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drawings/drawing1.xml" ContentType="application/vnd.openxmlformats-officedocument.drawingml.chartshapes+xml"/>
  <Override PartName="/word/charts/chart4.xml" ContentType="application/vnd.openxmlformats-officedocument.drawingml.chart+xml"/>
  <Override PartName="/word/theme/themeOverride1.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752FC4" w14:textId="1D2F8D21" w:rsidR="006726F2" w:rsidRDefault="005A2081" w:rsidP="00E92C7D">
      <w:pPr>
        <w:ind w:firstLine="0"/>
        <w:jc w:val="center"/>
      </w:pPr>
      <w:r>
        <w:rPr>
          <w:noProof/>
        </w:rPr>
        <w:drawing>
          <wp:anchor distT="0" distB="0" distL="114300" distR="114300" simplePos="0" relativeHeight="251660288" behindDoc="1" locked="0" layoutInCell="1" allowOverlap="1" wp14:anchorId="4445FD09" wp14:editId="09BA5D23">
            <wp:simplePos x="0" y="0"/>
            <wp:positionH relativeFrom="margin">
              <wp:posOffset>1244600</wp:posOffset>
            </wp:positionH>
            <wp:positionV relativeFrom="paragraph">
              <wp:posOffset>-139700</wp:posOffset>
            </wp:positionV>
            <wp:extent cx="3587750" cy="1174750"/>
            <wp:effectExtent l="0" t="0" r="0" b="6350"/>
            <wp:wrapNone/>
            <wp:docPr id="1678145534" name="Picture 2" descr="A black and blue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8145534" name="Picture 2" descr="A black and blue text on a white background&#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3587750" cy="1174750"/>
                    </a:xfrm>
                    <a:prstGeom prst="rect">
                      <a:avLst/>
                    </a:prstGeom>
                  </pic:spPr>
                </pic:pic>
              </a:graphicData>
            </a:graphic>
            <wp14:sizeRelH relativeFrom="page">
              <wp14:pctWidth>0</wp14:pctWidth>
            </wp14:sizeRelH>
            <wp14:sizeRelV relativeFrom="page">
              <wp14:pctHeight>0</wp14:pctHeight>
            </wp14:sizeRelV>
          </wp:anchor>
        </w:drawing>
      </w:r>
    </w:p>
    <w:p w14:paraId="57703123" w14:textId="77777777" w:rsidR="000155C3" w:rsidRDefault="000155C3" w:rsidP="00E92C7D">
      <w:pPr>
        <w:ind w:firstLine="0"/>
        <w:jc w:val="center"/>
      </w:pPr>
    </w:p>
    <w:p w14:paraId="297FD628" w14:textId="77777777" w:rsidR="000155C3" w:rsidRDefault="000155C3" w:rsidP="00E92C7D">
      <w:pPr>
        <w:ind w:firstLine="0"/>
        <w:jc w:val="center"/>
      </w:pPr>
    </w:p>
    <w:p w14:paraId="063547A8" w14:textId="56471FEC" w:rsidR="00E92C7D" w:rsidRPr="00477AB3" w:rsidRDefault="00477AB3" w:rsidP="00E92C7D">
      <w:pPr>
        <w:ind w:firstLine="0"/>
        <w:jc w:val="center"/>
        <w:rPr>
          <w:rFonts w:ascii="Calibri" w:hAnsi="Calibri" w:cs="Calibri"/>
          <w:sz w:val="26"/>
          <w:szCs w:val="26"/>
        </w:rPr>
      </w:pPr>
      <w:r w:rsidRPr="00477AB3">
        <w:rPr>
          <w:rFonts w:ascii="Calibri" w:hAnsi="Calibri" w:cs="Calibri"/>
          <w:sz w:val="26"/>
          <w:szCs w:val="26"/>
          <w:rtl/>
        </w:rPr>
        <w:t>المملكة العربية السعودية</w:t>
      </w:r>
    </w:p>
    <w:p w14:paraId="41AA5B60" w14:textId="49036C56" w:rsidR="00E92C7D" w:rsidRPr="00477AB3" w:rsidRDefault="00477AB3" w:rsidP="00E92C7D">
      <w:pPr>
        <w:ind w:firstLine="0"/>
        <w:jc w:val="center"/>
        <w:rPr>
          <w:rFonts w:ascii="Calibri" w:hAnsi="Calibri" w:cs="Calibri"/>
          <w:sz w:val="26"/>
          <w:szCs w:val="26"/>
        </w:rPr>
      </w:pPr>
      <w:r w:rsidRPr="00477AB3">
        <w:rPr>
          <w:rFonts w:ascii="Calibri" w:hAnsi="Calibri" w:cs="Calibri"/>
          <w:sz w:val="26"/>
          <w:szCs w:val="26"/>
          <w:rtl/>
        </w:rPr>
        <w:t>جامعة ميدأوشن</w:t>
      </w:r>
    </w:p>
    <w:p w14:paraId="6789551E" w14:textId="34EF8CFE" w:rsidR="00E92C7D" w:rsidRPr="00477AB3" w:rsidRDefault="00477AB3" w:rsidP="00E92C7D">
      <w:pPr>
        <w:ind w:firstLine="0"/>
        <w:jc w:val="center"/>
        <w:rPr>
          <w:rFonts w:ascii="Calibri" w:hAnsi="Calibri" w:cs="Calibri"/>
          <w:sz w:val="26"/>
          <w:szCs w:val="26"/>
        </w:rPr>
      </w:pPr>
      <w:r w:rsidRPr="00477AB3">
        <w:rPr>
          <w:rFonts w:ascii="Calibri" w:hAnsi="Calibri" w:cs="Calibri"/>
          <w:sz w:val="26"/>
          <w:szCs w:val="26"/>
          <w:rtl/>
        </w:rPr>
        <w:t xml:space="preserve">كلية </w:t>
      </w:r>
      <w:r w:rsidR="009A708F">
        <w:rPr>
          <w:rFonts w:ascii="Calibri" w:hAnsi="Calibri" w:cs="Calibri" w:hint="cs"/>
          <w:sz w:val="26"/>
          <w:szCs w:val="26"/>
          <w:rtl/>
        </w:rPr>
        <w:t>ال</w:t>
      </w:r>
      <w:r w:rsidRPr="00477AB3">
        <w:rPr>
          <w:rFonts w:ascii="Calibri" w:hAnsi="Calibri" w:cs="Calibri"/>
          <w:sz w:val="26"/>
          <w:szCs w:val="26"/>
          <w:rtl/>
        </w:rPr>
        <w:t>إدارة</w:t>
      </w:r>
    </w:p>
    <w:p w14:paraId="51360168" w14:textId="3573300F" w:rsidR="005A2081" w:rsidRPr="00477AB3" w:rsidRDefault="00477AB3" w:rsidP="00E92C7D">
      <w:pPr>
        <w:ind w:firstLine="0"/>
        <w:jc w:val="center"/>
        <w:rPr>
          <w:rFonts w:ascii="Calibri" w:hAnsi="Calibri" w:cs="Calibri"/>
          <w:sz w:val="26"/>
          <w:szCs w:val="26"/>
        </w:rPr>
      </w:pPr>
      <w:r w:rsidRPr="00477AB3">
        <w:rPr>
          <w:rFonts w:ascii="Calibri" w:hAnsi="Calibri" w:cs="Calibri"/>
          <w:sz w:val="26"/>
          <w:szCs w:val="26"/>
          <w:rtl/>
        </w:rPr>
        <w:t>قسم إدارة الأعمال</w:t>
      </w:r>
    </w:p>
    <w:p w14:paraId="1F9E49A4" w14:textId="77777777" w:rsidR="00207E1A" w:rsidRDefault="00207E1A" w:rsidP="00477AB3">
      <w:pPr>
        <w:bidi/>
        <w:ind w:firstLine="0"/>
        <w:jc w:val="center"/>
      </w:pPr>
    </w:p>
    <w:p w14:paraId="074EE37E" w14:textId="6500AB36" w:rsidR="00E92C7D" w:rsidRPr="00477AB3" w:rsidRDefault="00477AB3" w:rsidP="00477AB3">
      <w:pPr>
        <w:tabs>
          <w:tab w:val="left" w:pos="4286"/>
        </w:tabs>
        <w:bidi/>
        <w:ind w:firstLine="0"/>
        <w:jc w:val="center"/>
        <w:rPr>
          <w:rFonts w:ascii="Calibri" w:hAnsi="Calibri" w:cs="Calibri"/>
          <w:sz w:val="28"/>
          <w:szCs w:val="28"/>
          <w:rtl/>
          <w:lang w:bidi="ar-EG"/>
        </w:rPr>
      </w:pPr>
      <w:r w:rsidRPr="00477AB3">
        <w:rPr>
          <w:rFonts w:ascii="Calibri" w:hAnsi="Calibri" w:cs="Calibri"/>
          <w:b/>
          <w:bCs/>
          <w:sz w:val="28"/>
          <w:szCs w:val="28"/>
          <w:rtl/>
          <w:lang w:bidi="ar-EG"/>
        </w:rPr>
        <w:t>التنوع والتحديات التي تواجهها الإدارات لتعظيم الفوائد في منظمات القطاع الخاص السعودي</w:t>
      </w:r>
    </w:p>
    <w:p w14:paraId="0B8D9A68" w14:textId="77777777" w:rsidR="00477AB3" w:rsidRPr="00477AB3" w:rsidRDefault="00477AB3" w:rsidP="00477AB3">
      <w:pPr>
        <w:tabs>
          <w:tab w:val="left" w:pos="4286"/>
        </w:tabs>
        <w:bidi/>
        <w:ind w:firstLine="0"/>
        <w:jc w:val="center"/>
        <w:rPr>
          <w:rFonts w:asciiTheme="majorBidi" w:hAnsiTheme="majorBidi" w:cstheme="majorBidi" w:hint="cs"/>
          <w:sz w:val="28"/>
          <w:szCs w:val="28"/>
          <w:rtl/>
          <w:lang w:bidi="ar-EG"/>
        </w:rPr>
      </w:pPr>
    </w:p>
    <w:p w14:paraId="782DBCE4" w14:textId="5BFF84D3" w:rsidR="00DB653D" w:rsidRPr="00CB4283" w:rsidRDefault="00477AB3" w:rsidP="00DB653D">
      <w:pPr>
        <w:tabs>
          <w:tab w:val="left" w:pos="4286"/>
        </w:tabs>
        <w:ind w:firstLine="0"/>
        <w:jc w:val="center"/>
        <w:rPr>
          <w:rFonts w:ascii="Calibri" w:hAnsi="Calibri" w:cs="Calibri"/>
          <w:sz w:val="26"/>
          <w:szCs w:val="26"/>
          <w:rtl/>
          <w:lang w:bidi="ar-EG"/>
        </w:rPr>
      </w:pPr>
      <w:r w:rsidRPr="00CB4283">
        <w:rPr>
          <w:rFonts w:ascii="Calibri" w:hAnsi="Calibri" w:cs="Calibri"/>
          <w:sz w:val="26"/>
          <w:szCs w:val="26"/>
          <w:rtl/>
        </w:rPr>
        <w:t>بادي سلطان عبد الله العتيبي</w:t>
      </w:r>
    </w:p>
    <w:p w14:paraId="70AB499F" w14:textId="6F55A9B7" w:rsidR="00477AB3" w:rsidRPr="00CB4283" w:rsidRDefault="00477AB3" w:rsidP="00DB653D">
      <w:pPr>
        <w:tabs>
          <w:tab w:val="left" w:pos="4286"/>
        </w:tabs>
        <w:ind w:firstLine="0"/>
        <w:jc w:val="center"/>
        <w:rPr>
          <w:rFonts w:ascii="Calibri" w:hAnsi="Calibri" w:cs="Calibri"/>
          <w:sz w:val="26"/>
          <w:szCs w:val="26"/>
          <w:rtl/>
          <w:lang w:bidi="ar-EG"/>
        </w:rPr>
      </w:pPr>
      <w:r w:rsidRPr="00CB4283">
        <w:rPr>
          <w:rFonts w:ascii="Calibri" w:hAnsi="Calibri" w:cs="Calibri"/>
          <w:sz w:val="26"/>
          <w:szCs w:val="26"/>
          <w:rtl/>
          <w:lang w:bidi="ar-EG"/>
        </w:rPr>
        <w:t>الرقم التعريفي: 241001017</w:t>
      </w:r>
    </w:p>
    <w:p w14:paraId="6F4C02D9" w14:textId="066EC96E" w:rsidR="00477AB3" w:rsidRPr="00CB4283" w:rsidRDefault="00477AB3" w:rsidP="00477AB3">
      <w:pPr>
        <w:tabs>
          <w:tab w:val="left" w:pos="4286"/>
        </w:tabs>
        <w:bidi/>
        <w:ind w:firstLine="0"/>
        <w:jc w:val="center"/>
        <w:rPr>
          <w:rFonts w:ascii="Calibri" w:hAnsi="Calibri" w:cs="Calibri"/>
          <w:sz w:val="26"/>
          <w:szCs w:val="26"/>
          <w:rtl/>
          <w:lang w:bidi="ar-EG"/>
        </w:rPr>
      </w:pPr>
      <w:r w:rsidRPr="00CB4283">
        <w:rPr>
          <w:rFonts w:ascii="Calibri" w:hAnsi="Calibri" w:cs="Calibri"/>
          <w:sz w:val="26"/>
          <w:szCs w:val="26"/>
          <w:lang w:bidi="ar-EG"/>
        </w:rPr>
        <w:t>MGM</w:t>
      </w:r>
      <w:r w:rsidRPr="00CB4283">
        <w:rPr>
          <w:rFonts w:ascii="Calibri" w:hAnsi="Calibri" w:cs="Calibri"/>
          <w:sz w:val="26"/>
          <w:szCs w:val="26"/>
          <w:rtl/>
          <w:lang w:bidi="ar-EG"/>
        </w:rPr>
        <w:t>-697: المشروع النهائي</w:t>
      </w:r>
    </w:p>
    <w:p w14:paraId="29867487" w14:textId="26311E0F" w:rsidR="00E92C7D" w:rsidRPr="00CB4283" w:rsidRDefault="00E92C7D" w:rsidP="00DB653D">
      <w:pPr>
        <w:tabs>
          <w:tab w:val="left" w:pos="4286"/>
        </w:tabs>
        <w:ind w:firstLine="0"/>
        <w:jc w:val="center"/>
        <w:rPr>
          <w:rFonts w:ascii="Calibri" w:eastAsia="Times New Roman" w:hAnsi="Calibri" w:cs="Calibri"/>
          <w:sz w:val="26"/>
          <w:szCs w:val="26"/>
        </w:rPr>
      </w:pPr>
    </w:p>
    <w:p w14:paraId="455AF612" w14:textId="09514134" w:rsidR="00E92C7D" w:rsidRPr="00CB4283" w:rsidRDefault="00477AB3" w:rsidP="00DB653D">
      <w:pPr>
        <w:tabs>
          <w:tab w:val="left" w:pos="4286"/>
        </w:tabs>
        <w:ind w:firstLine="0"/>
        <w:jc w:val="center"/>
        <w:rPr>
          <w:rFonts w:ascii="Calibri" w:eastAsia="Times New Roman" w:hAnsi="Calibri" w:cs="Calibri"/>
          <w:sz w:val="26"/>
          <w:szCs w:val="26"/>
        </w:rPr>
      </w:pPr>
      <w:r w:rsidRPr="00CB4283">
        <w:rPr>
          <w:rFonts w:ascii="Calibri" w:eastAsia="Times New Roman" w:hAnsi="Calibri" w:cs="Calibri"/>
          <w:sz w:val="26"/>
          <w:szCs w:val="26"/>
          <w:rtl/>
        </w:rPr>
        <w:t>تحت إشراف</w:t>
      </w:r>
    </w:p>
    <w:p w14:paraId="18561AC4" w14:textId="7751454D" w:rsidR="00E92C7D" w:rsidRPr="00CB4283" w:rsidRDefault="00477AB3" w:rsidP="001F1D50">
      <w:pPr>
        <w:tabs>
          <w:tab w:val="left" w:pos="4286"/>
        </w:tabs>
        <w:ind w:firstLine="0"/>
        <w:jc w:val="center"/>
        <w:rPr>
          <w:rFonts w:ascii="Calibri" w:eastAsia="Times New Roman" w:hAnsi="Calibri" w:cs="Calibri"/>
          <w:sz w:val="26"/>
          <w:szCs w:val="26"/>
        </w:rPr>
      </w:pPr>
      <w:r w:rsidRPr="00CB4283">
        <w:rPr>
          <w:rFonts w:ascii="Calibri" w:eastAsia="Times New Roman" w:hAnsi="Calibri" w:cs="Calibri"/>
          <w:sz w:val="26"/>
          <w:szCs w:val="26"/>
          <w:rtl/>
        </w:rPr>
        <w:t xml:space="preserve">د. </w:t>
      </w:r>
      <w:r w:rsidR="009A708F">
        <w:rPr>
          <w:rFonts w:ascii="Calibri" w:eastAsia="Times New Roman" w:hAnsi="Calibri" w:cs="Calibri" w:hint="cs"/>
          <w:sz w:val="26"/>
          <w:szCs w:val="26"/>
          <w:rtl/>
        </w:rPr>
        <w:t>الفيصل عبد الحميد محمد حسن</w:t>
      </w:r>
    </w:p>
    <w:p w14:paraId="510AC966" w14:textId="65B526A2" w:rsidR="00477AB3" w:rsidRPr="00CB4283" w:rsidRDefault="00477AB3" w:rsidP="00477AB3">
      <w:pPr>
        <w:tabs>
          <w:tab w:val="left" w:pos="4286"/>
        </w:tabs>
        <w:bidi/>
        <w:ind w:firstLine="0"/>
        <w:jc w:val="center"/>
        <w:rPr>
          <w:rFonts w:ascii="Calibri" w:eastAsia="Times New Roman" w:hAnsi="Calibri" w:cs="Calibri"/>
          <w:sz w:val="26"/>
          <w:szCs w:val="26"/>
        </w:rPr>
      </w:pPr>
      <w:r w:rsidRPr="00CB4283">
        <w:rPr>
          <w:rFonts w:ascii="Calibri" w:eastAsia="Times New Roman" w:hAnsi="Calibri" w:cs="Calibri"/>
          <w:sz w:val="26"/>
          <w:szCs w:val="26"/>
          <w:rtl/>
        </w:rPr>
        <w:t>أطروحة مقدمة استكمالاً لمتطلبات الحصول على درجة الماجستير في إدارة الأعمال</w:t>
      </w:r>
    </w:p>
    <w:p w14:paraId="7C7F5474" w14:textId="7DCEC03B" w:rsidR="004A3916" w:rsidRPr="00CB4283" w:rsidRDefault="00CB4283" w:rsidP="00207E1A">
      <w:pPr>
        <w:tabs>
          <w:tab w:val="left" w:pos="4286"/>
        </w:tabs>
        <w:ind w:firstLine="0"/>
        <w:jc w:val="center"/>
        <w:rPr>
          <w:rFonts w:ascii="Calibri" w:eastAsia="Times New Roman" w:hAnsi="Calibri" w:cs="Calibri"/>
          <w:sz w:val="26"/>
          <w:szCs w:val="26"/>
        </w:rPr>
      </w:pPr>
      <w:r w:rsidRPr="00CB4283">
        <w:rPr>
          <w:rFonts w:ascii="Calibri" w:eastAsia="Times New Roman" w:hAnsi="Calibri" w:cs="Calibri" w:hint="cs"/>
          <w:sz w:val="26"/>
          <w:szCs w:val="26"/>
          <w:rtl/>
        </w:rPr>
        <w:t>2025</w:t>
      </w:r>
    </w:p>
    <w:p w14:paraId="3BCE1BE2" w14:textId="77777777" w:rsidR="004A3916" w:rsidRDefault="004A3916">
      <w:pPr>
        <w:rPr>
          <w:rFonts w:eastAsia="Times New Roman"/>
        </w:rPr>
      </w:pPr>
      <w:r>
        <w:rPr>
          <w:rFonts w:eastAsia="Times New Roman"/>
        </w:rPr>
        <w:br w:type="page"/>
      </w:r>
    </w:p>
    <w:p w14:paraId="235DCE25" w14:textId="77777777" w:rsidR="004A3916" w:rsidRDefault="004A3916" w:rsidP="004A3916">
      <w:pPr>
        <w:ind w:firstLine="0"/>
        <w:jc w:val="center"/>
      </w:pPr>
      <w:r>
        <w:rPr>
          <w:noProof/>
        </w:rPr>
        <w:lastRenderedPageBreak/>
        <w:drawing>
          <wp:anchor distT="0" distB="0" distL="114300" distR="114300" simplePos="0" relativeHeight="251662336" behindDoc="1" locked="0" layoutInCell="1" allowOverlap="1" wp14:anchorId="12080BFD" wp14:editId="59C0AA52">
            <wp:simplePos x="0" y="0"/>
            <wp:positionH relativeFrom="margin">
              <wp:posOffset>1244600</wp:posOffset>
            </wp:positionH>
            <wp:positionV relativeFrom="paragraph">
              <wp:posOffset>-139700</wp:posOffset>
            </wp:positionV>
            <wp:extent cx="3587750" cy="1174750"/>
            <wp:effectExtent l="0" t="0" r="0" b="6350"/>
            <wp:wrapNone/>
            <wp:docPr id="1550005111" name="Picture 2" descr="A black and blue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8145534" name="Picture 2" descr="A black and blue text on a white background&#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3587750" cy="1174750"/>
                    </a:xfrm>
                    <a:prstGeom prst="rect">
                      <a:avLst/>
                    </a:prstGeom>
                  </pic:spPr>
                </pic:pic>
              </a:graphicData>
            </a:graphic>
            <wp14:sizeRelH relativeFrom="page">
              <wp14:pctWidth>0</wp14:pctWidth>
            </wp14:sizeRelH>
            <wp14:sizeRelV relativeFrom="page">
              <wp14:pctHeight>0</wp14:pctHeight>
            </wp14:sizeRelV>
          </wp:anchor>
        </w:drawing>
      </w:r>
    </w:p>
    <w:p w14:paraId="60BA1D62" w14:textId="77777777" w:rsidR="004A3916" w:rsidRDefault="004A3916" w:rsidP="004A3916">
      <w:pPr>
        <w:ind w:firstLine="0"/>
        <w:jc w:val="center"/>
      </w:pPr>
    </w:p>
    <w:p w14:paraId="5F061E6D" w14:textId="77777777" w:rsidR="004A3916" w:rsidRDefault="004A3916" w:rsidP="004A3916">
      <w:pPr>
        <w:ind w:firstLine="0"/>
        <w:jc w:val="center"/>
      </w:pPr>
    </w:p>
    <w:p w14:paraId="08CA3609" w14:textId="77777777" w:rsidR="004A3916" w:rsidRDefault="004A3916" w:rsidP="004A3916">
      <w:pPr>
        <w:ind w:firstLine="0"/>
        <w:jc w:val="center"/>
      </w:pPr>
      <w:r>
        <w:t>Kingdom of Saudi Arabia</w:t>
      </w:r>
    </w:p>
    <w:p w14:paraId="5087A31A" w14:textId="77777777" w:rsidR="004A3916" w:rsidRDefault="004A3916" w:rsidP="004A3916">
      <w:pPr>
        <w:ind w:firstLine="0"/>
        <w:jc w:val="center"/>
      </w:pPr>
      <w:r>
        <w:t>Midocean University</w:t>
      </w:r>
    </w:p>
    <w:p w14:paraId="7E89003F" w14:textId="77777777" w:rsidR="004A3916" w:rsidRDefault="004A3916" w:rsidP="004A3916">
      <w:pPr>
        <w:ind w:firstLine="0"/>
        <w:jc w:val="center"/>
      </w:pPr>
      <w:r>
        <w:t>College of Business Administration</w:t>
      </w:r>
    </w:p>
    <w:p w14:paraId="68DB6EFD" w14:textId="77777777" w:rsidR="004A3916" w:rsidRDefault="004A3916" w:rsidP="004A3916">
      <w:pPr>
        <w:ind w:firstLine="0"/>
        <w:jc w:val="center"/>
      </w:pPr>
      <w:r>
        <w:t>Business Administration Department</w:t>
      </w:r>
    </w:p>
    <w:p w14:paraId="453DD4B9" w14:textId="77777777" w:rsidR="004A3916" w:rsidRDefault="004A3916" w:rsidP="004A3916">
      <w:pPr>
        <w:ind w:firstLine="0"/>
        <w:jc w:val="center"/>
      </w:pPr>
    </w:p>
    <w:p w14:paraId="70169DDD" w14:textId="77777777" w:rsidR="004A3916" w:rsidRDefault="004A3916" w:rsidP="004A3916">
      <w:pPr>
        <w:tabs>
          <w:tab w:val="left" w:pos="4286"/>
        </w:tabs>
        <w:ind w:firstLine="0"/>
        <w:jc w:val="center"/>
        <w:rPr>
          <w:rFonts w:asciiTheme="majorBidi" w:hAnsiTheme="majorBidi" w:cstheme="majorBidi"/>
          <w:sz w:val="28"/>
          <w:szCs w:val="28"/>
          <w:lang w:bidi="ar-EG"/>
        </w:rPr>
      </w:pPr>
      <w:r>
        <w:rPr>
          <w:rFonts w:asciiTheme="majorBidi" w:hAnsiTheme="majorBidi" w:cstheme="majorBidi"/>
          <w:b/>
          <w:bCs/>
          <w:sz w:val="28"/>
          <w:szCs w:val="28"/>
          <w:lang w:bidi="ar-EG"/>
        </w:rPr>
        <w:t>Diversity and Challenges Faced by Managements to Maximize Benefits in the Saudi Private Organizations</w:t>
      </w:r>
    </w:p>
    <w:p w14:paraId="2EB30D44" w14:textId="77777777" w:rsidR="004A3916" w:rsidRDefault="004A3916" w:rsidP="004A3916">
      <w:pPr>
        <w:tabs>
          <w:tab w:val="left" w:pos="4286"/>
        </w:tabs>
        <w:ind w:firstLine="0"/>
        <w:jc w:val="center"/>
        <w:rPr>
          <w:rFonts w:asciiTheme="majorBidi" w:hAnsiTheme="majorBidi" w:cstheme="majorBidi"/>
          <w:sz w:val="28"/>
          <w:szCs w:val="28"/>
          <w:rtl/>
          <w:lang w:bidi="ar-EG"/>
        </w:rPr>
      </w:pPr>
    </w:p>
    <w:p w14:paraId="2610A56C" w14:textId="77777777" w:rsidR="004A3916" w:rsidRPr="006E56F5" w:rsidRDefault="004A3916" w:rsidP="004A3916">
      <w:pPr>
        <w:tabs>
          <w:tab w:val="left" w:pos="4286"/>
        </w:tabs>
        <w:ind w:firstLine="0"/>
        <w:jc w:val="center"/>
        <w:rPr>
          <w:rFonts w:asciiTheme="majorBidi" w:hAnsiTheme="majorBidi" w:cstheme="majorBidi"/>
        </w:rPr>
      </w:pPr>
      <w:r>
        <w:rPr>
          <w:rFonts w:asciiTheme="majorBidi" w:hAnsiTheme="majorBidi" w:cstheme="majorBidi"/>
        </w:rPr>
        <w:t>Badi Sultan Abdullah  Otaibi</w:t>
      </w:r>
    </w:p>
    <w:p w14:paraId="67A6F128" w14:textId="77777777" w:rsidR="004A3916" w:rsidRPr="006E56F5" w:rsidRDefault="004A3916" w:rsidP="004A3916">
      <w:pPr>
        <w:tabs>
          <w:tab w:val="left" w:pos="4286"/>
        </w:tabs>
        <w:ind w:firstLine="0"/>
        <w:jc w:val="center"/>
        <w:rPr>
          <w:rFonts w:asciiTheme="majorBidi" w:hAnsiTheme="majorBidi" w:cstheme="majorBidi"/>
        </w:rPr>
      </w:pPr>
      <w:r w:rsidRPr="006E56F5">
        <w:rPr>
          <w:rFonts w:asciiTheme="majorBidi" w:hAnsiTheme="majorBidi" w:cstheme="majorBidi"/>
        </w:rPr>
        <w:t xml:space="preserve">ID: </w:t>
      </w:r>
      <w:r>
        <w:rPr>
          <w:rFonts w:asciiTheme="majorBidi" w:hAnsiTheme="majorBidi" w:cstheme="majorBidi"/>
        </w:rPr>
        <w:t>241001017</w:t>
      </w:r>
    </w:p>
    <w:p w14:paraId="0A7E6BF8" w14:textId="77777777" w:rsidR="004A3916" w:rsidRDefault="004A3916" w:rsidP="004A3916">
      <w:pPr>
        <w:tabs>
          <w:tab w:val="left" w:pos="4286"/>
        </w:tabs>
        <w:ind w:firstLine="0"/>
        <w:jc w:val="center"/>
        <w:rPr>
          <w:rFonts w:eastAsia="Times New Roman"/>
        </w:rPr>
      </w:pPr>
      <w:r w:rsidRPr="006E56F5">
        <w:rPr>
          <w:rFonts w:asciiTheme="majorBidi" w:hAnsiTheme="majorBidi" w:cstheme="majorBidi"/>
        </w:rPr>
        <w:t>MG</w:t>
      </w:r>
      <w:r>
        <w:rPr>
          <w:rFonts w:asciiTheme="majorBidi" w:hAnsiTheme="majorBidi" w:cstheme="majorBidi"/>
        </w:rPr>
        <w:t>M</w:t>
      </w:r>
      <w:r w:rsidRPr="006E56F5">
        <w:rPr>
          <w:rFonts w:asciiTheme="majorBidi" w:hAnsiTheme="majorBidi" w:cstheme="majorBidi"/>
        </w:rPr>
        <w:t>-</w:t>
      </w:r>
      <w:r>
        <w:rPr>
          <w:rFonts w:asciiTheme="majorBidi" w:hAnsiTheme="majorBidi" w:cstheme="majorBidi"/>
        </w:rPr>
        <w:t>697</w:t>
      </w:r>
      <w:r w:rsidRPr="006E56F5">
        <w:rPr>
          <w:rFonts w:asciiTheme="majorBidi" w:hAnsiTheme="majorBidi" w:cstheme="majorBidi"/>
        </w:rPr>
        <w:t xml:space="preserve">: </w:t>
      </w:r>
      <w:r>
        <w:rPr>
          <w:rFonts w:eastAsia="Times New Roman"/>
        </w:rPr>
        <w:t>Final Project</w:t>
      </w:r>
    </w:p>
    <w:p w14:paraId="2F00B3CE" w14:textId="77777777" w:rsidR="004A3916" w:rsidRDefault="004A3916" w:rsidP="004A3916">
      <w:pPr>
        <w:tabs>
          <w:tab w:val="left" w:pos="4286"/>
        </w:tabs>
        <w:ind w:firstLine="0"/>
        <w:jc w:val="center"/>
        <w:rPr>
          <w:rFonts w:eastAsia="Times New Roman"/>
        </w:rPr>
      </w:pPr>
    </w:p>
    <w:p w14:paraId="48FEADD8" w14:textId="77777777" w:rsidR="004A3916" w:rsidRDefault="004A3916" w:rsidP="004A3916">
      <w:pPr>
        <w:tabs>
          <w:tab w:val="left" w:pos="4286"/>
        </w:tabs>
        <w:ind w:firstLine="0"/>
        <w:jc w:val="center"/>
        <w:rPr>
          <w:rFonts w:eastAsia="Times New Roman"/>
        </w:rPr>
      </w:pPr>
      <w:r>
        <w:rPr>
          <w:rFonts w:eastAsia="Times New Roman"/>
        </w:rPr>
        <w:t>Under the Supervision of</w:t>
      </w:r>
    </w:p>
    <w:p w14:paraId="6D60004C" w14:textId="77777777" w:rsidR="004A3916" w:rsidRDefault="004A3916" w:rsidP="004A3916">
      <w:pPr>
        <w:tabs>
          <w:tab w:val="left" w:pos="4286"/>
        </w:tabs>
        <w:ind w:firstLine="0"/>
        <w:jc w:val="center"/>
        <w:rPr>
          <w:rFonts w:eastAsia="Times New Roman"/>
        </w:rPr>
      </w:pPr>
      <w:r>
        <w:rPr>
          <w:rFonts w:eastAsia="Times New Roman"/>
        </w:rPr>
        <w:t xml:space="preserve">Dr. </w:t>
      </w:r>
      <w:r>
        <w:rPr>
          <w:rFonts w:asciiTheme="majorBidi" w:hAnsiTheme="majorBidi" w:cstheme="majorBidi"/>
        </w:rPr>
        <w:t>Alfaisal Hasan</w:t>
      </w:r>
    </w:p>
    <w:p w14:paraId="16F852BB" w14:textId="77777777" w:rsidR="004A3916" w:rsidRDefault="004A3916" w:rsidP="004A3916">
      <w:pPr>
        <w:tabs>
          <w:tab w:val="left" w:pos="4286"/>
        </w:tabs>
        <w:ind w:left="1260" w:right="720" w:firstLine="0"/>
        <w:jc w:val="center"/>
        <w:rPr>
          <w:rFonts w:eastAsia="Times New Roman"/>
        </w:rPr>
      </w:pPr>
      <w:r>
        <w:rPr>
          <w:rFonts w:eastAsia="Times New Roman"/>
        </w:rPr>
        <w:t>Thesis Submitted in Partial Fulfillment of the Requirements for The Master’s Degree in Business Administration</w:t>
      </w:r>
    </w:p>
    <w:p w14:paraId="4F8A91CC" w14:textId="77777777" w:rsidR="004A3916" w:rsidRDefault="004A3916" w:rsidP="004A3916">
      <w:pPr>
        <w:tabs>
          <w:tab w:val="left" w:pos="4286"/>
        </w:tabs>
        <w:ind w:firstLine="0"/>
        <w:jc w:val="center"/>
        <w:rPr>
          <w:rFonts w:eastAsia="Times New Roman"/>
        </w:rPr>
      </w:pPr>
      <w:r>
        <w:rPr>
          <w:rFonts w:eastAsia="Times New Roman"/>
        </w:rPr>
        <w:t>2025</w:t>
      </w:r>
    </w:p>
    <w:p w14:paraId="406F882C" w14:textId="77777777" w:rsidR="001F1D50" w:rsidRDefault="001F1D50" w:rsidP="00207E1A">
      <w:pPr>
        <w:tabs>
          <w:tab w:val="left" w:pos="4286"/>
        </w:tabs>
        <w:ind w:firstLine="0"/>
        <w:jc w:val="center"/>
        <w:rPr>
          <w:rFonts w:eastAsia="Times New Roman"/>
        </w:rPr>
      </w:pPr>
    </w:p>
    <w:p w14:paraId="13AABD9B" w14:textId="77777777" w:rsidR="001F1D50" w:rsidRDefault="001F1D50">
      <w:pPr>
        <w:rPr>
          <w:rFonts w:eastAsia="Times New Roman"/>
        </w:rPr>
      </w:pPr>
      <w:r>
        <w:rPr>
          <w:rFonts w:eastAsia="Times New Roman"/>
        </w:rPr>
        <w:br w:type="page"/>
      </w:r>
    </w:p>
    <w:p w14:paraId="00C833BA" w14:textId="77777777" w:rsidR="001F1D50" w:rsidRPr="001F1D50" w:rsidRDefault="001F1D50" w:rsidP="001F1D50">
      <w:pPr>
        <w:ind w:firstLine="0"/>
        <w:jc w:val="center"/>
        <w:rPr>
          <w:b/>
        </w:rPr>
      </w:pPr>
      <w:r w:rsidRPr="001F1D50">
        <w:rPr>
          <w:b/>
        </w:rPr>
        <w:lastRenderedPageBreak/>
        <w:t>Certificate of Originality</w:t>
      </w:r>
    </w:p>
    <w:p w14:paraId="10F34225" w14:textId="5001AE8D" w:rsidR="001F1D50" w:rsidRDefault="001F1D50" w:rsidP="001F1D50">
      <w:pPr>
        <w:rPr>
          <w:bCs/>
          <w:rtl/>
        </w:rPr>
      </w:pPr>
      <w:r w:rsidRPr="00CE00F3">
        <w:rPr>
          <w:bCs/>
        </w:rPr>
        <w:t xml:space="preserve">I </w:t>
      </w:r>
      <w:r w:rsidR="00FD356E" w:rsidRPr="00FD356E">
        <w:rPr>
          <w:bCs/>
        </w:rPr>
        <w:t>am honoured</w:t>
      </w:r>
      <w:r w:rsidR="00FD356E">
        <w:rPr>
          <w:bCs/>
        </w:rPr>
        <w:t xml:space="preserve"> to</w:t>
      </w:r>
      <w:r w:rsidRPr="00CE00F3">
        <w:rPr>
          <w:bCs/>
        </w:rPr>
        <w:t xml:space="preserve"> declare that th</w:t>
      </w:r>
      <w:r w:rsidR="00FD356E">
        <w:rPr>
          <w:bCs/>
        </w:rPr>
        <w:t>is</w:t>
      </w:r>
      <w:r w:rsidRPr="00CE00F3">
        <w:rPr>
          <w:bCs/>
        </w:rPr>
        <w:t xml:space="preserve"> research paper titled “Diversity and Challenges Faced by Managements to Maximize Benefits in the Saudi Private Organizations” my own work and to the best of my knowledge. It contains no materials previously published or written by another person, nor material which to a substantial extent has been accepted for the award of any degree or diploma at </w:t>
      </w:r>
      <w:r w:rsidR="001E7CB4">
        <w:rPr>
          <w:bCs/>
        </w:rPr>
        <w:t>Midocean</w:t>
      </w:r>
      <w:r w:rsidRPr="00CE00F3">
        <w:rPr>
          <w:bCs/>
        </w:rPr>
        <w:t xml:space="preserve"> University or any other educational institute, except where due acknowledgement, is made in the thesis. I also declare that the intellectual content of this thesis is the product of my own work, except to the extent that assistance from others in the project’s design and conception or style, presentation and linguistic is acknowledged. I also verified the originality of contents through plagiarism software.  </w:t>
      </w:r>
    </w:p>
    <w:p w14:paraId="4C7AECFF" w14:textId="77777777" w:rsidR="001F1D50" w:rsidRDefault="001F1D50" w:rsidP="001F1D50">
      <w:pPr>
        <w:rPr>
          <w:bCs/>
          <w:rtl/>
        </w:rPr>
      </w:pPr>
    </w:p>
    <w:p w14:paraId="73BC7F9E" w14:textId="77777777" w:rsidR="001F1D50" w:rsidRDefault="001F1D50" w:rsidP="001F1D50">
      <w:pPr>
        <w:rPr>
          <w:bCs/>
          <w:rtl/>
        </w:rPr>
      </w:pPr>
    </w:p>
    <w:p w14:paraId="7D0026C9" w14:textId="470C7BD5" w:rsidR="001F1D50" w:rsidRDefault="001F1D50" w:rsidP="001F1D50">
      <w:pPr>
        <w:rPr>
          <w:bCs/>
        </w:rPr>
      </w:pPr>
      <w:r>
        <w:rPr>
          <w:bCs/>
        </w:rPr>
        <w:t xml:space="preserve">                                                                                                                      Signature </w:t>
      </w:r>
    </w:p>
    <w:p w14:paraId="64F5D138" w14:textId="38234E03" w:rsidR="001F1D50" w:rsidRDefault="001F1D50" w:rsidP="001F1D50">
      <w:pPr>
        <w:rPr>
          <w:rFonts w:eastAsia="Times New Roman"/>
        </w:rPr>
      </w:pPr>
      <w:r>
        <w:rPr>
          <w:bCs/>
        </w:rPr>
        <w:t xml:space="preserve">                                                                                                         </w:t>
      </w:r>
      <w:r w:rsidR="001E7CB4">
        <w:rPr>
          <w:bCs/>
        </w:rPr>
        <w:t xml:space="preserve">       </w:t>
      </w:r>
      <w:r>
        <w:rPr>
          <w:bCs/>
        </w:rPr>
        <w:t xml:space="preserve">  </w:t>
      </w:r>
      <w:r w:rsidR="001E7CB4">
        <w:rPr>
          <w:bCs/>
        </w:rPr>
        <w:t>Badi</w:t>
      </w:r>
      <w:r>
        <w:rPr>
          <w:bCs/>
        </w:rPr>
        <w:t xml:space="preserve"> </w:t>
      </w:r>
      <w:r w:rsidR="001E7CB4">
        <w:rPr>
          <w:bCs/>
        </w:rPr>
        <w:t>S</w:t>
      </w:r>
      <w:r>
        <w:rPr>
          <w:bCs/>
        </w:rPr>
        <w:t xml:space="preserve">. </w:t>
      </w:r>
      <w:r w:rsidR="001E7CB4">
        <w:rPr>
          <w:rFonts w:asciiTheme="majorBidi" w:hAnsiTheme="majorBidi" w:cstheme="majorBidi"/>
        </w:rPr>
        <w:t>Otaibi</w:t>
      </w:r>
      <w:r>
        <w:rPr>
          <w:rFonts w:eastAsia="Times New Roman"/>
        </w:rPr>
        <w:t xml:space="preserve"> </w:t>
      </w:r>
    </w:p>
    <w:p w14:paraId="26EBEEE5" w14:textId="317C59CE" w:rsidR="001F1D50" w:rsidRDefault="001F1D50" w:rsidP="001F1D50">
      <w:pPr>
        <w:rPr>
          <w:rFonts w:eastAsia="Times New Roman"/>
        </w:rPr>
      </w:pPr>
      <w:r>
        <w:rPr>
          <w:rFonts w:eastAsia="Times New Roman"/>
        </w:rPr>
        <w:t xml:space="preserve">                                                                                                              ________________</w:t>
      </w:r>
    </w:p>
    <w:p w14:paraId="05A143AE" w14:textId="2015522D" w:rsidR="001F1D50" w:rsidRDefault="001F1D50" w:rsidP="001F1D50">
      <w:pPr>
        <w:rPr>
          <w:rFonts w:eastAsia="Times New Roman"/>
        </w:rPr>
      </w:pPr>
      <w:r>
        <w:rPr>
          <w:rFonts w:eastAsia="Times New Roman"/>
        </w:rPr>
        <w:t xml:space="preserve">                                                                                                                        (20</w:t>
      </w:r>
      <w:r w:rsidR="001E7CB4">
        <w:rPr>
          <w:rFonts w:eastAsia="Times New Roman"/>
        </w:rPr>
        <w:t>25</w:t>
      </w:r>
      <w:r>
        <w:rPr>
          <w:rFonts w:eastAsia="Times New Roman"/>
        </w:rPr>
        <w:t>)</w:t>
      </w:r>
    </w:p>
    <w:p w14:paraId="313434EC" w14:textId="77777777" w:rsidR="001F1D50" w:rsidRDefault="001F1D50">
      <w:pPr>
        <w:rPr>
          <w:rFonts w:eastAsia="Times New Roman"/>
        </w:rPr>
      </w:pPr>
      <w:r>
        <w:rPr>
          <w:rFonts w:eastAsia="Times New Roman"/>
        </w:rPr>
        <w:br w:type="page"/>
      </w:r>
    </w:p>
    <w:p w14:paraId="4B3B6561" w14:textId="77777777" w:rsidR="001F1D50" w:rsidRPr="005C691C" w:rsidRDefault="001F1D50" w:rsidP="001F1D50">
      <w:pPr>
        <w:ind w:firstLine="0"/>
        <w:jc w:val="center"/>
        <w:rPr>
          <w:b/>
          <w:bCs/>
          <w:lang w:bidi="ar-EG"/>
        </w:rPr>
      </w:pPr>
      <w:r w:rsidRPr="005C691C">
        <w:rPr>
          <w:b/>
          <w:bCs/>
          <w:lang w:bidi="ar-EG"/>
        </w:rPr>
        <w:lastRenderedPageBreak/>
        <w:t>Acknowledge</w:t>
      </w:r>
    </w:p>
    <w:p w14:paraId="40AD1C18" w14:textId="139CB646" w:rsidR="001F1D50" w:rsidRDefault="001F1D50" w:rsidP="001F1D50">
      <w:pPr>
        <w:rPr>
          <w:lang w:bidi="ar-EG"/>
        </w:rPr>
      </w:pPr>
      <w:r>
        <w:rPr>
          <w:lang w:bidi="ar-EG"/>
        </w:rPr>
        <w:t xml:space="preserve">Praise be to Allah, Lord of the Worlds, I would not have reached this moment to write this acknowledge without Allah's Guidance Almighty, so, Praise </w:t>
      </w:r>
      <w:r w:rsidR="00FD356E">
        <w:rPr>
          <w:lang w:bidi="ar-EG"/>
        </w:rPr>
        <w:t>is</w:t>
      </w:r>
      <w:r>
        <w:rPr>
          <w:lang w:bidi="ar-EG"/>
        </w:rPr>
        <w:t xml:space="preserve"> to Allah for his grace.</w:t>
      </w:r>
    </w:p>
    <w:p w14:paraId="4C1BA719" w14:textId="77777777" w:rsidR="001F1D50" w:rsidRDefault="001F1D50" w:rsidP="001F1D50">
      <w:pPr>
        <w:pStyle w:val="ListParagraph"/>
        <w:numPr>
          <w:ilvl w:val="0"/>
          <w:numId w:val="5"/>
        </w:numPr>
        <w:jc w:val="left"/>
        <w:rPr>
          <w:lang w:bidi="ar-EG"/>
        </w:rPr>
      </w:pPr>
      <w:r w:rsidRPr="005C691C">
        <w:rPr>
          <w:lang w:bidi="ar-EG"/>
        </w:rPr>
        <w:t>To all those who supported me even by prayer or supplication to Allah, thank you.</w:t>
      </w:r>
    </w:p>
    <w:p w14:paraId="5BE656E0" w14:textId="77777777" w:rsidR="001F1D50" w:rsidRDefault="001F1D50" w:rsidP="001F1D50">
      <w:pPr>
        <w:pStyle w:val="ListParagraph"/>
        <w:numPr>
          <w:ilvl w:val="0"/>
          <w:numId w:val="5"/>
        </w:numPr>
        <w:jc w:val="left"/>
        <w:rPr>
          <w:lang w:bidi="ar-EG"/>
        </w:rPr>
      </w:pPr>
      <w:r w:rsidRPr="005C691C">
        <w:rPr>
          <w:lang w:bidi="ar-EG"/>
        </w:rPr>
        <w:t>To all those who have inspired me, even unintentionally, thank you.</w:t>
      </w:r>
    </w:p>
    <w:p w14:paraId="2E9FC5B0" w14:textId="78800865" w:rsidR="001F1D50" w:rsidRDefault="001F1D50" w:rsidP="001F1D50">
      <w:pPr>
        <w:pStyle w:val="ListParagraph"/>
        <w:numPr>
          <w:ilvl w:val="0"/>
          <w:numId w:val="5"/>
        </w:numPr>
        <w:jc w:val="left"/>
        <w:rPr>
          <w:lang w:bidi="ar-EG"/>
        </w:rPr>
      </w:pPr>
      <w:r w:rsidRPr="005C691C">
        <w:rPr>
          <w:lang w:bidi="ar-EG"/>
        </w:rPr>
        <w:t>To who believed that I c</w:t>
      </w:r>
      <w:r w:rsidR="00FD356E">
        <w:rPr>
          <w:lang w:bidi="ar-EG"/>
        </w:rPr>
        <w:t>ould</w:t>
      </w:r>
      <w:r w:rsidRPr="005C691C">
        <w:rPr>
          <w:lang w:bidi="ar-EG"/>
        </w:rPr>
        <w:t xml:space="preserve"> fulfil this dream, who supported me, who paved the road for me, who convinced me that the more obstacles</w:t>
      </w:r>
      <w:r w:rsidR="00FD356E">
        <w:rPr>
          <w:lang w:bidi="ar-EG"/>
        </w:rPr>
        <w:t>,</w:t>
      </w:r>
      <w:r w:rsidRPr="005C691C">
        <w:rPr>
          <w:lang w:bidi="ar-EG"/>
        </w:rPr>
        <w:t xml:space="preserve"> the greater the success, to my inspiring and supportive </w:t>
      </w:r>
      <w:r w:rsidR="00B51CE0">
        <w:rPr>
          <w:lang w:bidi="ar-EG"/>
        </w:rPr>
        <w:t>family</w:t>
      </w:r>
      <w:r w:rsidRPr="005C691C">
        <w:rPr>
          <w:lang w:bidi="ar-EG"/>
        </w:rPr>
        <w:t>, thank you.</w:t>
      </w:r>
    </w:p>
    <w:p w14:paraId="6D1A8EB9" w14:textId="5E5CE104" w:rsidR="001F1D50" w:rsidRDefault="001F1D50" w:rsidP="001F1D50">
      <w:pPr>
        <w:pStyle w:val="ListParagraph"/>
        <w:numPr>
          <w:ilvl w:val="0"/>
          <w:numId w:val="5"/>
        </w:numPr>
        <w:jc w:val="left"/>
        <w:rPr>
          <w:lang w:bidi="ar-EG"/>
        </w:rPr>
      </w:pPr>
      <w:r w:rsidRPr="005C691C">
        <w:rPr>
          <w:lang w:bidi="ar-EG"/>
        </w:rPr>
        <w:t xml:space="preserve">To the </w:t>
      </w:r>
      <w:r w:rsidR="00FD356E">
        <w:rPr>
          <w:lang w:bidi="ar-EG"/>
        </w:rPr>
        <w:t>fantastic</w:t>
      </w:r>
      <w:r w:rsidRPr="005C691C">
        <w:rPr>
          <w:lang w:bidi="ar-EG"/>
        </w:rPr>
        <w:t xml:space="preserve"> person who put me on the right path, who corrected my mistakes, who supported me when I was despairing, who raised my self-confidence, to the leader of the road, to my virtuous supervisor, dr. </w:t>
      </w:r>
      <w:r w:rsidR="00B54A55">
        <w:rPr>
          <w:lang w:bidi="ar-EG"/>
        </w:rPr>
        <w:t>Alfaisal Hasan</w:t>
      </w:r>
      <w:r w:rsidRPr="005C691C">
        <w:rPr>
          <w:lang w:bidi="ar-EG"/>
        </w:rPr>
        <w:t>, thank you.</w:t>
      </w:r>
    </w:p>
    <w:p w14:paraId="7B53EC28" w14:textId="77777777" w:rsidR="001F1D50" w:rsidRDefault="001F1D50">
      <w:pPr>
        <w:rPr>
          <w:rFonts w:eastAsia="Times New Roman"/>
        </w:rPr>
      </w:pPr>
      <w:r>
        <w:rPr>
          <w:rFonts w:eastAsia="Times New Roman"/>
        </w:rPr>
        <w:br w:type="page"/>
      </w:r>
    </w:p>
    <w:p w14:paraId="2EA252AF" w14:textId="77777777" w:rsidR="001F1D50" w:rsidRPr="00BA54DB" w:rsidRDefault="001F1D50" w:rsidP="001F1D50">
      <w:pPr>
        <w:ind w:firstLine="0"/>
        <w:jc w:val="center"/>
        <w:rPr>
          <w:b/>
          <w:bCs/>
          <w:lang w:bidi="ar-EG"/>
        </w:rPr>
      </w:pPr>
      <w:r w:rsidRPr="00BA54DB">
        <w:rPr>
          <w:b/>
          <w:bCs/>
          <w:lang w:bidi="ar-EG"/>
        </w:rPr>
        <w:lastRenderedPageBreak/>
        <w:t>Dedication</w:t>
      </w:r>
    </w:p>
    <w:p w14:paraId="244ABFBE" w14:textId="77777777" w:rsidR="001F1D50" w:rsidRDefault="001F1D50" w:rsidP="001F1D50">
      <w:pPr>
        <w:rPr>
          <w:lang w:bidi="ar-EG"/>
        </w:rPr>
      </w:pPr>
      <w:r>
        <w:rPr>
          <w:lang w:bidi="ar-EG"/>
        </w:rPr>
        <w:t>In such situations, people are usually grateful to those who inspired or supported them, forgetting that they are the true heroes and deserve gratitude as well.</w:t>
      </w:r>
    </w:p>
    <w:p w14:paraId="62AAB064" w14:textId="77777777" w:rsidR="001F1D50" w:rsidRDefault="001F1D50" w:rsidP="001F1D50">
      <w:pPr>
        <w:rPr>
          <w:rtl/>
          <w:lang w:bidi="ar-EG"/>
        </w:rPr>
      </w:pPr>
      <w:r w:rsidRPr="00DA2856">
        <w:rPr>
          <w:lang w:bidi="ar-EG"/>
        </w:rPr>
        <w:t xml:space="preserve">Although I owe this moment to people whose virtue and support cannot be ignored, I would like to </w:t>
      </w:r>
      <w:r>
        <w:rPr>
          <w:lang w:bidi="ar-EG"/>
        </w:rPr>
        <w:t>tell</w:t>
      </w:r>
      <w:r w:rsidRPr="00DA2856">
        <w:rPr>
          <w:lang w:bidi="ar-EG"/>
        </w:rPr>
        <w:t xml:space="preserve"> myself some </w:t>
      </w:r>
      <w:r>
        <w:rPr>
          <w:lang w:bidi="ar-EG"/>
        </w:rPr>
        <w:t>notes</w:t>
      </w:r>
      <w:r w:rsidRPr="00DA2856">
        <w:rPr>
          <w:lang w:bidi="ar-EG"/>
        </w:rPr>
        <w:t>.</w:t>
      </w:r>
    </w:p>
    <w:p w14:paraId="493DDA66" w14:textId="5970CCB4" w:rsidR="001F1D50" w:rsidRDefault="001F1D50" w:rsidP="001F1D50">
      <w:pPr>
        <w:ind w:firstLine="0"/>
        <w:rPr>
          <w:lang w:bidi="ar-EG"/>
        </w:rPr>
      </w:pPr>
      <w:r>
        <w:rPr>
          <w:lang w:bidi="ar-EG"/>
        </w:rPr>
        <w:t xml:space="preserve">To </w:t>
      </w:r>
      <w:r w:rsidR="00B54A55">
        <w:rPr>
          <w:lang w:bidi="ar-EG"/>
        </w:rPr>
        <w:t>Badi</w:t>
      </w:r>
      <w:r>
        <w:rPr>
          <w:lang w:bidi="ar-EG"/>
        </w:rPr>
        <w:t>, to me!</w:t>
      </w:r>
    </w:p>
    <w:p w14:paraId="64F04E5F" w14:textId="77777777" w:rsidR="001F1D50" w:rsidRDefault="001F1D50" w:rsidP="001F1D50">
      <w:pPr>
        <w:pStyle w:val="ListParagraph"/>
        <w:ind w:hanging="360"/>
        <w:rPr>
          <w:lang w:bidi="ar-EG"/>
        </w:rPr>
      </w:pPr>
      <w:r>
        <w:rPr>
          <w:noProof/>
          <w:lang w:bidi="ar-EG"/>
        </w:rPr>
        <w:drawing>
          <wp:inline distT="0" distB="0" distL="0" distR="0" wp14:anchorId="362C1F7E" wp14:editId="55C0FAA5">
            <wp:extent cx="152400" cy="152400"/>
            <wp:effectExtent l="0" t="0" r="0" b="0"/>
            <wp:docPr id="4" name="Graphic 4" descr="Check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heckmark.svg"/>
                    <pic:cNvPicPr/>
                  </pic:nvPicPr>
                  <pic:blipFill>
                    <a:blip r:embed="rId9" cstate="print">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152400" cy="152400"/>
                    </a:xfrm>
                    <a:prstGeom prst="rect">
                      <a:avLst/>
                    </a:prstGeom>
                  </pic:spPr>
                </pic:pic>
              </a:graphicData>
            </a:graphic>
          </wp:inline>
        </w:drawing>
      </w:r>
      <w:r>
        <w:rPr>
          <w:lang w:bidi="ar-EG"/>
        </w:rPr>
        <w:t xml:space="preserve"> Thank you for making our dream come true.</w:t>
      </w:r>
    </w:p>
    <w:p w14:paraId="71FB921D" w14:textId="77777777" w:rsidR="001F1D50" w:rsidRDefault="001F1D50" w:rsidP="001F1D50">
      <w:pPr>
        <w:pStyle w:val="ListParagraph"/>
        <w:numPr>
          <w:ilvl w:val="0"/>
          <w:numId w:val="5"/>
        </w:numPr>
        <w:ind w:firstLine="1080"/>
        <w:jc w:val="left"/>
        <w:rPr>
          <w:lang w:bidi="ar-EG"/>
        </w:rPr>
      </w:pPr>
      <w:r>
        <w:rPr>
          <w:lang w:bidi="ar-EG"/>
        </w:rPr>
        <w:t>But remember!     It would not have been possible without Allah's will.</w:t>
      </w:r>
    </w:p>
    <w:p w14:paraId="5B214930" w14:textId="07B07824" w:rsidR="001F1D50" w:rsidRDefault="001F1D50" w:rsidP="001F1D50">
      <w:pPr>
        <w:pStyle w:val="ListParagraph"/>
        <w:ind w:hanging="360"/>
        <w:rPr>
          <w:noProof/>
          <w:lang w:bidi="ar-EG"/>
        </w:rPr>
      </w:pPr>
      <w:r>
        <w:rPr>
          <w:noProof/>
        </w:rPr>
        <w:drawing>
          <wp:inline distT="0" distB="0" distL="0" distR="0" wp14:anchorId="55B8484A" wp14:editId="437557A7">
            <wp:extent cx="152400" cy="152400"/>
            <wp:effectExtent l="0" t="0" r="0" b="0"/>
            <wp:docPr id="5" name="Picture 5" descr="Check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Graphic 5" descr="Checkmark"/>
                    <pic:cNvPicPr/>
                  </pic:nvPicPr>
                  <pic:blipFill>
                    <a:blip r:embed="rId11"/>
                    <a:stretch>
                      <a:fillRect/>
                    </a:stretch>
                  </pic:blipFill>
                  <pic:spPr>
                    <a:xfrm>
                      <a:off x="0" y="0"/>
                      <a:ext cx="152400" cy="152400"/>
                    </a:xfrm>
                    <a:prstGeom prst="rect">
                      <a:avLst/>
                    </a:prstGeom>
                  </pic:spPr>
                </pic:pic>
              </a:graphicData>
            </a:graphic>
          </wp:inline>
        </w:drawing>
      </w:r>
      <w:r>
        <w:t xml:space="preserve"> </w:t>
      </w:r>
      <w:r>
        <w:rPr>
          <w:noProof/>
          <w:lang w:bidi="ar-EG"/>
        </w:rPr>
        <w:t>Thank you for doing your best to achieve our goal.</w:t>
      </w:r>
    </w:p>
    <w:p w14:paraId="27018A95" w14:textId="77777777" w:rsidR="001F1D50" w:rsidRDefault="001F1D50" w:rsidP="001F1D50">
      <w:pPr>
        <w:pStyle w:val="ListParagraph"/>
        <w:numPr>
          <w:ilvl w:val="0"/>
          <w:numId w:val="5"/>
        </w:numPr>
        <w:ind w:firstLine="1080"/>
        <w:jc w:val="left"/>
        <w:rPr>
          <w:lang w:bidi="ar-EG"/>
        </w:rPr>
      </w:pPr>
      <w:r>
        <w:rPr>
          <w:lang w:bidi="ar-EG"/>
        </w:rPr>
        <w:t>But remember!     There are many supporters who didn’t complain.</w:t>
      </w:r>
    </w:p>
    <w:p w14:paraId="012E4F4C" w14:textId="124AD2E8" w:rsidR="001F1D50" w:rsidRDefault="001F1D50" w:rsidP="001F1D50">
      <w:pPr>
        <w:pStyle w:val="ListParagraph"/>
        <w:ind w:hanging="360"/>
        <w:rPr>
          <w:rtl/>
          <w:lang w:bidi="ar-EG"/>
        </w:rPr>
      </w:pPr>
      <w:r>
        <w:rPr>
          <w:noProof/>
        </w:rPr>
        <w:drawing>
          <wp:inline distT="0" distB="0" distL="0" distR="0" wp14:anchorId="19BA1F9E" wp14:editId="3ACE2AC0">
            <wp:extent cx="152400" cy="152400"/>
            <wp:effectExtent l="0" t="0" r="0" b="0"/>
            <wp:docPr id="6" name="Picture 6" descr="Check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Graphic 6" descr="Checkmark"/>
                    <pic:cNvPicPr/>
                  </pic:nvPicPr>
                  <pic:blipFill>
                    <a:blip r:embed="rId11"/>
                    <a:stretch>
                      <a:fillRect/>
                    </a:stretch>
                  </pic:blipFill>
                  <pic:spPr>
                    <a:xfrm>
                      <a:off x="0" y="0"/>
                      <a:ext cx="152400" cy="152400"/>
                    </a:xfrm>
                    <a:prstGeom prst="rect">
                      <a:avLst/>
                    </a:prstGeom>
                  </pic:spPr>
                </pic:pic>
              </a:graphicData>
            </a:graphic>
          </wp:inline>
        </w:drawing>
      </w:r>
      <w:r>
        <w:t xml:space="preserve"> </w:t>
      </w:r>
      <w:r>
        <w:rPr>
          <w:lang w:bidi="ar-EG"/>
        </w:rPr>
        <w:t xml:space="preserve">Thank you for </w:t>
      </w:r>
      <w:r w:rsidRPr="00BA54DB">
        <w:rPr>
          <w:lang w:bidi="ar-EG"/>
        </w:rPr>
        <w:t>making the effort and facing the hardships</w:t>
      </w:r>
      <w:r>
        <w:rPr>
          <w:rFonts w:hint="cs"/>
          <w:rtl/>
          <w:lang w:bidi="ar-EG"/>
        </w:rPr>
        <w:t>!</w:t>
      </w:r>
      <w:r>
        <w:rPr>
          <w:lang w:bidi="ar-EG"/>
        </w:rPr>
        <w:t xml:space="preserve"> </w:t>
      </w:r>
    </w:p>
    <w:p w14:paraId="68A4CFED" w14:textId="77777777" w:rsidR="001F1D50" w:rsidRDefault="001F1D50" w:rsidP="001F1D50">
      <w:pPr>
        <w:pStyle w:val="ListParagraph"/>
        <w:numPr>
          <w:ilvl w:val="0"/>
          <w:numId w:val="5"/>
        </w:numPr>
        <w:ind w:firstLine="1080"/>
        <w:jc w:val="left"/>
        <w:rPr>
          <w:lang w:bidi="ar-EG"/>
        </w:rPr>
      </w:pPr>
      <w:r>
        <w:rPr>
          <w:lang w:bidi="ar-EG"/>
        </w:rPr>
        <w:t>But</w:t>
      </w:r>
      <w:r>
        <w:rPr>
          <w:rFonts w:hint="cs"/>
          <w:rtl/>
          <w:lang w:bidi="ar-EG"/>
        </w:rPr>
        <w:t xml:space="preserve"> </w:t>
      </w:r>
      <w:r>
        <w:rPr>
          <w:lang w:bidi="ar-EG"/>
        </w:rPr>
        <w:t>remember</w:t>
      </w:r>
      <w:r>
        <w:rPr>
          <w:rFonts w:hint="cs"/>
          <w:rtl/>
          <w:lang w:bidi="ar-EG"/>
        </w:rPr>
        <w:t>!</w:t>
      </w:r>
      <w:r>
        <w:rPr>
          <w:lang w:bidi="ar-EG"/>
        </w:rPr>
        <w:t xml:space="preserve"> </w:t>
      </w:r>
      <w:r>
        <w:rPr>
          <w:rFonts w:hint="cs"/>
          <w:rtl/>
          <w:lang w:bidi="ar-EG"/>
        </w:rPr>
        <w:t xml:space="preserve">   </w:t>
      </w:r>
      <w:r>
        <w:rPr>
          <w:lang w:bidi="ar-EG"/>
        </w:rPr>
        <w:t xml:space="preserve"> Who asks for the glory must stay up nights.</w:t>
      </w:r>
    </w:p>
    <w:p w14:paraId="15C9B595" w14:textId="1794A93F" w:rsidR="001F1D50" w:rsidRDefault="001F1D50" w:rsidP="001F1D50">
      <w:pPr>
        <w:pStyle w:val="ListParagraph"/>
        <w:ind w:hanging="360"/>
        <w:rPr>
          <w:lang w:bidi="ar-EG"/>
        </w:rPr>
      </w:pPr>
      <w:r>
        <w:rPr>
          <w:noProof/>
        </w:rPr>
        <w:drawing>
          <wp:inline distT="0" distB="0" distL="0" distR="0" wp14:anchorId="145BB6FC" wp14:editId="0F10EE5A">
            <wp:extent cx="152400" cy="152400"/>
            <wp:effectExtent l="0" t="0" r="0" b="0"/>
            <wp:docPr id="7" name="Picture 7" descr="Check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Graphic 7" descr="Checkmark"/>
                    <pic:cNvPicPr/>
                  </pic:nvPicPr>
                  <pic:blipFill>
                    <a:blip r:embed="rId11"/>
                    <a:stretch>
                      <a:fillRect/>
                    </a:stretch>
                  </pic:blipFill>
                  <pic:spPr>
                    <a:xfrm>
                      <a:off x="0" y="0"/>
                      <a:ext cx="152400" cy="152400"/>
                    </a:xfrm>
                    <a:prstGeom prst="rect">
                      <a:avLst/>
                    </a:prstGeom>
                  </pic:spPr>
                </pic:pic>
              </a:graphicData>
            </a:graphic>
          </wp:inline>
        </w:drawing>
      </w:r>
      <w:r>
        <w:t xml:space="preserve"> </w:t>
      </w:r>
      <w:r>
        <w:rPr>
          <w:lang w:bidi="ar-EG"/>
        </w:rPr>
        <w:t xml:space="preserve">Thank you for ignoring the malevolent and </w:t>
      </w:r>
      <w:r w:rsidRPr="001746BD">
        <w:rPr>
          <w:lang w:bidi="ar-EG"/>
        </w:rPr>
        <w:t>inhibitor</w:t>
      </w:r>
      <w:r>
        <w:rPr>
          <w:lang w:bidi="ar-EG"/>
        </w:rPr>
        <w:t>!</w:t>
      </w:r>
    </w:p>
    <w:p w14:paraId="7647C514" w14:textId="68ED575D" w:rsidR="001F1D50" w:rsidRDefault="001F1D50" w:rsidP="001F1D50">
      <w:pPr>
        <w:pStyle w:val="ListParagraph"/>
        <w:numPr>
          <w:ilvl w:val="0"/>
          <w:numId w:val="5"/>
        </w:numPr>
        <w:ind w:firstLine="1080"/>
        <w:jc w:val="left"/>
        <w:rPr>
          <w:lang w:bidi="ar-EG"/>
        </w:rPr>
      </w:pPr>
      <w:r>
        <w:rPr>
          <w:lang w:bidi="ar-EG"/>
        </w:rPr>
        <w:t>But remember</w:t>
      </w:r>
      <w:r>
        <w:rPr>
          <w:rFonts w:hint="cs"/>
          <w:rtl/>
          <w:lang w:bidi="ar-EG"/>
        </w:rPr>
        <w:t>!</w:t>
      </w:r>
      <w:r>
        <w:rPr>
          <w:lang w:bidi="ar-EG"/>
        </w:rPr>
        <w:t xml:space="preserve"> </w:t>
      </w:r>
      <w:r>
        <w:rPr>
          <w:rFonts w:hint="cs"/>
          <w:rtl/>
          <w:lang w:bidi="ar-EG"/>
        </w:rPr>
        <w:t xml:space="preserve">    </w:t>
      </w:r>
      <w:r>
        <w:rPr>
          <w:lang w:bidi="ar-EG"/>
        </w:rPr>
        <w:t xml:space="preserve"> They were </w:t>
      </w:r>
      <w:r w:rsidRPr="00DA2856">
        <w:rPr>
          <w:lang w:bidi="ar-EG"/>
        </w:rPr>
        <w:t>unintentionally</w:t>
      </w:r>
      <w:r>
        <w:rPr>
          <w:rFonts w:hint="cs"/>
          <w:rtl/>
          <w:lang w:bidi="ar-EG"/>
        </w:rPr>
        <w:t xml:space="preserve"> </w:t>
      </w:r>
      <w:r>
        <w:rPr>
          <w:lang w:bidi="ar-EG"/>
        </w:rPr>
        <w:t>motivating us</w:t>
      </w:r>
      <w:r w:rsidR="00822092">
        <w:rPr>
          <w:lang w:bidi="ar-EG"/>
        </w:rPr>
        <w:t>.</w:t>
      </w:r>
    </w:p>
    <w:p w14:paraId="3A609A0F" w14:textId="2F028B9D" w:rsidR="001F1D50" w:rsidRDefault="001F1D50" w:rsidP="001F1D50">
      <w:pPr>
        <w:pStyle w:val="ListParagraph"/>
        <w:ind w:hanging="360"/>
        <w:rPr>
          <w:lang w:bidi="ar-EG"/>
        </w:rPr>
      </w:pPr>
      <w:r>
        <w:rPr>
          <w:noProof/>
        </w:rPr>
        <w:drawing>
          <wp:inline distT="0" distB="0" distL="0" distR="0" wp14:anchorId="1D879912" wp14:editId="0C803F21">
            <wp:extent cx="152400" cy="152400"/>
            <wp:effectExtent l="0" t="0" r="0" b="0"/>
            <wp:docPr id="8" name="Picture 8" descr="Check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Graphic 8" descr="Checkmark"/>
                    <pic:cNvPicPr/>
                  </pic:nvPicPr>
                  <pic:blipFill>
                    <a:blip r:embed="rId11"/>
                    <a:stretch>
                      <a:fillRect/>
                    </a:stretch>
                  </pic:blipFill>
                  <pic:spPr>
                    <a:xfrm>
                      <a:off x="0" y="0"/>
                      <a:ext cx="152400" cy="152400"/>
                    </a:xfrm>
                    <a:prstGeom prst="rect">
                      <a:avLst/>
                    </a:prstGeom>
                  </pic:spPr>
                </pic:pic>
              </a:graphicData>
            </a:graphic>
          </wp:inline>
        </w:drawing>
      </w:r>
      <w:r>
        <w:t xml:space="preserve"> </w:t>
      </w:r>
      <w:r>
        <w:rPr>
          <w:lang w:bidi="ar-EG"/>
        </w:rPr>
        <w:t>Thank you for believing that we can!</w:t>
      </w:r>
    </w:p>
    <w:p w14:paraId="27030CCA" w14:textId="77777777" w:rsidR="001F1D50" w:rsidRDefault="001F1D50" w:rsidP="001F1D50">
      <w:pPr>
        <w:pStyle w:val="ListParagraph"/>
        <w:numPr>
          <w:ilvl w:val="0"/>
          <w:numId w:val="5"/>
        </w:numPr>
        <w:ind w:firstLine="1080"/>
        <w:jc w:val="left"/>
        <w:rPr>
          <w:lang w:bidi="ar-EG"/>
        </w:rPr>
      </w:pPr>
      <w:r>
        <w:rPr>
          <w:lang w:bidi="ar-EG"/>
        </w:rPr>
        <w:t xml:space="preserve">But remember!       It is just a start. </w:t>
      </w:r>
    </w:p>
    <w:p w14:paraId="3B0E64F8" w14:textId="5EEE5F6F" w:rsidR="001F1D50" w:rsidRDefault="001F1D50" w:rsidP="001F1D50">
      <w:pPr>
        <w:ind w:firstLine="450"/>
        <w:rPr>
          <w:lang w:bidi="ar-EG"/>
        </w:rPr>
      </w:pPr>
      <w:r>
        <w:rPr>
          <w:noProof/>
        </w:rPr>
        <w:drawing>
          <wp:inline distT="0" distB="0" distL="0" distR="0" wp14:anchorId="760811DD" wp14:editId="75808800">
            <wp:extent cx="152400" cy="152400"/>
            <wp:effectExtent l="0" t="0" r="0" b="0"/>
            <wp:docPr id="9" name="Picture 9" descr="Check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Graphic 9" descr="Checkmark"/>
                    <pic:cNvPicPr/>
                  </pic:nvPicPr>
                  <pic:blipFill>
                    <a:blip r:embed="rId11"/>
                    <a:stretch>
                      <a:fillRect/>
                    </a:stretch>
                  </pic:blipFill>
                  <pic:spPr>
                    <a:xfrm>
                      <a:off x="0" y="0"/>
                      <a:ext cx="152400" cy="152400"/>
                    </a:xfrm>
                    <a:prstGeom prst="rect">
                      <a:avLst/>
                    </a:prstGeom>
                  </pic:spPr>
                </pic:pic>
              </a:graphicData>
            </a:graphic>
          </wp:inline>
        </w:drawing>
      </w:r>
      <w:r>
        <w:t xml:space="preserve"> </w:t>
      </w:r>
      <w:r>
        <w:rPr>
          <w:lang w:bidi="ar-EG"/>
        </w:rPr>
        <w:t>Thank you for reaching this moment!</w:t>
      </w:r>
    </w:p>
    <w:p w14:paraId="324451CA" w14:textId="77777777" w:rsidR="001F1D50" w:rsidRDefault="001F1D50" w:rsidP="001F1D50">
      <w:pPr>
        <w:pStyle w:val="ListParagraph"/>
        <w:numPr>
          <w:ilvl w:val="0"/>
          <w:numId w:val="5"/>
        </w:numPr>
        <w:ind w:firstLine="1080"/>
        <w:jc w:val="left"/>
        <w:rPr>
          <w:lang w:bidi="ar-EG"/>
        </w:rPr>
      </w:pPr>
      <w:r>
        <w:rPr>
          <w:lang w:bidi="ar-EG"/>
        </w:rPr>
        <w:t>But remember!       This is not all.</w:t>
      </w:r>
    </w:p>
    <w:p w14:paraId="0202881B" w14:textId="6655D4A1" w:rsidR="005D304A" w:rsidRDefault="001F1D50" w:rsidP="001F1D50">
      <w:pPr>
        <w:ind w:firstLine="0"/>
        <w:jc w:val="center"/>
        <w:rPr>
          <w:u w:val="single"/>
          <w:lang w:bidi="ar-EG"/>
        </w:rPr>
      </w:pPr>
      <w:r w:rsidRPr="006732E4">
        <w:rPr>
          <w:u w:val="single"/>
          <w:lang w:bidi="ar-EG"/>
        </w:rPr>
        <w:t>This is not all.</w:t>
      </w:r>
    </w:p>
    <w:p w14:paraId="05CB00E1" w14:textId="77777777" w:rsidR="005D304A" w:rsidRDefault="005D304A">
      <w:pPr>
        <w:rPr>
          <w:u w:val="single"/>
          <w:lang w:bidi="ar-EG"/>
        </w:rPr>
      </w:pPr>
      <w:r>
        <w:rPr>
          <w:u w:val="single"/>
          <w:lang w:bidi="ar-EG"/>
        </w:rPr>
        <w:br w:type="page"/>
      </w:r>
    </w:p>
    <w:p w14:paraId="5C1B4B15" w14:textId="18F0DE2F" w:rsidR="005D304A" w:rsidRPr="00CB4283" w:rsidRDefault="004A3916" w:rsidP="004A3916">
      <w:pPr>
        <w:bidi/>
        <w:ind w:firstLine="0"/>
        <w:jc w:val="center"/>
        <w:rPr>
          <w:rFonts w:ascii="Calibri" w:hAnsi="Calibri" w:cs="Calibri" w:hint="cs"/>
          <w:sz w:val="26"/>
          <w:szCs w:val="26"/>
          <w:rtl/>
          <w:lang w:bidi="ar-EG"/>
        </w:rPr>
      </w:pPr>
      <w:r w:rsidRPr="00CB4283">
        <w:rPr>
          <w:rFonts w:ascii="Calibri" w:hAnsi="Calibri" w:cs="Calibri"/>
          <w:sz w:val="26"/>
          <w:szCs w:val="26"/>
          <w:rtl/>
          <w:lang w:bidi="ar-EG"/>
        </w:rPr>
        <w:lastRenderedPageBreak/>
        <w:t>الملخص</w:t>
      </w:r>
    </w:p>
    <w:p w14:paraId="3D6449F4" w14:textId="5443B95C" w:rsidR="005D304A" w:rsidRPr="005D304A" w:rsidRDefault="004A3916" w:rsidP="00CB4283">
      <w:pPr>
        <w:bidi/>
        <w:rPr>
          <w:rFonts w:ascii="Calibri" w:hAnsi="Calibri" w:cs="Calibri"/>
          <w:sz w:val="26"/>
          <w:szCs w:val="26"/>
          <w:lang w:bidi="ar-EG"/>
        </w:rPr>
      </w:pPr>
      <w:r>
        <w:rPr>
          <w:rFonts w:ascii="Calibri" w:hAnsi="Calibri" w:cs="Calibri" w:hint="cs"/>
          <w:sz w:val="26"/>
          <w:szCs w:val="26"/>
          <w:rtl/>
          <w:lang w:bidi="ar-EG"/>
        </w:rPr>
        <w:t xml:space="preserve">إن </w:t>
      </w:r>
      <w:r w:rsidR="005D304A" w:rsidRPr="005D304A">
        <w:rPr>
          <w:rFonts w:ascii="Calibri" w:hAnsi="Calibri" w:cs="Calibri"/>
          <w:sz w:val="26"/>
          <w:szCs w:val="26"/>
          <w:rtl/>
          <w:lang w:bidi="ar-EG"/>
        </w:rPr>
        <w:t xml:space="preserve">تعظيم </w:t>
      </w:r>
      <w:r>
        <w:rPr>
          <w:rFonts w:ascii="Calibri" w:hAnsi="Calibri" w:cs="Calibri" w:hint="cs"/>
          <w:sz w:val="26"/>
          <w:szCs w:val="26"/>
          <w:rtl/>
          <w:lang w:bidi="ar-EG"/>
        </w:rPr>
        <w:t>ال</w:t>
      </w:r>
      <w:r w:rsidR="005D304A" w:rsidRPr="005D304A">
        <w:rPr>
          <w:rFonts w:ascii="Calibri" w:hAnsi="Calibri" w:cs="Calibri"/>
          <w:sz w:val="26"/>
          <w:szCs w:val="26"/>
          <w:rtl/>
          <w:lang w:bidi="ar-EG"/>
        </w:rPr>
        <w:t xml:space="preserve">تنوع </w:t>
      </w:r>
      <w:r>
        <w:rPr>
          <w:rFonts w:ascii="Calibri" w:hAnsi="Calibri" w:cs="Calibri" w:hint="cs"/>
          <w:sz w:val="26"/>
          <w:szCs w:val="26"/>
          <w:rtl/>
          <w:lang w:bidi="ar-EG"/>
        </w:rPr>
        <w:t xml:space="preserve">في </w:t>
      </w:r>
      <w:r w:rsidR="005D304A" w:rsidRPr="005D304A">
        <w:rPr>
          <w:rFonts w:ascii="Calibri" w:hAnsi="Calibri" w:cs="Calibri"/>
          <w:sz w:val="26"/>
          <w:szCs w:val="26"/>
          <w:rtl/>
          <w:lang w:bidi="ar-EG"/>
        </w:rPr>
        <w:t>القوى العاملة في القطاع الخاص السعودي يعد أمرًا بالغ الأهمية بالنسبة للحكومة السعودية لتحقيق أهداف برنامج التحول الوطني والاقتصادي ورؤية المملكة 2030. الهدف العام لهذه الدراسة هو استقصاء التحديات التي تواجهها الإدارات لتعظيم فوائد التنوع في مؤسسات القطاع الخاص السعودي. اعتمدت الدراسة على أربعة أبعاد رئيسية: تحديد أبعاد التنوع في المجتمع السعودي، الوضع الفعلي الحالي للتنوع في مكان العمل في مؤسسات القطاع الخاص السعودي، التحديات التي تواجه تعزيز التنوع في القطاع الخاص، وحقيقة مبادرات التوطين التي تبنتها الحكومة السعودية لتعظيم فوائد التنوع في القوى العاملة</w:t>
      </w:r>
      <w:r w:rsidR="005D304A" w:rsidRPr="005D304A">
        <w:rPr>
          <w:rFonts w:ascii="Calibri" w:hAnsi="Calibri" w:cs="Calibri"/>
          <w:sz w:val="26"/>
          <w:szCs w:val="26"/>
          <w:lang w:bidi="ar-EG"/>
        </w:rPr>
        <w:t>.</w:t>
      </w:r>
    </w:p>
    <w:p w14:paraId="07E6C28C" w14:textId="3D9E0332" w:rsidR="005D304A" w:rsidRPr="005D304A" w:rsidRDefault="005D304A" w:rsidP="00CB4283">
      <w:pPr>
        <w:bidi/>
        <w:rPr>
          <w:rFonts w:ascii="Calibri" w:hAnsi="Calibri" w:cs="Calibri"/>
          <w:sz w:val="26"/>
          <w:szCs w:val="26"/>
          <w:lang w:bidi="ar-EG"/>
        </w:rPr>
      </w:pPr>
      <w:r w:rsidRPr="005D304A">
        <w:rPr>
          <w:rFonts w:ascii="Calibri" w:hAnsi="Calibri" w:cs="Calibri"/>
          <w:sz w:val="26"/>
          <w:szCs w:val="26"/>
          <w:rtl/>
          <w:lang w:bidi="ar-EG"/>
        </w:rPr>
        <w:t>لتحقيق هذه الأهداف، قامت الدراسة أولاً بمراجعة عدة أنواع من الأدبيات والدراسات ذات الصلة لفهم نظرية التنوع في مكان العمل وتقنياته، وأنماطه، وأنواعه، وأدواته، وفوائده. ولتحقيق أهداف البعدين الأولين من الدراسة المتعلقين بجوانب التنوع في المجتمع السعودي والوضع الفعلي الحالي للتنوع في مؤسسات القطاع الخاص، قامت الدراسة بمراجعة وتحليل ومناقشة البيانات الواردة في التقارير الرسمية الصادرة عن الهيئة العامة للإحصاء</w:t>
      </w:r>
      <w:r w:rsidRPr="005D304A">
        <w:rPr>
          <w:rFonts w:ascii="Calibri" w:hAnsi="Calibri" w:cs="Calibri"/>
          <w:sz w:val="26"/>
          <w:szCs w:val="26"/>
          <w:lang w:bidi="ar-EG"/>
        </w:rPr>
        <w:t xml:space="preserve"> (GAStat)</w:t>
      </w:r>
      <w:r w:rsidRPr="005D304A">
        <w:rPr>
          <w:rFonts w:ascii="Calibri" w:hAnsi="Calibri" w:cs="Calibri"/>
          <w:sz w:val="26"/>
          <w:szCs w:val="26"/>
          <w:rtl/>
          <w:lang w:bidi="ar-EG"/>
        </w:rPr>
        <w:t>، ووزارة الخدمة المدنية</w:t>
      </w:r>
      <w:r w:rsidR="004A3916">
        <w:rPr>
          <w:rFonts w:ascii="Calibri" w:hAnsi="Calibri" w:cs="Calibri" w:hint="cs"/>
          <w:sz w:val="26"/>
          <w:szCs w:val="26"/>
          <w:rtl/>
          <w:lang w:bidi="ar-EG"/>
        </w:rPr>
        <w:t xml:space="preserve"> (</w:t>
      </w:r>
      <w:r w:rsidR="004A3916">
        <w:rPr>
          <w:rFonts w:ascii="Calibri" w:hAnsi="Calibri" w:cs="Calibri"/>
          <w:sz w:val="26"/>
          <w:szCs w:val="26"/>
          <w:lang w:bidi="ar-EG"/>
        </w:rPr>
        <w:t>MCS</w:t>
      </w:r>
      <w:r w:rsidR="004A3916">
        <w:rPr>
          <w:rFonts w:ascii="Calibri" w:hAnsi="Calibri" w:cs="Calibri" w:hint="cs"/>
          <w:sz w:val="26"/>
          <w:szCs w:val="26"/>
          <w:rtl/>
          <w:lang w:bidi="ar-EG"/>
        </w:rPr>
        <w:t xml:space="preserve">)، </w:t>
      </w:r>
      <w:r w:rsidRPr="005D304A">
        <w:rPr>
          <w:rFonts w:ascii="Calibri" w:hAnsi="Calibri" w:cs="Calibri"/>
          <w:sz w:val="26"/>
          <w:szCs w:val="26"/>
          <w:rtl/>
          <w:lang w:bidi="ar-EG"/>
        </w:rPr>
        <w:t>والهيئة العامة للتأمينات الاجتماعي</w:t>
      </w:r>
      <w:r w:rsidR="004A3916">
        <w:rPr>
          <w:rFonts w:ascii="Calibri" w:hAnsi="Calibri" w:cs="Calibri" w:hint="cs"/>
          <w:sz w:val="26"/>
          <w:szCs w:val="26"/>
          <w:rtl/>
          <w:lang w:bidi="ar-EG"/>
        </w:rPr>
        <w:t>(</w:t>
      </w:r>
      <w:r w:rsidR="004A3916">
        <w:rPr>
          <w:rFonts w:ascii="Calibri" w:hAnsi="Calibri" w:cs="Calibri"/>
          <w:sz w:val="26"/>
          <w:szCs w:val="26"/>
          <w:lang w:bidi="ar-EG"/>
        </w:rPr>
        <w:t>GASI</w:t>
      </w:r>
      <w:r w:rsidR="004A3916">
        <w:rPr>
          <w:rFonts w:ascii="Calibri" w:hAnsi="Calibri" w:cs="Calibri" w:hint="cs"/>
          <w:sz w:val="26"/>
          <w:szCs w:val="26"/>
          <w:rtl/>
          <w:lang w:bidi="ar-EG"/>
        </w:rPr>
        <w:t>)،</w:t>
      </w:r>
      <w:r w:rsidRPr="005D304A">
        <w:rPr>
          <w:rFonts w:ascii="Calibri" w:hAnsi="Calibri" w:cs="Calibri"/>
          <w:sz w:val="26"/>
          <w:szCs w:val="26"/>
          <w:lang w:bidi="ar-EG"/>
        </w:rPr>
        <w:t xml:space="preserve"> </w:t>
      </w:r>
      <w:r w:rsidRPr="005D304A">
        <w:rPr>
          <w:rFonts w:ascii="Calibri" w:hAnsi="Calibri" w:cs="Calibri"/>
          <w:sz w:val="26"/>
          <w:szCs w:val="26"/>
          <w:rtl/>
          <w:lang w:bidi="ar-EG"/>
        </w:rPr>
        <w:t>والمركز الوطني للمعلومات</w:t>
      </w:r>
      <w:r w:rsidR="004A3916">
        <w:rPr>
          <w:rFonts w:ascii="Calibri" w:hAnsi="Calibri" w:cs="Calibri" w:hint="cs"/>
          <w:sz w:val="26"/>
          <w:szCs w:val="26"/>
          <w:rtl/>
          <w:lang w:bidi="ar-EG"/>
        </w:rPr>
        <w:t xml:space="preserve"> (</w:t>
      </w:r>
      <w:r w:rsidR="004A3916">
        <w:rPr>
          <w:rFonts w:ascii="Calibri" w:hAnsi="Calibri" w:cs="Calibri"/>
          <w:sz w:val="26"/>
          <w:szCs w:val="26"/>
          <w:lang w:bidi="ar-EG"/>
        </w:rPr>
        <w:t>NIC</w:t>
      </w:r>
      <w:r w:rsidR="004A3916">
        <w:rPr>
          <w:rFonts w:ascii="Calibri" w:hAnsi="Calibri" w:cs="Calibri" w:hint="cs"/>
          <w:sz w:val="26"/>
          <w:szCs w:val="26"/>
          <w:rtl/>
          <w:lang w:bidi="ar-EG"/>
        </w:rPr>
        <w:t xml:space="preserve">). </w:t>
      </w:r>
      <w:r w:rsidRPr="005D304A">
        <w:rPr>
          <w:rFonts w:ascii="Calibri" w:hAnsi="Calibri" w:cs="Calibri"/>
          <w:sz w:val="26"/>
          <w:szCs w:val="26"/>
          <w:rtl/>
          <w:lang w:bidi="ar-EG"/>
        </w:rPr>
        <w:t>أشارت نتائج هذا التحليل إلى أن المجتمع السعودي يتمتع بأبعاد متعددة للتنوع، بما في ذلك الجنس، والعمر، والتعليم، والعرق، والإعاقة، وغيرها. كما أشارت نتائج المناقشة إلى أن هذا التنوع غير موجود فعليًا في مؤسسات القطاع الخاص السعودي؛ حيث تعتمد هذه المؤسسات بشكل شبه كامل على العمالة غير السعودية</w:t>
      </w:r>
      <w:r w:rsidRPr="005D304A">
        <w:rPr>
          <w:rFonts w:ascii="Calibri" w:hAnsi="Calibri" w:cs="Calibri"/>
          <w:sz w:val="26"/>
          <w:szCs w:val="26"/>
          <w:lang w:bidi="ar-EG"/>
        </w:rPr>
        <w:t>.</w:t>
      </w:r>
    </w:p>
    <w:p w14:paraId="45B4BB5D" w14:textId="65FEF154" w:rsidR="005D304A" w:rsidRPr="005D304A" w:rsidRDefault="005D304A" w:rsidP="00CB4283">
      <w:pPr>
        <w:bidi/>
        <w:rPr>
          <w:rFonts w:ascii="Calibri" w:hAnsi="Calibri" w:cs="Calibri"/>
          <w:sz w:val="26"/>
          <w:szCs w:val="26"/>
          <w:lang w:bidi="ar-EG"/>
        </w:rPr>
      </w:pPr>
      <w:r w:rsidRPr="005D304A">
        <w:rPr>
          <w:rFonts w:ascii="Calibri" w:hAnsi="Calibri" w:cs="Calibri"/>
          <w:sz w:val="26"/>
          <w:szCs w:val="26"/>
          <w:rtl/>
          <w:lang w:bidi="ar-EG"/>
        </w:rPr>
        <w:t xml:space="preserve">ولتحقيق أهداف البعدين الآخرين، نشرت الدراسة استبيانًا إلكترونيًا منظمًا على 76 مديرًا في شركات تابعة للقطاع الخاص ومسجلة في السوق المالية السعودية. شملت العينة فئات مختلفة من المديرين مثل المديرين العامين، ومديري الموارد البشرية، ومديري الفروع، ومديري المصانع، ومديري التسويق في 30 قطاعًا مختلفًا مثل التعليم، والصحة، والبتروكيماويات، والاتصالات، وغيرها. وهدف الاستبيان إلى استكشاف وجهات نظر المشاركين </w:t>
      </w:r>
      <w:r w:rsidRPr="005D304A">
        <w:rPr>
          <w:rFonts w:ascii="Calibri" w:hAnsi="Calibri" w:cs="Calibri"/>
          <w:sz w:val="26"/>
          <w:szCs w:val="26"/>
          <w:rtl/>
          <w:lang w:bidi="ar-EG"/>
        </w:rPr>
        <w:lastRenderedPageBreak/>
        <w:t>حول التحديات التي تواجه تعزيز التنوع في القطاع الخاص السعودي، بالإضافة إلى آرائهم حول سياسات التوطين التي تتبعها الحكومة السعودية لتعظيم تنوع القوى العاملة</w:t>
      </w:r>
      <w:r w:rsidRPr="005D304A">
        <w:rPr>
          <w:rFonts w:ascii="Calibri" w:hAnsi="Calibri" w:cs="Calibri"/>
          <w:sz w:val="26"/>
          <w:szCs w:val="26"/>
          <w:lang w:bidi="ar-EG"/>
        </w:rPr>
        <w:t>.</w:t>
      </w:r>
    </w:p>
    <w:p w14:paraId="4184AD16" w14:textId="37FD715F" w:rsidR="005D304A" w:rsidRPr="005D304A" w:rsidRDefault="005D304A" w:rsidP="00CB4283">
      <w:pPr>
        <w:bidi/>
        <w:rPr>
          <w:rFonts w:ascii="Calibri" w:hAnsi="Calibri" w:cs="Calibri"/>
          <w:sz w:val="26"/>
          <w:szCs w:val="26"/>
          <w:lang w:bidi="ar-EG"/>
        </w:rPr>
      </w:pPr>
      <w:r w:rsidRPr="005D304A">
        <w:rPr>
          <w:rFonts w:ascii="Calibri" w:hAnsi="Calibri" w:cs="Calibri"/>
          <w:sz w:val="26"/>
          <w:szCs w:val="26"/>
          <w:rtl/>
          <w:lang w:bidi="ar-EG"/>
        </w:rPr>
        <w:t xml:space="preserve">أشارت نتائج الاستبيان إلى وجود تحديين رئيسيين يعيقان تنوع القوى العاملة في القطاع الخاص: الاعتماد المفرط على العمالة الأجنبية، وعدم توفر فرص عمل مناسبة للنساء السعوديات في القطاع الخاص. وأظهرت النتائج أن السبب الرئيسي </w:t>
      </w:r>
      <w:r w:rsidR="004A3916" w:rsidRPr="005D304A">
        <w:rPr>
          <w:rFonts w:ascii="Calibri" w:hAnsi="Calibri" w:cs="Calibri" w:hint="cs"/>
          <w:sz w:val="26"/>
          <w:szCs w:val="26"/>
          <w:rtl/>
          <w:lang w:bidi="ar-EG"/>
        </w:rPr>
        <w:t>ل</w:t>
      </w:r>
      <w:r w:rsidR="004A3916">
        <w:rPr>
          <w:rFonts w:ascii="Calibri" w:hAnsi="Calibri" w:cs="Calibri" w:hint="cs"/>
          <w:sz w:val="26"/>
          <w:szCs w:val="26"/>
          <w:rtl/>
          <w:lang w:bidi="ar-EG"/>
        </w:rPr>
        <w:t>ا</w:t>
      </w:r>
      <w:r w:rsidR="004A3916" w:rsidRPr="005D304A">
        <w:rPr>
          <w:rFonts w:ascii="Calibri" w:hAnsi="Calibri" w:cs="Calibri" w:hint="cs"/>
          <w:sz w:val="26"/>
          <w:szCs w:val="26"/>
          <w:rtl/>
          <w:lang w:bidi="ar-EG"/>
        </w:rPr>
        <w:t>عتماد</w:t>
      </w:r>
      <w:r w:rsidRPr="005D304A">
        <w:rPr>
          <w:rFonts w:ascii="Calibri" w:hAnsi="Calibri" w:cs="Calibri"/>
          <w:sz w:val="26"/>
          <w:szCs w:val="26"/>
          <w:rtl/>
          <w:lang w:bidi="ar-EG"/>
        </w:rPr>
        <w:t xml:space="preserve"> القطاع الخاص على الموظفين الأجانب هو انخفاض تكلفتهم مقارنة بتكلفة توظيف السعوديين. ولم تشير النتائج إلى أن الموظفين السعوديين يفتقرون إلى المهارات والكفاءات اللازمة لتلبية متطلبات القطاع الخاص. كما أكدت النتائج أن السياق الاجتماعي السعودي يحول دون عمل النساء في معظم الوظائف في القطاع الخاص. من ناحية أخرى، أشارت النتائج إلى وجود عدة قصور في مبادرات التوطين التي تنفذها الحكومة السعودية. وخلصت الدراسة إلى ضرورة إعادة هيكلة وتصميم برامج التوطين بالتنسيق مع القطاع الخاص لتعظيم فوائد التنوع في مكان العمل</w:t>
      </w:r>
      <w:r w:rsidRPr="005D304A">
        <w:rPr>
          <w:rFonts w:ascii="Calibri" w:hAnsi="Calibri" w:cs="Calibri"/>
          <w:sz w:val="26"/>
          <w:szCs w:val="26"/>
          <w:lang w:bidi="ar-EG"/>
        </w:rPr>
        <w:t>.</w:t>
      </w:r>
    </w:p>
    <w:p w14:paraId="19F0F7B7" w14:textId="77777777" w:rsidR="005D304A" w:rsidRPr="005D304A" w:rsidRDefault="005D304A" w:rsidP="005D304A">
      <w:pPr>
        <w:bidi/>
        <w:ind w:firstLine="0"/>
        <w:rPr>
          <w:rFonts w:ascii="Calibri" w:hAnsi="Calibri" w:cs="Calibri"/>
          <w:sz w:val="26"/>
          <w:szCs w:val="26"/>
          <w:lang w:bidi="ar-EG"/>
        </w:rPr>
      </w:pPr>
    </w:p>
    <w:p w14:paraId="1B4FFAD1" w14:textId="4C5BEF56" w:rsidR="001F1D50" w:rsidRPr="006732E4" w:rsidRDefault="005D304A" w:rsidP="005D304A">
      <w:pPr>
        <w:bidi/>
        <w:ind w:firstLine="0"/>
        <w:rPr>
          <w:u w:val="single"/>
          <w:lang w:bidi="ar-EG"/>
        </w:rPr>
      </w:pPr>
      <w:r w:rsidRPr="004A3916">
        <w:rPr>
          <w:rFonts w:ascii="Calibri" w:hAnsi="Calibri" w:cs="Calibri"/>
          <w:i/>
          <w:iCs/>
          <w:sz w:val="26"/>
          <w:szCs w:val="26"/>
          <w:u w:val="single"/>
          <w:rtl/>
          <w:lang w:bidi="ar-EG"/>
        </w:rPr>
        <w:t>الكلمات المفتاحية:</w:t>
      </w:r>
      <w:r w:rsidRPr="005D304A">
        <w:rPr>
          <w:rFonts w:ascii="Calibri" w:hAnsi="Calibri" w:cs="Calibri"/>
          <w:sz w:val="26"/>
          <w:szCs w:val="26"/>
          <w:rtl/>
          <w:lang w:bidi="ar-EG"/>
        </w:rPr>
        <w:t xml:space="preserve"> التنوع في مكان العمل، إدارة التنوع، رؤية السعودية 2030، التوطين، التنوع في السعودية، العمالة غير السعودية، القطاع الخاص، النساء السعوديات</w:t>
      </w:r>
      <w:r w:rsidRPr="004A3916">
        <w:rPr>
          <w:lang w:bidi="ar-EG"/>
        </w:rPr>
        <w:t>.</w:t>
      </w:r>
    </w:p>
    <w:p w14:paraId="7831E2DC" w14:textId="77777777" w:rsidR="001F1D50" w:rsidRDefault="001F1D50">
      <w:pPr>
        <w:rPr>
          <w:rFonts w:eastAsia="Times New Roman"/>
        </w:rPr>
      </w:pPr>
      <w:r>
        <w:rPr>
          <w:rFonts w:eastAsia="Times New Roman"/>
        </w:rPr>
        <w:br w:type="page"/>
      </w:r>
    </w:p>
    <w:p w14:paraId="69C318DC" w14:textId="77777777" w:rsidR="001F1D50" w:rsidRDefault="001F1D50" w:rsidP="001F1D50">
      <w:pPr>
        <w:ind w:firstLine="0"/>
        <w:jc w:val="center"/>
      </w:pPr>
      <w:r>
        <w:lastRenderedPageBreak/>
        <w:t>Abstract</w:t>
      </w:r>
    </w:p>
    <w:p w14:paraId="7C9D9C1D" w14:textId="5769F260" w:rsidR="001F1D50" w:rsidRDefault="001F1D50" w:rsidP="001F1D50">
      <w:pPr>
        <w:rPr>
          <w:lang w:bidi="ar-EG"/>
        </w:rPr>
      </w:pPr>
      <w:r w:rsidRPr="00DE7E24">
        <w:rPr>
          <w:lang w:bidi="ar-EG"/>
        </w:rPr>
        <w:t>Maximi</w:t>
      </w:r>
      <w:r w:rsidR="00FD356E">
        <w:rPr>
          <w:lang w:bidi="ar-EG"/>
        </w:rPr>
        <w:t>s</w:t>
      </w:r>
      <w:r w:rsidRPr="00DE7E24">
        <w:rPr>
          <w:lang w:bidi="ar-EG"/>
        </w:rPr>
        <w:t xml:space="preserve">ing workplace diversity in the Saudi private sector is crucial for the Saudi government to achieve the </w:t>
      </w:r>
      <w:r>
        <w:rPr>
          <w:lang w:bidi="ar-EG"/>
        </w:rPr>
        <w:t>objectives</w:t>
      </w:r>
      <w:r w:rsidRPr="00DE7E24">
        <w:rPr>
          <w:lang w:bidi="ar-EG"/>
        </w:rPr>
        <w:t xml:space="preserve"> of the National and Economic Transformation Program and the Saudi Vision 2030. The </w:t>
      </w:r>
      <w:r>
        <w:rPr>
          <w:lang w:bidi="ar-EG"/>
        </w:rPr>
        <w:t>overall</w:t>
      </w:r>
      <w:r w:rsidRPr="00DE7E24">
        <w:rPr>
          <w:lang w:bidi="ar-EG"/>
        </w:rPr>
        <w:t xml:space="preserve"> </w:t>
      </w:r>
      <w:r w:rsidR="00FD356E">
        <w:rPr>
          <w:lang w:bidi="ar-EG"/>
        </w:rPr>
        <w:t>aim</w:t>
      </w:r>
      <w:r w:rsidRPr="00DE7E24">
        <w:rPr>
          <w:lang w:bidi="ar-EG"/>
        </w:rPr>
        <w:t xml:space="preserve"> of this study is to investigate the challenges faced by </w:t>
      </w:r>
      <w:r>
        <w:rPr>
          <w:lang w:bidi="ar-EG"/>
        </w:rPr>
        <w:t>management</w:t>
      </w:r>
      <w:r w:rsidR="00B54A55">
        <w:rPr>
          <w:lang w:bidi="ar-EG"/>
        </w:rPr>
        <w:t>s</w:t>
      </w:r>
      <w:r w:rsidRPr="00DE7E24">
        <w:rPr>
          <w:lang w:bidi="ar-EG"/>
        </w:rPr>
        <w:t xml:space="preserve"> to maximi</w:t>
      </w:r>
      <w:r w:rsidR="00FD356E">
        <w:rPr>
          <w:lang w:bidi="ar-EG"/>
        </w:rPr>
        <w:t>s</w:t>
      </w:r>
      <w:r w:rsidRPr="00DE7E24">
        <w:rPr>
          <w:lang w:bidi="ar-EG"/>
        </w:rPr>
        <w:t>e the benefits of diversity in the Saudi private sector</w:t>
      </w:r>
      <w:r>
        <w:rPr>
          <w:lang w:bidi="ar-EG"/>
        </w:rPr>
        <w:t xml:space="preserve"> organi</w:t>
      </w:r>
      <w:r w:rsidR="00FD356E">
        <w:rPr>
          <w:lang w:bidi="ar-EG"/>
        </w:rPr>
        <w:t>s</w:t>
      </w:r>
      <w:r>
        <w:rPr>
          <w:lang w:bidi="ar-EG"/>
        </w:rPr>
        <w:t>ations</w:t>
      </w:r>
      <w:r w:rsidRPr="00DE7E24">
        <w:rPr>
          <w:lang w:bidi="ar-EG"/>
        </w:rPr>
        <w:t>. The study was based on four main dimensions: determining the dimensions of diversity of the Saudi population, the current actual situation of diversity in the workplace in Saudi private sector institutions, the challenges faced by promoting diversity in the private sector, and the reality of Saudization initiatives adopted by the Saudi government to maximize the benefits of diversity</w:t>
      </w:r>
      <w:r>
        <w:rPr>
          <w:lang w:bidi="ar-EG"/>
        </w:rPr>
        <w:t xml:space="preserve"> in the workforce</w:t>
      </w:r>
      <w:r w:rsidRPr="00DE7E24">
        <w:rPr>
          <w:lang w:bidi="ar-EG"/>
        </w:rPr>
        <w:t>.</w:t>
      </w:r>
    </w:p>
    <w:p w14:paraId="457B0FD4" w14:textId="4B663569" w:rsidR="001F1D50" w:rsidRDefault="001F1D50" w:rsidP="001F1D50">
      <w:pPr>
        <w:rPr>
          <w:lang w:bidi="ar-EG"/>
        </w:rPr>
      </w:pPr>
      <w:r w:rsidRPr="00A027FE">
        <w:rPr>
          <w:lang w:bidi="ar-EG"/>
        </w:rPr>
        <w:t xml:space="preserve">To accomplish these goals, the study first reviewed several </w:t>
      </w:r>
      <w:r>
        <w:rPr>
          <w:lang w:bidi="ar-EG"/>
        </w:rPr>
        <w:t xml:space="preserve">kinds of related </w:t>
      </w:r>
      <w:r w:rsidRPr="00A027FE">
        <w:rPr>
          <w:lang w:bidi="ar-EG"/>
        </w:rPr>
        <w:t xml:space="preserve">literature and studies to understand the theory of diversity in the workplace and its techniques, </w:t>
      </w:r>
      <w:r>
        <w:rPr>
          <w:lang w:bidi="ar-EG"/>
        </w:rPr>
        <w:t>paradigms</w:t>
      </w:r>
      <w:r w:rsidRPr="00A027FE">
        <w:rPr>
          <w:lang w:bidi="ar-EG"/>
        </w:rPr>
        <w:t>, types</w:t>
      </w:r>
      <w:r>
        <w:rPr>
          <w:lang w:bidi="ar-EG"/>
        </w:rPr>
        <w:t>, tools</w:t>
      </w:r>
      <w:r w:rsidRPr="00A027FE">
        <w:rPr>
          <w:lang w:bidi="ar-EG"/>
        </w:rPr>
        <w:t xml:space="preserve"> and benefits. In order to achieve the objectives of the first two dimensions of the study related to the </w:t>
      </w:r>
      <w:r w:rsidR="00FD356E">
        <w:rPr>
          <w:lang w:bidi="ar-EG"/>
        </w:rPr>
        <w:t>aspect</w:t>
      </w:r>
      <w:r w:rsidRPr="00A027FE">
        <w:rPr>
          <w:lang w:bidi="ar-EG"/>
        </w:rPr>
        <w:t xml:space="preserve">s of diversity in the Saudi population and the current actual situation of diversity in private sector organizations, the study reviewed, analyzed and discussed the data of the official reports issued by the Saudi </w:t>
      </w:r>
      <w:r>
        <w:rPr>
          <w:lang w:bidi="ar-EG"/>
        </w:rPr>
        <w:t>General Authority for Statistics (GAStat)</w:t>
      </w:r>
      <w:r w:rsidRPr="00A027FE">
        <w:rPr>
          <w:lang w:bidi="ar-EG"/>
        </w:rPr>
        <w:t>, the Ministry of Civil Service</w:t>
      </w:r>
      <w:r>
        <w:rPr>
          <w:lang w:bidi="ar-EG"/>
        </w:rPr>
        <w:t xml:space="preserve"> (MCS)</w:t>
      </w:r>
      <w:r w:rsidRPr="00A027FE">
        <w:rPr>
          <w:lang w:bidi="ar-EG"/>
        </w:rPr>
        <w:t xml:space="preserve">, the </w:t>
      </w:r>
      <w:r w:rsidRPr="000D5BC0">
        <w:rPr>
          <w:rFonts w:asciiTheme="majorBidi" w:hAnsiTheme="majorBidi" w:cstheme="majorBidi"/>
          <w:shd w:val="clear" w:color="auto" w:fill="FFFFFF"/>
          <w:lang w:bidi="ar-EG"/>
        </w:rPr>
        <w:t xml:space="preserve">General Authority for Social Insurance </w:t>
      </w:r>
      <w:r>
        <w:rPr>
          <w:rFonts w:asciiTheme="majorBidi" w:hAnsiTheme="majorBidi" w:cstheme="majorBidi"/>
          <w:shd w:val="clear" w:color="auto" w:fill="FFFFFF"/>
          <w:lang w:bidi="ar-EG"/>
        </w:rPr>
        <w:t xml:space="preserve">(GASI) </w:t>
      </w:r>
      <w:r w:rsidRPr="00A027FE">
        <w:rPr>
          <w:lang w:bidi="ar-EG"/>
        </w:rPr>
        <w:t>and the Saudi National Information Center</w:t>
      </w:r>
      <w:r>
        <w:rPr>
          <w:lang w:bidi="ar-EG"/>
        </w:rPr>
        <w:t xml:space="preserve"> (NIC)</w:t>
      </w:r>
      <w:r w:rsidRPr="00A027FE">
        <w:rPr>
          <w:lang w:bidi="ar-EG"/>
        </w:rPr>
        <w:t>. The results of that analysis indicated that the Saudi population has many dimensions of diversity, including sex, age, education, race</w:t>
      </w:r>
      <w:r>
        <w:rPr>
          <w:lang w:bidi="ar-EG"/>
        </w:rPr>
        <w:t>,</w:t>
      </w:r>
      <w:r w:rsidRPr="00A027FE">
        <w:rPr>
          <w:lang w:bidi="ar-EG"/>
        </w:rPr>
        <w:t xml:space="preserve"> disability</w:t>
      </w:r>
      <w:r>
        <w:rPr>
          <w:lang w:bidi="ar-EG"/>
        </w:rPr>
        <w:t xml:space="preserve"> and others</w:t>
      </w:r>
      <w:r w:rsidRPr="00A027FE">
        <w:rPr>
          <w:lang w:bidi="ar-EG"/>
        </w:rPr>
        <w:t>. The results of the discussion also indicated that this diversity does not actually exist in Saudi private sector institutions because they depend almost entirely on non-Saudi labo</w:t>
      </w:r>
      <w:r w:rsidR="00FD356E">
        <w:rPr>
          <w:lang w:bidi="ar-EG"/>
        </w:rPr>
        <w:t>u</w:t>
      </w:r>
      <w:r w:rsidRPr="00A027FE">
        <w:rPr>
          <w:lang w:bidi="ar-EG"/>
        </w:rPr>
        <w:t>r.</w:t>
      </w:r>
    </w:p>
    <w:p w14:paraId="1D1B0545" w14:textId="0BA477DF" w:rsidR="001F1D50" w:rsidRDefault="00FD356E" w:rsidP="001F1D50">
      <w:pPr>
        <w:rPr>
          <w:lang w:bidi="ar-EG"/>
        </w:rPr>
      </w:pPr>
      <w:r>
        <w:rPr>
          <w:lang w:bidi="ar-EG"/>
        </w:rPr>
        <w:t>T</w:t>
      </w:r>
      <w:r w:rsidR="001F1D50" w:rsidRPr="00803CB3">
        <w:rPr>
          <w:lang w:bidi="ar-EG"/>
        </w:rPr>
        <w:t>o achieve</w:t>
      </w:r>
      <w:r w:rsidR="001F1D50">
        <w:rPr>
          <w:lang w:bidi="ar-EG"/>
        </w:rPr>
        <w:t xml:space="preserve"> the objectives of</w:t>
      </w:r>
      <w:r w:rsidR="001F1D50" w:rsidRPr="00803CB3">
        <w:rPr>
          <w:lang w:bidi="ar-EG"/>
        </w:rPr>
        <w:t xml:space="preserve"> the other two dimensions, the study published a</w:t>
      </w:r>
      <w:r w:rsidR="001F1D50">
        <w:rPr>
          <w:lang w:bidi="ar-EG"/>
        </w:rPr>
        <w:t>n online</w:t>
      </w:r>
      <w:r w:rsidR="001F1D50" w:rsidRPr="00803CB3">
        <w:rPr>
          <w:lang w:bidi="ar-EG"/>
        </w:rPr>
        <w:t xml:space="preserve"> structured questionnaire on 76 managers in companies belonging to the private sector and </w:t>
      </w:r>
      <w:r w:rsidR="001F1D50" w:rsidRPr="00803CB3">
        <w:rPr>
          <w:lang w:bidi="ar-EG"/>
        </w:rPr>
        <w:lastRenderedPageBreak/>
        <w:t xml:space="preserve">registered in the Saudi stock market. The sample included different categories of managers such as general managers, human resources managers, branch managers, factory managers and marketing managers in 30 different sectors such as education, health, petrochemicals, telecommunications and others. The questionnaire aimed at exploring the perspectives of participants in the challenges </w:t>
      </w:r>
      <w:r w:rsidR="001F1D50">
        <w:rPr>
          <w:lang w:bidi="ar-EG"/>
        </w:rPr>
        <w:t>faced by</w:t>
      </w:r>
      <w:r w:rsidR="001F1D50" w:rsidRPr="00803CB3">
        <w:rPr>
          <w:lang w:bidi="ar-EG"/>
        </w:rPr>
        <w:t xml:space="preserve"> promoting diversity in the Saudi private sector as well as their views on the Saudization policies of the Saudi government to maximi</w:t>
      </w:r>
      <w:r>
        <w:rPr>
          <w:lang w:bidi="ar-EG"/>
        </w:rPr>
        <w:t>s</w:t>
      </w:r>
      <w:r w:rsidR="001F1D50" w:rsidRPr="00803CB3">
        <w:rPr>
          <w:lang w:bidi="ar-EG"/>
        </w:rPr>
        <w:t>e workplace diversity.</w:t>
      </w:r>
    </w:p>
    <w:p w14:paraId="30A5E5F5" w14:textId="65D221F6" w:rsidR="001F1D50" w:rsidRDefault="001F1D50" w:rsidP="001F1D50">
      <w:pPr>
        <w:rPr>
          <w:lang w:bidi="ar-EG"/>
        </w:rPr>
      </w:pPr>
      <w:r w:rsidRPr="00AA1E39">
        <w:rPr>
          <w:lang w:bidi="ar-EG"/>
        </w:rPr>
        <w:t xml:space="preserve">The results of the questionnaire pointed to two main challenges that hinder </w:t>
      </w:r>
      <w:r>
        <w:rPr>
          <w:lang w:bidi="ar-EG"/>
        </w:rPr>
        <w:t>workforce diversity in</w:t>
      </w:r>
      <w:r w:rsidRPr="00AA1E39">
        <w:rPr>
          <w:lang w:bidi="ar-EG"/>
        </w:rPr>
        <w:t xml:space="preserve"> the private sector: the </w:t>
      </w:r>
      <w:r>
        <w:rPr>
          <w:lang w:bidi="ar-EG"/>
        </w:rPr>
        <w:t xml:space="preserve">excessive </w:t>
      </w:r>
      <w:r w:rsidRPr="00AA1E39">
        <w:rPr>
          <w:lang w:bidi="ar-EG"/>
        </w:rPr>
        <w:t>reliance on foreign labo</w:t>
      </w:r>
      <w:r w:rsidR="00FD356E">
        <w:rPr>
          <w:lang w:bidi="ar-EG"/>
        </w:rPr>
        <w:t>u</w:t>
      </w:r>
      <w:r w:rsidRPr="00AA1E39">
        <w:rPr>
          <w:lang w:bidi="ar-EG"/>
        </w:rPr>
        <w:t xml:space="preserve">r and the lack of </w:t>
      </w:r>
      <w:r>
        <w:rPr>
          <w:lang w:bidi="ar-EG"/>
        </w:rPr>
        <w:t>appropriate</w:t>
      </w:r>
      <w:r w:rsidRPr="00AA1E39">
        <w:rPr>
          <w:lang w:bidi="ar-EG"/>
        </w:rPr>
        <w:t xml:space="preserve"> job opportunities for Saudi women in the private sector.</w:t>
      </w:r>
      <w:r>
        <w:rPr>
          <w:lang w:bidi="ar-EG"/>
        </w:rPr>
        <w:t xml:space="preserve"> </w:t>
      </w:r>
      <w:r w:rsidRPr="00AA1E39">
        <w:rPr>
          <w:lang w:bidi="ar-EG"/>
        </w:rPr>
        <w:t xml:space="preserve">The results </w:t>
      </w:r>
      <w:r>
        <w:rPr>
          <w:lang w:bidi="ar-EG"/>
        </w:rPr>
        <w:t>indicat</w:t>
      </w:r>
      <w:r w:rsidRPr="00AA1E39">
        <w:rPr>
          <w:lang w:bidi="ar-EG"/>
        </w:rPr>
        <w:t xml:space="preserve">ed that the main reason for the private sector dependence on foreign employees is the low cost compared to the cost of employing Saudis. The results did not </w:t>
      </w:r>
      <w:r w:rsidR="00FD356E">
        <w:rPr>
          <w:lang w:bidi="ar-EG"/>
        </w:rPr>
        <w:t>suggest</w:t>
      </w:r>
      <w:r w:rsidRPr="00AA1E39">
        <w:rPr>
          <w:lang w:bidi="ar-EG"/>
        </w:rPr>
        <w:t xml:space="preserve"> that Saudi employees </w:t>
      </w:r>
      <w:r>
        <w:rPr>
          <w:lang w:bidi="ar-EG"/>
        </w:rPr>
        <w:t>don’t have</w:t>
      </w:r>
      <w:r w:rsidRPr="00AA1E39">
        <w:rPr>
          <w:lang w:bidi="ar-EG"/>
        </w:rPr>
        <w:t xml:space="preserve"> the skills and competencies necessary to meet the requirements of the private sector. The results also confirmed that the Saudi social context prevents women from working in most private</w:t>
      </w:r>
      <w:r w:rsidR="00FD356E">
        <w:rPr>
          <w:lang w:bidi="ar-EG"/>
        </w:rPr>
        <w:t>-</w:t>
      </w:r>
      <w:r w:rsidRPr="00AA1E39">
        <w:rPr>
          <w:lang w:bidi="ar-EG"/>
        </w:rPr>
        <w:t xml:space="preserve">sector jobs. On the other hand, the results indicated that there are several shortcomings in the Saudization initiatives implemented by the Saudi government. The study concluded that Saudization programs should be restructured and </w:t>
      </w:r>
      <w:r>
        <w:rPr>
          <w:lang w:bidi="ar-EG"/>
        </w:rPr>
        <w:t xml:space="preserve">redesigned in </w:t>
      </w:r>
      <w:r w:rsidRPr="00AA1E39">
        <w:rPr>
          <w:lang w:bidi="ar-EG"/>
        </w:rPr>
        <w:t>coordinat</w:t>
      </w:r>
      <w:r>
        <w:rPr>
          <w:lang w:bidi="ar-EG"/>
        </w:rPr>
        <w:t>ion</w:t>
      </w:r>
      <w:r w:rsidRPr="00AA1E39">
        <w:rPr>
          <w:lang w:bidi="ar-EG"/>
        </w:rPr>
        <w:t xml:space="preserve"> with the private sector to maximi</w:t>
      </w:r>
      <w:r w:rsidR="00FD356E">
        <w:rPr>
          <w:lang w:bidi="ar-EG"/>
        </w:rPr>
        <w:t>s</w:t>
      </w:r>
      <w:r w:rsidRPr="00AA1E39">
        <w:rPr>
          <w:lang w:bidi="ar-EG"/>
        </w:rPr>
        <w:t>e the benefit</w:t>
      </w:r>
      <w:r>
        <w:rPr>
          <w:lang w:bidi="ar-EG"/>
        </w:rPr>
        <w:t>s</w:t>
      </w:r>
      <w:r w:rsidRPr="00AA1E39">
        <w:rPr>
          <w:lang w:bidi="ar-EG"/>
        </w:rPr>
        <w:t xml:space="preserve"> of diversity in the workplace.</w:t>
      </w:r>
    </w:p>
    <w:p w14:paraId="6773C331" w14:textId="77777777" w:rsidR="001F1D50" w:rsidRDefault="001F1D50" w:rsidP="001F1D50">
      <w:pPr>
        <w:rPr>
          <w:lang w:bidi="ar-EG"/>
        </w:rPr>
      </w:pPr>
    </w:p>
    <w:p w14:paraId="5F140AD0" w14:textId="77777777" w:rsidR="001F1D50" w:rsidRDefault="001F1D50" w:rsidP="001F1D50">
      <w:pPr>
        <w:ind w:firstLine="0"/>
        <w:rPr>
          <w:lang w:bidi="ar-EG"/>
        </w:rPr>
      </w:pPr>
      <w:r w:rsidRPr="006712AC">
        <w:rPr>
          <w:i/>
          <w:iCs/>
          <w:lang w:bidi="ar-EG"/>
        </w:rPr>
        <w:t>Keywords:</w:t>
      </w:r>
      <w:r>
        <w:rPr>
          <w:lang w:bidi="ar-EG"/>
        </w:rPr>
        <w:t xml:space="preserve"> Diversity in the Workplace, Diversity Management, Saudi Vision 2030, Saudization, Diversity in Saudi Arabia, Non-Saudi Employees, Private Sector, Saudi Women.</w:t>
      </w:r>
    </w:p>
    <w:p w14:paraId="36605986" w14:textId="77777777" w:rsidR="001F1D50" w:rsidRDefault="001F1D50">
      <w:pPr>
        <w:rPr>
          <w:rFonts w:eastAsia="Times New Roman"/>
        </w:rPr>
      </w:pPr>
      <w:r>
        <w:rPr>
          <w:rFonts w:eastAsia="Times New Roman"/>
        </w:rPr>
        <w:br w:type="page"/>
      </w:r>
    </w:p>
    <w:p w14:paraId="58EB4F75" w14:textId="7308DE23" w:rsidR="001F1D50" w:rsidRPr="007D45CB" w:rsidRDefault="001F1D50" w:rsidP="001F1D50">
      <w:pPr>
        <w:ind w:firstLine="0"/>
        <w:jc w:val="center"/>
        <w:rPr>
          <w:rFonts w:eastAsia="Times New Roman"/>
          <w:b/>
          <w:bCs/>
        </w:rPr>
      </w:pPr>
      <w:r w:rsidRPr="007D45CB">
        <w:rPr>
          <w:rFonts w:eastAsia="Times New Roman"/>
          <w:b/>
          <w:bCs/>
        </w:rPr>
        <w:lastRenderedPageBreak/>
        <w:t>Table of Contents</w:t>
      </w:r>
    </w:p>
    <w:tbl>
      <w:tblPr>
        <w:tblStyle w:val="TableGrid"/>
        <w:tblW w:w="96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18"/>
        <w:gridCol w:w="770"/>
        <w:gridCol w:w="1083"/>
        <w:gridCol w:w="6284"/>
        <w:gridCol w:w="812"/>
      </w:tblGrid>
      <w:tr w:rsidR="006100CC" w:rsidRPr="006100CC" w14:paraId="4BA11F8F" w14:textId="77777777" w:rsidTr="00852443">
        <w:trPr>
          <w:trHeight w:val="586"/>
        </w:trPr>
        <w:tc>
          <w:tcPr>
            <w:tcW w:w="8855" w:type="dxa"/>
            <w:gridSpan w:val="4"/>
            <w:vAlign w:val="center"/>
          </w:tcPr>
          <w:p w14:paraId="1BF7860D" w14:textId="02AF3E51" w:rsidR="006100CC" w:rsidRPr="006100CC" w:rsidRDefault="006100CC" w:rsidP="006100CC">
            <w:pPr>
              <w:ind w:firstLine="0"/>
              <w:jc w:val="left"/>
              <w:rPr>
                <w:rFonts w:asciiTheme="majorBidi" w:eastAsia="Times New Roman" w:hAnsiTheme="majorBidi" w:cstheme="majorBidi"/>
              </w:rPr>
            </w:pPr>
            <w:r>
              <w:rPr>
                <w:rFonts w:asciiTheme="majorBidi" w:eastAsia="Times New Roman" w:hAnsiTheme="majorBidi" w:cstheme="majorBidi"/>
              </w:rPr>
              <w:t>Certificate of Originality</w:t>
            </w:r>
            <w:r w:rsidR="003D7C49">
              <w:rPr>
                <w:rFonts w:asciiTheme="majorBidi" w:eastAsia="Times New Roman" w:hAnsiTheme="majorBidi" w:cstheme="majorBidi"/>
              </w:rPr>
              <w:t xml:space="preserve"> …………………………………………………………………...</w:t>
            </w:r>
          </w:p>
        </w:tc>
        <w:tc>
          <w:tcPr>
            <w:tcW w:w="812" w:type="dxa"/>
            <w:vAlign w:val="center"/>
          </w:tcPr>
          <w:p w14:paraId="01DE63A3" w14:textId="38E06549" w:rsidR="006100CC" w:rsidRPr="006100CC" w:rsidRDefault="006100CC" w:rsidP="006100CC">
            <w:pPr>
              <w:ind w:firstLine="0"/>
              <w:jc w:val="center"/>
              <w:rPr>
                <w:rFonts w:asciiTheme="majorBidi" w:eastAsia="Times New Roman" w:hAnsiTheme="majorBidi" w:cstheme="majorBidi"/>
              </w:rPr>
            </w:pPr>
            <w:r>
              <w:rPr>
                <w:rFonts w:asciiTheme="majorBidi" w:eastAsia="Times New Roman" w:hAnsiTheme="majorBidi" w:cstheme="majorBidi"/>
              </w:rPr>
              <w:t>2</w:t>
            </w:r>
          </w:p>
        </w:tc>
      </w:tr>
      <w:tr w:rsidR="006100CC" w:rsidRPr="006100CC" w14:paraId="41E70788" w14:textId="77777777" w:rsidTr="00852443">
        <w:trPr>
          <w:trHeight w:val="565"/>
        </w:trPr>
        <w:tc>
          <w:tcPr>
            <w:tcW w:w="8855" w:type="dxa"/>
            <w:gridSpan w:val="4"/>
            <w:vAlign w:val="center"/>
          </w:tcPr>
          <w:p w14:paraId="0C6D0F42" w14:textId="61F371E8" w:rsidR="006100CC" w:rsidRPr="006100CC" w:rsidRDefault="006100CC" w:rsidP="006100CC">
            <w:pPr>
              <w:ind w:firstLine="0"/>
              <w:jc w:val="left"/>
              <w:rPr>
                <w:rFonts w:asciiTheme="majorBidi" w:eastAsia="Times New Roman" w:hAnsiTheme="majorBidi" w:cstheme="majorBidi"/>
              </w:rPr>
            </w:pPr>
            <w:r>
              <w:rPr>
                <w:rFonts w:asciiTheme="majorBidi" w:eastAsia="Times New Roman" w:hAnsiTheme="majorBidi" w:cstheme="majorBidi"/>
              </w:rPr>
              <w:t xml:space="preserve">Acknowledge </w:t>
            </w:r>
            <w:r w:rsidR="003D7C49">
              <w:rPr>
                <w:rFonts w:asciiTheme="majorBidi" w:eastAsia="Times New Roman" w:hAnsiTheme="majorBidi" w:cstheme="majorBidi"/>
              </w:rPr>
              <w:t>………………………………………………………………………………</w:t>
            </w:r>
          </w:p>
        </w:tc>
        <w:tc>
          <w:tcPr>
            <w:tcW w:w="812" w:type="dxa"/>
            <w:vAlign w:val="center"/>
          </w:tcPr>
          <w:p w14:paraId="4EEF0030" w14:textId="707D149A" w:rsidR="006100CC" w:rsidRPr="006100CC" w:rsidRDefault="006100CC" w:rsidP="006100CC">
            <w:pPr>
              <w:ind w:firstLine="0"/>
              <w:jc w:val="center"/>
              <w:rPr>
                <w:rFonts w:asciiTheme="majorBidi" w:eastAsia="Times New Roman" w:hAnsiTheme="majorBidi" w:cstheme="majorBidi"/>
              </w:rPr>
            </w:pPr>
            <w:r>
              <w:rPr>
                <w:rFonts w:asciiTheme="majorBidi" w:eastAsia="Times New Roman" w:hAnsiTheme="majorBidi" w:cstheme="majorBidi"/>
              </w:rPr>
              <w:t>3</w:t>
            </w:r>
          </w:p>
        </w:tc>
      </w:tr>
      <w:tr w:rsidR="006100CC" w:rsidRPr="006100CC" w14:paraId="16EF1E3E" w14:textId="77777777" w:rsidTr="00852443">
        <w:trPr>
          <w:trHeight w:val="586"/>
        </w:trPr>
        <w:tc>
          <w:tcPr>
            <w:tcW w:w="8855" w:type="dxa"/>
            <w:gridSpan w:val="4"/>
            <w:vAlign w:val="center"/>
          </w:tcPr>
          <w:p w14:paraId="4C74045D" w14:textId="22F0C81A" w:rsidR="006100CC" w:rsidRPr="006100CC" w:rsidRDefault="006100CC" w:rsidP="006100CC">
            <w:pPr>
              <w:ind w:firstLine="0"/>
              <w:jc w:val="left"/>
              <w:rPr>
                <w:rFonts w:asciiTheme="majorBidi" w:eastAsia="Times New Roman" w:hAnsiTheme="majorBidi" w:cstheme="majorBidi"/>
              </w:rPr>
            </w:pPr>
            <w:r>
              <w:rPr>
                <w:rFonts w:asciiTheme="majorBidi" w:eastAsia="Times New Roman" w:hAnsiTheme="majorBidi" w:cstheme="majorBidi"/>
              </w:rPr>
              <w:t xml:space="preserve">Dedication </w:t>
            </w:r>
            <w:r w:rsidR="003D7C49">
              <w:rPr>
                <w:rFonts w:asciiTheme="majorBidi" w:eastAsia="Times New Roman" w:hAnsiTheme="majorBidi" w:cstheme="majorBidi"/>
              </w:rPr>
              <w:t>………………………………………………………………………………….</w:t>
            </w:r>
          </w:p>
        </w:tc>
        <w:tc>
          <w:tcPr>
            <w:tcW w:w="812" w:type="dxa"/>
            <w:vAlign w:val="center"/>
          </w:tcPr>
          <w:p w14:paraId="19D83828" w14:textId="3D1A5BC8" w:rsidR="006100CC" w:rsidRPr="006100CC" w:rsidRDefault="006100CC" w:rsidP="006100CC">
            <w:pPr>
              <w:ind w:firstLine="0"/>
              <w:jc w:val="center"/>
              <w:rPr>
                <w:rFonts w:asciiTheme="majorBidi" w:eastAsia="Times New Roman" w:hAnsiTheme="majorBidi" w:cstheme="majorBidi"/>
              </w:rPr>
            </w:pPr>
            <w:r>
              <w:rPr>
                <w:rFonts w:asciiTheme="majorBidi" w:eastAsia="Times New Roman" w:hAnsiTheme="majorBidi" w:cstheme="majorBidi"/>
              </w:rPr>
              <w:t>4</w:t>
            </w:r>
          </w:p>
        </w:tc>
      </w:tr>
      <w:tr w:rsidR="00CB4283" w:rsidRPr="006100CC" w14:paraId="7725A738" w14:textId="77777777" w:rsidTr="00852443">
        <w:trPr>
          <w:trHeight w:val="565"/>
        </w:trPr>
        <w:tc>
          <w:tcPr>
            <w:tcW w:w="8855" w:type="dxa"/>
            <w:gridSpan w:val="4"/>
            <w:vAlign w:val="center"/>
          </w:tcPr>
          <w:p w14:paraId="41E220B6" w14:textId="14ED4036" w:rsidR="00CB4283" w:rsidRDefault="00CB4283" w:rsidP="006100CC">
            <w:pPr>
              <w:ind w:firstLine="0"/>
              <w:jc w:val="left"/>
              <w:rPr>
                <w:rFonts w:asciiTheme="majorBidi" w:eastAsia="Times New Roman" w:hAnsiTheme="majorBidi" w:cstheme="majorBidi"/>
              </w:rPr>
            </w:pPr>
            <w:r w:rsidRPr="00CB4283">
              <w:rPr>
                <w:rFonts w:ascii="Calibri" w:eastAsia="Times New Roman" w:hAnsi="Calibri" w:cs="Calibri"/>
                <w:rtl/>
              </w:rPr>
              <w:t>الملخص</w:t>
            </w:r>
            <w:r>
              <w:rPr>
                <w:rFonts w:asciiTheme="majorBidi" w:eastAsia="Times New Roman" w:hAnsiTheme="majorBidi" w:cstheme="majorBidi"/>
              </w:rPr>
              <w:t xml:space="preserve"> ...……………………………………………………………………………………</w:t>
            </w:r>
          </w:p>
        </w:tc>
        <w:tc>
          <w:tcPr>
            <w:tcW w:w="812" w:type="dxa"/>
            <w:vAlign w:val="center"/>
          </w:tcPr>
          <w:p w14:paraId="1B0DB000" w14:textId="56872372" w:rsidR="00CB4283" w:rsidRDefault="00CB4283" w:rsidP="006100CC">
            <w:pPr>
              <w:ind w:firstLine="0"/>
              <w:jc w:val="center"/>
              <w:rPr>
                <w:rFonts w:asciiTheme="majorBidi" w:eastAsia="Times New Roman" w:hAnsiTheme="majorBidi" w:cstheme="majorBidi"/>
              </w:rPr>
            </w:pPr>
            <w:r>
              <w:rPr>
                <w:rFonts w:asciiTheme="majorBidi" w:eastAsia="Times New Roman" w:hAnsiTheme="majorBidi" w:cstheme="majorBidi"/>
              </w:rPr>
              <w:t>6</w:t>
            </w:r>
          </w:p>
        </w:tc>
      </w:tr>
      <w:tr w:rsidR="006100CC" w:rsidRPr="006100CC" w14:paraId="3F859C6C" w14:textId="77777777" w:rsidTr="00852443">
        <w:trPr>
          <w:trHeight w:val="565"/>
        </w:trPr>
        <w:tc>
          <w:tcPr>
            <w:tcW w:w="8855" w:type="dxa"/>
            <w:gridSpan w:val="4"/>
            <w:vAlign w:val="center"/>
          </w:tcPr>
          <w:p w14:paraId="75684DD4" w14:textId="2E073DE1" w:rsidR="006100CC" w:rsidRPr="006100CC" w:rsidRDefault="006100CC" w:rsidP="006100CC">
            <w:pPr>
              <w:ind w:firstLine="0"/>
              <w:jc w:val="left"/>
              <w:rPr>
                <w:rFonts w:asciiTheme="majorBidi" w:eastAsia="Times New Roman" w:hAnsiTheme="majorBidi" w:cstheme="majorBidi"/>
              </w:rPr>
            </w:pPr>
            <w:r>
              <w:rPr>
                <w:rFonts w:asciiTheme="majorBidi" w:eastAsia="Times New Roman" w:hAnsiTheme="majorBidi" w:cstheme="majorBidi"/>
              </w:rPr>
              <w:t xml:space="preserve">Abstract </w:t>
            </w:r>
            <w:r w:rsidR="003D7C49">
              <w:rPr>
                <w:rFonts w:asciiTheme="majorBidi" w:eastAsia="Times New Roman" w:hAnsiTheme="majorBidi" w:cstheme="majorBidi"/>
              </w:rPr>
              <w:t>…………………………………………………………………………………….</w:t>
            </w:r>
          </w:p>
        </w:tc>
        <w:tc>
          <w:tcPr>
            <w:tcW w:w="812" w:type="dxa"/>
            <w:vAlign w:val="center"/>
          </w:tcPr>
          <w:p w14:paraId="3D7EAB7D" w14:textId="379006BA" w:rsidR="006100CC" w:rsidRPr="006100CC" w:rsidRDefault="00CB4283" w:rsidP="006100CC">
            <w:pPr>
              <w:ind w:firstLine="0"/>
              <w:jc w:val="center"/>
              <w:rPr>
                <w:rFonts w:asciiTheme="majorBidi" w:eastAsia="Times New Roman" w:hAnsiTheme="majorBidi" w:cstheme="majorBidi"/>
              </w:rPr>
            </w:pPr>
            <w:r>
              <w:rPr>
                <w:rFonts w:asciiTheme="majorBidi" w:eastAsia="Times New Roman" w:hAnsiTheme="majorBidi" w:cstheme="majorBidi"/>
              </w:rPr>
              <w:t>8</w:t>
            </w:r>
          </w:p>
        </w:tc>
      </w:tr>
      <w:tr w:rsidR="006100CC" w:rsidRPr="006100CC" w14:paraId="43CEFCE1" w14:textId="77777777" w:rsidTr="00852443">
        <w:trPr>
          <w:trHeight w:val="586"/>
        </w:trPr>
        <w:tc>
          <w:tcPr>
            <w:tcW w:w="8855" w:type="dxa"/>
            <w:gridSpan w:val="4"/>
            <w:vAlign w:val="center"/>
          </w:tcPr>
          <w:p w14:paraId="3436AF9C" w14:textId="7E3D7B17" w:rsidR="006100CC" w:rsidRPr="006100CC" w:rsidRDefault="006100CC" w:rsidP="006100CC">
            <w:pPr>
              <w:ind w:firstLine="0"/>
              <w:jc w:val="left"/>
              <w:rPr>
                <w:rFonts w:asciiTheme="majorBidi" w:eastAsia="Times New Roman" w:hAnsiTheme="majorBidi" w:cstheme="majorBidi"/>
              </w:rPr>
            </w:pPr>
            <w:r>
              <w:rPr>
                <w:rFonts w:asciiTheme="majorBidi" w:eastAsia="Times New Roman" w:hAnsiTheme="majorBidi" w:cstheme="majorBidi"/>
              </w:rPr>
              <w:t>Table of Contents</w:t>
            </w:r>
            <w:r w:rsidR="003D7C49">
              <w:rPr>
                <w:rFonts w:asciiTheme="majorBidi" w:eastAsia="Times New Roman" w:hAnsiTheme="majorBidi" w:cstheme="majorBidi"/>
              </w:rPr>
              <w:t xml:space="preserve"> …………………………………………………………………………..</w:t>
            </w:r>
          </w:p>
        </w:tc>
        <w:tc>
          <w:tcPr>
            <w:tcW w:w="812" w:type="dxa"/>
            <w:vAlign w:val="center"/>
          </w:tcPr>
          <w:p w14:paraId="30FBB802" w14:textId="2E99C6D4" w:rsidR="006100CC" w:rsidRPr="006100CC" w:rsidRDefault="00CB4283" w:rsidP="006100CC">
            <w:pPr>
              <w:ind w:firstLine="0"/>
              <w:jc w:val="center"/>
              <w:rPr>
                <w:rFonts w:asciiTheme="majorBidi" w:eastAsia="Times New Roman" w:hAnsiTheme="majorBidi" w:cstheme="majorBidi"/>
              </w:rPr>
            </w:pPr>
            <w:r>
              <w:rPr>
                <w:rFonts w:asciiTheme="majorBidi" w:eastAsia="Times New Roman" w:hAnsiTheme="majorBidi" w:cstheme="majorBidi"/>
              </w:rPr>
              <w:t>10</w:t>
            </w:r>
          </w:p>
        </w:tc>
      </w:tr>
      <w:tr w:rsidR="006100CC" w:rsidRPr="006100CC" w14:paraId="67734F69" w14:textId="77777777" w:rsidTr="00852443">
        <w:trPr>
          <w:trHeight w:val="586"/>
        </w:trPr>
        <w:tc>
          <w:tcPr>
            <w:tcW w:w="8855" w:type="dxa"/>
            <w:gridSpan w:val="4"/>
            <w:vAlign w:val="center"/>
          </w:tcPr>
          <w:p w14:paraId="2B1E1726" w14:textId="211B1B2A" w:rsidR="006100CC" w:rsidRPr="006100CC" w:rsidRDefault="006100CC" w:rsidP="006100CC">
            <w:pPr>
              <w:ind w:firstLine="0"/>
              <w:jc w:val="left"/>
              <w:rPr>
                <w:rFonts w:asciiTheme="majorBidi" w:eastAsia="Times New Roman" w:hAnsiTheme="majorBidi" w:cstheme="majorBidi"/>
              </w:rPr>
            </w:pPr>
            <w:r>
              <w:rPr>
                <w:rFonts w:asciiTheme="majorBidi" w:eastAsia="Times New Roman" w:hAnsiTheme="majorBidi" w:cstheme="majorBidi"/>
              </w:rPr>
              <w:t>List of Tables</w:t>
            </w:r>
            <w:r w:rsidR="003D7C49">
              <w:rPr>
                <w:rFonts w:asciiTheme="majorBidi" w:eastAsia="Times New Roman" w:hAnsiTheme="majorBidi" w:cstheme="majorBidi"/>
              </w:rPr>
              <w:t xml:space="preserve"> ………………………………………………………………………………</w:t>
            </w:r>
          </w:p>
        </w:tc>
        <w:tc>
          <w:tcPr>
            <w:tcW w:w="812" w:type="dxa"/>
            <w:vAlign w:val="center"/>
          </w:tcPr>
          <w:p w14:paraId="3C6AC779" w14:textId="6A536421" w:rsidR="006100CC" w:rsidRPr="006100CC" w:rsidRDefault="00CB4283" w:rsidP="006100CC">
            <w:pPr>
              <w:ind w:firstLine="0"/>
              <w:jc w:val="center"/>
              <w:rPr>
                <w:rFonts w:asciiTheme="majorBidi" w:eastAsia="Times New Roman" w:hAnsiTheme="majorBidi" w:cstheme="majorBidi"/>
              </w:rPr>
            </w:pPr>
            <w:r>
              <w:rPr>
                <w:rFonts w:asciiTheme="majorBidi" w:eastAsia="Times New Roman" w:hAnsiTheme="majorBidi" w:cstheme="majorBidi"/>
              </w:rPr>
              <w:t>12</w:t>
            </w:r>
          </w:p>
        </w:tc>
      </w:tr>
      <w:tr w:rsidR="006100CC" w:rsidRPr="006100CC" w14:paraId="155B7C3B" w14:textId="77777777" w:rsidTr="00852443">
        <w:trPr>
          <w:trHeight w:val="565"/>
        </w:trPr>
        <w:tc>
          <w:tcPr>
            <w:tcW w:w="8855" w:type="dxa"/>
            <w:gridSpan w:val="4"/>
            <w:vAlign w:val="center"/>
          </w:tcPr>
          <w:p w14:paraId="50ADEEAE" w14:textId="64232FA5" w:rsidR="006100CC" w:rsidRPr="006100CC" w:rsidRDefault="006100CC" w:rsidP="006100CC">
            <w:pPr>
              <w:ind w:firstLine="0"/>
              <w:jc w:val="left"/>
              <w:rPr>
                <w:rFonts w:asciiTheme="majorBidi" w:eastAsia="Times New Roman" w:hAnsiTheme="majorBidi" w:cstheme="majorBidi"/>
              </w:rPr>
            </w:pPr>
            <w:r>
              <w:rPr>
                <w:rFonts w:asciiTheme="majorBidi" w:eastAsia="Times New Roman" w:hAnsiTheme="majorBidi" w:cstheme="majorBidi"/>
              </w:rPr>
              <w:t>List of Figures</w:t>
            </w:r>
            <w:r w:rsidR="003D7C49">
              <w:rPr>
                <w:rFonts w:asciiTheme="majorBidi" w:eastAsia="Times New Roman" w:hAnsiTheme="majorBidi" w:cstheme="majorBidi"/>
              </w:rPr>
              <w:t xml:space="preserve"> ……………………………………………………………………………...</w:t>
            </w:r>
          </w:p>
        </w:tc>
        <w:tc>
          <w:tcPr>
            <w:tcW w:w="812" w:type="dxa"/>
            <w:vAlign w:val="center"/>
          </w:tcPr>
          <w:p w14:paraId="3BAA751C" w14:textId="29FCBCC1" w:rsidR="006100CC" w:rsidRPr="006100CC" w:rsidRDefault="00CB4283" w:rsidP="006100CC">
            <w:pPr>
              <w:ind w:firstLine="0"/>
              <w:jc w:val="center"/>
              <w:rPr>
                <w:rFonts w:asciiTheme="majorBidi" w:eastAsia="Times New Roman" w:hAnsiTheme="majorBidi" w:cstheme="majorBidi"/>
              </w:rPr>
            </w:pPr>
            <w:r>
              <w:rPr>
                <w:rFonts w:asciiTheme="majorBidi" w:eastAsia="Times New Roman" w:hAnsiTheme="majorBidi" w:cstheme="majorBidi"/>
              </w:rPr>
              <w:t>14</w:t>
            </w:r>
          </w:p>
        </w:tc>
      </w:tr>
      <w:tr w:rsidR="006100CC" w:rsidRPr="006100CC" w14:paraId="0A4FD50A" w14:textId="77777777" w:rsidTr="00852443">
        <w:trPr>
          <w:trHeight w:val="586"/>
        </w:trPr>
        <w:tc>
          <w:tcPr>
            <w:tcW w:w="718" w:type="dxa"/>
            <w:vAlign w:val="center"/>
          </w:tcPr>
          <w:p w14:paraId="71B99ABA" w14:textId="3B3E51BB" w:rsidR="006100CC" w:rsidRPr="006100CC" w:rsidRDefault="006100CC" w:rsidP="006100CC">
            <w:pPr>
              <w:pStyle w:val="ListParagraph"/>
              <w:numPr>
                <w:ilvl w:val="0"/>
                <w:numId w:val="7"/>
              </w:numPr>
              <w:jc w:val="left"/>
              <w:rPr>
                <w:rFonts w:asciiTheme="majorBidi" w:eastAsia="Times New Roman" w:hAnsiTheme="majorBidi" w:cstheme="majorBidi"/>
              </w:rPr>
            </w:pPr>
          </w:p>
        </w:tc>
        <w:tc>
          <w:tcPr>
            <w:tcW w:w="8137" w:type="dxa"/>
            <w:gridSpan w:val="3"/>
            <w:vAlign w:val="center"/>
          </w:tcPr>
          <w:p w14:paraId="02F51071" w14:textId="1FAF17F8" w:rsidR="006100CC" w:rsidRPr="006100CC" w:rsidRDefault="006100CC" w:rsidP="006100CC">
            <w:pPr>
              <w:ind w:firstLine="0"/>
              <w:jc w:val="left"/>
              <w:rPr>
                <w:rFonts w:asciiTheme="majorBidi" w:eastAsia="Times New Roman" w:hAnsiTheme="majorBidi" w:cstheme="majorBidi"/>
              </w:rPr>
            </w:pPr>
            <w:r>
              <w:rPr>
                <w:rFonts w:asciiTheme="majorBidi" w:eastAsia="Times New Roman" w:hAnsiTheme="majorBidi" w:cstheme="majorBidi"/>
              </w:rPr>
              <w:t>CHAPTER ONE: INTRODUCTION</w:t>
            </w:r>
            <w:r w:rsidR="003D7C49">
              <w:rPr>
                <w:rFonts w:asciiTheme="majorBidi" w:eastAsia="Times New Roman" w:hAnsiTheme="majorBidi" w:cstheme="majorBidi"/>
              </w:rPr>
              <w:t xml:space="preserve"> ……………………………………………...</w:t>
            </w:r>
          </w:p>
        </w:tc>
        <w:tc>
          <w:tcPr>
            <w:tcW w:w="812" w:type="dxa"/>
            <w:vAlign w:val="center"/>
          </w:tcPr>
          <w:p w14:paraId="0E847381" w14:textId="07BE2C6E" w:rsidR="006100CC" w:rsidRPr="006100CC" w:rsidRDefault="00CB4283" w:rsidP="006100CC">
            <w:pPr>
              <w:ind w:firstLine="0"/>
              <w:jc w:val="center"/>
              <w:rPr>
                <w:rFonts w:asciiTheme="majorBidi" w:eastAsia="Times New Roman" w:hAnsiTheme="majorBidi" w:cstheme="majorBidi"/>
              </w:rPr>
            </w:pPr>
            <w:r>
              <w:rPr>
                <w:rFonts w:asciiTheme="majorBidi" w:eastAsia="Times New Roman" w:hAnsiTheme="majorBidi" w:cstheme="majorBidi"/>
              </w:rPr>
              <w:t>16</w:t>
            </w:r>
          </w:p>
        </w:tc>
      </w:tr>
      <w:tr w:rsidR="006100CC" w:rsidRPr="006100CC" w14:paraId="5D59A9A6" w14:textId="77777777" w:rsidTr="00852443">
        <w:trPr>
          <w:trHeight w:val="565"/>
        </w:trPr>
        <w:tc>
          <w:tcPr>
            <w:tcW w:w="718" w:type="dxa"/>
            <w:vAlign w:val="center"/>
          </w:tcPr>
          <w:p w14:paraId="33AC9B74" w14:textId="77777777" w:rsidR="006100CC" w:rsidRPr="006100CC" w:rsidRDefault="006100CC" w:rsidP="006100CC">
            <w:pPr>
              <w:ind w:firstLine="0"/>
              <w:jc w:val="left"/>
              <w:rPr>
                <w:rFonts w:asciiTheme="majorBidi" w:eastAsia="Times New Roman" w:hAnsiTheme="majorBidi" w:cstheme="majorBidi"/>
              </w:rPr>
            </w:pPr>
          </w:p>
        </w:tc>
        <w:tc>
          <w:tcPr>
            <w:tcW w:w="770" w:type="dxa"/>
            <w:vAlign w:val="center"/>
          </w:tcPr>
          <w:p w14:paraId="7FD47B2B" w14:textId="0B88EC63" w:rsidR="006100CC" w:rsidRPr="006100CC" w:rsidRDefault="006100CC" w:rsidP="008B7BFD">
            <w:pPr>
              <w:ind w:firstLine="0"/>
              <w:jc w:val="left"/>
              <w:rPr>
                <w:rFonts w:asciiTheme="majorBidi" w:eastAsia="Times New Roman" w:hAnsiTheme="majorBidi" w:cstheme="majorBidi"/>
              </w:rPr>
            </w:pPr>
            <w:r>
              <w:rPr>
                <w:rFonts w:asciiTheme="majorBidi" w:eastAsia="Times New Roman" w:hAnsiTheme="majorBidi" w:cstheme="majorBidi"/>
              </w:rPr>
              <w:t>I.I</w:t>
            </w:r>
          </w:p>
        </w:tc>
        <w:tc>
          <w:tcPr>
            <w:tcW w:w="7367" w:type="dxa"/>
            <w:gridSpan w:val="2"/>
            <w:vAlign w:val="center"/>
          </w:tcPr>
          <w:p w14:paraId="528CB418" w14:textId="79F39400" w:rsidR="006100CC" w:rsidRPr="006100CC" w:rsidRDefault="006100CC" w:rsidP="006100CC">
            <w:pPr>
              <w:ind w:firstLine="0"/>
              <w:jc w:val="left"/>
              <w:rPr>
                <w:rFonts w:asciiTheme="majorBidi" w:eastAsia="Times New Roman" w:hAnsiTheme="majorBidi" w:cstheme="majorBidi"/>
              </w:rPr>
            </w:pPr>
            <w:r>
              <w:rPr>
                <w:rFonts w:asciiTheme="majorBidi" w:eastAsia="Times New Roman" w:hAnsiTheme="majorBidi" w:cstheme="majorBidi"/>
              </w:rPr>
              <w:t>Background of the Study</w:t>
            </w:r>
            <w:r w:rsidR="003D7C49">
              <w:rPr>
                <w:rFonts w:asciiTheme="majorBidi" w:eastAsia="Times New Roman" w:hAnsiTheme="majorBidi" w:cstheme="majorBidi"/>
              </w:rPr>
              <w:t xml:space="preserve"> …………………………………………………..</w:t>
            </w:r>
          </w:p>
        </w:tc>
        <w:tc>
          <w:tcPr>
            <w:tcW w:w="812" w:type="dxa"/>
            <w:vAlign w:val="center"/>
          </w:tcPr>
          <w:p w14:paraId="7AE5CF96" w14:textId="5CD281B0" w:rsidR="006100CC" w:rsidRPr="006100CC" w:rsidRDefault="00CB4283" w:rsidP="006100CC">
            <w:pPr>
              <w:ind w:firstLine="0"/>
              <w:jc w:val="center"/>
              <w:rPr>
                <w:rFonts w:asciiTheme="majorBidi" w:eastAsia="Times New Roman" w:hAnsiTheme="majorBidi" w:cstheme="majorBidi"/>
              </w:rPr>
            </w:pPr>
            <w:r>
              <w:rPr>
                <w:rFonts w:asciiTheme="majorBidi" w:eastAsia="Times New Roman" w:hAnsiTheme="majorBidi" w:cstheme="majorBidi"/>
              </w:rPr>
              <w:t>18</w:t>
            </w:r>
          </w:p>
        </w:tc>
      </w:tr>
      <w:tr w:rsidR="006100CC" w:rsidRPr="006100CC" w14:paraId="0E3B18F0" w14:textId="77777777" w:rsidTr="00852443">
        <w:trPr>
          <w:trHeight w:val="586"/>
        </w:trPr>
        <w:tc>
          <w:tcPr>
            <w:tcW w:w="718" w:type="dxa"/>
            <w:vAlign w:val="center"/>
          </w:tcPr>
          <w:p w14:paraId="53CE1E65" w14:textId="77777777" w:rsidR="006100CC" w:rsidRPr="006100CC" w:rsidRDefault="006100CC" w:rsidP="006100CC">
            <w:pPr>
              <w:ind w:firstLine="0"/>
              <w:jc w:val="left"/>
              <w:rPr>
                <w:rFonts w:asciiTheme="majorBidi" w:eastAsia="Times New Roman" w:hAnsiTheme="majorBidi" w:cstheme="majorBidi"/>
              </w:rPr>
            </w:pPr>
          </w:p>
        </w:tc>
        <w:tc>
          <w:tcPr>
            <w:tcW w:w="770" w:type="dxa"/>
            <w:vAlign w:val="center"/>
          </w:tcPr>
          <w:p w14:paraId="2570E169" w14:textId="1C0ABB95" w:rsidR="006100CC" w:rsidRPr="006100CC" w:rsidRDefault="006100CC" w:rsidP="008B7BFD">
            <w:pPr>
              <w:ind w:firstLine="0"/>
              <w:jc w:val="left"/>
              <w:rPr>
                <w:rFonts w:asciiTheme="majorBidi" w:eastAsia="Times New Roman" w:hAnsiTheme="majorBidi" w:cstheme="majorBidi"/>
              </w:rPr>
            </w:pPr>
            <w:r>
              <w:rPr>
                <w:rFonts w:asciiTheme="majorBidi" w:eastAsia="Times New Roman" w:hAnsiTheme="majorBidi" w:cstheme="majorBidi"/>
              </w:rPr>
              <w:t>I.II</w:t>
            </w:r>
          </w:p>
        </w:tc>
        <w:tc>
          <w:tcPr>
            <w:tcW w:w="7367" w:type="dxa"/>
            <w:gridSpan w:val="2"/>
            <w:vAlign w:val="center"/>
          </w:tcPr>
          <w:p w14:paraId="480C9D4C" w14:textId="2414108C" w:rsidR="006100CC" w:rsidRPr="006100CC" w:rsidRDefault="006100CC" w:rsidP="006100CC">
            <w:pPr>
              <w:ind w:firstLine="0"/>
              <w:jc w:val="left"/>
              <w:rPr>
                <w:rFonts w:asciiTheme="majorBidi" w:eastAsia="Times New Roman" w:hAnsiTheme="majorBidi" w:cstheme="majorBidi"/>
              </w:rPr>
            </w:pPr>
            <w:r>
              <w:rPr>
                <w:rFonts w:asciiTheme="majorBidi" w:eastAsia="Times New Roman" w:hAnsiTheme="majorBidi" w:cstheme="majorBidi"/>
              </w:rPr>
              <w:t xml:space="preserve">Statement of the Problem </w:t>
            </w:r>
            <w:r w:rsidR="003D7C49">
              <w:rPr>
                <w:rFonts w:asciiTheme="majorBidi" w:eastAsia="Times New Roman" w:hAnsiTheme="majorBidi" w:cstheme="majorBidi"/>
              </w:rPr>
              <w:t>………………………………………………….</w:t>
            </w:r>
          </w:p>
        </w:tc>
        <w:tc>
          <w:tcPr>
            <w:tcW w:w="812" w:type="dxa"/>
            <w:vAlign w:val="center"/>
          </w:tcPr>
          <w:p w14:paraId="26FB355E" w14:textId="0C080E75" w:rsidR="006100CC" w:rsidRPr="006100CC" w:rsidRDefault="00CB4283" w:rsidP="006100CC">
            <w:pPr>
              <w:ind w:firstLine="0"/>
              <w:jc w:val="center"/>
              <w:rPr>
                <w:rFonts w:asciiTheme="majorBidi" w:eastAsia="Times New Roman" w:hAnsiTheme="majorBidi" w:cstheme="majorBidi"/>
              </w:rPr>
            </w:pPr>
            <w:r>
              <w:rPr>
                <w:rFonts w:asciiTheme="majorBidi" w:eastAsia="Times New Roman" w:hAnsiTheme="majorBidi" w:cstheme="majorBidi"/>
              </w:rPr>
              <w:t>20</w:t>
            </w:r>
          </w:p>
        </w:tc>
      </w:tr>
      <w:tr w:rsidR="008B7BFD" w:rsidRPr="006100CC" w14:paraId="501DB922" w14:textId="77777777" w:rsidTr="00852443">
        <w:trPr>
          <w:trHeight w:val="586"/>
        </w:trPr>
        <w:tc>
          <w:tcPr>
            <w:tcW w:w="718" w:type="dxa"/>
            <w:vAlign w:val="center"/>
          </w:tcPr>
          <w:p w14:paraId="0C387519" w14:textId="77777777" w:rsidR="008B7BFD" w:rsidRPr="006100CC" w:rsidRDefault="008B7BFD" w:rsidP="006100CC">
            <w:pPr>
              <w:ind w:firstLine="0"/>
              <w:jc w:val="left"/>
              <w:rPr>
                <w:rFonts w:asciiTheme="majorBidi" w:eastAsia="Times New Roman" w:hAnsiTheme="majorBidi" w:cstheme="majorBidi"/>
              </w:rPr>
            </w:pPr>
          </w:p>
        </w:tc>
        <w:tc>
          <w:tcPr>
            <w:tcW w:w="770" w:type="dxa"/>
            <w:vAlign w:val="center"/>
          </w:tcPr>
          <w:p w14:paraId="6CF1059D" w14:textId="5B53701A" w:rsidR="008B7BFD" w:rsidRPr="006100CC" w:rsidRDefault="008B7BFD" w:rsidP="006100CC">
            <w:pPr>
              <w:ind w:firstLine="0"/>
              <w:jc w:val="left"/>
              <w:rPr>
                <w:rFonts w:asciiTheme="majorBidi" w:eastAsia="Times New Roman" w:hAnsiTheme="majorBidi" w:cstheme="majorBidi"/>
              </w:rPr>
            </w:pPr>
            <w:r>
              <w:rPr>
                <w:rFonts w:asciiTheme="majorBidi" w:eastAsia="Times New Roman" w:hAnsiTheme="majorBidi" w:cstheme="majorBidi"/>
              </w:rPr>
              <w:t>I.III</w:t>
            </w:r>
          </w:p>
        </w:tc>
        <w:tc>
          <w:tcPr>
            <w:tcW w:w="7367" w:type="dxa"/>
            <w:gridSpan w:val="2"/>
            <w:vAlign w:val="center"/>
          </w:tcPr>
          <w:p w14:paraId="15CF0AE1" w14:textId="3CA691D8" w:rsidR="008B7BFD" w:rsidRPr="006100CC" w:rsidRDefault="008B7BFD" w:rsidP="006100CC">
            <w:pPr>
              <w:ind w:firstLine="0"/>
              <w:jc w:val="left"/>
              <w:rPr>
                <w:rFonts w:asciiTheme="majorBidi" w:eastAsia="Times New Roman" w:hAnsiTheme="majorBidi" w:cstheme="majorBidi"/>
              </w:rPr>
            </w:pPr>
            <w:r>
              <w:rPr>
                <w:rFonts w:asciiTheme="majorBidi" w:eastAsia="Times New Roman" w:hAnsiTheme="majorBidi" w:cstheme="majorBidi"/>
              </w:rPr>
              <w:t>Research Hypothesis</w:t>
            </w:r>
            <w:r w:rsidR="003D7C49">
              <w:rPr>
                <w:rFonts w:asciiTheme="majorBidi" w:eastAsia="Times New Roman" w:hAnsiTheme="majorBidi" w:cstheme="majorBidi"/>
              </w:rPr>
              <w:t xml:space="preserve"> ………………………………………………………</w:t>
            </w:r>
          </w:p>
        </w:tc>
        <w:tc>
          <w:tcPr>
            <w:tcW w:w="812" w:type="dxa"/>
            <w:vAlign w:val="center"/>
          </w:tcPr>
          <w:p w14:paraId="42E11635" w14:textId="13A9DA8B" w:rsidR="008B7BFD" w:rsidRPr="006100CC" w:rsidRDefault="00CB4283" w:rsidP="006100CC">
            <w:pPr>
              <w:ind w:firstLine="0"/>
              <w:jc w:val="center"/>
              <w:rPr>
                <w:rFonts w:asciiTheme="majorBidi" w:eastAsia="Times New Roman" w:hAnsiTheme="majorBidi" w:cstheme="majorBidi"/>
              </w:rPr>
            </w:pPr>
            <w:r>
              <w:rPr>
                <w:rFonts w:asciiTheme="majorBidi" w:eastAsia="Times New Roman" w:hAnsiTheme="majorBidi" w:cstheme="majorBidi"/>
              </w:rPr>
              <w:t>21</w:t>
            </w:r>
          </w:p>
        </w:tc>
      </w:tr>
      <w:tr w:rsidR="008B7BFD" w:rsidRPr="006100CC" w14:paraId="5199B4BB" w14:textId="77777777" w:rsidTr="00852443">
        <w:trPr>
          <w:trHeight w:val="565"/>
        </w:trPr>
        <w:tc>
          <w:tcPr>
            <w:tcW w:w="718" w:type="dxa"/>
            <w:vAlign w:val="center"/>
          </w:tcPr>
          <w:p w14:paraId="1F542AF0" w14:textId="77777777" w:rsidR="008B7BFD" w:rsidRPr="006100CC" w:rsidRDefault="008B7BFD" w:rsidP="006100CC">
            <w:pPr>
              <w:ind w:firstLine="0"/>
              <w:jc w:val="left"/>
              <w:rPr>
                <w:rFonts w:asciiTheme="majorBidi" w:eastAsia="Times New Roman" w:hAnsiTheme="majorBidi" w:cstheme="majorBidi"/>
              </w:rPr>
            </w:pPr>
          </w:p>
        </w:tc>
        <w:tc>
          <w:tcPr>
            <w:tcW w:w="770" w:type="dxa"/>
            <w:vAlign w:val="center"/>
          </w:tcPr>
          <w:p w14:paraId="7B000E01" w14:textId="602F39BD" w:rsidR="008B7BFD" w:rsidRPr="006100CC" w:rsidRDefault="008B7BFD" w:rsidP="006100CC">
            <w:pPr>
              <w:ind w:firstLine="0"/>
              <w:jc w:val="left"/>
              <w:rPr>
                <w:rFonts w:asciiTheme="majorBidi" w:eastAsia="Times New Roman" w:hAnsiTheme="majorBidi" w:cstheme="majorBidi"/>
              </w:rPr>
            </w:pPr>
            <w:r>
              <w:rPr>
                <w:rFonts w:asciiTheme="majorBidi" w:eastAsia="Times New Roman" w:hAnsiTheme="majorBidi" w:cstheme="majorBidi"/>
              </w:rPr>
              <w:t>I.IV</w:t>
            </w:r>
          </w:p>
        </w:tc>
        <w:tc>
          <w:tcPr>
            <w:tcW w:w="7367" w:type="dxa"/>
            <w:gridSpan w:val="2"/>
            <w:vAlign w:val="center"/>
          </w:tcPr>
          <w:p w14:paraId="6FBAF1C5" w14:textId="2424ACA6" w:rsidR="008B7BFD" w:rsidRPr="006100CC" w:rsidRDefault="008B7BFD" w:rsidP="006100CC">
            <w:pPr>
              <w:ind w:firstLine="0"/>
              <w:jc w:val="left"/>
              <w:rPr>
                <w:rFonts w:asciiTheme="majorBidi" w:eastAsia="Times New Roman" w:hAnsiTheme="majorBidi" w:cstheme="majorBidi"/>
              </w:rPr>
            </w:pPr>
            <w:r>
              <w:rPr>
                <w:rFonts w:asciiTheme="majorBidi" w:eastAsia="Times New Roman" w:hAnsiTheme="majorBidi" w:cstheme="majorBidi"/>
              </w:rPr>
              <w:t>Research Objectives</w:t>
            </w:r>
            <w:r w:rsidR="003D7C49">
              <w:rPr>
                <w:rFonts w:asciiTheme="majorBidi" w:eastAsia="Times New Roman" w:hAnsiTheme="majorBidi" w:cstheme="majorBidi"/>
              </w:rPr>
              <w:t xml:space="preserve"> ……………………………………………………….</w:t>
            </w:r>
          </w:p>
        </w:tc>
        <w:tc>
          <w:tcPr>
            <w:tcW w:w="812" w:type="dxa"/>
            <w:vAlign w:val="center"/>
          </w:tcPr>
          <w:p w14:paraId="71D9F505" w14:textId="49623461" w:rsidR="008B7BFD" w:rsidRPr="006100CC" w:rsidRDefault="00CB4283" w:rsidP="006100CC">
            <w:pPr>
              <w:ind w:firstLine="0"/>
              <w:jc w:val="center"/>
              <w:rPr>
                <w:rFonts w:asciiTheme="majorBidi" w:eastAsia="Times New Roman" w:hAnsiTheme="majorBidi" w:cstheme="majorBidi"/>
              </w:rPr>
            </w:pPr>
            <w:r>
              <w:rPr>
                <w:rFonts w:asciiTheme="majorBidi" w:eastAsia="Times New Roman" w:hAnsiTheme="majorBidi" w:cstheme="majorBidi"/>
              </w:rPr>
              <w:t>21</w:t>
            </w:r>
          </w:p>
        </w:tc>
      </w:tr>
      <w:tr w:rsidR="008B7BFD" w:rsidRPr="006100CC" w14:paraId="435F1B62" w14:textId="77777777" w:rsidTr="00852443">
        <w:trPr>
          <w:trHeight w:val="586"/>
        </w:trPr>
        <w:tc>
          <w:tcPr>
            <w:tcW w:w="718" w:type="dxa"/>
            <w:vAlign w:val="center"/>
          </w:tcPr>
          <w:p w14:paraId="10B743C7" w14:textId="77777777" w:rsidR="008B7BFD" w:rsidRPr="006100CC" w:rsidRDefault="008B7BFD" w:rsidP="006100CC">
            <w:pPr>
              <w:ind w:firstLine="0"/>
              <w:jc w:val="left"/>
              <w:rPr>
                <w:rFonts w:asciiTheme="majorBidi" w:eastAsia="Times New Roman" w:hAnsiTheme="majorBidi" w:cstheme="majorBidi"/>
              </w:rPr>
            </w:pPr>
          </w:p>
        </w:tc>
        <w:tc>
          <w:tcPr>
            <w:tcW w:w="770" w:type="dxa"/>
            <w:vAlign w:val="center"/>
          </w:tcPr>
          <w:p w14:paraId="61AFD49A" w14:textId="3945DE57" w:rsidR="008B7BFD" w:rsidRPr="006100CC" w:rsidRDefault="008B7BFD" w:rsidP="006100CC">
            <w:pPr>
              <w:ind w:firstLine="0"/>
              <w:jc w:val="left"/>
              <w:rPr>
                <w:rFonts w:asciiTheme="majorBidi" w:eastAsia="Times New Roman" w:hAnsiTheme="majorBidi" w:cstheme="majorBidi"/>
              </w:rPr>
            </w:pPr>
            <w:r>
              <w:rPr>
                <w:rFonts w:asciiTheme="majorBidi" w:eastAsia="Times New Roman" w:hAnsiTheme="majorBidi" w:cstheme="majorBidi"/>
              </w:rPr>
              <w:t>I.V</w:t>
            </w:r>
          </w:p>
        </w:tc>
        <w:tc>
          <w:tcPr>
            <w:tcW w:w="7367" w:type="dxa"/>
            <w:gridSpan w:val="2"/>
            <w:vAlign w:val="center"/>
          </w:tcPr>
          <w:p w14:paraId="7AE63E77" w14:textId="0652D5B3" w:rsidR="008B7BFD" w:rsidRPr="006100CC" w:rsidRDefault="008B7BFD" w:rsidP="006100CC">
            <w:pPr>
              <w:ind w:firstLine="0"/>
              <w:jc w:val="left"/>
              <w:rPr>
                <w:rFonts w:asciiTheme="majorBidi" w:eastAsia="Times New Roman" w:hAnsiTheme="majorBidi" w:cstheme="majorBidi"/>
              </w:rPr>
            </w:pPr>
            <w:r>
              <w:rPr>
                <w:rFonts w:asciiTheme="majorBidi" w:eastAsia="Times New Roman" w:hAnsiTheme="majorBidi" w:cstheme="majorBidi"/>
              </w:rPr>
              <w:t>Research Outline</w:t>
            </w:r>
            <w:r w:rsidR="003D7C49">
              <w:rPr>
                <w:rFonts w:asciiTheme="majorBidi" w:eastAsia="Times New Roman" w:hAnsiTheme="majorBidi" w:cstheme="majorBidi"/>
              </w:rPr>
              <w:t xml:space="preserve"> …………………………………………………………..</w:t>
            </w:r>
          </w:p>
        </w:tc>
        <w:tc>
          <w:tcPr>
            <w:tcW w:w="812" w:type="dxa"/>
            <w:vAlign w:val="center"/>
          </w:tcPr>
          <w:p w14:paraId="6DF74D58" w14:textId="728121DD" w:rsidR="008B7BFD" w:rsidRPr="006100CC" w:rsidRDefault="00CB4283" w:rsidP="006100CC">
            <w:pPr>
              <w:ind w:firstLine="0"/>
              <w:jc w:val="center"/>
              <w:rPr>
                <w:rFonts w:asciiTheme="majorBidi" w:eastAsia="Times New Roman" w:hAnsiTheme="majorBidi" w:cstheme="majorBidi"/>
              </w:rPr>
            </w:pPr>
            <w:r>
              <w:rPr>
                <w:rFonts w:asciiTheme="majorBidi" w:eastAsia="Times New Roman" w:hAnsiTheme="majorBidi" w:cstheme="majorBidi"/>
              </w:rPr>
              <w:t>21</w:t>
            </w:r>
          </w:p>
        </w:tc>
      </w:tr>
      <w:tr w:rsidR="008B7BFD" w:rsidRPr="006100CC" w14:paraId="56E9F407" w14:textId="77777777" w:rsidTr="00852443">
        <w:trPr>
          <w:trHeight w:val="565"/>
        </w:trPr>
        <w:tc>
          <w:tcPr>
            <w:tcW w:w="718" w:type="dxa"/>
            <w:vAlign w:val="center"/>
          </w:tcPr>
          <w:p w14:paraId="32AA6687" w14:textId="1868F214" w:rsidR="008B7BFD" w:rsidRPr="008B7BFD" w:rsidRDefault="008B7BFD" w:rsidP="008B7BFD">
            <w:pPr>
              <w:pStyle w:val="ListParagraph"/>
              <w:numPr>
                <w:ilvl w:val="0"/>
                <w:numId w:val="7"/>
              </w:numPr>
              <w:jc w:val="left"/>
              <w:rPr>
                <w:rFonts w:asciiTheme="majorBidi" w:eastAsia="Times New Roman" w:hAnsiTheme="majorBidi" w:cstheme="majorBidi"/>
              </w:rPr>
            </w:pPr>
          </w:p>
        </w:tc>
        <w:tc>
          <w:tcPr>
            <w:tcW w:w="8137" w:type="dxa"/>
            <w:gridSpan w:val="3"/>
            <w:vAlign w:val="center"/>
          </w:tcPr>
          <w:p w14:paraId="05C723EE" w14:textId="6E8DB787" w:rsidR="008B7BFD" w:rsidRPr="006100CC" w:rsidRDefault="008B7BFD" w:rsidP="006100CC">
            <w:pPr>
              <w:ind w:firstLine="0"/>
              <w:jc w:val="left"/>
              <w:rPr>
                <w:rFonts w:asciiTheme="majorBidi" w:eastAsia="Times New Roman" w:hAnsiTheme="majorBidi" w:cstheme="majorBidi"/>
              </w:rPr>
            </w:pPr>
            <w:r>
              <w:rPr>
                <w:rFonts w:asciiTheme="majorBidi" w:eastAsia="Times New Roman" w:hAnsiTheme="majorBidi" w:cstheme="majorBidi"/>
              </w:rPr>
              <w:t>CHAPTER TWO: RESEARCH METHODOLOGY</w:t>
            </w:r>
            <w:r w:rsidR="003D7C49">
              <w:rPr>
                <w:rFonts w:asciiTheme="majorBidi" w:eastAsia="Times New Roman" w:hAnsiTheme="majorBidi" w:cstheme="majorBidi"/>
              </w:rPr>
              <w:t xml:space="preserve"> ……………………………...</w:t>
            </w:r>
          </w:p>
        </w:tc>
        <w:tc>
          <w:tcPr>
            <w:tcW w:w="812" w:type="dxa"/>
            <w:vAlign w:val="center"/>
          </w:tcPr>
          <w:p w14:paraId="43BA2353" w14:textId="35E81320" w:rsidR="008B7BFD" w:rsidRPr="006100CC" w:rsidRDefault="00CB4283" w:rsidP="006100CC">
            <w:pPr>
              <w:ind w:firstLine="0"/>
              <w:jc w:val="center"/>
              <w:rPr>
                <w:rFonts w:asciiTheme="majorBidi" w:eastAsia="Times New Roman" w:hAnsiTheme="majorBidi" w:cstheme="majorBidi"/>
              </w:rPr>
            </w:pPr>
            <w:r>
              <w:rPr>
                <w:rFonts w:asciiTheme="majorBidi" w:eastAsia="Times New Roman" w:hAnsiTheme="majorBidi" w:cstheme="majorBidi"/>
              </w:rPr>
              <w:t>24</w:t>
            </w:r>
          </w:p>
        </w:tc>
      </w:tr>
      <w:tr w:rsidR="008B7BFD" w:rsidRPr="006100CC" w14:paraId="086BA655" w14:textId="77777777" w:rsidTr="00852443">
        <w:trPr>
          <w:trHeight w:val="586"/>
        </w:trPr>
        <w:tc>
          <w:tcPr>
            <w:tcW w:w="718" w:type="dxa"/>
            <w:vAlign w:val="center"/>
          </w:tcPr>
          <w:p w14:paraId="68439851" w14:textId="77777777" w:rsidR="008B7BFD" w:rsidRPr="006100CC" w:rsidRDefault="008B7BFD" w:rsidP="006100CC">
            <w:pPr>
              <w:ind w:firstLine="0"/>
              <w:jc w:val="left"/>
              <w:rPr>
                <w:rFonts w:asciiTheme="majorBidi" w:eastAsia="Times New Roman" w:hAnsiTheme="majorBidi" w:cstheme="majorBidi"/>
              </w:rPr>
            </w:pPr>
          </w:p>
        </w:tc>
        <w:tc>
          <w:tcPr>
            <w:tcW w:w="770" w:type="dxa"/>
            <w:vAlign w:val="center"/>
          </w:tcPr>
          <w:p w14:paraId="04374B39" w14:textId="3B733FE7" w:rsidR="008B7BFD" w:rsidRPr="006100CC" w:rsidRDefault="008B7BFD" w:rsidP="006100CC">
            <w:pPr>
              <w:ind w:firstLine="0"/>
              <w:jc w:val="left"/>
              <w:rPr>
                <w:rFonts w:asciiTheme="majorBidi" w:eastAsia="Times New Roman" w:hAnsiTheme="majorBidi" w:cstheme="majorBidi"/>
              </w:rPr>
            </w:pPr>
            <w:r>
              <w:rPr>
                <w:rFonts w:asciiTheme="majorBidi" w:eastAsia="Times New Roman" w:hAnsiTheme="majorBidi" w:cstheme="majorBidi"/>
              </w:rPr>
              <w:t xml:space="preserve">II.I </w:t>
            </w:r>
          </w:p>
        </w:tc>
        <w:tc>
          <w:tcPr>
            <w:tcW w:w="7367" w:type="dxa"/>
            <w:gridSpan w:val="2"/>
            <w:vAlign w:val="center"/>
          </w:tcPr>
          <w:p w14:paraId="2FD3C53B" w14:textId="69215FC4" w:rsidR="008B7BFD" w:rsidRPr="006100CC" w:rsidRDefault="008B7BFD" w:rsidP="006100CC">
            <w:pPr>
              <w:ind w:firstLine="0"/>
              <w:jc w:val="left"/>
              <w:rPr>
                <w:rFonts w:asciiTheme="majorBidi" w:eastAsia="Times New Roman" w:hAnsiTheme="majorBidi" w:cstheme="majorBidi"/>
              </w:rPr>
            </w:pPr>
            <w:r>
              <w:rPr>
                <w:rFonts w:asciiTheme="majorBidi" w:eastAsia="Times New Roman" w:hAnsiTheme="majorBidi" w:cstheme="majorBidi"/>
              </w:rPr>
              <w:t>Data Sources</w:t>
            </w:r>
            <w:r w:rsidR="003D7C49">
              <w:rPr>
                <w:rFonts w:asciiTheme="majorBidi" w:eastAsia="Times New Roman" w:hAnsiTheme="majorBidi" w:cstheme="majorBidi"/>
              </w:rPr>
              <w:t xml:space="preserve"> ………………………………………………………………</w:t>
            </w:r>
          </w:p>
        </w:tc>
        <w:tc>
          <w:tcPr>
            <w:tcW w:w="812" w:type="dxa"/>
            <w:vAlign w:val="center"/>
          </w:tcPr>
          <w:p w14:paraId="6A423156" w14:textId="0D74DD88" w:rsidR="008B7BFD" w:rsidRPr="006100CC" w:rsidRDefault="00CB4283" w:rsidP="006100CC">
            <w:pPr>
              <w:ind w:firstLine="0"/>
              <w:jc w:val="center"/>
              <w:rPr>
                <w:rFonts w:asciiTheme="majorBidi" w:eastAsia="Times New Roman" w:hAnsiTheme="majorBidi" w:cstheme="majorBidi"/>
              </w:rPr>
            </w:pPr>
            <w:r>
              <w:rPr>
                <w:rFonts w:asciiTheme="majorBidi" w:eastAsia="Times New Roman" w:hAnsiTheme="majorBidi" w:cstheme="majorBidi"/>
              </w:rPr>
              <w:t>25</w:t>
            </w:r>
          </w:p>
        </w:tc>
      </w:tr>
      <w:tr w:rsidR="008B7BFD" w:rsidRPr="006100CC" w14:paraId="18FC8E88" w14:textId="77777777" w:rsidTr="00852443">
        <w:trPr>
          <w:trHeight w:val="586"/>
        </w:trPr>
        <w:tc>
          <w:tcPr>
            <w:tcW w:w="718" w:type="dxa"/>
            <w:vAlign w:val="center"/>
          </w:tcPr>
          <w:p w14:paraId="24D8C88C" w14:textId="77777777" w:rsidR="008B7BFD" w:rsidRPr="006100CC" w:rsidRDefault="008B7BFD" w:rsidP="006100CC">
            <w:pPr>
              <w:ind w:firstLine="0"/>
              <w:jc w:val="left"/>
              <w:rPr>
                <w:rFonts w:asciiTheme="majorBidi" w:eastAsia="Times New Roman" w:hAnsiTheme="majorBidi" w:cstheme="majorBidi"/>
              </w:rPr>
            </w:pPr>
          </w:p>
        </w:tc>
        <w:tc>
          <w:tcPr>
            <w:tcW w:w="770" w:type="dxa"/>
            <w:vAlign w:val="center"/>
          </w:tcPr>
          <w:p w14:paraId="2B926925" w14:textId="1AA03FC6" w:rsidR="008B7BFD" w:rsidRPr="006100CC" w:rsidRDefault="008B7BFD" w:rsidP="006100CC">
            <w:pPr>
              <w:ind w:firstLine="0"/>
              <w:jc w:val="left"/>
              <w:rPr>
                <w:rFonts w:asciiTheme="majorBidi" w:eastAsia="Times New Roman" w:hAnsiTheme="majorBidi" w:cstheme="majorBidi"/>
              </w:rPr>
            </w:pPr>
            <w:r>
              <w:rPr>
                <w:rFonts w:asciiTheme="majorBidi" w:eastAsia="Times New Roman" w:hAnsiTheme="majorBidi" w:cstheme="majorBidi"/>
              </w:rPr>
              <w:t>II.II</w:t>
            </w:r>
          </w:p>
        </w:tc>
        <w:tc>
          <w:tcPr>
            <w:tcW w:w="7367" w:type="dxa"/>
            <w:gridSpan w:val="2"/>
            <w:vAlign w:val="center"/>
          </w:tcPr>
          <w:p w14:paraId="4CABA6F4" w14:textId="030CEB4B" w:rsidR="008B7BFD" w:rsidRPr="006100CC" w:rsidRDefault="008B7BFD" w:rsidP="006100CC">
            <w:pPr>
              <w:ind w:firstLine="0"/>
              <w:jc w:val="left"/>
              <w:rPr>
                <w:rFonts w:asciiTheme="majorBidi" w:eastAsia="Times New Roman" w:hAnsiTheme="majorBidi" w:cstheme="majorBidi"/>
              </w:rPr>
            </w:pPr>
            <w:r>
              <w:rPr>
                <w:rFonts w:asciiTheme="majorBidi" w:eastAsia="Times New Roman" w:hAnsiTheme="majorBidi" w:cstheme="majorBidi"/>
              </w:rPr>
              <w:t>Research Tools</w:t>
            </w:r>
            <w:r w:rsidR="003D7C49">
              <w:rPr>
                <w:rFonts w:asciiTheme="majorBidi" w:eastAsia="Times New Roman" w:hAnsiTheme="majorBidi" w:cstheme="majorBidi"/>
              </w:rPr>
              <w:t xml:space="preserve"> …………………………………………………………….</w:t>
            </w:r>
          </w:p>
        </w:tc>
        <w:tc>
          <w:tcPr>
            <w:tcW w:w="812" w:type="dxa"/>
            <w:vAlign w:val="center"/>
          </w:tcPr>
          <w:p w14:paraId="7030BE2C" w14:textId="3164DD5C" w:rsidR="008B7BFD" w:rsidRPr="006100CC" w:rsidRDefault="00CB4283" w:rsidP="006100CC">
            <w:pPr>
              <w:ind w:firstLine="0"/>
              <w:jc w:val="center"/>
              <w:rPr>
                <w:rFonts w:asciiTheme="majorBidi" w:eastAsia="Times New Roman" w:hAnsiTheme="majorBidi" w:cstheme="majorBidi"/>
              </w:rPr>
            </w:pPr>
            <w:r>
              <w:rPr>
                <w:rFonts w:asciiTheme="majorBidi" w:eastAsia="Times New Roman" w:hAnsiTheme="majorBidi" w:cstheme="majorBidi"/>
              </w:rPr>
              <w:t>25</w:t>
            </w:r>
          </w:p>
        </w:tc>
      </w:tr>
      <w:tr w:rsidR="008B7BFD" w:rsidRPr="006100CC" w14:paraId="60D12076" w14:textId="77777777" w:rsidTr="00852443">
        <w:trPr>
          <w:trHeight w:val="565"/>
        </w:trPr>
        <w:tc>
          <w:tcPr>
            <w:tcW w:w="718" w:type="dxa"/>
            <w:vAlign w:val="center"/>
          </w:tcPr>
          <w:p w14:paraId="2BF4A44A" w14:textId="77777777" w:rsidR="008B7BFD" w:rsidRPr="006100CC" w:rsidRDefault="008B7BFD" w:rsidP="006100CC">
            <w:pPr>
              <w:ind w:firstLine="0"/>
              <w:jc w:val="left"/>
              <w:rPr>
                <w:rFonts w:asciiTheme="majorBidi" w:eastAsia="Times New Roman" w:hAnsiTheme="majorBidi" w:cstheme="majorBidi"/>
              </w:rPr>
            </w:pPr>
          </w:p>
        </w:tc>
        <w:tc>
          <w:tcPr>
            <w:tcW w:w="770" w:type="dxa"/>
            <w:vAlign w:val="center"/>
          </w:tcPr>
          <w:p w14:paraId="634F7D27" w14:textId="5B760BC2" w:rsidR="008B7BFD" w:rsidRPr="006100CC" w:rsidRDefault="008B7BFD" w:rsidP="006100CC">
            <w:pPr>
              <w:ind w:firstLine="0"/>
              <w:jc w:val="left"/>
              <w:rPr>
                <w:rFonts w:asciiTheme="majorBidi" w:eastAsia="Times New Roman" w:hAnsiTheme="majorBidi" w:cstheme="majorBidi"/>
              </w:rPr>
            </w:pPr>
            <w:r>
              <w:rPr>
                <w:rFonts w:asciiTheme="majorBidi" w:eastAsia="Times New Roman" w:hAnsiTheme="majorBidi" w:cstheme="majorBidi"/>
              </w:rPr>
              <w:t>II.III</w:t>
            </w:r>
          </w:p>
        </w:tc>
        <w:tc>
          <w:tcPr>
            <w:tcW w:w="7367" w:type="dxa"/>
            <w:gridSpan w:val="2"/>
            <w:vAlign w:val="center"/>
          </w:tcPr>
          <w:p w14:paraId="257F902C" w14:textId="42536472" w:rsidR="008B7BFD" w:rsidRPr="006100CC" w:rsidRDefault="008B7BFD" w:rsidP="006100CC">
            <w:pPr>
              <w:ind w:firstLine="0"/>
              <w:jc w:val="left"/>
              <w:rPr>
                <w:rFonts w:asciiTheme="majorBidi" w:eastAsia="Times New Roman" w:hAnsiTheme="majorBidi" w:cstheme="majorBidi"/>
              </w:rPr>
            </w:pPr>
            <w:r>
              <w:rPr>
                <w:rFonts w:asciiTheme="majorBidi" w:eastAsia="Times New Roman" w:hAnsiTheme="majorBidi" w:cstheme="majorBidi"/>
              </w:rPr>
              <w:t xml:space="preserve">Sampling </w:t>
            </w:r>
            <w:r w:rsidR="003D7C49">
              <w:rPr>
                <w:rFonts w:asciiTheme="majorBidi" w:eastAsia="Times New Roman" w:hAnsiTheme="majorBidi" w:cstheme="majorBidi"/>
              </w:rPr>
              <w:t>…………………………………………………………………..</w:t>
            </w:r>
          </w:p>
        </w:tc>
        <w:tc>
          <w:tcPr>
            <w:tcW w:w="812" w:type="dxa"/>
            <w:vAlign w:val="center"/>
          </w:tcPr>
          <w:p w14:paraId="29CAB6BC" w14:textId="44FEB7AB" w:rsidR="008B7BFD" w:rsidRPr="006100CC" w:rsidRDefault="00CB4283" w:rsidP="006100CC">
            <w:pPr>
              <w:ind w:firstLine="0"/>
              <w:jc w:val="center"/>
              <w:rPr>
                <w:rFonts w:asciiTheme="majorBidi" w:eastAsia="Times New Roman" w:hAnsiTheme="majorBidi" w:cstheme="majorBidi"/>
              </w:rPr>
            </w:pPr>
            <w:r>
              <w:rPr>
                <w:rFonts w:asciiTheme="majorBidi" w:eastAsia="Times New Roman" w:hAnsiTheme="majorBidi" w:cstheme="majorBidi"/>
              </w:rPr>
              <w:t>27</w:t>
            </w:r>
          </w:p>
        </w:tc>
      </w:tr>
      <w:tr w:rsidR="008B7BFD" w:rsidRPr="006100CC" w14:paraId="28D23819" w14:textId="77777777" w:rsidTr="00852443">
        <w:trPr>
          <w:trHeight w:val="586"/>
        </w:trPr>
        <w:tc>
          <w:tcPr>
            <w:tcW w:w="718" w:type="dxa"/>
            <w:vAlign w:val="center"/>
          </w:tcPr>
          <w:p w14:paraId="51D74AB9" w14:textId="46272054" w:rsidR="008B7BFD" w:rsidRPr="008B7BFD" w:rsidRDefault="008B7BFD" w:rsidP="008B7BFD">
            <w:pPr>
              <w:pStyle w:val="ListParagraph"/>
              <w:numPr>
                <w:ilvl w:val="0"/>
                <w:numId w:val="7"/>
              </w:numPr>
              <w:jc w:val="left"/>
              <w:rPr>
                <w:rFonts w:asciiTheme="majorBidi" w:eastAsia="Times New Roman" w:hAnsiTheme="majorBidi" w:cstheme="majorBidi"/>
              </w:rPr>
            </w:pPr>
          </w:p>
        </w:tc>
        <w:tc>
          <w:tcPr>
            <w:tcW w:w="8137" w:type="dxa"/>
            <w:gridSpan w:val="3"/>
            <w:vAlign w:val="center"/>
          </w:tcPr>
          <w:p w14:paraId="69B3AB30" w14:textId="0847D104" w:rsidR="008B7BFD" w:rsidRPr="006100CC" w:rsidRDefault="008B7BFD" w:rsidP="006100CC">
            <w:pPr>
              <w:ind w:firstLine="0"/>
              <w:jc w:val="left"/>
              <w:rPr>
                <w:rFonts w:asciiTheme="majorBidi" w:eastAsia="Times New Roman" w:hAnsiTheme="majorBidi" w:cstheme="majorBidi"/>
              </w:rPr>
            </w:pPr>
            <w:r>
              <w:rPr>
                <w:rFonts w:asciiTheme="majorBidi" w:eastAsia="Times New Roman" w:hAnsiTheme="majorBidi" w:cstheme="majorBidi"/>
              </w:rPr>
              <w:t>CHAPTER THREE: THEORETICAL FRAMEWORK</w:t>
            </w:r>
            <w:r w:rsidR="003D7C49">
              <w:rPr>
                <w:rFonts w:asciiTheme="majorBidi" w:eastAsia="Times New Roman" w:hAnsiTheme="majorBidi" w:cstheme="majorBidi"/>
              </w:rPr>
              <w:t xml:space="preserve"> …………………………..</w:t>
            </w:r>
          </w:p>
        </w:tc>
        <w:tc>
          <w:tcPr>
            <w:tcW w:w="812" w:type="dxa"/>
            <w:vAlign w:val="center"/>
          </w:tcPr>
          <w:p w14:paraId="2CBB4EFE" w14:textId="087162FE" w:rsidR="008B7BFD" w:rsidRPr="006100CC" w:rsidRDefault="00CB4283" w:rsidP="006100CC">
            <w:pPr>
              <w:ind w:firstLine="0"/>
              <w:jc w:val="center"/>
              <w:rPr>
                <w:rFonts w:asciiTheme="majorBidi" w:eastAsia="Times New Roman" w:hAnsiTheme="majorBidi" w:cstheme="majorBidi"/>
              </w:rPr>
            </w:pPr>
            <w:r>
              <w:rPr>
                <w:rFonts w:asciiTheme="majorBidi" w:eastAsia="Times New Roman" w:hAnsiTheme="majorBidi" w:cstheme="majorBidi"/>
              </w:rPr>
              <w:t>29</w:t>
            </w:r>
          </w:p>
        </w:tc>
      </w:tr>
      <w:tr w:rsidR="008B7BFD" w:rsidRPr="006100CC" w14:paraId="641DF471" w14:textId="77777777" w:rsidTr="00852443">
        <w:trPr>
          <w:trHeight w:val="565"/>
        </w:trPr>
        <w:tc>
          <w:tcPr>
            <w:tcW w:w="718" w:type="dxa"/>
            <w:vAlign w:val="center"/>
          </w:tcPr>
          <w:p w14:paraId="23BED80C" w14:textId="77777777" w:rsidR="008B7BFD" w:rsidRPr="006100CC" w:rsidRDefault="008B7BFD" w:rsidP="006100CC">
            <w:pPr>
              <w:ind w:firstLine="0"/>
              <w:jc w:val="left"/>
              <w:rPr>
                <w:rFonts w:asciiTheme="majorBidi" w:eastAsia="Times New Roman" w:hAnsiTheme="majorBidi" w:cstheme="majorBidi"/>
              </w:rPr>
            </w:pPr>
          </w:p>
        </w:tc>
        <w:tc>
          <w:tcPr>
            <w:tcW w:w="770" w:type="dxa"/>
            <w:vAlign w:val="center"/>
          </w:tcPr>
          <w:p w14:paraId="6B730A57" w14:textId="561ED3EB" w:rsidR="008B7BFD" w:rsidRPr="006100CC" w:rsidRDefault="008B7BFD" w:rsidP="006100CC">
            <w:pPr>
              <w:ind w:firstLine="0"/>
              <w:jc w:val="left"/>
              <w:rPr>
                <w:rFonts w:asciiTheme="majorBidi" w:eastAsia="Times New Roman" w:hAnsiTheme="majorBidi" w:cstheme="majorBidi"/>
              </w:rPr>
            </w:pPr>
            <w:r>
              <w:rPr>
                <w:rFonts w:asciiTheme="majorBidi" w:eastAsia="Times New Roman" w:hAnsiTheme="majorBidi" w:cstheme="majorBidi"/>
              </w:rPr>
              <w:t xml:space="preserve">III.I </w:t>
            </w:r>
          </w:p>
        </w:tc>
        <w:tc>
          <w:tcPr>
            <w:tcW w:w="7367" w:type="dxa"/>
            <w:gridSpan w:val="2"/>
            <w:vAlign w:val="center"/>
          </w:tcPr>
          <w:p w14:paraId="10AC4CF8" w14:textId="39AD4F42" w:rsidR="008B7BFD" w:rsidRPr="006100CC" w:rsidRDefault="008B7BFD" w:rsidP="006100CC">
            <w:pPr>
              <w:ind w:firstLine="0"/>
              <w:jc w:val="left"/>
              <w:rPr>
                <w:rFonts w:asciiTheme="majorBidi" w:eastAsia="Times New Roman" w:hAnsiTheme="majorBidi" w:cstheme="majorBidi"/>
              </w:rPr>
            </w:pPr>
            <w:r>
              <w:rPr>
                <w:rFonts w:asciiTheme="majorBidi" w:eastAsia="Times New Roman" w:hAnsiTheme="majorBidi" w:cstheme="majorBidi"/>
              </w:rPr>
              <w:t>Literature Review</w:t>
            </w:r>
            <w:r w:rsidR="003D7C49">
              <w:rPr>
                <w:rFonts w:asciiTheme="majorBidi" w:eastAsia="Times New Roman" w:hAnsiTheme="majorBidi" w:cstheme="majorBidi"/>
              </w:rPr>
              <w:t xml:space="preserve"> ………………………………………………………….</w:t>
            </w:r>
          </w:p>
        </w:tc>
        <w:tc>
          <w:tcPr>
            <w:tcW w:w="812" w:type="dxa"/>
            <w:vAlign w:val="center"/>
          </w:tcPr>
          <w:p w14:paraId="3D1184BC" w14:textId="34D91BC3" w:rsidR="008B7BFD" w:rsidRPr="006100CC" w:rsidRDefault="00CB4283" w:rsidP="006100CC">
            <w:pPr>
              <w:ind w:firstLine="0"/>
              <w:jc w:val="center"/>
              <w:rPr>
                <w:rFonts w:asciiTheme="majorBidi" w:eastAsia="Times New Roman" w:hAnsiTheme="majorBidi" w:cstheme="majorBidi"/>
              </w:rPr>
            </w:pPr>
            <w:r>
              <w:rPr>
                <w:rFonts w:asciiTheme="majorBidi" w:eastAsia="Times New Roman" w:hAnsiTheme="majorBidi" w:cstheme="majorBidi"/>
              </w:rPr>
              <w:t>30</w:t>
            </w:r>
          </w:p>
        </w:tc>
      </w:tr>
      <w:tr w:rsidR="006100CC" w:rsidRPr="006100CC" w14:paraId="1F4F2A21" w14:textId="77777777" w:rsidTr="00852443">
        <w:trPr>
          <w:trHeight w:val="586"/>
        </w:trPr>
        <w:tc>
          <w:tcPr>
            <w:tcW w:w="718" w:type="dxa"/>
            <w:vAlign w:val="center"/>
          </w:tcPr>
          <w:p w14:paraId="6C376C37" w14:textId="77777777" w:rsidR="006100CC" w:rsidRPr="006100CC" w:rsidRDefault="006100CC" w:rsidP="006100CC">
            <w:pPr>
              <w:ind w:firstLine="0"/>
              <w:jc w:val="left"/>
              <w:rPr>
                <w:rFonts w:asciiTheme="majorBidi" w:eastAsia="Times New Roman" w:hAnsiTheme="majorBidi" w:cstheme="majorBidi"/>
              </w:rPr>
            </w:pPr>
          </w:p>
        </w:tc>
        <w:tc>
          <w:tcPr>
            <w:tcW w:w="770" w:type="dxa"/>
            <w:vAlign w:val="center"/>
          </w:tcPr>
          <w:p w14:paraId="253F59AA" w14:textId="77777777" w:rsidR="006100CC" w:rsidRPr="006100CC" w:rsidRDefault="006100CC" w:rsidP="006100CC">
            <w:pPr>
              <w:ind w:firstLine="0"/>
              <w:jc w:val="left"/>
              <w:rPr>
                <w:rFonts w:asciiTheme="majorBidi" w:eastAsia="Times New Roman" w:hAnsiTheme="majorBidi" w:cstheme="majorBidi"/>
              </w:rPr>
            </w:pPr>
          </w:p>
        </w:tc>
        <w:tc>
          <w:tcPr>
            <w:tcW w:w="1083" w:type="dxa"/>
            <w:vAlign w:val="center"/>
          </w:tcPr>
          <w:p w14:paraId="0A5FA6F4" w14:textId="13F682D9" w:rsidR="006100CC" w:rsidRPr="006100CC" w:rsidRDefault="008B7BFD" w:rsidP="006100CC">
            <w:pPr>
              <w:ind w:firstLine="0"/>
              <w:jc w:val="left"/>
              <w:rPr>
                <w:rFonts w:asciiTheme="majorBidi" w:eastAsia="Times New Roman" w:hAnsiTheme="majorBidi" w:cstheme="majorBidi"/>
              </w:rPr>
            </w:pPr>
            <w:r>
              <w:rPr>
                <w:rFonts w:asciiTheme="majorBidi" w:eastAsia="Times New Roman" w:hAnsiTheme="majorBidi" w:cstheme="majorBidi"/>
              </w:rPr>
              <w:t>III.I. I</w:t>
            </w:r>
          </w:p>
        </w:tc>
        <w:tc>
          <w:tcPr>
            <w:tcW w:w="6284" w:type="dxa"/>
            <w:vAlign w:val="center"/>
          </w:tcPr>
          <w:p w14:paraId="12948A1A" w14:textId="49AECBEE" w:rsidR="006100CC" w:rsidRPr="006100CC" w:rsidRDefault="008B7BFD" w:rsidP="006100CC">
            <w:pPr>
              <w:ind w:firstLine="0"/>
              <w:jc w:val="left"/>
              <w:rPr>
                <w:rFonts w:asciiTheme="majorBidi" w:eastAsia="Times New Roman" w:hAnsiTheme="majorBidi" w:cstheme="majorBidi"/>
              </w:rPr>
            </w:pPr>
            <w:r>
              <w:rPr>
                <w:rFonts w:asciiTheme="majorBidi" w:eastAsia="Times New Roman" w:hAnsiTheme="majorBidi" w:cstheme="majorBidi"/>
              </w:rPr>
              <w:t>Diversity Definitions and dimensions</w:t>
            </w:r>
            <w:r w:rsidR="003D7C49">
              <w:rPr>
                <w:rFonts w:asciiTheme="majorBidi" w:eastAsia="Times New Roman" w:hAnsiTheme="majorBidi" w:cstheme="majorBidi"/>
              </w:rPr>
              <w:t xml:space="preserve"> …………………………</w:t>
            </w:r>
          </w:p>
        </w:tc>
        <w:tc>
          <w:tcPr>
            <w:tcW w:w="812" w:type="dxa"/>
            <w:vAlign w:val="center"/>
          </w:tcPr>
          <w:p w14:paraId="6782C868" w14:textId="6A65DC1B" w:rsidR="006100CC" w:rsidRPr="006100CC" w:rsidRDefault="00CB4283" w:rsidP="006100CC">
            <w:pPr>
              <w:ind w:firstLine="0"/>
              <w:jc w:val="center"/>
              <w:rPr>
                <w:rFonts w:asciiTheme="majorBidi" w:eastAsia="Times New Roman" w:hAnsiTheme="majorBidi" w:cstheme="majorBidi"/>
              </w:rPr>
            </w:pPr>
            <w:r>
              <w:rPr>
                <w:rFonts w:asciiTheme="majorBidi" w:eastAsia="Times New Roman" w:hAnsiTheme="majorBidi" w:cstheme="majorBidi"/>
              </w:rPr>
              <w:t>30</w:t>
            </w:r>
          </w:p>
        </w:tc>
      </w:tr>
      <w:tr w:rsidR="008B7BFD" w:rsidRPr="006100CC" w14:paraId="61D7C30E" w14:textId="77777777" w:rsidTr="00852443">
        <w:trPr>
          <w:trHeight w:val="586"/>
        </w:trPr>
        <w:tc>
          <w:tcPr>
            <w:tcW w:w="718" w:type="dxa"/>
            <w:vAlign w:val="center"/>
          </w:tcPr>
          <w:p w14:paraId="69E09F4E" w14:textId="77777777" w:rsidR="008B7BFD" w:rsidRPr="006100CC" w:rsidRDefault="008B7BFD" w:rsidP="006100CC">
            <w:pPr>
              <w:ind w:firstLine="0"/>
              <w:jc w:val="left"/>
              <w:rPr>
                <w:rFonts w:asciiTheme="majorBidi" w:eastAsia="Times New Roman" w:hAnsiTheme="majorBidi" w:cstheme="majorBidi"/>
              </w:rPr>
            </w:pPr>
          </w:p>
        </w:tc>
        <w:tc>
          <w:tcPr>
            <w:tcW w:w="770" w:type="dxa"/>
            <w:vAlign w:val="center"/>
          </w:tcPr>
          <w:p w14:paraId="694C7615" w14:textId="77777777" w:rsidR="008B7BFD" w:rsidRPr="006100CC" w:rsidRDefault="008B7BFD" w:rsidP="006100CC">
            <w:pPr>
              <w:ind w:firstLine="0"/>
              <w:jc w:val="left"/>
              <w:rPr>
                <w:rFonts w:asciiTheme="majorBidi" w:eastAsia="Times New Roman" w:hAnsiTheme="majorBidi" w:cstheme="majorBidi"/>
              </w:rPr>
            </w:pPr>
          </w:p>
        </w:tc>
        <w:tc>
          <w:tcPr>
            <w:tcW w:w="1083" w:type="dxa"/>
            <w:vAlign w:val="center"/>
          </w:tcPr>
          <w:p w14:paraId="355B0269" w14:textId="5A1FF3B4" w:rsidR="008B7BFD" w:rsidRDefault="008B7BFD" w:rsidP="006100CC">
            <w:pPr>
              <w:ind w:firstLine="0"/>
              <w:jc w:val="left"/>
              <w:rPr>
                <w:rFonts w:asciiTheme="majorBidi" w:eastAsia="Times New Roman" w:hAnsiTheme="majorBidi" w:cstheme="majorBidi"/>
              </w:rPr>
            </w:pPr>
            <w:r>
              <w:rPr>
                <w:rFonts w:asciiTheme="majorBidi" w:eastAsia="Times New Roman" w:hAnsiTheme="majorBidi" w:cstheme="majorBidi"/>
              </w:rPr>
              <w:t xml:space="preserve">III.I. II </w:t>
            </w:r>
          </w:p>
        </w:tc>
        <w:tc>
          <w:tcPr>
            <w:tcW w:w="6284" w:type="dxa"/>
            <w:vAlign w:val="center"/>
          </w:tcPr>
          <w:p w14:paraId="7F783681" w14:textId="4FB8D6CD" w:rsidR="008B7BFD" w:rsidRDefault="008B7BFD" w:rsidP="006100CC">
            <w:pPr>
              <w:ind w:firstLine="0"/>
              <w:jc w:val="left"/>
              <w:rPr>
                <w:rFonts w:asciiTheme="majorBidi" w:eastAsia="Times New Roman" w:hAnsiTheme="majorBidi" w:cstheme="majorBidi"/>
              </w:rPr>
            </w:pPr>
            <w:r>
              <w:rPr>
                <w:rFonts w:asciiTheme="majorBidi" w:eastAsia="Times New Roman" w:hAnsiTheme="majorBidi" w:cstheme="majorBidi"/>
              </w:rPr>
              <w:t>Benefits of Diversity</w:t>
            </w:r>
            <w:r w:rsidR="003D7C49">
              <w:rPr>
                <w:rFonts w:asciiTheme="majorBidi" w:eastAsia="Times New Roman" w:hAnsiTheme="majorBidi" w:cstheme="majorBidi"/>
              </w:rPr>
              <w:t xml:space="preserve"> …………………………………………..</w:t>
            </w:r>
          </w:p>
        </w:tc>
        <w:tc>
          <w:tcPr>
            <w:tcW w:w="812" w:type="dxa"/>
            <w:vAlign w:val="center"/>
          </w:tcPr>
          <w:p w14:paraId="41CFF431" w14:textId="4926374D" w:rsidR="008B7BFD" w:rsidRPr="006100CC" w:rsidRDefault="00CB4283" w:rsidP="006100CC">
            <w:pPr>
              <w:ind w:firstLine="0"/>
              <w:jc w:val="center"/>
              <w:rPr>
                <w:rFonts w:asciiTheme="majorBidi" w:eastAsia="Times New Roman" w:hAnsiTheme="majorBidi" w:cstheme="majorBidi"/>
              </w:rPr>
            </w:pPr>
            <w:r>
              <w:rPr>
                <w:rFonts w:asciiTheme="majorBidi" w:eastAsia="Times New Roman" w:hAnsiTheme="majorBidi" w:cstheme="majorBidi"/>
              </w:rPr>
              <w:t>32</w:t>
            </w:r>
          </w:p>
        </w:tc>
      </w:tr>
      <w:tr w:rsidR="008B7BFD" w:rsidRPr="006100CC" w14:paraId="13A59987" w14:textId="77777777" w:rsidTr="00852443">
        <w:trPr>
          <w:trHeight w:val="586"/>
        </w:trPr>
        <w:tc>
          <w:tcPr>
            <w:tcW w:w="718" w:type="dxa"/>
            <w:vAlign w:val="center"/>
          </w:tcPr>
          <w:p w14:paraId="0998DED5" w14:textId="77777777" w:rsidR="008B7BFD" w:rsidRPr="006100CC" w:rsidRDefault="008B7BFD" w:rsidP="006100CC">
            <w:pPr>
              <w:ind w:firstLine="0"/>
              <w:jc w:val="left"/>
              <w:rPr>
                <w:rFonts w:asciiTheme="majorBidi" w:eastAsia="Times New Roman" w:hAnsiTheme="majorBidi" w:cstheme="majorBidi"/>
              </w:rPr>
            </w:pPr>
          </w:p>
        </w:tc>
        <w:tc>
          <w:tcPr>
            <w:tcW w:w="770" w:type="dxa"/>
            <w:vAlign w:val="center"/>
          </w:tcPr>
          <w:p w14:paraId="48A934D2" w14:textId="77777777" w:rsidR="008B7BFD" w:rsidRPr="006100CC" w:rsidRDefault="008B7BFD" w:rsidP="006100CC">
            <w:pPr>
              <w:ind w:firstLine="0"/>
              <w:jc w:val="left"/>
              <w:rPr>
                <w:rFonts w:asciiTheme="majorBidi" w:eastAsia="Times New Roman" w:hAnsiTheme="majorBidi" w:cstheme="majorBidi"/>
              </w:rPr>
            </w:pPr>
          </w:p>
        </w:tc>
        <w:tc>
          <w:tcPr>
            <w:tcW w:w="1083" w:type="dxa"/>
            <w:vAlign w:val="center"/>
          </w:tcPr>
          <w:p w14:paraId="1E5C32E9" w14:textId="1B7C0476" w:rsidR="008B7BFD" w:rsidRDefault="008B7BFD" w:rsidP="006100CC">
            <w:pPr>
              <w:ind w:firstLine="0"/>
              <w:jc w:val="left"/>
              <w:rPr>
                <w:rFonts w:asciiTheme="majorBidi" w:eastAsia="Times New Roman" w:hAnsiTheme="majorBidi" w:cstheme="majorBidi"/>
              </w:rPr>
            </w:pPr>
            <w:r>
              <w:rPr>
                <w:rFonts w:asciiTheme="majorBidi" w:eastAsia="Times New Roman" w:hAnsiTheme="majorBidi" w:cstheme="majorBidi"/>
              </w:rPr>
              <w:t xml:space="preserve">III.I.III </w:t>
            </w:r>
          </w:p>
        </w:tc>
        <w:tc>
          <w:tcPr>
            <w:tcW w:w="6284" w:type="dxa"/>
            <w:vAlign w:val="center"/>
          </w:tcPr>
          <w:p w14:paraId="5219C738" w14:textId="6A917AEC" w:rsidR="008B7BFD" w:rsidRDefault="008B7BFD" w:rsidP="006100CC">
            <w:pPr>
              <w:ind w:firstLine="0"/>
              <w:jc w:val="left"/>
              <w:rPr>
                <w:rFonts w:asciiTheme="majorBidi" w:eastAsia="Times New Roman" w:hAnsiTheme="majorBidi" w:cstheme="majorBidi"/>
              </w:rPr>
            </w:pPr>
            <w:r>
              <w:rPr>
                <w:rFonts w:asciiTheme="majorBidi" w:eastAsia="Times New Roman" w:hAnsiTheme="majorBidi" w:cstheme="majorBidi"/>
              </w:rPr>
              <w:t>Diversity Management Definition</w:t>
            </w:r>
            <w:r w:rsidR="003D7C49">
              <w:rPr>
                <w:rFonts w:asciiTheme="majorBidi" w:eastAsia="Times New Roman" w:hAnsiTheme="majorBidi" w:cstheme="majorBidi"/>
              </w:rPr>
              <w:t xml:space="preserve"> …………………………….</w:t>
            </w:r>
          </w:p>
        </w:tc>
        <w:tc>
          <w:tcPr>
            <w:tcW w:w="812" w:type="dxa"/>
            <w:vAlign w:val="center"/>
          </w:tcPr>
          <w:p w14:paraId="41FCA07C" w14:textId="24699E86" w:rsidR="008B7BFD" w:rsidRPr="006100CC" w:rsidRDefault="00CB4283" w:rsidP="006100CC">
            <w:pPr>
              <w:ind w:firstLine="0"/>
              <w:jc w:val="center"/>
              <w:rPr>
                <w:rFonts w:asciiTheme="majorBidi" w:eastAsia="Times New Roman" w:hAnsiTheme="majorBidi" w:cstheme="majorBidi"/>
              </w:rPr>
            </w:pPr>
            <w:r>
              <w:rPr>
                <w:rFonts w:asciiTheme="majorBidi" w:eastAsia="Times New Roman" w:hAnsiTheme="majorBidi" w:cstheme="majorBidi"/>
              </w:rPr>
              <w:t>31</w:t>
            </w:r>
          </w:p>
        </w:tc>
      </w:tr>
      <w:tr w:rsidR="008B7BFD" w:rsidRPr="006100CC" w14:paraId="5A73DB43" w14:textId="77777777" w:rsidTr="00852443">
        <w:trPr>
          <w:trHeight w:val="586"/>
        </w:trPr>
        <w:tc>
          <w:tcPr>
            <w:tcW w:w="718" w:type="dxa"/>
            <w:vAlign w:val="center"/>
          </w:tcPr>
          <w:p w14:paraId="0088025A" w14:textId="77777777" w:rsidR="008B7BFD" w:rsidRPr="006100CC" w:rsidRDefault="008B7BFD" w:rsidP="006100CC">
            <w:pPr>
              <w:ind w:firstLine="0"/>
              <w:jc w:val="left"/>
              <w:rPr>
                <w:rFonts w:asciiTheme="majorBidi" w:eastAsia="Times New Roman" w:hAnsiTheme="majorBidi" w:cstheme="majorBidi"/>
              </w:rPr>
            </w:pPr>
          </w:p>
        </w:tc>
        <w:tc>
          <w:tcPr>
            <w:tcW w:w="770" w:type="dxa"/>
            <w:vAlign w:val="center"/>
          </w:tcPr>
          <w:p w14:paraId="7CCEDE1B" w14:textId="77777777" w:rsidR="008B7BFD" w:rsidRPr="006100CC" w:rsidRDefault="008B7BFD" w:rsidP="006100CC">
            <w:pPr>
              <w:ind w:firstLine="0"/>
              <w:jc w:val="left"/>
              <w:rPr>
                <w:rFonts w:asciiTheme="majorBidi" w:eastAsia="Times New Roman" w:hAnsiTheme="majorBidi" w:cstheme="majorBidi"/>
              </w:rPr>
            </w:pPr>
          </w:p>
        </w:tc>
        <w:tc>
          <w:tcPr>
            <w:tcW w:w="1083" w:type="dxa"/>
            <w:vAlign w:val="center"/>
          </w:tcPr>
          <w:p w14:paraId="272BA07B" w14:textId="25AEB6E2" w:rsidR="008B7BFD" w:rsidRDefault="008B7BFD" w:rsidP="006100CC">
            <w:pPr>
              <w:ind w:firstLine="0"/>
              <w:jc w:val="left"/>
              <w:rPr>
                <w:rFonts w:asciiTheme="majorBidi" w:eastAsia="Times New Roman" w:hAnsiTheme="majorBidi" w:cstheme="majorBidi"/>
              </w:rPr>
            </w:pPr>
            <w:r>
              <w:rPr>
                <w:rFonts w:asciiTheme="majorBidi" w:eastAsia="Times New Roman" w:hAnsiTheme="majorBidi" w:cstheme="majorBidi"/>
              </w:rPr>
              <w:t>III.I. IV</w:t>
            </w:r>
          </w:p>
        </w:tc>
        <w:tc>
          <w:tcPr>
            <w:tcW w:w="6284" w:type="dxa"/>
            <w:vAlign w:val="center"/>
          </w:tcPr>
          <w:p w14:paraId="4FB858A3" w14:textId="170654B2" w:rsidR="008B7BFD" w:rsidRDefault="008B7BFD" w:rsidP="006100CC">
            <w:pPr>
              <w:ind w:firstLine="0"/>
              <w:jc w:val="left"/>
              <w:rPr>
                <w:rFonts w:asciiTheme="majorBidi" w:eastAsia="Times New Roman" w:hAnsiTheme="majorBidi" w:cstheme="majorBidi"/>
              </w:rPr>
            </w:pPr>
            <w:r>
              <w:rPr>
                <w:rFonts w:asciiTheme="majorBidi" w:eastAsia="Times New Roman" w:hAnsiTheme="majorBidi" w:cstheme="majorBidi"/>
              </w:rPr>
              <w:t>Diversity Management Paradigms</w:t>
            </w:r>
            <w:r w:rsidR="00C95D41">
              <w:rPr>
                <w:rFonts w:asciiTheme="majorBidi" w:eastAsia="Times New Roman" w:hAnsiTheme="majorBidi" w:cstheme="majorBidi"/>
              </w:rPr>
              <w:t xml:space="preserve"> </w:t>
            </w:r>
            <w:r w:rsidR="003D7C49">
              <w:rPr>
                <w:rFonts w:asciiTheme="majorBidi" w:eastAsia="Times New Roman" w:hAnsiTheme="majorBidi" w:cstheme="majorBidi"/>
              </w:rPr>
              <w:t>…………………………….</w:t>
            </w:r>
          </w:p>
        </w:tc>
        <w:tc>
          <w:tcPr>
            <w:tcW w:w="812" w:type="dxa"/>
            <w:vAlign w:val="center"/>
          </w:tcPr>
          <w:p w14:paraId="6E2D49C4" w14:textId="2DBBDEF9" w:rsidR="008B7BFD" w:rsidRPr="006100CC" w:rsidRDefault="00CB4283" w:rsidP="006100CC">
            <w:pPr>
              <w:ind w:firstLine="0"/>
              <w:jc w:val="center"/>
              <w:rPr>
                <w:rFonts w:asciiTheme="majorBidi" w:eastAsia="Times New Roman" w:hAnsiTheme="majorBidi" w:cstheme="majorBidi"/>
              </w:rPr>
            </w:pPr>
            <w:r>
              <w:rPr>
                <w:rFonts w:asciiTheme="majorBidi" w:eastAsia="Times New Roman" w:hAnsiTheme="majorBidi" w:cstheme="majorBidi"/>
              </w:rPr>
              <w:t>34</w:t>
            </w:r>
          </w:p>
        </w:tc>
      </w:tr>
      <w:tr w:rsidR="008B7BFD" w:rsidRPr="006100CC" w14:paraId="5C3A69A9" w14:textId="77777777" w:rsidTr="00852443">
        <w:trPr>
          <w:trHeight w:val="586"/>
        </w:trPr>
        <w:tc>
          <w:tcPr>
            <w:tcW w:w="718" w:type="dxa"/>
            <w:vAlign w:val="center"/>
          </w:tcPr>
          <w:p w14:paraId="5543868A" w14:textId="77777777" w:rsidR="008B7BFD" w:rsidRPr="006100CC" w:rsidRDefault="008B7BFD" w:rsidP="006100CC">
            <w:pPr>
              <w:ind w:firstLine="0"/>
              <w:jc w:val="left"/>
              <w:rPr>
                <w:rFonts w:asciiTheme="majorBidi" w:eastAsia="Times New Roman" w:hAnsiTheme="majorBidi" w:cstheme="majorBidi"/>
              </w:rPr>
            </w:pPr>
          </w:p>
        </w:tc>
        <w:tc>
          <w:tcPr>
            <w:tcW w:w="770" w:type="dxa"/>
            <w:vAlign w:val="center"/>
          </w:tcPr>
          <w:p w14:paraId="1A8D3959" w14:textId="77777777" w:rsidR="008B7BFD" w:rsidRPr="006100CC" w:rsidRDefault="008B7BFD" w:rsidP="006100CC">
            <w:pPr>
              <w:ind w:firstLine="0"/>
              <w:jc w:val="left"/>
              <w:rPr>
                <w:rFonts w:asciiTheme="majorBidi" w:eastAsia="Times New Roman" w:hAnsiTheme="majorBidi" w:cstheme="majorBidi"/>
              </w:rPr>
            </w:pPr>
          </w:p>
        </w:tc>
        <w:tc>
          <w:tcPr>
            <w:tcW w:w="1083" w:type="dxa"/>
            <w:vAlign w:val="center"/>
          </w:tcPr>
          <w:p w14:paraId="36DDBD4F" w14:textId="7EA0BA5E" w:rsidR="008B7BFD" w:rsidRDefault="00C95D41" w:rsidP="006100CC">
            <w:pPr>
              <w:ind w:firstLine="0"/>
              <w:jc w:val="left"/>
              <w:rPr>
                <w:rFonts w:asciiTheme="majorBidi" w:eastAsia="Times New Roman" w:hAnsiTheme="majorBidi" w:cstheme="majorBidi"/>
              </w:rPr>
            </w:pPr>
            <w:r>
              <w:rPr>
                <w:rFonts w:asciiTheme="majorBidi" w:eastAsia="Times New Roman" w:hAnsiTheme="majorBidi" w:cstheme="majorBidi"/>
              </w:rPr>
              <w:t>III.I. V</w:t>
            </w:r>
          </w:p>
        </w:tc>
        <w:tc>
          <w:tcPr>
            <w:tcW w:w="6284" w:type="dxa"/>
            <w:vAlign w:val="center"/>
          </w:tcPr>
          <w:p w14:paraId="73B45F74" w14:textId="118BE51C" w:rsidR="008B7BFD" w:rsidRDefault="00C95D41" w:rsidP="006100CC">
            <w:pPr>
              <w:ind w:firstLine="0"/>
              <w:jc w:val="left"/>
              <w:rPr>
                <w:rFonts w:asciiTheme="majorBidi" w:eastAsia="Times New Roman" w:hAnsiTheme="majorBidi" w:cstheme="majorBidi"/>
              </w:rPr>
            </w:pPr>
            <w:r w:rsidRPr="00C95D41">
              <w:rPr>
                <w:rFonts w:asciiTheme="majorBidi" w:eastAsia="Times New Roman" w:hAnsiTheme="majorBidi" w:cstheme="majorBidi"/>
              </w:rPr>
              <w:t>Significance of Workforce Diversity Management</w:t>
            </w:r>
            <w:r w:rsidR="003D7C49">
              <w:rPr>
                <w:rFonts w:asciiTheme="majorBidi" w:eastAsia="Times New Roman" w:hAnsiTheme="majorBidi" w:cstheme="majorBidi"/>
              </w:rPr>
              <w:t xml:space="preserve"> …………...</w:t>
            </w:r>
          </w:p>
        </w:tc>
        <w:tc>
          <w:tcPr>
            <w:tcW w:w="812" w:type="dxa"/>
            <w:vAlign w:val="center"/>
          </w:tcPr>
          <w:p w14:paraId="69BEEA96" w14:textId="002BEB47" w:rsidR="008B7BFD" w:rsidRPr="006100CC" w:rsidRDefault="00CB4283" w:rsidP="006100CC">
            <w:pPr>
              <w:ind w:firstLine="0"/>
              <w:jc w:val="center"/>
              <w:rPr>
                <w:rFonts w:asciiTheme="majorBidi" w:eastAsia="Times New Roman" w:hAnsiTheme="majorBidi" w:cstheme="majorBidi"/>
              </w:rPr>
            </w:pPr>
            <w:r>
              <w:rPr>
                <w:rFonts w:asciiTheme="majorBidi" w:eastAsia="Times New Roman" w:hAnsiTheme="majorBidi" w:cstheme="majorBidi"/>
              </w:rPr>
              <w:t>39</w:t>
            </w:r>
          </w:p>
        </w:tc>
      </w:tr>
      <w:tr w:rsidR="008B7BFD" w:rsidRPr="006100CC" w14:paraId="34BD2E66" w14:textId="77777777" w:rsidTr="00852443">
        <w:trPr>
          <w:trHeight w:val="586"/>
        </w:trPr>
        <w:tc>
          <w:tcPr>
            <w:tcW w:w="718" w:type="dxa"/>
            <w:vAlign w:val="center"/>
          </w:tcPr>
          <w:p w14:paraId="47F46B2F" w14:textId="77777777" w:rsidR="008B7BFD" w:rsidRPr="006100CC" w:rsidRDefault="008B7BFD" w:rsidP="006100CC">
            <w:pPr>
              <w:ind w:firstLine="0"/>
              <w:jc w:val="left"/>
              <w:rPr>
                <w:rFonts w:asciiTheme="majorBidi" w:eastAsia="Times New Roman" w:hAnsiTheme="majorBidi" w:cstheme="majorBidi"/>
              </w:rPr>
            </w:pPr>
          </w:p>
        </w:tc>
        <w:tc>
          <w:tcPr>
            <w:tcW w:w="770" w:type="dxa"/>
            <w:vAlign w:val="center"/>
          </w:tcPr>
          <w:p w14:paraId="06C0CE68" w14:textId="77777777" w:rsidR="008B7BFD" w:rsidRPr="006100CC" w:rsidRDefault="008B7BFD" w:rsidP="006100CC">
            <w:pPr>
              <w:ind w:firstLine="0"/>
              <w:jc w:val="left"/>
              <w:rPr>
                <w:rFonts w:asciiTheme="majorBidi" w:eastAsia="Times New Roman" w:hAnsiTheme="majorBidi" w:cstheme="majorBidi"/>
              </w:rPr>
            </w:pPr>
          </w:p>
        </w:tc>
        <w:tc>
          <w:tcPr>
            <w:tcW w:w="1083" w:type="dxa"/>
            <w:vAlign w:val="center"/>
          </w:tcPr>
          <w:p w14:paraId="2DBB2793" w14:textId="13544DF2" w:rsidR="008B7BFD" w:rsidRDefault="00C95D41" w:rsidP="006100CC">
            <w:pPr>
              <w:ind w:firstLine="0"/>
              <w:jc w:val="left"/>
              <w:rPr>
                <w:rFonts w:asciiTheme="majorBidi" w:eastAsia="Times New Roman" w:hAnsiTheme="majorBidi" w:cstheme="majorBidi"/>
              </w:rPr>
            </w:pPr>
            <w:r>
              <w:rPr>
                <w:rFonts w:asciiTheme="majorBidi" w:eastAsia="Times New Roman" w:hAnsiTheme="majorBidi" w:cstheme="majorBidi"/>
              </w:rPr>
              <w:t>III.I. VI</w:t>
            </w:r>
          </w:p>
        </w:tc>
        <w:tc>
          <w:tcPr>
            <w:tcW w:w="6284" w:type="dxa"/>
            <w:vAlign w:val="center"/>
          </w:tcPr>
          <w:p w14:paraId="7FEA0A4A" w14:textId="4C4E8901" w:rsidR="008B7BFD" w:rsidRDefault="00C95D41" w:rsidP="006100CC">
            <w:pPr>
              <w:ind w:firstLine="0"/>
              <w:jc w:val="left"/>
              <w:rPr>
                <w:rFonts w:asciiTheme="majorBidi" w:eastAsia="Times New Roman" w:hAnsiTheme="majorBidi" w:cstheme="majorBidi"/>
              </w:rPr>
            </w:pPr>
            <w:r w:rsidRPr="00C95D41">
              <w:rPr>
                <w:rFonts w:asciiTheme="majorBidi" w:eastAsia="Times New Roman" w:hAnsiTheme="majorBidi" w:cstheme="majorBidi"/>
              </w:rPr>
              <w:t>Workforce Diversity Management Techniques</w:t>
            </w:r>
            <w:r w:rsidR="003D7C49">
              <w:rPr>
                <w:rFonts w:asciiTheme="majorBidi" w:eastAsia="Times New Roman" w:hAnsiTheme="majorBidi" w:cstheme="majorBidi"/>
              </w:rPr>
              <w:t xml:space="preserve"> ……………….</w:t>
            </w:r>
          </w:p>
        </w:tc>
        <w:tc>
          <w:tcPr>
            <w:tcW w:w="812" w:type="dxa"/>
            <w:vAlign w:val="center"/>
          </w:tcPr>
          <w:p w14:paraId="5099BB8F" w14:textId="1A1FAD11" w:rsidR="008B7BFD" w:rsidRPr="006100CC" w:rsidRDefault="00CB4283" w:rsidP="006100CC">
            <w:pPr>
              <w:ind w:firstLine="0"/>
              <w:jc w:val="center"/>
              <w:rPr>
                <w:rFonts w:asciiTheme="majorBidi" w:eastAsia="Times New Roman" w:hAnsiTheme="majorBidi" w:cstheme="majorBidi"/>
              </w:rPr>
            </w:pPr>
            <w:r>
              <w:rPr>
                <w:rFonts w:asciiTheme="majorBidi" w:eastAsia="Times New Roman" w:hAnsiTheme="majorBidi" w:cstheme="majorBidi"/>
              </w:rPr>
              <w:t>41</w:t>
            </w:r>
          </w:p>
        </w:tc>
      </w:tr>
      <w:tr w:rsidR="00C95D41" w:rsidRPr="006100CC" w14:paraId="24AF70AD" w14:textId="77777777" w:rsidTr="00852443">
        <w:trPr>
          <w:trHeight w:val="586"/>
        </w:trPr>
        <w:tc>
          <w:tcPr>
            <w:tcW w:w="718" w:type="dxa"/>
            <w:vAlign w:val="center"/>
          </w:tcPr>
          <w:p w14:paraId="58A9C38A" w14:textId="77777777" w:rsidR="00C95D41" w:rsidRPr="006100CC" w:rsidRDefault="00C95D41" w:rsidP="006100CC">
            <w:pPr>
              <w:ind w:firstLine="0"/>
              <w:jc w:val="left"/>
              <w:rPr>
                <w:rFonts w:asciiTheme="majorBidi" w:eastAsia="Times New Roman" w:hAnsiTheme="majorBidi" w:cstheme="majorBidi"/>
              </w:rPr>
            </w:pPr>
          </w:p>
        </w:tc>
        <w:tc>
          <w:tcPr>
            <w:tcW w:w="770" w:type="dxa"/>
            <w:vAlign w:val="center"/>
          </w:tcPr>
          <w:p w14:paraId="03BF5FBA" w14:textId="153FB8D2" w:rsidR="00C95D41" w:rsidRPr="006100CC" w:rsidRDefault="00C95D41" w:rsidP="006100CC">
            <w:pPr>
              <w:ind w:firstLine="0"/>
              <w:jc w:val="left"/>
              <w:rPr>
                <w:rFonts w:asciiTheme="majorBidi" w:eastAsia="Times New Roman" w:hAnsiTheme="majorBidi" w:cstheme="majorBidi"/>
              </w:rPr>
            </w:pPr>
            <w:r>
              <w:rPr>
                <w:rFonts w:asciiTheme="majorBidi" w:eastAsia="Times New Roman" w:hAnsiTheme="majorBidi" w:cstheme="majorBidi"/>
              </w:rPr>
              <w:t xml:space="preserve">III.II </w:t>
            </w:r>
          </w:p>
        </w:tc>
        <w:tc>
          <w:tcPr>
            <w:tcW w:w="7367" w:type="dxa"/>
            <w:gridSpan w:val="2"/>
            <w:vAlign w:val="center"/>
          </w:tcPr>
          <w:p w14:paraId="17BB164A" w14:textId="1CFF1814" w:rsidR="00C95D41" w:rsidRPr="00C95D41" w:rsidRDefault="00C95D41" w:rsidP="006100CC">
            <w:pPr>
              <w:ind w:firstLine="0"/>
              <w:jc w:val="left"/>
              <w:rPr>
                <w:rFonts w:asciiTheme="majorBidi" w:eastAsia="Times New Roman" w:hAnsiTheme="majorBidi" w:cstheme="majorBidi"/>
              </w:rPr>
            </w:pPr>
            <w:r w:rsidRPr="00C95D41">
              <w:rPr>
                <w:rFonts w:ascii="TimesNewRomanPS-BoldMT" w:hAnsi="TimesNewRomanPS-BoldMT"/>
                <w:color w:val="000000"/>
              </w:rPr>
              <w:t>Diversity in Saudi Arabia</w:t>
            </w:r>
            <w:r w:rsidR="003D7C49">
              <w:rPr>
                <w:rFonts w:ascii="TimesNewRomanPS-BoldMT" w:hAnsi="TimesNewRomanPS-BoldMT"/>
                <w:color w:val="000000"/>
              </w:rPr>
              <w:t xml:space="preserve"> ………………………………………………….</w:t>
            </w:r>
          </w:p>
        </w:tc>
        <w:tc>
          <w:tcPr>
            <w:tcW w:w="812" w:type="dxa"/>
            <w:vAlign w:val="center"/>
          </w:tcPr>
          <w:p w14:paraId="7F52C07D" w14:textId="18F5B416" w:rsidR="00C95D41" w:rsidRPr="006100CC" w:rsidRDefault="00CB4283" w:rsidP="006100CC">
            <w:pPr>
              <w:ind w:firstLine="0"/>
              <w:jc w:val="center"/>
              <w:rPr>
                <w:rFonts w:asciiTheme="majorBidi" w:eastAsia="Times New Roman" w:hAnsiTheme="majorBidi" w:cstheme="majorBidi"/>
              </w:rPr>
            </w:pPr>
            <w:r>
              <w:rPr>
                <w:rFonts w:asciiTheme="majorBidi" w:eastAsia="Times New Roman" w:hAnsiTheme="majorBidi" w:cstheme="majorBidi"/>
              </w:rPr>
              <w:t>43</w:t>
            </w:r>
          </w:p>
        </w:tc>
      </w:tr>
      <w:tr w:rsidR="008B7BFD" w:rsidRPr="006100CC" w14:paraId="408D16AD" w14:textId="77777777" w:rsidTr="00852443">
        <w:trPr>
          <w:trHeight w:val="586"/>
        </w:trPr>
        <w:tc>
          <w:tcPr>
            <w:tcW w:w="718" w:type="dxa"/>
            <w:vAlign w:val="center"/>
          </w:tcPr>
          <w:p w14:paraId="79825AA9" w14:textId="77777777" w:rsidR="008B7BFD" w:rsidRPr="006100CC" w:rsidRDefault="008B7BFD" w:rsidP="006100CC">
            <w:pPr>
              <w:ind w:firstLine="0"/>
              <w:jc w:val="left"/>
              <w:rPr>
                <w:rFonts w:asciiTheme="majorBidi" w:eastAsia="Times New Roman" w:hAnsiTheme="majorBidi" w:cstheme="majorBidi"/>
              </w:rPr>
            </w:pPr>
          </w:p>
        </w:tc>
        <w:tc>
          <w:tcPr>
            <w:tcW w:w="770" w:type="dxa"/>
            <w:vAlign w:val="center"/>
          </w:tcPr>
          <w:p w14:paraId="18DCFFFB" w14:textId="77777777" w:rsidR="008B7BFD" w:rsidRPr="006100CC" w:rsidRDefault="008B7BFD" w:rsidP="006100CC">
            <w:pPr>
              <w:ind w:firstLine="0"/>
              <w:jc w:val="left"/>
              <w:rPr>
                <w:rFonts w:asciiTheme="majorBidi" w:eastAsia="Times New Roman" w:hAnsiTheme="majorBidi" w:cstheme="majorBidi"/>
              </w:rPr>
            </w:pPr>
          </w:p>
        </w:tc>
        <w:tc>
          <w:tcPr>
            <w:tcW w:w="1083" w:type="dxa"/>
            <w:vAlign w:val="center"/>
          </w:tcPr>
          <w:p w14:paraId="7154F9F3" w14:textId="4FB24201" w:rsidR="008B7BFD" w:rsidRDefault="00C95D41" w:rsidP="006100CC">
            <w:pPr>
              <w:ind w:firstLine="0"/>
              <w:jc w:val="left"/>
              <w:rPr>
                <w:rFonts w:asciiTheme="majorBidi" w:eastAsia="Times New Roman" w:hAnsiTheme="majorBidi" w:cstheme="majorBidi"/>
              </w:rPr>
            </w:pPr>
            <w:r>
              <w:rPr>
                <w:rFonts w:asciiTheme="majorBidi" w:eastAsia="Times New Roman" w:hAnsiTheme="majorBidi" w:cstheme="majorBidi"/>
              </w:rPr>
              <w:t xml:space="preserve">III.II.I </w:t>
            </w:r>
          </w:p>
        </w:tc>
        <w:tc>
          <w:tcPr>
            <w:tcW w:w="6284" w:type="dxa"/>
            <w:vAlign w:val="center"/>
          </w:tcPr>
          <w:p w14:paraId="6405E133" w14:textId="55FB45F1" w:rsidR="008B7BFD" w:rsidRPr="00C95D41" w:rsidRDefault="00C95D41" w:rsidP="006100CC">
            <w:pPr>
              <w:ind w:firstLine="0"/>
              <w:jc w:val="left"/>
              <w:rPr>
                <w:rFonts w:asciiTheme="majorBidi" w:eastAsia="Times New Roman" w:hAnsiTheme="majorBidi" w:cstheme="majorBidi"/>
              </w:rPr>
            </w:pPr>
            <w:r w:rsidRPr="00C95D41">
              <w:rPr>
                <w:rFonts w:ascii="TimesNewRomanPS-BoldMT" w:hAnsi="TimesNewRomanPS-BoldMT"/>
                <w:color w:val="000000"/>
              </w:rPr>
              <w:t>Demographic Features of Saudi Population</w:t>
            </w:r>
            <w:r w:rsidR="003D7C49">
              <w:rPr>
                <w:rFonts w:ascii="TimesNewRomanPS-BoldMT" w:hAnsi="TimesNewRomanPS-BoldMT"/>
                <w:color w:val="000000"/>
              </w:rPr>
              <w:t xml:space="preserve"> …………………...</w:t>
            </w:r>
          </w:p>
        </w:tc>
        <w:tc>
          <w:tcPr>
            <w:tcW w:w="812" w:type="dxa"/>
            <w:vAlign w:val="center"/>
          </w:tcPr>
          <w:p w14:paraId="509D6088" w14:textId="129F1674" w:rsidR="008B7BFD" w:rsidRPr="006100CC" w:rsidRDefault="00CB4283" w:rsidP="006100CC">
            <w:pPr>
              <w:ind w:firstLine="0"/>
              <w:jc w:val="center"/>
              <w:rPr>
                <w:rFonts w:asciiTheme="majorBidi" w:eastAsia="Times New Roman" w:hAnsiTheme="majorBidi" w:cstheme="majorBidi"/>
              </w:rPr>
            </w:pPr>
            <w:r>
              <w:rPr>
                <w:rFonts w:asciiTheme="majorBidi" w:eastAsia="Times New Roman" w:hAnsiTheme="majorBidi" w:cstheme="majorBidi"/>
              </w:rPr>
              <w:t>43</w:t>
            </w:r>
          </w:p>
        </w:tc>
      </w:tr>
      <w:tr w:rsidR="008B7BFD" w:rsidRPr="006100CC" w14:paraId="6304F9FA" w14:textId="77777777" w:rsidTr="00852443">
        <w:trPr>
          <w:trHeight w:val="586"/>
        </w:trPr>
        <w:tc>
          <w:tcPr>
            <w:tcW w:w="718" w:type="dxa"/>
            <w:vAlign w:val="center"/>
          </w:tcPr>
          <w:p w14:paraId="15D061D1" w14:textId="77777777" w:rsidR="008B7BFD" w:rsidRPr="006100CC" w:rsidRDefault="008B7BFD" w:rsidP="006100CC">
            <w:pPr>
              <w:ind w:firstLine="0"/>
              <w:jc w:val="left"/>
              <w:rPr>
                <w:rFonts w:asciiTheme="majorBidi" w:eastAsia="Times New Roman" w:hAnsiTheme="majorBidi" w:cstheme="majorBidi"/>
              </w:rPr>
            </w:pPr>
          </w:p>
        </w:tc>
        <w:tc>
          <w:tcPr>
            <w:tcW w:w="770" w:type="dxa"/>
            <w:vAlign w:val="center"/>
          </w:tcPr>
          <w:p w14:paraId="7645403A" w14:textId="77777777" w:rsidR="008B7BFD" w:rsidRPr="006100CC" w:rsidRDefault="008B7BFD" w:rsidP="006100CC">
            <w:pPr>
              <w:ind w:firstLine="0"/>
              <w:jc w:val="left"/>
              <w:rPr>
                <w:rFonts w:asciiTheme="majorBidi" w:eastAsia="Times New Roman" w:hAnsiTheme="majorBidi" w:cstheme="majorBidi"/>
              </w:rPr>
            </w:pPr>
          </w:p>
        </w:tc>
        <w:tc>
          <w:tcPr>
            <w:tcW w:w="1083" w:type="dxa"/>
            <w:vAlign w:val="center"/>
          </w:tcPr>
          <w:p w14:paraId="59BDDED7" w14:textId="6B0BAC82" w:rsidR="008B7BFD" w:rsidRDefault="00C95D41" w:rsidP="006100CC">
            <w:pPr>
              <w:ind w:firstLine="0"/>
              <w:jc w:val="left"/>
              <w:rPr>
                <w:rFonts w:asciiTheme="majorBidi" w:eastAsia="Times New Roman" w:hAnsiTheme="majorBidi" w:cstheme="majorBidi"/>
              </w:rPr>
            </w:pPr>
            <w:r>
              <w:rPr>
                <w:rFonts w:asciiTheme="majorBidi" w:eastAsia="Times New Roman" w:hAnsiTheme="majorBidi" w:cstheme="majorBidi"/>
              </w:rPr>
              <w:t xml:space="preserve">III.II.II </w:t>
            </w:r>
          </w:p>
        </w:tc>
        <w:tc>
          <w:tcPr>
            <w:tcW w:w="6284" w:type="dxa"/>
            <w:vAlign w:val="center"/>
          </w:tcPr>
          <w:p w14:paraId="641ABBFD" w14:textId="4EF52E81" w:rsidR="008B7BFD" w:rsidRPr="00C95D41" w:rsidRDefault="00C95D41" w:rsidP="006100CC">
            <w:pPr>
              <w:ind w:firstLine="0"/>
              <w:jc w:val="left"/>
              <w:rPr>
                <w:rFonts w:asciiTheme="majorBidi" w:eastAsia="Times New Roman" w:hAnsiTheme="majorBidi" w:cstheme="majorBidi"/>
              </w:rPr>
            </w:pPr>
            <w:r w:rsidRPr="00C95D41">
              <w:rPr>
                <w:rFonts w:ascii="TimesNewRomanPS-BoldMT" w:hAnsi="TimesNewRomanPS-BoldMT"/>
                <w:color w:val="333333"/>
              </w:rPr>
              <w:t>Challenges of Diversity in Saudi Arabia</w:t>
            </w:r>
            <w:r w:rsidR="003D7C49">
              <w:rPr>
                <w:rFonts w:ascii="TimesNewRomanPS-BoldMT" w:hAnsi="TimesNewRomanPS-BoldMT"/>
                <w:color w:val="333333"/>
              </w:rPr>
              <w:t xml:space="preserve"> ………………………</w:t>
            </w:r>
          </w:p>
        </w:tc>
        <w:tc>
          <w:tcPr>
            <w:tcW w:w="812" w:type="dxa"/>
            <w:vAlign w:val="center"/>
          </w:tcPr>
          <w:p w14:paraId="70AAC99A" w14:textId="0ECF5EAD" w:rsidR="008B7BFD" w:rsidRPr="006100CC" w:rsidRDefault="00CB4283" w:rsidP="006100CC">
            <w:pPr>
              <w:ind w:firstLine="0"/>
              <w:jc w:val="center"/>
              <w:rPr>
                <w:rFonts w:asciiTheme="majorBidi" w:eastAsia="Times New Roman" w:hAnsiTheme="majorBidi" w:cstheme="majorBidi"/>
              </w:rPr>
            </w:pPr>
            <w:r>
              <w:rPr>
                <w:rFonts w:asciiTheme="majorBidi" w:eastAsia="Times New Roman" w:hAnsiTheme="majorBidi" w:cstheme="majorBidi"/>
              </w:rPr>
              <w:t>51</w:t>
            </w:r>
          </w:p>
        </w:tc>
      </w:tr>
      <w:tr w:rsidR="00C95D41" w:rsidRPr="006100CC" w14:paraId="1B2D5F9D" w14:textId="77777777" w:rsidTr="00852443">
        <w:trPr>
          <w:trHeight w:val="586"/>
        </w:trPr>
        <w:tc>
          <w:tcPr>
            <w:tcW w:w="718" w:type="dxa"/>
            <w:vAlign w:val="center"/>
          </w:tcPr>
          <w:p w14:paraId="50F6CE5A" w14:textId="77777777" w:rsidR="00C95D41" w:rsidRPr="006100CC" w:rsidRDefault="00C95D41" w:rsidP="006100CC">
            <w:pPr>
              <w:ind w:firstLine="0"/>
              <w:jc w:val="left"/>
              <w:rPr>
                <w:rFonts w:asciiTheme="majorBidi" w:eastAsia="Times New Roman" w:hAnsiTheme="majorBidi" w:cstheme="majorBidi"/>
              </w:rPr>
            </w:pPr>
          </w:p>
        </w:tc>
        <w:tc>
          <w:tcPr>
            <w:tcW w:w="770" w:type="dxa"/>
            <w:vAlign w:val="center"/>
          </w:tcPr>
          <w:p w14:paraId="27572711" w14:textId="14DB100A" w:rsidR="00C95D41" w:rsidRPr="006100CC" w:rsidRDefault="00C95D41" w:rsidP="006100CC">
            <w:pPr>
              <w:ind w:firstLine="0"/>
              <w:jc w:val="left"/>
              <w:rPr>
                <w:rFonts w:asciiTheme="majorBidi" w:eastAsia="Times New Roman" w:hAnsiTheme="majorBidi" w:cstheme="majorBidi"/>
              </w:rPr>
            </w:pPr>
            <w:r>
              <w:rPr>
                <w:rFonts w:asciiTheme="majorBidi" w:eastAsia="Times New Roman" w:hAnsiTheme="majorBidi" w:cstheme="majorBidi"/>
              </w:rPr>
              <w:t>III.III</w:t>
            </w:r>
          </w:p>
        </w:tc>
        <w:tc>
          <w:tcPr>
            <w:tcW w:w="7367" w:type="dxa"/>
            <w:gridSpan w:val="2"/>
            <w:vAlign w:val="center"/>
          </w:tcPr>
          <w:p w14:paraId="0A4A776D" w14:textId="53EEE484" w:rsidR="00C95D41" w:rsidRPr="00C95D41" w:rsidRDefault="00C95D41" w:rsidP="006100CC">
            <w:pPr>
              <w:ind w:firstLine="0"/>
              <w:jc w:val="left"/>
              <w:rPr>
                <w:rFonts w:asciiTheme="majorBidi" w:eastAsia="Times New Roman" w:hAnsiTheme="majorBidi" w:cstheme="majorBidi"/>
              </w:rPr>
            </w:pPr>
            <w:r w:rsidRPr="00C95D41">
              <w:rPr>
                <w:rFonts w:ascii="TimesNewRomanPS-BoldMT" w:hAnsi="TimesNewRomanPS-BoldMT"/>
                <w:color w:val="000000"/>
              </w:rPr>
              <w:t>Previous Related Studies</w:t>
            </w:r>
            <w:r w:rsidR="003D7C49">
              <w:rPr>
                <w:rFonts w:ascii="TimesNewRomanPS-BoldMT" w:hAnsi="TimesNewRomanPS-BoldMT"/>
                <w:color w:val="000000"/>
              </w:rPr>
              <w:t xml:space="preserve"> …………………………………………………..</w:t>
            </w:r>
          </w:p>
        </w:tc>
        <w:tc>
          <w:tcPr>
            <w:tcW w:w="812" w:type="dxa"/>
            <w:vAlign w:val="center"/>
          </w:tcPr>
          <w:p w14:paraId="65D44379" w14:textId="23D18531" w:rsidR="00C95D41" w:rsidRPr="006100CC" w:rsidRDefault="00CB4283" w:rsidP="006100CC">
            <w:pPr>
              <w:ind w:firstLine="0"/>
              <w:jc w:val="center"/>
              <w:rPr>
                <w:rFonts w:asciiTheme="majorBidi" w:eastAsia="Times New Roman" w:hAnsiTheme="majorBidi" w:cstheme="majorBidi"/>
              </w:rPr>
            </w:pPr>
            <w:r>
              <w:rPr>
                <w:rFonts w:asciiTheme="majorBidi" w:eastAsia="Times New Roman" w:hAnsiTheme="majorBidi" w:cstheme="majorBidi"/>
              </w:rPr>
              <w:t>55</w:t>
            </w:r>
          </w:p>
        </w:tc>
      </w:tr>
      <w:tr w:rsidR="00C95D41" w:rsidRPr="006100CC" w14:paraId="715E3894" w14:textId="77777777" w:rsidTr="00852443">
        <w:trPr>
          <w:trHeight w:val="586"/>
        </w:trPr>
        <w:tc>
          <w:tcPr>
            <w:tcW w:w="718" w:type="dxa"/>
            <w:vAlign w:val="center"/>
          </w:tcPr>
          <w:p w14:paraId="36B9B7AB" w14:textId="05567C2E" w:rsidR="00C95D41" w:rsidRPr="00C95D41" w:rsidRDefault="00C95D41" w:rsidP="00C95D41">
            <w:pPr>
              <w:pStyle w:val="ListParagraph"/>
              <w:numPr>
                <w:ilvl w:val="0"/>
                <w:numId w:val="7"/>
              </w:numPr>
              <w:jc w:val="left"/>
              <w:rPr>
                <w:rFonts w:asciiTheme="majorBidi" w:eastAsia="Times New Roman" w:hAnsiTheme="majorBidi" w:cstheme="majorBidi"/>
              </w:rPr>
            </w:pPr>
          </w:p>
        </w:tc>
        <w:tc>
          <w:tcPr>
            <w:tcW w:w="8137" w:type="dxa"/>
            <w:gridSpan w:val="3"/>
            <w:vAlign w:val="center"/>
          </w:tcPr>
          <w:p w14:paraId="5994D757" w14:textId="336FB733" w:rsidR="00C95D41" w:rsidRDefault="00C95D41" w:rsidP="006100CC">
            <w:pPr>
              <w:ind w:firstLine="0"/>
              <w:jc w:val="left"/>
              <w:rPr>
                <w:rFonts w:asciiTheme="majorBidi" w:eastAsia="Times New Roman" w:hAnsiTheme="majorBidi" w:cstheme="majorBidi"/>
              </w:rPr>
            </w:pPr>
            <w:r>
              <w:rPr>
                <w:rFonts w:asciiTheme="majorBidi" w:eastAsia="Times New Roman" w:hAnsiTheme="majorBidi" w:cstheme="majorBidi"/>
              </w:rPr>
              <w:t xml:space="preserve">CHAPTER FOUR: </w:t>
            </w:r>
            <w:r w:rsidRPr="00C95D41">
              <w:rPr>
                <w:rFonts w:ascii="TimesNewRomanPS-BoldMT" w:hAnsi="TimesNewRomanPS-BoldMT"/>
                <w:color w:val="000000"/>
              </w:rPr>
              <w:t>RESULTS &amp; DISCUSSION</w:t>
            </w:r>
            <w:r w:rsidR="003D7C49">
              <w:rPr>
                <w:rFonts w:ascii="TimesNewRomanPS-BoldMT" w:hAnsi="TimesNewRomanPS-BoldMT"/>
                <w:color w:val="000000"/>
              </w:rPr>
              <w:t xml:space="preserve"> ………………………………….</w:t>
            </w:r>
          </w:p>
        </w:tc>
        <w:tc>
          <w:tcPr>
            <w:tcW w:w="812" w:type="dxa"/>
            <w:vAlign w:val="center"/>
          </w:tcPr>
          <w:p w14:paraId="3E161CDE" w14:textId="2FD16948" w:rsidR="00C95D41" w:rsidRPr="006100CC" w:rsidRDefault="00CB4283" w:rsidP="006100CC">
            <w:pPr>
              <w:ind w:firstLine="0"/>
              <w:jc w:val="center"/>
              <w:rPr>
                <w:rFonts w:asciiTheme="majorBidi" w:eastAsia="Times New Roman" w:hAnsiTheme="majorBidi" w:cstheme="majorBidi"/>
              </w:rPr>
            </w:pPr>
            <w:r>
              <w:rPr>
                <w:rFonts w:asciiTheme="majorBidi" w:eastAsia="Times New Roman" w:hAnsiTheme="majorBidi" w:cstheme="majorBidi"/>
              </w:rPr>
              <w:t>56</w:t>
            </w:r>
          </w:p>
        </w:tc>
      </w:tr>
      <w:tr w:rsidR="00C95D41" w:rsidRPr="006100CC" w14:paraId="47C050E8" w14:textId="77777777" w:rsidTr="00852443">
        <w:trPr>
          <w:trHeight w:val="586"/>
        </w:trPr>
        <w:tc>
          <w:tcPr>
            <w:tcW w:w="718" w:type="dxa"/>
            <w:vAlign w:val="center"/>
          </w:tcPr>
          <w:p w14:paraId="46AD6DFE" w14:textId="77777777" w:rsidR="00C95D41" w:rsidRPr="006100CC" w:rsidRDefault="00C95D41" w:rsidP="006100CC">
            <w:pPr>
              <w:ind w:firstLine="0"/>
              <w:jc w:val="left"/>
              <w:rPr>
                <w:rFonts w:asciiTheme="majorBidi" w:eastAsia="Times New Roman" w:hAnsiTheme="majorBidi" w:cstheme="majorBidi"/>
              </w:rPr>
            </w:pPr>
          </w:p>
        </w:tc>
        <w:tc>
          <w:tcPr>
            <w:tcW w:w="770" w:type="dxa"/>
            <w:vAlign w:val="center"/>
          </w:tcPr>
          <w:p w14:paraId="0661763B" w14:textId="496DCE6E" w:rsidR="00C95D41" w:rsidRPr="006100CC" w:rsidRDefault="00C95D41" w:rsidP="006100CC">
            <w:pPr>
              <w:ind w:firstLine="0"/>
              <w:jc w:val="left"/>
              <w:rPr>
                <w:rFonts w:asciiTheme="majorBidi" w:eastAsia="Times New Roman" w:hAnsiTheme="majorBidi" w:cstheme="majorBidi"/>
              </w:rPr>
            </w:pPr>
            <w:r>
              <w:rPr>
                <w:rFonts w:asciiTheme="majorBidi" w:eastAsia="Times New Roman" w:hAnsiTheme="majorBidi" w:cstheme="majorBidi"/>
              </w:rPr>
              <w:t>IV.</w:t>
            </w:r>
            <w:r w:rsidR="00FD356E">
              <w:rPr>
                <w:rFonts w:asciiTheme="majorBidi" w:eastAsia="Times New Roman" w:hAnsiTheme="majorBidi" w:cstheme="majorBidi"/>
              </w:rPr>
              <w:t xml:space="preserve"> </w:t>
            </w:r>
            <w:r>
              <w:rPr>
                <w:rFonts w:asciiTheme="majorBidi" w:eastAsia="Times New Roman" w:hAnsiTheme="majorBidi" w:cstheme="majorBidi"/>
              </w:rPr>
              <w:t xml:space="preserve">I </w:t>
            </w:r>
          </w:p>
        </w:tc>
        <w:tc>
          <w:tcPr>
            <w:tcW w:w="7367" w:type="dxa"/>
            <w:gridSpan w:val="2"/>
            <w:vAlign w:val="center"/>
          </w:tcPr>
          <w:p w14:paraId="2284C274" w14:textId="5BBF17F5" w:rsidR="00C95D41" w:rsidRPr="00C95D41" w:rsidRDefault="00C95D41" w:rsidP="006100CC">
            <w:pPr>
              <w:ind w:firstLine="0"/>
              <w:jc w:val="left"/>
              <w:rPr>
                <w:rFonts w:asciiTheme="majorBidi" w:eastAsia="Times New Roman" w:hAnsiTheme="majorBidi" w:cstheme="majorBidi"/>
              </w:rPr>
            </w:pPr>
            <w:r w:rsidRPr="00C95D41">
              <w:rPr>
                <w:rFonts w:ascii="TimesNewRomanPS-BoldMT" w:hAnsi="TimesNewRomanPS-BoldMT"/>
                <w:color w:val="000000"/>
              </w:rPr>
              <w:t>Results of Statistical Reports</w:t>
            </w:r>
            <w:r w:rsidR="003D7C49">
              <w:rPr>
                <w:rFonts w:ascii="TimesNewRomanPS-BoldMT" w:hAnsi="TimesNewRomanPS-BoldMT"/>
                <w:color w:val="000000"/>
              </w:rPr>
              <w:t xml:space="preserve"> ……………………………………………...</w:t>
            </w:r>
          </w:p>
        </w:tc>
        <w:tc>
          <w:tcPr>
            <w:tcW w:w="812" w:type="dxa"/>
            <w:vAlign w:val="center"/>
          </w:tcPr>
          <w:p w14:paraId="5A24904A" w14:textId="026C1934" w:rsidR="00C95D41" w:rsidRPr="006100CC" w:rsidRDefault="00CB4283" w:rsidP="006100CC">
            <w:pPr>
              <w:ind w:firstLine="0"/>
              <w:jc w:val="center"/>
              <w:rPr>
                <w:rFonts w:asciiTheme="majorBidi" w:eastAsia="Times New Roman" w:hAnsiTheme="majorBidi" w:cstheme="majorBidi"/>
              </w:rPr>
            </w:pPr>
            <w:r>
              <w:rPr>
                <w:rFonts w:asciiTheme="majorBidi" w:eastAsia="Times New Roman" w:hAnsiTheme="majorBidi" w:cstheme="majorBidi"/>
              </w:rPr>
              <w:t>58</w:t>
            </w:r>
          </w:p>
        </w:tc>
      </w:tr>
      <w:tr w:rsidR="00C95D41" w:rsidRPr="006100CC" w14:paraId="47CECBD3" w14:textId="77777777" w:rsidTr="00852443">
        <w:trPr>
          <w:trHeight w:val="586"/>
        </w:trPr>
        <w:tc>
          <w:tcPr>
            <w:tcW w:w="718" w:type="dxa"/>
            <w:vAlign w:val="center"/>
          </w:tcPr>
          <w:p w14:paraId="37ECAEF2" w14:textId="77777777" w:rsidR="00C95D41" w:rsidRPr="006100CC" w:rsidRDefault="00C95D41" w:rsidP="006100CC">
            <w:pPr>
              <w:ind w:firstLine="0"/>
              <w:jc w:val="left"/>
              <w:rPr>
                <w:rFonts w:asciiTheme="majorBidi" w:eastAsia="Times New Roman" w:hAnsiTheme="majorBidi" w:cstheme="majorBidi"/>
              </w:rPr>
            </w:pPr>
          </w:p>
        </w:tc>
        <w:tc>
          <w:tcPr>
            <w:tcW w:w="770" w:type="dxa"/>
            <w:vAlign w:val="center"/>
          </w:tcPr>
          <w:p w14:paraId="0E004B84" w14:textId="56A3EC37" w:rsidR="00C95D41" w:rsidRPr="006100CC" w:rsidRDefault="00C95D41" w:rsidP="006100CC">
            <w:pPr>
              <w:ind w:firstLine="0"/>
              <w:jc w:val="left"/>
              <w:rPr>
                <w:rFonts w:asciiTheme="majorBidi" w:eastAsia="Times New Roman" w:hAnsiTheme="majorBidi" w:cstheme="majorBidi"/>
              </w:rPr>
            </w:pPr>
            <w:r>
              <w:rPr>
                <w:rFonts w:asciiTheme="majorBidi" w:eastAsia="Times New Roman" w:hAnsiTheme="majorBidi" w:cstheme="majorBidi"/>
              </w:rPr>
              <w:t>IV.II</w:t>
            </w:r>
          </w:p>
        </w:tc>
        <w:tc>
          <w:tcPr>
            <w:tcW w:w="7367" w:type="dxa"/>
            <w:gridSpan w:val="2"/>
            <w:vAlign w:val="center"/>
          </w:tcPr>
          <w:p w14:paraId="71A94C6F" w14:textId="08342D6C" w:rsidR="00C95D41" w:rsidRPr="00C95D41" w:rsidRDefault="00C95D41" w:rsidP="006100CC">
            <w:pPr>
              <w:ind w:firstLine="0"/>
              <w:jc w:val="left"/>
              <w:rPr>
                <w:rFonts w:asciiTheme="majorBidi" w:eastAsia="Times New Roman" w:hAnsiTheme="majorBidi" w:cstheme="majorBidi"/>
              </w:rPr>
            </w:pPr>
            <w:r w:rsidRPr="00C95D41">
              <w:rPr>
                <w:rFonts w:ascii="TimesNewRomanPS-BoldMT" w:hAnsi="TimesNewRomanPS-BoldMT"/>
                <w:color w:val="000000"/>
              </w:rPr>
              <w:t>Results of the Questionnaire</w:t>
            </w:r>
            <w:r w:rsidR="003D7C49">
              <w:rPr>
                <w:rFonts w:ascii="TimesNewRomanPS-BoldMT" w:hAnsi="TimesNewRomanPS-BoldMT"/>
                <w:color w:val="000000"/>
              </w:rPr>
              <w:t xml:space="preserve"> ………………………………………………</w:t>
            </w:r>
          </w:p>
        </w:tc>
        <w:tc>
          <w:tcPr>
            <w:tcW w:w="812" w:type="dxa"/>
            <w:vAlign w:val="center"/>
          </w:tcPr>
          <w:p w14:paraId="06E63012" w14:textId="7AD78923" w:rsidR="00C95D41" w:rsidRPr="006100CC" w:rsidRDefault="00CB4283" w:rsidP="006100CC">
            <w:pPr>
              <w:ind w:firstLine="0"/>
              <w:jc w:val="center"/>
              <w:rPr>
                <w:rFonts w:asciiTheme="majorBidi" w:eastAsia="Times New Roman" w:hAnsiTheme="majorBidi" w:cstheme="majorBidi"/>
              </w:rPr>
            </w:pPr>
            <w:r>
              <w:rPr>
                <w:rFonts w:asciiTheme="majorBidi" w:eastAsia="Times New Roman" w:hAnsiTheme="majorBidi" w:cstheme="majorBidi"/>
              </w:rPr>
              <w:t>65</w:t>
            </w:r>
          </w:p>
        </w:tc>
      </w:tr>
      <w:tr w:rsidR="00C95D41" w:rsidRPr="006100CC" w14:paraId="39F719A1" w14:textId="77777777" w:rsidTr="00852443">
        <w:trPr>
          <w:trHeight w:val="586"/>
        </w:trPr>
        <w:tc>
          <w:tcPr>
            <w:tcW w:w="718" w:type="dxa"/>
            <w:vAlign w:val="center"/>
          </w:tcPr>
          <w:p w14:paraId="636E3AB6" w14:textId="77777777" w:rsidR="00C95D41" w:rsidRPr="006100CC" w:rsidRDefault="00C95D41" w:rsidP="006100CC">
            <w:pPr>
              <w:ind w:firstLine="0"/>
              <w:jc w:val="left"/>
              <w:rPr>
                <w:rFonts w:asciiTheme="majorBidi" w:eastAsia="Times New Roman" w:hAnsiTheme="majorBidi" w:cstheme="majorBidi"/>
              </w:rPr>
            </w:pPr>
          </w:p>
        </w:tc>
        <w:tc>
          <w:tcPr>
            <w:tcW w:w="770" w:type="dxa"/>
            <w:vAlign w:val="center"/>
          </w:tcPr>
          <w:p w14:paraId="16CF48E3" w14:textId="4669A3B0" w:rsidR="00C95D41" w:rsidRPr="006100CC" w:rsidRDefault="00C95D41" w:rsidP="006100CC">
            <w:pPr>
              <w:ind w:firstLine="0"/>
              <w:jc w:val="left"/>
              <w:rPr>
                <w:rFonts w:asciiTheme="majorBidi" w:eastAsia="Times New Roman" w:hAnsiTheme="majorBidi" w:cstheme="majorBidi"/>
              </w:rPr>
            </w:pPr>
            <w:r>
              <w:rPr>
                <w:rFonts w:asciiTheme="majorBidi" w:eastAsia="Times New Roman" w:hAnsiTheme="majorBidi" w:cstheme="majorBidi"/>
              </w:rPr>
              <w:t>IV.III</w:t>
            </w:r>
          </w:p>
        </w:tc>
        <w:tc>
          <w:tcPr>
            <w:tcW w:w="7367" w:type="dxa"/>
            <w:gridSpan w:val="2"/>
            <w:vAlign w:val="center"/>
          </w:tcPr>
          <w:p w14:paraId="155A39C8" w14:textId="5F96BB4D" w:rsidR="00C95D41" w:rsidRPr="00C95D41" w:rsidRDefault="00C95D41" w:rsidP="006100CC">
            <w:pPr>
              <w:ind w:firstLine="0"/>
              <w:jc w:val="left"/>
              <w:rPr>
                <w:rFonts w:asciiTheme="majorBidi" w:eastAsia="Times New Roman" w:hAnsiTheme="majorBidi" w:cstheme="majorBidi"/>
              </w:rPr>
            </w:pPr>
            <w:r w:rsidRPr="00C95D41">
              <w:rPr>
                <w:rFonts w:ascii="TimesNewRomanPS-BoldMT" w:hAnsi="TimesNewRomanPS-BoldMT"/>
                <w:color w:val="000000"/>
              </w:rPr>
              <w:t>Findings &amp; Discussion</w:t>
            </w:r>
            <w:r w:rsidR="003D7C49">
              <w:rPr>
                <w:rFonts w:ascii="TimesNewRomanPS-BoldMT" w:hAnsi="TimesNewRomanPS-BoldMT"/>
                <w:color w:val="000000"/>
              </w:rPr>
              <w:t xml:space="preserve"> …………………………………………………….</w:t>
            </w:r>
          </w:p>
        </w:tc>
        <w:tc>
          <w:tcPr>
            <w:tcW w:w="812" w:type="dxa"/>
            <w:vAlign w:val="center"/>
          </w:tcPr>
          <w:p w14:paraId="41677B6F" w14:textId="3C3F301B" w:rsidR="00C95D41" w:rsidRPr="006100CC" w:rsidRDefault="00CB4283" w:rsidP="006100CC">
            <w:pPr>
              <w:ind w:firstLine="0"/>
              <w:jc w:val="center"/>
              <w:rPr>
                <w:rFonts w:asciiTheme="majorBidi" w:eastAsia="Times New Roman" w:hAnsiTheme="majorBidi" w:cstheme="majorBidi"/>
              </w:rPr>
            </w:pPr>
            <w:r>
              <w:rPr>
                <w:rFonts w:asciiTheme="majorBidi" w:eastAsia="Times New Roman" w:hAnsiTheme="majorBidi" w:cstheme="majorBidi"/>
              </w:rPr>
              <w:t>94</w:t>
            </w:r>
          </w:p>
        </w:tc>
      </w:tr>
      <w:tr w:rsidR="008B7BFD" w:rsidRPr="006100CC" w14:paraId="0BE2BB35" w14:textId="77777777" w:rsidTr="00852443">
        <w:trPr>
          <w:trHeight w:val="586"/>
        </w:trPr>
        <w:tc>
          <w:tcPr>
            <w:tcW w:w="718" w:type="dxa"/>
            <w:vAlign w:val="center"/>
          </w:tcPr>
          <w:p w14:paraId="579F1A31" w14:textId="77777777" w:rsidR="008B7BFD" w:rsidRPr="006100CC" w:rsidRDefault="008B7BFD" w:rsidP="006100CC">
            <w:pPr>
              <w:ind w:firstLine="0"/>
              <w:jc w:val="left"/>
              <w:rPr>
                <w:rFonts w:asciiTheme="majorBidi" w:eastAsia="Times New Roman" w:hAnsiTheme="majorBidi" w:cstheme="majorBidi"/>
              </w:rPr>
            </w:pPr>
          </w:p>
        </w:tc>
        <w:tc>
          <w:tcPr>
            <w:tcW w:w="770" w:type="dxa"/>
            <w:vAlign w:val="center"/>
          </w:tcPr>
          <w:p w14:paraId="0DBCA870" w14:textId="77777777" w:rsidR="008B7BFD" w:rsidRPr="006100CC" w:rsidRDefault="008B7BFD" w:rsidP="006100CC">
            <w:pPr>
              <w:ind w:firstLine="0"/>
              <w:jc w:val="left"/>
              <w:rPr>
                <w:rFonts w:asciiTheme="majorBidi" w:eastAsia="Times New Roman" w:hAnsiTheme="majorBidi" w:cstheme="majorBidi"/>
              </w:rPr>
            </w:pPr>
          </w:p>
        </w:tc>
        <w:tc>
          <w:tcPr>
            <w:tcW w:w="1083" w:type="dxa"/>
            <w:vAlign w:val="center"/>
          </w:tcPr>
          <w:p w14:paraId="199693FA" w14:textId="2B50BAC6" w:rsidR="008B7BFD" w:rsidRDefault="00C95D41" w:rsidP="006100CC">
            <w:pPr>
              <w:ind w:firstLine="0"/>
              <w:jc w:val="left"/>
              <w:rPr>
                <w:rFonts w:asciiTheme="majorBidi" w:eastAsia="Times New Roman" w:hAnsiTheme="majorBidi" w:cstheme="majorBidi"/>
              </w:rPr>
            </w:pPr>
            <w:r>
              <w:rPr>
                <w:rFonts w:asciiTheme="majorBidi" w:eastAsia="Times New Roman" w:hAnsiTheme="majorBidi" w:cstheme="majorBidi"/>
              </w:rPr>
              <w:t xml:space="preserve">IV.III.I </w:t>
            </w:r>
          </w:p>
        </w:tc>
        <w:tc>
          <w:tcPr>
            <w:tcW w:w="6284" w:type="dxa"/>
            <w:vAlign w:val="center"/>
          </w:tcPr>
          <w:p w14:paraId="40B795A4" w14:textId="201AC845" w:rsidR="008B7BFD" w:rsidRPr="00C95D41" w:rsidRDefault="00C95D41" w:rsidP="006100CC">
            <w:pPr>
              <w:ind w:firstLine="0"/>
              <w:jc w:val="left"/>
              <w:rPr>
                <w:rFonts w:asciiTheme="majorBidi" w:eastAsia="Times New Roman" w:hAnsiTheme="majorBidi" w:cstheme="majorBidi"/>
              </w:rPr>
            </w:pPr>
            <w:r w:rsidRPr="00C95D41">
              <w:rPr>
                <w:rFonts w:ascii="TimesNewRomanPS-BoldMT" w:hAnsi="TimesNewRomanPS-BoldMT"/>
                <w:color w:val="000000"/>
              </w:rPr>
              <w:t>The current status of diversity</w:t>
            </w:r>
            <w:r w:rsidR="003D7C49">
              <w:rPr>
                <w:rFonts w:ascii="TimesNewRomanPS-BoldMT" w:hAnsi="TimesNewRomanPS-BoldMT"/>
                <w:color w:val="000000"/>
              </w:rPr>
              <w:t xml:space="preserve"> …………………………………</w:t>
            </w:r>
          </w:p>
        </w:tc>
        <w:tc>
          <w:tcPr>
            <w:tcW w:w="812" w:type="dxa"/>
            <w:vAlign w:val="center"/>
          </w:tcPr>
          <w:p w14:paraId="5DF49AC7" w14:textId="6CEAA963" w:rsidR="008B7BFD" w:rsidRPr="006100CC" w:rsidRDefault="00CB4283" w:rsidP="006100CC">
            <w:pPr>
              <w:ind w:firstLine="0"/>
              <w:jc w:val="center"/>
              <w:rPr>
                <w:rFonts w:asciiTheme="majorBidi" w:eastAsia="Times New Roman" w:hAnsiTheme="majorBidi" w:cstheme="majorBidi"/>
              </w:rPr>
            </w:pPr>
            <w:r>
              <w:rPr>
                <w:rFonts w:asciiTheme="majorBidi" w:eastAsia="Times New Roman" w:hAnsiTheme="majorBidi" w:cstheme="majorBidi"/>
              </w:rPr>
              <w:t>94</w:t>
            </w:r>
          </w:p>
        </w:tc>
      </w:tr>
      <w:tr w:rsidR="008B7BFD" w:rsidRPr="006100CC" w14:paraId="408D557F" w14:textId="77777777" w:rsidTr="00852443">
        <w:trPr>
          <w:trHeight w:val="586"/>
        </w:trPr>
        <w:tc>
          <w:tcPr>
            <w:tcW w:w="718" w:type="dxa"/>
            <w:vAlign w:val="center"/>
          </w:tcPr>
          <w:p w14:paraId="14349DD9" w14:textId="77777777" w:rsidR="008B7BFD" w:rsidRPr="006100CC" w:rsidRDefault="008B7BFD" w:rsidP="006100CC">
            <w:pPr>
              <w:ind w:firstLine="0"/>
              <w:jc w:val="left"/>
              <w:rPr>
                <w:rFonts w:asciiTheme="majorBidi" w:eastAsia="Times New Roman" w:hAnsiTheme="majorBidi" w:cstheme="majorBidi"/>
              </w:rPr>
            </w:pPr>
          </w:p>
        </w:tc>
        <w:tc>
          <w:tcPr>
            <w:tcW w:w="770" w:type="dxa"/>
            <w:vAlign w:val="center"/>
          </w:tcPr>
          <w:p w14:paraId="41984D26" w14:textId="77777777" w:rsidR="008B7BFD" w:rsidRPr="006100CC" w:rsidRDefault="008B7BFD" w:rsidP="006100CC">
            <w:pPr>
              <w:ind w:firstLine="0"/>
              <w:jc w:val="left"/>
              <w:rPr>
                <w:rFonts w:asciiTheme="majorBidi" w:eastAsia="Times New Roman" w:hAnsiTheme="majorBidi" w:cstheme="majorBidi"/>
              </w:rPr>
            </w:pPr>
          </w:p>
        </w:tc>
        <w:tc>
          <w:tcPr>
            <w:tcW w:w="1083" w:type="dxa"/>
            <w:vAlign w:val="center"/>
          </w:tcPr>
          <w:p w14:paraId="0AD470F1" w14:textId="3F0D787C" w:rsidR="008B7BFD" w:rsidRDefault="00C95D41" w:rsidP="006100CC">
            <w:pPr>
              <w:ind w:firstLine="0"/>
              <w:jc w:val="left"/>
              <w:rPr>
                <w:rFonts w:asciiTheme="majorBidi" w:eastAsia="Times New Roman" w:hAnsiTheme="majorBidi" w:cstheme="majorBidi"/>
              </w:rPr>
            </w:pPr>
            <w:r>
              <w:rPr>
                <w:rFonts w:asciiTheme="majorBidi" w:eastAsia="Times New Roman" w:hAnsiTheme="majorBidi" w:cstheme="majorBidi"/>
              </w:rPr>
              <w:t>IV.III.II</w:t>
            </w:r>
          </w:p>
        </w:tc>
        <w:tc>
          <w:tcPr>
            <w:tcW w:w="6284" w:type="dxa"/>
            <w:vAlign w:val="center"/>
          </w:tcPr>
          <w:p w14:paraId="12FD81A1" w14:textId="5F6C341D" w:rsidR="008B7BFD" w:rsidRPr="00C95D41" w:rsidRDefault="00C95D41" w:rsidP="006100CC">
            <w:pPr>
              <w:ind w:firstLine="0"/>
              <w:jc w:val="left"/>
              <w:rPr>
                <w:rFonts w:asciiTheme="majorBidi" w:eastAsia="Times New Roman" w:hAnsiTheme="majorBidi" w:cstheme="majorBidi"/>
              </w:rPr>
            </w:pPr>
            <w:r w:rsidRPr="00C95D41">
              <w:rPr>
                <w:rFonts w:ascii="TimesNewRomanPS-BoldMT" w:hAnsi="TimesNewRomanPS-BoldMT"/>
                <w:color w:val="000000"/>
              </w:rPr>
              <w:t xml:space="preserve">Challenges of diversity in </w:t>
            </w:r>
            <w:r w:rsidR="00FD356E">
              <w:rPr>
                <w:rFonts w:ascii="TimesNewRomanPS-BoldMT" w:hAnsi="TimesNewRomanPS-BoldMT"/>
                <w:color w:val="000000"/>
              </w:rPr>
              <w:t xml:space="preserve">the </w:t>
            </w:r>
            <w:r w:rsidRPr="00C95D41">
              <w:rPr>
                <w:rFonts w:ascii="TimesNewRomanPS-BoldMT" w:hAnsi="TimesNewRomanPS-BoldMT"/>
                <w:color w:val="000000"/>
              </w:rPr>
              <w:t>Saudi private sector</w:t>
            </w:r>
            <w:r w:rsidR="003D7C49">
              <w:rPr>
                <w:rFonts w:ascii="TimesNewRomanPS-BoldMT" w:hAnsi="TimesNewRomanPS-BoldMT"/>
                <w:color w:val="000000"/>
              </w:rPr>
              <w:t xml:space="preserve"> ……………</w:t>
            </w:r>
          </w:p>
        </w:tc>
        <w:tc>
          <w:tcPr>
            <w:tcW w:w="812" w:type="dxa"/>
            <w:vAlign w:val="center"/>
          </w:tcPr>
          <w:p w14:paraId="2262BA2F" w14:textId="45F6BF85" w:rsidR="008B7BFD" w:rsidRPr="006100CC" w:rsidRDefault="00CB4283" w:rsidP="006100CC">
            <w:pPr>
              <w:ind w:firstLine="0"/>
              <w:jc w:val="center"/>
              <w:rPr>
                <w:rFonts w:asciiTheme="majorBidi" w:eastAsia="Times New Roman" w:hAnsiTheme="majorBidi" w:cstheme="majorBidi"/>
              </w:rPr>
            </w:pPr>
            <w:r>
              <w:rPr>
                <w:rFonts w:asciiTheme="majorBidi" w:eastAsia="Times New Roman" w:hAnsiTheme="majorBidi" w:cstheme="majorBidi"/>
              </w:rPr>
              <w:t>95</w:t>
            </w:r>
          </w:p>
        </w:tc>
      </w:tr>
      <w:tr w:rsidR="008B7BFD" w:rsidRPr="006100CC" w14:paraId="0B48FF90" w14:textId="77777777" w:rsidTr="00852443">
        <w:trPr>
          <w:trHeight w:val="586"/>
        </w:trPr>
        <w:tc>
          <w:tcPr>
            <w:tcW w:w="718" w:type="dxa"/>
            <w:vAlign w:val="center"/>
          </w:tcPr>
          <w:p w14:paraId="3BAD0036" w14:textId="77777777" w:rsidR="008B7BFD" w:rsidRPr="006100CC" w:rsidRDefault="008B7BFD" w:rsidP="006100CC">
            <w:pPr>
              <w:ind w:firstLine="0"/>
              <w:jc w:val="left"/>
              <w:rPr>
                <w:rFonts w:asciiTheme="majorBidi" w:eastAsia="Times New Roman" w:hAnsiTheme="majorBidi" w:cstheme="majorBidi"/>
              </w:rPr>
            </w:pPr>
          </w:p>
        </w:tc>
        <w:tc>
          <w:tcPr>
            <w:tcW w:w="770" w:type="dxa"/>
            <w:vAlign w:val="center"/>
          </w:tcPr>
          <w:p w14:paraId="76EDE0E5" w14:textId="77777777" w:rsidR="008B7BFD" w:rsidRPr="006100CC" w:rsidRDefault="008B7BFD" w:rsidP="006100CC">
            <w:pPr>
              <w:ind w:firstLine="0"/>
              <w:jc w:val="left"/>
              <w:rPr>
                <w:rFonts w:asciiTheme="majorBidi" w:eastAsia="Times New Roman" w:hAnsiTheme="majorBidi" w:cstheme="majorBidi"/>
              </w:rPr>
            </w:pPr>
          </w:p>
        </w:tc>
        <w:tc>
          <w:tcPr>
            <w:tcW w:w="1083" w:type="dxa"/>
            <w:vAlign w:val="center"/>
          </w:tcPr>
          <w:p w14:paraId="1ED9A3C2" w14:textId="1A558CEF" w:rsidR="008B7BFD" w:rsidRDefault="00C95D41" w:rsidP="006100CC">
            <w:pPr>
              <w:ind w:firstLine="0"/>
              <w:jc w:val="left"/>
              <w:rPr>
                <w:rFonts w:asciiTheme="majorBidi" w:eastAsia="Times New Roman" w:hAnsiTheme="majorBidi" w:cstheme="majorBidi"/>
              </w:rPr>
            </w:pPr>
            <w:r>
              <w:rPr>
                <w:rFonts w:asciiTheme="majorBidi" w:eastAsia="Times New Roman" w:hAnsiTheme="majorBidi" w:cstheme="majorBidi"/>
              </w:rPr>
              <w:t>IV.III.III</w:t>
            </w:r>
          </w:p>
        </w:tc>
        <w:tc>
          <w:tcPr>
            <w:tcW w:w="6284" w:type="dxa"/>
            <w:vAlign w:val="center"/>
          </w:tcPr>
          <w:p w14:paraId="1E6C18FA" w14:textId="6AA68F22" w:rsidR="008B7BFD" w:rsidRPr="00C95D41" w:rsidRDefault="00C95D41" w:rsidP="006100CC">
            <w:pPr>
              <w:ind w:firstLine="0"/>
              <w:jc w:val="left"/>
              <w:rPr>
                <w:rFonts w:asciiTheme="majorBidi" w:eastAsia="Times New Roman" w:hAnsiTheme="majorBidi" w:cstheme="majorBidi"/>
              </w:rPr>
            </w:pPr>
            <w:r w:rsidRPr="00C95D41">
              <w:rPr>
                <w:rFonts w:ascii="TimesNewRomanPS-BoldMT" w:hAnsi="TimesNewRomanPS-BoldMT"/>
                <w:color w:val="000000"/>
              </w:rPr>
              <w:t>Saudization Policies</w:t>
            </w:r>
            <w:r w:rsidR="003D7C49">
              <w:rPr>
                <w:rFonts w:ascii="TimesNewRomanPS-BoldMT" w:hAnsi="TimesNewRomanPS-BoldMT"/>
                <w:color w:val="000000"/>
              </w:rPr>
              <w:t xml:space="preserve"> …………………………………………...</w:t>
            </w:r>
          </w:p>
        </w:tc>
        <w:tc>
          <w:tcPr>
            <w:tcW w:w="812" w:type="dxa"/>
            <w:vAlign w:val="center"/>
          </w:tcPr>
          <w:p w14:paraId="3406FDF2" w14:textId="4EED17D8" w:rsidR="008B7BFD" w:rsidRPr="006100CC" w:rsidRDefault="00CB4283" w:rsidP="006100CC">
            <w:pPr>
              <w:ind w:firstLine="0"/>
              <w:jc w:val="center"/>
              <w:rPr>
                <w:rFonts w:asciiTheme="majorBidi" w:eastAsia="Times New Roman" w:hAnsiTheme="majorBidi" w:cstheme="majorBidi"/>
              </w:rPr>
            </w:pPr>
            <w:r>
              <w:rPr>
                <w:rFonts w:asciiTheme="majorBidi" w:eastAsia="Times New Roman" w:hAnsiTheme="majorBidi" w:cstheme="majorBidi"/>
              </w:rPr>
              <w:t>96</w:t>
            </w:r>
          </w:p>
        </w:tc>
      </w:tr>
      <w:tr w:rsidR="008B7BFD" w:rsidRPr="006100CC" w14:paraId="41F15223" w14:textId="77777777" w:rsidTr="00852443">
        <w:trPr>
          <w:trHeight w:val="586"/>
        </w:trPr>
        <w:tc>
          <w:tcPr>
            <w:tcW w:w="718" w:type="dxa"/>
            <w:vAlign w:val="center"/>
          </w:tcPr>
          <w:p w14:paraId="0A80F834" w14:textId="77777777" w:rsidR="008B7BFD" w:rsidRPr="006100CC" w:rsidRDefault="008B7BFD" w:rsidP="006100CC">
            <w:pPr>
              <w:ind w:firstLine="0"/>
              <w:jc w:val="left"/>
              <w:rPr>
                <w:rFonts w:asciiTheme="majorBidi" w:eastAsia="Times New Roman" w:hAnsiTheme="majorBidi" w:cstheme="majorBidi"/>
              </w:rPr>
            </w:pPr>
          </w:p>
        </w:tc>
        <w:tc>
          <w:tcPr>
            <w:tcW w:w="770" w:type="dxa"/>
            <w:vAlign w:val="center"/>
          </w:tcPr>
          <w:p w14:paraId="10BEA1E9" w14:textId="77777777" w:rsidR="008B7BFD" w:rsidRPr="006100CC" w:rsidRDefault="008B7BFD" w:rsidP="006100CC">
            <w:pPr>
              <w:ind w:firstLine="0"/>
              <w:jc w:val="left"/>
              <w:rPr>
                <w:rFonts w:asciiTheme="majorBidi" w:eastAsia="Times New Roman" w:hAnsiTheme="majorBidi" w:cstheme="majorBidi"/>
              </w:rPr>
            </w:pPr>
          </w:p>
        </w:tc>
        <w:tc>
          <w:tcPr>
            <w:tcW w:w="1083" w:type="dxa"/>
            <w:vAlign w:val="center"/>
          </w:tcPr>
          <w:p w14:paraId="7C5611E7" w14:textId="5EE2D588" w:rsidR="008B7BFD" w:rsidRDefault="00C95D41" w:rsidP="006100CC">
            <w:pPr>
              <w:ind w:firstLine="0"/>
              <w:jc w:val="left"/>
              <w:rPr>
                <w:rFonts w:asciiTheme="majorBidi" w:eastAsia="Times New Roman" w:hAnsiTheme="majorBidi" w:cstheme="majorBidi"/>
              </w:rPr>
            </w:pPr>
            <w:r>
              <w:rPr>
                <w:rFonts w:asciiTheme="majorBidi" w:eastAsia="Times New Roman" w:hAnsiTheme="majorBidi" w:cstheme="majorBidi"/>
              </w:rPr>
              <w:t>IV.III.IV</w:t>
            </w:r>
          </w:p>
        </w:tc>
        <w:tc>
          <w:tcPr>
            <w:tcW w:w="6284" w:type="dxa"/>
            <w:vAlign w:val="center"/>
          </w:tcPr>
          <w:p w14:paraId="0CF9B5D8" w14:textId="0F85E236" w:rsidR="008B7BFD" w:rsidRPr="00C95D41" w:rsidRDefault="00C95D41" w:rsidP="006100CC">
            <w:pPr>
              <w:ind w:firstLine="0"/>
              <w:jc w:val="left"/>
              <w:rPr>
                <w:rFonts w:asciiTheme="majorBidi" w:eastAsia="Times New Roman" w:hAnsiTheme="majorBidi" w:cstheme="majorBidi"/>
              </w:rPr>
            </w:pPr>
            <w:r w:rsidRPr="00C95D41">
              <w:rPr>
                <w:rFonts w:ascii="TimesNewRomanPS-BoldMT" w:hAnsi="TimesNewRomanPS-BoldMT"/>
                <w:color w:val="000000"/>
              </w:rPr>
              <w:t>Possible solutions and recommendations</w:t>
            </w:r>
            <w:r w:rsidR="003D7C49">
              <w:rPr>
                <w:rFonts w:ascii="TimesNewRomanPS-BoldMT" w:hAnsi="TimesNewRomanPS-BoldMT"/>
                <w:color w:val="000000"/>
              </w:rPr>
              <w:t xml:space="preserve"> ……………………...</w:t>
            </w:r>
          </w:p>
        </w:tc>
        <w:tc>
          <w:tcPr>
            <w:tcW w:w="812" w:type="dxa"/>
            <w:vAlign w:val="center"/>
          </w:tcPr>
          <w:p w14:paraId="62C1DABC" w14:textId="759B7890" w:rsidR="008B7BFD" w:rsidRPr="006100CC" w:rsidRDefault="00CB4283" w:rsidP="006100CC">
            <w:pPr>
              <w:ind w:firstLine="0"/>
              <w:jc w:val="center"/>
              <w:rPr>
                <w:rFonts w:asciiTheme="majorBidi" w:eastAsia="Times New Roman" w:hAnsiTheme="majorBidi" w:cstheme="majorBidi"/>
              </w:rPr>
            </w:pPr>
            <w:r>
              <w:rPr>
                <w:rFonts w:asciiTheme="majorBidi" w:eastAsia="Times New Roman" w:hAnsiTheme="majorBidi" w:cstheme="majorBidi"/>
              </w:rPr>
              <w:t>98</w:t>
            </w:r>
          </w:p>
        </w:tc>
      </w:tr>
      <w:tr w:rsidR="00C95D41" w:rsidRPr="006100CC" w14:paraId="7D532900" w14:textId="77777777" w:rsidTr="00852443">
        <w:trPr>
          <w:trHeight w:val="586"/>
        </w:trPr>
        <w:tc>
          <w:tcPr>
            <w:tcW w:w="8855" w:type="dxa"/>
            <w:gridSpan w:val="4"/>
            <w:vAlign w:val="center"/>
          </w:tcPr>
          <w:p w14:paraId="5DBD2550" w14:textId="75C9890B" w:rsidR="00C95D41" w:rsidRDefault="003D7C49" w:rsidP="006100CC">
            <w:pPr>
              <w:ind w:firstLine="0"/>
              <w:jc w:val="left"/>
              <w:rPr>
                <w:rFonts w:asciiTheme="majorBidi" w:eastAsia="Times New Roman" w:hAnsiTheme="majorBidi" w:cstheme="majorBidi"/>
              </w:rPr>
            </w:pPr>
            <w:r>
              <w:rPr>
                <w:rFonts w:asciiTheme="majorBidi" w:eastAsia="Times New Roman" w:hAnsiTheme="majorBidi" w:cstheme="majorBidi"/>
              </w:rPr>
              <w:t>C</w:t>
            </w:r>
            <w:r w:rsidR="00C95D41">
              <w:rPr>
                <w:rFonts w:asciiTheme="majorBidi" w:eastAsia="Times New Roman" w:hAnsiTheme="majorBidi" w:cstheme="majorBidi"/>
              </w:rPr>
              <w:t>onclusion</w:t>
            </w:r>
            <w:r>
              <w:rPr>
                <w:rFonts w:asciiTheme="majorBidi" w:eastAsia="Times New Roman" w:hAnsiTheme="majorBidi" w:cstheme="majorBidi"/>
              </w:rPr>
              <w:t xml:space="preserve"> …………………………………………………………………………………</w:t>
            </w:r>
          </w:p>
        </w:tc>
        <w:tc>
          <w:tcPr>
            <w:tcW w:w="812" w:type="dxa"/>
            <w:vAlign w:val="center"/>
          </w:tcPr>
          <w:p w14:paraId="3C4D5218" w14:textId="756EB57A" w:rsidR="00C95D41" w:rsidRPr="006100CC" w:rsidRDefault="00CB4283" w:rsidP="006100CC">
            <w:pPr>
              <w:ind w:firstLine="0"/>
              <w:jc w:val="center"/>
              <w:rPr>
                <w:rFonts w:asciiTheme="majorBidi" w:eastAsia="Times New Roman" w:hAnsiTheme="majorBidi" w:cstheme="majorBidi"/>
              </w:rPr>
            </w:pPr>
            <w:r>
              <w:rPr>
                <w:rFonts w:asciiTheme="majorBidi" w:eastAsia="Times New Roman" w:hAnsiTheme="majorBidi" w:cstheme="majorBidi"/>
              </w:rPr>
              <w:t>99</w:t>
            </w:r>
          </w:p>
        </w:tc>
      </w:tr>
      <w:tr w:rsidR="003D7C49" w:rsidRPr="006100CC" w14:paraId="02386179" w14:textId="77777777" w:rsidTr="00852443">
        <w:trPr>
          <w:trHeight w:val="586"/>
        </w:trPr>
        <w:tc>
          <w:tcPr>
            <w:tcW w:w="8855" w:type="dxa"/>
            <w:gridSpan w:val="4"/>
            <w:vAlign w:val="center"/>
          </w:tcPr>
          <w:p w14:paraId="5C53FEE5" w14:textId="3DC7F5EA" w:rsidR="003D7C49" w:rsidRDefault="003D7C49" w:rsidP="006100CC">
            <w:pPr>
              <w:ind w:firstLine="0"/>
              <w:jc w:val="left"/>
              <w:rPr>
                <w:rFonts w:asciiTheme="majorBidi" w:eastAsia="Times New Roman" w:hAnsiTheme="majorBidi" w:cstheme="majorBidi"/>
              </w:rPr>
            </w:pPr>
            <w:r>
              <w:rPr>
                <w:rFonts w:asciiTheme="majorBidi" w:eastAsia="Times New Roman" w:hAnsiTheme="majorBidi" w:cstheme="majorBidi"/>
              </w:rPr>
              <w:t>References ………………………………………………………………………………….</w:t>
            </w:r>
          </w:p>
        </w:tc>
        <w:tc>
          <w:tcPr>
            <w:tcW w:w="812" w:type="dxa"/>
            <w:vAlign w:val="center"/>
          </w:tcPr>
          <w:p w14:paraId="1D668CE8" w14:textId="2B1FAA62" w:rsidR="003D7C49" w:rsidRPr="006100CC" w:rsidRDefault="00CB4283" w:rsidP="006100CC">
            <w:pPr>
              <w:ind w:firstLine="0"/>
              <w:jc w:val="center"/>
              <w:rPr>
                <w:rFonts w:asciiTheme="majorBidi" w:eastAsia="Times New Roman" w:hAnsiTheme="majorBidi" w:cstheme="majorBidi"/>
              </w:rPr>
            </w:pPr>
            <w:r>
              <w:rPr>
                <w:rFonts w:asciiTheme="majorBidi" w:eastAsia="Times New Roman" w:hAnsiTheme="majorBidi" w:cstheme="majorBidi"/>
              </w:rPr>
              <w:t>101</w:t>
            </w:r>
          </w:p>
        </w:tc>
      </w:tr>
      <w:tr w:rsidR="003D7C49" w:rsidRPr="006100CC" w14:paraId="338460B5" w14:textId="77777777" w:rsidTr="00852443">
        <w:trPr>
          <w:trHeight w:val="586"/>
        </w:trPr>
        <w:tc>
          <w:tcPr>
            <w:tcW w:w="8855" w:type="dxa"/>
            <w:gridSpan w:val="4"/>
            <w:vAlign w:val="center"/>
          </w:tcPr>
          <w:p w14:paraId="63B02AE7" w14:textId="2C26AC2B" w:rsidR="003D7C49" w:rsidRDefault="003D7C49" w:rsidP="006100CC">
            <w:pPr>
              <w:ind w:firstLine="0"/>
              <w:jc w:val="left"/>
              <w:rPr>
                <w:rFonts w:asciiTheme="majorBidi" w:eastAsia="Times New Roman" w:hAnsiTheme="majorBidi" w:cstheme="majorBidi"/>
              </w:rPr>
            </w:pPr>
            <w:r>
              <w:rPr>
                <w:rFonts w:asciiTheme="majorBidi" w:eastAsia="Times New Roman" w:hAnsiTheme="majorBidi" w:cstheme="majorBidi"/>
              </w:rPr>
              <w:t>Appendixes ………………………………………………………………………………...</w:t>
            </w:r>
          </w:p>
        </w:tc>
        <w:tc>
          <w:tcPr>
            <w:tcW w:w="812" w:type="dxa"/>
            <w:vAlign w:val="center"/>
          </w:tcPr>
          <w:p w14:paraId="786AC7EA" w14:textId="3EE97F6D" w:rsidR="003D7C49" w:rsidRPr="006100CC" w:rsidRDefault="00CB4283" w:rsidP="006100CC">
            <w:pPr>
              <w:ind w:firstLine="0"/>
              <w:jc w:val="center"/>
              <w:rPr>
                <w:rFonts w:asciiTheme="majorBidi" w:eastAsia="Times New Roman" w:hAnsiTheme="majorBidi" w:cstheme="majorBidi"/>
              </w:rPr>
            </w:pPr>
            <w:r>
              <w:rPr>
                <w:rFonts w:asciiTheme="majorBidi" w:eastAsia="Times New Roman" w:hAnsiTheme="majorBidi" w:cstheme="majorBidi"/>
              </w:rPr>
              <w:t>107</w:t>
            </w:r>
          </w:p>
        </w:tc>
      </w:tr>
      <w:tr w:rsidR="00CB4283" w:rsidRPr="006100CC" w14:paraId="0FD54DAD" w14:textId="77777777" w:rsidTr="00852443">
        <w:trPr>
          <w:trHeight w:val="586"/>
        </w:trPr>
        <w:tc>
          <w:tcPr>
            <w:tcW w:w="8855" w:type="dxa"/>
            <w:gridSpan w:val="4"/>
            <w:vAlign w:val="center"/>
          </w:tcPr>
          <w:p w14:paraId="4CB212CD" w14:textId="77777777" w:rsidR="00CB4283" w:rsidRDefault="00CB4283" w:rsidP="006100CC">
            <w:pPr>
              <w:ind w:firstLine="0"/>
              <w:jc w:val="left"/>
              <w:rPr>
                <w:rFonts w:asciiTheme="majorBidi" w:eastAsia="Times New Roman" w:hAnsiTheme="majorBidi" w:cstheme="majorBidi"/>
              </w:rPr>
            </w:pPr>
          </w:p>
        </w:tc>
        <w:tc>
          <w:tcPr>
            <w:tcW w:w="812" w:type="dxa"/>
            <w:vAlign w:val="center"/>
          </w:tcPr>
          <w:p w14:paraId="668823E1" w14:textId="77777777" w:rsidR="00CB4283" w:rsidRDefault="00CB4283" w:rsidP="006100CC">
            <w:pPr>
              <w:ind w:firstLine="0"/>
              <w:jc w:val="center"/>
              <w:rPr>
                <w:rFonts w:asciiTheme="majorBidi" w:eastAsia="Times New Roman" w:hAnsiTheme="majorBidi" w:cstheme="majorBidi"/>
              </w:rPr>
            </w:pPr>
          </w:p>
        </w:tc>
      </w:tr>
    </w:tbl>
    <w:p w14:paraId="363ED987" w14:textId="77777777" w:rsidR="001F1D50" w:rsidRDefault="001F1D50" w:rsidP="006100CC">
      <w:pPr>
        <w:ind w:firstLine="0"/>
        <w:rPr>
          <w:rFonts w:eastAsia="Times New Roman"/>
        </w:rPr>
      </w:pPr>
      <w:r>
        <w:rPr>
          <w:rFonts w:eastAsia="Times New Roman"/>
        </w:rPr>
        <w:br w:type="page"/>
      </w:r>
    </w:p>
    <w:p w14:paraId="775E2D9D" w14:textId="6F331B81" w:rsidR="001F1D50" w:rsidRPr="007D45CB" w:rsidRDefault="001F1D50" w:rsidP="001F1D50">
      <w:pPr>
        <w:ind w:firstLine="0"/>
        <w:jc w:val="center"/>
        <w:rPr>
          <w:rFonts w:eastAsia="Times New Roman"/>
          <w:b/>
          <w:bCs/>
        </w:rPr>
      </w:pPr>
      <w:r w:rsidRPr="007D45CB">
        <w:rPr>
          <w:rFonts w:eastAsia="Times New Roman"/>
          <w:b/>
          <w:bCs/>
        </w:rPr>
        <w:lastRenderedPageBreak/>
        <w:t>List of Tables</w:t>
      </w:r>
    </w:p>
    <w:tbl>
      <w:tblPr>
        <w:tblStyle w:val="TableGrid"/>
        <w:tblW w:w="95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91"/>
        <w:gridCol w:w="7689"/>
        <w:gridCol w:w="726"/>
      </w:tblGrid>
      <w:tr w:rsidR="00D31964" w14:paraId="10608D9E" w14:textId="77777777" w:rsidTr="00852443">
        <w:trPr>
          <w:trHeight w:val="629"/>
        </w:trPr>
        <w:tc>
          <w:tcPr>
            <w:tcW w:w="1091" w:type="dxa"/>
            <w:vAlign w:val="center"/>
          </w:tcPr>
          <w:p w14:paraId="21C071A8" w14:textId="6D8A64AB" w:rsidR="00D31964" w:rsidRDefault="00D31964" w:rsidP="003D7C49">
            <w:pPr>
              <w:ind w:firstLine="0"/>
              <w:jc w:val="left"/>
              <w:rPr>
                <w:rFonts w:eastAsia="Times New Roman"/>
              </w:rPr>
            </w:pPr>
            <w:r>
              <w:rPr>
                <w:rFonts w:eastAsia="Times New Roman"/>
              </w:rPr>
              <w:t>Table 1</w:t>
            </w:r>
          </w:p>
        </w:tc>
        <w:tc>
          <w:tcPr>
            <w:tcW w:w="7689" w:type="dxa"/>
            <w:vAlign w:val="center"/>
          </w:tcPr>
          <w:p w14:paraId="6ED51178" w14:textId="4B50F66F" w:rsidR="00D31964" w:rsidRDefault="00D31964" w:rsidP="003D7C49">
            <w:pPr>
              <w:ind w:firstLine="0"/>
              <w:jc w:val="left"/>
              <w:rPr>
                <w:rFonts w:eastAsia="Times New Roman"/>
              </w:rPr>
            </w:pPr>
            <w:r>
              <w:rPr>
                <w:rFonts w:eastAsia="Times New Roman"/>
              </w:rPr>
              <w:t xml:space="preserve">: </w:t>
            </w:r>
            <w:r w:rsidRPr="00D31964">
              <w:rPr>
                <w:rFonts w:ascii="TimesNewRomanPSMT" w:hAnsi="TimesNewRomanPSMT"/>
                <w:color w:val="000000"/>
              </w:rPr>
              <w:t>The Educational Status of Saudi</w:t>
            </w:r>
            <w:r>
              <w:rPr>
                <w:rFonts w:ascii="TimesNewRomanPSMT" w:hAnsi="TimesNewRomanPSMT"/>
                <w:color w:val="000000"/>
              </w:rPr>
              <w:t>s</w:t>
            </w:r>
            <w:r w:rsidRPr="00D31964">
              <w:rPr>
                <w:rFonts w:ascii="TimesNewRomanPSMT" w:hAnsi="TimesNewRomanPSMT"/>
                <w:color w:val="000000"/>
              </w:rPr>
              <w:t xml:space="preserve"> According to Their Age Group.</w:t>
            </w:r>
          </w:p>
        </w:tc>
        <w:tc>
          <w:tcPr>
            <w:tcW w:w="726" w:type="dxa"/>
            <w:vAlign w:val="center"/>
          </w:tcPr>
          <w:p w14:paraId="7F0C27D2" w14:textId="684C9447" w:rsidR="00D31964" w:rsidRDefault="00CB4283" w:rsidP="003D7C49">
            <w:pPr>
              <w:ind w:firstLine="0"/>
              <w:jc w:val="center"/>
              <w:rPr>
                <w:rFonts w:eastAsia="Times New Roman"/>
              </w:rPr>
            </w:pPr>
            <w:r>
              <w:rPr>
                <w:rFonts w:eastAsia="Times New Roman"/>
              </w:rPr>
              <w:t>47</w:t>
            </w:r>
          </w:p>
        </w:tc>
      </w:tr>
      <w:tr w:rsidR="00D31964" w14:paraId="53982305" w14:textId="77777777" w:rsidTr="00852443">
        <w:trPr>
          <w:trHeight w:val="629"/>
        </w:trPr>
        <w:tc>
          <w:tcPr>
            <w:tcW w:w="1091" w:type="dxa"/>
            <w:vAlign w:val="center"/>
          </w:tcPr>
          <w:p w14:paraId="63259048" w14:textId="43F07AF1" w:rsidR="00D31964" w:rsidRDefault="00D31964" w:rsidP="003D7C49">
            <w:pPr>
              <w:ind w:firstLine="0"/>
              <w:jc w:val="left"/>
              <w:rPr>
                <w:rFonts w:eastAsia="Times New Roman"/>
              </w:rPr>
            </w:pPr>
            <w:r>
              <w:rPr>
                <w:rFonts w:eastAsia="Times New Roman"/>
              </w:rPr>
              <w:t>Table 2</w:t>
            </w:r>
          </w:p>
        </w:tc>
        <w:tc>
          <w:tcPr>
            <w:tcW w:w="7689" w:type="dxa"/>
            <w:vAlign w:val="center"/>
          </w:tcPr>
          <w:p w14:paraId="331D089A" w14:textId="3990ED69" w:rsidR="00D31964" w:rsidRDefault="00D31964" w:rsidP="003D7C49">
            <w:pPr>
              <w:ind w:firstLine="0"/>
              <w:jc w:val="left"/>
              <w:rPr>
                <w:rFonts w:eastAsia="Times New Roman"/>
              </w:rPr>
            </w:pPr>
            <w:r>
              <w:rPr>
                <w:rFonts w:eastAsia="Times New Roman"/>
              </w:rPr>
              <w:t xml:space="preserve">: </w:t>
            </w:r>
            <w:r w:rsidRPr="00D31964">
              <w:rPr>
                <w:rFonts w:ascii="TimesNewRomanPSMT" w:hAnsi="TimesNewRomanPSMT"/>
                <w:color w:val="333333"/>
              </w:rPr>
              <w:t>Saudi</w:t>
            </w:r>
            <w:r>
              <w:rPr>
                <w:rFonts w:ascii="TimesNewRomanPSMT" w:hAnsi="TimesNewRomanPSMT"/>
                <w:color w:val="333333"/>
              </w:rPr>
              <w:t>s</w:t>
            </w:r>
            <w:r w:rsidRPr="00D31964">
              <w:rPr>
                <w:rFonts w:ascii="TimesNewRomanPSMT" w:hAnsi="TimesNewRomanPSMT"/>
                <w:color w:val="333333"/>
              </w:rPr>
              <w:t xml:space="preserve"> with Disabilities by Their Age Group and Sex.</w:t>
            </w:r>
          </w:p>
        </w:tc>
        <w:tc>
          <w:tcPr>
            <w:tcW w:w="726" w:type="dxa"/>
            <w:vAlign w:val="center"/>
          </w:tcPr>
          <w:p w14:paraId="7BDFCBBE" w14:textId="59066933" w:rsidR="00D31964" w:rsidRDefault="00CB4283" w:rsidP="003D7C49">
            <w:pPr>
              <w:ind w:firstLine="0"/>
              <w:jc w:val="center"/>
              <w:rPr>
                <w:rFonts w:eastAsia="Times New Roman"/>
              </w:rPr>
            </w:pPr>
            <w:r>
              <w:rPr>
                <w:rFonts w:eastAsia="Times New Roman"/>
              </w:rPr>
              <w:t>48</w:t>
            </w:r>
          </w:p>
        </w:tc>
      </w:tr>
      <w:tr w:rsidR="003D7C49" w14:paraId="329D0B89" w14:textId="77777777" w:rsidTr="00852443">
        <w:trPr>
          <w:trHeight w:val="629"/>
        </w:trPr>
        <w:tc>
          <w:tcPr>
            <w:tcW w:w="1091" w:type="dxa"/>
            <w:vAlign w:val="center"/>
          </w:tcPr>
          <w:p w14:paraId="5550F70F" w14:textId="29C483BE" w:rsidR="003D7C49" w:rsidRDefault="003D7C49" w:rsidP="003D7C49">
            <w:pPr>
              <w:ind w:firstLine="0"/>
              <w:jc w:val="left"/>
              <w:rPr>
                <w:rFonts w:eastAsia="Times New Roman"/>
              </w:rPr>
            </w:pPr>
            <w:r>
              <w:rPr>
                <w:rFonts w:eastAsia="Times New Roman"/>
              </w:rPr>
              <w:t xml:space="preserve">Table </w:t>
            </w:r>
            <w:r w:rsidR="00D31964">
              <w:rPr>
                <w:rFonts w:eastAsia="Times New Roman"/>
              </w:rPr>
              <w:t>3</w:t>
            </w:r>
          </w:p>
        </w:tc>
        <w:tc>
          <w:tcPr>
            <w:tcW w:w="7689" w:type="dxa"/>
            <w:vAlign w:val="center"/>
          </w:tcPr>
          <w:p w14:paraId="1E22CFCC" w14:textId="29A6956B" w:rsidR="003D7C49" w:rsidRDefault="00D31964" w:rsidP="003D7C49">
            <w:pPr>
              <w:ind w:firstLine="0"/>
              <w:jc w:val="left"/>
              <w:rPr>
                <w:rFonts w:eastAsia="Times New Roman"/>
              </w:rPr>
            </w:pPr>
            <w:r>
              <w:rPr>
                <w:rFonts w:eastAsia="Times New Roman"/>
              </w:rPr>
              <w:t xml:space="preserve">: </w:t>
            </w:r>
            <w:r w:rsidRPr="00D31964">
              <w:rPr>
                <w:rFonts w:ascii="TimesNewRomanPSMT" w:hAnsi="TimesNewRomanPSMT"/>
                <w:color w:val="333333"/>
              </w:rPr>
              <w:t>Saudi</w:t>
            </w:r>
            <w:r>
              <w:rPr>
                <w:rFonts w:ascii="TimesNewRomanPSMT" w:hAnsi="TimesNewRomanPSMT"/>
                <w:color w:val="333333"/>
              </w:rPr>
              <w:t>s</w:t>
            </w:r>
            <w:r w:rsidRPr="00D31964">
              <w:rPr>
                <w:rFonts w:ascii="TimesNewRomanPSMT" w:hAnsi="TimesNewRomanPSMT"/>
                <w:color w:val="333333"/>
              </w:rPr>
              <w:t xml:space="preserve"> with Disabilities by Their Age Group and Educational Status</w:t>
            </w:r>
          </w:p>
        </w:tc>
        <w:tc>
          <w:tcPr>
            <w:tcW w:w="726" w:type="dxa"/>
            <w:vAlign w:val="center"/>
          </w:tcPr>
          <w:p w14:paraId="388A7451" w14:textId="1418F546" w:rsidR="003D7C49" w:rsidRDefault="00CB4283" w:rsidP="003D7C49">
            <w:pPr>
              <w:ind w:firstLine="0"/>
              <w:jc w:val="center"/>
              <w:rPr>
                <w:rFonts w:eastAsia="Times New Roman"/>
              </w:rPr>
            </w:pPr>
            <w:r>
              <w:rPr>
                <w:rFonts w:eastAsia="Times New Roman"/>
              </w:rPr>
              <w:t>49</w:t>
            </w:r>
          </w:p>
        </w:tc>
      </w:tr>
      <w:tr w:rsidR="003D7C49" w14:paraId="534ADA34" w14:textId="77777777" w:rsidTr="00852443">
        <w:trPr>
          <w:trHeight w:val="605"/>
        </w:trPr>
        <w:tc>
          <w:tcPr>
            <w:tcW w:w="1091" w:type="dxa"/>
            <w:vAlign w:val="center"/>
          </w:tcPr>
          <w:p w14:paraId="4DD064E1" w14:textId="346AC27B" w:rsidR="003D7C49" w:rsidRDefault="003D7C49" w:rsidP="003D7C49">
            <w:pPr>
              <w:ind w:firstLine="0"/>
              <w:jc w:val="left"/>
              <w:rPr>
                <w:rFonts w:eastAsia="Times New Roman"/>
              </w:rPr>
            </w:pPr>
            <w:r w:rsidRPr="00D548A8">
              <w:rPr>
                <w:rFonts w:eastAsia="Times New Roman"/>
              </w:rPr>
              <w:t xml:space="preserve">Table </w:t>
            </w:r>
            <w:r w:rsidR="00D31964">
              <w:rPr>
                <w:rFonts w:eastAsia="Times New Roman"/>
              </w:rPr>
              <w:t>4</w:t>
            </w:r>
          </w:p>
        </w:tc>
        <w:tc>
          <w:tcPr>
            <w:tcW w:w="7689" w:type="dxa"/>
            <w:vAlign w:val="center"/>
          </w:tcPr>
          <w:p w14:paraId="4EBAEAF9" w14:textId="1B530EA1" w:rsidR="003D7C49" w:rsidRDefault="00D31964" w:rsidP="003D7C49">
            <w:pPr>
              <w:ind w:firstLine="0"/>
              <w:jc w:val="left"/>
              <w:rPr>
                <w:rFonts w:eastAsia="Times New Roman"/>
              </w:rPr>
            </w:pPr>
            <w:r>
              <w:rPr>
                <w:rFonts w:eastAsia="Times New Roman"/>
              </w:rPr>
              <w:t xml:space="preserve">: </w:t>
            </w:r>
            <w:r w:rsidRPr="00D31964">
              <w:rPr>
                <w:rFonts w:ascii="TimesNewRomanPSMT" w:hAnsi="TimesNewRomanPSMT"/>
                <w:color w:val="333333"/>
              </w:rPr>
              <w:t>Saudi</w:t>
            </w:r>
            <w:r>
              <w:rPr>
                <w:rFonts w:ascii="TimesNewRomanPSMT" w:hAnsi="TimesNewRomanPSMT"/>
                <w:color w:val="333333"/>
              </w:rPr>
              <w:t>s</w:t>
            </w:r>
            <w:r w:rsidRPr="00D31964">
              <w:rPr>
                <w:rFonts w:ascii="TimesNewRomanPSMT" w:hAnsi="TimesNewRomanPSMT"/>
                <w:color w:val="333333"/>
              </w:rPr>
              <w:t xml:space="preserve"> with Disabilities According to Their Work / Job Status.</w:t>
            </w:r>
          </w:p>
        </w:tc>
        <w:tc>
          <w:tcPr>
            <w:tcW w:w="726" w:type="dxa"/>
            <w:vAlign w:val="center"/>
          </w:tcPr>
          <w:p w14:paraId="73D52720" w14:textId="3B8816A8" w:rsidR="003D7C49" w:rsidRDefault="00CB4283" w:rsidP="003D7C49">
            <w:pPr>
              <w:ind w:firstLine="0"/>
              <w:jc w:val="center"/>
              <w:rPr>
                <w:rFonts w:eastAsia="Times New Roman"/>
              </w:rPr>
            </w:pPr>
            <w:r>
              <w:rPr>
                <w:rFonts w:eastAsia="Times New Roman"/>
              </w:rPr>
              <w:t>50</w:t>
            </w:r>
          </w:p>
        </w:tc>
      </w:tr>
      <w:tr w:rsidR="003D7C49" w14:paraId="0DA20F07" w14:textId="77777777" w:rsidTr="00852443">
        <w:trPr>
          <w:trHeight w:val="629"/>
        </w:trPr>
        <w:tc>
          <w:tcPr>
            <w:tcW w:w="1091" w:type="dxa"/>
            <w:vAlign w:val="center"/>
          </w:tcPr>
          <w:p w14:paraId="79A1E629" w14:textId="501AED49" w:rsidR="003D7C49" w:rsidRDefault="003D7C49" w:rsidP="003D7C49">
            <w:pPr>
              <w:ind w:firstLine="0"/>
              <w:jc w:val="left"/>
              <w:rPr>
                <w:rFonts w:eastAsia="Times New Roman"/>
              </w:rPr>
            </w:pPr>
            <w:r w:rsidRPr="00D548A8">
              <w:rPr>
                <w:rFonts w:eastAsia="Times New Roman"/>
              </w:rPr>
              <w:t xml:space="preserve">Table </w:t>
            </w:r>
            <w:r w:rsidR="00D31964">
              <w:rPr>
                <w:rFonts w:eastAsia="Times New Roman"/>
              </w:rPr>
              <w:t>5</w:t>
            </w:r>
          </w:p>
        </w:tc>
        <w:tc>
          <w:tcPr>
            <w:tcW w:w="7689" w:type="dxa"/>
            <w:vAlign w:val="center"/>
          </w:tcPr>
          <w:p w14:paraId="5307BAF7" w14:textId="3CCC1EB1" w:rsidR="003D7C49" w:rsidRDefault="00D31964" w:rsidP="003D7C49">
            <w:pPr>
              <w:ind w:firstLine="0"/>
              <w:jc w:val="left"/>
              <w:rPr>
                <w:rFonts w:eastAsia="Times New Roman"/>
              </w:rPr>
            </w:pPr>
            <w:r>
              <w:rPr>
                <w:rFonts w:eastAsia="Times New Roman"/>
              </w:rPr>
              <w:t xml:space="preserve">: </w:t>
            </w:r>
            <w:r w:rsidRPr="00D31964">
              <w:rPr>
                <w:rFonts w:ascii="TimesNewRomanPSMT" w:hAnsi="TimesNewRomanPSMT"/>
                <w:color w:val="000000"/>
              </w:rPr>
              <w:t>Total Employees by Sex, Nationality and Adopted Regulations</w:t>
            </w:r>
          </w:p>
        </w:tc>
        <w:tc>
          <w:tcPr>
            <w:tcW w:w="726" w:type="dxa"/>
            <w:vAlign w:val="center"/>
          </w:tcPr>
          <w:p w14:paraId="6A9C6A2C" w14:textId="5C58431B" w:rsidR="003D7C49" w:rsidRDefault="00CB4283" w:rsidP="003D7C49">
            <w:pPr>
              <w:ind w:firstLine="0"/>
              <w:jc w:val="center"/>
              <w:rPr>
                <w:rFonts w:eastAsia="Times New Roman"/>
              </w:rPr>
            </w:pPr>
            <w:r>
              <w:rPr>
                <w:rFonts w:eastAsia="Times New Roman"/>
              </w:rPr>
              <w:t>58</w:t>
            </w:r>
          </w:p>
        </w:tc>
      </w:tr>
      <w:tr w:rsidR="003D7C49" w14:paraId="7C97A5E7" w14:textId="77777777" w:rsidTr="00852443">
        <w:trPr>
          <w:trHeight w:val="605"/>
        </w:trPr>
        <w:tc>
          <w:tcPr>
            <w:tcW w:w="1091" w:type="dxa"/>
            <w:vAlign w:val="center"/>
          </w:tcPr>
          <w:p w14:paraId="1D272862" w14:textId="125123AF" w:rsidR="003D7C49" w:rsidRDefault="003D7C49" w:rsidP="003D7C49">
            <w:pPr>
              <w:ind w:firstLine="0"/>
              <w:jc w:val="left"/>
              <w:rPr>
                <w:rFonts w:eastAsia="Times New Roman"/>
              </w:rPr>
            </w:pPr>
            <w:r w:rsidRPr="00D548A8">
              <w:rPr>
                <w:rFonts w:eastAsia="Times New Roman"/>
              </w:rPr>
              <w:t xml:space="preserve">Table </w:t>
            </w:r>
            <w:r w:rsidR="00D31964">
              <w:rPr>
                <w:rFonts w:eastAsia="Times New Roman"/>
              </w:rPr>
              <w:t>6</w:t>
            </w:r>
          </w:p>
        </w:tc>
        <w:tc>
          <w:tcPr>
            <w:tcW w:w="7689" w:type="dxa"/>
            <w:vAlign w:val="center"/>
          </w:tcPr>
          <w:p w14:paraId="0244EADB" w14:textId="28F502DC" w:rsidR="003D7C49" w:rsidRDefault="00D31964" w:rsidP="003D7C49">
            <w:pPr>
              <w:ind w:firstLine="0"/>
              <w:jc w:val="left"/>
              <w:rPr>
                <w:rFonts w:eastAsia="Times New Roman"/>
              </w:rPr>
            </w:pPr>
            <w:r>
              <w:rPr>
                <w:rFonts w:eastAsia="Times New Roman"/>
              </w:rPr>
              <w:t xml:space="preserve">: </w:t>
            </w:r>
            <w:r w:rsidRPr="00D31964">
              <w:rPr>
                <w:rFonts w:ascii="TimesNewRomanPSMT" w:hAnsi="TimesNewRomanPSMT"/>
                <w:color w:val="000000"/>
              </w:rPr>
              <w:t xml:space="preserve">Total Employees by Sex, Nationality and </w:t>
            </w:r>
            <w:r>
              <w:rPr>
                <w:rFonts w:ascii="TimesNewRomanPSMT" w:hAnsi="TimesNewRomanPSMT"/>
                <w:color w:val="000000"/>
              </w:rPr>
              <w:t>Sector.</w:t>
            </w:r>
          </w:p>
        </w:tc>
        <w:tc>
          <w:tcPr>
            <w:tcW w:w="726" w:type="dxa"/>
            <w:vAlign w:val="center"/>
          </w:tcPr>
          <w:p w14:paraId="28F29054" w14:textId="44CAAC63" w:rsidR="003D7C49" w:rsidRDefault="00CB4283" w:rsidP="003D7C49">
            <w:pPr>
              <w:ind w:firstLine="0"/>
              <w:jc w:val="center"/>
              <w:rPr>
                <w:rFonts w:eastAsia="Times New Roman"/>
              </w:rPr>
            </w:pPr>
            <w:r>
              <w:rPr>
                <w:rFonts w:eastAsia="Times New Roman"/>
              </w:rPr>
              <w:t>59</w:t>
            </w:r>
          </w:p>
        </w:tc>
      </w:tr>
      <w:tr w:rsidR="003D7C49" w14:paraId="78382B22" w14:textId="77777777" w:rsidTr="00852443">
        <w:trPr>
          <w:trHeight w:val="629"/>
        </w:trPr>
        <w:tc>
          <w:tcPr>
            <w:tcW w:w="1091" w:type="dxa"/>
            <w:vAlign w:val="center"/>
          </w:tcPr>
          <w:p w14:paraId="60C49962" w14:textId="285BF0D3" w:rsidR="003D7C49" w:rsidRDefault="003D7C49" w:rsidP="003D7C49">
            <w:pPr>
              <w:ind w:firstLine="0"/>
              <w:jc w:val="left"/>
              <w:rPr>
                <w:rFonts w:eastAsia="Times New Roman"/>
              </w:rPr>
            </w:pPr>
            <w:r w:rsidRPr="00D548A8">
              <w:rPr>
                <w:rFonts w:eastAsia="Times New Roman"/>
              </w:rPr>
              <w:t xml:space="preserve">Table </w:t>
            </w:r>
            <w:r w:rsidR="00D31964">
              <w:rPr>
                <w:rFonts w:eastAsia="Times New Roman"/>
              </w:rPr>
              <w:t>7</w:t>
            </w:r>
          </w:p>
        </w:tc>
        <w:tc>
          <w:tcPr>
            <w:tcW w:w="7689" w:type="dxa"/>
            <w:vAlign w:val="center"/>
          </w:tcPr>
          <w:p w14:paraId="713D3837" w14:textId="13A627BC" w:rsidR="003D7C49" w:rsidRDefault="00D31964" w:rsidP="003D7C49">
            <w:pPr>
              <w:ind w:firstLine="0"/>
              <w:jc w:val="left"/>
              <w:rPr>
                <w:rFonts w:eastAsia="Times New Roman"/>
              </w:rPr>
            </w:pPr>
            <w:r>
              <w:rPr>
                <w:rFonts w:eastAsia="Times New Roman"/>
              </w:rPr>
              <w:t xml:space="preserve">: </w:t>
            </w:r>
            <w:r w:rsidRPr="00D31964">
              <w:rPr>
                <w:rFonts w:ascii="TimesNewRomanPSMT" w:hAnsi="TimesNewRomanPSMT"/>
                <w:color w:val="000000"/>
              </w:rPr>
              <w:t>Average Monthly Wages per Paid employee by Sex and Nationality</w:t>
            </w:r>
            <w:r>
              <w:rPr>
                <w:rFonts w:ascii="TimesNewRomanPSMT" w:hAnsi="TimesNewRomanPSMT"/>
                <w:color w:val="000000"/>
              </w:rPr>
              <w:t>.</w:t>
            </w:r>
          </w:p>
        </w:tc>
        <w:tc>
          <w:tcPr>
            <w:tcW w:w="726" w:type="dxa"/>
            <w:vAlign w:val="center"/>
          </w:tcPr>
          <w:p w14:paraId="54A27A3C" w14:textId="1B14E26D" w:rsidR="003D7C49" w:rsidRDefault="00CB4283" w:rsidP="003D7C49">
            <w:pPr>
              <w:ind w:firstLine="0"/>
              <w:jc w:val="center"/>
              <w:rPr>
                <w:rFonts w:eastAsia="Times New Roman"/>
              </w:rPr>
            </w:pPr>
            <w:r>
              <w:rPr>
                <w:rFonts w:eastAsia="Times New Roman"/>
              </w:rPr>
              <w:t>61</w:t>
            </w:r>
          </w:p>
        </w:tc>
      </w:tr>
      <w:tr w:rsidR="007D4200" w14:paraId="1E19DFBD" w14:textId="77777777" w:rsidTr="00852443">
        <w:trPr>
          <w:trHeight w:val="629"/>
        </w:trPr>
        <w:tc>
          <w:tcPr>
            <w:tcW w:w="1091" w:type="dxa"/>
            <w:vAlign w:val="center"/>
          </w:tcPr>
          <w:p w14:paraId="1D29BFF7" w14:textId="2F6375E7" w:rsidR="007D4200" w:rsidRPr="00D548A8" w:rsidRDefault="007D4200" w:rsidP="003D7C49">
            <w:pPr>
              <w:ind w:firstLine="0"/>
              <w:jc w:val="left"/>
              <w:rPr>
                <w:rFonts w:eastAsia="Times New Roman"/>
              </w:rPr>
            </w:pPr>
            <w:r>
              <w:rPr>
                <w:rFonts w:eastAsia="Times New Roman"/>
              </w:rPr>
              <w:t xml:space="preserve">Table </w:t>
            </w:r>
            <w:r w:rsidR="00D31964">
              <w:rPr>
                <w:rFonts w:eastAsia="Times New Roman"/>
              </w:rPr>
              <w:t>8</w:t>
            </w:r>
          </w:p>
        </w:tc>
        <w:tc>
          <w:tcPr>
            <w:tcW w:w="7689" w:type="dxa"/>
            <w:vAlign w:val="center"/>
          </w:tcPr>
          <w:p w14:paraId="65B61B67" w14:textId="5B308E66" w:rsidR="007D4200" w:rsidRDefault="00D31964" w:rsidP="003D7C49">
            <w:pPr>
              <w:ind w:firstLine="0"/>
              <w:jc w:val="left"/>
              <w:rPr>
                <w:rFonts w:eastAsia="Times New Roman"/>
              </w:rPr>
            </w:pPr>
            <w:r>
              <w:rPr>
                <w:rFonts w:eastAsia="Times New Roman"/>
              </w:rPr>
              <w:t xml:space="preserve">: </w:t>
            </w:r>
            <w:r w:rsidRPr="00D31964">
              <w:rPr>
                <w:rFonts w:ascii="TimesNewRomanPSMT" w:hAnsi="TimesNewRomanPSMT"/>
                <w:color w:val="000000"/>
              </w:rPr>
              <w:t>Total Unemployment Rate of Population (15 +) by Sex and Nationality</w:t>
            </w:r>
            <w:r>
              <w:rPr>
                <w:rFonts w:ascii="TimesNewRomanPSMT" w:hAnsi="TimesNewRomanPSMT"/>
                <w:color w:val="000000"/>
              </w:rPr>
              <w:t>.</w:t>
            </w:r>
          </w:p>
        </w:tc>
        <w:tc>
          <w:tcPr>
            <w:tcW w:w="726" w:type="dxa"/>
            <w:vAlign w:val="center"/>
          </w:tcPr>
          <w:p w14:paraId="164632DC" w14:textId="31F2D6CF" w:rsidR="007D4200" w:rsidRDefault="00CB4283" w:rsidP="003D7C49">
            <w:pPr>
              <w:ind w:firstLine="0"/>
              <w:jc w:val="center"/>
              <w:rPr>
                <w:rFonts w:eastAsia="Times New Roman"/>
              </w:rPr>
            </w:pPr>
            <w:r>
              <w:rPr>
                <w:rFonts w:eastAsia="Times New Roman"/>
              </w:rPr>
              <w:t>61</w:t>
            </w:r>
          </w:p>
        </w:tc>
      </w:tr>
      <w:tr w:rsidR="003D7C49" w14:paraId="0DEC88F0" w14:textId="77777777" w:rsidTr="00852443">
        <w:trPr>
          <w:trHeight w:val="629"/>
        </w:trPr>
        <w:tc>
          <w:tcPr>
            <w:tcW w:w="1091" w:type="dxa"/>
            <w:vAlign w:val="center"/>
          </w:tcPr>
          <w:p w14:paraId="1DDBA14D" w14:textId="71E95A68" w:rsidR="003D7C49" w:rsidRDefault="003D7C49" w:rsidP="003D7C49">
            <w:pPr>
              <w:ind w:firstLine="0"/>
              <w:jc w:val="left"/>
              <w:rPr>
                <w:rFonts w:eastAsia="Times New Roman"/>
              </w:rPr>
            </w:pPr>
            <w:r w:rsidRPr="00D548A8">
              <w:rPr>
                <w:rFonts w:eastAsia="Times New Roman"/>
              </w:rPr>
              <w:t xml:space="preserve">Table </w:t>
            </w:r>
            <w:r w:rsidR="00D31964">
              <w:rPr>
                <w:rFonts w:eastAsia="Times New Roman"/>
              </w:rPr>
              <w:t>9</w:t>
            </w:r>
          </w:p>
        </w:tc>
        <w:tc>
          <w:tcPr>
            <w:tcW w:w="7689" w:type="dxa"/>
            <w:vAlign w:val="center"/>
          </w:tcPr>
          <w:p w14:paraId="0DC7DAD2" w14:textId="54E7E6B1" w:rsidR="003D7C49" w:rsidRDefault="00D31964" w:rsidP="003D7C49">
            <w:pPr>
              <w:ind w:firstLine="0"/>
              <w:jc w:val="left"/>
              <w:rPr>
                <w:rFonts w:eastAsia="Times New Roman"/>
              </w:rPr>
            </w:pPr>
            <w:r>
              <w:rPr>
                <w:rFonts w:eastAsia="Times New Roman"/>
              </w:rPr>
              <w:t xml:space="preserve">: </w:t>
            </w:r>
            <w:r w:rsidRPr="00D31964">
              <w:rPr>
                <w:rFonts w:ascii="TimesNewRomanPSMT" w:hAnsi="TimesNewRomanPSMT"/>
                <w:color w:val="000000"/>
              </w:rPr>
              <w:t>Total Employed persons by Sex, Nationality and Age group.</w:t>
            </w:r>
          </w:p>
        </w:tc>
        <w:tc>
          <w:tcPr>
            <w:tcW w:w="726" w:type="dxa"/>
            <w:vAlign w:val="center"/>
          </w:tcPr>
          <w:p w14:paraId="47226795" w14:textId="5A13BBC0" w:rsidR="003D7C49" w:rsidRDefault="00CB4283" w:rsidP="003D7C49">
            <w:pPr>
              <w:ind w:firstLine="0"/>
              <w:jc w:val="center"/>
              <w:rPr>
                <w:rFonts w:eastAsia="Times New Roman"/>
              </w:rPr>
            </w:pPr>
            <w:r>
              <w:rPr>
                <w:rFonts w:eastAsia="Times New Roman"/>
              </w:rPr>
              <w:t>62</w:t>
            </w:r>
          </w:p>
        </w:tc>
      </w:tr>
      <w:tr w:rsidR="003D7C49" w14:paraId="0094F035" w14:textId="77777777" w:rsidTr="00852443">
        <w:trPr>
          <w:trHeight w:val="605"/>
        </w:trPr>
        <w:tc>
          <w:tcPr>
            <w:tcW w:w="1091" w:type="dxa"/>
            <w:vAlign w:val="center"/>
          </w:tcPr>
          <w:p w14:paraId="464E0F71" w14:textId="5481769B" w:rsidR="003D7C49" w:rsidRDefault="003D7C49" w:rsidP="003D7C49">
            <w:pPr>
              <w:ind w:firstLine="0"/>
              <w:jc w:val="left"/>
              <w:rPr>
                <w:rFonts w:eastAsia="Times New Roman"/>
              </w:rPr>
            </w:pPr>
            <w:r w:rsidRPr="00D548A8">
              <w:rPr>
                <w:rFonts w:eastAsia="Times New Roman"/>
              </w:rPr>
              <w:t xml:space="preserve">Table </w:t>
            </w:r>
            <w:r w:rsidR="00D31964">
              <w:rPr>
                <w:rFonts w:eastAsia="Times New Roman"/>
              </w:rPr>
              <w:t>10</w:t>
            </w:r>
          </w:p>
        </w:tc>
        <w:tc>
          <w:tcPr>
            <w:tcW w:w="7689" w:type="dxa"/>
            <w:vAlign w:val="center"/>
          </w:tcPr>
          <w:p w14:paraId="3BB33AFE" w14:textId="4CB765F2" w:rsidR="003D7C49" w:rsidRDefault="00D31964" w:rsidP="003D7C49">
            <w:pPr>
              <w:ind w:firstLine="0"/>
              <w:jc w:val="left"/>
              <w:rPr>
                <w:rFonts w:eastAsia="Times New Roman"/>
              </w:rPr>
            </w:pPr>
            <w:r>
              <w:rPr>
                <w:rFonts w:eastAsia="Times New Roman"/>
              </w:rPr>
              <w:t xml:space="preserve">: </w:t>
            </w:r>
            <w:r w:rsidRPr="00D31964">
              <w:rPr>
                <w:rFonts w:ascii="TimesNewRomanPSMT" w:hAnsi="TimesNewRomanPSMT"/>
                <w:color w:val="000000"/>
              </w:rPr>
              <w:t xml:space="preserve">Distribution of Labour Force by Sex, Nationality </w:t>
            </w:r>
            <w:r>
              <w:rPr>
                <w:rFonts w:ascii="TimesNewRomanPSMT" w:hAnsi="TimesNewRomanPSMT"/>
                <w:color w:val="000000"/>
              </w:rPr>
              <w:t>&amp;</w:t>
            </w:r>
            <w:r w:rsidRPr="00D31964">
              <w:rPr>
                <w:rFonts w:ascii="TimesNewRomanPSMT" w:hAnsi="TimesNewRomanPSMT"/>
                <w:color w:val="000000"/>
              </w:rPr>
              <w:t xml:space="preserve"> Educational Level</w:t>
            </w:r>
            <w:r>
              <w:rPr>
                <w:rFonts w:ascii="TimesNewRomanPSMT" w:hAnsi="TimesNewRomanPSMT"/>
                <w:color w:val="000000"/>
              </w:rPr>
              <w:t>.</w:t>
            </w:r>
          </w:p>
        </w:tc>
        <w:tc>
          <w:tcPr>
            <w:tcW w:w="726" w:type="dxa"/>
            <w:vAlign w:val="center"/>
          </w:tcPr>
          <w:p w14:paraId="65EAED0D" w14:textId="2036EF8E" w:rsidR="003D7C49" w:rsidRDefault="00CB4283" w:rsidP="003D7C49">
            <w:pPr>
              <w:ind w:firstLine="0"/>
              <w:jc w:val="center"/>
              <w:rPr>
                <w:rFonts w:eastAsia="Times New Roman"/>
              </w:rPr>
            </w:pPr>
            <w:r>
              <w:rPr>
                <w:rFonts w:eastAsia="Times New Roman"/>
              </w:rPr>
              <w:t>64</w:t>
            </w:r>
          </w:p>
        </w:tc>
      </w:tr>
      <w:tr w:rsidR="003D7C49" w14:paraId="2B35ABB0" w14:textId="77777777" w:rsidTr="00852443">
        <w:trPr>
          <w:trHeight w:val="629"/>
        </w:trPr>
        <w:tc>
          <w:tcPr>
            <w:tcW w:w="1091" w:type="dxa"/>
            <w:vAlign w:val="center"/>
          </w:tcPr>
          <w:p w14:paraId="6CCFC49E" w14:textId="7D5B3AAE" w:rsidR="003D7C49" w:rsidRDefault="003D7C49" w:rsidP="003D7C49">
            <w:pPr>
              <w:ind w:firstLine="0"/>
              <w:jc w:val="left"/>
              <w:rPr>
                <w:rFonts w:eastAsia="Times New Roman"/>
              </w:rPr>
            </w:pPr>
            <w:r w:rsidRPr="00D548A8">
              <w:rPr>
                <w:rFonts w:eastAsia="Times New Roman"/>
              </w:rPr>
              <w:t xml:space="preserve">Table </w:t>
            </w:r>
            <w:r w:rsidR="00D31964">
              <w:rPr>
                <w:rFonts w:eastAsia="Times New Roman"/>
              </w:rPr>
              <w:t>11</w:t>
            </w:r>
          </w:p>
        </w:tc>
        <w:tc>
          <w:tcPr>
            <w:tcW w:w="7689" w:type="dxa"/>
            <w:vAlign w:val="center"/>
          </w:tcPr>
          <w:p w14:paraId="79B6D769" w14:textId="70033015" w:rsidR="003D7C49" w:rsidRDefault="00D31964" w:rsidP="003D7C49">
            <w:pPr>
              <w:ind w:firstLine="0"/>
              <w:jc w:val="left"/>
              <w:rPr>
                <w:rFonts w:eastAsia="Times New Roman"/>
              </w:rPr>
            </w:pPr>
            <w:r>
              <w:rPr>
                <w:rFonts w:eastAsia="Times New Roman"/>
              </w:rPr>
              <w:t xml:space="preserve">: </w:t>
            </w:r>
            <w:r w:rsidRPr="00D31964">
              <w:rPr>
                <w:rFonts w:ascii="TimesNewRomanPSMT" w:hAnsi="TimesNewRomanPSMT"/>
                <w:color w:val="000000"/>
              </w:rPr>
              <w:t>The participants’ gender</w:t>
            </w:r>
          </w:p>
        </w:tc>
        <w:tc>
          <w:tcPr>
            <w:tcW w:w="726" w:type="dxa"/>
            <w:vAlign w:val="center"/>
          </w:tcPr>
          <w:p w14:paraId="7672BFD1" w14:textId="16043A1B" w:rsidR="003D7C49" w:rsidRDefault="00CB4283" w:rsidP="003D7C49">
            <w:pPr>
              <w:ind w:firstLine="0"/>
              <w:jc w:val="center"/>
              <w:rPr>
                <w:rFonts w:eastAsia="Times New Roman"/>
              </w:rPr>
            </w:pPr>
            <w:r>
              <w:rPr>
                <w:rFonts w:eastAsia="Times New Roman"/>
              </w:rPr>
              <w:t>65</w:t>
            </w:r>
          </w:p>
        </w:tc>
      </w:tr>
      <w:tr w:rsidR="003D7C49" w14:paraId="0FCFC56D" w14:textId="77777777" w:rsidTr="00852443">
        <w:trPr>
          <w:trHeight w:val="605"/>
        </w:trPr>
        <w:tc>
          <w:tcPr>
            <w:tcW w:w="1091" w:type="dxa"/>
            <w:vAlign w:val="center"/>
          </w:tcPr>
          <w:p w14:paraId="45085508" w14:textId="5042D476" w:rsidR="003D7C49" w:rsidRDefault="003D7C49" w:rsidP="003D7C49">
            <w:pPr>
              <w:ind w:firstLine="0"/>
              <w:jc w:val="left"/>
              <w:rPr>
                <w:rFonts w:eastAsia="Times New Roman"/>
              </w:rPr>
            </w:pPr>
            <w:r w:rsidRPr="00D548A8">
              <w:rPr>
                <w:rFonts w:eastAsia="Times New Roman"/>
              </w:rPr>
              <w:t xml:space="preserve">Table </w:t>
            </w:r>
            <w:r>
              <w:rPr>
                <w:rFonts w:eastAsia="Times New Roman"/>
              </w:rPr>
              <w:t>1</w:t>
            </w:r>
            <w:r w:rsidR="00D31964">
              <w:rPr>
                <w:rFonts w:eastAsia="Times New Roman"/>
              </w:rPr>
              <w:t>2</w:t>
            </w:r>
          </w:p>
        </w:tc>
        <w:tc>
          <w:tcPr>
            <w:tcW w:w="7689" w:type="dxa"/>
            <w:vAlign w:val="center"/>
          </w:tcPr>
          <w:p w14:paraId="6BB2E26E" w14:textId="7143A9DD" w:rsidR="003D7C49" w:rsidRDefault="00D31964" w:rsidP="003D7C49">
            <w:pPr>
              <w:ind w:firstLine="0"/>
              <w:jc w:val="left"/>
              <w:rPr>
                <w:rFonts w:eastAsia="Times New Roman"/>
              </w:rPr>
            </w:pPr>
            <w:r>
              <w:rPr>
                <w:rFonts w:ascii="TimesNewRomanPSMT" w:hAnsi="TimesNewRomanPSMT"/>
                <w:color w:val="000000"/>
              </w:rPr>
              <w:t xml:space="preserve">: </w:t>
            </w:r>
            <w:r w:rsidRPr="00D31964">
              <w:rPr>
                <w:rFonts w:ascii="TimesNewRomanPSMT" w:hAnsi="TimesNewRomanPSMT"/>
                <w:color w:val="000000"/>
              </w:rPr>
              <w:t>The participants’ age</w:t>
            </w:r>
          </w:p>
        </w:tc>
        <w:tc>
          <w:tcPr>
            <w:tcW w:w="726" w:type="dxa"/>
            <w:vAlign w:val="center"/>
          </w:tcPr>
          <w:p w14:paraId="48A57D96" w14:textId="4463D34D" w:rsidR="003D7C49" w:rsidRDefault="00CB4283" w:rsidP="003D7C49">
            <w:pPr>
              <w:ind w:firstLine="0"/>
              <w:jc w:val="center"/>
              <w:rPr>
                <w:rFonts w:eastAsia="Times New Roman"/>
              </w:rPr>
            </w:pPr>
            <w:r>
              <w:rPr>
                <w:rFonts w:eastAsia="Times New Roman"/>
              </w:rPr>
              <w:t>66</w:t>
            </w:r>
          </w:p>
        </w:tc>
      </w:tr>
      <w:tr w:rsidR="003D7C49" w14:paraId="3715EFF2" w14:textId="77777777" w:rsidTr="00852443">
        <w:trPr>
          <w:trHeight w:val="629"/>
        </w:trPr>
        <w:tc>
          <w:tcPr>
            <w:tcW w:w="1091" w:type="dxa"/>
            <w:vAlign w:val="center"/>
          </w:tcPr>
          <w:p w14:paraId="30D5A996" w14:textId="03F5F2BB" w:rsidR="003D7C49" w:rsidRDefault="003D7C49" w:rsidP="003D7C49">
            <w:pPr>
              <w:ind w:firstLine="0"/>
              <w:jc w:val="left"/>
              <w:rPr>
                <w:rFonts w:eastAsia="Times New Roman"/>
              </w:rPr>
            </w:pPr>
            <w:r w:rsidRPr="00D548A8">
              <w:rPr>
                <w:rFonts w:eastAsia="Times New Roman"/>
              </w:rPr>
              <w:t xml:space="preserve">Table </w:t>
            </w:r>
            <w:r>
              <w:rPr>
                <w:rFonts w:eastAsia="Times New Roman"/>
              </w:rPr>
              <w:t>1</w:t>
            </w:r>
            <w:r w:rsidR="00D31964">
              <w:rPr>
                <w:rFonts w:eastAsia="Times New Roman"/>
              </w:rPr>
              <w:t>3</w:t>
            </w:r>
          </w:p>
        </w:tc>
        <w:tc>
          <w:tcPr>
            <w:tcW w:w="7689" w:type="dxa"/>
            <w:vAlign w:val="center"/>
          </w:tcPr>
          <w:p w14:paraId="0FD7A1CF" w14:textId="116A1375" w:rsidR="003D7C49" w:rsidRDefault="00D31964" w:rsidP="003D7C49">
            <w:pPr>
              <w:ind w:firstLine="0"/>
              <w:jc w:val="left"/>
              <w:rPr>
                <w:rFonts w:eastAsia="Times New Roman"/>
              </w:rPr>
            </w:pPr>
            <w:r>
              <w:rPr>
                <w:rFonts w:eastAsia="Times New Roman"/>
              </w:rPr>
              <w:t xml:space="preserve">: </w:t>
            </w:r>
            <w:r w:rsidRPr="00D31964">
              <w:rPr>
                <w:rFonts w:ascii="TimesNewRomanPSMT" w:hAnsi="TimesNewRomanPSMT"/>
                <w:color w:val="000000"/>
              </w:rPr>
              <w:t>The participants’ nationality.</w:t>
            </w:r>
          </w:p>
        </w:tc>
        <w:tc>
          <w:tcPr>
            <w:tcW w:w="726" w:type="dxa"/>
            <w:vAlign w:val="center"/>
          </w:tcPr>
          <w:p w14:paraId="5E672C28" w14:textId="4DA8C8B1" w:rsidR="003D7C49" w:rsidRDefault="00CB4283" w:rsidP="003D7C49">
            <w:pPr>
              <w:ind w:firstLine="0"/>
              <w:jc w:val="center"/>
              <w:rPr>
                <w:rFonts w:eastAsia="Times New Roman"/>
              </w:rPr>
            </w:pPr>
            <w:r>
              <w:rPr>
                <w:rFonts w:eastAsia="Times New Roman"/>
              </w:rPr>
              <w:t>67</w:t>
            </w:r>
          </w:p>
        </w:tc>
      </w:tr>
      <w:tr w:rsidR="003D7C49" w14:paraId="0C2E810D" w14:textId="77777777" w:rsidTr="00852443">
        <w:trPr>
          <w:trHeight w:val="629"/>
        </w:trPr>
        <w:tc>
          <w:tcPr>
            <w:tcW w:w="1091" w:type="dxa"/>
            <w:vAlign w:val="center"/>
          </w:tcPr>
          <w:p w14:paraId="5FA2E297" w14:textId="44648AD2" w:rsidR="003D7C49" w:rsidRDefault="003D7C49" w:rsidP="003D7C49">
            <w:pPr>
              <w:ind w:firstLine="0"/>
              <w:jc w:val="left"/>
              <w:rPr>
                <w:rFonts w:eastAsia="Times New Roman"/>
              </w:rPr>
            </w:pPr>
            <w:r w:rsidRPr="00D548A8">
              <w:rPr>
                <w:rFonts w:eastAsia="Times New Roman"/>
              </w:rPr>
              <w:t>Table 1</w:t>
            </w:r>
            <w:r w:rsidR="00D31964">
              <w:rPr>
                <w:rFonts w:eastAsia="Times New Roman"/>
              </w:rPr>
              <w:t>4</w:t>
            </w:r>
          </w:p>
        </w:tc>
        <w:tc>
          <w:tcPr>
            <w:tcW w:w="7689" w:type="dxa"/>
            <w:vAlign w:val="center"/>
          </w:tcPr>
          <w:p w14:paraId="06DBA63B" w14:textId="627F911F" w:rsidR="003D7C49" w:rsidRDefault="00D31964" w:rsidP="003D7C49">
            <w:pPr>
              <w:ind w:firstLine="0"/>
              <w:jc w:val="left"/>
              <w:rPr>
                <w:rFonts w:eastAsia="Times New Roman"/>
              </w:rPr>
            </w:pPr>
            <w:r>
              <w:rPr>
                <w:rFonts w:eastAsia="Times New Roman"/>
              </w:rPr>
              <w:t xml:space="preserve">: </w:t>
            </w:r>
            <w:r w:rsidRPr="00D31964">
              <w:rPr>
                <w:rFonts w:ascii="TimesNewRomanPSMT" w:hAnsi="TimesNewRomanPSMT"/>
                <w:color w:val="000000"/>
              </w:rPr>
              <w:t>The participants’ business sector.</w:t>
            </w:r>
          </w:p>
        </w:tc>
        <w:tc>
          <w:tcPr>
            <w:tcW w:w="726" w:type="dxa"/>
            <w:vAlign w:val="center"/>
          </w:tcPr>
          <w:p w14:paraId="3384E413" w14:textId="2BB68899" w:rsidR="003D7C49" w:rsidRDefault="00CB4283" w:rsidP="003D7C49">
            <w:pPr>
              <w:ind w:firstLine="0"/>
              <w:jc w:val="center"/>
              <w:rPr>
                <w:rFonts w:eastAsia="Times New Roman"/>
              </w:rPr>
            </w:pPr>
            <w:r>
              <w:rPr>
                <w:rFonts w:eastAsia="Times New Roman"/>
              </w:rPr>
              <w:t>68</w:t>
            </w:r>
          </w:p>
        </w:tc>
      </w:tr>
      <w:tr w:rsidR="003D7C49" w14:paraId="5989B1A4" w14:textId="77777777" w:rsidTr="00852443">
        <w:trPr>
          <w:trHeight w:val="605"/>
        </w:trPr>
        <w:tc>
          <w:tcPr>
            <w:tcW w:w="1091" w:type="dxa"/>
            <w:vAlign w:val="center"/>
          </w:tcPr>
          <w:p w14:paraId="6F198286" w14:textId="73716D67" w:rsidR="003D7C49" w:rsidRDefault="003D7C49" w:rsidP="003D7C49">
            <w:pPr>
              <w:ind w:firstLine="0"/>
              <w:jc w:val="left"/>
              <w:rPr>
                <w:rFonts w:eastAsia="Times New Roman"/>
              </w:rPr>
            </w:pPr>
            <w:r w:rsidRPr="00D548A8">
              <w:rPr>
                <w:rFonts w:eastAsia="Times New Roman"/>
              </w:rPr>
              <w:t>Table 1</w:t>
            </w:r>
            <w:r w:rsidR="00D31964">
              <w:rPr>
                <w:rFonts w:eastAsia="Times New Roman"/>
              </w:rPr>
              <w:t>5</w:t>
            </w:r>
          </w:p>
        </w:tc>
        <w:tc>
          <w:tcPr>
            <w:tcW w:w="7689" w:type="dxa"/>
            <w:vAlign w:val="center"/>
          </w:tcPr>
          <w:p w14:paraId="40B12E5D" w14:textId="36749B25" w:rsidR="003D7C49" w:rsidRDefault="00D31964" w:rsidP="003D7C49">
            <w:pPr>
              <w:ind w:firstLine="0"/>
              <w:jc w:val="left"/>
              <w:rPr>
                <w:rFonts w:eastAsia="Times New Roman"/>
              </w:rPr>
            </w:pPr>
            <w:r>
              <w:rPr>
                <w:rFonts w:ascii="TimesNewRomanPSMT" w:hAnsi="TimesNewRomanPSMT"/>
                <w:color w:val="000000"/>
              </w:rPr>
              <w:t xml:space="preserve">: </w:t>
            </w:r>
            <w:r w:rsidRPr="00D31964">
              <w:rPr>
                <w:rFonts w:ascii="TimesNewRomanPSMT" w:hAnsi="TimesNewRomanPSMT"/>
                <w:color w:val="000000"/>
              </w:rPr>
              <w:t>The participants’ administrative position.</w:t>
            </w:r>
          </w:p>
        </w:tc>
        <w:tc>
          <w:tcPr>
            <w:tcW w:w="726" w:type="dxa"/>
            <w:vAlign w:val="center"/>
          </w:tcPr>
          <w:p w14:paraId="684C7DF9" w14:textId="24FEB0E4" w:rsidR="003D7C49" w:rsidRDefault="00CB4283" w:rsidP="003D7C49">
            <w:pPr>
              <w:ind w:firstLine="0"/>
              <w:jc w:val="center"/>
              <w:rPr>
                <w:rFonts w:eastAsia="Times New Roman"/>
              </w:rPr>
            </w:pPr>
            <w:r>
              <w:rPr>
                <w:rFonts w:eastAsia="Times New Roman"/>
              </w:rPr>
              <w:t>69</w:t>
            </w:r>
          </w:p>
        </w:tc>
      </w:tr>
      <w:tr w:rsidR="003D7C49" w14:paraId="3FDDDC30" w14:textId="77777777" w:rsidTr="00852443">
        <w:trPr>
          <w:trHeight w:val="629"/>
        </w:trPr>
        <w:tc>
          <w:tcPr>
            <w:tcW w:w="1091" w:type="dxa"/>
            <w:vAlign w:val="center"/>
          </w:tcPr>
          <w:p w14:paraId="1270C7E8" w14:textId="6285E168" w:rsidR="003D7C49" w:rsidRDefault="003D7C49" w:rsidP="003D7C49">
            <w:pPr>
              <w:ind w:firstLine="0"/>
              <w:jc w:val="left"/>
              <w:rPr>
                <w:rFonts w:eastAsia="Times New Roman"/>
              </w:rPr>
            </w:pPr>
            <w:r w:rsidRPr="00D548A8">
              <w:rPr>
                <w:rFonts w:eastAsia="Times New Roman"/>
              </w:rPr>
              <w:t>Table 1</w:t>
            </w:r>
            <w:r w:rsidR="00D31964">
              <w:rPr>
                <w:rFonts w:eastAsia="Times New Roman"/>
              </w:rPr>
              <w:t>6</w:t>
            </w:r>
          </w:p>
        </w:tc>
        <w:tc>
          <w:tcPr>
            <w:tcW w:w="7689" w:type="dxa"/>
            <w:vAlign w:val="center"/>
          </w:tcPr>
          <w:p w14:paraId="0BB1D545" w14:textId="29C0DFA7" w:rsidR="003D7C49" w:rsidRDefault="00D31964" w:rsidP="003D7C49">
            <w:pPr>
              <w:ind w:firstLine="0"/>
              <w:jc w:val="left"/>
              <w:rPr>
                <w:rFonts w:eastAsia="Times New Roman"/>
              </w:rPr>
            </w:pPr>
            <w:r>
              <w:rPr>
                <w:rFonts w:eastAsia="Times New Roman"/>
              </w:rPr>
              <w:t xml:space="preserve">: </w:t>
            </w:r>
            <w:r w:rsidRPr="00D31964">
              <w:rPr>
                <w:rFonts w:ascii="TimesNewRomanPSMT" w:hAnsi="TimesNewRomanPSMT"/>
                <w:color w:val="000000"/>
              </w:rPr>
              <w:t>The participants’ preferred language.</w:t>
            </w:r>
          </w:p>
        </w:tc>
        <w:tc>
          <w:tcPr>
            <w:tcW w:w="726" w:type="dxa"/>
            <w:vAlign w:val="center"/>
          </w:tcPr>
          <w:p w14:paraId="404F5E35" w14:textId="65DDA62D" w:rsidR="003D7C49" w:rsidRDefault="00CB4283" w:rsidP="003D7C49">
            <w:pPr>
              <w:ind w:firstLine="0"/>
              <w:jc w:val="center"/>
              <w:rPr>
                <w:rFonts w:eastAsia="Times New Roman"/>
              </w:rPr>
            </w:pPr>
            <w:r>
              <w:rPr>
                <w:rFonts w:eastAsia="Times New Roman"/>
              </w:rPr>
              <w:t>70</w:t>
            </w:r>
          </w:p>
        </w:tc>
      </w:tr>
      <w:tr w:rsidR="003D7C49" w14:paraId="463C1358" w14:textId="77777777" w:rsidTr="00852443">
        <w:trPr>
          <w:trHeight w:val="605"/>
        </w:trPr>
        <w:tc>
          <w:tcPr>
            <w:tcW w:w="1091" w:type="dxa"/>
            <w:vAlign w:val="center"/>
          </w:tcPr>
          <w:p w14:paraId="3D54FB79" w14:textId="3E2AC190" w:rsidR="003D7C49" w:rsidRDefault="003D7C49" w:rsidP="003D7C49">
            <w:pPr>
              <w:ind w:firstLine="0"/>
              <w:jc w:val="left"/>
              <w:rPr>
                <w:rFonts w:eastAsia="Times New Roman"/>
              </w:rPr>
            </w:pPr>
            <w:r w:rsidRPr="00D548A8">
              <w:rPr>
                <w:rFonts w:eastAsia="Times New Roman"/>
              </w:rPr>
              <w:t>Table 1</w:t>
            </w:r>
            <w:r w:rsidR="00D31964">
              <w:rPr>
                <w:rFonts w:eastAsia="Times New Roman"/>
              </w:rPr>
              <w:t>7</w:t>
            </w:r>
          </w:p>
        </w:tc>
        <w:tc>
          <w:tcPr>
            <w:tcW w:w="7689" w:type="dxa"/>
            <w:vAlign w:val="center"/>
          </w:tcPr>
          <w:p w14:paraId="0040293A" w14:textId="28E7CFF1" w:rsidR="003D7C49" w:rsidRDefault="00D31964" w:rsidP="003D7C49">
            <w:pPr>
              <w:ind w:firstLine="0"/>
              <w:jc w:val="left"/>
              <w:rPr>
                <w:rFonts w:eastAsia="Times New Roman"/>
                <w:rtl/>
                <w:lang w:bidi="ar-EG"/>
              </w:rPr>
            </w:pPr>
            <w:r>
              <w:rPr>
                <w:rFonts w:eastAsia="Times New Roman"/>
              </w:rPr>
              <w:t xml:space="preserve">: </w:t>
            </w:r>
            <w:r w:rsidRPr="00D31964">
              <w:rPr>
                <w:rFonts w:ascii="TimesNewRomanPSMT" w:hAnsi="TimesNewRomanPSMT"/>
                <w:color w:val="000000"/>
              </w:rPr>
              <w:t>Reliability Analysis Cronbach’s Alpha.</w:t>
            </w:r>
          </w:p>
        </w:tc>
        <w:tc>
          <w:tcPr>
            <w:tcW w:w="726" w:type="dxa"/>
            <w:vAlign w:val="center"/>
          </w:tcPr>
          <w:p w14:paraId="387A487F" w14:textId="7880EBC0" w:rsidR="003D7C49" w:rsidRDefault="00CB4283" w:rsidP="003D7C49">
            <w:pPr>
              <w:ind w:firstLine="0"/>
              <w:jc w:val="center"/>
              <w:rPr>
                <w:rFonts w:eastAsia="Times New Roman"/>
              </w:rPr>
            </w:pPr>
            <w:r>
              <w:rPr>
                <w:rFonts w:eastAsia="Times New Roman"/>
              </w:rPr>
              <w:t>70</w:t>
            </w:r>
          </w:p>
        </w:tc>
      </w:tr>
      <w:tr w:rsidR="003D7C49" w14:paraId="016159EF" w14:textId="77777777" w:rsidTr="00852443">
        <w:trPr>
          <w:trHeight w:val="629"/>
        </w:trPr>
        <w:tc>
          <w:tcPr>
            <w:tcW w:w="1091" w:type="dxa"/>
            <w:vAlign w:val="center"/>
          </w:tcPr>
          <w:p w14:paraId="09BEEBB7" w14:textId="72840280" w:rsidR="003D7C49" w:rsidRDefault="003D7C49" w:rsidP="003D7C49">
            <w:pPr>
              <w:ind w:firstLine="0"/>
              <w:jc w:val="left"/>
              <w:rPr>
                <w:rFonts w:eastAsia="Times New Roman"/>
              </w:rPr>
            </w:pPr>
            <w:r w:rsidRPr="00D548A8">
              <w:rPr>
                <w:rFonts w:eastAsia="Times New Roman"/>
              </w:rPr>
              <w:t>Table 1</w:t>
            </w:r>
            <w:r w:rsidR="00D31964">
              <w:rPr>
                <w:rFonts w:eastAsia="Times New Roman"/>
              </w:rPr>
              <w:t>8</w:t>
            </w:r>
          </w:p>
        </w:tc>
        <w:tc>
          <w:tcPr>
            <w:tcW w:w="7689" w:type="dxa"/>
            <w:vAlign w:val="center"/>
          </w:tcPr>
          <w:p w14:paraId="7C658FA9" w14:textId="55182F53" w:rsidR="003D7C49" w:rsidRDefault="00D31964" w:rsidP="003D7C49">
            <w:pPr>
              <w:ind w:firstLine="0"/>
              <w:jc w:val="left"/>
              <w:rPr>
                <w:rFonts w:eastAsia="Times New Roman"/>
              </w:rPr>
            </w:pPr>
            <w:r>
              <w:rPr>
                <w:rFonts w:eastAsia="Times New Roman"/>
              </w:rPr>
              <w:t xml:space="preserve">: </w:t>
            </w:r>
            <w:r w:rsidRPr="00D31964">
              <w:rPr>
                <w:rFonts w:ascii="TimesNewRomanPSMT" w:hAnsi="TimesNewRomanPSMT"/>
                <w:color w:val="000000"/>
              </w:rPr>
              <w:t>General attitude’s balance</w:t>
            </w:r>
            <w:r w:rsidR="00FD356E">
              <w:rPr>
                <w:rFonts w:ascii="TimesNewRomanPSMT" w:hAnsi="TimesNewRomanPSMT"/>
                <w:color w:val="000000"/>
              </w:rPr>
              <w:t>,</w:t>
            </w:r>
            <w:r w:rsidRPr="00D31964">
              <w:rPr>
                <w:rFonts w:ascii="TimesNewRomanPSMT" w:hAnsi="TimesNewRomanPSMT"/>
                <w:color w:val="000000"/>
              </w:rPr>
              <w:t xml:space="preserve"> according to Likert’ 5-point scale.</w:t>
            </w:r>
          </w:p>
        </w:tc>
        <w:tc>
          <w:tcPr>
            <w:tcW w:w="726" w:type="dxa"/>
            <w:vAlign w:val="center"/>
          </w:tcPr>
          <w:p w14:paraId="5F4551D6" w14:textId="6A6FABA1" w:rsidR="003D7C49" w:rsidRDefault="00CB4283" w:rsidP="003D7C49">
            <w:pPr>
              <w:ind w:firstLine="0"/>
              <w:jc w:val="center"/>
              <w:rPr>
                <w:rFonts w:eastAsia="Times New Roman"/>
              </w:rPr>
            </w:pPr>
            <w:r>
              <w:rPr>
                <w:rFonts w:eastAsia="Times New Roman"/>
              </w:rPr>
              <w:t>71</w:t>
            </w:r>
          </w:p>
        </w:tc>
      </w:tr>
      <w:tr w:rsidR="003D7C49" w14:paraId="3999F422" w14:textId="77777777" w:rsidTr="00852443">
        <w:trPr>
          <w:trHeight w:val="629"/>
        </w:trPr>
        <w:tc>
          <w:tcPr>
            <w:tcW w:w="1091" w:type="dxa"/>
            <w:vAlign w:val="center"/>
          </w:tcPr>
          <w:p w14:paraId="0EC3DB7A" w14:textId="1836C573" w:rsidR="003D7C49" w:rsidRDefault="003D7C49" w:rsidP="003D7C49">
            <w:pPr>
              <w:ind w:firstLine="0"/>
              <w:jc w:val="left"/>
              <w:rPr>
                <w:rFonts w:eastAsia="Times New Roman"/>
              </w:rPr>
            </w:pPr>
            <w:r w:rsidRPr="00D548A8">
              <w:rPr>
                <w:rFonts w:eastAsia="Times New Roman"/>
              </w:rPr>
              <w:t>Table 1</w:t>
            </w:r>
            <w:r w:rsidR="00D31964">
              <w:rPr>
                <w:rFonts w:eastAsia="Times New Roman"/>
              </w:rPr>
              <w:t>9</w:t>
            </w:r>
          </w:p>
        </w:tc>
        <w:tc>
          <w:tcPr>
            <w:tcW w:w="7689" w:type="dxa"/>
            <w:vAlign w:val="center"/>
          </w:tcPr>
          <w:p w14:paraId="0AC78CE6" w14:textId="269CB665" w:rsidR="003D7C49" w:rsidRDefault="00D31964" w:rsidP="003D7C49">
            <w:pPr>
              <w:ind w:firstLine="0"/>
              <w:jc w:val="left"/>
              <w:rPr>
                <w:rFonts w:eastAsia="Times New Roman"/>
              </w:rPr>
            </w:pPr>
            <w:r>
              <w:rPr>
                <w:rFonts w:ascii="TimesNewRomanPSMT" w:hAnsi="TimesNewRomanPSMT"/>
                <w:color w:val="000000"/>
              </w:rPr>
              <w:t xml:space="preserve">: </w:t>
            </w:r>
            <w:r w:rsidRPr="00D31964">
              <w:rPr>
                <w:rFonts w:ascii="TimesNewRomanPSMT" w:hAnsi="TimesNewRomanPSMT"/>
                <w:color w:val="000000"/>
              </w:rPr>
              <w:t>The participants’ responses to Statement 1.</w:t>
            </w:r>
          </w:p>
        </w:tc>
        <w:tc>
          <w:tcPr>
            <w:tcW w:w="726" w:type="dxa"/>
            <w:vAlign w:val="center"/>
          </w:tcPr>
          <w:p w14:paraId="24750DAA" w14:textId="397A9B5D" w:rsidR="003D7C49" w:rsidRDefault="00CB4283" w:rsidP="003D7C49">
            <w:pPr>
              <w:ind w:firstLine="0"/>
              <w:jc w:val="center"/>
              <w:rPr>
                <w:rFonts w:eastAsia="Times New Roman"/>
              </w:rPr>
            </w:pPr>
            <w:r>
              <w:rPr>
                <w:rFonts w:eastAsia="Times New Roman"/>
              </w:rPr>
              <w:t>72</w:t>
            </w:r>
          </w:p>
        </w:tc>
      </w:tr>
      <w:tr w:rsidR="003D7C49" w14:paraId="2E8443B0" w14:textId="77777777" w:rsidTr="00852443">
        <w:trPr>
          <w:trHeight w:val="605"/>
        </w:trPr>
        <w:tc>
          <w:tcPr>
            <w:tcW w:w="1091" w:type="dxa"/>
            <w:vAlign w:val="center"/>
          </w:tcPr>
          <w:p w14:paraId="6237957A" w14:textId="7A94B706" w:rsidR="003D7C49" w:rsidRDefault="003D7C49" w:rsidP="003D7C49">
            <w:pPr>
              <w:ind w:firstLine="0"/>
              <w:jc w:val="left"/>
              <w:rPr>
                <w:rFonts w:eastAsia="Times New Roman"/>
              </w:rPr>
            </w:pPr>
            <w:r w:rsidRPr="00D548A8">
              <w:rPr>
                <w:rFonts w:eastAsia="Times New Roman"/>
              </w:rPr>
              <w:lastRenderedPageBreak/>
              <w:t xml:space="preserve">Table </w:t>
            </w:r>
            <w:r w:rsidR="00D31964">
              <w:rPr>
                <w:rFonts w:eastAsia="Times New Roman"/>
              </w:rPr>
              <w:t>20</w:t>
            </w:r>
          </w:p>
        </w:tc>
        <w:tc>
          <w:tcPr>
            <w:tcW w:w="7689" w:type="dxa"/>
            <w:vAlign w:val="center"/>
          </w:tcPr>
          <w:p w14:paraId="096E58AB" w14:textId="02E495BC" w:rsidR="003D7C49" w:rsidRDefault="007D4200" w:rsidP="003D7C49">
            <w:pPr>
              <w:ind w:firstLine="0"/>
              <w:jc w:val="left"/>
              <w:rPr>
                <w:rFonts w:eastAsia="Times New Roman"/>
              </w:rPr>
            </w:pPr>
            <w:r>
              <w:rPr>
                <w:rFonts w:ascii="TimesNewRomanPSMT" w:hAnsi="TimesNewRomanPSMT"/>
                <w:color w:val="000000"/>
              </w:rPr>
              <w:t xml:space="preserve">: </w:t>
            </w:r>
            <w:r w:rsidRPr="007D4200">
              <w:rPr>
                <w:rFonts w:ascii="TimesNewRomanPSMT" w:hAnsi="TimesNewRomanPSMT"/>
                <w:color w:val="000000"/>
              </w:rPr>
              <w:t xml:space="preserve">The weighted mean of the participants’ responses to statement </w:t>
            </w:r>
            <w:r>
              <w:rPr>
                <w:rFonts w:ascii="TimesNewRomanPSMT" w:hAnsi="TimesNewRomanPSMT"/>
                <w:color w:val="000000"/>
              </w:rPr>
              <w:t>1</w:t>
            </w:r>
            <w:r w:rsidRPr="007D4200">
              <w:rPr>
                <w:rFonts w:ascii="TimesNewRomanPSMT" w:hAnsi="TimesNewRomanPSMT"/>
                <w:color w:val="000000"/>
              </w:rPr>
              <w:t>.</w:t>
            </w:r>
          </w:p>
        </w:tc>
        <w:tc>
          <w:tcPr>
            <w:tcW w:w="726" w:type="dxa"/>
            <w:vAlign w:val="center"/>
          </w:tcPr>
          <w:p w14:paraId="694C4873" w14:textId="53E6E31B" w:rsidR="003D7C49" w:rsidRDefault="00CB4283" w:rsidP="003D7C49">
            <w:pPr>
              <w:ind w:firstLine="0"/>
              <w:jc w:val="center"/>
              <w:rPr>
                <w:rFonts w:eastAsia="Times New Roman"/>
              </w:rPr>
            </w:pPr>
            <w:r>
              <w:rPr>
                <w:rFonts w:eastAsia="Times New Roman"/>
              </w:rPr>
              <w:t>73</w:t>
            </w:r>
          </w:p>
        </w:tc>
      </w:tr>
      <w:tr w:rsidR="003D7C49" w14:paraId="3AB953A7" w14:textId="77777777" w:rsidTr="00852443">
        <w:trPr>
          <w:trHeight w:val="629"/>
        </w:trPr>
        <w:tc>
          <w:tcPr>
            <w:tcW w:w="1091" w:type="dxa"/>
            <w:vAlign w:val="center"/>
          </w:tcPr>
          <w:p w14:paraId="23257D99" w14:textId="673CF231" w:rsidR="003D7C49" w:rsidRDefault="003D7C49" w:rsidP="003D7C49">
            <w:pPr>
              <w:ind w:firstLine="0"/>
              <w:jc w:val="left"/>
              <w:rPr>
                <w:rFonts w:eastAsia="Times New Roman"/>
              </w:rPr>
            </w:pPr>
            <w:r w:rsidRPr="00D548A8">
              <w:rPr>
                <w:rFonts w:eastAsia="Times New Roman"/>
              </w:rPr>
              <w:t xml:space="preserve">Table </w:t>
            </w:r>
            <w:r w:rsidR="00D31964">
              <w:rPr>
                <w:rFonts w:eastAsia="Times New Roman"/>
              </w:rPr>
              <w:t>21</w:t>
            </w:r>
          </w:p>
        </w:tc>
        <w:tc>
          <w:tcPr>
            <w:tcW w:w="7689" w:type="dxa"/>
            <w:vAlign w:val="center"/>
          </w:tcPr>
          <w:p w14:paraId="70501512" w14:textId="35DC351D" w:rsidR="003D7C49" w:rsidRDefault="007D4200" w:rsidP="003D7C49">
            <w:pPr>
              <w:ind w:firstLine="0"/>
              <w:jc w:val="left"/>
              <w:rPr>
                <w:rFonts w:eastAsia="Times New Roman"/>
              </w:rPr>
            </w:pPr>
            <w:r>
              <w:rPr>
                <w:rFonts w:ascii="TimesNewRomanPSMT" w:hAnsi="TimesNewRomanPSMT"/>
                <w:color w:val="000000"/>
              </w:rPr>
              <w:t xml:space="preserve">: </w:t>
            </w:r>
            <w:r w:rsidRPr="007D4200">
              <w:rPr>
                <w:rFonts w:ascii="TimesNewRomanPSMT" w:hAnsi="TimesNewRomanPSMT"/>
                <w:color w:val="000000"/>
              </w:rPr>
              <w:t>The weighted mean of the participants’ responses to statement</w:t>
            </w:r>
            <w:r>
              <w:rPr>
                <w:rFonts w:ascii="TimesNewRomanPSMT" w:hAnsi="TimesNewRomanPSMT"/>
                <w:color w:val="000000"/>
              </w:rPr>
              <w:t>s 2 and 3</w:t>
            </w:r>
            <w:r w:rsidRPr="007D4200">
              <w:rPr>
                <w:rFonts w:ascii="TimesNewRomanPSMT" w:hAnsi="TimesNewRomanPSMT"/>
                <w:color w:val="000000"/>
              </w:rPr>
              <w:t>.</w:t>
            </w:r>
          </w:p>
        </w:tc>
        <w:tc>
          <w:tcPr>
            <w:tcW w:w="726" w:type="dxa"/>
            <w:vAlign w:val="center"/>
          </w:tcPr>
          <w:p w14:paraId="4B45401C" w14:textId="1F23E735" w:rsidR="003D7C49" w:rsidRDefault="00CB4283" w:rsidP="003D7C49">
            <w:pPr>
              <w:ind w:firstLine="0"/>
              <w:jc w:val="center"/>
              <w:rPr>
                <w:rFonts w:eastAsia="Times New Roman"/>
              </w:rPr>
            </w:pPr>
            <w:r>
              <w:rPr>
                <w:rFonts w:eastAsia="Times New Roman"/>
              </w:rPr>
              <w:t>75</w:t>
            </w:r>
          </w:p>
        </w:tc>
      </w:tr>
      <w:tr w:rsidR="003D7C49" w14:paraId="0D2941BC" w14:textId="77777777" w:rsidTr="00852443">
        <w:trPr>
          <w:trHeight w:val="605"/>
        </w:trPr>
        <w:tc>
          <w:tcPr>
            <w:tcW w:w="1091" w:type="dxa"/>
            <w:vAlign w:val="center"/>
          </w:tcPr>
          <w:p w14:paraId="72CB1391" w14:textId="0F4D5156" w:rsidR="003D7C49" w:rsidRDefault="003D7C49" w:rsidP="003D7C49">
            <w:pPr>
              <w:ind w:firstLine="0"/>
              <w:jc w:val="left"/>
              <w:rPr>
                <w:rFonts w:eastAsia="Times New Roman"/>
              </w:rPr>
            </w:pPr>
            <w:r w:rsidRPr="00D548A8">
              <w:rPr>
                <w:rFonts w:eastAsia="Times New Roman"/>
              </w:rPr>
              <w:t xml:space="preserve">Table </w:t>
            </w:r>
            <w:r>
              <w:rPr>
                <w:rFonts w:eastAsia="Times New Roman"/>
              </w:rPr>
              <w:t>2</w:t>
            </w:r>
            <w:r w:rsidR="00D31964">
              <w:rPr>
                <w:rFonts w:eastAsia="Times New Roman"/>
              </w:rPr>
              <w:t>2</w:t>
            </w:r>
          </w:p>
        </w:tc>
        <w:tc>
          <w:tcPr>
            <w:tcW w:w="7689" w:type="dxa"/>
            <w:vAlign w:val="center"/>
          </w:tcPr>
          <w:p w14:paraId="73BAA313" w14:textId="1E8B6FCC" w:rsidR="003D7C49" w:rsidRDefault="007D4200" w:rsidP="003D7C49">
            <w:pPr>
              <w:ind w:firstLine="0"/>
              <w:jc w:val="left"/>
              <w:rPr>
                <w:rFonts w:eastAsia="Times New Roman"/>
              </w:rPr>
            </w:pPr>
            <w:r>
              <w:rPr>
                <w:rFonts w:ascii="TimesNewRomanPSMT" w:hAnsi="TimesNewRomanPSMT"/>
                <w:color w:val="000000"/>
              </w:rPr>
              <w:t xml:space="preserve">: </w:t>
            </w:r>
            <w:r w:rsidRPr="007D4200">
              <w:rPr>
                <w:rFonts w:ascii="TimesNewRomanPSMT" w:hAnsi="TimesNewRomanPSMT"/>
                <w:color w:val="000000"/>
              </w:rPr>
              <w:t xml:space="preserve">The weighted mean of the participants’ responses to statement </w:t>
            </w:r>
            <w:r>
              <w:rPr>
                <w:rFonts w:ascii="TimesNewRomanPSMT" w:hAnsi="TimesNewRomanPSMT"/>
                <w:color w:val="000000"/>
              </w:rPr>
              <w:t>9</w:t>
            </w:r>
            <w:r w:rsidRPr="007D4200">
              <w:rPr>
                <w:rFonts w:ascii="TimesNewRomanPSMT" w:hAnsi="TimesNewRomanPSMT"/>
                <w:color w:val="000000"/>
              </w:rPr>
              <w:t>.</w:t>
            </w:r>
          </w:p>
        </w:tc>
        <w:tc>
          <w:tcPr>
            <w:tcW w:w="726" w:type="dxa"/>
            <w:vAlign w:val="center"/>
          </w:tcPr>
          <w:p w14:paraId="5A0F046A" w14:textId="17552EAA" w:rsidR="003D7C49" w:rsidRDefault="00CB4283" w:rsidP="003D7C49">
            <w:pPr>
              <w:ind w:firstLine="0"/>
              <w:jc w:val="center"/>
              <w:rPr>
                <w:rFonts w:eastAsia="Times New Roman"/>
              </w:rPr>
            </w:pPr>
            <w:r>
              <w:rPr>
                <w:rFonts w:eastAsia="Times New Roman"/>
              </w:rPr>
              <w:t>76</w:t>
            </w:r>
          </w:p>
        </w:tc>
      </w:tr>
      <w:tr w:rsidR="003D7C49" w14:paraId="02CBDAF9" w14:textId="77777777" w:rsidTr="00852443">
        <w:trPr>
          <w:trHeight w:val="629"/>
        </w:trPr>
        <w:tc>
          <w:tcPr>
            <w:tcW w:w="1091" w:type="dxa"/>
            <w:vAlign w:val="center"/>
          </w:tcPr>
          <w:p w14:paraId="02CB7A01" w14:textId="47227C8D" w:rsidR="003D7C49" w:rsidRDefault="003D7C49" w:rsidP="003D7C49">
            <w:pPr>
              <w:ind w:firstLine="0"/>
              <w:jc w:val="left"/>
              <w:rPr>
                <w:rFonts w:eastAsia="Times New Roman"/>
              </w:rPr>
            </w:pPr>
            <w:r w:rsidRPr="00D548A8">
              <w:rPr>
                <w:rFonts w:eastAsia="Times New Roman"/>
              </w:rPr>
              <w:t xml:space="preserve">Table </w:t>
            </w:r>
            <w:r>
              <w:rPr>
                <w:rFonts w:eastAsia="Times New Roman"/>
              </w:rPr>
              <w:t>2</w:t>
            </w:r>
            <w:r w:rsidR="00D31964">
              <w:rPr>
                <w:rFonts w:eastAsia="Times New Roman"/>
              </w:rPr>
              <w:t>3</w:t>
            </w:r>
          </w:p>
        </w:tc>
        <w:tc>
          <w:tcPr>
            <w:tcW w:w="7689" w:type="dxa"/>
            <w:vAlign w:val="center"/>
          </w:tcPr>
          <w:p w14:paraId="53142E63" w14:textId="25D6A986" w:rsidR="003D7C49" w:rsidRDefault="007D4200" w:rsidP="003D7C49">
            <w:pPr>
              <w:ind w:firstLine="0"/>
              <w:jc w:val="left"/>
              <w:rPr>
                <w:rFonts w:eastAsia="Times New Roman"/>
              </w:rPr>
            </w:pPr>
            <w:r>
              <w:rPr>
                <w:rFonts w:ascii="TimesNewRomanPSMT" w:hAnsi="TimesNewRomanPSMT"/>
                <w:color w:val="000000"/>
              </w:rPr>
              <w:t xml:space="preserve">: </w:t>
            </w:r>
            <w:r w:rsidRPr="007D4200">
              <w:rPr>
                <w:rFonts w:ascii="TimesNewRomanPSMT" w:hAnsi="TimesNewRomanPSMT"/>
                <w:color w:val="000000"/>
              </w:rPr>
              <w:t xml:space="preserve">The weighted mean of the participants’ responses to statement </w:t>
            </w:r>
            <w:r>
              <w:rPr>
                <w:rFonts w:ascii="TimesNewRomanPSMT" w:hAnsi="TimesNewRomanPSMT"/>
                <w:color w:val="000000"/>
              </w:rPr>
              <w:t>10</w:t>
            </w:r>
            <w:r w:rsidRPr="007D4200">
              <w:rPr>
                <w:rFonts w:ascii="TimesNewRomanPSMT" w:hAnsi="TimesNewRomanPSMT"/>
                <w:color w:val="000000"/>
              </w:rPr>
              <w:t>.</w:t>
            </w:r>
          </w:p>
        </w:tc>
        <w:tc>
          <w:tcPr>
            <w:tcW w:w="726" w:type="dxa"/>
            <w:vAlign w:val="center"/>
          </w:tcPr>
          <w:p w14:paraId="48446462" w14:textId="073732B4" w:rsidR="003D7C49" w:rsidRDefault="00CB4283" w:rsidP="003D7C49">
            <w:pPr>
              <w:ind w:firstLine="0"/>
              <w:jc w:val="center"/>
              <w:rPr>
                <w:rFonts w:eastAsia="Times New Roman"/>
              </w:rPr>
            </w:pPr>
            <w:r>
              <w:rPr>
                <w:rFonts w:eastAsia="Times New Roman"/>
              </w:rPr>
              <w:t>77</w:t>
            </w:r>
          </w:p>
        </w:tc>
      </w:tr>
      <w:tr w:rsidR="003D7C49" w14:paraId="16334413" w14:textId="77777777" w:rsidTr="00852443">
        <w:trPr>
          <w:trHeight w:val="629"/>
        </w:trPr>
        <w:tc>
          <w:tcPr>
            <w:tcW w:w="1091" w:type="dxa"/>
            <w:vAlign w:val="center"/>
          </w:tcPr>
          <w:p w14:paraId="619C2DFD" w14:textId="54688C92" w:rsidR="003D7C49" w:rsidRDefault="003D7C49" w:rsidP="003D7C49">
            <w:pPr>
              <w:ind w:firstLine="0"/>
              <w:jc w:val="left"/>
              <w:rPr>
                <w:rFonts w:eastAsia="Times New Roman"/>
              </w:rPr>
            </w:pPr>
            <w:r w:rsidRPr="00D548A8">
              <w:rPr>
                <w:rFonts w:eastAsia="Times New Roman"/>
              </w:rPr>
              <w:t xml:space="preserve">Table </w:t>
            </w:r>
            <w:r>
              <w:rPr>
                <w:rFonts w:eastAsia="Times New Roman"/>
              </w:rPr>
              <w:t>2</w:t>
            </w:r>
            <w:r w:rsidR="00D31964">
              <w:rPr>
                <w:rFonts w:eastAsia="Times New Roman"/>
              </w:rPr>
              <w:t>4</w:t>
            </w:r>
          </w:p>
        </w:tc>
        <w:tc>
          <w:tcPr>
            <w:tcW w:w="7689" w:type="dxa"/>
            <w:vAlign w:val="center"/>
          </w:tcPr>
          <w:p w14:paraId="3F9D3135" w14:textId="1CCCDB2D" w:rsidR="003D7C49" w:rsidRDefault="007D4200" w:rsidP="003D7C49">
            <w:pPr>
              <w:ind w:firstLine="0"/>
              <w:jc w:val="left"/>
              <w:rPr>
                <w:rFonts w:eastAsia="Times New Roman"/>
              </w:rPr>
            </w:pPr>
            <w:r>
              <w:rPr>
                <w:rFonts w:ascii="TimesNewRomanPSMT" w:hAnsi="TimesNewRomanPSMT"/>
                <w:color w:val="000000"/>
              </w:rPr>
              <w:t xml:space="preserve">: </w:t>
            </w:r>
            <w:r w:rsidRPr="007D4200">
              <w:rPr>
                <w:rFonts w:ascii="TimesNewRomanPSMT" w:hAnsi="TimesNewRomanPSMT"/>
                <w:color w:val="000000"/>
              </w:rPr>
              <w:t>The weighted mean of the participants’ responses to statement</w:t>
            </w:r>
            <w:r>
              <w:rPr>
                <w:rFonts w:ascii="TimesNewRomanPSMT" w:hAnsi="TimesNewRomanPSMT"/>
                <w:color w:val="000000"/>
              </w:rPr>
              <w:t>s 4 and 7</w:t>
            </w:r>
            <w:r w:rsidRPr="007D4200">
              <w:rPr>
                <w:rFonts w:ascii="TimesNewRomanPSMT" w:hAnsi="TimesNewRomanPSMT"/>
                <w:color w:val="000000"/>
              </w:rPr>
              <w:t>.</w:t>
            </w:r>
          </w:p>
        </w:tc>
        <w:tc>
          <w:tcPr>
            <w:tcW w:w="726" w:type="dxa"/>
            <w:vAlign w:val="center"/>
          </w:tcPr>
          <w:p w14:paraId="0C75971F" w14:textId="48D080CF" w:rsidR="003D7C49" w:rsidRDefault="00CB4283" w:rsidP="003D7C49">
            <w:pPr>
              <w:ind w:firstLine="0"/>
              <w:jc w:val="center"/>
              <w:rPr>
                <w:rFonts w:eastAsia="Times New Roman"/>
              </w:rPr>
            </w:pPr>
            <w:r>
              <w:rPr>
                <w:rFonts w:eastAsia="Times New Roman"/>
              </w:rPr>
              <w:t>79</w:t>
            </w:r>
          </w:p>
        </w:tc>
      </w:tr>
      <w:tr w:rsidR="003D7C49" w14:paraId="0D09FD71" w14:textId="77777777" w:rsidTr="00852443">
        <w:trPr>
          <w:trHeight w:val="605"/>
        </w:trPr>
        <w:tc>
          <w:tcPr>
            <w:tcW w:w="1091" w:type="dxa"/>
            <w:vAlign w:val="center"/>
          </w:tcPr>
          <w:p w14:paraId="47C74F24" w14:textId="09F66F1A" w:rsidR="003D7C49" w:rsidRDefault="003D7C49" w:rsidP="003D7C49">
            <w:pPr>
              <w:ind w:firstLine="0"/>
              <w:jc w:val="left"/>
              <w:rPr>
                <w:rFonts w:eastAsia="Times New Roman"/>
              </w:rPr>
            </w:pPr>
            <w:r w:rsidRPr="00D548A8">
              <w:rPr>
                <w:rFonts w:eastAsia="Times New Roman"/>
              </w:rPr>
              <w:t xml:space="preserve">Table </w:t>
            </w:r>
            <w:r>
              <w:rPr>
                <w:rFonts w:eastAsia="Times New Roman"/>
              </w:rPr>
              <w:t>2</w:t>
            </w:r>
            <w:r w:rsidR="00D31964">
              <w:rPr>
                <w:rFonts w:eastAsia="Times New Roman"/>
              </w:rPr>
              <w:t>5</w:t>
            </w:r>
          </w:p>
        </w:tc>
        <w:tc>
          <w:tcPr>
            <w:tcW w:w="7689" w:type="dxa"/>
            <w:vAlign w:val="center"/>
          </w:tcPr>
          <w:p w14:paraId="4433E16F" w14:textId="7C77A3B7" w:rsidR="003D7C49" w:rsidRDefault="007D4200" w:rsidP="003D7C49">
            <w:pPr>
              <w:ind w:firstLine="0"/>
              <w:jc w:val="left"/>
              <w:rPr>
                <w:rFonts w:eastAsia="Times New Roman"/>
              </w:rPr>
            </w:pPr>
            <w:r>
              <w:rPr>
                <w:rFonts w:ascii="TimesNewRomanPSMT" w:hAnsi="TimesNewRomanPSMT"/>
                <w:color w:val="000000"/>
              </w:rPr>
              <w:t xml:space="preserve">: </w:t>
            </w:r>
            <w:r w:rsidRPr="007D4200">
              <w:rPr>
                <w:rFonts w:ascii="TimesNewRomanPSMT" w:hAnsi="TimesNewRomanPSMT"/>
                <w:color w:val="000000"/>
              </w:rPr>
              <w:t xml:space="preserve">The weighted mean of the participants’ responses to statement </w:t>
            </w:r>
            <w:r>
              <w:rPr>
                <w:rFonts w:ascii="TimesNewRomanPSMT" w:hAnsi="TimesNewRomanPSMT"/>
                <w:color w:val="000000"/>
              </w:rPr>
              <w:t>8</w:t>
            </w:r>
            <w:r w:rsidRPr="007D4200">
              <w:rPr>
                <w:rFonts w:ascii="TimesNewRomanPSMT" w:hAnsi="TimesNewRomanPSMT"/>
                <w:color w:val="000000"/>
              </w:rPr>
              <w:t>.</w:t>
            </w:r>
          </w:p>
        </w:tc>
        <w:tc>
          <w:tcPr>
            <w:tcW w:w="726" w:type="dxa"/>
            <w:vAlign w:val="center"/>
          </w:tcPr>
          <w:p w14:paraId="155C327F" w14:textId="6DF1183C" w:rsidR="003D7C49" w:rsidRDefault="00CB4283" w:rsidP="003D7C49">
            <w:pPr>
              <w:ind w:firstLine="0"/>
              <w:jc w:val="center"/>
              <w:rPr>
                <w:rFonts w:eastAsia="Times New Roman"/>
              </w:rPr>
            </w:pPr>
            <w:r>
              <w:rPr>
                <w:rFonts w:eastAsia="Times New Roman"/>
              </w:rPr>
              <w:t>80</w:t>
            </w:r>
          </w:p>
        </w:tc>
      </w:tr>
      <w:tr w:rsidR="003D7C49" w14:paraId="36B67637" w14:textId="77777777" w:rsidTr="00852443">
        <w:trPr>
          <w:trHeight w:val="629"/>
        </w:trPr>
        <w:tc>
          <w:tcPr>
            <w:tcW w:w="1091" w:type="dxa"/>
            <w:vAlign w:val="center"/>
          </w:tcPr>
          <w:p w14:paraId="534CA095" w14:textId="7906DC1D" w:rsidR="003D7C49" w:rsidRDefault="003D7C49" w:rsidP="003D7C49">
            <w:pPr>
              <w:ind w:firstLine="0"/>
              <w:jc w:val="left"/>
              <w:rPr>
                <w:rFonts w:eastAsia="Times New Roman"/>
              </w:rPr>
            </w:pPr>
            <w:r w:rsidRPr="00D548A8">
              <w:rPr>
                <w:rFonts w:eastAsia="Times New Roman"/>
              </w:rPr>
              <w:t xml:space="preserve">Table </w:t>
            </w:r>
            <w:r>
              <w:rPr>
                <w:rFonts w:eastAsia="Times New Roman"/>
              </w:rPr>
              <w:t>2</w:t>
            </w:r>
            <w:r w:rsidR="00D31964">
              <w:rPr>
                <w:rFonts w:eastAsia="Times New Roman"/>
              </w:rPr>
              <w:t>6</w:t>
            </w:r>
          </w:p>
        </w:tc>
        <w:tc>
          <w:tcPr>
            <w:tcW w:w="7689" w:type="dxa"/>
            <w:vAlign w:val="center"/>
          </w:tcPr>
          <w:p w14:paraId="3DB94760" w14:textId="6D6ADE78" w:rsidR="003D7C49" w:rsidRDefault="007D4200" w:rsidP="003D7C49">
            <w:pPr>
              <w:ind w:firstLine="0"/>
              <w:jc w:val="left"/>
              <w:rPr>
                <w:rFonts w:eastAsia="Times New Roman"/>
              </w:rPr>
            </w:pPr>
            <w:r>
              <w:rPr>
                <w:rFonts w:ascii="TimesNewRomanPSMT" w:hAnsi="TimesNewRomanPSMT"/>
                <w:color w:val="000000"/>
              </w:rPr>
              <w:t xml:space="preserve">: </w:t>
            </w:r>
            <w:r w:rsidRPr="007D4200">
              <w:rPr>
                <w:rFonts w:ascii="TimesNewRomanPSMT" w:hAnsi="TimesNewRomanPSMT"/>
                <w:color w:val="000000"/>
              </w:rPr>
              <w:t xml:space="preserve">The weighted mean of the participants’ responses to statement </w:t>
            </w:r>
            <w:r>
              <w:rPr>
                <w:rFonts w:ascii="TimesNewRomanPSMT" w:hAnsi="TimesNewRomanPSMT"/>
                <w:color w:val="000000"/>
              </w:rPr>
              <w:t>6</w:t>
            </w:r>
            <w:r w:rsidRPr="007D4200">
              <w:rPr>
                <w:rFonts w:ascii="TimesNewRomanPSMT" w:hAnsi="TimesNewRomanPSMT"/>
                <w:color w:val="000000"/>
              </w:rPr>
              <w:t>.</w:t>
            </w:r>
          </w:p>
        </w:tc>
        <w:tc>
          <w:tcPr>
            <w:tcW w:w="726" w:type="dxa"/>
            <w:vAlign w:val="center"/>
          </w:tcPr>
          <w:p w14:paraId="07F40026" w14:textId="6E0CCED2" w:rsidR="003D7C49" w:rsidRDefault="00CB4283" w:rsidP="003D7C49">
            <w:pPr>
              <w:ind w:firstLine="0"/>
              <w:jc w:val="center"/>
              <w:rPr>
                <w:rFonts w:eastAsia="Times New Roman"/>
              </w:rPr>
            </w:pPr>
            <w:r>
              <w:rPr>
                <w:rFonts w:eastAsia="Times New Roman"/>
              </w:rPr>
              <w:t>81</w:t>
            </w:r>
          </w:p>
        </w:tc>
      </w:tr>
      <w:tr w:rsidR="003D7C49" w14:paraId="14FB17E0" w14:textId="77777777" w:rsidTr="00852443">
        <w:trPr>
          <w:trHeight w:val="605"/>
        </w:trPr>
        <w:tc>
          <w:tcPr>
            <w:tcW w:w="1091" w:type="dxa"/>
            <w:vAlign w:val="center"/>
          </w:tcPr>
          <w:p w14:paraId="10E1EF9B" w14:textId="3ABD01CB" w:rsidR="003D7C49" w:rsidRDefault="003D7C49" w:rsidP="003D7C49">
            <w:pPr>
              <w:ind w:firstLine="0"/>
              <w:jc w:val="left"/>
              <w:rPr>
                <w:rFonts w:eastAsia="Times New Roman"/>
              </w:rPr>
            </w:pPr>
            <w:r w:rsidRPr="00D548A8">
              <w:rPr>
                <w:rFonts w:eastAsia="Times New Roman"/>
              </w:rPr>
              <w:t xml:space="preserve">Table </w:t>
            </w:r>
            <w:r>
              <w:rPr>
                <w:rFonts w:eastAsia="Times New Roman"/>
              </w:rPr>
              <w:t>2</w:t>
            </w:r>
            <w:r w:rsidR="00D31964">
              <w:rPr>
                <w:rFonts w:eastAsia="Times New Roman"/>
              </w:rPr>
              <w:t>7</w:t>
            </w:r>
          </w:p>
        </w:tc>
        <w:tc>
          <w:tcPr>
            <w:tcW w:w="7689" w:type="dxa"/>
            <w:vAlign w:val="center"/>
          </w:tcPr>
          <w:p w14:paraId="46B1B5B2" w14:textId="7250ADBA" w:rsidR="003D7C49" w:rsidRDefault="007D4200" w:rsidP="003D7C49">
            <w:pPr>
              <w:ind w:firstLine="0"/>
              <w:jc w:val="left"/>
              <w:rPr>
                <w:rFonts w:eastAsia="Times New Roman"/>
              </w:rPr>
            </w:pPr>
            <w:r>
              <w:rPr>
                <w:rFonts w:ascii="TimesNewRomanPSMT" w:hAnsi="TimesNewRomanPSMT"/>
                <w:color w:val="000000"/>
              </w:rPr>
              <w:t xml:space="preserve">: </w:t>
            </w:r>
            <w:r w:rsidRPr="007D4200">
              <w:rPr>
                <w:rFonts w:ascii="TimesNewRomanPSMT" w:hAnsi="TimesNewRomanPSMT"/>
                <w:color w:val="000000"/>
              </w:rPr>
              <w:t xml:space="preserve">The weighted mean of the participants’ responses to statement </w:t>
            </w:r>
            <w:r>
              <w:rPr>
                <w:rFonts w:ascii="TimesNewRomanPSMT" w:hAnsi="TimesNewRomanPSMT"/>
                <w:color w:val="000000"/>
              </w:rPr>
              <w:t>5</w:t>
            </w:r>
            <w:r w:rsidRPr="007D4200">
              <w:rPr>
                <w:rFonts w:ascii="TimesNewRomanPSMT" w:hAnsi="TimesNewRomanPSMT"/>
                <w:color w:val="000000"/>
              </w:rPr>
              <w:t>.</w:t>
            </w:r>
          </w:p>
        </w:tc>
        <w:tc>
          <w:tcPr>
            <w:tcW w:w="726" w:type="dxa"/>
            <w:vAlign w:val="center"/>
          </w:tcPr>
          <w:p w14:paraId="2A9443D5" w14:textId="73815E3E" w:rsidR="003D7C49" w:rsidRDefault="00CB4283" w:rsidP="003D7C49">
            <w:pPr>
              <w:ind w:firstLine="0"/>
              <w:jc w:val="center"/>
              <w:rPr>
                <w:rFonts w:eastAsia="Times New Roman"/>
              </w:rPr>
            </w:pPr>
            <w:r>
              <w:rPr>
                <w:rFonts w:eastAsia="Times New Roman"/>
              </w:rPr>
              <w:t>83</w:t>
            </w:r>
          </w:p>
        </w:tc>
      </w:tr>
      <w:tr w:rsidR="003D7C49" w14:paraId="2C42F4E3" w14:textId="77777777" w:rsidTr="00852443">
        <w:trPr>
          <w:trHeight w:val="629"/>
        </w:trPr>
        <w:tc>
          <w:tcPr>
            <w:tcW w:w="1091" w:type="dxa"/>
            <w:vAlign w:val="center"/>
          </w:tcPr>
          <w:p w14:paraId="7FCFA983" w14:textId="4A9E644C" w:rsidR="003D7C49" w:rsidRDefault="003D7C49" w:rsidP="003D7C49">
            <w:pPr>
              <w:ind w:firstLine="0"/>
              <w:jc w:val="left"/>
              <w:rPr>
                <w:rFonts w:eastAsia="Times New Roman"/>
              </w:rPr>
            </w:pPr>
            <w:r w:rsidRPr="00D548A8">
              <w:rPr>
                <w:rFonts w:eastAsia="Times New Roman"/>
              </w:rPr>
              <w:t xml:space="preserve">Table </w:t>
            </w:r>
            <w:r>
              <w:rPr>
                <w:rFonts w:eastAsia="Times New Roman"/>
              </w:rPr>
              <w:t>2</w:t>
            </w:r>
            <w:r w:rsidR="00D31964">
              <w:rPr>
                <w:rFonts w:eastAsia="Times New Roman"/>
              </w:rPr>
              <w:t>8</w:t>
            </w:r>
          </w:p>
        </w:tc>
        <w:tc>
          <w:tcPr>
            <w:tcW w:w="7689" w:type="dxa"/>
            <w:vAlign w:val="center"/>
          </w:tcPr>
          <w:p w14:paraId="5CA70F2F" w14:textId="56893809" w:rsidR="003D7C49" w:rsidRDefault="007D4200" w:rsidP="003D7C49">
            <w:pPr>
              <w:ind w:firstLine="0"/>
              <w:jc w:val="left"/>
              <w:rPr>
                <w:rFonts w:eastAsia="Times New Roman"/>
              </w:rPr>
            </w:pPr>
            <w:r>
              <w:rPr>
                <w:rFonts w:ascii="TimesNewRomanPSMT" w:hAnsi="TimesNewRomanPSMT"/>
                <w:color w:val="000000"/>
              </w:rPr>
              <w:t xml:space="preserve">: </w:t>
            </w:r>
            <w:r w:rsidRPr="007D4200">
              <w:rPr>
                <w:rFonts w:ascii="TimesNewRomanPSMT" w:hAnsi="TimesNewRomanPSMT"/>
                <w:color w:val="000000"/>
              </w:rPr>
              <w:t>The mean and general attitude of responses to statements 11 -15.</w:t>
            </w:r>
          </w:p>
        </w:tc>
        <w:tc>
          <w:tcPr>
            <w:tcW w:w="726" w:type="dxa"/>
            <w:vAlign w:val="center"/>
          </w:tcPr>
          <w:p w14:paraId="0FFE5D03" w14:textId="21E1F7F3" w:rsidR="003D7C49" w:rsidRDefault="00CB4283" w:rsidP="003D7C49">
            <w:pPr>
              <w:ind w:firstLine="0"/>
              <w:jc w:val="center"/>
              <w:rPr>
                <w:rFonts w:eastAsia="Times New Roman"/>
              </w:rPr>
            </w:pPr>
            <w:r>
              <w:rPr>
                <w:rFonts w:eastAsia="Times New Roman"/>
              </w:rPr>
              <w:t>87</w:t>
            </w:r>
          </w:p>
        </w:tc>
      </w:tr>
      <w:tr w:rsidR="003D7C49" w14:paraId="5A98F646" w14:textId="77777777" w:rsidTr="00852443">
        <w:trPr>
          <w:trHeight w:val="629"/>
        </w:trPr>
        <w:tc>
          <w:tcPr>
            <w:tcW w:w="1091" w:type="dxa"/>
            <w:vAlign w:val="center"/>
          </w:tcPr>
          <w:p w14:paraId="1FB9762B" w14:textId="2E477928" w:rsidR="003D7C49" w:rsidRDefault="003D7C49" w:rsidP="003D7C49">
            <w:pPr>
              <w:ind w:firstLine="0"/>
              <w:jc w:val="left"/>
              <w:rPr>
                <w:rFonts w:eastAsia="Times New Roman"/>
              </w:rPr>
            </w:pPr>
            <w:r w:rsidRPr="00D548A8">
              <w:rPr>
                <w:rFonts w:eastAsia="Times New Roman"/>
              </w:rPr>
              <w:t xml:space="preserve">Table </w:t>
            </w:r>
            <w:r w:rsidR="007D4200">
              <w:rPr>
                <w:rFonts w:eastAsia="Times New Roman"/>
              </w:rPr>
              <w:t>2</w:t>
            </w:r>
            <w:r w:rsidR="00D31964">
              <w:rPr>
                <w:rFonts w:eastAsia="Times New Roman"/>
              </w:rPr>
              <w:t>9</w:t>
            </w:r>
          </w:p>
        </w:tc>
        <w:tc>
          <w:tcPr>
            <w:tcW w:w="7689" w:type="dxa"/>
            <w:vAlign w:val="center"/>
          </w:tcPr>
          <w:p w14:paraId="28F710F6" w14:textId="5EDE67AE" w:rsidR="003D7C49" w:rsidRDefault="007D4200" w:rsidP="003D7C49">
            <w:pPr>
              <w:ind w:firstLine="0"/>
              <w:jc w:val="left"/>
              <w:rPr>
                <w:rFonts w:eastAsia="Times New Roman"/>
              </w:rPr>
            </w:pPr>
            <w:r>
              <w:rPr>
                <w:rFonts w:ascii="TimesNewRomanPSMT" w:hAnsi="TimesNewRomanPSMT"/>
                <w:color w:val="000000"/>
              </w:rPr>
              <w:t xml:space="preserve">: </w:t>
            </w:r>
            <w:r w:rsidRPr="007D4200">
              <w:rPr>
                <w:rFonts w:ascii="TimesNewRomanPSMT" w:hAnsi="TimesNewRomanPSMT"/>
                <w:color w:val="000000"/>
              </w:rPr>
              <w:t xml:space="preserve">The weighted mean of the participants’ responses to statement </w:t>
            </w:r>
            <w:r>
              <w:rPr>
                <w:rFonts w:ascii="TimesNewRomanPSMT" w:hAnsi="TimesNewRomanPSMT"/>
                <w:color w:val="000000"/>
              </w:rPr>
              <w:t>16</w:t>
            </w:r>
            <w:r w:rsidRPr="007D4200">
              <w:rPr>
                <w:rFonts w:ascii="TimesNewRomanPSMT" w:hAnsi="TimesNewRomanPSMT"/>
                <w:color w:val="000000"/>
              </w:rPr>
              <w:t>.</w:t>
            </w:r>
          </w:p>
        </w:tc>
        <w:tc>
          <w:tcPr>
            <w:tcW w:w="726" w:type="dxa"/>
            <w:vAlign w:val="center"/>
          </w:tcPr>
          <w:p w14:paraId="29526FD5" w14:textId="119B60E5" w:rsidR="003D7C49" w:rsidRDefault="00CB4283" w:rsidP="003D7C49">
            <w:pPr>
              <w:ind w:firstLine="0"/>
              <w:jc w:val="center"/>
              <w:rPr>
                <w:rFonts w:eastAsia="Times New Roman"/>
              </w:rPr>
            </w:pPr>
            <w:r>
              <w:rPr>
                <w:rFonts w:eastAsia="Times New Roman"/>
              </w:rPr>
              <w:t>88</w:t>
            </w:r>
          </w:p>
        </w:tc>
      </w:tr>
      <w:tr w:rsidR="003D7C49" w14:paraId="58728243" w14:textId="77777777" w:rsidTr="00852443">
        <w:trPr>
          <w:trHeight w:val="605"/>
        </w:trPr>
        <w:tc>
          <w:tcPr>
            <w:tcW w:w="1091" w:type="dxa"/>
            <w:vAlign w:val="center"/>
          </w:tcPr>
          <w:p w14:paraId="392CC89A" w14:textId="5012BC46" w:rsidR="003D7C49" w:rsidRDefault="003D7C49" w:rsidP="003D7C49">
            <w:pPr>
              <w:ind w:firstLine="0"/>
              <w:jc w:val="left"/>
              <w:rPr>
                <w:rFonts w:eastAsia="Times New Roman"/>
              </w:rPr>
            </w:pPr>
            <w:r w:rsidRPr="00D548A8">
              <w:rPr>
                <w:rFonts w:eastAsia="Times New Roman"/>
              </w:rPr>
              <w:t xml:space="preserve">Table </w:t>
            </w:r>
            <w:r w:rsidR="00D31964">
              <w:rPr>
                <w:rFonts w:eastAsia="Times New Roman"/>
              </w:rPr>
              <w:t>30</w:t>
            </w:r>
          </w:p>
        </w:tc>
        <w:tc>
          <w:tcPr>
            <w:tcW w:w="7689" w:type="dxa"/>
            <w:vAlign w:val="center"/>
          </w:tcPr>
          <w:p w14:paraId="06188860" w14:textId="4732FA95" w:rsidR="003D7C49" w:rsidRDefault="007D4200" w:rsidP="003D7C49">
            <w:pPr>
              <w:ind w:firstLine="0"/>
              <w:jc w:val="left"/>
              <w:rPr>
                <w:rFonts w:eastAsia="Times New Roman"/>
              </w:rPr>
            </w:pPr>
            <w:r>
              <w:rPr>
                <w:rFonts w:ascii="TimesNewRomanPSMT" w:hAnsi="TimesNewRomanPSMT"/>
                <w:color w:val="000000"/>
              </w:rPr>
              <w:t xml:space="preserve">: </w:t>
            </w:r>
            <w:r w:rsidRPr="007D4200">
              <w:rPr>
                <w:rFonts w:ascii="TimesNewRomanPSMT" w:hAnsi="TimesNewRomanPSMT"/>
                <w:color w:val="000000"/>
              </w:rPr>
              <w:t xml:space="preserve">The weighted mean of the participants’ responses to statement </w:t>
            </w:r>
            <w:r>
              <w:rPr>
                <w:rFonts w:ascii="TimesNewRomanPSMT" w:hAnsi="TimesNewRomanPSMT"/>
                <w:color w:val="000000"/>
              </w:rPr>
              <w:t>17</w:t>
            </w:r>
            <w:r w:rsidRPr="007D4200">
              <w:rPr>
                <w:rFonts w:ascii="TimesNewRomanPSMT" w:hAnsi="TimesNewRomanPSMT"/>
                <w:color w:val="000000"/>
              </w:rPr>
              <w:t>.</w:t>
            </w:r>
          </w:p>
        </w:tc>
        <w:tc>
          <w:tcPr>
            <w:tcW w:w="726" w:type="dxa"/>
            <w:vAlign w:val="center"/>
          </w:tcPr>
          <w:p w14:paraId="763488D6" w14:textId="07C1E295" w:rsidR="003D7C49" w:rsidRDefault="00CB4283" w:rsidP="003D7C49">
            <w:pPr>
              <w:ind w:firstLine="0"/>
              <w:jc w:val="center"/>
              <w:rPr>
                <w:rFonts w:eastAsia="Times New Roman"/>
              </w:rPr>
            </w:pPr>
            <w:r>
              <w:rPr>
                <w:rFonts w:eastAsia="Times New Roman"/>
              </w:rPr>
              <w:t>89</w:t>
            </w:r>
          </w:p>
        </w:tc>
      </w:tr>
      <w:tr w:rsidR="003D7C49" w14:paraId="32703DA2" w14:textId="77777777" w:rsidTr="00852443">
        <w:trPr>
          <w:trHeight w:val="629"/>
        </w:trPr>
        <w:tc>
          <w:tcPr>
            <w:tcW w:w="1091" w:type="dxa"/>
            <w:vAlign w:val="center"/>
          </w:tcPr>
          <w:p w14:paraId="3BFC1C62" w14:textId="76FD5A24" w:rsidR="003D7C49" w:rsidRDefault="003D7C49" w:rsidP="003D7C49">
            <w:pPr>
              <w:ind w:firstLine="0"/>
              <w:jc w:val="left"/>
              <w:rPr>
                <w:rFonts w:eastAsia="Times New Roman"/>
              </w:rPr>
            </w:pPr>
            <w:r w:rsidRPr="00D548A8">
              <w:rPr>
                <w:rFonts w:eastAsia="Times New Roman"/>
              </w:rPr>
              <w:t xml:space="preserve">Table </w:t>
            </w:r>
            <w:r w:rsidR="00D31964">
              <w:rPr>
                <w:rFonts w:eastAsia="Times New Roman"/>
              </w:rPr>
              <w:t>31</w:t>
            </w:r>
          </w:p>
        </w:tc>
        <w:tc>
          <w:tcPr>
            <w:tcW w:w="7689" w:type="dxa"/>
            <w:vAlign w:val="center"/>
          </w:tcPr>
          <w:p w14:paraId="51D99F7C" w14:textId="15155966" w:rsidR="003D7C49" w:rsidRDefault="007D4200" w:rsidP="003D7C49">
            <w:pPr>
              <w:ind w:firstLine="0"/>
              <w:jc w:val="left"/>
              <w:rPr>
                <w:rFonts w:eastAsia="Times New Roman"/>
              </w:rPr>
            </w:pPr>
            <w:r>
              <w:rPr>
                <w:rFonts w:ascii="TimesNewRomanPSMT" w:hAnsi="TimesNewRomanPSMT"/>
                <w:color w:val="000000"/>
              </w:rPr>
              <w:t xml:space="preserve">: </w:t>
            </w:r>
            <w:r w:rsidRPr="007D4200">
              <w:rPr>
                <w:rFonts w:ascii="TimesNewRomanPSMT" w:hAnsi="TimesNewRomanPSMT"/>
                <w:color w:val="000000"/>
              </w:rPr>
              <w:t xml:space="preserve">The weighted mean of the participants’ responses to statement </w:t>
            </w:r>
            <w:r>
              <w:rPr>
                <w:rFonts w:ascii="TimesNewRomanPSMT" w:hAnsi="TimesNewRomanPSMT"/>
                <w:color w:val="000000"/>
              </w:rPr>
              <w:t>18</w:t>
            </w:r>
            <w:r w:rsidRPr="007D4200">
              <w:rPr>
                <w:rFonts w:ascii="TimesNewRomanPSMT" w:hAnsi="TimesNewRomanPSMT"/>
                <w:color w:val="000000"/>
              </w:rPr>
              <w:t>.</w:t>
            </w:r>
          </w:p>
        </w:tc>
        <w:tc>
          <w:tcPr>
            <w:tcW w:w="726" w:type="dxa"/>
            <w:vAlign w:val="center"/>
          </w:tcPr>
          <w:p w14:paraId="24C8479E" w14:textId="05C4E16C" w:rsidR="003D7C49" w:rsidRDefault="00CB4283" w:rsidP="003D7C49">
            <w:pPr>
              <w:ind w:firstLine="0"/>
              <w:jc w:val="center"/>
              <w:rPr>
                <w:rFonts w:eastAsia="Times New Roman"/>
              </w:rPr>
            </w:pPr>
            <w:r>
              <w:rPr>
                <w:rFonts w:eastAsia="Times New Roman"/>
              </w:rPr>
              <w:t>90</w:t>
            </w:r>
          </w:p>
        </w:tc>
      </w:tr>
      <w:tr w:rsidR="003D7C49" w14:paraId="7E76A319" w14:textId="77777777" w:rsidTr="00852443">
        <w:trPr>
          <w:trHeight w:val="605"/>
        </w:trPr>
        <w:tc>
          <w:tcPr>
            <w:tcW w:w="1091" w:type="dxa"/>
            <w:vAlign w:val="center"/>
          </w:tcPr>
          <w:p w14:paraId="16F94366" w14:textId="4B61089F" w:rsidR="003D7C49" w:rsidRDefault="003D7C49" w:rsidP="003D7C49">
            <w:pPr>
              <w:ind w:firstLine="0"/>
              <w:jc w:val="left"/>
              <w:rPr>
                <w:rFonts w:eastAsia="Times New Roman"/>
              </w:rPr>
            </w:pPr>
            <w:r w:rsidRPr="00D548A8">
              <w:rPr>
                <w:rFonts w:eastAsia="Times New Roman"/>
              </w:rPr>
              <w:t xml:space="preserve">Table </w:t>
            </w:r>
            <w:r w:rsidR="007D4200">
              <w:rPr>
                <w:rFonts w:eastAsia="Times New Roman"/>
              </w:rPr>
              <w:t>3</w:t>
            </w:r>
            <w:r w:rsidR="00D31964">
              <w:rPr>
                <w:rFonts w:eastAsia="Times New Roman"/>
              </w:rPr>
              <w:t>2</w:t>
            </w:r>
          </w:p>
        </w:tc>
        <w:tc>
          <w:tcPr>
            <w:tcW w:w="7689" w:type="dxa"/>
            <w:vAlign w:val="center"/>
          </w:tcPr>
          <w:p w14:paraId="739B67D5" w14:textId="51F52E0B" w:rsidR="003D7C49" w:rsidRDefault="007D4200" w:rsidP="003D7C49">
            <w:pPr>
              <w:ind w:firstLine="0"/>
              <w:jc w:val="left"/>
              <w:rPr>
                <w:rFonts w:eastAsia="Times New Roman"/>
              </w:rPr>
            </w:pPr>
            <w:r>
              <w:rPr>
                <w:rFonts w:ascii="TimesNewRomanPSMT" w:hAnsi="TimesNewRomanPSMT"/>
                <w:color w:val="000000"/>
              </w:rPr>
              <w:t xml:space="preserve">: </w:t>
            </w:r>
            <w:r w:rsidRPr="007D4200">
              <w:rPr>
                <w:rFonts w:ascii="TimesNewRomanPSMT" w:hAnsi="TimesNewRomanPSMT"/>
                <w:color w:val="000000"/>
              </w:rPr>
              <w:t xml:space="preserve">The weighted mean of the participants’ responses to statement </w:t>
            </w:r>
            <w:r>
              <w:rPr>
                <w:rFonts w:ascii="TimesNewRomanPSMT" w:hAnsi="TimesNewRomanPSMT"/>
                <w:color w:val="000000"/>
              </w:rPr>
              <w:t>19</w:t>
            </w:r>
            <w:r w:rsidRPr="007D4200">
              <w:rPr>
                <w:rFonts w:ascii="TimesNewRomanPSMT" w:hAnsi="TimesNewRomanPSMT"/>
                <w:color w:val="000000"/>
              </w:rPr>
              <w:t>.</w:t>
            </w:r>
          </w:p>
        </w:tc>
        <w:tc>
          <w:tcPr>
            <w:tcW w:w="726" w:type="dxa"/>
            <w:vAlign w:val="center"/>
          </w:tcPr>
          <w:p w14:paraId="2BEB5708" w14:textId="43253206" w:rsidR="003D7C49" w:rsidRDefault="00CB4283" w:rsidP="003D7C49">
            <w:pPr>
              <w:ind w:firstLine="0"/>
              <w:jc w:val="center"/>
              <w:rPr>
                <w:rFonts w:eastAsia="Times New Roman"/>
              </w:rPr>
            </w:pPr>
            <w:r>
              <w:rPr>
                <w:rFonts w:eastAsia="Times New Roman"/>
              </w:rPr>
              <w:t>91</w:t>
            </w:r>
          </w:p>
        </w:tc>
      </w:tr>
      <w:tr w:rsidR="003D7C49" w14:paraId="411CF1C1" w14:textId="77777777" w:rsidTr="00852443">
        <w:trPr>
          <w:trHeight w:val="629"/>
        </w:trPr>
        <w:tc>
          <w:tcPr>
            <w:tcW w:w="1091" w:type="dxa"/>
            <w:vAlign w:val="center"/>
          </w:tcPr>
          <w:p w14:paraId="285BE414" w14:textId="35B46A2B" w:rsidR="003D7C49" w:rsidRDefault="003D7C49" w:rsidP="003D7C49">
            <w:pPr>
              <w:ind w:firstLine="0"/>
              <w:jc w:val="left"/>
              <w:rPr>
                <w:rFonts w:eastAsia="Times New Roman"/>
              </w:rPr>
            </w:pPr>
            <w:r w:rsidRPr="00D548A8">
              <w:rPr>
                <w:rFonts w:eastAsia="Times New Roman"/>
              </w:rPr>
              <w:t xml:space="preserve">Table </w:t>
            </w:r>
            <w:r w:rsidR="007D4200">
              <w:rPr>
                <w:rFonts w:eastAsia="Times New Roman"/>
              </w:rPr>
              <w:t>3</w:t>
            </w:r>
            <w:r w:rsidR="00D31964">
              <w:rPr>
                <w:rFonts w:eastAsia="Times New Roman"/>
              </w:rPr>
              <w:t>3</w:t>
            </w:r>
          </w:p>
        </w:tc>
        <w:tc>
          <w:tcPr>
            <w:tcW w:w="7689" w:type="dxa"/>
            <w:vAlign w:val="center"/>
          </w:tcPr>
          <w:p w14:paraId="68499F9E" w14:textId="6A967E00" w:rsidR="003D7C49" w:rsidRDefault="007D4200" w:rsidP="003D7C49">
            <w:pPr>
              <w:ind w:firstLine="0"/>
              <w:jc w:val="left"/>
              <w:rPr>
                <w:rFonts w:eastAsia="Times New Roman"/>
              </w:rPr>
            </w:pPr>
            <w:r>
              <w:rPr>
                <w:rFonts w:eastAsia="Times New Roman"/>
              </w:rPr>
              <w:t xml:space="preserve">: </w:t>
            </w:r>
            <w:r w:rsidRPr="007D4200">
              <w:rPr>
                <w:rFonts w:ascii="TimesNewRomanPSMT" w:hAnsi="TimesNewRomanPSMT"/>
                <w:color w:val="000000"/>
              </w:rPr>
              <w:t>The weighted mean of the participants’ responses to statement 20.</w:t>
            </w:r>
          </w:p>
        </w:tc>
        <w:tc>
          <w:tcPr>
            <w:tcW w:w="726" w:type="dxa"/>
            <w:vAlign w:val="center"/>
          </w:tcPr>
          <w:p w14:paraId="6B7D4DC2" w14:textId="5DC73351" w:rsidR="003D7C49" w:rsidRDefault="00CB4283" w:rsidP="003D7C49">
            <w:pPr>
              <w:ind w:firstLine="0"/>
              <w:jc w:val="center"/>
              <w:rPr>
                <w:rFonts w:eastAsia="Times New Roman"/>
              </w:rPr>
            </w:pPr>
            <w:r>
              <w:rPr>
                <w:rFonts w:eastAsia="Times New Roman"/>
              </w:rPr>
              <w:t>92</w:t>
            </w:r>
          </w:p>
        </w:tc>
      </w:tr>
    </w:tbl>
    <w:p w14:paraId="16B310F6" w14:textId="77777777" w:rsidR="003D7C49" w:rsidRDefault="003D7C49" w:rsidP="003D7C49">
      <w:pPr>
        <w:ind w:firstLine="0"/>
        <w:jc w:val="left"/>
        <w:rPr>
          <w:rFonts w:eastAsia="Times New Roman"/>
        </w:rPr>
      </w:pPr>
    </w:p>
    <w:p w14:paraId="355CE9B1" w14:textId="77777777" w:rsidR="006100CC" w:rsidRDefault="006100CC" w:rsidP="006100CC">
      <w:pPr>
        <w:ind w:firstLine="0"/>
        <w:jc w:val="left"/>
        <w:rPr>
          <w:rFonts w:eastAsia="Times New Roman"/>
        </w:rPr>
      </w:pPr>
    </w:p>
    <w:p w14:paraId="0A131765" w14:textId="77777777" w:rsidR="001F1D50" w:rsidRDefault="001F1D50">
      <w:pPr>
        <w:rPr>
          <w:rFonts w:eastAsia="Times New Roman"/>
        </w:rPr>
      </w:pPr>
      <w:r>
        <w:rPr>
          <w:rFonts w:eastAsia="Times New Roman"/>
        </w:rPr>
        <w:br w:type="page"/>
      </w:r>
    </w:p>
    <w:p w14:paraId="18FE792A" w14:textId="0878BFE7" w:rsidR="001F1D50" w:rsidRPr="00C645F3" w:rsidRDefault="001F1D50" w:rsidP="001F1D50">
      <w:pPr>
        <w:ind w:firstLine="0"/>
        <w:jc w:val="center"/>
        <w:rPr>
          <w:rFonts w:eastAsia="Times New Roman"/>
          <w:b/>
          <w:bCs/>
        </w:rPr>
      </w:pPr>
      <w:r w:rsidRPr="00C645F3">
        <w:rPr>
          <w:rFonts w:eastAsia="Times New Roman"/>
          <w:b/>
          <w:bCs/>
        </w:rPr>
        <w:lastRenderedPageBreak/>
        <w:t>List of Figures</w:t>
      </w:r>
    </w:p>
    <w:tbl>
      <w:tblPr>
        <w:tblStyle w:val="TableGrid"/>
        <w:tblW w:w="95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55"/>
        <w:gridCol w:w="7525"/>
        <w:gridCol w:w="726"/>
      </w:tblGrid>
      <w:tr w:rsidR="00FD21DE" w14:paraId="47EC30AC" w14:textId="77777777" w:rsidTr="00852443">
        <w:trPr>
          <w:trHeight w:val="629"/>
        </w:trPr>
        <w:tc>
          <w:tcPr>
            <w:tcW w:w="1255" w:type="dxa"/>
            <w:vAlign w:val="center"/>
          </w:tcPr>
          <w:p w14:paraId="4FFAC327" w14:textId="17C54C81" w:rsidR="00FD21DE" w:rsidRDefault="00FD21DE" w:rsidP="006256E7">
            <w:pPr>
              <w:ind w:firstLine="0"/>
              <w:jc w:val="left"/>
              <w:rPr>
                <w:rFonts w:eastAsia="Times New Roman"/>
              </w:rPr>
            </w:pPr>
            <w:r>
              <w:rPr>
                <w:rFonts w:eastAsia="Times New Roman"/>
              </w:rPr>
              <w:t>Figure 1</w:t>
            </w:r>
          </w:p>
        </w:tc>
        <w:tc>
          <w:tcPr>
            <w:tcW w:w="7525" w:type="dxa"/>
            <w:vAlign w:val="center"/>
          </w:tcPr>
          <w:p w14:paraId="621D973E" w14:textId="35551A83" w:rsidR="00FD21DE" w:rsidRDefault="00FD21DE" w:rsidP="006256E7">
            <w:pPr>
              <w:ind w:firstLine="0"/>
              <w:jc w:val="left"/>
              <w:rPr>
                <w:rFonts w:eastAsia="Times New Roman"/>
              </w:rPr>
            </w:pPr>
            <w:r>
              <w:rPr>
                <w:rFonts w:eastAsia="Times New Roman"/>
              </w:rPr>
              <w:t xml:space="preserve">: </w:t>
            </w:r>
            <w:r w:rsidRPr="00FD21DE">
              <w:rPr>
                <w:rFonts w:ascii="TimesNewRomanPSMT" w:hAnsi="TimesNewRomanPSMT"/>
                <w:color w:val="000000"/>
              </w:rPr>
              <w:t>Gardenswartz &amp; Rowe (1994) Four Layers of Diversity Model</w:t>
            </w:r>
            <w:r>
              <w:rPr>
                <w:rFonts w:ascii="TimesNewRomanPSMT" w:hAnsi="TimesNewRomanPSMT"/>
                <w:color w:val="000000"/>
              </w:rPr>
              <w:t>.</w:t>
            </w:r>
          </w:p>
        </w:tc>
        <w:tc>
          <w:tcPr>
            <w:tcW w:w="726" w:type="dxa"/>
            <w:vAlign w:val="center"/>
          </w:tcPr>
          <w:p w14:paraId="24400AD4" w14:textId="69CCCB35" w:rsidR="00FD21DE" w:rsidRDefault="00CB4283" w:rsidP="006256E7">
            <w:pPr>
              <w:ind w:firstLine="0"/>
              <w:jc w:val="center"/>
              <w:rPr>
                <w:rFonts w:eastAsia="Times New Roman"/>
              </w:rPr>
            </w:pPr>
            <w:r>
              <w:rPr>
                <w:rFonts w:eastAsia="Times New Roman"/>
              </w:rPr>
              <w:t>31</w:t>
            </w:r>
          </w:p>
        </w:tc>
      </w:tr>
      <w:tr w:rsidR="00FD21DE" w14:paraId="5F77A6C9" w14:textId="77777777" w:rsidTr="00852443">
        <w:trPr>
          <w:trHeight w:val="629"/>
        </w:trPr>
        <w:tc>
          <w:tcPr>
            <w:tcW w:w="1255" w:type="dxa"/>
            <w:vAlign w:val="center"/>
          </w:tcPr>
          <w:p w14:paraId="4B13FF2A" w14:textId="6A5A0E39" w:rsidR="00FD21DE" w:rsidRDefault="00FD21DE" w:rsidP="00FD21DE">
            <w:pPr>
              <w:ind w:firstLine="0"/>
              <w:jc w:val="left"/>
              <w:rPr>
                <w:rFonts w:eastAsia="Times New Roman"/>
              </w:rPr>
            </w:pPr>
            <w:r w:rsidRPr="00DF3560">
              <w:rPr>
                <w:rFonts w:eastAsia="Times New Roman"/>
              </w:rPr>
              <w:t xml:space="preserve">Figure </w:t>
            </w:r>
            <w:r>
              <w:rPr>
                <w:rFonts w:eastAsia="Times New Roman"/>
              </w:rPr>
              <w:t>2</w:t>
            </w:r>
          </w:p>
        </w:tc>
        <w:tc>
          <w:tcPr>
            <w:tcW w:w="7525" w:type="dxa"/>
            <w:vAlign w:val="center"/>
          </w:tcPr>
          <w:p w14:paraId="5930CF70" w14:textId="49BEBC92" w:rsidR="00FD21DE" w:rsidRDefault="00FD21DE" w:rsidP="00FD21DE">
            <w:pPr>
              <w:ind w:firstLine="0"/>
              <w:jc w:val="left"/>
              <w:rPr>
                <w:rFonts w:eastAsia="Times New Roman"/>
              </w:rPr>
            </w:pPr>
            <w:r>
              <w:rPr>
                <w:rFonts w:eastAsia="Times New Roman"/>
              </w:rPr>
              <w:t xml:space="preserve">: </w:t>
            </w:r>
            <w:r w:rsidRPr="00FD21DE">
              <w:rPr>
                <w:rFonts w:ascii="TimesNewRomanPSMT" w:hAnsi="TimesNewRomanPSMT"/>
                <w:color w:val="000000"/>
              </w:rPr>
              <w:t>Population by Nationality (Saudi/ Non-Saudi) and</w:t>
            </w:r>
            <w:r>
              <w:rPr>
                <w:rFonts w:ascii="TimesNewRomanPSMT" w:hAnsi="TimesNewRomanPSMT"/>
                <w:color w:val="000000"/>
              </w:rPr>
              <w:t xml:space="preserve"> </w:t>
            </w:r>
            <w:r w:rsidRPr="00FD21DE">
              <w:rPr>
                <w:rFonts w:ascii="TimesNewRomanPSMT" w:hAnsi="TimesNewRomanPSMT"/>
                <w:color w:val="000000"/>
              </w:rPr>
              <w:t>Administrative Area</w:t>
            </w:r>
            <w:r>
              <w:rPr>
                <w:rFonts w:ascii="TimesNewRomanPSMT" w:hAnsi="TimesNewRomanPSMT"/>
                <w:color w:val="000000"/>
              </w:rPr>
              <w:t>.</w:t>
            </w:r>
          </w:p>
        </w:tc>
        <w:tc>
          <w:tcPr>
            <w:tcW w:w="726" w:type="dxa"/>
            <w:vAlign w:val="center"/>
          </w:tcPr>
          <w:p w14:paraId="4092EC15" w14:textId="38C71700" w:rsidR="00FD21DE" w:rsidRDefault="00CB4283" w:rsidP="00FD21DE">
            <w:pPr>
              <w:ind w:firstLine="0"/>
              <w:jc w:val="center"/>
              <w:rPr>
                <w:rFonts w:eastAsia="Times New Roman"/>
              </w:rPr>
            </w:pPr>
            <w:r>
              <w:rPr>
                <w:rFonts w:eastAsia="Times New Roman"/>
              </w:rPr>
              <w:t>44</w:t>
            </w:r>
          </w:p>
        </w:tc>
      </w:tr>
      <w:tr w:rsidR="00FD21DE" w14:paraId="031971D5" w14:textId="77777777" w:rsidTr="00852443">
        <w:trPr>
          <w:trHeight w:val="629"/>
        </w:trPr>
        <w:tc>
          <w:tcPr>
            <w:tcW w:w="1255" w:type="dxa"/>
            <w:vAlign w:val="center"/>
          </w:tcPr>
          <w:p w14:paraId="0C465FF7" w14:textId="13D778D4" w:rsidR="00FD21DE" w:rsidRDefault="00FD21DE" w:rsidP="00FD21DE">
            <w:pPr>
              <w:ind w:firstLine="0"/>
              <w:jc w:val="left"/>
              <w:rPr>
                <w:rFonts w:eastAsia="Times New Roman"/>
              </w:rPr>
            </w:pPr>
            <w:r w:rsidRPr="00DF3560">
              <w:rPr>
                <w:rFonts w:eastAsia="Times New Roman"/>
              </w:rPr>
              <w:t xml:space="preserve">Figure </w:t>
            </w:r>
            <w:r>
              <w:rPr>
                <w:rFonts w:eastAsia="Times New Roman"/>
              </w:rPr>
              <w:t>3</w:t>
            </w:r>
          </w:p>
        </w:tc>
        <w:tc>
          <w:tcPr>
            <w:tcW w:w="7525" w:type="dxa"/>
            <w:vAlign w:val="center"/>
          </w:tcPr>
          <w:p w14:paraId="02DC2C46" w14:textId="2186BFAE" w:rsidR="00FD21DE" w:rsidRDefault="00FD21DE" w:rsidP="00FD21DE">
            <w:pPr>
              <w:ind w:firstLine="0"/>
              <w:jc w:val="left"/>
              <w:rPr>
                <w:rFonts w:eastAsia="Times New Roman"/>
              </w:rPr>
            </w:pPr>
            <w:r w:rsidRPr="00FD21DE">
              <w:rPr>
                <w:rFonts w:ascii="TimesNewRomanPSMT" w:hAnsi="TimesNewRomanPSMT"/>
                <w:color w:val="000000"/>
              </w:rPr>
              <w:t>: Saudi Population Pyramid</w:t>
            </w:r>
            <w:r>
              <w:rPr>
                <w:rFonts w:ascii="TimesNewRomanPSMT" w:hAnsi="TimesNewRomanPSMT"/>
                <w:color w:val="000000"/>
              </w:rPr>
              <w:t>.</w:t>
            </w:r>
          </w:p>
        </w:tc>
        <w:tc>
          <w:tcPr>
            <w:tcW w:w="726" w:type="dxa"/>
            <w:vAlign w:val="center"/>
          </w:tcPr>
          <w:p w14:paraId="539B2CFB" w14:textId="220A517B" w:rsidR="00FD21DE" w:rsidRDefault="00CB4283" w:rsidP="00FD21DE">
            <w:pPr>
              <w:ind w:firstLine="0"/>
              <w:jc w:val="center"/>
              <w:rPr>
                <w:rFonts w:eastAsia="Times New Roman"/>
              </w:rPr>
            </w:pPr>
            <w:r>
              <w:rPr>
                <w:rFonts w:eastAsia="Times New Roman"/>
              </w:rPr>
              <w:t>45</w:t>
            </w:r>
          </w:p>
        </w:tc>
      </w:tr>
      <w:tr w:rsidR="00FD21DE" w14:paraId="670BA33B" w14:textId="77777777" w:rsidTr="00852443">
        <w:trPr>
          <w:trHeight w:val="605"/>
        </w:trPr>
        <w:tc>
          <w:tcPr>
            <w:tcW w:w="1255" w:type="dxa"/>
            <w:vAlign w:val="center"/>
          </w:tcPr>
          <w:p w14:paraId="023097EE" w14:textId="4CA3172F" w:rsidR="00FD21DE" w:rsidRDefault="00FD21DE" w:rsidP="00FD21DE">
            <w:pPr>
              <w:ind w:firstLine="0"/>
              <w:jc w:val="left"/>
              <w:rPr>
                <w:rFonts w:eastAsia="Times New Roman"/>
              </w:rPr>
            </w:pPr>
            <w:r w:rsidRPr="00DF3560">
              <w:rPr>
                <w:rFonts w:eastAsia="Times New Roman"/>
              </w:rPr>
              <w:t xml:space="preserve">Figure </w:t>
            </w:r>
            <w:r>
              <w:rPr>
                <w:rFonts w:eastAsia="Times New Roman"/>
              </w:rPr>
              <w:t>4</w:t>
            </w:r>
          </w:p>
        </w:tc>
        <w:tc>
          <w:tcPr>
            <w:tcW w:w="7525" w:type="dxa"/>
            <w:vAlign w:val="center"/>
          </w:tcPr>
          <w:p w14:paraId="1D4124A3" w14:textId="69F125A1" w:rsidR="00FD21DE" w:rsidRDefault="00FD21DE" w:rsidP="00FD21DE">
            <w:pPr>
              <w:ind w:firstLine="0"/>
              <w:jc w:val="left"/>
              <w:rPr>
                <w:rFonts w:eastAsia="Times New Roman"/>
              </w:rPr>
            </w:pPr>
            <w:r>
              <w:rPr>
                <w:rFonts w:eastAsia="Times New Roman"/>
              </w:rPr>
              <w:t xml:space="preserve">: </w:t>
            </w:r>
            <w:r w:rsidRPr="00FD21DE">
              <w:rPr>
                <w:rFonts w:ascii="TimesNewRomanPSMT" w:hAnsi="TimesNewRomanPSMT"/>
                <w:color w:val="000000"/>
              </w:rPr>
              <w:t>Total Employed persons by Sex and Age group.</w:t>
            </w:r>
          </w:p>
        </w:tc>
        <w:tc>
          <w:tcPr>
            <w:tcW w:w="726" w:type="dxa"/>
            <w:vAlign w:val="center"/>
          </w:tcPr>
          <w:p w14:paraId="67273AE7" w14:textId="5CE3A405" w:rsidR="00FD21DE" w:rsidRDefault="00CB4283" w:rsidP="00FD21DE">
            <w:pPr>
              <w:ind w:firstLine="0"/>
              <w:jc w:val="center"/>
              <w:rPr>
                <w:rFonts w:eastAsia="Times New Roman"/>
              </w:rPr>
            </w:pPr>
            <w:r>
              <w:rPr>
                <w:rFonts w:eastAsia="Times New Roman"/>
              </w:rPr>
              <w:t>63</w:t>
            </w:r>
          </w:p>
        </w:tc>
      </w:tr>
      <w:tr w:rsidR="00FD21DE" w14:paraId="7C0ADD89" w14:textId="77777777" w:rsidTr="00852443">
        <w:trPr>
          <w:trHeight w:val="629"/>
        </w:trPr>
        <w:tc>
          <w:tcPr>
            <w:tcW w:w="1255" w:type="dxa"/>
            <w:vAlign w:val="center"/>
          </w:tcPr>
          <w:p w14:paraId="4481FD2D" w14:textId="252C8472" w:rsidR="00FD21DE" w:rsidRDefault="00FD21DE" w:rsidP="00FD21DE">
            <w:pPr>
              <w:ind w:firstLine="0"/>
              <w:jc w:val="left"/>
              <w:rPr>
                <w:rFonts w:eastAsia="Times New Roman"/>
              </w:rPr>
            </w:pPr>
            <w:r w:rsidRPr="00DF3560">
              <w:rPr>
                <w:rFonts w:eastAsia="Times New Roman"/>
              </w:rPr>
              <w:t xml:space="preserve">Figure </w:t>
            </w:r>
            <w:r>
              <w:rPr>
                <w:rFonts w:eastAsia="Times New Roman"/>
              </w:rPr>
              <w:t>5</w:t>
            </w:r>
          </w:p>
        </w:tc>
        <w:tc>
          <w:tcPr>
            <w:tcW w:w="7525" w:type="dxa"/>
            <w:vAlign w:val="center"/>
          </w:tcPr>
          <w:p w14:paraId="49DA9305" w14:textId="01DEDE1F" w:rsidR="00FD21DE" w:rsidRDefault="00FD21DE" w:rsidP="00FD21DE">
            <w:pPr>
              <w:ind w:firstLine="0"/>
              <w:jc w:val="left"/>
              <w:rPr>
                <w:rFonts w:eastAsia="Times New Roman"/>
              </w:rPr>
            </w:pPr>
            <w:r>
              <w:rPr>
                <w:rFonts w:eastAsia="Times New Roman"/>
              </w:rPr>
              <w:t xml:space="preserve">: </w:t>
            </w:r>
            <w:r w:rsidRPr="00FD21DE">
              <w:rPr>
                <w:rFonts w:ascii="TimesNewRomanPSMT" w:hAnsi="TimesNewRomanPSMT"/>
                <w:color w:val="000000"/>
              </w:rPr>
              <w:t>Distribution of Saudi Citizens Labour Force by the Educational Status.</w:t>
            </w:r>
          </w:p>
        </w:tc>
        <w:tc>
          <w:tcPr>
            <w:tcW w:w="726" w:type="dxa"/>
            <w:vAlign w:val="center"/>
          </w:tcPr>
          <w:p w14:paraId="61470154" w14:textId="2D9D90B0" w:rsidR="00FD21DE" w:rsidRDefault="00CB4283" w:rsidP="00FD21DE">
            <w:pPr>
              <w:ind w:firstLine="0"/>
              <w:jc w:val="center"/>
              <w:rPr>
                <w:rFonts w:eastAsia="Times New Roman"/>
              </w:rPr>
            </w:pPr>
            <w:r>
              <w:rPr>
                <w:rFonts w:eastAsia="Times New Roman"/>
              </w:rPr>
              <w:t>64</w:t>
            </w:r>
          </w:p>
        </w:tc>
      </w:tr>
      <w:tr w:rsidR="00FD21DE" w14:paraId="12E81E7A" w14:textId="77777777" w:rsidTr="00852443">
        <w:trPr>
          <w:trHeight w:val="605"/>
        </w:trPr>
        <w:tc>
          <w:tcPr>
            <w:tcW w:w="1255" w:type="dxa"/>
            <w:vAlign w:val="center"/>
          </w:tcPr>
          <w:p w14:paraId="47E1D1CC" w14:textId="6C48CF47" w:rsidR="00FD21DE" w:rsidRDefault="00FD21DE" w:rsidP="00FD21DE">
            <w:pPr>
              <w:ind w:firstLine="0"/>
              <w:jc w:val="left"/>
              <w:rPr>
                <w:rFonts w:eastAsia="Times New Roman"/>
              </w:rPr>
            </w:pPr>
            <w:r w:rsidRPr="00DF3560">
              <w:rPr>
                <w:rFonts w:eastAsia="Times New Roman"/>
              </w:rPr>
              <w:t xml:space="preserve">Figure </w:t>
            </w:r>
            <w:r>
              <w:rPr>
                <w:rFonts w:eastAsia="Times New Roman"/>
              </w:rPr>
              <w:t>6</w:t>
            </w:r>
          </w:p>
        </w:tc>
        <w:tc>
          <w:tcPr>
            <w:tcW w:w="7525" w:type="dxa"/>
            <w:vAlign w:val="center"/>
          </w:tcPr>
          <w:p w14:paraId="3D3A50DB" w14:textId="1EE685EE" w:rsidR="00FD21DE" w:rsidRDefault="00FD21DE" w:rsidP="00FD21DE">
            <w:pPr>
              <w:ind w:firstLine="0"/>
              <w:jc w:val="left"/>
              <w:rPr>
                <w:rFonts w:eastAsia="Times New Roman"/>
              </w:rPr>
            </w:pPr>
            <w:r>
              <w:rPr>
                <w:rFonts w:eastAsia="Times New Roman"/>
              </w:rPr>
              <w:t xml:space="preserve">: </w:t>
            </w:r>
            <w:r w:rsidRPr="00FD21DE">
              <w:rPr>
                <w:rFonts w:ascii="TimesNewRomanPSMT" w:hAnsi="TimesNewRomanPSMT"/>
                <w:color w:val="000000"/>
              </w:rPr>
              <w:t>The frequency of participants’ responses to statement 1</w:t>
            </w:r>
            <w:r>
              <w:rPr>
                <w:rFonts w:ascii="TimesNewRomanPSMT" w:hAnsi="TimesNewRomanPSMT"/>
                <w:color w:val="000000"/>
              </w:rPr>
              <w:t>.</w:t>
            </w:r>
          </w:p>
        </w:tc>
        <w:tc>
          <w:tcPr>
            <w:tcW w:w="726" w:type="dxa"/>
            <w:vAlign w:val="center"/>
          </w:tcPr>
          <w:p w14:paraId="013CC1EC" w14:textId="0D74369B" w:rsidR="00FD21DE" w:rsidRDefault="00CB4283" w:rsidP="00FD21DE">
            <w:pPr>
              <w:ind w:firstLine="0"/>
              <w:jc w:val="center"/>
              <w:rPr>
                <w:rFonts w:eastAsia="Times New Roman"/>
              </w:rPr>
            </w:pPr>
            <w:r>
              <w:rPr>
                <w:rFonts w:eastAsia="Times New Roman"/>
              </w:rPr>
              <w:t>73</w:t>
            </w:r>
          </w:p>
        </w:tc>
      </w:tr>
      <w:tr w:rsidR="00FD21DE" w14:paraId="1B85E552" w14:textId="77777777" w:rsidTr="00852443">
        <w:trPr>
          <w:trHeight w:val="629"/>
        </w:trPr>
        <w:tc>
          <w:tcPr>
            <w:tcW w:w="1255" w:type="dxa"/>
            <w:vAlign w:val="center"/>
          </w:tcPr>
          <w:p w14:paraId="6DE5FA72" w14:textId="4CEC3AD7" w:rsidR="00FD21DE" w:rsidRDefault="00FD21DE" w:rsidP="00FD21DE">
            <w:pPr>
              <w:ind w:firstLine="0"/>
              <w:jc w:val="left"/>
              <w:rPr>
                <w:rFonts w:eastAsia="Times New Roman"/>
              </w:rPr>
            </w:pPr>
            <w:r w:rsidRPr="00DF3560">
              <w:rPr>
                <w:rFonts w:eastAsia="Times New Roman"/>
              </w:rPr>
              <w:t xml:space="preserve">Figure </w:t>
            </w:r>
            <w:r>
              <w:rPr>
                <w:rFonts w:eastAsia="Times New Roman"/>
              </w:rPr>
              <w:t>7</w:t>
            </w:r>
          </w:p>
        </w:tc>
        <w:tc>
          <w:tcPr>
            <w:tcW w:w="7525" w:type="dxa"/>
            <w:vAlign w:val="center"/>
          </w:tcPr>
          <w:p w14:paraId="2AC5E1BC" w14:textId="65B94810" w:rsidR="00FD21DE" w:rsidRDefault="00FD21DE" w:rsidP="00FD21DE">
            <w:pPr>
              <w:ind w:firstLine="0"/>
              <w:jc w:val="left"/>
              <w:rPr>
                <w:rFonts w:eastAsia="Times New Roman"/>
              </w:rPr>
            </w:pPr>
            <w:r>
              <w:rPr>
                <w:rFonts w:eastAsia="Times New Roman"/>
              </w:rPr>
              <w:t xml:space="preserve">: </w:t>
            </w:r>
            <w:r w:rsidRPr="00FD21DE">
              <w:rPr>
                <w:rFonts w:ascii="TimesNewRomanPSMT" w:hAnsi="TimesNewRomanPSMT"/>
                <w:color w:val="000000"/>
              </w:rPr>
              <w:t xml:space="preserve">The frequency of participants’ responses to statement </w:t>
            </w:r>
            <w:r>
              <w:rPr>
                <w:rFonts w:ascii="TimesNewRomanPSMT" w:hAnsi="TimesNewRomanPSMT"/>
                <w:color w:val="000000"/>
              </w:rPr>
              <w:t>2.</w:t>
            </w:r>
          </w:p>
        </w:tc>
        <w:tc>
          <w:tcPr>
            <w:tcW w:w="726" w:type="dxa"/>
            <w:vAlign w:val="center"/>
          </w:tcPr>
          <w:p w14:paraId="0471C457" w14:textId="32CE350F" w:rsidR="00FD21DE" w:rsidRDefault="00CB4283" w:rsidP="00FD21DE">
            <w:pPr>
              <w:ind w:firstLine="0"/>
              <w:jc w:val="center"/>
              <w:rPr>
                <w:rFonts w:eastAsia="Times New Roman"/>
              </w:rPr>
            </w:pPr>
            <w:r>
              <w:rPr>
                <w:rFonts w:eastAsia="Times New Roman"/>
              </w:rPr>
              <w:t>74</w:t>
            </w:r>
          </w:p>
        </w:tc>
      </w:tr>
      <w:tr w:rsidR="00FD21DE" w14:paraId="11297EFD" w14:textId="77777777" w:rsidTr="00852443">
        <w:trPr>
          <w:trHeight w:val="629"/>
        </w:trPr>
        <w:tc>
          <w:tcPr>
            <w:tcW w:w="1255" w:type="dxa"/>
            <w:vAlign w:val="center"/>
          </w:tcPr>
          <w:p w14:paraId="7ABB389A" w14:textId="3BAFC01D" w:rsidR="00FD21DE" w:rsidRPr="00D548A8" w:rsidRDefault="00FD21DE" w:rsidP="00FD21DE">
            <w:pPr>
              <w:ind w:firstLine="0"/>
              <w:jc w:val="left"/>
              <w:rPr>
                <w:rFonts w:eastAsia="Times New Roman"/>
              </w:rPr>
            </w:pPr>
            <w:r w:rsidRPr="00DF3560">
              <w:rPr>
                <w:rFonts w:eastAsia="Times New Roman"/>
              </w:rPr>
              <w:t xml:space="preserve">Figure </w:t>
            </w:r>
            <w:r>
              <w:rPr>
                <w:rFonts w:eastAsia="Times New Roman"/>
              </w:rPr>
              <w:t>8</w:t>
            </w:r>
          </w:p>
        </w:tc>
        <w:tc>
          <w:tcPr>
            <w:tcW w:w="7525" w:type="dxa"/>
            <w:vAlign w:val="center"/>
          </w:tcPr>
          <w:p w14:paraId="7B776686" w14:textId="168282A0" w:rsidR="00FD21DE" w:rsidRDefault="00FD21DE" w:rsidP="00FD21DE">
            <w:pPr>
              <w:ind w:firstLine="0"/>
              <w:jc w:val="left"/>
              <w:rPr>
                <w:rFonts w:eastAsia="Times New Roman"/>
              </w:rPr>
            </w:pPr>
            <w:r>
              <w:rPr>
                <w:rFonts w:eastAsia="Times New Roman"/>
              </w:rPr>
              <w:t xml:space="preserve">: </w:t>
            </w:r>
            <w:r w:rsidRPr="00FD21DE">
              <w:rPr>
                <w:rFonts w:ascii="TimesNewRomanPSMT" w:hAnsi="TimesNewRomanPSMT"/>
                <w:color w:val="000000"/>
              </w:rPr>
              <w:t xml:space="preserve">The frequency of participants’ responses to statement </w:t>
            </w:r>
            <w:r>
              <w:rPr>
                <w:rFonts w:ascii="TimesNewRomanPSMT" w:hAnsi="TimesNewRomanPSMT"/>
                <w:color w:val="000000"/>
              </w:rPr>
              <w:t>3.</w:t>
            </w:r>
          </w:p>
        </w:tc>
        <w:tc>
          <w:tcPr>
            <w:tcW w:w="726" w:type="dxa"/>
            <w:vAlign w:val="center"/>
          </w:tcPr>
          <w:p w14:paraId="2EA5292D" w14:textId="3D407BB2" w:rsidR="00FD21DE" w:rsidRDefault="00CB4283" w:rsidP="00FD21DE">
            <w:pPr>
              <w:ind w:firstLine="0"/>
              <w:jc w:val="center"/>
              <w:rPr>
                <w:rFonts w:eastAsia="Times New Roman"/>
              </w:rPr>
            </w:pPr>
            <w:r>
              <w:rPr>
                <w:rFonts w:eastAsia="Times New Roman"/>
              </w:rPr>
              <w:t>74</w:t>
            </w:r>
          </w:p>
        </w:tc>
      </w:tr>
      <w:tr w:rsidR="00FD21DE" w14:paraId="31A8E39D" w14:textId="77777777" w:rsidTr="00852443">
        <w:trPr>
          <w:trHeight w:val="629"/>
        </w:trPr>
        <w:tc>
          <w:tcPr>
            <w:tcW w:w="1255" w:type="dxa"/>
            <w:vAlign w:val="center"/>
          </w:tcPr>
          <w:p w14:paraId="7FF96900" w14:textId="5CB7B0B5" w:rsidR="00FD21DE" w:rsidRDefault="00FD21DE" w:rsidP="00FD21DE">
            <w:pPr>
              <w:ind w:firstLine="0"/>
              <w:jc w:val="left"/>
              <w:rPr>
                <w:rFonts w:eastAsia="Times New Roman"/>
              </w:rPr>
            </w:pPr>
            <w:r w:rsidRPr="00DF3560">
              <w:rPr>
                <w:rFonts w:eastAsia="Times New Roman"/>
              </w:rPr>
              <w:t xml:space="preserve">Figure </w:t>
            </w:r>
            <w:r>
              <w:rPr>
                <w:rFonts w:eastAsia="Times New Roman"/>
              </w:rPr>
              <w:t>9</w:t>
            </w:r>
          </w:p>
        </w:tc>
        <w:tc>
          <w:tcPr>
            <w:tcW w:w="7525" w:type="dxa"/>
            <w:vAlign w:val="center"/>
          </w:tcPr>
          <w:p w14:paraId="1E3E34F1" w14:textId="6C7FFD29" w:rsidR="00FD21DE" w:rsidRDefault="00FD21DE" w:rsidP="00FD21DE">
            <w:pPr>
              <w:ind w:firstLine="0"/>
              <w:jc w:val="left"/>
              <w:rPr>
                <w:rFonts w:eastAsia="Times New Roman"/>
              </w:rPr>
            </w:pPr>
            <w:r>
              <w:rPr>
                <w:rFonts w:eastAsia="Times New Roman"/>
              </w:rPr>
              <w:t xml:space="preserve">: </w:t>
            </w:r>
            <w:r w:rsidRPr="00FD21DE">
              <w:rPr>
                <w:rFonts w:ascii="TimesNewRomanPSMT" w:hAnsi="TimesNewRomanPSMT"/>
                <w:color w:val="000000"/>
              </w:rPr>
              <w:t xml:space="preserve">The frequency of participants’ responses to statement </w:t>
            </w:r>
            <w:r>
              <w:rPr>
                <w:rFonts w:ascii="TimesNewRomanPSMT" w:hAnsi="TimesNewRomanPSMT"/>
                <w:color w:val="000000"/>
              </w:rPr>
              <w:t>9.</w:t>
            </w:r>
          </w:p>
        </w:tc>
        <w:tc>
          <w:tcPr>
            <w:tcW w:w="726" w:type="dxa"/>
            <w:vAlign w:val="center"/>
          </w:tcPr>
          <w:p w14:paraId="5381B27A" w14:textId="0163BAC9" w:rsidR="00FD21DE" w:rsidRDefault="00CB4283" w:rsidP="00FD21DE">
            <w:pPr>
              <w:ind w:firstLine="0"/>
              <w:jc w:val="center"/>
              <w:rPr>
                <w:rFonts w:eastAsia="Times New Roman"/>
              </w:rPr>
            </w:pPr>
            <w:r>
              <w:rPr>
                <w:rFonts w:eastAsia="Times New Roman"/>
              </w:rPr>
              <w:t>76</w:t>
            </w:r>
          </w:p>
        </w:tc>
      </w:tr>
      <w:tr w:rsidR="00FD21DE" w14:paraId="218ECDAB" w14:textId="77777777" w:rsidTr="00852443">
        <w:trPr>
          <w:trHeight w:val="605"/>
        </w:trPr>
        <w:tc>
          <w:tcPr>
            <w:tcW w:w="1255" w:type="dxa"/>
            <w:vAlign w:val="center"/>
          </w:tcPr>
          <w:p w14:paraId="3730CA17" w14:textId="1EF8A9A8" w:rsidR="00FD21DE" w:rsidRDefault="00FD21DE" w:rsidP="00FD21DE">
            <w:pPr>
              <w:ind w:firstLine="0"/>
              <w:jc w:val="left"/>
              <w:rPr>
                <w:rFonts w:eastAsia="Times New Roman"/>
              </w:rPr>
            </w:pPr>
            <w:r w:rsidRPr="00DF3560">
              <w:rPr>
                <w:rFonts w:eastAsia="Times New Roman"/>
              </w:rPr>
              <w:t>Figure 1</w:t>
            </w:r>
            <w:r>
              <w:rPr>
                <w:rFonts w:eastAsia="Times New Roman"/>
              </w:rPr>
              <w:t>0</w:t>
            </w:r>
          </w:p>
        </w:tc>
        <w:tc>
          <w:tcPr>
            <w:tcW w:w="7525" w:type="dxa"/>
            <w:vAlign w:val="center"/>
          </w:tcPr>
          <w:p w14:paraId="65C595D7" w14:textId="051FF766" w:rsidR="00FD21DE" w:rsidRDefault="00FD21DE" w:rsidP="00FD21DE">
            <w:pPr>
              <w:ind w:firstLine="0"/>
              <w:jc w:val="left"/>
              <w:rPr>
                <w:rFonts w:eastAsia="Times New Roman"/>
              </w:rPr>
            </w:pPr>
            <w:r>
              <w:rPr>
                <w:rFonts w:eastAsia="Times New Roman"/>
              </w:rPr>
              <w:t xml:space="preserve">: </w:t>
            </w:r>
            <w:r w:rsidRPr="00FD21DE">
              <w:rPr>
                <w:rFonts w:ascii="TimesNewRomanPSMT" w:hAnsi="TimesNewRomanPSMT"/>
                <w:color w:val="000000"/>
              </w:rPr>
              <w:t>The frequency of participants’ responses to statement 1</w:t>
            </w:r>
            <w:r>
              <w:rPr>
                <w:rFonts w:ascii="TimesNewRomanPSMT" w:hAnsi="TimesNewRomanPSMT"/>
                <w:color w:val="000000"/>
              </w:rPr>
              <w:t>0.</w:t>
            </w:r>
          </w:p>
        </w:tc>
        <w:tc>
          <w:tcPr>
            <w:tcW w:w="726" w:type="dxa"/>
            <w:vAlign w:val="center"/>
          </w:tcPr>
          <w:p w14:paraId="68124FDD" w14:textId="13F14691" w:rsidR="00FD21DE" w:rsidRDefault="00CB4283" w:rsidP="00FD21DE">
            <w:pPr>
              <w:ind w:firstLine="0"/>
              <w:jc w:val="center"/>
              <w:rPr>
                <w:rFonts w:eastAsia="Times New Roman"/>
              </w:rPr>
            </w:pPr>
            <w:r>
              <w:rPr>
                <w:rFonts w:eastAsia="Times New Roman"/>
              </w:rPr>
              <w:t>77</w:t>
            </w:r>
          </w:p>
        </w:tc>
      </w:tr>
      <w:tr w:rsidR="00FD21DE" w14:paraId="505178AC" w14:textId="77777777" w:rsidTr="00852443">
        <w:trPr>
          <w:trHeight w:val="629"/>
        </w:trPr>
        <w:tc>
          <w:tcPr>
            <w:tcW w:w="1255" w:type="dxa"/>
            <w:vAlign w:val="center"/>
          </w:tcPr>
          <w:p w14:paraId="7E74E0AD" w14:textId="44914D3A" w:rsidR="00FD21DE" w:rsidRDefault="00FD21DE" w:rsidP="00FD21DE">
            <w:pPr>
              <w:ind w:firstLine="0"/>
              <w:jc w:val="left"/>
              <w:rPr>
                <w:rFonts w:eastAsia="Times New Roman"/>
              </w:rPr>
            </w:pPr>
            <w:r w:rsidRPr="00DF3560">
              <w:rPr>
                <w:rFonts w:eastAsia="Times New Roman"/>
              </w:rPr>
              <w:t>Figure 1</w:t>
            </w:r>
            <w:r>
              <w:rPr>
                <w:rFonts w:eastAsia="Times New Roman"/>
              </w:rPr>
              <w:t>1</w:t>
            </w:r>
          </w:p>
        </w:tc>
        <w:tc>
          <w:tcPr>
            <w:tcW w:w="7525" w:type="dxa"/>
            <w:vAlign w:val="center"/>
          </w:tcPr>
          <w:p w14:paraId="64DC3898" w14:textId="02B7BEA3" w:rsidR="00FD21DE" w:rsidRDefault="00FD21DE" w:rsidP="00FD21DE">
            <w:pPr>
              <w:ind w:firstLine="0"/>
              <w:jc w:val="left"/>
              <w:rPr>
                <w:rFonts w:eastAsia="Times New Roman"/>
              </w:rPr>
            </w:pPr>
            <w:r>
              <w:rPr>
                <w:rFonts w:eastAsia="Times New Roman"/>
              </w:rPr>
              <w:t xml:space="preserve">: </w:t>
            </w:r>
            <w:r w:rsidRPr="00FD21DE">
              <w:rPr>
                <w:rFonts w:ascii="TimesNewRomanPSMT" w:hAnsi="TimesNewRomanPSMT"/>
                <w:color w:val="000000"/>
              </w:rPr>
              <w:t xml:space="preserve">The frequency of participants’ responses to statement </w:t>
            </w:r>
            <w:r>
              <w:rPr>
                <w:rFonts w:ascii="TimesNewRomanPSMT" w:hAnsi="TimesNewRomanPSMT"/>
                <w:color w:val="000000"/>
              </w:rPr>
              <w:t>4.</w:t>
            </w:r>
          </w:p>
        </w:tc>
        <w:tc>
          <w:tcPr>
            <w:tcW w:w="726" w:type="dxa"/>
            <w:vAlign w:val="center"/>
          </w:tcPr>
          <w:p w14:paraId="6F7400D9" w14:textId="71A074BD" w:rsidR="00FD21DE" w:rsidRDefault="00CB4283" w:rsidP="00FD21DE">
            <w:pPr>
              <w:ind w:firstLine="0"/>
              <w:jc w:val="center"/>
              <w:rPr>
                <w:rFonts w:eastAsia="Times New Roman"/>
              </w:rPr>
            </w:pPr>
            <w:r>
              <w:rPr>
                <w:rFonts w:eastAsia="Times New Roman"/>
              </w:rPr>
              <w:t>78</w:t>
            </w:r>
          </w:p>
        </w:tc>
      </w:tr>
      <w:tr w:rsidR="00FD21DE" w14:paraId="3DF65AA4" w14:textId="77777777" w:rsidTr="00852443">
        <w:trPr>
          <w:trHeight w:val="605"/>
        </w:trPr>
        <w:tc>
          <w:tcPr>
            <w:tcW w:w="1255" w:type="dxa"/>
            <w:vAlign w:val="center"/>
          </w:tcPr>
          <w:p w14:paraId="608F316E" w14:textId="154C7095" w:rsidR="00FD21DE" w:rsidRDefault="00FD21DE" w:rsidP="00FD21DE">
            <w:pPr>
              <w:ind w:firstLine="0"/>
              <w:jc w:val="left"/>
              <w:rPr>
                <w:rFonts w:eastAsia="Times New Roman"/>
              </w:rPr>
            </w:pPr>
            <w:r w:rsidRPr="00DF3560">
              <w:rPr>
                <w:rFonts w:eastAsia="Times New Roman"/>
              </w:rPr>
              <w:t>Figure 1</w:t>
            </w:r>
            <w:r>
              <w:rPr>
                <w:rFonts w:eastAsia="Times New Roman"/>
              </w:rPr>
              <w:t>2</w:t>
            </w:r>
          </w:p>
        </w:tc>
        <w:tc>
          <w:tcPr>
            <w:tcW w:w="7525" w:type="dxa"/>
            <w:vAlign w:val="center"/>
          </w:tcPr>
          <w:p w14:paraId="706825B8" w14:textId="1E4E5D31" w:rsidR="00FD21DE" w:rsidRDefault="00FD21DE" w:rsidP="00FD21DE">
            <w:pPr>
              <w:ind w:firstLine="0"/>
              <w:jc w:val="left"/>
              <w:rPr>
                <w:rFonts w:eastAsia="Times New Roman"/>
              </w:rPr>
            </w:pPr>
            <w:r>
              <w:rPr>
                <w:rFonts w:eastAsia="Times New Roman"/>
              </w:rPr>
              <w:t xml:space="preserve">: </w:t>
            </w:r>
            <w:r w:rsidRPr="00FD21DE">
              <w:rPr>
                <w:rFonts w:ascii="TimesNewRomanPSMT" w:hAnsi="TimesNewRomanPSMT"/>
                <w:color w:val="000000"/>
              </w:rPr>
              <w:t xml:space="preserve">The frequency of participants’ responses to statement </w:t>
            </w:r>
            <w:r>
              <w:rPr>
                <w:rFonts w:ascii="TimesNewRomanPSMT" w:hAnsi="TimesNewRomanPSMT"/>
                <w:color w:val="000000"/>
              </w:rPr>
              <w:t>7.</w:t>
            </w:r>
          </w:p>
        </w:tc>
        <w:tc>
          <w:tcPr>
            <w:tcW w:w="726" w:type="dxa"/>
            <w:vAlign w:val="center"/>
          </w:tcPr>
          <w:p w14:paraId="667BFF19" w14:textId="5EB4BF63" w:rsidR="00FD21DE" w:rsidRDefault="00CB4283" w:rsidP="00FD21DE">
            <w:pPr>
              <w:ind w:firstLine="0"/>
              <w:jc w:val="center"/>
              <w:rPr>
                <w:rFonts w:eastAsia="Times New Roman"/>
              </w:rPr>
            </w:pPr>
            <w:r>
              <w:rPr>
                <w:rFonts w:eastAsia="Times New Roman"/>
              </w:rPr>
              <w:t>78</w:t>
            </w:r>
          </w:p>
        </w:tc>
      </w:tr>
      <w:tr w:rsidR="00FD21DE" w14:paraId="79901BA8" w14:textId="77777777" w:rsidTr="00852443">
        <w:trPr>
          <w:trHeight w:val="629"/>
        </w:trPr>
        <w:tc>
          <w:tcPr>
            <w:tcW w:w="1255" w:type="dxa"/>
            <w:vAlign w:val="center"/>
          </w:tcPr>
          <w:p w14:paraId="2F002962" w14:textId="3087B4AF" w:rsidR="00FD21DE" w:rsidRDefault="00FD21DE" w:rsidP="00FD21DE">
            <w:pPr>
              <w:ind w:firstLine="0"/>
              <w:jc w:val="left"/>
              <w:rPr>
                <w:rFonts w:eastAsia="Times New Roman"/>
              </w:rPr>
            </w:pPr>
            <w:r w:rsidRPr="00DF3560">
              <w:rPr>
                <w:rFonts w:eastAsia="Times New Roman"/>
              </w:rPr>
              <w:t>Figure 1</w:t>
            </w:r>
            <w:r>
              <w:rPr>
                <w:rFonts w:eastAsia="Times New Roman"/>
              </w:rPr>
              <w:t>3</w:t>
            </w:r>
          </w:p>
        </w:tc>
        <w:tc>
          <w:tcPr>
            <w:tcW w:w="7525" w:type="dxa"/>
            <w:vAlign w:val="center"/>
          </w:tcPr>
          <w:p w14:paraId="34406C58" w14:textId="77B2511D" w:rsidR="00FD21DE" w:rsidRDefault="00FD21DE" w:rsidP="00FD21DE">
            <w:pPr>
              <w:ind w:firstLine="0"/>
              <w:jc w:val="left"/>
              <w:rPr>
                <w:rFonts w:eastAsia="Times New Roman"/>
              </w:rPr>
            </w:pPr>
            <w:r>
              <w:rPr>
                <w:rFonts w:eastAsia="Times New Roman"/>
              </w:rPr>
              <w:t xml:space="preserve">: </w:t>
            </w:r>
            <w:r w:rsidRPr="00FD21DE">
              <w:rPr>
                <w:rFonts w:ascii="TimesNewRomanPSMT" w:hAnsi="TimesNewRomanPSMT"/>
                <w:color w:val="000000"/>
              </w:rPr>
              <w:t xml:space="preserve">The frequency of participants’ responses to statement </w:t>
            </w:r>
            <w:r>
              <w:rPr>
                <w:rFonts w:ascii="TimesNewRomanPSMT" w:hAnsi="TimesNewRomanPSMT"/>
                <w:color w:val="000000"/>
              </w:rPr>
              <w:t>8.</w:t>
            </w:r>
          </w:p>
        </w:tc>
        <w:tc>
          <w:tcPr>
            <w:tcW w:w="726" w:type="dxa"/>
            <w:vAlign w:val="center"/>
          </w:tcPr>
          <w:p w14:paraId="26893A58" w14:textId="35DB8036" w:rsidR="00FD21DE" w:rsidRDefault="00CB4283" w:rsidP="00FD21DE">
            <w:pPr>
              <w:ind w:firstLine="0"/>
              <w:jc w:val="center"/>
              <w:rPr>
                <w:rFonts w:eastAsia="Times New Roman"/>
              </w:rPr>
            </w:pPr>
            <w:r>
              <w:rPr>
                <w:rFonts w:eastAsia="Times New Roman"/>
              </w:rPr>
              <w:t>80</w:t>
            </w:r>
          </w:p>
        </w:tc>
      </w:tr>
      <w:tr w:rsidR="00FD21DE" w14:paraId="16499CF5" w14:textId="77777777" w:rsidTr="00852443">
        <w:trPr>
          <w:trHeight w:val="629"/>
        </w:trPr>
        <w:tc>
          <w:tcPr>
            <w:tcW w:w="1255" w:type="dxa"/>
            <w:vAlign w:val="center"/>
          </w:tcPr>
          <w:p w14:paraId="2881E622" w14:textId="612B6C06" w:rsidR="00FD21DE" w:rsidRDefault="00FD21DE" w:rsidP="00FD21DE">
            <w:pPr>
              <w:ind w:firstLine="0"/>
              <w:jc w:val="left"/>
              <w:rPr>
                <w:rFonts w:eastAsia="Times New Roman"/>
              </w:rPr>
            </w:pPr>
            <w:r w:rsidRPr="00DF3560">
              <w:rPr>
                <w:rFonts w:eastAsia="Times New Roman"/>
              </w:rPr>
              <w:t>Figure 1</w:t>
            </w:r>
            <w:r>
              <w:rPr>
                <w:rFonts w:eastAsia="Times New Roman"/>
              </w:rPr>
              <w:t>4</w:t>
            </w:r>
          </w:p>
        </w:tc>
        <w:tc>
          <w:tcPr>
            <w:tcW w:w="7525" w:type="dxa"/>
            <w:vAlign w:val="center"/>
          </w:tcPr>
          <w:p w14:paraId="1A66619F" w14:textId="104C9854" w:rsidR="00FD21DE" w:rsidRDefault="00FD21DE" w:rsidP="00FD21DE">
            <w:pPr>
              <w:ind w:firstLine="0"/>
              <w:jc w:val="left"/>
              <w:rPr>
                <w:rFonts w:eastAsia="Times New Roman"/>
              </w:rPr>
            </w:pPr>
            <w:r>
              <w:rPr>
                <w:rFonts w:eastAsia="Times New Roman"/>
              </w:rPr>
              <w:t xml:space="preserve">: </w:t>
            </w:r>
            <w:r w:rsidRPr="00FD21DE">
              <w:rPr>
                <w:rFonts w:ascii="TimesNewRomanPSMT" w:hAnsi="TimesNewRomanPSMT"/>
                <w:color w:val="000000"/>
              </w:rPr>
              <w:t xml:space="preserve">The frequency of participants’ responses to statement </w:t>
            </w:r>
            <w:r>
              <w:rPr>
                <w:rFonts w:ascii="TimesNewRomanPSMT" w:hAnsi="TimesNewRomanPSMT"/>
                <w:color w:val="000000"/>
              </w:rPr>
              <w:t>6.</w:t>
            </w:r>
          </w:p>
        </w:tc>
        <w:tc>
          <w:tcPr>
            <w:tcW w:w="726" w:type="dxa"/>
            <w:vAlign w:val="center"/>
          </w:tcPr>
          <w:p w14:paraId="64BBDE3C" w14:textId="25BD65A9" w:rsidR="00FD21DE" w:rsidRDefault="00CB4283" w:rsidP="00FD21DE">
            <w:pPr>
              <w:ind w:firstLine="0"/>
              <w:jc w:val="center"/>
              <w:rPr>
                <w:rFonts w:eastAsia="Times New Roman"/>
              </w:rPr>
            </w:pPr>
            <w:r>
              <w:rPr>
                <w:rFonts w:eastAsia="Times New Roman"/>
              </w:rPr>
              <w:t>81</w:t>
            </w:r>
          </w:p>
        </w:tc>
      </w:tr>
      <w:tr w:rsidR="00FD21DE" w14:paraId="04601E04" w14:textId="77777777" w:rsidTr="00852443">
        <w:trPr>
          <w:trHeight w:val="605"/>
        </w:trPr>
        <w:tc>
          <w:tcPr>
            <w:tcW w:w="1255" w:type="dxa"/>
            <w:vAlign w:val="center"/>
          </w:tcPr>
          <w:p w14:paraId="211731D5" w14:textId="59DC02D6" w:rsidR="00FD21DE" w:rsidRDefault="00FD21DE" w:rsidP="00FD21DE">
            <w:pPr>
              <w:ind w:firstLine="0"/>
              <w:jc w:val="left"/>
              <w:rPr>
                <w:rFonts w:eastAsia="Times New Roman"/>
              </w:rPr>
            </w:pPr>
            <w:r w:rsidRPr="00DF3560">
              <w:rPr>
                <w:rFonts w:eastAsia="Times New Roman"/>
              </w:rPr>
              <w:t>Figure 1</w:t>
            </w:r>
            <w:r>
              <w:rPr>
                <w:rFonts w:eastAsia="Times New Roman"/>
              </w:rPr>
              <w:t>5</w:t>
            </w:r>
          </w:p>
        </w:tc>
        <w:tc>
          <w:tcPr>
            <w:tcW w:w="7525" w:type="dxa"/>
          </w:tcPr>
          <w:p w14:paraId="11DF6F28" w14:textId="6D68A2F8" w:rsidR="00FD21DE" w:rsidRDefault="00FD21DE" w:rsidP="00FD21DE">
            <w:pPr>
              <w:ind w:firstLine="0"/>
              <w:jc w:val="left"/>
              <w:rPr>
                <w:rFonts w:eastAsia="Times New Roman"/>
              </w:rPr>
            </w:pPr>
            <w:r w:rsidRPr="008B490B">
              <w:rPr>
                <w:rFonts w:eastAsia="Times New Roman"/>
              </w:rPr>
              <w:t xml:space="preserve">: </w:t>
            </w:r>
            <w:r w:rsidRPr="008B490B">
              <w:rPr>
                <w:rFonts w:ascii="TimesNewRomanPSMT" w:hAnsi="TimesNewRomanPSMT"/>
                <w:color w:val="000000"/>
              </w:rPr>
              <w:t xml:space="preserve">The frequency of participants’ responses to statement </w:t>
            </w:r>
            <w:r>
              <w:rPr>
                <w:rFonts w:ascii="TimesNewRomanPSMT" w:hAnsi="TimesNewRomanPSMT"/>
                <w:color w:val="000000"/>
              </w:rPr>
              <w:t>5</w:t>
            </w:r>
            <w:r w:rsidRPr="008B490B">
              <w:rPr>
                <w:rFonts w:ascii="TimesNewRomanPSMT" w:hAnsi="TimesNewRomanPSMT"/>
                <w:color w:val="000000"/>
              </w:rPr>
              <w:t>.</w:t>
            </w:r>
          </w:p>
        </w:tc>
        <w:tc>
          <w:tcPr>
            <w:tcW w:w="726" w:type="dxa"/>
            <w:vAlign w:val="center"/>
          </w:tcPr>
          <w:p w14:paraId="43B7FC8A" w14:textId="040D27AF" w:rsidR="00FD21DE" w:rsidRDefault="00CB4283" w:rsidP="00FD21DE">
            <w:pPr>
              <w:ind w:firstLine="0"/>
              <w:jc w:val="center"/>
              <w:rPr>
                <w:rFonts w:eastAsia="Times New Roman"/>
              </w:rPr>
            </w:pPr>
            <w:r>
              <w:rPr>
                <w:rFonts w:eastAsia="Times New Roman"/>
              </w:rPr>
              <w:t>82</w:t>
            </w:r>
          </w:p>
        </w:tc>
      </w:tr>
      <w:tr w:rsidR="00FD21DE" w14:paraId="26A1674D" w14:textId="77777777" w:rsidTr="00852443">
        <w:trPr>
          <w:trHeight w:val="629"/>
        </w:trPr>
        <w:tc>
          <w:tcPr>
            <w:tcW w:w="1255" w:type="dxa"/>
            <w:vAlign w:val="center"/>
          </w:tcPr>
          <w:p w14:paraId="766C37CC" w14:textId="6865B1B8" w:rsidR="00FD21DE" w:rsidRDefault="00FD21DE" w:rsidP="00FD21DE">
            <w:pPr>
              <w:ind w:firstLine="0"/>
              <w:jc w:val="left"/>
              <w:rPr>
                <w:rFonts w:eastAsia="Times New Roman"/>
              </w:rPr>
            </w:pPr>
            <w:r w:rsidRPr="00DF3560">
              <w:rPr>
                <w:rFonts w:eastAsia="Times New Roman"/>
              </w:rPr>
              <w:t>Figure 1</w:t>
            </w:r>
            <w:r>
              <w:rPr>
                <w:rFonts w:eastAsia="Times New Roman"/>
              </w:rPr>
              <w:t>6</w:t>
            </w:r>
          </w:p>
        </w:tc>
        <w:tc>
          <w:tcPr>
            <w:tcW w:w="7525" w:type="dxa"/>
          </w:tcPr>
          <w:p w14:paraId="30A57DBA" w14:textId="6240F29C" w:rsidR="00FD21DE" w:rsidRDefault="00FD21DE" w:rsidP="00FD21DE">
            <w:pPr>
              <w:ind w:firstLine="0"/>
              <w:jc w:val="left"/>
              <w:rPr>
                <w:rFonts w:eastAsia="Times New Roman"/>
              </w:rPr>
            </w:pPr>
            <w:r w:rsidRPr="008B490B">
              <w:rPr>
                <w:rFonts w:eastAsia="Times New Roman"/>
              </w:rPr>
              <w:t xml:space="preserve">: </w:t>
            </w:r>
            <w:r w:rsidRPr="008B490B">
              <w:rPr>
                <w:rFonts w:ascii="TimesNewRomanPSMT" w:hAnsi="TimesNewRomanPSMT"/>
                <w:color w:val="000000"/>
              </w:rPr>
              <w:t>The frequency of participants’ responses to statement 1</w:t>
            </w:r>
            <w:r>
              <w:rPr>
                <w:rFonts w:ascii="TimesNewRomanPSMT" w:hAnsi="TimesNewRomanPSMT"/>
                <w:color w:val="000000"/>
              </w:rPr>
              <w:t>1</w:t>
            </w:r>
            <w:r w:rsidRPr="008B490B">
              <w:rPr>
                <w:rFonts w:ascii="TimesNewRomanPSMT" w:hAnsi="TimesNewRomanPSMT"/>
                <w:color w:val="000000"/>
              </w:rPr>
              <w:t>.</w:t>
            </w:r>
          </w:p>
        </w:tc>
        <w:tc>
          <w:tcPr>
            <w:tcW w:w="726" w:type="dxa"/>
            <w:vAlign w:val="center"/>
          </w:tcPr>
          <w:p w14:paraId="57D522B5" w14:textId="0B567C67" w:rsidR="00FD21DE" w:rsidRDefault="00CB4283" w:rsidP="00FD21DE">
            <w:pPr>
              <w:ind w:firstLine="0"/>
              <w:jc w:val="center"/>
              <w:rPr>
                <w:rFonts w:eastAsia="Times New Roman"/>
              </w:rPr>
            </w:pPr>
            <w:r>
              <w:rPr>
                <w:rFonts w:eastAsia="Times New Roman"/>
              </w:rPr>
              <w:t>84</w:t>
            </w:r>
          </w:p>
        </w:tc>
      </w:tr>
      <w:tr w:rsidR="00FD21DE" w14:paraId="60E8F7D6" w14:textId="77777777" w:rsidTr="00852443">
        <w:trPr>
          <w:trHeight w:val="605"/>
        </w:trPr>
        <w:tc>
          <w:tcPr>
            <w:tcW w:w="1255" w:type="dxa"/>
            <w:vAlign w:val="center"/>
          </w:tcPr>
          <w:p w14:paraId="1904BDE1" w14:textId="205FC1DA" w:rsidR="00FD21DE" w:rsidRDefault="00FD21DE" w:rsidP="00FD21DE">
            <w:pPr>
              <w:ind w:firstLine="0"/>
              <w:jc w:val="left"/>
              <w:rPr>
                <w:rFonts w:eastAsia="Times New Roman"/>
              </w:rPr>
            </w:pPr>
            <w:r w:rsidRPr="00DF3560">
              <w:rPr>
                <w:rFonts w:eastAsia="Times New Roman"/>
              </w:rPr>
              <w:t>Figure 1</w:t>
            </w:r>
            <w:r>
              <w:rPr>
                <w:rFonts w:eastAsia="Times New Roman"/>
              </w:rPr>
              <w:t>7</w:t>
            </w:r>
          </w:p>
        </w:tc>
        <w:tc>
          <w:tcPr>
            <w:tcW w:w="7525" w:type="dxa"/>
          </w:tcPr>
          <w:p w14:paraId="65F53076" w14:textId="70A847E0" w:rsidR="00FD21DE" w:rsidRDefault="00FD21DE" w:rsidP="00FD21DE">
            <w:pPr>
              <w:ind w:firstLine="0"/>
              <w:jc w:val="left"/>
              <w:rPr>
                <w:rFonts w:eastAsia="Times New Roman"/>
                <w:rtl/>
                <w:lang w:bidi="ar-EG"/>
              </w:rPr>
            </w:pPr>
            <w:r w:rsidRPr="008B490B">
              <w:rPr>
                <w:rFonts w:eastAsia="Times New Roman"/>
              </w:rPr>
              <w:t xml:space="preserve">: </w:t>
            </w:r>
            <w:r w:rsidRPr="008B490B">
              <w:rPr>
                <w:rFonts w:ascii="TimesNewRomanPSMT" w:hAnsi="TimesNewRomanPSMT"/>
                <w:color w:val="000000"/>
              </w:rPr>
              <w:t>The frequency of participants’ responses to statement 1</w:t>
            </w:r>
            <w:r>
              <w:rPr>
                <w:rFonts w:ascii="TimesNewRomanPSMT" w:hAnsi="TimesNewRomanPSMT"/>
                <w:color w:val="000000"/>
              </w:rPr>
              <w:t>2</w:t>
            </w:r>
            <w:r w:rsidRPr="008B490B">
              <w:rPr>
                <w:rFonts w:ascii="TimesNewRomanPSMT" w:hAnsi="TimesNewRomanPSMT"/>
                <w:color w:val="000000"/>
              </w:rPr>
              <w:t>.</w:t>
            </w:r>
          </w:p>
        </w:tc>
        <w:tc>
          <w:tcPr>
            <w:tcW w:w="726" w:type="dxa"/>
            <w:vAlign w:val="center"/>
          </w:tcPr>
          <w:p w14:paraId="0A5102E6" w14:textId="4230D033" w:rsidR="00FD21DE" w:rsidRDefault="00CB4283" w:rsidP="00FD21DE">
            <w:pPr>
              <w:ind w:firstLine="0"/>
              <w:jc w:val="center"/>
              <w:rPr>
                <w:rFonts w:eastAsia="Times New Roman"/>
              </w:rPr>
            </w:pPr>
            <w:r>
              <w:rPr>
                <w:rFonts w:eastAsia="Times New Roman"/>
              </w:rPr>
              <w:t>85</w:t>
            </w:r>
          </w:p>
        </w:tc>
      </w:tr>
      <w:tr w:rsidR="00FD21DE" w14:paraId="5750ABD9" w14:textId="77777777" w:rsidTr="00852443">
        <w:trPr>
          <w:trHeight w:val="629"/>
        </w:trPr>
        <w:tc>
          <w:tcPr>
            <w:tcW w:w="1255" w:type="dxa"/>
            <w:vAlign w:val="center"/>
          </w:tcPr>
          <w:p w14:paraId="6478B51E" w14:textId="149C9227" w:rsidR="00FD21DE" w:rsidRDefault="00FD21DE" w:rsidP="00FD21DE">
            <w:pPr>
              <w:ind w:firstLine="0"/>
              <w:jc w:val="left"/>
              <w:rPr>
                <w:rFonts w:eastAsia="Times New Roman"/>
              </w:rPr>
            </w:pPr>
            <w:r w:rsidRPr="00DF3560">
              <w:rPr>
                <w:rFonts w:eastAsia="Times New Roman"/>
              </w:rPr>
              <w:t>Figure 1</w:t>
            </w:r>
            <w:r>
              <w:rPr>
                <w:rFonts w:eastAsia="Times New Roman"/>
              </w:rPr>
              <w:t>8</w:t>
            </w:r>
          </w:p>
        </w:tc>
        <w:tc>
          <w:tcPr>
            <w:tcW w:w="7525" w:type="dxa"/>
          </w:tcPr>
          <w:p w14:paraId="05C91AB7" w14:textId="02DA4A39" w:rsidR="00FD21DE" w:rsidRDefault="00FD21DE" w:rsidP="00FD21DE">
            <w:pPr>
              <w:ind w:firstLine="0"/>
              <w:jc w:val="left"/>
              <w:rPr>
                <w:rFonts w:eastAsia="Times New Roman"/>
              </w:rPr>
            </w:pPr>
            <w:r w:rsidRPr="008B490B">
              <w:rPr>
                <w:rFonts w:eastAsia="Times New Roman"/>
              </w:rPr>
              <w:t xml:space="preserve">: </w:t>
            </w:r>
            <w:r w:rsidRPr="008B490B">
              <w:rPr>
                <w:rFonts w:ascii="TimesNewRomanPSMT" w:hAnsi="TimesNewRomanPSMT"/>
                <w:color w:val="000000"/>
              </w:rPr>
              <w:t>The frequency of participants’ responses to statement 1</w:t>
            </w:r>
            <w:r>
              <w:rPr>
                <w:rFonts w:ascii="TimesNewRomanPSMT" w:hAnsi="TimesNewRomanPSMT"/>
                <w:color w:val="000000"/>
              </w:rPr>
              <w:t>3</w:t>
            </w:r>
            <w:r w:rsidRPr="008B490B">
              <w:rPr>
                <w:rFonts w:ascii="TimesNewRomanPSMT" w:hAnsi="TimesNewRomanPSMT"/>
                <w:color w:val="000000"/>
              </w:rPr>
              <w:t>.</w:t>
            </w:r>
          </w:p>
        </w:tc>
        <w:tc>
          <w:tcPr>
            <w:tcW w:w="726" w:type="dxa"/>
            <w:vAlign w:val="center"/>
          </w:tcPr>
          <w:p w14:paraId="0F1297A7" w14:textId="2DF37036" w:rsidR="00FD21DE" w:rsidRDefault="00CB4283" w:rsidP="00FD21DE">
            <w:pPr>
              <w:ind w:firstLine="0"/>
              <w:jc w:val="center"/>
              <w:rPr>
                <w:rFonts w:eastAsia="Times New Roman"/>
              </w:rPr>
            </w:pPr>
            <w:r>
              <w:rPr>
                <w:rFonts w:eastAsia="Times New Roman"/>
              </w:rPr>
              <w:t>85</w:t>
            </w:r>
          </w:p>
        </w:tc>
      </w:tr>
      <w:tr w:rsidR="00FD21DE" w14:paraId="5C9EDDB6" w14:textId="77777777" w:rsidTr="00852443">
        <w:trPr>
          <w:trHeight w:val="629"/>
        </w:trPr>
        <w:tc>
          <w:tcPr>
            <w:tcW w:w="1255" w:type="dxa"/>
            <w:vAlign w:val="center"/>
          </w:tcPr>
          <w:p w14:paraId="4CDD76ED" w14:textId="559FA05C" w:rsidR="00FD21DE" w:rsidRDefault="00FD21DE" w:rsidP="00FD21DE">
            <w:pPr>
              <w:ind w:firstLine="0"/>
              <w:jc w:val="left"/>
              <w:rPr>
                <w:rFonts w:eastAsia="Times New Roman"/>
              </w:rPr>
            </w:pPr>
            <w:r w:rsidRPr="00DF3560">
              <w:rPr>
                <w:rFonts w:eastAsia="Times New Roman"/>
              </w:rPr>
              <w:t>Figure 1</w:t>
            </w:r>
            <w:r>
              <w:rPr>
                <w:rFonts w:eastAsia="Times New Roman"/>
              </w:rPr>
              <w:t>9</w:t>
            </w:r>
          </w:p>
        </w:tc>
        <w:tc>
          <w:tcPr>
            <w:tcW w:w="7525" w:type="dxa"/>
          </w:tcPr>
          <w:p w14:paraId="67284CCB" w14:textId="0B5E2B47" w:rsidR="00FD21DE" w:rsidRDefault="00FD21DE" w:rsidP="00FD21DE">
            <w:pPr>
              <w:ind w:firstLine="0"/>
              <w:jc w:val="left"/>
              <w:rPr>
                <w:rFonts w:eastAsia="Times New Roman"/>
              </w:rPr>
            </w:pPr>
            <w:r w:rsidRPr="008B490B">
              <w:rPr>
                <w:rFonts w:eastAsia="Times New Roman"/>
              </w:rPr>
              <w:t xml:space="preserve">: </w:t>
            </w:r>
            <w:r w:rsidRPr="008B490B">
              <w:rPr>
                <w:rFonts w:ascii="TimesNewRomanPSMT" w:hAnsi="TimesNewRomanPSMT"/>
                <w:color w:val="000000"/>
              </w:rPr>
              <w:t>The frequency of participants’ responses to statement 1</w:t>
            </w:r>
            <w:r>
              <w:rPr>
                <w:rFonts w:ascii="TimesNewRomanPSMT" w:hAnsi="TimesNewRomanPSMT"/>
                <w:color w:val="000000"/>
              </w:rPr>
              <w:t>4</w:t>
            </w:r>
            <w:r w:rsidRPr="008B490B">
              <w:rPr>
                <w:rFonts w:ascii="TimesNewRomanPSMT" w:hAnsi="TimesNewRomanPSMT"/>
                <w:color w:val="000000"/>
              </w:rPr>
              <w:t>.</w:t>
            </w:r>
          </w:p>
        </w:tc>
        <w:tc>
          <w:tcPr>
            <w:tcW w:w="726" w:type="dxa"/>
            <w:vAlign w:val="center"/>
          </w:tcPr>
          <w:p w14:paraId="1016FAC4" w14:textId="7832A169" w:rsidR="00FD21DE" w:rsidRDefault="00CB4283" w:rsidP="00FD21DE">
            <w:pPr>
              <w:ind w:firstLine="0"/>
              <w:jc w:val="center"/>
              <w:rPr>
                <w:rFonts w:eastAsia="Times New Roman"/>
              </w:rPr>
            </w:pPr>
            <w:r>
              <w:rPr>
                <w:rFonts w:eastAsia="Times New Roman"/>
              </w:rPr>
              <w:t>86</w:t>
            </w:r>
          </w:p>
        </w:tc>
      </w:tr>
      <w:tr w:rsidR="00FD21DE" w14:paraId="0060C571" w14:textId="77777777" w:rsidTr="00852443">
        <w:trPr>
          <w:trHeight w:val="605"/>
        </w:trPr>
        <w:tc>
          <w:tcPr>
            <w:tcW w:w="1255" w:type="dxa"/>
            <w:vAlign w:val="center"/>
          </w:tcPr>
          <w:p w14:paraId="55AC64E9" w14:textId="19D3DCD2" w:rsidR="00FD21DE" w:rsidRDefault="00FD21DE" w:rsidP="00FD21DE">
            <w:pPr>
              <w:ind w:firstLine="0"/>
              <w:jc w:val="left"/>
              <w:rPr>
                <w:rFonts w:eastAsia="Times New Roman"/>
              </w:rPr>
            </w:pPr>
            <w:r w:rsidRPr="00DF3560">
              <w:rPr>
                <w:rFonts w:eastAsia="Times New Roman"/>
              </w:rPr>
              <w:lastRenderedPageBreak/>
              <w:t xml:space="preserve">Figure </w:t>
            </w:r>
            <w:r>
              <w:rPr>
                <w:rFonts w:eastAsia="Times New Roman"/>
              </w:rPr>
              <w:t>20</w:t>
            </w:r>
          </w:p>
        </w:tc>
        <w:tc>
          <w:tcPr>
            <w:tcW w:w="7525" w:type="dxa"/>
            <w:vAlign w:val="center"/>
          </w:tcPr>
          <w:p w14:paraId="51A817A9" w14:textId="6F44D396" w:rsidR="00FD21DE" w:rsidRDefault="00FD21DE" w:rsidP="00FD21DE">
            <w:pPr>
              <w:ind w:firstLine="0"/>
              <w:jc w:val="left"/>
              <w:rPr>
                <w:rFonts w:eastAsia="Times New Roman"/>
              </w:rPr>
            </w:pPr>
            <w:r>
              <w:rPr>
                <w:rFonts w:eastAsia="Times New Roman"/>
              </w:rPr>
              <w:t xml:space="preserve">: </w:t>
            </w:r>
            <w:r w:rsidRPr="00FD21DE">
              <w:rPr>
                <w:rFonts w:ascii="TimesNewRomanPSMT" w:hAnsi="TimesNewRomanPSMT"/>
                <w:color w:val="000000"/>
              </w:rPr>
              <w:t>The frequency of participants’ responses to statement 1</w:t>
            </w:r>
            <w:r>
              <w:rPr>
                <w:rFonts w:ascii="TimesNewRomanPSMT" w:hAnsi="TimesNewRomanPSMT"/>
                <w:color w:val="000000"/>
              </w:rPr>
              <w:t>5.</w:t>
            </w:r>
          </w:p>
        </w:tc>
        <w:tc>
          <w:tcPr>
            <w:tcW w:w="726" w:type="dxa"/>
            <w:vAlign w:val="center"/>
          </w:tcPr>
          <w:p w14:paraId="38A08024" w14:textId="7CC8DC92" w:rsidR="00FD21DE" w:rsidRDefault="00CB4283" w:rsidP="00FD21DE">
            <w:pPr>
              <w:ind w:firstLine="0"/>
              <w:jc w:val="center"/>
              <w:rPr>
                <w:rFonts w:eastAsia="Times New Roman"/>
              </w:rPr>
            </w:pPr>
            <w:r>
              <w:rPr>
                <w:rFonts w:eastAsia="Times New Roman"/>
              </w:rPr>
              <w:t>86</w:t>
            </w:r>
          </w:p>
        </w:tc>
      </w:tr>
      <w:tr w:rsidR="00FD21DE" w14:paraId="79D1D1D2" w14:textId="77777777" w:rsidTr="00852443">
        <w:trPr>
          <w:trHeight w:val="629"/>
        </w:trPr>
        <w:tc>
          <w:tcPr>
            <w:tcW w:w="1255" w:type="dxa"/>
            <w:vAlign w:val="center"/>
          </w:tcPr>
          <w:p w14:paraId="1B8323CB" w14:textId="2D4F0B86" w:rsidR="00FD21DE" w:rsidRDefault="00FD21DE" w:rsidP="00FD21DE">
            <w:pPr>
              <w:ind w:firstLine="0"/>
              <w:jc w:val="left"/>
              <w:rPr>
                <w:rFonts w:eastAsia="Times New Roman"/>
              </w:rPr>
            </w:pPr>
            <w:r w:rsidRPr="00DF3560">
              <w:rPr>
                <w:rFonts w:eastAsia="Times New Roman"/>
              </w:rPr>
              <w:t xml:space="preserve">Figure </w:t>
            </w:r>
            <w:r>
              <w:rPr>
                <w:rFonts w:eastAsia="Times New Roman"/>
              </w:rPr>
              <w:t>21</w:t>
            </w:r>
          </w:p>
        </w:tc>
        <w:tc>
          <w:tcPr>
            <w:tcW w:w="7525" w:type="dxa"/>
            <w:vAlign w:val="center"/>
          </w:tcPr>
          <w:p w14:paraId="1100EEE1" w14:textId="4C6AD9BD" w:rsidR="00FD21DE" w:rsidRDefault="00FD21DE" w:rsidP="00FD21DE">
            <w:pPr>
              <w:ind w:firstLine="0"/>
              <w:jc w:val="left"/>
              <w:rPr>
                <w:rFonts w:eastAsia="Times New Roman"/>
              </w:rPr>
            </w:pPr>
            <w:r>
              <w:rPr>
                <w:rFonts w:eastAsia="Times New Roman"/>
              </w:rPr>
              <w:t xml:space="preserve">: </w:t>
            </w:r>
            <w:r w:rsidRPr="00FD21DE">
              <w:rPr>
                <w:rFonts w:ascii="TimesNewRomanPSMT" w:hAnsi="TimesNewRomanPSMT"/>
                <w:color w:val="000000"/>
              </w:rPr>
              <w:t>The frequency of participants’ responses to statement 1</w:t>
            </w:r>
            <w:r>
              <w:rPr>
                <w:rFonts w:ascii="TimesNewRomanPSMT" w:hAnsi="TimesNewRomanPSMT"/>
                <w:color w:val="000000"/>
              </w:rPr>
              <w:t>6.</w:t>
            </w:r>
          </w:p>
        </w:tc>
        <w:tc>
          <w:tcPr>
            <w:tcW w:w="726" w:type="dxa"/>
            <w:vAlign w:val="center"/>
          </w:tcPr>
          <w:p w14:paraId="6BD8DE37" w14:textId="1A6DAE86" w:rsidR="00FD21DE" w:rsidRDefault="00CB4283" w:rsidP="00FD21DE">
            <w:pPr>
              <w:ind w:firstLine="0"/>
              <w:jc w:val="center"/>
              <w:rPr>
                <w:rFonts w:eastAsia="Times New Roman"/>
              </w:rPr>
            </w:pPr>
            <w:r>
              <w:rPr>
                <w:rFonts w:eastAsia="Times New Roman"/>
              </w:rPr>
              <w:t>88</w:t>
            </w:r>
          </w:p>
        </w:tc>
      </w:tr>
      <w:tr w:rsidR="00FD21DE" w14:paraId="29CF7A77" w14:textId="77777777" w:rsidTr="00852443">
        <w:trPr>
          <w:trHeight w:val="605"/>
        </w:trPr>
        <w:tc>
          <w:tcPr>
            <w:tcW w:w="1255" w:type="dxa"/>
            <w:vAlign w:val="center"/>
          </w:tcPr>
          <w:p w14:paraId="016B7096" w14:textId="2FCEE66E" w:rsidR="00FD21DE" w:rsidRDefault="00FD21DE" w:rsidP="00FD21DE">
            <w:pPr>
              <w:ind w:firstLine="0"/>
              <w:jc w:val="left"/>
              <w:rPr>
                <w:rFonts w:eastAsia="Times New Roman"/>
              </w:rPr>
            </w:pPr>
            <w:r w:rsidRPr="00DF3560">
              <w:rPr>
                <w:rFonts w:eastAsia="Times New Roman"/>
              </w:rPr>
              <w:t xml:space="preserve">Figure </w:t>
            </w:r>
            <w:r>
              <w:rPr>
                <w:rFonts w:eastAsia="Times New Roman"/>
              </w:rPr>
              <w:t>22</w:t>
            </w:r>
          </w:p>
        </w:tc>
        <w:tc>
          <w:tcPr>
            <w:tcW w:w="7525" w:type="dxa"/>
            <w:vAlign w:val="center"/>
          </w:tcPr>
          <w:p w14:paraId="11CAD162" w14:textId="2ED8D11F" w:rsidR="00FD21DE" w:rsidRDefault="00FD21DE" w:rsidP="00FD21DE">
            <w:pPr>
              <w:ind w:firstLine="0"/>
              <w:jc w:val="left"/>
              <w:rPr>
                <w:rFonts w:eastAsia="Times New Roman"/>
              </w:rPr>
            </w:pPr>
            <w:r>
              <w:rPr>
                <w:rFonts w:eastAsia="Times New Roman"/>
              </w:rPr>
              <w:t xml:space="preserve">: </w:t>
            </w:r>
            <w:r w:rsidRPr="00FD21DE">
              <w:rPr>
                <w:rFonts w:ascii="TimesNewRomanPSMT" w:hAnsi="TimesNewRomanPSMT"/>
                <w:color w:val="000000"/>
              </w:rPr>
              <w:t>The frequency of participants’ responses to statement 1</w:t>
            </w:r>
            <w:r w:rsidR="00C645F3">
              <w:rPr>
                <w:rFonts w:ascii="TimesNewRomanPSMT" w:hAnsi="TimesNewRomanPSMT"/>
                <w:color w:val="000000"/>
              </w:rPr>
              <w:t>7</w:t>
            </w:r>
            <w:r>
              <w:rPr>
                <w:rFonts w:ascii="TimesNewRomanPSMT" w:hAnsi="TimesNewRomanPSMT"/>
                <w:color w:val="000000"/>
              </w:rPr>
              <w:t>.</w:t>
            </w:r>
          </w:p>
        </w:tc>
        <w:tc>
          <w:tcPr>
            <w:tcW w:w="726" w:type="dxa"/>
            <w:vAlign w:val="center"/>
          </w:tcPr>
          <w:p w14:paraId="2CCF5A7F" w14:textId="6AC473DE" w:rsidR="00FD21DE" w:rsidRDefault="00CB4283" w:rsidP="00FD21DE">
            <w:pPr>
              <w:ind w:firstLine="0"/>
              <w:jc w:val="center"/>
              <w:rPr>
                <w:rFonts w:eastAsia="Times New Roman"/>
              </w:rPr>
            </w:pPr>
            <w:r>
              <w:rPr>
                <w:rFonts w:eastAsia="Times New Roman"/>
              </w:rPr>
              <w:t>89</w:t>
            </w:r>
          </w:p>
        </w:tc>
      </w:tr>
      <w:tr w:rsidR="00FD21DE" w14:paraId="62A73EA8" w14:textId="77777777" w:rsidTr="00852443">
        <w:trPr>
          <w:trHeight w:val="629"/>
        </w:trPr>
        <w:tc>
          <w:tcPr>
            <w:tcW w:w="1255" w:type="dxa"/>
            <w:vAlign w:val="center"/>
          </w:tcPr>
          <w:p w14:paraId="1799EB88" w14:textId="15942844" w:rsidR="00FD21DE" w:rsidRDefault="00FD21DE" w:rsidP="00FD21DE">
            <w:pPr>
              <w:ind w:firstLine="0"/>
              <w:jc w:val="left"/>
              <w:rPr>
                <w:rFonts w:eastAsia="Times New Roman"/>
              </w:rPr>
            </w:pPr>
            <w:r w:rsidRPr="00DF3560">
              <w:rPr>
                <w:rFonts w:eastAsia="Times New Roman"/>
              </w:rPr>
              <w:t xml:space="preserve">Figure </w:t>
            </w:r>
            <w:r>
              <w:rPr>
                <w:rFonts w:eastAsia="Times New Roman"/>
              </w:rPr>
              <w:t>23</w:t>
            </w:r>
          </w:p>
        </w:tc>
        <w:tc>
          <w:tcPr>
            <w:tcW w:w="7525" w:type="dxa"/>
            <w:vAlign w:val="center"/>
          </w:tcPr>
          <w:p w14:paraId="06ED7665" w14:textId="4EDB5B3E" w:rsidR="00FD21DE" w:rsidRDefault="00FD21DE" w:rsidP="00FD21DE">
            <w:pPr>
              <w:ind w:firstLine="0"/>
              <w:jc w:val="left"/>
              <w:rPr>
                <w:rFonts w:eastAsia="Times New Roman"/>
              </w:rPr>
            </w:pPr>
            <w:r>
              <w:rPr>
                <w:rFonts w:eastAsia="Times New Roman"/>
              </w:rPr>
              <w:t xml:space="preserve">: </w:t>
            </w:r>
            <w:r w:rsidRPr="00FD21DE">
              <w:rPr>
                <w:rFonts w:ascii="TimesNewRomanPSMT" w:hAnsi="TimesNewRomanPSMT"/>
                <w:color w:val="000000"/>
              </w:rPr>
              <w:t>The frequency of participants’ responses to statement 1</w:t>
            </w:r>
            <w:r w:rsidR="00C645F3">
              <w:rPr>
                <w:rFonts w:ascii="TimesNewRomanPSMT" w:hAnsi="TimesNewRomanPSMT"/>
                <w:color w:val="000000"/>
              </w:rPr>
              <w:t>8</w:t>
            </w:r>
            <w:r>
              <w:rPr>
                <w:rFonts w:ascii="TimesNewRomanPSMT" w:hAnsi="TimesNewRomanPSMT"/>
                <w:color w:val="000000"/>
              </w:rPr>
              <w:t>.</w:t>
            </w:r>
          </w:p>
        </w:tc>
        <w:tc>
          <w:tcPr>
            <w:tcW w:w="726" w:type="dxa"/>
            <w:vAlign w:val="center"/>
          </w:tcPr>
          <w:p w14:paraId="5EE3C270" w14:textId="5788EED4" w:rsidR="00FD21DE" w:rsidRDefault="00CB4283" w:rsidP="00FD21DE">
            <w:pPr>
              <w:ind w:firstLine="0"/>
              <w:jc w:val="center"/>
              <w:rPr>
                <w:rFonts w:eastAsia="Times New Roman"/>
              </w:rPr>
            </w:pPr>
            <w:r>
              <w:rPr>
                <w:rFonts w:eastAsia="Times New Roman"/>
              </w:rPr>
              <w:t>90</w:t>
            </w:r>
          </w:p>
        </w:tc>
      </w:tr>
      <w:tr w:rsidR="00FD21DE" w14:paraId="70724697" w14:textId="77777777" w:rsidTr="00852443">
        <w:trPr>
          <w:trHeight w:val="629"/>
        </w:trPr>
        <w:tc>
          <w:tcPr>
            <w:tcW w:w="1255" w:type="dxa"/>
            <w:vAlign w:val="center"/>
          </w:tcPr>
          <w:p w14:paraId="451B8DD8" w14:textId="5036E637" w:rsidR="00FD21DE" w:rsidRDefault="00FD21DE" w:rsidP="00FD21DE">
            <w:pPr>
              <w:ind w:firstLine="0"/>
              <w:jc w:val="left"/>
              <w:rPr>
                <w:rFonts w:eastAsia="Times New Roman"/>
              </w:rPr>
            </w:pPr>
            <w:r w:rsidRPr="00DF3560">
              <w:rPr>
                <w:rFonts w:eastAsia="Times New Roman"/>
              </w:rPr>
              <w:t xml:space="preserve">Figure </w:t>
            </w:r>
            <w:r>
              <w:rPr>
                <w:rFonts w:eastAsia="Times New Roman"/>
              </w:rPr>
              <w:t>24</w:t>
            </w:r>
          </w:p>
        </w:tc>
        <w:tc>
          <w:tcPr>
            <w:tcW w:w="7525" w:type="dxa"/>
            <w:vAlign w:val="center"/>
          </w:tcPr>
          <w:p w14:paraId="4D1D7700" w14:textId="50483037" w:rsidR="00FD21DE" w:rsidRDefault="00FD21DE" w:rsidP="00FD21DE">
            <w:pPr>
              <w:ind w:firstLine="0"/>
              <w:jc w:val="left"/>
              <w:rPr>
                <w:rFonts w:eastAsia="Times New Roman"/>
              </w:rPr>
            </w:pPr>
            <w:r>
              <w:rPr>
                <w:rFonts w:eastAsia="Times New Roman"/>
              </w:rPr>
              <w:t xml:space="preserve">: </w:t>
            </w:r>
            <w:r w:rsidRPr="00FD21DE">
              <w:rPr>
                <w:rFonts w:ascii="TimesNewRomanPSMT" w:hAnsi="TimesNewRomanPSMT"/>
                <w:color w:val="000000"/>
              </w:rPr>
              <w:t>The frequency of participants’ responses to statement 1</w:t>
            </w:r>
            <w:r w:rsidR="00C645F3">
              <w:rPr>
                <w:rFonts w:ascii="TimesNewRomanPSMT" w:hAnsi="TimesNewRomanPSMT"/>
                <w:color w:val="000000"/>
              </w:rPr>
              <w:t>9</w:t>
            </w:r>
            <w:r>
              <w:rPr>
                <w:rFonts w:ascii="TimesNewRomanPSMT" w:hAnsi="TimesNewRomanPSMT"/>
                <w:color w:val="000000"/>
              </w:rPr>
              <w:t>.</w:t>
            </w:r>
          </w:p>
        </w:tc>
        <w:tc>
          <w:tcPr>
            <w:tcW w:w="726" w:type="dxa"/>
            <w:vAlign w:val="center"/>
          </w:tcPr>
          <w:p w14:paraId="7E6B2B8A" w14:textId="42F783F9" w:rsidR="00FD21DE" w:rsidRDefault="00CB4283" w:rsidP="00FD21DE">
            <w:pPr>
              <w:ind w:firstLine="0"/>
              <w:jc w:val="center"/>
              <w:rPr>
                <w:rFonts w:eastAsia="Times New Roman"/>
              </w:rPr>
            </w:pPr>
            <w:r>
              <w:rPr>
                <w:rFonts w:eastAsia="Times New Roman"/>
              </w:rPr>
              <w:t>91</w:t>
            </w:r>
          </w:p>
        </w:tc>
      </w:tr>
      <w:tr w:rsidR="00FD21DE" w14:paraId="6D8CEEA9" w14:textId="77777777" w:rsidTr="00852443">
        <w:trPr>
          <w:trHeight w:val="605"/>
        </w:trPr>
        <w:tc>
          <w:tcPr>
            <w:tcW w:w="1255" w:type="dxa"/>
            <w:vAlign w:val="center"/>
          </w:tcPr>
          <w:p w14:paraId="6B0AF9A0" w14:textId="6923D33D" w:rsidR="00FD21DE" w:rsidRDefault="00FD21DE" w:rsidP="00FD21DE">
            <w:pPr>
              <w:ind w:firstLine="0"/>
              <w:jc w:val="left"/>
              <w:rPr>
                <w:rFonts w:eastAsia="Times New Roman"/>
              </w:rPr>
            </w:pPr>
            <w:r w:rsidRPr="00DF3560">
              <w:rPr>
                <w:rFonts w:eastAsia="Times New Roman"/>
              </w:rPr>
              <w:t xml:space="preserve">Figure </w:t>
            </w:r>
            <w:r>
              <w:rPr>
                <w:rFonts w:eastAsia="Times New Roman"/>
              </w:rPr>
              <w:t>25</w:t>
            </w:r>
          </w:p>
        </w:tc>
        <w:tc>
          <w:tcPr>
            <w:tcW w:w="7525" w:type="dxa"/>
            <w:vAlign w:val="center"/>
          </w:tcPr>
          <w:p w14:paraId="1F17692F" w14:textId="76D8BBF9" w:rsidR="00FD21DE" w:rsidRDefault="00FD21DE" w:rsidP="00FD21DE">
            <w:pPr>
              <w:ind w:firstLine="0"/>
              <w:jc w:val="left"/>
              <w:rPr>
                <w:rFonts w:eastAsia="Times New Roman"/>
              </w:rPr>
            </w:pPr>
            <w:r>
              <w:rPr>
                <w:rFonts w:eastAsia="Times New Roman"/>
              </w:rPr>
              <w:t xml:space="preserve">: </w:t>
            </w:r>
            <w:r w:rsidRPr="00FD21DE">
              <w:rPr>
                <w:rFonts w:ascii="TimesNewRomanPSMT" w:hAnsi="TimesNewRomanPSMT"/>
                <w:color w:val="000000"/>
              </w:rPr>
              <w:t xml:space="preserve">The frequency of participants’ responses to statement </w:t>
            </w:r>
            <w:r w:rsidR="00C645F3">
              <w:rPr>
                <w:rFonts w:ascii="TimesNewRomanPSMT" w:hAnsi="TimesNewRomanPSMT"/>
                <w:color w:val="000000"/>
              </w:rPr>
              <w:t>20</w:t>
            </w:r>
            <w:r>
              <w:rPr>
                <w:rFonts w:ascii="TimesNewRomanPSMT" w:hAnsi="TimesNewRomanPSMT"/>
                <w:color w:val="000000"/>
              </w:rPr>
              <w:t>.</w:t>
            </w:r>
          </w:p>
        </w:tc>
        <w:tc>
          <w:tcPr>
            <w:tcW w:w="726" w:type="dxa"/>
            <w:vAlign w:val="center"/>
          </w:tcPr>
          <w:p w14:paraId="602B05DE" w14:textId="76393A5B" w:rsidR="00FD21DE" w:rsidRDefault="00CB4283" w:rsidP="00FD21DE">
            <w:pPr>
              <w:ind w:firstLine="0"/>
              <w:jc w:val="center"/>
              <w:rPr>
                <w:rFonts w:eastAsia="Times New Roman"/>
              </w:rPr>
            </w:pPr>
            <w:r>
              <w:rPr>
                <w:rFonts w:eastAsia="Times New Roman"/>
              </w:rPr>
              <w:t>93</w:t>
            </w:r>
          </w:p>
        </w:tc>
      </w:tr>
    </w:tbl>
    <w:p w14:paraId="1B66C0AF" w14:textId="77777777" w:rsidR="00FD21DE" w:rsidRDefault="00FD21DE" w:rsidP="001F1D50">
      <w:pPr>
        <w:ind w:firstLine="0"/>
        <w:jc w:val="center"/>
        <w:rPr>
          <w:rFonts w:eastAsia="Times New Roman"/>
        </w:rPr>
      </w:pPr>
    </w:p>
    <w:p w14:paraId="4D4B36B6" w14:textId="11F4D7C2" w:rsidR="00E3738E" w:rsidRPr="00207E1A" w:rsidRDefault="001F1D50" w:rsidP="006100CC">
      <w:pPr>
        <w:rPr>
          <w:rFonts w:eastAsia="Times New Roman"/>
        </w:rPr>
      </w:pPr>
      <w:r>
        <w:rPr>
          <w:rFonts w:eastAsia="Times New Roman"/>
        </w:rPr>
        <w:br w:type="page"/>
      </w:r>
    </w:p>
    <w:p w14:paraId="30B06C53" w14:textId="3CE0AF00" w:rsidR="00273139" w:rsidRPr="0068375C" w:rsidRDefault="00273139" w:rsidP="00DB653D">
      <w:pPr>
        <w:tabs>
          <w:tab w:val="left" w:pos="4286"/>
        </w:tabs>
        <w:ind w:firstLine="0"/>
        <w:jc w:val="center"/>
        <w:rPr>
          <w:rFonts w:asciiTheme="majorBidi" w:hAnsiTheme="majorBidi" w:cstheme="majorBidi"/>
          <w:b/>
          <w:bCs/>
          <w:lang w:bidi="ar-EG"/>
        </w:rPr>
      </w:pPr>
      <w:r w:rsidRPr="0068375C">
        <w:rPr>
          <w:rFonts w:asciiTheme="majorBidi" w:hAnsiTheme="majorBidi" w:cstheme="majorBidi"/>
          <w:b/>
          <w:bCs/>
          <w:lang w:bidi="ar-EG"/>
        </w:rPr>
        <w:lastRenderedPageBreak/>
        <w:t xml:space="preserve">CHAPTER </w:t>
      </w:r>
      <w:r w:rsidR="0068375C" w:rsidRPr="0068375C">
        <w:rPr>
          <w:rFonts w:asciiTheme="majorBidi" w:hAnsiTheme="majorBidi" w:cstheme="majorBidi"/>
          <w:b/>
          <w:bCs/>
          <w:lang w:bidi="ar-EG"/>
        </w:rPr>
        <w:t>ONE</w:t>
      </w:r>
    </w:p>
    <w:p w14:paraId="2982A517" w14:textId="298E55DF" w:rsidR="00DB653D" w:rsidRPr="0068375C" w:rsidRDefault="00273139" w:rsidP="00DB653D">
      <w:pPr>
        <w:tabs>
          <w:tab w:val="left" w:pos="4286"/>
        </w:tabs>
        <w:ind w:firstLine="0"/>
        <w:jc w:val="center"/>
        <w:rPr>
          <w:rFonts w:asciiTheme="majorBidi" w:hAnsiTheme="majorBidi" w:cstheme="majorBidi"/>
          <w:b/>
          <w:bCs/>
          <w:lang w:bidi="ar-EG"/>
        </w:rPr>
      </w:pPr>
      <w:r w:rsidRPr="0068375C">
        <w:rPr>
          <w:rFonts w:asciiTheme="majorBidi" w:hAnsiTheme="majorBidi" w:cstheme="majorBidi"/>
          <w:b/>
          <w:bCs/>
          <w:lang w:bidi="ar-EG"/>
        </w:rPr>
        <w:t>INTRODUCTION</w:t>
      </w:r>
    </w:p>
    <w:p w14:paraId="3B88D169" w14:textId="2FAB4A16" w:rsidR="008C0769" w:rsidRDefault="008C0769" w:rsidP="00042734">
      <w:pPr>
        <w:tabs>
          <w:tab w:val="left" w:pos="4286"/>
        </w:tabs>
        <w:rPr>
          <w:rFonts w:asciiTheme="majorBidi" w:hAnsiTheme="majorBidi" w:cstheme="majorBidi"/>
          <w:lang w:bidi="ar-EG"/>
        </w:rPr>
      </w:pPr>
      <w:r w:rsidRPr="008C0769">
        <w:rPr>
          <w:rFonts w:asciiTheme="majorBidi" w:hAnsiTheme="majorBidi" w:cstheme="majorBidi"/>
          <w:lang w:bidi="ar-EG"/>
        </w:rPr>
        <w:t>Diversity in the workplace has become a business imperative, not just a banner raised by companies to gain community sympathy and trust. Promoting diversity in the workplace has many tangible and intangible benefits</w:t>
      </w:r>
      <w:r>
        <w:rPr>
          <w:rFonts w:asciiTheme="majorBidi" w:hAnsiTheme="majorBidi" w:cstheme="majorBidi" w:hint="cs"/>
          <w:rtl/>
          <w:lang w:bidi="ar-EG"/>
        </w:rPr>
        <w:t xml:space="preserve"> </w:t>
      </w:r>
      <w:r w:rsidRPr="008C0769">
        <w:rPr>
          <w:rFonts w:asciiTheme="majorBidi" w:hAnsiTheme="majorBidi" w:cstheme="majorBidi"/>
          <w:lang w:bidi="ar-EG"/>
        </w:rPr>
        <w:t>at the level of employees, organi</w:t>
      </w:r>
      <w:r w:rsidR="00FD356E">
        <w:rPr>
          <w:rFonts w:asciiTheme="majorBidi" w:hAnsiTheme="majorBidi" w:cstheme="majorBidi"/>
          <w:lang w:bidi="ar-EG"/>
        </w:rPr>
        <w:t>s</w:t>
      </w:r>
      <w:r w:rsidRPr="008C0769">
        <w:rPr>
          <w:rFonts w:asciiTheme="majorBidi" w:hAnsiTheme="majorBidi" w:cstheme="majorBidi"/>
          <w:lang w:bidi="ar-EG"/>
        </w:rPr>
        <w:t>ation and country. At the individual level, diversity in the workplace promotes mutual respect among individuals and creates a synergistic work environment</w:t>
      </w:r>
      <w:r w:rsidR="000A5B47">
        <w:rPr>
          <w:rFonts w:asciiTheme="majorBidi" w:hAnsiTheme="majorBidi" w:cstheme="majorBidi"/>
          <w:lang w:bidi="ar-EG"/>
        </w:rPr>
        <w:t xml:space="preserve"> </w:t>
      </w:r>
      <w:r w:rsidR="000A5B47" w:rsidRPr="00EF617F">
        <w:rPr>
          <w:rFonts w:eastAsia="Times New Roman"/>
        </w:rPr>
        <w:t>Stockdale</w:t>
      </w:r>
      <w:r w:rsidR="000A5B47">
        <w:rPr>
          <w:rFonts w:eastAsia="Times New Roman"/>
        </w:rPr>
        <w:t xml:space="preserve"> </w:t>
      </w:r>
      <w:r w:rsidR="000A5B47" w:rsidRPr="00EF617F">
        <w:rPr>
          <w:rFonts w:eastAsia="Times New Roman"/>
        </w:rPr>
        <w:t>&amp; Crosby (2004)</w:t>
      </w:r>
      <w:r w:rsidRPr="008C0769">
        <w:rPr>
          <w:rFonts w:asciiTheme="majorBidi" w:hAnsiTheme="majorBidi" w:cstheme="majorBidi"/>
          <w:lang w:bidi="ar-EG"/>
        </w:rPr>
        <w:t xml:space="preserve">. Although it may be </w:t>
      </w:r>
      <w:r w:rsidR="009D5EBC">
        <w:rPr>
          <w:rFonts w:asciiTheme="majorBidi" w:hAnsiTheme="majorBidi" w:cstheme="majorBidi"/>
          <w:lang w:bidi="ar-EG"/>
        </w:rPr>
        <w:t>challenging</w:t>
      </w:r>
      <w:r w:rsidRPr="008C0769">
        <w:rPr>
          <w:rFonts w:asciiTheme="majorBidi" w:hAnsiTheme="majorBidi" w:cstheme="majorBidi"/>
          <w:lang w:bidi="ar-EG"/>
        </w:rPr>
        <w:t xml:space="preserve"> to achieve an ideal working environment, employees working in diverse teams or groups recogni</w:t>
      </w:r>
      <w:r w:rsidR="00FD356E">
        <w:rPr>
          <w:rFonts w:asciiTheme="majorBidi" w:hAnsiTheme="majorBidi" w:cstheme="majorBidi"/>
          <w:lang w:bidi="ar-EG"/>
        </w:rPr>
        <w:t>s</w:t>
      </w:r>
      <w:r w:rsidRPr="008C0769">
        <w:rPr>
          <w:rFonts w:asciiTheme="majorBidi" w:hAnsiTheme="majorBidi" w:cstheme="majorBidi"/>
          <w:lang w:bidi="ar-EG"/>
        </w:rPr>
        <w:t xml:space="preserve">e the strengths and talent that this diversity brings. </w:t>
      </w:r>
      <w:r w:rsidR="00FD356E">
        <w:rPr>
          <w:rFonts w:asciiTheme="majorBidi" w:hAnsiTheme="majorBidi" w:cstheme="majorBidi"/>
          <w:lang w:bidi="ar-EG"/>
        </w:rPr>
        <w:t>Accept</w:t>
      </w:r>
      <w:r>
        <w:rPr>
          <w:rFonts w:asciiTheme="majorBidi" w:hAnsiTheme="majorBidi" w:cstheme="majorBidi"/>
          <w:lang w:bidi="ar-EG"/>
        </w:rPr>
        <w:t xml:space="preserve">ing </w:t>
      </w:r>
      <w:r w:rsidRPr="008C0769">
        <w:rPr>
          <w:rFonts w:asciiTheme="majorBidi" w:hAnsiTheme="majorBidi" w:cstheme="majorBidi"/>
          <w:lang w:bidi="ar-EG"/>
        </w:rPr>
        <w:t xml:space="preserve">differences among team members leads </w:t>
      </w:r>
      <w:r>
        <w:rPr>
          <w:rFonts w:asciiTheme="majorBidi" w:hAnsiTheme="majorBidi" w:cstheme="majorBidi"/>
          <w:lang w:bidi="ar-EG"/>
        </w:rPr>
        <w:t xml:space="preserve">employees to find their </w:t>
      </w:r>
      <w:r w:rsidRPr="008C0769">
        <w:rPr>
          <w:rFonts w:asciiTheme="majorBidi" w:hAnsiTheme="majorBidi" w:cstheme="majorBidi"/>
          <w:lang w:bidi="ar-EG"/>
        </w:rPr>
        <w:t xml:space="preserve">similarities, so when there are common goals, cooperation and synergies prevail over conflicts and tend to reinforce similarities to </w:t>
      </w:r>
      <w:r>
        <w:rPr>
          <w:rFonts w:asciiTheme="majorBidi" w:hAnsiTheme="majorBidi" w:cstheme="majorBidi"/>
          <w:lang w:bidi="ar-EG"/>
        </w:rPr>
        <w:t>achieve the common objectives</w:t>
      </w:r>
      <w:r w:rsidR="000A5B47">
        <w:rPr>
          <w:rFonts w:asciiTheme="majorBidi" w:hAnsiTheme="majorBidi" w:cstheme="majorBidi"/>
          <w:lang w:bidi="ar-EG"/>
        </w:rPr>
        <w:t xml:space="preserve"> </w:t>
      </w:r>
      <w:r w:rsidR="000A5B47" w:rsidRPr="005C6CB6">
        <w:rPr>
          <w:rFonts w:asciiTheme="majorBidi" w:hAnsiTheme="majorBidi" w:cstheme="majorBidi"/>
          <w:lang w:bidi="ar-EG"/>
        </w:rPr>
        <w:t>Grobler (200</w:t>
      </w:r>
      <w:r w:rsidR="000A5B47">
        <w:rPr>
          <w:rFonts w:asciiTheme="majorBidi" w:hAnsiTheme="majorBidi" w:cstheme="majorBidi"/>
          <w:lang w:bidi="ar-EG"/>
        </w:rPr>
        <w:t>5</w:t>
      </w:r>
      <w:r w:rsidR="000A5B47" w:rsidRPr="005C6CB6">
        <w:rPr>
          <w:rFonts w:asciiTheme="majorBidi" w:hAnsiTheme="majorBidi" w:cstheme="majorBidi"/>
          <w:lang w:bidi="ar-EG"/>
        </w:rPr>
        <w:t>)</w:t>
      </w:r>
      <w:r w:rsidRPr="008C0769">
        <w:rPr>
          <w:rFonts w:asciiTheme="majorBidi" w:hAnsiTheme="majorBidi" w:cstheme="majorBidi"/>
          <w:lang w:bidi="ar-EG"/>
        </w:rPr>
        <w:t>.</w:t>
      </w:r>
    </w:p>
    <w:p w14:paraId="167587CB" w14:textId="3D855CAB" w:rsidR="008C0769" w:rsidRDefault="008C0769" w:rsidP="00042734">
      <w:pPr>
        <w:tabs>
          <w:tab w:val="left" w:pos="4286"/>
        </w:tabs>
        <w:rPr>
          <w:rFonts w:asciiTheme="majorBidi" w:hAnsiTheme="majorBidi" w:cstheme="majorBidi"/>
          <w:lang w:bidi="ar-EG"/>
        </w:rPr>
      </w:pPr>
      <w:r w:rsidRPr="008C0769">
        <w:rPr>
          <w:rFonts w:asciiTheme="majorBidi" w:hAnsiTheme="majorBidi" w:cstheme="majorBidi"/>
          <w:lang w:bidi="ar-EG"/>
        </w:rPr>
        <w:t xml:space="preserve">The benefits of diversity in the workplace </w:t>
      </w:r>
      <w:r>
        <w:rPr>
          <w:rFonts w:asciiTheme="majorBidi" w:hAnsiTheme="majorBidi" w:cstheme="majorBidi"/>
          <w:lang w:bidi="ar-EG"/>
        </w:rPr>
        <w:t>at</w:t>
      </w:r>
      <w:r w:rsidRPr="008C0769">
        <w:rPr>
          <w:rFonts w:asciiTheme="majorBidi" w:hAnsiTheme="majorBidi" w:cstheme="majorBidi"/>
          <w:lang w:bidi="ar-EG"/>
        </w:rPr>
        <w:t xml:space="preserve"> the organi</w:t>
      </w:r>
      <w:r w:rsidR="00FD356E">
        <w:rPr>
          <w:rFonts w:asciiTheme="majorBidi" w:hAnsiTheme="majorBidi" w:cstheme="majorBidi"/>
          <w:lang w:bidi="ar-EG"/>
        </w:rPr>
        <w:t>s</w:t>
      </w:r>
      <w:r w:rsidRPr="008C0769">
        <w:rPr>
          <w:rFonts w:asciiTheme="majorBidi" w:hAnsiTheme="majorBidi" w:cstheme="majorBidi"/>
          <w:lang w:bidi="ar-EG"/>
        </w:rPr>
        <w:t>ation</w:t>
      </w:r>
      <w:r>
        <w:rPr>
          <w:rFonts w:asciiTheme="majorBidi" w:hAnsiTheme="majorBidi" w:cstheme="majorBidi"/>
          <w:lang w:bidi="ar-EG"/>
        </w:rPr>
        <w:t xml:space="preserve"> level</w:t>
      </w:r>
      <w:r w:rsidRPr="008C0769">
        <w:rPr>
          <w:rFonts w:asciiTheme="majorBidi" w:hAnsiTheme="majorBidi" w:cstheme="majorBidi"/>
          <w:lang w:bidi="ar-EG"/>
        </w:rPr>
        <w:t xml:space="preserve"> include enhancing business reputation as it is reflected in building a</w:t>
      </w:r>
      <w:r w:rsidR="009D5EBC">
        <w:rPr>
          <w:rFonts w:asciiTheme="majorBidi" w:hAnsiTheme="majorBidi" w:cstheme="majorBidi"/>
          <w:lang w:bidi="ar-EG"/>
        </w:rPr>
        <w:t>n excellent</w:t>
      </w:r>
      <w:r w:rsidRPr="008C0769">
        <w:rPr>
          <w:rFonts w:asciiTheme="majorBidi" w:hAnsiTheme="majorBidi" w:cstheme="majorBidi"/>
          <w:lang w:bidi="ar-EG"/>
        </w:rPr>
        <w:t xml:space="preserve"> reputation for the company. </w:t>
      </w:r>
      <w:r w:rsidR="000A5B47">
        <w:rPr>
          <w:rFonts w:asciiTheme="majorBidi" w:hAnsiTheme="majorBidi" w:cstheme="majorBidi"/>
          <w:lang w:bidi="ar-EG"/>
        </w:rPr>
        <w:t xml:space="preserve">According to </w:t>
      </w:r>
      <w:r w:rsidR="000A5B47" w:rsidRPr="000605A4">
        <w:rPr>
          <w:rFonts w:eastAsia="Times New Roman"/>
        </w:rPr>
        <w:t>Koonce</w:t>
      </w:r>
      <w:r w:rsidR="000A5B47">
        <w:rPr>
          <w:rFonts w:asciiTheme="majorBidi" w:hAnsiTheme="majorBidi" w:cstheme="majorBidi"/>
          <w:lang w:bidi="ar-EG"/>
        </w:rPr>
        <w:t xml:space="preserve"> (2017), t</w:t>
      </w:r>
      <w:r w:rsidRPr="008C0769">
        <w:rPr>
          <w:rFonts w:asciiTheme="majorBidi" w:hAnsiTheme="majorBidi" w:cstheme="majorBidi"/>
          <w:lang w:bidi="ar-EG"/>
        </w:rPr>
        <w:t>here is no doubt that this reputation is reflected in increasing profitability and creating new jobs for workers. Companies that promote diversity in their workforce grow their business reputation both inside and outside the organi</w:t>
      </w:r>
      <w:r w:rsidR="00FD356E">
        <w:rPr>
          <w:rFonts w:asciiTheme="majorBidi" w:hAnsiTheme="majorBidi" w:cstheme="majorBidi"/>
          <w:lang w:bidi="ar-EG"/>
        </w:rPr>
        <w:t>s</w:t>
      </w:r>
      <w:r w:rsidRPr="008C0769">
        <w:rPr>
          <w:rFonts w:asciiTheme="majorBidi" w:hAnsiTheme="majorBidi" w:cstheme="majorBidi"/>
          <w:lang w:bidi="ar-EG"/>
        </w:rPr>
        <w:t>ation and gain the respect of their employees before their customers. Companies and organi</w:t>
      </w:r>
      <w:r w:rsidR="00FD356E">
        <w:rPr>
          <w:rFonts w:asciiTheme="majorBidi" w:hAnsiTheme="majorBidi" w:cstheme="majorBidi"/>
          <w:lang w:bidi="ar-EG"/>
        </w:rPr>
        <w:t>s</w:t>
      </w:r>
      <w:r w:rsidRPr="008C0769">
        <w:rPr>
          <w:rFonts w:asciiTheme="majorBidi" w:hAnsiTheme="majorBidi" w:cstheme="majorBidi"/>
          <w:lang w:bidi="ar-EG"/>
        </w:rPr>
        <w:t>ations that engage in fair recruitment and appreciation of diversity attract diverse talent and win the loyalty of customers who prefer to do business with socially responsible organi</w:t>
      </w:r>
      <w:r w:rsidR="00FD356E">
        <w:rPr>
          <w:rFonts w:asciiTheme="majorBidi" w:hAnsiTheme="majorBidi" w:cstheme="majorBidi"/>
          <w:lang w:bidi="ar-EG"/>
        </w:rPr>
        <w:t>s</w:t>
      </w:r>
      <w:r w:rsidRPr="008C0769">
        <w:rPr>
          <w:rFonts w:asciiTheme="majorBidi" w:hAnsiTheme="majorBidi" w:cstheme="majorBidi"/>
          <w:lang w:bidi="ar-EG"/>
        </w:rPr>
        <w:t>ations</w:t>
      </w:r>
      <w:r w:rsidR="000A5B47">
        <w:rPr>
          <w:rFonts w:asciiTheme="majorBidi" w:hAnsiTheme="majorBidi" w:cstheme="majorBidi"/>
          <w:lang w:bidi="ar-EG"/>
        </w:rPr>
        <w:t xml:space="preserve"> (</w:t>
      </w:r>
      <w:r w:rsidR="000A5B47" w:rsidRPr="00766B0F">
        <w:rPr>
          <w:rFonts w:asciiTheme="majorBidi" w:hAnsiTheme="majorBidi" w:cstheme="majorBidi"/>
          <w:lang w:bidi="ar-EG"/>
        </w:rPr>
        <w:t>Ashton</w:t>
      </w:r>
      <w:r w:rsidR="000A5B47">
        <w:rPr>
          <w:rFonts w:asciiTheme="majorBidi" w:hAnsiTheme="majorBidi" w:cstheme="majorBidi"/>
          <w:lang w:bidi="ar-EG"/>
        </w:rPr>
        <w:t xml:space="preserve">, </w:t>
      </w:r>
      <w:r w:rsidR="000A5B47" w:rsidRPr="00766B0F">
        <w:rPr>
          <w:rFonts w:asciiTheme="majorBidi" w:hAnsiTheme="majorBidi" w:cstheme="majorBidi"/>
          <w:lang w:bidi="ar-EG"/>
        </w:rPr>
        <w:t>2010)</w:t>
      </w:r>
      <w:r w:rsidRPr="008C0769">
        <w:rPr>
          <w:rFonts w:asciiTheme="majorBidi" w:hAnsiTheme="majorBidi" w:cstheme="majorBidi"/>
          <w:lang w:bidi="ar-EG"/>
        </w:rPr>
        <w:t>. Moreover, diversity in the workplace is a vital factor affecting the organi</w:t>
      </w:r>
      <w:r w:rsidR="00FD356E">
        <w:rPr>
          <w:rFonts w:asciiTheme="majorBidi" w:hAnsiTheme="majorBidi" w:cstheme="majorBidi"/>
          <w:lang w:bidi="ar-EG"/>
        </w:rPr>
        <w:t>s</w:t>
      </w:r>
      <w:r w:rsidRPr="008C0769">
        <w:rPr>
          <w:rFonts w:asciiTheme="majorBidi" w:hAnsiTheme="majorBidi" w:cstheme="majorBidi"/>
          <w:lang w:bidi="ar-EG"/>
        </w:rPr>
        <w:t xml:space="preserve">ation's ability to expand and access foreign markets. </w:t>
      </w:r>
      <w:r w:rsidR="000A5B47">
        <w:rPr>
          <w:rFonts w:asciiTheme="majorBidi" w:hAnsiTheme="majorBidi" w:cstheme="majorBidi"/>
          <w:lang w:bidi="ar-EG"/>
        </w:rPr>
        <w:t xml:space="preserve">According to </w:t>
      </w:r>
      <w:r w:rsidR="000A5B47" w:rsidRPr="00A44838">
        <w:rPr>
          <w:rFonts w:asciiTheme="majorBidi" w:hAnsiTheme="majorBidi" w:cstheme="majorBidi"/>
          <w:lang w:bidi="ar-EG"/>
        </w:rPr>
        <w:t>Agócs &amp; Burr (1996)</w:t>
      </w:r>
      <w:r w:rsidR="000A5B47">
        <w:rPr>
          <w:rFonts w:asciiTheme="majorBidi" w:hAnsiTheme="majorBidi" w:cstheme="majorBidi"/>
          <w:lang w:bidi="ar-EG"/>
        </w:rPr>
        <w:t>,</w:t>
      </w:r>
      <w:r w:rsidR="000A5B47" w:rsidRPr="00A44838">
        <w:rPr>
          <w:rFonts w:asciiTheme="majorBidi" w:hAnsiTheme="majorBidi" w:cstheme="majorBidi"/>
          <w:lang w:bidi="ar-EG"/>
        </w:rPr>
        <w:t xml:space="preserve"> </w:t>
      </w:r>
      <w:r w:rsidR="000A5B47">
        <w:rPr>
          <w:rFonts w:asciiTheme="majorBidi" w:hAnsiTheme="majorBidi" w:cstheme="majorBidi"/>
          <w:lang w:bidi="ar-EG"/>
        </w:rPr>
        <w:t>o</w:t>
      </w:r>
      <w:r w:rsidRPr="008C0769">
        <w:rPr>
          <w:rFonts w:asciiTheme="majorBidi" w:hAnsiTheme="majorBidi" w:cstheme="majorBidi"/>
          <w:lang w:bidi="ar-EG"/>
        </w:rPr>
        <w:t>rgani</w:t>
      </w:r>
      <w:r w:rsidR="00FD356E">
        <w:rPr>
          <w:rFonts w:asciiTheme="majorBidi" w:hAnsiTheme="majorBidi" w:cstheme="majorBidi"/>
          <w:lang w:bidi="ar-EG"/>
        </w:rPr>
        <w:t>s</w:t>
      </w:r>
      <w:r w:rsidRPr="008C0769">
        <w:rPr>
          <w:rFonts w:asciiTheme="majorBidi" w:hAnsiTheme="majorBidi" w:cstheme="majorBidi"/>
          <w:lang w:bidi="ar-EG"/>
        </w:rPr>
        <w:t xml:space="preserve">ations that show respect for </w:t>
      </w:r>
      <w:r w:rsidR="00144AF4" w:rsidRPr="008C0769">
        <w:rPr>
          <w:rFonts w:asciiTheme="majorBidi" w:hAnsiTheme="majorBidi" w:cstheme="majorBidi"/>
          <w:lang w:bidi="ar-EG"/>
        </w:rPr>
        <w:t xml:space="preserve">practices </w:t>
      </w:r>
      <w:r w:rsidR="00144AF4">
        <w:rPr>
          <w:rFonts w:asciiTheme="majorBidi" w:hAnsiTheme="majorBidi" w:cstheme="majorBidi"/>
          <w:lang w:bidi="ar-EG"/>
        </w:rPr>
        <w:t xml:space="preserve">of </w:t>
      </w:r>
      <w:r w:rsidRPr="008C0769">
        <w:rPr>
          <w:rFonts w:asciiTheme="majorBidi" w:hAnsiTheme="majorBidi" w:cstheme="majorBidi"/>
          <w:lang w:bidi="ar-EG"/>
        </w:rPr>
        <w:t xml:space="preserve">diversity in the workplace are most able to spread horizontally and expand into new markets in foreign </w:t>
      </w:r>
      <w:r w:rsidRPr="008C0769">
        <w:rPr>
          <w:rFonts w:asciiTheme="majorBidi" w:hAnsiTheme="majorBidi" w:cstheme="majorBidi"/>
          <w:lang w:bidi="ar-EG"/>
        </w:rPr>
        <w:lastRenderedPageBreak/>
        <w:t>countries. Diverse business environments allow organi</w:t>
      </w:r>
      <w:r w:rsidR="00FD356E">
        <w:rPr>
          <w:rFonts w:asciiTheme="majorBidi" w:hAnsiTheme="majorBidi" w:cstheme="majorBidi"/>
          <w:lang w:bidi="ar-EG"/>
        </w:rPr>
        <w:t>s</w:t>
      </w:r>
      <w:r w:rsidRPr="008C0769">
        <w:rPr>
          <w:rFonts w:asciiTheme="majorBidi" w:hAnsiTheme="majorBidi" w:cstheme="majorBidi"/>
          <w:lang w:bidi="ar-EG"/>
        </w:rPr>
        <w:t xml:space="preserve">ations to multinational business strategies and </w:t>
      </w:r>
      <w:r w:rsidR="00144AF4">
        <w:rPr>
          <w:rFonts w:asciiTheme="majorBidi" w:hAnsiTheme="majorBidi" w:cstheme="majorBidi"/>
          <w:lang w:bidi="ar-EG"/>
        </w:rPr>
        <w:t>techniques that enable them to</w:t>
      </w:r>
      <w:r w:rsidRPr="008C0769">
        <w:rPr>
          <w:rFonts w:asciiTheme="majorBidi" w:hAnsiTheme="majorBidi" w:cstheme="majorBidi"/>
          <w:lang w:bidi="ar-EG"/>
        </w:rPr>
        <w:t xml:space="preserve"> target new customer groups as well as gain and share experiences that enhance productivity and increase profitability.</w:t>
      </w:r>
    </w:p>
    <w:p w14:paraId="05FFC8AD" w14:textId="485DC9B1" w:rsidR="00144AF4" w:rsidRDefault="00144AF4" w:rsidP="00042734">
      <w:pPr>
        <w:tabs>
          <w:tab w:val="left" w:pos="4286"/>
        </w:tabs>
        <w:rPr>
          <w:rFonts w:asciiTheme="majorBidi" w:hAnsiTheme="majorBidi" w:cstheme="majorBidi"/>
          <w:lang w:bidi="ar-EG"/>
        </w:rPr>
      </w:pPr>
      <w:r w:rsidRPr="00144AF4">
        <w:rPr>
          <w:rFonts w:asciiTheme="majorBidi" w:hAnsiTheme="majorBidi" w:cstheme="majorBidi"/>
          <w:lang w:bidi="ar-EG"/>
        </w:rPr>
        <w:t>At the country level, promoting diversity in the labo</w:t>
      </w:r>
      <w:r w:rsidR="00FD356E">
        <w:rPr>
          <w:rFonts w:asciiTheme="majorBidi" w:hAnsiTheme="majorBidi" w:cstheme="majorBidi"/>
          <w:lang w:bidi="ar-EG"/>
        </w:rPr>
        <w:t>u</w:t>
      </w:r>
      <w:r w:rsidRPr="00144AF4">
        <w:rPr>
          <w:rFonts w:asciiTheme="majorBidi" w:hAnsiTheme="majorBidi" w:cstheme="majorBidi"/>
          <w:lang w:bidi="ar-EG"/>
        </w:rPr>
        <w:t>r market guarantees many benefits such as reducing unemployment, increasing economic participation rates of the population</w:t>
      </w:r>
      <w:r w:rsidR="009D5EBC">
        <w:rPr>
          <w:rFonts w:asciiTheme="majorBidi" w:hAnsiTheme="majorBidi" w:cstheme="majorBidi"/>
          <w:lang w:bidi="ar-EG"/>
        </w:rPr>
        <w:t>,</w:t>
      </w:r>
      <w:r w:rsidRPr="00144AF4">
        <w:rPr>
          <w:rFonts w:asciiTheme="majorBidi" w:hAnsiTheme="majorBidi" w:cstheme="majorBidi"/>
          <w:lang w:bidi="ar-EG"/>
        </w:rPr>
        <w:t xml:space="preserve"> and attracting foreign direct investment. </w:t>
      </w:r>
      <w:r w:rsidR="000A5B47">
        <w:rPr>
          <w:rFonts w:asciiTheme="majorBidi" w:hAnsiTheme="majorBidi" w:cstheme="majorBidi"/>
          <w:lang w:bidi="ar-EG"/>
        </w:rPr>
        <w:t xml:space="preserve">According to </w:t>
      </w:r>
      <w:r w:rsidR="000A5B47">
        <w:rPr>
          <w:color w:val="333333"/>
          <w:shd w:val="clear" w:color="auto" w:fill="FFFFFF"/>
        </w:rPr>
        <w:t xml:space="preserve">Wagner (2019), </w:t>
      </w:r>
      <w:r w:rsidR="000A5B47">
        <w:rPr>
          <w:rFonts w:asciiTheme="majorBidi" w:hAnsiTheme="majorBidi" w:cstheme="majorBidi"/>
          <w:lang w:bidi="ar-EG"/>
        </w:rPr>
        <w:t>g</w:t>
      </w:r>
      <w:r w:rsidRPr="00144AF4">
        <w:rPr>
          <w:rFonts w:asciiTheme="majorBidi" w:hAnsiTheme="majorBidi" w:cstheme="majorBidi"/>
          <w:lang w:bidi="ar-EG"/>
        </w:rPr>
        <w:t>overnments that promote workplace diversity policies can increase the economic empowerment of marginali</w:t>
      </w:r>
      <w:r w:rsidR="00FD356E">
        <w:rPr>
          <w:rFonts w:asciiTheme="majorBidi" w:hAnsiTheme="majorBidi" w:cstheme="majorBidi"/>
          <w:lang w:bidi="ar-EG"/>
        </w:rPr>
        <w:t>s</w:t>
      </w:r>
      <w:r w:rsidRPr="00144AF4">
        <w:rPr>
          <w:rFonts w:asciiTheme="majorBidi" w:hAnsiTheme="majorBidi" w:cstheme="majorBidi"/>
          <w:lang w:bidi="ar-EG"/>
        </w:rPr>
        <w:t>ed workers. In every country</w:t>
      </w:r>
      <w:r w:rsidR="00FD356E">
        <w:rPr>
          <w:rFonts w:asciiTheme="majorBidi" w:hAnsiTheme="majorBidi" w:cstheme="majorBidi"/>
          <w:lang w:bidi="ar-EG"/>
        </w:rPr>
        <w:t>,</w:t>
      </w:r>
      <w:r w:rsidRPr="00144AF4">
        <w:rPr>
          <w:rFonts w:asciiTheme="majorBidi" w:hAnsiTheme="majorBidi" w:cstheme="majorBidi"/>
          <w:lang w:bidi="ar-EG"/>
        </w:rPr>
        <w:t xml:space="preserve"> there are many individuals marginali</w:t>
      </w:r>
      <w:r w:rsidR="00FD356E">
        <w:rPr>
          <w:rFonts w:asciiTheme="majorBidi" w:hAnsiTheme="majorBidi" w:cstheme="majorBidi"/>
          <w:lang w:bidi="ar-EG"/>
        </w:rPr>
        <w:t>s</w:t>
      </w:r>
      <w:r w:rsidRPr="00144AF4">
        <w:rPr>
          <w:rFonts w:asciiTheme="majorBidi" w:hAnsiTheme="majorBidi" w:cstheme="majorBidi"/>
          <w:lang w:bidi="ar-EG"/>
        </w:rPr>
        <w:t>ed by racism, discrimination against persons with disabilities or ag</w:t>
      </w:r>
      <w:r w:rsidR="009D5EBC">
        <w:rPr>
          <w:rFonts w:asciiTheme="majorBidi" w:hAnsiTheme="majorBidi" w:cstheme="majorBidi"/>
          <w:lang w:bidi="ar-EG"/>
        </w:rPr>
        <w:t>e</w:t>
      </w:r>
      <w:r w:rsidRPr="00144AF4">
        <w:rPr>
          <w:rFonts w:asciiTheme="majorBidi" w:hAnsiTheme="majorBidi" w:cstheme="majorBidi"/>
          <w:lang w:bidi="ar-EG"/>
        </w:rPr>
        <w:t>ing. This un</w:t>
      </w:r>
      <w:r w:rsidR="009D5EBC">
        <w:rPr>
          <w:rFonts w:asciiTheme="majorBidi" w:hAnsiTheme="majorBidi" w:cstheme="majorBidi"/>
          <w:lang w:bidi="ar-EG"/>
        </w:rPr>
        <w:t>fair</w:t>
      </w:r>
      <w:r w:rsidRPr="00144AF4">
        <w:rPr>
          <w:rFonts w:asciiTheme="majorBidi" w:hAnsiTheme="majorBidi" w:cstheme="majorBidi"/>
          <w:lang w:bidi="ar-EG"/>
        </w:rPr>
        <w:t xml:space="preserve"> and illegal discrimination has serious economic consequences because it increases unemployment and wastes human and financial resources</w:t>
      </w:r>
      <w:r w:rsidR="000A5B47">
        <w:rPr>
          <w:rFonts w:asciiTheme="majorBidi" w:hAnsiTheme="majorBidi" w:cstheme="majorBidi"/>
          <w:lang w:bidi="ar-EG"/>
        </w:rPr>
        <w:t xml:space="preserve"> (</w:t>
      </w:r>
      <w:r w:rsidR="00633268" w:rsidRPr="00633268">
        <w:rPr>
          <w:rStyle w:val="fontstyle01"/>
          <w:rFonts w:ascii="Times New Roman" w:eastAsia="Times New Roman" w:hAnsi="Times New Roman"/>
          <w:color w:val="auto"/>
        </w:rPr>
        <w:t>Boshnak</w:t>
      </w:r>
      <w:r w:rsidR="000A5B47" w:rsidRPr="00F60B4D">
        <w:rPr>
          <w:rFonts w:eastAsia="Times New Roman"/>
        </w:rPr>
        <w:t xml:space="preserve">, </w:t>
      </w:r>
      <w:r w:rsidR="00633268" w:rsidRPr="00633268">
        <w:rPr>
          <w:rFonts w:eastAsia="Times New Roman"/>
        </w:rPr>
        <w:t>Alsharif</w:t>
      </w:r>
      <w:r w:rsidR="00633268" w:rsidRPr="00633268">
        <w:rPr>
          <w:rFonts w:eastAsia="Times New Roman"/>
        </w:rPr>
        <w:t xml:space="preserve"> </w:t>
      </w:r>
      <w:r w:rsidR="000A5B47" w:rsidRPr="00F60B4D">
        <w:rPr>
          <w:rFonts w:eastAsia="Times New Roman"/>
        </w:rPr>
        <w:t xml:space="preserve">&amp; </w:t>
      </w:r>
      <w:r w:rsidR="00633268" w:rsidRPr="00633268">
        <w:rPr>
          <w:rFonts w:eastAsia="Times New Roman"/>
        </w:rPr>
        <w:t>Alharthi</w:t>
      </w:r>
      <w:r w:rsidR="000A5B47" w:rsidRPr="00F60B4D">
        <w:rPr>
          <w:rFonts w:eastAsia="Times New Roman"/>
        </w:rPr>
        <w:t>, 20</w:t>
      </w:r>
      <w:r w:rsidR="00633268">
        <w:rPr>
          <w:rFonts w:eastAsia="Times New Roman"/>
        </w:rPr>
        <w:t>23</w:t>
      </w:r>
      <w:r w:rsidR="000A5B47" w:rsidRPr="00F60B4D">
        <w:rPr>
          <w:rFonts w:eastAsia="Times New Roman"/>
        </w:rPr>
        <w:t>)</w:t>
      </w:r>
      <w:r w:rsidRPr="00144AF4">
        <w:rPr>
          <w:rFonts w:asciiTheme="majorBidi" w:hAnsiTheme="majorBidi" w:cstheme="majorBidi"/>
          <w:lang w:bidi="ar-EG"/>
        </w:rPr>
        <w:t>. Economies that support diversity in the workplace and fight policies of discrimination against minorities contribute to increasing employment rates for women, people with disabilities and the elderly, thereby reducing unemployment and increasing economic participation rates of the population. On the other hand, diverse work environments develop expertise and competencies, making them attractive to foreign direct investment and multinational companies</w:t>
      </w:r>
      <w:r w:rsidR="000A5B47">
        <w:rPr>
          <w:rFonts w:asciiTheme="majorBidi" w:hAnsiTheme="majorBidi" w:cstheme="majorBidi"/>
          <w:lang w:bidi="ar-EG"/>
        </w:rPr>
        <w:t xml:space="preserve"> </w:t>
      </w:r>
      <w:r w:rsidR="000A5B47">
        <w:rPr>
          <w:lang w:bidi="ar-EG"/>
        </w:rPr>
        <w:t>(</w:t>
      </w:r>
      <w:r w:rsidR="000A5B47" w:rsidRPr="00D47372">
        <w:rPr>
          <w:rFonts w:eastAsia="Times New Roman"/>
        </w:rPr>
        <w:t>Kossek, Lobel</w:t>
      </w:r>
      <w:r w:rsidR="000A5B47">
        <w:rPr>
          <w:rFonts w:eastAsia="Times New Roman"/>
        </w:rPr>
        <w:t xml:space="preserve"> </w:t>
      </w:r>
      <w:r w:rsidR="000A5B47" w:rsidRPr="00D47372">
        <w:rPr>
          <w:rFonts w:eastAsia="Times New Roman"/>
        </w:rPr>
        <w:t>&amp; Brown, 2006)</w:t>
      </w:r>
      <w:r w:rsidRPr="00144AF4">
        <w:rPr>
          <w:rFonts w:asciiTheme="majorBidi" w:hAnsiTheme="majorBidi" w:cstheme="majorBidi"/>
          <w:lang w:bidi="ar-EG"/>
        </w:rPr>
        <w:t>.</w:t>
      </w:r>
    </w:p>
    <w:p w14:paraId="5F1615A0" w14:textId="0C0B7631" w:rsidR="008C0769" w:rsidRDefault="00CA3C2A" w:rsidP="00C16A3A">
      <w:pPr>
        <w:tabs>
          <w:tab w:val="left" w:pos="4286"/>
        </w:tabs>
        <w:rPr>
          <w:rFonts w:asciiTheme="majorBidi" w:hAnsiTheme="majorBidi" w:cstheme="majorBidi"/>
          <w:rtl/>
          <w:lang w:bidi="ar-EG"/>
        </w:rPr>
      </w:pPr>
      <w:r w:rsidRPr="00CA3C2A">
        <w:rPr>
          <w:rFonts w:asciiTheme="majorBidi" w:hAnsiTheme="majorBidi" w:cstheme="majorBidi"/>
          <w:lang w:bidi="ar-EG"/>
        </w:rPr>
        <w:t xml:space="preserve">Saudi Arabia has a promising economy, a </w:t>
      </w:r>
      <w:r w:rsidR="009D5EBC">
        <w:rPr>
          <w:rFonts w:asciiTheme="majorBidi" w:hAnsiTheme="majorBidi" w:cstheme="majorBidi"/>
          <w:lang w:bidi="ar-EG"/>
        </w:rPr>
        <w:t>vast</w:t>
      </w:r>
      <w:r w:rsidRPr="00CA3C2A">
        <w:rPr>
          <w:rFonts w:asciiTheme="majorBidi" w:hAnsiTheme="majorBidi" w:cstheme="majorBidi"/>
          <w:lang w:bidi="ar-EG"/>
        </w:rPr>
        <w:t xml:space="preserve"> labo</w:t>
      </w:r>
      <w:r w:rsidR="00FD356E">
        <w:rPr>
          <w:rFonts w:asciiTheme="majorBidi" w:hAnsiTheme="majorBidi" w:cstheme="majorBidi"/>
          <w:lang w:bidi="ar-EG"/>
        </w:rPr>
        <w:t>u</w:t>
      </w:r>
      <w:r w:rsidRPr="00CA3C2A">
        <w:rPr>
          <w:rFonts w:asciiTheme="majorBidi" w:hAnsiTheme="majorBidi" w:cstheme="majorBidi"/>
          <w:lang w:bidi="ar-EG"/>
        </w:rPr>
        <w:t xml:space="preserve">r market, and an ambitious vision for national and economic transformation. This vision aims to diversify Saudi </w:t>
      </w:r>
      <w:r w:rsidR="009D5EBC">
        <w:rPr>
          <w:rFonts w:asciiTheme="majorBidi" w:hAnsiTheme="majorBidi" w:cstheme="majorBidi"/>
          <w:lang w:bidi="ar-EG"/>
        </w:rPr>
        <w:t>feder</w:t>
      </w:r>
      <w:r w:rsidRPr="00CA3C2A">
        <w:rPr>
          <w:rFonts w:asciiTheme="majorBidi" w:hAnsiTheme="majorBidi" w:cstheme="majorBidi"/>
          <w:lang w:bidi="ar-EG"/>
        </w:rPr>
        <w:t xml:space="preserve">al income sources and transform </w:t>
      </w:r>
      <w:r>
        <w:rPr>
          <w:rFonts w:asciiTheme="majorBidi" w:hAnsiTheme="majorBidi" w:cstheme="majorBidi"/>
          <w:lang w:bidi="ar-EG"/>
        </w:rPr>
        <w:t>its</w:t>
      </w:r>
      <w:r w:rsidRPr="00CA3C2A">
        <w:rPr>
          <w:rFonts w:asciiTheme="majorBidi" w:hAnsiTheme="majorBidi" w:cstheme="majorBidi"/>
          <w:lang w:bidi="ar-EG"/>
        </w:rPr>
        <w:t xml:space="preserve"> economy from an oil-based economy to a knowledge-based economy</w:t>
      </w:r>
      <w:r w:rsidR="000A5B47">
        <w:rPr>
          <w:rFonts w:asciiTheme="majorBidi" w:hAnsiTheme="majorBidi" w:cstheme="majorBidi"/>
          <w:lang w:bidi="ar-EG"/>
        </w:rPr>
        <w:t xml:space="preserve"> (</w:t>
      </w:r>
      <w:r w:rsidR="000A5B47" w:rsidRPr="00F60B4D">
        <w:rPr>
          <w:rFonts w:eastAsia="Times New Roman"/>
        </w:rPr>
        <w:t>Abaker</w:t>
      </w:r>
      <w:r w:rsidR="000A5B47">
        <w:rPr>
          <w:rFonts w:eastAsia="Times New Roman"/>
        </w:rPr>
        <w:t xml:space="preserve"> et al., 2019)</w:t>
      </w:r>
      <w:r w:rsidRPr="00CA3C2A">
        <w:rPr>
          <w:rFonts w:asciiTheme="majorBidi" w:hAnsiTheme="majorBidi" w:cstheme="majorBidi"/>
          <w:lang w:bidi="ar-EG"/>
        </w:rPr>
        <w:t>. This shift requires attracting foreign direct investment, increasing economic participation rates for the Saudi population, reducing unemployment and creating new jobs. Th</w:t>
      </w:r>
      <w:r w:rsidR="009D5EBC">
        <w:rPr>
          <w:rFonts w:asciiTheme="majorBidi" w:hAnsiTheme="majorBidi" w:cstheme="majorBidi"/>
          <w:lang w:bidi="ar-EG"/>
        </w:rPr>
        <w:t xml:space="preserve">ese objectives </w:t>
      </w:r>
      <w:r w:rsidRPr="00CA3C2A">
        <w:rPr>
          <w:rFonts w:asciiTheme="majorBidi" w:hAnsiTheme="majorBidi" w:cstheme="majorBidi"/>
          <w:lang w:bidi="ar-EG"/>
        </w:rPr>
        <w:t xml:space="preserve">cannot be achieved without promoting diversity practices in the workplace to ensure employment opportunities for Saudi women, people with disabilities and the elderly. Despite the </w:t>
      </w:r>
      <w:r w:rsidRPr="00CA3C2A">
        <w:rPr>
          <w:rFonts w:asciiTheme="majorBidi" w:hAnsiTheme="majorBidi" w:cstheme="majorBidi"/>
          <w:lang w:bidi="ar-EG"/>
        </w:rPr>
        <w:lastRenderedPageBreak/>
        <w:t>great efforts of the Saudi government to achieve this, it faces many challenges, especially in the private sector, which depends heavily on foreign labo</w:t>
      </w:r>
      <w:r w:rsidR="00FD356E">
        <w:rPr>
          <w:rFonts w:asciiTheme="majorBidi" w:hAnsiTheme="majorBidi" w:cstheme="majorBidi"/>
          <w:lang w:bidi="ar-EG"/>
        </w:rPr>
        <w:t>u</w:t>
      </w:r>
      <w:r w:rsidRPr="00CA3C2A">
        <w:rPr>
          <w:rFonts w:asciiTheme="majorBidi" w:hAnsiTheme="majorBidi" w:cstheme="majorBidi"/>
          <w:lang w:bidi="ar-EG"/>
        </w:rPr>
        <w:t xml:space="preserve">r and does not provide employment opportunities for </w:t>
      </w:r>
      <w:r w:rsidR="000A5B47">
        <w:rPr>
          <w:rFonts w:asciiTheme="majorBidi" w:hAnsiTheme="majorBidi" w:cstheme="majorBidi"/>
          <w:lang w:bidi="ar-EG"/>
        </w:rPr>
        <w:t xml:space="preserve">Saudi </w:t>
      </w:r>
      <w:r w:rsidRPr="00CA3C2A">
        <w:rPr>
          <w:rFonts w:asciiTheme="majorBidi" w:hAnsiTheme="majorBidi" w:cstheme="majorBidi"/>
          <w:lang w:bidi="ar-EG"/>
        </w:rPr>
        <w:t>women</w:t>
      </w:r>
      <w:r w:rsidR="000A5B47">
        <w:rPr>
          <w:rFonts w:asciiTheme="majorBidi" w:hAnsiTheme="majorBidi" w:cstheme="majorBidi"/>
          <w:lang w:bidi="ar-EG"/>
        </w:rPr>
        <w:t>,</w:t>
      </w:r>
      <w:r w:rsidRPr="00CA3C2A">
        <w:rPr>
          <w:rFonts w:asciiTheme="majorBidi" w:hAnsiTheme="majorBidi" w:cstheme="majorBidi"/>
          <w:lang w:bidi="ar-EG"/>
        </w:rPr>
        <w:t xml:space="preserve"> the elderly or people with disabilities</w:t>
      </w:r>
      <w:r w:rsidR="000A5B47">
        <w:rPr>
          <w:rFonts w:asciiTheme="majorBidi" w:hAnsiTheme="majorBidi" w:cstheme="majorBidi"/>
          <w:lang w:bidi="ar-EG"/>
        </w:rPr>
        <w:t xml:space="preserve"> (</w:t>
      </w:r>
      <w:r w:rsidR="000A5B47">
        <w:rPr>
          <w:color w:val="333333"/>
          <w:shd w:val="clear" w:color="auto" w:fill="FFFFFF"/>
        </w:rPr>
        <w:t>Al-Rasheed, 2018)</w:t>
      </w:r>
      <w:r w:rsidRPr="00CA3C2A">
        <w:rPr>
          <w:rFonts w:asciiTheme="majorBidi" w:hAnsiTheme="majorBidi" w:cstheme="majorBidi"/>
          <w:lang w:bidi="ar-EG"/>
        </w:rPr>
        <w:t>.</w:t>
      </w:r>
    </w:p>
    <w:p w14:paraId="56935E7A" w14:textId="1795D66A" w:rsidR="001A144F" w:rsidRPr="00DA571D" w:rsidRDefault="00C645F3" w:rsidP="00DA571D">
      <w:pPr>
        <w:tabs>
          <w:tab w:val="left" w:pos="4286"/>
        </w:tabs>
        <w:ind w:firstLine="0"/>
        <w:rPr>
          <w:rFonts w:asciiTheme="majorBidi" w:hAnsiTheme="majorBidi" w:cstheme="majorBidi"/>
          <w:b/>
          <w:bCs/>
          <w:lang w:bidi="ar-EG"/>
        </w:rPr>
      </w:pPr>
      <w:r>
        <w:rPr>
          <w:rFonts w:asciiTheme="majorBidi" w:hAnsiTheme="majorBidi" w:cstheme="majorBidi"/>
          <w:b/>
          <w:bCs/>
          <w:lang w:bidi="ar-EG"/>
        </w:rPr>
        <w:t>I.I</w:t>
      </w:r>
      <w:r w:rsidR="0098329C">
        <w:rPr>
          <w:rFonts w:asciiTheme="majorBidi" w:hAnsiTheme="majorBidi" w:cstheme="majorBidi"/>
          <w:b/>
          <w:bCs/>
          <w:lang w:bidi="ar-EG"/>
        </w:rPr>
        <w:t>.</w:t>
      </w:r>
      <w:r w:rsidR="0068375C">
        <w:rPr>
          <w:rFonts w:asciiTheme="majorBidi" w:hAnsiTheme="majorBidi" w:cstheme="majorBidi"/>
          <w:b/>
          <w:bCs/>
          <w:lang w:bidi="ar-EG"/>
        </w:rPr>
        <w:t xml:space="preserve"> </w:t>
      </w:r>
      <w:r w:rsidR="0096602E" w:rsidRPr="00DA571D">
        <w:rPr>
          <w:rFonts w:asciiTheme="majorBidi" w:hAnsiTheme="majorBidi" w:cstheme="majorBidi"/>
          <w:b/>
          <w:bCs/>
          <w:lang w:bidi="ar-EG"/>
        </w:rPr>
        <w:t>Background of the Study</w:t>
      </w:r>
    </w:p>
    <w:p w14:paraId="22D18BA7" w14:textId="4489B3CB" w:rsidR="00C16A3A" w:rsidRDefault="00C16A3A" w:rsidP="00C16A3A">
      <w:pPr>
        <w:tabs>
          <w:tab w:val="left" w:pos="4286"/>
        </w:tabs>
        <w:rPr>
          <w:rFonts w:asciiTheme="majorBidi" w:hAnsiTheme="majorBidi" w:cstheme="majorBidi"/>
          <w:rtl/>
          <w:lang w:bidi="ar-EG"/>
        </w:rPr>
      </w:pPr>
      <w:r w:rsidRPr="00042734">
        <w:rPr>
          <w:rFonts w:asciiTheme="majorBidi" w:hAnsiTheme="majorBidi" w:cstheme="majorBidi"/>
          <w:lang w:bidi="ar-EG"/>
        </w:rPr>
        <w:t>The increasing globali</w:t>
      </w:r>
      <w:r w:rsidR="00FD356E">
        <w:rPr>
          <w:rFonts w:asciiTheme="majorBidi" w:hAnsiTheme="majorBidi" w:cstheme="majorBidi"/>
          <w:lang w:bidi="ar-EG"/>
        </w:rPr>
        <w:t>s</w:t>
      </w:r>
      <w:r w:rsidRPr="00042734">
        <w:rPr>
          <w:rFonts w:asciiTheme="majorBidi" w:hAnsiTheme="majorBidi" w:cstheme="majorBidi"/>
          <w:lang w:bidi="ar-EG"/>
        </w:rPr>
        <w:t xml:space="preserve">ation of the world at all levels has not only eroded the borders between countries but has also created a less </w:t>
      </w:r>
      <w:r w:rsidR="009D5EBC">
        <w:rPr>
          <w:rFonts w:asciiTheme="majorBidi" w:hAnsiTheme="majorBidi" w:cstheme="majorBidi"/>
          <w:lang w:bidi="ar-EG"/>
        </w:rPr>
        <w:t>stressful</w:t>
      </w:r>
      <w:r w:rsidRPr="00042734">
        <w:rPr>
          <w:rFonts w:asciiTheme="majorBidi" w:hAnsiTheme="majorBidi" w:cstheme="majorBidi"/>
          <w:lang w:bidi="ar-EG"/>
        </w:rPr>
        <w:t xml:space="preserve"> global labo</w:t>
      </w:r>
      <w:r w:rsidR="00FD356E">
        <w:rPr>
          <w:rFonts w:asciiTheme="majorBidi" w:hAnsiTheme="majorBidi" w:cstheme="majorBidi"/>
          <w:lang w:bidi="ar-EG"/>
        </w:rPr>
        <w:t>u</w:t>
      </w:r>
      <w:r w:rsidRPr="00042734">
        <w:rPr>
          <w:rFonts w:asciiTheme="majorBidi" w:hAnsiTheme="majorBidi" w:cstheme="majorBidi"/>
          <w:lang w:bidi="ar-EG"/>
        </w:rPr>
        <w:t>r movement. There is no doubt that business has been affected by globali</w:t>
      </w:r>
      <w:r w:rsidR="00FD356E">
        <w:rPr>
          <w:rFonts w:asciiTheme="majorBidi" w:hAnsiTheme="majorBidi" w:cstheme="majorBidi"/>
          <w:lang w:bidi="ar-EG"/>
        </w:rPr>
        <w:t>s</w:t>
      </w:r>
      <w:r w:rsidRPr="00042734">
        <w:rPr>
          <w:rFonts w:asciiTheme="majorBidi" w:hAnsiTheme="majorBidi" w:cstheme="majorBidi"/>
          <w:lang w:bidi="ar-EG"/>
        </w:rPr>
        <w:t>ation and its aftermath. Many organi</w:t>
      </w:r>
      <w:r w:rsidR="00FD356E">
        <w:rPr>
          <w:rFonts w:asciiTheme="majorBidi" w:hAnsiTheme="majorBidi" w:cstheme="majorBidi"/>
          <w:lang w:bidi="ar-EG"/>
        </w:rPr>
        <w:t>s</w:t>
      </w:r>
      <w:r w:rsidRPr="00042734">
        <w:rPr>
          <w:rFonts w:asciiTheme="majorBidi" w:hAnsiTheme="majorBidi" w:cstheme="majorBidi"/>
          <w:lang w:bidi="ar-EG"/>
        </w:rPr>
        <w:t xml:space="preserve">ations achieved </w:t>
      </w:r>
      <w:r w:rsidR="009D5EBC">
        <w:rPr>
          <w:rFonts w:asciiTheme="majorBidi" w:hAnsiTheme="majorBidi" w:cstheme="majorBidi"/>
          <w:lang w:bidi="ar-EG"/>
        </w:rPr>
        <w:t>significan</w:t>
      </w:r>
      <w:r w:rsidRPr="00042734">
        <w:rPr>
          <w:rFonts w:asciiTheme="majorBidi" w:hAnsiTheme="majorBidi" w:cstheme="majorBidi"/>
          <w:lang w:bidi="ar-EG"/>
        </w:rPr>
        <w:t xml:space="preserve">t gains due to the </w:t>
      </w:r>
      <w:r w:rsidR="009D5EBC">
        <w:rPr>
          <w:rFonts w:asciiTheme="majorBidi" w:hAnsiTheme="majorBidi" w:cstheme="majorBidi"/>
          <w:lang w:bidi="ar-EG"/>
        </w:rPr>
        <w:t>smooth</w:t>
      </w:r>
      <w:r w:rsidRPr="00042734">
        <w:rPr>
          <w:rFonts w:asciiTheme="majorBidi" w:hAnsiTheme="majorBidi" w:cstheme="majorBidi"/>
          <w:lang w:bidi="ar-EG"/>
        </w:rPr>
        <w:t xml:space="preserve"> labo</w:t>
      </w:r>
      <w:r w:rsidR="00FD356E">
        <w:rPr>
          <w:rFonts w:asciiTheme="majorBidi" w:hAnsiTheme="majorBidi" w:cstheme="majorBidi"/>
          <w:lang w:bidi="ar-EG"/>
        </w:rPr>
        <w:t>u</w:t>
      </w:r>
      <w:r w:rsidRPr="00042734">
        <w:rPr>
          <w:rFonts w:asciiTheme="majorBidi" w:hAnsiTheme="majorBidi" w:cstheme="majorBidi"/>
          <w:lang w:bidi="ar-EG"/>
        </w:rPr>
        <w:t xml:space="preserve">r movement through the promotion of cultural and administrative diversity among their </w:t>
      </w:r>
      <w:r>
        <w:rPr>
          <w:rFonts w:asciiTheme="majorBidi" w:hAnsiTheme="majorBidi" w:cstheme="majorBidi"/>
          <w:lang w:bidi="ar-EG"/>
        </w:rPr>
        <w:t>staff</w:t>
      </w:r>
      <w:r w:rsidRPr="00042734">
        <w:rPr>
          <w:rFonts w:asciiTheme="majorBidi" w:hAnsiTheme="majorBidi" w:cstheme="majorBidi"/>
          <w:lang w:bidi="ar-EG"/>
        </w:rPr>
        <w:t xml:space="preserve">, as well as the ease of expansion and spread among the various countries of the world, which contributed to the spread of </w:t>
      </w:r>
      <w:r>
        <w:rPr>
          <w:rFonts w:asciiTheme="majorBidi" w:hAnsiTheme="majorBidi" w:cstheme="majorBidi"/>
          <w:lang w:bidi="ar-EG"/>
        </w:rPr>
        <w:t xml:space="preserve">multinational </w:t>
      </w:r>
      <w:r w:rsidRPr="00042734">
        <w:rPr>
          <w:rFonts w:asciiTheme="majorBidi" w:hAnsiTheme="majorBidi" w:cstheme="majorBidi"/>
          <w:lang w:bidi="ar-EG"/>
        </w:rPr>
        <w:t>companies and organi</w:t>
      </w:r>
      <w:r w:rsidR="00FD356E">
        <w:rPr>
          <w:rFonts w:asciiTheme="majorBidi" w:hAnsiTheme="majorBidi" w:cstheme="majorBidi"/>
          <w:lang w:bidi="ar-EG"/>
        </w:rPr>
        <w:t>s</w:t>
      </w:r>
      <w:r w:rsidRPr="00042734">
        <w:rPr>
          <w:rFonts w:asciiTheme="majorBidi" w:hAnsiTheme="majorBidi" w:cstheme="majorBidi"/>
          <w:lang w:bidi="ar-EG"/>
        </w:rPr>
        <w:t>ations. While globali</w:t>
      </w:r>
      <w:r w:rsidR="00FD356E">
        <w:rPr>
          <w:rFonts w:asciiTheme="majorBidi" w:hAnsiTheme="majorBidi" w:cstheme="majorBidi"/>
          <w:lang w:bidi="ar-EG"/>
        </w:rPr>
        <w:t>s</w:t>
      </w:r>
      <w:r w:rsidRPr="00042734">
        <w:rPr>
          <w:rFonts w:asciiTheme="majorBidi" w:hAnsiTheme="majorBidi" w:cstheme="majorBidi"/>
          <w:lang w:bidi="ar-EG"/>
        </w:rPr>
        <w:t>ation has contributed to the enhancement of this diversity and the ease of movement of workers, it has also contributed significantly to the emergence of heterogeneity factors in the labo</w:t>
      </w:r>
      <w:r w:rsidR="00FD356E">
        <w:rPr>
          <w:rFonts w:asciiTheme="majorBidi" w:hAnsiTheme="majorBidi" w:cstheme="majorBidi"/>
          <w:lang w:bidi="ar-EG"/>
        </w:rPr>
        <w:t>u</w:t>
      </w:r>
      <w:r w:rsidRPr="00042734">
        <w:rPr>
          <w:rFonts w:asciiTheme="majorBidi" w:hAnsiTheme="majorBidi" w:cstheme="majorBidi"/>
          <w:lang w:bidi="ar-EG"/>
        </w:rPr>
        <w:t>r market and among individuals within organi</w:t>
      </w:r>
      <w:r w:rsidR="00FD356E">
        <w:rPr>
          <w:rFonts w:asciiTheme="majorBidi" w:hAnsiTheme="majorBidi" w:cstheme="majorBidi"/>
          <w:lang w:bidi="ar-EG"/>
        </w:rPr>
        <w:t>s</w:t>
      </w:r>
      <w:r w:rsidRPr="00042734">
        <w:rPr>
          <w:rFonts w:asciiTheme="majorBidi" w:hAnsiTheme="majorBidi" w:cstheme="majorBidi"/>
          <w:lang w:bidi="ar-EG"/>
        </w:rPr>
        <w:t xml:space="preserve">ations. These factors include demographic changes, increasing employment of women, efforts to involve immigrants, employment of minorities with disabilities, and </w:t>
      </w:r>
      <w:r w:rsidR="009D5EBC">
        <w:rPr>
          <w:rFonts w:asciiTheme="majorBidi" w:hAnsiTheme="majorBidi" w:cstheme="majorBidi"/>
          <w:lang w:bidi="ar-EG"/>
        </w:rPr>
        <w:t>grow</w:t>
      </w:r>
      <w:r w:rsidRPr="00042734">
        <w:rPr>
          <w:rFonts w:asciiTheme="majorBidi" w:hAnsiTheme="majorBidi" w:cstheme="majorBidi"/>
          <w:lang w:bidi="ar-EG"/>
        </w:rPr>
        <w:t xml:space="preserve">ing demand for </w:t>
      </w:r>
      <w:r w:rsidR="00FD356E">
        <w:rPr>
          <w:rFonts w:asciiTheme="majorBidi" w:hAnsiTheme="majorBidi" w:cstheme="majorBidi"/>
          <w:lang w:bidi="ar-EG"/>
        </w:rPr>
        <w:t xml:space="preserve">the </w:t>
      </w:r>
      <w:r w:rsidRPr="00042734">
        <w:rPr>
          <w:rFonts w:asciiTheme="majorBidi" w:hAnsiTheme="majorBidi" w:cstheme="majorBidi"/>
          <w:lang w:bidi="ar-EG"/>
        </w:rPr>
        <w:t>labor force. These factors have certainly created heterogeneity among individuals in the work environment in terms of gender, age, competence, language, culture, religious beliefs, social customs and many others.</w:t>
      </w:r>
    </w:p>
    <w:p w14:paraId="5BE739BE" w14:textId="49FAFAF7" w:rsidR="00C16A3A" w:rsidRDefault="00C16A3A" w:rsidP="00C16A3A">
      <w:pPr>
        <w:tabs>
          <w:tab w:val="left" w:pos="4286"/>
        </w:tabs>
        <w:rPr>
          <w:rFonts w:asciiTheme="majorBidi" w:hAnsiTheme="majorBidi" w:cstheme="majorBidi"/>
          <w:lang w:bidi="ar-EG"/>
        </w:rPr>
      </w:pPr>
      <w:r w:rsidRPr="005C6CB6">
        <w:rPr>
          <w:rFonts w:asciiTheme="majorBidi" w:hAnsiTheme="majorBidi" w:cstheme="majorBidi"/>
          <w:lang w:bidi="ar-EG"/>
        </w:rPr>
        <w:t xml:space="preserve">The heterogeneity of individuals in the work environment created the so-called diversity phenomenon, which, according to </w:t>
      </w:r>
      <w:r w:rsidRPr="00EF617F">
        <w:rPr>
          <w:rFonts w:eastAsia="Times New Roman"/>
        </w:rPr>
        <w:t>Stockdale</w:t>
      </w:r>
      <w:r>
        <w:rPr>
          <w:rFonts w:eastAsia="Times New Roman"/>
        </w:rPr>
        <w:t xml:space="preserve"> </w:t>
      </w:r>
      <w:r w:rsidRPr="00EF617F">
        <w:rPr>
          <w:rFonts w:eastAsia="Times New Roman"/>
        </w:rPr>
        <w:t>&amp; Crosby (2004)</w:t>
      </w:r>
      <w:r w:rsidRPr="005C6CB6">
        <w:rPr>
          <w:rFonts w:asciiTheme="majorBidi" w:hAnsiTheme="majorBidi" w:cstheme="majorBidi"/>
          <w:lang w:bidi="ar-EG"/>
        </w:rPr>
        <w:t>, can be defined as recogni</w:t>
      </w:r>
      <w:r w:rsidR="00FD356E">
        <w:rPr>
          <w:rFonts w:asciiTheme="majorBidi" w:hAnsiTheme="majorBidi" w:cstheme="majorBidi"/>
          <w:lang w:bidi="ar-EG"/>
        </w:rPr>
        <w:t>s</w:t>
      </w:r>
      <w:r w:rsidRPr="005C6CB6">
        <w:rPr>
          <w:rFonts w:asciiTheme="majorBidi" w:hAnsiTheme="majorBidi" w:cstheme="majorBidi"/>
          <w:lang w:bidi="ar-EG"/>
        </w:rPr>
        <w:t>ing, accepting and understanding individual differences regardless of age, sex, race, class, sexual orientation, physical ability or Spiritual practice and so on. Grobler (200</w:t>
      </w:r>
      <w:r>
        <w:rPr>
          <w:rFonts w:asciiTheme="majorBidi" w:hAnsiTheme="majorBidi" w:cstheme="majorBidi"/>
          <w:lang w:bidi="ar-EG"/>
        </w:rPr>
        <w:t>5</w:t>
      </w:r>
      <w:r w:rsidRPr="005C6CB6">
        <w:rPr>
          <w:rFonts w:asciiTheme="majorBidi" w:hAnsiTheme="majorBidi" w:cstheme="majorBidi"/>
          <w:lang w:bidi="ar-EG"/>
        </w:rPr>
        <w:t xml:space="preserve">) adds to this definition that although everyone is unique, he or she shares any number of environmental and biological </w:t>
      </w:r>
      <w:r w:rsidRPr="005C6CB6">
        <w:rPr>
          <w:rFonts w:asciiTheme="majorBidi" w:hAnsiTheme="majorBidi" w:cstheme="majorBidi"/>
          <w:lang w:bidi="ar-EG"/>
        </w:rPr>
        <w:lastRenderedPageBreak/>
        <w:t>characteristics.</w:t>
      </w:r>
      <w:r>
        <w:rPr>
          <w:rFonts w:asciiTheme="majorBidi" w:hAnsiTheme="majorBidi" w:cstheme="majorBidi"/>
          <w:lang w:bidi="ar-EG"/>
        </w:rPr>
        <w:t xml:space="preserve"> </w:t>
      </w:r>
      <w:r w:rsidRPr="00766B0F">
        <w:rPr>
          <w:rFonts w:asciiTheme="majorBidi" w:hAnsiTheme="majorBidi" w:cstheme="majorBidi"/>
          <w:lang w:bidi="ar-EG"/>
        </w:rPr>
        <w:t>Recogni</w:t>
      </w:r>
      <w:r w:rsidR="00FD356E">
        <w:rPr>
          <w:rFonts w:asciiTheme="majorBidi" w:hAnsiTheme="majorBidi" w:cstheme="majorBidi"/>
          <w:lang w:bidi="ar-EG"/>
        </w:rPr>
        <w:t>s</w:t>
      </w:r>
      <w:r w:rsidRPr="00766B0F">
        <w:rPr>
          <w:rFonts w:asciiTheme="majorBidi" w:hAnsiTheme="majorBidi" w:cstheme="majorBidi"/>
          <w:lang w:bidi="ar-EG"/>
        </w:rPr>
        <w:t xml:space="preserve">ing this diversity and heterogeneity requires more interaction between people of different backgrounds in the workplace. </w:t>
      </w:r>
      <w:r>
        <w:rPr>
          <w:rFonts w:asciiTheme="majorBidi" w:hAnsiTheme="majorBidi" w:cstheme="majorBidi"/>
          <w:lang w:bidi="ar-EG"/>
        </w:rPr>
        <w:t xml:space="preserve">According to </w:t>
      </w:r>
      <w:r w:rsidRPr="000605A4">
        <w:rPr>
          <w:rFonts w:eastAsia="Times New Roman"/>
        </w:rPr>
        <w:t>Koonce</w:t>
      </w:r>
      <w:r>
        <w:rPr>
          <w:rFonts w:asciiTheme="majorBidi" w:hAnsiTheme="majorBidi" w:cstheme="majorBidi"/>
          <w:lang w:bidi="ar-EG"/>
        </w:rPr>
        <w:t xml:space="preserve"> (2017), p</w:t>
      </w:r>
      <w:r w:rsidRPr="00766B0F">
        <w:rPr>
          <w:rFonts w:asciiTheme="majorBidi" w:hAnsiTheme="majorBidi" w:cstheme="majorBidi"/>
          <w:lang w:bidi="ar-EG"/>
        </w:rPr>
        <w:t xml:space="preserve">eople no longer work and live in isolated environments, but </w:t>
      </w:r>
      <w:r>
        <w:rPr>
          <w:rFonts w:asciiTheme="majorBidi" w:hAnsiTheme="majorBidi" w:cstheme="majorBidi"/>
          <w:lang w:bidi="ar-EG"/>
        </w:rPr>
        <w:t xml:space="preserve">they </w:t>
      </w:r>
      <w:r w:rsidRPr="00766B0F">
        <w:rPr>
          <w:rFonts w:asciiTheme="majorBidi" w:hAnsiTheme="majorBidi" w:cstheme="majorBidi"/>
          <w:lang w:bidi="ar-EG"/>
        </w:rPr>
        <w:t>become involved in a competitive economic system with a global framework. Therefore, it is imperative for</w:t>
      </w:r>
      <w:r w:rsidR="009D5EBC">
        <w:rPr>
          <w:rFonts w:asciiTheme="majorBidi" w:hAnsiTheme="majorBidi" w:cstheme="majorBidi"/>
          <w:lang w:bidi="ar-EG"/>
        </w:rPr>
        <w:t>-</w:t>
      </w:r>
      <w:r w:rsidRPr="00766B0F">
        <w:rPr>
          <w:rFonts w:asciiTheme="majorBidi" w:hAnsiTheme="majorBidi" w:cstheme="majorBidi"/>
          <w:lang w:bidi="ar-EG"/>
        </w:rPr>
        <w:t>profit and nonprofit organi</w:t>
      </w:r>
      <w:r w:rsidR="00FD356E">
        <w:rPr>
          <w:rFonts w:asciiTheme="majorBidi" w:hAnsiTheme="majorBidi" w:cstheme="majorBidi"/>
          <w:lang w:bidi="ar-EG"/>
        </w:rPr>
        <w:t>s</w:t>
      </w:r>
      <w:r w:rsidRPr="00766B0F">
        <w:rPr>
          <w:rFonts w:asciiTheme="majorBidi" w:hAnsiTheme="majorBidi" w:cstheme="majorBidi"/>
          <w:lang w:bidi="ar-EG"/>
        </w:rPr>
        <w:t xml:space="preserve">ations to be more diversified to gain a competitive advantage and to be able to survive in this economic system. </w:t>
      </w:r>
      <w:r w:rsidR="009D5EBC">
        <w:rPr>
          <w:rFonts w:asciiTheme="majorBidi" w:hAnsiTheme="majorBidi" w:cstheme="majorBidi"/>
          <w:lang w:bidi="ar-EG"/>
        </w:rPr>
        <w:t>No doub</w:t>
      </w:r>
      <w:r w:rsidRPr="00766B0F">
        <w:rPr>
          <w:rFonts w:asciiTheme="majorBidi" w:hAnsiTheme="majorBidi" w:cstheme="majorBidi"/>
          <w:lang w:bidi="ar-EG"/>
        </w:rPr>
        <w:t>t</w:t>
      </w:r>
      <w:r w:rsidR="009D5EBC">
        <w:rPr>
          <w:rFonts w:asciiTheme="majorBidi" w:hAnsiTheme="majorBidi" w:cstheme="majorBidi"/>
          <w:lang w:bidi="ar-EG"/>
        </w:rPr>
        <w:t>,</w:t>
      </w:r>
      <w:r w:rsidRPr="00766B0F">
        <w:rPr>
          <w:rFonts w:asciiTheme="majorBidi" w:hAnsiTheme="majorBidi" w:cstheme="majorBidi"/>
          <w:lang w:bidi="ar-EG"/>
        </w:rPr>
        <w:t xml:space="preserve"> increasing diversity in the workplace is an </w:t>
      </w:r>
      <w:r w:rsidR="009D5EBC">
        <w:rPr>
          <w:rFonts w:asciiTheme="majorBidi" w:hAnsiTheme="majorBidi" w:cstheme="majorBidi"/>
          <w:lang w:bidi="ar-EG"/>
        </w:rPr>
        <w:t>essential</w:t>
      </w:r>
      <w:r w:rsidRPr="00766B0F">
        <w:rPr>
          <w:rFonts w:asciiTheme="majorBidi" w:hAnsiTheme="majorBidi" w:cstheme="majorBidi"/>
          <w:lang w:bidi="ar-EG"/>
        </w:rPr>
        <w:t xml:space="preserve"> issue for the </w:t>
      </w:r>
      <w:r>
        <w:rPr>
          <w:rFonts w:asciiTheme="majorBidi" w:hAnsiTheme="majorBidi" w:cstheme="majorBidi"/>
          <w:lang w:bidi="ar-EG"/>
        </w:rPr>
        <w:t>management</w:t>
      </w:r>
      <w:r w:rsidRPr="00766B0F">
        <w:rPr>
          <w:rFonts w:asciiTheme="majorBidi" w:hAnsiTheme="majorBidi" w:cstheme="majorBidi"/>
          <w:lang w:bidi="ar-EG"/>
        </w:rPr>
        <w:t xml:space="preserve"> in terms of working to benefit from it and face the challenges that result from it.</w:t>
      </w:r>
    </w:p>
    <w:p w14:paraId="509F1114" w14:textId="06494932" w:rsidR="00C16A3A" w:rsidRDefault="00C16A3A" w:rsidP="00C16A3A">
      <w:pPr>
        <w:tabs>
          <w:tab w:val="left" w:pos="4286"/>
        </w:tabs>
        <w:rPr>
          <w:rFonts w:asciiTheme="majorBidi" w:hAnsiTheme="majorBidi" w:cstheme="majorBidi"/>
          <w:lang w:bidi="ar-EG"/>
        </w:rPr>
      </w:pPr>
      <w:r w:rsidRPr="00766B0F">
        <w:rPr>
          <w:rFonts w:asciiTheme="majorBidi" w:hAnsiTheme="majorBidi" w:cstheme="majorBidi"/>
          <w:lang w:bidi="ar-EG"/>
        </w:rPr>
        <w:t xml:space="preserve">On the other hand, Ashton (2010) argues that diversity is based on two main dimensions. The first dimension includes the differences that can be </w:t>
      </w:r>
      <w:r w:rsidR="00C645F3" w:rsidRPr="00766B0F">
        <w:rPr>
          <w:rFonts w:asciiTheme="majorBidi" w:hAnsiTheme="majorBidi" w:cstheme="majorBidi"/>
          <w:lang w:bidi="ar-EG"/>
        </w:rPr>
        <w:t>reali</w:t>
      </w:r>
      <w:r w:rsidR="00FD356E">
        <w:rPr>
          <w:rFonts w:asciiTheme="majorBidi" w:hAnsiTheme="majorBidi" w:cstheme="majorBidi"/>
          <w:lang w:bidi="ar-EG"/>
        </w:rPr>
        <w:t>s</w:t>
      </w:r>
      <w:r w:rsidR="00C645F3" w:rsidRPr="00766B0F">
        <w:rPr>
          <w:rFonts w:asciiTheme="majorBidi" w:hAnsiTheme="majorBidi" w:cstheme="majorBidi"/>
          <w:lang w:bidi="ar-EG"/>
        </w:rPr>
        <w:t>ed</w:t>
      </w:r>
      <w:r w:rsidRPr="00766B0F">
        <w:rPr>
          <w:rFonts w:asciiTheme="majorBidi" w:hAnsiTheme="majorBidi" w:cstheme="majorBidi"/>
          <w:lang w:bidi="ar-EG"/>
        </w:rPr>
        <w:t xml:space="preserve"> during the first encounter and that do not require interaction between individuals such as age, sex, sexual orientation, etc. The second dimension represents differences that are not difficult to </w:t>
      </w:r>
      <w:r>
        <w:rPr>
          <w:rFonts w:asciiTheme="majorBidi" w:hAnsiTheme="majorBidi" w:cstheme="majorBidi"/>
          <w:lang w:bidi="ar-EG"/>
        </w:rPr>
        <w:t xml:space="preserve">be </w:t>
      </w:r>
      <w:r w:rsidRPr="00766B0F">
        <w:rPr>
          <w:rFonts w:asciiTheme="majorBidi" w:hAnsiTheme="majorBidi" w:cstheme="majorBidi"/>
          <w:lang w:bidi="ar-EG"/>
        </w:rPr>
        <w:t>distinguish</w:t>
      </w:r>
      <w:r>
        <w:rPr>
          <w:rFonts w:asciiTheme="majorBidi" w:hAnsiTheme="majorBidi" w:cstheme="majorBidi"/>
          <w:lang w:bidi="ar-EG"/>
        </w:rPr>
        <w:t>ed</w:t>
      </w:r>
      <w:r w:rsidRPr="00766B0F">
        <w:rPr>
          <w:rFonts w:asciiTheme="majorBidi" w:hAnsiTheme="majorBidi" w:cstheme="majorBidi"/>
          <w:lang w:bidi="ar-EG"/>
        </w:rPr>
        <w:t xml:space="preserve"> without interaction between individuals such as religious beliefs, spiritual practices, education, ethnic background, cultural ideologies and others. There is no doubt that the workplace is a fertile environment for interaction between individuals that allows the emergence of these differences</w:t>
      </w:r>
      <w:r>
        <w:rPr>
          <w:rFonts w:asciiTheme="majorBidi" w:hAnsiTheme="majorBidi" w:cstheme="majorBidi"/>
          <w:lang w:bidi="ar-EG"/>
        </w:rPr>
        <w:t xml:space="preserve">’ </w:t>
      </w:r>
      <w:r w:rsidRPr="00766B0F">
        <w:rPr>
          <w:rFonts w:asciiTheme="majorBidi" w:hAnsiTheme="majorBidi" w:cstheme="majorBidi"/>
          <w:lang w:bidi="ar-EG"/>
        </w:rPr>
        <w:t>essence. This diversity may cause a problem for an institution by fueling differences and conflicts among individuals in the workplace</w:t>
      </w:r>
      <w:r w:rsidR="00FD356E">
        <w:rPr>
          <w:rFonts w:asciiTheme="majorBidi" w:hAnsiTheme="majorBidi" w:cstheme="majorBidi"/>
          <w:lang w:bidi="ar-EG"/>
        </w:rPr>
        <w:t>,</w:t>
      </w:r>
      <w:r w:rsidRPr="00766B0F">
        <w:rPr>
          <w:rFonts w:asciiTheme="majorBidi" w:hAnsiTheme="majorBidi" w:cstheme="majorBidi"/>
          <w:lang w:bidi="ar-EG"/>
        </w:rPr>
        <w:t xml:space="preserve"> in </w:t>
      </w:r>
      <w:r w:rsidR="00FD356E">
        <w:rPr>
          <w:rFonts w:asciiTheme="majorBidi" w:hAnsiTheme="majorBidi" w:cstheme="majorBidi"/>
          <w:lang w:bidi="ar-EG"/>
        </w:rPr>
        <w:t>contrast,</w:t>
      </w:r>
      <w:r w:rsidRPr="00766B0F">
        <w:rPr>
          <w:rFonts w:asciiTheme="majorBidi" w:hAnsiTheme="majorBidi" w:cstheme="majorBidi"/>
          <w:lang w:bidi="ar-EG"/>
        </w:rPr>
        <w:t xml:space="preserve"> </w:t>
      </w:r>
      <w:r w:rsidR="00FD356E">
        <w:rPr>
          <w:rFonts w:asciiTheme="majorBidi" w:hAnsiTheme="majorBidi" w:cstheme="majorBidi"/>
          <w:lang w:bidi="ar-EG"/>
        </w:rPr>
        <w:t xml:space="preserve">it </w:t>
      </w:r>
      <w:r w:rsidRPr="00766B0F">
        <w:rPr>
          <w:rFonts w:asciiTheme="majorBidi" w:hAnsiTheme="majorBidi" w:cstheme="majorBidi"/>
          <w:lang w:bidi="ar-EG"/>
        </w:rPr>
        <w:t>may lead to a competitive advantage for the organi</w:t>
      </w:r>
      <w:r w:rsidR="00FD356E">
        <w:rPr>
          <w:rFonts w:asciiTheme="majorBidi" w:hAnsiTheme="majorBidi" w:cstheme="majorBidi"/>
          <w:lang w:bidi="ar-EG"/>
        </w:rPr>
        <w:t>s</w:t>
      </w:r>
      <w:r w:rsidRPr="00766B0F">
        <w:rPr>
          <w:rFonts w:asciiTheme="majorBidi" w:hAnsiTheme="majorBidi" w:cstheme="majorBidi"/>
          <w:lang w:bidi="ar-EG"/>
        </w:rPr>
        <w:t>ation by enriching the diversity of technology, expertise and science. All these factors point to the challenge faced by the organi</w:t>
      </w:r>
      <w:r w:rsidR="00FD356E">
        <w:rPr>
          <w:rFonts w:asciiTheme="majorBidi" w:hAnsiTheme="majorBidi" w:cstheme="majorBidi"/>
          <w:lang w:bidi="ar-EG"/>
        </w:rPr>
        <w:t>s</w:t>
      </w:r>
      <w:r w:rsidRPr="00766B0F">
        <w:rPr>
          <w:rFonts w:asciiTheme="majorBidi" w:hAnsiTheme="majorBidi" w:cstheme="majorBidi"/>
          <w:lang w:bidi="ar-EG"/>
        </w:rPr>
        <w:t xml:space="preserve">ations' </w:t>
      </w:r>
      <w:r>
        <w:rPr>
          <w:rFonts w:asciiTheme="majorBidi" w:hAnsiTheme="majorBidi" w:cstheme="majorBidi"/>
          <w:lang w:bidi="ar-EG"/>
        </w:rPr>
        <w:t>management</w:t>
      </w:r>
      <w:r w:rsidRPr="00766B0F">
        <w:rPr>
          <w:rFonts w:asciiTheme="majorBidi" w:hAnsiTheme="majorBidi" w:cstheme="majorBidi"/>
          <w:lang w:bidi="ar-EG"/>
        </w:rPr>
        <w:t xml:space="preserve"> in extracting the essence and management of diversity and directing it to improve the efficiency of individuals and the performance of organi</w:t>
      </w:r>
      <w:r w:rsidR="00FD356E">
        <w:rPr>
          <w:rFonts w:asciiTheme="majorBidi" w:hAnsiTheme="majorBidi" w:cstheme="majorBidi"/>
          <w:lang w:bidi="ar-EG"/>
        </w:rPr>
        <w:t>s</w:t>
      </w:r>
      <w:r w:rsidRPr="00766B0F">
        <w:rPr>
          <w:rFonts w:asciiTheme="majorBidi" w:hAnsiTheme="majorBidi" w:cstheme="majorBidi"/>
          <w:lang w:bidi="ar-EG"/>
        </w:rPr>
        <w:t>ations.</w:t>
      </w:r>
    </w:p>
    <w:p w14:paraId="015F0B0E" w14:textId="5BCAEF0B" w:rsidR="00C16A3A" w:rsidRDefault="00C16A3A" w:rsidP="00C16A3A">
      <w:pPr>
        <w:tabs>
          <w:tab w:val="left" w:pos="4286"/>
        </w:tabs>
        <w:rPr>
          <w:rFonts w:asciiTheme="majorBidi" w:hAnsiTheme="majorBidi" w:cstheme="majorBidi"/>
          <w:rtl/>
          <w:lang w:bidi="ar-EG"/>
        </w:rPr>
      </w:pPr>
      <w:r w:rsidRPr="00A44838">
        <w:rPr>
          <w:rFonts w:asciiTheme="majorBidi" w:hAnsiTheme="majorBidi" w:cstheme="majorBidi"/>
          <w:lang w:bidi="ar-EG"/>
        </w:rPr>
        <w:t>In practice, Agócs &amp; Burr (1996) believe that the performance of homogeneous groups is not as effective as heterogeneous groups. Heterogeneous groups may perform less effectively at the beginning of work together but may need time to adjust to work</w:t>
      </w:r>
      <w:r w:rsidR="009D5EBC">
        <w:rPr>
          <w:rFonts w:asciiTheme="majorBidi" w:hAnsiTheme="majorBidi" w:cstheme="majorBidi"/>
          <w:lang w:bidi="ar-EG"/>
        </w:rPr>
        <w:t>ing</w:t>
      </w:r>
      <w:r w:rsidRPr="00A44838">
        <w:rPr>
          <w:rFonts w:asciiTheme="majorBidi" w:hAnsiTheme="majorBidi" w:cstheme="majorBidi"/>
          <w:lang w:bidi="ar-EG"/>
        </w:rPr>
        <w:t xml:space="preserve"> together. If this adjustment </w:t>
      </w:r>
      <w:r w:rsidRPr="00A44838">
        <w:rPr>
          <w:rFonts w:asciiTheme="majorBidi" w:hAnsiTheme="majorBidi" w:cstheme="majorBidi"/>
          <w:lang w:bidi="ar-EG"/>
        </w:rPr>
        <w:lastRenderedPageBreak/>
        <w:t xml:space="preserve">is achieved, they will outperform their peers in homogeneous groups. Agócs &amp; Burr </w:t>
      </w:r>
      <w:r>
        <w:rPr>
          <w:rFonts w:asciiTheme="majorBidi" w:hAnsiTheme="majorBidi" w:cstheme="majorBidi"/>
          <w:lang w:bidi="ar-EG"/>
        </w:rPr>
        <w:t>argue that t</w:t>
      </w:r>
      <w:r w:rsidRPr="00A44838">
        <w:rPr>
          <w:rFonts w:asciiTheme="majorBidi" w:hAnsiTheme="majorBidi" w:cstheme="majorBidi"/>
          <w:lang w:bidi="ar-EG"/>
        </w:rPr>
        <w:t xml:space="preserve">he heterogeneous groups do not show great innovation and their ideas are often old and identical, while </w:t>
      </w:r>
      <w:r w:rsidR="00FD356E">
        <w:rPr>
          <w:rFonts w:asciiTheme="majorBidi" w:hAnsiTheme="majorBidi" w:cstheme="majorBidi"/>
          <w:lang w:bidi="ar-EG"/>
        </w:rPr>
        <w:t>varied</w:t>
      </w:r>
      <w:r w:rsidRPr="00A44838">
        <w:rPr>
          <w:rFonts w:asciiTheme="majorBidi" w:hAnsiTheme="majorBidi" w:cstheme="majorBidi"/>
          <w:lang w:bidi="ar-EG"/>
        </w:rPr>
        <w:t xml:space="preserve"> groups avoid collective thinking and</w:t>
      </w:r>
      <w:r>
        <w:rPr>
          <w:rFonts w:asciiTheme="majorBidi" w:hAnsiTheme="majorBidi" w:cstheme="majorBidi"/>
          <w:lang w:bidi="ar-EG"/>
        </w:rPr>
        <w:t xml:space="preserve"> instead, they</w:t>
      </w:r>
      <w:r w:rsidRPr="00A44838">
        <w:rPr>
          <w:rFonts w:asciiTheme="majorBidi" w:hAnsiTheme="majorBidi" w:cstheme="majorBidi"/>
          <w:lang w:bidi="ar-EG"/>
        </w:rPr>
        <w:t xml:space="preserve"> promote learning, creativity and sharing experiences because they have a wide range of </w:t>
      </w:r>
      <w:r w:rsidR="009D5EBC">
        <w:rPr>
          <w:rFonts w:asciiTheme="majorBidi" w:hAnsiTheme="majorBidi" w:cstheme="majorBidi"/>
          <w:lang w:bidi="ar-EG"/>
        </w:rPr>
        <w:t>background</w:t>
      </w:r>
      <w:r w:rsidRPr="00A44838">
        <w:rPr>
          <w:rFonts w:asciiTheme="majorBidi" w:hAnsiTheme="majorBidi" w:cstheme="majorBidi"/>
          <w:lang w:bidi="ar-EG"/>
        </w:rPr>
        <w:t>s and skills. Organi</w:t>
      </w:r>
      <w:r w:rsidR="00FD356E">
        <w:rPr>
          <w:rFonts w:asciiTheme="majorBidi" w:hAnsiTheme="majorBidi" w:cstheme="majorBidi"/>
          <w:lang w:bidi="ar-EG"/>
        </w:rPr>
        <w:t>s</w:t>
      </w:r>
      <w:r w:rsidRPr="00A44838">
        <w:rPr>
          <w:rFonts w:asciiTheme="majorBidi" w:hAnsiTheme="majorBidi" w:cstheme="majorBidi"/>
          <w:lang w:bidi="ar-EG"/>
        </w:rPr>
        <w:t xml:space="preserve">ations can enhance their performance through diversity in their human capital. If this is one of the </w:t>
      </w:r>
      <w:r w:rsidR="009D5EBC">
        <w:rPr>
          <w:rFonts w:asciiTheme="majorBidi" w:hAnsiTheme="majorBidi" w:cstheme="majorBidi"/>
          <w:lang w:bidi="ar-EG"/>
        </w:rPr>
        <w:t>most significan</w:t>
      </w:r>
      <w:r w:rsidRPr="00A44838">
        <w:rPr>
          <w:rFonts w:asciiTheme="majorBidi" w:hAnsiTheme="majorBidi" w:cstheme="majorBidi"/>
          <w:lang w:bidi="ar-EG"/>
        </w:rPr>
        <w:t>t benefits that organi</w:t>
      </w:r>
      <w:r w:rsidR="00FD356E">
        <w:rPr>
          <w:rFonts w:asciiTheme="majorBidi" w:hAnsiTheme="majorBidi" w:cstheme="majorBidi"/>
          <w:lang w:bidi="ar-EG"/>
        </w:rPr>
        <w:t>s</w:t>
      </w:r>
      <w:r w:rsidRPr="00A44838">
        <w:rPr>
          <w:rFonts w:asciiTheme="majorBidi" w:hAnsiTheme="majorBidi" w:cstheme="majorBidi"/>
          <w:lang w:bidi="ar-EG"/>
        </w:rPr>
        <w:t xml:space="preserve">ations can achieve from </w:t>
      </w:r>
      <w:r w:rsidR="006256E7">
        <w:rPr>
          <w:rFonts w:asciiTheme="majorBidi" w:hAnsiTheme="majorBidi" w:cstheme="majorBidi"/>
          <w:lang w:bidi="ar-EG"/>
        </w:rPr>
        <w:t xml:space="preserve">the </w:t>
      </w:r>
      <w:r w:rsidR="00FD356E">
        <w:rPr>
          <w:rFonts w:asciiTheme="majorBidi" w:hAnsiTheme="majorBidi" w:cstheme="majorBidi"/>
          <w:lang w:bidi="ar-EG"/>
        </w:rPr>
        <w:t>varie</w:t>
      </w:r>
      <w:r w:rsidRPr="00A44838">
        <w:rPr>
          <w:rFonts w:asciiTheme="majorBidi" w:hAnsiTheme="majorBidi" w:cstheme="majorBidi"/>
          <w:lang w:bidi="ar-EG"/>
        </w:rPr>
        <w:t xml:space="preserve">ty in the workplace, it puts them in the face of a </w:t>
      </w:r>
      <w:r w:rsidR="009D5EBC">
        <w:rPr>
          <w:rFonts w:asciiTheme="majorBidi" w:hAnsiTheme="majorBidi" w:cstheme="majorBidi"/>
          <w:lang w:bidi="ar-EG"/>
        </w:rPr>
        <w:t>massiv</w:t>
      </w:r>
      <w:r w:rsidRPr="00A44838">
        <w:rPr>
          <w:rFonts w:asciiTheme="majorBidi" w:hAnsiTheme="majorBidi" w:cstheme="majorBidi"/>
          <w:lang w:bidi="ar-EG"/>
        </w:rPr>
        <w:t>e challenge of how to manage these individuals. Th</w:t>
      </w:r>
      <w:r w:rsidR="009D5EBC">
        <w:rPr>
          <w:rFonts w:asciiTheme="majorBidi" w:hAnsiTheme="majorBidi" w:cstheme="majorBidi"/>
          <w:lang w:bidi="ar-EG"/>
        </w:rPr>
        <w:t>erefore, organi</w:t>
      </w:r>
      <w:r w:rsidR="00FD356E">
        <w:rPr>
          <w:rFonts w:asciiTheme="majorBidi" w:hAnsiTheme="majorBidi" w:cstheme="majorBidi"/>
          <w:lang w:bidi="ar-EG"/>
        </w:rPr>
        <w:t>s</w:t>
      </w:r>
      <w:r w:rsidR="009D5EBC">
        <w:rPr>
          <w:rFonts w:asciiTheme="majorBidi" w:hAnsiTheme="majorBidi" w:cstheme="majorBidi"/>
          <w:lang w:bidi="ar-EG"/>
        </w:rPr>
        <w:t xml:space="preserve">ations are </w:t>
      </w:r>
      <w:r w:rsidRPr="00A44838">
        <w:rPr>
          <w:rFonts w:asciiTheme="majorBidi" w:hAnsiTheme="majorBidi" w:cstheme="majorBidi"/>
          <w:lang w:bidi="ar-EG"/>
        </w:rPr>
        <w:t>require</w:t>
      </w:r>
      <w:r w:rsidR="009D5EBC">
        <w:rPr>
          <w:rFonts w:asciiTheme="majorBidi" w:hAnsiTheme="majorBidi" w:cstheme="majorBidi"/>
          <w:lang w:bidi="ar-EG"/>
        </w:rPr>
        <w:t>d</w:t>
      </w:r>
      <w:r w:rsidRPr="00A44838">
        <w:rPr>
          <w:rFonts w:asciiTheme="majorBidi" w:hAnsiTheme="majorBidi" w:cstheme="majorBidi"/>
          <w:lang w:bidi="ar-EG"/>
        </w:rPr>
        <w:t xml:space="preserve"> to create and provide an appropriate working environment through which to develop positive organi</w:t>
      </w:r>
      <w:r w:rsidR="00FD356E">
        <w:rPr>
          <w:rFonts w:asciiTheme="majorBidi" w:hAnsiTheme="majorBidi" w:cstheme="majorBidi"/>
          <w:lang w:bidi="ar-EG"/>
        </w:rPr>
        <w:t>s</w:t>
      </w:r>
      <w:r w:rsidRPr="00A44838">
        <w:rPr>
          <w:rFonts w:asciiTheme="majorBidi" w:hAnsiTheme="majorBidi" w:cstheme="majorBidi"/>
          <w:lang w:bidi="ar-EG"/>
        </w:rPr>
        <w:t>ational and functional attitudes among individuals in the workplace. Individuals should feel comfortable and non-discriminatory in the workplace.</w:t>
      </w:r>
    </w:p>
    <w:p w14:paraId="17CCF31A" w14:textId="0153A914" w:rsidR="00F147B4" w:rsidRPr="007C0ED5" w:rsidRDefault="00C645F3" w:rsidP="007C0ED5">
      <w:pPr>
        <w:tabs>
          <w:tab w:val="left" w:pos="4286"/>
        </w:tabs>
        <w:ind w:firstLine="0"/>
        <w:rPr>
          <w:rFonts w:asciiTheme="majorBidi" w:hAnsiTheme="majorBidi" w:cstheme="majorBidi"/>
          <w:b/>
          <w:bCs/>
          <w:lang w:bidi="ar-EG"/>
        </w:rPr>
      </w:pPr>
      <w:r>
        <w:rPr>
          <w:rFonts w:asciiTheme="majorBidi" w:hAnsiTheme="majorBidi" w:cstheme="majorBidi"/>
          <w:b/>
          <w:bCs/>
          <w:lang w:bidi="ar-EG"/>
        </w:rPr>
        <w:t>I.II</w:t>
      </w:r>
      <w:r w:rsidR="0098329C">
        <w:rPr>
          <w:rFonts w:asciiTheme="majorBidi" w:hAnsiTheme="majorBidi" w:cstheme="majorBidi"/>
          <w:b/>
          <w:bCs/>
          <w:lang w:bidi="ar-EG"/>
        </w:rPr>
        <w:t>.</w:t>
      </w:r>
      <w:r w:rsidR="0068375C">
        <w:rPr>
          <w:rFonts w:asciiTheme="majorBidi" w:hAnsiTheme="majorBidi" w:cstheme="majorBidi"/>
          <w:b/>
          <w:bCs/>
          <w:lang w:bidi="ar-EG"/>
        </w:rPr>
        <w:t xml:space="preserve"> </w:t>
      </w:r>
      <w:r w:rsidR="00C16A3A">
        <w:rPr>
          <w:rFonts w:asciiTheme="majorBidi" w:hAnsiTheme="majorBidi" w:cstheme="majorBidi"/>
          <w:b/>
          <w:bCs/>
          <w:lang w:bidi="ar-EG"/>
        </w:rPr>
        <w:t>Statement of the</w:t>
      </w:r>
      <w:r w:rsidR="00F147B4" w:rsidRPr="007C0ED5">
        <w:rPr>
          <w:rFonts w:asciiTheme="majorBidi" w:hAnsiTheme="majorBidi" w:cstheme="majorBidi"/>
          <w:b/>
          <w:bCs/>
          <w:lang w:bidi="ar-EG"/>
        </w:rPr>
        <w:t xml:space="preserve"> Problem</w:t>
      </w:r>
    </w:p>
    <w:p w14:paraId="23506261" w14:textId="13416AE4" w:rsidR="00C16A3A" w:rsidRDefault="00C16A3A" w:rsidP="009D5EBC">
      <w:pPr>
        <w:rPr>
          <w:rFonts w:asciiTheme="majorBidi" w:hAnsiTheme="majorBidi" w:cstheme="majorBidi"/>
          <w:lang w:bidi="ar-EG"/>
        </w:rPr>
      </w:pPr>
      <w:r>
        <w:rPr>
          <w:rFonts w:asciiTheme="majorBidi" w:hAnsiTheme="majorBidi" w:cstheme="majorBidi"/>
          <w:lang w:bidi="ar-EG"/>
        </w:rPr>
        <w:t xml:space="preserve">Although Saudi society has many dimensions of diversity such as sex, race, education, nationality, disability, etc., the Saudi labour force does not represent this diversity effectively, especially in the private sector because of its dependence mainly on foreign labour. The Saudi government has adopted many policies since the 1980s </w:t>
      </w:r>
      <w:r w:rsidR="009D5EBC">
        <w:rPr>
          <w:rFonts w:asciiTheme="majorBidi" w:hAnsiTheme="majorBidi" w:cstheme="majorBidi"/>
          <w:lang w:bidi="ar-EG"/>
        </w:rPr>
        <w:t xml:space="preserve">intending to reduce </w:t>
      </w:r>
      <w:r w:rsidR="00FD356E">
        <w:rPr>
          <w:rFonts w:asciiTheme="majorBidi" w:hAnsiTheme="majorBidi" w:cstheme="majorBidi"/>
          <w:lang w:bidi="ar-EG"/>
        </w:rPr>
        <w:t>relia</w:t>
      </w:r>
      <w:r w:rsidR="009D5EBC">
        <w:rPr>
          <w:rFonts w:asciiTheme="majorBidi" w:hAnsiTheme="majorBidi" w:cstheme="majorBidi"/>
          <w:lang w:bidi="ar-EG"/>
        </w:rPr>
        <w:t>nce on foreign workers and replace</w:t>
      </w:r>
      <w:r>
        <w:rPr>
          <w:rFonts w:asciiTheme="majorBidi" w:hAnsiTheme="majorBidi" w:cstheme="majorBidi"/>
          <w:lang w:bidi="ar-EG"/>
        </w:rPr>
        <w:t xml:space="preserve"> Saudi employees with them</w:t>
      </w:r>
      <w:r w:rsidR="006256E7">
        <w:rPr>
          <w:rFonts w:asciiTheme="majorBidi" w:hAnsiTheme="majorBidi" w:cstheme="majorBidi"/>
          <w:lang w:bidi="ar-EG"/>
        </w:rPr>
        <w:t>,</w:t>
      </w:r>
      <w:r>
        <w:rPr>
          <w:rFonts w:asciiTheme="majorBidi" w:hAnsiTheme="majorBidi" w:cstheme="majorBidi"/>
          <w:rtl/>
          <w:lang w:bidi="ar-EG"/>
        </w:rPr>
        <w:t xml:space="preserve"> </w:t>
      </w:r>
      <w:r>
        <w:rPr>
          <w:rFonts w:asciiTheme="majorBidi" w:hAnsiTheme="majorBidi" w:cstheme="majorBidi"/>
          <w:lang w:bidi="ar-EG"/>
        </w:rPr>
        <w:t>which is known as Saudization policies. These policies have already paid off in the public sector, which is run by the Saudi government, but the situation remains quite different for private sector organi</w:t>
      </w:r>
      <w:r w:rsidR="00FD356E">
        <w:rPr>
          <w:rFonts w:asciiTheme="majorBidi" w:hAnsiTheme="majorBidi" w:cstheme="majorBidi"/>
          <w:lang w:bidi="ar-EG"/>
        </w:rPr>
        <w:t>s</w:t>
      </w:r>
      <w:r>
        <w:rPr>
          <w:rFonts w:asciiTheme="majorBidi" w:hAnsiTheme="majorBidi" w:cstheme="majorBidi"/>
          <w:lang w:bidi="ar-EG"/>
        </w:rPr>
        <w:t xml:space="preserve">ations. Currently, Saudi Arabia adopts ambitious visions of national and economic transformation, foremost of which is the Saudi Vision 2030. These visions cannot bear fruit without increasing the </w:t>
      </w:r>
      <w:r w:rsidR="00FD356E">
        <w:rPr>
          <w:rFonts w:asciiTheme="majorBidi" w:hAnsiTheme="majorBidi" w:cstheme="majorBidi"/>
          <w:lang w:bidi="ar-EG"/>
        </w:rPr>
        <w:t>economic</w:t>
      </w:r>
      <w:r>
        <w:rPr>
          <w:rFonts w:asciiTheme="majorBidi" w:hAnsiTheme="majorBidi" w:cstheme="majorBidi"/>
          <w:lang w:bidi="ar-EG"/>
        </w:rPr>
        <w:t xml:space="preserve"> participation rates of the Saudi population. Hence the problem that this study tries to address, where many of the challenges faced by the diversity managements in the private sector, which prevent the real representation of the dimensions of Saudi diversity in these organi</w:t>
      </w:r>
      <w:r w:rsidR="00FD356E">
        <w:rPr>
          <w:rFonts w:asciiTheme="majorBidi" w:hAnsiTheme="majorBidi" w:cstheme="majorBidi"/>
          <w:lang w:bidi="ar-EG"/>
        </w:rPr>
        <w:t>s</w:t>
      </w:r>
      <w:r>
        <w:rPr>
          <w:rFonts w:asciiTheme="majorBidi" w:hAnsiTheme="majorBidi" w:cstheme="majorBidi"/>
          <w:lang w:bidi="ar-EG"/>
        </w:rPr>
        <w:t>ations.</w:t>
      </w:r>
      <w:r>
        <w:rPr>
          <w:rFonts w:asciiTheme="majorBidi" w:hAnsiTheme="majorBidi" w:cstheme="majorBidi"/>
          <w:lang w:bidi="ar-EG"/>
        </w:rPr>
        <w:br w:type="page"/>
      </w:r>
    </w:p>
    <w:p w14:paraId="22358F7E" w14:textId="018A0FCE" w:rsidR="00C16A3A" w:rsidRPr="004A10F4" w:rsidRDefault="00C645F3" w:rsidP="00C16A3A">
      <w:pPr>
        <w:ind w:firstLine="0"/>
        <w:rPr>
          <w:rFonts w:asciiTheme="majorBidi" w:hAnsiTheme="majorBidi" w:cstheme="majorBidi"/>
          <w:b/>
          <w:bCs/>
          <w:lang w:bidi="ar-EG"/>
        </w:rPr>
      </w:pPr>
      <w:r>
        <w:rPr>
          <w:rFonts w:asciiTheme="majorBidi" w:hAnsiTheme="majorBidi" w:cstheme="majorBidi"/>
          <w:b/>
          <w:bCs/>
          <w:lang w:bidi="ar-EG"/>
        </w:rPr>
        <w:lastRenderedPageBreak/>
        <w:t>I.III</w:t>
      </w:r>
      <w:r w:rsidR="0098329C">
        <w:rPr>
          <w:rFonts w:asciiTheme="majorBidi" w:hAnsiTheme="majorBidi" w:cstheme="majorBidi"/>
          <w:b/>
          <w:bCs/>
          <w:lang w:bidi="ar-EG"/>
        </w:rPr>
        <w:t>.</w:t>
      </w:r>
      <w:r w:rsidR="00C16A3A">
        <w:rPr>
          <w:rFonts w:asciiTheme="majorBidi" w:hAnsiTheme="majorBidi" w:cstheme="majorBidi"/>
          <w:b/>
          <w:bCs/>
          <w:lang w:bidi="ar-EG"/>
        </w:rPr>
        <w:t xml:space="preserve"> </w:t>
      </w:r>
      <w:r w:rsidR="00C16A3A" w:rsidRPr="004A10F4">
        <w:rPr>
          <w:rFonts w:asciiTheme="majorBidi" w:hAnsiTheme="majorBidi" w:cstheme="majorBidi"/>
          <w:b/>
          <w:bCs/>
          <w:lang w:bidi="ar-EG"/>
        </w:rPr>
        <w:t xml:space="preserve">Research </w:t>
      </w:r>
      <w:r w:rsidR="00C16A3A">
        <w:rPr>
          <w:rFonts w:asciiTheme="majorBidi" w:hAnsiTheme="majorBidi" w:cstheme="majorBidi"/>
          <w:b/>
          <w:bCs/>
          <w:lang w:bidi="ar-EG"/>
        </w:rPr>
        <w:t xml:space="preserve">Hypothesis </w:t>
      </w:r>
    </w:p>
    <w:p w14:paraId="7BCE9309" w14:textId="77777777" w:rsidR="00C16A3A" w:rsidRDefault="00C16A3A" w:rsidP="00C16A3A">
      <w:pPr>
        <w:rPr>
          <w:rFonts w:asciiTheme="majorBidi" w:hAnsiTheme="majorBidi" w:cstheme="majorBidi"/>
          <w:lang w:bidi="ar-EG"/>
        </w:rPr>
      </w:pPr>
      <w:r>
        <w:rPr>
          <w:rFonts w:asciiTheme="majorBidi" w:hAnsiTheme="majorBidi" w:cstheme="majorBidi"/>
          <w:lang w:bidi="ar-EG"/>
        </w:rPr>
        <w:t>This study is based on the following two hypotheses:</w:t>
      </w:r>
    </w:p>
    <w:p w14:paraId="3EEBBE4D" w14:textId="77777777" w:rsidR="00C16A3A" w:rsidRDefault="00C16A3A" w:rsidP="00C16A3A">
      <w:pPr>
        <w:ind w:firstLine="0"/>
        <w:rPr>
          <w:rFonts w:asciiTheme="majorBidi" w:hAnsiTheme="majorBidi" w:cstheme="majorBidi"/>
          <w:lang w:bidi="ar-EG"/>
        </w:rPr>
      </w:pPr>
      <w:r w:rsidRPr="009044F8">
        <w:rPr>
          <w:rFonts w:asciiTheme="majorBidi" w:hAnsiTheme="majorBidi" w:cstheme="majorBidi"/>
          <w:b/>
          <w:bCs/>
          <w:lang w:bidi="ar-EG"/>
        </w:rPr>
        <w:t xml:space="preserve">Hypothesis 1: </w:t>
      </w:r>
      <w:r w:rsidRPr="00150B36">
        <w:rPr>
          <w:rFonts w:asciiTheme="majorBidi" w:hAnsiTheme="majorBidi" w:cstheme="majorBidi"/>
          <w:lang w:bidi="ar-EG"/>
        </w:rPr>
        <w:t>Identifying the dimensions of Saudi diversity and the actual status of workforce diversity in the private sector.</w:t>
      </w:r>
    </w:p>
    <w:p w14:paraId="74F05787" w14:textId="4C8B4F43" w:rsidR="00C16A3A" w:rsidRDefault="00C16A3A" w:rsidP="00C16A3A">
      <w:pPr>
        <w:rPr>
          <w:rFonts w:asciiTheme="majorBidi" w:hAnsiTheme="majorBidi" w:cstheme="majorBidi"/>
          <w:lang w:bidi="ar-EG"/>
        </w:rPr>
      </w:pPr>
      <w:r w:rsidRPr="00150B36">
        <w:rPr>
          <w:rFonts w:asciiTheme="majorBidi" w:hAnsiTheme="majorBidi" w:cstheme="majorBidi"/>
          <w:b/>
          <w:bCs/>
          <w:lang w:bidi="ar-EG"/>
        </w:rPr>
        <w:t>Hypothesis 2:</w:t>
      </w:r>
      <w:r>
        <w:rPr>
          <w:rFonts w:asciiTheme="majorBidi" w:hAnsiTheme="majorBidi" w:cstheme="majorBidi"/>
          <w:lang w:bidi="ar-EG"/>
        </w:rPr>
        <w:t xml:space="preserve"> Determining </w:t>
      </w:r>
      <w:r w:rsidRPr="00CD2C4D">
        <w:rPr>
          <w:rFonts w:asciiTheme="majorBidi" w:hAnsiTheme="majorBidi" w:cstheme="majorBidi"/>
          <w:lang w:bidi="ar-EG"/>
        </w:rPr>
        <w:t>challenges that hinder the utili</w:t>
      </w:r>
      <w:r w:rsidR="00FD356E">
        <w:rPr>
          <w:rFonts w:asciiTheme="majorBidi" w:hAnsiTheme="majorBidi" w:cstheme="majorBidi"/>
          <w:lang w:bidi="ar-EG"/>
        </w:rPr>
        <w:t>s</w:t>
      </w:r>
      <w:r w:rsidRPr="00CD2C4D">
        <w:rPr>
          <w:rFonts w:asciiTheme="majorBidi" w:hAnsiTheme="majorBidi" w:cstheme="majorBidi"/>
          <w:lang w:bidi="ar-EG"/>
        </w:rPr>
        <w:t>ation of workplace diversity in the private sector</w:t>
      </w:r>
      <w:r>
        <w:rPr>
          <w:rFonts w:asciiTheme="majorBidi" w:hAnsiTheme="majorBidi" w:cstheme="majorBidi"/>
          <w:lang w:bidi="ar-EG"/>
        </w:rPr>
        <w:t>.</w:t>
      </w:r>
    </w:p>
    <w:p w14:paraId="435AC1CA" w14:textId="288CF368" w:rsidR="00C16A3A" w:rsidRDefault="00C645F3" w:rsidP="00C16A3A">
      <w:pPr>
        <w:ind w:firstLine="0"/>
        <w:rPr>
          <w:rFonts w:asciiTheme="majorBidi" w:hAnsiTheme="majorBidi" w:cstheme="majorBidi"/>
          <w:b/>
          <w:bCs/>
          <w:lang w:bidi="ar-EG"/>
        </w:rPr>
      </w:pPr>
      <w:r>
        <w:rPr>
          <w:rFonts w:asciiTheme="majorBidi" w:hAnsiTheme="majorBidi" w:cstheme="majorBidi"/>
          <w:b/>
          <w:bCs/>
          <w:lang w:bidi="ar-EG"/>
        </w:rPr>
        <w:t>I.IV</w:t>
      </w:r>
      <w:r w:rsidR="0098329C">
        <w:rPr>
          <w:rFonts w:asciiTheme="majorBidi" w:hAnsiTheme="majorBidi" w:cstheme="majorBidi"/>
          <w:b/>
          <w:bCs/>
          <w:lang w:bidi="ar-EG"/>
        </w:rPr>
        <w:t>.</w:t>
      </w:r>
      <w:r w:rsidR="00C16A3A">
        <w:rPr>
          <w:rFonts w:asciiTheme="majorBidi" w:hAnsiTheme="majorBidi" w:cstheme="majorBidi"/>
          <w:b/>
          <w:bCs/>
          <w:lang w:bidi="ar-EG"/>
        </w:rPr>
        <w:t xml:space="preserve"> Research Objectives</w:t>
      </w:r>
    </w:p>
    <w:p w14:paraId="0BC94405" w14:textId="77777777" w:rsidR="00C16A3A" w:rsidRPr="00411197" w:rsidRDefault="00C16A3A" w:rsidP="00C16A3A">
      <w:pPr>
        <w:rPr>
          <w:rFonts w:asciiTheme="majorBidi" w:hAnsiTheme="majorBidi" w:cstheme="majorBidi"/>
          <w:lang w:bidi="ar-EG"/>
        </w:rPr>
      </w:pPr>
      <w:r w:rsidRPr="00411197">
        <w:rPr>
          <w:rFonts w:asciiTheme="majorBidi" w:hAnsiTheme="majorBidi" w:cstheme="majorBidi"/>
          <w:lang w:bidi="ar-EG"/>
        </w:rPr>
        <w:t>Based on the previous hypotheses, the study tries to achieve the following objectives:</w:t>
      </w:r>
    </w:p>
    <w:p w14:paraId="43431AEE" w14:textId="77777777" w:rsidR="00C16A3A" w:rsidRDefault="00C16A3A" w:rsidP="00C16A3A">
      <w:pPr>
        <w:ind w:firstLine="450"/>
        <w:rPr>
          <w:rFonts w:asciiTheme="majorBidi" w:hAnsiTheme="majorBidi" w:cstheme="majorBidi"/>
          <w:lang w:bidi="ar-EG"/>
        </w:rPr>
      </w:pPr>
      <w:r>
        <w:rPr>
          <w:rFonts w:asciiTheme="majorBidi" w:hAnsiTheme="majorBidi" w:cstheme="majorBidi"/>
          <w:b/>
          <w:bCs/>
          <w:lang w:bidi="ar-EG"/>
        </w:rPr>
        <w:t xml:space="preserve">Objective 1: </w:t>
      </w:r>
      <w:r w:rsidRPr="009044F8">
        <w:rPr>
          <w:rFonts w:asciiTheme="majorBidi" w:hAnsiTheme="majorBidi" w:cstheme="majorBidi"/>
          <w:lang w:bidi="ar-EG"/>
        </w:rPr>
        <w:t xml:space="preserve">To know the dimension of diversity in </w:t>
      </w:r>
      <w:r>
        <w:rPr>
          <w:rFonts w:asciiTheme="majorBidi" w:hAnsiTheme="majorBidi" w:cstheme="majorBidi"/>
          <w:lang w:bidi="ar-EG"/>
        </w:rPr>
        <w:t xml:space="preserve">the </w:t>
      </w:r>
      <w:r w:rsidRPr="009044F8">
        <w:rPr>
          <w:rFonts w:asciiTheme="majorBidi" w:hAnsiTheme="majorBidi" w:cstheme="majorBidi"/>
          <w:lang w:bidi="ar-EG"/>
        </w:rPr>
        <w:t>Saudi population.</w:t>
      </w:r>
    </w:p>
    <w:p w14:paraId="006CEF43" w14:textId="77777777" w:rsidR="00C16A3A" w:rsidRDefault="00C16A3A" w:rsidP="00C16A3A">
      <w:pPr>
        <w:ind w:left="1710" w:hanging="1260"/>
        <w:rPr>
          <w:rFonts w:asciiTheme="majorBidi" w:hAnsiTheme="majorBidi" w:cstheme="majorBidi"/>
          <w:lang w:bidi="ar-EG"/>
        </w:rPr>
      </w:pPr>
      <w:r w:rsidRPr="00563908">
        <w:rPr>
          <w:rFonts w:asciiTheme="majorBidi" w:hAnsiTheme="majorBidi" w:cstheme="majorBidi"/>
          <w:b/>
          <w:bCs/>
          <w:lang w:bidi="ar-EG"/>
        </w:rPr>
        <w:t>Objective 2:</w:t>
      </w:r>
      <w:r>
        <w:rPr>
          <w:rFonts w:asciiTheme="majorBidi" w:hAnsiTheme="majorBidi" w:cstheme="majorBidi"/>
          <w:lang w:bidi="ar-EG"/>
        </w:rPr>
        <w:t xml:space="preserve"> To explore the</w:t>
      </w:r>
      <w:r w:rsidRPr="00150B36">
        <w:rPr>
          <w:rFonts w:asciiTheme="majorBidi" w:hAnsiTheme="majorBidi" w:cstheme="majorBidi"/>
          <w:lang w:bidi="ar-EG"/>
        </w:rPr>
        <w:t xml:space="preserve"> </w:t>
      </w:r>
      <w:r>
        <w:rPr>
          <w:rFonts w:asciiTheme="majorBidi" w:hAnsiTheme="majorBidi" w:cstheme="majorBidi"/>
          <w:lang w:bidi="ar-EG"/>
        </w:rPr>
        <w:t>current status of workforce diversity in the private sector.</w:t>
      </w:r>
    </w:p>
    <w:p w14:paraId="6E2385CC" w14:textId="3AFF1C3F" w:rsidR="00C16A3A" w:rsidRDefault="00C16A3A" w:rsidP="00C16A3A">
      <w:pPr>
        <w:ind w:left="1710" w:hanging="1260"/>
        <w:rPr>
          <w:rFonts w:asciiTheme="majorBidi" w:hAnsiTheme="majorBidi" w:cstheme="majorBidi"/>
          <w:lang w:bidi="ar-EG"/>
        </w:rPr>
      </w:pPr>
      <w:r w:rsidRPr="00150B36">
        <w:rPr>
          <w:rFonts w:asciiTheme="majorBidi" w:hAnsiTheme="majorBidi" w:cstheme="majorBidi"/>
          <w:b/>
          <w:bCs/>
          <w:lang w:bidi="ar-EG"/>
        </w:rPr>
        <w:t>Objective 3:</w:t>
      </w:r>
      <w:r>
        <w:rPr>
          <w:rFonts w:asciiTheme="majorBidi" w:hAnsiTheme="majorBidi" w:cstheme="majorBidi"/>
          <w:lang w:bidi="ar-EG"/>
        </w:rPr>
        <w:t xml:space="preserve"> To find out the factors that hinder the employment of Saudi citizens in private sector organi</w:t>
      </w:r>
      <w:r w:rsidR="00FD356E">
        <w:rPr>
          <w:rFonts w:asciiTheme="majorBidi" w:hAnsiTheme="majorBidi" w:cstheme="majorBidi"/>
          <w:lang w:bidi="ar-EG"/>
        </w:rPr>
        <w:t>s</w:t>
      </w:r>
      <w:r>
        <w:rPr>
          <w:rFonts w:asciiTheme="majorBidi" w:hAnsiTheme="majorBidi" w:cstheme="majorBidi"/>
          <w:lang w:bidi="ar-EG"/>
        </w:rPr>
        <w:t>ations.</w:t>
      </w:r>
    </w:p>
    <w:p w14:paraId="63D0E69C" w14:textId="4F47CE77" w:rsidR="00C16A3A" w:rsidRDefault="00C16A3A" w:rsidP="00C16A3A">
      <w:pPr>
        <w:ind w:left="1710" w:hanging="1260"/>
        <w:rPr>
          <w:rFonts w:asciiTheme="majorBidi" w:hAnsiTheme="majorBidi" w:cstheme="majorBidi"/>
          <w:lang w:bidi="ar-EG"/>
        </w:rPr>
      </w:pPr>
      <w:r w:rsidRPr="00150B36">
        <w:rPr>
          <w:rFonts w:asciiTheme="majorBidi" w:hAnsiTheme="majorBidi" w:cstheme="majorBidi"/>
          <w:b/>
          <w:bCs/>
          <w:lang w:bidi="ar-EG"/>
        </w:rPr>
        <w:t xml:space="preserve">Objective 4: </w:t>
      </w:r>
      <w:r w:rsidRPr="00150B36">
        <w:rPr>
          <w:rFonts w:asciiTheme="majorBidi" w:hAnsiTheme="majorBidi" w:cstheme="majorBidi"/>
          <w:lang w:bidi="ar-EG"/>
        </w:rPr>
        <w:t>To explore what is needed to maximi</w:t>
      </w:r>
      <w:r w:rsidR="00FD356E">
        <w:rPr>
          <w:rFonts w:asciiTheme="majorBidi" w:hAnsiTheme="majorBidi" w:cstheme="majorBidi"/>
          <w:lang w:bidi="ar-EG"/>
        </w:rPr>
        <w:t>s</w:t>
      </w:r>
      <w:r w:rsidRPr="00150B36">
        <w:rPr>
          <w:rFonts w:asciiTheme="majorBidi" w:hAnsiTheme="majorBidi" w:cstheme="majorBidi"/>
          <w:lang w:bidi="ar-EG"/>
        </w:rPr>
        <w:t>e the participation of Saudi citizens in the private sector?</w:t>
      </w:r>
    </w:p>
    <w:p w14:paraId="03FDCDAC" w14:textId="4262AA24" w:rsidR="00C16A3A" w:rsidRDefault="00C645F3" w:rsidP="00C16A3A">
      <w:pPr>
        <w:ind w:firstLine="0"/>
        <w:rPr>
          <w:rFonts w:asciiTheme="majorBidi" w:hAnsiTheme="majorBidi" w:cstheme="majorBidi"/>
          <w:b/>
          <w:bCs/>
          <w:rtl/>
          <w:lang w:bidi="ar-EG"/>
        </w:rPr>
      </w:pPr>
      <w:r>
        <w:rPr>
          <w:rFonts w:asciiTheme="majorBidi" w:hAnsiTheme="majorBidi" w:cstheme="majorBidi"/>
          <w:b/>
          <w:bCs/>
          <w:lang w:bidi="ar-EG"/>
        </w:rPr>
        <w:t>I.V</w:t>
      </w:r>
      <w:r w:rsidR="0098329C">
        <w:rPr>
          <w:rFonts w:asciiTheme="majorBidi" w:hAnsiTheme="majorBidi" w:cstheme="majorBidi"/>
          <w:b/>
          <w:bCs/>
          <w:lang w:bidi="ar-EG"/>
        </w:rPr>
        <w:t>.</w:t>
      </w:r>
      <w:r w:rsidR="00C16A3A">
        <w:rPr>
          <w:rFonts w:asciiTheme="majorBidi" w:hAnsiTheme="majorBidi" w:cstheme="majorBidi"/>
          <w:b/>
          <w:bCs/>
          <w:lang w:bidi="ar-EG"/>
        </w:rPr>
        <w:t xml:space="preserve"> Research Outline</w:t>
      </w:r>
    </w:p>
    <w:p w14:paraId="49EA77B6" w14:textId="513BF7C0" w:rsidR="00AB591B" w:rsidRDefault="00C16A3A" w:rsidP="00C16A3A">
      <w:pPr>
        <w:rPr>
          <w:rFonts w:asciiTheme="majorBidi" w:hAnsiTheme="majorBidi" w:cstheme="majorBidi"/>
          <w:lang w:bidi="ar-EG"/>
        </w:rPr>
      </w:pPr>
      <w:r w:rsidRPr="00C16A3A">
        <w:rPr>
          <w:rFonts w:asciiTheme="majorBidi" w:hAnsiTheme="majorBidi" w:cstheme="majorBidi"/>
          <w:lang w:bidi="ar-EG"/>
        </w:rPr>
        <w:t xml:space="preserve">This research consists of </w:t>
      </w:r>
      <w:r>
        <w:rPr>
          <w:rFonts w:asciiTheme="majorBidi" w:hAnsiTheme="majorBidi" w:cstheme="majorBidi"/>
          <w:lang w:bidi="ar-EG"/>
        </w:rPr>
        <w:t>preliminaries</w:t>
      </w:r>
      <w:r w:rsidRPr="00C16A3A">
        <w:rPr>
          <w:rFonts w:asciiTheme="majorBidi" w:hAnsiTheme="majorBidi" w:cstheme="majorBidi"/>
          <w:lang w:bidi="ar-EG"/>
        </w:rPr>
        <w:t xml:space="preserve"> and four chapters. </w:t>
      </w:r>
      <w:r>
        <w:rPr>
          <w:rFonts w:asciiTheme="majorBidi" w:hAnsiTheme="majorBidi" w:cstheme="majorBidi"/>
          <w:lang w:bidi="ar-EG"/>
        </w:rPr>
        <w:t>The preliminaries</w:t>
      </w:r>
      <w:r w:rsidRPr="00C16A3A">
        <w:rPr>
          <w:rFonts w:asciiTheme="majorBidi" w:hAnsiTheme="majorBidi" w:cstheme="majorBidi"/>
          <w:lang w:bidi="ar-EG"/>
        </w:rPr>
        <w:t xml:space="preserve"> include </w:t>
      </w:r>
      <w:r w:rsidR="00AB591B">
        <w:rPr>
          <w:rFonts w:asciiTheme="majorBidi" w:hAnsiTheme="majorBidi" w:cstheme="majorBidi"/>
          <w:lang w:bidi="ar-EG"/>
        </w:rPr>
        <w:t xml:space="preserve">the </w:t>
      </w:r>
      <w:r w:rsidR="00AB591B">
        <w:rPr>
          <w:rFonts w:asciiTheme="majorBidi" w:eastAsia="Times New Roman" w:hAnsiTheme="majorBidi" w:cstheme="majorBidi"/>
          <w:color w:val="000000"/>
        </w:rPr>
        <w:t>c</w:t>
      </w:r>
      <w:r w:rsidR="00AB591B" w:rsidRPr="00F36288">
        <w:rPr>
          <w:rFonts w:asciiTheme="majorBidi" w:eastAsia="Times New Roman" w:hAnsiTheme="majorBidi" w:cstheme="majorBidi"/>
          <w:color w:val="000000"/>
        </w:rPr>
        <w:t xml:space="preserve">ertificate of </w:t>
      </w:r>
      <w:r w:rsidR="00AB591B">
        <w:rPr>
          <w:rFonts w:asciiTheme="majorBidi" w:eastAsia="Times New Roman" w:hAnsiTheme="majorBidi" w:cstheme="majorBidi"/>
          <w:color w:val="000000"/>
        </w:rPr>
        <w:t>o</w:t>
      </w:r>
      <w:r w:rsidR="00AB591B" w:rsidRPr="00F36288">
        <w:rPr>
          <w:rFonts w:asciiTheme="majorBidi" w:eastAsia="Times New Roman" w:hAnsiTheme="majorBidi" w:cstheme="majorBidi"/>
          <w:color w:val="000000"/>
        </w:rPr>
        <w:t>riginality</w:t>
      </w:r>
      <w:r w:rsidR="00AB591B">
        <w:rPr>
          <w:rFonts w:asciiTheme="majorBidi" w:hAnsiTheme="majorBidi" w:cstheme="majorBidi"/>
          <w:lang w:bidi="ar-EG"/>
        </w:rPr>
        <w:t xml:space="preserve">, </w:t>
      </w:r>
      <w:r w:rsidR="00AB591B">
        <w:rPr>
          <w:rFonts w:asciiTheme="majorBidi" w:eastAsia="Times New Roman" w:hAnsiTheme="majorBidi" w:cstheme="majorBidi"/>
          <w:color w:val="000000"/>
        </w:rPr>
        <w:t>d</w:t>
      </w:r>
      <w:r w:rsidR="00AB591B" w:rsidRPr="00F36288">
        <w:rPr>
          <w:rFonts w:asciiTheme="majorBidi" w:eastAsia="Times New Roman" w:hAnsiTheme="majorBidi" w:cstheme="majorBidi"/>
          <w:color w:val="000000"/>
        </w:rPr>
        <w:t>eclaration</w:t>
      </w:r>
      <w:r w:rsidR="00AB591B">
        <w:rPr>
          <w:rFonts w:asciiTheme="majorBidi" w:hAnsiTheme="majorBidi" w:cstheme="majorBidi"/>
          <w:lang w:bidi="ar-EG"/>
        </w:rPr>
        <w:t xml:space="preserve">, </w:t>
      </w:r>
      <w:r w:rsidR="00AB591B">
        <w:rPr>
          <w:rFonts w:asciiTheme="majorBidi" w:eastAsia="Times New Roman" w:hAnsiTheme="majorBidi" w:cstheme="majorBidi"/>
          <w:color w:val="000000"/>
        </w:rPr>
        <w:t>d</w:t>
      </w:r>
      <w:r w:rsidR="00AB591B" w:rsidRPr="00F36288">
        <w:rPr>
          <w:rFonts w:asciiTheme="majorBidi" w:eastAsia="Times New Roman" w:hAnsiTheme="majorBidi" w:cstheme="majorBidi"/>
          <w:color w:val="000000"/>
        </w:rPr>
        <w:t>edication</w:t>
      </w:r>
      <w:r w:rsidR="00AB591B">
        <w:rPr>
          <w:rFonts w:asciiTheme="majorBidi" w:hAnsiTheme="majorBidi" w:cstheme="majorBidi"/>
          <w:lang w:bidi="ar-EG"/>
        </w:rPr>
        <w:t xml:space="preserve">, </w:t>
      </w:r>
      <w:r w:rsidR="00AB591B">
        <w:rPr>
          <w:rFonts w:asciiTheme="majorBidi" w:eastAsia="Times New Roman" w:hAnsiTheme="majorBidi" w:cstheme="majorBidi"/>
          <w:color w:val="000000"/>
        </w:rPr>
        <w:t>a</w:t>
      </w:r>
      <w:r w:rsidR="00AB591B" w:rsidRPr="00F36288">
        <w:rPr>
          <w:rFonts w:asciiTheme="majorBidi" w:eastAsia="Times New Roman" w:hAnsiTheme="majorBidi" w:cstheme="majorBidi"/>
          <w:color w:val="000000"/>
        </w:rPr>
        <w:t>cknowledg</w:t>
      </w:r>
      <w:r w:rsidR="009D5EBC">
        <w:rPr>
          <w:rFonts w:asciiTheme="majorBidi" w:eastAsia="Times New Roman" w:hAnsiTheme="majorBidi" w:cstheme="majorBidi"/>
          <w:color w:val="000000"/>
        </w:rPr>
        <w:t>e</w:t>
      </w:r>
      <w:r w:rsidR="00AB591B" w:rsidRPr="00F36288">
        <w:rPr>
          <w:rFonts w:asciiTheme="majorBidi" w:eastAsia="Times New Roman" w:hAnsiTheme="majorBidi" w:cstheme="majorBidi"/>
          <w:color w:val="000000"/>
        </w:rPr>
        <w:t>ments</w:t>
      </w:r>
      <w:r w:rsidR="00AB591B">
        <w:rPr>
          <w:rFonts w:asciiTheme="majorBidi" w:hAnsiTheme="majorBidi" w:cstheme="majorBidi"/>
          <w:lang w:bidi="ar-EG"/>
        </w:rPr>
        <w:t xml:space="preserve">, abstract, table of contents, list of tables and list of figures. </w:t>
      </w:r>
      <w:r w:rsidRPr="00C16A3A">
        <w:rPr>
          <w:rFonts w:asciiTheme="majorBidi" w:hAnsiTheme="majorBidi" w:cstheme="majorBidi"/>
          <w:lang w:bidi="ar-EG"/>
        </w:rPr>
        <w:t>The first chapter</w:t>
      </w:r>
      <w:r w:rsidR="00AB591B">
        <w:rPr>
          <w:rFonts w:asciiTheme="majorBidi" w:hAnsiTheme="majorBidi" w:cstheme="majorBidi"/>
          <w:lang w:bidi="ar-EG"/>
        </w:rPr>
        <w:t>,</w:t>
      </w:r>
      <w:r w:rsidRPr="00C16A3A">
        <w:rPr>
          <w:rFonts w:asciiTheme="majorBidi" w:hAnsiTheme="majorBidi" w:cstheme="majorBidi"/>
          <w:lang w:bidi="ar-EG"/>
        </w:rPr>
        <w:t xml:space="preserve"> </w:t>
      </w:r>
      <w:r w:rsidR="00AB591B">
        <w:rPr>
          <w:rFonts w:asciiTheme="majorBidi" w:hAnsiTheme="majorBidi" w:cstheme="majorBidi"/>
          <w:lang w:bidi="ar-EG"/>
        </w:rPr>
        <w:t>the</w:t>
      </w:r>
      <w:r w:rsidRPr="00C16A3A">
        <w:rPr>
          <w:rFonts w:asciiTheme="majorBidi" w:hAnsiTheme="majorBidi" w:cstheme="majorBidi"/>
          <w:lang w:bidi="ar-EG"/>
        </w:rPr>
        <w:t xml:space="preserve"> </w:t>
      </w:r>
      <w:r w:rsidR="00AB591B">
        <w:rPr>
          <w:rFonts w:asciiTheme="majorBidi" w:hAnsiTheme="majorBidi" w:cstheme="majorBidi"/>
          <w:lang w:bidi="ar-EG"/>
        </w:rPr>
        <w:t>i</w:t>
      </w:r>
      <w:r w:rsidRPr="00C16A3A">
        <w:rPr>
          <w:rFonts w:asciiTheme="majorBidi" w:hAnsiTheme="majorBidi" w:cstheme="majorBidi"/>
          <w:lang w:bidi="ar-EG"/>
        </w:rPr>
        <w:t>ntroduction</w:t>
      </w:r>
      <w:r w:rsidR="00AB591B">
        <w:rPr>
          <w:rFonts w:asciiTheme="majorBidi" w:hAnsiTheme="majorBidi" w:cstheme="majorBidi"/>
          <w:lang w:bidi="ar-EG"/>
        </w:rPr>
        <w:t>,</w:t>
      </w:r>
      <w:r w:rsidRPr="00C16A3A">
        <w:rPr>
          <w:rFonts w:asciiTheme="majorBidi" w:hAnsiTheme="majorBidi" w:cstheme="majorBidi"/>
          <w:lang w:bidi="ar-EG"/>
        </w:rPr>
        <w:t xml:space="preserve"> aims to acquaint the reader with the importance of research</w:t>
      </w:r>
      <w:r w:rsidR="00AB591B">
        <w:rPr>
          <w:rFonts w:asciiTheme="majorBidi" w:hAnsiTheme="majorBidi" w:cstheme="majorBidi"/>
          <w:lang w:bidi="ar-EG"/>
        </w:rPr>
        <w:t>,</w:t>
      </w:r>
      <w:r w:rsidRPr="00C16A3A">
        <w:rPr>
          <w:rFonts w:asciiTheme="majorBidi" w:hAnsiTheme="majorBidi" w:cstheme="majorBidi"/>
          <w:lang w:bidi="ar-EG"/>
        </w:rPr>
        <w:t xml:space="preserve"> objectives and hypothesis in addition to the statement</w:t>
      </w:r>
      <w:r w:rsidR="00AB591B">
        <w:rPr>
          <w:rFonts w:asciiTheme="majorBidi" w:hAnsiTheme="majorBidi" w:cstheme="majorBidi"/>
          <w:lang w:bidi="ar-EG"/>
        </w:rPr>
        <w:t xml:space="preserve"> of the problem</w:t>
      </w:r>
      <w:r w:rsidRPr="00C16A3A">
        <w:rPr>
          <w:rFonts w:asciiTheme="majorBidi" w:hAnsiTheme="majorBidi" w:cstheme="majorBidi"/>
          <w:lang w:bidi="ar-EG"/>
        </w:rPr>
        <w:t xml:space="preserve">. </w:t>
      </w:r>
      <w:r w:rsidR="00AB591B">
        <w:rPr>
          <w:rFonts w:asciiTheme="majorBidi" w:hAnsiTheme="majorBidi" w:cstheme="majorBidi"/>
          <w:lang w:bidi="ar-EG"/>
        </w:rPr>
        <w:t>It</w:t>
      </w:r>
      <w:r w:rsidRPr="00C16A3A">
        <w:rPr>
          <w:rFonts w:asciiTheme="majorBidi" w:hAnsiTheme="majorBidi" w:cstheme="majorBidi"/>
          <w:lang w:bidi="ar-EG"/>
        </w:rPr>
        <w:t xml:space="preserve"> consists of five sub-sections: the </w:t>
      </w:r>
      <w:r w:rsidR="00AB591B">
        <w:rPr>
          <w:rFonts w:asciiTheme="majorBidi" w:hAnsiTheme="majorBidi" w:cstheme="majorBidi"/>
          <w:lang w:bidi="ar-EG"/>
        </w:rPr>
        <w:t xml:space="preserve">study </w:t>
      </w:r>
      <w:r w:rsidRPr="00C16A3A">
        <w:rPr>
          <w:rFonts w:asciiTheme="majorBidi" w:hAnsiTheme="majorBidi" w:cstheme="majorBidi"/>
          <w:lang w:bidi="ar-EG"/>
        </w:rPr>
        <w:t xml:space="preserve">background, the </w:t>
      </w:r>
      <w:r w:rsidR="00AB591B">
        <w:rPr>
          <w:rFonts w:asciiTheme="majorBidi" w:hAnsiTheme="majorBidi" w:cstheme="majorBidi"/>
          <w:lang w:bidi="ar-EG"/>
        </w:rPr>
        <w:t xml:space="preserve">statement of the </w:t>
      </w:r>
      <w:r w:rsidRPr="00C16A3A">
        <w:rPr>
          <w:rFonts w:asciiTheme="majorBidi" w:hAnsiTheme="majorBidi" w:cstheme="majorBidi"/>
          <w:lang w:bidi="ar-EG"/>
        </w:rPr>
        <w:t xml:space="preserve">problem, research hypothesis, research objectives </w:t>
      </w:r>
      <w:r w:rsidR="00AB591B">
        <w:rPr>
          <w:rFonts w:asciiTheme="majorBidi" w:hAnsiTheme="majorBidi" w:cstheme="majorBidi"/>
          <w:lang w:bidi="ar-EG"/>
        </w:rPr>
        <w:t xml:space="preserve">and </w:t>
      </w:r>
      <w:r w:rsidRPr="00C16A3A">
        <w:rPr>
          <w:rFonts w:asciiTheme="majorBidi" w:hAnsiTheme="majorBidi" w:cstheme="majorBidi"/>
          <w:lang w:bidi="ar-EG"/>
        </w:rPr>
        <w:t>the research</w:t>
      </w:r>
      <w:r w:rsidR="00AB591B">
        <w:rPr>
          <w:rFonts w:asciiTheme="majorBidi" w:hAnsiTheme="majorBidi" w:cstheme="majorBidi"/>
          <w:lang w:bidi="ar-EG"/>
        </w:rPr>
        <w:t xml:space="preserve"> outline</w:t>
      </w:r>
      <w:r w:rsidRPr="00C16A3A">
        <w:rPr>
          <w:rFonts w:asciiTheme="majorBidi" w:hAnsiTheme="majorBidi" w:cstheme="majorBidi"/>
          <w:lang w:bidi="ar-EG"/>
        </w:rPr>
        <w:t xml:space="preserve">. The second chapter discusses the research methodology. It provides a detailed description of the primary and secondary data sources in </w:t>
      </w:r>
      <w:r w:rsidRPr="00C16A3A">
        <w:rPr>
          <w:rFonts w:asciiTheme="majorBidi" w:hAnsiTheme="majorBidi" w:cstheme="majorBidi"/>
          <w:lang w:bidi="ar-EG"/>
        </w:rPr>
        <w:lastRenderedPageBreak/>
        <w:t>addition to the research tools used to collect the data. This chapter also includes sampl</w:t>
      </w:r>
      <w:r w:rsidR="00AB591B">
        <w:rPr>
          <w:rFonts w:asciiTheme="majorBidi" w:hAnsiTheme="majorBidi" w:cstheme="majorBidi"/>
          <w:lang w:bidi="ar-EG"/>
        </w:rPr>
        <w:t>ing techniques</w:t>
      </w:r>
      <w:r w:rsidRPr="00C16A3A">
        <w:rPr>
          <w:rFonts w:asciiTheme="majorBidi" w:hAnsiTheme="majorBidi" w:cstheme="majorBidi"/>
          <w:lang w:bidi="ar-EG"/>
        </w:rPr>
        <w:t xml:space="preserve"> and data analysis tools. </w:t>
      </w:r>
    </w:p>
    <w:p w14:paraId="34BE28B2" w14:textId="225B585A" w:rsidR="008668F7" w:rsidRPr="00D71DE2" w:rsidRDefault="00C16A3A" w:rsidP="008668F7">
      <w:pPr>
        <w:tabs>
          <w:tab w:val="left" w:pos="4286"/>
        </w:tabs>
        <w:rPr>
          <w:rFonts w:asciiTheme="majorBidi" w:hAnsiTheme="majorBidi" w:cstheme="majorBidi"/>
        </w:rPr>
      </w:pPr>
      <w:r w:rsidRPr="00C16A3A">
        <w:rPr>
          <w:rFonts w:asciiTheme="majorBidi" w:hAnsiTheme="majorBidi" w:cstheme="majorBidi"/>
          <w:lang w:bidi="ar-EG"/>
        </w:rPr>
        <w:t xml:space="preserve">The third chapter provides </w:t>
      </w:r>
      <w:r w:rsidR="00AB591B">
        <w:rPr>
          <w:rFonts w:asciiTheme="majorBidi" w:hAnsiTheme="majorBidi" w:cstheme="majorBidi"/>
          <w:lang w:bidi="ar-EG"/>
        </w:rPr>
        <w:t>the study’s theoretical framework</w:t>
      </w:r>
      <w:r w:rsidR="009D5EBC">
        <w:rPr>
          <w:rFonts w:asciiTheme="majorBidi" w:hAnsiTheme="majorBidi" w:cstheme="majorBidi"/>
          <w:lang w:bidi="ar-EG"/>
        </w:rPr>
        <w:t>,</w:t>
      </w:r>
      <w:r w:rsidRPr="00C16A3A">
        <w:rPr>
          <w:rFonts w:asciiTheme="majorBidi" w:hAnsiTheme="majorBidi" w:cstheme="majorBidi"/>
          <w:lang w:bidi="ar-EG"/>
        </w:rPr>
        <w:t xml:space="preserve"> which consists of</w:t>
      </w:r>
      <w:r w:rsidR="00AB591B">
        <w:rPr>
          <w:rFonts w:asciiTheme="majorBidi" w:hAnsiTheme="majorBidi" w:cstheme="majorBidi"/>
          <w:lang w:bidi="ar-EG"/>
        </w:rPr>
        <w:t xml:space="preserve"> two main </w:t>
      </w:r>
      <w:r w:rsidR="00822092">
        <w:rPr>
          <w:rFonts w:asciiTheme="majorBidi" w:hAnsiTheme="majorBidi" w:cstheme="majorBidi"/>
          <w:lang w:bidi="ar-EG"/>
        </w:rPr>
        <w:t>sections:</w:t>
      </w:r>
      <w:r w:rsidR="008668F7">
        <w:rPr>
          <w:rFonts w:asciiTheme="majorBidi" w:hAnsiTheme="majorBidi" w:cstheme="majorBidi"/>
          <w:lang w:bidi="ar-EG"/>
        </w:rPr>
        <w:t xml:space="preserve"> literature review and a</w:t>
      </w:r>
      <w:r w:rsidR="009D5EBC">
        <w:rPr>
          <w:rFonts w:asciiTheme="majorBidi" w:hAnsiTheme="majorBidi" w:cstheme="majorBidi"/>
          <w:lang w:bidi="ar-EG"/>
        </w:rPr>
        <w:t>n academic</w:t>
      </w:r>
      <w:r w:rsidR="008668F7">
        <w:rPr>
          <w:rFonts w:asciiTheme="majorBidi" w:hAnsiTheme="majorBidi" w:cstheme="majorBidi"/>
          <w:lang w:bidi="ar-EG"/>
        </w:rPr>
        <w:t xml:space="preserve"> discussion of diversity in Saudi Arabia. The first section, the literature review, </w:t>
      </w:r>
      <w:r w:rsidR="008668F7">
        <w:rPr>
          <w:rFonts w:asciiTheme="majorBidi" w:hAnsiTheme="majorBidi" w:cstheme="majorBidi"/>
        </w:rPr>
        <w:t>discusses</w:t>
      </w:r>
      <w:r w:rsidR="008668F7" w:rsidRPr="00D71DE2">
        <w:rPr>
          <w:rFonts w:asciiTheme="majorBidi" w:hAnsiTheme="majorBidi" w:cstheme="majorBidi"/>
        </w:rPr>
        <w:t xml:space="preserve"> the definitions related to the concept of diversity, its dimensions and importance, and the </w:t>
      </w:r>
      <w:r w:rsidR="009D5EBC">
        <w:rPr>
          <w:rFonts w:asciiTheme="majorBidi" w:hAnsiTheme="majorBidi" w:cstheme="majorBidi"/>
        </w:rPr>
        <w:t>idea</w:t>
      </w:r>
      <w:r w:rsidR="008668F7" w:rsidRPr="00D71DE2">
        <w:rPr>
          <w:rFonts w:asciiTheme="majorBidi" w:hAnsiTheme="majorBidi" w:cstheme="majorBidi"/>
        </w:rPr>
        <w:t xml:space="preserve"> of managing diversity, its origin, importance, techniques and </w:t>
      </w:r>
      <w:r w:rsidR="008668F7">
        <w:rPr>
          <w:rFonts w:asciiTheme="majorBidi" w:hAnsiTheme="majorBidi" w:cstheme="majorBidi"/>
        </w:rPr>
        <w:t>paradigm</w:t>
      </w:r>
      <w:r w:rsidR="008668F7" w:rsidRPr="00D71DE2">
        <w:rPr>
          <w:rFonts w:asciiTheme="majorBidi" w:hAnsiTheme="majorBidi" w:cstheme="majorBidi"/>
        </w:rPr>
        <w:t>s.</w:t>
      </w:r>
      <w:r w:rsidR="008668F7">
        <w:rPr>
          <w:rFonts w:asciiTheme="majorBidi" w:hAnsiTheme="majorBidi" w:cstheme="majorBidi"/>
        </w:rPr>
        <w:t xml:space="preserve"> </w:t>
      </w:r>
      <w:r w:rsidR="008668F7" w:rsidRPr="00D71DE2">
        <w:rPr>
          <w:rFonts w:asciiTheme="majorBidi" w:hAnsiTheme="majorBidi" w:cstheme="majorBidi"/>
        </w:rPr>
        <w:t xml:space="preserve">The second section </w:t>
      </w:r>
      <w:r w:rsidR="008668F7">
        <w:rPr>
          <w:rFonts w:asciiTheme="majorBidi" w:hAnsiTheme="majorBidi" w:cstheme="majorBidi"/>
        </w:rPr>
        <w:t>discusses the</w:t>
      </w:r>
      <w:r w:rsidR="008668F7" w:rsidRPr="00D71DE2">
        <w:rPr>
          <w:rFonts w:asciiTheme="majorBidi" w:hAnsiTheme="majorBidi" w:cstheme="majorBidi"/>
        </w:rPr>
        <w:t xml:space="preserve"> diversity in Saudi Arabia and the demographic characteristics of the population as well as a presentation of the data obtained from the General </w:t>
      </w:r>
      <w:r w:rsidR="008668F7">
        <w:rPr>
          <w:rFonts w:asciiTheme="majorBidi" w:hAnsiTheme="majorBidi" w:cstheme="majorBidi"/>
        </w:rPr>
        <w:t>Authority</w:t>
      </w:r>
      <w:r w:rsidR="008668F7" w:rsidRPr="00D71DE2">
        <w:rPr>
          <w:rFonts w:asciiTheme="majorBidi" w:hAnsiTheme="majorBidi" w:cstheme="majorBidi"/>
        </w:rPr>
        <w:t xml:space="preserve"> for Statistics</w:t>
      </w:r>
      <w:r w:rsidR="008668F7">
        <w:rPr>
          <w:rFonts w:asciiTheme="majorBidi" w:hAnsiTheme="majorBidi" w:cstheme="majorBidi"/>
        </w:rPr>
        <w:t xml:space="preserve">, </w:t>
      </w:r>
      <w:r w:rsidR="008668F7" w:rsidRPr="00D71DE2">
        <w:rPr>
          <w:rFonts w:asciiTheme="majorBidi" w:hAnsiTheme="majorBidi" w:cstheme="majorBidi"/>
        </w:rPr>
        <w:t>Ministry of Civil Service</w:t>
      </w:r>
      <w:r w:rsidR="008668F7">
        <w:rPr>
          <w:rFonts w:asciiTheme="majorBidi" w:hAnsiTheme="majorBidi" w:cstheme="majorBidi"/>
          <w:lang w:bidi="ar-EG"/>
        </w:rPr>
        <w:t xml:space="preserve"> and the</w:t>
      </w:r>
      <w:r w:rsidR="008668F7" w:rsidRPr="00D71DE2">
        <w:rPr>
          <w:rFonts w:asciiTheme="majorBidi" w:hAnsiTheme="majorBidi" w:cstheme="majorBidi"/>
        </w:rPr>
        <w:t xml:space="preserve"> General </w:t>
      </w:r>
      <w:r w:rsidR="008668F7">
        <w:rPr>
          <w:rFonts w:asciiTheme="majorBidi" w:hAnsiTheme="majorBidi" w:cstheme="majorBidi"/>
        </w:rPr>
        <w:t>Organization</w:t>
      </w:r>
      <w:r w:rsidR="008668F7" w:rsidRPr="00D71DE2">
        <w:rPr>
          <w:rFonts w:asciiTheme="majorBidi" w:hAnsiTheme="majorBidi" w:cstheme="majorBidi"/>
        </w:rPr>
        <w:t xml:space="preserve"> for </w:t>
      </w:r>
      <w:r w:rsidR="008668F7">
        <w:rPr>
          <w:rFonts w:asciiTheme="majorBidi" w:hAnsiTheme="majorBidi" w:cstheme="majorBidi"/>
        </w:rPr>
        <w:t xml:space="preserve">Social </w:t>
      </w:r>
      <w:r w:rsidR="008668F7" w:rsidRPr="00D71DE2">
        <w:rPr>
          <w:rFonts w:asciiTheme="majorBidi" w:hAnsiTheme="majorBidi" w:cstheme="majorBidi"/>
        </w:rPr>
        <w:t>Insurance regarding the demographic characteristics of the population in Saudi Arabia and workers in the public and private sectors</w:t>
      </w:r>
      <w:r w:rsidR="008668F7">
        <w:rPr>
          <w:rFonts w:asciiTheme="majorBidi" w:hAnsiTheme="majorBidi" w:cstheme="majorBidi"/>
        </w:rPr>
        <w:t>. This section also includes an introduction of the challenges that hinder maximi</w:t>
      </w:r>
      <w:r w:rsidR="00FD356E">
        <w:rPr>
          <w:rFonts w:asciiTheme="majorBidi" w:hAnsiTheme="majorBidi" w:cstheme="majorBidi"/>
        </w:rPr>
        <w:t>s</w:t>
      </w:r>
      <w:r w:rsidR="008668F7">
        <w:rPr>
          <w:rFonts w:asciiTheme="majorBidi" w:hAnsiTheme="majorBidi" w:cstheme="majorBidi"/>
        </w:rPr>
        <w:t>ing the diversity in the Saudi private sector workforce. The third section represents a discussion of some previous related studies.</w:t>
      </w:r>
    </w:p>
    <w:p w14:paraId="0C539C7E" w14:textId="0D7674E5" w:rsidR="008A743B" w:rsidRDefault="008668F7" w:rsidP="008A743B">
      <w:pPr>
        <w:rPr>
          <w:rFonts w:asciiTheme="majorBidi" w:hAnsiTheme="majorBidi" w:cstheme="majorBidi"/>
          <w:color w:val="333333"/>
          <w:shd w:val="clear" w:color="auto" w:fill="FFFFFF"/>
          <w:lang w:bidi="ar-EG"/>
        </w:rPr>
      </w:pPr>
      <w:r>
        <w:rPr>
          <w:rFonts w:asciiTheme="majorBidi" w:hAnsiTheme="majorBidi" w:cstheme="majorBidi"/>
          <w:lang w:bidi="ar-EG"/>
        </w:rPr>
        <w:t xml:space="preserve">The fourth chapter </w:t>
      </w:r>
      <w:r w:rsidRPr="00C92ACC">
        <w:rPr>
          <w:rFonts w:asciiTheme="majorBidi" w:hAnsiTheme="majorBidi" w:cstheme="majorBidi"/>
          <w:color w:val="333333"/>
          <w:shd w:val="clear" w:color="auto" w:fill="FFFFFF"/>
          <w:lang w:bidi="ar-EG"/>
        </w:rPr>
        <w:t xml:space="preserve">presents and discusses the results obtained through data sources and research tools. This </w:t>
      </w:r>
      <w:r>
        <w:rPr>
          <w:rFonts w:asciiTheme="majorBidi" w:hAnsiTheme="majorBidi" w:cstheme="majorBidi"/>
          <w:color w:val="333333"/>
          <w:shd w:val="clear" w:color="auto" w:fill="FFFFFF"/>
          <w:lang w:bidi="ar-EG"/>
        </w:rPr>
        <w:t>chapter</w:t>
      </w:r>
      <w:r w:rsidRPr="00C92ACC">
        <w:rPr>
          <w:rFonts w:asciiTheme="majorBidi" w:hAnsiTheme="majorBidi" w:cstheme="majorBidi"/>
          <w:color w:val="333333"/>
          <w:shd w:val="clear" w:color="auto" w:fill="FFFFFF"/>
          <w:lang w:bidi="ar-EG"/>
        </w:rPr>
        <w:t xml:space="preserve"> is designed in three main </w:t>
      </w:r>
      <w:r w:rsidR="008A743B">
        <w:rPr>
          <w:rFonts w:asciiTheme="majorBidi" w:hAnsiTheme="majorBidi" w:cstheme="majorBidi"/>
          <w:color w:val="333333"/>
          <w:shd w:val="clear" w:color="auto" w:fill="FFFFFF"/>
          <w:lang w:bidi="ar-EG"/>
        </w:rPr>
        <w:t>sections</w:t>
      </w:r>
      <w:r w:rsidRPr="00C92ACC">
        <w:rPr>
          <w:rFonts w:asciiTheme="majorBidi" w:hAnsiTheme="majorBidi" w:cstheme="majorBidi"/>
          <w:color w:val="333333"/>
          <w:shd w:val="clear" w:color="auto" w:fill="FFFFFF"/>
          <w:lang w:bidi="ar-EG"/>
        </w:rPr>
        <w:t xml:space="preserve">: the results of statistical reports, the results of the questionnaire and the </w:t>
      </w:r>
      <w:r>
        <w:rPr>
          <w:rFonts w:asciiTheme="majorBidi" w:hAnsiTheme="majorBidi" w:cstheme="majorBidi"/>
          <w:color w:val="333333"/>
          <w:shd w:val="clear" w:color="auto" w:fill="FFFFFF"/>
          <w:lang w:bidi="ar-EG"/>
        </w:rPr>
        <w:t>findings</w:t>
      </w:r>
      <w:r w:rsidRPr="00C92ACC">
        <w:rPr>
          <w:rFonts w:asciiTheme="majorBidi" w:hAnsiTheme="majorBidi" w:cstheme="majorBidi"/>
          <w:color w:val="333333"/>
          <w:shd w:val="clear" w:color="auto" w:fill="FFFFFF"/>
          <w:lang w:bidi="ar-EG"/>
        </w:rPr>
        <w:t>. The first section</w:t>
      </w:r>
      <w:r>
        <w:rPr>
          <w:rFonts w:asciiTheme="majorBidi" w:hAnsiTheme="majorBidi" w:cstheme="majorBidi"/>
          <w:color w:val="333333"/>
          <w:shd w:val="clear" w:color="auto" w:fill="FFFFFF"/>
          <w:lang w:bidi="ar-EG"/>
        </w:rPr>
        <w:t>,</w:t>
      </w:r>
      <w:r w:rsidRPr="00C92ACC">
        <w:rPr>
          <w:rFonts w:asciiTheme="majorBidi" w:hAnsiTheme="majorBidi" w:cstheme="majorBidi"/>
          <w:color w:val="333333"/>
          <w:shd w:val="clear" w:color="auto" w:fill="FFFFFF"/>
          <w:lang w:bidi="ar-EG"/>
        </w:rPr>
        <w:t xml:space="preserve"> the results of the statistical reports, reviews the data contained in the official </w:t>
      </w:r>
      <w:r w:rsidR="009D5EBC">
        <w:rPr>
          <w:rFonts w:asciiTheme="majorBidi" w:hAnsiTheme="majorBidi" w:cstheme="majorBidi"/>
          <w:color w:val="333333"/>
          <w:shd w:val="clear" w:color="auto" w:fill="FFFFFF"/>
          <w:lang w:bidi="ar-EG"/>
        </w:rPr>
        <w:t>statemen</w:t>
      </w:r>
      <w:r w:rsidRPr="00C92ACC">
        <w:rPr>
          <w:rFonts w:asciiTheme="majorBidi" w:hAnsiTheme="majorBidi" w:cstheme="majorBidi"/>
          <w:color w:val="333333"/>
          <w:shd w:val="clear" w:color="auto" w:fill="FFFFFF"/>
          <w:lang w:bidi="ar-EG"/>
        </w:rPr>
        <w:t xml:space="preserve">ts issued by the General Authority for Statistics, the Ministry of Civil Service, the General Authority for </w:t>
      </w:r>
      <w:r>
        <w:rPr>
          <w:rFonts w:asciiTheme="majorBidi" w:hAnsiTheme="majorBidi" w:cstheme="majorBidi"/>
          <w:color w:val="333333"/>
          <w:shd w:val="clear" w:color="auto" w:fill="FFFFFF"/>
          <w:lang w:bidi="ar-EG"/>
        </w:rPr>
        <w:t xml:space="preserve">Social </w:t>
      </w:r>
      <w:r w:rsidRPr="00C92ACC">
        <w:rPr>
          <w:rFonts w:asciiTheme="majorBidi" w:hAnsiTheme="majorBidi" w:cstheme="majorBidi"/>
          <w:color w:val="333333"/>
          <w:shd w:val="clear" w:color="auto" w:fill="FFFFFF"/>
          <w:lang w:bidi="ar-EG"/>
        </w:rPr>
        <w:t xml:space="preserve">Insurance and the National Information Center regarding the current situation of the Saudi labor force in the public and private sectors and the dimensions of the labor force diversity in the Saudi private sector. </w:t>
      </w:r>
      <w:r>
        <w:rPr>
          <w:rFonts w:asciiTheme="majorBidi" w:hAnsiTheme="majorBidi" w:cstheme="majorBidi"/>
          <w:color w:val="333333"/>
          <w:shd w:val="clear" w:color="auto" w:fill="FFFFFF"/>
          <w:lang w:bidi="ar-EG"/>
        </w:rPr>
        <w:t>The second section</w:t>
      </w:r>
      <w:r w:rsidRPr="00D275B3">
        <w:rPr>
          <w:rFonts w:asciiTheme="majorBidi" w:hAnsiTheme="majorBidi" w:cstheme="majorBidi"/>
          <w:color w:val="333333"/>
          <w:shd w:val="clear" w:color="auto" w:fill="FFFFFF"/>
          <w:lang w:bidi="ar-EG"/>
        </w:rPr>
        <w:t>, the results of the questionnaire, reviews</w:t>
      </w:r>
      <w:r w:rsidR="00FD356E">
        <w:rPr>
          <w:rFonts w:asciiTheme="majorBidi" w:hAnsiTheme="majorBidi" w:cstheme="majorBidi"/>
          <w:color w:val="333333"/>
          <w:shd w:val="clear" w:color="auto" w:fill="FFFFFF"/>
          <w:lang w:bidi="ar-EG"/>
        </w:rPr>
        <w:t>,</w:t>
      </w:r>
      <w:r w:rsidRPr="00D275B3">
        <w:rPr>
          <w:rFonts w:asciiTheme="majorBidi" w:hAnsiTheme="majorBidi" w:cstheme="majorBidi"/>
          <w:color w:val="333333"/>
          <w:shd w:val="clear" w:color="auto" w:fill="FFFFFF"/>
          <w:lang w:bidi="ar-EG"/>
        </w:rPr>
        <w:t xml:space="preserve"> and discusses the participants</w:t>
      </w:r>
      <w:r>
        <w:rPr>
          <w:rFonts w:asciiTheme="majorBidi" w:hAnsiTheme="majorBidi" w:cstheme="majorBidi"/>
          <w:color w:val="333333"/>
          <w:shd w:val="clear" w:color="auto" w:fill="FFFFFF"/>
          <w:lang w:bidi="ar-EG"/>
        </w:rPr>
        <w:t xml:space="preserve">’ </w:t>
      </w:r>
      <w:r w:rsidRPr="00D275B3">
        <w:rPr>
          <w:rFonts w:asciiTheme="majorBidi" w:hAnsiTheme="majorBidi" w:cstheme="majorBidi"/>
          <w:color w:val="333333"/>
          <w:shd w:val="clear" w:color="auto" w:fill="FFFFFF"/>
          <w:lang w:bidi="ar-EG"/>
        </w:rPr>
        <w:t xml:space="preserve">responses to the </w:t>
      </w:r>
      <w:r w:rsidR="009D5EBC">
        <w:rPr>
          <w:rFonts w:asciiTheme="majorBidi" w:hAnsiTheme="majorBidi" w:cstheme="majorBidi"/>
          <w:color w:val="333333"/>
          <w:shd w:val="clear" w:color="auto" w:fill="FFFFFF"/>
          <w:lang w:bidi="ar-EG"/>
        </w:rPr>
        <w:t>survey</w:t>
      </w:r>
      <w:r w:rsidRPr="00D275B3">
        <w:rPr>
          <w:rFonts w:asciiTheme="majorBidi" w:hAnsiTheme="majorBidi" w:cstheme="majorBidi"/>
          <w:color w:val="333333"/>
          <w:shd w:val="clear" w:color="auto" w:fill="FFFFFF"/>
          <w:lang w:bidi="ar-EG"/>
        </w:rPr>
        <w:t xml:space="preserve">. This section is divided into four sub-parts. The first part </w:t>
      </w:r>
      <w:r w:rsidR="009D5EBC">
        <w:rPr>
          <w:rFonts w:asciiTheme="majorBidi" w:hAnsiTheme="majorBidi" w:cstheme="majorBidi"/>
          <w:color w:val="333333"/>
          <w:shd w:val="clear" w:color="auto" w:fill="FFFFFF"/>
          <w:lang w:bidi="ar-EG"/>
        </w:rPr>
        <w:t>present</w:t>
      </w:r>
      <w:r w:rsidRPr="00D275B3">
        <w:rPr>
          <w:rFonts w:asciiTheme="majorBidi" w:hAnsiTheme="majorBidi" w:cstheme="majorBidi"/>
          <w:color w:val="333333"/>
          <w:shd w:val="clear" w:color="auto" w:fill="FFFFFF"/>
          <w:lang w:bidi="ar-EG"/>
        </w:rPr>
        <w:t xml:space="preserve">s the challenges related to the </w:t>
      </w:r>
      <w:r>
        <w:rPr>
          <w:rFonts w:asciiTheme="majorBidi" w:hAnsiTheme="majorBidi" w:cstheme="majorBidi"/>
          <w:color w:val="333333"/>
          <w:shd w:val="clear" w:color="auto" w:fill="FFFFFF"/>
          <w:lang w:bidi="ar-EG"/>
        </w:rPr>
        <w:t xml:space="preserve">excessive </w:t>
      </w:r>
      <w:r w:rsidRPr="00D275B3">
        <w:rPr>
          <w:rFonts w:asciiTheme="majorBidi" w:hAnsiTheme="majorBidi" w:cstheme="majorBidi"/>
          <w:color w:val="333333"/>
          <w:shd w:val="clear" w:color="auto" w:fill="FFFFFF"/>
          <w:lang w:bidi="ar-EG"/>
        </w:rPr>
        <w:t xml:space="preserve">employment of non-Saudis, the second part discusses the challenges </w:t>
      </w:r>
      <w:r w:rsidR="009D5EBC">
        <w:rPr>
          <w:rFonts w:asciiTheme="majorBidi" w:hAnsiTheme="majorBidi" w:cstheme="majorBidi"/>
          <w:color w:val="333333"/>
          <w:shd w:val="clear" w:color="auto" w:fill="FFFFFF"/>
          <w:lang w:bidi="ar-EG"/>
        </w:rPr>
        <w:t>associated with</w:t>
      </w:r>
      <w:r w:rsidRPr="00D275B3">
        <w:rPr>
          <w:rFonts w:asciiTheme="majorBidi" w:hAnsiTheme="majorBidi" w:cstheme="majorBidi"/>
          <w:color w:val="333333"/>
          <w:shd w:val="clear" w:color="auto" w:fill="FFFFFF"/>
          <w:lang w:bidi="ar-EG"/>
        </w:rPr>
        <w:t xml:space="preserve"> </w:t>
      </w:r>
      <w:r w:rsidRPr="00D275B3">
        <w:rPr>
          <w:rFonts w:asciiTheme="majorBidi" w:hAnsiTheme="majorBidi" w:cstheme="majorBidi"/>
          <w:color w:val="333333"/>
          <w:shd w:val="clear" w:color="auto" w:fill="FFFFFF"/>
          <w:lang w:bidi="ar-EG"/>
        </w:rPr>
        <w:lastRenderedPageBreak/>
        <w:t xml:space="preserve">the </w:t>
      </w:r>
      <w:r>
        <w:rPr>
          <w:rFonts w:asciiTheme="majorBidi" w:hAnsiTheme="majorBidi" w:cstheme="majorBidi"/>
          <w:color w:val="333333"/>
          <w:shd w:val="clear" w:color="auto" w:fill="FFFFFF"/>
          <w:lang w:bidi="ar-EG"/>
        </w:rPr>
        <w:t xml:space="preserve">low levels of </w:t>
      </w:r>
      <w:r w:rsidRPr="00D275B3">
        <w:rPr>
          <w:rFonts w:asciiTheme="majorBidi" w:hAnsiTheme="majorBidi" w:cstheme="majorBidi"/>
          <w:color w:val="333333"/>
          <w:shd w:val="clear" w:color="auto" w:fill="FFFFFF"/>
          <w:lang w:bidi="ar-EG"/>
        </w:rPr>
        <w:t>Saudi women employment</w:t>
      </w:r>
      <w:r>
        <w:rPr>
          <w:rFonts w:asciiTheme="majorBidi" w:hAnsiTheme="majorBidi" w:cstheme="majorBidi"/>
          <w:color w:val="333333"/>
          <w:shd w:val="clear" w:color="auto" w:fill="FFFFFF"/>
          <w:lang w:bidi="ar-EG"/>
        </w:rPr>
        <w:t xml:space="preserve"> in the private sector</w:t>
      </w:r>
      <w:r w:rsidRPr="00D275B3">
        <w:rPr>
          <w:rFonts w:asciiTheme="majorBidi" w:hAnsiTheme="majorBidi" w:cstheme="majorBidi"/>
          <w:color w:val="333333"/>
          <w:shd w:val="clear" w:color="auto" w:fill="FFFFFF"/>
          <w:lang w:bidi="ar-EG"/>
        </w:rPr>
        <w:t xml:space="preserve">, the third part discusses the positive and negative aspects of Saudization policies and the fourth part discusses proposed solutions to increase the diversity of Saudi private sector organizations. The third section, the findings, draws the study's </w:t>
      </w:r>
      <w:r w:rsidR="009D5EBC">
        <w:rPr>
          <w:rFonts w:asciiTheme="majorBidi" w:hAnsiTheme="majorBidi" w:cstheme="majorBidi"/>
          <w:color w:val="333333"/>
          <w:shd w:val="clear" w:color="auto" w:fill="FFFFFF"/>
          <w:lang w:bidi="ar-EG"/>
        </w:rPr>
        <w:t>conclusion</w:t>
      </w:r>
      <w:r w:rsidRPr="00D275B3">
        <w:rPr>
          <w:rFonts w:asciiTheme="majorBidi" w:hAnsiTheme="majorBidi" w:cstheme="majorBidi"/>
          <w:color w:val="333333"/>
          <w:shd w:val="clear" w:color="auto" w:fill="FFFFFF"/>
          <w:lang w:bidi="ar-EG"/>
        </w:rPr>
        <w:t xml:space="preserve">s by </w:t>
      </w:r>
      <w:r w:rsidR="009D5EBC">
        <w:rPr>
          <w:rFonts w:asciiTheme="majorBidi" w:hAnsiTheme="majorBidi" w:cstheme="majorBidi"/>
          <w:color w:val="333333"/>
          <w:shd w:val="clear" w:color="auto" w:fill="FFFFFF"/>
          <w:lang w:bidi="ar-EG"/>
        </w:rPr>
        <w:t>explor</w:t>
      </w:r>
      <w:r w:rsidRPr="00D275B3">
        <w:rPr>
          <w:rFonts w:asciiTheme="majorBidi" w:hAnsiTheme="majorBidi" w:cstheme="majorBidi"/>
          <w:color w:val="333333"/>
          <w:shd w:val="clear" w:color="auto" w:fill="FFFFFF"/>
          <w:lang w:bidi="ar-EG"/>
        </w:rPr>
        <w:t>ing and analy</w:t>
      </w:r>
      <w:r w:rsidR="00FD356E">
        <w:rPr>
          <w:rFonts w:asciiTheme="majorBidi" w:hAnsiTheme="majorBidi" w:cstheme="majorBidi"/>
          <w:color w:val="333333"/>
          <w:shd w:val="clear" w:color="auto" w:fill="FFFFFF"/>
          <w:lang w:bidi="ar-EG"/>
        </w:rPr>
        <w:t>s</w:t>
      </w:r>
      <w:r w:rsidRPr="00D275B3">
        <w:rPr>
          <w:rFonts w:asciiTheme="majorBidi" w:hAnsiTheme="majorBidi" w:cstheme="majorBidi"/>
          <w:color w:val="333333"/>
          <w:shd w:val="clear" w:color="auto" w:fill="FFFFFF"/>
          <w:lang w:bidi="ar-EG"/>
        </w:rPr>
        <w:t xml:space="preserve">ing the </w:t>
      </w:r>
      <w:r>
        <w:rPr>
          <w:rFonts w:asciiTheme="majorBidi" w:hAnsiTheme="majorBidi" w:cstheme="majorBidi"/>
          <w:color w:val="333333"/>
          <w:shd w:val="clear" w:color="auto" w:fill="FFFFFF"/>
          <w:lang w:bidi="ar-EG"/>
        </w:rPr>
        <w:t>results and data</w:t>
      </w:r>
      <w:r w:rsidRPr="00D275B3">
        <w:rPr>
          <w:rFonts w:asciiTheme="majorBidi" w:hAnsiTheme="majorBidi" w:cstheme="majorBidi"/>
          <w:color w:val="333333"/>
          <w:shd w:val="clear" w:color="auto" w:fill="FFFFFF"/>
          <w:lang w:bidi="ar-EG"/>
        </w:rPr>
        <w:t xml:space="preserve"> regarding the dimensions of the diversity of the Saudi population, the current status of diversity in private sector organi</w:t>
      </w:r>
      <w:r w:rsidR="00FD356E">
        <w:rPr>
          <w:rFonts w:asciiTheme="majorBidi" w:hAnsiTheme="majorBidi" w:cstheme="majorBidi"/>
          <w:color w:val="333333"/>
          <w:shd w:val="clear" w:color="auto" w:fill="FFFFFF"/>
          <w:lang w:bidi="ar-EG"/>
        </w:rPr>
        <w:t>s</w:t>
      </w:r>
      <w:r w:rsidRPr="00D275B3">
        <w:rPr>
          <w:rFonts w:asciiTheme="majorBidi" w:hAnsiTheme="majorBidi" w:cstheme="majorBidi"/>
          <w:color w:val="333333"/>
          <w:shd w:val="clear" w:color="auto" w:fill="FFFFFF"/>
          <w:lang w:bidi="ar-EG"/>
        </w:rPr>
        <w:t xml:space="preserve">ations, and the challenges faced by </w:t>
      </w:r>
      <w:r>
        <w:rPr>
          <w:rFonts w:asciiTheme="majorBidi" w:hAnsiTheme="majorBidi" w:cstheme="majorBidi"/>
          <w:color w:val="333333"/>
          <w:shd w:val="clear" w:color="auto" w:fill="FFFFFF"/>
          <w:lang w:bidi="ar-EG"/>
        </w:rPr>
        <w:t>management</w:t>
      </w:r>
      <w:r w:rsidRPr="00D275B3">
        <w:rPr>
          <w:rFonts w:asciiTheme="majorBidi" w:hAnsiTheme="majorBidi" w:cstheme="majorBidi"/>
          <w:color w:val="333333"/>
          <w:shd w:val="clear" w:color="auto" w:fill="FFFFFF"/>
          <w:lang w:bidi="ar-EG"/>
        </w:rPr>
        <w:t xml:space="preserve"> to maximi</w:t>
      </w:r>
      <w:r w:rsidR="00FD356E">
        <w:rPr>
          <w:rFonts w:asciiTheme="majorBidi" w:hAnsiTheme="majorBidi" w:cstheme="majorBidi"/>
          <w:color w:val="333333"/>
          <w:shd w:val="clear" w:color="auto" w:fill="FFFFFF"/>
          <w:lang w:bidi="ar-EG"/>
        </w:rPr>
        <w:t>s</w:t>
      </w:r>
      <w:r w:rsidRPr="00D275B3">
        <w:rPr>
          <w:rFonts w:asciiTheme="majorBidi" w:hAnsiTheme="majorBidi" w:cstheme="majorBidi"/>
          <w:color w:val="333333"/>
          <w:shd w:val="clear" w:color="auto" w:fill="FFFFFF"/>
          <w:lang w:bidi="ar-EG"/>
        </w:rPr>
        <w:t>e the benefits of diversity. Finally, this section provides recommendations and solutions to be taken to promote diversity in Saudi private sector institutions.</w:t>
      </w:r>
    </w:p>
    <w:p w14:paraId="66B5A6DE" w14:textId="77777777" w:rsidR="008A743B" w:rsidRDefault="008A743B">
      <w:pPr>
        <w:rPr>
          <w:rFonts w:asciiTheme="majorBidi" w:hAnsiTheme="majorBidi" w:cstheme="majorBidi"/>
          <w:color w:val="333333"/>
          <w:shd w:val="clear" w:color="auto" w:fill="FFFFFF"/>
          <w:lang w:bidi="ar-EG"/>
        </w:rPr>
      </w:pPr>
      <w:r>
        <w:rPr>
          <w:rFonts w:asciiTheme="majorBidi" w:hAnsiTheme="majorBidi" w:cstheme="majorBidi"/>
          <w:color w:val="333333"/>
          <w:shd w:val="clear" w:color="auto" w:fill="FFFFFF"/>
          <w:lang w:bidi="ar-EG"/>
        </w:rPr>
        <w:br w:type="page"/>
      </w:r>
    </w:p>
    <w:p w14:paraId="1D5F2908" w14:textId="007FA340" w:rsidR="008668F7" w:rsidRPr="008A743B" w:rsidRDefault="008A743B" w:rsidP="008A743B">
      <w:pPr>
        <w:ind w:firstLine="0"/>
        <w:jc w:val="center"/>
        <w:rPr>
          <w:rFonts w:asciiTheme="majorBidi" w:hAnsiTheme="majorBidi" w:cstheme="majorBidi"/>
          <w:b/>
          <w:bCs/>
          <w:color w:val="333333"/>
          <w:shd w:val="clear" w:color="auto" w:fill="FFFFFF"/>
          <w:lang w:bidi="ar-EG"/>
        </w:rPr>
      </w:pPr>
      <w:r w:rsidRPr="008A743B">
        <w:rPr>
          <w:rFonts w:asciiTheme="majorBidi" w:hAnsiTheme="majorBidi" w:cstheme="majorBidi"/>
          <w:b/>
          <w:bCs/>
          <w:color w:val="333333"/>
          <w:shd w:val="clear" w:color="auto" w:fill="FFFFFF"/>
          <w:lang w:bidi="ar-EG"/>
        </w:rPr>
        <w:lastRenderedPageBreak/>
        <w:t>CHAPTER TWO</w:t>
      </w:r>
    </w:p>
    <w:p w14:paraId="3BA66F5E" w14:textId="7BA2909F" w:rsidR="008A743B" w:rsidRPr="008A743B" w:rsidRDefault="00040347" w:rsidP="008A743B">
      <w:pPr>
        <w:ind w:firstLine="0"/>
        <w:jc w:val="center"/>
        <w:rPr>
          <w:rFonts w:asciiTheme="majorBidi" w:hAnsiTheme="majorBidi" w:cstheme="majorBidi"/>
          <w:b/>
          <w:bCs/>
          <w:color w:val="333333"/>
          <w:shd w:val="clear" w:color="auto" w:fill="FFFFFF"/>
          <w:lang w:bidi="ar-EG"/>
        </w:rPr>
      </w:pPr>
      <w:r>
        <w:rPr>
          <w:rFonts w:asciiTheme="majorBidi" w:hAnsiTheme="majorBidi" w:cstheme="majorBidi"/>
          <w:b/>
          <w:bCs/>
          <w:color w:val="333333"/>
          <w:shd w:val="clear" w:color="auto" w:fill="FFFFFF"/>
          <w:lang w:bidi="ar-EG"/>
        </w:rPr>
        <w:t xml:space="preserve">RESEARCH </w:t>
      </w:r>
      <w:r w:rsidR="008A743B" w:rsidRPr="008A743B">
        <w:rPr>
          <w:rFonts w:asciiTheme="majorBidi" w:hAnsiTheme="majorBidi" w:cstheme="majorBidi"/>
          <w:b/>
          <w:bCs/>
          <w:color w:val="333333"/>
          <w:shd w:val="clear" w:color="auto" w:fill="FFFFFF"/>
          <w:lang w:bidi="ar-EG"/>
        </w:rPr>
        <w:t>METHODOLOGY</w:t>
      </w:r>
    </w:p>
    <w:p w14:paraId="4BEFDC22" w14:textId="3ABE70C4" w:rsidR="00A65E22" w:rsidRDefault="00040347" w:rsidP="00A65E22">
      <w:pPr>
        <w:rPr>
          <w:rFonts w:asciiTheme="majorBidi" w:hAnsiTheme="majorBidi" w:cstheme="majorBidi"/>
          <w:lang w:bidi="ar-EG"/>
        </w:rPr>
      </w:pPr>
      <w:r>
        <w:rPr>
          <w:rFonts w:asciiTheme="majorBidi" w:hAnsiTheme="majorBidi" w:cstheme="majorBidi"/>
          <w:lang w:bidi="ar-EG"/>
        </w:rPr>
        <w:t>This study is quantitative research based on analy</w:t>
      </w:r>
      <w:r w:rsidR="00FD356E">
        <w:rPr>
          <w:rFonts w:asciiTheme="majorBidi" w:hAnsiTheme="majorBidi" w:cstheme="majorBidi"/>
          <w:lang w:bidi="ar-EG"/>
        </w:rPr>
        <w:t>s</w:t>
      </w:r>
      <w:r>
        <w:rPr>
          <w:rFonts w:asciiTheme="majorBidi" w:hAnsiTheme="majorBidi" w:cstheme="majorBidi"/>
          <w:lang w:bidi="ar-EG"/>
        </w:rPr>
        <w:t xml:space="preserve">ing the data collected by the research tools and primary data sources. </w:t>
      </w:r>
      <w:r w:rsidRPr="00040347">
        <w:rPr>
          <w:rFonts w:asciiTheme="majorBidi" w:hAnsiTheme="majorBidi" w:cstheme="majorBidi"/>
          <w:lang w:bidi="ar-EG"/>
        </w:rPr>
        <w:t>According to Strauss &amp; Corbin (2008), every research should include a clear, disciplined and systematic approach (planned, structured and general) to discover the best results.</w:t>
      </w:r>
      <w:r w:rsidR="00695B2A">
        <w:rPr>
          <w:rFonts w:asciiTheme="majorBidi" w:hAnsiTheme="majorBidi" w:cstheme="majorBidi"/>
          <w:lang w:bidi="ar-EG"/>
        </w:rPr>
        <w:t xml:space="preserve"> </w:t>
      </w:r>
      <w:r w:rsidR="00695B2A" w:rsidRPr="00695B2A">
        <w:rPr>
          <w:rFonts w:asciiTheme="majorBidi" w:hAnsiTheme="majorBidi" w:cstheme="majorBidi"/>
          <w:lang w:bidi="ar-EG"/>
        </w:rPr>
        <w:t>According to McGivern (2006), quantitative methods emphasi</w:t>
      </w:r>
      <w:r w:rsidR="00FD356E">
        <w:rPr>
          <w:rFonts w:asciiTheme="majorBidi" w:hAnsiTheme="majorBidi" w:cstheme="majorBidi"/>
          <w:lang w:bidi="ar-EG"/>
        </w:rPr>
        <w:t>s</w:t>
      </w:r>
      <w:r w:rsidR="00695B2A" w:rsidRPr="00695B2A">
        <w:rPr>
          <w:rFonts w:asciiTheme="majorBidi" w:hAnsiTheme="majorBidi" w:cstheme="majorBidi"/>
          <w:lang w:bidi="ar-EG"/>
        </w:rPr>
        <w:t>e statistical, numerical, or mathematical analysis and objective measurements of data collected through surveys, questionnaires</w:t>
      </w:r>
      <w:r w:rsidR="00695B2A">
        <w:rPr>
          <w:rFonts w:asciiTheme="majorBidi" w:hAnsiTheme="majorBidi" w:cstheme="majorBidi"/>
          <w:lang w:bidi="ar-EG"/>
        </w:rPr>
        <w:t xml:space="preserve"> and </w:t>
      </w:r>
      <w:r w:rsidR="00695B2A" w:rsidRPr="00695B2A">
        <w:rPr>
          <w:rFonts w:asciiTheme="majorBidi" w:hAnsiTheme="majorBidi" w:cstheme="majorBidi"/>
          <w:lang w:bidi="ar-EG"/>
        </w:rPr>
        <w:t xml:space="preserve">polls or </w:t>
      </w:r>
      <w:r w:rsidR="009D5EBC">
        <w:rPr>
          <w:rFonts w:asciiTheme="majorBidi" w:hAnsiTheme="majorBidi" w:cstheme="majorBidi"/>
          <w:lang w:bidi="ar-EG"/>
        </w:rPr>
        <w:t>by</w:t>
      </w:r>
      <w:r w:rsidR="00695B2A" w:rsidRPr="00695B2A">
        <w:rPr>
          <w:rFonts w:asciiTheme="majorBidi" w:hAnsiTheme="majorBidi" w:cstheme="majorBidi"/>
          <w:lang w:bidi="ar-EG"/>
        </w:rPr>
        <w:t xml:space="preserve"> processing</w:t>
      </w:r>
      <w:r w:rsidR="00695B2A">
        <w:rPr>
          <w:rFonts w:asciiTheme="majorBidi" w:hAnsiTheme="majorBidi" w:cstheme="majorBidi"/>
          <w:lang w:bidi="ar-EG"/>
        </w:rPr>
        <w:t xml:space="preserve"> or </w:t>
      </w:r>
      <w:r w:rsidR="00695B2A" w:rsidRPr="00695B2A">
        <w:rPr>
          <w:rFonts w:asciiTheme="majorBidi" w:hAnsiTheme="majorBidi" w:cstheme="majorBidi"/>
          <w:lang w:bidi="ar-EG"/>
        </w:rPr>
        <w:t xml:space="preserve">manipulating </w:t>
      </w:r>
      <w:r w:rsidR="00695B2A">
        <w:rPr>
          <w:rFonts w:asciiTheme="majorBidi" w:hAnsiTheme="majorBidi" w:cstheme="majorBidi"/>
          <w:lang w:bidi="ar-EG"/>
        </w:rPr>
        <w:t>the</w:t>
      </w:r>
      <w:r w:rsidR="00695B2A" w:rsidRPr="00695B2A">
        <w:rPr>
          <w:rFonts w:asciiTheme="majorBidi" w:hAnsiTheme="majorBidi" w:cstheme="majorBidi"/>
          <w:lang w:bidi="ar-EG"/>
        </w:rPr>
        <w:t xml:space="preserve"> pre-existing statistical data and reports using computational techniques.</w:t>
      </w:r>
      <w:r w:rsidR="00695B2A">
        <w:rPr>
          <w:rFonts w:asciiTheme="majorBidi" w:hAnsiTheme="majorBidi" w:cstheme="majorBidi"/>
          <w:lang w:bidi="ar-EG"/>
        </w:rPr>
        <w:t xml:space="preserve"> </w:t>
      </w:r>
      <w:r w:rsidR="00695B2A" w:rsidRPr="00695B2A">
        <w:rPr>
          <w:rFonts w:asciiTheme="majorBidi" w:hAnsiTheme="majorBidi" w:cstheme="majorBidi"/>
          <w:lang w:bidi="ar-EG"/>
        </w:rPr>
        <w:t>Vogt (2007) adds that quantitative research aims to explain a particular phenomenon by collecting numerous data and disseminating it to groups of people.</w:t>
      </w:r>
      <w:r w:rsidR="00A65E22">
        <w:rPr>
          <w:rFonts w:asciiTheme="majorBidi" w:hAnsiTheme="majorBidi" w:cstheme="majorBidi"/>
          <w:lang w:bidi="ar-EG"/>
        </w:rPr>
        <w:t xml:space="preserve"> </w:t>
      </w:r>
    </w:p>
    <w:p w14:paraId="71CB602D" w14:textId="04F494F0" w:rsidR="00761511" w:rsidRDefault="00A65E22" w:rsidP="00A65E22">
      <w:pPr>
        <w:rPr>
          <w:rFonts w:asciiTheme="majorBidi" w:hAnsiTheme="majorBidi" w:cstheme="majorBidi"/>
          <w:lang w:bidi="ar-EG"/>
        </w:rPr>
      </w:pPr>
      <w:r w:rsidRPr="00A65E22">
        <w:rPr>
          <w:rFonts w:asciiTheme="majorBidi" w:hAnsiTheme="majorBidi" w:cstheme="majorBidi"/>
          <w:lang w:bidi="ar-EG"/>
        </w:rPr>
        <w:t xml:space="preserve">According to Mugenda (1999), the </w:t>
      </w:r>
      <w:r w:rsidR="009D5EBC">
        <w:rPr>
          <w:rFonts w:asciiTheme="majorBidi" w:hAnsiTheme="majorBidi" w:cstheme="majorBidi"/>
          <w:lang w:bidi="ar-EG"/>
        </w:rPr>
        <w:t>objective</w:t>
      </w:r>
      <w:r w:rsidRPr="00A65E22">
        <w:rPr>
          <w:rFonts w:asciiTheme="majorBidi" w:hAnsiTheme="majorBidi" w:cstheme="majorBidi"/>
          <w:lang w:bidi="ar-EG"/>
        </w:rPr>
        <w:t xml:space="preserve"> of quantitative research studies is to find the relationship between something (independent variable) and another (dependent variable) within a society. Quantitative research deals with numbers, objective attitude and logic and focuses on detailed thinking rather than divergent thinking</w:t>
      </w:r>
      <w:r>
        <w:rPr>
          <w:rFonts w:asciiTheme="majorBidi" w:hAnsiTheme="majorBidi" w:cstheme="majorBidi"/>
          <w:lang w:bidi="ar-EG"/>
        </w:rPr>
        <w:t xml:space="preserve"> (Vogt, 2007)</w:t>
      </w:r>
      <w:r w:rsidRPr="00A65E22">
        <w:rPr>
          <w:rFonts w:asciiTheme="majorBidi" w:hAnsiTheme="majorBidi" w:cstheme="majorBidi"/>
          <w:lang w:bidi="ar-EG"/>
        </w:rPr>
        <w:t xml:space="preserve">. Quantitative </w:t>
      </w:r>
      <w:r w:rsidR="009D5EBC">
        <w:rPr>
          <w:rFonts w:asciiTheme="majorBidi" w:hAnsiTheme="majorBidi" w:cstheme="majorBidi"/>
          <w:lang w:bidi="ar-EG"/>
        </w:rPr>
        <w:t>studies</w:t>
      </w:r>
      <w:r w:rsidRPr="00A65E22">
        <w:rPr>
          <w:rFonts w:asciiTheme="majorBidi" w:hAnsiTheme="majorBidi" w:cstheme="majorBidi"/>
          <w:lang w:bidi="ar-EG"/>
        </w:rPr>
        <w:t xml:space="preserve"> </w:t>
      </w:r>
      <w:r w:rsidR="009D5EBC">
        <w:rPr>
          <w:rFonts w:asciiTheme="majorBidi" w:hAnsiTheme="majorBidi" w:cstheme="majorBidi"/>
          <w:lang w:bidi="ar-EG"/>
        </w:rPr>
        <w:t>are</w:t>
      </w:r>
      <w:r w:rsidRPr="00A65E22">
        <w:rPr>
          <w:rFonts w:asciiTheme="majorBidi" w:hAnsiTheme="majorBidi" w:cstheme="majorBidi"/>
          <w:lang w:bidi="ar-EG"/>
        </w:rPr>
        <w:t xml:space="preserve"> characteri</w:t>
      </w:r>
      <w:r w:rsidR="00FD356E">
        <w:rPr>
          <w:rFonts w:asciiTheme="majorBidi" w:hAnsiTheme="majorBidi" w:cstheme="majorBidi"/>
          <w:lang w:bidi="ar-EG"/>
        </w:rPr>
        <w:t>s</w:t>
      </w:r>
      <w:r w:rsidRPr="00A65E22">
        <w:rPr>
          <w:rFonts w:asciiTheme="majorBidi" w:hAnsiTheme="majorBidi" w:cstheme="majorBidi"/>
          <w:lang w:bidi="ar-EG"/>
        </w:rPr>
        <w:t>ed by being based on larger sample sizes representing the population. Data are collected using structured research tools and are highly reliable and</w:t>
      </w:r>
      <w:r w:rsidR="009D5EBC">
        <w:rPr>
          <w:rFonts w:asciiTheme="majorBidi" w:hAnsiTheme="majorBidi" w:cstheme="majorBidi"/>
          <w:lang w:bidi="ar-EG"/>
        </w:rPr>
        <w:t>, therefore,</w:t>
      </w:r>
      <w:r w:rsidRPr="00A65E22">
        <w:rPr>
          <w:rFonts w:asciiTheme="majorBidi" w:hAnsiTheme="majorBidi" w:cstheme="majorBidi"/>
          <w:lang w:bidi="ar-EG"/>
        </w:rPr>
        <w:t xml:space="preserve"> </w:t>
      </w:r>
      <w:r w:rsidR="009D5EBC" w:rsidRPr="00A65E22">
        <w:rPr>
          <w:rFonts w:asciiTheme="majorBidi" w:hAnsiTheme="majorBidi" w:cstheme="majorBidi"/>
          <w:lang w:bidi="ar-EG"/>
        </w:rPr>
        <w:t xml:space="preserve">can </w:t>
      </w:r>
      <w:r w:rsidRPr="00A65E22">
        <w:rPr>
          <w:rFonts w:asciiTheme="majorBidi" w:hAnsiTheme="majorBidi" w:cstheme="majorBidi"/>
          <w:lang w:bidi="ar-EG"/>
        </w:rPr>
        <w:t xml:space="preserve">be replicated. Quantitative research requires that the researcher have a clearly defined research question about any </w:t>
      </w:r>
      <w:r w:rsidR="009D5EBC">
        <w:rPr>
          <w:rFonts w:asciiTheme="majorBidi" w:hAnsiTheme="majorBidi" w:cstheme="majorBidi"/>
          <w:lang w:bidi="ar-EG"/>
        </w:rPr>
        <w:t>necessary objective answers, besides,</w:t>
      </w:r>
      <w:r w:rsidRPr="00A65E22">
        <w:rPr>
          <w:rFonts w:asciiTheme="majorBidi" w:hAnsiTheme="majorBidi" w:cstheme="majorBidi"/>
          <w:lang w:bidi="ar-EG"/>
        </w:rPr>
        <w:t xml:space="preserve"> to carefully design all aspects of the study before data collection</w:t>
      </w:r>
      <w:r>
        <w:rPr>
          <w:rFonts w:asciiTheme="majorBidi" w:hAnsiTheme="majorBidi" w:cstheme="majorBidi"/>
          <w:lang w:bidi="ar-EG"/>
        </w:rPr>
        <w:t xml:space="preserve"> (</w:t>
      </w:r>
      <w:r w:rsidRPr="00695B2A">
        <w:rPr>
          <w:rFonts w:asciiTheme="majorBidi" w:hAnsiTheme="majorBidi" w:cstheme="majorBidi"/>
          <w:lang w:bidi="ar-EG"/>
        </w:rPr>
        <w:t>McGivern</w:t>
      </w:r>
      <w:r>
        <w:rPr>
          <w:rFonts w:asciiTheme="majorBidi" w:hAnsiTheme="majorBidi" w:cstheme="majorBidi"/>
          <w:lang w:bidi="ar-EG"/>
        </w:rPr>
        <w:t>, 2006)</w:t>
      </w:r>
      <w:r w:rsidRPr="00A65E22">
        <w:rPr>
          <w:rFonts w:asciiTheme="majorBidi" w:hAnsiTheme="majorBidi" w:cstheme="majorBidi"/>
          <w:lang w:bidi="ar-EG"/>
        </w:rPr>
        <w:t>.</w:t>
      </w:r>
    </w:p>
    <w:p w14:paraId="46E591BF" w14:textId="4086AD0F" w:rsidR="00C16A3A" w:rsidRDefault="00761511" w:rsidP="00761511">
      <w:pPr>
        <w:rPr>
          <w:rFonts w:asciiTheme="majorBidi" w:hAnsiTheme="majorBidi" w:cstheme="majorBidi"/>
          <w:lang w:bidi="ar-EG"/>
        </w:rPr>
      </w:pPr>
      <w:r>
        <w:rPr>
          <w:rFonts w:asciiTheme="majorBidi" w:hAnsiTheme="majorBidi" w:cstheme="majorBidi"/>
          <w:lang w:bidi="ar-EG"/>
        </w:rPr>
        <w:br w:type="page"/>
      </w:r>
    </w:p>
    <w:p w14:paraId="3E100FDA" w14:textId="758BFBA8" w:rsidR="00D5300F" w:rsidRPr="00552302" w:rsidRDefault="00C645F3" w:rsidP="00552302">
      <w:pPr>
        <w:tabs>
          <w:tab w:val="left" w:pos="4286"/>
        </w:tabs>
        <w:ind w:firstLine="0"/>
        <w:rPr>
          <w:rFonts w:asciiTheme="majorBidi" w:hAnsiTheme="majorBidi" w:cstheme="majorBidi"/>
          <w:b/>
          <w:bCs/>
          <w:rtl/>
          <w:lang w:bidi="ar-EG"/>
        </w:rPr>
      </w:pPr>
      <w:r>
        <w:rPr>
          <w:rFonts w:asciiTheme="majorBidi" w:hAnsiTheme="majorBidi" w:cstheme="majorBidi"/>
          <w:b/>
          <w:bCs/>
          <w:lang w:bidi="ar-EG"/>
        </w:rPr>
        <w:lastRenderedPageBreak/>
        <w:t>II.I</w:t>
      </w:r>
      <w:r w:rsidR="0098329C">
        <w:rPr>
          <w:rFonts w:asciiTheme="majorBidi" w:hAnsiTheme="majorBidi" w:cstheme="majorBidi"/>
          <w:b/>
          <w:bCs/>
          <w:lang w:bidi="ar-EG"/>
        </w:rPr>
        <w:t>.</w:t>
      </w:r>
      <w:r w:rsidR="00BB4608">
        <w:rPr>
          <w:rFonts w:asciiTheme="majorBidi" w:hAnsiTheme="majorBidi" w:cstheme="majorBidi"/>
          <w:b/>
          <w:bCs/>
          <w:lang w:bidi="ar-EG"/>
        </w:rPr>
        <w:t xml:space="preserve"> </w:t>
      </w:r>
      <w:r w:rsidR="00A65E22">
        <w:rPr>
          <w:rFonts w:asciiTheme="majorBidi" w:hAnsiTheme="majorBidi" w:cstheme="majorBidi"/>
          <w:b/>
          <w:bCs/>
          <w:lang w:bidi="ar-EG"/>
        </w:rPr>
        <w:t>Data</w:t>
      </w:r>
      <w:r w:rsidR="00D5300F" w:rsidRPr="00552302">
        <w:rPr>
          <w:rFonts w:asciiTheme="majorBidi" w:hAnsiTheme="majorBidi" w:cstheme="majorBidi"/>
          <w:b/>
          <w:bCs/>
          <w:lang w:bidi="ar-EG"/>
        </w:rPr>
        <w:t xml:space="preserve"> </w:t>
      </w:r>
      <w:r w:rsidR="00683DAC">
        <w:rPr>
          <w:rFonts w:asciiTheme="majorBidi" w:hAnsiTheme="majorBidi" w:cstheme="majorBidi"/>
          <w:b/>
          <w:bCs/>
          <w:lang w:bidi="ar-EG"/>
        </w:rPr>
        <w:t>Sources</w:t>
      </w:r>
    </w:p>
    <w:p w14:paraId="78BE2D6A" w14:textId="7171FE8C" w:rsidR="00A65E22" w:rsidRDefault="00552302" w:rsidP="00552302">
      <w:pPr>
        <w:tabs>
          <w:tab w:val="left" w:pos="4286"/>
        </w:tabs>
        <w:rPr>
          <w:rFonts w:asciiTheme="majorBidi" w:hAnsiTheme="majorBidi" w:cstheme="majorBidi"/>
          <w:lang w:bidi="ar-EG"/>
        </w:rPr>
      </w:pPr>
      <w:r w:rsidRPr="00552302">
        <w:rPr>
          <w:rFonts w:asciiTheme="majorBidi" w:hAnsiTheme="majorBidi" w:cstheme="majorBidi"/>
          <w:lang w:bidi="ar-EG"/>
        </w:rPr>
        <w:t xml:space="preserve">It should be noted that this study, in pursuit of achieving its goals, depends on two main </w:t>
      </w:r>
      <w:r w:rsidR="00A65E22">
        <w:rPr>
          <w:rFonts w:asciiTheme="majorBidi" w:hAnsiTheme="majorBidi" w:cstheme="majorBidi"/>
          <w:lang w:bidi="ar-EG"/>
        </w:rPr>
        <w:t xml:space="preserve">types of quantitative data. </w:t>
      </w:r>
      <w:r w:rsidR="00A65E22" w:rsidRPr="00A65E22">
        <w:rPr>
          <w:rFonts w:asciiTheme="majorBidi" w:hAnsiTheme="majorBidi" w:cstheme="majorBidi"/>
          <w:lang w:bidi="ar-EG"/>
        </w:rPr>
        <w:t xml:space="preserve">The first type is the </w:t>
      </w:r>
      <w:r w:rsidR="00A65E22">
        <w:rPr>
          <w:rFonts w:asciiTheme="majorBidi" w:hAnsiTheme="majorBidi" w:cstheme="majorBidi"/>
          <w:lang w:bidi="ar-EG"/>
        </w:rPr>
        <w:t xml:space="preserve">pre-existed </w:t>
      </w:r>
      <w:r w:rsidR="00A65E22" w:rsidRPr="00A65E22">
        <w:rPr>
          <w:rFonts w:asciiTheme="majorBidi" w:hAnsiTheme="majorBidi" w:cstheme="majorBidi"/>
          <w:lang w:bidi="ar-EG"/>
        </w:rPr>
        <w:t xml:space="preserve">statistical data </w:t>
      </w:r>
      <w:r w:rsidR="00A65E22">
        <w:rPr>
          <w:rFonts w:asciiTheme="majorBidi" w:hAnsiTheme="majorBidi" w:cstheme="majorBidi"/>
          <w:lang w:bidi="ar-EG"/>
        </w:rPr>
        <w:t>from</w:t>
      </w:r>
      <w:r w:rsidR="00A65E22" w:rsidRPr="00A65E22">
        <w:rPr>
          <w:rFonts w:asciiTheme="majorBidi" w:hAnsiTheme="majorBidi" w:cstheme="majorBidi"/>
          <w:lang w:bidi="ar-EG"/>
        </w:rPr>
        <w:t xml:space="preserve"> the official report issued by the Saudi General Authority for Statistics</w:t>
      </w:r>
      <w:r w:rsidR="00A65E22">
        <w:rPr>
          <w:rFonts w:asciiTheme="majorBidi" w:hAnsiTheme="majorBidi" w:cstheme="majorBidi"/>
          <w:lang w:bidi="ar-EG"/>
        </w:rPr>
        <w:t xml:space="preserve"> (GAStat)</w:t>
      </w:r>
      <w:r w:rsidR="00A65E22" w:rsidRPr="00A65E22">
        <w:rPr>
          <w:rFonts w:asciiTheme="majorBidi" w:hAnsiTheme="majorBidi" w:cstheme="majorBidi"/>
          <w:lang w:bidi="ar-EG"/>
        </w:rPr>
        <w:t>, the Ministry of Civil Service</w:t>
      </w:r>
      <w:r w:rsidR="00A65E22">
        <w:rPr>
          <w:rFonts w:asciiTheme="majorBidi" w:hAnsiTheme="majorBidi" w:cstheme="majorBidi"/>
          <w:lang w:bidi="ar-EG"/>
        </w:rPr>
        <w:t xml:space="preserve"> (MCS)</w:t>
      </w:r>
      <w:r w:rsidR="00A65E22" w:rsidRPr="00A65E22">
        <w:rPr>
          <w:rFonts w:asciiTheme="majorBidi" w:hAnsiTheme="majorBidi" w:cstheme="majorBidi"/>
          <w:lang w:bidi="ar-EG"/>
        </w:rPr>
        <w:t xml:space="preserve">, the </w:t>
      </w:r>
      <w:r w:rsidR="0029254A" w:rsidRPr="00E61EEE">
        <w:rPr>
          <w:rFonts w:asciiTheme="majorBidi" w:hAnsiTheme="majorBidi" w:cstheme="majorBidi"/>
          <w:lang w:bidi="ar-EG"/>
        </w:rPr>
        <w:t>General Organization for Social Insurance</w:t>
      </w:r>
      <w:r w:rsidR="0029254A">
        <w:rPr>
          <w:rFonts w:asciiTheme="majorBidi" w:hAnsiTheme="majorBidi" w:cstheme="majorBidi"/>
          <w:lang w:bidi="ar-EG"/>
        </w:rPr>
        <w:t xml:space="preserve"> (GOSI)</w:t>
      </w:r>
      <w:r w:rsidR="00A65E22" w:rsidRPr="00A65E22">
        <w:rPr>
          <w:rFonts w:asciiTheme="majorBidi" w:hAnsiTheme="majorBidi" w:cstheme="majorBidi"/>
          <w:lang w:bidi="ar-EG"/>
        </w:rPr>
        <w:t>, and the Saudi National Information Center</w:t>
      </w:r>
      <w:r w:rsidR="0029254A">
        <w:rPr>
          <w:rFonts w:asciiTheme="majorBidi" w:hAnsiTheme="majorBidi" w:cstheme="majorBidi"/>
          <w:lang w:bidi="ar-EG"/>
        </w:rPr>
        <w:t xml:space="preserve"> (NIC)</w:t>
      </w:r>
      <w:r w:rsidR="00A65E22" w:rsidRPr="00A65E22">
        <w:rPr>
          <w:rFonts w:asciiTheme="majorBidi" w:hAnsiTheme="majorBidi" w:cstheme="majorBidi"/>
          <w:lang w:bidi="ar-EG"/>
        </w:rPr>
        <w:t xml:space="preserve">. </w:t>
      </w:r>
      <w:r w:rsidR="0029254A">
        <w:rPr>
          <w:rFonts w:asciiTheme="majorBidi" w:hAnsiTheme="majorBidi" w:cstheme="majorBidi"/>
          <w:lang w:bidi="ar-EG"/>
        </w:rPr>
        <w:t>Analy</w:t>
      </w:r>
      <w:r w:rsidR="00FD356E">
        <w:rPr>
          <w:rFonts w:asciiTheme="majorBidi" w:hAnsiTheme="majorBidi" w:cstheme="majorBidi"/>
          <w:lang w:bidi="ar-EG"/>
        </w:rPr>
        <w:t>s</w:t>
      </w:r>
      <w:r w:rsidR="0029254A">
        <w:rPr>
          <w:rFonts w:asciiTheme="majorBidi" w:hAnsiTheme="majorBidi" w:cstheme="majorBidi"/>
          <w:lang w:bidi="ar-EG"/>
        </w:rPr>
        <w:t>ing</w:t>
      </w:r>
      <w:r w:rsidR="00A65E22" w:rsidRPr="00A65E22">
        <w:rPr>
          <w:rFonts w:asciiTheme="majorBidi" w:hAnsiTheme="majorBidi" w:cstheme="majorBidi"/>
          <w:lang w:bidi="ar-EG"/>
        </w:rPr>
        <w:t xml:space="preserve"> these data aims at exploring the dimensions of diversity in the Kingdom of Saudi Arabia in addition to the current actual situation of labo</w:t>
      </w:r>
      <w:r w:rsidR="00FD356E">
        <w:rPr>
          <w:rFonts w:asciiTheme="majorBidi" w:hAnsiTheme="majorBidi" w:cstheme="majorBidi"/>
          <w:lang w:bidi="ar-EG"/>
        </w:rPr>
        <w:t>u</w:t>
      </w:r>
      <w:r w:rsidR="00A65E22" w:rsidRPr="00A65E22">
        <w:rPr>
          <w:rFonts w:asciiTheme="majorBidi" w:hAnsiTheme="majorBidi" w:cstheme="majorBidi"/>
          <w:lang w:bidi="ar-EG"/>
        </w:rPr>
        <w:t>r force diversity in the Saudi private sector. The second type is data collected using the questionnaire as a research tool.</w:t>
      </w:r>
      <w:r w:rsidR="0029254A">
        <w:rPr>
          <w:rFonts w:asciiTheme="majorBidi" w:hAnsiTheme="majorBidi" w:cstheme="majorBidi"/>
          <w:lang w:bidi="ar-EG"/>
        </w:rPr>
        <w:t xml:space="preserve"> Analy</w:t>
      </w:r>
      <w:r w:rsidR="00FD356E">
        <w:rPr>
          <w:rFonts w:asciiTheme="majorBidi" w:hAnsiTheme="majorBidi" w:cstheme="majorBidi"/>
          <w:lang w:bidi="ar-EG"/>
        </w:rPr>
        <w:t>s</w:t>
      </w:r>
      <w:r w:rsidR="0029254A">
        <w:rPr>
          <w:rFonts w:asciiTheme="majorBidi" w:hAnsiTheme="majorBidi" w:cstheme="majorBidi"/>
          <w:lang w:bidi="ar-EG"/>
        </w:rPr>
        <w:t xml:space="preserve">ing these data aims at identifying the </w:t>
      </w:r>
      <w:r w:rsidR="0029254A" w:rsidRPr="00CD2C4D">
        <w:rPr>
          <w:rFonts w:asciiTheme="majorBidi" w:hAnsiTheme="majorBidi" w:cstheme="majorBidi"/>
          <w:lang w:bidi="ar-EG"/>
        </w:rPr>
        <w:t>challenges that hinder the utili</w:t>
      </w:r>
      <w:r w:rsidR="00FD356E">
        <w:rPr>
          <w:rFonts w:asciiTheme="majorBidi" w:hAnsiTheme="majorBidi" w:cstheme="majorBidi"/>
          <w:lang w:bidi="ar-EG"/>
        </w:rPr>
        <w:t>s</w:t>
      </w:r>
      <w:r w:rsidR="0029254A" w:rsidRPr="00CD2C4D">
        <w:rPr>
          <w:rFonts w:asciiTheme="majorBidi" w:hAnsiTheme="majorBidi" w:cstheme="majorBidi"/>
          <w:lang w:bidi="ar-EG"/>
        </w:rPr>
        <w:t>ation of workplace diversity in the private sector</w:t>
      </w:r>
      <w:r w:rsidR="0029254A" w:rsidRPr="00D275B3">
        <w:rPr>
          <w:rFonts w:asciiTheme="majorBidi" w:hAnsiTheme="majorBidi" w:cstheme="majorBidi"/>
          <w:color w:val="333333"/>
          <w:shd w:val="clear" w:color="auto" w:fill="FFFFFF"/>
          <w:lang w:bidi="ar-EG"/>
        </w:rPr>
        <w:t xml:space="preserve"> </w:t>
      </w:r>
      <w:r w:rsidR="00FD356E">
        <w:rPr>
          <w:rFonts w:asciiTheme="majorBidi" w:hAnsiTheme="majorBidi" w:cstheme="majorBidi"/>
          <w:color w:val="333333"/>
          <w:shd w:val="clear" w:color="auto" w:fill="FFFFFF"/>
          <w:lang w:bidi="ar-EG"/>
        </w:rPr>
        <w:t>from maximising</w:t>
      </w:r>
      <w:r w:rsidR="0029254A" w:rsidRPr="00D275B3">
        <w:rPr>
          <w:rFonts w:asciiTheme="majorBidi" w:hAnsiTheme="majorBidi" w:cstheme="majorBidi"/>
          <w:color w:val="333333"/>
          <w:shd w:val="clear" w:color="auto" w:fill="FFFFFF"/>
          <w:lang w:bidi="ar-EG"/>
        </w:rPr>
        <w:t xml:space="preserve"> the benefits of diversity</w:t>
      </w:r>
      <w:r w:rsidR="0029254A">
        <w:rPr>
          <w:rFonts w:asciiTheme="majorBidi" w:hAnsiTheme="majorBidi" w:cstheme="majorBidi"/>
          <w:color w:val="333333"/>
          <w:shd w:val="clear" w:color="auto" w:fill="FFFFFF"/>
          <w:lang w:bidi="ar-EG"/>
        </w:rPr>
        <w:t>.</w:t>
      </w:r>
    </w:p>
    <w:p w14:paraId="6331CCC6" w14:textId="16424E73" w:rsidR="007F59C1" w:rsidRDefault="00C645F3" w:rsidP="00FE1621">
      <w:pPr>
        <w:tabs>
          <w:tab w:val="left" w:pos="4286"/>
        </w:tabs>
        <w:ind w:firstLine="0"/>
        <w:rPr>
          <w:rFonts w:asciiTheme="majorBidi" w:hAnsiTheme="majorBidi" w:cstheme="majorBidi"/>
          <w:b/>
          <w:bCs/>
          <w:rtl/>
          <w:lang w:bidi="ar-EG"/>
        </w:rPr>
      </w:pPr>
      <w:r>
        <w:rPr>
          <w:rFonts w:asciiTheme="majorBidi" w:hAnsiTheme="majorBidi" w:cstheme="majorBidi"/>
          <w:b/>
          <w:bCs/>
          <w:lang w:bidi="ar-EG"/>
        </w:rPr>
        <w:t>II.II</w:t>
      </w:r>
      <w:r w:rsidR="0098329C">
        <w:rPr>
          <w:rFonts w:asciiTheme="majorBidi" w:hAnsiTheme="majorBidi" w:cstheme="majorBidi"/>
          <w:b/>
          <w:bCs/>
          <w:lang w:bidi="ar-EG"/>
        </w:rPr>
        <w:t>.</w:t>
      </w:r>
      <w:r w:rsidR="00BB4608">
        <w:rPr>
          <w:rFonts w:asciiTheme="majorBidi" w:hAnsiTheme="majorBidi" w:cstheme="majorBidi"/>
          <w:b/>
          <w:bCs/>
          <w:lang w:bidi="ar-EG"/>
        </w:rPr>
        <w:t xml:space="preserve"> </w:t>
      </w:r>
      <w:r w:rsidR="007F59C1" w:rsidRPr="00FE1621">
        <w:rPr>
          <w:rFonts w:asciiTheme="majorBidi" w:hAnsiTheme="majorBidi" w:cstheme="majorBidi"/>
          <w:b/>
          <w:bCs/>
          <w:lang w:bidi="ar-EG"/>
        </w:rPr>
        <w:t xml:space="preserve">Research </w:t>
      </w:r>
      <w:r w:rsidR="0029254A">
        <w:rPr>
          <w:rFonts w:asciiTheme="majorBidi" w:hAnsiTheme="majorBidi" w:cstheme="majorBidi"/>
          <w:b/>
          <w:bCs/>
          <w:lang w:bidi="ar-EG"/>
        </w:rPr>
        <w:t>Tool</w:t>
      </w:r>
    </w:p>
    <w:p w14:paraId="2EE8832F" w14:textId="7AC45699" w:rsidR="0029254A" w:rsidRDefault="0029254A" w:rsidP="00794FF8">
      <w:pPr>
        <w:tabs>
          <w:tab w:val="left" w:pos="4286"/>
        </w:tabs>
        <w:rPr>
          <w:rFonts w:asciiTheme="majorBidi" w:hAnsiTheme="majorBidi" w:cstheme="majorBidi"/>
          <w:rtl/>
          <w:lang w:bidi="ar-EG"/>
        </w:rPr>
      </w:pPr>
      <w:r>
        <w:rPr>
          <w:rFonts w:asciiTheme="majorBidi" w:hAnsiTheme="majorBidi" w:cstheme="majorBidi"/>
          <w:lang w:bidi="ar-EG"/>
        </w:rPr>
        <w:t xml:space="preserve">The study depends on using an online </w:t>
      </w:r>
      <w:r w:rsidR="00A43F8D">
        <w:rPr>
          <w:rFonts w:asciiTheme="majorBidi" w:hAnsiTheme="majorBidi" w:cstheme="majorBidi"/>
          <w:lang w:bidi="ar-EG"/>
        </w:rPr>
        <w:t>structured questionnaire</w:t>
      </w:r>
      <w:r>
        <w:rPr>
          <w:rFonts w:asciiTheme="majorBidi" w:hAnsiTheme="majorBidi" w:cstheme="majorBidi"/>
          <w:lang w:bidi="ar-EG"/>
        </w:rPr>
        <w:t xml:space="preserve"> for collecting data.</w:t>
      </w:r>
      <w:r w:rsidR="00A43F8D">
        <w:rPr>
          <w:rFonts w:asciiTheme="majorBidi" w:hAnsiTheme="majorBidi" w:cstheme="majorBidi"/>
          <w:lang w:bidi="ar-EG"/>
        </w:rPr>
        <w:t xml:space="preserve"> According to </w:t>
      </w:r>
      <w:r w:rsidR="00A43F8D" w:rsidRPr="00794FF8">
        <w:rPr>
          <w:rFonts w:asciiTheme="majorBidi" w:hAnsiTheme="majorBidi" w:cstheme="majorBidi"/>
          <w:lang w:bidi="ar-EG"/>
        </w:rPr>
        <w:t>Bethlehem</w:t>
      </w:r>
      <w:r w:rsidR="00A43F8D">
        <w:rPr>
          <w:rFonts w:asciiTheme="majorBidi" w:hAnsiTheme="majorBidi" w:cstheme="majorBidi"/>
          <w:lang w:bidi="ar-EG"/>
        </w:rPr>
        <w:t xml:space="preserve"> (2009), t</w:t>
      </w:r>
      <w:r w:rsidR="00A43F8D" w:rsidRPr="00A43F8D">
        <w:rPr>
          <w:rFonts w:asciiTheme="majorBidi" w:hAnsiTheme="majorBidi" w:cstheme="majorBidi"/>
          <w:lang w:bidi="ar-EG"/>
        </w:rPr>
        <w:t xml:space="preserve">he questionnaire is a </w:t>
      </w:r>
      <w:r w:rsidR="009D5EBC">
        <w:rPr>
          <w:rFonts w:asciiTheme="majorBidi" w:hAnsiTheme="majorBidi" w:cstheme="majorBidi"/>
          <w:lang w:bidi="ar-EG"/>
        </w:rPr>
        <w:t>ubiquitous</w:t>
      </w:r>
      <w:r w:rsidR="00A43F8D" w:rsidRPr="00A43F8D">
        <w:rPr>
          <w:rFonts w:asciiTheme="majorBidi" w:hAnsiTheme="majorBidi" w:cstheme="majorBidi"/>
          <w:lang w:bidi="ar-EG"/>
        </w:rPr>
        <w:t xml:space="preserve"> data collection tool in survey research</w:t>
      </w:r>
      <w:r w:rsidR="009D5EBC">
        <w:rPr>
          <w:rFonts w:asciiTheme="majorBidi" w:hAnsiTheme="majorBidi" w:cstheme="majorBidi"/>
          <w:lang w:bidi="ar-EG"/>
        </w:rPr>
        <w:t>,</w:t>
      </w:r>
      <w:r w:rsidR="00A43F8D" w:rsidRPr="00A43F8D">
        <w:rPr>
          <w:rFonts w:asciiTheme="majorBidi" w:hAnsiTheme="majorBidi" w:cstheme="majorBidi"/>
          <w:lang w:bidi="ar-EG"/>
        </w:rPr>
        <w:t xml:space="preserve"> especially for </w:t>
      </w:r>
      <w:r w:rsidR="009D5EBC">
        <w:rPr>
          <w:rFonts w:asciiTheme="majorBidi" w:hAnsiTheme="majorBidi" w:cstheme="majorBidi"/>
          <w:lang w:bidi="ar-EG"/>
        </w:rPr>
        <w:t>significant</w:t>
      </w:r>
      <w:r w:rsidR="00A43F8D" w:rsidRPr="00A43F8D">
        <w:rPr>
          <w:rFonts w:asciiTheme="majorBidi" w:hAnsiTheme="majorBidi" w:cstheme="majorBidi"/>
          <w:lang w:bidi="ar-EG"/>
        </w:rPr>
        <w:t xml:space="preserve"> queries. </w:t>
      </w:r>
      <w:r w:rsidR="00A43F8D">
        <w:rPr>
          <w:rFonts w:asciiTheme="majorBidi" w:hAnsiTheme="majorBidi" w:cstheme="majorBidi"/>
          <w:lang w:bidi="ar-EG"/>
        </w:rPr>
        <w:t>Using q</w:t>
      </w:r>
      <w:r w:rsidR="00A43F8D" w:rsidRPr="00A43F8D">
        <w:rPr>
          <w:rFonts w:asciiTheme="majorBidi" w:hAnsiTheme="majorBidi" w:cstheme="majorBidi"/>
          <w:lang w:bidi="ar-EG"/>
        </w:rPr>
        <w:t>uestionnaires for data collection are usually adopted by research workers, individuals, public and private organi</w:t>
      </w:r>
      <w:r w:rsidR="00FD356E">
        <w:rPr>
          <w:rFonts w:asciiTheme="majorBidi" w:hAnsiTheme="majorBidi" w:cstheme="majorBidi"/>
          <w:lang w:bidi="ar-EG"/>
        </w:rPr>
        <w:t>s</w:t>
      </w:r>
      <w:r w:rsidR="00A43F8D" w:rsidRPr="00A43F8D">
        <w:rPr>
          <w:rFonts w:asciiTheme="majorBidi" w:hAnsiTheme="majorBidi" w:cstheme="majorBidi"/>
          <w:lang w:bidi="ar-EG"/>
        </w:rPr>
        <w:t>ations and even governments</w:t>
      </w:r>
      <w:r w:rsidR="00A43F8D">
        <w:rPr>
          <w:rFonts w:asciiTheme="majorBidi" w:hAnsiTheme="majorBidi" w:cstheme="majorBidi"/>
          <w:lang w:bidi="ar-EG"/>
        </w:rPr>
        <w:t xml:space="preserve"> (</w:t>
      </w:r>
      <w:r w:rsidR="00A43F8D" w:rsidRPr="00DA275D">
        <w:rPr>
          <w:rFonts w:asciiTheme="majorBidi" w:hAnsiTheme="majorBidi" w:cstheme="majorBidi"/>
          <w:lang w:bidi="ar-EG"/>
        </w:rPr>
        <w:t>Converse</w:t>
      </w:r>
      <w:r w:rsidR="00A43F8D" w:rsidRPr="00794FF8">
        <w:rPr>
          <w:rFonts w:asciiTheme="majorBidi" w:hAnsiTheme="majorBidi" w:cstheme="majorBidi"/>
          <w:lang w:bidi="ar-EG"/>
        </w:rPr>
        <w:t xml:space="preserve"> </w:t>
      </w:r>
      <w:r w:rsidR="00A43F8D" w:rsidRPr="00DA275D">
        <w:rPr>
          <w:rFonts w:asciiTheme="majorBidi" w:hAnsiTheme="majorBidi" w:cstheme="majorBidi"/>
          <w:lang w:bidi="ar-EG"/>
        </w:rPr>
        <w:t>&amp; Presser</w:t>
      </w:r>
      <w:r w:rsidR="00A43F8D" w:rsidRPr="00794FF8">
        <w:rPr>
          <w:rFonts w:asciiTheme="majorBidi" w:hAnsiTheme="majorBidi" w:cstheme="majorBidi"/>
          <w:lang w:bidi="ar-EG"/>
        </w:rPr>
        <w:t>, 1986)</w:t>
      </w:r>
      <w:r w:rsidR="00A43F8D" w:rsidRPr="00A43F8D">
        <w:rPr>
          <w:rFonts w:asciiTheme="majorBidi" w:hAnsiTheme="majorBidi" w:cstheme="majorBidi"/>
          <w:lang w:bidi="ar-EG"/>
        </w:rPr>
        <w:t xml:space="preserve">. Questionnaires typically consist of a set of standard questions called elements or data that follow a fixed system for collecting individual data on one or more topics. </w:t>
      </w:r>
      <w:r w:rsidR="00FD356E">
        <w:rPr>
          <w:rFonts w:asciiTheme="majorBidi" w:hAnsiTheme="majorBidi" w:cstheme="majorBidi"/>
          <w:lang w:bidi="ar-EG"/>
        </w:rPr>
        <w:t>Survey</w:t>
      </w:r>
      <w:r w:rsidR="00A43F8D" w:rsidRPr="00A43F8D">
        <w:rPr>
          <w:rFonts w:asciiTheme="majorBidi" w:hAnsiTheme="majorBidi" w:cstheme="majorBidi"/>
          <w:lang w:bidi="ar-EG"/>
        </w:rPr>
        <w:t>s are sent to the target sample</w:t>
      </w:r>
      <w:r w:rsidR="009D5EBC">
        <w:rPr>
          <w:rFonts w:asciiTheme="majorBidi" w:hAnsiTheme="majorBidi" w:cstheme="majorBidi"/>
          <w:lang w:bidi="ar-EG"/>
        </w:rPr>
        <w:t>,</w:t>
      </w:r>
      <w:r w:rsidR="00A43F8D" w:rsidRPr="00A43F8D">
        <w:rPr>
          <w:rFonts w:asciiTheme="majorBidi" w:hAnsiTheme="majorBidi" w:cstheme="majorBidi"/>
          <w:lang w:bidi="ar-EG"/>
        </w:rPr>
        <w:t xml:space="preserve"> and their responses are usually received by mail or online</w:t>
      </w:r>
      <w:r w:rsidR="00794FF8">
        <w:rPr>
          <w:rFonts w:asciiTheme="majorBidi" w:hAnsiTheme="majorBidi" w:cstheme="majorBidi"/>
          <w:lang w:bidi="ar-EG"/>
        </w:rPr>
        <w:t xml:space="preserve"> (</w:t>
      </w:r>
      <w:r w:rsidR="00794FF8" w:rsidRPr="00F66165">
        <w:rPr>
          <w:rFonts w:asciiTheme="majorBidi" w:hAnsiTheme="majorBidi" w:cstheme="majorBidi"/>
          <w:lang w:bidi="ar-EG"/>
        </w:rPr>
        <w:t>Marsden</w:t>
      </w:r>
      <w:r w:rsidR="00794FF8" w:rsidRPr="00794FF8">
        <w:rPr>
          <w:rFonts w:asciiTheme="majorBidi" w:hAnsiTheme="majorBidi" w:cstheme="majorBidi"/>
          <w:lang w:bidi="ar-EG"/>
        </w:rPr>
        <w:t xml:space="preserve"> </w:t>
      </w:r>
      <w:r w:rsidR="00794FF8" w:rsidRPr="00F66165">
        <w:rPr>
          <w:rFonts w:asciiTheme="majorBidi" w:hAnsiTheme="majorBidi" w:cstheme="majorBidi"/>
          <w:lang w:bidi="ar-EG"/>
        </w:rPr>
        <w:t>&amp; Wright</w:t>
      </w:r>
      <w:r w:rsidR="00794FF8" w:rsidRPr="00794FF8">
        <w:rPr>
          <w:rFonts w:asciiTheme="majorBidi" w:hAnsiTheme="majorBidi" w:cstheme="majorBidi"/>
          <w:lang w:bidi="ar-EG"/>
        </w:rPr>
        <w:t>, 2010)</w:t>
      </w:r>
      <w:r w:rsidR="00A43F8D" w:rsidRPr="00A43F8D">
        <w:rPr>
          <w:rFonts w:asciiTheme="majorBidi" w:hAnsiTheme="majorBidi" w:cstheme="majorBidi"/>
          <w:lang w:bidi="ar-EG"/>
        </w:rPr>
        <w:t>. A structured questionnaire is a document consisting of a set of standardi</w:t>
      </w:r>
      <w:r w:rsidR="00FD356E">
        <w:rPr>
          <w:rFonts w:asciiTheme="majorBidi" w:hAnsiTheme="majorBidi" w:cstheme="majorBidi"/>
          <w:lang w:bidi="ar-EG"/>
        </w:rPr>
        <w:t>s</w:t>
      </w:r>
      <w:r w:rsidR="00A43F8D" w:rsidRPr="00A43F8D">
        <w:rPr>
          <w:rFonts w:asciiTheme="majorBidi" w:hAnsiTheme="majorBidi" w:cstheme="majorBidi"/>
          <w:lang w:bidi="ar-EG"/>
        </w:rPr>
        <w:t xml:space="preserve">ed questions with a fixed outline that is carefully formulated and arranged to collect data from the target sample. </w:t>
      </w:r>
      <w:r w:rsidR="00794FF8">
        <w:rPr>
          <w:rFonts w:asciiTheme="majorBidi" w:hAnsiTheme="majorBidi" w:cstheme="majorBidi"/>
          <w:lang w:bidi="ar-EG"/>
        </w:rPr>
        <w:t>Using</w:t>
      </w:r>
      <w:r w:rsidR="00A43F8D" w:rsidRPr="00A43F8D">
        <w:rPr>
          <w:rFonts w:asciiTheme="majorBidi" w:hAnsiTheme="majorBidi" w:cstheme="majorBidi"/>
          <w:lang w:bidi="ar-EG"/>
        </w:rPr>
        <w:t xml:space="preserve"> structured questionnaire is closely related to quantitative research as it is the </w:t>
      </w:r>
      <w:r w:rsidR="009D5EBC">
        <w:rPr>
          <w:rFonts w:asciiTheme="majorBidi" w:hAnsiTheme="majorBidi" w:cstheme="majorBidi"/>
          <w:lang w:bidi="ar-EG"/>
        </w:rPr>
        <w:t>primary</w:t>
      </w:r>
      <w:r w:rsidR="00A43F8D" w:rsidRPr="00A43F8D">
        <w:rPr>
          <w:rFonts w:asciiTheme="majorBidi" w:hAnsiTheme="majorBidi" w:cstheme="majorBidi"/>
          <w:lang w:bidi="ar-EG"/>
        </w:rPr>
        <w:t xml:space="preserve"> measurement tool in survey research or data collection on the demographic characteristics of a community</w:t>
      </w:r>
      <w:r w:rsidR="00794FF8">
        <w:rPr>
          <w:rFonts w:asciiTheme="majorBidi" w:hAnsiTheme="majorBidi" w:cstheme="majorBidi"/>
          <w:lang w:bidi="ar-EG"/>
        </w:rPr>
        <w:t xml:space="preserve"> (</w:t>
      </w:r>
      <w:r w:rsidR="00794FF8" w:rsidRPr="00F66165">
        <w:rPr>
          <w:rFonts w:asciiTheme="majorBidi" w:hAnsiTheme="majorBidi" w:cstheme="majorBidi"/>
          <w:lang w:bidi="ar-EG"/>
        </w:rPr>
        <w:t>De Leeuw, Hox</w:t>
      </w:r>
      <w:r w:rsidR="00794FF8" w:rsidRPr="00794FF8">
        <w:rPr>
          <w:rFonts w:asciiTheme="majorBidi" w:hAnsiTheme="majorBidi" w:cstheme="majorBidi"/>
          <w:lang w:bidi="ar-EG"/>
        </w:rPr>
        <w:t xml:space="preserve"> </w:t>
      </w:r>
      <w:r w:rsidR="00794FF8" w:rsidRPr="00F66165">
        <w:rPr>
          <w:rFonts w:asciiTheme="majorBidi" w:hAnsiTheme="majorBidi" w:cstheme="majorBidi"/>
          <w:lang w:bidi="ar-EG"/>
        </w:rPr>
        <w:t>&amp; Dillman</w:t>
      </w:r>
      <w:r w:rsidR="00794FF8" w:rsidRPr="00794FF8">
        <w:rPr>
          <w:rFonts w:asciiTheme="majorBidi" w:hAnsiTheme="majorBidi" w:cstheme="majorBidi"/>
          <w:lang w:bidi="ar-EG"/>
        </w:rPr>
        <w:t>, 2012)</w:t>
      </w:r>
      <w:r w:rsidR="00A43F8D" w:rsidRPr="00A43F8D">
        <w:rPr>
          <w:rFonts w:asciiTheme="majorBidi" w:hAnsiTheme="majorBidi" w:cstheme="majorBidi"/>
          <w:lang w:bidi="ar-EG"/>
        </w:rPr>
        <w:t>.</w:t>
      </w:r>
    </w:p>
    <w:p w14:paraId="27E2AD36" w14:textId="7B08CF72" w:rsidR="00756C8B" w:rsidRDefault="00756C8B" w:rsidP="00794FF8">
      <w:pPr>
        <w:tabs>
          <w:tab w:val="left" w:pos="4286"/>
        </w:tabs>
        <w:rPr>
          <w:rFonts w:asciiTheme="majorBidi" w:hAnsiTheme="majorBidi" w:cstheme="majorBidi"/>
          <w:lang w:bidi="ar-EG"/>
        </w:rPr>
      </w:pPr>
      <w:r w:rsidRPr="00756C8B">
        <w:rPr>
          <w:rFonts w:asciiTheme="majorBidi" w:hAnsiTheme="majorBidi" w:cstheme="majorBidi"/>
          <w:lang w:bidi="ar-EG"/>
        </w:rPr>
        <w:lastRenderedPageBreak/>
        <w:t xml:space="preserve">According to Marsden &amp; Wright </w:t>
      </w:r>
      <w:r>
        <w:rPr>
          <w:rFonts w:asciiTheme="majorBidi" w:hAnsiTheme="majorBidi" w:cstheme="majorBidi"/>
          <w:lang w:bidi="ar-EG"/>
        </w:rPr>
        <w:t>(</w:t>
      </w:r>
      <w:r w:rsidRPr="00756C8B">
        <w:rPr>
          <w:rFonts w:asciiTheme="majorBidi" w:hAnsiTheme="majorBidi" w:cstheme="majorBidi"/>
          <w:lang w:bidi="ar-EG"/>
        </w:rPr>
        <w:t>2010</w:t>
      </w:r>
      <w:r>
        <w:rPr>
          <w:rFonts w:asciiTheme="majorBidi" w:hAnsiTheme="majorBidi" w:cstheme="majorBidi"/>
          <w:lang w:bidi="ar-EG"/>
        </w:rPr>
        <w:t>)</w:t>
      </w:r>
      <w:r w:rsidRPr="00756C8B">
        <w:rPr>
          <w:rFonts w:asciiTheme="majorBidi" w:hAnsiTheme="majorBidi" w:cstheme="majorBidi"/>
          <w:lang w:bidi="ar-EG"/>
        </w:rPr>
        <w:t xml:space="preserve">, the most </w:t>
      </w:r>
      <w:r w:rsidR="009D5EBC">
        <w:rPr>
          <w:rFonts w:asciiTheme="majorBidi" w:hAnsiTheme="majorBidi" w:cstheme="majorBidi"/>
          <w:lang w:bidi="ar-EG"/>
        </w:rPr>
        <w:t>critical</w:t>
      </w:r>
      <w:r w:rsidRPr="00756C8B">
        <w:rPr>
          <w:rFonts w:asciiTheme="majorBidi" w:hAnsiTheme="majorBidi" w:cstheme="majorBidi"/>
          <w:lang w:bidi="ar-EG"/>
        </w:rPr>
        <w:t xml:space="preserve"> characteristic of questionnaires as a data collection tool is that it is more affordable to collect quantitative data, especially self-administered questionnaires. Bethlehem (2009) adds that </w:t>
      </w:r>
      <w:r w:rsidR="00FD356E">
        <w:rPr>
          <w:rFonts w:asciiTheme="majorBidi" w:hAnsiTheme="majorBidi" w:cstheme="majorBidi"/>
          <w:lang w:bidi="ar-EG"/>
        </w:rPr>
        <w:t>survey</w:t>
      </w:r>
      <w:r w:rsidRPr="00756C8B">
        <w:rPr>
          <w:rFonts w:asciiTheme="majorBidi" w:hAnsiTheme="majorBidi" w:cstheme="majorBidi"/>
          <w:lang w:bidi="ar-EG"/>
        </w:rPr>
        <w:t xml:space="preserve">s are a practical way of collecting data where they can be directed to selected groups and managed in different ways, in addition to the possibility of </w:t>
      </w:r>
      <w:r w:rsidR="00FD356E">
        <w:rPr>
          <w:rFonts w:asciiTheme="majorBidi" w:hAnsiTheme="majorBidi" w:cstheme="majorBidi"/>
          <w:lang w:bidi="ar-EG"/>
        </w:rPr>
        <w:t>choos</w:t>
      </w:r>
      <w:r w:rsidRPr="00756C8B">
        <w:rPr>
          <w:rFonts w:asciiTheme="majorBidi" w:hAnsiTheme="majorBidi" w:cstheme="majorBidi"/>
          <w:lang w:bidi="ar-EG"/>
        </w:rPr>
        <w:t>ing and designing various questions. They provide a way to collect massive amounts of data on any subject.</w:t>
      </w:r>
      <w:r w:rsidR="00742891">
        <w:rPr>
          <w:rFonts w:asciiTheme="majorBidi" w:hAnsiTheme="majorBidi" w:cstheme="majorBidi"/>
          <w:lang w:bidi="ar-EG"/>
        </w:rPr>
        <w:t xml:space="preserve"> </w:t>
      </w:r>
      <w:r w:rsidR="00742891" w:rsidRPr="00742891">
        <w:rPr>
          <w:rFonts w:asciiTheme="majorBidi" w:hAnsiTheme="majorBidi" w:cstheme="majorBidi"/>
          <w:lang w:bidi="ar-EG"/>
        </w:rPr>
        <w:t xml:space="preserve">The questionnaires are </w:t>
      </w:r>
      <w:r w:rsidR="00742891">
        <w:rPr>
          <w:rFonts w:asciiTheme="majorBidi" w:hAnsiTheme="majorBidi" w:cstheme="majorBidi"/>
          <w:lang w:bidi="ar-EG"/>
        </w:rPr>
        <w:t xml:space="preserve">also </w:t>
      </w:r>
      <w:r w:rsidR="00742891" w:rsidRPr="00742891">
        <w:rPr>
          <w:rFonts w:asciiTheme="majorBidi" w:hAnsiTheme="majorBidi" w:cstheme="majorBidi"/>
          <w:lang w:bidi="ar-EG"/>
        </w:rPr>
        <w:t xml:space="preserve">quick and easy and can target a </w:t>
      </w:r>
      <w:r w:rsidR="009D5EBC">
        <w:rPr>
          <w:rFonts w:asciiTheme="majorBidi" w:hAnsiTheme="majorBidi" w:cstheme="majorBidi"/>
          <w:lang w:bidi="ar-EG"/>
        </w:rPr>
        <w:t>broad</w:t>
      </w:r>
      <w:r w:rsidR="00742891" w:rsidRPr="00742891">
        <w:rPr>
          <w:rFonts w:asciiTheme="majorBidi" w:hAnsiTheme="majorBidi" w:cstheme="majorBidi"/>
          <w:lang w:bidi="ar-EG"/>
        </w:rPr>
        <w:t xml:space="preserve"> and diverse audience. They can be </w:t>
      </w:r>
      <w:r w:rsidR="00742891">
        <w:rPr>
          <w:rFonts w:asciiTheme="majorBidi" w:hAnsiTheme="majorBidi" w:cstheme="majorBidi"/>
          <w:lang w:bidi="ar-EG"/>
        </w:rPr>
        <w:t xml:space="preserve">designed and </w:t>
      </w:r>
      <w:r w:rsidR="00742891" w:rsidRPr="00742891">
        <w:rPr>
          <w:rFonts w:asciiTheme="majorBidi" w:hAnsiTheme="majorBidi" w:cstheme="majorBidi"/>
          <w:lang w:bidi="ar-EG"/>
        </w:rPr>
        <w:t xml:space="preserve">sent </w:t>
      </w:r>
      <w:r w:rsidR="00742891">
        <w:rPr>
          <w:rFonts w:asciiTheme="majorBidi" w:hAnsiTheme="majorBidi" w:cstheme="majorBidi"/>
          <w:lang w:bidi="ar-EG"/>
        </w:rPr>
        <w:t>online</w:t>
      </w:r>
      <w:r w:rsidR="00742891" w:rsidRPr="00742891">
        <w:rPr>
          <w:rFonts w:asciiTheme="majorBidi" w:hAnsiTheme="majorBidi" w:cstheme="majorBidi"/>
          <w:lang w:bidi="ar-EG"/>
        </w:rPr>
        <w:t xml:space="preserve"> in more than one language</w:t>
      </w:r>
      <w:r w:rsidR="009D5EBC">
        <w:rPr>
          <w:rFonts w:asciiTheme="majorBidi" w:hAnsiTheme="majorBidi" w:cstheme="majorBidi"/>
          <w:lang w:bidi="ar-EG"/>
        </w:rPr>
        <w:t>,</w:t>
      </w:r>
      <w:r w:rsidR="00742891" w:rsidRPr="00742891">
        <w:rPr>
          <w:rFonts w:asciiTheme="majorBidi" w:hAnsiTheme="majorBidi" w:cstheme="majorBidi"/>
          <w:lang w:bidi="ar-EG"/>
        </w:rPr>
        <w:t xml:space="preserve"> and </w:t>
      </w:r>
      <w:r w:rsidR="00742891">
        <w:rPr>
          <w:rFonts w:asciiTheme="majorBidi" w:hAnsiTheme="majorBidi" w:cstheme="majorBidi"/>
          <w:lang w:bidi="ar-EG"/>
        </w:rPr>
        <w:t xml:space="preserve">the </w:t>
      </w:r>
      <w:r w:rsidR="00742891" w:rsidRPr="00742891">
        <w:rPr>
          <w:rFonts w:asciiTheme="majorBidi" w:hAnsiTheme="majorBidi" w:cstheme="majorBidi"/>
          <w:lang w:bidi="ar-EG"/>
        </w:rPr>
        <w:t>responses</w:t>
      </w:r>
      <w:r w:rsidR="00742891">
        <w:rPr>
          <w:rFonts w:asciiTheme="majorBidi" w:hAnsiTheme="majorBidi" w:cstheme="majorBidi"/>
          <w:lang w:bidi="ar-EG"/>
        </w:rPr>
        <w:t xml:space="preserve"> will be received</w:t>
      </w:r>
      <w:r w:rsidR="00742891" w:rsidRPr="00742891">
        <w:rPr>
          <w:rFonts w:asciiTheme="majorBidi" w:hAnsiTheme="majorBidi" w:cstheme="majorBidi"/>
          <w:lang w:bidi="ar-EG"/>
        </w:rPr>
        <w:t xml:space="preserve"> in a short time</w:t>
      </w:r>
      <w:r w:rsidR="00742891">
        <w:rPr>
          <w:rFonts w:asciiTheme="majorBidi" w:hAnsiTheme="majorBidi" w:cstheme="majorBidi"/>
          <w:lang w:bidi="ar-EG"/>
        </w:rPr>
        <w:t xml:space="preserve"> (</w:t>
      </w:r>
      <w:r w:rsidR="00742891" w:rsidRPr="00F66165">
        <w:rPr>
          <w:rFonts w:asciiTheme="majorBidi" w:hAnsiTheme="majorBidi" w:cstheme="majorBidi"/>
          <w:lang w:bidi="ar-EG"/>
        </w:rPr>
        <w:t>De Leeuw</w:t>
      </w:r>
      <w:r w:rsidR="00742891">
        <w:rPr>
          <w:rFonts w:asciiTheme="majorBidi" w:hAnsiTheme="majorBidi" w:cstheme="majorBidi"/>
          <w:lang w:bidi="ar-EG"/>
        </w:rPr>
        <w:t xml:space="preserve"> et al., 2012)</w:t>
      </w:r>
      <w:r w:rsidR="00742891" w:rsidRPr="00742891">
        <w:rPr>
          <w:rFonts w:asciiTheme="majorBidi" w:hAnsiTheme="majorBidi" w:cstheme="majorBidi"/>
          <w:lang w:bidi="ar-EG"/>
        </w:rPr>
        <w:t>.</w:t>
      </w:r>
    </w:p>
    <w:p w14:paraId="03BD95E1" w14:textId="703B5BCC" w:rsidR="00794FF8" w:rsidRDefault="00794FF8" w:rsidP="00794FF8">
      <w:pPr>
        <w:tabs>
          <w:tab w:val="left" w:pos="4286"/>
        </w:tabs>
        <w:rPr>
          <w:rFonts w:asciiTheme="majorBidi" w:hAnsiTheme="majorBidi" w:cstheme="majorBidi"/>
          <w:lang w:bidi="ar-EG"/>
        </w:rPr>
      </w:pPr>
      <w:r>
        <w:rPr>
          <w:rFonts w:asciiTheme="majorBidi" w:hAnsiTheme="majorBidi" w:cstheme="majorBidi"/>
          <w:lang w:bidi="ar-EG"/>
        </w:rPr>
        <w:t xml:space="preserve">The questionnaire is designed using Google Forms and includes three sections. The first section addresses the participants’ background information that </w:t>
      </w:r>
      <w:r w:rsidR="009D5EBC">
        <w:rPr>
          <w:rFonts w:asciiTheme="majorBidi" w:hAnsiTheme="majorBidi" w:cstheme="majorBidi"/>
          <w:lang w:bidi="ar-EG"/>
        </w:rPr>
        <w:t>provides for</w:t>
      </w:r>
      <w:r>
        <w:rPr>
          <w:rFonts w:asciiTheme="majorBidi" w:hAnsiTheme="majorBidi" w:cstheme="majorBidi"/>
          <w:lang w:bidi="ar-EG"/>
        </w:rPr>
        <w:t xml:space="preserve"> their names, nationality, age, gender, company, </w:t>
      </w:r>
      <w:r w:rsidR="009D5EBC">
        <w:rPr>
          <w:rFonts w:asciiTheme="majorBidi" w:hAnsiTheme="majorBidi" w:cstheme="majorBidi"/>
          <w:lang w:bidi="ar-EG"/>
        </w:rPr>
        <w:t>sector</w:t>
      </w:r>
      <w:r>
        <w:rPr>
          <w:rFonts w:asciiTheme="majorBidi" w:hAnsiTheme="majorBidi" w:cstheme="majorBidi"/>
          <w:lang w:bidi="ar-EG"/>
        </w:rPr>
        <w:t xml:space="preserve"> and position. The second section includes 20 statements based on Likert’s 5-point scale</w:t>
      </w:r>
      <w:r w:rsidR="00D62309">
        <w:rPr>
          <w:rFonts w:asciiTheme="majorBidi" w:hAnsiTheme="majorBidi" w:cstheme="majorBidi"/>
          <w:lang w:bidi="ar-EG"/>
        </w:rPr>
        <w:t xml:space="preserve"> that can be classified into four categories,</w:t>
      </w:r>
      <w:r w:rsidR="009D5EBC">
        <w:rPr>
          <w:rFonts w:asciiTheme="majorBidi" w:hAnsiTheme="majorBidi" w:cstheme="majorBidi"/>
          <w:lang w:bidi="ar-EG"/>
        </w:rPr>
        <w:t xml:space="preserve"> and</w:t>
      </w:r>
      <w:r w:rsidR="00D62309">
        <w:rPr>
          <w:rFonts w:asciiTheme="majorBidi" w:hAnsiTheme="majorBidi" w:cstheme="majorBidi"/>
          <w:lang w:bidi="ar-EG"/>
        </w:rPr>
        <w:t xml:space="preserve"> each one </w:t>
      </w:r>
      <w:r w:rsidR="009D5EBC">
        <w:rPr>
          <w:rFonts w:asciiTheme="majorBidi" w:hAnsiTheme="majorBidi" w:cstheme="majorBidi"/>
          <w:lang w:bidi="ar-EG"/>
        </w:rPr>
        <w:t>consists of</w:t>
      </w:r>
      <w:r w:rsidR="00D62309">
        <w:rPr>
          <w:rFonts w:asciiTheme="majorBidi" w:hAnsiTheme="majorBidi" w:cstheme="majorBidi"/>
          <w:lang w:bidi="ar-EG"/>
        </w:rPr>
        <w:t xml:space="preserve"> five </w:t>
      </w:r>
      <w:r w:rsidR="009D5EBC">
        <w:rPr>
          <w:rFonts w:asciiTheme="majorBidi" w:hAnsiTheme="majorBidi" w:cstheme="majorBidi"/>
          <w:lang w:bidi="ar-EG"/>
        </w:rPr>
        <w:t>items</w:t>
      </w:r>
      <w:r>
        <w:rPr>
          <w:rFonts w:asciiTheme="majorBidi" w:hAnsiTheme="majorBidi" w:cstheme="majorBidi"/>
          <w:lang w:bidi="ar-EG"/>
        </w:rPr>
        <w:t xml:space="preserve">. </w:t>
      </w:r>
      <w:r w:rsidR="00D62309">
        <w:rPr>
          <w:rFonts w:asciiTheme="majorBidi" w:hAnsiTheme="majorBidi" w:cstheme="majorBidi"/>
          <w:lang w:bidi="ar-EG"/>
        </w:rPr>
        <w:t>The first category addresses the participants’ perceptions of the reasons for the excessive employment of non-Saudi workers in the Saudi private sector. The second category is designed to find out their attitudes toward the reasons for the low employment of Saudi women in private sector organi</w:t>
      </w:r>
      <w:r w:rsidR="00FD356E">
        <w:rPr>
          <w:rFonts w:asciiTheme="majorBidi" w:hAnsiTheme="majorBidi" w:cstheme="majorBidi"/>
          <w:lang w:bidi="ar-EG"/>
        </w:rPr>
        <w:t>s</w:t>
      </w:r>
      <w:r w:rsidR="00D62309">
        <w:rPr>
          <w:rFonts w:asciiTheme="majorBidi" w:hAnsiTheme="majorBidi" w:cstheme="majorBidi"/>
          <w:lang w:bidi="ar-EG"/>
        </w:rPr>
        <w:t>ations. The third category tries to explore the participants’ perspectives toward the Saudization policies that the Saudi Government adopts to encourage the private sector organi</w:t>
      </w:r>
      <w:r w:rsidR="00FD356E">
        <w:rPr>
          <w:rFonts w:asciiTheme="majorBidi" w:hAnsiTheme="majorBidi" w:cstheme="majorBidi"/>
          <w:lang w:bidi="ar-EG"/>
        </w:rPr>
        <w:t>s</w:t>
      </w:r>
      <w:r w:rsidR="00D62309">
        <w:rPr>
          <w:rFonts w:asciiTheme="majorBidi" w:hAnsiTheme="majorBidi" w:cstheme="majorBidi"/>
          <w:lang w:bidi="ar-EG"/>
        </w:rPr>
        <w:t xml:space="preserve">ations to employee Saudis. The last </w:t>
      </w:r>
      <w:r w:rsidR="009D5EBC">
        <w:rPr>
          <w:rFonts w:asciiTheme="majorBidi" w:hAnsiTheme="majorBidi" w:cstheme="majorBidi"/>
          <w:lang w:bidi="ar-EG"/>
        </w:rPr>
        <w:t>group</w:t>
      </w:r>
      <w:r w:rsidR="00D62309">
        <w:rPr>
          <w:rFonts w:asciiTheme="majorBidi" w:hAnsiTheme="majorBidi" w:cstheme="majorBidi"/>
          <w:lang w:bidi="ar-EG"/>
        </w:rPr>
        <w:t xml:space="preserve"> </w:t>
      </w:r>
      <w:r w:rsidR="009D5EBC">
        <w:rPr>
          <w:rFonts w:asciiTheme="majorBidi" w:hAnsiTheme="majorBidi" w:cstheme="majorBidi"/>
          <w:lang w:bidi="ar-EG"/>
        </w:rPr>
        <w:t>seek</w:t>
      </w:r>
      <w:r w:rsidR="00D62309">
        <w:rPr>
          <w:rFonts w:asciiTheme="majorBidi" w:hAnsiTheme="majorBidi" w:cstheme="majorBidi"/>
          <w:lang w:bidi="ar-EG"/>
        </w:rPr>
        <w:t xml:space="preserve">s to find out </w:t>
      </w:r>
      <w:bookmarkStart w:id="0" w:name="_Hlk22756776"/>
      <w:r w:rsidR="00D62309">
        <w:rPr>
          <w:rFonts w:asciiTheme="majorBidi" w:hAnsiTheme="majorBidi" w:cstheme="majorBidi"/>
          <w:lang w:bidi="ar-EG"/>
        </w:rPr>
        <w:t>the possible and suggested solutions and recommendations maximi</w:t>
      </w:r>
      <w:r w:rsidR="006256E7">
        <w:rPr>
          <w:rFonts w:asciiTheme="majorBidi" w:hAnsiTheme="majorBidi" w:cstheme="majorBidi"/>
          <w:lang w:bidi="ar-EG"/>
        </w:rPr>
        <w:t>s</w:t>
      </w:r>
      <w:r w:rsidR="00D62309">
        <w:rPr>
          <w:rFonts w:asciiTheme="majorBidi" w:hAnsiTheme="majorBidi" w:cstheme="majorBidi"/>
          <w:lang w:bidi="ar-EG"/>
        </w:rPr>
        <w:t xml:space="preserve">e benefits of diversity in the private sector </w:t>
      </w:r>
      <w:bookmarkEnd w:id="0"/>
      <w:r w:rsidR="00D62309">
        <w:rPr>
          <w:rFonts w:asciiTheme="majorBidi" w:hAnsiTheme="majorBidi" w:cstheme="majorBidi"/>
          <w:lang w:bidi="ar-EG"/>
        </w:rPr>
        <w:t xml:space="preserve">from the participants’ point of view. The third section of the questionnaire includes three open-ended questions that allow the participants to express their opinions about the </w:t>
      </w:r>
      <w:r w:rsidR="00756C8B">
        <w:rPr>
          <w:rFonts w:asciiTheme="majorBidi" w:hAnsiTheme="majorBidi" w:cstheme="majorBidi"/>
          <w:lang w:bidi="ar-EG"/>
        </w:rPr>
        <w:t>factors and challenges that hinder employing Saudis in private sector organi</w:t>
      </w:r>
      <w:r w:rsidR="00FD356E">
        <w:rPr>
          <w:rFonts w:asciiTheme="majorBidi" w:hAnsiTheme="majorBidi" w:cstheme="majorBidi"/>
          <w:lang w:bidi="ar-EG"/>
        </w:rPr>
        <w:t>s</w:t>
      </w:r>
      <w:r w:rsidR="00756C8B">
        <w:rPr>
          <w:rFonts w:asciiTheme="majorBidi" w:hAnsiTheme="majorBidi" w:cstheme="majorBidi"/>
          <w:lang w:bidi="ar-EG"/>
        </w:rPr>
        <w:t>ations.</w:t>
      </w:r>
      <w:r w:rsidR="00761511">
        <w:rPr>
          <w:rFonts w:asciiTheme="majorBidi" w:hAnsiTheme="majorBidi" w:cstheme="majorBidi"/>
          <w:lang w:bidi="ar-EG"/>
        </w:rPr>
        <w:t xml:space="preserve"> The </w:t>
      </w:r>
      <w:r w:rsidR="00FD356E">
        <w:rPr>
          <w:rFonts w:asciiTheme="majorBidi" w:hAnsiTheme="majorBidi" w:cstheme="majorBidi"/>
          <w:lang w:bidi="ar-EG"/>
        </w:rPr>
        <w:t>survey</w:t>
      </w:r>
      <w:r w:rsidR="00761511">
        <w:rPr>
          <w:rFonts w:asciiTheme="majorBidi" w:hAnsiTheme="majorBidi" w:cstheme="majorBidi"/>
          <w:lang w:bidi="ar-EG"/>
        </w:rPr>
        <w:t xml:space="preserve"> is designed in both Arabic </w:t>
      </w:r>
      <w:r w:rsidR="00761511">
        <w:rPr>
          <w:rFonts w:asciiTheme="majorBidi" w:hAnsiTheme="majorBidi" w:cstheme="majorBidi"/>
          <w:lang w:bidi="ar-EG"/>
        </w:rPr>
        <w:lastRenderedPageBreak/>
        <w:t>and English languages where the participant can easily to access the appropriate version according to his or her preferred language.</w:t>
      </w:r>
    </w:p>
    <w:p w14:paraId="0EBCA013" w14:textId="08C85358" w:rsidR="00756C8B" w:rsidRPr="00742891" w:rsidRDefault="00C645F3" w:rsidP="00756C8B">
      <w:pPr>
        <w:tabs>
          <w:tab w:val="left" w:pos="4286"/>
        </w:tabs>
        <w:ind w:firstLine="0"/>
        <w:rPr>
          <w:rFonts w:asciiTheme="majorBidi" w:hAnsiTheme="majorBidi" w:cstheme="majorBidi"/>
          <w:b/>
          <w:bCs/>
          <w:lang w:bidi="ar-EG"/>
        </w:rPr>
      </w:pPr>
      <w:r>
        <w:rPr>
          <w:rFonts w:asciiTheme="majorBidi" w:hAnsiTheme="majorBidi" w:cstheme="majorBidi"/>
          <w:b/>
          <w:bCs/>
          <w:lang w:bidi="ar-EG"/>
        </w:rPr>
        <w:t>II.III</w:t>
      </w:r>
      <w:r w:rsidR="0098329C">
        <w:rPr>
          <w:rFonts w:asciiTheme="majorBidi" w:hAnsiTheme="majorBidi" w:cstheme="majorBidi"/>
          <w:b/>
          <w:bCs/>
          <w:lang w:bidi="ar-EG"/>
        </w:rPr>
        <w:t>.</w:t>
      </w:r>
      <w:r w:rsidR="006D1A25">
        <w:rPr>
          <w:rFonts w:asciiTheme="majorBidi" w:hAnsiTheme="majorBidi" w:cstheme="majorBidi"/>
          <w:b/>
          <w:bCs/>
          <w:lang w:bidi="ar-EG"/>
        </w:rPr>
        <w:t xml:space="preserve"> </w:t>
      </w:r>
      <w:r w:rsidR="00756C8B" w:rsidRPr="00742891">
        <w:rPr>
          <w:rFonts w:asciiTheme="majorBidi" w:hAnsiTheme="majorBidi" w:cstheme="majorBidi"/>
          <w:b/>
          <w:bCs/>
          <w:lang w:bidi="ar-EG"/>
        </w:rPr>
        <w:t>Sampling</w:t>
      </w:r>
    </w:p>
    <w:p w14:paraId="73B65A14" w14:textId="21CE32AA" w:rsidR="00232BF7" w:rsidRDefault="00FD356E" w:rsidP="00742891">
      <w:pPr>
        <w:tabs>
          <w:tab w:val="left" w:pos="4286"/>
        </w:tabs>
        <w:rPr>
          <w:rFonts w:asciiTheme="majorBidi" w:hAnsiTheme="majorBidi" w:cstheme="majorBidi"/>
          <w:lang w:bidi="ar-EG"/>
        </w:rPr>
      </w:pPr>
      <w:r>
        <w:rPr>
          <w:rFonts w:asciiTheme="majorBidi" w:hAnsiTheme="majorBidi" w:cstheme="majorBidi"/>
          <w:lang w:bidi="ar-EG"/>
        </w:rPr>
        <w:t>T</w:t>
      </w:r>
      <w:r w:rsidR="00742891" w:rsidRPr="00742891">
        <w:rPr>
          <w:rFonts w:asciiTheme="majorBidi" w:hAnsiTheme="majorBidi" w:cstheme="majorBidi"/>
          <w:lang w:bidi="ar-EG"/>
        </w:rPr>
        <w:t xml:space="preserve">o achieve </w:t>
      </w:r>
      <w:r w:rsidR="00742891">
        <w:rPr>
          <w:rFonts w:asciiTheme="majorBidi" w:hAnsiTheme="majorBidi" w:cstheme="majorBidi"/>
          <w:lang w:bidi="ar-EG"/>
        </w:rPr>
        <w:t>its</w:t>
      </w:r>
      <w:r w:rsidR="00742891" w:rsidRPr="00742891">
        <w:rPr>
          <w:rFonts w:asciiTheme="majorBidi" w:hAnsiTheme="majorBidi" w:cstheme="majorBidi"/>
          <w:lang w:bidi="ar-EG"/>
        </w:rPr>
        <w:t xml:space="preserve"> objective </w:t>
      </w:r>
      <w:r w:rsidR="00742891">
        <w:rPr>
          <w:rFonts w:asciiTheme="majorBidi" w:hAnsiTheme="majorBidi" w:cstheme="majorBidi"/>
          <w:lang w:bidi="ar-EG"/>
        </w:rPr>
        <w:t>and</w:t>
      </w:r>
      <w:r w:rsidR="00742891" w:rsidRPr="00742891">
        <w:rPr>
          <w:rFonts w:asciiTheme="majorBidi" w:hAnsiTheme="majorBidi" w:cstheme="majorBidi"/>
          <w:lang w:bidi="ar-EG"/>
        </w:rPr>
        <w:t xml:space="preserve"> obtain more reliable and </w:t>
      </w:r>
      <w:r w:rsidR="00742891">
        <w:rPr>
          <w:rFonts w:asciiTheme="majorBidi" w:hAnsiTheme="majorBidi" w:cstheme="majorBidi"/>
          <w:lang w:bidi="ar-EG"/>
        </w:rPr>
        <w:t>valuable</w:t>
      </w:r>
      <w:r w:rsidR="00742891" w:rsidRPr="00742891">
        <w:rPr>
          <w:rFonts w:asciiTheme="majorBidi" w:hAnsiTheme="majorBidi" w:cstheme="majorBidi"/>
          <w:lang w:bidi="ar-EG"/>
        </w:rPr>
        <w:t xml:space="preserve"> results, the study targeted the managers of a large group of Saudi private sector companies registered in the Saudi Stock Exchange. Therefore, the study adopted the </w:t>
      </w:r>
      <w:r w:rsidR="00EF6CED">
        <w:rPr>
          <w:rFonts w:asciiTheme="majorBidi" w:hAnsiTheme="majorBidi" w:cstheme="majorBidi"/>
          <w:lang w:bidi="ar-EG"/>
        </w:rPr>
        <w:t>j</w:t>
      </w:r>
      <w:r w:rsidR="00EF6CED" w:rsidRPr="00EF6CED">
        <w:rPr>
          <w:rFonts w:asciiTheme="majorBidi" w:hAnsiTheme="majorBidi" w:cstheme="majorBidi"/>
          <w:lang w:bidi="ar-EG"/>
        </w:rPr>
        <w:t xml:space="preserve">udgement (or </w:t>
      </w:r>
      <w:r w:rsidR="00EF6CED">
        <w:rPr>
          <w:rFonts w:asciiTheme="majorBidi" w:hAnsiTheme="majorBidi" w:cstheme="majorBidi"/>
          <w:lang w:bidi="ar-EG"/>
        </w:rPr>
        <w:t>p</w:t>
      </w:r>
      <w:r w:rsidR="00EF6CED" w:rsidRPr="00EF6CED">
        <w:rPr>
          <w:rFonts w:asciiTheme="majorBidi" w:hAnsiTheme="majorBidi" w:cstheme="majorBidi"/>
          <w:lang w:bidi="ar-EG"/>
        </w:rPr>
        <w:t xml:space="preserve">urposive) Sampling </w:t>
      </w:r>
      <w:r w:rsidR="00742891" w:rsidRPr="00742891">
        <w:rPr>
          <w:rFonts w:asciiTheme="majorBidi" w:hAnsiTheme="majorBidi" w:cstheme="majorBidi"/>
          <w:lang w:bidi="ar-EG"/>
        </w:rPr>
        <w:t>technique</w:t>
      </w:r>
      <w:r w:rsidR="00EF6CED">
        <w:rPr>
          <w:rFonts w:asciiTheme="majorBidi" w:hAnsiTheme="majorBidi" w:cstheme="majorBidi"/>
          <w:lang w:bidi="ar-EG"/>
        </w:rPr>
        <w:t xml:space="preserve">. </w:t>
      </w:r>
      <w:r w:rsidR="00EF6CED" w:rsidRPr="00EF6CED">
        <w:rPr>
          <w:rFonts w:asciiTheme="majorBidi" w:hAnsiTheme="majorBidi" w:cstheme="majorBidi"/>
          <w:lang w:bidi="ar-EG"/>
        </w:rPr>
        <w:t>According to Black (2009), purposive or selective sampling is one of the non-probability</w:t>
      </w:r>
      <w:r w:rsidR="00EF6CED">
        <w:rPr>
          <w:rFonts w:asciiTheme="majorBidi" w:hAnsiTheme="majorBidi" w:cstheme="majorBidi"/>
          <w:lang w:bidi="ar-EG"/>
        </w:rPr>
        <w:t xml:space="preserve"> </w:t>
      </w:r>
      <w:r w:rsidR="00EF6CED" w:rsidRPr="00EF6CED">
        <w:rPr>
          <w:rFonts w:asciiTheme="majorBidi" w:hAnsiTheme="majorBidi" w:cstheme="majorBidi"/>
          <w:lang w:bidi="ar-EG"/>
        </w:rPr>
        <w:t xml:space="preserve">sampling methods that occurs when the </w:t>
      </w:r>
      <w:r w:rsidR="006256E7">
        <w:rPr>
          <w:rFonts w:asciiTheme="majorBidi" w:hAnsiTheme="majorBidi" w:cstheme="majorBidi"/>
          <w:lang w:bidi="ar-EG"/>
        </w:rPr>
        <w:t>targeted</w:t>
      </w:r>
      <w:r w:rsidR="00EF6CED" w:rsidRPr="00EF6CED">
        <w:rPr>
          <w:rFonts w:asciiTheme="majorBidi" w:hAnsiTheme="majorBidi" w:cstheme="majorBidi"/>
          <w:lang w:bidi="ar-EG"/>
        </w:rPr>
        <w:t xml:space="preserve"> sample is selected by the researcher's judgment. Using targeted sampling enables the researcher to save time and money by obtaining a representative sample using sound judgment. Saunders (2011) adds that </w:t>
      </w:r>
      <w:r w:rsidR="00EF6CED">
        <w:rPr>
          <w:rFonts w:asciiTheme="majorBidi" w:hAnsiTheme="majorBidi" w:cstheme="majorBidi"/>
          <w:lang w:bidi="ar-EG"/>
        </w:rPr>
        <w:t>j</w:t>
      </w:r>
      <w:r w:rsidR="00EF6CED" w:rsidRPr="00EF6CED">
        <w:rPr>
          <w:rFonts w:asciiTheme="majorBidi" w:hAnsiTheme="majorBidi" w:cstheme="majorBidi"/>
          <w:lang w:bidi="ar-EG"/>
        </w:rPr>
        <w:t xml:space="preserve">udgement sampling is </w:t>
      </w:r>
      <w:r w:rsidR="009D5EBC">
        <w:rPr>
          <w:rFonts w:asciiTheme="majorBidi" w:hAnsiTheme="majorBidi" w:cstheme="majorBidi"/>
          <w:lang w:bidi="ar-EG"/>
        </w:rPr>
        <w:t>useful</w:t>
      </w:r>
      <w:r w:rsidR="00EF6CED" w:rsidRPr="00EF6CED">
        <w:rPr>
          <w:rFonts w:asciiTheme="majorBidi" w:hAnsiTheme="majorBidi" w:cstheme="majorBidi"/>
          <w:lang w:bidi="ar-EG"/>
        </w:rPr>
        <w:t xml:space="preserve"> when only limited numbers of people can act as primary data sources due to the nature of the research design, its goals and objectives. In this case, the researcher can use his own judgment to choose the type of individuals who can participate in the study.</w:t>
      </w:r>
    </w:p>
    <w:p w14:paraId="07EE023A" w14:textId="76F396E9" w:rsidR="0014763D" w:rsidRDefault="0014763D" w:rsidP="00232BF7">
      <w:pPr>
        <w:tabs>
          <w:tab w:val="left" w:pos="4286"/>
        </w:tabs>
        <w:rPr>
          <w:rFonts w:eastAsia="Times New Roman"/>
        </w:rPr>
      </w:pPr>
      <w:r>
        <w:rPr>
          <w:rFonts w:asciiTheme="majorBidi" w:hAnsiTheme="majorBidi" w:cstheme="majorBidi"/>
          <w:lang w:bidi="ar-EG"/>
        </w:rPr>
        <w:t xml:space="preserve"> Black (2009) argues that </w:t>
      </w:r>
      <w:r>
        <w:t xml:space="preserve">according to the type of cases, purposive sampling can be divided into six categories that include the typical case, extreme or deviant case, critical case, </w:t>
      </w:r>
      <w:r w:rsidRPr="0014763D">
        <w:t>heterogeneous or maximum variation sampling, homogeneous sampling and theoretical sampling.</w:t>
      </w:r>
      <w:r w:rsidR="00232BF7">
        <w:t xml:space="preserve"> </w:t>
      </w:r>
      <w:r>
        <w:t xml:space="preserve">According to the nature of the study, a combination of heterogeneous and homogeneous sampling is used in this study. According to </w:t>
      </w:r>
      <w:r w:rsidRPr="00A4181A">
        <w:rPr>
          <w:rFonts w:eastAsia="Times New Roman"/>
        </w:rPr>
        <w:t>Quinlan</w:t>
      </w:r>
      <w:r>
        <w:rPr>
          <w:rFonts w:eastAsia="Times New Roman"/>
        </w:rPr>
        <w:t xml:space="preserve"> et al.</w:t>
      </w:r>
      <w:r w:rsidRPr="00A4181A">
        <w:rPr>
          <w:rFonts w:eastAsia="Times New Roman"/>
        </w:rPr>
        <w:t xml:space="preserve"> (2019)</w:t>
      </w:r>
      <w:r>
        <w:rPr>
          <w:rFonts w:eastAsia="Times New Roman"/>
        </w:rPr>
        <w:t>, h</w:t>
      </w:r>
      <w:r w:rsidRPr="0014763D">
        <w:rPr>
          <w:rFonts w:eastAsia="Times New Roman"/>
        </w:rPr>
        <w:t>eterogeneous or extreme variation samples depend on the judgment of the researcher in selecting participants with diverse characteristics. This is done to ensure that there is maximum variation within the raw data.</w:t>
      </w:r>
      <w:r w:rsidR="00232BF7">
        <w:rPr>
          <w:rFonts w:eastAsia="Times New Roman"/>
        </w:rPr>
        <w:t xml:space="preserve"> </w:t>
      </w:r>
      <w:r w:rsidRPr="0014763D">
        <w:rPr>
          <w:rFonts w:eastAsia="Times New Roman"/>
        </w:rPr>
        <w:t xml:space="preserve">Homogeneous samples focus on a specific subgroup in which all </w:t>
      </w:r>
      <w:r w:rsidR="009D5EBC">
        <w:rPr>
          <w:rFonts w:eastAsia="Times New Roman"/>
        </w:rPr>
        <w:t xml:space="preserve">the sample </w:t>
      </w:r>
      <w:r w:rsidRPr="0014763D">
        <w:rPr>
          <w:rFonts w:eastAsia="Times New Roman"/>
        </w:rPr>
        <w:t>members are similar, such as a particular profession or level in the organi</w:t>
      </w:r>
      <w:r w:rsidR="00FD356E">
        <w:rPr>
          <w:rFonts w:eastAsia="Times New Roman"/>
        </w:rPr>
        <w:t>s</w:t>
      </w:r>
      <w:r w:rsidRPr="0014763D">
        <w:rPr>
          <w:rFonts w:eastAsia="Times New Roman"/>
        </w:rPr>
        <w:t>ation hierarchy</w:t>
      </w:r>
      <w:r w:rsidR="00232BF7">
        <w:rPr>
          <w:rFonts w:eastAsia="Times New Roman"/>
        </w:rPr>
        <w:t>.</w:t>
      </w:r>
    </w:p>
    <w:p w14:paraId="7DB8346D" w14:textId="7E7A5582" w:rsidR="001C6331" w:rsidRDefault="00232BF7" w:rsidP="00232BF7">
      <w:pPr>
        <w:tabs>
          <w:tab w:val="left" w:pos="4286"/>
        </w:tabs>
      </w:pPr>
      <w:r w:rsidRPr="00232BF7">
        <w:lastRenderedPageBreak/>
        <w:t xml:space="preserve">A set of criteria for sample selection was developed for this study. Firstly, all its members should be managers of private sector companies registered in the Saudi Stock Exchange. Targeting managers provides an opportunity to obtain unbiased and relevant data. Targeting employees was not expected to produce </w:t>
      </w:r>
      <w:r w:rsidR="009D5EBC">
        <w:t>consiste</w:t>
      </w:r>
      <w:r w:rsidRPr="00232BF7">
        <w:t xml:space="preserve">nt and </w:t>
      </w:r>
      <w:r w:rsidR="009D5EBC">
        <w:t>fair</w:t>
      </w:r>
      <w:r w:rsidRPr="00232BF7">
        <w:t xml:space="preserve"> results regarding the challenges of private sector employment as well as the positive and negative aspects of Saudization policies. Second, the sample should belong to a variety of sectors to ensure maximum variability within the primary data. Target sectors for the sample included retail, petroleum, petrochemicals, education, health, contracting, construction, dairy products, food and beverage, banking services, pharmacy and telecommunications.</w:t>
      </w:r>
      <w:r w:rsidR="000C25E9">
        <w:t xml:space="preserve"> Third, the sample targeted both male and female participants to avoid biased results regarding the challenges of employing Saudi women in the private sector. Fourth, to obtain unbiased data regarding the challenges of the excessive employment of non-Saudis in private sector organi</w:t>
      </w:r>
      <w:r w:rsidR="00FD356E">
        <w:t>s</w:t>
      </w:r>
      <w:r w:rsidR="000C25E9">
        <w:t xml:space="preserve">ations, the study targeted participants from different nationalities. </w:t>
      </w:r>
    </w:p>
    <w:p w14:paraId="7BAA8556" w14:textId="77777777" w:rsidR="001C6331" w:rsidRDefault="001C6331">
      <w:r>
        <w:br w:type="page"/>
      </w:r>
    </w:p>
    <w:p w14:paraId="6A8FDEC4" w14:textId="77777777" w:rsidR="001C6331" w:rsidRDefault="001C6331" w:rsidP="001C6331">
      <w:pPr>
        <w:tabs>
          <w:tab w:val="left" w:pos="4286"/>
        </w:tabs>
        <w:ind w:firstLine="0"/>
        <w:jc w:val="center"/>
        <w:rPr>
          <w:rFonts w:asciiTheme="majorBidi" w:hAnsiTheme="majorBidi" w:cstheme="majorBidi"/>
          <w:b/>
          <w:bCs/>
        </w:rPr>
      </w:pPr>
      <w:r>
        <w:rPr>
          <w:rFonts w:asciiTheme="majorBidi" w:hAnsiTheme="majorBidi" w:cstheme="majorBidi"/>
          <w:b/>
          <w:bCs/>
        </w:rPr>
        <w:lastRenderedPageBreak/>
        <w:t>CHAPTER THREE</w:t>
      </w:r>
    </w:p>
    <w:p w14:paraId="2C61FA9E" w14:textId="77777777" w:rsidR="001C6331" w:rsidRDefault="001C6331" w:rsidP="001C6331">
      <w:pPr>
        <w:tabs>
          <w:tab w:val="left" w:pos="4286"/>
        </w:tabs>
        <w:ind w:firstLine="0"/>
        <w:jc w:val="center"/>
        <w:rPr>
          <w:rFonts w:asciiTheme="majorBidi" w:hAnsiTheme="majorBidi" w:cstheme="majorBidi"/>
          <w:b/>
          <w:bCs/>
        </w:rPr>
      </w:pPr>
      <w:r>
        <w:rPr>
          <w:rFonts w:asciiTheme="majorBidi" w:hAnsiTheme="majorBidi" w:cstheme="majorBidi"/>
          <w:b/>
          <w:bCs/>
        </w:rPr>
        <w:t>THEORETICAL FRAMEWORK</w:t>
      </w:r>
    </w:p>
    <w:p w14:paraId="45D84B13" w14:textId="0583422A" w:rsidR="001C6331" w:rsidRDefault="001C6331" w:rsidP="001C6331">
      <w:pPr>
        <w:tabs>
          <w:tab w:val="left" w:pos="4286"/>
        </w:tabs>
        <w:rPr>
          <w:rFonts w:asciiTheme="majorBidi" w:hAnsiTheme="majorBidi" w:cstheme="majorBidi"/>
        </w:rPr>
      </w:pPr>
      <w:r w:rsidRPr="00D71DE2">
        <w:rPr>
          <w:rFonts w:asciiTheme="majorBidi" w:hAnsiTheme="majorBidi" w:cstheme="majorBidi"/>
        </w:rPr>
        <w:t xml:space="preserve">This chapter </w:t>
      </w:r>
      <w:r>
        <w:rPr>
          <w:rFonts w:asciiTheme="majorBidi" w:hAnsiTheme="majorBidi" w:cstheme="majorBidi"/>
        </w:rPr>
        <w:t>provides</w:t>
      </w:r>
      <w:r w:rsidRPr="00D71DE2">
        <w:rPr>
          <w:rFonts w:asciiTheme="majorBidi" w:hAnsiTheme="majorBidi" w:cstheme="majorBidi"/>
        </w:rPr>
        <w:t xml:space="preserve"> the theoretical framework of the study and is divided into </w:t>
      </w:r>
      <w:r>
        <w:rPr>
          <w:rFonts w:asciiTheme="majorBidi" w:hAnsiTheme="majorBidi" w:cstheme="majorBidi"/>
        </w:rPr>
        <w:t>three</w:t>
      </w:r>
      <w:r w:rsidRPr="00D71DE2">
        <w:rPr>
          <w:rFonts w:asciiTheme="majorBidi" w:hAnsiTheme="majorBidi" w:cstheme="majorBidi"/>
        </w:rPr>
        <w:t xml:space="preserve"> main sections. The first section is the litera</w:t>
      </w:r>
      <w:r>
        <w:rPr>
          <w:rFonts w:asciiTheme="majorBidi" w:hAnsiTheme="majorBidi" w:cstheme="majorBidi"/>
        </w:rPr>
        <w:t>ture</w:t>
      </w:r>
      <w:r w:rsidRPr="00D71DE2">
        <w:rPr>
          <w:rFonts w:asciiTheme="majorBidi" w:hAnsiTheme="majorBidi" w:cstheme="majorBidi"/>
        </w:rPr>
        <w:t xml:space="preserve"> review, which </w:t>
      </w:r>
      <w:r>
        <w:rPr>
          <w:rFonts w:asciiTheme="majorBidi" w:hAnsiTheme="majorBidi" w:cstheme="majorBidi"/>
        </w:rPr>
        <w:t>discusses</w:t>
      </w:r>
      <w:r w:rsidRPr="00D71DE2">
        <w:rPr>
          <w:rFonts w:asciiTheme="majorBidi" w:hAnsiTheme="majorBidi" w:cstheme="majorBidi"/>
        </w:rPr>
        <w:t xml:space="preserve"> the definitions related to the concept of diversity, its dimensions and importance, and the concept of managing diversity, its origin, importance, techniques and </w:t>
      </w:r>
      <w:r>
        <w:rPr>
          <w:rFonts w:asciiTheme="majorBidi" w:hAnsiTheme="majorBidi" w:cstheme="majorBidi"/>
        </w:rPr>
        <w:t>paradigm</w:t>
      </w:r>
      <w:r w:rsidRPr="00D71DE2">
        <w:rPr>
          <w:rFonts w:asciiTheme="majorBidi" w:hAnsiTheme="majorBidi" w:cstheme="majorBidi"/>
        </w:rPr>
        <w:t xml:space="preserve">s. The second section </w:t>
      </w:r>
      <w:r>
        <w:rPr>
          <w:rFonts w:asciiTheme="majorBidi" w:hAnsiTheme="majorBidi" w:cstheme="majorBidi"/>
        </w:rPr>
        <w:t>discusses the</w:t>
      </w:r>
      <w:r w:rsidRPr="00D71DE2">
        <w:rPr>
          <w:rFonts w:asciiTheme="majorBidi" w:hAnsiTheme="majorBidi" w:cstheme="majorBidi"/>
        </w:rPr>
        <w:t xml:space="preserve"> </w:t>
      </w:r>
      <w:r w:rsidR="00FD356E">
        <w:rPr>
          <w:rFonts w:asciiTheme="majorBidi" w:hAnsiTheme="majorBidi" w:cstheme="majorBidi"/>
        </w:rPr>
        <w:t>varie</w:t>
      </w:r>
      <w:r w:rsidRPr="00D71DE2">
        <w:rPr>
          <w:rFonts w:asciiTheme="majorBidi" w:hAnsiTheme="majorBidi" w:cstheme="majorBidi"/>
        </w:rPr>
        <w:t xml:space="preserve">ty in Saudi Arabia and the demographic characteristics of the population as well as a presentation of the data obtained from the General </w:t>
      </w:r>
      <w:r>
        <w:rPr>
          <w:rFonts w:asciiTheme="majorBidi" w:hAnsiTheme="majorBidi" w:cstheme="majorBidi"/>
        </w:rPr>
        <w:t>Authority</w:t>
      </w:r>
      <w:r w:rsidRPr="00D71DE2">
        <w:rPr>
          <w:rFonts w:asciiTheme="majorBidi" w:hAnsiTheme="majorBidi" w:cstheme="majorBidi"/>
        </w:rPr>
        <w:t xml:space="preserve"> for Statistics</w:t>
      </w:r>
      <w:r>
        <w:rPr>
          <w:rFonts w:asciiTheme="majorBidi" w:hAnsiTheme="majorBidi" w:cstheme="majorBidi"/>
        </w:rPr>
        <w:t xml:space="preserve">, </w:t>
      </w:r>
      <w:r w:rsidRPr="00D71DE2">
        <w:rPr>
          <w:rFonts w:asciiTheme="majorBidi" w:hAnsiTheme="majorBidi" w:cstheme="majorBidi"/>
        </w:rPr>
        <w:t>Ministry of Civil Service</w:t>
      </w:r>
      <w:r>
        <w:rPr>
          <w:rFonts w:asciiTheme="majorBidi" w:hAnsiTheme="majorBidi" w:cstheme="majorBidi"/>
          <w:lang w:bidi="ar-EG"/>
        </w:rPr>
        <w:t xml:space="preserve"> and the</w:t>
      </w:r>
      <w:r w:rsidRPr="00D71DE2">
        <w:rPr>
          <w:rFonts w:asciiTheme="majorBidi" w:hAnsiTheme="majorBidi" w:cstheme="majorBidi"/>
        </w:rPr>
        <w:t xml:space="preserve"> General </w:t>
      </w:r>
      <w:r>
        <w:rPr>
          <w:rFonts w:asciiTheme="majorBidi" w:hAnsiTheme="majorBidi" w:cstheme="majorBidi"/>
        </w:rPr>
        <w:t>Organization</w:t>
      </w:r>
      <w:r w:rsidRPr="00D71DE2">
        <w:rPr>
          <w:rFonts w:asciiTheme="majorBidi" w:hAnsiTheme="majorBidi" w:cstheme="majorBidi"/>
        </w:rPr>
        <w:t xml:space="preserve"> for </w:t>
      </w:r>
      <w:r>
        <w:rPr>
          <w:rFonts w:asciiTheme="majorBidi" w:hAnsiTheme="majorBidi" w:cstheme="majorBidi"/>
        </w:rPr>
        <w:t xml:space="preserve">Social </w:t>
      </w:r>
      <w:r w:rsidRPr="00D71DE2">
        <w:rPr>
          <w:rFonts w:asciiTheme="majorBidi" w:hAnsiTheme="majorBidi" w:cstheme="majorBidi"/>
        </w:rPr>
        <w:t>Insurance regarding the demographic characteristics of the population in Saudi Arabia and workers in the public and private sectors</w:t>
      </w:r>
      <w:r>
        <w:rPr>
          <w:rFonts w:asciiTheme="majorBidi" w:hAnsiTheme="majorBidi" w:cstheme="majorBidi"/>
        </w:rPr>
        <w:t>. This section also includes an introduction of the challenges that hinder maximi</w:t>
      </w:r>
      <w:r w:rsidR="00FD356E">
        <w:rPr>
          <w:rFonts w:asciiTheme="majorBidi" w:hAnsiTheme="majorBidi" w:cstheme="majorBidi"/>
        </w:rPr>
        <w:t>s</w:t>
      </w:r>
      <w:r>
        <w:rPr>
          <w:rFonts w:asciiTheme="majorBidi" w:hAnsiTheme="majorBidi" w:cstheme="majorBidi"/>
        </w:rPr>
        <w:t>ing the diversity in the Saudi private sector workforce. The third section represents a discussion of some previous related studies.</w:t>
      </w:r>
    </w:p>
    <w:p w14:paraId="2252902F" w14:textId="01A34F08" w:rsidR="001C6331" w:rsidRPr="00D71DE2" w:rsidRDefault="001C6331" w:rsidP="001C6331">
      <w:pPr>
        <w:rPr>
          <w:rFonts w:asciiTheme="majorBidi" w:hAnsiTheme="majorBidi" w:cstheme="majorBidi"/>
        </w:rPr>
      </w:pPr>
      <w:r>
        <w:rPr>
          <w:rFonts w:asciiTheme="majorBidi" w:hAnsiTheme="majorBidi" w:cstheme="majorBidi"/>
        </w:rPr>
        <w:br w:type="page"/>
      </w:r>
    </w:p>
    <w:p w14:paraId="15C50347" w14:textId="178E07A6" w:rsidR="001C6331" w:rsidRPr="00D57F6B" w:rsidRDefault="00C645F3" w:rsidP="001C6331">
      <w:pPr>
        <w:tabs>
          <w:tab w:val="left" w:pos="4286"/>
        </w:tabs>
        <w:ind w:firstLine="0"/>
        <w:jc w:val="center"/>
        <w:rPr>
          <w:rFonts w:asciiTheme="majorBidi" w:hAnsiTheme="majorBidi" w:cstheme="majorBidi"/>
          <w:b/>
          <w:bCs/>
        </w:rPr>
      </w:pPr>
      <w:r>
        <w:rPr>
          <w:rFonts w:asciiTheme="majorBidi" w:hAnsiTheme="majorBidi" w:cstheme="majorBidi"/>
          <w:b/>
          <w:bCs/>
        </w:rPr>
        <w:lastRenderedPageBreak/>
        <w:t>III.</w:t>
      </w:r>
      <w:r w:rsidR="00FD356E">
        <w:rPr>
          <w:rFonts w:asciiTheme="majorBidi" w:hAnsiTheme="majorBidi" w:cstheme="majorBidi"/>
          <w:b/>
          <w:bCs/>
        </w:rPr>
        <w:t xml:space="preserve"> </w:t>
      </w:r>
      <w:r>
        <w:rPr>
          <w:rFonts w:asciiTheme="majorBidi" w:hAnsiTheme="majorBidi" w:cstheme="majorBidi"/>
          <w:b/>
          <w:bCs/>
        </w:rPr>
        <w:t>I</w:t>
      </w:r>
      <w:r w:rsidR="001C6331">
        <w:rPr>
          <w:rFonts w:asciiTheme="majorBidi" w:hAnsiTheme="majorBidi" w:cstheme="majorBidi"/>
          <w:b/>
          <w:bCs/>
        </w:rPr>
        <w:t xml:space="preserve"> </w:t>
      </w:r>
      <w:r w:rsidR="001C6331" w:rsidRPr="00D57F6B">
        <w:rPr>
          <w:rFonts w:asciiTheme="majorBidi" w:hAnsiTheme="majorBidi" w:cstheme="majorBidi"/>
          <w:b/>
          <w:bCs/>
        </w:rPr>
        <w:t>Literature Review</w:t>
      </w:r>
    </w:p>
    <w:p w14:paraId="421B796F" w14:textId="083207FA" w:rsidR="001C6331" w:rsidRPr="00D57F6B" w:rsidRDefault="00C645F3" w:rsidP="001C6331">
      <w:pPr>
        <w:tabs>
          <w:tab w:val="left" w:pos="4286"/>
        </w:tabs>
        <w:ind w:firstLine="0"/>
        <w:rPr>
          <w:rFonts w:asciiTheme="majorBidi" w:hAnsiTheme="majorBidi" w:cstheme="majorBidi"/>
          <w:b/>
          <w:bCs/>
          <w:rtl/>
        </w:rPr>
      </w:pPr>
      <w:r>
        <w:rPr>
          <w:rFonts w:asciiTheme="majorBidi" w:hAnsiTheme="majorBidi" w:cstheme="majorBidi"/>
          <w:b/>
          <w:bCs/>
        </w:rPr>
        <w:t>III.I.I</w:t>
      </w:r>
      <w:r w:rsidR="0098329C">
        <w:rPr>
          <w:rFonts w:asciiTheme="majorBidi" w:hAnsiTheme="majorBidi" w:cstheme="majorBidi"/>
          <w:b/>
          <w:bCs/>
        </w:rPr>
        <w:t>.</w:t>
      </w:r>
      <w:r w:rsidR="001C6331">
        <w:rPr>
          <w:rFonts w:asciiTheme="majorBidi" w:hAnsiTheme="majorBidi" w:cstheme="majorBidi"/>
          <w:b/>
          <w:bCs/>
        </w:rPr>
        <w:t xml:space="preserve"> </w:t>
      </w:r>
      <w:r w:rsidR="001C6331" w:rsidRPr="00D57F6B">
        <w:rPr>
          <w:rFonts w:asciiTheme="majorBidi" w:hAnsiTheme="majorBidi" w:cstheme="majorBidi"/>
          <w:b/>
          <w:bCs/>
        </w:rPr>
        <w:t>Diversity Definitions and Dimensions</w:t>
      </w:r>
    </w:p>
    <w:p w14:paraId="330E6B78" w14:textId="50842EF5" w:rsidR="001C6331" w:rsidRDefault="001C6331" w:rsidP="001C6331">
      <w:pPr>
        <w:tabs>
          <w:tab w:val="left" w:pos="4286"/>
        </w:tabs>
        <w:rPr>
          <w:rFonts w:asciiTheme="majorBidi" w:hAnsiTheme="majorBidi" w:cstheme="majorBidi"/>
        </w:rPr>
      </w:pPr>
      <w:r w:rsidRPr="00D57F6B">
        <w:rPr>
          <w:rFonts w:asciiTheme="majorBidi" w:hAnsiTheme="majorBidi" w:cstheme="majorBidi"/>
        </w:rPr>
        <w:t xml:space="preserve">Many may think that diversity in the workplace will have one clear definition, but the </w:t>
      </w:r>
      <w:r w:rsidR="00FD356E">
        <w:rPr>
          <w:rFonts w:asciiTheme="majorBidi" w:hAnsiTheme="majorBidi" w:cstheme="majorBidi"/>
        </w:rPr>
        <w:t>meaning</w:t>
      </w:r>
      <w:r w:rsidRPr="00D57F6B">
        <w:rPr>
          <w:rFonts w:asciiTheme="majorBidi" w:hAnsiTheme="majorBidi" w:cstheme="majorBidi"/>
        </w:rPr>
        <w:t xml:space="preserve"> of diversity in the workplace can vary from person to person, from author to author, from organi</w:t>
      </w:r>
      <w:r w:rsidR="00FD356E">
        <w:rPr>
          <w:rFonts w:asciiTheme="majorBidi" w:hAnsiTheme="majorBidi" w:cstheme="majorBidi"/>
        </w:rPr>
        <w:t>s</w:t>
      </w:r>
      <w:r w:rsidRPr="00D57F6B">
        <w:rPr>
          <w:rFonts w:asciiTheme="majorBidi" w:hAnsiTheme="majorBidi" w:cstheme="majorBidi"/>
        </w:rPr>
        <w:t>ation to organi</w:t>
      </w:r>
      <w:r w:rsidR="00FD356E">
        <w:rPr>
          <w:rFonts w:asciiTheme="majorBidi" w:hAnsiTheme="majorBidi" w:cstheme="majorBidi"/>
        </w:rPr>
        <w:t>s</w:t>
      </w:r>
      <w:r w:rsidRPr="00D57F6B">
        <w:rPr>
          <w:rFonts w:asciiTheme="majorBidi" w:hAnsiTheme="majorBidi" w:cstheme="majorBidi"/>
        </w:rPr>
        <w:t>ation and from state to state. In some organi</w:t>
      </w:r>
      <w:r w:rsidR="00FD356E">
        <w:rPr>
          <w:rFonts w:asciiTheme="majorBidi" w:hAnsiTheme="majorBidi" w:cstheme="majorBidi"/>
        </w:rPr>
        <w:t>s</w:t>
      </w:r>
      <w:r w:rsidRPr="00D57F6B">
        <w:rPr>
          <w:rFonts w:asciiTheme="majorBidi" w:hAnsiTheme="majorBidi" w:cstheme="majorBidi"/>
        </w:rPr>
        <w:t xml:space="preserve">ations, diversity </w:t>
      </w:r>
      <w:r w:rsidR="00FD356E">
        <w:rPr>
          <w:rFonts w:asciiTheme="majorBidi" w:hAnsiTheme="majorBidi" w:cstheme="majorBidi"/>
        </w:rPr>
        <w:t>primari</w:t>
      </w:r>
      <w:r w:rsidRPr="00D57F6B">
        <w:rPr>
          <w:rFonts w:asciiTheme="majorBidi" w:hAnsiTheme="majorBidi" w:cstheme="majorBidi"/>
        </w:rPr>
        <w:t>ly focuses on gender, race, disability, religious beliefs and spiritual practices, while the concept extends in other organi</w:t>
      </w:r>
      <w:r w:rsidR="00FD356E">
        <w:rPr>
          <w:rFonts w:asciiTheme="majorBidi" w:hAnsiTheme="majorBidi" w:cstheme="majorBidi"/>
        </w:rPr>
        <w:t>s</w:t>
      </w:r>
      <w:r w:rsidRPr="00D57F6B">
        <w:rPr>
          <w:rFonts w:asciiTheme="majorBidi" w:hAnsiTheme="majorBidi" w:cstheme="majorBidi"/>
        </w:rPr>
        <w:t>ations to include sexual orientation, social and economic status, IQ, and level of education. In this section, the study presents different models for the definition</w:t>
      </w:r>
      <w:r>
        <w:rPr>
          <w:rFonts w:asciiTheme="majorBidi" w:hAnsiTheme="majorBidi" w:cstheme="majorBidi"/>
        </w:rPr>
        <w:t>s</w:t>
      </w:r>
      <w:r w:rsidRPr="00D57F6B">
        <w:rPr>
          <w:rFonts w:asciiTheme="majorBidi" w:hAnsiTheme="majorBidi" w:cstheme="majorBidi"/>
        </w:rPr>
        <w:t xml:space="preserve"> and dimensions of diversity.</w:t>
      </w:r>
    </w:p>
    <w:p w14:paraId="4B3DB3C2" w14:textId="775DDD5D" w:rsidR="001C6331" w:rsidRPr="00FE116F" w:rsidRDefault="001C6331" w:rsidP="001C6331">
      <w:pPr>
        <w:tabs>
          <w:tab w:val="left" w:pos="4286"/>
        </w:tabs>
        <w:rPr>
          <w:rFonts w:asciiTheme="majorBidi" w:hAnsiTheme="majorBidi" w:cstheme="majorBidi"/>
        </w:rPr>
      </w:pPr>
      <w:r w:rsidRPr="00FE116F">
        <w:rPr>
          <w:rFonts w:asciiTheme="majorBidi" w:hAnsiTheme="majorBidi" w:cstheme="majorBidi"/>
        </w:rPr>
        <w:t>Wellner (2000) believes that diversity refers to a large number of individual differences among people that include many different human characteristics such as age, race, creed, religion, national origin, and sexual orientation. Gardenswartz &amp; Rowe (1994) presented a four-</w:t>
      </w:r>
      <w:r w:rsidRPr="00FE116F">
        <w:t xml:space="preserve"> </w:t>
      </w:r>
      <w:r w:rsidRPr="00FE116F">
        <w:rPr>
          <w:rFonts w:asciiTheme="majorBidi" w:hAnsiTheme="majorBidi" w:cstheme="majorBidi"/>
        </w:rPr>
        <w:t>layers model illustrating the characteristics of diversity. This model is similar to a</w:t>
      </w:r>
      <w:r>
        <w:rPr>
          <w:rFonts w:asciiTheme="majorBidi" w:hAnsiTheme="majorBidi" w:cstheme="majorBidi"/>
        </w:rPr>
        <w:t>n</w:t>
      </w:r>
      <w:r w:rsidRPr="00FE116F">
        <w:rPr>
          <w:rFonts w:asciiTheme="majorBidi" w:hAnsiTheme="majorBidi" w:cstheme="majorBidi"/>
        </w:rPr>
        <w:t xml:space="preserve"> </w:t>
      </w:r>
      <w:r>
        <w:rPr>
          <w:rFonts w:asciiTheme="majorBidi" w:hAnsiTheme="majorBidi" w:cstheme="majorBidi"/>
        </w:rPr>
        <w:t>onion</w:t>
      </w:r>
      <w:r w:rsidRPr="00FE116F">
        <w:rPr>
          <w:rFonts w:asciiTheme="majorBidi" w:hAnsiTheme="majorBidi" w:cstheme="majorBidi"/>
        </w:rPr>
        <w:t xml:space="preserve"> which has layers so that if one </w:t>
      </w:r>
      <w:r>
        <w:rPr>
          <w:rFonts w:asciiTheme="majorBidi" w:hAnsiTheme="majorBidi" w:cstheme="majorBidi"/>
        </w:rPr>
        <w:t xml:space="preserve">is </w:t>
      </w:r>
      <w:r w:rsidRPr="00FE116F">
        <w:rPr>
          <w:rFonts w:asciiTheme="majorBidi" w:hAnsiTheme="majorBidi" w:cstheme="majorBidi"/>
        </w:rPr>
        <w:t>peel</w:t>
      </w:r>
      <w:r>
        <w:rPr>
          <w:rFonts w:asciiTheme="majorBidi" w:hAnsiTheme="majorBidi" w:cstheme="majorBidi"/>
        </w:rPr>
        <w:t>ed</w:t>
      </w:r>
      <w:r w:rsidRPr="00FE116F">
        <w:rPr>
          <w:rFonts w:asciiTheme="majorBidi" w:hAnsiTheme="majorBidi" w:cstheme="majorBidi"/>
        </w:rPr>
        <w:t xml:space="preserve"> reveal</w:t>
      </w:r>
      <w:r>
        <w:rPr>
          <w:rFonts w:asciiTheme="majorBidi" w:hAnsiTheme="majorBidi" w:cstheme="majorBidi"/>
        </w:rPr>
        <w:t>s</w:t>
      </w:r>
      <w:r w:rsidRPr="00FE116F">
        <w:rPr>
          <w:rFonts w:asciiTheme="majorBidi" w:hAnsiTheme="majorBidi" w:cstheme="majorBidi"/>
        </w:rPr>
        <w:t xml:space="preserve"> the </w:t>
      </w:r>
      <w:r>
        <w:rPr>
          <w:rFonts w:asciiTheme="majorBidi" w:hAnsiTheme="majorBidi" w:cstheme="majorBidi"/>
        </w:rPr>
        <w:t>core</w:t>
      </w:r>
      <w:r w:rsidRPr="00FE116F">
        <w:rPr>
          <w:rFonts w:asciiTheme="majorBidi" w:hAnsiTheme="majorBidi" w:cstheme="majorBidi"/>
        </w:rPr>
        <w:t xml:space="preserve">. Gardenswartz &amp; Rowe </w:t>
      </w:r>
      <w:r>
        <w:rPr>
          <w:rFonts w:asciiTheme="majorBidi" w:hAnsiTheme="majorBidi" w:cstheme="majorBidi"/>
        </w:rPr>
        <w:t xml:space="preserve">called these layers the </w:t>
      </w:r>
      <w:r w:rsidRPr="00FE116F">
        <w:rPr>
          <w:rFonts w:asciiTheme="majorBidi" w:hAnsiTheme="majorBidi" w:cstheme="majorBidi"/>
        </w:rPr>
        <w:t>organi</w:t>
      </w:r>
      <w:r w:rsidR="00FD356E">
        <w:rPr>
          <w:rFonts w:asciiTheme="majorBidi" w:hAnsiTheme="majorBidi" w:cstheme="majorBidi"/>
        </w:rPr>
        <w:t>s</w:t>
      </w:r>
      <w:r w:rsidRPr="00FE116F">
        <w:rPr>
          <w:rFonts w:asciiTheme="majorBidi" w:hAnsiTheme="majorBidi" w:cstheme="majorBidi"/>
        </w:rPr>
        <w:t>ational, external, internal and personal dimensions.</w:t>
      </w:r>
    </w:p>
    <w:p w14:paraId="1925F92A" w14:textId="362F4D72" w:rsidR="001C6331" w:rsidRPr="00FE116F" w:rsidRDefault="001C6331" w:rsidP="001C6331">
      <w:pPr>
        <w:tabs>
          <w:tab w:val="left" w:pos="4286"/>
        </w:tabs>
        <w:rPr>
          <w:rFonts w:asciiTheme="majorBidi" w:hAnsiTheme="majorBidi" w:cstheme="majorBidi"/>
        </w:rPr>
      </w:pPr>
      <w:r w:rsidRPr="00FE116F">
        <w:rPr>
          <w:rFonts w:asciiTheme="majorBidi" w:hAnsiTheme="majorBidi" w:cstheme="majorBidi"/>
        </w:rPr>
        <w:t>According to this model, organi</w:t>
      </w:r>
      <w:r w:rsidR="00FD356E">
        <w:rPr>
          <w:rFonts w:asciiTheme="majorBidi" w:hAnsiTheme="majorBidi" w:cstheme="majorBidi"/>
        </w:rPr>
        <w:t>s</w:t>
      </w:r>
      <w:r w:rsidRPr="00FE116F">
        <w:rPr>
          <w:rFonts w:asciiTheme="majorBidi" w:hAnsiTheme="majorBidi" w:cstheme="majorBidi"/>
        </w:rPr>
        <w:t>ational dimensions represent the outer layer and include attributes such as management status, trade union affiliation, work position, seniority, people division, content</w:t>
      </w:r>
      <w:r>
        <w:rPr>
          <w:rFonts w:asciiTheme="majorBidi" w:hAnsiTheme="majorBidi" w:cstheme="majorBidi"/>
        </w:rPr>
        <w:t>/</w:t>
      </w:r>
      <w:r w:rsidRPr="00FE116F">
        <w:rPr>
          <w:rFonts w:asciiTheme="majorBidi" w:hAnsiTheme="majorBidi" w:cstheme="majorBidi"/>
        </w:rPr>
        <w:t>area of ​​work, and job class classification. Gardenswartz &amp; Rowe believe that these characteristics that represent the outer layer of diversity are under the control of the organi</w:t>
      </w:r>
      <w:r w:rsidR="00FD356E">
        <w:rPr>
          <w:rFonts w:asciiTheme="majorBidi" w:hAnsiTheme="majorBidi" w:cstheme="majorBidi"/>
        </w:rPr>
        <w:t>s</w:t>
      </w:r>
      <w:r w:rsidRPr="00FE116F">
        <w:rPr>
          <w:rFonts w:asciiTheme="majorBidi" w:hAnsiTheme="majorBidi" w:cstheme="majorBidi"/>
        </w:rPr>
        <w:t xml:space="preserve">ation in which the individual works. People can influence this layer in limited capacity because </w:t>
      </w:r>
      <w:r w:rsidR="00FD356E">
        <w:rPr>
          <w:rFonts w:asciiTheme="majorBidi" w:hAnsiTheme="majorBidi" w:cstheme="majorBidi"/>
        </w:rPr>
        <w:t>power</w:t>
      </w:r>
      <w:r w:rsidRPr="00FE116F">
        <w:rPr>
          <w:rFonts w:asciiTheme="majorBidi" w:hAnsiTheme="majorBidi" w:cstheme="majorBidi"/>
        </w:rPr>
        <w:t xml:space="preserve"> lies with the organi</w:t>
      </w:r>
      <w:r w:rsidR="00FD356E">
        <w:rPr>
          <w:rFonts w:asciiTheme="majorBidi" w:hAnsiTheme="majorBidi" w:cstheme="majorBidi"/>
        </w:rPr>
        <w:t>s</w:t>
      </w:r>
      <w:r w:rsidRPr="00FE116F">
        <w:rPr>
          <w:rFonts w:asciiTheme="majorBidi" w:hAnsiTheme="majorBidi" w:cstheme="majorBidi"/>
        </w:rPr>
        <w:t xml:space="preserve">ation in which the person works. The next layer is </w:t>
      </w:r>
      <w:r w:rsidR="006256E7">
        <w:rPr>
          <w:rFonts w:asciiTheme="majorBidi" w:hAnsiTheme="majorBidi" w:cstheme="majorBidi"/>
        </w:rPr>
        <w:t xml:space="preserve">the </w:t>
      </w:r>
      <w:r w:rsidRPr="00FE116F">
        <w:rPr>
          <w:rFonts w:asciiTheme="majorBidi" w:hAnsiTheme="majorBidi" w:cstheme="majorBidi"/>
        </w:rPr>
        <w:t xml:space="preserve">external dimensions. The external </w:t>
      </w:r>
      <w:r w:rsidR="00FD356E">
        <w:rPr>
          <w:rFonts w:asciiTheme="majorBidi" w:hAnsiTheme="majorBidi" w:cstheme="majorBidi"/>
        </w:rPr>
        <w:t>dimension</w:t>
      </w:r>
      <w:r w:rsidRPr="00FE116F">
        <w:rPr>
          <w:rFonts w:asciiTheme="majorBidi" w:hAnsiTheme="majorBidi" w:cstheme="majorBidi"/>
        </w:rPr>
        <w:t xml:space="preserve"> represents those characteristics that deal with individual life choices. The individual exercises a higher level of control over this characteristic than the </w:t>
      </w:r>
      <w:r w:rsidRPr="00FE116F">
        <w:rPr>
          <w:rFonts w:asciiTheme="majorBidi" w:hAnsiTheme="majorBidi" w:cstheme="majorBidi"/>
        </w:rPr>
        <w:lastRenderedPageBreak/>
        <w:t>organi</w:t>
      </w:r>
      <w:r w:rsidR="00FD356E">
        <w:rPr>
          <w:rFonts w:asciiTheme="majorBidi" w:hAnsiTheme="majorBidi" w:cstheme="majorBidi"/>
        </w:rPr>
        <w:t>s</w:t>
      </w:r>
      <w:r w:rsidRPr="00FE116F">
        <w:rPr>
          <w:rFonts w:asciiTheme="majorBidi" w:hAnsiTheme="majorBidi" w:cstheme="majorBidi"/>
        </w:rPr>
        <w:t xml:space="preserve">ational dimension. The </w:t>
      </w:r>
      <w:r w:rsidR="00FD356E">
        <w:rPr>
          <w:rFonts w:asciiTheme="majorBidi" w:hAnsiTheme="majorBidi" w:cstheme="majorBidi"/>
        </w:rPr>
        <w:t>feature</w:t>
      </w:r>
      <w:r w:rsidRPr="00FE116F">
        <w:rPr>
          <w:rFonts w:asciiTheme="majorBidi" w:hAnsiTheme="majorBidi" w:cstheme="majorBidi"/>
        </w:rPr>
        <w:t>s of this class are recreational habits, personal habits, religious beliefs, spiritual practices, educational background, work experience, social status, appearance, geographical location and income. This leads to the third layer, in which the individual exercises the least control, the internal dimensions.</w:t>
      </w:r>
    </w:p>
    <w:p w14:paraId="60D47202" w14:textId="510249DB" w:rsidR="001C6331" w:rsidRDefault="001C6331" w:rsidP="001C6331">
      <w:pPr>
        <w:tabs>
          <w:tab w:val="left" w:pos="4286"/>
        </w:tabs>
        <w:rPr>
          <w:rFonts w:asciiTheme="majorBidi" w:hAnsiTheme="majorBidi" w:cstheme="majorBidi"/>
        </w:rPr>
      </w:pPr>
      <w:r>
        <w:rPr>
          <w:rFonts w:asciiTheme="majorBidi" w:hAnsiTheme="majorBidi" w:cstheme="majorBidi"/>
          <w:noProof/>
        </w:rPr>
        <w:drawing>
          <wp:anchor distT="0" distB="0" distL="114300" distR="114300" simplePos="0" relativeHeight="251659264" behindDoc="0" locked="0" layoutInCell="1" allowOverlap="1" wp14:anchorId="10941ED1" wp14:editId="1114E0A9">
            <wp:simplePos x="0" y="0"/>
            <wp:positionH relativeFrom="margin">
              <wp:posOffset>1695450</wp:posOffset>
            </wp:positionH>
            <wp:positionV relativeFrom="paragraph">
              <wp:posOffset>3220720</wp:posOffset>
            </wp:positionV>
            <wp:extent cx="3441700" cy="2914650"/>
            <wp:effectExtent l="0" t="0" r="635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hy-layers.png"/>
                    <pic:cNvPicPr/>
                  </pic:nvPicPr>
                  <pic:blipFill>
                    <a:blip r:embed="rId12">
                      <a:extLst>
                        <a:ext uri="{28A0092B-C50C-407E-A947-70E740481C1C}">
                          <a14:useLocalDpi xmlns:a14="http://schemas.microsoft.com/office/drawing/2010/main" val="0"/>
                        </a:ext>
                      </a:extLst>
                    </a:blip>
                    <a:stretch>
                      <a:fillRect/>
                    </a:stretch>
                  </pic:blipFill>
                  <pic:spPr>
                    <a:xfrm>
                      <a:off x="0" y="0"/>
                      <a:ext cx="3441700" cy="2914650"/>
                    </a:xfrm>
                    <a:prstGeom prst="rect">
                      <a:avLst/>
                    </a:prstGeom>
                  </pic:spPr>
                </pic:pic>
              </a:graphicData>
            </a:graphic>
            <wp14:sizeRelH relativeFrom="page">
              <wp14:pctWidth>0</wp14:pctWidth>
            </wp14:sizeRelH>
            <wp14:sizeRelV relativeFrom="page">
              <wp14:pctHeight>0</wp14:pctHeight>
            </wp14:sizeRelV>
          </wp:anchor>
        </w:drawing>
      </w:r>
      <w:r w:rsidRPr="00FE116F">
        <w:rPr>
          <w:rFonts w:asciiTheme="majorBidi" w:hAnsiTheme="majorBidi" w:cstheme="majorBidi"/>
        </w:rPr>
        <w:t xml:space="preserve">In the internal dimension of diversity, the individual has no control over these characteristics. These characteristics are set at birth, such as age, ethnicity, race, sex and physical ability. </w:t>
      </w:r>
      <w:r w:rsidRPr="007A18BD">
        <w:rPr>
          <w:rFonts w:eastAsia="Times New Roman"/>
        </w:rPr>
        <w:t>Winstanley, Eagle</w:t>
      </w:r>
      <w:r>
        <w:rPr>
          <w:rFonts w:eastAsia="Times New Roman"/>
        </w:rPr>
        <w:t xml:space="preserve"> </w:t>
      </w:r>
      <w:r w:rsidRPr="007A18BD">
        <w:rPr>
          <w:rFonts w:eastAsia="Times New Roman"/>
        </w:rPr>
        <w:t>&amp; Robbins</w:t>
      </w:r>
      <w:r>
        <w:rPr>
          <w:rFonts w:asciiTheme="majorBidi" w:hAnsiTheme="majorBidi" w:cstheme="majorBidi"/>
        </w:rPr>
        <w:t xml:space="preserve"> (</w:t>
      </w:r>
      <w:r w:rsidRPr="00FE116F">
        <w:rPr>
          <w:rFonts w:asciiTheme="majorBidi" w:hAnsiTheme="majorBidi" w:cstheme="majorBidi"/>
        </w:rPr>
        <w:t xml:space="preserve">2006) </w:t>
      </w:r>
      <w:r>
        <w:rPr>
          <w:rFonts w:asciiTheme="majorBidi" w:hAnsiTheme="majorBidi" w:cstheme="majorBidi"/>
        </w:rPr>
        <w:t xml:space="preserve">argue </w:t>
      </w:r>
      <w:r w:rsidRPr="00FE116F">
        <w:rPr>
          <w:rFonts w:asciiTheme="majorBidi" w:hAnsiTheme="majorBidi" w:cstheme="majorBidi"/>
        </w:rPr>
        <w:t>that these characteristics are often the sources of prejudice and discrimination. The fourth layer, the personality, which is the essence of the four layers model of diversity</w:t>
      </w:r>
      <w:r w:rsidR="00FD356E">
        <w:rPr>
          <w:rFonts w:asciiTheme="majorBidi" w:hAnsiTheme="majorBidi" w:cstheme="majorBidi"/>
        </w:rPr>
        <w:t>,</w:t>
      </w:r>
      <w:r w:rsidRPr="00FE116F">
        <w:rPr>
          <w:rFonts w:asciiTheme="majorBidi" w:hAnsiTheme="majorBidi" w:cstheme="majorBidi"/>
        </w:rPr>
        <w:t xml:space="preserve"> is personal. The personality is described as characteristics and stable characteristics of the individual perceived as determining a</w:t>
      </w:r>
      <w:r w:rsidR="00FD356E">
        <w:rPr>
          <w:rFonts w:asciiTheme="majorBidi" w:hAnsiTheme="majorBidi" w:cstheme="majorBidi"/>
        </w:rPr>
        <w:t>n absolute</w:t>
      </w:r>
      <w:r w:rsidRPr="00FE116F">
        <w:rPr>
          <w:rFonts w:asciiTheme="majorBidi" w:hAnsiTheme="majorBidi" w:cstheme="majorBidi"/>
        </w:rPr>
        <w:t xml:space="preserve"> consistency in the way that the person behaves in any particular situation and over time. Fassinger (2008) believes that an individual's personality is affected by the other three levels of the model. The other layers help shape the individual's perception, behavio</w:t>
      </w:r>
      <w:r>
        <w:rPr>
          <w:rFonts w:asciiTheme="majorBidi" w:hAnsiTheme="majorBidi" w:cstheme="majorBidi"/>
        </w:rPr>
        <w:t>u</w:t>
      </w:r>
      <w:r w:rsidRPr="00FE116F">
        <w:rPr>
          <w:rFonts w:asciiTheme="majorBidi" w:hAnsiTheme="majorBidi" w:cstheme="majorBidi"/>
        </w:rPr>
        <w:t>r</w:t>
      </w:r>
      <w:r>
        <w:rPr>
          <w:rFonts w:asciiTheme="majorBidi" w:hAnsiTheme="majorBidi" w:cstheme="majorBidi"/>
        </w:rPr>
        <w:t>, action</w:t>
      </w:r>
      <w:r w:rsidRPr="00FE116F">
        <w:rPr>
          <w:rFonts w:asciiTheme="majorBidi" w:hAnsiTheme="majorBidi" w:cstheme="majorBidi"/>
        </w:rPr>
        <w:t xml:space="preserve"> and disposition, as the individual</w:t>
      </w:r>
      <w:r>
        <w:rPr>
          <w:rFonts w:asciiTheme="majorBidi" w:hAnsiTheme="majorBidi" w:cstheme="majorBidi"/>
        </w:rPr>
        <w:t>s</w:t>
      </w:r>
      <w:r w:rsidRPr="00FE116F">
        <w:rPr>
          <w:rFonts w:asciiTheme="majorBidi" w:hAnsiTheme="majorBidi" w:cstheme="majorBidi"/>
        </w:rPr>
        <w:t xml:space="preserve"> interact with the world around them.</w:t>
      </w:r>
      <w:r>
        <w:rPr>
          <w:rFonts w:asciiTheme="majorBidi" w:hAnsiTheme="majorBidi" w:cstheme="majorBidi"/>
        </w:rPr>
        <w:t xml:space="preserve"> </w:t>
      </w:r>
    </w:p>
    <w:p w14:paraId="5126A7F1" w14:textId="4BD95EDA" w:rsidR="001C6331" w:rsidRDefault="001C6331" w:rsidP="001C6331">
      <w:pPr>
        <w:tabs>
          <w:tab w:val="left" w:pos="4286"/>
        </w:tabs>
        <w:rPr>
          <w:rFonts w:asciiTheme="majorBidi" w:hAnsiTheme="majorBidi" w:cstheme="majorBidi"/>
        </w:rPr>
      </w:pPr>
    </w:p>
    <w:p w14:paraId="5305B3FF" w14:textId="4F9E6B0E" w:rsidR="001C6331" w:rsidRDefault="001C6331" w:rsidP="001C6331">
      <w:pPr>
        <w:tabs>
          <w:tab w:val="left" w:pos="4286"/>
        </w:tabs>
        <w:rPr>
          <w:rFonts w:asciiTheme="majorBidi" w:hAnsiTheme="majorBidi" w:cstheme="majorBidi"/>
        </w:rPr>
      </w:pPr>
    </w:p>
    <w:p w14:paraId="1CD7299C" w14:textId="15AB8D35" w:rsidR="001C6331" w:rsidRDefault="001C6331" w:rsidP="001C6331">
      <w:pPr>
        <w:tabs>
          <w:tab w:val="left" w:pos="4286"/>
        </w:tabs>
        <w:rPr>
          <w:rFonts w:asciiTheme="majorBidi" w:hAnsiTheme="majorBidi" w:cstheme="majorBidi"/>
        </w:rPr>
      </w:pPr>
    </w:p>
    <w:p w14:paraId="056415B3" w14:textId="4C1F9920" w:rsidR="001C6331" w:rsidRPr="006E56F5" w:rsidRDefault="001C6331" w:rsidP="001C6331">
      <w:pPr>
        <w:tabs>
          <w:tab w:val="left" w:pos="4286"/>
        </w:tabs>
        <w:rPr>
          <w:rFonts w:asciiTheme="majorBidi" w:hAnsiTheme="majorBidi" w:cstheme="majorBidi"/>
        </w:rPr>
      </w:pPr>
    </w:p>
    <w:p w14:paraId="6BA12733" w14:textId="77777777" w:rsidR="001C6331" w:rsidRDefault="001C6331" w:rsidP="001C6331">
      <w:pPr>
        <w:ind w:firstLine="0"/>
        <w:jc w:val="center"/>
      </w:pPr>
    </w:p>
    <w:p w14:paraId="2069D20E" w14:textId="77777777" w:rsidR="001C6331" w:rsidRPr="00D96934" w:rsidRDefault="001C6331" w:rsidP="001C6331"/>
    <w:p w14:paraId="16AC26C0" w14:textId="77777777" w:rsidR="001C6331" w:rsidRPr="00D96934" w:rsidRDefault="001C6331" w:rsidP="001C6331"/>
    <w:p w14:paraId="232F5FC1" w14:textId="77777777" w:rsidR="001C6331" w:rsidRDefault="001C6331" w:rsidP="001C6331">
      <w:pPr>
        <w:ind w:firstLine="0"/>
        <w:rPr>
          <w:b/>
          <w:bCs/>
        </w:rPr>
      </w:pPr>
    </w:p>
    <w:p w14:paraId="6B793518" w14:textId="77777777" w:rsidR="001C6331" w:rsidRDefault="001C6331" w:rsidP="001C6331">
      <w:r w:rsidRPr="00D71DE2">
        <w:rPr>
          <w:b/>
          <w:bCs/>
        </w:rPr>
        <w:t>Figure 1:</w:t>
      </w:r>
      <w:r>
        <w:t xml:space="preserve"> G</w:t>
      </w:r>
      <w:r w:rsidRPr="00D96934">
        <w:t xml:space="preserve">ardenswartz &amp; </w:t>
      </w:r>
      <w:r>
        <w:t>R</w:t>
      </w:r>
      <w:r w:rsidRPr="00D96934">
        <w:t xml:space="preserve">owe (1994) </w:t>
      </w:r>
      <w:r>
        <w:t>F</w:t>
      </w:r>
      <w:r w:rsidRPr="00D96934">
        <w:t xml:space="preserve">our </w:t>
      </w:r>
      <w:r>
        <w:t>L</w:t>
      </w:r>
      <w:r w:rsidRPr="00D96934">
        <w:t xml:space="preserve">ayers of </w:t>
      </w:r>
      <w:r>
        <w:t>D</w:t>
      </w:r>
      <w:r w:rsidRPr="00D96934">
        <w:t xml:space="preserve">iversity </w:t>
      </w:r>
      <w:r>
        <w:t>M</w:t>
      </w:r>
      <w:r w:rsidRPr="00D96934">
        <w:t>odel</w:t>
      </w:r>
    </w:p>
    <w:p w14:paraId="23F6CC96" w14:textId="0268AD5C" w:rsidR="001C6331" w:rsidRPr="00B14D82" w:rsidRDefault="00C645F3" w:rsidP="001C6331">
      <w:pPr>
        <w:ind w:firstLine="0"/>
        <w:rPr>
          <w:b/>
          <w:bCs/>
        </w:rPr>
      </w:pPr>
      <w:r>
        <w:rPr>
          <w:b/>
          <w:bCs/>
        </w:rPr>
        <w:lastRenderedPageBreak/>
        <w:t>III.I.II</w:t>
      </w:r>
      <w:r w:rsidR="0098329C">
        <w:rPr>
          <w:b/>
          <w:bCs/>
        </w:rPr>
        <w:t>.</w:t>
      </w:r>
      <w:r w:rsidR="001C6331">
        <w:rPr>
          <w:b/>
          <w:bCs/>
        </w:rPr>
        <w:t xml:space="preserve"> </w:t>
      </w:r>
      <w:r w:rsidR="001C6331" w:rsidRPr="00B14D82">
        <w:rPr>
          <w:b/>
          <w:bCs/>
        </w:rPr>
        <w:t>Benefits of Diversity</w:t>
      </w:r>
    </w:p>
    <w:p w14:paraId="14B12819" w14:textId="4FBAD392" w:rsidR="00C645F3" w:rsidRDefault="001C6331" w:rsidP="00C645F3">
      <w:pPr>
        <w:rPr>
          <w:lang w:bidi="ar-EG"/>
        </w:rPr>
      </w:pPr>
      <w:r w:rsidRPr="00B14D82">
        <w:rPr>
          <w:lang w:bidi="ar-EG"/>
        </w:rPr>
        <w:t xml:space="preserve">According to Fassinger (2008), diversity brings together people from different backgrounds and dimensions who have an </w:t>
      </w:r>
      <w:r w:rsidR="00FD356E">
        <w:rPr>
          <w:lang w:bidi="ar-EG"/>
        </w:rPr>
        <w:t>essential</w:t>
      </w:r>
      <w:r w:rsidRPr="00B14D82">
        <w:rPr>
          <w:lang w:bidi="ar-EG"/>
        </w:rPr>
        <w:t xml:space="preserve"> skill that promotes organi</w:t>
      </w:r>
      <w:r w:rsidR="00FD356E">
        <w:rPr>
          <w:lang w:bidi="ar-EG"/>
        </w:rPr>
        <w:t>s</w:t>
      </w:r>
      <w:r w:rsidRPr="00B14D82">
        <w:rPr>
          <w:lang w:bidi="ar-EG"/>
        </w:rPr>
        <w:t xml:space="preserve">ational growth and stimulates competition. Diversity can be positively reflected </w:t>
      </w:r>
      <w:r>
        <w:rPr>
          <w:lang w:bidi="ar-EG"/>
        </w:rPr>
        <w:t>i</w:t>
      </w:r>
      <w:r w:rsidRPr="00B14D82">
        <w:rPr>
          <w:lang w:bidi="ar-EG"/>
        </w:rPr>
        <w:t xml:space="preserve">n multiple areas of the workplace to achieve benefits on many levels, such as enhancing employee relationships, gaining </w:t>
      </w:r>
      <w:r w:rsidR="006256E7">
        <w:rPr>
          <w:lang w:bidi="ar-EG"/>
        </w:rPr>
        <w:t xml:space="preserve">a </w:t>
      </w:r>
      <w:r w:rsidRPr="00B14D82">
        <w:rPr>
          <w:lang w:bidi="ar-EG"/>
        </w:rPr>
        <w:t>strategic advantage for the enterprise and tapping into new markets. Chavez &amp; Weisinger</w:t>
      </w:r>
      <w:r>
        <w:rPr>
          <w:lang w:bidi="ar-EG"/>
        </w:rPr>
        <w:t xml:space="preserve"> (2008) argue that i</w:t>
      </w:r>
      <w:r w:rsidRPr="00B14D82">
        <w:rPr>
          <w:lang w:bidi="ar-EG"/>
        </w:rPr>
        <w:t>n a diverse environment where people have the opportunity to interact and exchange ideas, organi</w:t>
      </w:r>
      <w:r w:rsidR="00FD356E">
        <w:rPr>
          <w:lang w:bidi="ar-EG"/>
        </w:rPr>
        <w:t>s</w:t>
      </w:r>
      <w:r w:rsidRPr="00B14D82">
        <w:rPr>
          <w:lang w:bidi="ar-EG"/>
        </w:rPr>
        <w:t xml:space="preserve">ational growth and health </w:t>
      </w:r>
      <w:r>
        <w:rPr>
          <w:lang w:bidi="ar-EG"/>
        </w:rPr>
        <w:t xml:space="preserve">are </w:t>
      </w:r>
      <w:r w:rsidRPr="00B14D82">
        <w:rPr>
          <w:lang w:bidi="ar-EG"/>
        </w:rPr>
        <w:t>improve</w:t>
      </w:r>
      <w:r>
        <w:rPr>
          <w:lang w:bidi="ar-EG"/>
        </w:rPr>
        <w:t>d</w:t>
      </w:r>
      <w:r w:rsidRPr="00B14D82">
        <w:rPr>
          <w:lang w:bidi="ar-EG"/>
        </w:rPr>
        <w:t xml:space="preserve">. Individuals feel </w:t>
      </w:r>
      <w:r w:rsidR="00FD356E">
        <w:rPr>
          <w:lang w:bidi="ar-EG"/>
        </w:rPr>
        <w:t>significan</w:t>
      </w:r>
      <w:r w:rsidRPr="00B14D82">
        <w:rPr>
          <w:lang w:bidi="ar-EG"/>
        </w:rPr>
        <w:t>t ownership of the organi</w:t>
      </w:r>
      <w:r w:rsidR="00FD356E">
        <w:rPr>
          <w:lang w:bidi="ar-EG"/>
        </w:rPr>
        <w:t>s</w:t>
      </w:r>
      <w:r w:rsidRPr="00B14D82">
        <w:rPr>
          <w:lang w:bidi="ar-EG"/>
        </w:rPr>
        <w:t>ation when they reali</w:t>
      </w:r>
      <w:r w:rsidR="00FD356E">
        <w:rPr>
          <w:lang w:bidi="ar-EG"/>
        </w:rPr>
        <w:t>s</w:t>
      </w:r>
      <w:r w:rsidRPr="00B14D82">
        <w:rPr>
          <w:lang w:bidi="ar-EG"/>
        </w:rPr>
        <w:t xml:space="preserve">e that their </w:t>
      </w:r>
      <w:r w:rsidR="00FD356E">
        <w:rPr>
          <w:lang w:bidi="ar-EG"/>
        </w:rPr>
        <w:t>thought</w:t>
      </w:r>
      <w:r w:rsidRPr="00B14D82">
        <w:rPr>
          <w:lang w:bidi="ar-EG"/>
        </w:rPr>
        <w:t>s and cultures are appreciated. Thus, in addition to improving positive staff relationships, diversity can provide a strategic advantage for the organi</w:t>
      </w:r>
      <w:r w:rsidR="00FD356E">
        <w:rPr>
          <w:lang w:bidi="ar-EG"/>
        </w:rPr>
        <w:t>s</w:t>
      </w:r>
      <w:r w:rsidRPr="00B14D82">
        <w:rPr>
          <w:lang w:bidi="ar-EG"/>
        </w:rPr>
        <w:t xml:space="preserve">ation. Numerous </w:t>
      </w:r>
      <w:r>
        <w:rPr>
          <w:lang w:bidi="ar-EG"/>
        </w:rPr>
        <w:t>pieces of literature</w:t>
      </w:r>
      <w:r w:rsidRPr="00B14D82">
        <w:rPr>
          <w:lang w:bidi="ar-EG"/>
        </w:rPr>
        <w:t xml:space="preserve"> discussing diversity in the top management teams have shown superior positive results in the decision-making process (</w:t>
      </w:r>
      <w:r w:rsidRPr="00EC4581">
        <w:rPr>
          <w:rFonts w:eastAsia="Times New Roman"/>
        </w:rPr>
        <w:t>Daily, Dalton</w:t>
      </w:r>
      <w:r>
        <w:rPr>
          <w:rFonts w:eastAsia="Times New Roman"/>
        </w:rPr>
        <w:t xml:space="preserve"> </w:t>
      </w:r>
      <w:r w:rsidRPr="00EC4581">
        <w:rPr>
          <w:rFonts w:eastAsia="Times New Roman"/>
        </w:rPr>
        <w:t>&amp; Cannella</w:t>
      </w:r>
      <w:r w:rsidRPr="00B14D82">
        <w:rPr>
          <w:lang w:bidi="ar-EG"/>
        </w:rPr>
        <w:t>, 200</w:t>
      </w:r>
      <w:r>
        <w:rPr>
          <w:lang w:bidi="ar-EG"/>
        </w:rPr>
        <w:t>3</w:t>
      </w:r>
      <w:r w:rsidRPr="00B14D82">
        <w:rPr>
          <w:lang w:bidi="ar-EG"/>
        </w:rPr>
        <w:t>; Fassi</w:t>
      </w:r>
      <w:r>
        <w:rPr>
          <w:lang w:bidi="ar-EG"/>
        </w:rPr>
        <w:t>ng</w:t>
      </w:r>
      <w:r w:rsidRPr="00B14D82">
        <w:rPr>
          <w:lang w:bidi="ar-EG"/>
        </w:rPr>
        <w:t xml:space="preserve">er, 2008; Mannix &amp; Neale, 2005). The reason for this excellence in decision-making is that the diverse team has views and alternative views, giving their approach to solving the problem a wide range of options and possibilities that are difficult to </w:t>
      </w:r>
      <w:r>
        <w:rPr>
          <w:lang w:bidi="ar-EG"/>
        </w:rPr>
        <w:t xml:space="preserve">be </w:t>
      </w:r>
      <w:r w:rsidRPr="00B14D82">
        <w:rPr>
          <w:lang w:bidi="ar-EG"/>
        </w:rPr>
        <w:t>establish</w:t>
      </w:r>
      <w:r>
        <w:rPr>
          <w:lang w:bidi="ar-EG"/>
        </w:rPr>
        <w:t>ed</w:t>
      </w:r>
      <w:r w:rsidRPr="00B14D82">
        <w:rPr>
          <w:lang w:bidi="ar-EG"/>
        </w:rPr>
        <w:t xml:space="preserve"> within a homogeneous team (Da</w:t>
      </w:r>
      <w:r>
        <w:rPr>
          <w:lang w:bidi="ar-EG"/>
        </w:rPr>
        <w:t>ily et al.</w:t>
      </w:r>
      <w:r w:rsidRPr="00B14D82">
        <w:rPr>
          <w:lang w:bidi="ar-EG"/>
        </w:rPr>
        <w:t>, 200</w:t>
      </w:r>
      <w:r>
        <w:rPr>
          <w:lang w:bidi="ar-EG"/>
        </w:rPr>
        <w:t>3</w:t>
      </w:r>
      <w:r w:rsidRPr="00B14D82">
        <w:rPr>
          <w:lang w:bidi="ar-EG"/>
        </w:rPr>
        <w:t>). Another reason is that diversity helps to combine different experiences and perspectives that stimulate innovation and productivity (Wong, 2008</w:t>
      </w:r>
      <w:r>
        <w:rPr>
          <w:lang w:bidi="ar-EG"/>
        </w:rPr>
        <w:t xml:space="preserve"> - </w:t>
      </w:r>
      <w:r w:rsidRPr="00B14D82">
        <w:rPr>
          <w:lang w:bidi="ar-EG"/>
        </w:rPr>
        <w:t>p.</w:t>
      </w:r>
      <w:r>
        <w:rPr>
          <w:lang w:bidi="ar-EG"/>
        </w:rPr>
        <w:t xml:space="preserve"> </w:t>
      </w:r>
      <w:r w:rsidRPr="00B14D82">
        <w:rPr>
          <w:lang w:bidi="ar-EG"/>
        </w:rPr>
        <w:t>390). Wong adds that the strategic advantage given by diversity to the organi</w:t>
      </w:r>
      <w:r w:rsidR="00FD356E">
        <w:rPr>
          <w:lang w:bidi="ar-EG"/>
        </w:rPr>
        <w:t>s</w:t>
      </w:r>
      <w:r w:rsidRPr="00B14D82">
        <w:rPr>
          <w:lang w:bidi="ar-EG"/>
        </w:rPr>
        <w:t>ation may be the drive to enter new markets and gain new clients that were previously unavailable. According to Perkins, Thomas, and Taylor (2000), many companies, such as IBM, Toyota and Coca-Cola, are working to enhance diversity to capitali</w:t>
      </w:r>
      <w:r w:rsidR="00FD356E">
        <w:rPr>
          <w:lang w:bidi="ar-EG"/>
        </w:rPr>
        <w:t>s</w:t>
      </w:r>
      <w:r w:rsidRPr="00B14D82">
        <w:rPr>
          <w:lang w:bidi="ar-EG"/>
        </w:rPr>
        <w:t xml:space="preserve">e on new markets and gain new customers </w:t>
      </w:r>
      <w:r>
        <w:rPr>
          <w:lang w:bidi="ar-EG"/>
        </w:rPr>
        <w:t>who suffer from lack of services</w:t>
      </w:r>
      <w:r w:rsidRPr="00B14D82">
        <w:rPr>
          <w:lang w:bidi="ar-EG"/>
        </w:rPr>
        <w:t xml:space="preserve">. Toyota, for example, has traded salespeople who speak different languages ​​to serve </w:t>
      </w:r>
      <w:r>
        <w:rPr>
          <w:lang w:bidi="ar-EG"/>
        </w:rPr>
        <w:t>its</w:t>
      </w:r>
      <w:r w:rsidRPr="00B14D82">
        <w:rPr>
          <w:lang w:bidi="ar-EG"/>
        </w:rPr>
        <w:t xml:space="preserve"> diverse customer base to sell </w:t>
      </w:r>
      <w:r>
        <w:rPr>
          <w:lang w:bidi="ar-EG"/>
        </w:rPr>
        <w:t xml:space="preserve">its </w:t>
      </w:r>
      <w:r w:rsidRPr="00B14D82">
        <w:rPr>
          <w:lang w:bidi="ar-EG"/>
        </w:rPr>
        <w:t>Longo Toyota</w:t>
      </w:r>
      <w:r>
        <w:rPr>
          <w:lang w:bidi="ar-EG"/>
        </w:rPr>
        <w:t xml:space="preserve"> car</w:t>
      </w:r>
      <w:r w:rsidRPr="00B14D82">
        <w:rPr>
          <w:lang w:bidi="ar-EG"/>
        </w:rPr>
        <w:t xml:space="preserve">. Another example is that Coca-Cola has relied on its </w:t>
      </w:r>
      <w:r w:rsidRPr="00B14D82">
        <w:rPr>
          <w:lang w:bidi="ar-EG"/>
        </w:rPr>
        <w:lastRenderedPageBreak/>
        <w:t xml:space="preserve">diversity to develop a market in a Hispanic </w:t>
      </w:r>
      <w:r>
        <w:rPr>
          <w:lang w:bidi="ar-EG"/>
        </w:rPr>
        <w:t>community</w:t>
      </w:r>
      <w:r w:rsidRPr="00B14D82">
        <w:rPr>
          <w:lang w:bidi="ar-EG"/>
        </w:rPr>
        <w:t xml:space="preserve"> for one of its new products. The </w:t>
      </w:r>
      <w:r w:rsidR="00FD356E">
        <w:rPr>
          <w:lang w:bidi="ar-EG"/>
        </w:rPr>
        <w:t>varie</w:t>
      </w:r>
      <w:r w:rsidRPr="00B14D82">
        <w:rPr>
          <w:lang w:bidi="ar-EG"/>
        </w:rPr>
        <w:t>ty of the labo</w:t>
      </w:r>
      <w:r>
        <w:rPr>
          <w:lang w:bidi="ar-EG"/>
        </w:rPr>
        <w:t>u</w:t>
      </w:r>
      <w:r w:rsidRPr="00B14D82">
        <w:rPr>
          <w:lang w:bidi="ar-EG"/>
        </w:rPr>
        <w:t>r force can help the organi</w:t>
      </w:r>
      <w:r w:rsidR="00FD356E">
        <w:rPr>
          <w:lang w:bidi="ar-EG"/>
        </w:rPr>
        <w:t>s</w:t>
      </w:r>
      <w:r w:rsidRPr="00B14D82">
        <w:rPr>
          <w:lang w:bidi="ar-EG"/>
        </w:rPr>
        <w:t>ation by providing new markets that have not been developed in advance while ensuring that existing markets are maintained</w:t>
      </w:r>
      <w:r>
        <w:rPr>
          <w:lang w:bidi="ar-EG"/>
        </w:rPr>
        <w:t>.</w:t>
      </w:r>
    </w:p>
    <w:p w14:paraId="57AA2281" w14:textId="04CF43FE" w:rsidR="001C6331" w:rsidRPr="00C645F3" w:rsidRDefault="00C645F3" w:rsidP="00C645F3">
      <w:pPr>
        <w:ind w:firstLine="0"/>
        <w:jc w:val="left"/>
        <w:rPr>
          <w:lang w:bidi="ar-EG"/>
        </w:rPr>
      </w:pPr>
      <w:r>
        <w:rPr>
          <w:b/>
          <w:bCs/>
          <w:lang w:bidi="ar-EG"/>
        </w:rPr>
        <w:t>III.I.III</w:t>
      </w:r>
      <w:r w:rsidR="0098329C">
        <w:rPr>
          <w:b/>
          <w:bCs/>
          <w:lang w:bidi="ar-EG"/>
        </w:rPr>
        <w:t>.</w:t>
      </w:r>
      <w:r>
        <w:rPr>
          <w:b/>
          <w:bCs/>
          <w:lang w:bidi="ar-EG"/>
        </w:rPr>
        <w:t xml:space="preserve"> </w:t>
      </w:r>
      <w:r w:rsidR="001C6331" w:rsidRPr="007F0093">
        <w:rPr>
          <w:b/>
          <w:bCs/>
          <w:lang w:bidi="ar-EG"/>
        </w:rPr>
        <w:t>Diversity Management Definition</w:t>
      </w:r>
    </w:p>
    <w:p w14:paraId="34FA8302" w14:textId="29EAC769" w:rsidR="001C6331" w:rsidRDefault="001C6331" w:rsidP="001C6331">
      <w:pPr>
        <w:rPr>
          <w:rtl/>
          <w:lang w:bidi="ar-EG"/>
        </w:rPr>
      </w:pPr>
      <w:r w:rsidRPr="007F0093">
        <w:rPr>
          <w:lang w:bidi="ar-EG"/>
        </w:rPr>
        <w:t>According to Llopis (2011), managing diversity is more than just a multicultural issue; it involves embracing many different types of people, representing different things, representing different cultures, generations, ideas and thinking. Effective workplace diversity management policies have been proven to help Creative thinking processes and innovation. Diversity management, part of human resources management, involves identifying, disseminating and aligning individual staff characteristics. Successful diversity management helps managers increase the employee's knowledge and experience to better achieve organi</w:t>
      </w:r>
      <w:r w:rsidR="00FD356E">
        <w:rPr>
          <w:lang w:bidi="ar-EG"/>
        </w:rPr>
        <w:t>s</w:t>
      </w:r>
      <w:r w:rsidRPr="007F0093">
        <w:rPr>
          <w:lang w:bidi="ar-EG"/>
        </w:rPr>
        <w:t>ational goals (</w:t>
      </w:r>
      <w:r w:rsidRPr="000E3FCC">
        <w:rPr>
          <w:rFonts w:eastAsia="Times New Roman"/>
        </w:rPr>
        <w:t>Allen, Dawson,</w:t>
      </w:r>
      <w:r>
        <w:rPr>
          <w:rFonts w:eastAsia="Times New Roman"/>
        </w:rPr>
        <w:t xml:space="preserve"> </w:t>
      </w:r>
      <w:r w:rsidRPr="000E3FCC">
        <w:rPr>
          <w:rFonts w:eastAsia="Times New Roman"/>
        </w:rPr>
        <w:t>Wheatley</w:t>
      </w:r>
      <w:r>
        <w:rPr>
          <w:rFonts w:eastAsia="Times New Roman"/>
        </w:rPr>
        <w:t xml:space="preserve"> </w:t>
      </w:r>
      <w:r w:rsidRPr="000E3FCC">
        <w:rPr>
          <w:rFonts w:eastAsia="Times New Roman"/>
        </w:rPr>
        <w:t>&amp; White</w:t>
      </w:r>
      <w:r w:rsidRPr="007F0093">
        <w:rPr>
          <w:lang w:bidi="ar-EG"/>
        </w:rPr>
        <w:t>, 2004).</w:t>
      </w:r>
    </w:p>
    <w:p w14:paraId="0980BCE5" w14:textId="3A0401D7" w:rsidR="001C6331" w:rsidRDefault="001C6331" w:rsidP="001C6331">
      <w:pPr>
        <w:rPr>
          <w:rtl/>
          <w:lang w:bidi="ar-EG"/>
        </w:rPr>
      </w:pPr>
      <w:r w:rsidRPr="007F0093">
        <w:rPr>
          <w:lang w:bidi="ar-EG"/>
        </w:rPr>
        <w:t>Shen, Chanda, D'netto</w:t>
      </w:r>
      <w:r>
        <w:rPr>
          <w:rFonts w:hint="cs"/>
          <w:rtl/>
          <w:lang w:bidi="ar-EG"/>
        </w:rPr>
        <w:t xml:space="preserve"> </w:t>
      </w:r>
      <w:r w:rsidRPr="007F0093">
        <w:rPr>
          <w:lang w:bidi="ar-EG"/>
        </w:rPr>
        <w:t>&amp; Monga (2009) believe that the management of labo</w:t>
      </w:r>
      <w:r>
        <w:rPr>
          <w:lang w:bidi="ar-EG"/>
        </w:rPr>
        <w:t>u</w:t>
      </w:r>
      <w:r w:rsidRPr="007F0093">
        <w:rPr>
          <w:lang w:bidi="ar-EG"/>
        </w:rPr>
        <w:t>r diversity involves creating an organi</w:t>
      </w:r>
      <w:r w:rsidR="00FD356E">
        <w:rPr>
          <w:lang w:bidi="ar-EG"/>
        </w:rPr>
        <w:t>s</w:t>
      </w:r>
      <w:r w:rsidRPr="007F0093">
        <w:rPr>
          <w:lang w:bidi="ar-EG"/>
        </w:rPr>
        <w:t>ational climate in which the heterogeneous labo</w:t>
      </w:r>
      <w:r>
        <w:rPr>
          <w:lang w:bidi="ar-EG"/>
        </w:rPr>
        <w:t>u</w:t>
      </w:r>
      <w:r w:rsidRPr="007F0093">
        <w:rPr>
          <w:lang w:bidi="ar-EG"/>
        </w:rPr>
        <w:t>r force performs its best potential; Or preference for any particular segment of the labo</w:t>
      </w:r>
      <w:r>
        <w:rPr>
          <w:lang w:bidi="ar-EG"/>
        </w:rPr>
        <w:t>u</w:t>
      </w:r>
      <w:r w:rsidRPr="007F0093">
        <w:rPr>
          <w:lang w:bidi="ar-EG"/>
        </w:rPr>
        <w:t xml:space="preserve">r force to facilitate the achievement of </w:t>
      </w:r>
      <w:r w:rsidR="00FD356E">
        <w:rPr>
          <w:lang w:bidi="ar-EG"/>
        </w:rPr>
        <w:t>corporate</w:t>
      </w:r>
      <w:r w:rsidRPr="007F0093">
        <w:rPr>
          <w:lang w:bidi="ar-EG"/>
        </w:rPr>
        <w:t xml:space="preserve"> objectives in the best way. Thus, diversity management refers to </w:t>
      </w:r>
      <w:r w:rsidR="00FD356E">
        <w:rPr>
          <w:lang w:bidi="ar-EG"/>
        </w:rPr>
        <w:t>regulatory</w:t>
      </w:r>
      <w:r w:rsidRPr="007F0093">
        <w:rPr>
          <w:lang w:bidi="ar-EG"/>
        </w:rPr>
        <w:t xml:space="preserve"> actions aimed at increasing the integration of staff from different backgrounds into the organi</w:t>
      </w:r>
      <w:r w:rsidR="00FD356E">
        <w:rPr>
          <w:lang w:bidi="ar-EG"/>
        </w:rPr>
        <w:t>s</w:t>
      </w:r>
      <w:r w:rsidRPr="007F0093">
        <w:rPr>
          <w:lang w:bidi="ar-EG"/>
        </w:rPr>
        <w:t>ation's structure through specific policies and programs. Organi</w:t>
      </w:r>
      <w:r w:rsidR="00FD356E">
        <w:rPr>
          <w:lang w:bidi="ar-EG"/>
        </w:rPr>
        <w:t>s</w:t>
      </w:r>
      <w:r w:rsidRPr="007F0093">
        <w:rPr>
          <w:lang w:bidi="ar-EG"/>
        </w:rPr>
        <w:t>ations adopt diversity management strategies in response to the growing diversity of labo</w:t>
      </w:r>
      <w:r>
        <w:rPr>
          <w:lang w:bidi="ar-EG"/>
        </w:rPr>
        <w:t>u</w:t>
      </w:r>
      <w:r w:rsidRPr="007F0093">
        <w:rPr>
          <w:lang w:bidi="ar-EG"/>
        </w:rPr>
        <w:t>r forces around the world.</w:t>
      </w:r>
    </w:p>
    <w:p w14:paraId="2ADB5683" w14:textId="4D537AFB" w:rsidR="001C6331" w:rsidRDefault="001C6331" w:rsidP="001C6331">
      <w:pPr>
        <w:rPr>
          <w:lang w:bidi="ar-EG"/>
        </w:rPr>
      </w:pPr>
      <w:r w:rsidRPr="00FD5C1F">
        <w:rPr>
          <w:lang w:bidi="ar-EG"/>
        </w:rPr>
        <w:t xml:space="preserve">There are many outstanding features to </w:t>
      </w:r>
      <w:r w:rsidR="00FD356E">
        <w:rPr>
          <w:lang w:bidi="ar-EG"/>
        </w:rPr>
        <w:t>manage the diversity of the workforce effectively</w:t>
      </w:r>
      <w:r w:rsidRPr="00FD5C1F">
        <w:rPr>
          <w:lang w:bidi="ar-EG"/>
        </w:rPr>
        <w:t xml:space="preserve">. First, </w:t>
      </w:r>
      <w:r>
        <w:rPr>
          <w:lang w:bidi="ar-EG"/>
        </w:rPr>
        <w:t>d</w:t>
      </w:r>
      <w:r w:rsidRPr="00FD5C1F">
        <w:rPr>
          <w:lang w:bidi="ar-EG"/>
        </w:rPr>
        <w:t>iversity</w:t>
      </w:r>
      <w:r>
        <w:rPr>
          <w:lang w:bidi="ar-EG"/>
        </w:rPr>
        <w:t xml:space="preserve"> management</w:t>
      </w:r>
      <w:r w:rsidRPr="00FD5C1F">
        <w:rPr>
          <w:lang w:bidi="ar-EG"/>
        </w:rPr>
        <w:t xml:space="preserve"> requires </w:t>
      </w:r>
      <w:r>
        <w:rPr>
          <w:lang w:bidi="ar-EG"/>
        </w:rPr>
        <w:t>creating</w:t>
      </w:r>
      <w:r w:rsidRPr="00FD5C1F">
        <w:rPr>
          <w:lang w:bidi="ar-EG"/>
        </w:rPr>
        <w:t xml:space="preserve"> an organi</w:t>
      </w:r>
      <w:r w:rsidR="00FD356E">
        <w:rPr>
          <w:lang w:bidi="ar-EG"/>
        </w:rPr>
        <w:t>s</w:t>
      </w:r>
      <w:r w:rsidRPr="00FD5C1F">
        <w:rPr>
          <w:lang w:bidi="ar-EG"/>
        </w:rPr>
        <w:t>ational environment in which people of diverse backgrounds and cultures can coexist and work together to enhance cooperation and enrich innovation and productivity</w:t>
      </w:r>
      <w:r>
        <w:rPr>
          <w:lang w:bidi="ar-EG"/>
        </w:rPr>
        <w:t xml:space="preserve"> (</w:t>
      </w:r>
      <w:r w:rsidRPr="00FD5C1F">
        <w:rPr>
          <w:lang w:bidi="ar-EG"/>
        </w:rPr>
        <w:t>Wilson</w:t>
      </w:r>
      <w:r>
        <w:rPr>
          <w:lang w:bidi="ar-EG"/>
        </w:rPr>
        <w:t xml:space="preserve"> &amp;</w:t>
      </w:r>
      <w:r w:rsidRPr="00FD5C1F">
        <w:rPr>
          <w:lang w:bidi="ar-EG"/>
        </w:rPr>
        <w:t xml:space="preserve"> Iles, 1999). Diversity management makes people work best </w:t>
      </w:r>
      <w:r w:rsidRPr="00FD5C1F">
        <w:rPr>
          <w:lang w:bidi="ar-EG"/>
        </w:rPr>
        <w:lastRenderedPageBreak/>
        <w:t>without being affected by the specific differences between them</w:t>
      </w:r>
      <w:r>
        <w:rPr>
          <w:lang w:bidi="ar-EG"/>
        </w:rPr>
        <w:t xml:space="preserve"> (</w:t>
      </w:r>
      <w:r w:rsidRPr="00A918ED">
        <w:rPr>
          <w:rFonts w:eastAsia="Times New Roman"/>
        </w:rPr>
        <w:t>Tung</w:t>
      </w:r>
      <w:r>
        <w:rPr>
          <w:rFonts w:eastAsia="Times New Roman"/>
        </w:rPr>
        <w:t>, 1993)</w:t>
      </w:r>
      <w:r w:rsidRPr="00FD5C1F">
        <w:rPr>
          <w:lang w:bidi="ar-EG"/>
        </w:rPr>
        <w:t xml:space="preserve">. Diversity management aims to eliminate any discrimination among people at all. The </w:t>
      </w:r>
      <w:r w:rsidR="00FD356E">
        <w:rPr>
          <w:lang w:bidi="ar-EG"/>
        </w:rPr>
        <w:t>primary</w:t>
      </w:r>
      <w:r w:rsidRPr="00FD5C1F">
        <w:rPr>
          <w:lang w:bidi="ar-EG"/>
        </w:rPr>
        <w:t xml:space="preserve"> motivation for diversity management must be the organi</w:t>
      </w:r>
      <w:r w:rsidR="00FD356E">
        <w:rPr>
          <w:lang w:bidi="ar-EG"/>
        </w:rPr>
        <w:t>s</w:t>
      </w:r>
      <w:r w:rsidRPr="00FD5C1F">
        <w:rPr>
          <w:lang w:bidi="ar-EG"/>
        </w:rPr>
        <w:t>ational goals of the institution</w:t>
      </w:r>
      <w:r w:rsidR="006256E7">
        <w:rPr>
          <w:lang w:bidi="ar-EG"/>
        </w:rPr>
        <w:t>,</w:t>
      </w:r>
      <w:r w:rsidRPr="00FD5C1F">
        <w:rPr>
          <w:lang w:bidi="ar-EG"/>
        </w:rPr>
        <w:t xml:space="preserve"> which must be accomplished to the best</w:t>
      </w:r>
      <w:r>
        <w:rPr>
          <w:lang w:bidi="ar-EG"/>
        </w:rPr>
        <w:t xml:space="preserve"> (</w:t>
      </w:r>
      <w:r w:rsidRPr="00A918ED">
        <w:rPr>
          <w:rFonts w:eastAsia="Times New Roman"/>
        </w:rPr>
        <w:t>Snape</w:t>
      </w:r>
      <w:r>
        <w:rPr>
          <w:rFonts w:eastAsia="Times New Roman"/>
        </w:rPr>
        <w:t xml:space="preserve"> </w:t>
      </w:r>
      <w:r w:rsidRPr="00A918ED">
        <w:rPr>
          <w:rFonts w:eastAsia="Times New Roman"/>
        </w:rPr>
        <w:t>&amp; Redman</w:t>
      </w:r>
      <w:r>
        <w:rPr>
          <w:rFonts w:eastAsia="Times New Roman"/>
        </w:rPr>
        <w:t>, 2003)</w:t>
      </w:r>
      <w:r w:rsidRPr="00FD5C1F">
        <w:rPr>
          <w:lang w:bidi="ar-EG"/>
        </w:rPr>
        <w:t>.</w:t>
      </w:r>
    </w:p>
    <w:p w14:paraId="3B92B7B5" w14:textId="1E702924" w:rsidR="001C6331" w:rsidRPr="00C645F3" w:rsidRDefault="00C645F3" w:rsidP="00C645F3">
      <w:pPr>
        <w:ind w:firstLine="0"/>
        <w:rPr>
          <w:rtl/>
          <w:lang w:bidi="ar-EG"/>
        </w:rPr>
      </w:pPr>
      <w:r>
        <w:rPr>
          <w:b/>
          <w:bCs/>
          <w:lang w:bidi="ar-EG"/>
        </w:rPr>
        <w:t>III.I.IV</w:t>
      </w:r>
      <w:r w:rsidR="0098329C">
        <w:rPr>
          <w:b/>
          <w:bCs/>
          <w:lang w:bidi="ar-EG"/>
        </w:rPr>
        <w:t>.</w:t>
      </w:r>
      <w:r w:rsidR="001C6331">
        <w:rPr>
          <w:b/>
          <w:bCs/>
          <w:lang w:bidi="ar-EG"/>
        </w:rPr>
        <w:t xml:space="preserve"> </w:t>
      </w:r>
      <w:r w:rsidR="001C6331" w:rsidRPr="008B5215">
        <w:rPr>
          <w:b/>
          <w:bCs/>
          <w:lang w:bidi="ar-EG"/>
        </w:rPr>
        <w:t>Diversity Management Paradigms</w:t>
      </w:r>
    </w:p>
    <w:p w14:paraId="069E659C" w14:textId="4D5A1AE3" w:rsidR="001C6331" w:rsidRDefault="001C6331" w:rsidP="001C6331">
      <w:pPr>
        <w:rPr>
          <w:lang w:bidi="ar-EG"/>
        </w:rPr>
      </w:pPr>
      <w:r w:rsidRPr="008B5215">
        <w:rPr>
          <w:lang w:bidi="ar-EG"/>
        </w:rPr>
        <w:t>Ely</w:t>
      </w:r>
      <w:r>
        <w:rPr>
          <w:lang w:bidi="ar-EG"/>
        </w:rPr>
        <w:t xml:space="preserve"> </w:t>
      </w:r>
      <w:r w:rsidRPr="008B5215">
        <w:rPr>
          <w:lang w:bidi="ar-EG"/>
        </w:rPr>
        <w:t xml:space="preserve">&amp; Thomas (1996) put forward a question on managing diversity in the workplace that states, "Why should companies be concerned about diversity?" The authors argue that until recently, managers' answer to this question was that </w:t>
      </w:r>
      <w:r w:rsidRPr="007203DF">
        <w:rPr>
          <w:lang w:bidi="ar-EG"/>
        </w:rPr>
        <w:t xml:space="preserve">discrimination </w:t>
      </w:r>
      <w:r>
        <w:rPr>
          <w:lang w:bidi="ar-EG"/>
        </w:rPr>
        <w:t>is</w:t>
      </w:r>
      <w:r w:rsidRPr="008B5215">
        <w:rPr>
          <w:lang w:bidi="ar-EG"/>
        </w:rPr>
        <w:t xml:space="preserve"> legally and morally wrong. While today's managers believe </w:t>
      </w:r>
      <w:r>
        <w:rPr>
          <w:lang w:bidi="ar-EG"/>
        </w:rPr>
        <w:t xml:space="preserve">in </w:t>
      </w:r>
      <w:r w:rsidRPr="008B5215">
        <w:rPr>
          <w:lang w:bidi="ar-EG"/>
        </w:rPr>
        <w:t>something else. These managers believe that a more diversified workforce enhances organi</w:t>
      </w:r>
      <w:r w:rsidR="00FD356E">
        <w:rPr>
          <w:lang w:bidi="ar-EG"/>
        </w:rPr>
        <w:t>s</w:t>
      </w:r>
      <w:r w:rsidRPr="008B5215">
        <w:rPr>
          <w:lang w:bidi="ar-EG"/>
        </w:rPr>
        <w:t>ational effectiveness, raises morale, enhances productivity and provides greater access to new sectors of the market. Although this demonstrates their belief in the usefulness of diversity, El</w:t>
      </w:r>
      <w:r>
        <w:rPr>
          <w:lang w:bidi="ar-EG"/>
        </w:rPr>
        <w:t>y &amp;</w:t>
      </w:r>
      <w:r w:rsidRPr="008B5215">
        <w:rPr>
          <w:lang w:bidi="ar-EG"/>
        </w:rPr>
        <w:t xml:space="preserve"> Thomas believe that the positive effects of diversity are still absent, and efforts have rarely spurred organi</w:t>
      </w:r>
      <w:r w:rsidR="00FD356E">
        <w:rPr>
          <w:lang w:bidi="ar-EG"/>
        </w:rPr>
        <w:t>s</w:t>
      </w:r>
      <w:r w:rsidRPr="008B5215">
        <w:rPr>
          <w:lang w:bidi="ar-EG"/>
        </w:rPr>
        <w:t xml:space="preserve">ational efficiency. Instead, many attempts to increase diversity in the workplace have been counterproductive, sometimes exacerbating staff tensions and </w:t>
      </w:r>
      <w:r w:rsidRPr="007203DF">
        <w:rPr>
          <w:lang w:bidi="ar-EG"/>
        </w:rPr>
        <w:t>hindering</w:t>
      </w:r>
      <w:r w:rsidRPr="008B5215">
        <w:rPr>
          <w:lang w:bidi="ar-EG"/>
        </w:rPr>
        <w:t xml:space="preserve"> the company's performance. It is</w:t>
      </w:r>
      <w:r>
        <w:rPr>
          <w:lang w:bidi="ar-EG"/>
        </w:rPr>
        <w:t>, therefore,</w:t>
      </w:r>
      <w:r w:rsidRPr="008B5215">
        <w:rPr>
          <w:lang w:bidi="ar-EG"/>
        </w:rPr>
        <w:t xml:space="preserve"> necessary to introduce new </w:t>
      </w:r>
      <w:r>
        <w:rPr>
          <w:lang w:bidi="ar-EG"/>
        </w:rPr>
        <w:t>paradigms</w:t>
      </w:r>
      <w:r w:rsidRPr="008B5215">
        <w:rPr>
          <w:lang w:bidi="ar-EG"/>
        </w:rPr>
        <w:t xml:space="preserve"> to understand and benefit from diversity. There must be a unique way to unleash the powerful benefits of a diverse workforce. Flood</w:t>
      </w:r>
      <w:r>
        <w:rPr>
          <w:lang w:bidi="ar-EG"/>
        </w:rPr>
        <w:t xml:space="preserve"> </w:t>
      </w:r>
      <w:r w:rsidRPr="008B5215">
        <w:rPr>
          <w:lang w:bidi="ar-EG"/>
        </w:rPr>
        <w:t>&amp; Romm (1996) believe that while these models must ensure increased profitability, they must go beyond financial measures to include learning, creativity, flexibility, organi</w:t>
      </w:r>
      <w:r w:rsidR="00FD356E">
        <w:rPr>
          <w:lang w:bidi="ar-EG"/>
        </w:rPr>
        <w:t>s</w:t>
      </w:r>
      <w:r w:rsidRPr="008B5215">
        <w:rPr>
          <w:lang w:bidi="ar-EG"/>
        </w:rPr>
        <w:t xml:space="preserve">ational and individual growth, and the ability to adapt quickly and successfully to market changes. </w:t>
      </w:r>
      <w:r>
        <w:rPr>
          <w:lang w:bidi="ar-EG"/>
        </w:rPr>
        <w:t>On the hand,</w:t>
      </w:r>
      <w:r w:rsidRPr="008B5215">
        <w:rPr>
          <w:lang w:bidi="ar-EG"/>
        </w:rPr>
        <w:t xml:space="preserve"> the desired transformation requires a fundamental </w:t>
      </w:r>
      <w:r w:rsidR="00FD356E">
        <w:rPr>
          <w:lang w:bidi="ar-EG"/>
        </w:rPr>
        <w:t>shift</w:t>
      </w:r>
      <w:r w:rsidRPr="008B5215">
        <w:rPr>
          <w:lang w:bidi="ar-EG"/>
        </w:rPr>
        <w:t xml:space="preserve"> in the attitudes and behavio</w:t>
      </w:r>
      <w:r>
        <w:rPr>
          <w:lang w:bidi="ar-EG"/>
        </w:rPr>
        <w:t>u</w:t>
      </w:r>
      <w:r w:rsidRPr="008B5215">
        <w:rPr>
          <w:lang w:bidi="ar-EG"/>
        </w:rPr>
        <w:t xml:space="preserve">r of the Organization's leadership. This will only be achieved when senior managers abandon the </w:t>
      </w:r>
      <w:r w:rsidR="00FD356E">
        <w:rPr>
          <w:lang w:bidi="ar-EG"/>
        </w:rPr>
        <w:t>underlying</w:t>
      </w:r>
      <w:r w:rsidRPr="008B5215">
        <w:rPr>
          <w:lang w:bidi="ar-EG"/>
        </w:rPr>
        <w:t xml:space="preserve"> assumption and imperfections of diversity and replace it with a broader understanding.</w:t>
      </w:r>
    </w:p>
    <w:p w14:paraId="05ACD6C2" w14:textId="4FE70796" w:rsidR="001C6331" w:rsidRDefault="001C6331" w:rsidP="001C6331">
      <w:pPr>
        <w:rPr>
          <w:lang w:bidi="ar-EG"/>
        </w:rPr>
      </w:pPr>
      <w:r w:rsidRPr="007124AD">
        <w:rPr>
          <w:b/>
          <w:bCs/>
          <w:i/>
          <w:iCs/>
          <w:lang w:bidi="ar-EG"/>
        </w:rPr>
        <w:lastRenderedPageBreak/>
        <w:t>The Discrimination-and-Fairness Paradigm</w:t>
      </w:r>
      <w:r w:rsidRPr="00CC598C">
        <w:rPr>
          <w:b/>
          <w:bCs/>
          <w:lang w:bidi="ar-EG"/>
        </w:rPr>
        <w:t>:</w:t>
      </w:r>
      <w:r>
        <w:rPr>
          <w:lang w:bidi="ar-EG"/>
        </w:rPr>
        <w:t xml:space="preserve"> Roberson (2006) believes that the paradigm of discrimination and fairness is the dominant way to understand diversity, where it usually focuses on equal opportunities, fair treatment, and compliance with equal employment and employment requirements. The </w:t>
      </w:r>
      <w:r w:rsidR="00FD356E">
        <w:rPr>
          <w:lang w:bidi="ar-EG"/>
        </w:rPr>
        <w:t>underlying</w:t>
      </w:r>
      <w:r>
        <w:rPr>
          <w:lang w:bidi="ar-EG"/>
        </w:rPr>
        <w:t xml:space="preserve"> logic of this paradigm implies that the organi</w:t>
      </w:r>
      <w:r w:rsidR="00FD356E">
        <w:rPr>
          <w:lang w:bidi="ar-EG"/>
        </w:rPr>
        <w:t>s</w:t>
      </w:r>
      <w:r>
        <w:rPr>
          <w:lang w:bidi="ar-EG"/>
        </w:rPr>
        <w:t>ational structure of the organi</w:t>
      </w:r>
      <w:r w:rsidR="00FD356E">
        <w:rPr>
          <w:lang w:bidi="ar-EG"/>
        </w:rPr>
        <w:t>s</w:t>
      </w:r>
      <w:r>
        <w:rPr>
          <w:lang w:bidi="ar-EG"/>
        </w:rPr>
        <w:t>ation must be structured to reflect the society in which it operates most closely. It requires administrative processes that ensure that all employees are treated equally and respectfully and that some do not give an unfair advantage to others (</w:t>
      </w:r>
      <w:r w:rsidRPr="008B5215">
        <w:rPr>
          <w:lang w:bidi="ar-EG"/>
        </w:rPr>
        <w:t>Ely</w:t>
      </w:r>
      <w:r>
        <w:rPr>
          <w:lang w:bidi="ar-EG"/>
        </w:rPr>
        <w:t xml:space="preserve"> </w:t>
      </w:r>
      <w:r w:rsidRPr="008B5215">
        <w:rPr>
          <w:lang w:bidi="ar-EG"/>
        </w:rPr>
        <w:t>&amp; Thomas</w:t>
      </w:r>
      <w:r>
        <w:rPr>
          <w:lang w:bidi="ar-EG"/>
        </w:rPr>
        <w:t xml:space="preserve">, 1996). The paradigm of discrimination and fairness goes beyond mere attention to figures as companies that work with this philosophical orientation often set career guidance and development programs specifically for women and </w:t>
      </w:r>
      <w:r w:rsidR="00FD356E">
        <w:rPr>
          <w:lang w:bidi="ar-EG"/>
        </w:rPr>
        <w:t>people of colour</w:t>
      </w:r>
      <w:r>
        <w:rPr>
          <w:lang w:bidi="ar-EG"/>
        </w:rPr>
        <w:t xml:space="preserve"> in their ranks and train other staff to respect cultural differences. The most important institutions of this paradigm are military institutions that tend to ignore all differences between people in the name of justice (</w:t>
      </w:r>
      <w:r w:rsidRPr="008B5215">
        <w:rPr>
          <w:lang w:bidi="ar-EG"/>
        </w:rPr>
        <w:t>Flood</w:t>
      </w:r>
      <w:r>
        <w:rPr>
          <w:lang w:bidi="ar-EG"/>
        </w:rPr>
        <w:t xml:space="preserve"> </w:t>
      </w:r>
      <w:r w:rsidRPr="008B5215">
        <w:rPr>
          <w:lang w:bidi="ar-EG"/>
        </w:rPr>
        <w:t>&amp; Romm</w:t>
      </w:r>
      <w:r>
        <w:rPr>
          <w:lang w:bidi="ar-EG"/>
        </w:rPr>
        <w:t>, 1996). This paradigm is a common choice for management in these institutions where they find it easy for them to say that all are equal, and their backgrounds and experiences do not affect their potential contribution in the organi</w:t>
      </w:r>
      <w:r w:rsidR="00FD356E">
        <w:rPr>
          <w:lang w:bidi="ar-EG"/>
        </w:rPr>
        <w:t>s</w:t>
      </w:r>
      <w:r>
        <w:rPr>
          <w:lang w:bidi="ar-EG"/>
        </w:rPr>
        <w:t>ation (</w:t>
      </w:r>
      <w:r w:rsidRPr="004F4001">
        <w:rPr>
          <w:rFonts w:eastAsia="Times New Roman"/>
        </w:rPr>
        <w:t>Dass</w:t>
      </w:r>
      <w:r>
        <w:rPr>
          <w:rFonts w:eastAsia="Times New Roman"/>
        </w:rPr>
        <w:t xml:space="preserve"> </w:t>
      </w:r>
      <w:r w:rsidRPr="004F4001">
        <w:rPr>
          <w:rFonts w:eastAsia="Times New Roman"/>
        </w:rPr>
        <w:t>&amp; Parker, 1999)</w:t>
      </w:r>
      <w:r>
        <w:rPr>
          <w:lang w:bidi="ar-EG"/>
        </w:rPr>
        <w:t>.</w:t>
      </w:r>
    </w:p>
    <w:p w14:paraId="52B79616" w14:textId="40B07E52" w:rsidR="001C6331" w:rsidRDefault="001C6331" w:rsidP="001C6331">
      <w:pPr>
        <w:rPr>
          <w:lang w:bidi="ar-EG"/>
        </w:rPr>
      </w:pPr>
      <w:r>
        <w:rPr>
          <w:lang w:bidi="ar-EG"/>
        </w:rPr>
        <w:t>Although the paradigm of discrimination and fairness contributes to increasing diversity of the population in the organi</w:t>
      </w:r>
      <w:r w:rsidR="00FD356E">
        <w:rPr>
          <w:lang w:bidi="ar-EG"/>
        </w:rPr>
        <w:t>s</w:t>
      </w:r>
      <w:r>
        <w:rPr>
          <w:lang w:bidi="ar-EG"/>
        </w:rPr>
        <w:t>ation and often succeeds in promoting fair treatment, it also has significant limitations. The first of these reasons is based to some extent on the implicit assumption that "we are all alike" or "we aspire to be identical." Under this concept, it is undesirable to diversify the labour force to influence the work or culture of the organi</w:t>
      </w:r>
      <w:r w:rsidR="00FD356E">
        <w:rPr>
          <w:lang w:bidi="ar-EG"/>
        </w:rPr>
        <w:t>s</w:t>
      </w:r>
      <w:r>
        <w:rPr>
          <w:lang w:bidi="ar-EG"/>
        </w:rPr>
        <w:t>ation. The company must operate as if each person had the same gender, gender and nationality (</w:t>
      </w:r>
      <w:r w:rsidRPr="004F4001">
        <w:rPr>
          <w:rFonts w:eastAsia="Times New Roman"/>
        </w:rPr>
        <w:t>Dass</w:t>
      </w:r>
      <w:r>
        <w:rPr>
          <w:rFonts w:eastAsia="Times New Roman"/>
        </w:rPr>
        <w:t xml:space="preserve"> </w:t>
      </w:r>
      <w:r w:rsidRPr="004F4001">
        <w:rPr>
          <w:rFonts w:eastAsia="Times New Roman"/>
        </w:rPr>
        <w:t>&amp; Parker, 1999)</w:t>
      </w:r>
      <w:r>
        <w:rPr>
          <w:lang w:bidi="ar-EG"/>
        </w:rPr>
        <w:t xml:space="preserve">. Leaders who manage diversity under this theory are unlikely to explore how people's differences generate a potential variety of </w:t>
      </w:r>
      <w:r w:rsidR="00FD356E">
        <w:rPr>
          <w:lang w:bidi="ar-EG"/>
        </w:rPr>
        <w:t>practical</w:t>
      </w:r>
      <w:r>
        <w:rPr>
          <w:lang w:bidi="ar-EG"/>
        </w:rPr>
        <w:t xml:space="preserve"> ways to work, lead, market, manage, and learn. The </w:t>
      </w:r>
      <w:r>
        <w:rPr>
          <w:lang w:bidi="ar-EG"/>
        </w:rPr>
        <w:lastRenderedPageBreak/>
        <w:t xml:space="preserve">discrimination-and-fairness paradigm is not limited to everyone insisting on being identical, but with emphasis on equal treatment, it presses staff to make sure that </w:t>
      </w:r>
      <w:r w:rsidR="00FD356E">
        <w:rPr>
          <w:lang w:bidi="ar-EG"/>
        </w:rPr>
        <w:t>signific</w:t>
      </w:r>
      <w:r>
        <w:rPr>
          <w:lang w:bidi="ar-EG"/>
        </w:rPr>
        <w:t>ant differences are not considered (</w:t>
      </w:r>
      <w:r w:rsidRPr="008B5215">
        <w:rPr>
          <w:lang w:bidi="ar-EG"/>
        </w:rPr>
        <w:t>Ely</w:t>
      </w:r>
      <w:r>
        <w:rPr>
          <w:lang w:bidi="ar-EG"/>
        </w:rPr>
        <w:t xml:space="preserve"> </w:t>
      </w:r>
      <w:r w:rsidRPr="008B5215">
        <w:rPr>
          <w:lang w:bidi="ar-EG"/>
        </w:rPr>
        <w:t>&amp; Thomas</w:t>
      </w:r>
      <w:r>
        <w:rPr>
          <w:lang w:bidi="ar-EG"/>
        </w:rPr>
        <w:t>, 1996).</w:t>
      </w:r>
    </w:p>
    <w:p w14:paraId="68059A03" w14:textId="6D1AD4F4" w:rsidR="001C6331" w:rsidRDefault="001C6331" w:rsidP="001C6331">
      <w:pPr>
        <w:rPr>
          <w:lang w:bidi="ar-EG"/>
        </w:rPr>
      </w:pPr>
      <w:r w:rsidRPr="007124AD">
        <w:rPr>
          <w:b/>
          <w:bCs/>
          <w:i/>
          <w:iCs/>
          <w:lang w:bidi="ar-EG"/>
        </w:rPr>
        <w:t>The Access-and-Legitimacy Paradigm</w:t>
      </w:r>
      <w:r w:rsidRPr="003F47BD">
        <w:rPr>
          <w:b/>
          <w:bCs/>
          <w:lang w:bidi="ar-EG"/>
        </w:rPr>
        <w:t>:</w:t>
      </w:r>
      <w:r>
        <w:rPr>
          <w:lang w:bidi="ar-EG"/>
        </w:rPr>
        <w:t xml:space="preserve"> If the paradigm of discrimination and fairness depends </w:t>
      </w:r>
      <w:r w:rsidR="00FD356E">
        <w:rPr>
          <w:lang w:bidi="ar-EG"/>
        </w:rPr>
        <w:t>primari</w:t>
      </w:r>
      <w:r>
        <w:rPr>
          <w:lang w:bidi="ar-EG"/>
        </w:rPr>
        <w:t xml:space="preserve">ly on </w:t>
      </w:r>
      <w:r w:rsidRPr="003F47BD">
        <w:rPr>
          <w:lang w:bidi="ar-EG"/>
        </w:rPr>
        <w:t>subvert</w:t>
      </w:r>
      <w:r>
        <w:rPr>
          <w:lang w:bidi="ar-EG"/>
        </w:rPr>
        <w:t xml:space="preserve">ing differences in favour of maintaining harmony, the </w:t>
      </w:r>
      <w:r w:rsidR="00FD356E">
        <w:rPr>
          <w:lang w:bidi="ar-EG"/>
        </w:rPr>
        <w:t>model</w:t>
      </w:r>
      <w:r>
        <w:rPr>
          <w:lang w:bidi="ar-EG"/>
        </w:rPr>
        <w:t xml:space="preserve"> of access and legitimacy depends on accepting and celebrating differences (</w:t>
      </w:r>
      <w:r w:rsidRPr="00D47372">
        <w:rPr>
          <w:rFonts w:eastAsia="Times New Roman"/>
        </w:rPr>
        <w:t>Dobbs, 1996)</w:t>
      </w:r>
      <w:r>
        <w:rPr>
          <w:lang w:bidi="ar-EG"/>
        </w:rPr>
        <w:t>. It was the first appearance of this theory in the 1980s and 1990s where the competitive climate and the ability of new ethnic groups to acquire consumers (</w:t>
      </w:r>
      <w:r w:rsidRPr="008B5215">
        <w:rPr>
          <w:lang w:bidi="ar-EG"/>
        </w:rPr>
        <w:t>Ely</w:t>
      </w:r>
      <w:r>
        <w:rPr>
          <w:lang w:bidi="ar-EG"/>
        </w:rPr>
        <w:t xml:space="preserve"> </w:t>
      </w:r>
      <w:r w:rsidRPr="008B5215">
        <w:rPr>
          <w:lang w:bidi="ar-EG"/>
        </w:rPr>
        <w:t>&amp; Thomas</w:t>
      </w:r>
      <w:r>
        <w:rPr>
          <w:lang w:bidi="ar-EG"/>
        </w:rPr>
        <w:t xml:space="preserve">, 1996). The logic of this paradigm implies the need for a more diversified workforce to reach different sectors. </w:t>
      </w:r>
      <w:r w:rsidR="00FD356E">
        <w:rPr>
          <w:lang w:bidi="ar-EG"/>
        </w:rPr>
        <w:t>T</w:t>
      </w:r>
      <w:r>
        <w:rPr>
          <w:lang w:bidi="ar-EG"/>
        </w:rPr>
        <w:t>o better understand and serve customers and gain legitimacy with them, companies need staff with multilingual skills.</w:t>
      </w:r>
    </w:p>
    <w:p w14:paraId="39F264FE" w14:textId="45D923F7" w:rsidR="001C6331" w:rsidRDefault="001C6331" w:rsidP="001C6331">
      <w:pPr>
        <w:rPr>
          <w:rtl/>
          <w:lang w:bidi="ar-EG"/>
        </w:rPr>
      </w:pPr>
      <w:r>
        <w:rPr>
          <w:lang w:bidi="ar-EG"/>
        </w:rPr>
        <w:t> Companies that apply this theory seek to match the demographics of their workforce with those of consumers or target customers. Most of the companies that adopt this paradigm in managing its diversity are consumer product companies, operating in an increasingly diverse business environment that targets different segments of consumers and customers (</w:t>
      </w:r>
      <w:r w:rsidRPr="00D47372">
        <w:rPr>
          <w:rFonts w:eastAsia="Times New Roman"/>
        </w:rPr>
        <w:t>Jones, Moore, Stanaland</w:t>
      </w:r>
      <w:r>
        <w:rPr>
          <w:rFonts w:eastAsia="Times New Roman"/>
        </w:rPr>
        <w:t xml:space="preserve"> </w:t>
      </w:r>
      <w:r w:rsidRPr="00D47372">
        <w:rPr>
          <w:rFonts w:eastAsia="Times New Roman"/>
        </w:rPr>
        <w:t>&amp; Wyatt, 1998)</w:t>
      </w:r>
      <w:r>
        <w:rPr>
          <w:lang w:bidi="ar-EG"/>
        </w:rPr>
        <w:t>. This paradigm has created professional and managerial jobs for previously marginali</w:t>
      </w:r>
      <w:r w:rsidR="00FD356E">
        <w:rPr>
          <w:lang w:bidi="ar-EG"/>
        </w:rPr>
        <w:t>s</w:t>
      </w:r>
      <w:r>
        <w:rPr>
          <w:lang w:bidi="ar-EG"/>
        </w:rPr>
        <w:t xml:space="preserve">ed groups such as women, </w:t>
      </w:r>
      <w:r w:rsidR="008117AF">
        <w:rPr>
          <w:lang w:bidi="ar-EG"/>
        </w:rPr>
        <w:t>colo</w:t>
      </w:r>
      <w:r w:rsidR="00FD356E">
        <w:rPr>
          <w:lang w:bidi="ar-EG"/>
        </w:rPr>
        <w:t>u</w:t>
      </w:r>
      <w:r w:rsidR="008117AF">
        <w:rPr>
          <w:lang w:bidi="ar-EG"/>
        </w:rPr>
        <w:t>rants</w:t>
      </w:r>
      <w:r>
        <w:rPr>
          <w:lang w:bidi="ar-EG"/>
        </w:rPr>
        <w:t xml:space="preserve"> and minorities. The most important strength of this theory is that it helps companies understand and support market-based motivations and competitive advantage (</w:t>
      </w:r>
      <w:r w:rsidRPr="00D47372">
        <w:rPr>
          <w:rFonts w:eastAsia="Times New Roman"/>
        </w:rPr>
        <w:t>Kossek, Lobel</w:t>
      </w:r>
      <w:r>
        <w:rPr>
          <w:rFonts w:eastAsia="Times New Roman"/>
        </w:rPr>
        <w:t xml:space="preserve"> </w:t>
      </w:r>
      <w:r w:rsidRPr="00D47372">
        <w:rPr>
          <w:rFonts w:eastAsia="Times New Roman"/>
        </w:rPr>
        <w:t>&amp; Brown, 2006)</w:t>
      </w:r>
      <w:r>
        <w:rPr>
          <w:lang w:bidi="ar-EG"/>
        </w:rPr>
        <w:t>. On the other hand, the biggest weakness of the Access and Legitimacy Paradigm is that corporate leaders are pushing staff with speciali</w:t>
      </w:r>
      <w:r w:rsidR="00FD356E">
        <w:rPr>
          <w:lang w:bidi="ar-EG"/>
        </w:rPr>
        <w:t>s</w:t>
      </w:r>
      <w:r>
        <w:rPr>
          <w:lang w:bidi="ar-EG"/>
        </w:rPr>
        <w:t>ed capabilities to reach different sectors of the market without trying to understand what those capabilities really are and how they can be integrated into the company's core business (</w:t>
      </w:r>
      <w:r w:rsidRPr="008B5215">
        <w:rPr>
          <w:lang w:bidi="ar-EG"/>
        </w:rPr>
        <w:t>Ely</w:t>
      </w:r>
      <w:r>
        <w:rPr>
          <w:lang w:bidi="ar-EG"/>
        </w:rPr>
        <w:t xml:space="preserve"> </w:t>
      </w:r>
      <w:r w:rsidRPr="008B5215">
        <w:rPr>
          <w:lang w:bidi="ar-EG"/>
        </w:rPr>
        <w:t>&amp; Thomas</w:t>
      </w:r>
      <w:r>
        <w:rPr>
          <w:lang w:bidi="ar-EG"/>
        </w:rPr>
        <w:t>, 1996).</w:t>
      </w:r>
    </w:p>
    <w:p w14:paraId="23194070" w14:textId="276B807D" w:rsidR="001C6331" w:rsidRDefault="001C6331" w:rsidP="001C6331">
      <w:pPr>
        <w:rPr>
          <w:lang w:bidi="ar-EG"/>
        </w:rPr>
      </w:pPr>
      <w:r>
        <w:rPr>
          <w:lang w:bidi="ar-EG"/>
        </w:rPr>
        <w:lastRenderedPageBreak/>
        <w:t xml:space="preserve">According to </w:t>
      </w:r>
      <w:r w:rsidRPr="00D47372">
        <w:rPr>
          <w:rFonts w:eastAsia="Times New Roman"/>
        </w:rPr>
        <w:t>Ragins (2012)</w:t>
      </w:r>
      <w:r>
        <w:rPr>
          <w:rFonts w:eastAsia="Times New Roman"/>
        </w:rPr>
        <w:t xml:space="preserve">, </w:t>
      </w:r>
      <w:r>
        <w:rPr>
          <w:lang w:bidi="ar-EG"/>
        </w:rPr>
        <w:t>c</w:t>
      </w:r>
      <w:r w:rsidRPr="0085756C">
        <w:rPr>
          <w:lang w:bidi="ar-EG"/>
        </w:rPr>
        <w:t xml:space="preserve">ompanies that pursue this </w:t>
      </w:r>
      <w:r>
        <w:rPr>
          <w:lang w:bidi="ar-EG"/>
        </w:rPr>
        <w:t>paradigm</w:t>
      </w:r>
      <w:r w:rsidRPr="0085756C">
        <w:rPr>
          <w:lang w:bidi="ar-EG"/>
        </w:rPr>
        <w:t xml:space="preserve"> may achieve success and ostensible prosperity only, but after a while</w:t>
      </w:r>
      <w:r>
        <w:rPr>
          <w:lang w:bidi="ar-EG"/>
        </w:rPr>
        <w:t>,</w:t>
      </w:r>
      <w:r w:rsidRPr="0085756C">
        <w:rPr>
          <w:lang w:bidi="ar-EG"/>
        </w:rPr>
        <w:t xml:space="preserve"> they will discover that they are highly fragile from </w:t>
      </w:r>
      <w:r>
        <w:rPr>
          <w:lang w:bidi="ar-EG"/>
        </w:rPr>
        <w:t>inside</w:t>
      </w:r>
      <w:r w:rsidRPr="0085756C">
        <w:rPr>
          <w:lang w:bidi="ar-EG"/>
        </w:rPr>
        <w:t xml:space="preserve"> because they do not try to understand the diversity of their workforce and integrate it to promote innovation and productivity. When businesses consider the experience of employees useful only to reach n</w:t>
      </w:r>
      <w:r w:rsidR="00FD356E">
        <w:rPr>
          <w:lang w:bidi="ar-EG"/>
        </w:rPr>
        <w:t>ew</w:t>
      </w:r>
      <w:r w:rsidRPr="0085756C">
        <w:rPr>
          <w:lang w:bidi="ar-EG"/>
        </w:rPr>
        <w:t xml:space="preserve"> markets, they may feel exploited</w:t>
      </w:r>
      <w:r>
        <w:rPr>
          <w:lang w:bidi="ar-EG"/>
        </w:rPr>
        <w:t xml:space="preserve"> (</w:t>
      </w:r>
      <w:r w:rsidRPr="00D47372">
        <w:rPr>
          <w:rFonts w:eastAsia="Times New Roman"/>
        </w:rPr>
        <w:t>Kossek</w:t>
      </w:r>
      <w:r>
        <w:rPr>
          <w:rFonts w:eastAsia="Times New Roman"/>
        </w:rPr>
        <w:t xml:space="preserve"> et al., 2006)</w:t>
      </w:r>
      <w:r w:rsidRPr="0085756C">
        <w:rPr>
          <w:lang w:bidi="ar-EG"/>
        </w:rPr>
        <w:t xml:space="preserve">. Access and legitimacy model can lead some employees to feel exploited. Over time, many individuals assigned to this position have become devalued and used because they have begun to </w:t>
      </w:r>
      <w:r w:rsidR="00FD356E">
        <w:rPr>
          <w:lang w:bidi="ar-EG"/>
        </w:rPr>
        <w:t>think</w:t>
      </w:r>
      <w:r w:rsidRPr="0085756C">
        <w:rPr>
          <w:lang w:bidi="ar-EG"/>
        </w:rPr>
        <w:t xml:space="preserve"> that opportunities in other parts of the organi</w:t>
      </w:r>
      <w:r w:rsidR="00FD356E">
        <w:rPr>
          <w:lang w:bidi="ar-EG"/>
        </w:rPr>
        <w:t>s</w:t>
      </w:r>
      <w:r w:rsidRPr="0085756C">
        <w:rPr>
          <w:lang w:bidi="ar-EG"/>
        </w:rPr>
        <w:t xml:space="preserve">ation are </w:t>
      </w:r>
      <w:r w:rsidR="00822092" w:rsidRPr="0085756C">
        <w:rPr>
          <w:lang w:bidi="ar-EG"/>
        </w:rPr>
        <w:t>close</w:t>
      </w:r>
      <w:r w:rsidRPr="0085756C">
        <w:rPr>
          <w:lang w:bidi="ar-EG"/>
        </w:rPr>
        <w:t xml:space="preserve"> to them</w:t>
      </w:r>
      <w:r>
        <w:rPr>
          <w:lang w:bidi="ar-EG"/>
        </w:rPr>
        <w:t xml:space="preserve"> (</w:t>
      </w:r>
      <w:r w:rsidRPr="00D47372">
        <w:rPr>
          <w:rFonts w:eastAsia="Times New Roman"/>
        </w:rPr>
        <w:t>Jones</w:t>
      </w:r>
      <w:r>
        <w:rPr>
          <w:rFonts w:eastAsia="Times New Roman"/>
        </w:rPr>
        <w:t xml:space="preserve"> et al., 1998)</w:t>
      </w:r>
      <w:r w:rsidRPr="0085756C">
        <w:rPr>
          <w:lang w:bidi="ar-EG"/>
        </w:rPr>
        <w:t>. The larger organi</w:t>
      </w:r>
      <w:r w:rsidR="00FD356E">
        <w:rPr>
          <w:lang w:bidi="ar-EG"/>
        </w:rPr>
        <w:t>s</w:t>
      </w:r>
      <w:r w:rsidRPr="0085756C">
        <w:rPr>
          <w:lang w:bidi="ar-EG"/>
        </w:rPr>
        <w:t>ation is often regarded as more limited or speciali</w:t>
      </w:r>
      <w:r w:rsidR="00FD356E">
        <w:rPr>
          <w:lang w:bidi="ar-EG"/>
        </w:rPr>
        <w:t>s</w:t>
      </w:r>
      <w:r w:rsidRPr="0085756C">
        <w:rPr>
          <w:lang w:bidi="ar-EG"/>
        </w:rPr>
        <w:t xml:space="preserve">ed, although many have actually started their careers in the mainstream market before moving to private markets where their cultural backgrounds were </w:t>
      </w:r>
      <w:r w:rsidR="00FD356E">
        <w:rPr>
          <w:lang w:bidi="ar-EG"/>
        </w:rPr>
        <w:t>initi</w:t>
      </w:r>
      <w:r w:rsidRPr="0085756C">
        <w:rPr>
          <w:lang w:bidi="ar-EG"/>
        </w:rPr>
        <w:t>ally recogni</w:t>
      </w:r>
      <w:r w:rsidR="006256E7">
        <w:rPr>
          <w:lang w:bidi="ar-EG"/>
        </w:rPr>
        <w:t>s</w:t>
      </w:r>
      <w:r w:rsidRPr="0085756C">
        <w:rPr>
          <w:lang w:bidi="ar-EG"/>
        </w:rPr>
        <w:t xml:space="preserve">ed. Also, many of these people say that when companies need to downsize or narrow their marketing, </w:t>
      </w:r>
      <w:r w:rsidR="00FD356E">
        <w:rPr>
          <w:lang w:bidi="ar-EG"/>
        </w:rPr>
        <w:t>individual</w:t>
      </w:r>
      <w:r w:rsidRPr="0085756C">
        <w:rPr>
          <w:lang w:bidi="ar-EG"/>
        </w:rPr>
        <w:t xml:space="preserve"> departments are often the first to go</w:t>
      </w:r>
      <w:r>
        <w:rPr>
          <w:lang w:bidi="ar-EG"/>
        </w:rPr>
        <w:t xml:space="preserve"> (</w:t>
      </w:r>
      <w:r w:rsidRPr="008B5215">
        <w:rPr>
          <w:lang w:bidi="ar-EG"/>
        </w:rPr>
        <w:t>Ely</w:t>
      </w:r>
      <w:r>
        <w:rPr>
          <w:lang w:bidi="ar-EG"/>
        </w:rPr>
        <w:t xml:space="preserve"> </w:t>
      </w:r>
      <w:r w:rsidRPr="008B5215">
        <w:rPr>
          <w:lang w:bidi="ar-EG"/>
        </w:rPr>
        <w:t>&amp; Thomas</w:t>
      </w:r>
      <w:r>
        <w:rPr>
          <w:lang w:bidi="ar-EG"/>
        </w:rPr>
        <w:t>, 1996)</w:t>
      </w:r>
      <w:r w:rsidRPr="0085756C">
        <w:rPr>
          <w:lang w:bidi="ar-EG"/>
        </w:rPr>
        <w:t xml:space="preserve">. This position creates fragile and ultimately intolerable career paths for staff in </w:t>
      </w:r>
      <w:r w:rsidR="00FD356E">
        <w:rPr>
          <w:lang w:bidi="ar-EG"/>
        </w:rPr>
        <w:t>different</w:t>
      </w:r>
      <w:r w:rsidRPr="0085756C">
        <w:rPr>
          <w:lang w:bidi="ar-EG"/>
        </w:rPr>
        <w:t xml:space="preserve"> departments.</w:t>
      </w:r>
    </w:p>
    <w:p w14:paraId="1AC9CC33" w14:textId="39687380" w:rsidR="001C6331" w:rsidRDefault="001C6331" w:rsidP="001C6331">
      <w:pPr>
        <w:rPr>
          <w:rtl/>
          <w:lang w:bidi="ar-EG"/>
        </w:rPr>
      </w:pPr>
      <w:r w:rsidRPr="007124AD">
        <w:rPr>
          <w:b/>
          <w:bCs/>
          <w:i/>
          <w:iCs/>
          <w:lang w:bidi="ar-EG"/>
        </w:rPr>
        <w:t>Connecting Diversity to Work Perspectives Paradigm</w:t>
      </w:r>
      <w:r w:rsidRPr="009D382B">
        <w:rPr>
          <w:b/>
          <w:bCs/>
          <w:lang w:bidi="ar-EG"/>
        </w:rPr>
        <w:t>:</w:t>
      </w:r>
      <w:r>
        <w:rPr>
          <w:lang w:bidi="ar-EG"/>
        </w:rPr>
        <w:t xml:space="preserve"> </w:t>
      </w:r>
      <w:r w:rsidRPr="00EB7AA6">
        <w:rPr>
          <w:lang w:bidi="ar-EG"/>
        </w:rPr>
        <w:t xml:space="preserve">There is no doubt that many companies that have adopted one of the two previous </w:t>
      </w:r>
      <w:r>
        <w:rPr>
          <w:lang w:bidi="ar-EG"/>
        </w:rPr>
        <w:t>paradigms</w:t>
      </w:r>
      <w:r w:rsidRPr="00EB7AA6">
        <w:rPr>
          <w:lang w:bidi="ar-EG"/>
        </w:rPr>
        <w:t xml:space="preserve"> to guide diversity efforts in the workplace have discovered, after a while, that they are not achieving the desired benefit of their diversity</w:t>
      </w:r>
      <w:r>
        <w:rPr>
          <w:lang w:bidi="ar-EG"/>
        </w:rPr>
        <w:t xml:space="preserve"> (</w:t>
      </w:r>
      <w:r w:rsidRPr="008B5215">
        <w:rPr>
          <w:lang w:bidi="ar-EG"/>
        </w:rPr>
        <w:t>Ely</w:t>
      </w:r>
      <w:r>
        <w:rPr>
          <w:lang w:bidi="ar-EG"/>
        </w:rPr>
        <w:t xml:space="preserve"> </w:t>
      </w:r>
      <w:r w:rsidRPr="008B5215">
        <w:rPr>
          <w:lang w:bidi="ar-EG"/>
        </w:rPr>
        <w:t>&amp; Thomas</w:t>
      </w:r>
      <w:r>
        <w:rPr>
          <w:lang w:bidi="ar-EG"/>
        </w:rPr>
        <w:t>, 1996)</w:t>
      </w:r>
      <w:r w:rsidRPr="00EB7AA6">
        <w:rPr>
          <w:lang w:bidi="ar-EG"/>
        </w:rPr>
        <w:t xml:space="preserve">. In fact, employees often make choices and decisions based on their cultural backgrounds because of their affiliations and identities. They have to evolve their view of diversity so that they integrate the </w:t>
      </w:r>
      <w:r w:rsidR="00FD356E">
        <w:rPr>
          <w:lang w:bidi="ar-EG"/>
        </w:rPr>
        <w:t>opinion</w:t>
      </w:r>
      <w:r w:rsidRPr="00EB7AA6">
        <w:rPr>
          <w:lang w:bidi="ar-EG"/>
        </w:rPr>
        <w:t>s of employees in the main work and redefine markets, products, strategies and business practices as well as rethink the key tasks of the company</w:t>
      </w:r>
      <w:r>
        <w:rPr>
          <w:lang w:bidi="ar-EG"/>
        </w:rPr>
        <w:t xml:space="preserve"> (</w:t>
      </w:r>
      <w:r w:rsidRPr="008A209D">
        <w:rPr>
          <w:rFonts w:eastAsia="Times New Roman"/>
        </w:rPr>
        <w:t>Subeliani</w:t>
      </w:r>
      <w:r>
        <w:rPr>
          <w:rFonts w:eastAsia="Times New Roman"/>
        </w:rPr>
        <w:t xml:space="preserve"> </w:t>
      </w:r>
      <w:r w:rsidRPr="008A209D">
        <w:rPr>
          <w:rFonts w:eastAsia="Times New Roman"/>
        </w:rPr>
        <w:t>&amp; Tsogas, 2005)</w:t>
      </w:r>
      <w:r w:rsidRPr="00EB7AA6">
        <w:rPr>
          <w:lang w:bidi="ar-EG"/>
        </w:rPr>
        <w:t xml:space="preserve">. This </w:t>
      </w:r>
      <w:r>
        <w:rPr>
          <w:lang w:bidi="ar-EG"/>
        </w:rPr>
        <w:t>paradigm</w:t>
      </w:r>
      <w:r w:rsidRPr="00EB7AA6">
        <w:rPr>
          <w:lang w:bidi="ar-EG"/>
        </w:rPr>
        <w:t xml:space="preserve">, which aims to integrate employees' views into the work, is called the </w:t>
      </w:r>
      <w:r w:rsidRPr="009D382B">
        <w:rPr>
          <w:lang w:bidi="ar-EG"/>
        </w:rPr>
        <w:t>Connecting Diversity to Work Perspectives Paradigm</w:t>
      </w:r>
      <w:r w:rsidRPr="00EB7AA6">
        <w:rPr>
          <w:lang w:bidi="ar-EG"/>
        </w:rPr>
        <w:t xml:space="preserve">, which is a </w:t>
      </w:r>
      <w:r w:rsidRPr="009D382B">
        <w:rPr>
          <w:lang w:bidi="ar-EG"/>
        </w:rPr>
        <w:t>learning-and-</w:t>
      </w:r>
      <w:r w:rsidRPr="009D382B">
        <w:rPr>
          <w:lang w:bidi="ar-EG"/>
        </w:rPr>
        <w:lastRenderedPageBreak/>
        <w:t xml:space="preserve">effectiveness paradigm </w:t>
      </w:r>
      <w:r w:rsidRPr="00EB7AA6">
        <w:rPr>
          <w:lang w:bidi="ar-EG"/>
        </w:rPr>
        <w:t xml:space="preserve">for managing diversity. By adopting this </w:t>
      </w:r>
      <w:r>
        <w:rPr>
          <w:lang w:bidi="ar-EG"/>
        </w:rPr>
        <w:t>paradigm</w:t>
      </w:r>
      <w:r w:rsidRPr="00EB7AA6">
        <w:rPr>
          <w:lang w:bidi="ar-EG"/>
        </w:rPr>
        <w:t xml:space="preserve">, companies </w:t>
      </w:r>
      <w:r>
        <w:rPr>
          <w:lang w:bidi="ar-EG"/>
        </w:rPr>
        <w:t>can achieve</w:t>
      </w:r>
      <w:r w:rsidRPr="00EB7AA6">
        <w:rPr>
          <w:lang w:bidi="ar-EG"/>
        </w:rPr>
        <w:t xml:space="preserve"> the</w:t>
      </w:r>
      <w:r w:rsidRPr="009D382B">
        <w:rPr>
          <w:lang w:bidi="ar-EG"/>
        </w:rPr>
        <w:t xml:space="preserve"> </w:t>
      </w:r>
      <w:r w:rsidRPr="00EB7AA6">
        <w:rPr>
          <w:lang w:bidi="ar-EG"/>
        </w:rPr>
        <w:t>real benefits of diversity</w:t>
      </w:r>
      <w:r>
        <w:rPr>
          <w:lang w:bidi="ar-EG"/>
        </w:rPr>
        <w:t xml:space="preserve"> (</w:t>
      </w:r>
      <w:r w:rsidRPr="00D47372">
        <w:rPr>
          <w:rFonts w:eastAsia="Times New Roman"/>
        </w:rPr>
        <w:t>Jones</w:t>
      </w:r>
      <w:r>
        <w:rPr>
          <w:rFonts w:eastAsia="Times New Roman"/>
        </w:rPr>
        <w:t xml:space="preserve"> et al., 1998)</w:t>
      </w:r>
      <w:r w:rsidRPr="00EB7AA6">
        <w:rPr>
          <w:lang w:bidi="ar-EG"/>
        </w:rPr>
        <w:t>. When the views of the employees, according to their background and affiliation, are integrated into the company's main work, these individuals feel respect</w:t>
      </w:r>
      <w:r>
        <w:rPr>
          <w:lang w:bidi="ar-EG"/>
        </w:rPr>
        <w:t>ed</w:t>
      </w:r>
      <w:r w:rsidRPr="00EB7AA6">
        <w:rPr>
          <w:lang w:bidi="ar-EG"/>
        </w:rPr>
        <w:t xml:space="preserve"> and not just "brought in as a garment"</w:t>
      </w:r>
      <w:r>
        <w:rPr>
          <w:lang w:bidi="ar-EG"/>
        </w:rPr>
        <w:t xml:space="preserve"> (</w:t>
      </w:r>
      <w:r w:rsidRPr="008A209D">
        <w:rPr>
          <w:rFonts w:eastAsia="Times New Roman"/>
        </w:rPr>
        <w:t>Richard, 2000)</w:t>
      </w:r>
      <w:r>
        <w:rPr>
          <w:rFonts w:eastAsia="Times New Roman"/>
        </w:rPr>
        <w:t>.</w:t>
      </w:r>
      <w:r w:rsidRPr="00EB7AA6">
        <w:rPr>
          <w:lang w:bidi="ar-EG"/>
        </w:rPr>
        <w:t xml:space="preserve"> This enhances the employee's sense of ownership and promotes cooperation, innovation and productivity.</w:t>
      </w:r>
    </w:p>
    <w:p w14:paraId="4AAB8D41" w14:textId="26B44D35" w:rsidR="001C6331" w:rsidRDefault="001C6331" w:rsidP="001C6331">
      <w:pPr>
        <w:rPr>
          <w:lang w:bidi="ar-EG"/>
        </w:rPr>
      </w:pPr>
      <w:r>
        <w:rPr>
          <w:lang w:bidi="ar-EG"/>
        </w:rPr>
        <w:t xml:space="preserve">According to </w:t>
      </w:r>
      <w:r w:rsidRPr="00D47372">
        <w:rPr>
          <w:rFonts w:eastAsia="Times New Roman"/>
        </w:rPr>
        <w:t>Kossek</w:t>
      </w:r>
      <w:r>
        <w:rPr>
          <w:rFonts w:eastAsia="Times New Roman"/>
        </w:rPr>
        <w:t xml:space="preserve"> et al., (2006), </w:t>
      </w:r>
      <w:r>
        <w:rPr>
          <w:lang w:bidi="ar-EG"/>
        </w:rPr>
        <w:t>i</w:t>
      </w:r>
      <w:r w:rsidRPr="009D382B">
        <w:rPr>
          <w:lang w:bidi="ar-EG"/>
        </w:rPr>
        <w:t xml:space="preserve">f the </w:t>
      </w:r>
      <w:r>
        <w:rPr>
          <w:lang w:bidi="ar-EG"/>
        </w:rPr>
        <w:t>paradigm</w:t>
      </w:r>
      <w:r w:rsidRPr="009D382B">
        <w:rPr>
          <w:lang w:bidi="ar-EG"/>
        </w:rPr>
        <w:t xml:space="preserve"> of discrimination and </w:t>
      </w:r>
      <w:r>
        <w:rPr>
          <w:lang w:bidi="ar-EG"/>
        </w:rPr>
        <w:t>fairness</w:t>
      </w:r>
      <w:r w:rsidRPr="009D382B">
        <w:rPr>
          <w:lang w:bidi="ar-EG"/>
        </w:rPr>
        <w:t xml:space="preserve"> is about assimilation, whose aim is to create a representative demographic workforce that treats its members </w:t>
      </w:r>
      <w:r w:rsidR="00FD356E">
        <w:rPr>
          <w:lang w:bidi="ar-EG"/>
        </w:rPr>
        <w:t>corr</w:t>
      </w:r>
      <w:r w:rsidRPr="009D382B">
        <w:rPr>
          <w:lang w:bidi="ar-EG"/>
        </w:rPr>
        <w:t>ectly, the</w:t>
      </w:r>
      <w:r>
        <w:rPr>
          <w:lang w:bidi="ar-EG"/>
        </w:rPr>
        <w:t xml:space="preserve"> </w:t>
      </w:r>
      <w:r w:rsidR="00FD356E">
        <w:rPr>
          <w:lang w:bidi="ar-EG"/>
        </w:rPr>
        <w:t>model</w:t>
      </w:r>
      <w:r w:rsidRPr="009D382B">
        <w:rPr>
          <w:lang w:bidi="ar-EG"/>
        </w:rPr>
        <w:t xml:space="preserve"> of access and legitimacy has an almost opposite concept of differentiation, where the goal is to place different people whose demographic characteristics coincide with Characteristics of </w:t>
      </w:r>
      <w:r w:rsidR="00FD356E">
        <w:rPr>
          <w:lang w:bidi="ar-EG"/>
        </w:rPr>
        <w:t>essential</w:t>
      </w:r>
      <w:r w:rsidRPr="009D382B">
        <w:rPr>
          <w:lang w:bidi="ar-EG"/>
        </w:rPr>
        <w:t xml:space="preserve"> components and markets. In contrast, the </w:t>
      </w:r>
      <w:r>
        <w:rPr>
          <w:lang w:bidi="ar-EG"/>
        </w:rPr>
        <w:t>paradigm</w:t>
      </w:r>
      <w:r w:rsidRPr="009D382B">
        <w:rPr>
          <w:lang w:bidi="ar-EG"/>
        </w:rPr>
        <w:t xml:space="preserve"> of </w:t>
      </w:r>
      <w:r>
        <w:rPr>
          <w:lang w:bidi="ar-EG"/>
        </w:rPr>
        <w:t>connecting</w:t>
      </w:r>
      <w:r w:rsidRPr="009D382B">
        <w:rPr>
          <w:lang w:bidi="ar-EG"/>
        </w:rPr>
        <w:t xml:space="preserve"> diversity to work perspectives is quite the opposite. While assimilation seeks to achieve similarity and differentiation seeks in the o</w:t>
      </w:r>
      <w:r>
        <w:rPr>
          <w:lang w:bidi="ar-EG"/>
        </w:rPr>
        <w:t>pposite</w:t>
      </w:r>
      <w:r w:rsidRPr="009D382B">
        <w:rPr>
          <w:lang w:bidi="ar-EG"/>
        </w:rPr>
        <w:t xml:space="preserve"> direction, the integration </w:t>
      </w:r>
      <w:r>
        <w:rPr>
          <w:lang w:bidi="ar-EG"/>
        </w:rPr>
        <w:t>paradigm</w:t>
      </w:r>
      <w:r w:rsidRPr="009D382B">
        <w:rPr>
          <w:lang w:bidi="ar-EG"/>
        </w:rPr>
        <w:t xml:space="preserve"> goes beyond them entirely as it </w:t>
      </w:r>
      <w:r w:rsidR="00FD356E">
        <w:rPr>
          <w:lang w:bidi="ar-EG"/>
        </w:rPr>
        <w:t>aim</w:t>
      </w:r>
      <w:r w:rsidRPr="009D382B">
        <w:rPr>
          <w:lang w:bidi="ar-EG"/>
        </w:rPr>
        <w:t xml:space="preserve">s to </w:t>
      </w:r>
      <w:r w:rsidR="00FD356E">
        <w:rPr>
          <w:lang w:bidi="ar-EG"/>
        </w:rPr>
        <w:t>mak</w:t>
      </w:r>
      <w:r w:rsidRPr="009D382B">
        <w:rPr>
          <w:lang w:bidi="ar-EG"/>
        </w:rPr>
        <w:t>e equal opportunities for all individuals</w:t>
      </w:r>
      <w:r>
        <w:rPr>
          <w:lang w:bidi="ar-EG"/>
        </w:rPr>
        <w:t xml:space="preserve"> (</w:t>
      </w:r>
      <w:r w:rsidRPr="008A209D">
        <w:rPr>
          <w:rFonts w:eastAsia="Times New Roman"/>
        </w:rPr>
        <w:t>Subeliani</w:t>
      </w:r>
      <w:r>
        <w:rPr>
          <w:rFonts w:eastAsia="Times New Roman"/>
        </w:rPr>
        <w:t xml:space="preserve"> </w:t>
      </w:r>
      <w:r w:rsidRPr="008A209D">
        <w:rPr>
          <w:rFonts w:eastAsia="Times New Roman"/>
        </w:rPr>
        <w:t>&amp; Tsogas, 2005)</w:t>
      </w:r>
      <w:r w:rsidRPr="009D382B">
        <w:rPr>
          <w:lang w:bidi="ar-EG"/>
        </w:rPr>
        <w:t xml:space="preserve">. This </w:t>
      </w:r>
      <w:r>
        <w:rPr>
          <w:lang w:bidi="ar-EG"/>
        </w:rPr>
        <w:t>paradigm</w:t>
      </w:r>
      <w:r w:rsidRPr="009D382B">
        <w:rPr>
          <w:lang w:bidi="ar-EG"/>
        </w:rPr>
        <w:t xml:space="preserve"> involves the principle of justice through recognition of differences among people and recogni</w:t>
      </w:r>
      <w:r w:rsidR="00FD356E">
        <w:rPr>
          <w:lang w:bidi="ar-EG"/>
        </w:rPr>
        <w:t>s</w:t>
      </w:r>
      <w:r w:rsidRPr="009D382B">
        <w:rPr>
          <w:lang w:bidi="ar-EG"/>
        </w:rPr>
        <w:t>es the value of this and allows the institution to absorb differences between employees so that they learn and grow because of them. In fact, with the full model, members of the organi</w:t>
      </w:r>
      <w:r w:rsidR="00FD356E">
        <w:rPr>
          <w:lang w:bidi="ar-EG"/>
        </w:rPr>
        <w:t>s</w:t>
      </w:r>
      <w:r w:rsidRPr="009D382B">
        <w:rPr>
          <w:lang w:bidi="ar-EG"/>
        </w:rPr>
        <w:t xml:space="preserve">ation can say, we are all in the same team, with our differences - not </w:t>
      </w:r>
      <w:r>
        <w:rPr>
          <w:lang w:bidi="ar-EG"/>
        </w:rPr>
        <w:t>despite</w:t>
      </w:r>
      <w:r w:rsidRPr="009D382B">
        <w:rPr>
          <w:lang w:bidi="ar-EG"/>
        </w:rPr>
        <w:t xml:space="preserve"> them</w:t>
      </w:r>
      <w:r>
        <w:rPr>
          <w:lang w:bidi="ar-EG"/>
        </w:rPr>
        <w:t xml:space="preserve"> (</w:t>
      </w:r>
      <w:r w:rsidRPr="00D47372">
        <w:rPr>
          <w:rFonts w:eastAsia="Times New Roman"/>
        </w:rPr>
        <w:t>Jones</w:t>
      </w:r>
      <w:r>
        <w:rPr>
          <w:rFonts w:eastAsia="Times New Roman"/>
        </w:rPr>
        <w:t xml:space="preserve"> et al., 1998)</w:t>
      </w:r>
      <w:r w:rsidRPr="009D382B">
        <w:rPr>
          <w:lang w:bidi="ar-EG"/>
        </w:rPr>
        <w:t>.</w:t>
      </w:r>
    </w:p>
    <w:p w14:paraId="54A76E6B" w14:textId="2DD83DF0" w:rsidR="001C6331" w:rsidRDefault="001C6331" w:rsidP="001C6331">
      <w:pPr>
        <w:rPr>
          <w:lang w:bidi="ar-EG"/>
        </w:rPr>
      </w:pPr>
      <w:r>
        <w:rPr>
          <w:lang w:bidi="ar-EG"/>
        </w:rPr>
        <w:br w:type="page"/>
      </w:r>
    </w:p>
    <w:p w14:paraId="3256D074" w14:textId="7723CDD6" w:rsidR="001C6331" w:rsidRPr="00A401C7" w:rsidRDefault="00C645F3" w:rsidP="001C6331">
      <w:pPr>
        <w:ind w:firstLine="0"/>
        <w:rPr>
          <w:b/>
          <w:bCs/>
          <w:lang w:bidi="ar-EG"/>
        </w:rPr>
      </w:pPr>
      <w:r>
        <w:rPr>
          <w:b/>
          <w:bCs/>
          <w:lang w:bidi="ar-EG"/>
        </w:rPr>
        <w:lastRenderedPageBreak/>
        <w:t>III.I.V</w:t>
      </w:r>
      <w:r w:rsidR="0098329C">
        <w:rPr>
          <w:b/>
          <w:bCs/>
          <w:lang w:bidi="ar-EG"/>
        </w:rPr>
        <w:t>.</w:t>
      </w:r>
      <w:r w:rsidR="001C6331">
        <w:rPr>
          <w:b/>
          <w:bCs/>
          <w:lang w:bidi="ar-EG"/>
        </w:rPr>
        <w:t xml:space="preserve"> </w:t>
      </w:r>
      <w:r w:rsidR="001C6331" w:rsidRPr="00A401C7">
        <w:rPr>
          <w:b/>
          <w:bCs/>
          <w:lang w:bidi="ar-EG"/>
        </w:rPr>
        <w:t>Significance of Workforce Diversity Management</w:t>
      </w:r>
    </w:p>
    <w:p w14:paraId="4787C3D0" w14:textId="7B762AE7" w:rsidR="001C6331" w:rsidRDefault="001C6331" w:rsidP="001C6331">
      <w:pPr>
        <w:rPr>
          <w:lang w:bidi="ar-EG"/>
        </w:rPr>
      </w:pPr>
      <w:r>
        <w:rPr>
          <w:lang w:bidi="ar-EG"/>
        </w:rPr>
        <w:t>The diversity is human nature and diversity in the workplace is a fact that cannot be denied or ignored. Organi</w:t>
      </w:r>
      <w:r w:rsidR="00FD356E">
        <w:rPr>
          <w:lang w:bidi="ar-EG"/>
        </w:rPr>
        <w:t>s</w:t>
      </w:r>
      <w:r>
        <w:rPr>
          <w:lang w:bidi="ar-EG"/>
        </w:rPr>
        <w:t>ations that try to ignore diversity and promote homogenous groups in their labour force risk their presence in the market and achieving strategic and competitive advantages that will enable them to survive (</w:t>
      </w:r>
      <w:r w:rsidRPr="00F82538">
        <w:rPr>
          <w:rFonts w:eastAsia="Times New Roman"/>
        </w:rPr>
        <w:t>Tatli, 2011)</w:t>
      </w:r>
      <w:r>
        <w:rPr>
          <w:lang w:bidi="ar-EG"/>
        </w:rPr>
        <w:t xml:space="preserve">. As long as diversity is necessary and </w:t>
      </w:r>
      <w:r w:rsidR="00FD356E">
        <w:rPr>
          <w:lang w:bidi="ar-EG"/>
        </w:rPr>
        <w:t>essential</w:t>
      </w:r>
      <w:r>
        <w:rPr>
          <w:lang w:bidi="ar-EG"/>
        </w:rPr>
        <w:t xml:space="preserve">, it must be managed effectively to make the most benefit of it </w:t>
      </w:r>
      <w:r w:rsidR="00FD356E">
        <w:rPr>
          <w:lang w:bidi="ar-EG"/>
        </w:rPr>
        <w:t>properly</w:t>
      </w:r>
      <w:r>
        <w:rPr>
          <w:lang w:bidi="ar-EG"/>
        </w:rPr>
        <w:t>. There are many reasons for the significance of managing diversity effectively in the workplace. These reasons include:</w:t>
      </w:r>
    </w:p>
    <w:p w14:paraId="3E6FDBF4" w14:textId="339C90DD" w:rsidR="001C6331" w:rsidRPr="00A03C49" w:rsidRDefault="001C6331" w:rsidP="001C6331">
      <w:pPr>
        <w:ind w:firstLine="0"/>
        <w:rPr>
          <w:b/>
          <w:bCs/>
          <w:lang w:bidi="ar-EG"/>
        </w:rPr>
      </w:pPr>
      <w:r>
        <w:rPr>
          <w:lang w:bidi="ar-EG"/>
        </w:rPr>
        <w:t> </w:t>
      </w:r>
      <w:r>
        <w:rPr>
          <w:lang w:bidi="ar-EG"/>
        </w:rPr>
        <w:tab/>
      </w:r>
      <w:r w:rsidRPr="007124AD">
        <w:rPr>
          <w:b/>
          <w:bCs/>
          <w:i/>
          <w:iCs/>
          <w:lang w:bidi="ar-EG"/>
        </w:rPr>
        <w:t>Ability to Deal with Diverse Market</w:t>
      </w:r>
      <w:r>
        <w:rPr>
          <w:b/>
          <w:bCs/>
          <w:lang w:bidi="ar-EG"/>
        </w:rPr>
        <w:t xml:space="preserve">: </w:t>
      </w:r>
      <w:r>
        <w:rPr>
          <w:lang w:bidi="ar-EG"/>
        </w:rPr>
        <w:t xml:space="preserve">The culturally diverse workforce management gives the company a great opportunity to better assess the needs and attitudes of </w:t>
      </w:r>
      <w:r w:rsidR="00FD356E">
        <w:rPr>
          <w:lang w:bidi="ar-EG"/>
        </w:rPr>
        <w:t>various</w:t>
      </w:r>
      <w:r>
        <w:rPr>
          <w:lang w:bidi="ar-EG"/>
        </w:rPr>
        <w:t xml:space="preserve"> consumers. There is no doubt that diversity enhances the company's efficiency in dealing with the market and targeting </w:t>
      </w:r>
      <w:r w:rsidR="00FD356E">
        <w:rPr>
          <w:lang w:bidi="ar-EG"/>
        </w:rPr>
        <w:t>multiple</w:t>
      </w:r>
      <w:r>
        <w:rPr>
          <w:lang w:bidi="ar-EG"/>
        </w:rPr>
        <w:t xml:space="preserve"> groups of consumers, so effective management of diversity in the workplace </w:t>
      </w:r>
      <w:r w:rsidR="00FD356E">
        <w:rPr>
          <w:lang w:bidi="ar-EG"/>
        </w:rPr>
        <w:t>improv</w:t>
      </w:r>
      <w:r>
        <w:rPr>
          <w:lang w:bidi="ar-EG"/>
        </w:rPr>
        <w:t>es the company's competitive advantage in reaching new markets and targeting di</w:t>
      </w:r>
      <w:r w:rsidR="00FD356E">
        <w:rPr>
          <w:lang w:bidi="ar-EG"/>
        </w:rPr>
        <w:t>fferent</w:t>
      </w:r>
      <w:r>
        <w:rPr>
          <w:lang w:bidi="ar-EG"/>
        </w:rPr>
        <w:t xml:space="preserve"> groups of consumers and customers (</w:t>
      </w:r>
      <w:r w:rsidRPr="00F82538">
        <w:rPr>
          <w:rFonts w:eastAsia="Times New Roman"/>
        </w:rPr>
        <w:t>Syed</w:t>
      </w:r>
      <w:r>
        <w:rPr>
          <w:rFonts w:eastAsia="Times New Roman"/>
        </w:rPr>
        <w:t xml:space="preserve"> </w:t>
      </w:r>
      <w:r w:rsidRPr="00F82538">
        <w:rPr>
          <w:rFonts w:eastAsia="Times New Roman"/>
        </w:rPr>
        <w:t>&amp; Özbilgin, 2009)</w:t>
      </w:r>
      <w:r>
        <w:rPr>
          <w:lang w:bidi="ar-EG"/>
        </w:rPr>
        <w:t>.</w:t>
      </w:r>
    </w:p>
    <w:p w14:paraId="6455EDDD" w14:textId="186E4D86" w:rsidR="001C6331" w:rsidRPr="00A03C49" w:rsidRDefault="001C6331" w:rsidP="001C6331">
      <w:pPr>
        <w:rPr>
          <w:b/>
          <w:bCs/>
          <w:lang w:bidi="ar-EG"/>
        </w:rPr>
      </w:pPr>
      <w:r w:rsidRPr="007124AD">
        <w:rPr>
          <w:b/>
          <w:bCs/>
          <w:i/>
          <w:iCs/>
          <w:lang w:bidi="ar-EG"/>
        </w:rPr>
        <w:t>Support Better Decision-making</w:t>
      </w:r>
      <w:r>
        <w:rPr>
          <w:b/>
          <w:bCs/>
          <w:lang w:bidi="ar-EG"/>
        </w:rPr>
        <w:t xml:space="preserve">: </w:t>
      </w:r>
      <w:r>
        <w:rPr>
          <w:lang w:bidi="ar-EG"/>
        </w:rPr>
        <w:t xml:space="preserve">Effective diversity management promotes people's sense of respect and appreciation, regardless of their cultural differences, and thus develop a sense of ownership. There is no doubt that the employee's sense of ownership of the institution pays him to provide his best and enhance the means of innovation. The heterogeneous administrative groups whose members interact positively make better decisions as they have a wide range of choices, attitudes and perspectives. When </w:t>
      </w:r>
      <w:r w:rsidR="00FD356E">
        <w:rPr>
          <w:lang w:bidi="ar-EG"/>
        </w:rPr>
        <w:t>varied</w:t>
      </w:r>
      <w:r>
        <w:rPr>
          <w:lang w:bidi="ar-EG"/>
        </w:rPr>
        <w:t xml:space="preserve"> people's knowledge and experience are combined to solve a problem, they are creative and innovative (</w:t>
      </w:r>
      <w:r w:rsidRPr="00F82538">
        <w:rPr>
          <w:rFonts w:eastAsia="Times New Roman"/>
        </w:rPr>
        <w:t>Bunderson</w:t>
      </w:r>
      <w:r>
        <w:rPr>
          <w:rFonts w:eastAsia="Times New Roman"/>
        </w:rPr>
        <w:t xml:space="preserve"> </w:t>
      </w:r>
      <w:r w:rsidRPr="00F82538">
        <w:rPr>
          <w:rFonts w:eastAsia="Times New Roman"/>
        </w:rPr>
        <w:t>&amp; Sutcliffe, 2002)</w:t>
      </w:r>
      <w:r>
        <w:rPr>
          <w:lang w:bidi="ar-EG"/>
        </w:rPr>
        <w:t>. There is no doubt that this is beneficial to the Organization by supporting better decision-making.</w:t>
      </w:r>
    </w:p>
    <w:p w14:paraId="4F932966" w14:textId="5AA0BBFC" w:rsidR="001C6331" w:rsidRPr="00A03C49" w:rsidRDefault="001C6331" w:rsidP="001C6331">
      <w:pPr>
        <w:rPr>
          <w:b/>
          <w:bCs/>
          <w:lang w:bidi="ar-EG"/>
        </w:rPr>
      </w:pPr>
      <w:r w:rsidRPr="007124AD">
        <w:rPr>
          <w:b/>
          <w:bCs/>
          <w:i/>
          <w:iCs/>
          <w:lang w:bidi="ar-EG"/>
        </w:rPr>
        <w:t>Building Better Human Relations</w:t>
      </w:r>
      <w:r>
        <w:rPr>
          <w:b/>
          <w:bCs/>
          <w:lang w:bidi="ar-EG"/>
        </w:rPr>
        <w:t xml:space="preserve">: </w:t>
      </w:r>
      <w:r>
        <w:rPr>
          <w:lang w:bidi="ar-EG"/>
        </w:rPr>
        <w:t xml:space="preserve">The main objective of managing diversity in the workplace is to develop and </w:t>
      </w:r>
      <w:r w:rsidRPr="00A401C7">
        <w:rPr>
          <w:lang w:bidi="ar-EG"/>
        </w:rPr>
        <w:t>nurtur</w:t>
      </w:r>
      <w:r>
        <w:rPr>
          <w:lang w:bidi="ar-EG"/>
        </w:rPr>
        <w:t>e a common organi</w:t>
      </w:r>
      <w:r w:rsidR="00FD356E">
        <w:rPr>
          <w:lang w:bidi="ar-EG"/>
        </w:rPr>
        <w:t>s</w:t>
      </w:r>
      <w:r>
        <w:rPr>
          <w:lang w:bidi="ar-EG"/>
        </w:rPr>
        <w:t xml:space="preserve">ational culture that allows individuals with </w:t>
      </w:r>
      <w:r>
        <w:rPr>
          <w:lang w:bidi="ar-EG"/>
        </w:rPr>
        <w:lastRenderedPageBreak/>
        <w:t>different backgrounds the opportunity to coexist peacefully and cooperate to achieve innovation (</w:t>
      </w:r>
      <w:r w:rsidRPr="00F82538">
        <w:rPr>
          <w:rFonts w:eastAsia="Times New Roman"/>
        </w:rPr>
        <w:t>Syed</w:t>
      </w:r>
      <w:r>
        <w:rPr>
          <w:rFonts w:eastAsia="Times New Roman"/>
        </w:rPr>
        <w:t xml:space="preserve"> </w:t>
      </w:r>
      <w:r w:rsidRPr="00F82538">
        <w:rPr>
          <w:rFonts w:eastAsia="Times New Roman"/>
        </w:rPr>
        <w:t>&amp; Özbilgin, 2009)</w:t>
      </w:r>
      <w:r>
        <w:rPr>
          <w:lang w:bidi="ar-EG"/>
        </w:rPr>
        <w:t xml:space="preserve">. This </w:t>
      </w:r>
      <w:r w:rsidR="00FD356E">
        <w:rPr>
          <w:lang w:bidi="ar-EG"/>
        </w:rPr>
        <w:t>prevailing</w:t>
      </w:r>
      <w:r>
        <w:rPr>
          <w:lang w:bidi="ar-EG"/>
        </w:rPr>
        <w:t xml:space="preserve"> climate and organi</w:t>
      </w:r>
      <w:r w:rsidR="00FD356E">
        <w:rPr>
          <w:lang w:bidi="ar-EG"/>
        </w:rPr>
        <w:t>s</w:t>
      </w:r>
      <w:r>
        <w:rPr>
          <w:lang w:bidi="ar-EG"/>
        </w:rPr>
        <w:t xml:space="preserve">ational culture create better human relations and establish a comprehensive </w:t>
      </w:r>
      <w:r w:rsidR="00FD356E">
        <w:rPr>
          <w:lang w:bidi="ar-EG"/>
        </w:rPr>
        <w:t>regulatory</w:t>
      </w:r>
      <w:r>
        <w:rPr>
          <w:lang w:bidi="ar-EG"/>
        </w:rPr>
        <w:t xml:space="preserve"> and management efficiency.</w:t>
      </w:r>
    </w:p>
    <w:p w14:paraId="5BA82065" w14:textId="63589620" w:rsidR="001C6331" w:rsidRPr="00A03C49" w:rsidRDefault="001C6331" w:rsidP="001C6331">
      <w:pPr>
        <w:rPr>
          <w:b/>
          <w:bCs/>
          <w:lang w:bidi="ar-EG"/>
        </w:rPr>
      </w:pPr>
      <w:r w:rsidRPr="007124AD">
        <w:rPr>
          <w:b/>
          <w:bCs/>
          <w:i/>
          <w:iCs/>
          <w:lang w:bidi="ar-EG"/>
        </w:rPr>
        <w:t>Prevent Unnecessary Turnover</w:t>
      </w:r>
      <w:r>
        <w:rPr>
          <w:b/>
          <w:bCs/>
          <w:lang w:bidi="ar-EG"/>
        </w:rPr>
        <w:t xml:space="preserve">: </w:t>
      </w:r>
      <w:r>
        <w:rPr>
          <w:lang w:bidi="ar-EG"/>
        </w:rPr>
        <w:t xml:space="preserve">Having </w:t>
      </w:r>
      <w:r w:rsidR="00FD356E">
        <w:rPr>
          <w:lang w:bidi="ar-EG"/>
        </w:rPr>
        <w:t>proper</w:t>
      </w:r>
      <w:r>
        <w:rPr>
          <w:lang w:bidi="ar-EG"/>
        </w:rPr>
        <w:t xml:space="preserve"> diversity management at work reduces the staff dissatisfaction, especially those who may feel discriminated against by cultural differences and ideological affiliations (</w:t>
      </w:r>
      <w:r w:rsidRPr="00F82538">
        <w:rPr>
          <w:rFonts w:eastAsia="Times New Roman"/>
        </w:rPr>
        <w:t>Tatli, 2011)</w:t>
      </w:r>
      <w:r>
        <w:rPr>
          <w:lang w:bidi="ar-EG"/>
        </w:rPr>
        <w:t xml:space="preserve">. In the event of growing </w:t>
      </w:r>
      <w:r w:rsidR="00FD356E">
        <w:rPr>
          <w:lang w:bidi="ar-EG"/>
        </w:rPr>
        <w:t>resentment</w:t>
      </w:r>
      <w:r>
        <w:rPr>
          <w:lang w:bidi="ar-EG"/>
        </w:rPr>
        <w:t>, many employees will often look for opportunities to leave the organi</w:t>
      </w:r>
      <w:r w:rsidR="00FD356E">
        <w:rPr>
          <w:lang w:bidi="ar-EG"/>
        </w:rPr>
        <w:t>s</w:t>
      </w:r>
      <w:r>
        <w:rPr>
          <w:lang w:bidi="ar-EG"/>
        </w:rPr>
        <w:t>ation</w:t>
      </w:r>
      <w:r w:rsidR="006256E7">
        <w:rPr>
          <w:lang w:bidi="ar-EG"/>
        </w:rPr>
        <w:t>,</w:t>
      </w:r>
      <w:r>
        <w:rPr>
          <w:lang w:bidi="ar-EG"/>
        </w:rPr>
        <w:t xml:space="preserve"> and therefore there will be a </w:t>
      </w:r>
      <w:r w:rsidR="00FD356E">
        <w:rPr>
          <w:lang w:bidi="ar-EG"/>
        </w:rPr>
        <w:t>massiv</w:t>
      </w:r>
      <w:r>
        <w:rPr>
          <w:lang w:bidi="ar-EG"/>
        </w:rPr>
        <w:t>e turnaround due to poor management of diversity. The organi</w:t>
      </w:r>
      <w:r w:rsidR="00FD356E">
        <w:rPr>
          <w:lang w:bidi="ar-EG"/>
        </w:rPr>
        <w:t>s</w:t>
      </w:r>
      <w:r>
        <w:rPr>
          <w:lang w:bidi="ar-EG"/>
        </w:rPr>
        <w:t xml:space="preserve">ation may lose its investment in the workforce, with other </w:t>
      </w:r>
      <w:r w:rsidR="00FD356E">
        <w:rPr>
          <w:lang w:bidi="ar-EG"/>
        </w:rPr>
        <w:t>harmful</w:t>
      </w:r>
      <w:r>
        <w:rPr>
          <w:lang w:bidi="ar-EG"/>
        </w:rPr>
        <w:t xml:space="preserve"> consequences for the organi</w:t>
      </w:r>
      <w:r w:rsidR="00FD356E">
        <w:rPr>
          <w:lang w:bidi="ar-EG"/>
        </w:rPr>
        <w:t>s</w:t>
      </w:r>
      <w:r>
        <w:rPr>
          <w:lang w:bidi="ar-EG"/>
        </w:rPr>
        <w:t>ation. In fact, employees leave the organi</w:t>
      </w:r>
      <w:r w:rsidR="00FD356E">
        <w:rPr>
          <w:lang w:bidi="ar-EG"/>
        </w:rPr>
        <w:t>s</w:t>
      </w:r>
      <w:r>
        <w:rPr>
          <w:lang w:bidi="ar-EG"/>
        </w:rPr>
        <w:t>ation when they are not comfortable and are duly taken care of by management (</w:t>
      </w:r>
      <w:r w:rsidRPr="00F82538">
        <w:rPr>
          <w:rFonts w:eastAsia="Times New Roman"/>
        </w:rPr>
        <w:t>Syed</w:t>
      </w:r>
      <w:r>
        <w:rPr>
          <w:rFonts w:eastAsia="Times New Roman"/>
        </w:rPr>
        <w:t xml:space="preserve"> </w:t>
      </w:r>
      <w:r w:rsidRPr="00F82538">
        <w:rPr>
          <w:rFonts w:eastAsia="Times New Roman"/>
        </w:rPr>
        <w:t>&amp; Özbilgin, 2009)</w:t>
      </w:r>
      <w:r>
        <w:rPr>
          <w:lang w:bidi="ar-EG"/>
        </w:rPr>
        <w:t>.</w:t>
      </w:r>
    </w:p>
    <w:p w14:paraId="5BEFA393" w14:textId="588432D3" w:rsidR="001C6331" w:rsidRDefault="001C6331" w:rsidP="001C6331">
      <w:pPr>
        <w:rPr>
          <w:lang w:bidi="ar-EG"/>
        </w:rPr>
      </w:pPr>
      <w:r w:rsidRPr="007124AD">
        <w:rPr>
          <w:b/>
          <w:bCs/>
          <w:i/>
          <w:iCs/>
          <w:lang w:bidi="ar-EG"/>
        </w:rPr>
        <w:t>Building Good Intentions of the Institution</w:t>
      </w:r>
      <w:r>
        <w:rPr>
          <w:b/>
          <w:bCs/>
          <w:lang w:bidi="ar-EG"/>
        </w:rPr>
        <w:t xml:space="preserve">: </w:t>
      </w:r>
      <w:r>
        <w:rPr>
          <w:lang w:bidi="ar-EG"/>
        </w:rPr>
        <w:t xml:space="preserve">Companies with </w:t>
      </w:r>
      <w:r w:rsidR="00FD356E">
        <w:rPr>
          <w:lang w:bidi="ar-EG"/>
        </w:rPr>
        <w:t>proper</w:t>
      </w:r>
      <w:r>
        <w:rPr>
          <w:lang w:bidi="ar-EG"/>
        </w:rPr>
        <w:t xml:space="preserve"> management of workforce diversity build good intentions in society (</w:t>
      </w:r>
      <w:r w:rsidRPr="00F82538">
        <w:rPr>
          <w:rFonts w:eastAsia="Times New Roman"/>
        </w:rPr>
        <w:t>Tatli, 2011)</w:t>
      </w:r>
      <w:r>
        <w:rPr>
          <w:lang w:bidi="ar-EG"/>
        </w:rPr>
        <w:t xml:space="preserve">. As such, talented people in </w:t>
      </w:r>
      <w:r w:rsidR="00FD356E">
        <w:rPr>
          <w:lang w:bidi="ar-EG"/>
        </w:rPr>
        <w:t>the communi</w:t>
      </w:r>
      <w:r>
        <w:rPr>
          <w:lang w:bidi="ar-EG"/>
        </w:rPr>
        <w:t>ty from different backgrounds and cultures are drawn towards them to seek suitable work. Such companies do not face the problem of scarcity of skilled, educated and gifted human capital.</w:t>
      </w:r>
    </w:p>
    <w:p w14:paraId="60A0DBB9" w14:textId="29BA5F93" w:rsidR="001C6331" w:rsidRPr="001C6331" w:rsidRDefault="001C6331" w:rsidP="001C6331">
      <w:pPr>
        <w:rPr>
          <w:lang w:bidi="ar-EG"/>
        </w:rPr>
      </w:pPr>
      <w:r>
        <w:rPr>
          <w:lang w:bidi="ar-EG"/>
        </w:rPr>
        <w:br w:type="page"/>
      </w:r>
    </w:p>
    <w:p w14:paraId="136312ED" w14:textId="629EA364" w:rsidR="001C6331" w:rsidRPr="00261C0F" w:rsidRDefault="00C645F3" w:rsidP="001C6331">
      <w:pPr>
        <w:ind w:firstLine="0"/>
        <w:rPr>
          <w:b/>
          <w:bCs/>
          <w:lang w:bidi="ar-EG"/>
        </w:rPr>
      </w:pPr>
      <w:r>
        <w:rPr>
          <w:b/>
          <w:bCs/>
          <w:lang w:bidi="ar-EG"/>
        </w:rPr>
        <w:lastRenderedPageBreak/>
        <w:t>III.I.VI</w:t>
      </w:r>
      <w:r w:rsidR="0098329C">
        <w:rPr>
          <w:b/>
          <w:bCs/>
          <w:lang w:bidi="ar-EG"/>
        </w:rPr>
        <w:t>.</w:t>
      </w:r>
      <w:r w:rsidR="001C6331">
        <w:rPr>
          <w:b/>
          <w:bCs/>
          <w:lang w:bidi="ar-EG"/>
        </w:rPr>
        <w:t xml:space="preserve"> </w:t>
      </w:r>
      <w:r w:rsidR="001C6331" w:rsidRPr="00261C0F">
        <w:rPr>
          <w:b/>
          <w:bCs/>
          <w:lang w:bidi="ar-EG"/>
        </w:rPr>
        <w:t>Workforce Diversity Management Techniques</w:t>
      </w:r>
    </w:p>
    <w:p w14:paraId="5AD9BD60" w14:textId="77777777" w:rsidR="001C6331" w:rsidRDefault="001C6331" w:rsidP="001C6331">
      <w:pPr>
        <w:rPr>
          <w:lang w:bidi="ar-EG"/>
        </w:rPr>
      </w:pPr>
      <w:r>
        <w:rPr>
          <w:lang w:bidi="ar-EG"/>
        </w:rPr>
        <w:t>Many studies and literature have addressed the techniques that must be met with ineffective management of diversity in the workplace. These techniques include:</w:t>
      </w:r>
    </w:p>
    <w:p w14:paraId="6E42FD50" w14:textId="7AEF0BE4" w:rsidR="001C6331" w:rsidRDefault="001C6331" w:rsidP="001C6331">
      <w:pPr>
        <w:rPr>
          <w:lang w:bidi="ar-EG"/>
        </w:rPr>
      </w:pPr>
      <w:r w:rsidRPr="007124AD">
        <w:rPr>
          <w:b/>
          <w:bCs/>
          <w:i/>
          <w:iCs/>
          <w:lang w:bidi="ar-EG"/>
        </w:rPr>
        <w:t>The Ability to Create Awareness of Diversity</w:t>
      </w:r>
      <w:r w:rsidRPr="00261C0F">
        <w:rPr>
          <w:b/>
          <w:bCs/>
          <w:lang w:bidi="ar-EG"/>
        </w:rPr>
        <w:t>:</w:t>
      </w:r>
      <w:r>
        <w:rPr>
          <w:lang w:bidi="ar-EG"/>
        </w:rPr>
        <w:t xml:space="preserve"> Diversity management in the organi</w:t>
      </w:r>
      <w:r w:rsidR="00FD356E">
        <w:rPr>
          <w:lang w:bidi="ar-EG"/>
        </w:rPr>
        <w:t>s</w:t>
      </w:r>
      <w:r>
        <w:rPr>
          <w:lang w:bidi="ar-EG"/>
        </w:rPr>
        <w:t>ation must be able to create awareness among staff as they have differences between them regarding age, sex, education, culture, race, religion and so on (</w:t>
      </w:r>
      <w:r w:rsidRPr="00F82538">
        <w:rPr>
          <w:rFonts w:eastAsia="Times New Roman"/>
        </w:rPr>
        <w:t>Ivancevich</w:t>
      </w:r>
      <w:r>
        <w:rPr>
          <w:rFonts w:eastAsia="Times New Roman"/>
        </w:rPr>
        <w:t xml:space="preserve"> </w:t>
      </w:r>
      <w:r w:rsidRPr="00F82538">
        <w:rPr>
          <w:rFonts w:eastAsia="Times New Roman"/>
        </w:rPr>
        <w:t>&amp; Gilbert, 2000)</w:t>
      </w:r>
      <w:r>
        <w:rPr>
          <w:lang w:bidi="ar-EG"/>
        </w:rPr>
        <w:t>. The presence of this awareness will contribute to enhancing people's understanding of each other in a more friendly and rational way.</w:t>
      </w:r>
    </w:p>
    <w:p w14:paraId="1AFCE66B" w14:textId="3FA81E7E" w:rsidR="001C6331" w:rsidRDefault="001C6331" w:rsidP="001C6331">
      <w:pPr>
        <w:rPr>
          <w:lang w:bidi="ar-EG"/>
        </w:rPr>
      </w:pPr>
      <w:r w:rsidRPr="007124AD">
        <w:rPr>
          <w:b/>
          <w:bCs/>
          <w:i/>
          <w:iCs/>
          <w:lang w:bidi="ar-EG"/>
        </w:rPr>
        <w:t>The Ability to Create Conditions for a Shared Organizational Culture</w:t>
      </w:r>
      <w:r w:rsidRPr="00261C0F">
        <w:rPr>
          <w:b/>
          <w:bCs/>
          <w:lang w:bidi="ar-EG"/>
        </w:rPr>
        <w:t>:</w:t>
      </w:r>
      <w:r>
        <w:rPr>
          <w:lang w:bidi="ar-EG"/>
        </w:rPr>
        <w:t xml:space="preserve"> Diversity management must have the capacity to develop multicultural training programs that create room for climate development and shared organi</w:t>
      </w:r>
      <w:r w:rsidR="00FD356E">
        <w:rPr>
          <w:lang w:bidi="ar-EG"/>
        </w:rPr>
        <w:t>s</w:t>
      </w:r>
      <w:r>
        <w:rPr>
          <w:lang w:bidi="ar-EG"/>
        </w:rPr>
        <w:t>ational culture (</w:t>
      </w:r>
      <w:r w:rsidRPr="00F82538">
        <w:rPr>
          <w:rFonts w:eastAsia="Times New Roman"/>
        </w:rPr>
        <w:t>Griffin, 2013)</w:t>
      </w:r>
      <w:r>
        <w:rPr>
          <w:lang w:bidi="ar-EG"/>
        </w:rPr>
        <w:t>. The existence of this climate will create a working environment in which the diverse workforce can coexist comfortably, calmly and happily, thus enhancing cooperation and innovation.</w:t>
      </w:r>
    </w:p>
    <w:p w14:paraId="73205030" w14:textId="2FA69A92" w:rsidR="001C6331" w:rsidRDefault="001C6331" w:rsidP="001C6331">
      <w:pPr>
        <w:rPr>
          <w:lang w:bidi="ar-EG"/>
        </w:rPr>
      </w:pPr>
      <w:r w:rsidRPr="007124AD">
        <w:rPr>
          <w:b/>
          <w:bCs/>
          <w:i/>
          <w:iCs/>
          <w:lang w:bidi="ar-EG"/>
        </w:rPr>
        <w:t>Designing Special Care programs for the Diverse Workforce</w:t>
      </w:r>
      <w:r>
        <w:rPr>
          <w:lang w:bidi="ar-EG"/>
        </w:rPr>
        <w:t xml:space="preserve">: Effective diversity management must create and design special care programs that take into account the diversity of staff, such as programs for the care of the elderly, </w:t>
      </w:r>
      <w:r w:rsidR="00FD356E">
        <w:rPr>
          <w:lang w:bidi="ar-EG"/>
        </w:rPr>
        <w:t>particular</w:t>
      </w:r>
      <w:r>
        <w:rPr>
          <w:lang w:bidi="ar-EG"/>
        </w:rPr>
        <w:t xml:space="preserve"> agendas for women's convenience, and agendas that respect and suit the </w:t>
      </w:r>
      <w:r w:rsidR="00FD356E">
        <w:rPr>
          <w:lang w:bidi="ar-EG"/>
        </w:rPr>
        <w:t>varie</w:t>
      </w:r>
      <w:r>
        <w:rPr>
          <w:lang w:bidi="ar-EG"/>
        </w:rPr>
        <w:t>ty of spiritual practices (</w:t>
      </w:r>
      <w:r w:rsidRPr="00F82538">
        <w:rPr>
          <w:rFonts w:eastAsia="Times New Roman"/>
        </w:rPr>
        <w:t>Cascio, 2015)</w:t>
      </w:r>
      <w:r>
        <w:rPr>
          <w:lang w:bidi="ar-EG"/>
        </w:rPr>
        <w:t>.</w:t>
      </w:r>
    </w:p>
    <w:p w14:paraId="39B13FEB" w14:textId="2584A1DE" w:rsidR="001C6331" w:rsidRDefault="001C6331" w:rsidP="001C6331">
      <w:pPr>
        <w:rPr>
          <w:lang w:bidi="ar-EG"/>
        </w:rPr>
      </w:pPr>
      <w:r w:rsidRPr="007124AD">
        <w:rPr>
          <w:b/>
          <w:bCs/>
          <w:i/>
          <w:iCs/>
          <w:lang w:bidi="ar-EG"/>
        </w:rPr>
        <w:t>Designing Career Development Programs</w:t>
      </w:r>
      <w:r w:rsidRPr="00261C0F">
        <w:rPr>
          <w:b/>
          <w:bCs/>
          <w:lang w:bidi="ar-EG"/>
        </w:rPr>
        <w:t>:</w:t>
      </w:r>
      <w:r>
        <w:rPr>
          <w:lang w:bidi="ar-EG"/>
        </w:rPr>
        <w:t xml:space="preserve"> Employees should feel </w:t>
      </w:r>
      <w:r w:rsidR="00FD356E">
        <w:rPr>
          <w:lang w:bidi="ar-EG"/>
        </w:rPr>
        <w:t>relev</w:t>
      </w:r>
      <w:r>
        <w:rPr>
          <w:lang w:bidi="ar-EG"/>
        </w:rPr>
        <w:t>ant to the organi</w:t>
      </w:r>
      <w:r w:rsidR="00FD356E">
        <w:rPr>
          <w:lang w:bidi="ar-EG"/>
        </w:rPr>
        <w:t>s</w:t>
      </w:r>
      <w:r>
        <w:rPr>
          <w:lang w:bidi="ar-EG"/>
        </w:rPr>
        <w:t>ation to enhance their sense of ownership. Therefore, diversity management must develop mechanisms to identify strengths and weaknesses and to devise and design career development programs for each individual so that the organi</w:t>
      </w:r>
      <w:r w:rsidR="00FD356E">
        <w:rPr>
          <w:lang w:bidi="ar-EG"/>
        </w:rPr>
        <w:t>s</w:t>
      </w:r>
      <w:r>
        <w:rPr>
          <w:lang w:bidi="ar-EG"/>
        </w:rPr>
        <w:t>ation can benefit from the distinctive features of the diverse workforce. In fact, people should be evaluated for their teams and their diversity (</w:t>
      </w:r>
      <w:r w:rsidRPr="00F82538">
        <w:rPr>
          <w:rFonts w:eastAsia="Times New Roman"/>
        </w:rPr>
        <w:t>Cascio, 2015)</w:t>
      </w:r>
      <w:r>
        <w:rPr>
          <w:lang w:bidi="ar-EG"/>
        </w:rPr>
        <w:t>.</w:t>
      </w:r>
    </w:p>
    <w:p w14:paraId="5FEDE539" w14:textId="6C42786B" w:rsidR="001C6331" w:rsidRDefault="001C6331" w:rsidP="001C6331">
      <w:pPr>
        <w:rPr>
          <w:lang w:bidi="ar-EG"/>
        </w:rPr>
      </w:pPr>
      <w:r w:rsidRPr="007124AD">
        <w:rPr>
          <w:b/>
          <w:bCs/>
          <w:i/>
          <w:iCs/>
          <w:lang w:bidi="ar-EG"/>
        </w:rPr>
        <w:lastRenderedPageBreak/>
        <w:t>Provide Examples in Non-discrimination</w:t>
      </w:r>
      <w:r w:rsidRPr="00261C0F">
        <w:rPr>
          <w:b/>
          <w:bCs/>
          <w:lang w:bidi="ar-EG"/>
        </w:rPr>
        <w:t>:</w:t>
      </w:r>
      <w:r>
        <w:rPr>
          <w:lang w:bidi="ar-EG"/>
        </w:rPr>
        <w:t xml:space="preserve"> If the company tries to create a healthy environment for cooperation, innovation and peaceful coexistence among individuals with diverse cultural backgrounds, diversity management must set an example in non-discrimination by avoiding any discrimination between people on the basis of age, culture and gender in particular (</w:t>
      </w:r>
      <w:r w:rsidRPr="00F82538">
        <w:rPr>
          <w:rFonts w:eastAsia="Times New Roman"/>
        </w:rPr>
        <w:t>Ivancevich</w:t>
      </w:r>
      <w:r>
        <w:rPr>
          <w:rFonts w:eastAsia="Times New Roman"/>
        </w:rPr>
        <w:t xml:space="preserve"> </w:t>
      </w:r>
      <w:r w:rsidRPr="00F82538">
        <w:rPr>
          <w:rFonts w:eastAsia="Times New Roman"/>
        </w:rPr>
        <w:t>&amp; Gilbert, 2000)</w:t>
      </w:r>
      <w:r>
        <w:rPr>
          <w:lang w:bidi="ar-EG"/>
        </w:rPr>
        <w:t>.</w:t>
      </w:r>
    </w:p>
    <w:p w14:paraId="5D69552E" w14:textId="10CB7BC9" w:rsidR="001C6331" w:rsidRDefault="001C6331" w:rsidP="001C6331">
      <w:pPr>
        <w:rPr>
          <w:lang w:bidi="ar-EG"/>
        </w:rPr>
      </w:pPr>
      <w:r>
        <w:rPr>
          <w:lang w:bidi="ar-EG"/>
        </w:rPr>
        <w:br w:type="page"/>
      </w:r>
    </w:p>
    <w:p w14:paraId="447FA727" w14:textId="4D12989B" w:rsidR="001C6331" w:rsidRPr="00E371E5" w:rsidRDefault="00C645F3" w:rsidP="001C6331">
      <w:pPr>
        <w:ind w:firstLine="0"/>
        <w:jc w:val="center"/>
        <w:rPr>
          <w:b/>
          <w:bCs/>
          <w:rtl/>
          <w:lang w:bidi="ar-EG"/>
        </w:rPr>
      </w:pPr>
      <w:r>
        <w:rPr>
          <w:b/>
          <w:bCs/>
          <w:lang w:bidi="ar-EG"/>
        </w:rPr>
        <w:lastRenderedPageBreak/>
        <w:t>III.II</w:t>
      </w:r>
      <w:r w:rsidR="0098329C">
        <w:rPr>
          <w:b/>
          <w:bCs/>
          <w:lang w:bidi="ar-EG"/>
        </w:rPr>
        <w:t>.</w:t>
      </w:r>
      <w:r w:rsidR="001C6331">
        <w:rPr>
          <w:b/>
          <w:bCs/>
          <w:lang w:bidi="ar-EG"/>
        </w:rPr>
        <w:t xml:space="preserve"> </w:t>
      </w:r>
      <w:r w:rsidR="001C6331" w:rsidRPr="00E371E5">
        <w:rPr>
          <w:b/>
          <w:bCs/>
          <w:lang w:bidi="ar-EG"/>
        </w:rPr>
        <w:t>Diversity in Saudi Arabia</w:t>
      </w:r>
    </w:p>
    <w:p w14:paraId="703C6F23" w14:textId="6DCD101D" w:rsidR="001C6331" w:rsidRDefault="001C6331" w:rsidP="001C6331">
      <w:pPr>
        <w:rPr>
          <w:lang w:bidi="ar-EG"/>
        </w:rPr>
      </w:pPr>
      <w:r w:rsidRPr="00E371E5">
        <w:rPr>
          <w:lang w:bidi="ar-EG"/>
        </w:rPr>
        <w:t>Saudi Arabia is the largest country in the Middle East and the second</w:t>
      </w:r>
      <w:r>
        <w:rPr>
          <w:lang w:bidi="ar-EG"/>
        </w:rPr>
        <w:t>-</w:t>
      </w:r>
      <w:r w:rsidRPr="00E371E5">
        <w:rPr>
          <w:lang w:bidi="ar-EG"/>
        </w:rPr>
        <w:t xml:space="preserve">largest Arab country and the twelfth largest in the world in terms of </w:t>
      </w:r>
      <w:r>
        <w:rPr>
          <w:lang w:bidi="ar-EG"/>
        </w:rPr>
        <w:t>the surface</w:t>
      </w:r>
      <w:r w:rsidRPr="00E371E5">
        <w:rPr>
          <w:lang w:bidi="ar-EG"/>
        </w:rPr>
        <w:t xml:space="preserve"> area with ​​2,149,690 square kilomet</w:t>
      </w:r>
      <w:r>
        <w:rPr>
          <w:lang w:bidi="ar-EG"/>
        </w:rPr>
        <w:t>re</w:t>
      </w:r>
      <w:r w:rsidRPr="00E371E5">
        <w:rPr>
          <w:lang w:bidi="ar-EG"/>
        </w:rPr>
        <w:t xml:space="preserve">s. In terms of population, Saudi Arabia ranks No. 41 among the world's population with a population of </w:t>
      </w:r>
      <w:r>
        <w:rPr>
          <w:lang w:bidi="ar-EG"/>
        </w:rPr>
        <w:t>32,552,336 citizens in 20</w:t>
      </w:r>
      <w:r w:rsidR="0050729D">
        <w:rPr>
          <w:lang w:bidi="ar-EG"/>
        </w:rPr>
        <w:t>23</w:t>
      </w:r>
      <w:r w:rsidR="00FD356E">
        <w:rPr>
          <w:lang w:bidi="ar-EG"/>
        </w:rPr>
        <w:t>,</w:t>
      </w:r>
      <w:r>
        <w:rPr>
          <w:lang w:bidi="ar-EG"/>
        </w:rPr>
        <w:t xml:space="preserve"> according to the General Authority for Statistics (GAStat)</w:t>
      </w:r>
      <w:r w:rsidRPr="00E371E5">
        <w:rPr>
          <w:lang w:bidi="ar-EG"/>
        </w:rPr>
        <w:t>. Saudi Arabia is the birthplace of Islam, one of the world's largest religions, and sometimes referred to as the "</w:t>
      </w:r>
      <w:r>
        <w:rPr>
          <w:lang w:bidi="ar-EG"/>
        </w:rPr>
        <w:t xml:space="preserve">the </w:t>
      </w:r>
      <w:r w:rsidRPr="00E371E5">
        <w:rPr>
          <w:lang w:bidi="ar-EG"/>
        </w:rPr>
        <w:t xml:space="preserve">land of the Two Holy Mosques". This is due to the two holy mosques in Islam, namely the Prophet's Mosque in Medina and the Holy Mosque in Mecca. These features make it </w:t>
      </w:r>
      <w:r w:rsidR="00FD356E">
        <w:rPr>
          <w:lang w:bidi="ar-EG"/>
        </w:rPr>
        <w:t>an</w:t>
      </w:r>
      <w:r w:rsidRPr="00E371E5">
        <w:rPr>
          <w:lang w:bidi="ar-EG"/>
        </w:rPr>
        <w:t xml:space="preserve"> </w:t>
      </w:r>
      <w:r w:rsidR="00FD356E">
        <w:rPr>
          <w:lang w:bidi="ar-EG"/>
        </w:rPr>
        <w:t>essential</w:t>
      </w:r>
      <w:r w:rsidRPr="00E371E5">
        <w:rPr>
          <w:lang w:bidi="ar-EG"/>
        </w:rPr>
        <w:t xml:space="preserve"> Islamic country in the world where the attention of Muslims from all over the world. Saudi Arabia's position on Muslims has affected its population diversity. Throughout history, many Muslims from all over the world migrated to it for trade or </w:t>
      </w:r>
      <w:r w:rsidR="00FD356E">
        <w:rPr>
          <w:lang w:bidi="ar-EG"/>
        </w:rPr>
        <w:t>to live</w:t>
      </w:r>
      <w:r w:rsidRPr="00E371E5">
        <w:rPr>
          <w:lang w:bidi="ar-EG"/>
        </w:rPr>
        <w:t xml:space="preserve"> near the holy sites, which are very important to Muslims. These </w:t>
      </w:r>
      <w:r w:rsidR="00FD356E">
        <w:rPr>
          <w:lang w:bidi="ar-EG"/>
        </w:rPr>
        <w:t>several</w:t>
      </w:r>
      <w:r w:rsidRPr="00E371E5">
        <w:rPr>
          <w:lang w:bidi="ar-EG"/>
        </w:rPr>
        <w:t xml:space="preserve"> migrations from South, East and Central Asia, North and Central Africa, Turkey, and some European regions under the Ottoman Empire constituted a </w:t>
      </w:r>
      <w:r w:rsidR="00FD356E">
        <w:rPr>
          <w:lang w:bidi="ar-EG"/>
        </w:rPr>
        <w:t>considerabl</w:t>
      </w:r>
      <w:r w:rsidRPr="00E371E5">
        <w:rPr>
          <w:lang w:bidi="ar-EG"/>
        </w:rPr>
        <w:t>e diversity among the population of Saudi Arabia. For a deeper understanding of the dimensions of diversity in Saudi Arabia, this section discusses the demographic features of the p</w:t>
      </w:r>
      <w:r w:rsidR="00FD356E">
        <w:rPr>
          <w:lang w:bidi="ar-EG"/>
        </w:rPr>
        <w:t>eople</w:t>
      </w:r>
      <w:r w:rsidRPr="00E371E5">
        <w:rPr>
          <w:lang w:bidi="ar-EG"/>
        </w:rPr>
        <w:t xml:space="preserve"> of Saudi Arabia.</w:t>
      </w:r>
    </w:p>
    <w:p w14:paraId="5980881A" w14:textId="5D755656" w:rsidR="001C6331" w:rsidRDefault="00C645F3" w:rsidP="00C645F3">
      <w:pPr>
        <w:ind w:firstLine="0"/>
        <w:rPr>
          <w:lang w:bidi="ar-EG"/>
        </w:rPr>
      </w:pPr>
      <w:r>
        <w:rPr>
          <w:b/>
          <w:bCs/>
          <w:lang w:bidi="ar-EG"/>
        </w:rPr>
        <w:t>III.II.I</w:t>
      </w:r>
      <w:r w:rsidR="0098329C">
        <w:rPr>
          <w:b/>
          <w:bCs/>
          <w:lang w:bidi="ar-EG"/>
        </w:rPr>
        <w:t>.</w:t>
      </w:r>
      <w:r w:rsidR="001C6331">
        <w:rPr>
          <w:b/>
          <w:bCs/>
          <w:lang w:bidi="ar-EG"/>
        </w:rPr>
        <w:t xml:space="preserve"> </w:t>
      </w:r>
      <w:r w:rsidR="001C6331" w:rsidRPr="00A1115A">
        <w:rPr>
          <w:b/>
          <w:bCs/>
          <w:lang w:bidi="ar-EG"/>
        </w:rPr>
        <w:t>Demographic Features of Saudi Population</w:t>
      </w:r>
    </w:p>
    <w:p w14:paraId="32F226FC" w14:textId="03F77E68" w:rsidR="001C6331" w:rsidRDefault="001C6331" w:rsidP="001C6331">
      <w:pPr>
        <w:rPr>
          <w:lang w:bidi="ar-EG"/>
        </w:rPr>
      </w:pPr>
      <w:r w:rsidRPr="00A1115A">
        <w:rPr>
          <w:lang w:bidi="ar-EG"/>
        </w:rPr>
        <w:t>The population of the Kingdom of Saudi Arabia is estimated at 3</w:t>
      </w:r>
      <w:r>
        <w:rPr>
          <w:lang w:bidi="ar-EG"/>
        </w:rPr>
        <w:t>2</w:t>
      </w:r>
      <w:r w:rsidRPr="00A1115A">
        <w:rPr>
          <w:lang w:bidi="ar-EG"/>
        </w:rPr>
        <w:t>,</w:t>
      </w:r>
      <w:r>
        <w:rPr>
          <w:lang w:bidi="ar-EG"/>
        </w:rPr>
        <w:t>552</w:t>
      </w:r>
      <w:r w:rsidRPr="00A1115A">
        <w:rPr>
          <w:lang w:bidi="ar-EG"/>
        </w:rPr>
        <w:t>,</w:t>
      </w:r>
      <w:r>
        <w:rPr>
          <w:lang w:bidi="ar-EG"/>
        </w:rPr>
        <w:t>336</w:t>
      </w:r>
      <w:r w:rsidRPr="00A1115A">
        <w:rPr>
          <w:lang w:bidi="ar-EG"/>
        </w:rPr>
        <w:t xml:space="preserve"> inhabitants, compared with 3</w:t>
      </w:r>
      <w:r>
        <w:rPr>
          <w:lang w:bidi="ar-EG"/>
        </w:rPr>
        <w:t>1</w:t>
      </w:r>
      <w:r w:rsidRPr="00A1115A">
        <w:rPr>
          <w:lang w:bidi="ar-EG"/>
        </w:rPr>
        <w:t>,</w:t>
      </w:r>
      <w:r>
        <w:rPr>
          <w:lang w:bidi="ar-EG"/>
        </w:rPr>
        <w:t>742</w:t>
      </w:r>
      <w:r w:rsidRPr="00A1115A">
        <w:rPr>
          <w:lang w:bidi="ar-EG"/>
        </w:rPr>
        <w:t>,</w:t>
      </w:r>
      <w:r>
        <w:rPr>
          <w:lang w:bidi="ar-EG"/>
        </w:rPr>
        <w:t>3</w:t>
      </w:r>
      <w:r w:rsidRPr="00A1115A">
        <w:rPr>
          <w:lang w:bidi="ar-EG"/>
        </w:rPr>
        <w:t>0</w:t>
      </w:r>
      <w:r>
        <w:rPr>
          <w:lang w:bidi="ar-EG"/>
        </w:rPr>
        <w:t>8</w:t>
      </w:r>
      <w:r w:rsidRPr="00A1115A">
        <w:rPr>
          <w:lang w:bidi="ar-EG"/>
        </w:rPr>
        <w:t xml:space="preserve"> in 201</w:t>
      </w:r>
      <w:r>
        <w:rPr>
          <w:lang w:bidi="ar-EG"/>
        </w:rPr>
        <w:t>7</w:t>
      </w:r>
      <w:r w:rsidRPr="00A1115A">
        <w:rPr>
          <w:lang w:bidi="ar-EG"/>
        </w:rPr>
        <w:t xml:space="preserve"> with an average annual growth rate of </w:t>
      </w:r>
      <w:r>
        <w:rPr>
          <w:lang w:bidi="ar-EG"/>
        </w:rPr>
        <w:t xml:space="preserve">2.52 </w:t>
      </w:r>
      <w:r w:rsidRPr="00A1115A">
        <w:rPr>
          <w:lang w:bidi="ar-EG"/>
        </w:rPr>
        <w:t xml:space="preserve">%. </w:t>
      </w:r>
      <w:r w:rsidRPr="00A217CC">
        <w:rPr>
          <w:lang w:bidi="ar-EG"/>
        </w:rPr>
        <w:t>The Saudi population is divided into two main categories: Saudi citizens and non-Saudi residents.</w:t>
      </w:r>
      <w:r>
        <w:rPr>
          <w:lang w:bidi="ar-EG"/>
        </w:rPr>
        <w:t xml:space="preserve"> The Saudi citizens represent </w:t>
      </w:r>
      <w:r w:rsidRPr="00544115">
        <w:rPr>
          <w:lang w:bidi="ar-EG"/>
        </w:rPr>
        <w:t>62.69%</w:t>
      </w:r>
      <w:r>
        <w:rPr>
          <w:lang w:bidi="ar-EG"/>
        </w:rPr>
        <w:t xml:space="preserve"> of the total population</w:t>
      </w:r>
      <w:r w:rsidRPr="00544115">
        <w:rPr>
          <w:lang w:bidi="ar-EG"/>
        </w:rPr>
        <w:t xml:space="preserve"> </w:t>
      </w:r>
      <w:r>
        <w:rPr>
          <w:lang w:bidi="ar-EG"/>
        </w:rPr>
        <w:t>(</w:t>
      </w:r>
      <w:r w:rsidRPr="00544115">
        <w:rPr>
          <w:lang w:bidi="ar-EG"/>
        </w:rPr>
        <w:t>i.e. 20,408,362</w:t>
      </w:r>
      <w:r>
        <w:rPr>
          <w:lang w:bidi="ar-EG"/>
        </w:rPr>
        <w:t>),</w:t>
      </w:r>
      <w:r w:rsidRPr="00544115">
        <w:rPr>
          <w:lang w:bidi="ar-EG"/>
        </w:rPr>
        <w:t xml:space="preserve"> while the non-Saudi </w:t>
      </w:r>
      <w:r>
        <w:rPr>
          <w:lang w:bidi="ar-EG"/>
        </w:rPr>
        <w:t>residents represent</w:t>
      </w:r>
      <w:r w:rsidRPr="00544115">
        <w:rPr>
          <w:lang w:bidi="ar-EG"/>
        </w:rPr>
        <w:t xml:space="preserve"> </w:t>
      </w:r>
      <w:r>
        <w:rPr>
          <w:lang w:bidi="ar-EG"/>
        </w:rPr>
        <w:t>37.31% of the total population</w:t>
      </w:r>
      <w:r w:rsidRPr="00544115">
        <w:rPr>
          <w:lang w:bidi="ar-EG"/>
        </w:rPr>
        <w:t xml:space="preserve"> </w:t>
      </w:r>
      <w:r>
        <w:rPr>
          <w:lang w:bidi="ar-EG"/>
        </w:rPr>
        <w:t xml:space="preserve">(i.e. </w:t>
      </w:r>
      <w:r w:rsidRPr="00544115">
        <w:rPr>
          <w:lang w:bidi="ar-EG"/>
        </w:rPr>
        <w:t>12,1439,744</w:t>
      </w:r>
      <w:r>
        <w:rPr>
          <w:lang w:bidi="ar-EG"/>
        </w:rPr>
        <w:t>)</w:t>
      </w:r>
      <w:r w:rsidRPr="00544115">
        <w:rPr>
          <w:lang w:bidi="ar-EG"/>
        </w:rPr>
        <w:t xml:space="preserve">. The Saudi </w:t>
      </w:r>
      <w:r>
        <w:rPr>
          <w:lang w:bidi="ar-EG"/>
        </w:rPr>
        <w:t xml:space="preserve">citizens population is classified into </w:t>
      </w:r>
      <w:r w:rsidRPr="00544115">
        <w:rPr>
          <w:lang w:bidi="ar-EG"/>
        </w:rPr>
        <w:t>10</w:t>
      </w:r>
      <w:r>
        <w:rPr>
          <w:lang w:bidi="ar-EG"/>
        </w:rPr>
        <w:t>,</w:t>
      </w:r>
      <w:r w:rsidRPr="00544115">
        <w:rPr>
          <w:lang w:bidi="ar-EG"/>
        </w:rPr>
        <w:t>396</w:t>
      </w:r>
      <w:r>
        <w:rPr>
          <w:lang w:bidi="ar-EG"/>
        </w:rPr>
        <w:t>,</w:t>
      </w:r>
      <w:r w:rsidRPr="00544115">
        <w:rPr>
          <w:lang w:bidi="ar-EG"/>
        </w:rPr>
        <w:t xml:space="preserve">914 </w:t>
      </w:r>
      <w:r>
        <w:rPr>
          <w:lang w:bidi="ar-EG"/>
        </w:rPr>
        <w:t>males</w:t>
      </w:r>
      <w:r w:rsidRPr="00544115">
        <w:rPr>
          <w:lang w:bidi="ar-EG"/>
        </w:rPr>
        <w:t xml:space="preserve"> </w:t>
      </w:r>
      <w:r>
        <w:rPr>
          <w:lang w:bidi="ar-EG"/>
        </w:rPr>
        <w:t xml:space="preserve">(i.e. </w:t>
      </w:r>
      <w:r w:rsidRPr="00544115">
        <w:rPr>
          <w:lang w:bidi="ar-EG"/>
        </w:rPr>
        <w:t>50.94%</w:t>
      </w:r>
      <w:r>
        <w:rPr>
          <w:lang w:bidi="ar-EG"/>
        </w:rPr>
        <w:t>)</w:t>
      </w:r>
      <w:r w:rsidRPr="00544115">
        <w:rPr>
          <w:lang w:bidi="ar-EG"/>
        </w:rPr>
        <w:t xml:space="preserve">, </w:t>
      </w:r>
      <w:r>
        <w:rPr>
          <w:lang w:bidi="ar-EG"/>
        </w:rPr>
        <w:t>and</w:t>
      </w:r>
      <w:r w:rsidRPr="00544115">
        <w:rPr>
          <w:lang w:bidi="ar-EG"/>
        </w:rPr>
        <w:t xml:space="preserve"> 10011448</w:t>
      </w:r>
      <w:r>
        <w:rPr>
          <w:lang w:bidi="ar-EG"/>
        </w:rPr>
        <w:t xml:space="preserve"> </w:t>
      </w:r>
      <w:r w:rsidRPr="00544115">
        <w:rPr>
          <w:lang w:bidi="ar-EG"/>
        </w:rPr>
        <w:t xml:space="preserve">females </w:t>
      </w:r>
      <w:r>
        <w:rPr>
          <w:lang w:bidi="ar-EG"/>
        </w:rPr>
        <w:t>(i.e.</w:t>
      </w:r>
      <w:r w:rsidRPr="00544115">
        <w:rPr>
          <w:lang w:bidi="ar-EG"/>
        </w:rPr>
        <w:t xml:space="preserve"> 49.06%</w:t>
      </w:r>
      <w:r>
        <w:rPr>
          <w:lang w:bidi="ar-EG"/>
        </w:rPr>
        <w:t>)</w:t>
      </w:r>
      <w:r w:rsidRPr="00A1115A">
        <w:rPr>
          <w:lang w:bidi="ar-EG"/>
        </w:rPr>
        <w:t xml:space="preserve">. </w:t>
      </w:r>
      <w:r>
        <w:rPr>
          <w:lang w:bidi="ar-EG"/>
        </w:rPr>
        <w:t xml:space="preserve">The total </w:t>
      </w:r>
      <w:r>
        <w:rPr>
          <w:lang w:bidi="ar-EG"/>
        </w:rPr>
        <w:lastRenderedPageBreak/>
        <w:t xml:space="preserve">inhabitants, Saudi and non-Saudi, </w:t>
      </w:r>
      <w:r w:rsidRPr="00A1115A">
        <w:rPr>
          <w:lang w:bidi="ar-EG"/>
        </w:rPr>
        <w:t>are distributed in varying proportions to 13 administrative districts.</w:t>
      </w:r>
      <w:r>
        <w:rPr>
          <w:lang w:bidi="ar-EG"/>
        </w:rPr>
        <w:t xml:space="preserve"> Makkah Al-Mukaramah region i</w:t>
      </w:r>
      <w:r w:rsidRPr="007A67CB">
        <w:rPr>
          <w:lang w:bidi="ar-EG"/>
        </w:rPr>
        <w:t xml:space="preserve">n the west of Saudi Arabia, </w:t>
      </w:r>
      <w:r>
        <w:rPr>
          <w:lang w:bidi="ar-EG"/>
        </w:rPr>
        <w:t xml:space="preserve">represents </w:t>
      </w:r>
      <w:r w:rsidRPr="007A67CB">
        <w:rPr>
          <w:lang w:bidi="ar-EG"/>
        </w:rPr>
        <w:t xml:space="preserve">the highest percentage in terms of population density </w:t>
      </w:r>
      <w:r>
        <w:rPr>
          <w:lang w:bidi="ar-EG"/>
        </w:rPr>
        <w:t>by</w:t>
      </w:r>
      <w:r w:rsidRPr="007A67CB">
        <w:rPr>
          <w:lang w:bidi="ar-EG"/>
        </w:rPr>
        <w:t xml:space="preserve"> 26.29% (4516577 Saudi and 4041189 non-Saudi), while Riyadh region in the cent</w:t>
      </w:r>
      <w:r>
        <w:rPr>
          <w:lang w:bidi="ar-EG"/>
        </w:rPr>
        <w:t>re</w:t>
      </w:r>
      <w:r w:rsidRPr="007A67CB">
        <w:rPr>
          <w:lang w:bidi="ar-EG"/>
        </w:rPr>
        <w:t xml:space="preserve"> of Saudi Arabia is </w:t>
      </w:r>
      <w:r>
        <w:rPr>
          <w:lang w:bidi="ar-EG"/>
        </w:rPr>
        <w:t xml:space="preserve">the </w:t>
      </w:r>
      <w:r w:rsidRPr="007A67CB">
        <w:rPr>
          <w:lang w:bidi="ar-EG"/>
        </w:rPr>
        <w:t xml:space="preserve">second in terms of population density at 24.25% (4658322 Saudi and 3557962 non-Saudi). It is noteworthy that the Riyadh region holds the largest proportion of Saudi citizens, while non-Saudi residents occupy a large proportion of the population density in the region of </w:t>
      </w:r>
      <w:r>
        <w:rPr>
          <w:lang w:bidi="ar-EG"/>
        </w:rPr>
        <w:t>Makkah Al-Mukaramah</w:t>
      </w:r>
      <w:r w:rsidRPr="007A67CB">
        <w:rPr>
          <w:lang w:bidi="ar-EG"/>
        </w:rPr>
        <w:t xml:space="preserve"> because of the region's great spiritual status among Muslims from all over the world.</w:t>
      </w:r>
      <w:r>
        <w:rPr>
          <w:lang w:bidi="ar-EG"/>
        </w:rPr>
        <w:t xml:space="preserve"> </w:t>
      </w:r>
      <w:r w:rsidRPr="00504AF5">
        <w:rPr>
          <w:lang w:bidi="ar-EG"/>
        </w:rPr>
        <w:t xml:space="preserve">The Eastern Province occupies the third place with a population density of 15.05% (3140362 Saudi and 175,996 non-Saudi). It is noteworthy that the eastern region has seen significant growth in population growth in the last five decades, both on the level of Saudi citizens or non-Saudi residents because of the region's economic growth, where it is located most of the petroleum and petrochemical industries. </w:t>
      </w:r>
      <w:r>
        <w:rPr>
          <w:lang w:bidi="ar-EG"/>
        </w:rPr>
        <w:t xml:space="preserve">The following chart (figure 2) shows the </w:t>
      </w:r>
      <w:r w:rsidRPr="00A1115A">
        <w:rPr>
          <w:lang w:bidi="ar-EG"/>
        </w:rPr>
        <w:t>Population by Nationality (Saudi/ Non-Saudi) and Administrative Area</w:t>
      </w:r>
      <w:r>
        <w:rPr>
          <w:lang w:bidi="ar-EG"/>
        </w:rPr>
        <w:t xml:space="preserve"> in 20</w:t>
      </w:r>
      <w:r w:rsidR="0050729D">
        <w:rPr>
          <w:lang w:bidi="ar-EG"/>
        </w:rPr>
        <w:t>22</w:t>
      </w:r>
      <w:r w:rsidR="00CF4AEE">
        <w:rPr>
          <w:lang w:bidi="ar-EG"/>
        </w:rPr>
        <w:t>,</w:t>
      </w:r>
      <w:r>
        <w:rPr>
          <w:lang w:bidi="ar-EG"/>
        </w:rPr>
        <w:t xml:space="preserve"> according to (GAStat, 20</w:t>
      </w:r>
      <w:r w:rsidR="0050729D">
        <w:rPr>
          <w:lang w:bidi="ar-EG"/>
        </w:rPr>
        <w:t>23</w:t>
      </w:r>
      <w:r>
        <w:rPr>
          <w:lang w:bidi="ar-EG"/>
        </w:rPr>
        <w:t>).</w:t>
      </w:r>
    </w:p>
    <w:p w14:paraId="0ECE6DB6" w14:textId="77777777" w:rsidR="001C6331" w:rsidRDefault="001C6331" w:rsidP="001C6331">
      <w:pPr>
        <w:ind w:firstLine="0"/>
        <w:rPr>
          <w:noProof/>
          <w:lang w:bidi="ar-EG"/>
        </w:rPr>
      </w:pPr>
      <w:r>
        <w:rPr>
          <w:noProof/>
          <w:lang w:bidi="ar-EG"/>
        </w:rPr>
        <w:drawing>
          <wp:inline distT="0" distB="0" distL="0" distR="0" wp14:anchorId="470C94C4" wp14:editId="2ADC7864">
            <wp:extent cx="5911850" cy="2819400"/>
            <wp:effectExtent l="0" t="0" r="1270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2053A2A1" w14:textId="77777777" w:rsidR="001C6331" w:rsidRDefault="001C6331" w:rsidP="001C6331">
      <w:pPr>
        <w:ind w:firstLine="0"/>
        <w:jc w:val="left"/>
        <w:rPr>
          <w:rFonts w:asciiTheme="majorBidi" w:hAnsiTheme="majorBidi" w:cstheme="majorBidi"/>
          <w:color w:val="333333"/>
          <w:shd w:val="clear" w:color="auto" w:fill="FFFFFF"/>
          <w:rtl/>
          <w:lang w:bidi="ar-EG"/>
        </w:rPr>
      </w:pPr>
      <w:r w:rsidRPr="008117AF">
        <w:rPr>
          <w:b/>
          <w:bCs/>
          <w:lang w:bidi="ar-EG"/>
        </w:rPr>
        <w:t>Source:</w:t>
      </w:r>
      <w:r>
        <w:rPr>
          <w:lang w:bidi="ar-EG"/>
        </w:rPr>
        <w:t xml:space="preserve"> General Authority for Statistics (GAStat). from: </w:t>
      </w:r>
      <w:r w:rsidRPr="00B17364">
        <w:rPr>
          <w:rFonts w:asciiTheme="majorBidi" w:hAnsiTheme="majorBidi" w:cstheme="majorBidi"/>
          <w:color w:val="333333"/>
          <w:shd w:val="clear" w:color="auto" w:fill="FFFFFF"/>
        </w:rPr>
        <w:t>https://www.stats.gov.sa/ar/258</w:t>
      </w:r>
    </w:p>
    <w:p w14:paraId="4392C737" w14:textId="74A9208D" w:rsidR="001C6331" w:rsidRDefault="001C6331" w:rsidP="001C6331">
      <w:pPr>
        <w:rPr>
          <w:lang w:bidi="ar-EG"/>
        </w:rPr>
      </w:pPr>
      <w:r w:rsidRPr="00B17364">
        <w:rPr>
          <w:lang w:bidi="ar-EG"/>
        </w:rPr>
        <w:lastRenderedPageBreak/>
        <w:t xml:space="preserve">Figure </w:t>
      </w:r>
      <w:r>
        <w:rPr>
          <w:lang w:bidi="ar-EG"/>
        </w:rPr>
        <w:t>3</w:t>
      </w:r>
      <w:r w:rsidRPr="00B17364">
        <w:rPr>
          <w:lang w:bidi="ar-EG"/>
        </w:rPr>
        <w:t xml:space="preserve"> shows the age structure of the population. These statistics show that the proportion of those under the age of 15 years of the total population of the Kingdom amounted to 24.7% and the proportion of the population in the age group of work 15</w:t>
      </w:r>
      <w:r>
        <w:rPr>
          <w:rFonts w:hint="cs"/>
          <w:rtl/>
          <w:lang w:bidi="ar-EG"/>
        </w:rPr>
        <w:t xml:space="preserve"> </w:t>
      </w:r>
      <w:r>
        <w:rPr>
          <w:lang w:bidi="ar-EG"/>
        </w:rPr>
        <w:t>-</w:t>
      </w:r>
      <w:r w:rsidRPr="00B17364">
        <w:rPr>
          <w:lang w:bidi="ar-EG"/>
        </w:rPr>
        <w:t xml:space="preserve"> 64 years was 72.1%. The proportion of </w:t>
      </w:r>
      <w:r>
        <w:rPr>
          <w:lang w:bidi="ar-EG"/>
        </w:rPr>
        <w:t xml:space="preserve">the </w:t>
      </w:r>
      <w:r w:rsidRPr="00B17364">
        <w:rPr>
          <w:lang w:bidi="ar-EG"/>
        </w:rPr>
        <w:t>population in the age group 65 years and over amounted to 3.2%. The male kingdom had the corresponding proportions (21</w:t>
      </w:r>
      <w:r>
        <w:rPr>
          <w:lang w:bidi="ar-EG"/>
        </w:rPr>
        <w:t xml:space="preserve">.9 </w:t>
      </w:r>
      <w:r w:rsidRPr="00B17364">
        <w:rPr>
          <w:lang w:bidi="ar-EG"/>
        </w:rPr>
        <w:t>%,</w:t>
      </w:r>
      <w:r>
        <w:rPr>
          <w:lang w:bidi="ar-EG"/>
        </w:rPr>
        <w:t xml:space="preserve"> 7</w:t>
      </w:r>
      <w:r w:rsidRPr="00B17364">
        <w:rPr>
          <w:lang w:bidi="ar-EG"/>
        </w:rPr>
        <w:t>5</w:t>
      </w:r>
      <w:r>
        <w:rPr>
          <w:lang w:bidi="ar-EG"/>
        </w:rPr>
        <w:t>.</w:t>
      </w:r>
      <w:r w:rsidRPr="00B17364">
        <w:rPr>
          <w:lang w:bidi="ar-EG"/>
        </w:rPr>
        <w:t>2% and 3% respectively). As for the female population of the Kingdom, the corresponding percentages (21</w:t>
      </w:r>
      <w:r>
        <w:rPr>
          <w:lang w:bidi="ar-EG"/>
        </w:rPr>
        <w:t>.</w:t>
      </w:r>
      <w:r w:rsidRPr="00B17364">
        <w:rPr>
          <w:lang w:bidi="ar-EG"/>
        </w:rPr>
        <w:t>5%, 62</w:t>
      </w:r>
      <w:r>
        <w:rPr>
          <w:lang w:bidi="ar-EG"/>
        </w:rPr>
        <w:t>.</w:t>
      </w:r>
      <w:r w:rsidRPr="00B17364">
        <w:rPr>
          <w:lang w:bidi="ar-EG"/>
        </w:rPr>
        <w:t>1%</w:t>
      </w:r>
      <w:r>
        <w:rPr>
          <w:lang w:bidi="ar-EG"/>
        </w:rPr>
        <w:t xml:space="preserve"> and</w:t>
      </w:r>
      <w:r w:rsidRPr="00B17364">
        <w:rPr>
          <w:lang w:bidi="ar-EG"/>
        </w:rPr>
        <w:t xml:space="preserve"> 3</w:t>
      </w:r>
      <w:r>
        <w:rPr>
          <w:lang w:bidi="ar-EG"/>
        </w:rPr>
        <w:t>.</w:t>
      </w:r>
      <w:r w:rsidRPr="00B17364">
        <w:rPr>
          <w:lang w:bidi="ar-EG"/>
        </w:rPr>
        <w:t>6% respectively)</w:t>
      </w:r>
      <w:r>
        <w:rPr>
          <w:lang w:bidi="ar-EG"/>
        </w:rPr>
        <w:t xml:space="preserve">. </w:t>
      </w:r>
      <w:r w:rsidRPr="00490DCB">
        <w:rPr>
          <w:lang w:bidi="ar-EG"/>
        </w:rPr>
        <w:t xml:space="preserve">As for the Saudi </w:t>
      </w:r>
      <w:r>
        <w:rPr>
          <w:lang w:bidi="ar-EG"/>
        </w:rPr>
        <w:t>citizens</w:t>
      </w:r>
      <w:r w:rsidRPr="00490DCB">
        <w:rPr>
          <w:lang w:bidi="ar-EG"/>
        </w:rPr>
        <w:t>, the corresponding percentages were (</w:t>
      </w:r>
      <w:r>
        <w:rPr>
          <w:lang w:bidi="ar-EG"/>
        </w:rPr>
        <w:t xml:space="preserve">30.3 %, 65.5 % and 4.2 % </w:t>
      </w:r>
      <w:r w:rsidRPr="00490DCB">
        <w:rPr>
          <w:lang w:bidi="ar-EG"/>
        </w:rPr>
        <w:t xml:space="preserve">respectively) </w:t>
      </w:r>
      <w:r>
        <w:rPr>
          <w:lang w:bidi="ar-EG"/>
        </w:rPr>
        <w:t>w</w:t>
      </w:r>
      <w:r w:rsidRPr="00490DCB">
        <w:rPr>
          <w:lang w:bidi="ar-EG"/>
        </w:rPr>
        <w:t xml:space="preserve">ith an increase in the proportion of the age group </w:t>
      </w:r>
      <w:r>
        <w:rPr>
          <w:lang w:bidi="ar-EG"/>
        </w:rPr>
        <w:t>under</w:t>
      </w:r>
      <w:r w:rsidRPr="00490DCB">
        <w:rPr>
          <w:lang w:bidi="ar-EG"/>
        </w:rPr>
        <w:t xml:space="preserve"> 15 years and age group </w:t>
      </w:r>
      <w:r>
        <w:rPr>
          <w:lang w:bidi="ar-EG"/>
        </w:rPr>
        <w:t>over</w:t>
      </w:r>
      <w:r w:rsidRPr="00490DCB">
        <w:rPr>
          <w:lang w:bidi="ar-EG"/>
        </w:rPr>
        <w:t xml:space="preserve"> 64 years compared to the corresponding rates of the total population, while </w:t>
      </w:r>
      <w:r>
        <w:rPr>
          <w:lang w:bidi="ar-EG"/>
        </w:rPr>
        <w:t xml:space="preserve">there is  </w:t>
      </w:r>
      <w:r w:rsidRPr="00490DCB">
        <w:rPr>
          <w:lang w:bidi="ar-EG"/>
        </w:rPr>
        <w:t>a decline in the age group 15-64 years, which represents the working</w:t>
      </w:r>
      <w:r>
        <w:rPr>
          <w:lang w:bidi="ar-EG"/>
        </w:rPr>
        <w:t>-</w:t>
      </w:r>
      <w:r w:rsidRPr="00490DCB">
        <w:rPr>
          <w:lang w:bidi="ar-EG"/>
        </w:rPr>
        <w:t xml:space="preserve">age </w:t>
      </w:r>
      <w:r>
        <w:rPr>
          <w:lang w:bidi="ar-EG"/>
        </w:rPr>
        <w:t>group</w:t>
      </w:r>
      <w:r w:rsidRPr="00490DCB">
        <w:rPr>
          <w:lang w:bidi="ar-EG"/>
        </w:rPr>
        <w:t>. While the corresponding percentages were for non-Saudi residents (</w:t>
      </w:r>
      <w:r>
        <w:rPr>
          <w:lang w:bidi="ar-EG"/>
        </w:rPr>
        <w:t>15.2 %, 81.2 and 1.6 %</w:t>
      </w:r>
      <w:r w:rsidRPr="00490DCB">
        <w:rPr>
          <w:lang w:bidi="ar-EG"/>
        </w:rPr>
        <w:t xml:space="preserve"> respectively). The high proportion of non-Saudis aged 15-64 years is </w:t>
      </w:r>
      <w:r w:rsidR="00FD356E">
        <w:rPr>
          <w:lang w:bidi="ar-EG"/>
        </w:rPr>
        <w:t>because</w:t>
      </w:r>
      <w:r w:rsidRPr="00490DCB">
        <w:rPr>
          <w:lang w:bidi="ar-EG"/>
        </w:rPr>
        <w:t xml:space="preserve"> the majority of non-Saudis coming to the Kingdom are of working age.</w:t>
      </w:r>
    </w:p>
    <w:p w14:paraId="70F162D1" w14:textId="77777777" w:rsidR="001C6331" w:rsidRPr="00504AF5" w:rsidRDefault="001C6331" w:rsidP="001C6331">
      <w:pPr>
        <w:ind w:firstLine="0"/>
        <w:rPr>
          <w:rtl/>
          <w:lang w:bidi="ar-EG"/>
        </w:rPr>
      </w:pPr>
      <w:r>
        <w:rPr>
          <w:rFonts w:hint="cs"/>
          <w:noProof/>
          <w:rtl/>
          <w:lang w:val="ar-EG" w:bidi="ar-EG"/>
        </w:rPr>
        <w:drawing>
          <wp:inline distT="0" distB="0" distL="0" distR="0" wp14:anchorId="3C02408A" wp14:editId="5FEACC59">
            <wp:extent cx="5905500" cy="3263900"/>
            <wp:effectExtent l="0" t="0" r="0" b="1270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7768E3F5" w14:textId="77777777" w:rsidR="001C6331" w:rsidRDefault="001C6331" w:rsidP="001C6331">
      <w:pPr>
        <w:ind w:firstLine="0"/>
        <w:jc w:val="left"/>
        <w:rPr>
          <w:rFonts w:asciiTheme="majorBidi" w:hAnsiTheme="majorBidi" w:cstheme="majorBidi"/>
          <w:color w:val="333333"/>
          <w:shd w:val="clear" w:color="auto" w:fill="FFFFFF"/>
          <w:rtl/>
          <w:lang w:bidi="ar-EG"/>
        </w:rPr>
      </w:pPr>
      <w:r w:rsidRPr="008117AF">
        <w:rPr>
          <w:b/>
          <w:bCs/>
          <w:lang w:bidi="ar-EG"/>
        </w:rPr>
        <w:t>Source:</w:t>
      </w:r>
      <w:r>
        <w:rPr>
          <w:lang w:bidi="ar-EG"/>
        </w:rPr>
        <w:t xml:space="preserve"> General Authority for Statistics (GAStat). from: </w:t>
      </w:r>
      <w:r w:rsidRPr="00B17364">
        <w:rPr>
          <w:rFonts w:asciiTheme="majorBidi" w:hAnsiTheme="majorBidi" w:cstheme="majorBidi"/>
          <w:color w:val="333333"/>
          <w:shd w:val="clear" w:color="auto" w:fill="FFFFFF"/>
        </w:rPr>
        <w:t>https://www.stats.gov.sa/ar/258</w:t>
      </w:r>
    </w:p>
    <w:p w14:paraId="0DFE2DE9" w14:textId="59246EC3" w:rsidR="00C645F3" w:rsidRDefault="001C6331" w:rsidP="001C6331">
      <w:pPr>
        <w:rPr>
          <w:lang w:bidi="ar-EG"/>
        </w:rPr>
      </w:pPr>
      <w:r w:rsidRPr="007A60FB">
        <w:rPr>
          <w:lang w:bidi="ar-EG"/>
        </w:rPr>
        <w:lastRenderedPageBreak/>
        <w:t xml:space="preserve">Another feature of the population's main demographic profile is the educational situation. </w:t>
      </w:r>
      <w:r>
        <w:rPr>
          <w:lang w:bidi="ar-EG"/>
        </w:rPr>
        <w:t>Table 1</w:t>
      </w:r>
      <w:r w:rsidRPr="007A60FB">
        <w:rPr>
          <w:lang w:bidi="ar-EG"/>
        </w:rPr>
        <w:t xml:space="preserve"> shows the educational status of Saudi citizens </w:t>
      </w:r>
      <w:r>
        <w:rPr>
          <w:lang w:bidi="ar-EG"/>
        </w:rPr>
        <w:t>according to their</w:t>
      </w:r>
      <w:r w:rsidRPr="007A60FB">
        <w:rPr>
          <w:lang w:bidi="ar-EG"/>
        </w:rPr>
        <w:t xml:space="preserve"> age group.</w:t>
      </w:r>
      <w:r>
        <w:rPr>
          <w:lang w:bidi="ar-EG"/>
        </w:rPr>
        <w:t xml:space="preserve"> </w:t>
      </w:r>
      <w:r w:rsidRPr="009B25D1">
        <w:rPr>
          <w:lang w:bidi="ar-EG"/>
        </w:rPr>
        <w:t>The results in the educational status table indicate that 809</w:t>
      </w:r>
      <w:r>
        <w:rPr>
          <w:lang w:bidi="ar-EG"/>
        </w:rPr>
        <w:t>,</w:t>
      </w:r>
      <w:r w:rsidRPr="009B25D1">
        <w:rPr>
          <w:lang w:bidi="ar-EG"/>
        </w:rPr>
        <w:t>362 Saudi citizens are illiterate (</w:t>
      </w:r>
      <w:r>
        <w:rPr>
          <w:lang w:bidi="ar-EG"/>
        </w:rPr>
        <w:t>5</w:t>
      </w:r>
      <w:r w:rsidRPr="009B25D1">
        <w:rPr>
          <w:lang w:bidi="ar-EG"/>
        </w:rPr>
        <w:t>.</w:t>
      </w:r>
      <w:r>
        <w:rPr>
          <w:lang w:bidi="ar-EG"/>
        </w:rPr>
        <w:t>2</w:t>
      </w:r>
      <w:r w:rsidRPr="009B25D1">
        <w:rPr>
          <w:lang w:bidi="ar-EG"/>
        </w:rPr>
        <w:t>%). This is a relatively large proportion, given that 56.33% of them are under 64 years of age, i</w:t>
      </w:r>
      <w:r w:rsidR="00FD356E">
        <w:rPr>
          <w:lang w:bidi="ar-EG"/>
        </w:rPr>
        <w:t>.e.</w:t>
      </w:r>
      <w:r w:rsidRPr="009B25D1">
        <w:rPr>
          <w:lang w:bidi="ar-EG"/>
        </w:rPr>
        <w:t>, of working age.</w:t>
      </w:r>
      <w:r>
        <w:rPr>
          <w:lang w:bidi="ar-EG"/>
        </w:rPr>
        <w:t xml:space="preserve"> </w:t>
      </w:r>
      <w:r w:rsidRPr="006D5DAE">
        <w:rPr>
          <w:lang w:bidi="ar-EG"/>
        </w:rPr>
        <w:t>In contrast, we find that 189,406 Saudi citizens are the only ones who obtained a degree after the university by 1.1%</w:t>
      </w:r>
      <w:r>
        <w:rPr>
          <w:lang w:bidi="ar-EG"/>
        </w:rPr>
        <w:t>,</w:t>
      </w:r>
      <w:r>
        <w:rPr>
          <w:rFonts w:hint="cs"/>
          <w:rtl/>
          <w:lang w:bidi="ar-EG"/>
        </w:rPr>
        <w:t xml:space="preserve"> </w:t>
      </w:r>
      <w:r>
        <w:rPr>
          <w:lang w:bidi="ar-EG"/>
        </w:rPr>
        <w:t xml:space="preserve"> w</w:t>
      </w:r>
      <w:r w:rsidRPr="001301DE">
        <w:rPr>
          <w:lang w:bidi="ar-EG"/>
        </w:rPr>
        <w:t>hile the number of those who received university or higher education was 3027824 (18.79%) while those who did not receive any education, either primary or higher, reached 2810555 (17.44%) and the number of those who could not have a university education was 13084288 (81.21%)</w:t>
      </w:r>
      <w:r>
        <w:rPr>
          <w:lang w:bidi="ar-EG"/>
        </w:rPr>
        <w:t>.</w:t>
      </w:r>
    </w:p>
    <w:p w14:paraId="32B5A545" w14:textId="7BA8B8CC" w:rsidR="001C6331" w:rsidRDefault="00C645F3" w:rsidP="00C645F3">
      <w:pPr>
        <w:rPr>
          <w:lang w:bidi="ar-EG"/>
        </w:rPr>
      </w:pPr>
      <w:r>
        <w:rPr>
          <w:lang w:bidi="ar-EG"/>
        </w:rPr>
        <w:br w:type="page"/>
      </w:r>
    </w:p>
    <w:tbl>
      <w:tblPr>
        <w:tblW w:w="11068" w:type="dxa"/>
        <w:tblInd w:w="-725" w:type="dxa"/>
        <w:tblLayout w:type="fixed"/>
        <w:tblLook w:val="04A0" w:firstRow="1" w:lastRow="0" w:firstColumn="1" w:lastColumn="0" w:noHBand="0" w:noVBand="1"/>
      </w:tblPr>
      <w:tblGrid>
        <w:gridCol w:w="861"/>
        <w:gridCol w:w="997"/>
        <w:gridCol w:w="724"/>
        <w:gridCol w:w="816"/>
        <w:gridCol w:w="724"/>
        <w:gridCol w:w="906"/>
        <w:gridCol w:w="816"/>
        <w:gridCol w:w="906"/>
        <w:gridCol w:w="816"/>
        <w:gridCol w:w="906"/>
        <w:gridCol w:w="861"/>
        <w:gridCol w:w="906"/>
        <w:gridCol w:w="816"/>
        <w:gridCol w:w="13"/>
      </w:tblGrid>
      <w:tr w:rsidR="001C6331" w:rsidRPr="007A60FB" w14:paraId="2301B3DE" w14:textId="77777777" w:rsidTr="001C6331">
        <w:trPr>
          <w:trHeight w:val="391"/>
        </w:trPr>
        <w:tc>
          <w:tcPr>
            <w:tcW w:w="861" w:type="dxa"/>
            <w:vMerge w:val="restart"/>
            <w:tcBorders>
              <w:top w:val="single" w:sz="4" w:space="0" w:color="FFFFFF"/>
              <w:left w:val="single" w:sz="4" w:space="0" w:color="FFFFFF"/>
              <w:bottom w:val="single" w:sz="4" w:space="0" w:color="FFFFFF"/>
              <w:right w:val="single" w:sz="4" w:space="0" w:color="FFFFFF"/>
            </w:tcBorders>
            <w:shd w:val="clear" w:color="000000" w:fill="3B3092"/>
            <w:noWrap/>
            <w:textDirection w:val="btLr"/>
            <w:vAlign w:val="center"/>
            <w:hideMark/>
          </w:tcPr>
          <w:p w14:paraId="6B33F984" w14:textId="77777777" w:rsidR="001C6331" w:rsidRPr="007A60FB" w:rsidRDefault="001C6331" w:rsidP="001C6331">
            <w:pPr>
              <w:spacing w:line="240" w:lineRule="auto"/>
              <w:ind w:left="113" w:right="113" w:firstLine="0"/>
              <w:jc w:val="center"/>
              <w:rPr>
                <w:rFonts w:asciiTheme="majorBidi" w:eastAsia="Times New Roman" w:hAnsiTheme="majorBidi" w:cstheme="majorBidi"/>
                <w:b/>
                <w:bCs/>
                <w:color w:val="FFFFFF"/>
                <w:sz w:val="18"/>
                <w:szCs w:val="18"/>
              </w:rPr>
            </w:pPr>
            <w:r w:rsidRPr="007A60FB">
              <w:rPr>
                <w:rFonts w:asciiTheme="majorBidi" w:eastAsia="Times New Roman" w:hAnsiTheme="majorBidi" w:cstheme="majorBidi"/>
                <w:b/>
                <w:bCs/>
                <w:color w:val="FFFFFF"/>
                <w:sz w:val="18"/>
                <w:szCs w:val="18"/>
              </w:rPr>
              <w:lastRenderedPageBreak/>
              <w:t>Age Groups</w:t>
            </w:r>
          </w:p>
        </w:tc>
        <w:tc>
          <w:tcPr>
            <w:tcW w:w="10207" w:type="dxa"/>
            <w:gridSpan w:val="13"/>
            <w:tcBorders>
              <w:top w:val="single" w:sz="4" w:space="0" w:color="FFFFFF"/>
              <w:left w:val="nil"/>
              <w:bottom w:val="single" w:sz="4" w:space="0" w:color="FFFFFF"/>
              <w:right w:val="single" w:sz="4" w:space="0" w:color="FFFFFF"/>
            </w:tcBorders>
            <w:shd w:val="clear" w:color="000000" w:fill="3B3092"/>
            <w:noWrap/>
            <w:vAlign w:val="center"/>
            <w:hideMark/>
          </w:tcPr>
          <w:p w14:paraId="43F82DCC" w14:textId="77777777" w:rsidR="001C6331" w:rsidRPr="007A60FB" w:rsidRDefault="001C6331" w:rsidP="001C6331">
            <w:pPr>
              <w:bidi/>
              <w:spacing w:line="240" w:lineRule="auto"/>
              <w:ind w:firstLine="0"/>
              <w:jc w:val="center"/>
              <w:rPr>
                <w:rFonts w:asciiTheme="majorBidi" w:eastAsia="Times New Roman" w:hAnsiTheme="majorBidi" w:cstheme="majorBidi"/>
                <w:b/>
                <w:bCs/>
                <w:color w:val="FFFFFF"/>
                <w:sz w:val="18"/>
                <w:szCs w:val="18"/>
              </w:rPr>
            </w:pPr>
            <w:r w:rsidRPr="007A60FB">
              <w:rPr>
                <w:rFonts w:asciiTheme="majorBidi" w:eastAsia="Times New Roman" w:hAnsiTheme="majorBidi" w:cstheme="majorBidi"/>
                <w:b/>
                <w:bCs/>
                <w:color w:val="FFFFFF"/>
                <w:sz w:val="18"/>
                <w:szCs w:val="18"/>
              </w:rPr>
              <w:t>Educational Status</w:t>
            </w:r>
          </w:p>
        </w:tc>
      </w:tr>
      <w:tr w:rsidR="001C6331" w:rsidRPr="007A60FB" w14:paraId="126B6BFC" w14:textId="77777777" w:rsidTr="001C6331">
        <w:trPr>
          <w:gridAfter w:val="1"/>
          <w:wAfter w:w="13" w:type="dxa"/>
          <w:cantSplit/>
          <w:trHeight w:val="1381"/>
        </w:trPr>
        <w:tc>
          <w:tcPr>
            <w:tcW w:w="861" w:type="dxa"/>
            <w:vMerge/>
            <w:tcBorders>
              <w:top w:val="single" w:sz="4" w:space="0" w:color="FFFFFF"/>
              <w:left w:val="single" w:sz="4" w:space="0" w:color="FFFFFF"/>
              <w:bottom w:val="single" w:sz="4" w:space="0" w:color="FFFFFF"/>
              <w:right w:val="single" w:sz="4" w:space="0" w:color="FFFFFF"/>
            </w:tcBorders>
            <w:vAlign w:val="center"/>
            <w:hideMark/>
          </w:tcPr>
          <w:p w14:paraId="135E0D70" w14:textId="77777777" w:rsidR="001C6331" w:rsidRPr="007A60FB" w:rsidRDefault="001C6331" w:rsidP="001C6331">
            <w:pPr>
              <w:spacing w:line="240" w:lineRule="auto"/>
              <w:ind w:firstLine="0"/>
              <w:jc w:val="left"/>
              <w:rPr>
                <w:rFonts w:asciiTheme="majorBidi" w:eastAsia="Times New Roman" w:hAnsiTheme="majorBidi" w:cstheme="majorBidi"/>
                <w:b/>
                <w:bCs/>
                <w:color w:val="FFFFFF"/>
                <w:sz w:val="18"/>
                <w:szCs w:val="18"/>
              </w:rPr>
            </w:pPr>
          </w:p>
        </w:tc>
        <w:tc>
          <w:tcPr>
            <w:tcW w:w="997" w:type="dxa"/>
            <w:tcBorders>
              <w:top w:val="nil"/>
              <w:left w:val="nil"/>
              <w:bottom w:val="single" w:sz="4" w:space="0" w:color="FFFFFF"/>
              <w:right w:val="single" w:sz="4" w:space="0" w:color="FFFFFF"/>
            </w:tcBorders>
            <w:shd w:val="clear" w:color="000000" w:fill="3B3092"/>
            <w:textDirection w:val="btLr"/>
            <w:vAlign w:val="center"/>
            <w:hideMark/>
          </w:tcPr>
          <w:p w14:paraId="1A364799" w14:textId="77777777" w:rsidR="001C6331" w:rsidRPr="007A60FB" w:rsidRDefault="001C6331" w:rsidP="001C6331">
            <w:pPr>
              <w:spacing w:line="240" w:lineRule="auto"/>
              <w:ind w:left="113" w:right="113" w:firstLine="0"/>
              <w:jc w:val="center"/>
              <w:rPr>
                <w:rFonts w:asciiTheme="majorBidi" w:eastAsia="Times New Roman" w:hAnsiTheme="majorBidi" w:cstheme="majorBidi"/>
                <w:b/>
                <w:bCs/>
                <w:color w:val="FFFFFF"/>
                <w:sz w:val="18"/>
                <w:szCs w:val="18"/>
                <w:rtl/>
              </w:rPr>
            </w:pPr>
            <w:r w:rsidRPr="007A60FB">
              <w:rPr>
                <w:rFonts w:asciiTheme="majorBidi" w:eastAsia="Times New Roman" w:hAnsiTheme="majorBidi" w:cstheme="majorBidi"/>
                <w:b/>
                <w:bCs/>
                <w:color w:val="FFFFFF"/>
                <w:sz w:val="18"/>
                <w:szCs w:val="18"/>
              </w:rPr>
              <w:t>Total</w:t>
            </w:r>
          </w:p>
        </w:tc>
        <w:tc>
          <w:tcPr>
            <w:tcW w:w="724" w:type="dxa"/>
            <w:tcBorders>
              <w:top w:val="nil"/>
              <w:left w:val="nil"/>
              <w:bottom w:val="single" w:sz="4" w:space="0" w:color="FFFFFF"/>
              <w:right w:val="single" w:sz="4" w:space="0" w:color="FFFFFF"/>
            </w:tcBorders>
            <w:shd w:val="clear" w:color="000000" w:fill="3B3092"/>
            <w:textDirection w:val="btLr"/>
            <w:vAlign w:val="center"/>
            <w:hideMark/>
          </w:tcPr>
          <w:p w14:paraId="2F657E1E" w14:textId="77777777" w:rsidR="001C6331" w:rsidRPr="007A60FB" w:rsidRDefault="001C6331" w:rsidP="001C6331">
            <w:pPr>
              <w:spacing w:line="240" w:lineRule="auto"/>
              <w:ind w:left="113" w:right="113" w:firstLine="0"/>
              <w:jc w:val="center"/>
              <w:rPr>
                <w:rFonts w:asciiTheme="majorBidi" w:eastAsia="Times New Roman" w:hAnsiTheme="majorBidi" w:cstheme="majorBidi"/>
                <w:b/>
                <w:bCs/>
                <w:color w:val="FFFFFF"/>
                <w:sz w:val="18"/>
                <w:szCs w:val="18"/>
              </w:rPr>
            </w:pPr>
            <w:r w:rsidRPr="007A60FB">
              <w:rPr>
                <w:rFonts w:asciiTheme="majorBidi" w:eastAsia="Times New Roman" w:hAnsiTheme="majorBidi" w:cstheme="majorBidi"/>
                <w:b/>
                <w:bCs/>
                <w:color w:val="FFFFFF"/>
                <w:sz w:val="18"/>
                <w:szCs w:val="18"/>
              </w:rPr>
              <w:t>Ph. D.</w:t>
            </w:r>
          </w:p>
        </w:tc>
        <w:tc>
          <w:tcPr>
            <w:tcW w:w="816" w:type="dxa"/>
            <w:tcBorders>
              <w:top w:val="nil"/>
              <w:left w:val="nil"/>
              <w:bottom w:val="single" w:sz="4" w:space="0" w:color="FFFFFF"/>
              <w:right w:val="single" w:sz="4" w:space="0" w:color="FFFFFF"/>
            </w:tcBorders>
            <w:shd w:val="clear" w:color="000000" w:fill="3B3092"/>
            <w:textDirection w:val="btLr"/>
            <w:vAlign w:val="center"/>
            <w:hideMark/>
          </w:tcPr>
          <w:p w14:paraId="63A40DF4" w14:textId="77777777" w:rsidR="001C6331" w:rsidRPr="007A60FB" w:rsidRDefault="001C6331" w:rsidP="001C6331">
            <w:pPr>
              <w:spacing w:line="240" w:lineRule="auto"/>
              <w:ind w:left="113" w:right="113" w:firstLine="0"/>
              <w:jc w:val="center"/>
              <w:rPr>
                <w:rFonts w:asciiTheme="majorBidi" w:eastAsia="Times New Roman" w:hAnsiTheme="majorBidi" w:cstheme="majorBidi"/>
                <w:b/>
                <w:bCs/>
                <w:color w:val="FFFFFF"/>
                <w:sz w:val="18"/>
                <w:szCs w:val="18"/>
              </w:rPr>
            </w:pPr>
            <w:r w:rsidRPr="007A60FB">
              <w:rPr>
                <w:rFonts w:asciiTheme="majorBidi" w:eastAsia="Times New Roman" w:hAnsiTheme="majorBidi" w:cstheme="majorBidi"/>
                <w:b/>
                <w:bCs/>
                <w:color w:val="FFFFFF"/>
                <w:sz w:val="18"/>
                <w:szCs w:val="18"/>
              </w:rPr>
              <w:t>Master</w:t>
            </w:r>
          </w:p>
        </w:tc>
        <w:tc>
          <w:tcPr>
            <w:tcW w:w="724" w:type="dxa"/>
            <w:tcBorders>
              <w:top w:val="nil"/>
              <w:left w:val="nil"/>
              <w:bottom w:val="single" w:sz="4" w:space="0" w:color="FFFFFF"/>
              <w:right w:val="single" w:sz="4" w:space="0" w:color="FFFFFF"/>
            </w:tcBorders>
            <w:shd w:val="clear" w:color="000000" w:fill="3B3092"/>
            <w:textDirection w:val="btLr"/>
            <w:vAlign w:val="center"/>
            <w:hideMark/>
          </w:tcPr>
          <w:p w14:paraId="27B8274E" w14:textId="77777777" w:rsidR="001C6331" w:rsidRPr="007A60FB" w:rsidRDefault="001C6331" w:rsidP="001C6331">
            <w:pPr>
              <w:spacing w:line="240" w:lineRule="auto"/>
              <w:ind w:left="113" w:right="113" w:firstLine="0"/>
              <w:jc w:val="center"/>
              <w:rPr>
                <w:rFonts w:asciiTheme="majorBidi" w:eastAsia="Times New Roman" w:hAnsiTheme="majorBidi" w:cstheme="majorBidi"/>
                <w:b/>
                <w:bCs/>
                <w:color w:val="FFFFFF"/>
                <w:sz w:val="18"/>
                <w:szCs w:val="18"/>
              </w:rPr>
            </w:pPr>
            <w:r w:rsidRPr="007A60FB">
              <w:rPr>
                <w:rFonts w:asciiTheme="majorBidi" w:eastAsia="Times New Roman" w:hAnsiTheme="majorBidi" w:cstheme="majorBidi"/>
                <w:b/>
                <w:bCs/>
                <w:color w:val="FFFFFF"/>
                <w:sz w:val="18"/>
                <w:szCs w:val="18"/>
              </w:rPr>
              <w:t>Higher Diploma</w:t>
            </w:r>
          </w:p>
        </w:tc>
        <w:tc>
          <w:tcPr>
            <w:tcW w:w="906" w:type="dxa"/>
            <w:tcBorders>
              <w:top w:val="nil"/>
              <w:left w:val="nil"/>
              <w:bottom w:val="single" w:sz="4" w:space="0" w:color="FFFFFF"/>
              <w:right w:val="single" w:sz="4" w:space="0" w:color="FFFFFF"/>
            </w:tcBorders>
            <w:shd w:val="clear" w:color="000000" w:fill="3B3092"/>
            <w:textDirection w:val="btLr"/>
            <w:vAlign w:val="center"/>
            <w:hideMark/>
          </w:tcPr>
          <w:p w14:paraId="5EC890C2" w14:textId="77777777" w:rsidR="001C6331" w:rsidRPr="007A60FB" w:rsidRDefault="001C6331" w:rsidP="001C6331">
            <w:pPr>
              <w:spacing w:line="240" w:lineRule="auto"/>
              <w:ind w:left="113" w:right="113" w:firstLine="0"/>
              <w:jc w:val="center"/>
              <w:rPr>
                <w:rFonts w:asciiTheme="majorBidi" w:eastAsia="Times New Roman" w:hAnsiTheme="majorBidi" w:cstheme="majorBidi"/>
                <w:b/>
                <w:bCs/>
                <w:color w:val="FFFFFF"/>
                <w:sz w:val="18"/>
                <w:szCs w:val="18"/>
              </w:rPr>
            </w:pPr>
            <w:r w:rsidRPr="007A60FB">
              <w:rPr>
                <w:rFonts w:asciiTheme="majorBidi" w:eastAsia="Times New Roman" w:hAnsiTheme="majorBidi" w:cstheme="majorBidi"/>
                <w:b/>
                <w:bCs/>
                <w:color w:val="FFFFFF"/>
                <w:sz w:val="18"/>
                <w:szCs w:val="18"/>
              </w:rPr>
              <w:t>Bachelors</w:t>
            </w:r>
          </w:p>
        </w:tc>
        <w:tc>
          <w:tcPr>
            <w:tcW w:w="816" w:type="dxa"/>
            <w:tcBorders>
              <w:top w:val="nil"/>
              <w:left w:val="nil"/>
              <w:bottom w:val="single" w:sz="4" w:space="0" w:color="FFFFFF"/>
              <w:right w:val="single" w:sz="4" w:space="0" w:color="FFFFFF"/>
            </w:tcBorders>
            <w:shd w:val="clear" w:color="000000" w:fill="3B3092"/>
            <w:textDirection w:val="btLr"/>
            <w:vAlign w:val="center"/>
            <w:hideMark/>
          </w:tcPr>
          <w:p w14:paraId="4F664FDF" w14:textId="77777777" w:rsidR="001C6331" w:rsidRPr="007A60FB" w:rsidRDefault="001C6331" w:rsidP="001C6331">
            <w:pPr>
              <w:spacing w:line="240" w:lineRule="auto"/>
              <w:ind w:left="113" w:right="113" w:firstLine="0"/>
              <w:jc w:val="center"/>
              <w:rPr>
                <w:rFonts w:asciiTheme="majorBidi" w:eastAsia="Times New Roman" w:hAnsiTheme="majorBidi" w:cstheme="majorBidi"/>
                <w:b/>
                <w:bCs/>
                <w:color w:val="FFFFFF"/>
                <w:sz w:val="18"/>
                <w:szCs w:val="18"/>
              </w:rPr>
            </w:pPr>
            <w:r w:rsidRPr="007A60FB">
              <w:rPr>
                <w:rFonts w:asciiTheme="majorBidi" w:eastAsia="Times New Roman" w:hAnsiTheme="majorBidi" w:cstheme="majorBidi"/>
                <w:b/>
                <w:bCs/>
                <w:color w:val="FFFFFF"/>
                <w:sz w:val="18"/>
                <w:szCs w:val="18"/>
              </w:rPr>
              <w:t xml:space="preserve">Pre-Univ. Diploma  </w:t>
            </w:r>
          </w:p>
        </w:tc>
        <w:tc>
          <w:tcPr>
            <w:tcW w:w="906" w:type="dxa"/>
            <w:tcBorders>
              <w:top w:val="nil"/>
              <w:left w:val="nil"/>
              <w:bottom w:val="single" w:sz="4" w:space="0" w:color="FFFFFF"/>
              <w:right w:val="single" w:sz="4" w:space="0" w:color="FFFFFF"/>
            </w:tcBorders>
            <w:shd w:val="clear" w:color="000000" w:fill="3B3092"/>
            <w:textDirection w:val="btLr"/>
            <w:vAlign w:val="center"/>
            <w:hideMark/>
          </w:tcPr>
          <w:p w14:paraId="2312FF58" w14:textId="77777777" w:rsidR="001C6331" w:rsidRPr="007A60FB" w:rsidRDefault="001C6331" w:rsidP="001C6331">
            <w:pPr>
              <w:spacing w:line="240" w:lineRule="auto"/>
              <w:ind w:left="113" w:right="113" w:firstLine="0"/>
              <w:jc w:val="center"/>
              <w:rPr>
                <w:rFonts w:asciiTheme="majorBidi" w:eastAsia="Times New Roman" w:hAnsiTheme="majorBidi" w:cstheme="majorBidi"/>
                <w:b/>
                <w:bCs/>
                <w:color w:val="FFFFFF"/>
                <w:sz w:val="18"/>
                <w:szCs w:val="18"/>
              </w:rPr>
            </w:pPr>
            <w:r w:rsidRPr="007A60FB">
              <w:rPr>
                <w:rFonts w:asciiTheme="majorBidi" w:eastAsia="Times New Roman" w:hAnsiTheme="majorBidi" w:cstheme="majorBidi"/>
                <w:b/>
                <w:bCs/>
                <w:color w:val="FFFFFF"/>
                <w:sz w:val="18"/>
                <w:szCs w:val="18"/>
              </w:rPr>
              <w:t>Secondary/</w:t>
            </w:r>
            <w:r w:rsidRPr="007A60FB">
              <w:rPr>
                <w:rFonts w:asciiTheme="majorBidi" w:eastAsia="Times New Roman" w:hAnsiTheme="majorBidi" w:cstheme="majorBidi"/>
                <w:b/>
                <w:bCs/>
                <w:color w:val="FFFFFF"/>
                <w:sz w:val="18"/>
                <w:szCs w:val="18"/>
              </w:rPr>
              <w:br/>
              <w:t>Equivalent</w:t>
            </w:r>
          </w:p>
        </w:tc>
        <w:tc>
          <w:tcPr>
            <w:tcW w:w="816" w:type="dxa"/>
            <w:tcBorders>
              <w:top w:val="nil"/>
              <w:left w:val="nil"/>
              <w:bottom w:val="single" w:sz="4" w:space="0" w:color="FFFFFF"/>
              <w:right w:val="single" w:sz="4" w:space="0" w:color="FFFFFF"/>
            </w:tcBorders>
            <w:shd w:val="clear" w:color="000000" w:fill="3B3092"/>
            <w:textDirection w:val="btLr"/>
            <w:vAlign w:val="center"/>
            <w:hideMark/>
          </w:tcPr>
          <w:p w14:paraId="2ADAAAF0" w14:textId="77777777" w:rsidR="001C6331" w:rsidRPr="007A60FB" w:rsidRDefault="001C6331" w:rsidP="001C6331">
            <w:pPr>
              <w:spacing w:line="240" w:lineRule="auto"/>
              <w:ind w:left="113" w:right="113" w:firstLine="0"/>
              <w:jc w:val="center"/>
              <w:rPr>
                <w:rFonts w:asciiTheme="majorBidi" w:eastAsia="Times New Roman" w:hAnsiTheme="majorBidi" w:cstheme="majorBidi"/>
                <w:b/>
                <w:bCs/>
                <w:color w:val="FFFFFF"/>
                <w:sz w:val="18"/>
                <w:szCs w:val="18"/>
              </w:rPr>
            </w:pPr>
            <w:r w:rsidRPr="007A60FB">
              <w:rPr>
                <w:rFonts w:asciiTheme="majorBidi" w:eastAsia="Times New Roman" w:hAnsiTheme="majorBidi" w:cstheme="majorBidi"/>
                <w:b/>
                <w:bCs/>
                <w:color w:val="FFFFFF"/>
                <w:sz w:val="18"/>
                <w:szCs w:val="18"/>
              </w:rPr>
              <w:t xml:space="preserve">Pre-Secondary. Diploma  </w:t>
            </w:r>
          </w:p>
        </w:tc>
        <w:tc>
          <w:tcPr>
            <w:tcW w:w="906" w:type="dxa"/>
            <w:tcBorders>
              <w:top w:val="nil"/>
              <w:left w:val="nil"/>
              <w:bottom w:val="single" w:sz="4" w:space="0" w:color="FFFFFF"/>
              <w:right w:val="single" w:sz="4" w:space="0" w:color="FFFFFF"/>
            </w:tcBorders>
            <w:shd w:val="clear" w:color="000000" w:fill="3B3092"/>
            <w:noWrap/>
            <w:textDirection w:val="btLr"/>
            <w:vAlign w:val="center"/>
            <w:hideMark/>
          </w:tcPr>
          <w:p w14:paraId="21DC761B" w14:textId="77777777" w:rsidR="001C6331" w:rsidRPr="007A60FB" w:rsidRDefault="001C6331" w:rsidP="001C6331">
            <w:pPr>
              <w:spacing w:line="240" w:lineRule="auto"/>
              <w:ind w:left="113" w:right="113" w:firstLine="0"/>
              <w:jc w:val="center"/>
              <w:rPr>
                <w:rFonts w:asciiTheme="majorBidi" w:eastAsia="Times New Roman" w:hAnsiTheme="majorBidi" w:cstheme="majorBidi"/>
                <w:b/>
                <w:bCs/>
                <w:color w:val="FFFFFF"/>
                <w:sz w:val="18"/>
                <w:szCs w:val="18"/>
              </w:rPr>
            </w:pPr>
            <w:r w:rsidRPr="007A60FB">
              <w:rPr>
                <w:rFonts w:asciiTheme="majorBidi" w:eastAsia="Times New Roman" w:hAnsiTheme="majorBidi" w:cstheme="majorBidi"/>
                <w:b/>
                <w:bCs/>
                <w:color w:val="FFFFFF"/>
                <w:sz w:val="18"/>
                <w:szCs w:val="18"/>
              </w:rPr>
              <w:t>Intermediate</w:t>
            </w:r>
          </w:p>
        </w:tc>
        <w:tc>
          <w:tcPr>
            <w:tcW w:w="861" w:type="dxa"/>
            <w:tcBorders>
              <w:top w:val="nil"/>
              <w:left w:val="nil"/>
              <w:bottom w:val="single" w:sz="4" w:space="0" w:color="FFFFFF"/>
              <w:right w:val="single" w:sz="4" w:space="0" w:color="FFFFFF"/>
            </w:tcBorders>
            <w:shd w:val="clear" w:color="000000" w:fill="3B3092"/>
            <w:textDirection w:val="btLr"/>
            <w:vAlign w:val="center"/>
            <w:hideMark/>
          </w:tcPr>
          <w:p w14:paraId="21ABB723" w14:textId="77777777" w:rsidR="001C6331" w:rsidRPr="007A60FB" w:rsidRDefault="001C6331" w:rsidP="001C6331">
            <w:pPr>
              <w:spacing w:line="240" w:lineRule="auto"/>
              <w:ind w:left="113" w:right="113" w:firstLine="0"/>
              <w:jc w:val="center"/>
              <w:rPr>
                <w:rFonts w:asciiTheme="majorBidi" w:eastAsia="Times New Roman" w:hAnsiTheme="majorBidi" w:cstheme="majorBidi"/>
                <w:b/>
                <w:bCs/>
                <w:color w:val="FFFFFF"/>
                <w:sz w:val="18"/>
                <w:szCs w:val="18"/>
              </w:rPr>
            </w:pPr>
            <w:r w:rsidRPr="007A60FB">
              <w:rPr>
                <w:rFonts w:asciiTheme="majorBidi" w:eastAsia="Times New Roman" w:hAnsiTheme="majorBidi" w:cstheme="majorBidi"/>
                <w:b/>
                <w:bCs/>
                <w:color w:val="FFFFFF"/>
                <w:sz w:val="18"/>
                <w:szCs w:val="18"/>
              </w:rPr>
              <w:t>Primary</w:t>
            </w:r>
          </w:p>
        </w:tc>
        <w:tc>
          <w:tcPr>
            <w:tcW w:w="906" w:type="dxa"/>
            <w:tcBorders>
              <w:top w:val="nil"/>
              <w:left w:val="nil"/>
              <w:bottom w:val="single" w:sz="4" w:space="0" w:color="FFFFFF"/>
              <w:right w:val="single" w:sz="4" w:space="0" w:color="FFFFFF"/>
            </w:tcBorders>
            <w:shd w:val="clear" w:color="000000" w:fill="3B3092"/>
            <w:textDirection w:val="btLr"/>
            <w:vAlign w:val="center"/>
            <w:hideMark/>
          </w:tcPr>
          <w:p w14:paraId="539D7E93" w14:textId="77777777" w:rsidR="001C6331" w:rsidRPr="007A60FB" w:rsidRDefault="001C6331" w:rsidP="001C6331">
            <w:pPr>
              <w:spacing w:line="240" w:lineRule="auto"/>
              <w:ind w:left="113" w:right="113" w:firstLine="0"/>
              <w:jc w:val="center"/>
              <w:rPr>
                <w:rFonts w:asciiTheme="majorBidi" w:eastAsia="Times New Roman" w:hAnsiTheme="majorBidi" w:cstheme="majorBidi"/>
                <w:b/>
                <w:bCs/>
                <w:color w:val="FFFFFF"/>
                <w:sz w:val="18"/>
                <w:szCs w:val="18"/>
              </w:rPr>
            </w:pPr>
            <w:r w:rsidRPr="007A60FB">
              <w:rPr>
                <w:rFonts w:asciiTheme="majorBidi" w:eastAsia="Times New Roman" w:hAnsiTheme="majorBidi" w:cstheme="majorBidi"/>
                <w:b/>
                <w:bCs/>
                <w:color w:val="FFFFFF"/>
                <w:sz w:val="18"/>
                <w:szCs w:val="18"/>
              </w:rPr>
              <w:t>Read &amp; Write</w:t>
            </w:r>
          </w:p>
        </w:tc>
        <w:tc>
          <w:tcPr>
            <w:tcW w:w="816" w:type="dxa"/>
            <w:tcBorders>
              <w:top w:val="nil"/>
              <w:left w:val="nil"/>
              <w:bottom w:val="single" w:sz="4" w:space="0" w:color="FFFFFF"/>
              <w:right w:val="single" w:sz="4" w:space="0" w:color="FFFFFF"/>
            </w:tcBorders>
            <w:shd w:val="clear" w:color="000000" w:fill="3B3092"/>
            <w:textDirection w:val="btLr"/>
            <w:vAlign w:val="center"/>
            <w:hideMark/>
          </w:tcPr>
          <w:p w14:paraId="5C0DA478" w14:textId="77777777" w:rsidR="001C6331" w:rsidRPr="007A60FB" w:rsidRDefault="001C6331" w:rsidP="001C6331">
            <w:pPr>
              <w:spacing w:line="240" w:lineRule="auto"/>
              <w:ind w:left="113" w:right="113" w:firstLine="0"/>
              <w:jc w:val="center"/>
              <w:rPr>
                <w:rFonts w:asciiTheme="majorBidi" w:eastAsia="Times New Roman" w:hAnsiTheme="majorBidi" w:cstheme="majorBidi"/>
                <w:b/>
                <w:bCs/>
                <w:color w:val="FFFFFF"/>
                <w:sz w:val="18"/>
                <w:szCs w:val="18"/>
              </w:rPr>
            </w:pPr>
            <w:r w:rsidRPr="007A60FB">
              <w:rPr>
                <w:rFonts w:asciiTheme="majorBidi" w:eastAsia="Times New Roman" w:hAnsiTheme="majorBidi" w:cstheme="majorBidi"/>
                <w:b/>
                <w:bCs/>
                <w:color w:val="FFFFFF"/>
                <w:sz w:val="18"/>
                <w:szCs w:val="18"/>
              </w:rPr>
              <w:t>Illiterate</w:t>
            </w:r>
          </w:p>
        </w:tc>
      </w:tr>
      <w:tr w:rsidR="001C6331" w:rsidRPr="007A60FB" w14:paraId="66576B54" w14:textId="77777777" w:rsidTr="001C6331">
        <w:trPr>
          <w:gridAfter w:val="1"/>
          <w:wAfter w:w="13" w:type="dxa"/>
          <w:trHeight w:val="509"/>
        </w:trPr>
        <w:tc>
          <w:tcPr>
            <w:tcW w:w="861" w:type="dxa"/>
            <w:tcBorders>
              <w:top w:val="nil"/>
              <w:left w:val="single" w:sz="4" w:space="0" w:color="FFFFFF"/>
              <w:bottom w:val="single" w:sz="4" w:space="0" w:color="FFFFFF"/>
              <w:right w:val="single" w:sz="4" w:space="0" w:color="FFFFFF"/>
            </w:tcBorders>
            <w:shd w:val="clear" w:color="000000" w:fill="E2DFF0"/>
            <w:vAlign w:val="center"/>
            <w:hideMark/>
          </w:tcPr>
          <w:p w14:paraId="3E1A5499" w14:textId="77777777" w:rsidR="001C6331" w:rsidRPr="007A60FB" w:rsidRDefault="001C6331" w:rsidP="001C6331">
            <w:pPr>
              <w:spacing w:line="240" w:lineRule="auto"/>
              <w:ind w:firstLine="0"/>
              <w:jc w:val="center"/>
              <w:rPr>
                <w:rFonts w:asciiTheme="majorBidi" w:eastAsia="Times New Roman" w:hAnsiTheme="majorBidi" w:cstheme="majorBidi"/>
                <w:sz w:val="18"/>
                <w:szCs w:val="18"/>
              </w:rPr>
            </w:pPr>
            <w:r w:rsidRPr="007A60FB">
              <w:rPr>
                <w:rFonts w:asciiTheme="majorBidi" w:eastAsia="Times New Roman" w:hAnsiTheme="majorBidi" w:cstheme="majorBidi"/>
                <w:sz w:val="18"/>
                <w:szCs w:val="18"/>
              </w:rPr>
              <w:t xml:space="preserve"> 10 - 14</w:t>
            </w:r>
          </w:p>
        </w:tc>
        <w:tc>
          <w:tcPr>
            <w:tcW w:w="997" w:type="dxa"/>
            <w:tcBorders>
              <w:top w:val="nil"/>
              <w:left w:val="nil"/>
              <w:bottom w:val="single" w:sz="4" w:space="0" w:color="FFFFFF"/>
              <w:right w:val="single" w:sz="4" w:space="0" w:color="FFFFFF"/>
            </w:tcBorders>
            <w:shd w:val="clear" w:color="000000" w:fill="E2DFF0"/>
            <w:vAlign w:val="center"/>
            <w:hideMark/>
          </w:tcPr>
          <w:p w14:paraId="132C5850" w14:textId="77777777" w:rsidR="001C6331" w:rsidRPr="007A60FB" w:rsidRDefault="001C6331" w:rsidP="001C6331">
            <w:pPr>
              <w:spacing w:line="240" w:lineRule="auto"/>
              <w:ind w:firstLine="0"/>
              <w:jc w:val="center"/>
              <w:rPr>
                <w:rFonts w:asciiTheme="majorBidi" w:eastAsia="Times New Roman" w:hAnsiTheme="majorBidi" w:cstheme="majorBidi"/>
                <w:sz w:val="18"/>
                <w:szCs w:val="18"/>
              </w:rPr>
            </w:pPr>
            <w:r w:rsidRPr="007A60FB">
              <w:rPr>
                <w:rFonts w:asciiTheme="majorBidi" w:eastAsia="Times New Roman" w:hAnsiTheme="majorBidi" w:cstheme="majorBidi"/>
                <w:sz w:val="18"/>
                <w:szCs w:val="18"/>
              </w:rPr>
              <w:t>1884540</w:t>
            </w:r>
          </w:p>
        </w:tc>
        <w:tc>
          <w:tcPr>
            <w:tcW w:w="724" w:type="dxa"/>
            <w:tcBorders>
              <w:top w:val="nil"/>
              <w:left w:val="nil"/>
              <w:bottom w:val="single" w:sz="4" w:space="0" w:color="FFFFFF"/>
              <w:right w:val="single" w:sz="4" w:space="0" w:color="FFFFFF"/>
            </w:tcBorders>
            <w:shd w:val="clear" w:color="000000" w:fill="E2DFF0"/>
            <w:vAlign w:val="center"/>
            <w:hideMark/>
          </w:tcPr>
          <w:p w14:paraId="2744A9AA" w14:textId="77777777" w:rsidR="001C6331" w:rsidRPr="007A60FB" w:rsidRDefault="001C6331" w:rsidP="001C6331">
            <w:pPr>
              <w:spacing w:line="240" w:lineRule="auto"/>
              <w:ind w:firstLine="0"/>
              <w:jc w:val="center"/>
              <w:rPr>
                <w:rFonts w:asciiTheme="majorBidi" w:eastAsia="Times New Roman" w:hAnsiTheme="majorBidi" w:cstheme="majorBidi"/>
                <w:sz w:val="18"/>
                <w:szCs w:val="18"/>
              </w:rPr>
            </w:pPr>
            <w:r w:rsidRPr="007A60FB">
              <w:rPr>
                <w:rFonts w:asciiTheme="majorBidi" w:eastAsia="Times New Roman" w:hAnsiTheme="majorBidi" w:cstheme="majorBidi"/>
                <w:sz w:val="18"/>
                <w:szCs w:val="18"/>
              </w:rPr>
              <w:t>0</w:t>
            </w:r>
          </w:p>
        </w:tc>
        <w:tc>
          <w:tcPr>
            <w:tcW w:w="816" w:type="dxa"/>
            <w:tcBorders>
              <w:top w:val="nil"/>
              <w:left w:val="nil"/>
              <w:bottom w:val="single" w:sz="4" w:space="0" w:color="FFFFFF"/>
              <w:right w:val="single" w:sz="4" w:space="0" w:color="FFFFFF"/>
            </w:tcBorders>
            <w:shd w:val="clear" w:color="000000" w:fill="E2DFF0"/>
            <w:vAlign w:val="center"/>
            <w:hideMark/>
          </w:tcPr>
          <w:p w14:paraId="102DA5DE" w14:textId="77777777" w:rsidR="001C6331" w:rsidRPr="007A60FB" w:rsidRDefault="001C6331" w:rsidP="001C6331">
            <w:pPr>
              <w:spacing w:line="240" w:lineRule="auto"/>
              <w:ind w:firstLine="0"/>
              <w:jc w:val="center"/>
              <w:rPr>
                <w:rFonts w:asciiTheme="majorBidi" w:eastAsia="Times New Roman" w:hAnsiTheme="majorBidi" w:cstheme="majorBidi"/>
                <w:sz w:val="18"/>
                <w:szCs w:val="18"/>
              </w:rPr>
            </w:pPr>
            <w:r w:rsidRPr="007A60FB">
              <w:rPr>
                <w:rFonts w:asciiTheme="majorBidi" w:eastAsia="Times New Roman" w:hAnsiTheme="majorBidi" w:cstheme="majorBidi"/>
                <w:sz w:val="18"/>
                <w:szCs w:val="18"/>
              </w:rPr>
              <w:t>0</w:t>
            </w:r>
          </w:p>
        </w:tc>
        <w:tc>
          <w:tcPr>
            <w:tcW w:w="724" w:type="dxa"/>
            <w:tcBorders>
              <w:top w:val="nil"/>
              <w:left w:val="nil"/>
              <w:bottom w:val="single" w:sz="4" w:space="0" w:color="FFFFFF"/>
              <w:right w:val="single" w:sz="4" w:space="0" w:color="FFFFFF"/>
            </w:tcBorders>
            <w:shd w:val="clear" w:color="000000" w:fill="E2DFF0"/>
            <w:vAlign w:val="center"/>
            <w:hideMark/>
          </w:tcPr>
          <w:p w14:paraId="4240F796" w14:textId="77777777" w:rsidR="001C6331" w:rsidRPr="007A60FB" w:rsidRDefault="001C6331" w:rsidP="001C6331">
            <w:pPr>
              <w:spacing w:line="240" w:lineRule="auto"/>
              <w:ind w:firstLine="0"/>
              <w:jc w:val="center"/>
              <w:rPr>
                <w:rFonts w:asciiTheme="majorBidi" w:eastAsia="Times New Roman" w:hAnsiTheme="majorBidi" w:cstheme="majorBidi"/>
                <w:sz w:val="18"/>
                <w:szCs w:val="18"/>
              </w:rPr>
            </w:pPr>
            <w:r w:rsidRPr="007A60FB">
              <w:rPr>
                <w:rFonts w:asciiTheme="majorBidi" w:eastAsia="Times New Roman" w:hAnsiTheme="majorBidi" w:cstheme="majorBidi"/>
                <w:sz w:val="18"/>
                <w:szCs w:val="18"/>
              </w:rPr>
              <w:t>0</w:t>
            </w:r>
          </w:p>
        </w:tc>
        <w:tc>
          <w:tcPr>
            <w:tcW w:w="906" w:type="dxa"/>
            <w:tcBorders>
              <w:top w:val="nil"/>
              <w:left w:val="nil"/>
              <w:bottom w:val="single" w:sz="4" w:space="0" w:color="FFFFFF"/>
              <w:right w:val="single" w:sz="4" w:space="0" w:color="FFFFFF"/>
            </w:tcBorders>
            <w:shd w:val="clear" w:color="000000" w:fill="E2DFF0"/>
            <w:vAlign w:val="center"/>
            <w:hideMark/>
          </w:tcPr>
          <w:p w14:paraId="51670956" w14:textId="77777777" w:rsidR="001C6331" w:rsidRPr="007A60FB" w:rsidRDefault="001C6331" w:rsidP="001C6331">
            <w:pPr>
              <w:spacing w:line="240" w:lineRule="auto"/>
              <w:ind w:firstLine="0"/>
              <w:jc w:val="center"/>
              <w:rPr>
                <w:rFonts w:asciiTheme="majorBidi" w:eastAsia="Times New Roman" w:hAnsiTheme="majorBidi" w:cstheme="majorBidi"/>
                <w:sz w:val="18"/>
                <w:szCs w:val="18"/>
              </w:rPr>
            </w:pPr>
            <w:r w:rsidRPr="007A60FB">
              <w:rPr>
                <w:rFonts w:asciiTheme="majorBidi" w:eastAsia="Times New Roman" w:hAnsiTheme="majorBidi" w:cstheme="majorBidi"/>
                <w:sz w:val="18"/>
                <w:szCs w:val="18"/>
              </w:rPr>
              <w:t>0</w:t>
            </w:r>
          </w:p>
        </w:tc>
        <w:tc>
          <w:tcPr>
            <w:tcW w:w="816" w:type="dxa"/>
            <w:tcBorders>
              <w:top w:val="nil"/>
              <w:left w:val="nil"/>
              <w:bottom w:val="single" w:sz="4" w:space="0" w:color="FFFFFF"/>
              <w:right w:val="single" w:sz="4" w:space="0" w:color="FFFFFF"/>
            </w:tcBorders>
            <w:shd w:val="clear" w:color="000000" w:fill="E2DFF0"/>
            <w:vAlign w:val="center"/>
            <w:hideMark/>
          </w:tcPr>
          <w:p w14:paraId="78DE0BE5" w14:textId="77777777" w:rsidR="001C6331" w:rsidRPr="007A60FB" w:rsidRDefault="001C6331" w:rsidP="001C6331">
            <w:pPr>
              <w:spacing w:line="240" w:lineRule="auto"/>
              <w:ind w:firstLine="0"/>
              <w:jc w:val="center"/>
              <w:rPr>
                <w:rFonts w:asciiTheme="majorBidi" w:eastAsia="Times New Roman" w:hAnsiTheme="majorBidi" w:cstheme="majorBidi"/>
                <w:sz w:val="18"/>
                <w:szCs w:val="18"/>
              </w:rPr>
            </w:pPr>
            <w:r w:rsidRPr="007A60FB">
              <w:rPr>
                <w:rFonts w:asciiTheme="majorBidi" w:eastAsia="Times New Roman" w:hAnsiTheme="majorBidi" w:cstheme="majorBidi"/>
                <w:sz w:val="18"/>
                <w:szCs w:val="18"/>
              </w:rPr>
              <w:t>0</w:t>
            </w:r>
          </w:p>
        </w:tc>
        <w:tc>
          <w:tcPr>
            <w:tcW w:w="906" w:type="dxa"/>
            <w:tcBorders>
              <w:top w:val="nil"/>
              <w:left w:val="nil"/>
              <w:bottom w:val="single" w:sz="4" w:space="0" w:color="FFFFFF"/>
              <w:right w:val="single" w:sz="4" w:space="0" w:color="FFFFFF"/>
            </w:tcBorders>
            <w:shd w:val="clear" w:color="000000" w:fill="E2DFF0"/>
            <w:vAlign w:val="center"/>
            <w:hideMark/>
          </w:tcPr>
          <w:p w14:paraId="797B405B" w14:textId="77777777" w:rsidR="001C6331" w:rsidRPr="007A60FB" w:rsidRDefault="001C6331" w:rsidP="001C6331">
            <w:pPr>
              <w:spacing w:line="240" w:lineRule="auto"/>
              <w:ind w:firstLine="0"/>
              <w:jc w:val="center"/>
              <w:rPr>
                <w:rFonts w:asciiTheme="majorBidi" w:eastAsia="Times New Roman" w:hAnsiTheme="majorBidi" w:cstheme="majorBidi"/>
                <w:sz w:val="18"/>
                <w:szCs w:val="18"/>
              </w:rPr>
            </w:pPr>
            <w:r w:rsidRPr="007A60FB">
              <w:rPr>
                <w:rFonts w:asciiTheme="majorBidi" w:eastAsia="Times New Roman" w:hAnsiTheme="majorBidi" w:cstheme="majorBidi"/>
                <w:sz w:val="18"/>
                <w:szCs w:val="18"/>
              </w:rPr>
              <w:t>4619</w:t>
            </w:r>
          </w:p>
        </w:tc>
        <w:tc>
          <w:tcPr>
            <w:tcW w:w="816" w:type="dxa"/>
            <w:tcBorders>
              <w:top w:val="nil"/>
              <w:left w:val="nil"/>
              <w:bottom w:val="single" w:sz="4" w:space="0" w:color="FFFFFF"/>
              <w:right w:val="single" w:sz="4" w:space="0" w:color="FFFFFF"/>
            </w:tcBorders>
            <w:shd w:val="clear" w:color="000000" w:fill="E2DFF0"/>
            <w:vAlign w:val="center"/>
            <w:hideMark/>
          </w:tcPr>
          <w:p w14:paraId="0860E01E" w14:textId="77777777" w:rsidR="001C6331" w:rsidRPr="007A60FB" w:rsidRDefault="001C6331" w:rsidP="001C6331">
            <w:pPr>
              <w:spacing w:line="240" w:lineRule="auto"/>
              <w:ind w:firstLine="0"/>
              <w:jc w:val="center"/>
              <w:rPr>
                <w:rFonts w:asciiTheme="majorBidi" w:eastAsia="Times New Roman" w:hAnsiTheme="majorBidi" w:cstheme="majorBidi"/>
                <w:sz w:val="18"/>
                <w:szCs w:val="18"/>
              </w:rPr>
            </w:pPr>
            <w:r w:rsidRPr="007A60FB">
              <w:rPr>
                <w:rFonts w:asciiTheme="majorBidi" w:eastAsia="Times New Roman" w:hAnsiTheme="majorBidi" w:cstheme="majorBidi"/>
                <w:sz w:val="18"/>
                <w:szCs w:val="18"/>
              </w:rPr>
              <w:t>165</w:t>
            </w:r>
          </w:p>
        </w:tc>
        <w:tc>
          <w:tcPr>
            <w:tcW w:w="906" w:type="dxa"/>
            <w:tcBorders>
              <w:top w:val="nil"/>
              <w:left w:val="nil"/>
              <w:bottom w:val="single" w:sz="4" w:space="0" w:color="FFFFFF"/>
              <w:right w:val="single" w:sz="4" w:space="0" w:color="FFFFFF"/>
            </w:tcBorders>
            <w:shd w:val="clear" w:color="000000" w:fill="E2DFF0"/>
            <w:vAlign w:val="center"/>
            <w:hideMark/>
          </w:tcPr>
          <w:p w14:paraId="07829886" w14:textId="77777777" w:rsidR="001C6331" w:rsidRPr="007A60FB" w:rsidRDefault="001C6331" w:rsidP="001C6331">
            <w:pPr>
              <w:spacing w:line="240" w:lineRule="auto"/>
              <w:ind w:firstLine="0"/>
              <w:jc w:val="center"/>
              <w:rPr>
                <w:rFonts w:asciiTheme="majorBidi" w:eastAsia="Times New Roman" w:hAnsiTheme="majorBidi" w:cstheme="majorBidi"/>
                <w:sz w:val="18"/>
                <w:szCs w:val="18"/>
              </w:rPr>
            </w:pPr>
            <w:r w:rsidRPr="007A60FB">
              <w:rPr>
                <w:rFonts w:asciiTheme="majorBidi" w:eastAsia="Times New Roman" w:hAnsiTheme="majorBidi" w:cstheme="majorBidi"/>
                <w:sz w:val="18"/>
                <w:szCs w:val="18"/>
              </w:rPr>
              <w:t>7114</w:t>
            </w:r>
          </w:p>
        </w:tc>
        <w:tc>
          <w:tcPr>
            <w:tcW w:w="861" w:type="dxa"/>
            <w:tcBorders>
              <w:top w:val="nil"/>
              <w:left w:val="nil"/>
              <w:bottom w:val="single" w:sz="4" w:space="0" w:color="FFFFFF"/>
              <w:right w:val="single" w:sz="4" w:space="0" w:color="FFFFFF"/>
            </w:tcBorders>
            <w:shd w:val="clear" w:color="000000" w:fill="E2DFF0"/>
            <w:vAlign w:val="center"/>
            <w:hideMark/>
          </w:tcPr>
          <w:p w14:paraId="3821F3F1" w14:textId="77777777" w:rsidR="001C6331" w:rsidRPr="007A60FB" w:rsidRDefault="001C6331" w:rsidP="001C6331">
            <w:pPr>
              <w:spacing w:line="240" w:lineRule="auto"/>
              <w:ind w:firstLine="0"/>
              <w:jc w:val="center"/>
              <w:rPr>
                <w:rFonts w:asciiTheme="majorBidi" w:eastAsia="Times New Roman" w:hAnsiTheme="majorBidi" w:cstheme="majorBidi"/>
                <w:sz w:val="18"/>
                <w:szCs w:val="18"/>
              </w:rPr>
            </w:pPr>
            <w:r w:rsidRPr="007A60FB">
              <w:rPr>
                <w:rFonts w:asciiTheme="majorBidi" w:eastAsia="Times New Roman" w:hAnsiTheme="majorBidi" w:cstheme="majorBidi"/>
                <w:sz w:val="18"/>
                <w:szCs w:val="18"/>
              </w:rPr>
              <w:t>1023978</w:t>
            </w:r>
          </w:p>
        </w:tc>
        <w:tc>
          <w:tcPr>
            <w:tcW w:w="906" w:type="dxa"/>
            <w:tcBorders>
              <w:top w:val="nil"/>
              <w:left w:val="nil"/>
              <w:bottom w:val="single" w:sz="4" w:space="0" w:color="FFFFFF"/>
              <w:right w:val="single" w:sz="4" w:space="0" w:color="FFFFFF"/>
            </w:tcBorders>
            <w:shd w:val="clear" w:color="000000" w:fill="E2DFF0"/>
            <w:vAlign w:val="center"/>
            <w:hideMark/>
          </w:tcPr>
          <w:p w14:paraId="09984549" w14:textId="77777777" w:rsidR="001C6331" w:rsidRPr="007A60FB" w:rsidRDefault="001C6331" w:rsidP="001C6331">
            <w:pPr>
              <w:spacing w:line="240" w:lineRule="auto"/>
              <w:ind w:firstLine="0"/>
              <w:jc w:val="center"/>
              <w:rPr>
                <w:rFonts w:asciiTheme="majorBidi" w:eastAsia="Times New Roman" w:hAnsiTheme="majorBidi" w:cstheme="majorBidi"/>
                <w:sz w:val="18"/>
                <w:szCs w:val="18"/>
              </w:rPr>
            </w:pPr>
            <w:r w:rsidRPr="007A60FB">
              <w:rPr>
                <w:rFonts w:asciiTheme="majorBidi" w:eastAsia="Times New Roman" w:hAnsiTheme="majorBidi" w:cstheme="majorBidi"/>
                <w:sz w:val="18"/>
                <w:szCs w:val="18"/>
              </w:rPr>
              <w:t>840871</w:t>
            </w:r>
          </w:p>
        </w:tc>
        <w:tc>
          <w:tcPr>
            <w:tcW w:w="816" w:type="dxa"/>
            <w:tcBorders>
              <w:top w:val="nil"/>
              <w:left w:val="nil"/>
              <w:bottom w:val="single" w:sz="4" w:space="0" w:color="FFFFFF"/>
              <w:right w:val="single" w:sz="4" w:space="0" w:color="FFFFFF"/>
            </w:tcBorders>
            <w:shd w:val="clear" w:color="000000" w:fill="E2DFF0"/>
            <w:vAlign w:val="center"/>
            <w:hideMark/>
          </w:tcPr>
          <w:p w14:paraId="31A6C81A" w14:textId="77777777" w:rsidR="001C6331" w:rsidRPr="007A60FB" w:rsidRDefault="001C6331" w:rsidP="001C6331">
            <w:pPr>
              <w:spacing w:line="240" w:lineRule="auto"/>
              <w:ind w:firstLine="0"/>
              <w:jc w:val="center"/>
              <w:rPr>
                <w:rFonts w:asciiTheme="majorBidi" w:eastAsia="Times New Roman" w:hAnsiTheme="majorBidi" w:cstheme="majorBidi"/>
                <w:sz w:val="18"/>
                <w:szCs w:val="18"/>
              </w:rPr>
            </w:pPr>
            <w:r w:rsidRPr="007A60FB">
              <w:rPr>
                <w:rFonts w:asciiTheme="majorBidi" w:eastAsia="Times New Roman" w:hAnsiTheme="majorBidi" w:cstheme="majorBidi"/>
                <w:sz w:val="18"/>
                <w:szCs w:val="18"/>
              </w:rPr>
              <w:t>7793</w:t>
            </w:r>
          </w:p>
        </w:tc>
      </w:tr>
      <w:tr w:rsidR="001C6331" w:rsidRPr="007A60FB" w14:paraId="443BAEE2" w14:textId="77777777" w:rsidTr="001C6331">
        <w:trPr>
          <w:gridAfter w:val="1"/>
          <w:wAfter w:w="13" w:type="dxa"/>
          <w:trHeight w:val="509"/>
        </w:trPr>
        <w:tc>
          <w:tcPr>
            <w:tcW w:w="861" w:type="dxa"/>
            <w:tcBorders>
              <w:top w:val="nil"/>
              <w:left w:val="single" w:sz="4" w:space="0" w:color="FFFFFF"/>
              <w:bottom w:val="single" w:sz="4" w:space="0" w:color="FFFFFF"/>
              <w:right w:val="single" w:sz="4" w:space="0" w:color="FFFFFF"/>
            </w:tcBorders>
            <w:shd w:val="clear" w:color="000000" w:fill="CAC5E2"/>
            <w:vAlign w:val="center"/>
            <w:hideMark/>
          </w:tcPr>
          <w:p w14:paraId="42BD6635" w14:textId="77777777" w:rsidR="001C6331" w:rsidRPr="007A60FB" w:rsidRDefault="001C6331" w:rsidP="001C6331">
            <w:pPr>
              <w:spacing w:line="240" w:lineRule="auto"/>
              <w:ind w:firstLine="0"/>
              <w:jc w:val="center"/>
              <w:rPr>
                <w:rFonts w:asciiTheme="majorBidi" w:eastAsia="Times New Roman" w:hAnsiTheme="majorBidi" w:cstheme="majorBidi"/>
                <w:sz w:val="18"/>
                <w:szCs w:val="18"/>
                <w:rtl/>
              </w:rPr>
            </w:pPr>
            <w:r w:rsidRPr="007A60FB">
              <w:rPr>
                <w:rFonts w:asciiTheme="majorBidi" w:eastAsia="Times New Roman" w:hAnsiTheme="majorBidi" w:cstheme="majorBidi"/>
                <w:sz w:val="18"/>
                <w:szCs w:val="18"/>
              </w:rPr>
              <w:t xml:space="preserve"> 15 - 19</w:t>
            </w:r>
          </w:p>
        </w:tc>
        <w:tc>
          <w:tcPr>
            <w:tcW w:w="997" w:type="dxa"/>
            <w:tcBorders>
              <w:top w:val="nil"/>
              <w:left w:val="nil"/>
              <w:bottom w:val="single" w:sz="4" w:space="0" w:color="FFFFFF"/>
              <w:right w:val="single" w:sz="4" w:space="0" w:color="FFFFFF"/>
            </w:tcBorders>
            <w:shd w:val="clear" w:color="000000" w:fill="CAC5E2"/>
            <w:vAlign w:val="center"/>
            <w:hideMark/>
          </w:tcPr>
          <w:p w14:paraId="7706E048" w14:textId="77777777" w:rsidR="001C6331" w:rsidRPr="007A60FB" w:rsidRDefault="001C6331" w:rsidP="001C6331">
            <w:pPr>
              <w:spacing w:line="240" w:lineRule="auto"/>
              <w:ind w:firstLine="0"/>
              <w:jc w:val="center"/>
              <w:rPr>
                <w:rFonts w:asciiTheme="majorBidi" w:eastAsia="Times New Roman" w:hAnsiTheme="majorBidi" w:cstheme="majorBidi"/>
                <w:sz w:val="18"/>
                <w:szCs w:val="18"/>
              </w:rPr>
            </w:pPr>
            <w:r w:rsidRPr="007A60FB">
              <w:rPr>
                <w:rFonts w:asciiTheme="majorBidi" w:eastAsia="Times New Roman" w:hAnsiTheme="majorBidi" w:cstheme="majorBidi"/>
                <w:sz w:val="18"/>
                <w:szCs w:val="18"/>
              </w:rPr>
              <w:t>1790895</w:t>
            </w:r>
          </w:p>
        </w:tc>
        <w:tc>
          <w:tcPr>
            <w:tcW w:w="724" w:type="dxa"/>
            <w:tcBorders>
              <w:top w:val="nil"/>
              <w:left w:val="nil"/>
              <w:bottom w:val="single" w:sz="4" w:space="0" w:color="FFFFFF"/>
              <w:right w:val="single" w:sz="4" w:space="0" w:color="FFFFFF"/>
            </w:tcBorders>
            <w:shd w:val="clear" w:color="000000" w:fill="CAC5E2"/>
            <w:vAlign w:val="center"/>
            <w:hideMark/>
          </w:tcPr>
          <w:p w14:paraId="5DD732F9" w14:textId="77777777" w:rsidR="001C6331" w:rsidRPr="007A60FB" w:rsidRDefault="001C6331" w:rsidP="001C6331">
            <w:pPr>
              <w:spacing w:line="240" w:lineRule="auto"/>
              <w:ind w:firstLine="0"/>
              <w:jc w:val="center"/>
              <w:rPr>
                <w:rFonts w:asciiTheme="majorBidi" w:eastAsia="Times New Roman" w:hAnsiTheme="majorBidi" w:cstheme="majorBidi"/>
                <w:sz w:val="18"/>
                <w:szCs w:val="18"/>
              </w:rPr>
            </w:pPr>
            <w:r w:rsidRPr="007A60FB">
              <w:rPr>
                <w:rFonts w:asciiTheme="majorBidi" w:eastAsia="Times New Roman" w:hAnsiTheme="majorBidi" w:cstheme="majorBidi"/>
                <w:sz w:val="18"/>
                <w:szCs w:val="18"/>
              </w:rPr>
              <w:t>0</w:t>
            </w:r>
          </w:p>
        </w:tc>
        <w:tc>
          <w:tcPr>
            <w:tcW w:w="816" w:type="dxa"/>
            <w:tcBorders>
              <w:top w:val="nil"/>
              <w:left w:val="nil"/>
              <w:bottom w:val="single" w:sz="4" w:space="0" w:color="FFFFFF"/>
              <w:right w:val="single" w:sz="4" w:space="0" w:color="FFFFFF"/>
            </w:tcBorders>
            <w:shd w:val="clear" w:color="000000" w:fill="CAC5E2"/>
            <w:vAlign w:val="center"/>
            <w:hideMark/>
          </w:tcPr>
          <w:p w14:paraId="23CB6E60" w14:textId="77777777" w:rsidR="001C6331" w:rsidRPr="007A60FB" w:rsidRDefault="001C6331" w:rsidP="001C6331">
            <w:pPr>
              <w:spacing w:line="240" w:lineRule="auto"/>
              <w:ind w:firstLine="0"/>
              <w:jc w:val="center"/>
              <w:rPr>
                <w:rFonts w:asciiTheme="majorBidi" w:eastAsia="Times New Roman" w:hAnsiTheme="majorBidi" w:cstheme="majorBidi"/>
                <w:sz w:val="18"/>
                <w:szCs w:val="18"/>
              </w:rPr>
            </w:pPr>
            <w:r w:rsidRPr="007A60FB">
              <w:rPr>
                <w:rFonts w:asciiTheme="majorBidi" w:eastAsia="Times New Roman" w:hAnsiTheme="majorBidi" w:cstheme="majorBidi"/>
                <w:sz w:val="18"/>
                <w:szCs w:val="18"/>
              </w:rPr>
              <w:t>0</w:t>
            </w:r>
          </w:p>
        </w:tc>
        <w:tc>
          <w:tcPr>
            <w:tcW w:w="724" w:type="dxa"/>
            <w:tcBorders>
              <w:top w:val="nil"/>
              <w:left w:val="nil"/>
              <w:bottom w:val="single" w:sz="4" w:space="0" w:color="FFFFFF"/>
              <w:right w:val="single" w:sz="4" w:space="0" w:color="FFFFFF"/>
            </w:tcBorders>
            <w:shd w:val="clear" w:color="000000" w:fill="CAC5E2"/>
            <w:vAlign w:val="center"/>
            <w:hideMark/>
          </w:tcPr>
          <w:p w14:paraId="4E560C46" w14:textId="77777777" w:rsidR="001C6331" w:rsidRPr="007A60FB" w:rsidRDefault="001C6331" w:rsidP="001C6331">
            <w:pPr>
              <w:spacing w:line="240" w:lineRule="auto"/>
              <w:ind w:firstLine="0"/>
              <w:jc w:val="center"/>
              <w:rPr>
                <w:rFonts w:asciiTheme="majorBidi" w:eastAsia="Times New Roman" w:hAnsiTheme="majorBidi" w:cstheme="majorBidi"/>
                <w:sz w:val="18"/>
                <w:szCs w:val="18"/>
              </w:rPr>
            </w:pPr>
            <w:r w:rsidRPr="007A60FB">
              <w:rPr>
                <w:rFonts w:asciiTheme="majorBidi" w:eastAsia="Times New Roman" w:hAnsiTheme="majorBidi" w:cstheme="majorBidi"/>
                <w:sz w:val="18"/>
                <w:szCs w:val="18"/>
              </w:rPr>
              <w:t>0</w:t>
            </w:r>
          </w:p>
        </w:tc>
        <w:tc>
          <w:tcPr>
            <w:tcW w:w="906" w:type="dxa"/>
            <w:tcBorders>
              <w:top w:val="nil"/>
              <w:left w:val="nil"/>
              <w:bottom w:val="single" w:sz="4" w:space="0" w:color="FFFFFF"/>
              <w:right w:val="single" w:sz="4" w:space="0" w:color="FFFFFF"/>
            </w:tcBorders>
            <w:shd w:val="clear" w:color="000000" w:fill="CAC5E2"/>
            <w:vAlign w:val="center"/>
            <w:hideMark/>
          </w:tcPr>
          <w:p w14:paraId="5621CA7F" w14:textId="77777777" w:rsidR="001C6331" w:rsidRPr="007A60FB" w:rsidRDefault="001C6331" w:rsidP="001C6331">
            <w:pPr>
              <w:spacing w:line="240" w:lineRule="auto"/>
              <w:ind w:firstLine="0"/>
              <w:jc w:val="center"/>
              <w:rPr>
                <w:rFonts w:asciiTheme="majorBidi" w:eastAsia="Times New Roman" w:hAnsiTheme="majorBidi" w:cstheme="majorBidi"/>
                <w:sz w:val="18"/>
                <w:szCs w:val="18"/>
              </w:rPr>
            </w:pPr>
            <w:r w:rsidRPr="007A60FB">
              <w:rPr>
                <w:rFonts w:asciiTheme="majorBidi" w:eastAsia="Times New Roman" w:hAnsiTheme="majorBidi" w:cstheme="majorBidi"/>
                <w:sz w:val="18"/>
                <w:szCs w:val="18"/>
              </w:rPr>
              <w:t>789</w:t>
            </w:r>
          </w:p>
        </w:tc>
        <w:tc>
          <w:tcPr>
            <w:tcW w:w="816" w:type="dxa"/>
            <w:tcBorders>
              <w:top w:val="nil"/>
              <w:left w:val="nil"/>
              <w:bottom w:val="single" w:sz="4" w:space="0" w:color="FFFFFF"/>
              <w:right w:val="single" w:sz="4" w:space="0" w:color="FFFFFF"/>
            </w:tcBorders>
            <w:shd w:val="clear" w:color="000000" w:fill="CAC5E2"/>
            <w:vAlign w:val="center"/>
            <w:hideMark/>
          </w:tcPr>
          <w:p w14:paraId="696247A5" w14:textId="77777777" w:rsidR="001C6331" w:rsidRPr="007A60FB" w:rsidRDefault="001C6331" w:rsidP="001C6331">
            <w:pPr>
              <w:spacing w:line="240" w:lineRule="auto"/>
              <w:ind w:firstLine="0"/>
              <w:jc w:val="center"/>
              <w:rPr>
                <w:rFonts w:asciiTheme="majorBidi" w:eastAsia="Times New Roman" w:hAnsiTheme="majorBidi" w:cstheme="majorBidi"/>
                <w:sz w:val="18"/>
                <w:szCs w:val="18"/>
              </w:rPr>
            </w:pPr>
            <w:r w:rsidRPr="007A60FB">
              <w:rPr>
                <w:rFonts w:asciiTheme="majorBidi" w:eastAsia="Times New Roman" w:hAnsiTheme="majorBidi" w:cstheme="majorBidi"/>
                <w:sz w:val="18"/>
                <w:szCs w:val="18"/>
              </w:rPr>
              <w:t>5240</w:t>
            </w:r>
          </w:p>
        </w:tc>
        <w:tc>
          <w:tcPr>
            <w:tcW w:w="906" w:type="dxa"/>
            <w:tcBorders>
              <w:top w:val="nil"/>
              <w:left w:val="nil"/>
              <w:bottom w:val="single" w:sz="4" w:space="0" w:color="FFFFFF"/>
              <w:right w:val="single" w:sz="4" w:space="0" w:color="FFFFFF"/>
            </w:tcBorders>
            <w:shd w:val="clear" w:color="000000" w:fill="CAC5E2"/>
            <w:vAlign w:val="center"/>
            <w:hideMark/>
          </w:tcPr>
          <w:p w14:paraId="7A637927" w14:textId="77777777" w:rsidR="001C6331" w:rsidRPr="007A60FB" w:rsidRDefault="001C6331" w:rsidP="001C6331">
            <w:pPr>
              <w:spacing w:line="240" w:lineRule="auto"/>
              <w:ind w:firstLine="0"/>
              <w:jc w:val="center"/>
              <w:rPr>
                <w:rFonts w:asciiTheme="majorBidi" w:eastAsia="Times New Roman" w:hAnsiTheme="majorBidi" w:cstheme="majorBidi"/>
                <w:sz w:val="18"/>
                <w:szCs w:val="18"/>
              </w:rPr>
            </w:pPr>
            <w:r w:rsidRPr="007A60FB">
              <w:rPr>
                <w:rFonts w:asciiTheme="majorBidi" w:eastAsia="Times New Roman" w:hAnsiTheme="majorBidi" w:cstheme="majorBidi"/>
                <w:sz w:val="18"/>
                <w:szCs w:val="18"/>
              </w:rPr>
              <w:t>431866</w:t>
            </w:r>
          </w:p>
        </w:tc>
        <w:tc>
          <w:tcPr>
            <w:tcW w:w="816" w:type="dxa"/>
            <w:tcBorders>
              <w:top w:val="nil"/>
              <w:left w:val="nil"/>
              <w:bottom w:val="single" w:sz="4" w:space="0" w:color="FFFFFF"/>
              <w:right w:val="single" w:sz="4" w:space="0" w:color="FFFFFF"/>
            </w:tcBorders>
            <w:shd w:val="clear" w:color="000000" w:fill="CAC5E2"/>
            <w:vAlign w:val="center"/>
            <w:hideMark/>
          </w:tcPr>
          <w:p w14:paraId="552BC2CE" w14:textId="77777777" w:rsidR="001C6331" w:rsidRPr="007A60FB" w:rsidRDefault="001C6331" w:rsidP="001C6331">
            <w:pPr>
              <w:spacing w:line="240" w:lineRule="auto"/>
              <w:ind w:firstLine="0"/>
              <w:jc w:val="center"/>
              <w:rPr>
                <w:rFonts w:asciiTheme="majorBidi" w:eastAsia="Times New Roman" w:hAnsiTheme="majorBidi" w:cstheme="majorBidi"/>
                <w:sz w:val="18"/>
                <w:szCs w:val="18"/>
              </w:rPr>
            </w:pPr>
            <w:r w:rsidRPr="007A60FB">
              <w:rPr>
                <w:rFonts w:asciiTheme="majorBidi" w:eastAsia="Times New Roman" w:hAnsiTheme="majorBidi" w:cstheme="majorBidi"/>
                <w:sz w:val="18"/>
                <w:szCs w:val="18"/>
              </w:rPr>
              <w:t>10068</w:t>
            </w:r>
          </w:p>
        </w:tc>
        <w:tc>
          <w:tcPr>
            <w:tcW w:w="906" w:type="dxa"/>
            <w:tcBorders>
              <w:top w:val="nil"/>
              <w:left w:val="nil"/>
              <w:bottom w:val="single" w:sz="4" w:space="0" w:color="FFFFFF"/>
              <w:right w:val="single" w:sz="4" w:space="0" w:color="FFFFFF"/>
            </w:tcBorders>
            <w:shd w:val="clear" w:color="000000" w:fill="CAC5E2"/>
            <w:vAlign w:val="center"/>
            <w:hideMark/>
          </w:tcPr>
          <w:p w14:paraId="0ADD3992" w14:textId="77777777" w:rsidR="001C6331" w:rsidRPr="007A60FB" w:rsidRDefault="001C6331" w:rsidP="001C6331">
            <w:pPr>
              <w:spacing w:line="240" w:lineRule="auto"/>
              <w:ind w:firstLine="0"/>
              <w:jc w:val="center"/>
              <w:rPr>
                <w:rFonts w:asciiTheme="majorBidi" w:eastAsia="Times New Roman" w:hAnsiTheme="majorBidi" w:cstheme="majorBidi"/>
                <w:sz w:val="18"/>
                <w:szCs w:val="18"/>
              </w:rPr>
            </w:pPr>
            <w:r w:rsidRPr="007A60FB">
              <w:rPr>
                <w:rFonts w:asciiTheme="majorBidi" w:eastAsia="Times New Roman" w:hAnsiTheme="majorBidi" w:cstheme="majorBidi"/>
                <w:sz w:val="18"/>
                <w:szCs w:val="18"/>
              </w:rPr>
              <w:t>1141501</w:t>
            </w:r>
          </w:p>
        </w:tc>
        <w:tc>
          <w:tcPr>
            <w:tcW w:w="861" w:type="dxa"/>
            <w:tcBorders>
              <w:top w:val="nil"/>
              <w:left w:val="nil"/>
              <w:bottom w:val="single" w:sz="4" w:space="0" w:color="FFFFFF"/>
              <w:right w:val="single" w:sz="4" w:space="0" w:color="FFFFFF"/>
            </w:tcBorders>
            <w:shd w:val="clear" w:color="000000" w:fill="CAC5E2"/>
            <w:vAlign w:val="center"/>
            <w:hideMark/>
          </w:tcPr>
          <w:p w14:paraId="63F65C9F" w14:textId="77777777" w:rsidR="001C6331" w:rsidRPr="007A60FB" w:rsidRDefault="001C6331" w:rsidP="001C6331">
            <w:pPr>
              <w:spacing w:line="240" w:lineRule="auto"/>
              <w:ind w:firstLine="0"/>
              <w:jc w:val="center"/>
              <w:rPr>
                <w:rFonts w:asciiTheme="majorBidi" w:eastAsia="Times New Roman" w:hAnsiTheme="majorBidi" w:cstheme="majorBidi"/>
                <w:sz w:val="18"/>
                <w:szCs w:val="18"/>
              </w:rPr>
            </w:pPr>
            <w:r w:rsidRPr="007A60FB">
              <w:rPr>
                <w:rFonts w:asciiTheme="majorBidi" w:eastAsia="Times New Roman" w:hAnsiTheme="majorBidi" w:cstheme="majorBidi"/>
                <w:sz w:val="18"/>
                <w:szCs w:val="18"/>
              </w:rPr>
              <w:t>168952</w:t>
            </w:r>
          </w:p>
        </w:tc>
        <w:tc>
          <w:tcPr>
            <w:tcW w:w="906" w:type="dxa"/>
            <w:tcBorders>
              <w:top w:val="nil"/>
              <w:left w:val="nil"/>
              <w:bottom w:val="single" w:sz="4" w:space="0" w:color="FFFFFF"/>
              <w:right w:val="single" w:sz="4" w:space="0" w:color="FFFFFF"/>
            </w:tcBorders>
            <w:shd w:val="clear" w:color="000000" w:fill="CAC5E2"/>
            <w:vAlign w:val="center"/>
            <w:hideMark/>
          </w:tcPr>
          <w:p w14:paraId="7D4C1DA5" w14:textId="77777777" w:rsidR="001C6331" w:rsidRPr="007A60FB" w:rsidRDefault="001C6331" w:rsidP="001C6331">
            <w:pPr>
              <w:spacing w:line="240" w:lineRule="auto"/>
              <w:ind w:firstLine="0"/>
              <w:jc w:val="center"/>
              <w:rPr>
                <w:rFonts w:asciiTheme="majorBidi" w:eastAsia="Times New Roman" w:hAnsiTheme="majorBidi" w:cstheme="majorBidi"/>
                <w:sz w:val="18"/>
                <w:szCs w:val="18"/>
              </w:rPr>
            </w:pPr>
            <w:r w:rsidRPr="007A60FB">
              <w:rPr>
                <w:rFonts w:asciiTheme="majorBidi" w:eastAsia="Times New Roman" w:hAnsiTheme="majorBidi" w:cstheme="majorBidi"/>
                <w:sz w:val="18"/>
                <w:szCs w:val="18"/>
              </w:rPr>
              <w:t>22141</w:t>
            </w:r>
          </w:p>
        </w:tc>
        <w:tc>
          <w:tcPr>
            <w:tcW w:w="816" w:type="dxa"/>
            <w:tcBorders>
              <w:top w:val="nil"/>
              <w:left w:val="nil"/>
              <w:bottom w:val="single" w:sz="4" w:space="0" w:color="FFFFFF"/>
              <w:right w:val="single" w:sz="4" w:space="0" w:color="FFFFFF"/>
            </w:tcBorders>
            <w:shd w:val="clear" w:color="000000" w:fill="CAC5E2"/>
            <w:vAlign w:val="center"/>
            <w:hideMark/>
          </w:tcPr>
          <w:p w14:paraId="6C1A33A2" w14:textId="77777777" w:rsidR="001C6331" w:rsidRPr="007A60FB" w:rsidRDefault="001C6331" w:rsidP="001C6331">
            <w:pPr>
              <w:spacing w:line="240" w:lineRule="auto"/>
              <w:ind w:firstLine="0"/>
              <w:jc w:val="center"/>
              <w:rPr>
                <w:rFonts w:asciiTheme="majorBidi" w:eastAsia="Times New Roman" w:hAnsiTheme="majorBidi" w:cstheme="majorBidi"/>
                <w:sz w:val="18"/>
                <w:szCs w:val="18"/>
              </w:rPr>
            </w:pPr>
            <w:r w:rsidRPr="007A60FB">
              <w:rPr>
                <w:rFonts w:asciiTheme="majorBidi" w:eastAsia="Times New Roman" w:hAnsiTheme="majorBidi" w:cstheme="majorBidi"/>
                <w:sz w:val="18"/>
                <w:szCs w:val="18"/>
              </w:rPr>
              <w:t>10338</w:t>
            </w:r>
          </w:p>
        </w:tc>
      </w:tr>
      <w:tr w:rsidR="001C6331" w:rsidRPr="007A60FB" w14:paraId="72A3CD8A" w14:textId="77777777" w:rsidTr="001C6331">
        <w:trPr>
          <w:gridAfter w:val="1"/>
          <w:wAfter w:w="13" w:type="dxa"/>
          <w:trHeight w:val="509"/>
        </w:trPr>
        <w:tc>
          <w:tcPr>
            <w:tcW w:w="861" w:type="dxa"/>
            <w:tcBorders>
              <w:top w:val="nil"/>
              <w:left w:val="single" w:sz="4" w:space="0" w:color="FFFFFF"/>
              <w:bottom w:val="single" w:sz="4" w:space="0" w:color="FFFFFF"/>
              <w:right w:val="single" w:sz="4" w:space="0" w:color="FFFFFF"/>
            </w:tcBorders>
            <w:shd w:val="clear" w:color="000000" w:fill="E2DFF0"/>
            <w:vAlign w:val="center"/>
            <w:hideMark/>
          </w:tcPr>
          <w:p w14:paraId="40B0F6A2" w14:textId="77777777" w:rsidR="001C6331" w:rsidRPr="007A60FB" w:rsidRDefault="001C6331" w:rsidP="001C6331">
            <w:pPr>
              <w:spacing w:line="240" w:lineRule="auto"/>
              <w:ind w:firstLine="0"/>
              <w:jc w:val="center"/>
              <w:rPr>
                <w:rFonts w:asciiTheme="majorBidi" w:eastAsia="Times New Roman" w:hAnsiTheme="majorBidi" w:cstheme="majorBidi"/>
                <w:sz w:val="18"/>
                <w:szCs w:val="18"/>
                <w:rtl/>
              </w:rPr>
            </w:pPr>
            <w:r w:rsidRPr="007A60FB">
              <w:rPr>
                <w:rFonts w:asciiTheme="majorBidi" w:eastAsia="Times New Roman" w:hAnsiTheme="majorBidi" w:cstheme="majorBidi"/>
                <w:sz w:val="18"/>
                <w:szCs w:val="18"/>
              </w:rPr>
              <w:t>20 -24</w:t>
            </w:r>
          </w:p>
        </w:tc>
        <w:tc>
          <w:tcPr>
            <w:tcW w:w="997" w:type="dxa"/>
            <w:tcBorders>
              <w:top w:val="nil"/>
              <w:left w:val="nil"/>
              <w:bottom w:val="single" w:sz="4" w:space="0" w:color="FFFFFF"/>
              <w:right w:val="single" w:sz="4" w:space="0" w:color="FFFFFF"/>
            </w:tcBorders>
            <w:shd w:val="clear" w:color="000000" w:fill="E2DFF0"/>
            <w:vAlign w:val="center"/>
            <w:hideMark/>
          </w:tcPr>
          <w:p w14:paraId="5FF27938" w14:textId="77777777" w:rsidR="001C6331" w:rsidRPr="007A60FB" w:rsidRDefault="001C6331" w:rsidP="001C6331">
            <w:pPr>
              <w:spacing w:line="240" w:lineRule="auto"/>
              <w:ind w:firstLine="0"/>
              <w:jc w:val="center"/>
              <w:rPr>
                <w:rFonts w:asciiTheme="majorBidi" w:eastAsia="Times New Roman" w:hAnsiTheme="majorBidi" w:cstheme="majorBidi"/>
                <w:sz w:val="18"/>
                <w:szCs w:val="18"/>
              </w:rPr>
            </w:pPr>
            <w:r w:rsidRPr="007A60FB">
              <w:rPr>
                <w:rFonts w:asciiTheme="majorBidi" w:eastAsia="Times New Roman" w:hAnsiTheme="majorBidi" w:cstheme="majorBidi"/>
                <w:sz w:val="18"/>
                <w:szCs w:val="18"/>
              </w:rPr>
              <w:t>2019006</w:t>
            </w:r>
          </w:p>
        </w:tc>
        <w:tc>
          <w:tcPr>
            <w:tcW w:w="724" w:type="dxa"/>
            <w:tcBorders>
              <w:top w:val="nil"/>
              <w:left w:val="nil"/>
              <w:bottom w:val="single" w:sz="4" w:space="0" w:color="FFFFFF"/>
              <w:right w:val="single" w:sz="4" w:space="0" w:color="FFFFFF"/>
            </w:tcBorders>
            <w:shd w:val="clear" w:color="000000" w:fill="E2DFF0"/>
            <w:vAlign w:val="center"/>
            <w:hideMark/>
          </w:tcPr>
          <w:p w14:paraId="74214769" w14:textId="77777777" w:rsidR="001C6331" w:rsidRPr="007A60FB" w:rsidRDefault="001C6331" w:rsidP="001C6331">
            <w:pPr>
              <w:spacing w:line="240" w:lineRule="auto"/>
              <w:ind w:firstLine="0"/>
              <w:jc w:val="center"/>
              <w:rPr>
                <w:rFonts w:asciiTheme="majorBidi" w:eastAsia="Times New Roman" w:hAnsiTheme="majorBidi" w:cstheme="majorBidi"/>
                <w:sz w:val="18"/>
                <w:szCs w:val="18"/>
              </w:rPr>
            </w:pPr>
            <w:r w:rsidRPr="007A60FB">
              <w:rPr>
                <w:rFonts w:asciiTheme="majorBidi" w:eastAsia="Times New Roman" w:hAnsiTheme="majorBidi" w:cstheme="majorBidi"/>
                <w:sz w:val="18"/>
                <w:szCs w:val="18"/>
              </w:rPr>
              <w:t>0</w:t>
            </w:r>
          </w:p>
        </w:tc>
        <w:tc>
          <w:tcPr>
            <w:tcW w:w="816" w:type="dxa"/>
            <w:tcBorders>
              <w:top w:val="nil"/>
              <w:left w:val="nil"/>
              <w:bottom w:val="single" w:sz="4" w:space="0" w:color="FFFFFF"/>
              <w:right w:val="single" w:sz="4" w:space="0" w:color="FFFFFF"/>
            </w:tcBorders>
            <w:shd w:val="clear" w:color="000000" w:fill="E2DFF0"/>
            <w:vAlign w:val="center"/>
            <w:hideMark/>
          </w:tcPr>
          <w:p w14:paraId="3BBD80D4" w14:textId="77777777" w:rsidR="001C6331" w:rsidRPr="007A60FB" w:rsidRDefault="001C6331" w:rsidP="001C6331">
            <w:pPr>
              <w:spacing w:line="240" w:lineRule="auto"/>
              <w:ind w:firstLine="0"/>
              <w:jc w:val="center"/>
              <w:rPr>
                <w:rFonts w:asciiTheme="majorBidi" w:eastAsia="Times New Roman" w:hAnsiTheme="majorBidi" w:cstheme="majorBidi"/>
                <w:sz w:val="18"/>
                <w:szCs w:val="18"/>
              </w:rPr>
            </w:pPr>
            <w:r w:rsidRPr="007A60FB">
              <w:rPr>
                <w:rFonts w:asciiTheme="majorBidi" w:eastAsia="Times New Roman" w:hAnsiTheme="majorBidi" w:cstheme="majorBidi"/>
                <w:sz w:val="18"/>
                <w:szCs w:val="18"/>
              </w:rPr>
              <w:t>670</w:t>
            </w:r>
          </w:p>
        </w:tc>
        <w:tc>
          <w:tcPr>
            <w:tcW w:w="724" w:type="dxa"/>
            <w:tcBorders>
              <w:top w:val="nil"/>
              <w:left w:val="nil"/>
              <w:bottom w:val="single" w:sz="4" w:space="0" w:color="FFFFFF"/>
              <w:right w:val="single" w:sz="4" w:space="0" w:color="FFFFFF"/>
            </w:tcBorders>
            <w:shd w:val="clear" w:color="000000" w:fill="E2DFF0"/>
            <w:vAlign w:val="center"/>
            <w:hideMark/>
          </w:tcPr>
          <w:p w14:paraId="70041E41" w14:textId="77777777" w:rsidR="001C6331" w:rsidRPr="007A60FB" w:rsidRDefault="001C6331" w:rsidP="001C6331">
            <w:pPr>
              <w:spacing w:line="240" w:lineRule="auto"/>
              <w:ind w:firstLine="0"/>
              <w:jc w:val="center"/>
              <w:rPr>
                <w:rFonts w:asciiTheme="majorBidi" w:eastAsia="Times New Roman" w:hAnsiTheme="majorBidi" w:cstheme="majorBidi"/>
                <w:sz w:val="18"/>
                <w:szCs w:val="18"/>
              </w:rPr>
            </w:pPr>
            <w:r w:rsidRPr="007A60FB">
              <w:rPr>
                <w:rFonts w:asciiTheme="majorBidi" w:eastAsia="Times New Roman" w:hAnsiTheme="majorBidi" w:cstheme="majorBidi"/>
                <w:sz w:val="18"/>
                <w:szCs w:val="18"/>
              </w:rPr>
              <w:t>2161</w:t>
            </w:r>
          </w:p>
        </w:tc>
        <w:tc>
          <w:tcPr>
            <w:tcW w:w="906" w:type="dxa"/>
            <w:tcBorders>
              <w:top w:val="nil"/>
              <w:left w:val="nil"/>
              <w:bottom w:val="single" w:sz="4" w:space="0" w:color="FFFFFF"/>
              <w:right w:val="single" w:sz="4" w:space="0" w:color="FFFFFF"/>
            </w:tcBorders>
            <w:shd w:val="clear" w:color="000000" w:fill="E2DFF0"/>
            <w:vAlign w:val="center"/>
            <w:hideMark/>
          </w:tcPr>
          <w:p w14:paraId="69098A43" w14:textId="77777777" w:rsidR="001C6331" w:rsidRPr="007A60FB" w:rsidRDefault="001C6331" w:rsidP="001C6331">
            <w:pPr>
              <w:spacing w:line="240" w:lineRule="auto"/>
              <w:ind w:firstLine="0"/>
              <w:jc w:val="center"/>
              <w:rPr>
                <w:rFonts w:asciiTheme="majorBidi" w:eastAsia="Times New Roman" w:hAnsiTheme="majorBidi" w:cstheme="majorBidi"/>
                <w:sz w:val="18"/>
                <w:szCs w:val="18"/>
              </w:rPr>
            </w:pPr>
            <w:r w:rsidRPr="007A60FB">
              <w:rPr>
                <w:rFonts w:asciiTheme="majorBidi" w:eastAsia="Times New Roman" w:hAnsiTheme="majorBidi" w:cstheme="majorBidi"/>
                <w:sz w:val="18"/>
                <w:szCs w:val="18"/>
              </w:rPr>
              <w:t>230596</w:t>
            </w:r>
          </w:p>
        </w:tc>
        <w:tc>
          <w:tcPr>
            <w:tcW w:w="816" w:type="dxa"/>
            <w:tcBorders>
              <w:top w:val="nil"/>
              <w:left w:val="nil"/>
              <w:bottom w:val="single" w:sz="4" w:space="0" w:color="FFFFFF"/>
              <w:right w:val="single" w:sz="4" w:space="0" w:color="FFFFFF"/>
            </w:tcBorders>
            <w:shd w:val="clear" w:color="000000" w:fill="E2DFF0"/>
            <w:vAlign w:val="center"/>
            <w:hideMark/>
          </w:tcPr>
          <w:p w14:paraId="2E0A26D9" w14:textId="77777777" w:rsidR="001C6331" w:rsidRPr="007A60FB" w:rsidRDefault="001C6331" w:rsidP="001C6331">
            <w:pPr>
              <w:spacing w:line="240" w:lineRule="auto"/>
              <w:ind w:firstLine="0"/>
              <w:jc w:val="center"/>
              <w:rPr>
                <w:rFonts w:asciiTheme="majorBidi" w:eastAsia="Times New Roman" w:hAnsiTheme="majorBidi" w:cstheme="majorBidi"/>
                <w:sz w:val="18"/>
                <w:szCs w:val="18"/>
              </w:rPr>
            </w:pPr>
            <w:r w:rsidRPr="007A60FB">
              <w:rPr>
                <w:rFonts w:asciiTheme="majorBidi" w:eastAsia="Times New Roman" w:hAnsiTheme="majorBidi" w:cstheme="majorBidi"/>
                <w:sz w:val="18"/>
                <w:szCs w:val="18"/>
              </w:rPr>
              <w:t>81822</w:t>
            </w:r>
          </w:p>
        </w:tc>
        <w:tc>
          <w:tcPr>
            <w:tcW w:w="906" w:type="dxa"/>
            <w:tcBorders>
              <w:top w:val="nil"/>
              <w:left w:val="nil"/>
              <w:bottom w:val="single" w:sz="4" w:space="0" w:color="FFFFFF"/>
              <w:right w:val="single" w:sz="4" w:space="0" w:color="FFFFFF"/>
            </w:tcBorders>
            <w:shd w:val="clear" w:color="000000" w:fill="E2DFF0"/>
            <w:vAlign w:val="center"/>
            <w:hideMark/>
          </w:tcPr>
          <w:p w14:paraId="56812BFF" w14:textId="77777777" w:rsidR="001C6331" w:rsidRPr="007A60FB" w:rsidRDefault="001C6331" w:rsidP="001C6331">
            <w:pPr>
              <w:spacing w:line="240" w:lineRule="auto"/>
              <w:ind w:firstLine="0"/>
              <w:jc w:val="center"/>
              <w:rPr>
                <w:rFonts w:asciiTheme="majorBidi" w:eastAsia="Times New Roman" w:hAnsiTheme="majorBidi" w:cstheme="majorBidi"/>
                <w:sz w:val="18"/>
                <w:szCs w:val="18"/>
              </w:rPr>
            </w:pPr>
            <w:r w:rsidRPr="007A60FB">
              <w:rPr>
                <w:rFonts w:asciiTheme="majorBidi" w:eastAsia="Times New Roman" w:hAnsiTheme="majorBidi" w:cstheme="majorBidi"/>
                <w:sz w:val="18"/>
                <w:szCs w:val="18"/>
              </w:rPr>
              <w:t>1447536</w:t>
            </w:r>
          </w:p>
        </w:tc>
        <w:tc>
          <w:tcPr>
            <w:tcW w:w="816" w:type="dxa"/>
            <w:tcBorders>
              <w:top w:val="nil"/>
              <w:left w:val="nil"/>
              <w:bottom w:val="single" w:sz="4" w:space="0" w:color="FFFFFF"/>
              <w:right w:val="single" w:sz="4" w:space="0" w:color="FFFFFF"/>
            </w:tcBorders>
            <w:shd w:val="clear" w:color="000000" w:fill="E2DFF0"/>
            <w:vAlign w:val="center"/>
            <w:hideMark/>
          </w:tcPr>
          <w:p w14:paraId="3481B552" w14:textId="77777777" w:rsidR="001C6331" w:rsidRPr="007A60FB" w:rsidRDefault="001C6331" w:rsidP="001C6331">
            <w:pPr>
              <w:spacing w:line="240" w:lineRule="auto"/>
              <w:ind w:firstLine="0"/>
              <w:jc w:val="center"/>
              <w:rPr>
                <w:rFonts w:asciiTheme="majorBidi" w:eastAsia="Times New Roman" w:hAnsiTheme="majorBidi" w:cstheme="majorBidi"/>
                <w:sz w:val="18"/>
                <w:szCs w:val="18"/>
              </w:rPr>
            </w:pPr>
            <w:r w:rsidRPr="007A60FB">
              <w:rPr>
                <w:rFonts w:asciiTheme="majorBidi" w:eastAsia="Times New Roman" w:hAnsiTheme="majorBidi" w:cstheme="majorBidi"/>
                <w:sz w:val="18"/>
                <w:szCs w:val="18"/>
              </w:rPr>
              <w:t>11819</w:t>
            </w:r>
          </w:p>
        </w:tc>
        <w:tc>
          <w:tcPr>
            <w:tcW w:w="906" w:type="dxa"/>
            <w:tcBorders>
              <w:top w:val="nil"/>
              <w:left w:val="nil"/>
              <w:bottom w:val="single" w:sz="4" w:space="0" w:color="FFFFFF"/>
              <w:right w:val="single" w:sz="4" w:space="0" w:color="FFFFFF"/>
            </w:tcBorders>
            <w:shd w:val="clear" w:color="000000" w:fill="E2DFF0"/>
            <w:vAlign w:val="center"/>
            <w:hideMark/>
          </w:tcPr>
          <w:p w14:paraId="6F15E2E7" w14:textId="77777777" w:rsidR="001C6331" w:rsidRPr="007A60FB" w:rsidRDefault="001C6331" w:rsidP="001C6331">
            <w:pPr>
              <w:spacing w:line="240" w:lineRule="auto"/>
              <w:ind w:firstLine="0"/>
              <w:jc w:val="center"/>
              <w:rPr>
                <w:rFonts w:asciiTheme="majorBidi" w:eastAsia="Times New Roman" w:hAnsiTheme="majorBidi" w:cstheme="majorBidi"/>
                <w:sz w:val="18"/>
                <w:szCs w:val="18"/>
              </w:rPr>
            </w:pPr>
            <w:r w:rsidRPr="007A60FB">
              <w:rPr>
                <w:rFonts w:asciiTheme="majorBidi" w:eastAsia="Times New Roman" w:hAnsiTheme="majorBidi" w:cstheme="majorBidi"/>
                <w:sz w:val="18"/>
                <w:szCs w:val="18"/>
              </w:rPr>
              <w:t>164931</w:t>
            </w:r>
          </w:p>
        </w:tc>
        <w:tc>
          <w:tcPr>
            <w:tcW w:w="861" w:type="dxa"/>
            <w:tcBorders>
              <w:top w:val="nil"/>
              <w:left w:val="nil"/>
              <w:bottom w:val="single" w:sz="4" w:space="0" w:color="FFFFFF"/>
              <w:right w:val="single" w:sz="4" w:space="0" w:color="FFFFFF"/>
            </w:tcBorders>
            <w:shd w:val="clear" w:color="000000" w:fill="E2DFF0"/>
            <w:vAlign w:val="center"/>
            <w:hideMark/>
          </w:tcPr>
          <w:p w14:paraId="35AEA923" w14:textId="77777777" w:rsidR="001C6331" w:rsidRPr="007A60FB" w:rsidRDefault="001C6331" w:rsidP="001C6331">
            <w:pPr>
              <w:spacing w:line="240" w:lineRule="auto"/>
              <w:ind w:firstLine="0"/>
              <w:jc w:val="center"/>
              <w:rPr>
                <w:rFonts w:asciiTheme="majorBidi" w:eastAsia="Times New Roman" w:hAnsiTheme="majorBidi" w:cstheme="majorBidi"/>
                <w:sz w:val="18"/>
                <w:szCs w:val="18"/>
              </w:rPr>
            </w:pPr>
            <w:r w:rsidRPr="007A60FB">
              <w:rPr>
                <w:rFonts w:asciiTheme="majorBidi" w:eastAsia="Times New Roman" w:hAnsiTheme="majorBidi" w:cstheme="majorBidi"/>
                <w:sz w:val="18"/>
                <w:szCs w:val="18"/>
              </w:rPr>
              <w:t>50917</w:t>
            </w:r>
          </w:p>
        </w:tc>
        <w:tc>
          <w:tcPr>
            <w:tcW w:w="906" w:type="dxa"/>
            <w:tcBorders>
              <w:top w:val="nil"/>
              <w:left w:val="nil"/>
              <w:bottom w:val="single" w:sz="4" w:space="0" w:color="FFFFFF"/>
              <w:right w:val="single" w:sz="4" w:space="0" w:color="FFFFFF"/>
            </w:tcBorders>
            <w:shd w:val="clear" w:color="000000" w:fill="E2DFF0"/>
            <w:vAlign w:val="center"/>
            <w:hideMark/>
          </w:tcPr>
          <w:p w14:paraId="089B68E1" w14:textId="77777777" w:rsidR="001C6331" w:rsidRPr="007A60FB" w:rsidRDefault="001C6331" w:rsidP="001C6331">
            <w:pPr>
              <w:spacing w:line="240" w:lineRule="auto"/>
              <w:ind w:firstLine="0"/>
              <w:jc w:val="center"/>
              <w:rPr>
                <w:rFonts w:asciiTheme="majorBidi" w:eastAsia="Times New Roman" w:hAnsiTheme="majorBidi" w:cstheme="majorBidi"/>
                <w:sz w:val="18"/>
                <w:szCs w:val="18"/>
              </w:rPr>
            </w:pPr>
            <w:r w:rsidRPr="007A60FB">
              <w:rPr>
                <w:rFonts w:asciiTheme="majorBidi" w:eastAsia="Times New Roman" w:hAnsiTheme="majorBidi" w:cstheme="majorBidi"/>
                <w:sz w:val="18"/>
                <w:szCs w:val="18"/>
              </w:rPr>
              <w:t>21702</w:t>
            </w:r>
          </w:p>
        </w:tc>
        <w:tc>
          <w:tcPr>
            <w:tcW w:w="816" w:type="dxa"/>
            <w:tcBorders>
              <w:top w:val="nil"/>
              <w:left w:val="nil"/>
              <w:bottom w:val="single" w:sz="4" w:space="0" w:color="FFFFFF"/>
              <w:right w:val="single" w:sz="4" w:space="0" w:color="FFFFFF"/>
            </w:tcBorders>
            <w:shd w:val="clear" w:color="000000" w:fill="E2DFF0"/>
            <w:vAlign w:val="center"/>
            <w:hideMark/>
          </w:tcPr>
          <w:p w14:paraId="4D1325F4" w14:textId="77777777" w:rsidR="001C6331" w:rsidRPr="007A60FB" w:rsidRDefault="001C6331" w:rsidP="001C6331">
            <w:pPr>
              <w:spacing w:line="240" w:lineRule="auto"/>
              <w:ind w:firstLine="0"/>
              <w:jc w:val="center"/>
              <w:rPr>
                <w:rFonts w:asciiTheme="majorBidi" w:eastAsia="Times New Roman" w:hAnsiTheme="majorBidi" w:cstheme="majorBidi"/>
                <w:sz w:val="18"/>
                <w:szCs w:val="18"/>
              </w:rPr>
            </w:pPr>
            <w:r w:rsidRPr="007A60FB">
              <w:rPr>
                <w:rFonts w:asciiTheme="majorBidi" w:eastAsia="Times New Roman" w:hAnsiTheme="majorBidi" w:cstheme="majorBidi"/>
                <w:sz w:val="18"/>
                <w:szCs w:val="18"/>
              </w:rPr>
              <w:t>6852</w:t>
            </w:r>
          </w:p>
        </w:tc>
      </w:tr>
      <w:tr w:rsidR="001C6331" w:rsidRPr="007A60FB" w14:paraId="7F8B0DCA" w14:textId="77777777" w:rsidTr="001C6331">
        <w:trPr>
          <w:gridAfter w:val="1"/>
          <w:wAfter w:w="13" w:type="dxa"/>
          <w:trHeight w:val="509"/>
        </w:trPr>
        <w:tc>
          <w:tcPr>
            <w:tcW w:w="861" w:type="dxa"/>
            <w:tcBorders>
              <w:top w:val="nil"/>
              <w:left w:val="single" w:sz="4" w:space="0" w:color="FFFFFF"/>
              <w:bottom w:val="single" w:sz="4" w:space="0" w:color="FFFFFF"/>
              <w:right w:val="single" w:sz="4" w:space="0" w:color="FFFFFF"/>
            </w:tcBorders>
            <w:shd w:val="clear" w:color="000000" w:fill="CAC5E2"/>
            <w:vAlign w:val="center"/>
            <w:hideMark/>
          </w:tcPr>
          <w:p w14:paraId="1111276A" w14:textId="77777777" w:rsidR="001C6331" w:rsidRPr="007A60FB" w:rsidRDefault="001C6331" w:rsidP="001C6331">
            <w:pPr>
              <w:spacing w:line="240" w:lineRule="auto"/>
              <w:ind w:firstLine="0"/>
              <w:jc w:val="center"/>
              <w:rPr>
                <w:rFonts w:asciiTheme="majorBidi" w:eastAsia="Times New Roman" w:hAnsiTheme="majorBidi" w:cstheme="majorBidi"/>
                <w:sz w:val="18"/>
                <w:szCs w:val="18"/>
                <w:rtl/>
              </w:rPr>
            </w:pPr>
            <w:r w:rsidRPr="007A60FB">
              <w:rPr>
                <w:rFonts w:asciiTheme="majorBidi" w:eastAsia="Times New Roman" w:hAnsiTheme="majorBidi" w:cstheme="majorBidi"/>
                <w:sz w:val="18"/>
                <w:szCs w:val="18"/>
              </w:rPr>
              <w:t>25 - 29</w:t>
            </w:r>
          </w:p>
        </w:tc>
        <w:tc>
          <w:tcPr>
            <w:tcW w:w="997" w:type="dxa"/>
            <w:tcBorders>
              <w:top w:val="nil"/>
              <w:left w:val="nil"/>
              <w:bottom w:val="single" w:sz="4" w:space="0" w:color="FFFFFF"/>
              <w:right w:val="single" w:sz="4" w:space="0" w:color="FFFFFF"/>
            </w:tcBorders>
            <w:shd w:val="clear" w:color="000000" w:fill="CAC5E2"/>
            <w:vAlign w:val="center"/>
            <w:hideMark/>
          </w:tcPr>
          <w:p w14:paraId="5A21BFC9" w14:textId="77777777" w:rsidR="001C6331" w:rsidRPr="007A60FB" w:rsidRDefault="001C6331" w:rsidP="001C6331">
            <w:pPr>
              <w:spacing w:line="240" w:lineRule="auto"/>
              <w:ind w:firstLine="0"/>
              <w:jc w:val="center"/>
              <w:rPr>
                <w:rFonts w:asciiTheme="majorBidi" w:eastAsia="Times New Roman" w:hAnsiTheme="majorBidi" w:cstheme="majorBidi"/>
                <w:sz w:val="18"/>
                <w:szCs w:val="18"/>
              </w:rPr>
            </w:pPr>
            <w:r w:rsidRPr="007A60FB">
              <w:rPr>
                <w:rFonts w:asciiTheme="majorBidi" w:eastAsia="Times New Roman" w:hAnsiTheme="majorBidi" w:cstheme="majorBidi"/>
                <w:sz w:val="18"/>
                <w:szCs w:val="18"/>
              </w:rPr>
              <w:t>1938330</w:t>
            </w:r>
          </w:p>
        </w:tc>
        <w:tc>
          <w:tcPr>
            <w:tcW w:w="724" w:type="dxa"/>
            <w:tcBorders>
              <w:top w:val="nil"/>
              <w:left w:val="nil"/>
              <w:bottom w:val="single" w:sz="4" w:space="0" w:color="FFFFFF"/>
              <w:right w:val="single" w:sz="4" w:space="0" w:color="FFFFFF"/>
            </w:tcBorders>
            <w:shd w:val="clear" w:color="000000" w:fill="CAC5E2"/>
            <w:vAlign w:val="center"/>
            <w:hideMark/>
          </w:tcPr>
          <w:p w14:paraId="5BC75749" w14:textId="77777777" w:rsidR="001C6331" w:rsidRPr="007A60FB" w:rsidRDefault="001C6331" w:rsidP="001C6331">
            <w:pPr>
              <w:spacing w:line="240" w:lineRule="auto"/>
              <w:ind w:firstLine="0"/>
              <w:jc w:val="center"/>
              <w:rPr>
                <w:rFonts w:asciiTheme="majorBidi" w:eastAsia="Times New Roman" w:hAnsiTheme="majorBidi" w:cstheme="majorBidi"/>
                <w:sz w:val="18"/>
                <w:szCs w:val="18"/>
              </w:rPr>
            </w:pPr>
            <w:r w:rsidRPr="007A60FB">
              <w:rPr>
                <w:rFonts w:asciiTheme="majorBidi" w:eastAsia="Times New Roman" w:hAnsiTheme="majorBidi" w:cstheme="majorBidi"/>
                <w:sz w:val="18"/>
                <w:szCs w:val="18"/>
              </w:rPr>
              <w:t>1715</w:t>
            </w:r>
          </w:p>
        </w:tc>
        <w:tc>
          <w:tcPr>
            <w:tcW w:w="816" w:type="dxa"/>
            <w:tcBorders>
              <w:top w:val="nil"/>
              <w:left w:val="nil"/>
              <w:bottom w:val="single" w:sz="4" w:space="0" w:color="FFFFFF"/>
              <w:right w:val="single" w:sz="4" w:space="0" w:color="FFFFFF"/>
            </w:tcBorders>
            <w:shd w:val="clear" w:color="000000" w:fill="CAC5E2"/>
            <w:vAlign w:val="center"/>
            <w:hideMark/>
          </w:tcPr>
          <w:p w14:paraId="096C807C" w14:textId="77777777" w:rsidR="001C6331" w:rsidRPr="007A60FB" w:rsidRDefault="001C6331" w:rsidP="001C6331">
            <w:pPr>
              <w:spacing w:line="240" w:lineRule="auto"/>
              <w:ind w:firstLine="0"/>
              <w:jc w:val="center"/>
              <w:rPr>
                <w:rFonts w:asciiTheme="majorBidi" w:eastAsia="Times New Roman" w:hAnsiTheme="majorBidi" w:cstheme="majorBidi"/>
                <w:sz w:val="18"/>
                <w:szCs w:val="18"/>
              </w:rPr>
            </w:pPr>
            <w:r w:rsidRPr="007A60FB">
              <w:rPr>
                <w:rFonts w:asciiTheme="majorBidi" w:eastAsia="Times New Roman" w:hAnsiTheme="majorBidi" w:cstheme="majorBidi"/>
                <w:sz w:val="18"/>
                <w:szCs w:val="18"/>
              </w:rPr>
              <w:t>20162</w:t>
            </w:r>
          </w:p>
        </w:tc>
        <w:tc>
          <w:tcPr>
            <w:tcW w:w="724" w:type="dxa"/>
            <w:tcBorders>
              <w:top w:val="nil"/>
              <w:left w:val="nil"/>
              <w:bottom w:val="single" w:sz="4" w:space="0" w:color="FFFFFF"/>
              <w:right w:val="single" w:sz="4" w:space="0" w:color="FFFFFF"/>
            </w:tcBorders>
            <w:shd w:val="clear" w:color="000000" w:fill="CAC5E2"/>
            <w:vAlign w:val="center"/>
            <w:hideMark/>
          </w:tcPr>
          <w:p w14:paraId="2289DD48" w14:textId="77777777" w:rsidR="001C6331" w:rsidRPr="007A60FB" w:rsidRDefault="001C6331" w:rsidP="001C6331">
            <w:pPr>
              <w:spacing w:line="240" w:lineRule="auto"/>
              <w:ind w:firstLine="0"/>
              <w:jc w:val="center"/>
              <w:rPr>
                <w:rFonts w:asciiTheme="majorBidi" w:eastAsia="Times New Roman" w:hAnsiTheme="majorBidi" w:cstheme="majorBidi"/>
                <w:sz w:val="18"/>
                <w:szCs w:val="18"/>
              </w:rPr>
            </w:pPr>
            <w:r w:rsidRPr="007A60FB">
              <w:rPr>
                <w:rFonts w:asciiTheme="majorBidi" w:eastAsia="Times New Roman" w:hAnsiTheme="majorBidi" w:cstheme="majorBidi"/>
                <w:sz w:val="18"/>
                <w:szCs w:val="18"/>
              </w:rPr>
              <w:t>7219</w:t>
            </w:r>
          </w:p>
        </w:tc>
        <w:tc>
          <w:tcPr>
            <w:tcW w:w="906" w:type="dxa"/>
            <w:tcBorders>
              <w:top w:val="nil"/>
              <w:left w:val="nil"/>
              <w:bottom w:val="single" w:sz="4" w:space="0" w:color="FFFFFF"/>
              <w:right w:val="single" w:sz="4" w:space="0" w:color="FFFFFF"/>
            </w:tcBorders>
            <w:shd w:val="clear" w:color="000000" w:fill="CAC5E2"/>
            <w:vAlign w:val="center"/>
            <w:hideMark/>
          </w:tcPr>
          <w:p w14:paraId="1DFACA88" w14:textId="77777777" w:rsidR="001C6331" w:rsidRPr="007A60FB" w:rsidRDefault="001C6331" w:rsidP="001C6331">
            <w:pPr>
              <w:spacing w:line="240" w:lineRule="auto"/>
              <w:ind w:firstLine="0"/>
              <w:jc w:val="center"/>
              <w:rPr>
                <w:rFonts w:asciiTheme="majorBidi" w:eastAsia="Times New Roman" w:hAnsiTheme="majorBidi" w:cstheme="majorBidi"/>
                <w:sz w:val="18"/>
                <w:szCs w:val="18"/>
              </w:rPr>
            </w:pPr>
            <w:r w:rsidRPr="007A60FB">
              <w:rPr>
                <w:rFonts w:asciiTheme="majorBidi" w:eastAsia="Times New Roman" w:hAnsiTheme="majorBidi" w:cstheme="majorBidi"/>
                <w:sz w:val="18"/>
                <w:szCs w:val="18"/>
              </w:rPr>
              <w:t>716468</w:t>
            </w:r>
          </w:p>
        </w:tc>
        <w:tc>
          <w:tcPr>
            <w:tcW w:w="816" w:type="dxa"/>
            <w:tcBorders>
              <w:top w:val="nil"/>
              <w:left w:val="nil"/>
              <w:bottom w:val="single" w:sz="4" w:space="0" w:color="FFFFFF"/>
              <w:right w:val="single" w:sz="4" w:space="0" w:color="FFFFFF"/>
            </w:tcBorders>
            <w:shd w:val="clear" w:color="000000" w:fill="CAC5E2"/>
            <w:vAlign w:val="center"/>
            <w:hideMark/>
          </w:tcPr>
          <w:p w14:paraId="39387FCD" w14:textId="77777777" w:rsidR="001C6331" w:rsidRPr="007A60FB" w:rsidRDefault="001C6331" w:rsidP="001C6331">
            <w:pPr>
              <w:spacing w:line="240" w:lineRule="auto"/>
              <w:ind w:firstLine="0"/>
              <w:jc w:val="center"/>
              <w:rPr>
                <w:rFonts w:asciiTheme="majorBidi" w:eastAsia="Times New Roman" w:hAnsiTheme="majorBidi" w:cstheme="majorBidi"/>
                <w:sz w:val="18"/>
                <w:szCs w:val="18"/>
              </w:rPr>
            </w:pPr>
            <w:r w:rsidRPr="007A60FB">
              <w:rPr>
                <w:rFonts w:asciiTheme="majorBidi" w:eastAsia="Times New Roman" w:hAnsiTheme="majorBidi" w:cstheme="majorBidi"/>
                <w:sz w:val="18"/>
                <w:szCs w:val="18"/>
              </w:rPr>
              <w:t>159872</w:t>
            </w:r>
          </w:p>
        </w:tc>
        <w:tc>
          <w:tcPr>
            <w:tcW w:w="906" w:type="dxa"/>
            <w:tcBorders>
              <w:top w:val="nil"/>
              <w:left w:val="nil"/>
              <w:bottom w:val="single" w:sz="4" w:space="0" w:color="FFFFFF"/>
              <w:right w:val="single" w:sz="4" w:space="0" w:color="FFFFFF"/>
            </w:tcBorders>
            <w:shd w:val="clear" w:color="000000" w:fill="CAC5E2"/>
            <w:vAlign w:val="center"/>
            <w:hideMark/>
          </w:tcPr>
          <w:p w14:paraId="478B9E62" w14:textId="77777777" w:rsidR="001C6331" w:rsidRPr="007A60FB" w:rsidRDefault="001C6331" w:rsidP="001C6331">
            <w:pPr>
              <w:spacing w:line="240" w:lineRule="auto"/>
              <w:ind w:firstLine="0"/>
              <w:jc w:val="center"/>
              <w:rPr>
                <w:rFonts w:asciiTheme="majorBidi" w:eastAsia="Times New Roman" w:hAnsiTheme="majorBidi" w:cstheme="majorBidi"/>
                <w:sz w:val="18"/>
                <w:szCs w:val="18"/>
              </w:rPr>
            </w:pPr>
            <w:r w:rsidRPr="007A60FB">
              <w:rPr>
                <w:rFonts w:asciiTheme="majorBidi" w:eastAsia="Times New Roman" w:hAnsiTheme="majorBidi" w:cstheme="majorBidi"/>
                <w:sz w:val="18"/>
                <w:szCs w:val="18"/>
              </w:rPr>
              <w:t>780088</w:t>
            </w:r>
          </w:p>
        </w:tc>
        <w:tc>
          <w:tcPr>
            <w:tcW w:w="816" w:type="dxa"/>
            <w:tcBorders>
              <w:top w:val="nil"/>
              <w:left w:val="nil"/>
              <w:bottom w:val="single" w:sz="4" w:space="0" w:color="FFFFFF"/>
              <w:right w:val="single" w:sz="4" w:space="0" w:color="FFFFFF"/>
            </w:tcBorders>
            <w:shd w:val="clear" w:color="000000" w:fill="CAC5E2"/>
            <w:vAlign w:val="center"/>
            <w:hideMark/>
          </w:tcPr>
          <w:p w14:paraId="5247F74F" w14:textId="77777777" w:rsidR="001C6331" w:rsidRPr="007A60FB" w:rsidRDefault="001C6331" w:rsidP="001C6331">
            <w:pPr>
              <w:spacing w:line="240" w:lineRule="auto"/>
              <w:ind w:firstLine="0"/>
              <w:jc w:val="center"/>
              <w:rPr>
                <w:rFonts w:asciiTheme="majorBidi" w:eastAsia="Times New Roman" w:hAnsiTheme="majorBidi" w:cstheme="majorBidi"/>
                <w:sz w:val="18"/>
                <w:szCs w:val="18"/>
              </w:rPr>
            </w:pPr>
            <w:r w:rsidRPr="007A60FB">
              <w:rPr>
                <w:rFonts w:asciiTheme="majorBidi" w:eastAsia="Times New Roman" w:hAnsiTheme="majorBidi" w:cstheme="majorBidi"/>
                <w:sz w:val="18"/>
                <w:szCs w:val="18"/>
              </w:rPr>
              <w:t>17443</w:t>
            </w:r>
          </w:p>
        </w:tc>
        <w:tc>
          <w:tcPr>
            <w:tcW w:w="906" w:type="dxa"/>
            <w:tcBorders>
              <w:top w:val="nil"/>
              <w:left w:val="nil"/>
              <w:bottom w:val="single" w:sz="4" w:space="0" w:color="FFFFFF"/>
              <w:right w:val="single" w:sz="4" w:space="0" w:color="FFFFFF"/>
            </w:tcBorders>
            <w:shd w:val="clear" w:color="000000" w:fill="CAC5E2"/>
            <w:vAlign w:val="center"/>
            <w:hideMark/>
          </w:tcPr>
          <w:p w14:paraId="2DE76625" w14:textId="77777777" w:rsidR="001C6331" w:rsidRPr="007A60FB" w:rsidRDefault="001C6331" w:rsidP="001C6331">
            <w:pPr>
              <w:spacing w:line="240" w:lineRule="auto"/>
              <w:ind w:firstLine="0"/>
              <w:jc w:val="center"/>
              <w:rPr>
                <w:rFonts w:asciiTheme="majorBidi" w:eastAsia="Times New Roman" w:hAnsiTheme="majorBidi" w:cstheme="majorBidi"/>
                <w:sz w:val="18"/>
                <w:szCs w:val="18"/>
              </w:rPr>
            </w:pPr>
            <w:r w:rsidRPr="007A60FB">
              <w:rPr>
                <w:rFonts w:asciiTheme="majorBidi" w:eastAsia="Times New Roman" w:hAnsiTheme="majorBidi" w:cstheme="majorBidi"/>
                <w:sz w:val="18"/>
                <w:szCs w:val="18"/>
              </w:rPr>
              <w:t>124782</w:t>
            </w:r>
          </w:p>
        </w:tc>
        <w:tc>
          <w:tcPr>
            <w:tcW w:w="861" w:type="dxa"/>
            <w:tcBorders>
              <w:top w:val="nil"/>
              <w:left w:val="nil"/>
              <w:bottom w:val="single" w:sz="4" w:space="0" w:color="FFFFFF"/>
              <w:right w:val="single" w:sz="4" w:space="0" w:color="FFFFFF"/>
            </w:tcBorders>
            <w:shd w:val="clear" w:color="000000" w:fill="CAC5E2"/>
            <w:vAlign w:val="center"/>
            <w:hideMark/>
          </w:tcPr>
          <w:p w14:paraId="2146681E" w14:textId="77777777" w:rsidR="001C6331" w:rsidRPr="007A60FB" w:rsidRDefault="001C6331" w:rsidP="001C6331">
            <w:pPr>
              <w:spacing w:line="240" w:lineRule="auto"/>
              <w:ind w:firstLine="0"/>
              <w:jc w:val="center"/>
              <w:rPr>
                <w:rFonts w:asciiTheme="majorBidi" w:eastAsia="Times New Roman" w:hAnsiTheme="majorBidi" w:cstheme="majorBidi"/>
                <w:sz w:val="18"/>
                <w:szCs w:val="18"/>
              </w:rPr>
            </w:pPr>
            <w:r w:rsidRPr="007A60FB">
              <w:rPr>
                <w:rFonts w:asciiTheme="majorBidi" w:eastAsia="Times New Roman" w:hAnsiTheme="majorBidi" w:cstheme="majorBidi"/>
                <w:sz w:val="18"/>
                <w:szCs w:val="18"/>
              </w:rPr>
              <w:t>66768</w:t>
            </w:r>
          </w:p>
        </w:tc>
        <w:tc>
          <w:tcPr>
            <w:tcW w:w="906" w:type="dxa"/>
            <w:tcBorders>
              <w:top w:val="nil"/>
              <w:left w:val="nil"/>
              <w:bottom w:val="single" w:sz="4" w:space="0" w:color="FFFFFF"/>
              <w:right w:val="single" w:sz="4" w:space="0" w:color="FFFFFF"/>
            </w:tcBorders>
            <w:shd w:val="clear" w:color="000000" w:fill="CAC5E2"/>
            <w:vAlign w:val="center"/>
            <w:hideMark/>
          </w:tcPr>
          <w:p w14:paraId="2515161A" w14:textId="77777777" w:rsidR="001C6331" w:rsidRPr="007A60FB" w:rsidRDefault="001C6331" w:rsidP="001C6331">
            <w:pPr>
              <w:spacing w:line="240" w:lineRule="auto"/>
              <w:ind w:firstLine="0"/>
              <w:jc w:val="center"/>
              <w:rPr>
                <w:rFonts w:asciiTheme="majorBidi" w:eastAsia="Times New Roman" w:hAnsiTheme="majorBidi" w:cstheme="majorBidi"/>
                <w:sz w:val="18"/>
                <w:szCs w:val="18"/>
              </w:rPr>
            </w:pPr>
            <w:r w:rsidRPr="007A60FB">
              <w:rPr>
                <w:rFonts w:asciiTheme="majorBidi" w:eastAsia="Times New Roman" w:hAnsiTheme="majorBidi" w:cstheme="majorBidi"/>
                <w:sz w:val="18"/>
                <w:szCs w:val="18"/>
              </w:rPr>
              <w:t>36663</w:t>
            </w:r>
          </w:p>
        </w:tc>
        <w:tc>
          <w:tcPr>
            <w:tcW w:w="816" w:type="dxa"/>
            <w:tcBorders>
              <w:top w:val="nil"/>
              <w:left w:val="nil"/>
              <w:bottom w:val="single" w:sz="4" w:space="0" w:color="FFFFFF"/>
              <w:right w:val="single" w:sz="4" w:space="0" w:color="FFFFFF"/>
            </w:tcBorders>
            <w:shd w:val="clear" w:color="000000" w:fill="CAC5E2"/>
            <w:vAlign w:val="center"/>
            <w:hideMark/>
          </w:tcPr>
          <w:p w14:paraId="34FD96B3" w14:textId="77777777" w:rsidR="001C6331" w:rsidRPr="007A60FB" w:rsidRDefault="001C6331" w:rsidP="001C6331">
            <w:pPr>
              <w:spacing w:line="240" w:lineRule="auto"/>
              <w:ind w:firstLine="0"/>
              <w:jc w:val="center"/>
              <w:rPr>
                <w:rFonts w:asciiTheme="majorBidi" w:eastAsia="Times New Roman" w:hAnsiTheme="majorBidi" w:cstheme="majorBidi"/>
                <w:sz w:val="18"/>
                <w:szCs w:val="18"/>
              </w:rPr>
            </w:pPr>
            <w:r w:rsidRPr="007A60FB">
              <w:rPr>
                <w:rFonts w:asciiTheme="majorBidi" w:eastAsia="Times New Roman" w:hAnsiTheme="majorBidi" w:cstheme="majorBidi"/>
                <w:sz w:val="18"/>
                <w:szCs w:val="18"/>
              </w:rPr>
              <w:t>7150</w:t>
            </w:r>
          </w:p>
        </w:tc>
      </w:tr>
      <w:tr w:rsidR="001C6331" w:rsidRPr="007A60FB" w14:paraId="10808A34" w14:textId="77777777" w:rsidTr="001C6331">
        <w:trPr>
          <w:gridAfter w:val="1"/>
          <w:wAfter w:w="13" w:type="dxa"/>
          <w:trHeight w:val="509"/>
        </w:trPr>
        <w:tc>
          <w:tcPr>
            <w:tcW w:w="861" w:type="dxa"/>
            <w:tcBorders>
              <w:top w:val="nil"/>
              <w:left w:val="single" w:sz="4" w:space="0" w:color="FFFFFF"/>
              <w:bottom w:val="single" w:sz="4" w:space="0" w:color="FFFFFF"/>
              <w:right w:val="single" w:sz="4" w:space="0" w:color="FFFFFF"/>
            </w:tcBorders>
            <w:shd w:val="clear" w:color="000000" w:fill="E2DFF0"/>
            <w:vAlign w:val="center"/>
            <w:hideMark/>
          </w:tcPr>
          <w:p w14:paraId="149D0A80" w14:textId="77777777" w:rsidR="001C6331" w:rsidRPr="007A60FB" w:rsidRDefault="001C6331" w:rsidP="001C6331">
            <w:pPr>
              <w:spacing w:line="240" w:lineRule="auto"/>
              <w:ind w:firstLine="0"/>
              <w:jc w:val="center"/>
              <w:rPr>
                <w:rFonts w:asciiTheme="majorBidi" w:eastAsia="Times New Roman" w:hAnsiTheme="majorBidi" w:cstheme="majorBidi"/>
                <w:sz w:val="18"/>
                <w:szCs w:val="18"/>
                <w:rtl/>
              </w:rPr>
            </w:pPr>
            <w:r w:rsidRPr="007A60FB">
              <w:rPr>
                <w:rFonts w:asciiTheme="majorBidi" w:eastAsia="Times New Roman" w:hAnsiTheme="majorBidi" w:cstheme="majorBidi"/>
                <w:sz w:val="18"/>
                <w:szCs w:val="18"/>
              </w:rPr>
              <w:t>30 - 34</w:t>
            </w:r>
          </w:p>
        </w:tc>
        <w:tc>
          <w:tcPr>
            <w:tcW w:w="997" w:type="dxa"/>
            <w:tcBorders>
              <w:top w:val="nil"/>
              <w:left w:val="nil"/>
              <w:bottom w:val="single" w:sz="4" w:space="0" w:color="FFFFFF"/>
              <w:right w:val="single" w:sz="4" w:space="0" w:color="FFFFFF"/>
            </w:tcBorders>
            <w:shd w:val="clear" w:color="000000" w:fill="E2DFF0"/>
            <w:vAlign w:val="center"/>
            <w:hideMark/>
          </w:tcPr>
          <w:p w14:paraId="67A89DC0" w14:textId="77777777" w:rsidR="001C6331" w:rsidRPr="007A60FB" w:rsidRDefault="001C6331" w:rsidP="001C6331">
            <w:pPr>
              <w:spacing w:line="240" w:lineRule="auto"/>
              <w:ind w:firstLine="0"/>
              <w:jc w:val="center"/>
              <w:rPr>
                <w:rFonts w:asciiTheme="majorBidi" w:eastAsia="Times New Roman" w:hAnsiTheme="majorBidi" w:cstheme="majorBidi"/>
                <w:sz w:val="18"/>
                <w:szCs w:val="18"/>
              </w:rPr>
            </w:pPr>
            <w:r w:rsidRPr="007A60FB">
              <w:rPr>
                <w:rFonts w:asciiTheme="majorBidi" w:eastAsia="Times New Roman" w:hAnsiTheme="majorBidi" w:cstheme="majorBidi"/>
                <w:sz w:val="18"/>
                <w:szCs w:val="18"/>
              </w:rPr>
              <w:t>1749111</w:t>
            </w:r>
          </w:p>
        </w:tc>
        <w:tc>
          <w:tcPr>
            <w:tcW w:w="724" w:type="dxa"/>
            <w:tcBorders>
              <w:top w:val="nil"/>
              <w:left w:val="nil"/>
              <w:bottom w:val="single" w:sz="4" w:space="0" w:color="FFFFFF"/>
              <w:right w:val="single" w:sz="4" w:space="0" w:color="FFFFFF"/>
            </w:tcBorders>
            <w:shd w:val="clear" w:color="000000" w:fill="E2DFF0"/>
            <w:vAlign w:val="center"/>
            <w:hideMark/>
          </w:tcPr>
          <w:p w14:paraId="4AB8B301" w14:textId="77777777" w:rsidR="001C6331" w:rsidRPr="007A60FB" w:rsidRDefault="001C6331" w:rsidP="001C6331">
            <w:pPr>
              <w:spacing w:line="240" w:lineRule="auto"/>
              <w:ind w:firstLine="0"/>
              <w:jc w:val="center"/>
              <w:rPr>
                <w:rFonts w:asciiTheme="majorBidi" w:eastAsia="Times New Roman" w:hAnsiTheme="majorBidi" w:cstheme="majorBidi"/>
                <w:sz w:val="18"/>
                <w:szCs w:val="18"/>
              </w:rPr>
            </w:pPr>
            <w:r w:rsidRPr="007A60FB">
              <w:rPr>
                <w:rFonts w:asciiTheme="majorBidi" w:eastAsia="Times New Roman" w:hAnsiTheme="majorBidi" w:cstheme="majorBidi"/>
                <w:sz w:val="18"/>
                <w:szCs w:val="18"/>
              </w:rPr>
              <w:t>3872</w:t>
            </w:r>
          </w:p>
        </w:tc>
        <w:tc>
          <w:tcPr>
            <w:tcW w:w="816" w:type="dxa"/>
            <w:tcBorders>
              <w:top w:val="nil"/>
              <w:left w:val="nil"/>
              <w:bottom w:val="single" w:sz="4" w:space="0" w:color="FFFFFF"/>
              <w:right w:val="single" w:sz="4" w:space="0" w:color="FFFFFF"/>
            </w:tcBorders>
            <w:shd w:val="clear" w:color="000000" w:fill="E2DFF0"/>
            <w:vAlign w:val="center"/>
            <w:hideMark/>
          </w:tcPr>
          <w:p w14:paraId="2AB8088D" w14:textId="77777777" w:rsidR="001C6331" w:rsidRPr="007A60FB" w:rsidRDefault="001C6331" w:rsidP="001C6331">
            <w:pPr>
              <w:spacing w:line="240" w:lineRule="auto"/>
              <w:ind w:firstLine="0"/>
              <w:jc w:val="center"/>
              <w:rPr>
                <w:rFonts w:asciiTheme="majorBidi" w:eastAsia="Times New Roman" w:hAnsiTheme="majorBidi" w:cstheme="majorBidi"/>
                <w:sz w:val="18"/>
                <w:szCs w:val="18"/>
              </w:rPr>
            </w:pPr>
            <w:r w:rsidRPr="007A60FB">
              <w:rPr>
                <w:rFonts w:asciiTheme="majorBidi" w:eastAsia="Times New Roman" w:hAnsiTheme="majorBidi" w:cstheme="majorBidi"/>
                <w:sz w:val="18"/>
                <w:szCs w:val="18"/>
              </w:rPr>
              <w:t>31015</w:t>
            </w:r>
          </w:p>
        </w:tc>
        <w:tc>
          <w:tcPr>
            <w:tcW w:w="724" w:type="dxa"/>
            <w:tcBorders>
              <w:top w:val="nil"/>
              <w:left w:val="nil"/>
              <w:bottom w:val="single" w:sz="4" w:space="0" w:color="FFFFFF"/>
              <w:right w:val="single" w:sz="4" w:space="0" w:color="FFFFFF"/>
            </w:tcBorders>
            <w:shd w:val="clear" w:color="000000" w:fill="E2DFF0"/>
            <w:vAlign w:val="center"/>
            <w:hideMark/>
          </w:tcPr>
          <w:p w14:paraId="712CE53B" w14:textId="77777777" w:rsidR="001C6331" w:rsidRPr="007A60FB" w:rsidRDefault="001C6331" w:rsidP="001C6331">
            <w:pPr>
              <w:spacing w:line="240" w:lineRule="auto"/>
              <w:ind w:firstLine="0"/>
              <w:jc w:val="center"/>
              <w:rPr>
                <w:rFonts w:asciiTheme="majorBidi" w:eastAsia="Times New Roman" w:hAnsiTheme="majorBidi" w:cstheme="majorBidi"/>
                <w:sz w:val="18"/>
                <w:szCs w:val="18"/>
              </w:rPr>
            </w:pPr>
            <w:r w:rsidRPr="007A60FB">
              <w:rPr>
                <w:rFonts w:asciiTheme="majorBidi" w:eastAsia="Times New Roman" w:hAnsiTheme="majorBidi" w:cstheme="majorBidi"/>
                <w:sz w:val="18"/>
                <w:szCs w:val="18"/>
              </w:rPr>
              <w:t>7384</w:t>
            </w:r>
          </w:p>
        </w:tc>
        <w:tc>
          <w:tcPr>
            <w:tcW w:w="906" w:type="dxa"/>
            <w:tcBorders>
              <w:top w:val="nil"/>
              <w:left w:val="nil"/>
              <w:bottom w:val="single" w:sz="4" w:space="0" w:color="FFFFFF"/>
              <w:right w:val="single" w:sz="4" w:space="0" w:color="FFFFFF"/>
            </w:tcBorders>
            <w:shd w:val="clear" w:color="000000" w:fill="E2DFF0"/>
            <w:vAlign w:val="center"/>
            <w:hideMark/>
          </w:tcPr>
          <w:p w14:paraId="62630ABB" w14:textId="77777777" w:rsidR="001C6331" w:rsidRPr="007A60FB" w:rsidRDefault="001C6331" w:rsidP="001C6331">
            <w:pPr>
              <w:spacing w:line="240" w:lineRule="auto"/>
              <w:ind w:firstLine="0"/>
              <w:jc w:val="center"/>
              <w:rPr>
                <w:rFonts w:asciiTheme="majorBidi" w:eastAsia="Times New Roman" w:hAnsiTheme="majorBidi" w:cstheme="majorBidi"/>
                <w:sz w:val="18"/>
                <w:szCs w:val="18"/>
              </w:rPr>
            </w:pPr>
            <w:r w:rsidRPr="007A60FB">
              <w:rPr>
                <w:rFonts w:asciiTheme="majorBidi" w:eastAsia="Times New Roman" w:hAnsiTheme="majorBidi" w:cstheme="majorBidi"/>
                <w:sz w:val="18"/>
                <w:szCs w:val="18"/>
              </w:rPr>
              <w:t>595929</w:t>
            </w:r>
          </w:p>
        </w:tc>
        <w:tc>
          <w:tcPr>
            <w:tcW w:w="816" w:type="dxa"/>
            <w:tcBorders>
              <w:top w:val="nil"/>
              <w:left w:val="nil"/>
              <w:bottom w:val="single" w:sz="4" w:space="0" w:color="FFFFFF"/>
              <w:right w:val="single" w:sz="4" w:space="0" w:color="FFFFFF"/>
            </w:tcBorders>
            <w:shd w:val="clear" w:color="000000" w:fill="E2DFF0"/>
            <w:vAlign w:val="center"/>
            <w:hideMark/>
          </w:tcPr>
          <w:p w14:paraId="0C9FA358" w14:textId="77777777" w:rsidR="001C6331" w:rsidRPr="007A60FB" w:rsidRDefault="001C6331" w:rsidP="001C6331">
            <w:pPr>
              <w:spacing w:line="240" w:lineRule="auto"/>
              <w:ind w:firstLine="0"/>
              <w:jc w:val="center"/>
              <w:rPr>
                <w:rFonts w:asciiTheme="majorBidi" w:eastAsia="Times New Roman" w:hAnsiTheme="majorBidi" w:cstheme="majorBidi"/>
                <w:sz w:val="18"/>
                <w:szCs w:val="18"/>
              </w:rPr>
            </w:pPr>
            <w:r w:rsidRPr="007A60FB">
              <w:rPr>
                <w:rFonts w:asciiTheme="majorBidi" w:eastAsia="Times New Roman" w:hAnsiTheme="majorBidi" w:cstheme="majorBidi"/>
                <w:sz w:val="18"/>
                <w:szCs w:val="18"/>
              </w:rPr>
              <w:t>134047</w:t>
            </w:r>
          </w:p>
        </w:tc>
        <w:tc>
          <w:tcPr>
            <w:tcW w:w="906" w:type="dxa"/>
            <w:tcBorders>
              <w:top w:val="nil"/>
              <w:left w:val="nil"/>
              <w:bottom w:val="single" w:sz="4" w:space="0" w:color="FFFFFF"/>
              <w:right w:val="single" w:sz="4" w:space="0" w:color="FFFFFF"/>
            </w:tcBorders>
            <w:shd w:val="clear" w:color="000000" w:fill="E2DFF0"/>
            <w:vAlign w:val="center"/>
            <w:hideMark/>
          </w:tcPr>
          <w:p w14:paraId="634A20A9" w14:textId="77777777" w:rsidR="001C6331" w:rsidRPr="007A60FB" w:rsidRDefault="001C6331" w:rsidP="001C6331">
            <w:pPr>
              <w:spacing w:line="240" w:lineRule="auto"/>
              <w:ind w:firstLine="0"/>
              <w:jc w:val="center"/>
              <w:rPr>
                <w:rFonts w:asciiTheme="majorBidi" w:eastAsia="Times New Roman" w:hAnsiTheme="majorBidi" w:cstheme="majorBidi"/>
                <w:sz w:val="18"/>
                <w:szCs w:val="18"/>
              </w:rPr>
            </w:pPr>
            <w:r w:rsidRPr="007A60FB">
              <w:rPr>
                <w:rFonts w:asciiTheme="majorBidi" w:eastAsia="Times New Roman" w:hAnsiTheme="majorBidi" w:cstheme="majorBidi"/>
                <w:sz w:val="18"/>
                <w:szCs w:val="18"/>
              </w:rPr>
              <w:t>641815</w:t>
            </w:r>
          </w:p>
        </w:tc>
        <w:tc>
          <w:tcPr>
            <w:tcW w:w="816" w:type="dxa"/>
            <w:tcBorders>
              <w:top w:val="nil"/>
              <w:left w:val="nil"/>
              <w:bottom w:val="single" w:sz="4" w:space="0" w:color="FFFFFF"/>
              <w:right w:val="single" w:sz="4" w:space="0" w:color="FFFFFF"/>
            </w:tcBorders>
            <w:shd w:val="clear" w:color="000000" w:fill="E2DFF0"/>
            <w:vAlign w:val="center"/>
            <w:hideMark/>
          </w:tcPr>
          <w:p w14:paraId="2DD3EE5A" w14:textId="77777777" w:rsidR="001C6331" w:rsidRPr="007A60FB" w:rsidRDefault="001C6331" w:rsidP="001C6331">
            <w:pPr>
              <w:spacing w:line="240" w:lineRule="auto"/>
              <w:ind w:firstLine="0"/>
              <w:jc w:val="center"/>
              <w:rPr>
                <w:rFonts w:asciiTheme="majorBidi" w:eastAsia="Times New Roman" w:hAnsiTheme="majorBidi" w:cstheme="majorBidi"/>
                <w:sz w:val="18"/>
                <w:szCs w:val="18"/>
              </w:rPr>
            </w:pPr>
            <w:r w:rsidRPr="007A60FB">
              <w:rPr>
                <w:rFonts w:asciiTheme="majorBidi" w:eastAsia="Times New Roman" w:hAnsiTheme="majorBidi" w:cstheme="majorBidi"/>
                <w:sz w:val="18"/>
                <w:szCs w:val="18"/>
              </w:rPr>
              <w:t>18586</w:t>
            </w:r>
          </w:p>
        </w:tc>
        <w:tc>
          <w:tcPr>
            <w:tcW w:w="906" w:type="dxa"/>
            <w:tcBorders>
              <w:top w:val="nil"/>
              <w:left w:val="nil"/>
              <w:bottom w:val="single" w:sz="4" w:space="0" w:color="FFFFFF"/>
              <w:right w:val="single" w:sz="4" w:space="0" w:color="FFFFFF"/>
            </w:tcBorders>
            <w:shd w:val="clear" w:color="000000" w:fill="E2DFF0"/>
            <w:vAlign w:val="center"/>
            <w:hideMark/>
          </w:tcPr>
          <w:p w14:paraId="366BCF4F" w14:textId="77777777" w:rsidR="001C6331" w:rsidRPr="007A60FB" w:rsidRDefault="001C6331" w:rsidP="001C6331">
            <w:pPr>
              <w:spacing w:line="240" w:lineRule="auto"/>
              <w:ind w:firstLine="0"/>
              <w:jc w:val="center"/>
              <w:rPr>
                <w:rFonts w:asciiTheme="majorBidi" w:eastAsia="Times New Roman" w:hAnsiTheme="majorBidi" w:cstheme="majorBidi"/>
                <w:sz w:val="18"/>
                <w:szCs w:val="18"/>
              </w:rPr>
            </w:pPr>
            <w:r w:rsidRPr="007A60FB">
              <w:rPr>
                <w:rFonts w:asciiTheme="majorBidi" w:eastAsia="Times New Roman" w:hAnsiTheme="majorBidi" w:cstheme="majorBidi"/>
                <w:sz w:val="18"/>
                <w:szCs w:val="18"/>
              </w:rPr>
              <w:t>167277</w:t>
            </w:r>
          </w:p>
        </w:tc>
        <w:tc>
          <w:tcPr>
            <w:tcW w:w="861" w:type="dxa"/>
            <w:tcBorders>
              <w:top w:val="nil"/>
              <w:left w:val="nil"/>
              <w:bottom w:val="single" w:sz="4" w:space="0" w:color="FFFFFF"/>
              <w:right w:val="single" w:sz="4" w:space="0" w:color="FFFFFF"/>
            </w:tcBorders>
            <w:shd w:val="clear" w:color="000000" w:fill="E2DFF0"/>
            <w:vAlign w:val="center"/>
            <w:hideMark/>
          </w:tcPr>
          <w:p w14:paraId="60FCD0A8" w14:textId="77777777" w:rsidR="001C6331" w:rsidRPr="007A60FB" w:rsidRDefault="001C6331" w:rsidP="001C6331">
            <w:pPr>
              <w:spacing w:line="240" w:lineRule="auto"/>
              <w:ind w:firstLine="0"/>
              <w:jc w:val="center"/>
              <w:rPr>
                <w:rFonts w:asciiTheme="majorBidi" w:eastAsia="Times New Roman" w:hAnsiTheme="majorBidi" w:cstheme="majorBidi"/>
                <w:sz w:val="18"/>
                <w:szCs w:val="18"/>
              </w:rPr>
            </w:pPr>
            <w:r w:rsidRPr="007A60FB">
              <w:rPr>
                <w:rFonts w:asciiTheme="majorBidi" w:eastAsia="Times New Roman" w:hAnsiTheme="majorBidi" w:cstheme="majorBidi"/>
                <w:sz w:val="18"/>
                <w:szCs w:val="18"/>
              </w:rPr>
              <w:t>92853</w:t>
            </w:r>
          </w:p>
        </w:tc>
        <w:tc>
          <w:tcPr>
            <w:tcW w:w="906" w:type="dxa"/>
            <w:tcBorders>
              <w:top w:val="nil"/>
              <w:left w:val="nil"/>
              <w:bottom w:val="single" w:sz="4" w:space="0" w:color="FFFFFF"/>
              <w:right w:val="single" w:sz="4" w:space="0" w:color="FFFFFF"/>
            </w:tcBorders>
            <w:shd w:val="clear" w:color="000000" w:fill="E2DFF0"/>
            <w:vAlign w:val="center"/>
            <w:hideMark/>
          </w:tcPr>
          <w:p w14:paraId="5DDD9765" w14:textId="77777777" w:rsidR="001C6331" w:rsidRPr="007A60FB" w:rsidRDefault="001C6331" w:rsidP="001C6331">
            <w:pPr>
              <w:spacing w:line="240" w:lineRule="auto"/>
              <w:ind w:firstLine="0"/>
              <w:jc w:val="center"/>
              <w:rPr>
                <w:rFonts w:asciiTheme="majorBidi" w:eastAsia="Times New Roman" w:hAnsiTheme="majorBidi" w:cstheme="majorBidi"/>
                <w:sz w:val="18"/>
                <w:szCs w:val="18"/>
              </w:rPr>
            </w:pPr>
            <w:r w:rsidRPr="007A60FB">
              <w:rPr>
                <w:rFonts w:asciiTheme="majorBidi" w:eastAsia="Times New Roman" w:hAnsiTheme="majorBidi" w:cstheme="majorBidi"/>
                <w:sz w:val="18"/>
                <w:szCs w:val="18"/>
              </w:rPr>
              <w:t>45374</w:t>
            </w:r>
          </w:p>
        </w:tc>
        <w:tc>
          <w:tcPr>
            <w:tcW w:w="816" w:type="dxa"/>
            <w:tcBorders>
              <w:top w:val="nil"/>
              <w:left w:val="nil"/>
              <w:bottom w:val="single" w:sz="4" w:space="0" w:color="FFFFFF"/>
              <w:right w:val="single" w:sz="4" w:space="0" w:color="FFFFFF"/>
            </w:tcBorders>
            <w:shd w:val="clear" w:color="000000" w:fill="E2DFF0"/>
            <w:vAlign w:val="center"/>
            <w:hideMark/>
          </w:tcPr>
          <w:p w14:paraId="1905D9C8" w14:textId="77777777" w:rsidR="001C6331" w:rsidRPr="007A60FB" w:rsidRDefault="001C6331" w:rsidP="001C6331">
            <w:pPr>
              <w:spacing w:line="240" w:lineRule="auto"/>
              <w:ind w:firstLine="0"/>
              <w:jc w:val="center"/>
              <w:rPr>
                <w:rFonts w:asciiTheme="majorBidi" w:eastAsia="Times New Roman" w:hAnsiTheme="majorBidi" w:cstheme="majorBidi"/>
                <w:sz w:val="18"/>
                <w:szCs w:val="18"/>
              </w:rPr>
            </w:pPr>
            <w:r w:rsidRPr="007A60FB">
              <w:rPr>
                <w:rFonts w:asciiTheme="majorBidi" w:eastAsia="Times New Roman" w:hAnsiTheme="majorBidi" w:cstheme="majorBidi"/>
                <w:sz w:val="18"/>
                <w:szCs w:val="18"/>
              </w:rPr>
              <w:t>10959</w:t>
            </w:r>
          </w:p>
        </w:tc>
      </w:tr>
      <w:tr w:rsidR="001C6331" w:rsidRPr="007A60FB" w14:paraId="06049E91" w14:textId="77777777" w:rsidTr="001C6331">
        <w:trPr>
          <w:gridAfter w:val="1"/>
          <w:wAfter w:w="13" w:type="dxa"/>
          <w:trHeight w:val="509"/>
        </w:trPr>
        <w:tc>
          <w:tcPr>
            <w:tcW w:w="861" w:type="dxa"/>
            <w:tcBorders>
              <w:top w:val="nil"/>
              <w:left w:val="single" w:sz="4" w:space="0" w:color="FFFFFF"/>
              <w:bottom w:val="single" w:sz="4" w:space="0" w:color="FFFFFF"/>
              <w:right w:val="single" w:sz="4" w:space="0" w:color="FFFFFF"/>
            </w:tcBorders>
            <w:shd w:val="clear" w:color="000000" w:fill="CAC5E2"/>
            <w:vAlign w:val="center"/>
            <w:hideMark/>
          </w:tcPr>
          <w:p w14:paraId="2E429760" w14:textId="77777777" w:rsidR="001C6331" w:rsidRPr="007A60FB" w:rsidRDefault="001C6331" w:rsidP="001C6331">
            <w:pPr>
              <w:spacing w:line="240" w:lineRule="auto"/>
              <w:ind w:firstLine="0"/>
              <w:jc w:val="center"/>
              <w:rPr>
                <w:rFonts w:asciiTheme="majorBidi" w:eastAsia="Times New Roman" w:hAnsiTheme="majorBidi" w:cstheme="majorBidi"/>
                <w:sz w:val="18"/>
                <w:szCs w:val="18"/>
                <w:rtl/>
              </w:rPr>
            </w:pPr>
            <w:r w:rsidRPr="007A60FB">
              <w:rPr>
                <w:rFonts w:asciiTheme="majorBidi" w:eastAsia="Times New Roman" w:hAnsiTheme="majorBidi" w:cstheme="majorBidi"/>
                <w:sz w:val="18"/>
                <w:szCs w:val="18"/>
              </w:rPr>
              <w:t>35 - 39</w:t>
            </w:r>
          </w:p>
        </w:tc>
        <w:tc>
          <w:tcPr>
            <w:tcW w:w="997" w:type="dxa"/>
            <w:tcBorders>
              <w:top w:val="nil"/>
              <w:left w:val="nil"/>
              <w:bottom w:val="single" w:sz="4" w:space="0" w:color="FFFFFF"/>
              <w:right w:val="single" w:sz="4" w:space="0" w:color="FFFFFF"/>
            </w:tcBorders>
            <w:shd w:val="clear" w:color="000000" w:fill="CAC5E2"/>
            <w:vAlign w:val="center"/>
            <w:hideMark/>
          </w:tcPr>
          <w:p w14:paraId="4BB61757" w14:textId="77777777" w:rsidR="001C6331" w:rsidRPr="007A60FB" w:rsidRDefault="001C6331" w:rsidP="001C6331">
            <w:pPr>
              <w:spacing w:line="240" w:lineRule="auto"/>
              <w:ind w:firstLine="0"/>
              <w:jc w:val="center"/>
              <w:rPr>
                <w:rFonts w:asciiTheme="majorBidi" w:eastAsia="Times New Roman" w:hAnsiTheme="majorBidi" w:cstheme="majorBidi"/>
                <w:sz w:val="18"/>
                <w:szCs w:val="18"/>
              </w:rPr>
            </w:pPr>
            <w:r w:rsidRPr="007A60FB">
              <w:rPr>
                <w:rFonts w:asciiTheme="majorBidi" w:eastAsia="Times New Roman" w:hAnsiTheme="majorBidi" w:cstheme="majorBidi"/>
                <w:sz w:val="18"/>
                <w:szCs w:val="18"/>
              </w:rPr>
              <w:t>1528991</w:t>
            </w:r>
          </w:p>
        </w:tc>
        <w:tc>
          <w:tcPr>
            <w:tcW w:w="724" w:type="dxa"/>
            <w:tcBorders>
              <w:top w:val="nil"/>
              <w:left w:val="nil"/>
              <w:bottom w:val="single" w:sz="4" w:space="0" w:color="FFFFFF"/>
              <w:right w:val="single" w:sz="4" w:space="0" w:color="FFFFFF"/>
            </w:tcBorders>
            <w:shd w:val="clear" w:color="000000" w:fill="CAC5E2"/>
            <w:vAlign w:val="center"/>
            <w:hideMark/>
          </w:tcPr>
          <w:p w14:paraId="23AA39CD" w14:textId="77777777" w:rsidR="001C6331" w:rsidRPr="007A60FB" w:rsidRDefault="001C6331" w:rsidP="001C6331">
            <w:pPr>
              <w:spacing w:line="240" w:lineRule="auto"/>
              <w:ind w:firstLine="0"/>
              <w:jc w:val="center"/>
              <w:rPr>
                <w:rFonts w:asciiTheme="majorBidi" w:eastAsia="Times New Roman" w:hAnsiTheme="majorBidi" w:cstheme="majorBidi"/>
                <w:sz w:val="18"/>
                <w:szCs w:val="18"/>
              </w:rPr>
            </w:pPr>
            <w:r w:rsidRPr="007A60FB">
              <w:rPr>
                <w:rFonts w:asciiTheme="majorBidi" w:eastAsia="Times New Roman" w:hAnsiTheme="majorBidi" w:cstheme="majorBidi"/>
                <w:sz w:val="18"/>
                <w:szCs w:val="18"/>
              </w:rPr>
              <w:t>4026</w:t>
            </w:r>
          </w:p>
        </w:tc>
        <w:tc>
          <w:tcPr>
            <w:tcW w:w="816" w:type="dxa"/>
            <w:tcBorders>
              <w:top w:val="nil"/>
              <w:left w:val="nil"/>
              <w:bottom w:val="single" w:sz="4" w:space="0" w:color="FFFFFF"/>
              <w:right w:val="single" w:sz="4" w:space="0" w:color="FFFFFF"/>
            </w:tcBorders>
            <w:shd w:val="clear" w:color="000000" w:fill="CAC5E2"/>
            <w:vAlign w:val="center"/>
            <w:hideMark/>
          </w:tcPr>
          <w:p w14:paraId="5478351A" w14:textId="77777777" w:rsidR="001C6331" w:rsidRPr="007A60FB" w:rsidRDefault="001C6331" w:rsidP="001C6331">
            <w:pPr>
              <w:spacing w:line="240" w:lineRule="auto"/>
              <w:ind w:firstLine="0"/>
              <w:jc w:val="center"/>
              <w:rPr>
                <w:rFonts w:asciiTheme="majorBidi" w:eastAsia="Times New Roman" w:hAnsiTheme="majorBidi" w:cstheme="majorBidi"/>
                <w:sz w:val="18"/>
                <w:szCs w:val="18"/>
              </w:rPr>
            </w:pPr>
            <w:r w:rsidRPr="007A60FB">
              <w:rPr>
                <w:rFonts w:asciiTheme="majorBidi" w:eastAsia="Times New Roman" w:hAnsiTheme="majorBidi" w:cstheme="majorBidi"/>
                <w:sz w:val="18"/>
                <w:szCs w:val="18"/>
              </w:rPr>
              <w:t>23275</w:t>
            </w:r>
          </w:p>
        </w:tc>
        <w:tc>
          <w:tcPr>
            <w:tcW w:w="724" w:type="dxa"/>
            <w:tcBorders>
              <w:top w:val="nil"/>
              <w:left w:val="nil"/>
              <w:bottom w:val="single" w:sz="4" w:space="0" w:color="FFFFFF"/>
              <w:right w:val="single" w:sz="4" w:space="0" w:color="FFFFFF"/>
            </w:tcBorders>
            <w:shd w:val="clear" w:color="000000" w:fill="CAC5E2"/>
            <w:vAlign w:val="center"/>
            <w:hideMark/>
          </w:tcPr>
          <w:p w14:paraId="229A192A" w14:textId="77777777" w:rsidR="001C6331" w:rsidRPr="007A60FB" w:rsidRDefault="001C6331" w:rsidP="001C6331">
            <w:pPr>
              <w:spacing w:line="240" w:lineRule="auto"/>
              <w:ind w:firstLine="0"/>
              <w:jc w:val="center"/>
              <w:rPr>
                <w:rFonts w:asciiTheme="majorBidi" w:eastAsia="Times New Roman" w:hAnsiTheme="majorBidi" w:cstheme="majorBidi"/>
                <w:sz w:val="18"/>
                <w:szCs w:val="18"/>
              </w:rPr>
            </w:pPr>
            <w:r w:rsidRPr="007A60FB">
              <w:rPr>
                <w:rFonts w:asciiTheme="majorBidi" w:eastAsia="Times New Roman" w:hAnsiTheme="majorBidi" w:cstheme="majorBidi"/>
                <w:sz w:val="18"/>
                <w:szCs w:val="18"/>
              </w:rPr>
              <w:t>7281</w:t>
            </w:r>
          </w:p>
        </w:tc>
        <w:tc>
          <w:tcPr>
            <w:tcW w:w="906" w:type="dxa"/>
            <w:tcBorders>
              <w:top w:val="nil"/>
              <w:left w:val="nil"/>
              <w:bottom w:val="single" w:sz="4" w:space="0" w:color="FFFFFF"/>
              <w:right w:val="single" w:sz="4" w:space="0" w:color="FFFFFF"/>
            </w:tcBorders>
            <w:shd w:val="clear" w:color="000000" w:fill="CAC5E2"/>
            <w:vAlign w:val="center"/>
            <w:hideMark/>
          </w:tcPr>
          <w:p w14:paraId="0CC41742" w14:textId="77777777" w:rsidR="001C6331" w:rsidRPr="007A60FB" w:rsidRDefault="001C6331" w:rsidP="001C6331">
            <w:pPr>
              <w:spacing w:line="240" w:lineRule="auto"/>
              <w:ind w:firstLine="0"/>
              <w:jc w:val="center"/>
              <w:rPr>
                <w:rFonts w:asciiTheme="majorBidi" w:eastAsia="Times New Roman" w:hAnsiTheme="majorBidi" w:cstheme="majorBidi"/>
                <w:sz w:val="18"/>
                <w:szCs w:val="18"/>
              </w:rPr>
            </w:pPr>
            <w:r w:rsidRPr="007A60FB">
              <w:rPr>
                <w:rFonts w:asciiTheme="majorBidi" w:eastAsia="Times New Roman" w:hAnsiTheme="majorBidi" w:cstheme="majorBidi"/>
                <w:sz w:val="18"/>
                <w:szCs w:val="18"/>
              </w:rPr>
              <w:t>488887</w:t>
            </w:r>
          </w:p>
        </w:tc>
        <w:tc>
          <w:tcPr>
            <w:tcW w:w="816" w:type="dxa"/>
            <w:tcBorders>
              <w:top w:val="nil"/>
              <w:left w:val="nil"/>
              <w:bottom w:val="single" w:sz="4" w:space="0" w:color="FFFFFF"/>
              <w:right w:val="single" w:sz="4" w:space="0" w:color="FFFFFF"/>
            </w:tcBorders>
            <w:shd w:val="clear" w:color="000000" w:fill="CAC5E2"/>
            <w:vAlign w:val="center"/>
            <w:hideMark/>
          </w:tcPr>
          <w:p w14:paraId="59BCFEE4" w14:textId="77777777" w:rsidR="001C6331" w:rsidRPr="007A60FB" w:rsidRDefault="001C6331" w:rsidP="001C6331">
            <w:pPr>
              <w:spacing w:line="240" w:lineRule="auto"/>
              <w:ind w:firstLine="0"/>
              <w:jc w:val="center"/>
              <w:rPr>
                <w:rFonts w:asciiTheme="majorBidi" w:eastAsia="Times New Roman" w:hAnsiTheme="majorBidi" w:cstheme="majorBidi"/>
                <w:sz w:val="18"/>
                <w:szCs w:val="18"/>
              </w:rPr>
            </w:pPr>
            <w:r w:rsidRPr="007A60FB">
              <w:rPr>
                <w:rFonts w:asciiTheme="majorBidi" w:eastAsia="Times New Roman" w:hAnsiTheme="majorBidi" w:cstheme="majorBidi"/>
                <w:sz w:val="18"/>
                <w:szCs w:val="18"/>
              </w:rPr>
              <w:t>104678</w:t>
            </w:r>
          </w:p>
        </w:tc>
        <w:tc>
          <w:tcPr>
            <w:tcW w:w="906" w:type="dxa"/>
            <w:tcBorders>
              <w:top w:val="nil"/>
              <w:left w:val="nil"/>
              <w:bottom w:val="single" w:sz="4" w:space="0" w:color="FFFFFF"/>
              <w:right w:val="single" w:sz="4" w:space="0" w:color="FFFFFF"/>
            </w:tcBorders>
            <w:shd w:val="clear" w:color="000000" w:fill="CAC5E2"/>
            <w:vAlign w:val="center"/>
            <w:hideMark/>
          </w:tcPr>
          <w:p w14:paraId="428B4858" w14:textId="77777777" w:rsidR="001C6331" w:rsidRPr="007A60FB" w:rsidRDefault="001C6331" w:rsidP="001C6331">
            <w:pPr>
              <w:spacing w:line="240" w:lineRule="auto"/>
              <w:ind w:firstLine="0"/>
              <w:jc w:val="center"/>
              <w:rPr>
                <w:rFonts w:asciiTheme="majorBidi" w:eastAsia="Times New Roman" w:hAnsiTheme="majorBidi" w:cstheme="majorBidi"/>
                <w:sz w:val="18"/>
                <w:szCs w:val="18"/>
              </w:rPr>
            </w:pPr>
            <w:r w:rsidRPr="007A60FB">
              <w:rPr>
                <w:rFonts w:asciiTheme="majorBidi" w:eastAsia="Times New Roman" w:hAnsiTheme="majorBidi" w:cstheme="majorBidi"/>
                <w:sz w:val="18"/>
                <w:szCs w:val="18"/>
              </w:rPr>
              <w:t>484857</w:t>
            </w:r>
          </w:p>
        </w:tc>
        <w:tc>
          <w:tcPr>
            <w:tcW w:w="816" w:type="dxa"/>
            <w:tcBorders>
              <w:top w:val="nil"/>
              <w:left w:val="nil"/>
              <w:bottom w:val="single" w:sz="4" w:space="0" w:color="FFFFFF"/>
              <w:right w:val="single" w:sz="4" w:space="0" w:color="FFFFFF"/>
            </w:tcBorders>
            <w:shd w:val="clear" w:color="000000" w:fill="CAC5E2"/>
            <w:vAlign w:val="center"/>
            <w:hideMark/>
          </w:tcPr>
          <w:p w14:paraId="746337CD" w14:textId="77777777" w:rsidR="001C6331" w:rsidRPr="007A60FB" w:rsidRDefault="001C6331" w:rsidP="001C6331">
            <w:pPr>
              <w:spacing w:line="240" w:lineRule="auto"/>
              <w:ind w:firstLine="0"/>
              <w:jc w:val="center"/>
              <w:rPr>
                <w:rFonts w:asciiTheme="majorBidi" w:eastAsia="Times New Roman" w:hAnsiTheme="majorBidi" w:cstheme="majorBidi"/>
                <w:sz w:val="18"/>
                <w:szCs w:val="18"/>
              </w:rPr>
            </w:pPr>
            <w:r w:rsidRPr="007A60FB">
              <w:rPr>
                <w:rFonts w:asciiTheme="majorBidi" w:eastAsia="Times New Roman" w:hAnsiTheme="majorBidi" w:cstheme="majorBidi"/>
                <w:sz w:val="18"/>
                <w:szCs w:val="18"/>
              </w:rPr>
              <w:t>14951</w:t>
            </w:r>
          </w:p>
        </w:tc>
        <w:tc>
          <w:tcPr>
            <w:tcW w:w="906" w:type="dxa"/>
            <w:tcBorders>
              <w:top w:val="nil"/>
              <w:left w:val="nil"/>
              <w:bottom w:val="single" w:sz="4" w:space="0" w:color="FFFFFF"/>
              <w:right w:val="single" w:sz="4" w:space="0" w:color="FFFFFF"/>
            </w:tcBorders>
            <w:shd w:val="clear" w:color="000000" w:fill="CAC5E2"/>
            <w:vAlign w:val="center"/>
            <w:hideMark/>
          </w:tcPr>
          <w:p w14:paraId="1D609987" w14:textId="77777777" w:rsidR="001C6331" w:rsidRPr="007A60FB" w:rsidRDefault="001C6331" w:rsidP="001C6331">
            <w:pPr>
              <w:spacing w:line="240" w:lineRule="auto"/>
              <w:ind w:firstLine="0"/>
              <w:jc w:val="center"/>
              <w:rPr>
                <w:rFonts w:asciiTheme="majorBidi" w:eastAsia="Times New Roman" w:hAnsiTheme="majorBidi" w:cstheme="majorBidi"/>
                <w:sz w:val="18"/>
                <w:szCs w:val="18"/>
              </w:rPr>
            </w:pPr>
            <w:r w:rsidRPr="007A60FB">
              <w:rPr>
                <w:rFonts w:asciiTheme="majorBidi" w:eastAsia="Times New Roman" w:hAnsiTheme="majorBidi" w:cstheme="majorBidi"/>
                <w:sz w:val="18"/>
                <w:szCs w:val="18"/>
              </w:rPr>
              <w:t>176210</w:t>
            </w:r>
          </w:p>
        </w:tc>
        <w:tc>
          <w:tcPr>
            <w:tcW w:w="861" w:type="dxa"/>
            <w:tcBorders>
              <w:top w:val="nil"/>
              <w:left w:val="nil"/>
              <w:bottom w:val="single" w:sz="4" w:space="0" w:color="FFFFFF"/>
              <w:right w:val="single" w:sz="4" w:space="0" w:color="FFFFFF"/>
            </w:tcBorders>
            <w:shd w:val="clear" w:color="000000" w:fill="CAC5E2"/>
            <w:vAlign w:val="center"/>
            <w:hideMark/>
          </w:tcPr>
          <w:p w14:paraId="1DEE92CE" w14:textId="77777777" w:rsidR="001C6331" w:rsidRPr="007A60FB" w:rsidRDefault="001C6331" w:rsidP="001C6331">
            <w:pPr>
              <w:spacing w:line="240" w:lineRule="auto"/>
              <w:ind w:firstLine="0"/>
              <w:jc w:val="center"/>
              <w:rPr>
                <w:rFonts w:asciiTheme="majorBidi" w:eastAsia="Times New Roman" w:hAnsiTheme="majorBidi" w:cstheme="majorBidi"/>
                <w:sz w:val="18"/>
                <w:szCs w:val="18"/>
              </w:rPr>
            </w:pPr>
            <w:r w:rsidRPr="007A60FB">
              <w:rPr>
                <w:rFonts w:asciiTheme="majorBidi" w:eastAsia="Times New Roman" w:hAnsiTheme="majorBidi" w:cstheme="majorBidi"/>
                <w:sz w:val="18"/>
                <w:szCs w:val="18"/>
              </w:rPr>
              <w:t>126038</w:t>
            </w:r>
          </w:p>
        </w:tc>
        <w:tc>
          <w:tcPr>
            <w:tcW w:w="906" w:type="dxa"/>
            <w:tcBorders>
              <w:top w:val="nil"/>
              <w:left w:val="nil"/>
              <w:bottom w:val="single" w:sz="4" w:space="0" w:color="FFFFFF"/>
              <w:right w:val="single" w:sz="4" w:space="0" w:color="FFFFFF"/>
            </w:tcBorders>
            <w:shd w:val="clear" w:color="000000" w:fill="CAC5E2"/>
            <w:vAlign w:val="center"/>
            <w:hideMark/>
          </w:tcPr>
          <w:p w14:paraId="6482BC9B" w14:textId="77777777" w:rsidR="001C6331" w:rsidRPr="007A60FB" w:rsidRDefault="001C6331" w:rsidP="001C6331">
            <w:pPr>
              <w:spacing w:line="240" w:lineRule="auto"/>
              <w:ind w:firstLine="0"/>
              <w:jc w:val="center"/>
              <w:rPr>
                <w:rFonts w:asciiTheme="majorBidi" w:eastAsia="Times New Roman" w:hAnsiTheme="majorBidi" w:cstheme="majorBidi"/>
                <w:sz w:val="18"/>
                <w:szCs w:val="18"/>
              </w:rPr>
            </w:pPr>
            <w:r w:rsidRPr="007A60FB">
              <w:rPr>
                <w:rFonts w:asciiTheme="majorBidi" w:eastAsia="Times New Roman" w:hAnsiTheme="majorBidi" w:cstheme="majorBidi"/>
                <w:sz w:val="18"/>
                <w:szCs w:val="18"/>
              </w:rPr>
              <w:t>83305</w:t>
            </w:r>
          </w:p>
        </w:tc>
        <w:tc>
          <w:tcPr>
            <w:tcW w:w="816" w:type="dxa"/>
            <w:tcBorders>
              <w:top w:val="nil"/>
              <w:left w:val="nil"/>
              <w:bottom w:val="single" w:sz="4" w:space="0" w:color="FFFFFF"/>
              <w:right w:val="single" w:sz="4" w:space="0" w:color="FFFFFF"/>
            </w:tcBorders>
            <w:shd w:val="clear" w:color="000000" w:fill="CAC5E2"/>
            <w:vAlign w:val="center"/>
            <w:hideMark/>
          </w:tcPr>
          <w:p w14:paraId="068A6300" w14:textId="77777777" w:rsidR="001C6331" w:rsidRPr="007A60FB" w:rsidRDefault="001C6331" w:rsidP="001C6331">
            <w:pPr>
              <w:spacing w:line="240" w:lineRule="auto"/>
              <w:ind w:firstLine="0"/>
              <w:jc w:val="center"/>
              <w:rPr>
                <w:rFonts w:asciiTheme="majorBidi" w:eastAsia="Times New Roman" w:hAnsiTheme="majorBidi" w:cstheme="majorBidi"/>
                <w:sz w:val="18"/>
                <w:szCs w:val="18"/>
              </w:rPr>
            </w:pPr>
            <w:r w:rsidRPr="007A60FB">
              <w:rPr>
                <w:rFonts w:asciiTheme="majorBidi" w:eastAsia="Times New Roman" w:hAnsiTheme="majorBidi" w:cstheme="majorBidi"/>
                <w:sz w:val="18"/>
                <w:szCs w:val="18"/>
              </w:rPr>
              <w:t>15483</w:t>
            </w:r>
          </w:p>
        </w:tc>
      </w:tr>
      <w:tr w:rsidR="001C6331" w:rsidRPr="007A60FB" w14:paraId="7277AD5F" w14:textId="77777777" w:rsidTr="001C6331">
        <w:trPr>
          <w:gridAfter w:val="1"/>
          <w:wAfter w:w="13" w:type="dxa"/>
          <w:trHeight w:val="509"/>
        </w:trPr>
        <w:tc>
          <w:tcPr>
            <w:tcW w:w="861" w:type="dxa"/>
            <w:tcBorders>
              <w:top w:val="nil"/>
              <w:left w:val="single" w:sz="4" w:space="0" w:color="FFFFFF"/>
              <w:bottom w:val="single" w:sz="4" w:space="0" w:color="FFFFFF"/>
              <w:right w:val="single" w:sz="4" w:space="0" w:color="FFFFFF"/>
            </w:tcBorders>
            <w:shd w:val="clear" w:color="000000" w:fill="E2DFF0"/>
            <w:vAlign w:val="center"/>
            <w:hideMark/>
          </w:tcPr>
          <w:p w14:paraId="7A43D08D" w14:textId="77777777" w:rsidR="001C6331" w:rsidRPr="007A60FB" w:rsidRDefault="001C6331" w:rsidP="001C6331">
            <w:pPr>
              <w:spacing w:line="240" w:lineRule="auto"/>
              <w:ind w:firstLine="0"/>
              <w:jc w:val="center"/>
              <w:rPr>
                <w:rFonts w:asciiTheme="majorBidi" w:eastAsia="Times New Roman" w:hAnsiTheme="majorBidi" w:cstheme="majorBidi"/>
                <w:sz w:val="18"/>
                <w:szCs w:val="18"/>
                <w:rtl/>
              </w:rPr>
            </w:pPr>
            <w:r w:rsidRPr="007A60FB">
              <w:rPr>
                <w:rFonts w:asciiTheme="majorBidi" w:eastAsia="Times New Roman" w:hAnsiTheme="majorBidi" w:cstheme="majorBidi"/>
                <w:sz w:val="18"/>
                <w:szCs w:val="18"/>
              </w:rPr>
              <w:t>40- 44</w:t>
            </w:r>
          </w:p>
        </w:tc>
        <w:tc>
          <w:tcPr>
            <w:tcW w:w="997" w:type="dxa"/>
            <w:tcBorders>
              <w:top w:val="nil"/>
              <w:left w:val="nil"/>
              <w:bottom w:val="single" w:sz="4" w:space="0" w:color="FFFFFF"/>
              <w:right w:val="single" w:sz="4" w:space="0" w:color="FFFFFF"/>
            </w:tcBorders>
            <w:shd w:val="clear" w:color="000000" w:fill="E2DFF0"/>
            <w:vAlign w:val="center"/>
            <w:hideMark/>
          </w:tcPr>
          <w:p w14:paraId="16A4B40D" w14:textId="77777777" w:rsidR="001C6331" w:rsidRPr="007A60FB" w:rsidRDefault="001C6331" w:rsidP="001C6331">
            <w:pPr>
              <w:spacing w:line="240" w:lineRule="auto"/>
              <w:ind w:firstLine="0"/>
              <w:jc w:val="center"/>
              <w:rPr>
                <w:rFonts w:asciiTheme="majorBidi" w:eastAsia="Times New Roman" w:hAnsiTheme="majorBidi" w:cstheme="majorBidi"/>
                <w:sz w:val="18"/>
                <w:szCs w:val="18"/>
              </w:rPr>
            </w:pPr>
            <w:r w:rsidRPr="007A60FB">
              <w:rPr>
                <w:rFonts w:asciiTheme="majorBidi" w:eastAsia="Times New Roman" w:hAnsiTheme="majorBidi" w:cstheme="majorBidi"/>
                <w:sz w:val="18"/>
                <w:szCs w:val="18"/>
              </w:rPr>
              <w:t>1285260</w:t>
            </w:r>
          </w:p>
        </w:tc>
        <w:tc>
          <w:tcPr>
            <w:tcW w:w="724" w:type="dxa"/>
            <w:tcBorders>
              <w:top w:val="nil"/>
              <w:left w:val="nil"/>
              <w:bottom w:val="single" w:sz="4" w:space="0" w:color="FFFFFF"/>
              <w:right w:val="single" w:sz="4" w:space="0" w:color="FFFFFF"/>
            </w:tcBorders>
            <w:shd w:val="clear" w:color="000000" w:fill="E2DFF0"/>
            <w:vAlign w:val="center"/>
            <w:hideMark/>
          </w:tcPr>
          <w:p w14:paraId="479C0FE5" w14:textId="77777777" w:rsidR="001C6331" w:rsidRPr="007A60FB" w:rsidRDefault="001C6331" w:rsidP="001C6331">
            <w:pPr>
              <w:spacing w:line="240" w:lineRule="auto"/>
              <w:ind w:firstLine="0"/>
              <w:jc w:val="center"/>
              <w:rPr>
                <w:rFonts w:asciiTheme="majorBidi" w:eastAsia="Times New Roman" w:hAnsiTheme="majorBidi" w:cstheme="majorBidi"/>
                <w:sz w:val="18"/>
                <w:szCs w:val="18"/>
              </w:rPr>
            </w:pPr>
            <w:r w:rsidRPr="007A60FB">
              <w:rPr>
                <w:rFonts w:asciiTheme="majorBidi" w:eastAsia="Times New Roman" w:hAnsiTheme="majorBidi" w:cstheme="majorBidi"/>
                <w:sz w:val="18"/>
                <w:szCs w:val="18"/>
              </w:rPr>
              <w:t>7029</w:t>
            </w:r>
          </w:p>
        </w:tc>
        <w:tc>
          <w:tcPr>
            <w:tcW w:w="816" w:type="dxa"/>
            <w:tcBorders>
              <w:top w:val="nil"/>
              <w:left w:val="nil"/>
              <w:bottom w:val="single" w:sz="4" w:space="0" w:color="FFFFFF"/>
              <w:right w:val="single" w:sz="4" w:space="0" w:color="FFFFFF"/>
            </w:tcBorders>
            <w:shd w:val="clear" w:color="000000" w:fill="E2DFF0"/>
            <w:vAlign w:val="center"/>
            <w:hideMark/>
          </w:tcPr>
          <w:p w14:paraId="491A8E5F" w14:textId="77777777" w:rsidR="001C6331" w:rsidRPr="007A60FB" w:rsidRDefault="001C6331" w:rsidP="001C6331">
            <w:pPr>
              <w:spacing w:line="240" w:lineRule="auto"/>
              <w:ind w:firstLine="0"/>
              <w:jc w:val="center"/>
              <w:rPr>
                <w:rFonts w:asciiTheme="majorBidi" w:eastAsia="Times New Roman" w:hAnsiTheme="majorBidi" w:cstheme="majorBidi"/>
                <w:sz w:val="18"/>
                <w:szCs w:val="18"/>
              </w:rPr>
            </w:pPr>
            <w:r w:rsidRPr="007A60FB">
              <w:rPr>
                <w:rFonts w:asciiTheme="majorBidi" w:eastAsia="Times New Roman" w:hAnsiTheme="majorBidi" w:cstheme="majorBidi"/>
                <w:sz w:val="18"/>
                <w:szCs w:val="18"/>
              </w:rPr>
              <w:t>15042</w:t>
            </w:r>
          </w:p>
        </w:tc>
        <w:tc>
          <w:tcPr>
            <w:tcW w:w="724" w:type="dxa"/>
            <w:tcBorders>
              <w:top w:val="nil"/>
              <w:left w:val="nil"/>
              <w:bottom w:val="single" w:sz="4" w:space="0" w:color="FFFFFF"/>
              <w:right w:val="single" w:sz="4" w:space="0" w:color="FFFFFF"/>
            </w:tcBorders>
            <w:shd w:val="clear" w:color="000000" w:fill="E2DFF0"/>
            <w:vAlign w:val="center"/>
            <w:hideMark/>
          </w:tcPr>
          <w:p w14:paraId="1AD4A59C" w14:textId="77777777" w:rsidR="001C6331" w:rsidRPr="007A60FB" w:rsidRDefault="001C6331" w:rsidP="001C6331">
            <w:pPr>
              <w:spacing w:line="240" w:lineRule="auto"/>
              <w:ind w:firstLine="0"/>
              <w:jc w:val="center"/>
              <w:rPr>
                <w:rFonts w:asciiTheme="majorBidi" w:eastAsia="Times New Roman" w:hAnsiTheme="majorBidi" w:cstheme="majorBidi"/>
                <w:sz w:val="18"/>
                <w:szCs w:val="18"/>
              </w:rPr>
            </w:pPr>
            <w:r w:rsidRPr="007A60FB">
              <w:rPr>
                <w:rFonts w:asciiTheme="majorBidi" w:eastAsia="Times New Roman" w:hAnsiTheme="majorBidi" w:cstheme="majorBidi"/>
                <w:sz w:val="18"/>
                <w:szCs w:val="18"/>
              </w:rPr>
              <w:t>5658</w:t>
            </w:r>
          </w:p>
        </w:tc>
        <w:tc>
          <w:tcPr>
            <w:tcW w:w="906" w:type="dxa"/>
            <w:tcBorders>
              <w:top w:val="nil"/>
              <w:left w:val="nil"/>
              <w:bottom w:val="single" w:sz="4" w:space="0" w:color="FFFFFF"/>
              <w:right w:val="single" w:sz="4" w:space="0" w:color="FFFFFF"/>
            </w:tcBorders>
            <w:shd w:val="clear" w:color="000000" w:fill="E2DFF0"/>
            <w:vAlign w:val="center"/>
            <w:hideMark/>
          </w:tcPr>
          <w:p w14:paraId="6AE21601" w14:textId="77777777" w:rsidR="001C6331" w:rsidRPr="007A60FB" w:rsidRDefault="001C6331" w:rsidP="001C6331">
            <w:pPr>
              <w:spacing w:line="240" w:lineRule="auto"/>
              <w:ind w:firstLine="0"/>
              <w:jc w:val="center"/>
              <w:rPr>
                <w:rFonts w:asciiTheme="majorBidi" w:eastAsia="Times New Roman" w:hAnsiTheme="majorBidi" w:cstheme="majorBidi"/>
                <w:sz w:val="18"/>
                <w:szCs w:val="18"/>
              </w:rPr>
            </w:pPr>
            <w:r w:rsidRPr="007A60FB">
              <w:rPr>
                <w:rFonts w:asciiTheme="majorBidi" w:eastAsia="Times New Roman" w:hAnsiTheme="majorBidi" w:cstheme="majorBidi"/>
                <w:sz w:val="18"/>
                <w:szCs w:val="18"/>
              </w:rPr>
              <w:t>340460</w:t>
            </w:r>
          </w:p>
        </w:tc>
        <w:tc>
          <w:tcPr>
            <w:tcW w:w="816" w:type="dxa"/>
            <w:tcBorders>
              <w:top w:val="nil"/>
              <w:left w:val="nil"/>
              <w:bottom w:val="single" w:sz="4" w:space="0" w:color="FFFFFF"/>
              <w:right w:val="single" w:sz="4" w:space="0" w:color="FFFFFF"/>
            </w:tcBorders>
            <w:shd w:val="clear" w:color="000000" w:fill="E2DFF0"/>
            <w:vAlign w:val="center"/>
            <w:hideMark/>
          </w:tcPr>
          <w:p w14:paraId="7E731760" w14:textId="77777777" w:rsidR="001C6331" w:rsidRPr="007A60FB" w:rsidRDefault="001C6331" w:rsidP="001C6331">
            <w:pPr>
              <w:spacing w:line="240" w:lineRule="auto"/>
              <w:ind w:firstLine="0"/>
              <w:jc w:val="center"/>
              <w:rPr>
                <w:rFonts w:asciiTheme="majorBidi" w:eastAsia="Times New Roman" w:hAnsiTheme="majorBidi" w:cstheme="majorBidi"/>
                <w:sz w:val="18"/>
                <w:szCs w:val="18"/>
              </w:rPr>
            </w:pPr>
            <w:r w:rsidRPr="007A60FB">
              <w:rPr>
                <w:rFonts w:asciiTheme="majorBidi" w:eastAsia="Times New Roman" w:hAnsiTheme="majorBidi" w:cstheme="majorBidi"/>
                <w:sz w:val="18"/>
                <w:szCs w:val="18"/>
              </w:rPr>
              <w:t>77219</w:t>
            </w:r>
          </w:p>
        </w:tc>
        <w:tc>
          <w:tcPr>
            <w:tcW w:w="906" w:type="dxa"/>
            <w:tcBorders>
              <w:top w:val="nil"/>
              <w:left w:val="nil"/>
              <w:bottom w:val="single" w:sz="4" w:space="0" w:color="FFFFFF"/>
              <w:right w:val="single" w:sz="4" w:space="0" w:color="FFFFFF"/>
            </w:tcBorders>
            <w:shd w:val="clear" w:color="000000" w:fill="E2DFF0"/>
            <w:vAlign w:val="center"/>
            <w:hideMark/>
          </w:tcPr>
          <w:p w14:paraId="2054B730" w14:textId="77777777" w:rsidR="001C6331" w:rsidRPr="007A60FB" w:rsidRDefault="001C6331" w:rsidP="001C6331">
            <w:pPr>
              <w:spacing w:line="240" w:lineRule="auto"/>
              <w:ind w:firstLine="0"/>
              <w:jc w:val="center"/>
              <w:rPr>
                <w:rFonts w:asciiTheme="majorBidi" w:eastAsia="Times New Roman" w:hAnsiTheme="majorBidi" w:cstheme="majorBidi"/>
                <w:sz w:val="18"/>
                <w:szCs w:val="18"/>
              </w:rPr>
            </w:pPr>
            <w:r w:rsidRPr="007A60FB">
              <w:rPr>
                <w:rFonts w:asciiTheme="majorBidi" w:eastAsia="Times New Roman" w:hAnsiTheme="majorBidi" w:cstheme="majorBidi"/>
                <w:sz w:val="18"/>
                <w:szCs w:val="18"/>
              </w:rPr>
              <w:t>328614</w:t>
            </w:r>
          </w:p>
        </w:tc>
        <w:tc>
          <w:tcPr>
            <w:tcW w:w="816" w:type="dxa"/>
            <w:tcBorders>
              <w:top w:val="nil"/>
              <w:left w:val="nil"/>
              <w:bottom w:val="single" w:sz="4" w:space="0" w:color="FFFFFF"/>
              <w:right w:val="single" w:sz="4" w:space="0" w:color="FFFFFF"/>
            </w:tcBorders>
            <w:shd w:val="clear" w:color="000000" w:fill="E2DFF0"/>
            <w:vAlign w:val="center"/>
            <w:hideMark/>
          </w:tcPr>
          <w:p w14:paraId="6D0462E8" w14:textId="77777777" w:rsidR="001C6331" w:rsidRPr="007A60FB" w:rsidRDefault="001C6331" w:rsidP="001C6331">
            <w:pPr>
              <w:spacing w:line="240" w:lineRule="auto"/>
              <w:ind w:firstLine="0"/>
              <w:jc w:val="center"/>
              <w:rPr>
                <w:rFonts w:asciiTheme="majorBidi" w:eastAsia="Times New Roman" w:hAnsiTheme="majorBidi" w:cstheme="majorBidi"/>
                <w:sz w:val="18"/>
                <w:szCs w:val="18"/>
              </w:rPr>
            </w:pPr>
            <w:r w:rsidRPr="007A60FB">
              <w:rPr>
                <w:rFonts w:asciiTheme="majorBidi" w:eastAsia="Times New Roman" w:hAnsiTheme="majorBidi" w:cstheme="majorBidi"/>
                <w:sz w:val="18"/>
                <w:szCs w:val="18"/>
              </w:rPr>
              <w:t>9050</w:t>
            </w:r>
          </w:p>
        </w:tc>
        <w:tc>
          <w:tcPr>
            <w:tcW w:w="906" w:type="dxa"/>
            <w:tcBorders>
              <w:top w:val="nil"/>
              <w:left w:val="nil"/>
              <w:bottom w:val="single" w:sz="4" w:space="0" w:color="FFFFFF"/>
              <w:right w:val="single" w:sz="4" w:space="0" w:color="FFFFFF"/>
            </w:tcBorders>
            <w:shd w:val="clear" w:color="000000" w:fill="E2DFF0"/>
            <w:vAlign w:val="center"/>
            <w:hideMark/>
          </w:tcPr>
          <w:p w14:paraId="5C536081" w14:textId="77777777" w:rsidR="001C6331" w:rsidRPr="007A60FB" w:rsidRDefault="001C6331" w:rsidP="001C6331">
            <w:pPr>
              <w:spacing w:line="240" w:lineRule="auto"/>
              <w:ind w:firstLine="0"/>
              <w:jc w:val="center"/>
              <w:rPr>
                <w:rFonts w:asciiTheme="majorBidi" w:eastAsia="Times New Roman" w:hAnsiTheme="majorBidi" w:cstheme="majorBidi"/>
                <w:sz w:val="18"/>
                <w:szCs w:val="18"/>
              </w:rPr>
            </w:pPr>
            <w:r w:rsidRPr="007A60FB">
              <w:rPr>
                <w:rFonts w:asciiTheme="majorBidi" w:eastAsia="Times New Roman" w:hAnsiTheme="majorBidi" w:cstheme="majorBidi"/>
                <w:sz w:val="18"/>
                <w:szCs w:val="18"/>
              </w:rPr>
              <w:t>187629</w:t>
            </w:r>
          </w:p>
        </w:tc>
        <w:tc>
          <w:tcPr>
            <w:tcW w:w="861" w:type="dxa"/>
            <w:tcBorders>
              <w:top w:val="nil"/>
              <w:left w:val="nil"/>
              <w:bottom w:val="single" w:sz="4" w:space="0" w:color="FFFFFF"/>
              <w:right w:val="single" w:sz="4" w:space="0" w:color="FFFFFF"/>
            </w:tcBorders>
            <w:shd w:val="clear" w:color="000000" w:fill="E2DFF0"/>
            <w:vAlign w:val="center"/>
            <w:hideMark/>
          </w:tcPr>
          <w:p w14:paraId="05AA2961" w14:textId="77777777" w:rsidR="001C6331" w:rsidRPr="007A60FB" w:rsidRDefault="001C6331" w:rsidP="001C6331">
            <w:pPr>
              <w:spacing w:line="240" w:lineRule="auto"/>
              <w:ind w:firstLine="0"/>
              <w:jc w:val="center"/>
              <w:rPr>
                <w:rFonts w:asciiTheme="majorBidi" w:eastAsia="Times New Roman" w:hAnsiTheme="majorBidi" w:cstheme="majorBidi"/>
                <w:sz w:val="18"/>
                <w:szCs w:val="18"/>
              </w:rPr>
            </w:pPr>
            <w:r w:rsidRPr="007A60FB">
              <w:rPr>
                <w:rFonts w:asciiTheme="majorBidi" w:eastAsia="Times New Roman" w:hAnsiTheme="majorBidi" w:cstheme="majorBidi"/>
                <w:sz w:val="18"/>
                <w:szCs w:val="18"/>
              </w:rPr>
              <w:t>179544</w:t>
            </w:r>
          </w:p>
        </w:tc>
        <w:tc>
          <w:tcPr>
            <w:tcW w:w="906" w:type="dxa"/>
            <w:tcBorders>
              <w:top w:val="nil"/>
              <w:left w:val="nil"/>
              <w:bottom w:val="single" w:sz="4" w:space="0" w:color="FFFFFF"/>
              <w:right w:val="single" w:sz="4" w:space="0" w:color="FFFFFF"/>
            </w:tcBorders>
            <w:shd w:val="clear" w:color="000000" w:fill="E2DFF0"/>
            <w:vAlign w:val="center"/>
            <w:hideMark/>
          </w:tcPr>
          <w:p w14:paraId="6C023305" w14:textId="77777777" w:rsidR="001C6331" w:rsidRPr="007A60FB" w:rsidRDefault="001C6331" w:rsidP="001C6331">
            <w:pPr>
              <w:spacing w:line="240" w:lineRule="auto"/>
              <w:ind w:firstLine="0"/>
              <w:jc w:val="center"/>
              <w:rPr>
                <w:rFonts w:asciiTheme="majorBidi" w:eastAsia="Times New Roman" w:hAnsiTheme="majorBidi" w:cstheme="majorBidi"/>
                <w:sz w:val="18"/>
                <w:szCs w:val="18"/>
              </w:rPr>
            </w:pPr>
            <w:r w:rsidRPr="007A60FB">
              <w:rPr>
                <w:rFonts w:asciiTheme="majorBidi" w:eastAsia="Times New Roman" w:hAnsiTheme="majorBidi" w:cstheme="majorBidi"/>
                <w:sz w:val="18"/>
                <w:szCs w:val="18"/>
              </w:rPr>
              <w:t>108845</w:t>
            </w:r>
          </w:p>
        </w:tc>
        <w:tc>
          <w:tcPr>
            <w:tcW w:w="816" w:type="dxa"/>
            <w:tcBorders>
              <w:top w:val="nil"/>
              <w:left w:val="nil"/>
              <w:bottom w:val="single" w:sz="4" w:space="0" w:color="FFFFFF"/>
              <w:right w:val="single" w:sz="4" w:space="0" w:color="FFFFFF"/>
            </w:tcBorders>
            <w:shd w:val="clear" w:color="000000" w:fill="E2DFF0"/>
            <w:vAlign w:val="center"/>
            <w:hideMark/>
          </w:tcPr>
          <w:p w14:paraId="2B6C3D48" w14:textId="77777777" w:rsidR="001C6331" w:rsidRPr="007A60FB" w:rsidRDefault="001C6331" w:rsidP="001C6331">
            <w:pPr>
              <w:spacing w:line="240" w:lineRule="auto"/>
              <w:ind w:firstLine="0"/>
              <w:jc w:val="center"/>
              <w:rPr>
                <w:rFonts w:asciiTheme="majorBidi" w:eastAsia="Times New Roman" w:hAnsiTheme="majorBidi" w:cstheme="majorBidi"/>
                <w:sz w:val="18"/>
                <w:szCs w:val="18"/>
              </w:rPr>
            </w:pPr>
            <w:r w:rsidRPr="007A60FB">
              <w:rPr>
                <w:rFonts w:asciiTheme="majorBidi" w:eastAsia="Times New Roman" w:hAnsiTheme="majorBidi" w:cstheme="majorBidi"/>
                <w:sz w:val="18"/>
                <w:szCs w:val="18"/>
              </w:rPr>
              <w:t>26170</w:t>
            </w:r>
          </w:p>
        </w:tc>
      </w:tr>
      <w:tr w:rsidR="001C6331" w:rsidRPr="007A60FB" w14:paraId="26E97DF1" w14:textId="77777777" w:rsidTr="001C6331">
        <w:trPr>
          <w:gridAfter w:val="1"/>
          <w:wAfter w:w="13" w:type="dxa"/>
          <w:trHeight w:val="509"/>
        </w:trPr>
        <w:tc>
          <w:tcPr>
            <w:tcW w:w="861" w:type="dxa"/>
            <w:tcBorders>
              <w:top w:val="nil"/>
              <w:left w:val="single" w:sz="4" w:space="0" w:color="FFFFFF"/>
              <w:bottom w:val="single" w:sz="4" w:space="0" w:color="FFFFFF"/>
              <w:right w:val="single" w:sz="4" w:space="0" w:color="FFFFFF"/>
            </w:tcBorders>
            <w:shd w:val="clear" w:color="000000" w:fill="CAC5E2"/>
            <w:vAlign w:val="center"/>
            <w:hideMark/>
          </w:tcPr>
          <w:p w14:paraId="74431AE2" w14:textId="77777777" w:rsidR="001C6331" w:rsidRPr="007A60FB" w:rsidRDefault="001C6331" w:rsidP="001C6331">
            <w:pPr>
              <w:spacing w:line="240" w:lineRule="auto"/>
              <w:ind w:firstLine="0"/>
              <w:jc w:val="center"/>
              <w:rPr>
                <w:rFonts w:asciiTheme="majorBidi" w:eastAsia="Times New Roman" w:hAnsiTheme="majorBidi" w:cstheme="majorBidi"/>
                <w:sz w:val="18"/>
                <w:szCs w:val="18"/>
                <w:rtl/>
              </w:rPr>
            </w:pPr>
            <w:r w:rsidRPr="007A60FB">
              <w:rPr>
                <w:rFonts w:asciiTheme="majorBidi" w:eastAsia="Times New Roman" w:hAnsiTheme="majorBidi" w:cstheme="majorBidi"/>
                <w:sz w:val="18"/>
                <w:szCs w:val="18"/>
              </w:rPr>
              <w:t>54 - 49</w:t>
            </w:r>
          </w:p>
        </w:tc>
        <w:tc>
          <w:tcPr>
            <w:tcW w:w="997" w:type="dxa"/>
            <w:tcBorders>
              <w:top w:val="nil"/>
              <w:left w:val="nil"/>
              <w:bottom w:val="single" w:sz="4" w:space="0" w:color="FFFFFF"/>
              <w:right w:val="single" w:sz="4" w:space="0" w:color="FFFFFF"/>
            </w:tcBorders>
            <w:shd w:val="clear" w:color="000000" w:fill="CAC5E2"/>
            <w:vAlign w:val="center"/>
            <w:hideMark/>
          </w:tcPr>
          <w:p w14:paraId="4D6B363A" w14:textId="77777777" w:rsidR="001C6331" w:rsidRPr="007A60FB" w:rsidRDefault="001C6331" w:rsidP="001C6331">
            <w:pPr>
              <w:spacing w:line="240" w:lineRule="auto"/>
              <w:ind w:firstLine="0"/>
              <w:jc w:val="center"/>
              <w:rPr>
                <w:rFonts w:asciiTheme="majorBidi" w:eastAsia="Times New Roman" w:hAnsiTheme="majorBidi" w:cstheme="majorBidi"/>
                <w:sz w:val="18"/>
                <w:szCs w:val="18"/>
              </w:rPr>
            </w:pPr>
            <w:r w:rsidRPr="007A60FB">
              <w:rPr>
                <w:rFonts w:asciiTheme="majorBidi" w:eastAsia="Times New Roman" w:hAnsiTheme="majorBidi" w:cstheme="majorBidi"/>
                <w:sz w:val="18"/>
                <w:szCs w:val="18"/>
              </w:rPr>
              <w:t>1070746</w:t>
            </w:r>
          </w:p>
        </w:tc>
        <w:tc>
          <w:tcPr>
            <w:tcW w:w="724" w:type="dxa"/>
            <w:tcBorders>
              <w:top w:val="nil"/>
              <w:left w:val="nil"/>
              <w:bottom w:val="single" w:sz="4" w:space="0" w:color="FFFFFF"/>
              <w:right w:val="single" w:sz="4" w:space="0" w:color="FFFFFF"/>
            </w:tcBorders>
            <w:shd w:val="clear" w:color="000000" w:fill="CAC5E2"/>
            <w:vAlign w:val="center"/>
            <w:hideMark/>
          </w:tcPr>
          <w:p w14:paraId="250C3F17" w14:textId="77777777" w:rsidR="001C6331" w:rsidRPr="007A60FB" w:rsidRDefault="001C6331" w:rsidP="001C6331">
            <w:pPr>
              <w:spacing w:line="240" w:lineRule="auto"/>
              <w:ind w:firstLine="0"/>
              <w:jc w:val="center"/>
              <w:rPr>
                <w:rFonts w:asciiTheme="majorBidi" w:eastAsia="Times New Roman" w:hAnsiTheme="majorBidi" w:cstheme="majorBidi"/>
                <w:sz w:val="18"/>
                <w:szCs w:val="18"/>
              </w:rPr>
            </w:pPr>
            <w:r w:rsidRPr="007A60FB">
              <w:rPr>
                <w:rFonts w:asciiTheme="majorBidi" w:eastAsia="Times New Roman" w:hAnsiTheme="majorBidi" w:cstheme="majorBidi"/>
                <w:sz w:val="18"/>
                <w:szCs w:val="18"/>
              </w:rPr>
              <w:t>6509</w:t>
            </w:r>
          </w:p>
        </w:tc>
        <w:tc>
          <w:tcPr>
            <w:tcW w:w="816" w:type="dxa"/>
            <w:tcBorders>
              <w:top w:val="nil"/>
              <w:left w:val="nil"/>
              <w:bottom w:val="single" w:sz="4" w:space="0" w:color="FFFFFF"/>
              <w:right w:val="single" w:sz="4" w:space="0" w:color="FFFFFF"/>
            </w:tcBorders>
            <w:shd w:val="clear" w:color="000000" w:fill="CAC5E2"/>
            <w:vAlign w:val="center"/>
            <w:hideMark/>
          </w:tcPr>
          <w:p w14:paraId="61DD1E09" w14:textId="77777777" w:rsidR="001C6331" w:rsidRPr="007A60FB" w:rsidRDefault="001C6331" w:rsidP="001C6331">
            <w:pPr>
              <w:spacing w:line="240" w:lineRule="auto"/>
              <w:ind w:firstLine="0"/>
              <w:jc w:val="center"/>
              <w:rPr>
                <w:rFonts w:asciiTheme="majorBidi" w:eastAsia="Times New Roman" w:hAnsiTheme="majorBidi" w:cstheme="majorBidi"/>
                <w:sz w:val="18"/>
                <w:szCs w:val="18"/>
              </w:rPr>
            </w:pPr>
            <w:r w:rsidRPr="007A60FB">
              <w:rPr>
                <w:rFonts w:asciiTheme="majorBidi" w:eastAsia="Times New Roman" w:hAnsiTheme="majorBidi" w:cstheme="majorBidi"/>
                <w:sz w:val="18"/>
                <w:szCs w:val="18"/>
              </w:rPr>
              <w:t>9982</w:t>
            </w:r>
          </w:p>
        </w:tc>
        <w:tc>
          <w:tcPr>
            <w:tcW w:w="724" w:type="dxa"/>
            <w:tcBorders>
              <w:top w:val="nil"/>
              <w:left w:val="nil"/>
              <w:bottom w:val="single" w:sz="4" w:space="0" w:color="FFFFFF"/>
              <w:right w:val="single" w:sz="4" w:space="0" w:color="FFFFFF"/>
            </w:tcBorders>
            <w:shd w:val="clear" w:color="000000" w:fill="CAC5E2"/>
            <w:vAlign w:val="center"/>
            <w:hideMark/>
          </w:tcPr>
          <w:p w14:paraId="7AD62073" w14:textId="77777777" w:rsidR="001C6331" w:rsidRPr="007A60FB" w:rsidRDefault="001C6331" w:rsidP="001C6331">
            <w:pPr>
              <w:spacing w:line="240" w:lineRule="auto"/>
              <w:ind w:firstLine="0"/>
              <w:jc w:val="center"/>
              <w:rPr>
                <w:rFonts w:asciiTheme="majorBidi" w:eastAsia="Times New Roman" w:hAnsiTheme="majorBidi" w:cstheme="majorBidi"/>
                <w:sz w:val="18"/>
                <w:szCs w:val="18"/>
              </w:rPr>
            </w:pPr>
            <w:r w:rsidRPr="007A60FB">
              <w:rPr>
                <w:rFonts w:asciiTheme="majorBidi" w:eastAsia="Times New Roman" w:hAnsiTheme="majorBidi" w:cstheme="majorBidi"/>
                <w:sz w:val="18"/>
                <w:szCs w:val="18"/>
              </w:rPr>
              <w:t>1384</w:t>
            </w:r>
          </w:p>
        </w:tc>
        <w:tc>
          <w:tcPr>
            <w:tcW w:w="906" w:type="dxa"/>
            <w:tcBorders>
              <w:top w:val="nil"/>
              <w:left w:val="nil"/>
              <w:bottom w:val="single" w:sz="4" w:space="0" w:color="FFFFFF"/>
              <w:right w:val="single" w:sz="4" w:space="0" w:color="FFFFFF"/>
            </w:tcBorders>
            <w:shd w:val="clear" w:color="000000" w:fill="CAC5E2"/>
            <w:vAlign w:val="center"/>
            <w:hideMark/>
          </w:tcPr>
          <w:p w14:paraId="03A7CC2C" w14:textId="77777777" w:rsidR="001C6331" w:rsidRPr="007A60FB" w:rsidRDefault="001C6331" w:rsidP="001C6331">
            <w:pPr>
              <w:spacing w:line="240" w:lineRule="auto"/>
              <w:ind w:firstLine="0"/>
              <w:jc w:val="center"/>
              <w:rPr>
                <w:rFonts w:asciiTheme="majorBidi" w:eastAsia="Times New Roman" w:hAnsiTheme="majorBidi" w:cstheme="majorBidi"/>
                <w:sz w:val="18"/>
                <w:szCs w:val="18"/>
              </w:rPr>
            </w:pPr>
            <w:r w:rsidRPr="007A60FB">
              <w:rPr>
                <w:rFonts w:asciiTheme="majorBidi" w:eastAsia="Times New Roman" w:hAnsiTheme="majorBidi" w:cstheme="majorBidi"/>
                <w:sz w:val="18"/>
                <w:szCs w:val="18"/>
              </w:rPr>
              <w:t>206127</w:t>
            </w:r>
          </w:p>
        </w:tc>
        <w:tc>
          <w:tcPr>
            <w:tcW w:w="816" w:type="dxa"/>
            <w:tcBorders>
              <w:top w:val="nil"/>
              <w:left w:val="nil"/>
              <w:bottom w:val="single" w:sz="4" w:space="0" w:color="FFFFFF"/>
              <w:right w:val="single" w:sz="4" w:space="0" w:color="FFFFFF"/>
            </w:tcBorders>
            <w:shd w:val="clear" w:color="000000" w:fill="CAC5E2"/>
            <w:vAlign w:val="center"/>
            <w:hideMark/>
          </w:tcPr>
          <w:p w14:paraId="57507924" w14:textId="77777777" w:rsidR="001C6331" w:rsidRPr="007A60FB" w:rsidRDefault="001C6331" w:rsidP="001C6331">
            <w:pPr>
              <w:spacing w:line="240" w:lineRule="auto"/>
              <w:ind w:firstLine="0"/>
              <w:jc w:val="center"/>
              <w:rPr>
                <w:rFonts w:asciiTheme="majorBidi" w:eastAsia="Times New Roman" w:hAnsiTheme="majorBidi" w:cstheme="majorBidi"/>
                <w:sz w:val="18"/>
                <w:szCs w:val="18"/>
              </w:rPr>
            </w:pPr>
            <w:r w:rsidRPr="007A60FB">
              <w:rPr>
                <w:rFonts w:asciiTheme="majorBidi" w:eastAsia="Times New Roman" w:hAnsiTheme="majorBidi" w:cstheme="majorBidi"/>
                <w:sz w:val="18"/>
                <w:szCs w:val="18"/>
              </w:rPr>
              <w:t>51039</w:t>
            </w:r>
          </w:p>
        </w:tc>
        <w:tc>
          <w:tcPr>
            <w:tcW w:w="906" w:type="dxa"/>
            <w:tcBorders>
              <w:top w:val="nil"/>
              <w:left w:val="nil"/>
              <w:bottom w:val="single" w:sz="4" w:space="0" w:color="FFFFFF"/>
              <w:right w:val="single" w:sz="4" w:space="0" w:color="FFFFFF"/>
            </w:tcBorders>
            <w:shd w:val="clear" w:color="000000" w:fill="CAC5E2"/>
            <w:vAlign w:val="center"/>
            <w:hideMark/>
          </w:tcPr>
          <w:p w14:paraId="45444D05" w14:textId="77777777" w:rsidR="001C6331" w:rsidRPr="007A60FB" w:rsidRDefault="001C6331" w:rsidP="001C6331">
            <w:pPr>
              <w:spacing w:line="240" w:lineRule="auto"/>
              <w:ind w:firstLine="0"/>
              <w:jc w:val="center"/>
              <w:rPr>
                <w:rFonts w:asciiTheme="majorBidi" w:eastAsia="Times New Roman" w:hAnsiTheme="majorBidi" w:cstheme="majorBidi"/>
                <w:sz w:val="18"/>
                <w:szCs w:val="18"/>
              </w:rPr>
            </w:pPr>
            <w:r w:rsidRPr="007A60FB">
              <w:rPr>
                <w:rFonts w:asciiTheme="majorBidi" w:eastAsia="Times New Roman" w:hAnsiTheme="majorBidi" w:cstheme="majorBidi"/>
                <w:sz w:val="18"/>
                <w:szCs w:val="18"/>
              </w:rPr>
              <w:t>234676</w:t>
            </w:r>
          </w:p>
        </w:tc>
        <w:tc>
          <w:tcPr>
            <w:tcW w:w="816" w:type="dxa"/>
            <w:tcBorders>
              <w:top w:val="nil"/>
              <w:left w:val="nil"/>
              <w:bottom w:val="single" w:sz="4" w:space="0" w:color="FFFFFF"/>
              <w:right w:val="single" w:sz="4" w:space="0" w:color="FFFFFF"/>
            </w:tcBorders>
            <w:shd w:val="clear" w:color="000000" w:fill="CAC5E2"/>
            <w:vAlign w:val="center"/>
            <w:hideMark/>
          </w:tcPr>
          <w:p w14:paraId="684B84B7" w14:textId="77777777" w:rsidR="001C6331" w:rsidRPr="007A60FB" w:rsidRDefault="001C6331" w:rsidP="001C6331">
            <w:pPr>
              <w:spacing w:line="240" w:lineRule="auto"/>
              <w:ind w:firstLine="0"/>
              <w:jc w:val="center"/>
              <w:rPr>
                <w:rFonts w:asciiTheme="majorBidi" w:eastAsia="Times New Roman" w:hAnsiTheme="majorBidi" w:cstheme="majorBidi"/>
                <w:sz w:val="18"/>
                <w:szCs w:val="18"/>
              </w:rPr>
            </w:pPr>
            <w:r w:rsidRPr="007A60FB">
              <w:rPr>
                <w:rFonts w:asciiTheme="majorBidi" w:eastAsia="Times New Roman" w:hAnsiTheme="majorBidi" w:cstheme="majorBidi"/>
                <w:sz w:val="18"/>
                <w:szCs w:val="18"/>
              </w:rPr>
              <w:t>11504</w:t>
            </w:r>
          </w:p>
        </w:tc>
        <w:tc>
          <w:tcPr>
            <w:tcW w:w="906" w:type="dxa"/>
            <w:tcBorders>
              <w:top w:val="nil"/>
              <w:left w:val="nil"/>
              <w:bottom w:val="single" w:sz="4" w:space="0" w:color="FFFFFF"/>
              <w:right w:val="single" w:sz="4" w:space="0" w:color="FFFFFF"/>
            </w:tcBorders>
            <w:shd w:val="clear" w:color="000000" w:fill="CAC5E2"/>
            <w:vAlign w:val="center"/>
            <w:hideMark/>
          </w:tcPr>
          <w:p w14:paraId="342F60C2" w14:textId="77777777" w:rsidR="001C6331" w:rsidRPr="007A60FB" w:rsidRDefault="001C6331" w:rsidP="001C6331">
            <w:pPr>
              <w:spacing w:line="240" w:lineRule="auto"/>
              <w:ind w:firstLine="0"/>
              <w:jc w:val="center"/>
              <w:rPr>
                <w:rFonts w:asciiTheme="majorBidi" w:eastAsia="Times New Roman" w:hAnsiTheme="majorBidi" w:cstheme="majorBidi"/>
                <w:sz w:val="18"/>
                <w:szCs w:val="18"/>
              </w:rPr>
            </w:pPr>
            <w:r w:rsidRPr="007A60FB">
              <w:rPr>
                <w:rFonts w:asciiTheme="majorBidi" w:eastAsia="Times New Roman" w:hAnsiTheme="majorBidi" w:cstheme="majorBidi"/>
                <w:sz w:val="18"/>
                <w:szCs w:val="18"/>
              </w:rPr>
              <w:t>177052</w:t>
            </w:r>
          </w:p>
        </w:tc>
        <w:tc>
          <w:tcPr>
            <w:tcW w:w="861" w:type="dxa"/>
            <w:tcBorders>
              <w:top w:val="nil"/>
              <w:left w:val="nil"/>
              <w:bottom w:val="single" w:sz="4" w:space="0" w:color="FFFFFF"/>
              <w:right w:val="single" w:sz="4" w:space="0" w:color="FFFFFF"/>
            </w:tcBorders>
            <w:shd w:val="clear" w:color="000000" w:fill="CAC5E2"/>
            <w:vAlign w:val="center"/>
            <w:hideMark/>
          </w:tcPr>
          <w:p w14:paraId="189FCB1F" w14:textId="77777777" w:rsidR="001C6331" w:rsidRPr="007A60FB" w:rsidRDefault="001C6331" w:rsidP="001C6331">
            <w:pPr>
              <w:spacing w:line="240" w:lineRule="auto"/>
              <w:ind w:firstLine="0"/>
              <w:jc w:val="center"/>
              <w:rPr>
                <w:rFonts w:asciiTheme="majorBidi" w:eastAsia="Times New Roman" w:hAnsiTheme="majorBidi" w:cstheme="majorBidi"/>
                <w:sz w:val="18"/>
                <w:szCs w:val="18"/>
              </w:rPr>
            </w:pPr>
            <w:r w:rsidRPr="007A60FB">
              <w:rPr>
                <w:rFonts w:asciiTheme="majorBidi" w:eastAsia="Times New Roman" w:hAnsiTheme="majorBidi" w:cstheme="majorBidi"/>
                <w:sz w:val="18"/>
                <w:szCs w:val="18"/>
              </w:rPr>
              <w:t>168728</w:t>
            </w:r>
          </w:p>
        </w:tc>
        <w:tc>
          <w:tcPr>
            <w:tcW w:w="906" w:type="dxa"/>
            <w:tcBorders>
              <w:top w:val="nil"/>
              <w:left w:val="nil"/>
              <w:bottom w:val="single" w:sz="4" w:space="0" w:color="FFFFFF"/>
              <w:right w:val="single" w:sz="4" w:space="0" w:color="FFFFFF"/>
            </w:tcBorders>
            <w:shd w:val="clear" w:color="000000" w:fill="CAC5E2"/>
            <w:vAlign w:val="center"/>
            <w:hideMark/>
          </w:tcPr>
          <w:p w14:paraId="4540132B" w14:textId="77777777" w:rsidR="001C6331" w:rsidRPr="007A60FB" w:rsidRDefault="001C6331" w:rsidP="001C6331">
            <w:pPr>
              <w:spacing w:line="240" w:lineRule="auto"/>
              <w:ind w:firstLine="0"/>
              <w:jc w:val="center"/>
              <w:rPr>
                <w:rFonts w:asciiTheme="majorBidi" w:eastAsia="Times New Roman" w:hAnsiTheme="majorBidi" w:cstheme="majorBidi"/>
                <w:sz w:val="18"/>
                <w:szCs w:val="18"/>
              </w:rPr>
            </w:pPr>
            <w:r w:rsidRPr="007A60FB">
              <w:rPr>
                <w:rFonts w:asciiTheme="majorBidi" w:eastAsia="Times New Roman" w:hAnsiTheme="majorBidi" w:cstheme="majorBidi"/>
                <w:sz w:val="18"/>
                <w:szCs w:val="18"/>
              </w:rPr>
              <w:t>151215</w:t>
            </w:r>
          </w:p>
        </w:tc>
        <w:tc>
          <w:tcPr>
            <w:tcW w:w="816" w:type="dxa"/>
            <w:tcBorders>
              <w:top w:val="nil"/>
              <w:left w:val="nil"/>
              <w:bottom w:val="single" w:sz="4" w:space="0" w:color="FFFFFF"/>
              <w:right w:val="single" w:sz="4" w:space="0" w:color="FFFFFF"/>
            </w:tcBorders>
            <w:shd w:val="clear" w:color="000000" w:fill="CAC5E2"/>
            <w:vAlign w:val="center"/>
            <w:hideMark/>
          </w:tcPr>
          <w:p w14:paraId="462C2739" w14:textId="77777777" w:rsidR="001C6331" w:rsidRPr="007A60FB" w:rsidRDefault="001C6331" w:rsidP="001C6331">
            <w:pPr>
              <w:spacing w:line="240" w:lineRule="auto"/>
              <w:ind w:firstLine="0"/>
              <w:jc w:val="center"/>
              <w:rPr>
                <w:rFonts w:asciiTheme="majorBidi" w:eastAsia="Times New Roman" w:hAnsiTheme="majorBidi" w:cstheme="majorBidi"/>
                <w:sz w:val="18"/>
                <w:szCs w:val="18"/>
              </w:rPr>
            </w:pPr>
            <w:r w:rsidRPr="007A60FB">
              <w:rPr>
                <w:rFonts w:asciiTheme="majorBidi" w:eastAsia="Times New Roman" w:hAnsiTheme="majorBidi" w:cstheme="majorBidi"/>
                <w:sz w:val="18"/>
                <w:szCs w:val="18"/>
              </w:rPr>
              <w:t>52530</w:t>
            </w:r>
          </w:p>
        </w:tc>
      </w:tr>
      <w:tr w:rsidR="001C6331" w:rsidRPr="007A60FB" w14:paraId="34E4C11C" w14:textId="77777777" w:rsidTr="001C6331">
        <w:trPr>
          <w:gridAfter w:val="1"/>
          <w:wAfter w:w="13" w:type="dxa"/>
          <w:trHeight w:val="370"/>
        </w:trPr>
        <w:tc>
          <w:tcPr>
            <w:tcW w:w="861" w:type="dxa"/>
            <w:tcBorders>
              <w:top w:val="nil"/>
              <w:left w:val="single" w:sz="4" w:space="0" w:color="FFFFFF"/>
              <w:bottom w:val="single" w:sz="4" w:space="0" w:color="FFFFFF"/>
              <w:right w:val="single" w:sz="4" w:space="0" w:color="FFFFFF"/>
            </w:tcBorders>
            <w:shd w:val="clear" w:color="000000" w:fill="E2DFF0"/>
            <w:vAlign w:val="center"/>
            <w:hideMark/>
          </w:tcPr>
          <w:p w14:paraId="66913DEC" w14:textId="77777777" w:rsidR="001C6331" w:rsidRPr="007A60FB" w:rsidRDefault="001C6331" w:rsidP="001C6331">
            <w:pPr>
              <w:spacing w:line="240" w:lineRule="auto"/>
              <w:ind w:firstLine="0"/>
              <w:jc w:val="center"/>
              <w:rPr>
                <w:rFonts w:asciiTheme="majorBidi" w:eastAsia="Times New Roman" w:hAnsiTheme="majorBidi" w:cstheme="majorBidi"/>
                <w:sz w:val="18"/>
                <w:szCs w:val="18"/>
                <w:rtl/>
              </w:rPr>
            </w:pPr>
            <w:r w:rsidRPr="007A60FB">
              <w:rPr>
                <w:rFonts w:asciiTheme="majorBidi" w:eastAsia="Times New Roman" w:hAnsiTheme="majorBidi" w:cstheme="majorBidi"/>
                <w:sz w:val="18"/>
                <w:szCs w:val="18"/>
              </w:rPr>
              <w:t>50 - 54</w:t>
            </w:r>
          </w:p>
        </w:tc>
        <w:tc>
          <w:tcPr>
            <w:tcW w:w="997" w:type="dxa"/>
            <w:tcBorders>
              <w:top w:val="nil"/>
              <w:left w:val="nil"/>
              <w:bottom w:val="single" w:sz="4" w:space="0" w:color="FFFFFF"/>
              <w:right w:val="single" w:sz="4" w:space="0" w:color="FFFFFF"/>
            </w:tcBorders>
            <w:shd w:val="clear" w:color="000000" w:fill="E2DFF0"/>
            <w:vAlign w:val="center"/>
            <w:hideMark/>
          </w:tcPr>
          <w:p w14:paraId="6D01697D" w14:textId="77777777" w:rsidR="001C6331" w:rsidRPr="007A60FB" w:rsidRDefault="001C6331" w:rsidP="001C6331">
            <w:pPr>
              <w:spacing w:line="240" w:lineRule="auto"/>
              <w:ind w:firstLine="0"/>
              <w:jc w:val="center"/>
              <w:rPr>
                <w:rFonts w:asciiTheme="majorBidi" w:eastAsia="Times New Roman" w:hAnsiTheme="majorBidi" w:cstheme="majorBidi"/>
                <w:sz w:val="18"/>
                <w:szCs w:val="18"/>
              </w:rPr>
            </w:pPr>
            <w:r w:rsidRPr="007A60FB">
              <w:rPr>
                <w:rFonts w:asciiTheme="majorBidi" w:eastAsia="Times New Roman" w:hAnsiTheme="majorBidi" w:cstheme="majorBidi"/>
                <w:sz w:val="18"/>
                <w:szCs w:val="18"/>
              </w:rPr>
              <w:t>853700</w:t>
            </w:r>
          </w:p>
        </w:tc>
        <w:tc>
          <w:tcPr>
            <w:tcW w:w="724" w:type="dxa"/>
            <w:tcBorders>
              <w:top w:val="nil"/>
              <w:left w:val="nil"/>
              <w:bottom w:val="single" w:sz="4" w:space="0" w:color="FFFFFF"/>
              <w:right w:val="single" w:sz="4" w:space="0" w:color="FFFFFF"/>
            </w:tcBorders>
            <w:shd w:val="clear" w:color="000000" w:fill="E2DFF0"/>
            <w:vAlign w:val="center"/>
            <w:hideMark/>
          </w:tcPr>
          <w:p w14:paraId="6A38C9AF" w14:textId="77777777" w:rsidR="001C6331" w:rsidRPr="007A60FB" w:rsidRDefault="001C6331" w:rsidP="001C6331">
            <w:pPr>
              <w:spacing w:line="240" w:lineRule="auto"/>
              <w:ind w:firstLine="0"/>
              <w:jc w:val="center"/>
              <w:rPr>
                <w:rFonts w:asciiTheme="majorBidi" w:eastAsia="Times New Roman" w:hAnsiTheme="majorBidi" w:cstheme="majorBidi"/>
                <w:sz w:val="18"/>
                <w:szCs w:val="18"/>
              </w:rPr>
            </w:pPr>
            <w:r w:rsidRPr="007A60FB">
              <w:rPr>
                <w:rFonts w:asciiTheme="majorBidi" w:eastAsia="Times New Roman" w:hAnsiTheme="majorBidi" w:cstheme="majorBidi"/>
                <w:sz w:val="18"/>
                <w:szCs w:val="18"/>
              </w:rPr>
              <w:t>3363</w:t>
            </w:r>
          </w:p>
        </w:tc>
        <w:tc>
          <w:tcPr>
            <w:tcW w:w="816" w:type="dxa"/>
            <w:tcBorders>
              <w:top w:val="nil"/>
              <w:left w:val="nil"/>
              <w:bottom w:val="single" w:sz="4" w:space="0" w:color="FFFFFF"/>
              <w:right w:val="single" w:sz="4" w:space="0" w:color="FFFFFF"/>
            </w:tcBorders>
            <w:shd w:val="clear" w:color="000000" w:fill="E2DFF0"/>
            <w:vAlign w:val="center"/>
            <w:hideMark/>
          </w:tcPr>
          <w:p w14:paraId="1F9E205C" w14:textId="77777777" w:rsidR="001C6331" w:rsidRPr="007A60FB" w:rsidRDefault="001C6331" w:rsidP="001C6331">
            <w:pPr>
              <w:spacing w:line="240" w:lineRule="auto"/>
              <w:ind w:firstLine="0"/>
              <w:jc w:val="center"/>
              <w:rPr>
                <w:rFonts w:asciiTheme="majorBidi" w:eastAsia="Times New Roman" w:hAnsiTheme="majorBidi" w:cstheme="majorBidi"/>
                <w:sz w:val="18"/>
                <w:szCs w:val="18"/>
              </w:rPr>
            </w:pPr>
            <w:r w:rsidRPr="007A60FB">
              <w:rPr>
                <w:rFonts w:asciiTheme="majorBidi" w:eastAsia="Times New Roman" w:hAnsiTheme="majorBidi" w:cstheme="majorBidi"/>
                <w:sz w:val="18"/>
                <w:szCs w:val="18"/>
              </w:rPr>
              <w:t>6211</w:t>
            </w:r>
          </w:p>
        </w:tc>
        <w:tc>
          <w:tcPr>
            <w:tcW w:w="724" w:type="dxa"/>
            <w:tcBorders>
              <w:top w:val="nil"/>
              <w:left w:val="nil"/>
              <w:bottom w:val="single" w:sz="4" w:space="0" w:color="FFFFFF"/>
              <w:right w:val="single" w:sz="4" w:space="0" w:color="FFFFFF"/>
            </w:tcBorders>
            <w:shd w:val="clear" w:color="000000" w:fill="E2DFF0"/>
            <w:vAlign w:val="center"/>
            <w:hideMark/>
          </w:tcPr>
          <w:p w14:paraId="104C1E79" w14:textId="77777777" w:rsidR="001C6331" w:rsidRPr="007A60FB" w:rsidRDefault="001C6331" w:rsidP="001C6331">
            <w:pPr>
              <w:spacing w:line="240" w:lineRule="auto"/>
              <w:ind w:firstLine="0"/>
              <w:jc w:val="center"/>
              <w:rPr>
                <w:rFonts w:asciiTheme="majorBidi" w:eastAsia="Times New Roman" w:hAnsiTheme="majorBidi" w:cstheme="majorBidi"/>
                <w:sz w:val="18"/>
                <w:szCs w:val="18"/>
              </w:rPr>
            </w:pPr>
            <w:r w:rsidRPr="007A60FB">
              <w:rPr>
                <w:rFonts w:asciiTheme="majorBidi" w:eastAsia="Times New Roman" w:hAnsiTheme="majorBidi" w:cstheme="majorBidi"/>
                <w:sz w:val="18"/>
                <w:szCs w:val="18"/>
              </w:rPr>
              <w:t>2133</w:t>
            </w:r>
          </w:p>
        </w:tc>
        <w:tc>
          <w:tcPr>
            <w:tcW w:w="906" w:type="dxa"/>
            <w:tcBorders>
              <w:top w:val="nil"/>
              <w:left w:val="nil"/>
              <w:bottom w:val="single" w:sz="4" w:space="0" w:color="FFFFFF"/>
              <w:right w:val="single" w:sz="4" w:space="0" w:color="FFFFFF"/>
            </w:tcBorders>
            <w:shd w:val="clear" w:color="000000" w:fill="E2DFF0"/>
            <w:vAlign w:val="center"/>
            <w:hideMark/>
          </w:tcPr>
          <w:p w14:paraId="5339D283" w14:textId="77777777" w:rsidR="001C6331" w:rsidRPr="007A60FB" w:rsidRDefault="001C6331" w:rsidP="001C6331">
            <w:pPr>
              <w:spacing w:line="240" w:lineRule="auto"/>
              <w:ind w:firstLine="0"/>
              <w:jc w:val="center"/>
              <w:rPr>
                <w:rFonts w:asciiTheme="majorBidi" w:eastAsia="Times New Roman" w:hAnsiTheme="majorBidi" w:cstheme="majorBidi"/>
                <w:sz w:val="18"/>
                <w:szCs w:val="18"/>
              </w:rPr>
            </w:pPr>
            <w:r w:rsidRPr="007A60FB">
              <w:rPr>
                <w:rFonts w:asciiTheme="majorBidi" w:eastAsia="Times New Roman" w:hAnsiTheme="majorBidi" w:cstheme="majorBidi"/>
                <w:sz w:val="18"/>
                <w:szCs w:val="18"/>
              </w:rPr>
              <w:t>121017</w:t>
            </w:r>
          </w:p>
        </w:tc>
        <w:tc>
          <w:tcPr>
            <w:tcW w:w="816" w:type="dxa"/>
            <w:tcBorders>
              <w:top w:val="nil"/>
              <w:left w:val="nil"/>
              <w:bottom w:val="single" w:sz="4" w:space="0" w:color="FFFFFF"/>
              <w:right w:val="single" w:sz="4" w:space="0" w:color="FFFFFF"/>
            </w:tcBorders>
            <w:shd w:val="clear" w:color="000000" w:fill="E2DFF0"/>
            <w:vAlign w:val="center"/>
            <w:hideMark/>
          </w:tcPr>
          <w:p w14:paraId="6C4DBB29" w14:textId="77777777" w:rsidR="001C6331" w:rsidRPr="007A60FB" w:rsidRDefault="001C6331" w:rsidP="001C6331">
            <w:pPr>
              <w:spacing w:line="240" w:lineRule="auto"/>
              <w:ind w:firstLine="0"/>
              <w:jc w:val="center"/>
              <w:rPr>
                <w:rFonts w:asciiTheme="majorBidi" w:eastAsia="Times New Roman" w:hAnsiTheme="majorBidi" w:cstheme="majorBidi"/>
                <w:sz w:val="18"/>
                <w:szCs w:val="18"/>
              </w:rPr>
            </w:pPr>
            <w:r w:rsidRPr="007A60FB">
              <w:rPr>
                <w:rFonts w:asciiTheme="majorBidi" w:eastAsia="Times New Roman" w:hAnsiTheme="majorBidi" w:cstheme="majorBidi"/>
                <w:sz w:val="18"/>
                <w:szCs w:val="18"/>
              </w:rPr>
              <w:t>34338</w:t>
            </w:r>
          </w:p>
        </w:tc>
        <w:tc>
          <w:tcPr>
            <w:tcW w:w="906" w:type="dxa"/>
            <w:tcBorders>
              <w:top w:val="nil"/>
              <w:left w:val="nil"/>
              <w:bottom w:val="single" w:sz="4" w:space="0" w:color="FFFFFF"/>
              <w:right w:val="single" w:sz="4" w:space="0" w:color="FFFFFF"/>
            </w:tcBorders>
            <w:shd w:val="clear" w:color="000000" w:fill="E2DFF0"/>
            <w:vAlign w:val="center"/>
            <w:hideMark/>
          </w:tcPr>
          <w:p w14:paraId="7D121059" w14:textId="77777777" w:rsidR="001C6331" w:rsidRPr="007A60FB" w:rsidRDefault="001C6331" w:rsidP="001C6331">
            <w:pPr>
              <w:spacing w:line="240" w:lineRule="auto"/>
              <w:ind w:firstLine="0"/>
              <w:jc w:val="center"/>
              <w:rPr>
                <w:rFonts w:asciiTheme="majorBidi" w:eastAsia="Times New Roman" w:hAnsiTheme="majorBidi" w:cstheme="majorBidi"/>
                <w:sz w:val="18"/>
                <w:szCs w:val="18"/>
              </w:rPr>
            </w:pPr>
            <w:r w:rsidRPr="007A60FB">
              <w:rPr>
                <w:rFonts w:asciiTheme="majorBidi" w:eastAsia="Times New Roman" w:hAnsiTheme="majorBidi" w:cstheme="majorBidi"/>
                <w:sz w:val="18"/>
                <w:szCs w:val="18"/>
              </w:rPr>
              <w:t>141417</w:t>
            </w:r>
          </w:p>
        </w:tc>
        <w:tc>
          <w:tcPr>
            <w:tcW w:w="816" w:type="dxa"/>
            <w:tcBorders>
              <w:top w:val="nil"/>
              <w:left w:val="nil"/>
              <w:bottom w:val="single" w:sz="4" w:space="0" w:color="FFFFFF"/>
              <w:right w:val="single" w:sz="4" w:space="0" w:color="FFFFFF"/>
            </w:tcBorders>
            <w:shd w:val="clear" w:color="000000" w:fill="E2DFF0"/>
            <w:vAlign w:val="center"/>
            <w:hideMark/>
          </w:tcPr>
          <w:p w14:paraId="390A1B4C" w14:textId="77777777" w:rsidR="001C6331" w:rsidRPr="007A60FB" w:rsidRDefault="001C6331" w:rsidP="001C6331">
            <w:pPr>
              <w:spacing w:line="240" w:lineRule="auto"/>
              <w:ind w:firstLine="0"/>
              <w:jc w:val="center"/>
              <w:rPr>
                <w:rFonts w:asciiTheme="majorBidi" w:eastAsia="Times New Roman" w:hAnsiTheme="majorBidi" w:cstheme="majorBidi"/>
                <w:sz w:val="18"/>
                <w:szCs w:val="18"/>
              </w:rPr>
            </w:pPr>
            <w:r w:rsidRPr="007A60FB">
              <w:rPr>
                <w:rFonts w:asciiTheme="majorBidi" w:eastAsia="Times New Roman" w:hAnsiTheme="majorBidi" w:cstheme="majorBidi"/>
                <w:sz w:val="18"/>
                <w:szCs w:val="18"/>
              </w:rPr>
              <w:t>11728</w:t>
            </w:r>
          </w:p>
        </w:tc>
        <w:tc>
          <w:tcPr>
            <w:tcW w:w="906" w:type="dxa"/>
            <w:tcBorders>
              <w:top w:val="nil"/>
              <w:left w:val="nil"/>
              <w:bottom w:val="single" w:sz="4" w:space="0" w:color="FFFFFF"/>
              <w:right w:val="single" w:sz="4" w:space="0" w:color="FFFFFF"/>
            </w:tcBorders>
            <w:shd w:val="clear" w:color="000000" w:fill="E2DFF0"/>
            <w:vAlign w:val="center"/>
            <w:hideMark/>
          </w:tcPr>
          <w:p w14:paraId="53C5FAEA" w14:textId="77777777" w:rsidR="001C6331" w:rsidRPr="007A60FB" w:rsidRDefault="001C6331" w:rsidP="001C6331">
            <w:pPr>
              <w:spacing w:line="240" w:lineRule="auto"/>
              <w:ind w:firstLine="0"/>
              <w:jc w:val="center"/>
              <w:rPr>
                <w:rFonts w:asciiTheme="majorBidi" w:eastAsia="Times New Roman" w:hAnsiTheme="majorBidi" w:cstheme="majorBidi"/>
                <w:sz w:val="18"/>
                <w:szCs w:val="18"/>
              </w:rPr>
            </w:pPr>
            <w:r w:rsidRPr="007A60FB">
              <w:rPr>
                <w:rFonts w:asciiTheme="majorBidi" w:eastAsia="Times New Roman" w:hAnsiTheme="majorBidi" w:cstheme="majorBidi"/>
                <w:sz w:val="18"/>
                <w:szCs w:val="18"/>
              </w:rPr>
              <w:t>132719</w:t>
            </w:r>
          </w:p>
        </w:tc>
        <w:tc>
          <w:tcPr>
            <w:tcW w:w="861" w:type="dxa"/>
            <w:tcBorders>
              <w:top w:val="nil"/>
              <w:left w:val="nil"/>
              <w:bottom w:val="single" w:sz="4" w:space="0" w:color="FFFFFF"/>
              <w:right w:val="single" w:sz="4" w:space="0" w:color="FFFFFF"/>
            </w:tcBorders>
            <w:shd w:val="clear" w:color="000000" w:fill="E2DFF0"/>
            <w:vAlign w:val="center"/>
            <w:hideMark/>
          </w:tcPr>
          <w:p w14:paraId="6D37C7B6" w14:textId="77777777" w:rsidR="001C6331" w:rsidRPr="007A60FB" w:rsidRDefault="001C6331" w:rsidP="001C6331">
            <w:pPr>
              <w:spacing w:line="240" w:lineRule="auto"/>
              <w:ind w:firstLine="0"/>
              <w:jc w:val="center"/>
              <w:rPr>
                <w:rFonts w:asciiTheme="majorBidi" w:eastAsia="Times New Roman" w:hAnsiTheme="majorBidi" w:cstheme="majorBidi"/>
                <w:sz w:val="18"/>
                <w:szCs w:val="18"/>
              </w:rPr>
            </w:pPr>
            <w:r w:rsidRPr="007A60FB">
              <w:rPr>
                <w:rFonts w:asciiTheme="majorBidi" w:eastAsia="Times New Roman" w:hAnsiTheme="majorBidi" w:cstheme="majorBidi"/>
                <w:sz w:val="18"/>
                <w:szCs w:val="18"/>
              </w:rPr>
              <w:t>155574</w:t>
            </w:r>
          </w:p>
        </w:tc>
        <w:tc>
          <w:tcPr>
            <w:tcW w:w="906" w:type="dxa"/>
            <w:tcBorders>
              <w:top w:val="nil"/>
              <w:left w:val="nil"/>
              <w:bottom w:val="single" w:sz="4" w:space="0" w:color="FFFFFF"/>
              <w:right w:val="single" w:sz="4" w:space="0" w:color="FFFFFF"/>
            </w:tcBorders>
            <w:shd w:val="clear" w:color="000000" w:fill="E2DFF0"/>
            <w:vAlign w:val="center"/>
            <w:hideMark/>
          </w:tcPr>
          <w:p w14:paraId="0FF56FC1" w14:textId="77777777" w:rsidR="001C6331" w:rsidRPr="007A60FB" w:rsidRDefault="001C6331" w:rsidP="001C6331">
            <w:pPr>
              <w:spacing w:line="240" w:lineRule="auto"/>
              <w:ind w:firstLine="0"/>
              <w:jc w:val="center"/>
              <w:rPr>
                <w:rFonts w:asciiTheme="majorBidi" w:eastAsia="Times New Roman" w:hAnsiTheme="majorBidi" w:cstheme="majorBidi"/>
                <w:sz w:val="18"/>
                <w:szCs w:val="18"/>
              </w:rPr>
            </w:pPr>
            <w:r w:rsidRPr="007A60FB">
              <w:rPr>
                <w:rFonts w:asciiTheme="majorBidi" w:eastAsia="Times New Roman" w:hAnsiTheme="majorBidi" w:cstheme="majorBidi"/>
                <w:sz w:val="18"/>
                <w:szCs w:val="18"/>
              </w:rPr>
              <w:t>153434</w:t>
            </w:r>
          </w:p>
        </w:tc>
        <w:tc>
          <w:tcPr>
            <w:tcW w:w="816" w:type="dxa"/>
            <w:tcBorders>
              <w:top w:val="nil"/>
              <w:left w:val="nil"/>
              <w:bottom w:val="single" w:sz="4" w:space="0" w:color="FFFFFF"/>
              <w:right w:val="single" w:sz="4" w:space="0" w:color="FFFFFF"/>
            </w:tcBorders>
            <w:shd w:val="clear" w:color="000000" w:fill="E2DFF0"/>
            <w:vAlign w:val="center"/>
            <w:hideMark/>
          </w:tcPr>
          <w:p w14:paraId="55CD0279" w14:textId="77777777" w:rsidR="001C6331" w:rsidRPr="007A60FB" w:rsidRDefault="001C6331" w:rsidP="001C6331">
            <w:pPr>
              <w:spacing w:line="240" w:lineRule="auto"/>
              <w:ind w:firstLine="0"/>
              <w:jc w:val="center"/>
              <w:rPr>
                <w:rFonts w:asciiTheme="majorBidi" w:eastAsia="Times New Roman" w:hAnsiTheme="majorBidi" w:cstheme="majorBidi"/>
                <w:sz w:val="18"/>
                <w:szCs w:val="18"/>
              </w:rPr>
            </w:pPr>
            <w:r w:rsidRPr="007A60FB">
              <w:rPr>
                <w:rFonts w:asciiTheme="majorBidi" w:eastAsia="Times New Roman" w:hAnsiTheme="majorBidi" w:cstheme="majorBidi"/>
                <w:sz w:val="18"/>
                <w:szCs w:val="18"/>
              </w:rPr>
              <w:t>91766</w:t>
            </w:r>
          </w:p>
        </w:tc>
      </w:tr>
      <w:tr w:rsidR="001C6331" w:rsidRPr="007A60FB" w14:paraId="2A5AC79E" w14:textId="77777777" w:rsidTr="001C6331">
        <w:trPr>
          <w:gridAfter w:val="1"/>
          <w:wAfter w:w="13" w:type="dxa"/>
          <w:trHeight w:val="381"/>
        </w:trPr>
        <w:tc>
          <w:tcPr>
            <w:tcW w:w="861" w:type="dxa"/>
            <w:tcBorders>
              <w:top w:val="nil"/>
              <w:left w:val="single" w:sz="4" w:space="0" w:color="FFFFFF"/>
              <w:bottom w:val="single" w:sz="4" w:space="0" w:color="FFFFFF"/>
              <w:right w:val="single" w:sz="4" w:space="0" w:color="FFFFFF"/>
            </w:tcBorders>
            <w:shd w:val="clear" w:color="000000" w:fill="CAC5E2"/>
            <w:vAlign w:val="center"/>
            <w:hideMark/>
          </w:tcPr>
          <w:p w14:paraId="46D13141" w14:textId="77777777" w:rsidR="001C6331" w:rsidRPr="007A60FB" w:rsidRDefault="001C6331" w:rsidP="001C6331">
            <w:pPr>
              <w:spacing w:line="240" w:lineRule="auto"/>
              <w:ind w:firstLine="0"/>
              <w:jc w:val="center"/>
              <w:rPr>
                <w:rFonts w:asciiTheme="majorBidi" w:eastAsia="Times New Roman" w:hAnsiTheme="majorBidi" w:cstheme="majorBidi"/>
                <w:sz w:val="18"/>
                <w:szCs w:val="18"/>
                <w:rtl/>
              </w:rPr>
            </w:pPr>
            <w:r w:rsidRPr="007A60FB">
              <w:rPr>
                <w:rFonts w:asciiTheme="majorBidi" w:eastAsia="Times New Roman" w:hAnsiTheme="majorBidi" w:cstheme="majorBidi"/>
                <w:sz w:val="18"/>
                <w:szCs w:val="18"/>
              </w:rPr>
              <w:t>55 - 59</w:t>
            </w:r>
          </w:p>
        </w:tc>
        <w:tc>
          <w:tcPr>
            <w:tcW w:w="997" w:type="dxa"/>
            <w:tcBorders>
              <w:top w:val="nil"/>
              <w:left w:val="nil"/>
              <w:bottom w:val="single" w:sz="4" w:space="0" w:color="FFFFFF"/>
              <w:right w:val="single" w:sz="4" w:space="0" w:color="FFFFFF"/>
            </w:tcBorders>
            <w:shd w:val="clear" w:color="000000" w:fill="CAC5E2"/>
            <w:vAlign w:val="center"/>
            <w:hideMark/>
          </w:tcPr>
          <w:p w14:paraId="625B5B89" w14:textId="77777777" w:rsidR="001C6331" w:rsidRPr="007A60FB" w:rsidRDefault="001C6331" w:rsidP="001C6331">
            <w:pPr>
              <w:spacing w:line="240" w:lineRule="auto"/>
              <w:ind w:firstLine="0"/>
              <w:jc w:val="center"/>
              <w:rPr>
                <w:rFonts w:asciiTheme="majorBidi" w:eastAsia="Times New Roman" w:hAnsiTheme="majorBidi" w:cstheme="majorBidi"/>
                <w:sz w:val="18"/>
                <w:szCs w:val="18"/>
              </w:rPr>
            </w:pPr>
            <w:r w:rsidRPr="007A60FB">
              <w:rPr>
                <w:rFonts w:asciiTheme="majorBidi" w:eastAsia="Times New Roman" w:hAnsiTheme="majorBidi" w:cstheme="majorBidi"/>
                <w:sz w:val="18"/>
                <w:szCs w:val="18"/>
              </w:rPr>
              <w:t>656601</w:t>
            </w:r>
          </w:p>
        </w:tc>
        <w:tc>
          <w:tcPr>
            <w:tcW w:w="724" w:type="dxa"/>
            <w:tcBorders>
              <w:top w:val="nil"/>
              <w:left w:val="nil"/>
              <w:bottom w:val="single" w:sz="4" w:space="0" w:color="FFFFFF"/>
              <w:right w:val="single" w:sz="4" w:space="0" w:color="FFFFFF"/>
            </w:tcBorders>
            <w:shd w:val="clear" w:color="000000" w:fill="CAC5E2"/>
            <w:vAlign w:val="center"/>
            <w:hideMark/>
          </w:tcPr>
          <w:p w14:paraId="65D37733" w14:textId="77777777" w:rsidR="001C6331" w:rsidRPr="007A60FB" w:rsidRDefault="001C6331" w:rsidP="001C6331">
            <w:pPr>
              <w:spacing w:line="240" w:lineRule="auto"/>
              <w:ind w:firstLine="0"/>
              <w:jc w:val="center"/>
              <w:rPr>
                <w:rFonts w:asciiTheme="majorBidi" w:eastAsia="Times New Roman" w:hAnsiTheme="majorBidi" w:cstheme="majorBidi"/>
                <w:sz w:val="18"/>
                <w:szCs w:val="18"/>
              </w:rPr>
            </w:pPr>
            <w:r w:rsidRPr="007A60FB">
              <w:rPr>
                <w:rFonts w:asciiTheme="majorBidi" w:eastAsia="Times New Roman" w:hAnsiTheme="majorBidi" w:cstheme="majorBidi"/>
                <w:sz w:val="18"/>
                <w:szCs w:val="18"/>
              </w:rPr>
              <w:t>5889</w:t>
            </w:r>
          </w:p>
        </w:tc>
        <w:tc>
          <w:tcPr>
            <w:tcW w:w="816" w:type="dxa"/>
            <w:tcBorders>
              <w:top w:val="nil"/>
              <w:left w:val="nil"/>
              <w:bottom w:val="single" w:sz="4" w:space="0" w:color="FFFFFF"/>
              <w:right w:val="single" w:sz="4" w:space="0" w:color="FFFFFF"/>
            </w:tcBorders>
            <w:shd w:val="clear" w:color="000000" w:fill="CAC5E2"/>
            <w:vAlign w:val="center"/>
            <w:hideMark/>
          </w:tcPr>
          <w:p w14:paraId="7C90D6F6" w14:textId="77777777" w:rsidR="001C6331" w:rsidRPr="007A60FB" w:rsidRDefault="001C6331" w:rsidP="001C6331">
            <w:pPr>
              <w:spacing w:line="240" w:lineRule="auto"/>
              <w:ind w:firstLine="0"/>
              <w:jc w:val="center"/>
              <w:rPr>
                <w:rFonts w:asciiTheme="majorBidi" w:eastAsia="Times New Roman" w:hAnsiTheme="majorBidi" w:cstheme="majorBidi"/>
                <w:sz w:val="18"/>
                <w:szCs w:val="18"/>
              </w:rPr>
            </w:pPr>
            <w:r w:rsidRPr="007A60FB">
              <w:rPr>
                <w:rFonts w:asciiTheme="majorBidi" w:eastAsia="Times New Roman" w:hAnsiTheme="majorBidi" w:cstheme="majorBidi"/>
                <w:sz w:val="18"/>
                <w:szCs w:val="18"/>
              </w:rPr>
              <w:t>3502</w:t>
            </w:r>
          </w:p>
        </w:tc>
        <w:tc>
          <w:tcPr>
            <w:tcW w:w="724" w:type="dxa"/>
            <w:tcBorders>
              <w:top w:val="nil"/>
              <w:left w:val="nil"/>
              <w:bottom w:val="single" w:sz="4" w:space="0" w:color="FFFFFF"/>
              <w:right w:val="single" w:sz="4" w:space="0" w:color="FFFFFF"/>
            </w:tcBorders>
            <w:shd w:val="clear" w:color="000000" w:fill="CAC5E2"/>
            <w:vAlign w:val="center"/>
            <w:hideMark/>
          </w:tcPr>
          <w:p w14:paraId="5B9389BC" w14:textId="77777777" w:rsidR="001C6331" w:rsidRPr="007A60FB" w:rsidRDefault="001C6331" w:rsidP="001C6331">
            <w:pPr>
              <w:spacing w:line="240" w:lineRule="auto"/>
              <w:ind w:firstLine="0"/>
              <w:jc w:val="center"/>
              <w:rPr>
                <w:rFonts w:asciiTheme="majorBidi" w:eastAsia="Times New Roman" w:hAnsiTheme="majorBidi" w:cstheme="majorBidi"/>
                <w:sz w:val="18"/>
                <w:szCs w:val="18"/>
              </w:rPr>
            </w:pPr>
            <w:r w:rsidRPr="007A60FB">
              <w:rPr>
                <w:rFonts w:asciiTheme="majorBidi" w:eastAsia="Times New Roman" w:hAnsiTheme="majorBidi" w:cstheme="majorBidi"/>
                <w:sz w:val="18"/>
                <w:szCs w:val="18"/>
              </w:rPr>
              <w:t>1515</w:t>
            </w:r>
          </w:p>
        </w:tc>
        <w:tc>
          <w:tcPr>
            <w:tcW w:w="906" w:type="dxa"/>
            <w:tcBorders>
              <w:top w:val="nil"/>
              <w:left w:val="nil"/>
              <w:bottom w:val="single" w:sz="4" w:space="0" w:color="FFFFFF"/>
              <w:right w:val="single" w:sz="4" w:space="0" w:color="FFFFFF"/>
            </w:tcBorders>
            <w:shd w:val="clear" w:color="000000" w:fill="CAC5E2"/>
            <w:vAlign w:val="center"/>
            <w:hideMark/>
          </w:tcPr>
          <w:p w14:paraId="4617E091" w14:textId="77777777" w:rsidR="001C6331" w:rsidRPr="007A60FB" w:rsidRDefault="001C6331" w:rsidP="001C6331">
            <w:pPr>
              <w:spacing w:line="240" w:lineRule="auto"/>
              <w:ind w:firstLine="0"/>
              <w:jc w:val="center"/>
              <w:rPr>
                <w:rFonts w:asciiTheme="majorBidi" w:eastAsia="Times New Roman" w:hAnsiTheme="majorBidi" w:cstheme="majorBidi"/>
                <w:sz w:val="18"/>
                <w:szCs w:val="18"/>
              </w:rPr>
            </w:pPr>
            <w:r w:rsidRPr="007A60FB">
              <w:rPr>
                <w:rFonts w:asciiTheme="majorBidi" w:eastAsia="Times New Roman" w:hAnsiTheme="majorBidi" w:cstheme="majorBidi"/>
                <w:sz w:val="18"/>
                <w:szCs w:val="18"/>
              </w:rPr>
              <w:t>66633</w:t>
            </w:r>
          </w:p>
        </w:tc>
        <w:tc>
          <w:tcPr>
            <w:tcW w:w="816" w:type="dxa"/>
            <w:tcBorders>
              <w:top w:val="nil"/>
              <w:left w:val="nil"/>
              <w:bottom w:val="single" w:sz="4" w:space="0" w:color="FFFFFF"/>
              <w:right w:val="single" w:sz="4" w:space="0" w:color="FFFFFF"/>
            </w:tcBorders>
            <w:shd w:val="clear" w:color="000000" w:fill="CAC5E2"/>
            <w:vAlign w:val="center"/>
            <w:hideMark/>
          </w:tcPr>
          <w:p w14:paraId="1D0EEA67" w14:textId="77777777" w:rsidR="001C6331" w:rsidRPr="007A60FB" w:rsidRDefault="001C6331" w:rsidP="001C6331">
            <w:pPr>
              <w:spacing w:line="240" w:lineRule="auto"/>
              <w:ind w:firstLine="0"/>
              <w:jc w:val="center"/>
              <w:rPr>
                <w:rFonts w:asciiTheme="majorBidi" w:eastAsia="Times New Roman" w:hAnsiTheme="majorBidi" w:cstheme="majorBidi"/>
                <w:sz w:val="18"/>
                <w:szCs w:val="18"/>
              </w:rPr>
            </w:pPr>
            <w:r w:rsidRPr="007A60FB">
              <w:rPr>
                <w:rFonts w:asciiTheme="majorBidi" w:eastAsia="Times New Roman" w:hAnsiTheme="majorBidi" w:cstheme="majorBidi"/>
                <w:sz w:val="18"/>
                <w:szCs w:val="18"/>
              </w:rPr>
              <w:t>24525</w:t>
            </w:r>
          </w:p>
        </w:tc>
        <w:tc>
          <w:tcPr>
            <w:tcW w:w="906" w:type="dxa"/>
            <w:tcBorders>
              <w:top w:val="nil"/>
              <w:left w:val="nil"/>
              <w:bottom w:val="single" w:sz="4" w:space="0" w:color="FFFFFF"/>
              <w:right w:val="single" w:sz="4" w:space="0" w:color="FFFFFF"/>
            </w:tcBorders>
            <w:shd w:val="clear" w:color="000000" w:fill="CAC5E2"/>
            <w:vAlign w:val="center"/>
            <w:hideMark/>
          </w:tcPr>
          <w:p w14:paraId="60432F15" w14:textId="77777777" w:rsidR="001C6331" w:rsidRPr="007A60FB" w:rsidRDefault="001C6331" w:rsidP="001C6331">
            <w:pPr>
              <w:spacing w:line="240" w:lineRule="auto"/>
              <w:ind w:firstLine="0"/>
              <w:jc w:val="center"/>
              <w:rPr>
                <w:rFonts w:asciiTheme="majorBidi" w:eastAsia="Times New Roman" w:hAnsiTheme="majorBidi" w:cstheme="majorBidi"/>
                <w:sz w:val="18"/>
                <w:szCs w:val="18"/>
              </w:rPr>
            </w:pPr>
            <w:r w:rsidRPr="007A60FB">
              <w:rPr>
                <w:rFonts w:asciiTheme="majorBidi" w:eastAsia="Times New Roman" w:hAnsiTheme="majorBidi" w:cstheme="majorBidi"/>
                <w:sz w:val="18"/>
                <w:szCs w:val="18"/>
              </w:rPr>
              <w:t>75096</w:t>
            </w:r>
          </w:p>
        </w:tc>
        <w:tc>
          <w:tcPr>
            <w:tcW w:w="816" w:type="dxa"/>
            <w:tcBorders>
              <w:top w:val="nil"/>
              <w:left w:val="nil"/>
              <w:bottom w:val="single" w:sz="4" w:space="0" w:color="FFFFFF"/>
              <w:right w:val="single" w:sz="4" w:space="0" w:color="FFFFFF"/>
            </w:tcBorders>
            <w:shd w:val="clear" w:color="000000" w:fill="CAC5E2"/>
            <w:vAlign w:val="center"/>
            <w:hideMark/>
          </w:tcPr>
          <w:p w14:paraId="0C722547" w14:textId="77777777" w:rsidR="001C6331" w:rsidRPr="007A60FB" w:rsidRDefault="001C6331" w:rsidP="001C6331">
            <w:pPr>
              <w:spacing w:line="240" w:lineRule="auto"/>
              <w:ind w:firstLine="0"/>
              <w:jc w:val="center"/>
              <w:rPr>
                <w:rFonts w:asciiTheme="majorBidi" w:eastAsia="Times New Roman" w:hAnsiTheme="majorBidi" w:cstheme="majorBidi"/>
                <w:sz w:val="18"/>
                <w:szCs w:val="18"/>
              </w:rPr>
            </w:pPr>
            <w:r w:rsidRPr="007A60FB">
              <w:rPr>
                <w:rFonts w:asciiTheme="majorBidi" w:eastAsia="Times New Roman" w:hAnsiTheme="majorBidi" w:cstheme="majorBidi"/>
                <w:sz w:val="18"/>
                <w:szCs w:val="18"/>
              </w:rPr>
              <w:t>5457</w:t>
            </w:r>
          </w:p>
        </w:tc>
        <w:tc>
          <w:tcPr>
            <w:tcW w:w="906" w:type="dxa"/>
            <w:tcBorders>
              <w:top w:val="nil"/>
              <w:left w:val="nil"/>
              <w:bottom w:val="single" w:sz="4" w:space="0" w:color="FFFFFF"/>
              <w:right w:val="single" w:sz="4" w:space="0" w:color="FFFFFF"/>
            </w:tcBorders>
            <w:shd w:val="clear" w:color="000000" w:fill="CAC5E2"/>
            <w:vAlign w:val="center"/>
            <w:hideMark/>
          </w:tcPr>
          <w:p w14:paraId="120CD6CF" w14:textId="77777777" w:rsidR="001C6331" w:rsidRPr="007A60FB" w:rsidRDefault="001C6331" w:rsidP="001C6331">
            <w:pPr>
              <w:spacing w:line="240" w:lineRule="auto"/>
              <w:ind w:firstLine="0"/>
              <w:jc w:val="center"/>
              <w:rPr>
                <w:rFonts w:asciiTheme="majorBidi" w:eastAsia="Times New Roman" w:hAnsiTheme="majorBidi" w:cstheme="majorBidi"/>
                <w:sz w:val="18"/>
                <w:szCs w:val="18"/>
              </w:rPr>
            </w:pPr>
            <w:r w:rsidRPr="007A60FB">
              <w:rPr>
                <w:rFonts w:asciiTheme="majorBidi" w:eastAsia="Times New Roman" w:hAnsiTheme="majorBidi" w:cstheme="majorBidi"/>
                <w:sz w:val="18"/>
                <w:szCs w:val="18"/>
              </w:rPr>
              <w:t>88535</w:t>
            </w:r>
          </w:p>
        </w:tc>
        <w:tc>
          <w:tcPr>
            <w:tcW w:w="861" w:type="dxa"/>
            <w:tcBorders>
              <w:top w:val="nil"/>
              <w:left w:val="nil"/>
              <w:bottom w:val="single" w:sz="4" w:space="0" w:color="FFFFFF"/>
              <w:right w:val="single" w:sz="4" w:space="0" w:color="FFFFFF"/>
            </w:tcBorders>
            <w:shd w:val="clear" w:color="000000" w:fill="CAC5E2"/>
            <w:vAlign w:val="center"/>
            <w:hideMark/>
          </w:tcPr>
          <w:p w14:paraId="119977A7" w14:textId="77777777" w:rsidR="001C6331" w:rsidRPr="007A60FB" w:rsidRDefault="001C6331" w:rsidP="001C6331">
            <w:pPr>
              <w:spacing w:line="240" w:lineRule="auto"/>
              <w:ind w:firstLine="0"/>
              <w:jc w:val="center"/>
              <w:rPr>
                <w:rFonts w:asciiTheme="majorBidi" w:eastAsia="Times New Roman" w:hAnsiTheme="majorBidi" w:cstheme="majorBidi"/>
                <w:sz w:val="18"/>
                <w:szCs w:val="18"/>
              </w:rPr>
            </w:pPr>
            <w:r w:rsidRPr="007A60FB">
              <w:rPr>
                <w:rFonts w:asciiTheme="majorBidi" w:eastAsia="Times New Roman" w:hAnsiTheme="majorBidi" w:cstheme="majorBidi"/>
                <w:sz w:val="18"/>
                <w:szCs w:val="18"/>
              </w:rPr>
              <w:t>125378</w:t>
            </w:r>
          </w:p>
        </w:tc>
        <w:tc>
          <w:tcPr>
            <w:tcW w:w="906" w:type="dxa"/>
            <w:tcBorders>
              <w:top w:val="nil"/>
              <w:left w:val="nil"/>
              <w:bottom w:val="single" w:sz="4" w:space="0" w:color="FFFFFF"/>
              <w:right w:val="single" w:sz="4" w:space="0" w:color="FFFFFF"/>
            </w:tcBorders>
            <w:shd w:val="clear" w:color="000000" w:fill="CAC5E2"/>
            <w:vAlign w:val="center"/>
            <w:hideMark/>
          </w:tcPr>
          <w:p w14:paraId="478FFAD7" w14:textId="77777777" w:rsidR="001C6331" w:rsidRPr="007A60FB" w:rsidRDefault="001C6331" w:rsidP="001C6331">
            <w:pPr>
              <w:spacing w:line="240" w:lineRule="auto"/>
              <w:ind w:firstLine="0"/>
              <w:jc w:val="center"/>
              <w:rPr>
                <w:rFonts w:asciiTheme="majorBidi" w:eastAsia="Times New Roman" w:hAnsiTheme="majorBidi" w:cstheme="majorBidi"/>
                <w:sz w:val="18"/>
                <w:szCs w:val="18"/>
              </w:rPr>
            </w:pPr>
            <w:r w:rsidRPr="007A60FB">
              <w:rPr>
                <w:rFonts w:asciiTheme="majorBidi" w:eastAsia="Times New Roman" w:hAnsiTheme="majorBidi" w:cstheme="majorBidi"/>
                <w:sz w:val="18"/>
                <w:szCs w:val="18"/>
              </w:rPr>
              <w:t>159796</w:t>
            </w:r>
          </w:p>
        </w:tc>
        <w:tc>
          <w:tcPr>
            <w:tcW w:w="816" w:type="dxa"/>
            <w:tcBorders>
              <w:top w:val="nil"/>
              <w:left w:val="nil"/>
              <w:bottom w:val="single" w:sz="4" w:space="0" w:color="FFFFFF"/>
              <w:right w:val="single" w:sz="4" w:space="0" w:color="FFFFFF"/>
            </w:tcBorders>
            <w:shd w:val="clear" w:color="000000" w:fill="CAC5E2"/>
            <w:vAlign w:val="center"/>
            <w:hideMark/>
          </w:tcPr>
          <w:p w14:paraId="7996D448" w14:textId="77777777" w:rsidR="001C6331" w:rsidRPr="007A60FB" w:rsidRDefault="001C6331" w:rsidP="001C6331">
            <w:pPr>
              <w:spacing w:line="240" w:lineRule="auto"/>
              <w:ind w:firstLine="0"/>
              <w:jc w:val="center"/>
              <w:rPr>
                <w:rFonts w:asciiTheme="majorBidi" w:eastAsia="Times New Roman" w:hAnsiTheme="majorBidi" w:cstheme="majorBidi"/>
                <w:sz w:val="18"/>
                <w:szCs w:val="18"/>
              </w:rPr>
            </w:pPr>
            <w:r w:rsidRPr="007A60FB">
              <w:rPr>
                <w:rFonts w:asciiTheme="majorBidi" w:eastAsia="Times New Roman" w:hAnsiTheme="majorBidi" w:cstheme="majorBidi"/>
                <w:sz w:val="18"/>
                <w:szCs w:val="18"/>
              </w:rPr>
              <w:t>100275</w:t>
            </w:r>
          </w:p>
        </w:tc>
      </w:tr>
      <w:tr w:rsidR="001C6331" w:rsidRPr="007A60FB" w14:paraId="7AEAF62A" w14:textId="77777777" w:rsidTr="001C6331">
        <w:trPr>
          <w:gridAfter w:val="1"/>
          <w:wAfter w:w="13" w:type="dxa"/>
          <w:trHeight w:val="391"/>
        </w:trPr>
        <w:tc>
          <w:tcPr>
            <w:tcW w:w="861" w:type="dxa"/>
            <w:tcBorders>
              <w:top w:val="nil"/>
              <w:left w:val="single" w:sz="4" w:space="0" w:color="FFFFFF"/>
              <w:bottom w:val="single" w:sz="4" w:space="0" w:color="FFFFFF"/>
              <w:right w:val="single" w:sz="4" w:space="0" w:color="FFFFFF"/>
            </w:tcBorders>
            <w:shd w:val="clear" w:color="000000" w:fill="E2DFF0"/>
            <w:vAlign w:val="center"/>
            <w:hideMark/>
          </w:tcPr>
          <w:p w14:paraId="77A8BCCE" w14:textId="77777777" w:rsidR="001C6331" w:rsidRPr="007A60FB" w:rsidRDefault="001C6331" w:rsidP="001C6331">
            <w:pPr>
              <w:spacing w:line="240" w:lineRule="auto"/>
              <w:ind w:firstLine="0"/>
              <w:jc w:val="center"/>
              <w:rPr>
                <w:rFonts w:asciiTheme="majorBidi" w:eastAsia="Times New Roman" w:hAnsiTheme="majorBidi" w:cstheme="majorBidi"/>
                <w:sz w:val="18"/>
                <w:szCs w:val="18"/>
                <w:rtl/>
              </w:rPr>
            </w:pPr>
            <w:r w:rsidRPr="007A60FB">
              <w:rPr>
                <w:rFonts w:asciiTheme="majorBidi" w:eastAsia="Times New Roman" w:hAnsiTheme="majorBidi" w:cstheme="majorBidi"/>
                <w:sz w:val="18"/>
                <w:szCs w:val="18"/>
              </w:rPr>
              <w:t>60 - 64</w:t>
            </w:r>
          </w:p>
        </w:tc>
        <w:tc>
          <w:tcPr>
            <w:tcW w:w="997" w:type="dxa"/>
            <w:tcBorders>
              <w:top w:val="nil"/>
              <w:left w:val="nil"/>
              <w:bottom w:val="single" w:sz="4" w:space="0" w:color="FFFFFF"/>
              <w:right w:val="single" w:sz="4" w:space="0" w:color="FFFFFF"/>
            </w:tcBorders>
            <w:shd w:val="clear" w:color="000000" w:fill="E2DFF0"/>
            <w:vAlign w:val="center"/>
            <w:hideMark/>
          </w:tcPr>
          <w:p w14:paraId="1F6024D2" w14:textId="77777777" w:rsidR="001C6331" w:rsidRPr="007A60FB" w:rsidRDefault="001C6331" w:rsidP="001C6331">
            <w:pPr>
              <w:spacing w:line="240" w:lineRule="auto"/>
              <w:ind w:firstLine="0"/>
              <w:jc w:val="center"/>
              <w:rPr>
                <w:rFonts w:asciiTheme="majorBidi" w:eastAsia="Times New Roman" w:hAnsiTheme="majorBidi" w:cstheme="majorBidi"/>
                <w:sz w:val="18"/>
                <w:szCs w:val="18"/>
              </w:rPr>
            </w:pPr>
            <w:r w:rsidRPr="007A60FB">
              <w:rPr>
                <w:rFonts w:asciiTheme="majorBidi" w:eastAsia="Times New Roman" w:hAnsiTheme="majorBidi" w:cstheme="majorBidi"/>
                <w:sz w:val="18"/>
                <w:szCs w:val="18"/>
              </w:rPr>
              <w:t>479864</w:t>
            </w:r>
          </w:p>
        </w:tc>
        <w:tc>
          <w:tcPr>
            <w:tcW w:w="724" w:type="dxa"/>
            <w:tcBorders>
              <w:top w:val="nil"/>
              <w:left w:val="nil"/>
              <w:bottom w:val="single" w:sz="4" w:space="0" w:color="FFFFFF"/>
              <w:right w:val="single" w:sz="4" w:space="0" w:color="FFFFFF"/>
            </w:tcBorders>
            <w:shd w:val="clear" w:color="000000" w:fill="E2DFF0"/>
            <w:vAlign w:val="center"/>
            <w:hideMark/>
          </w:tcPr>
          <w:p w14:paraId="46715B0A" w14:textId="77777777" w:rsidR="001C6331" w:rsidRPr="007A60FB" w:rsidRDefault="001C6331" w:rsidP="001C6331">
            <w:pPr>
              <w:spacing w:line="240" w:lineRule="auto"/>
              <w:ind w:firstLine="0"/>
              <w:jc w:val="center"/>
              <w:rPr>
                <w:rFonts w:asciiTheme="majorBidi" w:eastAsia="Times New Roman" w:hAnsiTheme="majorBidi" w:cstheme="majorBidi"/>
                <w:sz w:val="18"/>
                <w:szCs w:val="18"/>
              </w:rPr>
            </w:pPr>
            <w:r w:rsidRPr="007A60FB">
              <w:rPr>
                <w:rFonts w:asciiTheme="majorBidi" w:eastAsia="Times New Roman" w:hAnsiTheme="majorBidi" w:cstheme="majorBidi"/>
                <w:sz w:val="18"/>
                <w:szCs w:val="18"/>
              </w:rPr>
              <w:t>1796</w:t>
            </w:r>
          </w:p>
        </w:tc>
        <w:tc>
          <w:tcPr>
            <w:tcW w:w="816" w:type="dxa"/>
            <w:tcBorders>
              <w:top w:val="nil"/>
              <w:left w:val="nil"/>
              <w:bottom w:val="single" w:sz="4" w:space="0" w:color="FFFFFF"/>
              <w:right w:val="single" w:sz="4" w:space="0" w:color="FFFFFF"/>
            </w:tcBorders>
            <w:shd w:val="clear" w:color="000000" w:fill="E2DFF0"/>
            <w:vAlign w:val="center"/>
            <w:hideMark/>
          </w:tcPr>
          <w:p w14:paraId="05BE64CE" w14:textId="77777777" w:rsidR="001C6331" w:rsidRPr="007A60FB" w:rsidRDefault="001C6331" w:rsidP="001C6331">
            <w:pPr>
              <w:spacing w:line="240" w:lineRule="auto"/>
              <w:ind w:firstLine="0"/>
              <w:jc w:val="center"/>
              <w:rPr>
                <w:rFonts w:asciiTheme="majorBidi" w:eastAsia="Times New Roman" w:hAnsiTheme="majorBidi" w:cstheme="majorBidi"/>
                <w:sz w:val="18"/>
                <w:szCs w:val="18"/>
              </w:rPr>
            </w:pPr>
            <w:r w:rsidRPr="007A60FB">
              <w:rPr>
                <w:rFonts w:asciiTheme="majorBidi" w:eastAsia="Times New Roman" w:hAnsiTheme="majorBidi" w:cstheme="majorBidi"/>
                <w:sz w:val="18"/>
                <w:szCs w:val="18"/>
              </w:rPr>
              <w:t>4593</w:t>
            </w:r>
          </w:p>
        </w:tc>
        <w:tc>
          <w:tcPr>
            <w:tcW w:w="724" w:type="dxa"/>
            <w:tcBorders>
              <w:top w:val="nil"/>
              <w:left w:val="nil"/>
              <w:bottom w:val="single" w:sz="4" w:space="0" w:color="FFFFFF"/>
              <w:right w:val="single" w:sz="4" w:space="0" w:color="FFFFFF"/>
            </w:tcBorders>
            <w:shd w:val="clear" w:color="000000" w:fill="E2DFF0"/>
            <w:vAlign w:val="center"/>
            <w:hideMark/>
          </w:tcPr>
          <w:p w14:paraId="742DE1F7" w14:textId="77777777" w:rsidR="001C6331" w:rsidRPr="007A60FB" w:rsidRDefault="001C6331" w:rsidP="001C6331">
            <w:pPr>
              <w:spacing w:line="240" w:lineRule="auto"/>
              <w:ind w:firstLine="0"/>
              <w:jc w:val="center"/>
              <w:rPr>
                <w:rFonts w:asciiTheme="majorBidi" w:eastAsia="Times New Roman" w:hAnsiTheme="majorBidi" w:cstheme="majorBidi"/>
                <w:sz w:val="18"/>
                <w:szCs w:val="18"/>
              </w:rPr>
            </w:pPr>
            <w:r w:rsidRPr="007A60FB">
              <w:rPr>
                <w:rFonts w:asciiTheme="majorBidi" w:eastAsia="Times New Roman" w:hAnsiTheme="majorBidi" w:cstheme="majorBidi"/>
                <w:sz w:val="18"/>
                <w:szCs w:val="18"/>
              </w:rPr>
              <w:t>0</w:t>
            </w:r>
          </w:p>
        </w:tc>
        <w:tc>
          <w:tcPr>
            <w:tcW w:w="906" w:type="dxa"/>
            <w:tcBorders>
              <w:top w:val="nil"/>
              <w:left w:val="nil"/>
              <w:bottom w:val="single" w:sz="4" w:space="0" w:color="FFFFFF"/>
              <w:right w:val="single" w:sz="4" w:space="0" w:color="FFFFFF"/>
            </w:tcBorders>
            <w:shd w:val="clear" w:color="000000" w:fill="E2DFF0"/>
            <w:vAlign w:val="center"/>
            <w:hideMark/>
          </w:tcPr>
          <w:p w14:paraId="1F42A43D" w14:textId="77777777" w:rsidR="001C6331" w:rsidRPr="007A60FB" w:rsidRDefault="001C6331" w:rsidP="001C6331">
            <w:pPr>
              <w:spacing w:line="240" w:lineRule="auto"/>
              <w:ind w:firstLine="0"/>
              <w:jc w:val="center"/>
              <w:rPr>
                <w:rFonts w:asciiTheme="majorBidi" w:eastAsia="Times New Roman" w:hAnsiTheme="majorBidi" w:cstheme="majorBidi"/>
                <w:sz w:val="18"/>
                <w:szCs w:val="18"/>
              </w:rPr>
            </w:pPr>
            <w:r w:rsidRPr="007A60FB">
              <w:rPr>
                <w:rFonts w:asciiTheme="majorBidi" w:eastAsia="Times New Roman" w:hAnsiTheme="majorBidi" w:cstheme="majorBidi"/>
                <w:sz w:val="18"/>
                <w:szCs w:val="18"/>
              </w:rPr>
              <w:t>39151</w:t>
            </w:r>
          </w:p>
        </w:tc>
        <w:tc>
          <w:tcPr>
            <w:tcW w:w="816" w:type="dxa"/>
            <w:tcBorders>
              <w:top w:val="nil"/>
              <w:left w:val="nil"/>
              <w:bottom w:val="single" w:sz="4" w:space="0" w:color="FFFFFF"/>
              <w:right w:val="single" w:sz="4" w:space="0" w:color="FFFFFF"/>
            </w:tcBorders>
            <w:shd w:val="clear" w:color="000000" w:fill="E2DFF0"/>
            <w:vAlign w:val="center"/>
            <w:hideMark/>
          </w:tcPr>
          <w:p w14:paraId="5AA37407" w14:textId="77777777" w:rsidR="001C6331" w:rsidRPr="007A60FB" w:rsidRDefault="001C6331" w:rsidP="001C6331">
            <w:pPr>
              <w:spacing w:line="240" w:lineRule="auto"/>
              <w:ind w:firstLine="0"/>
              <w:jc w:val="center"/>
              <w:rPr>
                <w:rFonts w:asciiTheme="majorBidi" w:eastAsia="Times New Roman" w:hAnsiTheme="majorBidi" w:cstheme="majorBidi"/>
                <w:sz w:val="18"/>
                <w:szCs w:val="18"/>
              </w:rPr>
            </w:pPr>
            <w:r w:rsidRPr="007A60FB">
              <w:rPr>
                <w:rFonts w:asciiTheme="majorBidi" w:eastAsia="Times New Roman" w:hAnsiTheme="majorBidi" w:cstheme="majorBidi"/>
                <w:sz w:val="18"/>
                <w:szCs w:val="18"/>
              </w:rPr>
              <w:t>13418</w:t>
            </w:r>
          </w:p>
        </w:tc>
        <w:tc>
          <w:tcPr>
            <w:tcW w:w="906" w:type="dxa"/>
            <w:tcBorders>
              <w:top w:val="nil"/>
              <w:left w:val="nil"/>
              <w:bottom w:val="single" w:sz="4" w:space="0" w:color="FFFFFF"/>
              <w:right w:val="single" w:sz="4" w:space="0" w:color="FFFFFF"/>
            </w:tcBorders>
            <w:shd w:val="clear" w:color="000000" w:fill="E2DFF0"/>
            <w:vAlign w:val="center"/>
            <w:hideMark/>
          </w:tcPr>
          <w:p w14:paraId="4BA70F67" w14:textId="77777777" w:rsidR="001C6331" w:rsidRPr="007A60FB" w:rsidRDefault="001C6331" w:rsidP="001C6331">
            <w:pPr>
              <w:spacing w:line="240" w:lineRule="auto"/>
              <w:ind w:firstLine="0"/>
              <w:jc w:val="center"/>
              <w:rPr>
                <w:rFonts w:asciiTheme="majorBidi" w:eastAsia="Times New Roman" w:hAnsiTheme="majorBidi" w:cstheme="majorBidi"/>
                <w:sz w:val="18"/>
                <w:szCs w:val="18"/>
              </w:rPr>
            </w:pPr>
            <w:r w:rsidRPr="007A60FB">
              <w:rPr>
                <w:rFonts w:asciiTheme="majorBidi" w:eastAsia="Times New Roman" w:hAnsiTheme="majorBidi" w:cstheme="majorBidi"/>
                <w:sz w:val="18"/>
                <w:szCs w:val="18"/>
              </w:rPr>
              <w:t>36049</w:t>
            </w:r>
          </w:p>
        </w:tc>
        <w:tc>
          <w:tcPr>
            <w:tcW w:w="816" w:type="dxa"/>
            <w:tcBorders>
              <w:top w:val="nil"/>
              <w:left w:val="nil"/>
              <w:bottom w:val="single" w:sz="4" w:space="0" w:color="FFFFFF"/>
              <w:right w:val="single" w:sz="4" w:space="0" w:color="FFFFFF"/>
            </w:tcBorders>
            <w:shd w:val="clear" w:color="000000" w:fill="E2DFF0"/>
            <w:vAlign w:val="center"/>
            <w:hideMark/>
          </w:tcPr>
          <w:p w14:paraId="6306BA9B" w14:textId="77777777" w:rsidR="001C6331" w:rsidRPr="007A60FB" w:rsidRDefault="001C6331" w:rsidP="001C6331">
            <w:pPr>
              <w:spacing w:line="240" w:lineRule="auto"/>
              <w:ind w:firstLine="0"/>
              <w:jc w:val="center"/>
              <w:rPr>
                <w:rFonts w:asciiTheme="majorBidi" w:eastAsia="Times New Roman" w:hAnsiTheme="majorBidi" w:cstheme="majorBidi"/>
                <w:sz w:val="18"/>
                <w:szCs w:val="18"/>
              </w:rPr>
            </w:pPr>
            <w:r w:rsidRPr="007A60FB">
              <w:rPr>
                <w:rFonts w:asciiTheme="majorBidi" w:eastAsia="Times New Roman" w:hAnsiTheme="majorBidi" w:cstheme="majorBidi"/>
                <w:sz w:val="18"/>
                <w:szCs w:val="18"/>
              </w:rPr>
              <w:t>5090</w:t>
            </w:r>
          </w:p>
        </w:tc>
        <w:tc>
          <w:tcPr>
            <w:tcW w:w="906" w:type="dxa"/>
            <w:tcBorders>
              <w:top w:val="nil"/>
              <w:left w:val="nil"/>
              <w:bottom w:val="single" w:sz="4" w:space="0" w:color="FFFFFF"/>
              <w:right w:val="single" w:sz="4" w:space="0" w:color="FFFFFF"/>
            </w:tcBorders>
            <w:shd w:val="clear" w:color="000000" w:fill="E2DFF0"/>
            <w:vAlign w:val="center"/>
            <w:hideMark/>
          </w:tcPr>
          <w:p w14:paraId="1431C47F" w14:textId="77777777" w:rsidR="001C6331" w:rsidRPr="007A60FB" w:rsidRDefault="001C6331" w:rsidP="001C6331">
            <w:pPr>
              <w:spacing w:line="240" w:lineRule="auto"/>
              <w:ind w:firstLine="0"/>
              <w:jc w:val="center"/>
              <w:rPr>
                <w:rFonts w:asciiTheme="majorBidi" w:eastAsia="Times New Roman" w:hAnsiTheme="majorBidi" w:cstheme="majorBidi"/>
                <w:sz w:val="18"/>
                <w:szCs w:val="18"/>
              </w:rPr>
            </w:pPr>
            <w:r w:rsidRPr="007A60FB">
              <w:rPr>
                <w:rFonts w:asciiTheme="majorBidi" w:eastAsia="Times New Roman" w:hAnsiTheme="majorBidi" w:cstheme="majorBidi"/>
                <w:sz w:val="18"/>
                <w:szCs w:val="18"/>
              </w:rPr>
              <w:t>45755</w:t>
            </w:r>
          </w:p>
        </w:tc>
        <w:tc>
          <w:tcPr>
            <w:tcW w:w="861" w:type="dxa"/>
            <w:tcBorders>
              <w:top w:val="nil"/>
              <w:left w:val="nil"/>
              <w:bottom w:val="single" w:sz="4" w:space="0" w:color="FFFFFF"/>
              <w:right w:val="single" w:sz="4" w:space="0" w:color="FFFFFF"/>
            </w:tcBorders>
            <w:shd w:val="clear" w:color="000000" w:fill="E2DFF0"/>
            <w:vAlign w:val="center"/>
            <w:hideMark/>
          </w:tcPr>
          <w:p w14:paraId="544BFD19" w14:textId="77777777" w:rsidR="001C6331" w:rsidRPr="007A60FB" w:rsidRDefault="001C6331" w:rsidP="001C6331">
            <w:pPr>
              <w:spacing w:line="240" w:lineRule="auto"/>
              <w:ind w:firstLine="0"/>
              <w:jc w:val="center"/>
              <w:rPr>
                <w:rFonts w:asciiTheme="majorBidi" w:eastAsia="Times New Roman" w:hAnsiTheme="majorBidi" w:cstheme="majorBidi"/>
                <w:sz w:val="18"/>
                <w:szCs w:val="18"/>
              </w:rPr>
            </w:pPr>
            <w:r w:rsidRPr="007A60FB">
              <w:rPr>
                <w:rFonts w:asciiTheme="majorBidi" w:eastAsia="Times New Roman" w:hAnsiTheme="majorBidi" w:cstheme="majorBidi"/>
                <w:sz w:val="18"/>
                <w:szCs w:val="18"/>
              </w:rPr>
              <w:t>87363</w:t>
            </w:r>
          </w:p>
        </w:tc>
        <w:tc>
          <w:tcPr>
            <w:tcW w:w="906" w:type="dxa"/>
            <w:tcBorders>
              <w:top w:val="nil"/>
              <w:left w:val="nil"/>
              <w:bottom w:val="single" w:sz="4" w:space="0" w:color="FFFFFF"/>
              <w:right w:val="single" w:sz="4" w:space="0" w:color="FFFFFF"/>
            </w:tcBorders>
            <w:shd w:val="clear" w:color="000000" w:fill="E2DFF0"/>
            <w:vAlign w:val="center"/>
            <w:hideMark/>
          </w:tcPr>
          <w:p w14:paraId="0239946F" w14:textId="77777777" w:rsidR="001C6331" w:rsidRPr="007A60FB" w:rsidRDefault="001C6331" w:rsidP="001C6331">
            <w:pPr>
              <w:spacing w:line="240" w:lineRule="auto"/>
              <w:ind w:firstLine="0"/>
              <w:jc w:val="center"/>
              <w:rPr>
                <w:rFonts w:asciiTheme="majorBidi" w:eastAsia="Times New Roman" w:hAnsiTheme="majorBidi" w:cstheme="majorBidi"/>
                <w:sz w:val="18"/>
                <w:szCs w:val="18"/>
              </w:rPr>
            </w:pPr>
            <w:r w:rsidRPr="007A60FB">
              <w:rPr>
                <w:rFonts w:asciiTheme="majorBidi" w:eastAsia="Times New Roman" w:hAnsiTheme="majorBidi" w:cstheme="majorBidi"/>
                <w:sz w:val="18"/>
                <w:szCs w:val="18"/>
              </w:rPr>
              <w:t>120014</w:t>
            </w:r>
          </w:p>
        </w:tc>
        <w:tc>
          <w:tcPr>
            <w:tcW w:w="816" w:type="dxa"/>
            <w:tcBorders>
              <w:top w:val="nil"/>
              <w:left w:val="nil"/>
              <w:bottom w:val="single" w:sz="4" w:space="0" w:color="FFFFFF"/>
              <w:right w:val="single" w:sz="4" w:space="0" w:color="FFFFFF"/>
            </w:tcBorders>
            <w:shd w:val="clear" w:color="000000" w:fill="E2DFF0"/>
            <w:vAlign w:val="center"/>
            <w:hideMark/>
          </w:tcPr>
          <w:p w14:paraId="76000C76" w14:textId="77777777" w:rsidR="001C6331" w:rsidRPr="007A60FB" w:rsidRDefault="001C6331" w:rsidP="001C6331">
            <w:pPr>
              <w:spacing w:line="240" w:lineRule="auto"/>
              <w:ind w:firstLine="0"/>
              <w:jc w:val="center"/>
              <w:rPr>
                <w:rFonts w:asciiTheme="majorBidi" w:eastAsia="Times New Roman" w:hAnsiTheme="majorBidi" w:cstheme="majorBidi"/>
                <w:sz w:val="18"/>
                <w:szCs w:val="18"/>
              </w:rPr>
            </w:pPr>
            <w:r w:rsidRPr="007A60FB">
              <w:rPr>
                <w:rFonts w:asciiTheme="majorBidi" w:eastAsia="Times New Roman" w:hAnsiTheme="majorBidi" w:cstheme="majorBidi"/>
                <w:sz w:val="18"/>
                <w:szCs w:val="18"/>
              </w:rPr>
              <w:t>126635</w:t>
            </w:r>
          </w:p>
        </w:tc>
      </w:tr>
      <w:tr w:rsidR="001C6331" w:rsidRPr="007A60FB" w14:paraId="58F4F4DD" w14:textId="77777777" w:rsidTr="001C6331">
        <w:trPr>
          <w:gridAfter w:val="1"/>
          <w:wAfter w:w="13" w:type="dxa"/>
          <w:trHeight w:val="402"/>
        </w:trPr>
        <w:tc>
          <w:tcPr>
            <w:tcW w:w="861" w:type="dxa"/>
            <w:tcBorders>
              <w:top w:val="nil"/>
              <w:left w:val="single" w:sz="4" w:space="0" w:color="FFFFFF"/>
              <w:bottom w:val="single" w:sz="4" w:space="0" w:color="FFFFFF"/>
              <w:right w:val="single" w:sz="4" w:space="0" w:color="FFFFFF"/>
            </w:tcBorders>
            <w:shd w:val="clear" w:color="000000" w:fill="CAC5E2"/>
            <w:vAlign w:val="center"/>
            <w:hideMark/>
          </w:tcPr>
          <w:p w14:paraId="22F29E5F" w14:textId="77777777" w:rsidR="001C6331" w:rsidRPr="007A60FB" w:rsidRDefault="001C6331" w:rsidP="001C6331">
            <w:pPr>
              <w:spacing w:line="240" w:lineRule="auto"/>
              <w:ind w:firstLine="0"/>
              <w:jc w:val="center"/>
              <w:rPr>
                <w:rFonts w:asciiTheme="majorBidi" w:eastAsia="Times New Roman" w:hAnsiTheme="majorBidi" w:cstheme="majorBidi"/>
                <w:sz w:val="18"/>
                <w:szCs w:val="18"/>
                <w:rtl/>
              </w:rPr>
            </w:pPr>
            <w:r w:rsidRPr="007A60FB">
              <w:rPr>
                <w:rFonts w:asciiTheme="majorBidi" w:eastAsia="Times New Roman" w:hAnsiTheme="majorBidi" w:cstheme="majorBidi"/>
                <w:sz w:val="18"/>
                <w:szCs w:val="18"/>
              </w:rPr>
              <w:t>65+</w:t>
            </w:r>
          </w:p>
        </w:tc>
        <w:tc>
          <w:tcPr>
            <w:tcW w:w="997" w:type="dxa"/>
            <w:tcBorders>
              <w:top w:val="nil"/>
              <w:left w:val="nil"/>
              <w:bottom w:val="single" w:sz="4" w:space="0" w:color="FFFFFF"/>
              <w:right w:val="single" w:sz="4" w:space="0" w:color="FFFFFF"/>
            </w:tcBorders>
            <w:shd w:val="clear" w:color="000000" w:fill="CAC5E2"/>
            <w:vAlign w:val="center"/>
            <w:hideMark/>
          </w:tcPr>
          <w:p w14:paraId="50B278C1" w14:textId="77777777" w:rsidR="001C6331" w:rsidRPr="007A60FB" w:rsidRDefault="001C6331" w:rsidP="001C6331">
            <w:pPr>
              <w:spacing w:line="240" w:lineRule="auto"/>
              <w:ind w:firstLine="0"/>
              <w:jc w:val="center"/>
              <w:rPr>
                <w:rFonts w:asciiTheme="majorBidi" w:eastAsia="Times New Roman" w:hAnsiTheme="majorBidi" w:cstheme="majorBidi"/>
                <w:sz w:val="18"/>
                <w:szCs w:val="18"/>
              </w:rPr>
            </w:pPr>
            <w:r w:rsidRPr="007A60FB">
              <w:rPr>
                <w:rFonts w:asciiTheme="majorBidi" w:eastAsia="Times New Roman" w:hAnsiTheme="majorBidi" w:cstheme="majorBidi"/>
                <w:sz w:val="18"/>
                <w:szCs w:val="18"/>
              </w:rPr>
              <w:t>855068</w:t>
            </w:r>
          </w:p>
        </w:tc>
        <w:tc>
          <w:tcPr>
            <w:tcW w:w="724" w:type="dxa"/>
            <w:tcBorders>
              <w:top w:val="nil"/>
              <w:left w:val="nil"/>
              <w:bottom w:val="single" w:sz="4" w:space="0" w:color="FFFFFF"/>
              <w:right w:val="single" w:sz="4" w:space="0" w:color="FFFFFF"/>
            </w:tcBorders>
            <w:shd w:val="clear" w:color="000000" w:fill="CAC5E2"/>
            <w:vAlign w:val="center"/>
            <w:hideMark/>
          </w:tcPr>
          <w:p w14:paraId="69CF6093" w14:textId="77777777" w:rsidR="001C6331" w:rsidRPr="007A60FB" w:rsidRDefault="001C6331" w:rsidP="001C6331">
            <w:pPr>
              <w:spacing w:line="240" w:lineRule="auto"/>
              <w:ind w:firstLine="0"/>
              <w:jc w:val="center"/>
              <w:rPr>
                <w:rFonts w:asciiTheme="majorBidi" w:eastAsia="Times New Roman" w:hAnsiTheme="majorBidi" w:cstheme="majorBidi"/>
                <w:sz w:val="18"/>
                <w:szCs w:val="18"/>
              </w:rPr>
            </w:pPr>
            <w:r w:rsidRPr="007A60FB">
              <w:rPr>
                <w:rFonts w:asciiTheme="majorBidi" w:eastAsia="Times New Roman" w:hAnsiTheme="majorBidi" w:cstheme="majorBidi"/>
                <w:sz w:val="18"/>
                <w:szCs w:val="18"/>
              </w:rPr>
              <w:t>2670</w:t>
            </w:r>
          </w:p>
        </w:tc>
        <w:tc>
          <w:tcPr>
            <w:tcW w:w="816" w:type="dxa"/>
            <w:tcBorders>
              <w:top w:val="nil"/>
              <w:left w:val="nil"/>
              <w:bottom w:val="single" w:sz="4" w:space="0" w:color="FFFFFF"/>
              <w:right w:val="single" w:sz="4" w:space="0" w:color="FFFFFF"/>
            </w:tcBorders>
            <w:shd w:val="clear" w:color="000000" w:fill="CAC5E2"/>
            <w:vAlign w:val="center"/>
            <w:hideMark/>
          </w:tcPr>
          <w:p w14:paraId="53B8C6C9" w14:textId="77777777" w:rsidR="001C6331" w:rsidRPr="007A60FB" w:rsidRDefault="001C6331" w:rsidP="001C6331">
            <w:pPr>
              <w:spacing w:line="240" w:lineRule="auto"/>
              <w:ind w:firstLine="0"/>
              <w:jc w:val="center"/>
              <w:rPr>
                <w:rFonts w:asciiTheme="majorBidi" w:eastAsia="Times New Roman" w:hAnsiTheme="majorBidi" w:cstheme="majorBidi"/>
                <w:sz w:val="18"/>
                <w:szCs w:val="18"/>
              </w:rPr>
            </w:pPr>
            <w:r w:rsidRPr="007A60FB">
              <w:rPr>
                <w:rFonts w:asciiTheme="majorBidi" w:eastAsia="Times New Roman" w:hAnsiTheme="majorBidi" w:cstheme="majorBidi"/>
                <w:sz w:val="18"/>
                <w:szCs w:val="18"/>
              </w:rPr>
              <w:t>3245</w:t>
            </w:r>
          </w:p>
        </w:tc>
        <w:tc>
          <w:tcPr>
            <w:tcW w:w="724" w:type="dxa"/>
            <w:tcBorders>
              <w:top w:val="nil"/>
              <w:left w:val="nil"/>
              <w:bottom w:val="single" w:sz="4" w:space="0" w:color="FFFFFF"/>
              <w:right w:val="single" w:sz="4" w:space="0" w:color="FFFFFF"/>
            </w:tcBorders>
            <w:shd w:val="clear" w:color="000000" w:fill="CAC5E2"/>
            <w:vAlign w:val="center"/>
            <w:hideMark/>
          </w:tcPr>
          <w:p w14:paraId="72AEEF9F" w14:textId="77777777" w:rsidR="001C6331" w:rsidRPr="007A60FB" w:rsidRDefault="001C6331" w:rsidP="001C6331">
            <w:pPr>
              <w:spacing w:line="240" w:lineRule="auto"/>
              <w:ind w:firstLine="0"/>
              <w:jc w:val="center"/>
              <w:rPr>
                <w:rFonts w:asciiTheme="majorBidi" w:eastAsia="Times New Roman" w:hAnsiTheme="majorBidi" w:cstheme="majorBidi"/>
                <w:sz w:val="18"/>
                <w:szCs w:val="18"/>
              </w:rPr>
            </w:pPr>
            <w:r w:rsidRPr="007A60FB">
              <w:rPr>
                <w:rFonts w:asciiTheme="majorBidi" w:eastAsia="Times New Roman" w:hAnsiTheme="majorBidi" w:cstheme="majorBidi"/>
                <w:sz w:val="18"/>
                <w:szCs w:val="18"/>
              </w:rPr>
              <w:t>105</w:t>
            </w:r>
          </w:p>
        </w:tc>
        <w:tc>
          <w:tcPr>
            <w:tcW w:w="906" w:type="dxa"/>
            <w:tcBorders>
              <w:top w:val="nil"/>
              <w:left w:val="nil"/>
              <w:bottom w:val="single" w:sz="4" w:space="0" w:color="FFFFFF"/>
              <w:right w:val="single" w:sz="4" w:space="0" w:color="FFFFFF"/>
            </w:tcBorders>
            <w:shd w:val="clear" w:color="000000" w:fill="CAC5E2"/>
            <w:vAlign w:val="center"/>
            <w:hideMark/>
          </w:tcPr>
          <w:p w14:paraId="3C2BA877" w14:textId="77777777" w:rsidR="001C6331" w:rsidRPr="007A60FB" w:rsidRDefault="001C6331" w:rsidP="001C6331">
            <w:pPr>
              <w:spacing w:line="240" w:lineRule="auto"/>
              <w:ind w:firstLine="0"/>
              <w:jc w:val="center"/>
              <w:rPr>
                <w:rFonts w:asciiTheme="majorBidi" w:eastAsia="Times New Roman" w:hAnsiTheme="majorBidi" w:cstheme="majorBidi"/>
                <w:sz w:val="18"/>
                <w:szCs w:val="18"/>
              </w:rPr>
            </w:pPr>
            <w:r w:rsidRPr="007A60FB">
              <w:rPr>
                <w:rFonts w:asciiTheme="majorBidi" w:eastAsia="Times New Roman" w:hAnsiTheme="majorBidi" w:cstheme="majorBidi"/>
                <w:sz w:val="18"/>
                <w:szCs w:val="18"/>
              </w:rPr>
              <w:t>32361</w:t>
            </w:r>
          </w:p>
        </w:tc>
        <w:tc>
          <w:tcPr>
            <w:tcW w:w="816" w:type="dxa"/>
            <w:tcBorders>
              <w:top w:val="nil"/>
              <w:left w:val="nil"/>
              <w:bottom w:val="single" w:sz="4" w:space="0" w:color="FFFFFF"/>
              <w:right w:val="single" w:sz="4" w:space="0" w:color="FFFFFF"/>
            </w:tcBorders>
            <w:shd w:val="clear" w:color="000000" w:fill="CAC5E2"/>
            <w:vAlign w:val="center"/>
            <w:hideMark/>
          </w:tcPr>
          <w:p w14:paraId="71EAA0E3" w14:textId="77777777" w:rsidR="001C6331" w:rsidRPr="007A60FB" w:rsidRDefault="001C6331" w:rsidP="001C6331">
            <w:pPr>
              <w:spacing w:line="240" w:lineRule="auto"/>
              <w:ind w:firstLine="0"/>
              <w:jc w:val="center"/>
              <w:rPr>
                <w:rFonts w:asciiTheme="majorBidi" w:eastAsia="Times New Roman" w:hAnsiTheme="majorBidi" w:cstheme="majorBidi"/>
                <w:sz w:val="18"/>
                <w:szCs w:val="18"/>
              </w:rPr>
            </w:pPr>
            <w:r w:rsidRPr="007A60FB">
              <w:rPr>
                <w:rFonts w:asciiTheme="majorBidi" w:eastAsia="Times New Roman" w:hAnsiTheme="majorBidi" w:cstheme="majorBidi"/>
                <w:sz w:val="18"/>
                <w:szCs w:val="18"/>
              </w:rPr>
              <w:t>13339</w:t>
            </w:r>
          </w:p>
        </w:tc>
        <w:tc>
          <w:tcPr>
            <w:tcW w:w="906" w:type="dxa"/>
            <w:tcBorders>
              <w:top w:val="nil"/>
              <w:left w:val="nil"/>
              <w:bottom w:val="single" w:sz="4" w:space="0" w:color="FFFFFF"/>
              <w:right w:val="single" w:sz="4" w:space="0" w:color="FFFFFF"/>
            </w:tcBorders>
            <w:shd w:val="clear" w:color="000000" w:fill="CAC5E2"/>
            <w:vAlign w:val="center"/>
            <w:hideMark/>
          </w:tcPr>
          <w:p w14:paraId="512B257E" w14:textId="77777777" w:rsidR="001C6331" w:rsidRPr="007A60FB" w:rsidRDefault="001C6331" w:rsidP="001C6331">
            <w:pPr>
              <w:spacing w:line="240" w:lineRule="auto"/>
              <w:ind w:firstLine="0"/>
              <w:jc w:val="center"/>
              <w:rPr>
                <w:rFonts w:asciiTheme="majorBidi" w:eastAsia="Times New Roman" w:hAnsiTheme="majorBidi" w:cstheme="majorBidi"/>
                <w:sz w:val="18"/>
                <w:szCs w:val="18"/>
              </w:rPr>
            </w:pPr>
            <w:r w:rsidRPr="007A60FB">
              <w:rPr>
                <w:rFonts w:asciiTheme="majorBidi" w:eastAsia="Times New Roman" w:hAnsiTheme="majorBidi" w:cstheme="majorBidi"/>
                <w:sz w:val="18"/>
                <w:szCs w:val="18"/>
              </w:rPr>
              <w:t>27394</w:t>
            </w:r>
          </w:p>
        </w:tc>
        <w:tc>
          <w:tcPr>
            <w:tcW w:w="816" w:type="dxa"/>
            <w:tcBorders>
              <w:top w:val="nil"/>
              <w:left w:val="nil"/>
              <w:bottom w:val="single" w:sz="4" w:space="0" w:color="FFFFFF"/>
              <w:right w:val="single" w:sz="4" w:space="0" w:color="FFFFFF"/>
            </w:tcBorders>
            <w:shd w:val="clear" w:color="000000" w:fill="CAC5E2"/>
            <w:vAlign w:val="center"/>
            <w:hideMark/>
          </w:tcPr>
          <w:p w14:paraId="7F4A2484" w14:textId="77777777" w:rsidR="001C6331" w:rsidRPr="007A60FB" w:rsidRDefault="001C6331" w:rsidP="001C6331">
            <w:pPr>
              <w:spacing w:line="240" w:lineRule="auto"/>
              <w:ind w:firstLine="0"/>
              <w:jc w:val="center"/>
              <w:rPr>
                <w:rFonts w:asciiTheme="majorBidi" w:eastAsia="Times New Roman" w:hAnsiTheme="majorBidi" w:cstheme="majorBidi"/>
                <w:sz w:val="18"/>
                <w:szCs w:val="18"/>
              </w:rPr>
            </w:pPr>
            <w:r w:rsidRPr="007A60FB">
              <w:rPr>
                <w:rFonts w:asciiTheme="majorBidi" w:eastAsia="Times New Roman" w:hAnsiTheme="majorBidi" w:cstheme="majorBidi"/>
                <w:sz w:val="18"/>
                <w:szCs w:val="18"/>
              </w:rPr>
              <w:t>6106</w:t>
            </w:r>
          </w:p>
        </w:tc>
        <w:tc>
          <w:tcPr>
            <w:tcW w:w="906" w:type="dxa"/>
            <w:tcBorders>
              <w:top w:val="nil"/>
              <w:left w:val="nil"/>
              <w:bottom w:val="single" w:sz="4" w:space="0" w:color="FFFFFF"/>
              <w:right w:val="single" w:sz="4" w:space="0" w:color="FFFFFF"/>
            </w:tcBorders>
            <w:shd w:val="clear" w:color="000000" w:fill="CAC5E2"/>
            <w:vAlign w:val="center"/>
            <w:hideMark/>
          </w:tcPr>
          <w:p w14:paraId="5A67E2AC" w14:textId="77777777" w:rsidR="001C6331" w:rsidRPr="007A60FB" w:rsidRDefault="001C6331" w:rsidP="001C6331">
            <w:pPr>
              <w:spacing w:line="240" w:lineRule="auto"/>
              <w:ind w:firstLine="0"/>
              <w:jc w:val="center"/>
              <w:rPr>
                <w:rFonts w:asciiTheme="majorBidi" w:eastAsia="Times New Roman" w:hAnsiTheme="majorBidi" w:cstheme="majorBidi"/>
                <w:sz w:val="18"/>
                <w:szCs w:val="18"/>
              </w:rPr>
            </w:pPr>
            <w:r w:rsidRPr="007A60FB">
              <w:rPr>
                <w:rFonts w:asciiTheme="majorBidi" w:eastAsia="Times New Roman" w:hAnsiTheme="majorBidi" w:cstheme="majorBidi"/>
                <w:sz w:val="18"/>
                <w:szCs w:val="18"/>
              </w:rPr>
              <w:t>46940</w:t>
            </w:r>
          </w:p>
        </w:tc>
        <w:tc>
          <w:tcPr>
            <w:tcW w:w="861" w:type="dxa"/>
            <w:tcBorders>
              <w:top w:val="nil"/>
              <w:left w:val="nil"/>
              <w:bottom w:val="single" w:sz="4" w:space="0" w:color="FFFFFF"/>
              <w:right w:val="single" w:sz="4" w:space="0" w:color="FFFFFF"/>
            </w:tcBorders>
            <w:shd w:val="clear" w:color="000000" w:fill="CAC5E2"/>
            <w:vAlign w:val="center"/>
            <w:hideMark/>
          </w:tcPr>
          <w:p w14:paraId="5E6FD11A" w14:textId="77777777" w:rsidR="001C6331" w:rsidRPr="007A60FB" w:rsidRDefault="001C6331" w:rsidP="001C6331">
            <w:pPr>
              <w:spacing w:line="240" w:lineRule="auto"/>
              <w:ind w:firstLine="0"/>
              <w:jc w:val="center"/>
              <w:rPr>
                <w:rFonts w:asciiTheme="majorBidi" w:eastAsia="Times New Roman" w:hAnsiTheme="majorBidi" w:cstheme="majorBidi"/>
                <w:sz w:val="18"/>
                <w:szCs w:val="18"/>
              </w:rPr>
            </w:pPr>
            <w:r w:rsidRPr="007A60FB">
              <w:rPr>
                <w:rFonts w:asciiTheme="majorBidi" w:eastAsia="Times New Roman" w:hAnsiTheme="majorBidi" w:cstheme="majorBidi"/>
                <w:sz w:val="18"/>
                <w:szCs w:val="18"/>
              </w:rPr>
              <w:t>111664</w:t>
            </w:r>
          </w:p>
        </w:tc>
        <w:tc>
          <w:tcPr>
            <w:tcW w:w="906" w:type="dxa"/>
            <w:tcBorders>
              <w:top w:val="nil"/>
              <w:left w:val="nil"/>
              <w:bottom w:val="single" w:sz="4" w:space="0" w:color="FFFFFF"/>
              <w:right w:val="single" w:sz="4" w:space="0" w:color="FFFFFF"/>
            </w:tcBorders>
            <w:shd w:val="clear" w:color="000000" w:fill="CAC5E2"/>
            <w:vAlign w:val="center"/>
            <w:hideMark/>
          </w:tcPr>
          <w:p w14:paraId="02B5AC83" w14:textId="77777777" w:rsidR="001C6331" w:rsidRPr="007A60FB" w:rsidRDefault="001C6331" w:rsidP="001C6331">
            <w:pPr>
              <w:spacing w:line="240" w:lineRule="auto"/>
              <w:ind w:firstLine="0"/>
              <w:jc w:val="center"/>
              <w:rPr>
                <w:rFonts w:asciiTheme="majorBidi" w:eastAsia="Times New Roman" w:hAnsiTheme="majorBidi" w:cstheme="majorBidi"/>
                <w:sz w:val="18"/>
                <w:szCs w:val="18"/>
              </w:rPr>
            </w:pPr>
            <w:r w:rsidRPr="007A60FB">
              <w:rPr>
                <w:rFonts w:asciiTheme="majorBidi" w:eastAsia="Times New Roman" w:hAnsiTheme="majorBidi" w:cstheme="majorBidi"/>
                <w:sz w:val="18"/>
                <w:szCs w:val="18"/>
              </w:rPr>
              <w:t>257833</w:t>
            </w:r>
          </w:p>
        </w:tc>
        <w:tc>
          <w:tcPr>
            <w:tcW w:w="816" w:type="dxa"/>
            <w:tcBorders>
              <w:top w:val="nil"/>
              <w:left w:val="nil"/>
              <w:bottom w:val="single" w:sz="4" w:space="0" w:color="FFFFFF"/>
              <w:right w:val="single" w:sz="4" w:space="0" w:color="FFFFFF"/>
            </w:tcBorders>
            <w:shd w:val="clear" w:color="000000" w:fill="CAC5E2"/>
            <w:vAlign w:val="center"/>
            <w:hideMark/>
          </w:tcPr>
          <w:p w14:paraId="0EA7DDCF" w14:textId="77777777" w:rsidR="001C6331" w:rsidRPr="007A60FB" w:rsidRDefault="001C6331" w:rsidP="001C6331">
            <w:pPr>
              <w:spacing w:line="240" w:lineRule="auto"/>
              <w:ind w:firstLine="0"/>
              <w:jc w:val="center"/>
              <w:rPr>
                <w:rFonts w:asciiTheme="majorBidi" w:eastAsia="Times New Roman" w:hAnsiTheme="majorBidi" w:cstheme="majorBidi"/>
                <w:sz w:val="18"/>
                <w:szCs w:val="18"/>
              </w:rPr>
            </w:pPr>
            <w:r w:rsidRPr="007A60FB">
              <w:rPr>
                <w:rFonts w:asciiTheme="majorBidi" w:eastAsia="Times New Roman" w:hAnsiTheme="majorBidi" w:cstheme="majorBidi"/>
                <w:sz w:val="18"/>
                <w:szCs w:val="18"/>
              </w:rPr>
              <w:t>353411</w:t>
            </w:r>
          </w:p>
        </w:tc>
      </w:tr>
      <w:tr w:rsidR="001C6331" w:rsidRPr="007A60FB" w14:paraId="71133D5E" w14:textId="77777777" w:rsidTr="001C6331">
        <w:trPr>
          <w:gridAfter w:val="1"/>
          <w:wAfter w:w="13" w:type="dxa"/>
          <w:cantSplit/>
          <w:trHeight w:val="828"/>
        </w:trPr>
        <w:tc>
          <w:tcPr>
            <w:tcW w:w="861" w:type="dxa"/>
            <w:tcBorders>
              <w:top w:val="nil"/>
              <w:left w:val="single" w:sz="4" w:space="0" w:color="FFFFFF"/>
              <w:bottom w:val="single" w:sz="4" w:space="0" w:color="FFFFFF"/>
              <w:right w:val="single" w:sz="4" w:space="0" w:color="FFFFFF"/>
            </w:tcBorders>
            <w:shd w:val="clear" w:color="000000" w:fill="3B3092"/>
            <w:noWrap/>
            <w:textDirection w:val="btLr"/>
            <w:vAlign w:val="center"/>
            <w:hideMark/>
          </w:tcPr>
          <w:p w14:paraId="4862A8A3" w14:textId="77777777" w:rsidR="001C6331" w:rsidRPr="007A60FB" w:rsidRDefault="001C6331" w:rsidP="001C6331">
            <w:pPr>
              <w:spacing w:line="240" w:lineRule="auto"/>
              <w:ind w:left="113" w:right="113" w:firstLine="0"/>
              <w:jc w:val="center"/>
              <w:rPr>
                <w:rFonts w:asciiTheme="majorBidi" w:eastAsia="Times New Roman" w:hAnsiTheme="majorBidi" w:cstheme="majorBidi"/>
                <w:b/>
                <w:bCs/>
                <w:color w:val="FFFFFF"/>
                <w:sz w:val="18"/>
                <w:szCs w:val="18"/>
                <w:rtl/>
              </w:rPr>
            </w:pPr>
            <w:r w:rsidRPr="007A60FB">
              <w:rPr>
                <w:rFonts w:asciiTheme="majorBidi" w:eastAsia="Times New Roman" w:hAnsiTheme="majorBidi" w:cstheme="majorBidi"/>
                <w:b/>
                <w:bCs/>
                <w:color w:val="FFFFFF"/>
                <w:sz w:val="18"/>
                <w:szCs w:val="18"/>
              </w:rPr>
              <w:t>Total</w:t>
            </w:r>
          </w:p>
        </w:tc>
        <w:tc>
          <w:tcPr>
            <w:tcW w:w="997" w:type="dxa"/>
            <w:tcBorders>
              <w:top w:val="nil"/>
              <w:left w:val="nil"/>
              <w:bottom w:val="single" w:sz="4" w:space="0" w:color="FFFFFF"/>
              <w:right w:val="single" w:sz="4" w:space="0" w:color="FFFFFF"/>
            </w:tcBorders>
            <w:shd w:val="clear" w:color="000000" w:fill="3B3092"/>
            <w:noWrap/>
            <w:vAlign w:val="center"/>
            <w:hideMark/>
          </w:tcPr>
          <w:p w14:paraId="0BEC53B4" w14:textId="77777777" w:rsidR="001C6331" w:rsidRPr="007A60FB" w:rsidRDefault="001C6331" w:rsidP="001C6331">
            <w:pPr>
              <w:spacing w:line="240" w:lineRule="auto"/>
              <w:ind w:firstLine="0"/>
              <w:jc w:val="center"/>
              <w:rPr>
                <w:rFonts w:asciiTheme="majorBidi" w:eastAsia="Times New Roman" w:hAnsiTheme="majorBidi" w:cstheme="majorBidi"/>
                <w:b/>
                <w:bCs/>
                <w:color w:val="FFFFFF"/>
                <w:sz w:val="18"/>
                <w:szCs w:val="18"/>
              </w:rPr>
            </w:pPr>
            <w:r w:rsidRPr="007A60FB">
              <w:rPr>
                <w:rFonts w:asciiTheme="majorBidi" w:eastAsia="Times New Roman" w:hAnsiTheme="majorBidi" w:cstheme="majorBidi"/>
                <w:b/>
                <w:bCs/>
                <w:color w:val="FFFFFF"/>
                <w:sz w:val="18"/>
                <w:szCs w:val="18"/>
              </w:rPr>
              <w:t>16112112</w:t>
            </w:r>
          </w:p>
        </w:tc>
        <w:tc>
          <w:tcPr>
            <w:tcW w:w="724" w:type="dxa"/>
            <w:tcBorders>
              <w:top w:val="nil"/>
              <w:left w:val="nil"/>
              <w:bottom w:val="single" w:sz="4" w:space="0" w:color="FFFFFF"/>
              <w:right w:val="single" w:sz="4" w:space="0" w:color="FFFFFF"/>
            </w:tcBorders>
            <w:shd w:val="clear" w:color="000000" w:fill="3B3092"/>
            <w:noWrap/>
            <w:vAlign w:val="center"/>
            <w:hideMark/>
          </w:tcPr>
          <w:p w14:paraId="0453D5BE" w14:textId="77777777" w:rsidR="001C6331" w:rsidRPr="007A60FB" w:rsidRDefault="001C6331" w:rsidP="001C6331">
            <w:pPr>
              <w:spacing w:line="240" w:lineRule="auto"/>
              <w:ind w:firstLine="0"/>
              <w:jc w:val="center"/>
              <w:rPr>
                <w:rFonts w:asciiTheme="majorBidi" w:eastAsia="Times New Roman" w:hAnsiTheme="majorBidi" w:cstheme="majorBidi"/>
                <w:b/>
                <w:bCs/>
                <w:color w:val="FFFFFF"/>
                <w:sz w:val="18"/>
                <w:szCs w:val="18"/>
              </w:rPr>
            </w:pPr>
            <w:r w:rsidRPr="007A60FB">
              <w:rPr>
                <w:rFonts w:asciiTheme="majorBidi" w:eastAsia="Times New Roman" w:hAnsiTheme="majorBidi" w:cstheme="majorBidi"/>
                <w:b/>
                <w:bCs/>
                <w:color w:val="FFFFFF"/>
                <w:sz w:val="18"/>
                <w:szCs w:val="18"/>
              </w:rPr>
              <w:t>36869</w:t>
            </w:r>
          </w:p>
        </w:tc>
        <w:tc>
          <w:tcPr>
            <w:tcW w:w="816" w:type="dxa"/>
            <w:tcBorders>
              <w:top w:val="nil"/>
              <w:left w:val="nil"/>
              <w:bottom w:val="single" w:sz="4" w:space="0" w:color="FFFFFF"/>
              <w:right w:val="single" w:sz="4" w:space="0" w:color="FFFFFF"/>
            </w:tcBorders>
            <w:shd w:val="clear" w:color="000000" w:fill="3B3092"/>
            <w:noWrap/>
            <w:vAlign w:val="center"/>
            <w:hideMark/>
          </w:tcPr>
          <w:p w14:paraId="1F3B9A17" w14:textId="77777777" w:rsidR="001C6331" w:rsidRPr="007A60FB" w:rsidRDefault="001C6331" w:rsidP="001C6331">
            <w:pPr>
              <w:spacing w:line="240" w:lineRule="auto"/>
              <w:ind w:firstLine="0"/>
              <w:jc w:val="center"/>
              <w:rPr>
                <w:rFonts w:asciiTheme="majorBidi" w:eastAsia="Times New Roman" w:hAnsiTheme="majorBidi" w:cstheme="majorBidi"/>
                <w:b/>
                <w:bCs/>
                <w:color w:val="FFFFFF"/>
                <w:sz w:val="18"/>
                <w:szCs w:val="18"/>
              </w:rPr>
            </w:pPr>
            <w:r w:rsidRPr="007A60FB">
              <w:rPr>
                <w:rFonts w:asciiTheme="majorBidi" w:eastAsia="Times New Roman" w:hAnsiTheme="majorBidi" w:cstheme="majorBidi"/>
                <w:b/>
                <w:bCs/>
                <w:color w:val="FFFFFF"/>
                <w:sz w:val="18"/>
                <w:szCs w:val="18"/>
              </w:rPr>
              <w:t>117697</w:t>
            </w:r>
          </w:p>
        </w:tc>
        <w:tc>
          <w:tcPr>
            <w:tcW w:w="724" w:type="dxa"/>
            <w:tcBorders>
              <w:top w:val="nil"/>
              <w:left w:val="nil"/>
              <w:bottom w:val="single" w:sz="4" w:space="0" w:color="FFFFFF"/>
              <w:right w:val="single" w:sz="4" w:space="0" w:color="FFFFFF"/>
            </w:tcBorders>
            <w:shd w:val="clear" w:color="000000" w:fill="3B3092"/>
            <w:noWrap/>
            <w:vAlign w:val="center"/>
            <w:hideMark/>
          </w:tcPr>
          <w:p w14:paraId="4C932372" w14:textId="77777777" w:rsidR="001C6331" w:rsidRPr="007A60FB" w:rsidRDefault="001C6331" w:rsidP="001C6331">
            <w:pPr>
              <w:spacing w:line="240" w:lineRule="auto"/>
              <w:ind w:firstLine="0"/>
              <w:jc w:val="center"/>
              <w:rPr>
                <w:rFonts w:asciiTheme="majorBidi" w:eastAsia="Times New Roman" w:hAnsiTheme="majorBidi" w:cstheme="majorBidi"/>
                <w:b/>
                <w:bCs/>
                <w:color w:val="FFFFFF"/>
                <w:sz w:val="18"/>
                <w:szCs w:val="18"/>
              </w:rPr>
            </w:pPr>
            <w:r w:rsidRPr="007A60FB">
              <w:rPr>
                <w:rFonts w:asciiTheme="majorBidi" w:eastAsia="Times New Roman" w:hAnsiTheme="majorBidi" w:cstheme="majorBidi"/>
                <w:b/>
                <w:bCs/>
                <w:color w:val="FFFFFF"/>
                <w:sz w:val="18"/>
                <w:szCs w:val="18"/>
              </w:rPr>
              <w:t>34840</w:t>
            </w:r>
          </w:p>
        </w:tc>
        <w:tc>
          <w:tcPr>
            <w:tcW w:w="906" w:type="dxa"/>
            <w:tcBorders>
              <w:top w:val="nil"/>
              <w:left w:val="nil"/>
              <w:bottom w:val="single" w:sz="4" w:space="0" w:color="FFFFFF"/>
              <w:right w:val="single" w:sz="4" w:space="0" w:color="FFFFFF"/>
            </w:tcBorders>
            <w:shd w:val="clear" w:color="000000" w:fill="3B3092"/>
            <w:noWrap/>
            <w:vAlign w:val="center"/>
            <w:hideMark/>
          </w:tcPr>
          <w:p w14:paraId="43C3A401" w14:textId="77777777" w:rsidR="001C6331" w:rsidRPr="007A60FB" w:rsidRDefault="001C6331" w:rsidP="001C6331">
            <w:pPr>
              <w:spacing w:line="240" w:lineRule="auto"/>
              <w:ind w:firstLine="0"/>
              <w:jc w:val="center"/>
              <w:rPr>
                <w:rFonts w:asciiTheme="majorBidi" w:eastAsia="Times New Roman" w:hAnsiTheme="majorBidi" w:cstheme="majorBidi"/>
                <w:b/>
                <w:bCs/>
                <w:color w:val="FFFFFF"/>
                <w:sz w:val="18"/>
                <w:szCs w:val="18"/>
              </w:rPr>
            </w:pPr>
            <w:r w:rsidRPr="007A60FB">
              <w:rPr>
                <w:rFonts w:asciiTheme="majorBidi" w:eastAsia="Times New Roman" w:hAnsiTheme="majorBidi" w:cstheme="majorBidi"/>
                <w:b/>
                <w:bCs/>
                <w:color w:val="FFFFFF"/>
                <w:sz w:val="18"/>
                <w:szCs w:val="18"/>
              </w:rPr>
              <w:t>2838418</w:t>
            </w:r>
          </w:p>
        </w:tc>
        <w:tc>
          <w:tcPr>
            <w:tcW w:w="816" w:type="dxa"/>
            <w:tcBorders>
              <w:top w:val="nil"/>
              <w:left w:val="nil"/>
              <w:bottom w:val="single" w:sz="4" w:space="0" w:color="FFFFFF"/>
              <w:right w:val="single" w:sz="4" w:space="0" w:color="FFFFFF"/>
            </w:tcBorders>
            <w:shd w:val="clear" w:color="000000" w:fill="3B3092"/>
            <w:noWrap/>
            <w:vAlign w:val="center"/>
            <w:hideMark/>
          </w:tcPr>
          <w:p w14:paraId="4377A12A" w14:textId="77777777" w:rsidR="001C6331" w:rsidRPr="007A60FB" w:rsidRDefault="001C6331" w:rsidP="001C6331">
            <w:pPr>
              <w:spacing w:line="240" w:lineRule="auto"/>
              <w:ind w:firstLine="0"/>
              <w:jc w:val="center"/>
              <w:rPr>
                <w:rFonts w:asciiTheme="majorBidi" w:eastAsia="Times New Roman" w:hAnsiTheme="majorBidi" w:cstheme="majorBidi"/>
                <w:b/>
                <w:bCs/>
                <w:color w:val="FFFFFF"/>
                <w:sz w:val="18"/>
                <w:szCs w:val="18"/>
              </w:rPr>
            </w:pPr>
            <w:r w:rsidRPr="007A60FB">
              <w:rPr>
                <w:rFonts w:asciiTheme="majorBidi" w:eastAsia="Times New Roman" w:hAnsiTheme="majorBidi" w:cstheme="majorBidi"/>
                <w:b/>
                <w:bCs/>
                <w:color w:val="FFFFFF"/>
                <w:sz w:val="18"/>
                <w:szCs w:val="18"/>
              </w:rPr>
              <w:t>699537</w:t>
            </w:r>
          </w:p>
        </w:tc>
        <w:tc>
          <w:tcPr>
            <w:tcW w:w="906" w:type="dxa"/>
            <w:tcBorders>
              <w:top w:val="nil"/>
              <w:left w:val="nil"/>
              <w:bottom w:val="single" w:sz="4" w:space="0" w:color="FFFFFF"/>
              <w:right w:val="single" w:sz="4" w:space="0" w:color="FFFFFF"/>
            </w:tcBorders>
            <w:shd w:val="clear" w:color="000000" w:fill="3B3092"/>
            <w:noWrap/>
            <w:vAlign w:val="center"/>
            <w:hideMark/>
          </w:tcPr>
          <w:p w14:paraId="5F6EAA30" w14:textId="77777777" w:rsidR="001C6331" w:rsidRPr="007A60FB" w:rsidRDefault="001C6331" w:rsidP="001C6331">
            <w:pPr>
              <w:spacing w:line="240" w:lineRule="auto"/>
              <w:ind w:firstLine="0"/>
              <w:jc w:val="center"/>
              <w:rPr>
                <w:rFonts w:asciiTheme="majorBidi" w:eastAsia="Times New Roman" w:hAnsiTheme="majorBidi" w:cstheme="majorBidi"/>
                <w:b/>
                <w:bCs/>
                <w:color w:val="FFFFFF"/>
                <w:sz w:val="18"/>
                <w:szCs w:val="18"/>
              </w:rPr>
            </w:pPr>
            <w:r w:rsidRPr="007A60FB">
              <w:rPr>
                <w:rFonts w:asciiTheme="majorBidi" w:eastAsia="Times New Roman" w:hAnsiTheme="majorBidi" w:cstheme="majorBidi"/>
                <w:b/>
                <w:bCs/>
                <w:color w:val="FFFFFF"/>
                <w:sz w:val="18"/>
                <w:szCs w:val="18"/>
              </w:rPr>
              <w:t>4634027</w:t>
            </w:r>
          </w:p>
        </w:tc>
        <w:tc>
          <w:tcPr>
            <w:tcW w:w="816" w:type="dxa"/>
            <w:tcBorders>
              <w:top w:val="nil"/>
              <w:left w:val="nil"/>
              <w:bottom w:val="single" w:sz="4" w:space="0" w:color="FFFFFF"/>
              <w:right w:val="single" w:sz="4" w:space="0" w:color="FFFFFF"/>
            </w:tcBorders>
            <w:shd w:val="clear" w:color="000000" w:fill="3B3092"/>
            <w:noWrap/>
            <w:vAlign w:val="center"/>
            <w:hideMark/>
          </w:tcPr>
          <w:p w14:paraId="3383DCCA" w14:textId="77777777" w:rsidR="001C6331" w:rsidRPr="007A60FB" w:rsidRDefault="001C6331" w:rsidP="001C6331">
            <w:pPr>
              <w:spacing w:line="240" w:lineRule="auto"/>
              <w:ind w:firstLine="0"/>
              <w:jc w:val="center"/>
              <w:rPr>
                <w:rFonts w:asciiTheme="majorBidi" w:eastAsia="Times New Roman" w:hAnsiTheme="majorBidi" w:cstheme="majorBidi"/>
                <w:b/>
                <w:bCs/>
                <w:color w:val="FFFFFF"/>
                <w:sz w:val="18"/>
                <w:szCs w:val="18"/>
              </w:rPr>
            </w:pPr>
            <w:r w:rsidRPr="007A60FB">
              <w:rPr>
                <w:rFonts w:asciiTheme="majorBidi" w:eastAsia="Times New Roman" w:hAnsiTheme="majorBidi" w:cstheme="majorBidi"/>
                <w:b/>
                <w:bCs/>
                <w:color w:val="FFFFFF"/>
                <w:sz w:val="18"/>
                <w:szCs w:val="18"/>
              </w:rPr>
              <w:t>121967</w:t>
            </w:r>
          </w:p>
        </w:tc>
        <w:tc>
          <w:tcPr>
            <w:tcW w:w="906" w:type="dxa"/>
            <w:tcBorders>
              <w:top w:val="nil"/>
              <w:left w:val="nil"/>
              <w:bottom w:val="single" w:sz="4" w:space="0" w:color="FFFFFF"/>
              <w:right w:val="single" w:sz="4" w:space="0" w:color="FFFFFF"/>
            </w:tcBorders>
            <w:shd w:val="clear" w:color="000000" w:fill="3B3092"/>
            <w:noWrap/>
            <w:vAlign w:val="center"/>
            <w:hideMark/>
          </w:tcPr>
          <w:p w14:paraId="64B9F3B1" w14:textId="77777777" w:rsidR="001C6331" w:rsidRPr="007A60FB" w:rsidRDefault="001C6331" w:rsidP="001C6331">
            <w:pPr>
              <w:spacing w:line="240" w:lineRule="auto"/>
              <w:ind w:firstLine="0"/>
              <w:jc w:val="center"/>
              <w:rPr>
                <w:rFonts w:asciiTheme="majorBidi" w:eastAsia="Times New Roman" w:hAnsiTheme="majorBidi" w:cstheme="majorBidi"/>
                <w:b/>
                <w:bCs/>
                <w:color w:val="FFFFFF"/>
                <w:sz w:val="18"/>
                <w:szCs w:val="18"/>
              </w:rPr>
            </w:pPr>
            <w:r w:rsidRPr="007A60FB">
              <w:rPr>
                <w:rFonts w:asciiTheme="majorBidi" w:eastAsia="Times New Roman" w:hAnsiTheme="majorBidi" w:cstheme="majorBidi"/>
                <w:b/>
                <w:bCs/>
                <w:color w:val="FFFFFF"/>
                <w:sz w:val="18"/>
                <w:szCs w:val="18"/>
              </w:rPr>
              <w:t>2460445</w:t>
            </w:r>
          </w:p>
        </w:tc>
        <w:tc>
          <w:tcPr>
            <w:tcW w:w="861" w:type="dxa"/>
            <w:tcBorders>
              <w:top w:val="nil"/>
              <w:left w:val="nil"/>
              <w:bottom w:val="single" w:sz="4" w:space="0" w:color="FFFFFF"/>
              <w:right w:val="single" w:sz="4" w:space="0" w:color="FFFFFF"/>
            </w:tcBorders>
            <w:shd w:val="clear" w:color="000000" w:fill="3B3092"/>
            <w:noWrap/>
            <w:vAlign w:val="center"/>
            <w:hideMark/>
          </w:tcPr>
          <w:p w14:paraId="4CC6C3FD" w14:textId="77777777" w:rsidR="001C6331" w:rsidRPr="007A60FB" w:rsidRDefault="001C6331" w:rsidP="001C6331">
            <w:pPr>
              <w:spacing w:line="240" w:lineRule="auto"/>
              <w:ind w:firstLine="0"/>
              <w:jc w:val="center"/>
              <w:rPr>
                <w:rFonts w:asciiTheme="majorBidi" w:eastAsia="Times New Roman" w:hAnsiTheme="majorBidi" w:cstheme="majorBidi"/>
                <w:b/>
                <w:bCs/>
                <w:color w:val="FFFFFF"/>
                <w:sz w:val="18"/>
                <w:szCs w:val="18"/>
              </w:rPr>
            </w:pPr>
            <w:r w:rsidRPr="007A60FB">
              <w:rPr>
                <w:rFonts w:asciiTheme="majorBidi" w:eastAsia="Times New Roman" w:hAnsiTheme="majorBidi" w:cstheme="majorBidi"/>
                <w:b/>
                <w:bCs/>
                <w:color w:val="FFFFFF"/>
                <w:sz w:val="18"/>
                <w:szCs w:val="18"/>
              </w:rPr>
              <w:t>2357757</w:t>
            </w:r>
          </w:p>
        </w:tc>
        <w:tc>
          <w:tcPr>
            <w:tcW w:w="906" w:type="dxa"/>
            <w:tcBorders>
              <w:top w:val="nil"/>
              <w:left w:val="nil"/>
              <w:bottom w:val="single" w:sz="4" w:space="0" w:color="FFFFFF"/>
              <w:right w:val="single" w:sz="4" w:space="0" w:color="FFFFFF"/>
            </w:tcBorders>
            <w:shd w:val="clear" w:color="000000" w:fill="3B3092"/>
            <w:noWrap/>
            <w:vAlign w:val="center"/>
            <w:hideMark/>
          </w:tcPr>
          <w:p w14:paraId="00598FF7" w14:textId="77777777" w:rsidR="001C6331" w:rsidRPr="007A60FB" w:rsidRDefault="001C6331" w:rsidP="001C6331">
            <w:pPr>
              <w:spacing w:line="240" w:lineRule="auto"/>
              <w:ind w:firstLine="0"/>
              <w:jc w:val="center"/>
              <w:rPr>
                <w:rFonts w:asciiTheme="majorBidi" w:eastAsia="Times New Roman" w:hAnsiTheme="majorBidi" w:cstheme="majorBidi"/>
                <w:b/>
                <w:bCs/>
                <w:color w:val="FFFFFF"/>
                <w:sz w:val="18"/>
                <w:szCs w:val="18"/>
              </w:rPr>
            </w:pPr>
            <w:r w:rsidRPr="007A60FB">
              <w:rPr>
                <w:rFonts w:asciiTheme="majorBidi" w:eastAsia="Times New Roman" w:hAnsiTheme="majorBidi" w:cstheme="majorBidi"/>
                <w:b/>
                <w:bCs/>
                <w:color w:val="FFFFFF"/>
                <w:sz w:val="18"/>
                <w:szCs w:val="18"/>
              </w:rPr>
              <w:t>2001193</w:t>
            </w:r>
          </w:p>
        </w:tc>
        <w:tc>
          <w:tcPr>
            <w:tcW w:w="816" w:type="dxa"/>
            <w:tcBorders>
              <w:top w:val="nil"/>
              <w:left w:val="nil"/>
              <w:bottom w:val="single" w:sz="4" w:space="0" w:color="FFFFFF"/>
              <w:right w:val="single" w:sz="4" w:space="0" w:color="FFFFFF"/>
            </w:tcBorders>
            <w:shd w:val="clear" w:color="000000" w:fill="3B3092"/>
            <w:noWrap/>
            <w:vAlign w:val="center"/>
            <w:hideMark/>
          </w:tcPr>
          <w:p w14:paraId="06F49C0C" w14:textId="77777777" w:rsidR="001C6331" w:rsidRPr="007A60FB" w:rsidRDefault="001C6331" w:rsidP="001C6331">
            <w:pPr>
              <w:spacing w:line="240" w:lineRule="auto"/>
              <w:ind w:firstLine="0"/>
              <w:jc w:val="center"/>
              <w:rPr>
                <w:rFonts w:asciiTheme="majorBidi" w:eastAsia="Times New Roman" w:hAnsiTheme="majorBidi" w:cstheme="majorBidi"/>
                <w:b/>
                <w:bCs/>
                <w:color w:val="FFFFFF"/>
                <w:sz w:val="18"/>
                <w:szCs w:val="18"/>
              </w:rPr>
            </w:pPr>
            <w:r w:rsidRPr="007A60FB">
              <w:rPr>
                <w:rFonts w:asciiTheme="majorBidi" w:eastAsia="Times New Roman" w:hAnsiTheme="majorBidi" w:cstheme="majorBidi"/>
                <w:b/>
                <w:bCs/>
                <w:color w:val="FFFFFF"/>
                <w:sz w:val="18"/>
                <w:szCs w:val="18"/>
              </w:rPr>
              <w:t>809362</w:t>
            </w:r>
          </w:p>
        </w:tc>
      </w:tr>
    </w:tbl>
    <w:p w14:paraId="0A263288" w14:textId="30AB3DE2" w:rsidR="001C6331" w:rsidRDefault="001C6331" w:rsidP="001C6331">
      <w:pPr>
        <w:ind w:firstLine="0"/>
        <w:jc w:val="left"/>
        <w:rPr>
          <w:lang w:bidi="ar-EG"/>
        </w:rPr>
      </w:pPr>
      <w:r w:rsidRPr="000D7283">
        <w:rPr>
          <w:b/>
          <w:bCs/>
          <w:lang w:bidi="ar-EG"/>
        </w:rPr>
        <w:t>Table 1:</w:t>
      </w:r>
      <w:r>
        <w:rPr>
          <w:lang w:bidi="ar-EG"/>
        </w:rPr>
        <w:t xml:space="preserve"> T</w:t>
      </w:r>
      <w:r w:rsidRPr="007A60FB">
        <w:rPr>
          <w:lang w:bidi="ar-EG"/>
        </w:rPr>
        <w:t xml:space="preserve">he </w:t>
      </w:r>
      <w:r>
        <w:rPr>
          <w:lang w:bidi="ar-EG"/>
        </w:rPr>
        <w:t>E</w:t>
      </w:r>
      <w:r w:rsidRPr="007A60FB">
        <w:rPr>
          <w:lang w:bidi="ar-EG"/>
        </w:rPr>
        <w:t xml:space="preserve">ducational </w:t>
      </w:r>
      <w:r>
        <w:rPr>
          <w:lang w:bidi="ar-EG"/>
        </w:rPr>
        <w:t>S</w:t>
      </w:r>
      <w:r w:rsidRPr="007A60FB">
        <w:rPr>
          <w:lang w:bidi="ar-EG"/>
        </w:rPr>
        <w:t>tatus of Saudi</w:t>
      </w:r>
      <w:r w:rsidR="008117AF">
        <w:rPr>
          <w:lang w:bidi="ar-EG"/>
        </w:rPr>
        <w:t>s</w:t>
      </w:r>
      <w:r w:rsidRPr="007A60FB">
        <w:rPr>
          <w:lang w:bidi="ar-EG"/>
        </w:rPr>
        <w:t xml:space="preserve"> </w:t>
      </w:r>
      <w:r>
        <w:rPr>
          <w:lang w:bidi="ar-EG"/>
        </w:rPr>
        <w:t>According to Their</w:t>
      </w:r>
      <w:r w:rsidRPr="007A60FB">
        <w:rPr>
          <w:lang w:bidi="ar-EG"/>
        </w:rPr>
        <w:t xml:space="preserve"> </w:t>
      </w:r>
      <w:r>
        <w:rPr>
          <w:lang w:bidi="ar-EG"/>
        </w:rPr>
        <w:t>A</w:t>
      </w:r>
      <w:r w:rsidRPr="007A60FB">
        <w:rPr>
          <w:lang w:bidi="ar-EG"/>
        </w:rPr>
        <w:t xml:space="preserve">ge </w:t>
      </w:r>
      <w:r>
        <w:rPr>
          <w:lang w:bidi="ar-EG"/>
        </w:rPr>
        <w:t>G</w:t>
      </w:r>
      <w:r w:rsidRPr="007A60FB">
        <w:rPr>
          <w:lang w:bidi="ar-EG"/>
        </w:rPr>
        <w:t>roup</w:t>
      </w:r>
      <w:r>
        <w:rPr>
          <w:lang w:bidi="ar-EG"/>
        </w:rPr>
        <w:t>.</w:t>
      </w:r>
    </w:p>
    <w:p w14:paraId="766D4B9E" w14:textId="77777777" w:rsidR="001C6331" w:rsidRDefault="001C6331" w:rsidP="001C6331">
      <w:pPr>
        <w:ind w:firstLine="0"/>
        <w:jc w:val="left"/>
        <w:rPr>
          <w:rFonts w:asciiTheme="majorBidi" w:hAnsiTheme="majorBidi" w:cstheme="majorBidi"/>
          <w:color w:val="333333"/>
          <w:shd w:val="clear" w:color="auto" w:fill="FFFFFF"/>
        </w:rPr>
      </w:pPr>
      <w:r w:rsidRPr="008117AF">
        <w:rPr>
          <w:b/>
          <w:bCs/>
          <w:lang w:bidi="ar-EG"/>
        </w:rPr>
        <w:t>Source:</w:t>
      </w:r>
      <w:r>
        <w:rPr>
          <w:lang w:bidi="ar-EG"/>
        </w:rPr>
        <w:t xml:space="preserve"> General Authority for Statistics (GAStat). from: </w:t>
      </w:r>
      <w:r w:rsidRPr="007566BC">
        <w:rPr>
          <w:rFonts w:asciiTheme="majorBidi" w:hAnsiTheme="majorBidi" w:cstheme="majorBidi"/>
          <w:color w:val="333333"/>
          <w:shd w:val="clear" w:color="auto" w:fill="FFFFFF"/>
        </w:rPr>
        <w:t>https://www.stats.gov.sa/ar/258</w:t>
      </w:r>
    </w:p>
    <w:p w14:paraId="59FADFC9" w14:textId="399D4086" w:rsidR="001C6331" w:rsidRDefault="001C6331" w:rsidP="001C6331">
      <w:pPr>
        <w:rPr>
          <w:rFonts w:asciiTheme="majorBidi" w:hAnsiTheme="majorBidi" w:cstheme="majorBidi"/>
          <w:color w:val="333333"/>
          <w:shd w:val="clear" w:color="auto" w:fill="FFFFFF"/>
          <w:lang w:bidi="ar-EG"/>
        </w:rPr>
      </w:pPr>
      <w:r w:rsidRPr="00E004D7">
        <w:rPr>
          <w:rFonts w:asciiTheme="majorBidi" w:hAnsiTheme="majorBidi" w:cstheme="majorBidi"/>
          <w:color w:val="333333"/>
          <w:shd w:val="clear" w:color="auto" w:fill="FFFFFF"/>
          <w:lang w:bidi="ar-EG"/>
        </w:rPr>
        <w:t xml:space="preserve">Another dimension of diversity </w:t>
      </w:r>
      <w:r>
        <w:rPr>
          <w:rFonts w:asciiTheme="majorBidi" w:hAnsiTheme="majorBidi" w:cstheme="majorBidi"/>
          <w:color w:val="333333"/>
          <w:shd w:val="clear" w:color="auto" w:fill="FFFFFF"/>
          <w:lang w:bidi="ar-EG"/>
        </w:rPr>
        <w:t>among</w:t>
      </w:r>
      <w:r w:rsidRPr="00E004D7">
        <w:rPr>
          <w:rFonts w:asciiTheme="majorBidi" w:hAnsiTheme="majorBidi" w:cstheme="majorBidi"/>
          <w:color w:val="333333"/>
          <w:shd w:val="clear" w:color="auto" w:fill="FFFFFF"/>
          <w:lang w:bidi="ar-EG"/>
        </w:rPr>
        <w:t xml:space="preserve"> Saudi citizens is </w:t>
      </w:r>
      <w:r>
        <w:rPr>
          <w:rFonts w:asciiTheme="majorBidi" w:hAnsiTheme="majorBidi" w:cstheme="majorBidi"/>
          <w:color w:val="333333"/>
          <w:shd w:val="clear" w:color="auto" w:fill="FFFFFF"/>
          <w:lang w:bidi="ar-EG"/>
        </w:rPr>
        <w:t xml:space="preserve">a </w:t>
      </w:r>
      <w:r w:rsidRPr="00E004D7">
        <w:rPr>
          <w:rFonts w:asciiTheme="majorBidi" w:hAnsiTheme="majorBidi" w:cstheme="majorBidi"/>
          <w:color w:val="333333"/>
          <w:shd w:val="clear" w:color="auto" w:fill="FFFFFF"/>
          <w:lang w:bidi="ar-EG"/>
        </w:rPr>
        <w:t>disability. According to the 20</w:t>
      </w:r>
      <w:r w:rsidR="0050729D">
        <w:rPr>
          <w:rFonts w:asciiTheme="majorBidi" w:hAnsiTheme="majorBidi" w:cstheme="majorBidi"/>
          <w:color w:val="333333"/>
          <w:shd w:val="clear" w:color="auto" w:fill="FFFFFF"/>
          <w:lang w:bidi="ar-EG"/>
        </w:rPr>
        <w:t>22</w:t>
      </w:r>
      <w:r w:rsidRPr="00E004D7">
        <w:rPr>
          <w:rFonts w:asciiTheme="majorBidi" w:hAnsiTheme="majorBidi" w:cstheme="majorBidi"/>
          <w:color w:val="333333"/>
          <w:shd w:val="clear" w:color="auto" w:fill="FFFFFF"/>
          <w:lang w:bidi="ar-EG"/>
        </w:rPr>
        <w:t xml:space="preserve"> survey of the General Organization for Statistics, the total number of Saudi disabled is 1445,723 (</w:t>
      </w:r>
      <w:r>
        <w:rPr>
          <w:rFonts w:asciiTheme="majorBidi" w:hAnsiTheme="majorBidi" w:cstheme="majorBidi"/>
          <w:color w:val="333333"/>
          <w:shd w:val="clear" w:color="auto" w:fill="FFFFFF"/>
          <w:lang w:bidi="ar-EG"/>
        </w:rPr>
        <w:t>8.0</w:t>
      </w:r>
      <w:r w:rsidRPr="00E004D7">
        <w:rPr>
          <w:rFonts w:asciiTheme="majorBidi" w:hAnsiTheme="majorBidi" w:cstheme="majorBidi"/>
          <w:color w:val="333333"/>
          <w:shd w:val="clear" w:color="auto" w:fill="FFFFFF"/>
          <w:lang w:bidi="ar-EG"/>
        </w:rPr>
        <w:t>7% of the</w:t>
      </w:r>
      <w:r>
        <w:rPr>
          <w:rFonts w:asciiTheme="majorBidi" w:hAnsiTheme="majorBidi" w:cstheme="majorBidi"/>
          <w:color w:val="333333"/>
          <w:shd w:val="clear" w:color="auto" w:fill="FFFFFF"/>
          <w:lang w:bidi="ar-EG"/>
        </w:rPr>
        <w:t xml:space="preserve"> total</w:t>
      </w:r>
      <w:r w:rsidRPr="00E004D7">
        <w:rPr>
          <w:rFonts w:asciiTheme="majorBidi" w:hAnsiTheme="majorBidi" w:cstheme="majorBidi"/>
          <w:color w:val="333333"/>
          <w:shd w:val="clear" w:color="auto" w:fill="FFFFFF"/>
          <w:lang w:bidi="ar-EG"/>
        </w:rPr>
        <w:t xml:space="preserve"> number of Saudi citizens). Males represent 52.24% of the total number of disabled persons (755</w:t>
      </w:r>
      <w:r>
        <w:rPr>
          <w:rFonts w:asciiTheme="majorBidi" w:hAnsiTheme="majorBidi" w:cstheme="majorBidi"/>
          <w:color w:val="333333"/>
          <w:shd w:val="clear" w:color="auto" w:fill="FFFFFF"/>
          <w:lang w:bidi="ar-EG"/>
        </w:rPr>
        <w:t>,</w:t>
      </w:r>
      <w:r w:rsidRPr="00E004D7">
        <w:rPr>
          <w:rFonts w:asciiTheme="majorBidi" w:hAnsiTheme="majorBidi" w:cstheme="majorBidi"/>
          <w:color w:val="333333"/>
          <w:shd w:val="clear" w:color="auto" w:fill="FFFFFF"/>
          <w:lang w:bidi="ar-EG"/>
        </w:rPr>
        <w:t>235), while the number of females is 690488 with 47.76%</w:t>
      </w:r>
      <w:r>
        <w:rPr>
          <w:rFonts w:asciiTheme="majorBidi" w:hAnsiTheme="majorBidi" w:cstheme="majorBidi"/>
          <w:color w:val="333333"/>
          <w:shd w:val="clear" w:color="auto" w:fill="FFFFFF"/>
          <w:lang w:bidi="ar-EG"/>
        </w:rPr>
        <w:t xml:space="preserve">. </w:t>
      </w:r>
      <w:r w:rsidRPr="007F6965">
        <w:rPr>
          <w:rFonts w:asciiTheme="majorBidi" w:hAnsiTheme="majorBidi" w:cstheme="majorBidi"/>
          <w:color w:val="333333"/>
          <w:shd w:val="clear" w:color="auto" w:fill="FFFFFF"/>
          <w:lang w:bidi="ar-EG"/>
        </w:rPr>
        <w:t xml:space="preserve">Table 2 shows the population of Saudi </w:t>
      </w:r>
      <w:r>
        <w:rPr>
          <w:rFonts w:asciiTheme="majorBidi" w:hAnsiTheme="majorBidi" w:cstheme="majorBidi"/>
          <w:color w:val="333333"/>
          <w:shd w:val="clear" w:color="auto" w:fill="FFFFFF"/>
          <w:lang w:bidi="ar-EG"/>
        </w:rPr>
        <w:t>citizens</w:t>
      </w:r>
      <w:r w:rsidRPr="007F6965">
        <w:rPr>
          <w:rFonts w:asciiTheme="majorBidi" w:hAnsiTheme="majorBidi" w:cstheme="majorBidi"/>
          <w:color w:val="333333"/>
          <w:shd w:val="clear" w:color="auto" w:fill="FFFFFF"/>
          <w:lang w:bidi="ar-EG"/>
        </w:rPr>
        <w:t xml:space="preserve"> with disabilities by </w:t>
      </w:r>
      <w:r>
        <w:rPr>
          <w:rFonts w:asciiTheme="majorBidi" w:hAnsiTheme="majorBidi" w:cstheme="majorBidi"/>
          <w:color w:val="333333"/>
          <w:shd w:val="clear" w:color="auto" w:fill="FFFFFF"/>
          <w:lang w:bidi="ar-EG"/>
        </w:rPr>
        <w:t xml:space="preserve">their </w:t>
      </w:r>
      <w:r w:rsidRPr="007F6965">
        <w:rPr>
          <w:rFonts w:asciiTheme="majorBidi" w:hAnsiTheme="majorBidi" w:cstheme="majorBidi"/>
          <w:color w:val="333333"/>
          <w:shd w:val="clear" w:color="auto" w:fill="FFFFFF"/>
          <w:lang w:bidi="ar-EG"/>
        </w:rPr>
        <w:t>age group and sex. Table 3 shows the population of Saudi</w:t>
      </w:r>
      <w:r>
        <w:rPr>
          <w:rFonts w:asciiTheme="majorBidi" w:hAnsiTheme="majorBidi" w:cstheme="majorBidi"/>
          <w:color w:val="333333"/>
          <w:shd w:val="clear" w:color="auto" w:fill="FFFFFF"/>
          <w:lang w:bidi="ar-EG"/>
        </w:rPr>
        <w:t>s</w:t>
      </w:r>
      <w:r w:rsidRPr="007F6965">
        <w:rPr>
          <w:rFonts w:asciiTheme="majorBidi" w:hAnsiTheme="majorBidi" w:cstheme="majorBidi"/>
          <w:color w:val="333333"/>
          <w:shd w:val="clear" w:color="auto" w:fill="FFFFFF"/>
          <w:lang w:bidi="ar-EG"/>
        </w:rPr>
        <w:t xml:space="preserve"> with disabilities by </w:t>
      </w:r>
      <w:r>
        <w:rPr>
          <w:rFonts w:asciiTheme="majorBidi" w:hAnsiTheme="majorBidi" w:cstheme="majorBidi"/>
          <w:color w:val="333333"/>
          <w:shd w:val="clear" w:color="auto" w:fill="FFFFFF"/>
          <w:lang w:bidi="ar-EG"/>
        </w:rPr>
        <w:t xml:space="preserve">their </w:t>
      </w:r>
      <w:r w:rsidRPr="007F6965">
        <w:rPr>
          <w:rFonts w:asciiTheme="majorBidi" w:hAnsiTheme="majorBidi" w:cstheme="majorBidi"/>
          <w:color w:val="333333"/>
          <w:shd w:val="clear" w:color="auto" w:fill="FFFFFF"/>
          <w:lang w:bidi="ar-EG"/>
        </w:rPr>
        <w:t xml:space="preserve">age group after age </w:t>
      </w:r>
      <w:r w:rsidR="00FD356E">
        <w:rPr>
          <w:rFonts w:asciiTheme="majorBidi" w:hAnsiTheme="majorBidi" w:cstheme="majorBidi"/>
          <w:color w:val="333333"/>
          <w:shd w:val="clear" w:color="auto" w:fill="FFFFFF"/>
          <w:lang w:bidi="ar-EG"/>
        </w:rPr>
        <w:t>ten</w:t>
      </w:r>
      <w:r w:rsidRPr="007F6965">
        <w:rPr>
          <w:rFonts w:asciiTheme="majorBidi" w:hAnsiTheme="majorBidi" w:cstheme="majorBidi"/>
          <w:color w:val="333333"/>
          <w:shd w:val="clear" w:color="auto" w:fill="FFFFFF"/>
          <w:lang w:bidi="ar-EG"/>
        </w:rPr>
        <w:t xml:space="preserve"> and </w:t>
      </w:r>
      <w:r>
        <w:rPr>
          <w:rFonts w:asciiTheme="majorBidi" w:hAnsiTheme="majorBidi" w:cstheme="majorBidi"/>
          <w:color w:val="333333"/>
          <w:shd w:val="clear" w:color="auto" w:fill="FFFFFF"/>
          <w:lang w:bidi="ar-EG"/>
        </w:rPr>
        <w:t xml:space="preserve">their </w:t>
      </w:r>
      <w:r w:rsidRPr="007F6965">
        <w:rPr>
          <w:rFonts w:asciiTheme="majorBidi" w:hAnsiTheme="majorBidi" w:cstheme="majorBidi"/>
          <w:color w:val="333333"/>
          <w:shd w:val="clear" w:color="auto" w:fill="FFFFFF"/>
          <w:lang w:bidi="ar-EG"/>
        </w:rPr>
        <w:t>educational status.</w:t>
      </w:r>
    </w:p>
    <w:tbl>
      <w:tblPr>
        <w:tblW w:w="8121" w:type="dxa"/>
        <w:jc w:val="center"/>
        <w:tblLook w:val="04A0" w:firstRow="1" w:lastRow="0" w:firstColumn="1" w:lastColumn="0" w:noHBand="0" w:noVBand="1"/>
      </w:tblPr>
      <w:tblGrid>
        <w:gridCol w:w="3252"/>
        <w:gridCol w:w="1623"/>
        <w:gridCol w:w="1623"/>
        <w:gridCol w:w="1623"/>
      </w:tblGrid>
      <w:tr w:rsidR="001C6331" w:rsidRPr="007F6965" w14:paraId="7EC76692" w14:textId="77777777" w:rsidTr="001C6331">
        <w:trPr>
          <w:trHeight w:val="604"/>
          <w:jc w:val="center"/>
        </w:trPr>
        <w:tc>
          <w:tcPr>
            <w:tcW w:w="3252" w:type="dxa"/>
            <w:tcBorders>
              <w:left w:val="single" w:sz="4" w:space="0" w:color="FFFFFF"/>
              <w:bottom w:val="single" w:sz="4" w:space="0" w:color="FFFFFF"/>
              <w:right w:val="single" w:sz="4" w:space="0" w:color="FFFFFF"/>
            </w:tcBorders>
            <w:shd w:val="clear" w:color="000000" w:fill="3B3092"/>
            <w:vAlign w:val="center"/>
            <w:hideMark/>
          </w:tcPr>
          <w:p w14:paraId="086817BC" w14:textId="77777777" w:rsidR="001C6331" w:rsidRPr="00B227F0" w:rsidRDefault="001C6331" w:rsidP="001C6331">
            <w:pPr>
              <w:spacing w:line="240" w:lineRule="auto"/>
              <w:ind w:firstLine="0"/>
              <w:jc w:val="center"/>
              <w:rPr>
                <w:rFonts w:asciiTheme="majorBidi" w:eastAsia="Times New Roman" w:hAnsiTheme="majorBidi" w:cstheme="majorBidi"/>
                <w:b/>
                <w:bCs/>
                <w:color w:val="FFFFFF"/>
              </w:rPr>
            </w:pPr>
            <w:r w:rsidRPr="00B227F0">
              <w:rPr>
                <w:rFonts w:asciiTheme="majorBidi" w:eastAsia="Times New Roman" w:hAnsiTheme="majorBidi" w:cstheme="majorBidi"/>
                <w:b/>
                <w:bCs/>
                <w:color w:val="FFFFFF"/>
              </w:rPr>
              <w:lastRenderedPageBreak/>
              <w:t>Age   Groups</w:t>
            </w:r>
          </w:p>
        </w:tc>
        <w:tc>
          <w:tcPr>
            <w:tcW w:w="1623" w:type="dxa"/>
            <w:tcBorders>
              <w:top w:val="nil"/>
              <w:left w:val="nil"/>
              <w:bottom w:val="single" w:sz="4" w:space="0" w:color="FFFFFF"/>
              <w:right w:val="single" w:sz="4" w:space="0" w:color="FFFFFF"/>
            </w:tcBorders>
            <w:shd w:val="clear" w:color="000000" w:fill="3B3092"/>
            <w:noWrap/>
            <w:vAlign w:val="center"/>
            <w:hideMark/>
          </w:tcPr>
          <w:p w14:paraId="1C63487D" w14:textId="77777777" w:rsidR="001C6331" w:rsidRPr="00B227F0" w:rsidRDefault="001C6331" w:rsidP="001C6331">
            <w:pPr>
              <w:spacing w:line="240" w:lineRule="auto"/>
              <w:ind w:firstLine="0"/>
              <w:jc w:val="center"/>
              <w:rPr>
                <w:rFonts w:asciiTheme="majorBidi" w:eastAsia="Times New Roman" w:hAnsiTheme="majorBidi" w:cstheme="majorBidi"/>
                <w:b/>
                <w:bCs/>
                <w:color w:val="FFFFFF"/>
              </w:rPr>
            </w:pPr>
            <w:r w:rsidRPr="00B227F0">
              <w:rPr>
                <w:rFonts w:asciiTheme="majorBidi" w:eastAsia="Times New Roman" w:hAnsiTheme="majorBidi" w:cstheme="majorBidi"/>
                <w:b/>
                <w:bCs/>
                <w:color w:val="FFFFFF"/>
              </w:rPr>
              <w:t>Total</w:t>
            </w:r>
          </w:p>
        </w:tc>
        <w:tc>
          <w:tcPr>
            <w:tcW w:w="1623" w:type="dxa"/>
            <w:tcBorders>
              <w:top w:val="nil"/>
              <w:left w:val="nil"/>
              <w:bottom w:val="single" w:sz="4" w:space="0" w:color="FFFFFF"/>
              <w:right w:val="single" w:sz="4" w:space="0" w:color="FFFFFF"/>
            </w:tcBorders>
            <w:shd w:val="clear" w:color="000000" w:fill="3B3092"/>
            <w:noWrap/>
            <w:vAlign w:val="center"/>
            <w:hideMark/>
          </w:tcPr>
          <w:p w14:paraId="27E097F0" w14:textId="77777777" w:rsidR="001C6331" w:rsidRPr="00B227F0" w:rsidRDefault="001C6331" w:rsidP="001C6331">
            <w:pPr>
              <w:spacing w:line="240" w:lineRule="auto"/>
              <w:ind w:firstLine="0"/>
              <w:jc w:val="center"/>
              <w:rPr>
                <w:rFonts w:asciiTheme="majorBidi" w:eastAsia="Times New Roman" w:hAnsiTheme="majorBidi" w:cstheme="majorBidi"/>
                <w:b/>
                <w:bCs/>
                <w:color w:val="FFFFFF"/>
              </w:rPr>
            </w:pPr>
            <w:r w:rsidRPr="00B227F0">
              <w:rPr>
                <w:rFonts w:asciiTheme="majorBidi" w:eastAsia="Times New Roman" w:hAnsiTheme="majorBidi" w:cstheme="majorBidi"/>
                <w:b/>
                <w:bCs/>
                <w:color w:val="FFFFFF"/>
              </w:rPr>
              <w:t>Females</w:t>
            </w:r>
          </w:p>
        </w:tc>
        <w:tc>
          <w:tcPr>
            <w:tcW w:w="1623" w:type="dxa"/>
            <w:tcBorders>
              <w:top w:val="nil"/>
              <w:left w:val="nil"/>
              <w:bottom w:val="single" w:sz="4" w:space="0" w:color="FFFFFF"/>
              <w:right w:val="single" w:sz="4" w:space="0" w:color="FFFFFF"/>
            </w:tcBorders>
            <w:shd w:val="clear" w:color="000000" w:fill="3B3092"/>
            <w:noWrap/>
            <w:vAlign w:val="center"/>
            <w:hideMark/>
          </w:tcPr>
          <w:p w14:paraId="6E319253" w14:textId="77777777" w:rsidR="001C6331" w:rsidRPr="00B227F0" w:rsidRDefault="001C6331" w:rsidP="001C6331">
            <w:pPr>
              <w:spacing w:line="240" w:lineRule="auto"/>
              <w:ind w:firstLine="0"/>
              <w:jc w:val="center"/>
              <w:rPr>
                <w:rFonts w:asciiTheme="majorBidi" w:eastAsia="Times New Roman" w:hAnsiTheme="majorBidi" w:cstheme="majorBidi"/>
                <w:b/>
                <w:bCs/>
                <w:color w:val="FFFFFF"/>
              </w:rPr>
            </w:pPr>
            <w:r w:rsidRPr="00B227F0">
              <w:rPr>
                <w:rFonts w:asciiTheme="majorBidi" w:eastAsia="Times New Roman" w:hAnsiTheme="majorBidi" w:cstheme="majorBidi"/>
                <w:b/>
                <w:bCs/>
                <w:color w:val="FFFFFF"/>
              </w:rPr>
              <w:t>Males</w:t>
            </w:r>
          </w:p>
        </w:tc>
      </w:tr>
      <w:tr w:rsidR="001C6331" w:rsidRPr="007F6965" w14:paraId="5F3AF743" w14:textId="77777777" w:rsidTr="001C6331">
        <w:trPr>
          <w:trHeight w:val="604"/>
          <w:jc w:val="center"/>
        </w:trPr>
        <w:tc>
          <w:tcPr>
            <w:tcW w:w="3252" w:type="dxa"/>
            <w:tcBorders>
              <w:top w:val="nil"/>
              <w:left w:val="single" w:sz="4" w:space="0" w:color="FFFFFF"/>
              <w:bottom w:val="single" w:sz="4" w:space="0" w:color="FFFFFF"/>
              <w:right w:val="single" w:sz="4" w:space="0" w:color="FFFFFF"/>
            </w:tcBorders>
            <w:shd w:val="clear" w:color="000000" w:fill="E2DFF0"/>
            <w:vAlign w:val="center"/>
            <w:hideMark/>
          </w:tcPr>
          <w:p w14:paraId="42B6E8F3" w14:textId="77777777" w:rsidR="001C6331" w:rsidRPr="00B227F0" w:rsidRDefault="001C6331" w:rsidP="001C6331">
            <w:pPr>
              <w:spacing w:line="240" w:lineRule="auto"/>
              <w:ind w:firstLine="0"/>
              <w:jc w:val="center"/>
              <w:rPr>
                <w:rFonts w:asciiTheme="majorBidi" w:eastAsia="Times New Roman" w:hAnsiTheme="majorBidi" w:cstheme="majorBidi"/>
              </w:rPr>
            </w:pPr>
            <w:r w:rsidRPr="00B227F0">
              <w:rPr>
                <w:rFonts w:asciiTheme="majorBidi" w:eastAsia="Times New Roman" w:hAnsiTheme="majorBidi" w:cstheme="majorBidi"/>
              </w:rPr>
              <w:t>0 - 4</w:t>
            </w:r>
          </w:p>
        </w:tc>
        <w:tc>
          <w:tcPr>
            <w:tcW w:w="1623" w:type="dxa"/>
            <w:tcBorders>
              <w:top w:val="nil"/>
              <w:left w:val="nil"/>
              <w:bottom w:val="single" w:sz="4" w:space="0" w:color="FFFFFF"/>
              <w:right w:val="single" w:sz="4" w:space="0" w:color="FFFFFF"/>
            </w:tcBorders>
            <w:shd w:val="clear" w:color="000000" w:fill="E2DFF0"/>
            <w:vAlign w:val="center"/>
            <w:hideMark/>
          </w:tcPr>
          <w:p w14:paraId="7E137A21" w14:textId="77777777" w:rsidR="001C6331" w:rsidRPr="00B227F0" w:rsidRDefault="001C6331" w:rsidP="001C6331">
            <w:pPr>
              <w:spacing w:line="240" w:lineRule="auto"/>
              <w:ind w:firstLine="0"/>
              <w:jc w:val="center"/>
              <w:rPr>
                <w:rFonts w:asciiTheme="majorBidi" w:eastAsia="Times New Roman" w:hAnsiTheme="majorBidi" w:cstheme="majorBidi"/>
              </w:rPr>
            </w:pPr>
            <w:r w:rsidRPr="00B227F0">
              <w:rPr>
                <w:rFonts w:asciiTheme="majorBidi" w:eastAsia="Times New Roman" w:hAnsiTheme="majorBidi" w:cstheme="majorBidi"/>
              </w:rPr>
              <w:t>26520</w:t>
            </w:r>
          </w:p>
        </w:tc>
        <w:tc>
          <w:tcPr>
            <w:tcW w:w="1623" w:type="dxa"/>
            <w:tcBorders>
              <w:top w:val="nil"/>
              <w:left w:val="nil"/>
              <w:bottom w:val="single" w:sz="4" w:space="0" w:color="FFFFFF"/>
              <w:right w:val="single" w:sz="4" w:space="0" w:color="FFFFFF"/>
            </w:tcBorders>
            <w:shd w:val="clear" w:color="000000" w:fill="E2DFF0"/>
            <w:vAlign w:val="center"/>
            <w:hideMark/>
          </w:tcPr>
          <w:p w14:paraId="4C414B9C" w14:textId="77777777" w:rsidR="001C6331" w:rsidRPr="00B227F0" w:rsidRDefault="001C6331" w:rsidP="001C6331">
            <w:pPr>
              <w:spacing w:line="240" w:lineRule="auto"/>
              <w:ind w:firstLine="0"/>
              <w:jc w:val="center"/>
              <w:rPr>
                <w:rFonts w:asciiTheme="majorBidi" w:eastAsia="Times New Roman" w:hAnsiTheme="majorBidi" w:cstheme="majorBidi"/>
              </w:rPr>
            </w:pPr>
            <w:r w:rsidRPr="00B227F0">
              <w:rPr>
                <w:rFonts w:asciiTheme="majorBidi" w:eastAsia="Times New Roman" w:hAnsiTheme="majorBidi" w:cstheme="majorBidi"/>
              </w:rPr>
              <w:t>13387</w:t>
            </w:r>
          </w:p>
        </w:tc>
        <w:tc>
          <w:tcPr>
            <w:tcW w:w="1623" w:type="dxa"/>
            <w:tcBorders>
              <w:top w:val="nil"/>
              <w:left w:val="nil"/>
              <w:bottom w:val="single" w:sz="4" w:space="0" w:color="FFFFFF"/>
              <w:right w:val="single" w:sz="4" w:space="0" w:color="FFFFFF"/>
            </w:tcBorders>
            <w:shd w:val="clear" w:color="000000" w:fill="E2DFF0"/>
            <w:vAlign w:val="center"/>
            <w:hideMark/>
          </w:tcPr>
          <w:p w14:paraId="7FFE70D1" w14:textId="77777777" w:rsidR="001C6331" w:rsidRPr="00B227F0" w:rsidRDefault="001C6331" w:rsidP="001C6331">
            <w:pPr>
              <w:spacing w:line="240" w:lineRule="auto"/>
              <w:ind w:firstLine="0"/>
              <w:jc w:val="center"/>
              <w:rPr>
                <w:rFonts w:asciiTheme="majorBidi" w:eastAsia="Times New Roman" w:hAnsiTheme="majorBidi" w:cstheme="majorBidi"/>
              </w:rPr>
            </w:pPr>
            <w:r w:rsidRPr="00B227F0">
              <w:rPr>
                <w:rFonts w:asciiTheme="majorBidi" w:eastAsia="Times New Roman" w:hAnsiTheme="majorBidi" w:cstheme="majorBidi"/>
              </w:rPr>
              <w:t>13133</w:t>
            </w:r>
          </w:p>
        </w:tc>
      </w:tr>
      <w:tr w:rsidR="001C6331" w:rsidRPr="007F6965" w14:paraId="17E0A684" w14:textId="77777777" w:rsidTr="001C6331">
        <w:trPr>
          <w:trHeight w:val="604"/>
          <w:jc w:val="center"/>
        </w:trPr>
        <w:tc>
          <w:tcPr>
            <w:tcW w:w="3252" w:type="dxa"/>
            <w:tcBorders>
              <w:top w:val="nil"/>
              <w:left w:val="single" w:sz="4" w:space="0" w:color="FFFFFF"/>
              <w:bottom w:val="single" w:sz="4" w:space="0" w:color="FFFFFF"/>
              <w:right w:val="single" w:sz="4" w:space="0" w:color="FFFFFF"/>
            </w:tcBorders>
            <w:shd w:val="clear" w:color="000000" w:fill="CAC5E2"/>
            <w:vAlign w:val="center"/>
            <w:hideMark/>
          </w:tcPr>
          <w:p w14:paraId="742CB08F" w14:textId="77777777" w:rsidR="001C6331" w:rsidRPr="00B227F0" w:rsidRDefault="001C6331" w:rsidP="001C6331">
            <w:pPr>
              <w:spacing w:line="240" w:lineRule="auto"/>
              <w:ind w:firstLine="0"/>
              <w:jc w:val="center"/>
              <w:rPr>
                <w:rFonts w:asciiTheme="majorBidi" w:eastAsia="Times New Roman" w:hAnsiTheme="majorBidi" w:cstheme="majorBidi"/>
              </w:rPr>
            </w:pPr>
            <w:r w:rsidRPr="00B227F0">
              <w:rPr>
                <w:rFonts w:asciiTheme="majorBidi" w:eastAsia="Times New Roman" w:hAnsiTheme="majorBidi" w:cstheme="majorBidi"/>
              </w:rPr>
              <w:t>5 - 9</w:t>
            </w:r>
          </w:p>
        </w:tc>
        <w:tc>
          <w:tcPr>
            <w:tcW w:w="1623" w:type="dxa"/>
            <w:tcBorders>
              <w:top w:val="nil"/>
              <w:left w:val="nil"/>
              <w:bottom w:val="single" w:sz="4" w:space="0" w:color="FFFFFF"/>
              <w:right w:val="single" w:sz="4" w:space="0" w:color="FFFFFF"/>
            </w:tcBorders>
            <w:shd w:val="clear" w:color="000000" w:fill="CAC5E2"/>
            <w:vAlign w:val="center"/>
            <w:hideMark/>
          </w:tcPr>
          <w:p w14:paraId="717E5B60" w14:textId="77777777" w:rsidR="001C6331" w:rsidRPr="00B227F0" w:rsidRDefault="001C6331" w:rsidP="001C6331">
            <w:pPr>
              <w:spacing w:line="240" w:lineRule="auto"/>
              <w:ind w:firstLine="0"/>
              <w:jc w:val="center"/>
              <w:rPr>
                <w:rFonts w:asciiTheme="majorBidi" w:eastAsia="Times New Roman" w:hAnsiTheme="majorBidi" w:cstheme="majorBidi"/>
              </w:rPr>
            </w:pPr>
            <w:r w:rsidRPr="00B227F0">
              <w:rPr>
                <w:rFonts w:asciiTheme="majorBidi" w:eastAsia="Times New Roman" w:hAnsiTheme="majorBidi" w:cstheme="majorBidi"/>
              </w:rPr>
              <w:t>47087</w:t>
            </w:r>
          </w:p>
        </w:tc>
        <w:tc>
          <w:tcPr>
            <w:tcW w:w="1623" w:type="dxa"/>
            <w:tcBorders>
              <w:top w:val="nil"/>
              <w:left w:val="nil"/>
              <w:bottom w:val="single" w:sz="4" w:space="0" w:color="FFFFFF"/>
              <w:right w:val="single" w:sz="4" w:space="0" w:color="FFFFFF"/>
            </w:tcBorders>
            <w:shd w:val="clear" w:color="000000" w:fill="CAC5E2"/>
            <w:vAlign w:val="center"/>
            <w:hideMark/>
          </w:tcPr>
          <w:p w14:paraId="178474C7" w14:textId="77777777" w:rsidR="001C6331" w:rsidRPr="00B227F0" w:rsidRDefault="001C6331" w:rsidP="001C6331">
            <w:pPr>
              <w:spacing w:line="240" w:lineRule="auto"/>
              <w:ind w:firstLine="0"/>
              <w:jc w:val="center"/>
              <w:rPr>
                <w:rFonts w:asciiTheme="majorBidi" w:eastAsia="Times New Roman" w:hAnsiTheme="majorBidi" w:cstheme="majorBidi"/>
              </w:rPr>
            </w:pPr>
            <w:r w:rsidRPr="00B227F0">
              <w:rPr>
                <w:rFonts w:asciiTheme="majorBidi" w:eastAsia="Times New Roman" w:hAnsiTheme="majorBidi" w:cstheme="majorBidi"/>
              </w:rPr>
              <w:t>19157</w:t>
            </w:r>
          </w:p>
        </w:tc>
        <w:tc>
          <w:tcPr>
            <w:tcW w:w="1623" w:type="dxa"/>
            <w:tcBorders>
              <w:top w:val="nil"/>
              <w:left w:val="nil"/>
              <w:bottom w:val="single" w:sz="4" w:space="0" w:color="FFFFFF"/>
              <w:right w:val="single" w:sz="4" w:space="0" w:color="FFFFFF"/>
            </w:tcBorders>
            <w:shd w:val="clear" w:color="000000" w:fill="CAC5E2"/>
            <w:vAlign w:val="center"/>
            <w:hideMark/>
          </w:tcPr>
          <w:p w14:paraId="4F80B65B" w14:textId="77777777" w:rsidR="001C6331" w:rsidRPr="00B227F0" w:rsidRDefault="001C6331" w:rsidP="001C6331">
            <w:pPr>
              <w:spacing w:line="240" w:lineRule="auto"/>
              <w:ind w:firstLine="0"/>
              <w:jc w:val="center"/>
              <w:rPr>
                <w:rFonts w:asciiTheme="majorBidi" w:eastAsia="Times New Roman" w:hAnsiTheme="majorBidi" w:cstheme="majorBidi"/>
              </w:rPr>
            </w:pPr>
            <w:r w:rsidRPr="00B227F0">
              <w:rPr>
                <w:rFonts w:asciiTheme="majorBidi" w:eastAsia="Times New Roman" w:hAnsiTheme="majorBidi" w:cstheme="majorBidi"/>
              </w:rPr>
              <w:t>27930</w:t>
            </w:r>
          </w:p>
        </w:tc>
      </w:tr>
      <w:tr w:rsidR="001C6331" w:rsidRPr="007F6965" w14:paraId="6E4AC66E" w14:textId="77777777" w:rsidTr="001C6331">
        <w:trPr>
          <w:trHeight w:val="604"/>
          <w:jc w:val="center"/>
        </w:trPr>
        <w:tc>
          <w:tcPr>
            <w:tcW w:w="3252" w:type="dxa"/>
            <w:tcBorders>
              <w:top w:val="nil"/>
              <w:left w:val="single" w:sz="4" w:space="0" w:color="FFFFFF"/>
              <w:bottom w:val="single" w:sz="4" w:space="0" w:color="FFFFFF"/>
              <w:right w:val="single" w:sz="4" w:space="0" w:color="FFFFFF"/>
            </w:tcBorders>
            <w:shd w:val="clear" w:color="000000" w:fill="E2DFF0"/>
            <w:vAlign w:val="center"/>
            <w:hideMark/>
          </w:tcPr>
          <w:p w14:paraId="2060C72F" w14:textId="77777777" w:rsidR="001C6331" w:rsidRPr="00B227F0" w:rsidRDefault="001C6331" w:rsidP="001C6331">
            <w:pPr>
              <w:spacing w:line="240" w:lineRule="auto"/>
              <w:ind w:firstLine="0"/>
              <w:jc w:val="center"/>
              <w:rPr>
                <w:rFonts w:asciiTheme="majorBidi" w:eastAsia="Times New Roman" w:hAnsiTheme="majorBidi" w:cstheme="majorBidi"/>
              </w:rPr>
            </w:pPr>
            <w:r w:rsidRPr="00B227F0">
              <w:rPr>
                <w:rFonts w:asciiTheme="majorBidi" w:eastAsia="Times New Roman" w:hAnsiTheme="majorBidi" w:cstheme="majorBidi"/>
              </w:rPr>
              <w:t>10 - 14</w:t>
            </w:r>
          </w:p>
        </w:tc>
        <w:tc>
          <w:tcPr>
            <w:tcW w:w="1623" w:type="dxa"/>
            <w:tcBorders>
              <w:top w:val="nil"/>
              <w:left w:val="nil"/>
              <w:bottom w:val="single" w:sz="4" w:space="0" w:color="FFFFFF"/>
              <w:right w:val="single" w:sz="4" w:space="0" w:color="FFFFFF"/>
            </w:tcBorders>
            <w:shd w:val="clear" w:color="000000" w:fill="E2DFF0"/>
            <w:vAlign w:val="center"/>
            <w:hideMark/>
          </w:tcPr>
          <w:p w14:paraId="3BC61683" w14:textId="77777777" w:rsidR="001C6331" w:rsidRPr="00B227F0" w:rsidRDefault="001C6331" w:rsidP="001C6331">
            <w:pPr>
              <w:spacing w:line="240" w:lineRule="auto"/>
              <w:ind w:firstLine="0"/>
              <w:jc w:val="center"/>
              <w:rPr>
                <w:rFonts w:asciiTheme="majorBidi" w:eastAsia="Times New Roman" w:hAnsiTheme="majorBidi" w:cstheme="majorBidi"/>
              </w:rPr>
            </w:pPr>
            <w:r w:rsidRPr="00B227F0">
              <w:rPr>
                <w:rFonts w:asciiTheme="majorBidi" w:eastAsia="Times New Roman" w:hAnsiTheme="majorBidi" w:cstheme="majorBidi"/>
              </w:rPr>
              <w:t>59855</w:t>
            </w:r>
          </w:p>
        </w:tc>
        <w:tc>
          <w:tcPr>
            <w:tcW w:w="1623" w:type="dxa"/>
            <w:tcBorders>
              <w:top w:val="nil"/>
              <w:left w:val="nil"/>
              <w:bottom w:val="single" w:sz="4" w:space="0" w:color="FFFFFF"/>
              <w:right w:val="single" w:sz="4" w:space="0" w:color="FFFFFF"/>
            </w:tcBorders>
            <w:shd w:val="clear" w:color="000000" w:fill="E2DFF0"/>
            <w:vAlign w:val="center"/>
            <w:hideMark/>
          </w:tcPr>
          <w:p w14:paraId="395A8186" w14:textId="77777777" w:rsidR="001C6331" w:rsidRPr="00B227F0" w:rsidRDefault="001C6331" w:rsidP="001C6331">
            <w:pPr>
              <w:spacing w:line="240" w:lineRule="auto"/>
              <w:ind w:firstLine="0"/>
              <w:jc w:val="center"/>
              <w:rPr>
                <w:rFonts w:asciiTheme="majorBidi" w:eastAsia="Times New Roman" w:hAnsiTheme="majorBidi" w:cstheme="majorBidi"/>
              </w:rPr>
            </w:pPr>
            <w:r w:rsidRPr="00B227F0">
              <w:rPr>
                <w:rFonts w:asciiTheme="majorBidi" w:eastAsia="Times New Roman" w:hAnsiTheme="majorBidi" w:cstheme="majorBidi"/>
              </w:rPr>
              <w:t>26123</w:t>
            </w:r>
          </w:p>
        </w:tc>
        <w:tc>
          <w:tcPr>
            <w:tcW w:w="1623" w:type="dxa"/>
            <w:tcBorders>
              <w:top w:val="nil"/>
              <w:left w:val="nil"/>
              <w:bottom w:val="single" w:sz="4" w:space="0" w:color="FFFFFF"/>
              <w:right w:val="single" w:sz="4" w:space="0" w:color="FFFFFF"/>
            </w:tcBorders>
            <w:shd w:val="clear" w:color="000000" w:fill="E2DFF0"/>
            <w:vAlign w:val="center"/>
            <w:hideMark/>
          </w:tcPr>
          <w:p w14:paraId="6027B4AA" w14:textId="77777777" w:rsidR="001C6331" w:rsidRPr="00B227F0" w:rsidRDefault="001C6331" w:rsidP="001C6331">
            <w:pPr>
              <w:spacing w:line="240" w:lineRule="auto"/>
              <w:ind w:firstLine="0"/>
              <w:jc w:val="center"/>
              <w:rPr>
                <w:rFonts w:asciiTheme="majorBidi" w:eastAsia="Times New Roman" w:hAnsiTheme="majorBidi" w:cstheme="majorBidi"/>
              </w:rPr>
            </w:pPr>
            <w:r w:rsidRPr="00B227F0">
              <w:rPr>
                <w:rFonts w:asciiTheme="majorBidi" w:eastAsia="Times New Roman" w:hAnsiTheme="majorBidi" w:cstheme="majorBidi"/>
              </w:rPr>
              <w:t>33732</w:t>
            </w:r>
          </w:p>
        </w:tc>
      </w:tr>
      <w:tr w:rsidR="001C6331" w:rsidRPr="007F6965" w14:paraId="7972091F" w14:textId="77777777" w:rsidTr="001C6331">
        <w:trPr>
          <w:trHeight w:val="604"/>
          <w:jc w:val="center"/>
        </w:trPr>
        <w:tc>
          <w:tcPr>
            <w:tcW w:w="3252" w:type="dxa"/>
            <w:tcBorders>
              <w:top w:val="nil"/>
              <w:left w:val="single" w:sz="4" w:space="0" w:color="FFFFFF"/>
              <w:bottom w:val="single" w:sz="4" w:space="0" w:color="FFFFFF"/>
              <w:right w:val="single" w:sz="4" w:space="0" w:color="FFFFFF"/>
            </w:tcBorders>
            <w:shd w:val="clear" w:color="000000" w:fill="CAC5E2"/>
            <w:vAlign w:val="center"/>
            <w:hideMark/>
          </w:tcPr>
          <w:p w14:paraId="45AB60A6" w14:textId="77777777" w:rsidR="001C6331" w:rsidRPr="00B227F0" w:rsidRDefault="001C6331" w:rsidP="001C6331">
            <w:pPr>
              <w:spacing w:line="240" w:lineRule="auto"/>
              <w:ind w:firstLine="0"/>
              <w:jc w:val="center"/>
              <w:rPr>
                <w:rFonts w:asciiTheme="majorBidi" w:eastAsia="Times New Roman" w:hAnsiTheme="majorBidi" w:cstheme="majorBidi"/>
              </w:rPr>
            </w:pPr>
            <w:r w:rsidRPr="00B227F0">
              <w:rPr>
                <w:rFonts w:asciiTheme="majorBidi" w:eastAsia="Times New Roman" w:hAnsiTheme="majorBidi" w:cstheme="majorBidi"/>
              </w:rPr>
              <w:t>15 - 19</w:t>
            </w:r>
          </w:p>
        </w:tc>
        <w:tc>
          <w:tcPr>
            <w:tcW w:w="1623" w:type="dxa"/>
            <w:tcBorders>
              <w:top w:val="nil"/>
              <w:left w:val="nil"/>
              <w:bottom w:val="single" w:sz="4" w:space="0" w:color="FFFFFF"/>
              <w:right w:val="single" w:sz="4" w:space="0" w:color="FFFFFF"/>
            </w:tcBorders>
            <w:shd w:val="clear" w:color="000000" w:fill="CAC5E2"/>
            <w:vAlign w:val="center"/>
            <w:hideMark/>
          </w:tcPr>
          <w:p w14:paraId="5AA78F5A" w14:textId="77777777" w:rsidR="001C6331" w:rsidRPr="00B227F0" w:rsidRDefault="001C6331" w:rsidP="001C6331">
            <w:pPr>
              <w:spacing w:line="240" w:lineRule="auto"/>
              <w:ind w:firstLine="0"/>
              <w:jc w:val="center"/>
              <w:rPr>
                <w:rFonts w:asciiTheme="majorBidi" w:eastAsia="Times New Roman" w:hAnsiTheme="majorBidi" w:cstheme="majorBidi"/>
              </w:rPr>
            </w:pPr>
            <w:r w:rsidRPr="00B227F0">
              <w:rPr>
                <w:rFonts w:asciiTheme="majorBidi" w:eastAsia="Times New Roman" w:hAnsiTheme="majorBidi" w:cstheme="majorBidi"/>
              </w:rPr>
              <w:t>54430</w:t>
            </w:r>
          </w:p>
        </w:tc>
        <w:tc>
          <w:tcPr>
            <w:tcW w:w="1623" w:type="dxa"/>
            <w:tcBorders>
              <w:top w:val="nil"/>
              <w:left w:val="nil"/>
              <w:bottom w:val="single" w:sz="4" w:space="0" w:color="FFFFFF"/>
              <w:right w:val="single" w:sz="4" w:space="0" w:color="FFFFFF"/>
            </w:tcBorders>
            <w:shd w:val="clear" w:color="000000" w:fill="CAC5E2"/>
            <w:vAlign w:val="center"/>
            <w:hideMark/>
          </w:tcPr>
          <w:p w14:paraId="693361BC" w14:textId="77777777" w:rsidR="001C6331" w:rsidRPr="00B227F0" w:rsidRDefault="001C6331" w:rsidP="001C6331">
            <w:pPr>
              <w:spacing w:line="240" w:lineRule="auto"/>
              <w:ind w:firstLine="0"/>
              <w:jc w:val="center"/>
              <w:rPr>
                <w:rFonts w:asciiTheme="majorBidi" w:eastAsia="Times New Roman" w:hAnsiTheme="majorBidi" w:cstheme="majorBidi"/>
              </w:rPr>
            </w:pPr>
            <w:r w:rsidRPr="00B227F0">
              <w:rPr>
                <w:rFonts w:asciiTheme="majorBidi" w:eastAsia="Times New Roman" w:hAnsiTheme="majorBidi" w:cstheme="majorBidi"/>
              </w:rPr>
              <w:t>26568</w:t>
            </w:r>
          </w:p>
        </w:tc>
        <w:tc>
          <w:tcPr>
            <w:tcW w:w="1623" w:type="dxa"/>
            <w:tcBorders>
              <w:top w:val="nil"/>
              <w:left w:val="nil"/>
              <w:bottom w:val="single" w:sz="4" w:space="0" w:color="FFFFFF"/>
              <w:right w:val="single" w:sz="4" w:space="0" w:color="FFFFFF"/>
            </w:tcBorders>
            <w:shd w:val="clear" w:color="000000" w:fill="CAC5E2"/>
            <w:vAlign w:val="center"/>
            <w:hideMark/>
          </w:tcPr>
          <w:p w14:paraId="733954AB" w14:textId="77777777" w:rsidR="001C6331" w:rsidRPr="00B227F0" w:rsidRDefault="001C6331" w:rsidP="001C6331">
            <w:pPr>
              <w:spacing w:line="240" w:lineRule="auto"/>
              <w:ind w:firstLine="0"/>
              <w:jc w:val="center"/>
              <w:rPr>
                <w:rFonts w:asciiTheme="majorBidi" w:eastAsia="Times New Roman" w:hAnsiTheme="majorBidi" w:cstheme="majorBidi"/>
              </w:rPr>
            </w:pPr>
            <w:r w:rsidRPr="00B227F0">
              <w:rPr>
                <w:rFonts w:asciiTheme="majorBidi" w:eastAsia="Times New Roman" w:hAnsiTheme="majorBidi" w:cstheme="majorBidi"/>
              </w:rPr>
              <w:t>27862</w:t>
            </w:r>
          </w:p>
        </w:tc>
      </w:tr>
      <w:tr w:rsidR="001C6331" w:rsidRPr="007F6965" w14:paraId="3C69FB03" w14:textId="77777777" w:rsidTr="001C6331">
        <w:trPr>
          <w:trHeight w:val="604"/>
          <w:jc w:val="center"/>
        </w:trPr>
        <w:tc>
          <w:tcPr>
            <w:tcW w:w="3252" w:type="dxa"/>
            <w:tcBorders>
              <w:top w:val="nil"/>
              <w:left w:val="single" w:sz="4" w:space="0" w:color="FFFFFF"/>
              <w:bottom w:val="single" w:sz="4" w:space="0" w:color="FFFFFF"/>
              <w:right w:val="single" w:sz="4" w:space="0" w:color="FFFFFF"/>
            </w:tcBorders>
            <w:shd w:val="clear" w:color="000000" w:fill="E2DFF0"/>
            <w:vAlign w:val="center"/>
            <w:hideMark/>
          </w:tcPr>
          <w:p w14:paraId="26D4E4C5" w14:textId="77777777" w:rsidR="001C6331" w:rsidRPr="00B227F0" w:rsidRDefault="001C6331" w:rsidP="001C6331">
            <w:pPr>
              <w:spacing w:line="240" w:lineRule="auto"/>
              <w:ind w:firstLine="0"/>
              <w:jc w:val="center"/>
              <w:rPr>
                <w:rFonts w:asciiTheme="majorBidi" w:eastAsia="Times New Roman" w:hAnsiTheme="majorBidi" w:cstheme="majorBidi"/>
              </w:rPr>
            </w:pPr>
            <w:r w:rsidRPr="00B227F0">
              <w:rPr>
                <w:rFonts w:asciiTheme="majorBidi" w:eastAsia="Times New Roman" w:hAnsiTheme="majorBidi" w:cstheme="majorBidi"/>
              </w:rPr>
              <w:t>20 - 24</w:t>
            </w:r>
          </w:p>
        </w:tc>
        <w:tc>
          <w:tcPr>
            <w:tcW w:w="1623" w:type="dxa"/>
            <w:tcBorders>
              <w:top w:val="nil"/>
              <w:left w:val="nil"/>
              <w:bottom w:val="single" w:sz="4" w:space="0" w:color="FFFFFF"/>
              <w:right w:val="single" w:sz="4" w:space="0" w:color="FFFFFF"/>
            </w:tcBorders>
            <w:shd w:val="clear" w:color="000000" w:fill="E2DFF0"/>
            <w:vAlign w:val="center"/>
            <w:hideMark/>
          </w:tcPr>
          <w:p w14:paraId="505932CE" w14:textId="77777777" w:rsidR="001C6331" w:rsidRPr="00B227F0" w:rsidRDefault="001C6331" w:rsidP="001C6331">
            <w:pPr>
              <w:spacing w:line="240" w:lineRule="auto"/>
              <w:ind w:firstLine="0"/>
              <w:jc w:val="center"/>
              <w:rPr>
                <w:rFonts w:asciiTheme="majorBidi" w:eastAsia="Times New Roman" w:hAnsiTheme="majorBidi" w:cstheme="majorBidi"/>
              </w:rPr>
            </w:pPr>
            <w:r w:rsidRPr="00B227F0">
              <w:rPr>
                <w:rFonts w:asciiTheme="majorBidi" w:eastAsia="Times New Roman" w:hAnsiTheme="majorBidi" w:cstheme="majorBidi"/>
              </w:rPr>
              <w:t>61390</w:t>
            </w:r>
          </w:p>
        </w:tc>
        <w:tc>
          <w:tcPr>
            <w:tcW w:w="1623" w:type="dxa"/>
            <w:tcBorders>
              <w:top w:val="nil"/>
              <w:left w:val="nil"/>
              <w:bottom w:val="single" w:sz="4" w:space="0" w:color="FFFFFF"/>
              <w:right w:val="single" w:sz="4" w:space="0" w:color="FFFFFF"/>
            </w:tcBorders>
            <w:shd w:val="clear" w:color="000000" w:fill="E2DFF0"/>
            <w:vAlign w:val="center"/>
            <w:hideMark/>
          </w:tcPr>
          <w:p w14:paraId="08FEEF7E" w14:textId="77777777" w:rsidR="001C6331" w:rsidRPr="00B227F0" w:rsidRDefault="001C6331" w:rsidP="001C6331">
            <w:pPr>
              <w:spacing w:line="240" w:lineRule="auto"/>
              <w:ind w:firstLine="0"/>
              <w:jc w:val="center"/>
              <w:rPr>
                <w:rFonts w:asciiTheme="majorBidi" w:eastAsia="Times New Roman" w:hAnsiTheme="majorBidi" w:cstheme="majorBidi"/>
              </w:rPr>
            </w:pPr>
            <w:r w:rsidRPr="00B227F0">
              <w:rPr>
                <w:rFonts w:asciiTheme="majorBidi" w:eastAsia="Times New Roman" w:hAnsiTheme="majorBidi" w:cstheme="majorBidi"/>
              </w:rPr>
              <w:t>25844</w:t>
            </w:r>
          </w:p>
        </w:tc>
        <w:tc>
          <w:tcPr>
            <w:tcW w:w="1623" w:type="dxa"/>
            <w:tcBorders>
              <w:top w:val="nil"/>
              <w:left w:val="nil"/>
              <w:bottom w:val="single" w:sz="4" w:space="0" w:color="FFFFFF"/>
              <w:right w:val="single" w:sz="4" w:space="0" w:color="FFFFFF"/>
            </w:tcBorders>
            <w:shd w:val="clear" w:color="000000" w:fill="E2DFF0"/>
            <w:vAlign w:val="center"/>
            <w:hideMark/>
          </w:tcPr>
          <w:p w14:paraId="37366268" w14:textId="77777777" w:rsidR="001C6331" w:rsidRPr="00B227F0" w:rsidRDefault="001C6331" w:rsidP="001C6331">
            <w:pPr>
              <w:spacing w:line="240" w:lineRule="auto"/>
              <w:ind w:firstLine="0"/>
              <w:jc w:val="center"/>
              <w:rPr>
                <w:rFonts w:asciiTheme="majorBidi" w:eastAsia="Times New Roman" w:hAnsiTheme="majorBidi" w:cstheme="majorBidi"/>
              </w:rPr>
            </w:pPr>
            <w:r w:rsidRPr="00B227F0">
              <w:rPr>
                <w:rFonts w:asciiTheme="majorBidi" w:eastAsia="Times New Roman" w:hAnsiTheme="majorBidi" w:cstheme="majorBidi"/>
              </w:rPr>
              <w:t>35546</w:t>
            </w:r>
          </w:p>
        </w:tc>
      </w:tr>
      <w:tr w:rsidR="001C6331" w:rsidRPr="007F6965" w14:paraId="6DC4AA72" w14:textId="77777777" w:rsidTr="001C6331">
        <w:trPr>
          <w:trHeight w:val="604"/>
          <w:jc w:val="center"/>
        </w:trPr>
        <w:tc>
          <w:tcPr>
            <w:tcW w:w="3252" w:type="dxa"/>
            <w:tcBorders>
              <w:top w:val="nil"/>
              <w:left w:val="single" w:sz="4" w:space="0" w:color="FFFFFF"/>
              <w:bottom w:val="single" w:sz="4" w:space="0" w:color="FFFFFF"/>
              <w:right w:val="single" w:sz="4" w:space="0" w:color="FFFFFF"/>
            </w:tcBorders>
            <w:shd w:val="clear" w:color="000000" w:fill="CAC5E2"/>
            <w:vAlign w:val="center"/>
            <w:hideMark/>
          </w:tcPr>
          <w:p w14:paraId="48CF63A7" w14:textId="77777777" w:rsidR="001C6331" w:rsidRPr="00B227F0" w:rsidRDefault="001C6331" w:rsidP="001C6331">
            <w:pPr>
              <w:spacing w:line="240" w:lineRule="auto"/>
              <w:ind w:firstLine="0"/>
              <w:jc w:val="center"/>
              <w:rPr>
                <w:rFonts w:asciiTheme="majorBidi" w:eastAsia="Times New Roman" w:hAnsiTheme="majorBidi" w:cstheme="majorBidi"/>
              </w:rPr>
            </w:pPr>
            <w:r w:rsidRPr="00B227F0">
              <w:rPr>
                <w:rFonts w:asciiTheme="majorBidi" w:eastAsia="Times New Roman" w:hAnsiTheme="majorBidi" w:cstheme="majorBidi"/>
              </w:rPr>
              <w:t>25 - 29</w:t>
            </w:r>
          </w:p>
        </w:tc>
        <w:tc>
          <w:tcPr>
            <w:tcW w:w="1623" w:type="dxa"/>
            <w:tcBorders>
              <w:top w:val="nil"/>
              <w:left w:val="nil"/>
              <w:bottom w:val="single" w:sz="4" w:space="0" w:color="FFFFFF"/>
              <w:right w:val="single" w:sz="4" w:space="0" w:color="FFFFFF"/>
            </w:tcBorders>
            <w:shd w:val="clear" w:color="000000" w:fill="CAC5E2"/>
            <w:vAlign w:val="center"/>
            <w:hideMark/>
          </w:tcPr>
          <w:p w14:paraId="572ED509" w14:textId="77777777" w:rsidR="001C6331" w:rsidRPr="00B227F0" w:rsidRDefault="001C6331" w:rsidP="001C6331">
            <w:pPr>
              <w:spacing w:line="240" w:lineRule="auto"/>
              <w:ind w:firstLine="0"/>
              <w:jc w:val="center"/>
              <w:rPr>
                <w:rFonts w:asciiTheme="majorBidi" w:eastAsia="Times New Roman" w:hAnsiTheme="majorBidi" w:cstheme="majorBidi"/>
              </w:rPr>
            </w:pPr>
            <w:r w:rsidRPr="00B227F0">
              <w:rPr>
                <w:rFonts w:asciiTheme="majorBidi" w:eastAsia="Times New Roman" w:hAnsiTheme="majorBidi" w:cstheme="majorBidi"/>
              </w:rPr>
              <w:t>61565</w:t>
            </w:r>
          </w:p>
        </w:tc>
        <w:tc>
          <w:tcPr>
            <w:tcW w:w="1623" w:type="dxa"/>
            <w:tcBorders>
              <w:top w:val="nil"/>
              <w:left w:val="nil"/>
              <w:bottom w:val="single" w:sz="4" w:space="0" w:color="FFFFFF"/>
              <w:right w:val="single" w:sz="4" w:space="0" w:color="FFFFFF"/>
            </w:tcBorders>
            <w:shd w:val="clear" w:color="000000" w:fill="CAC5E2"/>
            <w:vAlign w:val="center"/>
            <w:hideMark/>
          </w:tcPr>
          <w:p w14:paraId="3AAF8C2B" w14:textId="77777777" w:rsidR="001C6331" w:rsidRPr="00B227F0" w:rsidRDefault="001C6331" w:rsidP="001C6331">
            <w:pPr>
              <w:spacing w:line="240" w:lineRule="auto"/>
              <w:ind w:firstLine="0"/>
              <w:jc w:val="center"/>
              <w:rPr>
                <w:rFonts w:asciiTheme="majorBidi" w:eastAsia="Times New Roman" w:hAnsiTheme="majorBidi" w:cstheme="majorBidi"/>
              </w:rPr>
            </w:pPr>
            <w:r w:rsidRPr="00B227F0">
              <w:rPr>
                <w:rFonts w:asciiTheme="majorBidi" w:eastAsia="Times New Roman" w:hAnsiTheme="majorBidi" w:cstheme="majorBidi"/>
              </w:rPr>
              <w:t>21881</w:t>
            </w:r>
          </w:p>
        </w:tc>
        <w:tc>
          <w:tcPr>
            <w:tcW w:w="1623" w:type="dxa"/>
            <w:tcBorders>
              <w:top w:val="nil"/>
              <w:left w:val="nil"/>
              <w:bottom w:val="single" w:sz="4" w:space="0" w:color="FFFFFF"/>
              <w:right w:val="single" w:sz="4" w:space="0" w:color="FFFFFF"/>
            </w:tcBorders>
            <w:shd w:val="clear" w:color="000000" w:fill="CAC5E2"/>
            <w:vAlign w:val="center"/>
            <w:hideMark/>
          </w:tcPr>
          <w:p w14:paraId="7BA1158D" w14:textId="77777777" w:rsidR="001C6331" w:rsidRPr="00B227F0" w:rsidRDefault="001C6331" w:rsidP="001C6331">
            <w:pPr>
              <w:spacing w:line="240" w:lineRule="auto"/>
              <w:ind w:firstLine="0"/>
              <w:jc w:val="center"/>
              <w:rPr>
                <w:rFonts w:asciiTheme="majorBidi" w:eastAsia="Times New Roman" w:hAnsiTheme="majorBidi" w:cstheme="majorBidi"/>
              </w:rPr>
            </w:pPr>
            <w:r w:rsidRPr="00B227F0">
              <w:rPr>
                <w:rFonts w:asciiTheme="majorBidi" w:eastAsia="Times New Roman" w:hAnsiTheme="majorBidi" w:cstheme="majorBidi"/>
              </w:rPr>
              <w:t>39684</w:t>
            </w:r>
          </w:p>
        </w:tc>
      </w:tr>
      <w:tr w:rsidR="001C6331" w:rsidRPr="007F6965" w14:paraId="587B856D" w14:textId="77777777" w:rsidTr="001C6331">
        <w:trPr>
          <w:trHeight w:val="604"/>
          <w:jc w:val="center"/>
        </w:trPr>
        <w:tc>
          <w:tcPr>
            <w:tcW w:w="3252" w:type="dxa"/>
            <w:tcBorders>
              <w:top w:val="nil"/>
              <w:left w:val="single" w:sz="4" w:space="0" w:color="FFFFFF"/>
              <w:bottom w:val="single" w:sz="4" w:space="0" w:color="FFFFFF"/>
              <w:right w:val="single" w:sz="4" w:space="0" w:color="FFFFFF"/>
            </w:tcBorders>
            <w:shd w:val="clear" w:color="000000" w:fill="E2DFF0"/>
            <w:vAlign w:val="center"/>
            <w:hideMark/>
          </w:tcPr>
          <w:p w14:paraId="2CCBCABB" w14:textId="77777777" w:rsidR="001C6331" w:rsidRPr="00B227F0" w:rsidRDefault="001C6331" w:rsidP="001C6331">
            <w:pPr>
              <w:spacing w:line="240" w:lineRule="auto"/>
              <w:ind w:firstLine="0"/>
              <w:jc w:val="center"/>
              <w:rPr>
                <w:rFonts w:asciiTheme="majorBidi" w:eastAsia="Times New Roman" w:hAnsiTheme="majorBidi" w:cstheme="majorBidi"/>
              </w:rPr>
            </w:pPr>
            <w:r w:rsidRPr="00B227F0">
              <w:rPr>
                <w:rFonts w:asciiTheme="majorBidi" w:eastAsia="Times New Roman" w:hAnsiTheme="majorBidi" w:cstheme="majorBidi"/>
              </w:rPr>
              <w:t>30 - 34</w:t>
            </w:r>
          </w:p>
        </w:tc>
        <w:tc>
          <w:tcPr>
            <w:tcW w:w="1623" w:type="dxa"/>
            <w:tcBorders>
              <w:top w:val="nil"/>
              <w:left w:val="nil"/>
              <w:bottom w:val="single" w:sz="4" w:space="0" w:color="FFFFFF"/>
              <w:right w:val="single" w:sz="4" w:space="0" w:color="FFFFFF"/>
            </w:tcBorders>
            <w:shd w:val="clear" w:color="000000" w:fill="E2DFF0"/>
            <w:vAlign w:val="center"/>
            <w:hideMark/>
          </w:tcPr>
          <w:p w14:paraId="212D3064" w14:textId="77777777" w:rsidR="001C6331" w:rsidRPr="00B227F0" w:rsidRDefault="001C6331" w:rsidP="001C6331">
            <w:pPr>
              <w:spacing w:line="240" w:lineRule="auto"/>
              <w:ind w:firstLine="0"/>
              <w:jc w:val="center"/>
              <w:rPr>
                <w:rFonts w:asciiTheme="majorBidi" w:eastAsia="Times New Roman" w:hAnsiTheme="majorBidi" w:cstheme="majorBidi"/>
              </w:rPr>
            </w:pPr>
            <w:r w:rsidRPr="00B227F0">
              <w:rPr>
                <w:rFonts w:asciiTheme="majorBidi" w:eastAsia="Times New Roman" w:hAnsiTheme="majorBidi" w:cstheme="majorBidi"/>
              </w:rPr>
              <w:t>69534</w:t>
            </w:r>
          </w:p>
        </w:tc>
        <w:tc>
          <w:tcPr>
            <w:tcW w:w="1623" w:type="dxa"/>
            <w:tcBorders>
              <w:top w:val="nil"/>
              <w:left w:val="nil"/>
              <w:bottom w:val="single" w:sz="4" w:space="0" w:color="FFFFFF"/>
              <w:right w:val="single" w:sz="4" w:space="0" w:color="FFFFFF"/>
            </w:tcBorders>
            <w:shd w:val="clear" w:color="000000" w:fill="E2DFF0"/>
            <w:vAlign w:val="center"/>
            <w:hideMark/>
          </w:tcPr>
          <w:p w14:paraId="5DA6389B" w14:textId="77777777" w:rsidR="001C6331" w:rsidRPr="00B227F0" w:rsidRDefault="001C6331" w:rsidP="001C6331">
            <w:pPr>
              <w:spacing w:line="240" w:lineRule="auto"/>
              <w:ind w:firstLine="0"/>
              <w:jc w:val="center"/>
              <w:rPr>
                <w:rFonts w:asciiTheme="majorBidi" w:eastAsia="Times New Roman" w:hAnsiTheme="majorBidi" w:cstheme="majorBidi"/>
              </w:rPr>
            </w:pPr>
            <w:r w:rsidRPr="00B227F0">
              <w:rPr>
                <w:rFonts w:asciiTheme="majorBidi" w:eastAsia="Times New Roman" w:hAnsiTheme="majorBidi" w:cstheme="majorBidi"/>
              </w:rPr>
              <w:t>26798</w:t>
            </w:r>
          </w:p>
        </w:tc>
        <w:tc>
          <w:tcPr>
            <w:tcW w:w="1623" w:type="dxa"/>
            <w:tcBorders>
              <w:top w:val="nil"/>
              <w:left w:val="nil"/>
              <w:bottom w:val="single" w:sz="4" w:space="0" w:color="FFFFFF"/>
              <w:right w:val="single" w:sz="4" w:space="0" w:color="FFFFFF"/>
            </w:tcBorders>
            <w:shd w:val="clear" w:color="000000" w:fill="E2DFF0"/>
            <w:vAlign w:val="center"/>
            <w:hideMark/>
          </w:tcPr>
          <w:p w14:paraId="4CD668B3" w14:textId="77777777" w:rsidR="001C6331" w:rsidRPr="00B227F0" w:rsidRDefault="001C6331" w:rsidP="001C6331">
            <w:pPr>
              <w:spacing w:line="240" w:lineRule="auto"/>
              <w:ind w:firstLine="0"/>
              <w:jc w:val="center"/>
              <w:rPr>
                <w:rFonts w:asciiTheme="majorBidi" w:eastAsia="Times New Roman" w:hAnsiTheme="majorBidi" w:cstheme="majorBidi"/>
              </w:rPr>
            </w:pPr>
            <w:r w:rsidRPr="00B227F0">
              <w:rPr>
                <w:rFonts w:asciiTheme="majorBidi" w:eastAsia="Times New Roman" w:hAnsiTheme="majorBidi" w:cstheme="majorBidi"/>
              </w:rPr>
              <w:t>42736</w:t>
            </w:r>
          </w:p>
        </w:tc>
      </w:tr>
      <w:tr w:rsidR="001C6331" w:rsidRPr="007F6965" w14:paraId="3EA5F0DA" w14:textId="77777777" w:rsidTr="001C6331">
        <w:trPr>
          <w:trHeight w:val="604"/>
          <w:jc w:val="center"/>
        </w:trPr>
        <w:tc>
          <w:tcPr>
            <w:tcW w:w="3252" w:type="dxa"/>
            <w:tcBorders>
              <w:top w:val="nil"/>
              <w:left w:val="single" w:sz="4" w:space="0" w:color="FFFFFF"/>
              <w:bottom w:val="single" w:sz="4" w:space="0" w:color="FFFFFF"/>
              <w:right w:val="single" w:sz="4" w:space="0" w:color="FFFFFF"/>
            </w:tcBorders>
            <w:shd w:val="clear" w:color="000000" w:fill="CAC5E2"/>
            <w:vAlign w:val="center"/>
            <w:hideMark/>
          </w:tcPr>
          <w:p w14:paraId="15BA7DBE" w14:textId="77777777" w:rsidR="001C6331" w:rsidRPr="00B227F0" w:rsidRDefault="001C6331" w:rsidP="001C6331">
            <w:pPr>
              <w:spacing w:line="240" w:lineRule="auto"/>
              <w:ind w:firstLine="0"/>
              <w:jc w:val="center"/>
              <w:rPr>
                <w:rFonts w:asciiTheme="majorBidi" w:eastAsia="Times New Roman" w:hAnsiTheme="majorBidi" w:cstheme="majorBidi"/>
              </w:rPr>
            </w:pPr>
            <w:r w:rsidRPr="00B227F0">
              <w:rPr>
                <w:rFonts w:asciiTheme="majorBidi" w:eastAsia="Times New Roman" w:hAnsiTheme="majorBidi" w:cstheme="majorBidi"/>
              </w:rPr>
              <w:t>35 - 39</w:t>
            </w:r>
          </w:p>
        </w:tc>
        <w:tc>
          <w:tcPr>
            <w:tcW w:w="1623" w:type="dxa"/>
            <w:tcBorders>
              <w:top w:val="nil"/>
              <w:left w:val="nil"/>
              <w:bottom w:val="single" w:sz="4" w:space="0" w:color="FFFFFF"/>
              <w:right w:val="single" w:sz="4" w:space="0" w:color="FFFFFF"/>
            </w:tcBorders>
            <w:shd w:val="clear" w:color="000000" w:fill="CAC5E2"/>
            <w:vAlign w:val="center"/>
            <w:hideMark/>
          </w:tcPr>
          <w:p w14:paraId="2E769F04" w14:textId="77777777" w:rsidR="001C6331" w:rsidRPr="00B227F0" w:rsidRDefault="001C6331" w:rsidP="001C6331">
            <w:pPr>
              <w:spacing w:line="240" w:lineRule="auto"/>
              <w:ind w:firstLine="0"/>
              <w:jc w:val="center"/>
              <w:rPr>
                <w:rFonts w:asciiTheme="majorBidi" w:eastAsia="Times New Roman" w:hAnsiTheme="majorBidi" w:cstheme="majorBidi"/>
              </w:rPr>
            </w:pPr>
            <w:r w:rsidRPr="00B227F0">
              <w:rPr>
                <w:rFonts w:asciiTheme="majorBidi" w:eastAsia="Times New Roman" w:hAnsiTheme="majorBidi" w:cstheme="majorBidi"/>
              </w:rPr>
              <w:t>73422</w:t>
            </w:r>
          </w:p>
        </w:tc>
        <w:tc>
          <w:tcPr>
            <w:tcW w:w="1623" w:type="dxa"/>
            <w:tcBorders>
              <w:top w:val="nil"/>
              <w:left w:val="nil"/>
              <w:bottom w:val="single" w:sz="4" w:space="0" w:color="FFFFFF"/>
              <w:right w:val="single" w:sz="4" w:space="0" w:color="FFFFFF"/>
            </w:tcBorders>
            <w:shd w:val="clear" w:color="000000" w:fill="CAC5E2"/>
            <w:vAlign w:val="center"/>
            <w:hideMark/>
          </w:tcPr>
          <w:p w14:paraId="17BF30C0" w14:textId="77777777" w:rsidR="001C6331" w:rsidRPr="00B227F0" w:rsidRDefault="001C6331" w:rsidP="001C6331">
            <w:pPr>
              <w:spacing w:line="240" w:lineRule="auto"/>
              <w:ind w:firstLine="0"/>
              <w:jc w:val="center"/>
              <w:rPr>
                <w:rFonts w:asciiTheme="majorBidi" w:eastAsia="Times New Roman" w:hAnsiTheme="majorBidi" w:cstheme="majorBidi"/>
              </w:rPr>
            </w:pPr>
            <w:r w:rsidRPr="00B227F0">
              <w:rPr>
                <w:rFonts w:asciiTheme="majorBidi" w:eastAsia="Times New Roman" w:hAnsiTheme="majorBidi" w:cstheme="majorBidi"/>
              </w:rPr>
              <w:t>25118</w:t>
            </w:r>
          </w:p>
        </w:tc>
        <w:tc>
          <w:tcPr>
            <w:tcW w:w="1623" w:type="dxa"/>
            <w:tcBorders>
              <w:top w:val="nil"/>
              <w:left w:val="nil"/>
              <w:bottom w:val="single" w:sz="4" w:space="0" w:color="FFFFFF"/>
              <w:right w:val="single" w:sz="4" w:space="0" w:color="FFFFFF"/>
            </w:tcBorders>
            <w:shd w:val="clear" w:color="000000" w:fill="CAC5E2"/>
            <w:vAlign w:val="center"/>
            <w:hideMark/>
          </w:tcPr>
          <w:p w14:paraId="1CBDF67E" w14:textId="77777777" w:rsidR="001C6331" w:rsidRPr="00B227F0" w:rsidRDefault="001C6331" w:rsidP="001C6331">
            <w:pPr>
              <w:spacing w:line="240" w:lineRule="auto"/>
              <w:ind w:firstLine="0"/>
              <w:jc w:val="center"/>
              <w:rPr>
                <w:rFonts w:asciiTheme="majorBidi" w:eastAsia="Times New Roman" w:hAnsiTheme="majorBidi" w:cstheme="majorBidi"/>
              </w:rPr>
            </w:pPr>
            <w:r w:rsidRPr="00B227F0">
              <w:rPr>
                <w:rFonts w:asciiTheme="majorBidi" w:eastAsia="Times New Roman" w:hAnsiTheme="majorBidi" w:cstheme="majorBidi"/>
              </w:rPr>
              <w:t>48304</w:t>
            </w:r>
          </w:p>
        </w:tc>
      </w:tr>
      <w:tr w:rsidR="001C6331" w:rsidRPr="007F6965" w14:paraId="32A21403" w14:textId="77777777" w:rsidTr="001C6331">
        <w:trPr>
          <w:trHeight w:val="604"/>
          <w:jc w:val="center"/>
        </w:trPr>
        <w:tc>
          <w:tcPr>
            <w:tcW w:w="3252" w:type="dxa"/>
            <w:tcBorders>
              <w:top w:val="nil"/>
              <w:left w:val="single" w:sz="4" w:space="0" w:color="FFFFFF"/>
              <w:bottom w:val="single" w:sz="4" w:space="0" w:color="FFFFFF"/>
              <w:right w:val="single" w:sz="4" w:space="0" w:color="FFFFFF"/>
            </w:tcBorders>
            <w:shd w:val="clear" w:color="000000" w:fill="E2DFF0"/>
            <w:vAlign w:val="center"/>
            <w:hideMark/>
          </w:tcPr>
          <w:p w14:paraId="7F15B40F" w14:textId="77777777" w:rsidR="001C6331" w:rsidRPr="00B227F0" w:rsidRDefault="001C6331" w:rsidP="001C6331">
            <w:pPr>
              <w:spacing w:line="240" w:lineRule="auto"/>
              <w:ind w:firstLine="0"/>
              <w:jc w:val="center"/>
              <w:rPr>
                <w:rFonts w:asciiTheme="majorBidi" w:eastAsia="Times New Roman" w:hAnsiTheme="majorBidi" w:cstheme="majorBidi"/>
              </w:rPr>
            </w:pPr>
            <w:r w:rsidRPr="00B227F0">
              <w:rPr>
                <w:rFonts w:asciiTheme="majorBidi" w:eastAsia="Times New Roman" w:hAnsiTheme="majorBidi" w:cstheme="majorBidi"/>
              </w:rPr>
              <w:t>40 - 44</w:t>
            </w:r>
          </w:p>
        </w:tc>
        <w:tc>
          <w:tcPr>
            <w:tcW w:w="1623" w:type="dxa"/>
            <w:tcBorders>
              <w:top w:val="nil"/>
              <w:left w:val="nil"/>
              <w:bottom w:val="single" w:sz="4" w:space="0" w:color="FFFFFF"/>
              <w:right w:val="single" w:sz="4" w:space="0" w:color="FFFFFF"/>
            </w:tcBorders>
            <w:shd w:val="clear" w:color="000000" w:fill="E2DFF0"/>
            <w:vAlign w:val="center"/>
            <w:hideMark/>
          </w:tcPr>
          <w:p w14:paraId="7EA98D9E" w14:textId="77777777" w:rsidR="001C6331" w:rsidRPr="00B227F0" w:rsidRDefault="001C6331" w:rsidP="001C6331">
            <w:pPr>
              <w:spacing w:line="240" w:lineRule="auto"/>
              <w:ind w:firstLine="0"/>
              <w:jc w:val="center"/>
              <w:rPr>
                <w:rFonts w:asciiTheme="majorBidi" w:eastAsia="Times New Roman" w:hAnsiTheme="majorBidi" w:cstheme="majorBidi"/>
              </w:rPr>
            </w:pPr>
            <w:r w:rsidRPr="00B227F0">
              <w:rPr>
                <w:rFonts w:asciiTheme="majorBidi" w:eastAsia="Times New Roman" w:hAnsiTheme="majorBidi" w:cstheme="majorBidi"/>
              </w:rPr>
              <w:t>81264</w:t>
            </w:r>
          </w:p>
        </w:tc>
        <w:tc>
          <w:tcPr>
            <w:tcW w:w="1623" w:type="dxa"/>
            <w:tcBorders>
              <w:top w:val="nil"/>
              <w:left w:val="nil"/>
              <w:bottom w:val="single" w:sz="4" w:space="0" w:color="FFFFFF"/>
              <w:right w:val="single" w:sz="4" w:space="0" w:color="FFFFFF"/>
            </w:tcBorders>
            <w:shd w:val="clear" w:color="000000" w:fill="E2DFF0"/>
            <w:vAlign w:val="center"/>
            <w:hideMark/>
          </w:tcPr>
          <w:p w14:paraId="49AAF570" w14:textId="77777777" w:rsidR="001C6331" w:rsidRPr="00B227F0" w:rsidRDefault="001C6331" w:rsidP="001C6331">
            <w:pPr>
              <w:spacing w:line="240" w:lineRule="auto"/>
              <w:ind w:firstLine="0"/>
              <w:jc w:val="center"/>
              <w:rPr>
                <w:rFonts w:asciiTheme="majorBidi" w:eastAsia="Times New Roman" w:hAnsiTheme="majorBidi" w:cstheme="majorBidi"/>
              </w:rPr>
            </w:pPr>
            <w:r w:rsidRPr="00B227F0">
              <w:rPr>
                <w:rFonts w:asciiTheme="majorBidi" w:eastAsia="Times New Roman" w:hAnsiTheme="majorBidi" w:cstheme="majorBidi"/>
              </w:rPr>
              <w:t>31772</w:t>
            </w:r>
          </w:p>
        </w:tc>
        <w:tc>
          <w:tcPr>
            <w:tcW w:w="1623" w:type="dxa"/>
            <w:tcBorders>
              <w:top w:val="nil"/>
              <w:left w:val="nil"/>
              <w:bottom w:val="single" w:sz="4" w:space="0" w:color="FFFFFF"/>
              <w:right w:val="single" w:sz="4" w:space="0" w:color="FFFFFF"/>
            </w:tcBorders>
            <w:shd w:val="clear" w:color="000000" w:fill="E2DFF0"/>
            <w:vAlign w:val="center"/>
            <w:hideMark/>
          </w:tcPr>
          <w:p w14:paraId="3E969A16" w14:textId="77777777" w:rsidR="001C6331" w:rsidRPr="00B227F0" w:rsidRDefault="001C6331" w:rsidP="001C6331">
            <w:pPr>
              <w:spacing w:line="240" w:lineRule="auto"/>
              <w:ind w:firstLine="0"/>
              <w:jc w:val="center"/>
              <w:rPr>
                <w:rFonts w:asciiTheme="majorBidi" w:eastAsia="Times New Roman" w:hAnsiTheme="majorBidi" w:cstheme="majorBidi"/>
              </w:rPr>
            </w:pPr>
            <w:r w:rsidRPr="00B227F0">
              <w:rPr>
                <w:rFonts w:asciiTheme="majorBidi" w:eastAsia="Times New Roman" w:hAnsiTheme="majorBidi" w:cstheme="majorBidi"/>
              </w:rPr>
              <w:t>49492</w:t>
            </w:r>
          </w:p>
        </w:tc>
      </w:tr>
      <w:tr w:rsidR="001C6331" w:rsidRPr="007F6965" w14:paraId="22531CF8" w14:textId="77777777" w:rsidTr="001C6331">
        <w:trPr>
          <w:trHeight w:val="604"/>
          <w:jc w:val="center"/>
        </w:trPr>
        <w:tc>
          <w:tcPr>
            <w:tcW w:w="3252" w:type="dxa"/>
            <w:tcBorders>
              <w:top w:val="nil"/>
              <w:left w:val="single" w:sz="4" w:space="0" w:color="FFFFFF"/>
              <w:bottom w:val="single" w:sz="4" w:space="0" w:color="FFFFFF"/>
              <w:right w:val="single" w:sz="4" w:space="0" w:color="FFFFFF"/>
            </w:tcBorders>
            <w:shd w:val="clear" w:color="000000" w:fill="CAC5E2"/>
            <w:vAlign w:val="center"/>
            <w:hideMark/>
          </w:tcPr>
          <w:p w14:paraId="0EE67EA6" w14:textId="77777777" w:rsidR="001C6331" w:rsidRPr="00B227F0" w:rsidRDefault="001C6331" w:rsidP="001C6331">
            <w:pPr>
              <w:spacing w:line="240" w:lineRule="auto"/>
              <w:ind w:firstLine="0"/>
              <w:jc w:val="center"/>
              <w:rPr>
                <w:rFonts w:asciiTheme="majorBidi" w:eastAsia="Times New Roman" w:hAnsiTheme="majorBidi" w:cstheme="majorBidi"/>
              </w:rPr>
            </w:pPr>
            <w:r w:rsidRPr="00B227F0">
              <w:rPr>
                <w:rFonts w:asciiTheme="majorBidi" w:eastAsia="Times New Roman" w:hAnsiTheme="majorBidi" w:cstheme="majorBidi"/>
              </w:rPr>
              <w:t>45 - 49</w:t>
            </w:r>
          </w:p>
        </w:tc>
        <w:tc>
          <w:tcPr>
            <w:tcW w:w="1623" w:type="dxa"/>
            <w:tcBorders>
              <w:top w:val="nil"/>
              <w:left w:val="nil"/>
              <w:bottom w:val="single" w:sz="4" w:space="0" w:color="FFFFFF"/>
              <w:right w:val="single" w:sz="4" w:space="0" w:color="FFFFFF"/>
            </w:tcBorders>
            <w:shd w:val="clear" w:color="000000" w:fill="CAC5E2"/>
            <w:vAlign w:val="center"/>
            <w:hideMark/>
          </w:tcPr>
          <w:p w14:paraId="3B956BB0" w14:textId="77777777" w:rsidR="001C6331" w:rsidRPr="00B227F0" w:rsidRDefault="001C6331" w:rsidP="001C6331">
            <w:pPr>
              <w:spacing w:line="240" w:lineRule="auto"/>
              <w:ind w:firstLine="0"/>
              <w:jc w:val="center"/>
              <w:rPr>
                <w:rFonts w:asciiTheme="majorBidi" w:eastAsia="Times New Roman" w:hAnsiTheme="majorBidi" w:cstheme="majorBidi"/>
              </w:rPr>
            </w:pPr>
            <w:r w:rsidRPr="00B227F0">
              <w:rPr>
                <w:rFonts w:asciiTheme="majorBidi" w:eastAsia="Times New Roman" w:hAnsiTheme="majorBidi" w:cstheme="majorBidi"/>
              </w:rPr>
              <w:t>84270</w:t>
            </w:r>
          </w:p>
        </w:tc>
        <w:tc>
          <w:tcPr>
            <w:tcW w:w="1623" w:type="dxa"/>
            <w:tcBorders>
              <w:top w:val="nil"/>
              <w:left w:val="nil"/>
              <w:bottom w:val="single" w:sz="4" w:space="0" w:color="FFFFFF"/>
              <w:right w:val="single" w:sz="4" w:space="0" w:color="FFFFFF"/>
            </w:tcBorders>
            <w:shd w:val="clear" w:color="000000" w:fill="CAC5E2"/>
            <w:vAlign w:val="center"/>
            <w:hideMark/>
          </w:tcPr>
          <w:p w14:paraId="6E51206B" w14:textId="77777777" w:rsidR="001C6331" w:rsidRPr="00B227F0" w:rsidRDefault="001C6331" w:rsidP="001C6331">
            <w:pPr>
              <w:spacing w:line="240" w:lineRule="auto"/>
              <w:ind w:firstLine="0"/>
              <w:jc w:val="center"/>
              <w:rPr>
                <w:rFonts w:asciiTheme="majorBidi" w:eastAsia="Times New Roman" w:hAnsiTheme="majorBidi" w:cstheme="majorBidi"/>
              </w:rPr>
            </w:pPr>
            <w:r w:rsidRPr="00B227F0">
              <w:rPr>
                <w:rFonts w:asciiTheme="majorBidi" w:eastAsia="Times New Roman" w:hAnsiTheme="majorBidi" w:cstheme="majorBidi"/>
              </w:rPr>
              <w:t>35885</w:t>
            </w:r>
          </w:p>
        </w:tc>
        <w:tc>
          <w:tcPr>
            <w:tcW w:w="1623" w:type="dxa"/>
            <w:tcBorders>
              <w:top w:val="nil"/>
              <w:left w:val="nil"/>
              <w:bottom w:val="single" w:sz="4" w:space="0" w:color="FFFFFF"/>
              <w:right w:val="single" w:sz="4" w:space="0" w:color="FFFFFF"/>
            </w:tcBorders>
            <w:shd w:val="clear" w:color="000000" w:fill="CAC5E2"/>
            <w:vAlign w:val="center"/>
            <w:hideMark/>
          </w:tcPr>
          <w:p w14:paraId="39558EC6" w14:textId="77777777" w:rsidR="001C6331" w:rsidRPr="00B227F0" w:rsidRDefault="001C6331" w:rsidP="001C6331">
            <w:pPr>
              <w:spacing w:line="240" w:lineRule="auto"/>
              <w:ind w:firstLine="0"/>
              <w:jc w:val="center"/>
              <w:rPr>
                <w:rFonts w:asciiTheme="majorBidi" w:eastAsia="Times New Roman" w:hAnsiTheme="majorBidi" w:cstheme="majorBidi"/>
              </w:rPr>
            </w:pPr>
            <w:r w:rsidRPr="00B227F0">
              <w:rPr>
                <w:rFonts w:asciiTheme="majorBidi" w:eastAsia="Times New Roman" w:hAnsiTheme="majorBidi" w:cstheme="majorBidi"/>
              </w:rPr>
              <w:t>48385</w:t>
            </w:r>
          </w:p>
        </w:tc>
      </w:tr>
      <w:tr w:rsidR="001C6331" w:rsidRPr="007F6965" w14:paraId="17FB84E4" w14:textId="77777777" w:rsidTr="001C6331">
        <w:trPr>
          <w:trHeight w:val="604"/>
          <w:jc w:val="center"/>
        </w:trPr>
        <w:tc>
          <w:tcPr>
            <w:tcW w:w="3252" w:type="dxa"/>
            <w:tcBorders>
              <w:top w:val="nil"/>
              <w:left w:val="single" w:sz="4" w:space="0" w:color="FFFFFF"/>
              <w:bottom w:val="single" w:sz="4" w:space="0" w:color="FFFFFF"/>
              <w:right w:val="single" w:sz="4" w:space="0" w:color="FFFFFF"/>
            </w:tcBorders>
            <w:shd w:val="clear" w:color="000000" w:fill="E2DFF0"/>
            <w:vAlign w:val="center"/>
            <w:hideMark/>
          </w:tcPr>
          <w:p w14:paraId="698B242B" w14:textId="77777777" w:rsidR="001C6331" w:rsidRPr="00B227F0" w:rsidRDefault="001C6331" w:rsidP="001C6331">
            <w:pPr>
              <w:spacing w:line="240" w:lineRule="auto"/>
              <w:ind w:firstLine="0"/>
              <w:jc w:val="center"/>
              <w:rPr>
                <w:rFonts w:asciiTheme="majorBidi" w:eastAsia="Times New Roman" w:hAnsiTheme="majorBidi" w:cstheme="majorBidi"/>
              </w:rPr>
            </w:pPr>
            <w:r w:rsidRPr="00B227F0">
              <w:rPr>
                <w:rFonts w:asciiTheme="majorBidi" w:eastAsia="Times New Roman" w:hAnsiTheme="majorBidi" w:cstheme="majorBidi"/>
              </w:rPr>
              <w:t>50 - 54</w:t>
            </w:r>
          </w:p>
        </w:tc>
        <w:tc>
          <w:tcPr>
            <w:tcW w:w="1623" w:type="dxa"/>
            <w:tcBorders>
              <w:top w:val="nil"/>
              <w:left w:val="nil"/>
              <w:bottom w:val="single" w:sz="4" w:space="0" w:color="FFFFFF"/>
              <w:right w:val="single" w:sz="4" w:space="0" w:color="FFFFFF"/>
            </w:tcBorders>
            <w:shd w:val="clear" w:color="000000" w:fill="E2DFF0"/>
            <w:vAlign w:val="center"/>
            <w:hideMark/>
          </w:tcPr>
          <w:p w14:paraId="19F769CE" w14:textId="77777777" w:rsidR="001C6331" w:rsidRPr="00B227F0" w:rsidRDefault="001C6331" w:rsidP="001C6331">
            <w:pPr>
              <w:spacing w:line="240" w:lineRule="auto"/>
              <w:ind w:firstLine="0"/>
              <w:jc w:val="center"/>
              <w:rPr>
                <w:rFonts w:asciiTheme="majorBidi" w:eastAsia="Times New Roman" w:hAnsiTheme="majorBidi" w:cstheme="majorBidi"/>
              </w:rPr>
            </w:pPr>
            <w:r w:rsidRPr="00B227F0">
              <w:rPr>
                <w:rFonts w:asciiTheme="majorBidi" w:eastAsia="Times New Roman" w:hAnsiTheme="majorBidi" w:cstheme="majorBidi"/>
              </w:rPr>
              <w:t>115606</w:t>
            </w:r>
          </w:p>
        </w:tc>
        <w:tc>
          <w:tcPr>
            <w:tcW w:w="1623" w:type="dxa"/>
            <w:tcBorders>
              <w:top w:val="nil"/>
              <w:left w:val="nil"/>
              <w:bottom w:val="single" w:sz="4" w:space="0" w:color="FFFFFF"/>
              <w:right w:val="single" w:sz="4" w:space="0" w:color="FFFFFF"/>
            </w:tcBorders>
            <w:shd w:val="clear" w:color="000000" w:fill="E2DFF0"/>
            <w:vAlign w:val="center"/>
            <w:hideMark/>
          </w:tcPr>
          <w:p w14:paraId="43A2B1B1" w14:textId="77777777" w:rsidR="001C6331" w:rsidRPr="00B227F0" w:rsidRDefault="001C6331" w:rsidP="001C6331">
            <w:pPr>
              <w:spacing w:line="240" w:lineRule="auto"/>
              <w:ind w:firstLine="0"/>
              <w:jc w:val="center"/>
              <w:rPr>
                <w:rFonts w:asciiTheme="majorBidi" w:eastAsia="Times New Roman" w:hAnsiTheme="majorBidi" w:cstheme="majorBidi"/>
              </w:rPr>
            </w:pPr>
            <w:r w:rsidRPr="00B227F0">
              <w:rPr>
                <w:rFonts w:asciiTheme="majorBidi" w:eastAsia="Times New Roman" w:hAnsiTheme="majorBidi" w:cstheme="majorBidi"/>
              </w:rPr>
              <w:t>60200</w:t>
            </w:r>
          </w:p>
        </w:tc>
        <w:tc>
          <w:tcPr>
            <w:tcW w:w="1623" w:type="dxa"/>
            <w:tcBorders>
              <w:top w:val="nil"/>
              <w:left w:val="nil"/>
              <w:bottom w:val="single" w:sz="4" w:space="0" w:color="FFFFFF"/>
              <w:right w:val="single" w:sz="4" w:space="0" w:color="FFFFFF"/>
            </w:tcBorders>
            <w:shd w:val="clear" w:color="000000" w:fill="E2DFF0"/>
            <w:vAlign w:val="center"/>
            <w:hideMark/>
          </w:tcPr>
          <w:p w14:paraId="5387B36F" w14:textId="77777777" w:rsidR="001C6331" w:rsidRPr="00B227F0" w:rsidRDefault="001C6331" w:rsidP="001C6331">
            <w:pPr>
              <w:spacing w:line="240" w:lineRule="auto"/>
              <w:ind w:firstLine="0"/>
              <w:jc w:val="center"/>
              <w:rPr>
                <w:rFonts w:asciiTheme="majorBidi" w:eastAsia="Times New Roman" w:hAnsiTheme="majorBidi" w:cstheme="majorBidi"/>
              </w:rPr>
            </w:pPr>
            <w:r w:rsidRPr="00B227F0">
              <w:rPr>
                <w:rFonts w:asciiTheme="majorBidi" w:eastAsia="Times New Roman" w:hAnsiTheme="majorBidi" w:cstheme="majorBidi"/>
              </w:rPr>
              <w:t>55406</w:t>
            </w:r>
          </w:p>
        </w:tc>
      </w:tr>
      <w:tr w:rsidR="001C6331" w:rsidRPr="007F6965" w14:paraId="17461D9C" w14:textId="77777777" w:rsidTr="001C6331">
        <w:trPr>
          <w:trHeight w:val="604"/>
          <w:jc w:val="center"/>
        </w:trPr>
        <w:tc>
          <w:tcPr>
            <w:tcW w:w="3252" w:type="dxa"/>
            <w:tcBorders>
              <w:top w:val="nil"/>
              <w:left w:val="single" w:sz="4" w:space="0" w:color="FFFFFF"/>
              <w:bottom w:val="single" w:sz="4" w:space="0" w:color="FFFFFF"/>
              <w:right w:val="single" w:sz="4" w:space="0" w:color="FFFFFF"/>
            </w:tcBorders>
            <w:shd w:val="clear" w:color="000000" w:fill="CAC5E2"/>
            <w:vAlign w:val="center"/>
            <w:hideMark/>
          </w:tcPr>
          <w:p w14:paraId="2725D0F5" w14:textId="77777777" w:rsidR="001C6331" w:rsidRPr="00B227F0" w:rsidRDefault="001C6331" w:rsidP="001C6331">
            <w:pPr>
              <w:spacing w:line="240" w:lineRule="auto"/>
              <w:ind w:firstLine="0"/>
              <w:jc w:val="center"/>
              <w:rPr>
                <w:rFonts w:asciiTheme="majorBidi" w:eastAsia="Times New Roman" w:hAnsiTheme="majorBidi" w:cstheme="majorBidi"/>
              </w:rPr>
            </w:pPr>
            <w:r w:rsidRPr="00B227F0">
              <w:rPr>
                <w:rFonts w:asciiTheme="majorBidi" w:eastAsia="Times New Roman" w:hAnsiTheme="majorBidi" w:cstheme="majorBidi"/>
              </w:rPr>
              <w:t>55 - 59</w:t>
            </w:r>
          </w:p>
        </w:tc>
        <w:tc>
          <w:tcPr>
            <w:tcW w:w="1623" w:type="dxa"/>
            <w:tcBorders>
              <w:top w:val="nil"/>
              <w:left w:val="nil"/>
              <w:bottom w:val="single" w:sz="4" w:space="0" w:color="FFFFFF"/>
              <w:right w:val="single" w:sz="4" w:space="0" w:color="FFFFFF"/>
            </w:tcBorders>
            <w:shd w:val="clear" w:color="000000" w:fill="CAC5E2"/>
            <w:vAlign w:val="center"/>
            <w:hideMark/>
          </w:tcPr>
          <w:p w14:paraId="70CE0E55" w14:textId="77777777" w:rsidR="001C6331" w:rsidRPr="00B227F0" w:rsidRDefault="001C6331" w:rsidP="001C6331">
            <w:pPr>
              <w:spacing w:line="240" w:lineRule="auto"/>
              <w:ind w:firstLine="0"/>
              <w:jc w:val="center"/>
              <w:rPr>
                <w:rFonts w:asciiTheme="majorBidi" w:eastAsia="Times New Roman" w:hAnsiTheme="majorBidi" w:cstheme="majorBidi"/>
              </w:rPr>
            </w:pPr>
            <w:r w:rsidRPr="00B227F0">
              <w:rPr>
                <w:rFonts w:asciiTheme="majorBidi" w:eastAsia="Times New Roman" w:hAnsiTheme="majorBidi" w:cstheme="majorBidi"/>
              </w:rPr>
              <w:t>122823</w:t>
            </w:r>
          </w:p>
        </w:tc>
        <w:tc>
          <w:tcPr>
            <w:tcW w:w="1623" w:type="dxa"/>
            <w:tcBorders>
              <w:top w:val="nil"/>
              <w:left w:val="nil"/>
              <w:bottom w:val="single" w:sz="4" w:space="0" w:color="FFFFFF"/>
              <w:right w:val="single" w:sz="4" w:space="0" w:color="FFFFFF"/>
            </w:tcBorders>
            <w:shd w:val="clear" w:color="000000" w:fill="CAC5E2"/>
            <w:vAlign w:val="center"/>
            <w:hideMark/>
          </w:tcPr>
          <w:p w14:paraId="2C08D016" w14:textId="77777777" w:rsidR="001C6331" w:rsidRPr="00B227F0" w:rsidRDefault="001C6331" w:rsidP="001C6331">
            <w:pPr>
              <w:spacing w:line="240" w:lineRule="auto"/>
              <w:ind w:firstLine="0"/>
              <w:jc w:val="center"/>
              <w:rPr>
                <w:rFonts w:asciiTheme="majorBidi" w:eastAsia="Times New Roman" w:hAnsiTheme="majorBidi" w:cstheme="majorBidi"/>
              </w:rPr>
            </w:pPr>
            <w:r w:rsidRPr="00B227F0">
              <w:rPr>
                <w:rFonts w:asciiTheme="majorBidi" w:eastAsia="Times New Roman" w:hAnsiTheme="majorBidi" w:cstheme="majorBidi"/>
              </w:rPr>
              <w:t>65787</w:t>
            </w:r>
          </w:p>
        </w:tc>
        <w:tc>
          <w:tcPr>
            <w:tcW w:w="1623" w:type="dxa"/>
            <w:tcBorders>
              <w:top w:val="nil"/>
              <w:left w:val="nil"/>
              <w:bottom w:val="single" w:sz="4" w:space="0" w:color="FFFFFF"/>
              <w:right w:val="single" w:sz="4" w:space="0" w:color="FFFFFF"/>
            </w:tcBorders>
            <w:shd w:val="clear" w:color="000000" w:fill="CAC5E2"/>
            <w:vAlign w:val="center"/>
            <w:hideMark/>
          </w:tcPr>
          <w:p w14:paraId="6923A38C" w14:textId="77777777" w:rsidR="001C6331" w:rsidRPr="00B227F0" w:rsidRDefault="001C6331" w:rsidP="001C6331">
            <w:pPr>
              <w:spacing w:line="240" w:lineRule="auto"/>
              <w:ind w:firstLine="0"/>
              <w:jc w:val="center"/>
              <w:rPr>
                <w:rFonts w:asciiTheme="majorBidi" w:eastAsia="Times New Roman" w:hAnsiTheme="majorBidi" w:cstheme="majorBidi"/>
              </w:rPr>
            </w:pPr>
            <w:r w:rsidRPr="00B227F0">
              <w:rPr>
                <w:rFonts w:asciiTheme="majorBidi" w:eastAsia="Times New Roman" w:hAnsiTheme="majorBidi" w:cstheme="majorBidi"/>
              </w:rPr>
              <w:t>57036</w:t>
            </w:r>
          </w:p>
        </w:tc>
      </w:tr>
      <w:tr w:rsidR="001C6331" w:rsidRPr="007F6965" w14:paraId="57F1943A" w14:textId="77777777" w:rsidTr="001C6331">
        <w:trPr>
          <w:trHeight w:val="604"/>
          <w:jc w:val="center"/>
        </w:trPr>
        <w:tc>
          <w:tcPr>
            <w:tcW w:w="3252" w:type="dxa"/>
            <w:tcBorders>
              <w:top w:val="nil"/>
              <w:left w:val="single" w:sz="4" w:space="0" w:color="FFFFFF"/>
              <w:bottom w:val="single" w:sz="4" w:space="0" w:color="FFFFFF"/>
              <w:right w:val="single" w:sz="4" w:space="0" w:color="FFFFFF"/>
            </w:tcBorders>
            <w:shd w:val="clear" w:color="000000" w:fill="E2DFF0"/>
            <w:vAlign w:val="center"/>
            <w:hideMark/>
          </w:tcPr>
          <w:p w14:paraId="77EAA4CA" w14:textId="77777777" w:rsidR="001C6331" w:rsidRPr="00B227F0" w:rsidRDefault="001C6331" w:rsidP="001C6331">
            <w:pPr>
              <w:spacing w:line="240" w:lineRule="auto"/>
              <w:ind w:firstLine="0"/>
              <w:jc w:val="center"/>
              <w:rPr>
                <w:rFonts w:asciiTheme="majorBidi" w:eastAsia="Times New Roman" w:hAnsiTheme="majorBidi" w:cstheme="majorBidi"/>
              </w:rPr>
            </w:pPr>
            <w:r w:rsidRPr="00B227F0">
              <w:rPr>
                <w:rFonts w:asciiTheme="majorBidi" w:eastAsia="Times New Roman" w:hAnsiTheme="majorBidi" w:cstheme="majorBidi"/>
              </w:rPr>
              <w:t>60 - 64</w:t>
            </w:r>
          </w:p>
        </w:tc>
        <w:tc>
          <w:tcPr>
            <w:tcW w:w="1623" w:type="dxa"/>
            <w:tcBorders>
              <w:top w:val="nil"/>
              <w:left w:val="nil"/>
              <w:bottom w:val="single" w:sz="4" w:space="0" w:color="FFFFFF"/>
              <w:right w:val="single" w:sz="4" w:space="0" w:color="FFFFFF"/>
            </w:tcBorders>
            <w:shd w:val="clear" w:color="000000" w:fill="E2DFF0"/>
            <w:vAlign w:val="center"/>
            <w:hideMark/>
          </w:tcPr>
          <w:p w14:paraId="7FC0BF48" w14:textId="77777777" w:rsidR="001C6331" w:rsidRPr="00B227F0" w:rsidRDefault="001C6331" w:rsidP="001C6331">
            <w:pPr>
              <w:spacing w:line="240" w:lineRule="auto"/>
              <w:ind w:firstLine="0"/>
              <w:jc w:val="center"/>
              <w:rPr>
                <w:rFonts w:asciiTheme="majorBidi" w:eastAsia="Times New Roman" w:hAnsiTheme="majorBidi" w:cstheme="majorBidi"/>
              </w:rPr>
            </w:pPr>
            <w:r w:rsidRPr="00B227F0">
              <w:rPr>
                <w:rFonts w:asciiTheme="majorBidi" w:eastAsia="Times New Roman" w:hAnsiTheme="majorBidi" w:cstheme="majorBidi"/>
              </w:rPr>
              <w:t>137728</w:t>
            </w:r>
          </w:p>
        </w:tc>
        <w:tc>
          <w:tcPr>
            <w:tcW w:w="1623" w:type="dxa"/>
            <w:tcBorders>
              <w:top w:val="nil"/>
              <w:left w:val="nil"/>
              <w:bottom w:val="single" w:sz="4" w:space="0" w:color="FFFFFF"/>
              <w:right w:val="single" w:sz="4" w:space="0" w:color="FFFFFF"/>
            </w:tcBorders>
            <w:shd w:val="clear" w:color="000000" w:fill="E2DFF0"/>
            <w:vAlign w:val="center"/>
            <w:hideMark/>
          </w:tcPr>
          <w:p w14:paraId="20772E8F" w14:textId="77777777" w:rsidR="001C6331" w:rsidRPr="00B227F0" w:rsidRDefault="001C6331" w:rsidP="001C6331">
            <w:pPr>
              <w:spacing w:line="240" w:lineRule="auto"/>
              <w:ind w:firstLine="0"/>
              <w:jc w:val="center"/>
              <w:rPr>
                <w:rFonts w:asciiTheme="majorBidi" w:eastAsia="Times New Roman" w:hAnsiTheme="majorBidi" w:cstheme="majorBidi"/>
              </w:rPr>
            </w:pPr>
            <w:r w:rsidRPr="00B227F0">
              <w:rPr>
                <w:rFonts w:asciiTheme="majorBidi" w:eastAsia="Times New Roman" w:hAnsiTheme="majorBidi" w:cstheme="majorBidi"/>
              </w:rPr>
              <w:t>66960</w:t>
            </w:r>
          </w:p>
        </w:tc>
        <w:tc>
          <w:tcPr>
            <w:tcW w:w="1623" w:type="dxa"/>
            <w:tcBorders>
              <w:top w:val="nil"/>
              <w:left w:val="nil"/>
              <w:bottom w:val="single" w:sz="4" w:space="0" w:color="FFFFFF"/>
              <w:right w:val="single" w:sz="4" w:space="0" w:color="FFFFFF"/>
            </w:tcBorders>
            <w:shd w:val="clear" w:color="000000" w:fill="E2DFF0"/>
            <w:vAlign w:val="center"/>
            <w:hideMark/>
          </w:tcPr>
          <w:p w14:paraId="1741F21A" w14:textId="77777777" w:rsidR="001C6331" w:rsidRPr="00B227F0" w:rsidRDefault="001C6331" w:rsidP="001C6331">
            <w:pPr>
              <w:spacing w:line="240" w:lineRule="auto"/>
              <w:ind w:firstLine="0"/>
              <w:jc w:val="center"/>
              <w:rPr>
                <w:rFonts w:asciiTheme="majorBidi" w:eastAsia="Times New Roman" w:hAnsiTheme="majorBidi" w:cstheme="majorBidi"/>
              </w:rPr>
            </w:pPr>
            <w:r w:rsidRPr="00B227F0">
              <w:rPr>
                <w:rFonts w:asciiTheme="majorBidi" w:eastAsia="Times New Roman" w:hAnsiTheme="majorBidi" w:cstheme="majorBidi"/>
              </w:rPr>
              <w:t>70768</w:t>
            </w:r>
          </w:p>
        </w:tc>
      </w:tr>
      <w:tr w:rsidR="001C6331" w:rsidRPr="007F6965" w14:paraId="60C8B8BF" w14:textId="77777777" w:rsidTr="001C6331">
        <w:trPr>
          <w:trHeight w:val="604"/>
          <w:jc w:val="center"/>
        </w:trPr>
        <w:tc>
          <w:tcPr>
            <w:tcW w:w="3252" w:type="dxa"/>
            <w:tcBorders>
              <w:top w:val="nil"/>
              <w:left w:val="single" w:sz="4" w:space="0" w:color="FFFFFF"/>
              <w:bottom w:val="single" w:sz="4" w:space="0" w:color="FFFFFF"/>
              <w:right w:val="single" w:sz="4" w:space="0" w:color="FFFFFF"/>
            </w:tcBorders>
            <w:shd w:val="clear" w:color="000000" w:fill="CAC5E2"/>
            <w:vAlign w:val="center"/>
            <w:hideMark/>
          </w:tcPr>
          <w:p w14:paraId="69D06B88" w14:textId="77777777" w:rsidR="001C6331" w:rsidRPr="00B227F0" w:rsidRDefault="001C6331" w:rsidP="001C6331">
            <w:pPr>
              <w:spacing w:line="240" w:lineRule="auto"/>
              <w:ind w:firstLine="0"/>
              <w:jc w:val="center"/>
              <w:rPr>
                <w:rFonts w:asciiTheme="majorBidi" w:eastAsia="Times New Roman" w:hAnsiTheme="majorBidi" w:cstheme="majorBidi"/>
              </w:rPr>
            </w:pPr>
            <w:r w:rsidRPr="00B227F0">
              <w:rPr>
                <w:rFonts w:asciiTheme="majorBidi" w:eastAsia="Times New Roman" w:hAnsiTheme="majorBidi" w:cstheme="majorBidi"/>
              </w:rPr>
              <w:t>65 - 69</w:t>
            </w:r>
          </w:p>
        </w:tc>
        <w:tc>
          <w:tcPr>
            <w:tcW w:w="1623" w:type="dxa"/>
            <w:tcBorders>
              <w:top w:val="nil"/>
              <w:left w:val="nil"/>
              <w:bottom w:val="single" w:sz="4" w:space="0" w:color="FFFFFF"/>
              <w:right w:val="single" w:sz="4" w:space="0" w:color="FFFFFF"/>
            </w:tcBorders>
            <w:shd w:val="clear" w:color="000000" w:fill="CAC5E2"/>
            <w:vAlign w:val="center"/>
            <w:hideMark/>
          </w:tcPr>
          <w:p w14:paraId="7BBA20E9" w14:textId="77777777" w:rsidR="001C6331" w:rsidRPr="00B227F0" w:rsidRDefault="001C6331" w:rsidP="001C6331">
            <w:pPr>
              <w:spacing w:line="240" w:lineRule="auto"/>
              <w:ind w:firstLine="0"/>
              <w:jc w:val="center"/>
              <w:rPr>
                <w:rFonts w:asciiTheme="majorBidi" w:eastAsia="Times New Roman" w:hAnsiTheme="majorBidi" w:cstheme="majorBidi"/>
              </w:rPr>
            </w:pPr>
            <w:r w:rsidRPr="00B227F0">
              <w:rPr>
                <w:rFonts w:asciiTheme="majorBidi" w:eastAsia="Times New Roman" w:hAnsiTheme="majorBidi" w:cstheme="majorBidi"/>
              </w:rPr>
              <w:t>122508</w:t>
            </w:r>
          </w:p>
        </w:tc>
        <w:tc>
          <w:tcPr>
            <w:tcW w:w="1623" w:type="dxa"/>
            <w:tcBorders>
              <w:top w:val="nil"/>
              <w:left w:val="nil"/>
              <w:bottom w:val="single" w:sz="4" w:space="0" w:color="FFFFFF"/>
              <w:right w:val="single" w:sz="4" w:space="0" w:color="FFFFFF"/>
            </w:tcBorders>
            <w:shd w:val="clear" w:color="000000" w:fill="CAC5E2"/>
            <w:vAlign w:val="center"/>
            <w:hideMark/>
          </w:tcPr>
          <w:p w14:paraId="2E8D890D" w14:textId="77777777" w:rsidR="001C6331" w:rsidRPr="00B227F0" w:rsidRDefault="001C6331" w:rsidP="001C6331">
            <w:pPr>
              <w:spacing w:line="240" w:lineRule="auto"/>
              <w:ind w:firstLine="0"/>
              <w:jc w:val="center"/>
              <w:rPr>
                <w:rFonts w:asciiTheme="majorBidi" w:eastAsia="Times New Roman" w:hAnsiTheme="majorBidi" w:cstheme="majorBidi"/>
              </w:rPr>
            </w:pPr>
            <w:r w:rsidRPr="00B227F0">
              <w:rPr>
                <w:rFonts w:asciiTheme="majorBidi" w:eastAsia="Times New Roman" w:hAnsiTheme="majorBidi" w:cstheme="majorBidi"/>
              </w:rPr>
              <w:t>63911</w:t>
            </w:r>
          </w:p>
        </w:tc>
        <w:tc>
          <w:tcPr>
            <w:tcW w:w="1623" w:type="dxa"/>
            <w:tcBorders>
              <w:top w:val="nil"/>
              <w:left w:val="nil"/>
              <w:bottom w:val="single" w:sz="4" w:space="0" w:color="FFFFFF"/>
              <w:right w:val="single" w:sz="4" w:space="0" w:color="FFFFFF"/>
            </w:tcBorders>
            <w:shd w:val="clear" w:color="000000" w:fill="CAC5E2"/>
            <w:vAlign w:val="center"/>
            <w:hideMark/>
          </w:tcPr>
          <w:p w14:paraId="06CF7BB0" w14:textId="77777777" w:rsidR="001C6331" w:rsidRPr="00B227F0" w:rsidRDefault="001C6331" w:rsidP="001C6331">
            <w:pPr>
              <w:spacing w:line="240" w:lineRule="auto"/>
              <w:ind w:firstLine="0"/>
              <w:jc w:val="center"/>
              <w:rPr>
                <w:rFonts w:asciiTheme="majorBidi" w:eastAsia="Times New Roman" w:hAnsiTheme="majorBidi" w:cstheme="majorBidi"/>
              </w:rPr>
            </w:pPr>
            <w:r w:rsidRPr="00B227F0">
              <w:rPr>
                <w:rFonts w:asciiTheme="majorBidi" w:eastAsia="Times New Roman" w:hAnsiTheme="majorBidi" w:cstheme="majorBidi"/>
              </w:rPr>
              <w:t>58597</w:t>
            </w:r>
          </w:p>
        </w:tc>
      </w:tr>
      <w:tr w:rsidR="001C6331" w:rsidRPr="007F6965" w14:paraId="78821234" w14:textId="77777777" w:rsidTr="001C6331">
        <w:trPr>
          <w:trHeight w:val="604"/>
          <w:jc w:val="center"/>
        </w:trPr>
        <w:tc>
          <w:tcPr>
            <w:tcW w:w="3252" w:type="dxa"/>
            <w:tcBorders>
              <w:top w:val="nil"/>
              <w:left w:val="single" w:sz="4" w:space="0" w:color="FFFFFF"/>
              <w:bottom w:val="single" w:sz="4" w:space="0" w:color="FFFFFF"/>
              <w:right w:val="single" w:sz="4" w:space="0" w:color="FFFFFF"/>
            </w:tcBorders>
            <w:shd w:val="clear" w:color="000000" w:fill="E2DFF0"/>
            <w:vAlign w:val="center"/>
            <w:hideMark/>
          </w:tcPr>
          <w:p w14:paraId="0F645EDE" w14:textId="77777777" w:rsidR="001C6331" w:rsidRPr="00B227F0" w:rsidRDefault="001C6331" w:rsidP="001C6331">
            <w:pPr>
              <w:spacing w:line="240" w:lineRule="auto"/>
              <w:ind w:firstLine="0"/>
              <w:jc w:val="center"/>
              <w:rPr>
                <w:rFonts w:asciiTheme="majorBidi" w:eastAsia="Times New Roman" w:hAnsiTheme="majorBidi" w:cstheme="majorBidi"/>
              </w:rPr>
            </w:pPr>
            <w:r w:rsidRPr="00B227F0">
              <w:rPr>
                <w:rFonts w:asciiTheme="majorBidi" w:eastAsia="Times New Roman" w:hAnsiTheme="majorBidi" w:cstheme="majorBidi"/>
              </w:rPr>
              <w:t>70 - 74</w:t>
            </w:r>
          </w:p>
        </w:tc>
        <w:tc>
          <w:tcPr>
            <w:tcW w:w="1623" w:type="dxa"/>
            <w:tcBorders>
              <w:top w:val="nil"/>
              <w:left w:val="nil"/>
              <w:bottom w:val="single" w:sz="4" w:space="0" w:color="FFFFFF"/>
              <w:right w:val="single" w:sz="4" w:space="0" w:color="FFFFFF"/>
            </w:tcBorders>
            <w:shd w:val="clear" w:color="000000" w:fill="E2DFF0"/>
            <w:vAlign w:val="center"/>
            <w:hideMark/>
          </w:tcPr>
          <w:p w14:paraId="18981835" w14:textId="77777777" w:rsidR="001C6331" w:rsidRPr="00B227F0" w:rsidRDefault="001C6331" w:rsidP="001C6331">
            <w:pPr>
              <w:spacing w:line="240" w:lineRule="auto"/>
              <w:ind w:firstLine="0"/>
              <w:jc w:val="center"/>
              <w:rPr>
                <w:rFonts w:asciiTheme="majorBidi" w:eastAsia="Times New Roman" w:hAnsiTheme="majorBidi" w:cstheme="majorBidi"/>
              </w:rPr>
            </w:pPr>
            <w:r w:rsidRPr="00B227F0">
              <w:rPr>
                <w:rFonts w:asciiTheme="majorBidi" w:eastAsia="Times New Roman" w:hAnsiTheme="majorBidi" w:cstheme="majorBidi"/>
              </w:rPr>
              <w:t>106912</w:t>
            </w:r>
          </w:p>
        </w:tc>
        <w:tc>
          <w:tcPr>
            <w:tcW w:w="1623" w:type="dxa"/>
            <w:tcBorders>
              <w:top w:val="nil"/>
              <w:left w:val="nil"/>
              <w:bottom w:val="single" w:sz="4" w:space="0" w:color="FFFFFF"/>
              <w:right w:val="single" w:sz="4" w:space="0" w:color="FFFFFF"/>
            </w:tcBorders>
            <w:shd w:val="clear" w:color="000000" w:fill="E2DFF0"/>
            <w:vAlign w:val="center"/>
            <w:hideMark/>
          </w:tcPr>
          <w:p w14:paraId="1DE56D84" w14:textId="77777777" w:rsidR="001C6331" w:rsidRPr="00B227F0" w:rsidRDefault="001C6331" w:rsidP="001C6331">
            <w:pPr>
              <w:spacing w:line="240" w:lineRule="auto"/>
              <w:ind w:firstLine="0"/>
              <w:jc w:val="center"/>
              <w:rPr>
                <w:rFonts w:asciiTheme="majorBidi" w:eastAsia="Times New Roman" w:hAnsiTheme="majorBidi" w:cstheme="majorBidi"/>
              </w:rPr>
            </w:pPr>
            <w:r w:rsidRPr="00B227F0">
              <w:rPr>
                <w:rFonts w:asciiTheme="majorBidi" w:eastAsia="Times New Roman" w:hAnsiTheme="majorBidi" w:cstheme="majorBidi"/>
              </w:rPr>
              <w:t>59204</w:t>
            </w:r>
          </w:p>
        </w:tc>
        <w:tc>
          <w:tcPr>
            <w:tcW w:w="1623" w:type="dxa"/>
            <w:tcBorders>
              <w:top w:val="nil"/>
              <w:left w:val="nil"/>
              <w:bottom w:val="single" w:sz="4" w:space="0" w:color="FFFFFF"/>
              <w:right w:val="single" w:sz="4" w:space="0" w:color="FFFFFF"/>
            </w:tcBorders>
            <w:shd w:val="clear" w:color="000000" w:fill="E2DFF0"/>
            <w:vAlign w:val="center"/>
            <w:hideMark/>
          </w:tcPr>
          <w:p w14:paraId="05A726A4" w14:textId="77777777" w:rsidR="001C6331" w:rsidRPr="00B227F0" w:rsidRDefault="001C6331" w:rsidP="001C6331">
            <w:pPr>
              <w:spacing w:line="240" w:lineRule="auto"/>
              <w:ind w:firstLine="0"/>
              <w:jc w:val="center"/>
              <w:rPr>
                <w:rFonts w:asciiTheme="majorBidi" w:eastAsia="Times New Roman" w:hAnsiTheme="majorBidi" w:cstheme="majorBidi"/>
              </w:rPr>
            </w:pPr>
            <w:r w:rsidRPr="00B227F0">
              <w:rPr>
                <w:rFonts w:asciiTheme="majorBidi" w:eastAsia="Times New Roman" w:hAnsiTheme="majorBidi" w:cstheme="majorBidi"/>
              </w:rPr>
              <w:t>47708</w:t>
            </w:r>
          </w:p>
        </w:tc>
      </w:tr>
      <w:tr w:rsidR="001C6331" w:rsidRPr="007F6965" w14:paraId="1395CC86" w14:textId="77777777" w:rsidTr="001C6331">
        <w:trPr>
          <w:trHeight w:val="604"/>
          <w:jc w:val="center"/>
        </w:trPr>
        <w:tc>
          <w:tcPr>
            <w:tcW w:w="3252" w:type="dxa"/>
            <w:tcBorders>
              <w:top w:val="nil"/>
              <w:left w:val="single" w:sz="4" w:space="0" w:color="FFFFFF"/>
              <w:bottom w:val="single" w:sz="4" w:space="0" w:color="FFFFFF"/>
              <w:right w:val="single" w:sz="4" w:space="0" w:color="FFFFFF"/>
            </w:tcBorders>
            <w:shd w:val="clear" w:color="000000" w:fill="CAC5E2"/>
            <w:vAlign w:val="center"/>
            <w:hideMark/>
          </w:tcPr>
          <w:p w14:paraId="310150AC" w14:textId="77777777" w:rsidR="001C6331" w:rsidRPr="00B227F0" w:rsidRDefault="001C6331" w:rsidP="001C6331">
            <w:pPr>
              <w:spacing w:line="240" w:lineRule="auto"/>
              <w:ind w:firstLine="0"/>
              <w:jc w:val="center"/>
              <w:rPr>
                <w:rFonts w:asciiTheme="majorBidi" w:eastAsia="Times New Roman" w:hAnsiTheme="majorBidi" w:cstheme="majorBidi"/>
              </w:rPr>
            </w:pPr>
            <w:r w:rsidRPr="00B227F0">
              <w:rPr>
                <w:rFonts w:asciiTheme="majorBidi" w:eastAsia="Times New Roman" w:hAnsiTheme="majorBidi" w:cstheme="majorBidi"/>
              </w:rPr>
              <w:t>75 - 79</w:t>
            </w:r>
          </w:p>
        </w:tc>
        <w:tc>
          <w:tcPr>
            <w:tcW w:w="1623" w:type="dxa"/>
            <w:tcBorders>
              <w:top w:val="nil"/>
              <w:left w:val="nil"/>
              <w:bottom w:val="single" w:sz="4" w:space="0" w:color="FFFFFF"/>
              <w:right w:val="single" w:sz="4" w:space="0" w:color="FFFFFF"/>
            </w:tcBorders>
            <w:shd w:val="clear" w:color="000000" w:fill="CAC5E2"/>
            <w:vAlign w:val="center"/>
            <w:hideMark/>
          </w:tcPr>
          <w:p w14:paraId="1A80B306" w14:textId="77777777" w:rsidR="001C6331" w:rsidRPr="00B227F0" w:rsidRDefault="001C6331" w:rsidP="001C6331">
            <w:pPr>
              <w:spacing w:line="240" w:lineRule="auto"/>
              <w:ind w:firstLine="0"/>
              <w:jc w:val="center"/>
              <w:rPr>
                <w:rFonts w:asciiTheme="majorBidi" w:eastAsia="Times New Roman" w:hAnsiTheme="majorBidi" w:cstheme="majorBidi"/>
              </w:rPr>
            </w:pPr>
            <w:r w:rsidRPr="00B227F0">
              <w:rPr>
                <w:rFonts w:asciiTheme="majorBidi" w:eastAsia="Times New Roman" w:hAnsiTheme="majorBidi" w:cstheme="majorBidi"/>
              </w:rPr>
              <w:t>85990</w:t>
            </w:r>
          </w:p>
        </w:tc>
        <w:tc>
          <w:tcPr>
            <w:tcW w:w="1623" w:type="dxa"/>
            <w:tcBorders>
              <w:top w:val="nil"/>
              <w:left w:val="nil"/>
              <w:bottom w:val="single" w:sz="4" w:space="0" w:color="FFFFFF"/>
              <w:right w:val="single" w:sz="4" w:space="0" w:color="FFFFFF"/>
            </w:tcBorders>
            <w:shd w:val="clear" w:color="000000" w:fill="CAC5E2"/>
            <w:vAlign w:val="center"/>
            <w:hideMark/>
          </w:tcPr>
          <w:p w14:paraId="5660AD2B" w14:textId="77777777" w:rsidR="001C6331" w:rsidRPr="00B227F0" w:rsidRDefault="001C6331" w:rsidP="001C6331">
            <w:pPr>
              <w:spacing w:line="240" w:lineRule="auto"/>
              <w:ind w:firstLine="0"/>
              <w:jc w:val="center"/>
              <w:rPr>
                <w:rFonts w:asciiTheme="majorBidi" w:eastAsia="Times New Roman" w:hAnsiTheme="majorBidi" w:cstheme="majorBidi"/>
              </w:rPr>
            </w:pPr>
            <w:r w:rsidRPr="00B227F0">
              <w:rPr>
                <w:rFonts w:asciiTheme="majorBidi" w:eastAsia="Times New Roman" w:hAnsiTheme="majorBidi" w:cstheme="majorBidi"/>
              </w:rPr>
              <w:t>48114</w:t>
            </w:r>
          </w:p>
        </w:tc>
        <w:tc>
          <w:tcPr>
            <w:tcW w:w="1623" w:type="dxa"/>
            <w:tcBorders>
              <w:top w:val="nil"/>
              <w:left w:val="nil"/>
              <w:bottom w:val="single" w:sz="4" w:space="0" w:color="FFFFFF"/>
              <w:right w:val="single" w:sz="4" w:space="0" w:color="FFFFFF"/>
            </w:tcBorders>
            <w:shd w:val="clear" w:color="000000" w:fill="CAC5E2"/>
            <w:vAlign w:val="center"/>
            <w:hideMark/>
          </w:tcPr>
          <w:p w14:paraId="55E0291B" w14:textId="77777777" w:rsidR="001C6331" w:rsidRPr="00B227F0" w:rsidRDefault="001C6331" w:rsidP="001C6331">
            <w:pPr>
              <w:spacing w:line="240" w:lineRule="auto"/>
              <w:ind w:firstLine="0"/>
              <w:jc w:val="center"/>
              <w:rPr>
                <w:rFonts w:asciiTheme="majorBidi" w:eastAsia="Times New Roman" w:hAnsiTheme="majorBidi" w:cstheme="majorBidi"/>
              </w:rPr>
            </w:pPr>
            <w:r w:rsidRPr="00B227F0">
              <w:rPr>
                <w:rFonts w:asciiTheme="majorBidi" w:eastAsia="Times New Roman" w:hAnsiTheme="majorBidi" w:cstheme="majorBidi"/>
              </w:rPr>
              <w:t>37876</w:t>
            </w:r>
          </w:p>
        </w:tc>
      </w:tr>
      <w:tr w:rsidR="001C6331" w:rsidRPr="007F6965" w14:paraId="5137EC21" w14:textId="77777777" w:rsidTr="001C6331">
        <w:trPr>
          <w:trHeight w:val="604"/>
          <w:jc w:val="center"/>
        </w:trPr>
        <w:tc>
          <w:tcPr>
            <w:tcW w:w="3252" w:type="dxa"/>
            <w:tcBorders>
              <w:top w:val="nil"/>
              <w:left w:val="single" w:sz="4" w:space="0" w:color="FFFFFF"/>
              <w:bottom w:val="single" w:sz="4" w:space="0" w:color="FFFFFF"/>
              <w:right w:val="single" w:sz="4" w:space="0" w:color="FFFFFF"/>
            </w:tcBorders>
            <w:shd w:val="clear" w:color="000000" w:fill="E2DFF0"/>
            <w:vAlign w:val="center"/>
            <w:hideMark/>
          </w:tcPr>
          <w:p w14:paraId="74D3F0BE" w14:textId="77777777" w:rsidR="001C6331" w:rsidRPr="00B227F0" w:rsidRDefault="001C6331" w:rsidP="001C6331">
            <w:pPr>
              <w:spacing w:line="240" w:lineRule="auto"/>
              <w:ind w:firstLine="0"/>
              <w:jc w:val="center"/>
              <w:rPr>
                <w:rFonts w:asciiTheme="majorBidi" w:eastAsia="Times New Roman" w:hAnsiTheme="majorBidi" w:cstheme="majorBidi"/>
              </w:rPr>
            </w:pPr>
            <w:r w:rsidRPr="00B227F0">
              <w:rPr>
                <w:rFonts w:asciiTheme="majorBidi" w:eastAsia="Times New Roman" w:hAnsiTheme="majorBidi" w:cstheme="majorBidi"/>
              </w:rPr>
              <w:t>80+</w:t>
            </w:r>
          </w:p>
        </w:tc>
        <w:tc>
          <w:tcPr>
            <w:tcW w:w="1623" w:type="dxa"/>
            <w:tcBorders>
              <w:top w:val="nil"/>
              <w:left w:val="nil"/>
              <w:bottom w:val="single" w:sz="4" w:space="0" w:color="FFFFFF"/>
              <w:right w:val="single" w:sz="4" w:space="0" w:color="FFFFFF"/>
            </w:tcBorders>
            <w:shd w:val="clear" w:color="000000" w:fill="E2DFF0"/>
            <w:vAlign w:val="center"/>
            <w:hideMark/>
          </w:tcPr>
          <w:p w14:paraId="01C78E7B" w14:textId="77777777" w:rsidR="001C6331" w:rsidRPr="00B227F0" w:rsidRDefault="001C6331" w:rsidP="001C6331">
            <w:pPr>
              <w:spacing w:line="240" w:lineRule="auto"/>
              <w:ind w:firstLine="0"/>
              <w:jc w:val="center"/>
              <w:rPr>
                <w:rFonts w:asciiTheme="majorBidi" w:eastAsia="Times New Roman" w:hAnsiTheme="majorBidi" w:cstheme="majorBidi"/>
              </w:rPr>
            </w:pPr>
            <w:r w:rsidRPr="00B227F0">
              <w:rPr>
                <w:rFonts w:asciiTheme="majorBidi" w:eastAsia="Times New Roman" w:hAnsiTheme="majorBidi" w:cstheme="majorBidi"/>
              </w:rPr>
              <w:t>134819</w:t>
            </w:r>
          </w:p>
        </w:tc>
        <w:tc>
          <w:tcPr>
            <w:tcW w:w="1623" w:type="dxa"/>
            <w:tcBorders>
              <w:top w:val="nil"/>
              <w:left w:val="nil"/>
              <w:bottom w:val="single" w:sz="4" w:space="0" w:color="FFFFFF"/>
              <w:right w:val="single" w:sz="4" w:space="0" w:color="FFFFFF"/>
            </w:tcBorders>
            <w:shd w:val="clear" w:color="000000" w:fill="E2DFF0"/>
            <w:vAlign w:val="center"/>
            <w:hideMark/>
          </w:tcPr>
          <w:p w14:paraId="5FB1B60F" w14:textId="77777777" w:rsidR="001C6331" w:rsidRPr="00B227F0" w:rsidRDefault="001C6331" w:rsidP="001C6331">
            <w:pPr>
              <w:spacing w:line="240" w:lineRule="auto"/>
              <w:ind w:firstLine="0"/>
              <w:jc w:val="center"/>
              <w:rPr>
                <w:rFonts w:asciiTheme="majorBidi" w:eastAsia="Times New Roman" w:hAnsiTheme="majorBidi" w:cstheme="majorBidi"/>
              </w:rPr>
            </w:pPr>
            <w:r w:rsidRPr="00B227F0">
              <w:rPr>
                <w:rFonts w:asciiTheme="majorBidi" w:eastAsia="Times New Roman" w:hAnsiTheme="majorBidi" w:cstheme="majorBidi"/>
              </w:rPr>
              <w:t>73779</w:t>
            </w:r>
          </w:p>
        </w:tc>
        <w:tc>
          <w:tcPr>
            <w:tcW w:w="1623" w:type="dxa"/>
            <w:tcBorders>
              <w:top w:val="nil"/>
              <w:left w:val="nil"/>
              <w:bottom w:val="single" w:sz="4" w:space="0" w:color="FFFFFF"/>
              <w:right w:val="single" w:sz="4" w:space="0" w:color="FFFFFF"/>
            </w:tcBorders>
            <w:shd w:val="clear" w:color="000000" w:fill="E2DFF0"/>
            <w:vAlign w:val="center"/>
            <w:hideMark/>
          </w:tcPr>
          <w:p w14:paraId="3FA25231" w14:textId="77777777" w:rsidR="001C6331" w:rsidRPr="00B227F0" w:rsidRDefault="001C6331" w:rsidP="001C6331">
            <w:pPr>
              <w:spacing w:line="240" w:lineRule="auto"/>
              <w:ind w:firstLine="0"/>
              <w:jc w:val="center"/>
              <w:rPr>
                <w:rFonts w:asciiTheme="majorBidi" w:eastAsia="Times New Roman" w:hAnsiTheme="majorBidi" w:cstheme="majorBidi"/>
              </w:rPr>
            </w:pPr>
            <w:r w:rsidRPr="00B227F0">
              <w:rPr>
                <w:rFonts w:asciiTheme="majorBidi" w:eastAsia="Times New Roman" w:hAnsiTheme="majorBidi" w:cstheme="majorBidi"/>
              </w:rPr>
              <w:t>61040</w:t>
            </w:r>
          </w:p>
        </w:tc>
      </w:tr>
      <w:tr w:rsidR="001C6331" w:rsidRPr="007F6965" w14:paraId="4DC44233" w14:textId="77777777" w:rsidTr="001C6331">
        <w:trPr>
          <w:trHeight w:val="604"/>
          <w:jc w:val="center"/>
        </w:trPr>
        <w:tc>
          <w:tcPr>
            <w:tcW w:w="3252" w:type="dxa"/>
            <w:tcBorders>
              <w:top w:val="nil"/>
              <w:left w:val="single" w:sz="4" w:space="0" w:color="FFFFFF"/>
              <w:bottom w:val="single" w:sz="4" w:space="0" w:color="FFFFFF"/>
              <w:right w:val="single" w:sz="4" w:space="0" w:color="FFFFFF"/>
            </w:tcBorders>
            <w:shd w:val="clear" w:color="000000" w:fill="3B3092"/>
            <w:vAlign w:val="center"/>
            <w:hideMark/>
          </w:tcPr>
          <w:p w14:paraId="696A8F05" w14:textId="77777777" w:rsidR="001C6331" w:rsidRPr="00B227F0" w:rsidRDefault="001C6331" w:rsidP="001C6331">
            <w:pPr>
              <w:spacing w:line="240" w:lineRule="auto"/>
              <w:ind w:firstLine="0"/>
              <w:jc w:val="center"/>
              <w:rPr>
                <w:rFonts w:asciiTheme="majorBidi" w:eastAsia="Times New Roman" w:hAnsiTheme="majorBidi" w:cstheme="majorBidi"/>
                <w:color w:val="FFFFFF"/>
              </w:rPr>
            </w:pPr>
            <w:r w:rsidRPr="00B227F0">
              <w:rPr>
                <w:rFonts w:asciiTheme="majorBidi" w:eastAsia="Times New Roman" w:hAnsiTheme="majorBidi" w:cstheme="majorBidi"/>
                <w:color w:val="FFFFFF"/>
              </w:rPr>
              <w:t>Total</w:t>
            </w:r>
          </w:p>
        </w:tc>
        <w:tc>
          <w:tcPr>
            <w:tcW w:w="1623" w:type="dxa"/>
            <w:tcBorders>
              <w:top w:val="nil"/>
              <w:left w:val="nil"/>
              <w:bottom w:val="single" w:sz="4" w:space="0" w:color="FFFFFF"/>
              <w:right w:val="single" w:sz="4" w:space="0" w:color="FFFFFF"/>
            </w:tcBorders>
            <w:shd w:val="clear" w:color="000000" w:fill="3B3092"/>
            <w:vAlign w:val="center"/>
            <w:hideMark/>
          </w:tcPr>
          <w:p w14:paraId="37FD9546" w14:textId="77777777" w:rsidR="001C6331" w:rsidRPr="00B227F0" w:rsidRDefault="001C6331" w:rsidP="001C6331">
            <w:pPr>
              <w:spacing w:line="240" w:lineRule="auto"/>
              <w:ind w:firstLine="0"/>
              <w:jc w:val="center"/>
              <w:rPr>
                <w:rFonts w:asciiTheme="majorBidi" w:eastAsia="Times New Roman" w:hAnsiTheme="majorBidi" w:cstheme="majorBidi"/>
                <w:color w:val="FFFFFF"/>
              </w:rPr>
            </w:pPr>
            <w:r w:rsidRPr="00B227F0">
              <w:rPr>
                <w:rFonts w:asciiTheme="majorBidi" w:eastAsia="Times New Roman" w:hAnsiTheme="majorBidi" w:cstheme="majorBidi"/>
                <w:color w:val="FFFFFF"/>
              </w:rPr>
              <w:t>1445723</w:t>
            </w:r>
          </w:p>
        </w:tc>
        <w:tc>
          <w:tcPr>
            <w:tcW w:w="1623" w:type="dxa"/>
            <w:tcBorders>
              <w:top w:val="nil"/>
              <w:left w:val="nil"/>
              <w:bottom w:val="single" w:sz="4" w:space="0" w:color="FFFFFF"/>
              <w:right w:val="single" w:sz="4" w:space="0" w:color="FFFFFF"/>
            </w:tcBorders>
            <w:shd w:val="clear" w:color="000000" w:fill="3B3092"/>
            <w:vAlign w:val="center"/>
            <w:hideMark/>
          </w:tcPr>
          <w:p w14:paraId="16546BD5" w14:textId="77777777" w:rsidR="001C6331" w:rsidRPr="00B227F0" w:rsidRDefault="001C6331" w:rsidP="001C6331">
            <w:pPr>
              <w:spacing w:line="240" w:lineRule="auto"/>
              <w:ind w:firstLine="0"/>
              <w:jc w:val="center"/>
              <w:rPr>
                <w:rFonts w:asciiTheme="majorBidi" w:eastAsia="Times New Roman" w:hAnsiTheme="majorBidi" w:cstheme="majorBidi"/>
                <w:color w:val="FFFFFF"/>
              </w:rPr>
            </w:pPr>
            <w:r w:rsidRPr="00B227F0">
              <w:rPr>
                <w:rFonts w:asciiTheme="majorBidi" w:eastAsia="Times New Roman" w:hAnsiTheme="majorBidi" w:cstheme="majorBidi"/>
                <w:color w:val="FFFFFF"/>
              </w:rPr>
              <w:t>690488</w:t>
            </w:r>
          </w:p>
        </w:tc>
        <w:tc>
          <w:tcPr>
            <w:tcW w:w="1623" w:type="dxa"/>
            <w:tcBorders>
              <w:top w:val="nil"/>
              <w:left w:val="nil"/>
              <w:bottom w:val="single" w:sz="4" w:space="0" w:color="FFFFFF"/>
              <w:right w:val="single" w:sz="4" w:space="0" w:color="FFFFFF"/>
            </w:tcBorders>
            <w:shd w:val="clear" w:color="000000" w:fill="3B3092"/>
            <w:vAlign w:val="center"/>
            <w:hideMark/>
          </w:tcPr>
          <w:p w14:paraId="3FB99635" w14:textId="77777777" w:rsidR="001C6331" w:rsidRPr="00B227F0" w:rsidRDefault="001C6331" w:rsidP="001C6331">
            <w:pPr>
              <w:spacing w:line="240" w:lineRule="auto"/>
              <w:ind w:firstLine="0"/>
              <w:jc w:val="center"/>
              <w:rPr>
                <w:rFonts w:asciiTheme="majorBidi" w:eastAsia="Times New Roman" w:hAnsiTheme="majorBidi" w:cstheme="majorBidi"/>
                <w:color w:val="FFFFFF"/>
              </w:rPr>
            </w:pPr>
            <w:r w:rsidRPr="00B227F0">
              <w:rPr>
                <w:rFonts w:asciiTheme="majorBidi" w:eastAsia="Times New Roman" w:hAnsiTheme="majorBidi" w:cstheme="majorBidi"/>
                <w:color w:val="FFFFFF"/>
              </w:rPr>
              <w:t>755235</w:t>
            </w:r>
          </w:p>
        </w:tc>
      </w:tr>
    </w:tbl>
    <w:p w14:paraId="7D2C7B49" w14:textId="0CB5F2EC" w:rsidR="001C6331" w:rsidRDefault="001C6331" w:rsidP="001C6331">
      <w:pPr>
        <w:rPr>
          <w:rFonts w:asciiTheme="majorBidi" w:hAnsiTheme="majorBidi" w:cstheme="majorBidi"/>
          <w:color w:val="333333"/>
          <w:shd w:val="clear" w:color="auto" w:fill="FFFFFF"/>
          <w:lang w:bidi="ar-EG"/>
        </w:rPr>
      </w:pPr>
      <w:r w:rsidRPr="000D7283">
        <w:rPr>
          <w:rFonts w:asciiTheme="majorBidi" w:hAnsiTheme="majorBidi" w:cstheme="majorBidi"/>
          <w:b/>
          <w:bCs/>
          <w:color w:val="333333"/>
          <w:shd w:val="clear" w:color="auto" w:fill="FFFFFF"/>
          <w:lang w:bidi="ar-EG"/>
        </w:rPr>
        <w:t>Table 2:</w:t>
      </w:r>
      <w:r>
        <w:rPr>
          <w:rFonts w:asciiTheme="majorBidi" w:hAnsiTheme="majorBidi" w:cstheme="majorBidi"/>
          <w:color w:val="333333"/>
          <w:shd w:val="clear" w:color="auto" w:fill="FFFFFF"/>
          <w:lang w:bidi="ar-EG"/>
        </w:rPr>
        <w:t xml:space="preserve"> </w:t>
      </w:r>
      <w:r w:rsidRPr="007F6965">
        <w:rPr>
          <w:rFonts w:asciiTheme="majorBidi" w:hAnsiTheme="majorBidi" w:cstheme="majorBidi"/>
          <w:color w:val="333333"/>
          <w:shd w:val="clear" w:color="auto" w:fill="FFFFFF"/>
          <w:lang w:bidi="ar-EG"/>
        </w:rPr>
        <w:t>Saudi</w:t>
      </w:r>
      <w:r w:rsidR="008117AF">
        <w:rPr>
          <w:rFonts w:asciiTheme="majorBidi" w:hAnsiTheme="majorBidi" w:cstheme="majorBidi"/>
          <w:color w:val="333333"/>
          <w:shd w:val="clear" w:color="auto" w:fill="FFFFFF"/>
          <w:lang w:bidi="ar-EG"/>
        </w:rPr>
        <w:t>s</w:t>
      </w:r>
      <w:r w:rsidRPr="007F6965">
        <w:rPr>
          <w:rFonts w:asciiTheme="majorBidi" w:hAnsiTheme="majorBidi" w:cstheme="majorBidi"/>
          <w:color w:val="333333"/>
          <w:shd w:val="clear" w:color="auto" w:fill="FFFFFF"/>
          <w:lang w:bidi="ar-EG"/>
        </w:rPr>
        <w:t xml:space="preserve"> with </w:t>
      </w:r>
      <w:r>
        <w:rPr>
          <w:rFonts w:asciiTheme="majorBidi" w:hAnsiTheme="majorBidi" w:cstheme="majorBidi"/>
          <w:color w:val="333333"/>
          <w:shd w:val="clear" w:color="auto" w:fill="FFFFFF"/>
          <w:lang w:bidi="ar-EG"/>
        </w:rPr>
        <w:t>D</w:t>
      </w:r>
      <w:r w:rsidRPr="007F6965">
        <w:rPr>
          <w:rFonts w:asciiTheme="majorBidi" w:hAnsiTheme="majorBidi" w:cstheme="majorBidi"/>
          <w:color w:val="333333"/>
          <w:shd w:val="clear" w:color="auto" w:fill="FFFFFF"/>
          <w:lang w:bidi="ar-EG"/>
        </w:rPr>
        <w:t xml:space="preserve">isabilities by </w:t>
      </w:r>
      <w:r>
        <w:rPr>
          <w:rFonts w:asciiTheme="majorBidi" w:hAnsiTheme="majorBidi" w:cstheme="majorBidi"/>
          <w:color w:val="333333"/>
          <w:shd w:val="clear" w:color="auto" w:fill="FFFFFF"/>
          <w:lang w:bidi="ar-EG"/>
        </w:rPr>
        <w:t>Their A</w:t>
      </w:r>
      <w:r w:rsidRPr="007F6965">
        <w:rPr>
          <w:rFonts w:asciiTheme="majorBidi" w:hAnsiTheme="majorBidi" w:cstheme="majorBidi"/>
          <w:color w:val="333333"/>
          <w:shd w:val="clear" w:color="auto" w:fill="FFFFFF"/>
          <w:lang w:bidi="ar-EG"/>
        </w:rPr>
        <w:t xml:space="preserve">ge </w:t>
      </w:r>
      <w:r>
        <w:rPr>
          <w:rFonts w:asciiTheme="majorBidi" w:hAnsiTheme="majorBidi" w:cstheme="majorBidi"/>
          <w:color w:val="333333"/>
          <w:shd w:val="clear" w:color="auto" w:fill="FFFFFF"/>
          <w:lang w:bidi="ar-EG"/>
        </w:rPr>
        <w:t>G</w:t>
      </w:r>
      <w:r w:rsidRPr="007F6965">
        <w:rPr>
          <w:rFonts w:asciiTheme="majorBidi" w:hAnsiTheme="majorBidi" w:cstheme="majorBidi"/>
          <w:color w:val="333333"/>
          <w:shd w:val="clear" w:color="auto" w:fill="FFFFFF"/>
          <w:lang w:bidi="ar-EG"/>
        </w:rPr>
        <w:t xml:space="preserve">roup and </w:t>
      </w:r>
      <w:r>
        <w:rPr>
          <w:rFonts w:asciiTheme="majorBidi" w:hAnsiTheme="majorBidi" w:cstheme="majorBidi"/>
          <w:color w:val="333333"/>
          <w:shd w:val="clear" w:color="auto" w:fill="FFFFFF"/>
          <w:lang w:bidi="ar-EG"/>
        </w:rPr>
        <w:t>S</w:t>
      </w:r>
      <w:r w:rsidRPr="007F6965">
        <w:rPr>
          <w:rFonts w:asciiTheme="majorBidi" w:hAnsiTheme="majorBidi" w:cstheme="majorBidi"/>
          <w:color w:val="333333"/>
          <w:shd w:val="clear" w:color="auto" w:fill="FFFFFF"/>
          <w:lang w:bidi="ar-EG"/>
        </w:rPr>
        <w:t>ex</w:t>
      </w:r>
      <w:r>
        <w:rPr>
          <w:rFonts w:asciiTheme="majorBidi" w:hAnsiTheme="majorBidi" w:cstheme="majorBidi"/>
          <w:color w:val="333333"/>
          <w:shd w:val="clear" w:color="auto" w:fill="FFFFFF"/>
          <w:lang w:bidi="ar-EG"/>
        </w:rPr>
        <w:t>.</w:t>
      </w:r>
    </w:p>
    <w:p w14:paraId="2E829AC7" w14:textId="48E1F52D" w:rsidR="001C6331" w:rsidRDefault="001C6331" w:rsidP="001C6331">
      <w:pPr>
        <w:rPr>
          <w:rFonts w:asciiTheme="majorBidi" w:hAnsiTheme="majorBidi" w:cstheme="majorBidi"/>
          <w:color w:val="333333"/>
          <w:shd w:val="clear" w:color="auto" w:fill="FFFFFF"/>
          <w:lang w:bidi="ar-EG"/>
        </w:rPr>
      </w:pPr>
      <w:r w:rsidRPr="008117AF">
        <w:rPr>
          <w:rFonts w:asciiTheme="majorBidi" w:hAnsiTheme="majorBidi" w:cstheme="majorBidi"/>
          <w:b/>
          <w:bCs/>
          <w:color w:val="333333"/>
          <w:shd w:val="clear" w:color="auto" w:fill="FFFFFF"/>
          <w:lang w:bidi="ar-EG"/>
        </w:rPr>
        <w:t>Source:</w:t>
      </w:r>
      <w:r>
        <w:rPr>
          <w:rFonts w:asciiTheme="majorBidi" w:hAnsiTheme="majorBidi" w:cstheme="majorBidi"/>
          <w:color w:val="333333"/>
          <w:shd w:val="clear" w:color="auto" w:fill="FFFFFF"/>
          <w:lang w:bidi="ar-EG"/>
        </w:rPr>
        <w:t xml:space="preserve"> </w:t>
      </w:r>
      <w:r w:rsidRPr="00D334DE">
        <w:rPr>
          <w:rFonts w:asciiTheme="majorBidi" w:hAnsiTheme="majorBidi" w:cstheme="majorBidi"/>
          <w:color w:val="333333"/>
          <w:shd w:val="clear" w:color="auto" w:fill="FFFFFF"/>
          <w:lang w:bidi="ar-EG"/>
        </w:rPr>
        <w:t>Disability Survey 20</w:t>
      </w:r>
      <w:r w:rsidR="0050729D">
        <w:rPr>
          <w:rFonts w:asciiTheme="majorBidi" w:hAnsiTheme="majorBidi" w:cstheme="majorBidi"/>
          <w:color w:val="333333"/>
          <w:shd w:val="clear" w:color="auto" w:fill="FFFFFF"/>
          <w:lang w:bidi="ar-EG"/>
        </w:rPr>
        <w:t>22</w:t>
      </w:r>
      <w:r w:rsidRPr="00D334DE">
        <w:rPr>
          <w:rFonts w:asciiTheme="majorBidi" w:hAnsiTheme="majorBidi" w:cstheme="majorBidi"/>
          <w:color w:val="333333"/>
          <w:shd w:val="clear" w:color="auto" w:fill="FFFFFF"/>
          <w:lang w:bidi="ar-EG"/>
        </w:rPr>
        <w:t xml:space="preserve"> _General Authority for Statistics</w:t>
      </w:r>
      <w:r>
        <w:rPr>
          <w:rFonts w:asciiTheme="majorBidi" w:hAnsiTheme="majorBidi" w:cstheme="majorBidi"/>
          <w:color w:val="333333"/>
          <w:shd w:val="clear" w:color="auto" w:fill="FFFFFF"/>
          <w:lang w:bidi="ar-EG"/>
        </w:rPr>
        <w:t>.</w:t>
      </w:r>
    </w:p>
    <w:tbl>
      <w:tblPr>
        <w:tblW w:w="9633" w:type="dxa"/>
        <w:jc w:val="center"/>
        <w:tblLook w:val="04A0" w:firstRow="1" w:lastRow="0" w:firstColumn="1" w:lastColumn="0" w:noHBand="0" w:noVBand="1"/>
      </w:tblPr>
      <w:tblGrid>
        <w:gridCol w:w="994"/>
        <w:gridCol w:w="1173"/>
        <w:gridCol w:w="1040"/>
        <w:gridCol w:w="906"/>
        <w:gridCol w:w="1040"/>
        <w:gridCol w:w="1040"/>
        <w:gridCol w:w="1040"/>
        <w:gridCol w:w="1040"/>
        <w:gridCol w:w="1360"/>
      </w:tblGrid>
      <w:tr w:rsidR="001C6331" w:rsidRPr="00216046" w14:paraId="31979EB9" w14:textId="77777777" w:rsidTr="001C6331">
        <w:trPr>
          <w:trHeight w:val="570"/>
          <w:jc w:val="center"/>
        </w:trPr>
        <w:tc>
          <w:tcPr>
            <w:tcW w:w="994" w:type="dxa"/>
            <w:vMerge w:val="restart"/>
            <w:tcBorders>
              <w:top w:val="single" w:sz="4" w:space="0" w:color="FFFFFF"/>
              <w:left w:val="single" w:sz="4" w:space="0" w:color="FFFFFF"/>
              <w:bottom w:val="single" w:sz="4" w:space="0" w:color="FFFFFF"/>
              <w:right w:val="single" w:sz="4" w:space="0" w:color="FFFFFF"/>
            </w:tcBorders>
            <w:shd w:val="clear" w:color="000000" w:fill="3B3092"/>
            <w:noWrap/>
            <w:textDirection w:val="btLr"/>
            <w:vAlign w:val="center"/>
            <w:hideMark/>
          </w:tcPr>
          <w:p w14:paraId="6378967D" w14:textId="77777777" w:rsidR="001C6331" w:rsidRPr="00216046" w:rsidRDefault="001C6331" w:rsidP="001C6331">
            <w:pPr>
              <w:spacing w:line="240" w:lineRule="auto"/>
              <w:ind w:left="113" w:right="113" w:firstLine="0"/>
              <w:jc w:val="center"/>
              <w:rPr>
                <w:rFonts w:asciiTheme="majorBidi" w:eastAsia="Times New Roman" w:hAnsiTheme="majorBidi" w:cstheme="majorBidi"/>
                <w:b/>
                <w:bCs/>
                <w:color w:val="FFFFFF"/>
              </w:rPr>
            </w:pPr>
            <w:r w:rsidRPr="00216046">
              <w:rPr>
                <w:rFonts w:asciiTheme="majorBidi" w:eastAsia="Times New Roman" w:hAnsiTheme="majorBidi" w:cstheme="majorBidi"/>
                <w:b/>
                <w:bCs/>
                <w:color w:val="FFFFFF"/>
              </w:rPr>
              <w:lastRenderedPageBreak/>
              <w:t>Age Groups</w:t>
            </w:r>
          </w:p>
        </w:tc>
        <w:tc>
          <w:tcPr>
            <w:tcW w:w="8639" w:type="dxa"/>
            <w:gridSpan w:val="8"/>
            <w:tcBorders>
              <w:top w:val="single" w:sz="4" w:space="0" w:color="FFFFFF"/>
              <w:left w:val="nil"/>
              <w:bottom w:val="single" w:sz="4" w:space="0" w:color="FFFFFF"/>
              <w:right w:val="single" w:sz="4" w:space="0" w:color="FFFFFF"/>
            </w:tcBorders>
            <w:shd w:val="clear" w:color="000000" w:fill="3B3092"/>
            <w:noWrap/>
            <w:vAlign w:val="center"/>
            <w:hideMark/>
          </w:tcPr>
          <w:p w14:paraId="24321D37" w14:textId="77777777" w:rsidR="001C6331" w:rsidRPr="00216046" w:rsidRDefault="001C6331" w:rsidP="001C6331">
            <w:pPr>
              <w:bidi/>
              <w:spacing w:line="240" w:lineRule="auto"/>
              <w:ind w:firstLine="0"/>
              <w:jc w:val="center"/>
              <w:rPr>
                <w:rFonts w:asciiTheme="majorBidi" w:eastAsia="Times New Roman" w:hAnsiTheme="majorBidi" w:cstheme="majorBidi"/>
                <w:b/>
                <w:bCs/>
                <w:color w:val="FFFFFF"/>
              </w:rPr>
            </w:pPr>
            <w:r w:rsidRPr="00216046">
              <w:rPr>
                <w:rFonts w:asciiTheme="majorBidi" w:eastAsia="Times New Roman" w:hAnsiTheme="majorBidi" w:cstheme="majorBidi"/>
                <w:b/>
                <w:bCs/>
                <w:color w:val="FFFFFF"/>
              </w:rPr>
              <w:t>Educational Status</w:t>
            </w:r>
          </w:p>
        </w:tc>
      </w:tr>
      <w:tr w:rsidR="001C6331" w:rsidRPr="00216046" w14:paraId="728DDACB" w14:textId="77777777" w:rsidTr="001C6331">
        <w:trPr>
          <w:cantSplit/>
          <w:trHeight w:val="1665"/>
          <w:jc w:val="center"/>
        </w:trPr>
        <w:tc>
          <w:tcPr>
            <w:tcW w:w="994" w:type="dxa"/>
            <w:vMerge/>
            <w:tcBorders>
              <w:top w:val="single" w:sz="4" w:space="0" w:color="FFFFFF"/>
              <w:left w:val="single" w:sz="4" w:space="0" w:color="FFFFFF"/>
              <w:bottom w:val="single" w:sz="4" w:space="0" w:color="FFFFFF"/>
              <w:right w:val="single" w:sz="4" w:space="0" w:color="FFFFFF"/>
            </w:tcBorders>
            <w:vAlign w:val="center"/>
            <w:hideMark/>
          </w:tcPr>
          <w:p w14:paraId="20B0ED96" w14:textId="77777777" w:rsidR="001C6331" w:rsidRPr="00216046" w:rsidRDefault="001C6331" w:rsidP="001C6331">
            <w:pPr>
              <w:spacing w:line="240" w:lineRule="auto"/>
              <w:ind w:firstLine="0"/>
              <w:jc w:val="left"/>
              <w:rPr>
                <w:rFonts w:asciiTheme="majorBidi" w:eastAsia="Times New Roman" w:hAnsiTheme="majorBidi" w:cstheme="majorBidi"/>
                <w:b/>
                <w:bCs/>
                <w:color w:val="FFFFFF"/>
              </w:rPr>
            </w:pPr>
          </w:p>
        </w:tc>
        <w:tc>
          <w:tcPr>
            <w:tcW w:w="1173" w:type="dxa"/>
            <w:tcBorders>
              <w:top w:val="nil"/>
              <w:left w:val="nil"/>
              <w:bottom w:val="single" w:sz="4" w:space="0" w:color="FFFFFF"/>
              <w:right w:val="single" w:sz="4" w:space="0" w:color="FFFFFF"/>
            </w:tcBorders>
            <w:shd w:val="clear" w:color="000000" w:fill="3B3092"/>
            <w:noWrap/>
            <w:textDirection w:val="btLr"/>
            <w:hideMark/>
          </w:tcPr>
          <w:p w14:paraId="3E9746D2" w14:textId="77777777" w:rsidR="001C6331" w:rsidRPr="00216046" w:rsidRDefault="001C6331" w:rsidP="001C6331">
            <w:pPr>
              <w:spacing w:line="240" w:lineRule="auto"/>
              <w:ind w:left="113" w:right="113" w:firstLine="0"/>
              <w:jc w:val="center"/>
              <w:rPr>
                <w:rFonts w:asciiTheme="majorBidi" w:eastAsia="Times New Roman" w:hAnsiTheme="majorBidi" w:cstheme="majorBidi"/>
                <w:b/>
                <w:bCs/>
                <w:color w:val="FFFFFF"/>
                <w:rtl/>
              </w:rPr>
            </w:pPr>
            <w:r w:rsidRPr="00216046">
              <w:rPr>
                <w:rFonts w:asciiTheme="majorBidi" w:eastAsia="Times New Roman" w:hAnsiTheme="majorBidi" w:cstheme="majorBidi"/>
                <w:b/>
                <w:bCs/>
                <w:color w:val="FFFFFF"/>
              </w:rPr>
              <w:t>Total</w:t>
            </w:r>
          </w:p>
        </w:tc>
        <w:tc>
          <w:tcPr>
            <w:tcW w:w="1040" w:type="dxa"/>
            <w:tcBorders>
              <w:top w:val="nil"/>
              <w:left w:val="nil"/>
              <w:bottom w:val="single" w:sz="4" w:space="0" w:color="FFFFFF"/>
              <w:right w:val="single" w:sz="4" w:space="0" w:color="FFFFFF"/>
            </w:tcBorders>
            <w:shd w:val="clear" w:color="000000" w:fill="3B3092"/>
            <w:noWrap/>
            <w:textDirection w:val="btLr"/>
            <w:hideMark/>
          </w:tcPr>
          <w:p w14:paraId="4C84AA06" w14:textId="77777777" w:rsidR="001C6331" w:rsidRPr="00216046" w:rsidRDefault="001C6331" w:rsidP="001C6331">
            <w:pPr>
              <w:spacing w:line="240" w:lineRule="auto"/>
              <w:ind w:left="113" w:right="113" w:firstLine="0"/>
              <w:jc w:val="center"/>
              <w:rPr>
                <w:rFonts w:asciiTheme="majorBidi" w:eastAsia="Times New Roman" w:hAnsiTheme="majorBidi" w:cstheme="majorBidi"/>
                <w:b/>
                <w:bCs/>
                <w:color w:val="FFFFFF"/>
              </w:rPr>
            </w:pPr>
            <w:r w:rsidRPr="00216046">
              <w:rPr>
                <w:rFonts w:asciiTheme="majorBidi" w:eastAsia="Times New Roman" w:hAnsiTheme="majorBidi" w:cstheme="majorBidi"/>
                <w:b/>
                <w:bCs/>
                <w:color w:val="FFFFFF"/>
              </w:rPr>
              <w:t>University / Higher</w:t>
            </w:r>
          </w:p>
        </w:tc>
        <w:tc>
          <w:tcPr>
            <w:tcW w:w="906" w:type="dxa"/>
            <w:tcBorders>
              <w:top w:val="nil"/>
              <w:left w:val="nil"/>
              <w:bottom w:val="single" w:sz="4" w:space="0" w:color="FFFFFF"/>
              <w:right w:val="single" w:sz="4" w:space="0" w:color="FFFFFF"/>
            </w:tcBorders>
            <w:shd w:val="clear" w:color="000000" w:fill="3B3092"/>
            <w:noWrap/>
            <w:textDirection w:val="btLr"/>
            <w:hideMark/>
          </w:tcPr>
          <w:p w14:paraId="187B89D0" w14:textId="77777777" w:rsidR="001C6331" w:rsidRPr="00216046" w:rsidRDefault="001C6331" w:rsidP="001C6331">
            <w:pPr>
              <w:spacing w:line="240" w:lineRule="auto"/>
              <w:ind w:left="113" w:right="113" w:firstLine="0"/>
              <w:jc w:val="center"/>
              <w:rPr>
                <w:rFonts w:asciiTheme="majorBidi" w:eastAsia="Times New Roman" w:hAnsiTheme="majorBidi" w:cstheme="majorBidi"/>
                <w:b/>
                <w:bCs/>
                <w:color w:val="FFFFFF"/>
              </w:rPr>
            </w:pPr>
            <w:r w:rsidRPr="00216046">
              <w:rPr>
                <w:rFonts w:asciiTheme="majorBidi" w:eastAsia="Times New Roman" w:hAnsiTheme="majorBidi" w:cstheme="majorBidi"/>
                <w:b/>
                <w:bCs/>
                <w:color w:val="FFFFFF"/>
              </w:rPr>
              <w:t xml:space="preserve">Pre-Univ. Diploma  </w:t>
            </w:r>
          </w:p>
        </w:tc>
        <w:tc>
          <w:tcPr>
            <w:tcW w:w="1040" w:type="dxa"/>
            <w:tcBorders>
              <w:top w:val="nil"/>
              <w:left w:val="nil"/>
              <w:bottom w:val="single" w:sz="4" w:space="0" w:color="FFFFFF"/>
              <w:right w:val="single" w:sz="4" w:space="0" w:color="FFFFFF"/>
            </w:tcBorders>
            <w:shd w:val="clear" w:color="000000" w:fill="3B3092"/>
            <w:noWrap/>
            <w:textDirection w:val="btLr"/>
            <w:hideMark/>
          </w:tcPr>
          <w:p w14:paraId="5662BE0A" w14:textId="77777777" w:rsidR="001C6331" w:rsidRPr="00216046" w:rsidRDefault="001C6331" w:rsidP="001C6331">
            <w:pPr>
              <w:spacing w:line="240" w:lineRule="auto"/>
              <w:ind w:left="113" w:right="113" w:firstLine="0"/>
              <w:jc w:val="center"/>
              <w:rPr>
                <w:rFonts w:asciiTheme="majorBidi" w:eastAsia="Times New Roman" w:hAnsiTheme="majorBidi" w:cstheme="majorBidi"/>
                <w:b/>
                <w:bCs/>
                <w:color w:val="FFFFFF"/>
              </w:rPr>
            </w:pPr>
            <w:r w:rsidRPr="00216046">
              <w:rPr>
                <w:rFonts w:asciiTheme="majorBidi" w:eastAsia="Times New Roman" w:hAnsiTheme="majorBidi" w:cstheme="majorBidi"/>
                <w:b/>
                <w:bCs/>
                <w:color w:val="FFFFFF"/>
              </w:rPr>
              <w:t>Secondary/</w:t>
            </w:r>
            <w:r w:rsidRPr="00216046">
              <w:rPr>
                <w:rFonts w:asciiTheme="majorBidi" w:eastAsia="Times New Roman" w:hAnsiTheme="majorBidi" w:cstheme="majorBidi"/>
                <w:b/>
                <w:bCs/>
                <w:color w:val="FFFFFF"/>
              </w:rPr>
              <w:br/>
              <w:t>Equivalent</w:t>
            </w:r>
          </w:p>
        </w:tc>
        <w:tc>
          <w:tcPr>
            <w:tcW w:w="1040" w:type="dxa"/>
            <w:tcBorders>
              <w:top w:val="nil"/>
              <w:left w:val="nil"/>
              <w:bottom w:val="single" w:sz="4" w:space="0" w:color="FFFFFF"/>
              <w:right w:val="single" w:sz="4" w:space="0" w:color="FFFFFF"/>
            </w:tcBorders>
            <w:shd w:val="clear" w:color="000000" w:fill="3B3092"/>
            <w:noWrap/>
            <w:textDirection w:val="btLr"/>
            <w:hideMark/>
          </w:tcPr>
          <w:p w14:paraId="2521586E" w14:textId="77777777" w:rsidR="001C6331" w:rsidRPr="00216046" w:rsidRDefault="001C6331" w:rsidP="001C6331">
            <w:pPr>
              <w:spacing w:line="240" w:lineRule="auto"/>
              <w:ind w:left="113" w:right="113" w:firstLine="0"/>
              <w:jc w:val="center"/>
              <w:rPr>
                <w:rFonts w:asciiTheme="majorBidi" w:eastAsia="Times New Roman" w:hAnsiTheme="majorBidi" w:cstheme="majorBidi"/>
                <w:b/>
                <w:bCs/>
                <w:color w:val="FFFFFF"/>
              </w:rPr>
            </w:pPr>
            <w:r w:rsidRPr="00216046">
              <w:rPr>
                <w:rFonts w:asciiTheme="majorBidi" w:eastAsia="Times New Roman" w:hAnsiTheme="majorBidi" w:cstheme="majorBidi"/>
                <w:b/>
                <w:bCs/>
                <w:color w:val="FFFFFF"/>
              </w:rPr>
              <w:t>Intermed.</w:t>
            </w:r>
          </w:p>
        </w:tc>
        <w:tc>
          <w:tcPr>
            <w:tcW w:w="1040" w:type="dxa"/>
            <w:tcBorders>
              <w:top w:val="nil"/>
              <w:left w:val="nil"/>
              <w:bottom w:val="single" w:sz="4" w:space="0" w:color="FFFFFF"/>
              <w:right w:val="single" w:sz="4" w:space="0" w:color="FFFFFF"/>
            </w:tcBorders>
            <w:shd w:val="clear" w:color="000000" w:fill="3B3092"/>
            <w:noWrap/>
            <w:textDirection w:val="btLr"/>
            <w:hideMark/>
          </w:tcPr>
          <w:p w14:paraId="0B4A42CA" w14:textId="77777777" w:rsidR="001C6331" w:rsidRPr="00216046" w:rsidRDefault="001C6331" w:rsidP="001C6331">
            <w:pPr>
              <w:spacing w:line="240" w:lineRule="auto"/>
              <w:ind w:left="113" w:right="113" w:firstLine="0"/>
              <w:jc w:val="center"/>
              <w:rPr>
                <w:rFonts w:asciiTheme="majorBidi" w:eastAsia="Times New Roman" w:hAnsiTheme="majorBidi" w:cstheme="majorBidi"/>
                <w:b/>
                <w:bCs/>
                <w:color w:val="FFFFFF"/>
              </w:rPr>
            </w:pPr>
            <w:r w:rsidRPr="00216046">
              <w:rPr>
                <w:rFonts w:asciiTheme="majorBidi" w:eastAsia="Times New Roman" w:hAnsiTheme="majorBidi" w:cstheme="majorBidi"/>
                <w:b/>
                <w:bCs/>
                <w:color w:val="FFFFFF"/>
              </w:rPr>
              <w:t>Primary</w:t>
            </w:r>
          </w:p>
        </w:tc>
        <w:tc>
          <w:tcPr>
            <w:tcW w:w="1040" w:type="dxa"/>
            <w:tcBorders>
              <w:top w:val="nil"/>
              <w:left w:val="nil"/>
              <w:bottom w:val="single" w:sz="4" w:space="0" w:color="FFFFFF"/>
              <w:right w:val="single" w:sz="4" w:space="0" w:color="FFFFFF"/>
            </w:tcBorders>
            <w:shd w:val="clear" w:color="000000" w:fill="3B3092"/>
            <w:noWrap/>
            <w:textDirection w:val="btLr"/>
            <w:hideMark/>
          </w:tcPr>
          <w:p w14:paraId="3AF0F628" w14:textId="77777777" w:rsidR="001C6331" w:rsidRPr="00216046" w:rsidRDefault="001C6331" w:rsidP="001C6331">
            <w:pPr>
              <w:spacing w:line="240" w:lineRule="auto"/>
              <w:ind w:left="113" w:right="113" w:firstLine="0"/>
              <w:jc w:val="center"/>
              <w:rPr>
                <w:rFonts w:asciiTheme="majorBidi" w:eastAsia="Times New Roman" w:hAnsiTheme="majorBidi" w:cstheme="majorBidi"/>
                <w:b/>
                <w:bCs/>
                <w:color w:val="FFFFFF"/>
              </w:rPr>
            </w:pPr>
            <w:r w:rsidRPr="00216046">
              <w:rPr>
                <w:rFonts w:asciiTheme="majorBidi" w:eastAsia="Times New Roman" w:hAnsiTheme="majorBidi" w:cstheme="majorBidi"/>
                <w:b/>
                <w:bCs/>
                <w:color w:val="FFFFFF"/>
              </w:rPr>
              <w:t>Read &amp; Write</w:t>
            </w:r>
          </w:p>
        </w:tc>
        <w:tc>
          <w:tcPr>
            <w:tcW w:w="1359" w:type="dxa"/>
            <w:tcBorders>
              <w:top w:val="nil"/>
              <w:left w:val="nil"/>
              <w:bottom w:val="single" w:sz="4" w:space="0" w:color="FFFFFF"/>
              <w:right w:val="single" w:sz="4" w:space="0" w:color="FFFFFF"/>
            </w:tcBorders>
            <w:shd w:val="clear" w:color="000000" w:fill="3B3092"/>
            <w:noWrap/>
            <w:textDirection w:val="btLr"/>
            <w:hideMark/>
          </w:tcPr>
          <w:p w14:paraId="49202DE7" w14:textId="77777777" w:rsidR="001C6331" w:rsidRPr="00216046" w:rsidRDefault="001C6331" w:rsidP="001C6331">
            <w:pPr>
              <w:spacing w:line="240" w:lineRule="auto"/>
              <w:ind w:left="113" w:right="113" w:firstLine="0"/>
              <w:jc w:val="center"/>
              <w:rPr>
                <w:rFonts w:asciiTheme="majorBidi" w:eastAsia="Times New Roman" w:hAnsiTheme="majorBidi" w:cstheme="majorBidi"/>
                <w:b/>
                <w:bCs/>
                <w:color w:val="FFFFFF"/>
              </w:rPr>
            </w:pPr>
            <w:r w:rsidRPr="00216046">
              <w:rPr>
                <w:rFonts w:asciiTheme="majorBidi" w:eastAsia="Times New Roman" w:hAnsiTheme="majorBidi" w:cstheme="majorBidi"/>
                <w:b/>
                <w:bCs/>
                <w:color w:val="FFFFFF"/>
              </w:rPr>
              <w:t>Illiterate</w:t>
            </w:r>
          </w:p>
        </w:tc>
      </w:tr>
      <w:tr w:rsidR="001C6331" w:rsidRPr="00216046" w14:paraId="1C06A73B" w14:textId="77777777" w:rsidTr="001C6331">
        <w:trPr>
          <w:trHeight w:val="570"/>
          <w:jc w:val="center"/>
        </w:trPr>
        <w:tc>
          <w:tcPr>
            <w:tcW w:w="994" w:type="dxa"/>
            <w:tcBorders>
              <w:top w:val="nil"/>
              <w:left w:val="single" w:sz="4" w:space="0" w:color="FFFFFF"/>
              <w:bottom w:val="single" w:sz="4" w:space="0" w:color="FFFFFF"/>
              <w:right w:val="single" w:sz="4" w:space="0" w:color="FFFFFF"/>
            </w:tcBorders>
            <w:shd w:val="clear" w:color="000000" w:fill="E2DFF0"/>
            <w:vAlign w:val="center"/>
            <w:hideMark/>
          </w:tcPr>
          <w:p w14:paraId="470FA2D2" w14:textId="77777777" w:rsidR="001C6331" w:rsidRPr="00216046" w:rsidRDefault="001C6331" w:rsidP="001C6331">
            <w:pPr>
              <w:spacing w:line="240" w:lineRule="auto"/>
              <w:ind w:firstLine="0"/>
              <w:jc w:val="center"/>
              <w:rPr>
                <w:rFonts w:asciiTheme="majorBidi" w:eastAsia="Times New Roman" w:hAnsiTheme="majorBidi" w:cstheme="majorBidi"/>
              </w:rPr>
            </w:pPr>
            <w:r w:rsidRPr="00216046">
              <w:rPr>
                <w:rFonts w:asciiTheme="majorBidi" w:eastAsia="Times New Roman" w:hAnsiTheme="majorBidi" w:cstheme="majorBidi"/>
              </w:rPr>
              <w:t xml:space="preserve"> 10 - 14</w:t>
            </w:r>
          </w:p>
        </w:tc>
        <w:tc>
          <w:tcPr>
            <w:tcW w:w="1173" w:type="dxa"/>
            <w:tcBorders>
              <w:top w:val="nil"/>
              <w:left w:val="nil"/>
              <w:bottom w:val="single" w:sz="4" w:space="0" w:color="FFFFFF"/>
              <w:right w:val="single" w:sz="4" w:space="0" w:color="FFFFFF"/>
            </w:tcBorders>
            <w:shd w:val="clear" w:color="000000" w:fill="E2DFF0"/>
            <w:vAlign w:val="center"/>
            <w:hideMark/>
          </w:tcPr>
          <w:p w14:paraId="3DE61C8B" w14:textId="77777777" w:rsidR="001C6331" w:rsidRPr="00216046" w:rsidRDefault="001C6331" w:rsidP="001C6331">
            <w:pPr>
              <w:spacing w:line="240" w:lineRule="auto"/>
              <w:ind w:firstLine="0"/>
              <w:jc w:val="center"/>
              <w:rPr>
                <w:rFonts w:asciiTheme="majorBidi" w:eastAsia="Times New Roman" w:hAnsiTheme="majorBidi" w:cstheme="majorBidi"/>
              </w:rPr>
            </w:pPr>
            <w:r w:rsidRPr="00216046">
              <w:rPr>
                <w:rFonts w:asciiTheme="majorBidi" w:eastAsia="Times New Roman" w:hAnsiTheme="majorBidi" w:cstheme="majorBidi"/>
              </w:rPr>
              <w:t>59855</w:t>
            </w:r>
          </w:p>
        </w:tc>
        <w:tc>
          <w:tcPr>
            <w:tcW w:w="1040" w:type="dxa"/>
            <w:tcBorders>
              <w:top w:val="nil"/>
              <w:left w:val="nil"/>
              <w:bottom w:val="single" w:sz="4" w:space="0" w:color="FFFFFF"/>
              <w:right w:val="single" w:sz="4" w:space="0" w:color="FFFFFF"/>
            </w:tcBorders>
            <w:shd w:val="clear" w:color="000000" w:fill="E2DFF0"/>
            <w:vAlign w:val="center"/>
            <w:hideMark/>
          </w:tcPr>
          <w:p w14:paraId="3FE1DA8F" w14:textId="77777777" w:rsidR="001C6331" w:rsidRPr="00216046" w:rsidRDefault="001C6331" w:rsidP="001C6331">
            <w:pPr>
              <w:spacing w:line="240" w:lineRule="auto"/>
              <w:ind w:firstLine="0"/>
              <w:jc w:val="center"/>
              <w:rPr>
                <w:rFonts w:asciiTheme="majorBidi" w:eastAsia="Times New Roman" w:hAnsiTheme="majorBidi" w:cstheme="majorBidi"/>
              </w:rPr>
            </w:pPr>
            <w:r w:rsidRPr="00216046">
              <w:rPr>
                <w:rFonts w:asciiTheme="majorBidi" w:eastAsia="Times New Roman" w:hAnsiTheme="majorBidi" w:cstheme="majorBidi"/>
              </w:rPr>
              <w:t>0</w:t>
            </w:r>
          </w:p>
        </w:tc>
        <w:tc>
          <w:tcPr>
            <w:tcW w:w="906" w:type="dxa"/>
            <w:tcBorders>
              <w:top w:val="nil"/>
              <w:left w:val="nil"/>
              <w:bottom w:val="single" w:sz="4" w:space="0" w:color="FFFFFF"/>
              <w:right w:val="single" w:sz="4" w:space="0" w:color="FFFFFF"/>
            </w:tcBorders>
            <w:shd w:val="clear" w:color="000000" w:fill="E2DFF0"/>
            <w:vAlign w:val="center"/>
            <w:hideMark/>
          </w:tcPr>
          <w:p w14:paraId="568A8686" w14:textId="77777777" w:rsidR="001C6331" w:rsidRPr="00216046" w:rsidRDefault="001C6331" w:rsidP="001C6331">
            <w:pPr>
              <w:spacing w:line="240" w:lineRule="auto"/>
              <w:ind w:firstLine="0"/>
              <w:jc w:val="center"/>
              <w:rPr>
                <w:rFonts w:asciiTheme="majorBidi" w:eastAsia="Times New Roman" w:hAnsiTheme="majorBidi" w:cstheme="majorBidi"/>
              </w:rPr>
            </w:pPr>
            <w:r w:rsidRPr="00216046">
              <w:rPr>
                <w:rFonts w:asciiTheme="majorBidi" w:eastAsia="Times New Roman" w:hAnsiTheme="majorBidi" w:cstheme="majorBidi"/>
              </w:rPr>
              <w:t>0</w:t>
            </w:r>
          </w:p>
        </w:tc>
        <w:tc>
          <w:tcPr>
            <w:tcW w:w="1040" w:type="dxa"/>
            <w:tcBorders>
              <w:top w:val="nil"/>
              <w:left w:val="nil"/>
              <w:bottom w:val="single" w:sz="4" w:space="0" w:color="FFFFFF"/>
              <w:right w:val="single" w:sz="4" w:space="0" w:color="FFFFFF"/>
            </w:tcBorders>
            <w:shd w:val="clear" w:color="000000" w:fill="E2DFF0"/>
            <w:vAlign w:val="center"/>
            <w:hideMark/>
          </w:tcPr>
          <w:p w14:paraId="1B57B612" w14:textId="77777777" w:rsidR="001C6331" w:rsidRPr="00216046" w:rsidRDefault="001C6331" w:rsidP="001C6331">
            <w:pPr>
              <w:spacing w:line="240" w:lineRule="auto"/>
              <w:ind w:firstLine="0"/>
              <w:jc w:val="center"/>
              <w:rPr>
                <w:rFonts w:asciiTheme="majorBidi" w:eastAsia="Times New Roman" w:hAnsiTheme="majorBidi" w:cstheme="majorBidi"/>
              </w:rPr>
            </w:pPr>
            <w:r w:rsidRPr="00216046">
              <w:rPr>
                <w:rFonts w:asciiTheme="majorBidi" w:eastAsia="Times New Roman" w:hAnsiTheme="majorBidi" w:cstheme="majorBidi"/>
              </w:rPr>
              <w:t>0</w:t>
            </w:r>
          </w:p>
        </w:tc>
        <w:tc>
          <w:tcPr>
            <w:tcW w:w="1040" w:type="dxa"/>
            <w:tcBorders>
              <w:top w:val="nil"/>
              <w:left w:val="nil"/>
              <w:bottom w:val="single" w:sz="4" w:space="0" w:color="FFFFFF"/>
              <w:right w:val="single" w:sz="4" w:space="0" w:color="FFFFFF"/>
            </w:tcBorders>
            <w:shd w:val="clear" w:color="000000" w:fill="E2DFF0"/>
            <w:vAlign w:val="center"/>
            <w:hideMark/>
          </w:tcPr>
          <w:p w14:paraId="0EF09FE4" w14:textId="77777777" w:rsidR="001C6331" w:rsidRPr="00216046" w:rsidRDefault="001C6331" w:rsidP="001C6331">
            <w:pPr>
              <w:spacing w:line="240" w:lineRule="auto"/>
              <w:ind w:firstLine="0"/>
              <w:jc w:val="center"/>
              <w:rPr>
                <w:rFonts w:asciiTheme="majorBidi" w:eastAsia="Times New Roman" w:hAnsiTheme="majorBidi" w:cstheme="majorBidi"/>
              </w:rPr>
            </w:pPr>
            <w:r w:rsidRPr="00216046">
              <w:rPr>
                <w:rFonts w:asciiTheme="majorBidi" w:eastAsia="Times New Roman" w:hAnsiTheme="majorBidi" w:cstheme="majorBidi"/>
              </w:rPr>
              <w:t>5285</w:t>
            </w:r>
          </w:p>
        </w:tc>
        <w:tc>
          <w:tcPr>
            <w:tcW w:w="1040" w:type="dxa"/>
            <w:tcBorders>
              <w:top w:val="nil"/>
              <w:left w:val="nil"/>
              <w:bottom w:val="single" w:sz="4" w:space="0" w:color="FFFFFF"/>
              <w:right w:val="single" w:sz="4" w:space="0" w:color="FFFFFF"/>
            </w:tcBorders>
            <w:shd w:val="clear" w:color="000000" w:fill="E2DFF0"/>
            <w:vAlign w:val="center"/>
            <w:hideMark/>
          </w:tcPr>
          <w:p w14:paraId="4032AF04" w14:textId="77777777" w:rsidR="001C6331" w:rsidRPr="00216046" w:rsidRDefault="001C6331" w:rsidP="001C6331">
            <w:pPr>
              <w:spacing w:line="240" w:lineRule="auto"/>
              <w:ind w:firstLine="0"/>
              <w:jc w:val="center"/>
              <w:rPr>
                <w:rFonts w:asciiTheme="majorBidi" w:eastAsia="Times New Roman" w:hAnsiTheme="majorBidi" w:cstheme="majorBidi"/>
              </w:rPr>
            </w:pPr>
            <w:r w:rsidRPr="00216046">
              <w:rPr>
                <w:rFonts w:asciiTheme="majorBidi" w:eastAsia="Times New Roman" w:hAnsiTheme="majorBidi" w:cstheme="majorBidi"/>
              </w:rPr>
              <w:t>36829</w:t>
            </w:r>
          </w:p>
        </w:tc>
        <w:tc>
          <w:tcPr>
            <w:tcW w:w="1040" w:type="dxa"/>
            <w:tcBorders>
              <w:top w:val="nil"/>
              <w:left w:val="nil"/>
              <w:bottom w:val="single" w:sz="4" w:space="0" w:color="FFFFFF"/>
              <w:right w:val="single" w:sz="4" w:space="0" w:color="FFFFFF"/>
            </w:tcBorders>
            <w:shd w:val="clear" w:color="000000" w:fill="E2DFF0"/>
            <w:vAlign w:val="center"/>
            <w:hideMark/>
          </w:tcPr>
          <w:p w14:paraId="73710757" w14:textId="77777777" w:rsidR="001C6331" w:rsidRPr="00216046" w:rsidRDefault="001C6331" w:rsidP="001C6331">
            <w:pPr>
              <w:spacing w:line="240" w:lineRule="auto"/>
              <w:ind w:firstLine="0"/>
              <w:jc w:val="center"/>
              <w:rPr>
                <w:rFonts w:asciiTheme="majorBidi" w:eastAsia="Times New Roman" w:hAnsiTheme="majorBidi" w:cstheme="majorBidi"/>
              </w:rPr>
            </w:pPr>
            <w:r w:rsidRPr="00216046">
              <w:rPr>
                <w:rFonts w:asciiTheme="majorBidi" w:eastAsia="Times New Roman" w:hAnsiTheme="majorBidi" w:cstheme="majorBidi"/>
              </w:rPr>
              <w:t>12968</w:t>
            </w:r>
          </w:p>
        </w:tc>
        <w:tc>
          <w:tcPr>
            <w:tcW w:w="1359" w:type="dxa"/>
            <w:tcBorders>
              <w:top w:val="nil"/>
              <w:left w:val="nil"/>
              <w:bottom w:val="single" w:sz="4" w:space="0" w:color="FFFFFF"/>
              <w:right w:val="single" w:sz="4" w:space="0" w:color="FFFFFF"/>
            </w:tcBorders>
            <w:shd w:val="clear" w:color="000000" w:fill="E2DFF0"/>
            <w:vAlign w:val="center"/>
            <w:hideMark/>
          </w:tcPr>
          <w:p w14:paraId="52337B1B" w14:textId="77777777" w:rsidR="001C6331" w:rsidRPr="00216046" w:rsidRDefault="001C6331" w:rsidP="001C6331">
            <w:pPr>
              <w:spacing w:line="240" w:lineRule="auto"/>
              <w:ind w:firstLine="0"/>
              <w:jc w:val="center"/>
              <w:rPr>
                <w:rFonts w:asciiTheme="majorBidi" w:eastAsia="Times New Roman" w:hAnsiTheme="majorBidi" w:cstheme="majorBidi"/>
              </w:rPr>
            </w:pPr>
            <w:r w:rsidRPr="00216046">
              <w:rPr>
                <w:rFonts w:asciiTheme="majorBidi" w:eastAsia="Times New Roman" w:hAnsiTheme="majorBidi" w:cstheme="majorBidi"/>
              </w:rPr>
              <w:t>4773</w:t>
            </w:r>
          </w:p>
        </w:tc>
      </w:tr>
      <w:tr w:rsidR="001C6331" w:rsidRPr="00216046" w14:paraId="7250C889" w14:textId="77777777" w:rsidTr="001C6331">
        <w:trPr>
          <w:trHeight w:val="570"/>
          <w:jc w:val="center"/>
        </w:trPr>
        <w:tc>
          <w:tcPr>
            <w:tcW w:w="994" w:type="dxa"/>
            <w:tcBorders>
              <w:top w:val="nil"/>
              <w:left w:val="single" w:sz="4" w:space="0" w:color="FFFFFF"/>
              <w:bottom w:val="single" w:sz="4" w:space="0" w:color="FFFFFF"/>
              <w:right w:val="single" w:sz="4" w:space="0" w:color="FFFFFF"/>
            </w:tcBorders>
            <w:shd w:val="clear" w:color="000000" w:fill="CAC5E2"/>
            <w:vAlign w:val="center"/>
            <w:hideMark/>
          </w:tcPr>
          <w:p w14:paraId="464A55E7" w14:textId="77777777" w:rsidR="001C6331" w:rsidRPr="00216046" w:rsidRDefault="001C6331" w:rsidP="001C6331">
            <w:pPr>
              <w:spacing w:line="240" w:lineRule="auto"/>
              <w:ind w:firstLine="0"/>
              <w:jc w:val="center"/>
              <w:rPr>
                <w:rFonts w:asciiTheme="majorBidi" w:eastAsia="Times New Roman" w:hAnsiTheme="majorBidi" w:cstheme="majorBidi"/>
              </w:rPr>
            </w:pPr>
            <w:r w:rsidRPr="00216046">
              <w:rPr>
                <w:rFonts w:asciiTheme="majorBidi" w:eastAsia="Times New Roman" w:hAnsiTheme="majorBidi" w:cstheme="majorBidi"/>
              </w:rPr>
              <w:t xml:space="preserve"> 15 - 19</w:t>
            </w:r>
          </w:p>
        </w:tc>
        <w:tc>
          <w:tcPr>
            <w:tcW w:w="1173" w:type="dxa"/>
            <w:tcBorders>
              <w:top w:val="nil"/>
              <w:left w:val="nil"/>
              <w:bottom w:val="single" w:sz="4" w:space="0" w:color="FFFFFF"/>
              <w:right w:val="single" w:sz="4" w:space="0" w:color="FFFFFF"/>
            </w:tcBorders>
            <w:shd w:val="clear" w:color="000000" w:fill="CAC5E2"/>
            <w:vAlign w:val="center"/>
            <w:hideMark/>
          </w:tcPr>
          <w:p w14:paraId="2CCE6619" w14:textId="77777777" w:rsidR="001C6331" w:rsidRPr="00216046" w:rsidRDefault="001C6331" w:rsidP="001C6331">
            <w:pPr>
              <w:spacing w:line="240" w:lineRule="auto"/>
              <w:ind w:firstLine="0"/>
              <w:jc w:val="center"/>
              <w:rPr>
                <w:rFonts w:asciiTheme="majorBidi" w:eastAsia="Times New Roman" w:hAnsiTheme="majorBidi" w:cstheme="majorBidi"/>
              </w:rPr>
            </w:pPr>
            <w:r w:rsidRPr="00216046">
              <w:rPr>
                <w:rFonts w:asciiTheme="majorBidi" w:eastAsia="Times New Roman" w:hAnsiTheme="majorBidi" w:cstheme="majorBidi"/>
              </w:rPr>
              <w:t>54430</w:t>
            </w:r>
          </w:p>
        </w:tc>
        <w:tc>
          <w:tcPr>
            <w:tcW w:w="1040" w:type="dxa"/>
            <w:tcBorders>
              <w:top w:val="nil"/>
              <w:left w:val="nil"/>
              <w:bottom w:val="single" w:sz="4" w:space="0" w:color="FFFFFF"/>
              <w:right w:val="single" w:sz="4" w:space="0" w:color="FFFFFF"/>
            </w:tcBorders>
            <w:shd w:val="clear" w:color="000000" w:fill="CAC5E2"/>
            <w:vAlign w:val="center"/>
            <w:hideMark/>
          </w:tcPr>
          <w:p w14:paraId="052F8522" w14:textId="77777777" w:rsidR="001C6331" w:rsidRPr="00216046" w:rsidRDefault="001C6331" w:rsidP="001C6331">
            <w:pPr>
              <w:spacing w:line="240" w:lineRule="auto"/>
              <w:ind w:firstLine="0"/>
              <w:jc w:val="center"/>
              <w:rPr>
                <w:rFonts w:asciiTheme="majorBidi" w:eastAsia="Times New Roman" w:hAnsiTheme="majorBidi" w:cstheme="majorBidi"/>
              </w:rPr>
            </w:pPr>
            <w:r w:rsidRPr="00216046">
              <w:rPr>
                <w:rFonts w:asciiTheme="majorBidi" w:eastAsia="Times New Roman" w:hAnsiTheme="majorBidi" w:cstheme="majorBidi"/>
              </w:rPr>
              <w:t>0</w:t>
            </w:r>
          </w:p>
        </w:tc>
        <w:tc>
          <w:tcPr>
            <w:tcW w:w="906" w:type="dxa"/>
            <w:tcBorders>
              <w:top w:val="nil"/>
              <w:left w:val="nil"/>
              <w:bottom w:val="single" w:sz="4" w:space="0" w:color="FFFFFF"/>
              <w:right w:val="single" w:sz="4" w:space="0" w:color="FFFFFF"/>
            </w:tcBorders>
            <w:shd w:val="clear" w:color="000000" w:fill="CAC5E2"/>
            <w:vAlign w:val="center"/>
            <w:hideMark/>
          </w:tcPr>
          <w:p w14:paraId="0B1317BC" w14:textId="77777777" w:rsidR="001C6331" w:rsidRPr="00216046" w:rsidRDefault="001C6331" w:rsidP="001C6331">
            <w:pPr>
              <w:spacing w:line="240" w:lineRule="auto"/>
              <w:ind w:firstLine="0"/>
              <w:jc w:val="center"/>
              <w:rPr>
                <w:rFonts w:asciiTheme="majorBidi" w:eastAsia="Times New Roman" w:hAnsiTheme="majorBidi" w:cstheme="majorBidi"/>
              </w:rPr>
            </w:pPr>
            <w:r w:rsidRPr="00216046">
              <w:rPr>
                <w:rFonts w:asciiTheme="majorBidi" w:eastAsia="Times New Roman" w:hAnsiTheme="majorBidi" w:cstheme="majorBidi"/>
              </w:rPr>
              <w:t>0</w:t>
            </w:r>
          </w:p>
        </w:tc>
        <w:tc>
          <w:tcPr>
            <w:tcW w:w="1040" w:type="dxa"/>
            <w:tcBorders>
              <w:top w:val="nil"/>
              <w:left w:val="nil"/>
              <w:bottom w:val="single" w:sz="4" w:space="0" w:color="FFFFFF"/>
              <w:right w:val="single" w:sz="4" w:space="0" w:color="FFFFFF"/>
            </w:tcBorders>
            <w:shd w:val="clear" w:color="000000" w:fill="CAC5E2"/>
            <w:vAlign w:val="center"/>
            <w:hideMark/>
          </w:tcPr>
          <w:p w14:paraId="76824B7B" w14:textId="77777777" w:rsidR="001C6331" w:rsidRPr="00216046" w:rsidRDefault="001C6331" w:rsidP="001C6331">
            <w:pPr>
              <w:spacing w:line="240" w:lineRule="auto"/>
              <w:ind w:firstLine="0"/>
              <w:jc w:val="center"/>
              <w:rPr>
                <w:rFonts w:asciiTheme="majorBidi" w:eastAsia="Times New Roman" w:hAnsiTheme="majorBidi" w:cstheme="majorBidi"/>
              </w:rPr>
            </w:pPr>
            <w:r w:rsidRPr="00216046">
              <w:rPr>
                <w:rFonts w:asciiTheme="majorBidi" w:eastAsia="Times New Roman" w:hAnsiTheme="majorBidi" w:cstheme="majorBidi"/>
              </w:rPr>
              <w:t>14069</w:t>
            </w:r>
          </w:p>
        </w:tc>
        <w:tc>
          <w:tcPr>
            <w:tcW w:w="1040" w:type="dxa"/>
            <w:tcBorders>
              <w:top w:val="nil"/>
              <w:left w:val="nil"/>
              <w:bottom w:val="single" w:sz="4" w:space="0" w:color="FFFFFF"/>
              <w:right w:val="single" w:sz="4" w:space="0" w:color="FFFFFF"/>
            </w:tcBorders>
            <w:shd w:val="clear" w:color="000000" w:fill="CAC5E2"/>
            <w:vAlign w:val="center"/>
            <w:hideMark/>
          </w:tcPr>
          <w:p w14:paraId="7F9692C2" w14:textId="77777777" w:rsidR="001C6331" w:rsidRPr="00216046" w:rsidRDefault="001C6331" w:rsidP="001C6331">
            <w:pPr>
              <w:spacing w:line="240" w:lineRule="auto"/>
              <w:ind w:firstLine="0"/>
              <w:jc w:val="center"/>
              <w:rPr>
                <w:rFonts w:asciiTheme="majorBidi" w:eastAsia="Times New Roman" w:hAnsiTheme="majorBidi" w:cstheme="majorBidi"/>
              </w:rPr>
            </w:pPr>
            <w:r w:rsidRPr="00216046">
              <w:rPr>
                <w:rFonts w:asciiTheme="majorBidi" w:eastAsia="Times New Roman" w:hAnsiTheme="majorBidi" w:cstheme="majorBidi"/>
              </w:rPr>
              <w:t>22958</w:t>
            </w:r>
          </w:p>
        </w:tc>
        <w:tc>
          <w:tcPr>
            <w:tcW w:w="1040" w:type="dxa"/>
            <w:tcBorders>
              <w:top w:val="nil"/>
              <w:left w:val="nil"/>
              <w:bottom w:val="single" w:sz="4" w:space="0" w:color="FFFFFF"/>
              <w:right w:val="single" w:sz="4" w:space="0" w:color="FFFFFF"/>
            </w:tcBorders>
            <w:shd w:val="clear" w:color="000000" w:fill="CAC5E2"/>
            <w:vAlign w:val="center"/>
            <w:hideMark/>
          </w:tcPr>
          <w:p w14:paraId="4E891E07" w14:textId="77777777" w:rsidR="001C6331" w:rsidRPr="00216046" w:rsidRDefault="001C6331" w:rsidP="001C6331">
            <w:pPr>
              <w:spacing w:line="240" w:lineRule="auto"/>
              <w:ind w:firstLine="0"/>
              <w:jc w:val="center"/>
              <w:rPr>
                <w:rFonts w:asciiTheme="majorBidi" w:eastAsia="Times New Roman" w:hAnsiTheme="majorBidi" w:cstheme="majorBidi"/>
              </w:rPr>
            </w:pPr>
            <w:r w:rsidRPr="00216046">
              <w:rPr>
                <w:rFonts w:asciiTheme="majorBidi" w:eastAsia="Times New Roman" w:hAnsiTheme="majorBidi" w:cstheme="majorBidi"/>
              </w:rPr>
              <w:t>8772</w:t>
            </w:r>
          </w:p>
        </w:tc>
        <w:tc>
          <w:tcPr>
            <w:tcW w:w="1040" w:type="dxa"/>
            <w:tcBorders>
              <w:top w:val="nil"/>
              <w:left w:val="nil"/>
              <w:bottom w:val="single" w:sz="4" w:space="0" w:color="FFFFFF"/>
              <w:right w:val="single" w:sz="4" w:space="0" w:color="FFFFFF"/>
            </w:tcBorders>
            <w:shd w:val="clear" w:color="000000" w:fill="CAC5E2"/>
            <w:vAlign w:val="center"/>
            <w:hideMark/>
          </w:tcPr>
          <w:p w14:paraId="7D51CEA0" w14:textId="77777777" w:rsidR="001C6331" w:rsidRPr="00216046" w:rsidRDefault="001C6331" w:rsidP="001C6331">
            <w:pPr>
              <w:spacing w:line="240" w:lineRule="auto"/>
              <w:ind w:firstLine="0"/>
              <w:jc w:val="center"/>
              <w:rPr>
                <w:rFonts w:asciiTheme="majorBidi" w:eastAsia="Times New Roman" w:hAnsiTheme="majorBidi" w:cstheme="majorBidi"/>
              </w:rPr>
            </w:pPr>
            <w:r w:rsidRPr="00216046">
              <w:rPr>
                <w:rFonts w:asciiTheme="majorBidi" w:eastAsia="Times New Roman" w:hAnsiTheme="majorBidi" w:cstheme="majorBidi"/>
              </w:rPr>
              <w:t>1241</w:t>
            </w:r>
          </w:p>
        </w:tc>
        <w:tc>
          <w:tcPr>
            <w:tcW w:w="1359" w:type="dxa"/>
            <w:tcBorders>
              <w:top w:val="nil"/>
              <w:left w:val="nil"/>
              <w:bottom w:val="single" w:sz="4" w:space="0" w:color="FFFFFF"/>
              <w:right w:val="single" w:sz="4" w:space="0" w:color="FFFFFF"/>
            </w:tcBorders>
            <w:shd w:val="clear" w:color="000000" w:fill="CAC5E2"/>
            <w:vAlign w:val="center"/>
            <w:hideMark/>
          </w:tcPr>
          <w:p w14:paraId="4670D965" w14:textId="77777777" w:rsidR="001C6331" w:rsidRPr="00216046" w:rsidRDefault="001C6331" w:rsidP="001C6331">
            <w:pPr>
              <w:spacing w:line="240" w:lineRule="auto"/>
              <w:ind w:firstLine="0"/>
              <w:jc w:val="center"/>
              <w:rPr>
                <w:rFonts w:asciiTheme="majorBidi" w:eastAsia="Times New Roman" w:hAnsiTheme="majorBidi" w:cstheme="majorBidi"/>
              </w:rPr>
            </w:pPr>
            <w:r w:rsidRPr="00216046">
              <w:rPr>
                <w:rFonts w:asciiTheme="majorBidi" w:eastAsia="Times New Roman" w:hAnsiTheme="majorBidi" w:cstheme="majorBidi"/>
              </w:rPr>
              <w:t>7390</w:t>
            </w:r>
          </w:p>
        </w:tc>
      </w:tr>
      <w:tr w:rsidR="001C6331" w:rsidRPr="00216046" w14:paraId="68156679" w14:textId="77777777" w:rsidTr="001C6331">
        <w:trPr>
          <w:trHeight w:val="570"/>
          <w:jc w:val="center"/>
        </w:trPr>
        <w:tc>
          <w:tcPr>
            <w:tcW w:w="994" w:type="dxa"/>
            <w:tcBorders>
              <w:top w:val="nil"/>
              <w:left w:val="single" w:sz="4" w:space="0" w:color="FFFFFF"/>
              <w:bottom w:val="single" w:sz="4" w:space="0" w:color="FFFFFF"/>
              <w:right w:val="single" w:sz="4" w:space="0" w:color="FFFFFF"/>
            </w:tcBorders>
            <w:shd w:val="clear" w:color="000000" w:fill="E2DFF0"/>
            <w:vAlign w:val="center"/>
            <w:hideMark/>
          </w:tcPr>
          <w:p w14:paraId="202A2F99" w14:textId="77777777" w:rsidR="001C6331" w:rsidRPr="00216046" w:rsidRDefault="001C6331" w:rsidP="001C6331">
            <w:pPr>
              <w:spacing w:line="240" w:lineRule="auto"/>
              <w:ind w:firstLine="0"/>
              <w:jc w:val="center"/>
              <w:rPr>
                <w:rFonts w:asciiTheme="majorBidi" w:eastAsia="Times New Roman" w:hAnsiTheme="majorBidi" w:cstheme="majorBidi"/>
              </w:rPr>
            </w:pPr>
            <w:r w:rsidRPr="00216046">
              <w:rPr>
                <w:rFonts w:asciiTheme="majorBidi" w:eastAsia="Times New Roman" w:hAnsiTheme="majorBidi" w:cstheme="majorBidi"/>
              </w:rPr>
              <w:t>20 -24</w:t>
            </w:r>
          </w:p>
        </w:tc>
        <w:tc>
          <w:tcPr>
            <w:tcW w:w="1173" w:type="dxa"/>
            <w:tcBorders>
              <w:top w:val="nil"/>
              <w:left w:val="nil"/>
              <w:bottom w:val="single" w:sz="4" w:space="0" w:color="FFFFFF"/>
              <w:right w:val="single" w:sz="4" w:space="0" w:color="FFFFFF"/>
            </w:tcBorders>
            <w:shd w:val="clear" w:color="000000" w:fill="E2DFF0"/>
            <w:vAlign w:val="center"/>
            <w:hideMark/>
          </w:tcPr>
          <w:p w14:paraId="0D70D5EE" w14:textId="77777777" w:rsidR="001C6331" w:rsidRPr="00216046" w:rsidRDefault="001C6331" w:rsidP="001C6331">
            <w:pPr>
              <w:spacing w:line="240" w:lineRule="auto"/>
              <w:ind w:firstLine="0"/>
              <w:jc w:val="center"/>
              <w:rPr>
                <w:rFonts w:asciiTheme="majorBidi" w:eastAsia="Times New Roman" w:hAnsiTheme="majorBidi" w:cstheme="majorBidi"/>
              </w:rPr>
            </w:pPr>
            <w:r w:rsidRPr="00216046">
              <w:rPr>
                <w:rFonts w:asciiTheme="majorBidi" w:eastAsia="Times New Roman" w:hAnsiTheme="majorBidi" w:cstheme="majorBidi"/>
              </w:rPr>
              <w:t>61390</w:t>
            </w:r>
          </w:p>
        </w:tc>
        <w:tc>
          <w:tcPr>
            <w:tcW w:w="1040" w:type="dxa"/>
            <w:tcBorders>
              <w:top w:val="nil"/>
              <w:left w:val="nil"/>
              <w:bottom w:val="single" w:sz="4" w:space="0" w:color="FFFFFF"/>
              <w:right w:val="single" w:sz="4" w:space="0" w:color="FFFFFF"/>
            </w:tcBorders>
            <w:shd w:val="clear" w:color="000000" w:fill="E2DFF0"/>
            <w:vAlign w:val="center"/>
            <w:hideMark/>
          </w:tcPr>
          <w:p w14:paraId="3CCBBAAB" w14:textId="77777777" w:rsidR="001C6331" w:rsidRPr="00216046" w:rsidRDefault="001C6331" w:rsidP="001C6331">
            <w:pPr>
              <w:spacing w:line="240" w:lineRule="auto"/>
              <w:ind w:firstLine="0"/>
              <w:jc w:val="center"/>
              <w:rPr>
                <w:rFonts w:asciiTheme="majorBidi" w:eastAsia="Times New Roman" w:hAnsiTheme="majorBidi" w:cstheme="majorBidi"/>
              </w:rPr>
            </w:pPr>
            <w:r w:rsidRPr="00216046">
              <w:rPr>
                <w:rFonts w:asciiTheme="majorBidi" w:eastAsia="Times New Roman" w:hAnsiTheme="majorBidi" w:cstheme="majorBidi"/>
              </w:rPr>
              <w:t>7344</w:t>
            </w:r>
          </w:p>
        </w:tc>
        <w:tc>
          <w:tcPr>
            <w:tcW w:w="906" w:type="dxa"/>
            <w:tcBorders>
              <w:top w:val="nil"/>
              <w:left w:val="nil"/>
              <w:bottom w:val="single" w:sz="4" w:space="0" w:color="FFFFFF"/>
              <w:right w:val="single" w:sz="4" w:space="0" w:color="FFFFFF"/>
            </w:tcBorders>
            <w:shd w:val="clear" w:color="000000" w:fill="E2DFF0"/>
            <w:vAlign w:val="center"/>
            <w:hideMark/>
          </w:tcPr>
          <w:p w14:paraId="6EC4F63A" w14:textId="77777777" w:rsidR="001C6331" w:rsidRPr="00216046" w:rsidRDefault="001C6331" w:rsidP="001C6331">
            <w:pPr>
              <w:spacing w:line="240" w:lineRule="auto"/>
              <w:ind w:firstLine="0"/>
              <w:jc w:val="center"/>
              <w:rPr>
                <w:rFonts w:asciiTheme="majorBidi" w:eastAsia="Times New Roman" w:hAnsiTheme="majorBidi" w:cstheme="majorBidi"/>
              </w:rPr>
            </w:pPr>
            <w:r w:rsidRPr="00216046">
              <w:rPr>
                <w:rFonts w:asciiTheme="majorBidi" w:eastAsia="Times New Roman" w:hAnsiTheme="majorBidi" w:cstheme="majorBidi"/>
              </w:rPr>
              <w:t>2700</w:t>
            </w:r>
          </w:p>
        </w:tc>
        <w:tc>
          <w:tcPr>
            <w:tcW w:w="1040" w:type="dxa"/>
            <w:tcBorders>
              <w:top w:val="nil"/>
              <w:left w:val="nil"/>
              <w:bottom w:val="single" w:sz="4" w:space="0" w:color="FFFFFF"/>
              <w:right w:val="single" w:sz="4" w:space="0" w:color="FFFFFF"/>
            </w:tcBorders>
            <w:shd w:val="clear" w:color="000000" w:fill="E2DFF0"/>
            <w:vAlign w:val="center"/>
            <w:hideMark/>
          </w:tcPr>
          <w:p w14:paraId="1527138C" w14:textId="77777777" w:rsidR="001C6331" w:rsidRPr="00216046" w:rsidRDefault="001C6331" w:rsidP="001C6331">
            <w:pPr>
              <w:spacing w:line="240" w:lineRule="auto"/>
              <w:ind w:firstLine="0"/>
              <w:jc w:val="center"/>
              <w:rPr>
                <w:rFonts w:asciiTheme="majorBidi" w:eastAsia="Times New Roman" w:hAnsiTheme="majorBidi" w:cstheme="majorBidi"/>
              </w:rPr>
            </w:pPr>
            <w:r w:rsidRPr="00216046">
              <w:rPr>
                <w:rFonts w:asciiTheme="majorBidi" w:eastAsia="Times New Roman" w:hAnsiTheme="majorBidi" w:cstheme="majorBidi"/>
              </w:rPr>
              <w:t>30368</w:t>
            </w:r>
          </w:p>
        </w:tc>
        <w:tc>
          <w:tcPr>
            <w:tcW w:w="1040" w:type="dxa"/>
            <w:tcBorders>
              <w:top w:val="nil"/>
              <w:left w:val="nil"/>
              <w:bottom w:val="single" w:sz="4" w:space="0" w:color="FFFFFF"/>
              <w:right w:val="single" w:sz="4" w:space="0" w:color="FFFFFF"/>
            </w:tcBorders>
            <w:shd w:val="clear" w:color="000000" w:fill="E2DFF0"/>
            <w:vAlign w:val="center"/>
            <w:hideMark/>
          </w:tcPr>
          <w:p w14:paraId="17259ABC" w14:textId="77777777" w:rsidR="001C6331" w:rsidRPr="00216046" w:rsidRDefault="001C6331" w:rsidP="001C6331">
            <w:pPr>
              <w:spacing w:line="240" w:lineRule="auto"/>
              <w:ind w:firstLine="0"/>
              <w:jc w:val="center"/>
              <w:rPr>
                <w:rFonts w:asciiTheme="majorBidi" w:eastAsia="Times New Roman" w:hAnsiTheme="majorBidi" w:cstheme="majorBidi"/>
              </w:rPr>
            </w:pPr>
            <w:r w:rsidRPr="00216046">
              <w:rPr>
                <w:rFonts w:asciiTheme="majorBidi" w:eastAsia="Times New Roman" w:hAnsiTheme="majorBidi" w:cstheme="majorBidi"/>
              </w:rPr>
              <w:t>6369</w:t>
            </w:r>
          </w:p>
        </w:tc>
        <w:tc>
          <w:tcPr>
            <w:tcW w:w="1040" w:type="dxa"/>
            <w:tcBorders>
              <w:top w:val="nil"/>
              <w:left w:val="nil"/>
              <w:bottom w:val="single" w:sz="4" w:space="0" w:color="FFFFFF"/>
              <w:right w:val="single" w:sz="4" w:space="0" w:color="FFFFFF"/>
            </w:tcBorders>
            <w:shd w:val="clear" w:color="000000" w:fill="E2DFF0"/>
            <w:vAlign w:val="center"/>
            <w:hideMark/>
          </w:tcPr>
          <w:p w14:paraId="18ADCC9B" w14:textId="77777777" w:rsidR="001C6331" w:rsidRPr="00216046" w:rsidRDefault="001C6331" w:rsidP="001C6331">
            <w:pPr>
              <w:spacing w:line="240" w:lineRule="auto"/>
              <w:ind w:firstLine="0"/>
              <w:jc w:val="center"/>
              <w:rPr>
                <w:rFonts w:asciiTheme="majorBidi" w:eastAsia="Times New Roman" w:hAnsiTheme="majorBidi" w:cstheme="majorBidi"/>
              </w:rPr>
            </w:pPr>
            <w:r w:rsidRPr="00216046">
              <w:rPr>
                <w:rFonts w:asciiTheme="majorBidi" w:eastAsia="Times New Roman" w:hAnsiTheme="majorBidi" w:cstheme="majorBidi"/>
              </w:rPr>
              <w:t>2874</w:t>
            </w:r>
          </w:p>
        </w:tc>
        <w:tc>
          <w:tcPr>
            <w:tcW w:w="1040" w:type="dxa"/>
            <w:tcBorders>
              <w:top w:val="nil"/>
              <w:left w:val="nil"/>
              <w:bottom w:val="single" w:sz="4" w:space="0" w:color="FFFFFF"/>
              <w:right w:val="single" w:sz="4" w:space="0" w:color="FFFFFF"/>
            </w:tcBorders>
            <w:shd w:val="clear" w:color="000000" w:fill="E2DFF0"/>
            <w:vAlign w:val="center"/>
            <w:hideMark/>
          </w:tcPr>
          <w:p w14:paraId="5E8F1386" w14:textId="77777777" w:rsidR="001C6331" w:rsidRPr="00216046" w:rsidRDefault="001C6331" w:rsidP="001C6331">
            <w:pPr>
              <w:spacing w:line="240" w:lineRule="auto"/>
              <w:ind w:firstLine="0"/>
              <w:jc w:val="center"/>
              <w:rPr>
                <w:rFonts w:asciiTheme="majorBidi" w:eastAsia="Times New Roman" w:hAnsiTheme="majorBidi" w:cstheme="majorBidi"/>
              </w:rPr>
            </w:pPr>
            <w:r w:rsidRPr="00216046">
              <w:rPr>
                <w:rFonts w:asciiTheme="majorBidi" w:eastAsia="Times New Roman" w:hAnsiTheme="majorBidi" w:cstheme="majorBidi"/>
              </w:rPr>
              <w:t>2031</w:t>
            </w:r>
          </w:p>
        </w:tc>
        <w:tc>
          <w:tcPr>
            <w:tcW w:w="1359" w:type="dxa"/>
            <w:tcBorders>
              <w:top w:val="nil"/>
              <w:left w:val="nil"/>
              <w:bottom w:val="single" w:sz="4" w:space="0" w:color="FFFFFF"/>
              <w:right w:val="single" w:sz="4" w:space="0" w:color="FFFFFF"/>
            </w:tcBorders>
            <w:shd w:val="clear" w:color="000000" w:fill="E2DFF0"/>
            <w:vAlign w:val="center"/>
            <w:hideMark/>
          </w:tcPr>
          <w:p w14:paraId="31ECE4E1" w14:textId="77777777" w:rsidR="001C6331" w:rsidRPr="00216046" w:rsidRDefault="001C6331" w:rsidP="001C6331">
            <w:pPr>
              <w:spacing w:line="240" w:lineRule="auto"/>
              <w:ind w:firstLine="0"/>
              <w:jc w:val="center"/>
              <w:rPr>
                <w:rFonts w:asciiTheme="majorBidi" w:eastAsia="Times New Roman" w:hAnsiTheme="majorBidi" w:cstheme="majorBidi"/>
              </w:rPr>
            </w:pPr>
            <w:r w:rsidRPr="00216046">
              <w:rPr>
                <w:rFonts w:asciiTheme="majorBidi" w:eastAsia="Times New Roman" w:hAnsiTheme="majorBidi" w:cstheme="majorBidi"/>
              </w:rPr>
              <w:t>9704</w:t>
            </w:r>
          </w:p>
        </w:tc>
      </w:tr>
      <w:tr w:rsidR="001C6331" w:rsidRPr="00216046" w14:paraId="5269F848" w14:textId="77777777" w:rsidTr="001C6331">
        <w:trPr>
          <w:trHeight w:val="570"/>
          <w:jc w:val="center"/>
        </w:trPr>
        <w:tc>
          <w:tcPr>
            <w:tcW w:w="994" w:type="dxa"/>
            <w:tcBorders>
              <w:top w:val="nil"/>
              <w:left w:val="single" w:sz="4" w:space="0" w:color="FFFFFF"/>
              <w:bottom w:val="single" w:sz="4" w:space="0" w:color="FFFFFF"/>
              <w:right w:val="single" w:sz="4" w:space="0" w:color="FFFFFF"/>
            </w:tcBorders>
            <w:shd w:val="clear" w:color="000000" w:fill="CAC5E2"/>
            <w:vAlign w:val="center"/>
            <w:hideMark/>
          </w:tcPr>
          <w:p w14:paraId="18092EE3" w14:textId="77777777" w:rsidR="001C6331" w:rsidRPr="00216046" w:rsidRDefault="001C6331" w:rsidP="001C6331">
            <w:pPr>
              <w:spacing w:line="240" w:lineRule="auto"/>
              <w:ind w:firstLine="0"/>
              <w:jc w:val="center"/>
              <w:rPr>
                <w:rFonts w:asciiTheme="majorBidi" w:eastAsia="Times New Roman" w:hAnsiTheme="majorBidi" w:cstheme="majorBidi"/>
              </w:rPr>
            </w:pPr>
            <w:r w:rsidRPr="00216046">
              <w:rPr>
                <w:rFonts w:asciiTheme="majorBidi" w:eastAsia="Times New Roman" w:hAnsiTheme="majorBidi" w:cstheme="majorBidi"/>
              </w:rPr>
              <w:t>25 - 29</w:t>
            </w:r>
          </w:p>
        </w:tc>
        <w:tc>
          <w:tcPr>
            <w:tcW w:w="1173" w:type="dxa"/>
            <w:tcBorders>
              <w:top w:val="nil"/>
              <w:left w:val="nil"/>
              <w:bottom w:val="single" w:sz="4" w:space="0" w:color="FFFFFF"/>
              <w:right w:val="single" w:sz="4" w:space="0" w:color="FFFFFF"/>
            </w:tcBorders>
            <w:shd w:val="clear" w:color="000000" w:fill="CAC5E2"/>
            <w:vAlign w:val="center"/>
            <w:hideMark/>
          </w:tcPr>
          <w:p w14:paraId="335888C4" w14:textId="77777777" w:rsidR="001C6331" w:rsidRPr="00216046" w:rsidRDefault="001C6331" w:rsidP="001C6331">
            <w:pPr>
              <w:spacing w:line="240" w:lineRule="auto"/>
              <w:ind w:firstLine="0"/>
              <w:jc w:val="center"/>
              <w:rPr>
                <w:rFonts w:asciiTheme="majorBidi" w:eastAsia="Times New Roman" w:hAnsiTheme="majorBidi" w:cstheme="majorBidi"/>
              </w:rPr>
            </w:pPr>
            <w:r w:rsidRPr="00216046">
              <w:rPr>
                <w:rFonts w:asciiTheme="majorBidi" w:eastAsia="Times New Roman" w:hAnsiTheme="majorBidi" w:cstheme="majorBidi"/>
              </w:rPr>
              <w:t>61565</w:t>
            </w:r>
          </w:p>
        </w:tc>
        <w:tc>
          <w:tcPr>
            <w:tcW w:w="1040" w:type="dxa"/>
            <w:tcBorders>
              <w:top w:val="nil"/>
              <w:left w:val="nil"/>
              <w:bottom w:val="single" w:sz="4" w:space="0" w:color="FFFFFF"/>
              <w:right w:val="single" w:sz="4" w:space="0" w:color="FFFFFF"/>
            </w:tcBorders>
            <w:shd w:val="clear" w:color="000000" w:fill="CAC5E2"/>
            <w:vAlign w:val="center"/>
            <w:hideMark/>
          </w:tcPr>
          <w:p w14:paraId="668399EC" w14:textId="77777777" w:rsidR="001C6331" w:rsidRPr="00216046" w:rsidRDefault="001C6331" w:rsidP="001C6331">
            <w:pPr>
              <w:spacing w:line="240" w:lineRule="auto"/>
              <w:ind w:firstLine="0"/>
              <w:jc w:val="center"/>
              <w:rPr>
                <w:rFonts w:asciiTheme="majorBidi" w:eastAsia="Times New Roman" w:hAnsiTheme="majorBidi" w:cstheme="majorBidi"/>
              </w:rPr>
            </w:pPr>
            <w:r w:rsidRPr="00216046">
              <w:rPr>
                <w:rFonts w:asciiTheme="majorBidi" w:eastAsia="Times New Roman" w:hAnsiTheme="majorBidi" w:cstheme="majorBidi"/>
              </w:rPr>
              <w:t>15520</w:t>
            </w:r>
          </w:p>
        </w:tc>
        <w:tc>
          <w:tcPr>
            <w:tcW w:w="906" w:type="dxa"/>
            <w:tcBorders>
              <w:top w:val="nil"/>
              <w:left w:val="nil"/>
              <w:bottom w:val="single" w:sz="4" w:space="0" w:color="FFFFFF"/>
              <w:right w:val="single" w:sz="4" w:space="0" w:color="FFFFFF"/>
            </w:tcBorders>
            <w:shd w:val="clear" w:color="000000" w:fill="CAC5E2"/>
            <w:vAlign w:val="center"/>
            <w:hideMark/>
          </w:tcPr>
          <w:p w14:paraId="61B4E0F4" w14:textId="77777777" w:rsidR="001C6331" w:rsidRPr="00216046" w:rsidRDefault="001C6331" w:rsidP="001C6331">
            <w:pPr>
              <w:spacing w:line="240" w:lineRule="auto"/>
              <w:ind w:firstLine="0"/>
              <w:jc w:val="center"/>
              <w:rPr>
                <w:rFonts w:asciiTheme="majorBidi" w:eastAsia="Times New Roman" w:hAnsiTheme="majorBidi" w:cstheme="majorBidi"/>
              </w:rPr>
            </w:pPr>
            <w:r w:rsidRPr="00216046">
              <w:rPr>
                <w:rFonts w:asciiTheme="majorBidi" w:eastAsia="Times New Roman" w:hAnsiTheme="majorBidi" w:cstheme="majorBidi"/>
              </w:rPr>
              <w:t>4410</w:t>
            </w:r>
          </w:p>
        </w:tc>
        <w:tc>
          <w:tcPr>
            <w:tcW w:w="1040" w:type="dxa"/>
            <w:tcBorders>
              <w:top w:val="nil"/>
              <w:left w:val="nil"/>
              <w:bottom w:val="single" w:sz="4" w:space="0" w:color="FFFFFF"/>
              <w:right w:val="single" w:sz="4" w:space="0" w:color="FFFFFF"/>
            </w:tcBorders>
            <w:shd w:val="clear" w:color="000000" w:fill="CAC5E2"/>
            <w:vAlign w:val="center"/>
            <w:hideMark/>
          </w:tcPr>
          <w:p w14:paraId="7326D1E5" w14:textId="77777777" w:rsidR="001C6331" w:rsidRPr="00216046" w:rsidRDefault="001C6331" w:rsidP="001C6331">
            <w:pPr>
              <w:spacing w:line="240" w:lineRule="auto"/>
              <w:ind w:firstLine="0"/>
              <w:jc w:val="center"/>
              <w:rPr>
                <w:rFonts w:asciiTheme="majorBidi" w:eastAsia="Times New Roman" w:hAnsiTheme="majorBidi" w:cstheme="majorBidi"/>
              </w:rPr>
            </w:pPr>
            <w:r w:rsidRPr="00216046">
              <w:rPr>
                <w:rFonts w:asciiTheme="majorBidi" w:eastAsia="Times New Roman" w:hAnsiTheme="majorBidi" w:cstheme="majorBidi"/>
              </w:rPr>
              <w:t>22789</w:t>
            </w:r>
          </w:p>
        </w:tc>
        <w:tc>
          <w:tcPr>
            <w:tcW w:w="1040" w:type="dxa"/>
            <w:tcBorders>
              <w:top w:val="nil"/>
              <w:left w:val="nil"/>
              <w:bottom w:val="single" w:sz="4" w:space="0" w:color="FFFFFF"/>
              <w:right w:val="single" w:sz="4" w:space="0" w:color="FFFFFF"/>
            </w:tcBorders>
            <w:shd w:val="clear" w:color="000000" w:fill="CAC5E2"/>
            <w:vAlign w:val="center"/>
            <w:hideMark/>
          </w:tcPr>
          <w:p w14:paraId="334F358E" w14:textId="77777777" w:rsidR="001C6331" w:rsidRPr="00216046" w:rsidRDefault="001C6331" w:rsidP="001C6331">
            <w:pPr>
              <w:spacing w:line="240" w:lineRule="auto"/>
              <w:ind w:firstLine="0"/>
              <w:jc w:val="center"/>
              <w:rPr>
                <w:rFonts w:asciiTheme="majorBidi" w:eastAsia="Times New Roman" w:hAnsiTheme="majorBidi" w:cstheme="majorBidi"/>
              </w:rPr>
            </w:pPr>
            <w:r w:rsidRPr="00216046">
              <w:rPr>
                <w:rFonts w:asciiTheme="majorBidi" w:eastAsia="Times New Roman" w:hAnsiTheme="majorBidi" w:cstheme="majorBidi"/>
              </w:rPr>
              <w:t>3758</w:t>
            </w:r>
          </w:p>
        </w:tc>
        <w:tc>
          <w:tcPr>
            <w:tcW w:w="1040" w:type="dxa"/>
            <w:tcBorders>
              <w:top w:val="nil"/>
              <w:left w:val="nil"/>
              <w:bottom w:val="single" w:sz="4" w:space="0" w:color="FFFFFF"/>
              <w:right w:val="single" w:sz="4" w:space="0" w:color="FFFFFF"/>
            </w:tcBorders>
            <w:shd w:val="clear" w:color="000000" w:fill="CAC5E2"/>
            <w:vAlign w:val="center"/>
            <w:hideMark/>
          </w:tcPr>
          <w:p w14:paraId="00C649B4" w14:textId="77777777" w:rsidR="001C6331" w:rsidRPr="00216046" w:rsidRDefault="001C6331" w:rsidP="001C6331">
            <w:pPr>
              <w:spacing w:line="240" w:lineRule="auto"/>
              <w:ind w:firstLine="0"/>
              <w:jc w:val="center"/>
              <w:rPr>
                <w:rFonts w:asciiTheme="majorBidi" w:eastAsia="Times New Roman" w:hAnsiTheme="majorBidi" w:cstheme="majorBidi"/>
              </w:rPr>
            </w:pPr>
            <w:r w:rsidRPr="00216046">
              <w:rPr>
                <w:rFonts w:asciiTheme="majorBidi" w:eastAsia="Times New Roman" w:hAnsiTheme="majorBidi" w:cstheme="majorBidi"/>
              </w:rPr>
              <w:t>3743</w:t>
            </w:r>
          </w:p>
        </w:tc>
        <w:tc>
          <w:tcPr>
            <w:tcW w:w="1040" w:type="dxa"/>
            <w:tcBorders>
              <w:top w:val="nil"/>
              <w:left w:val="nil"/>
              <w:bottom w:val="single" w:sz="4" w:space="0" w:color="FFFFFF"/>
              <w:right w:val="single" w:sz="4" w:space="0" w:color="FFFFFF"/>
            </w:tcBorders>
            <w:shd w:val="clear" w:color="000000" w:fill="CAC5E2"/>
            <w:vAlign w:val="center"/>
            <w:hideMark/>
          </w:tcPr>
          <w:p w14:paraId="52062BF2" w14:textId="77777777" w:rsidR="001C6331" w:rsidRPr="00216046" w:rsidRDefault="001C6331" w:rsidP="001C6331">
            <w:pPr>
              <w:spacing w:line="240" w:lineRule="auto"/>
              <w:ind w:firstLine="0"/>
              <w:jc w:val="center"/>
              <w:rPr>
                <w:rFonts w:asciiTheme="majorBidi" w:eastAsia="Times New Roman" w:hAnsiTheme="majorBidi" w:cstheme="majorBidi"/>
              </w:rPr>
            </w:pPr>
            <w:r w:rsidRPr="00216046">
              <w:rPr>
                <w:rFonts w:asciiTheme="majorBidi" w:eastAsia="Times New Roman" w:hAnsiTheme="majorBidi" w:cstheme="majorBidi"/>
              </w:rPr>
              <w:t>1289</w:t>
            </w:r>
          </w:p>
        </w:tc>
        <w:tc>
          <w:tcPr>
            <w:tcW w:w="1359" w:type="dxa"/>
            <w:tcBorders>
              <w:top w:val="nil"/>
              <w:left w:val="nil"/>
              <w:bottom w:val="single" w:sz="4" w:space="0" w:color="FFFFFF"/>
              <w:right w:val="single" w:sz="4" w:space="0" w:color="FFFFFF"/>
            </w:tcBorders>
            <w:shd w:val="clear" w:color="000000" w:fill="CAC5E2"/>
            <w:vAlign w:val="center"/>
            <w:hideMark/>
          </w:tcPr>
          <w:p w14:paraId="51D0CD8A" w14:textId="77777777" w:rsidR="001C6331" w:rsidRPr="00216046" w:rsidRDefault="001C6331" w:rsidP="001C6331">
            <w:pPr>
              <w:spacing w:line="240" w:lineRule="auto"/>
              <w:ind w:firstLine="0"/>
              <w:jc w:val="center"/>
              <w:rPr>
                <w:rFonts w:asciiTheme="majorBidi" w:eastAsia="Times New Roman" w:hAnsiTheme="majorBidi" w:cstheme="majorBidi"/>
              </w:rPr>
            </w:pPr>
            <w:r w:rsidRPr="00216046">
              <w:rPr>
                <w:rFonts w:asciiTheme="majorBidi" w:eastAsia="Times New Roman" w:hAnsiTheme="majorBidi" w:cstheme="majorBidi"/>
              </w:rPr>
              <w:t>10056</w:t>
            </w:r>
          </w:p>
        </w:tc>
      </w:tr>
      <w:tr w:rsidR="001C6331" w:rsidRPr="00216046" w14:paraId="0EDB21A7" w14:textId="77777777" w:rsidTr="001C6331">
        <w:trPr>
          <w:trHeight w:val="570"/>
          <w:jc w:val="center"/>
        </w:trPr>
        <w:tc>
          <w:tcPr>
            <w:tcW w:w="994" w:type="dxa"/>
            <w:tcBorders>
              <w:top w:val="nil"/>
              <w:left w:val="single" w:sz="4" w:space="0" w:color="FFFFFF"/>
              <w:bottom w:val="single" w:sz="4" w:space="0" w:color="FFFFFF"/>
              <w:right w:val="single" w:sz="4" w:space="0" w:color="FFFFFF"/>
            </w:tcBorders>
            <w:shd w:val="clear" w:color="000000" w:fill="E2DFF0"/>
            <w:vAlign w:val="center"/>
            <w:hideMark/>
          </w:tcPr>
          <w:p w14:paraId="4666B121" w14:textId="77777777" w:rsidR="001C6331" w:rsidRPr="00216046" w:rsidRDefault="001C6331" w:rsidP="001C6331">
            <w:pPr>
              <w:spacing w:line="240" w:lineRule="auto"/>
              <w:ind w:firstLine="0"/>
              <w:jc w:val="center"/>
              <w:rPr>
                <w:rFonts w:asciiTheme="majorBidi" w:eastAsia="Times New Roman" w:hAnsiTheme="majorBidi" w:cstheme="majorBidi"/>
              </w:rPr>
            </w:pPr>
            <w:r w:rsidRPr="00216046">
              <w:rPr>
                <w:rFonts w:asciiTheme="majorBidi" w:eastAsia="Times New Roman" w:hAnsiTheme="majorBidi" w:cstheme="majorBidi"/>
              </w:rPr>
              <w:t>30 - 34</w:t>
            </w:r>
          </w:p>
        </w:tc>
        <w:tc>
          <w:tcPr>
            <w:tcW w:w="1173" w:type="dxa"/>
            <w:tcBorders>
              <w:top w:val="nil"/>
              <w:left w:val="nil"/>
              <w:bottom w:val="single" w:sz="4" w:space="0" w:color="FFFFFF"/>
              <w:right w:val="single" w:sz="4" w:space="0" w:color="FFFFFF"/>
            </w:tcBorders>
            <w:shd w:val="clear" w:color="000000" w:fill="E2DFF0"/>
            <w:vAlign w:val="center"/>
            <w:hideMark/>
          </w:tcPr>
          <w:p w14:paraId="6CA62A0F" w14:textId="77777777" w:rsidR="001C6331" w:rsidRPr="00216046" w:rsidRDefault="001C6331" w:rsidP="001C6331">
            <w:pPr>
              <w:spacing w:line="240" w:lineRule="auto"/>
              <w:ind w:firstLine="0"/>
              <w:jc w:val="center"/>
              <w:rPr>
                <w:rFonts w:asciiTheme="majorBidi" w:eastAsia="Times New Roman" w:hAnsiTheme="majorBidi" w:cstheme="majorBidi"/>
              </w:rPr>
            </w:pPr>
            <w:r w:rsidRPr="00216046">
              <w:rPr>
                <w:rFonts w:asciiTheme="majorBidi" w:eastAsia="Times New Roman" w:hAnsiTheme="majorBidi" w:cstheme="majorBidi"/>
              </w:rPr>
              <w:t>88114</w:t>
            </w:r>
          </w:p>
        </w:tc>
        <w:tc>
          <w:tcPr>
            <w:tcW w:w="1040" w:type="dxa"/>
            <w:tcBorders>
              <w:top w:val="nil"/>
              <w:left w:val="nil"/>
              <w:bottom w:val="single" w:sz="4" w:space="0" w:color="FFFFFF"/>
              <w:right w:val="single" w:sz="4" w:space="0" w:color="FFFFFF"/>
            </w:tcBorders>
            <w:shd w:val="clear" w:color="000000" w:fill="E2DFF0"/>
            <w:vAlign w:val="center"/>
            <w:hideMark/>
          </w:tcPr>
          <w:p w14:paraId="3DA870F1" w14:textId="77777777" w:rsidR="001C6331" w:rsidRPr="00216046" w:rsidRDefault="001C6331" w:rsidP="001C6331">
            <w:pPr>
              <w:spacing w:line="240" w:lineRule="auto"/>
              <w:ind w:firstLine="0"/>
              <w:jc w:val="center"/>
              <w:rPr>
                <w:rFonts w:asciiTheme="majorBidi" w:eastAsia="Times New Roman" w:hAnsiTheme="majorBidi" w:cstheme="majorBidi"/>
              </w:rPr>
            </w:pPr>
            <w:r w:rsidRPr="00216046">
              <w:rPr>
                <w:rFonts w:asciiTheme="majorBidi" w:eastAsia="Times New Roman" w:hAnsiTheme="majorBidi" w:cstheme="majorBidi"/>
              </w:rPr>
              <w:t>25641</w:t>
            </w:r>
          </w:p>
        </w:tc>
        <w:tc>
          <w:tcPr>
            <w:tcW w:w="906" w:type="dxa"/>
            <w:tcBorders>
              <w:top w:val="nil"/>
              <w:left w:val="nil"/>
              <w:bottom w:val="single" w:sz="4" w:space="0" w:color="FFFFFF"/>
              <w:right w:val="single" w:sz="4" w:space="0" w:color="FFFFFF"/>
            </w:tcBorders>
            <w:shd w:val="clear" w:color="000000" w:fill="E2DFF0"/>
            <w:vAlign w:val="center"/>
            <w:hideMark/>
          </w:tcPr>
          <w:p w14:paraId="0201B22F" w14:textId="77777777" w:rsidR="001C6331" w:rsidRPr="00216046" w:rsidRDefault="001C6331" w:rsidP="001C6331">
            <w:pPr>
              <w:spacing w:line="240" w:lineRule="auto"/>
              <w:ind w:firstLine="0"/>
              <w:jc w:val="center"/>
              <w:rPr>
                <w:rFonts w:asciiTheme="majorBidi" w:eastAsia="Times New Roman" w:hAnsiTheme="majorBidi" w:cstheme="majorBidi"/>
              </w:rPr>
            </w:pPr>
            <w:r w:rsidRPr="00216046">
              <w:rPr>
                <w:rFonts w:asciiTheme="majorBidi" w:eastAsia="Times New Roman" w:hAnsiTheme="majorBidi" w:cstheme="majorBidi"/>
              </w:rPr>
              <w:t>6976</w:t>
            </w:r>
          </w:p>
        </w:tc>
        <w:tc>
          <w:tcPr>
            <w:tcW w:w="1040" w:type="dxa"/>
            <w:tcBorders>
              <w:top w:val="nil"/>
              <w:left w:val="nil"/>
              <w:bottom w:val="single" w:sz="4" w:space="0" w:color="FFFFFF"/>
              <w:right w:val="single" w:sz="4" w:space="0" w:color="FFFFFF"/>
            </w:tcBorders>
            <w:shd w:val="clear" w:color="000000" w:fill="E2DFF0"/>
            <w:vAlign w:val="center"/>
            <w:hideMark/>
          </w:tcPr>
          <w:p w14:paraId="161D6661" w14:textId="77777777" w:rsidR="001C6331" w:rsidRPr="00216046" w:rsidRDefault="001C6331" w:rsidP="001C6331">
            <w:pPr>
              <w:spacing w:line="240" w:lineRule="auto"/>
              <w:ind w:firstLine="0"/>
              <w:jc w:val="center"/>
              <w:rPr>
                <w:rFonts w:asciiTheme="majorBidi" w:eastAsia="Times New Roman" w:hAnsiTheme="majorBidi" w:cstheme="majorBidi"/>
              </w:rPr>
            </w:pPr>
            <w:r w:rsidRPr="00216046">
              <w:rPr>
                <w:rFonts w:asciiTheme="majorBidi" w:eastAsia="Times New Roman" w:hAnsiTheme="majorBidi" w:cstheme="majorBidi"/>
              </w:rPr>
              <w:t>25144</w:t>
            </w:r>
          </w:p>
        </w:tc>
        <w:tc>
          <w:tcPr>
            <w:tcW w:w="1040" w:type="dxa"/>
            <w:tcBorders>
              <w:top w:val="nil"/>
              <w:left w:val="nil"/>
              <w:bottom w:val="single" w:sz="4" w:space="0" w:color="FFFFFF"/>
              <w:right w:val="single" w:sz="4" w:space="0" w:color="FFFFFF"/>
            </w:tcBorders>
            <w:shd w:val="clear" w:color="000000" w:fill="E2DFF0"/>
            <w:vAlign w:val="center"/>
            <w:hideMark/>
          </w:tcPr>
          <w:p w14:paraId="00ED5EA7" w14:textId="77777777" w:rsidR="001C6331" w:rsidRPr="00216046" w:rsidRDefault="001C6331" w:rsidP="001C6331">
            <w:pPr>
              <w:spacing w:line="240" w:lineRule="auto"/>
              <w:ind w:firstLine="0"/>
              <w:jc w:val="center"/>
              <w:rPr>
                <w:rFonts w:asciiTheme="majorBidi" w:eastAsia="Times New Roman" w:hAnsiTheme="majorBidi" w:cstheme="majorBidi"/>
              </w:rPr>
            </w:pPr>
            <w:r w:rsidRPr="00216046">
              <w:rPr>
                <w:rFonts w:asciiTheme="majorBidi" w:eastAsia="Times New Roman" w:hAnsiTheme="majorBidi" w:cstheme="majorBidi"/>
              </w:rPr>
              <w:t>9250</w:t>
            </w:r>
          </w:p>
        </w:tc>
        <w:tc>
          <w:tcPr>
            <w:tcW w:w="1040" w:type="dxa"/>
            <w:tcBorders>
              <w:top w:val="nil"/>
              <w:left w:val="nil"/>
              <w:bottom w:val="single" w:sz="4" w:space="0" w:color="FFFFFF"/>
              <w:right w:val="single" w:sz="4" w:space="0" w:color="FFFFFF"/>
            </w:tcBorders>
            <w:shd w:val="clear" w:color="000000" w:fill="E2DFF0"/>
            <w:vAlign w:val="center"/>
            <w:hideMark/>
          </w:tcPr>
          <w:p w14:paraId="2D54D4C2" w14:textId="77777777" w:rsidR="001C6331" w:rsidRPr="00216046" w:rsidRDefault="001C6331" w:rsidP="001C6331">
            <w:pPr>
              <w:spacing w:line="240" w:lineRule="auto"/>
              <w:ind w:firstLine="0"/>
              <w:jc w:val="center"/>
              <w:rPr>
                <w:rFonts w:asciiTheme="majorBidi" w:eastAsia="Times New Roman" w:hAnsiTheme="majorBidi" w:cstheme="majorBidi"/>
              </w:rPr>
            </w:pPr>
            <w:r w:rsidRPr="00216046">
              <w:rPr>
                <w:rFonts w:asciiTheme="majorBidi" w:eastAsia="Times New Roman" w:hAnsiTheme="majorBidi" w:cstheme="majorBidi"/>
              </w:rPr>
              <w:t>9396</w:t>
            </w:r>
          </w:p>
        </w:tc>
        <w:tc>
          <w:tcPr>
            <w:tcW w:w="1040" w:type="dxa"/>
            <w:tcBorders>
              <w:top w:val="nil"/>
              <w:left w:val="nil"/>
              <w:bottom w:val="single" w:sz="4" w:space="0" w:color="FFFFFF"/>
              <w:right w:val="single" w:sz="4" w:space="0" w:color="FFFFFF"/>
            </w:tcBorders>
            <w:shd w:val="clear" w:color="000000" w:fill="E2DFF0"/>
            <w:vAlign w:val="center"/>
            <w:hideMark/>
          </w:tcPr>
          <w:p w14:paraId="2A72D0C6" w14:textId="77777777" w:rsidR="001C6331" w:rsidRPr="00216046" w:rsidRDefault="001C6331" w:rsidP="001C6331">
            <w:pPr>
              <w:spacing w:line="240" w:lineRule="auto"/>
              <w:ind w:firstLine="0"/>
              <w:jc w:val="center"/>
              <w:rPr>
                <w:rFonts w:asciiTheme="majorBidi" w:eastAsia="Times New Roman" w:hAnsiTheme="majorBidi" w:cstheme="majorBidi"/>
              </w:rPr>
            </w:pPr>
            <w:r w:rsidRPr="00216046">
              <w:rPr>
                <w:rFonts w:asciiTheme="majorBidi" w:eastAsia="Times New Roman" w:hAnsiTheme="majorBidi" w:cstheme="majorBidi"/>
              </w:rPr>
              <w:t>2743</w:t>
            </w:r>
          </w:p>
        </w:tc>
        <w:tc>
          <w:tcPr>
            <w:tcW w:w="1359" w:type="dxa"/>
            <w:tcBorders>
              <w:top w:val="nil"/>
              <w:left w:val="nil"/>
              <w:bottom w:val="single" w:sz="4" w:space="0" w:color="FFFFFF"/>
              <w:right w:val="single" w:sz="4" w:space="0" w:color="FFFFFF"/>
            </w:tcBorders>
            <w:shd w:val="clear" w:color="000000" w:fill="E2DFF0"/>
            <w:vAlign w:val="center"/>
            <w:hideMark/>
          </w:tcPr>
          <w:p w14:paraId="11C0070C" w14:textId="77777777" w:rsidR="001C6331" w:rsidRPr="00216046" w:rsidRDefault="001C6331" w:rsidP="001C6331">
            <w:pPr>
              <w:spacing w:line="240" w:lineRule="auto"/>
              <w:ind w:firstLine="0"/>
              <w:jc w:val="center"/>
              <w:rPr>
                <w:rFonts w:asciiTheme="majorBidi" w:eastAsia="Times New Roman" w:hAnsiTheme="majorBidi" w:cstheme="majorBidi"/>
              </w:rPr>
            </w:pPr>
            <w:r w:rsidRPr="00216046">
              <w:rPr>
                <w:rFonts w:asciiTheme="majorBidi" w:eastAsia="Times New Roman" w:hAnsiTheme="majorBidi" w:cstheme="majorBidi"/>
              </w:rPr>
              <w:t>8964</w:t>
            </w:r>
          </w:p>
        </w:tc>
      </w:tr>
      <w:tr w:rsidR="001C6331" w:rsidRPr="00216046" w14:paraId="45341B87" w14:textId="77777777" w:rsidTr="001C6331">
        <w:trPr>
          <w:trHeight w:val="570"/>
          <w:jc w:val="center"/>
        </w:trPr>
        <w:tc>
          <w:tcPr>
            <w:tcW w:w="994" w:type="dxa"/>
            <w:tcBorders>
              <w:top w:val="nil"/>
              <w:left w:val="single" w:sz="4" w:space="0" w:color="FFFFFF"/>
              <w:bottom w:val="single" w:sz="4" w:space="0" w:color="FFFFFF"/>
              <w:right w:val="single" w:sz="4" w:space="0" w:color="FFFFFF"/>
            </w:tcBorders>
            <w:shd w:val="clear" w:color="000000" w:fill="CAC5E2"/>
            <w:vAlign w:val="center"/>
            <w:hideMark/>
          </w:tcPr>
          <w:p w14:paraId="07A6CE0A" w14:textId="77777777" w:rsidR="001C6331" w:rsidRPr="00216046" w:rsidRDefault="001C6331" w:rsidP="001C6331">
            <w:pPr>
              <w:spacing w:line="240" w:lineRule="auto"/>
              <w:ind w:firstLine="0"/>
              <w:jc w:val="center"/>
              <w:rPr>
                <w:rFonts w:asciiTheme="majorBidi" w:eastAsia="Times New Roman" w:hAnsiTheme="majorBidi" w:cstheme="majorBidi"/>
              </w:rPr>
            </w:pPr>
            <w:r w:rsidRPr="00216046">
              <w:rPr>
                <w:rFonts w:asciiTheme="majorBidi" w:eastAsia="Times New Roman" w:hAnsiTheme="majorBidi" w:cstheme="majorBidi"/>
              </w:rPr>
              <w:t>35 - 39</w:t>
            </w:r>
          </w:p>
        </w:tc>
        <w:tc>
          <w:tcPr>
            <w:tcW w:w="1173" w:type="dxa"/>
            <w:tcBorders>
              <w:top w:val="nil"/>
              <w:left w:val="nil"/>
              <w:bottom w:val="single" w:sz="4" w:space="0" w:color="FFFFFF"/>
              <w:right w:val="single" w:sz="4" w:space="0" w:color="FFFFFF"/>
            </w:tcBorders>
            <w:shd w:val="clear" w:color="000000" w:fill="CAC5E2"/>
            <w:vAlign w:val="center"/>
            <w:hideMark/>
          </w:tcPr>
          <w:p w14:paraId="253B009B" w14:textId="77777777" w:rsidR="001C6331" w:rsidRPr="00216046" w:rsidRDefault="001C6331" w:rsidP="001C6331">
            <w:pPr>
              <w:spacing w:line="240" w:lineRule="auto"/>
              <w:ind w:firstLine="0"/>
              <w:jc w:val="center"/>
              <w:rPr>
                <w:rFonts w:asciiTheme="majorBidi" w:eastAsia="Times New Roman" w:hAnsiTheme="majorBidi" w:cstheme="majorBidi"/>
              </w:rPr>
            </w:pPr>
            <w:r w:rsidRPr="00216046">
              <w:rPr>
                <w:rFonts w:asciiTheme="majorBidi" w:eastAsia="Times New Roman" w:hAnsiTheme="majorBidi" w:cstheme="majorBidi"/>
              </w:rPr>
              <w:t>54842</w:t>
            </w:r>
          </w:p>
        </w:tc>
        <w:tc>
          <w:tcPr>
            <w:tcW w:w="1040" w:type="dxa"/>
            <w:tcBorders>
              <w:top w:val="nil"/>
              <w:left w:val="nil"/>
              <w:bottom w:val="single" w:sz="4" w:space="0" w:color="FFFFFF"/>
              <w:right w:val="single" w:sz="4" w:space="0" w:color="FFFFFF"/>
            </w:tcBorders>
            <w:shd w:val="clear" w:color="000000" w:fill="CAC5E2"/>
            <w:vAlign w:val="center"/>
            <w:hideMark/>
          </w:tcPr>
          <w:p w14:paraId="63930785" w14:textId="77777777" w:rsidR="001C6331" w:rsidRPr="00216046" w:rsidRDefault="001C6331" w:rsidP="001C6331">
            <w:pPr>
              <w:spacing w:line="240" w:lineRule="auto"/>
              <w:ind w:firstLine="0"/>
              <w:jc w:val="center"/>
              <w:rPr>
                <w:rFonts w:asciiTheme="majorBidi" w:eastAsia="Times New Roman" w:hAnsiTheme="majorBidi" w:cstheme="majorBidi"/>
              </w:rPr>
            </w:pPr>
            <w:r w:rsidRPr="00216046">
              <w:rPr>
                <w:rFonts w:asciiTheme="majorBidi" w:eastAsia="Times New Roman" w:hAnsiTheme="majorBidi" w:cstheme="majorBidi"/>
              </w:rPr>
              <w:t>12307</w:t>
            </w:r>
          </w:p>
        </w:tc>
        <w:tc>
          <w:tcPr>
            <w:tcW w:w="906" w:type="dxa"/>
            <w:tcBorders>
              <w:top w:val="nil"/>
              <w:left w:val="nil"/>
              <w:bottom w:val="single" w:sz="4" w:space="0" w:color="FFFFFF"/>
              <w:right w:val="single" w:sz="4" w:space="0" w:color="FFFFFF"/>
            </w:tcBorders>
            <w:shd w:val="clear" w:color="000000" w:fill="CAC5E2"/>
            <w:vAlign w:val="center"/>
            <w:hideMark/>
          </w:tcPr>
          <w:p w14:paraId="1A946D45" w14:textId="77777777" w:rsidR="001C6331" w:rsidRPr="00216046" w:rsidRDefault="001C6331" w:rsidP="001C6331">
            <w:pPr>
              <w:spacing w:line="240" w:lineRule="auto"/>
              <w:ind w:firstLine="0"/>
              <w:jc w:val="center"/>
              <w:rPr>
                <w:rFonts w:asciiTheme="majorBidi" w:eastAsia="Times New Roman" w:hAnsiTheme="majorBidi" w:cstheme="majorBidi"/>
              </w:rPr>
            </w:pPr>
            <w:r w:rsidRPr="00216046">
              <w:rPr>
                <w:rFonts w:asciiTheme="majorBidi" w:eastAsia="Times New Roman" w:hAnsiTheme="majorBidi" w:cstheme="majorBidi"/>
              </w:rPr>
              <w:t>3836</w:t>
            </w:r>
          </w:p>
        </w:tc>
        <w:tc>
          <w:tcPr>
            <w:tcW w:w="1040" w:type="dxa"/>
            <w:tcBorders>
              <w:top w:val="nil"/>
              <w:left w:val="nil"/>
              <w:bottom w:val="single" w:sz="4" w:space="0" w:color="FFFFFF"/>
              <w:right w:val="single" w:sz="4" w:space="0" w:color="FFFFFF"/>
            </w:tcBorders>
            <w:shd w:val="clear" w:color="000000" w:fill="CAC5E2"/>
            <w:vAlign w:val="center"/>
            <w:hideMark/>
          </w:tcPr>
          <w:p w14:paraId="4B30BA18" w14:textId="77777777" w:rsidR="001C6331" w:rsidRPr="00216046" w:rsidRDefault="001C6331" w:rsidP="001C6331">
            <w:pPr>
              <w:spacing w:line="240" w:lineRule="auto"/>
              <w:ind w:firstLine="0"/>
              <w:jc w:val="center"/>
              <w:rPr>
                <w:rFonts w:asciiTheme="majorBidi" w:eastAsia="Times New Roman" w:hAnsiTheme="majorBidi" w:cstheme="majorBidi"/>
              </w:rPr>
            </w:pPr>
            <w:r w:rsidRPr="00216046">
              <w:rPr>
                <w:rFonts w:asciiTheme="majorBidi" w:eastAsia="Times New Roman" w:hAnsiTheme="majorBidi" w:cstheme="majorBidi"/>
              </w:rPr>
              <w:t>17287</w:t>
            </w:r>
          </w:p>
        </w:tc>
        <w:tc>
          <w:tcPr>
            <w:tcW w:w="1040" w:type="dxa"/>
            <w:tcBorders>
              <w:top w:val="nil"/>
              <w:left w:val="nil"/>
              <w:bottom w:val="single" w:sz="4" w:space="0" w:color="FFFFFF"/>
              <w:right w:val="single" w:sz="4" w:space="0" w:color="FFFFFF"/>
            </w:tcBorders>
            <w:shd w:val="clear" w:color="000000" w:fill="CAC5E2"/>
            <w:vAlign w:val="center"/>
            <w:hideMark/>
          </w:tcPr>
          <w:p w14:paraId="2760163E" w14:textId="77777777" w:rsidR="001C6331" w:rsidRPr="00216046" w:rsidRDefault="001C6331" w:rsidP="001C6331">
            <w:pPr>
              <w:spacing w:line="240" w:lineRule="auto"/>
              <w:ind w:firstLine="0"/>
              <w:jc w:val="center"/>
              <w:rPr>
                <w:rFonts w:asciiTheme="majorBidi" w:eastAsia="Times New Roman" w:hAnsiTheme="majorBidi" w:cstheme="majorBidi"/>
              </w:rPr>
            </w:pPr>
            <w:r w:rsidRPr="00216046">
              <w:rPr>
                <w:rFonts w:asciiTheme="majorBidi" w:eastAsia="Times New Roman" w:hAnsiTheme="majorBidi" w:cstheme="majorBidi"/>
              </w:rPr>
              <w:t>6612</w:t>
            </w:r>
          </w:p>
        </w:tc>
        <w:tc>
          <w:tcPr>
            <w:tcW w:w="1040" w:type="dxa"/>
            <w:tcBorders>
              <w:top w:val="nil"/>
              <w:left w:val="nil"/>
              <w:bottom w:val="single" w:sz="4" w:space="0" w:color="FFFFFF"/>
              <w:right w:val="single" w:sz="4" w:space="0" w:color="FFFFFF"/>
            </w:tcBorders>
            <w:shd w:val="clear" w:color="000000" w:fill="CAC5E2"/>
            <w:vAlign w:val="center"/>
            <w:hideMark/>
          </w:tcPr>
          <w:p w14:paraId="2C42151A" w14:textId="77777777" w:rsidR="001C6331" w:rsidRPr="00216046" w:rsidRDefault="001C6331" w:rsidP="001C6331">
            <w:pPr>
              <w:spacing w:line="240" w:lineRule="auto"/>
              <w:ind w:firstLine="0"/>
              <w:jc w:val="center"/>
              <w:rPr>
                <w:rFonts w:asciiTheme="majorBidi" w:eastAsia="Times New Roman" w:hAnsiTheme="majorBidi" w:cstheme="majorBidi"/>
              </w:rPr>
            </w:pPr>
            <w:r w:rsidRPr="00216046">
              <w:rPr>
                <w:rFonts w:asciiTheme="majorBidi" w:eastAsia="Times New Roman" w:hAnsiTheme="majorBidi" w:cstheme="majorBidi"/>
              </w:rPr>
              <w:t>6358</w:t>
            </w:r>
          </w:p>
        </w:tc>
        <w:tc>
          <w:tcPr>
            <w:tcW w:w="1040" w:type="dxa"/>
            <w:tcBorders>
              <w:top w:val="nil"/>
              <w:left w:val="nil"/>
              <w:bottom w:val="single" w:sz="4" w:space="0" w:color="FFFFFF"/>
              <w:right w:val="single" w:sz="4" w:space="0" w:color="FFFFFF"/>
            </w:tcBorders>
            <w:shd w:val="clear" w:color="000000" w:fill="CAC5E2"/>
            <w:vAlign w:val="center"/>
            <w:hideMark/>
          </w:tcPr>
          <w:p w14:paraId="7E305258" w14:textId="77777777" w:rsidR="001C6331" w:rsidRPr="00216046" w:rsidRDefault="001C6331" w:rsidP="001C6331">
            <w:pPr>
              <w:spacing w:line="240" w:lineRule="auto"/>
              <w:ind w:firstLine="0"/>
              <w:jc w:val="center"/>
              <w:rPr>
                <w:rFonts w:asciiTheme="majorBidi" w:eastAsia="Times New Roman" w:hAnsiTheme="majorBidi" w:cstheme="majorBidi"/>
              </w:rPr>
            </w:pPr>
            <w:r w:rsidRPr="00216046">
              <w:rPr>
                <w:rFonts w:asciiTheme="majorBidi" w:eastAsia="Times New Roman" w:hAnsiTheme="majorBidi" w:cstheme="majorBidi"/>
              </w:rPr>
              <w:t>2355</w:t>
            </w:r>
          </w:p>
        </w:tc>
        <w:tc>
          <w:tcPr>
            <w:tcW w:w="1359" w:type="dxa"/>
            <w:tcBorders>
              <w:top w:val="nil"/>
              <w:left w:val="nil"/>
              <w:bottom w:val="single" w:sz="4" w:space="0" w:color="FFFFFF"/>
              <w:right w:val="single" w:sz="4" w:space="0" w:color="FFFFFF"/>
            </w:tcBorders>
            <w:shd w:val="clear" w:color="000000" w:fill="CAC5E2"/>
            <w:vAlign w:val="center"/>
            <w:hideMark/>
          </w:tcPr>
          <w:p w14:paraId="1ED3FA40" w14:textId="77777777" w:rsidR="001C6331" w:rsidRPr="00216046" w:rsidRDefault="001C6331" w:rsidP="001C6331">
            <w:pPr>
              <w:spacing w:line="240" w:lineRule="auto"/>
              <w:ind w:firstLine="0"/>
              <w:jc w:val="center"/>
              <w:rPr>
                <w:rFonts w:asciiTheme="majorBidi" w:eastAsia="Times New Roman" w:hAnsiTheme="majorBidi" w:cstheme="majorBidi"/>
              </w:rPr>
            </w:pPr>
            <w:r w:rsidRPr="00216046">
              <w:rPr>
                <w:rFonts w:asciiTheme="majorBidi" w:eastAsia="Times New Roman" w:hAnsiTheme="majorBidi" w:cstheme="majorBidi"/>
              </w:rPr>
              <w:t>6087</w:t>
            </w:r>
          </w:p>
        </w:tc>
      </w:tr>
      <w:tr w:rsidR="001C6331" w:rsidRPr="00216046" w14:paraId="1291BDF4" w14:textId="77777777" w:rsidTr="001C6331">
        <w:trPr>
          <w:trHeight w:val="570"/>
          <w:jc w:val="center"/>
        </w:trPr>
        <w:tc>
          <w:tcPr>
            <w:tcW w:w="994" w:type="dxa"/>
            <w:tcBorders>
              <w:top w:val="nil"/>
              <w:left w:val="single" w:sz="4" w:space="0" w:color="FFFFFF"/>
              <w:bottom w:val="single" w:sz="4" w:space="0" w:color="FFFFFF"/>
              <w:right w:val="single" w:sz="4" w:space="0" w:color="FFFFFF"/>
            </w:tcBorders>
            <w:shd w:val="clear" w:color="000000" w:fill="E2DFF0"/>
            <w:vAlign w:val="center"/>
            <w:hideMark/>
          </w:tcPr>
          <w:p w14:paraId="7B10DF4F" w14:textId="77777777" w:rsidR="001C6331" w:rsidRPr="00216046" w:rsidRDefault="001C6331" w:rsidP="001C6331">
            <w:pPr>
              <w:spacing w:line="240" w:lineRule="auto"/>
              <w:ind w:firstLine="0"/>
              <w:jc w:val="center"/>
              <w:rPr>
                <w:rFonts w:asciiTheme="majorBidi" w:eastAsia="Times New Roman" w:hAnsiTheme="majorBidi" w:cstheme="majorBidi"/>
              </w:rPr>
            </w:pPr>
            <w:r w:rsidRPr="00216046">
              <w:rPr>
                <w:rFonts w:asciiTheme="majorBidi" w:eastAsia="Times New Roman" w:hAnsiTheme="majorBidi" w:cstheme="majorBidi"/>
              </w:rPr>
              <w:t>40- 44</w:t>
            </w:r>
          </w:p>
        </w:tc>
        <w:tc>
          <w:tcPr>
            <w:tcW w:w="1173" w:type="dxa"/>
            <w:tcBorders>
              <w:top w:val="nil"/>
              <w:left w:val="nil"/>
              <w:bottom w:val="single" w:sz="4" w:space="0" w:color="FFFFFF"/>
              <w:right w:val="single" w:sz="4" w:space="0" w:color="FFFFFF"/>
            </w:tcBorders>
            <w:shd w:val="clear" w:color="000000" w:fill="E2DFF0"/>
            <w:vAlign w:val="center"/>
            <w:hideMark/>
          </w:tcPr>
          <w:p w14:paraId="5153CEA9" w14:textId="77777777" w:rsidR="001C6331" w:rsidRPr="00216046" w:rsidRDefault="001C6331" w:rsidP="001C6331">
            <w:pPr>
              <w:spacing w:line="240" w:lineRule="auto"/>
              <w:ind w:firstLine="0"/>
              <w:jc w:val="center"/>
              <w:rPr>
                <w:rFonts w:asciiTheme="majorBidi" w:eastAsia="Times New Roman" w:hAnsiTheme="majorBidi" w:cstheme="majorBidi"/>
              </w:rPr>
            </w:pPr>
            <w:r w:rsidRPr="00216046">
              <w:rPr>
                <w:rFonts w:asciiTheme="majorBidi" w:eastAsia="Times New Roman" w:hAnsiTheme="majorBidi" w:cstheme="majorBidi"/>
              </w:rPr>
              <w:t>98748</w:t>
            </w:r>
          </w:p>
        </w:tc>
        <w:tc>
          <w:tcPr>
            <w:tcW w:w="1040" w:type="dxa"/>
            <w:tcBorders>
              <w:top w:val="nil"/>
              <w:left w:val="nil"/>
              <w:bottom w:val="single" w:sz="4" w:space="0" w:color="FFFFFF"/>
              <w:right w:val="single" w:sz="4" w:space="0" w:color="FFFFFF"/>
            </w:tcBorders>
            <w:shd w:val="clear" w:color="000000" w:fill="E2DFF0"/>
            <w:vAlign w:val="center"/>
            <w:hideMark/>
          </w:tcPr>
          <w:p w14:paraId="172C1811" w14:textId="77777777" w:rsidR="001C6331" w:rsidRPr="00216046" w:rsidRDefault="001C6331" w:rsidP="001C6331">
            <w:pPr>
              <w:spacing w:line="240" w:lineRule="auto"/>
              <w:ind w:firstLine="0"/>
              <w:jc w:val="center"/>
              <w:rPr>
                <w:rFonts w:asciiTheme="majorBidi" w:eastAsia="Times New Roman" w:hAnsiTheme="majorBidi" w:cstheme="majorBidi"/>
              </w:rPr>
            </w:pPr>
            <w:r w:rsidRPr="00216046">
              <w:rPr>
                <w:rFonts w:asciiTheme="majorBidi" w:eastAsia="Times New Roman" w:hAnsiTheme="majorBidi" w:cstheme="majorBidi"/>
              </w:rPr>
              <w:t>27817</w:t>
            </w:r>
          </w:p>
        </w:tc>
        <w:tc>
          <w:tcPr>
            <w:tcW w:w="906" w:type="dxa"/>
            <w:tcBorders>
              <w:top w:val="nil"/>
              <w:left w:val="nil"/>
              <w:bottom w:val="single" w:sz="4" w:space="0" w:color="FFFFFF"/>
              <w:right w:val="single" w:sz="4" w:space="0" w:color="FFFFFF"/>
            </w:tcBorders>
            <w:shd w:val="clear" w:color="000000" w:fill="E2DFF0"/>
            <w:vAlign w:val="center"/>
            <w:hideMark/>
          </w:tcPr>
          <w:p w14:paraId="11A40285" w14:textId="77777777" w:rsidR="001C6331" w:rsidRPr="00216046" w:rsidRDefault="001C6331" w:rsidP="001C6331">
            <w:pPr>
              <w:spacing w:line="240" w:lineRule="auto"/>
              <w:ind w:firstLine="0"/>
              <w:jc w:val="center"/>
              <w:rPr>
                <w:rFonts w:asciiTheme="majorBidi" w:eastAsia="Times New Roman" w:hAnsiTheme="majorBidi" w:cstheme="majorBidi"/>
              </w:rPr>
            </w:pPr>
            <w:r w:rsidRPr="00216046">
              <w:rPr>
                <w:rFonts w:asciiTheme="majorBidi" w:eastAsia="Times New Roman" w:hAnsiTheme="majorBidi" w:cstheme="majorBidi"/>
              </w:rPr>
              <w:t>7859</w:t>
            </w:r>
          </w:p>
        </w:tc>
        <w:tc>
          <w:tcPr>
            <w:tcW w:w="1040" w:type="dxa"/>
            <w:tcBorders>
              <w:top w:val="nil"/>
              <w:left w:val="nil"/>
              <w:bottom w:val="single" w:sz="4" w:space="0" w:color="FFFFFF"/>
              <w:right w:val="single" w:sz="4" w:space="0" w:color="FFFFFF"/>
            </w:tcBorders>
            <w:shd w:val="clear" w:color="000000" w:fill="E2DFF0"/>
            <w:vAlign w:val="center"/>
            <w:hideMark/>
          </w:tcPr>
          <w:p w14:paraId="5C016096" w14:textId="77777777" w:rsidR="001C6331" w:rsidRPr="00216046" w:rsidRDefault="001C6331" w:rsidP="001C6331">
            <w:pPr>
              <w:spacing w:line="240" w:lineRule="auto"/>
              <w:ind w:firstLine="0"/>
              <w:jc w:val="center"/>
              <w:rPr>
                <w:rFonts w:asciiTheme="majorBidi" w:eastAsia="Times New Roman" w:hAnsiTheme="majorBidi" w:cstheme="majorBidi"/>
              </w:rPr>
            </w:pPr>
            <w:r w:rsidRPr="00216046">
              <w:rPr>
                <w:rFonts w:asciiTheme="majorBidi" w:eastAsia="Times New Roman" w:hAnsiTheme="majorBidi" w:cstheme="majorBidi"/>
              </w:rPr>
              <w:t>22310</w:t>
            </w:r>
          </w:p>
        </w:tc>
        <w:tc>
          <w:tcPr>
            <w:tcW w:w="1040" w:type="dxa"/>
            <w:tcBorders>
              <w:top w:val="nil"/>
              <w:left w:val="nil"/>
              <w:bottom w:val="single" w:sz="4" w:space="0" w:color="FFFFFF"/>
              <w:right w:val="single" w:sz="4" w:space="0" w:color="FFFFFF"/>
            </w:tcBorders>
            <w:shd w:val="clear" w:color="000000" w:fill="E2DFF0"/>
            <w:vAlign w:val="center"/>
            <w:hideMark/>
          </w:tcPr>
          <w:p w14:paraId="3BE34424" w14:textId="77777777" w:rsidR="001C6331" w:rsidRPr="00216046" w:rsidRDefault="001C6331" w:rsidP="001C6331">
            <w:pPr>
              <w:spacing w:line="240" w:lineRule="auto"/>
              <w:ind w:firstLine="0"/>
              <w:jc w:val="center"/>
              <w:rPr>
                <w:rFonts w:asciiTheme="majorBidi" w:eastAsia="Times New Roman" w:hAnsiTheme="majorBidi" w:cstheme="majorBidi"/>
              </w:rPr>
            </w:pPr>
            <w:r w:rsidRPr="00216046">
              <w:rPr>
                <w:rFonts w:asciiTheme="majorBidi" w:eastAsia="Times New Roman" w:hAnsiTheme="majorBidi" w:cstheme="majorBidi"/>
              </w:rPr>
              <w:t>10811</w:t>
            </w:r>
          </w:p>
        </w:tc>
        <w:tc>
          <w:tcPr>
            <w:tcW w:w="1040" w:type="dxa"/>
            <w:tcBorders>
              <w:top w:val="nil"/>
              <w:left w:val="nil"/>
              <w:bottom w:val="single" w:sz="4" w:space="0" w:color="FFFFFF"/>
              <w:right w:val="single" w:sz="4" w:space="0" w:color="FFFFFF"/>
            </w:tcBorders>
            <w:shd w:val="clear" w:color="000000" w:fill="E2DFF0"/>
            <w:vAlign w:val="center"/>
            <w:hideMark/>
          </w:tcPr>
          <w:p w14:paraId="18B9F744" w14:textId="77777777" w:rsidR="001C6331" w:rsidRPr="00216046" w:rsidRDefault="001C6331" w:rsidP="001C6331">
            <w:pPr>
              <w:spacing w:line="240" w:lineRule="auto"/>
              <w:ind w:firstLine="0"/>
              <w:jc w:val="center"/>
              <w:rPr>
                <w:rFonts w:asciiTheme="majorBidi" w:eastAsia="Times New Roman" w:hAnsiTheme="majorBidi" w:cstheme="majorBidi"/>
              </w:rPr>
            </w:pPr>
            <w:r w:rsidRPr="00216046">
              <w:rPr>
                <w:rFonts w:asciiTheme="majorBidi" w:eastAsia="Times New Roman" w:hAnsiTheme="majorBidi" w:cstheme="majorBidi"/>
              </w:rPr>
              <w:t>13745</w:t>
            </w:r>
          </w:p>
        </w:tc>
        <w:tc>
          <w:tcPr>
            <w:tcW w:w="1040" w:type="dxa"/>
            <w:tcBorders>
              <w:top w:val="nil"/>
              <w:left w:val="nil"/>
              <w:bottom w:val="single" w:sz="4" w:space="0" w:color="FFFFFF"/>
              <w:right w:val="single" w:sz="4" w:space="0" w:color="FFFFFF"/>
            </w:tcBorders>
            <w:shd w:val="clear" w:color="000000" w:fill="E2DFF0"/>
            <w:vAlign w:val="center"/>
            <w:hideMark/>
          </w:tcPr>
          <w:p w14:paraId="314FAB8B" w14:textId="77777777" w:rsidR="001C6331" w:rsidRPr="00216046" w:rsidRDefault="001C6331" w:rsidP="001C6331">
            <w:pPr>
              <w:spacing w:line="240" w:lineRule="auto"/>
              <w:ind w:firstLine="0"/>
              <w:jc w:val="center"/>
              <w:rPr>
                <w:rFonts w:asciiTheme="majorBidi" w:eastAsia="Times New Roman" w:hAnsiTheme="majorBidi" w:cstheme="majorBidi"/>
              </w:rPr>
            </w:pPr>
            <w:r w:rsidRPr="00216046">
              <w:rPr>
                <w:rFonts w:asciiTheme="majorBidi" w:eastAsia="Times New Roman" w:hAnsiTheme="majorBidi" w:cstheme="majorBidi"/>
              </w:rPr>
              <w:t>5571</w:t>
            </w:r>
          </w:p>
        </w:tc>
        <w:tc>
          <w:tcPr>
            <w:tcW w:w="1359" w:type="dxa"/>
            <w:tcBorders>
              <w:top w:val="nil"/>
              <w:left w:val="nil"/>
              <w:bottom w:val="single" w:sz="4" w:space="0" w:color="FFFFFF"/>
              <w:right w:val="single" w:sz="4" w:space="0" w:color="FFFFFF"/>
            </w:tcBorders>
            <w:shd w:val="clear" w:color="000000" w:fill="E2DFF0"/>
            <w:vAlign w:val="center"/>
            <w:hideMark/>
          </w:tcPr>
          <w:p w14:paraId="5874C40B" w14:textId="77777777" w:rsidR="001C6331" w:rsidRPr="00216046" w:rsidRDefault="001C6331" w:rsidP="001C6331">
            <w:pPr>
              <w:spacing w:line="240" w:lineRule="auto"/>
              <w:ind w:firstLine="0"/>
              <w:jc w:val="center"/>
              <w:rPr>
                <w:rFonts w:asciiTheme="majorBidi" w:eastAsia="Times New Roman" w:hAnsiTheme="majorBidi" w:cstheme="majorBidi"/>
              </w:rPr>
            </w:pPr>
            <w:r w:rsidRPr="00216046">
              <w:rPr>
                <w:rFonts w:asciiTheme="majorBidi" w:eastAsia="Times New Roman" w:hAnsiTheme="majorBidi" w:cstheme="majorBidi"/>
              </w:rPr>
              <w:t>10635</w:t>
            </w:r>
          </w:p>
        </w:tc>
      </w:tr>
      <w:tr w:rsidR="001C6331" w:rsidRPr="00216046" w14:paraId="3052DF98" w14:textId="77777777" w:rsidTr="001C6331">
        <w:trPr>
          <w:trHeight w:val="570"/>
          <w:jc w:val="center"/>
        </w:trPr>
        <w:tc>
          <w:tcPr>
            <w:tcW w:w="994" w:type="dxa"/>
            <w:tcBorders>
              <w:top w:val="nil"/>
              <w:left w:val="single" w:sz="4" w:space="0" w:color="FFFFFF"/>
              <w:bottom w:val="single" w:sz="4" w:space="0" w:color="FFFFFF"/>
              <w:right w:val="single" w:sz="4" w:space="0" w:color="FFFFFF"/>
            </w:tcBorders>
            <w:shd w:val="clear" w:color="000000" w:fill="CAC5E2"/>
            <w:vAlign w:val="center"/>
            <w:hideMark/>
          </w:tcPr>
          <w:p w14:paraId="7C30F8F4" w14:textId="77777777" w:rsidR="001C6331" w:rsidRPr="00216046" w:rsidRDefault="001C6331" w:rsidP="001C6331">
            <w:pPr>
              <w:spacing w:line="240" w:lineRule="auto"/>
              <w:ind w:firstLine="0"/>
              <w:jc w:val="center"/>
              <w:rPr>
                <w:rFonts w:asciiTheme="majorBidi" w:eastAsia="Times New Roman" w:hAnsiTheme="majorBidi" w:cstheme="majorBidi"/>
              </w:rPr>
            </w:pPr>
            <w:r w:rsidRPr="00216046">
              <w:rPr>
                <w:rFonts w:asciiTheme="majorBidi" w:eastAsia="Times New Roman" w:hAnsiTheme="majorBidi" w:cstheme="majorBidi"/>
              </w:rPr>
              <w:t>54 - 49</w:t>
            </w:r>
          </w:p>
        </w:tc>
        <w:tc>
          <w:tcPr>
            <w:tcW w:w="1173" w:type="dxa"/>
            <w:tcBorders>
              <w:top w:val="nil"/>
              <w:left w:val="nil"/>
              <w:bottom w:val="single" w:sz="4" w:space="0" w:color="FFFFFF"/>
              <w:right w:val="single" w:sz="4" w:space="0" w:color="FFFFFF"/>
            </w:tcBorders>
            <w:shd w:val="clear" w:color="000000" w:fill="CAC5E2"/>
            <w:vAlign w:val="center"/>
            <w:hideMark/>
          </w:tcPr>
          <w:p w14:paraId="7DCB9522" w14:textId="77777777" w:rsidR="001C6331" w:rsidRPr="00216046" w:rsidRDefault="001C6331" w:rsidP="001C6331">
            <w:pPr>
              <w:spacing w:line="240" w:lineRule="auto"/>
              <w:ind w:firstLine="0"/>
              <w:jc w:val="center"/>
              <w:rPr>
                <w:rFonts w:asciiTheme="majorBidi" w:eastAsia="Times New Roman" w:hAnsiTheme="majorBidi" w:cstheme="majorBidi"/>
              </w:rPr>
            </w:pPr>
            <w:r w:rsidRPr="00216046">
              <w:rPr>
                <w:rFonts w:asciiTheme="majorBidi" w:eastAsia="Times New Roman" w:hAnsiTheme="majorBidi" w:cstheme="majorBidi"/>
              </w:rPr>
              <w:t>66786</w:t>
            </w:r>
          </w:p>
        </w:tc>
        <w:tc>
          <w:tcPr>
            <w:tcW w:w="1040" w:type="dxa"/>
            <w:tcBorders>
              <w:top w:val="nil"/>
              <w:left w:val="nil"/>
              <w:bottom w:val="single" w:sz="4" w:space="0" w:color="FFFFFF"/>
              <w:right w:val="single" w:sz="4" w:space="0" w:color="FFFFFF"/>
            </w:tcBorders>
            <w:shd w:val="clear" w:color="000000" w:fill="CAC5E2"/>
            <w:vAlign w:val="center"/>
            <w:hideMark/>
          </w:tcPr>
          <w:p w14:paraId="06253A28" w14:textId="77777777" w:rsidR="001C6331" w:rsidRPr="00216046" w:rsidRDefault="001C6331" w:rsidP="001C6331">
            <w:pPr>
              <w:spacing w:line="240" w:lineRule="auto"/>
              <w:ind w:firstLine="0"/>
              <w:jc w:val="center"/>
              <w:rPr>
                <w:rFonts w:asciiTheme="majorBidi" w:eastAsia="Times New Roman" w:hAnsiTheme="majorBidi" w:cstheme="majorBidi"/>
              </w:rPr>
            </w:pPr>
            <w:r w:rsidRPr="00216046">
              <w:rPr>
                <w:rFonts w:asciiTheme="majorBidi" w:eastAsia="Times New Roman" w:hAnsiTheme="majorBidi" w:cstheme="majorBidi"/>
              </w:rPr>
              <w:t>14907</w:t>
            </w:r>
          </w:p>
        </w:tc>
        <w:tc>
          <w:tcPr>
            <w:tcW w:w="906" w:type="dxa"/>
            <w:tcBorders>
              <w:top w:val="nil"/>
              <w:left w:val="nil"/>
              <w:bottom w:val="single" w:sz="4" w:space="0" w:color="FFFFFF"/>
              <w:right w:val="single" w:sz="4" w:space="0" w:color="FFFFFF"/>
            </w:tcBorders>
            <w:shd w:val="clear" w:color="000000" w:fill="CAC5E2"/>
            <w:vAlign w:val="center"/>
            <w:hideMark/>
          </w:tcPr>
          <w:p w14:paraId="5D34CD4C" w14:textId="77777777" w:rsidR="001C6331" w:rsidRPr="00216046" w:rsidRDefault="001C6331" w:rsidP="001C6331">
            <w:pPr>
              <w:spacing w:line="240" w:lineRule="auto"/>
              <w:ind w:firstLine="0"/>
              <w:jc w:val="center"/>
              <w:rPr>
                <w:rFonts w:asciiTheme="majorBidi" w:eastAsia="Times New Roman" w:hAnsiTheme="majorBidi" w:cstheme="majorBidi"/>
              </w:rPr>
            </w:pPr>
            <w:r w:rsidRPr="00216046">
              <w:rPr>
                <w:rFonts w:asciiTheme="majorBidi" w:eastAsia="Times New Roman" w:hAnsiTheme="majorBidi" w:cstheme="majorBidi"/>
              </w:rPr>
              <w:t>5511</w:t>
            </w:r>
          </w:p>
        </w:tc>
        <w:tc>
          <w:tcPr>
            <w:tcW w:w="1040" w:type="dxa"/>
            <w:tcBorders>
              <w:top w:val="nil"/>
              <w:left w:val="nil"/>
              <w:bottom w:val="single" w:sz="4" w:space="0" w:color="FFFFFF"/>
              <w:right w:val="single" w:sz="4" w:space="0" w:color="FFFFFF"/>
            </w:tcBorders>
            <w:shd w:val="clear" w:color="000000" w:fill="CAC5E2"/>
            <w:vAlign w:val="center"/>
            <w:hideMark/>
          </w:tcPr>
          <w:p w14:paraId="4DB4C25D" w14:textId="77777777" w:rsidR="001C6331" w:rsidRPr="00216046" w:rsidRDefault="001C6331" w:rsidP="001C6331">
            <w:pPr>
              <w:spacing w:line="240" w:lineRule="auto"/>
              <w:ind w:firstLine="0"/>
              <w:jc w:val="center"/>
              <w:rPr>
                <w:rFonts w:asciiTheme="majorBidi" w:eastAsia="Times New Roman" w:hAnsiTheme="majorBidi" w:cstheme="majorBidi"/>
              </w:rPr>
            </w:pPr>
            <w:r w:rsidRPr="00216046">
              <w:rPr>
                <w:rFonts w:asciiTheme="majorBidi" w:eastAsia="Times New Roman" w:hAnsiTheme="majorBidi" w:cstheme="majorBidi"/>
              </w:rPr>
              <w:t>12026</w:t>
            </w:r>
          </w:p>
        </w:tc>
        <w:tc>
          <w:tcPr>
            <w:tcW w:w="1040" w:type="dxa"/>
            <w:tcBorders>
              <w:top w:val="nil"/>
              <w:left w:val="nil"/>
              <w:bottom w:val="single" w:sz="4" w:space="0" w:color="FFFFFF"/>
              <w:right w:val="single" w:sz="4" w:space="0" w:color="FFFFFF"/>
            </w:tcBorders>
            <w:shd w:val="clear" w:color="000000" w:fill="CAC5E2"/>
            <w:vAlign w:val="center"/>
            <w:hideMark/>
          </w:tcPr>
          <w:p w14:paraId="2A9136E3" w14:textId="77777777" w:rsidR="001C6331" w:rsidRPr="00216046" w:rsidRDefault="001C6331" w:rsidP="001C6331">
            <w:pPr>
              <w:spacing w:line="240" w:lineRule="auto"/>
              <w:ind w:firstLine="0"/>
              <w:jc w:val="center"/>
              <w:rPr>
                <w:rFonts w:asciiTheme="majorBidi" w:eastAsia="Times New Roman" w:hAnsiTheme="majorBidi" w:cstheme="majorBidi"/>
              </w:rPr>
            </w:pPr>
            <w:r w:rsidRPr="00216046">
              <w:rPr>
                <w:rFonts w:asciiTheme="majorBidi" w:eastAsia="Times New Roman" w:hAnsiTheme="majorBidi" w:cstheme="majorBidi"/>
              </w:rPr>
              <w:t>11167</w:t>
            </w:r>
          </w:p>
        </w:tc>
        <w:tc>
          <w:tcPr>
            <w:tcW w:w="1040" w:type="dxa"/>
            <w:tcBorders>
              <w:top w:val="nil"/>
              <w:left w:val="nil"/>
              <w:bottom w:val="single" w:sz="4" w:space="0" w:color="FFFFFF"/>
              <w:right w:val="single" w:sz="4" w:space="0" w:color="FFFFFF"/>
            </w:tcBorders>
            <w:shd w:val="clear" w:color="000000" w:fill="CAC5E2"/>
            <w:vAlign w:val="center"/>
            <w:hideMark/>
          </w:tcPr>
          <w:p w14:paraId="1FF378C9" w14:textId="77777777" w:rsidR="001C6331" w:rsidRPr="00216046" w:rsidRDefault="001C6331" w:rsidP="001C6331">
            <w:pPr>
              <w:spacing w:line="240" w:lineRule="auto"/>
              <w:ind w:firstLine="0"/>
              <w:jc w:val="center"/>
              <w:rPr>
                <w:rFonts w:asciiTheme="majorBidi" w:eastAsia="Times New Roman" w:hAnsiTheme="majorBidi" w:cstheme="majorBidi"/>
              </w:rPr>
            </w:pPr>
            <w:r w:rsidRPr="00216046">
              <w:rPr>
                <w:rFonts w:asciiTheme="majorBidi" w:eastAsia="Times New Roman" w:hAnsiTheme="majorBidi" w:cstheme="majorBidi"/>
              </w:rPr>
              <w:t>9254</w:t>
            </w:r>
          </w:p>
        </w:tc>
        <w:tc>
          <w:tcPr>
            <w:tcW w:w="1040" w:type="dxa"/>
            <w:tcBorders>
              <w:top w:val="nil"/>
              <w:left w:val="nil"/>
              <w:bottom w:val="single" w:sz="4" w:space="0" w:color="FFFFFF"/>
              <w:right w:val="single" w:sz="4" w:space="0" w:color="FFFFFF"/>
            </w:tcBorders>
            <w:shd w:val="clear" w:color="000000" w:fill="CAC5E2"/>
            <w:vAlign w:val="center"/>
            <w:hideMark/>
          </w:tcPr>
          <w:p w14:paraId="5A6D7416" w14:textId="77777777" w:rsidR="001C6331" w:rsidRPr="00216046" w:rsidRDefault="001C6331" w:rsidP="001C6331">
            <w:pPr>
              <w:spacing w:line="240" w:lineRule="auto"/>
              <w:ind w:firstLine="0"/>
              <w:jc w:val="center"/>
              <w:rPr>
                <w:rFonts w:asciiTheme="majorBidi" w:eastAsia="Times New Roman" w:hAnsiTheme="majorBidi" w:cstheme="majorBidi"/>
              </w:rPr>
            </w:pPr>
            <w:r w:rsidRPr="00216046">
              <w:rPr>
                <w:rFonts w:asciiTheme="majorBidi" w:eastAsia="Times New Roman" w:hAnsiTheme="majorBidi" w:cstheme="majorBidi"/>
              </w:rPr>
              <w:t>5122</w:t>
            </w:r>
          </w:p>
        </w:tc>
        <w:tc>
          <w:tcPr>
            <w:tcW w:w="1359" w:type="dxa"/>
            <w:tcBorders>
              <w:top w:val="nil"/>
              <w:left w:val="nil"/>
              <w:bottom w:val="single" w:sz="4" w:space="0" w:color="FFFFFF"/>
              <w:right w:val="single" w:sz="4" w:space="0" w:color="FFFFFF"/>
            </w:tcBorders>
            <w:shd w:val="clear" w:color="000000" w:fill="CAC5E2"/>
            <w:vAlign w:val="center"/>
            <w:hideMark/>
          </w:tcPr>
          <w:p w14:paraId="340B4B42" w14:textId="77777777" w:rsidR="001C6331" w:rsidRPr="00216046" w:rsidRDefault="001C6331" w:rsidP="001C6331">
            <w:pPr>
              <w:spacing w:line="240" w:lineRule="auto"/>
              <w:ind w:firstLine="0"/>
              <w:jc w:val="center"/>
              <w:rPr>
                <w:rFonts w:asciiTheme="majorBidi" w:eastAsia="Times New Roman" w:hAnsiTheme="majorBidi" w:cstheme="majorBidi"/>
              </w:rPr>
            </w:pPr>
            <w:r w:rsidRPr="00216046">
              <w:rPr>
                <w:rFonts w:asciiTheme="majorBidi" w:eastAsia="Times New Roman" w:hAnsiTheme="majorBidi" w:cstheme="majorBidi"/>
              </w:rPr>
              <w:t>8799</w:t>
            </w:r>
          </w:p>
        </w:tc>
      </w:tr>
      <w:tr w:rsidR="001C6331" w:rsidRPr="00216046" w14:paraId="11392B54" w14:textId="77777777" w:rsidTr="001C6331">
        <w:trPr>
          <w:trHeight w:val="570"/>
          <w:jc w:val="center"/>
        </w:trPr>
        <w:tc>
          <w:tcPr>
            <w:tcW w:w="994" w:type="dxa"/>
            <w:tcBorders>
              <w:top w:val="nil"/>
              <w:left w:val="single" w:sz="4" w:space="0" w:color="FFFFFF"/>
              <w:bottom w:val="single" w:sz="4" w:space="0" w:color="FFFFFF"/>
              <w:right w:val="single" w:sz="4" w:space="0" w:color="FFFFFF"/>
            </w:tcBorders>
            <w:shd w:val="clear" w:color="000000" w:fill="E2DFF0"/>
            <w:vAlign w:val="center"/>
            <w:hideMark/>
          </w:tcPr>
          <w:p w14:paraId="7658A208" w14:textId="77777777" w:rsidR="001C6331" w:rsidRPr="00216046" w:rsidRDefault="001C6331" w:rsidP="001C6331">
            <w:pPr>
              <w:spacing w:line="240" w:lineRule="auto"/>
              <w:ind w:firstLine="0"/>
              <w:jc w:val="center"/>
              <w:rPr>
                <w:rFonts w:asciiTheme="majorBidi" w:eastAsia="Times New Roman" w:hAnsiTheme="majorBidi" w:cstheme="majorBidi"/>
              </w:rPr>
            </w:pPr>
            <w:r w:rsidRPr="00216046">
              <w:rPr>
                <w:rFonts w:asciiTheme="majorBidi" w:eastAsia="Times New Roman" w:hAnsiTheme="majorBidi" w:cstheme="majorBidi"/>
              </w:rPr>
              <w:t>50 - 54</w:t>
            </w:r>
          </w:p>
        </w:tc>
        <w:tc>
          <w:tcPr>
            <w:tcW w:w="1173" w:type="dxa"/>
            <w:tcBorders>
              <w:top w:val="nil"/>
              <w:left w:val="nil"/>
              <w:bottom w:val="single" w:sz="4" w:space="0" w:color="FFFFFF"/>
              <w:right w:val="single" w:sz="4" w:space="0" w:color="FFFFFF"/>
            </w:tcBorders>
            <w:shd w:val="clear" w:color="000000" w:fill="E2DFF0"/>
            <w:vAlign w:val="center"/>
            <w:hideMark/>
          </w:tcPr>
          <w:p w14:paraId="414D089D" w14:textId="77777777" w:rsidR="001C6331" w:rsidRPr="00216046" w:rsidRDefault="001C6331" w:rsidP="001C6331">
            <w:pPr>
              <w:spacing w:line="240" w:lineRule="auto"/>
              <w:ind w:firstLine="0"/>
              <w:jc w:val="center"/>
              <w:rPr>
                <w:rFonts w:asciiTheme="majorBidi" w:eastAsia="Times New Roman" w:hAnsiTheme="majorBidi" w:cstheme="majorBidi"/>
              </w:rPr>
            </w:pPr>
            <w:r w:rsidRPr="00216046">
              <w:rPr>
                <w:rFonts w:asciiTheme="majorBidi" w:eastAsia="Times New Roman" w:hAnsiTheme="majorBidi" w:cstheme="majorBidi"/>
              </w:rPr>
              <w:t>148198</w:t>
            </w:r>
          </w:p>
        </w:tc>
        <w:tc>
          <w:tcPr>
            <w:tcW w:w="1040" w:type="dxa"/>
            <w:tcBorders>
              <w:top w:val="nil"/>
              <w:left w:val="nil"/>
              <w:bottom w:val="single" w:sz="4" w:space="0" w:color="FFFFFF"/>
              <w:right w:val="single" w:sz="4" w:space="0" w:color="FFFFFF"/>
            </w:tcBorders>
            <w:shd w:val="clear" w:color="000000" w:fill="E2DFF0"/>
            <w:vAlign w:val="center"/>
            <w:hideMark/>
          </w:tcPr>
          <w:p w14:paraId="435044AE" w14:textId="77777777" w:rsidR="001C6331" w:rsidRPr="00216046" w:rsidRDefault="001C6331" w:rsidP="001C6331">
            <w:pPr>
              <w:spacing w:line="240" w:lineRule="auto"/>
              <w:ind w:firstLine="0"/>
              <w:jc w:val="center"/>
              <w:rPr>
                <w:rFonts w:asciiTheme="majorBidi" w:eastAsia="Times New Roman" w:hAnsiTheme="majorBidi" w:cstheme="majorBidi"/>
              </w:rPr>
            </w:pPr>
            <w:r w:rsidRPr="00216046">
              <w:rPr>
                <w:rFonts w:asciiTheme="majorBidi" w:eastAsia="Times New Roman" w:hAnsiTheme="majorBidi" w:cstheme="majorBidi"/>
              </w:rPr>
              <w:t>22982</w:t>
            </w:r>
          </w:p>
        </w:tc>
        <w:tc>
          <w:tcPr>
            <w:tcW w:w="906" w:type="dxa"/>
            <w:tcBorders>
              <w:top w:val="nil"/>
              <w:left w:val="nil"/>
              <w:bottom w:val="single" w:sz="4" w:space="0" w:color="FFFFFF"/>
              <w:right w:val="single" w:sz="4" w:space="0" w:color="FFFFFF"/>
            </w:tcBorders>
            <w:shd w:val="clear" w:color="000000" w:fill="E2DFF0"/>
            <w:vAlign w:val="center"/>
            <w:hideMark/>
          </w:tcPr>
          <w:p w14:paraId="79679249" w14:textId="77777777" w:rsidR="001C6331" w:rsidRPr="00216046" w:rsidRDefault="001C6331" w:rsidP="001C6331">
            <w:pPr>
              <w:spacing w:line="240" w:lineRule="auto"/>
              <w:ind w:firstLine="0"/>
              <w:jc w:val="center"/>
              <w:rPr>
                <w:rFonts w:asciiTheme="majorBidi" w:eastAsia="Times New Roman" w:hAnsiTheme="majorBidi" w:cstheme="majorBidi"/>
              </w:rPr>
            </w:pPr>
            <w:r w:rsidRPr="00216046">
              <w:rPr>
                <w:rFonts w:asciiTheme="majorBidi" w:eastAsia="Times New Roman" w:hAnsiTheme="majorBidi" w:cstheme="majorBidi"/>
              </w:rPr>
              <w:t>6655</w:t>
            </w:r>
          </w:p>
        </w:tc>
        <w:tc>
          <w:tcPr>
            <w:tcW w:w="1040" w:type="dxa"/>
            <w:tcBorders>
              <w:top w:val="nil"/>
              <w:left w:val="nil"/>
              <w:bottom w:val="single" w:sz="4" w:space="0" w:color="FFFFFF"/>
              <w:right w:val="single" w:sz="4" w:space="0" w:color="FFFFFF"/>
            </w:tcBorders>
            <w:shd w:val="clear" w:color="000000" w:fill="E2DFF0"/>
            <w:vAlign w:val="center"/>
            <w:hideMark/>
          </w:tcPr>
          <w:p w14:paraId="1563FAE0" w14:textId="77777777" w:rsidR="001C6331" w:rsidRPr="00216046" w:rsidRDefault="001C6331" w:rsidP="001C6331">
            <w:pPr>
              <w:spacing w:line="240" w:lineRule="auto"/>
              <w:ind w:firstLine="0"/>
              <w:jc w:val="center"/>
              <w:rPr>
                <w:rFonts w:asciiTheme="majorBidi" w:eastAsia="Times New Roman" w:hAnsiTheme="majorBidi" w:cstheme="majorBidi"/>
              </w:rPr>
            </w:pPr>
            <w:r w:rsidRPr="00216046">
              <w:rPr>
                <w:rFonts w:asciiTheme="majorBidi" w:eastAsia="Times New Roman" w:hAnsiTheme="majorBidi" w:cstheme="majorBidi"/>
              </w:rPr>
              <w:t>20960</w:t>
            </w:r>
          </w:p>
        </w:tc>
        <w:tc>
          <w:tcPr>
            <w:tcW w:w="1040" w:type="dxa"/>
            <w:tcBorders>
              <w:top w:val="nil"/>
              <w:left w:val="nil"/>
              <w:bottom w:val="single" w:sz="4" w:space="0" w:color="FFFFFF"/>
              <w:right w:val="single" w:sz="4" w:space="0" w:color="FFFFFF"/>
            </w:tcBorders>
            <w:shd w:val="clear" w:color="000000" w:fill="E2DFF0"/>
            <w:vAlign w:val="center"/>
            <w:hideMark/>
          </w:tcPr>
          <w:p w14:paraId="379C1CB2" w14:textId="77777777" w:rsidR="001C6331" w:rsidRPr="00216046" w:rsidRDefault="001C6331" w:rsidP="001C6331">
            <w:pPr>
              <w:spacing w:line="240" w:lineRule="auto"/>
              <w:ind w:firstLine="0"/>
              <w:jc w:val="center"/>
              <w:rPr>
                <w:rFonts w:asciiTheme="majorBidi" w:eastAsia="Times New Roman" w:hAnsiTheme="majorBidi" w:cstheme="majorBidi"/>
              </w:rPr>
            </w:pPr>
            <w:r w:rsidRPr="00216046">
              <w:rPr>
                <w:rFonts w:asciiTheme="majorBidi" w:eastAsia="Times New Roman" w:hAnsiTheme="majorBidi" w:cstheme="majorBidi"/>
              </w:rPr>
              <w:t>15166</w:t>
            </w:r>
          </w:p>
        </w:tc>
        <w:tc>
          <w:tcPr>
            <w:tcW w:w="1040" w:type="dxa"/>
            <w:tcBorders>
              <w:top w:val="nil"/>
              <w:left w:val="nil"/>
              <w:bottom w:val="single" w:sz="4" w:space="0" w:color="FFFFFF"/>
              <w:right w:val="single" w:sz="4" w:space="0" w:color="FFFFFF"/>
            </w:tcBorders>
            <w:shd w:val="clear" w:color="000000" w:fill="E2DFF0"/>
            <w:vAlign w:val="center"/>
            <w:hideMark/>
          </w:tcPr>
          <w:p w14:paraId="7B05B0C7" w14:textId="77777777" w:rsidR="001C6331" w:rsidRPr="00216046" w:rsidRDefault="001C6331" w:rsidP="001C6331">
            <w:pPr>
              <w:spacing w:line="240" w:lineRule="auto"/>
              <w:ind w:firstLine="0"/>
              <w:jc w:val="center"/>
              <w:rPr>
                <w:rFonts w:asciiTheme="majorBidi" w:eastAsia="Times New Roman" w:hAnsiTheme="majorBidi" w:cstheme="majorBidi"/>
              </w:rPr>
            </w:pPr>
            <w:r w:rsidRPr="00216046">
              <w:rPr>
                <w:rFonts w:asciiTheme="majorBidi" w:eastAsia="Times New Roman" w:hAnsiTheme="majorBidi" w:cstheme="majorBidi"/>
              </w:rPr>
              <w:t>31350</w:t>
            </w:r>
          </w:p>
        </w:tc>
        <w:tc>
          <w:tcPr>
            <w:tcW w:w="1040" w:type="dxa"/>
            <w:tcBorders>
              <w:top w:val="nil"/>
              <w:left w:val="nil"/>
              <w:bottom w:val="single" w:sz="4" w:space="0" w:color="FFFFFF"/>
              <w:right w:val="single" w:sz="4" w:space="0" w:color="FFFFFF"/>
            </w:tcBorders>
            <w:shd w:val="clear" w:color="000000" w:fill="E2DFF0"/>
            <w:vAlign w:val="center"/>
            <w:hideMark/>
          </w:tcPr>
          <w:p w14:paraId="245BB383" w14:textId="77777777" w:rsidR="001C6331" w:rsidRPr="00216046" w:rsidRDefault="001C6331" w:rsidP="001C6331">
            <w:pPr>
              <w:spacing w:line="240" w:lineRule="auto"/>
              <w:ind w:firstLine="0"/>
              <w:jc w:val="center"/>
              <w:rPr>
                <w:rFonts w:asciiTheme="majorBidi" w:eastAsia="Times New Roman" w:hAnsiTheme="majorBidi" w:cstheme="majorBidi"/>
              </w:rPr>
            </w:pPr>
            <w:r w:rsidRPr="00216046">
              <w:rPr>
                <w:rFonts w:asciiTheme="majorBidi" w:eastAsia="Times New Roman" w:hAnsiTheme="majorBidi" w:cstheme="majorBidi"/>
              </w:rPr>
              <w:t>18348</w:t>
            </w:r>
          </w:p>
        </w:tc>
        <w:tc>
          <w:tcPr>
            <w:tcW w:w="1359" w:type="dxa"/>
            <w:tcBorders>
              <w:top w:val="nil"/>
              <w:left w:val="nil"/>
              <w:bottom w:val="single" w:sz="4" w:space="0" w:color="FFFFFF"/>
              <w:right w:val="single" w:sz="4" w:space="0" w:color="FFFFFF"/>
            </w:tcBorders>
            <w:shd w:val="clear" w:color="000000" w:fill="E2DFF0"/>
            <w:vAlign w:val="center"/>
            <w:hideMark/>
          </w:tcPr>
          <w:p w14:paraId="6D026DBF" w14:textId="77777777" w:rsidR="001C6331" w:rsidRPr="00216046" w:rsidRDefault="001C6331" w:rsidP="001C6331">
            <w:pPr>
              <w:spacing w:line="240" w:lineRule="auto"/>
              <w:ind w:firstLine="0"/>
              <w:jc w:val="center"/>
              <w:rPr>
                <w:rFonts w:asciiTheme="majorBidi" w:eastAsia="Times New Roman" w:hAnsiTheme="majorBidi" w:cstheme="majorBidi"/>
              </w:rPr>
            </w:pPr>
            <w:r w:rsidRPr="00216046">
              <w:rPr>
                <w:rFonts w:asciiTheme="majorBidi" w:eastAsia="Times New Roman" w:hAnsiTheme="majorBidi" w:cstheme="majorBidi"/>
              </w:rPr>
              <w:t>32737</w:t>
            </w:r>
          </w:p>
        </w:tc>
      </w:tr>
      <w:tr w:rsidR="001C6331" w:rsidRPr="00216046" w14:paraId="75B1E4A2" w14:textId="77777777" w:rsidTr="001C6331">
        <w:trPr>
          <w:trHeight w:val="570"/>
          <w:jc w:val="center"/>
        </w:trPr>
        <w:tc>
          <w:tcPr>
            <w:tcW w:w="994" w:type="dxa"/>
            <w:tcBorders>
              <w:top w:val="nil"/>
              <w:left w:val="single" w:sz="4" w:space="0" w:color="FFFFFF"/>
              <w:bottom w:val="single" w:sz="4" w:space="0" w:color="FFFFFF"/>
              <w:right w:val="single" w:sz="4" w:space="0" w:color="FFFFFF"/>
            </w:tcBorders>
            <w:shd w:val="clear" w:color="000000" w:fill="CAC5E2"/>
            <w:vAlign w:val="center"/>
            <w:hideMark/>
          </w:tcPr>
          <w:p w14:paraId="59400191" w14:textId="77777777" w:rsidR="001C6331" w:rsidRPr="00216046" w:rsidRDefault="001C6331" w:rsidP="001C6331">
            <w:pPr>
              <w:spacing w:line="240" w:lineRule="auto"/>
              <w:ind w:firstLine="0"/>
              <w:jc w:val="center"/>
              <w:rPr>
                <w:rFonts w:asciiTheme="majorBidi" w:eastAsia="Times New Roman" w:hAnsiTheme="majorBidi" w:cstheme="majorBidi"/>
              </w:rPr>
            </w:pPr>
            <w:r w:rsidRPr="00216046">
              <w:rPr>
                <w:rFonts w:asciiTheme="majorBidi" w:eastAsia="Times New Roman" w:hAnsiTheme="majorBidi" w:cstheme="majorBidi"/>
              </w:rPr>
              <w:t>55 - 59</w:t>
            </w:r>
          </w:p>
        </w:tc>
        <w:tc>
          <w:tcPr>
            <w:tcW w:w="1173" w:type="dxa"/>
            <w:tcBorders>
              <w:top w:val="nil"/>
              <w:left w:val="nil"/>
              <w:bottom w:val="single" w:sz="4" w:space="0" w:color="FFFFFF"/>
              <w:right w:val="single" w:sz="4" w:space="0" w:color="FFFFFF"/>
            </w:tcBorders>
            <w:shd w:val="clear" w:color="000000" w:fill="CAC5E2"/>
            <w:vAlign w:val="center"/>
            <w:hideMark/>
          </w:tcPr>
          <w:p w14:paraId="0788FF88" w14:textId="77777777" w:rsidR="001C6331" w:rsidRPr="00216046" w:rsidRDefault="001C6331" w:rsidP="001C6331">
            <w:pPr>
              <w:spacing w:line="240" w:lineRule="auto"/>
              <w:ind w:firstLine="0"/>
              <w:jc w:val="center"/>
              <w:rPr>
                <w:rFonts w:asciiTheme="majorBidi" w:eastAsia="Times New Roman" w:hAnsiTheme="majorBidi" w:cstheme="majorBidi"/>
              </w:rPr>
            </w:pPr>
            <w:r w:rsidRPr="00216046">
              <w:rPr>
                <w:rFonts w:asciiTheme="majorBidi" w:eastAsia="Times New Roman" w:hAnsiTheme="majorBidi" w:cstheme="majorBidi"/>
              </w:rPr>
              <w:t>90231</w:t>
            </w:r>
          </w:p>
        </w:tc>
        <w:tc>
          <w:tcPr>
            <w:tcW w:w="1040" w:type="dxa"/>
            <w:tcBorders>
              <w:top w:val="nil"/>
              <w:left w:val="nil"/>
              <w:bottom w:val="single" w:sz="4" w:space="0" w:color="FFFFFF"/>
              <w:right w:val="single" w:sz="4" w:space="0" w:color="FFFFFF"/>
            </w:tcBorders>
            <w:shd w:val="clear" w:color="000000" w:fill="CAC5E2"/>
            <w:vAlign w:val="center"/>
            <w:hideMark/>
          </w:tcPr>
          <w:p w14:paraId="2DBFAE71" w14:textId="77777777" w:rsidR="001C6331" w:rsidRPr="00216046" w:rsidRDefault="001C6331" w:rsidP="001C6331">
            <w:pPr>
              <w:spacing w:line="240" w:lineRule="auto"/>
              <w:ind w:firstLine="0"/>
              <w:jc w:val="center"/>
              <w:rPr>
                <w:rFonts w:asciiTheme="majorBidi" w:eastAsia="Times New Roman" w:hAnsiTheme="majorBidi" w:cstheme="majorBidi"/>
              </w:rPr>
            </w:pPr>
            <w:r w:rsidRPr="00216046">
              <w:rPr>
                <w:rFonts w:asciiTheme="majorBidi" w:eastAsia="Times New Roman" w:hAnsiTheme="majorBidi" w:cstheme="majorBidi"/>
              </w:rPr>
              <w:t>10715</w:t>
            </w:r>
          </w:p>
        </w:tc>
        <w:tc>
          <w:tcPr>
            <w:tcW w:w="906" w:type="dxa"/>
            <w:tcBorders>
              <w:top w:val="nil"/>
              <w:left w:val="nil"/>
              <w:bottom w:val="single" w:sz="4" w:space="0" w:color="FFFFFF"/>
              <w:right w:val="single" w:sz="4" w:space="0" w:color="FFFFFF"/>
            </w:tcBorders>
            <w:shd w:val="clear" w:color="000000" w:fill="CAC5E2"/>
            <w:vAlign w:val="center"/>
            <w:hideMark/>
          </w:tcPr>
          <w:p w14:paraId="2D93FB12" w14:textId="77777777" w:rsidR="001C6331" w:rsidRPr="00216046" w:rsidRDefault="001C6331" w:rsidP="001C6331">
            <w:pPr>
              <w:spacing w:line="240" w:lineRule="auto"/>
              <w:ind w:firstLine="0"/>
              <w:jc w:val="center"/>
              <w:rPr>
                <w:rFonts w:asciiTheme="majorBidi" w:eastAsia="Times New Roman" w:hAnsiTheme="majorBidi" w:cstheme="majorBidi"/>
              </w:rPr>
            </w:pPr>
            <w:r w:rsidRPr="00216046">
              <w:rPr>
                <w:rFonts w:asciiTheme="majorBidi" w:eastAsia="Times New Roman" w:hAnsiTheme="majorBidi" w:cstheme="majorBidi"/>
              </w:rPr>
              <w:t>4664</w:t>
            </w:r>
          </w:p>
        </w:tc>
        <w:tc>
          <w:tcPr>
            <w:tcW w:w="1040" w:type="dxa"/>
            <w:tcBorders>
              <w:top w:val="nil"/>
              <w:left w:val="nil"/>
              <w:bottom w:val="single" w:sz="4" w:space="0" w:color="FFFFFF"/>
              <w:right w:val="single" w:sz="4" w:space="0" w:color="FFFFFF"/>
            </w:tcBorders>
            <w:shd w:val="clear" w:color="000000" w:fill="CAC5E2"/>
            <w:vAlign w:val="center"/>
            <w:hideMark/>
          </w:tcPr>
          <w:p w14:paraId="2113A919" w14:textId="77777777" w:rsidR="001C6331" w:rsidRPr="00216046" w:rsidRDefault="001C6331" w:rsidP="001C6331">
            <w:pPr>
              <w:spacing w:line="240" w:lineRule="auto"/>
              <w:ind w:firstLine="0"/>
              <w:jc w:val="center"/>
              <w:rPr>
                <w:rFonts w:asciiTheme="majorBidi" w:eastAsia="Times New Roman" w:hAnsiTheme="majorBidi" w:cstheme="majorBidi"/>
              </w:rPr>
            </w:pPr>
            <w:r w:rsidRPr="00216046">
              <w:rPr>
                <w:rFonts w:asciiTheme="majorBidi" w:eastAsia="Times New Roman" w:hAnsiTheme="majorBidi" w:cstheme="majorBidi"/>
              </w:rPr>
              <w:t>10741</w:t>
            </w:r>
          </w:p>
        </w:tc>
        <w:tc>
          <w:tcPr>
            <w:tcW w:w="1040" w:type="dxa"/>
            <w:tcBorders>
              <w:top w:val="nil"/>
              <w:left w:val="nil"/>
              <w:bottom w:val="single" w:sz="4" w:space="0" w:color="FFFFFF"/>
              <w:right w:val="single" w:sz="4" w:space="0" w:color="FFFFFF"/>
            </w:tcBorders>
            <w:shd w:val="clear" w:color="000000" w:fill="CAC5E2"/>
            <w:vAlign w:val="center"/>
            <w:hideMark/>
          </w:tcPr>
          <w:p w14:paraId="0A4AE978" w14:textId="77777777" w:rsidR="001C6331" w:rsidRPr="00216046" w:rsidRDefault="001C6331" w:rsidP="001C6331">
            <w:pPr>
              <w:spacing w:line="240" w:lineRule="auto"/>
              <w:ind w:firstLine="0"/>
              <w:jc w:val="center"/>
              <w:rPr>
                <w:rFonts w:asciiTheme="majorBidi" w:eastAsia="Times New Roman" w:hAnsiTheme="majorBidi" w:cstheme="majorBidi"/>
              </w:rPr>
            </w:pPr>
            <w:r w:rsidRPr="00216046">
              <w:rPr>
                <w:rFonts w:asciiTheme="majorBidi" w:eastAsia="Times New Roman" w:hAnsiTheme="majorBidi" w:cstheme="majorBidi"/>
              </w:rPr>
              <w:t>8211</w:t>
            </w:r>
          </w:p>
        </w:tc>
        <w:tc>
          <w:tcPr>
            <w:tcW w:w="1040" w:type="dxa"/>
            <w:tcBorders>
              <w:top w:val="nil"/>
              <w:left w:val="nil"/>
              <w:bottom w:val="single" w:sz="4" w:space="0" w:color="FFFFFF"/>
              <w:right w:val="single" w:sz="4" w:space="0" w:color="FFFFFF"/>
            </w:tcBorders>
            <w:shd w:val="clear" w:color="000000" w:fill="CAC5E2"/>
            <w:vAlign w:val="center"/>
            <w:hideMark/>
          </w:tcPr>
          <w:p w14:paraId="76EB5BB6" w14:textId="77777777" w:rsidR="001C6331" w:rsidRPr="00216046" w:rsidRDefault="001C6331" w:rsidP="001C6331">
            <w:pPr>
              <w:spacing w:line="240" w:lineRule="auto"/>
              <w:ind w:firstLine="0"/>
              <w:jc w:val="center"/>
              <w:rPr>
                <w:rFonts w:asciiTheme="majorBidi" w:eastAsia="Times New Roman" w:hAnsiTheme="majorBidi" w:cstheme="majorBidi"/>
              </w:rPr>
            </w:pPr>
            <w:r w:rsidRPr="00216046">
              <w:rPr>
                <w:rFonts w:asciiTheme="majorBidi" w:eastAsia="Times New Roman" w:hAnsiTheme="majorBidi" w:cstheme="majorBidi"/>
              </w:rPr>
              <w:t>13508</w:t>
            </w:r>
          </w:p>
        </w:tc>
        <w:tc>
          <w:tcPr>
            <w:tcW w:w="1040" w:type="dxa"/>
            <w:tcBorders>
              <w:top w:val="nil"/>
              <w:left w:val="nil"/>
              <w:bottom w:val="single" w:sz="4" w:space="0" w:color="FFFFFF"/>
              <w:right w:val="single" w:sz="4" w:space="0" w:color="FFFFFF"/>
            </w:tcBorders>
            <w:shd w:val="clear" w:color="000000" w:fill="CAC5E2"/>
            <w:vAlign w:val="center"/>
            <w:hideMark/>
          </w:tcPr>
          <w:p w14:paraId="3E2A3B05" w14:textId="77777777" w:rsidR="001C6331" w:rsidRPr="00216046" w:rsidRDefault="001C6331" w:rsidP="001C6331">
            <w:pPr>
              <w:spacing w:line="240" w:lineRule="auto"/>
              <w:ind w:firstLine="0"/>
              <w:jc w:val="center"/>
              <w:rPr>
                <w:rFonts w:asciiTheme="majorBidi" w:eastAsia="Times New Roman" w:hAnsiTheme="majorBidi" w:cstheme="majorBidi"/>
              </w:rPr>
            </w:pPr>
            <w:r w:rsidRPr="00216046">
              <w:rPr>
                <w:rFonts w:asciiTheme="majorBidi" w:eastAsia="Times New Roman" w:hAnsiTheme="majorBidi" w:cstheme="majorBidi"/>
              </w:rPr>
              <w:t>13964</w:t>
            </w:r>
          </w:p>
        </w:tc>
        <w:tc>
          <w:tcPr>
            <w:tcW w:w="1359" w:type="dxa"/>
            <w:tcBorders>
              <w:top w:val="nil"/>
              <w:left w:val="nil"/>
              <w:bottom w:val="single" w:sz="4" w:space="0" w:color="FFFFFF"/>
              <w:right w:val="single" w:sz="4" w:space="0" w:color="FFFFFF"/>
            </w:tcBorders>
            <w:shd w:val="clear" w:color="000000" w:fill="CAC5E2"/>
            <w:vAlign w:val="center"/>
            <w:hideMark/>
          </w:tcPr>
          <w:p w14:paraId="752709DA" w14:textId="77777777" w:rsidR="001C6331" w:rsidRPr="00216046" w:rsidRDefault="001C6331" w:rsidP="001C6331">
            <w:pPr>
              <w:spacing w:line="240" w:lineRule="auto"/>
              <w:ind w:firstLine="0"/>
              <w:jc w:val="center"/>
              <w:rPr>
                <w:rFonts w:asciiTheme="majorBidi" w:eastAsia="Times New Roman" w:hAnsiTheme="majorBidi" w:cstheme="majorBidi"/>
              </w:rPr>
            </w:pPr>
            <w:r w:rsidRPr="00216046">
              <w:rPr>
                <w:rFonts w:asciiTheme="majorBidi" w:eastAsia="Times New Roman" w:hAnsiTheme="majorBidi" w:cstheme="majorBidi"/>
              </w:rPr>
              <w:t>28428</w:t>
            </w:r>
          </w:p>
        </w:tc>
      </w:tr>
      <w:tr w:rsidR="001C6331" w:rsidRPr="00216046" w14:paraId="7A7ACDB4" w14:textId="77777777" w:rsidTr="001C6331">
        <w:trPr>
          <w:trHeight w:val="570"/>
          <w:jc w:val="center"/>
        </w:trPr>
        <w:tc>
          <w:tcPr>
            <w:tcW w:w="994" w:type="dxa"/>
            <w:tcBorders>
              <w:top w:val="nil"/>
              <w:left w:val="single" w:sz="4" w:space="0" w:color="FFFFFF"/>
              <w:bottom w:val="single" w:sz="4" w:space="0" w:color="FFFFFF"/>
              <w:right w:val="single" w:sz="4" w:space="0" w:color="FFFFFF"/>
            </w:tcBorders>
            <w:shd w:val="clear" w:color="000000" w:fill="E2DFF0"/>
            <w:vAlign w:val="center"/>
            <w:hideMark/>
          </w:tcPr>
          <w:p w14:paraId="449CFF2E" w14:textId="77777777" w:rsidR="001C6331" w:rsidRPr="00216046" w:rsidRDefault="001C6331" w:rsidP="001C6331">
            <w:pPr>
              <w:spacing w:line="240" w:lineRule="auto"/>
              <w:ind w:firstLine="0"/>
              <w:jc w:val="center"/>
              <w:rPr>
                <w:rFonts w:asciiTheme="majorBidi" w:eastAsia="Times New Roman" w:hAnsiTheme="majorBidi" w:cstheme="majorBidi"/>
              </w:rPr>
            </w:pPr>
            <w:r w:rsidRPr="00216046">
              <w:rPr>
                <w:rFonts w:asciiTheme="majorBidi" w:eastAsia="Times New Roman" w:hAnsiTheme="majorBidi" w:cstheme="majorBidi"/>
              </w:rPr>
              <w:t>60 - 64</w:t>
            </w:r>
          </w:p>
        </w:tc>
        <w:tc>
          <w:tcPr>
            <w:tcW w:w="1173" w:type="dxa"/>
            <w:tcBorders>
              <w:top w:val="nil"/>
              <w:left w:val="nil"/>
              <w:bottom w:val="single" w:sz="4" w:space="0" w:color="FFFFFF"/>
              <w:right w:val="single" w:sz="4" w:space="0" w:color="FFFFFF"/>
            </w:tcBorders>
            <w:shd w:val="clear" w:color="000000" w:fill="E2DFF0"/>
            <w:vAlign w:val="center"/>
            <w:hideMark/>
          </w:tcPr>
          <w:p w14:paraId="55F669F1" w14:textId="77777777" w:rsidR="001C6331" w:rsidRPr="00216046" w:rsidRDefault="001C6331" w:rsidP="001C6331">
            <w:pPr>
              <w:spacing w:line="240" w:lineRule="auto"/>
              <w:ind w:firstLine="0"/>
              <w:jc w:val="center"/>
              <w:rPr>
                <w:rFonts w:asciiTheme="majorBidi" w:eastAsia="Times New Roman" w:hAnsiTheme="majorBidi" w:cstheme="majorBidi"/>
              </w:rPr>
            </w:pPr>
            <w:r w:rsidRPr="00216046">
              <w:rPr>
                <w:rFonts w:asciiTheme="majorBidi" w:eastAsia="Times New Roman" w:hAnsiTheme="majorBidi" w:cstheme="majorBidi"/>
              </w:rPr>
              <w:t>173804</w:t>
            </w:r>
          </w:p>
        </w:tc>
        <w:tc>
          <w:tcPr>
            <w:tcW w:w="1040" w:type="dxa"/>
            <w:tcBorders>
              <w:top w:val="nil"/>
              <w:left w:val="nil"/>
              <w:bottom w:val="single" w:sz="4" w:space="0" w:color="FFFFFF"/>
              <w:right w:val="single" w:sz="4" w:space="0" w:color="FFFFFF"/>
            </w:tcBorders>
            <w:shd w:val="clear" w:color="000000" w:fill="E2DFF0"/>
            <w:vAlign w:val="center"/>
            <w:hideMark/>
          </w:tcPr>
          <w:p w14:paraId="694B2168" w14:textId="77777777" w:rsidR="001C6331" w:rsidRPr="00216046" w:rsidRDefault="001C6331" w:rsidP="001C6331">
            <w:pPr>
              <w:spacing w:line="240" w:lineRule="auto"/>
              <w:ind w:firstLine="0"/>
              <w:jc w:val="center"/>
              <w:rPr>
                <w:rFonts w:asciiTheme="majorBidi" w:eastAsia="Times New Roman" w:hAnsiTheme="majorBidi" w:cstheme="majorBidi"/>
              </w:rPr>
            </w:pPr>
            <w:r w:rsidRPr="00216046">
              <w:rPr>
                <w:rFonts w:asciiTheme="majorBidi" w:eastAsia="Times New Roman" w:hAnsiTheme="majorBidi" w:cstheme="majorBidi"/>
              </w:rPr>
              <w:t>12238</w:t>
            </w:r>
          </w:p>
        </w:tc>
        <w:tc>
          <w:tcPr>
            <w:tcW w:w="906" w:type="dxa"/>
            <w:tcBorders>
              <w:top w:val="nil"/>
              <w:left w:val="nil"/>
              <w:bottom w:val="single" w:sz="4" w:space="0" w:color="FFFFFF"/>
              <w:right w:val="single" w:sz="4" w:space="0" w:color="FFFFFF"/>
            </w:tcBorders>
            <w:shd w:val="clear" w:color="000000" w:fill="E2DFF0"/>
            <w:vAlign w:val="center"/>
            <w:hideMark/>
          </w:tcPr>
          <w:p w14:paraId="024D9157" w14:textId="77777777" w:rsidR="001C6331" w:rsidRPr="00216046" w:rsidRDefault="001C6331" w:rsidP="001C6331">
            <w:pPr>
              <w:spacing w:line="240" w:lineRule="auto"/>
              <w:ind w:firstLine="0"/>
              <w:jc w:val="center"/>
              <w:rPr>
                <w:rFonts w:asciiTheme="majorBidi" w:eastAsia="Times New Roman" w:hAnsiTheme="majorBidi" w:cstheme="majorBidi"/>
              </w:rPr>
            </w:pPr>
            <w:r w:rsidRPr="00216046">
              <w:rPr>
                <w:rFonts w:asciiTheme="majorBidi" w:eastAsia="Times New Roman" w:hAnsiTheme="majorBidi" w:cstheme="majorBidi"/>
              </w:rPr>
              <w:t>6988</w:t>
            </w:r>
          </w:p>
        </w:tc>
        <w:tc>
          <w:tcPr>
            <w:tcW w:w="1040" w:type="dxa"/>
            <w:tcBorders>
              <w:top w:val="nil"/>
              <w:left w:val="nil"/>
              <w:bottom w:val="single" w:sz="4" w:space="0" w:color="FFFFFF"/>
              <w:right w:val="single" w:sz="4" w:space="0" w:color="FFFFFF"/>
            </w:tcBorders>
            <w:shd w:val="clear" w:color="000000" w:fill="E2DFF0"/>
            <w:vAlign w:val="center"/>
            <w:hideMark/>
          </w:tcPr>
          <w:p w14:paraId="74CD6210" w14:textId="77777777" w:rsidR="001C6331" w:rsidRPr="00216046" w:rsidRDefault="001C6331" w:rsidP="001C6331">
            <w:pPr>
              <w:spacing w:line="240" w:lineRule="auto"/>
              <w:ind w:firstLine="0"/>
              <w:jc w:val="center"/>
              <w:rPr>
                <w:rFonts w:asciiTheme="majorBidi" w:eastAsia="Times New Roman" w:hAnsiTheme="majorBidi" w:cstheme="majorBidi"/>
              </w:rPr>
            </w:pPr>
            <w:r w:rsidRPr="00216046">
              <w:rPr>
                <w:rFonts w:asciiTheme="majorBidi" w:eastAsia="Times New Roman" w:hAnsiTheme="majorBidi" w:cstheme="majorBidi"/>
              </w:rPr>
              <w:t>14518</w:t>
            </w:r>
          </w:p>
        </w:tc>
        <w:tc>
          <w:tcPr>
            <w:tcW w:w="1040" w:type="dxa"/>
            <w:tcBorders>
              <w:top w:val="nil"/>
              <w:left w:val="nil"/>
              <w:bottom w:val="single" w:sz="4" w:space="0" w:color="FFFFFF"/>
              <w:right w:val="single" w:sz="4" w:space="0" w:color="FFFFFF"/>
            </w:tcBorders>
            <w:shd w:val="clear" w:color="000000" w:fill="E2DFF0"/>
            <w:vAlign w:val="center"/>
            <w:hideMark/>
          </w:tcPr>
          <w:p w14:paraId="0637E725" w14:textId="77777777" w:rsidR="001C6331" w:rsidRPr="00216046" w:rsidRDefault="001C6331" w:rsidP="001C6331">
            <w:pPr>
              <w:spacing w:line="240" w:lineRule="auto"/>
              <w:ind w:firstLine="0"/>
              <w:jc w:val="center"/>
              <w:rPr>
                <w:rFonts w:asciiTheme="majorBidi" w:eastAsia="Times New Roman" w:hAnsiTheme="majorBidi" w:cstheme="majorBidi"/>
              </w:rPr>
            </w:pPr>
            <w:r w:rsidRPr="00216046">
              <w:rPr>
                <w:rFonts w:asciiTheme="majorBidi" w:eastAsia="Times New Roman" w:hAnsiTheme="majorBidi" w:cstheme="majorBidi"/>
              </w:rPr>
              <w:t>16661</w:t>
            </w:r>
          </w:p>
        </w:tc>
        <w:tc>
          <w:tcPr>
            <w:tcW w:w="1040" w:type="dxa"/>
            <w:tcBorders>
              <w:top w:val="nil"/>
              <w:left w:val="nil"/>
              <w:bottom w:val="single" w:sz="4" w:space="0" w:color="FFFFFF"/>
              <w:right w:val="single" w:sz="4" w:space="0" w:color="FFFFFF"/>
            </w:tcBorders>
            <w:shd w:val="clear" w:color="000000" w:fill="E2DFF0"/>
            <w:vAlign w:val="center"/>
            <w:hideMark/>
          </w:tcPr>
          <w:p w14:paraId="29AB2D11" w14:textId="77777777" w:rsidR="001C6331" w:rsidRPr="00216046" w:rsidRDefault="001C6331" w:rsidP="001C6331">
            <w:pPr>
              <w:spacing w:line="240" w:lineRule="auto"/>
              <w:ind w:firstLine="0"/>
              <w:jc w:val="center"/>
              <w:rPr>
                <w:rFonts w:asciiTheme="majorBidi" w:eastAsia="Times New Roman" w:hAnsiTheme="majorBidi" w:cstheme="majorBidi"/>
              </w:rPr>
            </w:pPr>
            <w:r w:rsidRPr="00216046">
              <w:rPr>
                <w:rFonts w:asciiTheme="majorBidi" w:eastAsia="Times New Roman" w:hAnsiTheme="majorBidi" w:cstheme="majorBidi"/>
              </w:rPr>
              <w:t>25509</w:t>
            </w:r>
          </w:p>
        </w:tc>
        <w:tc>
          <w:tcPr>
            <w:tcW w:w="1040" w:type="dxa"/>
            <w:tcBorders>
              <w:top w:val="nil"/>
              <w:left w:val="nil"/>
              <w:bottom w:val="single" w:sz="4" w:space="0" w:color="FFFFFF"/>
              <w:right w:val="single" w:sz="4" w:space="0" w:color="FFFFFF"/>
            </w:tcBorders>
            <w:shd w:val="clear" w:color="000000" w:fill="E2DFF0"/>
            <w:vAlign w:val="center"/>
            <w:hideMark/>
          </w:tcPr>
          <w:p w14:paraId="26ECA89D" w14:textId="77777777" w:rsidR="001C6331" w:rsidRPr="00216046" w:rsidRDefault="001C6331" w:rsidP="001C6331">
            <w:pPr>
              <w:spacing w:line="240" w:lineRule="auto"/>
              <w:ind w:firstLine="0"/>
              <w:jc w:val="center"/>
              <w:rPr>
                <w:rFonts w:asciiTheme="majorBidi" w:eastAsia="Times New Roman" w:hAnsiTheme="majorBidi" w:cstheme="majorBidi"/>
              </w:rPr>
            </w:pPr>
            <w:r w:rsidRPr="00216046">
              <w:rPr>
                <w:rFonts w:asciiTheme="majorBidi" w:eastAsia="Times New Roman" w:hAnsiTheme="majorBidi" w:cstheme="majorBidi"/>
              </w:rPr>
              <w:t>32729</w:t>
            </w:r>
          </w:p>
        </w:tc>
        <w:tc>
          <w:tcPr>
            <w:tcW w:w="1359" w:type="dxa"/>
            <w:tcBorders>
              <w:top w:val="nil"/>
              <w:left w:val="nil"/>
              <w:bottom w:val="single" w:sz="4" w:space="0" w:color="FFFFFF"/>
              <w:right w:val="single" w:sz="4" w:space="0" w:color="FFFFFF"/>
            </w:tcBorders>
            <w:shd w:val="clear" w:color="000000" w:fill="E2DFF0"/>
            <w:vAlign w:val="center"/>
            <w:hideMark/>
          </w:tcPr>
          <w:p w14:paraId="600D54CB" w14:textId="77777777" w:rsidR="001C6331" w:rsidRPr="00216046" w:rsidRDefault="001C6331" w:rsidP="001C6331">
            <w:pPr>
              <w:spacing w:line="240" w:lineRule="auto"/>
              <w:ind w:firstLine="0"/>
              <w:jc w:val="center"/>
              <w:rPr>
                <w:rFonts w:asciiTheme="majorBidi" w:eastAsia="Times New Roman" w:hAnsiTheme="majorBidi" w:cstheme="majorBidi"/>
              </w:rPr>
            </w:pPr>
            <w:r w:rsidRPr="00216046">
              <w:rPr>
                <w:rFonts w:asciiTheme="majorBidi" w:eastAsia="Times New Roman" w:hAnsiTheme="majorBidi" w:cstheme="majorBidi"/>
              </w:rPr>
              <w:t>65161</w:t>
            </w:r>
          </w:p>
        </w:tc>
      </w:tr>
      <w:tr w:rsidR="001C6331" w:rsidRPr="00216046" w14:paraId="23100F3C" w14:textId="77777777" w:rsidTr="001C6331">
        <w:trPr>
          <w:trHeight w:val="570"/>
          <w:jc w:val="center"/>
        </w:trPr>
        <w:tc>
          <w:tcPr>
            <w:tcW w:w="994" w:type="dxa"/>
            <w:tcBorders>
              <w:top w:val="nil"/>
              <w:left w:val="single" w:sz="4" w:space="0" w:color="FFFFFF"/>
              <w:bottom w:val="nil"/>
              <w:right w:val="single" w:sz="4" w:space="0" w:color="FFFFFF"/>
            </w:tcBorders>
            <w:shd w:val="clear" w:color="000000" w:fill="CAC5E2"/>
            <w:vAlign w:val="center"/>
            <w:hideMark/>
          </w:tcPr>
          <w:p w14:paraId="54326A0D" w14:textId="77777777" w:rsidR="001C6331" w:rsidRPr="00216046" w:rsidRDefault="001C6331" w:rsidP="001C6331">
            <w:pPr>
              <w:spacing w:line="240" w:lineRule="auto"/>
              <w:ind w:firstLine="0"/>
              <w:jc w:val="center"/>
              <w:rPr>
                <w:rFonts w:asciiTheme="majorBidi" w:eastAsia="Times New Roman" w:hAnsiTheme="majorBidi" w:cstheme="majorBidi"/>
              </w:rPr>
            </w:pPr>
            <w:r w:rsidRPr="00216046">
              <w:rPr>
                <w:rFonts w:asciiTheme="majorBidi" w:eastAsia="Times New Roman" w:hAnsiTheme="majorBidi" w:cstheme="majorBidi"/>
              </w:rPr>
              <w:t>65+</w:t>
            </w:r>
          </w:p>
        </w:tc>
        <w:tc>
          <w:tcPr>
            <w:tcW w:w="1173" w:type="dxa"/>
            <w:tcBorders>
              <w:top w:val="nil"/>
              <w:left w:val="nil"/>
              <w:bottom w:val="single" w:sz="4" w:space="0" w:color="FFFFFF"/>
              <w:right w:val="single" w:sz="4" w:space="0" w:color="FFFFFF"/>
            </w:tcBorders>
            <w:shd w:val="clear" w:color="000000" w:fill="CAC5E2"/>
            <w:vAlign w:val="center"/>
            <w:hideMark/>
          </w:tcPr>
          <w:p w14:paraId="2D1B51B6" w14:textId="77777777" w:rsidR="001C6331" w:rsidRPr="00216046" w:rsidRDefault="001C6331" w:rsidP="001C6331">
            <w:pPr>
              <w:spacing w:line="240" w:lineRule="auto"/>
              <w:ind w:firstLine="0"/>
              <w:jc w:val="center"/>
              <w:rPr>
                <w:rFonts w:asciiTheme="majorBidi" w:eastAsia="Times New Roman" w:hAnsiTheme="majorBidi" w:cstheme="majorBidi"/>
              </w:rPr>
            </w:pPr>
            <w:r w:rsidRPr="00216046">
              <w:rPr>
                <w:rFonts w:asciiTheme="majorBidi" w:eastAsia="Times New Roman" w:hAnsiTheme="majorBidi" w:cstheme="majorBidi"/>
              </w:rPr>
              <w:t>414153</w:t>
            </w:r>
          </w:p>
        </w:tc>
        <w:tc>
          <w:tcPr>
            <w:tcW w:w="1040" w:type="dxa"/>
            <w:tcBorders>
              <w:top w:val="nil"/>
              <w:left w:val="nil"/>
              <w:bottom w:val="single" w:sz="4" w:space="0" w:color="FFFFFF"/>
              <w:right w:val="single" w:sz="4" w:space="0" w:color="FFFFFF"/>
            </w:tcBorders>
            <w:shd w:val="clear" w:color="000000" w:fill="CAC5E2"/>
            <w:vAlign w:val="center"/>
            <w:hideMark/>
          </w:tcPr>
          <w:p w14:paraId="0C1A768E" w14:textId="77777777" w:rsidR="001C6331" w:rsidRPr="00216046" w:rsidRDefault="001C6331" w:rsidP="001C6331">
            <w:pPr>
              <w:spacing w:line="240" w:lineRule="auto"/>
              <w:ind w:firstLine="0"/>
              <w:jc w:val="center"/>
              <w:rPr>
                <w:rFonts w:asciiTheme="majorBidi" w:eastAsia="Times New Roman" w:hAnsiTheme="majorBidi" w:cstheme="majorBidi"/>
              </w:rPr>
            </w:pPr>
            <w:r w:rsidRPr="00216046">
              <w:rPr>
                <w:rFonts w:asciiTheme="majorBidi" w:eastAsia="Times New Roman" w:hAnsiTheme="majorBidi" w:cstheme="majorBidi"/>
              </w:rPr>
              <w:t>11748</w:t>
            </w:r>
          </w:p>
        </w:tc>
        <w:tc>
          <w:tcPr>
            <w:tcW w:w="906" w:type="dxa"/>
            <w:tcBorders>
              <w:top w:val="nil"/>
              <w:left w:val="nil"/>
              <w:bottom w:val="single" w:sz="4" w:space="0" w:color="FFFFFF"/>
              <w:right w:val="single" w:sz="4" w:space="0" w:color="FFFFFF"/>
            </w:tcBorders>
            <w:shd w:val="clear" w:color="000000" w:fill="CAC5E2"/>
            <w:vAlign w:val="center"/>
            <w:hideMark/>
          </w:tcPr>
          <w:p w14:paraId="6E42EB57" w14:textId="77777777" w:rsidR="001C6331" w:rsidRPr="00216046" w:rsidRDefault="001C6331" w:rsidP="001C6331">
            <w:pPr>
              <w:spacing w:line="240" w:lineRule="auto"/>
              <w:ind w:firstLine="0"/>
              <w:jc w:val="center"/>
              <w:rPr>
                <w:rFonts w:asciiTheme="majorBidi" w:eastAsia="Times New Roman" w:hAnsiTheme="majorBidi" w:cstheme="majorBidi"/>
              </w:rPr>
            </w:pPr>
            <w:r w:rsidRPr="00216046">
              <w:rPr>
                <w:rFonts w:asciiTheme="majorBidi" w:eastAsia="Times New Roman" w:hAnsiTheme="majorBidi" w:cstheme="majorBidi"/>
              </w:rPr>
              <w:t>7155</w:t>
            </w:r>
          </w:p>
        </w:tc>
        <w:tc>
          <w:tcPr>
            <w:tcW w:w="1040" w:type="dxa"/>
            <w:tcBorders>
              <w:top w:val="nil"/>
              <w:left w:val="nil"/>
              <w:bottom w:val="single" w:sz="4" w:space="0" w:color="FFFFFF"/>
              <w:right w:val="single" w:sz="4" w:space="0" w:color="FFFFFF"/>
            </w:tcBorders>
            <w:shd w:val="clear" w:color="000000" w:fill="CAC5E2"/>
            <w:vAlign w:val="center"/>
            <w:hideMark/>
          </w:tcPr>
          <w:p w14:paraId="184B6CEE" w14:textId="77777777" w:rsidR="001C6331" w:rsidRPr="00216046" w:rsidRDefault="001C6331" w:rsidP="001C6331">
            <w:pPr>
              <w:spacing w:line="240" w:lineRule="auto"/>
              <w:ind w:firstLine="0"/>
              <w:jc w:val="center"/>
              <w:rPr>
                <w:rFonts w:asciiTheme="majorBidi" w:eastAsia="Times New Roman" w:hAnsiTheme="majorBidi" w:cstheme="majorBidi"/>
              </w:rPr>
            </w:pPr>
            <w:r w:rsidRPr="00216046">
              <w:rPr>
                <w:rFonts w:asciiTheme="majorBidi" w:eastAsia="Times New Roman" w:hAnsiTheme="majorBidi" w:cstheme="majorBidi"/>
              </w:rPr>
              <w:t>11507</w:t>
            </w:r>
          </w:p>
        </w:tc>
        <w:tc>
          <w:tcPr>
            <w:tcW w:w="1040" w:type="dxa"/>
            <w:tcBorders>
              <w:top w:val="nil"/>
              <w:left w:val="nil"/>
              <w:bottom w:val="single" w:sz="4" w:space="0" w:color="FFFFFF"/>
              <w:right w:val="single" w:sz="4" w:space="0" w:color="FFFFFF"/>
            </w:tcBorders>
            <w:shd w:val="clear" w:color="000000" w:fill="CAC5E2"/>
            <w:vAlign w:val="center"/>
            <w:hideMark/>
          </w:tcPr>
          <w:p w14:paraId="209EB7E9" w14:textId="77777777" w:rsidR="001C6331" w:rsidRPr="00216046" w:rsidRDefault="001C6331" w:rsidP="001C6331">
            <w:pPr>
              <w:spacing w:line="240" w:lineRule="auto"/>
              <w:ind w:firstLine="0"/>
              <w:jc w:val="center"/>
              <w:rPr>
                <w:rFonts w:asciiTheme="majorBidi" w:eastAsia="Times New Roman" w:hAnsiTheme="majorBidi" w:cstheme="majorBidi"/>
              </w:rPr>
            </w:pPr>
            <w:r w:rsidRPr="00216046">
              <w:rPr>
                <w:rFonts w:asciiTheme="majorBidi" w:eastAsia="Times New Roman" w:hAnsiTheme="majorBidi" w:cstheme="majorBidi"/>
              </w:rPr>
              <w:t>12984</w:t>
            </w:r>
          </w:p>
        </w:tc>
        <w:tc>
          <w:tcPr>
            <w:tcW w:w="1040" w:type="dxa"/>
            <w:tcBorders>
              <w:top w:val="nil"/>
              <w:left w:val="nil"/>
              <w:bottom w:val="single" w:sz="4" w:space="0" w:color="FFFFFF"/>
              <w:right w:val="single" w:sz="4" w:space="0" w:color="FFFFFF"/>
            </w:tcBorders>
            <w:shd w:val="clear" w:color="000000" w:fill="CAC5E2"/>
            <w:vAlign w:val="center"/>
            <w:hideMark/>
          </w:tcPr>
          <w:p w14:paraId="04022A22" w14:textId="77777777" w:rsidR="001C6331" w:rsidRPr="00216046" w:rsidRDefault="001C6331" w:rsidP="001C6331">
            <w:pPr>
              <w:spacing w:line="240" w:lineRule="auto"/>
              <w:ind w:firstLine="0"/>
              <w:jc w:val="center"/>
              <w:rPr>
                <w:rFonts w:asciiTheme="majorBidi" w:eastAsia="Times New Roman" w:hAnsiTheme="majorBidi" w:cstheme="majorBidi"/>
              </w:rPr>
            </w:pPr>
            <w:r w:rsidRPr="00216046">
              <w:rPr>
                <w:rFonts w:asciiTheme="majorBidi" w:eastAsia="Times New Roman" w:hAnsiTheme="majorBidi" w:cstheme="majorBidi"/>
              </w:rPr>
              <w:t>38357</w:t>
            </w:r>
          </w:p>
        </w:tc>
        <w:tc>
          <w:tcPr>
            <w:tcW w:w="1040" w:type="dxa"/>
            <w:tcBorders>
              <w:top w:val="nil"/>
              <w:left w:val="nil"/>
              <w:bottom w:val="single" w:sz="4" w:space="0" w:color="FFFFFF"/>
              <w:right w:val="single" w:sz="4" w:space="0" w:color="FFFFFF"/>
            </w:tcBorders>
            <w:shd w:val="clear" w:color="000000" w:fill="CAC5E2"/>
            <w:vAlign w:val="center"/>
            <w:hideMark/>
          </w:tcPr>
          <w:p w14:paraId="62170E93" w14:textId="77777777" w:rsidR="001C6331" w:rsidRPr="00216046" w:rsidRDefault="001C6331" w:rsidP="001C6331">
            <w:pPr>
              <w:spacing w:line="240" w:lineRule="auto"/>
              <w:ind w:firstLine="0"/>
              <w:jc w:val="center"/>
              <w:rPr>
                <w:rFonts w:asciiTheme="majorBidi" w:eastAsia="Times New Roman" w:hAnsiTheme="majorBidi" w:cstheme="majorBidi"/>
              </w:rPr>
            </w:pPr>
            <w:r w:rsidRPr="00216046">
              <w:rPr>
                <w:rFonts w:asciiTheme="majorBidi" w:eastAsia="Times New Roman" w:hAnsiTheme="majorBidi" w:cstheme="majorBidi"/>
              </w:rPr>
              <w:t>70795</w:t>
            </w:r>
          </w:p>
        </w:tc>
        <w:tc>
          <w:tcPr>
            <w:tcW w:w="1359" w:type="dxa"/>
            <w:tcBorders>
              <w:top w:val="nil"/>
              <w:left w:val="nil"/>
              <w:bottom w:val="single" w:sz="4" w:space="0" w:color="FFFFFF"/>
              <w:right w:val="single" w:sz="4" w:space="0" w:color="FFFFFF"/>
            </w:tcBorders>
            <w:shd w:val="clear" w:color="000000" w:fill="CAC5E2"/>
            <w:vAlign w:val="center"/>
            <w:hideMark/>
          </w:tcPr>
          <w:p w14:paraId="29970E65" w14:textId="77777777" w:rsidR="001C6331" w:rsidRPr="00216046" w:rsidRDefault="001C6331" w:rsidP="001C6331">
            <w:pPr>
              <w:spacing w:line="240" w:lineRule="auto"/>
              <w:ind w:firstLine="0"/>
              <w:jc w:val="center"/>
              <w:rPr>
                <w:rFonts w:asciiTheme="majorBidi" w:eastAsia="Times New Roman" w:hAnsiTheme="majorBidi" w:cstheme="majorBidi"/>
              </w:rPr>
            </w:pPr>
            <w:r w:rsidRPr="00216046">
              <w:rPr>
                <w:rFonts w:asciiTheme="majorBidi" w:eastAsia="Times New Roman" w:hAnsiTheme="majorBidi" w:cstheme="majorBidi"/>
              </w:rPr>
              <w:t>261607</w:t>
            </w:r>
          </w:p>
        </w:tc>
      </w:tr>
      <w:tr w:rsidR="001C6331" w:rsidRPr="00216046" w14:paraId="7D767C8F" w14:textId="77777777" w:rsidTr="001C6331">
        <w:trPr>
          <w:trHeight w:val="570"/>
          <w:jc w:val="center"/>
        </w:trPr>
        <w:tc>
          <w:tcPr>
            <w:tcW w:w="994" w:type="dxa"/>
            <w:tcBorders>
              <w:top w:val="single" w:sz="4" w:space="0" w:color="FFFFFF"/>
              <w:left w:val="single" w:sz="4" w:space="0" w:color="FFFFFF"/>
              <w:bottom w:val="single" w:sz="4" w:space="0" w:color="FFFFFF"/>
              <w:right w:val="single" w:sz="4" w:space="0" w:color="FFFFFF"/>
            </w:tcBorders>
            <w:shd w:val="clear" w:color="000000" w:fill="3B3092"/>
            <w:noWrap/>
            <w:vAlign w:val="center"/>
            <w:hideMark/>
          </w:tcPr>
          <w:p w14:paraId="3A2542C5" w14:textId="77777777" w:rsidR="001C6331" w:rsidRPr="00216046" w:rsidRDefault="001C6331" w:rsidP="001C6331">
            <w:pPr>
              <w:spacing w:line="240" w:lineRule="auto"/>
              <w:ind w:firstLine="0"/>
              <w:jc w:val="center"/>
              <w:rPr>
                <w:rFonts w:asciiTheme="majorBidi" w:eastAsia="Times New Roman" w:hAnsiTheme="majorBidi" w:cstheme="majorBidi"/>
                <w:b/>
                <w:bCs/>
                <w:color w:val="FFFFFF"/>
              </w:rPr>
            </w:pPr>
            <w:r w:rsidRPr="00216046">
              <w:rPr>
                <w:rFonts w:asciiTheme="majorBidi" w:eastAsia="Times New Roman" w:hAnsiTheme="majorBidi" w:cstheme="majorBidi"/>
                <w:b/>
                <w:bCs/>
                <w:color w:val="FFFFFF"/>
              </w:rPr>
              <w:t>Total</w:t>
            </w:r>
          </w:p>
        </w:tc>
        <w:tc>
          <w:tcPr>
            <w:tcW w:w="1173" w:type="dxa"/>
            <w:tcBorders>
              <w:top w:val="nil"/>
              <w:left w:val="nil"/>
              <w:bottom w:val="single" w:sz="4" w:space="0" w:color="FFFFFF"/>
              <w:right w:val="single" w:sz="4" w:space="0" w:color="FFFFFF"/>
            </w:tcBorders>
            <w:shd w:val="clear" w:color="000000" w:fill="3B3092"/>
            <w:noWrap/>
            <w:vAlign w:val="center"/>
            <w:hideMark/>
          </w:tcPr>
          <w:p w14:paraId="427F4E77" w14:textId="77777777" w:rsidR="001C6331" w:rsidRPr="00216046" w:rsidRDefault="001C6331" w:rsidP="001C6331">
            <w:pPr>
              <w:spacing w:line="240" w:lineRule="auto"/>
              <w:ind w:firstLine="0"/>
              <w:jc w:val="center"/>
              <w:rPr>
                <w:rFonts w:asciiTheme="majorBidi" w:eastAsia="Times New Roman" w:hAnsiTheme="majorBidi" w:cstheme="majorBidi"/>
                <w:b/>
                <w:bCs/>
                <w:color w:val="FFFFFF"/>
              </w:rPr>
            </w:pPr>
            <w:r w:rsidRPr="00216046">
              <w:rPr>
                <w:rFonts w:asciiTheme="majorBidi" w:eastAsia="Times New Roman" w:hAnsiTheme="majorBidi" w:cstheme="majorBidi"/>
                <w:b/>
                <w:bCs/>
                <w:color w:val="FFFFFF"/>
              </w:rPr>
              <w:t>1372116</w:t>
            </w:r>
          </w:p>
        </w:tc>
        <w:tc>
          <w:tcPr>
            <w:tcW w:w="1040" w:type="dxa"/>
            <w:tcBorders>
              <w:top w:val="nil"/>
              <w:left w:val="nil"/>
              <w:bottom w:val="single" w:sz="4" w:space="0" w:color="FFFFFF"/>
              <w:right w:val="single" w:sz="4" w:space="0" w:color="FFFFFF"/>
            </w:tcBorders>
            <w:shd w:val="clear" w:color="000000" w:fill="3B3092"/>
            <w:noWrap/>
            <w:vAlign w:val="center"/>
            <w:hideMark/>
          </w:tcPr>
          <w:p w14:paraId="28F20F56" w14:textId="77777777" w:rsidR="001C6331" w:rsidRPr="00216046" w:rsidRDefault="001C6331" w:rsidP="001C6331">
            <w:pPr>
              <w:spacing w:line="240" w:lineRule="auto"/>
              <w:ind w:firstLine="0"/>
              <w:jc w:val="center"/>
              <w:rPr>
                <w:rFonts w:asciiTheme="majorBidi" w:eastAsia="Times New Roman" w:hAnsiTheme="majorBidi" w:cstheme="majorBidi"/>
                <w:b/>
                <w:bCs/>
                <w:color w:val="FFFFFF"/>
              </w:rPr>
            </w:pPr>
            <w:r w:rsidRPr="00216046">
              <w:rPr>
                <w:rFonts w:asciiTheme="majorBidi" w:eastAsia="Times New Roman" w:hAnsiTheme="majorBidi" w:cstheme="majorBidi"/>
                <w:b/>
                <w:bCs/>
                <w:color w:val="FFFFFF"/>
              </w:rPr>
              <w:t>161219</w:t>
            </w:r>
          </w:p>
        </w:tc>
        <w:tc>
          <w:tcPr>
            <w:tcW w:w="906" w:type="dxa"/>
            <w:tcBorders>
              <w:top w:val="nil"/>
              <w:left w:val="nil"/>
              <w:bottom w:val="single" w:sz="4" w:space="0" w:color="FFFFFF"/>
              <w:right w:val="single" w:sz="4" w:space="0" w:color="FFFFFF"/>
            </w:tcBorders>
            <w:shd w:val="clear" w:color="000000" w:fill="3B3092"/>
            <w:noWrap/>
            <w:vAlign w:val="center"/>
            <w:hideMark/>
          </w:tcPr>
          <w:p w14:paraId="6943237E" w14:textId="77777777" w:rsidR="001C6331" w:rsidRPr="00216046" w:rsidRDefault="001C6331" w:rsidP="001C6331">
            <w:pPr>
              <w:spacing w:line="240" w:lineRule="auto"/>
              <w:ind w:firstLine="0"/>
              <w:jc w:val="center"/>
              <w:rPr>
                <w:rFonts w:asciiTheme="majorBidi" w:eastAsia="Times New Roman" w:hAnsiTheme="majorBidi" w:cstheme="majorBidi"/>
                <w:b/>
                <w:bCs/>
                <w:color w:val="FFFFFF"/>
              </w:rPr>
            </w:pPr>
            <w:r w:rsidRPr="00216046">
              <w:rPr>
                <w:rFonts w:asciiTheme="majorBidi" w:eastAsia="Times New Roman" w:hAnsiTheme="majorBidi" w:cstheme="majorBidi"/>
                <w:b/>
                <w:bCs/>
                <w:color w:val="FFFFFF"/>
              </w:rPr>
              <w:t>56754</w:t>
            </w:r>
          </w:p>
        </w:tc>
        <w:tc>
          <w:tcPr>
            <w:tcW w:w="1040" w:type="dxa"/>
            <w:tcBorders>
              <w:top w:val="nil"/>
              <w:left w:val="nil"/>
              <w:bottom w:val="single" w:sz="4" w:space="0" w:color="FFFFFF"/>
              <w:right w:val="single" w:sz="4" w:space="0" w:color="FFFFFF"/>
            </w:tcBorders>
            <w:shd w:val="clear" w:color="000000" w:fill="3B3092"/>
            <w:noWrap/>
            <w:vAlign w:val="center"/>
            <w:hideMark/>
          </w:tcPr>
          <w:p w14:paraId="4FB57D07" w14:textId="77777777" w:rsidR="001C6331" w:rsidRPr="00216046" w:rsidRDefault="001C6331" w:rsidP="001C6331">
            <w:pPr>
              <w:spacing w:line="240" w:lineRule="auto"/>
              <w:ind w:firstLine="0"/>
              <w:jc w:val="center"/>
              <w:rPr>
                <w:rFonts w:asciiTheme="majorBidi" w:eastAsia="Times New Roman" w:hAnsiTheme="majorBidi" w:cstheme="majorBidi"/>
                <w:b/>
                <w:bCs/>
                <w:color w:val="FFFFFF"/>
              </w:rPr>
            </w:pPr>
            <w:r w:rsidRPr="00216046">
              <w:rPr>
                <w:rFonts w:asciiTheme="majorBidi" w:eastAsia="Times New Roman" w:hAnsiTheme="majorBidi" w:cstheme="majorBidi"/>
                <w:b/>
                <w:bCs/>
                <w:color w:val="FFFFFF"/>
              </w:rPr>
              <w:t>201719</w:t>
            </w:r>
          </w:p>
        </w:tc>
        <w:tc>
          <w:tcPr>
            <w:tcW w:w="1040" w:type="dxa"/>
            <w:tcBorders>
              <w:top w:val="nil"/>
              <w:left w:val="nil"/>
              <w:bottom w:val="single" w:sz="4" w:space="0" w:color="FFFFFF"/>
              <w:right w:val="single" w:sz="4" w:space="0" w:color="FFFFFF"/>
            </w:tcBorders>
            <w:shd w:val="clear" w:color="000000" w:fill="3B3092"/>
            <w:noWrap/>
            <w:vAlign w:val="center"/>
            <w:hideMark/>
          </w:tcPr>
          <w:p w14:paraId="008A50BC" w14:textId="77777777" w:rsidR="001C6331" w:rsidRPr="00216046" w:rsidRDefault="001C6331" w:rsidP="001C6331">
            <w:pPr>
              <w:spacing w:line="240" w:lineRule="auto"/>
              <w:ind w:firstLine="0"/>
              <w:jc w:val="center"/>
              <w:rPr>
                <w:rFonts w:asciiTheme="majorBidi" w:eastAsia="Times New Roman" w:hAnsiTheme="majorBidi" w:cstheme="majorBidi"/>
                <w:b/>
                <w:bCs/>
                <w:color w:val="FFFFFF"/>
              </w:rPr>
            </w:pPr>
            <w:r w:rsidRPr="00216046">
              <w:rPr>
                <w:rFonts w:asciiTheme="majorBidi" w:eastAsia="Times New Roman" w:hAnsiTheme="majorBidi" w:cstheme="majorBidi"/>
                <w:b/>
                <w:bCs/>
                <w:color w:val="FFFFFF"/>
              </w:rPr>
              <w:t>129232</w:t>
            </w:r>
          </w:p>
        </w:tc>
        <w:tc>
          <w:tcPr>
            <w:tcW w:w="1040" w:type="dxa"/>
            <w:tcBorders>
              <w:top w:val="nil"/>
              <w:left w:val="nil"/>
              <w:bottom w:val="single" w:sz="4" w:space="0" w:color="FFFFFF"/>
              <w:right w:val="single" w:sz="4" w:space="0" w:color="FFFFFF"/>
            </w:tcBorders>
            <w:shd w:val="clear" w:color="000000" w:fill="3B3092"/>
            <w:noWrap/>
            <w:vAlign w:val="center"/>
            <w:hideMark/>
          </w:tcPr>
          <w:p w14:paraId="5547F1F2" w14:textId="77777777" w:rsidR="001C6331" w:rsidRPr="00216046" w:rsidRDefault="001C6331" w:rsidP="001C6331">
            <w:pPr>
              <w:spacing w:line="240" w:lineRule="auto"/>
              <w:ind w:firstLine="0"/>
              <w:jc w:val="center"/>
              <w:rPr>
                <w:rFonts w:asciiTheme="majorBidi" w:eastAsia="Times New Roman" w:hAnsiTheme="majorBidi" w:cstheme="majorBidi"/>
                <w:b/>
                <w:bCs/>
                <w:color w:val="FFFFFF"/>
              </w:rPr>
            </w:pPr>
            <w:r w:rsidRPr="00216046">
              <w:rPr>
                <w:rFonts w:asciiTheme="majorBidi" w:eastAsia="Times New Roman" w:hAnsiTheme="majorBidi" w:cstheme="majorBidi"/>
                <w:b/>
                <w:bCs/>
                <w:color w:val="FFFFFF"/>
              </w:rPr>
              <w:t>199695</w:t>
            </w:r>
          </w:p>
        </w:tc>
        <w:tc>
          <w:tcPr>
            <w:tcW w:w="1040" w:type="dxa"/>
            <w:tcBorders>
              <w:top w:val="nil"/>
              <w:left w:val="nil"/>
              <w:bottom w:val="single" w:sz="4" w:space="0" w:color="FFFFFF"/>
              <w:right w:val="single" w:sz="4" w:space="0" w:color="FFFFFF"/>
            </w:tcBorders>
            <w:shd w:val="clear" w:color="000000" w:fill="3B3092"/>
            <w:noWrap/>
            <w:vAlign w:val="center"/>
            <w:hideMark/>
          </w:tcPr>
          <w:p w14:paraId="4419ACDA" w14:textId="77777777" w:rsidR="001C6331" w:rsidRPr="00216046" w:rsidRDefault="001C6331" w:rsidP="001C6331">
            <w:pPr>
              <w:spacing w:line="240" w:lineRule="auto"/>
              <w:ind w:firstLine="0"/>
              <w:jc w:val="center"/>
              <w:rPr>
                <w:rFonts w:asciiTheme="majorBidi" w:eastAsia="Times New Roman" w:hAnsiTheme="majorBidi" w:cstheme="majorBidi"/>
                <w:b/>
                <w:bCs/>
                <w:color w:val="FFFFFF"/>
              </w:rPr>
            </w:pPr>
            <w:r w:rsidRPr="00216046">
              <w:rPr>
                <w:rFonts w:asciiTheme="majorBidi" w:eastAsia="Times New Roman" w:hAnsiTheme="majorBidi" w:cstheme="majorBidi"/>
                <w:b/>
                <w:bCs/>
                <w:color w:val="FFFFFF"/>
              </w:rPr>
              <w:t>169156</w:t>
            </w:r>
          </w:p>
        </w:tc>
        <w:tc>
          <w:tcPr>
            <w:tcW w:w="1359" w:type="dxa"/>
            <w:tcBorders>
              <w:top w:val="nil"/>
              <w:left w:val="nil"/>
              <w:bottom w:val="single" w:sz="4" w:space="0" w:color="FFFFFF"/>
              <w:right w:val="single" w:sz="4" w:space="0" w:color="FFFFFF"/>
            </w:tcBorders>
            <w:shd w:val="clear" w:color="000000" w:fill="3B3092"/>
            <w:noWrap/>
            <w:vAlign w:val="center"/>
            <w:hideMark/>
          </w:tcPr>
          <w:p w14:paraId="280907A1" w14:textId="77777777" w:rsidR="001C6331" w:rsidRPr="00216046" w:rsidRDefault="001C6331" w:rsidP="001C6331">
            <w:pPr>
              <w:spacing w:line="240" w:lineRule="auto"/>
              <w:ind w:firstLine="0"/>
              <w:jc w:val="center"/>
              <w:rPr>
                <w:rFonts w:asciiTheme="majorBidi" w:eastAsia="Times New Roman" w:hAnsiTheme="majorBidi" w:cstheme="majorBidi"/>
                <w:b/>
                <w:bCs/>
                <w:color w:val="FFFFFF"/>
              </w:rPr>
            </w:pPr>
            <w:r w:rsidRPr="00216046">
              <w:rPr>
                <w:rFonts w:asciiTheme="majorBidi" w:eastAsia="Times New Roman" w:hAnsiTheme="majorBidi" w:cstheme="majorBidi"/>
                <w:b/>
                <w:bCs/>
                <w:color w:val="FFFFFF"/>
              </w:rPr>
              <w:t>454341</w:t>
            </w:r>
          </w:p>
        </w:tc>
      </w:tr>
    </w:tbl>
    <w:p w14:paraId="45956852" w14:textId="787F7057" w:rsidR="001C6331" w:rsidRDefault="001C6331" w:rsidP="001C6331">
      <w:pPr>
        <w:rPr>
          <w:rFonts w:asciiTheme="majorBidi" w:hAnsiTheme="majorBidi" w:cstheme="majorBidi"/>
          <w:color w:val="333333"/>
          <w:shd w:val="clear" w:color="auto" w:fill="FFFFFF"/>
          <w:lang w:bidi="ar-EG"/>
        </w:rPr>
      </w:pPr>
      <w:r w:rsidRPr="000D7283">
        <w:rPr>
          <w:rFonts w:asciiTheme="majorBidi" w:hAnsiTheme="majorBidi" w:cstheme="majorBidi"/>
          <w:b/>
          <w:bCs/>
          <w:color w:val="333333"/>
          <w:shd w:val="clear" w:color="auto" w:fill="FFFFFF"/>
          <w:lang w:bidi="ar-EG"/>
        </w:rPr>
        <w:t xml:space="preserve">Table </w:t>
      </w:r>
      <w:r>
        <w:rPr>
          <w:rFonts w:asciiTheme="majorBidi" w:hAnsiTheme="majorBidi" w:cstheme="majorBidi"/>
          <w:b/>
          <w:bCs/>
          <w:color w:val="333333"/>
          <w:shd w:val="clear" w:color="auto" w:fill="FFFFFF"/>
          <w:lang w:bidi="ar-EG"/>
        </w:rPr>
        <w:t>3</w:t>
      </w:r>
      <w:r w:rsidRPr="000D7283">
        <w:rPr>
          <w:rFonts w:asciiTheme="majorBidi" w:hAnsiTheme="majorBidi" w:cstheme="majorBidi"/>
          <w:b/>
          <w:bCs/>
          <w:color w:val="333333"/>
          <w:shd w:val="clear" w:color="auto" w:fill="FFFFFF"/>
          <w:lang w:bidi="ar-EG"/>
        </w:rPr>
        <w:t>:</w:t>
      </w:r>
      <w:r>
        <w:rPr>
          <w:rFonts w:asciiTheme="majorBidi" w:hAnsiTheme="majorBidi" w:cstheme="majorBidi"/>
          <w:color w:val="333333"/>
          <w:shd w:val="clear" w:color="auto" w:fill="FFFFFF"/>
          <w:lang w:bidi="ar-EG"/>
        </w:rPr>
        <w:t xml:space="preserve"> </w:t>
      </w:r>
      <w:r w:rsidRPr="007F6965">
        <w:rPr>
          <w:rFonts w:asciiTheme="majorBidi" w:hAnsiTheme="majorBidi" w:cstheme="majorBidi"/>
          <w:color w:val="333333"/>
          <w:shd w:val="clear" w:color="auto" w:fill="FFFFFF"/>
          <w:lang w:bidi="ar-EG"/>
        </w:rPr>
        <w:t>Saudi</w:t>
      </w:r>
      <w:r w:rsidR="008117AF">
        <w:rPr>
          <w:rFonts w:asciiTheme="majorBidi" w:hAnsiTheme="majorBidi" w:cstheme="majorBidi"/>
          <w:color w:val="333333"/>
          <w:shd w:val="clear" w:color="auto" w:fill="FFFFFF"/>
          <w:lang w:bidi="ar-EG"/>
        </w:rPr>
        <w:t>s</w:t>
      </w:r>
      <w:r w:rsidRPr="007F6965">
        <w:rPr>
          <w:rFonts w:asciiTheme="majorBidi" w:hAnsiTheme="majorBidi" w:cstheme="majorBidi"/>
          <w:color w:val="333333"/>
          <w:shd w:val="clear" w:color="auto" w:fill="FFFFFF"/>
          <w:lang w:bidi="ar-EG"/>
        </w:rPr>
        <w:t xml:space="preserve"> with </w:t>
      </w:r>
      <w:r>
        <w:rPr>
          <w:rFonts w:asciiTheme="majorBidi" w:hAnsiTheme="majorBidi" w:cstheme="majorBidi"/>
          <w:color w:val="333333"/>
          <w:shd w:val="clear" w:color="auto" w:fill="FFFFFF"/>
          <w:lang w:bidi="ar-EG"/>
        </w:rPr>
        <w:t>D</w:t>
      </w:r>
      <w:r w:rsidRPr="007F6965">
        <w:rPr>
          <w:rFonts w:asciiTheme="majorBidi" w:hAnsiTheme="majorBidi" w:cstheme="majorBidi"/>
          <w:color w:val="333333"/>
          <w:shd w:val="clear" w:color="auto" w:fill="FFFFFF"/>
          <w:lang w:bidi="ar-EG"/>
        </w:rPr>
        <w:t xml:space="preserve">isabilities by </w:t>
      </w:r>
      <w:r>
        <w:rPr>
          <w:rFonts w:asciiTheme="majorBidi" w:hAnsiTheme="majorBidi" w:cstheme="majorBidi"/>
          <w:color w:val="333333"/>
          <w:shd w:val="clear" w:color="auto" w:fill="FFFFFF"/>
          <w:lang w:bidi="ar-EG"/>
        </w:rPr>
        <w:t>Their A</w:t>
      </w:r>
      <w:r w:rsidRPr="007F6965">
        <w:rPr>
          <w:rFonts w:asciiTheme="majorBidi" w:hAnsiTheme="majorBidi" w:cstheme="majorBidi"/>
          <w:color w:val="333333"/>
          <w:shd w:val="clear" w:color="auto" w:fill="FFFFFF"/>
          <w:lang w:bidi="ar-EG"/>
        </w:rPr>
        <w:t xml:space="preserve">ge </w:t>
      </w:r>
      <w:r>
        <w:rPr>
          <w:rFonts w:asciiTheme="majorBidi" w:hAnsiTheme="majorBidi" w:cstheme="majorBidi"/>
          <w:color w:val="333333"/>
          <w:shd w:val="clear" w:color="auto" w:fill="FFFFFF"/>
          <w:lang w:bidi="ar-EG"/>
        </w:rPr>
        <w:t>G</w:t>
      </w:r>
      <w:r w:rsidRPr="007F6965">
        <w:rPr>
          <w:rFonts w:asciiTheme="majorBidi" w:hAnsiTheme="majorBidi" w:cstheme="majorBidi"/>
          <w:color w:val="333333"/>
          <w:shd w:val="clear" w:color="auto" w:fill="FFFFFF"/>
          <w:lang w:bidi="ar-EG"/>
        </w:rPr>
        <w:t xml:space="preserve">roup and </w:t>
      </w:r>
      <w:r>
        <w:rPr>
          <w:rFonts w:asciiTheme="majorBidi" w:hAnsiTheme="majorBidi" w:cstheme="majorBidi"/>
          <w:color w:val="333333"/>
          <w:shd w:val="clear" w:color="auto" w:fill="FFFFFF"/>
          <w:lang w:bidi="ar-EG"/>
        </w:rPr>
        <w:t>Educational Status.</w:t>
      </w:r>
    </w:p>
    <w:p w14:paraId="0FCFDAB3" w14:textId="5CD804C5" w:rsidR="001C6331" w:rsidRDefault="001C6331" w:rsidP="001C6331">
      <w:pPr>
        <w:rPr>
          <w:rFonts w:asciiTheme="majorBidi" w:hAnsiTheme="majorBidi" w:cstheme="majorBidi"/>
          <w:color w:val="333333"/>
          <w:shd w:val="clear" w:color="auto" w:fill="FFFFFF"/>
          <w:lang w:bidi="ar-EG"/>
        </w:rPr>
      </w:pPr>
      <w:r w:rsidRPr="008117AF">
        <w:rPr>
          <w:rFonts w:asciiTheme="majorBidi" w:hAnsiTheme="majorBidi" w:cstheme="majorBidi"/>
          <w:b/>
          <w:bCs/>
          <w:color w:val="333333"/>
          <w:shd w:val="clear" w:color="auto" w:fill="FFFFFF"/>
          <w:lang w:bidi="ar-EG"/>
        </w:rPr>
        <w:t>Source:</w:t>
      </w:r>
      <w:r>
        <w:rPr>
          <w:rFonts w:asciiTheme="majorBidi" w:hAnsiTheme="majorBidi" w:cstheme="majorBidi"/>
          <w:color w:val="333333"/>
          <w:shd w:val="clear" w:color="auto" w:fill="FFFFFF"/>
          <w:lang w:bidi="ar-EG"/>
        </w:rPr>
        <w:t xml:space="preserve"> </w:t>
      </w:r>
      <w:r w:rsidRPr="00D334DE">
        <w:rPr>
          <w:rFonts w:asciiTheme="majorBidi" w:hAnsiTheme="majorBidi" w:cstheme="majorBidi"/>
          <w:color w:val="333333"/>
          <w:shd w:val="clear" w:color="auto" w:fill="FFFFFF"/>
          <w:lang w:bidi="ar-EG"/>
        </w:rPr>
        <w:t>Disability Survey 20</w:t>
      </w:r>
      <w:r w:rsidR="0050729D">
        <w:rPr>
          <w:rFonts w:asciiTheme="majorBidi" w:hAnsiTheme="majorBidi" w:cstheme="majorBidi"/>
          <w:color w:val="333333"/>
          <w:shd w:val="clear" w:color="auto" w:fill="FFFFFF"/>
          <w:lang w:bidi="ar-EG"/>
        </w:rPr>
        <w:t>22</w:t>
      </w:r>
      <w:r w:rsidRPr="00D334DE">
        <w:rPr>
          <w:rFonts w:asciiTheme="majorBidi" w:hAnsiTheme="majorBidi" w:cstheme="majorBidi"/>
          <w:color w:val="333333"/>
          <w:shd w:val="clear" w:color="auto" w:fill="FFFFFF"/>
          <w:lang w:bidi="ar-EG"/>
        </w:rPr>
        <w:t xml:space="preserve"> _General Authority for Statistics</w:t>
      </w:r>
      <w:r>
        <w:rPr>
          <w:rFonts w:asciiTheme="majorBidi" w:hAnsiTheme="majorBidi" w:cstheme="majorBidi"/>
          <w:color w:val="333333"/>
          <w:shd w:val="clear" w:color="auto" w:fill="FFFFFF"/>
          <w:lang w:bidi="ar-EG"/>
        </w:rPr>
        <w:t>.</w:t>
      </w:r>
    </w:p>
    <w:p w14:paraId="3405AE64" w14:textId="3DDBE706" w:rsidR="001C6331" w:rsidRDefault="001C6331" w:rsidP="001C6331">
      <w:pPr>
        <w:rPr>
          <w:rFonts w:asciiTheme="majorBidi" w:hAnsiTheme="majorBidi" w:cstheme="majorBidi"/>
          <w:color w:val="333333"/>
          <w:shd w:val="clear" w:color="auto" w:fill="FFFFFF"/>
          <w:lang w:bidi="ar-EG"/>
        </w:rPr>
      </w:pPr>
      <w:r w:rsidRPr="000D7283">
        <w:rPr>
          <w:rFonts w:asciiTheme="majorBidi" w:hAnsiTheme="majorBidi" w:cstheme="majorBidi"/>
          <w:color w:val="333333"/>
          <w:shd w:val="clear" w:color="auto" w:fill="FFFFFF"/>
          <w:lang w:bidi="ar-EG"/>
        </w:rPr>
        <w:t xml:space="preserve">These citizens are divided into two categories. The first category includes </w:t>
      </w:r>
      <w:r w:rsidR="00FD356E" w:rsidRPr="000D7283">
        <w:rPr>
          <w:rFonts w:asciiTheme="majorBidi" w:hAnsiTheme="majorBidi" w:cstheme="majorBidi"/>
          <w:color w:val="333333"/>
          <w:shd w:val="clear" w:color="auto" w:fill="FFFFFF"/>
          <w:lang w:bidi="ar-EG"/>
        </w:rPr>
        <w:t>726</w:t>
      </w:r>
      <w:r w:rsidR="00FD356E">
        <w:rPr>
          <w:rFonts w:asciiTheme="majorBidi" w:hAnsiTheme="majorBidi" w:cstheme="majorBidi"/>
          <w:color w:val="333333"/>
          <w:shd w:val="clear" w:color="auto" w:fill="FFFFFF"/>
          <w:lang w:bidi="ar-EG"/>
        </w:rPr>
        <w:t>,</w:t>
      </w:r>
      <w:r w:rsidR="00FD356E" w:rsidRPr="000D7283">
        <w:rPr>
          <w:rFonts w:asciiTheme="majorBidi" w:hAnsiTheme="majorBidi" w:cstheme="majorBidi"/>
          <w:color w:val="333333"/>
          <w:shd w:val="clear" w:color="auto" w:fill="FFFFFF"/>
          <w:lang w:bidi="ar-EG"/>
        </w:rPr>
        <w:t xml:space="preserve">873 </w:t>
      </w:r>
      <w:r w:rsidR="00FD356E">
        <w:rPr>
          <w:rFonts w:asciiTheme="majorBidi" w:hAnsiTheme="majorBidi" w:cstheme="majorBidi"/>
          <w:color w:val="333333"/>
          <w:shd w:val="clear" w:color="auto" w:fill="FFFFFF"/>
          <w:lang w:bidi="ar-EG"/>
        </w:rPr>
        <w:t xml:space="preserve">Saudis </w:t>
      </w:r>
      <w:r w:rsidRPr="000D7283">
        <w:rPr>
          <w:rFonts w:asciiTheme="majorBidi" w:hAnsiTheme="majorBidi" w:cstheme="majorBidi"/>
          <w:color w:val="333333"/>
          <w:shd w:val="clear" w:color="auto" w:fill="FFFFFF"/>
          <w:lang w:bidi="ar-EG"/>
        </w:rPr>
        <w:t>with</w:t>
      </w:r>
      <w:r w:rsidR="00FD356E">
        <w:rPr>
          <w:rFonts w:asciiTheme="majorBidi" w:hAnsiTheme="majorBidi" w:cstheme="majorBidi"/>
          <w:color w:val="333333"/>
          <w:shd w:val="clear" w:color="auto" w:fill="FFFFFF"/>
          <w:lang w:bidi="ar-EG"/>
        </w:rPr>
        <w:t xml:space="preserve"> one disability,</w:t>
      </w:r>
      <w:r w:rsidRPr="000D7283">
        <w:rPr>
          <w:rFonts w:asciiTheme="majorBidi" w:hAnsiTheme="majorBidi" w:cstheme="majorBidi"/>
          <w:color w:val="333333"/>
          <w:shd w:val="clear" w:color="auto" w:fill="FFFFFF"/>
          <w:lang w:bidi="ar-EG"/>
        </w:rPr>
        <w:t xml:space="preserve"> </w:t>
      </w:r>
      <w:r w:rsidR="00FD356E">
        <w:rPr>
          <w:rFonts w:asciiTheme="majorBidi" w:hAnsiTheme="majorBidi" w:cstheme="majorBidi"/>
          <w:color w:val="333333"/>
          <w:shd w:val="clear" w:color="auto" w:fill="FFFFFF"/>
          <w:lang w:bidi="ar-EG"/>
        </w:rPr>
        <w:t xml:space="preserve">while </w:t>
      </w:r>
      <w:r w:rsidRPr="000D7283">
        <w:rPr>
          <w:rFonts w:asciiTheme="majorBidi" w:hAnsiTheme="majorBidi" w:cstheme="majorBidi"/>
          <w:color w:val="333333"/>
          <w:shd w:val="clear" w:color="auto" w:fill="FFFFFF"/>
          <w:lang w:bidi="ar-EG"/>
        </w:rPr>
        <w:t xml:space="preserve">the second category includes </w:t>
      </w:r>
      <w:r w:rsidR="00FD356E" w:rsidRPr="000D7283">
        <w:rPr>
          <w:rFonts w:asciiTheme="majorBidi" w:hAnsiTheme="majorBidi" w:cstheme="majorBidi"/>
          <w:color w:val="333333"/>
          <w:shd w:val="clear" w:color="auto" w:fill="FFFFFF"/>
          <w:lang w:bidi="ar-EG"/>
        </w:rPr>
        <w:t>718</w:t>
      </w:r>
      <w:r w:rsidR="00FD356E">
        <w:rPr>
          <w:rFonts w:asciiTheme="majorBidi" w:hAnsiTheme="majorBidi" w:cstheme="majorBidi"/>
          <w:color w:val="333333"/>
          <w:shd w:val="clear" w:color="auto" w:fill="FFFFFF"/>
          <w:lang w:bidi="ar-EG"/>
        </w:rPr>
        <w:t>,</w:t>
      </w:r>
      <w:r w:rsidR="00FD356E" w:rsidRPr="000D7283">
        <w:rPr>
          <w:rFonts w:asciiTheme="majorBidi" w:hAnsiTheme="majorBidi" w:cstheme="majorBidi"/>
          <w:color w:val="333333"/>
          <w:shd w:val="clear" w:color="auto" w:fill="FFFFFF"/>
          <w:lang w:bidi="ar-EG"/>
        </w:rPr>
        <w:t xml:space="preserve">8850 </w:t>
      </w:r>
      <w:r w:rsidR="00FD356E">
        <w:rPr>
          <w:rFonts w:asciiTheme="majorBidi" w:hAnsiTheme="majorBidi" w:cstheme="majorBidi"/>
          <w:color w:val="333333"/>
          <w:shd w:val="clear" w:color="auto" w:fill="FFFFFF"/>
          <w:lang w:bidi="ar-EG"/>
        </w:rPr>
        <w:t xml:space="preserve">of </w:t>
      </w:r>
      <w:r w:rsidRPr="000D7283">
        <w:rPr>
          <w:rFonts w:asciiTheme="majorBidi" w:hAnsiTheme="majorBidi" w:cstheme="majorBidi"/>
          <w:color w:val="333333"/>
          <w:shd w:val="clear" w:color="auto" w:fill="FFFFFF"/>
          <w:lang w:bidi="ar-EG"/>
        </w:rPr>
        <w:t xml:space="preserve">those </w:t>
      </w:r>
      <w:r w:rsidR="00FD356E">
        <w:rPr>
          <w:rFonts w:asciiTheme="majorBidi" w:hAnsiTheme="majorBidi" w:cstheme="majorBidi"/>
          <w:color w:val="333333"/>
          <w:shd w:val="clear" w:color="auto" w:fill="FFFFFF"/>
          <w:lang w:bidi="ar-EG"/>
        </w:rPr>
        <w:t xml:space="preserve">who suffer from more </w:t>
      </w:r>
      <w:r w:rsidRPr="000D7283">
        <w:rPr>
          <w:rFonts w:asciiTheme="majorBidi" w:hAnsiTheme="majorBidi" w:cstheme="majorBidi"/>
          <w:color w:val="333333"/>
          <w:shd w:val="clear" w:color="auto" w:fill="FFFFFF"/>
          <w:lang w:bidi="ar-EG"/>
        </w:rPr>
        <w:t xml:space="preserve">than </w:t>
      </w:r>
      <w:r w:rsidR="00FD356E">
        <w:rPr>
          <w:rFonts w:asciiTheme="majorBidi" w:hAnsiTheme="majorBidi" w:cstheme="majorBidi"/>
          <w:color w:val="333333"/>
          <w:shd w:val="clear" w:color="auto" w:fill="FFFFFF"/>
          <w:lang w:bidi="ar-EG"/>
        </w:rPr>
        <w:t xml:space="preserve">one </w:t>
      </w:r>
      <w:r w:rsidRPr="000D7283">
        <w:rPr>
          <w:rFonts w:asciiTheme="majorBidi" w:hAnsiTheme="majorBidi" w:cstheme="majorBidi"/>
          <w:color w:val="333333"/>
          <w:shd w:val="clear" w:color="auto" w:fill="FFFFFF"/>
          <w:lang w:bidi="ar-EG"/>
        </w:rPr>
        <w:t xml:space="preserve">disability. Table 4 shows the number of Saudi citizens with disabilities according to </w:t>
      </w:r>
      <w:r>
        <w:rPr>
          <w:rFonts w:asciiTheme="majorBidi" w:hAnsiTheme="majorBidi" w:cstheme="majorBidi"/>
          <w:color w:val="333333"/>
          <w:shd w:val="clear" w:color="auto" w:fill="FFFFFF"/>
          <w:lang w:bidi="ar-EG"/>
        </w:rPr>
        <w:t xml:space="preserve">their </w:t>
      </w:r>
      <w:r w:rsidRPr="000D7283">
        <w:rPr>
          <w:rFonts w:asciiTheme="majorBidi" w:hAnsiTheme="majorBidi" w:cstheme="majorBidi"/>
          <w:color w:val="333333"/>
          <w:shd w:val="clear" w:color="auto" w:fill="FFFFFF"/>
          <w:lang w:bidi="ar-EG"/>
        </w:rPr>
        <w:t>type of work or job.</w:t>
      </w:r>
    </w:p>
    <w:tbl>
      <w:tblPr>
        <w:tblW w:w="10269" w:type="dxa"/>
        <w:tblInd w:w="-260" w:type="dxa"/>
        <w:tblLook w:val="04A0" w:firstRow="1" w:lastRow="0" w:firstColumn="1" w:lastColumn="0" w:noHBand="0" w:noVBand="1"/>
      </w:tblPr>
      <w:tblGrid>
        <w:gridCol w:w="828"/>
        <w:gridCol w:w="758"/>
        <w:gridCol w:w="677"/>
        <w:gridCol w:w="798"/>
        <w:gridCol w:w="758"/>
        <w:gridCol w:w="667"/>
        <w:gridCol w:w="1082"/>
        <w:gridCol w:w="1183"/>
        <w:gridCol w:w="902"/>
        <w:gridCol w:w="758"/>
        <w:gridCol w:w="894"/>
        <w:gridCol w:w="964"/>
      </w:tblGrid>
      <w:tr w:rsidR="001C6331" w:rsidRPr="00E17350" w14:paraId="0A0EC6A8" w14:textId="77777777" w:rsidTr="001C6331">
        <w:trPr>
          <w:cantSplit/>
          <w:trHeight w:val="1468"/>
        </w:trPr>
        <w:tc>
          <w:tcPr>
            <w:tcW w:w="828" w:type="dxa"/>
            <w:tcBorders>
              <w:top w:val="nil"/>
              <w:left w:val="single" w:sz="4" w:space="0" w:color="FFFFFF"/>
              <w:bottom w:val="single" w:sz="4" w:space="0" w:color="FFFFFF"/>
              <w:right w:val="single" w:sz="4" w:space="0" w:color="FFFFFF"/>
            </w:tcBorders>
            <w:shd w:val="clear" w:color="000000" w:fill="3B3092"/>
            <w:textDirection w:val="btLr"/>
            <w:vAlign w:val="center"/>
            <w:hideMark/>
          </w:tcPr>
          <w:p w14:paraId="58FFEFFE" w14:textId="77777777" w:rsidR="001C6331" w:rsidRPr="00E17350" w:rsidRDefault="001C6331" w:rsidP="001C6331">
            <w:pPr>
              <w:spacing w:line="240" w:lineRule="auto"/>
              <w:ind w:left="113" w:right="113" w:firstLine="0"/>
              <w:jc w:val="center"/>
              <w:rPr>
                <w:rFonts w:asciiTheme="majorBidi" w:eastAsia="Times New Roman" w:hAnsiTheme="majorBidi" w:cstheme="majorBidi"/>
                <w:b/>
                <w:bCs/>
                <w:color w:val="FFFFFF"/>
                <w:sz w:val="18"/>
                <w:szCs w:val="18"/>
              </w:rPr>
            </w:pPr>
            <w:r w:rsidRPr="00E17350">
              <w:rPr>
                <w:rFonts w:asciiTheme="majorBidi" w:eastAsia="Times New Roman" w:hAnsiTheme="majorBidi" w:cstheme="majorBidi"/>
                <w:b/>
                <w:bCs/>
                <w:color w:val="FFFFFF"/>
                <w:sz w:val="18"/>
                <w:szCs w:val="18"/>
              </w:rPr>
              <w:lastRenderedPageBreak/>
              <w:t>severity</w:t>
            </w:r>
          </w:p>
        </w:tc>
        <w:tc>
          <w:tcPr>
            <w:tcW w:w="758" w:type="dxa"/>
            <w:tcBorders>
              <w:top w:val="nil"/>
              <w:left w:val="nil"/>
              <w:bottom w:val="single" w:sz="4" w:space="0" w:color="FFFFFF"/>
              <w:right w:val="single" w:sz="4" w:space="0" w:color="FFFFFF"/>
            </w:tcBorders>
            <w:shd w:val="clear" w:color="000000" w:fill="3B3092"/>
            <w:textDirection w:val="btLr"/>
            <w:vAlign w:val="center"/>
            <w:hideMark/>
          </w:tcPr>
          <w:p w14:paraId="6DA6CFEB" w14:textId="77777777" w:rsidR="001C6331" w:rsidRPr="00E17350" w:rsidRDefault="001C6331" w:rsidP="001C6331">
            <w:pPr>
              <w:spacing w:line="240" w:lineRule="auto"/>
              <w:ind w:left="113" w:right="113" w:firstLine="0"/>
              <w:jc w:val="center"/>
              <w:rPr>
                <w:rFonts w:asciiTheme="majorBidi" w:eastAsia="Times New Roman" w:hAnsiTheme="majorBidi" w:cstheme="majorBidi"/>
                <w:b/>
                <w:bCs/>
                <w:color w:val="FFFFFF"/>
                <w:sz w:val="18"/>
                <w:szCs w:val="18"/>
                <w:rtl/>
              </w:rPr>
            </w:pPr>
            <w:r w:rsidRPr="00E17350">
              <w:rPr>
                <w:rFonts w:asciiTheme="majorBidi" w:eastAsia="Times New Roman" w:hAnsiTheme="majorBidi" w:cstheme="majorBidi"/>
                <w:b/>
                <w:bCs/>
                <w:color w:val="FFFFFF"/>
                <w:sz w:val="18"/>
                <w:szCs w:val="18"/>
              </w:rPr>
              <w:t>Total</w:t>
            </w:r>
          </w:p>
        </w:tc>
        <w:tc>
          <w:tcPr>
            <w:tcW w:w="677" w:type="dxa"/>
            <w:tcBorders>
              <w:top w:val="nil"/>
              <w:left w:val="nil"/>
              <w:bottom w:val="single" w:sz="4" w:space="0" w:color="FFFFFF"/>
              <w:right w:val="single" w:sz="4" w:space="0" w:color="FFFFFF"/>
            </w:tcBorders>
            <w:shd w:val="clear" w:color="000000" w:fill="3B3092"/>
            <w:textDirection w:val="btLr"/>
            <w:vAlign w:val="center"/>
            <w:hideMark/>
          </w:tcPr>
          <w:p w14:paraId="338352BF" w14:textId="77777777" w:rsidR="001C6331" w:rsidRPr="00E17350" w:rsidRDefault="001C6331" w:rsidP="001C6331">
            <w:pPr>
              <w:spacing w:line="240" w:lineRule="auto"/>
              <w:ind w:left="113" w:right="113" w:firstLine="0"/>
              <w:jc w:val="center"/>
              <w:rPr>
                <w:rFonts w:asciiTheme="majorBidi" w:eastAsia="Times New Roman" w:hAnsiTheme="majorBidi" w:cstheme="majorBidi"/>
                <w:b/>
                <w:bCs/>
                <w:color w:val="FFFFFF"/>
                <w:sz w:val="18"/>
                <w:szCs w:val="18"/>
              </w:rPr>
            </w:pPr>
            <w:r w:rsidRPr="00E17350">
              <w:rPr>
                <w:rFonts w:asciiTheme="majorBidi" w:eastAsia="Times New Roman" w:hAnsiTheme="majorBidi" w:cstheme="majorBidi"/>
                <w:b/>
                <w:bCs/>
                <w:color w:val="FFFFFF"/>
                <w:sz w:val="18"/>
                <w:szCs w:val="18"/>
              </w:rPr>
              <w:t>Other</w:t>
            </w:r>
          </w:p>
        </w:tc>
        <w:tc>
          <w:tcPr>
            <w:tcW w:w="798" w:type="dxa"/>
            <w:tcBorders>
              <w:top w:val="nil"/>
              <w:left w:val="nil"/>
              <w:bottom w:val="single" w:sz="4" w:space="0" w:color="FFFFFF"/>
              <w:right w:val="single" w:sz="4" w:space="0" w:color="FFFFFF"/>
            </w:tcBorders>
            <w:shd w:val="clear" w:color="000000" w:fill="3B3092"/>
            <w:textDirection w:val="btLr"/>
            <w:vAlign w:val="center"/>
            <w:hideMark/>
          </w:tcPr>
          <w:p w14:paraId="500A4446" w14:textId="77777777" w:rsidR="001C6331" w:rsidRPr="00E17350" w:rsidRDefault="001C6331" w:rsidP="001C6331">
            <w:pPr>
              <w:spacing w:line="240" w:lineRule="auto"/>
              <w:ind w:left="113" w:right="113" w:firstLine="0"/>
              <w:jc w:val="center"/>
              <w:rPr>
                <w:rFonts w:asciiTheme="majorBidi" w:eastAsia="Times New Roman" w:hAnsiTheme="majorBidi" w:cstheme="majorBidi"/>
                <w:b/>
                <w:bCs/>
                <w:color w:val="FFFFFF"/>
                <w:sz w:val="18"/>
                <w:szCs w:val="18"/>
              </w:rPr>
            </w:pPr>
            <w:r w:rsidRPr="00E17350">
              <w:rPr>
                <w:rFonts w:asciiTheme="majorBidi" w:eastAsia="Times New Roman" w:hAnsiTheme="majorBidi" w:cstheme="majorBidi"/>
                <w:b/>
                <w:bCs/>
                <w:color w:val="FFFFFF"/>
                <w:sz w:val="18"/>
                <w:szCs w:val="18"/>
              </w:rPr>
              <w:t>Retired</w:t>
            </w:r>
          </w:p>
        </w:tc>
        <w:tc>
          <w:tcPr>
            <w:tcW w:w="758" w:type="dxa"/>
            <w:tcBorders>
              <w:top w:val="nil"/>
              <w:left w:val="nil"/>
              <w:bottom w:val="single" w:sz="4" w:space="0" w:color="FFFFFF"/>
              <w:right w:val="single" w:sz="4" w:space="0" w:color="FFFFFF"/>
            </w:tcBorders>
            <w:shd w:val="clear" w:color="000000" w:fill="3B3092"/>
            <w:textDirection w:val="btLr"/>
            <w:vAlign w:val="center"/>
            <w:hideMark/>
          </w:tcPr>
          <w:p w14:paraId="34EA17EF" w14:textId="77777777" w:rsidR="001C6331" w:rsidRPr="00E17350" w:rsidRDefault="001C6331" w:rsidP="001C6331">
            <w:pPr>
              <w:spacing w:line="240" w:lineRule="auto"/>
              <w:ind w:left="113" w:right="113" w:firstLine="0"/>
              <w:jc w:val="center"/>
              <w:rPr>
                <w:rFonts w:asciiTheme="majorBidi" w:eastAsia="Times New Roman" w:hAnsiTheme="majorBidi" w:cstheme="majorBidi"/>
                <w:b/>
                <w:bCs/>
                <w:color w:val="FFFFFF"/>
                <w:sz w:val="18"/>
                <w:szCs w:val="18"/>
              </w:rPr>
            </w:pPr>
            <w:r w:rsidRPr="00E17350">
              <w:rPr>
                <w:rFonts w:asciiTheme="majorBidi" w:eastAsia="Times New Roman" w:hAnsiTheme="majorBidi" w:cstheme="majorBidi"/>
                <w:b/>
                <w:bCs/>
                <w:color w:val="FFFFFF"/>
                <w:sz w:val="18"/>
                <w:szCs w:val="18"/>
              </w:rPr>
              <w:t>Housewife</w:t>
            </w:r>
          </w:p>
        </w:tc>
        <w:tc>
          <w:tcPr>
            <w:tcW w:w="667" w:type="dxa"/>
            <w:tcBorders>
              <w:top w:val="nil"/>
              <w:left w:val="nil"/>
              <w:bottom w:val="single" w:sz="4" w:space="0" w:color="FFFFFF"/>
              <w:right w:val="single" w:sz="4" w:space="0" w:color="FFFFFF"/>
            </w:tcBorders>
            <w:shd w:val="clear" w:color="000000" w:fill="3B3092"/>
            <w:textDirection w:val="btLr"/>
            <w:vAlign w:val="center"/>
            <w:hideMark/>
          </w:tcPr>
          <w:p w14:paraId="13A4F1E3" w14:textId="77777777" w:rsidR="001C6331" w:rsidRPr="00E17350" w:rsidRDefault="001C6331" w:rsidP="001C6331">
            <w:pPr>
              <w:spacing w:line="240" w:lineRule="auto"/>
              <w:ind w:left="113" w:right="113" w:firstLine="0"/>
              <w:jc w:val="center"/>
              <w:rPr>
                <w:rFonts w:asciiTheme="majorBidi" w:eastAsia="Times New Roman" w:hAnsiTheme="majorBidi" w:cstheme="majorBidi"/>
                <w:b/>
                <w:bCs/>
                <w:color w:val="FFFFFF"/>
                <w:sz w:val="18"/>
                <w:szCs w:val="18"/>
              </w:rPr>
            </w:pPr>
            <w:r w:rsidRPr="00E17350">
              <w:rPr>
                <w:rFonts w:asciiTheme="majorBidi" w:eastAsia="Times New Roman" w:hAnsiTheme="majorBidi" w:cstheme="majorBidi"/>
                <w:b/>
                <w:bCs/>
                <w:color w:val="FFFFFF"/>
                <w:sz w:val="18"/>
                <w:szCs w:val="18"/>
              </w:rPr>
              <w:t>Student</w:t>
            </w:r>
          </w:p>
        </w:tc>
        <w:tc>
          <w:tcPr>
            <w:tcW w:w="1082" w:type="dxa"/>
            <w:tcBorders>
              <w:top w:val="nil"/>
              <w:left w:val="nil"/>
              <w:bottom w:val="single" w:sz="4" w:space="0" w:color="FFFFFF"/>
              <w:right w:val="single" w:sz="4" w:space="0" w:color="FFFFFF"/>
            </w:tcBorders>
            <w:shd w:val="clear" w:color="000000" w:fill="3B3092"/>
            <w:vAlign w:val="center"/>
            <w:hideMark/>
          </w:tcPr>
          <w:p w14:paraId="39E03E93" w14:textId="77777777" w:rsidR="001C6331" w:rsidRPr="00E17350" w:rsidRDefault="001C6331" w:rsidP="001C6331">
            <w:pPr>
              <w:spacing w:line="240" w:lineRule="auto"/>
              <w:ind w:firstLine="0"/>
              <w:jc w:val="center"/>
              <w:rPr>
                <w:rFonts w:asciiTheme="majorBidi" w:eastAsia="Times New Roman" w:hAnsiTheme="majorBidi" w:cstheme="majorBidi"/>
                <w:b/>
                <w:bCs/>
                <w:color w:val="FFFFFF"/>
                <w:sz w:val="16"/>
                <w:szCs w:val="16"/>
              </w:rPr>
            </w:pPr>
            <w:r w:rsidRPr="00E17350">
              <w:rPr>
                <w:rFonts w:asciiTheme="majorBidi" w:eastAsia="Times New Roman" w:hAnsiTheme="majorBidi" w:cstheme="majorBidi"/>
                <w:b/>
                <w:bCs/>
                <w:color w:val="FFFFFF"/>
                <w:sz w:val="16"/>
                <w:szCs w:val="16"/>
              </w:rPr>
              <w:t>Unemployed</w:t>
            </w:r>
            <w:r w:rsidRPr="00E17350">
              <w:rPr>
                <w:rFonts w:asciiTheme="majorBidi" w:eastAsia="Times New Roman" w:hAnsiTheme="majorBidi" w:cstheme="majorBidi"/>
                <w:b/>
                <w:bCs/>
                <w:color w:val="FFFFFF"/>
                <w:sz w:val="16"/>
                <w:szCs w:val="16"/>
              </w:rPr>
              <w:br/>
              <w:t>Never Worked</w:t>
            </w:r>
          </w:p>
        </w:tc>
        <w:tc>
          <w:tcPr>
            <w:tcW w:w="1183" w:type="dxa"/>
            <w:tcBorders>
              <w:top w:val="nil"/>
              <w:left w:val="nil"/>
              <w:bottom w:val="single" w:sz="4" w:space="0" w:color="FFFFFF"/>
              <w:right w:val="single" w:sz="4" w:space="0" w:color="FFFFFF"/>
            </w:tcBorders>
            <w:shd w:val="clear" w:color="000000" w:fill="3B3092"/>
            <w:vAlign w:val="center"/>
            <w:hideMark/>
          </w:tcPr>
          <w:p w14:paraId="6ACD4E37" w14:textId="77777777" w:rsidR="001C6331" w:rsidRPr="00E17350" w:rsidRDefault="001C6331" w:rsidP="001C6331">
            <w:pPr>
              <w:spacing w:line="240" w:lineRule="auto"/>
              <w:ind w:firstLine="0"/>
              <w:jc w:val="center"/>
              <w:rPr>
                <w:rFonts w:asciiTheme="majorBidi" w:eastAsia="Times New Roman" w:hAnsiTheme="majorBidi" w:cstheme="majorBidi"/>
                <w:b/>
                <w:bCs/>
                <w:color w:val="FFFFFF"/>
                <w:sz w:val="16"/>
                <w:szCs w:val="16"/>
              </w:rPr>
            </w:pPr>
            <w:r w:rsidRPr="00E17350">
              <w:rPr>
                <w:rFonts w:asciiTheme="majorBidi" w:eastAsia="Times New Roman" w:hAnsiTheme="majorBidi" w:cstheme="majorBidi"/>
                <w:b/>
                <w:bCs/>
                <w:color w:val="FFFFFF"/>
                <w:sz w:val="16"/>
                <w:szCs w:val="16"/>
              </w:rPr>
              <w:t>Unemployed</w:t>
            </w:r>
            <w:r w:rsidRPr="00E17350">
              <w:rPr>
                <w:rFonts w:asciiTheme="majorBidi" w:eastAsia="Times New Roman" w:hAnsiTheme="majorBidi" w:cstheme="majorBidi"/>
                <w:b/>
                <w:bCs/>
                <w:color w:val="FFFFFF"/>
                <w:sz w:val="16"/>
                <w:szCs w:val="16"/>
              </w:rPr>
              <w:br/>
              <w:t>Ever Worked</w:t>
            </w:r>
          </w:p>
        </w:tc>
        <w:tc>
          <w:tcPr>
            <w:tcW w:w="902" w:type="dxa"/>
            <w:tcBorders>
              <w:top w:val="nil"/>
              <w:left w:val="nil"/>
              <w:bottom w:val="single" w:sz="4" w:space="0" w:color="FFFFFF"/>
              <w:right w:val="single" w:sz="4" w:space="0" w:color="FFFFFF"/>
            </w:tcBorders>
            <w:shd w:val="clear" w:color="000000" w:fill="3B3092"/>
            <w:vAlign w:val="center"/>
            <w:hideMark/>
          </w:tcPr>
          <w:p w14:paraId="613E7263" w14:textId="77777777" w:rsidR="001C6331" w:rsidRPr="00E17350" w:rsidRDefault="001C6331" w:rsidP="001C6331">
            <w:pPr>
              <w:spacing w:line="240" w:lineRule="auto"/>
              <w:ind w:firstLine="0"/>
              <w:jc w:val="center"/>
              <w:rPr>
                <w:rFonts w:asciiTheme="majorBidi" w:eastAsia="Times New Roman" w:hAnsiTheme="majorBidi" w:cstheme="majorBidi"/>
                <w:b/>
                <w:bCs/>
                <w:color w:val="FFFFFF"/>
                <w:sz w:val="16"/>
                <w:szCs w:val="16"/>
              </w:rPr>
            </w:pPr>
            <w:r w:rsidRPr="00E17350">
              <w:rPr>
                <w:rFonts w:asciiTheme="majorBidi" w:eastAsia="Times New Roman" w:hAnsiTheme="majorBidi" w:cstheme="majorBidi"/>
                <w:b/>
                <w:bCs/>
                <w:color w:val="FFFFFF"/>
                <w:sz w:val="16"/>
                <w:szCs w:val="16"/>
              </w:rPr>
              <w:t>Work without pay</w:t>
            </w:r>
          </w:p>
        </w:tc>
        <w:tc>
          <w:tcPr>
            <w:tcW w:w="758" w:type="dxa"/>
            <w:tcBorders>
              <w:top w:val="nil"/>
              <w:left w:val="nil"/>
              <w:bottom w:val="single" w:sz="4" w:space="0" w:color="FFFFFF"/>
              <w:right w:val="single" w:sz="4" w:space="0" w:color="FFFFFF"/>
            </w:tcBorders>
            <w:shd w:val="clear" w:color="000000" w:fill="3B3092"/>
            <w:textDirection w:val="btLr"/>
            <w:vAlign w:val="center"/>
            <w:hideMark/>
          </w:tcPr>
          <w:p w14:paraId="33B73B13" w14:textId="77777777" w:rsidR="001C6331" w:rsidRPr="00E17350" w:rsidRDefault="001C6331" w:rsidP="001C6331">
            <w:pPr>
              <w:spacing w:line="240" w:lineRule="auto"/>
              <w:ind w:left="113" w:right="113" w:firstLine="0"/>
              <w:jc w:val="center"/>
              <w:rPr>
                <w:rFonts w:asciiTheme="majorBidi" w:eastAsia="Times New Roman" w:hAnsiTheme="majorBidi" w:cstheme="majorBidi"/>
                <w:b/>
                <w:bCs/>
                <w:color w:val="FFFFFF"/>
                <w:sz w:val="18"/>
                <w:szCs w:val="18"/>
              </w:rPr>
            </w:pPr>
            <w:r w:rsidRPr="00E17350">
              <w:rPr>
                <w:rFonts w:asciiTheme="majorBidi" w:eastAsia="Times New Roman" w:hAnsiTheme="majorBidi" w:cstheme="majorBidi"/>
                <w:b/>
                <w:bCs/>
                <w:color w:val="FFFFFF"/>
                <w:sz w:val="18"/>
                <w:szCs w:val="18"/>
              </w:rPr>
              <w:t>Paid</w:t>
            </w:r>
          </w:p>
        </w:tc>
        <w:tc>
          <w:tcPr>
            <w:tcW w:w="894" w:type="dxa"/>
            <w:tcBorders>
              <w:top w:val="nil"/>
              <w:left w:val="nil"/>
              <w:bottom w:val="single" w:sz="4" w:space="0" w:color="FFFFFF"/>
              <w:right w:val="single" w:sz="4" w:space="0" w:color="FFFFFF"/>
            </w:tcBorders>
            <w:shd w:val="clear" w:color="000000" w:fill="3B3092"/>
            <w:vAlign w:val="center"/>
            <w:hideMark/>
          </w:tcPr>
          <w:p w14:paraId="17620C17" w14:textId="77777777" w:rsidR="001C6331" w:rsidRPr="00E17350" w:rsidRDefault="001C6331" w:rsidP="001C6331">
            <w:pPr>
              <w:spacing w:line="240" w:lineRule="auto"/>
              <w:ind w:firstLine="0"/>
              <w:jc w:val="center"/>
              <w:rPr>
                <w:rFonts w:asciiTheme="majorBidi" w:eastAsia="Times New Roman" w:hAnsiTheme="majorBidi" w:cstheme="majorBidi"/>
                <w:b/>
                <w:bCs/>
                <w:color w:val="FFFFFF"/>
                <w:sz w:val="16"/>
                <w:szCs w:val="16"/>
              </w:rPr>
            </w:pPr>
            <w:r w:rsidRPr="00E17350">
              <w:rPr>
                <w:rFonts w:asciiTheme="majorBidi" w:eastAsia="Times New Roman" w:hAnsiTheme="majorBidi" w:cstheme="majorBidi"/>
                <w:b/>
                <w:bCs/>
                <w:color w:val="FFFFFF"/>
                <w:sz w:val="16"/>
                <w:szCs w:val="16"/>
              </w:rPr>
              <w:t>Employer not hired</w:t>
            </w:r>
          </w:p>
        </w:tc>
        <w:tc>
          <w:tcPr>
            <w:tcW w:w="964" w:type="dxa"/>
            <w:tcBorders>
              <w:top w:val="nil"/>
              <w:left w:val="nil"/>
              <w:bottom w:val="single" w:sz="4" w:space="0" w:color="FFFFFF"/>
              <w:right w:val="single" w:sz="4" w:space="0" w:color="FFFFFF"/>
            </w:tcBorders>
            <w:shd w:val="clear" w:color="000000" w:fill="3B3092"/>
            <w:vAlign w:val="center"/>
            <w:hideMark/>
          </w:tcPr>
          <w:p w14:paraId="27768D13" w14:textId="77777777" w:rsidR="001C6331" w:rsidRPr="00E17350" w:rsidRDefault="001C6331" w:rsidP="001C6331">
            <w:pPr>
              <w:spacing w:line="240" w:lineRule="auto"/>
              <w:ind w:firstLine="0"/>
              <w:jc w:val="center"/>
              <w:rPr>
                <w:rFonts w:asciiTheme="majorBidi" w:eastAsia="Times New Roman" w:hAnsiTheme="majorBidi" w:cstheme="majorBidi"/>
                <w:b/>
                <w:bCs/>
                <w:color w:val="FFFFFF"/>
                <w:sz w:val="16"/>
                <w:szCs w:val="16"/>
              </w:rPr>
            </w:pPr>
            <w:r w:rsidRPr="00E17350">
              <w:rPr>
                <w:rFonts w:asciiTheme="majorBidi" w:eastAsia="Times New Roman" w:hAnsiTheme="majorBidi" w:cstheme="majorBidi"/>
                <w:b/>
                <w:bCs/>
                <w:color w:val="FFFFFF"/>
                <w:sz w:val="16"/>
                <w:szCs w:val="16"/>
              </w:rPr>
              <w:t>Employer employs</w:t>
            </w:r>
          </w:p>
        </w:tc>
      </w:tr>
      <w:tr w:rsidR="001C6331" w:rsidRPr="00E17350" w14:paraId="3B0187D8" w14:textId="77777777" w:rsidTr="001C6331">
        <w:trPr>
          <w:trHeight w:val="757"/>
        </w:trPr>
        <w:tc>
          <w:tcPr>
            <w:tcW w:w="828" w:type="dxa"/>
            <w:tcBorders>
              <w:top w:val="nil"/>
              <w:left w:val="single" w:sz="4" w:space="0" w:color="FFFFFF"/>
              <w:bottom w:val="single" w:sz="4" w:space="0" w:color="FFFFFF"/>
              <w:right w:val="single" w:sz="4" w:space="0" w:color="FFFFFF"/>
            </w:tcBorders>
            <w:shd w:val="clear" w:color="000000" w:fill="E2DFF0"/>
            <w:noWrap/>
            <w:vAlign w:val="center"/>
            <w:hideMark/>
          </w:tcPr>
          <w:p w14:paraId="73E7C9B5" w14:textId="77777777" w:rsidR="001C6331" w:rsidRPr="00E17350" w:rsidRDefault="001C6331" w:rsidP="001C6331">
            <w:pPr>
              <w:spacing w:line="240" w:lineRule="auto"/>
              <w:ind w:firstLine="0"/>
              <w:jc w:val="center"/>
              <w:rPr>
                <w:rFonts w:asciiTheme="majorBidi" w:eastAsia="Times New Roman" w:hAnsiTheme="majorBidi" w:cstheme="majorBidi"/>
                <w:sz w:val="18"/>
                <w:szCs w:val="18"/>
              </w:rPr>
            </w:pPr>
            <w:r w:rsidRPr="00E17350">
              <w:rPr>
                <w:rFonts w:asciiTheme="majorBidi" w:eastAsia="Times New Roman" w:hAnsiTheme="majorBidi" w:cstheme="majorBidi"/>
                <w:sz w:val="18"/>
                <w:szCs w:val="18"/>
              </w:rPr>
              <w:t xml:space="preserve"> Mild </w:t>
            </w:r>
          </w:p>
        </w:tc>
        <w:tc>
          <w:tcPr>
            <w:tcW w:w="758" w:type="dxa"/>
            <w:tcBorders>
              <w:top w:val="nil"/>
              <w:left w:val="nil"/>
              <w:bottom w:val="single" w:sz="4" w:space="0" w:color="FFFFFF"/>
              <w:right w:val="single" w:sz="4" w:space="0" w:color="FFFFFF"/>
            </w:tcBorders>
            <w:shd w:val="clear" w:color="000000" w:fill="E2DFF0"/>
            <w:noWrap/>
            <w:vAlign w:val="center"/>
            <w:hideMark/>
          </w:tcPr>
          <w:p w14:paraId="1E322B2D" w14:textId="77777777" w:rsidR="001C6331" w:rsidRPr="00E17350" w:rsidRDefault="001C6331" w:rsidP="001C6331">
            <w:pPr>
              <w:spacing w:line="240" w:lineRule="auto"/>
              <w:ind w:firstLine="0"/>
              <w:jc w:val="center"/>
              <w:rPr>
                <w:rFonts w:asciiTheme="majorBidi" w:eastAsia="Times New Roman" w:hAnsiTheme="majorBidi" w:cstheme="majorBidi"/>
                <w:sz w:val="18"/>
                <w:szCs w:val="18"/>
              </w:rPr>
            </w:pPr>
            <w:r w:rsidRPr="00E17350">
              <w:rPr>
                <w:rFonts w:asciiTheme="majorBidi" w:eastAsia="Times New Roman" w:hAnsiTheme="majorBidi" w:cstheme="majorBidi"/>
                <w:sz w:val="18"/>
                <w:szCs w:val="18"/>
              </w:rPr>
              <w:t>516975</w:t>
            </w:r>
          </w:p>
        </w:tc>
        <w:tc>
          <w:tcPr>
            <w:tcW w:w="677" w:type="dxa"/>
            <w:tcBorders>
              <w:top w:val="nil"/>
              <w:left w:val="nil"/>
              <w:bottom w:val="single" w:sz="4" w:space="0" w:color="FFFFFF"/>
              <w:right w:val="single" w:sz="4" w:space="0" w:color="FFFFFF"/>
            </w:tcBorders>
            <w:shd w:val="clear" w:color="000000" w:fill="E2DFF0"/>
            <w:noWrap/>
            <w:vAlign w:val="center"/>
            <w:hideMark/>
          </w:tcPr>
          <w:p w14:paraId="05AF3218" w14:textId="77777777" w:rsidR="001C6331" w:rsidRPr="00E17350" w:rsidRDefault="001C6331" w:rsidP="001C6331">
            <w:pPr>
              <w:spacing w:line="240" w:lineRule="auto"/>
              <w:ind w:firstLine="0"/>
              <w:jc w:val="center"/>
              <w:rPr>
                <w:rFonts w:asciiTheme="majorBidi" w:eastAsia="Times New Roman" w:hAnsiTheme="majorBidi" w:cstheme="majorBidi"/>
                <w:sz w:val="18"/>
                <w:szCs w:val="18"/>
              </w:rPr>
            </w:pPr>
            <w:r w:rsidRPr="00E17350">
              <w:rPr>
                <w:rFonts w:asciiTheme="majorBidi" w:eastAsia="Times New Roman" w:hAnsiTheme="majorBidi" w:cstheme="majorBidi"/>
                <w:sz w:val="18"/>
                <w:szCs w:val="18"/>
              </w:rPr>
              <w:t>27374</w:t>
            </w:r>
          </w:p>
        </w:tc>
        <w:tc>
          <w:tcPr>
            <w:tcW w:w="798" w:type="dxa"/>
            <w:tcBorders>
              <w:top w:val="nil"/>
              <w:left w:val="nil"/>
              <w:bottom w:val="single" w:sz="4" w:space="0" w:color="FFFFFF"/>
              <w:right w:val="single" w:sz="4" w:space="0" w:color="FFFFFF"/>
            </w:tcBorders>
            <w:shd w:val="clear" w:color="000000" w:fill="E2DFF0"/>
            <w:noWrap/>
            <w:vAlign w:val="center"/>
            <w:hideMark/>
          </w:tcPr>
          <w:p w14:paraId="2D2186E8" w14:textId="77777777" w:rsidR="001C6331" w:rsidRPr="00E17350" w:rsidRDefault="001C6331" w:rsidP="001C6331">
            <w:pPr>
              <w:spacing w:line="240" w:lineRule="auto"/>
              <w:ind w:firstLine="0"/>
              <w:jc w:val="center"/>
              <w:rPr>
                <w:rFonts w:asciiTheme="majorBidi" w:eastAsia="Times New Roman" w:hAnsiTheme="majorBidi" w:cstheme="majorBidi"/>
                <w:sz w:val="18"/>
                <w:szCs w:val="18"/>
              </w:rPr>
            </w:pPr>
            <w:r w:rsidRPr="00E17350">
              <w:rPr>
                <w:rFonts w:asciiTheme="majorBidi" w:eastAsia="Times New Roman" w:hAnsiTheme="majorBidi" w:cstheme="majorBidi"/>
                <w:sz w:val="18"/>
                <w:szCs w:val="18"/>
              </w:rPr>
              <w:t>99421</w:t>
            </w:r>
          </w:p>
        </w:tc>
        <w:tc>
          <w:tcPr>
            <w:tcW w:w="758" w:type="dxa"/>
            <w:tcBorders>
              <w:top w:val="nil"/>
              <w:left w:val="nil"/>
              <w:bottom w:val="single" w:sz="4" w:space="0" w:color="FFFFFF"/>
              <w:right w:val="single" w:sz="4" w:space="0" w:color="FFFFFF"/>
            </w:tcBorders>
            <w:shd w:val="clear" w:color="000000" w:fill="E2DFF0"/>
            <w:noWrap/>
            <w:vAlign w:val="center"/>
            <w:hideMark/>
          </w:tcPr>
          <w:p w14:paraId="7A4130FE" w14:textId="77777777" w:rsidR="001C6331" w:rsidRPr="00E17350" w:rsidRDefault="001C6331" w:rsidP="001C6331">
            <w:pPr>
              <w:spacing w:line="240" w:lineRule="auto"/>
              <w:ind w:firstLine="0"/>
              <w:jc w:val="center"/>
              <w:rPr>
                <w:rFonts w:asciiTheme="majorBidi" w:eastAsia="Times New Roman" w:hAnsiTheme="majorBidi" w:cstheme="majorBidi"/>
                <w:sz w:val="18"/>
                <w:szCs w:val="18"/>
              </w:rPr>
            </w:pPr>
            <w:r w:rsidRPr="00E17350">
              <w:rPr>
                <w:rFonts w:asciiTheme="majorBidi" w:eastAsia="Times New Roman" w:hAnsiTheme="majorBidi" w:cstheme="majorBidi"/>
                <w:sz w:val="18"/>
                <w:szCs w:val="18"/>
              </w:rPr>
              <w:t>152968</w:t>
            </w:r>
          </w:p>
        </w:tc>
        <w:tc>
          <w:tcPr>
            <w:tcW w:w="667" w:type="dxa"/>
            <w:tcBorders>
              <w:top w:val="nil"/>
              <w:left w:val="nil"/>
              <w:bottom w:val="single" w:sz="4" w:space="0" w:color="FFFFFF"/>
              <w:right w:val="single" w:sz="4" w:space="0" w:color="FFFFFF"/>
            </w:tcBorders>
            <w:shd w:val="clear" w:color="000000" w:fill="E2DFF0"/>
            <w:noWrap/>
            <w:vAlign w:val="center"/>
            <w:hideMark/>
          </w:tcPr>
          <w:p w14:paraId="320181C0" w14:textId="77777777" w:rsidR="001C6331" w:rsidRPr="00E17350" w:rsidRDefault="001C6331" w:rsidP="001C6331">
            <w:pPr>
              <w:spacing w:line="240" w:lineRule="auto"/>
              <w:ind w:firstLine="0"/>
              <w:jc w:val="center"/>
              <w:rPr>
                <w:rFonts w:asciiTheme="majorBidi" w:eastAsia="Times New Roman" w:hAnsiTheme="majorBidi" w:cstheme="majorBidi"/>
                <w:sz w:val="18"/>
                <w:szCs w:val="18"/>
              </w:rPr>
            </w:pPr>
            <w:r w:rsidRPr="00E17350">
              <w:rPr>
                <w:rFonts w:asciiTheme="majorBidi" w:eastAsia="Times New Roman" w:hAnsiTheme="majorBidi" w:cstheme="majorBidi"/>
                <w:sz w:val="18"/>
                <w:szCs w:val="18"/>
              </w:rPr>
              <w:t>40174</w:t>
            </w:r>
          </w:p>
        </w:tc>
        <w:tc>
          <w:tcPr>
            <w:tcW w:w="1082" w:type="dxa"/>
            <w:tcBorders>
              <w:top w:val="nil"/>
              <w:left w:val="nil"/>
              <w:bottom w:val="single" w:sz="4" w:space="0" w:color="FFFFFF"/>
              <w:right w:val="single" w:sz="4" w:space="0" w:color="FFFFFF"/>
            </w:tcBorders>
            <w:shd w:val="clear" w:color="000000" w:fill="E2DFF0"/>
            <w:noWrap/>
            <w:vAlign w:val="center"/>
            <w:hideMark/>
          </w:tcPr>
          <w:p w14:paraId="7EDB77CA" w14:textId="77777777" w:rsidR="001C6331" w:rsidRPr="00E17350" w:rsidRDefault="001C6331" w:rsidP="001C6331">
            <w:pPr>
              <w:spacing w:line="240" w:lineRule="auto"/>
              <w:ind w:firstLine="0"/>
              <w:jc w:val="center"/>
              <w:rPr>
                <w:rFonts w:asciiTheme="majorBidi" w:eastAsia="Times New Roman" w:hAnsiTheme="majorBidi" w:cstheme="majorBidi"/>
                <w:sz w:val="18"/>
                <w:szCs w:val="18"/>
              </w:rPr>
            </w:pPr>
            <w:r w:rsidRPr="00E17350">
              <w:rPr>
                <w:rFonts w:asciiTheme="majorBidi" w:eastAsia="Times New Roman" w:hAnsiTheme="majorBidi" w:cstheme="majorBidi"/>
                <w:sz w:val="18"/>
                <w:szCs w:val="18"/>
              </w:rPr>
              <w:t>26298</w:t>
            </w:r>
          </w:p>
        </w:tc>
        <w:tc>
          <w:tcPr>
            <w:tcW w:w="1183" w:type="dxa"/>
            <w:tcBorders>
              <w:top w:val="nil"/>
              <w:left w:val="nil"/>
              <w:bottom w:val="single" w:sz="4" w:space="0" w:color="FFFFFF"/>
              <w:right w:val="single" w:sz="4" w:space="0" w:color="FFFFFF"/>
            </w:tcBorders>
            <w:shd w:val="clear" w:color="000000" w:fill="E2DFF0"/>
            <w:noWrap/>
            <w:vAlign w:val="center"/>
            <w:hideMark/>
          </w:tcPr>
          <w:p w14:paraId="448F86CE" w14:textId="77777777" w:rsidR="001C6331" w:rsidRPr="00E17350" w:rsidRDefault="001C6331" w:rsidP="001C6331">
            <w:pPr>
              <w:spacing w:line="240" w:lineRule="auto"/>
              <w:ind w:firstLine="0"/>
              <w:jc w:val="center"/>
              <w:rPr>
                <w:rFonts w:asciiTheme="majorBidi" w:eastAsia="Times New Roman" w:hAnsiTheme="majorBidi" w:cstheme="majorBidi"/>
                <w:sz w:val="18"/>
                <w:szCs w:val="18"/>
              </w:rPr>
            </w:pPr>
            <w:r w:rsidRPr="00E17350">
              <w:rPr>
                <w:rFonts w:asciiTheme="majorBidi" w:eastAsia="Times New Roman" w:hAnsiTheme="majorBidi" w:cstheme="majorBidi"/>
                <w:sz w:val="18"/>
                <w:szCs w:val="18"/>
              </w:rPr>
              <w:t>13125</w:t>
            </w:r>
          </w:p>
        </w:tc>
        <w:tc>
          <w:tcPr>
            <w:tcW w:w="902" w:type="dxa"/>
            <w:tcBorders>
              <w:top w:val="nil"/>
              <w:left w:val="nil"/>
              <w:bottom w:val="single" w:sz="4" w:space="0" w:color="FFFFFF"/>
              <w:right w:val="single" w:sz="4" w:space="0" w:color="FFFFFF"/>
            </w:tcBorders>
            <w:shd w:val="clear" w:color="000000" w:fill="E2DFF0"/>
            <w:noWrap/>
            <w:vAlign w:val="center"/>
            <w:hideMark/>
          </w:tcPr>
          <w:p w14:paraId="51336194" w14:textId="77777777" w:rsidR="001C6331" w:rsidRPr="00E17350" w:rsidRDefault="001C6331" w:rsidP="001C6331">
            <w:pPr>
              <w:spacing w:line="240" w:lineRule="auto"/>
              <w:ind w:firstLine="0"/>
              <w:jc w:val="center"/>
              <w:rPr>
                <w:rFonts w:asciiTheme="majorBidi" w:eastAsia="Times New Roman" w:hAnsiTheme="majorBidi" w:cstheme="majorBidi"/>
                <w:sz w:val="18"/>
                <w:szCs w:val="18"/>
              </w:rPr>
            </w:pPr>
            <w:r w:rsidRPr="00E17350">
              <w:rPr>
                <w:rFonts w:asciiTheme="majorBidi" w:eastAsia="Times New Roman" w:hAnsiTheme="majorBidi" w:cstheme="majorBidi"/>
                <w:sz w:val="18"/>
                <w:szCs w:val="18"/>
              </w:rPr>
              <w:t>1125</w:t>
            </w:r>
          </w:p>
        </w:tc>
        <w:tc>
          <w:tcPr>
            <w:tcW w:w="758" w:type="dxa"/>
            <w:tcBorders>
              <w:top w:val="nil"/>
              <w:left w:val="nil"/>
              <w:bottom w:val="single" w:sz="4" w:space="0" w:color="FFFFFF"/>
              <w:right w:val="single" w:sz="4" w:space="0" w:color="FFFFFF"/>
            </w:tcBorders>
            <w:shd w:val="clear" w:color="000000" w:fill="E2DFF0"/>
            <w:noWrap/>
            <w:vAlign w:val="center"/>
            <w:hideMark/>
          </w:tcPr>
          <w:p w14:paraId="3B335550" w14:textId="77777777" w:rsidR="001C6331" w:rsidRPr="00E17350" w:rsidRDefault="001C6331" w:rsidP="001C6331">
            <w:pPr>
              <w:spacing w:line="240" w:lineRule="auto"/>
              <w:ind w:firstLine="0"/>
              <w:jc w:val="center"/>
              <w:rPr>
                <w:rFonts w:asciiTheme="majorBidi" w:eastAsia="Times New Roman" w:hAnsiTheme="majorBidi" w:cstheme="majorBidi"/>
                <w:sz w:val="18"/>
                <w:szCs w:val="18"/>
              </w:rPr>
            </w:pPr>
            <w:r w:rsidRPr="00E17350">
              <w:rPr>
                <w:rFonts w:asciiTheme="majorBidi" w:eastAsia="Times New Roman" w:hAnsiTheme="majorBidi" w:cstheme="majorBidi"/>
                <w:sz w:val="18"/>
                <w:szCs w:val="18"/>
              </w:rPr>
              <w:t>140780</w:t>
            </w:r>
          </w:p>
        </w:tc>
        <w:tc>
          <w:tcPr>
            <w:tcW w:w="894" w:type="dxa"/>
            <w:tcBorders>
              <w:top w:val="nil"/>
              <w:left w:val="nil"/>
              <w:bottom w:val="single" w:sz="4" w:space="0" w:color="FFFFFF"/>
              <w:right w:val="single" w:sz="4" w:space="0" w:color="FFFFFF"/>
            </w:tcBorders>
            <w:shd w:val="clear" w:color="000000" w:fill="E2DFF0"/>
            <w:noWrap/>
            <w:vAlign w:val="center"/>
            <w:hideMark/>
          </w:tcPr>
          <w:p w14:paraId="3B5CC324" w14:textId="77777777" w:rsidR="001C6331" w:rsidRPr="00E17350" w:rsidRDefault="001C6331" w:rsidP="001C6331">
            <w:pPr>
              <w:spacing w:line="240" w:lineRule="auto"/>
              <w:ind w:firstLine="0"/>
              <w:jc w:val="center"/>
              <w:rPr>
                <w:rFonts w:asciiTheme="majorBidi" w:eastAsia="Times New Roman" w:hAnsiTheme="majorBidi" w:cstheme="majorBidi"/>
                <w:sz w:val="18"/>
                <w:szCs w:val="18"/>
              </w:rPr>
            </w:pPr>
            <w:r w:rsidRPr="00E17350">
              <w:rPr>
                <w:rFonts w:asciiTheme="majorBidi" w:eastAsia="Times New Roman" w:hAnsiTheme="majorBidi" w:cstheme="majorBidi"/>
                <w:sz w:val="18"/>
                <w:szCs w:val="18"/>
              </w:rPr>
              <w:t>8168</w:t>
            </w:r>
          </w:p>
        </w:tc>
        <w:tc>
          <w:tcPr>
            <w:tcW w:w="964" w:type="dxa"/>
            <w:tcBorders>
              <w:top w:val="nil"/>
              <w:left w:val="nil"/>
              <w:bottom w:val="single" w:sz="4" w:space="0" w:color="FFFFFF"/>
              <w:right w:val="single" w:sz="4" w:space="0" w:color="FFFFFF"/>
            </w:tcBorders>
            <w:shd w:val="clear" w:color="000000" w:fill="E2DFF0"/>
            <w:noWrap/>
            <w:vAlign w:val="center"/>
            <w:hideMark/>
          </w:tcPr>
          <w:p w14:paraId="70B71730" w14:textId="77777777" w:rsidR="001C6331" w:rsidRPr="00E17350" w:rsidRDefault="001C6331" w:rsidP="001C6331">
            <w:pPr>
              <w:spacing w:line="240" w:lineRule="auto"/>
              <w:ind w:firstLine="0"/>
              <w:jc w:val="center"/>
              <w:rPr>
                <w:rFonts w:asciiTheme="majorBidi" w:eastAsia="Times New Roman" w:hAnsiTheme="majorBidi" w:cstheme="majorBidi"/>
                <w:sz w:val="18"/>
                <w:szCs w:val="18"/>
              </w:rPr>
            </w:pPr>
            <w:r w:rsidRPr="00E17350">
              <w:rPr>
                <w:rFonts w:asciiTheme="majorBidi" w:eastAsia="Times New Roman" w:hAnsiTheme="majorBidi" w:cstheme="majorBidi"/>
                <w:sz w:val="18"/>
                <w:szCs w:val="18"/>
              </w:rPr>
              <w:t>7542</w:t>
            </w:r>
          </w:p>
        </w:tc>
      </w:tr>
      <w:tr w:rsidR="001C6331" w:rsidRPr="00E17350" w14:paraId="4F6DEDF9" w14:textId="77777777" w:rsidTr="001C6331">
        <w:trPr>
          <w:trHeight w:val="757"/>
        </w:trPr>
        <w:tc>
          <w:tcPr>
            <w:tcW w:w="828" w:type="dxa"/>
            <w:tcBorders>
              <w:top w:val="nil"/>
              <w:left w:val="single" w:sz="4" w:space="0" w:color="FFFFFF"/>
              <w:bottom w:val="single" w:sz="4" w:space="0" w:color="FFFFFF"/>
              <w:right w:val="single" w:sz="4" w:space="0" w:color="FFFFFF"/>
            </w:tcBorders>
            <w:shd w:val="clear" w:color="000000" w:fill="CAC5E2"/>
            <w:noWrap/>
            <w:vAlign w:val="center"/>
            <w:hideMark/>
          </w:tcPr>
          <w:p w14:paraId="44C5499A" w14:textId="77777777" w:rsidR="001C6331" w:rsidRPr="00E17350" w:rsidRDefault="001C6331" w:rsidP="001C6331">
            <w:pPr>
              <w:spacing w:line="240" w:lineRule="auto"/>
              <w:ind w:firstLine="0"/>
              <w:jc w:val="center"/>
              <w:rPr>
                <w:rFonts w:asciiTheme="majorBidi" w:eastAsia="Times New Roman" w:hAnsiTheme="majorBidi" w:cstheme="majorBidi"/>
                <w:sz w:val="18"/>
                <w:szCs w:val="18"/>
              </w:rPr>
            </w:pPr>
            <w:r w:rsidRPr="00E17350">
              <w:rPr>
                <w:rFonts w:asciiTheme="majorBidi" w:eastAsia="Times New Roman" w:hAnsiTheme="majorBidi" w:cstheme="majorBidi"/>
                <w:sz w:val="18"/>
                <w:szCs w:val="18"/>
              </w:rPr>
              <w:t xml:space="preserve"> Severe </w:t>
            </w:r>
          </w:p>
        </w:tc>
        <w:tc>
          <w:tcPr>
            <w:tcW w:w="758" w:type="dxa"/>
            <w:tcBorders>
              <w:top w:val="nil"/>
              <w:left w:val="nil"/>
              <w:bottom w:val="single" w:sz="4" w:space="0" w:color="FFFFFF"/>
              <w:right w:val="single" w:sz="4" w:space="0" w:color="FFFFFF"/>
            </w:tcBorders>
            <w:shd w:val="clear" w:color="000000" w:fill="CAC5E2"/>
            <w:noWrap/>
            <w:vAlign w:val="center"/>
            <w:hideMark/>
          </w:tcPr>
          <w:p w14:paraId="5FA57482" w14:textId="77777777" w:rsidR="001C6331" w:rsidRPr="00E17350" w:rsidRDefault="001C6331" w:rsidP="001C6331">
            <w:pPr>
              <w:spacing w:line="240" w:lineRule="auto"/>
              <w:ind w:firstLine="0"/>
              <w:jc w:val="center"/>
              <w:rPr>
                <w:rFonts w:asciiTheme="majorBidi" w:eastAsia="Times New Roman" w:hAnsiTheme="majorBidi" w:cstheme="majorBidi"/>
                <w:sz w:val="18"/>
                <w:szCs w:val="18"/>
              </w:rPr>
            </w:pPr>
            <w:r w:rsidRPr="00E17350">
              <w:rPr>
                <w:rFonts w:asciiTheme="majorBidi" w:eastAsia="Times New Roman" w:hAnsiTheme="majorBidi" w:cstheme="majorBidi"/>
                <w:sz w:val="18"/>
                <w:szCs w:val="18"/>
              </w:rPr>
              <w:t>175661</w:t>
            </w:r>
          </w:p>
        </w:tc>
        <w:tc>
          <w:tcPr>
            <w:tcW w:w="677" w:type="dxa"/>
            <w:tcBorders>
              <w:top w:val="nil"/>
              <w:left w:val="nil"/>
              <w:bottom w:val="single" w:sz="4" w:space="0" w:color="FFFFFF"/>
              <w:right w:val="single" w:sz="4" w:space="0" w:color="FFFFFF"/>
            </w:tcBorders>
            <w:shd w:val="clear" w:color="000000" w:fill="CAC5E2"/>
            <w:noWrap/>
            <w:vAlign w:val="center"/>
            <w:hideMark/>
          </w:tcPr>
          <w:p w14:paraId="697377B7" w14:textId="77777777" w:rsidR="001C6331" w:rsidRPr="00E17350" w:rsidRDefault="001C6331" w:rsidP="001C6331">
            <w:pPr>
              <w:spacing w:line="240" w:lineRule="auto"/>
              <w:ind w:firstLine="0"/>
              <w:jc w:val="center"/>
              <w:rPr>
                <w:rFonts w:asciiTheme="majorBidi" w:eastAsia="Times New Roman" w:hAnsiTheme="majorBidi" w:cstheme="majorBidi"/>
                <w:sz w:val="18"/>
                <w:szCs w:val="18"/>
              </w:rPr>
            </w:pPr>
            <w:r w:rsidRPr="00E17350">
              <w:rPr>
                <w:rFonts w:asciiTheme="majorBidi" w:eastAsia="Times New Roman" w:hAnsiTheme="majorBidi" w:cstheme="majorBidi"/>
                <w:sz w:val="18"/>
                <w:szCs w:val="18"/>
              </w:rPr>
              <w:t>12213</w:t>
            </w:r>
          </w:p>
        </w:tc>
        <w:tc>
          <w:tcPr>
            <w:tcW w:w="798" w:type="dxa"/>
            <w:tcBorders>
              <w:top w:val="nil"/>
              <w:left w:val="nil"/>
              <w:bottom w:val="single" w:sz="4" w:space="0" w:color="FFFFFF"/>
              <w:right w:val="single" w:sz="4" w:space="0" w:color="FFFFFF"/>
            </w:tcBorders>
            <w:shd w:val="clear" w:color="000000" w:fill="CAC5E2"/>
            <w:noWrap/>
            <w:vAlign w:val="center"/>
            <w:hideMark/>
          </w:tcPr>
          <w:p w14:paraId="0DC4952E" w14:textId="77777777" w:rsidR="001C6331" w:rsidRPr="00E17350" w:rsidRDefault="001C6331" w:rsidP="001C6331">
            <w:pPr>
              <w:spacing w:line="240" w:lineRule="auto"/>
              <w:ind w:firstLine="0"/>
              <w:jc w:val="center"/>
              <w:rPr>
                <w:rFonts w:asciiTheme="majorBidi" w:eastAsia="Times New Roman" w:hAnsiTheme="majorBidi" w:cstheme="majorBidi"/>
                <w:sz w:val="18"/>
                <w:szCs w:val="18"/>
              </w:rPr>
            </w:pPr>
            <w:r w:rsidRPr="00E17350">
              <w:rPr>
                <w:rFonts w:asciiTheme="majorBidi" w:eastAsia="Times New Roman" w:hAnsiTheme="majorBidi" w:cstheme="majorBidi"/>
                <w:sz w:val="18"/>
                <w:szCs w:val="18"/>
              </w:rPr>
              <w:t>29123</w:t>
            </w:r>
          </w:p>
        </w:tc>
        <w:tc>
          <w:tcPr>
            <w:tcW w:w="758" w:type="dxa"/>
            <w:tcBorders>
              <w:top w:val="nil"/>
              <w:left w:val="nil"/>
              <w:bottom w:val="single" w:sz="4" w:space="0" w:color="FFFFFF"/>
              <w:right w:val="single" w:sz="4" w:space="0" w:color="FFFFFF"/>
            </w:tcBorders>
            <w:shd w:val="clear" w:color="000000" w:fill="CAC5E2"/>
            <w:noWrap/>
            <w:vAlign w:val="center"/>
            <w:hideMark/>
          </w:tcPr>
          <w:p w14:paraId="499BB630" w14:textId="77777777" w:rsidR="001C6331" w:rsidRPr="00E17350" w:rsidRDefault="001C6331" w:rsidP="001C6331">
            <w:pPr>
              <w:spacing w:line="240" w:lineRule="auto"/>
              <w:ind w:firstLine="0"/>
              <w:jc w:val="center"/>
              <w:rPr>
                <w:rFonts w:asciiTheme="majorBidi" w:eastAsia="Times New Roman" w:hAnsiTheme="majorBidi" w:cstheme="majorBidi"/>
                <w:sz w:val="18"/>
                <w:szCs w:val="18"/>
              </w:rPr>
            </w:pPr>
            <w:r w:rsidRPr="00E17350">
              <w:rPr>
                <w:rFonts w:asciiTheme="majorBidi" w:eastAsia="Times New Roman" w:hAnsiTheme="majorBidi" w:cstheme="majorBidi"/>
                <w:sz w:val="18"/>
                <w:szCs w:val="18"/>
              </w:rPr>
              <w:t>52643</w:t>
            </w:r>
          </w:p>
        </w:tc>
        <w:tc>
          <w:tcPr>
            <w:tcW w:w="667" w:type="dxa"/>
            <w:tcBorders>
              <w:top w:val="nil"/>
              <w:left w:val="nil"/>
              <w:bottom w:val="single" w:sz="4" w:space="0" w:color="FFFFFF"/>
              <w:right w:val="single" w:sz="4" w:space="0" w:color="FFFFFF"/>
            </w:tcBorders>
            <w:shd w:val="clear" w:color="000000" w:fill="CAC5E2"/>
            <w:noWrap/>
            <w:vAlign w:val="center"/>
            <w:hideMark/>
          </w:tcPr>
          <w:p w14:paraId="75A93D48" w14:textId="77777777" w:rsidR="001C6331" w:rsidRPr="00E17350" w:rsidRDefault="001C6331" w:rsidP="001C6331">
            <w:pPr>
              <w:spacing w:line="240" w:lineRule="auto"/>
              <w:ind w:firstLine="0"/>
              <w:jc w:val="center"/>
              <w:rPr>
                <w:rFonts w:asciiTheme="majorBidi" w:eastAsia="Times New Roman" w:hAnsiTheme="majorBidi" w:cstheme="majorBidi"/>
                <w:sz w:val="18"/>
                <w:szCs w:val="18"/>
              </w:rPr>
            </w:pPr>
            <w:r w:rsidRPr="00E17350">
              <w:rPr>
                <w:rFonts w:asciiTheme="majorBidi" w:eastAsia="Times New Roman" w:hAnsiTheme="majorBidi" w:cstheme="majorBidi"/>
                <w:sz w:val="18"/>
                <w:szCs w:val="18"/>
              </w:rPr>
              <w:t>22640</w:t>
            </w:r>
          </w:p>
        </w:tc>
        <w:tc>
          <w:tcPr>
            <w:tcW w:w="1082" w:type="dxa"/>
            <w:tcBorders>
              <w:top w:val="nil"/>
              <w:left w:val="nil"/>
              <w:bottom w:val="single" w:sz="4" w:space="0" w:color="FFFFFF"/>
              <w:right w:val="single" w:sz="4" w:space="0" w:color="FFFFFF"/>
            </w:tcBorders>
            <w:shd w:val="clear" w:color="000000" w:fill="CAC5E2"/>
            <w:noWrap/>
            <w:vAlign w:val="center"/>
            <w:hideMark/>
          </w:tcPr>
          <w:p w14:paraId="78A0D7EF" w14:textId="77777777" w:rsidR="001C6331" w:rsidRPr="00E17350" w:rsidRDefault="001C6331" w:rsidP="001C6331">
            <w:pPr>
              <w:spacing w:line="240" w:lineRule="auto"/>
              <w:ind w:firstLine="0"/>
              <w:jc w:val="center"/>
              <w:rPr>
                <w:rFonts w:asciiTheme="majorBidi" w:eastAsia="Times New Roman" w:hAnsiTheme="majorBidi" w:cstheme="majorBidi"/>
                <w:sz w:val="18"/>
                <w:szCs w:val="18"/>
              </w:rPr>
            </w:pPr>
            <w:r w:rsidRPr="00E17350">
              <w:rPr>
                <w:rFonts w:asciiTheme="majorBidi" w:eastAsia="Times New Roman" w:hAnsiTheme="majorBidi" w:cstheme="majorBidi"/>
                <w:sz w:val="18"/>
                <w:szCs w:val="18"/>
              </w:rPr>
              <w:t>11942</w:t>
            </w:r>
          </w:p>
        </w:tc>
        <w:tc>
          <w:tcPr>
            <w:tcW w:w="1183" w:type="dxa"/>
            <w:tcBorders>
              <w:top w:val="nil"/>
              <w:left w:val="nil"/>
              <w:bottom w:val="single" w:sz="4" w:space="0" w:color="FFFFFF"/>
              <w:right w:val="single" w:sz="4" w:space="0" w:color="FFFFFF"/>
            </w:tcBorders>
            <w:shd w:val="clear" w:color="000000" w:fill="CAC5E2"/>
            <w:noWrap/>
            <w:vAlign w:val="center"/>
            <w:hideMark/>
          </w:tcPr>
          <w:p w14:paraId="4D88D180" w14:textId="77777777" w:rsidR="001C6331" w:rsidRPr="00E17350" w:rsidRDefault="001C6331" w:rsidP="001C6331">
            <w:pPr>
              <w:spacing w:line="240" w:lineRule="auto"/>
              <w:ind w:firstLine="0"/>
              <w:jc w:val="center"/>
              <w:rPr>
                <w:rFonts w:asciiTheme="majorBidi" w:eastAsia="Times New Roman" w:hAnsiTheme="majorBidi" w:cstheme="majorBidi"/>
                <w:sz w:val="18"/>
                <w:szCs w:val="18"/>
              </w:rPr>
            </w:pPr>
            <w:r w:rsidRPr="00E17350">
              <w:rPr>
                <w:rFonts w:asciiTheme="majorBidi" w:eastAsia="Times New Roman" w:hAnsiTheme="majorBidi" w:cstheme="majorBidi"/>
                <w:sz w:val="18"/>
                <w:szCs w:val="18"/>
              </w:rPr>
              <w:t>4444</w:t>
            </w:r>
          </w:p>
        </w:tc>
        <w:tc>
          <w:tcPr>
            <w:tcW w:w="902" w:type="dxa"/>
            <w:tcBorders>
              <w:top w:val="nil"/>
              <w:left w:val="nil"/>
              <w:bottom w:val="single" w:sz="4" w:space="0" w:color="FFFFFF"/>
              <w:right w:val="single" w:sz="4" w:space="0" w:color="FFFFFF"/>
            </w:tcBorders>
            <w:shd w:val="clear" w:color="000000" w:fill="CAC5E2"/>
            <w:noWrap/>
            <w:vAlign w:val="center"/>
            <w:hideMark/>
          </w:tcPr>
          <w:p w14:paraId="14DA0813" w14:textId="77777777" w:rsidR="001C6331" w:rsidRPr="00E17350" w:rsidRDefault="001C6331" w:rsidP="001C6331">
            <w:pPr>
              <w:spacing w:line="240" w:lineRule="auto"/>
              <w:ind w:firstLine="0"/>
              <w:jc w:val="center"/>
              <w:rPr>
                <w:rFonts w:asciiTheme="majorBidi" w:eastAsia="Times New Roman" w:hAnsiTheme="majorBidi" w:cstheme="majorBidi"/>
                <w:sz w:val="18"/>
                <w:szCs w:val="18"/>
              </w:rPr>
            </w:pPr>
            <w:r w:rsidRPr="00E17350">
              <w:rPr>
                <w:rFonts w:asciiTheme="majorBidi" w:eastAsia="Times New Roman" w:hAnsiTheme="majorBidi" w:cstheme="majorBidi"/>
                <w:sz w:val="18"/>
                <w:szCs w:val="18"/>
              </w:rPr>
              <w:t>1192</w:t>
            </w:r>
          </w:p>
        </w:tc>
        <w:tc>
          <w:tcPr>
            <w:tcW w:w="758" w:type="dxa"/>
            <w:tcBorders>
              <w:top w:val="nil"/>
              <w:left w:val="nil"/>
              <w:bottom w:val="single" w:sz="4" w:space="0" w:color="FFFFFF"/>
              <w:right w:val="single" w:sz="4" w:space="0" w:color="FFFFFF"/>
            </w:tcBorders>
            <w:shd w:val="clear" w:color="000000" w:fill="CAC5E2"/>
            <w:noWrap/>
            <w:vAlign w:val="center"/>
            <w:hideMark/>
          </w:tcPr>
          <w:p w14:paraId="0B747BF3" w14:textId="77777777" w:rsidR="001C6331" w:rsidRPr="00E17350" w:rsidRDefault="001C6331" w:rsidP="001C6331">
            <w:pPr>
              <w:spacing w:line="240" w:lineRule="auto"/>
              <w:ind w:firstLine="0"/>
              <w:jc w:val="center"/>
              <w:rPr>
                <w:rFonts w:asciiTheme="majorBidi" w:eastAsia="Times New Roman" w:hAnsiTheme="majorBidi" w:cstheme="majorBidi"/>
                <w:sz w:val="18"/>
                <w:szCs w:val="18"/>
              </w:rPr>
            </w:pPr>
            <w:r w:rsidRPr="00E17350">
              <w:rPr>
                <w:rFonts w:asciiTheme="majorBidi" w:eastAsia="Times New Roman" w:hAnsiTheme="majorBidi" w:cstheme="majorBidi"/>
                <w:sz w:val="18"/>
                <w:szCs w:val="18"/>
              </w:rPr>
              <w:t>38498</w:t>
            </w:r>
          </w:p>
        </w:tc>
        <w:tc>
          <w:tcPr>
            <w:tcW w:w="894" w:type="dxa"/>
            <w:tcBorders>
              <w:top w:val="nil"/>
              <w:left w:val="nil"/>
              <w:bottom w:val="single" w:sz="4" w:space="0" w:color="FFFFFF"/>
              <w:right w:val="single" w:sz="4" w:space="0" w:color="FFFFFF"/>
            </w:tcBorders>
            <w:shd w:val="clear" w:color="000000" w:fill="CAC5E2"/>
            <w:noWrap/>
            <w:vAlign w:val="center"/>
            <w:hideMark/>
          </w:tcPr>
          <w:p w14:paraId="0EC3D1DA" w14:textId="77777777" w:rsidR="001C6331" w:rsidRPr="00E17350" w:rsidRDefault="001C6331" w:rsidP="001C6331">
            <w:pPr>
              <w:spacing w:line="240" w:lineRule="auto"/>
              <w:ind w:firstLine="0"/>
              <w:jc w:val="center"/>
              <w:rPr>
                <w:rFonts w:asciiTheme="majorBidi" w:eastAsia="Times New Roman" w:hAnsiTheme="majorBidi" w:cstheme="majorBidi"/>
                <w:sz w:val="18"/>
                <w:szCs w:val="18"/>
              </w:rPr>
            </w:pPr>
            <w:r w:rsidRPr="00E17350">
              <w:rPr>
                <w:rFonts w:asciiTheme="majorBidi" w:eastAsia="Times New Roman" w:hAnsiTheme="majorBidi" w:cstheme="majorBidi"/>
                <w:sz w:val="18"/>
                <w:szCs w:val="18"/>
              </w:rPr>
              <w:t>1784</w:t>
            </w:r>
          </w:p>
        </w:tc>
        <w:tc>
          <w:tcPr>
            <w:tcW w:w="964" w:type="dxa"/>
            <w:tcBorders>
              <w:top w:val="nil"/>
              <w:left w:val="nil"/>
              <w:bottom w:val="single" w:sz="4" w:space="0" w:color="FFFFFF"/>
              <w:right w:val="single" w:sz="4" w:space="0" w:color="FFFFFF"/>
            </w:tcBorders>
            <w:shd w:val="clear" w:color="000000" w:fill="CAC5E2"/>
            <w:noWrap/>
            <w:vAlign w:val="center"/>
            <w:hideMark/>
          </w:tcPr>
          <w:p w14:paraId="095650FF" w14:textId="77777777" w:rsidR="001C6331" w:rsidRPr="00E17350" w:rsidRDefault="001C6331" w:rsidP="001C6331">
            <w:pPr>
              <w:spacing w:line="240" w:lineRule="auto"/>
              <w:ind w:firstLine="0"/>
              <w:jc w:val="center"/>
              <w:rPr>
                <w:rFonts w:asciiTheme="majorBidi" w:eastAsia="Times New Roman" w:hAnsiTheme="majorBidi" w:cstheme="majorBidi"/>
                <w:sz w:val="18"/>
                <w:szCs w:val="18"/>
              </w:rPr>
            </w:pPr>
            <w:r w:rsidRPr="00E17350">
              <w:rPr>
                <w:rFonts w:asciiTheme="majorBidi" w:eastAsia="Times New Roman" w:hAnsiTheme="majorBidi" w:cstheme="majorBidi"/>
                <w:sz w:val="18"/>
                <w:szCs w:val="18"/>
              </w:rPr>
              <w:t>1182</w:t>
            </w:r>
          </w:p>
        </w:tc>
      </w:tr>
      <w:tr w:rsidR="001C6331" w:rsidRPr="00E17350" w14:paraId="6D7A3299" w14:textId="77777777" w:rsidTr="001C6331">
        <w:trPr>
          <w:trHeight w:val="757"/>
        </w:trPr>
        <w:tc>
          <w:tcPr>
            <w:tcW w:w="828" w:type="dxa"/>
            <w:tcBorders>
              <w:top w:val="nil"/>
              <w:left w:val="single" w:sz="4" w:space="0" w:color="FFFFFF"/>
              <w:bottom w:val="single" w:sz="4" w:space="0" w:color="FFFFFF"/>
              <w:right w:val="single" w:sz="4" w:space="0" w:color="FFFFFF"/>
            </w:tcBorders>
            <w:shd w:val="clear" w:color="000000" w:fill="E2DFF0"/>
            <w:noWrap/>
            <w:vAlign w:val="center"/>
            <w:hideMark/>
          </w:tcPr>
          <w:p w14:paraId="474F5128" w14:textId="1156195C" w:rsidR="001C6331" w:rsidRPr="00E17350" w:rsidRDefault="001C6331" w:rsidP="001C6331">
            <w:pPr>
              <w:spacing w:line="240" w:lineRule="auto"/>
              <w:ind w:firstLine="0"/>
              <w:rPr>
                <w:rFonts w:asciiTheme="majorBidi" w:eastAsia="Times New Roman" w:hAnsiTheme="majorBidi" w:cstheme="majorBidi"/>
                <w:sz w:val="18"/>
                <w:szCs w:val="18"/>
              </w:rPr>
            </w:pPr>
            <w:r w:rsidRPr="00E17350">
              <w:rPr>
                <w:rFonts w:asciiTheme="majorBidi" w:eastAsia="Times New Roman" w:hAnsiTheme="majorBidi" w:cstheme="majorBidi"/>
                <w:sz w:val="18"/>
                <w:szCs w:val="18"/>
              </w:rPr>
              <w:t xml:space="preserve">Extreme </w:t>
            </w:r>
          </w:p>
        </w:tc>
        <w:tc>
          <w:tcPr>
            <w:tcW w:w="758" w:type="dxa"/>
            <w:tcBorders>
              <w:top w:val="nil"/>
              <w:left w:val="nil"/>
              <w:bottom w:val="single" w:sz="4" w:space="0" w:color="FFFFFF"/>
              <w:right w:val="single" w:sz="4" w:space="0" w:color="FFFFFF"/>
            </w:tcBorders>
            <w:shd w:val="clear" w:color="000000" w:fill="E2DFF0"/>
            <w:noWrap/>
            <w:vAlign w:val="center"/>
            <w:hideMark/>
          </w:tcPr>
          <w:p w14:paraId="48E9545B" w14:textId="77777777" w:rsidR="001C6331" w:rsidRPr="00E17350" w:rsidRDefault="001C6331" w:rsidP="001C6331">
            <w:pPr>
              <w:spacing w:line="240" w:lineRule="auto"/>
              <w:ind w:firstLine="0"/>
              <w:jc w:val="center"/>
              <w:rPr>
                <w:rFonts w:asciiTheme="majorBidi" w:eastAsia="Times New Roman" w:hAnsiTheme="majorBidi" w:cstheme="majorBidi"/>
                <w:sz w:val="18"/>
                <w:szCs w:val="18"/>
              </w:rPr>
            </w:pPr>
            <w:r w:rsidRPr="00E17350">
              <w:rPr>
                <w:rFonts w:asciiTheme="majorBidi" w:eastAsia="Times New Roman" w:hAnsiTheme="majorBidi" w:cstheme="majorBidi"/>
                <w:sz w:val="18"/>
                <w:szCs w:val="18"/>
              </w:rPr>
              <w:t>34237</w:t>
            </w:r>
          </w:p>
        </w:tc>
        <w:tc>
          <w:tcPr>
            <w:tcW w:w="677" w:type="dxa"/>
            <w:tcBorders>
              <w:top w:val="nil"/>
              <w:left w:val="nil"/>
              <w:bottom w:val="single" w:sz="4" w:space="0" w:color="FFFFFF"/>
              <w:right w:val="single" w:sz="4" w:space="0" w:color="FFFFFF"/>
            </w:tcBorders>
            <w:shd w:val="clear" w:color="000000" w:fill="E2DFF0"/>
            <w:noWrap/>
            <w:vAlign w:val="center"/>
            <w:hideMark/>
          </w:tcPr>
          <w:p w14:paraId="3A560552" w14:textId="77777777" w:rsidR="001C6331" w:rsidRPr="00E17350" w:rsidRDefault="001C6331" w:rsidP="001C6331">
            <w:pPr>
              <w:spacing w:line="240" w:lineRule="auto"/>
              <w:ind w:firstLine="0"/>
              <w:jc w:val="center"/>
              <w:rPr>
                <w:rFonts w:asciiTheme="majorBidi" w:eastAsia="Times New Roman" w:hAnsiTheme="majorBidi" w:cstheme="majorBidi"/>
                <w:sz w:val="18"/>
                <w:szCs w:val="18"/>
              </w:rPr>
            </w:pPr>
            <w:r w:rsidRPr="00E17350">
              <w:rPr>
                <w:rFonts w:asciiTheme="majorBidi" w:eastAsia="Times New Roman" w:hAnsiTheme="majorBidi" w:cstheme="majorBidi"/>
                <w:sz w:val="18"/>
                <w:szCs w:val="18"/>
              </w:rPr>
              <w:t>4455</w:t>
            </w:r>
          </w:p>
        </w:tc>
        <w:tc>
          <w:tcPr>
            <w:tcW w:w="798" w:type="dxa"/>
            <w:tcBorders>
              <w:top w:val="nil"/>
              <w:left w:val="nil"/>
              <w:bottom w:val="single" w:sz="4" w:space="0" w:color="FFFFFF"/>
              <w:right w:val="single" w:sz="4" w:space="0" w:color="FFFFFF"/>
            </w:tcBorders>
            <w:shd w:val="clear" w:color="000000" w:fill="E2DFF0"/>
            <w:noWrap/>
            <w:vAlign w:val="center"/>
            <w:hideMark/>
          </w:tcPr>
          <w:p w14:paraId="1116E199" w14:textId="77777777" w:rsidR="001C6331" w:rsidRPr="00E17350" w:rsidRDefault="001C6331" w:rsidP="001C6331">
            <w:pPr>
              <w:spacing w:line="240" w:lineRule="auto"/>
              <w:ind w:firstLine="0"/>
              <w:jc w:val="center"/>
              <w:rPr>
                <w:rFonts w:asciiTheme="majorBidi" w:eastAsia="Times New Roman" w:hAnsiTheme="majorBidi" w:cstheme="majorBidi"/>
                <w:sz w:val="18"/>
                <w:szCs w:val="18"/>
              </w:rPr>
            </w:pPr>
            <w:r w:rsidRPr="00E17350">
              <w:rPr>
                <w:rFonts w:asciiTheme="majorBidi" w:eastAsia="Times New Roman" w:hAnsiTheme="majorBidi" w:cstheme="majorBidi"/>
                <w:sz w:val="18"/>
                <w:szCs w:val="18"/>
              </w:rPr>
              <w:t>4097</w:t>
            </w:r>
          </w:p>
        </w:tc>
        <w:tc>
          <w:tcPr>
            <w:tcW w:w="758" w:type="dxa"/>
            <w:tcBorders>
              <w:top w:val="nil"/>
              <w:left w:val="nil"/>
              <w:bottom w:val="single" w:sz="4" w:space="0" w:color="FFFFFF"/>
              <w:right w:val="single" w:sz="4" w:space="0" w:color="FFFFFF"/>
            </w:tcBorders>
            <w:shd w:val="clear" w:color="000000" w:fill="E2DFF0"/>
            <w:noWrap/>
            <w:vAlign w:val="center"/>
            <w:hideMark/>
          </w:tcPr>
          <w:p w14:paraId="35D97703" w14:textId="77777777" w:rsidR="001C6331" w:rsidRPr="00E17350" w:rsidRDefault="001C6331" w:rsidP="001C6331">
            <w:pPr>
              <w:spacing w:line="240" w:lineRule="auto"/>
              <w:ind w:firstLine="0"/>
              <w:jc w:val="center"/>
              <w:rPr>
                <w:rFonts w:asciiTheme="majorBidi" w:eastAsia="Times New Roman" w:hAnsiTheme="majorBidi" w:cstheme="majorBidi"/>
                <w:sz w:val="18"/>
                <w:szCs w:val="18"/>
              </w:rPr>
            </w:pPr>
            <w:r w:rsidRPr="00E17350">
              <w:rPr>
                <w:rFonts w:asciiTheme="majorBidi" w:eastAsia="Times New Roman" w:hAnsiTheme="majorBidi" w:cstheme="majorBidi"/>
                <w:sz w:val="18"/>
                <w:szCs w:val="18"/>
              </w:rPr>
              <w:t>10455</w:t>
            </w:r>
          </w:p>
        </w:tc>
        <w:tc>
          <w:tcPr>
            <w:tcW w:w="667" w:type="dxa"/>
            <w:tcBorders>
              <w:top w:val="nil"/>
              <w:left w:val="nil"/>
              <w:bottom w:val="single" w:sz="4" w:space="0" w:color="FFFFFF"/>
              <w:right w:val="single" w:sz="4" w:space="0" w:color="FFFFFF"/>
            </w:tcBorders>
            <w:shd w:val="clear" w:color="000000" w:fill="E2DFF0"/>
            <w:noWrap/>
            <w:vAlign w:val="center"/>
            <w:hideMark/>
          </w:tcPr>
          <w:p w14:paraId="72B76C0E" w14:textId="77777777" w:rsidR="001C6331" w:rsidRPr="00E17350" w:rsidRDefault="001C6331" w:rsidP="001C6331">
            <w:pPr>
              <w:spacing w:line="240" w:lineRule="auto"/>
              <w:ind w:firstLine="0"/>
              <w:jc w:val="center"/>
              <w:rPr>
                <w:rFonts w:asciiTheme="majorBidi" w:eastAsia="Times New Roman" w:hAnsiTheme="majorBidi" w:cstheme="majorBidi"/>
                <w:sz w:val="18"/>
                <w:szCs w:val="18"/>
              </w:rPr>
            </w:pPr>
            <w:r w:rsidRPr="00E17350">
              <w:rPr>
                <w:rFonts w:asciiTheme="majorBidi" w:eastAsia="Times New Roman" w:hAnsiTheme="majorBidi" w:cstheme="majorBidi"/>
                <w:sz w:val="18"/>
                <w:szCs w:val="18"/>
              </w:rPr>
              <w:t>3992</w:t>
            </w:r>
          </w:p>
        </w:tc>
        <w:tc>
          <w:tcPr>
            <w:tcW w:w="1082" w:type="dxa"/>
            <w:tcBorders>
              <w:top w:val="nil"/>
              <w:left w:val="nil"/>
              <w:bottom w:val="single" w:sz="4" w:space="0" w:color="FFFFFF"/>
              <w:right w:val="single" w:sz="4" w:space="0" w:color="FFFFFF"/>
            </w:tcBorders>
            <w:shd w:val="clear" w:color="000000" w:fill="E2DFF0"/>
            <w:noWrap/>
            <w:vAlign w:val="center"/>
            <w:hideMark/>
          </w:tcPr>
          <w:p w14:paraId="01B9373F" w14:textId="77777777" w:rsidR="001C6331" w:rsidRPr="00E17350" w:rsidRDefault="001C6331" w:rsidP="001C6331">
            <w:pPr>
              <w:spacing w:line="240" w:lineRule="auto"/>
              <w:ind w:firstLine="0"/>
              <w:jc w:val="center"/>
              <w:rPr>
                <w:rFonts w:asciiTheme="majorBidi" w:eastAsia="Times New Roman" w:hAnsiTheme="majorBidi" w:cstheme="majorBidi"/>
                <w:sz w:val="18"/>
                <w:szCs w:val="18"/>
              </w:rPr>
            </w:pPr>
            <w:r w:rsidRPr="00E17350">
              <w:rPr>
                <w:rFonts w:asciiTheme="majorBidi" w:eastAsia="Times New Roman" w:hAnsiTheme="majorBidi" w:cstheme="majorBidi"/>
                <w:sz w:val="18"/>
                <w:szCs w:val="18"/>
              </w:rPr>
              <w:t>2586</w:t>
            </w:r>
          </w:p>
        </w:tc>
        <w:tc>
          <w:tcPr>
            <w:tcW w:w="1183" w:type="dxa"/>
            <w:tcBorders>
              <w:top w:val="nil"/>
              <w:left w:val="nil"/>
              <w:bottom w:val="single" w:sz="4" w:space="0" w:color="FFFFFF"/>
              <w:right w:val="single" w:sz="4" w:space="0" w:color="FFFFFF"/>
            </w:tcBorders>
            <w:shd w:val="clear" w:color="000000" w:fill="E2DFF0"/>
            <w:noWrap/>
            <w:vAlign w:val="center"/>
            <w:hideMark/>
          </w:tcPr>
          <w:p w14:paraId="39891D91" w14:textId="77777777" w:rsidR="001C6331" w:rsidRPr="00E17350" w:rsidRDefault="001C6331" w:rsidP="001C6331">
            <w:pPr>
              <w:spacing w:line="240" w:lineRule="auto"/>
              <w:ind w:firstLine="0"/>
              <w:jc w:val="center"/>
              <w:rPr>
                <w:rFonts w:asciiTheme="majorBidi" w:eastAsia="Times New Roman" w:hAnsiTheme="majorBidi" w:cstheme="majorBidi"/>
                <w:sz w:val="18"/>
                <w:szCs w:val="18"/>
              </w:rPr>
            </w:pPr>
            <w:r w:rsidRPr="00E17350">
              <w:rPr>
                <w:rFonts w:asciiTheme="majorBidi" w:eastAsia="Times New Roman" w:hAnsiTheme="majorBidi" w:cstheme="majorBidi"/>
                <w:sz w:val="18"/>
                <w:szCs w:val="18"/>
              </w:rPr>
              <w:t>166</w:t>
            </w:r>
          </w:p>
        </w:tc>
        <w:tc>
          <w:tcPr>
            <w:tcW w:w="902" w:type="dxa"/>
            <w:tcBorders>
              <w:top w:val="nil"/>
              <w:left w:val="nil"/>
              <w:bottom w:val="single" w:sz="4" w:space="0" w:color="FFFFFF"/>
              <w:right w:val="single" w:sz="4" w:space="0" w:color="FFFFFF"/>
            </w:tcBorders>
            <w:shd w:val="clear" w:color="000000" w:fill="E2DFF0"/>
            <w:noWrap/>
            <w:vAlign w:val="center"/>
            <w:hideMark/>
          </w:tcPr>
          <w:p w14:paraId="5C400790" w14:textId="77777777" w:rsidR="001C6331" w:rsidRPr="00E17350" w:rsidRDefault="001C6331" w:rsidP="001C6331">
            <w:pPr>
              <w:spacing w:line="240" w:lineRule="auto"/>
              <w:ind w:firstLine="0"/>
              <w:jc w:val="center"/>
              <w:rPr>
                <w:rFonts w:asciiTheme="majorBidi" w:eastAsia="Times New Roman" w:hAnsiTheme="majorBidi" w:cstheme="majorBidi"/>
                <w:sz w:val="18"/>
                <w:szCs w:val="18"/>
              </w:rPr>
            </w:pPr>
            <w:r w:rsidRPr="00E17350">
              <w:rPr>
                <w:rFonts w:asciiTheme="majorBidi" w:eastAsia="Times New Roman" w:hAnsiTheme="majorBidi" w:cstheme="majorBidi"/>
                <w:sz w:val="18"/>
                <w:szCs w:val="18"/>
              </w:rPr>
              <w:t>648</w:t>
            </w:r>
          </w:p>
        </w:tc>
        <w:tc>
          <w:tcPr>
            <w:tcW w:w="758" w:type="dxa"/>
            <w:tcBorders>
              <w:top w:val="nil"/>
              <w:left w:val="nil"/>
              <w:bottom w:val="single" w:sz="4" w:space="0" w:color="FFFFFF"/>
              <w:right w:val="single" w:sz="4" w:space="0" w:color="FFFFFF"/>
            </w:tcBorders>
            <w:shd w:val="clear" w:color="000000" w:fill="E2DFF0"/>
            <w:noWrap/>
            <w:vAlign w:val="center"/>
            <w:hideMark/>
          </w:tcPr>
          <w:p w14:paraId="1F6EFF86" w14:textId="77777777" w:rsidR="001C6331" w:rsidRPr="00E17350" w:rsidRDefault="001C6331" w:rsidP="001C6331">
            <w:pPr>
              <w:spacing w:line="240" w:lineRule="auto"/>
              <w:ind w:firstLine="0"/>
              <w:jc w:val="center"/>
              <w:rPr>
                <w:rFonts w:asciiTheme="majorBidi" w:eastAsia="Times New Roman" w:hAnsiTheme="majorBidi" w:cstheme="majorBidi"/>
                <w:sz w:val="18"/>
                <w:szCs w:val="18"/>
              </w:rPr>
            </w:pPr>
            <w:r w:rsidRPr="00E17350">
              <w:rPr>
                <w:rFonts w:asciiTheme="majorBidi" w:eastAsia="Times New Roman" w:hAnsiTheme="majorBidi" w:cstheme="majorBidi"/>
                <w:sz w:val="18"/>
                <w:szCs w:val="18"/>
              </w:rPr>
              <w:t>7139</w:t>
            </w:r>
          </w:p>
        </w:tc>
        <w:tc>
          <w:tcPr>
            <w:tcW w:w="894" w:type="dxa"/>
            <w:tcBorders>
              <w:top w:val="nil"/>
              <w:left w:val="nil"/>
              <w:bottom w:val="single" w:sz="4" w:space="0" w:color="FFFFFF"/>
              <w:right w:val="single" w:sz="4" w:space="0" w:color="FFFFFF"/>
            </w:tcBorders>
            <w:shd w:val="clear" w:color="000000" w:fill="E2DFF0"/>
            <w:noWrap/>
            <w:vAlign w:val="center"/>
            <w:hideMark/>
          </w:tcPr>
          <w:p w14:paraId="004D73DA" w14:textId="77777777" w:rsidR="001C6331" w:rsidRPr="00E17350" w:rsidRDefault="001C6331" w:rsidP="001C6331">
            <w:pPr>
              <w:spacing w:line="240" w:lineRule="auto"/>
              <w:ind w:firstLine="0"/>
              <w:jc w:val="center"/>
              <w:rPr>
                <w:rFonts w:asciiTheme="majorBidi" w:eastAsia="Times New Roman" w:hAnsiTheme="majorBidi" w:cstheme="majorBidi"/>
                <w:sz w:val="18"/>
                <w:szCs w:val="18"/>
              </w:rPr>
            </w:pPr>
            <w:r w:rsidRPr="00E17350">
              <w:rPr>
                <w:rFonts w:asciiTheme="majorBidi" w:eastAsia="Times New Roman" w:hAnsiTheme="majorBidi" w:cstheme="majorBidi"/>
                <w:sz w:val="18"/>
                <w:szCs w:val="18"/>
              </w:rPr>
              <w:t>302</w:t>
            </w:r>
          </w:p>
        </w:tc>
        <w:tc>
          <w:tcPr>
            <w:tcW w:w="964" w:type="dxa"/>
            <w:tcBorders>
              <w:top w:val="nil"/>
              <w:left w:val="nil"/>
              <w:bottom w:val="single" w:sz="4" w:space="0" w:color="FFFFFF"/>
              <w:right w:val="single" w:sz="4" w:space="0" w:color="FFFFFF"/>
            </w:tcBorders>
            <w:shd w:val="clear" w:color="000000" w:fill="E2DFF0"/>
            <w:noWrap/>
            <w:vAlign w:val="center"/>
            <w:hideMark/>
          </w:tcPr>
          <w:p w14:paraId="36622034" w14:textId="77777777" w:rsidR="001C6331" w:rsidRPr="00E17350" w:rsidRDefault="001C6331" w:rsidP="001C6331">
            <w:pPr>
              <w:spacing w:line="240" w:lineRule="auto"/>
              <w:ind w:firstLine="0"/>
              <w:jc w:val="center"/>
              <w:rPr>
                <w:rFonts w:asciiTheme="majorBidi" w:eastAsia="Times New Roman" w:hAnsiTheme="majorBidi" w:cstheme="majorBidi"/>
                <w:sz w:val="18"/>
                <w:szCs w:val="18"/>
              </w:rPr>
            </w:pPr>
            <w:r w:rsidRPr="00E17350">
              <w:rPr>
                <w:rFonts w:asciiTheme="majorBidi" w:eastAsia="Times New Roman" w:hAnsiTheme="majorBidi" w:cstheme="majorBidi"/>
                <w:sz w:val="18"/>
                <w:szCs w:val="18"/>
              </w:rPr>
              <w:t>397</w:t>
            </w:r>
          </w:p>
        </w:tc>
      </w:tr>
      <w:tr w:rsidR="001C6331" w:rsidRPr="00E17350" w14:paraId="3B7BC340" w14:textId="77777777" w:rsidTr="001C6331">
        <w:trPr>
          <w:trHeight w:val="757"/>
        </w:trPr>
        <w:tc>
          <w:tcPr>
            <w:tcW w:w="828" w:type="dxa"/>
            <w:tcBorders>
              <w:top w:val="nil"/>
              <w:left w:val="single" w:sz="4" w:space="0" w:color="FFFFFF"/>
              <w:bottom w:val="single" w:sz="4" w:space="0" w:color="FFFFFF"/>
              <w:right w:val="single" w:sz="4" w:space="0" w:color="FFFFFF"/>
            </w:tcBorders>
            <w:shd w:val="clear" w:color="000000" w:fill="3B3092"/>
            <w:noWrap/>
            <w:vAlign w:val="center"/>
            <w:hideMark/>
          </w:tcPr>
          <w:p w14:paraId="03F3F94B" w14:textId="77777777" w:rsidR="001C6331" w:rsidRPr="00E17350" w:rsidRDefault="001C6331" w:rsidP="001C6331">
            <w:pPr>
              <w:spacing w:line="240" w:lineRule="auto"/>
              <w:ind w:firstLine="0"/>
              <w:jc w:val="center"/>
              <w:rPr>
                <w:rFonts w:asciiTheme="majorBidi" w:eastAsia="Times New Roman" w:hAnsiTheme="majorBidi" w:cstheme="majorBidi"/>
                <w:b/>
                <w:bCs/>
                <w:color w:val="FFFFFF"/>
                <w:sz w:val="18"/>
                <w:szCs w:val="18"/>
              </w:rPr>
            </w:pPr>
            <w:r w:rsidRPr="00E17350">
              <w:rPr>
                <w:rFonts w:asciiTheme="majorBidi" w:eastAsia="Times New Roman" w:hAnsiTheme="majorBidi" w:cstheme="majorBidi"/>
                <w:b/>
                <w:bCs/>
                <w:color w:val="FFFFFF"/>
                <w:sz w:val="18"/>
                <w:szCs w:val="18"/>
              </w:rPr>
              <w:t>Total</w:t>
            </w:r>
          </w:p>
        </w:tc>
        <w:tc>
          <w:tcPr>
            <w:tcW w:w="758" w:type="dxa"/>
            <w:tcBorders>
              <w:top w:val="nil"/>
              <w:left w:val="nil"/>
              <w:bottom w:val="single" w:sz="4" w:space="0" w:color="FFFFFF"/>
              <w:right w:val="single" w:sz="4" w:space="0" w:color="FFFFFF"/>
            </w:tcBorders>
            <w:shd w:val="clear" w:color="000000" w:fill="3B3092"/>
            <w:noWrap/>
            <w:vAlign w:val="center"/>
            <w:hideMark/>
          </w:tcPr>
          <w:p w14:paraId="41AF6054" w14:textId="77777777" w:rsidR="001C6331" w:rsidRPr="00E17350" w:rsidRDefault="001C6331" w:rsidP="001C6331">
            <w:pPr>
              <w:spacing w:line="240" w:lineRule="auto"/>
              <w:ind w:firstLine="0"/>
              <w:jc w:val="center"/>
              <w:rPr>
                <w:rFonts w:asciiTheme="majorBidi" w:eastAsia="Times New Roman" w:hAnsiTheme="majorBidi" w:cstheme="majorBidi"/>
                <w:b/>
                <w:bCs/>
                <w:color w:val="FFFFFF"/>
                <w:sz w:val="18"/>
                <w:szCs w:val="18"/>
              </w:rPr>
            </w:pPr>
            <w:r w:rsidRPr="00E17350">
              <w:rPr>
                <w:rFonts w:asciiTheme="majorBidi" w:eastAsia="Times New Roman" w:hAnsiTheme="majorBidi" w:cstheme="majorBidi"/>
                <w:b/>
                <w:bCs/>
                <w:color w:val="FFFFFF"/>
                <w:sz w:val="18"/>
                <w:szCs w:val="18"/>
              </w:rPr>
              <w:t>726873</w:t>
            </w:r>
          </w:p>
        </w:tc>
        <w:tc>
          <w:tcPr>
            <w:tcW w:w="677" w:type="dxa"/>
            <w:tcBorders>
              <w:top w:val="nil"/>
              <w:left w:val="nil"/>
              <w:bottom w:val="single" w:sz="4" w:space="0" w:color="FFFFFF"/>
              <w:right w:val="single" w:sz="4" w:space="0" w:color="FFFFFF"/>
            </w:tcBorders>
            <w:shd w:val="clear" w:color="000000" w:fill="3B3092"/>
            <w:noWrap/>
            <w:vAlign w:val="center"/>
            <w:hideMark/>
          </w:tcPr>
          <w:p w14:paraId="000F4532" w14:textId="77777777" w:rsidR="001C6331" w:rsidRPr="00E17350" w:rsidRDefault="001C6331" w:rsidP="001C6331">
            <w:pPr>
              <w:spacing w:line="240" w:lineRule="auto"/>
              <w:ind w:firstLine="0"/>
              <w:jc w:val="center"/>
              <w:rPr>
                <w:rFonts w:asciiTheme="majorBidi" w:eastAsia="Times New Roman" w:hAnsiTheme="majorBidi" w:cstheme="majorBidi"/>
                <w:b/>
                <w:bCs/>
                <w:color w:val="FFFFFF"/>
                <w:sz w:val="18"/>
                <w:szCs w:val="18"/>
              </w:rPr>
            </w:pPr>
            <w:r w:rsidRPr="00E17350">
              <w:rPr>
                <w:rFonts w:asciiTheme="majorBidi" w:eastAsia="Times New Roman" w:hAnsiTheme="majorBidi" w:cstheme="majorBidi"/>
                <w:b/>
                <w:bCs/>
                <w:color w:val="FFFFFF"/>
                <w:sz w:val="18"/>
                <w:szCs w:val="18"/>
              </w:rPr>
              <w:t>44042</w:t>
            </w:r>
          </w:p>
        </w:tc>
        <w:tc>
          <w:tcPr>
            <w:tcW w:w="798" w:type="dxa"/>
            <w:tcBorders>
              <w:top w:val="nil"/>
              <w:left w:val="nil"/>
              <w:bottom w:val="single" w:sz="4" w:space="0" w:color="FFFFFF"/>
              <w:right w:val="single" w:sz="4" w:space="0" w:color="FFFFFF"/>
            </w:tcBorders>
            <w:shd w:val="clear" w:color="000000" w:fill="3B3092"/>
            <w:noWrap/>
            <w:vAlign w:val="center"/>
            <w:hideMark/>
          </w:tcPr>
          <w:p w14:paraId="64DE3800" w14:textId="77777777" w:rsidR="001C6331" w:rsidRPr="00E17350" w:rsidRDefault="001C6331" w:rsidP="001C6331">
            <w:pPr>
              <w:spacing w:line="240" w:lineRule="auto"/>
              <w:ind w:firstLine="0"/>
              <w:jc w:val="center"/>
              <w:rPr>
                <w:rFonts w:asciiTheme="majorBidi" w:eastAsia="Times New Roman" w:hAnsiTheme="majorBidi" w:cstheme="majorBidi"/>
                <w:b/>
                <w:bCs/>
                <w:color w:val="FFFFFF"/>
                <w:sz w:val="18"/>
                <w:szCs w:val="18"/>
              </w:rPr>
            </w:pPr>
            <w:r w:rsidRPr="00E17350">
              <w:rPr>
                <w:rFonts w:asciiTheme="majorBidi" w:eastAsia="Times New Roman" w:hAnsiTheme="majorBidi" w:cstheme="majorBidi"/>
                <w:b/>
                <w:bCs/>
                <w:color w:val="FFFFFF"/>
                <w:sz w:val="18"/>
                <w:szCs w:val="18"/>
              </w:rPr>
              <w:t>132641</w:t>
            </w:r>
          </w:p>
        </w:tc>
        <w:tc>
          <w:tcPr>
            <w:tcW w:w="758" w:type="dxa"/>
            <w:tcBorders>
              <w:top w:val="nil"/>
              <w:left w:val="nil"/>
              <w:bottom w:val="single" w:sz="4" w:space="0" w:color="FFFFFF"/>
              <w:right w:val="single" w:sz="4" w:space="0" w:color="FFFFFF"/>
            </w:tcBorders>
            <w:shd w:val="clear" w:color="000000" w:fill="3B3092"/>
            <w:noWrap/>
            <w:vAlign w:val="center"/>
            <w:hideMark/>
          </w:tcPr>
          <w:p w14:paraId="3C17319E" w14:textId="77777777" w:rsidR="001C6331" w:rsidRPr="00E17350" w:rsidRDefault="001C6331" w:rsidP="001C6331">
            <w:pPr>
              <w:spacing w:line="240" w:lineRule="auto"/>
              <w:ind w:firstLine="0"/>
              <w:jc w:val="center"/>
              <w:rPr>
                <w:rFonts w:asciiTheme="majorBidi" w:eastAsia="Times New Roman" w:hAnsiTheme="majorBidi" w:cstheme="majorBidi"/>
                <w:b/>
                <w:bCs/>
                <w:color w:val="FFFFFF"/>
                <w:sz w:val="18"/>
                <w:szCs w:val="18"/>
              </w:rPr>
            </w:pPr>
            <w:r w:rsidRPr="00E17350">
              <w:rPr>
                <w:rFonts w:asciiTheme="majorBidi" w:eastAsia="Times New Roman" w:hAnsiTheme="majorBidi" w:cstheme="majorBidi"/>
                <w:b/>
                <w:bCs/>
                <w:color w:val="FFFFFF"/>
                <w:sz w:val="18"/>
                <w:szCs w:val="18"/>
              </w:rPr>
              <w:t>216066</w:t>
            </w:r>
          </w:p>
        </w:tc>
        <w:tc>
          <w:tcPr>
            <w:tcW w:w="667" w:type="dxa"/>
            <w:tcBorders>
              <w:top w:val="nil"/>
              <w:left w:val="nil"/>
              <w:bottom w:val="single" w:sz="4" w:space="0" w:color="FFFFFF"/>
              <w:right w:val="single" w:sz="4" w:space="0" w:color="FFFFFF"/>
            </w:tcBorders>
            <w:shd w:val="clear" w:color="000000" w:fill="3B3092"/>
            <w:noWrap/>
            <w:vAlign w:val="center"/>
            <w:hideMark/>
          </w:tcPr>
          <w:p w14:paraId="60D744CD" w14:textId="77777777" w:rsidR="001C6331" w:rsidRPr="00E17350" w:rsidRDefault="001C6331" w:rsidP="001C6331">
            <w:pPr>
              <w:spacing w:line="240" w:lineRule="auto"/>
              <w:ind w:firstLine="0"/>
              <w:jc w:val="center"/>
              <w:rPr>
                <w:rFonts w:asciiTheme="majorBidi" w:eastAsia="Times New Roman" w:hAnsiTheme="majorBidi" w:cstheme="majorBidi"/>
                <w:b/>
                <w:bCs/>
                <w:color w:val="FFFFFF"/>
                <w:sz w:val="18"/>
                <w:szCs w:val="18"/>
              </w:rPr>
            </w:pPr>
            <w:r w:rsidRPr="00E17350">
              <w:rPr>
                <w:rFonts w:asciiTheme="majorBidi" w:eastAsia="Times New Roman" w:hAnsiTheme="majorBidi" w:cstheme="majorBidi"/>
                <w:b/>
                <w:bCs/>
                <w:color w:val="FFFFFF"/>
                <w:sz w:val="18"/>
                <w:szCs w:val="18"/>
              </w:rPr>
              <w:t>66806</w:t>
            </w:r>
          </w:p>
        </w:tc>
        <w:tc>
          <w:tcPr>
            <w:tcW w:w="1082" w:type="dxa"/>
            <w:tcBorders>
              <w:top w:val="nil"/>
              <w:left w:val="nil"/>
              <w:bottom w:val="single" w:sz="4" w:space="0" w:color="FFFFFF"/>
              <w:right w:val="single" w:sz="4" w:space="0" w:color="FFFFFF"/>
            </w:tcBorders>
            <w:shd w:val="clear" w:color="000000" w:fill="3B3092"/>
            <w:noWrap/>
            <w:vAlign w:val="center"/>
            <w:hideMark/>
          </w:tcPr>
          <w:p w14:paraId="3D775479" w14:textId="77777777" w:rsidR="001C6331" w:rsidRPr="00E17350" w:rsidRDefault="001C6331" w:rsidP="001C6331">
            <w:pPr>
              <w:spacing w:line="240" w:lineRule="auto"/>
              <w:ind w:firstLine="0"/>
              <w:jc w:val="center"/>
              <w:rPr>
                <w:rFonts w:asciiTheme="majorBidi" w:eastAsia="Times New Roman" w:hAnsiTheme="majorBidi" w:cstheme="majorBidi"/>
                <w:b/>
                <w:bCs/>
                <w:color w:val="FFFFFF"/>
                <w:sz w:val="18"/>
                <w:szCs w:val="18"/>
              </w:rPr>
            </w:pPr>
            <w:r w:rsidRPr="00E17350">
              <w:rPr>
                <w:rFonts w:asciiTheme="majorBidi" w:eastAsia="Times New Roman" w:hAnsiTheme="majorBidi" w:cstheme="majorBidi"/>
                <w:b/>
                <w:bCs/>
                <w:color w:val="FFFFFF"/>
                <w:sz w:val="18"/>
                <w:szCs w:val="18"/>
              </w:rPr>
              <w:t>40826</w:t>
            </w:r>
          </w:p>
        </w:tc>
        <w:tc>
          <w:tcPr>
            <w:tcW w:w="1183" w:type="dxa"/>
            <w:tcBorders>
              <w:top w:val="nil"/>
              <w:left w:val="nil"/>
              <w:bottom w:val="single" w:sz="4" w:space="0" w:color="FFFFFF"/>
              <w:right w:val="single" w:sz="4" w:space="0" w:color="FFFFFF"/>
            </w:tcBorders>
            <w:shd w:val="clear" w:color="000000" w:fill="3B3092"/>
            <w:noWrap/>
            <w:vAlign w:val="center"/>
            <w:hideMark/>
          </w:tcPr>
          <w:p w14:paraId="25F0844B" w14:textId="77777777" w:rsidR="001C6331" w:rsidRPr="00E17350" w:rsidRDefault="001C6331" w:rsidP="001C6331">
            <w:pPr>
              <w:spacing w:line="240" w:lineRule="auto"/>
              <w:ind w:firstLine="0"/>
              <w:jc w:val="center"/>
              <w:rPr>
                <w:rFonts w:asciiTheme="majorBidi" w:eastAsia="Times New Roman" w:hAnsiTheme="majorBidi" w:cstheme="majorBidi"/>
                <w:b/>
                <w:bCs/>
                <w:color w:val="FFFFFF"/>
                <w:sz w:val="18"/>
                <w:szCs w:val="18"/>
              </w:rPr>
            </w:pPr>
            <w:r w:rsidRPr="00E17350">
              <w:rPr>
                <w:rFonts w:asciiTheme="majorBidi" w:eastAsia="Times New Roman" w:hAnsiTheme="majorBidi" w:cstheme="majorBidi"/>
                <w:b/>
                <w:bCs/>
                <w:color w:val="FFFFFF"/>
                <w:sz w:val="18"/>
                <w:szCs w:val="18"/>
              </w:rPr>
              <w:t>17735</w:t>
            </w:r>
          </w:p>
        </w:tc>
        <w:tc>
          <w:tcPr>
            <w:tcW w:w="902" w:type="dxa"/>
            <w:tcBorders>
              <w:top w:val="nil"/>
              <w:left w:val="nil"/>
              <w:bottom w:val="single" w:sz="4" w:space="0" w:color="FFFFFF"/>
              <w:right w:val="single" w:sz="4" w:space="0" w:color="FFFFFF"/>
            </w:tcBorders>
            <w:shd w:val="clear" w:color="000000" w:fill="3B3092"/>
            <w:noWrap/>
            <w:vAlign w:val="center"/>
            <w:hideMark/>
          </w:tcPr>
          <w:p w14:paraId="170FFF06" w14:textId="77777777" w:rsidR="001C6331" w:rsidRPr="00E17350" w:rsidRDefault="001C6331" w:rsidP="001C6331">
            <w:pPr>
              <w:spacing w:line="240" w:lineRule="auto"/>
              <w:ind w:firstLine="0"/>
              <w:jc w:val="center"/>
              <w:rPr>
                <w:rFonts w:asciiTheme="majorBidi" w:eastAsia="Times New Roman" w:hAnsiTheme="majorBidi" w:cstheme="majorBidi"/>
                <w:b/>
                <w:bCs/>
                <w:color w:val="FFFFFF"/>
                <w:sz w:val="18"/>
                <w:szCs w:val="18"/>
              </w:rPr>
            </w:pPr>
            <w:r w:rsidRPr="00E17350">
              <w:rPr>
                <w:rFonts w:asciiTheme="majorBidi" w:eastAsia="Times New Roman" w:hAnsiTheme="majorBidi" w:cstheme="majorBidi"/>
                <w:b/>
                <w:bCs/>
                <w:color w:val="FFFFFF"/>
                <w:sz w:val="18"/>
                <w:szCs w:val="18"/>
              </w:rPr>
              <w:t>2965</w:t>
            </w:r>
          </w:p>
        </w:tc>
        <w:tc>
          <w:tcPr>
            <w:tcW w:w="758" w:type="dxa"/>
            <w:tcBorders>
              <w:top w:val="nil"/>
              <w:left w:val="nil"/>
              <w:bottom w:val="single" w:sz="4" w:space="0" w:color="FFFFFF"/>
              <w:right w:val="single" w:sz="4" w:space="0" w:color="FFFFFF"/>
            </w:tcBorders>
            <w:shd w:val="clear" w:color="000000" w:fill="3B3092"/>
            <w:noWrap/>
            <w:vAlign w:val="center"/>
            <w:hideMark/>
          </w:tcPr>
          <w:p w14:paraId="5BB7517C" w14:textId="77777777" w:rsidR="001C6331" w:rsidRPr="00E17350" w:rsidRDefault="001C6331" w:rsidP="001C6331">
            <w:pPr>
              <w:spacing w:line="240" w:lineRule="auto"/>
              <w:ind w:firstLine="0"/>
              <w:jc w:val="center"/>
              <w:rPr>
                <w:rFonts w:asciiTheme="majorBidi" w:eastAsia="Times New Roman" w:hAnsiTheme="majorBidi" w:cstheme="majorBidi"/>
                <w:b/>
                <w:bCs/>
                <w:color w:val="FFFFFF"/>
                <w:sz w:val="18"/>
                <w:szCs w:val="18"/>
              </w:rPr>
            </w:pPr>
            <w:r w:rsidRPr="00E17350">
              <w:rPr>
                <w:rFonts w:asciiTheme="majorBidi" w:eastAsia="Times New Roman" w:hAnsiTheme="majorBidi" w:cstheme="majorBidi"/>
                <w:b/>
                <w:bCs/>
                <w:color w:val="FFFFFF"/>
                <w:sz w:val="18"/>
                <w:szCs w:val="18"/>
              </w:rPr>
              <w:t>186417</w:t>
            </w:r>
          </w:p>
        </w:tc>
        <w:tc>
          <w:tcPr>
            <w:tcW w:w="894" w:type="dxa"/>
            <w:tcBorders>
              <w:top w:val="nil"/>
              <w:left w:val="nil"/>
              <w:bottom w:val="single" w:sz="4" w:space="0" w:color="FFFFFF"/>
              <w:right w:val="single" w:sz="4" w:space="0" w:color="FFFFFF"/>
            </w:tcBorders>
            <w:shd w:val="clear" w:color="000000" w:fill="3B3092"/>
            <w:noWrap/>
            <w:vAlign w:val="center"/>
            <w:hideMark/>
          </w:tcPr>
          <w:p w14:paraId="22BDE6C1" w14:textId="77777777" w:rsidR="001C6331" w:rsidRPr="00E17350" w:rsidRDefault="001C6331" w:rsidP="001C6331">
            <w:pPr>
              <w:spacing w:line="240" w:lineRule="auto"/>
              <w:ind w:firstLine="0"/>
              <w:jc w:val="center"/>
              <w:rPr>
                <w:rFonts w:asciiTheme="majorBidi" w:eastAsia="Times New Roman" w:hAnsiTheme="majorBidi" w:cstheme="majorBidi"/>
                <w:b/>
                <w:bCs/>
                <w:color w:val="FFFFFF"/>
                <w:sz w:val="18"/>
                <w:szCs w:val="18"/>
              </w:rPr>
            </w:pPr>
            <w:r w:rsidRPr="00E17350">
              <w:rPr>
                <w:rFonts w:asciiTheme="majorBidi" w:eastAsia="Times New Roman" w:hAnsiTheme="majorBidi" w:cstheme="majorBidi"/>
                <w:b/>
                <w:bCs/>
                <w:color w:val="FFFFFF"/>
                <w:sz w:val="18"/>
                <w:szCs w:val="18"/>
              </w:rPr>
              <w:t>10254</w:t>
            </w:r>
          </w:p>
        </w:tc>
        <w:tc>
          <w:tcPr>
            <w:tcW w:w="964" w:type="dxa"/>
            <w:tcBorders>
              <w:top w:val="nil"/>
              <w:left w:val="nil"/>
              <w:bottom w:val="single" w:sz="4" w:space="0" w:color="FFFFFF"/>
              <w:right w:val="single" w:sz="4" w:space="0" w:color="FFFFFF"/>
            </w:tcBorders>
            <w:shd w:val="clear" w:color="000000" w:fill="3B3092"/>
            <w:noWrap/>
            <w:vAlign w:val="center"/>
            <w:hideMark/>
          </w:tcPr>
          <w:p w14:paraId="6A4A3262" w14:textId="77777777" w:rsidR="001C6331" w:rsidRPr="00E17350" w:rsidRDefault="001C6331" w:rsidP="001C6331">
            <w:pPr>
              <w:spacing w:line="240" w:lineRule="auto"/>
              <w:ind w:firstLine="0"/>
              <w:jc w:val="center"/>
              <w:rPr>
                <w:rFonts w:asciiTheme="majorBidi" w:eastAsia="Times New Roman" w:hAnsiTheme="majorBidi" w:cstheme="majorBidi"/>
                <w:b/>
                <w:bCs/>
                <w:color w:val="FFFFFF"/>
                <w:sz w:val="18"/>
                <w:szCs w:val="18"/>
              </w:rPr>
            </w:pPr>
            <w:r w:rsidRPr="00E17350">
              <w:rPr>
                <w:rFonts w:asciiTheme="majorBidi" w:eastAsia="Times New Roman" w:hAnsiTheme="majorBidi" w:cstheme="majorBidi"/>
                <w:b/>
                <w:bCs/>
                <w:color w:val="FFFFFF"/>
                <w:sz w:val="18"/>
                <w:szCs w:val="18"/>
              </w:rPr>
              <w:t>9121</w:t>
            </w:r>
          </w:p>
        </w:tc>
      </w:tr>
    </w:tbl>
    <w:p w14:paraId="15FE4C70" w14:textId="12880E05" w:rsidR="001C6331" w:rsidRDefault="001C6331" w:rsidP="001C6331">
      <w:pPr>
        <w:ind w:firstLine="0"/>
        <w:rPr>
          <w:rFonts w:asciiTheme="majorBidi" w:hAnsiTheme="majorBidi" w:cstheme="majorBidi"/>
          <w:color w:val="333333"/>
          <w:shd w:val="clear" w:color="auto" w:fill="FFFFFF"/>
          <w:lang w:bidi="ar-EG"/>
        </w:rPr>
      </w:pPr>
      <w:r w:rsidRPr="000D7283">
        <w:rPr>
          <w:rFonts w:asciiTheme="majorBidi" w:hAnsiTheme="majorBidi" w:cstheme="majorBidi"/>
          <w:b/>
          <w:bCs/>
          <w:color w:val="333333"/>
          <w:shd w:val="clear" w:color="auto" w:fill="FFFFFF"/>
          <w:lang w:bidi="ar-EG"/>
        </w:rPr>
        <w:t xml:space="preserve">Table </w:t>
      </w:r>
      <w:r>
        <w:rPr>
          <w:rFonts w:asciiTheme="majorBidi" w:hAnsiTheme="majorBidi" w:cstheme="majorBidi"/>
          <w:b/>
          <w:bCs/>
          <w:color w:val="333333"/>
          <w:shd w:val="clear" w:color="auto" w:fill="FFFFFF"/>
          <w:lang w:bidi="ar-EG"/>
        </w:rPr>
        <w:t>4</w:t>
      </w:r>
      <w:r w:rsidRPr="000D7283">
        <w:rPr>
          <w:rFonts w:asciiTheme="majorBidi" w:hAnsiTheme="majorBidi" w:cstheme="majorBidi"/>
          <w:b/>
          <w:bCs/>
          <w:color w:val="333333"/>
          <w:shd w:val="clear" w:color="auto" w:fill="FFFFFF"/>
          <w:lang w:bidi="ar-EG"/>
        </w:rPr>
        <w:t>:</w:t>
      </w:r>
      <w:r>
        <w:rPr>
          <w:rFonts w:asciiTheme="majorBidi" w:hAnsiTheme="majorBidi" w:cstheme="majorBidi"/>
          <w:color w:val="333333"/>
          <w:shd w:val="clear" w:color="auto" w:fill="FFFFFF"/>
          <w:lang w:bidi="ar-EG"/>
        </w:rPr>
        <w:t xml:space="preserve"> </w:t>
      </w:r>
      <w:r w:rsidRPr="007F6965">
        <w:rPr>
          <w:rFonts w:asciiTheme="majorBidi" w:hAnsiTheme="majorBidi" w:cstheme="majorBidi"/>
          <w:color w:val="333333"/>
          <w:shd w:val="clear" w:color="auto" w:fill="FFFFFF"/>
          <w:lang w:bidi="ar-EG"/>
        </w:rPr>
        <w:t>Saudi</w:t>
      </w:r>
      <w:r w:rsidR="008117AF">
        <w:rPr>
          <w:rFonts w:asciiTheme="majorBidi" w:hAnsiTheme="majorBidi" w:cstheme="majorBidi"/>
          <w:color w:val="333333"/>
          <w:shd w:val="clear" w:color="auto" w:fill="FFFFFF"/>
          <w:lang w:bidi="ar-EG"/>
        </w:rPr>
        <w:t>s</w:t>
      </w:r>
      <w:r w:rsidRPr="007F6965">
        <w:rPr>
          <w:rFonts w:asciiTheme="majorBidi" w:hAnsiTheme="majorBidi" w:cstheme="majorBidi"/>
          <w:color w:val="333333"/>
          <w:shd w:val="clear" w:color="auto" w:fill="FFFFFF"/>
          <w:lang w:bidi="ar-EG"/>
        </w:rPr>
        <w:t xml:space="preserve"> with </w:t>
      </w:r>
      <w:r>
        <w:rPr>
          <w:rFonts w:asciiTheme="majorBidi" w:hAnsiTheme="majorBidi" w:cstheme="majorBidi"/>
          <w:color w:val="333333"/>
          <w:shd w:val="clear" w:color="auto" w:fill="FFFFFF"/>
          <w:lang w:bidi="ar-EG"/>
        </w:rPr>
        <w:t>D</w:t>
      </w:r>
      <w:r w:rsidRPr="007F6965">
        <w:rPr>
          <w:rFonts w:asciiTheme="majorBidi" w:hAnsiTheme="majorBidi" w:cstheme="majorBidi"/>
          <w:color w:val="333333"/>
          <w:shd w:val="clear" w:color="auto" w:fill="FFFFFF"/>
          <w:lang w:bidi="ar-EG"/>
        </w:rPr>
        <w:t xml:space="preserve">isabilities </w:t>
      </w:r>
      <w:r>
        <w:rPr>
          <w:rFonts w:asciiTheme="majorBidi" w:hAnsiTheme="majorBidi" w:cstheme="majorBidi"/>
          <w:color w:val="333333"/>
          <w:shd w:val="clear" w:color="auto" w:fill="FFFFFF"/>
          <w:lang w:bidi="ar-EG"/>
        </w:rPr>
        <w:t>According to Their Work / Job Status.</w:t>
      </w:r>
    </w:p>
    <w:p w14:paraId="57C72486" w14:textId="13855298" w:rsidR="001C6331" w:rsidRDefault="001C6331" w:rsidP="001C6331">
      <w:pPr>
        <w:ind w:firstLine="0"/>
        <w:rPr>
          <w:rFonts w:asciiTheme="majorBidi" w:hAnsiTheme="majorBidi" w:cstheme="majorBidi"/>
          <w:color w:val="333333"/>
          <w:shd w:val="clear" w:color="auto" w:fill="FFFFFF"/>
          <w:rtl/>
          <w:lang w:bidi="ar-EG"/>
        </w:rPr>
      </w:pPr>
      <w:r w:rsidRPr="008117AF">
        <w:rPr>
          <w:rFonts w:asciiTheme="majorBidi" w:hAnsiTheme="majorBidi" w:cstheme="majorBidi"/>
          <w:b/>
          <w:bCs/>
          <w:color w:val="333333"/>
          <w:shd w:val="clear" w:color="auto" w:fill="FFFFFF"/>
          <w:lang w:bidi="ar-EG"/>
        </w:rPr>
        <w:t>Source:</w:t>
      </w:r>
      <w:r>
        <w:rPr>
          <w:rFonts w:asciiTheme="majorBidi" w:hAnsiTheme="majorBidi" w:cstheme="majorBidi"/>
          <w:color w:val="333333"/>
          <w:shd w:val="clear" w:color="auto" w:fill="FFFFFF"/>
          <w:lang w:bidi="ar-EG"/>
        </w:rPr>
        <w:t xml:space="preserve"> </w:t>
      </w:r>
      <w:r w:rsidRPr="00D334DE">
        <w:rPr>
          <w:rFonts w:asciiTheme="majorBidi" w:hAnsiTheme="majorBidi" w:cstheme="majorBidi"/>
          <w:color w:val="333333"/>
          <w:shd w:val="clear" w:color="auto" w:fill="FFFFFF"/>
          <w:lang w:bidi="ar-EG"/>
        </w:rPr>
        <w:t>Disability Survey 20</w:t>
      </w:r>
      <w:r w:rsidR="0050729D">
        <w:rPr>
          <w:rFonts w:asciiTheme="majorBidi" w:hAnsiTheme="majorBidi" w:cstheme="majorBidi"/>
          <w:color w:val="333333"/>
          <w:shd w:val="clear" w:color="auto" w:fill="FFFFFF"/>
          <w:lang w:bidi="ar-EG"/>
        </w:rPr>
        <w:t>22</w:t>
      </w:r>
      <w:r w:rsidRPr="00D334DE">
        <w:rPr>
          <w:rFonts w:asciiTheme="majorBidi" w:hAnsiTheme="majorBidi" w:cstheme="majorBidi"/>
          <w:color w:val="333333"/>
          <w:shd w:val="clear" w:color="auto" w:fill="FFFFFF"/>
          <w:lang w:bidi="ar-EG"/>
        </w:rPr>
        <w:t xml:space="preserve"> _General Authority for Statistics</w:t>
      </w:r>
      <w:r>
        <w:rPr>
          <w:rFonts w:asciiTheme="majorBidi" w:hAnsiTheme="majorBidi" w:cstheme="majorBidi"/>
          <w:color w:val="333333"/>
          <w:shd w:val="clear" w:color="auto" w:fill="FFFFFF"/>
          <w:lang w:bidi="ar-EG"/>
        </w:rPr>
        <w:t>.</w:t>
      </w:r>
    </w:p>
    <w:p w14:paraId="0DD11F98" w14:textId="3E8327B2" w:rsidR="001C6331" w:rsidRDefault="001C6331" w:rsidP="001C6331">
      <w:pPr>
        <w:rPr>
          <w:rFonts w:asciiTheme="majorBidi" w:hAnsiTheme="majorBidi" w:cstheme="majorBidi"/>
          <w:color w:val="333333"/>
          <w:shd w:val="clear" w:color="auto" w:fill="FFFFFF"/>
          <w:lang w:bidi="ar-EG"/>
        </w:rPr>
      </w:pPr>
      <w:r>
        <w:rPr>
          <w:rFonts w:asciiTheme="majorBidi" w:hAnsiTheme="majorBidi" w:cstheme="majorBidi"/>
          <w:color w:val="333333"/>
          <w:shd w:val="clear" w:color="auto" w:fill="FFFFFF"/>
          <w:lang w:bidi="ar-EG"/>
        </w:rPr>
        <w:t>The p</w:t>
      </w:r>
      <w:r w:rsidRPr="00C85E6A">
        <w:rPr>
          <w:rFonts w:asciiTheme="majorBidi" w:hAnsiTheme="majorBidi" w:cstheme="majorBidi"/>
          <w:color w:val="333333"/>
          <w:shd w:val="clear" w:color="auto" w:fill="FFFFFF"/>
          <w:lang w:bidi="ar-EG"/>
        </w:rPr>
        <w:t xml:space="preserve">revious data </w:t>
      </w:r>
      <w:r>
        <w:rPr>
          <w:rFonts w:asciiTheme="majorBidi" w:hAnsiTheme="majorBidi" w:cstheme="majorBidi"/>
          <w:color w:val="333333"/>
          <w:shd w:val="clear" w:color="auto" w:fill="FFFFFF"/>
          <w:lang w:bidi="ar-EG"/>
        </w:rPr>
        <w:t>illustrates the diversity of Saudi Arabian population from</w:t>
      </w:r>
      <w:r w:rsidRPr="00C85E6A">
        <w:rPr>
          <w:rFonts w:asciiTheme="majorBidi" w:hAnsiTheme="majorBidi" w:cstheme="majorBidi"/>
          <w:color w:val="333333"/>
          <w:shd w:val="clear" w:color="auto" w:fill="FFFFFF"/>
          <w:lang w:bidi="ar-EG"/>
        </w:rPr>
        <w:t xml:space="preserve"> several dimensions including gender (male and female), age (including different age groups), educational status,</w:t>
      </w:r>
      <w:r>
        <w:rPr>
          <w:rFonts w:asciiTheme="majorBidi" w:hAnsiTheme="majorBidi" w:cstheme="majorBidi"/>
          <w:color w:val="333333"/>
          <w:shd w:val="clear" w:color="auto" w:fill="FFFFFF"/>
          <w:lang w:bidi="ar-EG"/>
        </w:rPr>
        <w:t xml:space="preserve"> marital status,</w:t>
      </w:r>
      <w:r w:rsidRPr="00C85E6A">
        <w:rPr>
          <w:rFonts w:asciiTheme="majorBidi" w:hAnsiTheme="majorBidi" w:cstheme="majorBidi"/>
          <w:color w:val="333333"/>
          <w:shd w:val="clear" w:color="auto" w:fill="FFFFFF"/>
          <w:lang w:bidi="ar-EG"/>
        </w:rPr>
        <w:t xml:space="preserve"> nationality (Saudi citizen and non-Saudi resident) and disability status. </w:t>
      </w:r>
      <w:r w:rsidRPr="00951D96">
        <w:rPr>
          <w:rFonts w:asciiTheme="majorBidi" w:hAnsiTheme="majorBidi" w:cstheme="majorBidi"/>
          <w:color w:val="333333"/>
          <w:shd w:val="clear" w:color="auto" w:fill="FFFFFF"/>
          <w:lang w:bidi="ar-EG"/>
        </w:rPr>
        <w:t>However, this diversity is not adequately represented in the Saudi labo</w:t>
      </w:r>
      <w:r>
        <w:rPr>
          <w:rFonts w:asciiTheme="majorBidi" w:hAnsiTheme="majorBidi" w:cstheme="majorBidi"/>
          <w:color w:val="333333"/>
          <w:shd w:val="clear" w:color="auto" w:fill="FFFFFF"/>
          <w:lang w:bidi="ar-EG"/>
        </w:rPr>
        <w:t>u</w:t>
      </w:r>
      <w:r w:rsidRPr="00951D96">
        <w:rPr>
          <w:rFonts w:asciiTheme="majorBidi" w:hAnsiTheme="majorBidi" w:cstheme="majorBidi"/>
          <w:color w:val="333333"/>
          <w:shd w:val="clear" w:color="auto" w:fill="FFFFFF"/>
          <w:lang w:bidi="ar-EG"/>
        </w:rPr>
        <w:t>r market, especially private sector organi</w:t>
      </w:r>
      <w:r w:rsidR="00FD356E">
        <w:rPr>
          <w:rFonts w:asciiTheme="majorBidi" w:hAnsiTheme="majorBidi" w:cstheme="majorBidi"/>
          <w:color w:val="333333"/>
          <w:shd w:val="clear" w:color="auto" w:fill="FFFFFF"/>
          <w:lang w:bidi="ar-EG"/>
        </w:rPr>
        <w:t>s</w:t>
      </w:r>
      <w:r w:rsidRPr="00951D96">
        <w:rPr>
          <w:rFonts w:asciiTheme="majorBidi" w:hAnsiTheme="majorBidi" w:cstheme="majorBidi"/>
          <w:color w:val="333333"/>
          <w:shd w:val="clear" w:color="auto" w:fill="FFFFFF"/>
          <w:lang w:bidi="ar-EG"/>
        </w:rPr>
        <w:t>ations. Several studies indicate that the dependence of the Saudi private sector on foreign labo</w:t>
      </w:r>
      <w:r>
        <w:rPr>
          <w:rFonts w:asciiTheme="majorBidi" w:hAnsiTheme="majorBidi" w:cstheme="majorBidi"/>
          <w:color w:val="333333"/>
          <w:shd w:val="clear" w:color="auto" w:fill="FFFFFF"/>
          <w:lang w:bidi="ar-EG"/>
        </w:rPr>
        <w:t>u</w:t>
      </w:r>
      <w:r w:rsidRPr="00951D96">
        <w:rPr>
          <w:rFonts w:asciiTheme="majorBidi" w:hAnsiTheme="majorBidi" w:cstheme="majorBidi"/>
          <w:color w:val="333333"/>
          <w:shd w:val="clear" w:color="auto" w:fill="FFFFFF"/>
          <w:lang w:bidi="ar-EG"/>
        </w:rPr>
        <w:t xml:space="preserve">r as well as the nature of the conservative Saudi society are the main reasons that hinder real diversity in </w:t>
      </w:r>
      <w:r>
        <w:rPr>
          <w:rFonts w:asciiTheme="majorBidi" w:hAnsiTheme="majorBidi" w:cstheme="majorBidi"/>
          <w:color w:val="333333"/>
          <w:shd w:val="clear" w:color="auto" w:fill="FFFFFF"/>
          <w:lang w:bidi="ar-EG"/>
        </w:rPr>
        <w:t xml:space="preserve">the </w:t>
      </w:r>
      <w:r w:rsidRPr="00951D96">
        <w:rPr>
          <w:rFonts w:asciiTheme="majorBidi" w:hAnsiTheme="majorBidi" w:cstheme="majorBidi"/>
          <w:color w:val="333333"/>
          <w:shd w:val="clear" w:color="auto" w:fill="FFFFFF"/>
          <w:lang w:bidi="ar-EG"/>
        </w:rPr>
        <w:t>private sector.</w:t>
      </w:r>
    </w:p>
    <w:p w14:paraId="35604286" w14:textId="126F65AA" w:rsidR="001C6331" w:rsidRDefault="001C6331" w:rsidP="001C6331">
      <w:pPr>
        <w:rPr>
          <w:rFonts w:asciiTheme="majorBidi" w:hAnsiTheme="majorBidi" w:cstheme="majorBidi"/>
          <w:color w:val="333333"/>
          <w:shd w:val="clear" w:color="auto" w:fill="FFFFFF"/>
          <w:lang w:bidi="ar-EG"/>
        </w:rPr>
      </w:pPr>
      <w:r>
        <w:rPr>
          <w:rFonts w:asciiTheme="majorBidi" w:hAnsiTheme="majorBidi" w:cstheme="majorBidi"/>
          <w:color w:val="333333"/>
          <w:shd w:val="clear" w:color="auto" w:fill="FFFFFF"/>
          <w:lang w:bidi="ar-EG"/>
        </w:rPr>
        <w:br w:type="page"/>
      </w:r>
    </w:p>
    <w:p w14:paraId="2AB5C7D0" w14:textId="797E0DE3" w:rsidR="001C6331" w:rsidRPr="006E47C5" w:rsidRDefault="00C645F3" w:rsidP="001C6331">
      <w:pPr>
        <w:ind w:firstLine="0"/>
        <w:rPr>
          <w:rFonts w:asciiTheme="majorBidi" w:hAnsiTheme="majorBidi" w:cstheme="majorBidi"/>
          <w:b/>
          <w:bCs/>
          <w:color w:val="333333"/>
          <w:shd w:val="clear" w:color="auto" w:fill="FFFFFF"/>
          <w:lang w:bidi="ar-EG"/>
        </w:rPr>
      </w:pPr>
      <w:r>
        <w:rPr>
          <w:rFonts w:asciiTheme="majorBidi" w:hAnsiTheme="majorBidi" w:cstheme="majorBidi"/>
          <w:b/>
          <w:bCs/>
          <w:color w:val="333333"/>
          <w:shd w:val="clear" w:color="auto" w:fill="FFFFFF"/>
          <w:lang w:bidi="ar-EG"/>
        </w:rPr>
        <w:lastRenderedPageBreak/>
        <w:t>III.II.II</w:t>
      </w:r>
      <w:r w:rsidR="0098329C">
        <w:rPr>
          <w:rFonts w:asciiTheme="majorBidi" w:hAnsiTheme="majorBidi" w:cstheme="majorBidi"/>
          <w:b/>
          <w:bCs/>
          <w:color w:val="333333"/>
          <w:shd w:val="clear" w:color="auto" w:fill="FFFFFF"/>
          <w:lang w:bidi="ar-EG"/>
        </w:rPr>
        <w:t>.</w:t>
      </w:r>
      <w:r w:rsidR="001C6331">
        <w:rPr>
          <w:rFonts w:asciiTheme="majorBidi" w:hAnsiTheme="majorBidi" w:cstheme="majorBidi"/>
          <w:b/>
          <w:bCs/>
          <w:color w:val="333333"/>
          <w:shd w:val="clear" w:color="auto" w:fill="FFFFFF"/>
          <w:lang w:bidi="ar-EG"/>
        </w:rPr>
        <w:t xml:space="preserve"> </w:t>
      </w:r>
      <w:r w:rsidR="001C6331" w:rsidRPr="006E47C5">
        <w:rPr>
          <w:rFonts w:asciiTheme="majorBidi" w:hAnsiTheme="majorBidi" w:cstheme="majorBidi"/>
          <w:b/>
          <w:bCs/>
          <w:color w:val="333333"/>
          <w:shd w:val="clear" w:color="auto" w:fill="FFFFFF"/>
          <w:lang w:bidi="ar-EG"/>
        </w:rPr>
        <w:t>Challenges of Diversity in Saudi Arabia</w:t>
      </w:r>
    </w:p>
    <w:p w14:paraId="1ABF35E1" w14:textId="3ED3BA46" w:rsidR="001C6331" w:rsidRDefault="001C6331" w:rsidP="001C6331">
      <w:pPr>
        <w:rPr>
          <w:rFonts w:asciiTheme="majorBidi" w:hAnsiTheme="majorBidi" w:cstheme="majorBidi"/>
          <w:color w:val="333333"/>
          <w:shd w:val="clear" w:color="auto" w:fill="FFFFFF"/>
          <w:lang w:bidi="ar-EG"/>
        </w:rPr>
      </w:pPr>
      <w:r w:rsidRPr="006E47C5">
        <w:rPr>
          <w:rFonts w:asciiTheme="majorBidi" w:hAnsiTheme="majorBidi" w:cstheme="majorBidi"/>
          <w:color w:val="333333"/>
          <w:shd w:val="clear" w:color="auto" w:fill="FFFFFF"/>
          <w:lang w:bidi="ar-EG"/>
        </w:rPr>
        <w:t>According to Ramad</w:t>
      </w:r>
      <w:r>
        <w:rPr>
          <w:rFonts w:asciiTheme="majorBidi" w:hAnsiTheme="majorBidi" w:cstheme="majorBidi"/>
          <w:color w:val="333333"/>
          <w:shd w:val="clear" w:color="auto" w:fill="FFFFFF"/>
          <w:lang w:bidi="ar-EG"/>
        </w:rPr>
        <w:t>y</w:t>
      </w:r>
      <w:r w:rsidRPr="006E47C5">
        <w:rPr>
          <w:rFonts w:asciiTheme="majorBidi" w:hAnsiTheme="majorBidi" w:cstheme="majorBidi"/>
          <w:color w:val="333333"/>
          <w:shd w:val="clear" w:color="auto" w:fill="FFFFFF"/>
          <w:lang w:bidi="ar-EG"/>
        </w:rPr>
        <w:t xml:space="preserve"> (2010), Saudi Arabia's diversity efforts are unusually focused on the inclusion of Saudi nationals in the workplace, rather than the usual concerns about the relative lack of opportunities for ethnic minorities in the working population. This is because the private sector in Saudi Arabia is dominated by expatriate workers despite the high unemployment rate among Saudis.</w:t>
      </w:r>
      <w:r>
        <w:rPr>
          <w:rFonts w:asciiTheme="majorBidi" w:hAnsiTheme="majorBidi" w:cstheme="majorBidi"/>
          <w:color w:val="333333"/>
          <w:shd w:val="clear" w:color="auto" w:fill="FFFFFF"/>
          <w:lang w:bidi="ar-EG"/>
        </w:rPr>
        <w:t xml:space="preserve"> </w:t>
      </w:r>
      <w:r w:rsidRPr="006E47C5">
        <w:rPr>
          <w:rFonts w:asciiTheme="majorBidi" w:hAnsiTheme="majorBidi" w:cstheme="majorBidi"/>
          <w:color w:val="333333"/>
          <w:shd w:val="clear" w:color="auto" w:fill="FFFFFF"/>
          <w:lang w:bidi="ar-EG"/>
        </w:rPr>
        <w:t>Zamber</w:t>
      </w:r>
      <w:r>
        <w:rPr>
          <w:rFonts w:asciiTheme="majorBidi" w:hAnsiTheme="majorBidi" w:cstheme="majorBidi"/>
          <w:color w:val="333333"/>
          <w:shd w:val="clear" w:color="auto" w:fill="FFFFFF"/>
          <w:lang w:bidi="ar-EG"/>
        </w:rPr>
        <w:t>i</w:t>
      </w:r>
      <w:r w:rsidRPr="006E47C5">
        <w:rPr>
          <w:rFonts w:asciiTheme="majorBidi" w:hAnsiTheme="majorBidi" w:cstheme="majorBidi"/>
          <w:color w:val="333333"/>
          <w:shd w:val="clear" w:color="auto" w:fill="FFFFFF"/>
          <w:lang w:bidi="ar-EG"/>
        </w:rPr>
        <w:t xml:space="preserve"> Ahmed (2011) argues that the other issue of great diversity is the involvement of women in the Saudi workplace and how this is aligned with the country's conservative traditions.</w:t>
      </w:r>
      <w:r>
        <w:rPr>
          <w:rFonts w:asciiTheme="majorBidi" w:hAnsiTheme="majorBidi" w:cstheme="majorBidi"/>
          <w:color w:val="333333"/>
          <w:shd w:val="clear" w:color="auto" w:fill="FFFFFF"/>
          <w:lang w:bidi="ar-EG"/>
        </w:rPr>
        <w:t xml:space="preserve"> </w:t>
      </w:r>
      <w:r w:rsidRPr="006E47C5">
        <w:rPr>
          <w:rFonts w:asciiTheme="majorBidi" w:hAnsiTheme="majorBidi" w:cstheme="majorBidi"/>
          <w:color w:val="333333"/>
          <w:shd w:val="clear" w:color="auto" w:fill="FFFFFF"/>
          <w:lang w:bidi="ar-EG"/>
        </w:rPr>
        <w:t>This section discuss</w:t>
      </w:r>
      <w:r>
        <w:rPr>
          <w:rFonts w:asciiTheme="majorBidi" w:hAnsiTheme="majorBidi" w:cstheme="majorBidi"/>
          <w:color w:val="333333"/>
          <w:shd w:val="clear" w:color="auto" w:fill="FFFFFF"/>
          <w:lang w:bidi="ar-EG"/>
        </w:rPr>
        <w:t>es</w:t>
      </w:r>
      <w:r w:rsidRPr="006E47C5">
        <w:rPr>
          <w:rFonts w:asciiTheme="majorBidi" w:hAnsiTheme="majorBidi" w:cstheme="majorBidi"/>
          <w:color w:val="333333"/>
          <w:shd w:val="clear" w:color="auto" w:fill="FFFFFF"/>
          <w:lang w:bidi="ar-EG"/>
        </w:rPr>
        <w:t xml:space="preserve"> the issue of over-reliance on foreign labo</w:t>
      </w:r>
      <w:r>
        <w:rPr>
          <w:rFonts w:asciiTheme="majorBidi" w:hAnsiTheme="majorBidi" w:cstheme="majorBidi"/>
          <w:color w:val="333333"/>
          <w:shd w:val="clear" w:color="auto" w:fill="FFFFFF"/>
          <w:lang w:bidi="ar-EG"/>
        </w:rPr>
        <w:t>u</w:t>
      </w:r>
      <w:r w:rsidRPr="006E47C5">
        <w:rPr>
          <w:rFonts w:asciiTheme="majorBidi" w:hAnsiTheme="majorBidi" w:cstheme="majorBidi"/>
          <w:color w:val="333333"/>
          <w:shd w:val="clear" w:color="auto" w:fill="FFFFFF"/>
          <w:lang w:bidi="ar-EG"/>
        </w:rPr>
        <w:t xml:space="preserve">r as well as the challenges of hiring Saudi women as the </w:t>
      </w:r>
      <w:r w:rsidR="00FD356E">
        <w:rPr>
          <w:rFonts w:asciiTheme="majorBidi" w:hAnsiTheme="majorBidi" w:cstheme="majorBidi"/>
          <w:color w:val="333333"/>
          <w:shd w:val="clear" w:color="auto" w:fill="FFFFFF"/>
          <w:lang w:bidi="ar-EG"/>
        </w:rPr>
        <w:t>most significan</w:t>
      </w:r>
      <w:r w:rsidRPr="006E47C5">
        <w:rPr>
          <w:rFonts w:asciiTheme="majorBidi" w:hAnsiTheme="majorBidi" w:cstheme="majorBidi"/>
          <w:color w:val="333333"/>
          <w:shd w:val="clear" w:color="auto" w:fill="FFFFFF"/>
          <w:lang w:bidi="ar-EG"/>
        </w:rPr>
        <w:t>t challenges to maximi</w:t>
      </w:r>
      <w:r w:rsidR="00FD356E">
        <w:rPr>
          <w:rFonts w:asciiTheme="majorBidi" w:hAnsiTheme="majorBidi" w:cstheme="majorBidi"/>
          <w:color w:val="333333"/>
          <w:shd w:val="clear" w:color="auto" w:fill="FFFFFF"/>
          <w:lang w:bidi="ar-EG"/>
        </w:rPr>
        <w:t>s</w:t>
      </w:r>
      <w:r w:rsidRPr="006E47C5">
        <w:rPr>
          <w:rFonts w:asciiTheme="majorBidi" w:hAnsiTheme="majorBidi" w:cstheme="majorBidi"/>
          <w:color w:val="333333"/>
          <w:shd w:val="clear" w:color="auto" w:fill="FFFFFF"/>
          <w:lang w:bidi="ar-EG"/>
        </w:rPr>
        <w:t>e diversification in the Saudi private sector.</w:t>
      </w:r>
    </w:p>
    <w:p w14:paraId="3482BEDF" w14:textId="73E7A5D6" w:rsidR="001C6331" w:rsidRDefault="00C645F3" w:rsidP="001C6331">
      <w:pPr>
        <w:rPr>
          <w:rFonts w:asciiTheme="majorBidi" w:hAnsiTheme="majorBidi" w:cstheme="majorBidi"/>
          <w:color w:val="333333"/>
          <w:shd w:val="clear" w:color="auto" w:fill="FFFFFF"/>
          <w:lang w:bidi="ar-EG"/>
        </w:rPr>
      </w:pPr>
      <w:r>
        <w:rPr>
          <w:rFonts w:asciiTheme="majorBidi" w:hAnsiTheme="majorBidi" w:cstheme="majorBidi"/>
          <w:b/>
          <w:bCs/>
          <w:color w:val="333333"/>
          <w:shd w:val="clear" w:color="auto" w:fill="FFFFFF"/>
          <w:lang w:bidi="ar-EG"/>
        </w:rPr>
        <w:t>III.II.II.I</w:t>
      </w:r>
      <w:r w:rsidR="0098329C">
        <w:rPr>
          <w:rFonts w:asciiTheme="majorBidi" w:hAnsiTheme="majorBidi" w:cstheme="majorBidi"/>
          <w:b/>
          <w:bCs/>
          <w:color w:val="333333"/>
          <w:shd w:val="clear" w:color="auto" w:fill="FFFFFF"/>
          <w:lang w:bidi="ar-EG"/>
        </w:rPr>
        <w:t>.</w:t>
      </w:r>
      <w:r w:rsidR="001C6331">
        <w:rPr>
          <w:rFonts w:asciiTheme="majorBidi" w:hAnsiTheme="majorBidi" w:cstheme="majorBidi"/>
          <w:b/>
          <w:bCs/>
          <w:color w:val="333333"/>
          <w:shd w:val="clear" w:color="auto" w:fill="FFFFFF"/>
          <w:lang w:bidi="ar-EG"/>
        </w:rPr>
        <w:t xml:space="preserve"> </w:t>
      </w:r>
      <w:r w:rsidR="001C6331" w:rsidRPr="005C632F">
        <w:rPr>
          <w:rFonts w:asciiTheme="majorBidi" w:hAnsiTheme="majorBidi" w:cstheme="majorBidi"/>
          <w:b/>
          <w:bCs/>
          <w:color w:val="333333"/>
          <w:shd w:val="clear" w:color="auto" w:fill="FFFFFF"/>
          <w:lang w:bidi="ar-EG"/>
        </w:rPr>
        <w:t>The Excessive Reliance on Expatriate Workers:</w:t>
      </w:r>
      <w:r w:rsidR="001C6331">
        <w:rPr>
          <w:rFonts w:asciiTheme="majorBidi" w:hAnsiTheme="majorBidi" w:cstheme="majorBidi"/>
          <w:color w:val="333333"/>
          <w:shd w:val="clear" w:color="auto" w:fill="FFFFFF"/>
          <w:lang w:bidi="ar-EG"/>
        </w:rPr>
        <w:t xml:space="preserve"> </w:t>
      </w:r>
      <w:r w:rsidR="001C6331" w:rsidRPr="005C632F">
        <w:rPr>
          <w:rFonts w:asciiTheme="majorBidi" w:hAnsiTheme="majorBidi" w:cstheme="majorBidi"/>
          <w:color w:val="333333"/>
          <w:shd w:val="clear" w:color="auto" w:fill="FFFFFF"/>
          <w:lang w:bidi="ar-EG"/>
        </w:rPr>
        <w:t xml:space="preserve">The employment sector in Saudi Arabia has undergone many changes over the past few years, </w:t>
      </w:r>
      <w:r w:rsidR="001C6331">
        <w:rPr>
          <w:rFonts w:asciiTheme="majorBidi" w:hAnsiTheme="majorBidi" w:cstheme="majorBidi"/>
          <w:color w:val="333333"/>
          <w:shd w:val="clear" w:color="auto" w:fill="FFFFFF"/>
          <w:lang w:bidi="ar-EG"/>
        </w:rPr>
        <w:t>f</w:t>
      </w:r>
      <w:r w:rsidR="001C6331" w:rsidRPr="005C632F">
        <w:rPr>
          <w:rFonts w:asciiTheme="majorBidi" w:hAnsiTheme="majorBidi" w:cstheme="majorBidi"/>
          <w:color w:val="333333"/>
          <w:shd w:val="clear" w:color="auto" w:fill="FFFFFF"/>
          <w:lang w:bidi="ar-EG"/>
        </w:rPr>
        <w:t xml:space="preserve">or example, the </w:t>
      </w:r>
      <w:r w:rsidR="00FD356E">
        <w:rPr>
          <w:rFonts w:asciiTheme="majorBidi" w:hAnsiTheme="majorBidi" w:cstheme="majorBidi"/>
          <w:color w:val="333333"/>
          <w:shd w:val="clear" w:color="auto" w:fill="FFFFFF"/>
          <w:lang w:bidi="ar-EG"/>
        </w:rPr>
        <w:t>differenc</w:t>
      </w:r>
      <w:r w:rsidR="001C6331" w:rsidRPr="005C632F">
        <w:rPr>
          <w:rFonts w:asciiTheme="majorBidi" w:hAnsiTheme="majorBidi" w:cstheme="majorBidi"/>
          <w:color w:val="333333"/>
          <w:shd w:val="clear" w:color="auto" w:fill="FFFFFF"/>
          <w:lang w:bidi="ar-EG"/>
        </w:rPr>
        <w:t xml:space="preserve">e in </w:t>
      </w:r>
      <w:r w:rsidR="001C6331">
        <w:rPr>
          <w:rFonts w:asciiTheme="majorBidi" w:hAnsiTheme="majorBidi" w:cstheme="majorBidi"/>
          <w:color w:val="333333"/>
          <w:shd w:val="clear" w:color="auto" w:fill="FFFFFF"/>
          <w:lang w:bidi="ar-EG"/>
        </w:rPr>
        <w:t xml:space="preserve">the </w:t>
      </w:r>
      <w:r w:rsidR="001C6331" w:rsidRPr="005C632F">
        <w:rPr>
          <w:rFonts w:asciiTheme="majorBidi" w:hAnsiTheme="majorBidi" w:cstheme="majorBidi"/>
          <w:color w:val="333333"/>
          <w:shd w:val="clear" w:color="auto" w:fill="FFFFFF"/>
          <w:lang w:bidi="ar-EG"/>
        </w:rPr>
        <w:t>economy and technological advances has changed the way many companies rely on employment.</w:t>
      </w:r>
      <w:r w:rsidR="001C6331">
        <w:rPr>
          <w:rFonts w:asciiTheme="majorBidi" w:hAnsiTheme="majorBidi" w:cstheme="majorBidi"/>
          <w:color w:val="333333"/>
          <w:shd w:val="clear" w:color="auto" w:fill="FFFFFF"/>
          <w:lang w:bidi="ar-EG"/>
        </w:rPr>
        <w:t xml:space="preserve"> </w:t>
      </w:r>
      <w:r w:rsidR="001C6331" w:rsidRPr="005C632F">
        <w:rPr>
          <w:rFonts w:asciiTheme="majorBidi" w:hAnsiTheme="majorBidi" w:cstheme="majorBidi"/>
          <w:color w:val="333333"/>
          <w:shd w:val="clear" w:color="auto" w:fill="FFFFFF"/>
          <w:lang w:bidi="ar-EG"/>
        </w:rPr>
        <w:t>This certainly creates many challenges for the recruitment process within Saudi Arabia. At the forefront of these challenges is the excessive dependence of private sector organi</w:t>
      </w:r>
      <w:r w:rsidR="00FD356E">
        <w:rPr>
          <w:rFonts w:asciiTheme="majorBidi" w:hAnsiTheme="majorBidi" w:cstheme="majorBidi"/>
          <w:color w:val="333333"/>
          <w:shd w:val="clear" w:color="auto" w:fill="FFFFFF"/>
          <w:lang w:bidi="ar-EG"/>
        </w:rPr>
        <w:t>s</w:t>
      </w:r>
      <w:r w:rsidR="001C6331" w:rsidRPr="005C632F">
        <w:rPr>
          <w:rFonts w:asciiTheme="majorBidi" w:hAnsiTheme="majorBidi" w:cstheme="majorBidi"/>
          <w:color w:val="333333"/>
          <w:shd w:val="clear" w:color="auto" w:fill="FFFFFF"/>
          <w:lang w:bidi="ar-EG"/>
        </w:rPr>
        <w:t>ations on foreign workers, despite increasing unemployment among Saudis.</w:t>
      </w:r>
      <w:r w:rsidR="001C6331">
        <w:rPr>
          <w:rFonts w:asciiTheme="majorBidi" w:hAnsiTheme="majorBidi" w:cstheme="majorBidi"/>
          <w:color w:val="333333"/>
          <w:shd w:val="clear" w:color="auto" w:fill="FFFFFF"/>
          <w:lang w:bidi="ar-EG"/>
        </w:rPr>
        <w:t xml:space="preserve"> </w:t>
      </w:r>
      <w:r w:rsidR="001C6331" w:rsidRPr="005C632F">
        <w:rPr>
          <w:rFonts w:asciiTheme="majorBidi" w:hAnsiTheme="majorBidi" w:cstheme="majorBidi"/>
          <w:color w:val="333333"/>
          <w:shd w:val="clear" w:color="auto" w:fill="FFFFFF"/>
          <w:lang w:bidi="ar-EG"/>
        </w:rPr>
        <w:t>According to Mellahi (2007), the Saudi labo</w:t>
      </w:r>
      <w:r w:rsidR="001C6331">
        <w:rPr>
          <w:rFonts w:asciiTheme="majorBidi" w:hAnsiTheme="majorBidi" w:cstheme="majorBidi"/>
          <w:color w:val="333333"/>
          <w:shd w:val="clear" w:color="auto" w:fill="FFFFFF"/>
          <w:lang w:bidi="ar-EG"/>
        </w:rPr>
        <w:t>u</w:t>
      </w:r>
      <w:r w:rsidR="001C6331" w:rsidRPr="005C632F">
        <w:rPr>
          <w:rFonts w:asciiTheme="majorBidi" w:hAnsiTheme="majorBidi" w:cstheme="majorBidi"/>
          <w:color w:val="333333"/>
          <w:shd w:val="clear" w:color="auto" w:fill="FFFFFF"/>
          <w:lang w:bidi="ar-EG"/>
        </w:rPr>
        <w:t xml:space="preserve">r market can be described as a highly dependent market for foreign workers, particularly in the private sector. This is mainly due to the very high demand for workers in the oil sector as well as the </w:t>
      </w:r>
      <w:r w:rsidR="00FD356E">
        <w:rPr>
          <w:rFonts w:asciiTheme="majorBidi" w:hAnsiTheme="majorBidi" w:cstheme="majorBidi"/>
          <w:color w:val="333333"/>
          <w:shd w:val="clear" w:color="auto" w:fill="FFFFFF"/>
          <w:lang w:bidi="ar-EG"/>
        </w:rPr>
        <w:t>vast</w:t>
      </w:r>
      <w:r w:rsidR="001C6331" w:rsidRPr="005C632F">
        <w:rPr>
          <w:rFonts w:asciiTheme="majorBidi" w:hAnsiTheme="majorBidi" w:cstheme="majorBidi"/>
          <w:color w:val="333333"/>
          <w:shd w:val="clear" w:color="auto" w:fill="FFFFFF"/>
          <w:lang w:bidi="ar-EG"/>
        </w:rPr>
        <w:t xml:space="preserve"> area of Saudi Arabia, which requires large infrastructure projects that require temporary workers working for the duration of the project only and therefore does not provide safe jobs for Saudis.</w:t>
      </w:r>
    </w:p>
    <w:p w14:paraId="16E14B74" w14:textId="7A0938C0" w:rsidR="001C6331" w:rsidRDefault="001C6331" w:rsidP="001C6331">
      <w:pPr>
        <w:rPr>
          <w:rFonts w:eastAsia="Times New Roman"/>
        </w:rPr>
      </w:pPr>
      <w:r>
        <w:rPr>
          <w:rFonts w:asciiTheme="majorBidi" w:hAnsiTheme="majorBidi" w:cstheme="majorBidi"/>
          <w:color w:val="333333"/>
          <w:shd w:val="clear" w:color="auto" w:fill="FFFFFF"/>
          <w:lang w:bidi="ar-EG"/>
        </w:rPr>
        <w:t>Another reason for the excessive reliance on foreign workers is t</w:t>
      </w:r>
      <w:r w:rsidRPr="00A15E0A">
        <w:rPr>
          <w:rFonts w:asciiTheme="majorBidi" w:hAnsiTheme="majorBidi" w:cstheme="majorBidi"/>
          <w:color w:val="333333"/>
          <w:shd w:val="clear" w:color="auto" w:fill="FFFFFF"/>
          <w:lang w:bidi="ar-EG"/>
        </w:rPr>
        <w:t>he disparity between education outcomes and the needs of the private sector</w:t>
      </w:r>
      <w:r>
        <w:rPr>
          <w:rFonts w:asciiTheme="majorBidi" w:hAnsiTheme="majorBidi" w:cstheme="majorBidi"/>
          <w:color w:val="333333"/>
          <w:shd w:val="clear" w:color="auto" w:fill="FFFFFF"/>
          <w:lang w:bidi="ar-EG"/>
        </w:rPr>
        <w:t xml:space="preserve">. According to </w:t>
      </w:r>
      <w:r w:rsidRPr="00F60B4D">
        <w:rPr>
          <w:rFonts w:eastAsia="Times New Roman"/>
        </w:rPr>
        <w:t>Abaker</w:t>
      </w:r>
      <w:r>
        <w:rPr>
          <w:rFonts w:eastAsia="Times New Roman"/>
        </w:rPr>
        <w:t xml:space="preserve"> et al. (2019), </w:t>
      </w:r>
      <w:r w:rsidRPr="00A15E0A">
        <w:rPr>
          <w:rFonts w:eastAsia="Times New Roman"/>
        </w:rPr>
        <w:t xml:space="preserve">The </w:t>
      </w:r>
      <w:r w:rsidRPr="00A15E0A">
        <w:rPr>
          <w:rFonts w:eastAsia="Times New Roman"/>
        </w:rPr>
        <w:lastRenderedPageBreak/>
        <w:t xml:space="preserve">personal and professional characteristics of Saudi graduates indicate a mismatch between the requirements of the private sector and the skills of the available Saudi workers. According to data from the Ministry of Education, 65.3% of the 129,000 Saudi graduates in 2014 graduated from the Humanities and Social Sciences Branch, and only about 16.8% graduated from engineering and science, which are among the most relevant </w:t>
      </w:r>
      <w:r>
        <w:rPr>
          <w:rFonts w:eastAsia="Times New Roman"/>
        </w:rPr>
        <w:t>w</w:t>
      </w:r>
      <w:r w:rsidRPr="00A15E0A">
        <w:rPr>
          <w:rFonts w:eastAsia="Times New Roman"/>
        </w:rPr>
        <w:t>ith highly skilled sectors.</w:t>
      </w:r>
      <w:r>
        <w:rPr>
          <w:rFonts w:eastAsia="Times New Roman"/>
        </w:rPr>
        <w:t xml:space="preserve"> </w:t>
      </w:r>
      <w:r w:rsidRPr="00A15E0A">
        <w:rPr>
          <w:rFonts w:eastAsia="Times New Roman"/>
        </w:rPr>
        <w:t>Tlaiss</w:t>
      </w:r>
      <w:r>
        <w:rPr>
          <w:rFonts w:eastAsia="Times New Roman"/>
        </w:rPr>
        <w:t xml:space="preserve"> </w:t>
      </w:r>
      <w:r w:rsidRPr="00A15E0A">
        <w:rPr>
          <w:rFonts w:eastAsia="Times New Roman"/>
        </w:rPr>
        <w:t>&amp; Elamin (2016)</w:t>
      </w:r>
      <w:r>
        <w:rPr>
          <w:rFonts w:eastAsia="Times New Roman"/>
        </w:rPr>
        <w:t xml:space="preserve"> add that b</w:t>
      </w:r>
      <w:r w:rsidRPr="00A15E0A">
        <w:rPr>
          <w:rFonts w:eastAsia="Times New Roman"/>
        </w:rPr>
        <w:t>ased on data from the Department of Statistics, the private sector has the highest concentration of workers in both wholesale and retail, followed by construction and industry. In 2015, the proportion of Saudi workers in these sectors was significantly lower than in those with high skilled labo</w:t>
      </w:r>
      <w:r>
        <w:rPr>
          <w:rFonts w:eastAsia="Times New Roman"/>
        </w:rPr>
        <w:t>u</w:t>
      </w:r>
      <w:r w:rsidRPr="00A15E0A">
        <w:rPr>
          <w:rFonts w:eastAsia="Times New Roman"/>
        </w:rPr>
        <w:t>r. For example, the Saudi labo</w:t>
      </w:r>
      <w:r>
        <w:rPr>
          <w:rFonts w:eastAsia="Times New Roman"/>
        </w:rPr>
        <w:t>u</w:t>
      </w:r>
      <w:r w:rsidRPr="00A15E0A">
        <w:rPr>
          <w:rFonts w:eastAsia="Times New Roman"/>
        </w:rPr>
        <w:t>r force in the construction sector was 15.8%, while in information technology</w:t>
      </w:r>
      <w:r w:rsidR="00FD356E">
        <w:rPr>
          <w:rFonts w:eastAsia="Times New Roman"/>
        </w:rPr>
        <w:t>,</w:t>
      </w:r>
      <w:r w:rsidRPr="00A15E0A">
        <w:rPr>
          <w:rFonts w:eastAsia="Times New Roman"/>
        </w:rPr>
        <w:t xml:space="preserve"> it was 49.5%.</w:t>
      </w:r>
    </w:p>
    <w:p w14:paraId="5C185DD5" w14:textId="6F9D6C9F" w:rsidR="001C6331" w:rsidRDefault="001C6331" w:rsidP="001C6331">
      <w:pPr>
        <w:rPr>
          <w:rFonts w:asciiTheme="majorBidi" w:hAnsiTheme="majorBidi" w:cstheme="majorBidi"/>
          <w:color w:val="333333"/>
          <w:shd w:val="clear" w:color="auto" w:fill="FFFFFF"/>
          <w:lang w:bidi="ar-EG"/>
        </w:rPr>
      </w:pPr>
      <w:r w:rsidRPr="00E53F26">
        <w:rPr>
          <w:rFonts w:asciiTheme="majorBidi" w:hAnsiTheme="majorBidi" w:cstheme="majorBidi"/>
          <w:color w:val="333333"/>
          <w:shd w:val="clear" w:color="auto" w:fill="FFFFFF"/>
          <w:lang w:bidi="ar-EG"/>
        </w:rPr>
        <w:t>The decline in the number of Saudi workers in labo</w:t>
      </w:r>
      <w:r w:rsidR="00FD356E">
        <w:rPr>
          <w:rFonts w:asciiTheme="majorBidi" w:hAnsiTheme="majorBidi" w:cstheme="majorBidi"/>
          <w:color w:val="333333"/>
          <w:shd w:val="clear" w:color="auto" w:fill="FFFFFF"/>
          <w:lang w:bidi="ar-EG"/>
        </w:rPr>
        <w:t>u</w:t>
      </w:r>
      <w:r>
        <w:rPr>
          <w:rFonts w:asciiTheme="majorBidi" w:hAnsiTheme="majorBidi" w:cstheme="majorBidi"/>
          <w:color w:val="333333"/>
          <w:shd w:val="clear" w:color="auto" w:fill="FFFFFF"/>
          <w:lang w:bidi="ar-EG"/>
        </w:rPr>
        <w:t>r</w:t>
      </w:r>
      <w:r w:rsidRPr="00E53F26">
        <w:rPr>
          <w:rFonts w:asciiTheme="majorBidi" w:hAnsiTheme="majorBidi" w:cstheme="majorBidi"/>
          <w:color w:val="333333"/>
          <w:shd w:val="clear" w:color="auto" w:fill="FFFFFF"/>
          <w:lang w:bidi="ar-EG"/>
        </w:rPr>
        <w:t xml:space="preserve">-intensive sectors is due to the apparent disconnect between the needs of these sectors and the outputs of education and training they receive. The reason for this may also be partly because of the </w:t>
      </w:r>
      <w:r w:rsidR="00FD356E">
        <w:rPr>
          <w:rFonts w:asciiTheme="majorBidi" w:hAnsiTheme="majorBidi" w:cstheme="majorBidi"/>
          <w:color w:val="333333"/>
          <w:shd w:val="clear" w:color="auto" w:fill="FFFFFF"/>
          <w:lang w:bidi="ar-EG"/>
        </w:rPr>
        <w:t>long</w:t>
      </w:r>
      <w:r w:rsidRPr="00E53F26">
        <w:rPr>
          <w:rFonts w:asciiTheme="majorBidi" w:hAnsiTheme="majorBidi" w:cstheme="majorBidi"/>
          <w:color w:val="333333"/>
          <w:shd w:val="clear" w:color="auto" w:fill="FFFFFF"/>
          <w:lang w:bidi="ar-EG"/>
        </w:rPr>
        <w:t xml:space="preserve"> working hours in the labo</w:t>
      </w:r>
      <w:r w:rsidR="00FD356E">
        <w:rPr>
          <w:rFonts w:asciiTheme="majorBidi" w:hAnsiTheme="majorBidi" w:cstheme="majorBidi"/>
          <w:color w:val="333333"/>
          <w:shd w:val="clear" w:color="auto" w:fill="FFFFFF"/>
          <w:lang w:bidi="ar-EG"/>
        </w:rPr>
        <w:t>u</w:t>
      </w:r>
      <w:r>
        <w:rPr>
          <w:rFonts w:asciiTheme="majorBidi" w:hAnsiTheme="majorBidi" w:cstheme="majorBidi"/>
          <w:color w:val="333333"/>
          <w:shd w:val="clear" w:color="auto" w:fill="FFFFFF"/>
          <w:lang w:bidi="ar-EG"/>
        </w:rPr>
        <w:t>r</w:t>
      </w:r>
      <w:r w:rsidRPr="00E53F26">
        <w:rPr>
          <w:rFonts w:asciiTheme="majorBidi" w:hAnsiTheme="majorBidi" w:cstheme="majorBidi"/>
          <w:color w:val="333333"/>
          <w:shd w:val="clear" w:color="auto" w:fill="FFFFFF"/>
          <w:lang w:bidi="ar-EG"/>
        </w:rPr>
        <w:t xml:space="preserve">-intensive </w:t>
      </w:r>
      <w:r w:rsidR="00FD356E">
        <w:rPr>
          <w:rFonts w:asciiTheme="majorBidi" w:hAnsiTheme="majorBidi" w:cstheme="majorBidi"/>
          <w:color w:val="333333"/>
          <w:shd w:val="clear" w:color="auto" w:fill="FFFFFF"/>
          <w:lang w:bidi="ar-EG"/>
        </w:rPr>
        <w:t>industrie</w:t>
      </w:r>
      <w:r w:rsidRPr="00E53F26">
        <w:rPr>
          <w:rFonts w:asciiTheme="majorBidi" w:hAnsiTheme="majorBidi" w:cstheme="majorBidi"/>
          <w:color w:val="333333"/>
          <w:shd w:val="clear" w:color="auto" w:fill="FFFFFF"/>
          <w:lang w:bidi="ar-EG"/>
        </w:rPr>
        <w:t>s, which discourages Saudis from working there</w:t>
      </w:r>
      <w:r>
        <w:rPr>
          <w:rFonts w:asciiTheme="majorBidi" w:hAnsiTheme="majorBidi" w:cstheme="majorBidi"/>
          <w:color w:val="333333"/>
          <w:shd w:val="clear" w:color="auto" w:fill="FFFFFF"/>
          <w:lang w:bidi="ar-EG"/>
        </w:rPr>
        <w:t xml:space="preserve"> (</w:t>
      </w:r>
      <w:r w:rsidRPr="00E53F26">
        <w:rPr>
          <w:rFonts w:eastAsia="Times New Roman"/>
        </w:rPr>
        <w:t>Alhejji</w:t>
      </w:r>
      <w:r>
        <w:rPr>
          <w:rFonts w:eastAsia="Times New Roman"/>
        </w:rPr>
        <w:t xml:space="preserve"> </w:t>
      </w:r>
      <w:r w:rsidRPr="00E53F26">
        <w:rPr>
          <w:rFonts w:eastAsia="Times New Roman"/>
        </w:rPr>
        <w:t>&amp; Garavan, 2016)</w:t>
      </w:r>
      <w:r w:rsidRPr="00E53F26">
        <w:rPr>
          <w:rFonts w:asciiTheme="majorBidi" w:hAnsiTheme="majorBidi" w:cstheme="majorBidi"/>
          <w:color w:val="333333"/>
          <w:shd w:val="clear" w:color="auto" w:fill="FFFFFF"/>
          <w:lang w:bidi="ar-EG"/>
        </w:rPr>
        <w:t>.</w:t>
      </w:r>
      <w:r>
        <w:rPr>
          <w:rFonts w:asciiTheme="majorBidi" w:hAnsiTheme="majorBidi" w:cstheme="majorBidi"/>
          <w:color w:val="333333"/>
          <w:shd w:val="clear" w:color="auto" w:fill="FFFFFF"/>
          <w:lang w:bidi="ar-EG"/>
        </w:rPr>
        <w:t xml:space="preserve"> </w:t>
      </w:r>
      <w:r w:rsidRPr="00E53F26">
        <w:rPr>
          <w:rFonts w:asciiTheme="majorBidi" w:hAnsiTheme="majorBidi" w:cstheme="majorBidi"/>
          <w:color w:val="333333"/>
          <w:shd w:val="clear" w:color="auto" w:fill="FFFFFF"/>
          <w:lang w:bidi="ar-EG"/>
        </w:rPr>
        <w:t>One way to overcome this problem is to continue to strengthen vocational training programs for Saudis. This initiative has been pursued for years, but so far</w:t>
      </w:r>
      <w:r w:rsidR="006256E7">
        <w:rPr>
          <w:rFonts w:asciiTheme="majorBidi" w:hAnsiTheme="majorBidi" w:cstheme="majorBidi"/>
          <w:color w:val="333333"/>
          <w:shd w:val="clear" w:color="auto" w:fill="FFFFFF"/>
          <w:lang w:bidi="ar-EG"/>
        </w:rPr>
        <w:t>,</w:t>
      </w:r>
      <w:r w:rsidRPr="00E53F26">
        <w:rPr>
          <w:rFonts w:asciiTheme="majorBidi" w:hAnsiTheme="majorBidi" w:cstheme="majorBidi"/>
          <w:color w:val="333333"/>
          <w:shd w:val="clear" w:color="auto" w:fill="FFFFFF"/>
          <w:lang w:bidi="ar-EG"/>
        </w:rPr>
        <w:t xml:space="preserve"> it has not made that remarkable change</w:t>
      </w:r>
      <w:r>
        <w:rPr>
          <w:rFonts w:asciiTheme="majorBidi" w:hAnsiTheme="majorBidi" w:cstheme="majorBidi"/>
          <w:color w:val="333333"/>
          <w:shd w:val="clear" w:color="auto" w:fill="FFFFFF"/>
          <w:lang w:bidi="ar-EG"/>
        </w:rPr>
        <w:t xml:space="preserve"> (</w:t>
      </w:r>
      <w:r w:rsidR="00E70DFF" w:rsidRPr="00633268">
        <w:rPr>
          <w:rFonts w:eastAsia="Times New Roman"/>
        </w:rPr>
        <w:t>Alfalih</w:t>
      </w:r>
      <w:r>
        <w:rPr>
          <w:rFonts w:eastAsia="Times New Roman"/>
        </w:rPr>
        <w:t>, 20</w:t>
      </w:r>
      <w:r w:rsidR="00E70DFF">
        <w:rPr>
          <w:rFonts w:eastAsia="Times New Roman"/>
        </w:rPr>
        <w:t>22</w:t>
      </w:r>
      <w:r>
        <w:rPr>
          <w:rFonts w:eastAsia="Times New Roman"/>
        </w:rPr>
        <w:t>)</w:t>
      </w:r>
      <w:r w:rsidRPr="00E53F26">
        <w:rPr>
          <w:rFonts w:asciiTheme="majorBidi" w:hAnsiTheme="majorBidi" w:cstheme="majorBidi"/>
          <w:color w:val="333333"/>
          <w:shd w:val="clear" w:color="auto" w:fill="FFFFFF"/>
          <w:lang w:bidi="ar-EG"/>
        </w:rPr>
        <w:t>.</w:t>
      </w:r>
    </w:p>
    <w:p w14:paraId="2DD4932A" w14:textId="077BD3F9" w:rsidR="001C6331" w:rsidRDefault="001C6331" w:rsidP="001C6331">
      <w:pPr>
        <w:rPr>
          <w:rFonts w:asciiTheme="majorBidi" w:hAnsiTheme="majorBidi" w:cstheme="majorBidi"/>
          <w:color w:val="333333"/>
          <w:shd w:val="clear" w:color="auto" w:fill="FFFFFF"/>
          <w:rtl/>
          <w:lang w:bidi="ar-EG"/>
        </w:rPr>
      </w:pPr>
      <w:r>
        <w:rPr>
          <w:rFonts w:asciiTheme="majorBidi" w:hAnsiTheme="majorBidi" w:cstheme="majorBidi"/>
          <w:color w:val="333333"/>
          <w:shd w:val="clear" w:color="auto" w:fill="FFFFFF"/>
          <w:lang w:bidi="ar-EG"/>
        </w:rPr>
        <w:t xml:space="preserve">Moreover, </w:t>
      </w:r>
      <w:r w:rsidRPr="00C066EF">
        <w:rPr>
          <w:rFonts w:asciiTheme="majorBidi" w:hAnsiTheme="majorBidi" w:cstheme="majorBidi"/>
          <w:color w:val="333333"/>
          <w:shd w:val="clear" w:color="auto" w:fill="FFFFFF"/>
          <w:lang w:bidi="ar-EG"/>
        </w:rPr>
        <w:t>Budhwar</w:t>
      </w:r>
      <w:r>
        <w:rPr>
          <w:rFonts w:asciiTheme="majorBidi" w:hAnsiTheme="majorBidi" w:cstheme="majorBidi"/>
          <w:color w:val="333333"/>
          <w:shd w:val="clear" w:color="auto" w:fill="FFFFFF"/>
          <w:lang w:bidi="ar-EG"/>
        </w:rPr>
        <w:t xml:space="preserve"> </w:t>
      </w:r>
      <w:r w:rsidRPr="00C066EF">
        <w:rPr>
          <w:rFonts w:asciiTheme="majorBidi" w:hAnsiTheme="majorBidi" w:cstheme="majorBidi"/>
          <w:color w:val="333333"/>
          <w:shd w:val="clear" w:color="auto" w:fill="FFFFFF"/>
          <w:lang w:bidi="ar-EG"/>
        </w:rPr>
        <w:t>&amp; Mellahi (2016) point out that the main reason for the Saudi private sector organi</w:t>
      </w:r>
      <w:r w:rsidR="00FD356E">
        <w:rPr>
          <w:rFonts w:asciiTheme="majorBidi" w:hAnsiTheme="majorBidi" w:cstheme="majorBidi"/>
          <w:color w:val="333333"/>
          <w:shd w:val="clear" w:color="auto" w:fill="FFFFFF"/>
          <w:lang w:bidi="ar-EG"/>
        </w:rPr>
        <w:t>s</w:t>
      </w:r>
      <w:r w:rsidRPr="00C066EF">
        <w:rPr>
          <w:rFonts w:asciiTheme="majorBidi" w:hAnsiTheme="majorBidi" w:cstheme="majorBidi"/>
          <w:color w:val="333333"/>
          <w:shd w:val="clear" w:color="auto" w:fill="FFFFFF"/>
          <w:lang w:bidi="ar-EG"/>
        </w:rPr>
        <w:t>ations</w:t>
      </w:r>
      <w:r>
        <w:rPr>
          <w:rFonts w:asciiTheme="majorBidi" w:hAnsiTheme="majorBidi" w:cstheme="majorBidi"/>
          <w:color w:val="333333"/>
          <w:shd w:val="clear" w:color="auto" w:fill="FFFFFF"/>
          <w:lang w:bidi="ar-EG"/>
        </w:rPr>
        <w:t xml:space="preserve">’ </w:t>
      </w:r>
      <w:r w:rsidRPr="00C066EF">
        <w:rPr>
          <w:rFonts w:asciiTheme="majorBidi" w:hAnsiTheme="majorBidi" w:cstheme="majorBidi"/>
          <w:color w:val="333333"/>
          <w:shd w:val="clear" w:color="auto" w:fill="FFFFFF"/>
          <w:lang w:bidi="ar-EG"/>
        </w:rPr>
        <w:t>dependence on expatriate labo</w:t>
      </w:r>
      <w:r>
        <w:rPr>
          <w:rFonts w:asciiTheme="majorBidi" w:hAnsiTheme="majorBidi" w:cstheme="majorBidi"/>
          <w:color w:val="333333"/>
          <w:shd w:val="clear" w:color="auto" w:fill="FFFFFF"/>
          <w:lang w:bidi="ar-EG"/>
        </w:rPr>
        <w:t>u</w:t>
      </w:r>
      <w:r w:rsidRPr="00C066EF">
        <w:rPr>
          <w:rFonts w:asciiTheme="majorBidi" w:hAnsiTheme="majorBidi" w:cstheme="majorBidi"/>
          <w:color w:val="333333"/>
          <w:shd w:val="clear" w:color="auto" w:fill="FFFFFF"/>
          <w:lang w:bidi="ar-EG"/>
        </w:rPr>
        <w:t>r is the large discrepancy between the wages of Saudi and foreign employees.</w:t>
      </w:r>
      <w:r>
        <w:rPr>
          <w:rFonts w:asciiTheme="majorBidi" w:hAnsiTheme="majorBidi" w:cstheme="majorBidi"/>
          <w:color w:val="333333"/>
          <w:shd w:val="clear" w:color="auto" w:fill="FFFFFF"/>
          <w:lang w:bidi="ar-EG"/>
        </w:rPr>
        <w:t xml:space="preserve"> </w:t>
      </w:r>
      <w:r w:rsidRPr="00C066EF">
        <w:rPr>
          <w:rFonts w:asciiTheme="majorBidi" w:hAnsiTheme="majorBidi" w:cstheme="majorBidi"/>
          <w:color w:val="333333"/>
          <w:shd w:val="clear" w:color="auto" w:fill="FFFFFF"/>
          <w:lang w:bidi="ar-EG"/>
        </w:rPr>
        <w:t xml:space="preserve">The General Authority for Statistics reports that the average monthly </w:t>
      </w:r>
      <w:r w:rsidR="00FD356E">
        <w:rPr>
          <w:rFonts w:asciiTheme="majorBidi" w:hAnsiTheme="majorBidi" w:cstheme="majorBidi"/>
          <w:color w:val="333333"/>
          <w:shd w:val="clear" w:color="auto" w:fill="FFFFFF"/>
          <w:lang w:bidi="ar-EG"/>
        </w:rPr>
        <w:t>salary</w:t>
      </w:r>
      <w:r w:rsidRPr="00C066EF">
        <w:rPr>
          <w:rFonts w:asciiTheme="majorBidi" w:hAnsiTheme="majorBidi" w:cstheme="majorBidi"/>
          <w:color w:val="333333"/>
          <w:shd w:val="clear" w:color="auto" w:fill="FFFFFF"/>
          <w:lang w:bidi="ar-EG"/>
        </w:rPr>
        <w:t xml:space="preserve"> for non-Saudi male employees is 3980 riyals per month </w:t>
      </w:r>
      <w:r>
        <w:rPr>
          <w:rFonts w:asciiTheme="majorBidi" w:hAnsiTheme="majorBidi" w:cstheme="majorBidi"/>
          <w:color w:val="333333"/>
          <w:shd w:val="clear" w:color="auto" w:fill="FFFFFF"/>
          <w:lang w:bidi="ar-EG"/>
        </w:rPr>
        <w:t>and</w:t>
      </w:r>
      <w:r w:rsidRPr="00C066EF">
        <w:rPr>
          <w:rFonts w:asciiTheme="majorBidi" w:hAnsiTheme="majorBidi" w:cstheme="majorBidi"/>
          <w:color w:val="333333"/>
          <w:shd w:val="clear" w:color="auto" w:fill="FFFFFF"/>
          <w:lang w:bidi="ar-EG"/>
        </w:rPr>
        <w:t xml:space="preserve"> for females is 2900 riyals per month while the </w:t>
      </w:r>
      <w:r w:rsidR="00FD356E">
        <w:rPr>
          <w:rFonts w:asciiTheme="majorBidi" w:hAnsiTheme="majorBidi" w:cstheme="majorBidi"/>
          <w:color w:val="333333"/>
          <w:shd w:val="clear" w:color="auto" w:fill="FFFFFF"/>
          <w:lang w:bidi="ar-EG"/>
        </w:rPr>
        <w:t>monthly average wage</w:t>
      </w:r>
      <w:r w:rsidRPr="00C066EF">
        <w:rPr>
          <w:rFonts w:asciiTheme="majorBidi" w:hAnsiTheme="majorBidi" w:cstheme="majorBidi"/>
          <w:color w:val="333333"/>
          <w:shd w:val="clear" w:color="auto" w:fill="FFFFFF"/>
          <w:lang w:bidi="ar-EG"/>
        </w:rPr>
        <w:t xml:space="preserve"> for Saudi employees is 10503 riyals per month for males and 9442 riyals per month for females.</w:t>
      </w:r>
      <w:r>
        <w:rPr>
          <w:rFonts w:asciiTheme="majorBidi" w:hAnsiTheme="majorBidi" w:cstheme="majorBidi"/>
          <w:color w:val="333333"/>
          <w:shd w:val="clear" w:color="auto" w:fill="FFFFFF"/>
          <w:lang w:bidi="ar-EG"/>
        </w:rPr>
        <w:t xml:space="preserve"> </w:t>
      </w:r>
      <w:r w:rsidR="00633268" w:rsidRPr="00633268">
        <w:rPr>
          <w:rFonts w:asciiTheme="majorBidi" w:hAnsiTheme="majorBidi" w:cstheme="majorBidi"/>
          <w:color w:val="333333"/>
          <w:shd w:val="clear" w:color="auto" w:fill="FFFFFF"/>
          <w:lang w:bidi="ar-EG"/>
        </w:rPr>
        <w:t>Alharthi</w:t>
      </w:r>
      <w:r w:rsidRPr="004D7197">
        <w:rPr>
          <w:rFonts w:asciiTheme="majorBidi" w:hAnsiTheme="majorBidi" w:cstheme="majorBidi"/>
          <w:color w:val="333333"/>
          <w:shd w:val="clear" w:color="auto" w:fill="FFFFFF"/>
          <w:lang w:bidi="ar-EG"/>
        </w:rPr>
        <w:t xml:space="preserve"> et al. (20</w:t>
      </w:r>
      <w:r w:rsidR="00633268">
        <w:rPr>
          <w:rFonts w:asciiTheme="majorBidi" w:hAnsiTheme="majorBidi" w:cstheme="majorBidi"/>
          <w:color w:val="333333"/>
          <w:shd w:val="clear" w:color="auto" w:fill="FFFFFF"/>
          <w:lang w:bidi="ar-EG"/>
        </w:rPr>
        <w:t>23</w:t>
      </w:r>
      <w:r w:rsidRPr="004D7197">
        <w:rPr>
          <w:rFonts w:asciiTheme="majorBidi" w:hAnsiTheme="majorBidi" w:cstheme="majorBidi"/>
          <w:color w:val="333333"/>
          <w:shd w:val="clear" w:color="auto" w:fill="FFFFFF"/>
          <w:lang w:bidi="ar-EG"/>
        </w:rPr>
        <w:t xml:space="preserve">) add that although the </w:t>
      </w:r>
      <w:r w:rsidRPr="004D7197">
        <w:rPr>
          <w:rFonts w:asciiTheme="majorBidi" w:hAnsiTheme="majorBidi" w:cstheme="majorBidi"/>
          <w:color w:val="333333"/>
          <w:shd w:val="clear" w:color="auto" w:fill="FFFFFF"/>
          <w:lang w:bidi="ar-EG"/>
        </w:rPr>
        <w:lastRenderedPageBreak/>
        <w:t xml:space="preserve">average monthly wage of foreign workers is </w:t>
      </w:r>
      <w:r w:rsidR="00FD356E">
        <w:rPr>
          <w:rFonts w:asciiTheme="majorBidi" w:hAnsiTheme="majorBidi" w:cstheme="majorBidi"/>
          <w:color w:val="333333"/>
          <w:shd w:val="clear" w:color="auto" w:fill="FFFFFF"/>
          <w:lang w:bidi="ar-EG"/>
        </w:rPr>
        <w:t>meagre</w:t>
      </w:r>
      <w:r w:rsidRPr="004D7197">
        <w:rPr>
          <w:rFonts w:asciiTheme="majorBidi" w:hAnsiTheme="majorBidi" w:cstheme="majorBidi"/>
          <w:color w:val="333333"/>
          <w:shd w:val="clear" w:color="auto" w:fill="FFFFFF"/>
          <w:lang w:bidi="ar-EG"/>
        </w:rPr>
        <w:t xml:space="preserve"> compared to the cost of hiring Saudis, non-Saudi employees work more hours and do not require certain working </w:t>
      </w:r>
      <w:r>
        <w:rPr>
          <w:rFonts w:asciiTheme="majorBidi" w:hAnsiTheme="majorBidi" w:cstheme="majorBidi"/>
          <w:color w:val="333333"/>
          <w:shd w:val="clear" w:color="auto" w:fill="FFFFFF"/>
          <w:lang w:bidi="ar-EG"/>
        </w:rPr>
        <w:t>conditions</w:t>
      </w:r>
      <w:r w:rsidRPr="004D7197">
        <w:rPr>
          <w:rFonts w:asciiTheme="majorBidi" w:hAnsiTheme="majorBidi" w:cstheme="majorBidi"/>
          <w:color w:val="333333"/>
          <w:shd w:val="clear" w:color="auto" w:fill="FFFFFF"/>
          <w:lang w:bidi="ar-EG"/>
        </w:rPr>
        <w:t>. There is no doubt that these factors significantly affect the rate of productivity in private sector organi</w:t>
      </w:r>
      <w:r w:rsidR="00FD356E">
        <w:rPr>
          <w:rFonts w:asciiTheme="majorBidi" w:hAnsiTheme="majorBidi" w:cstheme="majorBidi"/>
          <w:color w:val="333333"/>
          <w:shd w:val="clear" w:color="auto" w:fill="FFFFFF"/>
          <w:lang w:bidi="ar-EG"/>
        </w:rPr>
        <w:t>s</w:t>
      </w:r>
      <w:r w:rsidRPr="004D7197">
        <w:rPr>
          <w:rFonts w:asciiTheme="majorBidi" w:hAnsiTheme="majorBidi" w:cstheme="majorBidi"/>
          <w:color w:val="333333"/>
          <w:shd w:val="clear" w:color="auto" w:fill="FFFFFF"/>
          <w:lang w:bidi="ar-EG"/>
        </w:rPr>
        <w:t>ations that aim to reduce the cost and increase profitability.</w:t>
      </w:r>
      <w:r>
        <w:rPr>
          <w:rFonts w:asciiTheme="majorBidi" w:hAnsiTheme="majorBidi" w:cstheme="majorBidi" w:hint="cs"/>
          <w:color w:val="333333"/>
          <w:shd w:val="clear" w:color="auto" w:fill="FFFFFF"/>
          <w:rtl/>
          <w:lang w:bidi="ar-EG"/>
        </w:rPr>
        <w:t xml:space="preserve"> </w:t>
      </w:r>
      <w:r w:rsidRPr="00A93090">
        <w:rPr>
          <w:rFonts w:asciiTheme="majorBidi" w:hAnsiTheme="majorBidi" w:cstheme="majorBidi"/>
          <w:color w:val="333333"/>
          <w:shd w:val="clear" w:color="auto" w:fill="FFFFFF"/>
          <w:lang w:bidi="ar-EG"/>
        </w:rPr>
        <w:t>As a result, the Saudi government has tended to implement many of the so-called Saudization policies to employ Saudis in private sector jobs.</w:t>
      </w:r>
    </w:p>
    <w:p w14:paraId="4F1E837B" w14:textId="1EB67D0E" w:rsidR="001C6331" w:rsidRDefault="001C6331" w:rsidP="001C6331">
      <w:pPr>
        <w:rPr>
          <w:rFonts w:asciiTheme="majorBidi" w:hAnsiTheme="majorBidi" w:cstheme="majorBidi"/>
          <w:color w:val="333333"/>
          <w:shd w:val="clear" w:color="auto" w:fill="FFFFFF"/>
          <w:rtl/>
          <w:lang w:bidi="ar-EG"/>
        </w:rPr>
      </w:pPr>
      <w:r w:rsidRPr="00A93090">
        <w:rPr>
          <w:rFonts w:asciiTheme="majorBidi" w:hAnsiTheme="majorBidi" w:cstheme="majorBidi"/>
          <w:color w:val="333333"/>
          <w:shd w:val="clear" w:color="auto" w:fill="FFFFFF"/>
          <w:lang w:bidi="ar-EG"/>
        </w:rPr>
        <w:t xml:space="preserve">As a result, the Saudi government has recently taken </w:t>
      </w:r>
      <w:r w:rsidR="00FD356E">
        <w:rPr>
          <w:rFonts w:asciiTheme="majorBidi" w:hAnsiTheme="majorBidi" w:cstheme="majorBidi"/>
          <w:color w:val="333333"/>
          <w:shd w:val="clear" w:color="auto" w:fill="FFFFFF"/>
          <w:lang w:bidi="ar-EG"/>
        </w:rPr>
        <w:t>signific</w:t>
      </w:r>
      <w:r w:rsidRPr="00A93090">
        <w:rPr>
          <w:rFonts w:asciiTheme="majorBidi" w:hAnsiTheme="majorBidi" w:cstheme="majorBidi"/>
          <w:color w:val="333333"/>
          <w:shd w:val="clear" w:color="auto" w:fill="FFFFFF"/>
          <w:lang w:bidi="ar-EG"/>
        </w:rPr>
        <w:t>ant steps to reform its education, immigration and labo</w:t>
      </w:r>
      <w:r>
        <w:rPr>
          <w:rFonts w:asciiTheme="majorBidi" w:hAnsiTheme="majorBidi" w:cstheme="majorBidi"/>
          <w:color w:val="333333"/>
          <w:shd w:val="clear" w:color="auto" w:fill="FFFFFF"/>
          <w:lang w:bidi="ar-EG"/>
        </w:rPr>
        <w:t>u</w:t>
      </w:r>
      <w:r w:rsidRPr="00A93090">
        <w:rPr>
          <w:rFonts w:asciiTheme="majorBidi" w:hAnsiTheme="majorBidi" w:cstheme="majorBidi"/>
          <w:color w:val="333333"/>
          <w:shd w:val="clear" w:color="auto" w:fill="FFFFFF"/>
          <w:lang w:bidi="ar-EG"/>
        </w:rPr>
        <w:t>r policies and regulations to address this problem. These policies included a series of incentives, financial penalties and privileges based on the size of the employer and the percentage of employees of Saudi nationals such as Nitaqat, Taqat, Wage Protection Program, Incentive Program and Human Resources Fund.</w:t>
      </w:r>
      <w:r>
        <w:rPr>
          <w:rFonts w:asciiTheme="majorBidi" w:hAnsiTheme="majorBidi" w:cstheme="majorBidi"/>
          <w:color w:val="333333"/>
          <w:shd w:val="clear" w:color="auto" w:fill="FFFFFF"/>
          <w:lang w:bidi="ar-EG"/>
        </w:rPr>
        <w:t xml:space="preserve"> </w:t>
      </w:r>
      <w:r w:rsidRPr="00A93090">
        <w:rPr>
          <w:rFonts w:asciiTheme="majorBidi" w:hAnsiTheme="majorBidi" w:cstheme="majorBidi"/>
          <w:color w:val="333333"/>
          <w:shd w:val="clear" w:color="auto" w:fill="FFFFFF"/>
          <w:lang w:bidi="ar-EG"/>
        </w:rPr>
        <w:t xml:space="preserve">These measures seem to be insufficient and more needs to be done, especially to encourage employers to hire more Saudi youth and </w:t>
      </w:r>
      <w:r w:rsidR="00FD356E">
        <w:rPr>
          <w:rFonts w:asciiTheme="majorBidi" w:hAnsiTheme="majorBidi" w:cstheme="majorBidi"/>
          <w:color w:val="333333"/>
          <w:shd w:val="clear" w:color="auto" w:fill="FFFFFF"/>
          <w:lang w:bidi="ar-EG"/>
        </w:rPr>
        <w:t>help</w:t>
      </w:r>
      <w:r w:rsidRPr="00A93090">
        <w:rPr>
          <w:rFonts w:asciiTheme="majorBidi" w:hAnsiTheme="majorBidi" w:cstheme="majorBidi"/>
          <w:color w:val="333333"/>
          <w:shd w:val="clear" w:color="auto" w:fill="FFFFFF"/>
          <w:lang w:bidi="ar-EG"/>
        </w:rPr>
        <w:t xml:space="preserve"> them to adhere to the corporate culture and discipline and prepare to work initially in relatively low-level jobs.</w:t>
      </w:r>
    </w:p>
    <w:p w14:paraId="60A6DBA0" w14:textId="5DAA0110" w:rsidR="001C6331" w:rsidRDefault="00C645F3" w:rsidP="001C6331">
      <w:pPr>
        <w:rPr>
          <w:rFonts w:asciiTheme="majorBidi" w:hAnsiTheme="majorBidi" w:cstheme="majorBidi"/>
          <w:color w:val="333333"/>
          <w:shd w:val="clear" w:color="auto" w:fill="FFFFFF"/>
          <w:lang w:bidi="ar-EG"/>
        </w:rPr>
      </w:pPr>
      <w:r>
        <w:rPr>
          <w:rFonts w:asciiTheme="majorBidi" w:hAnsiTheme="majorBidi" w:cstheme="majorBidi"/>
          <w:b/>
          <w:bCs/>
          <w:color w:val="333333"/>
          <w:shd w:val="clear" w:color="auto" w:fill="FFFFFF"/>
          <w:lang w:bidi="ar-EG"/>
        </w:rPr>
        <w:t>III.II.II.II</w:t>
      </w:r>
      <w:r w:rsidR="0098329C">
        <w:rPr>
          <w:rFonts w:asciiTheme="majorBidi" w:hAnsiTheme="majorBidi" w:cstheme="majorBidi"/>
          <w:b/>
          <w:bCs/>
          <w:color w:val="333333"/>
          <w:shd w:val="clear" w:color="auto" w:fill="FFFFFF"/>
          <w:lang w:bidi="ar-EG"/>
        </w:rPr>
        <w:t>.</w:t>
      </w:r>
      <w:r w:rsidR="001C6331">
        <w:rPr>
          <w:rFonts w:asciiTheme="majorBidi" w:hAnsiTheme="majorBidi" w:cstheme="majorBidi"/>
          <w:b/>
          <w:bCs/>
          <w:color w:val="333333"/>
          <w:shd w:val="clear" w:color="auto" w:fill="FFFFFF"/>
          <w:lang w:bidi="ar-EG"/>
        </w:rPr>
        <w:t xml:space="preserve"> </w:t>
      </w:r>
      <w:r w:rsidR="001C6331" w:rsidRPr="005B5915">
        <w:rPr>
          <w:rFonts w:asciiTheme="majorBidi" w:hAnsiTheme="majorBidi" w:cstheme="majorBidi"/>
          <w:b/>
          <w:bCs/>
          <w:color w:val="333333"/>
          <w:shd w:val="clear" w:color="auto" w:fill="FFFFFF"/>
          <w:lang w:bidi="ar-EG"/>
        </w:rPr>
        <w:t>Challenges of Hiring Saudi Women:</w:t>
      </w:r>
      <w:r w:rsidR="001C6331">
        <w:rPr>
          <w:rFonts w:asciiTheme="majorBidi" w:hAnsiTheme="majorBidi" w:cstheme="majorBidi"/>
          <w:color w:val="333333"/>
          <w:shd w:val="clear" w:color="auto" w:fill="FFFFFF"/>
          <w:lang w:bidi="ar-EG"/>
        </w:rPr>
        <w:t xml:space="preserve"> according to Hamdan (2017), n</w:t>
      </w:r>
      <w:r w:rsidR="001C6331" w:rsidRPr="00C071E5">
        <w:rPr>
          <w:rFonts w:asciiTheme="majorBidi" w:hAnsiTheme="majorBidi" w:cstheme="majorBidi"/>
          <w:color w:val="333333"/>
          <w:shd w:val="clear" w:color="auto" w:fill="FFFFFF"/>
          <w:lang w:bidi="ar-EG"/>
        </w:rPr>
        <w:t>ot surprisingly, cultural norms and legal restrictions (on female mobility, employment, etc.) impose high costs on hiring women, making Saudi men and expatriate workers more cost-effective alternatives. This diagnosis corresponds to the demand side failure in the labo</w:t>
      </w:r>
      <w:r w:rsidR="001C6331">
        <w:rPr>
          <w:rFonts w:asciiTheme="majorBidi" w:hAnsiTheme="majorBidi" w:cstheme="majorBidi"/>
          <w:color w:val="333333"/>
          <w:shd w:val="clear" w:color="auto" w:fill="FFFFFF"/>
          <w:lang w:bidi="ar-EG"/>
        </w:rPr>
        <w:t>u</w:t>
      </w:r>
      <w:r w:rsidR="001C6331" w:rsidRPr="00C071E5">
        <w:rPr>
          <w:rFonts w:asciiTheme="majorBidi" w:hAnsiTheme="majorBidi" w:cstheme="majorBidi"/>
          <w:color w:val="333333"/>
          <w:shd w:val="clear" w:color="auto" w:fill="FFFFFF"/>
          <w:lang w:bidi="ar-EG"/>
        </w:rPr>
        <w:t>r market. Specifically, the actual cost of hiring women exceeds their wage rate; this “cost wedge” reduces women's employment</w:t>
      </w:r>
      <w:r w:rsidR="00FD356E">
        <w:rPr>
          <w:rFonts w:asciiTheme="majorBidi" w:hAnsiTheme="majorBidi" w:cstheme="majorBidi"/>
          <w:color w:val="333333"/>
          <w:shd w:val="clear" w:color="auto" w:fill="FFFFFF"/>
          <w:lang w:bidi="ar-EG"/>
        </w:rPr>
        <w:t>,</w:t>
      </w:r>
      <w:r w:rsidR="001C6331" w:rsidRPr="00C071E5">
        <w:rPr>
          <w:rFonts w:asciiTheme="majorBidi" w:hAnsiTheme="majorBidi" w:cstheme="majorBidi"/>
          <w:color w:val="333333"/>
          <w:shd w:val="clear" w:color="auto" w:fill="FFFFFF"/>
          <w:lang w:bidi="ar-EG"/>
        </w:rPr>
        <w:t xml:space="preserve"> and in equilibrium, fewer women work</w:t>
      </w:r>
      <w:r w:rsidR="001C6331">
        <w:rPr>
          <w:rFonts w:asciiTheme="majorBidi" w:hAnsiTheme="majorBidi" w:cstheme="majorBidi"/>
          <w:color w:val="333333"/>
          <w:shd w:val="clear" w:color="auto" w:fill="FFFFFF"/>
          <w:lang w:bidi="ar-EG"/>
        </w:rPr>
        <w:t xml:space="preserve"> (</w:t>
      </w:r>
      <w:r w:rsidR="001C6331" w:rsidRPr="00845F72">
        <w:rPr>
          <w:rFonts w:eastAsia="Times New Roman"/>
        </w:rPr>
        <w:t>Naseem</w:t>
      </w:r>
      <w:r w:rsidR="001C6331">
        <w:rPr>
          <w:rFonts w:eastAsia="Times New Roman"/>
        </w:rPr>
        <w:t xml:space="preserve"> </w:t>
      </w:r>
      <w:r w:rsidR="001C6331" w:rsidRPr="00845F72">
        <w:rPr>
          <w:rFonts w:eastAsia="Times New Roman"/>
        </w:rPr>
        <w:t>&amp; Dhruva, 2017)</w:t>
      </w:r>
      <w:r w:rsidR="001C6331" w:rsidRPr="00C071E5">
        <w:rPr>
          <w:rFonts w:asciiTheme="majorBidi" w:hAnsiTheme="majorBidi" w:cstheme="majorBidi"/>
          <w:color w:val="333333"/>
          <w:shd w:val="clear" w:color="auto" w:fill="FFFFFF"/>
          <w:lang w:bidi="ar-EG"/>
        </w:rPr>
        <w:t xml:space="preserve">. Other challenges faced by the female workforce are culture about women's guardianship. The ban on leadership, which has always been the biggest challenge to women's employment, was lifted only a year ago. Transportation to and from work is also more expensive for female employees. Traditional workplaces were not designed to accommodate women, especially in the private sector, </w:t>
      </w:r>
      <w:r w:rsidR="001C6331" w:rsidRPr="00C071E5">
        <w:rPr>
          <w:rFonts w:asciiTheme="majorBidi" w:hAnsiTheme="majorBidi" w:cstheme="majorBidi"/>
          <w:color w:val="333333"/>
          <w:shd w:val="clear" w:color="auto" w:fill="FFFFFF"/>
          <w:lang w:bidi="ar-EG"/>
        </w:rPr>
        <w:lastRenderedPageBreak/>
        <w:t>and this discouraging candidate for referral to apply</w:t>
      </w:r>
      <w:r w:rsidR="001C6331">
        <w:rPr>
          <w:rFonts w:asciiTheme="majorBidi" w:hAnsiTheme="majorBidi" w:cstheme="majorBidi"/>
          <w:color w:val="333333"/>
          <w:shd w:val="clear" w:color="auto" w:fill="FFFFFF"/>
          <w:lang w:bidi="ar-EG"/>
        </w:rPr>
        <w:t xml:space="preserve"> (</w:t>
      </w:r>
      <w:r w:rsidR="00633268" w:rsidRPr="00633268">
        <w:rPr>
          <w:rFonts w:eastAsia="Times New Roman"/>
        </w:rPr>
        <w:t>Alfalih</w:t>
      </w:r>
      <w:r w:rsidR="001C6331">
        <w:rPr>
          <w:color w:val="333333"/>
          <w:shd w:val="clear" w:color="auto" w:fill="FFFFFF"/>
        </w:rPr>
        <w:t>, 20</w:t>
      </w:r>
      <w:r w:rsidR="00633268">
        <w:rPr>
          <w:color w:val="333333"/>
          <w:shd w:val="clear" w:color="auto" w:fill="FFFFFF"/>
        </w:rPr>
        <w:t>22</w:t>
      </w:r>
      <w:r w:rsidR="001C6331">
        <w:rPr>
          <w:color w:val="333333"/>
          <w:shd w:val="clear" w:color="auto" w:fill="FFFFFF"/>
        </w:rPr>
        <w:t>)</w:t>
      </w:r>
      <w:r w:rsidR="001C6331" w:rsidRPr="00C071E5">
        <w:rPr>
          <w:rFonts w:asciiTheme="majorBidi" w:hAnsiTheme="majorBidi" w:cstheme="majorBidi"/>
          <w:color w:val="333333"/>
          <w:shd w:val="clear" w:color="auto" w:fill="FFFFFF"/>
          <w:lang w:bidi="ar-EG"/>
        </w:rPr>
        <w:t xml:space="preserve">. Other companies had to invest in separate workplaces that not all companies could afford. Lack of suitable jobs, lack of experience, language barriers, long hours of work, and the need to balance family responsibilities are other challenges for women's employment. The Labor Code prohibits women from working in hazardous occupations, and now </w:t>
      </w:r>
      <w:r w:rsidR="00FD356E">
        <w:rPr>
          <w:rFonts w:asciiTheme="majorBidi" w:hAnsiTheme="majorBidi" w:cstheme="majorBidi"/>
          <w:color w:val="333333"/>
          <w:shd w:val="clear" w:color="auto" w:fill="FFFFFF"/>
          <w:lang w:bidi="ar-EG"/>
        </w:rPr>
        <w:t>specific</w:t>
      </w:r>
      <w:r w:rsidR="001C6331" w:rsidRPr="00C071E5">
        <w:rPr>
          <w:rFonts w:asciiTheme="majorBidi" w:hAnsiTheme="majorBidi" w:cstheme="majorBidi"/>
          <w:color w:val="333333"/>
          <w:shd w:val="clear" w:color="auto" w:fill="FFFFFF"/>
          <w:lang w:bidi="ar-EG"/>
        </w:rPr>
        <w:t xml:space="preserve"> sectors have been identified that will be reserved only for working women</w:t>
      </w:r>
      <w:r w:rsidR="001C6331">
        <w:rPr>
          <w:rFonts w:asciiTheme="majorBidi" w:hAnsiTheme="majorBidi" w:cstheme="majorBidi"/>
          <w:color w:val="333333"/>
          <w:shd w:val="clear" w:color="auto" w:fill="FFFFFF"/>
          <w:lang w:bidi="ar-EG"/>
        </w:rPr>
        <w:t xml:space="preserve"> (Hamdan, 2017)</w:t>
      </w:r>
      <w:r w:rsidR="001C6331" w:rsidRPr="00C071E5">
        <w:rPr>
          <w:rFonts w:asciiTheme="majorBidi" w:hAnsiTheme="majorBidi" w:cstheme="majorBidi"/>
          <w:color w:val="333333"/>
          <w:shd w:val="clear" w:color="auto" w:fill="FFFFFF"/>
          <w:lang w:bidi="ar-EG"/>
        </w:rPr>
        <w:t>.</w:t>
      </w:r>
    </w:p>
    <w:p w14:paraId="35B4C971" w14:textId="79ED1F12" w:rsidR="001C6331" w:rsidRDefault="001C6331" w:rsidP="001C6331">
      <w:pPr>
        <w:rPr>
          <w:rFonts w:asciiTheme="majorBidi" w:hAnsiTheme="majorBidi" w:cstheme="majorBidi"/>
          <w:color w:val="333333"/>
          <w:shd w:val="clear" w:color="auto" w:fill="FFFFFF"/>
          <w:lang w:bidi="ar-EG"/>
        </w:rPr>
      </w:pPr>
      <w:r>
        <w:rPr>
          <w:rFonts w:asciiTheme="majorBidi" w:hAnsiTheme="majorBidi" w:cstheme="majorBidi"/>
          <w:color w:val="333333"/>
          <w:shd w:val="clear" w:color="auto" w:fill="FFFFFF"/>
          <w:lang w:bidi="ar-EG"/>
        </w:rPr>
        <w:br w:type="page"/>
      </w:r>
    </w:p>
    <w:p w14:paraId="7C447013" w14:textId="4BF00DDA" w:rsidR="001C6331" w:rsidRPr="00AA2959" w:rsidRDefault="00C645F3" w:rsidP="001C6331">
      <w:pPr>
        <w:ind w:firstLine="0"/>
        <w:rPr>
          <w:rFonts w:asciiTheme="majorBidi" w:hAnsiTheme="majorBidi" w:cstheme="majorBidi"/>
          <w:b/>
          <w:bCs/>
          <w:lang w:bidi="ar-EG"/>
        </w:rPr>
      </w:pPr>
      <w:r>
        <w:rPr>
          <w:rFonts w:asciiTheme="majorBidi" w:hAnsiTheme="majorBidi" w:cstheme="majorBidi"/>
          <w:b/>
          <w:bCs/>
          <w:lang w:bidi="ar-EG"/>
        </w:rPr>
        <w:lastRenderedPageBreak/>
        <w:t>III.III</w:t>
      </w:r>
      <w:r w:rsidR="0098329C">
        <w:rPr>
          <w:rFonts w:asciiTheme="majorBidi" w:hAnsiTheme="majorBidi" w:cstheme="majorBidi"/>
          <w:b/>
          <w:bCs/>
          <w:lang w:bidi="ar-EG"/>
        </w:rPr>
        <w:t>.</w:t>
      </w:r>
      <w:r w:rsidR="001C6331">
        <w:rPr>
          <w:rFonts w:asciiTheme="majorBidi" w:hAnsiTheme="majorBidi" w:cstheme="majorBidi"/>
          <w:b/>
          <w:bCs/>
          <w:lang w:bidi="ar-EG"/>
        </w:rPr>
        <w:t xml:space="preserve"> </w:t>
      </w:r>
      <w:r w:rsidR="001C6331" w:rsidRPr="00AA2959">
        <w:rPr>
          <w:rFonts w:asciiTheme="majorBidi" w:hAnsiTheme="majorBidi" w:cstheme="majorBidi"/>
          <w:b/>
          <w:bCs/>
          <w:lang w:bidi="ar-EG"/>
        </w:rPr>
        <w:t>Previous Related Studies</w:t>
      </w:r>
    </w:p>
    <w:p w14:paraId="688C78C5" w14:textId="1FFEED1B" w:rsidR="001C6331" w:rsidRDefault="001C6331" w:rsidP="001C6331">
      <w:pPr>
        <w:rPr>
          <w:rFonts w:asciiTheme="majorBidi" w:hAnsiTheme="majorBidi" w:cstheme="majorBidi"/>
          <w:lang w:bidi="ar-EG"/>
        </w:rPr>
      </w:pPr>
      <w:r w:rsidRPr="00AA2959">
        <w:rPr>
          <w:rFonts w:asciiTheme="majorBidi" w:hAnsiTheme="majorBidi" w:cstheme="majorBidi"/>
          <w:b/>
          <w:bCs/>
          <w:lang w:bidi="ar-EG"/>
        </w:rPr>
        <w:t>Bozhko (2014):</w:t>
      </w:r>
      <w:r>
        <w:rPr>
          <w:rFonts w:asciiTheme="majorBidi" w:hAnsiTheme="majorBidi" w:cstheme="majorBidi"/>
          <w:lang w:bidi="ar-EG"/>
        </w:rPr>
        <w:t xml:space="preserve"> </w:t>
      </w:r>
      <w:r w:rsidRPr="00AA2959">
        <w:rPr>
          <w:rFonts w:asciiTheme="majorBidi" w:hAnsiTheme="majorBidi" w:cstheme="majorBidi"/>
          <w:i/>
          <w:iCs/>
          <w:lang w:bidi="ar-EG"/>
        </w:rPr>
        <w:t>“</w:t>
      </w:r>
      <w:hyperlink r:id="rId15" w:history="1">
        <w:r w:rsidR="00FD356E">
          <w:rPr>
            <w:rFonts w:asciiTheme="majorBidi" w:hAnsiTheme="majorBidi" w:cstheme="majorBidi"/>
            <w:i/>
            <w:iCs/>
            <w:lang w:bidi="ar-EG"/>
          </w:rPr>
          <w:t>Managing diversity at the organisational level</w:t>
        </w:r>
        <w:r w:rsidR="00FD356E">
          <w:rPr>
            <w:rFonts w:asciiTheme="majorBidi" w:hAnsiTheme="majorBidi" w:cstheme="majorBidi"/>
            <w:i/>
            <w:iCs/>
            <w:rtl/>
            <w:lang w:bidi="ar-EG"/>
          </w:rPr>
          <w:t>‏</w:t>
        </w:r>
      </w:hyperlink>
      <w:r w:rsidRPr="00AA2959">
        <w:rPr>
          <w:rFonts w:asciiTheme="majorBidi" w:hAnsiTheme="majorBidi" w:cstheme="majorBidi"/>
          <w:i/>
          <w:iCs/>
          <w:lang w:bidi="ar-EG"/>
        </w:rPr>
        <w:t>”</w:t>
      </w:r>
      <w:r>
        <w:rPr>
          <w:rFonts w:asciiTheme="majorBidi" w:hAnsiTheme="majorBidi" w:cstheme="majorBidi"/>
          <w:i/>
          <w:iCs/>
          <w:lang w:bidi="ar-EG"/>
        </w:rPr>
        <w:t xml:space="preserve">. </w:t>
      </w:r>
      <w:r w:rsidRPr="00F54F85">
        <w:rPr>
          <w:rFonts w:asciiTheme="majorBidi" w:hAnsiTheme="majorBidi" w:cstheme="majorBidi"/>
          <w:lang w:bidi="ar-EG"/>
        </w:rPr>
        <w:t>That thesis aimed to gain a deeper understanding of culturally diverse organi</w:t>
      </w:r>
      <w:r w:rsidR="00FD356E">
        <w:rPr>
          <w:rFonts w:asciiTheme="majorBidi" w:hAnsiTheme="majorBidi" w:cstheme="majorBidi"/>
          <w:lang w:bidi="ar-EG"/>
        </w:rPr>
        <w:t>s</w:t>
      </w:r>
      <w:r w:rsidRPr="00F54F85">
        <w:rPr>
          <w:rFonts w:asciiTheme="majorBidi" w:hAnsiTheme="majorBidi" w:cstheme="majorBidi"/>
          <w:lang w:bidi="ar-EG"/>
        </w:rPr>
        <w:t>ations, individuals, who wish to attract and retain them, and of course</w:t>
      </w:r>
      <w:r w:rsidR="006256E7">
        <w:rPr>
          <w:rFonts w:asciiTheme="majorBidi" w:hAnsiTheme="majorBidi" w:cstheme="majorBidi"/>
          <w:lang w:bidi="ar-EG"/>
        </w:rPr>
        <w:t>,</w:t>
      </w:r>
      <w:r w:rsidRPr="00F54F85">
        <w:rPr>
          <w:rFonts w:asciiTheme="majorBidi" w:hAnsiTheme="majorBidi" w:cstheme="majorBidi"/>
          <w:lang w:bidi="ar-EG"/>
        </w:rPr>
        <w:t xml:space="preserve"> how to manage this multicultural organi</w:t>
      </w:r>
      <w:r w:rsidR="00FD356E">
        <w:rPr>
          <w:rFonts w:asciiTheme="majorBidi" w:hAnsiTheme="majorBidi" w:cstheme="majorBidi"/>
          <w:lang w:bidi="ar-EG"/>
        </w:rPr>
        <w:t>s</w:t>
      </w:r>
      <w:r w:rsidRPr="00F54F85">
        <w:rPr>
          <w:rFonts w:asciiTheme="majorBidi" w:hAnsiTheme="majorBidi" w:cstheme="majorBidi"/>
          <w:lang w:bidi="ar-EG"/>
        </w:rPr>
        <w:t>ation. The researcher analy</w:t>
      </w:r>
      <w:r w:rsidR="00FD356E">
        <w:rPr>
          <w:rFonts w:asciiTheme="majorBidi" w:hAnsiTheme="majorBidi" w:cstheme="majorBidi"/>
          <w:lang w:bidi="ar-EG"/>
        </w:rPr>
        <w:t>s</w:t>
      </w:r>
      <w:r w:rsidRPr="00F54F85">
        <w:rPr>
          <w:rFonts w:asciiTheme="majorBidi" w:hAnsiTheme="majorBidi" w:cstheme="majorBidi"/>
          <w:lang w:bidi="ar-EG"/>
        </w:rPr>
        <w:t>ed different ethnic groups represented in organi</w:t>
      </w:r>
      <w:r w:rsidR="00FD356E">
        <w:rPr>
          <w:rFonts w:asciiTheme="majorBidi" w:hAnsiTheme="majorBidi" w:cstheme="majorBidi"/>
          <w:lang w:bidi="ar-EG"/>
        </w:rPr>
        <w:t>s</w:t>
      </w:r>
      <w:r w:rsidRPr="00F54F85">
        <w:rPr>
          <w:rFonts w:asciiTheme="majorBidi" w:hAnsiTheme="majorBidi" w:cstheme="majorBidi"/>
          <w:lang w:bidi="ar-EG"/>
        </w:rPr>
        <w:t>ations as minorities and often suffered because of their diversity. The study made recommendations to such groups about what they could change to get a better job. My study's conclusion shows that di</w:t>
      </w:r>
      <w:r w:rsidR="00FD356E">
        <w:rPr>
          <w:rFonts w:asciiTheme="majorBidi" w:hAnsiTheme="majorBidi" w:cstheme="majorBidi"/>
          <w:lang w:bidi="ar-EG"/>
        </w:rPr>
        <w:t>fference</w:t>
      </w:r>
      <w:r w:rsidRPr="00F54F85">
        <w:rPr>
          <w:rFonts w:asciiTheme="majorBidi" w:hAnsiTheme="majorBidi" w:cstheme="majorBidi"/>
          <w:lang w:bidi="ar-EG"/>
        </w:rPr>
        <w:t xml:space="preserve"> can be accepted in any organi</w:t>
      </w:r>
      <w:r w:rsidR="00FD356E">
        <w:rPr>
          <w:rFonts w:asciiTheme="majorBidi" w:hAnsiTheme="majorBidi" w:cstheme="majorBidi"/>
          <w:lang w:bidi="ar-EG"/>
        </w:rPr>
        <w:t>s</w:t>
      </w:r>
      <w:r w:rsidRPr="00F54F85">
        <w:rPr>
          <w:rFonts w:asciiTheme="majorBidi" w:hAnsiTheme="majorBidi" w:cstheme="majorBidi"/>
          <w:lang w:bidi="ar-EG"/>
        </w:rPr>
        <w:t>ation</w:t>
      </w:r>
      <w:r w:rsidR="006256E7">
        <w:rPr>
          <w:rFonts w:asciiTheme="majorBidi" w:hAnsiTheme="majorBidi" w:cstheme="majorBidi"/>
          <w:lang w:bidi="ar-EG"/>
        </w:rPr>
        <w:t>;</w:t>
      </w:r>
      <w:r w:rsidRPr="00F54F85">
        <w:rPr>
          <w:rFonts w:asciiTheme="majorBidi" w:hAnsiTheme="majorBidi" w:cstheme="majorBidi"/>
          <w:lang w:bidi="ar-EG"/>
        </w:rPr>
        <w:t xml:space="preserve"> it's just a matter of managers' desire and the company's goals and objectives.</w:t>
      </w:r>
    </w:p>
    <w:p w14:paraId="7001FEBF" w14:textId="7BB94F95" w:rsidR="001C6331" w:rsidRDefault="001C6331" w:rsidP="001C6331">
      <w:pPr>
        <w:rPr>
          <w:rFonts w:asciiTheme="majorBidi" w:hAnsiTheme="majorBidi" w:cstheme="majorBidi"/>
          <w:lang w:bidi="ar-EG"/>
        </w:rPr>
      </w:pPr>
      <w:r w:rsidRPr="00AA2959">
        <w:rPr>
          <w:rFonts w:asciiTheme="majorBidi" w:hAnsiTheme="majorBidi" w:cstheme="majorBidi"/>
          <w:b/>
          <w:bCs/>
          <w:lang w:bidi="ar-EG"/>
        </w:rPr>
        <w:t>Patrick &amp; Kumar (2012):</w:t>
      </w:r>
      <w:r>
        <w:rPr>
          <w:rFonts w:asciiTheme="majorBidi" w:hAnsiTheme="majorBidi" w:cstheme="majorBidi"/>
          <w:lang w:bidi="ar-EG"/>
        </w:rPr>
        <w:t xml:space="preserve"> </w:t>
      </w:r>
      <w:r w:rsidRPr="00AA2959">
        <w:rPr>
          <w:rFonts w:asciiTheme="majorBidi" w:hAnsiTheme="majorBidi" w:cstheme="majorBidi"/>
          <w:i/>
          <w:iCs/>
          <w:lang w:bidi="ar-EG"/>
        </w:rPr>
        <w:t>“Managing Workplace Diversity: Issues and Challenges”.</w:t>
      </w:r>
      <w:r>
        <w:rPr>
          <w:rFonts w:asciiTheme="majorBidi" w:hAnsiTheme="majorBidi" w:cstheme="majorBidi"/>
          <w:i/>
          <w:iCs/>
          <w:lang w:bidi="ar-EG"/>
        </w:rPr>
        <w:t xml:space="preserve"> </w:t>
      </w:r>
      <w:r w:rsidRPr="00AA2959">
        <w:rPr>
          <w:rFonts w:asciiTheme="majorBidi" w:hAnsiTheme="majorBidi" w:cstheme="majorBidi"/>
          <w:lang w:bidi="ar-EG"/>
        </w:rPr>
        <w:t>The study examine</w:t>
      </w:r>
      <w:r>
        <w:rPr>
          <w:rFonts w:asciiTheme="majorBidi" w:hAnsiTheme="majorBidi" w:cstheme="majorBidi"/>
          <w:lang w:bidi="ar-EG"/>
        </w:rPr>
        <w:t xml:space="preserve">d </w:t>
      </w:r>
      <w:r w:rsidRPr="00AA2959">
        <w:rPr>
          <w:rFonts w:asciiTheme="majorBidi" w:hAnsiTheme="majorBidi" w:cstheme="majorBidi"/>
          <w:lang w:bidi="ar-EG"/>
        </w:rPr>
        <w:t>the potential barriers to workplace diversity and suggest</w:t>
      </w:r>
      <w:r>
        <w:rPr>
          <w:rFonts w:asciiTheme="majorBidi" w:hAnsiTheme="majorBidi" w:cstheme="majorBidi"/>
          <w:lang w:bidi="ar-EG"/>
        </w:rPr>
        <w:t>ed</w:t>
      </w:r>
      <w:r w:rsidRPr="00AA2959">
        <w:rPr>
          <w:rFonts w:asciiTheme="majorBidi" w:hAnsiTheme="majorBidi" w:cstheme="majorBidi"/>
          <w:lang w:bidi="ar-EG"/>
        </w:rPr>
        <w:t xml:space="preserve"> strategies to enhance workplace diversity and inclusiveness. It </w:t>
      </w:r>
      <w:r>
        <w:rPr>
          <w:rFonts w:asciiTheme="majorBidi" w:hAnsiTheme="majorBidi" w:cstheme="majorBidi"/>
          <w:lang w:bidi="ar-EG"/>
        </w:rPr>
        <w:t>was</w:t>
      </w:r>
      <w:r w:rsidRPr="00AA2959">
        <w:rPr>
          <w:rFonts w:asciiTheme="majorBidi" w:hAnsiTheme="majorBidi" w:cstheme="majorBidi"/>
          <w:lang w:bidi="ar-EG"/>
        </w:rPr>
        <w:t xml:space="preserve"> based on a survey of 300 IT employees. The study conclude</w:t>
      </w:r>
      <w:r>
        <w:rPr>
          <w:rFonts w:asciiTheme="majorBidi" w:hAnsiTheme="majorBidi" w:cstheme="majorBidi"/>
          <w:lang w:bidi="ar-EG"/>
        </w:rPr>
        <w:t>d</w:t>
      </w:r>
      <w:r w:rsidRPr="00AA2959">
        <w:rPr>
          <w:rFonts w:asciiTheme="majorBidi" w:hAnsiTheme="majorBidi" w:cstheme="majorBidi"/>
          <w:lang w:bidi="ar-EG"/>
        </w:rPr>
        <w:t xml:space="preserve"> that successfully managing diversity can lead to more committed, better satisfied, better performing employees and potentially better financial performance for an organi</w:t>
      </w:r>
      <w:r w:rsidR="00FD356E">
        <w:rPr>
          <w:rFonts w:asciiTheme="majorBidi" w:hAnsiTheme="majorBidi" w:cstheme="majorBidi"/>
          <w:lang w:bidi="ar-EG"/>
        </w:rPr>
        <w:t>s</w:t>
      </w:r>
      <w:r w:rsidRPr="00AA2959">
        <w:rPr>
          <w:rFonts w:asciiTheme="majorBidi" w:hAnsiTheme="majorBidi" w:cstheme="majorBidi"/>
          <w:lang w:bidi="ar-EG"/>
        </w:rPr>
        <w:t>ation.</w:t>
      </w:r>
    </w:p>
    <w:p w14:paraId="1796D5C8" w14:textId="6F9E8A6F" w:rsidR="001C6331" w:rsidRDefault="001C6331" w:rsidP="001C6331">
      <w:pPr>
        <w:rPr>
          <w:rFonts w:asciiTheme="majorBidi" w:hAnsiTheme="majorBidi" w:cstheme="majorBidi"/>
          <w:lang w:bidi="ar-EG"/>
        </w:rPr>
      </w:pPr>
      <w:r w:rsidRPr="00AA2959">
        <w:rPr>
          <w:rFonts w:asciiTheme="majorBidi" w:hAnsiTheme="majorBidi" w:cstheme="majorBidi"/>
          <w:b/>
          <w:bCs/>
          <w:lang w:bidi="ar-EG"/>
        </w:rPr>
        <w:t>Abaker, Al-Titi &amp; Al-Nasr, (2019):</w:t>
      </w:r>
      <w:r>
        <w:rPr>
          <w:rFonts w:asciiTheme="majorBidi" w:hAnsiTheme="majorBidi" w:cstheme="majorBidi"/>
          <w:lang w:bidi="ar-EG"/>
        </w:rPr>
        <w:t xml:space="preserve"> </w:t>
      </w:r>
      <w:r w:rsidRPr="00AA2959">
        <w:rPr>
          <w:rFonts w:asciiTheme="majorBidi" w:hAnsiTheme="majorBidi" w:cstheme="majorBidi"/>
          <w:i/>
          <w:iCs/>
          <w:lang w:bidi="ar-EG"/>
        </w:rPr>
        <w:t>“Organizational policies and diversity management in Saudi Arabia”.</w:t>
      </w:r>
      <w:r>
        <w:rPr>
          <w:rFonts w:asciiTheme="majorBidi" w:hAnsiTheme="majorBidi" w:cstheme="majorBidi"/>
          <w:lang w:bidi="ar-EG"/>
        </w:rPr>
        <w:t xml:space="preserve"> </w:t>
      </w:r>
      <w:r w:rsidRPr="00F54F85">
        <w:rPr>
          <w:rFonts w:asciiTheme="majorBidi" w:hAnsiTheme="majorBidi" w:cstheme="majorBidi"/>
          <w:lang w:bidi="ar-EG"/>
        </w:rPr>
        <w:t>The purpose of that paper was to report empirical research conducted in Saudi Arabia on the impacts of organi</w:t>
      </w:r>
      <w:r w:rsidR="00FD356E">
        <w:rPr>
          <w:rFonts w:asciiTheme="majorBidi" w:hAnsiTheme="majorBidi" w:cstheme="majorBidi"/>
          <w:lang w:bidi="ar-EG"/>
        </w:rPr>
        <w:t>s</w:t>
      </w:r>
      <w:r w:rsidRPr="00F54F85">
        <w:rPr>
          <w:rFonts w:asciiTheme="majorBidi" w:hAnsiTheme="majorBidi" w:cstheme="majorBidi"/>
          <w:lang w:bidi="ar-EG"/>
        </w:rPr>
        <w:t xml:space="preserve">ational policies and practices on the diversity management of the Saudi private sector. The Saudization policy and views of key respondents have been tested and discussed. Primary data were collected through questionnaire surveys from the </w:t>
      </w:r>
      <w:r w:rsidR="00FD356E">
        <w:rPr>
          <w:rFonts w:asciiTheme="majorBidi" w:hAnsiTheme="majorBidi" w:cstheme="majorBidi"/>
          <w:lang w:bidi="ar-EG"/>
        </w:rPr>
        <w:t>most significan</w:t>
      </w:r>
      <w:r w:rsidRPr="00F54F85">
        <w:rPr>
          <w:rFonts w:asciiTheme="majorBidi" w:hAnsiTheme="majorBidi" w:cstheme="majorBidi"/>
          <w:lang w:bidi="ar-EG"/>
        </w:rPr>
        <w:t>t 11 private sector organi</w:t>
      </w:r>
      <w:r w:rsidR="00FD356E">
        <w:rPr>
          <w:rFonts w:asciiTheme="majorBidi" w:hAnsiTheme="majorBidi" w:cstheme="majorBidi"/>
          <w:lang w:bidi="ar-EG"/>
        </w:rPr>
        <w:t>s</w:t>
      </w:r>
      <w:r w:rsidRPr="00F54F85">
        <w:rPr>
          <w:rFonts w:asciiTheme="majorBidi" w:hAnsiTheme="majorBidi" w:cstheme="majorBidi"/>
          <w:lang w:bidi="ar-EG"/>
        </w:rPr>
        <w:t xml:space="preserve">ations. The findings suggest that Saudization, retention, pay with benefits and health insurance policies significantly affect the diversity management in the Saudi private sector. </w:t>
      </w:r>
    </w:p>
    <w:p w14:paraId="426334D2" w14:textId="77777777" w:rsidR="001C6331" w:rsidRDefault="001C6331">
      <w:pPr>
        <w:rPr>
          <w:rFonts w:asciiTheme="majorBidi" w:hAnsiTheme="majorBidi" w:cstheme="majorBidi"/>
          <w:lang w:bidi="ar-EG"/>
        </w:rPr>
      </w:pPr>
      <w:r>
        <w:rPr>
          <w:rFonts w:asciiTheme="majorBidi" w:hAnsiTheme="majorBidi" w:cstheme="majorBidi"/>
          <w:lang w:bidi="ar-EG"/>
        </w:rPr>
        <w:br w:type="page"/>
      </w:r>
    </w:p>
    <w:p w14:paraId="02A6B767" w14:textId="77777777" w:rsidR="001C6331" w:rsidRPr="000D5BC0" w:rsidRDefault="001C6331" w:rsidP="001C6331">
      <w:pPr>
        <w:tabs>
          <w:tab w:val="left" w:pos="4286"/>
        </w:tabs>
        <w:ind w:firstLine="0"/>
        <w:jc w:val="center"/>
        <w:rPr>
          <w:rFonts w:asciiTheme="majorBidi" w:hAnsiTheme="majorBidi" w:cstheme="majorBidi"/>
          <w:b/>
          <w:bCs/>
        </w:rPr>
      </w:pPr>
      <w:r w:rsidRPr="000D5BC0">
        <w:rPr>
          <w:rFonts w:asciiTheme="majorBidi" w:hAnsiTheme="majorBidi" w:cstheme="majorBidi"/>
          <w:b/>
          <w:bCs/>
        </w:rPr>
        <w:lastRenderedPageBreak/>
        <w:t>CHAPTER FOUR</w:t>
      </w:r>
    </w:p>
    <w:p w14:paraId="50D69B7F" w14:textId="77777777" w:rsidR="001C6331" w:rsidRPr="000D5BC0" w:rsidRDefault="001C6331" w:rsidP="001C6331">
      <w:pPr>
        <w:tabs>
          <w:tab w:val="left" w:pos="4286"/>
        </w:tabs>
        <w:ind w:firstLine="0"/>
        <w:jc w:val="center"/>
        <w:rPr>
          <w:rFonts w:asciiTheme="majorBidi" w:hAnsiTheme="majorBidi" w:cstheme="majorBidi"/>
          <w:b/>
          <w:bCs/>
        </w:rPr>
      </w:pPr>
      <w:r w:rsidRPr="000D5BC0">
        <w:rPr>
          <w:rFonts w:asciiTheme="majorBidi" w:hAnsiTheme="majorBidi" w:cstheme="majorBidi"/>
          <w:b/>
          <w:bCs/>
        </w:rPr>
        <w:t>RESULTS &amp; DISCUSSION</w:t>
      </w:r>
    </w:p>
    <w:p w14:paraId="54183001" w14:textId="3031AFD9" w:rsidR="001C6331" w:rsidRPr="000D5BC0" w:rsidRDefault="001C6331" w:rsidP="001C6331">
      <w:pPr>
        <w:rPr>
          <w:rFonts w:asciiTheme="majorBidi" w:hAnsiTheme="majorBidi" w:cstheme="majorBidi"/>
          <w:shd w:val="clear" w:color="auto" w:fill="FFFFFF"/>
          <w:rtl/>
          <w:lang w:bidi="ar-EG"/>
        </w:rPr>
      </w:pPr>
      <w:r w:rsidRPr="000D5BC0">
        <w:rPr>
          <w:rFonts w:asciiTheme="majorBidi" w:hAnsiTheme="majorBidi" w:cstheme="majorBidi"/>
          <w:shd w:val="clear" w:color="auto" w:fill="FFFFFF"/>
          <w:lang w:bidi="ar-EG"/>
        </w:rPr>
        <w:t xml:space="preserve">This chapter presents and discusses the results obtained through data sources and research tools. This section is designed in three main parts: the results of statistical reports, the results of the questionnaire and the findings. The first section, the results of the statistical reports, reviews the data contained in the official reports issued by the General Authority for Statistics, the Ministry of Civil Service, the </w:t>
      </w:r>
      <w:bookmarkStart w:id="1" w:name="_Hlk23014180"/>
      <w:r w:rsidRPr="000D5BC0">
        <w:rPr>
          <w:rFonts w:asciiTheme="majorBidi" w:hAnsiTheme="majorBidi" w:cstheme="majorBidi"/>
          <w:shd w:val="clear" w:color="auto" w:fill="FFFFFF"/>
          <w:lang w:bidi="ar-EG"/>
        </w:rPr>
        <w:t xml:space="preserve">General Authority for Social Insurance </w:t>
      </w:r>
      <w:bookmarkEnd w:id="1"/>
      <w:r w:rsidRPr="000D5BC0">
        <w:rPr>
          <w:rFonts w:asciiTheme="majorBidi" w:hAnsiTheme="majorBidi" w:cstheme="majorBidi"/>
          <w:shd w:val="clear" w:color="auto" w:fill="FFFFFF"/>
          <w:lang w:bidi="ar-EG"/>
        </w:rPr>
        <w:t xml:space="preserve">and the National Information Center regarding the current situation of the Saudi labor force in the public and private sectors and the dimensions of the labor force diversity in the Saudi private sector. Discussing these data aims to investigate the first hypothesis of the study; </w:t>
      </w:r>
      <w:r w:rsidRPr="000D5BC0">
        <w:rPr>
          <w:rFonts w:asciiTheme="majorBidi" w:hAnsiTheme="majorBidi" w:cstheme="majorBidi"/>
          <w:lang w:bidi="ar-EG"/>
        </w:rPr>
        <w:t>identifying the dimensions of Saudi diversity and the actual status of workforce diversity in the private sector</w:t>
      </w:r>
      <w:r w:rsidRPr="000D5BC0">
        <w:rPr>
          <w:rFonts w:asciiTheme="majorBidi" w:hAnsiTheme="majorBidi" w:cstheme="majorBidi"/>
          <w:shd w:val="clear" w:color="auto" w:fill="FFFFFF"/>
          <w:lang w:bidi="ar-EG"/>
        </w:rPr>
        <w:t>. This section addresses the study’s objectives 1 and 2</w:t>
      </w:r>
      <w:r w:rsidR="00FD356E">
        <w:rPr>
          <w:rFonts w:asciiTheme="majorBidi" w:hAnsiTheme="majorBidi" w:cstheme="majorBidi"/>
          <w:shd w:val="clear" w:color="auto" w:fill="FFFFFF"/>
          <w:lang w:bidi="ar-EG"/>
        </w:rPr>
        <w:t>,</w:t>
      </w:r>
      <w:r w:rsidRPr="000D5BC0">
        <w:rPr>
          <w:rFonts w:asciiTheme="majorBidi" w:hAnsiTheme="majorBidi" w:cstheme="majorBidi"/>
          <w:shd w:val="clear" w:color="auto" w:fill="FFFFFF"/>
          <w:lang w:bidi="ar-EG"/>
        </w:rPr>
        <w:t xml:space="preserve"> where it will conclude to determine </w:t>
      </w:r>
      <w:r w:rsidRPr="000D5BC0">
        <w:rPr>
          <w:rFonts w:asciiTheme="majorBidi" w:hAnsiTheme="majorBidi" w:cstheme="majorBidi"/>
          <w:lang w:bidi="ar-EG"/>
        </w:rPr>
        <w:t>the dimension of diversity in the Saudi population and identify the current status of workforce diversity in the private sector</w:t>
      </w:r>
      <w:r w:rsidRPr="000D5BC0">
        <w:rPr>
          <w:rFonts w:asciiTheme="majorBidi" w:hAnsiTheme="majorBidi" w:cstheme="majorBidi"/>
          <w:shd w:val="clear" w:color="auto" w:fill="FFFFFF"/>
          <w:lang w:bidi="ar-EG"/>
        </w:rPr>
        <w:t>.</w:t>
      </w:r>
    </w:p>
    <w:p w14:paraId="3EF6712D" w14:textId="5B685E48" w:rsidR="001C6331" w:rsidRDefault="001C6331" w:rsidP="001C6331">
      <w:pPr>
        <w:rPr>
          <w:rFonts w:asciiTheme="majorBidi" w:hAnsiTheme="majorBidi" w:cstheme="majorBidi"/>
          <w:shd w:val="clear" w:color="auto" w:fill="FFFFFF"/>
          <w:lang w:bidi="ar-EG"/>
        </w:rPr>
      </w:pPr>
      <w:r w:rsidRPr="000D5BC0">
        <w:rPr>
          <w:rFonts w:asciiTheme="majorBidi" w:hAnsiTheme="majorBidi" w:cstheme="majorBidi"/>
          <w:shd w:val="clear" w:color="auto" w:fill="FFFFFF"/>
          <w:lang w:bidi="ar-EG"/>
        </w:rPr>
        <w:t xml:space="preserve">The second section, the results of the questionnaire, reviews and </w:t>
      </w:r>
      <w:r>
        <w:rPr>
          <w:rFonts w:asciiTheme="majorBidi" w:hAnsiTheme="majorBidi" w:cstheme="majorBidi"/>
          <w:shd w:val="clear" w:color="auto" w:fill="FFFFFF"/>
          <w:lang w:bidi="ar-EG"/>
        </w:rPr>
        <w:t>presents the results of</w:t>
      </w:r>
      <w:r w:rsidRPr="000D5BC0">
        <w:rPr>
          <w:rFonts w:asciiTheme="majorBidi" w:hAnsiTheme="majorBidi" w:cstheme="majorBidi"/>
          <w:shd w:val="clear" w:color="auto" w:fill="FFFFFF"/>
          <w:lang w:bidi="ar-EG"/>
        </w:rPr>
        <w:t xml:space="preserve"> the participants’ responses to the </w:t>
      </w:r>
      <w:r w:rsidR="00FD356E">
        <w:rPr>
          <w:rFonts w:asciiTheme="majorBidi" w:hAnsiTheme="majorBidi" w:cstheme="majorBidi"/>
          <w:shd w:val="clear" w:color="auto" w:fill="FFFFFF"/>
          <w:lang w:bidi="ar-EG"/>
        </w:rPr>
        <w:t>survey</w:t>
      </w:r>
      <w:r w:rsidRPr="000D5BC0">
        <w:rPr>
          <w:rFonts w:asciiTheme="majorBidi" w:hAnsiTheme="majorBidi" w:cstheme="majorBidi"/>
          <w:shd w:val="clear" w:color="auto" w:fill="FFFFFF"/>
          <w:lang w:bidi="ar-EG"/>
        </w:rPr>
        <w:t xml:space="preserve">. This section aims to examine the second hypothesis of the study by identifying </w:t>
      </w:r>
      <w:r w:rsidRPr="000D5BC0">
        <w:rPr>
          <w:rFonts w:asciiTheme="majorBidi" w:hAnsiTheme="majorBidi" w:cstheme="majorBidi"/>
          <w:lang w:bidi="ar-EG"/>
        </w:rPr>
        <w:t>challenges that hinder the utili</w:t>
      </w:r>
      <w:r w:rsidR="00FD356E">
        <w:rPr>
          <w:rFonts w:asciiTheme="majorBidi" w:hAnsiTheme="majorBidi" w:cstheme="majorBidi"/>
          <w:lang w:bidi="ar-EG"/>
        </w:rPr>
        <w:t>s</w:t>
      </w:r>
      <w:r w:rsidRPr="000D5BC0">
        <w:rPr>
          <w:rFonts w:asciiTheme="majorBidi" w:hAnsiTheme="majorBidi" w:cstheme="majorBidi"/>
          <w:lang w:bidi="ar-EG"/>
        </w:rPr>
        <w:t>ation of workplace diversity in the private sector</w:t>
      </w:r>
      <w:r w:rsidRPr="000D5BC0">
        <w:rPr>
          <w:rFonts w:asciiTheme="majorBidi" w:hAnsiTheme="majorBidi" w:cstheme="majorBidi"/>
          <w:shd w:val="clear" w:color="auto" w:fill="FFFFFF"/>
          <w:lang w:bidi="ar-EG"/>
        </w:rPr>
        <w:t xml:space="preserve"> </w:t>
      </w:r>
      <w:r w:rsidR="00FD356E">
        <w:rPr>
          <w:rFonts w:asciiTheme="majorBidi" w:hAnsiTheme="majorBidi" w:cstheme="majorBidi"/>
          <w:shd w:val="clear" w:color="auto" w:fill="FFFFFF"/>
          <w:lang w:bidi="ar-EG"/>
        </w:rPr>
        <w:t>from maximising</w:t>
      </w:r>
      <w:r w:rsidRPr="000D5BC0">
        <w:rPr>
          <w:rFonts w:asciiTheme="majorBidi" w:hAnsiTheme="majorBidi" w:cstheme="majorBidi"/>
          <w:shd w:val="clear" w:color="auto" w:fill="FFFFFF"/>
          <w:lang w:bidi="ar-EG"/>
        </w:rPr>
        <w:t xml:space="preserve"> the benefits of diversity. This section is divided into four sub-parts. The first part discusses the challenges related to the excessive employment of non-Saudis, the second part discusses the </w:t>
      </w:r>
      <w:r w:rsidR="00FD356E">
        <w:rPr>
          <w:rFonts w:asciiTheme="majorBidi" w:hAnsiTheme="majorBidi" w:cstheme="majorBidi"/>
          <w:shd w:val="clear" w:color="auto" w:fill="FFFFFF"/>
          <w:lang w:bidi="ar-EG"/>
        </w:rPr>
        <w:t>problem</w:t>
      </w:r>
      <w:r w:rsidRPr="000D5BC0">
        <w:rPr>
          <w:rFonts w:asciiTheme="majorBidi" w:hAnsiTheme="majorBidi" w:cstheme="majorBidi"/>
          <w:shd w:val="clear" w:color="auto" w:fill="FFFFFF"/>
          <w:lang w:bidi="ar-EG"/>
        </w:rPr>
        <w:t xml:space="preserve">s </w:t>
      </w:r>
      <w:r w:rsidR="00FD356E">
        <w:rPr>
          <w:rFonts w:asciiTheme="majorBidi" w:hAnsiTheme="majorBidi" w:cstheme="majorBidi"/>
          <w:shd w:val="clear" w:color="auto" w:fill="FFFFFF"/>
          <w:lang w:bidi="ar-EG"/>
        </w:rPr>
        <w:t>associated with</w:t>
      </w:r>
      <w:r w:rsidRPr="000D5BC0">
        <w:rPr>
          <w:rFonts w:asciiTheme="majorBidi" w:hAnsiTheme="majorBidi" w:cstheme="majorBidi"/>
          <w:shd w:val="clear" w:color="auto" w:fill="FFFFFF"/>
          <w:lang w:bidi="ar-EG"/>
        </w:rPr>
        <w:t xml:space="preserve"> the low levels of Saudi women employment in the private sector, the third part discusses the positive and negative aspects of Saudization policies and the fourth part discusses proposed solutions to increase the diversity of Saudi private sector organizations. This discussion aims to achieve the fourth and third objectives of the study as it concludes to </w:t>
      </w:r>
      <w:r w:rsidRPr="000D5BC0">
        <w:rPr>
          <w:rFonts w:asciiTheme="majorBidi" w:hAnsiTheme="majorBidi" w:cstheme="majorBidi"/>
          <w:lang w:bidi="ar-EG"/>
        </w:rPr>
        <w:t xml:space="preserve">find out the factors that hinder the employment of Saudi citizens in private sector </w:t>
      </w:r>
      <w:r w:rsidRPr="000D5BC0">
        <w:rPr>
          <w:rFonts w:asciiTheme="majorBidi" w:hAnsiTheme="majorBidi" w:cstheme="majorBidi"/>
          <w:lang w:bidi="ar-EG"/>
        </w:rPr>
        <w:lastRenderedPageBreak/>
        <w:t>organi</w:t>
      </w:r>
      <w:r w:rsidR="00FD356E">
        <w:rPr>
          <w:rFonts w:asciiTheme="majorBidi" w:hAnsiTheme="majorBidi" w:cstheme="majorBidi"/>
          <w:lang w:bidi="ar-EG"/>
        </w:rPr>
        <w:t>s</w:t>
      </w:r>
      <w:r w:rsidRPr="000D5BC0">
        <w:rPr>
          <w:rFonts w:asciiTheme="majorBidi" w:hAnsiTheme="majorBidi" w:cstheme="majorBidi"/>
          <w:lang w:bidi="ar-EG"/>
        </w:rPr>
        <w:t>ations and identify what is needed to maximi</w:t>
      </w:r>
      <w:r w:rsidR="00FD356E">
        <w:rPr>
          <w:rFonts w:asciiTheme="majorBidi" w:hAnsiTheme="majorBidi" w:cstheme="majorBidi"/>
          <w:lang w:bidi="ar-EG"/>
        </w:rPr>
        <w:t>s</w:t>
      </w:r>
      <w:r w:rsidRPr="000D5BC0">
        <w:rPr>
          <w:rFonts w:asciiTheme="majorBidi" w:hAnsiTheme="majorBidi" w:cstheme="majorBidi"/>
          <w:lang w:bidi="ar-EG"/>
        </w:rPr>
        <w:t>e the participation of Saudi citizens in the private sector</w:t>
      </w:r>
      <w:r w:rsidRPr="000D5BC0">
        <w:rPr>
          <w:rFonts w:asciiTheme="majorBidi" w:hAnsiTheme="majorBidi" w:cstheme="majorBidi"/>
          <w:shd w:val="clear" w:color="auto" w:fill="FFFFFF"/>
          <w:lang w:bidi="ar-EG"/>
        </w:rPr>
        <w:t xml:space="preserve">. The third section, the findings, draws the study's </w:t>
      </w:r>
      <w:r w:rsidR="00FD356E">
        <w:rPr>
          <w:rFonts w:asciiTheme="majorBidi" w:hAnsiTheme="majorBidi" w:cstheme="majorBidi"/>
          <w:shd w:val="clear" w:color="auto" w:fill="FFFFFF"/>
          <w:lang w:bidi="ar-EG"/>
        </w:rPr>
        <w:t>conclusion</w:t>
      </w:r>
      <w:r w:rsidRPr="000D5BC0">
        <w:rPr>
          <w:rFonts w:asciiTheme="majorBidi" w:hAnsiTheme="majorBidi" w:cstheme="majorBidi"/>
          <w:shd w:val="clear" w:color="auto" w:fill="FFFFFF"/>
          <w:lang w:bidi="ar-EG"/>
        </w:rPr>
        <w:t>s by discussing and analy</w:t>
      </w:r>
      <w:r w:rsidR="00FD356E">
        <w:rPr>
          <w:rFonts w:asciiTheme="majorBidi" w:hAnsiTheme="majorBidi" w:cstheme="majorBidi"/>
          <w:shd w:val="clear" w:color="auto" w:fill="FFFFFF"/>
          <w:lang w:bidi="ar-EG"/>
        </w:rPr>
        <w:t>s</w:t>
      </w:r>
      <w:r w:rsidRPr="000D5BC0">
        <w:rPr>
          <w:rFonts w:asciiTheme="majorBidi" w:hAnsiTheme="majorBidi" w:cstheme="majorBidi"/>
          <w:shd w:val="clear" w:color="auto" w:fill="FFFFFF"/>
          <w:lang w:bidi="ar-EG"/>
        </w:rPr>
        <w:t>ing the results and data regarding the dimensions of the diversity of the Saudi population, the current status of diversity in private sector organi</w:t>
      </w:r>
      <w:r w:rsidR="006256E7">
        <w:rPr>
          <w:rFonts w:asciiTheme="majorBidi" w:hAnsiTheme="majorBidi" w:cstheme="majorBidi"/>
          <w:shd w:val="clear" w:color="auto" w:fill="FFFFFF"/>
          <w:lang w:bidi="ar-EG"/>
        </w:rPr>
        <w:t>s</w:t>
      </w:r>
      <w:r w:rsidRPr="000D5BC0">
        <w:rPr>
          <w:rFonts w:asciiTheme="majorBidi" w:hAnsiTheme="majorBidi" w:cstheme="majorBidi"/>
          <w:shd w:val="clear" w:color="auto" w:fill="FFFFFF"/>
          <w:lang w:bidi="ar-EG"/>
        </w:rPr>
        <w:t>ations, and the challenges faced by management to maximi</w:t>
      </w:r>
      <w:r w:rsidR="006256E7">
        <w:rPr>
          <w:rFonts w:asciiTheme="majorBidi" w:hAnsiTheme="majorBidi" w:cstheme="majorBidi"/>
          <w:shd w:val="clear" w:color="auto" w:fill="FFFFFF"/>
          <w:lang w:bidi="ar-EG"/>
        </w:rPr>
        <w:t>s</w:t>
      </w:r>
      <w:r w:rsidRPr="000D5BC0">
        <w:rPr>
          <w:rFonts w:asciiTheme="majorBidi" w:hAnsiTheme="majorBidi" w:cstheme="majorBidi"/>
          <w:shd w:val="clear" w:color="auto" w:fill="FFFFFF"/>
          <w:lang w:bidi="ar-EG"/>
        </w:rPr>
        <w:t>e the benefits of diversity. Finally, this section provides recommendations and solutions to be taken to promote diversity in Saudi private sector institutions.</w:t>
      </w:r>
    </w:p>
    <w:p w14:paraId="24D9B1CE" w14:textId="776EB290" w:rsidR="001C6331" w:rsidRPr="000D5BC0" w:rsidRDefault="001C6331" w:rsidP="001C6331">
      <w:pPr>
        <w:rPr>
          <w:rFonts w:asciiTheme="majorBidi" w:hAnsiTheme="majorBidi" w:cstheme="majorBidi"/>
          <w:shd w:val="clear" w:color="auto" w:fill="FFFFFF"/>
          <w:lang w:bidi="ar-EG"/>
        </w:rPr>
      </w:pPr>
      <w:r>
        <w:rPr>
          <w:rFonts w:asciiTheme="majorBidi" w:hAnsiTheme="majorBidi" w:cstheme="majorBidi"/>
          <w:shd w:val="clear" w:color="auto" w:fill="FFFFFF"/>
          <w:lang w:bidi="ar-EG"/>
        </w:rPr>
        <w:br w:type="page"/>
      </w:r>
    </w:p>
    <w:p w14:paraId="0F60AAE2" w14:textId="467D270E" w:rsidR="001C6331" w:rsidRPr="000D5BC0" w:rsidRDefault="00C645F3" w:rsidP="001C6331">
      <w:pPr>
        <w:ind w:firstLine="0"/>
        <w:rPr>
          <w:rFonts w:asciiTheme="majorBidi" w:hAnsiTheme="majorBidi" w:cstheme="majorBidi"/>
          <w:b/>
          <w:bCs/>
          <w:shd w:val="clear" w:color="auto" w:fill="FFFFFF"/>
          <w:lang w:bidi="ar-EG"/>
        </w:rPr>
      </w:pPr>
      <w:r>
        <w:rPr>
          <w:rFonts w:asciiTheme="majorBidi" w:hAnsiTheme="majorBidi" w:cstheme="majorBidi"/>
          <w:b/>
          <w:bCs/>
          <w:shd w:val="clear" w:color="auto" w:fill="FFFFFF"/>
          <w:lang w:bidi="ar-EG"/>
        </w:rPr>
        <w:lastRenderedPageBreak/>
        <w:t>IV.I</w:t>
      </w:r>
      <w:r w:rsidR="0098329C">
        <w:rPr>
          <w:rFonts w:asciiTheme="majorBidi" w:hAnsiTheme="majorBidi" w:cstheme="majorBidi"/>
          <w:b/>
          <w:bCs/>
          <w:shd w:val="clear" w:color="auto" w:fill="FFFFFF"/>
          <w:lang w:bidi="ar-EG"/>
        </w:rPr>
        <w:t>.</w:t>
      </w:r>
      <w:r w:rsidR="001C6331" w:rsidRPr="000D5BC0">
        <w:rPr>
          <w:rFonts w:asciiTheme="majorBidi" w:hAnsiTheme="majorBidi" w:cstheme="majorBidi"/>
          <w:b/>
          <w:bCs/>
          <w:shd w:val="clear" w:color="auto" w:fill="FFFFFF"/>
          <w:lang w:bidi="ar-EG"/>
        </w:rPr>
        <w:t xml:space="preserve"> Results of Statistical Reports</w:t>
      </w:r>
    </w:p>
    <w:p w14:paraId="0A886A49" w14:textId="1AA0D7B2" w:rsidR="001C6331" w:rsidRPr="000D5BC0" w:rsidRDefault="001C6331" w:rsidP="001C6331">
      <w:pPr>
        <w:rPr>
          <w:rFonts w:asciiTheme="majorBidi" w:hAnsiTheme="majorBidi" w:cstheme="majorBidi"/>
          <w:shd w:val="clear" w:color="auto" w:fill="FFFFFF"/>
          <w:lang w:bidi="ar-EG"/>
        </w:rPr>
      </w:pPr>
      <w:r w:rsidRPr="000D5BC0">
        <w:rPr>
          <w:rFonts w:asciiTheme="majorBidi" w:hAnsiTheme="majorBidi" w:cstheme="majorBidi"/>
          <w:shd w:val="clear" w:color="auto" w:fill="FFFFFF"/>
          <w:lang w:bidi="ar-EG"/>
        </w:rPr>
        <w:t>The statistical reports shed light on the general status of the Saudi labo</w:t>
      </w:r>
      <w:r w:rsidR="006256E7">
        <w:rPr>
          <w:rFonts w:asciiTheme="majorBidi" w:hAnsiTheme="majorBidi" w:cstheme="majorBidi"/>
          <w:shd w:val="clear" w:color="auto" w:fill="FFFFFF"/>
          <w:lang w:bidi="ar-EG"/>
        </w:rPr>
        <w:t>u</w:t>
      </w:r>
      <w:r w:rsidRPr="000D5BC0">
        <w:rPr>
          <w:rFonts w:asciiTheme="majorBidi" w:hAnsiTheme="majorBidi" w:cstheme="majorBidi"/>
          <w:shd w:val="clear" w:color="auto" w:fill="FFFFFF"/>
          <w:lang w:bidi="ar-EG"/>
        </w:rPr>
        <w:t>r force and its diversity according to the dimensions of sex, nationality, religion, disability and education in both public and private sectors. The report issued by the General Authority for Statistics, which draws information from the data of the Ministry of Civil Service and the General Authority for Social Insurance, indicates that the total number of employees in Saudi Arabia reached 12,765,241 in the first quarter of 20</w:t>
      </w:r>
      <w:r w:rsidR="0050729D">
        <w:rPr>
          <w:rFonts w:asciiTheme="majorBidi" w:hAnsiTheme="majorBidi" w:cstheme="majorBidi"/>
          <w:shd w:val="clear" w:color="auto" w:fill="FFFFFF"/>
          <w:lang w:bidi="ar-EG"/>
        </w:rPr>
        <w:t>23</w:t>
      </w:r>
      <w:r w:rsidRPr="000D5BC0">
        <w:rPr>
          <w:rFonts w:asciiTheme="majorBidi" w:hAnsiTheme="majorBidi" w:cstheme="majorBidi"/>
          <w:shd w:val="clear" w:color="auto" w:fill="FFFFFF"/>
          <w:lang w:bidi="ar-EG"/>
        </w:rPr>
        <w:t>. Saudis represent 24.38% of this number, while non-Saudis represent 75.62%. On the other hand, females represent 17.8%, while males represent 82.2 % of the total number of workers in Saudi Arabia. Table 5 shows the total number of employees in the Kingdom of Saudi Arabia by sex, nationality and regulations, whether the Ministry of Civil Service, the General Authority for Social Insurance or the National Information System for the domestic workers in the first quarter of 20</w:t>
      </w:r>
      <w:r w:rsidR="0050729D">
        <w:rPr>
          <w:rFonts w:asciiTheme="majorBidi" w:hAnsiTheme="majorBidi" w:cstheme="majorBidi"/>
          <w:shd w:val="clear" w:color="auto" w:fill="FFFFFF"/>
          <w:lang w:bidi="ar-EG"/>
        </w:rPr>
        <w:t>23</w:t>
      </w:r>
      <w:r w:rsidRPr="000D5BC0">
        <w:rPr>
          <w:rFonts w:asciiTheme="majorBidi" w:hAnsiTheme="majorBidi" w:cstheme="majorBidi"/>
          <w:shd w:val="clear" w:color="auto" w:fill="FFFFFF"/>
          <w:lang w:bidi="ar-EG"/>
        </w:rPr>
        <w:t>.</w:t>
      </w:r>
    </w:p>
    <w:tbl>
      <w:tblPr>
        <w:tblStyle w:val="TableGrid"/>
        <w:tblW w:w="9586" w:type="dxa"/>
        <w:tblLook w:val="04A0" w:firstRow="1" w:lastRow="0" w:firstColumn="1" w:lastColumn="0" w:noHBand="0" w:noVBand="1"/>
      </w:tblPr>
      <w:tblGrid>
        <w:gridCol w:w="1255"/>
        <w:gridCol w:w="1097"/>
        <w:gridCol w:w="1166"/>
        <w:gridCol w:w="1164"/>
        <w:gridCol w:w="1165"/>
        <w:gridCol w:w="1287"/>
        <w:gridCol w:w="1164"/>
        <w:gridCol w:w="1288"/>
      </w:tblGrid>
      <w:tr w:rsidR="001C6331" w:rsidRPr="000D5BC0" w14:paraId="4E9335AC" w14:textId="77777777" w:rsidTr="001C6331">
        <w:trPr>
          <w:trHeight w:val="844"/>
        </w:trPr>
        <w:tc>
          <w:tcPr>
            <w:tcW w:w="1255" w:type="dxa"/>
            <w:vMerge w:val="restart"/>
            <w:vAlign w:val="center"/>
          </w:tcPr>
          <w:p w14:paraId="2E621F41" w14:textId="77777777" w:rsidR="001C6331" w:rsidRPr="000D5BC0" w:rsidRDefault="001C6331" w:rsidP="001C6331">
            <w:pPr>
              <w:ind w:firstLine="0"/>
              <w:jc w:val="center"/>
              <w:rPr>
                <w:rFonts w:asciiTheme="majorBidi" w:hAnsiTheme="majorBidi" w:cstheme="majorBidi"/>
                <w:b/>
                <w:bCs/>
                <w:sz w:val="20"/>
                <w:szCs w:val="20"/>
                <w:shd w:val="clear" w:color="auto" w:fill="FFFFFF"/>
                <w:lang w:bidi="ar-EG"/>
              </w:rPr>
            </w:pPr>
            <w:r w:rsidRPr="000D5BC0">
              <w:rPr>
                <w:rFonts w:asciiTheme="majorBidi" w:hAnsiTheme="majorBidi" w:cstheme="majorBidi"/>
                <w:b/>
                <w:bCs/>
                <w:sz w:val="20"/>
                <w:szCs w:val="20"/>
                <w:shd w:val="clear" w:color="auto" w:fill="FFFFFF"/>
                <w:lang w:bidi="ar-EG"/>
              </w:rPr>
              <w:t xml:space="preserve">Regulations </w:t>
            </w:r>
          </w:p>
        </w:tc>
        <w:tc>
          <w:tcPr>
            <w:tcW w:w="2263" w:type="dxa"/>
            <w:gridSpan w:val="2"/>
            <w:vAlign w:val="center"/>
          </w:tcPr>
          <w:p w14:paraId="0555C4F4" w14:textId="77777777" w:rsidR="001C6331" w:rsidRPr="000D5BC0" w:rsidRDefault="001C6331" w:rsidP="001C6331">
            <w:pPr>
              <w:ind w:firstLine="0"/>
              <w:jc w:val="center"/>
              <w:rPr>
                <w:rFonts w:asciiTheme="majorBidi" w:hAnsiTheme="majorBidi" w:cstheme="majorBidi"/>
                <w:b/>
                <w:bCs/>
                <w:sz w:val="20"/>
                <w:szCs w:val="20"/>
                <w:shd w:val="clear" w:color="auto" w:fill="FFFFFF"/>
                <w:lang w:bidi="ar-EG"/>
              </w:rPr>
            </w:pPr>
            <w:r w:rsidRPr="000D5BC0">
              <w:rPr>
                <w:rFonts w:asciiTheme="majorBidi" w:hAnsiTheme="majorBidi" w:cstheme="majorBidi"/>
                <w:b/>
                <w:bCs/>
                <w:sz w:val="20"/>
                <w:szCs w:val="20"/>
                <w:shd w:val="clear" w:color="auto" w:fill="FFFFFF"/>
                <w:lang w:bidi="ar-EG"/>
              </w:rPr>
              <w:t>Non-Saudi</w:t>
            </w:r>
          </w:p>
        </w:tc>
        <w:tc>
          <w:tcPr>
            <w:tcW w:w="2329" w:type="dxa"/>
            <w:gridSpan w:val="2"/>
            <w:vAlign w:val="center"/>
          </w:tcPr>
          <w:p w14:paraId="46716AEE" w14:textId="77777777" w:rsidR="001C6331" w:rsidRPr="000D5BC0" w:rsidRDefault="001C6331" w:rsidP="001C6331">
            <w:pPr>
              <w:ind w:firstLine="0"/>
              <w:jc w:val="center"/>
              <w:rPr>
                <w:rFonts w:asciiTheme="majorBidi" w:hAnsiTheme="majorBidi" w:cstheme="majorBidi"/>
                <w:b/>
                <w:bCs/>
                <w:sz w:val="20"/>
                <w:szCs w:val="20"/>
                <w:shd w:val="clear" w:color="auto" w:fill="FFFFFF"/>
                <w:lang w:bidi="ar-EG"/>
              </w:rPr>
            </w:pPr>
            <w:r w:rsidRPr="000D5BC0">
              <w:rPr>
                <w:rFonts w:asciiTheme="majorBidi" w:hAnsiTheme="majorBidi" w:cstheme="majorBidi"/>
                <w:b/>
                <w:bCs/>
                <w:sz w:val="20"/>
                <w:szCs w:val="20"/>
                <w:shd w:val="clear" w:color="auto" w:fill="FFFFFF"/>
                <w:lang w:bidi="ar-EG"/>
              </w:rPr>
              <w:t>Non-Saudi</w:t>
            </w:r>
          </w:p>
        </w:tc>
        <w:tc>
          <w:tcPr>
            <w:tcW w:w="3739" w:type="dxa"/>
            <w:gridSpan w:val="3"/>
            <w:vAlign w:val="center"/>
          </w:tcPr>
          <w:p w14:paraId="081FFF56" w14:textId="77777777" w:rsidR="001C6331" w:rsidRPr="000D5BC0" w:rsidRDefault="001C6331" w:rsidP="001C6331">
            <w:pPr>
              <w:ind w:firstLine="0"/>
              <w:jc w:val="center"/>
              <w:rPr>
                <w:rFonts w:asciiTheme="majorBidi" w:hAnsiTheme="majorBidi" w:cstheme="majorBidi"/>
                <w:b/>
                <w:bCs/>
                <w:sz w:val="20"/>
                <w:szCs w:val="20"/>
                <w:shd w:val="clear" w:color="auto" w:fill="FFFFFF"/>
                <w:lang w:bidi="ar-EG"/>
              </w:rPr>
            </w:pPr>
            <w:r w:rsidRPr="000D5BC0">
              <w:rPr>
                <w:rFonts w:asciiTheme="majorBidi" w:hAnsiTheme="majorBidi" w:cstheme="majorBidi"/>
                <w:b/>
                <w:bCs/>
                <w:sz w:val="20"/>
                <w:szCs w:val="20"/>
                <w:shd w:val="clear" w:color="auto" w:fill="FFFFFF"/>
                <w:lang w:bidi="ar-EG"/>
              </w:rPr>
              <w:t>Total</w:t>
            </w:r>
          </w:p>
        </w:tc>
      </w:tr>
      <w:tr w:rsidR="001C6331" w:rsidRPr="000D5BC0" w14:paraId="0F732BAD" w14:textId="77777777" w:rsidTr="001C6331">
        <w:trPr>
          <w:trHeight w:val="811"/>
        </w:trPr>
        <w:tc>
          <w:tcPr>
            <w:tcW w:w="1255" w:type="dxa"/>
            <w:vMerge/>
            <w:vAlign w:val="center"/>
          </w:tcPr>
          <w:p w14:paraId="007EE081" w14:textId="77777777" w:rsidR="001C6331" w:rsidRPr="000D5BC0" w:rsidRDefault="001C6331" w:rsidP="001C6331">
            <w:pPr>
              <w:ind w:firstLine="0"/>
              <w:jc w:val="center"/>
              <w:rPr>
                <w:rFonts w:asciiTheme="majorBidi" w:hAnsiTheme="majorBidi" w:cstheme="majorBidi"/>
                <w:b/>
                <w:bCs/>
                <w:sz w:val="20"/>
                <w:szCs w:val="20"/>
                <w:shd w:val="clear" w:color="auto" w:fill="FFFFFF"/>
                <w:lang w:bidi="ar-EG"/>
              </w:rPr>
            </w:pPr>
          </w:p>
        </w:tc>
        <w:tc>
          <w:tcPr>
            <w:tcW w:w="1097" w:type="dxa"/>
            <w:vAlign w:val="center"/>
          </w:tcPr>
          <w:p w14:paraId="1E776040" w14:textId="77777777" w:rsidR="001C6331" w:rsidRPr="000D5BC0" w:rsidRDefault="001C6331" w:rsidP="001C6331">
            <w:pPr>
              <w:ind w:firstLine="0"/>
              <w:jc w:val="center"/>
              <w:rPr>
                <w:rFonts w:asciiTheme="majorBidi" w:hAnsiTheme="majorBidi" w:cstheme="majorBidi"/>
                <w:b/>
                <w:bCs/>
                <w:sz w:val="20"/>
                <w:szCs w:val="20"/>
                <w:shd w:val="clear" w:color="auto" w:fill="FFFFFF"/>
                <w:lang w:bidi="ar-EG"/>
              </w:rPr>
            </w:pPr>
            <w:r w:rsidRPr="000D5BC0">
              <w:rPr>
                <w:rFonts w:asciiTheme="majorBidi" w:hAnsiTheme="majorBidi" w:cstheme="majorBidi"/>
                <w:b/>
                <w:bCs/>
                <w:sz w:val="20"/>
                <w:szCs w:val="20"/>
                <w:shd w:val="clear" w:color="auto" w:fill="FFFFFF"/>
                <w:lang w:bidi="ar-EG"/>
              </w:rPr>
              <w:t>Male</w:t>
            </w:r>
          </w:p>
        </w:tc>
        <w:tc>
          <w:tcPr>
            <w:tcW w:w="1165" w:type="dxa"/>
            <w:vAlign w:val="center"/>
          </w:tcPr>
          <w:p w14:paraId="64B4313E" w14:textId="77777777" w:rsidR="001C6331" w:rsidRPr="000D5BC0" w:rsidRDefault="001C6331" w:rsidP="001C6331">
            <w:pPr>
              <w:ind w:firstLine="0"/>
              <w:jc w:val="center"/>
              <w:rPr>
                <w:rFonts w:asciiTheme="majorBidi" w:hAnsiTheme="majorBidi" w:cstheme="majorBidi"/>
                <w:b/>
                <w:bCs/>
                <w:sz w:val="20"/>
                <w:szCs w:val="20"/>
                <w:shd w:val="clear" w:color="auto" w:fill="FFFFFF"/>
                <w:lang w:bidi="ar-EG"/>
              </w:rPr>
            </w:pPr>
            <w:r w:rsidRPr="000D5BC0">
              <w:rPr>
                <w:rFonts w:asciiTheme="majorBidi" w:hAnsiTheme="majorBidi" w:cstheme="majorBidi"/>
                <w:b/>
                <w:bCs/>
                <w:sz w:val="20"/>
                <w:szCs w:val="20"/>
                <w:shd w:val="clear" w:color="auto" w:fill="FFFFFF"/>
                <w:lang w:bidi="ar-EG"/>
              </w:rPr>
              <w:t>Female</w:t>
            </w:r>
          </w:p>
        </w:tc>
        <w:tc>
          <w:tcPr>
            <w:tcW w:w="1164" w:type="dxa"/>
            <w:vAlign w:val="center"/>
          </w:tcPr>
          <w:p w14:paraId="6FD2137D" w14:textId="77777777" w:rsidR="001C6331" w:rsidRPr="000D5BC0" w:rsidRDefault="001C6331" w:rsidP="001C6331">
            <w:pPr>
              <w:ind w:firstLine="0"/>
              <w:jc w:val="center"/>
              <w:rPr>
                <w:rFonts w:asciiTheme="majorBidi" w:hAnsiTheme="majorBidi" w:cstheme="majorBidi"/>
                <w:b/>
                <w:bCs/>
                <w:sz w:val="20"/>
                <w:szCs w:val="20"/>
                <w:shd w:val="clear" w:color="auto" w:fill="FFFFFF"/>
                <w:lang w:bidi="ar-EG"/>
              </w:rPr>
            </w:pPr>
            <w:r w:rsidRPr="000D5BC0">
              <w:rPr>
                <w:rFonts w:asciiTheme="majorBidi" w:hAnsiTheme="majorBidi" w:cstheme="majorBidi"/>
                <w:b/>
                <w:bCs/>
                <w:sz w:val="20"/>
                <w:szCs w:val="20"/>
                <w:shd w:val="clear" w:color="auto" w:fill="FFFFFF"/>
                <w:lang w:bidi="ar-EG"/>
              </w:rPr>
              <w:t>Male</w:t>
            </w:r>
          </w:p>
        </w:tc>
        <w:tc>
          <w:tcPr>
            <w:tcW w:w="1165" w:type="dxa"/>
            <w:vAlign w:val="center"/>
          </w:tcPr>
          <w:p w14:paraId="6942A396" w14:textId="77777777" w:rsidR="001C6331" w:rsidRPr="000D5BC0" w:rsidRDefault="001C6331" w:rsidP="001C6331">
            <w:pPr>
              <w:ind w:firstLine="0"/>
              <w:jc w:val="center"/>
              <w:rPr>
                <w:rFonts w:asciiTheme="majorBidi" w:hAnsiTheme="majorBidi" w:cstheme="majorBidi"/>
                <w:b/>
                <w:bCs/>
                <w:sz w:val="20"/>
                <w:szCs w:val="20"/>
                <w:shd w:val="clear" w:color="auto" w:fill="FFFFFF"/>
                <w:lang w:bidi="ar-EG"/>
              </w:rPr>
            </w:pPr>
            <w:r w:rsidRPr="000D5BC0">
              <w:rPr>
                <w:rFonts w:asciiTheme="majorBidi" w:hAnsiTheme="majorBidi" w:cstheme="majorBidi"/>
                <w:b/>
                <w:bCs/>
                <w:sz w:val="20"/>
                <w:szCs w:val="20"/>
                <w:shd w:val="clear" w:color="auto" w:fill="FFFFFF"/>
                <w:lang w:bidi="ar-EG"/>
              </w:rPr>
              <w:t>Female</w:t>
            </w:r>
          </w:p>
        </w:tc>
        <w:tc>
          <w:tcPr>
            <w:tcW w:w="1287" w:type="dxa"/>
            <w:vAlign w:val="center"/>
          </w:tcPr>
          <w:p w14:paraId="3C8A9107" w14:textId="77777777" w:rsidR="001C6331" w:rsidRPr="000D5BC0" w:rsidRDefault="001C6331" w:rsidP="001C6331">
            <w:pPr>
              <w:ind w:firstLine="0"/>
              <w:jc w:val="center"/>
              <w:rPr>
                <w:rFonts w:asciiTheme="majorBidi" w:hAnsiTheme="majorBidi" w:cstheme="majorBidi"/>
                <w:b/>
                <w:bCs/>
                <w:sz w:val="20"/>
                <w:szCs w:val="20"/>
                <w:shd w:val="clear" w:color="auto" w:fill="FFFFFF"/>
                <w:lang w:bidi="ar-EG"/>
              </w:rPr>
            </w:pPr>
            <w:r w:rsidRPr="000D5BC0">
              <w:rPr>
                <w:rFonts w:asciiTheme="majorBidi" w:hAnsiTheme="majorBidi" w:cstheme="majorBidi"/>
                <w:b/>
                <w:bCs/>
                <w:sz w:val="20"/>
                <w:szCs w:val="20"/>
                <w:shd w:val="clear" w:color="auto" w:fill="FFFFFF"/>
                <w:lang w:bidi="ar-EG"/>
              </w:rPr>
              <w:t>Male</w:t>
            </w:r>
          </w:p>
        </w:tc>
        <w:tc>
          <w:tcPr>
            <w:tcW w:w="1164" w:type="dxa"/>
            <w:vAlign w:val="center"/>
          </w:tcPr>
          <w:p w14:paraId="2AEA83B9" w14:textId="77777777" w:rsidR="001C6331" w:rsidRPr="000D5BC0" w:rsidRDefault="001C6331" w:rsidP="001C6331">
            <w:pPr>
              <w:ind w:firstLine="0"/>
              <w:jc w:val="center"/>
              <w:rPr>
                <w:rFonts w:asciiTheme="majorBidi" w:hAnsiTheme="majorBidi" w:cstheme="majorBidi"/>
                <w:b/>
                <w:bCs/>
                <w:sz w:val="20"/>
                <w:szCs w:val="20"/>
                <w:shd w:val="clear" w:color="auto" w:fill="FFFFFF"/>
                <w:lang w:bidi="ar-EG"/>
              </w:rPr>
            </w:pPr>
            <w:r w:rsidRPr="000D5BC0">
              <w:rPr>
                <w:rFonts w:asciiTheme="majorBidi" w:hAnsiTheme="majorBidi" w:cstheme="majorBidi"/>
                <w:b/>
                <w:bCs/>
                <w:sz w:val="20"/>
                <w:szCs w:val="20"/>
                <w:shd w:val="clear" w:color="auto" w:fill="FFFFFF"/>
                <w:lang w:bidi="ar-EG"/>
              </w:rPr>
              <w:t>female</w:t>
            </w:r>
          </w:p>
        </w:tc>
        <w:tc>
          <w:tcPr>
            <w:tcW w:w="1288" w:type="dxa"/>
            <w:vAlign w:val="center"/>
          </w:tcPr>
          <w:p w14:paraId="01CC234E" w14:textId="77777777" w:rsidR="001C6331" w:rsidRPr="000D5BC0" w:rsidRDefault="001C6331" w:rsidP="001C6331">
            <w:pPr>
              <w:ind w:firstLine="0"/>
              <w:jc w:val="center"/>
              <w:rPr>
                <w:rFonts w:asciiTheme="majorBidi" w:hAnsiTheme="majorBidi" w:cstheme="majorBidi"/>
                <w:b/>
                <w:bCs/>
                <w:sz w:val="20"/>
                <w:szCs w:val="20"/>
                <w:shd w:val="clear" w:color="auto" w:fill="FFFFFF"/>
                <w:lang w:bidi="ar-EG"/>
              </w:rPr>
            </w:pPr>
            <w:r w:rsidRPr="000D5BC0">
              <w:rPr>
                <w:rFonts w:asciiTheme="majorBidi" w:hAnsiTheme="majorBidi" w:cstheme="majorBidi"/>
                <w:b/>
                <w:bCs/>
                <w:sz w:val="20"/>
                <w:szCs w:val="20"/>
                <w:shd w:val="clear" w:color="auto" w:fill="FFFFFF"/>
                <w:lang w:bidi="ar-EG"/>
              </w:rPr>
              <w:t>Total</w:t>
            </w:r>
          </w:p>
        </w:tc>
      </w:tr>
      <w:tr w:rsidR="001C6331" w:rsidRPr="000D5BC0" w14:paraId="2C29199A" w14:textId="77777777" w:rsidTr="001C6331">
        <w:trPr>
          <w:trHeight w:val="844"/>
        </w:trPr>
        <w:tc>
          <w:tcPr>
            <w:tcW w:w="1255" w:type="dxa"/>
            <w:vAlign w:val="center"/>
          </w:tcPr>
          <w:p w14:paraId="505F3223" w14:textId="77777777" w:rsidR="001C6331" w:rsidRPr="000D5BC0" w:rsidRDefault="001C6331" w:rsidP="001C6331">
            <w:pPr>
              <w:ind w:firstLine="0"/>
              <w:jc w:val="center"/>
              <w:rPr>
                <w:rFonts w:asciiTheme="majorBidi" w:hAnsiTheme="majorBidi" w:cstheme="majorBidi"/>
                <w:b/>
                <w:bCs/>
                <w:sz w:val="20"/>
                <w:szCs w:val="20"/>
                <w:shd w:val="clear" w:color="auto" w:fill="FFFFFF"/>
                <w:lang w:bidi="ar-EG"/>
              </w:rPr>
            </w:pPr>
            <w:r w:rsidRPr="000D5BC0">
              <w:rPr>
                <w:rFonts w:asciiTheme="majorBidi" w:hAnsiTheme="majorBidi" w:cstheme="majorBidi"/>
                <w:b/>
                <w:bCs/>
                <w:sz w:val="20"/>
                <w:szCs w:val="20"/>
                <w:shd w:val="clear" w:color="auto" w:fill="FFFFFF"/>
                <w:lang w:bidi="ar-EG"/>
              </w:rPr>
              <w:t>Civil Service</w:t>
            </w:r>
          </w:p>
        </w:tc>
        <w:tc>
          <w:tcPr>
            <w:tcW w:w="1097" w:type="dxa"/>
            <w:vAlign w:val="center"/>
          </w:tcPr>
          <w:p w14:paraId="6F135296" w14:textId="77777777" w:rsidR="001C6331" w:rsidRPr="000D5BC0" w:rsidRDefault="001C6331" w:rsidP="001C6331">
            <w:pPr>
              <w:ind w:firstLine="0"/>
              <w:jc w:val="center"/>
              <w:rPr>
                <w:rFonts w:asciiTheme="majorBidi" w:hAnsiTheme="majorBidi" w:cstheme="majorBidi"/>
                <w:sz w:val="20"/>
                <w:szCs w:val="20"/>
                <w:shd w:val="clear" w:color="auto" w:fill="FFFFFF"/>
                <w:lang w:bidi="ar-EG"/>
              </w:rPr>
            </w:pPr>
            <w:r w:rsidRPr="000D5BC0">
              <w:rPr>
                <w:rFonts w:ascii="Frutiger LT Arabic 55 Roman" w:hAnsi="Frutiger LT Arabic 55 Roman" w:cs="Calibri"/>
                <w:sz w:val="20"/>
                <w:szCs w:val="20"/>
              </w:rPr>
              <w:t>699,742</w:t>
            </w:r>
          </w:p>
        </w:tc>
        <w:tc>
          <w:tcPr>
            <w:tcW w:w="1165" w:type="dxa"/>
            <w:vAlign w:val="center"/>
          </w:tcPr>
          <w:p w14:paraId="53543795" w14:textId="77777777" w:rsidR="001C6331" w:rsidRPr="000D5BC0" w:rsidRDefault="001C6331" w:rsidP="001C6331">
            <w:pPr>
              <w:ind w:firstLine="0"/>
              <w:jc w:val="center"/>
              <w:rPr>
                <w:rFonts w:asciiTheme="majorBidi" w:hAnsiTheme="majorBidi" w:cstheme="majorBidi"/>
                <w:sz w:val="20"/>
                <w:szCs w:val="20"/>
                <w:shd w:val="clear" w:color="auto" w:fill="FFFFFF"/>
                <w:lang w:bidi="ar-EG"/>
              </w:rPr>
            </w:pPr>
            <w:r w:rsidRPr="000D5BC0">
              <w:rPr>
                <w:rFonts w:ascii="Frutiger LT Arabic 55 Roman" w:hAnsi="Frutiger LT Arabic 55 Roman" w:cs="Calibri"/>
                <w:sz w:val="20"/>
                <w:szCs w:val="20"/>
              </w:rPr>
              <w:t>479,175</w:t>
            </w:r>
          </w:p>
        </w:tc>
        <w:tc>
          <w:tcPr>
            <w:tcW w:w="1164" w:type="dxa"/>
            <w:vAlign w:val="center"/>
          </w:tcPr>
          <w:p w14:paraId="60E528F7" w14:textId="77777777" w:rsidR="001C6331" w:rsidRPr="000D5BC0" w:rsidRDefault="001C6331" w:rsidP="001C6331">
            <w:pPr>
              <w:ind w:firstLine="0"/>
              <w:jc w:val="center"/>
              <w:rPr>
                <w:rFonts w:asciiTheme="majorBidi" w:hAnsiTheme="majorBidi" w:cstheme="majorBidi"/>
                <w:sz w:val="20"/>
                <w:szCs w:val="20"/>
                <w:shd w:val="clear" w:color="auto" w:fill="FFFFFF"/>
                <w:lang w:bidi="ar-EG"/>
              </w:rPr>
            </w:pPr>
            <w:r w:rsidRPr="000D5BC0">
              <w:rPr>
                <w:rFonts w:ascii="Frutiger LT Arabic 55 Roman" w:hAnsi="Frutiger LT Arabic 55 Roman" w:cs="Calibri"/>
                <w:sz w:val="20"/>
                <w:szCs w:val="20"/>
              </w:rPr>
              <w:t>26,168</w:t>
            </w:r>
          </w:p>
        </w:tc>
        <w:tc>
          <w:tcPr>
            <w:tcW w:w="1165" w:type="dxa"/>
            <w:vAlign w:val="center"/>
          </w:tcPr>
          <w:p w14:paraId="526183C4" w14:textId="77777777" w:rsidR="001C6331" w:rsidRPr="000D5BC0" w:rsidRDefault="001C6331" w:rsidP="001C6331">
            <w:pPr>
              <w:ind w:firstLine="0"/>
              <w:jc w:val="center"/>
              <w:rPr>
                <w:rFonts w:asciiTheme="majorBidi" w:hAnsiTheme="majorBidi" w:cstheme="majorBidi"/>
                <w:sz w:val="20"/>
                <w:szCs w:val="20"/>
                <w:shd w:val="clear" w:color="auto" w:fill="FFFFFF"/>
                <w:lang w:bidi="ar-EG"/>
              </w:rPr>
            </w:pPr>
            <w:r w:rsidRPr="000D5BC0">
              <w:rPr>
                <w:rFonts w:ascii="Frutiger LT Arabic 55 Roman" w:hAnsi="Frutiger LT Arabic 55 Roman" w:cs="Calibri"/>
                <w:sz w:val="20"/>
                <w:szCs w:val="20"/>
              </w:rPr>
              <w:t>22,952</w:t>
            </w:r>
          </w:p>
        </w:tc>
        <w:tc>
          <w:tcPr>
            <w:tcW w:w="1287" w:type="dxa"/>
            <w:vAlign w:val="center"/>
          </w:tcPr>
          <w:p w14:paraId="0208CF99" w14:textId="77777777" w:rsidR="001C6331" w:rsidRPr="000D5BC0" w:rsidRDefault="001C6331" w:rsidP="001C6331">
            <w:pPr>
              <w:ind w:firstLine="0"/>
              <w:jc w:val="center"/>
              <w:rPr>
                <w:rFonts w:asciiTheme="majorBidi" w:hAnsiTheme="majorBidi" w:cstheme="majorBidi"/>
                <w:sz w:val="20"/>
                <w:szCs w:val="20"/>
                <w:shd w:val="clear" w:color="auto" w:fill="FFFFFF"/>
                <w:lang w:bidi="ar-EG"/>
              </w:rPr>
            </w:pPr>
            <w:r w:rsidRPr="000D5BC0">
              <w:rPr>
                <w:rFonts w:ascii="Frutiger LT Arabic 55 Roman" w:hAnsi="Frutiger LT Arabic 55 Roman" w:cs="Calibri"/>
                <w:sz w:val="20"/>
                <w:szCs w:val="20"/>
              </w:rPr>
              <w:t>725,910</w:t>
            </w:r>
          </w:p>
        </w:tc>
        <w:tc>
          <w:tcPr>
            <w:tcW w:w="1164" w:type="dxa"/>
            <w:vAlign w:val="center"/>
          </w:tcPr>
          <w:p w14:paraId="2710C872" w14:textId="77777777" w:rsidR="001C6331" w:rsidRPr="000D5BC0" w:rsidRDefault="001C6331" w:rsidP="001C6331">
            <w:pPr>
              <w:ind w:firstLine="0"/>
              <w:jc w:val="center"/>
              <w:rPr>
                <w:rFonts w:asciiTheme="majorBidi" w:hAnsiTheme="majorBidi" w:cstheme="majorBidi"/>
                <w:sz w:val="20"/>
                <w:szCs w:val="20"/>
                <w:shd w:val="clear" w:color="auto" w:fill="FFFFFF"/>
                <w:lang w:bidi="ar-EG"/>
              </w:rPr>
            </w:pPr>
            <w:r w:rsidRPr="000D5BC0">
              <w:rPr>
                <w:rFonts w:ascii="Frutiger LT Arabic 55 Roman" w:hAnsi="Frutiger LT Arabic 55 Roman" w:cs="Calibri"/>
                <w:sz w:val="20"/>
                <w:szCs w:val="20"/>
              </w:rPr>
              <w:t>502,127</w:t>
            </w:r>
          </w:p>
        </w:tc>
        <w:tc>
          <w:tcPr>
            <w:tcW w:w="1288" w:type="dxa"/>
            <w:vAlign w:val="center"/>
          </w:tcPr>
          <w:p w14:paraId="49E6892B" w14:textId="77777777" w:rsidR="001C6331" w:rsidRPr="000D5BC0" w:rsidRDefault="001C6331" w:rsidP="001C6331">
            <w:pPr>
              <w:ind w:firstLine="0"/>
              <w:jc w:val="center"/>
              <w:rPr>
                <w:rFonts w:asciiTheme="majorBidi" w:hAnsiTheme="majorBidi" w:cstheme="majorBidi"/>
                <w:sz w:val="20"/>
                <w:szCs w:val="20"/>
                <w:shd w:val="clear" w:color="auto" w:fill="FFFFFF"/>
                <w:lang w:bidi="ar-EG"/>
              </w:rPr>
            </w:pPr>
            <w:r w:rsidRPr="000D5BC0">
              <w:rPr>
                <w:rFonts w:ascii="Frutiger LT Arabic 55 Roman" w:hAnsi="Frutiger LT Arabic 55 Roman" w:cs="Calibri"/>
                <w:sz w:val="20"/>
                <w:szCs w:val="20"/>
              </w:rPr>
              <w:t>1,228,037</w:t>
            </w:r>
          </w:p>
        </w:tc>
      </w:tr>
      <w:tr w:rsidR="001C6331" w:rsidRPr="000D5BC0" w14:paraId="21B31D59" w14:textId="77777777" w:rsidTr="001C6331">
        <w:trPr>
          <w:trHeight w:val="811"/>
        </w:trPr>
        <w:tc>
          <w:tcPr>
            <w:tcW w:w="1255" w:type="dxa"/>
            <w:vAlign w:val="center"/>
          </w:tcPr>
          <w:p w14:paraId="3FC800C3" w14:textId="77777777" w:rsidR="001C6331" w:rsidRPr="000D5BC0" w:rsidRDefault="001C6331" w:rsidP="001C6331">
            <w:pPr>
              <w:ind w:firstLine="0"/>
              <w:jc w:val="center"/>
              <w:rPr>
                <w:rFonts w:asciiTheme="majorBidi" w:hAnsiTheme="majorBidi" w:cstheme="majorBidi"/>
                <w:b/>
                <w:bCs/>
                <w:sz w:val="20"/>
                <w:szCs w:val="20"/>
                <w:shd w:val="clear" w:color="auto" w:fill="FFFFFF"/>
                <w:lang w:bidi="ar-EG"/>
              </w:rPr>
            </w:pPr>
            <w:r w:rsidRPr="000D5BC0">
              <w:rPr>
                <w:rFonts w:asciiTheme="majorBidi" w:hAnsiTheme="majorBidi" w:cstheme="majorBidi"/>
                <w:b/>
                <w:bCs/>
                <w:sz w:val="20"/>
                <w:szCs w:val="20"/>
                <w:shd w:val="clear" w:color="auto" w:fill="FFFFFF"/>
                <w:lang w:bidi="ar-EG"/>
              </w:rPr>
              <w:t>Social Insurance</w:t>
            </w:r>
          </w:p>
        </w:tc>
        <w:tc>
          <w:tcPr>
            <w:tcW w:w="1097" w:type="dxa"/>
            <w:vAlign w:val="center"/>
          </w:tcPr>
          <w:p w14:paraId="76D20E2E" w14:textId="77777777" w:rsidR="001C6331" w:rsidRPr="000D5BC0" w:rsidRDefault="001C6331" w:rsidP="001C6331">
            <w:pPr>
              <w:ind w:firstLine="0"/>
              <w:jc w:val="center"/>
              <w:rPr>
                <w:rFonts w:asciiTheme="majorBidi" w:hAnsiTheme="majorBidi" w:cstheme="majorBidi"/>
                <w:sz w:val="20"/>
                <w:szCs w:val="20"/>
                <w:shd w:val="clear" w:color="auto" w:fill="FFFFFF"/>
                <w:lang w:bidi="ar-EG"/>
              </w:rPr>
            </w:pPr>
            <w:r w:rsidRPr="000D5BC0">
              <w:rPr>
                <w:rFonts w:ascii="Frutiger LT Arabic 55 Roman" w:hAnsi="Frutiger LT Arabic 55 Roman" w:cs="Calibri"/>
                <w:sz w:val="20"/>
                <w:szCs w:val="20"/>
              </w:rPr>
              <w:t>1,336,400</w:t>
            </w:r>
          </w:p>
        </w:tc>
        <w:tc>
          <w:tcPr>
            <w:tcW w:w="1165" w:type="dxa"/>
            <w:vAlign w:val="center"/>
          </w:tcPr>
          <w:p w14:paraId="7376F6A4" w14:textId="77777777" w:rsidR="001C6331" w:rsidRPr="000D5BC0" w:rsidRDefault="001C6331" w:rsidP="001C6331">
            <w:pPr>
              <w:ind w:firstLine="0"/>
              <w:jc w:val="center"/>
              <w:rPr>
                <w:rFonts w:asciiTheme="majorBidi" w:hAnsiTheme="majorBidi" w:cstheme="majorBidi"/>
                <w:sz w:val="20"/>
                <w:szCs w:val="20"/>
                <w:shd w:val="clear" w:color="auto" w:fill="FFFFFF"/>
                <w:lang w:bidi="ar-EG"/>
              </w:rPr>
            </w:pPr>
            <w:r w:rsidRPr="000D5BC0">
              <w:rPr>
                <w:rFonts w:ascii="Frutiger LT Arabic 55 Roman" w:hAnsi="Frutiger LT Arabic 55 Roman" w:cs="Calibri"/>
                <w:sz w:val="20"/>
                <w:szCs w:val="20"/>
              </w:rPr>
              <w:t>596,712</w:t>
            </w:r>
          </w:p>
        </w:tc>
        <w:tc>
          <w:tcPr>
            <w:tcW w:w="1164" w:type="dxa"/>
            <w:vAlign w:val="center"/>
          </w:tcPr>
          <w:p w14:paraId="35E0DC34" w14:textId="77777777" w:rsidR="001C6331" w:rsidRPr="000D5BC0" w:rsidRDefault="001C6331" w:rsidP="001C6331">
            <w:pPr>
              <w:ind w:firstLine="0"/>
              <w:jc w:val="center"/>
              <w:rPr>
                <w:rFonts w:asciiTheme="majorBidi" w:hAnsiTheme="majorBidi" w:cstheme="majorBidi"/>
                <w:sz w:val="20"/>
                <w:szCs w:val="20"/>
                <w:shd w:val="clear" w:color="auto" w:fill="FFFFFF"/>
                <w:lang w:bidi="ar-EG"/>
              </w:rPr>
            </w:pPr>
            <w:r w:rsidRPr="000D5BC0">
              <w:rPr>
                <w:rFonts w:ascii="Frutiger LT Arabic 55 Roman" w:hAnsi="Frutiger LT Arabic 55 Roman" w:cs="Calibri"/>
                <w:sz w:val="20"/>
                <w:szCs w:val="20"/>
              </w:rPr>
              <w:t>6,513,607</w:t>
            </w:r>
          </w:p>
        </w:tc>
        <w:tc>
          <w:tcPr>
            <w:tcW w:w="1165" w:type="dxa"/>
            <w:vAlign w:val="center"/>
          </w:tcPr>
          <w:p w14:paraId="0E6C7CA7" w14:textId="77777777" w:rsidR="001C6331" w:rsidRPr="000D5BC0" w:rsidRDefault="001C6331" w:rsidP="001C6331">
            <w:pPr>
              <w:ind w:firstLine="0"/>
              <w:jc w:val="center"/>
              <w:rPr>
                <w:rFonts w:asciiTheme="majorBidi" w:hAnsiTheme="majorBidi" w:cstheme="majorBidi"/>
                <w:sz w:val="20"/>
                <w:szCs w:val="20"/>
                <w:shd w:val="clear" w:color="auto" w:fill="FFFFFF"/>
                <w:lang w:bidi="ar-EG"/>
              </w:rPr>
            </w:pPr>
            <w:r w:rsidRPr="000D5BC0">
              <w:rPr>
                <w:rFonts w:ascii="Frutiger LT Arabic 55 Roman" w:hAnsi="Frutiger LT Arabic 55 Roman" w:cs="Calibri"/>
                <w:sz w:val="20"/>
                <w:szCs w:val="20"/>
              </w:rPr>
              <w:t>226,788</w:t>
            </w:r>
          </w:p>
        </w:tc>
        <w:tc>
          <w:tcPr>
            <w:tcW w:w="1287" w:type="dxa"/>
            <w:vAlign w:val="center"/>
          </w:tcPr>
          <w:p w14:paraId="72F6CA43" w14:textId="77777777" w:rsidR="001C6331" w:rsidRPr="000D5BC0" w:rsidRDefault="001C6331" w:rsidP="001C6331">
            <w:pPr>
              <w:ind w:firstLine="0"/>
              <w:jc w:val="center"/>
              <w:rPr>
                <w:rFonts w:asciiTheme="majorBidi" w:hAnsiTheme="majorBidi" w:cstheme="majorBidi"/>
                <w:sz w:val="20"/>
                <w:szCs w:val="20"/>
                <w:shd w:val="clear" w:color="auto" w:fill="FFFFFF"/>
                <w:lang w:bidi="ar-EG"/>
              </w:rPr>
            </w:pPr>
            <w:r w:rsidRPr="000D5BC0">
              <w:rPr>
                <w:rFonts w:ascii="Frutiger LT Arabic 55 Roman" w:hAnsi="Frutiger LT Arabic 55 Roman" w:cs="Calibri"/>
                <w:sz w:val="20"/>
                <w:szCs w:val="20"/>
              </w:rPr>
              <w:t>7,850,007</w:t>
            </w:r>
          </w:p>
        </w:tc>
        <w:tc>
          <w:tcPr>
            <w:tcW w:w="1164" w:type="dxa"/>
            <w:vAlign w:val="center"/>
          </w:tcPr>
          <w:p w14:paraId="00BA6401" w14:textId="77777777" w:rsidR="001C6331" w:rsidRPr="000D5BC0" w:rsidRDefault="001C6331" w:rsidP="001C6331">
            <w:pPr>
              <w:ind w:firstLine="0"/>
              <w:jc w:val="center"/>
              <w:rPr>
                <w:rFonts w:asciiTheme="majorBidi" w:hAnsiTheme="majorBidi" w:cstheme="majorBidi"/>
                <w:sz w:val="20"/>
                <w:szCs w:val="20"/>
                <w:shd w:val="clear" w:color="auto" w:fill="FFFFFF"/>
                <w:lang w:bidi="ar-EG"/>
              </w:rPr>
            </w:pPr>
            <w:r w:rsidRPr="000D5BC0">
              <w:rPr>
                <w:rFonts w:ascii="Frutiger LT Arabic 55 Roman" w:hAnsi="Frutiger LT Arabic 55 Roman" w:cs="Calibri"/>
                <w:sz w:val="20"/>
                <w:szCs w:val="20"/>
              </w:rPr>
              <w:t>823,500</w:t>
            </w:r>
          </w:p>
        </w:tc>
        <w:tc>
          <w:tcPr>
            <w:tcW w:w="1288" w:type="dxa"/>
            <w:vAlign w:val="center"/>
          </w:tcPr>
          <w:p w14:paraId="099B30FD" w14:textId="77777777" w:rsidR="001C6331" w:rsidRPr="000D5BC0" w:rsidRDefault="001C6331" w:rsidP="001C6331">
            <w:pPr>
              <w:ind w:firstLine="0"/>
              <w:jc w:val="center"/>
              <w:rPr>
                <w:rFonts w:asciiTheme="majorBidi" w:hAnsiTheme="majorBidi" w:cstheme="majorBidi"/>
                <w:sz w:val="20"/>
                <w:szCs w:val="20"/>
                <w:shd w:val="clear" w:color="auto" w:fill="FFFFFF"/>
                <w:lang w:bidi="ar-EG"/>
              </w:rPr>
            </w:pPr>
            <w:r w:rsidRPr="000D5BC0">
              <w:rPr>
                <w:rFonts w:ascii="Frutiger LT Arabic 55 Roman" w:hAnsi="Frutiger LT Arabic 55 Roman" w:cs="Calibri"/>
                <w:sz w:val="20"/>
                <w:szCs w:val="20"/>
              </w:rPr>
              <w:t>8,673,507</w:t>
            </w:r>
          </w:p>
        </w:tc>
      </w:tr>
      <w:tr w:rsidR="001C6331" w:rsidRPr="000D5BC0" w14:paraId="5760A00F" w14:textId="77777777" w:rsidTr="001C6331">
        <w:trPr>
          <w:trHeight w:val="844"/>
        </w:trPr>
        <w:tc>
          <w:tcPr>
            <w:tcW w:w="1255" w:type="dxa"/>
            <w:vAlign w:val="center"/>
          </w:tcPr>
          <w:p w14:paraId="6F79B097" w14:textId="77777777" w:rsidR="001C6331" w:rsidRPr="000D5BC0" w:rsidRDefault="001C6331" w:rsidP="001C6331">
            <w:pPr>
              <w:ind w:firstLine="0"/>
              <w:jc w:val="center"/>
              <w:rPr>
                <w:rFonts w:asciiTheme="majorBidi" w:hAnsiTheme="majorBidi" w:cstheme="majorBidi"/>
                <w:b/>
                <w:bCs/>
                <w:sz w:val="20"/>
                <w:szCs w:val="20"/>
                <w:shd w:val="clear" w:color="auto" w:fill="FFFFFF"/>
                <w:lang w:bidi="ar-EG"/>
              </w:rPr>
            </w:pPr>
            <w:r w:rsidRPr="000D5BC0">
              <w:rPr>
                <w:rFonts w:asciiTheme="majorBidi" w:hAnsiTheme="majorBidi" w:cstheme="majorBidi"/>
                <w:b/>
                <w:bCs/>
                <w:sz w:val="20"/>
                <w:szCs w:val="20"/>
                <w:shd w:val="clear" w:color="auto" w:fill="FFFFFF"/>
                <w:lang w:bidi="ar-EG"/>
              </w:rPr>
              <w:t>Domestic Worker</w:t>
            </w:r>
          </w:p>
        </w:tc>
        <w:tc>
          <w:tcPr>
            <w:tcW w:w="1097" w:type="dxa"/>
            <w:vAlign w:val="center"/>
          </w:tcPr>
          <w:p w14:paraId="2A787D77" w14:textId="77777777" w:rsidR="001C6331" w:rsidRPr="000D5BC0" w:rsidRDefault="001C6331" w:rsidP="001C6331">
            <w:pPr>
              <w:ind w:firstLine="0"/>
              <w:jc w:val="center"/>
              <w:rPr>
                <w:rFonts w:asciiTheme="majorBidi" w:hAnsiTheme="majorBidi" w:cstheme="majorBidi"/>
                <w:sz w:val="20"/>
                <w:szCs w:val="20"/>
                <w:shd w:val="clear" w:color="auto" w:fill="FFFFFF"/>
                <w:lang w:bidi="ar-EG"/>
              </w:rPr>
            </w:pPr>
            <w:r w:rsidRPr="000D5BC0">
              <w:rPr>
                <w:rFonts w:asciiTheme="majorBidi" w:hAnsiTheme="majorBidi" w:cstheme="majorBidi"/>
                <w:sz w:val="20"/>
                <w:szCs w:val="20"/>
                <w:shd w:val="clear" w:color="auto" w:fill="FFFFFF"/>
                <w:lang w:bidi="ar-EG"/>
              </w:rPr>
              <w:t>0</w:t>
            </w:r>
          </w:p>
        </w:tc>
        <w:tc>
          <w:tcPr>
            <w:tcW w:w="1165" w:type="dxa"/>
            <w:vAlign w:val="center"/>
          </w:tcPr>
          <w:p w14:paraId="6B720FFA" w14:textId="77777777" w:rsidR="001C6331" w:rsidRPr="000D5BC0" w:rsidRDefault="001C6331" w:rsidP="001C6331">
            <w:pPr>
              <w:ind w:firstLine="0"/>
              <w:jc w:val="center"/>
              <w:rPr>
                <w:rFonts w:asciiTheme="majorBidi" w:hAnsiTheme="majorBidi" w:cstheme="majorBidi"/>
                <w:sz w:val="20"/>
                <w:szCs w:val="20"/>
                <w:shd w:val="clear" w:color="auto" w:fill="FFFFFF"/>
                <w:lang w:bidi="ar-EG"/>
              </w:rPr>
            </w:pPr>
            <w:r w:rsidRPr="000D5BC0">
              <w:rPr>
                <w:rFonts w:asciiTheme="majorBidi" w:hAnsiTheme="majorBidi" w:cstheme="majorBidi"/>
                <w:sz w:val="20"/>
                <w:szCs w:val="20"/>
                <w:shd w:val="clear" w:color="auto" w:fill="FFFFFF"/>
                <w:lang w:bidi="ar-EG"/>
              </w:rPr>
              <w:t>0</w:t>
            </w:r>
          </w:p>
        </w:tc>
        <w:tc>
          <w:tcPr>
            <w:tcW w:w="1164" w:type="dxa"/>
            <w:vAlign w:val="center"/>
          </w:tcPr>
          <w:p w14:paraId="11DBCA2E" w14:textId="77777777" w:rsidR="001C6331" w:rsidRPr="000D5BC0" w:rsidRDefault="001C6331" w:rsidP="001C6331">
            <w:pPr>
              <w:ind w:firstLine="0"/>
              <w:jc w:val="center"/>
              <w:rPr>
                <w:rFonts w:asciiTheme="majorBidi" w:hAnsiTheme="majorBidi" w:cstheme="majorBidi"/>
                <w:sz w:val="20"/>
                <w:szCs w:val="20"/>
                <w:shd w:val="clear" w:color="auto" w:fill="FFFFFF"/>
                <w:lang w:bidi="ar-EG"/>
              </w:rPr>
            </w:pPr>
            <w:r w:rsidRPr="000D5BC0">
              <w:rPr>
                <w:rFonts w:ascii="Frutiger LT Arabic 55 Roman" w:hAnsi="Frutiger LT Arabic 55 Roman" w:cs="Calibri"/>
                <w:sz w:val="20"/>
                <w:szCs w:val="20"/>
              </w:rPr>
              <w:t>1,918,424</w:t>
            </w:r>
          </w:p>
        </w:tc>
        <w:tc>
          <w:tcPr>
            <w:tcW w:w="1165" w:type="dxa"/>
            <w:vAlign w:val="center"/>
          </w:tcPr>
          <w:p w14:paraId="37E810F7" w14:textId="77777777" w:rsidR="001C6331" w:rsidRPr="000D5BC0" w:rsidRDefault="001C6331" w:rsidP="001C6331">
            <w:pPr>
              <w:ind w:firstLine="0"/>
              <w:jc w:val="center"/>
              <w:rPr>
                <w:rFonts w:asciiTheme="majorBidi" w:hAnsiTheme="majorBidi" w:cstheme="majorBidi"/>
                <w:sz w:val="20"/>
                <w:szCs w:val="20"/>
                <w:shd w:val="clear" w:color="auto" w:fill="FFFFFF"/>
                <w:lang w:bidi="ar-EG"/>
              </w:rPr>
            </w:pPr>
            <w:r w:rsidRPr="000D5BC0">
              <w:rPr>
                <w:rFonts w:ascii="Frutiger LT Arabic 55 Roman" w:hAnsi="Frutiger LT Arabic 55 Roman" w:cs="Calibri"/>
                <w:sz w:val="20"/>
                <w:szCs w:val="20"/>
              </w:rPr>
              <w:t>945,273</w:t>
            </w:r>
          </w:p>
        </w:tc>
        <w:tc>
          <w:tcPr>
            <w:tcW w:w="1287" w:type="dxa"/>
            <w:vAlign w:val="center"/>
          </w:tcPr>
          <w:p w14:paraId="5CDFADCB" w14:textId="77777777" w:rsidR="001C6331" w:rsidRPr="000D5BC0" w:rsidRDefault="001C6331" w:rsidP="001C6331">
            <w:pPr>
              <w:ind w:firstLine="0"/>
              <w:jc w:val="center"/>
              <w:rPr>
                <w:rFonts w:asciiTheme="majorBidi" w:hAnsiTheme="majorBidi" w:cstheme="majorBidi"/>
                <w:sz w:val="20"/>
                <w:szCs w:val="20"/>
                <w:shd w:val="clear" w:color="auto" w:fill="FFFFFF"/>
                <w:lang w:bidi="ar-EG"/>
              </w:rPr>
            </w:pPr>
            <w:r w:rsidRPr="000D5BC0">
              <w:rPr>
                <w:rFonts w:ascii="Frutiger LT Arabic 55 Roman" w:hAnsi="Frutiger LT Arabic 55 Roman" w:cs="Calibri"/>
                <w:sz w:val="20"/>
                <w:szCs w:val="20"/>
              </w:rPr>
              <w:t>1,918,424</w:t>
            </w:r>
          </w:p>
        </w:tc>
        <w:tc>
          <w:tcPr>
            <w:tcW w:w="1164" w:type="dxa"/>
            <w:vAlign w:val="center"/>
          </w:tcPr>
          <w:p w14:paraId="0C1B2B54" w14:textId="77777777" w:rsidR="001C6331" w:rsidRPr="000D5BC0" w:rsidRDefault="001C6331" w:rsidP="001C6331">
            <w:pPr>
              <w:ind w:firstLine="0"/>
              <w:jc w:val="center"/>
              <w:rPr>
                <w:rFonts w:asciiTheme="majorBidi" w:hAnsiTheme="majorBidi" w:cstheme="majorBidi"/>
                <w:sz w:val="20"/>
                <w:szCs w:val="20"/>
                <w:shd w:val="clear" w:color="auto" w:fill="FFFFFF"/>
                <w:lang w:bidi="ar-EG"/>
              </w:rPr>
            </w:pPr>
            <w:r w:rsidRPr="000D5BC0">
              <w:rPr>
                <w:rFonts w:ascii="Frutiger LT Arabic 55 Roman" w:hAnsi="Frutiger LT Arabic 55 Roman" w:cs="Calibri"/>
                <w:sz w:val="20"/>
                <w:szCs w:val="20"/>
              </w:rPr>
              <w:t>945,273</w:t>
            </w:r>
          </w:p>
        </w:tc>
        <w:tc>
          <w:tcPr>
            <w:tcW w:w="1288" w:type="dxa"/>
            <w:vAlign w:val="center"/>
          </w:tcPr>
          <w:p w14:paraId="0959DC2F" w14:textId="77777777" w:rsidR="001C6331" w:rsidRPr="000D5BC0" w:rsidRDefault="001C6331" w:rsidP="001C6331">
            <w:pPr>
              <w:ind w:firstLine="0"/>
              <w:jc w:val="center"/>
              <w:rPr>
                <w:rFonts w:asciiTheme="majorBidi" w:hAnsiTheme="majorBidi" w:cstheme="majorBidi"/>
                <w:sz w:val="20"/>
                <w:szCs w:val="20"/>
                <w:shd w:val="clear" w:color="auto" w:fill="FFFFFF"/>
                <w:lang w:bidi="ar-EG"/>
              </w:rPr>
            </w:pPr>
            <w:r w:rsidRPr="000D5BC0">
              <w:rPr>
                <w:rFonts w:ascii="Frutiger LT Arabic 55 Roman" w:hAnsi="Frutiger LT Arabic 55 Roman" w:cs="Calibri"/>
                <w:sz w:val="20"/>
                <w:szCs w:val="20"/>
              </w:rPr>
              <w:t>2,863,697</w:t>
            </w:r>
          </w:p>
        </w:tc>
      </w:tr>
      <w:tr w:rsidR="001C6331" w:rsidRPr="000D5BC0" w14:paraId="4372DF2F" w14:textId="77777777" w:rsidTr="001C6331">
        <w:trPr>
          <w:trHeight w:val="844"/>
        </w:trPr>
        <w:tc>
          <w:tcPr>
            <w:tcW w:w="1255" w:type="dxa"/>
            <w:vAlign w:val="center"/>
          </w:tcPr>
          <w:p w14:paraId="30E94700" w14:textId="77777777" w:rsidR="001C6331" w:rsidRPr="000D5BC0" w:rsidRDefault="001C6331" w:rsidP="001C6331">
            <w:pPr>
              <w:ind w:firstLine="0"/>
              <w:jc w:val="center"/>
              <w:rPr>
                <w:rFonts w:asciiTheme="majorBidi" w:hAnsiTheme="majorBidi" w:cstheme="majorBidi"/>
                <w:b/>
                <w:bCs/>
                <w:sz w:val="20"/>
                <w:szCs w:val="20"/>
                <w:shd w:val="clear" w:color="auto" w:fill="FFFFFF"/>
                <w:lang w:bidi="ar-EG"/>
              </w:rPr>
            </w:pPr>
            <w:r w:rsidRPr="000D5BC0">
              <w:rPr>
                <w:rFonts w:asciiTheme="majorBidi" w:hAnsiTheme="majorBidi" w:cstheme="majorBidi"/>
                <w:b/>
                <w:bCs/>
                <w:sz w:val="20"/>
                <w:szCs w:val="20"/>
                <w:shd w:val="clear" w:color="auto" w:fill="FFFFFF"/>
                <w:lang w:bidi="ar-EG"/>
              </w:rPr>
              <w:t xml:space="preserve">Total </w:t>
            </w:r>
          </w:p>
        </w:tc>
        <w:tc>
          <w:tcPr>
            <w:tcW w:w="1097" w:type="dxa"/>
            <w:vAlign w:val="center"/>
          </w:tcPr>
          <w:p w14:paraId="0055A5E4" w14:textId="77777777" w:rsidR="001C6331" w:rsidRPr="000D5BC0" w:rsidRDefault="001C6331" w:rsidP="001C6331">
            <w:pPr>
              <w:ind w:firstLine="0"/>
              <w:jc w:val="center"/>
              <w:rPr>
                <w:rFonts w:asciiTheme="majorBidi" w:hAnsiTheme="majorBidi" w:cstheme="majorBidi"/>
                <w:b/>
                <w:bCs/>
                <w:sz w:val="20"/>
                <w:szCs w:val="20"/>
                <w:shd w:val="clear" w:color="auto" w:fill="FFFFFF"/>
                <w:lang w:bidi="ar-EG"/>
              </w:rPr>
            </w:pPr>
            <w:r w:rsidRPr="000D5BC0">
              <w:rPr>
                <w:rFonts w:asciiTheme="majorBidi" w:hAnsiTheme="majorBidi" w:cstheme="majorBidi"/>
                <w:b/>
                <w:bCs/>
                <w:sz w:val="20"/>
                <w:szCs w:val="20"/>
                <w:shd w:val="clear" w:color="auto" w:fill="FFFFFF"/>
                <w:lang w:bidi="ar-EG"/>
              </w:rPr>
              <w:t>2,036,142</w:t>
            </w:r>
          </w:p>
        </w:tc>
        <w:tc>
          <w:tcPr>
            <w:tcW w:w="1165" w:type="dxa"/>
            <w:vAlign w:val="center"/>
          </w:tcPr>
          <w:p w14:paraId="70C9DBF7" w14:textId="77777777" w:rsidR="001C6331" w:rsidRPr="000D5BC0" w:rsidRDefault="001C6331" w:rsidP="001C6331">
            <w:pPr>
              <w:ind w:firstLine="0"/>
              <w:jc w:val="center"/>
              <w:rPr>
                <w:rFonts w:asciiTheme="majorBidi" w:hAnsiTheme="majorBidi" w:cstheme="majorBidi"/>
                <w:b/>
                <w:bCs/>
                <w:sz w:val="20"/>
                <w:szCs w:val="20"/>
                <w:shd w:val="clear" w:color="auto" w:fill="FFFFFF"/>
                <w:lang w:bidi="ar-EG"/>
              </w:rPr>
            </w:pPr>
            <w:r w:rsidRPr="000D5BC0">
              <w:rPr>
                <w:rFonts w:ascii="Frutiger LT Arabic 55 Roman" w:hAnsi="Frutiger LT Arabic 55 Roman" w:cs="Calibri"/>
                <w:b/>
                <w:bCs/>
                <w:sz w:val="20"/>
                <w:szCs w:val="20"/>
              </w:rPr>
              <w:t>1,075,887</w:t>
            </w:r>
          </w:p>
        </w:tc>
        <w:tc>
          <w:tcPr>
            <w:tcW w:w="1164" w:type="dxa"/>
            <w:vAlign w:val="center"/>
          </w:tcPr>
          <w:p w14:paraId="0B087F28" w14:textId="77777777" w:rsidR="001C6331" w:rsidRPr="000D5BC0" w:rsidRDefault="001C6331" w:rsidP="001C6331">
            <w:pPr>
              <w:ind w:firstLine="0"/>
              <w:jc w:val="center"/>
              <w:rPr>
                <w:rFonts w:asciiTheme="majorBidi" w:hAnsiTheme="majorBidi" w:cstheme="majorBidi"/>
                <w:b/>
                <w:bCs/>
                <w:sz w:val="20"/>
                <w:szCs w:val="20"/>
                <w:shd w:val="clear" w:color="auto" w:fill="FFFFFF"/>
                <w:lang w:bidi="ar-EG"/>
              </w:rPr>
            </w:pPr>
            <w:r w:rsidRPr="000D5BC0">
              <w:rPr>
                <w:rFonts w:ascii="Frutiger LT Arabic 55 Roman" w:hAnsi="Frutiger LT Arabic 55 Roman" w:cs="Calibri"/>
                <w:b/>
                <w:bCs/>
                <w:sz w:val="20"/>
                <w:szCs w:val="20"/>
              </w:rPr>
              <w:t>8,458,199</w:t>
            </w:r>
          </w:p>
        </w:tc>
        <w:tc>
          <w:tcPr>
            <w:tcW w:w="1165" w:type="dxa"/>
            <w:vAlign w:val="center"/>
          </w:tcPr>
          <w:p w14:paraId="6002DD19" w14:textId="77777777" w:rsidR="001C6331" w:rsidRPr="000D5BC0" w:rsidRDefault="001C6331" w:rsidP="001C6331">
            <w:pPr>
              <w:ind w:firstLine="0"/>
              <w:jc w:val="center"/>
              <w:rPr>
                <w:rFonts w:asciiTheme="majorBidi" w:hAnsiTheme="majorBidi" w:cstheme="majorBidi"/>
                <w:b/>
                <w:bCs/>
                <w:sz w:val="20"/>
                <w:szCs w:val="20"/>
                <w:shd w:val="clear" w:color="auto" w:fill="FFFFFF"/>
                <w:lang w:bidi="ar-EG"/>
              </w:rPr>
            </w:pPr>
            <w:r w:rsidRPr="000D5BC0">
              <w:rPr>
                <w:rFonts w:ascii="Frutiger LT Arabic 55 Roman" w:hAnsi="Frutiger LT Arabic 55 Roman" w:cs="Calibri"/>
                <w:b/>
                <w:bCs/>
                <w:sz w:val="20"/>
                <w:szCs w:val="20"/>
              </w:rPr>
              <w:t>1,195,013</w:t>
            </w:r>
          </w:p>
        </w:tc>
        <w:tc>
          <w:tcPr>
            <w:tcW w:w="1287" w:type="dxa"/>
            <w:vAlign w:val="center"/>
          </w:tcPr>
          <w:p w14:paraId="68E8F16E" w14:textId="77777777" w:rsidR="001C6331" w:rsidRPr="000D5BC0" w:rsidRDefault="001C6331" w:rsidP="001C6331">
            <w:pPr>
              <w:ind w:firstLine="0"/>
              <w:jc w:val="center"/>
              <w:rPr>
                <w:rFonts w:asciiTheme="majorBidi" w:hAnsiTheme="majorBidi" w:cstheme="majorBidi"/>
                <w:b/>
                <w:bCs/>
                <w:sz w:val="20"/>
                <w:szCs w:val="20"/>
                <w:shd w:val="clear" w:color="auto" w:fill="FFFFFF"/>
                <w:lang w:bidi="ar-EG"/>
              </w:rPr>
            </w:pPr>
            <w:r w:rsidRPr="000D5BC0">
              <w:rPr>
                <w:rFonts w:ascii="Frutiger LT Arabic 55 Roman" w:hAnsi="Frutiger LT Arabic 55 Roman" w:cs="Calibri"/>
                <w:b/>
                <w:bCs/>
                <w:sz w:val="20"/>
                <w:szCs w:val="20"/>
              </w:rPr>
              <w:t>10,494,341</w:t>
            </w:r>
          </w:p>
        </w:tc>
        <w:tc>
          <w:tcPr>
            <w:tcW w:w="1164" w:type="dxa"/>
            <w:vAlign w:val="center"/>
          </w:tcPr>
          <w:p w14:paraId="4B82F1A3" w14:textId="77777777" w:rsidR="001C6331" w:rsidRPr="000D5BC0" w:rsidRDefault="001C6331" w:rsidP="001C6331">
            <w:pPr>
              <w:ind w:firstLine="0"/>
              <w:jc w:val="center"/>
              <w:rPr>
                <w:rFonts w:asciiTheme="majorBidi" w:hAnsiTheme="majorBidi" w:cstheme="majorBidi"/>
                <w:b/>
                <w:bCs/>
                <w:sz w:val="20"/>
                <w:szCs w:val="20"/>
                <w:shd w:val="clear" w:color="auto" w:fill="FFFFFF"/>
                <w:lang w:bidi="ar-EG"/>
              </w:rPr>
            </w:pPr>
            <w:r w:rsidRPr="000D5BC0">
              <w:rPr>
                <w:rFonts w:ascii="Frutiger LT Arabic 55 Roman" w:hAnsi="Frutiger LT Arabic 55 Roman" w:cs="Calibri"/>
                <w:b/>
                <w:bCs/>
                <w:sz w:val="20"/>
                <w:szCs w:val="20"/>
              </w:rPr>
              <w:t>2,270,900</w:t>
            </w:r>
          </w:p>
        </w:tc>
        <w:tc>
          <w:tcPr>
            <w:tcW w:w="1288" w:type="dxa"/>
            <w:vAlign w:val="center"/>
          </w:tcPr>
          <w:p w14:paraId="797CCA89" w14:textId="77777777" w:rsidR="001C6331" w:rsidRPr="000D5BC0" w:rsidRDefault="001C6331" w:rsidP="001C6331">
            <w:pPr>
              <w:ind w:firstLine="0"/>
              <w:jc w:val="center"/>
              <w:rPr>
                <w:rFonts w:asciiTheme="majorBidi" w:hAnsiTheme="majorBidi" w:cstheme="majorBidi"/>
                <w:b/>
                <w:bCs/>
                <w:sz w:val="20"/>
                <w:szCs w:val="20"/>
                <w:shd w:val="clear" w:color="auto" w:fill="FFFFFF"/>
                <w:lang w:bidi="ar-EG"/>
              </w:rPr>
            </w:pPr>
            <w:r w:rsidRPr="000D5BC0">
              <w:rPr>
                <w:rFonts w:ascii="Frutiger LT Arabic 55 Roman" w:hAnsi="Frutiger LT Arabic 55 Roman" w:cs="Calibri"/>
                <w:b/>
                <w:bCs/>
                <w:sz w:val="20"/>
                <w:szCs w:val="20"/>
              </w:rPr>
              <w:t>12,765,241</w:t>
            </w:r>
          </w:p>
        </w:tc>
      </w:tr>
    </w:tbl>
    <w:p w14:paraId="28E8D9D4" w14:textId="07F12055" w:rsidR="001C6331" w:rsidRPr="000D5BC0" w:rsidRDefault="001C6331" w:rsidP="001C6331">
      <w:pPr>
        <w:ind w:firstLine="0"/>
        <w:rPr>
          <w:rFonts w:asciiTheme="majorBidi" w:hAnsiTheme="majorBidi" w:cstheme="majorBidi"/>
          <w:shd w:val="clear" w:color="auto" w:fill="FFFFFF"/>
          <w:lang w:bidi="ar-EG"/>
        </w:rPr>
      </w:pPr>
      <w:r w:rsidRPr="000D5BC0">
        <w:rPr>
          <w:rFonts w:asciiTheme="majorBidi" w:hAnsiTheme="majorBidi" w:cstheme="majorBidi"/>
          <w:b/>
          <w:bCs/>
          <w:shd w:val="clear" w:color="auto" w:fill="FFFFFF"/>
          <w:lang w:bidi="ar-EG"/>
        </w:rPr>
        <w:t>Table 5:</w:t>
      </w:r>
      <w:r w:rsidRPr="000D5BC0">
        <w:rPr>
          <w:rFonts w:asciiTheme="majorBidi" w:hAnsiTheme="majorBidi" w:cstheme="majorBidi"/>
          <w:shd w:val="clear" w:color="auto" w:fill="FFFFFF"/>
          <w:lang w:bidi="ar-EG"/>
        </w:rPr>
        <w:t xml:space="preserve"> Total Employees by Sex, Nationality and Adopted Regulations (20</w:t>
      </w:r>
      <w:r w:rsidR="0050729D">
        <w:rPr>
          <w:rFonts w:asciiTheme="majorBidi" w:hAnsiTheme="majorBidi" w:cstheme="majorBidi"/>
          <w:shd w:val="clear" w:color="auto" w:fill="FFFFFF"/>
          <w:lang w:bidi="ar-EG"/>
        </w:rPr>
        <w:t>23</w:t>
      </w:r>
      <w:r w:rsidRPr="000D5BC0">
        <w:rPr>
          <w:rFonts w:asciiTheme="majorBidi" w:hAnsiTheme="majorBidi" w:cstheme="majorBidi"/>
          <w:shd w:val="clear" w:color="auto" w:fill="FFFFFF"/>
          <w:lang w:bidi="ar-EG"/>
        </w:rPr>
        <w:t>, 1</w:t>
      </w:r>
      <w:r w:rsidRPr="000D5BC0">
        <w:rPr>
          <w:rFonts w:asciiTheme="majorBidi" w:hAnsiTheme="majorBidi" w:cstheme="majorBidi"/>
          <w:shd w:val="clear" w:color="auto" w:fill="FFFFFF"/>
          <w:vertAlign w:val="superscript"/>
          <w:lang w:bidi="ar-EG"/>
        </w:rPr>
        <w:t>st</w:t>
      </w:r>
      <w:r w:rsidRPr="000D5BC0">
        <w:rPr>
          <w:rFonts w:asciiTheme="majorBidi" w:hAnsiTheme="majorBidi" w:cstheme="majorBidi"/>
          <w:shd w:val="clear" w:color="auto" w:fill="FFFFFF"/>
          <w:lang w:bidi="ar-EG"/>
        </w:rPr>
        <w:t xml:space="preserve"> Quarter)</w:t>
      </w:r>
    </w:p>
    <w:p w14:paraId="07F965FF" w14:textId="62A6E721" w:rsidR="001C6331" w:rsidRPr="000D5BC0" w:rsidRDefault="001C6331" w:rsidP="001C6331">
      <w:pPr>
        <w:ind w:firstLine="0"/>
        <w:rPr>
          <w:rFonts w:asciiTheme="majorBidi" w:hAnsiTheme="majorBidi" w:cstheme="majorBidi"/>
          <w:shd w:val="clear" w:color="auto" w:fill="FFFFFF"/>
          <w:rtl/>
          <w:lang w:bidi="ar-EG"/>
        </w:rPr>
      </w:pPr>
      <w:r w:rsidRPr="000D5BC0">
        <w:rPr>
          <w:rFonts w:asciiTheme="majorBidi" w:hAnsiTheme="majorBidi" w:cstheme="majorBidi"/>
          <w:b/>
          <w:bCs/>
          <w:shd w:val="clear" w:color="auto" w:fill="FFFFFF"/>
          <w:lang w:bidi="ar-EG"/>
        </w:rPr>
        <w:t>Source:</w:t>
      </w:r>
      <w:r w:rsidRPr="000D5BC0">
        <w:rPr>
          <w:rFonts w:asciiTheme="majorBidi" w:hAnsiTheme="majorBidi" w:cstheme="majorBidi"/>
          <w:shd w:val="clear" w:color="auto" w:fill="FFFFFF"/>
          <w:lang w:bidi="ar-EG"/>
        </w:rPr>
        <w:t xml:space="preserve"> Labour Market 20</w:t>
      </w:r>
      <w:r w:rsidR="0050729D">
        <w:rPr>
          <w:rFonts w:asciiTheme="majorBidi" w:hAnsiTheme="majorBidi" w:cstheme="majorBidi"/>
          <w:shd w:val="clear" w:color="auto" w:fill="FFFFFF"/>
          <w:lang w:bidi="ar-EG"/>
        </w:rPr>
        <w:t>23</w:t>
      </w:r>
      <w:r w:rsidRPr="000D5BC0">
        <w:rPr>
          <w:rFonts w:asciiTheme="majorBidi" w:hAnsiTheme="majorBidi" w:cstheme="majorBidi"/>
          <w:shd w:val="clear" w:color="auto" w:fill="FFFFFF"/>
          <w:lang w:bidi="ar-EG"/>
        </w:rPr>
        <w:t>_ General Authority for Statistics.</w:t>
      </w:r>
    </w:p>
    <w:p w14:paraId="05CAA229" w14:textId="0CDA97CE" w:rsidR="001C6331" w:rsidRPr="000D5BC0" w:rsidRDefault="001C6331" w:rsidP="001C6331">
      <w:pPr>
        <w:rPr>
          <w:rFonts w:asciiTheme="majorBidi" w:hAnsiTheme="majorBidi" w:cstheme="majorBidi"/>
          <w:shd w:val="clear" w:color="auto" w:fill="FFFFFF"/>
          <w:rtl/>
          <w:lang w:bidi="ar-EG"/>
        </w:rPr>
      </w:pPr>
      <w:r w:rsidRPr="000D5BC0">
        <w:rPr>
          <w:rFonts w:asciiTheme="majorBidi" w:hAnsiTheme="majorBidi" w:cstheme="majorBidi"/>
          <w:shd w:val="clear" w:color="auto" w:fill="FFFFFF"/>
          <w:lang w:bidi="ar-EG"/>
        </w:rPr>
        <w:lastRenderedPageBreak/>
        <w:t xml:space="preserve">As shown in the previous table, the total number of Saudi employees is 3,112,029, or 24.38% of the total number of employees in Saudi Arabia. This percentage is </w:t>
      </w:r>
      <w:r w:rsidR="006256E7">
        <w:rPr>
          <w:rFonts w:asciiTheme="majorBidi" w:hAnsiTheme="majorBidi" w:cstheme="majorBidi"/>
          <w:shd w:val="clear" w:color="auto" w:fill="FFFFFF"/>
          <w:lang w:bidi="ar-EG"/>
        </w:rPr>
        <w:t>tiny</w:t>
      </w:r>
      <w:r w:rsidRPr="000D5BC0">
        <w:rPr>
          <w:rFonts w:asciiTheme="majorBidi" w:hAnsiTheme="majorBidi" w:cstheme="majorBidi"/>
          <w:shd w:val="clear" w:color="auto" w:fill="FFFFFF"/>
          <w:lang w:bidi="ar-EG"/>
        </w:rPr>
        <w:t xml:space="preserve"> given that Saudi citizens accounted for about 62.69% of the total population. This shows that almost all non-Saudi residents are in Saudi Arabia only for work. On the other hand, the table also indicates the low representation of women in the Saudi labo</w:t>
      </w:r>
      <w:r w:rsidR="006256E7">
        <w:rPr>
          <w:rFonts w:asciiTheme="majorBidi" w:hAnsiTheme="majorBidi" w:cstheme="majorBidi"/>
          <w:shd w:val="clear" w:color="auto" w:fill="FFFFFF"/>
          <w:lang w:bidi="ar-EG"/>
        </w:rPr>
        <w:t>u</w:t>
      </w:r>
      <w:r w:rsidRPr="000D5BC0">
        <w:rPr>
          <w:rFonts w:asciiTheme="majorBidi" w:hAnsiTheme="majorBidi" w:cstheme="majorBidi"/>
          <w:shd w:val="clear" w:color="auto" w:fill="FFFFFF"/>
          <w:lang w:bidi="ar-EG"/>
        </w:rPr>
        <w:t>r market. While men hold 82.2 % of jobs, only 17.8% remain for women. The proportion of women is relatively high when compared to the proportion of male and female Saudi citizens. Saudi women account for 34.57% (1,075,887) of the total number of Saudi employees, while Saudi men account for 65.43% (2,036,142). It is also noteworthy that the Saudi citizens, whether male or female, do not work in domestic work, which number 2,863,697, or about 22.4% of the total employees in Saudi Arabia.</w:t>
      </w:r>
    </w:p>
    <w:tbl>
      <w:tblPr>
        <w:tblStyle w:val="TableGrid"/>
        <w:tblW w:w="9695" w:type="dxa"/>
        <w:tblLook w:val="04A0" w:firstRow="1" w:lastRow="0" w:firstColumn="1" w:lastColumn="0" w:noHBand="0" w:noVBand="1"/>
      </w:tblPr>
      <w:tblGrid>
        <w:gridCol w:w="1172"/>
        <w:gridCol w:w="1197"/>
        <w:gridCol w:w="1177"/>
        <w:gridCol w:w="1197"/>
        <w:gridCol w:w="1177"/>
        <w:gridCol w:w="1299"/>
        <w:gridCol w:w="1175"/>
        <w:gridCol w:w="1301"/>
      </w:tblGrid>
      <w:tr w:rsidR="001C6331" w:rsidRPr="000D5BC0" w14:paraId="64196C0E" w14:textId="77777777" w:rsidTr="001C6331">
        <w:trPr>
          <w:trHeight w:val="728"/>
        </w:trPr>
        <w:tc>
          <w:tcPr>
            <w:tcW w:w="1172" w:type="dxa"/>
            <w:vMerge w:val="restart"/>
            <w:vAlign w:val="center"/>
          </w:tcPr>
          <w:p w14:paraId="49BBAD0D" w14:textId="77777777" w:rsidR="001C6331" w:rsidRPr="000D5BC0" w:rsidRDefault="001C6331" w:rsidP="001C6331">
            <w:pPr>
              <w:ind w:firstLine="0"/>
              <w:jc w:val="center"/>
              <w:rPr>
                <w:rFonts w:asciiTheme="majorBidi" w:hAnsiTheme="majorBidi" w:cstheme="majorBidi"/>
                <w:b/>
                <w:bCs/>
                <w:sz w:val="20"/>
                <w:szCs w:val="20"/>
                <w:shd w:val="clear" w:color="auto" w:fill="FFFFFF"/>
                <w:lang w:bidi="ar-EG"/>
              </w:rPr>
            </w:pPr>
            <w:r w:rsidRPr="000D5BC0">
              <w:rPr>
                <w:rFonts w:asciiTheme="majorBidi" w:hAnsiTheme="majorBidi" w:cstheme="majorBidi"/>
                <w:b/>
                <w:bCs/>
                <w:sz w:val="20"/>
                <w:szCs w:val="20"/>
                <w:shd w:val="clear" w:color="auto" w:fill="FFFFFF"/>
                <w:lang w:bidi="ar-EG"/>
              </w:rPr>
              <w:t>Sector</w:t>
            </w:r>
          </w:p>
        </w:tc>
        <w:tc>
          <w:tcPr>
            <w:tcW w:w="2374" w:type="dxa"/>
            <w:gridSpan w:val="2"/>
            <w:vAlign w:val="center"/>
          </w:tcPr>
          <w:p w14:paraId="3FEAA15E" w14:textId="77777777" w:rsidR="001C6331" w:rsidRPr="000D5BC0" w:rsidRDefault="001C6331" w:rsidP="001C6331">
            <w:pPr>
              <w:ind w:firstLine="0"/>
              <w:jc w:val="center"/>
              <w:rPr>
                <w:rFonts w:asciiTheme="majorBidi" w:hAnsiTheme="majorBidi" w:cstheme="majorBidi"/>
                <w:b/>
                <w:bCs/>
                <w:sz w:val="20"/>
                <w:szCs w:val="20"/>
                <w:shd w:val="clear" w:color="auto" w:fill="FFFFFF"/>
                <w:lang w:bidi="ar-EG"/>
              </w:rPr>
            </w:pPr>
            <w:r w:rsidRPr="000D5BC0">
              <w:rPr>
                <w:rFonts w:asciiTheme="majorBidi" w:hAnsiTheme="majorBidi" w:cstheme="majorBidi"/>
                <w:b/>
                <w:bCs/>
                <w:sz w:val="20"/>
                <w:szCs w:val="20"/>
                <w:shd w:val="clear" w:color="auto" w:fill="FFFFFF"/>
                <w:lang w:bidi="ar-EG"/>
              </w:rPr>
              <w:t>Saudi</w:t>
            </w:r>
          </w:p>
        </w:tc>
        <w:tc>
          <w:tcPr>
            <w:tcW w:w="2374" w:type="dxa"/>
            <w:gridSpan w:val="2"/>
            <w:vAlign w:val="center"/>
          </w:tcPr>
          <w:p w14:paraId="273D5E3A" w14:textId="77777777" w:rsidR="001C6331" w:rsidRPr="000D5BC0" w:rsidRDefault="001C6331" w:rsidP="001C6331">
            <w:pPr>
              <w:ind w:firstLine="0"/>
              <w:jc w:val="center"/>
              <w:rPr>
                <w:rFonts w:asciiTheme="majorBidi" w:hAnsiTheme="majorBidi" w:cstheme="majorBidi"/>
                <w:b/>
                <w:bCs/>
                <w:sz w:val="20"/>
                <w:szCs w:val="20"/>
                <w:shd w:val="clear" w:color="auto" w:fill="FFFFFF"/>
                <w:lang w:bidi="ar-EG"/>
              </w:rPr>
            </w:pPr>
            <w:r w:rsidRPr="000D5BC0">
              <w:rPr>
                <w:rFonts w:asciiTheme="majorBidi" w:hAnsiTheme="majorBidi" w:cstheme="majorBidi"/>
                <w:b/>
                <w:bCs/>
                <w:sz w:val="20"/>
                <w:szCs w:val="20"/>
                <w:shd w:val="clear" w:color="auto" w:fill="FFFFFF"/>
                <w:lang w:bidi="ar-EG"/>
              </w:rPr>
              <w:t>Non-Saudi</w:t>
            </w:r>
          </w:p>
        </w:tc>
        <w:tc>
          <w:tcPr>
            <w:tcW w:w="3775" w:type="dxa"/>
            <w:gridSpan w:val="3"/>
            <w:vAlign w:val="center"/>
          </w:tcPr>
          <w:p w14:paraId="7854B10E" w14:textId="77777777" w:rsidR="001C6331" w:rsidRPr="000D5BC0" w:rsidRDefault="001C6331" w:rsidP="001C6331">
            <w:pPr>
              <w:ind w:firstLine="0"/>
              <w:jc w:val="center"/>
              <w:rPr>
                <w:rFonts w:asciiTheme="majorBidi" w:hAnsiTheme="majorBidi" w:cstheme="majorBidi"/>
                <w:b/>
                <w:bCs/>
                <w:sz w:val="20"/>
                <w:szCs w:val="20"/>
                <w:shd w:val="clear" w:color="auto" w:fill="FFFFFF"/>
                <w:lang w:bidi="ar-EG"/>
              </w:rPr>
            </w:pPr>
            <w:r w:rsidRPr="000D5BC0">
              <w:rPr>
                <w:rFonts w:asciiTheme="majorBidi" w:hAnsiTheme="majorBidi" w:cstheme="majorBidi"/>
                <w:b/>
                <w:bCs/>
                <w:sz w:val="20"/>
                <w:szCs w:val="20"/>
                <w:shd w:val="clear" w:color="auto" w:fill="FFFFFF"/>
                <w:lang w:bidi="ar-EG"/>
              </w:rPr>
              <w:t>Total</w:t>
            </w:r>
          </w:p>
        </w:tc>
      </w:tr>
      <w:tr w:rsidR="001C6331" w:rsidRPr="000D5BC0" w14:paraId="065807B2" w14:textId="77777777" w:rsidTr="001C6331">
        <w:trPr>
          <w:trHeight w:val="700"/>
        </w:trPr>
        <w:tc>
          <w:tcPr>
            <w:tcW w:w="1172" w:type="dxa"/>
            <w:vMerge/>
            <w:vAlign w:val="center"/>
          </w:tcPr>
          <w:p w14:paraId="3E534C99" w14:textId="77777777" w:rsidR="001C6331" w:rsidRPr="000D5BC0" w:rsidRDefault="001C6331" w:rsidP="001C6331">
            <w:pPr>
              <w:ind w:firstLine="0"/>
              <w:jc w:val="center"/>
              <w:rPr>
                <w:rFonts w:asciiTheme="majorBidi" w:hAnsiTheme="majorBidi" w:cstheme="majorBidi"/>
                <w:b/>
                <w:bCs/>
                <w:sz w:val="20"/>
                <w:szCs w:val="20"/>
                <w:shd w:val="clear" w:color="auto" w:fill="FFFFFF"/>
                <w:lang w:bidi="ar-EG"/>
              </w:rPr>
            </w:pPr>
          </w:p>
        </w:tc>
        <w:tc>
          <w:tcPr>
            <w:tcW w:w="1197" w:type="dxa"/>
            <w:vAlign w:val="center"/>
          </w:tcPr>
          <w:p w14:paraId="1CAE588F" w14:textId="77777777" w:rsidR="001C6331" w:rsidRPr="000D5BC0" w:rsidRDefault="001C6331" w:rsidP="001C6331">
            <w:pPr>
              <w:ind w:firstLine="0"/>
              <w:jc w:val="center"/>
              <w:rPr>
                <w:rFonts w:asciiTheme="majorBidi" w:hAnsiTheme="majorBidi" w:cstheme="majorBidi"/>
                <w:b/>
                <w:bCs/>
                <w:sz w:val="20"/>
                <w:szCs w:val="20"/>
                <w:shd w:val="clear" w:color="auto" w:fill="FFFFFF"/>
                <w:lang w:bidi="ar-EG"/>
              </w:rPr>
            </w:pPr>
            <w:r w:rsidRPr="000D5BC0">
              <w:rPr>
                <w:rFonts w:asciiTheme="majorBidi" w:hAnsiTheme="majorBidi" w:cstheme="majorBidi"/>
                <w:b/>
                <w:bCs/>
                <w:sz w:val="20"/>
                <w:szCs w:val="20"/>
                <w:shd w:val="clear" w:color="auto" w:fill="FFFFFF"/>
                <w:lang w:bidi="ar-EG"/>
              </w:rPr>
              <w:t>Male</w:t>
            </w:r>
          </w:p>
        </w:tc>
        <w:tc>
          <w:tcPr>
            <w:tcW w:w="1176" w:type="dxa"/>
            <w:vAlign w:val="center"/>
          </w:tcPr>
          <w:p w14:paraId="67882AA8" w14:textId="77777777" w:rsidR="001C6331" w:rsidRPr="000D5BC0" w:rsidRDefault="001C6331" w:rsidP="001C6331">
            <w:pPr>
              <w:ind w:firstLine="0"/>
              <w:jc w:val="center"/>
              <w:rPr>
                <w:rFonts w:asciiTheme="majorBidi" w:hAnsiTheme="majorBidi" w:cstheme="majorBidi"/>
                <w:b/>
                <w:bCs/>
                <w:sz w:val="20"/>
                <w:szCs w:val="20"/>
                <w:shd w:val="clear" w:color="auto" w:fill="FFFFFF"/>
                <w:lang w:bidi="ar-EG"/>
              </w:rPr>
            </w:pPr>
            <w:r w:rsidRPr="000D5BC0">
              <w:rPr>
                <w:rFonts w:asciiTheme="majorBidi" w:hAnsiTheme="majorBidi" w:cstheme="majorBidi"/>
                <w:b/>
                <w:bCs/>
                <w:sz w:val="20"/>
                <w:szCs w:val="20"/>
                <w:shd w:val="clear" w:color="auto" w:fill="FFFFFF"/>
                <w:lang w:bidi="ar-EG"/>
              </w:rPr>
              <w:t>Female</w:t>
            </w:r>
          </w:p>
        </w:tc>
        <w:tc>
          <w:tcPr>
            <w:tcW w:w="1197" w:type="dxa"/>
            <w:vAlign w:val="center"/>
          </w:tcPr>
          <w:p w14:paraId="6DD95E86" w14:textId="77777777" w:rsidR="001C6331" w:rsidRPr="000D5BC0" w:rsidRDefault="001C6331" w:rsidP="001C6331">
            <w:pPr>
              <w:ind w:firstLine="0"/>
              <w:jc w:val="center"/>
              <w:rPr>
                <w:rFonts w:asciiTheme="majorBidi" w:hAnsiTheme="majorBidi" w:cstheme="majorBidi"/>
                <w:b/>
                <w:bCs/>
                <w:sz w:val="20"/>
                <w:szCs w:val="20"/>
                <w:shd w:val="clear" w:color="auto" w:fill="FFFFFF"/>
                <w:lang w:bidi="ar-EG"/>
              </w:rPr>
            </w:pPr>
            <w:r w:rsidRPr="000D5BC0">
              <w:rPr>
                <w:rFonts w:asciiTheme="majorBidi" w:hAnsiTheme="majorBidi" w:cstheme="majorBidi"/>
                <w:b/>
                <w:bCs/>
                <w:sz w:val="20"/>
                <w:szCs w:val="20"/>
                <w:shd w:val="clear" w:color="auto" w:fill="FFFFFF"/>
                <w:lang w:bidi="ar-EG"/>
              </w:rPr>
              <w:t>Male</w:t>
            </w:r>
          </w:p>
        </w:tc>
        <w:tc>
          <w:tcPr>
            <w:tcW w:w="1176" w:type="dxa"/>
            <w:vAlign w:val="center"/>
          </w:tcPr>
          <w:p w14:paraId="470C1F4F" w14:textId="77777777" w:rsidR="001C6331" w:rsidRPr="000D5BC0" w:rsidRDefault="001C6331" w:rsidP="001C6331">
            <w:pPr>
              <w:ind w:firstLine="0"/>
              <w:jc w:val="center"/>
              <w:rPr>
                <w:rFonts w:asciiTheme="majorBidi" w:hAnsiTheme="majorBidi" w:cstheme="majorBidi"/>
                <w:b/>
                <w:bCs/>
                <w:sz w:val="20"/>
                <w:szCs w:val="20"/>
                <w:shd w:val="clear" w:color="auto" w:fill="FFFFFF"/>
                <w:lang w:bidi="ar-EG"/>
              </w:rPr>
            </w:pPr>
            <w:r w:rsidRPr="000D5BC0">
              <w:rPr>
                <w:rFonts w:asciiTheme="majorBidi" w:hAnsiTheme="majorBidi" w:cstheme="majorBidi"/>
                <w:b/>
                <w:bCs/>
                <w:sz w:val="20"/>
                <w:szCs w:val="20"/>
                <w:shd w:val="clear" w:color="auto" w:fill="FFFFFF"/>
                <w:lang w:bidi="ar-EG"/>
              </w:rPr>
              <w:t>Female</w:t>
            </w:r>
          </w:p>
        </w:tc>
        <w:tc>
          <w:tcPr>
            <w:tcW w:w="1299" w:type="dxa"/>
            <w:vAlign w:val="center"/>
          </w:tcPr>
          <w:p w14:paraId="3719F171" w14:textId="77777777" w:rsidR="001C6331" w:rsidRPr="000D5BC0" w:rsidRDefault="001C6331" w:rsidP="001C6331">
            <w:pPr>
              <w:ind w:firstLine="0"/>
              <w:jc w:val="center"/>
              <w:rPr>
                <w:rFonts w:asciiTheme="majorBidi" w:hAnsiTheme="majorBidi" w:cstheme="majorBidi"/>
                <w:b/>
                <w:bCs/>
                <w:sz w:val="20"/>
                <w:szCs w:val="20"/>
                <w:shd w:val="clear" w:color="auto" w:fill="FFFFFF"/>
                <w:lang w:bidi="ar-EG"/>
              </w:rPr>
            </w:pPr>
            <w:r w:rsidRPr="000D5BC0">
              <w:rPr>
                <w:rFonts w:asciiTheme="majorBidi" w:hAnsiTheme="majorBidi" w:cstheme="majorBidi"/>
                <w:b/>
                <w:bCs/>
                <w:sz w:val="20"/>
                <w:szCs w:val="20"/>
                <w:shd w:val="clear" w:color="auto" w:fill="FFFFFF"/>
                <w:lang w:bidi="ar-EG"/>
              </w:rPr>
              <w:t>Male</w:t>
            </w:r>
          </w:p>
        </w:tc>
        <w:tc>
          <w:tcPr>
            <w:tcW w:w="1175" w:type="dxa"/>
            <w:vAlign w:val="center"/>
          </w:tcPr>
          <w:p w14:paraId="79504A6C" w14:textId="77777777" w:rsidR="001C6331" w:rsidRPr="000D5BC0" w:rsidRDefault="001C6331" w:rsidP="001C6331">
            <w:pPr>
              <w:ind w:firstLine="0"/>
              <w:jc w:val="center"/>
              <w:rPr>
                <w:rFonts w:asciiTheme="majorBidi" w:hAnsiTheme="majorBidi" w:cstheme="majorBidi"/>
                <w:b/>
                <w:bCs/>
                <w:sz w:val="20"/>
                <w:szCs w:val="20"/>
                <w:shd w:val="clear" w:color="auto" w:fill="FFFFFF"/>
                <w:lang w:bidi="ar-EG"/>
              </w:rPr>
            </w:pPr>
            <w:r w:rsidRPr="000D5BC0">
              <w:rPr>
                <w:rFonts w:asciiTheme="majorBidi" w:hAnsiTheme="majorBidi" w:cstheme="majorBidi"/>
                <w:b/>
                <w:bCs/>
                <w:sz w:val="20"/>
                <w:szCs w:val="20"/>
                <w:shd w:val="clear" w:color="auto" w:fill="FFFFFF"/>
                <w:lang w:bidi="ar-EG"/>
              </w:rPr>
              <w:t>female</w:t>
            </w:r>
          </w:p>
        </w:tc>
        <w:tc>
          <w:tcPr>
            <w:tcW w:w="1301" w:type="dxa"/>
            <w:vAlign w:val="center"/>
          </w:tcPr>
          <w:p w14:paraId="1844114A" w14:textId="77777777" w:rsidR="001C6331" w:rsidRPr="000D5BC0" w:rsidRDefault="001C6331" w:rsidP="001C6331">
            <w:pPr>
              <w:ind w:firstLine="0"/>
              <w:jc w:val="center"/>
              <w:rPr>
                <w:rFonts w:asciiTheme="majorBidi" w:hAnsiTheme="majorBidi" w:cstheme="majorBidi"/>
                <w:b/>
                <w:bCs/>
                <w:sz w:val="20"/>
                <w:szCs w:val="20"/>
                <w:shd w:val="clear" w:color="auto" w:fill="FFFFFF"/>
                <w:lang w:bidi="ar-EG"/>
              </w:rPr>
            </w:pPr>
            <w:r w:rsidRPr="000D5BC0">
              <w:rPr>
                <w:rFonts w:asciiTheme="majorBidi" w:hAnsiTheme="majorBidi" w:cstheme="majorBidi"/>
                <w:b/>
                <w:bCs/>
                <w:sz w:val="20"/>
                <w:szCs w:val="20"/>
                <w:shd w:val="clear" w:color="auto" w:fill="FFFFFF"/>
                <w:lang w:bidi="ar-EG"/>
              </w:rPr>
              <w:t>Total</w:t>
            </w:r>
          </w:p>
        </w:tc>
      </w:tr>
      <w:tr w:rsidR="001C6331" w:rsidRPr="000D5BC0" w14:paraId="28259C65" w14:textId="77777777" w:rsidTr="001C6331">
        <w:trPr>
          <w:trHeight w:val="728"/>
        </w:trPr>
        <w:tc>
          <w:tcPr>
            <w:tcW w:w="1172" w:type="dxa"/>
            <w:vAlign w:val="center"/>
          </w:tcPr>
          <w:p w14:paraId="7A2BF9E6" w14:textId="77777777" w:rsidR="001C6331" w:rsidRPr="000D5BC0" w:rsidRDefault="001C6331" w:rsidP="001C6331">
            <w:pPr>
              <w:ind w:firstLine="0"/>
              <w:jc w:val="center"/>
              <w:rPr>
                <w:rFonts w:asciiTheme="majorBidi" w:hAnsiTheme="majorBidi" w:cstheme="majorBidi"/>
                <w:b/>
                <w:bCs/>
                <w:sz w:val="20"/>
                <w:szCs w:val="20"/>
                <w:shd w:val="clear" w:color="auto" w:fill="FFFFFF"/>
                <w:lang w:bidi="ar-EG"/>
              </w:rPr>
            </w:pPr>
            <w:r w:rsidRPr="000D5BC0">
              <w:rPr>
                <w:rFonts w:asciiTheme="majorBidi" w:hAnsiTheme="majorBidi" w:cstheme="majorBidi"/>
                <w:b/>
                <w:bCs/>
                <w:sz w:val="20"/>
                <w:szCs w:val="20"/>
                <w:shd w:val="clear" w:color="auto" w:fill="FFFFFF"/>
                <w:lang w:bidi="ar-EG"/>
              </w:rPr>
              <w:t xml:space="preserve">Public </w:t>
            </w:r>
          </w:p>
        </w:tc>
        <w:tc>
          <w:tcPr>
            <w:tcW w:w="1197" w:type="dxa"/>
            <w:vAlign w:val="center"/>
          </w:tcPr>
          <w:p w14:paraId="041EDC47" w14:textId="77777777" w:rsidR="001C6331" w:rsidRPr="000D5BC0" w:rsidRDefault="001C6331" w:rsidP="001C6331">
            <w:pPr>
              <w:ind w:firstLine="0"/>
              <w:jc w:val="center"/>
              <w:rPr>
                <w:rFonts w:asciiTheme="majorBidi" w:hAnsiTheme="majorBidi" w:cstheme="majorBidi"/>
                <w:sz w:val="20"/>
                <w:szCs w:val="20"/>
                <w:shd w:val="clear" w:color="auto" w:fill="FFFFFF"/>
                <w:lang w:bidi="ar-EG"/>
              </w:rPr>
            </w:pPr>
            <w:r w:rsidRPr="000D5BC0">
              <w:rPr>
                <w:rFonts w:ascii="Frutiger LT Arabic 55 Roman" w:hAnsi="Frutiger LT Arabic 55 Roman" w:cs="Calibri"/>
                <w:sz w:val="22"/>
                <w:szCs w:val="22"/>
              </w:rPr>
              <w:t>880,352</w:t>
            </w:r>
          </w:p>
        </w:tc>
        <w:tc>
          <w:tcPr>
            <w:tcW w:w="1176" w:type="dxa"/>
            <w:vAlign w:val="center"/>
          </w:tcPr>
          <w:p w14:paraId="2EF53CAD" w14:textId="77777777" w:rsidR="001C6331" w:rsidRPr="000D5BC0" w:rsidRDefault="001C6331" w:rsidP="001C6331">
            <w:pPr>
              <w:ind w:firstLine="0"/>
              <w:jc w:val="center"/>
              <w:rPr>
                <w:rFonts w:asciiTheme="majorBidi" w:hAnsiTheme="majorBidi" w:cstheme="majorBidi"/>
                <w:sz w:val="20"/>
                <w:szCs w:val="20"/>
                <w:shd w:val="clear" w:color="auto" w:fill="FFFFFF"/>
                <w:lang w:bidi="ar-EG"/>
              </w:rPr>
            </w:pPr>
            <w:r w:rsidRPr="000D5BC0">
              <w:rPr>
                <w:rFonts w:ascii="Frutiger LT Arabic 55 Roman" w:hAnsi="Frutiger LT Arabic 55 Roman" w:cs="Calibri"/>
                <w:sz w:val="22"/>
                <w:szCs w:val="22"/>
              </w:rPr>
              <w:t>531,994</w:t>
            </w:r>
          </w:p>
        </w:tc>
        <w:tc>
          <w:tcPr>
            <w:tcW w:w="1197" w:type="dxa"/>
            <w:vAlign w:val="center"/>
          </w:tcPr>
          <w:p w14:paraId="11258B1F" w14:textId="77777777" w:rsidR="001C6331" w:rsidRPr="000D5BC0" w:rsidRDefault="001C6331" w:rsidP="001C6331">
            <w:pPr>
              <w:ind w:firstLine="0"/>
              <w:jc w:val="center"/>
              <w:rPr>
                <w:rFonts w:asciiTheme="majorBidi" w:hAnsiTheme="majorBidi" w:cstheme="majorBidi"/>
                <w:sz w:val="20"/>
                <w:szCs w:val="20"/>
                <w:shd w:val="clear" w:color="auto" w:fill="FFFFFF"/>
                <w:lang w:bidi="ar-EG"/>
              </w:rPr>
            </w:pPr>
            <w:r w:rsidRPr="000D5BC0">
              <w:rPr>
                <w:rFonts w:ascii="Frutiger LT Arabic 55 Roman" w:hAnsi="Frutiger LT Arabic 55 Roman" w:cs="Calibri"/>
                <w:sz w:val="22"/>
                <w:szCs w:val="22"/>
              </w:rPr>
              <w:t>48,338</w:t>
            </w:r>
          </w:p>
        </w:tc>
        <w:tc>
          <w:tcPr>
            <w:tcW w:w="1176" w:type="dxa"/>
            <w:vAlign w:val="center"/>
          </w:tcPr>
          <w:p w14:paraId="6856E8AB" w14:textId="77777777" w:rsidR="001C6331" w:rsidRPr="000D5BC0" w:rsidRDefault="001C6331" w:rsidP="001C6331">
            <w:pPr>
              <w:ind w:firstLine="0"/>
              <w:jc w:val="center"/>
              <w:rPr>
                <w:rFonts w:asciiTheme="majorBidi" w:hAnsiTheme="majorBidi" w:cstheme="majorBidi"/>
                <w:sz w:val="20"/>
                <w:szCs w:val="20"/>
                <w:shd w:val="clear" w:color="auto" w:fill="FFFFFF"/>
                <w:lang w:bidi="ar-EG"/>
              </w:rPr>
            </w:pPr>
            <w:r w:rsidRPr="000D5BC0">
              <w:rPr>
                <w:rFonts w:ascii="Frutiger LT Arabic 55 Roman" w:hAnsi="Frutiger LT Arabic 55 Roman" w:cs="Calibri"/>
                <w:sz w:val="22"/>
                <w:szCs w:val="22"/>
              </w:rPr>
              <w:t>31,261</w:t>
            </w:r>
          </w:p>
        </w:tc>
        <w:tc>
          <w:tcPr>
            <w:tcW w:w="1299" w:type="dxa"/>
            <w:vAlign w:val="center"/>
          </w:tcPr>
          <w:p w14:paraId="6928E21A" w14:textId="77777777" w:rsidR="001C6331" w:rsidRPr="000D5BC0" w:rsidRDefault="001C6331" w:rsidP="001C6331">
            <w:pPr>
              <w:ind w:firstLine="0"/>
              <w:jc w:val="center"/>
              <w:rPr>
                <w:rFonts w:asciiTheme="majorBidi" w:hAnsiTheme="majorBidi" w:cstheme="majorBidi"/>
                <w:sz w:val="20"/>
                <w:szCs w:val="20"/>
                <w:shd w:val="clear" w:color="auto" w:fill="FFFFFF"/>
                <w:lang w:bidi="ar-EG"/>
              </w:rPr>
            </w:pPr>
            <w:r w:rsidRPr="000D5BC0">
              <w:rPr>
                <w:rFonts w:ascii="Frutiger LT Arabic 55 Roman" w:hAnsi="Frutiger LT Arabic 55 Roman" w:cs="Calibri"/>
                <w:sz w:val="22"/>
                <w:szCs w:val="22"/>
              </w:rPr>
              <w:t>928,690</w:t>
            </w:r>
          </w:p>
        </w:tc>
        <w:tc>
          <w:tcPr>
            <w:tcW w:w="1175" w:type="dxa"/>
            <w:vAlign w:val="center"/>
          </w:tcPr>
          <w:p w14:paraId="6076F48E" w14:textId="77777777" w:rsidR="001C6331" w:rsidRPr="000D5BC0" w:rsidRDefault="001C6331" w:rsidP="001C6331">
            <w:pPr>
              <w:ind w:firstLine="0"/>
              <w:jc w:val="center"/>
              <w:rPr>
                <w:rFonts w:asciiTheme="majorBidi" w:hAnsiTheme="majorBidi" w:cstheme="majorBidi"/>
                <w:sz w:val="20"/>
                <w:szCs w:val="20"/>
                <w:shd w:val="clear" w:color="auto" w:fill="FFFFFF"/>
                <w:lang w:bidi="ar-EG"/>
              </w:rPr>
            </w:pPr>
            <w:r w:rsidRPr="000D5BC0">
              <w:rPr>
                <w:rFonts w:ascii="Frutiger LT Arabic 55 Roman" w:hAnsi="Frutiger LT Arabic 55 Roman" w:cs="Calibri"/>
                <w:sz w:val="22"/>
                <w:szCs w:val="22"/>
              </w:rPr>
              <w:t>563,255</w:t>
            </w:r>
          </w:p>
        </w:tc>
        <w:tc>
          <w:tcPr>
            <w:tcW w:w="1301" w:type="dxa"/>
            <w:vAlign w:val="center"/>
          </w:tcPr>
          <w:p w14:paraId="4E90E81E" w14:textId="77777777" w:rsidR="001C6331" w:rsidRPr="000D5BC0" w:rsidRDefault="001C6331" w:rsidP="001C6331">
            <w:pPr>
              <w:ind w:firstLine="0"/>
              <w:jc w:val="center"/>
              <w:rPr>
                <w:rFonts w:asciiTheme="majorBidi" w:hAnsiTheme="majorBidi" w:cstheme="majorBidi"/>
                <w:sz w:val="20"/>
                <w:szCs w:val="20"/>
                <w:shd w:val="clear" w:color="auto" w:fill="FFFFFF"/>
                <w:lang w:bidi="ar-EG"/>
              </w:rPr>
            </w:pPr>
            <w:r w:rsidRPr="000D5BC0">
              <w:rPr>
                <w:rFonts w:ascii="Frutiger LT Arabic 55 Roman" w:hAnsi="Frutiger LT Arabic 55 Roman" w:cs="Calibri"/>
                <w:sz w:val="22"/>
                <w:szCs w:val="22"/>
              </w:rPr>
              <w:t>1,491,945</w:t>
            </w:r>
          </w:p>
        </w:tc>
      </w:tr>
      <w:tr w:rsidR="001C6331" w:rsidRPr="000D5BC0" w14:paraId="0CB8819B" w14:textId="77777777" w:rsidTr="001C6331">
        <w:trPr>
          <w:trHeight w:val="700"/>
        </w:trPr>
        <w:tc>
          <w:tcPr>
            <w:tcW w:w="1172" w:type="dxa"/>
            <w:vAlign w:val="center"/>
          </w:tcPr>
          <w:p w14:paraId="45ED8BD5" w14:textId="77777777" w:rsidR="001C6331" w:rsidRPr="000D5BC0" w:rsidRDefault="001C6331" w:rsidP="001C6331">
            <w:pPr>
              <w:ind w:firstLine="0"/>
              <w:jc w:val="center"/>
              <w:rPr>
                <w:rFonts w:asciiTheme="majorBidi" w:hAnsiTheme="majorBidi" w:cstheme="majorBidi"/>
                <w:b/>
                <w:bCs/>
                <w:sz w:val="20"/>
                <w:szCs w:val="20"/>
                <w:shd w:val="clear" w:color="auto" w:fill="FFFFFF"/>
                <w:lang w:bidi="ar-EG"/>
              </w:rPr>
            </w:pPr>
            <w:r w:rsidRPr="000D5BC0">
              <w:rPr>
                <w:rFonts w:asciiTheme="majorBidi" w:hAnsiTheme="majorBidi" w:cstheme="majorBidi"/>
                <w:b/>
                <w:bCs/>
                <w:sz w:val="20"/>
                <w:szCs w:val="20"/>
                <w:shd w:val="clear" w:color="auto" w:fill="FFFFFF"/>
                <w:lang w:bidi="ar-EG"/>
              </w:rPr>
              <w:t xml:space="preserve">Private </w:t>
            </w:r>
          </w:p>
        </w:tc>
        <w:tc>
          <w:tcPr>
            <w:tcW w:w="1197" w:type="dxa"/>
            <w:vAlign w:val="center"/>
          </w:tcPr>
          <w:p w14:paraId="451A4C9C" w14:textId="77777777" w:rsidR="001C6331" w:rsidRPr="000D5BC0" w:rsidRDefault="001C6331" w:rsidP="001C6331">
            <w:pPr>
              <w:ind w:firstLine="0"/>
              <w:jc w:val="center"/>
              <w:rPr>
                <w:rFonts w:asciiTheme="majorBidi" w:hAnsiTheme="majorBidi" w:cstheme="majorBidi"/>
                <w:sz w:val="20"/>
                <w:szCs w:val="20"/>
                <w:shd w:val="clear" w:color="auto" w:fill="FFFFFF"/>
                <w:lang w:bidi="ar-EG"/>
              </w:rPr>
            </w:pPr>
            <w:r w:rsidRPr="000D5BC0">
              <w:rPr>
                <w:rFonts w:ascii="Frutiger LT Arabic 55 Roman" w:hAnsi="Frutiger LT Arabic 55 Roman" w:cs="Calibri"/>
                <w:sz w:val="22"/>
                <w:szCs w:val="22"/>
              </w:rPr>
              <w:t>1,155,790</w:t>
            </w:r>
          </w:p>
        </w:tc>
        <w:tc>
          <w:tcPr>
            <w:tcW w:w="1176" w:type="dxa"/>
            <w:vAlign w:val="center"/>
          </w:tcPr>
          <w:p w14:paraId="1CF9DB89" w14:textId="77777777" w:rsidR="001C6331" w:rsidRPr="000D5BC0" w:rsidRDefault="001C6331" w:rsidP="001C6331">
            <w:pPr>
              <w:ind w:firstLine="0"/>
              <w:jc w:val="center"/>
              <w:rPr>
                <w:rFonts w:asciiTheme="majorBidi" w:hAnsiTheme="majorBidi" w:cstheme="majorBidi"/>
                <w:sz w:val="20"/>
                <w:szCs w:val="20"/>
                <w:shd w:val="clear" w:color="auto" w:fill="FFFFFF"/>
                <w:lang w:bidi="ar-EG"/>
              </w:rPr>
            </w:pPr>
            <w:r w:rsidRPr="000D5BC0">
              <w:rPr>
                <w:rFonts w:ascii="Frutiger LT Arabic 55 Roman" w:hAnsi="Frutiger LT Arabic 55 Roman" w:cs="Calibri"/>
                <w:sz w:val="22"/>
                <w:szCs w:val="22"/>
              </w:rPr>
              <w:t>543,893</w:t>
            </w:r>
          </w:p>
        </w:tc>
        <w:tc>
          <w:tcPr>
            <w:tcW w:w="1197" w:type="dxa"/>
            <w:vAlign w:val="center"/>
          </w:tcPr>
          <w:p w14:paraId="3867C899" w14:textId="77777777" w:rsidR="001C6331" w:rsidRPr="000D5BC0" w:rsidRDefault="001C6331" w:rsidP="001C6331">
            <w:pPr>
              <w:ind w:firstLine="0"/>
              <w:jc w:val="center"/>
              <w:rPr>
                <w:rFonts w:asciiTheme="majorBidi" w:hAnsiTheme="majorBidi" w:cstheme="majorBidi"/>
                <w:sz w:val="20"/>
                <w:szCs w:val="20"/>
                <w:shd w:val="clear" w:color="auto" w:fill="FFFFFF"/>
                <w:lang w:bidi="ar-EG"/>
              </w:rPr>
            </w:pPr>
            <w:r w:rsidRPr="000D5BC0">
              <w:rPr>
                <w:rFonts w:ascii="Frutiger LT Arabic 55 Roman" w:hAnsi="Frutiger LT Arabic 55 Roman" w:cs="Calibri"/>
                <w:sz w:val="22"/>
                <w:szCs w:val="22"/>
              </w:rPr>
              <w:t>6,491,437</w:t>
            </w:r>
          </w:p>
        </w:tc>
        <w:tc>
          <w:tcPr>
            <w:tcW w:w="1176" w:type="dxa"/>
            <w:vAlign w:val="center"/>
          </w:tcPr>
          <w:p w14:paraId="00876768" w14:textId="77777777" w:rsidR="001C6331" w:rsidRPr="000D5BC0" w:rsidRDefault="001C6331" w:rsidP="001C6331">
            <w:pPr>
              <w:ind w:firstLine="0"/>
              <w:jc w:val="center"/>
              <w:rPr>
                <w:rFonts w:asciiTheme="majorBidi" w:hAnsiTheme="majorBidi" w:cstheme="majorBidi"/>
                <w:sz w:val="20"/>
                <w:szCs w:val="20"/>
                <w:shd w:val="clear" w:color="auto" w:fill="FFFFFF"/>
                <w:lang w:bidi="ar-EG"/>
              </w:rPr>
            </w:pPr>
            <w:r w:rsidRPr="000D5BC0">
              <w:rPr>
                <w:rFonts w:ascii="Frutiger LT Arabic 55 Roman" w:hAnsi="Frutiger LT Arabic 55 Roman" w:cs="Calibri"/>
                <w:sz w:val="22"/>
                <w:szCs w:val="22"/>
              </w:rPr>
              <w:t>218,479</w:t>
            </w:r>
          </w:p>
        </w:tc>
        <w:tc>
          <w:tcPr>
            <w:tcW w:w="1299" w:type="dxa"/>
            <w:vAlign w:val="center"/>
          </w:tcPr>
          <w:p w14:paraId="6596C1BE" w14:textId="77777777" w:rsidR="001C6331" w:rsidRPr="000D5BC0" w:rsidRDefault="001C6331" w:rsidP="001C6331">
            <w:pPr>
              <w:ind w:firstLine="0"/>
              <w:jc w:val="center"/>
              <w:rPr>
                <w:rFonts w:asciiTheme="majorBidi" w:hAnsiTheme="majorBidi" w:cstheme="majorBidi"/>
                <w:sz w:val="20"/>
                <w:szCs w:val="20"/>
                <w:shd w:val="clear" w:color="auto" w:fill="FFFFFF"/>
                <w:lang w:bidi="ar-EG"/>
              </w:rPr>
            </w:pPr>
            <w:r w:rsidRPr="000D5BC0">
              <w:rPr>
                <w:rFonts w:ascii="Frutiger LT Arabic 55 Roman" w:hAnsi="Frutiger LT Arabic 55 Roman" w:cs="Calibri"/>
                <w:sz w:val="22"/>
                <w:szCs w:val="22"/>
              </w:rPr>
              <w:t>7,647,227</w:t>
            </w:r>
          </w:p>
        </w:tc>
        <w:tc>
          <w:tcPr>
            <w:tcW w:w="1175" w:type="dxa"/>
            <w:vAlign w:val="center"/>
          </w:tcPr>
          <w:p w14:paraId="6393825E" w14:textId="77777777" w:rsidR="001C6331" w:rsidRPr="000D5BC0" w:rsidRDefault="001C6331" w:rsidP="001C6331">
            <w:pPr>
              <w:ind w:firstLine="0"/>
              <w:jc w:val="center"/>
              <w:rPr>
                <w:rFonts w:asciiTheme="majorBidi" w:hAnsiTheme="majorBidi" w:cstheme="majorBidi"/>
                <w:sz w:val="20"/>
                <w:szCs w:val="20"/>
                <w:shd w:val="clear" w:color="auto" w:fill="FFFFFF"/>
                <w:lang w:bidi="ar-EG"/>
              </w:rPr>
            </w:pPr>
            <w:r w:rsidRPr="000D5BC0">
              <w:rPr>
                <w:rFonts w:ascii="Frutiger LT Arabic 55 Roman" w:hAnsi="Frutiger LT Arabic 55 Roman" w:cs="Calibri"/>
                <w:sz w:val="22"/>
                <w:szCs w:val="22"/>
              </w:rPr>
              <w:t>762,372</w:t>
            </w:r>
          </w:p>
        </w:tc>
        <w:tc>
          <w:tcPr>
            <w:tcW w:w="1301" w:type="dxa"/>
            <w:vAlign w:val="center"/>
          </w:tcPr>
          <w:p w14:paraId="2CFD4E7B" w14:textId="77777777" w:rsidR="001C6331" w:rsidRPr="000D5BC0" w:rsidRDefault="001C6331" w:rsidP="001C6331">
            <w:pPr>
              <w:ind w:firstLine="0"/>
              <w:jc w:val="center"/>
              <w:rPr>
                <w:rFonts w:asciiTheme="majorBidi" w:hAnsiTheme="majorBidi" w:cstheme="majorBidi"/>
                <w:sz w:val="20"/>
                <w:szCs w:val="20"/>
                <w:shd w:val="clear" w:color="auto" w:fill="FFFFFF"/>
                <w:lang w:bidi="ar-EG"/>
              </w:rPr>
            </w:pPr>
            <w:r w:rsidRPr="000D5BC0">
              <w:rPr>
                <w:rFonts w:ascii="Frutiger LT Arabic 55 Roman" w:hAnsi="Frutiger LT Arabic 55 Roman" w:cs="Calibri"/>
                <w:sz w:val="22"/>
                <w:szCs w:val="22"/>
              </w:rPr>
              <w:t>8,409,599</w:t>
            </w:r>
          </w:p>
        </w:tc>
      </w:tr>
      <w:tr w:rsidR="001C6331" w:rsidRPr="000D5BC0" w14:paraId="7B40BC56" w14:textId="77777777" w:rsidTr="001C6331">
        <w:trPr>
          <w:trHeight w:val="728"/>
        </w:trPr>
        <w:tc>
          <w:tcPr>
            <w:tcW w:w="1172" w:type="dxa"/>
            <w:vAlign w:val="center"/>
          </w:tcPr>
          <w:p w14:paraId="1D50BE46" w14:textId="77777777" w:rsidR="001C6331" w:rsidRPr="000D5BC0" w:rsidRDefault="001C6331" w:rsidP="001C6331">
            <w:pPr>
              <w:ind w:firstLine="0"/>
              <w:jc w:val="center"/>
              <w:rPr>
                <w:rFonts w:asciiTheme="majorBidi" w:hAnsiTheme="majorBidi" w:cstheme="majorBidi"/>
                <w:b/>
                <w:bCs/>
                <w:sz w:val="20"/>
                <w:szCs w:val="20"/>
                <w:shd w:val="clear" w:color="auto" w:fill="FFFFFF"/>
                <w:lang w:bidi="ar-EG"/>
              </w:rPr>
            </w:pPr>
            <w:r w:rsidRPr="000D5BC0">
              <w:rPr>
                <w:rFonts w:asciiTheme="majorBidi" w:hAnsiTheme="majorBidi" w:cstheme="majorBidi"/>
                <w:b/>
                <w:bCs/>
                <w:sz w:val="20"/>
                <w:szCs w:val="20"/>
                <w:shd w:val="clear" w:color="auto" w:fill="FFFFFF"/>
                <w:lang w:bidi="ar-EG"/>
              </w:rPr>
              <w:t>Domestic Worker</w:t>
            </w:r>
          </w:p>
        </w:tc>
        <w:tc>
          <w:tcPr>
            <w:tcW w:w="1197" w:type="dxa"/>
            <w:vAlign w:val="center"/>
          </w:tcPr>
          <w:p w14:paraId="3DA0484A" w14:textId="77777777" w:rsidR="001C6331" w:rsidRPr="000D5BC0" w:rsidRDefault="001C6331" w:rsidP="001C6331">
            <w:pPr>
              <w:ind w:firstLine="0"/>
              <w:jc w:val="center"/>
              <w:rPr>
                <w:rFonts w:asciiTheme="majorBidi" w:hAnsiTheme="majorBidi" w:cstheme="majorBidi"/>
                <w:sz w:val="20"/>
                <w:szCs w:val="20"/>
                <w:shd w:val="clear" w:color="auto" w:fill="FFFFFF"/>
                <w:lang w:bidi="ar-EG"/>
              </w:rPr>
            </w:pPr>
            <w:r w:rsidRPr="000D5BC0">
              <w:rPr>
                <w:rFonts w:asciiTheme="majorBidi" w:hAnsiTheme="majorBidi" w:cstheme="majorBidi"/>
                <w:sz w:val="20"/>
                <w:szCs w:val="20"/>
                <w:shd w:val="clear" w:color="auto" w:fill="FFFFFF"/>
                <w:lang w:bidi="ar-EG"/>
              </w:rPr>
              <w:t>0</w:t>
            </w:r>
          </w:p>
        </w:tc>
        <w:tc>
          <w:tcPr>
            <w:tcW w:w="1176" w:type="dxa"/>
            <w:vAlign w:val="center"/>
          </w:tcPr>
          <w:p w14:paraId="490215F3" w14:textId="77777777" w:rsidR="001C6331" w:rsidRPr="000D5BC0" w:rsidRDefault="001C6331" w:rsidP="001C6331">
            <w:pPr>
              <w:ind w:firstLine="0"/>
              <w:jc w:val="center"/>
              <w:rPr>
                <w:rFonts w:asciiTheme="majorBidi" w:hAnsiTheme="majorBidi" w:cstheme="majorBidi"/>
                <w:sz w:val="20"/>
                <w:szCs w:val="20"/>
                <w:shd w:val="clear" w:color="auto" w:fill="FFFFFF"/>
                <w:lang w:bidi="ar-EG"/>
              </w:rPr>
            </w:pPr>
            <w:r w:rsidRPr="000D5BC0">
              <w:rPr>
                <w:rFonts w:asciiTheme="majorBidi" w:hAnsiTheme="majorBidi" w:cstheme="majorBidi"/>
                <w:sz w:val="20"/>
                <w:szCs w:val="20"/>
                <w:shd w:val="clear" w:color="auto" w:fill="FFFFFF"/>
                <w:lang w:bidi="ar-EG"/>
              </w:rPr>
              <w:t>0</w:t>
            </w:r>
          </w:p>
        </w:tc>
        <w:tc>
          <w:tcPr>
            <w:tcW w:w="1197" w:type="dxa"/>
            <w:vAlign w:val="center"/>
          </w:tcPr>
          <w:p w14:paraId="7010E7A9" w14:textId="77777777" w:rsidR="001C6331" w:rsidRPr="000D5BC0" w:rsidRDefault="001C6331" w:rsidP="001C6331">
            <w:pPr>
              <w:ind w:firstLine="0"/>
              <w:jc w:val="center"/>
              <w:rPr>
                <w:rFonts w:asciiTheme="majorBidi" w:hAnsiTheme="majorBidi" w:cstheme="majorBidi"/>
                <w:sz w:val="20"/>
                <w:szCs w:val="20"/>
                <w:shd w:val="clear" w:color="auto" w:fill="FFFFFF"/>
                <w:lang w:bidi="ar-EG"/>
              </w:rPr>
            </w:pPr>
            <w:r w:rsidRPr="000D5BC0">
              <w:rPr>
                <w:rFonts w:ascii="Frutiger LT Arabic 55 Roman" w:hAnsi="Frutiger LT Arabic 55 Roman" w:cs="Calibri"/>
                <w:sz w:val="20"/>
                <w:szCs w:val="20"/>
              </w:rPr>
              <w:t>1,918,424</w:t>
            </w:r>
          </w:p>
        </w:tc>
        <w:tc>
          <w:tcPr>
            <w:tcW w:w="1176" w:type="dxa"/>
            <w:vAlign w:val="center"/>
          </w:tcPr>
          <w:p w14:paraId="53943D2C" w14:textId="77777777" w:rsidR="001C6331" w:rsidRPr="000D5BC0" w:rsidRDefault="001C6331" w:rsidP="001C6331">
            <w:pPr>
              <w:ind w:firstLine="0"/>
              <w:jc w:val="center"/>
              <w:rPr>
                <w:rFonts w:asciiTheme="majorBidi" w:hAnsiTheme="majorBidi" w:cstheme="majorBidi"/>
                <w:sz w:val="20"/>
                <w:szCs w:val="20"/>
                <w:shd w:val="clear" w:color="auto" w:fill="FFFFFF"/>
                <w:lang w:bidi="ar-EG"/>
              </w:rPr>
            </w:pPr>
            <w:r w:rsidRPr="000D5BC0">
              <w:rPr>
                <w:rFonts w:ascii="Frutiger LT Arabic 55 Roman" w:hAnsi="Frutiger LT Arabic 55 Roman" w:cs="Calibri"/>
                <w:sz w:val="20"/>
                <w:szCs w:val="20"/>
              </w:rPr>
              <w:t>945,273</w:t>
            </w:r>
          </w:p>
        </w:tc>
        <w:tc>
          <w:tcPr>
            <w:tcW w:w="1299" w:type="dxa"/>
            <w:vAlign w:val="center"/>
          </w:tcPr>
          <w:p w14:paraId="78FBA7B5" w14:textId="77777777" w:rsidR="001C6331" w:rsidRPr="000D5BC0" w:rsidRDefault="001C6331" w:rsidP="001C6331">
            <w:pPr>
              <w:ind w:firstLine="0"/>
              <w:jc w:val="center"/>
              <w:rPr>
                <w:rFonts w:asciiTheme="majorBidi" w:hAnsiTheme="majorBidi" w:cstheme="majorBidi"/>
                <w:sz w:val="20"/>
                <w:szCs w:val="20"/>
                <w:shd w:val="clear" w:color="auto" w:fill="FFFFFF"/>
                <w:lang w:bidi="ar-EG"/>
              </w:rPr>
            </w:pPr>
            <w:r w:rsidRPr="000D5BC0">
              <w:rPr>
                <w:rFonts w:ascii="Frutiger LT Arabic 55 Roman" w:hAnsi="Frutiger LT Arabic 55 Roman" w:cs="Calibri"/>
                <w:sz w:val="20"/>
                <w:szCs w:val="20"/>
              </w:rPr>
              <w:t>1,918,424</w:t>
            </w:r>
          </w:p>
        </w:tc>
        <w:tc>
          <w:tcPr>
            <w:tcW w:w="1175" w:type="dxa"/>
            <w:vAlign w:val="center"/>
          </w:tcPr>
          <w:p w14:paraId="695DCC14" w14:textId="77777777" w:rsidR="001C6331" w:rsidRPr="000D5BC0" w:rsidRDefault="001C6331" w:rsidP="001C6331">
            <w:pPr>
              <w:ind w:firstLine="0"/>
              <w:jc w:val="center"/>
              <w:rPr>
                <w:rFonts w:asciiTheme="majorBidi" w:hAnsiTheme="majorBidi" w:cstheme="majorBidi"/>
                <w:sz w:val="20"/>
                <w:szCs w:val="20"/>
                <w:shd w:val="clear" w:color="auto" w:fill="FFFFFF"/>
                <w:lang w:bidi="ar-EG"/>
              </w:rPr>
            </w:pPr>
            <w:r w:rsidRPr="000D5BC0">
              <w:rPr>
                <w:rFonts w:ascii="Frutiger LT Arabic 55 Roman" w:hAnsi="Frutiger LT Arabic 55 Roman" w:cs="Calibri"/>
                <w:sz w:val="20"/>
                <w:szCs w:val="20"/>
              </w:rPr>
              <w:t>945,273</w:t>
            </w:r>
          </w:p>
        </w:tc>
        <w:tc>
          <w:tcPr>
            <w:tcW w:w="1301" w:type="dxa"/>
            <w:vAlign w:val="center"/>
          </w:tcPr>
          <w:p w14:paraId="4E6B08E3" w14:textId="77777777" w:rsidR="001C6331" w:rsidRPr="000D5BC0" w:rsidRDefault="001C6331" w:rsidP="001C6331">
            <w:pPr>
              <w:ind w:firstLine="0"/>
              <w:jc w:val="center"/>
              <w:rPr>
                <w:rFonts w:asciiTheme="majorBidi" w:hAnsiTheme="majorBidi" w:cstheme="majorBidi"/>
                <w:sz w:val="20"/>
                <w:szCs w:val="20"/>
                <w:shd w:val="clear" w:color="auto" w:fill="FFFFFF"/>
                <w:lang w:bidi="ar-EG"/>
              </w:rPr>
            </w:pPr>
            <w:r w:rsidRPr="000D5BC0">
              <w:rPr>
                <w:rFonts w:ascii="Frutiger LT Arabic 55 Roman" w:hAnsi="Frutiger LT Arabic 55 Roman" w:cs="Calibri"/>
                <w:sz w:val="20"/>
                <w:szCs w:val="20"/>
              </w:rPr>
              <w:t>2,863,697</w:t>
            </w:r>
          </w:p>
        </w:tc>
      </w:tr>
      <w:tr w:rsidR="001C6331" w:rsidRPr="000D5BC0" w14:paraId="71D77E63" w14:textId="77777777" w:rsidTr="001C6331">
        <w:trPr>
          <w:trHeight w:val="728"/>
        </w:trPr>
        <w:tc>
          <w:tcPr>
            <w:tcW w:w="1172" w:type="dxa"/>
            <w:vAlign w:val="center"/>
          </w:tcPr>
          <w:p w14:paraId="7D862134" w14:textId="77777777" w:rsidR="001C6331" w:rsidRPr="000D5BC0" w:rsidRDefault="001C6331" w:rsidP="001C6331">
            <w:pPr>
              <w:ind w:firstLine="0"/>
              <w:jc w:val="center"/>
              <w:rPr>
                <w:rFonts w:asciiTheme="majorBidi" w:hAnsiTheme="majorBidi" w:cstheme="majorBidi"/>
                <w:b/>
                <w:bCs/>
                <w:sz w:val="20"/>
                <w:szCs w:val="20"/>
                <w:shd w:val="clear" w:color="auto" w:fill="FFFFFF"/>
                <w:lang w:bidi="ar-EG"/>
              </w:rPr>
            </w:pPr>
            <w:r w:rsidRPr="000D5BC0">
              <w:rPr>
                <w:rFonts w:asciiTheme="majorBidi" w:hAnsiTheme="majorBidi" w:cstheme="majorBidi"/>
                <w:b/>
                <w:bCs/>
                <w:sz w:val="20"/>
                <w:szCs w:val="20"/>
                <w:shd w:val="clear" w:color="auto" w:fill="FFFFFF"/>
                <w:lang w:bidi="ar-EG"/>
              </w:rPr>
              <w:t xml:space="preserve">Total </w:t>
            </w:r>
          </w:p>
        </w:tc>
        <w:tc>
          <w:tcPr>
            <w:tcW w:w="1197" w:type="dxa"/>
            <w:vAlign w:val="center"/>
          </w:tcPr>
          <w:p w14:paraId="1DB4D2BC" w14:textId="77777777" w:rsidR="001C6331" w:rsidRPr="000D5BC0" w:rsidRDefault="001C6331" w:rsidP="001C6331">
            <w:pPr>
              <w:ind w:firstLine="0"/>
              <w:jc w:val="center"/>
              <w:rPr>
                <w:rFonts w:asciiTheme="majorBidi" w:hAnsiTheme="majorBidi" w:cstheme="majorBidi"/>
                <w:b/>
                <w:bCs/>
                <w:sz w:val="20"/>
                <w:szCs w:val="20"/>
                <w:shd w:val="clear" w:color="auto" w:fill="FFFFFF"/>
                <w:lang w:bidi="ar-EG"/>
              </w:rPr>
            </w:pPr>
            <w:r w:rsidRPr="000D5BC0">
              <w:rPr>
                <w:rFonts w:asciiTheme="majorBidi" w:hAnsiTheme="majorBidi" w:cstheme="majorBidi"/>
                <w:b/>
                <w:bCs/>
                <w:sz w:val="20"/>
                <w:szCs w:val="20"/>
                <w:shd w:val="clear" w:color="auto" w:fill="FFFFFF"/>
                <w:lang w:bidi="ar-EG"/>
              </w:rPr>
              <w:t>2,036,142</w:t>
            </w:r>
          </w:p>
        </w:tc>
        <w:tc>
          <w:tcPr>
            <w:tcW w:w="1176" w:type="dxa"/>
            <w:vAlign w:val="center"/>
          </w:tcPr>
          <w:p w14:paraId="3D05401A" w14:textId="77777777" w:rsidR="001C6331" w:rsidRPr="000D5BC0" w:rsidRDefault="001C6331" w:rsidP="001C6331">
            <w:pPr>
              <w:ind w:firstLine="0"/>
              <w:jc w:val="center"/>
              <w:rPr>
                <w:rFonts w:asciiTheme="majorBidi" w:hAnsiTheme="majorBidi" w:cstheme="majorBidi"/>
                <w:b/>
                <w:bCs/>
                <w:sz w:val="20"/>
                <w:szCs w:val="20"/>
                <w:shd w:val="clear" w:color="auto" w:fill="FFFFFF"/>
                <w:lang w:bidi="ar-EG"/>
              </w:rPr>
            </w:pPr>
            <w:r w:rsidRPr="000D5BC0">
              <w:rPr>
                <w:rFonts w:ascii="Frutiger LT Arabic 55 Roman" w:hAnsi="Frutiger LT Arabic 55 Roman" w:cs="Calibri"/>
                <w:b/>
                <w:bCs/>
                <w:sz w:val="20"/>
                <w:szCs w:val="20"/>
              </w:rPr>
              <w:t>1,075,887</w:t>
            </w:r>
          </w:p>
        </w:tc>
        <w:tc>
          <w:tcPr>
            <w:tcW w:w="1197" w:type="dxa"/>
            <w:vAlign w:val="center"/>
          </w:tcPr>
          <w:p w14:paraId="0D78FC11" w14:textId="77777777" w:rsidR="001C6331" w:rsidRPr="000D5BC0" w:rsidRDefault="001C6331" w:rsidP="001C6331">
            <w:pPr>
              <w:ind w:firstLine="0"/>
              <w:jc w:val="center"/>
              <w:rPr>
                <w:rFonts w:asciiTheme="majorBidi" w:hAnsiTheme="majorBidi" w:cstheme="majorBidi"/>
                <w:b/>
                <w:bCs/>
                <w:sz w:val="20"/>
                <w:szCs w:val="20"/>
                <w:shd w:val="clear" w:color="auto" w:fill="FFFFFF"/>
                <w:lang w:bidi="ar-EG"/>
              </w:rPr>
            </w:pPr>
            <w:r w:rsidRPr="000D5BC0">
              <w:rPr>
                <w:rFonts w:ascii="Frutiger LT Arabic 55 Roman" w:hAnsi="Frutiger LT Arabic 55 Roman" w:cs="Calibri"/>
                <w:b/>
                <w:bCs/>
                <w:sz w:val="20"/>
                <w:szCs w:val="20"/>
              </w:rPr>
              <w:t>8,458,199</w:t>
            </w:r>
          </w:p>
        </w:tc>
        <w:tc>
          <w:tcPr>
            <w:tcW w:w="1176" w:type="dxa"/>
            <w:vAlign w:val="center"/>
          </w:tcPr>
          <w:p w14:paraId="756ACAC0" w14:textId="77777777" w:rsidR="001C6331" w:rsidRPr="000D5BC0" w:rsidRDefault="001C6331" w:rsidP="001C6331">
            <w:pPr>
              <w:ind w:firstLine="0"/>
              <w:jc w:val="center"/>
              <w:rPr>
                <w:rFonts w:asciiTheme="majorBidi" w:hAnsiTheme="majorBidi" w:cstheme="majorBidi"/>
                <w:b/>
                <w:bCs/>
                <w:sz w:val="20"/>
                <w:szCs w:val="20"/>
                <w:shd w:val="clear" w:color="auto" w:fill="FFFFFF"/>
                <w:lang w:bidi="ar-EG"/>
              </w:rPr>
            </w:pPr>
            <w:r w:rsidRPr="000D5BC0">
              <w:rPr>
                <w:rFonts w:ascii="Frutiger LT Arabic 55 Roman" w:hAnsi="Frutiger LT Arabic 55 Roman" w:cs="Calibri"/>
                <w:b/>
                <w:bCs/>
                <w:sz w:val="20"/>
                <w:szCs w:val="20"/>
              </w:rPr>
              <w:t>1,195,013</w:t>
            </w:r>
          </w:p>
        </w:tc>
        <w:tc>
          <w:tcPr>
            <w:tcW w:w="1299" w:type="dxa"/>
            <w:vAlign w:val="center"/>
          </w:tcPr>
          <w:p w14:paraId="1CF118E5" w14:textId="77777777" w:rsidR="001C6331" w:rsidRPr="000D5BC0" w:rsidRDefault="001C6331" w:rsidP="001C6331">
            <w:pPr>
              <w:ind w:firstLine="0"/>
              <w:jc w:val="center"/>
              <w:rPr>
                <w:rFonts w:asciiTheme="majorBidi" w:hAnsiTheme="majorBidi" w:cstheme="majorBidi"/>
                <w:b/>
                <w:bCs/>
                <w:sz w:val="20"/>
                <w:szCs w:val="20"/>
                <w:shd w:val="clear" w:color="auto" w:fill="FFFFFF"/>
                <w:lang w:bidi="ar-EG"/>
              </w:rPr>
            </w:pPr>
            <w:r w:rsidRPr="000D5BC0">
              <w:rPr>
                <w:rFonts w:ascii="Frutiger LT Arabic 55 Roman" w:hAnsi="Frutiger LT Arabic 55 Roman" w:cs="Calibri"/>
                <w:b/>
                <w:bCs/>
                <w:sz w:val="20"/>
                <w:szCs w:val="20"/>
              </w:rPr>
              <w:t>10,494,341</w:t>
            </w:r>
          </w:p>
        </w:tc>
        <w:tc>
          <w:tcPr>
            <w:tcW w:w="1175" w:type="dxa"/>
            <w:vAlign w:val="center"/>
          </w:tcPr>
          <w:p w14:paraId="6854C774" w14:textId="77777777" w:rsidR="001C6331" w:rsidRPr="000D5BC0" w:rsidRDefault="001C6331" w:rsidP="001C6331">
            <w:pPr>
              <w:ind w:firstLine="0"/>
              <w:jc w:val="center"/>
              <w:rPr>
                <w:rFonts w:asciiTheme="majorBidi" w:hAnsiTheme="majorBidi" w:cstheme="majorBidi"/>
                <w:b/>
                <w:bCs/>
                <w:sz w:val="20"/>
                <w:szCs w:val="20"/>
                <w:shd w:val="clear" w:color="auto" w:fill="FFFFFF"/>
                <w:lang w:bidi="ar-EG"/>
              </w:rPr>
            </w:pPr>
            <w:r w:rsidRPr="000D5BC0">
              <w:rPr>
                <w:rFonts w:ascii="Frutiger LT Arabic 55 Roman" w:hAnsi="Frutiger LT Arabic 55 Roman" w:cs="Calibri"/>
                <w:b/>
                <w:bCs/>
                <w:sz w:val="20"/>
                <w:szCs w:val="20"/>
              </w:rPr>
              <w:t>2,270,900</w:t>
            </w:r>
          </w:p>
        </w:tc>
        <w:tc>
          <w:tcPr>
            <w:tcW w:w="1301" w:type="dxa"/>
            <w:vAlign w:val="center"/>
          </w:tcPr>
          <w:p w14:paraId="1774AB2C" w14:textId="77777777" w:rsidR="001C6331" w:rsidRPr="000D5BC0" w:rsidRDefault="001C6331" w:rsidP="001C6331">
            <w:pPr>
              <w:ind w:firstLine="0"/>
              <w:jc w:val="center"/>
              <w:rPr>
                <w:rFonts w:asciiTheme="majorBidi" w:hAnsiTheme="majorBidi" w:cstheme="majorBidi"/>
                <w:b/>
                <w:bCs/>
                <w:sz w:val="20"/>
                <w:szCs w:val="20"/>
                <w:shd w:val="clear" w:color="auto" w:fill="FFFFFF"/>
                <w:lang w:bidi="ar-EG"/>
              </w:rPr>
            </w:pPr>
            <w:r w:rsidRPr="000D5BC0">
              <w:rPr>
                <w:rFonts w:ascii="Frutiger LT Arabic 55 Roman" w:hAnsi="Frutiger LT Arabic 55 Roman" w:cs="Calibri"/>
                <w:b/>
                <w:bCs/>
                <w:sz w:val="20"/>
                <w:szCs w:val="20"/>
              </w:rPr>
              <w:t>12,765,241</w:t>
            </w:r>
          </w:p>
        </w:tc>
      </w:tr>
    </w:tbl>
    <w:p w14:paraId="7318A023" w14:textId="2905E37E" w:rsidR="001C6331" w:rsidRPr="000D5BC0" w:rsidRDefault="001C6331" w:rsidP="001C6331">
      <w:pPr>
        <w:ind w:firstLine="0"/>
        <w:rPr>
          <w:rFonts w:asciiTheme="majorBidi" w:hAnsiTheme="majorBidi" w:cstheme="majorBidi"/>
          <w:shd w:val="clear" w:color="auto" w:fill="FFFFFF"/>
          <w:rtl/>
          <w:lang w:bidi="ar-EG"/>
        </w:rPr>
      </w:pPr>
      <w:r w:rsidRPr="000D5BC0">
        <w:rPr>
          <w:rFonts w:asciiTheme="majorBidi" w:hAnsiTheme="majorBidi" w:cstheme="majorBidi"/>
          <w:b/>
          <w:bCs/>
          <w:shd w:val="clear" w:color="auto" w:fill="FFFFFF"/>
          <w:lang w:bidi="ar-EG"/>
        </w:rPr>
        <w:t>Table 6:</w:t>
      </w:r>
      <w:r w:rsidRPr="000D5BC0">
        <w:rPr>
          <w:rFonts w:asciiTheme="majorBidi" w:hAnsiTheme="majorBidi" w:cstheme="majorBidi"/>
          <w:shd w:val="clear" w:color="auto" w:fill="FFFFFF"/>
          <w:lang w:bidi="ar-EG"/>
        </w:rPr>
        <w:t xml:space="preserve"> Total Employees by Sex, Nationality and </w:t>
      </w:r>
      <w:r w:rsidR="008117AF">
        <w:rPr>
          <w:rFonts w:asciiTheme="majorBidi" w:hAnsiTheme="majorBidi" w:cstheme="majorBidi"/>
          <w:shd w:val="clear" w:color="auto" w:fill="FFFFFF"/>
          <w:lang w:bidi="ar-EG"/>
        </w:rPr>
        <w:t>Sector</w:t>
      </w:r>
      <w:r w:rsidRPr="000D5BC0">
        <w:rPr>
          <w:rFonts w:asciiTheme="majorBidi" w:hAnsiTheme="majorBidi" w:cstheme="majorBidi"/>
          <w:shd w:val="clear" w:color="auto" w:fill="FFFFFF"/>
          <w:lang w:bidi="ar-EG"/>
        </w:rPr>
        <w:t xml:space="preserve"> (20</w:t>
      </w:r>
      <w:r w:rsidR="0050729D">
        <w:rPr>
          <w:rFonts w:asciiTheme="majorBidi" w:hAnsiTheme="majorBidi" w:cstheme="majorBidi"/>
          <w:shd w:val="clear" w:color="auto" w:fill="FFFFFF"/>
          <w:lang w:bidi="ar-EG"/>
        </w:rPr>
        <w:t>23</w:t>
      </w:r>
      <w:r w:rsidRPr="000D5BC0">
        <w:rPr>
          <w:rFonts w:asciiTheme="majorBidi" w:hAnsiTheme="majorBidi" w:cstheme="majorBidi"/>
          <w:shd w:val="clear" w:color="auto" w:fill="FFFFFF"/>
          <w:lang w:bidi="ar-EG"/>
        </w:rPr>
        <w:t>, 1</w:t>
      </w:r>
      <w:r w:rsidRPr="000D5BC0">
        <w:rPr>
          <w:rFonts w:asciiTheme="majorBidi" w:hAnsiTheme="majorBidi" w:cstheme="majorBidi"/>
          <w:shd w:val="clear" w:color="auto" w:fill="FFFFFF"/>
          <w:vertAlign w:val="superscript"/>
          <w:lang w:bidi="ar-EG"/>
        </w:rPr>
        <w:t>st</w:t>
      </w:r>
      <w:r w:rsidRPr="000D5BC0">
        <w:rPr>
          <w:rFonts w:asciiTheme="majorBidi" w:hAnsiTheme="majorBidi" w:cstheme="majorBidi"/>
          <w:shd w:val="clear" w:color="auto" w:fill="FFFFFF"/>
          <w:lang w:bidi="ar-EG"/>
        </w:rPr>
        <w:t xml:space="preserve"> Quarter).</w:t>
      </w:r>
    </w:p>
    <w:p w14:paraId="12C44871" w14:textId="60ADB35A" w:rsidR="001C6331" w:rsidRPr="000D5BC0" w:rsidRDefault="001C6331" w:rsidP="001C6331">
      <w:pPr>
        <w:ind w:firstLine="0"/>
        <w:rPr>
          <w:rFonts w:asciiTheme="majorBidi" w:hAnsiTheme="majorBidi" w:cstheme="majorBidi"/>
          <w:shd w:val="clear" w:color="auto" w:fill="FFFFFF"/>
          <w:rtl/>
          <w:lang w:bidi="ar-EG"/>
        </w:rPr>
      </w:pPr>
      <w:r w:rsidRPr="000D5BC0">
        <w:rPr>
          <w:rFonts w:asciiTheme="majorBidi" w:hAnsiTheme="majorBidi" w:cstheme="majorBidi"/>
          <w:b/>
          <w:bCs/>
          <w:shd w:val="clear" w:color="auto" w:fill="FFFFFF"/>
          <w:lang w:bidi="ar-EG"/>
        </w:rPr>
        <w:t>Source:</w:t>
      </w:r>
      <w:r w:rsidRPr="000D5BC0">
        <w:rPr>
          <w:rFonts w:asciiTheme="majorBidi" w:hAnsiTheme="majorBidi" w:cstheme="majorBidi"/>
          <w:shd w:val="clear" w:color="auto" w:fill="FFFFFF"/>
          <w:lang w:bidi="ar-EG"/>
        </w:rPr>
        <w:t xml:space="preserve"> Labour Market 20</w:t>
      </w:r>
      <w:r w:rsidR="0050729D">
        <w:rPr>
          <w:rFonts w:asciiTheme="majorBidi" w:hAnsiTheme="majorBidi" w:cstheme="majorBidi"/>
          <w:shd w:val="clear" w:color="auto" w:fill="FFFFFF"/>
          <w:lang w:bidi="ar-EG"/>
        </w:rPr>
        <w:t>23</w:t>
      </w:r>
      <w:r w:rsidRPr="000D5BC0">
        <w:rPr>
          <w:rFonts w:asciiTheme="majorBidi" w:hAnsiTheme="majorBidi" w:cstheme="majorBidi"/>
          <w:shd w:val="clear" w:color="auto" w:fill="FFFFFF"/>
          <w:lang w:bidi="ar-EG"/>
        </w:rPr>
        <w:t>_ General Authority for Statistics.</w:t>
      </w:r>
    </w:p>
    <w:p w14:paraId="0F1BD5EB" w14:textId="48ECF9B4" w:rsidR="001C6331" w:rsidRPr="000D5BC0" w:rsidRDefault="001C6331" w:rsidP="001C6331">
      <w:pPr>
        <w:rPr>
          <w:rFonts w:asciiTheme="majorBidi" w:hAnsiTheme="majorBidi" w:cstheme="majorBidi"/>
          <w:shd w:val="clear" w:color="auto" w:fill="FFFFFF"/>
          <w:lang w:bidi="ar-EG"/>
        </w:rPr>
      </w:pPr>
      <w:r w:rsidRPr="000D5BC0">
        <w:rPr>
          <w:rFonts w:asciiTheme="majorBidi" w:hAnsiTheme="majorBidi" w:cstheme="majorBidi"/>
          <w:shd w:val="clear" w:color="auto" w:fill="FFFFFF"/>
          <w:lang w:bidi="ar-EG"/>
        </w:rPr>
        <w:t xml:space="preserve">The percentages differ markedly </w:t>
      </w:r>
      <w:r w:rsidR="006256E7">
        <w:rPr>
          <w:rFonts w:asciiTheme="majorBidi" w:hAnsiTheme="majorBidi" w:cstheme="majorBidi"/>
          <w:shd w:val="clear" w:color="auto" w:fill="FFFFFF"/>
          <w:lang w:bidi="ar-EG"/>
        </w:rPr>
        <w:t>concerning</w:t>
      </w:r>
      <w:r w:rsidRPr="000D5BC0">
        <w:rPr>
          <w:rFonts w:asciiTheme="majorBidi" w:hAnsiTheme="majorBidi" w:cstheme="majorBidi"/>
          <w:shd w:val="clear" w:color="auto" w:fill="FFFFFF"/>
          <w:lang w:bidi="ar-EG"/>
        </w:rPr>
        <w:t xml:space="preserve"> the nationality of employees between the public and private business sectors. While the number of Saudi employees is 1,412,346 or 94.66% of the total number of employees in the public sector, non-Saudi employees represent only 5.34% (79,599). This is due to the Saudization policies pursued by the Saudi government since the mid-</w:t>
      </w:r>
      <w:r w:rsidRPr="000D5BC0">
        <w:rPr>
          <w:rFonts w:asciiTheme="majorBidi" w:hAnsiTheme="majorBidi" w:cstheme="majorBidi"/>
          <w:shd w:val="clear" w:color="auto" w:fill="FFFFFF"/>
          <w:lang w:bidi="ar-EG"/>
        </w:rPr>
        <w:lastRenderedPageBreak/>
        <w:t xml:space="preserve">1980s. Saudization policies aim to </w:t>
      </w:r>
      <w:r w:rsidR="006256E7">
        <w:rPr>
          <w:rFonts w:asciiTheme="majorBidi" w:hAnsiTheme="majorBidi" w:cstheme="majorBidi"/>
          <w:shd w:val="clear" w:color="auto" w:fill="FFFFFF"/>
          <w:lang w:bidi="ar-EG"/>
        </w:rPr>
        <w:t>replace non-Saudi workers with Saudi citizens gradually</w:t>
      </w:r>
      <w:r w:rsidRPr="000D5BC0">
        <w:rPr>
          <w:rFonts w:asciiTheme="majorBidi" w:hAnsiTheme="majorBidi" w:cstheme="majorBidi"/>
          <w:shd w:val="clear" w:color="auto" w:fill="FFFFFF"/>
          <w:lang w:bidi="ar-EG"/>
        </w:rPr>
        <w:t>. These policies started in the public sector since the eighties of the last century and reached a peak in 2016, where there are very few foreign employees with qualifications or experience that are not available in Saudi Arabia. Recently, the Saudi government has tended to impose Saudization policies on the private sector through various remuneration programs aimed at encouraging private sector institutions to employ Saudi nationals and also by denying non-compliant institutions some government services.</w:t>
      </w:r>
    </w:p>
    <w:p w14:paraId="39EA5B0F" w14:textId="7CD36204" w:rsidR="001C6331" w:rsidRPr="000D5BC0" w:rsidRDefault="001C6331" w:rsidP="001C6331">
      <w:pPr>
        <w:rPr>
          <w:rFonts w:asciiTheme="majorBidi" w:hAnsiTheme="majorBidi" w:cstheme="majorBidi"/>
          <w:shd w:val="clear" w:color="auto" w:fill="FFFFFF"/>
          <w:rtl/>
          <w:lang w:bidi="ar-EG"/>
        </w:rPr>
      </w:pPr>
      <w:r w:rsidRPr="000D5BC0">
        <w:rPr>
          <w:rFonts w:asciiTheme="majorBidi" w:hAnsiTheme="majorBidi" w:cstheme="majorBidi"/>
          <w:shd w:val="clear" w:color="auto" w:fill="FFFFFF"/>
          <w:lang w:bidi="ar-EG"/>
        </w:rPr>
        <w:t xml:space="preserve">Nevertheless, these policies have not paid off in the private sector. According to the data in the previous table, Saudi employees represent only 20.21% (1,699,683) of the total number of employees in the Saudi private sector. The number of non-Saudi employees is 6,709,916 (79.79%). This is due to many reasons, including the </w:t>
      </w:r>
      <w:r w:rsidR="006256E7">
        <w:rPr>
          <w:rFonts w:asciiTheme="majorBidi" w:hAnsiTheme="majorBidi" w:cstheme="majorBidi"/>
          <w:shd w:val="clear" w:color="auto" w:fill="FFFFFF"/>
          <w:lang w:bidi="ar-EG"/>
        </w:rPr>
        <w:t>inadequate</w:t>
      </w:r>
      <w:r w:rsidRPr="000D5BC0">
        <w:rPr>
          <w:rFonts w:asciiTheme="majorBidi" w:hAnsiTheme="majorBidi" w:cstheme="majorBidi"/>
          <w:shd w:val="clear" w:color="auto" w:fill="FFFFFF"/>
          <w:lang w:bidi="ar-EG"/>
        </w:rPr>
        <w:t xml:space="preserve"> compensation of non-Saudi employees compared to Saudi employees. Also, the fact that non-Saudi employees are not native</w:t>
      </w:r>
      <w:r w:rsidR="006256E7">
        <w:rPr>
          <w:rFonts w:asciiTheme="majorBidi" w:hAnsiTheme="majorBidi" w:cstheme="majorBidi"/>
          <w:shd w:val="clear" w:color="auto" w:fill="FFFFFF"/>
          <w:lang w:bidi="ar-EG"/>
        </w:rPr>
        <w:t>;</w:t>
      </w:r>
      <w:r w:rsidRPr="000D5BC0">
        <w:rPr>
          <w:rFonts w:asciiTheme="majorBidi" w:hAnsiTheme="majorBidi" w:cstheme="majorBidi"/>
          <w:shd w:val="clear" w:color="auto" w:fill="FFFFFF"/>
          <w:lang w:bidi="ar-EG"/>
        </w:rPr>
        <w:t xml:space="preserve"> therefore, they do not often have social obligations such as their Saudi counterparts so they can work longer hours. There are also some areas that require </w:t>
      </w:r>
      <w:r w:rsidR="006256E7">
        <w:rPr>
          <w:rFonts w:asciiTheme="majorBidi" w:hAnsiTheme="majorBidi" w:cstheme="majorBidi"/>
          <w:shd w:val="clear" w:color="auto" w:fill="FFFFFF"/>
          <w:lang w:bidi="ar-EG"/>
        </w:rPr>
        <w:t>specific</w:t>
      </w:r>
      <w:r w:rsidRPr="000D5BC0">
        <w:rPr>
          <w:rFonts w:asciiTheme="majorBidi" w:hAnsiTheme="majorBidi" w:cstheme="majorBidi"/>
          <w:shd w:val="clear" w:color="auto" w:fill="FFFFFF"/>
          <w:lang w:bidi="ar-EG"/>
        </w:rPr>
        <w:t xml:space="preserve"> qualifications or professional competencies that may not be available in Saudi employees or that the number of Saudis qualified for these jobs is not enough.</w:t>
      </w:r>
    </w:p>
    <w:p w14:paraId="6EB41B40" w14:textId="009A4A2F" w:rsidR="001C6331" w:rsidRPr="000D5BC0" w:rsidRDefault="006256E7" w:rsidP="001C6331">
      <w:pPr>
        <w:rPr>
          <w:rFonts w:asciiTheme="majorBidi" w:hAnsiTheme="majorBidi" w:cstheme="majorBidi"/>
          <w:shd w:val="clear" w:color="auto" w:fill="FFFFFF"/>
          <w:lang w:bidi="ar-EG"/>
        </w:rPr>
      </w:pPr>
      <w:r>
        <w:rPr>
          <w:rFonts w:asciiTheme="majorBidi" w:hAnsiTheme="majorBidi" w:cstheme="majorBidi"/>
          <w:shd w:val="clear" w:color="auto" w:fill="FFFFFF"/>
          <w:lang w:bidi="ar-EG"/>
        </w:rPr>
        <w:t>Concerning</w:t>
      </w:r>
      <w:r w:rsidR="001C6331" w:rsidRPr="000D5BC0">
        <w:rPr>
          <w:rFonts w:asciiTheme="majorBidi" w:hAnsiTheme="majorBidi" w:cstheme="majorBidi"/>
          <w:shd w:val="clear" w:color="auto" w:fill="FFFFFF"/>
          <w:lang w:bidi="ar-EG"/>
        </w:rPr>
        <w:t xml:space="preserve"> the difference between the wages of Saudi and non-Saudi employees, Table 7 shows the vast difference between the average </w:t>
      </w:r>
      <w:r>
        <w:rPr>
          <w:rFonts w:asciiTheme="majorBidi" w:hAnsiTheme="majorBidi" w:cstheme="majorBidi"/>
          <w:shd w:val="clear" w:color="auto" w:fill="FFFFFF"/>
          <w:lang w:bidi="ar-EG"/>
        </w:rPr>
        <w:t>salari</w:t>
      </w:r>
      <w:r w:rsidR="001C6331" w:rsidRPr="000D5BC0">
        <w:rPr>
          <w:rFonts w:asciiTheme="majorBidi" w:hAnsiTheme="majorBidi" w:cstheme="majorBidi"/>
          <w:shd w:val="clear" w:color="auto" w:fill="FFFFFF"/>
          <w:lang w:bidi="ar-EG"/>
        </w:rPr>
        <w:t>es of employees in the Saudi labo</w:t>
      </w:r>
      <w:r>
        <w:rPr>
          <w:rFonts w:asciiTheme="majorBidi" w:hAnsiTheme="majorBidi" w:cstheme="majorBidi"/>
          <w:shd w:val="clear" w:color="auto" w:fill="FFFFFF"/>
          <w:lang w:bidi="ar-EG"/>
        </w:rPr>
        <w:t>u</w:t>
      </w:r>
      <w:r w:rsidR="001C6331" w:rsidRPr="000D5BC0">
        <w:rPr>
          <w:rFonts w:asciiTheme="majorBidi" w:hAnsiTheme="majorBidi" w:cstheme="majorBidi"/>
          <w:shd w:val="clear" w:color="auto" w:fill="FFFFFF"/>
          <w:lang w:bidi="ar-EG"/>
        </w:rPr>
        <w:t xml:space="preserve">r market by sex and nationality. These data indicate that the average monthly wages of non-Saudi male employees are 37.89% of the average monthly </w:t>
      </w:r>
      <w:r>
        <w:rPr>
          <w:rFonts w:asciiTheme="majorBidi" w:hAnsiTheme="majorBidi" w:cstheme="majorBidi"/>
          <w:shd w:val="clear" w:color="auto" w:fill="FFFFFF"/>
          <w:lang w:bidi="ar-EG"/>
        </w:rPr>
        <w:t>salari</w:t>
      </w:r>
      <w:r w:rsidR="001C6331" w:rsidRPr="000D5BC0">
        <w:rPr>
          <w:rFonts w:asciiTheme="majorBidi" w:hAnsiTheme="majorBidi" w:cstheme="majorBidi"/>
          <w:shd w:val="clear" w:color="auto" w:fill="FFFFFF"/>
          <w:lang w:bidi="ar-EG"/>
        </w:rPr>
        <w:t xml:space="preserve">es of Saudi male employees while the average </w:t>
      </w:r>
      <w:r>
        <w:rPr>
          <w:rFonts w:asciiTheme="majorBidi" w:hAnsiTheme="majorBidi" w:cstheme="majorBidi"/>
          <w:shd w:val="clear" w:color="auto" w:fill="FFFFFF"/>
          <w:lang w:bidi="ar-EG"/>
        </w:rPr>
        <w:t>wag</w:t>
      </w:r>
      <w:r w:rsidR="001C6331" w:rsidRPr="000D5BC0">
        <w:rPr>
          <w:rFonts w:asciiTheme="majorBidi" w:hAnsiTheme="majorBidi" w:cstheme="majorBidi"/>
          <w:shd w:val="clear" w:color="auto" w:fill="FFFFFF"/>
          <w:lang w:bidi="ar-EG"/>
        </w:rPr>
        <w:t xml:space="preserve">es of non-Saudi female employees is 30.71% of the average wages of Saudi female employees while the main average monthly wages between non-Saudi and Saudi employees is 37.58%. This </w:t>
      </w:r>
      <w:r w:rsidR="001C6331" w:rsidRPr="000D5BC0">
        <w:rPr>
          <w:rFonts w:asciiTheme="majorBidi" w:hAnsiTheme="majorBidi" w:cstheme="majorBidi"/>
          <w:shd w:val="clear" w:color="auto" w:fill="FFFFFF"/>
          <w:lang w:bidi="ar-EG"/>
        </w:rPr>
        <w:lastRenderedPageBreak/>
        <w:t>vast companion between the average wages of Saudis and non-Saudis is pushing many private sector organi</w:t>
      </w:r>
      <w:r>
        <w:rPr>
          <w:rFonts w:asciiTheme="majorBidi" w:hAnsiTheme="majorBidi" w:cstheme="majorBidi"/>
          <w:shd w:val="clear" w:color="auto" w:fill="FFFFFF"/>
          <w:lang w:bidi="ar-EG"/>
        </w:rPr>
        <w:t>s</w:t>
      </w:r>
      <w:r w:rsidR="001C6331" w:rsidRPr="000D5BC0">
        <w:rPr>
          <w:rFonts w:asciiTheme="majorBidi" w:hAnsiTheme="majorBidi" w:cstheme="majorBidi"/>
          <w:shd w:val="clear" w:color="auto" w:fill="FFFFFF"/>
          <w:lang w:bidi="ar-EG"/>
        </w:rPr>
        <w:t xml:space="preserve">ations to hire non-Saudis to increase profitability and reduce expenses. </w:t>
      </w:r>
    </w:p>
    <w:tbl>
      <w:tblPr>
        <w:tblStyle w:val="TableGrid"/>
        <w:tblW w:w="9448" w:type="dxa"/>
        <w:tblLook w:val="04A0" w:firstRow="1" w:lastRow="0" w:firstColumn="1" w:lastColumn="0" w:noHBand="0" w:noVBand="1"/>
      </w:tblPr>
      <w:tblGrid>
        <w:gridCol w:w="2362"/>
        <w:gridCol w:w="2362"/>
        <w:gridCol w:w="2362"/>
        <w:gridCol w:w="2362"/>
      </w:tblGrid>
      <w:tr w:rsidR="001C6331" w:rsidRPr="000D5BC0" w14:paraId="1E861FCB" w14:textId="77777777" w:rsidTr="001C6331">
        <w:trPr>
          <w:trHeight w:val="806"/>
        </w:trPr>
        <w:tc>
          <w:tcPr>
            <w:tcW w:w="2362" w:type="dxa"/>
            <w:vAlign w:val="center"/>
          </w:tcPr>
          <w:p w14:paraId="0E864710" w14:textId="77777777" w:rsidR="001C6331" w:rsidRPr="000D5BC0" w:rsidRDefault="001C6331" w:rsidP="001C6331">
            <w:pPr>
              <w:ind w:firstLine="0"/>
              <w:jc w:val="center"/>
              <w:rPr>
                <w:rFonts w:asciiTheme="majorBidi" w:hAnsiTheme="majorBidi" w:cstheme="majorBidi"/>
                <w:b/>
                <w:bCs/>
                <w:shd w:val="clear" w:color="auto" w:fill="FFFFFF"/>
                <w:lang w:bidi="ar-EG"/>
              </w:rPr>
            </w:pPr>
            <w:r w:rsidRPr="000D5BC0">
              <w:rPr>
                <w:rFonts w:asciiTheme="majorBidi" w:hAnsiTheme="majorBidi" w:cstheme="majorBidi"/>
                <w:b/>
                <w:bCs/>
                <w:shd w:val="clear" w:color="auto" w:fill="FFFFFF"/>
                <w:lang w:bidi="ar-EG"/>
              </w:rPr>
              <w:t>Nationality</w:t>
            </w:r>
          </w:p>
        </w:tc>
        <w:tc>
          <w:tcPr>
            <w:tcW w:w="2362" w:type="dxa"/>
            <w:vAlign w:val="center"/>
          </w:tcPr>
          <w:p w14:paraId="5060D800" w14:textId="77777777" w:rsidR="001C6331" w:rsidRPr="000D5BC0" w:rsidRDefault="001C6331" w:rsidP="001C6331">
            <w:pPr>
              <w:ind w:firstLine="0"/>
              <w:jc w:val="center"/>
              <w:rPr>
                <w:rFonts w:asciiTheme="majorBidi" w:hAnsiTheme="majorBidi" w:cstheme="majorBidi"/>
                <w:b/>
                <w:bCs/>
                <w:shd w:val="clear" w:color="auto" w:fill="FFFFFF"/>
                <w:lang w:bidi="ar-EG"/>
              </w:rPr>
            </w:pPr>
            <w:r w:rsidRPr="000D5BC0">
              <w:rPr>
                <w:rFonts w:asciiTheme="majorBidi" w:hAnsiTheme="majorBidi" w:cstheme="majorBidi"/>
                <w:b/>
                <w:bCs/>
                <w:shd w:val="clear" w:color="auto" w:fill="FFFFFF"/>
                <w:lang w:bidi="ar-EG"/>
              </w:rPr>
              <w:t>Male</w:t>
            </w:r>
          </w:p>
        </w:tc>
        <w:tc>
          <w:tcPr>
            <w:tcW w:w="2362" w:type="dxa"/>
            <w:vAlign w:val="center"/>
          </w:tcPr>
          <w:p w14:paraId="2E4B51C4" w14:textId="77777777" w:rsidR="001C6331" w:rsidRPr="000D5BC0" w:rsidRDefault="001C6331" w:rsidP="001C6331">
            <w:pPr>
              <w:ind w:firstLine="0"/>
              <w:jc w:val="center"/>
              <w:rPr>
                <w:rFonts w:asciiTheme="majorBidi" w:hAnsiTheme="majorBidi" w:cstheme="majorBidi"/>
                <w:b/>
                <w:bCs/>
                <w:shd w:val="clear" w:color="auto" w:fill="FFFFFF"/>
                <w:lang w:bidi="ar-EG"/>
              </w:rPr>
            </w:pPr>
            <w:r w:rsidRPr="000D5BC0">
              <w:rPr>
                <w:rFonts w:asciiTheme="majorBidi" w:hAnsiTheme="majorBidi" w:cstheme="majorBidi"/>
                <w:b/>
                <w:bCs/>
                <w:shd w:val="clear" w:color="auto" w:fill="FFFFFF"/>
                <w:lang w:bidi="ar-EG"/>
              </w:rPr>
              <w:t>Female</w:t>
            </w:r>
          </w:p>
        </w:tc>
        <w:tc>
          <w:tcPr>
            <w:tcW w:w="2362" w:type="dxa"/>
            <w:vAlign w:val="center"/>
          </w:tcPr>
          <w:p w14:paraId="1A8C96E9" w14:textId="77777777" w:rsidR="001C6331" w:rsidRPr="000D5BC0" w:rsidRDefault="001C6331" w:rsidP="001C6331">
            <w:pPr>
              <w:ind w:firstLine="0"/>
              <w:jc w:val="center"/>
              <w:rPr>
                <w:rFonts w:asciiTheme="majorBidi" w:hAnsiTheme="majorBidi" w:cstheme="majorBidi"/>
                <w:b/>
                <w:bCs/>
                <w:shd w:val="clear" w:color="auto" w:fill="FFFFFF"/>
                <w:lang w:bidi="ar-EG"/>
              </w:rPr>
            </w:pPr>
            <w:r w:rsidRPr="000D5BC0">
              <w:rPr>
                <w:rFonts w:asciiTheme="majorBidi" w:hAnsiTheme="majorBidi" w:cstheme="majorBidi"/>
                <w:b/>
                <w:bCs/>
                <w:shd w:val="clear" w:color="auto" w:fill="FFFFFF"/>
                <w:lang w:bidi="ar-EG"/>
              </w:rPr>
              <w:t>Average</w:t>
            </w:r>
          </w:p>
        </w:tc>
      </w:tr>
      <w:tr w:rsidR="001C6331" w:rsidRPr="000D5BC0" w14:paraId="73CF9BA8" w14:textId="77777777" w:rsidTr="001C6331">
        <w:trPr>
          <w:trHeight w:val="778"/>
        </w:trPr>
        <w:tc>
          <w:tcPr>
            <w:tcW w:w="2362" w:type="dxa"/>
            <w:vAlign w:val="center"/>
          </w:tcPr>
          <w:p w14:paraId="1A7E7C99" w14:textId="77777777" w:rsidR="001C6331" w:rsidRPr="000D5BC0" w:rsidRDefault="001C6331" w:rsidP="001C6331">
            <w:pPr>
              <w:ind w:firstLine="0"/>
              <w:jc w:val="center"/>
              <w:rPr>
                <w:rFonts w:asciiTheme="majorBidi" w:hAnsiTheme="majorBidi" w:cstheme="majorBidi"/>
                <w:b/>
                <w:bCs/>
                <w:shd w:val="clear" w:color="auto" w:fill="FFFFFF"/>
                <w:lang w:bidi="ar-EG"/>
              </w:rPr>
            </w:pPr>
            <w:r w:rsidRPr="000D5BC0">
              <w:rPr>
                <w:rFonts w:asciiTheme="majorBidi" w:hAnsiTheme="majorBidi" w:cstheme="majorBidi"/>
                <w:b/>
                <w:bCs/>
                <w:shd w:val="clear" w:color="auto" w:fill="FFFFFF"/>
                <w:lang w:bidi="ar-EG"/>
              </w:rPr>
              <w:t>Saudi</w:t>
            </w:r>
          </w:p>
        </w:tc>
        <w:tc>
          <w:tcPr>
            <w:tcW w:w="2362" w:type="dxa"/>
            <w:vAlign w:val="center"/>
          </w:tcPr>
          <w:p w14:paraId="017EC8DC" w14:textId="77777777" w:rsidR="001C6331" w:rsidRPr="000D5BC0" w:rsidRDefault="001C6331" w:rsidP="001C6331">
            <w:pPr>
              <w:ind w:firstLine="0"/>
              <w:jc w:val="center"/>
              <w:rPr>
                <w:rFonts w:asciiTheme="majorBidi" w:hAnsiTheme="majorBidi" w:cstheme="majorBidi"/>
                <w:shd w:val="clear" w:color="auto" w:fill="FFFFFF"/>
                <w:lang w:bidi="ar-EG"/>
              </w:rPr>
            </w:pPr>
            <w:r w:rsidRPr="000D5BC0">
              <w:rPr>
                <w:rFonts w:asciiTheme="majorBidi" w:hAnsiTheme="majorBidi" w:cstheme="majorBidi"/>
              </w:rPr>
              <w:t>10,503</w:t>
            </w:r>
          </w:p>
        </w:tc>
        <w:tc>
          <w:tcPr>
            <w:tcW w:w="2362" w:type="dxa"/>
            <w:vAlign w:val="center"/>
          </w:tcPr>
          <w:p w14:paraId="77EC5A23" w14:textId="77777777" w:rsidR="001C6331" w:rsidRPr="000D5BC0" w:rsidRDefault="001C6331" w:rsidP="001C6331">
            <w:pPr>
              <w:ind w:firstLine="0"/>
              <w:jc w:val="center"/>
              <w:rPr>
                <w:rFonts w:asciiTheme="majorBidi" w:hAnsiTheme="majorBidi" w:cstheme="majorBidi"/>
                <w:shd w:val="clear" w:color="auto" w:fill="FFFFFF"/>
                <w:lang w:bidi="ar-EG"/>
              </w:rPr>
            </w:pPr>
            <w:r w:rsidRPr="000D5BC0">
              <w:rPr>
                <w:rFonts w:asciiTheme="majorBidi" w:hAnsiTheme="majorBidi" w:cstheme="majorBidi"/>
              </w:rPr>
              <w:t>9,442</w:t>
            </w:r>
          </w:p>
        </w:tc>
        <w:tc>
          <w:tcPr>
            <w:tcW w:w="2362" w:type="dxa"/>
            <w:vAlign w:val="center"/>
          </w:tcPr>
          <w:p w14:paraId="414AF617" w14:textId="77777777" w:rsidR="001C6331" w:rsidRPr="000D5BC0" w:rsidRDefault="001C6331" w:rsidP="001C6331">
            <w:pPr>
              <w:ind w:firstLine="0"/>
              <w:jc w:val="center"/>
              <w:rPr>
                <w:rFonts w:asciiTheme="majorBidi" w:hAnsiTheme="majorBidi" w:cstheme="majorBidi"/>
                <w:shd w:val="clear" w:color="auto" w:fill="FFFFFF"/>
                <w:lang w:bidi="ar-EG"/>
              </w:rPr>
            </w:pPr>
            <w:r w:rsidRPr="000D5BC0">
              <w:rPr>
                <w:rFonts w:asciiTheme="majorBidi" w:hAnsiTheme="majorBidi" w:cstheme="majorBidi"/>
              </w:rPr>
              <w:t>10,299</w:t>
            </w:r>
          </w:p>
        </w:tc>
      </w:tr>
      <w:tr w:rsidR="001C6331" w:rsidRPr="000D5BC0" w14:paraId="065FD349" w14:textId="77777777" w:rsidTr="001C6331">
        <w:trPr>
          <w:trHeight w:val="806"/>
        </w:trPr>
        <w:tc>
          <w:tcPr>
            <w:tcW w:w="2362" w:type="dxa"/>
            <w:vAlign w:val="center"/>
          </w:tcPr>
          <w:p w14:paraId="7E936AEC" w14:textId="77777777" w:rsidR="001C6331" w:rsidRPr="000D5BC0" w:rsidRDefault="001C6331" w:rsidP="001C6331">
            <w:pPr>
              <w:ind w:firstLine="0"/>
              <w:jc w:val="center"/>
              <w:rPr>
                <w:rFonts w:asciiTheme="majorBidi" w:hAnsiTheme="majorBidi" w:cstheme="majorBidi"/>
                <w:b/>
                <w:bCs/>
                <w:shd w:val="clear" w:color="auto" w:fill="FFFFFF"/>
                <w:lang w:bidi="ar-EG"/>
              </w:rPr>
            </w:pPr>
            <w:r w:rsidRPr="000D5BC0">
              <w:rPr>
                <w:rFonts w:asciiTheme="majorBidi" w:hAnsiTheme="majorBidi" w:cstheme="majorBidi"/>
                <w:b/>
                <w:bCs/>
                <w:shd w:val="clear" w:color="auto" w:fill="FFFFFF"/>
                <w:lang w:bidi="ar-EG"/>
              </w:rPr>
              <w:t>Non-Saudi</w:t>
            </w:r>
          </w:p>
        </w:tc>
        <w:tc>
          <w:tcPr>
            <w:tcW w:w="2362" w:type="dxa"/>
            <w:vAlign w:val="center"/>
          </w:tcPr>
          <w:p w14:paraId="7879D957" w14:textId="77777777" w:rsidR="001C6331" w:rsidRPr="000D5BC0" w:rsidRDefault="001C6331" w:rsidP="001C6331">
            <w:pPr>
              <w:ind w:firstLine="0"/>
              <w:jc w:val="center"/>
              <w:rPr>
                <w:rFonts w:asciiTheme="majorBidi" w:hAnsiTheme="majorBidi" w:cstheme="majorBidi"/>
                <w:shd w:val="clear" w:color="auto" w:fill="FFFFFF"/>
                <w:lang w:bidi="ar-EG"/>
              </w:rPr>
            </w:pPr>
            <w:r w:rsidRPr="000D5BC0">
              <w:rPr>
                <w:rFonts w:asciiTheme="majorBidi" w:hAnsiTheme="majorBidi" w:cstheme="majorBidi"/>
              </w:rPr>
              <w:t>3,980</w:t>
            </w:r>
          </w:p>
        </w:tc>
        <w:tc>
          <w:tcPr>
            <w:tcW w:w="2362" w:type="dxa"/>
            <w:vAlign w:val="center"/>
          </w:tcPr>
          <w:p w14:paraId="7593D750" w14:textId="77777777" w:rsidR="001C6331" w:rsidRPr="000D5BC0" w:rsidRDefault="001C6331" w:rsidP="001C6331">
            <w:pPr>
              <w:ind w:firstLine="0"/>
              <w:jc w:val="center"/>
              <w:rPr>
                <w:rFonts w:asciiTheme="majorBidi" w:hAnsiTheme="majorBidi" w:cstheme="majorBidi"/>
                <w:shd w:val="clear" w:color="auto" w:fill="FFFFFF"/>
                <w:lang w:bidi="ar-EG"/>
              </w:rPr>
            </w:pPr>
            <w:r w:rsidRPr="000D5BC0">
              <w:rPr>
                <w:rFonts w:asciiTheme="majorBidi" w:hAnsiTheme="majorBidi" w:cstheme="majorBidi"/>
              </w:rPr>
              <w:t>2,900</w:t>
            </w:r>
          </w:p>
        </w:tc>
        <w:tc>
          <w:tcPr>
            <w:tcW w:w="2362" w:type="dxa"/>
            <w:vAlign w:val="center"/>
          </w:tcPr>
          <w:p w14:paraId="43B809E1" w14:textId="77777777" w:rsidR="001C6331" w:rsidRPr="000D5BC0" w:rsidRDefault="001C6331" w:rsidP="001C6331">
            <w:pPr>
              <w:ind w:firstLine="0"/>
              <w:jc w:val="center"/>
              <w:rPr>
                <w:rFonts w:asciiTheme="majorBidi" w:hAnsiTheme="majorBidi" w:cstheme="majorBidi"/>
                <w:shd w:val="clear" w:color="auto" w:fill="FFFFFF"/>
                <w:lang w:bidi="ar-EG"/>
              </w:rPr>
            </w:pPr>
            <w:r w:rsidRPr="000D5BC0">
              <w:rPr>
                <w:rFonts w:asciiTheme="majorBidi" w:hAnsiTheme="majorBidi" w:cstheme="majorBidi"/>
              </w:rPr>
              <w:t>3,872</w:t>
            </w:r>
          </w:p>
        </w:tc>
      </w:tr>
    </w:tbl>
    <w:p w14:paraId="25394321" w14:textId="77777777" w:rsidR="001C6331" w:rsidRPr="000D5BC0" w:rsidRDefault="001C6331" w:rsidP="001C6331">
      <w:pPr>
        <w:ind w:firstLine="0"/>
        <w:rPr>
          <w:rFonts w:asciiTheme="majorBidi" w:hAnsiTheme="majorBidi" w:cstheme="majorBidi"/>
          <w:shd w:val="clear" w:color="auto" w:fill="FFFFFF"/>
          <w:rtl/>
          <w:lang w:bidi="ar-EG"/>
        </w:rPr>
      </w:pPr>
      <w:r w:rsidRPr="000D5BC0">
        <w:rPr>
          <w:rFonts w:asciiTheme="majorBidi" w:hAnsiTheme="majorBidi" w:cstheme="majorBidi"/>
          <w:b/>
          <w:bCs/>
          <w:shd w:val="clear" w:color="auto" w:fill="FFFFFF"/>
          <w:lang w:bidi="ar-EG"/>
        </w:rPr>
        <w:t>Table 7:</w:t>
      </w:r>
      <w:r w:rsidRPr="000D5BC0">
        <w:rPr>
          <w:rFonts w:asciiTheme="majorBidi" w:hAnsiTheme="majorBidi" w:cstheme="majorBidi"/>
          <w:shd w:val="clear" w:color="auto" w:fill="FFFFFF"/>
          <w:lang w:bidi="ar-EG"/>
        </w:rPr>
        <w:t xml:space="preserve"> Average Monthly Wages per Paid employee by Sex and Nationality (SR).</w:t>
      </w:r>
    </w:p>
    <w:p w14:paraId="20D117E4" w14:textId="0065EFAD" w:rsidR="001C6331" w:rsidRPr="000D5BC0" w:rsidRDefault="001C6331" w:rsidP="001C6331">
      <w:pPr>
        <w:ind w:firstLine="0"/>
        <w:rPr>
          <w:rFonts w:asciiTheme="majorBidi" w:hAnsiTheme="majorBidi" w:cstheme="majorBidi"/>
          <w:shd w:val="clear" w:color="auto" w:fill="FFFFFF"/>
          <w:rtl/>
          <w:lang w:bidi="ar-EG"/>
        </w:rPr>
      </w:pPr>
      <w:r w:rsidRPr="000D5BC0">
        <w:rPr>
          <w:rFonts w:asciiTheme="majorBidi" w:hAnsiTheme="majorBidi" w:cstheme="majorBidi"/>
          <w:b/>
          <w:bCs/>
          <w:shd w:val="clear" w:color="auto" w:fill="FFFFFF"/>
          <w:lang w:bidi="ar-EG"/>
        </w:rPr>
        <w:t>Source:</w:t>
      </w:r>
      <w:r w:rsidRPr="000D5BC0">
        <w:rPr>
          <w:rFonts w:asciiTheme="majorBidi" w:hAnsiTheme="majorBidi" w:cstheme="majorBidi"/>
          <w:shd w:val="clear" w:color="auto" w:fill="FFFFFF"/>
          <w:lang w:bidi="ar-EG"/>
        </w:rPr>
        <w:t xml:space="preserve"> Labour Market 20</w:t>
      </w:r>
      <w:r w:rsidR="0050729D">
        <w:rPr>
          <w:rFonts w:asciiTheme="majorBidi" w:hAnsiTheme="majorBidi" w:cstheme="majorBidi"/>
          <w:shd w:val="clear" w:color="auto" w:fill="FFFFFF"/>
          <w:lang w:bidi="ar-EG"/>
        </w:rPr>
        <w:t>23</w:t>
      </w:r>
      <w:r w:rsidRPr="000D5BC0">
        <w:rPr>
          <w:rFonts w:asciiTheme="majorBidi" w:hAnsiTheme="majorBidi" w:cstheme="majorBidi"/>
          <w:shd w:val="clear" w:color="auto" w:fill="FFFFFF"/>
          <w:lang w:bidi="ar-EG"/>
        </w:rPr>
        <w:t>_ General Authority for Statistics.</w:t>
      </w:r>
    </w:p>
    <w:p w14:paraId="108E4392" w14:textId="5314C809" w:rsidR="001C6331" w:rsidRPr="000D5BC0" w:rsidRDefault="001C6331" w:rsidP="001C6331">
      <w:pPr>
        <w:rPr>
          <w:rFonts w:asciiTheme="majorBidi" w:hAnsiTheme="majorBidi" w:cstheme="majorBidi"/>
          <w:shd w:val="clear" w:color="auto" w:fill="FFFFFF"/>
          <w:lang w:bidi="ar-EG"/>
        </w:rPr>
      </w:pPr>
      <w:r w:rsidRPr="000D5BC0">
        <w:rPr>
          <w:rFonts w:asciiTheme="majorBidi" w:hAnsiTheme="majorBidi" w:cstheme="majorBidi"/>
          <w:shd w:val="clear" w:color="auto" w:fill="FFFFFF"/>
          <w:lang w:bidi="ar-EG"/>
        </w:rPr>
        <w:t xml:space="preserve">This is </w:t>
      </w:r>
      <w:r w:rsidR="006256E7">
        <w:rPr>
          <w:rFonts w:asciiTheme="majorBidi" w:hAnsiTheme="majorBidi" w:cstheme="majorBidi"/>
          <w:shd w:val="clear" w:color="auto" w:fill="FFFFFF"/>
          <w:lang w:bidi="ar-EG"/>
        </w:rPr>
        <w:t>undoubted</w:t>
      </w:r>
      <w:r w:rsidRPr="000D5BC0">
        <w:rPr>
          <w:rFonts w:asciiTheme="majorBidi" w:hAnsiTheme="majorBidi" w:cstheme="majorBidi"/>
          <w:shd w:val="clear" w:color="auto" w:fill="FFFFFF"/>
          <w:lang w:bidi="ar-EG"/>
        </w:rPr>
        <w:t>ly reflected in the unemployment rate among Saudis. While unemployment rates among Saudi males (+15) are 6.6 % and females reach 31.7%, unemployment among non-Saudis is low at 0.4 % among males and 2.4% among females. This is illustrated in Table 8, which shows the unemployment rate among the population in Saudi Arabia by sex and nationality according to the latest reports issued by the General Authority for Statistics in 20</w:t>
      </w:r>
      <w:r w:rsidR="0050729D">
        <w:rPr>
          <w:rFonts w:asciiTheme="majorBidi" w:hAnsiTheme="majorBidi" w:cstheme="majorBidi"/>
          <w:shd w:val="clear" w:color="auto" w:fill="FFFFFF"/>
          <w:lang w:bidi="ar-EG"/>
        </w:rPr>
        <w:t>23</w:t>
      </w:r>
      <w:r w:rsidRPr="000D5BC0">
        <w:rPr>
          <w:rFonts w:asciiTheme="majorBidi" w:hAnsiTheme="majorBidi" w:cstheme="majorBidi"/>
          <w:shd w:val="clear" w:color="auto" w:fill="FFFFFF"/>
          <w:lang w:bidi="ar-EG"/>
        </w:rPr>
        <w:t>.</w:t>
      </w:r>
    </w:p>
    <w:tbl>
      <w:tblPr>
        <w:tblStyle w:val="TableGrid"/>
        <w:tblW w:w="9496" w:type="dxa"/>
        <w:tblLook w:val="04A0" w:firstRow="1" w:lastRow="0" w:firstColumn="1" w:lastColumn="0" w:noHBand="0" w:noVBand="1"/>
      </w:tblPr>
      <w:tblGrid>
        <w:gridCol w:w="2374"/>
        <w:gridCol w:w="2374"/>
        <w:gridCol w:w="2374"/>
        <w:gridCol w:w="2374"/>
      </w:tblGrid>
      <w:tr w:rsidR="001C6331" w:rsidRPr="000D5BC0" w14:paraId="22DA1866" w14:textId="77777777" w:rsidTr="001C6331">
        <w:trPr>
          <w:trHeight w:val="806"/>
        </w:trPr>
        <w:tc>
          <w:tcPr>
            <w:tcW w:w="2374" w:type="dxa"/>
            <w:vAlign w:val="center"/>
          </w:tcPr>
          <w:p w14:paraId="3CC3054A" w14:textId="77777777" w:rsidR="001C6331" w:rsidRPr="000D5BC0" w:rsidRDefault="001C6331" w:rsidP="001C6331">
            <w:pPr>
              <w:ind w:firstLine="0"/>
              <w:jc w:val="center"/>
              <w:rPr>
                <w:rFonts w:asciiTheme="majorBidi" w:hAnsiTheme="majorBidi" w:cstheme="majorBidi"/>
                <w:b/>
                <w:bCs/>
                <w:shd w:val="clear" w:color="auto" w:fill="FFFFFF"/>
                <w:lang w:bidi="ar-EG"/>
              </w:rPr>
            </w:pPr>
            <w:r w:rsidRPr="000D5BC0">
              <w:rPr>
                <w:rFonts w:asciiTheme="majorBidi" w:hAnsiTheme="majorBidi" w:cstheme="majorBidi"/>
                <w:b/>
                <w:bCs/>
                <w:shd w:val="clear" w:color="auto" w:fill="FFFFFF"/>
                <w:lang w:bidi="ar-EG"/>
              </w:rPr>
              <w:t>Nationality</w:t>
            </w:r>
          </w:p>
        </w:tc>
        <w:tc>
          <w:tcPr>
            <w:tcW w:w="2374" w:type="dxa"/>
            <w:vAlign w:val="center"/>
          </w:tcPr>
          <w:p w14:paraId="20AECC24" w14:textId="77777777" w:rsidR="001C6331" w:rsidRPr="000D5BC0" w:rsidRDefault="001C6331" w:rsidP="001C6331">
            <w:pPr>
              <w:ind w:firstLine="0"/>
              <w:jc w:val="center"/>
              <w:rPr>
                <w:rFonts w:asciiTheme="majorBidi" w:hAnsiTheme="majorBidi" w:cstheme="majorBidi"/>
                <w:b/>
                <w:bCs/>
                <w:shd w:val="clear" w:color="auto" w:fill="FFFFFF"/>
                <w:lang w:bidi="ar-EG"/>
              </w:rPr>
            </w:pPr>
            <w:r w:rsidRPr="000D5BC0">
              <w:rPr>
                <w:rFonts w:asciiTheme="majorBidi" w:hAnsiTheme="majorBidi" w:cstheme="majorBidi"/>
                <w:b/>
                <w:bCs/>
                <w:shd w:val="clear" w:color="auto" w:fill="FFFFFF"/>
                <w:lang w:bidi="ar-EG"/>
              </w:rPr>
              <w:t>Male</w:t>
            </w:r>
          </w:p>
        </w:tc>
        <w:tc>
          <w:tcPr>
            <w:tcW w:w="2374" w:type="dxa"/>
            <w:vAlign w:val="center"/>
          </w:tcPr>
          <w:p w14:paraId="6CDA35E6" w14:textId="77777777" w:rsidR="001C6331" w:rsidRPr="000D5BC0" w:rsidRDefault="001C6331" w:rsidP="001C6331">
            <w:pPr>
              <w:ind w:firstLine="0"/>
              <w:jc w:val="center"/>
              <w:rPr>
                <w:rFonts w:asciiTheme="majorBidi" w:hAnsiTheme="majorBidi" w:cstheme="majorBidi"/>
                <w:b/>
                <w:bCs/>
                <w:shd w:val="clear" w:color="auto" w:fill="FFFFFF"/>
                <w:lang w:bidi="ar-EG"/>
              </w:rPr>
            </w:pPr>
            <w:r w:rsidRPr="000D5BC0">
              <w:rPr>
                <w:rFonts w:asciiTheme="majorBidi" w:hAnsiTheme="majorBidi" w:cstheme="majorBidi"/>
                <w:b/>
                <w:bCs/>
                <w:shd w:val="clear" w:color="auto" w:fill="FFFFFF"/>
                <w:lang w:bidi="ar-EG"/>
              </w:rPr>
              <w:t>Female</w:t>
            </w:r>
          </w:p>
        </w:tc>
        <w:tc>
          <w:tcPr>
            <w:tcW w:w="2374" w:type="dxa"/>
            <w:vAlign w:val="center"/>
          </w:tcPr>
          <w:p w14:paraId="0A52BAEF" w14:textId="77777777" w:rsidR="001C6331" w:rsidRPr="000D5BC0" w:rsidRDefault="001C6331" w:rsidP="001C6331">
            <w:pPr>
              <w:ind w:firstLine="0"/>
              <w:jc w:val="center"/>
              <w:rPr>
                <w:rFonts w:asciiTheme="majorBidi" w:hAnsiTheme="majorBidi" w:cstheme="majorBidi"/>
                <w:b/>
                <w:bCs/>
                <w:shd w:val="clear" w:color="auto" w:fill="FFFFFF"/>
                <w:lang w:bidi="ar-EG"/>
              </w:rPr>
            </w:pPr>
            <w:r w:rsidRPr="000D5BC0">
              <w:rPr>
                <w:rFonts w:asciiTheme="majorBidi" w:hAnsiTheme="majorBidi" w:cstheme="majorBidi"/>
                <w:b/>
                <w:bCs/>
                <w:shd w:val="clear" w:color="auto" w:fill="FFFFFF"/>
                <w:lang w:bidi="ar-EG"/>
              </w:rPr>
              <w:t>Total Average</w:t>
            </w:r>
          </w:p>
        </w:tc>
      </w:tr>
      <w:tr w:rsidR="001C6331" w:rsidRPr="000D5BC0" w14:paraId="6A2877AB" w14:textId="77777777" w:rsidTr="001C6331">
        <w:trPr>
          <w:trHeight w:val="778"/>
        </w:trPr>
        <w:tc>
          <w:tcPr>
            <w:tcW w:w="2374" w:type="dxa"/>
            <w:vAlign w:val="center"/>
          </w:tcPr>
          <w:p w14:paraId="23E6D607" w14:textId="77777777" w:rsidR="001C6331" w:rsidRPr="000D5BC0" w:rsidRDefault="001C6331" w:rsidP="001C6331">
            <w:pPr>
              <w:ind w:firstLine="0"/>
              <w:jc w:val="center"/>
              <w:rPr>
                <w:rFonts w:asciiTheme="majorBidi" w:hAnsiTheme="majorBidi" w:cstheme="majorBidi"/>
                <w:b/>
                <w:bCs/>
                <w:shd w:val="clear" w:color="auto" w:fill="FFFFFF"/>
                <w:lang w:bidi="ar-EG"/>
              </w:rPr>
            </w:pPr>
            <w:r w:rsidRPr="000D5BC0">
              <w:rPr>
                <w:rFonts w:asciiTheme="majorBidi" w:hAnsiTheme="majorBidi" w:cstheme="majorBidi"/>
                <w:b/>
                <w:bCs/>
                <w:shd w:val="clear" w:color="auto" w:fill="FFFFFF"/>
                <w:lang w:bidi="ar-EG"/>
              </w:rPr>
              <w:t>Saudi</w:t>
            </w:r>
          </w:p>
        </w:tc>
        <w:tc>
          <w:tcPr>
            <w:tcW w:w="2374" w:type="dxa"/>
            <w:vAlign w:val="center"/>
          </w:tcPr>
          <w:p w14:paraId="69AD7D44" w14:textId="77777777" w:rsidR="001C6331" w:rsidRPr="000D5BC0" w:rsidRDefault="001C6331" w:rsidP="001C6331">
            <w:pPr>
              <w:ind w:firstLine="0"/>
              <w:jc w:val="center"/>
              <w:rPr>
                <w:rFonts w:asciiTheme="majorBidi" w:hAnsiTheme="majorBidi" w:cstheme="majorBidi"/>
                <w:shd w:val="clear" w:color="auto" w:fill="FFFFFF"/>
                <w:lang w:bidi="ar-EG"/>
              </w:rPr>
            </w:pPr>
            <w:r w:rsidRPr="000D5BC0">
              <w:rPr>
                <w:rFonts w:asciiTheme="majorBidi" w:hAnsiTheme="majorBidi" w:cstheme="majorBidi"/>
              </w:rPr>
              <w:t>6.6</w:t>
            </w:r>
          </w:p>
        </w:tc>
        <w:tc>
          <w:tcPr>
            <w:tcW w:w="2374" w:type="dxa"/>
            <w:vAlign w:val="center"/>
          </w:tcPr>
          <w:p w14:paraId="3FAB98C8" w14:textId="77777777" w:rsidR="001C6331" w:rsidRPr="000D5BC0" w:rsidRDefault="001C6331" w:rsidP="001C6331">
            <w:pPr>
              <w:ind w:firstLine="0"/>
              <w:jc w:val="center"/>
              <w:rPr>
                <w:rFonts w:asciiTheme="majorBidi" w:hAnsiTheme="majorBidi" w:cstheme="majorBidi"/>
                <w:shd w:val="clear" w:color="auto" w:fill="FFFFFF"/>
                <w:lang w:bidi="ar-EG"/>
              </w:rPr>
            </w:pPr>
            <w:r w:rsidRPr="000D5BC0">
              <w:rPr>
                <w:rFonts w:asciiTheme="majorBidi" w:hAnsiTheme="majorBidi" w:cstheme="majorBidi"/>
              </w:rPr>
              <w:t>31.7</w:t>
            </w:r>
          </w:p>
        </w:tc>
        <w:tc>
          <w:tcPr>
            <w:tcW w:w="2374" w:type="dxa"/>
            <w:vAlign w:val="center"/>
          </w:tcPr>
          <w:p w14:paraId="35110CE5" w14:textId="77777777" w:rsidR="001C6331" w:rsidRPr="000D5BC0" w:rsidRDefault="001C6331" w:rsidP="001C6331">
            <w:pPr>
              <w:ind w:firstLine="0"/>
              <w:jc w:val="center"/>
              <w:rPr>
                <w:rFonts w:asciiTheme="majorBidi" w:hAnsiTheme="majorBidi" w:cstheme="majorBidi"/>
                <w:shd w:val="clear" w:color="auto" w:fill="FFFFFF"/>
                <w:lang w:bidi="ar-EG"/>
              </w:rPr>
            </w:pPr>
            <w:r w:rsidRPr="000D5BC0">
              <w:rPr>
                <w:rFonts w:asciiTheme="majorBidi" w:hAnsiTheme="majorBidi" w:cstheme="majorBidi"/>
              </w:rPr>
              <w:t>12.5</w:t>
            </w:r>
          </w:p>
        </w:tc>
      </w:tr>
      <w:tr w:rsidR="001C6331" w:rsidRPr="000D5BC0" w14:paraId="3D974397" w14:textId="77777777" w:rsidTr="001C6331">
        <w:trPr>
          <w:trHeight w:val="806"/>
        </w:trPr>
        <w:tc>
          <w:tcPr>
            <w:tcW w:w="2374" w:type="dxa"/>
            <w:vAlign w:val="center"/>
          </w:tcPr>
          <w:p w14:paraId="2D83CA17" w14:textId="77777777" w:rsidR="001C6331" w:rsidRPr="000D5BC0" w:rsidRDefault="001C6331" w:rsidP="001C6331">
            <w:pPr>
              <w:ind w:firstLine="0"/>
              <w:jc w:val="center"/>
              <w:rPr>
                <w:rFonts w:asciiTheme="majorBidi" w:hAnsiTheme="majorBidi" w:cstheme="majorBidi"/>
                <w:b/>
                <w:bCs/>
                <w:shd w:val="clear" w:color="auto" w:fill="FFFFFF"/>
                <w:lang w:bidi="ar-EG"/>
              </w:rPr>
            </w:pPr>
            <w:r w:rsidRPr="000D5BC0">
              <w:rPr>
                <w:rFonts w:asciiTheme="majorBidi" w:hAnsiTheme="majorBidi" w:cstheme="majorBidi"/>
                <w:b/>
                <w:bCs/>
                <w:shd w:val="clear" w:color="auto" w:fill="FFFFFF"/>
                <w:lang w:bidi="ar-EG"/>
              </w:rPr>
              <w:t>Non-Saudi</w:t>
            </w:r>
          </w:p>
        </w:tc>
        <w:tc>
          <w:tcPr>
            <w:tcW w:w="2374" w:type="dxa"/>
            <w:vAlign w:val="center"/>
          </w:tcPr>
          <w:p w14:paraId="33ECAE92" w14:textId="77777777" w:rsidR="001C6331" w:rsidRPr="000D5BC0" w:rsidRDefault="001C6331" w:rsidP="001C6331">
            <w:pPr>
              <w:ind w:firstLine="0"/>
              <w:jc w:val="center"/>
              <w:rPr>
                <w:rFonts w:asciiTheme="majorBidi" w:hAnsiTheme="majorBidi" w:cstheme="majorBidi"/>
                <w:shd w:val="clear" w:color="auto" w:fill="FFFFFF"/>
                <w:lang w:bidi="ar-EG"/>
              </w:rPr>
            </w:pPr>
            <w:r w:rsidRPr="000D5BC0">
              <w:rPr>
                <w:rFonts w:asciiTheme="majorBidi" w:hAnsiTheme="majorBidi" w:cstheme="majorBidi"/>
              </w:rPr>
              <w:t>0.4</w:t>
            </w:r>
          </w:p>
        </w:tc>
        <w:tc>
          <w:tcPr>
            <w:tcW w:w="2374" w:type="dxa"/>
            <w:vAlign w:val="center"/>
          </w:tcPr>
          <w:p w14:paraId="19F1E531" w14:textId="77777777" w:rsidR="001C6331" w:rsidRPr="000D5BC0" w:rsidRDefault="001C6331" w:rsidP="001C6331">
            <w:pPr>
              <w:ind w:firstLine="0"/>
              <w:jc w:val="center"/>
              <w:rPr>
                <w:rFonts w:asciiTheme="majorBidi" w:hAnsiTheme="majorBidi" w:cstheme="majorBidi"/>
                <w:shd w:val="clear" w:color="auto" w:fill="FFFFFF"/>
                <w:lang w:bidi="ar-EG"/>
              </w:rPr>
            </w:pPr>
            <w:r w:rsidRPr="000D5BC0">
              <w:rPr>
                <w:rFonts w:asciiTheme="majorBidi" w:hAnsiTheme="majorBidi" w:cstheme="majorBidi"/>
              </w:rPr>
              <w:t>2.5</w:t>
            </w:r>
          </w:p>
        </w:tc>
        <w:tc>
          <w:tcPr>
            <w:tcW w:w="2374" w:type="dxa"/>
            <w:vAlign w:val="center"/>
          </w:tcPr>
          <w:p w14:paraId="6FF24D95" w14:textId="77777777" w:rsidR="001C6331" w:rsidRPr="000D5BC0" w:rsidRDefault="001C6331" w:rsidP="001C6331">
            <w:pPr>
              <w:ind w:firstLine="0"/>
              <w:jc w:val="center"/>
              <w:rPr>
                <w:rFonts w:asciiTheme="majorBidi" w:hAnsiTheme="majorBidi" w:cstheme="majorBidi"/>
                <w:shd w:val="clear" w:color="auto" w:fill="FFFFFF"/>
                <w:lang w:bidi="ar-EG"/>
              </w:rPr>
            </w:pPr>
            <w:r w:rsidRPr="000D5BC0">
              <w:rPr>
                <w:rFonts w:asciiTheme="majorBidi" w:hAnsiTheme="majorBidi" w:cstheme="majorBidi"/>
              </w:rPr>
              <w:t>0.6</w:t>
            </w:r>
          </w:p>
        </w:tc>
      </w:tr>
    </w:tbl>
    <w:p w14:paraId="6F08D86F" w14:textId="77777777" w:rsidR="001C6331" w:rsidRPr="000D5BC0" w:rsidRDefault="001C6331" w:rsidP="001C6331">
      <w:pPr>
        <w:ind w:firstLine="0"/>
        <w:rPr>
          <w:rFonts w:asciiTheme="majorBidi" w:hAnsiTheme="majorBidi" w:cstheme="majorBidi"/>
          <w:shd w:val="clear" w:color="auto" w:fill="FFFFFF"/>
          <w:rtl/>
          <w:lang w:bidi="ar-EG"/>
        </w:rPr>
      </w:pPr>
      <w:r w:rsidRPr="000D5BC0">
        <w:rPr>
          <w:rFonts w:asciiTheme="majorBidi" w:hAnsiTheme="majorBidi" w:cstheme="majorBidi"/>
          <w:b/>
          <w:bCs/>
          <w:shd w:val="clear" w:color="auto" w:fill="FFFFFF"/>
          <w:lang w:bidi="ar-EG"/>
        </w:rPr>
        <w:t>Table 8:</w:t>
      </w:r>
      <w:r w:rsidRPr="000D5BC0">
        <w:rPr>
          <w:rFonts w:asciiTheme="majorBidi" w:hAnsiTheme="majorBidi" w:cstheme="majorBidi"/>
          <w:shd w:val="clear" w:color="auto" w:fill="FFFFFF"/>
          <w:lang w:bidi="ar-EG"/>
        </w:rPr>
        <w:t xml:space="preserve"> Total Unemployment Rate of Population (15 +) by Sex and Nationality (%).</w:t>
      </w:r>
    </w:p>
    <w:p w14:paraId="41641FB2" w14:textId="147733DE" w:rsidR="001C6331" w:rsidRPr="000D5BC0" w:rsidRDefault="001C6331" w:rsidP="001C6331">
      <w:pPr>
        <w:ind w:firstLine="0"/>
        <w:rPr>
          <w:rFonts w:asciiTheme="majorBidi" w:hAnsiTheme="majorBidi" w:cstheme="majorBidi"/>
          <w:shd w:val="clear" w:color="auto" w:fill="FFFFFF"/>
          <w:rtl/>
          <w:lang w:bidi="ar-EG"/>
        </w:rPr>
      </w:pPr>
      <w:r w:rsidRPr="000D5BC0">
        <w:rPr>
          <w:rFonts w:asciiTheme="majorBidi" w:hAnsiTheme="majorBidi" w:cstheme="majorBidi"/>
          <w:b/>
          <w:bCs/>
          <w:shd w:val="clear" w:color="auto" w:fill="FFFFFF"/>
          <w:lang w:bidi="ar-EG"/>
        </w:rPr>
        <w:t>Source:</w:t>
      </w:r>
      <w:r w:rsidRPr="000D5BC0">
        <w:rPr>
          <w:rFonts w:asciiTheme="majorBidi" w:hAnsiTheme="majorBidi" w:cstheme="majorBidi"/>
          <w:shd w:val="clear" w:color="auto" w:fill="FFFFFF"/>
          <w:lang w:bidi="ar-EG"/>
        </w:rPr>
        <w:t xml:space="preserve"> Labour Market 20</w:t>
      </w:r>
      <w:r w:rsidR="0050729D">
        <w:rPr>
          <w:rFonts w:asciiTheme="majorBidi" w:hAnsiTheme="majorBidi" w:cstheme="majorBidi"/>
          <w:shd w:val="clear" w:color="auto" w:fill="FFFFFF"/>
          <w:lang w:bidi="ar-EG"/>
        </w:rPr>
        <w:t>23</w:t>
      </w:r>
      <w:r w:rsidRPr="000D5BC0">
        <w:rPr>
          <w:rFonts w:asciiTheme="majorBidi" w:hAnsiTheme="majorBidi" w:cstheme="majorBidi"/>
          <w:shd w:val="clear" w:color="auto" w:fill="FFFFFF"/>
          <w:lang w:bidi="ar-EG"/>
        </w:rPr>
        <w:t>_ General Authority for Statistics.</w:t>
      </w:r>
    </w:p>
    <w:p w14:paraId="3920D5CB" w14:textId="415579A6" w:rsidR="001C6331" w:rsidRPr="000D5BC0" w:rsidRDefault="001C6331" w:rsidP="001C6331">
      <w:pPr>
        <w:rPr>
          <w:rFonts w:asciiTheme="majorBidi" w:hAnsiTheme="majorBidi" w:cstheme="majorBidi"/>
          <w:shd w:val="clear" w:color="auto" w:fill="FFFFFF"/>
          <w:lang w:bidi="ar-EG"/>
        </w:rPr>
      </w:pPr>
      <w:r w:rsidRPr="000D5BC0">
        <w:rPr>
          <w:rFonts w:asciiTheme="majorBidi" w:hAnsiTheme="majorBidi" w:cstheme="majorBidi"/>
          <w:shd w:val="clear" w:color="auto" w:fill="FFFFFF"/>
          <w:lang w:bidi="ar-EG"/>
        </w:rPr>
        <w:t>Given the age group as another dimension of the diversity that Saudi Arabia has and its representation in the Saudi labo</w:t>
      </w:r>
      <w:r w:rsidR="006256E7">
        <w:rPr>
          <w:rFonts w:asciiTheme="majorBidi" w:hAnsiTheme="majorBidi" w:cstheme="majorBidi"/>
          <w:shd w:val="clear" w:color="auto" w:fill="FFFFFF"/>
          <w:lang w:bidi="ar-EG"/>
        </w:rPr>
        <w:t>u</w:t>
      </w:r>
      <w:r w:rsidRPr="000D5BC0">
        <w:rPr>
          <w:rFonts w:asciiTheme="majorBidi" w:hAnsiTheme="majorBidi" w:cstheme="majorBidi"/>
          <w:shd w:val="clear" w:color="auto" w:fill="FFFFFF"/>
          <w:lang w:bidi="ar-EG"/>
        </w:rPr>
        <w:t xml:space="preserve">r market, it is noticeable that there is a clear difference between the age group representation rates related to nationality in Saudi jobs. While Saudi citizens occupy the majority of jobs in the under 25 age group, the employment rate of non-Saudis in the age group </w:t>
      </w:r>
      <w:r w:rsidRPr="000D5BC0">
        <w:rPr>
          <w:rFonts w:asciiTheme="majorBidi" w:hAnsiTheme="majorBidi" w:cstheme="majorBidi"/>
          <w:shd w:val="clear" w:color="auto" w:fill="FFFFFF"/>
          <w:lang w:bidi="ar-EG"/>
        </w:rPr>
        <w:lastRenderedPageBreak/>
        <w:t>above 25 years increases significantly. Table 9 shows the total employed in the Saudi labo</w:t>
      </w:r>
      <w:r w:rsidR="006256E7">
        <w:rPr>
          <w:rFonts w:asciiTheme="majorBidi" w:hAnsiTheme="majorBidi" w:cstheme="majorBidi"/>
          <w:shd w:val="clear" w:color="auto" w:fill="FFFFFF"/>
          <w:lang w:bidi="ar-EG"/>
        </w:rPr>
        <w:t>u</w:t>
      </w:r>
      <w:r w:rsidRPr="000D5BC0">
        <w:rPr>
          <w:rFonts w:asciiTheme="majorBidi" w:hAnsiTheme="majorBidi" w:cstheme="majorBidi"/>
          <w:shd w:val="clear" w:color="auto" w:fill="FFFFFF"/>
          <w:lang w:bidi="ar-EG"/>
        </w:rPr>
        <w:t>r market by sex, nationality and age groups.</w:t>
      </w:r>
    </w:p>
    <w:tbl>
      <w:tblPr>
        <w:tblStyle w:val="TableGrid"/>
        <w:tblW w:w="0" w:type="auto"/>
        <w:tblLook w:val="04A0" w:firstRow="1" w:lastRow="0" w:firstColumn="1" w:lastColumn="0" w:noHBand="0" w:noVBand="1"/>
      </w:tblPr>
      <w:tblGrid>
        <w:gridCol w:w="1538"/>
        <w:gridCol w:w="1538"/>
        <w:gridCol w:w="1545"/>
        <w:gridCol w:w="1541"/>
        <w:gridCol w:w="1543"/>
        <w:gridCol w:w="1541"/>
      </w:tblGrid>
      <w:tr w:rsidR="001C6331" w:rsidRPr="000D5BC0" w14:paraId="6CE21A16" w14:textId="77777777" w:rsidTr="001C6331">
        <w:trPr>
          <w:trHeight w:val="542"/>
        </w:trPr>
        <w:tc>
          <w:tcPr>
            <w:tcW w:w="1538" w:type="dxa"/>
            <w:vMerge w:val="restart"/>
            <w:vAlign w:val="center"/>
          </w:tcPr>
          <w:p w14:paraId="3BB69654" w14:textId="77777777" w:rsidR="001C6331" w:rsidRPr="000D5BC0" w:rsidRDefault="001C6331" w:rsidP="001C6331">
            <w:pPr>
              <w:ind w:firstLine="0"/>
              <w:jc w:val="center"/>
              <w:rPr>
                <w:rFonts w:asciiTheme="majorBidi" w:hAnsiTheme="majorBidi" w:cstheme="majorBidi"/>
                <w:b/>
                <w:bCs/>
                <w:shd w:val="clear" w:color="auto" w:fill="FFFFFF"/>
                <w:lang w:bidi="ar-EG"/>
              </w:rPr>
            </w:pPr>
            <w:r w:rsidRPr="000D5BC0">
              <w:rPr>
                <w:rFonts w:asciiTheme="majorBidi" w:hAnsiTheme="majorBidi" w:cstheme="majorBidi"/>
                <w:b/>
                <w:bCs/>
                <w:shd w:val="clear" w:color="auto" w:fill="FFFFFF"/>
                <w:lang w:bidi="ar-EG"/>
              </w:rPr>
              <w:t>Age group</w:t>
            </w:r>
          </w:p>
        </w:tc>
        <w:tc>
          <w:tcPr>
            <w:tcW w:w="3083" w:type="dxa"/>
            <w:gridSpan w:val="2"/>
            <w:vAlign w:val="center"/>
          </w:tcPr>
          <w:p w14:paraId="66B1D63A" w14:textId="77777777" w:rsidR="001C6331" w:rsidRPr="000D5BC0" w:rsidRDefault="001C6331" w:rsidP="001C6331">
            <w:pPr>
              <w:ind w:firstLine="0"/>
              <w:jc w:val="center"/>
              <w:rPr>
                <w:rFonts w:asciiTheme="majorBidi" w:hAnsiTheme="majorBidi" w:cstheme="majorBidi"/>
                <w:b/>
                <w:bCs/>
                <w:shd w:val="clear" w:color="auto" w:fill="FFFFFF"/>
                <w:lang w:bidi="ar-EG"/>
              </w:rPr>
            </w:pPr>
            <w:r w:rsidRPr="000D5BC0">
              <w:rPr>
                <w:rFonts w:asciiTheme="majorBidi" w:hAnsiTheme="majorBidi" w:cstheme="majorBidi"/>
                <w:b/>
                <w:bCs/>
                <w:shd w:val="clear" w:color="auto" w:fill="FFFFFF"/>
                <w:lang w:bidi="ar-EG"/>
              </w:rPr>
              <w:t>Saudi</w:t>
            </w:r>
          </w:p>
        </w:tc>
        <w:tc>
          <w:tcPr>
            <w:tcW w:w="3084" w:type="dxa"/>
            <w:gridSpan w:val="2"/>
            <w:vAlign w:val="center"/>
          </w:tcPr>
          <w:p w14:paraId="4F74545F" w14:textId="77777777" w:rsidR="001C6331" w:rsidRPr="000D5BC0" w:rsidRDefault="001C6331" w:rsidP="001C6331">
            <w:pPr>
              <w:ind w:firstLine="0"/>
              <w:jc w:val="center"/>
              <w:rPr>
                <w:rFonts w:asciiTheme="majorBidi" w:hAnsiTheme="majorBidi" w:cstheme="majorBidi"/>
                <w:b/>
                <w:bCs/>
                <w:shd w:val="clear" w:color="auto" w:fill="FFFFFF"/>
                <w:lang w:bidi="ar-EG"/>
              </w:rPr>
            </w:pPr>
            <w:r w:rsidRPr="000D5BC0">
              <w:rPr>
                <w:rFonts w:asciiTheme="majorBidi" w:hAnsiTheme="majorBidi" w:cstheme="majorBidi"/>
                <w:b/>
                <w:bCs/>
                <w:shd w:val="clear" w:color="auto" w:fill="FFFFFF"/>
                <w:lang w:bidi="ar-EG"/>
              </w:rPr>
              <w:t>Non-Saudi</w:t>
            </w:r>
          </w:p>
        </w:tc>
        <w:tc>
          <w:tcPr>
            <w:tcW w:w="1541" w:type="dxa"/>
            <w:vMerge w:val="restart"/>
            <w:vAlign w:val="center"/>
          </w:tcPr>
          <w:p w14:paraId="3CD5B088" w14:textId="77777777" w:rsidR="001C6331" w:rsidRPr="000D5BC0" w:rsidRDefault="001C6331" w:rsidP="001C6331">
            <w:pPr>
              <w:ind w:firstLine="0"/>
              <w:jc w:val="center"/>
              <w:rPr>
                <w:rFonts w:asciiTheme="majorBidi" w:hAnsiTheme="majorBidi" w:cstheme="majorBidi"/>
                <w:b/>
                <w:bCs/>
                <w:shd w:val="clear" w:color="auto" w:fill="FFFFFF"/>
                <w:lang w:bidi="ar-EG"/>
              </w:rPr>
            </w:pPr>
            <w:r w:rsidRPr="000D5BC0">
              <w:rPr>
                <w:rFonts w:asciiTheme="majorBidi" w:hAnsiTheme="majorBidi" w:cstheme="majorBidi"/>
                <w:b/>
                <w:bCs/>
                <w:shd w:val="clear" w:color="auto" w:fill="FFFFFF"/>
                <w:lang w:bidi="ar-EG"/>
              </w:rPr>
              <w:t>Total</w:t>
            </w:r>
          </w:p>
        </w:tc>
      </w:tr>
      <w:tr w:rsidR="001C6331" w:rsidRPr="000D5BC0" w14:paraId="6DBC7DD4" w14:textId="77777777" w:rsidTr="001C6331">
        <w:trPr>
          <w:trHeight w:val="542"/>
        </w:trPr>
        <w:tc>
          <w:tcPr>
            <w:tcW w:w="1538" w:type="dxa"/>
            <w:vMerge/>
            <w:vAlign w:val="center"/>
          </w:tcPr>
          <w:p w14:paraId="390F9F2D" w14:textId="77777777" w:rsidR="001C6331" w:rsidRPr="000D5BC0" w:rsidRDefault="001C6331" w:rsidP="001C6331">
            <w:pPr>
              <w:ind w:firstLine="0"/>
              <w:jc w:val="center"/>
              <w:rPr>
                <w:rFonts w:asciiTheme="majorBidi" w:hAnsiTheme="majorBidi" w:cstheme="majorBidi"/>
                <w:b/>
                <w:bCs/>
                <w:shd w:val="clear" w:color="auto" w:fill="FFFFFF"/>
                <w:lang w:bidi="ar-EG"/>
              </w:rPr>
            </w:pPr>
          </w:p>
        </w:tc>
        <w:tc>
          <w:tcPr>
            <w:tcW w:w="1538" w:type="dxa"/>
            <w:vAlign w:val="center"/>
          </w:tcPr>
          <w:p w14:paraId="275A4B74" w14:textId="77777777" w:rsidR="001C6331" w:rsidRPr="000D5BC0" w:rsidRDefault="001C6331" w:rsidP="001C6331">
            <w:pPr>
              <w:ind w:firstLine="0"/>
              <w:jc w:val="center"/>
              <w:rPr>
                <w:rFonts w:asciiTheme="majorBidi" w:hAnsiTheme="majorBidi" w:cstheme="majorBidi"/>
                <w:b/>
                <w:bCs/>
                <w:shd w:val="clear" w:color="auto" w:fill="FFFFFF"/>
                <w:lang w:bidi="ar-EG"/>
              </w:rPr>
            </w:pPr>
            <w:r w:rsidRPr="000D5BC0">
              <w:rPr>
                <w:rFonts w:asciiTheme="majorBidi" w:hAnsiTheme="majorBidi" w:cstheme="majorBidi"/>
                <w:b/>
                <w:bCs/>
                <w:shd w:val="clear" w:color="auto" w:fill="FFFFFF"/>
                <w:lang w:bidi="ar-EG"/>
              </w:rPr>
              <w:t>Male</w:t>
            </w:r>
          </w:p>
        </w:tc>
        <w:tc>
          <w:tcPr>
            <w:tcW w:w="1544" w:type="dxa"/>
            <w:vAlign w:val="center"/>
          </w:tcPr>
          <w:p w14:paraId="4E0D6D44" w14:textId="77777777" w:rsidR="001C6331" w:rsidRPr="000D5BC0" w:rsidRDefault="001C6331" w:rsidP="001C6331">
            <w:pPr>
              <w:ind w:firstLine="0"/>
              <w:jc w:val="center"/>
              <w:rPr>
                <w:rFonts w:asciiTheme="majorBidi" w:hAnsiTheme="majorBidi" w:cstheme="majorBidi"/>
                <w:b/>
                <w:bCs/>
                <w:shd w:val="clear" w:color="auto" w:fill="FFFFFF"/>
                <w:lang w:bidi="ar-EG"/>
              </w:rPr>
            </w:pPr>
            <w:r w:rsidRPr="000D5BC0">
              <w:rPr>
                <w:rFonts w:asciiTheme="majorBidi" w:hAnsiTheme="majorBidi" w:cstheme="majorBidi"/>
                <w:b/>
                <w:bCs/>
                <w:shd w:val="clear" w:color="auto" w:fill="FFFFFF"/>
                <w:lang w:bidi="ar-EG"/>
              </w:rPr>
              <w:t>Female</w:t>
            </w:r>
          </w:p>
        </w:tc>
        <w:tc>
          <w:tcPr>
            <w:tcW w:w="1541" w:type="dxa"/>
            <w:vAlign w:val="center"/>
          </w:tcPr>
          <w:p w14:paraId="7425B885" w14:textId="77777777" w:rsidR="001C6331" w:rsidRPr="000D5BC0" w:rsidRDefault="001C6331" w:rsidP="001C6331">
            <w:pPr>
              <w:ind w:firstLine="0"/>
              <w:jc w:val="center"/>
              <w:rPr>
                <w:rFonts w:asciiTheme="majorBidi" w:hAnsiTheme="majorBidi" w:cstheme="majorBidi"/>
                <w:b/>
                <w:bCs/>
                <w:shd w:val="clear" w:color="auto" w:fill="FFFFFF"/>
                <w:lang w:bidi="ar-EG"/>
              </w:rPr>
            </w:pPr>
            <w:r w:rsidRPr="000D5BC0">
              <w:rPr>
                <w:rFonts w:asciiTheme="majorBidi" w:hAnsiTheme="majorBidi" w:cstheme="majorBidi"/>
                <w:b/>
                <w:bCs/>
                <w:shd w:val="clear" w:color="auto" w:fill="FFFFFF"/>
                <w:lang w:bidi="ar-EG"/>
              </w:rPr>
              <w:t>Male</w:t>
            </w:r>
          </w:p>
        </w:tc>
        <w:tc>
          <w:tcPr>
            <w:tcW w:w="1543" w:type="dxa"/>
            <w:vAlign w:val="center"/>
          </w:tcPr>
          <w:p w14:paraId="6624B8F4" w14:textId="77777777" w:rsidR="001C6331" w:rsidRPr="000D5BC0" w:rsidRDefault="001C6331" w:rsidP="001C6331">
            <w:pPr>
              <w:ind w:firstLine="0"/>
              <w:jc w:val="center"/>
              <w:rPr>
                <w:rFonts w:asciiTheme="majorBidi" w:hAnsiTheme="majorBidi" w:cstheme="majorBidi"/>
                <w:b/>
                <w:bCs/>
                <w:shd w:val="clear" w:color="auto" w:fill="FFFFFF"/>
                <w:lang w:bidi="ar-EG"/>
              </w:rPr>
            </w:pPr>
            <w:r w:rsidRPr="000D5BC0">
              <w:rPr>
                <w:rFonts w:asciiTheme="majorBidi" w:hAnsiTheme="majorBidi" w:cstheme="majorBidi"/>
                <w:b/>
                <w:bCs/>
                <w:shd w:val="clear" w:color="auto" w:fill="FFFFFF"/>
                <w:lang w:bidi="ar-EG"/>
              </w:rPr>
              <w:t>Female</w:t>
            </w:r>
          </w:p>
        </w:tc>
        <w:tc>
          <w:tcPr>
            <w:tcW w:w="1541" w:type="dxa"/>
            <w:vMerge/>
            <w:vAlign w:val="center"/>
          </w:tcPr>
          <w:p w14:paraId="29D8658C" w14:textId="77777777" w:rsidR="001C6331" w:rsidRPr="000D5BC0" w:rsidRDefault="001C6331" w:rsidP="001C6331">
            <w:pPr>
              <w:ind w:firstLine="0"/>
              <w:jc w:val="center"/>
              <w:rPr>
                <w:rFonts w:asciiTheme="majorBidi" w:hAnsiTheme="majorBidi" w:cstheme="majorBidi"/>
                <w:b/>
                <w:bCs/>
                <w:shd w:val="clear" w:color="auto" w:fill="FFFFFF"/>
                <w:lang w:bidi="ar-EG"/>
              </w:rPr>
            </w:pPr>
          </w:p>
        </w:tc>
      </w:tr>
      <w:tr w:rsidR="001C6331" w:rsidRPr="000D5BC0" w14:paraId="11C28F98" w14:textId="77777777" w:rsidTr="001C6331">
        <w:trPr>
          <w:trHeight w:val="542"/>
        </w:trPr>
        <w:tc>
          <w:tcPr>
            <w:tcW w:w="1538" w:type="dxa"/>
            <w:vAlign w:val="center"/>
          </w:tcPr>
          <w:p w14:paraId="73342347" w14:textId="77777777" w:rsidR="001C6331" w:rsidRPr="000D5BC0" w:rsidRDefault="001C6331" w:rsidP="001C6331">
            <w:pPr>
              <w:ind w:firstLine="0"/>
              <w:jc w:val="center"/>
              <w:rPr>
                <w:rFonts w:asciiTheme="majorBidi" w:hAnsiTheme="majorBidi" w:cstheme="majorBidi"/>
                <w:b/>
                <w:bCs/>
                <w:shd w:val="clear" w:color="auto" w:fill="FFFFFF"/>
                <w:lang w:bidi="ar-EG"/>
              </w:rPr>
            </w:pPr>
            <w:r w:rsidRPr="000D5BC0">
              <w:rPr>
                <w:rFonts w:asciiTheme="majorBidi" w:hAnsiTheme="majorBidi" w:cstheme="majorBidi"/>
                <w:b/>
                <w:bCs/>
              </w:rPr>
              <w:t>15-19</w:t>
            </w:r>
          </w:p>
        </w:tc>
        <w:tc>
          <w:tcPr>
            <w:tcW w:w="1538" w:type="dxa"/>
            <w:vAlign w:val="center"/>
          </w:tcPr>
          <w:p w14:paraId="323A3EF9" w14:textId="77777777" w:rsidR="001C6331" w:rsidRPr="000D5BC0" w:rsidRDefault="001C6331" w:rsidP="001C6331">
            <w:pPr>
              <w:ind w:firstLine="0"/>
              <w:jc w:val="center"/>
              <w:rPr>
                <w:rFonts w:asciiTheme="majorBidi" w:hAnsiTheme="majorBidi" w:cstheme="majorBidi"/>
                <w:shd w:val="clear" w:color="auto" w:fill="FFFFFF"/>
                <w:lang w:bidi="ar-EG"/>
              </w:rPr>
            </w:pPr>
            <w:r w:rsidRPr="000D5BC0">
              <w:rPr>
                <w:rFonts w:asciiTheme="majorBidi" w:hAnsiTheme="majorBidi" w:cstheme="majorBidi"/>
              </w:rPr>
              <w:t>41,825</w:t>
            </w:r>
          </w:p>
        </w:tc>
        <w:tc>
          <w:tcPr>
            <w:tcW w:w="1544" w:type="dxa"/>
            <w:vAlign w:val="center"/>
          </w:tcPr>
          <w:p w14:paraId="7F8EAABF" w14:textId="77777777" w:rsidR="001C6331" w:rsidRPr="000D5BC0" w:rsidRDefault="001C6331" w:rsidP="001C6331">
            <w:pPr>
              <w:ind w:firstLine="0"/>
              <w:jc w:val="center"/>
              <w:rPr>
                <w:rFonts w:asciiTheme="majorBidi" w:hAnsiTheme="majorBidi" w:cstheme="majorBidi"/>
                <w:shd w:val="clear" w:color="auto" w:fill="FFFFFF"/>
                <w:lang w:bidi="ar-EG"/>
              </w:rPr>
            </w:pPr>
            <w:r w:rsidRPr="000D5BC0">
              <w:rPr>
                <w:rFonts w:asciiTheme="majorBidi" w:hAnsiTheme="majorBidi" w:cstheme="majorBidi"/>
              </w:rPr>
              <w:t>11,110</w:t>
            </w:r>
          </w:p>
        </w:tc>
        <w:tc>
          <w:tcPr>
            <w:tcW w:w="1541" w:type="dxa"/>
            <w:vAlign w:val="center"/>
          </w:tcPr>
          <w:p w14:paraId="1F396EDB" w14:textId="77777777" w:rsidR="001C6331" w:rsidRPr="000D5BC0" w:rsidRDefault="001C6331" w:rsidP="001C6331">
            <w:pPr>
              <w:ind w:firstLine="0"/>
              <w:jc w:val="center"/>
              <w:rPr>
                <w:rFonts w:asciiTheme="majorBidi" w:hAnsiTheme="majorBidi" w:cstheme="majorBidi"/>
                <w:shd w:val="clear" w:color="auto" w:fill="FFFFFF"/>
                <w:lang w:bidi="ar-EG"/>
              </w:rPr>
            </w:pPr>
            <w:r w:rsidRPr="000D5BC0">
              <w:rPr>
                <w:rFonts w:asciiTheme="majorBidi" w:hAnsiTheme="majorBidi" w:cstheme="majorBidi"/>
              </w:rPr>
              <w:t>870</w:t>
            </w:r>
          </w:p>
        </w:tc>
        <w:tc>
          <w:tcPr>
            <w:tcW w:w="1543" w:type="dxa"/>
            <w:vAlign w:val="center"/>
          </w:tcPr>
          <w:p w14:paraId="795E78A2" w14:textId="77777777" w:rsidR="001C6331" w:rsidRPr="000D5BC0" w:rsidRDefault="001C6331" w:rsidP="001C6331">
            <w:pPr>
              <w:ind w:firstLine="0"/>
              <w:jc w:val="center"/>
              <w:rPr>
                <w:rFonts w:asciiTheme="majorBidi" w:hAnsiTheme="majorBidi" w:cstheme="majorBidi"/>
                <w:shd w:val="clear" w:color="auto" w:fill="FFFFFF"/>
                <w:lang w:bidi="ar-EG"/>
              </w:rPr>
            </w:pPr>
            <w:r w:rsidRPr="000D5BC0">
              <w:rPr>
                <w:rFonts w:asciiTheme="majorBidi" w:hAnsiTheme="majorBidi" w:cstheme="majorBidi"/>
              </w:rPr>
              <w:t>145</w:t>
            </w:r>
          </w:p>
        </w:tc>
        <w:tc>
          <w:tcPr>
            <w:tcW w:w="1541" w:type="dxa"/>
            <w:vAlign w:val="center"/>
          </w:tcPr>
          <w:p w14:paraId="3846DE15" w14:textId="77777777" w:rsidR="001C6331" w:rsidRPr="000D5BC0" w:rsidRDefault="001C6331" w:rsidP="001C6331">
            <w:pPr>
              <w:ind w:firstLine="0"/>
              <w:jc w:val="center"/>
              <w:rPr>
                <w:rFonts w:asciiTheme="majorBidi" w:hAnsiTheme="majorBidi" w:cstheme="majorBidi"/>
                <w:b/>
                <w:bCs/>
                <w:shd w:val="clear" w:color="auto" w:fill="FFFFFF"/>
                <w:lang w:bidi="ar-EG"/>
              </w:rPr>
            </w:pPr>
            <w:r w:rsidRPr="000D5BC0">
              <w:rPr>
                <w:rFonts w:asciiTheme="majorBidi" w:hAnsiTheme="majorBidi" w:cstheme="majorBidi"/>
                <w:b/>
                <w:bCs/>
              </w:rPr>
              <w:t>53,950</w:t>
            </w:r>
          </w:p>
        </w:tc>
      </w:tr>
      <w:tr w:rsidR="001C6331" w:rsidRPr="000D5BC0" w14:paraId="7F537DF3" w14:textId="77777777" w:rsidTr="001C6331">
        <w:trPr>
          <w:trHeight w:val="521"/>
        </w:trPr>
        <w:tc>
          <w:tcPr>
            <w:tcW w:w="1538" w:type="dxa"/>
            <w:vAlign w:val="center"/>
          </w:tcPr>
          <w:p w14:paraId="700B6407" w14:textId="77777777" w:rsidR="001C6331" w:rsidRPr="000D5BC0" w:rsidRDefault="001C6331" w:rsidP="001C6331">
            <w:pPr>
              <w:ind w:firstLine="0"/>
              <w:jc w:val="center"/>
              <w:rPr>
                <w:rFonts w:asciiTheme="majorBidi" w:hAnsiTheme="majorBidi" w:cstheme="majorBidi"/>
                <w:b/>
                <w:bCs/>
                <w:shd w:val="clear" w:color="auto" w:fill="FFFFFF"/>
                <w:lang w:bidi="ar-EG"/>
              </w:rPr>
            </w:pPr>
            <w:r w:rsidRPr="000D5BC0">
              <w:rPr>
                <w:rFonts w:asciiTheme="majorBidi" w:hAnsiTheme="majorBidi" w:cstheme="majorBidi"/>
                <w:b/>
                <w:bCs/>
              </w:rPr>
              <w:t>20-24</w:t>
            </w:r>
          </w:p>
        </w:tc>
        <w:tc>
          <w:tcPr>
            <w:tcW w:w="1538" w:type="dxa"/>
            <w:vAlign w:val="center"/>
          </w:tcPr>
          <w:p w14:paraId="00094806" w14:textId="77777777" w:rsidR="001C6331" w:rsidRPr="000D5BC0" w:rsidRDefault="001C6331" w:rsidP="001C6331">
            <w:pPr>
              <w:ind w:firstLine="0"/>
              <w:jc w:val="center"/>
              <w:rPr>
                <w:rFonts w:asciiTheme="majorBidi" w:hAnsiTheme="majorBidi" w:cstheme="majorBidi"/>
                <w:shd w:val="clear" w:color="auto" w:fill="FFFFFF"/>
                <w:lang w:bidi="ar-EG"/>
              </w:rPr>
            </w:pPr>
            <w:r w:rsidRPr="000D5BC0">
              <w:rPr>
                <w:rFonts w:asciiTheme="majorBidi" w:hAnsiTheme="majorBidi" w:cstheme="majorBidi"/>
              </w:rPr>
              <w:t>254,521</w:t>
            </w:r>
          </w:p>
        </w:tc>
        <w:tc>
          <w:tcPr>
            <w:tcW w:w="1544" w:type="dxa"/>
            <w:vAlign w:val="center"/>
          </w:tcPr>
          <w:p w14:paraId="7F1CBBCF" w14:textId="77777777" w:rsidR="001C6331" w:rsidRPr="000D5BC0" w:rsidRDefault="001C6331" w:rsidP="001C6331">
            <w:pPr>
              <w:ind w:firstLine="0"/>
              <w:jc w:val="center"/>
              <w:rPr>
                <w:rFonts w:asciiTheme="majorBidi" w:hAnsiTheme="majorBidi" w:cstheme="majorBidi"/>
                <w:shd w:val="clear" w:color="auto" w:fill="FFFFFF"/>
                <w:lang w:bidi="ar-EG"/>
              </w:rPr>
            </w:pPr>
            <w:r w:rsidRPr="000D5BC0">
              <w:rPr>
                <w:rFonts w:asciiTheme="majorBidi" w:hAnsiTheme="majorBidi" w:cstheme="majorBidi"/>
              </w:rPr>
              <w:t>76,789</w:t>
            </w:r>
          </w:p>
        </w:tc>
        <w:tc>
          <w:tcPr>
            <w:tcW w:w="1541" w:type="dxa"/>
            <w:vAlign w:val="center"/>
          </w:tcPr>
          <w:p w14:paraId="0C5DE5CC" w14:textId="77777777" w:rsidR="001C6331" w:rsidRPr="000D5BC0" w:rsidRDefault="001C6331" w:rsidP="001C6331">
            <w:pPr>
              <w:ind w:firstLine="0"/>
              <w:jc w:val="center"/>
              <w:rPr>
                <w:rFonts w:asciiTheme="majorBidi" w:hAnsiTheme="majorBidi" w:cstheme="majorBidi"/>
                <w:shd w:val="clear" w:color="auto" w:fill="FFFFFF"/>
                <w:lang w:bidi="ar-EG"/>
              </w:rPr>
            </w:pPr>
            <w:r w:rsidRPr="000D5BC0">
              <w:rPr>
                <w:rFonts w:asciiTheme="majorBidi" w:hAnsiTheme="majorBidi" w:cstheme="majorBidi"/>
              </w:rPr>
              <w:t>203,530</w:t>
            </w:r>
          </w:p>
        </w:tc>
        <w:tc>
          <w:tcPr>
            <w:tcW w:w="1543" w:type="dxa"/>
            <w:vAlign w:val="center"/>
          </w:tcPr>
          <w:p w14:paraId="09456C19" w14:textId="77777777" w:rsidR="001C6331" w:rsidRPr="000D5BC0" w:rsidRDefault="001C6331" w:rsidP="001C6331">
            <w:pPr>
              <w:ind w:firstLine="0"/>
              <w:jc w:val="center"/>
              <w:rPr>
                <w:rFonts w:asciiTheme="majorBidi" w:hAnsiTheme="majorBidi" w:cstheme="majorBidi"/>
                <w:shd w:val="clear" w:color="auto" w:fill="FFFFFF"/>
                <w:lang w:bidi="ar-EG"/>
              </w:rPr>
            </w:pPr>
            <w:r w:rsidRPr="000D5BC0">
              <w:rPr>
                <w:rFonts w:asciiTheme="majorBidi" w:hAnsiTheme="majorBidi" w:cstheme="majorBidi"/>
              </w:rPr>
              <w:t>7,312</w:t>
            </w:r>
          </w:p>
        </w:tc>
        <w:tc>
          <w:tcPr>
            <w:tcW w:w="1541" w:type="dxa"/>
            <w:vAlign w:val="center"/>
          </w:tcPr>
          <w:p w14:paraId="4750BC45" w14:textId="77777777" w:rsidR="001C6331" w:rsidRPr="000D5BC0" w:rsidRDefault="001C6331" w:rsidP="001C6331">
            <w:pPr>
              <w:ind w:firstLine="0"/>
              <w:jc w:val="center"/>
              <w:rPr>
                <w:rFonts w:asciiTheme="majorBidi" w:hAnsiTheme="majorBidi" w:cstheme="majorBidi"/>
                <w:b/>
                <w:bCs/>
                <w:shd w:val="clear" w:color="auto" w:fill="FFFFFF"/>
                <w:lang w:bidi="ar-EG"/>
              </w:rPr>
            </w:pPr>
            <w:r w:rsidRPr="000D5BC0">
              <w:rPr>
                <w:rFonts w:asciiTheme="majorBidi" w:hAnsiTheme="majorBidi" w:cstheme="majorBidi"/>
                <w:b/>
                <w:bCs/>
              </w:rPr>
              <w:t>542,152</w:t>
            </w:r>
          </w:p>
        </w:tc>
      </w:tr>
      <w:tr w:rsidR="001C6331" w:rsidRPr="000D5BC0" w14:paraId="4630795C" w14:textId="77777777" w:rsidTr="001C6331">
        <w:trPr>
          <w:trHeight w:val="542"/>
        </w:trPr>
        <w:tc>
          <w:tcPr>
            <w:tcW w:w="1538" w:type="dxa"/>
            <w:vAlign w:val="center"/>
          </w:tcPr>
          <w:p w14:paraId="4113E025" w14:textId="77777777" w:rsidR="001C6331" w:rsidRPr="000D5BC0" w:rsidRDefault="001C6331" w:rsidP="001C6331">
            <w:pPr>
              <w:ind w:firstLine="0"/>
              <w:jc w:val="center"/>
              <w:rPr>
                <w:rFonts w:asciiTheme="majorBidi" w:hAnsiTheme="majorBidi" w:cstheme="majorBidi"/>
                <w:b/>
                <w:bCs/>
                <w:shd w:val="clear" w:color="auto" w:fill="FFFFFF"/>
                <w:lang w:bidi="ar-EG"/>
              </w:rPr>
            </w:pPr>
            <w:r w:rsidRPr="000D5BC0">
              <w:rPr>
                <w:rFonts w:asciiTheme="majorBidi" w:hAnsiTheme="majorBidi" w:cstheme="majorBidi"/>
                <w:b/>
                <w:bCs/>
              </w:rPr>
              <w:t>25-29</w:t>
            </w:r>
          </w:p>
        </w:tc>
        <w:tc>
          <w:tcPr>
            <w:tcW w:w="1538" w:type="dxa"/>
            <w:vAlign w:val="center"/>
          </w:tcPr>
          <w:p w14:paraId="328AB180" w14:textId="77777777" w:rsidR="001C6331" w:rsidRPr="000D5BC0" w:rsidRDefault="001C6331" w:rsidP="001C6331">
            <w:pPr>
              <w:ind w:firstLine="0"/>
              <w:jc w:val="center"/>
              <w:rPr>
                <w:rFonts w:asciiTheme="majorBidi" w:hAnsiTheme="majorBidi" w:cstheme="majorBidi"/>
                <w:shd w:val="clear" w:color="auto" w:fill="FFFFFF"/>
                <w:lang w:bidi="ar-EG"/>
              </w:rPr>
            </w:pPr>
            <w:r w:rsidRPr="000D5BC0">
              <w:rPr>
                <w:rFonts w:asciiTheme="majorBidi" w:hAnsiTheme="majorBidi" w:cstheme="majorBidi"/>
              </w:rPr>
              <w:t>365,462</w:t>
            </w:r>
          </w:p>
        </w:tc>
        <w:tc>
          <w:tcPr>
            <w:tcW w:w="1544" w:type="dxa"/>
            <w:vAlign w:val="center"/>
          </w:tcPr>
          <w:p w14:paraId="0DC84EF9" w14:textId="77777777" w:rsidR="001C6331" w:rsidRPr="000D5BC0" w:rsidRDefault="001C6331" w:rsidP="001C6331">
            <w:pPr>
              <w:ind w:firstLine="0"/>
              <w:jc w:val="center"/>
              <w:rPr>
                <w:rFonts w:asciiTheme="majorBidi" w:hAnsiTheme="majorBidi" w:cstheme="majorBidi"/>
                <w:shd w:val="clear" w:color="auto" w:fill="FFFFFF"/>
                <w:lang w:bidi="ar-EG"/>
              </w:rPr>
            </w:pPr>
            <w:r w:rsidRPr="000D5BC0">
              <w:rPr>
                <w:rFonts w:asciiTheme="majorBidi" w:hAnsiTheme="majorBidi" w:cstheme="majorBidi"/>
              </w:rPr>
              <w:t>171,105</w:t>
            </w:r>
          </w:p>
        </w:tc>
        <w:tc>
          <w:tcPr>
            <w:tcW w:w="1541" w:type="dxa"/>
            <w:vAlign w:val="center"/>
          </w:tcPr>
          <w:p w14:paraId="588A6745" w14:textId="77777777" w:rsidR="001C6331" w:rsidRPr="000D5BC0" w:rsidRDefault="001C6331" w:rsidP="001C6331">
            <w:pPr>
              <w:ind w:firstLine="0"/>
              <w:jc w:val="center"/>
              <w:rPr>
                <w:rFonts w:asciiTheme="majorBidi" w:hAnsiTheme="majorBidi" w:cstheme="majorBidi"/>
                <w:shd w:val="clear" w:color="auto" w:fill="FFFFFF"/>
                <w:lang w:bidi="ar-EG"/>
              </w:rPr>
            </w:pPr>
            <w:r w:rsidRPr="000D5BC0">
              <w:rPr>
                <w:rFonts w:asciiTheme="majorBidi" w:hAnsiTheme="majorBidi" w:cstheme="majorBidi"/>
              </w:rPr>
              <w:t>993,257</w:t>
            </w:r>
          </w:p>
        </w:tc>
        <w:tc>
          <w:tcPr>
            <w:tcW w:w="1543" w:type="dxa"/>
            <w:vAlign w:val="center"/>
          </w:tcPr>
          <w:p w14:paraId="50A8A07A" w14:textId="77777777" w:rsidR="001C6331" w:rsidRPr="000D5BC0" w:rsidRDefault="001C6331" w:rsidP="001C6331">
            <w:pPr>
              <w:ind w:firstLine="0"/>
              <w:jc w:val="center"/>
              <w:rPr>
                <w:rFonts w:asciiTheme="majorBidi" w:hAnsiTheme="majorBidi" w:cstheme="majorBidi"/>
                <w:shd w:val="clear" w:color="auto" w:fill="FFFFFF"/>
                <w:lang w:bidi="ar-EG"/>
              </w:rPr>
            </w:pPr>
            <w:r w:rsidRPr="000D5BC0">
              <w:rPr>
                <w:rFonts w:asciiTheme="majorBidi" w:hAnsiTheme="majorBidi" w:cstheme="majorBidi"/>
              </w:rPr>
              <w:t>38,668</w:t>
            </w:r>
          </w:p>
        </w:tc>
        <w:tc>
          <w:tcPr>
            <w:tcW w:w="1541" w:type="dxa"/>
            <w:vAlign w:val="center"/>
          </w:tcPr>
          <w:p w14:paraId="70213D10" w14:textId="77777777" w:rsidR="001C6331" w:rsidRPr="000D5BC0" w:rsidRDefault="001C6331" w:rsidP="001C6331">
            <w:pPr>
              <w:ind w:firstLine="0"/>
              <w:jc w:val="center"/>
              <w:rPr>
                <w:rFonts w:asciiTheme="majorBidi" w:hAnsiTheme="majorBidi" w:cstheme="majorBidi"/>
                <w:b/>
                <w:bCs/>
                <w:shd w:val="clear" w:color="auto" w:fill="FFFFFF"/>
                <w:lang w:bidi="ar-EG"/>
              </w:rPr>
            </w:pPr>
            <w:r w:rsidRPr="000D5BC0">
              <w:rPr>
                <w:rFonts w:asciiTheme="majorBidi" w:hAnsiTheme="majorBidi" w:cstheme="majorBidi"/>
                <w:b/>
                <w:bCs/>
              </w:rPr>
              <w:t>1,568,492</w:t>
            </w:r>
          </w:p>
        </w:tc>
      </w:tr>
      <w:tr w:rsidR="001C6331" w:rsidRPr="000D5BC0" w14:paraId="77856E43" w14:textId="77777777" w:rsidTr="001C6331">
        <w:trPr>
          <w:trHeight w:val="542"/>
        </w:trPr>
        <w:tc>
          <w:tcPr>
            <w:tcW w:w="1538" w:type="dxa"/>
            <w:vAlign w:val="center"/>
          </w:tcPr>
          <w:p w14:paraId="4CACA3A6" w14:textId="77777777" w:rsidR="001C6331" w:rsidRPr="000D5BC0" w:rsidRDefault="001C6331" w:rsidP="001C6331">
            <w:pPr>
              <w:ind w:firstLine="0"/>
              <w:jc w:val="center"/>
              <w:rPr>
                <w:rFonts w:asciiTheme="majorBidi" w:hAnsiTheme="majorBidi" w:cstheme="majorBidi"/>
                <w:b/>
                <w:bCs/>
                <w:shd w:val="clear" w:color="auto" w:fill="FFFFFF"/>
                <w:lang w:bidi="ar-EG"/>
              </w:rPr>
            </w:pPr>
            <w:r w:rsidRPr="000D5BC0">
              <w:rPr>
                <w:rFonts w:asciiTheme="majorBidi" w:hAnsiTheme="majorBidi" w:cstheme="majorBidi"/>
                <w:b/>
                <w:bCs/>
              </w:rPr>
              <w:t>30-34</w:t>
            </w:r>
          </w:p>
        </w:tc>
        <w:tc>
          <w:tcPr>
            <w:tcW w:w="1538" w:type="dxa"/>
            <w:vAlign w:val="center"/>
          </w:tcPr>
          <w:p w14:paraId="160F005B" w14:textId="77777777" w:rsidR="001C6331" w:rsidRPr="000D5BC0" w:rsidRDefault="001C6331" w:rsidP="001C6331">
            <w:pPr>
              <w:ind w:firstLine="0"/>
              <w:jc w:val="center"/>
              <w:rPr>
                <w:rFonts w:asciiTheme="majorBidi" w:hAnsiTheme="majorBidi" w:cstheme="majorBidi"/>
                <w:shd w:val="clear" w:color="auto" w:fill="FFFFFF"/>
                <w:lang w:bidi="ar-EG"/>
              </w:rPr>
            </w:pPr>
            <w:r w:rsidRPr="000D5BC0">
              <w:rPr>
                <w:rFonts w:asciiTheme="majorBidi" w:hAnsiTheme="majorBidi" w:cstheme="majorBidi"/>
              </w:rPr>
              <w:t>378,344</w:t>
            </w:r>
          </w:p>
        </w:tc>
        <w:tc>
          <w:tcPr>
            <w:tcW w:w="1544" w:type="dxa"/>
            <w:vAlign w:val="center"/>
          </w:tcPr>
          <w:p w14:paraId="588D6FDC" w14:textId="77777777" w:rsidR="001C6331" w:rsidRPr="000D5BC0" w:rsidRDefault="001C6331" w:rsidP="001C6331">
            <w:pPr>
              <w:ind w:firstLine="0"/>
              <w:jc w:val="center"/>
              <w:rPr>
                <w:rFonts w:asciiTheme="majorBidi" w:hAnsiTheme="majorBidi" w:cstheme="majorBidi"/>
                <w:shd w:val="clear" w:color="auto" w:fill="FFFFFF"/>
                <w:lang w:bidi="ar-EG"/>
              </w:rPr>
            </w:pPr>
            <w:r w:rsidRPr="000D5BC0">
              <w:rPr>
                <w:rFonts w:asciiTheme="majorBidi" w:hAnsiTheme="majorBidi" w:cstheme="majorBidi"/>
              </w:rPr>
              <w:t>197,092</w:t>
            </w:r>
          </w:p>
        </w:tc>
        <w:tc>
          <w:tcPr>
            <w:tcW w:w="1541" w:type="dxa"/>
            <w:vAlign w:val="center"/>
          </w:tcPr>
          <w:p w14:paraId="45092BBB" w14:textId="77777777" w:rsidR="001C6331" w:rsidRPr="000D5BC0" w:rsidRDefault="001C6331" w:rsidP="001C6331">
            <w:pPr>
              <w:ind w:firstLine="0"/>
              <w:jc w:val="center"/>
              <w:rPr>
                <w:rFonts w:asciiTheme="majorBidi" w:hAnsiTheme="majorBidi" w:cstheme="majorBidi"/>
                <w:shd w:val="clear" w:color="auto" w:fill="FFFFFF"/>
                <w:lang w:bidi="ar-EG"/>
              </w:rPr>
            </w:pPr>
            <w:r w:rsidRPr="000D5BC0">
              <w:rPr>
                <w:rFonts w:asciiTheme="majorBidi" w:hAnsiTheme="majorBidi" w:cstheme="majorBidi"/>
              </w:rPr>
              <w:t>1,348,539</w:t>
            </w:r>
          </w:p>
        </w:tc>
        <w:tc>
          <w:tcPr>
            <w:tcW w:w="1543" w:type="dxa"/>
            <w:vAlign w:val="center"/>
          </w:tcPr>
          <w:p w14:paraId="0BDF727D" w14:textId="77777777" w:rsidR="001C6331" w:rsidRPr="000D5BC0" w:rsidRDefault="001C6331" w:rsidP="001C6331">
            <w:pPr>
              <w:ind w:firstLine="0"/>
              <w:jc w:val="center"/>
              <w:rPr>
                <w:rFonts w:asciiTheme="majorBidi" w:hAnsiTheme="majorBidi" w:cstheme="majorBidi"/>
                <w:shd w:val="clear" w:color="auto" w:fill="FFFFFF"/>
                <w:lang w:bidi="ar-EG"/>
              </w:rPr>
            </w:pPr>
            <w:r w:rsidRPr="000D5BC0">
              <w:rPr>
                <w:rFonts w:asciiTheme="majorBidi" w:hAnsiTheme="majorBidi" w:cstheme="majorBidi"/>
              </w:rPr>
              <w:t>55,628</w:t>
            </w:r>
          </w:p>
        </w:tc>
        <w:tc>
          <w:tcPr>
            <w:tcW w:w="1541" w:type="dxa"/>
            <w:vAlign w:val="center"/>
          </w:tcPr>
          <w:p w14:paraId="1637D8D0" w14:textId="77777777" w:rsidR="001C6331" w:rsidRPr="000D5BC0" w:rsidRDefault="001C6331" w:rsidP="001C6331">
            <w:pPr>
              <w:ind w:firstLine="0"/>
              <w:jc w:val="center"/>
              <w:rPr>
                <w:rFonts w:asciiTheme="majorBidi" w:hAnsiTheme="majorBidi" w:cstheme="majorBidi"/>
                <w:b/>
                <w:bCs/>
                <w:shd w:val="clear" w:color="auto" w:fill="FFFFFF"/>
                <w:lang w:bidi="ar-EG"/>
              </w:rPr>
            </w:pPr>
            <w:r w:rsidRPr="000D5BC0">
              <w:rPr>
                <w:rFonts w:asciiTheme="majorBidi" w:hAnsiTheme="majorBidi" w:cstheme="majorBidi"/>
                <w:b/>
                <w:bCs/>
              </w:rPr>
              <w:t>1,979,603</w:t>
            </w:r>
          </w:p>
        </w:tc>
      </w:tr>
      <w:tr w:rsidR="001C6331" w:rsidRPr="000D5BC0" w14:paraId="51B7CD63" w14:textId="77777777" w:rsidTr="001C6331">
        <w:trPr>
          <w:trHeight w:val="521"/>
        </w:trPr>
        <w:tc>
          <w:tcPr>
            <w:tcW w:w="1538" w:type="dxa"/>
            <w:vAlign w:val="center"/>
          </w:tcPr>
          <w:p w14:paraId="54E40436" w14:textId="77777777" w:rsidR="001C6331" w:rsidRPr="000D5BC0" w:rsidRDefault="001C6331" w:rsidP="001C6331">
            <w:pPr>
              <w:ind w:firstLine="0"/>
              <w:jc w:val="center"/>
              <w:rPr>
                <w:rFonts w:asciiTheme="majorBidi" w:hAnsiTheme="majorBidi" w:cstheme="majorBidi"/>
                <w:b/>
                <w:bCs/>
                <w:shd w:val="clear" w:color="auto" w:fill="FFFFFF"/>
                <w:lang w:bidi="ar-EG"/>
              </w:rPr>
            </w:pPr>
            <w:r w:rsidRPr="000D5BC0">
              <w:rPr>
                <w:rFonts w:asciiTheme="majorBidi" w:hAnsiTheme="majorBidi" w:cstheme="majorBidi"/>
                <w:b/>
                <w:bCs/>
              </w:rPr>
              <w:t>35-39</w:t>
            </w:r>
          </w:p>
        </w:tc>
        <w:tc>
          <w:tcPr>
            <w:tcW w:w="1538" w:type="dxa"/>
            <w:vAlign w:val="center"/>
          </w:tcPr>
          <w:p w14:paraId="4A827FD5" w14:textId="77777777" w:rsidR="001C6331" w:rsidRPr="000D5BC0" w:rsidRDefault="001C6331" w:rsidP="001C6331">
            <w:pPr>
              <w:ind w:firstLine="0"/>
              <w:jc w:val="center"/>
              <w:rPr>
                <w:rFonts w:asciiTheme="majorBidi" w:hAnsiTheme="majorBidi" w:cstheme="majorBidi"/>
                <w:shd w:val="clear" w:color="auto" w:fill="FFFFFF"/>
                <w:lang w:bidi="ar-EG"/>
              </w:rPr>
            </w:pPr>
            <w:r w:rsidRPr="000D5BC0">
              <w:rPr>
                <w:rFonts w:asciiTheme="majorBidi" w:hAnsiTheme="majorBidi" w:cstheme="majorBidi"/>
              </w:rPr>
              <w:t>323,950</w:t>
            </w:r>
          </w:p>
        </w:tc>
        <w:tc>
          <w:tcPr>
            <w:tcW w:w="1544" w:type="dxa"/>
            <w:vAlign w:val="center"/>
          </w:tcPr>
          <w:p w14:paraId="0B6EDDA8" w14:textId="77777777" w:rsidR="001C6331" w:rsidRPr="000D5BC0" w:rsidRDefault="001C6331" w:rsidP="001C6331">
            <w:pPr>
              <w:ind w:firstLine="0"/>
              <w:jc w:val="center"/>
              <w:rPr>
                <w:rFonts w:asciiTheme="majorBidi" w:hAnsiTheme="majorBidi" w:cstheme="majorBidi"/>
                <w:shd w:val="clear" w:color="auto" w:fill="FFFFFF"/>
                <w:lang w:bidi="ar-EG"/>
              </w:rPr>
            </w:pPr>
            <w:r w:rsidRPr="000D5BC0">
              <w:rPr>
                <w:rFonts w:asciiTheme="majorBidi" w:hAnsiTheme="majorBidi" w:cstheme="majorBidi"/>
              </w:rPr>
              <w:t>213,988</w:t>
            </w:r>
          </w:p>
        </w:tc>
        <w:tc>
          <w:tcPr>
            <w:tcW w:w="1541" w:type="dxa"/>
            <w:vAlign w:val="center"/>
          </w:tcPr>
          <w:p w14:paraId="373A3040" w14:textId="77777777" w:rsidR="001C6331" w:rsidRPr="000D5BC0" w:rsidRDefault="001C6331" w:rsidP="001C6331">
            <w:pPr>
              <w:ind w:firstLine="0"/>
              <w:jc w:val="center"/>
              <w:rPr>
                <w:rFonts w:asciiTheme="majorBidi" w:hAnsiTheme="majorBidi" w:cstheme="majorBidi"/>
                <w:shd w:val="clear" w:color="auto" w:fill="FFFFFF"/>
                <w:lang w:bidi="ar-EG"/>
              </w:rPr>
            </w:pPr>
            <w:r w:rsidRPr="000D5BC0">
              <w:rPr>
                <w:rFonts w:asciiTheme="majorBidi" w:hAnsiTheme="majorBidi" w:cstheme="majorBidi"/>
              </w:rPr>
              <w:t>1,200,926</w:t>
            </w:r>
          </w:p>
        </w:tc>
        <w:tc>
          <w:tcPr>
            <w:tcW w:w="1543" w:type="dxa"/>
            <w:vAlign w:val="center"/>
          </w:tcPr>
          <w:p w14:paraId="4E59E642" w14:textId="77777777" w:rsidR="001C6331" w:rsidRPr="000D5BC0" w:rsidRDefault="001C6331" w:rsidP="001C6331">
            <w:pPr>
              <w:ind w:firstLine="0"/>
              <w:jc w:val="center"/>
              <w:rPr>
                <w:rFonts w:asciiTheme="majorBidi" w:hAnsiTheme="majorBidi" w:cstheme="majorBidi"/>
                <w:shd w:val="clear" w:color="auto" w:fill="FFFFFF"/>
                <w:lang w:bidi="ar-EG"/>
              </w:rPr>
            </w:pPr>
            <w:r w:rsidRPr="000D5BC0">
              <w:rPr>
                <w:rFonts w:asciiTheme="majorBidi" w:hAnsiTheme="majorBidi" w:cstheme="majorBidi"/>
              </w:rPr>
              <w:t>50,852</w:t>
            </w:r>
          </w:p>
        </w:tc>
        <w:tc>
          <w:tcPr>
            <w:tcW w:w="1541" w:type="dxa"/>
            <w:vAlign w:val="center"/>
          </w:tcPr>
          <w:p w14:paraId="69E3581A" w14:textId="77777777" w:rsidR="001C6331" w:rsidRPr="000D5BC0" w:rsidRDefault="001C6331" w:rsidP="001C6331">
            <w:pPr>
              <w:ind w:firstLine="0"/>
              <w:jc w:val="center"/>
              <w:rPr>
                <w:rFonts w:asciiTheme="majorBidi" w:hAnsiTheme="majorBidi" w:cstheme="majorBidi"/>
                <w:b/>
                <w:bCs/>
                <w:shd w:val="clear" w:color="auto" w:fill="FFFFFF"/>
                <w:lang w:bidi="ar-EG"/>
              </w:rPr>
            </w:pPr>
            <w:r w:rsidRPr="000D5BC0">
              <w:rPr>
                <w:rFonts w:asciiTheme="majorBidi" w:hAnsiTheme="majorBidi" w:cstheme="majorBidi"/>
                <w:b/>
                <w:bCs/>
              </w:rPr>
              <w:t>1,789,716</w:t>
            </w:r>
          </w:p>
        </w:tc>
      </w:tr>
      <w:tr w:rsidR="001C6331" w:rsidRPr="000D5BC0" w14:paraId="142201B6" w14:textId="77777777" w:rsidTr="001C6331">
        <w:trPr>
          <w:trHeight w:val="542"/>
        </w:trPr>
        <w:tc>
          <w:tcPr>
            <w:tcW w:w="1538" w:type="dxa"/>
            <w:vAlign w:val="center"/>
          </w:tcPr>
          <w:p w14:paraId="134F370B" w14:textId="77777777" w:rsidR="001C6331" w:rsidRPr="000D5BC0" w:rsidRDefault="001C6331" w:rsidP="001C6331">
            <w:pPr>
              <w:ind w:firstLine="0"/>
              <w:jc w:val="center"/>
              <w:rPr>
                <w:rFonts w:asciiTheme="majorBidi" w:hAnsiTheme="majorBidi" w:cstheme="majorBidi"/>
                <w:b/>
                <w:bCs/>
                <w:shd w:val="clear" w:color="auto" w:fill="FFFFFF"/>
                <w:lang w:bidi="ar-EG"/>
              </w:rPr>
            </w:pPr>
            <w:r w:rsidRPr="000D5BC0">
              <w:rPr>
                <w:rFonts w:asciiTheme="majorBidi" w:hAnsiTheme="majorBidi" w:cstheme="majorBidi"/>
                <w:b/>
                <w:bCs/>
              </w:rPr>
              <w:t>40-44</w:t>
            </w:r>
          </w:p>
        </w:tc>
        <w:tc>
          <w:tcPr>
            <w:tcW w:w="1538" w:type="dxa"/>
            <w:vAlign w:val="center"/>
          </w:tcPr>
          <w:p w14:paraId="60FF5FEF" w14:textId="77777777" w:rsidR="001C6331" w:rsidRPr="000D5BC0" w:rsidRDefault="001C6331" w:rsidP="001C6331">
            <w:pPr>
              <w:ind w:firstLine="0"/>
              <w:jc w:val="center"/>
              <w:rPr>
                <w:rFonts w:asciiTheme="majorBidi" w:hAnsiTheme="majorBidi" w:cstheme="majorBidi"/>
                <w:shd w:val="clear" w:color="auto" w:fill="FFFFFF"/>
                <w:lang w:bidi="ar-EG"/>
              </w:rPr>
            </w:pPr>
            <w:r w:rsidRPr="000D5BC0">
              <w:rPr>
                <w:rFonts w:asciiTheme="majorBidi" w:hAnsiTheme="majorBidi" w:cstheme="majorBidi"/>
              </w:rPr>
              <w:t>239,655</w:t>
            </w:r>
          </w:p>
        </w:tc>
        <w:tc>
          <w:tcPr>
            <w:tcW w:w="1544" w:type="dxa"/>
            <w:vAlign w:val="center"/>
          </w:tcPr>
          <w:p w14:paraId="401043D8" w14:textId="77777777" w:rsidR="001C6331" w:rsidRPr="000D5BC0" w:rsidRDefault="001C6331" w:rsidP="001C6331">
            <w:pPr>
              <w:ind w:firstLine="0"/>
              <w:jc w:val="center"/>
              <w:rPr>
                <w:rFonts w:asciiTheme="majorBidi" w:hAnsiTheme="majorBidi" w:cstheme="majorBidi"/>
                <w:shd w:val="clear" w:color="auto" w:fill="FFFFFF"/>
                <w:lang w:bidi="ar-EG"/>
              </w:rPr>
            </w:pPr>
            <w:r w:rsidRPr="000D5BC0">
              <w:rPr>
                <w:rFonts w:asciiTheme="majorBidi" w:hAnsiTheme="majorBidi" w:cstheme="majorBidi"/>
              </w:rPr>
              <w:t>172,773</w:t>
            </w:r>
          </w:p>
        </w:tc>
        <w:tc>
          <w:tcPr>
            <w:tcW w:w="1541" w:type="dxa"/>
            <w:vAlign w:val="center"/>
          </w:tcPr>
          <w:p w14:paraId="4B077E26" w14:textId="77777777" w:rsidR="001C6331" w:rsidRPr="000D5BC0" w:rsidRDefault="001C6331" w:rsidP="001C6331">
            <w:pPr>
              <w:ind w:firstLine="0"/>
              <w:jc w:val="center"/>
              <w:rPr>
                <w:rFonts w:asciiTheme="majorBidi" w:hAnsiTheme="majorBidi" w:cstheme="majorBidi"/>
                <w:shd w:val="clear" w:color="auto" w:fill="FFFFFF"/>
                <w:lang w:bidi="ar-EG"/>
              </w:rPr>
            </w:pPr>
            <w:r w:rsidRPr="000D5BC0">
              <w:rPr>
                <w:rFonts w:asciiTheme="majorBidi" w:hAnsiTheme="majorBidi" w:cstheme="majorBidi"/>
              </w:rPr>
              <w:t>939,510</w:t>
            </w:r>
          </w:p>
        </w:tc>
        <w:tc>
          <w:tcPr>
            <w:tcW w:w="1543" w:type="dxa"/>
            <w:vAlign w:val="center"/>
          </w:tcPr>
          <w:p w14:paraId="797F58FC" w14:textId="77777777" w:rsidR="001C6331" w:rsidRPr="000D5BC0" w:rsidRDefault="001C6331" w:rsidP="001C6331">
            <w:pPr>
              <w:ind w:firstLine="0"/>
              <w:jc w:val="center"/>
              <w:rPr>
                <w:rFonts w:asciiTheme="majorBidi" w:hAnsiTheme="majorBidi" w:cstheme="majorBidi"/>
                <w:shd w:val="clear" w:color="auto" w:fill="FFFFFF"/>
                <w:lang w:bidi="ar-EG"/>
              </w:rPr>
            </w:pPr>
            <w:r w:rsidRPr="000D5BC0">
              <w:rPr>
                <w:rFonts w:asciiTheme="majorBidi" w:hAnsiTheme="majorBidi" w:cstheme="majorBidi"/>
              </w:rPr>
              <w:t>37,641</w:t>
            </w:r>
          </w:p>
        </w:tc>
        <w:tc>
          <w:tcPr>
            <w:tcW w:w="1541" w:type="dxa"/>
            <w:vAlign w:val="center"/>
          </w:tcPr>
          <w:p w14:paraId="2585ABF1" w14:textId="77777777" w:rsidR="001C6331" w:rsidRPr="000D5BC0" w:rsidRDefault="001C6331" w:rsidP="001C6331">
            <w:pPr>
              <w:ind w:firstLine="0"/>
              <w:jc w:val="center"/>
              <w:rPr>
                <w:rFonts w:asciiTheme="majorBidi" w:hAnsiTheme="majorBidi" w:cstheme="majorBidi"/>
                <w:b/>
                <w:bCs/>
                <w:shd w:val="clear" w:color="auto" w:fill="FFFFFF"/>
                <w:lang w:bidi="ar-EG"/>
              </w:rPr>
            </w:pPr>
            <w:r w:rsidRPr="000D5BC0">
              <w:rPr>
                <w:rFonts w:asciiTheme="majorBidi" w:hAnsiTheme="majorBidi" w:cstheme="majorBidi"/>
                <w:b/>
                <w:bCs/>
              </w:rPr>
              <w:t>1,389,579</w:t>
            </w:r>
          </w:p>
        </w:tc>
      </w:tr>
      <w:tr w:rsidR="001C6331" w:rsidRPr="000D5BC0" w14:paraId="555F5693" w14:textId="77777777" w:rsidTr="001C6331">
        <w:trPr>
          <w:trHeight w:val="521"/>
        </w:trPr>
        <w:tc>
          <w:tcPr>
            <w:tcW w:w="1538" w:type="dxa"/>
            <w:vAlign w:val="center"/>
          </w:tcPr>
          <w:p w14:paraId="77A86FB1" w14:textId="77777777" w:rsidR="001C6331" w:rsidRPr="000D5BC0" w:rsidRDefault="001C6331" w:rsidP="001C6331">
            <w:pPr>
              <w:ind w:firstLine="0"/>
              <w:jc w:val="center"/>
              <w:rPr>
                <w:rFonts w:asciiTheme="majorBidi" w:hAnsiTheme="majorBidi" w:cstheme="majorBidi"/>
                <w:b/>
                <w:bCs/>
                <w:shd w:val="clear" w:color="auto" w:fill="FFFFFF"/>
                <w:lang w:bidi="ar-EG"/>
              </w:rPr>
            </w:pPr>
            <w:r w:rsidRPr="000D5BC0">
              <w:rPr>
                <w:rFonts w:asciiTheme="majorBidi" w:hAnsiTheme="majorBidi" w:cstheme="majorBidi"/>
                <w:b/>
                <w:bCs/>
              </w:rPr>
              <w:t>45-49</w:t>
            </w:r>
          </w:p>
        </w:tc>
        <w:tc>
          <w:tcPr>
            <w:tcW w:w="1538" w:type="dxa"/>
            <w:vAlign w:val="center"/>
          </w:tcPr>
          <w:p w14:paraId="13D1CB92" w14:textId="77777777" w:rsidR="001C6331" w:rsidRPr="000D5BC0" w:rsidRDefault="001C6331" w:rsidP="001C6331">
            <w:pPr>
              <w:ind w:firstLine="0"/>
              <w:jc w:val="center"/>
              <w:rPr>
                <w:rFonts w:asciiTheme="majorBidi" w:hAnsiTheme="majorBidi" w:cstheme="majorBidi"/>
                <w:shd w:val="clear" w:color="auto" w:fill="FFFFFF"/>
                <w:lang w:bidi="ar-EG"/>
              </w:rPr>
            </w:pPr>
            <w:r w:rsidRPr="000D5BC0">
              <w:rPr>
                <w:rFonts w:asciiTheme="majorBidi" w:hAnsiTheme="majorBidi" w:cstheme="majorBidi"/>
              </w:rPr>
              <w:t>166,187</w:t>
            </w:r>
          </w:p>
        </w:tc>
        <w:tc>
          <w:tcPr>
            <w:tcW w:w="1544" w:type="dxa"/>
            <w:vAlign w:val="center"/>
          </w:tcPr>
          <w:p w14:paraId="727B53A9" w14:textId="77777777" w:rsidR="001C6331" w:rsidRPr="000D5BC0" w:rsidRDefault="001C6331" w:rsidP="001C6331">
            <w:pPr>
              <w:ind w:firstLine="0"/>
              <w:jc w:val="center"/>
              <w:rPr>
                <w:rFonts w:asciiTheme="majorBidi" w:hAnsiTheme="majorBidi" w:cstheme="majorBidi"/>
                <w:shd w:val="clear" w:color="auto" w:fill="FFFFFF"/>
                <w:lang w:bidi="ar-EG"/>
              </w:rPr>
            </w:pPr>
            <w:r w:rsidRPr="000D5BC0">
              <w:rPr>
                <w:rFonts w:asciiTheme="majorBidi" w:hAnsiTheme="majorBidi" w:cstheme="majorBidi"/>
              </w:rPr>
              <w:t>108,171</w:t>
            </w:r>
          </w:p>
        </w:tc>
        <w:tc>
          <w:tcPr>
            <w:tcW w:w="1541" w:type="dxa"/>
            <w:vAlign w:val="center"/>
          </w:tcPr>
          <w:p w14:paraId="0045805F" w14:textId="77777777" w:rsidR="001C6331" w:rsidRPr="000D5BC0" w:rsidRDefault="001C6331" w:rsidP="001C6331">
            <w:pPr>
              <w:ind w:firstLine="0"/>
              <w:jc w:val="center"/>
              <w:rPr>
                <w:rFonts w:asciiTheme="majorBidi" w:hAnsiTheme="majorBidi" w:cstheme="majorBidi"/>
                <w:shd w:val="clear" w:color="auto" w:fill="FFFFFF"/>
                <w:lang w:bidi="ar-EG"/>
              </w:rPr>
            </w:pPr>
            <w:r w:rsidRPr="000D5BC0">
              <w:rPr>
                <w:rFonts w:asciiTheme="majorBidi" w:hAnsiTheme="majorBidi" w:cstheme="majorBidi"/>
              </w:rPr>
              <w:t>694,972</w:t>
            </w:r>
          </w:p>
        </w:tc>
        <w:tc>
          <w:tcPr>
            <w:tcW w:w="1543" w:type="dxa"/>
            <w:vAlign w:val="center"/>
          </w:tcPr>
          <w:p w14:paraId="055A674D" w14:textId="77777777" w:rsidR="001C6331" w:rsidRPr="000D5BC0" w:rsidRDefault="001C6331" w:rsidP="001C6331">
            <w:pPr>
              <w:ind w:firstLine="0"/>
              <w:jc w:val="center"/>
              <w:rPr>
                <w:rFonts w:asciiTheme="majorBidi" w:hAnsiTheme="majorBidi" w:cstheme="majorBidi"/>
                <w:shd w:val="clear" w:color="auto" w:fill="FFFFFF"/>
                <w:lang w:bidi="ar-EG"/>
              </w:rPr>
            </w:pPr>
            <w:r w:rsidRPr="000D5BC0">
              <w:rPr>
                <w:rFonts w:asciiTheme="majorBidi" w:hAnsiTheme="majorBidi" w:cstheme="majorBidi"/>
              </w:rPr>
              <w:t>23,364</w:t>
            </w:r>
          </w:p>
        </w:tc>
        <w:tc>
          <w:tcPr>
            <w:tcW w:w="1541" w:type="dxa"/>
            <w:vAlign w:val="center"/>
          </w:tcPr>
          <w:p w14:paraId="78399D95" w14:textId="77777777" w:rsidR="001C6331" w:rsidRPr="000D5BC0" w:rsidRDefault="001C6331" w:rsidP="001C6331">
            <w:pPr>
              <w:ind w:firstLine="0"/>
              <w:jc w:val="center"/>
              <w:rPr>
                <w:rFonts w:asciiTheme="majorBidi" w:hAnsiTheme="majorBidi" w:cstheme="majorBidi"/>
                <w:b/>
                <w:bCs/>
                <w:shd w:val="clear" w:color="auto" w:fill="FFFFFF"/>
                <w:lang w:bidi="ar-EG"/>
              </w:rPr>
            </w:pPr>
            <w:r w:rsidRPr="000D5BC0">
              <w:rPr>
                <w:rFonts w:asciiTheme="majorBidi" w:hAnsiTheme="majorBidi" w:cstheme="majorBidi"/>
                <w:b/>
                <w:bCs/>
              </w:rPr>
              <w:t>992,694</w:t>
            </w:r>
          </w:p>
        </w:tc>
      </w:tr>
      <w:tr w:rsidR="001C6331" w:rsidRPr="000D5BC0" w14:paraId="0C5648D1" w14:textId="77777777" w:rsidTr="001C6331">
        <w:trPr>
          <w:trHeight w:val="542"/>
        </w:trPr>
        <w:tc>
          <w:tcPr>
            <w:tcW w:w="1538" w:type="dxa"/>
            <w:vAlign w:val="center"/>
          </w:tcPr>
          <w:p w14:paraId="4589193F" w14:textId="77777777" w:rsidR="001C6331" w:rsidRPr="000D5BC0" w:rsidRDefault="001C6331" w:rsidP="001C6331">
            <w:pPr>
              <w:ind w:firstLine="0"/>
              <w:jc w:val="center"/>
              <w:rPr>
                <w:rFonts w:asciiTheme="majorBidi" w:hAnsiTheme="majorBidi" w:cstheme="majorBidi"/>
                <w:b/>
                <w:bCs/>
                <w:shd w:val="clear" w:color="auto" w:fill="FFFFFF"/>
                <w:lang w:bidi="ar-EG"/>
              </w:rPr>
            </w:pPr>
            <w:r w:rsidRPr="000D5BC0">
              <w:rPr>
                <w:rFonts w:asciiTheme="majorBidi" w:hAnsiTheme="majorBidi" w:cstheme="majorBidi"/>
                <w:b/>
                <w:bCs/>
              </w:rPr>
              <w:t>50-54</w:t>
            </w:r>
          </w:p>
        </w:tc>
        <w:tc>
          <w:tcPr>
            <w:tcW w:w="1538" w:type="dxa"/>
            <w:vAlign w:val="center"/>
          </w:tcPr>
          <w:p w14:paraId="379A698B" w14:textId="77777777" w:rsidR="001C6331" w:rsidRPr="000D5BC0" w:rsidRDefault="001C6331" w:rsidP="001C6331">
            <w:pPr>
              <w:ind w:firstLine="0"/>
              <w:jc w:val="center"/>
              <w:rPr>
                <w:rFonts w:asciiTheme="majorBidi" w:hAnsiTheme="majorBidi" w:cstheme="majorBidi"/>
                <w:shd w:val="clear" w:color="auto" w:fill="FFFFFF"/>
                <w:lang w:bidi="ar-EG"/>
              </w:rPr>
            </w:pPr>
            <w:r w:rsidRPr="000D5BC0">
              <w:rPr>
                <w:rFonts w:asciiTheme="majorBidi" w:hAnsiTheme="majorBidi" w:cstheme="majorBidi"/>
              </w:rPr>
              <w:t>125,509</w:t>
            </w:r>
          </w:p>
        </w:tc>
        <w:tc>
          <w:tcPr>
            <w:tcW w:w="1544" w:type="dxa"/>
            <w:vAlign w:val="center"/>
          </w:tcPr>
          <w:p w14:paraId="39CFC34D" w14:textId="77777777" w:rsidR="001C6331" w:rsidRPr="000D5BC0" w:rsidRDefault="001C6331" w:rsidP="001C6331">
            <w:pPr>
              <w:ind w:firstLine="0"/>
              <w:jc w:val="center"/>
              <w:rPr>
                <w:rFonts w:asciiTheme="majorBidi" w:hAnsiTheme="majorBidi" w:cstheme="majorBidi"/>
                <w:shd w:val="clear" w:color="auto" w:fill="FFFFFF"/>
                <w:lang w:bidi="ar-EG"/>
              </w:rPr>
            </w:pPr>
            <w:r w:rsidRPr="000D5BC0">
              <w:rPr>
                <w:rFonts w:asciiTheme="majorBidi" w:hAnsiTheme="majorBidi" w:cstheme="majorBidi"/>
              </w:rPr>
              <w:t>58,762</w:t>
            </w:r>
          </w:p>
        </w:tc>
        <w:tc>
          <w:tcPr>
            <w:tcW w:w="1541" w:type="dxa"/>
            <w:vAlign w:val="center"/>
          </w:tcPr>
          <w:p w14:paraId="72843796" w14:textId="77777777" w:rsidR="001C6331" w:rsidRPr="000D5BC0" w:rsidRDefault="001C6331" w:rsidP="001C6331">
            <w:pPr>
              <w:ind w:firstLine="0"/>
              <w:jc w:val="center"/>
              <w:rPr>
                <w:rFonts w:asciiTheme="majorBidi" w:hAnsiTheme="majorBidi" w:cstheme="majorBidi"/>
                <w:shd w:val="clear" w:color="auto" w:fill="FFFFFF"/>
                <w:lang w:bidi="ar-EG"/>
              </w:rPr>
            </w:pPr>
            <w:r w:rsidRPr="000D5BC0">
              <w:rPr>
                <w:rFonts w:asciiTheme="majorBidi" w:hAnsiTheme="majorBidi" w:cstheme="majorBidi"/>
              </w:rPr>
              <w:t>531,144</w:t>
            </w:r>
          </w:p>
        </w:tc>
        <w:tc>
          <w:tcPr>
            <w:tcW w:w="1543" w:type="dxa"/>
            <w:vAlign w:val="center"/>
          </w:tcPr>
          <w:p w14:paraId="555574CB" w14:textId="77777777" w:rsidR="001C6331" w:rsidRPr="000D5BC0" w:rsidRDefault="001C6331" w:rsidP="001C6331">
            <w:pPr>
              <w:ind w:firstLine="0"/>
              <w:jc w:val="center"/>
              <w:rPr>
                <w:rFonts w:asciiTheme="majorBidi" w:hAnsiTheme="majorBidi" w:cstheme="majorBidi"/>
                <w:shd w:val="clear" w:color="auto" w:fill="FFFFFF"/>
                <w:lang w:bidi="ar-EG"/>
              </w:rPr>
            </w:pPr>
            <w:r w:rsidRPr="000D5BC0">
              <w:rPr>
                <w:rFonts w:asciiTheme="majorBidi" w:hAnsiTheme="majorBidi" w:cstheme="majorBidi"/>
              </w:rPr>
              <w:t>13,675</w:t>
            </w:r>
          </w:p>
        </w:tc>
        <w:tc>
          <w:tcPr>
            <w:tcW w:w="1541" w:type="dxa"/>
            <w:vAlign w:val="center"/>
          </w:tcPr>
          <w:p w14:paraId="4A6E80F6" w14:textId="77777777" w:rsidR="001C6331" w:rsidRPr="000D5BC0" w:rsidRDefault="001C6331" w:rsidP="001C6331">
            <w:pPr>
              <w:ind w:firstLine="0"/>
              <w:jc w:val="center"/>
              <w:rPr>
                <w:rFonts w:asciiTheme="majorBidi" w:hAnsiTheme="majorBidi" w:cstheme="majorBidi"/>
                <w:b/>
                <w:bCs/>
                <w:shd w:val="clear" w:color="auto" w:fill="FFFFFF"/>
                <w:lang w:bidi="ar-EG"/>
              </w:rPr>
            </w:pPr>
            <w:r w:rsidRPr="000D5BC0">
              <w:rPr>
                <w:rFonts w:asciiTheme="majorBidi" w:hAnsiTheme="majorBidi" w:cstheme="majorBidi"/>
                <w:b/>
                <w:bCs/>
              </w:rPr>
              <w:t>729,090</w:t>
            </w:r>
          </w:p>
        </w:tc>
      </w:tr>
      <w:tr w:rsidR="001C6331" w:rsidRPr="000D5BC0" w14:paraId="537F8055" w14:textId="77777777" w:rsidTr="001C6331">
        <w:trPr>
          <w:trHeight w:val="542"/>
        </w:trPr>
        <w:tc>
          <w:tcPr>
            <w:tcW w:w="1538" w:type="dxa"/>
            <w:vAlign w:val="center"/>
          </w:tcPr>
          <w:p w14:paraId="65343F88" w14:textId="77777777" w:rsidR="001C6331" w:rsidRPr="000D5BC0" w:rsidRDefault="001C6331" w:rsidP="001C6331">
            <w:pPr>
              <w:ind w:firstLine="0"/>
              <w:jc w:val="center"/>
              <w:rPr>
                <w:rFonts w:asciiTheme="majorBidi" w:hAnsiTheme="majorBidi" w:cstheme="majorBidi"/>
                <w:b/>
                <w:bCs/>
                <w:shd w:val="clear" w:color="auto" w:fill="FFFFFF"/>
                <w:lang w:bidi="ar-EG"/>
              </w:rPr>
            </w:pPr>
            <w:r w:rsidRPr="000D5BC0">
              <w:rPr>
                <w:rFonts w:asciiTheme="majorBidi" w:hAnsiTheme="majorBidi" w:cstheme="majorBidi"/>
                <w:b/>
                <w:bCs/>
              </w:rPr>
              <w:t>55-59</w:t>
            </w:r>
          </w:p>
        </w:tc>
        <w:tc>
          <w:tcPr>
            <w:tcW w:w="1538" w:type="dxa"/>
            <w:vAlign w:val="center"/>
          </w:tcPr>
          <w:p w14:paraId="20763ACC" w14:textId="77777777" w:rsidR="001C6331" w:rsidRPr="000D5BC0" w:rsidRDefault="001C6331" w:rsidP="001C6331">
            <w:pPr>
              <w:ind w:firstLine="0"/>
              <w:jc w:val="center"/>
              <w:rPr>
                <w:rFonts w:asciiTheme="majorBidi" w:hAnsiTheme="majorBidi" w:cstheme="majorBidi"/>
                <w:shd w:val="clear" w:color="auto" w:fill="FFFFFF"/>
                <w:lang w:bidi="ar-EG"/>
              </w:rPr>
            </w:pPr>
            <w:r w:rsidRPr="000D5BC0">
              <w:rPr>
                <w:rFonts w:asciiTheme="majorBidi" w:hAnsiTheme="majorBidi" w:cstheme="majorBidi"/>
              </w:rPr>
              <w:t>72,155</w:t>
            </w:r>
          </w:p>
        </w:tc>
        <w:tc>
          <w:tcPr>
            <w:tcW w:w="1544" w:type="dxa"/>
            <w:vAlign w:val="center"/>
          </w:tcPr>
          <w:p w14:paraId="72BA5748" w14:textId="77777777" w:rsidR="001C6331" w:rsidRPr="000D5BC0" w:rsidRDefault="001C6331" w:rsidP="001C6331">
            <w:pPr>
              <w:ind w:firstLine="0"/>
              <w:jc w:val="center"/>
              <w:rPr>
                <w:rFonts w:asciiTheme="majorBidi" w:hAnsiTheme="majorBidi" w:cstheme="majorBidi"/>
                <w:shd w:val="clear" w:color="auto" w:fill="FFFFFF"/>
                <w:lang w:bidi="ar-EG"/>
              </w:rPr>
            </w:pPr>
            <w:r w:rsidRPr="000D5BC0">
              <w:rPr>
                <w:rFonts w:asciiTheme="majorBidi" w:hAnsiTheme="majorBidi" w:cstheme="majorBidi"/>
              </w:rPr>
              <w:t>27,758</w:t>
            </w:r>
          </w:p>
        </w:tc>
        <w:tc>
          <w:tcPr>
            <w:tcW w:w="1541" w:type="dxa"/>
            <w:vAlign w:val="center"/>
          </w:tcPr>
          <w:p w14:paraId="71B367AE" w14:textId="77777777" w:rsidR="001C6331" w:rsidRPr="000D5BC0" w:rsidRDefault="001C6331" w:rsidP="001C6331">
            <w:pPr>
              <w:ind w:firstLine="0"/>
              <w:jc w:val="center"/>
              <w:rPr>
                <w:rFonts w:asciiTheme="majorBidi" w:hAnsiTheme="majorBidi" w:cstheme="majorBidi"/>
                <w:shd w:val="clear" w:color="auto" w:fill="FFFFFF"/>
                <w:lang w:bidi="ar-EG"/>
              </w:rPr>
            </w:pPr>
            <w:r w:rsidRPr="000D5BC0">
              <w:rPr>
                <w:rFonts w:asciiTheme="majorBidi" w:hAnsiTheme="majorBidi" w:cstheme="majorBidi"/>
              </w:rPr>
              <w:t>323,219</w:t>
            </w:r>
          </w:p>
        </w:tc>
        <w:tc>
          <w:tcPr>
            <w:tcW w:w="1543" w:type="dxa"/>
            <w:vAlign w:val="center"/>
          </w:tcPr>
          <w:p w14:paraId="0A9D683D" w14:textId="77777777" w:rsidR="001C6331" w:rsidRPr="000D5BC0" w:rsidRDefault="001C6331" w:rsidP="001C6331">
            <w:pPr>
              <w:ind w:firstLine="0"/>
              <w:jc w:val="center"/>
              <w:rPr>
                <w:rFonts w:asciiTheme="majorBidi" w:hAnsiTheme="majorBidi" w:cstheme="majorBidi"/>
                <w:shd w:val="clear" w:color="auto" w:fill="FFFFFF"/>
                <w:lang w:bidi="ar-EG"/>
              </w:rPr>
            </w:pPr>
            <w:r w:rsidRPr="000D5BC0">
              <w:rPr>
                <w:rFonts w:asciiTheme="majorBidi" w:hAnsiTheme="majorBidi" w:cstheme="majorBidi"/>
              </w:rPr>
              <w:t>7,992</w:t>
            </w:r>
          </w:p>
        </w:tc>
        <w:tc>
          <w:tcPr>
            <w:tcW w:w="1541" w:type="dxa"/>
            <w:vAlign w:val="center"/>
          </w:tcPr>
          <w:p w14:paraId="53B4A089" w14:textId="77777777" w:rsidR="001C6331" w:rsidRPr="000D5BC0" w:rsidRDefault="001C6331" w:rsidP="001C6331">
            <w:pPr>
              <w:ind w:firstLine="0"/>
              <w:jc w:val="center"/>
              <w:rPr>
                <w:rFonts w:asciiTheme="majorBidi" w:hAnsiTheme="majorBidi" w:cstheme="majorBidi"/>
                <w:b/>
                <w:bCs/>
                <w:shd w:val="clear" w:color="auto" w:fill="FFFFFF"/>
                <w:lang w:bidi="ar-EG"/>
              </w:rPr>
            </w:pPr>
            <w:r w:rsidRPr="000D5BC0">
              <w:rPr>
                <w:rFonts w:asciiTheme="majorBidi" w:hAnsiTheme="majorBidi" w:cstheme="majorBidi"/>
                <w:b/>
                <w:bCs/>
              </w:rPr>
              <w:t>431,124</w:t>
            </w:r>
          </w:p>
        </w:tc>
      </w:tr>
      <w:tr w:rsidR="001C6331" w:rsidRPr="000D5BC0" w14:paraId="5F5E93ED" w14:textId="77777777" w:rsidTr="001C6331">
        <w:trPr>
          <w:trHeight w:val="521"/>
        </w:trPr>
        <w:tc>
          <w:tcPr>
            <w:tcW w:w="1538" w:type="dxa"/>
            <w:vAlign w:val="center"/>
          </w:tcPr>
          <w:p w14:paraId="5D6B318A" w14:textId="77777777" w:rsidR="001C6331" w:rsidRPr="000D5BC0" w:rsidRDefault="001C6331" w:rsidP="001C6331">
            <w:pPr>
              <w:ind w:firstLine="0"/>
              <w:jc w:val="center"/>
              <w:rPr>
                <w:rFonts w:asciiTheme="majorBidi" w:hAnsiTheme="majorBidi" w:cstheme="majorBidi"/>
                <w:b/>
                <w:bCs/>
                <w:shd w:val="clear" w:color="auto" w:fill="FFFFFF"/>
                <w:lang w:bidi="ar-EG"/>
              </w:rPr>
            </w:pPr>
            <w:r w:rsidRPr="000D5BC0">
              <w:rPr>
                <w:rFonts w:asciiTheme="majorBidi" w:hAnsiTheme="majorBidi" w:cstheme="majorBidi"/>
                <w:b/>
                <w:bCs/>
              </w:rPr>
              <w:t>64-60</w:t>
            </w:r>
          </w:p>
        </w:tc>
        <w:tc>
          <w:tcPr>
            <w:tcW w:w="1538" w:type="dxa"/>
            <w:vAlign w:val="center"/>
          </w:tcPr>
          <w:p w14:paraId="74587437" w14:textId="77777777" w:rsidR="001C6331" w:rsidRPr="000D5BC0" w:rsidRDefault="001C6331" w:rsidP="001C6331">
            <w:pPr>
              <w:ind w:firstLine="0"/>
              <w:jc w:val="center"/>
              <w:rPr>
                <w:rFonts w:asciiTheme="majorBidi" w:hAnsiTheme="majorBidi" w:cstheme="majorBidi"/>
                <w:shd w:val="clear" w:color="auto" w:fill="FFFFFF"/>
                <w:lang w:bidi="ar-EG"/>
              </w:rPr>
            </w:pPr>
            <w:r w:rsidRPr="000D5BC0">
              <w:rPr>
                <w:rFonts w:asciiTheme="majorBidi" w:hAnsiTheme="majorBidi" w:cstheme="majorBidi"/>
              </w:rPr>
              <w:t>17,901</w:t>
            </w:r>
          </w:p>
        </w:tc>
        <w:tc>
          <w:tcPr>
            <w:tcW w:w="1544" w:type="dxa"/>
            <w:vAlign w:val="center"/>
          </w:tcPr>
          <w:p w14:paraId="006F5034" w14:textId="77777777" w:rsidR="001C6331" w:rsidRPr="000D5BC0" w:rsidRDefault="001C6331" w:rsidP="001C6331">
            <w:pPr>
              <w:ind w:firstLine="0"/>
              <w:jc w:val="center"/>
              <w:rPr>
                <w:rFonts w:asciiTheme="majorBidi" w:hAnsiTheme="majorBidi" w:cstheme="majorBidi"/>
                <w:shd w:val="clear" w:color="auto" w:fill="FFFFFF"/>
                <w:lang w:bidi="ar-EG"/>
              </w:rPr>
            </w:pPr>
            <w:r w:rsidRPr="000D5BC0">
              <w:rPr>
                <w:rFonts w:asciiTheme="majorBidi" w:hAnsiTheme="majorBidi" w:cstheme="majorBidi"/>
              </w:rPr>
              <w:t>8,330</w:t>
            </w:r>
          </w:p>
        </w:tc>
        <w:tc>
          <w:tcPr>
            <w:tcW w:w="1541" w:type="dxa"/>
            <w:vAlign w:val="center"/>
          </w:tcPr>
          <w:p w14:paraId="496495DC" w14:textId="77777777" w:rsidR="001C6331" w:rsidRPr="000D5BC0" w:rsidRDefault="001C6331" w:rsidP="001C6331">
            <w:pPr>
              <w:ind w:firstLine="0"/>
              <w:jc w:val="center"/>
              <w:rPr>
                <w:rFonts w:asciiTheme="majorBidi" w:hAnsiTheme="majorBidi" w:cstheme="majorBidi"/>
                <w:shd w:val="clear" w:color="auto" w:fill="FFFFFF"/>
                <w:lang w:bidi="ar-EG"/>
              </w:rPr>
            </w:pPr>
            <w:r w:rsidRPr="000D5BC0">
              <w:rPr>
                <w:rFonts w:asciiTheme="majorBidi" w:hAnsiTheme="majorBidi" w:cstheme="majorBidi"/>
              </w:rPr>
              <w:t>183,768</w:t>
            </w:r>
          </w:p>
        </w:tc>
        <w:tc>
          <w:tcPr>
            <w:tcW w:w="1543" w:type="dxa"/>
            <w:vAlign w:val="center"/>
          </w:tcPr>
          <w:p w14:paraId="32D5F0E4" w14:textId="77777777" w:rsidR="001C6331" w:rsidRPr="000D5BC0" w:rsidRDefault="001C6331" w:rsidP="001C6331">
            <w:pPr>
              <w:ind w:firstLine="0"/>
              <w:jc w:val="center"/>
              <w:rPr>
                <w:rFonts w:asciiTheme="majorBidi" w:hAnsiTheme="majorBidi" w:cstheme="majorBidi"/>
                <w:shd w:val="clear" w:color="auto" w:fill="FFFFFF"/>
                <w:lang w:bidi="ar-EG"/>
              </w:rPr>
            </w:pPr>
            <w:r w:rsidRPr="000D5BC0">
              <w:rPr>
                <w:rFonts w:asciiTheme="majorBidi" w:hAnsiTheme="majorBidi" w:cstheme="majorBidi"/>
              </w:rPr>
              <w:t>5,059</w:t>
            </w:r>
          </w:p>
        </w:tc>
        <w:tc>
          <w:tcPr>
            <w:tcW w:w="1541" w:type="dxa"/>
            <w:vAlign w:val="center"/>
          </w:tcPr>
          <w:p w14:paraId="54872335" w14:textId="77777777" w:rsidR="001C6331" w:rsidRPr="000D5BC0" w:rsidRDefault="001C6331" w:rsidP="001C6331">
            <w:pPr>
              <w:ind w:firstLine="0"/>
              <w:jc w:val="center"/>
              <w:rPr>
                <w:rFonts w:asciiTheme="majorBidi" w:hAnsiTheme="majorBidi" w:cstheme="majorBidi"/>
                <w:b/>
                <w:bCs/>
                <w:shd w:val="clear" w:color="auto" w:fill="FFFFFF"/>
                <w:lang w:bidi="ar-EG"/>
              </w:rPr>
            </w:pPr>
            <w:r w:rsidRPr="000D5BC0">
              <w:rPr>
                <w:rFonts w:asciiTheme="majorBidi" w:hAnsiTheme="majorBidi" w:cstheme="majorBidi"/>
                <w:b/>
                <w:bCs/>
              </w:rPr>
              <w:t>215,058</w:t>
            </w:r>
          </w:p>
        </w:tc>
      </w:tr>
      <w:tr w:rsidR="001C6331" w:rsidRPr="000D5BC0" w14:paraId="71AF6EF6" w14:textId="77777777" w:rsidTr="001C6331">
        <w:trPr>
          <w:trHeight w:val="542"/>
        </w:trPr>
        <w:tc>
          <w:tcPr>
            <w:tcW w:w="1538" w:type="dxa"/>
            <w:vAlign w:val="center"/>
          </w:tcPr>
          <w:p w14:paraId="4A5DC59C" w14:textId="77777777" w:rsidR="001C6331" w:rsidRPr="000D5BC0" w:rsidRDefault="001C6331" w:rsidP="001C6331">
            <w:pPr>
              <w:ind w:firstLine="0"/>
              <w:jc w:val="center"/>
              <w:rPr>
                <w:rFonts w:asciiTheme="majorBidi" w:hAnsiTheme="majorBidi" w:cstheme="majorBidi"/>
                <w:b/>
                <w:bCs/>
                <w:shd w:val="clear" w:color="auto" w:fill="FFFFFF"/>
                <w:lang w:bidi="ar-EG"/>
              </w:rPr>
            </w:pPr>
            <w:r w:rsidRPr="000D5BC0">
              <w:rPr>
                <w:rFonts w:asciiTheme="majorBidi" w:hAnsiTheme="majorBidi" w:cstheme="majorBidi"/>
                <w:b/>
                <w:bCs/>
              </w:rPr>
              <w:t>65+</w:t>
            </w:r>
          </w:p>
        </w:tc>
        <w:tc>
          <w:tcPr>
            <w:tcW w:w="1538" w:type="dxa"/>
            <w:vAlign w:val="center"/>
          </w:tcPr>
          <w:p w14:paraId="0A72DBB3" w14:textId="77777777" w:rsidR="001C6331" w:rsidRPr="000D5BC0" w:rsidRDefault="001C6331" w:rsidP="001C6331">
            <w:pPr>
              <w:ind w:firstLine="0"/>
              <w:jc w:val="center"/>
              <w:rPr>
                <w:rFonts w:asciiTheme="majorBidi" w:hAnsiTheme="majorBidi" w:cstheme="majorBidi"/>
                <w:shd w:val="clear" w:color="auto" w:fill="FFFFFF"/>
                <w:lang w:bidi="ar-EG"/>
              </w:rPr>
            </w:pPr>
            <w:r w:rsidRPr="000D5BC0">
              <w:rPr>
                <w:rFonts w:asciiTheme="majorBidi" w:hAnsiTheme="majorBidi" w:cstheme="majorBidi"/>
              </w:rPr>
              <w:t>9,957</w:t>
            </w:r>
          </w:p>
        </w:tc>
        <w:tc>
          <w:tcPr>
            <w:tcW w:w="1544" w:type="dxa"/>
            <w:vAlign w:val="center"/>
          </w:tcPr>
          <w:p w14:paraId="73631653" w14:textId="77777777" w:rsidR="001C6331" w:rsidRPr="000D5BC0" w:rsidRDefault="001C6331" w:rsidP="001C6331">
            <w:pPr>
              <w:ind w:firstLine="0"/>
              <w:jc w:val="center"/>
              <w:rPr>
                <w:rFonts w:asciiTheme="majorBidi" w:hAnsiTheme="majorBidi" w:cstheme="majorBidi"/>
                <w:shd w:val="clear" w:color="auto" w:fill="FFFFFF"/>
                <w:lang w:bidi="ar-EG"/>
              </w:rPr>
            </w:pPr>
            <w:r w:rsidRPr="000D5BC0">
              <w:rPr>
                <w:rFonts w:asciiTheme="majorBidi" w:hAnsiTheme="majorBidi" w:cstheme="majorBidi"/>
              </w:rPr>
              <w:t>3,165</w:t>
            </w:r>
          </w:p>
        </w:tc>
        <w:tc>
          <w:tcPr>
            <w:tcW w:w="1541" w:type="dxa"/>
            <w:vAlign w:val="center"/>
          </w:tcPr>
          <w:p w14:paraId="3B5C661D" w14:textId="77777777" w:rsidR="001C6331" w:rsidRPr="000D5BC0" w:rsidRDefault="001C6331" w:rsidP="001C6331">
            <w:pPr>
              <w:ind w:firstLine="0"/>
              <w:jc w:val="center"/>
              <w:rPr>
                <w:rFonts w:asciiTheme="majorBidi" w:hAnsiTheme="majorBidi" w:cstheme="majorBidi"/>
                <w:shd w:val="clear" w:color="auto" w:fill="FFFFFF"/>
                <w:lang w:bidi="ar-EG"/>
              </w:rPr>
            </w:pPr>
            <w:r w:rsidRPr="000D5BC0">
              <w:rPr>
                <w:rFonts w:asciiTheme="majorBidi" w:hAnsiTheme="majorBidi" w:cstheme="majorBidi"/>
              </w:rPr>
              <w:t>111,961</w:t>
            </w:r>
          </w:p>
        </w:tc>
        <w:tc>
          <w:tcPr>
            <w:tcW w:w="1543" w:type="dxa"/>
            <w:vAlign w:val="center"/>
          </w:tcPr>
          <w:p w14:paraId="62C63908" w14:textId="77777777" w:rsidR="001C6331" w:rsidRPr="000D5BC0" w:rsidRDefault="001C6331" w:rsidP="001C6331">
            <w:pPr>
              <w:ind w:firstLine="0"/>
              <w:jc w:val="center"/>
              <w:rPr>
                <w:rFonts w:asciiTheme="majorBidi" w:hAnsiTheme="majorBidi" w:cstheme="majorBidi"/>
                <w:shd w:val="clear" w:color="auto" w:fill="FFFFFF"/>
                <w:lang w:bidi="ar-EG"/>
              </w:rPr>
            </w:pPr>
            <w:r w:rsidRPr="000D5BC0">
              <w:rPr>
                <w:rFonts w:asciiTheme="majorBidi" w:hAnsiTheme="majorBidi" w:cstheme="majorBidi"/>
              </w:rPr>
              <w:t>2,051</w:t>
            </w:r>
          </w:p>
        </w:tc>
        <w:tc>
          <w:tcPr>
            <w:tcW w:w="1541" w:type="dxa"/>
            <w:vAlign w:val="center"/>
          </w:tcPr>
          <w:p w14:paraId="6986C138" w14:textId="77777777" w:rsidR="001C6331" w:rsidRPr="000D5BC0" w:rsidRDefault="001C6331" w:rsidP="001C6331">
            <w:pPr>
              <w:ind w:firstLine="0"/>
              <w:jc w:val="center"/>
              <w:rPr>
                <w:rFonts w:asciiTheme="majorBidi" w:hAnsiTheme="majorBidi" w:cstheme="majorBidi"/>
                <w:b/>
                <w:bCs/>
                <w:shd w:val="clear" w:color="auto" w:fill="FFFFFF"/>
                <w:lang w:bidi="ar-EG"/>
              </w:rPr>
            </w:pPr>
            <w:r w:rsidRPr="000D5BC0">
              <w:rPr>
                <w:rFonts w:asciiTheme="majorBidi" w:hAnsiTheme="majorBidi" w:cstheme="majorBidi"/>
                <w:b/>
                <w:bCs/>
              </w:rPr>
              <w:t>127,134</w:t>
            </w:r>
          </w:p>
        </w:tc>
      </w:tr>
      <w:tr w:rsidR="001C6331" w:rsidRPr="000D5BC0" w14:paraId="688DDA24" w14:textId="77777777" w:rsidTr="001C6331">
        <w:trPr>
          <w:trHeight w:val="521"/>
        </w:trPr>
        <w:tc>
          <w:tcPr>
            <w:tcW w:w="1538" w:type="dxa"/>
            <w:vAlign w:val="center"/>
          </w:tcPr>
          <w:p w14:paraId="7240C99A" w14:textId="77777777" w:rsidR="001C6331" w:rsidRPr="000D5BC0" w:rsidRDefault="001C6331" w:rsidP="001C6331">
            <w:pPr>
              <w:ind w:firstLine="0"/>
              <w:jc w:val="center"/>
              <w:rPr>
                <w:rFonts w:asciiTheme="majorBidi" w:hAnsiTheme="majorBidi" w:cstheme="majorBidi"/>
                <w:b/>
                <w:bCs/>
                <w:shd w:val="clear" w:color="auto" w:fill="FFFFFF"/>
                <w:lang w:bidi="ar-EG"/>
              </w:rPr>
            </w:pPr>
            <w:r w:rsidRPr="000D5BC0">
              <w:rPr>
                <w:rFonts w:asciiTheme="majorBidi" w:hAnsiTheme="majorBidi" w:cstheme="majorBidi"/>
                <w:b/>
                <w:bCs/>
              </w:rPr>
              <w:t>Other</w:t>
            </w:r>
          </w:p>
        </w:tc>
        <w:tc>
          <w:tcPr>
            <w:tcW w:w="1538" w:type="dxa"/>
            <w:vAlign w:val="center"/>
          </w:tcPr>
          <w:p w14:paraId="3A830B10" w14:textId="77777777" w:rsidR="001C6331" w:rsidRPr="000D5BC0" w:rsidRDefault="001C6331" w:rsidP="001C6331">
            <w:pPr>
              <w:ind w:firstLine="0"/>
              <w:jc w:val="center"/>
              <w:rPr>
                <w:rFonts w:asciiTheme="majorBidi" w:hAnsiTheme="majorBidi" w:cstheme="majorBidi"/>
                <w:shd w:val="clear" w:color="auto" w:fill="FFFFFF"/>
                <w:lang w:bidi="ar-EG"/>
              </w:rPr>
            </w:pPr>
            <w:r w:rsidRPr="000D5BC0">
              <w:rPr>
                <w:rFonts w:asciiTheme="majorBidi" w:hAnsiTheme="majorBidi" w:cstheme="majorBidi"/>
              </w:rPr>
              <w:t>40,676</w:t>
            </w:r>
          </w:p>
        </w:tc>
        <w:tc>
          <w:tcPr>
            <w:tcW w:w="1544" w:type="dxa"/>
            <w:vAlign w:val="center"/>
          </w:tcPr>
          <w:p w14:paraId="504C30DD" w14:textId="77777777" w:rsidR="001C6331" w:rsidRPr="000D5BC0" w:rsidRDefault="001C6331" w:rsidP="001C6331">
            <w:pPr>
              <w:ind w:firstLine="0"/>
              <w:jc w:val="center"/>
              <w:rPr>
                <w:rFonts w:asciiTheme="majorBidi" w:hAnsiTheme="majorBidi" w:cstheme="majorBidi"/>
                <w:shd w:val="clear" w:color="auto" w:fill="FFFFFF"/>
                <w:lang w:bidi="ar-EG"/>
              </w:rPr>
            </w:pPr>
            <w:r w:rsidRPr="000D5BC0">
              <w:rPr>
                <w:rFonts w:asciiTheme="majorBidi" w:hAnsiTheme="majorBidi" w:cstheme="majorBidi"/>
              </w:rPr>
              <w:t>26,844</w:t>
            </w:r>
          </w:p>
        </w:tc>
        <w:tc>
          <w:tcPr>
            <w:tcW w:w="1541" w:type="dxa"/>
            <w:vAlign w:val="center"/>
          </w:tcPr>
          <w:p w14:paraId="15FB7623" w14:textId="77777777" w:rsidR="001C6331" w:rsidRPr="000D5BC0" w:rsidRDefault="001C6331" w:rsidP="001C6331">
            <w:pPr>
              <w:ind w:firstLine="0"/>
              <w:jc w:val="center"/>
              <w:rPr>
                <w:rFonts w:asciiTheme="majorBidi" w:hAnsiTheme="majorBidi" w:cstheme="majorBidi"/>
                <w:shd w:val="clear" w:color="auto" w:fill="FFFFFF"/>
                <w:lang w:bidi="ar-EG"/>
              </w:rPr>
            </w:pPr>
            <w:r w:rsidRPr="000D5BC0">
              <w:rPr>
                <w:rFonts w:asciiTheme="majorBidi" w:hAnsiTheme="majorBidi" w:cstheme="majorBidi"/>
              </w:rPr>
              <w:t>8,079</w:t>
            </w:r>
          </w:p>
        </w:tc>
        <w:tc>
          <w:tcPr>
            <w:tcW w:w="1543" w:type="dxa"/>
            <w:vAlign w:val="center"/>
          </w:tcPr>
          <w:p w14:paraId="6AEFED1C" w14:textId="77777777" w:rsidR="001C6331" w:rsidRPr="000D5BC0" w:rsidRDefault="001C6331" w:rsidP="001C6331">
            <w:pPr>
              <w:ind w:firstLine="0"/>
              <w:jc w:val="center"/>
              <w:rPr>
                <w:rFonts w:asciiTheme="majorBidi" w:hAnsiTheme="majorBidi" w:cstheme="majorBidi"/>
                <w:shd w:val="clear" w:color="auto" w:fill="FFFFFF"/>
                <w:lang w:bidi="ar-EG"/>
              </w:rPr>
            </w:pPr>
            <w:r w:rsidRPr="000D5BC0">
              <w:rPr>
                <w:rFonts w:asciiTheme="majorBidi" w:hAnsiTheme="majorBidi" w:cstheme="majorBidi"/>
              </w:rPr>
              <w:t>7,353</w:t>
            </w:r>
          </w:p>
        </w:tc>
        <w:tc>
          <w:tcPr>
            <w:tcW w:w="1541" w:type="dxa"/>
            <w:vAlign w:val="center"/>
          </w:tcPr>
          <w:p w14:paraId="1168478E" w14:textId="77777777" w:rsidR="001C6331" w:rsidRPr="000D5BC0" w:rsidRDefault="001C6331" w:rsidP="001C6331">
            <w:pPr>
              <w:ind w:firstLine="0"/>
              <w:jc w:val="center"/>
              <w:rPr>
                <w:rFonts w:asciiTheme="majorBidi" w:hAnsiTheme="majorBidi" w:cstheme="majorBidi"/>
                <w:b/>
                <w:bCs/>
                <w:shd w:val="clear" w:color="auto" w:fill="FFFFFF"/>
                <w:lang w:bidi="ar-EG"/>
              </w:rPr>
            </w:pPr>
            <w:r w:rsidRPr="000D5BC0">
              <w:rPr>
                <w:rFonts w:asciiTheme="majorBidi" w:hAnsiTheme="majorBidi" w:cstheme="majorBidi"/>
                <w:b/>
                <w:bCs/>
              </w:rPr>
              <w:t>82,952</w:t>
            </w:r>
          </w:p>
        </w:tc>
      </w:tr>
      <w:tr w:rsidR="001C6331" w:rsidRPr="000D5BC0" w14:paraId="5A19641C" w14:textId="77777777" w:rsidTr="001C6331">
        <w:trPr>
          <w:trHeight w:val="542"/>
        </w:trPr>
        <w:tc>
          <w:tcPr>
            <w:tcW w:w="1538" w:type="dxa"/>
            <w:vAlign w:val="center"/>
          </w:tcPr>
          <w:p w14:paraId="24F682D4" w14:textId="77777777" w:rsidR="001C6331" w:rsidRPr="000D5BC0" w:rsidRDefault="001C6331" w:rsidP="001C6331">
            <w:pPr>
              <w:ind w:firstLine="0"/>
              <w:jc w:val="center"/>
              <w:rPr>
                <w:rFonts w:asciiTheme="majorBidi" w:hAnsiTheme="majorBidi" w:cstheme="majorBidi"/>
                <w:b/>
                <w:bCs/>
                <w:shd w:val="clear" w:color="auto" w:fill="FFFFFF"/>
                <w:lang w:bidi="ar-EG"/>
              </w:rPr>
            </w:pPr>
            <w:r w:rsidRPr="000D5BC0">
              <w:rPr>
                <w:rFonts w:asciiTheme="majorBidi" w:hAnsiTheme="majorBidi" w:cstheme="majorBidi"/>
                <w:b/>
                <w:bCs/>
              </w:rPr>
              <w:t>Domestic worker</w:t>
            </w:r>
          </w:p>
        </w:tc>
        <w:tc>
          <w:tcPr>
            <w:tcW w:w="1538" w:type="dxa"/>
            <w:vAlign w:val="center"/>
          </w:tcPr>
          <w:p w14:paraId="2005BA23" w14:textId="77777777" w:rsidR="001C6331" w:rsidRPr="000D5BC0" w:rsidRDefault="001C6331" w:rsidP="001C6331">
            <w:pPr>
              <w:ind w:firstLine="0"/>
              <w:jc w:val="center"/>
              <w:rPr>
                <w:rFonts w:asciiTheme="majorBidi" w:hAnsiTheme="majorBidi" w:cstheme="majorBidi"/>
                <w:shd w:val="clear" w:color="auto" w:fill="FFFFFF"/>
                <w:lang w:bidi="ar-EG"/>
              </w:rPr>
            </w:pPr>
            <w:r w:rsidRPr="000D5BC0">
              <w:rPr>
                <w:rFonts w:asciiTheme="majorBidi" w:hAnsiTheme="majorBidi" w:cstheme="majorBidi"/>
                <w:shd w:val="clear" w:color="auto" w:fill="FFFFFF"/>
                <w:lang w:bidi="ar-EG"/>
              </w:rPr>
              <w:t>0</w:t>
            </w:r>
          </w:p>
        </w:tc>
        <w:tc>
          <w:tcPr>
            <w:tcW w:w="1544" w:type="dxa"/>
            <w:vAlign w:val="center"/>
          </w:tcPr>
          <w:p w14:paraId="16C29042" w14:textId="77777777" w:rsidR="001C6331" w:rsidRPr="000D5BC0" w:rsidRDefault="001C6331" w:rsidP="001C6331">
            <w:pPr>
              <w:ind w:firstLine="0"/>
              <w:jc w:val="center"/>
              <w:rPr>
                <w:rFonts w:asciiTheme="majorBidi" w:hAnsiTheme="majorBidi" w:cstheme="majorBidi"/>
                <w:shd w:val="clear" w:color="auto" w:fill="FFFFFF"/>
                <w:lang w:bidi="ar-EG"/>
              </w:rPr>
            </w:pPr>
            <w:r w:rsidRPr="000D5BC0">
              <w:rPr>
                <w:rFonts w:asciiTheme="majorBidi" w:hAnsiTheme="majorBidi" w:cstheme="majorBidi"/>
                <w:shd w:val="clear" w:color="auto" w:fill="FFFFFF"/>
                <w:lang w:bidi="ar-EG"/>
              </w:rPr>
              <w:t>0</w:t>
            </w:r>
          </w:p>
        </w:tc>
        <w:tc>
          <w:tcPr>
            <w:tcW w:w="1541" w:type="dxa"/>
            <w:vAlign w:val="center"/>
          </w:tcPr>
          <w:p w14:paraId="4124E8A7" w14:textId="77777777" w:rsidR="001C6331" w:rsidRPr="000D5BC0" w:rsidRDefault="001C6331" w:rsidP="001C6331">
            <w:pPr>
              <w:ind w:firstLine="0"/>
              <w:jc w:val="center"/>
              <w:rPr>
                <w:rFonts w:asciiTheme="majorBidi" w:hAnsiTheme="majorBidi" w:cstheme="majorBidi"/>
              </w:rPr>
            </w:pPr>
            <w:r w:rsidRPr="000D5BC0">
              <w:rPr>
                <w:rFonts w:asciiTheme="majorBidi" w:hAnsiTheme="majorBidi" w:cstheme="majorBidi"/>
              </w:rPr>
              <w:t>1,918,424</w:t>
            </w:r>
          </w:p>
        </w:tc>
        <w:tc>
          <w:tcPr>
            <w:tcW w:w="1543" w:type="dxa"/>
            <w:vAlign w:val="center"/>
          </w:tcPr>
          <w:p w14:paraId="3FFE1CBE" w14:textId="77777777" w:rsidR="001C6331" w:rsidRPr="000D5BC0" w:rsidRDefault="001C6331" w:rsidP="001C6331">
            <w:pPr>
              <w:ind w:firstLine="0"/>
              <w:jc w:val="center"/>
              <w:rPr>
                <w:rFonts w:asciiTheme="majorBidi" w:hAnsiTheme="majorBidi" w:cstheme="majorBidi"/>
              </w:rPr>
            </w:pPr>
            <w:r w:rsidRPr="000D5BC0">
              <w:rPr>
                <w:rFonts w:asciiTheme="majorBidi" w:hAnsiTheme="majorBidi" w:cstheme="majorBidi"/>
              </w:rPr>
              <w:t>945,273</w:t>
            </w:r>
          </w:p>
        </w:tc>
        <w:tc>
          <w:tcPr>
            <w:tcW w:w="1541" w:type="dxa"/>
            <w:vAlign w:val="center"/>
          </w:tcPr>
          <w:p w14:paraId="12A18935" w14:textId="77777777" w:rsidR="001C6331" w:rsidRPr="000D5BC0" w:rsidRDefault="001C6331" w:rsidP="001C6331">
            <w:pPr>
              <w:ind w:firstLine="0"/>
              <w:jc w:val="center"/>
              <w:rPr>
                <w:rFonts w:asciiTheme="majorBidi" w:hAnsiTheme="majorBidi" w:cstheme="majorBidi"/>
                <w:b/>
                <w:bCs/>
              </w:rPr>
            </w:pPr>
            <w:r w:rsidRPr="000D5BC0">
              <w:rPr>
                <w:rFonts w:asciiTheme="majorBidi" w:hAnsiTheme="majorBidi" w:cstheme="majorBidi"/>
                <w:b/>
                <w:bCs/>
              </w:rPr>
              <w:t>2,863,697</w:t>
            </w:r>
          </w:p>
        </w:tc>
      </w:tr>
      <w:tr w:rsidR="001C6331" w:rsidRPr="000D5BC0" w14:paraId="688EE583" w14:textId="77777777" w:rsidTr="001C6331">
        <w:trPr>
          <w:trHeight w:val="542"/>
        </w:trPr>
        <w:tc>
          <w:tcPr>
            <w:tcW w:w="1538" w:type="dxa"/>
            <w:vAlign w:val="center"/>
          </w:tcPr>
          <w:p w14:paraId="1B22664F" w14:textId="77777777" w:rsidR="001C6331" w:rsidRPr="000D5BC0" w:rsidRDefault="001C6331" w:rsidP="001C6331">
            <w:pPr>
              <w:ind w:firstLine="0"/>
              <w:jc w:val="center"/>
              <w:rPr>
                <w:rFonts w:asciiTheme="majorBidi" w:hAnsiTheme="majorBidi" w:cstheme="majorBidi"/>
                <w:b/>
                <w:bCs/>
                <w:shd w:val="clear" w:color="auto" w:fill="FFFFFF"/>
                <w:lang w:bidi="ar-EG"/>
              </w:rPr>
            </w:pPr>
            <w:r w:rsidRPr="000D5BC0">
              <w:rPr>
                <w:rFonts w:asciiTheme="majorBidi" w:hAnsiTheme="majorBidi" w:cstheme="majorBidi"/>
                <w:b/>
                <w:bCs/>
                <w:shd w:val="clear" w:color="auto" w:fill="FFFFFF"/>
                <w:lang w:bidi="ar-EG"/>
              </w:rPr>
              <w:t xml:space="preserve">Total </w:t>
            </w:r>
          </w:p>
        </w:tc>
        <w:tc>
          <w:tcPr>
            <w:tcW w:w="1538" w:type="dxa"/>
            <w:vAlign w:val="center"/>
          </w:tcPr>
          <w:p w14:paraId="11BB99E7" w14:textId="77777777" w:rsidR="001C6331" w:rsidRPr="000D5BC0" w:rsidRDefault="001C6331" w:rsidP="001C6331">
            <w:pPr>
              <w:ind w:firstLine="0"/>
              <w:jc w:val="center"/>
              <w:rPr>
                <w:rFonts w:asciiTheme="majorBidi" w:hAnsiTheme="majorBidi" w:cstheme="majorBidi"/>
                <w:b/>
                <w:bCs/>
              </w:rPr>
            </w:pPr>
            <w:r w:rsidRPr="000D5BC0">
              <w:rPr>
                <w:rFonts w:asciiTheme="majorBidi" w:hAnsiTheme="majorBidi" w:cstheme="majorBidi"/>
                <w:b/>
                <w:bCs/>
              </w:rPr>
              <w:t>2,036,142</w:t>
            </w:r>
          </w:p>
        </w:tc>
        <w:tc>
          <w:tcPr>
            <w:tcW w:w="1544" w:type="dxa"/>
            <w:vAlign w:val="center"/>
          </w:tcPr>
          <w:p w14:paraId="650BE50B" w14:textId="77777777" w:rsidR="001C6331" w:rsidRPr="000D5BC0" w:rsidRDefault="001C6331" w:rsidP="001C6331">
            <w:pPr>
              <w:ind w:firstLine="0"/>
              <w:jc w:val="center"/>
              <w:rPr>
                <w:rFonts w:asciiTheme="majorBidi" w:hAnsiTheme="majorBidi" w:cstheme="majorBidi"/>
                <w:b/>
                <w:bCs/>
              </w:rPr>
            </w:pPr>
            <w:r w:rsidRPr="000D5BC0">
              <w:rPr>
                <w:rFonts w:asciiTheme="majorBidi" w:hAnsiTheme="majorBidi" w:cstheme="majorBidi"/>
                <w:b/>
                <w:bCs/>
              </w:rPr>
              <w:t>1,075,887</w:t>
            </w:r>
          </w:p>
        </w:tc>
        <w:tc>
          <w:tcPr>
            <w:tcW w:w="1541" w:type="dxa"/>
            <w:vAlign w:val="center"/>
          </w:tcPr>
          <w:p w14:paraId="145EC4B2" w14:textId="77777777" w:rsidR="001C6331" w:rsidRPr="000D5BC0" w:rsidRDefault="001C6331" w:rsidP="001C6331">
            <w:pPr>
              <w:ind w:firstLine="0"/>
              <w:jc w:val="center"/>
              <w:rPr>
                <w:rFonts w:asciiTheme="majorBidi" w:hAnsiTheme="majorBidi" w:cstheme="majorBidi"/>
                <w:b/>
                <w:bCs/>
              </w:rPr>
            </w:pPr>
            <w:r w:rsidRPr="000D5BC0">
              <w:rPr>
                <w:rFonts w:asciiTheme="majorBidi" w:hAnsiTheme="majorBidi" w:cstheme="majorBidi"/>
                <w:b/>
                <w:bCs/>
              </w:rPr>
              <w:t>8,458,199</w:t>
            </w:r>
          </w:p>
        </w:tc>
        <w:tc>
          <w:tcPr>
            <w:tcW w:w="1543" w:type="dxa"/>
            <w:vAlign w:val="center"/>
          </w:tcPr>
          <w:p w14:paraId="12AC9125" w14:textId="77777777" w:rsidR="001C6331" w:rsidRPr="000D5BC0" w:rsidRDefault="001C6331" w:rsidP="001C6331">
            <w:pPr>
              <w:ind w:firstLine="0"/>
              <w:jc w:val="center"/>
              <w:rPr>
                <w:rFonts w:asciiTheme="majorBidi" w:hAnsiTheme="majorBidi" w:cstheme="majorBidi"/>
                <w:b/>
                <w:bCs/>
              </w:rPr>
            </w:pPr>
            <w:r w:rsidRPr="000D5BC0">
              <w:rPr>
                <w:rFonts w:asciiTheme="majorBidi" w:hAnsiTheme="majorBidi" w:cstheme="majorBidi"/>
                <w:b/>
                <w:bCs/>
              </w:rPr>
              <w:t>1,195,013</w:t>
            </w:r>
          </w:p>
        </w:tc>
        <w:tc>
          <w:tcPr>
            <w:tcW w:w="1541" w:type="dxa"/>
            <w:vAlign w:val="center"/>
          </w:tcPr>
          <w:p w14:paraId="0148FFED" w14:textId="77777777" w:rsidR="001C6331" w:rsidRPr="000D5BC0" w:rsidRDefault="001C6331" w:rsidP="001C6331">
            <w:pPr>
              <w:ind w:firstLine="0"/>
              <w:jc w:val="center"/>
              <w:rPr>
                <w:rFonts w:asciiTheme="majorBidi" w:hAnsiTheme="majorBidi" w:cstheme="majorBidi"/>
                <w:b/>
                <w:bCs/>
              </w:rPr>
            </w:pPr>
            <w:r w:rsidRPr="000D5BC0">
              <w:rPr>
                <w:rFonts w:asciiTheme="majorBidi" w:hAnsiTheme="majorBidi" w:cstheme="majorBidi"/>
                <w:b/>
                <w:bCs/>
              </w:rPr>
              <w:t>12,765,241</w:t>
            </w:r>
          </w:p>
        </w:tc>
      </w:tr>
    </w:tbl>
    <w:p w14:paraId="4D07B831" w14:textId="77777777" w:rsidR="001C6331" w:rsidRPr="000D5BC0" w:rsidRDefault="001C6331" w:rsidP="001C6331">
      <w:pPr>
        <w:ind w:firstLine="0"/>
        <w:rPr>
          <w:rFonts w:asciiTheme="majorBidi" w:hAnsiTheme="majorBidi" w:cstheme="majorBidi"/>
          <w:shd w:val="clear" w:color="auto" w:fill="FFFFFF"/>
          <w:rtl/>
          <w:lang w:bidi="ar-EG"/>
        </w:rPr>
      </w:pPr>
      <w:r w:rsidRPr="000D5BC0">
        <w:rPr>
          <w:rFonts w:asciiTheme="majorBidi" w:hAnsiTheme="majorBidi" w:cstheme="majorBidi"/>
          <w:b/>
          <w:bCs/>
          <w:shd w:val="clear" w:color="auto" w:fill="FFFFFF"/>
          <w:lang w:bidi="ar-EG"/>
        </w:rPr>
        <w:t>Table 9:</w:t>
      </w:r>
      <w:r w:rsidRPr="000D5BC0">
        <w:rPr>
          <w:rFonts w:asciiTheme="majorBidi" w:hAnsiTheme="majorBidi" w:cstheme="majorBidi"/>
          <w:shd w:val="clear" w:color="auto" w:fill="FFFFFF"/>
          <w:lang w:bidi="ar-EG"/>
        </w:rPr>
        <w:t xml:space="preserve"> Total Employed persons by Sex, Nationality and Age group.</w:t>
      </w:r>
    </w:p>
    <w:p w14:paraId="3C3220CB" w14:textId="4ABAD1F3" w:rsidR="001C6331" w:rsidRPr="000D5BC0" w:rsidRDefault="001C6331" w:rsidP="001C6331">
      <w:pPr>
        <w:ind w:firstLine="0"/>
        <w:rPr>
          <w:rFonts w:asciiTheme="majorBidi" w:hAnsiTheme="majorBidi" w:cstheme="majorBidi"/>
          <w:shd w:val="clear" w:color="auto" w:fill="FFFFFF"/>
          <w:rtl/>
          <w:lang w:bidi="ar-EG"/>
        </w:rPr>
      </w:pPr>
      <w:r w:rsidRPr="000D5BC0">
        <w:rPr>
          <w:rFonts w:asciiTheme="majorBidi" w:hAnsiTheme="majorBidi" w:cstheme="majorBidi"/>
          <w:b/>
          <w:bCs/>
          <w:shd w:val="clear" w:color="auto" w:fill="FFFFFF"/>
          <w:lang w:bidi="ar-EG"/>
        </w:rPr>
        <w:t>Source:</w:t>
      </w:r>
      <w:r w:rsidRPr="000D5BC0">
        <w:rPr>
          <w:rFonts w:asciiTheme="majorBidi" w:hAnsiTheme="majorBidi" w:cstheme="majorBidi"/>
          <w:shd w:val="clear" w:color="auto" w:fill="FFFFFF"/>
          <w:lang w:bidi="ar-EG"/>
        </w:rPr>
        <w:t xml:space="preserve"> Labour Market 20</w:t>
      </w:r>
      <w:r w:rsidR="0050729D">
        <w:rPr>
          <w:rFonts w:asciiTheme="majorBidi" w:hAnsiTheme="majorBidi" w:cstheme="majorBidi"/>
          <w:shd w:val="clear" w:color="auto" w:fill="FFFFFF"/>
          <w:lang w:bidi="ar-EG"/>
        </w:rPr>
        <w:t>23</w:t>
      </w:r>
      <w:r w:rsidRPr="000D5BC0">
        <w:rPr>
          <w:rFonts w:asciiTheme="majorBidi" w:hAnsiTheme="majorBidi" w:cstheme="majorBidi"/>
          <w:shd w:val="clear" w:color="auto" w:fill="FFFFFF"/>
          <w:lang w:bidi="ar-EG"/>
        </w:rPr>
        <w:t>_ General Authority for Statistics.</w:t>
      </w:r>
    </w:p>
    <w:p w14:paraId="6A20E249" w14:textId="2C9BBB89" w:rsidR="001C6331" w:rsidRPr="000D5BC0" w:rsidRDefault="001C6331" w:rsidP="001C6331">
      <w:pPr>
        <w:rPr>
          <w:rFonts w:asciiTheme="majorBidi" w:hAnsiTheme="majorBidi" w:cstheme="majorBidi"/>
          <w:shd w:val="clear" w:color="auto" w:fill="FFFFFF"/>
          <w:rtl/>
          <w:lang w:bidi="ar-EG"/>
        </w:rPr>
      </w:pPr>
      <w:r w:rsidRPr="000D5BC0">
        <w:rPr>
          <w:rFonts w:asciiTheme="majorBidi" w:hAnsiTheme="majorBidi" w:cstheme="majorBidi"/>
          <w:shd w:val="clear" w:color="auto" w:fill="FFFFFF"/>
          <w:lang w:bidi="ar-EG"/>
        </w:rPr>
        <w:t xml:space="preserve">Figure </w:t>
      </w:r>
      <w:r w:rsidRPr="000D5BC0">
        <w:rPr>
          <w:rFonts w:asciiTheme="majorBidi" w:hAnsiTheme="majorBidi" w:cstheme="majorBidi" w:hint="cs"/>
          <w:shd w:val="clear" w:color="auto" w:fill="FFFFFF"/>
          <w:rtl/>
          <w:lang w:bidi="ar-EG"/>
        </w:rPr>
        <w:t>4</w:t>
      </w:r>
      <w:r w:rsidRPr="000D5BC0">
        <w:rPr>
          <w:rFonts w:asciiTheme="majorBidi" w:hAnsiTheme="majorBidi" w:cstheme="majorBidi"/>
          <w:shd w:val="clear" w:color="auto" w:fill="FFFFFF"/>
          <w:lang w:bidi="ar-EG"/>
        </w:rPr>
        <w:t xml:space="preserve"> shows the representation of males and females in the Saudi labo</w:t>
      </w:r>
      <w:r w:rsidR="006256E7">
        <w:rPr>
          <w:rFonts w:asciiTheme="majorBidi" w:hAnsiTheme="majorBidi" w:cstheme="majorBidi"/>
          <w:shd w:val="clear" w:color="auto" w:fill="FFFFFF"/>
          <w:lang w:bidi="ar-EG"/>
        </w:rPr>
        <w:t>u</w:t>
      </w:r>
      <w:r w:rsidRPr="000D5BC0">
        <w:rPr>
          <w:rFonts w:asciiTheme="majorBidi" w:hAnsiTheme="majorBidi" w:cstheme="majorBidi"/>
          <w:shd w:val="clear" w:color="auto" w:fill="FFFFFF"/>
          <w:lang w:bidi="ar-EG"/>
        </w:rPr>
        <w:t xml:space="preserve">r market according to their age group. It is clear from the figure that, despite the convergence of male and female representation in the age groups under 25 and over 50, there is a </w:t>
      </w:r>
      <w:r w:rsidR="006256E7">
        <w:rPr>
          <w:rFonts w:asciiTheme="majorBidi" w:hAnsiTheme="majorBidi" w:cstheme="majorBidi"/>
          <w:shd w:val="clear" w:color="auto" w:fill="FFFFFF"/>
          <w:lang w:bidi="ar-EG"/>
        </w:rPr>
        <w:t>significant</w:t>
      </w:r>
      <w:r w:rsidRPr="000D5BC0">
        <w:rPr>
          <w:rFonts w:asciiTheme="majorBidi" w:hAnsiTheme="majorBidi" w:cstheme="majorBidi"/>
          <w:shd w:val="clear" w:color="auto" w:fill="FFFFFF"/>
          <w:lang w:bidi="ar-EG"/>
        </w:rPr>
        <w:t xml:space="preserve"> disparity between the rates of employment of women and men, which peaks in the age group of 30-34 years.</w:t>
      </w:r>
    </w:p>
    <w:p w14:paraId="0A9602DC" w14:textId="77777777" w:rsidR="001C6331" w:rsidRPr="000D5BC0" w:rsidRDefault="001C6331" w:rsidP="001C6331">
      <w:pPr>
        <w:ind w:firstLine="0"/>
        <w:rPr>
          <w:rFonts w:asciiTheme="majorBidi" w:hAnsiTheme="majorBidi" w:cstheme="majorBidi"/>
          <w:shd w:val="clear" w:color="auto" w:fill="FFFFFF"/>
          <w:rtl/>
          <w:lang w:bidi="ar-EG"/>
        </w:rPr>
      </w:pPr>
      <w:r w:rsidRPr="000D5BC0">
        <w:rPr>
          <w:noProof/>
        </w:rPr>
        <w:lastRenderedPageBreak/>
        <w:drawing>
          <wp:inline distT="0" distB="0" distL="0" distR="0" wp14:anchorId="5B883E03" wp14:editId="2FA8D98F">
            <wp:extent cx="5892800" cy="3790950"/>
            <wp:effectExtent l="0" t="0" r="12700" b="0"/>
            <wp:docPr id="23" name="Chart 23">
              <a:extLst xmlns:a="http://schemas.openxmlformats.org/drawingml/2006/main">
                <a:ext uri="{FF2B5EF4-FFF2-40B4-BE49-F238E27FC236}">
                  <a16:creationId xmlns:a16="http://schemas.microsoft.com/office/drawing/2014/main" id="{39F298A3-390A-4C0B-A927-47738CDEC24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37F85A75" w14:textId="77777777" w:rsidR="001C6331" w:rsidRPr="000D5BC0" w:rsidRDefault="001C6331" w:rsidP="001C6331">
      <w:pPr>
        <w:ind w:firstLine="0"/>
        <w:rPr>
          <w:rFonts w:asciiTheme="majorBidi" w:hAnsiTheme="majorBidi" w:cstheme="majorBidi"/>
          <w:shd w:val="clear" w:color="auto" w:fill="FFFFFF"/>
          <w:rtl/>
          <w:lang w:bidi="ar-EG"/>
        </w:rPr>
      </w:pPr>
      <w:r w:rsidRPr="000D5BC0">
        <w:rPr>
          <w:rFonts w:asciiTheme="majorBidi" w:hAnsiTheme="majorBidi" w:cstheme="majorBidi"/>
          <w:b/>
          <w:bCs/>
          <w:shd w:val="clear" w:color="auto" w:fill="FFFFFF"/>
          <w:lang w:bidi="ar-EG"/>
        </w:rPr>
        <w:t>Figure 4:</w:t>
      </w:r>
      <w:r w:rsidRPr="000D5BC0">
        <w:rPr>
          <w:rFonts w:asciiTheme="majorBidi" w:hAnsiTheme="majorBidi" w:cstheme="majorBidi"/>
          <w:shd w:val="clear" w:color="auto" w:fill="FFFFFF"/>
          <w:lang w:bidi="ar-EG"/>
        </w:rPr>
        <w:t xml:space="preserve"> Total Employed persons by Sex and Age group.</w:t>
      </w:r>
    </w:p>
    <w:p w14:paraId="4DB31E9C" w14:textId="20B9EB17" w:rsidR="001C6331" w:rsidRPr="000D5BC0" w:rsidRDefault="001C6331" w:rsidP="001C6331">
      <w:pPr>
        <w:ind w:firstLine="0"/>
        <w:rPr>
          <w:rFonts w:asciiTheme="majorBidi" w:hAnsiTheme="majorBidi" w:cstheme="majorBidi"/>
          <w:shd w:val="clear" w:color="auto" w:fill="FFFFFF"/>
          <w:lang w:bidi="ar-EG"/>
        </w:rPr>
      </w:pPr>
      <w:r w:rsidRPr="000D5BC0">
        <w:rPr>
          <w:rFonts w:asciiTheme="majorBidi" w:hAnsiTheme="majorBidi" w:cstheme="majorBidi"/>
          <w:b/>
          <w:bCs/>
          <w:shd w:val="clear" w:color="auto" w:fill="FFFFFF"/>
          <w:lang w:bidi="ar-EG"/>
        </w:rPr>
        <w:t>Source:</w:t>
      </w:r>
      <w:r w:rsidRPr="000D5BC0">
        <w:rPr>
          <w:rFonts w:asciiTheme="majorBidi" w:hAnsiTheme="majorBidi" w:cstheme="majorBidi"/>
          <w:shd w:val="clear" w:color="auto" w:fill="FFFFFF"/>
          <w:lang w:bidi="ar-EG"/>
        </w:rPr>
        <w:t xml:space="preserve"> Labour Market 20</w:t>
      </w:r>
      <w:r w:rsidR="0050729D">
        <w:rPr>
          <w:rFonts w:asciiTheme="majorBidi" w:hAnsiTheme="majorBidi" w:cstheme="majorBidi"/>
          <w:shd w:val="clear" w:color="auto" w:fill="FFFFFF"/>
          <w:lang w:bidi="ar-EG"/>
        </w:rPr>
        <w:t>23</w:t>
      </w:r>
      <w:r w:rsidRPr="000D5BC0">
        <w:rPr>
          <w:rFonts w:asciiTheme="majorBidi" w:hAnsiTheme="majorBidi" w:cstheme="majorBidi"/>
          <w:shd w:val="clear" w:color="auto" w:fill="FFFFFF"/>
          <w:lang w:bidi="ar-EG"/>
        </w:rPr>
        <w:t>_ General Authority for Statistics.</w:t>
      </w:r>
    </w:p>
    <w:p w14:paraId="6BAA13EC" w14:textId="7D957F83" w:rsidR="001C6331" w:rsidRPr="000D5BC0" w:rsidRDefault="001C6331" w:rsidP="001C6331">
      <w:pPr>
        <w:rPr>
          <w:rFonts w:asciiTheme="majorBidi" w:hAnsiTheme="majorBidi" w:cstheme="majorBidi"/>
          <w:shd w:val="clear" w:color="auto" w:fill="FFFFFF"/>
          <w:rtl/>
          <w:lang w:bidi="ar-EG"/>
        </w:rPr>
      </w:pPr>
      <w:r w:rsidRPr="000D5BC0">
        <w:rPr>
          <w:rFonts w:asciiTheme="majorBidi" w:hAnsiTheme="majorBidi" w:cstheme="majorBidi"/>
          <w:shd w:val="clear" w:color="auto" w:fill="FFFFFF"/>
          <w:lang w:bidi="ar-EG"/>
        </w:rPr>
        <w:t>Table 10 addresses another dimension of diversity in Saudi Arabia: education. The data indicated in the following table can be summari</w:t>
      </w:r>
      <w:r w:rsidR="006256E7">
        <w:rPr>
          <w:rFonts w:asciiTheme="majorBidi" w:hAnsiTheme="majorBidi" w:cstheme="majorBidi"/>
          <w:shd w:val="clear" w:color="auto" w:fill="FFFFFF"/>
          <w:lang w:bidi="ar-EG"/>
        </w:rPr>
        <w:t>s</w:t>
      </w:r>
      <w:r w:rsidRPr="000D5BC0">
        <w:rPr>
          <w:rFonts w:asciiTheme="majorBidi" w:hAnsiTheme="majorBidi" w:cstheme="majorBidi"/>
          <w:shd w:val="clear" w:color="auto" w:fill="FFFFFF"/>
          <w:lang w:bidi="ar-EG"/>
        </w:rPr>
        <w:t xml:space="preserve">ed in the fact that the lower the level of education than secondary </w:t>
      </w:r>
      <w:r w:rsidR="006256E7">
        <w:rPr>
          <w:rFonts w:asciiTheme="majorBidi" w:hAnsiTheme="majorBidi" w:cstheme="majorBidi"/>
          <w:shd w:val="clear" w:color="auto" w:fill="FFFFFF"/>
          <w:lang w:bidi="ar-EG"/>
        </w:rPr>
        <w:t>school</w:t>
      </w:r>
      <w:r w:rsidRPr="000D5BC0">
        <w:rPr>
          <w:rFonts w:asciiTheme="majorBidi" w:hAnsiTheme="majorBidi" w:cstheme="majorBidi"/>
          <w:shd w:val="clear" w:color="auto" w:fill="FFFFFF"/>
          <w:lang w:bidi="ar-EG"/>
        </w:rPr>
        <w:t>, the more representation of non-Saudi employees. While the higher the level of education secondary or university, the higher the rate of representation of Saudi citizens. This may be due to the large proportion of non-Saudi workers who work in domestic labo</w:t>
      </w:r>
      <w:r w:rsidR="006256E7">
        <w:rPr>
          <w:rFonts w:asciiTheme="majorBidi" w:hAnsiTheme="majorBidi" w:cstheme="majorBidi"/>
          <w:shd w:val="clear" w:color="auto" w:fill="FFFFFF"/>
          <w:lang w:bidi="ar-EG"/>
        </w:rPr>
        <w:t>u</w:t>
      </w:r>
      <w:r w:rsidRPr="000D5BC0">
        <w:rPr>
          <w:rFonts w:asciiTheme="majorBidi" w:hAnsiTheme="majorBidi" w:cstheme="majorBidi"/>
          <w:shd w:val="clear" w:color="auto" w:fill="FFFFFF"/>
          <w:lang w:bidi="ar-EG"/>
        </w:rPr>
        <w:t>r or middle and lower jobs in private sector companies. While the p</w:t>
      </w:r>
      <w:r w:rsidR="006256E7">
        <w:rPr>
          <w:rFonts w:asciiTheme="majorBidi" w:hAnsiTheme="majorBidi" w:cstheme="majorBidi"/>
          <w:shd w:val="clear" w:color="auto" w:fill="FFFFFF"/>
          <w:lang w:bidi="ar-EG"/>
        </w:rPr>
        <w:t>ercentage</w:t>
      </w:r>
      <w:r w:rsidRPr="000D5BC0">
        <w:rPr>
          <w:rFonts w:asciiTheme="majorBidi" w:hAnsiTheme="majorBidi" w:cstheme="majorBidi"/>
          <w:shd w:val="clear" w:color="auto" w:fill="FFFFFF"/>
          <w:lang w:bidi="ar-EG"/>
        </w:rPr>
        <w:t xml:space="preserve"> of representation of Saudis and non-Saudis among those with a higher level of education than university (Master or PhD). These data also indicate that the Saudi citizen can </w:t>
      </w:r>
      <w:r w:rsidR="006256E7">
        <w:rPr>
          <w:rFonts w:asciiTheme="majorBidi" w:hAnsiTheme="majorBidi" w:cstheme="majorBidi"/>
          <w:shd w:val="clear" w:color="auto" w:fill="FFFFFF"/>
          <w:lang w:bidi="ar-EG"/>
        </w:rPr>
        <w:t>quick</w:t>
      </w:r>
      <w:r w:rsidRPr="000D5BC0">
        <w:rPr>
          <w:rFonts w:asciiTheme="majorBidi" w:hAnsiTheme="majorBidi" w:cstheme="majorBidi"/>
          <w:shd w:val="clear" w:color="auto" w:fill="FFFFFF"/>
          <w:lang w:bidi="ar-EG"/>
        </w:rPr>
        <w:t>ly get a suitable job in case he gets an appropriate educational level. In contrast, when a Saudi citizen does not have a higher level of education, the advantage will go to the non-Saudi worker with less salary and benefits.</w:t>
      </w:r>
    </w:p>
    <w:tbl>
      <w:tblPr>
        <w:tblStyle w:val="TableGrid"/>
        <w:tblW w:w="0" w:type="auto"/>
        <w:tblLook w:val="04A0" w:firstRow="1" w:lastRow="0" w:firstColumn="1" w:lastColumn="0" w:noHBand="0" w:noVBand="1"/>
      </w:tblPr>
      <w:tblGrid>
        <w:gridCol w:w="2196"/>
        <w:gridCol w:w="1463"/>
        <w:gridCol w:w="1830"/>
        <w:gridCol w:w="1830"/>
        <w:gridCol w:w="1830"/>
      </w:tblGrid>
      <w:tr w:rsidR="001C6331" w:rsidRPr="000D5BC0" w14:paraId="162FEC63" w14:textId="77777777" w:rsidTr="001C6331">
        <w:trPr>
          <w:trHeight w:val="377"/>
        </w:trPr>
        <w:tc>
          <w:tcPr>
            <w:tcW w:w="2196" w:type="dxa"/>
            <w:vMerge w:val="restart"/>
            <w:vAlign w:val="center"/>
          </w:tcPr>
          <w:p w14:paraId="76CB28FC" w14:textId="77777777" w:rsidR="001C6331" w:rsidRPr="000D5BC0" w:rsidRDefault="001C6331" w:rsidP="001C6331">
            <w:pPr>
              <w:ind w:firstLine="0"/>
              <w:jc w:val="center"/>
              <w:rPr>
                <w:rFonts w:asciiTheme="majorBidi" w:hAnsiTheme="majorBidi" w:cstheme="majorBidi"/>
                <w:b/>
                <w:bCs/>
                <w:shd w:val="clear" w:color="auto" w:fill="FFFFFF"/>
                <w:lang w:bidi="ar-EG"/>
              </w:rPr>
            </w:pPr>
            <w:r w:rsidRPr="000D5BC0">
              <w:rPr>
                <w:rFonts w:asciiTheme="majorBidi" w:hAnsiTheme="majorBidi" w:cstheme="majorBidi"/>
                <w:b/>
                <w:bCs/>
                <w:shd w:val="clear" w:color="auto" w:fill="FFFFFF"/>
                <w:lang w:bidi="ar-EG"/>
              </w:rPr>
              <w:lastRenderedPageBreak/>
              <w:t>Education</w:t>
            </w:r>
          </w:p>
        </w:tc>
        <w:tc>
          <w:tcPr>
            <w:tcW w:w="3293" w:type="dxa"/>
            <w:gridSpan w:val="2"/>
            <w:vAlign w:val="center"/>
          </w:tcPr>
          <w:p w14:paraId="6AF04D3F" w14:textId="77777777" w:rsidR="001C6331" w:rsidRPr="000D5BC0" w:rsidRDefault="001C6331" w:rsidP="001C6331">
            <w:pPr>
              <w:ind w:firstLine="0"/>
              <w:jc w:val="center"/>
              <w:rPr>
                <w:rFonts w:asciiTheme="majorBidi" w:hAnsiTheme="majorBidi" w:cstheme="majorBidi"/>
                <w:b/>
                <w:bCs/>
                <w:shd w:val="clear" w:color="auto" w:fill="FFFFFF"/>
                <w:lang w:bidi="ar-EG"/>
              </w:rPr>
            </w:pPr>
            <w:r w:rsidRPr="000D5BC0">
              <w:rPr>
                <w:rFonts w:asciiTheme="majorBidi" w:hAnsiTheme="majorBidi" w:cstheme="majorBidi"/>
                <w:b/>
                <w:bCs/>
                <w:shd w:val="clear" w:color="auto" w:fill="FFFFFF"/>
                <w:lang w:bidi="ar-EG"/>
              </w:rPr>
              <w:t>Saudi</w:t>
            </w:r>
          </w:p>
        </w:tc>
        <w:tc>
          <w:tcPr>
            <w:tcW w:w="3660" w:type="dxa"/>
            <w:gridSpan w:val="2"/>
            <w:vAlign w:val="center"/>
          </w:tcPr>
          <w:p w14:paraId="1FD053EA" w14:textId="77777777" w:rsidR="001C6331" w:rsidRPr="000D5BC0" w:rsidRDefault="001C6331" w:rsidP="001C6331">
            <w:pPr>
              <w:ind w:firstLine="0"/>
              <w:jc w:val="center"/>
              <w:rPr>
                <w:rFonts w:asciiTheme="majorBidi" w:hAnsiTheme="majorBidi" w:cstheme="majorBidi"/>
                <w:b/>
                <w:bCs/>
                <w:shd w:val="clear" w:color="auto" w:fill="FFFFFF"/>
                <w:lang w:bidi="ar-EG"/>
              </w:rPr>
            </w:pPr>
            <w:r w:rsidRPr="000D5BC0">
              <w:rPr>
                <w:rFonts w:asciiTheme="majorBidi" w:hAnsiTheme="majorBidi" w:cstheme="majorBidi"/>
                <w:b/>
                <w:bCs/>
                <w:shd w:val="clear" w:color="auto" w:fill="FFFFFF"/>
                <w:lang w:bidi="ar-EG"/>
              </w:rPr>
              <w:t>Non-Saudi</w:t>
            </w:r>
          </w:p>
        </w:tc>
      </w:tr>
      <w:tr w:rsidR="001C6331" w:rsidRPr="000D5BC0" w14:paraId="323AC936" w14:textId="77777777" w:rsidTr="001C6331">
        <w:trPr>
          <w:trHeight w:val="377"/>
        </w:trPr>
        <w:tc>
          <w:tcPr>
            <w:tcW w:w="2196" w:type="dxa"/>
            <w:vMerge/>
            <w:vAlign w:val="center"/>
          </w:tcPr>
          <w:p w14:paraId="478C442B" w14:textId="77777777" w:rsidR="001C6331" w:rsidRPr="000D5BC0" w:rsidRDefault="001C6331" w:rsidP="001C6331">
            <w:pPr>
              <w:ind w:firstLine="0"/>
              <w:rPr>
                <w:rFonts w:asciiTheme="majorBidi" w:hAnsiTheme="majorBidi" w:cstheme="majorBidi"/>
                <w:b/>
                <w:bCs/>
                <w:shd w:val="clear" w:color="auto" w:fill="FFFFFF"/>
                <w:lang w:bidi="ar-EG"/>
              </w:rPr>
            </w:pPr>
          </w:p>
        </w:tc>
        <w:tc>
          <w:tcPr>
            <w:tcW w:w="1463" w:type="dxa"/>
            <w:vAlign w:val="center"/>
          </w:tcPr>
          <w:p w14:paraId="6B1FF3EB" w14:textId="77777777" w:rsidR="001C6331" w:rsidRPr="000D5BC0" w:rsidRDefault="001C6331" w:rsidP="001C6331">
            <w:pPr>
              <w:ind w:firstLine="0"/>
              <w:jc w:val="center"/>
              <w:rPr>
                <w:rFonts w:asciiTheme="majorBidi" w:hAnsiTheme="majorBidi" w:cstheme="majorBidi"/>
                <w:b/>
                <w:bCs/>
                <w:shd w:val="clear" w:color="auto" w:fill="FFFFFF"/>
                <w:lang w:bidi="ar-EG"/>
              </w:rPr>
            </w:pPr>
            <w:r w:rsidRPr="000D5BC0">
              <w:rPr>
                <w:rFonts w:asciiTheme="majorBidi" w:hAnsiTheme="majorBidi" w:cstheme="majorBidi"/>
                <w:b/>
                <w:bCs/>
                <w:shd w:val="clear" w:color="auto" w:fill="FFFFFF"/>
                <w:lang w:bidi="ar-EG"/>
              </w:rPr>
              <w:t>Male</w:t>
            </w:r>
          </w:p>
        </w:tc>
        <w:tc>
          <w:tcPr>
            <w:tcW w:w="1830" w:type="dxa"/>
            <w:vAlign w:val="center"/>
          </w:tcPr>
          <w:p w14:paraId="43DD7775" w14:textId="77777777" w:rsidR="001C6331" w:rsidRPr="000D5BC0" w:rsidRDefault="001C6331" w:rsidP="001C6331">
            <w:pPr>
              <w:ind w:firstLine="0"/>
              <w:jc w:val="center"/>
              <w:rPr>
                <w:rFonts w:asciiTheme="majorBidi" w:hAnsiTheme="majorBidi" w:cstheme="majorBidi"/>
                <w:b/>
                <w:bCs/>
                <w:shd w:val="clear" w:color="auto" w:fill="FFFFFF"/>
                <w:lang w:bidi="ar-EG"/>
              </w:rPr>
            </w:pPr>
            <w:r w:rsidRPr="000D5BC0">
              <w:rPr>
                <w:rFonts w:asciiTheme="majorBidi" w:hAnsiTheme="majorBidi" w:cstheme="majorBidi"/>
                <w:b/>
                <w:bCs/>
                <w:shd w:val="clear" w:color="auto" w:fill="FFFFFF"/>
                <w:lang w:bidi="ar-EG"/>
              </w:rPr>
              <w:t>Female</w:t>
            </w:r>
          </w:p>
        </w:tc>
        <w:tc>
          <w:tcPr>
            <w:tcW w:w="1830" w:type="dxa"/>
            <w:vAlign w:val="center"/>
          </w:tcPr>
          <w:p w14:paraId="223C8B5D" w14:textId="77777777" w:rsidR="001C6331" w:rsidRPr="000D5BC0" w:rsidRDefault="001C6331" w:rsidP="001C6331">
            <w:pPr>
              <w:ind w:firstLine="0"/>
              <w:jc w:val="center"/>
              <w:rPr>
                <w:rFonts w:asciiTheme="majorBidi" w:hAnsiTheme="majorBidi" w:cstheme="majorBidi"/>
                <w:b/>
                <w:bCs/>
                <w:shd w:val="clear" w:color="auto" w:fill="FFFFFF"/>
                <w:lang w:bidi="ar-EG"/>
              </w:rPr>
            </w:pPr>
            <w:r w:rsidRPr="000D5BC0">
              <w:rPr>
                <w:rFonts w:asciiTheme="majorBidi" w:hAnsiTheme="majorBidi" w:cstheme="majorBidi"/>
                <w:b/>
                <w:bCs/>
                <w:shd w:val="clear" w:color="auto" w:fill="FFFFFF"/>
                <w:lang w:bidi="ar-EG"/>
              </w:rPr>
              <w:t>Male</w:t>
            </w:r>
          </w:p>
        </w:tc>
        <w:tc>
          <w:tcPr>
            <w:tcW w:w="1830" w:type="dxa"/>
            <w:vAlign w:val="center"/>
          </w:tcPr>
          <w:p w14:paraId="07BB29AF" w14:textId="77777777" w:rsidR="001C6331" w:rsidRPr="000D5BC0" w:rsidRDefault="001C6331" w:rsidP="001C6331">
            <w:pPr>
              <w:ind w:firstLine="0"/>
              <w:jc w:val="center"/>
              <w:rPr>
                <w:rFonts w:asciiTheme="majorBidi" w:hAnsiTheme="majorBidi" w:cstheme="majorBidi"/>
                <w:b/>
                <w:bCs/>
                <w:shd w:val="clear" w:color="auto" w:fill="FFFFFF"/>
                <w:lang w:bidi="ar-EG"/>
              </w:rPr>
            </w:pPr>
            <w:r w:rsidRPr="000D5BC0">
              <w:rPr>
                <w:rFonts w:asciiTheme="majorBidi" w:hAnsiTheme="majorBidi" w:cstheme="majorBidi"/>
                <w:b/>
                <w:bCs/>
                <w:shd w:val="clear" w:color="auto" w:fill="FFFFFF"/>
                <w:lang w:bidi="ar-EG"/>
              </w:rPr>
              <w:t>Female</w:t>
            </w:r>
          </w:p>
        </w:tc>
      </w:tr>
      <w:tr w:rsidR="001C6331" w:rsidRPr="000D5BC0" w14:paraId="1F6F692A" w14:textId="77777777" w:rsidTr="001C6331">
        <w:trPr>
          <w:trHeight w:val="377"/>
        </w:trPr>
        <w:tc>
          <w:tcPr>
            <w:tcW w:w="2196" w:type="dxa"/>
            <w:vAlign w:val="center"/>
          </w:tcPr>
          <w:p w14:paraId="1445DDA8" w14:textId="77777777" w:rsidR="001C6331" w:rsidRPr="000D5BC0" w:rsidRDefault="001C6331" w:rsidP="001C6331">
            <w:pPr>
              <w:ind w:firstLine="0"/>
              <w:rPr>
                <w:rFonts w:asciiTheme="majorBidi" w:hAnsiTheme="majorBidi" w:cstheme="majorBidi"/>
                <w:b/>
                <w:bCs/>
                <w:shd w:val="clear" w:color="auto" w:fill="FFFFFF"/>
                <w:lang w:bidi="ar-EG"/>
              </w:rPr>
            </w:pPr>
            <w:r w:rsidRPr="000D5BC0">
              <w:rPr>
                <w:rFonts w:asciiTheme="majorBidi" w:hAnsiTheme="majorBidi" w:cstheme="majorBidi"/>
                <w:b/>
                <w:bCs/>
              </w:rPr>
              <w:t>Illiterate</w:t>
            </w:r>
          </w:p>
        </w:tc>
        <w:tc>
          <w:tcPr>
            <w:tcW w:w="1463" w:type="dxa"/>
            <w:vAlign w:val="center"/>
          </w:tcPr>
          <w:p w14:paraId="575542FB" w14:textId="77777777" w:rsidR="001C6331" w:rsidRPr="000D5BC0" w:rsidRDefault="001C6331" w:rsidP="001C6331">
            <w:pPr>
              <w:ind w:firstLine="0"/>
              <w:jc w:val="center"/>
              <w:rPr>
                <w:rFonts w:asciiTheme="majorBidi" w:hAnsiTheme="majorBidi" w:cstheme="majorBidi"/>
                <w:shd w:val="clear" w:color="auto" w:fill="FFFFFF"/>
                <w:lang w:bidi="ar-EG"/>
              </w:rPr>
            </w:pPr>
            <w:r w:rsidRPr="000D5BC0">
              <w:rPr>
                <w:rFonts w:asciiTheme="majorBidi" w:hAnsiTheme="majorBidi" w:cstheme="majorBidi"/>
              </w:rPr>
              <w:t>0.2</w:t>
            </w:r>
          </w:p>
        </w:tc>
        <w:tc>
          <w:tcPr>
            <w:tcW w:w="1830" w:type="dxa"/>
            <w:vAlign w:val="center"/>
          </w:tcPr>
          <w:p w14:paraId="7CF785ED" w14:textId="77777777" w:rsidR="001C6331" w:rsidRPr="000D5BC0" w:rsidRDefault="001C6331" w:rsidP="001C6331">
            <w:pPr>
              <w:ind w:firstLine="0"/>
              <w:jc w:val="center"/>
              <w:rPr>
                <w:rFonts w:asciiTheme="majorBidi" w:hAnsiTheme="majorBidi" w:cstheme="majorBidi"/>
                <w:shd w:val="clear" w:color="auto" w:fill="FFFFFF"/>
                <w:lang w:bidi="ar-EG"/>
              </w:rPr>
            </w:pPr>
            <w:r w:rsidRPr="000D5BC0">
              <w:rPr>
                <w:rFonts w:asciiTheme="majorBidi" w:hAnsiTheme="majorBidi" w:cstheme="majorBidi"/>
              </w:rPr>
              <w:t>0.3</w:t>
            </w:r>
          </w:p>
        </w:tc>
        <w:tc>
          <w:tcPr>
            <w:tcW w:w="1830" w:type="dxa"/>
            <w:vAlign w:val="center"/>
          </w:tcPr>
          <w:p w14:paraId="3ED9C0C5" w14:textId="77777777" w:rsidR="001C6331" w:rsidRPr="000D5BC0" w:rsidRDefault="001C6331" w:rsidP="001C6331">
            <w:pPr>
              <w:ind w:firstLine="0"/>
              <w:jc w:val="center"/>
              <w:rPr>
                <w:rFonts w:asciiTheme="majorBidi" w:hAnsiTheme="majorBidi" w:cstheme="majorBidi"/>
                <w:shd w:val="clear" w:color="auto" w:fill="FFFFFF"/>
                <w:lang w:bidi="ar-EG"/>
              </w:rPr>
            </w:pPr>
            <w:r w:rsidRPr="000D5BC0">
              <w:rPr>
                <w:rFonts w:asciiTheme="majorBidi" w:hAnsiTheme="majorBidi" w:cstheme="majorBidi"/>
              </w:rPr>
              <w:t>0.8</w:t>
            </w:r>
          </w:p>
        </w:tc>
        <w:tc>
          <w:tcPr>
            <w:tcW w:w="1830" w:type="dxa"/>
            <w:vAlign w:val="center"/>
          </w:tcPr>
          <w:p w14:paraId="42C52028" w14:textId="77777777" w:rsidR="001C6331" w:rsidRPr="000D5BC0" w:rsidRDefault="001C6331" w:rsidP="001C6331">
            <w:pPr>
              <w:ind w:firstLine="0"/>
              <w:jc w:val="center"/>
              <w:rPr>
                <w:rFonts w:asciiTheme="majorBidi" w:hAnsiTheme="majorBidi" w:cstheme="majorBidi"/>
                <w:shd w:val="clear" w:color="auto" w:fill="FFFFFF"/>
                <w:lang w:bidi="ar-EG"/>
              </w:rPr>
            </w:pPr>
            <w:r w:rsidRPr="000D5BC0">
              <w:rPr>
                <w:rFonts w:asciiTheme="majorBidi" w:hAnsiTheme="majorBidi" w:cstheme="majorBidi"/>
              </w:rPr>
              <w:t>1.1</w:t>
            </w:r>
          </w:p>
        </w:tc>
      </w:tr>
      <w:tr w:rsidR="001C6331" w:rsidRPr="000D5BC0" w14:paraId="73699A2A" w14:textId="77777777" w:rsidTr="001C6331">
        <w:trPr>
          <w:trHeight w:val="364"/>
        </w:trPr>
        <w:tc>
          <w:tcPr>
            <w:tcW w:w="2196" w:type="dxa"/>
            <w:vAlign w:val="center"/>
          </w:tcPr>
          <w:p w14:paraId="10222071" w14:textId="77777777" w:rsidR="001C6331" w:rsidRPr="000D5BC0" w:rsidRDefault="001C6331" w:rsidP="001C6331">
            <w:pPr>
              <w:ind w:firstLine="0"/>
              <w:rPr>
                <w:rFonts w:asciiTheme="majorBidi" w:hAnsiTheme="majorBidi" w:cstheme="majorBidi"/>
                <w:b/>
                <w:bCs/>
                <w:shd w:val="clear" w:color="auto" w:fill="FFFFFF"/>
                <w:lang w:bidi="ar-EG"/>
              </w:rPr>
            </w:pPr>
            <w:r w:rsidRPr="000D5BC0">
              <w:rPr>
                <w:rFonts w:asciiTheme="majorBidi" w:hAnsiTheme="majorBidi" w:cstheme="majorBidi"/>
                <w:b/>
                <w:bCs/>
              </w:rPr>
              <w:t>Read &amp; Write</w:t>
            </w:r>
          </w:p>
        </w:tc>
        <w:tc>
          <w:tcPr>
            <w:tcW w:w="1463" w:type="dxa"/>
            <w:vAlign w:val="center"/>
          </w:tcPr>
          <w:p w14:paraId="08433AAA" w14:textId="77777777" w:rsidR="001C6331" w:rsidRPr="000D5BC0" w:rsidRDefault="001C6331" w:rsidP="001C6331">
            <w:pPr>
              <w:ind w:firstLine="0"/>
              <w:jc w:val="center"/>
              <w:rPr>
                <w:rFonts w:asciiTheme="majorBidi" w:hAnsiTheme="majorBidi" w:cstheme="majorBidi"/>
                <w:shd w:val="clear" w:color="auto" w:fill="FFFFFF"/>
                <w:lang w:bidi="ar-EG"/>
              </w:rPr>
            </w:pPr>
            <w:r w:rsidRPr="000D5BC0">
              <w:rPr>
                <w:rFonts w:asciiTheme="majorBidi" w:hAnsiTheme="majorBidi" w:cstheme="majorBidi"/>
              </w:rPr>
              <w:t>1.1</w:t>
            </w:r>
          </w:p>
        </w:tc>
        <w:tc>
          <w:tcPr>
            <w:tcW w:w="1830" w:type="dxa"/>
            <w:vAlign w:val="center"/>
          </w:tcPr>
          <w:p w14:paraId="162E344C" w14:textId="77777777" w:rsidR="001C6331" w:rsidRPr="000D5BC0" w:rsidRDefault="001C6331" w:rsidP="001C6331">
            <w:pPr>
              <w:ind w:firstLine="0"/>
              <w:jc w:val="center"/>
              <w:rPr>
                <w:rFonts w:asciiTheme="majorBidi" w:hAnsiTheme="majorBidi" w:cstheme="majorBidi"/>
                <w:shd w:val="clear" w:color="auto" w:fill="FFFFFF"/>
                <w:lang w:bidi="ar-EG"/>
              </w:rPr>
            </w:pPr>
            <w:r w:rsidRPr="000D5BC0">
              <w:rPr>
                <w:rFonts w:asciiTheme="majorBidi" w:hAnsiTheme="majorBidi" w:cstheme="majorBidi"/>
              </w:rPr>
              <w:t>1.3</w:t>
            </w:r>
          </w:p>
        </w:tc>
        <w:tc>
          <w:tcPr>
            <w:tcW w:w="1830" w:type="dxa"/>
            <w:vAlign w:val="center"/>
          </w:tcPr>
          <w:p w14:paraId="0599055B" w14:textId="77777777" w:rsidR="001C6331" w:rsidRPr="000D5BC0" w:rsidRDefault="001C6331" w:rsidP="001C6331">
            <w:pPr>
              <w:ind w:firstLine="0"/>
              <w:jc w:val="center"/>
              <w:rPr>
                <w:rFonts w:asciiTheme="majorBidi" w:hAnsiTheme="majorBidi" w:cstheme="majorBidi"/>
                <w:shd w:val="clear" w:color="auto" w:fill="FFFFFF"/>
                <w:lang w:bidi="ar-EG"/>
              </w:rPr>
            </w:pPr>
            <w:r w:rsidRPr="000D5BC0">
              <w:rPr>
                <w:rFonts w:asciiTheme="majorBidi" w:hAnsiTheme="majorBidi" w:cstheme="majorBidi"/>
              </w:rPr>
              <w:t>3.3</w:t>
            </w:r>
          </w:p>
        </w:tc>
        <w:tc>
          <w:tcPr>
            <w:tcW w:w="1830" w:type="dxa"/>
            <w:vAlign w:val="center"/>
          </w:tcPr>
          <w:p w14:paraId="5A6F1AF2" w14:textId="77777777" w:rsidR="001C6331" w:rsidRPr="000D5BC0" w:rsidRDefault="001C6331" w:rsidP="001C6331">
            <w:pPr>
              <w:ind w:firstLine="0"/>
              <w:jc w:val="center"/>
              <w:rPr>
                <w:rFonts w:asciiTheme="majorBidi" w:hAnsiTheme="majorBidi" w:cstheme="majorBidi"/>
                <w:shd w:val="clear" w:color="auto" w:fill="FFFFFF"/>
                <w:lang w:bidi="ar-EG"/>
              </w:rPr>
            </w:pPr>
            <w:r w:rsidRPr="000D5BC0">
              <w:rPr>
                <w:rFonts w:asciiTheme="majorBidi" w:hAnsiTheme="majorBidi" w:cstheme="majorBidi"/>
              </w:rPr>
              <w:t>3.7</w:t>
            </w:r>
          </w:p>
        </w:tc>
      </w:tr>
      <w:tr w:rsidR="001C6331" w:rsidRPr="000D5BC0" w14:paraId="0C190EEF" w14:textId="77777777" w:rsidTr="001C6331">
        <w:trPr>
          <w:trHeight w:val="377"/>
        </w:trPr>
        <w:tc>
          <w:tcPr>
            <w:tcW w:w="2196" w:type="dxa"/>
            <w:vAlign w:val="center"/>
          </w:tcPr>
          <w:p w14:paraId="354C3ECF" w14:textId="77777777" w:rsidR="001C6331" w:rsidRPr="000D5BC0" w:rsidRDefault="001C6331" w:rsidP="001C6331">
            <w:pPr>
              <w:ind w:firstLine="0"/>
              <w:rPr>
                <w:rFonts w:asciiTheme="majorBidi" w:hAnsiTheme="majorBidi" w:cstheme="majorBidi"/>
                <w:b/>
                <w:bCs/>
                <w:shd w:val="clear" w:color="auto" w:fill="FFFFFF"/>
                <w:lang w:bidi="ar-EG"/>
              </w:rPr>
            </w:pPr>
            <w:r w:rsidRPr="000D5BC0">
              <w:rPr>
                <w:rFonts w:asciiTheme="majorBidi" w:hAnsiTheme="majorBidi" w:cstheme="majorBidi"/>
                <w:b/>
                <w:bCs/>
              </w:rPr>
              <w:t xml:space="preserve">Pre-primary </w:t>
            </w:r>
          </w:p>
        </w:tc>
        <w:tc>
          <w:tcPr>
            <w:tcW w:w="1463" w:type="dxa"/>
            <w:vAlign w:val="center"/>
          </w:tcPr>
          <w:p w14:paraId="49126749" w14:textId="77777777" w:rsidR="001C6331" w:rsidRPr="000D5BC0" w:rsidRDefault="001C6331" w:rsidP="001C6331">
            <w:pPr>
              <w:ind w:firstLine="0"/>
              <w:jc w:val="center"/>
              <w:rPr>
                <w:rFonts w:asciiTheme="majorBidi" w:hAnsiTheme="majorBidi" w:cstheme="majorBidi"/>
                <w:shd w:val="clear" w:color="auto" w:fill="FFFFFF"/>
                <w:lang w:bidi="ar-EG"/>
              </w:rPr>
            </w:pPr>
            <w:r w:rsidRPr="000D5BC0">
              <w:rPr>
                <w:rFonts w:asciiTheme="majorBidi" w:hAnsiTheme="majorBidi" w:cstheme="majorBidi"/>
              </w:rPr>
              <w:t>0.5</w:t>
            </w:r>
          </w:p>
        </w:tc>
        <w:tc>
          <w:tcPr>
            <w:tcW w:w="1830" w:type="dxa"/>
            <w:vAlign w:val="center"/>
          </w:tcPr>
          <w:p w14:paraId="62113E6C" w14:textId="77777777" w:rsidR="001C6331" w:rsidRPr="000D5BC0" w:rsidRDefault="001C6331" w:rsidP="001C6331">
            <w:pPr>
              <w:ind w:firstLine="0"/>
              <w:jc w:val="center"/>
              <w:rPr>
                <w:rFonts w:asciiTheme="majorBidi" w:hAnsiTheme="majorBidi" w:cstheme="majorBidi"/>
                <w:shd w:val="clear" w:color="auto" w:fill="FFFFFF"/>
                <w:lang w:bidi="ar-EG"/>
              </w:rPr>
            </w:pPr>
            <w:r w:rsidRPr="000D5BC0">
              <w:rPr>
                <w:rFonts w:asciiTheme="majorBidi" w:hAnsiTheme="majorBidi" w:cstheme="majorBidi"/>
              </w:rPr>
              <w:t>0.4</w:t>
            </w:r>
          </w:p>
        </w:tc>
        <w:tc>
          <w:tcPr>
            <w:tcW w:w="1830" w:type="dxa"/>
            <w:vAlign w:val="center"/>
          </w:tcPr>
          <w:p w14:paraId="4A94AC72" w14:textId="77777777" w:rsidR="001C6331" w:rsidRPr="000D5BC0" w:rsidRDefault="001C6331" w:rsidP="001C6331">
            <w:pPr>
              <w:ind w:firstLine="0"/>
              <w:jc w:val="center"/>
              <w:rPr>
                <w:rFonts w:asciiTheme="majorBidi" w:hAnsiTheme="majorBidi" w:cstheme="majorBidi"/>
                <w:shd w:val="clear" w:color="auto" w:fill="FFFFFF"/>
                <w:lang w:bidi="ar-EG"/>
              </w:rPr>
            </w:pPr>
            <w:r w:rsidRPr="000D5BC0">
              <w:rPr>
                <w:rFonts w:asciiTheme="majorBidi" w:hAnsiTheme="majorBidi" w:cstheme="majorBidi"/>
              </w:rPr>
              <w:t>2.9</w:t>
            </w:r>
          </w:p>
        </w:tc>
        <w:tc>
          <w:tcPr>
            <w:tcW w:w="1830" w:type="dxa"/>
            <w:vAlign w:val="center"/>
          </w:tcPr>
          <w:p w14:paraId="44A86AE1" w14:textId="77777777" w:rsidR="001C6331" w:rsidRPr="000D5BC0" w:rsidRDefault="001C6331" w:rsidP="001C6331">
            <w:pPr>
              <w:ind w:firstLine="0"/>
              <w:jc w:val="center"/>
              <w:rPr>
                <w:rFonts w:asciiTheme="majorBidi" w:hAnsiTheme="majorBidi" w:cstheme="majorBidi"/>
                <w:shd w:val="clear" w:color="auto" w:fill="FFFFFF"/>
                <w:lang w:bidi="ar-EG"/>
              </w:rPr>
            </w:pPr>
            <w:r w:rsidRPr="000D5BC0">
              <w:rPr>
                <w:rFonts w:asciiTheme="majorBidi" w:hAnsiTheme="majorBidi" w:cstheme="majorBidi"/>
              </w:rPr>
              <w:t>3.0</w:t>
            </w:r>
          </w:p>
        </w:tc>
      </w:tr>
      <w:tr w:rsidR="001C6331" w:rsidRPr="000D5BC0" w14:paraId="070E87FF" w14:textId="77777777" w:rsidTr="001C6331">
        <w:trPr>
          <w:trHeight w:val="377"/>
        </w:trPr>
        <w:tc>
          <w:tcPr>
            <w:tcW w:w="2196" w:type="dxa"/>
            <w:vAlign w:val="center"/>
          </w:tcPr>
          <w:p w14:paraId="385EAE75" w14:textId="77777777" w:rsidR="001C6331" w:rsidRPr="000D5BC0" w:rsidRDefault="001C6331" w:rsidP="001C6331">
            <w:pPr>
              <w:ind w:firstLine="0"/>
              <w:rPr>
                <w:rFonts w:asciiTheme="majorBidi" w:hAnsiTheme="majorBidi" w:cstheme="majorBidi"/>
                <w:b/>
                <w:bCs/>
                <w:shd w:val="clear" w:color="auto" w:fill="FFFFFF"/>
                <w:lang w:bidi="ar-EG"/>
              </w:rPr>
            </w:pPr>
            <w:r w:rsidRPr="000D5BC0">
              <w:rPr>
                <w:rFonts w:asciiTheme="majorBidi" w:hAnsiTheme="majorBidi" w:cstheme="majorBidi"/>
                <w:b/>
                <w:bCs/>
              </w:rPr>
              <w:t>Primary</w:t>
            </w:r>
          </w:p>
        </w:tc>
        <w:tc>
          <w:tcPr>
            <w:tcW w:w="1463" w:type="dxa"/>
            <w:vAlign w:val="center"/>
          </w:tcPr>
          <w:p w14:paraId="23578ADC" w14:textId="77777777" w:rsidR="001C6331" w:rsidRPr="000D5BC0" w:rsidRDefault="001C6331" w:rsidP="001C6331">
            <w:pPr>
              <w:ind w:firstLine="0"/>
              <w:jc w:val="center"/>
              <w:rPr>
                <w:rFonts w:asciiTheme="majorBidi" w:hAnsiTheme="majorBidi" w:cstheme="majorBidi"/>
                <w:shd w:val="clear" w:color="auto" w:fill="FFFFFF"/>
                <w:lang w:bidi="ar-EG"/>
              </w:rPr>
            </w:pPr>
            <w:r w:rsidRPr="000D5BC0">
              <w:rPr>
                <w:rFonts w:asciiTheme="majorBidi" w:hAnsiTheme="majorBidi" w:cstheme="majorBidi"/>
              </w:rPr>
              <w:t>6.1</w:t>
            </w:r>
          </w:p>
        </w:tc>
        <w:tc>
          <w:tcPr>
            <w:tcW w:w="1830" w:type="dxa"/>
            <w:vAlign w:val="center"/>
          </w:tcPr>
          <w:p w14:paraId="7076D0EB" w14:textId="77777777" w:rsidR="001C6331" w:rsidRPr="000D5BC0" w:rsidRDefault="001C6331" w:rsidP="001C6331">
            <w:pPr>
              <w:ind w:firstLine="0"/>
              <w:jc w:val="center"/>
              <w:rPr>
                <w:rFonts w:asciiTheme="majorBidi" w:hAnsiTheme="majorBidi" w:cstheme="majorBidi"/>
                <w:shd w:val="clear" w:color="auto" w:fill="FFFFFF"/>
                <w:lang w:bidi="ar-EG"/>
              </w:rPr>
            </w:pPr>
            <w:r w:rsidRPr="000D5BC0">
              <w:rPr>
                <w:rFonts w:asciiTheme="majorBidi" w:hAnsiTheme="majorBidi" w:cstheme="majorBidi"/>
              </w:rPr>
              <w:t>2.7</w:t>
            </w:r>
          </w:p>
        </w:tc>
        <w:tc>
          <w:tcPr>
            <w:tcW w:w="1830" w:type="dxa"/>
            <w:vAlign w:val="center"/>
          </w:tcPr>
          <w:p w14:paraId="1939ADA7" w14:textId="77777777" w:rsidR="001C6331" w:rsidRPr="000D5BC0" w:rsidRDefault="001C6331" w:rsidP="001C6331">
            <w:pPr>
              <w:ind w:firstLine="0"/>
              <w:jc w:val="center"/>
              <w:rPr>
                <w:rFonts w:asciiTheme="majorBidi" w:hAnsiTheme="majorBidi" w:cstheme="majorBidi"/>
                <w:shd w:val="clear" w:color="auto" w:fill="FFFFFF"/>
                <w:lang w:bidi="ar-EG"/>
              </w:rPr>
            </w:pPr>
            <w:r w:rsidRPr="000D5BC0">
              <w:rPr>
                <w:rFonts w:asciiTheme="majorBidi" w:hAnsiTheme="majorBidi" w:cstheme="majorBidi"/>
              </w:rPr>
              <w:t>18.1</w:t>
            </w:r>
          </w:p>
        </w:tc>
        <w:tc>
          <w:tcPr>
            <w:tcW w:w="1830" w:type="dxa"/>
            <w:vAlign w:val="center"/>
          </w:tcPr>
          <w:p w14:paraId="54C790E5" w14:textId="77777777" w:rsidR="001C6331" w:rsidRPr="000D5BC0" w:rsidRDefault="001C6331" w:rsidP="001C6331">
            <w:pPr>
              <w:ind w:firstLine="0"/>
              <w:jc w:val="center"/>
              <w:rPr>
                <w:rFonts w:asciiTheme="majorBidi" w:hAnsiTheme="majorBidi" w:cstheme="majorBidi"/>
                <w:shd w:val="clear" w:color="auto" w:fill="FFFFFF"/>
                <w:lang w:bidi="ar-EG"/>
              </w:rPr>
            </w:pPr>
            <w:r w:rsidRPr="000D5BC0">
              <w:rPr>
                <w:rFonts w:asciiTheme="majorBidi" w:hAnsiTheme="majorBidi" w:cstheme="majorBidi"/>
              </w:rPr>
              <w:t>29.7</w:t>
            </w:r>
          </w:p>
        </w:tc>
      </w:tr>
      <w:tr w:rsidR="001C6331" w:rsidRPr="000D5BC0" w14:paraId="186166C0" w14:textId="77777777" w:rsidTr="001C6331">
        <w:trPr>
          <w:trHeight w:val="364"/>
        </w:trPr>
        <w:tc>
          <w:tcPr>
            <w:tcW w:w="2196" w:type="dxa"/>
            <w:vAlign w:val="center"/>
          </w:tcPr>
          <w:p w14:paraId="5383FD34" w14:textId="77777777" w:rsidR="001C6331" w:rsidRPr="000D5BC0" w:rsidRDefault="001C6331" w:rsidP="001C6331">
            <w:pPr>
              <w:ind w:firstLine="0"/>
              <w:rPr>
                <w:rFonts w:asciiTheme="majorBidi" w:hAnsiTheme="majorBidi" w:cstheme="majorBidi"/>
                <w:b/>
                <w:bCs/>
                <w:shd w:val="clear" w:color="auto" w:fill="FFFFFF"/>
                <w:lang w:bidi="ar-EG"/>
              </w:rPr>
            </w:pPr>
            <w:r w:rsidRPr="000D5BC0">
              <w:rPr>
                <w:rFonts w:asciiTheme="majorBidi" w:hAnsiTheme="majorBidi" w:cstheme="majorBidi"/>
                <w:b/>
                <w:bCs/>
              </w:rPr>
              <w:t>Intermediate</w:t>
            </w:r>
          </w:p>
        </w:tc>
        <w:tc>
          <w:tcPr>
            <w:tcW w:w="1463" w:type="dxa"/>
            <w:vAlign w:val="center"/>
          </w:tcPr>
          <w:p w14:paraId="09959D3E" w14:textId="77777777" w:rsidR="001C6331" w:rsidRPr="000D5BC0" w:rsidRDefault="001C6331" w:rsidP="001C6331">
            <w:pPr>
              <w:ind w:firstLine="0"/>
              <w:jc w:val="center"/>
              <w:rPr>
                <w:rFonts w:asciiTheme="majorBidi" w:hAnsiTheme="majorBidi" w:cstheme="majorBidi"/>
                <w:shd w:val="clear" w:color="auto" w:fill="FFFFFF"/>
                <w:lang w:bidi="ar-EG"/>
              </w:rPr>
            </w:pPr>
            <w:r w:rsidRPr="000D5BC0">
              <w:rPr>
                <w:rFonts w:asciiTheme="majorBidi" w:hAnsiTheme="majorBidi" w:cstheme="majorBidi"/>
              </w:rPr>
              <w:t>9.2</w:t>
            </w:r>
          </w:p>
        </w:tc>
        <w:tc>
          <w:tcPr>
            <w:tcW w:w="1830" w:type="dxa"/>
            <w:vAlign w:val="center"/>
          </w:tcPr>
          <w:p w14:paraId="4BBE15D6" w14:textId="77777777" w:rsidR="001C6331" w:rsidRPr="000D5BC0" w:rsidRDefault="001C6331" w:rsidP="001C6331">
            <w:pPr>
              <w:ind w:firstLine="0"/>
              <w:jc w:val="center"/>
              <w:rPr>
                <w:rFonts w:asciiTheme="majorBidi" w:hAnsiTheme="majorBidi" w:cstheme="majorBidi"/>
                <w:shd w:val="clear" w:color="auto" w:fill="FFFFFF"/>
                <w:lang w:bidi="ar-EG"/>
              </w:rPr>
            </w:pPr>
            <w:r w:rsidRPr="000D5BC0">
              <w:rPr>
                <w:rFonts w:asciiTheme="majorBidi" w:hAnsiTheme="majorBidi" w:cstheme="majorBidi"/>
              </w:rPr>
              <w:t>2.6</w:t>
            </w:r>
          </w:p>
        </w:tc>
        <w:tc>
          <w:tcPr>
            <w:tcW w:w="1830" w:type="dxa"/>
            <w:vAlign w:val="center"/>
          </w:tcPr>
          <w:p w14:paraId="56588310" w14:textId="77777777" w:rsidR="001C6331" w:rsidRPr="000D5BC0" w:rsidRDefault="001C6331" w:rsidP="001C6331">
            <w:pPr>
              <w:ind w:firstLine="0"/>
              <w:jc w:val="center"/>
              <w:rPr>
                <w:rFonts w:asciiTheme="majorBidi" w:hAnsiTheme="majorBidi" w:cstheme="majorBidi"/>
                <w:shd w:val="clear" w:color="auto" w:fill="FFFFFF"/>
                <w:lang w:bidi="ar-EG"/>
              </w:rPr>
            </w:pPr>
            <w:r w:rsidRPr="000D5BC0">
              <w:rPr>
                <w:rFonts w:asciiTheme="majorBidi" w:hAnsiTheme="majorBidi" w:cstheme="majorBidi"/>
              </w:rPr>
              <w:t>26.9</w:t>
            </w:r>
          </w:p>
        </w:tc>
        <w:tc>
          <w:tcPr>
            <w:tcW w:w="1830" w:type="dxa"/>
            <w:vAlign w:val="center"/>
          </w:tcPr>
          <w:p w14:paraId="1CA8F23A" w14:textId="77777777" w:rsidR="001C6331" w:rsidRPr="000D5BC0" w:rsidRDefault="001C6331" w:rsidP="001C6331">
            <w:pPr>
              <w:ind w:firstLine="0"/>
              <w:jc w:val="center"/>
              <w:rPr>
                <w:rFonts w:asciiTheme="majorBidi" w:hAnsiTheme="majorBidi" w:cstheme="majorBidi"/>
                <w:shd w:val="clear" w:color="auto" w:fill="FFFFFF"/>
                <w:lang w:bidi="ar-EG"/>
              </w:rPr>
            </w:pPr>
            <w:r w:rsidRPr="000D5BC0">
              <w:rPr>
                <w:rFonts w:asciiTheme="majorBidi" w:hAnsiTheme="majorBidi" w:cstheme="majorBidi"/>
              </w:rPr>
              <w:t>25.6</w:t>
            </w:r>
          </w:p>
        </w:tc>
      </w:tr>
      <w:tr w:rsidR="001C6331" w:rsidRPr="000D5BC0" w14:paraId="470FE5CF" w14:textId="77777777" w:rsidTr="001C6331">
        <w:trPr>
          <w:trHeight w:val="377"/>
        </w:trPr>
        <w:tc>
          <w:tcPr>
            <w:tcW w:w="2196" w:type="dxa"/>
            <w:vAlign w:val="center"/>
          </w:tcPr>
          <w:p w14:paraId="6BAF98C2" w14:textId="77777777" w:rsidR="001C6331" w:rsidRPr="000D5BC0" w:rsidRDefault="001C6331" w:rsidP="001C6331">
            <w:pPr>
              <w:ind w:firstLine="0"/>
              <w:rPr>
                <w:rFonts w:asciiTheme="majorBidi" w:hAnsiTheme="majorBidi" w:cstheme="majorBidi"/>
                <w:b/>
                <w:bCs/>
                <w:shd w:val="clear" w:color="auto" w:fill="FFFFFF"/>
                <w:lang w:bidi="ar-EG"/>
              </w:rPr>
            </w:pPr>
            <w:r w:rsidRPr="000D5BC0">
              <w:rPr>
                <w:rFonts w:asciiTheme="majorBidi" w:hAnsiTheme="majorBidi" w:cstheme="majorBidi"/>
                <w:b/>
                <w:bCs/>
              </w:rPr>
              <w:t xml:space="preserve">Secondary </w:t>
            </w:r>
          </w:p>
        </w:tc>
        <w:tc>
          <w:tcPr>
            <w:tcW w:w="1463" w:type="dxa"/>
            <w:vAlign w:val="center"/>
          </w:tcPr>
          <w:p w14:paraId="4A842F7B" w14:textId="77777777" w:rsidR="001C6331" w:rsidRPr="000D5BC0" w:rsidRDefault="001C6331" w:rsidP="001C6331">
            <w:pPr>
              <w:ind w:firstLine="0"/>
              <w:jc w:val="center"/>
              <w:rPr>
                <w:rFonts w:asciiTheme="majorBidi" w:hAnsiTheme="majorBidi" w:cstheme="majorBidi"/>
                <w:shd w:val="clear" w:color="auto" w:fill="FFFFFF"/>
                <w:lang w:bidi="ar-EG"/>
              </w:rPr>
            </w:pPr>
            <w:r w:rsidRPr="000D5BC0">
              <w:rPr>
                <w:rFonts w:asciiTheme="majorBidi" w:hAnsiTheme="majorBidi" w:cstheme="majorBidi"/>
              </w:rPr>
              <w:t>40.9</w:t>
            </w:r>
          </w:p>
        </w:tc>
        <w:tc>
          <w:tcPr>
            <w:tcW w:w="1830" w:type="dxa"/>
            <w:vAlign w:val="center"/>
          </w:tcPr>
          <w:p w14:paraId="4C1E55D4" w14:textId="77777777" w:rsidR="001C6331" w:rsidRPr="000D5BC0" w:rsidRDefault="001C6331" w:rsidP="001C6331">
            <w:pPr>
              <w:ind w:firstLine="0"/>
              <w:jc w:val="center"/>
              <w:rPr>
                <w:rFonts w:asciiTheme="majorBidi" w:hAnsiTheme="majorBidi" w:cstheme="majorBidi"/>
                <w:shd w:val="clear" w:color="auto" w:fill="FFFFFF"/>
                <w:lang w:bidi="ar-EG"/>
              </w:rPr>
            </w:pPr>
            <w:r w:rsidRPr="000D5BC0">
              <w:rPr>
                <w:rFonts w:asciiTheme="majorBidi" w:hAnsiTheme="majorBidi" w:cstheme="majorBidi"/>
              </w:rPr>
              <w:t>15.9</w:t>
            </w:r>
          </w:p>
        </w:tc>
        <w:tc>
          <w:tcPr>
            <w:tcW w:w="1830" w:type="dxa"/>
            <w:vAlign w:val="center"/>
          </w:tcPr>
          <w:p w14:paraId="42CF7F2E" w14:textId="77777777" w:rsidR="001C6331" w:rsidRPr="000D5BC0" w:rsidRDefault="001C6331" w:rsidP="001C6331">
            <w:pPr>
              <w:ind w:firstLine="0"/>
              <w:jc w:val="center"/>
              <w:rPr>
                <w:rFonts w:asciiTheme="majorBidi" w:hAnsiTheme="majorBidi" w:cstheme="majorBidi"/>
                <w:shd w:val="clear" w:color="auto" w:fill="FFFFFF"/>
                <w:lang w:bidi="ar-EG"/>
              </w:rPr>
            </w:pPr>
            <w:r w:rsidRPr="000D5BC0">
              <w:rPr>
                <w:rFonts w:asciiTheme="majorBidi" w:hAnsiTheme="majorBidi" w:cstheme="majorBidi"/>
              </w:rPr>
              <w:t>21.5</w:t>
            </w:r>
          </w:p>
        </w:tc>
        <w:tc>
          <w:tcPr>
            <w:tcW w:w="1830" w:type="dxa"/>
            <w:vAlign w:val="center"/>
          </w:tcPr>
          <w:p w14:paraId="2D4EE765" w14:textId="77777777" w:rsidR="001C6331" w:rsidRPr="000D5BC0" w:rsidRDefault="001C6331" w:rsidP="001C6331">
            <w:pPr>
              <w:ind w:firstLine="0"/>
              <w:jc w:val="center"/>
              <w:rPr>
                <w:rFonts w:asciiTheme="majorBidi" w:hAnsiTheme="majorBidi" w:cstheme="majorBidi"/>
                <w:shd w:val="clear" w:color="auto" w:fill="FFFFFF"/>
                <w:lang w:bidi="ar-EG"/>
              </w:rPr>
            </w:pPr>
            <w:r w:rsidRPr="000D5BC0">
              <w:rPr>
                <w:rFonts w:asciiTheme="majorBidi" w:hAnsiTheme="majorBidi" w:cstheme="majorBidi"/>
              </w:rPr>
              <w:t>14.3</w:t>
            </w:r>
          </w:p>
        </w:tc>
      </w:tr>
      <w:tr w:rsidR="001C6331" w:rsidRPr="000D5BC0" w14:paraId="2349E0FA" w14:textId="77777777" w:rsidTr="001C6331">
        <w:trPr>
          <w:trHeight w:val="364"/>
        </w:trPr>
        <w:tc>
          <w:tcPr>
            <w:tcW w:w="2196" w:type="dxa"/>
            <w:vAlign w:val="center"/>
          </w:tcPr>
          <w:p w14:paraId="47F0010D" w14:textId="77777777" w:rsidR="001C6331" w:rsidRPr="000D5BC0" w:rsidRDefault="001C6331" w:rsidP="001C6331">
            <w:pPr>
              <w:ind w:firstLine="0"/>
              <w:rPr>
                <w:rFonts w:asciiTheme="majorBidi" w:hAnsiTheme="majorBidi" w:cstheme="majorBidi"/>
                <w:b/>
                <w:bCs/>
                <w:shd w:val="clear" w:color="auto" w:fill="FFFFFF"/>
                <w:lang w:bidi="ar-EG"/>
              </w:rPr>
            </w:pPr>
            <w:r w:rsidRPr="000D5BC0">
              <w:rPr>
                <w:rFonts w:asciiTheme="majorBidi" w:hAnsiTheme="majorBidi" w:cstheme="majorBidi"/>
                <w:b/>
                <w:bCs/>
              </w:rPr>
              <w:t>Diploma</w:t>
            </w:r>
          </w:p>
        </w:tc>
        <w:tc>
          <w:tcPr>
            <w:tcW w:w="1463" w:type="dxa"/>
            <w:vAlign w:val="center"/>
          </w:tcPr>
          <w:p w14:paraId="5D653B2B" w14:textId="77777777" w:rsidR="001C6331" w:rsidRPr="000D5BC0" w:rsidRDefault="001C6331" w:rsidP="001C6331">
            <w:pPr>
              <w:ind w:firstLine="0"/>
              <w:jc w:val="center"/>
              <w:rPr>
                <w:rFonts w:asciiTheme="majorBidi" w:hAnsiTheme="majorBidi" w:cstheme="majorBidi"/>
                <w:shd w:val="clear" w:color="auto" w:fill="FFFFFF"/>
                <w:lang w:bidi="ar-EG"/>
              </w:rPr>
            </w:pPr>
            <w:r w:rsidRPr="000D5BC0">
              <w:rPr>
                <w:rFonts w:asciiTheme="majorBidi" w:hAnsiTheme="majorBidi" w:cstheme="majorBidi"/>
              </w:rPr>
              <w:t>10.6</w:t>
            </w:r>
          </w:p>
        </w:tc>
        <w:tc>
          <w:tcPr>
            <w:tcW w:w="1830" w:type="dxa"/>
            <w:vAlign w:val="center"/>
          </w:tcPr>
          <w:p w14:paraId="0F9BCC99" w14:textId="77777777" w:rsidR="001C6331" w:rsidRPr="000D5BC0" w:rsidRDefault="001C6331" w:rsidP="001C6331">
            <w:pPr>
              <w:ind w:firstLine="0"/>
              <w:jc w:val="center"/>
              <w:rPr>
                <w:rFonts w:asciiTheme="majorBidi" w:hAnsiTheme="majorBidi" w:cstheme="majorBidi"/>
                <w:shd w:val="clear" w:color="auto" w:fill="FFFFFF"/>
                <w:lang w:bidi="ar-EG"/>
              </w:rPr>
            </w:pPr>
            <w:r w:rsidRPr="000D5BC0">
              <w:rPr>
                <w:rFonts w:asciiTheme="majorBidi" w:hAnsiTheme="majorBidi" w:cstheme="majorBidi"/>
              </w:rPr>
              <w:t>8.3</w:t>
            </w:r>
          </w:p>
        </w:tc>
        <w:tc>
          <w:tcPr>
            <w:tcW w:w="1830" w:type="dxa"/>
            <w:vAlign w:val="center"/>
          </w:tcPr>
          <w:p w14:paraId="6704B33D" w14:textId="77777777" w:rsidR="001C6331" w:rsidRPr="000D5BC0" w:rsidRDefault="001C6331" w:rsidP="001C6331">
            <w:pPr>
              <w:ind w:firstLine="0"/>
              <w:jc w:val="center"/>
              <w:rPr>
                <w:rFonts w:asciiTheme="majorBidi" w:hAnsiTheme="majorBidi" w:cstheme="majorBidi"/>
                <w:shd w:val="clear" w:color="auto" w:fill="FFFFFF"/>
                <w:lang w:bidi="ar-EG"/>
              </w:rPr>
            </w:pPr>
            <w:r w:rsidRPr="000D5BC0">
              <w:rPr>
                <w:rFonts w:asciiTheme="majorBidi" w:hAnsiTheme="majorBidi" w:cstheme="majorBidi"/>
              </w:rPr>
              <w:t>6.9</w:t>
            </w:r>
          </w:p>
        </w:tc>
        <w:tc>
          <w:tcPr>
            <w:tcW w:w="1830" w:type="dxa"/>
            <w:vAlign w:val="center"/>
          </w:tcPr>
          <w:p w14:paraId="3A5D2B10" w14:textId="77777777" w:rsidR="001C6331" w:rsidRPr="000D5BC0" w:rsidRDefault="001C6331" w:rsidP="001C6331">
            <w:pPr>
              <w:ind w:firstLine="0"/>
              <w:jc w:val="center"/>
              <w:rPr>
                <w:rFonts w:asciiTheme="majorBidi" w:hAnsiTheme="majorBidi" w:cstheme="majorBidi"/>
                <w:shd w:val="clear" w:color="auto" w:fill="FFFFFF"/>
                <w:lang w:bidi="ar-EG"/>
              </w:rPr>
            </w:pPr>
            <w:r w:rsidRPr="000D5BC0">
              <w:rPr>
                <w:rFonts w:asciiTheme="majorBidi" w:hAnsiTheme="majorBidi" w:cstheme="majorBidi"/>
              </w:rPr>
              <w:t>6.3</w:t>
            </w:r>
          </w:p>
        </w:tc>
      </w:tr>
      <w:tr w:rsidR="001C6331" w:rsidRPr="000D5BC0" w14:paraId="4B3D7B15" w14:textId="77777777" w:rsidTr="001C6331">
        <w:trPr>
          <w:trHeight w:val="377"/>
        </w:trPr>
        <w:tc>
          <w:tcPr>
            <w:tcW w:w="2196" w:type="dxa"/>
            <w:vAlign w:val="center"/>
          </w:tcPr>
          <w:p w14:paraId="64489A54" w14:textId="77777777" w:rsidR="001C6331" w:rsidRPr="000D5BC0" w:rsidRDefault="001C6331" w:rsidP="001C6331">
            <w:pPr>
              <w:ind w:firstLine="0"/>
              <w:rPr>
                <w:rFonts w:asciiTheme="majorBidi" w:hAnsiTheme="majorBidi" w:cstheme="majorBidi"/>
                <w:b/>
                <w:bCs/>
                <w:shd w:val="clear" w:color="auto" w:fill="FFFFFF"/>
                <w:lang w:bidi="ar-EG"/>
              </w:rPr>
            </w:pPr>
            <w:r w:rsidRPr="000D5BC0">
              <w:rPr>
                <w:rFonts w:asciiTheme="majorBidi" w:hAnsiTheme="majorBidi" w:cstheme="majorBidi"/>
                <w:b/>
                <w:bCs/>
              </w:rPr>
              <w:t xml:space="preserve">Bachelor </w:t>
            </w:r>
          </w:p>
        </w:tc>
        <w:tc>
          <w:tcPr>
            <w:tcW w:w="1463" w:type="dxa"/>
            <w:vAlign w:val="center"/>
          </w:tcPr>
          <w:p w14:paraId="50557B9B" w14:textId="77777777" w:rsidR="001C6331" w:rsidRPr="000D5BC0" w:rsidRDefault="001C6331" w:rsidP="001C6331">
            <w:pPr>
              <w:ind w:firstLine="0"/>
              <w:jc w:val="center"/>
              <w:rPr>
                <w:rFonts w:asciiTheme="majorBidi" w:hAnsiTheme="majorBidi" w:cstheme="majorBidi"/>
                <w:shd w:val="clear" w:color="auto" w:fill="FFFFFF"/>
                <w:lang w:bidi="ar-EG"/>
              </w:rPr>
            </w:pPr>
            <w:r w:rsidRPr="000D5BC0">
              <w:rPr>
                <w:rFonts w:asciiTheme="majorBidi" w:hAnsiTheme="majorBidi" w:cstheme="majorBidi"/>
              </w:rPr>
              <w:t>28.9</w:t>
            </w:r>
          </w:p>
        </w:tc>
        <w:tc>
          <w:tcPr>
            <w:tcW w:w="1830" w:type="dxa"/>
            <w:vAlign w:val="center"/>
          </w:tcPr>
          <w:p w14:paraId="7A73C325" w14:textId="77777777" w:rsidR="001C6331" w:rsidRPr="000D5BC0" w:rsidRDefault="001C6331" w:rsidP="001C6331">
            <w:pPr>
              <w:ind w:firstLine="0"/>
              <w:jc w:val="center"/>
              <w:rPr>
                <w:rFonts w:asciiTheme="majorBidi" w:hAnsiTheme="majorBidi" w:cstheme="majorBidi"/>
                <w:shd w:val="clear" w:color="auto" w:fill="FFFFFF"/>
                <w:lang w:bidi="ar-EG"/>
              </w:rPr>
            </w:pPr>
            <w:r w:rsidRPr="000D5BC0">
              <w:rPr>
                <w:rFonts w:asciiTheme="majorBidi" w:hAnsiTheme="majorBidi" w:cstheme="majorBidi"/>
              </w:rPr>
              <w:t>65.3</w:t>
            </w:r>
          </w:p>
        </w:tc>
        <w:tc>
          <w:tcPr>
            <w:tcW w:w="1830" w:type="dxa"/>
            <w:vAlign w:val="center"/>
          </w:tcPr>
          <w:p w14:paraId="46125A7A" w14:textId="77777777" w:rsidR="001C6331" w:rsidRPr="000D5BC0" w:rsidRDefault="001C6331" w:rsidP="001C6331">
            <w:pPr>
              <w:ind w:firstLine="0"/>
              <w:jc w:val="center"/>
              <w:rPr>
                <w:rFonts w:asciiTheme="majorBidi" w:hAnsiTheme="majorBidi" w:cstheme="majorBidi"/>
                <w:shd w:val="clear" w:color="auto" w:fill="FFFFFF"/>
                <w:lang w:bidi="ar-EG"/>
              </w:rPr>
            </w:pPr>
            <w:r w:rsidRPr="000D5BC0">
              <w:rPr>
                <w:rFonts w:asciiTheme="majorBidi" w:hAnsiTheme="majorBidi" w:cstheme="majorBidi"/>
              </w:rPr>
              <w:t>16.9</w:t>
            </w:r>
          </w:p>
        </w:tc>
        <w:tc>
          <w:tcPr>
            <w:tcW w:w="1830" w:type="dxa"/>
            <w:vAlign w:val="center"/>
          </w:tcPr>
          <w:p w14:paraId="4925D3DC" w14:textId="77777777" w:rsidR="001C6331" w:rsidRPr="000D5BC0" w:rsidRDefault="001C6331" w:rsidP="001C6331">
            <w:pPr>
              <w:ind w:firstLine="0"/>
              <w:jc w:val="center"/>
              <w:rPr>
                <w:rFonts w:asciiTheme="majorBidi" w:hAnsiTheme="majorBidi" w:cstheme="majorBidi"/>
                <w:shd w:val="clear" w:color="auto" w:fill="FFFFFF"/>
                <w:lang w:bidi="ar-EG"/>
              </w:rPr>
            </w:pPr>
            <w:r w:rsidRPr="000D5BC0">
              <w:rPr>
                <w:rFonts w:asciiTheme="majorBidi" w:hAnsiTheme="majorBidi" w:cstheme="majorBidi"/>
              </w:rPr>
              <w:t>12.5</w:t>
            </w:r>
          </w:p>
        </w:tc>
      </w:tr>
      <w:tr w:rsidR="001C6331" w:rsidRPr="000D5BC0" w14:paraId="7FC48813" w14:textId="77777777" w:rsidTr="001C6331">
        <w:trPr>
          <w:trHeight w:val="377"/>
        </w:trPr>
        <w:tc>
          <w:tcPr>
            <w:tcW w:w="2196" w:type="dxa"/>
            <w:vAlign w:val="center"/>
          </w:tcPr>
          <w:p w14:paraId="10A7BE81" w14:textId="77777777" w:rsidR="001C6331" w:rsidRPr="000D5BC0" w:rsidRDefault="001C6331" w:rsidP="001C6331">
            <w:pPr>
              <w:ind w:firstLine="0"/>
              <w:rPr>
                <w:rFonts w:asciiTheme="majorBidi" w:hAnsiTheme="majorBidi" w:cstheme="majorBidi"/>
                <w:b/>
                <w:bCs/>
                <w:shd w:val="clear" w:color="auto" w:fill="FFFFFF"/>
                <w:lang w:bidi="ar-EG"/>
              </w:rPr>
            </w:pPr>
            <w:r w:rsidRPr="000D5BC0">
              <w:rPr>
                <w:rFonts w:asciiTheme="majorBidi" w:hAnsiTheme="majorBidi" w:cstheme="majorBidi"/>
                <w:b/>
                <w:bCs/>
              </w:rPr>
              <w:t xml:space="preserve">Master </w:t>
            </w:r>
          </w:p>
        </w:tc>
        <w:tc>
          <w:tcPr>
            <w:tcW w:w="1463" w:type="dxa"/>
            <w:vAlign w:val="center"/>
          </w:tcPr>
          <w:p w14:paraId="0E442798" w14:textId="77777777" w:rsidR="001C6331" w:rsidRPr="000D5BC0" w:rsidRDefault="001C6331" w:rsidP="001C6331">
            <w:pPr>
              <w:ind w:firstLine="0"/>
              <w:jc w:val="center"/>
              <w:rPr>
                <w:rFonts w:asciiTheme="majorBidi" w:hAnsiTheme="majorBidi" w:cstheme="majorBidi"/>
                <w:shd w:val="clear" w:color="auto" w:fill="FFFFFF"/>
                <w:lang w:bidi="ar-EG"/>
              </w:rPr>
            </w:pPr>
            <w:r w:rsidRPr="000D5BC0">
              <w:rPr>
                <w:rFonts w:asciiTheme="majorBidi" w:hAnsiTheme="majorBidi" w:cstheme="majorBidi"/>
              </w:rPr>
              <w:t>1.9</w:t>
            </w:r>
          </w:p>
        </w:tc>
        <w:tc>
          <w:tcPr>
            <w:tcW w:w="1830" w:type="dxa"/>
            <w:vAlign w:val="center"/>
          </w:tcPr>
          <w:p w14:paraId="67AFA5B1" w14:textId="77777777" w:rsidR="001C6331" w:rsidRPr="000D5BC0" w:rsidRDefault="001C6331" w:rsidP="001C6331">
            <w:pPr>
              <w:ind w:firstLine="0"/>
              <w:jc w:val="center"/>
              <w:rPr>
                <w:rFonts w:asciiTheme="majorBidi" w:hAnsiTheme="majorBidi" w:cstheme="majorBidi"/>
                <w:shd w:val="clear" w:color="auto" w:fill="FFFFFF"/>
                <w:lang w:bidi="ar-EG"/>
              </w:rPr>
            </w:pPr>
            <w:r w:rsidRPr="000D5BC0">
              <w:rPr>
                <w:rFonts w:asciiTheme="majorBidi" w:hAnsiTheme="majorBidi" w:cstheme="majorBidi"/>
              </w:rPr>
              <w:t>2.6</w:t>
            </w:r>
          </w:p>
        </w:tc>
        <w:tc>
          <w:tcPr>
            <w:tcW w:w="1830" w:type="dxa"/>
            <w:vAlign w:val="center"/>
          </w:tcPr>
          <w:p w14:paraId="58746F56" w14:textId="77777777" w:rsidR="001C6331" w:rsidRPr="000D5BC0" w:rsidRDefault="001C6331" w:rsidP="001C6331">
            <w:pPr>
              <w:ind w:firstLine="0"/>
              <w:jc w:val="center"/>
              <w:rPr>
                <w:rFonts w:asciiTheme="majorBidi" w:hAnsiTheme="majorBidi" w:cstheme="majorBidi"/>
                <w:shd w:val="clear" w:color="auto" w:fill="FFFFFF"/>
                <w:lang w:bidi="ar-EG"/>
              </w:rPr>
            </w:pPr>
            <w:r w:rsidRPr="000D5BC0">
              <w:rPr>
                <w:rFonts w:asciiTheme="majorBidi" w:hAnsiTheme="majorBidi" w:cstheme="majorBidi"/>
              </w:rPr>
              <w:t>1.7</w:t>
            </w:r>
          </w:p>
        </w:tc>
        <w:tc>
          <w:tcPr>
            <w:tcW w:w="1830" w:type="dxa"/>
            <w:vAlign w:val="center"/>
          </w:tcPr>
          <w:p w14:paraId="05E00FA3" w14:textId="77777777" w:rsidR="001C6331" w:rsidRPr="000D5BC0" w:rsidRDefault="001C6331" w:rsidP="001C6331">
            <w:pPr>
              <w:ind w:firstLine="0"/>
              <w:jc w:val="center"/>
              <w:rPr>
                <w:rFonts w:asciiTheme="majorBidi" w:hAnsiTheme="majorBidi" w:cstheme="majorBidi"/>
                <w:shd w:val="clear" w:color="auto" w:fill="FFFFFF"/>
                <w:lang w:bidi="ar-EG"/>
              </w:rPr>
            </w:pPr>
            <w:r w:rsidRPr="000D5BC0">
              <w:rPr>
                <w:rFonts w:asciiTheme="majorBidi" w:hAnsiTheme="majorBidi" w:cstheme="majorBidi"/>
              </w:rPr>
              <w:t>1.4</w:t>
            </w:r>
          </w:p>
        </w:tc>
      </w:tr>
      <w:tr w:rsidR="001C6331" w:rsidRPr="000D5BC0" w14:paraId="260DA3D5" w14:textId="77777777" w:rsidTr="001C6331">
        <w:trPr>
          <w:trHeight w:val="364"/>
        </w:trPr>
        <w:tc>
          <w:tcPr>
            <w:tcW w:w="2196" w:type="dxa"/>
            <w:vAlign w:val="center"/>
          </w:tcPr>
          <w:p w14:paraId="31A53305" w14:textId="77777777" w:rsidR="001C6331" w:rsidRPr="000D5BC0" w:rsidRDefault="001C6331" w:rsidP="001C6331">
            <w:pPr>
              <w:ind w:firstLine="0"/>
              <w:rPr>
                <w:rFonts w:asciiTheme="majorBidi" w:hAnsiTheme="majorBidi" w:cstheme="majorBidi"/>
                <w:b/>
                <w:bCs/>
                <w:shd w:val="clear" w:color="auto" w:fill="FFFFFF"/>
                <w:lang w:bidi="ar-EG"/>
              </w:rPr>
            </w:pPr>
            <w:r w:rsidRPr="000D5BC0">
              <w:rPr>
                <w:rFonts w:asciiTheme="majorBidi" w:hAnsiTheme="majorBidi" w:cstheme="majorBidi"/>
                <w:b/>
                <w:bCs/>
              </w:rPr>
              <w:t>PH.D.</w:t>
            </w:r>
          </w:p>
        </w:tc>
        <w:tc>
          <w:tcPr>
            <w:tcW w:w="1463" w:type="dxa"/>
            <w:vAlign w:val="center"/>
          </w:tcPr>
          <w:p w14:paraId="29A312DF" w14:textId="77777777" w:rsidR="001C6331" w:rsidRPr="000D5BC0" w:rsidRDefault="001C6331" w:rsidP="001C6331">
            <w:pPr>
              <w:ind w:firstLine="0"/>
              <w:jc w:val="center"/>
              <w:rPr>
                <w:rFonts w:asciiTheme="majorBidi" w:hAnsiTheme="majorBidi" w:cstheme="majorBidi"/>
                <w:shd w:val="clear" w:color="auto" w:fill="FFFFFF"/>
                <w:lang w:bidi="ar-EG"/>
              </w:rPr>
            </w:pPr>
            <w:r w:rsidRPr="000D5BC0">
              <w:rPr>
                <w:rFonts w:asciiTheme="majorBidi" w:hAnsiTheme="majorBidi" w:cstheme="majorBidi"/>
              </w:rPr>
              <w:t>0.6</w:t>
            </w:r>
          </w:p>
        </w:tc>
        <w:tc>
          <w:tcPr>
            <w:tcW w:w="1830" w:type="dxa"/>
            <w:vAlign w:val="center"/>
          </w:tcPr>
          <w:p w14:paraId="7017B67F" w14:textId="77777777" w:rsidR="001C6331" w:rsidRPr="000D5BC0" w:rsidRDefault="001C6331" w:rsidP="001C6331">
            <w:pPr>
              <w:ind w:firstLine="0"/>
              <w:jc w:val="center"/>
              <w:rPr>
                <w:rFonts w:asciiTheme="majorBidi" w:hAnsiTheme="majorBidi" w:cstheme="majorBidi"/>
                <w:shd w:val="clear" w:color="auto" w:fill="FFFFFF"/>
                <w:lang w:bidi="ar-EG"/>
              </w:rPr>
            </w:pPr>
            <w:r w:rsidRPr="000D5BC0">
              <w:rPr>
                <w:rFonts w:asciiTheme="majorBidi" w:hAnsiTheme="majorBidi" w:cstheme="majorBidi"/>
              </w:rPr>
              <w:t>0.8</w:t>
            </w:r>
          </w:p>
        </w:tc>
        <w:tc>
          <w:tcPr>
            <w:tcW w:w="1830" w:type="dxa"/>
            <w:vAlign w:val="center"/>
          </w:tcPr>
          <w:p w14:paraId="58C11CE6" w14:textId="77777777" w:rsidR="001C6331" w:rsidRPr="000D5BC0" w:rsidRDefault="001C6331" w:rsidP="001C6331">
            <w:pPr>
              <w:ind w:firstLine="0"/>
              <w:jc w:val="center"/>
              <w:rPr>
                <w:rFonts w:asciiTheme="majorBidi" w:hAnsiTheme="majorBidi" w:cstheme="majorBidi"/>
                <w:shd w:val="clear" w:color="auto" w:fill="FFFFFF"/>
                <w:lang w:bidi="ar-EG"/>
              </w:rPr>
            </w:pPr>
            <w:r w:rsidRPr="000D5BC0">
              <w:rPr>
                <w:rFonts w:asciiTheme="majorBidi" w:hAnsiTheme="majorBidi" w:cstheme="majorBidi"/>
              </w:rPr>
              <w:t>0.9</w:t>
            </w:r>
          </w:p>
        </w:tc>
        <w:tc>
          <w:tcPr>
            <w:tcW w:w="1830" w:type="dxa"/>
            <w:vAlign w:val="center"/>
          </w:tcPr>
          <w:p w14:paraId="037E79A7" w14:textId="77777777" w:rsidR="001C6331" w:rsidRPr="000D5BC0" w:rsidRDefault="001C6331" w:rsidP="001C6331">
            <w:pPr>
              <w:ind w:firstLine="0"/>
              <w:jc w:val="center"/>
              <w:rPr>
                <w:rFonts w:asciiTheme="majorBidi" w:hAnsiTheme="majorBidi" w:cstheme="majorBidi"/>
                <w:shd w:val="clear" w:color="auto" w:fill="FFFFFF"/>
                <w:lang w:bidi="ar-EG"/>
              </w:rPr>
            </w:pPr>
            <w:r w:rsidRPr="000D5BC0">
              <w:rPr>
                <w:rFonts w:asciiTheme="majorBidi" w:hAnsiTheme="majorBidi" w:cstheme="majorBidi"/>
              </w:rPr>
              <w:t>2.4</w:t>
            </w:r>
          </w:p>
        </w:tc>
      </w:tr>
      <w:tr w:rsidR="001C6331" w:rsidRPr="000D5BC0" w14:paraId="690B7BF0" w14:textId="77777777" w:rsidTr="001C6331">
        <w:trPr>
          <w:trHeight w:val="377"/>
        </w:trPr>
        <w:tc>
          <w:tcPr>
            <w:tcW w:w="2196" w:type="dxa"/>
            <w:vAlign w:val="center"/>
          </w:tcPr>
          <w:p w14:paraId="7452E3A3" w14:textId="77777777" w:rsidR="001C6331" w:rsidRPr="000D5BC0" w:rsidRDefault="001C6331" w:rsidP="001C6331">
            <w:pPr>
              <w:ind w:firstLine="0"/>
              <w:rPr>
                <w:rFonts w:asciiTheme="majorBidi" w:hAnsiTheme="majorBidi" w:cstheme="majorBidi"/>
                <w:b/>
                <w:bCs/>
                <w:shd w:val="clear" w:color="auto" w:fill="FFFFFF"/>
                <w:lang w:bidi="ar-EG"/>
              </w:rPr>
            </w:pPr>
            <w:r w:rsidRPr="000D5BC0">
              <w:rPr>
                <w:rFonts w:asciiTheme="majorBidi" w:hAnsiTheme="majorBidi" w:cstheme="majorBidi"/>
                <w:b/>
                <w:bCs/>
                <w:shd w:val="clear" w:color="auto" w:fill="FFFFFF"/>
                <w:lang w:bidi="ar-EG"/>
              </w:rPr>
              <w:t xml:space="preserve">Total </w:t>
            </w:r>
          </w:p>
        </w:tc>
        <w:tc>
          <w:tcPr>
            <w:tcW w:w="1463" w:type="dxa"/>
            <w:vAlign w:val="center"/>
          </w:tcPr>
          <w:p w14:paraId="2AF3EC70" w14:textId="77777777" w:rsidR="001C6331" w:rsidRPr="000D5BC0" w:rsidRDefault="001C6331" w:rsidP="001C6331">
            <w:pPr>
              <w:ind w:firstLine="0"/>
              <w:jc w:val="center"/>
              <w:rPr>
                <w:rFonts w:asciiTheme="majorBidi" w:hAnsiTheme="majorBidi" w:cstheme="majorBidi"/>
                <w:b/>
                <w:bCs/>
                <w:shd w:val="clear" w:color="auto" w:fill="FFFFFF"/>
                <w:lang w:bidi="ar-EG"/>
              </w:rPr>
            </w:pPr>
            <w:r w:rsidRPr="000D5BC0">
              <w:rPr>
                <w:rFonts w:asciiTheme="majorBidi" w:hAnsiTheme="majorBidi" w:cstheme="majorBidi"/>
                <w:b/>
                <w:bCs/>
                <w:shd w:val="clear" w:color="auto" w:fill="FFFFFF"/>
                <w:lang w:bidi="ar-EG"/>
              </w:rPr>
              <w:t>100</w:t>
            </w:r>
          </w:p>
        </w:tc>
        <w:tc>
          <w:tcPr>
            <w:tcW w:w="1830" w:type="dxa"/>
            <w:vAlign w:val="center"/>
          </w:tcPr>
          <w:p w14:paraId="6AC240DA" w14:textId="77777777" w:rsidR="001C6331" w:rsidRPr="000D5BC0" w:rsidRDefault="001C6331" w:rsidP="001C6331">
            <w:pPr>
              <w:ind w:firstLine="0"/>
              <w:jc w:val="center"/>
              <w:rPr>
                <w:rFonts w:asciiTheme="majorBidi" w:hAnsiTheme="majorBidi" w:cstheme="majorBidi"/>
                <w:b/>
                <w:bCs/>
                <w:shd w:val="clear" w:color="auto" w:fill="FFFFFF"/>
                <w:lang w:bidi="ar-EG"/>
              </w:rPr>
            </w:pPr>
            <w:r w:rsidRPr="000D5BC0">
              <w:rPr>
                <w:rFonts w:asciiTheme="majorBidi" w:hAnsiTheme="majorBidi" w:cstheme="majorBidi"/>
                <w:b/>
                <w:bCs/>
                <w:shd w:val="clear" w:color="auto" w:fill="FFFFFF"/>
                <w:lang w:bidi="ar-EG"/>
              </w:rPr>
              <w:t>100</w:t>
            </w:r>
          </w:p>
        </w:tc>
        <w:tc>
          <w:tcPr>
            <w:tcW w:w="1830" w:type="dxa"/>
            <w:vAlign w:val="center"/>
          </w:tcPr>
          <w:p w14:paraId="393EE5EE" w14:textId="77777777" w:rsidR="001C6331" w:rsidRPr="000D5BC0" w:rsidRDefault="001C6331" w:rsidP="001C6331">
            <w:pPr>
              <w:ind w:firstLine="0"/>
              <w:jc w:val="center"/>
              <w:rPr>
                <w:rFonts w:asciiTheme="majorBidi" w:hAnsiTheme="majorBidi" w:cstheme="majorBidi"/>
                <w:b/>
                <w:bCs/>
                <w:shd w:val="clear" w:color="auto" w:fill="FFFFFF"/>
                <w:lang w:bidi="ar-EG"/>
              </w:rPr>
            </w:pPr>
            <w:r w:rsidRPr="000D5BC0">
              <w:rPr>
                <w:rFonts w:asciiTheme="majorBidi" w:hAnsiTheme="majorBidi" w:cstheme="majorBidi"/>
                <w:b/>
                <w:bCs/>
                <w:shd w:val="clear" w:color="auto" w:fill="FFFFFF"/>
                <w:lang w:bidi="ar-EG"/>
              </w:rPr>
              <w:t>100</w:t>
            </w:r>
          </w:p>
        </w:tc>
        <w:tc>
          <w:tcPr>
            <w:tcW w:w="1830" w:type="dxa"/>
            <w:vAlign w:val="center"/>
          </w:tcPr>
          <w:p w14:paraId="3D07A32B" w14:textId="77777777" w:rsidR="001C6331" w:rsidRPr="000D5BC0" w:rsidRDefault="001C6331" w:rsidP="001C6331">
            <w:pPr>
              <w:ind w:firstLine="0"/>
              <w:jc w:val="center"/>
              <w:rPr>
                <w:rFonts w:asciiTheme="majorBidi" w:hAnsiTheme="majorBidi" w:cstheme="majorBidi"/>
                <w:b/>
                <w:bCs/>
                <w:shd w:val="clear" w:color="auto" w:fill="FFFFFF"/>
                <w:lang w:bidi="ar-EG"/>
              </w:rPr>
            </w:pPr>
            <w:r w:rsidRPr="000D5BC0">
              <w:rPr>
                <w:rFonts w:asciiTheme="majorBidi" w:hAnsiTheme="majorBidi" w:cstheme="majorBidi"/>
                <w:b/>
                <w:bCs/>
                <w:shd w:val="clear" w:color="auto" w:fill="FFFFFF"/>
                <w:lang w:bidi="ar-EG"/>
              </w:rPr>
              <w:t>100</w:t>
            </w:r>
          </w:p>
        </w:tc>
      </w:tr>
    </w:tbl>
    <w:p w14:paraId="789EA5CA" w14:textId="143FA669" w:rsidR="001C6331" w:rsidRPr="000D5BC0" w:rsidRDefault="001C6331" w:rsidP="001C6331">
      <w:pPr>
        <w:ind w:firstLine="0"/>
        <w:rPr>
          <w:rFonts w:asciiTheme="majorBidi" w:hAnsiTheme="majorBidi" w:cstheme="majorBidi"/>
          <w:shd w:val="clear" w:color="auto" w:fill="FFFFFF"/>
          <w:rtl/>
          <w:lang w:bidi="ar-EG"/>
        </w:rPr>
      </w:pPr>
      <w:r w:rsidRPr="000D5BC0">
        <w:rPr>
          <w:rFonts w:asciiTheme="majorBidi" w:hAnsiTheme="majorBidi" w:cstheme="majorBidi"/>
          <w:b/>
          <w:bCs/>
          <w:shd w:val="clear" w:color="auto" w:fill="FFFFFF"/>
          <w:lang w:bidi="ar-EG"/>
        </w:rPr>
        <w:t xml:space="preserve">Table </w:t>
      </w:r>
      <w:r w:rsidR="008117AF">
        <w:rPr>
          <w:rFonts w:asciiTheme="majorBidi" w:hAnsiTheme="majorBidi" w:cstheme="majorBidi"/>
          <w:b/>
          <w:bCs/>
          <w:shd w:val="clear" w:color="auto" w:fill="FFFFFF"/>
          <w:lang w:bidi="ar-EG"/>
        </w:rPr>
        <w:t>10</w:t>
      </w:r>
      <w:r w:rsidRPr="000D5BC0">
        <w:rPr>
          <w:rFonts w:asciiTheme="majorBidi" w:hAnsiTheme="majorBidi" w:cstheme="majorBidi"/>
          <w:b/>
          <w:bCs/>
          <w:shd w:val="clear" w:color="auto" w:fill="FFFFFF"/>
          <w:lang w:bidi="ar-EG"/>
        </w:rPr>
        <w:t>:</w:t>
      </w:r>
      <w:r w:rsidRPr="000D5BC0">
        <w:rPr>
          <w:rFonts w:asciiTheme="majorBidi" w:hAnsiTheme="majorBidi" w:cstheme="majorBidi"/>
          <w:shd w:val="clear" w:color="auto" w:fill="FFFFFF"/>
          <w:lang w:bidi="ar-EG"/>
        </w:rPr>
        <w:t xml:space="preserve"> Distribution of Labour Force by Sex, Nationality and Educational Level (%).</w:t>
      </w:r>
    </w:p>
    <w:p w14:paraId="794B1D08" w14:textId="2D83A13A" w:rsidR="001C6331" w:rsidRPr="000D5BC0" w:rsidRDefault="001C6331" w:rsidP="001C6331">
      <w:pPr>
        <w:ind w:firstLine="0"/>
        <w:rPr>
          <w:rFonts w:asciiTheme="majorBidi" w:hAnsiTheme="majorBidi" w:cstheme="majorBidi"/>
          <w:shd w:val="clear" w:color="auto" w:fill="FFFFFF"/>
          <w:lang w:bidi="ar-EG"/>
        </w:rPr>
      </w:pPr>
      <w:r w:rsidRPr="000D5BC0">
        <w:rPr>
          <w:rFonts w:asciiTheme="majorBidi" w:hAnsiTheme="majorBidi" w:cstheme="majorBidi"/>
          <w:b/>
          <w:bCs/>
          <w:shd w:val="clear" w:color="auto" w:fill="FFFFFF"/>
          <w:lang w:bidi="ar-EG"/>
        </w:rPr>
        <w:t>Source:</w:t>
      </w:r>
      <w:r w:rsidRPr="000D5BC0">
        <w:rPr>
          <w:rFonts w:asciiTheme="majorBidi" w:hAnsiTheme="majorBidi" w:cstheme="majorBidi"/>
          <w:shd w:val="clear" w:color="auto" w:fill="FFFFFF"/>
          <w:lang w:bidi="ar-EG"/>
        </w:rPr>
        <w:t xml:space="preserve"> Labour Market 20</w:t>
      </w:r>
      <w:r w:rsidR="0050729D">
        <w:rPr>
          <w:rFonts w:asciiTheme="majorBidi" w:hAnsiTheme="majorBidi" w:cstheme="majorBidi"/>
          <w:shd w:val="clear" w:color="auto" w:fill="FFFFFF"/>
          <w:lang w:bidi="ar-EG"/>
        </w:rPr>
        <w:t>23</w:t>
      </w:r>
      <w:r w:rsidRPr="000D5BC0">
        <w:rPr>
          <w:rFonts w:asciiTheme="majorBidi" w:hAnsiTheme="majorBidi" w:cstheme="majorBidi"/>
          <w:shd w:val="clear" w:color="auto" w:fill="FFFFFF"/>
          <w:lang w:bidi="ar-EG"/>
        </w:rPr>
        <w:t xml:space="preserve">_ General Authority for Statistics. </w:t>
      </w:r>
    </w:p>
    <w:p w14:paraId="51A5B66A" w14:textId="6B49B5BB" w:rsidR="001C6331" w:rsidRPr="000D5BC0" w:rsidRDefault="001C6331" w:rsidP="001C6331">
      <w:pPr>
        <w:rPr>
          <w:rFonts w:asciiTheme="majorBidi" w:hAnsiTheme="majorBidi" w:cstheme="majorBidi"/>
          <w:shd w:val="clear" w:color="auto" w:fill="FFFFFF"/>
          <w:lang w:bidi="ar-EG"/>
        </w:rPr>
      </w:pPr>
      <w:r w:rsidRPr="000D5BC0">
        <w:rPr>
          <w:rFonts w:asciiTheme="majorBidi" w:hAnsiTheme="majorBidi" w:cstheme="majorBidi"/>
          <w:shd w:val="clear" w:color="auto" w:fill="FFFFFF"/>
          <w:lang w:bidi="ar-EG"/>
        </w:rPr>
        <w:t>Figure 5 shows the percentage distribution of the Saudi citizens</w:t>
      </w:r>
      <w:r w:rsidR="006256E7">
        <w:rPr>
          <w:rFonts w:asciiTheme="majorBidi" w:hAnsiTheme="majorBidi" w:cstheme="majorBidi"/>
          <w:shd w:val="clear" w:color="auto" w:fill="FFFFFF"/>
          <w:lang w:bidi="ar-EG"/>
        </w:rPr>
        <w:t>'</w:t>
      </w:r>
      <w:r w:rsidRPr="000D5BC0">
        <w:rPr>
          <w:rFonts w:asciiTheme="majorBidi" w:hAnsiTheme="majorBidi" w:cstheme="majorBidi"/>
          <w:shd w:val="clear" w:color="auto" w:fill="FFFFFF"/>
          <w:lang w:bidi="ar-EG"/>
        </w:rPr>
        <w:t xml:space="preserve"> labour force according to the educational status. The figure reveals that more than 82 % of the total working force have secondary education or higher and about 2 % have higher diploma or master’s degree.</w:t>
      </w:r>
    </w:p>
    <w:p w14:paraId="5D53D9BF" w14:textId="77777777" w:rsidR="001C6331" w:rsidRPr="000D5BC0" w:rsidRDefault="001C6331" w:rsidP="001C6331">
      <w:pPr>
        <w:ind w:firstLine="0"/>
        <w:rPr>
          <w:rFonts w:asciiTheme="majorBidi" w:hAnsiTheme="majorBidi" w:cstheme="majorBidi"/>
          <w:shd w:val="clear" w:color="auto" w:fill="FFFFFF"/>
          <w:lang w:bidi="ar-EG"/>
        </w:rPr>
      </w:pPr>
      <w:r w:rsidRPr="000D5BC0">
        <w:rPr>
          <w:noProof/>
        </w:rPr>
        <w:drawing>
          <wp:inline distT="0" distB="0" distL="0" distR="0" wp14:anchorId="1D650DA3" wp14:editId="48C8E215">
            <wp:extent cx="5784850" cy="2546350"/>
            <wp:effectExtent l="0" t="0" r="6350" b="6350"/>
            <wp:docPr id="24" name="Chart 24">
              <a:extLst xmlns:a="http://schemas.openxmlformats.org/drawingml/2006/main">
                <a:ext uri="{FF2B5EF4-FFF2-40B4-BE49-F238E27FC236}">
                  <a16:creationId xmlns:a16="http://schemas.microsoft.com/office/drawing/2014/main" id="{FCD0A29D-7AB5-4E70-A353-D11D9335C5E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74D55B09" w14:textId="77777777" w:rsidR="001C6331" w:rsidRPr="000D5BC0" w:rsidRDefault="001C6331" w:rsidP="001C6331">
      <w:pPr>
        <w:ind w:firstLine="0"/>
        <w:rPr>
          <w:rFonts w:asciiTheme="majorBidi" w:hAnsiTheme="majorBidi" w:cstheme="majorBidi"/>
          <w:shd w:val="clear" w:color="auto" w:fill="FFFFFF"/>
          <w:rtl/>
          <w:lang w:bidi="ar-EG"/>
        </w:rPr>
      </w:pPr>
      <w:r w:rsidRPr="000D5BC0">
        <w:rPr>
          <w:rFonts w:asciiTheme="majorBidi" w:hAnsiTheme="majorBidi" w:cstheme="majorBidi"/>
          <w:b/>
          <w:bCs/>
          <w:shd w:val="clear" w:color="auto" w:fill="FFFFFF"/>
          <w:lang w:bidi="ar-EG"/>
        </w:rPr>
        <w:t>Figure 5:</w:t>
      </w:r>
      <w:r w:rsidRPr="000D5BC0">
        <w:rPr>
          <w:rFonts w:asciiTheme="majorBidi" w:hAnsiTheme="majorBidi" w:cstheme="majorBidi"/>
          <w:shd w:val="clear" w:color="auto" w:fill="FFFFFF"/>
          <w:lang w:bidi="ar-EG"/>
        </w:rPr>
        <w:t xml:space="preserve"> Distribution of Saudi Citizens Labour Force by the Educational Status.</w:t>
      </w:r>
    </w:p>
    <w:p w14:paraId="381262A1" w14:textId="55B08B50" w:rsidR="001C6331" w:rsidRPr="000D5BC0" w:rsidRDefault="001C6331" w:rsidP="001C6331">
      <w:pPr>
        <w:ind w:firstLine="0"/>
        <w:rPr>
          <w:rFonts w:asciiTheme="majorBidi" w:hAnsiTheme="majorBidi" w:cstheme="majorBidi"/>
          <w:shd w:val="clear" w:color="auto" w:fill="FFFFFF"/>
          <w:lang w:bidi="ar-EG"/>
        </w:rPr>
      </w:pPr>
      <w:r w:rsidRPr="000D5BC0">
        <w:rPr>
          <w:rFonts w:asciiTheme="majorBidi" w:hAnsiTheme="majorBidi" w:cstheme="majorBidi"/>
          <w:b/>
          <w:bCs/>
          <w:shd w:val="clear" w:color="auto" w:fill="FFFFFF"/>
          <w:lang w:bidi="ar-EG"/>
        </w:rPr>
        <w:t>Source:</w:t>
      </w:r>
      <w:r w:rsidRPr="000D5BC0">
        <w:rPr>
          <w:rFonts w:asciiTheme="majorBidi" w:hAnsiTheme="majorBidi" w:cstheme="majorBidi"/>
          <w:shd w:val="clear" w:color="auto" w:fill="FFFFFF"/>
          <w:lang w:bidi="ar-EG"/>
        </w:rPr>
        <w:t xml:space="preserve"> Labour Market 20</w:t>
      </w:r>
      <w:r w:rsidR="0050729D">
        <w:rPr>
          <w:rFonts w:asciiTheme="majorBidi" w:hAnsiTheme="majorBidi" w:cstheme="majorBidi"/>
          <w:shd w:val="clear" w:color="auto" w:fill="FFFFFF"/>
          <w:lang w:bidi="ar-EG"/>
        </w:rPr>
        <w:t>23</w:t>
      </w:r>
      <w:r w:rsidRPr="000D5BC0">
        <w:rPr>
          <w:rFonts w:asciiTheme="majorBidi" w:hAnsiTheme="majorBidi" w:cstheme="majorBidi"/>
          <w:shd w:val="clear" w:color="auto" w:fill="FFFFFF"/>
          <w:lang w:bidi="ar-EG"/>
        </w:rPr>
        <w:t>_ General Authority for Statistics.</w:t>
      </w:r>
    </w:p>
    <w:p w14:paraId="345E85CB" w14:textId="4A502BA3" w:rsidR="001C6331" w:rsidRPr="000D5BC0" w:rsidRDefault="00C645F3" w:rsidP="001C6331">
      <w:pPr>
        <w:ind w:firstLine="0"/>
        <w:rPr>
          <w:rFonts w:asciiTheme="majorBidi" w:hAnsiTheme="majorBidi" w:cstheme="majorBidi"/>
          <w:b/>
          <w:bCs/>
          <w:shd w:val="clear" w:color="auto" w:fill="FFFFFF"/>
          <w:lang w:bidi="ar-EG"/>
        </w:rPr>
      </w:pPr>
      <w:r>
        <w:rPr>
          <w:rFonts w:asciiTheme="majorBidi" w:hAnsiTheme="majorBidi" w:cstheme="majorBidi"/>
          <w:b/>
          <w:bCs/>
          <w:shd w:val="clear" w:color="auto" w:fill="FFFFFF"/>
          <w:lang w:bidi="ar-EG"/>
        </w:rPr>
        <w:lastRenderedPageBreak/>
        <w:t>IV.II</w:t>
      </w:r>
      <w:r w:rsidR="0098329C">
        <w:rPr>
          <w:rFonts w:asciiTheme="majorBidi" w:hAnsiTheme="majorBidi" w:cstheme="majorBidi"/>
          <w:b/>
          <w:bCs/>
          <w:shd w:val="clear" w:color="auto" w:fill="FFFFFF"/>
          <w:lang w:bidi="ar-EG"/>
        </w:rPr>
        <w:t>.</w:t>
      </w:r>
      <w:r w:rsidR="001C6331" w:rsidRPr="000D5BC0">
        <w:rPr>
          <w:rFonts w:asciiTheme="majorBidi" w:hAnsiTheme="majorBidi" w:cstheme="majorBidi"/>
          <w:b/>
          <w:bCs/>
          <w:shd w:val="clear" w:color="auto" w:fill="FFFFFF"/>
          <w:lang w:bidi="ar-EG"/>
        </w:rPr>
        <w:t xml:space="preserve"> Results of the Questionnaire</w:t>
      </w:r>
    </w:p>
    <w:p w14:paraId="293F8547" w14:textId="2D31968F" w:rsidR="001C6331" w:rsidRPr="000D5BC0" w:rsidRDefault="001C6331" w:rsidP="001C6331">
      <w:pPr>
        <w:rPr>
          <w:rFonts w:asciiTheme="majorBidi" w:hAnsiTheme="majorBidi" w:cstheme="majorBidi"/>
          <w:shd w:val="clear" w:color="auto" w:fill="FFFFFF"/>
          <w:rtl/>
        </w:rPr>
      </w:pPr>
      <w:r w:rsidRPr="000D5BC0">
        <w:rPr>
          <w:rFonts w:asciiTheme="majorBidi" w:hAnsiTheme="majorBidi" w:cstheme="majorBidi"/>
          <w:shd w:val="clear" w:color="auto" w:fill="FFFFFF"/>
        </w:rPr>
        <w:t xml:space="preserve">The questionnaire was sent to 88 persons representing the </w:t>
      </w:r>
      <w:r w:rsidRPr="000D5BC0">
        <w:rPr>
          <w:rFonts w:asciiTheme="majorBidi" w:hAnsiTheme="majorBidi" w:cstheme="majorBidi"/>
          <w:shd w:val="clear" w:color="auto" w:fill="FFFFFF"/>
          <w:lang w:bidi="ar-EG"/>
        </w:rPr>
        <w:t>managers</w:t>
      </w:r>
      <w:r w:rsidRPr="000D5BC0">
        <w:rPr>
          <w:rFonts w:asciiTheme="majorBidi" w:hAnsiTheme="majorBidi" w:cstheme="majorBidi"/>
          <w:shd w:val="clear" w:color="auto" w:fill="FFFFFF"/>
        </w:rPr>
        <w:t xml:space="preserve"> of a group of private sector companies listed on the Saudi Stock Exchange operating in the Eastern Province of Saudi Arabia. </w:t>
      </w:r>
      <w:r w:rsidR="006256E7">
        <w:rPr>
          <w:rFonts w:asciiTheme="majorBidi" w:hAnsiTheme="majorBidi" w:cstheme="majorBidi"/>
          <w:shd w:val="clear" w:color="auto" w:fill="FFFFFF"/>
        </w:rPr>
        <w:t>Seventy-six</w:t>
      </w:r>
      <w:r w:rsidRPr="000D5BC0">
        <w:rPr>
          <w:rFonts w:asciiTheme="majorBidi" w:hAnsiTheme="majorBidi" w:cstheme="majorBidi"/>
          <w:shd w:val="clear" w:color="auto" w:fill="FFFFFF"/>
        </w:rPr>
        <w:t xml:space="preserve"> responses were received from the participants with 86.36%. The demographic characteristics of the participants indicate that there is an acceptable diversity in terms of gender, nationality, age, business sector and the administrative position of the company.</w:t>
      </w:r>
      <w:r w:rsidRPr="000D5BC0">
        <w:rPr>
          <w:rFonts w:asciiTheme="majorBidi" w:hAnsiTheme="majorBidi" w:cstheme="majorBidi" w:hint="cs"/>
          <w:shd w:val="clear" w:color="auto" w:fill="FFFFFF"/>
          <w:rtl/>
          <w:lang w:bidi="ar-EG"/>
        </w:rPr>
        <w:t xml:space="preserve"> </w:t>
      </w:r>
      <w:r w:rsidRPr="000D5BC0">
        <w:rPr>
          <w:rFonts w:asciiTheme="majorBidi" w:hAnsiTheme="majorBidi" w:cstheme="majorBidi"/>
          <w:shd w:val="clear" w:color="auto" w:fill="FFFFFF"/>
          <w:lang w:bidi="ar-EG"/>
        </w:rPr>
        <w:t>Table 1 refers to the participants’ gender which includes 59 male participants by 77.6% and 17 female participants by 22.4%. Since women represent less than 32</w:t>
      </w:r>
      <w:r w:rsidRPr="000D5BC0">
        <w:rPr>
          <w:rFonts w:asciiTheme="majorBidi" w:hAnsiTheme="majorBidi" w:cstheme="majorBidi" w:hint="cs"/>
          <w:shd w:val="clear" w:color="auto" w:fill="FFFFFF"/>
          <w:rtl/>
          <w:lang w:bidi="ar-EG"/>
        </w:rPr>
        <w:t xml:space="preserve"> </w:t>
      </w:r>
      <w:r w:rsidRPr="000D5BC0">
        <w:rPr>
          <w:rFonts w:asciiTheme="majorBidi" w:hAnsiTheme="majorBidi" w:cstheme="majorBidi"/>
          <w:shd w:val="clear" w:color="auto" w:fill="FFFFFF"/>
          <w:lang w:bidi="ar-EG"/>
        </w:rPr>
        <w:t xml:space="preserve">% of the total Saudi employees in the private sector, this percentage is considered </w:t>
      </w:r>
      <w:r w:rsidR="006256E7">
        <w:rPr>
          <w:rFonts w:asciiTheme="majorBidi" w:hAnsiTheme="majorBidi" w:cstheme="majorBidi"/>
          <w:shd w:val="clear" w:color="auto" w:fill="FFFFFF"/>
          <w:lang w:bidi="ar-EG"/>
        </w:rPr>
        <w:t>reasonab</w:t>
      </w:r>
      <w:r w:rsidRPr="000D5BC0">
        <w:rPr>
          <w:rFonts w:asciiTheme="majorBidi" w:hAnsiTheme="majorBidi" w:cstheme="majorBidi"/>
          <w:shd w:val="clear" w:color="auto" w:fill="FFFFFF"/>
          <w:lang w:bidi="ar-EG"/>
        </w:rPr>
        <w:t>ly acceptable.</w:t>
      </w:r>
      <w:r w:rsidRPr="000D5BC0">
        <w:rPr>
          <w:rFonts w:asciiTheme="majorBidi" w:hAnsiTheme="majorBidi" w:cstheme="majorBidi" w:hint="cs"/>
          <w:shd w:val="clear" w:color="auto" w:fill="FFFFFF"/>
          <w:rtl/>
          <w:lang w:bidi="ar-EG"/>
        </w:rPr>
        <w:t xml:space="preserve"> </w:t>
      </w:r>
      <w:r w:rsidRPr="000D5BC0">
        <w:rPr>
          <w:rFonts w:asciiTheme="majorBidi" w:hAnsiTheme="majorBidi" w:cstheme="majorBidi"/>
          <w:shd w:val="clear" w:color="auto" w:fill="FFFFFF"/>
          <w:lang w:bidi="ar-EG"/>
        </w:rPr>
        <w:t>This gender diversity helps the study to obtain more reliable and less biased results regarding the challenges of employing Saudi women in private sector companies.</w:t>
      </w:r>
    </w:p>
    <w:p w14:paraId="04E8C80B" w14:textId="77777777" w:rsidR="001C6331" w:rsidRPr="000D5BC0" w:rsidRDefault="001C6331" w:rsidP="001C6331">
      <w:pPr>
        <w:autoSpaceDE w:val="0"/>
        <w:autoSpaceDN w:val="0"/>
        <w:adjustRightInd w:val="0"/>
        <w:spacing w:line="240" w:lineRule="auto"/>
        <w:ind w:firstLine="0"/>
        <w:jc w:val="left"/>
      </w:pPr>
    </w:p>
    <w:tbl>
      <w:tblPr>
        <w:tblW w:w="939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026"/>
        <w:gridCol w:w="1305"/>
        <w:gridCol w:w="1626"/>
        <w:gridCol w:w="1431"/>
        <w:gridCol w:w="1946"/>
        <w:gridCol w:w="2062"/>
      </w:tblGrid>
      <w:tr w:rsidR="001C6331" w:rsidRPr="000D5BC0" w14:paraId="7DD5FDB0" w14:textId="77777777" w:rsidTr="001C6331">
        <w:trPr>
          <w:cantSplit/>
          <w:trHeight w:val="561"/>
        </w:trPr>
        <w:tc>
          <w:tcPr>
            <w:tcW w:w="9396" w:type="dxa"/>
            <w:gridSpan w:val="6"/>
            <w:tcBorders>
              <w:top w:val="nil"/>
              <w:left w:val="nil"/>
              <w:bottom w:val="nil"/>
              <w:right w:val="nil"/>
            </w:tcBorders>
            <w:shd w:val="clear" w:color="auto" w:fill="FFFFFF"/>
            <w:vAlign w:val="center"/>
          </w:tcPr>
          <w:p w14:paraId="714EF9E7" w14:textId="77777777" w:rsidR="001C6331" w:rsidRPr="005D2B84" w:rsidRDefault="001C6331" w:rsidP="001C6331">
            <w:pPr>
              <w:autoSpaceDE w:val="0"/>
              <w:autoSpaceDN w:val="0"/>
              <w:adjustRightInd w:val="0"/>
              <w:spacing w:line="320" w:lineRule="atLeast"/>
              <w:ind w:left="60" w:right="60" w:firstLine="0"/>
              <w:jc w:val="center"/>
              <w:rPr>
                <w:rFonts w:asciiTheme="majorBidi" w:hAnsiTheme="majorBidi" w:cstheme="majorBidi"/>
              </w:rPr>
            </w:pPr>
            <w:r w:rsidRPr="005D2B84">
              <w:rPr>
                <w:rFonts w:asciiTheme="majorBidi" w:hAnsiTheme="majorBidi" w:cstheme="majorBidi"/>
                <w:b/>
                <w:bCs/>
              </w:rPr>
              <w:t>Gender</w:t>
            </w:r>
          </w:p>
        </w:tc>
      </w:tr>
      <w:tr w:rsidR="001C6331" w:rsidRPr="000D5BC0" w14:paraId="563A643E" w14:textId="77777777" w:rsidTr="001C6331">
        <w:trPr>
          <w:cantSplit/>
          <w:trHeight w:val="1126"/>
        </w:trPr>
        <w:tc>
          <w:tcPr>
            <w:tcW w:w="2331" w:type="dxa"/>
            <w:gridSpan w:val="2"/>
            <w:tcBorders>
              <w:top w:val="nil"/>
              <w:left w:val="nil"/>
              <w:bottom w:val="single" w:sz="8" w:space="0" w:color="152935"/>
              <w:right w:val="nil"/>
            </w:tcBorders>
            <w:shd w:val="clear" w:color="auto" w:fill="FFFFFF"/>
            <w:vAlign w:val="center"/>
          </w:tcPr>
          <w:p w14:paraId="15724300" w14:textId="77777777" w:rsidR="001C6331" w:rsidRPr="005D2B84" w:rsidRDefault="001C6331" w:rsidP="001C6331">
            <w:pPr>
              <w:autoSpaceDE w:val="0"/>
              <w:autoSpaceDN w:val="0"/>
              <w:adjustRightInd w:val="0"/>
              <w:spacing w:line="240" w:lineRule="auto"/>
              <w:ind w:firstLine="0"/>
              <w:jc w:val="left"/>
              <w:rPr>
                <w:rFonts w:asciiTheme="majorBidi" w:hAnsiTheme="majorBidi" w:cstheme="majorBidi"/>
              </w:rPr>
            </w:pPr>
          </w:p>
        </w:tc>
        <w:tc>
          <w:tcPr>
            <w:tcW w:w="1626" w:type="dxa"/>
            <w:tcBorders>
              <w:top w:val="nil"/>
              <w:left w:val="nil"/>
              <w:bottom w:val="single" w:sz="8" w:space="0" w:color="152935"/>
              <w:right w:val="single" w:sz="8" w:space="0" w:color="E0E0E0"/>
            </w:tcBorders>
            <w:shd w:val="clear" w:color="auto" w:fill="FFFFFF"/>
            <w:vAlign w:val="center"/>
          </w:tcPr>
          <w:p w14:paraId="5B81066E" w14:textId="77777777" w:rsidR="001C6331" w:rsidRPr="005D2B84" w:rsidRDefault="001C6331" w:rsidP="001C6331">
            <w:pPr>
              <w:autoSpaceDE w:val="0"/>
              <w:autoSpaceDN w:val="0"/>
              <w:adjustRightInd w:val="0"/>
              <w:spacing w:line="320" w:lineRule="atLeast"/>
              <w:ind w:left="60" w:right="60" w:firstLine="0"/>
              <w:jc w:val="center"/>
              <w:rPr>
                <w:rFonts w:asciiTheme="majorBidi" w:hAnsiTheme="majorBidi" w:cstheme="majorBidi"/>
              </w:rPr>
            </w:pPr>
            <w:r w:rsidRPr="005D2B84">
              <w:rPr>
                <w:rFonts w:asciiTheme="majorBidi" w:hAnsiTheme="majorBidi" w:cstheme="majorBidi"/>
              </w:rPr>
              <w:t>Frequency</w:t>
            </w:r>
          </w:p>
        </w:tc>
        <w:tc>
          <w:tcPr>
            <w:tcW w:w="1431" w:type="dxa"/>
            <w:tcBorders>
              <w:top w:val="nil"/>
              <w:left w:val="single" w:sz="8" w:space="0" w:color="E0E0E0"/>
              <w:bottom w:val="single" w:sz="8" w:space="0" w:color="152935"/>
              <w:right w:val="single" w:sz="8" w:space="0" w:color="E0E0E0"/>
            </w:tcBorders>
            <w:shd w:val="clear" w:color="auto" w:fill="FFFFFF"/>
            <w:vAlign w:val="center"/>
          </w:tcPr>
          <w:p w14:paraId="7FE082F9" w14:textId="77777777" w:rsidR="001C6331" w:rsidRPr="005D2B84" w:rsidRDefault="001C6331" w:rsidP="001C6331">
            <w:pPr>
              <w:autoSpaceDE w:val="0"/>
              <w:autoSpaceDN w:val="0"/>
              <w:adjustRightInd w:val="0"/>
              <w:spacing w:line="320" w:lineRule="atLeast"/>
              <w:ind w:left="60" w:right="60" w:firstLine="0"/>
              <w:jc w:val="center"/>
              <w:rPr>
                <w:rFonts w:asciiTheme="majorBidi" w:hAnsiTheme="majorBidi" w:cstheme="majorBidi"/>
              </w:rPr>
            </w:pPr>
            <w:r w:rsidRPr="005D2B84">
              <w:rPr>
                <w:rFonts w:asciiTheme="majorBidi" w:hAnsiTheme="majorBidi" w:cstheme="majorBidi"/>
              </w:rPr>
              <w:t>Percent</w:t>
            </w:r>
          </w:p>
        </w:tc>
        <w:tc>
          <w:tcPr>
            <w:tcW w:w="1946" w:type="dxa"/>
            <w:tcBorders>
              <w:top w:val="nil"/>
              <w:left w:val="single" w:sz="8" w:space="0" w:color="E0E0E0"/>
              <w:bottom w:val="single" w:sz="8" w:space="0" w:color="152935"/>
              <w:right w:val="single" w:sz="8" w:space="0" w:color="E0E0E0"/>
            </w:tcBorders>
            <w:shd w:val="clear" w:color="auto" w:fill="FFFFFF"/>
            <w:vAlign w:val="center"/>
          </w:tcPr>
          <w:p w14:paraId="630D8291" w14:textId="77777777" w:rsidR="001C6331" w:rsidRPr="005D2B84" w:rsidRDefault="001C6331" w:rsidP="001C6331">
            <w:pPr>
              <w:autoSpaceDE w:val="0"/>
              <w:autoSpaceDN w:val="0"/>
              <w:adjustRightInd w:val="0"/>
              <w:spacing w:line="320" w:lineRule="atLeast"/>
              <w:ind w:left="60" w:right="60" w:firstLine="0"/>
              <w:jc w:val="center"/>
              <w:rPr>
                <w:rFonts w:asciiTheme="majorBidi" w:hAnsiTheme="majorBidi" w:cstheme="majorBidi"/>
              </w:rPr>
            </w:pPr>
            <w:r w:rsidRPr="005D2B84">
              <w:rPr>
                <w:rFonts w:asciiTheme="majorBidi" w:hAnsiTheme="majorBidi" w:cstheme="majorBidi"/>
              </w:rPr>
              <w:t>Valid Percent</w:t>
            </w:r>
          </w:p>
        </w:tc>
        <w:tc>
          <w:tcPr>
            <w:tcW w:w="2059" w:type="dxa"/>
            <w:tcBorders>
              <w:top w:val="nil"/>
              <w:left w:val="single" w:sz="8" w:space="0" w:color="E0E0E0"/>
              <w:bottom w:val="single" w:sz="8" w:space="0" w:color="152935"/>
              <w:right w:val="nil"/>
            </w:tcBorders>
            <w:shd w:val="clear" w:color="auto" w:fill="FFFFFF"/>
            <w:vAlign w:val="center"/>
          </w:tcPr>
          <w:p w14:paraId="1856D51C" w14:textId="77777777" w:rsidR="001C6331" w:rsidRPr="005D2B84" w:rsidRDefault="001C6331" w:rsidP="001C6331">
            <w:pPr>
              <w:autoSpaceDE w:val="0"/>
              <w:autoSpaceDN w:val="0"/>
              <w:adjustRightInd w:val="0"/>
              <w:spacing w:line="320" w:lineRule="atLeast"/>
              <w:ind w:left="60" w:right="60" w:firstLine="0"/>
              <w:jc w:val="center"/>
              <w:rPr>
                <w:rFonts w:asciiTheme="majorBidi" w:hAnsiTheme="majorBidi" w:cstheme="majorBidi"/>
              </w:rPr>
            </w:pPr>
            <w:r w:rsidRPr="005D2B84">
              <w:rPr>
                <w:rFonts w:asciiTheme="majorBidi" w:hAnsiTheme="majorBidi" w:cstheme="majorBidi"/>
              </w:rPr>
              <w:t>Cumulative Percent</w:t>
            </w:r>
          </w:p>
        </w:tc>
      </w:tr>
      <w:tr w:rsidR="001C6331" w:rsidRPr="000D5BC0" w14:paraId="22B503A7" w14:textId="77777777" w:rsidTr="001C6331">
        <w:trPr>
          <w:cantSplit/>
          <w:trHeight w:val="561"/>
        </w:trPr>
        <w:tc>
          <w:tcPr>
            <w:tcW w:w="1026" w:type="dxa"/>
            <w:vMerge w:val="restart"/>
            <w:tcBorders>
              <w:top w:val="single" w:sz="8" w:space="0" w:color="152935"/>
              <w:left w:val="nil"/>
              <w:bottom w:val="single" w:sz="8" w:space="0" w:color="152935"/>
              <w:right w:val="nil"/>
            </w:tcBorders>
            <w:shd w:val="clear" w:color="auto" w:fill="E0E0E0"/>
            <w:vAlign w:val="center"/>
          </w:tcPr>
          <w:p w14:paraId="19248CE5" w14:textId="77777777" w:rsidR="001C6331" w:rsidRPr="005D2B84" w:rsidRDefault="001C6331" w:rsidP="001C6331">
            <w:pPr>
              <w:autoSpaceDE w:val="0"/>
              <w:autoSpaceDN w:val="0"/>
              <w:adjustRightInd w:val="0"/>
              <w:spacing w:line="320" w:lineRule="atLeast"/>
              <w:ind w:left="60" w:right="60" w:firstLine="0"/>
              <w:jc w:val="left"/>
              <w:rPr>
                <w:rFonts w:asciiTheme="majorBidi" w:hAnsiTheme="majorBidi" w:cstheme="majorBidi"/>
              </w:rPr>
            </w:pPr>
            <w:r w:rsidRPr="005D2B84">
              <w:rPr>
                <w:rFonts w:asciiTheme="majorBidi" w:hAnsiTheme="majorBidi" w:cstheme="majorBidi"/>
              </w:rPr>
              <w:t>Valid</w:t>
            </w:r>
          </w:p>
        </w:tc>
        <w:tc>
          <w:tcPr>
            <w:tcW w:w="1305" w:type="dxa"/>
            <w:tcBorders>
              <w:top w:val="single" w:sz="8" w:space="0" w:color="152935"/>
              <w:left w:val="nil"/>
              <w:bottom w:val="single" w:sz="8" w:space="0" w:color="AEAEAE"/>
              <w:right w:val="nil"/>
            </w:tcBorders>
            <w:shd w:val="clear" w:color="auto" w:fill="E0E0E0"/>
            <w:vAlign w:val="center"/>
          </w:tcPr>
          <w:p w14:paraId="2A3DF606" w14:textId="77777777" w:rsidR="001C6331" w:rsidRPr="005D2B84" w:rsidRDefault="001C6331" w:rsidP="001C6331">
            <w:pPr>
              <w:autoSpaceDE w:val="0"/>
              <w:autoSpaceDN w:val="0"/>
              <w:adjustRightInd w:val="0"/>
              <w:spacing w:line="320" w:lineRule="atLeast"/>
              <w:ind w:left="60" w:right="60" w:firstLine="0"/>
              <w:jc w:val="left"/>
              <w:rPr>
                <w:rFonts w:asciiTheme="majorBidi" w:hAnsiTheme="majorBidi" w:cstheme="majorBidi"/>
              </w:rPr>
            </w:pPr>
            <w:r w:rsidRPr="005D2B84">
              <w:rPr>
                <w:rFonts w:asciiTheme="majorBidi" w:hAnsiTheme="majorBidi" w:cstheme="majorBidi"/>
              </w:rPr>
              <w:t>Male</w:t>
            </w:r>
          </w:p>
        </w:tc>
        <w:tc>
          <w:tcPr>
            <w:tcW w:w="1626" w:type="dxa"/>
            <w:tcBorders>
              <w:top w:val="single" w:sz="8" w:space="0" w:color="152935"/>
              <w:left w:val="nil"/>
              <w:bottom w:val="single" w:sz="8" w:space="0" w:color="AEAEAE"/>
              <w:right w:val="single" w:sz="8" w:space="0" w:color="E0E0E0"/>
            </w:tcBorders>
            <w:shd w:val="clear" w:color="auto" w:fill="FFFFFF"/>
            <w:vAlign w:val="center"/>
          </w:tcPr>
          <w:p w14:paraId="26140CF0" w14:textId="77777777" w:rsidR="001C6331" w:rsidRPr="005D2B84" w:rsidRDefault="001C6331" w:rsidP="001C6331">
            <w:pPr>
              <w:autoSpaceDE w:val="0"/>
              <w:autoSpaceDN w:val="0"/>
              <w:adjustRightInd w:val="0"/>
              <w:spacing w:line="320" w:lineRule="atLeast"/>
              <w:ind w:left="60" w:right="60" w:firstLine="0"/>
              <w:jc w:val="center"/>
              <w:rPr>
                <w:rFonts w:asciiTheme="majorBidi" w:hAnsiTheme="majorBidi" w:cstheme="majorBidi"/>
              </w:rPr>
            </w:pPr>
            <w:r w:rsidRPr="005D2B84">
              <w:rPr>
                <w:rFonts w:asciiTheme="majorBidi" w:hAnsiTheme="majorBidi" w:cstheme="majorBidi"/>
              </w:rPr>
              <w:t>59</w:t>
            </w:r>
          </w:p>
        </w:tc>
        <w:tc>
          <w:tcPr>
            <w:tcW w:w="1431" w:type="dxa"/>
            <w:tcBorders>
              <w:top w:val="single" w:sz="8" w:space="0" w:color="152935"/>
              <w:left w:val="single" w:sz="8" w:space="0" w:color="E0E0E0"/>
              <w:bottom w:val="single" w:sz="8" w:space="0" w:color="AEAEAE"/>
              <w:right w:val="single" w:sz="8" w:space="0" w:color="E0E0E0"/>
            </w:tcBorders>
            <w:shd w:val="clear" w:color="auto" w:fill="FFFFFF"/>
            <w:vAlign w:val="center"/>
          </w:tcPr>
          <w:p w14:paraId="6A4114F9" w14:textId="77777777" w:rsidR="001C6331" w:rsidRPr="005D2B84" w:rsidRDefault="001C6331" w:rsidP="001C6331">
            <w:pPr>
              <w:autoSpaceDE w:val="0"/>
              <w:autoSpaceDN w:val="0"/>
              <w:adjustRightInd w:val="0"/>
              <w:spacing w:line="320" w:lineRule="atLeast"/>
              <w:ind w:left="60" w:right="60" w:firstLine="0"/>
              <w:jc w:val="center"/>
              <w:rPr>
                <w:rFonts w:asciiTheme="majorBidi" w:hAnsiTheme="majorBidi" w:cstheme="majorBidi"/>
              </w:rPr>
            </w:pPr>
            <w:r w:rsidRPr="005D2B84">
              <w:rPr>
                <w:rFonts w:asciiTheme="majorBidi" w:hAnsiTheme="majorBidi" w:cstheme="majorBidi"/>
              </w:rPr>
              <w:t>77.6</w:t>
            </w:r>
          </w:p>
        </w:tc>
        <w:tc>
          <w:tcPr>
            <w:tcW w:w="1946" w:type="dxa"/>
            <w:tcBorders>
              <w:top w:val="single" w:sz="8" w:space="0" w:color="152935"/>
              <w:left w:val="single" w:sz="8" w:space="0" w:color="E0E0E0"/>
              <w:bottom w:val="single" w:sz="8" w:space="0" w:color="AEAEAE"/>
              <w:right w:val="single" w:sz="8" w:space="0" w:color="E0E0E0"/>
            </w:tcBorders>
            <w:shd w:val="clear" w:color="auto" w:fill="FFFFFF"/>
            <w:vAlign w:val="center"/>
          </w:tcPr>
          <w:p w14:paraId="5DCE80BA" w14:textId="77777777" w:rsidR="001C6331" w:rsidRPr="005D2B84" w:rsidRDefault="001C6331" w:rsidP="001C6331">
            <w:pPr>
              <w:autoSpaceDE w:val="0"/>
              <w:autoSpaceDN w:val="0"/>
              <w:adjustRightInd w:val="0"/>
              <w:spacing w:line="320" w:lineRule="atLeast"/>
              <w:ind w:left="60" w:right="60" w:firstLine="0"/>
              <w:jc w:val="center"/>
              <w:rPr>
                <w:rFonts w:asciiTheme="majorBidi" w:hAnsiTheme="majorBidi" w:cstheme="majorBidi"/>
              </w:rPr>
            </w:pPr>
            <w:r w:rsidRPr="005D2B84">
              <w:rPr>
                <w:rFonts w:asciiTheme="majorBidi" w:hAnsiTheme="majorBidi" w:cstheme="majorBidi"/>
              </w:rPr>
              <w:t>77.6</w:t>
            </w:r>
          </w:p>
        </w:tc>
        <w:tc>
          <w:tcPr>
            <w:tcW w:w="2059" w:type="dxa"/>
            <w:tcBorders>
              <w:top w:val="single" w:sz="8" w:space="0" w:color="152935"/>
              <w:left w:val="single" w:sz="8" w:space="0" w:color="E0E0E0"/>
              <w:bottom w:val="single" w:sz="8" w:space="0" w:color="AEAEAE"/>
              <w:right w:val="nil"/>
            </w:tcBorders>
            <w:shd w:val="clear" w:color="auto" w:fill="FFFFFF"/>
            <w:vAlign w:val="center"/>
          </w:tcPr>
          <w:p w14:paraId="562D4B77" w14:textId="77777777" w:rsidR="001C6331" w:rsidRPr="005D2B84" w:rsidRDefault="001C6331" w:rsidP="001C6331">
            <w:pPr>
              <w:autoSpaceDE w:val="0"/>
              <w:autoSpaceDN w:val="0"/>
              <w:adjustRightInd w:val="0"/>
              <w:spacing w:line="320" w:lineRule="atLeast"/>
              <w:ind w:left="60" w:right="60" w:firstLine="0"/>
              <w:jc w:val="center"/>
              <w:rPr>
                <w:rFonts w:asciiTheme="majorBidi" w:hAnsiTheme="majorBidi" w:cstheme="majorBidi"/>
              </w:rPr>
            </w:pPr>
            <w:r w:rsidRPr="005D2B84">
              <w:rPr>
                <w:rFonts w:asciiTheme="majorBidi" w:hAnsiTheme="majorBidi" w:cstheme="majorBidi"/>
              </w:rPr>
              <w:t>77.6</w:t>
            </w:r>
          </w:p>
        </w:tc>
      </w:tr>
      <w:tr w:rsidR="001C6331" w:rsidRPr="000D5BC0" w14:paraId="64E1CCBC" w14:textId="77777777" w:rsidTr="001C6331">
        <w:trPr>
          <w:cantSplit/>
          <w:trHeight w:val="596"/>
        </w:trPr>
        <w:tc>
          <w:tcPr>
            <w:tcW w:w="1026" w:type="dxa"/>
            <w:vMerge/>
            <w:tcBorders>
              <w:top w:val="single" w:sz="8" w:space="0" w:color="152935"/>
              <w:left w:val="nil"/>
              <w:bottom w:val="single" w:sz="8" w:space="0" w:color="152935"/>
              <w:right w:val="nil"/>
            </w:tcBorders>
            <w:shd w:val="clear" w:color="auto" w:fill="E0E0E0"/>
            <w:vAlign w:val="center"/>
          </w:tcPr>
          <w:p w14:paraId="1559D4F8" w14:textId="77777777" w:rsidR="001C6331" w:rsidRPr="005D2B84" w:rsidRDefault="001C6331" w:rsidP="001C6331">
            <w:pPr>
              <w:autoSpaceDE w:val="0"/>
              <w:autoSpaceDN w:val="0"/>
              <w:adjustRightInd w:val="0"/>
              <w:spacing w:line="240" w:lineRule="auto"/>
              <w:ind w:firstLine="0"/>
              <w:jc w:val="left"/>
              <w:rPr>
                <w:rFonts w:asciiTheme="majorBidi" w:hAnsiTheme="majorBidi" w:cstheme="majorBidi"/>
              </w:rPr>
            </w:pPr>
          </w:p>
        </w:tc>
        <w:tc>
          <w:tcPr>
            <w:tcW w:w="1305" w:type="dxa"/>
            <w:tcBorders>
              <w:top w:val="single" w:sz="8" w:space="0" w:color="AEAEAE"/>
              <w:left w:val="nil"/>
              <w:bottom w:val="single" w:sz="8" w:space="0" w:color="AEAEAE"/>
              <w:right w:val="nil"/>
            </w:tcBorders>
            <w:shd w:val="clear" w:color="auto" w:fill="E0E0E0"/>
            <w:vAlign w:val="center"/>
          </w:tcPr>
          <w:p w14:paraId="324BE385" w14:textId="77777777" w:rsidR="001C6331" w:rsidRPr="005D2B84" w:rsidRDefault="001C6331" w:rsidP="001C6331">
            <w:pPr>
              <w:autoSpaceDE w:val="0"/>
              <w:autoSpaceDN w:val="0"/>
              <w:adjustRightInd w:val="0"/>
              <w:spacing w:line="320" w:lineRule="atLeast"/>
              <w:ind w:left="60" w:right="60" w:firstLine="0"/>
              <w:jc w:val="left"/>
              <w:rPr>
                <w:rFonts w:asciiTheme="majorBidi" w:hAnsiTheme="majorBidi" w:cstheme="majorBidi"/>
              </w:rPr>
            </w:pPr>
            <w:r w:rsidRPr="005D2B84">
              <w:rPr>
                <w:rFonts w:asciiTheme="majorBidi" w:hAnsiTheme="majorBidi" w:cstheme="majorBidi"/>
              </w:rPr>
              <w:t>Female</w:t>
            </w:r>
          </w:p>
        </w:tc>
        <w:tc>
          <w:tcPr>
            <w:tcW w:w="1626" w:type="dxa"/>
            <w:tcBorders>
              <w:top w:val="single" w:sz="8" w:space="0" w:color="AEAEAE"/>
              <w:left w:val="nil"/>
              <w:bottom w:val="single" w:sz="8" w:space="0" w:color="AEAEAE"/>
              <w:right w:val="single" w:sz="8" w:space="0" w:color="E0E0E0"/>
            </w:tcBorders>
            <w:shd w:val="clear" w:color="auto" w:fill="FFFFFF"/>
            <w:vAlign w:val="center"/>
          </w:tcPr>
          <w:p w14:paraId="24642C5A" w14:textId="77777777" w:rsidR="001C6331" w:rsidRPr="005D2B84" w:rsidRDefault="001C6331" w:rsidP="001C6331">
            <w:pPr>
              <w:autoSpaceDE w:val="0"/>
              <w:autoSpaceDN w:val="0"/>
              <w:adjustRightInd w:val="0"/>
              <w:spacing w:line="320" w:lineRule="atLeast"/>
              <w:ind w:left="60" w:right="60" w:firstLine="0"/>
              <w:jc w:val="center"/>
              <w:rPr>
                <w:rFonts w:asciiTheme="majorBidi" w:hAnsiTheme="majorBidi" w:cstheme="majorBidi"/>
              </w:rPr>
            </w:pPr>
            <w:r w:rsidRPr="005D2B84">
              <w:rPr>
                <w:rFonts w:asciiTheme="majorBidi" w:hAnsiTheme="majorBidi" w:cstheme="majorBidi"/>
              </w:rPr>
              <w:t>17</w:t>
            </w:r>
          </w:p>
        </w:tc>
        <w:tc>
          <w:tcPr>
            <w:tcW w:w="1431"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320633AA" w14:textId="77777777" w:rsidR="001C6331" w:rsidRPr="005D2B84" w:rsidRDefault="001C6331" w:rsidP="001C6331">
            <w:pPr>
              <w:autoSpaceDE w:val="0"/>
              <w:autoSpaceDN w:val="0"/>
              <w:adjustRightInd w:val="0"/>
              <w:spacing w:line="320" w:lineRule="atLeast"/>
              <w:ind w:left="60" w:right="60" w:firstLine="0"/>
              <w:jc w:val="center"/>
              <w:rPr>
                <w:rFonts w:asciiTheme="majorBidi" w:hAnsiTheme="majorBidi" w:cstheme="majorBidi"/>
              </w:rPr>
            </w:pPr>
            <w:r w:rsidRPr="005D2B84">
              <w:rPr>
                <w:rFonts w:asciiTheme="majorBidi" w:hAnsiTheme="majorBidi" w:cstheme="majorBidi"/>
              </w:rPr>
              <w:t>22.4</w:t>
            </w:r>
          </w:p>
        </w:tc>
        <w:tc>
          <w:tcPr>
            <w:tcW w:w="1946"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32F8D8BA" w14:textId="77777777" w:rsidR="001C6331" w:rsidRPr="005D2B84" w:rsidRDefault="001C6331" w:rsidP="001C6331">
            <w:pPr>
              <w:autoSpaceDE w:val="0"/>
              <w:autoSpaceDN w:val="0"/>
              <w:adjustRightInd w:val="0"/>
              <w:spacing w:line="320" w:lineRule="atLeast"/>
              <w:ind w:left="60" w:right="60" w:firstLine="0"/>
              <w:jc w:val="center"/>
              <w:rPr>
                <w:rFonts w:asciiTheme="majorBidi" w:hAnsiTheme="majorBidi" w:cstheme="majorBidi"/>
              </w:rPr>
            </w:pPr>
            <w:r w:rsidRPr="005D2B84">
              <w:rPr>
                <w:rFonts w:asciiTheme="majorBidi" w:hAnsiTheme="majorBidi" w:cstheme="majorBidi"/>
              </w:rPr>
              <w:t>22.4</w:t>
            </w:r>
          </w:p>
        </w:tc>
        <w:tc>
          <w:tcPr>
            <w:tcW w:w="2059" w:type="dxa"/>
            <w:tcBorders>
              <w:top w:val="single" w:sz="8" w:space="0" w:color="AEAEAE"/>
              <w:left w:val="single" w:sz="8" w:space="0" w:color="E0E0E0"/>
              <w:bottom w:val="single" w:sz="8" w:space="0" w:color="AEAEAE"/>
              <w:right w:val="nil"/>
            </w:tcBorders>
            <w:shd w:val="clear" w:color="auto" w:fill="FFFFFF"/>
            <w:vAlign w:val="center"/>
          </w:tcPr>
          <w:p w14:paraId="0F9F147E" w14:textId="77777777" w:rsidR="001C6331" w:rsidRPr="005D2B84" w:rsidRDefault="001C6331" w:rsidP="001C6331">
            <w:pPr>
              <w:autoSpaceDE w:val="0"/>
              <w:autoSpaceDN w:val="0"/>
              <w:adjustRightInd w:val="0"/>
              <w:spacing w:line="320" w:lineRule="atLeast"/>
              <w:ind w:left="60" w:right="60" w:firstLine="0"/>
              <w:jc w:val="center"/>
              <w:rPr>
                <w:rFonts w:asciiTheme="majorBidi" w:hAnsiTheme="majorBidi" w:cstheme="majorBidi"/>
              </w:rPr>
            </w:pPr>
            <w:r w:rsidRPr="005D2B84">
              <w:rPr>
                <w:rFonts w:asciiTheme="majorBidi" w:hAnsiTheme="majorBidi" w:cstheme="majorBidi"/>
              </w:rPr>
              <w:t>100.0</w:t>
            </w:r>
          </w:p>
        </w:tc>
      </w:tr>
      <w:tr w:rsidR="001C6331" w:rsidRPr="000D5BC0" w14:paraId="3B47F180" w14:textId="77777777" w:rsidTr="001C6331">
        <w:trPr>
          <w:cantSplit/>
          <w:trHeight w:val="596"/>
        </w:trPr>
        <w:tc>
          <w:tcPr>
            <w:tcW w:w="1026" w:type="dxa"/>
            <w:vMerge/>
            <w:tcBorders>
              <w:top w:val="single" w:sz="8" w:space="0" w:color="152935"/>
              <w:left w:val="nil"/>
              <w:bottom w:val="single" w:sz="8" w:space="0" w:color="152935"/>
              <w:right w:val="nil"/>
            </w:tcBorders>
            <w:shd w:val="clear" w:color="auto" w:fill="E0E0E0"/>
            <w:vAlign w:val="center"/>
          </w:tcPr>
          <w:p w14:paraId="45783385" w14:textId="77777777" w:rsidR="001C6331" w:rsidRPr="005D2B84" w:rsidRDefault="001C6331" w:rsidP="001C6331">
            <w:pPr>
              <w:autoSpaceDE w:val="0"/>
              <w:autoSpaceDN w:val="0"/>
              <w:adjustRightInd w:val="0"/>
              <w:spacing w:line="240" w:lineRule="auto"/>
              <w:ind w:firstLine="0"/>
              <w:jc w:val="left"/>
              <w:rPr>
                <w:rFonts w:asciiTheme="majorBidi" w:hAnsiTheme="majorBidi" w:cstheme="majorBidi"/>
              </w:rPr>
            </w:pPr>
          </w:p>
        </w:tc>
        <w:tc>
          <w:tcPr>
            <w:tcW w:w="1305" w:type="dxa"/>
            <w:tcBorders>
              <w:top w:val="single" w:sz="8" w:space="0" w:color="AEAEAE"/>
              <w:left w:val="nil"/>
              <w:bottom w:val="single" w:sz="8" w:space="0" w:color="152935"/>
              <w:right w:val="nil"/>
            </w:tcBorders>
            <w:shd w:val="clear" w:color="auto" w:fill="E0E0E0"/>
            <w:vAlign w:val="center"/>
          </w:tcPr>
          <w:p w14:paraId="2F5D4C62" w14:textId="77777777" w:rsidR="001C6331" w:rsidRPr="005D2B84" w:rsidRDefault="001C6331" w:rsidP="001C6331">
            <w:pPr>
              <w:autoSpaceDE w:val="0"/>
              <w:autoSpaceDN w:val="0"/>
              <w:adjustRightInd w:val="0"/>
              <w:spacing w:line="320" w:lineRule="atLeast"/>
              <w:ind w:left="60" w:right="60" w:firstLine="0"/>
              <w:jc w:val="left"/>
              <w:rPr>
                <w:rFonts w:asciiTheme="majorBidi" w:hAnsiTheme="majorBidi" w:cstheme="majorBidi"/>
              </w:rPr>
            </w:pPr>
            <w:r w:rsidRPr="005D2B84">
              <w:rPr>
                <w:rFonts w:asciiTheme="majorBidi" w:hAnsiTheme="majorBidi" w:cstheme="majorBidi"/>
              </w:rPr>
              <w:t>Total</w:t>
            </w:r>
          </w:p>
        </w:tc>
        <w:tc>
          <w:tcPr>
            <w:tcW w:w="1626" w:type="dxa"/>
            <w:tcBorders>
              <w:top w:val="single" w:sz="8" w:space="0" w:color="AEAEAE"/>
              <w:left w:val="nil"/>
              <w:bottom w:val="single" w:sz="8" w:space="0" w:color="152935"/>
              <w:right w:val="single" w:sz="8" w:space="0" w:color="E0E0E0"/>
            </w:tcBorders>
            <w:shd w:val="clear" w:color="auto" w:fill="FFFFFF"/>
            <w:vAlign w:val="center"/>
          </w:tcPr>
          <w:p w14:paraId="294827FD" w14:textId="77777777" w:rsidR="001C6331" w:rsidRPr="005D2B84" w:rsidRDefault="001C6331" w:rsidP="001C6331">
            <w:pPr>
              <w:autoSpaceDE w:val="0"/>
              <w:autoSpaceDN w:val="0"/>
              <w:adjustRightInd w:val="0"/>
              <w:spacing w:line="320" w:lineRule="atLeast"/>
              <w:ind w:left="60" w:right="60" w:firstLine="0"/>
              <w:jc w:val="center"/>
              <w:rPr>
                <w:rFonts w:asciiTheme="majorBidi" w:hAnsiTheme="majorBidi" w:cstheme="majorBidi"/>
              </w:rPr>
            </w:pPr>
            <w:r w:rsidRPr="005D2B84">
              <w:rPr>
                <w:rFonts w:asciiTheme="majorBidi" w:hAnsiTheme="majorBidi" w:cstheme="majorBidi"/>
              </w:rPr>
              <w:t>76</w:t>
            </w:r>
          </w:p>
        </w:tc>
        <w:tc>
          <w:tcPr>
            <w:tcW w:w="1431"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5032ED53" w14:textId="77777777" w:rsidR="001C6331" w:rsidRPr="005D2B84" w:rsidRDefault="001C6331" w:rsidP="001C6331">
            <w:pPr>
              <w:autoSpaceDE w:val="0"/>
              <w:autoSpaceDN w:val="0"/>
              <w:adjustRightInd w:val="0"/>
              <w:spacing w:line="320" w:lineRule="atLeast"/>
              <w:ind w:left="60" w:right="60" w:firstLine="0"/>
              <w:jc w:val="center"/>
              <w:rPr>
                <w:rFonts w:asciiTheme="majorBidi" w:hAnsiTheme="majorBidi" w:cstheme="majorBidi"/>
              </w:rPr>
            </w:pPr>
            <w:r w:rsidRPr="005D2B84">
              <w:rPr>
                <w:rFonts w:asciiTheme="majorBidi" w:hAnsiTheme="majorBidi" w:cstheme="majorBidi"/>
              </w:rPr>
              <w:t>100.0</w:t>
            </w:r>
          </w:p>
        </w:tc>
        <w:tc>
          <w:tcPr>
            <w:tcW w:w="1946"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4CC76FE1" w14:textId="77777777" w:rsidR="001C6331" w:rsidRPr="005D2B84" w:rsidRDefault="001C6331" w:rsidP="001C6331">
            <w:pPr>
              <w:autoSpaceDE w:val="0"/>
              <w:autoSpaceDN w:val="0"/>
              <w:adjustRightInd w:val="0"/>
              <w:spacing w:line="320" w:lineRule="atLeast"/>
              <w:ind w:left="60" w:right="60" w:firstLine="0"/>
              <w:jc w:val="center"/>
              <w:rPr>
                <w:rFonts w:asciiTheme="majorBidi" w:hAnsiTheme="majorBidi" w:cstheme="majorBidi"/>
              </w:rPr>
            </w:pPr>
            <w:r w:rsidRPr="005D2B84">
              <w:rPr>
                <w:rFonts w:asciiTheme="majorBidi" w:hAnsiTheme="majorBidi" w:cstheme="majorBidi"/>
              </w:rPr>
              <w:t>100.0</w:t>
            </w:r>
          </w:p>
        </w:tc>
        <w:tc>
          <w:tcPr>
            <w:tcW w:w="2059" w:type="dxa"/>
            <w:tcBorders>
              <w:top w:val="single" w:sz="8" w:space="0" w:color="AEAEAE"/>
              <w:left w:val="single" w:sz="8" w:space="0" w:color="E0E0E0"/>
              <w:bottom w:val="single" w:sz="8" w:space="0" w:color="152935"/>
              <w:right w:val="nil"/>
            </w:tcBorders>
            <w:shd w:val="clear" w:color="auto" w:fill="FFFFFF"/>
            <w:vAlign w:val="center"/>
          </w:tcPr>
          <w:p w14:paraId="1A1BE5B4" w14:textId="77777777" w:rsidR="001C6331" w:rsidRPr="005D2B84" w:rsidRDefault="001C6331" w:rsidP="001C6331">
            <w:pPr>
              <w:autoSpaceDE w:val="0"/>
              <w:autoSpaceDN w:val="0"/>
              <w:adjustRightInd w:val="0"/>
              <w:spacing w:line="240" w:lineRule="auto"/>
              <w:ind w:firstLine="0"/>
              <w:jc w:val="center"/>
              <w:rPr>
                <w:rFonts w:asciiTheme="majorBidi" w:hAnsiTheme="majorBidi" w:cstheme="majorBidi"/>
              </w:rPr>
            </w:pPr>
          </w:p>
        </w:tc>
      </w:tr>
    </w:tbl>
    <w:p w14:paraId="52087D70" w14:textId="6B0DCE33" w:rsidR="001C6331" w:rsidRPr="000D5BC0" w:rsidRDefault="001C6331" w:rsidP="001C6331">
      <w:pPr>
        <w:ind w:firstLine="0"/>
        <w:rPr>
          <w:rFonts w:asciiTheme="majorBidi" w:hAnsiTheme="majorBidi" w:cstheme="majorBidi"/>
          <w:shd w:val="clear" w:color="auto" w:fill="FFFFFF"/>
        </w:rPr>
      </w:pPr>
      <w:r w:rsidRPr="000D5BC0">
        <w:rPr>
          <w:rFonts w:asciiTheme="majorBidi" w:hAnsiTheme="majorBidi" w:cstheme="majorBidi"/>
          <w:b/>
          <w:bCs/>
          <w:shd w:val="clear" w:color="auto" w:fill="FFFFFF"/>
        </w:rPr>
        <w:t>Table 1</w:t>
      </w:r>
      <w:r w:rsidR="008117AF">
        <w:rPr>
          <w:rFonts w:asciiTheme="majorBidi" w:hAnsiTheme="majorBidi" w:cstheme="majorBidi"/>
          <w:b/>
          <w:bCs/>
          <w:shd w:val="clear" w:color="auto" w:fill="FFFFFF"/>
        </w:rPr>
        <w:t>1</w:t>
      </w:r>
      <w:r w:rsidRPr="000D5BC0">
        <w:rPr>
          <w:rFonts w:asciiTheme="majorBidi" w:hAnsiTheme="majorBidi" w:cstheme="majorBidi"/>
          <w:b/>
          <w:bCs/>
          <w:shd w:val="clear" w:color="auto" w:fill="FFFFFF"/>
        </w:rPr>
        <w:t>:</w:t>
      </w:r>
      <w:r w:rsidRPr="000D5BC0">
        <w:rPr>
          <w:rFonts w:asciiTheme="majorBidi" w:hAnsiTheme="majorBidi" w:cstheme="majorBidi"/>
          <w:shd w:val="clear" w:color="auto" w:fill="FFFFFF"/>
        </w:rPr>
        <w:t xml:space="preserve"> The participants’ gender.</w:t>
      </w:r>
    </w:p>
    <w:p w14:paraId="2AC10589" w14:textId="2278F4BB" w:rsidR="001C6331" w:rsidRPr="000D5BC0" w:rsidRDefault="001C6331" w:rsidP="001C6331">
      <w:pPr>
        <w:rPr>
          <w:rFonts w:asciiTheme="majorBidi" w:hAnsiTheme="majorBidi" w:cstheme="majorBidi"/>
          <w:shd w:val="clear" w:color="auto" w:fill="FFFFFF"/>
          <w:lang w:bidi="ar-EG"/>
        </w:rPr>
      </w:pPr>
      <w:r w:rsidRPr="000D5BC0">
        <w:rPr>
          <w:rFonts w:asciiTheme="majorBidi" w:hAnsiTheme="majorBidi" w:cstheme="majorBidi"/>
          <w:shd w:val="clear" w:color="auto" w:fill="FFFFFF"/>
        </w:rPr>
        <w:t>The participants also have an acceptable diversity in terms of their age</w:t>
      </w:r>
      <w:r w:rsidR="006256E7">
        <w:rPr>
          <w:rFonts w:asciiTheme="majorBidi" w:hAnsiTheme="majorBidi" w:cstheme="majorBidi"/>
          <w:shd w:val="clear" w:color="auto" w:fill="FFFFFF"/>
        </w:rPr>
        <w:t>,</w:t>
      </w:r>
      <w:r w:rsidRPr="000D5BC0">
        <w:rPr>
          <w:rFonts w:asciiTheme="majorBidi" w:hAnsiTheme="majorBidi" w:cstheme="majorBidi"/>
          <w:shd w:val="clear" w:color="auto" w:fill="FFFFFF"/>
        </w:rPr>
        <w:t xml:space="preserve"> as shown in table 11. The results show that the participants’ minimum age was 29 years while their maximum age was 54 years with a varia</w:t>
      </w:r>
      <w:r w:rsidR="006256E7">
        <w:rPr>
          <w:rFonts w:asciiTheme="majorBidi" w:hAnsiTheme="majorBidi" w:cstheme="majorBidi"/>
          <w:shd w:val="clear" w:color="auto" w:fill="FFFFFF"/>
        </w:rPr>
        <w:t>bl</w:t>
      </w:r>
      <w:r w:rsidRPr="000D5BC0">
        <w:rPr>
          <w:rFonts w:asciiTheme="majorBidi" w:hAnsiTheme="majorBidi" w:cstheme="majorBidi"/>
          <w:shd w:val="clear" w:color="auto" w:fill="FFFFFF"/>
        </w:rPr>
        <w:t>e rate of 30.655 and a range of 25 years. Of course, this diversity gives the study’s results more credibility and reliability</w:t>
      </w:r>
      <w:r w:rsidRPr="000D5BC0">
        <w:rPr>
          <w:rFonts w:asciiTheme="majorBidi" w:hAnsiTheme="majorBidi" w:cstheme="majorBidi"/>
          <w:shd w:val="clear" w:color="auto" w:fill="FFFFFF"/>
          <w:lang w:bidi="ar-EG"/>
        </w:rPr>
        <w:t>.</w:t>
      </w:r>
    </w:p>
    <w:p w14:paraId="49FE1610" w14:textId="77777777" w:rsidR="001C6331" w:rsidRPr="000D5BC0" w:rsidRDefault="001C6331" w:rsidP="001C6331">
      <w:pPr>
        <w:autoSpaceDE w:val="0"/>
        <w:autoSpaceDN w:val="0"/>
        <w:adjustRightInd w:val="0"/>
        <w:spacing w:line="240" w:lineRule="auto"/>
        <w:ind w:firstLine="0"/>
        <w:jc w:val="left"/>
      </w:pPr>
    </w:p>
    <w:tbl>
      <w:tblPr>
        <w:tblW w:w="6824"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632"/>
        <w:gridCol w:w="2015"/>
        <w:gridCol w:w="2177"/>
      </w:tblGrid>
      <w:tr w:rsidR="001C6331" w:rsidRPr="008134B1" w14:paraId="495FDD04" w14:textId="77777777" w:rsidTr="001C6331">
        <w:trPr>
          <w:cantSplit/>
          <w:trHeight w:val="578"/>
          <w:jc w:val="center"/>
        </w:trPr>
        <w:tc>
          <w:tcPr>
            <w:tcW w:w="6824" w:type="dxa"/>
            <w:gridSpan w:val="3"/>
            <w:tcBorders>
              <w:top w:val="nil"/>
              <w:left w:val="nil"/>
              <w:bottom w:val="nil"/>
              <w:right w:val="nil"/>
            </w:tcBorders>
            <w:shd w:val="clear" w:color="auto" w:fill="FFFFFF"/>
            <w:vAlign w:val="center"/>
          </w:tcPr>
          <w:p w14:paraId="33A12D9E" w14:textId="77777777" w:rsidR="001C6331" w:rsidRPr="008134B1" w:rsidRDefault="001C6331" w:rsidP="001C6331">
            <w:pPr>
              <w:autoSpaceDE w:val="0"/>
              <w:autoSpaceDN w:val="0"/>
              <w:adjustRightInd w:val="0"/>
              <w:ind w:left="60" w:right="60" w:firstLine="0"/>
              <w:jc w:val="center"/>
              <w:rPr>
                <w:rFonts w:asciiTheme="majorBidi" w:hAnsiTheme="majorBidi" w:cstheme="majorBidi"/>
              </w:rPr>
            </w:pPr>
            <w:r w:rsidRPr="008134B1">
              <w:rPr>
                <w:rFonts w:asciiTheme="majorBidi" w:hAnsiTheme="majorBidi" w:cstheme="majorBidi"/>
                <w:b/>
                <w:bCs/>
              </w:rPr>
              <w:lastRenderedPageBreak/>
              <w:t>Statistics</w:t>
            </w:r>
          </w:p>
        </w:tc>
      </w:tr>
      <w:tr w:rsidR="001C6331" w:rsidRPr="008134B1" w14:paraId="3357DC79" w14:textId="77777777" w:rsidTr="001C6331">
        <w:trPr>
          <w:cantSplit/>
          <w:trHeight w:val="578"/>
          <w:jc w:val="center"/>
        </w:trPr>
        <w:tc>
          <w:tcPr>
            <w:tcW w:w="6824" w:type="dxa"/>
            <w:gridSpan w:val="3"/>
            <w:tcBorders>
              <w:top w:val="nil"/>
              <w:left w:val="nil"/>
              <w:bottom w:val="nil"/>
              <w:right w:val="nil"/>
            </w:tcBorders>
            <w:shd w:val="clear" w:color="auto" w:fill="FFFFFF"/>
            <w:vAlign w:val="center"/>
          </w:tcPr>
          <w:p w14:paraId="7DAEBB64" w14:textId="77777777" w:rsidR="001C6331" w:rsidRPr="008134B1" w:rsidRDefault="001C6331" w:rsidP="001C6331">
            <w:pPr>
              <w:autoSpaceDE w:val="0"/>
              <w:autoSpaceDN w:val="0"/>
              <w:adjustRightInd w:val="0"/>
              <w:ind w:firstLine="0"/>
              <w:jc w:val="left"/>
              <w:rPr>
                <w:rFonts w:asciiTheme="majorBidi" w:hAnsiTheme="majorBidi" w:cstheme="majorBidi"/>
              </w:rPr>
            </w:pPr>
            <w:r w:rsidRPr="008134B1">
              <w:rPr>
                <w:rFonts w:asciiTheme="majorBidi" w:hAnsiTheme="majorBidi" w:cstheme="majorBidi"/>
                <w:shd w:val="clear" w:color="auto" w:fill="FFFFFF"/>
              </w:rPr>
              <w:t xml:space="preserve">Age  </w:t>
            </w:r>
          </w:p>
        </w:tc>
      </w:tr>
      <w:tr w:rsidR="001C6331" w:rsidRPr="008134B1" w14:paraId="322ED7F8" w14:textId="77777777" w:rsidTr="001C6331">
        <w:trPr>
          <w:cantSplit/>
          <w:trHeight w:val="578"/>
          <w:jc w:val="center"/>
        </w:trPr>
        <w:tc>
          <w:tcPr>
            <w:tcW w:w="2632" w:type="dxa"/>
            <w:vMerge w:val="restart"/>
            <w:tcBorders>
              <w:top w:val="nil"/>
              <w:left w:val="nil"/>
              <w:bottom w:val="single" w:sz="8" w:space="0" w:color="AEAEAE"/>
              <w:right w:val="nil"/>
            </w:tcBorders>
            <w:shd w:val="clear" w:color="auto" w:fill="E0E0E0"/>
            <w:vAlign w:val="center"/>
          </w:tcPr>
          <w:p w14:paraId="4CB1CC39" w14:textId="77777777" w:rsidR="001C6331" w:rsidRPr="008134B1" w:rsidRDefault="001C6331" w:rsidP="001C6331">
            <w:pPr>
              <w:autoSpaceDE w:val="0"/>
              <w:autoSpaceDN w:val="0"/>
              <w:adjustRightInd w:val="0"/>
              <w:ind w:left="60" w:right="60" w:firstLine="0"/>
              <w:jc w:val="left"/>
              <w:rPr>
                <w:rFonts w:asciiTheme="majorBidi" w:hAnsiTheme="majorBidi" w:cstheme="majorBidi"/>
              </w:rPr>
            </w:pPr>
            <w:r w:rsidRPr="008134B1">
              <w:rPr>
                <w:rFonts w:asciiTheme="majorBidi" w:hAnsiTheme="majorBidi" w:cstheme="majorBidi"/>
              </w:rPr>
              <w:t>N</w:t>
            </w:r>
          </w:p>
        </w:tc>
        <w:tc>
          <w:tcPr>
            <w:tcW w:w="2013" w:type="dxa"/>
            <w:tcBorders>
              <w:top w:val="nil"/>
              <w:left w:val="nil"/>
              <w:bottom w:val="single" w:sz="8" w:space="0" w:color="AEAEAE"/>
              <w:right w:val="nil"/>
            </w:tcBorders>
            <w:shd w:val="clear" w:color="auto" w:fill="E0E0E0"/>
            <w:vAlign w:val="center"/>
          </w:tcPr>
          <w:p w14:paraId="5BF47E5F" w14:textId="77777777" w:rsidR="001C6331" w:rsidRPr="008134B1" w:rsidRDefault="001C6331" w:rsidP="001C6331">
            <w:pPr>
              <w:autoSpaceDE w:val="0"/>
              <w:autoSpaceDN w:val="0"/>
              <w:adjustRightInd w:val="0"/>
              <w:ind w:left="60" w:right="60" w:firstLine="0"/>
              <w:jc w:val="left"/>
              <w:rPr>
                <w:rFonts w:asciiTheme="majorBidi" w:hAnsiTheme="majorBidi" w:cstheme="majorBidi"/>
              </w:rPr>
            </w:pPr>
            <w:r w:rsidRPr="008134B1">
              <w:rPr>
                <w:rFonts w:asciiTheme="majorBidi" w:hAnsiTheme="majorBidi" w:cstheme="majorBidi"/>
              </w:rPr>
              <w:t>Valid</w:t>
            </w:r>
          </w:p>
        </w:tc>
        <w:tc>
          <w:tcPr>
            <w:tcW w:w="2176" w:type="dxa"/>
            <w:tcBorders>
              <w:top w:val="nil"/>
              <w:left w:val="nil"/>
              <w:bottom w:val="single" w:sz="8" w:space="0" w:color="AEAEAE"/>
              <w:right w:val="nil"/>
            </w:tcBorders>
            <w:shd w:val="clear" w:color="auto" w:fill="FFFFFF"/>
            <w:vAlign w:val="center"/>
          </w:tcPr>
          <w:p w14:paraId="4DA0F048" w14:textId="77777777" w:rsidR="001C6331" w:rsidRPr="008134B1" w:rsidRDefault="001C6331" w:rsidP="001C6331">
            <w:pPr>
              <w:autoSpaceDE w:val="0"/>
              <w:autoSpaceDN w:val="0"/>
              <w:adjustRightInd w:val="0"/>
              <w:ind w:left="60" w:right="60" w:firstLine="0"/>
              <w:jc w:val="right"/>
              <w:rPr>
                <w:rFonts w:asciiTheme="majorBidi" w:hAnsiTheme="majorBidi" w:cstheme="majorBidi"/>
              </w:rPr>
            </w:pPr>
            <w:r w:rsidRPr="008134B1">
              <w:rPr>
                <w:rFonts w:asciiTheme="majorBidi" w:hAnsiTheme="majorBidi" w:cstheme="majorBidi"/>
              </w:rPr>
              <w:t>76</w:t>
            </w:r>
          </w:p>
        </w:tc>
      </w:tr>
      <w:tr w:rsidR="001C6331" w:rsidRPr="008134B1" w14:paraId="36879170" w14:textId="77777777" w:rsidTr="001C6331">
        <w:trPr>
          <w:cantSplit/>
          <w:trHeight w:val="614"/>
          <w:jc w:val="center"/>
        </w:trPr>
        <w:tc>
          <w:tcPr>
            <w:tcW w:w="2632" w:type="dxa"/>
            <w:vMerge/>
            <w:tcBorders>
              <w:top w:val="nil"/>
              <w:left w:val="nil"/>
              <w:bottom w:val="single" w:sz="8" w:space="0" w:color="AEAEAE"/>
              <w:right w:val="nil"/>
            </w:tcBorders>
            <w:shd w:val="clear" w:color="auto" w:fill="E0E0E0"/>
            <w:vAlign w:val="center"/>
          </w:tcPr>
          <w:p w14:paraId="4A200874" w14:textId="77777777" w:rsidR="001C6331" w:rsidRPr="008134B1" w:rsidRDefault="001C6331" w:rsidP="001C6331">
            <w:pPr>
              <w:autoSpaceDE w:val="0"/>
              <w:autoSpaceDN w:val="0"/>
              <w:adjustRightInd w:val="0"/>
              <w:ind w:firstLine="0"/>
              <w:jc w:val="left"/>
              <w:rPr>
                <w:rFonts w:asciiTheme="majorBidi" w:hAnsiTheme="majorBidi" w:cstheme="majorBidi"/>
              </w:rPr>
            </w:pPr>
          </w:p>
        </w:tc>
        <w:tc>
          <w:tcPr>
            <w:tcW w:w="2013" w:type="dxa"/>
            <w:tcBorders>
              <w:top w:val="single" w:sz="8" w:space="0" w:color="AEAEAE"/>
              <w:left w:val="nil"/>
              <w:bottom w:val="single" w:sz="8" w:space="0" w:color="AEAEAE"/>
              <w:right w:val="nil"/>
            </w:tcBorders>
            <w:shd w:val="clear" w:color="auto" w:fill="E0E0E0"/>
            <w:vAlign w:val="center"/>
          </w:tcPr>
          <w:p w14:paraId="49F12F4B" w14:textId="77777777" w:rsidR="001C6331" w:rsidRPr="008134B1" w:rsidRDefault="001C6331" w:rsidP="001C6331">
            <w:pPr>
              <w:autoSpaceDE w:val="0"/>
              <w:autoSpaceDN w:val="0"/>
              <w:adjustRightInd w:val="0"/>
              <w:ind w:left="60" w:right="60" w:firstLine="0"/>
              <w:jc w:val="left"/>
              <w:rPr>
                <w:rFonts w:asciiTheme="majorBidi" w:hAnsiTheme="majorBidi" w:cstheme="majorBidi"/>
              </w:rPr>
            </w:pPr>
            <w:r w:rsidRPr="008134B1">
              <w:rPr>
                <w:rFonts w:asciiTheme="majorBidi" w:hAnsiTheme="majorBidi" w:cstheme="majorBidi"/>
              </w:rPr>
              <w:t>Missing</w:t>
            </w:r>
          </w:p>
        </w:tc>
        <w:tc>
          <w:tcPr>
            <w:tcW w:w="2176" w:type="dxa"/>
            <w:tcBorders>
              <w:top w:val="single" w:sz="8" w:space="0" w:color="AEAEAE"/>
              <w:left w:val="nil"/>
              <w:bottom w:val="single" w:sz="8" w:space="0" w:color="AEAEAE"/>
              <w:right w:val="nil"/>
            </w:tcBorders>
            <w:shd w:val="clear" w:color="auto" w:fill="FFFFFF"/>
            <w:vAlign w:val="center"/>
          </w:tcPr>
          <w:p w14:paraId="44B03254" w14:textId="77777777" w:rsidR="001C6331" w:rsidRPr="008134B1" w:rsidRDefault="001C6331" w:rsidP="001C6331">
            <w:pPr>
              <w:autoSpaceDE w:val="0"/>
              <w:autoSpaceDN w:val="0"/>
              <w:adjustRightInd w:val="0"/>
              <w:ind w:left="60" w:right="60" w:firstLine="0"/>
              <w:jc w:val="right"/>
              <w:rPr>
                <w:rFonts w:asciiTheme="majorBidi" w:hAnsiTheme="majorBidi" w:cstheme="majorBidi"/>
              </w:rPr>
            </w:pPr>
            <w:r w:rsidRPr="008134B1">
              <w:rPr>
                <w:rFonts w:asciiTheme="majorBidi" w:hAnsiTheme="majorBidi" w:cstheme="majorBidi"/>
              </w:rPr>
              <w:t>0</w:t>
            </w:r>
          </w:p>
        </w:tc>
      </w:tr>
      <w:tr w:rsidR="001C6331" w:rsidRPr="008134B1" w14:paraId="4BF20F3F" w14:textId="77777777" w:rsidTr="001C6331">
        <w:trPr>
          <w:cantSplit/>
          <w:trHeight w:val="578"/>
          <w:jc w:val="center"/>
        </w:trPr>
        <w:tc>
          <w:tcPr>
            <w:tcW w:w="4647" w:type="dxa"/>
            <w:gridSpan w:val="2"/>
            <w:tcBorders>
              <w:top w:val="single" w:sz="8" w:space="0" w:color="AEAEAE"/>
              <w:left w:val="nil"/>
              <w:bottom w:val="single" w:sz="8" w:space="0" w:color="AEAEAE"/>
              <w:right w:val="nil"/>
            </w:tcBorders>
            <w:shd w:val="clear" w:color="auto" w:fill="E0E0E0"/>
            <w:vAlign w:val="center"/>
          </w:tcPr>
          <w:p w14:paraId="09E35620" w14:textId="77777777" w:rsidR="001C6331" w:rsidRPr="008134B1" w:rsidRDefault="001C6331" w:rsidP="001C6331">
            <w:pPr>
              <w:autoSpaceDE w:val="0"/>
              <w:autoSpaceDN w:val="0"/>
              <w:adjustRightInd w:val="0"/>
              <w:ind w:left="60" w:right="60" w:firstLine="0"/>
              <w:jc w:val="left"/>
              <w:rPr>
                <w:rFonts w:asciiTheme="majorBidi" w:hAnsiTheme="majorBidi" w:cstheme="majorBidi"/>
              </w:rPr>
            </w:pPr>
            <w:r w:rsidRPr="008134B1">
              <w:rPr>
                <w:rFonts w:asciiTheme="majorBidi" w:hAnsiTheme="majorBidi" w:cstheme="majorBidi"/>
              </w:rPr>
              <w:t>Variance</w:t>
            </w:r>
          </w:p>
        </w:tc>
        <w:tc>
          <w:tcPr>
            <w:tcW w:w="2176" w:type="dxa"/>
            <w:tcBorders>
              <w:top w:val="single" w:sz="8" w:space="0" w:color="AEAEAE"/>
              <w:left w:val="nil"/>
              <w:bottom w:val="single" w:sz="8" w:space="0" w:color="AEAEAE"/>
              <w:right w:val="nil"/>
            </w:tcBorders>
            <w:shd w:val="clear" w:color="auto" w:fill="FFFFFF"/>
            <w:vAlign w:val="center"/>
          </w:tcPr>
          <w:p w14:paraId="716BB455" w14:textId="77777777" w:rsidR="001C6331" w:rsidRPr="008134B1" w:rsidRDefault="001C6331" w:rsidP="001C6331">
            <w:pPr>
              <w:autoSpaceDE w:val="0"/>
              <w:autoSpaceDN w:val="0"/>
              <w:adjustRightInd w:val="0"/>
              <w:ind w:left="60" w:right="60" w:firstLine="0"/>
              <w:jc w:val="right"/>
              <w:rPr>
                <w:rFonts w:asciiTheme="majorBidi" w:hAnsiTheme="majorBidi" w:cstheme="majorBidi"/>
              </w:rPr>
            </w:pPr>
            <w:r w:rsidRPr="008134B1">
              <w:rPr>
                <w:rFonts w:asciiTheme="majorBidi" w:hAnsiTheme="majorBidi" w:cstheme="majorBidi"/>
              </w:rPr>
              <w:t>30.655</w:t>
            </w:r>
          </w:p>
        </w:tc>
      </w:tr>
      <w:tr w:rsidR="001C6331" w:rsidRPr="008134B1" w14:paraId="196322A5" w14:textId="77777777" w:rsidTr="001C6331">
        <w:trPr>
          <w:cantSplit/>
          <w:trHeight w:val="578"/>
          <w:jc w:val="center"/>
        </w:trPr>
        <w:tc>
          <w:tcPr>
            <w:tcW w:w="4647" w:type="dxa"/>
            <w:gridSpan w:val="2"/>
            <w:tcBorders>
              <w:top w:val="single" w:sz="8" w:space="0" w:color="AEAEAE"/>
              <w:left w:val="nil"/>
              <w:bottom w:val="single" w:sz="8" w:space="0" w:color="AEAEAE"/>
              <w:right w:val="nil"/>
            </w:tcBorders>
            <w:shd w:val="clear" w:color="auto" w:fill="E0E0E0"/>
            <w:vAlign w:val="center"/>
          </w:tcPr>
          <w:p w14:paraId="203FD328" w14:textId="77777777" w:rsidR="001C6331" w:rsidRPr="008134B1" w:rsidRDefault="001C6331" w:rsidP="001C6331">
            <w:pPr>
              <w:autoSpaceDE w:val="0"/>
              <w:autoSpaceDN w:val="0"/>
              <w:adjustRightInd w:val="0"/>
              <w:ind w:left="60" w:right="60" w:firstLine="0"/>
              <w:jc w:val="left"/>
              <w:rPr>
                <w:rFonts w:asciiTheme="majorBidi" w:hAnsiTheme="majorBidi" w:cstheme="majorBidi"/>
              </w:rPr>
            </w:pPr>
            <w:r w:rsidRPr="008134B1">
              <w:rPr>
                <w:rFonts w:asciiTheme="majorBidi" w:hAnsiTheme="majorBidi" w:cstheme="majorBidi"/>
              </w:rPr>
              <w:t>Range</w:t>
            </w:r>
          </w:p>
        </w:tc>
        <w:tc>
          <w:tcPr>
            <w:tcW w:w="2176" w:type="dxa"/>
            <w:tcBorders>
              <w:top w:val="single" w:sz="8" w:space="0" w:color="AEAEAE"/>
              <w:left w:val="nil"/>
              <w:bottom w:val="single" w:sz="8" w:space="0" w:color="AEAEAE"/>
              <w:right w:val="nil"/>
            </w:tcBorders>
            <w:shd w:val="clear" w:color="auto" w:fill="FFFFFF"/>
            <w:vAlign w:val="center"/>
          </w:tcPr>
          <w:p w14:paraId="4B947541" w14:textId="77777777" w:rsidR="001C6331" w:rsidRPr="008134B1" w:rsidRDefault="001C6331" w:rsidP="001C6331">
            <w:pPr>
              <w:autoSpaceDE w:val="0"/>
              <w:autoSpaceDN w:val="0"/>
              <w:adjustRightInd w:val="0"/>
              <w:ind w:left="60" w:right="60" w:firstLine="0"/>
              <w:jc w:val="right"/>
              <w:rPr>
                <w:rFonts w:asciiTheme="majorBidi" w:hAnsiTheme="majorBidi" w:cstheme="majorBidi"/>
              </w:rPr>
            </w:pPr>
            <w:r w:rsidRPr="008134B1">
              <w:rPr>
                <w:rFonts w:asciiTheme="majorBidi" w:hAnsiTheme="majorBidi" w:cstheme="majorBidi"/>
              </w:rPr>
              <w:t>25</w:t>
            </w:r>
          </w:p>
        </w:tc>
      </w:tr>
      <w:tr w:rsidR="001C6331" w:rsidRPr="008134B1" w14:paraId="185DF172" w14:textId="77777777" w:rsidTr="001C6331">
        <w:trPr>
          <w:cantSplit/>
          <w:trHeight w:val="578"/>
          <w:jc w:val="center"/>
        </w:trPr>
        <w:tc>
          <w:tcPr>
            <w:tcW w:w="4647" w:type="dxa"/>
            <w:gridSpan w:val="2"/>
            <w:tcBorders>
              <w:top w:val="single" w:sz="8" w:space="0" w:color="AEAEAE"/>
              <w:left w:val="nil"/>
              <w:bottom w:val="single" w:sz="8" w:space="0" w:color="AEAEAE"/>
              <w:right w:val="nil"/>
            </w:tcBorders>
            <w:shd w:val="clear" w:color="auto" w:fill="E0E0E0"/>
            <w:vAlign w:val="center"/>
          </w:tcPr>
          <w:p w14:paraId="0B34DA3A" w14:textId="77777777" w:rsidR="001C6331" w:rsidRPr="008134B1" w:rsidRDefault="001C6331" w:rsidP="001C6331">
            <w:pPr>
              <w:autoSpaceDE w:val="0"/>
              <w:autoSpaceDN w:val="0"/>
              <w:adjustRightInd w:val="0"/>
              <w:ind w:left="60" w:right="60" w:firstLine="0"/>
              <w:jc w:val="left"/>
              <w:rPr>
                <w:rFonts w:asciiTheme="majorBidi" w:hAnsiTheme="majorBidi" w:cstheme="majorBidi"/>
              </w:rPr>
            </w:pPr>
            <w:r w:rsidRPr="008134B1">
              <w:rPr>
                <w:rFonts w:asciiTheme="majorBidi" w:hAnsiTheme="majorBidi" w:cstheme="majorBidi"/>
              </w:rPr>
              <w:t>Minimum</w:t>
            </w:r>
          </w:p>
        </w:tc>
        <w:tc>
          <w:tcPr>
            <w:tcW w:w="2176" w:type="dxa"/>
            <w:tcBorders>
              <w:top w:val="single" w:sz="8" w:space="0" w:color="AEAEAE"/>
              <w:left w:val="nil"/>
              <w:bottom w:val="single" w:sz="8" w:space="0" w:color="AEAEAE"/>
              <w:right w:val="nil"/>
            </w:tcBorders>
            <w:shd w:val="clear" w:color="auto" w:fill="FFFFFF"/>
            <w:vAlign w:val="center"/>
          </w:tcPr>
          <w:p w14:paraId="05A4A516" w14:textId="77777777" w:rsidR="001C6331" w:rsidRPr="008134B1" w:rsidRDefault="001C6331" w:rsidP="001C6331">
            <w:pPr>
              <w:autoSpaceDE w:val="0"/>
              <w:autoSpaceDN w:val="0"/>
              <w:adjustRightInd w:val="0"/>
              <w:ind w:left="60" w:right="60" w:firstLine="0"/>
              <w:jc w:val="right"/>
              <w:rPr>
                <w:rFonts w:asciiTheme="majorBidi" w:hAnsiTheme="majorBidi" w:cstheme="majorBidi"/>
              </w:rPr>
            </w:pPr>
            <w:r w:rsidRPr="008134B1">
              <w:rPr>
                <w:rFonts w:asciiTheme="majorBidi" w:hAnsiTheme="majorBidi" w:cstheme="majorBidi"/>
              </w:rPr>
              <w:t>29</w:t>
            </w:r>
          </w:p>
        </w:tc>
      </w:tr>
      <w:tr w:rsidR="001C6331" w:rsidRPr="008134B1" w14:paraId="31A8C095" w14:textId="77777777" w:rsidTr="001C6331">
        <w:trPr>
          <w:cantSplit/>
          <w:trHeight w:val="578"/>
          <w:jc w:val="center"/>
        </w:trPr>
        <w:tc>
          <w:tcPr>
            <w:tcW w:w="4647" w:type="dxa"/>
            <w:gridSpan w:val="2"/>
            <w:tcBorders>
              <w:top w:val="single" w:sz="8" w:space="0" w:color="AEAEAE"/>
              <w:left w:val="nil"/>
              <w:bottom w:val="single" w:sz="8" w:space="0" w:color="AEAEAE"/>
              <w:right w:val="nil"/>
            </w:tcBorders>
            <w:shd w:val="clear" w:color="auto" w:fill="E0E0E0"/>
            <w:vAlign w:val="center"/>
          </w:tcPr>
          <w:p w14:paraId="67045B95" w14:textId="77777777" w:rsidR="001C6331" w:rsidRPr="008134B1" w:rsidRDefault="001C6331" w:rsidP="001C6331">
            <w:pPr>
              <w:autoSpaceDE w:val="0"/>
              <w:autoSpaceDN w:val="0"/>
              <w:adjustRightInd w:val="0"/>
              <w:ind w:left="60" w:right="60" w:firstLine="0"/>
              <w:jc w:val="left"/>
              <w:rPr>
                <w:rFonts w:asciiTheme="majorBidi" w:hAnsiTheme="majorBidi" w:cstheme="majorBidi"/>
              </w:rPr>
            </w:pPr>
            <w:r w:rsidRPr="008134B1">
              <w:rPr>
                <w:rFonts w:asciiTheme="majorBidi" w:hAnsiTheme="majorBidi" w:cstheme="majorBidi"/>
              </w:rPr>
              <w:t>Maximum</w:t>
            </w:r>
          </w:p>
        </w:tc>
        <w:tc>
          <w:tcPr>
            <w:tcW w:w="2176" w:type="dxa"/>
            <w:tcBorders>
              <w:top w:val="single" w:sz="8" w:space="0" w:color="AEAEAE"/>
              <w:left w:val="nil"/>
              <w:bottom w:val="single" w:sz="8" w:space="0" w:color="AEAEAE"/>
              <w:right w:val="nil"/>
            </w:tcBorders>
            <w:shd w:val="clear" w:color="auto" w:fill="FFFFFF"/>
            <w:vAlign w:val="center"/>
          </w:tcPr>
          <w:p w14:paraId="2D3A53AC" w14:textId="77777777" w:rsidR="001C6331" w:rsidRPr="008134B1" w:rsidRDefault="001C6331" w:rsidP="001C6331">
            <w:pPr>
              <w:autoSpaceDE w:val="0"/>
              <w:autoSpaceDN w:val="0"/>
              <w:adjustRightInd w:val="0"/>
              <w:ind w:left="60" w:right="60" w:firstLine="0"/>
              <w:jc w:val="right"/>
              <w:rPr>
                <w:rFonts w:asciiTheme="majorBidi" w:hAnsiTheme="majorBidi" w:cstheme="majorBidi"/>
              </w:rPr>
            </w:pPr>
            <w:r w:rsidRPr="008134B1">
              <w:rPr>
                <w:rFonts w:asciiTheme="majorBidi" w:hAnsiTheme="majorBidi" w:cstheme="majorBidi"/>
              </w:rPr>
              <w:t>54</w:t>
            </w:r>
          </w:p>
        </w:tc>
      </w:tr>
      <w:tr w:rsidR="001C6331" w:rsidRPr="008134B1" w14:paraId="1AA5B767" w14:textId="77777777" w:rsidTr="001C6331">
        <w:trPr>
          <w:cantSplit/>
          <w:trHeight w:val="578"/>
          <w:jc w:val="center"/>
        </w:trPr>
        <w:tc>
          <w:tcPr>
            <w:tcW w:w="2632" w:type="dxa"/>
            <w:vMerge w:val="restart"/>
            <w:tcBorders>
              <w:top w:val="single" w:sz="8" w:space="0" w:color="AEAEAE"/>
              <w:left w:val="nil"/>
              <w:bottom w:val="single" w:sz="8" w:space="0" w:color="152935"/>
              <w:right w:val="nil"/>
            </w:tcBorders>
            <w:shd w:val="clear" w:color="auto" w:fill="E0E0E0"/>
            <w:vAlign w:val="center"/>
          </w:tcPr>
          <w:p w14:paraId="31F0D877" w14:textId="77777777" w:rsidR="001C6331" w:rsidRPr="008134B1" w:rsidRDefault="001C6331" w:rsidP="001C6331">
            <w:pPr>
              <w:autoSpaceDE w:val="0"/>
              <w:autoSpaceDN w:val="0"/>
              <w:adjustRightInd w:val="0"/>
              <w:ind w:left="60" w:right="60" w:firstLine="0"/>
              <w:jc w:val="left"/>
              <w:rPr>
                <w:rFonts w:asciiTheme="majorBidi" w:hAnsiTheme="majorBidi" w:cstheme="majorBidi"/>
              </w:rPr>
            </w:pPr>
            <w:r w:rsidRPr="008134B1">
              <w:rPr>
                <w:rFonts w:asciiTheme="majorBidi" w:hAnsiTheme="majorBidi" w:cstheme="majorBidi"/>
              </w:rPr>
              <w:t>Percentiles</w:t>
            </w:r>
          </w:p>
        </w:tc>
        <w:tc>
          <w:tcPr>
            <w:tcW w:w="2013" w:type="dxa"/>
            <w:tcBorders>
              <w:top w:val="single" w:sz="8" w:space="0" w:color="AEAEAE"/>
              <w:left w:val="nil"/>
              <w:bottom w:val="single" w:sz="8" w:space="0" w:color="AEAEAE"/>
              <w:right w:val="nil"/>
            </w:tcBorders>
            <w:shd w:val="clear" w:color="auto" w:fill="E0E0E0"/>
            <w:vAlign w:val="center"/>
          </w:tcPr>
          <w:p w14:paraId="7FAD19E1" w14:textId="77777777" w:rsidR="001C6331" w:rsidRPr="008134B1" w:rsidRDefault="001C6331" w:rsidP="001C6331">
            <w:pPr>
              <w:autoSpaceDE w:val="0"/>
              <w:autoSpaceDN w:val="0"/>
              <w:adjustRightInd w:val="0"/>
              <w:ind w:left="60" w:right="60" w:firstLine="0"/>
              <w:jc w:val="left"/>
              <w:rPr>
                <w:rFonts w:asciiTheme="majorBidi" w:hAnsiTheme="majorBidi" w:cstheme="majorBidi"/>
              </w:rPr>
            </w:pPr>
            <w:r w:rsidRPr="008134B1">
              <w:rPr>
                <w:rFonts w:asciiTheme="majorBidi" w:hAnsiTheme="majorBidi" w:cstheme="majorBidi"/>
              </w:rPr>
              <w:t>25</w:t>
            </w:r>
          </w:p>
        </w:tc>
        <w:tc>
          <w:tcPr>
            <w:tcW w:w="2176" w:type="dxa"/>
            <w:tcBorders>
              <w:top w:val="single" w:sz="8" w:space="0" w:color="AEAEAE"/>
              <w:left w:val="nil"/>
              <w:bottom w:val="single" w:sz="8" w:space="0" w:color="AEAEAE"/>
              <w:right w:val="nil"/>
            </w:tcBorders>
            <w:shd w:val="clear" w:color="auto" w:fill="FFFFFF"/>
            <w:vAlign w:val="center"/>
          </w:tcPr>
          <w:p w14:paraId="2EC6C5F9" w14:textId="77777777" w:rsidR="001C6331" w:rsidRPr="008134B1" w:rsidRDefault="001C6331" w:rsidP="001C6331">
            <w:pPr>
              <w:autoSpaceDE w:val="0"/>
              <w:autoSpaceDN w:val="0"/>
              <w:adjustRightInd w:val="0"/>
              <w:ind w:left="60" w:right="60" w:firstLine="0"/>
              <w:jc w:val="right"/>
              <w:rPr>
                <w:rFonts w:asciiTheme="majorBidi" w:hAnsiTheme="majorBidi" w:cstheme="majorBidi"/>
              </w:rPr>
            </w:pPr>
            <w:r w:rsidRPr="008134B1">
              <w:rPr>
                <w:rFonts w:asciiTheme="majorBidi" w:hAnsiTheme="majorBidi" w:cstheme="majorBidi"/>
              </w:rPr>
              <w:t>39.00</w:t>
            </w:r>
          </w:p>
        </w:tc>
      </w:tr>
      <w:tr w:rsidR="001C6331" w:rsidRPr="008134B1" w14:paraId="66D20C8E" w14:textId="77777777" w:rsidTr="001C6331">
        <w:trPr>
          <w:cantSplit/>
          <w:trHeight w:val="614"/>
          <w:jc w:val="center"/>
        </w:trPr>
        <w:tc>
          <w:tcPr>
            <w:tcW w:w="2632" w:type="dxa"/>
            <w:vMerge/>
            <w:tcBorders>
              <w:top w:val="single" w:sz="8" w:space="0" w:color="AEAEAE"/>
              <w:left w:val="nil"/>
              <w:bottom w:val="single" w:sz="8" w:space="0" w:color="152935"/>
              <w:right w:val="nil"/>
            </w:tcBorders>
            <w:shd w:val="clear" w:color="auto" w:fill="E0E0E0"/>
            <w:vAlign w:val="center"/>
          </w:tcPr>
          <w:p w14:paraId="6279AB01" w14:textId="77777777" w:rsidR="001C6331" w:rsidRPr="008134B1" w:rsidRDefault="001C6331" w:rsidP="001C6331">
            <w:pPr>
              <w:autoSpaceDE w:val="0"/>
              <w:autoSpaceDN w:val="0"/>
              <w:adjustRightInd w:val="0"/>
              <w:ind w:firstLine="0"/>
              <w:jc w:val="left"/>
              <w:rPr>
                <w:rFonts w:asciiTheme="majorBidi" w:hAnsiTheme="majorBidi" w:cstheme="majorBidi"/>
              </w:rPr>
            </w:pPr>
          </w:p>
        </w:tc>
        <w:tc>
          <w:tcPr>
            <w:tcW w:w="2013" w:type="dxa"/>
            <w:tcBorders>
              <w:top w:val="single" w:sz="8" w:space="0" w:color="AEAEAE"/>
              <w:left w:val="nil"/>
              <w:bottom w:val="single" w:sz="8" w:space="0" w:color="AEAEAE"/>
              <w:right w:val="nil"/>
            </w:tcBorders>
            <w:shd w:val="clear" w:color="auto" w:fill="E0E0E0"/>
            <w:vAlign w:val="center"/>
          </w:tcPr>
          <w:p w14:paraId="70A2353B" w14:textId="77777777" w:rsidR="001C6331" w:rsidRPr="008134B1" w:rsidRDefault="001C6331" w:rsidP="001C6331">
            <w:pPr>
              <w:autoSpaceDE w:val="0"/>
              <w:autoSpaceDN w:val="0"/>
              <w:adjustRightInd w:val="0"/>
              <w:ind w:left="60" w:right="60" w:firstLine="0"/>
              <w:jc w:val="left"/>
              <w:rPr>
                <w:rFonts w:asciiTheme="majorBidi" w:hAnsiTheme="majorBidi" w:cstheme="majorBidi"/>
              </w:rPr>
            </w:pPr>
            <w:r w:rsidRPr="008134B1">
              <w:rPr>
                <w:rFonts w:asciiTheme="majorBidi" w:hAnsiTheme="majorBidi" w:cstheme="majorBidi"/>
              </w:rPr>
              <w:t>50</w:t>
            </w:r>
          </w:p>
        </w:tc>
        <w:tc>
          <w:tcPr>
            <w:tcW w:w="2176" w:type="dxa"/>
            <w:tcBorders>
              <w:top w:val="single" w:sz="8" w:space="0" w:color="AEAEAE"/>
              <w:left w:val="nil"/>
              <w:bottom w:val="single" w:sz="8" w:space="0" w:color="AEAEAE"/>
              <w:right w:val="nil"/>
            </w:tcBorders>
            <w:shd w:val="clear" w:color="auto" w:fill="FFFFFF"/>
            <w:vAlign w:val="center"/>
          </w:tcPr>
          <w:p w14:paraId="19E0F98B" w14:textId="77777777" w:rsidR="001C6331" w:rsidRPr="008134B1" w:rsidRDefault="001C6331" w:rsidP="001C6331">
            <w:pPr>
              <w:autoSpaceDE w:val="0"/>
              <w:autoSpaceDN w:val="0"/>
              <w:adjustRightInd w:val="0"/>
              <w:ind w:left="60" w:right="60" w:firstLine="0"/>
              <w:jc w:val="right"/>
              <w:rPr>
                <w:rFonts w:asciiTheme="majorBidi" w:hAnsiTheme="majorBidi" w:cstheme="majorBidi"/>
              </w:rPr>
            </w:pPr>
            <w:r w:rsidRPr="008134B1">
              <w:rPr>
                <w:rFonts w:asciiTheme="majorBidi" w:hAnsiTheme="majorBidi" w:cstheme="majorBidi"/>
              </w:rPr>
              <w:t>41.50</w:t>
            </w:r>
          </w:p>
        </w:tc>
      </w:tr>
      <w:tr w:rsidR="001C6331" w:rsidRPr="008134B1" w14:paraId="64DB01BB" w14:textId="77777777" w:rsidTr="001C6331">
        <w:trPr>
          <w:cantSplit/>
          <w:trHeight w:val="614"/>
          <w:jc w:val="center"/>
        </w:trPr>
        <w:tc>
          <w:tcPr>
            <w:tcW w:w="2632" w:type="dxa"/>
            <w:vMerge/>
            <w:tcBorders>
              <w:top w:val="single" w:sz="8" w:space="0" w:color="AEAEAE"/>
              <w:left w:val="nil"/>
              <w:bottom w:val="single" w:sz="8" w:space="0" w:color="152935"/>
              <w:right w:val="nil"/>
            </w:tcBorders>
            <w:shd w:val="clear" w:color="auto" w:fill="E0E0E0"/>
            <w:vAlign w:val="center"/>
          </w:tcPr>
          <w:p w14:paraId="2338933B" w14:textId="77777777" w:rsidR="001C6331" w:rsidRPr="008134B1" w:rsidRDefault="001C6331" w:rsidP="001C6331">
            <w:pPr>
              <w:autoSpaceDE w:val="0"/>
              <w:autoSpaceDN w:val="0"/>
              <w:adjustRightInd w:val="0"/>
              <w:ind w:firstLine="0"/>
              <w:jc w:val="left"/>
              <w:rPr>
                <w:rFonts w:asciiTheme="majorBidi" w:hAnsiTheme="majorBidi" w:cstheme="majorBidi"/>
              </w:rPr>
            </w:pPr>
          </w:p>
        </w:tc>
        <w:tc>
          <w:tcPr>
            <w:tcW w:w="2013" w:type="dxa"/>
            <w:tcBorders>
              <w:top w:val="single" w:sz="8" w:space="0" w:color="AEAEAE"/>
              <w:left w:val="nil"/>
              <w:bottom w:val="single" w:sz="8" w:space="0" w:color="152935"/>
              <w:right w:val="nil"/>
            </w:tcBorders>
            <w:shd w:val="clear" w:color="auto" w:fill="E0E0E0"/>
            <w:vAlign w:val="center"/>
          </w:tcPr>
          <w:p w14:paraId="4C750AA3" w14:textId="77777777" w:rsidR="001C6331" w:rsidRPr="008134B1" w:rsidRDefault="001C6331" w:rsidP="001C6331">
            <w:pPr>
              <w:autoSpaceDE w:val="0"/>
              <w:autoSpaceDN w:val="0"/>
              <w:adjustRightInd w:val="0"/>
              <w:ind w:left="60" w:right="60" w:firstLine="0"/>
              <w:jc w:val="left"/>
              <w:rPr>
                <w:rFonts w:asciiTheme="majorBidi" w:hAnsiTheme="majorBidi" w:cstheme="majorBidi"/>
              </w:rPr>
            </w:pPr>
            <w:r w:rsidRPr="008134B1">
              <w:rPr>
                <w:rFonts w:asciiTheme="majorBidi" w:hAnsiTheme="majorBidi" w:cstheme="majorBidi"/>
              </w:rPr>
              <w:t>75</w:t>
            </w:r>
          </w:p>
        </w:tc>
        <w:tc>
          <w:tcPr>
            <w:tcW w:w="2176" w:type="dxa"/>
            <w:tcBorders>
              <w:top w:val="single" w:sz="8" w:space="0" w:color="AEAEAE"/>
              <w:left w:val="nil"/>
              <w:bottom w:val="single" w:sz="8" w:space="0" w:color="152935"/>
              <w:right w:val="nil"/>
            </w:tcBorders>
            <w:shd w:val="clear" w:color="auto" w:fill="FFFFFF"/>
            <w:vAlign w:val="center"/>
          </w:tcPr>
          <w:p w14:paraId="4125DEA4" w14:textId="77777777" w:rsidR="001C6331" w:rsidRPr="008134B1" w:rsidRDefault="001C6331" w:rsidP="001C6331">
            <w:pPr>
              <w:autoSpaceDE w:val="0"/>
              <w:autoSpaceDN w:val="0"/>
              <w:adjustRightInd w:val="0"/>
              <w:ind w:left="60" w:right="60" w:firstLine="0"/>
              <w:jc w:val="right"/>
              <w:rPr>
                <w:rFonts w:asciiTheme="majorBidi" w:hAnsiTheme="majorBidi" w:cstheme="majorBidi"/>
              </w:rPr>
            </w:pPr>
            <w:r w:rsidRPr="008134B1">
              <w:rPr>
                <w:rFonts w:asciiTheme="majorBidi" w:hAnsiTheme="majorBidi" w:cstheme="majorBidi"/>
              </w:rPr>
              <w:t>46.75</w:t>
            </w:r>
          </w:p>
        </w:tc>
      </w:tr>
    </w:tbl>
    <w:p w14:paraId="0037ED04" w14:textId="77777777" w:rsidR="001C6331" w:rsidRDefault="001C6331" w:rsidP="001C6331">
      <w:pPr>
        <w:ind w:firstLine="0"/>
        <w:rPr>
          <w:rFonts w:asciiTheme="majorBidi" w:hAnsiTheme="majorBidi" w:cstheme="majorBidi"/>
          <w:b/>
          <w:bCs/>
          <w:shd w:val="clear" w:color="auto" w:fill="FFFFFF"/>
        </w:rPr>
      </w:pPr>
    </w:p>
    <w:p w14:paraId="40DE6010" w14:textId="1F94E1F0" w:rsidR="001C6331" w:rsidRPr="000D5BC0" w:rsidRDefault="001C6331" w:rsidP="001C6331">
      <w:pPr>
        <w:ind w:firstLine="0"/>
        <w:rPr>
          <w:rFonts w:asciiTheme="majorBidi" w:hAnsiTheme="majorBidi" w:cstheme="majorBidi"/>
          <w:shd w:val="clear" w:color="auto" w:fill="FFFFFF"/>
        </w:rPr>
      </w:pPr>
      <w:r w:rsidRPr="000D5BC0">
        <w:rPr>
          <w:rFonts w:asciiTheme="majorBidi" w:hAnsiTheme="majorBidi" w:cstheme="majorBidi"/>
          <w:b/>
          <w:bCs/>
          <w:shd w:val="clear" w:color="auto" w:fill="FFFFFF"/>
        </w:rPr>
        <w:t>Table 1</w:t>
      </w:r>
      <w:r w:rsidR="008117AF">
        <w:rPr>
          <w:rFonts w:asciiTheme="majorBidi" w:hAnsiTheme="majorBidi" w:cstheme="majorBidi"/>
          <w:b/>
          <w:bCs/>
          <w:shd w:val="clear" w:color="auto" w:fill="FFFFFF"/>
        </w:rPr>
        <w:t>2</w:t>
      </w:r>
      <w:r w:rsidRPr="000D5BC0">
        <w:rPr>
          <w:rFonts w:asciiTheme="majorBidi" w:hAnsiTheme="majorBidi" w:cstheme="majorBidi"/>
          <w:b/>
          <w:bCs/>
          <w:shd w:val="clear" w:color="auto" w:fill="FFFFFF"/>
        </w:rPr>
        <w:t>:</w:t>
      </w:r>
      <w:r w:rsidRPr="000D5BC0">
        <w:rPr>
          <w:rFonts w:asciiTheme="majorBidi" w:hAnsiTheme="majorBidi" w:cstheme="majorBidi"/>
          <w:shd w:val="clear" w:color="auto" w:fill="FFFFFF"/>
        </w:rPr>
        <w:t xml:space="preserve"> The participants’ age.</w:t>
      </w:r>
    </w:p>
    <w:p w14:paraId="2E182CB1" w14:textId="15517CBB" w:rsidR="001C6331" w:rsidRDefault="001C6331" w:rsidP="001C6331">
      <w:pPr>
        <w:rPr>
          <w:rFonts w:asciiTheme="majorBidi" w:hAnsiTheme="majorBidi" w:cstheme="majorBidi"/>
          <w:shd w:val="clear" w:color="auto" w:fill="FFFFFF"/>
          <w:lang w:bidi="ar-EG"/>
        </w:rPr>
      </w:pPr>
      <w:r w:rsidRPr="000D5BC0">
        <w:rPr>
          <w:rFonts w:asciiTheme="majorBidi" w:hAnsiTheme="majorBidi" w:cstheme="majorBidi"/>
          <w:shd w:val="clear" w:color="auto" w:fill="FFFFFF"/>
        </w:rPr>
        <w:t xml:space="preserve">Concerning nationality, the results indicate that </w:t>
      </w:r>
      <w:r w:rsidRPr="000D5BC0">
        <w:rPr>
          <w:rFonts w:asciiTheme="majorBidi" w:hAnsiTheme="majorBidi" w:cstheme="majorBidi"/>
          <w:shd w:val="clear" w:color="auto" w:fill="FFFFFF"/>
          <w:lang w:bidi="ar-EG"/>
        </w:rPr>
        <w:t>participants</w:t>
      </w:r>
      <w:r w:rsidRPr="000D5BC0">
        <w:rPr>
          <w:rFonts w:asciiTheme="majorBidi" w:hAnsiTheme="majorBidi" w:cstheme="majorBidi"/>
          <w:shd w:val="clear" w:color="auto" w:fill="FFFFFF"/>
        </w:rPr>
        <w:t xml:space="preserve"> from 15 different nationalities responded to the questionnaire</w:t>
      </w:r>
      <w:r w:rsidR="006256E7">
        <w:rPr>
          <w:rFonts w:asciiTheme="majorBidi" w:hAnsiTheme="majorBidi" w:cstheme="majorBidi"/>
          <w:shd w:val="clear" w:color="auto" w:fill="FFFFFF"/>
        </w:rPr>
        <w:t>,</w:t>
      </w:r>
      <w:r w:rsidRPr="000D5BC0">
        <w:rPr>
          <w:rFonts w:asciiTheme="majorBidi" w:hAnsiTheme="majorBidi" w:cstheme="majorBidi"/>
          <w:shd w:val="clear" w:color="auto" w:fill="FFFFFF"/>
        </w:rPr>
        <w:t xml:space="preserve"> as shown in table 12.</w:t>
      </w:r>
      <w:r w:rsidRPr="000D5BC0">
        <w:rPr>
          <w:rFonts w:asciiTheme="majorBidi" w:hAnsiTheme="majorBidi" w:cstheme="majorBidi" w:hint="cs"/>
          <w:shd w:val="clear" w:color="auto" w:fill="FFFFFF"/>
          <w:rtl/>
          <w:lang w:bidi="ar-EG"/>
        </w:rPr>
        <w:t xml:space="preserve"> </w:t>
      </w:r>
      <w:r w:rsidRPr="000D5BC0">
        <w:rPr>
          <w:rFonts w:asciiTheme="majorBidi" w:hAnsiTheme="majorBidi" w:cstheme="majorBidi"/>
          <w:shd w:val="clear" w:color="auto" w:fill="FFFFFF"/>
          <w:lang w:bidi="ar-EG"/>
        </w:rPr>
        <w:t xml:space="preserve"> The Saudis ranked first among the participants with 41 participants by 53.9%, while the Egyptians came in second place with 10 participants and 13.20%. It is worth mentioning that the Saudization policies applied by the Saudi government to private sector companies require that Saudi employees occupy administrative and leadership positions, which explains the high percentage of Saudis participation.</w:t>
      </w:r>
    </w:p>
    <w:p w14:paraId="2FC80957" w14:textId="281B18DC" w:rsidR="001C6331" w:rsidRDefault="001C6331" w:rsidP="001C6331">
      <w:pPr>
        <w:rPr>
          <w:rFonts w:asciiTheme="majorBidi" w:hAnsiTheme="majorBidi" w:cstheme="majorBidi"/>
          <w:shd w:val="clear" w:color="auto" w:fill="FFFFFF"/>
          <w:lang w:bidi="ar-EG"/>
        </w:rPr>
      </w:pPr>
    </w:p>
    <w:p w14:paraId="329589FD" w14:textId="2DDB6F20" w:rsidR="001C6331" w:rsidRDefault="001C6331" w:rsidP="001C6331">
      <w:pPr>
        <w:rPr>
          <w:rFonts w:asciiTheme="majorBidi" w:hAnsiTheme="majorBidi" w:cstheme="majorBidi"/>
          <w:shd w:val="clear" w:color="auto" w:fill="FFFFFF"/>
          <w:lang w:bidi="ar-EG"/>
        </w:rPr>
      </w:pPr>
    </w:p>
    <w:p w14:paraId="5642EBA6" w14:textId="77777777" w:rsidR="001C6331" w:rsidRPr="000D5BC0" w:rsidRDefault="001C6331" w:rsidP="001C6331">
      <w:pPr>
        <w:rPr>
          <w:rFonts w:asciiTheme="majorBidi" w:hAnsiTheme="majorBidi" w:cstheme="majorBidi"/>
          <w:shd w:val="clear" w:color="auto" w:fill="FFFFFF"/>
          <w:lang w:bidi="ar-EG"/>
        </w:rPr>
      </w:pPr>
    </w:p>
    <w:p w14:paraId="707744D6" w14:textId="77777777" w:rsidR="001C6331" w:rsidRPr="000D5BC0" w:rsidRDefault="001C6331" w:rsidP="001C6331">
      <w:pPr>
        <w:autoSpaceDE w:val="0"/>
        <w:autoSpaceDN w:val="0"/>
        <w:adjustRightInd w:val="0"/>
        <w:spacing w:line="240" w:lineRule="auto"/>
        <w:ind w:firstLine="0"/>
        <w:jc w:val="left"/>
      </w:pPr>
    </w:p>
    <w:tbl>
      <w:tblPr>
        <w:tblW w:w="93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77"/>
        <w:gridCol w:w="1657"/>
        <w:gridCol w:w="1549"/>
        <w:gridCol w:w="1366"/>
        <w:gridCol w:w="1717"/>
        <w:gridCol w:w="2107"/>
      </w:tblGrid>
      <w:tr w:rsidR="001C6331" w:rsidRPr="000D5BC0" w14:paraId="3DE3D538" w14:textId="77777777" w:rsidTr="001C6331">
        <w:trPr>
          <w:cantSplit/>
          <w:trHeight w:val="415"/>
        </w:trPr>
        <w:tc>
          <w:tcPr>
            <w:tcW w:w="9373" w:type="dxa"/>
            <w:gridSpan w:val="6"/>
            <w:tcBorders>
              <w:top w:val="nil"/>
              <w:left w:val="nil"/>
              <w:bottom w:val="nil"/>
              <w:right w:val="nil"/>
            </w:tcBorders>
            <w:shd w:val="clear" w:color="auto" w:fill="FFFFFF"/>
            <w:vAlign w:val="center"/>
          </w:tcPr>
          <w:p w14:paraId="2A98AAF9" w14:textId="77777777" w:rsidR="001C6331" w:rsidRPr="008134B1" w:rsidRDefault="001C6331" w:rsidP="001C6331">
            <w:pPr>
              <w:autoSpaceDE w:val="0"/>
              <w:autoSpaceDN w:val="0"/>
              <w:adjustRightInd w:val="0"/>
              <w:spacing w:line="320" w:lineRule="atLeast"/>
              <w:ind w:left="60" w:right="60" w:firstLine="0"/>
              <w:jc w:val="center"/>
              <w:rPr>
                <w:rFonts w:asciiTheme="majorBidi" w:hAnsiTheme="majorBidi" w:cstheme="majorBidi"/>
              </w:rPr>
            </w:pPr>
            <w:r w:rsidRPr="008134B1">
              <w:rPr>
                <w:rFonts w:asciiTheme="majorBidi" w:hAnsiTheme="majorBidi" w:cstheme="majorBidi"/>
                <w:b/>
                <w:bCs/>
              </w:rPr>
              <w:t>Nationality</w:t>
            </w:r>
          </w:p>
        </w:tc>
      </w:tr>
      <w:tr w:rsidR="001C6331" w:rsidRPr="000D5BC0" w14:paraId="259A8BF8" w14:textId="77777777" w:rsidTr="001C6331">
        <w:trPr>
          <w:cantSplit/>
          <w:trHeight w:val="835"/>
        </w:trPr>
        <w:tc>
          <w:tcPr>
            <w:tcW w:w="2634" w:type="dxa"/>
            <w:gridSpan w:val="2"/>
            <w:tcBorders>
              <w:top w:val="nil"/>
              <w:left w:val="nil"/>
              <w:bottom w:val="single" w:sz="8" w:space="0" w:color="152935"/>
              <w:right w:val="nil"/>
            </w:tcBorders>
            <w:shd w:val="clear" w:color="auto" w:fill="FFFFFF"/>
            <w:vAlign w:val="center"/>
          </w:tcPr>
          <w:p w14:paraId="6877991D" w14:textId="77777777" w:rsidR="001C6331" w:rsidRPr="008134B1" w:rsidRDefault="001C6331" w:rsidP="001C6331">
            <w:pPr>
              <w:autoSpaceDE w:val="0"/>
              <w:autoSpaceDN w:val="0"/>
              <w:adjustRightInd w:val="0"/>
              <w:spacing w:line="240" w:lineRule="auto"/>
              <w:ind w:firstLine="0"/>
              <w:jc w:val="left"/>
              <w:rPr>
                <w:rFonts w:asciiTheme="majorBidi" w:hAnsiTheme="majorBidi" w:cstheme="majorBidi"/>
              </w:rPr>
            </w:pPr>
          </w:p>
        </w:tc>
        <w:tc>
          <w:tcPr>
            <w:tcW w:w="1549" w:type="dxa"/>
            <w:tcBorders>
              <w:top w:val="nil"/>
              <w:left w:val="nil"/>
              <w:bottom w:val="single" w:sz="8" w:space="0" w:color="152935"/>
              <w:right w:val="single" w:sz="8" w:space="0" w:color="E0E0E0"/>
            </w:tcBorders>
            <w:shd w:val="clear" w:color="auto" w:fill="FFFFFF"/>
            <w:vAlign w:val="center"/>
          </w:tcPr>
          <w:p w14:paraId="4F39CA39" w14:textId="77777777" w:rsidR="001C6331" w:rsidRPr="008134B1" w:rsidRDefault="001C6331" w:rsidP="001C6331">
            <w:pPr>
              <w:autoSpaceDE w:val="0"/>
              <w:autoSpaceDN w:val="0"/>
              <w:adjustRightInd w:val="0"/>
              <w:spacing w:line="320" w:lineRule="atLeast"/>
              <w:ind w:left="60" w:right="60" w:firstLine="0"/>
              <w:jc w:val="center"/>
              <w:rPr>
                <w:rFonts w:asciiTheme="majorBidi" w:hAnsiTheme="majorBidi" w:cstheme="majorBidi"/>
              </w:rPr>
            </w:pPr>
            <w:r w:rsidRPr="008134B1">
              <w:rPr>
                <w:rFonts w:asciiTheme="majorBidi" w:hAnsiTheme="majorBidi" w:cstheme="majorBidi"/>
              </w:rPr>
              <w:t>Frequency</w:t>
            </w:r>
          </w:p>
        </w:tc>
        <w:tc>
          <w:tcPr>
            <w:tcW w:w="1366" w:type="dxa"/>
            <w:tcBorders>
              <w:top w:val="nil"/>
              <w:left w:val="single" w:sz="8" w:space="0" w:color="E0E0E0"/>
              <w:bottom w:val="single" w:sz="8" w:space="0" w:color="152935"/>
              <w:right w:val="single" w:sz="8" w:space="0" w:color="E0E0E0"/>
            </w:tcBorders>
            <w:shd w:val="clear" w:color="auto" w:fill="FFFFFF"/>
            <w:vAlign w:val="center"/>
          </w:tcPr>
          <w:p w14:paraId="770FBAA1" w14:textId="77777777" w:rsidR="001C6331" w:rsidRPr="008134B1" w:rsidRDefault="001C6331" w:rsidP="001C6331">
            <w:pPr>
              <w:autoSpaceDE w:val="0"/>
              <w:autoSpaceDN w:val="0"/>
              <w:adjustRightInd w:val="0"/>
              <w:spacing w:line="320" w:lineRule="atLeast"/>
              <w:ind w:left="60" w:right="60" w:firstLine="0"/>
              <w:jc w:val="center"/>
              <w:rPr>
                <w:rFonts w:asciiTheme="majorBidi" w:hAnsiTheme="majorBidi" w:cstheme="majorBidi"/>
              </w:rPr>
            </w:pPr>
            <w:r w:rsidRPr="008134B1">
              <w:rPr>
                <w:rFonts w:asciiTheme="majorBidi" w:hAnsiTheme="majorBidi" w:cstheme="majorBidi"/>
              </w:rPr>
              <w:t>Percent</w:t>
            </w:r>
          </w:p>
        </w:tc>
        <w:tc>
          <w:tcPr>
            <w:tcW w:w="1717" w:type="dxa"/>
            <w:tcBorders>
              <w:top w:val="nil"/>
              <w:left w:val="single" w:sz="8" w:space="0" w:color="E0E0E0"/>
              <w:bottom w:val="single" w:sz="8" w:space="0" w:color="152935"/>
              <w:right w:val="single" w:sz="8" w:space="0" w:color="E0E0E0"/>
            </w:tcBorders>
            <w:shd w:val="clear" w:color="auto" w:fill="FFFFFF"/>
            <w:vAlign w:val="center"/>
          </w:tcPr>
          <w:p w14:paraId="3177AF18" w14:textId="77777777" w:rsidR="001C6331" w:rsidRPr="008134B1" w:rsidRDefault="001C6331" w:rsidP="001C6331">
            <w:pPr>
              <w:autoSpaceDE w:val="0"/>
              <w:autoSpaceDN w:val="0"/>
              <w:adjustRightInd w:val="0"/>
              <w:spacing w:line="320" w:lineRule="atLeast"/>
              <w:ind w:left="60" w:right="60" w:firstLine="0"/>
              <w:jc w:val="center"/>
              <w:rPr>
                <w:rFonts w:asciiTheme="majorBidi" w:hAnsiTheme="majorBidi" w:cstheme="majorBidi"/>
              </w:rPr>
            </w:pPr>
            <w:r w:rsidRPr="008134B1">
              <w:rPr>
                <w:rFonts w:asciiTheme="majorBidi" w:hAnsiTheme="majorBidi" w:cstheme="majorBidi"/>
              </w:rPr>
              <w:t>Valid Percent</w:t>
            </w:r>
          </w:p>
        </w:tc>
        <w:tc>
          <w:tcPr>
            <w:tcW w:w="2105" w:type="dxa"/>
            <w:tcBorders>
              <w:top w:val="nil"/>
              <w:left w:val="single" w:sz="8" w:space="0" w:color="E0E0E0"/>
              <w:bottom w:val="single" w:sz="8" w:space="0" w:color="152935"/>
              <w:right w:val="nil"/>
            </w:tcBorders>
            <w:shd w:val="clear" w:color="auto" w:fill="FFFFFF"/>
            <w:vAlign w:val="center"/>
          </w:tcPr>
          <w:p w14:paraId="57850841" w14:textId="77777777" w:rsidR="001C6331" w:rsidRPr="008134B1" w:rsidRDefault="001C6331" w:rsidP="001C6331">
            <w:pPr>
              <w:autoSpaceDE w:val="0"/>
              <w:autoSpaceDN w:val="0"/>
              <w:adjustRightInd w:val="0"/>
              <w:spacing w:line="320" w:lineRule="atLeast"/>
              <w:ind w:left="60" w:right="60" w:firstLine="0"/>
              <w:jc w:val="center"/>
              <w:rPr>
                <w:rFonts w:asciiTheme="majorBidi" w:hAnsiTheme="majorBidi" w:cstheme="majorBidi"/>
              </w:rPr>
            </w:pPr>
            <w:r w:rsidRPr="008134B1">
              <w:rPr>
                <w:rFonts w:asciiTheme="majorBidi" w:hAnsiTheme="majorBidi" w:cstheme="majorBidi"/>
              </w:rPr>
              <w:t>Cumulative Percent</w:t>
            </w:r>
          </w:p>
        </w:tc>
      </w:tr>
      <w:tr w:rsidR="001C6331" w:rsidRPr="000D5BC0" w14:paraId="622B3C14" w14:textId="77777777" w:rsidTr="001C6331">
        <w:trPr>
          <w:cantSplit/>
          <w:trHeight w:val="415"/>
        </w:trPr>
        <w:tc>
          <w:tcPr>
            <w:tcW w:w="977" w:type="dxa"/>
            <w:vMerge w:val="restart"/>
            <w:tcBorders>
              <w:top w:val="single" w:sz="8" w:space="0" w:color="152935"/>
              <w:left w:val="nil"/>
              <w:bottom w:val="single" w:sz="8" w:space="0" w:color="152935"/>
              <w:right w:val="nil"/>
            </w:tcBorders>
            <w:shd w:val="clear" w:color="auto" w:fill="E0E0E0"/>
            <w:vAlign w:val="center"/>
          </w:tcPr>
          <w:p w14:paraId="34F86137" w14:textId="77777777" w:rsidR="001C6331" w:rsidRPr="008134B1" w:rsidRDefault="001C6331" w:rsidP="001C6331">
            <w:pPr>
              <w:autoSpaceDE w:val="0"/>
              <w:autoSpaceDN w:val="0"/>
              <w:adjustRightInd w:val="0"/>
              <w:spacing w:line="320" w:lineRule="atLeast"/>
              <w:ind w:left="60" w:right="60" w:firstLine="0"/>
              <w:jc w:val="left"/>
              <w:rPr>
                <w:rFonts w:asciiTheme="majorBidi" w:hAnsiTheme="majorBidi" w:cstheme="majorBidi"/>
              </w:rPr>
            </w:pPr>
            <w:r w:rsidRPr="008134B1">
              <w:rPr>
                <w:rFonts w:asciiTheme="majorBidi" w:hAnsiTheme="majorBidi" w:cstheme="majorBidi"/>
              </w:rPr>
              <w:t>Valid</w:t>
            </w:r>
          </w:p>
        </w:tc>
        <w:tc>
          <w:tcPr>
            <w:tcW w:w="1656" w:type="dxa"/>
            <w:tcBorders>
              <w:top w:val="single" w:sz="8" w:space="0" w:color="152935"/>
              <w:left w:val="nil"/>
              <w:bottom w:val="single" w:sz="8" w:space="0" w:color="AEAEAE"/>
              <w:right w:val="nil"/>
            </w:tcBorders>
            <w:shd w:val="clear" w:color="auto" w:fill="E0E0E0"/>
            <w:vAlign w:val="center"/>
          </w:tcPr>
          <w:p w14:paraId="37B656B2" w14:textId="77777777" w:rsidR="001C6331" w:rsidRPr="008134B1" w:rsidRDefault="001C6331" w:rsidP="001C6331">
            <w:pPr>
              <w:autoSpaceDE w:val="0"/>
              <w:autoSpaceDN w:val="0"/>
              <w:adjustRightInd w:val="0"/>
              <w:spacing w:line="320" w:lineRule="atLeast"/>
              <w:ind w:left="60" w:right="60" w:firstLine="0"/>
              <w:jc w:val="left"/>
              <w:rPr>
                <w:rFonts w:asciiTheme="majorBidi" w:hAnsiTheme="majorBidi" w:cstheme="majorBidi"/>
              </w:rPr>
            </w:pPr>
            <w:r w:rsidRPr="008134B1">
              <w:rPr>
                <w:rFonts w:asciiTheme="majorBidi" w:hAnsiTheme="majorBidi" w:cstheme="majorBidi"/>
              </w:rPr>
              <w:t>American</w:t>
            </w:r>
          </w:p>
        </w:tc>
        <w:tc>
          <w:tcPr>
            <w:tcW w:w="1549" w:type="dxa"/>
            <w:tcBorders>
              <w:top w:val="single" w:sz="8" w:space="0" w:color="152935"/>
              <w:left w:val="nil"/>
              <w:bottom w:val="single" w:sz="8" w:space="0" w:color="AEAEAE"/>
              <w:right w:val="single" w:sz="8" w:space="0" w:color="E0E0E0"/>
            </w:tcBorders>
            <w:shd w:val="clear" w:color="auto" w:fill="FFFFFF"/>
            <w:vAlign w:val="center"/>
          </w:tcPr>
          <w:p w14:paraId="6928AABA" w14:textId="77777777" w:rsidR="001C6331" w:rsidRPr="008134B1" w:rsidRDefault="001C6331" w:rsidP="001C6331">
            <w:pPr>
              <w:autoSpaceDE w:val="0"/>
              <w:autoSpaceDN w:val="0"/>
              <w:adjustRightInd w:val="0"/>
              <w:spacing w:line="320" w:lineRule="atLeast"/>
              <w:ind w:left="60" w:right="60" w:firstLine="0"/>
              <w:jc w:val="center"/>
              <w:rPr>
                <w:rFonts w:asciiTheme="majorBidi" w:hAnsiTheme="majorBidi" w:cstheme="majorBidi"/>
              </w:rPr>
            </w:pPr>
            <w:r w:rsidRPr="008134B1">
              <w:rPr>
                <w:rFonts w:asciiTheme="majorBidi" w:hAnsiTheme="majorBidi" w:cstheme="majorBidi"/>
              </w:rPr>
              <w:t>1</w:t>
            </w:r>
          </w:p>
        </w:tc>
        <w:tc>
          <w:tcPr>
            <w:tcW w:w="1366" w:type="dxa"/>
            <w:tcBorders>
              <w:top w:val="single" w:sz="8" w:space="0" w:color="152935"/>
              <w:left w:val="single" w:sz="8" w:space="0" w:color="E0E0E0"/>
              <w:bottom w:val="single" w:sz="8" w:space="0" w:color="AEAEAE"/>
              <w:right w:val="single" w:sz="8" w:space="0" w:color="E0E0E0"/>
            </w:tcBorders>
            <w:shd w:val="clear" w:color="auto" w:fill="FFFFFF"/>
            <w:vAlign w:val="center"/>
          </w:tcPr>
          <w:p w14:paraId="582A8706" w14:textId="77777777" w:rsidR="001C6331" w:rsidRPr="008134B1" w:rsidRDefault="001C6331" w:rsidP="001C6331">
            <w:pPr>
              <w:autoSpaceDE w:val="0"/>
              <w:autoSpaceDN w:val="0"/>
              <w:adjustRightInd w:val="0"/>
              <w:spacing w:line="320" w:lineRule="atLeast"/>
              <w:ind w:left="60" w:right="60" w:firstLine="0"/>
              <w:jc w:val="center"/>
              <w:rPr>
                <w:rFonts w:asciiTheme="majorBidi" w:hAnsiTheme="majorBidi" w:cstheme="majorBidi"/>
              </w:rPr>
            </w:pPr>
            <w:r w:rsidRPr="008134B1">
              <w:rPr>
                <w:rFonts w:asciiTheme="majorBidi" w:hAnsiTheme="majorBidi" w:cstheme="majorBidi"/>
              </w:rPr>
              <w:t>1.3</w:t>
            </w:r>
          </w:p>
        </w:tc>
        <w:tc>
          <w:tcPr>
            <w:tcW w:w="1717" w:type="dxa"/>
            <w:tcBorders>
              <w:top w:val="single" w:sz="8" w:space="0" w:color="152935"/>
              <w:left w:val="single" w:sz="8" w:space="0" w:color="E0E0E0"/>
              <w:bottom w:val="single" w:sz="8" w:space="0" w:color="AEAEAE"/>
              <w:right w:val="single" w:sz="8" w:space="0" w:color="E0E0E0"/>
            </w:tcBorders>
            <w:shd w:val="clear" w:color="auto" w:fill="FFFFFF"/>
            <w:vAlign w:val="center"/>
          </w:tcPr>
          <w:p w14:paraId="728AC8C5" w14:textId="77777777" w:rsidR="001C6331" w:rsidRPr="008134B1" w:rsidRDefault="001C6331" w:rsidP="001C6331">
            <w:pPr>
              <w:autoSpaceDE w:val="0"/>
              <w:autoSpaceDN w:val="0"/>
              <w:adjustRightInd w:val="0"/>
              <w:spacing w:line="320" w:lineRule="atLeast"/>
              <w:ind w:left="60" w:right="60" w:firstLine="0"/>
              <w:jc w:val="center"/>
              <w:rPr>
                <w:rFonts w:asciiTheme="majorBidi" w:hAnsiTheme="majorBidi" w:cstheme="majorBidi"/>
              </w:rPr>
            </w:pPr>
            <w:r w:rsidRPr="008134B1">
              <w:rPr>
                <w:rFonts w:asciiTheme="majorBidi" w:hAnsiTheme="majorBidi" w:cstheme="majorBidi"/>
              </w:rPr>
              <w:t>1.3</w:t>
            </w:r>
          </w:p>
        </w:tc>
        <w:tc>
          <w:tcPr>
            <w:tcW w:w="2105" w:type="dxa"/>
            <w:tcBorders>
              <w:top w:val="single" w:sz="8" w:space="0" w:color="152935"/>
              <w:left w:val="single" w:sz="8" w:space="0" w:color="E0E0E0"/>
              <w:bottom w:val="single" w:sz="8" w:space="0" w:color="AEAEAE"/>
              <w:right w:val="nil"/>
            </w:tcBorders>
            <w:shd w:val="clear" w:color="auto" w:fill="FFFFFF"/>
            <w:vAlign w:val="center"/>
          </w:tcPr>
          <w:p w14:paraId="5145145E" w14:textId="77777777" w:rsidR="001C6331" w:rsidRPr="008134B1" w:rsidRDefault="001C6331" w:rsidP="001C6331">
            <w:pPr>
              <w:autoSpaceDE w:val="0"/>
              <w:autoSpaceDN w:val="0"/>
              <w:adjustRightInd w:val="0"/>
              <w:spacing w:line="320" w:lineRule="atLeast"/>
              <w:ind w:left="60" w:right="60" w:firstLine="0"/>
              <w:jc w:val="center"/>
              <w:rPr>
                <w:rFonts w:asciiTheme="majorBidi" w:hAnsiTheme="majorBidi" w:cstheme="majorBidi"/>
              </w:rPr>
            </w:pPr>
            <w:r w:rsidRPr="008134B1">
              <w:rPr>
                <w:rFonts w:asciiTheme="majorBidi" w:hAnsiTheme="majorBidi" w:cstheme="majorBidi"/>
              </w:rPr>
              <w:t>1.3</w:t>
            </w:r>
          </w:p>
        </w:tc>
      </w:tr>
      <w:tr w:rsidR="001C6331" w:rsidRPr="000D5BC0" w14:paraId="6AA377DA" w14:textId="77777777" w:rsidTr="001C6331">
        <w:trPr>
          <w:cantSplit/>
          <w:trHeight w:val="443"/>
        </w:trPr>
        <w:tc>
          <w:tcPr>
            <w:tcW w:w="977" w:type="dxa"/>
            <w:vMerge/>
            <w:tcBorders>
              <w:top w:val="single" w:sz="8" w:space="0" w:color="152935"/>
              <w:left w:val="nil"/>
              <w:bottom w:val="single" w:sz="8" w:space="0" w:color="152935"/>
              <w:right w:val="nil"/>
            </w:tcBorders>
            <w:shd w:val="clear" w:color="auto" w:fill="E0E0E0"/>
            <w:vAlign w:val="center"/>
          </w:tcPr>
          <w:p w14:paraId="2FACB49E" w14:textId="77777777" w:rsidR="001C6331" w:rsidRPr="008134B1" w:rsidRDefault="001C6331" w:rsidP="001C6331">
            <w:pPr>
              <w:autoSpaceDE w:val="0"/>
              <w:autoSpaceDN w:val="0"/>
              <w:adjustRightInd w:val="0"/>
              <w:spacing w:line="240" w:lineRule="auto"/>
              <w:ind w:firstLine="0"/>
              <w:jc w:val="left"/>
              <w:rPr>
                <w:rFonts w:asciiTheme="majorBidi" w:hAnsiTheme="majorBidi" w:cstheme="majorBidi"/>
              </w:rPr>
            </w:pPr>
          </w:p>
        </w:tc>
        <w:tc>
          <w:tcPr>
            <w:tcW w:w="1656" w:type="dxa"/>
            <w:tcBorders>
              <w:top w:val="single" w:sz="8" w:space="0" w:color="AEAEAE"/>
              <w:left w:val="nil"/>
              <w:bottom w:val="single" w:sz="8" w:space="0" w:color="AEAEAE"/>
              <w:right w:val="nil"/>
            </w:tcBorders>
            <w:shd w:val="clear" w:color="auto" w:fill="E0E0E0"/>
            <w:vAlign w:val="center"/>
          </w:tcPr>
          <w:p w14:paraId="0F99D3B7" w14:textId="77777777" w:rsidR="001C6331" w:rsidRPr="008134B1" w:rsidRDefault="001C6331" w:rsidP="001C6331">
            <w:pPr>
              <w:autoSpaceDE w:val="0"/>
              <w:autoSpaceDN w:val="0"/>
              <w:adjustRightInd w:val="0"/>
              <w:spacing w:line="320" w:lineRule="atLeast"/>
              <w:ind w:left="60" w:right="60" w:firstLine="0"/>
              <w:jc w:val="left"/>
              <w:rPr>
                <w:rFonts w:asciiTheme="majorBidi" w:hAnsiTheme="majorBidi" w:cstheme="majorBidi"/>
              </w:rPr>
            </w:pPr>
            <w:r w:rsidRPr="008134B1">
              <w:rPr>
                <w:rFonts w:asciiTheme="majorBidi" w:hAnsiTheme="majorBidi" w:cstheme="majorBidi"/>
              </w:rPr>
              <w:t>Australian</w:t>
            </w:r>
          </w:p>
        </w:tc>
        <w:tc>
          <w:tcPr>
            <w:tcW w:w="1549" w:type="dxa"/>
            <w:tcBorders>
              <w:top w:val="single" w:sz="8" w:space="0" w:color="AEAEAE"/>
              <w:left w:val="nil"/>
              <w:bottom w:val="single" w:sz="8" w:space="0" w:color="AEAEAE"/>
              <w:right w:val="single" w:sz="8" w:space="0" w:color="E0E0E0"/>
            </w:tcBorders>
            <w:shd w:val="clear" w:color="auto" w:fill="FFFFFF"/>
            <w:vAlign w:val="center"/>
          </w:tcPr>
          <w:p w14:paraId="1B5BBD71" w14:textId="77777777" w:rsidR="001C6331" w:rsidRPr="008134B1" w:rsidRDefault="001C6331" w:rsidP="001C6331">
            <w:pPr>
              <w:autoSpaceDE w:val="0"/>
              <w:autoSpaceDN w:val="0"/>
              <w:adjustRightInd w:val="0"/>
              <w:spacing w:line="320" w:lineRule="atLeast"/>
              <w:ind w:left="60" w:right="60" w:firstLine="0"/>
              <w:jc w:val="center"/>
              <w:rPr>
                <w:rFonts w:asciiTheme="majorBidi" w:hAnsiTheme="majorBidi" w:cstheme="majorBidi"/>
              </w:rPr>
            </w:pPr>
            <w:r w:rsidRPr="008134B1">
              <w:rPr>
                <w:rFonts w:asciiTheme="majorBidi" w:hAnsiTheme="majorBidi" w:cstheme="majorBidi"/>
              </w:rPr>
              <w:t>1</w:t>
            </w:r>
          </w:p>
        </w:tc>
        <w:tc>
          <w:tcPr>
            <w:tcW w:w="1366"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297F671A" w14:textId="77777777" w:rsidR="001C6331" w:rsidRPr="008134B1" w:rsidRDefault="001C6331" w:rsidP="001C6331">
            <w:pPr>
              <w:autoSpaceDE w:val="0"/>
              <w:autoSpaceDN w:val="0"/>
              <w:adjustRightInd w:val="0"/>
              <w:spacing w:line="320" w:lineRule="atLeast"/>
              <w:ind w:left="60" w:right="60" w:firstLine="0"/>
              <w:jc w:val="center"/>
              <w:rPr>
                <w:rFonts w:asciiTheme="majorBidi" w:hAnsiTheme="majorBidi" w:cstheme="majorBidi"/>
              </w:rPr>
            </w:pPr>
            <w:r w:rsidRPr="008134B1">
              <w:rPr>
                <w:rFonts w:asciiTheme="majorBidi" w:hAnsiTheme="majorBidi" w:cstheme="majorBidi"/>
              </w:rPr>
              <w:t>1.3</w:t>
            </w:r>
          </w:p>
        </w:tc>
        <w:tc>
          <w:tcPr>
            <w:tcW w:w="1717"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17A31C20" w14:textId="77777777" w:rsidR="001C6331" w:rsidRPr="008134B1" w:rsidRDefault="001C6331" w:rsidP="001C6331">
            <w:pPr>
              <w:autoSpaceDE w:val="0"/>
              <w:autoSpaceDN w:val="0"/>
              <w:adjustRightInd w:val="0"/>
              <w:spacing w:line="320" w:lineRule="atLeast"/>
              <w:ind w:left="60" w:right="60" w:firstLine="0"/>
              <w:jc w:val="center"/>
              <w:rPr>
                <w:rFonts w:asciiTheme="majorBidi" w:hAnsiTheme="majorBidi" w:cstheme="majorBidi"/>
              </w:rPr>
            </w:pPr>
            <w:r w:rsidRPr="008134B1">
              <w:rPr>
                <w:rFonts w:asciiTheme="majorBidi" w:hAnsiTheme="majorBidi" w:cstheme="majorBidi"/>
              </w:rPr>
              <w:t>1.3</w:t>
            </w:r>
          </w:p>
        </w:tc>
        <w:tc>
          <w:tcPr>
            <w:tcW w:w="2105" w:type="dxa"/>
            <w:tcBorders>
              <w:top w:val="single" w:sz="8" w:space="0" w:color="AEAEAE"/>
              <w:left w:val="single" w:sz="8" w:space="0" w:color="E0E0E0"/>
              <w:bottom w:val="single" w:sz="8" w:space="0" w:color="AEAEAE"/>
              <w:right w:val="nil"/>
            </w:tcBorders>
            <w:shd w:val="clear" w:color="auto" w:fill="FFFFFF"/>
            <w:vAlign w:val="center"/>
          </w:tcPr>
          <w:p w14:paraId="677ABCA2" w14:textId="77777777" w:rsidR="001C6331" w:rsidRPr="008134B1" w:rsidRDefault="001C6331" w:rsidP="001C6331">
            <w:pPr>
              <w:autoSpaceDE w:val="0"/>
              <w:autoSpaceDN w:val="0"/>
              <w:adjustRightInd w:val="0"/>
              <w:spacing w:line="320" w:lineRule="atLeast"/>
              <w:ind w:left="60" w:right="60" w:firstLine="0"/>
              <w:jc w:val="center"/>
              <w:rPr>
                <w:rFonts w:asciiTheme="majorBidi" w:hAnsiTheme="majorBidi" w:cstheme="majorBidi"/>
              </w:rPr>
            </w:pPr>
            <w:r w:rsidRPr="008134B1">
              <w:rPr>
                <w:rFonts w:asciiTheme="majorBidi" w:hAnsiTheme="majorBidi" w:cstheme="majorBidi"/>
              </w:rPr>
              <w:t>2.6</w:t>
            </w:r>
          </w:p>
        </w:tc>
      </w:tr>
      <w:tr w:rsidR="001C6331" w:rsidRPr="000D5BC0" w14:paraId="6CCEACAB" w14:textId="77777777" w:rsidTr="001C6331">
        <w:trPr>
          <w:cantSplit/>
          <w:trHeight w:val="443"/>
        </w:trPr>
        <w:tc>
          <w:tcPr>
            <w:tcW w:w="977" w:type="dxa"/>
            <w:vMerge/>
            <w:tcBorders>
              <w:top w:val="single" w:sz="8" w:space="0" w:color="152935"/>
              <w:left w:val="nil"/>
              <w:bottom w:val="single" w:sz="8" w:space="0" w:color="152935"/>
              <w:right w:val="nil"/>
            </w:tcBorders>
            <w:shd w:val="clear" w:color="auto" w:fill="E0E0E0"/>
            <w:vAlign w:val="center"/>
          </w:tcPr>
          <w:p w14:paraId="1C39E0B5" w14:textId="77777777" w:rsidR="001C6331" w:rsidRPr="008134B1" w:rsidRDefault="001C6331" w:rsidP="001C6331">
            <w:pPr>
              <w:autoSpaceDE w:val="0"/>
              <w:autoSpaceDN w:val="0"/>
              <w:adjustRightInd w:val="0"/>
              <w:spacing w:line="240" w:lineRule="auto"/>
              <w:ind w:firstLine="0"/>
              <w:jc w:val="left"/>
              <w:rPr>
                <w:rFonts w:asciiTheme="majorBidi" w:hAnsiTheme="majorBidi" w:cstheme="majorBidi"/>
              </w:rPr>
            </w:pPr>
          </w:p>
        </w:tc>
        <w:tc>
          <w:tcPr>
            <w:tcW w:w="1656" w:type="dxa"/>
            <w:tcBorders>
              <w:top w:val="single" w:sz="8" w:space="0" w:color="AEAEAE"/>
              <w:left w:val="nil"/>
              <w:bottom w:val="single" w:sz="8" w:space="0" w:color="AEAEAE"/>
              <w:right w:val="nil"/>
            </w:tcBorders>
            <w:shd w:val="clear" w:color="auto" w:fill="E0E0E0"/>
            <w:vAlign w:val="center"/>
          </w:tcPr>
          <w:p w14:paraId="736E328D" w14:textId="77777777" w:rsidR="001C6331" w:rsidRPr="008134B1" w:rsidRDefault="001C6331" w:rsidP="001C6331">
            <w:pPr>
              <w:autoSpaceDE w:val="0"/>
              <w:autoSpaceDN w:val="0"/>
              <w:adjustRightInd w:val="0"/>
              <w:spacing w:line="320" w:lineRule="atLeast"/>
              <w:ind w:left="60" w:right="60" w:firstLine="0"/>
              <w:jc w:val="left"/>
              <w:rPr>
                <w:rFonts w:asciiTheme="majorBidi" w:hAnsiTheme="majorBidi" w:cstheme="majorBidi"/>
              </w:rPr>
            </w:pPr>
            <w:r w:rsidRPr="008134B1">
              <w:rPr>
                <w:rFonts w:asciiTheme="majorBidi" w:hAnsiTheme="majorBidi" w:cstheme="majorBidi"/>
              </w:rPr>
              <w:t>Egyptian</w:t>
            </w:r>
          </w:p>
        </w:tc>
        <w:tc>
          <w:tcPr>
            <w:tcW w:w="1549" w:type="dxa"/>
            <w:tcBorders>
              <w:top w:val="single" w:sz="8" w:space="0" w:color="AEAEAE"/>
              <w:left w:val="nil"/>
              <w:bottom w:val="single" w:sz="8" w:space="0" w:color="AEAEAE"/>
              <w:right w:val="single" w:sz="8" w:space="0" w:color="E0E0E0"/>
            </w:tcBorders>
            <w:shd w:val="clear" w:color="auto" w:fill="FFFFFF"/>
            <w:vAlign w:val="center"/>
          </w:tcPr>
          <w:p w14:paraId="65965144" w14:textId="77777777" w:rsidR="001C6331" w:rsidRPr="008134B1" w:rsidRDefault="001C6331" w:rsidP="001C6331">
            <w:pPr>
              <w:autoSpaceDE w:val="0"/>
              <w:autoSpaceDN w:val="0"/>
              <w:adjustRightInd w:val="0"/>
              <w:spacing w:line="320" w:lineRule="atLeast"/>
              <w:ind w:left="60" w:right="60" w:firstLine="0"/>
              <w:jc w:val="center"/>
              <w:rPr>
                <w:rFonts w:asciiTheme="majorBidi" w:hAnsiTheme="majorBidi" w:cstheme="majorBidi"/>
              </w:rPr>
            </w:pPr>
            <w:r w:rsidRPr="008134B1">
              <w:rPr>
                <w:rFonts w:asciiTheme="majorBidi" w:hAnsiTheme="majorBidi" w:cstheme="majorBidi"/>
              </w:rPr>
              <w:t>10</w:t>
            </w:r>
          </w:p>
        </w:tc>
        <w:tc>
          <w:tcPr>
            <w:tcW w:w="1366"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52B89C42" w14:textId="77777777" w:rsidR="001C6331" w:rsidRPr="008134B1" w:rsidRDefault="001C6331" w:rsidP="001C6331">
            <w:pPr>
              <w:autoSpaceDE w:val="0"/>
              <w:autoSpaceDN w:val="0"/>
              <w:adjustRightInd w:val="0"/>
              <w:spacing w:line="320" w:lineRule="atLeast"/>
              <w:ind w:left="60" w:right="60" w:firstLine="0"/>
              <w:jc w:val="center"/>
              <w:rPr>
                <w:rFonts w:asciiTheme="majorBidi" w:hAnsiTheme="majorBidi" w:cstheme="majorBidi"/>
              </w:rPr>
            </w:pPr>
            <w:r w:rsidRPr="008134B1">
              <w:rPr>
                <w:rFonts w:asciiTheme="majorBidi" w:hAnsiTheme="majorBidi" w:cstheme="majorBidi"/>
              </w:rPr>
              <w:t>13.2</w:t>
            </w:r>
          </w:p>
        </w:tc>
        <w:tc>
          <w:tcPr>
            <w:tcW w:w="1717"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0F4F61CD" w14:textId="77777777" w:rsidR="001C6331" w:rsidRPr="008134B1" w:rsidRDefault="001C6331" w:rsidP="001C6331">
            <w:pPr>
              <w:autoSpaceDE w:val="0"/>
              <w:autoSpaceDN w:val="0"/>
              <w:adjustRightInd w:val="0"/>
              <w:spacing w:line="320" w:lineRule="atLeast"/>
              <w:ind w:left="60" w:right="60" w:firstLine="0"/>
              <w:jc w:val="center"/>
              <w:rPr>
                <w:rFonts w:asciiTheme="majorBidi" w:hAnsiTheme="majorBidi" w:cstheme="majorBidi"/>
              </w:rPr>
            </w:pPr>
            <w:r w:rsidRPr="008134B1">
              <w:rPr>
                <w:rFonts w:asciiTheme="majorBidi" w:hAnsiTheme="majorBidi" w:cstheme="majorBidi"/>
              </w:rPr>
              <w:t>13.2</w:t>
            </w:r>
          </w:p>
        </w:tc>
        <w:tc>
          <w:tcPr>
            <w:tcW w:w="2105" w:type="dxa"/>
            <w:tcBorders>
              <w:top w:val="single" w:sz="8" w:space="0" w:color="AEAEAE"/>
              <w:left w:val="single" w:sz="8" w:space="0" w:color="E0E0E0"/>
              <w:bottom w:val="single" w:sz="8" w:space="0" w:color="AEAEAE"/>
              <w:right w:val="nil"/>
            </w:tcBorders>
            <w:shd w:val="clear" w:color="auto" w:fill="FFFFFF"/>
            <w:vAlign w:val="center"/>
          </w:tcPr>
          <w:p w14:paraId="7367B66F" w14:textId="77777777" w:rsidR="001C6331" w:rsidRPr="008134B1" w:rsidRDefault="001C6331" w:rsidP="001C6331">
            <w:pPr>
              <w:autoSpaceDE w:val="0"/>
              <w:autoSpaceDN w:val="0"/>
              <w:adjustRightInd w:val="0"/>
              <w:spacing w:line="320" w:lineRule="atLeast"/>
              <w:ind w:left="60" w:right="60" w:firstLine="0"/>
              <w:jc w:val="center"/>
              <w:rPr>
                <w:rFonts w:asciiTheme="majorBidi" w:hAnsiTheme="majorBidi" w:cstheme="majorBidi"/>
              </w:rPr>
            </w:pPr>
            <w:r w:rsidRPr="008134B1">
              <w:rPr>
                <w:rFonts w:asciiTheme="majorBidi" w:hAnsiTheme="majorBidi" w:cstheme="majorBidi"/>
              </w:rPr>
              <w:t>15.8</w:t>
            </w:r>
          </w:p>
        </w:tc>
      </w:tr>
      <w:tr w:rsidR="001C6331" w:rsidRPr="000D5BC0" w14:paraId="706BCDF6" w14:textId="77777777" w:rsidTr="001C6331">
        <w:trPr>
          <w:cantSplit/>
          <w:trHeight w:val="443"/>
        </w:trPr>
        <w:tc>
          <w:tcPr>
            <w:tcW w:w="977" w:type="dxa"/>
            <w:vMerge/>
            <w:tcBorders>
              <w:top w:val="single" w:sz="8" w:space="0" w:color="152935"/>
              <w:left w:val="nil"/>
              <w:bottom w:val="single" w:sz="8" w:space="0" w:color="152935"/>
              <w:right w:val="nil"/>
            </w:tcBorders>
            <w:shd w:val="clear" w:color="auto" w:fill="E0E0E0"/>
            <w:vAlign w:val="center"/>
          </w:tcPr>
          <w:p w14:paraId="4FC30F23" w14:textId="77777777" w:rsidR="001C6331" w:rsidRPr="008134B1" w:rsidRDefault="001C6331" w:rsidP="001C6331">
            <w:pPr>
              <w:autoSpaceDE w:val="0"/>
              <w:autoSpaceDN w:val="0"/>
              <w:adjustRightInd w:val="0"/>
              <w:spacing w:line="240" w:lineRule="auto"/>
              <w:ind w:firstLine="0"/>
              <w:jc w:val="left"/>
              <w:rPr>
                <w:rFonts w:asciiTheme="majorBidi" w:hAnsiTheme="majorBidi" w:cstheme="majorBidi"/>
              </w:rPr>
            </w:pPr>
          </w:p>
        </w:tc>
        <w:tc>
          <w:tcPr>
            <w:tcW w:w="1656" w:type="dxa"/>
            <w:tcBorders>
              <w:top w:val="single" w:sz="8" w:space="0" w:color="AEAEAE"/>
              <w:left w:val="nil"/>
              <w:bottom w:val="single" w:sz="8" w:space="0" w:color="AEAEAE"/>
              <w:right w:val="nil"/>
            </w:tcBorders>
            <w:shd w:val="clear" w:color="auto" w:fill="E0E0E0"/>
            <w:vAlign w:val="center"/>
          </w:tcPr>
          <w:p w14:paraId="092884AA" w14:textId="77777777" w:rsidR="001C6331" w:rsidRPr="008134B1" w:rsidRDefault="001C6331" w:rsidP="001C6331">
            <w:pPr>
              <w:autoSpaceDE w:val="0"/>
              <w:autoSpaceDN w:val="0"/>
              <w:adjustRightInd w:val="0"/>
              <w:spacing w:line="320" w:lineRule="atLeast"/>
              <w:ind w:left="60" w:right="60" w:firstLine="0"/>
              <w:jc w:val="left"/>
              <w:rPr>
                <w:rFonts w:asciiTheme="majorBidi" w:hAnsiTheme="majorBidi" w:cstheme="majorBidi"/>
              </w:rPr>
            </w:pPr>
            <w:r w:rsidRPr="008134B1">
              <w:rPr>
                <w:rFonts w:asciiTheme="majorBidi" w:hAnsiTheme="majorBidi" w:cstheme="majorBidi"/>
              </w:rPr>
              <w:t>French</w:t>
            </w:r>
          </w:p>
        </w:tc>
        <w:tc>
          <w:tcPr>
            <w:tcW w:w="1549" w:type="dxa"/>
            <w:tcBorders>
              <w:top w:val="single" w:sz="8" w:space="0" w:color="AEAEAE"/>
              <w:left w:val="nil"/>
              <w:bottom w:val="single" w:sz="8" w:space="0" w:color="AEAEAE"/>
              <w:right w:val="single" w:sz="8" w:space="0" w:color="E0E0E0"/>
            </w:tcBorders>
            <w:shd w:val="clear" w:color="auto" w:fill="FFFFFF"/>
            <w:vAlign w:val="center"/>
          </w:tcPr>
          <w:p w14:paraId="72762427" w14:textId="77777777" w:rsidR="001C6331" w:rsidRPr="008134B1" w:rsidRDefault="001C6331" w:rsidP="001C6331">
            <w:pPr>
              <w:autoSpaceDE w:val="0"/>
              <w:autoSpaceDN w:val="0"/>
              <w:adjustRightInd w:val="0"/>
              <w:spacing w:line="320" w:lineRule="atLeast"/>
              <w:ind w:left="60" w:right="60" w:firstLine="0"/>
              <w:jc w:val="center"/>
              <w:rPr>
                <w:rFonts w:asciiTheme="majorBidi" w:hAnsiTheme="majorBidi" w:cstheme="majorBidi"/>
              </w:rPr>
            </w:pPr>
            <w:r w:rsidRPr="008134B1">
              <w:rPr>
                <w:rFonts w:asciiTheme="majorBidi" w:hAnsiTheme="majorBidi" w:cstheme="majorBidi"/>
              </w:rPr>
              <w:t>1</w:t>
            </w:r>
          </w:p>
        </w:tc>
        <w:tc>
          <w:tcPr>
            <w:tcW w:w="1366"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3955E76D" w14:textId="77777777" w:rsidR="001C6331" w:rsidRPr="008134B1" w:rsidRDefault="001C6331" w:rsidP="001C6331">
            <w:pPr>
              <w:autoSpaceDE w:val="0"/>
              <w:autoSpaceDN w:val="0"/>
              <w:adjustRightInd w:val="0"/>
              <w:spacing w:line="320" w:lineRule="atLeast"/>
              <w:ind w:left="60" w:right="60" w:firstLine="0"/>
              <w:jc w:val="center"/>
              <w:rPr>
                <w:rFonts w:asciiTheme="majorBidi" w:hAnsiTheme="majorBidi" w:cstheme="majorBidi"/>
              </w:rPr>
            </w:pPr>
            <w:r w:rsidRPr="008134B1">
              <w:rPr>
                <w:rFonts w:asciiTheme="majorBidi" w:hAnsiTheme="majorBidi" w:cstheme="majorBidi"/>
              </w:rPr>
              <w:t>1.3</w:t>
            </w:r>
          </w:p>
        </w:tc>
        <w:tc>
          <w:tcPr>
            <w:tcW w:w="1717"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2F9C12CC" w14:textId="77777777" w:rsidR="001C6331" w:rsidRPr="008134B1" w:rsidRDefault="001C6331" w:rsidP="001C6331">
            <w:pPr>
              <w:autoSpaceDE w:val="0"/>
              <w:autoSpaceDN w:val="0"/>
              <w:adjustRightInd w:val="0"/>
              <w:spacing w:line="320" w:lineRule="atLeast"/>
              <w:ind w:left="60" w:right="60" w:firstLine="0"/>
              <w:jc w:val="center"/>
              <w:rPr>
                <w:rFonts w:asciiTheme="majorBidi" w:hAnsiTheme="majorBidi" w:cstheme="majorBidi"/>
              </w:rPr>
            </w:pPr>
            <w:r w:rsidRPr="008134B1">
              <w:rPr>
                <w:rFonts w:asciiTheme="majorBidi" w:hAnsiTheme="majorBidi" w:cstheme="majorBidi"/>
              </w:rPr>
              <w:t>1.3</w:t>
            </w:r>
          </w:p>
        </w:tc>
        <w:tc>
          <w:tcPr>
            <w:tcW w:w="2105" w:type="dxa"/>
            <w:tcBorders>
              <w:top w:val="single" w:sz="8" w:space="0" w:color="AEAEAE"/>
              <w:left w:val="single" w:sz="8" w:space="0" w:color="E0E0E0"/>
              <w:bottom w:val="single" w:sz="8" w:space="0" w:color="AEAEAE"/>
              <w:right w:val="nil"/>
            </w:tcBorders>
            <w:shd w:val="clear" w:color="auto" w:fill="FFFFFF"/>
            <w:vAlign w:val="center"/>
          </w:tcPr>
          <w:p w14:paraId="1189D98E" w14:textId="77777777" w:rsidR="001C6331" w:rsidRPr="008134B1" w:rsidRDefault="001C6331" w:rsidP="001C6331">
            <w:pPr>
              <w:autoSpaceDE w:val="0"/>
              <w:autoSpaceDN w:val="0"/>
              <w:adjustRightInd w:val="0"/>
              <w:spacing w:line="320" w:lineRule="atLeast"/>
              <w:ind w:left="60" w:right="60" w:firstLine="0"/>
              <w:jc w:val="center"/>
              <w:rPr>
                <w:rFonts w:asciiTheme="majorBidi" w:hAnsiTheme="majorBidi" w:cstheme="majorBidi"/>
              </w:rPr>
            </w:pPr>
            <w:r w:rsidRPr="008134B1">
              <w:rPr>
                <w:rFonts w:asciiTheme="majorBidi" w:hAnsiTheme="majorBidi" w:cstheme="majorBidi"/>
              </w:rPr>
              <w:t>17.1</w:t>
            </w:r>
          </w:p>
        </w:tc>
      </w:tr>
      <w:tr w:rsidR="001C6331" w:rsidRPr="000D5BC0" w14:paraId="51B681EC" w14:textId="77777777" w:rsidTr="001C6331">
        <w:trPr>
          <w:cantSplit/>
          <w:trHeight w:val="443"/>
        </w:trPr>
        <w:tc>
          <w:tcPr>
            <w:tcW w:w="977" w:type="dxa"/>
            <w:vMerge/>
            <w:tcBorders>
              <w:top w:val="single" w:sz="8" w:space="0" w:color="152935"/>
              <w:left w:val="nil"/>
              <w:bottom w:val="single" w:sz="8" w:space="0" w:color="152935"/>
              <w:right w:val="nil"/>
            </w:tcBorders>
            <w:shd w:val="clear" w:color="auto" w:fill="E0E0E0"/>
            <w:vAlign w:val="center"/>
          </w:tcPr>
          <w:p w14:paraId="72C94B1A" w14:textId="77777777" w:rsidR="001C6331" w:rsidRPr="008134B1" w:rsidRDefault="001C6331" w:rsidP="001C6331">
            <w:pPr>
              <w:autoSpaceDE w:val="0"/>
              <w:autoSpaceDN w:val="0"/>
              <w:adjustRightInd w:val="0"/>
              <w:spacing w:line="240" w:lineRule="auto"/>
              <w:ind w:firstLine="0"/>
              <w:jc w:val="left"/>
              <w:rPr>
                <w:rFonts w:asciiTheme="majorBidi" w:hAnsiTheme="majorBidi" w:cstheme="majorBidi"/>
              </w:rPr>
            </w:pPr>
          </w:p>
        </w:tc>
        <w:tc>
          <w:tcPr>
            <w:tcW w:w="1656" w:type="dxa"/>
            <w:tcBorders>
              <w:top w:val="single" w:sz="8" w:space="0" w:color="AEAEAE"/>
              <w:left w:val="nil"/>
              <w:bottom w:val="single" w:sz="8" w:space="0" w:color="AEAEAE"/>
              <w:right w:val="nil"/>
            </w:tcBorders>
            <w:shd w:val="clear" w:color="auto" w:fill="E0E0E0"/>
            <w:vAlign w:val="center"/>
          </w:tcPr>
          <w:p w14:paraId="2F5324A6" w14:textId="77777777" w:rsidR="001C6331" w:rsidRPr="008134B1" w:rsidRDefault="001C6331" w:rsidP="001C6331">
            <w:pPr>
              <w:autoSpaceDE w:val="0"/>
              <w:autoSpaceDN w:val="0"/>
              <w:adjustRightInd w:val="0"/>
              <w:spacing w:line="320" w:lineRule="atLeast"/>
              <w:ind w:left="60" w:right="60" w:firstLine="0"/>
              <w:jc w:val="left"/>
              <w:rPr>
                <w:rFonts w:asciiTheme="majorBidi" w:hAnsiTheme="majorBidi" w:cstheme="majorBidi"/>
              </w:rPr>
            </w:pPr>
            <w:r w:rsidRPr="008134B1">
              <w:rPr>
                <w:rFonts w:asciiTheme="majorBidi" w:hAnsiTheme="majorBidi" w:cstheme="majorBidi"/>
              </w:rPr>
              <w:t>German</w:t>
            </w:r>
          </w:p>
        </w:tc>
        <w:tc>
          <w:tcPr>
            <w:tcW w:w="1549" w:type="dxa"/>
            <w:tcBorders>
              <w:top w:val="single" w:sz="8" w:space="0" w:color="AEAEAE"/>
              <w:left w:val="nil"/>
              <w:bottom w:val="single" w:sz="8" w:space="0" w:color="AEAEAE"/>
              <w:right w:val="single" w:sz="8" w:space="0" w:color="E0E0E0"/>
            </w:tcBorders>
            <w:shd w:val="clear" w:color="auto" w:fill="FFFFFF"/>
            <w:vAlign w:val="center"/>
          </w:tcPr>
          <w:p w14:paraId="23B1C60E" w14:textId="77777777" w:rsidR="001C6331" w:rsidRPr="008134B1" w:rsidRDefault="001C6331" w:rsidP="001C6331">
            <w:pPr>
              <w:autoSpaceDE w:val="0"/>
              <w:autoSpaceDN w:val="0"/>
              <w:adjustRightInd w:val="0"/>
              <w:spacing w:line="320" w:lineRule="atLeast"/>
              <w:ind w:left="60" w:right="60" w:firstLine="0"/>
              <w:jc w:val="center"/>
              <w:rPr>
                <w:rFonts w:asciiTheme="majorBidi" w:hAnsiTheme="majorBidi" w:cstheme="majorBidi"/>
              </w:rPr>
            </w:pPr>
            <w:r w:rsidRPr="008134B1">
              <w:rPr>
                <w:rFonts w:asciiTheme="majorBidi" w:hAnsiTheme="majorBidi" w:cstheme="majorBidi"/>
              </w:rPr>
              <w:t>3</w:t>
            </w:r>
          </w:p>
        </w:tc>
        <w:tc>
          <w:tcPr>
            <w:tcW w:w="1366"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7607C114" w14:textId="77777777" w:rsidR="001C6331" w:rsidRPr="008134B1" w:rsidRDefault="001C6331" w:rsidP="001C6331">
            <w:pPr>
              <w:autoSpaceDE w:val="0"/>
              <w:autoSpaceDN w:val="0"/>
              <w:adjustRightInd w:val="0"/>
              <w:spacing w:line="320" w:lineRule="atLeast"/>
              <w:ind w:left="60" w:right="60" w:firstLine="0"/>
              <w:jc w:val="center"/>
              <w:rPr>
                <w:rFonts w:asciiTheme="majorBidi" w:hAnsiTheme="majorBidi" w:cstheme="majorBidi"/>
              </w:rPr>
            </w:pPr>
            <w:r w:rsidRPr="008134B1">
              <w:rPr>
                <w:rFonts w:asciiTheme="majorBidi" w:hAnsiTheme="majorBidi" w:cstheme="majorBidi"/>
              </w:rPr>
              <w:t>3.9</w:t>
            </w:r>
          </w:p>
        </w:tc>
        <w:tc>
          <w:tcPr>
            <w:tcW w:w="1717"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22870CBC" w14:textId="77777777" w:rsidR="001C6331" w:rsidRPr="008134B1" w:rsidRDefault="001C6331" w:rsidP="001C6331">
            <w:pPr>
              <w:autoSpaceDE w:val="0"/>
              <w:autoSpaceDN w:val="0"/>
              <w:adjustRightInd w:val="0"/>
              <w:spacing w:line="320" w:lineRule="atLeast"/>
              <w:ind w:left="60" w:right="60" w:firstLine="0"/>
              <w:jc w:val="center"/>
              <w:rPr>
                <w:rFonts w:asciiTheme="majorBidi" w:hAnsiTheme="majorBidi" w:cstheme="majorBidi"/>
              </w:rPr>
            </w:pPr>
            <w:r w:rsidRPr="008134B1">
              <w:rPr>
                <w:rFonts w:asciiTheme="majorBidi" w:hAnsiTheme="majorBidi" w:cstheme="majorBidi"/>
              </w:rPr>
              <w:t>3.9</w:t>
            </w:r>
          </w:p>
        </w:tc>
        <w:tc>
          <w:tcPr>
            <w:tcW w:w="2105" w:type="dxa"/>
            <w:tcBorders>
              <w:top w:val="single" w:sz="8" w:space="0" w:color="AEAEAE"/>
              <w:left w:val="single" w:sz="8" w:space="0" w:color="E0E0E0"/>
              <w:bottom w:val="single" w:sz="8" w:space="0" w:color="AEAEAE"/>
              <w:right w:val="nil"/>
            </w:tcBorders>
            <w:shd w:val="clear" w:color="auto" w:fill="FFFFFF"/>
            <w:vAlign w:val="center"/>
          </w:tcPr>
          <w:p w14:paraId="32005480" w14:textId="77777777" w:rsidR="001C6331" w:rsidRPr="008134B1" w:rsidRDefault="001C6331" w:rsidP="001C6331">
            <w:pPr>
              <w:autoSpaceDE w:val="0"/>
              <w:autoSpaceDN w:val="0"/>
              <w:adjustRightInd w:val="0"/>
              <w:spacing w:line="320" w:lineRule="atLeast"/>
              <w:ind w:left="60" w:right="60" w:firstLine="0"/>
              <w:jc w:val="center"/>
              <w:rPr>
                <w:rFonts w:asciiTheme="majorBidi" w:hAnsiTheme="majorBidi" w:cstheme="majorBidi"/>
              </w:rPr>
            </w:pPr>
            <w:r w:rsidRPr="008134B1">
              <w:rPr>
                <w:rFonts w:asciiTheme="majorBidi" w:hAnsiTheme="majorBidi" w:cstheme="majorBidi"/>
              </w:rPr>
              <w:t>21.1</w:t>
            </w:r>
          </w:p>
        </w:tc>
      </w:tr>
      <w:tr w:rsidR="001C6331" w:rsidRPr="000D5BC0" w14:paraId="3DEEE158" w14:textId="77777777" w:rsidTr="001C6331">
        <w:trPr>
          <w:cantSplit/>
          <w:trHeight w:val="443"/>
        </w:trPr>
        <w:tc>
          <w:tcPr>
            <w:tcW w:w="977" w:type="dxa"/>
            <w:vMerge/>
            <w:tcBorders>
              <w:top w:val="single" w:sz="8" w:space="0" w:color="152935"/>
              <w:left w:val="nil"/>
              <w:bottom w:val="single" w:sz="8" w:space="0" w:color="152935"/>
              <w:right w:val="nil"/>
            </w:tcBorders>
            <w:shd w:val="clear" w:color="auto" w:fill="E0E0E0"/>
            <w:vAlign w:val="center"/>
          </w:tcPr>
          <w:p w14:paraId="61A32940" w14:textId="77777777" w:rsidR="001C6331" w:rsidRPr="008134B1" w:rsidRDefault="001C6331" w:rsidP="001C6331">
            <w:pPr>
              <w:autoSpaceDE w:val="0"/>
              <w:autoSpaceDN w:val="0"/>
              <w:adjustRightInd w:val="0"/>
              <w:spacing w:line="240" w:lineRule="auto"/>
              <w:ind w:firstLine="0"/>
              <w:jc w:val="left"/>
              <w:rPr>
                <w:rFonts w:asciiTheme="majorBidi" w:hAnsiTheme="majorBidi" w:cstheme="majorBidi"/>
              </w:rPr>
            </w:pPr>
          </w:p>
        </w:tc>
        <w:tc>
          <w:tcPr>
            <w:tcW w:w="1656" w:type="dxa"/>
            <w:tcBorders>
              <w:top w:val="single" w:sz="8" w:space="0" w:color="AEAEAE"/>
              <w:left w:val="nil"/>
              <w:bottom w:val="single" w:sz="8" w:space="0" w:color="AEAEAE"/>
              <w:right w:val="nil"/>
            </w:tcBorders>
            <w:shd w:val="clear" w:color="auto" w:fill="E0E0E0"/>
            <w:vAlign w:val="center"/>
          </w:tcPr>
          <w:p w14:paraId="4B727961" w14:textId="77777777" w:rsidR="001C6331" w:rsidRPr="008134B1" w:rsidRDefault="001C6331" w:rsidP="001C6331">
            <w:pPr>
              <w:autoSpaceDE w:val="0"/>
              <w:autoSpaceDN w:val="0"/>
              <w:adjustRightInd w:val="0"/>
              <w:spacing w:line="320" w:lineRule="atLeast"/>
              <w:ind w:left="60" w:right="60" w:firstLine="0"/>
              <w:jc w:val="left"/>
              <w:rPr>
                <w:rFonts w:asciiTheme="majorBidi" w:hAnsiTheme="majorBidi" w:cstheme="majorBidi"/>
              </w:rPr>
            </w:pPr>
            <w:r w:rsidRPr="008134B1">
              <w:rPr>
                <w:rFonts w:asciiTheme="majorBidi" w:hAnsiTheme="majorBidi" w:cstheme="majorBidi"/>
              </w:rPr>
              <w:t>Indian</w:t>
            </w:r>
          </w:p>
        </w:tc>
        <w:tc>
          <w:tcPr>
            <w:tcW w:w="1549" w:type="dxa"/>
            <w:tcBorders>
              <w:top w:val="single" w:sz="8" w:space="0" w:color="AEAEAE"/>
              <w:left w:val="nil"/>
              <w:bottom w:val="single" w:sz="8" w:space="0" w:color="AEAEAE"/>
              <w:right w:val="single" w:sz="8" w:space="0" w:color="E0E0E0"/>
            </w:tcBorders>
            <w:shd w:val="clear" w:color="auto" w:fill="FFFFFF"/>
            <w:vAlign w:val="center"/>
          </w:tcPr>
          <w:p w14:paraId="01A7651E" w14:textId="77777777" w:rsidR="001C6331" w:rsidRPr="008134B1" w:rsidRDefault="001C6331" w:rsidP="001C6331">
            <w:pPr>
              <w:autoSpaceDE w:val="0"/>
              <w:autoSpaceDN w:val="0"/>
              <w:adjustRightInd w:val="0"/>
              <w:spacing w:line="320" w:lineRule="atLeast"/>
              <w:ind w:left="60" w:right="60" w:firstLine="0"/>
              <w:jc w:val="center"/>
              <w:rPr>
                <w:rFonts w:asciiTheme="majorBidi" w:hAnsiTheme="majorBidi" w:cstheme="majorBidi"/>
              </w:rPr>
            </w:pPr>
            <w:r w:rsidRPr="008134B1">
              <w:rPr>
                <w:rFonts w:asciiTheme="majorBidi" w:hAnsiTheme="majorBidi" w:cstheme="majorBidi"/>
              </w:rPr>
              <w:t>6</w:t>
            </w:r>
          </w:p>
        </w:tc>
        <w:tc>
          <w:tcPr>
            <w:tcW w:w="1366"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0DDEF270" w14:textId="77777777" w:rsidR="001C6331" w:rsidRPr="008134B1" w:rsidRDefault="001C6331" w:rsidP="001C6331">
            <w:pPr>
              <w:autoSpaceDE w:val="0"/>
              <w:autoSpaceDN w:val="0"/>
              <w:adjustRightInd w:val="0"/>
              <w:spacing w:line="320" w:lineRule="atLeast"/>
              <w:ind w:left="60" w:right="60" w:firstLine="0"/>
              <w:jc w:val="center"/>
              <w:rPr>
                <w:rFonts w:asciiTheme="majorBidi" w:hAnsiTheme="majorBidi" w:cstheme="majorBidi"/>
              </w:rPr>
            </w:pPr>
            <w:r w:rsidRPr="008134B1">
              <w:rPr>
                <w:rFonts w:asciiTheme="majorBidi" w:hAnsiTheme="majorBidi" w:cstheme="majorBidi"/>
              </w:rPr>
              <w:t>7.9</w:t>
            </w:r>
          </w:p>
        </w:tc>
        <w:tc>
          <w:tcPr>
            <w:tcW w:w="1717"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3D07718E" w14:textId="77777777" w:rsidR="001C6331" w:rsidRPr="008134B1" w:rsidRDefault="001C6331" w:rsidP="001C6331">
            <w:pPr>
              <w:autoSpaceDE w:val="0"/>
              <w:autoSpaceDN w:val="0"/>
              <w:adjustRightInd w:val="0"/>
              <w:spacing w:line="320" w:lineRule="atLeast"/>
              <w:ind w:left="60" w:right="60" w:firstLine="0"/>
              <w:jc w:val="center"/>
              <w:rPr>
                <w:rFonts w:asciiTheme="majorBidi" w:hAnsiTheme="majorBidi" w:cstheme="majorBidi"/>
              </w:rPr>
            </w:pPr>
            <w:r w:rsidRPr="008134B1">
              <w:rPr>
                <w:rFonts w:asciiTheme="majorBidi" w:hAnsiTheme="majorBidi" w:cstheme="majorBidi"/>
              </w:rPr>
              <w:t>7.9</w:t>
            </w:r>
          </w:p>
        </w:tc>
        <w:tc>
          <w:tcPr>
            <w:tcW w:w="2105" w:type="dxa"/>
            <w:tcBorders>
              <w:top w:val="single" w:sz="8" w:space="0" w:color="AEAEAE"/>
              <w:left w:val="single" w:sz="8" w:space="0" w:color="E0E0E0"/>
              <w:bottom w:val="single" w:sz="8" w:space="0" w:color="AEAEAE"/>
              <w:right w:val="nil"/>
            </w:tcBorders>
            <w:shd w:val="clear" w:color="auto" w:fill="FFFFFF"/>
            <w:vAlign w:val="center"/>
          </w:tcPr>
          <w:p w14:paraId="619C22C6" w14:textId="77777777" w:rsidR="001C6331" w:rsidRPr="008134B1" w:rsidRDefault="001C6331" w:rsidP="001C6331">
            <w:pPr>
              <w:autoSpaceDE w:val="0"/>
              <w:autoSpaceDN w:val="0"/>
              <w:adjustRightInd w:val="0"/>
              <w:spacing w:line="320" w:lineRule="atLeast"/>
              <w:ind w:left="60" w:right="60" w:firstLine="0"/>
              <w:jc w:val="center"/>
              <w:rPr>
                <w:rFonts w:asciiTheme="majorBidi" w:hAnsiTheme="majorBidi" w:cstheme="majorBidi"/>
              </w:rPr>
            </w:pPr>
            <w:r w:rsidRPr="008134B1">
              <w:rPr>
                <w:rFonts w:asciiTheme="majorBidi" w:hAnsiTheme="majorBidi" w:cstheme="majorBidi"/>
              </w:rPr>
              <w:t>28.9</w:t>
            </w:r>
          </w:p>
        </w:tc>
      </w:tr>
      <w:tr w:rsidR="001C6331" w:rsidRPr="000D5BC0" w14:paraId="3D5F82F4" w14:textId="77777777" w:rsidTr="001C6331">
        <w:trPr>
          <w:cantSplit/>
          <w:trHeight w:val="443"/>
        </w:trPr>
        <w:tc>
          <w:tcPr>
            <w:tcW w:w="977" w:type="dxa"/>
            <w:vMerge/>
            <w:tcBorders>
              <w:top w:val="single" w:sz="8" w:space="0" w:color="152935"/>
              <w:left w:val="nil"/>
              <w:bottom w:val="single" w:sz="8" w:space="0" w:color="152935"/>
              <w:right w:val="nil"/>
            </w:tcBorders>
            <w:shd w:val="clear" w:color="auto" w:fill="E0E0E0"/>
            <w:vAlign w:val="center"/>
          </w:tcPr>
          <w:p w14:paraId="1047B787" w14:textId="77777777" w:rsidR="001C6331" w:rsidRPr="008134B1" w:rsidRDefault="001C6331" w:rsidP="001C6331">
            <w:pPr>
              <w:autoSpaceDE w:val="0"/>
              <w:autoSpaceDN w:val="0"/>
              <w:adjustRightInd w:val="0"/>
              <w:spacing w:line="240" w:lineRule="auto"/>
              <w:ind w:firstLine="0"/>
              <w:jc w:val="left"/>
              <w:rPr>
                <w:rFonts w:asciiTheme="majorBidi" w:hAnsiTheme="majorBidi" w:cstheme="majorBidi"/>
              </w:rPr>
            </w:pPr>
          </w:p>
        </w:tc>
        <w:tc>
          <w:tcPr>
            <w:tcW w:w="1656" w:type="dxa"/>
            <w:tcBorders>
              <w:top w:val="single" w:sz="8" w:space="0" w:color="AEAEAE"/>
              <w:left w:val="nil"/>
              <w:bottom w:val="single" w:sz="8" w:space="0" w:color="AEAEAE"/>
              <w:right w:val="nil"/>
            </w:tcBorders>
            <w:shd w:val="clear" w:color="auto" w:fill="E0E0E0"/>
            <w:vAlign w:val="center"/>
          </w:tcPr>
          <w:p w14:paraId="2A585F41" w14:textId="77777777" w:rsidR="001C6331" w:rsidRPr="008134B1" w:rsidRDefault="001C6331" w:rsidP="001C6331">
            <w:pPr>
              <w:autoSpaceDE w:val="0"/>
              <w:autoSpaceDN w:val="0"/>
              <w:adjustRightInd w:val="0"/>
              <w:spacing w:line="320" w:lineRule="atLeast"/>
              <w:ind w:left="60" w:right="60" w:firstLine="0"/>
              <w:jc w:val="left"/>
              <w:rPr>
                <w:rFonts w:asciiTheme="majorBidi" w:hAnsiTheme="majorBidi" w:cstheme="majorBidi"/>
              </w:rPr>
            </w:pPr>
            <w:r w:rsidRPr="008134B1">
              <w:rPr>
                <w:rFonts w:asciiTheme="majorBidi" w:hAnsiTheme="majorBidi" w:cstheme="majorBidi"/>
              </w:rPr>
              <w:t>Jordanian</w:t>
            </w:r>
          </w:p>
        </w:tc>
        <w:tc>
          <w:tcPr>
            <w:tcW w:w="1549" w:type="dxa"/>
            <w:tcBorders>
              <w:top w:val="single" w:sz="8" w:space="0" w:color="AEAEAE"/>
              <w:left w:val="nil"/>
              <w:bottom w:val="single" w:sz="8" w:space="0" w:color="AEAEAE"/>
              <w:right w:val="single" w:sz="8" w:space="0" w:color="E0E0E0"/>
            </w:tcBorders>
            <w:shd w:val="clear" w:color="auto" w:fill="FFFFFF"/>
            <w:vAlign w:val="center"/>
          </w:tcPr>
          <w:p w14:paraId="1B4B16B5" w14:textId="77777777" w:rsidR="001C6331" w:rsidRPr="008134B1" w:rsidRDefault="001C6331" w:rsidP="001C6331">
            <w:pPr>
              <w:autoSpaceDE w:val="0"/>
              <w:autoSpaceDN w:val="0"/>
              <w:adjustRightInd w:val="0"/>
              <w:spacing w:line="320" w:lineRule="atLeast"/>
              <w:ind w:left="60" w:right="60" w:firstLine="0"/>
              <w:jc w:val="center"/>
              <w:rPr>
                <w:rFonts w:asciiTheme="majorBidi" w:hAnsiTheme="majorBidi" w:cstheme="majorBidi"/>
              </w:rPr>
            </w:pPr>
            <w:r w:rsidRPr="008134B1">
              <w:rPr>
                <w:rFonts w:asciiTheme="majorBidi" w:hAnsiTheme="majorBidi" w:cstheme="majorBidi"/>
              </w:rPr>
              <w:t>2</w:t>
            </w:r>
          </w:p>
        </w:tc>
        <w:tc>
          <w:tcPr>
            <w:tcW w:w="1366"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2AB2EC48" w14:textId="77777777" w:rsidR="001C6331" w:rsidRPr="008134B1" w:rsidRDefault="001C6331" w:rsidP="001C6331">
            <w:pPr>
              <w:autoSpaceDE w:val="0"/>
              <w:autoSpaceDN w:val="0"/>
              <w:adjustRightInd w:val="0"/>
              <w:spacing w:line="320" w:lineRule="atLeast"/>
              <w:ind w:left="60" w:right="60" w:firstLine="0"/>
              <w:jc w:val="center"/>
              <w:rPr>
                <w:rFonts w:asciiTheme="majorBidi" w:hAnsiTheme="majorBidi" w:cstheme="majorBidi"/>
              </w:rPr>
            </w:pPr>
            <w:r w:rsidRPr="008134B1">
              <w:rPr>
                <w:rFonts w:asciiTheme="majorBidi" w:hAnsiTheme="majorBidi" w:cstheme="majorBidi"/>
              </w:rPr>
              <w:t>2.6</w:t>
            </w:r>
          </w:p>
        </w:tc>
        <w:tc>
          <w:tcPr>
            <w:tcW w:w="1717"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2D1F476C" w14:textId="77777777" w:rsidR="001C6331" w:rsidRPr="008134B1" w:rsidRDefault="001C6331" w:rsidP="001C6331">
            <w:pPr>
              <w:autoSpaceDE w:val="0"/>
              <w:autoSpaceDN w:val="0"/>
              <w:adjustRightInd w:val="0"/>
              <w:spacing w:line="320" w:lineRule="atLeast"/>
              <w:ind w:left="60" w:right="60" w:firstLine="0"/>
              <w:jc w:val="center"/>
              <w:rPr>
                <w:rFonts w:asciiTheme="majorBidi" w:hAnsiTheme="majorBidi" w:cstheme="majorBidi"/>
              </w:rPr>
            </w:pPr>
            <w:r w:rsidRPr="008134B1">
              <w:rPr>
                <w:rFonts w:asciiTheme="majorBidi" w:hAnsiTheme="majorBidi" w:cstheme="majorBidi"/>
              </w:rPr>
              <w:t>2.6</w:t>
            </w:r>
          </w:p>
        </w:tc>
        <w:tc>
          <w:tcPr>
            <w:tcW w:w="2105" w:type="dxa"/>
            <w:tcBorders>
              <w:top w:val="single" w:sz="8" w:space="0" w:color="AEAEAE"/>
              <w:left w:val="single" w:sz="8" w:space="0" w:color="E0E0E0"/>
              <w:bottom w:val="single" w:sz="8" w:space="0" w:color="AEAEAE"/>
              <w:right w:val="nil"/>
            </w:tcBorders>
            <w:shd w:val="clear" w:color="auto" w:fill="FFFFFF"/>
            <w:vAlign w:val="center"/>
          </w:tcPr>
          <w:p w14:paraId="2403B5BB" w14:textId="77777777" w:rsidR="001C6331" w:rsidRPr="008134B1" w:rsidRDefault="001C6331" w:rsidP="001C6331">
            <w:pPr>
              <w:autoSpaceDE w:val="0"/>
              <w:autoSpaceDN w:val="0"/>
              <w:adjustRightInd w:val="0"/>
              <w:spacing w:line="320" w:lineRule="atLeast"/>
              <w:ind w:left="60" w:right="60" w:firstLine="0"/>
              <w:jc w:val="center"/>
              <w:rPr>
                <w:rFonts w:asciiTheme="majorBidi" w:hAnsiTheme="majorBidi" w:cstheme="majorBidi"/>
              </w:rPr>
            </w:pPr>
            <w:r w:rsidRPr="008134B1">
              <w:rPr>
                <w:rFonts w:asciiTheme="majorBidi" w:hAnsiTheme="majorBidi" w:cstheme="majorBidi"/>
              </w:rPr>
              <w:t>31.6</w:t>
            </w:r>
          </w:p>
        </w:tc>
      </w:tr>
      <w:tr w:rsidR="001C6331" w:rsidRPr="000D5BC0" w14:paraId="52A50066" w14:textId="77777777" w:rsidTr="001C6331">
        <w:trPr>
          <w:cantSplit/>
          <w:trHeight w:val="443"/>
        </w:trPr>
        <w:tc>
          <w:tcPr>
            <w:tcW w:w="977" w:type="dxa"/>
            <w:vMerge/>
            <w:tcBorders>
              <w:top w:val="single" w:sz="8" w:space="0" w:color="152935"/>
              <w:left w:val="nil"/>
              <w:bottom w:val="single" w:sz="8" w:space="0" w:color="152935"/>
              <w:right w:val="nil"/>
            </w:tcBorders>
            <w:shd w:val="clear" w:color="auto" w:fill="E0E0E0"/>
            <w:vAlign w:val="center"/>
          </w:tcPr>
          <w:p w14:paraId="142F9114" w14:textId="77777777" w:rsidR="001C6331" w:rsidRPr="008134B1" w:rsidRDefault="001C6331" w:rsidP="001C6331">
            <w:pPr>
              <w:autoSpaceDE w:val="0"/>
              <w:autoSpaceDN w:val="0"/>
              <w:adjustRightInd w:val="0"/>
              <w:spacing w:line="240" w:lineRule="auto"/>
              <w:ind w:firstLine="0"/>
              <w:jc w:val="left"/>
              <w:rPr>
                <w:rFonts w:asciiTheme="majorBidi" w:hAnsiTheme="majorBidi" w:cstheme="majorBidi"/>
              </w:rPr>
            </w:pPr>
          </w:p>
        </w:tc>
        <w:tc>
          <w:tcPr>
            <w:tcW w:w="1656" w:type="dxa"/>
            <w:tcBorders>
              <w:top w:val="single" w:sz="8" w:space="0" w:color="AEAEAE"/>
              <w:left w:val="nil"/>
              <w:bottom w:val="single" w:sz="8" w:space="0" w:color="AEAEAE"/>
              <w:right w:val="nil"/>
            </w:tcBorders>
            <w:shd w:val="clear" w:color="auto" w:fill="E0E0E0"/>
            <w:vAlign w:val="center"/>
          </w:tcPr>
          <w:p w14:paraId="7FDD55D9" w14:textId="77777777" w:rsidR="001C6331" w:rsidRPr="008134B1" w:rsidRDefault="001C6331" w:rsidP="001C6331">
            <w:pPr>
              <w:autoSpaceDE w:val="0"/>
              <w:autoSpaceDN w:val="0"/>
              <w:adjustRightInd w:val="0"/>
              <w:spacing w:line="320" w:lineRule="atLeast"/>
              <w:ind w:left="60" w:right="60" w:firstLine="0"/>
              <w:jc w:val="left"/>
              <w:rPr>
                <w:rFonts w:asciiTheme="majorBidi" w:hAnsiTheme="majorBidi" w:cstheme="majorBidi"/>
              </w:rPr>
            </w:pPr>
            <w:r w:rsidRPr="008134B1">
              <w:rPr>
                <w:rFonts w:asciiTheme="majorBidi" w:hAnsiTheme="majorBidi" w:cstheme="majorBidi"/>
              </w:rPr>
              <w:t>Moroccan</w:t>
            </w:r>
          </w:p>
        </w:tc>
        <w:tc>
          <w:tcPr>
            <w:tcW w:w="1549" w:type="dxa"/>
            <w:tcBorders>
              <w:top w:val="single" w:sz="8" w:space="0" w:color="AEAEAE"/>
              <w:left w:val="nil"/>
              <w:bottom w:val="single" w:sz="8" w:space="0" w:color="AEAEAE"/>
              <w:right w:val="single" w:sz="8" w:space="0" w:color="E0E0E0"/>
            </w:tcBorders>
            <w:shd w:val="clear" w:color="auto" w:fill="FFFFFF"/>
            <w:vAlign w:val="center"/>
          </w:tcPr>
          <w:p w14:paraId="69335EC4" w14:textId="77777777" w:rsidR="001C6331" w:rsidRPr="008134B1" w:rsidRDefault="001C6331" w:rsidP="001C6331">
            <w:pPr>
              <w:autoSpaceDE w:val="0"/>
              <w:autoSpaceDN w:val="0"/>
              <w:adjustRightInd w:val="0"/>
              <w:spacing w:line="320" w:lineRule="atLeast"/>
              <w:ind w:left="60" w:right="60" w:firstLine="0"/>
              <w:jc w:val="center"/>
              <w:rPr>
                <w:rFonts w:asciiTheme="majorBidi" w:hAnsiTheme="majorBidi" w:cstheme="majorBidi"/>
              </w:rPr>
            </w:pPr>
            <w:r w:rsidRPr="008134B1">
              <w:rPr>
                <w:rFonts w:asciiTheme="majorBidi" w:hAnsiTheme="majorBidi" w:cstheme="majorBidi"/>
              </w:rPr>
              <w:t>2</w:t>
            </w:r>
          </w:p>
        </w:tc>
        <w:tc>
          <w:tcPr>
            <w:tcW w:w="1366"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72C765A2" w14:textId="77777777" w:rsidR="001C6331" w:rsidRPr="008134B1" w:rsidRDefault="001C6331" w:rsidP="001C6331">
            <w:pPr>
              <w:autoSpaceDE w:val="0"/>
              <w:autoSpaceDN w:val="0"/>
              <w:adjustRightInd w:val="0"/>
              <w:spacing w:line="320" w:lineRule="atLeast"/>
              <w:ind w:left="60" w:right="60" w:firstLine="0"/>
              <w:jc w:val="center"/>
              <w:rPr>
                <w:rFonts w:asciiTheme="majorBidi" w:hAnsiTheme="majorBidi" w:cstheme="majorBidi"/>
              </w:rPr>
            </w:pPr>
            <w:r w:rsidRPr="008134B1">
              <w:rPr>
                <w:rFonts w:asciiTheme="majorBidi" w:hAnsiTheme="majorBidi" w:cstheme="majorBidi"/>
              </w:rPr>
              <w:t>2.6</w:t>
            </w:r>
          </w:p>
        </w:tc>
        <w:tc>
          <w:tcPr>
            <w:tcW w:w="1717"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6692EF49" w14:textId="77777777" w:rsidR="001C6331" w:rsidRPr="008134B1" w:rsidRDefault="001C6331" w:rsidP="001C6331">
            <w:pPr>
              <w:autoSpaceDE w:val="0"/>
              <w:autoSpaceDN w:val="0"/>
              <w:adjustRightInd w:val="0"/>
              <w:spacing w:line="320" w:lineRule="atLeast"/>
              <w:ind w:left="60" w:right="60" w:firstLine="0"/>
              <w:jc w:val="center"/>
              <w:rPr>
                <w:rFonts w:asciiTheme="majorBidi" w:hAnsiTheme="majorBidi" w:cstheme="majorBidi"/>
              </w:rPr>
            </w:pPr>
            <w:r w:rsidRPr="008134B1">
              <w:rPr>
                <w:rFonts w:asciiTheme="majorBidi" w:hAnsiTheme="majorBidi" w:cstheme="majorBidi"/>
              </w:rPr>
              <w:t>2.6</w:t>
            </w:r>
          </w:p>
        </w:tc>
        <w:tc>
          <w:tcPr>
            <w:tcW w:w="2105" w:type="dxa"/>
            <w:tcBorders>
              <w:top w:val="single" w:sz="8" w:space="0" w:color="AEAEAE"/>
              <w:left w:val="single" w:sz="8" w:space="0" w:color="E0E0E0"/>
              <w:bottom w:val="single" w:sz="8" w:space="0" w:color="AEAEAE"/>
              <w:right w:val="nil"/>
            </w:tcBorders>
            <w:shd w:val="clear" w:color="auto" w:fill="FFFFFF"/>
            <w:vAlign w:val="center"/>
          </w:tcPr>
          <w:p w14:paraId="2DF2B20A" w14:textId="77777777" w:rsidR="001C6331" w:rsidRPr="008134B1" w:rsidRDefault="001C6331" w:rsidP="001C6331">
            <w:pPr>
              <w:autoSpaceDE w:val="0"/>
              <w:autoSpaceDN w:val="0"/>
              <w:adjustRightInd w:val="0"/>
              <w:spacing w:line="320" w:lineRule="atLeast"/>
              <w:ind w:left="60" w:right="60" w:firstLine="0"/>
              <w:jc w:val="center"/>
              <w:rPr>
                <w:rFonts w:asciiTheme="majorBidi" w:hAnsiTheme="majorBidi" w:cstheme="majorBidi"/>
              </w:rPr>
            </w:pPr>
            <w:r w:rsidRPr="008134B1">
              <w:rPr>
                <w:rFonts w:asciiTheme="majorBidi" w:hAnsiTheme="majorBidi" w:cstheme="majorBidi"/>
              </w:rPr>
              <w:t>34.2</w:t>
            </w:r>
          </w:p>
        </w:tc>
      </w:tr>
      <w:tr w:rsidR="001C6331" w:rsidRPr="000D5BC0" w14:paraId="258BFB5B" w14:textId="77777777" w:rsidTr="001C6331">
        <w:trPr>
          <w:cantSplit/>
          <w:trHeight w:val="443"/>
        </w:trPr>
        <w:tc>
          <w:tcPr>
            <w:tcW w:w="977" w:type="dxa"/>
            <w:vMerge/>
            <w:tcBorders>
              <w:top w:val="single" w:sz="8" w:space="0" w:color="152935"/>
              <w:left w:val="nil"/>
              <w:bottom w:val="single" w:sz="8" w:space="0" w:color="152935"/>
              <w:right w:val="nil"/>
            </w:tcBorders>
            <w:shd w:val="clear" w:color="auto" w:fill="E0E0E0"/>
            <w:vAlign w:val="center"/>
          </w:tcPr>
          <w:p w14:paraId="1F0D2FEF" w14:textId="77777777" w:rsidR="001C6331" w:rsidRPr="008134B1" w:rsidRDefault="001C6331" w:rsidP="001C6331">
            <w:pPr>
              <w:autoSpaceDE w:val="0"/>
              <w:autoSpaceDN w:val="0"/>
              <w:adjustRightInd w:val="0"/>
              <w:spacing w:line="240" w:lineRule="auto"/>
              <w:ind w:firstLine="0"/>
              <w:jc w:val="left"/>
              <w:rPr>
                <w:rFonts w:asciiTheme="majorBidi" w:hAnsiTheme="majorBidi" w:cstheme="majorBidi"/>
              </w:rPr>
            </w:pPr>
          </w:p>
        </w:tc>
        <w:tc>
          <w:tcPr>
            <w:tcW w:w="1656" w:type="dxa"/>
            <w:tcBorders>
              <w:top w:val="single" w:sz="8" w:space="0" w:color="AEAEAE"/>
              <w:left w:val="nil"/>
              <w:bottom w:val="single" w:sz="8" w:space="0" w:color="AEAEAE"/>
              <w:right w:val="nil"/>
            </w:tcBorders>
            <w:shd w:val="clear" w:color="auto" w:fill="E0E0E0"/>
            <w:vAlign w:val="center"/>
          </w:tcPr>
          <w:p w14:paraId="57F4A65C" w14:textId="77777777" w:rsidR="001C6331" w:rsidRPr="008134B1" w:rsidRDefault="001C6331" w:rsidP="001C6331">
            <w:pPr>
              <w:autoSpaceDE w:val="0"/>
              <w:autoSpaceDN w:val="0"/>
              <w:adjustRightInd w:val="0"/>
              <w:spacing w:line="320" w:lineRule="atLeast"/>
              <w:ind w:left="60" w:right="60" w:firstLine="0"/>
              <w:jc w:val="left"/>
              <w:rPr>
                <w:rFonts w:asciiTheme="majorBidi" w:hAnsiTheme="majorBidi" w:cstheme="majorBidi"/>
              </w:rPr>
            </w:pPr>
            <w:r w:rsidRPr="008134B1">
              <w:rPr>
                <w:rFonts w:asciiTheme="majorBidi" w:hAnsiTheme="majorBidi" w:cstheme="majorBidi"/>
              </w:rPr>
              <w:t>Pakistani</w:t>
            </w:r>
          </w:p>
        </w:tc>
        <w:tc>
          <w:tcPr>
            <w:tcW w:w="1549" w:type="dxa"/>
            <w:tcBorders>
              <w:top w:val="single" w:sz="8" w:space="0" w:color="AEAEAE"/>
              <w:left w:val="nil"/>
              <w:bottom w:val="single" w:sz="8" w:space="0" w:color="AEAEAE"/>
              <w:right w:val="single" w:sz="8" w:space="0" w:color="E0E0E0"/>
            </w:tcBorders>
            <w:shd w:val="clear" w:color="auto" w:fill="FFFFFF"/>
            <w:vAlign w:val="center"/>
          </w:tcPr>
          <w:p w14:paraId="5F9EFCA6" w14:textId="77777777" w:rsidR="001C6331" w:rsidRPr="008134B1" w:rsidRDefault="001C6331" w:rsidP="001C6331">
            <w:pPr>
              <w:autoSpaceDE w:val="0"/>
              <w:autoSpaceDN w:val="0"/>
              <w:adjustRightInd w:val="0"/>
              <w:spacing w:line="320" w:lineRule="atLeast"/>
              <w:ind w:left="60" w:right="60" w:firstLine="0"/>
              <w:jc w:val="center"/>
              <w:rPr>
                <w:rFonts w:asciiTheme="majorBidi" w:hAnsiTheme="majorBidi" w:cstheme="majorBidi"/>
              </w:rPr>
            </w:pPr>
            <w:r w:rsidRPr="008134B1">
              <w:rPr>
                <w:rFonts w:asciiTheme="majorBidi" w:hAnsiTheme="majorBidi" w:cstheme="majorBidi"/>
              </w:rPr>
              <w:t>1</w:t>
            </w:r>
          </w:p>
        </w:tc>
        <w:tc>
          <w:tcPr>
            <w:tcW w:w="1366"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714F555A" w14:textId="77777777" w:rsidR="001C6331" w:rsidRPr="008134B1" w:rsidRDefault="001C6331" w:rsidP="001C6331">
            <w:pPr>
              <w:autoSpaceDE w:val="0"/>
              <w:autoSpaceDN w:val="0"/>
              <w:adjustRightInd w:val="0"/>
              <w:spacing w:line="320" w:lineRule="atLeast"/>
              <w:ind w:left="60" w:right="60" w:firstLine="0"/>
              <w:jc w:val="center"/>
              <w:rPr>
                <w:rFonts w:asciiTheme="majorBidi" w:hAnsiTheme="majorBidi" w:cstheme="majorBidi"/>
              </w:rPr>
            </w:pPr>
            <w:r w:rsidRPr="008134B1">
              <w:rPr>
                <w:rFonts w:asciiTheme="majorBidi" w:hAnsiTheme="majorBidi" w:cstheme="majorBidi"/>
              </w:rPr>
              <w:t>1.3</w:t>
            </w:r>
          </w:p>
        </w:tc>
        <w:tc>
          <w:tcPr>
            <w:tcW w:w="1717"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0B8A50DD" w14:textId="77777777" w:rsidR="001C6331" w:rsidRPr="008134B1" w:rsidRDefault="001C6331" w:rsidP="001C6331">
            <w:pPr>
              <w:autoSpaceDE w:val="0"/>
              <w:autoSpaceDN w:val="0"/>
              <w:adjustRightInd w:val="0"/>
              <w:spacing w:line="320" w:lineRule="atLeast"/>
              <w:ind w:left="60" w:right="60" w:firstLine="0"/>
              <w:jc w:val="center"/>
              <w:rPr>
                <w:rFonts w:asciiTheme="majorBidi" w:hAnsiTheme="majorBidi" w:cstheme="majorBidi"/>
              </w:rPr>
            </w:pPr>
            <w:r w:rsidRPr="008134B1">
              <w:rPr>
                <w:rFonts w:asciiTheme="majorBidi" w:hAnsiTheme="majorBidi" w:cstheme="majorBidi"/>
              </w:rPr>
              <w:t>1.3</w:t>
            </w:r>
          </w:p>
        </w:tc>
        <w:tc>
          <w:tcPr>
            <w:tcW w:w="2105" w:type="dxa"/>
            <w:tcBorders>
              <w:top w:val="single" w:sz="8" w:space="0" w:color="AEAEAE"/>
              <w:left w:val="single" w:sz="8" w:space="0" w:color="E0E0E0"/>
              <w:bottom w:val="single" w:sz="8" w:space="0" w:color="AEAEAE"/>
              <w:right w:val="nil"/>
            </w:tcBorders>
            <w:shd w:val="clear" w:color="auto" w:fill="FFFFFF"/>
            <w:vAlign w:val="center"/>
          </w:tcPr>
          <w:p w14:paraId="544CE8CE" w14:textId="77777777" w:rsidR="001C6331" w:rsidRPr="008134B1" w:rsidRDefault="001C6331" w:rsidP="001C6331">
            <w:pPr>
              <w:autoSpaceDE w:val="0"/>
              <w:autoSpaceDN w:val="0"/>
              <w:adjustRightInd w:val="0"/>
              <w:spacing w:line="320" w:lineRule="atLeast"/>
              <w:ind w:left="60" w:right="60" w:firstLine="0"/>
              <w:jc w:val="center"/>
              <w:rPr>
                <w:rFonts w:asciiTheme="majorBidi" w:hAnsiTheme="majorBidi" w:cstheme="majorBidi"/>
              </w:rPr>
            </w:pPr>
            <w:r w:rsidRPr="008134B1">
              <w:rPr>
                <w:rFonts w:asciiTheme="majorBidi" w:hAnsiTheme="majorBidi" w:cstheme="majorBidi"/>
              </w:rPr>
              <w:t>35.5</w:t>
            </w:r>
          </w:p>
        </w:tc>
      </w:tr>
      <w:tr w:rsidR="001C6331" w:rsidRPr="000D5BC0" w14:paraId="6014F942" w14:textId="77777777" w:rsidTr="001C6331">
        <w:trPr>
          <w:cantSplit/>
          <w:trHeight w:val="443"/>
        </w:trPr>
        <w:tc>
          <w:tcPr>
            <w:tcW w:w="977" w:type="dxa"/>
            <w:vMerge/>
            <w:tcBorders>
              <w:top w:val="single" w:sz="8" w:space="0" w:color="152935"/>
              <w:left w:val="nil"/>
              <w:bottom w:val="single" w:sz="8" w:space="0" w:color="152935"/>
              <w:right w:val="nil"/>
            </w:tcBorders>
            <w:shd w:val="clear" w:color="auto" w:fill="E0E0E0"/>
            <w:vAlign w:val="center"/>
          </w:tcPr>
          <w:p w14:paraId="0636A7B5" w14:textId="77777777" w:rsidR="001C6331" w:rsidRPr="008134B1" w:rsidRDefault="001C6331" w:rsidP="001C6331">
            <w:pPr>
              <w:autoSpaceDE w:val="0"/>
              <w:autoSpaceDN w:val="0"/>
              <w:adjustRightInd w:val="0"/>
              <w:spacing w:line="240" w:lineRule="auto"/>
              <w:ind w:firstLine="0"/>
              <w:jc w:val="left"/>
              <w:rPr>
                <w:rFonts w:asciiTheme="majorBidi" w:hAnsiTheme="majorBidi" w:cstheme="majorBidi"/>
              </w:rPr>
            </w:pPr>
          </w:p>
        </w:tc>
        <w:tc>
          <w:tcPr>
            <w:tcW w:w="1656" w:type="dxa"/>
            <w:tcBorders>
              <w:top w:val="single" w:sz="8" w:space="0" w:color="AEAEAE"/>
              <w:left w:val="nil"/>
              <w:bottom w:val="single" w:sz="8" w:space="0" w:color="AEAEAE"/>
              <w:right w:val="nil"/>
            </w:tcBorders>
            <w:shd w:val="clear" w:color="auto" w:fill="E0E0E0"/>
            <w:vAlign w:val="center"/>
          </w:tcPr>
          <w:p w14:paraId="79CC6F77" w14:textId="77777777" w:rsidR="001C6331" w:rsidRPr="008134B1" w:rsidRDefault="001C6331" w:rsidP="001C6331">
            <w:pPr>
              <w:autoSpaceDE w:val="0"/>
              <w:autoSpaceDN w:val="0"/>
              <w:adjustRightInd w:val="0"/>
              <w:spacing w:line="320" w:lineRule="atLeast"/>
              <w:ind w:left="60" w:right="60" w:firstLine="0"/>
              <w:jc w:val="left"/>
              <w:rPr>
                <w:rFonts w:asciiTheme="majorBidi" w:hAnsiTheme="majorBidi" w:cstheme="majorBidi"/>
              </w:rPr>
            </w:pPr>
            <w:r w:rsidRPr="008134B1">
              <w:rPr>
                <w:rFonts w:asciiTheme="majorBidi" w:hAnsiTheme="majorBidi" w:cstheme="majorBidi"/>
              </w:rPr>
              <w:t>Palestinian</w:t>
            </w:r>
          </w:p>
        </w:tc>
        <w:tc>
          <w:tcPr>
            <w:tcW w:w="1549" w:type="dxa"/>
            <w:tcBorders>
              <w:top w:val="single" w:sz="8" w:space="0" w:color="AEAEAE"/>
              <w:left w:val="nil"/>
              <w:bottom w:val="single" w:sz="8" w:space="0" w:color="AEAEAE"/>
              <w:right w:val="single" w:sz="8" w:space="0" w:color="E0E0E0"/>
            </w:tcBorders>
            <w:shd w:val="clear" w:color="auto" w:fill="FFFFFF"/>
            <w:vAlign w:val="center"/>
          </w:tcPr>
          <w:p w14:paraId="32DD2895" w14:textId="77777777" w:rsidR="001C6331" w:rsidRPr="008134B1" w:rsidRDefault="001C6331" w:rsidP="001C6331">
            <w:pPr>
              <w:autoSpaceDE w:val="0"/>
              <w:autoSpaceDN w:val="0"/>
              <w:adjustRightInd w:val="0"/>
              <w:spacing w:line="320" w:lineRule="atLeast"/>
              <w:ind w:left="60" w:right="60" w:firstLine="0"/>
              <w:jc w:val="center"/>
              <w:rPr>
                <w:rFonts w:asciiTheme="majorBidi" w:hAnsiTheme="majorBidi" w:cstheme="majorBidi"/>
              </w:rPr>
            </w:pPr>
            <w:r w:rsidRPr="008134B1">
              <w:rPr>
                <w:rFonts w:asciiTheme="majorBidi" w:hAnsiTheme="majorBidi" w:cstheme="majorBidi"/>
              </w:rPr>
              <w:t>2</w:t>
            </w:r>
          </w:p>
        </w:tc>
        <w:tc>
          <w:tcPr>
            <w:tcW w:w="1366"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696ABBCF" w14:textId="77777777" w:rsidR="001C6331" w:rsidRPr="008134B1" w:rsidRDefault="001C6331" w:rsidP="001C6331">
            <w:pPr>
              <w:autoSpaceDE w:val="0"/>
              <w:autoSpaceDN w:val="0"/>
              <w:adjustRightInd w:val="0"/>
              <w:spacing w:line="320" w:lineRule="atLeast"/>
              <w:ind w:left="60" w:right="60" w:firstLine="0"/>
              <w:jc w:val="center"/>
              <w:rPr>
                <w:rFonts w:asciiTheme="majorBidi" w:hAnsiTheme="majorBidi" w:cstheme="majorBidi"/>
              </w:rPr>
            </w:pPr>
            <w:r w:rsidRPr="008134B1">
              <w:rPr>
                <w:rFonts w:asciiTheme="majorBidi" w:hAnsiTheme="majorBidi" w:cstheme="majorBidi"/>
              </w:rPr>
              <w:t>2.6</w:t>
            </w:r>
          </w:p>
        </w:tc>
        <w:tc>
          <w:tcPr>
            <w:tcW w:w="1717"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3EB3F2AE" w14:textId="77777777" w:rsidR="001C6331" w:rsidRPr="008134B1" w:rsidRDefault="001C6331" w:rsidP="001C6331">
            <w:pPr>
              <w:autoSpaceDE w:val="0"/>
              <w:autoSpaceDN w:val="0"/>
              <w:adjustRightInd w:val="0"/>
              <w:spacing w:line="320" w:lineRule="atLeast"/>
              <w:ind w:left="60" w:right="60" w:firstLine="0"/>
              <w:jc w:val="center"/>
              <w:rPr>
                <w:rFonts w:asciiTheme="majorBidi" w:hAnsiTheme="majorBidi" w:cstheme="majorBidi"/>
              </w:rPr>
            </w:pPr>
            <w:r w:rsidRPr="008134B1">
              <w:rPr>
                <w:rFonts w:asciiTheme="majorBidi" w:hAnsiTheme="majorBidi" w:cstheme="majorBidi"/>
              </w:rPr>
              <w:t>2.6</w:t>
            </w:r>
          </w:p>
        </w:tc>
        <w:tc>
          <w:tcPr>
            <w:tcW w:w="2105" w:type="dxa"/>
            <w:tcBorders>
              <w:top w:val="single" w:sz="8" w:space="0" w:color="AEAEAE"/>
              <w:left w:val="single" w:sz="8" w:space="0" w:color="E0E0E0"/>
              <w:bottom w:val="single" w:sz="8" w:space="0" w:color="AEAEAE"/>
              <w:right w:val="nil"/>
            </w:tcBorders>
            <w:shd w:val="clear" w:color="auto" w:fill="FFFFFF"/>
            <w:vAlign w:val="center"/>
          </w:tcPr>
          <w:p w14:paraId="1871C811" w14:textId="77777777" w:rsidR="001C6331" w:rsidRPr="008134B1" w:rsidRDefault="001C6331" w:rsidP="001C6331">
            <w:pPr>
              <w:autoSpaceDE w:val="0"/>
              <w:autoSpaceDN w:val="0"/>
              <w:adjustRightInd w:val="0"/>
              <w:spacing w:line="320" w:lineRule="atLeast"/>
              <w:ind w:left="60" w:right="60" w:firstLine="0"/>
              <w:jc w:val="center"/>
              <w:rPr>
                <w:rFonts w:asciiTheme="majorBidi" w:hAnsiTheme="majorBidi" w:cstheme="majorBidi"/>
              </w:rPr>
            </w:pPr>
            <w:r w:rsidRPr="008134B1">
              <w:rPr>
                <w:rFonts w:asciiTheme="majorBidi" w:hAnsiTheme="majorBidi" w:cstheme="majorBidi"/>
              </w:rPr>
              <w:t>38.2</w:t>
            </w:r>
          </w:p>
        </w:tc>
      </w:tr>
      <w:tr w:rsidR="001C6331" w:rsidRPr="000D5BC0" w14:paraId="29077F93" w14:textId="77777777" w:rsidTr="001C6331">
        <w:trPr>
          <w:cantSplit/>
          <w:trHeight w:val="443"/>
        </w:trPr>
        <w:tc>
          <w:tcPr>
            <w:tcW w:w="977" w:type="dxa"/>
            <w:vMerge/>
            <w:tcBorders>
              <w:top w:val="single" w:sz="8" w:space="0" w:color="152935"/>
              <w:left w:val="nil"/>
              <w:bottom w:val="single" w:sz="8" w:space="0" w:color="152935"/>
              <w:right w:val="nil"/>
            </w:tcBorders>
            <w:shd w:val="clear" w:color="auto" w:fill="E0E0E0"/>
            <w:vAlign w:val="center"/>
          </w:tcPr>
          <w:p w14:paraId="1FAB44F3" w14:textId="77777777" w:rsidR="001C6331" w:rsidRPr="008134B1" w:rsidRDefault="001C6331" w:rsidP="001C6331">
            <w:pPr>
              <w:autoSpaceDE w:val="0"/>
              <w:autoSpaceDN w:val="0"/>
              <w:adjustRightInd w:val="0"/>
              <w:spacing w:line="240" w:lineRule="auto"/>
              <w:ind w:firstLine="0"/>
              <w:jc w:val="left"/>
              <w:rPr>
                <w:rFonts w:asciiTheme="majorBidi" w:hAnsiTheme="majorBidi" w:cstheme="majorBidi"/>
              </w:rPr>
            </w:pPr>
          </w:p>
        </w:tc>
        <w:tc>
          <w:tcPr>
            <w:tcW w:w="1656" w:type="dxa"/>
            <w:tcBorders>
              <w:top w:val="single" w:sz="8" w:space="0" w:color="AEAEAE"/>
              <w:left w:val="nil"/>
              <w:bottom w:val="single" w:sz="8" w:space="0" w:color="AEAEAE"/>
              <w:right w:val="nil"/>
            </w:tcBorders>
            <w:shd w:val="clear" w:color="auto" w:fill="E0E0E0"/>
            <w:vAlign w:val="center"/>
          </w:tcPr>
          <w:p w14:paraId="0880EE4E" w14:textId="77777777" w:rsidR="001C6331" w:rsidRPr="008134B1" w:rsidRDefault="001C6331" w:rsidP="001C6331">
            <w:pPr>
              <w:autoSpaceDE w:val="0"/>
              <w:autoSpaceDN w:val="0"/>
              <w:adjustRightInd w:val="0"/>
              <w:spacing w:line="320" w:lineRule="atLeast"/>
              <w:ind w:left="60" w:right="60" w:firstLine="0"/>
              <w:jc w:val="left"/>
              <w:rPr>
                <w:rFonts w:asciiTheme="majorBidi" w:hAnsiTheme="majorBidi" w:cstheme="majorBidi"/>
              </w:rPr>
            </w:pPr>
            <w:r w:rsidRPr="008134B1">
              <w:rPr>
                <w:rFonts w:asciiTheme="majorBidi" w:hAnsiTheme="majorBidi" w:cstheme="majorBidi"/>
              </w:rPr>
              <w:t>Philippines</w:t>
            </w:r>
          </w:p>
        </w:tc>
        <w:tc>
          <w:tcPr>
            <w:tcW w:w="1549" w:type="dxa"/>
            <w:tcBorders>
              <w:top w:val="single" w:sz="8" w:space="0" w:color="AEAEAE"/>
              <w:left w:val="nil"/>
              <w:bottom w:val="single" w:sz="8" w:space="0" w:color="AEAEAE"/>
              <w:right w:val="single" w:sz="8" w:space="0" w:color="E0E0E0"/>
            </w:tcBorders>
            <w:shd w:val="clear" w:color="auto" w:fill="FFFFFF"/>
            <w:vAlign w:val="center"/>
          </w:tcPr>
          <w:p w14:paraId="5542D983" w14:textId="77777777" w:rsidR="001C6331" w:rsidRPr="008134B1" w:rsidRDefault="001C6331" w:rsidP="001C6331">
            <w:pPr>
              <w:autoSpaceDE w:val="0"/>
              <w:autoSpaceDN w:val="0"/>
              <w:adjustRightInd w:val="0"/>
              <w:spacing w:line="320" w:lineRule="atLeast"/>
              <w:ind w:left="60" w:right="60" w:firstLine="0"/>
              <w:jc w:val="center"/>
              <w:rPr>
                <w:rFonts w:asciiTheme="majorBidi" w:hAnsiTheme="majorBidi" w:cstheme="majorBidi"/>
              </w:rPr>
            </w:pPr>
            <w:r w:rsidRPr="008134B1">
              <w:rPr>
                <w:rFonts w:asciiTheme="majorBidi" w:hAnsiTheme="majorBidi" w:cstheme="majorBidi"/>
              </w:rPr>
              <w:t>1</w:t>
            </w:r>
          </w:p>
        </w:tc>
        <w:tc>
          <w:tcPr>
            <w:tcW w:w="1366"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009F52C1" w14:textId="77777777" w:rsidR="001C6331" w:rsidRPr="008134B1" w:rsidRDefault="001C6331" w:rsidP="001C6331">
            <w:pPr>
              <w:autoSpaceDE w:val="0"/>
              <w:autoSpaceDN w:val="0"/>
              <w:adjustRightInd w:val="0"/>
              <w:spacing w:line="320" w:lineRule="atLeast"/>
              <w:ind w:left="60" w:right="60" w:firstLine="0"/>
              <w:jc w:val="center"/>
              <w:rPr>
                <w:rFonts w:asciiTheme="majorBidi" w:hAnsiTheme="majorBidi" w:cstheme="majorBidi"/>
              </w:rPr>
            </w:pPr>
            <w:r w:rsidRPr="008134B1">
              <w:rPr>
                <w:rFonts w:asciiTheme="majorBidi" w:hAnsiTheme="majorBidi" w:cstheme="majorBidi"/>
              </w:rPr>
              <w:t>1.3</w:t>
            </w:r>
          </w:p>
        </w:tc>
        <w:tc>
          <w:tcPr>
            <w:tcW w:w="1717"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7B36799F" w14:textId="77777777" w:rsidR="001C6331" w:rsidRPr="008134B1" w:rsidRDefault="001C6331" w:rsidP="001C6331">
            <w:pPr>
              <w:autoSpaceDE w:val="0"/>
              <w:autoSpaceDN w:val="0"/>
              <w:adjustRightInd w:val="0"/>
              <w:spacing w:line="320" w:lineRule="atLeast"/>
              <w:ind w:left="60" w:right="60" w:firstLine="0"/>
              <w:jc w:val="center"/>
              <w:rPr>
                <w:rFonts w:asciiTheme="majorBidi" w:hAnsiTheme="majorBidi" w:cstheme="majorBidi"/>
              </w:rPr>
            </w:pPr>
            <w:r w:rsidRPr="008134B1">
              <w:rPr>
                <w:rFonts w:asciiTheme="majorBidi" w:hAnsiTheme="majorBidi" w:cstheme="majorBidi"/>
              </w:rPr>
              <w:t>1.3</w:t>
            </w:r>
          </w:p>
        </w:tc>
        <w:tc>
          <w:tcPr>
            <w:tcW w:w="2105" w:type="dxa"/>
            <w:tcBorders>
              <w:top w:val="single" w:sz="8" w:space="0" w:color="AEAEAE"/>
              <w:left w:val="single" w:sz="8" w:space="0" w:color="E0E0E0"/>
              <w:bottom w:val="single" w:sz="8" w:space="0" w:color="AEAEAE"/>
              <w:right w:val="nil"/>
            </w:tcBorders>
            <w:shd w:val="clear" w:color="auto" w:fill="FFFFFF"/>
            <w:vAlign w:val="center"/>
          </w:tcPr>
          <w:p w14:paraId="73E4BBDA" w14:textId="77777777" w:rsidR="001C6331" w:rsidRPr="008134B1" w:rsidRDefault="001C6331" w:rsidP="001C6331">
            <w:pPr>
              <w:autoSpaceDE w:val="0"/>
              <w:autoSpaceDN w:val="0"/>
              <w:adjustRightInd w:val="0"/>
              <w:spacing w:line="320" w:lineRule="atLeast"/>
              <w:ind w:left="60" w:right="60" w:firstLine="0"/>
              <w:jc w:val="center"/>
              <w:rPr>
                <w:rFonts w:asciiTheme="majorBidi" w:hAnsiTheme="majorBidi" w:cstheme="majorBidi"/>
              </w:rPr>
            </w:pPr>
            <w:r w:rsidRPr="008134B1">
              <w:rPr>
                <w:rFonts w:asciiTheme="majorBidi" w:hAnsiTheme="majorBidi" w:cstheme="majorBidi"/>
              </w:rPr>
              <w:t>39.5</w:t>
            </w:r>
          </w:p>
        </w:tc>
      </w:tr>
      <w:tr w:rsidR="001C6331" w:rsidRPr="000D5BC0" w14:paraId="78EDF31B" w14:textId="77777777" w:rsidTr="001C6331">
        <w:trPr>
          <w:cantSplit/>
          <w:trHeight w:val="443"/>
        </w:trPr>
        <w:tc>
          <w:tcPr>
            <w:tcW w:w="977" w:type="dxa"/>
            <w:vMerge/>
            <w:tcBorders>
              <w:top w:val="single" w:sz="8" w:space="0" w:color="152935"/>
              <w:left w:val="nil"/>
              <w:bottom w:val="single" w:sz="8" w:space="0" w:color="152935"/>
              <w:right w:val="nil"/>
            </w:tcBorders>
            <w:shd w:val="clear" w:color="auto" w:fill="E0E0E0"/>
            <w:vAlign w:val="center"/>
          </w:tcPr>
          <w:p w14:paraId="1FB5FB1A" w14:textId="77777777" w:rsidR="001C6331" w:rsidRPr="008134B1" w:rsidRDefault="001C6331" w:rsidP="001C6331">
            <w:pPr>
              <w:autoSpaceDE w:val="0"/>
              <w:autoSpaceDN w:val="0"/>
              <w:adjustRightInd w:val="0"/>
              <w:spacing w:line="240" w:lineRule="auto"/>
              <w:ind w:firstLine="0"/>
              <w:jc w:val="left"/>
              <w:rPr>
                <w:rFonts w:asciiTheme="majorBidi" w:hAnsiTheme="majorBidi" w:cstheme="majorBidi"/>
              </w:rPr>
            </w:pPr>
          </w:p>
        </w:tc>
        <w:tc>
          <w:tcPr>
            <w:tcW w:w="1656" w:type="dxa"/>
            <w:tcBorders>
              <w:top w:val="single" w:sz="8" w:space="0" w:color="AEAEAE"/>
              <w:left w:val="nil"/>
              <w:bottom w:val="single" w:sz="8" w:space="0" w:color="AEAEAE"/>
              <w:right w:val="nil"/>
            </w:tcBorders>
            <w:shd w:val="clear" w:color="auto" w:fill="E0E0E0"/>
            <w:vAlign w:val="center"/>
          </w:tcPr>
          <w:p w14:paraId="236EDFFA" w14:textId="77777777" w:rsidR="001C6331" w:rsidRPr="008134B1" w:rsidRDefault="001C6331" w:rsidP="001C6331">
            <w:pPr>
              <w:autoSpaceDE w:val="0"/>
              <w:autoSpaceDN w:val="0"/>
              <w:adjustRightInd w:val="0"/>
              <w:spacing w:line="320" w:lineRule="atLeast"/>
              <w:ind w:left="60" w:right="60" w:firstLine="0"/>
              <w:jc w:val="left"/>
              <w:rPr>
                <w:rFonts w:asciiTheme="majorBidi" w:hAnsiTheme="majorBidi" w:cstheme="majorBidi"/>
              </w:rPr>
            </w:pPr>
            <w:r w:rsidRPr="008134B1">
              <w:rPr>
                <w:rFonts w:asciiTheme="majorBidi" w:hAnsiTheme="majorBidi" w:cstheme="majorBidi"/>
              </w:rPr>
              <w:t>Saudi</w:t>
            </w:r>
          </w:p>
        </w:tc>
        <w:tc>
          <w:tcPr>
            <w:tcW w:w="1549" w:type="dxa"/>
            <w:tcBorders>
              <w:top w:val="single" w:sz="8" w:space="0" w:color="AEAEAE"/>
              <w:left w:val="nil"/>
              <w:bottom w:val="single" w:sz="8" w:space="0" w:color="AEAEAE"/>
              <w:right w:val="single" w:sz="8" w:space="0" w:color="E0E0E0"/>
            </w:tcBorders>
            <w:shd w:val="clear" w:color="auto" w:fill="FFFFFF"/>
            <w:vAlign w:val="center"/>
          </w:tcPr>
          <w:p w14:paraId="6F9330E4" w14:textId="77777777" w:rsidR="001C6331" w:rsidRPr="008134B1" w:rsidRDefault="001C6331" w:rsidP="001C6331">
            <w:pPr>
              <w:autoSpaceDE w:val="0"/>
              <w:autoSpaceDN w:val="0"/>
              <w:adjustRightInd w:val="0"/>
              <w:spacing w:line="320" w:lineRule="atLeast"/>
              <w:ind w:left="60" w:right="60" w:firstLine="0"/>
              <w:jc w:val="center"/>
              <w:rPr>
                <w:rFonts w:asciiTheme="majorBidi" w:hAnsiTheme="majorBidi" w:cstheme="majorBidi"/>
              </w:rPr>
            </w:pPr>
            <w:r w:rsidRPr="008134B1">
              <w:rPr>
                <w:rFonts w:asciiTheme="majorBidi" w:hAnsiTheme="majorBidi" w:cstheme="majorBidi"/>
              </w:rPr>
              <w:t>41</w:t>
            </w:r>
          </w:p>
        </w:tc>
        <w:tc>
          <w:tcPr>
            <w:tcW w:w="1366"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7CC78812" w14:textId="77777777" w:rsidR="001C6331" w:rsidRPr="008134B1" w:rsidRDefault="001C6331" w:rsidP="001C6331">
            <w:pPr>
              <w:autoSpaceDE w:val="0"/>
              <w:autoSpaceDN w:val="0"/>
              <w:adjustRightInd w:val="0"/>
              <w:spacing w:line="320" w:lineRule="atLeast"/>
              <w:ind w:left="60" w:right="60" w:firstLine="0"/>
              <w:jc w:val="center"/>
              <w:rPr>
                <w:rFonts w:asciiTheme="majorBidi" w:hAnsiTheme="majorBidi" w:cstheme="majorBidi"/>
              </w:rPr>
            </w:pPr>
            <w:r w:rsidRPr="008134B1">
              <w:rPr>
                <w:rFonts w:asciiTheme="majorBidi" w:hAnsiTheme="majorBidi" w:cstheme="majorBidi"/>
              </w:rPr>
              <w:t>53.9</w:t>
            </w:r>
          </w:p>
        </w:tc>
        <w:tc>
          <w:tcPr>
            <w:tcW w:w="1717"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0DBC1473" w14:textId="77777777" w:rsidR="001C6331" w:rsidRPr="008134B1" w:rsidRDefault="001C6331" w:rsidP="001C6331">
            <w:pPr>
              <w:autoSpaceDE w:val="0"/>
              <w:autoSpaceDN w:val="0"/>
              <w:adjustRightInd w:val="0"/>
              <w:spacing w:line="320" w:lineRule="atLeast"/>
              <w:ind w:left="60" w:right="60" w:firstLine="0"/>
              <w:jc w:val="center"/>
              <w:rPr>
                <w:rFonts w:asciiTheme="majorBidi" w:hAnsiTheme="majorBidi" w:cstheme="majorBidi"/>
              </w:rPr>
            </w:pPr>
            <w:r w:rsidRPr="008134B1">
              <w:rPr>
                <w:rFonts w:asciiTheme="majorBidi" w:hAnsiTheme="majorBidi" w:cstheme="majorBidi"/>
              </w:rPr>
              <w:t>53.9</w:t>
            </w:r>
          </w:p>
        </w:tc>
        <w:tc>
          <w:tcPr>
            <w:tcW w:w="2105" w:type="dxa"/>
            <w:tcBorders>
              <w:top w:val="single" w:sz="8" w:space="0" w:color="AEAEAE"/>
              <w:left w:val="single" w:sz="8" w:space="0" w:color="E0E0E0"/>
              <w:bottom w:val="single" w:sz="8" w:space="0" w:color="AEAEAE"/>
              <w:right w:val="nil"/>
            </w:tcBorders>
            <w:shd w:val="clear" w:color="auto" w:fill="FFFFFF"/>
            <w:vAlign w:val="center"/>
          </w:tcPr>
          <w:p w14:paraId="036947A3" w14:textId="77777777" w:rsidR="001C6331" w:rsidRPr="008134B1" w:rsidRDefault="001C6331" w:rsidP="001C6331">
            <w:pPr>
              <w:autoSpaceDE w:val="0"/>
              <w:autoSpaceDN w:val="0"/>
              <w:adjustRightInd w:val="0"/>
              <w:spacing w:line="320" w:lineRule="atLeast"/>
              <w:ind w:left="60" w:right="60" w:firstLine="0"/>
              <w:jc w:val="center"/>
              <w:rPr>
                <w:rFonts w:asciiTheme="majorBidi" w:hAnsiTheme="majorBidi" w:cstheme="majorBidi"/>
              </w:rPr>
            </w:pPr>
            <w:r w:rsidRPr="008134B1">
              <w:rPr>
                <w:rFonts w:asciiTheme="majorBidi" w:hAnsiTheme="majorBidi" w:cstheme="majorBidi"/>
              </w:rPr>
              <w:t>93.4</w:t>
            </w:r>
          </w:p>
        </w:tc>
      </w:tr>
      <w:tr w:rsidR="001C6331" w:rsidRPr="000D5BC0" w14:paraId="322C03F6" w14:textId="77777777" w:rsidTr="001C6331">
        <w:trPr>
          <w:cantSplit/>
          <w:trHeight w:val="443"/>
        </w:trPr>
        <w:tc>
          <w:tcPr>
            <w:tcW w:w="977" w:type="dxa"/>
            <w:vMerge/>
            <w:tcBorders>
              <w:top w:val="single" w:sz="8" w:space="0" w:color="152935"/>
              <w:left w:val="nil"/>
              <w:bottom w:val="single" w:sz="8" w:space="0" w:color="152935"/>
              <w:right w:val="nil"/>
            </w:tcBorders>
            <w:shd w:val="clear" w:color="auto" w:fill="E0E0E0"/>
            <w:vAlign w:val="center"/>
          </w:tcPr>
          <w:p w14:paraId="5B944A2B" w14:textId="77777777" w:rsidR="001C6331" w:rsidRPr="008134B1" w:rsidRDefault="001C6331" w:rsidP="001C6331">
            <w:pPr>
              <w:autoSpaceDE w:val="0"/>
              <w:autoSpaceDN w:val="0"/>
              <w:adjustRightInd w:val="0"/>
              <w:spacing w:line="240" w:lineRule="auto"/>
              <w:ind w:firstLine="0"/>
              <w:jc w:val="left"/>
              <w:rPr>
                <w:rFonts w:asciiTheme="majorBidi" w:hAnsiTheme="majorBidi" w:cstheme="majorBidi"/>
              </w:rPr>
            </w:pPr>
          </w:p>
        </w:tc>
        <w:tc>
          <w:tcPr>
            <w:tcW w:w="1656" w:type="dxa"/>
            <w:tcBorders>
              <w:top w:val="single" w:sz="8" w:space="0" w:color="AEAEAE"/>
              <w:left w:val="nil"/>
              <w:bottom w:val="single" w:sz="8" w:space="0" w:color="AEAEAE"/>
              <w:right w:val="nil"/>
            </w:tcBorders>
            <w:shd w:val="clear" w:color="auto" w:fill="E0E0E0"/>
            <w:vAlign w:val="center"/>
          </w:tcPr>
          <w:p w14:paraId="62EE3B18" w14:textId="77777777" w:rsidR="001C6331" w:rsidRPr="008134B1" w:rsidRDefault="001C6331" w:rsidP="001C6331">
            <w:pPr>
              <w:autoSpaceDE w:val="0"/>
              <w:autoSpaceDN w:val="0"/>
              <w:adjustRightInd w:val="0"/>
              <w:spacing w:line="320" w:lineRule="atLeast"/>
              <w:ind w:left="60" w:right="60" w:firstLine="0"/>
              <w:jc w:val="left"/>
              <w:rPr>
                <w:rFonts w:asciiTheme="majorBidi" w:hAnsiTheme="majorBidi" w:cstheme="majorBidi"/>
              </w:rPr>
            </w:pPr>
            <w:r w:rsidRPr="008134B1">
              <w:rPr>
                <w:rFonts w:asciiTheme="majorBidi" w:hAnsiTheme="majorBidi" w:cstheme="majorBidi"/>
              </w:rPr>
              <w:t>Spanish</w:t>
            </w:r>
          </w:p>
        </w:tc>
        <w:tc>
          <w:tcPr>
            <w:tcW w:w="1549" w:type="dxa"/>
            <w:tcBorders>
              <w:top w:val="single" w:sz="8" w:space="0" w:color="AEAEAE"/>
              <w:left w:val="nil"/>
              <w:bottom w:val="single" w:sz="8" w:space="0" w:color="AEAEAE"/>
              <w:right w:val="single" w:sz="8" w:space="0" w:color="E0E0E0"/>
            </w:tcBorders>
            <w:shd w:val="clear" w:color="auto" w:fill="FFFFFF"/>
            <w:vAlign w:val="center"/>
          </w:tcPr>
          <w:p w14:paraId="685E0200" w14:textId="77777777" w:rsidR="001C6331" w:rsidRPr="008134B1" w:rsidRDefault="001C6331" w:rsidP="001C6331">
            <w:pPr>
              <w:autoSpaceDE w:val="0"/>
              <w:autoSpaceDN w:val="0"/>
              <w:adjustRightInd w:val="0"/>
              <w:spacing w:line="320" w:lineRule="atLeast"/>
              <w:ind w:left="60" w:right="60" w:firstLine="0"/>
              <w:jc w:val="center"/>
              <w:rPr>
                <w:rFonts w:asciiTheme="majorBidi" w:hAnsiTheme="majorBidi" w:cstheme="majorBidi"/>
              </w:rPr>
            </w:pPr>
            <w:r w:rsidRPr="008134B1">
              <w:rPr>
                <w:rFonts w:asciiTheme="majorBidi" w:hAnsiTheme="majorBidi" w:cstheme="majorBidi"/>
              </w:rPr>
              <w:t>1</w:t>
            </w:r>
          </w:p>
        </w:tc>
        <w:tc>
          <w:tcPr>
            <w:tcW w:w="1366"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797FA49F" w14:textId="77777777" w:rsidR="001C6331" w:rsidRPr="008134B1" w:rsidRDefault="001C6331" w:rsidP="001C6331">
            <w:pPr>
              <w:autoSpaceDE w:val="0"/>
              <w:autoSpaceDN w:val="0"/>
              <w:adjustRightInd w:val="0"/>
              <w:spacing w:line="320" w:lineRule="atLeast"/>
              <w:ind w:left="60" w:right="60" w:firstLine="0"/>
              <w:jc w:val="center"/>
              <w:rPr>
                <w:rFonts w:asciiTheme="majorBidi" w:hAnsiTheme="majorBidi" w:cstheme="majorBidi"/>
              </w:rPr>
            </w:pPr>
            <w:r w:rsidRPr="008134B1">
              <w:rPr>
                <w:rFonts w:asciiTheme="majorBidi" w:hAnsiTheme="majorBidi" w:cstheme="majorBidi"/>
              </w:rPr>
              <w:t>1.3</w:t>
            </w:r>
          </w:p>
        </w:tc>
        <w:tc>
          <w:tcPr>
            <w:tcW w:w="1717"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30DB53CF" w14:textId="77777777" w:rsidR="001C6331" w:rsidRPr="008134B1" w:rsidRDefault="001C6331" w:rsidP="001C6331">
            <w:pPr>
              <w:autoSpaceDE w:val="0"/>
              <w:autoSpaceDN w:val="0"/>
              <w:adjustRightInd w:val="0"/>
              <w:spacing w:line="320" w:lineRule="atLeast"/>
              <w:ind w:left="60" w:right="60" w:firstLine="0"/>
              <w:jc w:val="center"/>
              <w:rPr>
                <w:rFonts w:asciiTheme="majorBidi" w:hAnsiTheme="majorBidi" w:cstheme="majorBidi"/>
              </w:rPr>
            </w:pPr>
            <w:r w:rsidRPr="008134B1">
              <w:rPr>
                <w:rFonts w:asciiTheme="majorBidi" w:hAnsiTheme="majorBidi" w:cstheme="majorBidi"/>
              </w:rPr>
              <w:t>1.3</w:t>
            </w:r>
          </w:p>
        </w:tc>
        <w:tc>
          <w:tcPr>
            <w:tcW w:w="2105" w:type="dxa"/>
            <w:tcBorders>
              <w:top w:val="single" w:sz="8" w:space="0" w:color="AEAEAE"/>
              <w:left w:val="single" w:sz="8" w:space="0" w:color="E0E0E0"/>
              <w:bottom w:val="single" w:sz="8" w:space="0" w:color="AEAEAE"/>
              <w:right w:val="nil"/>
            </w:tcBorders>
            <w:shd w:val="clear" w:color="auto" w:fill="FFFFFF"/>
            <w:vAlign w:val="center"/>
          </w:tcPr>
          <w:p w14:paraId="692B0357" w14:textId="77777777" w:rsidR="001C6331" w:rsidRPr="008134B1" w:rsidRDefault="001C6331" w:rsidP="001C6331">
            <w:pPr>
              <w:autoSpaceDE w:val="0"/>
              <w:autoSpaceDN w:val="0"/>
              <w:adjustRightInd w:val="0"/>
              <w:spacing w:line="320" w:lineRule="atLeast"/>
              <w:ind w:left="60" w:right="60" w:firstLine="0"/>
              <w:jc w:val="center"/>
              <w:rPr>
                <w:rFonts w:asciiTheme="majorBidi" w:hAnsiTheme="majorBidi" w:cstheme="majorBidi"/>
              </w:rPr>
            </w:pPr>
            <w:r w:rsidRPr="008134B1">
              <w:rPr>
                <w:rFonts w:asciiTheme="majorBidi" w:hAnsiTheme="majorBidi" w:cstheme="majorBidi"/>
              </w:rPr>
              <w:t>94.7</w:t>
            </w:r>
          </w:p>
        </w:tc>
      </w:tr>
      <w:tr w:rsidR="001C6331" w:rsidRPr="000D5BC0" w14:paraId="44E80032" w14:textId="77777777" w:rsidTr="001C6331">
        <w:trPr>
          <w:cantSplit/>
          <w:trHeight w:val="443"/>
        </w:trPr>
        <w:tc>
          <w:tcPr>
            <w:tcW w:w="977" w:type="dxa"/>
            <w:vMerge/>
            <w:tcBorders>
              <w:top w:val="single" w:sz="8" w:space="0" w:color="152935"/>
              <w:left w:val="nil"/>
              <w:bottom w:val="single" w:sz="8" w:space="0" w:color="152935"/>
              <w:right w:val="nil"/>
            </w:tcBorders>
            <w:shd w:val="clear" w:color="auto" w:fill="E0E0E0"/>
            <w:vAlign w:val="center"/>
          </w:tcPr>
          <w:p w14:paraId="5DA0C8A9" w14:textId="77777777" w:rsidR="001C6331" w:rsidRPr="008134B1" w:rsidRDefault="001C6331" w:rsidP="001C6331">
            <w:pPr>
              <w:autoSpaceDE w:val="0"/>
              <w:autoSpaceDN w:val="0"/>
              <w:adjustRightInd w:val="0"/>
              <w:spacing w:line="240" w:lineRule="auto"/>
              <w:ind w:firstLine="0"/>
              <w:jc w:val="left"/>
              <w:rPr>
                <w:rFonts w:asciiTheme="majorBidi" w:hAnsiTheme="majorBidi" w:cstheme="majorBidi"/>
              </w:rPr>
            </w:pPr>
          </w:p>
        </w:tc>
        <w:tc>
          <w:tcPr>
            <w:tcW w:w="1656" w:type="dxa"/>
            <w:tcBorders>
              <w:top w:val="single" w:sz="8" w:space="0" w:color="AEAEAE"/>
              <w:left w:val="nil"/>
              <w:bottom w:val="single" w:sz="8" w:space="0" w:color="AEAEAE"/>
              <w:right w:val="nil"/>
            </w:tcBorders>
            <w:shd w:val="clear" w:color="auto" w:fill="E0E0E0"/>
            <w:vAlign w:val="center"/>
          </w:tcPr>
          <w:p w14:paraId="7C3EE27E" w14:textId="77777777" w:rsidR="001C6331" w:rsidRPr="008134B1" w:rsidRDefault="001C6331" w:rsidP="001C6331">
            <w:pPr>
              <w:autoSpaceDE w:val="0"/>
              <w:autoSpaceDN w:val="0"/>
              <w:adjustRightInd w:val="0"/>
              <w:spacing w:line="320" w:lineRule="atLeast"/>
              <w:ind w:left="60" w:right="60" w:firstLine="0"/>
              <w:jc w:val="left"/>
              <w:rPr>
                <w:rFonts w:asciiTheme="majorBidi" w:hAnsiTheme="majorBidi" w:cstheme="majorBidi"/>
              </w:rPr>
            </w:pPr>
            <w:r w:rsidRPr="008134B1">
              <w:rPr>
                <w:rFonts w:asciiTheme="majorBidi" w:hAnsiTheme="majorBidi" w:cstheme="majorBidi"/>
              </w:rPr>
              <w:t>Sudanese</w:t>
            </w:r>
          </w:p>
        </w:tc>
        <w:tc>
          <w:tcPr>
            <w:tcW w:w="1549" w:type="dxa"/>
            <w:tcBorders>
              <w:top w:val="single" w:sz="8" w:space="0" w:color="AEAEAE"/>
              <w:left w:val="nil"/>
              <w:bottom w:val="single" w:sz="8" w:space="0" w:color="AEAEAE"/>
              <w:right w:val="single" w:sz="8" w:space="0" w:color="E0E0E0"/>
            </w:tcBorders>
            <w:shd w:val="clear" w:color="auto" w:fill="FFFFFF"/>
            <w:vAlign w:val="center"/>
          </w:tcPr>
          <w:p w14:paraId="1383F995" w14:textId="77777777" w:rsidR="001C6331" w:rsidRPr="008134B1" w:rsidRDefault="001C6331" w:rsidP="001C6331">
            <w:pPr>
              <w:autoSpaceDE w:val="0"/>
              <w:autoSpaceDN w:val="0"/>
              <w:adjustRightInd w:val="0"/>
              <w:spacing w:line="320" w:lineRule="atLeast"/>
              <w:ind w:left="60" w:right="60" w:firstLine="0"/>
              <w:jc w:val="center"/>
              <w:rPr>
                <w:rFonts w:asciiTheme="majorBidi" w:hAnsiTheme="majorBidi" w:cstheme="majorBidi"/>
              </w:rPr>
            </w:pPr>
            <w:r w:rsidRPr="008134B1">
              <w:rPr>
                <w:rFonts w:asciiTheme="majorBidi" w:hAnsiTheme="majorBidi" w:cstheme="majorBidi"/>
              </w:rPr>
              <w:t>1</w:t>
            </w:r>
          </w:p>
        </w:tc>
        <w:tc>
          <w:tcPr>
            <w:tcW w:w="1366"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490A7BB5" w14:textId="77777777" w:rsidR="001C6331" w:rsidRPr="008134B1" w:rsidRDefault="001C6331" w:rsidP="001C6331">
            <w:pPr>
              <w:autoSpaceDE w:val="0"/>
              <w:autoSpaceDN w:val="0"/>
              <w:adjustRightInd w:val="0"/>
              <w:spacing w:line="320" w:lineRule="atLeast"/>
              <w:ind w:left="60" w:right="60" w:firstLine="0"/>
              <w:jc w:val="center"/>
              <w:rPr>
                <w:rFonts w:asciiTheme="majorBidi" w:hAnsiTheme="majorBidi" w:cstheme="majorBidi"/>
              </w:rPr>
            </w:pPr>
            <w:r w:rsidRPr="008134B1">
              <w:rPr>
                <w:rFonts w:asciiTheme="majorBidi" w:hAnsiTheme="majorBidi" w:cstheme="majorBidi"/>
              </w:rPr>
              <w:t>1.3</w:t>
            </w:r>
          </w:p>
        </w:tc>
        <w:tc>
          <w:tcPr>
            <w:tcW w:w="1717"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32389989" w14:textId="77777777" w:rsidR="001C6331" w:rsidRPr="008134B1" w:rsidRDefault="001C6331" w:rsidP="001C6331">
            <w:pPr>
              <w:autoSpaceDE w:val="0"/>
              <w:autoSpaceDN w:val="0"/>
              <w:adjustRightInd w:val="0"/>
              <w:spacing w:line="320" w:lineRule="atLeast"/>
              <w:ind w:left="60" w:right="60" w:firstLine="0"/>
              <w:jc w:val="center"/>
              <w:rPr>
                <w:rFonts w:asciiTheme="majorBidi" w:hAnsiTheme="majorBidi" w:cstheme="majorBidi"/>
              </w:rPr>
            </w:pPr>
            <w:r w:rsidRPr="008134B1">
              <w:rPr>
                <w:rFonts w:asciiTheme="majorBidi" w:hAnsiTheme="majorBidi" w:cstheme="majorBidi"/>
              </w:rPr>
              <w:t>1.3</w:t>
            </w:r>
          </w:p>
        </w:tc>
        <w:tc>
          <w:tcPr>
            <w:tcW w:w="2105" w:type="dxa"/>
            <w:tcBorders>
              <w:top w:val="single" w:sz="8" w:space="0" w:color="AEAEAE"/>
              <w:left w:val="single" w:sz="8" w:space="0" w:color="E0E0E0"/>
              <w:bottom w:val="single" w:sz="8" w:space="0" w:color="AEAEAE"/>
              <w:right w:val="nil"/>
            </w:tcBorders>
            <w:shd w:val="clear" w:color="auto" w:fill="FFFFFF"/>
            <w:vAlign w:val="center"/>
          </w:tcPr>
          <w:p w14:paraId="4066DAE3" w14:textId="77777777" w:rsidR="001C6331" w:rsidRPr="008134B1" w:rsidRDefault="001C6331" w:rsidP="001C6331">
            <w:pPr>
              <w:autoSpaceDE w:val="0"/>
              <w:autoSpaceDN w:val="0"/>
              <w:adjustRightInd w:val="0"/>
              <w:spacing w:line="320" w:lineRule="atLeast"/>
              <w:ind w:left="60" w:right="60" w:firstLine="0"/>
              <w:jc w:val="center"/>
              <w:rPr>
                <w:rFonts w:asciiTheme="majorBidi" w:hAnsiTheme="majorBidi" w:cstheme="majorBidi"/>
              </w:rPr>
            </w:pPr>
            <w:r w:rsidRPr="008134B1">
              <w:rPr>
                <w:rFonts w:asciiTheme="majorBidi" w:hAnsiTheme="majorBidi" w:cstheme="majorBidi"/>
              </w:rPr>
              <w:t>96.1</w:t>
            </w:r>
          </w:p>
        </w:tc>
      </w:tr>
      <w:tr w:rsidR="001C6331" w:rsidRPr="000D5BC0" w14:paraId="38D75B56" w14:textId="77777777" w:rsidTr="001C6331">
        <w:trPr>
          <w:cantSplit/>
          <w:trHeight w:val="443"/>
        </w:trPr>
        <w:tc>
          <w:tcPr>
            <w:tcW w:w="977" w:type="dxa"/>
            <w:vMerge/>
            <w:tcBorders>
              <w:top w:val="single" w:sz="8" w:space="0" w:color="152935"/>
              <w:left w:val="nil"/>
              <w:bottom w:val="single" w:sz="8" w:space="0" w:color="152935"/>
              <w:right w:val="nil"/>
            </w:tcBorders>
            <w:shd w:val="clear" w:color="auto" w:fill="E0E0E0"/>
            <w:vAlign w:val="center"/>
          </w:tcPr>
          <w:p w14:paraId="135C4DD1" w14:textId="77777777" w:rsidR="001C6331" w:rsidRPr="008134B1" w:rsidRDefault="001C6331" w:rsidP="001C6331">
            <w:pPr>
              <w:autoSpaceDE w:val="0"/>
              <w:autoSpaceDN w:val="0"/>
              <w:adjustRightInd w:val="0"/>
              <w:spacing w:line="240" w:lineRule="auto"/>
              <w:ind w:firstLine="0"/>
              <w:jc w:val="left"/>
              <w:rPr>
                <w:rFonts w:asciiTheme="majorBidi" w:hAnsiTheme="majorBidi" w:cstheme="majorBidi"/>
              </w:rPr>
            </w:pPr>
          </w:p>
        </w:tc>
        <w:tc>
          <w:tcPr>
            <w:tcW w:w="1656" w:type="dxa"/>
            <w:tcBorders>
              <w:top w:val="single" w:sz="8" w:space="0" w:color="AEAEAE"/>
              <w:left w:val="nil"/>
              <w:bottom w:val="single" w:sz="8" w:space="0" w:color="AEAEAE"/>
              <w:right w:val="nil"/>
            </w:tcBorders>
            <w:shd w:val="clear" w:color="auto" w:fill="E0E0E0"/>
            <w:vAlign w:val="center"/>
          </w:tcPr>
          <w:p w14:paraId="5722019F" w14:textId="77777777" w:rsidR="001C6331" w:rsidRPr="008134B1" w:rsidRDefault="001C6331" w:rsidP="001C6331">
            <w:pPr>
              <w:autoSpaceDE w:val="0"/>
              <w:autoSpaceDN w:val="0"/>
              <w:adjustRightInd w:val="0"/>
              <w:spacing w:line="320" w:lineRule="atLeast"/>
              <w:ind w:left="60" w:right="60" w:firstLine="0"/>
              <w:jc w:val="left"/>
              <w:rPr>
                <w:rFonts w:asciiTheme="majorBidi" w:hAnsiTheme="majorBidi" w:cstheme="majorBidi"/>
              </w:rPr>
            </w:pPr>
            <w:r w:rsidRPr="008134B1">
              <w:rPr>
                <w:rFonts w:asciiTheme="majorBidi" w:hAnsiTheme="majorBidi" w:cstheme="majorBidi"/>
              </w:rPr>
              <w:t>Syrian</w:t>
            </w:r>
          </w:p>
        </w:tc>
        <w:tc>
          <w:tcPr>
            <w:tcW w:w="1549" w:type="dxa"/>
            <w:tcBorders>
              <w:top w:val="single" w:sz="8" w:space="0" w:color="AEAEAE"/>
              <w:left w:val="nil"/>
              <w:bottom w:val="single" w:sz="8" w:space="0" w:color="AEAEAE"/>
              <w:right w:val="single" w:sz="8" w:space="0" w:color="E0E0E0"/>
            </w:tcBorders>
            <w:shd w:val="clear" w:color="auto" w:fill="FFFFFF"/>
            <w:vAlign w:val="center"/>
          </w:tcPr>
          <w:p w14:paraId="4EA52187" w14:textId="77777777" w:rsidR="001C6331" w:rsidRPr="008134B1" w:rsidRDefault="001C6331" w:rsidP="001C6331">
            <w:pPr>
              <w:autoSpaceDE w:val="0"/>
              <w:autoSpaceDN w:val="0"/>
              <w:adjustRightInd w:val="0"/>
              <w:spacing w:line="320" w:lineRule="atLeast"/>
              <w:ind w:left="60" w:right="60" w:firstLine="0"/>
              <w:jc w:val="center"/>
              <w:rPr>
                <w:rFonts w:asciiTheme="majorBidi" w:hAnsiTheme="majorBidi" w:cstheme="majorBidi"/>
              </w:rPr>
            </w:pPr>
            <w:r w:rsidRPr="008134B1">
              <w:rPr>
                <w:rFonts w:asciiTheme="majorBidi" w:hAnsiTheme="majorBidi" w:cstheme="majorBidi"/>
              </w:rPr>
              <w:t>3</w:t>
            </w:r>
          </w:p>
        </w:tc>
        <w:tc>
          <w:tcPr>
            <w:tcW w:w="1366"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3004200B" w14:textId="77777777" w:rsidR="001C6331" w:rsidRPr="008134B1" w:rsidRDefault="001C6331" w:rsidP="001C6331">
            <w:pPr>
              <w:autoSpaceDE w:val="0"/>
              <w:autoSpaceDN w:val="0"/>
              <w:adjustRightInd w:val="0"/>
              <w:spacing w:line="320" w:lineRule="atLeast"/>
              <w:ind w:left="60" w:right="60" w:firstLine="0"/>
              <w:jc w:val="center"/>
              <w:rPr>
                <w:rFonts w:asciiTheme="majorBidi" w:hAnsiTheme="majorBidi" w:cstheme="majorBidi"/>
              </w:rPr>
            </w:pPr>
            <w:r w:rsidRPr="008134B1">
              <w:rPr>
                <w:rFonts w:asciiTheme="majorBidi" w:hAnsiTheme="majorBidi" w:cstheme="majorBidi"/>
              </w:rPr>
              <w:t>3.9</w:t>
            </w:r>
          </w:p>
        </w:tc>
        <w:tc>
          <w:tcPr>
            <w:tcW w:w="1717"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294E2455" w14:textId="77777777" w:rsidR="001C6331" w:rsidRPr="008134B1" w:rsidRDefault="001C6331" w:rsidP="001C6331">
            <w:pPr>
              <w:autoSpaceDE w:val="0"/>
              <w:autoSpaceDN w:val="0"/>
              <w:adjustRightInd w:val="0"/>
              <w:spacing w:line="320" w:lineRule="atLeast"/>
              <w:ind w:left="60" w:right="60" w:firstLine="0"/>
              <w:jc w:val="center"/>
              <w:rPr>
                <w:rFonts w:asciiTheme="majorBidi" w:hAnsiTheme="majorBidi" w:cstheme="majorBidi"/>
              </w:rPr>
            </w:pPr>
            <w:r w:rsidRPr="008134B1">
              <w:rPr>
                <w:rFonts w:asciiTheme="majorBidi" w:hAnsiTheme="majorBidi" w:cstheme="majorBidi"/>
              </w:rPr>
              <w:t>3.9</w:t>
            </w:r>
          </w:p>
        </w:tc>
        <w:tc>
          <w:tcPr>
            <w:tcW w:w="2105" w:type="dxa"/>
            <w:tcBorders>
              <w:top w:val="single" w:sz="8" w:space="0" w:color="AEAEAE"/>
              <w:left w:val="single" w:sz="8" w:space="0" w:color="E0E0E0"/>
              <w:bottom w:val="single" w:sz="8" w:space="0" w:color="AEAEAE"/>
              <w:right w:val="nil"/>
            </w:tcBorders>
            <w:shd w:val="clear" w:color="auto" w:fill="FFFFFF"/>
            <w:vAlign w:val="center"/>
          </w:tcPr>
          <w:p w14:paraId="35D49EA8" w14:textId="77777777" w:rsidR="001C6331" w:rsidRPr="008134B1" w:rsidRDefault="001C6331" w:rsidP="001C6331">
            <w:pPr>
              <w:autoSpaceDE w:val="0"/>
              <w:autoSpaceDN w:val="0"/>
              <w:adjustRightInd w:val="0"/>
              <w:spacing w:line="320" w:lineRule="atLeast"/>
              <w:ind w:left="60" w:right="60" w:firstLine="0"/>
              <w:jc w:val="center"/>
              <w:rPr>
                <w:rFonts w:asciiTheme="majorBidi" w:hAnsiTheme="majorBidi" w:cstheme="majorBidi"/>
              </w:rPr>
            </w:pPr>
            <w:r w:rsidRPr="008134B1">
              <w:rPr>
                <w:rFonts w:asciiTheme="majorBidi" w:hAnsiTheme="majorBidi" w:cstheme="majorBidi"/>
              </w:rPr>
              <w:t>100.0</w:t>
            </w:r>
          </w:p>
        </w:tc>
      </w:tr>
      <w:tr w:rsidR="001C6331" w:rsidRPr="000D5BC0" w14:paraId="76A74695" w14:textId="77777777" w:rsidTr="001C6331">
        <w:trPr>
          <w:cantSplit/>
          <w:trHeight w:val="443"/>
        </w:trPr>
        <w:tc>
          <w:tcPr>
            <w:tcW w:w="977" w:type="dxa"/>
            <w:vMerge/>
            <w:tcBorders>
              <w:top w:val="single" w:sz="8" w:space="0" w:color="152935"/>
              <w:left w:val="nil"/>
              <w:bottom w:val="single" w:sz="8" w:space="0" w:color="152935"/>
              <w:right w:val="nil"/>
            </w:tcBorders>
            <w:shd w:val="clear" w:color="auto" w:fill="E0E0E0"/>
            <w:vAlign w:val="center"/>
          </w:tcPr>
          <w:p w14:paraId="38D7D6F2" w14:textId="77777777" w:rsidR="001C6331" w:rsidRPr="008134B1" w:rsidRDefault="001C6331" w:rsidP="001C6331">
            <w:pPr>
              <w:autoSpaceDE w:val="0"/>
              <w:autoSpaceDN w:val="0"/>
              <w:adjustRightInd w:val="0"/>
              <w:spacing w:line="240" w:lineRule="auto"/>
              <w:ind w:firstLine="0"/>
              <w:jc w:val="left"/>
              <w:rPr>
                <w:rFonts w:asciiTheme="majorBidi" w:hAnsiTheme="majorBidi" w:cstheme="majorBidi"/>
              </w:rPr>
            </w:pPr>
          </w:p>
        </w:tc>
        <w:tc>
          <w:tcPr>
            <w:tcW w:w="1656" w:type="dxa"/>
            <w:tcBorders>
              <w:top w:val="single" w:sz="8" w:space="0" w:color="AEAEAE"/>
              <w:left w:val="nil"/>
              <w:bottom w:val="single" w:sz="8" w:space="0" w:color="152935"/>
              <w:right w:val="nil"/>
            </w:tcBorders>
            <w:shd w:val="clear" w:color="auto" w:fill="E0E0E0"/>
            <w:vAlign w:val="center"/>
          </w:tcPr>
          <w:p w14:paraId="4B5DE08C" w14:textId="77777777" w:rsidR="001C6331" w:rsidRPr="008134B1" w:rsidRDefault="001C6331" w:rsidP="001C6331">
            <w:pPr>
              <w:autoSpaceDE w:val="0"/>
              <w:autoSpaceDN w:val="0"/>
              <w:adjustRightInd w:val="0"/>
              <w:spacing w:line="320" w:lineRule="atLeast"/>
              <w:ind w:left="60" w:right="60" w:firstLine="0"/>
              <w:jc w:val="left"/>
              <w:rPr>
                <w:rFonts w:asciiTheme="majorBidi" w:hAnsiTheme="majorBidi" w:cstheme="majorBidi"/>
              </w:rPr>
            </w:pPr>
            <w:r w:rsidRPr="008134B1">
              <w:rPr>
                <w:rFonts w:asciiTheme="majorBidi" w:hAnsiTheme="majorBidi" w:cstheme="majorBidi"/>
              </w:rPr>
              <w:t>Total</w:t>
            </w:r>
          </w:p>
        </w:tc>
        <w:tc>
          <w:tcPr>
            <w:tcW w:w="1549" w:type="dxa"/>
            <w:tcBorders>
              <w:top w:val="single" w:sz="8" w:space="0" w:color="AEAEAE"/>
              <w:left w:val="nil"/>
              <w:bottom w:val="single" w:sz="8" w:space="0" w:color="152935"/>
              <w:right w:val="single" w:sz="8" w:space="0" w:color="E0E0E0"/>
            </w:tcBorders>
            <w:shd w:val="clear" w:color="auto" w:fill="FFFFFF"/>
            <w:vAlign w:val="center"/>
          </w:tcPr>
          <w:p w14:paraId="6B7C4482" w14:textId="77777777" w:rsidR="001C6331" w:rsidRPr="008134B1" w:rsidRDefault="001C6331" w:rsidP="001C6331">
            <w:pPr>
              <w:autoSpaceDE w:val="0"/>
              <w:autoSpaceDN w:val="0"/>
              <w:adjustRightInd w:val="0"/>
              <w:spacing w:line="320" w:lineRule="atLeast"/>
              <w:ind w:left="60" w:right="60" w:firstLine="0"/>
              <w:jc w:val="center"/>
              <w:rPr>
                <w:rFonts w:asciiTheme="majorBidi" w:hAnsiTheme="majorBidi" w:cstheme="majorBidi"/>
              </w:rPr>
            </w:pPr>
            <w:r w:rsidRPr="008134B1">
              <w:rPr>
                <w:rFonts w:asciiTheme="majorBidi" w:hAnsiTheme="majorBidi" w:cstheme="majorBidi"/>
              </w:rPr>
              <w:t>76</w:t>
            </w:r>
          </w:p>
        </w:tc>
        <w:tc>
          <w:tcPr>
            <w:tcW w:w="1366"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195D0D6A" w14:textId="77777777" w:rsidR="001C6331" w:rsidRPr="008134B1" w:rsidRDefault="001C6331" w:rsidP="001C6331">
            <w:pPr>
              <w:autoSpaceDE w:val="0"/>
              <w:autoSpaceDN w:val="0"/>
              <w:adjustRightInd w:val="0"/>
              <w:spacing w:line="320" w:lineRule="atLeast"/>
              <w:ind w:left="60" w:right="60" w:firstLine="0"/>
              <w:jc w:val="center"/>
              <w:rPr>
                <w:rFonts w:asciiTheme="majorBidi" w:hAnsiTheme="majorBidi" w:cstheme="majorBidi"/>
              </w:rPr>
            </w:pPr>
            <w:r w:rsidRPr="008134B1">
              <w:rPr>
                <w:rFonts w:asciiTheme="majorBidi" w:hAnsiTheme="majorBidi" w:cstheme="majorBidi"/>
              </w:rPr>
              <w:t>100.0</w:t>
            </w:r>
          </w:p>
        </w:tc>
        <w:tc>
          <w:tcPr>
            <w:tcW w:w="1717"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21D85B6C" w14:textId="77777777" w:rsidR="001C6331" w:rsidRPr="008134B1" w:rsidRDefault="001C6331" w:rsidP="001C6331">
            <w:pPr>
              <w:autoSpaceDE w:val="0"/>
              <w:autoSpaceDN w:val="0"/>
              <w:adjustRightInd w:val="0"/>
              <w:spacing w:line="320" w:lineRule="atLeast"/>
              <w:ind w:left="60" w:right="60" w:firstLine="0"/>
              <w:jc w:val="center"/>
              <w:rPr>
                <w:rFonts w:asciiTheme="majorBidi" w:hAnsiTheme="majorBidi" w:cstheme="majorBidi"/>
              </w:rPr>
            </w:pPr>
            <w:r w:rsidRPr="008134B1">
              <w:rPr>
                <w:rFonts w:asciiTheme="majorBidi" w:hAnsiTheme="majorBidi" w:cstheme="majorBidi"/>
              </w:rPr>
              <w:t>100.0</w:t>
            </w:r>
          </w:p>
        </w:tc>
        <w:tc>
          <w:tcPr>
            <w:tcW w:w="2105" w:type="dxa"/>
            <w:tcBorders>
              <w:top w:val="single" w:sz="8" w:space="0" w:color="AEAEAE"/>
              <w:left w:val="single" w:sz="8" w:space="0" w:color="E0E0E0"/>
              <w:bottom w:val="single" w:sz="8" w:space="0" w:color="152935"/>
              <w:right w:val="nil"/>
            </w:tcBorders>
            <w:shd w:val="clear" w:color="auto" w:fill="FFFFFF"/>
            <w:vAlign w:val="center"/>
          </w:tcPr>
          <w:p w14:paraId="043815C1" w14:textId="77777777" w:rsidR="001C6331" w:rsidRPr="008134B1" w:rsidRDefault="001C6331" w:rsidP="001C6331">
            <w:pPr>
              <w:autoSpaceDE w:val="0"/>
              <w:autoSpaceDN w:val="0"/>
              <w:adjustRightInd w:val="0"/>
              <w:spacing w:line="240" w:lineRule="auto"/>
              <w:ind w:firstLine="0"/>
              <w:jc w:val="center"/>
              <w:rPr>
                <w:rFonts w:asciiTheme="majorBidi" w:hAnsiTheme="majorBidi" w:cstheme="majorBidi"/>
              </w:rPr>
            </w:pPr>
          </w:p>
        </w:tc>
      </w:tr>
    </w:tbl>
    <w:p w14:paraId="0A4BA82F" w14:textId="02C5F0FC" w:rsidR="001C6331" w:rsidRPr="000D5BC0" w:rsidRDefault="001C6331" w:rsidP="001C6331">
      <w:pPr>
        <w:ind w:firstLine="0"/>
        <w:rPr>
          <w:rFonts w:asciiTheme="majorBidi" w:hAnsiTheme="majorBidi" w:cstheme="majorBidi"/>
          <w:shd w:val="clear" w:color="auto" w:fill="FFFFFF"/>
          <w:rtl/>
        </w:rPr>
      </w:pPr>
      <w:r w:rsidRPr="000D5BC0">
        <w:rPr>
          <w:rFonts w:asciiTheme="majorBidi" w:hAnsiTheme="majorBidi" w:cstheme="majorBidi"/>
          <w:b/>
          <w:bCs/>
          <w:shd w:val="clear" w:color="auto" w:fill="FFFFFF"/>
        </w:rPr>
        <w:t>Table 1</w:t>
      </w:r>
      <w:r w:rsidR="008117AF">
        <w:rPr>
          <w:rFonts w:asciiTheme="majorBidi" w:hAnsiTheme="majorBidi" w:cstheme="majorBidi"/>
          <w:b/>
          <w:bCs/>
          <w:shd w:val="clear" w:color="auto" w:fill="FFFFFF"/>
        </w:rPr>
        <w:t>3</w:t>
      </w:r>
      <w:r w:rsidRPr="000D5BC0">
        <w:rPr>
          <w:rFonts w:asciiTheme="majorBidi" w:hAnsiTheme="majorBidi" w:cstheme="majorBidi"/>
          <w:b/>
          <w:bCs/>
          <w:shd w:val="clear" w:color="auto" w:fill="FFFFFF"/>
        </w:rPr>
        <w:t>:</w:t>
      </w:r>
      <w:r w:rsidRPr="000D5BC0">
        <w:rPr>
          <w:rFonts w:asciiTheme="majorBidi" w:hAnsiTheme="majorBidi" w:cstheme="majorBidi"/>
          <w:shd w:val="clear" w:color="auto" w:fill="FFFFFF"/>
        </w:rPr>
        <w:t xml:space="preserve"> The participants’ nationality.</w:t>
      </w:r>
    </w:p>
    <w:p w14:paraId="2A3B4684" w14:textId="5475BF72" w:rsidR="001C6331" w:rsidRPr="001C6331" w:rsidRDefault="001C6331" w:rsidP="001C6331">
      <w:pPr>
        <w:rPr>
          <w:rFonts w:asciiTheme="majorBidi" w:hAnsiTheme="majorBidi" w:cstheme="majorBidi"/>
          <w:shd w:val="clear" w:color="auto" w:fill="FFFFFF"/>
        </w:rPr>
      </w:pPr>
      <w:r w:rsidRPr="000D5BC0">
        <w:rPr>
          <w:rFonts w:asciiTheme="majorBidi" w:hAnsiTheme="majorBidi" w:cstheme="majorBidi"/>
          <w:shd w:val="clear" w:color="auto" w:fill="FFFFFF"/>
        </w:rPr>
        <w:t>The responses included participants from 3</w:t>
      </w:r>
      <w:r>
        <w:rPr>
          <w:rFonts w:asciiTheme="majorBidi" w:hAnsiTheme="majorBidi" w:cstheme="majorBidi"/>
          <w:shd w:val="clear" w:color="auto" w:fill="FFFFFF"/>
        </w:rPr>
        <w:t>0</w:t>
      </w:r>
      <w:r w:rsidRPr="000D5BC0">
        <w:rPr>
          <w:rFonts w:asciiTheme="majorBidi" w:hAnsiTheme="majorBidi" w:cstheme="majorBidi"/>
          <w:shd w:val="clear" w:color="auto" w:fill="FFFFFF"/>
        </w:rPr>
        <w:t xml:space="preserve"> different business sectors</w:t>
      </w:r>
      <w:r w:rsidR="006256E7">
        <w:rPr>
          <w:rFonts w:asciiTheme="majorBidi" w:hAnsiTheme="majorBidi" w:cstheme="majorBidi"/>
          <w:shd w:val="clear" w:color="auto" w:fill="FFFFFF"/>
        </w:rPr>
        <w:t>,</w:t>
      </w:r>
      <w:r w:rsidRPr="000D5BC0">
        <w:rPr>
          <w:rFonts w:asciiTheme="majorBidi" w:hAnsiTheme="majorBidi" w:cstheme="majorBidi"/>
          <w:shd w:val="clear" w:color="auto" w:fill="FFFFFF"/>
        </w:rPr>
        <w:t xml:space="preserve"> as shown in table 13.</w:t>
      </w:r>
      <w:r w:rsidRPr="000D5BC0">
        <w:rPr>
          <w:rFonts w:asciiTheme="majorBidi" w:hAnsiTheme="majorBidi" w:cstheme="majorBidi" w:hint="cs"/>
          <w:shd w:val="clear" w:color="auto" w:fill="FFFFFF"/>
          <w:rtl/>
        </w:rPr>
        <w:t xml:space="preserve"> </w:t>
      </w:r>
      <w:r w:rsidRPr="000D5BC0">
        <w:rPr>
          <w:rFonts w:asciiTheme="majorBidi" w:hAnsiTheme="majorBidi" w:cstheme="majorBidi"/>
          <w:shd w:val="clear" w:color="auto" w:fill="FFFFFF"/>
        </w:rPr>
        <w:t xml:space="preserve"> There is no doubt that each business sector has its own peculiarities and requirements </w:t>
      </w:r>
      <w:r w:rsidR="006256E7">
        <w:rPr>
          <w:rFonts w:asciiTheme="majorBidi" w:hAnsiTheme="majorBidi" w:cstheme="majorBidi"/>
          <w:shd w:val="clear" w:color="auto" w:fill="FFFFFF"/>
        </w:rPr>
        <w:t>concerning</w:t>
      </w:r>
      <w:r w:rsidRPr="000D5BC0">
        <w:rPr>
          <w:rFonts w:asciiTheme="majorBidi" w:hAnsiTheme="majorBidi" w:cstheme="majorBidi"/>
          <w:shd w:val="clear" w:color="auto" w:fill="FFFFFF"/>
        </w:rPr>
        <w:t xml:space="preserve"> the quality of its employees and employment policies, so the study aimed at the </w:t>
      </w:r>
      <w:r w:rsidR="006256E7">
        <w:rPr>
          <w:rFonts w:asciiTheme="majorBidi" w:hAnsiTheme="majorBidi" w:cstheme="majorBidi"/>
          <w:shd w:val="clear" w:color="auto" w:fill="FFFFFF"/>
        </w:rPr>
        <w:t>most significan</w:t>
      </w:r>
      <w:r w:rsidRPr="000D5BC0">
        <w:rPr>
          <w:rFonts w:asciiTheme="majorBidi" w:hAnsiTheme="majorBidi" w:cstheme="majorBidi"/>
          <w:shd w:val="clear" w:color="auto" w:fill="FFFFFF"/>
        </w:rPr>
        <w:t xml:space="preserve">t possible number of business sectors to obtain more reliable results. The most participated business sector was the retail one with </w:t>
      </w:r>
      <w:r w:rsidR="006256E7">
        <w:rPr>
          <w:rFonts w:asciiTheme="majorBidi" w:hAnsiTheme="majorBidi" w:cstheme="majorBidi"/>
          <w:shd w:val="clear" w:color="auto" w:fill="FFFFFF"/>
        </w:rPr>
        <w:t>ten</w:t>
      </w:r>
      <w:r w:rsidRPr="000D5BC0">
        <w:rPr>
          <w:rFonts w:asciiTheme="majorBidi" w:hAnsiTheme="majorBidi" w:cstheme="majorBidi"/>
          <w:shd w:val="clear" w:color="auto" w:fill="FFFFFF"/>
        </w:rPr>
        <w:t xml:space="preserve"> responses while health, banking, education and </w:t>
      </w:r>
      <w:r w:rsidRPr="000D5BC0">
        <w:rPr>
          <w:rFonts w:asciiTheme="majorBidi" w:hAnsiTheme="majorBidi" w:cstheme="majorBidi"/>
          <w:shd w:val="clear" w:color="auto" w:fill="FFFFFF"/>
          <w:lang w:bidi="ar-EG"/>
        </w:rPr>
        <w:t>tele</w:t>
      </w:r>
      <w:r w:rsidRPr="000D5BC0">
        <w:rPr>
          <w:rFonts w:asciiTheme="majorBidi" w:hAnsiTheme="majorBidi" w:cstheme="majorBidi"/>
          <w:shd w:val="clear" w:color="auto" w:fill="FFFFFF"/>
        </w:rPr>
        <w:t>communication sectors followed ordinally.</w:t>
      </w:r>
    </w:p>
    <w:tbl>
      <w:tblPr>
        <w:tblW w:w="936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25"/>
        <w:gridCol w:w="2353"/>
        <w:gridCol w:w="1216"/>
        <w:gridCol w:w="1310"/>
        <w:gridCol w:w="1497"/>
        <w:gridCol w:w="2067"/>
      </w:tblGrid>
      <w:tr w:rsidR="001C6331" w:rsidRPr="008134B1" w14:paraId="6DD12DB7" w14:textId="77777777" w:rsidTr="001C6331">
        <w:trPr>
          <w:cantSplit/>
          <w:trHeight w:val="347"/>
        </w:trPr>
        <w:tc>
          <w:tcPr>
            <w:tcW w:w="9368" w:type="dxa"/>
            <w:gridSpan w:val="6"/>
            <w:tcBorders>
              <w:top w:val="nil"/>
              <w:left w:val="nil"/>
              <w:bottom w:val="nil"/>
              <w:right w:val="nil"/>
            </w:tcBorders>
            <w:shd w:val="clear" w:color="auto" w:fill="FFFFFF"/>
            <w:vAlign w:val="center"/>
          </w:tcPr>
          <w:p w14:paraId="3F0CEC47" w14:textId="77777777" w:rsidR="001C6331" w:rsidRPr="008134B1" w:rsidRDefault="001C6331" w:rsidP="001C6331">
            <w:pPr>
              <w:autoSpaceDE w:val="0"/>
              <w:autoSpaceDN w:val="0"/>
              <w:adjustRightInd w:val="0"/>
              <w:spacing w:line="320" w:lineRule="atLeast"/>
              <w:ind w:left="60" w:right="60" w:firstLine="0"/>
              <w:jc w:val="center"/>
              <w:rPr>
                <w:rFonts w:asciiTheme="majorBidi" w:hAnsiTheme="majorBidi" w:cstheme="majorBidi"/>
              </w:rPr>
            </w:pPr>
            <w:r w:rsidRPr="008134B1">
              <w:rPr>
                <w:rFonts w:asciiTheme="majorBidi" w:hAnsiTheme="majorBidi" w:cstheme="majorBidi"/>
                <w:b/>
                <w:bCs/>
              </w:rPr>
              <w:lastRenderedPageBreak/>
              <w:t>Business Sector</w:t>
            </w:r>
          </w:p>
        </w:tc>
      </w:tr>
      <w:tr w:rsidR="001C6331" w:rsidRPr="008134B1" w14:paraId="01FFA7D3" w14:textId="77777777" w:rsidTr="001C6331">
        <w:trPr>
          <w:cantSplit/>
          <w:trHeight w:val="699"/>
        </w:trPr>
        <w:tc>
          <w:tcPr>
            <w:tcW w:w="3278" w:type="dxa"/>
            <w:gridSpan w:val="2"/>
            <w:tcBorders>
              <w:top w:val="nil"/>
              <w:left w:val="nil"/>
              <w:bottom w:val="single" w:sz="8" w:space="0" w:color="152935"/>
              <w:right w:val="nil"/>
            </w:tcBorders>
            <w:shd w:val="clear" w:color="auto" w:fill="FFFFFF"/>
            <w:vAlign w:val="center"/>
          </w:tcPr>
          <w:p w14:paraId="0CD3C217" w14:textId="77777777" w:rsidR="001C6331" w:rsidRPr="008134B1" w:rsidRDefault="001C6331" w:rsidP="001C6331">
            <w:pPr>
              <w:autoSpaceDE w:val="0"/>
              <w:autoSpaceDN w:val="0"/>
              <w:adjustRightInd w:val="0"/>
              <w:spacing w:line="240" w:lineRule="auto"/>
              <w:ind w:firstLine="0"/>
              <w:jc w:val="left"/>
              <w:rPr>
                <w:rFonts w:asciiTheme="majorBidi" w:hAnsiTheme="majorBidi" w:cstheme="majorBidi"/>
              </w:rPr>
            </w:pPr>
          </w:p>
        </w:tc>
        <w:tc>
          <w:tcPr>
            <w:tcW w:w="1216" w:type="dxa"/>
            <w:tcBorders>
              <w:top w:val="nil"/>
              <w:left w:val="nil"/>
              <w:bottom w:val="single" w:sz="8" w:space="0" w:color="152935"/>
              <w:right w:val="single" w:sz="8" w:space="0" w:color="E0E0E0"/>
            </w:tcBorders>
            <w:shd w:val="clear" w:color="auto" w:fill="FFFFFF"/>
            <w:vAlign w:val="center"/>
          </w:tcPr>
          <w:p w14:paraId="32C9A288" w14:textId="77777777" w:rsidR="001C6331" w:rsidRPr="008134B1" w:rsidRDefault="001C6331" w:rsidP="001C6331">
            <w:pPr>
              <w:autoSpaceDE w:val="0"/>
              <w:autoSpaceDN w:val="0"/>
              <w:adjustRightInd w:val="0"/>
              <w:spacing w:line="320" w:lineRule="atLeast"/>
              <w:ind w:left="60" w:right="60" w:firstLine="0"/>
              <w:jc w:val="center"/>
              <w:rPr>
                <w:rFonts w:asciiTheme="majorBidi" w:hAnsiTheme="majorBidi" w:cstheme="majorBidi"/>
              </w:rPr>
            </w:pPr>
            <w:r w:rsidRPr="008134B1">
              <w:rPr>
                <w:rFonts w:asciiTheme="majorBidi" w:hAnsiTheme="majorBidi" w:cstheme="majorBidi"/>
              </w:rPr>
              <w:t>Frequency</w:t>
            </w:r>
          </w:p>
        </w:tc>
        <w:tc>
          <w:tcPr>
            <w:tcW w:w="1310" w:type="dxa"/>
            <w:tcBorders>
              <w:top w:val="nil"/>
              <w:left w:val="single" w:sz="8" w:space="0" w:color="E0E0E0"/>
              <w:bottom w:val="single" w:sz="8" w:space="0" w:color="152935"/>
              <w:right w:val="single" w:sz="8" w:space="0" w:color="E0E0E0"/>
            </w:tcBorders>
            <w:shd w:val="clear" w:color="auto" w:fill="FFFFFF"/>
            <w:vAlign w:val="center"/>
          </w:tcPr>
          <w:p w14:paraId="7C6CFB64" w14:textId="77777777" w:rsidR="001C6331" w:rsidRPr="008134B1" w:rsidRDefault="001C6331" w:rsidP="001C6331">
            <w:pPr>
              <w:autoSpaceDE w:val="0"/>
              <w:autoSpaceDN w:val="0"/>
              <w:adjustRightInd w:val="0"/>
              <w:spacing w:line="320" w:lineRule="atLeast"/>
              <w:ind w:left="60" w:right="60" w:firstLine="0"/>
              <w:jc w:val="center"/>
              <w:rPr>
                <w:rFonts w:asciiTheme="majorBidi" w:hAnsiTheme="majorBidi" w:cstheme="majorBidi"/>
              </w:rPr>
            </w:pPr>
            <w:r w:rsidRPr="008134B1">
              <w:rPr>
                <w:rFonts w:asciiTheme="majorBidi" w:hAnsiTheme="majorBidi" w:cstheme="majorBidi"/>
              </w:rPr>
              <w:t>Percent</w:t>
            </w:r>
          </w:p>
        </w:tc>
        <w:tc>
          <w:tcPr>
            <w:tcW w:w="1497" w:type="dxa"/>
            <w:tcBorders>
              <w:top w:val="nil"/>
              <w:left w:val="single" w:sz="8" w:space="0" w:color="E0E0E0"/>
              <w:bottom w:val="single" w:sz="8" w:space="0" w:color="152935"/>
              <w:right w:val="single" w:sz="8" w:space="0" w:color="E0E0E0"/>
            </w:tcBorders>
            <w:shd w:val="clear" w:color="auto" w:fill="FFFFFF"/>
            <w:vAlign w:val="center"/>
          </w:tcPr>
          <w:p w14:paraId="7BF5302C" w14:textId="77777777" w:rsidR="001C6331" w:rsidRPr="008134B1" w:rsidRDefault="001C6331" w:rsidP="001C6331">
            <w:pPr>
              <w:autoSpaceDE w:val="0"/>
              <w:autoSpaceDN w:val="0"/>
              <w:adjustRightInd w:val="0"/>
              <w:spacing w:line="320" w:lineRule="atLeast"/>
              <w:ind w:left="60" w:right="60" w:firstLine="0"/>
              <w:jc w:val="center"/>
              <w:rPr>
                <w:rFonts w:asciiTheme="majorBidi" w:hAnsiTheme="majorBidi" w:cstheme="majorBidi"/>
              </w:rPr>
            </w:pPr>
            <w:r w:rsidRPr="008134B1">
              <w:rPr>
                <w:rFonts w:asciiTheme="majorBidi" w:hAnsiTheme="majorBidi" w:cstheme="majorBidi"/>
              </w:rPr>
              <w:t>Valid Percent</w:t>
            </w:r>
          </w:p>
        </w:tc>
        <w:tc>
          <w:tcPr>
            <w:tcW w:w="2064" w:type="dxa"/>
            <w:tcBorders>
              <w:top w:val="nil"/>
              <w:left w:val="single" w:sz="8" w:space="0" w:color="E0E0E0"/>
              <w:bottom w:val="single" w:sz="8" w:space="0" w:color="152935"/>
              <w:right w:val="nil"/>
            </w:tcBorders>
            <w:shd w:val="clear" w:color="auto" w:fill="FFFFFF"/>
            <w:vAlign w:val="center"/>
          </w:tcPr>
          <w:p w14:paraId="08460A23" w14:textId="77777777" w:rsidR="001C6331" w:rsidRPr="008134B1" w:rsidRDefault="001C6331" w:rsidP="001C6331">
            <w:pPr>
              <w:autoSpaceDE w:val="0"/>
              <w:autoSpaceDN w:val="0"/>
              <w:adjustRightInd w:val="0"/>
              <w:spacing w:line="320" w:lineRule="atLeast"/>
              <w:ind w:left="60" w:right="60" w:firstLine="0"/>
              <w:jc w:val="center"/>
              <w:rPr>
                <w:rFonts w:asciiTheme="majorBidi" w:hAnsiTheme="majorBidi" w:cstheme="majorBidi"/>
              </w:rPr>
            </w:pPr>
            <w:r w:rsidRPr="008134B1">
              <w:rPr>
                <w:rFonts w:asciiTheme="majorBidi" w:hAnsiTheme="majorBidi" w:cstheme="majorBidi"/>
              </w:rPr>
              <w:t>Cumulative Percent</w:t>
            </w:r>
          </w:p>
        </w:tc>
      </w:tr>
      <w:tr w:rsidR="001C6331" w:rsidRPr="008134B1" w14:paraId="1C5C04C4" w14:textId="77777777" w:rsidTr="001C6331">
        <w:trPr>
          <w:cantSplit/>
          <w:trHeight w:val="347"/>
        </w:trPr>
        <w:tc>
          <w:tcPr>
            <w:tcW w:w="925" w:type="dxa"/>
            <w:vMerge w:val="restart"/>
            <w:tcBorders>
              <w:top w:val="single" w:sz="8" w:space="0" w:color="152935"/>
              <w:left w:val="nil"/>
              <w:bottom w:val="single" w:sz="8" w:space="0" w:color="152935"/>
              <w:right w:val="nil"/>
            </w:tcBorders>
            <w:shd w:val="clear" w:color="auto" w:fill="E0E0E0"/>
            <w:vAlign w:val="center"/>
          </w:tcPr>
          <w:p w14:paraId="47D60B97" w14:textId="77777777" w:rsidR="001C6331" w:rsidRPr="008134B1" w:rsidRDefault="001C6331" w:rsidP="001C6331">
            <w:pPr>
              <w:autoSpaceDE w:val="0"/>
              <w:autoSpaceDN w:val="0"/>
              <w:adjustRightInd w:val="0"/>
              <w:spacing w:line="320" w:lineRule="atLeast"/>
              <w:ind w:left="60" w:right="60" w:firstLine="0"/>
              <w:jc w:val="left"/>
              <w:rPr>
                <w:rFonts w:asciiTheme="majorBidi" w:hAnsiTheme="majorBidi" w:cstheme="majorBidi"/>
              </w:rPr>
            </w:pPr>
            <w:r w:rsidRPr="008134B1">
              <w:rPr>
                <w:rFonts w:asciiTheme="majorBidi" w:hAnsiTheme="majorBidi" w:cstheme="majorBidi"/>
              </w:rPr>
              <w:t>Valid</w:t>
            </w:r>
          </w:p>
        </w:tc>
        <w:tc>
          <w:tcPr>
            <w:tcW w:w="2353" w:type="dxa"/>
            <w:tcBorders>
              <w:top w:val="single" w:sz="8" w:space="0" w:color="152935"/>
              <w:left w:val="nil"/>
              <w:bottom w:val="single" w:sz="8" w:space="0" w:color="AEAEAE"/>
              <w:right w:val="nil"/>
            </w:tcBorders>
            <w:shd w:val="clear" w:color="auto" w:fill="E0E0E0"/>
            <w:vAlign w:val="center"/>
          </w:tcPr>
          <w:p w14:paraId="798773B3" w14:textId="77777777" w:rsidR="001C6331" w:rsidRPr="008134B1" w:rsidRDefault="001C6331" w:rsidP="001C6331">
            <w:pPr>
              <w:autoSpaceDE w:val="0"/>
              <w:autoSpaceDN w:val="0"/>
              <w:adjustRightInd w:val="0"/>
              <w:spacing w:line="320" w:lineRule="atLeast"/>
              <w:ind w:left="60" w:right="60" w:firstLine="0"/>
              <w:jc w:val="left"/>
              <w:rPr>
                <w:rFonts w:asciiTheme="majorBidi" w:hAnsiTheme="majorBidi" w:cstheme="majorBidi"/>
              </w:rPr>
            </w:pPr>
            <w:r w:rsidRPr="008134B1">
              <w:rPr>
                <w:rFonts w:asciiTheme="majorBidi" w:hAnsiTheme="majorBidi" w:cstheme="majorBidi"/>
              </w:rPr>
              <w:t>Banking</w:t>
            </w:r>
          </w:p>
        </w:tc>
        <w:tc>
          <w:tcPr>
            <w:tcW w:w="1216" w:type="dxa"/>
            <w:tcBorders>
              <w:top w:val="single" w:sz="8" w:space="0" w:color="152935"/>
              <w:left w:val="nil"/>
              <w:bottom w:val="single" w:sz="8" w:space="0" w:color="AEAEAE"/>
              <w:right w:val="single" w:sz="8" w:space="0" w:color="E0E0E0"/>
            </w:tcBorders>
            <w:shd w:val="clear" w:color="auto" w:fill="FFFFFF"/>
            <w:vAlign w:val="center"/>
          </w:tcPr>
          <w:p w14:paraId="5C6E94AF" w14:textId="77777777" w:rsidR="001C6331" w:rsidRPr="008134B1" w:rsidRDefault="001C6331" w:rsidP="001C6331">
            <w:pPr>
              <w:autoSpaceDE w:val="0"/>
              <w:autoSpaceDN w:val="0"/>
              <w:adjustRightInd w:val="0"/>
              <w:spacing w:line="320" w:lineRule="atLeast"/>
              <w:ind w:left="60" w:right="60" w:firstLine="0"/>
              <w:jc w:val="center"/>
              <w:rPr>
                <w:rFonts w:asciiTheme="majorBidi" w:hAnsiTheme="majorBidi" w:cstheme="majorBidi"/>
              </w:rPr>
            </w:pPr>
            <w:r w:rsidRPr="008134B1">
              <w:rPr>
                <w:rFonts w:asciiTheme="majorBidi" w:hAnsiTheme="majorBidi" w:cstheme="majorBidi"/>
              </w:rPr>
              <w:t>5</w:t>
            </w:r>
          </w:p>
        </w:tc>
        <w:tc>
          <w:tcPr>
            <w:tcW w:w="1310" w:type="dxa"/>
            <w:tcBorders>
              <w:top w:val="single" w:sz="8" w:space="0" w:color="152935"/>
              <w:left w:val="single" w:sz="8" w:space="0" w:color="E0E0E0"/>
              <w:bottom w:val="single" w:sz="8" w:space="0" w:color="AEAEAE"/>
              <w:right w:val="single" w:sz="8" w:space="0" w:color="E0E0E0"/>
            </w:tcBorders>
            <w:shd w:val="clear" w:color="auto" w:fill="FFFFFF"/>
            <w:vAlign w:val="center"/>
          </w:tcPr>
          <w:p w14:paraId="194AE4C1" w14:textId="77777777" w:rsidR="001C6331" w:rsidRPr="008134B1" w:rsidRDefault="001C6331" w:rsidP="001C6331">
            <w:pPr>
              <w:autoSpaceDE w:val="0"/>
              <w:autoSpaceDN w:val="0"/>
              <w:adjustRightInd w:val="0"/>
              <w:spacing w:line="320" w:lineRule="atLeast"/>
              <w:ind w:left="60" w:right="60" w:firstLine="0"/>
              <w:jc w:val="center"/>
              <w:rPr>
                <w:rFonts w:asciiTheme="majorBidi" w:hAnsiTheme="majorBidi" w:cstheme="majorBidi"/>
              </w:rPr>
            </w:pPr>
            <w:r w:rsidRPr="008134B1">
              <w:rPr>
                <w:rFonts w:asciiTheme="majorBidi" w:hAnsiTheme="majorBidi" w:cstheme="majorBidi"/>
              </w:rPr>
              <w:t>6.6</w:t>
            </w:r>
          </w:p>
        </w:tc>
        <w:tc>
          <w:tcPr>
            <w:tcW w:w="1497" w:type="dxa"/>
            <w:tcBorders>
              <w:top w:val="single" w:sz="8" w:space="0" w:color="152935"/>
              <w:left w:val="single" w:sz="8" w:space="0" w:color="E0E0E0"/>
              <w:bottom w:val="single" w:sz="8" w:space="0" w:color="AEAEAE"/>
              <w:right w:val="single" w:sz="8" w:space="0" w:color="E0E0E0"/>
            </w:tcBorders>
            <w:shd w:val="clear" w:color="auto" w:fill="FFFFFF"/>
            <w:vAlign w:val="center"/>
          </w:tcPr>
          <w:p w14:paraId="69367828" w14:textId="77777777" w:rsidR="001C6331" w:rsidRPr="008134B1" w:rsidRDefault="001C6331" w:rsidP="001C6331">
            <w:pPr>
              <w:autoSpaceDE w:val="0"/>
              <w:autoSpaceDN w:val="0"/>
              <w:adjustRightInd w:val="0"/>
              <w:spacing w:line="320" w:lineRule="atLeast"/>
              <w:ind w:left="60" w:right="60" w:firstLine="0"/>
              <w:jc w:val="center"/>
              <w:rPr>
                <w:rFonts w:asciiTheme="majorBidi" w:hAnsiTheme="majorBidi" w:cstheme="majorBidi"/>
              </w:rPr>
            </w:pPr>
            <w:r w:rsidRPr="008134B1">
              <w:rPr>
                <w:rFonts w:asciiTheme="majorBidi" w:hAnsiTheme="majorBidi" w:cstheme="majorBidi"/>
              </w:rPr>
              <w:t>6.6</w:t>
            </w:r>
          </w:p>
        </w:tc>
        <w:tc>
          <w:tcPr>
            <w:tcW w:w="2064" w:type="dxa"/>
            <w:tcBorders>
              <w:top w:val="single" w:sz="8" w:space="0" w:color="152935"/>
              <w:left w:val="single" w:sz="8" w:space="0" w:color="E0E0E0"/>
              <w:bottom w:val="single" w:sz="8" w:space="0" w:color="AEAEAE"/>
              <w:right w:val="nil"/>
            </w:tcBorders>
            <w:shd w:val="clear" w:color="auto" w:fill="FFFFFF"/>
            <w:vAlign w:val="center"/>
          </w:tcPr>
          <w:p w14:paraId="69AC91A3" w14:textId="77777777" w:rsidR="001C6331" w:rsidRPr="008134B1" w:rsidRDefault="001C6331" w:rsidP="001C6331">
            <w:pPr>
              <w:autoSpaceDE w:val="0"/>
              <w:autoSpaceDN w:val="0"/>
              <w:adjustRightInd w:val="0"/>
              <w:spacing w:line="320" w:lineRule="atLeast"/>
              <w:ind w:left="60" w:right="60" w:firstLine="0"/>
              <w:jc w:val="center"/>
              <w:rPr>
                <w:rFonts w:asciiTheme="majorBidi" w:hAnsiTheme="majorBidi" w:cstheme="majorBidi"/>
              </w:rPr>
            </w:pPr>
            <w:r w:rsidRPr="008134B1">
              <w:rPr>
                <w:rFonts w:asciiTheme="majorBidi" w:hAnsiTheme="majorBidi" w:cstheme="majorBidi"/>
              </w:rPr>
              <w:t>6.6</w:t>
            </w:r>
          </w:p>
        </w:tc>
      </w:tr>
      <w:tr w:rsidR="001C6331" w:rsidRPr="008134B1" w14:paraId="35732668" w14:textId="77777777" w:rsidTr="001C6331">
        <w:trPr>
          <w:cantSplit/>
          <w:trHeight w:val="347"/>
        </w:trPr>
        <w:tc>
          <w:tcPr>
            <w:tcW w:w="925" w:type="dxa"/>
            <w:vMerge/>
            <w:tcBorders>
              <w:top w:val="single" w:sz="8" w:space="0" w:color="152935"/>
              <w:left w:val="nil"/>
              <w:bottom w:val="single" w:sz="8" w:space="0" w:color="152935"/>
              <w:right w:val="nil"/>
            </w:tcBorders>
            <w:shd w:val="clear" w:color="auto" w:fill="E0E0E0"/>
            <w:vAlign w:val="center"/>
          </w:tcPr>
          <w:p w14:paraId="112F91EC" w14:textId="77777777" w:rsidR="001C6331" w:rsidRPr="008134B1" w:rsidRDefault="001C6331" w:rsidP="001C6331">
            <w:pPr>
              <w:autoSpaceDE w:val="0"/>
              <w:autoSpaceDN w:val="0"/>
              <w:adjustRightInd w:val="0"/>
              <w:spacing w:line="240" w:lineRule="auto"/>
              <w:ind w:firstLine="0"/>
              <w:jc w:val="left"/>
              <w:rPr>
                <w:rFonts w:asciiTheme="majorBidi" w:hAnsiTheme="majorBidi" w:cstheme="majorBidi"/>
              </w:rPr>
            </w:pPr>
          </w:p>
        </w:tc>
        <w:tc>
          <w:tcPr>
            <w:tcW w:w="2353" w:type="dxa"/>
            <w:tcBorders>
              <w:top w:val="single" w:sz="8" w:space="0" w:color="AEAEAE"/>
              <w:left w:val="nil"/>
              <w:bottom w:val="single" w:sz="8" w:space="0" w:color="AEAEAE"/>
              <w:right w:val="nil"/>
            </w:tcBorders>
            <w:shd w:val="clear" w:color="auto" w:fill="E0E0E0"/>
            <w:vAlign w:val="center"/>
          </w:tcPr>
          <w:p w14:paraId="68FDBF7B" w14:textId="77777777" w:rsidR="001C6331" w:rsidRPr="008134B1" w:rsidRDefault="001C6331" w:rsidP="001C6331">
            <w:pPr>
              <w:autoSpaceDE w:val="0"/>
              <w:autoSpaceDN w:val="0"/>
              <w:adjustRightInd w:val="0"/>
              <w:spacing w:line="320" w:lineRule="atLeast"/>
              <w:ind w:left="60" w:right="60" w:firstLine="0"/>
              <w:jc w:val="left"/>
              <w:rPr>
                <w:rFonts w:asciiTheme="majorBidi" w:hAnsiTheme="majorBidi" w:cstheme="majorBidi"/>
              </w:rPr>
            </w:pPr>
            <w:r w:rsidRPr="008134B1">
              <w:rPr>
                <w:rFonts w:asciiTheme="majorBidi" w:hAnsiTheme="majorBidi" w:cstheme="majorBidi"/>
              </w:rPr>
              <w:t>Cars</w:t>
            </w:r>
          </w:p>
        </w:tc>
        <w:tc>
          <w:tcPr>
            <w:tcW w:w="1216" w:type="dxa"/>
            <w:tcBorders>
              <w:top w:val="single" w:sz="8" w:space="0" w:color="AEAEAE"/>
              <w:left w:val="nil"/>
              <w:bottom w:val="single" w:sz="8" w:space="0" w:color="AEAEAE"/>
              <w:right w:val="single" w:sz="8" w:space="0" w:color="E0E0E0"/>
            </w:tcBorders>
            <w:shd w:val="clear" w:color="auto" w:fill="FFFFFF"/>
            <w:vAlign w:val="center"/>
          </w:tcPr>
          <w:p w14:paraId="69A7CD17" w14:textId="77777777" w:rsidR="001C6331" w:rsidRPr="008134B1" w:rsidRDefault="001C6331" w:rsidP="001C6331">
            <w:pPr>
              <w:autoSpaceDE w:val="0"/>
              <w:autoSpaceDN w:val="0"/>
              <w:adjustRightInd w:val="0"/>
              <w:spacing w:line="320" w:lineRule="atLeast"/>
              <w:ind w:left="60" w:right="60" w:firstLine="0"/>
              <w:jc w:val="center"/>
              <w:rPr>
                <w:rFonts w:asciiTheme="majorBidi" w:hAnsiTheme="majorBidi" w:cstheme="majorBidi"/>
              </w:rPr>
            </w:pPr>
            <w:r w:rsidRPr="008134B1">
              <w:rPr>
                <w:rFonts w:asciiTheme="majorBidi" w:hAnsiTheme="majorBidi" w:cstheme="majorBidi"/>
              </w:rPr>
              <w:t>3</w:t>
            </w:r>
          </w:p>
        </w:tc>
        <w:tc>
          <w:tcPr>
            <w:tcW w:w="1310"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6573CB69" w14:textId="77777777" w:rsidR="001C6331" w:rsidRPr="008134B1" w:rsidRDefault="001C6331" w:rsidP="001C6331">
            <w:pPr>
              <w:autoSpaceDE w:val="0"/>
              <w:autoSpaceDN w:val="0"/>
              <w:adjustRightInd w:val="0"/>
              <w:spacing w:line="320" w:lineRule="atLeast"/>
              <w:ind w:left="60" w:right="60" w:firstLine="0"/>
              <w:jc w:val="center"/>
              <w:rPr>
                <w:rFonts w:asciiTheme="majorBidi" w:hAnsiTheme="majorBidi" w:cstheme="majorBidi"/>
              </w:rPr>
            </w:pPr>
            <w:r w:rsidRPr="008134B1">
              <w:rPr>
                <w:rFonts w:asciiTheme="majorBidi" w:hAnsiTheme="majorBidi" w:cstheme="majorBidi"/>
              </w:rPr>
              <w:t>3.9</w:t>
            </w:r>
          </w:p>
        </w:tc>
        <w:tc>
          <w:tcPr>
            <w:tcW w:w="1497"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264F761B" w14:textId="77777777" w:rsidR="001C6331" w:rsidRPr="008134B1" w:rsidRDefault="001C6331" w:rsidP="001C6331">
            <w:pPr>
              <w:autoSpaceDE w:val="0"/>
              <w:autoSpaceDN w:val="0"/>
              <w:adjustRightInd w:val="0"/>
              <w:spacing w:line="320" w:lineRule="atLeast"/>
              <w:ind w:left="60" w:right="60" w:firstLine="0"/>
              <w:jc w:val="center"/>
              <w:rPr>
                <w:rFonts w:asciiTheme="majorBidi" w:hAnsiTheme="majorBidi" w:cstheme="majorBidi"/>
              </w:rPr>
            </w:pPr>
            <w:r w:rsidRPr="008134B1">
              <w:rPr>
                <w:rFonts w:asciiTheme="majorBidi" w:hAnsiTheme="majorBidi" w:cstheme="majorBidi"/>
              </w:rPr>
              <w:t>3.9</w:t>
            </w:r>
          </w:p>
        </w:tc>
        <w:tc>
          <w:tcPr>
            <w:tcW w:w="2064" w:type="dxa"/>
            <w:tcBorders>
              <w:top w:val="single" w:sz="8" w:space="0" w:color="AEAEAE"/>
              <w:left w:val="single" w:sz="8" w:space="0" w:color="E0E0E0"/>
              <w:bottom w:val="single" w:sz="8" w:space="0" w:color="AEAEAE"/>
              <w:right w:val="nil"/>
            </w:tcBorders>
            <w:shd w:val="clear" w:color="auto" w:fill="FFFFFF"/>
            <w:vAlign w:val="center"/>
          </w:tcPr>
          <w:p w14:paraId="5172A00E" w14:textId="77777777" w:rsidR="001C6331" w:rsidRPr="008134B1" w:rsidRDefault="001C6331" w:rsidP="001C6331">
            <w:pPr>
              <w:autoSpaceDE w:val="0"/>
              <w:autoSpaceDN w:val="0"/>
              <w:adjustRightInd w:val="0"/>
              <w:spacing w:line="320" w:lineRule="atLeast"/>
              <w:ind w:left="60" w:right="60" w:firstLine="0"/>
              <w:jc w:val="center"/>
              <w:rPr>
                <w:rFonts w:asciiTheme="majorBidi" w:hAnsiTheme="majorBidi" w:cstheme="majorBidi"/>
              </w:rPr>
            </w:pPr>
            <w:r w:rsidRPr="008134B1">
              <w:rPr>
                <w:rFonts w:asciiTheme="majorBidi" w:hAnsiTheme="majorBidi" w:cstheme="majorBidi"/>
              </w:rPr>
              <w:t>10.5</w:t>
            </w:r>
          </w:p>
        </w:tc>
      </w:tr>
      <w:tr w:rsidR="001C6331" w:rsidRPr="008134B1" w14:paraId="4EB8C746" w14:textId="77777777" w:rsidTr="001C6331">
        <w:trPr>
          <w:cantSplit/>
          <w:trHeight w:val="347"/>
        </w:trPr>
        <w:tc>
          <w:tcPr>
            <w:tcW w:w="925" w:type="dxa"/>
            <w:vMerge/>
            <w:tcBorders>
              <w:top w:val="single" w:sz="8" w:space="0" w:color="152935"/>
              <w:left w:val="nil"/>
              <w:bottom w:val="single" w:sz="8" w:space="0" w:color="152935"/>
              <w:right w:val="nil"/>
            </w:tcBorders>
            <w:shd w:val="clear" w:color="auto" w:fill="E0E0E0"/>
            <w:vAlign w:val="center"/>
          </w:tcPr>
          <w:p w14:paraId="1D953E26" w14:textId="77777777" w:rsidR="001C6331" w:rsidRPr="008134B1" w:rsidRDefault="001C6331" w:rsidP="001C6331">
            <w:pPr>
              <w:autoSpaceDE w:val="0"/>
              <w:autoSpaceDN w:val="0"/>
              <w:adjustRightInd w:val="0"/>
              <w:spacing w:line="240" w:lineRule="auto"/>
              <w:ind w:firstLine="0"/>
              <w:jc w:val="left"/>
              <w:rPr>
                <w:rFonts w:asciiTheme="majorBidi" w:hAnsiTheme="majorBidi" w:cstheme="majorBidi"/>
              </w:rPr>
            </w:pPr>
          </w:p>
        </w:tc>
        <w:tc>
          <w:tcPr>
            <w:tcW w:w="2353" w:type="dxa"/>
            <w:tcBorders>
              <w:top w:val="single" w:sz="8" w:space="0" w:color="AEAEAE"/>
              <w:left w:val="nil"/>
              <w:bottom w:val="single" w:sz="8" w:space="0" w:color="AEAEAE"/>
              <w:right w:val="nil"/>
            </w:tcBorders>
            <w:shd w:val="clear" w:color="auto" w:fill="E0E0E0"/>
            <w:vAlign w:val="center"/>
          </w:tcPr>
          <w:p w14:paraId="017DED88" w14:textId="77777777" w:rsidR="001C6331" w:rsidRPr="008134B1" w:rsidRDefault="001C6331" w:rsidP="001C6331">
            <w:pPr>
              <w:autoSpaceDE w:val="0"/>
              <w:autoSpaceDN w:val="0"/>
              <w:adjustRightInd w:val="0"/>
              <w:spacing w:line="320" w:lineRule="atLeast"/>
              <w:ind w:left="60" w:right="60" w:firstLine="0"/>
              <w:jc w:val="left"/>
              <w:rPr>
                <w:rFonts w:asciiTheme="majorBidi" w:hAnsiTheme="majorBidi" w:cstheme="majorBidi"/>
              </w:rPr>
            </w:pPr>
            <w:r w:rsidRPr="008134B1">
              <w:rPr>
                <w:rFonts w:asciiTheme="majorBidi" w:hAnsiTheme="majorBidi" w:cstheme="majorBidi"/>
              </w:rPr>
              <w:t>Cement Industry</w:t>
            </w:r>
          </w:p>
        </w:tc>
        <w:tc>
          <w:tcPr>
            <w:tcW w:w="1216" w:type="dxa"/>
            <w:tcBorders>
              <w:top w:val="single" w:sz="8" w:space="0" w:color="AEAEAE"/>
              <w:left w:val="nil"/>
              <w:bottom w:val="single" w:sz="8" w:space="0" w:color="AEAEAE"/>
              <w:right w:val="single" w:sz="8" w:space="0" w:color="E0E0E0"/>
            </w:tcBorders>
            <w:shd w:val="clear" w:color="auto" w:fill="FFFFFF"/>
            <w:vAlign w:val="center"/>
          </w:tcPr>
          <w:p w14:paraId="570E36F2" w14:textId="77777777" w:rsidR="001C6331" w:rsidRPr="008134B1" w:rsidRDefault="001C6331" w:rsidP="001C6331">
            <w:pPr>
              <w:autoSpaceDE w:val="0"/>
              <w:autoSpaceDN w:val="0"/>
              <w:adjustRightInd w:val="0"/>
              <w:spacing w:line="320" w:lineRule="atLeast"/>
              <w:ind w:left="60" w:right="60" w:firstLine="0"/>
              <w:jc w:val="center"/>
              <w:rPr>
                <w:rFonts w:asciiTheme="majorBidi" w:hAnsiTheme="majorBidi" w:cstheme="majorBidi"/>
              </w:rPr>
            </w:pPr>
            <w:r w:rsidRPr="008134B1">
              <w:rPr>
                <w:rFonts w:asciiTheme="majorBidi" w:hAnsiTheme="majorBidi" w:cstheme="majorBidi"/>
              </w:rPr>
              <w:t>1</w:t>
            </w:r>
          </w:p>
        </w:tc>
        <w:tc>
          <w:tcPr>
            <w:tcW w:w="1310"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575ED920" w14:textId="77777777" w:rsidR="001C6331" w:rsidRPr="008134B1" w:rsidRDefault="001C6331" w:rsidP="001C6331">
            <w:pPr>
              <w:autoSpaceDE w:val="0"/>
              <w:autoSpaceDN w:val="0"/>
              <w:adjustRightInd w:val="0"/>
              <w:spacing w:line="320" w:lineRule="atLeast"/>
              <w:ind w:left="60" w:right="60" w:firstLine="0"/>
              <w:jc w:val="center"/>
              <w:rPr>
                <w:rFonts w:asciiTheme="majorBidi" w:hAnsiTheme="majorBidi" w:cstheme="majorBidi"/>
              </w:rPr>
            </w:pPr>
            <w:r w:rsidRPr="008134B1">
              <w:rPr>
                <w:rFonts w:asciiTheme="majorBidi" w:hAnsiTheme="majorBidi" w:cstheme="majorBidi"/>
              </w:rPr>
              <w:t>1.3</w:t>
            </w:r>
          </w:p>
        </w:tc>
        <w:tc>
          <w:tcPr>
            <w:tcW w:w="1497"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6CBC858D" w14:textId="77777777" w:rsidR="001C6331" w:rsidRPr="008134B1" w:rsidRDefault="001C6331" w:rsidP="001C6331">
            <w:pPr>
              <w:autoSpaceDE w:val="0"/>
              <w:autoSpaceDN w:val="0"/>
              <w:adjustRightInd w:val="0"/>
              <w:spacing w:line="320" w:lineRule="atLeast"/>
              <w:ind w:left="60" w:right="60" w:firstLine="0"/>
              <w:jc w:val="center"/>
              <w:rPr>
                <w:rFonts w:asciiTheme="majorBidi" w:hAnsiTheme="majorBidi" w:cstheme="majorBidi"/>
              </w:rPr>
            </w:pPr>
            <w:r w:rsidRPr="008134B1">
              <w:rPr>
                <w:rFonts w:asciiTheme="majorBidi" w:hAnsiTheme="majorBidi" w:cstheme="majorBidi"/>
              </w:rPr>
              <w:t>1.3</w:t>
            </w:r>
          </w:p>
        </w:tc>
        <w:tc>
          <w:tcPr>
            <w:tcW w:w="2064" w:type="dxa"/>
            <w:tcBorders>
              <w:top w:val="single" w:sz="8" w:space="0" w:color="AEAEAE"/>
              <w:left w:val="single" w:sz="8" w:space="0" w:color="E0E0E0"/>
              <w:bottom w:val="single" w:sz="8" w:space="0" w:color="AEAEAE"/>
              <w:right w:val="nil"/>
            </w:tcBorders>
            <w:shd w:val="clear" w:color="auto" w:fill="FFFFFF"/>
            <w:vAlign w:val="center"/>
          </w:tcPr>
          <w:p w14:paraId="175C65C4" w14:textId="77777777" w:rsidR="001C6331" w:rsidRPr="008134B1" w:rsidRDefault="001C6331" w:rsidP="001C6331">
            <w:pPr>
              <w:autoSpaceDE w:val="0"/>
              <w:autoSpaceDN w:val="0"/>
              <w:adjustRightInd w:val="0"/>
              <w:spacing w:line="320" w:lineRule="atLeast"/>
              <w:ind w:left="60" w:right="60" w:firstLine="0"/>
              <w:jc w:val="center"/>
              <w:rPr>
                <w:rFonts w:asciiTheme="majorBidi" w:hAnsiTheme="majorBidi" w:cstheme="majorBidi"/>
              </w:rPr>
            </w:pPr>
            <w:r w:rsidRPr="008134B1">
              <w:rPr>
                <w:rFonts w:asciiTheme="majorBidi" w:hAnsiTheme="majorBidi" w:cstheme="majorBidi"/>
              </w:rPr>
              <w:t>11.8</w:t>
            </w:r>
          </w:p>
        </w:tc>
      </w:tr>
      <w:tr w:rsidR="001C6331" w:rsidRPr="008134B1" w14:paraId="1B6B58FE" w14:textId="77777777" w:rsidTr="001C6331">
        <w:trPr>
          <w:cantSplit/>
          <w:trHeight w:val="347"/>
        </w:trPr>
        <w:tc>
          <w:tcPr>
            <w:tcW w:w="925" w:type="dxa"/>
            <w:vMerge/>
            <w:tcBorders>
              <w:top w:val="single" w:sz="8" w:space="0" w:color="152935"/>
              <w:left w:val="nil"/>
              <w:bottom w:val="single" w:sz="8" w:space="0" w:color="152935"/>
              <w:right w:val="nil"/>
            </w:tcBorders>
            <w:shd w:val="clear" w:color="auto" w:fill="E0E0E0"/>
            <w:vAlign w:val="center"/>
          </w:tcPr>
          <w:p w14:paraId="21C1B5AD" w14:textId="77777777" w:rsidR="001C6331" w:rsidRPr="008134B1" w:rsidRDefault="001C6331" w:rsidP="001C6331">
            <w:pPr>
              <w:autoSpaceDE w:val="0"/>
              <w:autoSpaceDN w:val="0"/>
              <w:adjustRightInd w:val="0"/>
              <w:spacing w:line="240" w:lineRule="auto"/>
              <w:ind w:firstLine="0"/>
              <w:jc w:val="left"/>
              <w:rPr>
                <w:rFonts w:asciiTheme="majorBidi" w:hAnsiTheme="majorBidi" w:cstheme="majorBidi"/>
              </w:rPr>
            </w:pPr>
          </w:p>
        </w:tc>
        <w:tc>
          <w:tcPr>
            <w:tcW w:w="2353" w:type="dxa"/>
            <w:tcBorders>
              <w:top w:val="single" w:sz="8" w:space="0" w:color="AEAEAE"/>
              <w:left w:val="nil"/>
              <w:bottom w:val="single" w:sz="8" w:space="0" w:color="AEAEAE"/>
              <w:right w:val="nil"/>
            </w:tcBorders>
            <w:shd w:val="clear" w:color="auto" w:fill="E0E0E0"/>
            <w:vAlign w:val="center"/>
          </w:tcPr>
          <w:p w14:paraId="1F63813F" w14:textId="77777777" w:rsidR="001C6331" w:rsidRPr="008134B1" w:rsidRDefault="001C6331" w:rsidP="001C6331">
            <w:pPr>
              <w:autoSpaceDE w:val="0"/>
              <w:autoSpaceDN w:val="0"/>
              <w:adjustRightInd w:val="0"/>
              <w:spacing w:line="320" w:lineRule="atLeast"/>
              <w:ind w:left="60" w:right="60" w:firstLine="0"/>
              <w:jc w:val="left"/>
              <w:rPr>
                <w:rFonts w:asciiTheme="majorBidi" w:hAnsiTheme="majorBidi" w:cstheme="majorBidi"/>
              </w:rPr>
            </w:pPr>
            <w:r w:rsidRPr="008134B1">
              <w:rPr>
                <w:rFonts w:asciiTheme="majorBidi" w:hAnsiTheme="majorBidi" w:cstheme="majorBidi"/>
              </w:rPr>
              <w:t>Clothes</w:t>
            </w:r>
          </w:p>
        </w:tc>
        <w:tc>
          <w:tcPr>
            <w:tcW w:w="1216" w:type="dxa"/>
            <w:tcBorders>
              <w:top w:val="single" w:sz="8" w:space="0" w:color="AEAEAE"/>
              <w:left w:val="nil"/>
              <w:bottom w:val="single" w:sz="8" w:space="0" w:color="AEAEAE"/>
              <w:right w:val="single" w:sz="8" w:space="0" w:color="E0E0E0"/>
            </w:tcBorders>
            <w:shd w:val="clear" w:color="auto" w:fill="FFFFFF"/>
            <w:vAlign w:val="center"/>
          </w:tcPr>
          <w:p w14:paraId="476207BB" w14:textId="77777777" w:rsidR="001C6331" w:rsidRPr="008134B1" w:rsidRDefault="001C6331" w:rsidP="001C6331">
            <w:pPr>
              <w:autoSpaceDE w:val="0"/>
              <w:autoSpaceDN w:val="0"/>
              <w:adjustRightInd w:val="0"/>
              <w:spacing w:line="320" w:lineRule="atLeast"/>
              <w:ind w:left="60" w:right="60" w:firstLine="0"/>
              <w:jc w:val="center"/>
              <w:rPr>
                <w:rFonts w:asciiTheme="majorBidi" w:hAnsiTheme="majorBidi" w:cstheme="majorBidi"/>
              </w:rPr>
            </w:pPr>
            <w:r w:rsidRPr="008134B1">
              <w:rPr>
                <w:rFonts w:asciiTheme="majorBidi" w:hAnsiTheme="majorBidi" w:cstheme="majorBidi"/>
              </w:rPr>
              <w:t>3</w:t>
            </w:r>
          </w:p>
        </w:tc>
        <w:tc>
          <w:tcPr>
            <w:tcW w:w="1310"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16CF7378" w14:textId="77777777" w:rsidR="001C6331" w:rsidRPr="008134B1" w:rsidRDefault="001C6331" w:rsidP="001C6331">
            <w:pPr>
              <w:autoSpaceDE w:val="0"/>
              <w:autoSpaceDN w:val="0"/>
              <w:adjustRightInd w:val="0"/>
              <w:spacing w:line="320" w:lineRule="atLeast"/>
              <w:ind w:left="60" w:right="60" w:firstLine="0"/>
              <w:jc w:val="center"/>
              <w:rPr>
                <w:rFonts w:asciiTheme="majorBidi" w:hAnsiTheme="majorBidi" w:cstheme="majorBidi"/>
              </w:rPr>
            </w:pPr>
            <w:r w:rsidRPr="008134B1">
              <w:rPr>
                <w:rFonts w:asciiTheme="majorBidi" w:hAnsiTheme="majorBidi" w:cstheme="majorBidi"/>
              </w:rPr>
              <w:t>3.9</w:t>
            </w:r>
          </w:p>
        </w:tc>
        <w:tc>
          <w:tcPr>
            <w:tcW w:w="1497"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2F8D709A" w14:textId="77777777" w:rsidR="001C6331" w:rsidRPr="008134B1" w:rsidRDefault="001C6331" w:rsidP="001C6331">
            <w:pPr>
              <w:autoSpaceDE w:val="0"/>
              <w:autoSpaceDN w:val="0"/>
              <w:adjustRightInd w:val="0"/>
              <w:spacing w:line="320" w:lineRule="atLeast"/>
              <w:ind w:left="60" w:right="60" w:firstLine="0"/>
              <w:jc w:val="center"/>
              <w:rPr>
                <w:rFonts w:asciiTheme="majorBidi" w:hAnsiTheme="majorBidi" w:cstheme="majorBidi"/>
              </w:rPr>
            </w:pPr>
            <w:r w:rsidRPr="008134B1">
              <w:rPr>
                <w:rFonts w:asciiTheme="majorBidi" w:hAnsiTheme="majorBidi" w:cstheme="majorBidi"/>
              </w:rPr>
              <w:t>3.9</w:t>
            </w:r>
          </w:p>
        </w:tc>
        <w:tc>
          <w:tcPr>
            <w:tcW w:w="2064" w:type="dxa"/>
            <w:tcBorders>
              <w:top w:val="single" w:sz="8" w:space="0" w:color="AEAEAE"/>
              <w:left w:val="single" w:sz="8" w:space="0" w:color="E0E0E0"/>
              <w:bottom w:val="single" w:sz="8" w:space="0" w:color="AEAEAE"/>
              <w:right w:val="nil"/>
            </w:tcBorders>
            <w:shd w:val="clear" w:color="auto" w:fill="FFFFFF"/>
            <w:vAlign w:val="center"/>
          </w:tcPr>
          <w:p w14:paraId="60258BA6" w14:textId="77777777" w:rsidR="001C6331" w:rsidRPr="008134B1" w:rsidRDefault="001C6331" w:rsidP="001C6331">
            <w:pPr>
              <w:autoSpaceDE w:val="0"/>
              <w:autoSpaceDN w:val="0"/>
              <w:adjustRightInd w:val="0"/>
              <w:spacing w:line="320" w:lineRule="atLeast"/>
              <w:ind w:left="60" w:right="60" w:firstLine="0"/>
              <w:jc w:val="center"/>
              <w:rPr>
                <w:rFonts w:asciiTheme="majorBidi" w:hAnsiTheme="majorBidi" w:cstheme="majorBidi"/>
              </w:rPr>
            </w:pPr>
            <w:r w:rsidRPr="008134B1">
              <w:rPr>
                <w:rFonts w:asciiTheme="majorBidi" w:hAnsiTheme="majorBidi" w:cstheme="majorBidi"/>
              </w:rPr>
              <w:t>15.8</w:t>
            </w:r>
          </w:p>
        </w:tc>
      </w:tr>
      <w:tr w:rsidR="001C6331" w:rsidRPr="008134B1" w14:paraId="37B33DC9" w14:textId="77777777" w:rsidTr="001C6331">
        <w:trPr>
          <w:cantSplit/>
          <w:trHeight w:val="347"/>
        </w:trPr>
        <w:tc>
          <w:tcPr>
            <w:tcW w:w="925" w:type="dxa"/>
            <w:vMerge/>
            <w:tcBorders>
              <w:top w:val="single" w:sz="8" w:space="0" w:color="152935"/>
              <w:left w:val="nil"/>
              <w:bottom w:val="single" w:sz="8" w:space="0" w:color="152935"/>
              <w:right w:val="nil"/>
            </w:tcBorders>
            <w:shd w:val="clear" w:color="auto" w:fill="E0E0E0"/>
            <w:vAlign w:val="center"/>
          </w:tcPr>
          <w:p w14:paraId="0041BB27" w14:textId="77777777" w:rsidR="001C6331" w:rsidRPr="008134B1" w:rsidRDefault="001C6331" w:rsidP="001C6331">
            <w:pPr>
              <w:autoSpaceDE w:val="0"/>
              <w:autoSpaceDN w:val="0"/>
              <w:adjustRightInd w:val="0"/>
              <w:spacing w:line="240" w:lineRule="auto"/>
              <w:ind w:firstLine="0"/>
              <w:jc w:val="left"/>
              <w:rPr>
                <w:rFonts w:asciiTheme="majorBidi" w:hAnsiTheme="majorBidi" w:cstheme="majorBidi"/>
              </w:rPr>
            </w:pPr>
          </w:p>
        </w:tc>
        <w:tc>
          <w:tcPr>
            <w:tcW w:w="2353" w:type="dxa"/>
            <w:tcBorders>
              <w:top w:val="single" w:sz="8" w:space="0" w:color="AEAEAE"/>
              <w:left w:val="nil"/>
              <w:bottom w:val="single" w:sz="8" w:space="0" w:color="AEAEAE"/>
              <w:right w:val="nil"/>
            </w:tcBorders>
            <w:shd w:val="clear" w:color="auto" w:fill="E0E0E0"/>
            <w:vAlign w:val="center"/>
          </w:tcPr>
          <w:p w14:paraId="74B58774" w14:textId="77777777" w:rsidR="001C6331" w:rsidRPr="008134B1" w:rsidRDefault="001C6331" w:rsidP="001C6331">
            <w:pPr>
              <w:autoSpaceDE w:val="0"/>
              <w:autoSpaceDN w:val="0"/>
              <w:adjustRightInd w:val="0"/>
              <w:spacing w:line="320" w:lineRule="atLeast"/>
              <w:ind w:left="60" w:right="60" w:firstLine="0"/>
              <w:jc w:val="left"/>
              <w:rPr>
                <w:rFonts w:asciiTheme="majorBidi" w:hAnsiTheme="majorBidi" w:cstheme="majorBidi"/>
                <w:lang w:bidi="ar-EG"/>
              </w:rPr>
            </w:pPr>
            <w:r w:rsidRPr="008134B1">
              <w:rPr>
                <w:rFonts w:asciiTheme="majorBidi" w:hAnsiTheme="majorBidi" w:cstheme="majorBidi"/>
              </w:rPr>
              <w:t>Telecommunic</w:t>
            </w:r>
            <w:r w:rsidRPr="008134B1">
              <w:rPr>
                <w:rFonts w:asciiTheme="majorBidi" w:hAnsiTheme="majorBidi" w:cstheme="majorBidi"/>
                <w:lang w:bidi="ar-EG"/>
              </w:rPr>
              <w:t>ation</w:t>
            </w:r>
          </w:p>
        </w:tc>
        <w:tc>
          <w:tcPr>
            <w:tcW w:w="1216" w:type="dxa"/>
            <w:tcBorders>
              <w:top w:val="single" w:sz="8" w:space="0" w:color="AEAEAE"/>
              <w:left w:val="nil"/>
              <w:bottom w:val="single" w:sz="8" w:space="0" w:color="AEAEAE"/>
              <w:right w:val="single" w:sz="8" w:space="0" w:color="E0E0E0"/>
            </w:tcBorders>
            <w:shd w:val="clear" w:color="auto" w:fill="FFFFFF"/>
            <w:vAlign w:val="center"/>
          </w:tcPr>
          <w:p w14:paraId="731A677F" w14:textId="77777777" w:rsidR="001C6331" w:rsidRPr="008134B1" w:rsidRDefault="001C6331" w:rsidP="001C6331">
            <w:pPr>
              <w:autoSpaceDE w:val="0"/>
              <w:autoSpaceDN w:val="0"/>
              <w:adjustRightInd w:val="0"/>
              <w:spacing w:line="320" w:lineRule="atLeast"/>
              <w:ind w:left="60" w:right="60" w:firstLine="0"/>
              <w:jc w:val="center"/>
              <w:rPr>
                <w:rFonts w:asciiTheme="majorBidi" w:hAnsiTheme="majorBidi" w:cstheme="majorBidi"/>
              </w:rPr>
            </w:pPr>
            <w:r w:rsidRPr="008134B1">
              <w:rPr>
                <w:rFonts w:asciiTheme="majorBidi" w:hAnsiTheme="majorBidi" w:cstheme="majorBidi"/>
              </w:rPr>
              <w:t>4</w:t>
            </w:r>
          </w:p>
        </w:tc>
        <w:tc>
          <w:tcPr>
            <w:tcW w:w="1310"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57017330" w14:textId="77777777" w:rsidR="001C6331" w:rsidRPr="008134B1" w:rsidRDefault="001C6331" w:rsidP="001C6331">
            <w:pPr>
              <w:autoSpaceDE w:val="0"/>
              <w:autoSpaceDN w:val="0"/>
              <w:adjustRightInd w:val="0"/>
              <w:spacing w:line="320" w:lineRule="atLeast"/>
              <w:ind w:left="60" w:right="60" w:firstLine="0"/>
              <w:jc w:val="center"/>
              <w:rPr>
                <w:rFonts w:asciiTheme="majorBidi" w:hAnsiTheme="majorBidi" w:cstheme="majorBidi"/>
              </w:rPr>
            </w:pPr>
            <w:r w:rsidRPr="008134B1">
              <w:rPr>
                <w:rFonts w:asciiTheme="majorBidi" w:hAnsiTheme="majorBidi" w:cstheme="majorBidi"/>
              </w:rPr>
              <w:t>5.3</w:t>
            </w:r>
          </w:p>
        </w:tc>
        <w:tc>
          <w:tcPr>
            <w:tcW w:w="1497"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6DACE29C" w14:textId="77777777" w:rsidR="001C6331" w:rsidRPr="008134B1" w:rsidRDefault="001C6331" w:rsidP="001C6331">
            <w:pPr>
              <w:autoSpaceDE w:val="0"/>
              <w:autoSpaceDN w:val="0"/>
              <w:adjustRightInd w:val="0"/>
              <w:spacing w:line="320" w:lineRule="atLeast"/>
              <w:ind w:left="60" w:right="60" w:firstLine="0"/>
              <w:jc w:val="center"/>
              <w:rPr>
                <w:rFonts w:asciiTheme="majorBidi" w:hAnsiTheme="majorBidi" w:cstheme="majorBidi"/>
              </w:rPr>
            </w:pPr>
            <w:r w:rsidRPr="008134B1">
              <w:rPr>
                <w:rFonts w:asciiTheme="majorBidi" w:hAnsiTheme="majorBidi" w:cstheme="majorBidi"/>
              </w:rPr>
              <w:t>5.3</w:t>
            </w:r>
          </w:p>
        </w:tc>
        <w:tc>
          <w:tcPr>
            <w:tcW w:w="2064" w:type="dxa"/>
            <w:tcBorders>
              <w:top w:val="single" w:sz="8" w:space="0" w:color="AEAEAE"/>
              <w:left w:val="single" w:sz="8" w:space="0" w:color="E0E0E0"/>
              <w:bottom w:val="single" w:sz="8" w:space="0" w:color="AEAEAE"/>
              <w:right w:val="nil"/>
            </w:tcBorders>
            <w:shd w:val="clear" w:color="auto" w:fill="FFFFFF"/>
            <w:vAlign w:val="center"/>
          </w:tcPr>
          <w:p w14:paraId="1C7E6346" w14:textId="77777777" w:rsidR="001C6331" w:rsidRPr="008134B1" w:rsidRDefault="001C6331" w:rsidP="001C6331">
            <w:pPr>
              <w:autoSpaceDE w:val="0"/>
              <w:autoSpaceDN w:val="0"/>
              <w:adjustRightInd w:val="0"/>
              <w:spacing w:line="320" w:lineRule="atLeast"/>
              <w:ind w:left="60" w:right="60" w:firstLine="0"/>
              <w:jc w:val="center"/>
              <w:rPr>
                <w:rFonts w:asciiTheme="majorBidi" w:hAnsiTheme="majorBidi" w:cstheme="majorBidi"/>
              </w:rPr>
            </w:pPr>
            <w:r w:rsidRPr="008134B1">
              <w:rPr>
                <w:rFonts w:asciiTheme="majorBidi" w:hAnsiTheme="majorBidi" w:cstheme="majorBidi"/>
              </w:rPr>
              <w:t>21.1</w:t>
            </w:r>
          </w:p>
        </w:tc>
      </w:tr>
      <w:tr w:rsidR="001C6331" w:rsidRPr="008134B1" w14:paraId="670ABA50" w14:textId="77777777" w:rsidTr="001C6331">
        <w:trPr>
          <w:cantSplit/>
          <w:trHeight w:val="347"/>
        </w:trPr>
        <w:tc>
          <w:tcPr>
            <w:tcW w:w="925" w:type="dxa"/>
            <w:vMerge/>
            <w:tcBorders>
              <w:top w:val="single" w:sz="8" w:space="0" w:color="152935"/>
              <w:left w:val="nil"/>
              <w:bottom w:val="single" w:sz="8" w:space="0" w:color="152935"/>
              <w:right w:val="nil"/>
            </w:tcBorders>
            <w:shd w:val="clear" w:color="auto" w:fill="E0E0E0"/>
            <w:vAlign w:val="center"/>
          </w:tcPr>
          <w:p w14:paraId="72561B30" w14:textId="77777777" w:rsidR="001C6331" w:rsidRPr="008134B1" w:rsidRDefault="001C6331" w:rsidP="001C6331">
            <w:pPr>
              <w:autoSpaceDE w:val="0"/>
              <w:autoSpaceDN w:val="0"/>
              <w:adjustRightInd w:val="0"/>
              <w:spacing w:line="240" w:lineRule="auto"/>
              <w:ind w:firstLine="0"/>
              <w:jc w:val="left"/>
              <w:rPr>
                <w:rFonts w:asciiTheme="majorBidi" w:hAnsiTheme="majorBidi" w:cstheme="majorBidi"/>
              </w:rPr>
            </w:pPr>
          </w:p>
        </w:tc>
        <w:tc>
          <w:tcPr>
            <w:tcW w:w="2353" w:type="dxa"/>
            <w:tcBorders>
              <w:top w:val="single" w:sz="8" w:space="0" w:color="AEAEAE"/>
              <w:left w:val="nil"/>
              <w:bottom w:val="single" w:sz="8" w:space="0" w:color="AEAEAE"/>
              <w:right w:val="nil"/>
            </w:tcBorders>
            <w:shd w:val="clear" w:color="auto" w:fill="E0E0E0"/>
            <w:vAlign w:val="center"/>
          </w:tcPr>
          <w:p w14:paraId="6C5DF21A" w14:textId="77777777" w:rsidR="001C6331" w:rsidRPr="008134B1" w:rsidRDefault="001C6331" w:rsidP="001C6331">
            <w:pPr>
              <w:autoSpaceDE w:val="0"/>
              <w:autoSpaceDN w:val="0"/>
              <w:adjustRightInd w:val="0"/>
              <w:spacing w:line="320" w:lineRule="atLeast"/>
              <w:ind w:left="60" w:right="60" w:firstLine="0"/>
              <w:jc w:val="left"/>
              <w:rPr>
                <w:rFonts w:asciiTheme="majorBidi" w:hAnsiTheme="majorBidi" w:cstheme="majorBidi"/>
              </w:rPr>
            </w:pPr>
            <w:r w:rsidRPr="008134B1">
              <w:rPr>
                <w:rFonts w:asciiTheme="majorBidi" w:hAnsiTheme="majorBidi" w:cstheme="majorBidi"/>
              </w:rPr>
              <w:t>Conferences Organiser</w:t>
            </w:r>
          </w:p>
        </w:tc>
        <w:tc>
          <w:tcPr>
            <w:tcW w:w="1216" w:type="dxa"/>
            <w:tcBorders>
              <w:top w:val="single" w:sz="8" w:space="0" w:color="AEAEAE"/>
              <w:left w:val="nil"/>
              <w:bottom w:val="single" w:sz="8" w:space="0" w:color="AEAEAE"/>
              <w:right w:val="single" w:sz="8" w:space="0" w:color="E0E0E0"/>
            </w:tcBorders>
            <w:shd w:val="clear" w:color="auto" w:fill="FFFFFF"/>
            <w:vAlign w:val="center"/>
          </w:tcPr>
          <w:p w14:paraId="6B1DBE69" w14:textId="77777777" w:rsidR="001C6331" w:rsidRPr="008134B1" w:rsidRDefault="001C6331" w:rsidP="001C6331">
            <w:pPr>
              <w:autoSpaceDE w:val="0"/>
              <w:autoSpaceDN w:val="0"/>
              <w:adjustRightInd w:val="0"/>
              <w:spacing w:line="320" w:lineRule="atLeast"/>
              <w:ind w:left="60" w:right="60" w:firstLine="0"/>
              <w:jc w:val="center"/>
              <w:rPr>
                <w:rFonts w:asciiTheme="majorBidi" w:hAnsiTheme="majorBidi" w:cstheme="majorBidi"/>
              </w:rPr>
            </w:pPr>
            <w:r w:rsidRPr="008134B1">
              <w:rPr>
                <w:rFonts w:asciiTheme="majorBidi" w:hAnsiTheme="majorBidi" w:cstheme="majorBidi"/>
              </w:rPr>
              <w:t>1</w:t>
            </w:r>
          </w:p>
        </w:tc>
        <w:tc>
          <w:tcPr>
            <w:tcW w:w="1310"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6F1EC2CB" w14:textId="77777777" w:rsidR="001C6331" w:rsidRPr="008134B1" w:rsidRDefault="001C6331" w:rsidP="001C6331">
            <w:pPr>
              <w:autoSpaceDE w:val="0"/>
              <w:autoSpaceDN w:val="0"/>
              <w:adjustRightInd w:val="0"/>
              <w:spacing w:line="320" w:lineRule="atLeast"/>
              <w:ind w:left="60" w:right="60" w:firstLine="0"/>
              <w:jc w:val="center"/>
              <w:rPr>
                <w:rFonts w:asciiTheme="majorBidi" w:hAnsiTheme="majorBidi" w:cstheme="majorBidi"/>
              </w:rPr>
            </w:pPr>
            <w:r w:rsidRPr="008134B1">
              <w:rPr>
                <w:rFonts w:asciiTheme="majorBidi" w:hAnsiTheme="majorBidi" w:cstheme="majorBidi"/>
              </w:rPr>
              <w:t>1.3</w:t>
            </w:r>
          </w:p>
        </w:tc>
        <w:tc>
          <w:tcPr>
            <w:tcW w:w="1497"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0A23E14E" w14:textId="77777777" w:rsidR="001C6331" w:rsidRPr="008134B1" w:rsidRDefault="001C6331" w:rsidP="001C6331">
            <w:pPr>
              <w:autoSpaceDE w:val="0"/>
              <w:autoSpaceDN w:val="0"/>
              <w:adjustRightInd w:val="0"/>
              <w:spacing w:line="320" w:lineRule="atLeast"/>
              <w:ind w:left="60" w:right="60" w:firstLine="0"/>
              <w:jc w:val="center"/>
              <w:rPr>
                <w:rFonts w:asciiTheme="majorBidi" w:hAnsiTheme="majorBidi" w:cstheme="majorBidi"/>
              </w:rPr>
            </w:pPr>
            <w:r w:rsidRPr="008134B1">
              <w:rPr>
                <w:rFonts w:asciiTheme="majorBidi" w:hAnsiTheme="majorBidi" w:cstheme="majorBidi"/>
              </w:rPr>
              <w:t>1.3</w:t>
            </w:r>
          </w:p>
        </w:tc>
        <w:tc>
          <w:tcPr>
            <w:tcW w:w="2064" w:type="dxa"/>
            <w:tcBorders>
              <w:top w:val="single" w:sz="8" w:space="0" w:color="AEAEAE"/>
              <w:left w:val="single" w:sz="8" w:space="0" w:color="E0E0E0"/>
              <w:bottom w:val="single" w:sz="8" w:space="0" w:color="AEAEAE"/>
              <w:right w:val="nil"/>
            </w:tcBorders>
            <w:shd w:val="clear" w:color="auto" w:fill="FFFFFF"/>
            <w:vAlign w:val="center"/>
          </w:tcPr>
          <w:p w14:paraId="1D87350B" w14:textId="77777777" w:rsidR="001C6331" w:rsidRPr="008134B1" w:rsidRDefault="001C6331" w:rsidP="001C6331">
            <w:pPr>
              <w:autoSpaceDE w:val="0"/>
              <w:autoSpaceDN w:val="0"/>
              <w:adjustRightInd w:val="0"/>
              <w:spacing w:line="320" w:lineRule="atLeast"/>
              <w:ind w:left="60" w:right="60" w:firstLine="0"/>
              <w:jc w:val="center"/>
              <w:rPr>
                <w:rFonts w:asciiTheme="majorBidi" w:hAnsiTheme="majorBidi" w:cstheme="majorBidi"/>
              </w:rPr>
            </w:pPr>
            <w:r w:rsidRPr="008134B1">
              <w:rPr>
                <w:rFonts w:asciiTheme="majorBidi" w:hAnsiTheme="majorBidi" w:cstheme="majorBidi"/>
              </w:rPr>
              <w:t>22.4</w:t>
            </w:r>
          </w:p>
        </w:tc>
      </w:tr>
      <w:tr w:rsidR="001C6331" w:rsidRPr="008134B1" w14:paraId="4E0044CD" w14:textId="77777777" w:rsidTr="001C6331">
        <w:trPr>
          <w:cantSplit/>
          <w:trHeight w:val="347"/>
        </w:trPr>
        <w:tc>
          <w:tcPr>
            <w:tcW w:w="925" w:type="dxa"/>
            <w:vMerge/>
            <w:tcBorders>
              <w:top w:val="single" w:sz="8" w:space="0" w:color="152935"/>
              <w:left w:val="nil"/>
              <w:bottom w:val="single" w:sz="8" w:space="0" w:color="152935"/>
              <w:right w:val="nil"/>
            </w:tcBorders>
            <w:shd w:val="clear" w:color="auto" w:fill="E0E0E0"/>
            <w:vAlign w:val="center"/>
          </w:tcPr>
          <w:p w14:paraId="219A8EAB" w14:textId="77777777" w:rsidR="001C6331" w:rsidRPr="008134B1" w:rsidRDefault="001C6331" w:rsidP="001C6331">
            <w:pPr>
              <w:autoSpaceDE w:val="0"/>
              <w:autoSpaceDN w:val="0"/>
              <w:adjustRightInd w:val="0"/>
              <w:spacing w:line="240" w:lineRule="auto"/>
              <w:ind w:firstLine="0"/>
              <w:jc w:val="left"/>
              <w:rPr>
                <w:rFonts w:asciiTheme="majorBidi" w:hAnsiTheme="majorBidi" w:cstheme="majorBidi"/>
              </w:rPr>
            </w:pPr>
          </w:p>
        </w:tc>
        <w:tc>
          <w:tcPr>
            <w:tcW w:w="2353" w:type="dxa"/>
            <w:tcBorders>
              <w:top w:val="single" w:sz="8" w:space="0" w:color="AEAEAE"/>
              <w:left w:val="nil"/>
              <w:bottom w:val="single" w:sz="8" w:space="0" w:color="AEAEAE"/>
              <w:right w:val="nil"/>
            </w:tcBorders>
            <w:shd w:val="clear" w:color="auto" w:fill="E0E0E0"/>
            <w:vAlign w:val="center"/>
          </w:tcPr>
          <w:p w14:paraId="415FF669" w14:textId="77777777" w:rsidR="001C6331" w:rsidRPr="008134B1" w:rsidRDefault="001C6331" w:rsidP="001C6331">
            <w:pPr>
              <w:autoSpaceDE w:val="0"/>
              <w:autoSpaceDN w:val="0"/>
              <w:adjustRightInd w:val="0"/>
              <w:spacing w:line="320" w:lineRule="atLeast"/>
              <w:ind w:left="60" w:right="60" w:firstLine="0"/>
              <w:jc w:val="left"/>
              <w:rPr>
                <w:rFonts w:asciiTheme="majorBidi" w:hAnsiTheme="majorBidi" w:cstheme="majorBidi"/>
              </w:rPr>
            </w:pPr>
            <w:r w:rsidRPr="008134B1">
              <w:rPr>
                <w:rFonts w:asciiTheme="majorBidi" w:hAnsiTheme="majorBidi" w:cstheme="majorBidi"/>
              </w:rPr>
              <w:t>Construction</w:t>
            </w:r>
          </w:p>
        </w:tc>
        <w:tc>
          <w:tcPr>
            <w:tcW w:w="1216" w:type="dxa"/>
            <w:tcBorders>
              <w:top w:val="single" w:sz="8" w:space="0" w:color="AEAEAE"/>
              <w:left w:val="nil"/>
              <w:bottom w:val="single" w:sz="8" w:space="0" w:color="AEAEAE"/>
              <w:right w:val="single" w:sz="8" w:space="0" w:color="E0E0E0"/>
            </w:tcBorders>
            <w:shd w:val="clear" w:color="auto" w:fill="FFFFFF"/>
            <w:vAlign w:val="center"/>
          </w:tcPr>
          <w:p w14:paraId="197CEE24" w14:textId="77777777" w:rsidR="001C6331" w:rsidRPr="008134B1" w:rsidRDefault="001C6331" w:rsidP="001C6331">
            <w:pPr>
              <w:autoSpaceDE w:val="0"/>
              <w:autoSpaceDN w:val="0"/>
              <w:adjustRightInd w:val="0"/>
              <w:spacing w:line="320" w:lineRule="atLeast"/>
              <w:ind w:left="60" w:right="60" w:firstLine="0"/>
              <w:jc w:val="center"/>
              <w:rPr>
                <w:rFonts w:asciiTheme="majorBidi" w:hAnsiTheme="majorBidi" w:cstheme="majorBidi"/>
              </w:rPr>
            </w:pPr>
            <w:r w:rsidRPr="008134B1">
              <w:rPr>
                <w:rFonts w:asciiTheme="majorBidi" w:hAnsiTheme="majorBidi" w:cstheme="majorBidi"/>
              </w:rPr>
              <w:t>3</w:t>
            </w:r>
          </w:p>
        </w:tc>
        <w:tc>
          <w:tcPr>
            <w:tcW w:w="1310"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68C8A64E" w14:textId="77777777" w:rsidR="001C6331" w:rsidRPr="008134B1" w:rsidRDefault="001C6331" w:rsidP="001C6331">
            <w:pPr>
              <w:autoSpaceDE w:val="0"/>
              <w:autoSpaceDN w:val="0"/>
              <w:adjustRightInd w:val="0"/>
              <w:spacing w:line="320" w:lineRule="atLeast"/>
              <w:ind w:left="60" w:right="60" w:firstLine="0"/>
              <w:jc w:val="center"/>
              <w:rPr>
                <w:rFonts w:asciiTheme="majorBidi" w:hAnsiTheme="majorBidi" w:cstheme="majorBidi"/>
              </w:rPr>
            </w:pPr>
            <w:r w:rsidRPr="008134B1">
              <w:rPr>
                <w:rFonts w:asciiTheme="majorBidi" w:hAnsiTheme="majorBidi" w:cstheme="majorBidi"/>
              </w:rPr>
              <w:t>3.9</w:t>
            </w:r>
          </w:p>
        </w:tc>
        <w:tc>
          <w:tcPr>
            <w:tcW w:w="1497"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74A0E642" w14:textId="77777777" w:rsidR="001C6331" w:rsidRPr="008134B1" w:rsidRDefault="001C6331" w:rsidP="001C6331">
            <w:pPr>
              <w:autoSpaceDE w:val="0"/>
              <w:autoSpaceDN w:val="0"/>
              <w:adjustRightInd w:val="0"/>
              <w:spacing w:line="320" w:lineRule="atLeast"/>
              <w:ind w:left="60" w:right="60" w:firstLine="0"/>
              <w:jc w:val="center"/>
              <w:rPr>
                <w:rFonts w:asciiTheme="majorBidi" w:hAnsiTheme="majorBidi" w:cstheme="majorBidi"/>
              </w:rPr>
            </w:pPr>
            <w:r w:rsidRPr="008134B1">
              <w:rPr>
                <w:rFonts w:asciiTheme="majorBidi" w:hAnsiTheme="majorBidi" w:cstheme="majorBidi"/>
              </w:rPr>
              <w:t>3.9</w:t>
            </w:r>
          </w:p>
        </w:tc>
        <w:tc>
          <w:tcPr>
            <w:tcW w:w="2064" w:type="dxa"/>
            <w:tcBorders>
              <w:top w:val="single" w:sz="8" w:space="0" w:color="AEAEAE"/>
              <w:left w:val="single" w:sz="8" w:space="0" w:color="E0E0E0"/>
              <w:bottom w:val="single" w:sz="8" w:space="0" w:color="AEAEAE"/>
              <w:right w:val="nil"/>
            </w:tcBorders>
            <w:shd w:val="clear" w:color="auto" w:fill="FFFFFF"/>
            <w:vAlign w:val="center"/>
          </w:tcPr>
          <w:p w14:paraId="5BAE6FB4" w14:textId="77777777" w:rsidR="001C6331" w:rsidRPr="008134B1" w:rsidRDefault="001C6331" w:rsidP="001C6331">
            <w:pPr>
              <w:autoSpaceDE w:val="0"/>
              <w:autoSpaceDN w:val="0"/>
              <w:adjustRightInd w:val="0"/>
              <w:spacing w:line="320" w:lineRule="atLeast"/>
              <w:ind w:left="60" w:right="60" w:firstLine="0"/>
              <w:jc w:val="center"/>
              <w:rPr>
                <w:rFonts w:asciiTheme="majorBidi" w:hAnsiTheme="majorBidi" w:cstheme="majorBidi"/>
              </w:rPr>
            </w:pPr>
            <w:r w:rsidRPr="008134B1">
              <w:rPr>
                <w:rFonts w:asciiTheme="majorBidi" w:hAnsiTheme="majorBidi" w:cstheme="majorBidi"/>
              </w:rPr>
              <w:t>26.3</w:t>
            </w:r>
          </w:p>
        </w:tc>
      </w:tr>
      <w:tr w:rsidR="001C6331" w:rsidRPr="008134B1" w14:paraId="074E6D9E" w14:textId="77777777" w:rsidTr="001C6331">
        <w:trPr>
          <w:cantSplit/>
          <w:trHeight w:val="347"/>
        </w:trPr>
        <w:tc>
          <w:tcPr>
            <w:tcW w:w="925" w:type="dxa"/>
            <w:vMerge/>
            <w:tcBorders>
              <w:top w:val="single" w:sz="8" w:space="0" w:color="152935"/>
              <w:left w:val="nil"/>
              <w:bottom w:val="single" w:sz="8" w:space="0" w:color="152935"/>
              <w:right w:val="nil"/>
            </w:tcBorders>
            <w:shd w:val="clear" w:color="auto" w:fill="E0E0E0"/>
            <w:vAlign w:val="center"/>
          </w:tcPr>
          <w:p w14:paraId="7B5C4256" w14:textId="77777777" w:rsidR="001C6331" w:rsidRPr="008134B1" w:rsidRDefault="001C6331" w:rsidP="001C6331">
            <w:pPr>
              <w:autoSpaceDE w:val="0"/>
              <w:autoSpaceDN w:val="0"/>
              <w:adjustRightInd w:val="0"/>
              <w:spacing w:line="240" w:lineRule="auto"/>
              <w:ind w:firstLine="0"/>
              <w:jc w:val="left"/>
              <w:rPr>
                <w:rFonts w:asciiTheme="majorBidi" w:hAnsiTheme="majorBidi" w:cstheme="majorBidi"/>
              </w:rPr>
            </w:pPr>
          </w:p>
        </w:tc>
        <w:tc>
          <w:tcPr>
            <w:tcW w:w="2353" w:type="dxa"/>
            <w:tcBorders>
              <w:top w:val="single" w:sz="8" w:space="0" w:color="AEAEAE"/>
              <w:left w:val="nil"/>
              <w:bottom w:val="single" w:sz="8" w:space="0" w:color="AEAEAE"/>
              <w:right w:val="nil"/>
            </w:tcBorders>
            <w:shd w:val="clear" w:color="auto" w:fill="E0E0E0"/>
            <w:vAlign w:val="center"/>
          </w:tcPr>
          <w:p w14:paraId="1D69E397" w14:textId="77777777" w:rsidR="001C6331" w:rsidRPr="008134B1" w:rsidRDefault="001C6331" w:rsidP="001C6331">
            <w:pPr>
              <w:autoSpaceDE w:val="0"/>
              <w:autoSpaceDN w:val="0"/>
              <w:adjustRightInd w:val="0"/>
              <w:spacing w:line="320" w:lineRule="atLeast"/>
              <w:ind w:left="60" w:right="60" w:firstLine="0"/>
              <w:jc w:val="left"/>
              <w:rPr>
                <w:rFonts w:asciiTheme="majorBidi" w:hAnsiTheme="majorBidi" w:cstheme="majorBidi"/>
              </w:rPr>
            </w:pPr>
            <w:r w:rsidRPr="008134B1">
              <w:rPr>
                <w:rFonts w:asciiTheme="majorBidi" w:hAnsiTheme="majorBidi" w:cstheme="majorBidi"/>
              </w:rPr>
              <w:t>Dairy Products</w:t>
            </w:r>
          </w:p>
        </w:tc>
        <w:tc>
          <w:tcPr>
            <w:tcW w:w="1216" w:type="dxa"/>
            <w:tcBorders>
              <w:top w:val="single" w:sz="8" w:space="0" w:color="AEAEAE"/>
              <w:left w:val="nil"/>
              <w:bottom w:val="single" w:sz="8" w:space="0" w:color="AEAEAE"/>
              <w:right w:val="single" w:sz="8" w:space="0" w:color="E0E0E0"/>
            </w:tcBorders>
            <w:shd w:val="clear" w:color="auto" w:fill="FFFFFF"/>
            <w:vAlign w:val="center"/>
          </w:tcPr>
          <w:p w14:paraId="024CE58F" w14:textId="77777777" w:rsidR="001C6331" w:rsidRPr="008134B1" w:rsidRDefault="001C6331" w:rsidP="001C6331">
            <w:pPr>
              <w:autoSpaceDE w:val="0"/>
              <w:autoSpaceDN w:val="0"/>
              <w:adjustRightInd w:val="0"/>
              <w:spacing w:line="320" w:lineRule="atLeast"/>
              <w:ind w:left="60" w:right="60" w:firstLine="0"/>
              <w:jc w:val="center"/>
              <w:rPr>
                <w:rFonts w:asciiTheme="majorBidi" w:hAnsiTheme="majorBidi" w:cstheme="majorBidi"/>
              </w:rPr>
            </w:pPr>
            <w:r w:rsidRPr="008134B1">
              <w:rPr>
                <w:rFonts w:asciiTheme="majorBidi" w:hAnsiTheme="majorBidi" w:cstheme="majorBidi"/>
              </w:rPr>
              <w:t>1</w:t>
            </w:r>
          </w:p>
        </w:tc>
        <w:tc>
          <w:tcPr>
            <w:tcW w:w="1310"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5B0F6049" w14:textId="77777777" w:rsidR="001C6331" w:rsidRPr="008134B1" w:rsidRDefault="001C6331" w:rsidP="001C6331">
            <w:pPr>
              <w:autoSpaceDE w:val="0"/>
              <w:autoSpaceDN w:val="0"/>
              <w:adjustRightInd w:val="0"/>
              <w:spacing w:line="320" w:lineRule="atLeast"/>
              <w:ind w:left="60" w:right="60" w:firstLine="0"/>
              <w:jc w:val="center"/>
              <w:rPr>
                <w:rFonts w:asciiTheme="majorBidi" w:hAnsiTheme="majorBidi" w:cstheme="majorBidi"/>
              </w:rPr>
            </w:pPr>
            <w:r w:rsidRPr="008134B1">
              <w:rPr>
                <w:rFonts w:asciiTheme="majorBidi" w:hAnsiTheme="majorBidi" w:cstheme="majorBidi"/>
              </w:rPr>
              <w:t>1.3</w:t>
            </w:r>
          </w:p>
        </w:tc>
        <w:tc>
          <w:tcPr>
            <w:tcW w:w="1497"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77EDB958" w14:textId="77777777" w:rsidR="001C6331" w:rsidRPr="008134B1" w:rsidRDefault="001C6331" w:rsidP="001C6331">
            <w:pPr>
              <w:autoSpaceDE w:val="0"/>
              <w:autoSpaceDN w:val="0"/>
              <w:adjustRightInd w:val="0"/>
              <w:spacing w:line="320" w:lineRule="atLeast"/>
              <w:ind w:left="60" w:right="60" w:firstLine="0"/>
              <w:jc w:val="center"/>
              <w:rPr>
                <w:rFonts w:asciiTheme="majorBidi" w:hAnsiTheme="majorBidi" w:cstheme="majorBidi"/>
              </w:rPr>
            </w:pPr>
            <w:r w:rsidRPr="008134B1">
              <w:rPr>
                <w:rFonts w:asciiTheme="majorBidi" w:hAnsiTheme="majorBidi" w:cstheme="majorBidi"/>
              </w:rPr>
              <w:t>1.3</w:t>
            </w:r>
          </w:p>
        </w:tc>
        <w:tc>
          <w:tcPr>
            <w:tcW w:w="2064" w:type="dxa"/>
            <w:tcBorders>
              <w:top w:val="single" w:sz="8" w:space="0" w:color="AEAEAE"/>
              <w:left w:val="single" w:sz="8" w:space="0" w:color="E0E0E0"/>
              <w:bottom w:val="single" w:sz="8" w:space="0" w:color="AEAEAE"/>
              <w:right w:val="nil"/>
            </w:tcBorders>
            <w:shd w:val="clear" w:color="auto" w:fill="FFFFFF"/>
            <w:vAlign w:val="center"/>
          </w:tcPr>
          <w:p w14:paraId="75EC5A3B" w14:textId="77777777" w:rsidR="001C6331" w:rsidRPr="008134B1" w:rsidRDefault="001C6331" w:rsidP="001C6331">
            <w:pPr>
              <w:autoSpaceDE w:val="0"/>
              <w:autoSpaceDN w:val="0"/>
              <w:adjustRightInd w:val="0"/>
              <w:spacing w:line="320" w:lineRule="atLeast"/>
              <w:ind w:left="60" w:right="60" w:firstLine="0"/>
              <w:jc w:val="center"/>
              <w:rPr>
                <w:rFonts w:asciiTheme="majorBidi" w:hAnsiTheme="majorBidi" w:cstheme="majorBidi"/>
              </w:rPr>
            </w:pPr>
            <w:r w:rsidRPr="008134B1">
              <w:rPr>
                <w:rFonts w:asciiTheme="majorBidi" w:hAnsiTheme="majorBidi" w:cstheme="majorBidi"/>
              </w:rPr>
              <w:t>28.9</w:t>
            </w:r>
          </w:p>
        </w:tc>
      </w:tr>
      <w:tr w:rsidR="001C6331" w:rsidRPr="008134B1" w14:paraId="6E88E3B0" w14:textId="77777777" w:rsidTr="001C6331">
        <w:trPr>
          <w:cantSplit/>
          <w:trHeight w:val="347"/>
        </w:trPr>
        <w:tc>
          <w:tcPr>
            <w:tcW w:w="925" w:type="dxa"/>
            <w:vMerge/>
            <w:tcBorders>
              <w:top w:val="single" w:sz="8" w:space="0" w:color="152935"/>
              <w:left w:val="nil"/>
              <w:bottom w:val="single" w:sz="8" w:space="0" w:color="152935"/>
              <w:right w:val="nil"/>
            </w:tcBorders>
            <w:shd w:val="clear" w:color="auto" w:fill="E0E0E0"/>
            <w:vAlign w:val="center"/>
          </w:tcPr>
          <w:p w14:paraId="66CFF454" w14:textId="77777777" w:rsidR="001C6331" w:rsidRPr="008134B1" w:rsidRDefault="001C6331" w:rsidP="001C6331">
            <w:pPr>
              <w:autoSpaceDE w:val="0"/>
              <w:autoSpaceDN w:val="0"/>
              <w:adjustRightInd w:val="0"/>
              <w:spacing w:line="240" w:lineRule="auto"/>
              <w:ind w:firstLine="0"/>
              <w:jc w:val="left"/>
              <w:rPr>
                <w:rFonts w:asciiTheme="majorBidi" w:hAnsiTheme="majorBidi" w:cstheme="majorBidi"/>
              </w:rPr>
            </w:pPr>
          </w:p>
        </w:tc>
        <w:tc>
          <w:tcPr>
            <w:tcW w:w="2353" w:type="dxa"/>
            <w:tcBorders>
              <w:top w:val="single" w:sz="8" w:space="0" w:color="AEAEAE"/>
              <w:left w:val="nil"/>
              <w:bottom w:val="single" w:sz="8" w:space="0" w:color="AEAEAE"/>
              <w:right w:val="nil"/>
            </w:tcBorders>
            <w:shd w:val="clear" w:color="auto" w:fill="E0E0E0"/>
            <w:vAlign w:val="center"/>
          </w:tcPr>
          <w:p w14:paraId="52DD219E" w14:textId="77777777" w:rsidR="001C6331" w:rsidRPr="008134B1" w:rsidRDefault="001C6331" w:rsidP="001C6331">
            <w:pPr>
              <w:autoSpaceDE w:val="0"/>
              <w:autoSpaceDN w:val="0"/>
              <w:adjustRightInd w:val="0"/>
              <w:spacing w:line="320" w:lineRule="atLeast"/>
              <w:ind w:left="60" w:right="60" w:firstLine="0"/>
              <w:jc w:val="left"/>
              <w:rPr>
                <w:rFonts w:asciiTheme="majorBidi" w:hAnsiTheme="majorBidi" w:cstheme="majorBidi"/>
              </w:rPr>
            </w:pPr>
            <w:r w:rsidRPr="008134B1">
              <w:rPr>
                <w:rFonts w:asciiTheme="majorBidi" w:hAnsiTheme="majorBidi" w:cstheme="majorBidi"/>
              </w:rPr>
              <w:t>Education</w:t>
            </w:r>
          </w:p>
        </w:tc>
        <w:tc>
          <w:tcPr>
            <w:tcW w:w="1216" w:type="dxa"/>
            <w:tcBorders>
              <w:top w:val="single" w:sz="8" w:space="0" w:color="AEAEAE"/>
              <w:left w:val="nil"/>
              <w:bottom w:val="single" w:sz="8" w:space="0" w:color="AEAEAE"/>
              <w:right w:val="single" w:sz="8" w:space="0" w:color="E0E0E0"/>
            </w:tcBorders>
            <w:shd w:val="clear" w:color="auto" w:fill="FFFFFF"/>
            <w:vAlign w:val="center"/>
          </w:tcPr>
          <w:p w14:paraId="085F81D8" w14:textId="77777777" w:rsidR="001C6331" w:rsidRPr="008134B1" w:rsidRDefault="001C6331" w:rsidP="001C6331">
            <w:pPr>
              <w:autoSpaceDE w:val="0"/>
              <w:autoSpaceDN w:val="0"/>
              <w:adjustRightInd w:val="0"/>
              <w:spacing w:line="320" w:lineRule="atLeast"/>
              <w:ind w:left="60" w:right="60" w:firstLine="0"/>
              <w:jc w:val="center"/>
              <w:rPr>
                <w:rFonts w:asciiTheme="majorBidi" w:hAnsiTheme="majorBidi" w:cstheme="majorBidi"/>
              </w:rPr>
            </w:pPr>
            <w:r w:rsidRPr="008134B1">
              <w:rPr>
                <w:rFonts w:asciiTheme="majorBidi" w:hAnsiTheme="majorBidi" w:cstheme="majorBidi"/>
              </w:rPr>
              <w:t>5</w:t>
            </w:r>
          </w:p>
        </w:tc>
        <w:tc>
          <w:tcPr>
            <w:tcW w:w="1310"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5304EDF8" w14:textId="77777777" w:rsidR="001C6331" w:rsidRPr="008134B1" w:rsidRDefault="001C6331" w:rsidP="001C6331">
            <w:pPr>
              <w:autoSpaceDE w:val="0"/>
              <w:autoSpaceDN w:val="0"/>
              <w:adjustRightInd w:val="0"/>
              <w:spacing w:line="320" w:lineRule="atLeast"/>
              <w:ind w:left="60" w:right="60" w:firstLine="0"/>
              <w:jc w:val="center"/>
              <w:rPr>
                <w:rFonts w:asciiTheme="majorBidi" w:hAnsiTheme="majorBidi" w:cstheme="majorBidi"/>
              </w:rPr>
            </w:pPr>
            <w:r w:rsidRPr="008134B1">
              <w:rPr>
                <w:rFonts w:asciiTheme="majorBidi" w:hAnsiTheme="majorBidi" w:cstheme="majorBidi"/>
              </w:rPr>
              <w:t>6.6</w:t>
            </w:r>
          </w:p>
        </w:tc>
        <w:tc>
          <w:tcPr>
            <w:tcW w:w="1497"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7F2A2D43" w14:textId="77777777" w:rsidR="001C6331" w:rsidRPr="008134B1" w:rsidRDefault="001C6331" w:rsidP="001C6331">
            <w:pPr>
              <w:autoSpaceDE w:val="0"/>
              <w:autoSpaceDN w:val="0"/>
              <w:adjustRightInd w:val="0"/>
              <w:spacing w:line="320" w:lineRule="atLeast"/>
              <w:ind w:left="60" w:right="60" w:firstLine="0"/>
              <w:jc w:val="center"/>
              <w:rPr>
                <w:rFonts w:asciiTheme="majorBidi" w:hAnsiTheme="majorBidi" w:cstheme="majorBidi"/>
              </w:rPr>
            </w:pPr>
            <w:r w:rsidRPr="008134B1">
              <w:rPr>
                <w:rFonts w:asciiTheme="majorBidi" w:hAnsiTheme="majorBidi" w:cstheme="majorBidi"/>
              </w:rPr>
              <w:t>6.6</w:t>
            </w:r>
          </w:p>
        </w:tc>
        <w:tc>
          <w:tcPr>
            <w:tcW w:w="2064" w:type="dxa"/>
            <w:tcBorders>
              <w:top w:val="single" w:sz="8" w:space="0" w:color="AEAEAE"/>
              <w:left w:val="single" w:sz="8" w:space="0" w:color="E0E0E0"/>
              <w:bottom w:val="single" w:sz="8" w:space="0" w:color="AEAEAE"/>
              <w:right w:val="nil"/>
            </w:tcBorders>
            <w:shd w:val="clear" w:color="auto" w:fill="FFFFFF"/>
            <w:vAlign w:val="center"/>
          </w:tcPr>
          <w:p w14:paraId="1017724E" w14:textId="77777777" w:rsidR="001C6331" w:rsidRPr="008134B1" w:rsidRDefault="001C6331" w:rsidP="001C6331">
            <w:pPr>
              <w:autoSpaceDE w:val="0"/>
              <w:autoSpaceDN w:val="0"/>
              <w:adjustRightInd w:val="0"/>
              <w:spacing w:line="320" w:lineRule="atLeast"/>
              <w:ind w:left="60" w:right="60" w:firstLine="0"/>
              <w:jc w:val="center"/>
              <w:rPr>
                <w:rFonts w:asciiTheme="majorBidi" w:hAnsiTheme="majorBidi" w:cstheme="majorBidi"/>
              </w:rPr>
            </w:pPr>
            <w:r w:rsidRPr="008134B1">
              <w:rPr>
                <w:rFonts w:asciiTheme="majorBidi" w:hAnsiTheme="majorBidi" w:cstheme="majorBidi"/>
              </w:rPr>
              <w:t>6.6</w:t>
            </w:r>
          </w:p>
        </w:tc>
      </w:tr>
      <w:tr w:rsidR="001C6331" w:rsidRPr="008134B1" w14:paraId="095A02E8" w14:textId="77777777" w:rsidTr="001C6331">
        <w:trPr>
          <w:cantSplit/>
          <w:trHeight w:val="347"/>
        </w:trPr>
        <w:tc>
          <w:tcPr>
            <w:tcW w:w="925" w:type="dxa"/>
            <w:vMerge/>
            <w:tcBorders>
              <w:top w:val="single" w:sz="8" w:space="0" w:color="152935"/>
              <w:left w:val="nil"/>
              <w:bottom w:val="single" w:sz="8" w:space="0" w:color="152935"/>
              <w:right w:val="nil"/>
            </w:tcBorders>
            <w:shd w:val="clear" w:color="auto" w:fill="E0E0E0"/>
            <w:vAlign w:val="center"/>
          </w:tcPr>
          <w:p w14:paraId="1493D079" w14:textId="77777777" w:rsidR="001C6331" w:rsidRPr="008134B1" w:rsidRDefault="001C6331" w:rsidP="001C6331">
            <w:pPr>
              <w:autoSpaceDE w:val="0"/>
              <w:autoSpaceDN w:val="0"/>
              <w:adjustRightInd w:val="0"/>
              <w:spacing w:line="240" w:lineRule="auto"/>
              <w:ind w:firstLine="0"/>
              <w:jc w:val="left"/>
              <w:rPr>
                <w:rFonts w:asciiTheme="majorBidi" w:hAnsiTheme="majorBidi" w:cstheme="majorBidi"/>
              </w:rPr>
            </w:pPr>
          </w:p>
        </w:tc>
        <w:tc>
          <w:tcPr>
            <w:tcW w:w="2353" w:type="dxa"/>
            <w:tcBorders>
              <w:top w:val="single" w:sz="8" w:space="0" w:color="AEAEAE"/>
              <w:left w:val="nil"/>
              <w:bottom w:val="single" w:sz="8" w:space="0" w:color="AEAEAE"/>
              <w:right w:val="nil"/>
            </w:tcBorders>
            <w:shd w:val="clear" w:color="auto" w:fill="E0E0E0"/>
            <w:vAlign w:val="center"/>
          </w:tcPr>
          <w:p w14:paraId="05B17D6A" w14:textId="77777777" w:rsidR="001C6331" w:rsidRPr="008134B1" w:rsidRDefault="001C6331" w:rsidP="001C6331">
            <w:pPr>
              <w:autoSpaceDE w:val="0"/>
              <w:autoSpaceDN w:val="0"/>
              <w:adjustRightInd w:val="0"/>
              <w:spacing w:line="320" w:lineRule="atLeast"/>
              <w:ind w:left="60" w:right="60" w:firstLine="0"/>
              <w:jc w:val="left"/>
              <w:rPr>
                <w:rFonts w:asciiTheme="majorBidi" w:hAnsiTheme="majorBidi" w:cstheme="majorBidi"/>
              </w:rPr>
            </w:pPr>
            <w:r w:rsidRPr="008134B1">
              <w:rPr>
                <w:rFonts w:asciiTheme="majorBidi" w:hAnsiTheme="majorBidi" w:cstheme="majorBidi"/>
              </w:rPr>
              <w:t>Express Mail</w:t>
            </w:r>
          </w:p>
        </w:tc>
        <w:tc>
          <w:tcPr>
            <w:tcW w:w="1216" w:type="dxa"/>
            <w:tcBorders>
              <w:top w:val="single" w:sz="8" w:space="0" w:color="AEAEAE"/>
              <w:left w:val="nil"/>
              <w:bottom w:val="single" w:sz="8" w:space="0" w:color="AEAEAE"/>
              <w:right w:val="single" w:sz="8" w:space="0" w:color="E0E0E0"/>
            </w:tcBorders>
            <w:shd w:val="clear" w:color="auto" w:fill="FFFFFF"/>
            <w:vAlign w:val="center"/>
          </w:tcPr>
          <w:p w14:paraId="0524FB9E" w14:textId="77777777" w:rsidR="001C6331" w:rsidRPr="008134B1" w:rsidRDefault="001C6331" w:rsidP="001C6331">
            <w:pPr>
              <w:autoSpaceDE w:val="0"/>
              <w:autoSpaceDN w:val="0"/>
              <w:adjustRightInd w:val="0"/>
              <w:spacing w:line="320" w:lineRule="atLeast"/>
              <w:ind w:left="60" w:right="60" w:firstLine="0"/>
              <w:jc w:val="center"/>
              <w:rPr>
                <w:rFonts w:asciiTheme="majorBidi" w:hAnsiTheme="majorBidi" w:cstheme="majorBidi"/>
              </w:rPr>
            </w:pPr>
            <w:r w:rsidRPr="008134B1">
              <w:rPr>
                <w:rFonts w:asciiTheme="majorBidi" w:hAnsiTheme="majorBidi" w:cstheme="majorBidi"/>
              </w:rPr>
              <w:t>1</w:t>
            </w:r>
          </w:p>
        </w:tc>
        <w:tc>
          <w:tcPr>
            <w:tcW w:w="1310"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76D58109" w14:textId="77777777" w:rsidR="001C6331" w:rsidRPr="008134B1" w:rsidRDefault="001C6331" w:rsidP="001C6331">
            <w:pPr>
              <w:autoSpaceDE w:val="0"/>
              <w:autoSpaceDN w:val="0"/>
              <w:adjustRightInd w:val="0"/>
              <w:spacing w:line="320" w:lineRule="atLeast"/>
              <w:ind w:left="60" w:right="60" w:firstLine="0"/>
              <w:jc w:val="center"/>
              <w:rPr>
                <w:rFonts w:asciiTheme="majorBidi" w:hAnsiTheme="majorBidi" w:cstheme="majorBidi"/>
              </w:rPr>
            </w:pPr>
            <w:r w:rsidRPr="008134B1">
              <w:rPr>
                <w:rFonts w:asciiTheme="majorBidi" w:hAnsiTheme="majorBidi" w:cstheme="majorBidi"/>
              </w:rPr>
              <w:t>1.3</w:t>
            </w:r>
          </w:p>
        </w:tc>
        <w:tc>
          <w:tcPr>
            <w:tcW w:w="1497"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77C42FA6" w14:textId="77777777" w:rsidR="001C6331" w:rsidRPr="008134B1" w:rsidRDefault="001C6331" w:rsidP="001C6331">
            <w:pPr>
              <w:autoSpaceDE w:val="0"/>
              <w:autoSpaceDN w:val="0"/>
              <w:adjustRightInd w:val="0"/>
              <w:spacing w:line="320" w:lineRule="atLeast"/>
              <w:ind w:left="60" w:right="60" w:firstLine="0"/>
              <w:jc w:val="center"/>
              <w:rPr>
                <w:rFonts w:asciiTheme="majorBidi" w:hAnsiTheme="majorBidi" w:cstheme="majorBidi"/>
              </w:rPr>
            </w:pPr>
            <w:r w:rsidRPr="008134B1">
              <w:rPr>
                <w:rFonts w:asciiTheme="majorBidi" w:hAnsiTheme="majorBidi" w:cstheme="majorBidi"/>
              </w:rPr>
              <w:t>1.3</w:t>
            </w:r>
          </w:p>
        </w:tc>
        <w:tc>
          <w:tcPr>
            <w:tcW w:w="2064" w:type="dxa"/>
            <w:tcBorders>
              <w:top w:val="single" w:sz="8" w:space="0" w:color="AEAEAE"/>
              <w:left w:val="single" w:sz="8" w:space="0" w:color="E0E0E0"/>
              <w:bottom w:val="single" w:sz="8" w:space="0" w:color="AEAEAE"/>
              <w:right w:val="nil"/>
            </w:tcBorders>
            <w:shd w:val="clear" w:color="auto" w:fill="FFFFFF"/>
            <w:vAlign w:val="center"/>
          </w:tcPr>
          <w:p w14:paraId="3C64FD66" w14:textId="77777777" w:rsidR="001C6331" w:rsidRPr="008134B1" w:rsidRDefault="001C6331" w:rsidP="001C6331">
            <w:pPr>
              <w:autoSpaceDE w:val="0"/>
              <w:autoSpaceDN w:val="0"/>
              <w:adjustRightInd w:val="0"/>
              <w:spacing w:line="320" w:lineRule="atLeast"/>
              <w:ind w:left="60" w:right="60" w:firstLine="0"/>
              <w:jc w:val="center"/>
              <w:rPr>
                <w:rFonts w:asciiTheme="majorBidi" w:hAnsiTheme="majorBidi" w:cstheme="majorBidi"/>
              </w:rPr>
            </w:pPr>
            <w:r w:rsidRPr="008134B1">
              <w:rPr>
                <w:rFonts w:asciiTheme="majorBidi" w:hAnsiTheme="majorBidi" w:cstheme="majorBidi"/>
              </w:rPr>
              <w:t>36.8</w:t>
            </w:r>
          </w:p>
        </w:tc>
      </w:tr>
      <w:tr w:rsidR="001C6331" w:rsidRPr="008134B1" w14:paraId="5825C37E" w14:textId="77777777" w:rsidTr="001C6331">
        <w:trPr>
          <w:cantSplit/>
          <w:trHeight w:val="347"/>
        </w:trPr>
        <w:tc>
          <w:tcPr>
            <w:tcW w:w="925" w:type="dxa"/>
            <w:vMerge/>
            <w:tcBorders>
              <w:top w:val="single" w:sz="8" w:space="0" w:color="152935"/>
              <w:left w:val="nil"/>
              <w:bottom w:val="single" w:sz="8" w:space="0" w:color="152935"/>
              <w:right w:val="nil"/>
            </w:tcBorders>
            <w:shd w:val="clear" w:color="auto" w:fill="E0E0E0"/>
            <w:vAlign w:val="center"/>
          </w:tcPr>
          <w:p w14:paraId="5D2E3162" w14:textId="77777777" w:rsidR="001C6331" w:rsidRPr="008134B1" w:rsidRDefault="001C6331" w:rsidP="001C6331">
            <w:pPr>
              <w:autoSpaceDE w:val="0"/>
              <w:autoSpaceDN w:val="0"/>
              <w:adjustRightInd w:val="0"/>
              <w:spacing w:line="240" w:lineRule="auto"/>
              <w:ind w:firstLine="0"/>
              <w:jc w:val="left"/>
              <w:rPr>
                <w:rFonts w:asciiTheme="majorBidi" w:hAnsiTheme="majorBidi" w:cstheme="majorBidi"/>
              </w:rPr>
            </w:pPr>
          </w:p>
        </w:tc>
        <w:tc>
          <w:tcPr>
            <w:tcW w:w="2353" w:type="dxa"/>
            <w:tcBorders>
              <w:top w:val="single" w:sz="8" w:space="0" w:color="AEAEAE"/>
              <w:left w:val="nil"/>
              <w:bottom w:val="single" w:sz="8" w:space="0" w:color="AEAEAE"/>
              <w:right w:val="nil"/>
            </w:tcBorders>
            <w:shd w:val="clear" w:color="auto" w:fill="E0E0E0"/>
            <w:vAlign w:val="center"/>
          </w:tcPr>
          <w:p w14:paraId="502951CB" w14:textId="77777777" w:rsidR="001C6331" w:rsidRPr="008134B1" w:rsidRDefault="001C6331" w:rsidP="001C6331">
            <w:pPr>
              <w:autoSpaceDE w:val="0"/>
              <w:autoSpaceDN w:val="0"/>
              <w:adjustRightInd w:val="0"/>
              <w:spacing w:line="320" w:lineRule="atLeast"/>
              <w:ind w:left="60" w:right="60" w:firstLine="0"/>
              <w:jc w:val="left"/>
              <w:rPr>
                <w:rFonts w:asciiTheme="majorBidi" w:hAnsiTheme="majorBidi" w:cstheme="majorBidi"/>
              </w:rPr>
            </w:pPr>
            <w:r w:rsidRPr="008134B1">
              <w:rPr>
                <w:rFonts w:asciiTheme="majorBidi" w:hAnsiTheme="majorBidi" w:cstheme="majorBidi"/>
              </w:rPr>
              <w:t>Fertilizers</w:t>
            </w:r>
          </w:p>
        </w:tc>
        <w:tc>
          <w:tcPr>
            <w:tcW w:w="1216" w:type="dxa"/>
            <w:tcBorders>
              <w:top w:val="single" w:sz="8" w:space="0" w:color="AEAEAE"/>
              <w:left w:val="nil"/>
              <w:bottom w:val="single" w:sz="8" w:space="0" w:color="AEAEAE"/>
              <w:right w:val="single" w:sz="8" w:space="0" w:color="E0E0E0"/>
            </w:tcBorders>
            <w:shd w:val="clear" w:color="auto" w:fill="FFFFFF"/>
            <w:vAlign w:val="center"/>
          </w:tcPr>
          <w:p w14:paraId="5C33C6BD" w14:textId="77777777" w:rsidR="001C6331" w:rsidRPr="008134B1" w:rsidRDefault="001C6331" w:rsidP="001C6331">
            <w:pPr>
              <w:autoSpaceDE w:val="0"/>
              <w:autoSpaceDN w:val="0"/>
              <w:adjustRightInd w:val="0"/>
              <w:spacing w:line="320" w:lineRule="atLeast"/>
              <w:ind w:left="60" w:right="60" w:firstLine="0"/>
              <w:jc w:val="center"/>
              <w:rPr>
                <w:rFonts w:asciiTheme="majorBidi" w:hAnsiTheme="majorBidi" w:cstheme="majorBidi"/>
              </w:rPr>
            </w:pPr>
            <w:r w:rsidRPr="008134B1">
              <w:rPr>
                <w:rFonts w:asciiTheme="majorBidi" w:hAnsiTheme="majorBidi" w:cstheme="majorBidi"/>
              </w:rPr>
              <w:t>1</w:t>
            </w:r>
          </w:p>
        </w:tc>
        <w:tc>
          <w:tcPr>
            <w:tcW w:w="1310"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495C3360" w14:textId="77777777" w:rsidR="001C6331" w:rsidRPr="008134B1" w:rsidRDefault="001C6331" w:rsidP="001C6331">
            <w:pPr>
              <w:autoSpaceDE w:val="0"/>
              <w:autoSpaceDN w:val="0"/>
              <w:adjustRightInd w:val="0"/>
              <w:spacing w:line="320" w:lineRule="atLeast"/>
              <w:ind w:left="60" w:right="60" w:firstLine="0"/>
              <w:jc w:val="center"/>
              <w:rPr>
                <w:rFonts w:asciiTheme="majorBidi" w:hAnsiTheme="majorBidi" w:cstheme="majorBidi"/>
              </w:rPr>
            </w:pPr>
            <w:r w:rsidRPr="008134B1">
              <w:rPr>
                <w:rFonts w:asciiTheme="majorBidi" w:hAnsiTheme="majorBidi" w:cstheme="majorBidi"/>
              </w:rPr>
              <w:t>1.3</w:t>
            </w:r>
          </w:p>
        </w:tc>
        <w:tc>
          <w:tcPr>
            <w:tcW w:w="1497"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712BC73C" w14:textId="77777777" w:rsidR="001C6331" w:rsidRPr="008134B1" w:rsidRDefault="001C6331" w:rsidP="001C6331">
            <w:pPr>
              <w:autoSpaceDE w:val="0"/>
              <w:autoSpaceDN w:val="0"/>
              <w:adjustRightInd w:val="0"/>
              <w:spacing w:line="320" w:lineRule="atLeast"/>
              <w:ind w:left="60" w:right="60" w:firstLine="0"/>
              <w:jc w:val="center"/>
              <w:rPr>
                <w:rFonts w:asciiTheme="majorBidi" w:hAnsiTheme="majorBidi" w:cstheme="majorBidi"/>
              </w:rPr>
            </w:pPr>
            <w:r w:rsidRPr="008134B1">
              <w:rPr>
                <w:rFonts w:asciiTheme="majorBidi" w:hAnsiTheme="majorBidi" w:cstheme="majorBidi"/>
              </w:rPr>
              <w:t>1.3</w:t>
            </w:r>
          </w:p>
        </w:tc>
        <w:tc>
          <w:tcPr>
            <w:tcW w:w="2064" w:type="dxa"/>
            <w:tcBorders>
              <w:top w:val="single" w:sz="8" w:space="0" w:color="AEAEAE"/>
              <w:left w:val="single" w:sz="8" w:space="0" w:color="E0E0E0"/>
              <w:bottom w:val="single" w:sz="8" w:space="0" w:color="AEAEAE"/>
              <w:right w:val="nil"/>
            </w:tcBorders>
            <w:shd w:val="clear" w:color="auto" w:fill="FFFFFF"/>
            <w:vAlign w:val="center"/>
          </w:tcPr>
          <w:p w14:paraId="37872F13" w14:textId="77777777" w:rsidR="001C6331" w:rsidRPr="008134B1" w:rsidRDefault="001C6331" w:rsidP="001C6331">
            <w:pPr>
              <w:autoSpaceDE w:val="0"/>
              <w:autoSpaceDN w:val="0"/>
              <w:adjustRightInd w:val="0"/>
              <w:spacing w:line="320" w:lineRule="atLeast"/>
              <w:ind w:left="60" w:right="60" w:firstLine="0"/>
              <w:jc w:val="center"/>
              <w:rPr>
                <w:rFonts w:asciiTheme="majorBidi" w:hAnsiTheme="majorBidi" w:cstheme="majorBidi"/>
              </w:rPr>
            </w:pPr>
            <w:r w:rsidRPr="008134B1">
              <w:rPr>
                <w:rFonts w:asciiTheme="majorBidi" w:hAnsiTheme="majorBidi" w:cstheme="majorBidi"/>
              </w:rPr>
              <w:t>40.8</w:t>
            </w:r>
          </w:p>
        </w:tc>
      </w:tr>
      <w:tr w:rsidR="001C6331" w:rsidRPr="008134B1" w14:paraId="3E38C44D" w14:textId="77777777" w:rsidTr="001C6331">
        <w:trPr>
          <w:cantSplit/>
          <w:trHeight w:val="347"/>
        </w:trPr>
        <w:tc>
          <w:tcPr>
            <w:tcW w:w="925" w:type="dxa"/>
            <w:vMerge/>
            <w:tcBorders>
              <w:top w:val="single" w:sz="8" w:space="0" w:color="152935"/>
              <w:left w:val="nil"/>
              <w:bottom w:val="single" w:sz="8" w:space="0" w:color="152935"/>
              <w:right w:val="nil"/>
            </w:tcBorders>
            <w:shd w:val="clear" w:color="auto" w:fill="E0E0E0"/>
            <w:vAlign w:val="center"/>
          </w:tcPr>
          <w:p w14:paraId="3BC99F93" w14:textId="77777777" w:rsidR="001C6331" w:rsidRPr="008134B1" w:rsidRDefault="001C6331" w:rsidP="001C6331">
            <w:pPr>
              <w:autoSpaceDE w:val="0"/>
              <w:autoSpaceDN w:val="0"/>
              <w:adjustRightInd w:val="0"/>
              <w:spacing w:line="240" w:lineRule="auto"/>
              <w:ind w:firstLine="0"/>
              <w:jc w:val="left"/>
              <w:rPr>
                <w:rFonts w:asciiTheme="majorBidi" w:hAnsiTheme="majorBidi" w:cstheme="majorBidi"/>
              </w:rPr>
            </w:pPr>
          </w:p>
        </w:tc>
        <w:tc>
          <w:tcPr>
            <w:tcW w:w="2353" w:type="dxa"/>
            <w:tcBorders>
              <w:top w:val="single" w:sz="8" w:space="0" w:color="AEAEAE"/>
              <w:left w:val="nil"/>
              <w:bottom w:val="single" w:sz="8" w:space="0" w:color="AEAEAE"/>
              <w:right w:val="nil"/>
            </w:tcBorders>
            <w:shd w:val="clear" w:color="auto" w:fill="E0E0E0"/>
            <w:vAlign w:val="center"/>
          </w:tcPr>
          <w:p w14:paraId="40FBAC55" w14:textId="77777777" w:rsidR="001C6331" w:rsidRPr="008134B1" w:rsidRDefault="001C6331" w:rsidP="001C6331">
            <w:pPr>
              <w:autoSpaceDE w:val="0"/>
              <w:autoSpaceDN w:val="0"/>
              <w:adjustRightInd w:val="0"/>
              <w:spacing w:line="320" w:lineRule="atLeast"/>
              <w:ind w:left="60" w:right="60" w:firstLine="0"/>
              <w:jc w:val="left"/>
              <w:rPr>
                <w:rFonts w:asciiTheme="majorBidi" w:hAnsiTheme="majorBidi" w:cstheme="majorBidi"/>
              </w:rPr>
            </w:pPr>
            <w:r w:rsidRPr="008134B1">
              <w:rPr>
                <w:rFonts w:asciiTheme="majorBidi" w:hAnsiTheme="majorBidi" w:cstheme="majorBidi"/>
              </w:rPr>
              <w:t>Food &amp; Beverage</w:t>
            </w:r>
          </w:p>
        </w:tc>
        <w:tc>
          <w:tcPr>
            <w:tcW w:w="1216" w:type="dxa"/>
            <w:tcBorders>
              <w:top w:val="single" w:sz="8" w:space="0" w:color="AEAEAE"/>
              <w:left w:val="nil"/>
              <w:bottom w:val="single" w:sz="8" w:space="0" w:color="AEAEAE"/>
              <w:right w:val="single" w:sz="8" w:space="0" w:color="E0E0E0"/>
            </w:tcBorders>
            <w:shd w:val="clear" w:color="auto" w:fill="FFFFFF"/>
            <w:vAlign w:val="center"/>
          </w:tcPr>
          <w:p w14:paraId="120F223B" w14:textId="77777777" w:rsidR="001C6331" w:rsidRPr="008134B1" w:rsidRDefault="001C6331" w:rsidP="001C6331">
            <w:pPr>
              <w:autoSpaceDE w:val="0"/>
              <w:autoSpaceDN w:val="0"/>
              <w:adjustRightInd w:val="0"/>
              <w:spacing w:line="320" w:lineRule="atLeast"/>
              <w:ind w:left="60" w:right="60" w:firstLine="0"/>
              <w:jc w:val="center"/>
              <w:rPr>
                <w:rFonts w:asciiTheme="majorBidi" w:hAnsiTheme="majorBidi" w:cstheme="majorBidi"/>
              </w:rPr>
            </w:pPr>
            <w:r w:rsidRPr="008134B1">
              <w:rPr>
                <w:rFonts w:asciiTheme="majorBidi" w:hAnsiTheme="majorBidi" w:cstheme="majorBidi"/>
              </w:rPr>
              <w:t>4</w:t>
            </w:r>
          </w:p>
        </w:tc>
        <w:tc>
          <w:tcPr>
            <w:tcW w:w="1310"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69A0F3BE" w14:textId="77777777" w:rsidR="001C6331" w:rsidRPr="008134B1" w:rsidRDefault="001C6331" w:rsidP="001C6331">
            <w:pPr>
              <w:autoSpaceDE w:val="0"/>
              <w:autoSpaceDN w:val="0"/>
              <w:adjustRightInd w:val="0"/>
              <w:spacing w:line="320" w:lineRule="atLeast"/>
              <w:ind w:left="60" w:right="60" w:firstLine="0"/>
              <w:jc w:val="center"/>
              <w:rPr>
                <w:rFonts w:asciiTheme="majorBidi" w:hAnsiTheme="majorBidi" w:cstheme="majorBidi"/>
              </w:rPr>
            </w:pPr>
            <w:r w:rsidRPr="008134B1">
              <w:rPr>
                <w:rFonts w:asciiTheme="majorBidi" w:hAnsiTheme="majorBidi" w:cstheme="majorBidi"/>
              </w:rPr>
              <w:t>5.3</w:t>
            </w:r>
          </w:p>
        </w:tc>
        <w:tc>
          <w:tcPr>
            <w:tcW w:w="1497"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5EB3B6B5" w14:textId="77777777" w:rsidR="001C6331" w:rsidRPr="008134B1" w:rsidRDefault="001C6331" w:rsidP="001C6331">
            <w:pPr>
              <w:autoSpaceDE w:val="0"/>
              <w:autoSpaceDN w:val="0"/>
              <w:adjustRightInd w:val="0"/>
              <w:spacing w:line="320" w:lineRule="atLeast"/>
              <w:ind w:left="60" w:right="60" w:firstLine="0"/>
              <w:jc w:val="center"/>
              <w:rPr>
                <w:rFonts w:asciiTheme="majorBidi" w:hAnsiTheme="majorBidi" w:cstheme="majorBidi"/>
              </w:rPr>
            </w:pPr>
            <w:r w:rsidRPr="008134B1">
              <w:rPr>
                <w:rFonts w:asciiTheme="majorBidi" w:hAnsiTheme="majorBidi" w:cstheme="majorBidi"/>
              </w:rPr>
              <w:t>5.3</w:t>
            </w:r>
          </w:p>
        </w:tc>
        <w:tc>
          <w:tcPr>
            <w:tcW w:w="2064" w:type="dxa"/>
            <w:tcBorders>
              <w:top w:val="single" w:sz="8" w:space="0" w:color="AEAEAE"/>
              <w:left w:val="single" w:sz="8" w:space="0" w:color="E0E0E0"/>
              <w:bottom w:val="single" w:sz="8" w:space="0" w:color="AEAEAE"/>
              <w:right w:val="nil"/>
            </w:tcBorders>
            <w:shd w:val="clear" w:color="auto" w:fill="FFFFFF"/>
            <w:vAlign w:val="center"/>
          </w:tcPr>
          <w:p w14:paraId="2F75332B" w14:textId="77777777" w:rsidR="001C6331" w:rsidRPr="008134B1" w:rsidRDefault="001C6331" w:rsidP="001C6331">
            <w:pPr>
              <w:autoSpaceDE w:val="0"/>
              <w:autoSpaceDN w:val="0"/>
              <w:adjustRightInd w:val="0"/>
              <w:spacing w:line="320" w:lineRule="atLeast"/>
              <w:ind w:left="60" w:right="60" w:firstLine="0"/>
              <w:jc w:val="center"/>
              <w:rPr>
                <w:rFonts w:asciiTheme="majorBidi" w:hAnsiTheme="majorBidi" w:cstheme="majorBidi"/>
              </w:rPr>
            </w:pPr>
            <w:r w:rsidRPr="008134B1">
              <w:rPr>
                <w:rFonts w:asciiTheme="majorBidi" w:hAnsiTheme="majorBidi" w:cstheme="majorBidi"/>
              </w:rPr>
              <w:t>21.1</w:t>
            </w:r>
          </w:p>
        </w:tc>
      </w:tr>
      <w:tr w:rsidR="001C6331" w:rsidRPr="008134B1" w14:paraId="35B6BC93" w14:textId="77777777" w:rsidTr="001C6331">
        <w:trPr>
          <w:cantSplit/>
          <w:trHeight w:val="347"/>
        </w:trPr>
        <w:tc>
          <w:tcPr>
            <w:tcW w:w="925" w:type="dxa"/>
            <w:vMerge/>
            <w:tcBorders>
              <w:top w:val="single" w:sz="8" w:space="0" w:color="152935"/>
              <w:left w:val="nil"/>
              <w:bottom w:val="single" w:sz="8" w:space="0" w:color="152935"/>
              <w:right w:val="nil"/>
            </w:tcBorders>
            <w:shd w:val="clear" w:color="auto" w:fill="E0E0E0"/>
            <w:vAlign w:val="center"/>
          </w:tcPr>
          <w:p w14:paraId="22CF82FC" w14:textId="77777777" w:rsidR="001C6331" w:rsidRPr="008134B1" w:rsidRDefault="001C6331" w:rsidP="001C6331">
            <w:pPr>
              <w:autoSpaceDE w:val="0"/>
              <w:autoSpaceDN w:val="0"/>
              <w:adjustRightInd w:val="0"/>
              <w:spacing w:line="240" w:lineRule="auto"/>
              <w:ind w:firstLine="0"/>
              <w:jc w:val="left"/>
              <w:rPr>
                <w:rFonts w:asciiTheme="majorBidi" w:hAnsiTheme="majorBidi" w:cstheme="majorBidi"/>
              </w:rPr>
            </w:pPr>
          </w:p>
        </w:tc>
        <w:tc>
          <w:tcPr>
            <w:tcW w:w="2353" w:type="dxa"/>
            <w:tcBorders>
              <w:top w:val="single" w:sz="8" w:space="0" w:color="AEAEAE"/>
              <w:left w:val="nil"/>
              <w:bottom w:val="single" w:sz="8" w:space="0" w:color="AEAEAE"/>
              <w:right w:val="nil"/>
            </w:tcBorders>
            <w:shd w:val="clear" w:color="auto" w:fill="E0E0E0"/>
            <w:vAlign w:val="center"/>
          </w:tcPr>
          <w:p w14:paraId="0DE0BC31" w14:textId="77777777" w:rsidR="001C6331" w:rsidRPr="008134B1" w:rsidRDefault="001C6331" w:rsidP="001C6331">
            <w:pPr>
              <w:autoSpaceDE w:val="0"/>
              <w:autoSpaceDN w:val="0"/>
              <w:adjustRightInd w:val="0"/>
              <w:spacing w:line="320" w:lineRule="atLeast"/>
              <w:ind w:left="60" w:right="60" w:firstLine="0"/>
              <w:jc w:val="left"/>
              <w:rPr>
                <w:rFonts w:asciiTheme="majorBidi" w:hAnsiTheme="majorBidi" w:cstheme="majorBidi"/>
              </w:rPr>
            </w:pPr>
            <w:r w:rsidRPr="008134B1">
              <w:rPr>
                <w:rFonts w:asciiTheme="majorBidi" w:hAnsiTheme="majorBidi" w:cstheme="majorBidi"/>
              </w:rPr>
              <w:t>Furniture</w:t>
            </w:r>
          </w:p>
        </w:tc>
        <w:tc>
          <w:tcPr>
            <w:tcW w:w="1216" w:type="dxa"/>
            <w:tcBorders>
              <w:top w:val="single" w:sz="8" w:space="0" w:color="AEAEAE"/>
              <w:left w:val="nil"/>
              <w:bottom w:val="single" w:sz="8" w:space="0" w:color="AEAEAE"/>
              <w:right w:val="single" w:sz="8" w:space="0" w:color="E0E0E0"/>
            </w:tcBorders>
            <w:shd w:val="clear" w:color="auto" w:fill="FFFFFF"/>
            <w:vAlign w:val="center"/>
          </w:tcPr>
          <w:p w14:paraId="01A05196" w14:textId="77777777" w:rsidR="001C6331" w:rsidRPr="008134B1" w:rsidRDefault="001C6331" w:rsidP="001C6331">
            <w:pPr>
              <w:autoSpaceDE w:val="0"/>
              <w:autoSpaceDN w:val="0"/>
              <w:adjustRightInd w:val="0"/>
              <w:spacing w:line="320" w:lineRule="atLeast"/>
              <w:ind w:left="60" w:right="60" w:firstLine="0"/>
              <w:jc w:val="center"/>
              <w:rPr>
                <w:rFonts w:asciiTheme="majorBidi" w:hAnsiTheme="majorBidi" w:cstheme="majorBidi"/>
              </w:rPr>
            </w:pPr>
            <w:r w:rsidRPr="008134B1">
              <w:rPr>
                <w:rFonts w:asciiTheme="majorBidi" w:hAnsiTheme="majorBidi" w:cstheme="majorBidi"/>
              </w:rPr>
              <w:t>2</w:t>
            </w:r>
          </w:p>
        </w:tc>
        <w:tc>
          <w:tcPr>
            <w:tcW w:w="1310"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7E669A4A" w14:textId="77777777" w:rsidR="001C6331" w:rsidRPr="008134B1" w:rsidRDefault="001C6331" w:rsidP="001C6331">
            <w:pPr>
              <w:autoSpaceDE w:val="0"/>
              <w:autoSpaceDN w:val="0"/>
              <w:adjustRightInd w:val="0"/>
              <w:spacing w:line="320" w:lineRule="atLeast"/>
              <w:ind w:left="60" w:right="60" w:firstLine="0"/>
              <w:jc w:val="center"/>
              <w:rPr>
                <w:rFonts w:asciiTheme="majorBidi" w:hAnsiTheme="majorBidi" w:cstheme="majorBidi"/>
              </w:rPr>
            </w:pPr>
            <w:r w:rsidRPr="008134B1">
              <w:rPr>
                <w:rFonts w:asciiTheme="majorBidi" w:hAnsiTheme="majorBidi" w:cstheme="majorBidi"/>
              </w:rPr>
              <w:t>2.6</w:t>
            </w:r>
          </w:p>
        </w:tc>
        <w:tc>
          <w:tcPr>
            <w:tcW w:w="1497"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413A0EEE" w14:textId="77777777" w:rsidR="001C6331" w:rsidRPr="008134B1" w:rsidRDefault="001C6331" w:rsidP="001C6331">
            <w:pPr>
              <w:autoSpaceDE w:val="0"/>
              <w:autoSpaceDN w:val="0"/>
              <w:adjustRightInd w:val="0"/>
              <w:spacing w:line="320" w:lineRule="atLeast"/>
              <w:ind w:left="60" w:right="60" w:firstLine="0"/>
              <w:jc w:val="center"/>
              <w:rPr>
                <w:rFonts w:asciiTheme="majorBidi" w:hAnsiTheme="majorBidi" w:cstheme="majorBidi"/>
              </w:rPr>
            </w:pPr>
            <w:r w:rsidRPr="008134B1">
              <w:rPr>
                <w:rFonts w:asciiTheme="majorBidi" w:hAnsiTheme="majorBidi" w:cstheme="majorBidi"/>
              </w:rPr>
              <w:t>2.6</w:t>
            </w:r>
          </w:p>
        </w:tc>
        <w:tc>
          <w:tcPr>
            <w:tcW w:w="2064" w:type="dxa"/>
            <w:tcBorders>
              <w:top w:val="single" w:sz="8" w:space="0" w:color="AEAEAE"/>
              <w:left w:val="single" w:sz="8" w:space="0" w:color="E0E0E0"/>
              <w:bottom w:val="single" w:sz="8" w:space="0" w:color="AEAEAE"/>
              <w:right w:val="nil"/>
            </w:tcBorders>
            <w:shd w:val="clear" w:color="auto" w:fill="FFFFFF"/>
            <w:vAlign w:val="center"/>
          </w:tcPr>
          <w:p w14:paraId="6B5BA430" w14:textId="77777777" w:rsidR="001C6331" w:rsidRPr="008134B1" w:rsidRDefault="001C6331" w:rsidP="001C6331">
            <w:pPr>
              <w:autoSpaceDE w:val="0"/>
              <w:autoSpaceDN w:val="0"/>
              <w:adjustRightInd w:val="0"/>
              <w:spacing w:line="320" w:lineRule="atLeast"/>
              <w:ind w:left="60" w:right="60" w:firstLine="0"/>
              <w:jc w:val="center"/>
              <w:rPr>
                <w:rFonts w:asciiTheme="majorBidi" w:hAnsiTheme="majorBidi" w:cstheme="majorBidi"/>
              </w:rPr>
            </w:pPr>
            <w:r w:rsidRPr="008134B1">
              <w:rPr>
                <w:rFonts w:asciiTheme="majorBidi" w:hAnsiTheme="majorBidi" w:cstheme="majorBidi"/>
              </w:rPr>
              <w:t>46.1</w:t>
            </w:r>
          </w:p>
        </w:tc>
      </w:tr>
      <w:tr w:rsidR="001C6331" w:rsidRPr="008134B1" w14:paraId="3DF914AD" w14:textId="77777777" w:rsidTr="001C6331">
        <w:trPr>
          <w:cantSplit/>
          <w:trHeight w:val="347"/>
        </w:trPr>
        <w:tc>
          <w:tcPr>
            <w:tcW w:w="925" w:type="dxa"/>
            <w:vMerge/>
            <w:tcBorders>
              <w:top w:val="single" w:sz="8" w:space="0" w:color="152935"/>
              <w:left w:val="nil"/>
              <w:bottom w:val="single" w:sz="8" w:space="0" w:color="152935"/>
              <w:right w:val="nil"/>
            </w:tcBorders>
            <w:shd w:val="clear" w:color="auto" w:fill="E0E0E0"/>
            <w:vAlign w:val="center"/>
          </w:tcPr>
          <w:p w14:paraId="3E6D260C" w14:textId="77777777" w:rsidR="001C6331" w:rsidRPr="008134B1" w:rsidRDefault="001C6331" w:rsidP="001C6331">
            <w:pPr>
              <w:autoSpaceDE w:val="0"/>
              <w:autoSpaceDN w:val="0"/>
              <w:adjustRightInd w:val="0"/>
              <w:spacing w:line="240" w:lineRule="auto"/>
              <w:ind w:firstLine="0"/>
              <w:jc w:val="left"/>
              <w:rPr>
                <w:rFonts w:asciiTheme="majorBidi" w:hAnsiTheme="majorBidi" w:cstheme="majorBidi"/>
              </w:rPr>
            </w:pPr>
          </w:p>
        </w:tc>
        <w:tc>
          <w:tcPr>
            <w:tcW w:w="2353" w:type="dxa"/>
            <w:tcBorders>
              <w:top w:val="single" w:sz="8" w:space="0" w:color="AEAEAE"/>
              <w:left w:val="nil"/>
              <w:bottom w:val="single" w:sz="8" w:space="0" w:color="AEAEAE"/>
              <w:right w:val="nil"/>
            </w:tcBorders>
            <w:shd w:val="clear" w:color="auto" w:fill="E0E0E0"/>
            <w:vAlign w:val="center"/>
          </w:tcPr>
          <w:p w14:paraId="7C59819B" w14:textId="77777777" w:rsidR="001C6331" w:rsidRPr="008134B1" w:rsidRDefault="001C6331" w:rsidP="001C6331">
            <w:pPr>
              <w:autoSpaceDE w:val="0"/>
              <w:autoSpaceDN w:val="0"/>
              <w:adjustRightInd w:val="0"/>
              <w:spacing w:line="320" w:lineRule="atLeast"/>
              <w:ind w:left="60" w:right="60" w:firstLine="0"/>
              <w:jc w:val="left"/>
              <w:rPr>
                <w:rFonts w:asciiTheme="majorBidi" w:hAnsiTheme="majorBidi" w:cstheme="majorBidi"/>
              </w:rPr>
            </w:pPr>
            <w:r w:rsidRPr="008134B1">
              <w:rPr>
                <w:rFonts w:asciiTheme="majorBidi" w:hAnsiTheme="majorBidi" w:cstheme="majorBidi"/>
              </w:rPr>
              <w:t>General Service</w:t>
            </w:r>
          </w:p>
        </w:tc>
        <w:tc>
          <w:tcPr>
            <w:tcW w:w="1216" w:type="dxa"/>
            <w:tcBorders>
              <w:top w:val="single" w:sz="8" w:space="0" w:color="AEAEAE"/>
              <w:left w:val="nil"/>
              <w:bottom w:val="single" w:sz="8" w:space="0" w:color="AEAEAE"/>
              <w:right w:val="single" w:sz="8" w:space="0" w:color="E0E0E0"/>
            </w:tcBorders>
            <w:shd w:val="clear" w:color="auto" w:fill="FFFFFF"/>
            <w:vAlign w:val="center"/>
          </w:tcPr>
          <w:p w14:paraId="10CE230E" w14:textId="77777777" w:rsidR="001C6331" w:rsidRPr="008134B1" w:rsidRDefault="001C6331" w:rsidP="001C6331">
            <w:pPr>
              <w:autoSpaceDE w:val="0"/>
              <w:autoSpaceDN w:val="0"/>
              <w:adjustRightInd w:val="0"/>
              <w:spacing w:line="320" w:lineRule="atLeast"/>
              <w:ind w:left="60" w:right="60" w:firstLine="0"/>
              <w:jc w:val="center"/>
              <w:rPr>
                <w:rFonts w:asciiTheme="majorBidi" w:hAnsiTheme="majorBidi" w:cstheme="majorBidi"/>
              </w:rPr>
            </w:pPr>
            <w:r w:rsidRPr="008134B1">
              <w:rPr>
                <w:rFonts w:asciiTheme="majorBidi" w:hAnsiTheme="majorBidi" w:cstheme="majorBidi"/>
              </w:rPr>
              <w:t>1</w:t>
            </w:r>
          </w:p>
        </w:tc>
        <w:tc>
          <w:tcPr>
            <w:tcW w:w="1310"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4F237A6B" w14:textId="77777777" w:rsidR="001C6331" w:rsidRPr="008134B1" w:rsidRDefault="001C6331" w:rsidP="001C6331">
            <w:pPr>
              <w:autoSpaceDE w:val="0"/>
              <w:autoSpaceDN w:val="0"/>
              <w:adjustRightInd w:val="0"/>
              <w:spacing w:line="320" w:lineRule="atLeast"/>
              <w:ind w:left="60" w:right="60" w:firstLine="0"/>
              <w:jc w:val="center"/>
              <w:rPr>
                <w:rFonts w:asciiTheme="majorBidi" w:hAnsiTheme="majorBidi" w:cstheme="majorBidi"/>
              </w:rPr>
            </w:pPr>
            <w:r w:rsidRPr="008134B1">
              <w:rPr>
                <w:rFonts w:asciiTheme="majorBidi" w:hAnsiTheme="majorBidi" w:cstheme="majorBidi"/>
              </w:rPr>
              <w:t>1.3</w:t>
            </w:r>
          </w:p>
        </w:tc>
        <w:tc>
          <w:tcPr>
            <w:tcW w:w="1497"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1F1C4CC4" w14:textId="77777777" w:rsidR="001C6331" w:rsidRPr="008134B1" w:rsidRDefault="001C6331" w:rsidP="001C6331">
            <w:pPr>
              <w:autoSpaceDE w:val="0"/>
              <w:autoSpaceDN w:val="0"/>
              <w:adjustRightInd w:val="0"/>
              <w:spacing w:line="320" w:lineRule="atLeast"/>
              <w:ind w:left="60" w:right="60" w:firstLine="0"/>
              <w:jc w:val="center"/>
              <w:rPr>
                <w:rFonts w:asciiTheme="majorBidi" w:hAnsiTheme="majorBidi" w:cstheme="majorBidi"/>
              </w:rPr>
            </w:pPr>
            <w:r w:rsidRPr="008134B1">
              <w:rPr>
                <w:rFonts w:asciiTheme="majorBidi" w:hAnsiTheme="majorBidi" w:cstheme="majorBidi"/>
              </w:rPr>
              <w:t>1.3</w:t>
            </w:r>
          </w:p>
        </w:tc>
        <w:tc>
          <w:tcPr>
            <w:tcW w:w="2064" w:type="dxa"/>
            <w:tcBorders>
              <w:top w:val="single" w:sz="8" w:space="0" w:color="AEAEAE"/>
              <w:left w:val="single" w:sz="8" w:space="0" w:color="E0E0E0"/>
              <w:bottom w:val="single" w:sz="8" w:space="0" w:color="AEAEAE"/>
              <w:right w:val="nil"/>
            </w:tcBorders>
            <w:shd w:val="clear" w:color="auto" w:fill="FFFFFF"/>
            <w:vAlign w:val="center"/>
          </w:tcPr>
          <w:p w14:paraId="1BB9B247" w14:textId="77777777" w:rsidR="001C6331" w:rsidRPr="008134B1" w:rsidRDefault="001C6331" w:rsidP="001C6331">
            <w:pPr>
              <w:autoSpaceDE w:val="0"/>
              <w:autoSpaceDN w:val="0"/>
              <w:adjustRightInd w:val="0"/>
              <w:spacing w:line="320" w:lineRule="atLeast"/>
              <w:ind w:left="60" w:right="60" w:firstLine="0"/>
              <w:jc w:val="center"/>
              <w:rPr>
                <w:rFonts w:asciiTheme="majorBidi" w:hAnsiTheme="majorBidi" w:cstheme="majorBidi"/>
              </w:rPr>
            </w:pPr>
            <w:r w:rsidRPr="008134B1">
              <w:rPr>
                <w:rFonts w:asciiTheme="majorBidi" w:hAnsiTheme="majorBidi" w:cstheme="majorBidi"/>
              </w:rPr>
              <w:t>47.4</w:t>
            </w:r>
          </w:p>
        </w:tc>
      </w:tr>
      <w:tr w:rsidR="001C6331" w:rsidRPr="008134B1" w14:paraId="671D8626" w14:textId="77777777" w:rsidTr="001C6331">
        <w:trPr>
          <w:cantSplit/>
          <w:trHeight w:val="347"/>
        </w:trPr>
        <w:tc>
          <w:tcPr>
            <w:tcW w:w="925" w:type="dxa"/>
            <w:vMerge/>
            <w:tcBorders>
              <w:top w:val="single" w:sz="8" w:space="0" w:color="152935"/>
              <w:left w:val="nil"/>
              <w:bottom w:val="single" w:sz="8" w:space="0" w:color="152935"/>
              <w:right w:val="nil"/>
            </w:tcBorders>
            <w:shd w:val="clear" w:color="auto" w:fill="E0E0E0"/>
            <w:vAlign w:val="center"/>
          </w:tcPr>
          <w:p w14:paraId="179B043F" w14:textId="77777777" w:rsidR="001C6331" w:rsidRPr="008134B1" w:rsidRDefault="001C6331" w:rsidP="001C6331">
            <w:pPr>
              <w:autoSpaceDE w:val="0"/>
              <w:autoSpaceDN w:val="0"/>
              <w:adjustRightInd w:val="0"/>
              <w:spacing w:line="240" w:lineRule="auto"/>
              <w:ind w:firstLine="0"/>
              <w:jc w:val="left"/>
              <w:rPr>
                <w:rFonts w:asciiTheme="majorBidi" w:hAnsiTheme="majorBidi" w:cstheme="majorBidi"/>
              </w:rPr>
            </w:pPr>
          </w:p>
        </w:tc>
        <w:tc>
          <w:tcPr>
            <w:tcW w:w="2353" w:type="dxa"/>
            <w:tcBorders>
              <w:top w:val="single" w:sz="8" w:space="0" w:color="AEAEAE"/>
              <w:left w:val="nil"/>
              <w:bottom w:val="single" w:sz="8" w:space="0" w:color="AEAEAE"/>
              <w:right w:val="nil"/>
            </w:tcBorders>
            <w:shd w:val="clear" w:color="auto" w:fill="E0E0E0"/>
            <w:vAlign w:val="center"/>
          </w:tcPr>
          <w:p w14:paraId="30FE9EBC" w14:textId="77777777" w:rsidR="001C6331" w:rsidRPr="008134B1" w:rsidRDefault="001C6331" w:rsidP="001C6331">
            <w:pPr>
              <w:autoSpaceDE w:val="0"/>
              <w:autoSpaceDN w:val="0"/>
              <w:adjustRightInd w:val="0"/>
              <w:spacing w:line="320" w:lineRule="atLeast"/>
              <w:ind w:left="60" w:right="60" w:firstLine="0"/>
              <w:jc w:val="left"/>
              <w:rPr>
                <w:rFonts w:asciiTheme="majorBidi" w:hAnsiTheme="majorBidi" w:cstheme="majorBidi"/>
              </w:rPr>
            </w:pPr>
            <w:r w:rsidRPr="008134B1">
              <w:rPr>
                <w:rFonts w:asciiTheme="majorBidi" w:hAnsiTheme="majorBidi" w:cstheme="majorBidi"/>
              </w:rPr>
              <w:t>Health</w:t>
            </w:r>
          </w:p>
        </w:tc>
        <w:tc>
          <w:tcPr>
            <w:tcW w:w="1216" w:type="dxa"/>
            <w:tcBorders>
              <w:top w:val="single" w:sz="8" w:space="0" w:color="AEAEAE"/>
              <w:left w:val="nil"/>
              <w:bottom w:val="single" w:sz="8" w:space="0" w:color="AEAEAE"/>
              <w:right w:val="single" w:sz="8" w:space="0" w:color="E0E0E0"/>
            </w:tcBorders>
            <w:shd w:val="clear" w:color="auto" w:fill="FFFFFF"/>
            <w:vAlign w:val="center"/>
          </w:tcPr>
          <w:p w14:paraId="331C4E77" w14:textId="77777777" w:rsidR="001C6331" w:rsidRPr="008134B1" w:rsidRDefault="001C6331" w:rsidP="001C6331">
            <w:pPr>
              <w:autoSpaceDE w:val="0"/>
              <w:autoSpaceDN w:val="0"/>
              <w:adjustRightInd w:val="0"/>
              <w:spacing w:line="320" w:lineRule="atLeast"/>
              <w:ind w:left="60" w:right="60" w:firstLine="0"/>
              <w:jc w:val="center"/>
              <w:rPr>
                <w:rFonts w:asciiTheme="majorBidi" w:hAnsiTheme="majorBidi" w:cstheme="majorBidi"/>
              </w:rPr>
            </w:pPr>
            <w:r w:rsidRPr="008134B1">
              <w:rPr>
                <w:rFonts w:asciiTheme="majorBidi" w:hAnsiTheme="majorBidi" w:cstheme="majorBidi"/>
              </w:rPr>
              <w:t>6</w:t>
            </w:r>
          </w:p>
        </w:tc>
        <w:tc>
          <w:tcPr>
            <w:tcW w:w="1310"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5FFAFF99" w14:textId="77777777" w:rsidR="001C6331" w:rsidRPr="008134B1" w:rsidRDefault="001C6331" w:rsidP="001C6331">
            <w:pPr>
              <w:autoSpaceDE w:val="0"/>
              <w:autoSpaceDN w:val="0"/>
              <w:adjustRightInd w:val="0"/>
              <w:spacing w:line="320" w:lineRule="atLeast"/>
              <w:ind w:left="60" w:right="60" w:firstLine="0"/>
              <w:jc w:val="center"/>
              <w:rPr>
                <w:rFonts w:asciiTheme="majorBidi" w:hAnsiTheme="majorBidi" w:cstheme="majorBidi"/>
              </w:rPr>
            </w:pPr>
            <w:r w:rsidRPr="008134B1">
              <w:rPr>
                <w:rFonts w:asciiTheme="majorBidi" w:hAnsiTheme="majorBidi" w:cstheme="majorBidi"/>
              </w:rPr>
              <w:t>7.9</w:t>
            </w:r>
          </w:p>
        </w:tc>
        <w:tc>
          <w:tcPr>
            <w:tcW w:w="1497"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3B2C7EA7" w14:textId="77777777" w:rsidR="001C6331" w:rsidRPr="008134B1" w:rsidRDefault="001C6331" w:rsidP="001C6331">
            <w:pPr>
              <w:autoSpaceDE w:val="0"/>
              <w:autoSpaceDN w:val="0"/>
              <w:adjustRightInd w:val="0"/>
              <w:spacing w:line="320" w:lineRule="atLeast"/>
              <w:ind w:left="60" w:right="60" w:firstLine="0"/>
              <w:jc w:val="center"/>
              <w:rPr>
                <w:rFonts w:asciiTheme="majorBidi" w:hAnsiTheme="majorBidi" w:cstheme="majorBidi"/>
              </w:rPr>
            </w:pPr>
            <w:r w:rsidRPr="008134B1">
              <w:rPr>
                <w:rFonts w:asciiTheme="majorBidi" w:hAnsiTheme="majorBidi" w:cstheme="majorBidi"/>
              </w:rPr>
              <w:t>7.9</w:t>
            </w:r>
          </w:p>
        </w:tc>
        <w:tc>
          <w:tcPr>
            <w:tcW w:w="2064" w:type="dxa"/>
            <w:tcBorders>
              <w:top w:val="single" w:sz="8" w:space="0" w:color="AEAEAE"/>
              <w:left w:val="single" w:sz="8" w:space="0" w:color="E0E0E0"/>
              <w:bottom w:val="single" w:sz="8" w:space="0" w:color="AEAEAE"/>
              <w:right w:val="nil"/>
            </w:tcBorders>
            <w:shd w:val="clear" w:color="auto" w:fill="FFFFFF"/>
            <w:vAlign w:val="center"/>
          </w:tcPr>
          <w:p w14:paraId="35039FFD" w14:textId="77777777" w:rsidR="001C6331" w:rsidRPr="008134B1" w:rsidRDefault="001C6331" w:rsidP="001C6331">
            <w:pPr>
              <w:autoSpaceDE w:val="0"/>
              <w:autoSpaceDN w:val="0"/>
              <w:adjustRightInd w:val="0"/>
              <w:spacing w:line="320" w:lineRule="atLeast"/>
              <w:ind w:left="60" w:right="60" w:firstLine="0"/>
              <w:jc w:val="center"/>
              <w:rPr>
                <w:rFonts w:asciiTheme="majorBidi" w:hAnsiTheme="majorBidi" w:cstheme="majorBidi"/>
              </w:rPr>
            </w:pPr>
            <w:r w:rsidRPr="008134B1">
              <w:rPr>
                <w:rFonts w:asciiTheme="majorBidi" w:hAnsiTheme="majorBidi" w:cstheme="majorBidi"/>
              </w:rPr>
              <w:t>55.3</w:t>
            </w:r>
          </w:p>
        </w:tc>
      </w:tr>
      <w:tr w:rsidR="001C6331" w:rsidRPr="008134B1" w14:paraId="3D613B58" w14:textId="77777777" w:rsidTr="001C6331">
        <w:trPr>
          <w:cantSplit/>
          <w:trHeight w:val="347"/>
        </w:trPr>
        <w:tc>
          <w:tcPr>
            <w:tcW w:w="925" w:type="dxa"/>
            <w:vMerge/>
            <w:tcBorders>
              <w:top w:val="single" w:sz="8" w:space="0" w:color="152935"/>
              <w:left w:val="nil"/>
              <w:bottom w:val="single" w:sz="8" w:space="0" w:color="152935"/>
              <w:right w:val="nil"/>
            </w:tcBorders>
            <w:shd w:val="clear" w:color="auto" w:fill="E0E0E0"/>
            <w:vAlign w:val="center"/>
          </w:tcPr>
          <w:p w14:paraId="72B04674" w14:textId="77777777" w:rsidR="001C6331" w:rsidRPr="008134B1" w:rsidRDefault="001C6331" w:rsidP="001C6331">
            <w:pPr>
              <w:autoSpaceDE w:val="0"/>
              <w:autoSpaceDN w:val="0"/>
              <w:adjustRightInd w:val="0"/>
              <w:spacing w:line="240" w:lineRule="auto"/>
              <w:ind w:firstLine="0"/>
              <w:jc w:val="left"/>
              <w:rPr>
                <w:rFonts w:asciiTheme="majorBidi" w:hAnsiTheme="majorBidi" w:cstheme="majorBidi"/>
              </w:rPr>
            </w:pPr>
          </w:p>
        </w:tc>
        <w:tc>
          <w:tcPr>
            <w:tcW w:w="2353" w:type="dxa"/>
            <w:tcBorders>
              <w:top w:val="single" w:sz="8" w:space="0" w:color="AEAEAE"/>
              <w:left w:val="nil"/>
              <w:bottom w:val="single" w:sz="8" w:space="0" w:color="AEAEAE"/>
              <w:right w:val="nil"/>
            </w:tcBorders>
            <w:shd w:val="clear" w:color="auto" w:fill="E0E0E0"/>
            <w:vAlign w:val="center"/>
          </w:tcPr>
          <w:p w14:paraId="6F8BCA7F" w14:textId="77777777" w:rsidR="001C6331" w:rsidRPr="008134B1" w:rsidRDefault="001C6331" w:rsidP="001C6331">
            <w:pPr>
              <w:autoSpaceDE w:val="0"/>
              <w:autoSpaceDN w:val="0"/>
              <w:adjustRightInd w:val="0"/>
              <w:spacing w:line="320" w:lineRule="atLeast"/>
              <w:ind w:left="60" w:right="60" w:firstLine="0"/>
              <w:jc w:val="left"/>
              <w:rPr>
                <w:rFonts w:asciiTheme="majorBidi" w:hAnsiTheme="majorBidi" w:cstheme="majorBidi"/>
              </w:rPr>
            </w:pPr>
            <w:r w:rsidRPr="008134B1">
              <w:rPr>
                <w:rFonts w:asciiTheme="majorBidi" w:hAnsiTheme="majorBidi" w:cstheme="majorBidi"/>
              </w:rPr>
              <w:t>Higher Education</w:t>
            </w:r>
          </w:p>
        </w:tc>
        <w:tc>
          <w:tcPr>
            <w:tcW w:w="1216" w:type="dxa"/>
            <w:tcBorders>
              <w:top w:val="single" w:sz="8" w:space="0" w:color="AEAEAE"/>
              <w:left w:val="nil"/>
              <w:bottom w:val="single" w:sz="8" w:space="0" w:color="AEAEAE"/>
              <w:right w:val="single" w:sz="8" w:space="0" w:color="E0E0E0"/>
            </w:tcBorders>
            <w:shd w:val="clear" w:color="auto" w:fill="FFFFFF"/>
            <w:vAlign w:val="center"/>
          </w:tcPr>
          <w:p w14:paraId="60E45BCD" w14:textId="77777777" w:rsidR="001C6331" w:rsidRPr="008134B1" w:rsidRDefault="001C6331" w:rsidP="001C6331">
            <w:pPr>
              <w:autoSpaceDE w:val="0"/>
              <w:autoSpaceDN w:val="0"/>
              <w:adjustRightInd w:val="0"/>
              <w:spacing w:line="320" w:lineRule="atLeast"/>
              <w:ind w:left="60" w:right="60" w:firstLine="0"/>
              <w:jc w:val="center"/>
              <w:rPr>
                <w:rFonts w:asciiTheme="majorBidi" w:hAnsiTheme="majorBidi" w:cstheme="majorBidi"/>
              </w:rPr>
            </w:pPr>
            <w:r w:rsidRPr="008134B1">
              <w:rPr>
                <w:rFonts w:asciiTheme="majorBidi" w:hAnsiTheme="majorBidi" w:cstheme="majorBidi"/>
              </w:rPr>
              <w:t>2</w:t>
            </w:r>
          </w:p>
        </w:tc>
        <w:tc>
          <w:tcPr>
            <w:tcW w:w="1310"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33A2B671" w14:textId="77777777" w:rsidR="001C6331" w:rsidRPr="008134B1" w:rsidRDefault="001C6331" w:rsidP="001C6331">
            <w:pPr>
              <w:autoSpaceDE w:val="0"/>
              <w:autoSpaceDN w:val="0"/>
              <w:adjustRightInd w:val="0"/>
              <w:spacing w:line="320" w:lineRule="atLeast"/>
              <w:ind w:left="60" w:right="60" w:firstLine="0"/>
              <w:jc w:val="center"/>
              <w:rPr>
                <w:rFonts w:asciiTheme="majorBidi" w:hAnsiTheme="majorBidi" w:cstheme="majorBidi"/>
              </w:rPr>
            </w:pPr>
            <w:r w:rsidRPr="008134B1">
              <w:rPr>
                <w:rFonts w:asciiTheme="majorBidi" w:hAnsiTheme="majorBidi" w:cstheme="majorBidi"/>
              </w:rPr>
              <w:t>2.6</w:t>
            </w:r>
          </w:p>
        </w:tc>
        <w:tc>
          <w:tcPr>
            <w:tcW w:w="1497"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043DE745" w14:textId="77777777" w:rsidR="001C6331" w:rsidRPr="008134B1" w:rsidRDefault="001C6331" w:rsidP="001C6331">
            <w:pPr>
              <w:autoSpaceDE w:val="0"/>
              <w:autoSpaceDN w:val="0"/>
              <w:adjustRightInd w:val="0"/>
              <w:spacing w:line="320" w:lineRule="atLeast"/>
              <w:ind w:left="60" w:right="60" w:firstLine="0"/>
              <w:jc w:val="center"/>
              <w:rPr>
                <w:rFonts w:asciiTheme="majorBidi" w:hAnsiTheme="majorBidi" w:cstheme="majorBidi"/>
              </w:rPr>
            </w:pPr>
            <w:r w:rsidRPr="008134B1">
              <w:rPr>
                <w:rFonts w:asciiTheme="majorBidi" w:hAnsiTheme="majorBidi" w:cstheme="majorBidi"/>
              </w:rPr>
              <w:t>2.6</w:t>
            </w:r>
          </w:p>
        </w:tc>
        <w:tc>
          <w:tcPr>
            <w:tcW w:w="2064" w:type="dxa"/>
            <w:tcBorders>
              <w:top w:val="single" w:sz="8" w:space="0" w:color="AEAEAE"/>
              <w:left w:val="single" w:sz="8" w:space="0" w:color="E0E0E0"/>
              <w:bottom w:val="single" w:sz="8" w:space="0" w:color="AEAEAE"/>
              <w:right w:val="nil"/>
            </w:tcBorders>
            <w:shd w:val="clear" w:color="auto" w:fill="FFFFFF"/>
            <w:vAlign w:val="center"/>
          </w:tcPr>
          <w:p w14:paraId="55DDE9DA" w14:textId="77777777" w:rsidR="001C6331" w:rsidRPr="008134B1" w:rsidRDefault="001C6331" w:rsidP="001C6331">
            <w:pPr>
              <w:autoSpaceDE w:val="0"/>
              <w:autoSpaceDN w:val="0"/>
              <w:adjustRightInd w:val="0"/>
              <w:spacing w:line="320" w:lineRule="atLeast"/>
              <w:ind w:left="60" w:right="60" w:firstLine="0"/>
              <w:jc w:val="center"/>
              <w:rPr>
                <w:rFonts w:asciiTheme="majorBidi" w:hAnsiTheme="majorBidi" w:cstheme="majorBidi"/>
              </w:rPr>
            </w:pPr>
            <w:r w:rsidRPr="008134B1">
              <w:rPr>
                <w:rFonts w:asciiTheme="majorBidi" w:hAnsiTheme="majorBidi" w:cstheme="majorBidi"/>
              </w:rPr>
              <w:t>57.9</w:t>
            </w:r>
          </w:p>
        </w:tc>
      </w:tr>
      <w:tr w:rsidR="001C6331" w:rsidRPr="008134B1" w14:paraId="6C162408" w14:textId="77777777" w:rsidTr="001C6331">
        <w:trPr>
          <w:cantSplit/>
          <w:trHeight w:val="347"/>
        </w:trPr>
        <w:tc>
          <w:tcPr>
            <w:tcW w:w="925" w:type="dxa"/>
            <w:vMerge/>
            <w:tcBorders>
              <w:top w:val="single" w:sz="8" w:space="0" w:color="152935"/>
              <w:left w:val="nil"/>
              <w:bottom w:val="single" w:sz="8" w:space="0" w:color="152935"/>
              <w:right w:val="nil"/>
            </w:tcBorders>
            <w:shd w:val="clear" w:color="auto" w:fill="E0E0E0"/>
            <w:vAlign w:val="center"/>
          </w:tcPr>
          <w:p w14:paraId="562E6F11" w14:textId="77777777" w:rsidR="001C6331" w:rsidRPr="008134B1" w:rsidRDefault="001C6331" w:rsidP="001C6331">
            <w:pPr>
              <w:autoSpaceDE w:val="0"/>
              <w:autoSpaceDN w:val="0"/>
              <w:adjustRightInd w:val="0"/>
              <w:spacing w:line="240" w:lineRule="auto"/>
              <w:ind w:firstLine="0"/>
              <w:jc w:val="left"/>
              <w:rPr>
                <w:rFonts w:asciiTheme="majorBidi" w:hAnsiTheme="majorBidi" w:cstheme="majorBidi"/>
              </w:rPr>
            </w:pPr>
          </w:p>
        </w:tc>
        <w:tc>
          <w:tcPr>
            <w:tcW w:w="2353" w:type="dxa"/>
            <w:tcBorders>
              <w:top w:val="single" w:sz="8" w:space="0" w:color="AEAEAE"/>
              <w:left w:val="nil"/>
              <w:bottom w:val="single" w:sz="8" w:space="0" w:color="AEAEAE"/>
              <w:right w:val="nil"/>
            </w:tcBorders>
            <w:shd w:val="clear" w:color="auto" w:fill="E0E0E0"/>
            <w:vAlign w:val="center"/>
          </w:tcPr>
          <w:p w14:paraId="4E67BFAF" w14:textId="77777777" w:rsidR="001C6331" w:rsidRPr="008134B1" w:rsidRDefault="001C6331" w:rsidP="001C6331">
            <w:pPr>
              <w:autoSpaceDE w:val="0"/>
              <w:autoSpaceDN w:val="0"/>
              <w:adjustRightInd w:val="0"/>
              <w:spacing w:line="320" w:lineRule="atLeast"/>
              <w:ind w:left="60" w:right="60" w:firstLine="0"/>
              <w:jc w:val="left"/>
              <w:rPr>
                <w:rFonts w:asciiTheme="majorBidi" w:hAnsiTheme="majorBidi" w:cstheme="majorBidi"/>
              </w:rPr>
            </w:pPr>
            <w:r w:rsidRPr="008134B1">
              <w:rPr>
                <w:rFonts w:asciiTheme="majorBidi" w:hAnsiTheme="majorBidi" w:cstheme="majorBidi"/>
              </w:rPr>
              <w:t>Hotels</w:t>
            </w:r>
          </w:p>
        </w:tc>
        <w:tc>
          <w:tcPr>
            <w:tcW w:w="1216" w:type="dxa"/>
            <w:tcBorders>
              <w:top w:val="single" w:sz="8" w:space="0" w:color="AEAEAE"/>
              <w:left w:val="nil"/>
              <w:bottom w:val="single" w:sz="8" w:space="0" w:color="AEAEAE"/>
              <w:right w:val="single" w:sz="8" w:space="0" w:color="E0E0E0"/>
            </w:tcBorders>
            <w:shd w:val="clear" w:color="auto" w:fill="FFFFFF"/>
            <w:vAlign w:val="center"/>
          </w:tcPr>
          <w:p w14:paraId="7D31749D" w14:textId="77777777" w:rsidR="001C6331" w:rsidRPr="008134B1" w:rsidRDefault="001C6331" w:rsidP="001C6331">
            <w:pPr>
              <w:autoSpaceDE w:val="0"/>
              <w:autoSpaceDN w:val="0"/>
              <w:adjustRightInd w:val="0"/>
              <w:spacing w:line="320" w:lineRule="atLeast"/>
              <w:ind w:left="60" w:right="60" w:firstLine="0"/>
              <w:jc w:val="center"/>
              <w:rPr>
                <w:rFonts w:asciiTheme="majorBidi" w:hAnsiTheme="majorBidi" w:cstheme="majorBidi"/>
              </w:rPr>
            </w:pPr>
            <w:r w:rsidRPr="008134B1">
              <w:rPr>
                <w:rFonts w:asciiTheme="majorBidi" w:hAnsiTheme="majorBidi" w:cstheme="majorBidi"/>
              </w:rPr>
              <w:t>2</w:t>
            </w:r>
          </w:p>
        </w:tc>
        <w:tc>
          <w:tcPr>
            <w:tcW w:w="1310"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6D539548" w14:textId="77777777" w:rsidR="001C6331" w:rsidRPr="008134B1" w:rsidRDefault="001C6331" w:rsidP="001C6331">
            <w:pPr>
              <w:autoSpaceDE w:val="0"/>
              <w:autoSpaceDN w:val="0"/>
              <w:adjustRightInd w:val="0"/>
              <w:spacing w:line="320" w:lineRule="atLeast"/>
              <w:ind w:left="60" w:right="60" w:firstLine="0"/>
              <w:jc w:val="center"/>
              <w:rPr>
                <w:rFonts w:asciiTheme="majorBidi" w:hAnsiTheme="majorBidi" w:cstheme="majorBidi"/>
              </w:rPr>
            </w:pPr>
            <w:r w:rsidRPr="008134B1">
              <w:rPr>
                <w:rFonts w:asciiTheme="majorBidi" w:hAnsiTheme="majorBidi" w:cstheme="majorBidi"/>
              </w:rPr>
              <w:t>2.6</w:t>
            </w:r>
          </w:p>
        </w:tc>
        <w:tc>
          <w:tcPr>
            <w:tcW w:w="1497"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3A92DAE0" w14:textId="77777777" w:rsidR="001C6331" w:rsidRPr="008134B1" w:rsidRDefault="001C6331" w:rsidP="001C6331">
            <w:pPr>
              <w:autoSpaceDE w:val="0"/>
              <w:autoSpaceDN w:val="0"/>
              <w:adjustRightInd w:val="0"/>
              <w:spacing w:line="320" w:lineRule="atLeast"/>
              <w:ind w:left="60" w:right="60" w:firstLine="0"/>
              <w:jc w:val="center"/>
              <w:rPr>
                <w:rFonts w:asciiTheme="majorBidi" w:hAnsiTheme="majorBidi" w:cstheme="majorBidi"/>
              </w:rPr>
            </w:pPr>
            <w:r w:rsidRPr="008134B1">
              <w:rPr>
                <w:rFonts w:asciiTheme="majorBidi" w:hAnsiTheme="majorBidi" w:cstheme="majorBidi"/>
              </w:rPr>
              <w:t>2.6</w:t>
            </w:r>
          </w:p>
        </w:tc>
        <w:tc>
          <w:tcPr>
            <w:tcW w:w="2064" w:type="dxa"/>
            <w:tcBorders>
              <w:top w:val="single" w:sz="8" w:space="0" w:color="AEAEAE"/>
              <w:left w:val="single" w:sz="8" w:space="0" w:color="E0E0E0"/>
              <w:bottom w:val="single" w:sz="8" w:space="0" w:color="AEAEAE"/>
              <w:right w:val="nil"/>
            </w:tcBorders>
            <w:shd w:val="clear" w:color="auto" w:fill="FFFFFF"/>
            <w:vAlign w:val="center"/>
          </w:tcPr>
          <w:p w14:paraId="2EE3969F" w14:textId="77777777" w:rsidR="001C6331" w:rsidRPr="008134B1" w:rsidRDefault="001C6331" w:rsidP="001C6331">
            <w:pPr>
              <w:autoSpaceDE w:val="0"/>
              <w:autoSpaceDN w:val="0"/>
              <w:adjustRightInd w:val="0"/>
              <w:spacing w:line="320" w:lineRule="atLeast"/>
              <w:ind w:left="60" w:right="60" w:firstLine="0"/>
              <w:jc w:val="center"/>
              <w:rPr>
                <w:rFonts w:asciiTheme="majorBidi" w:hAnsiTheme="majorBidi" w:cstheme="majorBidi"/>
              </w:rPr>
            </w:pPr>
            <w:r w:rsidRPr="008134B1">
              <w:rPr>
                <w:rFonts w:asciiTheme="majorBidi" w:hAnsiTheme="majorBidi" w:cstheme="majorBidi"/>
              </w:rPr>
              <w:t>60.5</w:t>
            </w:r>
          </w:p>
        </w:tc>
      </w:tr>
      <w:tr w:rsidR="001C6331" w:rsidRPr="008134B1" w14:paraId="316D50B6" w14:textId="77777777" w:rsidTr="001C6331">
        <w:trPr>
          <w:cantSplit/>
          <w:trHeight w:val="347"/>
        </w:trPr>
        <w:tc>
          <w:tcPr>
            <w:tcW w:w="925" w:type="dxa"/>
            <w:vMerge/>
            <w:tcBorders>
              <w:top w:val="single" w:sz="8" w:space="0" w:color="152935"/>
              <w:left w:val="nil"/>
              <w:bottom w:val="single" w:sz="8" w:space="0" w:color="152935"/>
              <w:right w:val="nil"/>
            </w:tcBorders>
            <w:shd w:val="clear" w:color="auto" w:fill="E0E0E0"/>
            <w:vAlign w:val="center"/>
          </w:tcPr>
          <w:p w14:paraId="287131AE" w14:textId="77777777" w:rsidR="001C6331" w:rsidRPr="008134B1" w:rsidRDefault="001C6331" w:rsidP="001C6331">
            <w:pPr>
              <w:autoSpaceDE w:val="0"/>
              <w:autoSpaceDN w:val="0"/>
              <w:adjustRightInd w:val="0"/>
              <w:spacing w:line="240" w:lineRule="auto"/>
              <w:ind w:firstLine="0"/>
              <w:jc w:val="left"/>
              <w:rPr>
                <w:rFonts w:asciiTheme="majorBidi" w:hAnsiTheme="majorBidi" w:cstheme="majorBidi"/>
              </w:rPr>
            </w:pPr>
          </w:p>
        </w:tc>
        <w:tc>
          <w:tcPr>
            <w:tcW w:w="2353" w:type="dxa"/>
            <w:tcBorders>
              <w:top w:val="single" w:sz="8" w:space="0" w:color="AEAEAE"/>
              <w:left w:val="nil"/>
              <w:bottom w:val="single" w:sz="8" w:space="0" w:color="AEAEAE"/>
              <w:right w:val="nil"/>
            </w:tcBorders>
            <w:shd w:val="clear" w:color="auto" w:fill="E0E0E0"/>
            <w:vAlign w:val="center"/>
          </w:tcPr>
          <w:p w14:paraId="198BB3E9" w14:textId="77777777" w:rsidR="001C6331" w:rsidRPr="008134B1" w:rsidRDefault="001C6331" w:rsidP="001C6331">
            <w:pPr>
              <w:autoSpaceDE w:val="0"/>
              <w:autoSpaceDN w:val="0"/>
              <w:adjustRightInd w:val="0"/>
              <w:spacing w:line="320" w:lineRule="atLeast"/>
              <w:ind w:left="60" w:right="60" w:firstLine="0"/>
              <w:jc w:val="left"/>
              <w:rPr>
                <w:rFonts w:asciiTheme="majorBidi" w:hAnsiTheme="majorBidi" w:cstheme="majorBidi"/>
              </w:rPr>
            </w:pPr>
            <w:r w:rsidRPr="008134B1">
              <w:rPr>
                <w:rFonts w:asciiTheme="majorBidi" w:hAnsiTheme="majorBidi" w:cstheme="majorBidi"/>
              </w:rPr>
              <w:t>Insurance</w:t>
            </w:r>
          </w:p>
        </w:tc>
        <w:tc>
          <w:tcPr>
            <w:tcW w:w="1216" w:type="dxa"/>
            <w:tcBorders>
              <w:top w:val="single" w:sz="8" w:space="0" w:color="AEAEAE"/>
              <w:left w:val="nil"/>
              <w:bottom w:val="single" w:sz="8" w:space="0" w:color="AEAEAE"/>
              <w:right w:val="single" w:sz="8" w:space="0" w:color="E0E0E0"/>
            </w:tcBorders>
            <w:shd w:val="clear" w:color="auto" w:fill="FFFFFF"/>
            <w:vAlign w:val="center"/>
          </w:tcPr>
          <w:p w14:paraId="1F81A100" w14:textId="77777777" w:rsidR="001C6331" w:rsidRPr="008134B1" w:rsidRDefault="001C6331" w:rsidP="001C6331">
            <w:pPr>
              <w:autoSpaceDE w:val="0"/>
              <w:autoSpaceDN w:val="0"/>
              <w:adjustRightInd w:val="0"/>
              <w:spacing w:line="320" w:lineRule="atLeast"/>
              <w:ind w:left="60" w:right="60" w:firstLine="0"/>
              <w:jc w:val="center"/>
              <w:rPr>
                <w:rFonts w:asciiTheme="majorBidi" w:hAnsiTheme="majorBidi" w:cstheme="majorBidi"/>
              </w:rPr>
            </w:pPr>
            <w:r w:rsidRPr="008134B1">
              <w:rPr>
                <w:rFonts w:asciiTheme="majorBidi" w:hAnsiTheme="majorBidi" w:cstheme="majorBidi"/>
              </w:rPr>
              <w:t>3</w:t>
            </w:r>
          </w:p>
        </w:tc>
        <w:tc>
          <w:tcPr>
            <w:tcW w:w="1310"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4B0A4F0C" w14:textId="77777777" w:rsidR="001C6331" w:rsidRPr="008134B1" w:rsidRDefault="001C6331" w:rsidP="001C6331">
            <w:pPr>
              <w:autoSpaceDE w:val="0"/>
              <w:autoSpaceDN w:val="0"/>
              <w:adjustRightInd w:val="0"/>
              <w:spacing w:line="320" w:lineRule="atLeast"/>
              <w:ind w:left="60" w:right="60" w:firstLine="0"/>
              <w:jc w:val="center"/>
              <w:rPr>
                <w:rFonts w:asciiTheme="majorBidi" w:hAnsiTheme="majorBidi" w:cstheme="majorBidi"/>
              </w:rPr>
            </w:pPr>
            <w:r w:rsidRPr="008134B1">
              <w:rPr>
                <w:rFonts w:asciiTheme="majorBidi" w:hAnsiTheme="majorBidi" w:cstheme="majorBidi"/>
              </w:rPr>
              <w:t>3.9</w:t>
            </w:r>
          </w:p>
        </w:tc>
        <w:tc>
          <w:tcPr>
            <w:tcW w:w="1497"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6587553A" w14:textId="77777777" w:rsidR="001C6331" w:rsidRPr="008134B1" w:rsidRDefault="001C6331" w:rsidP="001C6331">
            <w:pPr>
              <w:autoSpaceDE w:val="0"/>
              <w:autoSpaceDN w:val="0"/>
              <w:adjustRightInd w:val="0"/>
              <w:spacing w:line="320" w:lineRule="atLeast"/>
              <w:ind w:left="60" w:right="60" w:firstLine="0"/>
              <w:jc w:val="center"/>
              <w:rPr>
                <w:rFonts w:asciiTheme="majorBidi" w:hAnsiTheme="majorBidi" w:cstheme="majorBidi"/>
              </w:rPr>
            </w:pPr>
            <w:r w:rsidRPr="008134B1">
              <w:rPr>
                <w:rFonts w:asciiTheme="majorBidi" w:hAnsiTheme="majorBidi" w:cstheme="majorBidi"/>
              </w:rPr>
              <w:t>3.9</w:t>
            </w:r>
          </w:p>
        </w:tc>
        <w:tc>
          <w:tcPr>
            <w:tcW w:w="2064" w:type="dxa"/>
            <w:tcBorders>
              <w:top w:val="single" w:sz="8" w:space="0" w:color="AEAEAE"/>
              <w:left w:val="single" w:sz="8" w:space="0" w:color="E0E0E0"/>
              <w:bottom w:val="single" w:sz="8" w:space="0" w:color="AEAEAE"/>
              <w:right w:val="nil"/>
            </w:tcBorders>
            <w:shd w:val="clear" w:color="auto" w:fill="FFFFFF"/>
            <w:vAlign w:val="center"/>
          </w:tcPr>
          <w:p w14:paraId="13DD720E" w14:textId="77777777" w:rsidR="001C6331" w:rsidRPr="008134B1" w:rsidRDefault="001C6331" w:rsidP="001C6331">
            <w:pPr>
              <w:autoSpaceDE w:val="0"/>
              <w:autoSpaceDN w:val="0"/>
              <w:adjustRightInd w:val="0"/>
              <w:spacing w:line="320" w:lineRule="atLeast"/>
              <w:ind w:left="60" w:right="60" w:firstLine="0"/>
              <w:jc w:val="center"/>
              <w:rPr>
                <w:rFonts w:asciiTheme="majorBidi" w:hAnsiTheme="majorBidi" w:cstheme="majorBidi"/>
              </w:rPr>
            </w:pPr>
            <w:r w:rsidRPr="008134B1">
              <w:rPr>
                <w:rFonts w:asciiTheme="majorBidi" w:hAnsiTheme="majorBidi" w:cstheme="majorBidi"/>
              </w:rPr>
              <w:t>64.5</w:t>
            </w:r>
          </w:p>
        </w:tc>
      </w:tr>
      <w:tr w:rsidR="001C6331" w:rsidRPr="008134B1" w14:paraId="481AD562" w14:textId="77777777" w:rsidTr="001C6331">
        <w:trPr>
          <w:cantSplit/>
          <w:trHeight w:val="347"/>
        </w:trPr>
        <w:tc>
          <w:tcPr>
            <w:tcW w:w="925" w:type="dxa"/>
            <w:vMerge/>
            <w:tcBorders>
              <w:top w:val="single" w:sz="8" w:space="0" w:color="152935"/>
              <w:left w:val="nil"/>
              <w:bottom w:val="single" w:sz="8" w:space="0" w:color="152935"/>
              <w:right w:val="nil"/>
            </w:tcBorders>
            <w:shd w:val="clear" w:color="auto" w:fill="E0E0E0"/>
            <w:vAlign w:val="center"/>
          </w:tcPr>
          <w:p w14:paraId="49BE36D9" w14:textId="77777777" w:rsidR="001C6331" w:rsidRPr="008134B1" w:rsidRDefault="001C6331" w:rsidP="001C6331">
            <w:pPr>
              <w:autoSpaceDE w:val="0"/>
              <w:autoSpaceDN w:val="0"/>
              <w:adjustRightInd w:val="0"/>
              <w:spacing w:line="240" w:lineRule="auto"/>
              <w:ind w:firstLine="0"/>
              <w:jc w:val="left"/>
              <w:rPr>
                <w:rFonts w:asciiTheme="majorBidi" w:hAnsiTheme="majorBidi" w:cstheme="majorBidi"/>
              </w:rPr>
            </w:pPr>
          </w:p>
        </w:tc>
        <w:tc>
          <w:tcPr>
            <w:tcW w:w="2353" w:type="dxa"/>
            <w:tcBorders>
              <w:top w:val="single" w:sz="8" w:space="0" w:color="AEAEAE"/>
              <w:left w:val="nil"/>
              <w:bottom w:val="single" w:sz="8" w:space="0" w:color="AEAEAE"/>
              <w:right w:val="nil"/>
            </w:tcBorders>
            <w:shd w:val="clear" w:color="auto" w:fill="E0E0E0"/>
            <w:vAlign w:val="center"/>
          </w:tcPr>
          <w:p w14:paraId="214B0FC8" w14:textId="77777777" w:rsidR="001C6331" w:rsidRPr="008134B1" w:rsidRDefault="001C6331" w:rsidP="001C6331">
            <w:pPr>
              <w:autoSpaceDE w:val="0"/>
              <w:autoSpaceDN w:val="0"/>
              <w:adjustRightInd w:val="0"/>
              <w:spacing w:line="320" w:lineRule="atLeast"/>
              <w:ind w:left="60" w:right="60" w:firstLine="0"/>
              <w:jc w:val="left"/>
              <w:rPr>
                <w:rFonts w:asciiTheme="majorBidi" w:hAnsiTheme="majorBidi" w:cstheme="majorBidi"/>
              </w:rPr>
            </w:pPr>
            <w:r w:rsidRPr="008134B1">
              <w:rPr>
                <w:rFonts w:asciiTheme="majorBidi" w:hAnsiTheme="majorBidi" w:cstheme="majorBidi"/>
              </w:rPr>
              <w:t>Manufacturer</w:t>
            </w:r>
          </w:p>
        </w:tc>
        <w:tc>
          <w:tcPr>
            <w:tcW w:w="1216" w:type="dxa"/>
            <w:tcBorders>
              <w:top w:val="single" w:sz="8" w:space="0" w:color="AEAEAE"/>
              <w:left w:val="nil"/>
              <w:bottom w:val="single" w:sz="8" w:space="0" w:color="AEAEAE"/>
              <w:right w:val="single" w:sz="8" w:space="0" w:color="E0E0E0"/>
            </w:tcBorders>
            <w:shd w:val="clear" w:color="auto" w:fill="FFFFFF"/>
            <w:vAlign w:val="center"/>
          </w:tcPr>
          <w:p w14:paraId="57A9232D" w14:textId="77777777" w:rsidR="001C6331" w:rsidRPr="008134B1" w:rsidRDefault="001C6331" w:rsidP="001C6331">
            <w:pPr>
              <w:autoSpaceDE w:val="0"/>
              <w:autoSpaceDN w:val="0"/>
              <w:adjustRightInd w:val="0"/>
              <w:spacing w:line="320" w:lineRule="atLeast"/>
              <w:ind w:left="60" w:right="60" w:firstLine="0"/>
              <w:jc w:val="center"/>
              <w:rPr>
                <w:rFonts w:asciiTheme="majorBidi" w:hAnsiTheme="majorBidi" w:cstheme="majorBidi"/>
              </w:rPr>
            </w:pPr>
            <w:r w:rsidRPr="008134B1">
              <w:rPr>
                <w:rFonts w:asciiTheme="majorBidi" w:hAnsiTheme="majorBidi" w:cstheme="majorBidi"/>
              </w:rPr>
              <w:t>1</w:t>
            </w:r>
          </w:p>
        </w:tc>
        <w:tc>
          <w:tcPr>
            <w:tcW w:w="1310"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0EB7660B" w14:textId="77777777" w:rsidR="001C6331" w:rsidRPr="008134B1" w:rsidRDefault="001C6331" w:rsidP="001C6331">
            <w:pPr>
              <w:autoSpaceDE w:val="0"/>
              <w:autoSpaceDN w:val="0"/>
              <w:adjustRightInd w:val="0"/>
              <w:spacing w:line="320" w:lineRule="atLeast"/>
              <w:ind w:left="60" w:right="60" w:firstLine="0"/>
              <w:jc w:val="center"/>
              <w:rPr>
                <w:rFonts w:asciiTheme="majorBidi" w:hAnsiTheme="majorBidi" w:cstheme="majorBidi"/>
              </w:rPr>
            </w:pPr>
            <w:r w:rsidRPr="008134B1">
              <w:rPr>
                <w:rFonts w:asciiTheme="majorBidi" w:hAnsiTheme="majorBidi" w:cstheme="majorBidi"/>
              </w:rPr>
              <w:t>1.3</w:t>
            </w:r>
          </w:p>
        </w:tc>
        <w:tc>
          <w:tcPr>
            <w:tcW w:w="1497"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2CD26EAB" w14:textId="77777777" w:rsidR="001C6331" w:rsidRPr="008134B1" w:rsidRDefault="001C6331" w:rsidP="001C6331">
            <w:pPr>
              <w:autoSpaceDE w:val="0"/>
              <w:autoSpaceDN w:val="0"/>
              <w:adjustRightInd w:val="0"/>
              <w:spacing w:line="320" w:lineRule="atLeast"/>
              <w:ind w:left="60" w:right="60" w:firstLine="0"/>
              <w:jc w:val="center"/>
              <w:rPr>
                <w:rFonts w:asciiTheme="majorBidi" w:hAnsiTheme="majorBidi" w:cstheme="majorBidi"/>
              </w:rPr>
            </w:pPr>
            <w:r w:rsidRPr="008134B1">
              <w:rPr>
                <w:rFonts w:asciiTheme="majorBidi" w:hAnsiTheme="majorBidi" w:cstheme="majorBidi"/>
              </w:rPr>
              <w:t>1.3</w:t>
            </w:r>
          </w:p>
        </w:tc>
        <w:tc>
          <w:tcPr>
            <w:tcW w:w="2064" w:type="dxa"/>
            <w:tcBorders>
              <w:top w:val="single" w:sz="8" w:space="0" w:color="AEAEAE"/>
              <w:left w:val="single" w:sz="8" w:space="0" w:color="E0E0E0"/>
              <w:bottom w:val="single" w:sz="8" w:space="0" w:color="AEAEAE"/>
              <w:right w:val="nil"/>
            </w:tcBorders>
            <w:shd w:val="clear" w:color="auto" w:fill="FFFFFF"/>
            <w:vAlign w:val="center"/>
          </w:tcPr>
          <w:p w14:paraId="1FEC5237" w14:textId="77777777" w:rsidR="001C6331" w:rsidRPr="008134B1" w:rsidRDefault="001C6331" w:rsidP="001C6331">
            <w:pPr>
              <w:autoSpaceDE w:val="0"/>
              <w:autoSpaceDN w:val="0"/>
              <w:adjustRightInd w:val="0"/>
              <w:spacing w:line="320" w:lineRule="atLeast"/>
              <w:ind w:left="60" w:right="60" w:firstLine="0"/>
              <w:jc w:val="center"/>
              <w:rPr>
                <w:rFonts w:asciiTheme="majorBidi" w:hAnsiTheme="majorBidi" w:cstheme="majorBidi"/>
              </w:rPr>
            </w:pPr>
            <w:r w:rsidRPr="008134B1">
              <w:rPr>
                <w:rFonts w:asciiTheme="majorBidi" w:hAnsiTheme="majorBidi" w:cstheme="majorBidi"/>
              </w:rPr>
              <w:t>65.8</w:t>
            </w:r>
          </w:p>
        </w:tc>
      </w:tr>
      <w:tr w:rsidR="001C6331" w:rsidRPr="008134B1" w14:paraId="6EAA6065" w14:textId="77777777" w:rsidTr="001C6331">
        <w:trPr>
          <w:cantSplit/>
          <w:trHeight w:val="347"/>
        </w:trPr>
        <w:tc>
          <w:tcPr>
            <w:tcW w:w="925" w:type="dxa"/>
            <w:vMerge/>
            <w:tcBorders>
              <w:top w:val="single" w:sz="8" w:space="0" w:color="152935"/>
              <w:left w:val="nil"/>
              <w:bottom w:val="single" w:sz="8" w:space="0" w:color="152935"/>
              <w:right w:val="nil"/>
            </w:tcBorders>
            <w:shd w:val="clear" w:color="auto" w:fill="E0E0E0"/>
            <w:vAlign w:val="center"/>
          </w:tcPr>
          <w:p w14:paraId="4878DC6E" w14:textId="77777777" w:rsidR="001C6331" w:rsidRPr="008134B1" w:rsidRDefault="001C6331" w:rsidP="001C6331">
            <w:pPr>
              <w:autoSpaceDE w:val="0"/>
              <w:autoSpaceDN w:val="0"/>
              <w:adjustRightInd w:val="0"/>
              <w:spacing w:line="240" w:lineRule="auto"/>
              <w:ind w:firstLine="0"/>
              <w:jc w:val="left"/>
              <w:rPr>
                <w:rFonts w:asciiTheme="majorBidi" w:hAnsiTheme="majorBidi" w:cstheme="majorBidi"/>
              </w:rPr>
            </w:pPr>
          </w:p>
        </w:tc>
        <w:tc>
          <w:tcPr>
            <w:tcW w:w="2353" w:type="dxa"/>
            <w:tcBorders>
              <w:top w:val="single" w:sz="8" w:space="0" w:color="AEAEAE"/>
              <w:left w:val="nil"/>
              <w:bottom w:val="single" w:sz="8" w:space="0" w:color="AEAEAE"/>
              <w:right w:val="nil"/>
            </w:tcBorders>
            <w:shd w:val="clear" w:color="auto" w:fill="E0E0E0"/>
            <w:vAlign w:val="center"/>
          </w:tcPr>
          <w:p w14:paraId="5FAD3AE8" w14:textId="77777777" w:rsidR="001C6331" w:rsidRPr="008134B1" w:rsidRDefault="001C6331" w:rsidP="001C6331">
            <w:pPr>
              <w:autoSpaceDE w:val="0"/>
              <w:autoSpaceDN w:val="0"/>
              <w:adjustRightInd w:val="0"/>
              <w:spacing w:line="320" w:lineRule="atLeast"/>
              <w:ind w:left="60" w:right="60" w:firstLine="0"/>
              <w:jc w:val="left"/>
              <w:rPr>
                <w:rFonts w:asciiTheme="majorBidi" w:hAnsiTheme="majorBidi" w:cstheme="majorBidi"/>
              </w:rPr>
            </w:pPr>
            <w:r w:rsidRPr="008134B1">
              <w:rPr>
                <w:rFonts w:asciiTheme="majorBidi" w:hAnsiTheme="majorBidi" w:cstheme="majorBidi"/>
              </w:rPr>
              <w:t>Optical</w:t>
            </w:r>
          </w:p>
        </w:tc>
        <w:tc>
          <w:tcPr>
            <w:tcW w:w="1216" w:type="dxa"/>
            <w:tcBorders>
              <w:top w:val="single" w:sz="8" w:space="0" w:color="AEAEAE"/>
              <w:left w:val="nil"/>
              <w:bottom w:val="single" w:sz="8" w:space="0" w:color="AEAEAE"/>
              <w:right w:val="single" w:sz="8" w:space="0" w:color="E0E0E0"/>
            </w:tcBorders>
            <w:shd w:val="clear" w:color="auto" w:fill="FFFFFF"/>
            <w:vAlign w:val="center"/>
          </w:tcPr>
          <w:p w14:paraId="13B9B30C" w14:textId="77777777" w:rsidR="001C6331" w:rsidRPr="008134B1" w:rsidRDefault="001C6331" w:rsidP="001C6331">
            <w:pPr>
              <w:autoSpaceDE w:val="0"/>
              <w:autoSpaceDN w:val="0"/>
              <w:adjustRightInd w:val="0"/>
              <w:spacing w:line="320" w:lineRule="atLeast"/>
              <w:ind w:left="60" w:right="60" w:firstLine="0"/>
              <w:jc w:val="center"/>
              <w:rPr>
                <w:rFonts w:asciiTheme="majorBidi" w:hAnsiTheme="majorBidi" w:cstheme="majorBidi"/>
              </w:rPr>
            </w:pPr>
            <w:r w:rsidRPr="008134B1">
              <w:rPr>
                <w:rFonts w:asciiTheme="majorBidi" w:hAnsiTheme="majorBidi" w:cstheme="majorBidi"/>
              </w:rPr>
              <w:t>1</w:t>
            </w:r>
          </w:p>
        </w:tc>
        <w:tc>
          <w:tcPr>
            <w:tcW w:w="1310"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561681E4" w14:textId="77777777" w:rsidR="001C6331" w:rsidRPr="008134B1" w:rsidRDefault="001C6331" w:rsidP="001C6331">
            <w:pPr>
              <w:autoSpaceDE w:val="0"/>
              <w:autoSpaceDN w:val="0"/>
              <w:adjustRightInd w:val="0"/>
              <w:spacing w:line="320" w:lineRule="atLeast"/>
              <w:ind w:left="60" w:right="60" w:firstLine="0"/>
              <w:jc w:val="center"/>
              <w:rPr>
                <w:rFonts w:asciiTheme="majorBidi" w:hAnsiTheme="majorBidi" w:cstheme="majorBidi"/>
              </w:rPr>
            </w:pPr>
            <w:r w:rsidRPr="008134B1">
              <w:rPr>
                <w:rFonts w:asciiTheme="majorBidi" w:hAnsiTheme="majorBidi" w:cstheme="majorBidi"/>
              </w:rPr>
              <w:t>1.3</w:t>
            </w:r>
          </w:p>
        </w:tc>
        <w:tc>
          <w:tcPr>
            <w:tcW w:w="1497"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3881D9F3" w14:textId="77777777" w:rsidR="001C6331" w:rsidRPr="008134B1" w:rsidRDefault="001C6331" w:rsidP="001C6331">
            <w:pPr>
              <w:autoSpaceDE w:val="0"/>
              <w:autoSpaceDN w:val="0"/>
              <w:adjustRightInd w:val="0"/>
              <w:spacing w:line="320" w:lineRule="atLeast"/>
              <w:ind w:left="60" w:right="60" w:firstLine="0"/>
              <w:jc w:val="center"/>
              <w:rPr>
                <w:rFonts w:asciiTheme="majorBidi" w:hAnsiTheme="majorBidi" w:cstheme="majorBidi"/>
              </w:rPr>
            </w:pPr>
            <w:r w:rsidRPr="008134B1">
              <w:rPr>
                <w:rFonts w:asciiTheme="majorBidi" w:hAnsiTheme="majorBidi" w:cstheme="majorBidi"/>
              </w:rPr>
              <w:t>1.3</w:t>
            </w:r>
          </w:p>
        </w:tc>
        <w:tc>
          <w:tcPr>
            <w:tcW w:w="2064" w:type="dxa"/>
            <w:tcBorders>
              <w:top w:val="single" w:sz="8" w:space="0" w:color="AEAEAE"/>
              <w:left w:val="single" w:sz="8" w:space="0" w:color="E0E0E0"/>
              <w:bottom w:val="single" w:sz="8" w:space="0" w:color="AEAEAE"/>
              <w:right w:val="nil"/>
            </w:tcBorders>
            <w:shd w:val="clear" w:color="auto" w:fill="FFFFFF"/>
            <w:vAlign w:val="center"/>
          </w:tcPr>
          <w:p w14:paraId="68931C1D" w14:textId="77777777" w:rsidR="001C6331" w:rsidRPr="008134B1" w:rsidRDefault="001C6331" w:rsidP="001C6331">
            <w:pPr>
              <w:autoSpaceDE w:val="0"/>
              <w:autoSpaceDN w:val="0"/>
              <w:adjustRightInd w:val="0"/>
              <w:spacing w:line="320" w:lineRule="atLeast"/>
              <w:ind w:left="60" w:right="60" w:firstLine="0"/>
              <w:jc w:val="center"/>
              <w:rPr>
                <w:rFonts w:asciiTheme="majorBidi" w:hAnsiTheme="majorBidi" w:cstheme="majorBidi"/>
              </w:rPr>
            </w:pPr>
            <w:r w:rsidRPr="008134B1">
              <w:rPr>
                <w:rFonts w:asciiTheme="majorBidi" w:hAnsiTheme="majorBidi" w:cstheme="majorBidi"/>
              </w:rPr>
              <w:t>67.1</w:t>
            </w:r>
          </w:p>
        </w:tc>
      </w:tr>
      <w:tr w:rsidR="001C6331" w:rsidRPr="008134B1" w14:paraId="44170B1C" w14:textId="77777777" w:rsidTr="001C6331">
        <w:trPr>
          <w:cantSplit/>
          <w:trHeight w:val="347"/>
        </w:trPr>
        <w:tc>
          <w:tcPr>
            <w:tcW w:w="925" w:type="dxa"/>
            <w:vMerge/>
            <w:tcBorders>
              <w:top w:val="single" w:sz="8" w:space="0" w:color="152935"/>
              <w:left w:val="nil"/>
              <w:bottom w:val="single" w:sz="8" w:space="0" w:color="152935"/>
              <w:right w:val="nil"/>
            </w:tcBorders>
            <w:shd w:val="clear" w:color="auto" w:fill="E0E0E0"/>
            <w:vAlign w:val="center"/>
          </w:tcPr>
          <w:p w14:paraId="1940F70F" w14:textId="77777777" w:rsidR="001C6331" w:rsidRPr="008134B1" w:rsidRDefault="001C6331" w:rsidP="001C6331">
            <w:pPr>
              <w:autoSpaceDE w:val="0"/>
              <w:autoSpaceDN w:val="0"/>
              <w:adjustRightInd w:val="0"/>
              <w:spacing w:line="240" w:lineRule="auto"/>
              <w:ind w:firstLine="0"/>
              <w:jc w:val="left"/>
              <w:rPr>
                <w:rFonts w:asciiTheme="majorBidi" w:hAnsiTheme="majorBidi" w:cstheme="majorBidi"/>
              </w:rPr>
            </w:pPr>
          </w:p>
        </w:tc>
        <w:tc>
          <w:tcPr>
            <w:tcW w:w="2353" w:type="dxa"/>
            <w:tcBorders>
              <w:top w:val="single" w:sz="8" w:space="0" w:color="AEAEAE"/>
              <w:left w:val="nil"/>
              <w:bottom w:val="single" w:sz="8" w:space="0" w:color="AEAEAE"/>
              <w:right w:val="nil"/>
            </w:tcBorders>
            <w:shd w:val="clear" w:color="auto" w:fill="E0E0E0"/>
            <w:vAlign w:val="center"/>
          </w:tcPr>
          <w:p w14:paraId="6C52B15F" w14:textId="77777777" w:rsidR="001C6331" w:rsidRPr="008134B1" w:rsidRDefault="001C6331" w:rsidP="001C6331">
            <w:pPr>
              <w:autoSpaceDE w:val="0"/>
              <w:autoSpaceDN w:val="0"/>
              <w:adjustRightInd w:val="0"/>
              <w:spacing w:line="320" w:lineRule="atLeast"/>
              <w:ind w:left="60" w:right="60" w:firstLine="0"/>
              <w:jc w:val="left"/>
              <w:rPr>
                <w:rFonts w:asciiTheme="majorBidi" w:hAnsiTheme="majorBidi" w:cstheme="majorBidi"/>
              </w:rPr>
            </w:pPr>
            <w:r w:rsidRPr="008134B1">
              <w:rPr>
                <w:rFonts w:asciiTheme="majorBidi" w:hAnsiTheme="majorBidi" w:cstheme="majorBidi"/>
              </w:rPr>
              <w:t>Paper Manufacture</w:t>
            </w:r>
          </w:p>
        </w:tc>
        <w:tc>
          <w:tcPr>
            <w:tcW w:w="1216" w:type="dxa"/>
            <w:tcBorders>
              <w:top w:val="single" w:sz="8" w:space="0" w:color="AEAEAE"/>
              <w:left w:val="nil"/>
              <w:bottom w:val="single" w:sz="8" w:space="0" w:color="AEAEAE"/>
              <w:right w:val="single" w:sz="8" w:space="0" w:color="E0E0E0"/>
            </w:tcBorders>
            <w:shd w:val="clear" w:color="auto" w:fill="FFFFFF"/>
            <w:vAlign w:val="center"/>
          </w:tcPr>
          <w:p w14:paraId="3B6B68D2" w14:textId="77777777" w:rsidR="001C6331" w:rsidRPr="008134B1" w:rsidRDefault="001C6331" w:rsidP="001C6331">
            <w:pPr>
              <w:autoSpaceDE w:val="0"/>
              <w:autoSpaceDN w:val="0"/>
              <w:adjustRightInd w:val="0"/>
              <w:spacing w:line="320" w:lineRule="atLeast"/>
              <w:ind w:left="60" w:right="60" w:firstLine="0"/>
              <w:jc w:val="center"/>
              <w:rPr>
                <w:rFonts w:asciiTheme="majorBidi" w:hAnsiTheme="majorBidi" w:cstheme="majorBidi"/>
              </w:rPr>
            </w:pPr>
            <w:r w:rsidRPr="008134B1">
              <w:rPr>
                <w:rFonts w:asciiTheme="majorBidi" w:hAnsiTheme="majorBidi" w:cstheme="majorBidi"/>
              </w:rPr>
              <w:t>1</w:t>
            </w:r>
          </w:p>
        </w:tc>
        <w:tc>
          <w:tcPr>
            <w:tcW w:w="1310"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22A11BEE" w14:textId="77777777" w:rsidR="001C6331" w:rsidRPr="008134B1" w:rsidRDefault="001C6331" w:rsidP="001C6331">
            <w:pPr>
              <w:autoSpaceDE w:val="0"/>
              <w:autoSpaceDN w:val="0"/>
              <w:adjustRightInd w:val="0"/>
              <w:spacing w:line="320" w:lineRule="atLeast"/>
              <w:ind w:left="60" w:right="60" w:firstLine="0"/>
              <w:jc w:val="center"/>
              <w:rPr>
                <w:rFonts w:asciiTheme="majorBidi" w:hAnsiTheme="majorBidi" w:cstheme="majorBidi"/>
              </w:rPr>
            </w:pPr>
            <w:r w:rsidRPr="008134B1">
              <w:rPr>
                <w:rFonts w:asciiTheme="majorBidi" w:hAnsiTheme="majorBidi" w:cstheme="majorBidi"/>
              </w:rPr>
              <w:t>1.3</w:t>
            </w:r>
          </w:p>
        </w:tc>
        <w:tc>
          <w:tcPr>
            <w:tcW w:w="1497"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19B9328F" w14:textId="77777777" w:rsidR="001C6331" w:rsidRPr="008134B1" w:rsidRDefault="001C6331" w:rsidP="001C6331">
            <w:pPr>
              <w:autoSpaceDE w:val="0"/>
              <w:autoSpaceDN w:val="0"/>
              <w:adjustRightInd w:val="0"/>
              <w:spacing w:line="320" w:lineRule="atLeast"/>
              <w:ind w:left="60" w:right="60" w:firstLine="0"/>
              <w:jc w:val="center"/>
              <w:rPr>
                <w:rFonts w:asciiTheme="majorBidi" w:hAnsiTheme="majorBidi" w:cstheme="majorBidi"/>
              </w:rPr>
            </w:pPr>
            <w:r w:rsidRPr="008134B1">
              <w:rPr>
                <w:rFonts w:asciiTheme="majorBidi" w:hAnsiTheme="majorBidi" w:cstheme="majorBidi"/>
              </w:rPr>
              <w:t>1.3</w:t>
            </w:r>
          </w:p>
        </w:tc>
        <w:tc>
          <w:tcPr>
            <w:tcW w:w="2064" w:type="dxa"/>
            <w:tcBorders>
              <w:top w:val="single" w:sz="8" w:space="0" w:color="AEAEAE"/>
              <w:left w:val="single" w:sz="8" w:space="0" w:color="E0E0E0"/>
              <w:bottom w:val="single" w:sz="8" w:space="0" w:color="AEAEAE"/>
              <w:right w:val="nil"/>
            </w:tcBorders>
            <w:shd w:val="clear" w:color="auto" w:fill="FFFFFF"/>
            <w:vAlign w:val="center"/>
          </w:tcPr>
          <w:p w14:paraId="70D55B28" w14:textId="77777777" w:rsidR="001C6331" w:rsidRPr="008134B1" w:rsidRDefault="001C6331" w:rsidP="001C6331">
            <w:pPr>
              <w:autoSpaceDE w:val="0"/>
              <w:autoSpaceDN w:val="0"/>
              <w:adjustRightInd w:val="0"/>
              <w:spacing w:line="320" w:lineRule="atLeast"/>
              <w:ind w:left="60" w:right="60" w:firstLine="0"/>
              <w:jc w:val="center"/>
              <w:rPr>
                <w:rFonts w:asciiTheme="majorBidi" w:hAnsiTheme="majorBidi" w:cstheme="majorBidi"/>
              </w:rPr>
            </w:pPr>
            <w:r w:rsidRPr="008134B1">
              <w:rPr>
                <w:rFonts w:asciiTheme="majorBidi" w:hAnsiTheme="majorBidi" w:cstheme="majorBidi"/>
              </w:rPr>
              <w:t>68.4</w:t>
            </w:r>
          </w:p>
        </w:tc>
      </w:tr>
      <w:tr w:rsidR="001C6331" w:rsidRPr="008134B1" w14:paraId="43ECAD85" w14:textId="77777777" w:rsidTr="001C6331">
        <w:trPr>
          <w:cantSplit/>
          <w:trHeight w:val="347"/>
        </w:trPr>
        <w:tc>
          <w:tcPr>
            <w:tcW w:w="925" w:type="dxa"/>
            <w:vMerge/>
            <w:tcBorders>
              <w:top w:val="single" w:sz="8" w:space="0" w:color="152935"/>
              <w:left w:val="nil"/>
              <w:bottom w:val="single" w:sz="8" w:space="0" w:color="152935"/>
              <w:right w:val="nil"/>
            </w:tcBorders>
            <w:shd w:val="clear" w:color="auto" w:fill="E0E0E0"/>
            <w:vAlign w:val="center"/>
          </w:tcPr>
          <w:p w14:paraId="43121B7F" w14:textId="77777777" w:rsidR="001C6331" w:rsidRPr="008134B1" w:rsidRDefault="001C6331" w:rsidP="001C6331">
            <w:pPr>
              <w:autoSpaceDE w:val="0"/>
              <w:autoSpaceDN w:val="0"/>
              <w:adjustRightInd w:val="0"/>
              <w:spacing w:line="240" w:lineRule="auto"/>
              <w:ind w:firstLine="0"/>
              <w:jc w:val="left"/>
              <w:rPr>
                <w:rFonts w:asciiTheme="majorBidi" w:hAnsiTheme="majorBidi" w:cstheme="majorBidi"/>
              </w:rPr>
            </w:pPr>
          </w:p>
        </w:tc>
        <w:tc>
          <w:tcPr>
            <w:tcW w:w="2353" w:type="dxa"/>
            <w:tcBorders>
              <w:top w:val="single" w:sz="8" w:space="0" w:color="AEAEAE"/>
              <w:left w:val="nil"/>
              <w:bottom w:val="single" w:sz="8" w:space="0" w:color="AEAEAE"/>
              <w:right w:val="nil"/>
            </w:tcBorders>
            <w:shd w:val="clear" w:color="auto" w:fill="E0E0E0"/>
            <w:vAlign w:val="center"/>
          </w:tcPr>
          <w:p w14:paraId="28B5A750" w14:textId="77777777" w:rsidR="001C6331" w:rsidRPr="008134B1" w:rsidRDefault="001C6331" w:rsidP="001C6331">
            <w:pPr>
              <w:autoSpaceDE w:val="0"/>
              <w:autoSpaceDN w:val="0"/>
              <w:adjustRightInd w:val="0"/>
              <w:spacing w:line="320" w:lineRule="atLeast"/>
              <w:ind w:left="60" w:right="60" w:firstLine="0"/>
              <w:jc w:val="left"/>
              <w:rPr>
                <w:rFonts w:asciiTheme="majorBidi" w:hAnsiTheme="majorBidi" w:cstheme="majorBidi"/>
              </w:rPr>
            </w:pPr>
            <w:r w:rsidRPr="008134B1">
              <w:rPr>
                <w:rFonts w:asciiTheme="majorBidi" w:hAnsiTheme="majorBidi" w:cstheme="majorBidi"/>
              </w:rPr>
              <w:t>Perfumes &amp;Cosmetics</w:t>
            </w:r>
          </w:p>
        </w:tc>
        <w:tc>
          <w:tcPr>
            <w:tcW w:w="1216" w:type="dxa"/>
            <w:tcBorders>
              <w:top w:val="single" w:sz="8" w:space="0" w:color="AEAEAE"/>
              <w:left w:val="nil"/>
              <w:bottom w:val="single" w:sz="8" w:space="0" w:color="AEAEAE"/>
              <w:right w:val="single" w:sz="8" w:space="0" w:color="E0E0E0"/>
            </w:tcBorders>
            <w:shd w:val="clear" w:color="auto" w:fill="FFFFFF"/>
            <w:vAlign w:val="center"/>
          </w:tcPr>
          <w:p w14:paraId="5BE0692C" w14:textId="77777777" w:rsidR="001C6331" w:rsidRPr="008134B1" w:rsidRDefault="001C6331" w:rsidP="001C6331">
            <w:pPr>
              <w:autoSpaceDE w:val="0"/>
              <w:autoSpaceDN w:val="0"/>
              <w:adjustRightInd w:val="0"/>
              <w:spacing w:line="320" w:lineRule="atLeast"/>
              <w:ind w:left="60" w:right="60" w:firstLine="0"/>
              <w:jc w:val="center"/>
              <w:rPr>
                <w:rFonts w:asciiTheme="majorBidi" w:hAnsiTheme="majorBidi" w:cstheme="majorBidi"/>
              </w:rPr>
            </w:pPr>
            <w:r w:rsidRPr="008134B1">
              <w:rPr>
                <w:rFonts w:asciiTheme="majorBidi" w:hAnsiTheme="majorBidi" w:cstheme="majorBidi"/>
              </w:rPr>
              <w:t>2</w:t>
            </w:r>
          </w:p>
        </w:tc>
        <w:tc>
          <w:tcPr>
            <w:tcW w:w="1310"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4B2FB744" w14:textId="77777777" w:rsidR="001C6331" w:rsidRPr="008134B1" w:rsidRDefault="001C6331" w:rsidP="001C6331">
            <w:pPr>
              <w:autoSpaceDE w:val="0"/>
              <w:autoSpaceDN w:val="0"/>
              <w:adjustRightInd w:val="0"/>
              <w:spacing w:line="320" w:lineRule="atLeast"/>
              <w:ind w:left="60" w:right="60" w:firstLine="0"/>
              <w:jc w:val="center"/>
              <w:rPr>
                <w:rFonts w:asciiTheme="majorBidi" w:hAnsiTheme="majorBidi" w:cstheme="majorBidi"/>
              </w:rPr>
            </w:pPr>
            <w:r w:rsidRPr="008134B1">
              <w:rPr>
                <w:rFonts w:asciiTheme="majorBidi" w:hAnsiTheme="majorBidi" w:cstheme="majorBidi"/>
              </w:rPr>
              <w:t>2.6</w:t>
            </w:r>
          </w:p>
        </w:tc>
        <w:tc>
          <w:tcPr>
            <w:tcW w:w="1497"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00969655" w14:textId="77777777" w:rsidR="001C6331" w:rsidRPr="008134B1" w:rsidRDefault="001C6331" w:rsidP="001C6331">
            <w:pPr>
              <w:autoSpaceDE w:val="0"/>
              <w:autoSpaceDN w:val="0"/>
              <w:adjustRightInd w:val="0"/>
              <w:spacing w:line="320" w:lineRule="atLeast"/>
              <w:ind w:left="60" w:right="60" w:firstLine="0"/>
              <w:jc w:val="center"/>
              <w:rPr>
                <w:rFonts w:asciiTheme="majorBidi" w:hAnsiTheme="majorBidi" w:cstheme="majorBidi"/>
              </w:rPr>
            </w:pPr>
            <w:r w:rsidRPr="008134B1">
              <w:rPr>
                <w:rFonts w:asciiTheme="majorBidi" w:hAnsiTheme="majorBidi" w:cstheme="majorBidi"/>
              </w:rPr>
              <w:t>2.6</w:t>
            </w:r>
          </w:p>
        </w:tc>
        <w:tc>
          <w:tcPr>
            <w:tcW w:w="2064" w:type="dxa"/>
            <w:tcBorders>
              <w:top w:val="single" w:sz="8" w:space="0" w:color="AEAEAE"/>
              <w:left w:val="single" w:sz="8" w:space="0" w:color="E0E0E0"/>
              <w:bottom w:val="single" w:sz="8" w:space="0" w:color="AEAEAE"/>
              <w:right w:val="nil"/>
            </w:tcBorders>
            <w:shd w:val="clear" w:color="auto" w:fill="FFFFFF"/>
            <w:vAlign w:val="center"/>
          </w:tcPr>
          <w:p w14:paraId="2C11DA33" w14:textId="77777777" w:rsidR="001C6331" w:rsidRPr="008134B1" w:rsidRDefault="001C6331" w:rsidP="001C6331">
            <w:pPr>
              <w:autoSpaceDE w:val="0"/>
              <w:autoSpaceDN w:val="0"/>
              <w:adjustRightInd w:val="0"/>
              <w:spacing w:line="320" w:lineRule="atLeast"/>
              <w:ind w:left="60" w:right="60" w:firstLine="0"/>
              <w:jc w:val="center"/>
              <w:rPr>
                <w:rFonts w:asciiTheme="majorBidi" w:hAnsiTheme="majorBidi" w:cstheme="majorBidi"/>
              </w:rPr>
            </w:pPr>
            <w:r w:rsidRPr="008134B1">
              <w:rPr>
                <w:rFonts w:asciiTheme="majorBidi" w:hAnsiTheme="majorBidi" w:cstheme="majorBidi"/>
              </w:rPr>
              <w:t>73.7</w:t>
            </w:r>
          </w:p>
        </w:tc>
      </w:tr>
      <w:tr w:rsidR="001C6331" w:rsidRPr="008134B1" w14:paraId="29C4CC64" w14:textId="77777777" w:rsidTr="001C6331">
        <w:trPr>
          <w:cantSplit/>
          <w:trHeight w:val="347"/>
        </w:trPr>
        <w:tc>
          <w:tcPr>
            <w:tcW w:w="925" w:type="dxa"/>
            <w:vMerge/>
            <w:tcBorders>
              <w:top w:val="single" w:sz="8" w:space="0" w:color="152935"/>
              <w:left w:val="nil"/>
              <w:bottom w:val="single" w:sz="8" w:space="0" w:color="152935"/>
              <w:right w:val="nil"/>
            </w:tcBorders>
            <w:shd w:val="clear" w:color="auto" w:fill="E0E0E0"/>
            <w:vAlign w:val="center"/>
          </w:tcPr>
          <w:p w14:paraId="69C9A83C" w14:textId="77777777" w:rsidR="001C6331" w:rsidRPr="008134B1" w:rsidRDefault="001C6331" w:rsidP="001C6331">
            <w:pPr>
              <w:autoSpaceDE w:val="0"/>
              <w:autoSpaceDN w:val="0"/>
              <w:adjustRightInd w:val="0"/>
              <w:spacing w:line="240" w:lineRule="auto"/>
              <w:ind w:firstLine="0"/>
              <w:jc w:val="left"/>
              <w:rPr>
                <w:rFonts w:asciiTheme="majorBidi" w:hAnsiTheme="majorBidi" w:cstheme="majorBidi"/>
              </w:rPr>
            </w:pPr>
          </w:p>
        </w:tc>
        <w:tc>
          <w:tcPr>
            <w:tcW w:w="2353" w:type="dxa"/>
            <w:tcBorders>
              <w:top w:val="single" w:sz="8" w:space="0" w:color="AEAEAE"/>
              <w:left w:val="nil"/>
              <w:bottom w:val="single" w:sz="8" w:space="0" w:color="AEAEAE"/>
              <w:right w:val="nil"/>
            </w:tcBorders>
            <w:shd w:val="clear" w:color="auto" w:fill="E0E0E0"/>
            <w:vAlign w:val="center"/>
          </w:tcPr>
          <w:p w14:paraId="7847F0F1" w14:textId="77777777" w:rsidR="001C6331" w:rsidRPr="008134B1" w:rsidRDefault="001C6331" w:rsidP="001C6331">
            <w:pPr>
              <w:autoSpaceDE w:val="0"/>
              <w:autoSpaceDN w:val="0"/>
              <w:adjustRightInd w:val="0"/>
              <w:spacing w:line="320" w:lineRule="atLeast"/>
              <w:ind w:left="60" w:right="60" w:firstLine="0"/>
              <w:jc w:val="left"/>
              <w:rPr>
                <w:rFonts w:asciiTheme="majorBidi" w:hAnsiTheme="majorBidi" w:cstheme="majorBidi"/>
              </w:rPr>
            </w:pPr>
            <w:r w:rsidRPr="008134B1">
              <w:rPr>
                <w:rFonts w:asciiTheme="majorBidi" w:hAnsiTheme="majorBidi" w:cstheme="majorBidi"/>
              </w:rPr>
              <w:t>Petrochemicals</w:t>
            </w:r>
          </w:p>
        </w:tc>
        <w:tc>
          <w:tcPr>
            <w:tcW w:w="1216" w:type="dxa"/>
            <w:tcBorders>
              <w:top w:val="single" w:sz="8" w:space="0" w:color="AEAEAE"/>
              <w:left w:val="nil"/>
              <w:bottom w:val="single" w:sz="8" w:space="0" w:color="AEAEAE"/>
              <w:right w:val="single" w:sz="8" w:space="0" w:color="E0E0E0"/>
            </w:tcBorders>
            <w:shd w:val="clear" w:color="auto" w:fill="FFFFFF"/>
            <w:vAlign w:val="center"/>
          </w:tcPr>
          <w:p w14:paraId="7AF34402" w14:textId="77777777" w:rsidR="001C6331" w:rsidRPr="008134B1" w:rsidRDefault="001C6331" w:rsidP="001C6331">
            <w:pPr>
              <w:autoSpaceDE w:val="0"/>
              <w:autoSpaceDN w:val="0"/>
              <w:adjustRightInd w:val="0"/>
              <w:spacing w:line="320" w:lineRule="atLeast"/>
              <w:ind w:left="60" w:right="60" w:firstLine="0"/>
              <w:jc w:val="center"/>
              <w:rPr>
                <w:rFonts w:asciiTheme="majorBidi" w:hAnsiTheme="majorBidi" w:cstheme="majorBidi"/>
              </w:rPr>
            </w:pPr>
            <w:r w:rsidRPr="008134B1">
              <w:rPr>
                <w:rFonts w:asciiTheme="majorBidi" w:hAnsiTheme="majorBidi" w:cstheme="majorBidi"/>
              </w:rPr>
              <w:t>3</w:t>
            </w:r>
          </w:p>
        </w:tc>
        <w:tc>
          <w:tcPr>
            <w:tcW w:w="1310"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618507AC" w14:textId="77777777" w:rsidR="001C6331" w:rsidRPr="008134B1" w:rsidRDefault="001C6331" w:rsidP="001C6331">
            <w:pPr>
              <w:autoSpaceDE w:val="0"/>
              <w:autoSpaceDN w:val="0"/>
              <w:adjustRightInd w:val="0"/>
              <w:spacing w:line="320" w:lineRule="atLeast"/>
              <w:ind w:left="60" w:right="60" w:firstLine="0"/>
              <w:jc w:val="center"/>
              <w:rPr>
                <w:rFonts w:asciiTheme="majorBidi" w:hAnsiTheme="majorBidi" w:cstheme="majorBidi"/>
              </w:rPr>
            </w:pPr>
            <w:r w:rsidRPr="008134B1">
              <w:rPr>
                <w:rFonts w:asciiTheme="majorBidi" w:hAnsiTheme="majorBidi" w:cstheme="majorBidi"/>
              </w:rPr>
              <w:t>3.9</w:t>
            </w:r>
          </w:p>
        </w:tc>
        <w:tc>
          <w:tcPr>
            <w:tcW w:w="1497"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47843091" w14:textId="77777777" w:rsidR="001C6331" w:rsidRPr="008134B1" w:rsidRDefault="001C6331" w:rsidP="001C6331">
            <w:pPr>
              <w:autoSpaceDE w:val="0"/>
              <w:autoSpaceDN w:val="0"/>
              <w:adjustRightInd w:val="0"/>
              <w:spacing w:line="320" w:lineRule="atLeast"/>
              <w:ind w:left="60" w:right="60" w:firstLine="0"/>
              <w:jc w:val="center"/>
              <w:rPr>
                <w:rFonts w:asciiTheme="majorBidi" w:hAnsiTheme="majorBidi" w:cstheme="majorBidi"/>
              </w:rPr>
            </w:pPr>
            <w:r w:rsidRPr="008134B1">
              <w:rPr>
                <w:rFonts w:asciiTheme="majorBidi" w:hAnsiTheme="majorBidi" w:cstheme="majorBidi"/>
              </w:rPr>
              <w:t>3.9</w:t>
            </w:r>
          </w:p>
        </w:tc>
        <w:tc>
          <w:tcPr>
            <w:tcW w:w="2064" w:type="dxa"/>
            <w:tcBorders>
              <w:top w:val="single" w:sz="8" w:space="0" w:color="AEAEAE"/>
              <w:left w:val="single" w:sz="8" w:space="0" w:color="E0E0E0"/>
              <w:bottom w:val="single" w:sz="8" w:space="0" w:color="AEAEAE"/>
              <w:right w:val="nil"/>
            </w:tcBorders>
            <w:shd w:val="clear" w:color="auto" w:fill="FFFFFF"/>
            <w:vAlign w:val="center"/>
          </w:tcPr>
          <w:p w14:paraId="354817C6" w14:textId="77777777" w:rsidR="001C6331" w:rsidRPr="008134B1" w:rsidRDefault="001C6331" w:rsidP="001C6331">
            <w:pPr>
              <w:autoSpaceDE w:val="0"/>
              <w:autoSpaceDN w:val="0"/>
              <w:adjustRightInd w:val="0"/>
              <w:spacing w:line="320" w:lineRule="atLeast"/>
              <w:ind w:left="60" w:right="60" w:firstLine="0"/>
              <w:jc w:val="center"/>
              <w:rPr>
                <w:rFonts w:asciiTheme="majorBidi" w:hAnsiTheme="majorBidi" w:cstheme="majorBidi"/>
              </w:rPr>
            </w:pPr>
            <w:r w:rsidRPr="008134B1">
              <w:rPr>
                <w:rFonts w:asciiTheme="majorBidi" w:hAnsiTheme="majorBidi" w:cstheme="majorBidi"/>
              </w:rPr>
              <w:t>77.6</w:t>
            </w:r>
          </w:p>
        </w:tc>
      </w:tr>
      <w:tr w:rsidR="001C6331" w:rsidRPr="008134B1" w14:paraId="3DEC84DA" w14:textId="77777777" w:rsidTr="001C6331">
        <w:trPr>
          <w:cantSplit/>
          <w:trHeight w:val="347"/>
        </w:trPr>
        <w:tc>
          <w:tcPr>
            <w:tcW w:w="925" w:type="dxa"/>
            <w:vMerge/>
            <w:tcBorders>
              <w:top w:val="single" w:sz="8" w:space="0" w:color="152935"/>
              <w:left w:val="nil"/>
              <w:bottom w:val="single" w:sz="8" w:space="0" w:color="152935"/>
              <w:right w:val="nil"/>
            </w:tcBorders>
            <w:shd w:val="clear" w:color="auto" w:fill="E0E0E0"/>
            <w:vAlign w:val="center"/>
          </w:tcPr>
          <w:p w14:paraId="7DE1DA69" w14:textId="77777777" w:rsidR="001C6331" w:rsidRPr="008134B1" w:rsidRDefault="001C6331" w:rsidP="001C6331">
            <w:pPr>
              <w:autoSpaceDE w:val="0"/>
              <w:autoSpaceDN w:val="0"/>
              <w:adjustRightInd w:val="0"/>
              <w:spacing w:line="240" w:lineRule="auto"/>
              <w:ind w:firstLine="0"/>
              <w:jc w:val="left"/>
              <w:rPr>
                <w:rFonts w:asciiTheme="majorBidi" w:hAnsiTheme="majorBidi" w:cstheme="majorBidi"/>
              </w:rPr>
            </w:pPr>
          </w:p>
        </w:tc>
        <w:tc>
          <w:tcPr>
            <w:tcW w:w="2353" w:type="dxa"/>
            <w:tcBorders>
              <w:top w:val="single" w:sz="8" w:space="0" w:color="AEAEAE"/>
              <w:left w:val="nil"/>
              <w:bottom w:val="single" w:sz="8" w:space="0" w:color="AEAEAE"/>
              <w:right w:val="nil"/>
            </w:tcBorders>
            <w:shd w:val="clear" w:color="auto" w:fill="E0E0E0"/>
            <w:vAlign w:val="center"/>
          </w:tcPr>
          <w:p w14:paraId="5C84F64A" w14:textId="77777777" w:rsidR="001C6331" w:rsidRPr="008134B1" w:rsidRDefault="001C6331" w:rsidP="001C6331">
            <w:pPr>
              <w:autoSpaceDE w:val="0"/>
              <w:autoSpaceDN w:val="0"/>
              <w:adjustRightInd w:val="0"/>
              <w:spacing w:line="320" w:lineRule="atLeast"/>
              <w:ind w:left="60" w:right="60" w:firstLine="0"/>
              <w:jc w:val="left"/>
              <w:rPr>
                <w:rFonts w:asciiTheme="majorBidi" w:hAnsiTheme="majorBidi" w:cstheme="majorBidi"/>
              </w:rPr>
            </w:pPr>
            <w:r w:rsidRPr="008134B1">
              <w:rPr>
                <w:rFonts w:asciiTheme="majorBidi" w:hAnsiTheme="majorBidi" w:cstheme="majorBidi"/>
              </w:rPr>
              <w:t>Pharmacy</w:t>
            </w:r>
          </w:p>
        </w:tc>
        <w:tc>
          <w:tcPr>
            <w:tcW w:w="1216" w:type="dxa"/>
            <w:tcBorders>
              <w:top w:val="single" w:sz="8" w:space="0" w:color="AEAEAE"/>
              <w:left w:val="nil"/>
              <w:bottom w:val="single" w:sz="8" w:space="0" w:color="AEAEAE"/>
              <w:right w:val="single" w:sz="8" w:space="0" w:color="E0E0E0"/>
            </w:tcBorders>
            <w:shd w:val="clear" w:color="auto" w:fill="FFFFFF"/>
            <w:vAlign w:val="center"/>
          </w:tcPr>
          <w:p w14:paraId="73E9505E" w14:textId="77777777" w:rsidR="001C6331" w:rsidRPr="008134B1" w:rsidRDefault="001C6331" w:rsidP="001C6331">
            <w:pPr>
              <w:autoSpaceDE w:val="0"/>
              <w:autoSpaceDN w:val="0"/>
              <w:adjustRightInd w:val="0"/>
              <w:spacing w:line="320" w:lineRule="atLeast"/>
              <w:ind w:left="60" w:right="60" w:firstLine="0"/>
              <w:jc w:val="center"/>
              <w:rPr>
                <w:rFonts w:asciiTheme="majorBidi" w:hAnsiTheme="majorBidi" w:cstheme="majorBidi"/>
              </w:rPr>
            </w:pPr>
            <w:r w:rsidRPr="008134B1">
              <w:rPr>
                <w:rFonts w:asciiTheme="majorBidi" w:hAnsiTheme="majorBidi" w:cstheme="majorBidi"/>
              </w:rPr>
              <w:t>3</w:t>
            </w:r>
          </w:p>
        </w:tc>
        <w:tc>
          <w:tcPr>
            <w:tcW w:w="1310"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58BD1E08" w14:textId="77777777" w:rsidR="001C6331" w:rsidRPr="008134B1" w:rsidRDefault="001C6331" w:rsidP="001C6331">
            <w:pPr>
              <w:autoSpaceDE w:val="0"/>
              <w:autoSpaceDN w:val="0"/>
              <w:adjustRightInd w:val="0"/>
              <w:spacing w:line="320" w:lineRule="atLeast"/>
              <w:ind w:left="60" w:right="60" w:firstLine="0"/>
              <w:jc w:val="center"/>
              <w:rPr>
                <w:rFonts w:asciiTheme="majorBidi" w:hAnsiTheme="majorBidi" w:cstheme="majorBidi"/>
              </w:rPr>
            </w:pPr>
            <w:r w:rsidRPr="008134B1">
              <w:rPr>
                <w:rFonts w:asciiTheme="majorBidi" w:hAnsiTheme="majorBidi" w:cstheme="majorBidi"/>
              </w:rPr>
              <w:t>3.9</w:t>
            </w:r>
          </w:p>
        </w:tc>
        <w:tc>
          <w:tcPr>
            <w:tcW w:w="1497"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6A360AB8" w14:textId="77777777" w:rsidR="001C6331" w:rsidRPr="008134B1" w:rsidRDefault="001C6331" w:rsidP="001C6331">
            <w:pPr>
              <w:autoSpaceDE w:val="0"/>
              <w:autoSpaceDN w:val="0"/>
              <w:adjustRightInd w:val="0"/>
              <w:spacing w:line="320" w:lineRule="atLeast"/>
              <w:ind w:left="60" w:right="60" w:firstLine="0"/>
              <w:jc w:val="center"/>
              <w:rPr>
                <w:rFonts w:asciiTheme="majorBidi" w:hAnsiTheme="majorBidi" w:cstheme="majorBidi"/>
              </w:rPr>
            </w:pPr>
            <w:r w:rsidRPr="008134B1">
              <w:rPr>
                <w:rFonts w:asciiTheme="majorBidi" w:hAnsiTheme="majorBidi" w:cstheme="majorBidi"/>
              </w:rPr>
              <w:t>3.9</w:t>
            </w:r>
          </w:p>
        </w:tc>
        <w:tc>
          <w:tcPr>
            <w:tcW w:w="2064" w:type="dxa"/>
            <w:tcBorders>
              <w:top w:val="single" w:sz="8" w:space="0" w:color="AEAEAE"/>
              <w:left w:val="single" w:sz="8" w:space="0" w:color="E0E0E0"/>
              <w:bottom w:val="single" w:sz="8" w:space="0" w:color="AEAEAE"/>
              <w:right w:val="nil"/>
            </w:tcBorders>
            <w:shd w:val="clear" w:color="auto" w:fill="FFFFFF"/>
            <w:vAlign w:val="center"/>
          </w:tcPr>
          <w:p w14:paraId="364631AD" w14:textId="77777777" w:rsidR="001C6331" w:rsidRPr="008134B1" w:rsidRDefault="001C6331" w:rsidP="001C6331">
            <w:pPr>
              <w:autoSpaceDE w:val="0"/>
              <w:autoSpaceDN w:val="0"/>
              <w:adjustRightInd w:val="0"/>
              <w:spacing w:line="320" w:lineRule="atLeast"/>
              <w:ind w:left="60" w:right="60" w:firstLine="0"/>
              <w:jc w:val="center"/>
              <w:rPr>
                <w:rFonts w:asciiTheme="majorBidi" w:hAnsiTheme="majorBidi" w:cstheme="majorBidi"/>
              </w:rPr>
            </w:pPr>
            <w:r w:rsidRPr="008134B1">
              <w:rPr>
                <w:rFonts w:asciiTheme="majorBidi" w:hAnsiTheme="majorBidi" w:cstheme="majorBidi"/>
              </w:rPr>
              <w:t>77.6</w:t>
            </w:r>
          </w:p>
        </w:tc>
      </w:tr>
      <w:tr w:rsidR="001C6331" w:rsidRPr="008134B1" w14:paraId="70647C79" w14:textId="77777777" w:rsidTr="001C6331">
        <w:trPr>
          <w:cantSplit/>
          <w:trHeight w:val="347"/>
        </w:trPr>
        <w:tc>
          <w:tcPr>
            <w:tcW w:w="925" w:type="dxa"/>
            <w:vMerge/>
            <w:tcBorders>
              <w:top w:val="single" w:sz="8" w:space="0" w:color="152935"/>
              <w:left w:val="nil"/>
              <w:bottom w:val="single" w:sz="8" w:space="0" w:color="152935"/>
              <w:right w:val="nil"/>
            </w:tcBorders>
            <w:shd w:val="clear" w:color="auto" w:fill="E0E0E0"/>
            <w:vAlign w:val="center"/>
          </w:tcPr>
          <w:p w14:paraId="35B17238" w14:textId="77777777" w:rsidR="001C6331" w:rsidRPr="008134B1" w:rsidRDefault="001C6331" w:rsidP="001C6331">
            <w:pPr>
              <w:autoSpaceDE w:val="0"/>
              <w:autoSpaceDN w:val="0"/>
              <w:adjustRightInd w:val="0"/>
              <w:spacing w:line="240" w:lineRule="auto"/>
              <w:ind w:firstLine="0"/>
              <w:jc w:val="left"/>
              <w:rPr>
                <w:rFonts w:asciiTheme="majorBidi" w:hAnsiTheme="majorBidi" w:cstheme="majorBidi"/>
              </w:rPr>
            </w:pPr>
          </w:p>
        </w:tc>
        <w:tc>
          <w:tcPr>
            <w:tcW w:w="2353" w:type="dxa"/>
            <w:tcBorders>
              <w:top w:val="single" w:sz="8" w:space="0" w:color="AEAEAE"/>
              <w:left w:val="nil"/>
              <w:bottom w:val="single" w:sz="8" w:space="0" w:color="AEAEAE"/>
              <w:right w:val="nil"/>
            </w:tcBorders>
            <w:shd w:val="clear" w:color="auto" w:fill="E0E0E0"/>
            <w:vAlign w:val="center"/>
          </w:tcPr>
          <w:p w14:paraId="73778BB5" w14:textId="77777777" w:rsidR="001C6331" w:rsidRPr="008134B1" w:rsidRDefault="001C6331" w:rsidP="001C6331">
            <w:pPr>
              <w:autoSpaceDE w:val="0"/>
              <w:autoSpaceDN w:val="0"/>
              <w:adjustRightInd w:val="0"/>
              <w:spacing w:line="320" w:lineRule="atLeast"/>
              <w:ind w:left="60" w:right="60" w:firstLine="0"/>
              <w:jc w:val="left"/>
              <w:rPr>
                <w:rFonts w:asciiTheme="majorBidi" w:hAnsiTheme="majorBidi" w:cstheme="majorBidi"/>
              </w:rPr>
            </w:pPr>
            <w:r w:rsidRPr="008134B1">
              <w:rPr>
                <w:rFonts w:asciiTheme="majorBidi" w:hAnsiTheme="majorBidi" w:cstheme="majorBidi"/>
              </w:rPr>
              <w:t>Restaurants</w:t>
            </w:r>
          </w:p>
        </w:tc>
        <w:tc>
          <w:tcPr>
            <w:tcW w:w="1216" w:type="dxa"/>
            <w:tcBorders>
              <w:top w:val="single" w:sz="8" w:space="0" w:color="AEAEAE"/>
              <w:left w:val="nil"/>
              <w:bottom w:val="single" w:sz="8" w:space="0" w:color="AEAEAE"/>
              <w:right w:val="single" w:sz="8" w:space="0" w:color="E0E0E0"/>
            </w:tcBorders>
            <w:shd w:val="clear" w:color="auto" w:fill="FFFFFF"/>
            <w:vAlign w:val="center"/>
          </w:tcPr>
          <w:p w14:paraId="4C3795E4" w14:textId="77777777" w:rsidR="001C6331" w:rsidRPr="008134B1" w:rsidRDefault="001C6331" w:rsidP="001C6331">
            <w:pPr>
              <w:autoSpaceDE w:val="0"/>
              <w:autoSpaceDN w:val="0"/>
              <w:adjustRightInd w:val="0"/>
              <w:spacing w:line="320" w:lineRule="atLeast"/>
              <w:ind w:left="60" w:right="60" w:firstLine="0"/>
              <w:jc w:val="center"/>
              <w:rPr>
                <w:rFonts w:asciiTheme="majorBidi" w:hAnsiTheme="majorBidi" w:cstheme="majorBidi"/>
              </w:rPr>
            </w:pPr>
            <w:r w:rsidRPr="008134B1">
              <w:rPr>
                <w:rFonts w:asciiTheme="majorBidi" w:hAnsiTheme="majorBidi" w:cstheme="majorBidi"/>
              </w:rPr>
              <w:t>2</w:t>
            </w:r>
          </w:p>
        </w:tc>
        <w:tc>
          <w:tcPr>
            <w:tcW w:w="1310"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0B7E1E7A" w14:textId="77777777" w:rsidR="001C6331" w:rsidRPr="008134B1" w:rsidRDefault="001C6331" w:rsidP="001C6331">
            <w:pPr>
              <w:autoSpaceDE w:val="0"/>
              <w:autoSpaceDN w:val="0"/>
              <w:adjustRightInd w:val="0"/>
              <w:spacing w:line="320" w:lineRule="atLeast"/>
              <w:ind w:left="60" w:right="60" w:firstLine="0"/>
              <w:jc w:val="center"/>
              <w:rPr>
                <w:rFonts w:asciiTheme="majorBidi" w:hAnsiTheme="majorBidi" w:cstheme="majorBidi"/>
              </w:rPr>
            </w:pPr>
            <w:r w:rsidRPr="008134B1">
              <w:rPr>
                <w:rFonts w:asciiTheme="majorBidi" w:hAnsiTheme="majorBidi" w:cstheme="majorBidi"/>
              </w:rPr>
              <w:t>2.6</w:t>
            </w:r>
          </w:p>
        </w:tc>
        <w:tc>
          <w:tcPr>
            <w:tcW w:w="1497"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0063EF36" w14:textId="77777777" w:rsidR="001C6331" w:rsidRPr="008134B1" w:rsidRDefault="001C6331" w:rsidP="001C6331">
            <w:pPr>
              <w:autoSpaceDE w:val="0"/>
              <w:autoSpaceDN w:val="0"/>
              <w:adjustRightInd w:val="0"/>
              <w:spacing w:line="320" w:lineRule="atLeast"/>
              <w:ind w:left="60" w:right="60" w:firstLine="0"/>
              <w:jc w:val="center"/>
              <w:rPr>
                <w:rFonts w:asciiTheme="majorBidi" w:hAnsiTheme="majorBidi" w:cstheme="majorBidi"/>
              </w:rPr>
            </w:pPr>
            <w:r w:rsidRPr="008134B1">
              <w:rPr>
                <w:rFonts w:asciiTheme="majorBidi" w:hAnsiTheme="majorBidi" w:cstheme="majorBidi"/>
              </w:rPr>
              <w:t>2.6</w:t>
            </w:r>
          </w:p>
        </w:tc>
        <w:tc>
          <w:tcPr>
            <w:tcW w:w="2064" w:type="dxa"/>
            <w:tcBorders>
              <w:top w:val="single" w:sz="8" w:space="0" w:color="AEAEAE"/>
              <w:left w:val="single" w:sz="8" w:space="0" w:color="E0E0E0"/>
              <w:bottom w:val="single" w:sz="8" w:space="0" w:color="AEAEAE"/>
              <w:right w:val="nil"/>
            </w:tcBorders>
            <w:shd w:val="clear" w:color="auto" w:fill="FFFFFF"/>
            <w:vAlign w:val="center"/>
          </w:tcPr>
          <w:p w14:paraId="14DCA9A3" w14:textId="77777777" w:rsidR="001C6331" w:rsidRPr="008134B1" w:rsidRDefault="001C6331" w:rsidP="001C6331">
            <w:pPr>
              <w:autoSpaceDE w:val="0"/>
              <w:autoSpaceDN w:val="0"/>
              <w:adjustRightInd w:val="0"/>
              <w:spacing w:line="320" w:lineRule="atLeast"/>
              <w:ind w:left="60" w:right="60" w:firstLine="0"/>
              <w:jc w:val="center"/>
              <w:rPr>
                <w:rFonts w:asciiTheme="majorBidi" w:hAnsiTheme="majorBidi" w:cstheme="majorBidi"/>
              </w:rPr>
            </w:pPr>
            <w:r w:rsidRPr="008134B1">
              <w:rPr>
                <w:rFonts w:asciiTheme="majorBidi" w:hAnsiTheme="majorBidi" w:cstheme="majorBidi"/>
              </w:rPr>
              <w:t>80.3</w:t>
            </w:r>
          </w:p>
        </w:tc>
      </w:tr>
      <w:tr w:rsidR="001C6331" w:rsidRPr="008134B1" w14:paraId="3B4D2CBA" w14:textId="77777777" w:rsidTr="001C6331">
        <w:trPr>
          <w:cantSplit/>
          <w:trHeight w:val="347"/>
        </w:trPr>
        <w:tc>
          <w:tcPr>
            <w:tcW w:w="925" w:type="dxa"/>
            <w:vMerge/>
            <w:tcBorders>
              <w:top w:val="single" w:sz="8" w:space="0" w:color="152935"/>
              <w:left w:val="nil"/>
              <w:bottom w:val="single" w:sz="8" w:space="0" w:color="152935"/>
              <w:right w:val="nil"/>
            </w:tcBorders>
            <w:shd w:val="clear" w:color="auto" w:fill="E0E0E0"/>
            <w:vAlign w:val="center"/>
          </w:tcPr>
          <w:p w14:paraId="5A08273F" w14:textId="77777777" w:rsidR="001C6331" w:rsidRPr="008134B1" w:rsidRDefault="001C6331" w:rsidP="001C6331">
            <w:pPr>
              <w:autoSpaceDE w:val="0"/>
              <w:autoSpaceDN w:val="0"/>
              <w:adjustRightInd w:val="0"/>
              <w:spacing w:line="240" w:lineRule="auto"/>
              <w:ind w:firstLine="0"/>
              <w:jc w:val="left"/>
              <w:rPr>
                <w:rFonts w:asciiTheme="majorBidi" w:hAnsiTheme="majorBidi" w:cstheme="majorBidi"/>
              </w:rPr>
            </w:pPr>
          </w:p>
        </w:tc>
        <w:tc>
          <w:tcPr>
            <w:tcW w:w="2353" w:type="dxa"/>
            <w:tcBorders>
              <w:top w:val="single" w:sz="8" w:space="0" w:color="AEAEAE"/>
              <w:left w:val="nil"/>
              <w:bottom w:val="single" w:sz="8" w:space="0" w:color="AEAEAE"/>
              <w:right w:val="nil"/>
            </w:tcBorders>
            <w:shd w:val="clear" w:color="auto" w:fill="E0E0E0"/>
            <w:vAlign w:val="center"/>
          </w:tcPr>
          <w:p w14:paraId="05D68085" w14:textId="77777777" w:rsidR="001C6331" w:rsidRPr="008134B1" w:rsidRDefault="001C6331" w:rsidP="001C6331">
            <w:pPr>
              <w:autoSpaceDE w:val="0"/>
              <w:autoSpaceDN w:val="0"/>
              <w:adjustRightInd w:val="0"/>
              <w:spacing w:line="320" w:lineRule="atLeast"/>
              <w:ind w:left="60" w:right="60" w:firstLine="0"/>
              <w:jc w:val="left"/>
              <w:rPr>
                <w:rFonts w:asciiTheme="majorBidi" w:hAnsiTheme="majorBidi" w:cstheme="majorBidi"/>
              </w:rPr>
            </w:pPr>
            <w:r w:rsidRPr="008134B1">
              <w:rPr>
                <w:rFonts w:asciiTheme="majorBidi" w:hAnsiTheme="majorBidi" w:cstheme="majorBidi"/>
              </w:rPr>
              <w:t>Retail</w:t>
            </w:r>
          </w:p>
        </w:tc>
        <w:tc>
          <w:tcPr>
            <w:tcW w:w="1216" w:type="dxa"/>
            <w:tcBorders>
              <w:top w:val="single" w:sz="8" w:space="0" w:color="AEAEAE"/>
              <w:left w:val="nil"/>
              <w:bottom w:val="single" w:sz="8" w:space="0" w:color="AEAEAE"/>
              <w:right w:val="single" w:sz="8" w:space="0" w:color="E0E0E0"/>
            </w:tcBorders>
            <w:shd w:val="clear" w:color="auto" w:fill="FFFFFF"/>
            <w:vAlign w:val="center"/>
          </w:tcPr>
          <w:p w14:paraId="110D1F9F" w14:textId="77777777" w:rsidR="001C6331" w:rsidRPr="008134B1" w:rsidRDefault="001C6331" w:rsidP="001C6331">
            <w:pPr>
              <w:autoSpaceDE w:val="0"/>
              <w:autoSpaceDN w:val="0"/>
              <w:adjustRightInd w:val="0"/>
              <w:spacing w:line="320" w:lineRule="atLeast"/>
              <w:ind w:left="60" w:right="60" w:firstLine="0"/>
              <w:jc w:val="center"/>
              <w:rPr>
                <w:rFonts w:asciiTheme="majorBidi" w:hAnsiTheme="majorBidi" w:cstheme="majorBidi"/>
              </w:rPr>
            </w:pPr>
            <w:r w:rsidRPr="008134B1">
              <w:rPr>
                <w:rFonts w:asciiTheme="majorBidi" w:hAnsiTheme="majorBidi" w:cstheme="majorBidi"/>
              </w:rPr>
              <w:t>10</w:t>
            </w:r>
          </w:p>
        </w:tc>
        <w:tc>
          <w:tcPr>
            <w:tcW w:w="1310"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3F82DE2B" w14:textId="77777777" w:rsidR="001C6331" w:rsidRPr="008134B1" w:rsidRDefault="001C6331" w:rsidP="001C6331">
            <w:pPr>
              <w:autoSpaceDE w:val="0"/>
              <w:autoSpaceDN w:val="0"/>
              <w:adjustRightInd w:val="0"/>
              <w:spacing w:line="320" w:lineRule="atLeast"/>
              <w:ind w:left="60" w:right="60" w:firstLine="0"/>
              <w:jc w:val="center"/>
              <w:rPr>
                <w:rFonts w:asciiTheme="majorBidi" w:hAnsiTheme="majorBidi" w:cstheme="majorBidi"/>
              </w:rPr>
            </w:pPr>
            <w:r w:rsidRPr="008134B1">
              <w:rPr>
                <w:rFonts w:asciiTheme="majorBidi" w:hAnsiTheme="majorBidi" w:cstheme="majorBidi"/>
              </w:rPr>
              <w:t>13.2</w:t>
            </w:r>
          </w:p>
        </w:tc>
        <w:tc>
          <w:tcPr>
            <w:tcW w:w="1497"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1A91F56F" w14:textId="77777777" w:rsidR="001C6331" w:rsidRPr="008134B1" w:rsidRDefault="001C6331" w:rsidP="001C6331">
            <w:pPr>
              <w:autoSpaceDE w:val="0"/>
              <w:autoSpaceDN w:val="0"/>
              <w:adjustRightInd w:val="0"/>
              <w:spacing w:line="320" w:lineRule="atLeast"/>
              <w:ind w:left="60" w:right="60" w:firstLine="0"/>
              <w:jc w:val="center"/>
              <w:rPr>
                <w:rFonts w:asciiTheme="majorBidi" w:hAnsiTheme="majorBidi" w:cstheme="majorBidi"/>
              </w:rPr>
            </w:pPr>
            <w:r w:rsidRPr="008134B1">
              <w:rPr>
                <w:rFonts w:asciiTheme="majorBidi" w:hAnsiTheme="majorBidi" w:cstheme="majorBidi"/>
              </w:rPr>
              <w:t>13.2</w:t>
            </w:r>
          </w:p>
        </w:tc>
        <w:tc>
          <w:tcPr>
            <w:tcW w:w="2064" w:type="dxa"/>
            <w:tcBorders>
              <w:top w:val="single" w:sz="8" w:space="0" w:color="AEAEAE"/>
              <w:left w:val="single" w:sz="8" w:space="0" w:color="E0E0E0"/>
              <w:bottom w:val="single" w:sz="8" w:space="0" w:color="AEAEAE"/>
              <w:right w:val="nil"/>
            </w:tcBorders>
            <w:shd w:val="clear" w:color="auto" w:fill="FFFFFF"/>
            <w:vAlign w:val="center"/>
          </w:tcPr>
          <w:p w14:paraId="6C8166AF" w14:textId="77777777" w:rsidR="001C6331" w:rsidRPr="008134B1" w:rsidRDefault="001C6331" w:rsidP="001C6331">
            <w:pPr>
              <w:autoSpaceDE w:val="0"/>
              <w:autoSpaceDN w:val="0"/>
              <w:adjustRightInd w:val="0"/>
              <w:spacing w:line="320" w:lineRule="atLeast"/>
              <w:ind w:left="60" w:right="60" w:firstLine="0"/>
              <w:jc w:val="center"/>
              <w:rPr>
                <w:rFonts w:asciiTheme="majorBidi" w:hAnsiTheme="majorBidi" w:cstheme="majorBidi"/>
              </w:rPr>
            </w:pPr>
            <w:r w:rsidRPr="008134B1">
              <w:rPr>
                <w:rFonts w:asciiTheme="majorBidi" w:hAnsiTheme="majorBidi" w:cstheme="majorBidi"/>
              </w:rPr>
              <w:t>93.4</w:t>
            </w:r>
          </w:p>
        </w:tc>
      </w:tr>
      <w:tr w:rsidR="001C6331" w:rsidRPr="008134B1" w14:paraId="6FFC20CC" w14:textId="77777777" w:rsidTr="001C6331">
        <w:trPr>
          <w:cantSplit/>
          <w:trHeight w:val="347"/>
        </w:trPr>
        <w:tc>
          <w:tcPr>
            <w:tcW w:w="925" w:type="dxa"/>
            <w:vMerge/>
            <w:tcBorders>
              <w:top w:val="single" w:sz="8" w:space="0" w:color="152935"/>
              <w:left w:val="nil"/>
              <w:bottom w:val="single" w:sz="8" w:space="0" w:color="152935"/>
              <w:right w:val="nil"/>
            </w:tcBorders>
            <w:shd w:val="clear" w:color="auto" w:fill="E0E0E0"/>
            <w:vAlign w:val="center"/>
          </w:tcPr>
          <w:p w14:paraId="1AB9BDCE" w14:textId="77777777" w:rsidR="001C6331" w:rsidRPr="008134B1" w:rsidRDefault="001C6331" w:rsidP="001C6331">
            <w:pPr>
              <w:autoSpaceDE w:val="0"/>
              <w:autoSpaceDN w:val="0"/>
              <w:adjustRightInd w:val="0"/>
              <w:spacing w:line="240" w:lineRule="auto"/>
              <w:ind w:firstLine="0"/>
              <w:jc w:val="left"/>
              <w:rPr>
                <w:rFonts w:asciiTheme="majorBidi" w:hAnsiTheme="majorBidi" w:cstheme="majorBidi"/>
              </w:rPr>
            </w:pPr>
          </w:p>
        </w:tc>
        <w:tc>
          <w:tcPr>
            <w:tcW w:w="2353" w:type="dxa"/>
            <w:tcBorders>
              <w:top w:val="single" w:sz="8" w:space="0" w:color="AEAEAE"/>
              <w:left w:val="nil"/>
              <w:bottom w:val="single" w:sz="8" w:space="0" w:color="AEAEAE"/>
              <w:right w:val="nil"/>
            </w:tcBorders>
            <w:shd w:val="clear" w:color="auto" w:fill="E0E0E0"/>
            <w:vAlign w:val="center"/>
          </w:tcPr>
          <w:p w14:paraId="62B34055" w14:textId="77777777" w:rsidR="001C6331" w:rsidRPr="008134B1" w:rsidRDefault="001C6331" w:rsidP="001C6331">
            <w:pPr>
              <w:autoSpaceDE w:val="0"/>
              <w:autoSpaceDN w:val="0"/>
              <w:adjustRightInd w:val="0"/>
              <w:spacing w:line="320" w:lineRule="atLeast"/>
              <w:ind w:left="60" w:right="60" w:firstLine="0"/>
              <w:jc w:val="left"/>
              <w:rPr>
                <w:rFonts w:asciiTheme="majorBidi" w:hAnsiTheme="majorBidi" w:cstheme="majorBidi"/>
              </w:rPr>
            </w:pPr>
            <w:r w:rsidRPr="008134B1">
              <w:rPr>
                <w:rFonts w:asciiTheme="majorBidi" w:hAnsiTheme="majorBidi" w:cstheme="majorBidi"/>
              </w:rPr>
              <w:t>Smart Energy</w:t>
            </w:r>
          </w:p>
        </w:tc>
        <w:tc>
          <w:tcPr>
            <w:tcW w:w="1216" w:type="dxa"/>
            <w:tcBorders>
              <w:top w:val="single" w:sz="8" w:space="0" w:color="AEAEAE"/>
              <w:left w:val="nil"/>
              <w:bottom w:val="single" w:sz="8" w:space="0" w:color="AEAEAE"/>
              <w:right w:val="single" w:sz="8" w:space="0" w:color="E0E0E0"/>
            </w:tcBorders>
            <w:shd w:val="clear" w:color="auto" w:fill="FFFFFF"/>
            <w:vAlign w:val="center"/>
          </w:tcPr>
          <w:p w14:paraId="11B7D513" w14:textId="77777777" w:rsidR="001C6331" w:rsidRPr="008134B1" w:rsidRDefault="001C6331" w:rsidP="001C6331">
            <w:pPr>
              <w:autoSpaceDE w:val="0"/>
              <w:autoSpaceDN w:val="0"/>
              <w:adjustRightInd w:val="0"/>
              <w:spacing w:line="320" w:lineRule="atLeast"/>
              <w:ind w:left="60" w:right="60" w:firstLine="0"/>
              <w:jc w:val="center"/>
              <w:rPr>
                <w:rFonts w:asciiTheme="majorBidi" w:hAnsiTheme="majorBidi" w:cstheme="majorBidi"/>
              </w:rPr>
            </w:pPr>
            <w:r w:rsidRPr="008134B1">
              <w:rPr>
                <w:rFonts w:asciiTheme="majorBidi" w:hAnsiTheme="majorBidi" w:cstheme="majorBidi"/>
              </w:rPr>
              <w:t>1</w:t>
            </w:r>
          </w:p>
        </w:tc>
        <w:tc>
          <w:tcPr>
            <w:tcW w:w="1310"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5475E55C" w14:textId="77777777" w:rsidR="001C6331" w:rsidRPr="008134B1" w:rsidRDefault="001C6331" w:rsidP="001C6331">
            <w:pPr>
              <w:autoSpaceDE w:val="0"/>
              <w:autoSpaceDN w:val="0"/>
              <w:adjustRightInd w:val="0"/>
              <w:spacing w:line="320" w:lineRule="atLeast"/>
              <w:ind w:left="60" w:right="60" w:firstLine="0"/>
              <w:jc w:val="center"/>
              <w:rPr>
                <w:rFonts w:asciiTheme="majorBidi" w:hAnsiTheme="majorBidi" w:cstheme="majorBidi"/>
              </w:rPr>
            </w:pPr>
            <w:r w:rsidRPr="008134B1">
              <w:rPr>
                <w:rFonts w:asciiTheme="majorBidi" w:hAnsiTheme="majorBidi" w:cstheme="majorBidi"/>
              </w:rPr>
              <w:t>1.3</w:t>
            </w:r>
          </w:p>
        </w:tc>
        <w:tc>
          <w:tcPr>
            <w:tcW w:w="1497"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49ECE1BF" w14:textId="77777777" w:rsidR="001C6331" w:rsidRPr="008134B1" w:rsidRDefault="001C6331" w:rsidP="001C6331">
            <w:pPr>
              <w:autoSpaceDE w:val="0"/>
              <w:autoSpaceDN w:val="0"/>
              <w:adjustRightInd w:val="0"/>
              <w:spacing w:line="320" w:lineRule="atLeast"/>
              <w:ind w:left="60" w:right="60" w:firstLine="0"/>
              <w:jc w:val="center"/>
              <w:rPr>
                <w:rFonts w:asciiTheme="majorBidi" w:hAnsiTheme="majorBidi" w:cstheme="majorBidi"/>
              </w:rPr>
            </w:pPr>
            <w:r w:rsidRPr="008134B1">
              <w:rPr>
                <w:rFonts w:asciiTheme="majorBidi" w:hAnsiTheme="majorBidi" w:cstheme="majorBidi"/>
              </w:rPr>
              <w:t>1.3</w:t>
            </w:r>
          </w:p>
        </w:tc>
        <w:tc>
          <w:tcPr>
            <w:tcW w:w="2064" w:type="dxa"/>
            <w:tcBorders>
              <w:top w:val="single" w:sz="8" w:space="0" w:color="AEAEAE"/>
              <w:left w:val="single" w:sz="8" w:space="0" w:color="E0E0E0"/>
              <w:bottom w:val="single" w:sz="8" w:space="0" w:color="AEAEAE"/>
              <w:right w:val="nil"/>
            </w:tcBorders>
            <w:shd w:val="clear" w:color="auto" w:fill="FFFFFF"/>
            <w:vAlign w:val="center"/>
          </w:tcPr>
          <w:p w14:paraId="1F9D48BC" w14:textId="77777777" w:rsidR="001C6331" w:rsidRPr="008134B1" w:rsidRDefault="001C6331" w:rsidP="001C6331">
            <w:pPr>
              <w:autoSpaceDE w:val="0"/>
              <w:autoSpaceDN w:val="0"/>
              <w:adjustRightInd w:val="0"/>
              <w:spacing w:line="320" w:lineRule="atLeast"/>
              <w:ind w:left="60" w:right="60" w:firstLine="0"/>
              <w:jc w:val="center"/>
              <w:rPr>
                <w:rFonts w:asciiTheme="majorBidi" w:hAnsiTheme="majorBidi" w:cstheme="majorBidi"/>
              </w:rPr>
            </w:pPr>
            <w:r w:rsidRPr="008134B1">
              <w:rPr>
                <w:rFonts w:asciiTheme="majorBidi" w:hAnsiTheme="majorBidi" w:cstheme="majorBidi"/>
              </w:rPr>
              <w:t>94.7</w:t>
            </w:r>
          </w:p>
        </w:tc>
      </w:tr>
      <w:tr w:rsidR="001C6331" w:rsidRPr="008134B1" w14:paraId="577686F7" w14:textId="77777777" w:rsidTr="001C6331">
        <w:trPr>
          <w:cantSplit/>
          <w:trHeight w:val="347"/>
        </w:trPr>
        <w:tc>
          <w:tcPr>
            <w:tcW w:w="925" w:type="dxa"/>
            <w:vMerge/>
            <w:tcBorders>
              <w:top w:val="single" w:sz="8" w:space="0" w:color="152935"/>
              <w:left w:val="nil"/>
              <w:bottom w:val="single" w:sz="8" w:space="0" w:color="152935"/>
              <w:right w:val="nil"/>
            </w:tcBorders>
            <w:shd w:val="clear" w:color="auto" w:fill="E0E0E0"/>
            <w:vAlign w:val="center"/>
          </w:tcPr>
          <w:p w14:paraId="36831D68" w14:textId="77777777" w:rsidR="001C6331" w:rsidRPr="008134B1" w:rsidRDefault="001C6331" w:rsidP="001C6331">
            <w:pPr>
              <w:autoSpaceDE w:val="0"/>
              <w:autoSpaceDN w:val="0"/>
              <w:adjustRightInd w:val="0"/>
              <w:spacing w:line="240" w:lineRule="auto"/>
              <w:ind w:firstLine="0"/>
              <w:jc w:val="left"/>
              <w:rPr>
                <w:rFonts w:asciiTheme="majorBidi" w:hAnsiTheme="majorBidi" w:cstheme="majorBidi"/>
              </w:rPr>
            </w:pPr>
          </w:p>
        </w:tc>
        <w:tc>
          <w:tcPr>
            <w:tcW w:w="2353" w:type="dxa"/>
            <w:tcBorders>
              <w:top w:val="single" w:sz="8" w:space="0" w:color="AEAEAE"/>
              <w:left w:val="nil"/>
              <w:bottom w:val="single" w:sz="8" w:space="0" w:color="AEAEAE"/>
              <w:right w:val="nil"/>
            </w:tcBorders>
            <w:shd w:val="clear" w:color="auto" w:fill="E0E0E0"/>
            <w:vAlign w:val="center"/>
          </w:tcPr>
          <w:p w14:paraId="5F0BFCD1" w14:textId="77777777" w:rsidR="001C6331" w:rsidRPr="008134B1" w:rsidRDefault="001C6331" w:rsidP="001C6331">
            <w:pPr>
              <w:autoSpaceDE w:val="0"/>
              <w:autoSpaceDN w:val="0"/>
              <w:adjustRightInd w:val="0"/>
              <w:spacing w:line="320" w:lineRule="atLeast"/>
              <w:ind w:left="60" w:right="60" w:firstLine="0"/>
              <w:jc w:val="left"/>
              <w:rPr>
                <w:rFonts w:asciiTheme="majorBidi" w:hAnsiTheme="majorBidi" w:cstheme="majorBidi"/>
              </w:rPr>
            </w:pPr>
            <w:r w:rsidRPr="008134B1">
              <w:rPr>
                <w:rFonts w:asciiTheme="majorBidi" w:hAnsiTheme="majorBidi" w:cstheme="majorBidi"/>
              </w:rPr>
              <w:t>Social Services</w:t>
            </w:r>
          </w:p>
        </w:tc>
        <w:tc>
          <w:tcPr>
            <w:tcW w:w="1216" w:type="dxa"/>
            <w:tcBorders>
              <w:top w:val="single" w:sz="8" w:space="0" w:color="AEAEAE"/>
              <w:left w:val="nil"/>
              <w:bottom w:val="single" w:sz="8" w:space="0" w:color="AEAEAE"/>
              <w:right w:val="single" w:sz="8" w:space="0" w:color="E0E0E0"/>
            </w:tcBorders>
            <w:shd w:val="clear" w:color="auto" w:fill="FFFFFF"/>
            <w:vAlign w:val="center"/>
          </w:tcPr>
          <w:p w14:paraId="69EEB630" w14:textId="77777777" w:rsidR="001C6331" w:rsidRPr="008134B1" w:rsidRDefault="001C6331" w:rsidP="001C6331">
            <w:pPr>
              <w:autoSpaceDE w:val="0"/>
              <w:autoSpaceDN w:val="0"/>
              <w:adjustRightInd w:val="0"/>
              <w:spacing w:line="320" w:lineRule="atLeast"/>
              <w:ind w:left="60" w:right="60" w:firstLine="0"/>
              <w:jc w:val="center"/>
              <w:rPr>
                <w:rFonts w:asciiTheme="majorBidi" w:hAnsiTheme="majorBidi" w:cstheme="majorBidi"/>
              </w:rPr>
            </w:pPr>
            <w:r w:rsidRPr="008134B1">
              <w:rPr>
                <w:rFonts w:asciiTheme="majorBidi" w:hAnsiTheme="majorBidi" w:cstheme="majorBidi"/>
              </w:rPr>
              <w:t>1</w:t>
            </w:r>
          </w:p>
        </w:tc>
        <w:tc>
          <w:tcPr>
            <w:tcW w:w="1310"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05D04E98" w14:textId="77777777" w:rsidR="001C6331" w:rsidRPr="008134B1" w:rsidRDefault="001C6331" w:rsidP="001C6331">
            <w:pPr>
              <w:autoSpaceDE w:val="0"/>
              <w:autoSpaceDN w:val="0"/>
              <w:adjustRightInd w:val="0"/>
              <w:spacing w:line="320" w:lineRule="atLeast"/>
              <w:ind w:left="60" w:right="60" w:firstLine="0"/>
              <w:jc w:val="center"/>
              <w:rPr>
                <w:rFonts w:asciiTheme="majorBidi" w:hAnsiTheme="majorBidi" w:cstheme="majorBidi"/>
              </w:rPr>
            </w:pPr>
            <w:r w:rsidRPr="008134B1">
              <w:rPr>
                <w:rFonts w:asciiTheme="majorBidi" w:hAnsiTheme="majorBidi" w:cstheme="majorBidi"/>
              </w:rPr>
              <w:t>1.3</w:t>
            </w:r>
          </w:p>
        </w:tc>
        <w:tc>
          <w:tcPr>
            <w:tcW w:w="1497"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2363DA10" w14:textId="77777777" w:rsidR="001C6331" w:rsidRPr="008134B1" w:rsidRDefault="001C6331" w:rsidP="001C6331">
            <w:pPr>
              <w:autoSpaceDE w:val="0"/>
              <w:autoSpaceDN w:val="0"/>
              <w:adjustRightInd w:val="0"/>
              <w:spacing w:line="320" w:lineRule="atLeast"/>
              <w:ind w:left="60" w:right="60" w:firstLine="0"/>
              <w:jc w:val="center"/>
              <w:rPr>
                <w:rFonts w:asciiTheme="majorBidi" w:hAnsiTheme="majorBidi" w:cstheme="majorBidi"/>
              </w:rPr>
            </w:pPr>
            <w:r w:rsidRPr="008134B1">
              <w:rPr>
                <w:rFonts w:asciiTheme="majorBidi" w:hAnsiTheme="majorBidi" w:cstheme="majorBidi"/>
              </w:rPr>
              <w:t>1.3</w:t>
            </w:r>
          </w:p>
        </w:tc>
        <w:tc>
          <w:tcPr>
            <w:tcW w:w="2064" w:type="dxa"/>
            <w:tcBorders>
              <w:top w:val="single" w:sz="8" w:space="0" w:color="AEAEAE"/>
              <w:left w:val="single" w:sz="8" w:space="0" w:color="E0E0E0"/>
              <w:bottom w:val="single" w:sz="8" w:space="0" w:color="AEAEAE"/>
              <w:right w:val="nil"/>
            </w:tcBorders>
            <w:shd w:val="clear" w:color="auto" w:fill="FFFFFF"/>
            <w:vAlign w:val="center"/>
          </w:tcPr>
          <w:p w14:paraId="48B15E2C" w14:textId="77777777" w:rsidR="001C6331" w:rsidRPr="008134B1" w:rsidRDefault="001C6331" w:rsidP="001C6331">
            <w:pPr>
              <w:autoSpaceDE w:val="0"/>
              <w:autoSpaceDN w:val="0"/>
              <w:adjustRightInd w:val="0"/>
              <w:spacing w:line="320" w:lineRule="atLeast"/>
              <w:ind w:left="60" w:right="60" w:firstLine="0"/>
              <w:jc w:val="center"/>
              <w:rPr>
                <w:rFonts w:asciiTheme="majorBidi" w:hAnsiTheme="majorBidi" w:cstheme="majorBidi"/>
              </w:rPr>
            </w:pPr>
            <w:r w:rsidRPr="008134B1">
              <w:rPr>
                <w:rFonts w:asciiTheme="majorBidi" w:hAnsiTheme="majorBidi" w:cstheme="majorBidi"/>
              </w:rPr>
              <w:t>96.1</w:t>
            </w:r>
          </w:p>
        </w:tc>
      </w:tr>
      <w:tr w:rsidR="001C6331" w:rsidRPr="008134B1" w14:paraId="5B3DC304" w14:textId="77777777" w:rsidTr="001C6331">
        <w:trPr>
          <w:cantSplit/>
          <w:trHeight w:val="347"/>
        </w:trPr>
        <w:tc>
          <w:tcPr>
            <w:tcW w:w="925" w:type="dxa"/>
            <w:vMerge/>
            <w:tcBorders>
              <w:top w:val="single" w:sz="8" w:space="0" w:color="152935"/>
              <w:left w:val="nil"/>
              <w:bottom w:val="single" w:sz="8" w:space="0" w:color="152935"/>
              <w:right w:val="nil"/>
            </w:tcBorders>
            <w:shd w:val="clear" w:color="auto" w:fill="E0E0E0"/>
            <w:vAlign w:val="center"/>
          </w:tcPr>
          <w:p w14:paraId="7924886B" w14:textId="77777777" w:rsidR="001C6331" w:rsidRPr="008134B1" w:rsidRDefault="001C6331" w:rsidP="001C6331">
            <w:pPr>
              <w:autoSpaceDE w:val="0"/>
              <w:autoSpaceDN w:val="0"/>
              <w:adjustRightInd w:val="0"/>
              <w:spacing w:line="240" w:lineRule="auto"/>
              <w:ind w:firstLine="0"/>
              <w:jc w:val="left"/>
              <w:rPr>
                <w:rFonts w:asciiTheme="majorBidi" w:hAnsiTheme="majorBidi" w:cstheme="majorBidi"/>
              </w:rPr>
            </w:pPr>
          </w:p>
        </w:tc>
        <w:tc>
          <w:tcPr>
            <w:tcW w:w="2353" w:type="dxa"/>
            <w:tcBorders>
              <w:top w:val="single" w:sz="8" w:space="0" w:color="AEAEAE"/>
              <w:left w:val="nil"/>
              <w:bottom w:val="single" w:sz="8" w:space="0" w:color="AEAEAE"/>
              <w:right w:val="nil"/>
            </w:tcBorders>
            <w:shd w:val="clear" w:color="auto" w:fill="E0E0E0"/>
            <w:vAlign w:val="center"/>
          </w:tcPr>
          <w:p w14:paraId="09927725" w14:textId="77777777" w:rsidR="001C6331" w:rsidRPr="008134B1" w:rsidRDefault="001C6331" w:rsidP="001C6331">
            <w:pPr>
              <w:autoSpaceDE w:val="0"/>
              <w:autoSpaceDN w:val="0"/>
              <w:adjustRightInd w:val="0"/>
              <w:spacing w:line="320" w:lineRule="atLeast"/>
              <w:ind w:left="60" w:right="60" w:firstLine="0"/>
              <w:jc w:val="left"/>
              <w:rPr>
                <w:rFonts w:asciiTheme="majorBidi" w:hAnsiTheme="majorBidi" w:cstheme="majorBidi"/>
              </w:rPr>
            </w:pPr>
            <w:r w:rsidRPr="008134B1">
              <w:rPr>
                <w:rFonts w:asciiTheme="majorBidi" w:hAnsiTheme="majorBidi" w:cstheme="majorBidi"/>
              </w:rPr>
              <w:t>Textiles</w:t>
            </w:r>
          </w:p>
        </w:tc>
        <w:tc>
          <w:tcPr>
            <w:tcW w:w="1216" w:type="dxa"/>
            <w:tcBorders>
              <w:top w:val="single" w:sz="8" w:space="0" w:color="AEAEAE"/>
              <w:left w:val="nil"/>
              <w:bottom w:val="single" w:sz="8" w:space="0" w:color="AEAEAE"/>
              <w:right w:val="single" w:sz="8" w:space="0" w:color="E0E0E0"/>
            </w:tcBorders>
            <w:shd w:val="clear" w:color="auto" w:fill="FFFFFF"/>
            <w:vAlign w:val="center"/>
          </w:tcPr>
          <w:p w14:paraId="52F18D19" w14:textId="77777777" w:rsidR="001C6331" w:rsidRPr="008134B1" w:rsidRDefault="001C6331" w:rsidP="001C6331">
            <w:pPr>
              <w:autoSpaceDE w:val="0"/>
              <w:autoSpaceDN w:val="0"/>
              <w:adjustRightInd w:val="0"/>
              <w:spacing w:line="320" w:lineRule="atLeast"/>
              <w:ind w:left="60" w:right="60" w:firstLine="0"/>
              <w:jc w:val="center"/>
              <w:rPr>
                <w:rFonts w:asciiTheme="majorBidi" w:hAnsiTheme="majorBidi" w:cstheme="majorBidi"/>
              </w:rPr>
            </w:pPr>
            <w:r w:rsidRPr="008134B1">
              <w:rPr>
                <w:rFonts w:asciiTheme="majorBidi" w:hAnsiTheme="majorBidi" w:cstheme="majorBidi"/>
              </w:rPr>
              <w:t>2</w:t>
            </w:r>
          </w:p>
        </w:tc>
        <w:tc>
          <w:tcPr>
            <w:tcW w:w="1310"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17BEDCF0" w14:textId="77777777" w:rsidR="001C6331" w:rsidRPr="008134B1" w:rsidRDefault="001C6331" w:rsidP="001C6331">
            <w:pPr>
              <w:autoSpaceDE w:val="0"/>
              <w:autoSpaceDN w:val="0"/>
              <w:adjustRightInd w:val="0"/>
              <w:spacing w:line="320" w:lineRule="atLeast"/>
              <w:ind w:left="60" w:right="60" w:firstLine="0"/>
              <w:jc w:val="center"/>
              <w:rPr>
                <w:rFonts w:asciiTheme="majorBidi" w:hAnsiTheme="majorBidi" w:cstheme="majorBidi"/>
              </w:rPr>
            </w:pPr>
            <w:r w:rsidRPr="008134B1">
              <w:rPr>
                <w:rFonts w:asciiTheme="majorBidi" w:hAnsiTheme="majorBidi" w:cstheme="majorBidi"/>
              </w:rPr>
              <w:t>2.6</w:t>
            </w:r>
          </w:p>
        </w:tc>
        <w:tc>
          <w:tcPr>
            <w:tcW w:w="1497"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102EA966" w14:textId="77777777" w:rsidR="001C6331" w:rsidRPr="008134B1" w:rsidRDefault="001C6331" w:rsidP="001C6331">
            <w:pPr>
              <w:autoSpaceDE w:val="0"/>
              <w:autoSpaceDN w:val="0"/>
              <w:adjustRightInd w:val="0"/>
              <w:spacing w:line="320" w:lineRule="atLeast"/>
              <w:ind w:left="60" w:right="60" w:firstLine="0"/>
              <w:jc w:val="center"/>
              <w:rPr>
                <w:rFonts w:asciiTheme="majorBidi" w:hAnsiTheme="majorBidi" w:cstheme="majorBidi"/>
              </w:rPr>
            </w:pPr>
            <w:r w:rsidRPr="008134B1">
              <w:rPr>
                <w:rFonts w:asciiTheme="majorBidi" w:hAnsiTheme="majorBidi" w:cstheme="majorBidi"/>
              </w:rPr>
              <w:t>2.6</w:t>
            </w:r>
          </w:p>
        </w:tc>
        <w:tc>
          <w:tcPr>
            <w:tcW w:w="2064" w:type="dxa"/>
            <w:tcBorders>
              <w:top w:val="single" w:sz="8" w:space="0" w:color="AEAEAE"/>
              <w:left w:val="single" w:sz="8" w:space="0" w:color="E0E0E0"/>
              <w:bottom w:val="single" w:sz="8" w:space="0" w:color="AEAEAE"/>
              <w:right w:val="nil"/>
            </w:tcBorders>
            <w:shd w:val="clear" w:color="auto" w:fill="FFFFFF"/>
            <w:vAlign w:val="center"/>
          </w:tcPr>
          <w:p w14:paraId="69256919" w14:textId="77777777" w:rsidR="001C6331" w:rsidRPr="008134B1" w:rsidRDefault="001C6331" w:rsidP="001C6331">
            <w:pPr>
              <w:autoSpaceDE w:val="0"/>
              <w:autoSpaceDN w:val="0"/>
              <w:adjustRightInd w:val="0"/>
              <w:spacing w:line="320" w:lineRule="atLeast"/>
              <w:ind w:left="60" w:right="60" w:firstLine="0"/>
              <w:jc w:val="center"/>
              <w:rPr>
                <w:rFonts w:asciiTheme="majorBidi" w:hAnsiTheme="majorBidi" w:cstheme="majorBidi"/>
              </w:rPr>
            </w:pPr>
            <w:r w:rsidRPr="008134B1">
              <w:rPr>
                <w:rFonts w:asciiTheme="majorBidi" w:hAnsiTheme="majorBidi" w:cstheme="majorBidi"/>
              </w:rPr>
              <w:t>98.7</w:t>
            </w:r>
          </w:p>
        </w:tc>
      </w:tr>
      <w:tr w:rsidR="001C6331" w:rsidRPr="008134B1" w14:paraId="1C675BE8" w14:textId="77777777" w:rsidTr="001C6331">
        <w:trPr>
          <w:cantSplit/>
          <w:trHeight w:val="347"/>
        </w:trPr>
        <w:tc>
          <w:tcPr>
            <w:tcW w:w="925" w:type="dxa"/>
            <w:vMerge/>
            <w:tcBorders>
              <w:top w:val="single" w:sz="8" w:space="0" w:color="152935"/>
              <w:left w:val="nil"/>
              <w:bottom w:val="single" w:sz="8" w:space="0" w:color="152935"/>
              <w:right w:val="nil"/>
            </w:tcBorders>
            <w:shd w:val="clear" w:color="auto" w:fill="E0E0E0"/>
            <w:vAlign w:val="center"/>
          </w:tcPr>
          <w:p w14:paraId="6B6F4F9C" w14:textId="77777777" w:rsidR="001C6331" w:rsidRPr="008134B1" w:rsidRDefault="001C6331" w:rsidP="001C6331">
            <w:pPr>
              <w:autoSpaceDE w:val="0"/>
              <w:autoSpaceDN w:val="0"/>
              <w:adjustRightInd w:val="0"/>
              <w:spacing w:line="240" w:lineRule="auto"/>
              <w:ind w:firstLine="0"/>
              <w:jc w:val="left"/>
              <w:rPr>
                <w:rFonts w:asciiTheme="majorBidi" w:hAnsiTheme="majorBidi" w:cstheme="majorBidi"/>
              </w:rPr>
            </w:pPr>
          </w:p>
        </w:tc>
        <w:tc>
          <w:tcPr>
            <w:tcW w:w="2353" w:type="dxa"/>
            <w:tcBorders>
              <w:top w:val="single" w:sz="8" w:space="0" w:color="AEAEAE"/>
              <w:left w:val="nil"/>
              <w:bottom w:val="single" w:sz="8" w:space="0" w:color="AEAEAE"/>
              <w:right w:val="nil"/>
            </w:tcBorders>
            <w:shd w:val="clear" w:color="auto" w:fill="E0E0E0"/>
            <w:vAlign w:val="center"/>
          </w:tcPr>
          <w:p w14:paraId="284E07BD" w14:textId="77777777" w:rsidR="001C6331" w:rsidRPr="008134B1" w:rsidRDefault="001C6331" w:rsidP="001C6331">
            <w:pPr>
              <w:autoSpaceDE w:val="0"/>
              <w:autoSpaceDN w:val="0"/>
              <w:adjustRightInd w:val="0"/>
              <w:spacing w:line="320" w:lineRule="atLeast"/>
              <w:ind w:left="60" w:right="60" w:firstLine="0"/>
              <w:jc w:val="left"/>
              <w:rPr>
                <w:rFonts w:asciiTheme="majorBidi" w:hAnsiTheme="majorBidi" w:cstheme="majorBidi"/>
              </w:rPr>
            </w:pPr>
            <w:r w:rsidRPr="008134B1">
              <w:rPr>
                <w:rFonts w:asciiTheme="majorBidi" w:hAnsiTheme="majorBidi" w:cstheme="majorBidi"/>
              </w:rPr>
              <w:t>Women Care</w:t>
            </w:r>
          </w:p>
        </w:tc>
        <w:tc>
          <w:tcPr>
            <w:tcW w:w="1216" w:type="dxa"/>
            <w:tcBorders>
              <w:top w:val="single" w:sz="8" w:space="0" w:color="AEAEAE"/>
              <w:left w:val="nil"/>
              <w:bottom w:val="single" w:sz="8" w:space="0" w:color="AEAEAE"/>
              <w:right w:val="single" w:sz="8" w:space="0" w:color="E0E0E0"/>
            </w:tcBorders>
            <w:shd w:val="clear" w:color="auto" w:fill="FFFFFF"/>
            <w:vAlign w:val="center"/>
          </w:tcPr>
          <w:p w14:paraId="548B9F12" w14:textId="77777777" w:rsidR="001C6331" w:rsidRPr="008134B1" w:rsidRDefault="001C6331" w:rsidP="001C6331">
            <w:pPr>
              <w:autoSpaceDE w:val="0"/>
              <w:autoSpaceDN w:val="0"/>
              <w:adjustRightInd w:val="0"/>
              <w:spacing w:line="320" w:lineRule="atLeast"/>
              <w:ind w:left="60" w:right="60" w:firstLine="0"/>
              <w:jc w:val="center"/>
              <w:rPr>
                <w:rFonts w:asciiTheme="majorBidi" w:hAnsiTheme="majorBidi" w:cstheme="majorBidi"/>
              </w:rPr>
            </w:pPr>
            <w:r w:rsidRPr="008134B1">
              <w:rPr>
                <w:rFonts w:asciiTheme="majorBidi" w:hAnsiTheme="majorBidi" w:cstheme="majorBidi"/>
              </w:rPr>
              <w:t>1</w:t>
            </w:r>
          </w:p>
        </w:tc>
        <w:tc>
          <w:tcPr>
            <w:tcW w:w="1310"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0B626556" w14:textId="77777777" w:rsidR="001C6331" w:rsidRPr="008134B1" w:rsidRDefault="001C6331" w:rsidP="001C6331">
            <w:pPr>
              <w:autoSpaceDE w:val="0"/>
              <w:autoSpaceDN w:val="0"/>
              <w:adjustRightInd w:val="0"/>
              <w:spacing w:line="320" w:lineRule="atLeast"/>
              <w:ind w:left="60" w:right="60" w:firstLine="0"/>
              <w:jc w:val="center"/>
              <w:rPr>
                <w:rFonts w:asciiTheme="majorBidi" w:hAnsiTheme="majorBidi" w:cstheme="majorBidi"/>
              </w:rPr>
            </w:pPr>
            <w:r w:rsidRPr="008134B1">
              <w:rPr>
                <w:rFonts w:asciiTheme="majorBidi" w:hAnsiTheme="majorBidi" w:cstheme="majorBidi"/>
              </w:rPr>
              <w:t>1.3</w:t>
            </w:r>
          </w:p>
        </w:tc>
        <w:tc>
          <w:tcPr>
            <w:tcW w:w="1497"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58D64804" w14:textId="77777777" w:rsidR="001C6331" w:rsidRPr="008134B1" w:rsidRDefault="001C6331" w:rsidP="001C6331">
            <w:pPr>
              <w:autoSpaceDE w:val="0"/>
              <w:autoSpaceDN w:val="0"/>
              <w:adjustRightInd w:val="0"/>
              <w:spacing w:line="320" w:lineRule="atLeast"/>
              <w:ind w:left="60" w:right="60" w:firstLine="0"/>
              <w:jc w:val="center"/>
              <w:rPr>
                <w:rFonts w:asciiTheme="majorBidi" w:hAnsiTheme="majorBidi" w:cstheme="majorBidi"/>
              </w:rPr>
            </w:pPr>
            <w:r w:rsidRPr="008134B1">
              <w:rPr>
                <w:rFonts w:asciiTheme="majorBidi" w:hAnsiTheme="majorBidi" w:cstheme="majorBidi"/>
              </w:rPr>
              <w:t>1.3</w:t>
            </w:r>
          </w:p>
        </w:tc>
        <w:tc>
          <w:tcPr>
            <w:tcW w:w="2064" w:type="dxa"/>
            <w:tcBorders>
              <w:top w:val="single" w:sz="8" w:space="0" w:color="AEAEAE"/>
              <w:left w:val="single" w:sz="8" w:space="0" w:color="E0E0E0"/>
              <w:bottom w:val="single" w:sz="8" w:space="0" w:color="AEAEAE"/>
              <w:right w:val="nil"/>
            </w:tcBorders>
            <w:shd w:val="clear" w:color="auto" w:fill="FFFFFF"/>
            <w:vAlign w:val="center"/>
          </w:tcPr>
          <w:p w14:paraId="2F95AF00" w14:textId="77777777" w:rsidR="001C6331" w:rsidRPr="008134B1" w:rsidRDefault="001C6331" w:rsidP="001C6331">
            <w:pPr>
              <w:autoSpaceDE w:val="0"/>
              <w:autoSpaceDN w:val="0"/>
              <w:adjustRightInd w:val="0"/>
              <w:spacing w:line="320" w:lineRule="atLeast"/>
              <w:ind w:left="60" w:right="60" w:firstLine="0"/>
              <w:jc w:val="center"/>
              <w:rPr>
                <w:rFonts w:asciiTheme="majorBidi" w:hAnsiTheme="majorBidi" w:cstheme="majorBidi"/>
              </w:rPr>
            </w:pPr>
            <w:r w:rsidRPr="008134B1">
              <w:rPr>
                <w:rFonts w:asciiTheme="majorBidi" w:hAnsiTheme="majorBidi" w:cstheme="majorBidi"/>
              </w:rPr>
              <w:t>100.0</w:t>
            </w:r>
          </w:p>
        </w:tc>
      </w:tr>
      <w:tr w:rsidR="001C6331" w:rsidRPr="008134B1" w14:paraId="2FABCB6C" w14:textId="77777777" w:rsidTr="001C6331">
        <w:trPr>
          <w:cantSplit/>
          <w:trHeight w:val="347"/>
        </w:trPr>
        <w:tc>
          <w:tcPr>
            <w:tcW w:w="925" w:type="dxa"/>
            <w:vMerge/>
            <w:tcBorders>
              <w:top w:val="single" w:sz="8" w:space="0" w:color="152935"/>
              <w:left w:val="nil"/>
              <w:bottom w:val="single" w:sz="8" w:space="0" w:color="152935"/>
              <w:right w:val="nil"/>
            </w:tcBorders>
            <w:shd w:val="clear" w:color="auto" w:fill="E0E0E0"/>
            <w:vAlign w:val="center"/>
          </w:tcPr>
          <w:p w14:paraId="443DA301" w14:textId="77777777" w:rsidR="001C6331" w:rsidRPr="008134B1" w:rsidRDefault="001C6331" w:rsidP="001C6331">
            <w:pPr>
              <w:autoSpaceDE w:val="0"/>
              <w:autoSpaceDN w:val="0"/>
              <w:adjustRightInd w:val="0"/>
              <w:spacing w:line="240" w:lineRule="auto"/>
              <w:ind w:firstLine="0"/>
              <w:jc w:val="left"/>
              <w:rPr>
                <w:rFonts w:asciiTheme="majorBidi" w:hAnsiTheme="majorBidi" w:cstheme="majorBidi"/>
              </w:rPr>
            </w:pPr>
          </w:p>
        </w:tc>
        <w:tc>
          <w:tcPr>
            <w:tcW w:w="2353" w:type="dxa"/>
            <w:tcBorders>
              <w:top w:val="single" w:sz="8" w:space="0" w:color="AEAEAE"/>
              <w:left w:val="nil"/>
              <w:bottom w:val="single" w:sz="8" w:space="0" w:color="152935"/>
              <w:right w:val="nil"/>
            </w:tcBorders>
            <w:shd w:val="clear" w:color="auto" w:fill="E0E0E0"/>
            <w:vAlign w:val="center"/>
          </w:tcPr>
          <w:p w14:paraId="0BA34165" w14:textId="77777777" w:rsidR="001C6331" w:rsidRPr="008134B1" w:rsidRDefault="001C6331" w:rsidP="001C6331">
            <w:pPr>
              <w:autoSpaceDE w:val="0"/>
              <w:autoSpaceDN w:val="0"/>
              <w:adjustRightInd w:val="0"/>
              <w:spacing w:line="320" w:lineRule="atLeast"/>
              <w:ind w:left="60" w:right="60" w:firstLine="0"/>
              <w:jc w:val="left"/>
              <w:rPr>
                <w:rFonts w:asciiTheme="majorBidi" w:hAnsiTheme="majorBidi" w:cstheme="majorBidi"/>
              </w:rPr>
            </w:pPr>
            <w:r w:rsidRPr="008134B1">
              <w:rPr>
                <w:rFonts w:asciiTheme="majorBidi" w:hAnsiTheme="majorBidi" w:cstheme="majorBidi"/>
              </w:rPr>
              <w:t>Total</w:t>
            </w:r>
          </w:p>
        </w:tc>
        <w:tc>
          <w:tcPr>
            <w:tcW w:w="1216" w:type="dxa"/>
            <w:tcBorders>
              <w:top w:val="single" w:sz="8" w:space="0" w:color="AEAEAE"/>
              <w:left w:val="nil"/>
              <w:bottom w:val="single" w:sz="8" w:space="0" w:color="152935"/>
              <w:right w:val="single" w:sz="8" w:space="0" w:color="E0E0E0"/>
            </w:tcBorders>
            <w:shd w:val="clear" w:color="auto" w:fill="FFFFFF"/>
            <w:vAlign w:val="center"/>
          </w:tcPr>
          <w:p w14:paraId="111085FA" w14:textId="77777777" w:rsidR="001C6331" w:rsidRPr="008134B1" w:rsidRDefault="001C6331" w:rsidP="001C6331">
            <w:pPr>
              <w:autoSpaceDE w:val="0"/>
              <w:autoSpaceDN w:val="0"/>
              <w:adjustRightInd w:val="0"/>
              <w:spacing w:line="320" w:lineRule="atLeast"/>
              <w:ind w:left="60" w:right="60" w:firstLine="0"/>
              <w:jc w:val="center"/>
              <w:rPr>
                <w:rFonts w:asciiTheme="majorBidi" w:hAnsiTheme="majorBidi" w:cstheme="majorBidi"/>
              </w:rPr>
            </w:pPr>
            <w:r w:rsidRPr="008134B1">
              <w:rPr>
                <w:rFonts w:asciiTheme="majorBidi" w:hAnsiTheme="majorBidi" w:cstheme="majorBidi"/>
              </w:rPr>
              <w:t>76</w:t>
            </w:r>
          </w:p>
        </w:tc>
        <w:tc>
          <w:tcPr>
            <w:tcW w:w="1310"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41F089D5" w14:textId="77777777" w:rsidR="001C6331" w:rsidRPr="008134B1" w:rsidRDefault="001C6331" w:rsidP="001C6331">
            <w:pPr>
              <w:autoSpaceDE w:val="0"/>
              <w:autoSpaceDN w:val="0"/>
              <w:adjustRightInd w:val="0"/>
              <w:spacing w:line="320" w:lineRule="atLeast"/>
              <w:ind w:left="60" w:right="60" w:firstLine="0"/>
              <w:jc w:val="center"/>
              <w:rPr>
                <w:rFonts w:asciiTheme="majorBidi" w:hAnsiTheme="majorBidi" w:cstheme="majorBidi"/>
              </w:rPr>
            </w:pPr>
            <w:r w:rsidRPr="008134B1">
              <w:rPr>
                <w:rFonts w:asciiTheme="majorBidi" w:hAnsiTheme="majorBidi" w:cstheme="majorBidi"/>
              </w:rPr>
              <w:t>100.0</w:t>
            </w:r>
          </w:p>
        </w:tc>
        <w:tc>
          <w:tcPr>
            <w:tcW w:w="1497"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43E48B31" w14:textId="77777777" w:rsidR="001C6331" w:rsidRPr="008134B1" w:rsidRDefault="001C6331" w:rsidP="001C6331">
            <w:pPr>
              <w:autoSpaceDE w:val="0"/>
              <w:autoSpaceDN w:val="0"/>
              <w:adjustRightInd w:val="0"/>
              <w:spacing w:line="320" w:lineRule="atLeast"/>
              <w:ind w:left="60" w:right="60" w:firstLine="0"/>
              <w:jc w:val="center"/>
              <w:rPr>
                <w:rFonts w:asciiTheme="majorBidi" w:hAnsiTheme="majorBidi" w:cstheme="majorBidi"/>
              </w:rPr>
            </w:pPr>
            <w:r w:rsidRPr="008134B1">
              <w:rPr>
                <w:rFonts w:asciiTheme="majorBidi" w:hAnsiTheme="majorBidi" w:cstheme="majorBidi"/>
              </w:rPr>
              <w:t>100.0</w:t>
            </w:r>
          </w:p>
        </w:tc>
        <w:tc>
          <w:tcPr>
            <w:tcW w:w="2064" w:type="dxa"/>
            <w:tcBorders>
              <w:top w:val="single" w:sz="8" w:space="0" w:color="AEAEAE"/>
              <w:left w:val="single" w:sz="8" w:space="0" w:color="E0E0E0"/>
              <w:bottom w:val="single" w:sz="8" w:space="0" w:color="152935"/>
              <w:right w:val="nil"/>
            </w:tcBorders>
            <w:shd w:val="clear" w:color="auto" w:fill="FFFFFF"/>
            <w:vAlign w:val="center"/>
          </w:tcPr>
          <w:p w14:paraId="31BCB656" w14:textId="77777777" w:rsidR="001C6331" w:rsidRPr="008134B1" w:rsidRDefault="001C6331" w:rsidP="001C6331">
            <w:pPr>
              <w:autoSpaceDE w:val="0"/>
              <w:autoSpaceDN w:val="0"/>
              <w:adjustRightInd w:val="0"/>
              <w:spacing w:line="240" w:lineRule="auto"/>
              <w:ind w:firstLine="0"/>
              <w:jc w:val="center"/>
              <w:rPr>
                <w:rFonts w:asciiTheme="majorBidi" w:hAnsiTheme="majorBidi" w:cstheme="majorBidi"/>
              </w:rPr>
            </w:pPr>
          </w:p>
        </w:tc>
      </w:tr>
    </w:tbl>
    <w:p w14:paraId="6CA7C154" w14:textId="64C0C4AC" w:rsidR="001C6331" w:rsidRPr="000D5BC0" w:rsidRDefault="001C6331" w:rsidP="001C6331">
      <w:pPr>
        <w:ind w:firstLine="0"/>
        <w:rPr>
          <w:rFonts w:asciiTheme="majorBidi" w:hAnsiTheme="majorBidi" w:cstheme="majorBidi"/>
          <w:shd w:val="clear" w:color="auto" w:fill="FFFFFF"/>
        </w:rPr>
      </w:pPr>
      <w:r w:rsidRPr="000D5BC0">
        <w:rPr>
          <w:rFonts w:asciiTheme="majorBidi" w:hAnsiTheme="majorBidi" w:cstheme="majorBidi"/>
          <w:b/>
          <w:bCs/>
          <w:shd w:val="clear" w:color="auto" w:fill="FFFFFF"/>
        </w:rPr>
        <w:t>Table 1</w:t>
      </w:r>
      <w:r w:rsidR="008117AF">
        <w:rPr>
          <w:rFonts w:asciiTheme="majorBidi" w:hAnsiTheme="majorBidi" w:cstheme="majorBidi"/>
          <w:b/>
          <w:bCs/>
          <w:shd w:val="clear" w:color="auto" w:fill="FFFFFF"/>
        </w:rPr>
        <w:t>4</w:t>
      </w:r>
      <w:r w:rsidRPr="000D5BC0">
        <w:rPr>
          <w:rFonts w:asciiTheme="majorBidi" w:hAnsiTheme="majorBidi" w:cstheme="majorBidi"/>
          <w:b/>
          <w:bCs/>
          <w:shd w:val="clear" w:color="auto" w:fill="FFFFFF"/>
        </w:rPr>
        <w:t>:</w:t>
      </w:r>
      <w:r w:rsidRPr="000D5BC0">
        <w:rPr>
          <w:rFonts w:asciiTheme="majorBidi" w:hAnsiTheme="majorBidi" w:cstheme="majorBidi"/>
          <w:shd w:val="clear" w:color="auto" w:fill="FFFFFF"/>
        </w:rPr>
        <w:t xml:space="preserve"> The participants’ business sector.</w:t>
      </w:r>
    </w:p>
    <w:p w14:paraId="7AB09E36" w14:textId="15B11833" w:rsidR="001C6331" w:rsidRPr="000D5BC0" w:rsidRDefault="006256E7" w:rsidP="001C6331">
      <w:pPr>
        <w:rPr>
          <w:rFonts w:asciiTheme="majorBidi" w:hAnsiTheme="majorBidi" w:cstheme="majorBidi"/>
          <w:shd w:val="clear" w:color="auto" w:fill="FFFFFF"/>
          <w:lang w:bidi="ar-EG"/>
        </w:rPr>
      </w:pPr>
      <w:r w:rsidRPr="000D5BC0">
        <w:rPr>
          <w:rFonts w:asciiTheme="majorBidi" w:hAnsiTheme="majorBidi" w:cstheme="majorBidi"/>
          <w:shd w:val="clear" w:color="auto" w:fill="FFFFFF"/>
        </w:rPr>
        <w:lastRenderedPageBreak/>
        <w:t>T</w:t>
      </w:r>
      <w:r w:rsidR="001C6331" w:rsidRPr="000D5BC0">
        <w:rPr>
          <w:rFonts w:asciiTheme="majorBidi" w:hAnsiTheme="majorBidi" w:cstheme="majorBidi"/>
          <w:shd w:val="clear" w:color="auto" w:fill="FFFFFF"/>
        </w:rPr>
        <w:t xml:space="preserve">he participants’ administrative positions indicated </w:t>
      </w:r>
      <w:r w:rsidR="001C6331" w:rsidRPr="000D5BC0">
        <w:rPr>
          <w:rFonts w:asciiTheme="majorBidi" w:hAnsiTheme="majorBidi" w:cstheme="majorBidi"/>
          <w:shd w:val="clear" w:color="auto" w:fill="FFFFFF"/>
          <w:lang w:bidi="ar-EG"/>
        </w:rPr>
        <w:t xml:space="preserve">12 different </w:t>
      </w:r>
      <w:r>
        <w:rPr>
          <w:rFonts w:asciiTheme="majorBidi" w:hAnsiTheme="majorBidi" w:cstheme="majorBidi"/>
          <w:shd w:val="clear" w:color="auto" w:fill="FFFFFF"/>
          <w:lang w:bidi="ar-EG"/>
        </w:rPr>
        <w:t>area</w:t>
      </w:r>
      <w:r w:rsidR="001C6331" w:rsidRPr="000D5BC0">
        <w:rPr>
          <w:rFonts w:asciiTheme="majorBidi" w:hAnsiTheme="majorBidi" w:cstheme="majorBidi"/>
          <w:shd w:val="clear" w:color="auto" w:fill="FFFFFF"/>
          <w:lang w:bidi="ar-EG"/>
        </w:rPr>
        <w:t>s such as HR managers, general managers and branch managers as shown in table 14.</w:t>
      </w:r>
    </w:p>
    <w:tbl>
      <w:tblPr>
        <w:tblW w:w="937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35"/>
        <w:gridCol w:w="2788"/>
        <w:gridCol w:w="1147"/>
        <w:gridCol w:w="990"/>
        <w:gridCol w:w="1530"/>
        <w:gridCol w:w="2080"/>
      </w:tblGrid>
      <w:tr w:rsidR="001C6331" w:rsidRPr="008134B1" w14:paraId="2C97C9CC" w14:textId="77777777" w:rsidTr="001C6331">
        <w:trPr>
          <w:cantSplit/>
          <w:trHeight w:val="550"/>
          <w:jc w:val="center"/>
        </w:trPr>
        <w:tc>
          <w:tcPr>
            <w:tcW w:w="9370" w:type="dxa"/>
            <w:gridSpan w:val="6"/>
            <w:tcBorders>
              <w:top w:val="nil"/>
              <w:left w:val="nil"/>
              <w:bottom w:val="nil"/>
              <w:right w:val="nil"/>
            </w:tcBorders>
            <w:shd w:val="clear" w:color="auto" w:fill="FFFFFF"/>
            <w:vAlign w:val="center"/>
          </w:tcPr>
          <w:p w14:paraId="64B270A1" w14:textId="77777777" w:rsidR="001C6331" w:rsidRPr="008134B1" w:rsidRDefault="001C6331" w:rsidP="001C6331">
            <w:pPr>
              <w:autoSpaceDE w:val="0"/>
              <w:autoSpaceDN w:val="0"/>
              <w:adjustRightInd w:val="0"/>
              <w:ind w:left="60" w:right="60" w:firstLine="0"/>
              <w:jc w:val="center"/>
              <w:rPr>
                <w:rFonts w:asciiTheme="majorBidi" w:hAnsiTheme="majorBidi" w:cstheme="majorBidi"/>
              </w:rPr>
            </w:pPr>
            <w:r w:rsidRPr="008134B1">
              <w:rPr>
                <w:rFonts w:asciiTheme="majorBidi" w:hAnsiTheme="majorBidi" w:cstheme="majorBidi"/>
                <w:b/>
                <w:bCs/>
                <w:lang w:bidi="ar-EG"/>
              </w:rPr>
              <w:t xml:space="preserve">Administrative </w:t>
            </w:r>
            <w:r w:rsidRPr="008134B1">
              <w:rPr>
                <w:rFonts w:asciiTheme="majorBidi" w:hAnsiTheme="majorBidi" w:cstheme="majorBidi"/>
                <w:b/>
                <w:bCs/>
              </w:rPr>
              <w:t>Position</w:t>
            </w:r>
          </w:p>
        </w:tc>
      </w:tr>
      <w:tr w:rsidR="001C6331" w:rsidRPr="008134B1" w14:paraId="1CB90B32" w14:textId="77777777" w:rsidTr="001C6331">
        <w:trPr>
          <w:cantSplit/>
          <w:trHeight w:val="1110"/>
          <w:jc w:val="center"/>
        </w:trPr>
        <w:tc>
          <w:tcPr>
            <w:tcW w:w="3623" w:type="dxa"/>
            <w:gridSpan w:val="2"/>
            <w:tcBorders>
              <w:top w:val="nil"/>
              <w:left w:val="nil"/>
              <w:bottom w:val="single" w:sz="8" w:space="0" w:color="152935"/>
              <w:right w:val="nil"/>
            </w:tcBorders>
            <w:shd w:val="clear" w:color="auto" w:fill="FFFFFF"/>
            <w:vAlign w:val="center"/>
          </w:tcPr>
          <w:p w14:paraId="562573DF" w14:textId="77777777" w:rsidR="001C6331" w:rsidRPr="008134B1" w:rsidRDefault="001C6331" w:rsidP="001C6331">
            <w:pPr>
              <w:autoSpaceDE w:val="0"/>
              <w:autoSpaceDN w:val="0"/>
              <w:adjustRightInd w:val="0"/>
              <w:ind w:firstLine="0"/>
              <w:jc w:val="left"/>
              <w:rPr>
                <w:rFonts w:asciiTheme="majorBidi" w:hAnsiTheme="majorBidi" w:cstheme="majorBidi"/>
              </w:rPr>
            </w:pPr>
          </w:p>
        </w:tc>
        <w:tc>
          <w:tcPr>
            <w:tcW w:w="1147" w:type="dxa"/>
            <w:tcBorders>
              <w:top w:val="nil"/>
              <w:left w:val="nil"/>
              <w:bottom w:val="single" w:sz="8" w:space="0" w:color="152935"/>
              <w:right w:val="single" w:sz="8" w:space="0" w:color="E0E0E0"/>
            </w:tcBorders>
            <w:shd w:val="clear" w:color="auto" w:fill="FFFFFF"/>
            <w:vAlign w:val="center"/>
          </w:tcPr>
          <w:p w14:paraId="75DB06E7" w14:textId="77777777" w:rsidR="001C6331" w:rsidRPr="008134B1" w:rsidRDefault="001C6331" w:rsidP="001C6331">
            <w:pPr>
              <w:autoSpaceDE w:val="0"/>
              <w:autoSpaceDN w:val="0"/>
              <w:adjustRightInd w:val="0"/>
              <w:ind w:left="60" w:right="60" w:firstLine="0"/>
              <w:jc w:val="center"/>
              <w:rPr>
                <w:rFonts w:asciiTheme="majorBidi" w:hAnsiTheme="majorBidi" w:cstheme="majorBidi"/>
              </w:rPr>
            </w:pPr>
            <w:r w:rsidRPr="008134B1">
              <w:rPr>
                <w:rFonts w:asciiTheme="majorBidi" w:hAnsiTheme="majorBidi" w:cstheme="majorBidi"/>
              </w:rPr>
              <w:t>Frequency</w:t>
            </w:r>
          </w:p>
        </w:tc>
        <w:tc>
          <w:tcPr>
            <w:tcW w:w="990" w:type="dxa"/>
            <w:tcBorders>
              <w:top w:val="nil"/>
              <w:left w:val="single" w:sz="8" w:space="0" w:color="E0E0E0"/>
              <w:bottom w:val="single" w:sz="8" w:space="0" w:color="152935"/>
              <w:right w:val="single" w:sz="8" w:space="0" w:color="E0E0E0"/>
            </w:tcBorders>
            <w:shd w:val="clear" w:color="auto" w:fill="FFFFFF"/>
            <w:vAlign w:val="center"/>
          </w:tcPr>
          <w:p w14:paraId="6EA4C466" w14:textId="77777777" w:rsidR="001C6331" w:rsidRPr="008134B1" w:rsidRDefault="001C6331" w:rsidP="001C6331">
            <w:pPr>
              <w:autoSpaceDE w:val="0"/>
              <w:autoSpaceDN w:val="0"/>
              <w:adjustRightInd w:val="0"/>
              <w:ind w:left="60" w:right="60" w:firstLine="0"/>
              <w:jc w:val="center"/>
              <w:rPr>
                <w:rFonts w:asciiTheme="majorBidi" w:hAnsiTheme="majorBidi" w:cstheme="majorBidi"/>
              </w:rPr>
            </w:pPr>
            <w:r w:rsidRPr="008134B1">
              <w:rPr>
                <w:rFonts w:asciiTheme="majorBidi" w:hAnsiTheme="majorBidi" w:cstheme="majorBidi"/>
              </w:rPr>
              <w:t>Percent</w:t>
            </w:r>
          </w:p>
        </w:tc>
        <w:tc>
          <w:tcPr>
            <w:tcW w:w="1530" w:type="dxa"/>
            <w:tcBorders>
              <w:top w:val="nil"/>
              <w:left w:val="single" w:sz="8" w:space="0" w:color="E0E0E0"/>
              <w:bottom w:val="single" w:sz="8" w:space="0" w:color="152935"/>
              <w:right w:val="single" w:sz="8" w:space="0" w:color="E0E0E0"/>
            </w:tcBorders>
            <w:shd w:val="clear" w:color="auto" w:fill="FFFFFF"/>
            <w:vAlign w:val="center"/>
          </w:tcPr>
          <w:p w14:paraId="420F8041" w14:textId="77777777" w:rsidR="001C6331" w:rsidRPr="008134B1" w:rsidRDefault="001C6331" w:rsidP="001C6331">
            <w:pPr>
              <w:autoSpaceDE w:val="0"/>
              <w:autoSpaceDN w:val="0"/>
              <w:adjustRightInd w:val="0"/>
              <w:ind w:left="60" w:right="60" w:firstLine="0"/>
              <w:jc w:val="center"/>
              <w:rPr>
                <w:rFonts w:asciiTheme="majorBidi" w:hAnsiTheme="majorBidi" w:cstheme="majorBidi"/>
              </w:rPr>
            </w:pPr>
            <w:r w:rsidRPr="008134B1">
              <w:rPr>
                <w:rFonts w:asciiTheme="majorBidi" w:hAnsiTheme="majorBidi" w:cstheme="majorBidi"/>
              </w:rPr>
              <w:t>Valid Percent</w:t>
            </w:r>
          </w:p>
        </w:tc>
        <w:tc>
          <w:tcPr>
            <w:tcW w:w="2080" w:type="dxa"/>
            <w:tcBorders>
              <w:top w:val="nil"/>
              <w:left w:val="single" w:sz="8" w:space="0" w:color="E0E0E0"/>
              <w:bottom w:val="single" w:sz="8" w:space="0" w:color="152935"/>
              <w:right w:val="nil"/>
            </w:tcBorders>
            <w:shd w:val="clear" w:color="auto" w:fill="FFFFFF"/>
            <w:vAlign w:val="center"/>
          </w:tcPr>
          <w:p w14:paraId="67B8198C" w14:textId="77777777" w:rsidR="001C6331" w:rsidRPr="008134B1" w:rsidRDefault="001C6331" w:rsidP="001C6331">
            <w:pPr>
              <w:autoSpaceDE w:val="0"/>
              <w:autoSpaceDN w:val="0"/>
              <w:adjustRightInd w:val="0"/>
              <w:ind w:left="60" w:right="60" w:firstLine="0"/>
              <w:jc w:val="center"/>
              <w:rPr>
                <w:rFonts w:asciiTheme="majorBidi" w:hAnsiTheme="majorBidi" w:cstheme="majorBidi"/>
              </w:rPr>
            </w:pPr>
            <w:r w:rsidRPr="008134B1">
              <w:rPr>
                <w:rFonts w:asciiTheme="majorBidi" w:hAnsiTheme="majorBidi" w:cstheme="majorBidi"/>
              </w:rPr>
              <w:t>Cumulative Percent</w:t>
            </w:r>
          </w:p>
        </w:tc>
      </w:tr>
      <w:tr w:rsidR="001C6331" w:rsidRPr="008134B1" w14:paraId="4E9CB50A" w14:textId="77777777" w:rsidTr="001C6331">
        <w:trPr>
          <w:cantSplit/>
          <w:trHeight w:val="550"/>
          <w:jc w:val="center"/>
        </w:trPr>
        <w:tc>
          <w:tcPr>
            <w:tcW w:w="835" w:type="dxa"/>
            <w:vMerge w:val="restart"/>
            <w:tcBorders>
              <w:top w:val="single" w:sz="8" w:space="0" w:color="152935"/>
              <w:left w:val="nil"/>
              <w:bottom w:val="single" w:sz="8" w:space="0" w:color="152935"/>
              <w:right w:val="nil"/>
            </w:tcBorders>
            <w:shd w:val="clear" w:color="auto" w:fill="E0E0E0"/>
            <w:vAlign w:val="center"/>
          </w:tcPr>
          <w:p w14:paraId="01EF2FE5" w14:textId="77777777" w:rsidR="001C6331" w:rsidRPr="008134B1" w:rsidRDefault="001C6331" w:rsidP="001C6331">
            <w:pPr>
              <w:autoSpaceDE w:val="0"/>
              <w:autoSpaceDN w:val="0"/>
              <w:adjustRightInd w:val="0"/>
              <w:ind w:left="60" w:right="60" w:firstLine="0"/>
              <w:jc w:val="left"/>
              <w:rPr>
                <w:rFonts w:asciiTheme="majorBidi" w:hAnsiTheme="majorBidi" w:cstheme="majorBidi"/>
              </w:rPr>
            </w:pPr>
            <w:r w:rsidRPr="008134B1">
              <w:rPr>
                <w:rFonts w:asciiTheme="majorBidi" w:hAnsiTheme="majorBidi" w:cstheme="majorBidi"/>
              </w:rPr>
              <w:t>Valid</w:t>
            </w:r>
          </w:p>
        </w:tc>
        <w:tc>
          <w:tcPr>
            <w:tcW w:w="2788" w:type="dxa"/>
            <w:tcBorders>
              <w:top w:val="single" w:sz="8" w:space="0" w:color="152935"/>
              <w:left w:val="nil"/>
              <w:bottom w:val="single" w:sz="8" w:space="0" w:color="AEAEAE"/>
              <w:right w:val="nil"/>
            </w:tcBorders>
            <w:shd w:val="clear" w:color="auto" w:fill="E0E0E0"/>
            <w:vAlign w:val="center"/>
          </w:tcPr>
          <w:p w14:paraId="500D168B" w14:textId="77777777" w:rsidR="001C6331" w:rsidRPr="008134B1" w:rsidRDefault="001C6331" w:rsidP="001C6331">
            <w:pPr>
              <w:autoSpaceDE w:val="0"/>
              <w:autoSpaceDN w:val="0"/>
              <w:adjustRightInd w:val="0"/>
              <w:ind w:left="60" w:right="60" w:firstLine="0"/>
              <w:jc w:val="left"/>
              <w:rPr>
                <w:rFonts w:asciiTheme="majorBidi" w:hAnsiTheme="majorBidi" w:cstheme="majorBidi"/>
              </w:rPr>
            </w:pPr>
            <w:r w:rsidRPr="008134B1">
              <w:rPr>
                <w:rFonts w:asciiTheme="majorBidi" w:hAnsiTheme="majorBidi" w:cstheme="majorBidi"/>
              </w:rPr>
              <w:t>Branch Manager</w:t>
            </w:r>
          </w:p>
        </w:tc>
        <w:tc>
          <w:tcPr>
            <w:tcW w:w="1147" w:type="dxa"/>
            <w:tcBorders>
              <w:top w:val="single" w:sz="8" w:space="0" w:color="152935"/>
              <w:left w:val="nil"/>
              <w:bottom w:val="single" w:sz="8" w:space="0" w:color="AEAEAE"/>
              <w:right w:val="single" w:sz="8" w:space="0" w:color="E0E0E0"/>
            </w:tcBorders>
            <w:shd w:val="clear" w:color="auto" w:fill="FFFFFF"/>
            <w:vAlign w:val="center"/>
          </w:tcPr>
          <w:p w14:paraId="2126AEBD" w14:textId="77777777" w:rsidR="001C6331" w:rsidRPr="008134B1" w:rsidRDefault="001C6331" w:rsidP="001C6331">
            <w:pPr>
              <w:autoSpaceDE w:val="0"/>
              <w:autoSpaceDN w:val="0"/>
              <w:adjustRightInd w:val="0"/>
              <w:ind w:left="60" w:right="60" w:firstLine="0"/>
              <w:jc w:val="center"/>
              <w:rPr>
                <w:rFonts w:asciiTheme="majorBidi" w:hAnsiTheme="majorBidi" w:cstheme="majorBidi"/>
              </w:rPr>
            </w:pPr>
            <w:r w:rsidRPr="008134B1">
              <w:rPr>
                <w:rFonts w:asciiTheme="majorBidi" w:hAnsiTheme="majorBidi" w:cstheme="majorBidi"/>
              </w:rPr>
              <w:t>20</w:t>
            </w:r>
          </w:p>
        </w:tc>
        <w:tc>
          <w:tcPr>
            <w:tcW w:w="990" w:type="dxa"/>
            <w:tcBorders>
              <w:top w:val="single" w:sz="8" w:space="0" w:color="152935"/>
              <w:left w:val="single" w:sz="8" w:space="0" w:color="E0E0E0"/>
              <w:bottom w:val="single" w:sz="8" w:space="0" w:color="AEAEAE"/>
              <w:right w:val="single" w:sz="8" w:space="0" w:color="E0E0E0"/>
            </w:tcBorders>
            <w:shd w:val="clear" w:color="auto" w:fill="FFFFFF"/>
            <w:vAlign w:val="center"/>
          </w:tcPr>
          <w:p w14:paraId="640A43C7" w14:textId="77777777" w:rsidR="001C6331" w:rsidRPr="008134B1" w:rsidRDefault="001C6331" w:rsidP="001C6331">
            <w:pPr>
              <w:autoSpaceDE w:val="0"/>
              <w:autoSpaceDN w:val="0"/>
              <w:adjustRightInd w:val="0"/>
              <w:ind w:left="60" w:right="60" w:firstLine="0"/>
              <w:jc w:val="center"/>
              <w:rPr>
                <w:rFonts w:asciiTheme="majorBidi" w:hAnsiTheme="majorBidi" w:cstheme="majorBidi"/>
              </w:rPr>
            </w:pPr>
            <w:r w:rsidRPr="008134B1">
              <w:rPr>
                <w:rFonts w:asciiTheme="majorBidi" w:hAnsiTheme="majorBidi" w:cstheme="majorBidi"/>
              </w:rPr>
              <w:t>26.3</w:t>
            </w:r>
          </w:p>
        </w:tc>
        <w:tc>
          <w:tcPr>
            <w:tcW w:w="1530" w:type="dxa"/>
            <w:tcBorders>
              <w:top w:val="single" w:sz="8" w:space="0" w:color="152935"/>
              <w:left w:val="single" w:sz="8" w:space="0" w:color="E0E0E0"/>
              <w:bottom w:val="single" w:sz="8" w:space="0" w:color="AEAEAE"/>
              <w:right w:val="single" w:sz="8" w:space="0" w:color="E0E0E0"/>
            </w:tcBorders>
            <w:shd w:val="clear" w:color="auto" w:fill="FFFFFF"/>
            <w:vAlign w:val="center"/>
          </w:tcPr>
          <w:p w14:paraId="78D70F31" w14:textId="77777777" w:rsidR="001C6331" w:rsidRPr="008134B1" w:rsidRDefault="001C6331" w:rsidP="001C6331">
            <w:pPr>
              <w:autoSpaceDE w:val="0"/>
              <w:autoSpaceDN w:val="0"/>
              <w:adjustRightInd w:val="0"/>
              <w:ind w:left="60" w:right="60" w:firstLine="0"/>
              <w:jc w:val="center"/>
              <w:rPr>
                <w:rFonts w:asciiTheme="majorBidi" w:hAnsiTheme="majorBidi" w:cstheme="majorBidi"/>
              </w:rPr>
            </w:pPr>
            <w:r w:rsidRPr="008134B1">
              <w:rPr>
                <w:rFonts w:asciiTheme="majorBidi" w:hAnsiTheme="majorBidi" w:cstheme="majorBidi"/>
              </w:rPr>
              <w:t>26.3</w:t>
            </w:r>
          </w:p>
        </w:tc>
        <w:tc>
          <w:tcPr>
            <w:tcW w:w="2080" w:type="dxa"/>
            <w:tcBorders>
              <w:top w:val="single" w:sz="8" w:space="0" w:color="152935"/>
              <w:left w:val="single" w:sz="8" w:space="0" w:color="E0E0E0"/>
              <w:bottom w:val="single" w:sz="8" w:space="0" w:color="AEAEAE"/>
              <w:right w:val="nil"/>
            </w:tcBorders>
            <w:shd w:val="clear" w:color="auto" w:fill="FFFFFF"/>
            <w:vAlign w:val="center"/>
          </w:tcPr>
          <w:p w14:paraId="6D6ECC33" w14:textId="77777777" w:rsidR="001C6331" w:rsidRPr="008134B1" w:rsidRDefault="001C6331" w:rsidP="001C6331">
            <w:pPr>
              <w:autoSpaceDE w:val="0"/>
              <w:autoSpaceDN w:val="0"/>
              <w:adjustRightInd w:val="0"/>
              <w:ind w:left="60" w:right="60" w:firstLine="0"/>
              <w:jc w:val="center"/>
              <w:rPr>
                <w:rFonts w:asciiTheme="majorBidi" w:hAnsiTheme="majorBidi" w:cstheme="majorBidi"/>
              </w:rPr>
            </w:pPr>
            <w:r w:rsidRPr="008134B1">
              <w:rPr>
                <w:rFonts w:asciiTheme="majorBidi" w:hAnsiTheme="majorBidi" w:cstheme="majorBidi"/>
              </w:rPr>
              <w:t>26.3</w:t>
            </w:r>
          </w:p>
        </w:tc>
      </w:tr>
      <w:tr w:rsidR="001C6331" w:rsidRPr="008134B1" w14:paraId="478EC0A3" w14:textId="77777777" w:rsidTr="001C6331">
        <w:trPr>
          <w:cantSplit/>
          <w:trHeight w:val="610"/>
          <w:jc w:val="center"/>
        </w:trPr>
        <w:tc>
          <w:tcPr>
            <w:tcW w:w="835" w:type="dxa"/>
            <w:vMerge/>
            <w:tcBorders>
              <w:top w:val="single" w:sz="8" w:space="0" w:color="152935"/>
              <w:left w:val="nil"/>
              <w:bottom w:val="single" w:sz="8" w:space="0" w:color="152935"/>
              <w:right w:val="nil"/>
            </w:tcBorders>
            <w:shd w:val="clear" w:color="auto" w:fill="E0E0E0"/>
            <w:vAlign w:val="center"/>
          </w:tcPr>
          <w:p w14:paraId="6CDA2BDA" w14:textId="77777777" w:rsidR="001C6331" w:rsidRPr="008134B1" w:rsidRDefault="001C6331" w:rsidP="001C6331">
            <w:pPr>
              <w:autoSpaceDE w:val="0"/>
              <w:autoSpaceDN w:val="0"/>
              <w:adjustRightInd w:val="0"/>
              <w:ind w:firstLine="0"/>
              <w:jc w:val="left"/>
              <w:rPr>
                <w:rFonts w:asciiTheme="majorBidi" w:hAnsiTheme="majorBidi" w:cstheme="majorBidi"/>
              </w:rPr>
            </w:pPr>
          </w:p>
        </w:tc>
        <w:tc>
          <w:tcPr>
            <w:tcW w:w="2788" w:type="dxa"/>
            <w:tcBorders>
              <w:top w:val="single" w:sz="8" w:space="0" w:color="AEAEAE"/>
              <w:left w:val="nil"/>
              <w:bottom w:val="single" w:sz="8" w:space="0" w:color="AEAEAE"/>
              <w:right w:val="nil"/>
            </w:tcBorders>
            <w:shd w:val="clear" w:color="auto" w:fill="E0E0E0"/>
            <w:vAlign w:val="center"/>
          </w:tcPr>
          <w:p w14:paraId="08D147A1" w14:textId="77777777" w:rsidR="001C6331" w:rsidRPr="008134B1" w:rsidRDefault="001C6331" w:rsidP="001C6331">
            <w:pPr>
              <w:autoSpaceDE w:val="0"/>
              <w:autoSpaceDN w:val="0"/>
              <w:adjustRightInd w:val="0"/>
              <w:ind w:left="60" w:right="60" w:firstLine="0"/>
              <w:jc w:val="left"/>
              <w:rPr>
                <w:rFonts w:asciiTheme="majorBidi" w:hAnsiTheme="majorBidi" w:cstheme="majorBidi"/>
              </w:rPr>
            </w:pPr>
            <w:r w:rsidRPr="008134B1">
              <w:rPr>
                <w:rFonts w:asciiTheme="majorBidi" w:hAnsiTheme="majorBidi" w:cstheme="majorBidi"/>
              </w:rPr>
              <w:t xml:space="preserve">Sales </w:t>
            </w:r>
            <w:r>
              <w:rPr>
                <w:rFonts w:asciiTheme="majorBidi" w:hAnsiTheme="majorBidi" w:cstheme="majorBidi"/>
              </w:rPr>
              <w:t>Manager</w:t>
            </w:r>
          </w:p>
        </w:tc>
        <w:tc>
          <w:tcPr>
            <w:tcW w:w="1147" w:type="dxa"/>
            <w:tcBorders>
              <w:top w:val="single" w:sz="8" w:space="0" w:color="AEAEAE"/>
              <w:left w:val="nil"/>
              <w:bottom w:val="single" w:sz="8" w:space="0" w:color="AEAEAE"/>
              <w:right w:val="single" w:sz="8" w:space="0" w:color="E0E0E0"/>
            </w:tcBorders>
            <w:shd w:val="clear" w:color="auto" w:fill="FFFFFF"/>
            <w:vAlign w:val="center"/>
          </w:tcPr>
          <w:p w14:paraId="5FB5A1A9" w14:textId="77777777" w:rsidR="001C6331" w:rsidRPr="008134B1" w:rsidRDefault="001C6331" w:rsidP="001C6331">
            <w:pPr>
              <w:autoSpaceDE w:val="0"/>
              <w:autoSpaceDN w:val="0"/>
              <w:adjustRightInd w:val="0"/>
              <w:ind w:left="60" w:right="60" w:firstLine="0"/>
              <w:jc w:val="center"/>
              <w:rPr>
                <w:rFonts w:asciiTheme="majorBidi" w:hAnsiTheme="majorBidi" w:cstheme="majorBidi"/>
              </w:rPr>
            </w:pPr>
            <w:r w:rsidRPr="008134B1">
              <w:rPr>
                <w:rFonts w:asciiTheme="majorBidi" w:hAnsiTheme="majorBidi" w:cstheme="majorBidi"/>
              </w:rPr>
              <w:t>1</w:t>
            </w:r>
          </w:p>
        </w:tc>
        <w:tc>
          <w:tcPr>
            <w:tcW w:w="990"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5607B6BF" w14:textId="77777777" w:rsidR="001C6331" w:rsidRPr="008134B1" w:rsidRDefault="001C6331" w:rsidP="001C6331">
            <w:pPr>
              <w:autoSpaceDE w:val="0"/>
              <w:autoSpaceDN w:val="0"/>
              <w:adjustRightInd w:val="0"/>
              <w:ind w:left="60" w:right="60" w:firstLine="0"/>
              <w:jc w:val="center"/>
              <w:rPr>
                <w:rFonts w:asciiTheme="majorBidi" w:hAnsiTheme="majorBidi" w:cstheme="majorBidi"/>
              </w:rPr>
            </w:pPr>
            <w:r w:rsidRPr="008134B1">
              <w:rPr>
                <w:rFonts w:asciiTheme="majorBidi" w:hAnsiTheme="majorBidi" w:cstheme="majorBidi"/>
              </w:rPr>
              <w:t>1.3</w:t>
            </w:r>
          </w:p>
        </w:tc>
        <w:tc>
          <w:tcPr>
            <w:tcW w:w="1530"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00FA9BE0" w14:textId="77777777" w:rsidR="001C6331" w:rsidRPr="008134B1" w:rsidRDefault="001C6331" w:rsidP="001C6331">
            <w:pPr>
              <w:autoSpaceDE w:val="0"/>
              <w:autoSpaceDN w:val="0"/>
              <w:adjustRightInd w:val="0"/>
              <w:ind w:left="60" w:right="60" w:firstLine="0"/>
              <w:jc w:val="center"/>
              <w:rPr>
                <w:rFonts w:asciiTheme="majorBidi" w:hAnsiTheme="majorBidi" w:cstheme="majorBidi"/>
              </w:rPr>
            </w:pPr>
            <w:r w:rsidRPr="008134B1">
              <w:rPr>
                <w:rFonts w:asciiTheme="majorBidi" w:hAnsiTheme="majorBidi" w:cstheme="majorBidi"/>
              </w:rPr>
              <w:t>1.3</w:t>
            </w:r>
          </w:p>
        </w:tc>
        <w:tc>
          <w:tcPr>
            <w:tcW w:w="2080" w:type="dxa"/>
            <w:tcBorders>
              <w:top w:val="single" w:sz="8" w:space="0" w:color="AEAEAE"/>
              <w:left w:val="single" w:sz="8" w:space="0" w:color="E0E0E0"/>
              <w:bottom w:val="single" w:sz="8" w:space="0" w:color="AEAEAE"/>
              <w:right w:val="nil"/>
            </w:tcBorders>
            <w:shd w:val="clear" w:color="auto" w:fill="FFFFFF"/>
            <w:vAlign w:val="center"/>
          </w:tcPr>
          <w:p w14:paraId="293A95BA" w14:textId="77777777" w:rsidR="001C6331" w:rsidRPr="008134B1" w:rsidRDefault="001C6331" w:rsidP="001C6331">
            <w:pPr>
              <w:autoSpaceDE w:val="0"/>
              <w:autoSpaceDN w:val="0"/>
              <w:adjustRightInd w:val="0"/>
              <w:ind w:left="60" w:right="60" w:firstLine="0"/>
              <w:jc w:val="center"/>
              <w:rPr>
                <w:rFonts w:asciiTheme="majorBidi" w:hAnsiTheme="majorBidi" w:cstheme="majorBidi"/>
              </w:rPr>
            </w:pPr>
            <w:r w:rsidRPr="008134B1">
              <w:rPr>
                <w:rFonts w:asciiTheme="majorBidi" w:hAnsiTheme="majorBidi" w:cstheme="majorBidi"/>
              </w:rPr>
              <w:t>27.6</w:t>
            </w:r>
          </w:p>
        </w:tc>
      </w:tr>
      <w:tr w:rsidR="001C6331" w:rsidRPr="008134B1" w14:paraId="7BCBEB60" w14:textId="77777777" w:rsidTr="001C6331">
        <w:trPr>
          <w:cantSplit/>
          <w:trHeight w:val="570"/>
          <w:jc w:val="center"/>
        </w:trPr>
        <w:tc>
          <w:tcPr>
            <w:tcW w:w="835" w:type="dxa"/>
            <w:vMerge/>
            <w:tcBorders>
              <w:top w:val="single" w:sz="8" w:space="0" w:color="152935"/>
              <w:left w:val="nil"/>
              <w:bottom w:val="single" w:sz="8" w:space="0" w:color="152935"/>
              <w:right w:val="nil"/>
            </w:tcBorders>
            <w:shd w:val="clear" w:color="auto" w:fill="E0E0E0"/>
            <w:vAlign w:val="center"/>
          </w:tcPr>
          <w:p w14:paraId="4A80F7CE" w14:textId="77777777" w:rsidR="001C6331" w:rsidRPr="008134B1" w:rsidRDefault="001C6331" w:rsidP="001C6331">
            <w:pPr>
              <w:autoSpaceDE w:val="0"/>
              <w:autoSpaceDN w:val="0"/>
              <w:adjustRightInd w:val="0"/>
              <w:ind w:firstLine="0"/>
              <w:jc w:val="left"/>
              <w:rPr>
                <w:rFonts w:asciiTheme="majorBidi" w:hAnsiTheme="majorBidi" w:cstheme="majorBidi"/>
              </w:rPr>
            </w:pPr>
          </w:p>
        </w:tc>
        <w:tc>
          <w:tcPr>
            <w:tcW w:w="2788" w:type="dxa"/>
            <w:tcBorders>
              <w:top w:val="single" w:sz="8" w:space="0" w:color="AEAEAE"/>
              <w:left w:val="nil"/>
              <w:bottom w:val="single" w:sz="8" w:space="0" w:color="AEAEAE"/>
              <w:right w:val="nil"/>
            </w:tcBorders>
            <w:shd w:val="clear" w:color="auto" w:fill="E0E0E0"/>
            <w:vAlign w:val="center"/>
          </w:tcPr>
          <w:p w14:paraId="50AF800A" w14:textId="77777777" w:rsidR="001C6331" w:rsidRPr="008134B1" w:rsidRDefault="001C6331" w:rsidP="001C6331">
            <w:pPr>
              <w:autoSpaceDE w:val="0"/>
              <w:autoSpaceDN w:val="0"/>
              <w:adjustRightInd w:val="0"/>
              <w:ind w:left="60" w:right="60" w:firstLine="0"/>
              <w:jc w:val="left"/>
              <w:rPr>
                <w:rFonts w:asciiTheme="majorBidi" w:hAnsiTheme="majorBidi" w:cstheme="majorBidi"/>
              </w:rPr>
            </w:pPr>
            <w:r w:rsidRPr="008134B1">
              <w:rPr>
                <w:rFonts w:asciiTheme="majorBidi" w:hAnsiTheme="majorBidi" w:cstheme="majorBidi"/>
              </w:rPr>
              <w:t>Duty Manager</w:t>
            </w:r>
          </w:p>
        </w:tc>
        <w:tc>
          <w:tcPr>
            <w:tcW w:w="1147" w:type="dxa"/>
            <w:tcBorders>
              <w:top w:val="single" w:sz="8" w:space="0" w:color="AEAEAE"/>
              <w:left w:val="nil"/>
              <w:bottom w:val="single" w:sz="8" w:space="0" w:color="AEAEAE"/>
              <w:right w:val="single" w:sz="8" w:space="0" w:color="E0E0E0"/>
            </w:tcBorders>
            <w:shd w:val="clear" w:color="auto" w:fill="FFFFFF"/>
            <w:vAlign w:val="center"/>
          </w:tcPr>
          <w:p w14:paraId="77CFD02D" w14:textId="77777777" w:rsidR="001C6331" w:rsidRPr="008134B1" w:rsidRDefault="001C6331" w:rsidP="001C6331">
            <w:pPr>
              <w:autoSpaceDE w:val="0"/>
              <w:autoSpaceDN w:val="0"/>
              <w:adjustRightInd w:val="0"/>
              <w:ind w:left="60" w:right="60" w:firstLine="0"/>
              <w:jc w:val="center"/>
              <w:rPr>
                <w:rFonts w:asciiTheme="majorBidi" w:hAnsiTheme="majorBidi" w:cstheme="majorBidi"/>
              </w:rPr>
            </w:pPr>
            <w:r w:rsidRPr="008134B1">
              <w:rPr>
                <w:rFonts w:asciiTheme="majorBidi" w:hAnsiTheme="majorBidi" w:cstheme="majorBidi"/>
              </w:rPr>
              <w:t>1</w:t>
            </w:r>
          </w:p>
        </w:tc>
        <w:tc>
          <w:tcPr>
            <w:tcW w:w="990"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7A7258A9" w14:textId="77777777" w:rsidR="001C6331" w:rsidRPr="008134B1" w:rsidRDefault="001C6331" w:rsidP="001C6331">
            <w:pPr>
              <w:autoSpaceDE w:val="0"/>
              <w:autoSpaceDN w:val="0"/>
              <w:adjustRightInd w:val="0"/>
              <w:ind w:left="60" w:right="60" w:firstLine="0"/>
              <w:jc w:val="center"/>
              <w:rPr>
                <w:rFonts w:asciiTheme="majorBidi" w:hAnsiTheme="majorBidi" w:cstheme="majorBidi"/>
              </w:rPr>
            </w:pPr>
            <w:r w:rsidRPr="008134B1">
              <w:rPr>
                <w:rFonts w:asciiTheme="majorBidi" w:hAnsiTheme="majorBidi" w:cstheme="majorBidi"/>
              </w:rPr>
              <w:t>1.3</w:t>
            </w:r>
          </w:p>
        </w:tc>
        <w:tc>
          <w:tcPr>
            <w:tcW w:w="1530"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0FC05797" w14:textId="77777777" w:rsidR="001C6331" w:rsidRPr="008134B1" w:rsidRDefault="001C6331" w:rsidP="001C6331">
            <w:pPr>
              <w:autoSpaceDE w:val="0"/>
              <w:autoSpaceDN w:val="0"/>
              <w:adjustRightInd w:val="0"/>
              <w:ind w:left="60" w:right="60" w:firstLine="0"/>
              <w:jc w:val="center"/>
              <w:rPr>
                <w:rFonts w:asciiTheme="majorBidi" w:hAnsiTheme="majorBidi" w:cstheme="majorBidi"/>
              </w:rPr>
            </w:pPr>
            <w:r w:rsidRPr="008134B1">
              <w:rPr>
                <w:rFonts w:asciiTheme="majorBidi" w:hAnsiTheme="majorBidi" w:cstheme="majorBidi"/>
              </w:rPr>
              <w:t>1.3</w:t>
            </w:r>
          </w:p>
        </w:tc>
        <w:tc>
          <w:tcPr>
            <w:tcW w:w="2080" w:type="dxa"/>
            <w:tcBorders>
              <w:top w:val="single" w:sz="8" w:space="0" w:color="AEAEAE"/>
              <w:left w:val="single" w:sz="8" w:space="0" w:color="E0E0E0"/>
              <w:bottom w:val="single" w:sz="8" w:space="0" w:color="AEAEAE"/>
              <w:right w:val="nil"/>
            </w:tcBorders>
            <w:shd w:val="clear" w:color="auto" w:fill="FFFFFF"/>
            <w:vAlign w:val="center"/>
          </w:tcPr>
          <w:p w14:paraId="60ECE9A3" w14:textId="77777777" w:rsidR="001C6331" w:rsidRPr="008134B1" w:rsidRDefault="001C6331" w:rsidP="001C6331">
            <w:pPr>
              <w:autoSpaceDE w:val="0"/>
              <w:autoSpaceDN w:val="0"/>
              <w:adjustRightInd w:val="0"/>
              <w:ind w:left="60" w:right="60" w:firstLine="0"/>
              <w:jc w:val="center"/>
              <w:rPr>
                <w:rFonts w:asciiTheme="majorBidi" w:hAnsiTheme="majorBidi" w:cstheme="majorBidi"/>
              </w:rPr>
            </w:pPr>
            <w:r w:rsidRPr="008134B1">
              <w:rPr>
                <w:rFonts w:asciiTheme="majorBidi" w:hAnsiTheme="majorBidi" w:cstheme="majorBidi"/>
              </w:rPr>
              <w:t>28.9</w:t>
            </w:r>
          </w:p>
        </w:tc>
      </w:tr>
      <w:tr w:rsidR="001C6331" w:rsidRPr="008134B1" w14:paraId="595C0B27" w14:textId="77777777" w:rsidTr="001C6331">
        <w:trPr>
          <w:cantSplit/>
          <w:trHeight w:val="580"/>
          <w:jc w:val="center"/>
        </w:trPr>
        <w:tc>
          <w:tcPr>
            <w:tcW w:w="835" w:type="dxa"/>
            <w:vMerge/>
            <w:tcBorders>
              <w:top w:val="single" w:sz="8" w:space="0" w:color="152935"/>
              <w:left w:val="nil"/>
              <w:bottom w:val="single" w:sz="8" w:space="0" w:color="152935"/>
              <w:right w:val="nil"/>
            </w:tcBorders>
            <w:shd w:val="clear" w:color="auto" w:fill="E0E0E0"/>
            <w:vAlign w:val="center"/>
          </w:tcPr>
          <w:p w14:paraId="5911C7EC" w14:textId="77777777" w:rsidR="001C6331" w:rsidRPr="008134B1" w:rsidRDefault="001C6331" w:rsidP="001C6331">
            <w:pPr>
              <w:autoSpaceDE w:val="0"/>
              <w:autoSpaceDN w:val="0"/>
              <w:adjustRightInd w:val="0"/>
              <w:ind w:firstLine="0"/>
              <w:jc w:val="left"/>
              <w:rPr>
                <w:rFonts w:asciiTheme="majorBidi" w:hAnsiTheme="majorBidi" w:cstheme="majorBidi"/>
              </w:rPr>
            </w:pPr>
          </w:p>
        </w:tc>
        <w:tc>
          <w:tcPr>
            <w:tcW w:w="2788" w:type="dxa"/>
            <w:tcBorders>
              <w:top w:val="single" w:sz="8" w:space="0" w:color="AEAEAE"/>
              <w:left w:val="nil"/>
              <w:bottom w:val="single" w:sz="8" w:space="0" w:color="AEAEAE"/>
              <w:right w:val="nil"/>
            </w:tcBorders>
            <w:shd w:val="clear" w:color="auto" w:fill="E0E0E0"/>
            <w:vAlign w:val="center"/>
          </w:tcPr>
          <w:p w14:paraId="1A2F80ED" w14:textId="77777777" w:rsidR="001C6331" w:rsidRPr="008134B1" w:rsidRDefault="001C6331" w:rsidP="001C6331">
            <w:pPr>
              <w:autoSpaceDE w:val="0"/>
              <w:autoSpaceDN w:val="0"/>
              <w:adjustRightInd w:val="0"/>
              <w:ind w:left="60" w:right="60" w:firstLine="0"/>
              <w:jc w:val="left"/>
              <w:rPr>
                <w:rFonts w:asciiTheme="majorBidi" w:hAnsiTheme="majorBidi" w:cstheme="majorBidi"/>
              </w:rPr>
            </w:pPr>
            <w:r w:rsidRPr="008134B1">
              <w:rPr>
                <w:rFonts w:asciiTheme="majorBidi" w:hAnsiTheme="majorBidi" w:cstheme="majorBidi"/>
              </w:rPr>
              <w:t>Factory Manager</w:t>
            </w:r>
          </w:p>
        </w:tc>
        <w:tc>
          <w:tcPr>
            <w:tcW w:w="1147" w:type="dxa"/>
            <w:tcBorders>
              <w:top w:val="single" w:sz="8" w:space="0" w:color="AEAEAE"/>
              <w:left w:val="nil"/>
              <w:bottom w:val="single" w:sz="8" w:space="0" w:color="AEAEAE"/>
              <w:right w:val="single" w:sz="8" w:space="0" w:color="E0E0E0"/>
            </w:tcBorders>
            <w:shd w:val="clear" w:color="auto" w:fill="FFFFFF"/>
            <w:vAlign w:val="center"/>
          </w:tcPr>
          <w:p w14:paraId="2B71D5EC" w14:textId="77777777" w:rsidR="001C6331" w:rsidRPr="008134B1" w:rsidRDefault="001C6331" w:rsidP="001C6331">
            <w:pPr>
              <w:autoSpaceDE w:val="0"/>
              <w:autoSpaceDN w:val="0"/>
              <w:adjustRightInd w:val="0"/>
              <w:ind w:left="60" w:right="60" w:firstLine="0"/>
              <w:jc w:val="center"/>
              <w:rPr>
                <w:rFonts w:asciiTheme="majorBidi" w:hAnsiTheme="majorBidi" w:cstheme="majorBidi"/>
              </w:rPr>
            </w:pPr>
            <w:r w:rsidRPr="008134B1">
              <w:rPr>
                <w:rFonts w:asciiTheme="majorBidi" w:hAnsiTheme="majorBidi" w:cstheme="majorBidi"/>
              </w:rPr>
              <w:t>2</w:t>
            </w:r>
          </w:p>
        </w:tc>
        <w:tc>
          <w:tcPr>
            <w:tcW w:w="990"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49287FB2" w14:textId="77777777" w:rsidR="001C6331" w:rsidRPr="008134B1" w:rsidRDefault="001C6331" w:rsidP="001C6331">
            <w:pPr>
              <w:autoSpaceDE w:val="0"/>
              <w:autoSpaceDN w:val="0"/>
              <w:adjustRightInd w:val="0"/>
              <w:ind w:left="60" w:right="60" w:firstLine="0"/>
              <w:jc w:val="center"/>
              <w:rPr>
                <w:rFonts w:asciiTheme="majorBidi" w:hAnsiTheme="majorBidi" w:cstheme="majorBidi"/>
              </w:rPr>
            </w:pPr>
            <w:r w:rsidRPr="008134B1">
              <w:rPr>
                <w:rFonts w:asciiTheme="majorBidi" w:hAnsiTheme="majorBidi" w:cstheme="majorBidi"/>
              </w:rPr>
              <w:t>2.6</w:t>
            </w:r>
          </w:p>
        </w:tc>
        <w:tc>
          <w:tcPr>
            <w:tcW w:w="1530"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31B7BC03" w14:textId="77777777" w:rsidR="001C6331" w:rsidRPr="008134B1" w:rsidRDefault="001C6331" w:rsidP="001C6331">
            <w:pPr>
              <w:autoSpaceDE w:val="0"/>
              <w:autoSpaceDN w:val="0"/>
              <w:adjustRightInd w:val="0"/>
              <w:ind w:left="60" w:right="60" w:firstLine="0"/>
              <w:jc w:val="center"/>
              <w:rPr>
                <w:rFonts w:asciiTheme="majorBidi" w:hAnsiTheme="majorBidi" w:cstheme="majorBidi"/>
              </w:rPr>
            </w:pPr>
            <w:r w:rsidRPr="008134B1">
              <w:rPr>
                <w:rFonts w:asciiTheme="majorBidi" w:hAnsiTheme="majorBidi" w:cstheme="majorBidi"/>
              </w:rPr>
              <w:t>2.6</w:t>
            </w:r>
          </w:p>
        </w:tc>
        <w:tc>
          <w:tcPr>
            <w:tcW w:w="2080" w:type="dxa"/>
            <w:tcBorders>
              <w:top w:val="single" w:sz="8" w:space="0" w:color="AEAEAE"/>
              <w:left w:val="single" w:sz="8" w:space="0" w:color="E0E0E0"/>
              <w:bottom w:val="single" w:sz="8" w:space="0" w:color="AEAEAE"/>
              <w:right w:val="nil"/>
            </w:tcBorders>
            <w:shd w:val="clear" w:color="auto" w:fill="FFFFFF"/>
            <w:vAlign w:val="center"/>
          </w:tcPr>
          <w:p w14:paraId="70B48B97" w14:textId="77777777" w:rsidR="001C6331" w:rsidRPr="008134B1" w:rsidRDefault="001C6331" w:rsidP="001C6331">
            <w:pPr>
              <w:autoSpaceDE w:val="0"/>
              <w:autoSpaceDN w:val="0"/>
              <w:adjustRightInd w:val="0"/>
              <w:ind w:left="60" w:right="60" w:firstLine="0"/>
              <w:jc w:val="center"/>
              <w:rPr>
                <w:rFonts w:asciiTheme="majorBidi" w:hAnsiTheme="majorBidi" w:cstheme="majorBidi"/>
              </w:rPr>
            </w:pPr>
            <w:r w:rsidRPr="008134B1">
              <w:rPr>
                <w:rFonts w:asciiTheme="majorBidi" w:hAnsiTheme="majorBidi" w:cstheme="majorBidi"/>
              </w:rPr>
              <w:t>57.9</w:t>
            </w:r>
          </w:p>
        </w:tc>
      </w:tr>
      <w:tr w:rsidR="001C6331" w:rsidRPr="008134B1" w14:paraId="3CCDFA3E" w14:textId="77777777" w:rsidTr="001C6331">
        <w:trPr>
          <w:cantSplit/>
          <w:trHeight w:val="570"/>
          <w:jc w:val="center"/>
        </w:trPr>
        <w:tc>
          <w:tcPr>
            <w:tcW w:w="835" w:type="dxa"/>
            <w:vMerge/>
            <w:tcBorders>
              <w:top w:val="single" w:sz="8" w:space="0" w:color="152935"/>
              <w:left w:val="nil"/>
              <w:bottom w:val="single" w:sz="8" w:space="0" w:color="152935"/>
              <w:right w:val="nil"/>
            </w:tcBorders>
            <w:shd w:val="clear" w:color="auto" w:fill="E0E0E0"/>
            <w:vAlign w:val="center"/>
          </w:tcPr>
          <w:p w14:paraId="3B24B534" w14:textId="77777777" w:rsidR="001C6331" w:rsidRPr="008134B1" w:rsidRDefault="001C6331" w:rsidP="001C6331">
            <w:pPr>
              <w:autoSpaceDE w:val="0"/>
              <w:autoSpaceDN w:val="0"/>
              <w:adjustRightInd w:val="0"/>
              <w:ind w:firstLine="0"/>
              <w:jc w:val="left"/>
              <w:rPr>
                <w:rFonts w:asciiTheme="majorBidi" w:hAnsiTheme="majorBidi" w:cstheme="majorBidi"/>
              </w:rPr>
            </w:pPr>
          </w:p>
        </w:tc>
        <w:tc>
          <w:tcPr>
            <w:tcW w:w="2788" w:type="dxa"/>
            <w:tcBorders>
              <w:top w:val="single" w:sz="8" w:space="0" w:color="AEAEAE"/>
              <w:left w:val="nil"/>
              <w:bottom w:val="single" w:sz="8" w:space="0" w:color="AEAEAE"/>
              <w:right w:val="nil"/>
            </w:tcBorders>
            <w:shd w:val="clear" w:color="auto" w:fill="E0E0E0"/>
            <w:vAlign w:val="center"/>
          </w:tcPr>
          <w:p w14:paraId="0A486429" w14:textId="77777777" w:rsidR="001C6331" w:rsidRPr="008134B1" w:rsidRDefault="001C6331" w:rsidP="001C6331">
            <w:pPr>
              <w:autoSpaceDE w:val="0"/>
              <w:autoSpaceDN w:val="0"/>
              <w:adjustRightInd w:val="0"/>
              <w:ind w:left="60" w:right="60" w:firstLine="0"/>
              <w:jc w:val="left"/>
              <w:rPr>
                <w:rFonts w:asciiTheme="majorBidi" w:hAnsiTheme="majorBidi" w:cstheme="majorBidi"/>
              </w:rPr>
            </w:pPr>
            <w:r w:rsidRPr="008134B1">
              <w:rPr>
                <w:rFonts w:asciiTheme="majorBidi" w:hAnsiTheme="majorBidi" w:cstheme="majorBidi"/>
              </w:rPr>
              <w:t>General Manager</w:t>
            </w:r>
          </w:p>
        </w:tc>
        <w:tc>
          <w:tcPr>
            <w:tcW w:w="1147" w:type="dxa"/>
            <w:tcBorders>
              <w:top w:val="single" w:sz="8" w:space="0" w:color="AEAEAE"/>
              <w:left w:val="nil"/>
              <w:bottom w:val="single" w:sz="8" w:space="0" w:color="AEAEAE"/>
              <w:right w:val="single" w:sz="8" w:space="0" w:color="E0E0E0"/>
            </w:tcBorders>
            <w:shd w:val="clear" w:color="auto" w:fill="FFFFFF"/>
            <w:vAlign w:val="center"/>
          </w:tcPr>
          <w:p w14:paraId="16372B53" w14:textId="77777777" w:rsidR="001C6331" w:rsidRPr="008134B1" w:rsidRDefault="001C6331" w:rsidP="001C6331">
            <w:pPr>
              <w:autoSpaceDE w:val="0"/>
              <w:autoSpaceDN w:val="0"/>
              <w:adjustRightInd w:val="0"/>
              <w:ind w:left="60" w:right="60" w:firstLine="0"/>
              <w:jc w:val="center"/>
              <w:rPr>
                <w:rFonts w:asciiTheme="majorBidi" w:hAnsiTheme="majorBidi" w:cstheme="majorBidi"/>
              </w:rPr>
            </w:pPr>
            <w:r w:rsidRPr="008134B1">
              <w:rPr>
                <w:rFonts w:asciiTheme="majorBidi" w:hAnsiTheme="majorBidi" w:cstheme="majorBidi"/>
              </w:rPr>
              <w:t>17</w:t>
            </w:r>
          </w:p>
        </w:tc>
        <w:tc>
          <w:tcPr>
            <w:tcW w:w="990"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5D85CBFE" w14:textId="77777777" w:rsidR="001C6331" w:rsidRPr="008134B1" w:rsidRDefault="001C6331" w:rsidP="001C6331">
            <w:pPr>
              <w:autoSpaceDE w:val="0"/>
              <w:autoSpaceDN w:val="0"/>
              <w:adjustRightInd w:val="0"/>
              <w:ind w:left="60" w:right="60" w:firstLine="0"/>
              <w:jc w:val="center"/>
              <w:rPr>
                <w:rFonts w:asciiTheme="majorBidi" w:hAnsiTheme="majorBidi" w:cstheme="majorBidi"/>
              </w:rPr>
            </w:pPr>
            <w:r w:rsidRPr="008134B1">
              <w:rPr>
                <w:rFonts w:asciiTheme="majorBidi" w:hAnsiTheme="majorBidi" w:cstheme="majorBidi"/>
              </w:rPr>
              <w:t>22.4</w:t>
            </w:r>
          </w:p>
        </w:tc>
        <w:tc>
          <w:tcPr>
            <w:tcW w:w="1530"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70EFBBFE" w14:textId="77777777" w:rsidR="001C6331" w:rsidRPr="008134B1" w:rsidRDefault="001C6331" w:rsidP="001C6331">
            <w:pPr>
              <w:autoSpaceDE w:val="0"/>
              <w:autoSpaceDN w:val="0"/>
              <w:adjustRightInd w:val="0"/>
              <w:ind w:left="60" w:right="60" w:firstLine="0"/>
              <w:jc w:val="center"/>
              <w:rPr>
                <w:rFonts w:asciiTheme="majorBidi" w:hAnsiTheme="majorBidi" w:cstheme="majorBidi"/>
              </w:rPr>
            </w:pPr>
            <w:r w:rsidRPr="008134B1">
              <w:rPr>
                <w:rFonts w:asciiTheme="majorBidi" w:hAnsiTheme="majorBidi" w:cstheme="majorBidi"/>
              </w:rPr>
              <w:t>22.4</w:t>
            </w:r>
          </w:p>
        </w:tc>
        <w:tc>
          <w:tcPr>
            <w:tcW w:w="2080" w:type="dxa"/>
            <w:tcBorders>
              <w:top w:val="single" w:sz="8" w:space="0" w:color="AEAEAE"/>
              <w:left w:val="single" w:sz="8" w:space="0" w:color="E0E0E0"/>
              <w:bottom w:val="single" w:sz="8" w:space="0" w:color="AEAEAE"/>
              <w:right w:val="nil"/>
            </w:tcBorders>
            <w:shd w:val="clear" w:color="auto" w:fill="FFFFFF"/>
            <w:vAlign w:val="center"/>
          </w:tcPr>
          <w:p w14:paraId="380BEE9E" w14:textId="77777777" w:rsidR="001C6331" w:rsidRPr="008134B1" w:rsidRDefault="001C6331" w:rsidP="001C6331">
            <w:pPr>
              <w:autoSpaceDE w:val="0"/>
              <w:autoSpaceDN w:val="0"/>
              <w:adjustRightInd w:val="0"/>
              <w:ind w:left="60" w:right="60" w:firstLine="0"/>
              <w:jc w:val="center"/>
              <w:rPr>
                <w:rFonts w:asciiTheme="majorBidi" w:hAnsiTheme="majorBidi" w:cstheme="majorBidi"/>
              </w:rPr>
            </w:pPr>
            <w:r w:rsidRPr="008134B1">
              <w:rPr>
                <w:rFonts w:asciiTheme="majorBidi" w:hAnsiTheme="majorBidi" w:cstheme="majorBidi"/>
              </w:rPr>
              <w:t>53.9</w:t>
            </w:r>
          </w:p>
        </w:tc>
      </w:tr>
      <w:tr w:rsidR="001C6331" w:rsidRPr="008134B1" w14:paraId="1108C17D" w14:textId="77777777" w:rsidTr="001C6331">
        <w:trPr>
          <w:cantSplit/>
          <w:trHeight w:val="628"/>
          <w:jc w:val="center"/>
        </w:trPr>
        <w:tc>
          <w:tcPr>
            <w:tcW w:w="835" w:type="dxa"/>
            <w:vMerge/>
            <w:tcBorders>
              <w:top w:val="single" w:sz="8" w:space="0" w:color="152935"/>
              <w:left w:val="nil"/>
              <w:bottom w:val="single" w:sz="8" w:space="0" w:color="152935"/>
              <w:right w:val="nil"/>
            </w:tcBorders>
            <w:shd w:val="clear" w:color="auto" w:fill="E0E0E0"/>
            <w:vAlign w:val="center"/>
          </w:tcPr>
          <w:p w14:paraId="4505E401" w14:textId="77777777" w:rsidR="001C6331" w:rsidRPr="008134B1" w:rsidRDefault="001C6331" w:rsidP="001C6331">
            <w:pPr>
              <w:autoSpaceDE w:val="0"/>
              <w:autoSpaceDN w:val="0"/>
              <w:adjustRightInd w:val="0"/>
              <w:ind w:firstLine="0"/>
              <w:jc w:val="left"/>
              <w:rPr>
                <w:rFonts w:asciiTheme="majorBidi" w:hAnsiTheme="majorBidi" w:cstheme="majorBidi"/>
              </w:rPr>
            </w:pPr>
          </w:p>
        </w:tc>
        <w:tc>
          <w:tcPr>
            <w:tcW w:w="2788" w:type="dxa"/>
            <w:tcBorders>
              <w:top w:val="single" w:sz="8" w:space="0" w:color="AEAEAE"/>
              <w:left w:val="nil"/>
              <w:bottom w:val="single" w:sz="8" w:space="0" w:color="AEAEAE"/>
              <w:right w:val="nil"/>
            </w:tcBorders>
            <w:shd w:val="clear" w:color="auto" w:fill="E0E0E0"/>
            <w:vAlign w:val="center"/>
          </w:tcPr>
          <w:p w14:paraId="0E08DF25" w14:textId="77777777" w:rsidR="001C6331" w:rsidRPr="008134B1" w:rsidRDefault="001C6331" w:rsidP="001C6331">
            <w:pPr>
              <w:autoSpaceDE w:val="0"/>
              <w:autoSpaceDN w:val="0"/>
              <w:adjustRightInd w:val="0"/>
              <w:ind w:left="60" w:right="60" w:firstLine="0"/>
              <w:jc w:val="left"/>
              <w:rPr>
                <w:rFonts w:asciiTheme="majorBidi" w:hAnsiTheme="majorBidi" w:cstheme="majorBidi"/>
              </w:rPr>
            </w:pPr>
            <w:r w:rsidRPr="008134B1">
              <w:rPr>
                <w:rFonts w:asciiTheme="majorBidi" w:hAnsiTheme="majorBidi" w:cstheme="majorBidi"/>
              </w:rPr>
              <w:t>General Relation Manager</w:t>
            </w:r>
          </w:p>
        </w:tc>
        <w:tc>
          <w:tcPr>
            <w:tcW w:w="1147" w:type="dxa"/>
            <w:tcBorders>
              <w:top w:val="single" w:sz="8" w:space="0" w:color="AEAEAE"/>
              <w:left w:val="nil"/>
              <w:bottom w:val="single" w:sz="8" w:space="0" w:color="AEAEAE"/>
              <w:right w:val="single" w:sz="8" w:space="0" w:color="E0E0E0"/>
            </w:tcBorders>
            <w:shd w:val="clear" w:color="auto" w:fill="FFFFFF"/>
            <w:vAlign w:val="center"/>
          </w:tcPr>
          <w:p w14:paraId="05654DAF" w14:textId="77777777" w:rsidR="001C6331" w:rsidRPr="008134B1" w:rsidRDefault="001C6331" w:rsidP="001C6331">
            <w:pPr>
              <w:autoSpaceDE w:val="0"/>
              <w:autoSpaceDN w:val="0"/>
              <w:adjustRightInd w:val="0"/>
              <w:ind w:left="60" w:right="60" w:firstLine="0"/>
              <w:jc w:val="center"/>
              <w:rPr>
                <w:rFonts w:asciiTheme="majorBidi" w:hAnsiTheme="majorBidi" w:cstheme="majorBidi"/>
              </w:rPr>
            </w:pPr>
            <w:r w:rsidRPr="008134B1">
              <w:rPr>
                <w:rFonts w:asciiTheme="majorBidi" w:hAnsiTheme="majorBidi" w:cstheme="majorBidi"/>
              </w:rPr>
              <w:t>1</w:t>
            </w:r>
          </w:p>
        </w:tc>
        <w:tc>
          <w:tcPr>
            <w:tcW w:w="990"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1A61F1BE" w14:textId="77777777" w:rsidR="001C6331" w:rsidRPr="008134B1" w:rsidRDefault="001C6331" w:rsidP="001C6331">
            <w:pPr>
              <w:autoSpaceDE w:val="0"/>
              <w:autoSpaceDN w:val="0"/>
              <w:adjustRightInd w:val="0"/>
              <w:ind w:left="60" w:right="60" w:firstLine="0"/>
              <w:jc w:val="center"/>
              <w:rPr>
                <w:rFonts w:asciiTheme="majorBidi" w:hAnsiTheme="majorBidi" w:cstheme="majorBidi"/>
              </w:rPr>
            </w:pPr>
            <w:r w:rsidRPr="008134B1">
              <w:rPr>
                <w:rFonts w:asciiTheme="majorBidi" w:hAnsiTheme="majorBidi" w:cstheme="majorBidi"/>
              </w:rPr>
              <w:t>1.3</w:t>
            </w:r>
          </w:p>
        </w:tc>
        <w:tc>
          <w:tcPr>
            <w:tcW w:w="1530"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3A83BE38" w14:textId="77777777" w:rsidR="001C6331" w:rsidRPr="008134B1" w:rsidRDefault="001C6331" w:rsidP="001C6331">
            <w:pPr>
              <w:autoSpaceDE w:val="0"/>
              <w:autoSpaceDN w:val="0"/>
              <w:adjustRightInd w:val="0"/>
              <w:ind w:left="60" w:right="60" w:firstLine="0"/>
              <w:jc w:val="center"/>
              <w:rPr>
                <w:rFonts w:asciiTheme="majorBidi" w:hAnsiTheme="majorBidi" w:cstheme="majorBidi"/>
              </w:rPr>
            </w:pPr>
            <w:r w:rsidRPr="008134B1">
              <w:rPr>
                <w:rFonts w:asciiTheme="majorBidi" w:hAnsiTheme="majorBidi" w:cstheme="majorBidi"/>
              </w:rPr>
              <w:t>1.3</w:t>
            </w:r>
          </w:p>
        </w:tc>
        <w:tc>
          <w:tcPr>
            <w:tcW w:w="2080" w:type="dxa"/>
            <w:tcBorders>
              <w:top w:val="single" w:sz="8" w:space="0" w:color="AEAEAE"/>
              <w:left w:val="single" w:sz="8" w:space="0" w:color="E0E0E0"/>
              <w:bottom w:val="single" w:sz="8" w:space="0" w:color="AEAEAE"/>
              <w:right w:val="nil"/>
            </w:tcBorders>
            <w:shd w:val="clear" w:color="auto" w:fill="FFFFFF"/>
            <w:vAlign w:val="center"/>
          </w:tcPr>
          <w:p w14:paraId="6B254D06" w14:textId="77777777" w:rsidR="001C6331" w:rsidRPr="008134B1" w:rsidRDefault="001C6331" w:rsidP="001C6331">
            <w:pPr>
              <w:autoSpaceDE w:val="0"/>
              <w:autoSpaceDN w:val="0"/>
              <w:adjustRightInd w:val="0"/>
              <w:ind w:left="60" w:right="60" w:firstLine="0"/>
              <w:jc w:val="center"/>
              <w:rPr>
                <w:rFonts w:asciiTheme="majorBidi" w:hAnsiTheme="majorBidi" w:cstheme="majorBidi"/>
              </w:rPr>
            </w:pPr>
            <w:r w:rsidRPr="008134B1">
              <w:rPr>
                <w:rFonts w:asciiTheme="majorBidi" w:hAnsiTheme="majorBidi" w:cstheme="majorBidi"/>
              </w:rPr>
              <w:t>55.3</w:t>
            </w:r>
          </w:p>
        </w:tc>
      </w:tr>
      <w:tr w:rsidR="001C6331" w:rsidRPr="008134B1" w14:paraId="65778A54" w14:textId="77777777" w:rsidTr="001C6331">
        <w:trPr>
          <w:cantSplit/>
          <w:trHeight w:val="570"/>
          <w:jc w:val="center"/>
        </w:trPr>
        <w:tc>
          <w:tcPr>
            <w:tcW w:w="835" w:type="dxa"/>
            <w:vMerge/>
            <w:tcBorders>
              <w:top w:val="single" w:sz="8" w:space="0" w:color="152935"/>
              <w:left w:val="nil"/>
              <w:bottom w:val="single" w:sz="8" w:space="0" w:color="152935"/>
              <w:right w:val="nil"/>
            </w:tcBorders>
            <w:shd w:val="clear" w:color="auto" w:fill="E0E0E0"/>
            <w:vAlign w:val="center"/>
          </w:tcPr>
          <w:p w14:paraId="17F397E1" w14:textId="77777777" w:rsidR="001C6331" w:rsidRPr="008134B1" w:rsidRDefault="001C6331" w:rsidP="001C6331">
            <w:pPr>
              <w:autoSpaceDE w:val="0"/>
              <w:autoSpaceDN w:val="0"/>
              <w:adjustRightInd w:val="0"/>
              <w:ind w:firstLine="0"/>
              <w:jc w:val="left"/>
              <w:rPr>
                <w:rFonts w:asciiTheme="majorBidi" w:hAnsiTheme="majorBidi" w:cstheme="majorBidi"/>
              </w:rPr>
            </w:pPr>
          </w:p>
        </w:tc>
        <w:tc>
          <w:tcPr>
            <w:tcW w:w="2788" w:type="dxa"/>
            <w:tcBorders>
              <w:top w:val="single" w:sz="8" w:space="0" w:color="AEAEAE"/>
              <w:left w:val="nil"/>
              <w:bottom w:val="single" w:sz="8" w:space="0" w:color="AEAEAE"/>
              <w:right w:val="nil"/>
            </w:tcBorders>
            <w:shd w:val="clear" w:color="auto" w:fill="E0E0E0"/>
            <w:vAlign w:val="center"/>
          </w:tcPr>
          <w:p w14:paraId="77164071" w14:textId="77777777" w:rsidR="001C6331" w:rsidRPr="008134B1" w:rsidRDefault="001C6331" w:rsidP="001C6331">
            <w:pPr>
              <w:autoSpaceDE w:val="0"/>
              <w:autoSpaceDN w:val="0"/>
              <w:adjustRightInd w:val="0"/>
              <w:ind w:left="60" w:right="60" w:firstLine="0"/>
              <w:jc w:val="left"/>
              <w:rPr>
                <w:rFonts w:asciiTheme="majorBidi" w:hAnsiTheme="majorBidi" w:cstheme="majorBidi"/>
              </w:rPr>
            </w:pPr>
            <w:r w:rsidRPr="008134B1">
              <w:rPr>
                <w:rFonts w:asciiTheme="majorBidi" w:hAnsiTheme="majorBidi" w:cstheme="majorBidi"/>
              </w:rPr>
              <w:t>HR Assistant Manager</w:t>
            </w:r>
          </w:p>
        </w:tc>
        <w:tc>
          <w:tcPr>
            <w:tcW w:w="1147" w:type="dxa"/>
            <w:tcBorders>
              <w:top w:val="single" w:sz="8" w:space="0" w:color="AEAEAE"/>
              <w:left w:val="nil"/>
              <w:bottom w:val="single" w:sz="8" w:space="0" w:color="AEAEAE"/>
              <w:right w:val="single" w:sz="8" w:space="0" w:color="E0E0E0"/>
            </w:tcBorders>
            <w:shd w:val="clear" w:color="auto" w:fill="FFFFFF"/>
            <w:vAlign w:val="center"/>
          </w:tcPr>
          <w:p w14:paraId="2BB3279D" w14:textId="77777777" w:rsidR="001C6331" w:rsidRPr="008134B1" w:rsidRDefault="001C6331" w:rsidP="001C6331">
            <w:pPr>
              <w:autoSpaceDE w:val="0"/>
              <w:autoSpaceDN w:val="0"/>
              <w:adjustRightInd w:val="0"/>
              <w:ind w:left="60" w:right="60" w:firstLine="0"/>
              <w:jc w:val="center"/>
              <w:rPr>
                <w:rFonts w:asciiTheme="majorBidi" w:hAnsiTheme="majorBidi" w:cstheme="majorBidi"/>
              </w:rPr>
            </w:pPr>
            <w:r w:rsidRPr="008134B1">
              <w:rPr>
                <w:rFonts w:asciiTheme="majorBidi" w:hAnsiTheme="majorBidi" w:cstheme="majorBidi"/>
              </w:rPr>
              <w:t>2</w:t>
            </w:r>
          </w:p>
        </w:tc>
        <w:tc>
          <w:tcPr>
            <w:tcW w:w="990"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13036F8E" w14:textId="77777777" w:rsidR="001C6331" w:rsidRPr="008134B1" w:rsidRDefault="001C6331" w:rsidP="001C6331">
            <w:pPr>
              <w:autoSpaceDE w:val="0"/>
              <w:autoSpaceDN w:val="0"/>
              <w:adjustRightInd w:val="0"/>
              <w:ind w:left="60" w:right="60" w:firstLine="0"/>
              <w:jc w:val="center"/>
              <w:rPr>
                <w:rFonts w:asciiTheme="majorBidi" w:hAnsiTheme="majorBidi" w:cstheme="majorBidi"/>
              </w:rPr>
            </w:pPr>
            <w:r w:rsidRPr="008134B1">
              <w:rPr>
                <w:rFonts w:asciiTheme="majorBidi" w:hAnsiTheme="majorBidi" w:cstheme="majorBidi"/>
              </w:rPr>
              <w:t>2.6</w:t>
            </w:r>
          </w:p>
        </w:tc>
        <w:tc>
          <w:tcPr>
            <w:tcW w:w="1530"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05DB52F0" w14:textId="77777777" w:rsidR="001C6331" w:rsidRPr="008134B1" w:rsidRDefault="001C6331" w:rsidP="001C6331">
            <w:pPr>
              <w:autoSpaceDE w:val="0"/>
              <w:autoSpaceDN w:val="0"/>
              <w:adjustRightInd w:val="0"/>
              <w:ind w:left="60" w:right="60" w:firstLine="0"/>
              <w:jc w:val="center"/>
              <w:rPr>
                <w:rFonts w:asciiTheme="majorBidi" w:hAnsiTheme="majorBidi" w:cstheme="majorBidi"/>
              </w:rPr>
            </w:pPr>
            <w:r w:rsidRPr="008134B1">
              <w:rPr>
                <w:rFonts w:asciiTheme="majorBidi" w:hAnsiTheme="majorBidi" w:cstheme="majorBidi"/>
              </w:rPr>
              <w:t>2.6</w:t>
            </w:r>
          </w:p>
        </w:tc>
        <w:tc>
          <w:tcPr>
            <w:tcW w:w="2080" w:type="dxa"/>
            <w:tcBorders>
              <w:top w:val="single" w:sz="8" w:space="0" w:color="AEAEAE"/>
              <w:left w:val="single" w:sz="8" w:space="0" w:color="E0E0E0"/>
              <w:bottom w:val="single" w:sz="8" w:space="0" w:color="AEAEAE"/>
              <w:right w:val="nil"/>
            </w:tcBorders>
            <w:shd w:val="clear" w:color="auto" w:fill="FFFFFF"/>
            <w:vAlign w:val="center"/>
          </w:tcPr>
          <w:p w14:paraId="4A096514" w14:textId="77777777" w:rsidR="001C6331" w:rsidRPr="008134B1" w:rsidRDefault="001C6331" w:rsidP="001C6331">
            <w:pPr>
              <w:autoSpaceDE w:val="0"/>
              <w:autoSpaceDN w:val="0"/>
              <w:adjustRightInd w:val="0"/>
              <w:ind w:left="60" w:right="60" w:firstLine="0"/>
              <w:jc w:val="center"/>
              <w:rPr>
                <w:rFonts w:asciiTheme="majorBidi" w:hAnsiTheme="majorBidi" w:cstheme="majorBidi"/>
              </w:rPr>
            </w:pPr>
            <w:r w:rsidRPr="008134B1">
              <w:rPr>
                <w:rFonts w:asciiTheme="majorBidi" w:hAnsiTheme="majorBidi" w:cstheme="majorBidi"/>
              </w:rPr>
              <w:t>57.9</w:t>
            </w:r>
          </w:p>
        </w:tc>
      </w:tr>
      <w:tr w:rsidR="001C6331" w:rsidRPr="008134B1" w14:paraId="520EBD43" w14:textId="77777777" w:rsidTr="001C6331">
        <w:trPr>
          <w:cantSplit/>
          <w:trHeight w:val="580"/>
          <w:jc w:val="center"/>
        </w:trPr>
        <w:tc>
          <w:tcPr>
            <w:tcW w:w="835" w:type="dxa"/>
            <w:vMerge/>
            <w:tcBorders>
              <w:top w:val="single" w:sz="8" w:space="0" w:color="152935"/>
              <w:left w:val="nil"/>
              <w:bottom w:val="single" w:sz="8" w:space="0" w:color="152935"/>
              <w:right w:val="nil"/>
            </w:tcBorders>
            <w:shd w:val="clear" w:color="auto" w:fill="E0E0E0"/>
            <w:vAlign w:val="center"/>
          </w:tcPr>
          <w:p w14:paraId="36029F18" w14:textId="77777777" w:rsidR="001C6331" w:rsidRPr="008134B1" w:rsidRDefault="001C6331" w:rsidP="001C6331">
            <w:pPr>
              <w:autoSpaceDE w:val="0"/>
              <w:autoSpaceDN w:val="0"/>
              <w:adjustRightInd w:val="0"/>
              <w:ind w:firstLine="0"/>
              <w:jc w:val="left"/>
              <w:rPr>
                <w:rFonts w:asciiTheme="majorBidi" w:hAnsiTheme="majorBidi" w:cstheme="majorBidi"/>
              </w:rPr>
            </w:pPr>
          </w:p>
        </w:tc>
        <w:tc>
          <w:tcPr>
            <w:tcW w:w="2788" w:type="dxa"/>
            <w:tcBorders>
              <w:top w:val="single" w:sz="8" w:space="0" w:color="AEAEAE"/>
              <w:left w:val="nil"/>
              <w:bottom w:val="single" w:sz="8" w:space="0" w:color="AEAEAE"/>
              <w:right w:val="nil"/>
            </w:tcBorders>
            <w:shd w:val="clear" w:color="auto" w:fill="E0E0E0"/>
            <w:vAlign w:val="center"/>
          </w:tcPr>
          <w:p w14:paraId="1D9E28BF" w14:textId="77777777" w:rsidR="001C6331" w:rsidRPr="008134B1" w:rsidRDefault="001C6331" w:rsidP="001C6331">
            <w:pPr>
              <w:autoSpaceDE w:val="0"/>
              <w:autoSpaceDN w:val="0"/>
              <w:adjustRightInd w:val="0"/>
              <w:ind w:left="60" w:right="60" w:firstLine="0"/>
              <w:jc w:val="left"/>
              <w:rPr>
                <w:rFonts w:asciiTheme="majorBidi" w:hAnsiTheme="majorBidi" w:cstheme="majorBidi"/>
              </w:rPr>
            </w:pPr>
            <w:r w:rsidRPr="008134B1">
              <w:rPr>
                <w:rFonts w:asciiTheme="majorBidi" w:hAnsiTheme="majorBidi" w:cstheme="majorBidi"/>
              </w:rPr>
              <w:t>HR Manager</w:t>
            </w:r>
          </w:p>
        </w:tc>
        <w:tc>
          <w:tcPr>
            <w:tcW w:w="1147" w:type="dxa"/>
            <w:tcBorders>
              <w:top w:val="single" w:sz="8" w:space="0" w:color="AEAEAE"/>
              <w:left w:val="nil"/>
              <w:bottom w:val="single" w:sz="8" w:space="0" w:color="AEAEAE"/>
              <w:right w:val="single" w:sz="8" w:space="0" w:color="E0E0E0"/>
            </w:tcBorders>
            <w:shd w:val="clear" w:color="auto" w:fill="FFFFFF"/>
            <w:vAlign w:val="center"/>
          </w:tcPr>
          <w:p w14:paraId="578DF6BC" w14:textId="77777777" w:rsidR="001C6331" w:rsidRPr="008134B1" w:rsidRDefault="001C6331" w:rsidP="001C6331">
            <w:pPr>
              <w:autoSpaceDE w:val="0"/>
              <w:autoSpaceDN w:val="0"/>
              <w:adjustRightInd w:val="0"/>
              <w:ind w:left="60" w:right="60" w:firstLine="0"/>
              <w:jc w:val="center"/>
              <w:rPr>
                <w:rFonts w:asciiTheme="majorBidi" w:hAnsiTheme="majorBidi" w:cstheme="majorBidi"/>
              </w:rPr>
            </w:pPr>
            <w:r w:rsidRPr="008134B1">
              <w:rPr>
                <w:rFonts w:asciiTheme="majorBidi" w:hAnsiTheme="majorBidi" w:cstheme="majorBidi"/>
              </w:rPr>
              <w:t>28</w:t>
            </w:r>
          </w:p>
        </w:tc>
        <w:tc>
          <w:tcPr>
            <w:tcW w:w="990"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7C3F71D8" w14:textId="77777777" w:rsidR="001C6331" w:rsidRPr="008134B1" w:rsidRDefault="001C6331" w:rsidP="001C6331">
            <w:pPr>
              <w:autoSpaceDE w:val="0"/>
              <w:autoSpaceDN w:val="0"/>
              <w:adjustRightInd w:val="0"/>
              <w:ind w:left="60" w:right="60" w:firstLine="0"/>
              <w:jc w:val="center"/>
              <w:rPr>
                <w:rFonts w:asciiTheme="majorBidi" w:hAnsiTheme="majorBidi" w:cstheme="majorBidi"/>
              </w:rPr>
            </w:pPr>
            <w:r w:rsidRPr="008134B1">
              <w:rPr>
                <w:rFonts w:asciiTheme="majorBidi" w:hAnsiTheme="majorBidi" w:cstheme="majorBidi"/>
              </w:rPr>
              <w:t>36.8</w:t>
            </w:r>
          </w:p>
        </w:tc>
        <w:tc>
          <w:tcPr>
            <w:tcW w:w="1530"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28FF6CB9" w14:textId="77777777" w:rsidR="001C6331" w:rsidRPr="008134B1" w:rsidRDefault="001C6331" w:rsidP="001C6331">
            <w:pPr>
              <w:autoSpaceDE w:val="0"/>
              <w:autoSpaceDN w:val="0"/>
              <w:adjustRightInd w:val="0"/>
              <w:ind w:left="60" w:right="60" w:firstLine="0"/>
              <w:jc w:val="center"/>
              <w:rPr>
                <w:rFonts w:asciiTheme="majorBidi" w:hAnsiTheme="majorBidi" w:cstheme="majorBidi"/>
              </w:rPr>
            </w:pPr>
            <w:r w:rsidRPr="008134B1">
              <w:rPr>
                <w:rFonts w:asciiTheme="majorBidi" w:hAnsiTheme="majorBidi" w:cstheme="majorBidi"/>
              </w:rPr>
              <w:t>36.8</w:t>
            </w:r>
          </w:p>
        </w:tc>
        <w:tc>
          <w:tcPr>
            <w:tcW w:w="2080" w:type="dxa"/>
            <w:tcBorders>
              <w:top w:val="single" w:sz="8" w:space="0" w:color="AEAEAE"/>
              <w:left w:val="single" w:sz="8" w:space="0" w:color="E0E0E0"/>
              <w:bottom w:val="single" w:sz="8" w:space="0" w:color="AEAEAE"/>
              <w:right w:val="nil"/>
            </w:tcBorders>
            <w:shd w:val="clear" w:color="auto" w:fill="FFFFFF"/>
            <w:vAlign w:val="center"/>
          </w:tcPr>
          <w:p w14:paraId="69FAB56B" w14:textId="77777777" w:rsidR="001C6331" w:rsidRPr="008134B1" w:rsidRDefault="001C6331" w:rsidP="001C6331">
            <w:pPr>
              <w:autoSpaceDE w:val="0"/>
              <w:autoSpaceDN w:val="0"/>
              <w:adjustRightInd w:val="0"/>
              <w:ind w:left="60" w:right="60" w:firstLine="0"/>
              <w:jc w:val="center"/>
              <w:rPr>
                <w:rFonts w:asciiTheme="majorBidi" w:hAnsiTheme="majorBidi" w:cstheme="majorBidi"/>
              </w:rPr>
            </w:pPr>
            <w:r w:rsidRPr="008134B1">
              <w:rPr>
                <w:rFonts w:asciiTheme="majorBidi" w:hAnsiTheme="majorBidi" w:cstheme="majorBidi"/>
              </w:rPr>
              <w:t>94.7</w:t>
            </w:r>
          </w:p>
        </w:tc>
      </w:tr>
      <w:tr w:rsidR="001C6331" w:rsidRPr="008134B1" w14:paraId="168A1C1E" w14:textId="77777777" w:rsidTr="001C6331">
        <w:trPr>
          <w:cantSplit/>
          <w:trHeight w:val="570"/>
          <w:jc w:val="center"/>
        </w:trPr>
        <w:tc>
          <w:tcPr>
            <w:tcW w:w="835" w:type="dxa"/>
            <w:vMerge/>
            <w:tcBorders>
              <w:top w:val="single" w:sz="8" w:space="0" w:color="152935"/>
              <w:left w:val="nil"/>
              <w:bottom w:val="single" w:sz="8" w:space="0" w:color="152935"/>
              <w:right w:val="nil"/>
            </w:tcBorders>
            <w:shd w:val="clear" w:color="auto" w:fill="E0E0E0"/>
            <w:vAlign w:val="center"/>
          </w:tcPr>
          <w:p w14:paraId="1A7F82B1" w14:textId="77777777" w:rsidR="001C6331" w:rsidRPr="008134B1" w:rsidRDefault="001C6331" w:rsidP="001C6331">
            <w:pPr>
              <w:autoSpaceDE w:val="0"/>
              <w:autoSpaceDN w:val="0"/>
              <w:adjustRightInd w:val="0"/>
              <w:ind w:firstLine="0"/>
              <w:jc w:val="left"/>
              <w:rPr>
                <w:rFonts w:asciiTheme="majorBidi" w:hAnsiTheme="majorBidi" w:cstheme="majorBidi"/>
              </w:rPr>
            </w:pPr>
          </w:p>
        </w:tc>
        <w:tc>
          <w:tcPr>
            <w:tcW w:w="2788" w:type="dxa"/>
            <w:tcBorders>
              <w:top w:val="single" w:sz="8" w:space="0" w:color="AEAEAE"/>
              <w:left w:val="nil"/>
              <w:bottom w:val="single" w:sz="8" w:space="0" w:color="AEAEAE"/>
              <w:right w:val="nil"/>
            </w:tcBorders>
            <w:shd w:val="clear" w:color="auto" w:fill="E0E0E0"/>
            <w:vAlign w:val="center"/>
          </w:tcPr>
          <w:p w14:paraId="28C5817D" w14:textId="77777777" w:rsidR="001C6331" w:rsidRPr="008134B1" w:rsidRDefault="001C6331" w:rsidP="001C6331">
            <w:pPr>
              <w:autoSpaceDE w:val="0"/>
              <w:autoSpaceDN w:val="0"/>
              <w:adjustRightInd w:val="0"/>
              <w:ind w:left="60" w:right="60" w:firstLine="0"/>
              <w:jc w:val="left"/>
              <w:rPr>
                <w:rFonts w:asciiTheme="majorBidi" w:hAnsiTheme="majorBidi" w:cstheme="majorBidi"/>
              </w:rPr>
            </w:pPr>
            <w:r w:rsidRPr="008134B1">
              <w:rPr>
                <w:rFonts w:asciiTheme="majorBidi" w:hAnsiTheme="majorBidi" w:cstheme="majorBidi"/>
              </w:rPr>
              <w:t>Marketing Manager</w:t>
            </w:r>
          </w:p>
        </w:tc>
        <w:tc>
          <w:tcPr>
            <w:tcW w:w="1147" w:type="dxa"/>
            <w:tcBorders>
              <w:top w:val="single" w:sz="8" w:space="0" w:color="AEAEAE"/>
              <w:left w:val="nil"/>
              <w:bottom w:val="single" w:sz="8" w:space="0" w:color="AEAEAE"/>
              <w:right w:val="single" w:sz="8" w:space="0" w:color="E0E0E0"/>
            </w:tcBorders>
            <w:shd w:val="clear" w:color="auto" w:fill="FFFFFF"/>
            <w:vAlign w:val="center"/>
          </w:tcPr>
          <w:p w14:paraId="3C05734C" w14:textId="77777777" w:rsidR="001C6331" w:rsidRPr="008134B1" w:rsidRDefault="001C6331" w:rsidP="001C6331">
            <w:pPr>
              <w:autoSpaceDE w:val="0"/>
              <w:autoSpaceDN w:val="0"/>
              <w:adjustRightInd w:val="0"/>
              <w:ind w:left="60" w:right="60" w:firstLine="0"/>
              <w:jc w:val="center"/>
              <w:rPr>
                <w:rFonts w:asciiTheme="majorBidi" w:hAnsiTheme="majorBidi" w:cstheme="majorBidi"/>
              </w:rPr>
            </w:pPr>
            <w:r w:rsidRPr="008134B1">
              <w:rPr>
                <w:rFonts w:asciiTheme="majorBidi" w:hAnsiTheme="majorBidi" w:cstheme="majorBidi"/>
              </w:rPr>
              <w:t>1</w:t>
            </w:r>
          </w:p>
        </w:tc>
        <w:tc>
          <w:tcPr>
            <w:tcW w:w="990"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3825111D" w14:textId="77777777" w:rsidR="001C6331" w:rsidRPr="008134B1" w:rsidRDefault="001C6331" w:rsidP="001C6331">
            <w:pPr>
              <w:autoSpaceDE w:val="0"/>
              <w:autoSpaceDN w:val="0"/>
              <w:adjustRightInd w:val="0"/>
              <w:ind w:left="60" w:right="60" w:firstLine="0"/>
              <w:jc w:val="center"/>
              <w:rPr>
                <w:rFonts w:asciiTheme="majorBidi" w:hAnsiTheme="majorBidi" w:cstheme="majorBidi"/>
              </w:rPr>
            </w:pPr>
            <w:r w:rsidRPr="008134B1">
              <w:rPr>
                <w:rFonts w:asciiTheme="majorBidi" w:hAnsiTheme="majorBidi" w:cstheme="majorBidi"/>
              </w:rPr>
              <w:t>1.3</w:t>
            </w:r>
          </w:p>
        </w:tc>
        <w:tc>
          <w:tcPr>
            <w:tcW w:w="1530"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010E4B99" w14:textId="77777777" w:rsidR="001C6331" w:rsidRPr="008134B1" w:rsidRDefault="001C6331" w:rsidP="001C6331">
            <w:pPr>
              <w:autoSpaceDE w:val="0"/>
              <w:autoSpaceDN w:val="0"/>
              <w:adjustRightInd w:val="0"/>
              <w:ind w:left="60" w:right="60" w:firstLine="0"/>
              <w:jc w:val="center"/>
              <w:rPr>
                <w:rFonts w:asciiTheme="majorBidi" w:hAnsiTheme="majorBidi" w:cstheme="majorBidi"/>
              </w:rPr>
            </w:pPr>
            <w:r w:rsidRPr="008134B1">
              <w:rPr>
                <w:rFonts w:asciiTheme="majorBidi" w:hAnsiTheme="majorBidi" w:cstheme="majorBidi"/>
              </w:rPr>
              <w:t>1.3</w:t>
            </w:r>
          </w:p>
        </w:tc>
        <w:tc>
          <w:tcPr>
            <w:tcW w:w="2080" w:type="dxa"/>
            <w:tcBorders>
              <w:top w:val="single" w:sz="8" w:space="0" w:color="AEAEAE"/>
              <w:left w:val="single" w:sz="8" w:space="0" w:color="E0E0E0"/>
              <w:bottom w:val="single" w:sz="8" w:space="0" w:color="AEAEAE"/>
              <w:right w:val="nil"/>
            </w:tcBorders>
            <w:shd w:val="clear" w:color="auto" w:fill="FFFFFF"/>
            <w:vAlign w:val="center"/>
          </w:tcPr>
          <w:p w14:paraId="1C76D9B1" w14:textId="77777777" w:rsidR="001C6331" w:rsidRPr="008134B1" w:rsidRDefault="001C6331" w:rsidP="001C6331">
            <w:pPr>
              <w:autoSpaceDE w:val="0"/>
              <w:autoSpaceDN w:val="0"/>
              <w:adjustRightInd w:val="0"/>
              <w:ind w:left="60" w:right="60" w:firstLine="0"/>
              <w:jc w:val="center"/>
              <w:rPr>
                <w:rFonts w:asciiTheme="majorBidi" w:hAnsiTheme="majorBidi" w:cstheme="majorBidi"/>
              </w:rPr>
            </w:pPr>
            <w:r w:rsidRPr="008134B1">
              <w:rPr>
                <w:rFonts w:asciiTheme="majorBidi" w:hAnsiTheme="majorBidi" w:cstheme="majorBidi"/>
              </w:rPr>
              <w:t>96.1</w:t>
            </w:r>
          </w:p>
        </w:tc>
      </w:tr>
      <w:tr w:rsidR="001C6331" w:rsidRPr="008134B1" w14:paraId="117AAC70" w14:textId="77777777" w:rsidTr="001C6331">
        <w:trPr>
          <w:cantSplit/>
          <w:trHeight w:val="570"/>
          <w:jc w:val="center"/>
        </w:trPr>
        <w:tc>
          <w:tcPr>
            <w:tcW w:w="835" w:type="dxa"/>
            <w:vMerge/>
            <w:tcBorders>
              <w:top w:val="single" w:sz="8" w:space="0" w:color="152935"/>
              <w:left w:val="nil"/>
              <w:bottom w:val="single" w:sz="8" w:space="0" w:color="152935"/>
              <w:right w:val="nil"/>
            </w:tcBorders>
            <w:shd w:val="clear" w:color="auto" w:fill="E0E0E0"/>
            <w:vAlign w:val="center"/>
          </w:tcPr>
          <w:p w14:paraId="4B656E72" w14:textId="77777777" w:rsidR="001C6331" w:rsidRPr="008134B1" w:rsidRDefault="001C6331" w:rsidP="001C6331">
            <w:pPr>
              <w:autoSpaceDE w:val="0"/>
              <w:autoSpaceDN w:val="0"/>
              <w:adjustRightInd w:val="0"/>
              <w:ind w:firstLine="0"/>
              <w:jc w:val="left"/>
              <w:rPr>
                <w:rFonts w:asciiTheme="majorBidi" w:hAnsiTheme="majorBidi" w:cstheme="majorBidi"/>
              </w:rPr>
            </w:pPr>
          </w:p>
        </w:tc>
        <w:tc>
          <w:tcPr>
            <w:tcW w:w="2788" w:type="dxa"/>
            <w:tcBorders>
              <w:top w:val="single" w:sz="8" w:space="0" w:color="AEAEAE"/>
              <w:left w:val="nil"/>
              <w:bottom w:val="single" w:sz="8" w:space="0" w:color="AEAEAE"/>
              <w:right w:val="nil"/>
            </w:tcBorders>
            <w:shd w:val="clear" w:color="auto" w:fill="E0E0E0"/>
            <w:vAlign w:val="center"/>
          </w:tcPr>
          <w:p w14:paraId="0D4AEECF" w14:textId="77777777" w:rsidR="001C6331" w:rsidRPr="008134B1" w:rsidRDefault="001C6331" w:rsidP="001C6331">
            <w:pPr>
              <w:autoSpaceDE w:val="0"/>
              <w:autoSpaceDN w:val="0"/>
              <w:adjustRightInd w:val="0"/>
              <w:ind w:left="60" w:right="60" w:firstLine="0"/>
              <w:jc w:val="left"/>
              <w:rPr>
                <w:rFonts w:asciiTheme="majorBidi" w:hAnsiTheme="majorBidi" w:cstheme="majorBidi"/>
              </w:rPr>
            </w:pPr>
            <w:r w:rsidRPr="008134B1">
              <w:rPr>
                <w:rFonts w:asciiTheme="majorBidi" w:hAnsiTheme="majorBidi" w:cstheme="majorBidi"/>
              </w:rPr>
              <w:t>Nursing Supervisor</w:t>
            </w:r>
          </w:p>
        </w:tc>
        <w:tc>
          <w:tcPr>
            <w:tcW w:w="1147" w:type="dxa"/>
            <w:tcBorders>
              <w:top w:val="single" w:sz="8" w:space="0" w:color="AEAEAE"/>
              <w:left w:val="nil"/>
              <w:bottom w:val="single" w:sz="8" w:space="0" w:color="AEAEAE"/>
              <w:right w:val="single" w:sz="8" w:space="0" w:color="E0E0E0"/>
            </w:tcBorders>
            <w:shd w:val="clear" w:color="auto" w:fill="FFFFFF"/>
            <w:vAlign w:val="center"/>
          </w:tcPr>
          <w:p w14:paraId="0EB83FD6" w14:textId="77777777" w:rsidR="001C6331" w:rsidRPr="008134B1" w:rsidRDefault="001C6331" w:rsidP="001C6331">
            <w:pPr>
              <w:autoSpaceDE w:val="0"/>
              <w:autoSpaceDN w:val="0"/>
              <w:adjustRightInd w:val="0"/>
              <w:ind w:left="60" w:right="60" w:firstLine="0"/>
              <w:jc w:val="center"/>
              <w:rPr>
                <w:rFonts w:asciiTheme="majorBidi" w:hAnsiTheme="majorBidi" w:cstheme="majorBidi"/>
              </w:rPr>
            </w:pPr>
            <w:r w:rsidRPr="008134B1">
              <w:rPr>
                <w:rFonts w:asciiTheme="majorBidi" w:hAnsiTheme="majorBidi" w:cstheme="majorBidi"/>
              </w:rPr>
              <w:t>1</w:t>
            </w:r>
          </w:p>
        </w:tc>
        <w:tc>
          <w:tcPr>
            <w:tcW w:w="990"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4D75B6E7" w14:textId="77777777" w:rsidR="001C6331" w:rsidRPr="008134B1" w:rsidRDefault="001C6331" w:rsidP="001C6331">
            <w:pPr>
              <w:autoSpaceDE w:val="0"/>
              <w:autoSpaceDN w:val="0"/>
              <w:adjustRightInd w:val="0"/>
              <w:ind w:left="60" w:right="60" w:firstLine="0"/>
              <w:jc w:val="center"/>
              <w:rPr>
                <w:rFonts w:asciiTheme="majorBidi" w:hAnsiTheme="majorBidi" w:cstheme="majorBidi"/>
              </w:rPr>
            </w:pPr>
            <w:r w:rsidRPr="008134B1">
              <w:rPr>
                <w:rFonts w:asciiTheme="majorBidi" w:hAnsiTheme="majorBidi" w:cstheme="majorBidi"/>
              </w:rPr>
              <w:t>1.3</w:t>
            </w:r>
          </w:p>
        </w:tc>
        <w:tc>
          <w:tcPr>
            <w:tcW w:w="1530"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37F6A4AB" w14:textId="77777777" w:rsidR="001C6331" w:rsidRPr="008134B1" w:rsidRDefault="001C6331" w:rsidP="001C6331">
            <w:pPr>
              <w:autoSpaceDE w:val="0"/>
              <w:autoSpaceDN w:val="0"/>
              <w:adjustRightInd w:val="0"/>
              <w:ind w:left="60" w:right="60" w:firstLine="0"/>
              <w:jc w:val="center"/>
              <w:rPr>
                <w:rFonts w:asciiTheme="majorBidi" w:hAnsiTheme="majorBidi" w:cstheme="majorBidi"/>
              </w:rPr>
            </w:pPr>
            <w:r w:rsidRPr="008134B1">
              <w:rPr>
                <w:rFonts w:asciiTheme="majorBidi" w:hAnsiTheme="majorBidi" w:cstheme="majorBidi"/>
              </w:rPr>
              <w:t>1.3</w:t>
            </w:r>
          </w:p>
        </w:tc>
        <w:tc>
          <w:tcPr>
            <w:tcW w:w="2080" w:type="dxa"/>
            <w:tcBorders>
              <w:top w:val="single" w:sz="8" w:space="0" w:color="AEAEAE"/>
              <w:left w:val="single" w:sz="8" w:space="0" w:color="E0E0E0"/>
              <w:bottom w:val="single" w:sz="8" w:space="0" w:color="AEAEAE"/>
              <w:right w:val="nil"/>
            </w:tcBorders>
            <w:shd w:val="clear" w:color="auto" w:fill="FFFFFF"/>
            <w:vAlign w:val="center"/>
          </w:tcPr>
          <w:p w14:paraId="0C180B6B" w14:textId="77777777" w:rsidR="001C6331" w:rsidRPr="008134B1" w:rsidRDefault="001C6331" w:rsidP="001C6331">
            <w:pPr>
              <w:autoSpaceDE w:val="0"/>
              <w:autoSpaceDN w:val="0"/>
              <w:adjustRightInd w:val="0"/>
              <w:ind w:left="60" w:right="60" w:firstLine="0"/>
              <w:jc w:val="center"/>
              <w:rPr>
                <w:rFonts w:asciiTheme="majorBidi" w:hAnsiTheme="majorBidi" w:cstheme="majorBidi"/>
              </w:rPr>
            </w:pPr>
            <w:r w:rsidRPr="008134B1">
              <w:rPr>
                <w:rFonts w:asciiTheme="majorBidi" w:hAnsiTheme="majorBidi" w:cstheme="majorBidi"/>
              </w:rPr>
              <w:t>97.4</w:t>
            </w:r>
          </w:p>
        </w:tc>
      </w:tr>
      <w:tr w:rsidR="001C6331" w:rsidRPr="008134B1" w14:paraId="406EE736" w14:textId="77777777" w:rsidTr="001C6331">
        <w:trPr>
          <w:cantSplit/>
          <w:trHeight w:val="570"/>
          <w:jc w:val="center"/>
        </w:trPr>
        <w:tc>
          <w:tcPr>
            <w:tcW w:w="835" w:type="dxa"/>
            <w:vMerge/>
            <w:tcBorders>
              <w:top w:val="single" w:sz="8" w:space="0" w:color="152935"/>
              <w:left w:val="nil"/>
              <w:bottom w:val="single" w:sz="8" w:space="0" w:color="152935"/>
              <w:right w:val="nil"/>
            </w:tcBorders>
            <w:shd w:val="clear" w:color="auto" w:fill="E0E0E0"/>
            <w:vAlign w:val="center"/>
          </w:tcPr>
          <w:p w14:paraId="2A3610BE" w14:textId="77777777" w:rsidR="001C6331" w:rsidRPr="008134B1" w:rsidRDefault="001C6331" w:rsidP="001C6331">
            <w:pPr>
              <w:autoSpaceDE w:val="0"/>
              <w:autoSpaceDN w:val="0"/>
              <w:adjustRightInd w:val="0"/>
              <w:ind w:firstLine="0"/>
              <w:jc w:val="left"/>
              <w:rPr>
                <w:rFonts w:asciiTheme="majorBidi" w:hAnsiTheme="majorBidi" w:cstheme="majorBidi"/>
              </w:rPr>
            </w:pPr>
          </w:p>
        </w:tc>
        <w:tc>
          <w:tcPr>
            <w:tcW w:w="2788" w:type="dxa"/>
            <w:tcBorders>
              <w:top w:val="single" w:sz="8" w:space="0" w:color="AEAEAE"/>
              <w:left w:val="nil"/>
              <w:bottom w:val="single" w:sz="8" w:space="0" w:color="AEAEAE"/>
              <w:right w:val="nil"/>
            </w:tcBorders>
            <w:shd w:val="clear" w:color="auto" w:fill="E0E0E0"/>
            <w:vAlign w:val="center"/>
          </w:tcPr>
          <w:p w14:paraId="772D0A82" w14:textId="77777777" w:rsidR="001C6331" w:rsidRPr="008134B1" w:rsidRDefault="001C6331" w:rsidP="001C6331">
            <w:pPr>
              <w:autoSpaceDE w:val="0"/>
              <w:autoSpaceDN w:val="0"/>
              <w:adjustRightInd w:val="0"/>
              <w:ind w:left="60" w:right="60" w:firstLine="0"/>
              <w:jc w:val="left"/>
              <w:rPr>
                <w:rFonts w:asciiTheme="majorBidi" w:hAnsiTheme="majorBidi" w:cstheme="majorBidi"/>
              </w:rPr>
            </w:pPr>
            <w:r w:rsidRPr="008134B1">
              <w:rPr>
                <w:rFonts w:asciiTheme="majorBidi" w:hAnsiTheme="majorBidi" w:cstheme="majorBidi"/>
              </w:rPr>
              <w:t>Operation Manager</w:t>
            </w:r>
          </w:p>
        </w:tc>
        <w:tc>
          <w:tcPr>
            <w:tcW w:w="1147" w:type="dxa"/>
            <w:tcBorders>
              <w:top w:val="single" w:sz="8" w:space="0" w:color="AEAEAE"/>
              <w:left w:val="nil"/>
              <w:bottom w:val="single" w:sz="8" w:space="0" w:color="AEAEAE"/>
              <w:right w:val="single" w:sz="8" w:space="0" w:color="E0E0E0"/>
            </w:tcBorders>
            <w:shd w:val="clear" w:color="auto" w:fill="FFFFFF"/>
            <w:vAlign w:val="center"/>
          </w:tcPr>
          <w:p w14:paraId="15F913FE" w14:textId="77777777" w:rsidR="001C6331" w:rsidRPr="008134B1" w:rsidRDefault="001C6331" w:rsidP="001C6331">
            <w:pPr>
              <w:autoSpaceDE w:val="0"/>
              <w:autoSpaceDN w:val="0"/>
              <w:adjustRightInd w:val="0"/>
              <w:ind w:left="60" w:right="60" w:firstLine="0"/>
              <w:jc w:val="center"/>
              <w:rPr>
                <w:rFonts w:asciiTheme="majorBidi" w:hAnsiTheme="majorBidi" w:cstheme="majorBidi"/>
              </w:rPr>
            </w:pPr>
            <w:r w:rsidRPr="008134B1">
              <w:rPr>
                <w:rFonts w:asciiTheme="majorBidi" w:hAnsiTheme="majorBidi" w:cstheme="majorBidi"/>
              </w:rPr>
              <w:t>1</w:t>
            </w:r>
          </w:p>
        </w:tc>
        <w:tc>
          <w:tcPr>
            <w:tcW w:w="990"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0F80A702" w14:textId="77777777" w:rsidR="001C6331" w:rsidRPr="008134B1" w:rsidRDefault="001C6331" w:rsidP="001C6331">
            <w:pPr>
              <w:autoSpaceDE w:val="0"/>
              <w:autoSpaceDN w:val="0"/>
              <w:adjustRightInd w:val="0"/>
              <w:ind w:left="60" w:right="60" w:firstLine="0"/>
              <w:jc w:val="center"/>
              <w:rPr>
                <w:rFonts w:asciiTheme="majorBidi" w:hAnsiTheme="majorBidi" w:cstheme="majorBidi"/>
              </w:rPr>
            </w:pPr>
            <w:r w:rsidRPr="008134B1">
              <w:rPr>
                <w:rFonts w:asciiTheme="majorBidi" w:hAnsiTheme="majorBidi" w:cstheme="majorBidi"/>
              </w:rPr>
              <w:t>1.3</w:t>
            </w:r>
          </w:p>
        </w:tc>
        <w:tc>
          <w:tcPr>
            <w:tcW w:w="1530"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55939FE3" w14:textId="77777777" w:rsidR="001C6331" w:rsidRPr="008134B1" w:rsidRDefault="001C6331" w:rsidP="001C6331">
            <w:pPr>
              <w:autoSpaceDE w:val="0"/>
              <w:autoSpaceDN w:val="0"/>
              <w:adjustRightInd w:val="0"/>
              <w:ind w:left="60" w:right="60" w:firstLine="0"/>
              <w:jc w:val="center"/>
              <w:rPr>
                <w:rFonts w:asciiTheme="majorBidi" w:hAnsiTheme="majorBidi" w:cstheme="majorBidi"/>
              </w:rPr>
            </w:pPr>
            <w:r w:rsidRPr="008134B1">
              <w:rPr>
                <w:rFonts w:asciiTheme="majorBidi" w:hAnsiTheme="majorBidi" w:cstheme="majorBidi"/>
              </w:rPr>
              <w:t>1.3</w:t>
            </w:r>
          </w:p>
        </w:tc>
        <w:tc>
          <w:tcPr>
            <w:tcW w:w="2080" w:type="dxa"/>
            <w:tcBorders>
              <w:top w:val="single" w:sz="8" w:space="0" w:color="AEAEAE"/>
              <w:left w:val="single" w:sz="8" w:space="0" w:color="E0E0E0"/>
              <w:bottom w:val="single" w:sz="8" w:space="0" w:color="AEAEAE"/>
              <w:right w:val="nil"/>
            </w:tcBorders>
            <w:shd w:val="clear" w:color="auto" w:fill="FFFFFF"/>
            <w:vAlign w:val="center"/>
          </w:tcPr>
          <w:p w14:paraId="1B69AF18" w14:textId="77777777" w:rsidR="001C6331" w:rsidRPr="008134B1" w:rsidRDefault="001C6331" w:rsidP="001C6331">
            <w:pPr>
              <w:autoSpaceDE w:val="0"/>
              <w:autoSpaceDN w:val="0"/>
              <w:adjustRightInd w:val="0"/>
              <w:ind w:left="60" w:right="60" w:firstLine="0"/>
              <w:jc w:val="center"/>
              <w:rPr>
                <w:rFonts w:asciiTheme="majorBidi" w:hAnsiTheme="majorBidi" w:cstheme="majorBidi"/>
              </w:rPr>
            </w:pPr>
            <w:r w:rsidRPr="008134B1">
              <w:rPr>
                <w:rFonts w:asciiTheme="majorBidi" w:hAnsiTheme="majorBidi" w:cstheme="majorBidi"/>
              </w:rPr>
              <w:t>98.7</w:t>
            </w:r>
          </w:p>
        </w:tc>
      </w:tr>
      <w:tr w:rsidR="001C6331" w:rsidRPr="008134B1" w14:paraId="54763147" w14:textId="77777777" w:rsidTr="001C6331">
        <w:trPr>
          <w:cantSplit/>
          <w:trHeight w:val="570"/>
          <w:jc w:val="center"/>
        </w:trPr>
        <w:tc>
          <w:tcPr>
            <w:tcW w:w="835" w:type="dxa"/>
            <w:vMerge/>
            <w:tcBorders>
              <w:top w:val="single" w:sz="8" w:space="0" w:color="152935"/>
              <w:left w:val="nil"/>
              <w:bottom w:val="single" w:sz="8" w:space="0" w:color="152935"/>
              <w:right w:val="nil"/>
            </w:tcBorders>
            <w:shd w:val="clear" w:color="auto" w:fill="E0E0E0"/>
            <w:vAlign w:val="center"/>
          </w:tcPr>
          <w:p w14:paraId="79A8E4FF" w14:textId="77777777" w:rsidR="001C6331" w:rsidRPr="008134B1" w:rsidRDefault="001C6331" w:rsidP="001C6331">
            <w:pPr>
              <w:autoSpaceDE w:val="0"/>
              <w:autoSpaceDN w:val="0"/>
              <w:adjustRightInd w:val="0"/>
              <w:ind w:firstLine="0"/>
              <w:jc w:val="left"/>
              <w:rPr>
                <w:rFonts w:asciiTheme="majorBidi" w:hAnsiTheme="majorBidi" w:cstheme="majorBidi"/>
              </w:rPr>
            </w:pPr>
          </w:p>
        </w:tc>
        <w:tc>
          <w:tcPr>
            <w:tcW w:w="2788" w:type="dxa"/>
            <w:tcBorders>
              <w:top w:val="single" w:sz="8" w:space="0" w:color="AEAEAE"/>
              <w:left w:val="nil"/>
              <w:bottom w:val="single" w:sz="8" w:space="0" w:color="AEAEAE"/>
              <w:right w:val="nil"/>
            </w:tcBorders>
            <w:shd w:val="clear" w:color="auto" w:fill="E0E0E0"/>
            <w:vAlign w:val="center"/>
          </w:tcPr>
          <w:p w14:paraId="5F65F76E" w14:textId="77777777" w:rsidR="001C6331" w:rsidRPr="008134B1" w:rsidRDefault="001C6331" w:rsidP="001C6331">
            <w:pPr>
              <w:autoSpaceDE w:val="0"/>
              <w:autoSpaceDN w:val="0"/>
              <w:adjustRightInd w:val="0"/>
              <w:ind w:left="60" w:right="60" w:firstLine="0"/>
              <w:jc w:val="left"/>
              <w:rPr>
                <w:rFonts w:asciiTheme="majorBidi" w:hAnsiTheme="majorBidi" w:cstheme="majorBidi"/>
              </w:rPr>
            </w:pPr>
            <w:r w:rsidRPr="008134B1">
              <w:rPr>
                <w:rFonts w:asciiTheme="majorBidi" w:hAnsiTheme="majorBidi" w:cstheme="majorBidi"/>
              </w:rPr>
              <w:t>Regional Manager</w:t>
            </w:r>
          </w:p>
        </w:tc>
        <w:tc>
          <w:tcPr>
            <w:tcW w:w="1147" w:type="dxa"/>
            <w:tcBorders>
              <w:top w:val="single" w:sz="8" w:space="0" w:color="AEAEAE"/>
              <w:left w:val="nil"/>
              <w:bottom w:val="single" w:sz="8" w:space="0" w:color="AEAEAE"/>
              <w:right w:val="single" w:sz="8" w:space="0" w:color="E0E0E0"/>
            </w:tcBorders>
            <w:shd w:val="clear" w:color="auto" w:fill="FFFFFF"/>
            <w:vAlign w:val="center"/>
          </w:tcPr>
          <w:p w14:paraId="65D22D45" w14:textId="77777777" w:rsidR="001C6331" w:rsidRPr="008134B1" w:rsidRDefault="001C6331" w:rsidP="001C6331">
            <w:pPr>
              <w:autoSpaceDE w:val="0"/>
              <w:autoSpaceDN w:val="0"/>
              <w:adjustRightInd w:val="0"/>
              <w:ind w:left="60" w:right="60" w:firstLine="0"/>
              <w:jc w:val="center"/>
              <w:rPr>
                <w:rFonts w:asciiTheme="majorBidi" w:hAnsiTheme="majorBidi" w:cstheme="majorBidi"/>
              </w:rPr>
            </w:pPr>
            <w:r w:rsidRPr="008134B1">
              <w:rPr>
                <w:rFonts w:asciiTheme="majorBidi" w:hAnsiTheme="majorBidi" w:cstheme="majorBidi"/>
              </w:rPr>
              <w:t>1</w:t>
            </w:r>
          </w:p>
        </w:tc>
        <w:tc>
          <w:tcPr>
            <w:tcW w:w="990"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4B1FA900" w14:textId="77777777" w:rsidR="001C6331" w:rsidRPr="008134B1" w:rsidRDefault="001C6331" w:rsidP="001C6331">
            <w:pPr>
              <w:autoSpaceDE w:val="0"/>
              <w:autoSpaceDN w:val="0"/>
              <w:adjustRightInd w:val="0"/>
              <w:ind w:left="60" w:right="60" w:firstLine="0"/>
              <w:jc w:val="center"/>
              <w:rPr>
                <w:rFonts w:asciiTheme="majorBidi" w:hAnsiTheme="majorBidi" w:cstheme="majorBidi"/>
              </w:rPr>
            </w:pPr>
            <w:r w:rsidRPr="008134B1">
              <w:rPr>
                <w:rFonts w:asciiTheme="majorBidi" w:hAnsiTheme="majorBidi" w:cstheme="majorBidi"/>
              </w:rPr>
              <w:t>1.3</w:t>
            </w:r>
          </w:p>
        </w:tc>
        <w:tc>
          <w:tcPr>
            <w:tcW w:w="1530"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18A34549" w14:textId="77777777" w:rsidR="001C6331" w:rsidRPr="008134B1" w:rsidRDefault="001C6331" w:rsidP="001C6331">
            <w:pPr>
              <w:autoSpaceDE w:val="0"/>
              <w:autoSpaceDN w:val="0"/>
              <w:adjustRightInd w:val="0"/>
              <w:ind w:left="60" w:right="60" w:firstLine="0"/>
              <w:jc w:val="center"/>
              <w:rPr>
                <w:rFonts w:asciiTheme="majorBidi" w:hAnsiTheme="majorBidi" w:cstheme="majorBidi"/>
              </w:rPr>
            </w:pPr>
            <w:r w:rsidRPr="008134B1">
              <w:rPr>
                <w:rFonts w:asciiTheme="majorBidi" w:hAnsiTheme="majorBidi" w:cstheme="majorBidi"/>
              </w:rPr>
              <w:t>1.3</w:t>
            </w:r>
          </w:p>
        </w:tc>
        <w:tc>
          <w:tcPr>
            <w:tcW w:w="2080" w:type="dxa"/>
            <w:tcBorders>
              <w:top w:val="single" w:sz="8" w:space="0" w:color="AEAEAE"/>
              <w:left w:val="single" w:sz="8" w:space="0" w:color="E0E0E0"/>
              <w:bottom w:val="single" w:sz="8" w:space="0" w:color="AEAEAE"/>
              <w:right w:val="nil"/>
            </w:tcBorders>
            <w:shd w:val="clear" w:color="auto" w:fill="FFFFFF"/>
            <w:vAlign w:val="center"/>
          </w:tcPr>
          <w:p w14:paraId="4AA5C4A8" w14:textId="77777777" w:rsidR="001C6331" w:rsidRPr="008134B1" w:rsidRDefault="001C6331" w:rsidP="001C6331">
            <w:pPr>
              <w:autoSpaceDE w:val="0"/>
              <w:autoSpaceDN w:val="0"/>
              <w:adjustRightInd w:val="0"/>
              <w:ind w:left="60" w:right="60" w:firstLine="0"/>
              <w:jc w:val="center"/>
              <w:rPr>
                <w:rFonts w:asciiTheme="majorBidi" w:hAnsiTheme="majorBidi" w:cstheme="majorBidi"/>
              </w:rPr>
            </w:pPr>
            <w:r w:rsidRPr="008134B1">
              <w:rPr>
                <w:rFonts w:asciiTheme="majorBidi" w:hAnsiTheme="majorBidi" w:cstheme="majorBidi"/>
              </w:rPr>
              <w:t>100.0</w:t>
            </w:r>
          </w:p>
        </w:tc>
      </w:tr>
      <w:tr w:rsidR="001C6331" w:rsidRPr="008134B1" w14:paraId="62775C8A" w14:textId="77777777" w:rsidTr="001C6331">
        <w:trPr>
          <w:cantSplit/>
          <w:trHeight w:val="580"/>
          <w:jc w:val="center"/>
        </w:trPr>
        <w:tc>
          <w:tcPr>
            <w:tcW w:w="835" w:type="dxa"/>
            <w:vMerge/>
            <w:tcBorders>
              <w:top w:val="single" w:sz="8" w:space="0" w:color="152935"/>
              <w:left w:val="nil"/>
              <w:bottom w:val="single" w:sz="8" w:space="0" w:color="152935"/>
              <w:right w:val="nil"/>
            </w:tcBorders>
            <w:shd w:val="clear" w:color="auto" w:fill="E0E0E0"/>
            <w:vAlign w:val="center"/>
          </w:tcPr>
          <w:p w14:paraId="554D5F3C" w14:textId="77777777" w:rsidR="001C6331" w:rsidRPr="008134B1" w:rsidRDefault="001C6331" w:rsidP="001C6331">
            <w:pPr>
              <w:autoSpaceDE w:val="0"/>
              <w:autoSpaceDN w:val="0"/>
              <w:adjustRightInd w:val="0"/>
              <w:ind w:firstLine="0"/>
              <w:jc w:val="left"/>
              <w:rPr>
                <w:rFonts w:asciiTheme="majorBidi" w:hAnsiTheme="majorBidi" w:cstheme="majorBidi"/>
              </w:rPr>
            </w:pPr>
          </w:p>
        </w:tc>
        <w:tc>
          <w:tcPr>
            <w:tcW w:w="2788" w:type="dxa"/>
            <w:tcBorders>
              <w:top w:val="single" w:sz="8" w:space="0" w:color="AEAEAE"/>
              <w:left w:val="nil"/>
              <w:bottom w:val="single" w:sz="8" w:space="0" w:color="152935"/>
              <w:right w:val="nil"/>
            </w:tcBorders>
            <w:shd w:val="clear" w:color="auto" w:fill="E0E0E0"/>
            <w:vAlign w:val="center"/>
          </w:tcPr>
          <w:p w14:paraId="144B76F6" w14:textId="77777777" w:rsidR="001C6331" w:rsidRPr="008134B1" w:rsidRDefault="001C6331" w:rsidP="001C6331">
            <w:pPr>
              <w:autoSpaceDE w:val="0"/>
              <w:autoSpaceDN w:val="0"/>
              <w:adjustRightInd w:val="0"/>
              <w:ind w:left="60" w:right="60" w:firstLine="0"/>
              <w:jc w:val="left"/>
              <w:rPr>
                <w:rFonts w:asciiTheme="majorBidi" w:hAnsiTheme="majorBidi" w:cstheme="majorBidi"/>
              </w:rPr>
            </w:pPr>
            <w:r w:rsidRPr="008134B1">
              <w:rPr>
                <w:rFonts w:asciiTheme="majorBidi" w:hAnsiTheme="majorBidi" w:cstheme="majorBidi"/>
              </w:rPr>
              <w:t>Total</w:t>
            </w:r>
          </w:p>
        </w:tc>
        <w:tc>
          <w:tcPr>
            <w:tcW w:w="1147" w:type="dxa"/>
            <w:tcBorders>
              <w:top w:val="single" w:sz="8" w:space="0" w:color="AEAEAE"/>
              <w:left w:val="nil"/>
              <w:bottom w:val="single" w:sz="8" w:space="0" w:color="152935"/>
              <w:right w:val="single" w:sz="8" w:space="0" w:color="E0E0E0"/>
            </w:tcBorders>
            <w:shd w:val="clear" w:color="auto" w:fill="FFFFFF"/>
            <w:vAlign w:val="center"/>
          </w:tcPr>
          <w:p w14:paraId="2E1F8001" w14:textId="77777777" w:rsidR="001C6331" w:rsidRPr="008134B1" w:rsidRDefault="001C6331" w:rsidP="001C6331">
            <w:pPr>
              <w:autoSpaceDE w:val="0"/>
              <w:autoSpaceDN w:val="0"/>
              <w:adjustRightInd w:val="0"/>
              <w:ind w:left="60" w:right="60" w:firstLine="0"/>
              <w:jc w:val="center"/>
              <w:rPr>
                <w:rFonts w:asciiTheme="majorBidi" w:hAnsiTheme="majorBidi" w:cstheme="majorBidi"/>
              </w:rPr>
            </w:pPr>
            <w:r w:rsidRPr="008134B1">
              <w:rPr>
                <w:rFonts w:asciiTheme="majorBidi" w:hAnsiTheme="majorBidi" w:cstheme="majorBidi"/>
              </w:rPr>
              <w:t>76</w:t>
            </w:r>
          </w:p>
        </w:tc>
        <w:tc>
          <w:tcPr>
            <w:tcW w:w="990"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097E6887" w14:textId="77777777" w:rsidR="001C6331" w:rsidRPr="008134B1" w:rsidRDefault="001C6331" w:rsidP="001C6331">
            <w:pPr>
              <w:autoSpaceDE w:val="0"/>
              <w:autoSpaceDN w:val="0"/>
              <w:adjustRightInd w:val="0"/>
              <w:ind w:left="60" w:right="60" w:firstLine="0"/>
              <w:jc w:val="center"/>
              <w:rPr>
                <w:rFonts w:asciiTheme="majorBidi" w:hAnsiTheme="majorBidi" w:cstheme="majorBidi"/>
              </w:rPr>
            </w:pPr>
            <w:r w:rsidRPr="008134B1">
              <w:rPr>
                <w:rFonts w:asciiTheme="majorBidi" w:hAnsiTheme="majorBidi" w:cstheme="majorBidi"/>
              </w:rPr>
              <w:t>100.0</w:t>
            </w:r>
          </w:p>
        </w:tc>
        <w:tc>
          <w:tcPr>
            <w:tcW w:w="1530"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517CC56E" w14:textId="77777777" w:rsidR="001C6331" w:rsidRPr="008134B1" w:rsidRDefault="001C6331" w:rsidP="001C6331">
            <w:pPr>
              <w:autoSpaceDE w:val="0"/>
              <w:autoSpaceDN w:val="0"/>
              <w:adjustRightInd w:val="0"/>
              <w:ind w:left="60" w:right="60" w:firstLine="0"/>
              <w:jc w:val="center"/>
              <w:rPr>
                <w:rFonts w:asciiTheme="majorBidi" w:hAnsiTheme="majorBidi" w:cstheme="majorBidi"/>
              </w:rPr>
            </w:pPr>
            <w:r w:rsidRPr="008134B1">
              <w:rPr>
                <w:rFonts w:asciiTheme="majorBidi" w:hAnsiTheme="majorBidi" w:cstheme="majorBidi"/>
              </w:rPr>
              <w:t>100.0</w:t>
            </w:r>
          </w:p>
        </w:tc>
        <w:tc>
          <w:tcPr>
            <w:tcW w:w="2080" w:type="dxa"/>
            <w:tcBorders>
              <w:top w:val="single" w:sz="8" w:space="0" w:color="AEAEAE"/>
              <w:left w:val="single" w:sz="8" w:space="0" w:color="E0E0E0"/>
              <w:bottom w:val="single" w:sz="8" w:space="0" w:color="152935"/>
              <w:right w:val="nil"/>
            </w:tcBorders>
            <w:shd w:val="clear" w:color="auto" w:fill="FFFFFF"/>
            <w:vAlign w:val="center"/>
          </w:tcPr>
          <w:p w14:paraId="3AAEE441" w14:textId="77777777" w:rsidR="001C6331" w:rsidRPr="008134B1" w:rsidRDefault="001C6331" w:rsidP="001C6331">
            <w:pPr>
              <w:autoSpaceDE w:val="0"/>
              <w:autoSpaceDN w:val="0"/>
              <w:adjustRightInd w:val="0"/>
              <w:ind w:firstLine="0"/>
              <w:jc w:val="center"/>
              <w:rPr>
                <w:rFonts w:asciiTheme="majorBidi" w:hAnsiTheme="majorBidi" w:cstheme="majorBidi"/>
              </w:rPr>
            </w:pPr>
          </w:p>
        </w:tc>
      </w:tr>
    </w:tbl>
    <w:p w14:paraId="18260C8D" w14:textId="308462A0" w:rsidR="001C6331" w:rsidRPr="000D5BC0" w:rsidRDefault="001C6331" w:rsidP="001C6331">
      <w:pPr>
        <w:ind w:firstLine="0"/>
        <w:rPr>
          <w:rFonts w:asciiTheme="majorBidi" w:hAnsiTheme="majorBidi" w:cstheme="majorBidi"/>
          <w:shd w:val="clear" w:color="auto" w:fill="FFFFFF"/>
        </w:rPr>
      </w:pPr>
      <w:r w:rsidRPr="000D5BC0">
        <w:rPr>
          <w:rFonts w:asciiTheme="majorBidi" w:hAnsiTheme="majorBidi" w:cstheme="majorBidi"/>
          <w:b/>
          <w:bCs/>
          <w:shd w:val="clear" w:color="auto" w:fill="FFFFFF"/>
        </w:rPr>
        <w:t>Table 1</w:t>
      </w:r>
      <w:r w:rsidR="008117AF">
        <w:rPr>
          <w:rFonts w:asciiTheme="majorBidi" w:hAnsiTheme="majorBidi" w:cstheme="majorBidi"/>
          <w:b/>
          <w:bCs/>
          <w:shd w:val="clear" w:color="auto" w:fill="FFFFFF"/>
        </w:rPr>
        <w:t>5</w:t>
      </w:r>
      <w:r w:rsidRPr="000D5BC0">
        <w:rPr>
          <w:rFonts w:asciiTheme="majorBidi" w:hAnsiTheme="majorBidi" w:cstheme="majorBidi"/>
          <w:b/>
          <w:bCs/>
          <w:shd w:val="clear" w:color="auto" w:fill="FFFFFF"/>
        </w:rPr>
        <w:t>:</w:t>
      </w:r>
      <w:r w:rsidRPr="000D5BC0">
        <w:rPr>
          <w:rFonts w:asciiTheme="majorBidi" w:hAnsiTheme="majorBidi" w:cstheme="majorBidi"/>
          <w:shd w:val="clear" w:color="auto" w:fill="FFFFFF"/>
        </w:rPr>
        <w:t xml:space="preserve"> The participants’ administrative position.</w:t>
      </w:r>
    </w:p>
    <w:p w14:paraId="06BC3EB7" w14:textId="45FA280E" w:rsidR="001C6331" w:rsidRPr="000D5BC0" w:rsidRDefault="001C6331" w:rsidP="001C6331">
      <w:pPr>
        <w:rPr>
          <w:rFonts w:asciiTheme="majorBidi" w:hAnsiTheme="majorBidi" w:cstheme="majorBidi"/>
          <w:shd w:val="clear" w:color="auto" w:fill="FFFFFF"/>
          <w:lang w:bidi="ar-EG"/>
        </w:rPr>
      </w:pPr>
      <w:r w:rsidRPr="000D5BC0">
        <w:rPr>
          <w:rFonts w:asciiTheme="majorBidi" w:hAnsiTheme="majorBidi" w:cstheme="majorBidi"/>
          <w:shd w:val="clear" w:color="auto" w:fill="FFFFFF"/>
        </w:rPr>
        <w:t xml:space="preserve">The last demographic feature addressed by the questionnaire was the participants’ preferred language as it was designed in both English and Arabic. Table 15 shows that </w:t>
      </w:r>
      <w:r w:rsidRPr="000D5BC0">
        <w:rPr>
          <w:rFonts w:asciiTheme="majorBidi" w:hAnsiTheme="majorBidi" w:cstheme="majorBidi"/>
          <w:shd w:val="clear" w:color="auto" w:fill="FFFFFF"/>
          <w:lang w:bidi="ar-EG"/>
        </w:rPr>
        <w:t>42 participants (55.3 %) responded in Arabic</w:t>
      </w:r>
      <w:r w:rsidR="006256E7">
        <w:rPr>
          <w:rFonts w:asciiTheme="majorBidi" w:hAnsiTheme="majorBidi" w:cstheme="majorBidi"/>
          <w:shd w:val="clear" w:color="auto" w:fill="FFFFFF"/>
          <w:lang w:bidi="ar-EG"/>
        </w:rPr>
        <w:t>,</w:t>
      </w:r>
      <w:r w:rsidRPr="000D5BC0">
        <w:rPr>
          <w:rFonts w:asciiTheme="majorBidi" w:hAnsiTheme="majorBidi" w:cstheme="majorBidi"/>
          <w:shd w:val="clear" w:color="auto" w:fill="FFFFFF"/>
          <w:lang w:bidi="ar-EG"/>
        </w:rPr>
        <w:t xml:space="preserve"> while 34 participants (44.7 %) responded in English.</w:t>
      </w:r>
    </w:p>
    <w:tbl>
      <w:tblPr>
        <w:tblW w:w="9415"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027"/>
        <w:gridCol w:w="1308"/>
        <w:gridCol w:w="1628"/>
        <w:gridCol w:w="1434"/>
        <w:gridCol w:w="1950"/>
        <w:gridCol w:w="2068"/>
      </w:tblGrid>
      <w:tr w:rsidR="001C6331" w:rsidRPr="000D5BC0" w14:paraId="718749F8" w14:textId="77777777" w:rsidTr="001C6331">
        <w:trPr>
          <w:cantSplit/>
          <w:trHeight w:val="298"/>
          <w:jc w:val="center"/>
        </w:trPr>
        <w:tc>
          <w:tcPr>
            <w:tcW w:w="9415" w:type="dxa"/>
            <w:gridSpan w:val="6"/>
            <w:tcBorders>
              <w:top w:val="nil"/>
              <w:left w:val="nil"/>
              <w:bottom w:val="nil"/>
              <w:right w:val="nil"/>
            </w:tcBorders>
            <w:shd w:val="clear" w:color="auto" w:fill="FFFFFF"/>
            <w:vAlign w:val="center"/>
          </w:tcPr>
          <w:p w14:paraId="7EBE9C83" w14:textId="77777777" w:rsidR="001C6331" w:rsidRPr="008134B1" w:rsidRDefault="001C6331" w:rsidP="001C6331">
            <w:pPr>
              <w:autoSpaceDE w:val="0"/>
              <w:autoSpaceDN w:val="0"/>
              <w:adjustRightInd w:val="0"/>
              <w:ind w:left="60" w:right="60" w:firstLine="0"/>
              <w:jc w:val="center"/>
              <w:rPr>
                <w:rFonts w:asciiTheme="majorBidi" w:hAnsiTheme="majorBidi" w:cstheme="majorBidi"/>
              </w:rPr>
            </w:pPr>
            <w:r w:rsidRPr="008134B1">
              <w:rPr>
                <w:rFonts w:asciiTheme="majorBidi" w:hAnsiTheme="majorBidi" w:cstheme="majorBidi"/>
                <w:b/>
                <w:bCs/>
              </w:rPr>
              <w:lastRenderedPageBreak/>
              <w:t>Preferred Language</w:t>
            </w:r>
          </w:p>
        </w:tc>
      </w:tr>
      <w:tr w:rsidR="001C6331" w:rsidRPr="000D5BC0" w14:paraId="648070C4" w14:textId="77777777" w:rsidTr="001C6331">
        <w:trPr>
          <w:cantSplit/>
          <w:trHeight w:val="598"/>
          <w:jc w:val="center"/>
        </w:trPr>
        <w:tc>
          <w:tcPr>
            <w:tcW w:w="2335" w:type="dxa"/>
            <w:gridSpan w:val="2"/>
            <w:tcBorders>
              <w:top w:val="nil"/>
              <w:left w:val="nil"/>
              <w:bottom w:val="single" w:sz="8" w:space="0" w:color="152935"/>
              <w:right w:val="nil"/>
            </w:tcBorders>
            <w:shd w:val="clear" w:color="auto" w:fill="FFFFFF"/>
            <w:vAlign w:val="bottom"/>
          </w:tcPr>
          <w:p w14:paraId="6E2D9D03" w14:textId="77777777" w:rsidR="001C6331" w:rsidRPr="008134B1" w:rsidRDefault="001C6331" w:rsidP="001C6331">
            <w:pPr>
              <w:autoSpaceDE w:val="0"/>
              <w:autoSpaceDN w:val="0"/>
              <w:adjustRightInd w:val="0"/>
              <w:ind w:firstLine="0"/>
              <w:jc w:val="left"/>
              <w:rPr>
                <w:rFonts w:asciiTheme="majorBidi" w:hAnsiTheme="majorBidi" w:cstheme="majorBidi"/>
              </w:rPr>
            </w:pPr>
          </w:p>
        </w:tc>
        <w:tc>
          <w:tcPr>
            <w:tcW w:w="1628" w:type="dxa"/>
            <w:tcBorders>
              <w:top w:val="nil"/>
              <w:left w:val="nil"/>
              <w:bottom w:val="single" w:sz="8" w:space="0" w:color="152935"/>
              <w:right w:val="single" w:sz="8" w:space="0" w:color="E0E0E0"/>
            </w:tcBorders>
            <w:shd w:val="clear" w:color="auto" w:fill="FFFFFF"/>
            <w:vAlign w:val="bottom"/>
          </w:tcPr>
          <w:p w14:paraId="66ED67E9" w14:textId="77777777" w:rsidR="001C6331" w:rsidRPr="008134B1" w:rsidRDefault="001C6331" w:rsidP="001C6331">
            <w:pPr>
              <w:autoSpaceDE w:val="0"/>
              <w:autoSpaceDN w:val="0"/>
              <w:adjustRightInd w:val="0"/>
              <w:ind w:left="60" w:right="60" w:firstLine="0"/>
              <w:jc w:val="center"/>
              <w:rPr>
                <w:rFonts w:asciiTheme="majorBidi" w:hAnsiTheme="majorBidi" w:cstheme="majorBidi"/>
              </w:rPr>
            </w:pPr>
            <w:r w:rsidRPr="008134B1">
              <w:rPr>
                <w:rFonts w:asciiTheme="majorBidi" w:hAnsiTheme="majorBidi" w:cstheme="majorBidi"/>
              </w:rPr>
              <w:t>Frequency</w:t>
            </w:r>
          </w:p>
        </w:tc>
        <w:tc>
          <w:tcPr>
            <w:tcW w:w="1434" w:type="dxa"/>
            <w:tcBorders>
              <w:top w:val="nil"/>
              <w:left w:val="single" w:sz="8" w:space="0" w:color="E0E0E0"/>
              <w:bottom w:val="single" w:sz="8" w:space="0" w:color="152935"/>
              <w:right w:val="single" w:sz="8" w:space="0" w:color="E0E0E0"/>
            </w:tcBorders>
            <w:shd w:val="clear" w:color="auto" w:fill="FFFFFF"/>
            <w:vAlign w:val="bottom"/>
          </w:tcPr>
          <w:p w14:paraId="3CB83E2C" w14:textId="77777777" w:rsidR="001C6331" w:rsidRPr="008134B1" w:rsidRDefault="001C6331" w:rsidP="001C6331">
            <w:pPr>
              <w:autoSpaceDE w:val="0"/>
              <w:autoSpaceDN w:val="0"/>
              <w:adjustRightInd w:val="0"/>
              <w:ind w:left="60" w:right="60" w:firstLine="0"/>
              <w:jc w:val="center"/>
              <w:rPr>
                <w:rFonts w:asciiTheme="majorBidi" w:hAnsiTheme="majorBidi" w:cstheme="majorBidi"/>
              </w:rPr>
            </w:pPr>
            <w:r w:rsidRPr="008134B1">
              <w:rPr>
                <w:rFonts w:asciiTheme="majorBidi" w:hAnsiTheme="majorBidi" w:cstheme="majorBidi"/>
              </w:rPr>
              <w:t>Percent</w:t>
            </w:r>
          </w:p>
        </w:tc>
        <w:tc>
          <w:tcPr>
            <w:tcW w:w="1950" w:type="dxa"/>
            <w:tcBorders>
              <w:top w:val="nil"/>
              <w:left w:val="single" w:sz="8" w:space="0" w:color="E0E0E0"/>
              <w:bottom w:val="single" w:sz="8" w:space="0" w:color="152935"/>
              <w:right w:val="single" w:sz="8" w:space="0" w:color="E0E0E0"/>
            </w:tcBorders>
            <w:shd w:val="clear" w:color="auto" w:fill="FFFFFF"/>
            <w:vAlign w:val="bottom"/>
          </w:tcPr>
          <w:p w14:paraId="0335E060" w14:textId="77777777" w:rsidR="001C6331" w:rsidRPr="008134B1" w:rsidRDefault="001C6331" w:rsidP="001C6331">
            <w:pPr>
              <w:autoSpaceDE w:val="0"/>
              <w:autoSpaceDN w:val="0"/>
              <w:adjustRightInd w:val="0"/>
              <w:ind w:left="60" w:right="60" w:firstLine="0"/>
              <w:jc w:val="center"/>
              <w:rPr>
                <w:rFonts w:asciiTheme="majorBidi" w:hAnsiTheme="majorBidi" w:cstheme="majorBidi"/>
              </w:rPr>
            </w:pPr>
            <w:r w:rsidRPr="008134B1">
              <w:rPr>
                <w:rFonts w:asciiTheme="majorBidi" w:hAnsiTheme="majorBidi" w:cstheme="majorBidi"/>
              </w:rPr>
              <w:t>Valid Percent</w:t>
            </w:r>
          </w:p>
        </w:tc>
        <w:tc>
          <w:tcPr>
            <w:tcW w:w="2066" w:type="dxa"/>
            <w:tcBorders>
              <w:top w:val="nil"/>
              <w:left w:val="single" w:sz="8" w:space="0" w:color="E0E0E0"/>
              <w:bottom w:val="single" w:sz="8" w:space="0" w:color="152935"/>
              <w:right w:val="nil"/>
            </w:tcBorders>
            <w:shd w:val="clear" w:color="auto" w:fill="FFFFFF"/>
            <w:vAlign w:val="bottom"/>
          </w:tcPr>
          <w:p w14:paraId="44ED73CE" w14:textId="77777777" w:rsidR="001C6331" w:rsidRPr="008134B1" w:rsidRDefault="001C6331" w:rsidP="001C6331">
            <w:pPr>
              <w:autoSpaceDE w:val="0"/>
              <w:autoSpaceDN w:val="0"/>
              <w:adjustRightInd w:val="0"/>
              <w:ind w:left="60" w:right="60" w:firstLine="0"/>
              <w:jc w:val="center"/>
              <w:rPr>
                <w:rFonts w:asciiTheme="majorBidi" w:hAnsiTheme="majorBidi" w:cstheme="majorBidi"/>
              </w:rPr>
            </w:pPr>
            <w:r w:rsidRPr="008134B1">
              <w:rPr>
                <w:rFonts w:asciiTheme="majorBidi" w:hAnsiTheme="majorBidi" w:cstheme="majorBidi"/>
              </w:rPr>
              <w:t>Cumulative Percent</w:t>
            </w:r>
          </w:p>
        </w:tc>
      </w:tr>
      <w:tr w:rsidR="001C6331" w:rsidRPr="000D5BC0" w14:paraId="0C140D52" w14:textId="77777777" w:rsidTr="001C6331">
        <w:trPr>
          <w:cantSplit/>
          <w:trHeight w:val="298"/>
          <w:jc w:val="center"/>
        </w:trPr>
        <w:tc>
          <w:tcPr>
            <w:tcW w:w="1027" w:type="dxa"/>
            <w:vMerge w:val="restart"/>
            <w:tcBorders>
              <w:top w:val="single" w:sz="8" w:space="0" w:color="152935"/>
              <w:left w:val="nil"/>
              <w:bottom w:val="single" w:sz="8" w:space="0" w:color="152935"/>
              <w:right w:val="nil"/>
            </w:tcBorders>
            <w:shd w:val="clear" w:color="auto" w:fill="E0E0E0"/>
            <w:vAlign w:val="center"/>
          </w:tcPr>
          <w:p w14:paraId="2E72F242" w14:textId="77777777" w:rsidR="001C6331" w:rsidRPr="008134B1" w:rsidRDefault="001C6331" w:rsidP="001C6331">
            <w:pPr>
              <w:autoSpaceDE w:val="0"/>
              <w:autoSpaceDN w:val="0"/>
              <w:adjustRightInd w:val="0"/>
              <w:ind w:left="60" w:right="60" w:firstLine="0"/>
              <w:jc w:val="left"/>
              <w:rPr>
                <w:rFonts w:asciiTheme="majorBidi" w:hAnsiTheme="majorBidi" w:cstheme="majorBidi"/>
              </w:rPr>
            </w:pPr>
            <w:r w:rsidRPr="008134B1">
              <w:rPr>
                <w:rFonts w:asciiTheme="majorBidi" w:hAnsiTheme="majorBidi" w:cstheme="majorBidi"/>
              </w:rPr>
              <w:t>Valid</w:t>
            </w:r>
          </w:p>
        </w:tc>
        <w:tc>
          <w:tcPr>
            <w:tcW w:w="1308" w:type="dxa"/>
            <w:tcBorders>
              <w:top w:val="single" w:sz="8" w:space="0" w:color="152935"/>
              <w:left w:val="nil"/>
              <w:bottom w:val="single" w:sz="8" w:space="0" w:color="AEAEAE"/>
              <w:right w:val="nil"/>
            </w:tcBorders>
            <w:shd w:val="clear" w:color="auto" w:fill="E0E0E0"/>
            <w:vAlign w:val="center"/>
          </w:tcPr>
          <w:p w14:paraId="0AC4ACC4" w14:textId="77777777" w:rsidR="001C6331" w:rsidRPr="008134B1" w:rsidRDefault="001C6331" w:rsidP="001C6331">
            <w:pPr>
              <w:autoSpaceDE w:val="0"/>
              <w:autoSpaceDN w:val="0"/>
              <w:adjustRightInd w:val="0"/>
              <w:ind w:left="60" w:right="60" w:firstLine="0"/>
              <w:jc w:val="left"/>
              <w:rPr>
                <w:rFonts w:asciiTheme="majorBidi" w:hAnsiTheme="majorBidi" w:cstheme="majorBidi"/>
              </w:rPr>
            </w:pPr>
            <w:r w:rsidRPr="008134B1">
              <w:rPr>
                <w:rFonts w:asciiTheme="majorBidi" w:hAnsiTheme="majorBidi" w:cstheme="majorBidi"/>
              </w:rPr>
              <w:t>Arabic</w:t>
            </w:r>
          </w:p>
        </w:tc>
        <w:tc>
          <w:tcPr>
            <w:tcW w:w="1628" w:type="dxa"/>
            <w:tcBorders>
              <w:top w:val="single" w:sz="8" w:space="0" w:color="152935"/>
              <w:left w:val="nil"/>
              <w:bottom w:val="single" w:sz="8" w:space="0" w:color="AEAEAE"/>
              <w:right w:val="single" w:sz="8" w:space="0" w:color="E0E0E0"/>
            </w:tcBorders>
            <w:shd w:val="clear" w:color="auto" w:fill="FFFFFF"/>
            <w:vAlign w:val="center"/>
          </w:tcPr>
          <w:p w14:paraId="36248610" w14:textId="77777777" w:rsidR="001C6331" w:rsidRPr="008134B1" w:rsidRDefault="001C6331" w:rsidP="001C6331">
            <w:pPr>
              <w:autoSpaceDE w:val="0"/>
              <w:autoSpaceDN w:val="0"/>
              <w:adjustRightInd w:val="0"/>
              <w:ind w:left="60" w:right="60" w:firstLine="0"/>
              <w:jc w:val="center"/>
              <w:rPr>
                <w:rFonts w:asciiTheme="majorBidi" w:hAnsiTheme="majorBidi" w:cstheme="majorBidi"/>
              </w:rPr>
            </w:pPr>
            <w:r w:rsidRPr="008134B1">
              <w:rPr>
                <w:rFonts w:asciiTheme="majorBidi" w:hAnsiTheme="majorBidi" w:cstheme="majorBidi"/>
              </w:rPr>
              <w:t>42</w:t>
            </w:r>
          </w:p>
        </w:tc>
        <w:tc>
          <w:tcPr>
            <w:tcW w:w="1434" w:type="dxa"/>
            <w:tcBorders>
              <w:top w:val="single" w:sz="8" w:space="0" w:color="152935"/>
              <w:left w:val="single" w:sz="8" w:space="0" w:color="E0E0E0"/>
              <w:bottom w:val="single" w:sz="8" w:space="0" w:color="AEAEAE"/>
              <w:right w:val="single" w:sz="8" w:space="0" w:color="E0E0E0"/>
            </w:tcBorders>
            <w:shd w:val="clear" w:color="auto" w:fill="FFFFFF"/>
            <w:vAlign w:val="center"/>
          </w:tcPr>
          <w:p w14:paraId="3237E9C2" w14:textId="77777777" w:rsidR="001C6331" w:rsidRPr="008134B1" w:rsidRDefault="001C6331" w:rsidP="001C6331">
            <w:pPr>
              <w:autoSpaceDE w:val="0"/>
              <w:autoSpaceDN w:val="0"/>
              <w:adjustRightInd w:val="0"/>
              <w:ind w:left="60" w:right="60" w:firstLine="0"/>
              <w:jc w:val="center"/>
              <w:rPr>
                <w:rFonts w:asciiTheme="majorBidi" w:hAnsiTheme="majorBidi" w:cstheme="majorBidi"/>
              </w:rPr>
            </w:pPr>
            <w:r w:rsidRPr="008134B1">
              <w:rPr>
                <w:rFonts w:asciiTheme="majorBidi" w:hAnsiTheme="majorBidi" w:cstheme="majorBidi"/>
              </w:rPr>
              <w:t>55.3</w:t>
            </w:r>
          </w:p>
        </w:tc>
        <w:tc>
          <w:tcPr>
            <w:tcW w:w="1950" w:type="dxa"/>
            <w:tcBorders>
              <w:top w:val="single" w:sz="8" w:space="0" w:color="152935"/>
              <w:left w:val="single" w:sz="8" w:space="0" w:color="E0E0E0"/>
              <w:bottom w:val="single" w:sz="8" w:space="0" w:color="AEAEAE"/>
              <w:right w:val="single" w:sz="8" w:space="0" w:color="E0E0E0"/>
            </w:tcBorders>
            <w:shd w:val="clear" w:color="auto" w:fill="FFFFFF"/>
            <w:vAlign w:val="center"/>
          </w:tcPr>
          <w:p w14:paraId="260F7811" w14:textId="77777777" w:rsidR="001C6331" w:rsidRPr="008134B1" w:rsidRDefault="001C6331" w:rsidP="001C6331">
            <w:pPr>
              <w:autoSpaceDE w:val="0"/>
              <w:autoSpaceDN w:val="0"/>
              <w:adjustRightInd w:val="0"/>
              <w:ind w:left="60" w:right="60" w:firstLine="0"/>
              <w:jc w:val="center"/>
              <w:rPr>
                <w:rFonts w:asciiTheme="majorBidi" w:hAnsiTheme="majorBidi" w:cstheme="majorBidi"/>
              </w:rPr>
            </w:pPr>
            <w:r w:rsidRPr="008134B1">
              <w:rPr>
                <w:rFonts w:asciiTheme="majorBidi" w:hAnsiTheme="majorBidi" w:cstheme="majorBidi"/>
              </w:rPr>
              <w:t>55.3</w:t>
            </w:r>
          </w:p>
        </w:tc>
        <w:tc>
          <w:tcPr>
            <w:tcW w:w="2066" w:type="dxa"/>
            <w:tcBorders>
              <w:top w:val="single" w:sz="8" w:space="0" w:color="152935"/>
              <w:left w:val="single" w:sz="8" w:space="0" w:color="E0E0E0"/>
              <w:bottom w:val="single" w:sz="8" w:space="0" w:color="AEAEAE"/>
              <w:right w:val="nil"/>
            </w:tcBorders>
            <w:shd w:val="clear" w:color="auto" w:fill="FFFFFF"/>
            <w:vAlign w:val="center"/>
          </w:tcPr>
          <w:p w14:paraId="3A7DEDAE" w14:textId="77777777" w:rsidR="001C6331" w:rsidRPr="008134B1" w:rsidRDefault="001C6331" w:rsidP="001C6331">
            <w:pPr>
              <w:autoSpaceDE w:val="0"/>
              <w:autoSpaceDN w:val="0"/>
              <w:adjustRightInd w:val="0"/>
              <w:ind w:left="60" w:right="60" w:firstLine="0"/>
              <w:jc w:val="center"/>
              <w:rPr>
                <w:rFonts w:asciiTheme="majorBidi" w:hAnsiTheme="majorBidi" w:cstheme="majorBidi"/>
              </w:rPr>
            </w:pPr>
            <w:r w:rsidRPr="008134B1">
              <w:rPr>
                <w:rFonts w:asciiTheme="majorBidi" w:hAnsiTheme="majorBidi" w:cstheme="majorBidi"/>
              </w:rPr>
              <w:t>55.3</w:t>
            </w:r>
          </w:p>
        </w:tc>
      </w:tr>
      <w:tr w:rsidR="001C6331" w:rsidRPr="000D5BC0" w14:paraId="1F24E3C1" w14:textId="77777777" w:rsidTr="001C6331">
        <w:trPr>
          <w:cantSplit/>
          <w:trHeight w:val="317"/>
          <w:jc w:val="center"/>
        </w:trPr>
        <w:tc>
          <w:tcPr>
            <w:tcW w:w="1027" w:type="dxa"/>
            <w:vMerge/>
            <w:tcBorders>
              <w:top w:val="single" w:sz="8" w:space="0" w:color="152935"/>
              <w:left w:val="nil"/>
              <w:bottom w:val="single" w:sz="8" w:space="0" w:color="152935"/>
              <w:right w:val="nil"/>
            </w:tcBorders>
            <w:shd w:val="clear" w:color="auto" w:fill="E0E0E0"/>
            <w:vAlign w:val="center"/>
          </w:tcPr>
          <w:p w14:paraId="784FC5D9" w14:textId="77777777" w:rsidR="001C6331" w:rsidRPr="008134B1" w:rsidRDefault="001C6331" w:rsidP="001C6331">
            <w:pPr>
              <w:autoSpaceDE w:val="0"/>
              <w:autoSpaceDN w:val="0"/>
              <w:adjustRightInd w:val="0"/>
              <w:ind w:firstLine="0"/>
              <w:jc w:val="left"/>
              <w:rPr>
                <w:rFonts w:asciiTheme="majorBidi" w:hAnsiTheme="majorBidi" w:cstheme="majorBidi"/>
              </w:rPr>
            </w:pPr>
          </w:p>
        </w:tc>
        <w:tc>
          <w:tcPr>
            <w:tcW w:w="1308" w:type="dxa"/>
            <w:tcBorders>
              <w:top w:val="single" w:sz="8" w:space="0" w:color="AEAEAE"/>
              <w:left w:val="nil"/>
              <w:bottom w:val="single" w:sz="8" w:space="0" w:color="AEAEAE"/>
              <w:right w:val="nil"/>
            </w:tcBorders>
            <w:shd w:val="clear" w:color="auto" w:fill="E0E0E0"/>
            <w:vAlign w:val="center"/>
          </w:tcPr>
          <w:p w14:paraId="2766057A" w14:textId="77777777" w:rsidR="001C6331" w:rsidRPr="008134B1" w:rsidRDefault="001C6331" w:rsidP="001C6331">
            <w:pPr>
              <w:autoSpaceDE w:val="0"/>
              <w:autoSpaceDN w:val="0"/>
              <w:adjustRightInd w:val="0"/>
              <w:ind w:left="60" w:right="60" w:firstLine="0"/>
              <w:jc w:val="left"/>
              <w:rPr>
                <w:rFonts w:asciiTheme="majorBidi" w:hAnsiTheme="majorBidi" w:cstheme="majorBidi"/>
              </w:rPr>
            </w:pPr>
            <w:r w:rsidRPr="008134B1">
              <w:rPr>
                <w:rFonts w:asciiTheme="majorBidi" w:hAnsiTheme="majorBidi" w:cstheme="majorBidi"/>
              </w:rPr>
              <w:t>English</w:t>
            </w:r>
          </w:p>
        </w:tc>
        <w:tc>
          <w:tcPr>
            <w:tcW w:w="1628" w:type="dxa"/>
            <w:tcBorders>
              <w:top w:val="single" w:sz="8" w:space="0" w:color="AEAEAE"/>
              <w:left w:val="nil"/>
              <w:bottom w:val="single" w:sz="8" w:space="0" w:color="AEAEAE"/>
              <w:right w:val="single" w:sz="8" w:space="0" w:color="E0E0E0"/>
            </w:tcBorders>
            <w:shd w:val="clear" w:color="auto" w:fill="FFFFFF"/>
            <w:vAlign w:val="center"/>
          </w:tcPr>
          <w:p w14:paraId="0FECE5AD" w14:textId="77777777" w:rsidR="001C6331" w:rsidRPr="008134B1" w:rsidRDefault="001C6331" w:rsidP="001C6331">
            <w:pPr>
              <w:autoSpaceDE w:val="0"/>
              <w:autoSpaceDN w:val="0"/>
              <w:adjustRightInd w:val="0"/>
              <w:ind w:left="60" w:right="60" w:firstLine="0"/>
              <w:jc w:val="center"/>
              <w:rPr>
                <w:rFonts w:asciiTheme="majorBidi" w:hAnsiTheme="majorBidi" w:cstheme="majorBidi"/>
              </w:rPr>
            </w:pPr>
            <w:r w:rsidRPr="008134B1">
              <w:rPr>
                <w:rFonts w:asciiTheme="majorBidi" w:hAnsiTheme="majorBidi" w:cstheme="majorBidi"/>
              </w:rPr>
              <w:t>34</w:t>
            </w:r>
          </w:p>
        </w:tc>
        <w:tc>
          <w:tcPr>
            <w:tcW w:w="1434"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0E33D4D9" w14:textId="77777777" w:rsidR="001C6331" w:rsidRPr="008134B1" w:rsidRDefault="001C6331" w:rsidP="001C6331">
            <w:pPr>
              <w:autoSpaceDE w:val="0"/>
              <w:autoSpaceDN w:val="0"/>
              <w:adjustRightInd w:val="0"/>
              <w:ind w:left="60" w:right="60" w:firstLine="0"/>
              <w:jc w:val="center"/>
              <w:rPr>
                <w:rFonts w:asciiTheme="majorBidi" w:hAnsiTheme="majorBidi" w:cstheme="majorBidi"/>
              </w:rPr>
            </w:pPr>
            <w:r w:rsidRPr="008134B1">
              <w:rPr>
                <w:rFonts w:asciiTheme="majorBidi" w:hAnsiTheme="majorBidi" w:cstheme="majorBidi"/>
              </w:rPr>
              <w:t>44.7</w:t>
            </w:r>
          </w:p>
        </w:tc>
        <w:tc>
          <w:tcPr>
            <w:tcW w:w="1950"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757948BE" w14:textId="77777777" w:rsidR="001C6331" w:rsidRPr="008134B1" w:rsidRDefault="001C6331" w:rsidP="001C6331">
            <w:pPr>
              <w:autoSpaceDE w:val="0"/>
              <w:autoSpaceDN w:val="0"/>
              <w:adjustRightInd w:val="0"/>
              <w:ind w:left="60" w:right="60" w:firstLine="0"/>
              <w:jc w:val="center"/>
              <w:rPr>
                <w:rFonts w:asciiTheme="majorBidi" w:hAnsiTheme="majorBidi" w:cstheme="majorBidi"/>
              </w:rPr>
            </w:pPr>
            <w:r w:rsidRPr="008134B1">
              <w:rPr>
                <w:rFonts w:asciiTheme="majorBidi" w:hAnsiTheme="majorBidi" w:cstheme="majorBidi"/>
              </w:rPr>
              <w:t>44.7</w:t>
            </w:r>
          </w:p>
        </w:tc>
        <w:tc>
          <w:tcPr>
            <w:tcW w:w="2066" w:type="dxa"/>
            <w:tcBorders>
              <w:top w:val="single" w:sz="8" w:space="0" w:color="AEAEAE"/>
              <w:left w:val="single" w:sz="8" w:space="0" w:color="E0E0E0"/>
              <w:bottom w:val="single" w:sz="8" w:space="0" w:color="AEAEAE"/>
              <w:right w:val="nil"/>
            </w:tcBorders>
            <w:shd w:val="clear" w:color="auto" w:fill="FFFFFF"/>
            <w:vAlign w:val="center"/>
          </w:tcPr>
          <w:p w14:paraId="48E89EE7" w14:textId="77777777" w:rsidR="001C6331" w:rsidRPr="008134B1" w:rsidRDefault="001C6331" w:rsidP="001C6331">
            <w:pPr>
              <w:autoSpaceDE w:val="0"/>
              <w:autoSpaceDN w:val="0"/>
              <w:adjustRightInd w:val="0"/>
              <w:ind w:left="60" w:right="60" w:firstLine="0"/>
              <w:jc w:val="center"/>
              <w:rPr>
                <w:rFonts w:asciiTheme="majorBidi" w:hAnsiTheme="majorBidi" w:cstheme="majorBidi"/>
              </w:rPr>
            </w:pPr>
            <w:r w:rsidRPr="008134B1">
              <w:rPr>
                <w:rFonts w:asciiTheme="majorBidi" w:hAnsiTheme="majorBidi" w:cstheme="majorBidi"/>
              </w:rPr>
              <w:t>100.0</w:t>
            </w:r>
          </w:p>
        </w:tc>
      </w:tr>
      <w:tr w:rsidR="001C6331" w:rsidRPr="000D5BC0" w14:paraId="304B462B" w14:textId="77777777" w:rsidTr="001C6331">
        <w:trPr>
          <w:cantSplit/>
          <w:trHeight w:val="317"/>
          <w:jc w:val="center"/>
        </w:trPr>
        <w:tc>
          <w:tcPr>
            <w:tcW w:w="1027" w:type="dxa"/>
            <w:vMerge/>
            <w:tcBorders>
              <w:top w:val="single" w:sz="8" w:space="0" w:color="152935"/>
              <w:left w:val="nil"/>
              <w:bottom w:val="single" w:sz="8" w:space="0" w:color="152935"/>
              <w:right w:val="nil"/>
            </w:tcBorders>
            <w:shd w:val="clear" w:color="auto" w:fill="E0E0E0"/>
            <w:vAlign w:val="center"/>
          </w:tcPr>
          <w:p w14:paraId="654222CD" w14:textId="77777777" w:rsidR="001C6331" w:rsidRPr="008134B1" w:rsidRDefault="001C6331" w:rsidP="001C6331">
            <w:pPr>
              <w:autoSpaceDE w:val="0"/>
              <w:autoSpaceDN w:val="0"/>
              <w:adjustRightInd w:val="0"/>
              <w:ind w:firstLine="0"/>
              <w:jc w:val="left"/>
              <w:rPr>
                <w:rFonts w:asciiTheme="majorBidi" w:hAnsiTheme="majorBidi" w:cstheme="majorBidi"/>
              </w:rPr>
            </w:pPr>
          </w:p>
        </w:tc>
        <w:tc>
          <w:tcPr>
            <w:tcW w:w="1308" w:type="dxa"/>
            <w:tcBorders>
              <w:top w:val="single" w:sz="8" w:space="0" w:color="AEAEAE"/>
              <w:left w:val="nil"/>
              <w:bottom w:val="single" w:sz="8" w:space="0" w:color="152935"/>
              <w:right w:val="nil"/>
            </w:tcBorders>
            <w:shd w:val="clear" w:color="auto" w:fill="E0E0E0"/>
            <w:vAlign w:val="center"/>
          </w:tcPr>
          <w:p w14:paraId="353DFB73" w14:textId="77777777" w:rsidR="001C6331" w:rsidRPr="008134B1" w:rsidRDefault="001C6331" w:rsidP="001C6331">
            <w:pPr>
              <w:autoSpaceDE w:val="0"/>
              <w:autoSpaceDN w:val="0"/>
              <w:adjustRightInd w:val="0"/>
              <w:ind w:left="60" w:right="60" w:firstLine="0"/>
              <w:jc w:val="left"/>
              <w:rPr>
                <w:rFonts w:asciiTheme="majorBidi" w:hAnsiTheme="majorBidi" w:cstheme="majorBidi"/>
              </w:rPr>
            </w:pPr>
            <w:r w:rsidRPr="008134B1">
              <w:rPr>
                <w:rFonts w:asciiTheme="majorBidi" w:hAnsiTheme="majorBidi" w:cstheme="majorBidi"/>
              </w:rPr>
              <w:t>Total</w:t>
            </w:r>
          </w:p>
        </w:tc>
        <w:tc>
          <w:tcPr>
            <w:tcW w:w="1628" w:type="dxa"/>
            <w:tcBorders>
              <w:top w:val="single" w:sz="8" w:space="0" w:color="AEAEAE"/>
              <w:left w:val="nil"/>
              <w:bottom w:val="single" w:sz="8" w:space="0" w:color="152935"/>
              <w:right w:val="single" w:sz="8" w:space="0" w:color="E0E0E0"/>
            </w:tcBorders>
            <w:shd w:val="clear" w:color="auto" w:fill="FFFFFF"/>
            <w:vAlign w:val="center"/>
          </w:tcPr>
          <w:p w14:paraId="25E4309D" w14:textId="77777777" w:rsidR="001C6331" w:rsidRPr="008134B1" w:rsidRDefault="001C6331" w:rsidP="001C6331">
            <w:pPr>
              <w:autoSpaceDE w:val="0"/>
              <w:autoSpaceDN w:val="0"/>
              <w:adjustRightInd w:val="0"/>
              <w:ind w:left="60" w:right="60" w:firstLine="0"/>
              <w:jc w:val="center"/>
              <w:rPr>
                <w:rFonts w:asciiTheme="majorBidi" w:hAnsiTheme="majorBidi" w:cstheme="majorBidi"/>
              </w:rPr>
            </w:pPr>
            <w:r w:rsidRPr="008134B1">
              <w:rPr>
                <w:rFonts w:asciiTheme="majorBidi" w:hAnsiTheme="majorBidi" w:cstheme="majorBidi"/>
              </w:rPr>
              <w:t>76</w:t>
            </w:r>
          </w:p>
        </w:tc>
        <w:tc>
          <w:tcPr>
            <w:tcW w:w="1434"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3E29B59A" w14:textId="77777777" w:rsidR="001C6331" w:rsidRPr="008134B1" w:rsidRDefault="001C6331" w:rsidP="001C6331">
            <w:pPr>
              <w:autoSpaceDE w:val="0"/>
              <w:autoSpaceDN w:val="0"/>
              <w:adjustRightInd w:val="0"/>
              <w:ind w:left="60" w:right="60" w:firstLine="0"/>
              <w:jc w:val="center"/>
              <w:rPr>
                <w:rFonts w:asciiTheme="majorBidi" w:hAnsiTheme="majorBidi" w:cstheme="majorBidi"/>
              </w:rPr>
            </w:pPr>
            <w:r w:rsidRPr="008134B1">
              <w:rPr>
                <w:rFonts w:asciiTheme="majorBidi" w:hAnsiTheme="majorBidi" w:cstheme="majorBidi"/>
              </w:rPr>
              <w:t>100.0</w:t>
            </w:r>
          </w:p>
        </w:tc>
        <w:tc>
          <w:tcPr>
            <w:tcW w:w="1950"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6128A21F" w14:textId="77777777" w:rsidR="001C6331" w:rsidRPr="008134B1" w:rsidRDefault="001C6331" w:rsidP="001C6331">
            <w:pPr>
              <w:autoSpaceDE w:val="0"/>
              <w:autoSpaceDN w:val="0"/>
              <w:adjustRightInd w:val="0"/>
              <w:ind w:left="60" w:right="60" w:firstLine="0"/>
              <w:jc w:val="center"/>
              <w:rPr>
                <w:rFonts w:asciiTheme="majorBidi" w:hAnsiTheme="majorBidi" w:cstheme="majorBidi"/>
              </w:rPr>
            </w:pPr>
            <w:r w:rsidRPr="008134B1">
              <w:rPr>
                <w:rFonts w:asciiTheme="majorBidi" w:hAnsiTheme="majorBidi" w:cstheme="majorBidi"/>
              </w:rPr>
              <w:t>100.0</w:t>
            </w:r>
          </w:p>
        </w:tc>
        <w:tc>
          <w:tcPr>
            <w:tcW w:w="2066" w:type="dxa"/>
            <w:tcBorders>
              <w:top w:val="single" w:sz="8" w:space="0" w:color="AEAEAE"/>
              <w:left w:val="single" w:sz="8" w:space="0" w:color="E0E0E0"/>
              <w:bottom w:val="single" w:sz="8" w:space="0" w:color="152935"/>
              <w:right w:val="nil"/>
            </w:tcBorders>
            <w:shd w:val="clear" w:color="auto" w:fill="FFFFFF"/>
            <w:vAlign w:val="center"/>
          </w:tcPr>
          <w:p w14:paraId="6EE05C8B" w14:textId="77777777" w:rsidR="001C6331" w:rsidRPr="008134B1" w:rsidRDefault="001C6331" w:rsidP="001C6331">
            <w:pPr>
              <w:autoSpaceDE w:val="0"/>
              <w:autoSpaceDN w:val="0"/>
              <w:adjustRightInd w:val="0"/>
              <w:ind w:firstLine="0"/>
              <w:jc w:val="center"/>
              <w:rPr>
                <w:rFonts w:asciiTheme="majorBidi" w:hAnsiTheme="majorBidi" w:cstheme="majorBidi"/>
              </w:rPr>
            </w:pPr>
          </w:p>
        </w:tc>
      </w:tr>
    </w:tbl>
    <w:p w14:paraId="52CFBB42" w14:textId="7A1A99A3" w:rsidR="001C6331" w:rsidRPr="000D5BC0" w:rsidRDefault="001C6331" w:rsidP="001C6331">
      <w:pPr>
        <w:autoSpaceDE w:val="0"/>
        <w:autoSpaceDN w:val="0"/>
        <w:adjustRightInd w:val="0"/>
        <w:spacing w:line="400" w:lineRule="atLeast"/>
        <w:ind w:firstLine="0"/>
        <w:jc w:val="left"/>
        <w:rPr>
          <w:rFonts w:asciiTheme="majorBidi" w:hAnsiTheme="majorBidi" w:cstheme="majorBidi"/>
          <w:shd w:val="clear" w:color="auto" w:fill="FFFFFF"/>
        </w:rPr>
      </w:pPr>
      <w:r w:rsidRPr="000D5BC0">
        <w:rPr>
          <w:rFonts w:asciiTheme="majorBidi" w:hAnsiTheme="majorBidi" w:cstheme="majorBidi"/>
          <w:b/>
          <w:bCs/>
          <w:shd w:val="clear" w:color="auto" w:fill="FFFFFF"/>
        </w:rPr>
        <w:t>Table 1</w:t>
      </w:r>
      <w:r w:rsidR="008117AF">
        <w:rPr>
          <w:rFonts w:asciiTheme="majorBidi" w:hAnsiTheme="majorBidi" w:cstheme="majorBidi"/>
          <w:b/>
          <w:bCs/>
          <w:shd w:val="clear" w:color="auto" w:fill="FFFFFF"/>
        </w:rPr>
        <w:t>6</w:t>
      </w:r>
      <w:r w:rsidRPr="000D5BC0">
        <w:rPr>
          <w:rFonts w:asciiTheme="majorBidi" w:hAnsiTheme="majorBidi" w:cstheme="majorBidi"/>
          <w:b/>
          <w:bCs/>
          <w:shd w:val="clear" w:color="auto" w:fill="FFFFFF"/>
        </w:rPr>
        <w:t>:</w:t>
      </w:r>
      <w:r w:rsidRPr="000D5BC0">
        <w:rPr>
          <w:rFonts w:asciiTheme="majorBidi" w:hAnsiTheme="majorBidi" w:cstheme="majorBidi"/>
          <w:shd w:val="clear" w:color="auto" w:fill="FFFFFF"/>
        </w:rPr>
        <w:t xml:space="preserve"> The participants’ preferred language.</w:t>
      </w:r>
    </w:p>
    <w:p w14:paraId="064FB270" w14:textId="77777777" w:rsidR="001C6331" w:rsidRPr="000D5BC0" w:rsidRDefault="001C6331" w:rsidP="001C6331">
      <w:pPr>
        <w:autoSpaceDE w:val="0"/>
        <w:autoSpaceDN w:val="0"/>
        <w:adjustRightInd w:val="0"/>
        <w:spacing w:line="400" w:lineRule="atLeast"/>
        <w:ind w:firstLine="0"/>
        <w:jc w:val="left"/>
        <w:rPr>
          <w:rFonts w:asciiTheme="majorBidi" w:hAnsiTheme="majorBidi" w:cstheme="majorBidi"/>
          <w:shd w:val="clear" w:color="auto" w:fill="FFFFFF"/>
          <w:rtl/>
        </w:rPr>
      </w:pPr>
    </w:p>
    <w:p w14:paraId="3A7D35E6" w14:textId="77777777" w:rsidR="001C6331" w:rsidRPr="000D5BC0" w:rsidRDefault="001C6331" w:rsidP="001C6331">
      <w:pPr>
        <w:rPr>
          <w:rFonts w:asciiTheme="majorBidi" w:hAnsiTheme="majorBidi" w:cstheme="majorBidi"/>
          <w:shd w:val="clear" w:color="auto" w:fill="FFFFFF"/>
        </w:rPr>
      </w:pPr>
      <w:r w:rsidRPr="000D5BC0">
        <w:rPr>
          <w:rFonts w:asciiTheme="majorBidi" w:hAnsiTheme="majorBidi" w:cstheme="majorBidi"/>
          <w:shd w:val="clear" w:color="auto" w:fill="FFFFFF"/>
        </w:rPr>
        <w:t>All these features regarding the diversity of the participants’ demographic characteristics indicate that the study tried in all ways to obtain results with a high standard of reliability and credibility.</w:t>
      </w:r>
    </w:p>
    <w:p w14:paraId="70898FC5" w14:textId="28DF7E86" w:rsidR="001C6331" w:rsidRPr="006B680A" w:rsidRDefault="001C6331" w:rsidP="001C6331">
      <w:pPr>
        <w:rPr>
          <w:rFonts w:asciiTheme="majorBidi" w:hAnsiTheme="majorBidi" w:cstheme="majorBidi"/>
          <w:shd w:val="clear" w:color="auto" w:fill="FFFFFF"/>
        </w:rPr>
      </w:pPr>
      <w:r w:rsidRPr="000D5BC0">
        <w:rPr>
          <w:rFonts w:asciiTheme="majorBidi" w:hAnsiTheme="majorBidi" w:cstheme="majorBidi"/>
          <w:shd w:val="clear" w:color="auto" w:fill="FFFFFF"/>
        </w:rPr>
        <w:t>Regarding the questionnaire’s 20 statements that aimed at exploring the participants’ attitudes toward the study’s hypothesis, the reliability test showed 73.6 % on Cronbach’s Alpha scale</w:t>
      </w:r>
      <w:r w:rsidR="006256E7">
        <w:rPr>
          <w:rFonts w:asciiTheme="majorBidi" w:hAnsiTheme="majorBidi" w:cstheme="majorBidi"/>
          <w:shd w:val="clear" w:color="auto" w:fill="FFFFFF"/>
        </w:rPr>
        <w:t>,</w:t>
      </w:r>
      <w:r w:rsidRPr="000D5BC0">
        <w:rPr>
          <w:rFonts w:asciiTheme="majorBidi" w:hAnsiTheme="majorBidi" w:cstheme="majorBidi"/>
          <w:shd w:val="clear" w:color="auto" w:fill="FFFFFF"/>
        </w:rPr>
        <w:t xml:space="preserve"> as shown in table 15. According to </w:t>
      </w:r>
      <w:r w:rsidRPr="00D167C6">
        <w:rPr>
          <w:rFonts w:eastAsia="Times New Roman"/>
        </w:rPr>
        <w:t>Bonett</w:t>
      </w:r>
      <w:r w:rsidRPr="000D5BC0">
        <w:rPr>
          <w:rFonts w:eastAsia="Times New Roman"/>
        </w:rPr>
        <w:t xml:space="preserve"> </w:t>
      </w:r>
      <w:r w:rsidRPr="00D167C6">
        <w:rPr>
          <w:rFonts w:eastAsia="Times New Roman"/>
        </w:rPr>
        <w:t>&amp; Wright</w:t>
      </w:r>
      <w:r w:rsidRPr="000D5BC0">
        <w:rPr>
          <w:rFonts w:eastAsia="Times New Roman"/>
        </w:rPr>
        <w:t xml:space="preserve"> (2015), Cronbach’s Alpha coefficient of 70 % or higher is acceptable for </w:t>
      </w:r>
      <w:r w:rsidRPr="000D5BC0">
        <w:rPr>
          <w:rFonts w:asciiTheme="majorBidi" w:hAnsiTheme="majorBidi" w:cstheme="majorBidi"/>
          <w:shd w:val="clear" w:color="auto" w:fill="FFFFFF"/>
        </w:rPr>
        <w:t>social research as it indicates a considerable internal consistency among the survey’s items.</w:t>
      </w:r>
    </w:p>
    <w:tbl>
      <w:tblPr>
        <w:tblW w:w="4143"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74"/>
        <w:gridCol w:w="638"/>
        <w:gridCol w:w="535"/>
        <w:gridCol w:w="645"/>
        <w:gridCol w:w="402"/>
        <w:gridCol w:w="1049"/>
      </w:tblGrid>
      <w:tr w:rsidR="001C6331" w:rsidRPr="008134B1" w14:paraId="61A79513" w14:textId="77777777" w:rsidTr="001C6331">
        <w:trPr>
          <w:cantSplit/>
          <w:trHeight w:val="485"/>
          <w:jc w:val="center"/>
        </w:trPr>
        <w:tc>
          <w:tcPr>
            <w:tcW w:w="4143" w:type="dxa"/>
            <w:gridSpan w:val="6"/>
            <w:tcBorders>
              <w:top w:val="nil"/>
              <w:left w:val="nil"/>
              <w:bottom w:val="nil"/>
              <w:right w:val="nil"/>
            </w:tcBorders>
            <w:shd w:val="clear" w:color="auto" w:fill="FFFFFF"/>
            <w:vAlign w:val="center"/>
          </w:tcPr>
          <w:p w14:paraId="685D62E3" w14:textId="77777777" w:rsidR="001C6331" w:rsidRPr="006B680A" w:rsidRDefault="001C6331" w:rsidP="001C6331">
            <w:pPr>
              <w:autoSpaceDE w:val="0"/>
              <w:autoSpaceDN w:val="0"/>
              <w:adjustRightInd w:val="0"/>
              <w:spacing w:line="360" w:lineRule="auto"/>
              <w:ind w:left="60" w:right="60" w:firstLine="0"/>
              <w:jc w:val="center"/>
              <w:rPr>
                <w:rFonts w:asciiTheme="majorBidi" w:hAnsiTheme="majorBidi" w:cstheme="majorBidi"/>
              </w:rPr>
            </w:pPr>
            <w:r w:rsidRPr="006B680A">
              <w:rPr>
                <w:rFonts w:asciiTheme="majorBidi" w:hAnsiTheme="majorBidi" w:cstheme="majorBidi"/>
                <w:b/>
                <w:bCs/>
              </w:rPr>
              <w:t>Case Processing Summary</w:t>
            </w:r>
          </w:p>
        </w:tc>
      </w:tr>
      <w:tr w:rsidR="001C6331" w:rsidRPr="008134B1" w14:paraId="2D7AD5F2" w14:textId="77777777" w:rsidTr="001C6331">
        <w:trPr>
          <w:cantSplit/>
          <w:trHeight w:val="485"/>
          <w:jc w:val="center"/>
        </w:trPr>
        <w:tc>
          <w:tcPr>
            <w:tcW w:w="2047" w:type="dxa"/>
            <w:gridSpan w:val="3"/>
            <w:tcBorders>
              <w:top w:val="nil"/>
              <w:left w:val="nil"/>
              <w:bottom w:val="single" w:sz="8" w:space="0" w:color="152935"/>
              <w:right w:val="nil"/>
            </w:tcBorders>
            <w:shd w:val="clear" w:color="auto" w:fill="FFFFFF"/>
            <w:vAlign w:val="center"/>
          </w:tcPr>
          <w:p w14:paraId="750EE858" w14:textId="77777777" w:rsidR="001C6331" w:rsidRPr="006B680A" w:rsidRDefault="001C6331" w:rsidP="001C6331">
            <w:pPr>
              <w:autoSpaceDE w:val="0"/>
              <w:autoSpaceDN w:val="0"/>
              <w:adjustRightInd w:val="0"/>
              <w:spacing w:line="360" w:lineRule="auto"/>
              <w:ind w:firstLine="0"/>
              <w:jc w:val="left"/>
              <w:rPr>
                <w:rFonts w:asciiTheme="majorBidi" w:hAnsiTheme="majorBidi" w:cstheme="majorBidi"/>
              </w:rPr>
            </w:pPr>
          </w:p>
        </w:tc>
        <w:tc>
          <w:tcPr>
            <w:tcW w:w="1047" w:type="dxa"/>
            <w:gridSpan w:val="2"/>
            <w:tcBorders>
              <w:top w:val="nil"/>
              <w:left w:val="nil"/>
              <w:bottom w:val="single" w:sz="8" w:space="0" w:color="152935"/>
              <w:right w:val="single" w:sz="8" w:space="0" w:color="E0E0E0"/>
            </w:tcBorders>
            <w:shd w:val="clear" w:color="auto" w:fill="FFFFFF"/>
            <w:vAlign w:val="center"/>
          </w:tcPr>
          <w:p w14:paraId="57F46E21" w14:textId="77777777" w:rsidR="001C6331" w:rsidRPr="006B680A" w:rsidRDefault="001C6331" w:rsidP="001C6331">
            <w:pPr>
              <w:autoSpaceDE w:val="0"/>
              <w:autoSpaceDN w:val="0"/>
              <w:adjustRightInd w:val="0"/>
              <w:spacing w:line="360" w:lineRule="auto"/>
              <w:ind w:left="60" w:right="60" w:firstLine="0"/>
              <w:jc w:val="center"/>
              <w:rPr>
                <w:rFonts w:asciiTheme="majorBidi" w:hAnsiTheme="majorBidi" w:cstheme="majorBidi"/>
              </w:rPr>
            </w:pPr>
            <w:r w:rsidRPr="006B680A">
              <w:rPr>
                <w:rFonts w:asciiTheme="majorBidi" w:hAnsiTheme="majorBidi" w:cstheme="majorBidi"/>
              </w:rPr>
              <w:t>N</w:t>
            </w:r>
          </w:p>
        </w:tc>
        <w:tc>
          <w:tcPr>
            <w:tcW w:w="1049" w:type="dxa"/>
            <w:tcBorders>
              <w:top w:val="nil"/>
              <w:left w:val="single" w:sz="8" w:space="0" w:color="E0E0E0"/>
              <w:bottom w:val="single" w:sz="8" w:space="0" w:color="152935"/>
              <w:right w:val="nil"/>
            </w:tcBorders>
            <w:shd w:val="clear" w:color="auto" w:fill="FFFFFF"/>
            <w:vAlign w:val="center"/>
          </w:tcPr>
          <w:p w14:paraId="5731D30F" w14:textId="77777777" w:rsidR="001C6331" w:rsidRPr="006B680A" w:rsidRDefault="001C6331" w:rsidP="001C6331">
            <w:pPr>
              <w:autoSpaceDE w:val="0"/>
              <w:autoSpaceDN w:val="0"/>
              <w:adjustRightInd w:val="0"/>
              <w:spacing w:line="360" w:lineRule="auto"/>
              <w:ind w:left="60" w:right="60" w:firstLine="0"/>
              <w:jc w:val="center"/>
              <w:rPr>
                <w:rFonts w:asciiTheme="majorBidi" w:hAnsiTheme="majorBidi" w:cstheme="majorBidi"/>
              </w:rPr>
            </w:pPr>
            <w:r w:rsidRPr="006B680A">
              <w:rPr>
                <w:rFonts w:asciiTheme="majorBidi" w:hAnsiTheme="majorBidi" w:cstheme="majorBidi"/>
              </w:rPr>
              <w:t>%</w:t>
            </w:r>
          </w:p>
        </w:tc>
      </w:tr>
      <w:tr w:rsidR="001C6331" w:rsidRPr="008134B1" w14:paraId="54F3D979" w14:textId="77777777" w:rsidTr="001C6331">
        <w:trPr>
          <w:cantSplit/>
          <w:trHeight w:val="494"/>
          <w:jc w:val="center"/>
        </w:trPr>
        <w:tc>
          <w:tcPr>
            <w:tcW w:w="874" w:type="dxa"/>
            <w:vMerge w:val="restart"/>
            <w:tcBorders>
              <w:top w:val="single" w:sz="8" w:space="0" w:color="152935"/>
              <w:left w:val="nil"/>
              <w:bottom w:val="single" w:sz="8" w:space="0" w:color="152935"/>
              <w:right w:val="nil"/>
            </w:tcBorders>
            <w:shd w:val="clear" w:color="auto" w:fill="E0E0E0"/>
            <w:vAlign w:val="center"/>
          </w:tcPr>
          <w:p w14:paraId="5C6E632E" w14:textId="77777777" w:rsidR="001C6331" w:rsidRPr="006B680A" w:rsidRDefault="001C6331" w:rsidP="001C6331">
            <w:pPr>
              <w:autoSpaceDE w:val="0"/>
              <w:autoSpaceDN w:val="0"/>
              <w:adjustRightInd w:val="0"/>
              <w:spacing w:line="360" w:lineRule="auto"/>
              <w:ind w:left="60" w:right="60" w:firstLine="0"/>
              <w:jc w:val="left"/>
              <w:rPr>
                <w:rFonts w:asciiTheme="majorBidi" w:hAnsiTheme="majorBidi" w:cstheme="majorBidi"/>
              </w:rPr>
            </w:pPr>
            <w:r w:rsidRPr="006B680A">
              <w:rPr>
                <w:rFonts w:asciiTheme="majorBidi" w:hAnsiTheme="majorBidi" w:cstheme="majorBidi"/>
              </w:rPr>
              <w:t>Cases</w:t>
            </w:r>
          </w:p>
        </w:tc>
        <w:tc>
          <w:tcPr>
            <w:tcW w:w="1173" w:type="dxa"/>
            <w:gridSpan w:val="2"/>
            <w:tcBorders>
              <w:top w:val="single" w:sz="8" w:space="0" w:color="152935"/>
              <w:left w:val="nil"/>
              <w:bottom w:val="single" w:sz="8" w:space="0" w:color="AEAEAE"/>
              <w:right w:val="nil"/>
            </w:tcBorders>
            <w:shd w:val="clear" w:color="auto" w:fill="E0E0E0"/>
            <w:vAlign w:val="center"/>
          </w:tcPr>
          <w:p w14:paraId="11DFB361" w14:textId="77777777" w:rsidR="001C6331" w:rsidRPr="006B680A" w:rsidRDefault="001C6331" w:rsidP="001C6331">
            <w:pPr>
              <w:autoSpaceDE w:val="0"/>
              <w:autoSpaceDN w:val="0"/>
              <w:adjustRightInd w:val="0"/>
              <w:spacing w:line="360" w:lineRule="auto"/>
              <w:ind w:left="60" w:right="60" w:firstLine="0"/>
              <w:jc w:val="left"/>
              <w:rPr>
                <w:rFonts w:asciiTheme="majorBidi" w:hAnsiTheme="majorBidi" w:cstheme="majorBidi"/>
              </w:rPr>
            </w:pPr>
            <w:r w:rsidRPr="006B680A">
              <w:rPr>
                <w:rFonts w:asciiTheme="majorBidi" w:hAnsiTheme="majorBidi" w:cstheme="majorBidi"/>
              </w:rPr>
              <w:t>Valid</w:t>
            </w:r>
          </w:p>
        </w:tc>
        <w:tc>
          <w:tcPr>
            <w:tcW w:w="1047" w:type="dxa"/>
            <w:gridSpan w:val="2"/>
            <w:tcBorders>
              <w:top w:val="single" w:sz="8" w:space="0" w:color="152935"/>
              <w:left w:val="nil"/>
              <w:bottom w:val="single" w:sz="8" w:space="0" w:color="AEAEAE"/>
              <w:right w:val="single" w:sz="8" w:space="0" w:color="E0E0E0"/>
            </w:tcBorders>
            <w:shd w:val="clear" w:color="auto" w:fill="FFFFFF"/>
            <w:vAlign w:val="center"/>
          </w:tcPr>
          <w:p w14:paraId="4DF157A5" w14:textId="77777777" w:rsidR="001C6331" w:rsidRPr="006B680A" w:rsidRDefault="001C6331" w:rsidP="001C6331">
            <w:pPr>
              <w:autoSpaceDE w:val="0"/>
              <w:autoSpaceDN w:val="0"/>
              <w:adjustRightInd w:val="0"/>
              <w:spacing w:line="360" w:lineRule="auto"/>
              <w:ind w:left="60" w:right="60" w:firstLine="0"/>
              <w:jc w:val="center"/>
              <w:rPr>
                <w:rFonts w:asciiTheme="majorBidi" w:hAnsiTheme="majorBidi" w:cstheme="majorBidi"/>
              </w:rPr>
            </w:pPr>
            <w:r w:rsidRPr="006B680A">
              <w:rPr>
                <w:rFonts w:asciiTheme="majorBidi" w:hAnsiTheme="majorBidi" w:cstheme="majorBidi"/>
              </w:rPr>
              <w:t>76</w:t>
            </w:r>
          </w:p>
        </w:tc>
        <w:tc>
          <w:tcPr>
            <w:tcW w:w="1049" w:type="dxa"/>
            <w:tcBorders>
              <w:top w:val="single" w:sz="8" w:space="0" w:color="152935"/>
              <w:left w:val="single" w:sz="8" w:space="0" w:color="E0E0E0"/>
              <w:bottom w:val="single" w:sz="8" w:space="0" w:color="AEAEAE"/>
              <w:right w:val="nil"/>
            </w:tcBorders>
            <w:shd w:val="clear" w:color="auto" w:fill="FFFFFF"/>
            <w:vAlign w:val="center"/>
          </w:tcPr>
          <w:p w14:paraId="3EBC32C1" w14:textId="77777777" w:rsidR="001C6331" w:rsidRPr="006B680A" w:rsidRDefault="001C6331" w:rsidP="001C6331">
            <w:pPr>
              <w:autoSpaceDE w:val="0"/>
              <w:autoSpaceDN w:val="0"/>
              <w:adjustRightInd w:val="0"/>
              <w:spacing w:line="360" w:lineRule="auto"/>
              <w:ind w:left="60" w:right="60" w:firstLine="0"/>
              <w:jc w:val="center"/>
              <w:rPr>
                <w:rFonts w:asciiTheme="majorBidi" w:hAnsiTheme="majorBidi" w:cstheme="majorBidi"/>
              </w:rPr>
            </w:pPr>
            <w:r w:rsidRPr="006B680A">
              <w:rPr>
                <w:rFonts w:asciiTheme="majorBidi" w:hAnsiTheme="majorBidi" w:cstheme="majorBidi"/>
              </w:rPr>
              <w:t>100.0</w:t>
            </w:r>
          </w:p>
        </w:tc>
      </w:tr>
      <w:tr w:rsidR="001C6331" w:rsidRPr="008134B1" w14:paraId="5B69E209" w14:textId="77777777" w:rsidTr="001C6331">
        <w:trPr>
          <w:cantSplit/>
          <w:trHeight w:val="503"/>
          <w:jc w:val="center"/>
        </w:trPr>
        <w:tc>
          <w:tcPr>
            <w:tcW w:w="874" w:type="dxa"/>
            <w:vMerge/>
            <w:tcBorders>
              <w:top w:val="single" w:sz="8" w:space="0" w:color="152935"/>
              <w:left w:val="nil"/>
              <w:bottom w:val="single" w:sz="8" w:space="0" w:color="152935"/>
              <w:right w:val="nil"/>
            </w:tcBorders>
            <w:shd w:val="clear" w:color="auto" w:fill="E0E0E0"/>
            <w:vAlign w:val="center"/>
          </w:tcPr>
          <w:p w14:paraId="29EADC1D" w14:textId="77777777" w:rsidR="001C6331" w:rsidRPr="006B680A" w:rsidRDefault="001C6331" w:rsidP="001C6331">
            <w:pPr>
              <w:autoSpaceDE w:val="0"/>
              <w:autoSpaceDN w:val="0"/>
              <w:adjustRightInd w:val="0"/>
              <w:spacing w:line="360" w:lineRule="auto"/>
              <w:ind w:firstLine="0"/>
              <w:jc w:val="left"/>
              <w:rPr>
                <w:rFonts w:asciiTheme="majorBidi" w:hAnsiTheme="majorBidi" w:cstheme="majorBidi"/>
              </w:rPr>
            </w:pPr>
          </w:p>
        </w:tc>
        <w:tc>
          <w:tcPr>
            <w:tcW w:w="1173" w:type="dxa"/>
            <w:gridSpan w:val="2"/>
            <w:tcBorders>
              <w:top w:val="single" w:sz="8" w:space="0" w:color="AEAEAE"/>
              <w:left w:val="nil"/>
              <w:bottom w:val="single" w:sz="8" w:space="0" w:color="AEAEAE"/>
              <w:right w:val="nil"/>
            </w:tcBorders>
            <w:shd w:val="clear" w:color="auto" w:fill="E0E0E0"/>
            <w:vAlign w:val="bottom"/>
          </w:tcPr>
          <w:p w14:paraId="320B0041" w14:textId="77777777" w:rsidR="001C6331" w:rsidRPr="006B680A" w:rsidRDefault="001C6331" w:rsidP="001C6331">
            <w:pPr>
              <w:autoSpaceDE w:val="0"/>
              <w:autoSpaceDN w:val="0"/>
              <w:adjustRightInd w:val="0"/>
              <w:spacing w:line="360" w:lineRule="auto"/>
              <w:ind w:left="60" w:right="60" w:firstLine="0"/>
              <w:jc w:val="left"/>
              <w:rPr>
                <w:rFonts w:asciiTheme="majorBidi" w:hAnsiTheme="majorBidi" w:cstheme="majorBidi"/>
              </w:rPr>
            </w:pPr>
            <w:r w:rsidRPr="006B680A">
              <w:rPr>
                <w:rFonts w:asciiTheme="majorBidi" w:hAnsiTheme="majorBidi" w:cstheme="majorBidi"/>
              </w:rPr>
              <w:t>Excluded</w:t>
            </w:r>
            <w:r w:rsidRPr="008134B1">
              <w:rPr>
                <w:rFonts w:asciiTheme="majorBidi" w:hAnsiTheme="majorBidi" w:cstheme="majorBidi"/>
              </w:rPr>
              <w:t xml:space="preserve"> </w:t>
            </w:r>
          </w:p>
        </w:tc>
        <w:tc>
          <w:tcPr>
            <w:tcW w:w="1047" w:type="dxa"/>
            <w:gridSpan w:val="2"/>
            <w:tcBorders>
              <w:top w:val="single" w:sz="8" w:space="0" w:color="AEAEAE"/>
              <w:left w:val="nil"/>
              <w:bottom w:val="single" w:sz="8" w:space="0" w:color="AEAEAE"/>
              <w:right w:val="single" w:sz="8" w:space="0" w:color="E0E0E0"/>
            </w:tcBorders>
            <w:shd w:val="clear" w:color="auto" w:fill="FFFFFF"/>
            <w:vAlign w:val="center"/>
          </w:tcPr>
          <w:p w14:paraId="6B158E89" w14:textId="77777777" w:rsidR="001C6331" w:rsidRPr="006B680A" w:rsidRDefault="001C6331" w:rsidP="001C6331">
            <w:pPr>
              <w:autoSpaceDE w:val="0"/>
              <w:autoSpaceDN w:val="0"/>
              <w:adjustRightInd w:val="0"/>
              <w:spacing w:line="360" w:lineRule="auto"/>
              <w:ind w:left="60" w:right="60" w:firstLine="0"/>
              <w:jc w:val="center"/>
              <w:rPr>
                <w:rFonts w:asciiTheme="majorBidi" w:hAnsiTheme="majorBidi" w:cstheme="majorBidi"/>
              </w:rPr>
            </w:pPr>
            <w:r w:rsidRPr="006B680A">
              <w:rPr>
                <w:rFonts w:asciiTheme="majorBidi" w:hAnsiTheme="majorBidi" w:cstheme="majorBidi"/>
              </w:rPr>
              <w:t>0</w:t>
            </w:r>
          </w:p>
        </w:tc>
        <w:tc>
          <w:tcPr>
            <w:tcW w:w="1049" w:type="dxa"/>
            <w:tcBorders>
              <w:top w:val="single" w:sz="8" w:space="0" w:color="AEAEAE"/>
              <w:left w:val="single" w:sz="8" w:space="0" w:color="E0E0E0"/>
              <w:bottom w:val="single" w:sz="8" w:space="0" w:color="AEAEAE"/>
              <w:right w:val="nil"/>
            </w:tcBorders>
            <w:shd w:val="clear" w:color="auto" w:fill="FFFFFF"/>
            <w:vAlign w:val="center"/>
          </w:tcPr>
          <w:p w14:paraId="3509FE34" w14:textId="77777777" w:rsidR="001C6331" w:rsidRPr="006B680A" w:rsidRDefault="001C6331" w:rsidP="001C6331">
            <w:pPr>
              <w:autoSpaceDE w:val="0"/>
              <w:autoSpaceDN w:val="0"/>
              <w:adjustRightInd w:val="0"/>
              <w:spacing w:line="360" w:lineRule="auto"/>
              <w:ind w:left="60" w:right="60" w:firstLine="0"/>
              <w:jc w:val="center"/>
              <w:rPr>
                <w:rFonts w:asciiTheme="majorBidi" w:hAnsiTheme="majorBidi" w:cstheme="majorBidi"/>
              </w:rPr>
            </w:pPr>
            <w:r w:rsidRPr="006B680A">
              <w:rPr>
                <w:rFonts w:asciiTheme="majorBidi" w:hAnsiTheme="majorBidi" w:cstheme="majorBidi"/>
              </w:rPr>
              <w:t>.0</w:t>
            </w:r>
          </w:p>
        </w:tc>
      </w:tr>
      <w:tr w:rsidR="001C6331" w:rsidRPr="008134B1" w14:paraId="7E8F46FA" w14:textId="77777777" w:rsidTr="001C6331">
        <w:trPr>
          <w:cantSplit/>
          <w:trHeight w:val="503"/>
          <w:jc w:val="center"/>
        </w:trPr>
        <w:tc>
          <w:tcPr>
            <w:tcW w:w="874" w:type="dxa"/>
            <w:vMerge/>
            <w:tcBorders>
              <w:top w:val="single" w:sz="8" w:space="0" w:color="152935"/>
              <w:left w:val="nil"/>
              <w:bottom w:val="single" w:sz="8" w:space="0" w:color="152935"/>
              <w:right w:val="nil"/>
            </w:tcBorders>
            <w:shd w:val="clear" w:color="auto" w:fill="E0E0E0"/>
            <w:vAlign w:val="center"/>
          </w:tcPr>
          <w:p w14:paraId="0811689C" w14:textId="77777777" w:rsidR="001C6331" w:rsidRPr="006B680A" w:rsidRDefault="001C6331" w:rsidP="001C6331">
            <w:pPr>
              <w:autoSpaceDE w:val="0"/>
              <w:autoSpaceDN w:val="0"/>
              <w:adjustRightInd w:val="0"/>
              <w:spacing w:line="360" w:lineRule="auto"/>
              <w:ind w:firstLine="0"/>
              <w:jc w:val="left"/>
              <w:rPr>
                <w:rFonts w:asciiTheme="majorBidi" w:hAnsiTheme="majorBidi" w:cstheme="majorBidi"/>
              </w:rPr>
            </w:pPr>
          </w:p>
        </w:tc>
        <w:tc>
          <w:tcPr>
            <w:tcW w:w="1173" w:type="dxa"/>
            <w:gridSpan w:val="2"/>
            <w:tcBorders>
              <w:top w:val="single" w:sz="8" w:space="0" w:color="AEAEAE"/>
              <w:left w:val="nil"/>
              <w:bottom w:val="single" w:sz="8" w:space="0" w:color="152935"/>
              <w:right w:val="nil"/>
            </w:tcBorders>
            <w:shd w:val="clear" w:color="auto" w:fill="E0E0E0"/>
            <w:vAlign w:val="center"/>
          </w:tcPr>
          <w:p w14:paraId="1EE6ED62" w14:textId="77777777" w:rsidR="001C6331" w:rsidRPr="006B680A" w:rsidRDefault="001C6331" w:rsidP="001C6331">
            <w:pPr>
              <w:autoSpaceDE w:val="0"/>
              <w:autoSpaceDN w:val="0"/>
              <w:adjustRightInd w:val="0"/>
              <w:spacing w:line="360" w:lineRule="auto"/>
              <w:ind w:left="60" w:right="60" w:firstLine="0"/>
              <w:jc w:val="left"/>
              <w:rPr>
                <w:rFonts w:asciiTheme="majorBidi" w:hAnsiTheme="majorBidi" w:cstheme="majorBidi"/>
              </w:rPr>
            </w:pPr>
            <w:r w:rsidRPr="006B680A">
              <w:rPr>
                <w:rFonts w:asciiTheme="majorBidi" w:hAnsiTheme="majorBidi" w:cstheme="majorBidi"/>
              </w:rPr>
              <w:t>Total</w:t>
            </w:r>
          </w:p>
        </w:tc>
        <w:tc>
          <w:tcPr>
            <w:tcW w:w="1047" w:type="dxa"/>
            <w:gridSpan w:val="2"/>
            <w:tcBorders>
              <w:top w:val="single" w:sz="8" w:space="0" w:color="AEAEAE"/>
              <w:left w:val="nil"/>
              <w:bottom w:val="single" w:sz="8" w:space="0" w:color="152935"/>
              <w:right w:val="single" w:sz="8" w:space="0" w:color="E0E0E0"/>
            </w:tcBorders>
            <w:shd w:val="clear" w:color="auto" w:fill="FFFFFF"/>
            <w:vAlign w:val="center"/>
          </w:tcPr>
          <w:p w14:paraId="1C2D91BC" w14:textId="77777777" w:rsidR="001C6331" w:rsidRPr="006B680A" w:rsidRDefault="001C6331" w:rsidP="001C6331">
            <w:pPr>
              <w:autoSpaceDE w:val="0"/>
              <w:autoSpaceDN w:val="0"/>
              <w:adjustRightInd w:val="0"/>
              <w:spacing w:line="360" w:lineRule="auto"/>
              <w:ind w:left="60" w:right="60" w:firstLine="0"/>
              <w:jc w:val="center"/>
              <w:rPr>
                <w:rFonts w:asciiTheme="majorBidi" w:hAnsiTheme="majorBidi" w:cstheme="majorBidi"/>
              </w:rPr>
            </w:pPr>
            <w:r w:rsidRPr="006B680A">
              <w:rPr>
                <w:rFonts w:asciiTheme="majorBidi" w:hAnsiTheme="majorBidi" w:cstheme="majorBidi"/>
              </w:rPr>
              <w:t>76</w:t>
            </w:r>
          </w:p>
        </w:tc>
        <w:tc>
          <w:tcPr>
            <w:tcW w:w="1049" w:type="dxa"/>
            <w:tcBorders>
              <w:top w:val="single" w:sz="8" w:space="0" w:color="AEAEAE"/>
              <w:left w:val="single" w:sz="8" w:space="0" w:color="E0E0E0"/>
              <w:bottom w:val="single" w:sz="8" w:space="0" w:color="152935"/>
              <w:right w:val="nil"/>
            </w:tcBorders>
            <w:shd w:val="clear" w:color="auto" w:fill="FFFFFF"/>
            <w:vAlign w:val="center"/>
          </w:tcPr>
          <w:p w14:paraId="1B3C9791" w14:textId="77777777" w:rsidR="001C6331" w:rsidRPr="006B680A" w:rsidRDefault="001C6331" w:rsidP="001C6331">
            <w:pPr>
              <w:autoSpaceDE w:val="0"/>
              <w:autoSpaceDN w:val="0"/>
              <w:adjustRightInd w:val="0"/>
              <w:spacing w:line="360" w:lineRule="auto"/>
              <w:ind w:left="60" w:right="60" w:firstLine="0"/>
              <w:jc w:val="center"/>
              <w:rPr>
                <w:rFonts w:asciiTheme="majorBidi" w:hAnsiTheme="majorBidi" w:cstheme="majorBidi"/>
              </w:rPr>
            </w:pPr>
            <w:r w:rsidRPr="006B680A">
              <w:rPr>
                <w:rFonts w:asciiTheme="majorBidi" w:hAnsiTheme="majorBidi" w:cstheme="majorBidi"/>
              </w:rPr>
              <w:t>100.0</w:t>
            </w:r>
          </w:p>
        </w:tc>
      </w:tr>
      <w:tr w:rsidR="001C6331" w:rsidRPr="008134B1" w14:paraId="5675C8BD" w14:textId="77777777" w:rsidTr="001C6331">
        <w:trPr>
          <w:gridAfter w:val="2"/>
          <w:wAfter w:w="1451" w:type="dxa"/>
          <w:cantSplit/>
          <w:jc w:val="center"/>
        </w:trPr>
        <w:tc>
          <w:tcPr>
            <w:tcW w:w="2692" w:type="dxa"/>
            <w:gridSpan w:val="4"/>
            <w:tcBorders>
              <w:top w:val="nil"/>
              <w:left w:val="nil"/>
              <w:bottom w:val="nil"/>
              <w:right w:val="nil"/>
            </w:tcBorders>
            <w:shd w:val="clear" w:color="auto" w:fill="FFFFFF"/>
            <w:vAlign w:val="center"/>
          </w:tcPr>
          <w:p w14:paraId="59A2D297" w14:textId="77777777" w:rsidR="001C6331" w:rsidRPr="006B680A" w:rsidRDefault="001C6331" w:rsidP="001C6331">
            <w:pPr>
              <w:autoSpaceDE w:val="0"/>
              <w:autoSpaceDN w:val="0"/>
              <w:adjustRightInd w:val="0"/>
              <w:spacing w:line="360" w:lineRule="auto"/>
              <w:ind w:left="60" w:right="60" w:firstLine="0"/>
              <w:jc w:val="center"/>
              <w:rPr>
                <w:rFonts w:asciiTheme="majorBidi" w:hAnsiTheme="majorBidi" w:cstheme="majorBidi"/>
              </w:rPr>
            </w:pPr>
            <w:r w:rsidRPr="006B680A">
              <w:rPr>
                <w:rFonts w:asciiTheme="majorBidi" w:hAnsiTheme="majorBidi" w:cstheme="majorBidi"/>
                <w:b/>
                <w:bCs/>
              </w:rPr>
              <w:t>Reliability Statistics</w:t>
            </w:r>
          </w:p>
        </w:tc>
      </w:tr>
      <w:tr w:rsidR="001C6331" w:rsidRPr="008134B1" w14:paraId="30F40E1A" w14:textId="77777777" w:rsidTr="001C6331">
        <w:trPr>
          <w:gridAfter w:val="2"/>
          <w:wAfter w:w="1451" w:type="dxa"/>
          <w:cantSplit/>
          <w:jc w:val="center"/>
        </w:trPr>
        <w:tc>
          <w:tcPr>
            <w:tcW w:w="1512" w:type="dxa"/>
            <w:gridSpan w:val="2"/>
            <w:tcBorders>
              <w:top w:val="nil"/>
              <w:left w:val="nil"/>
              <w:bottom w:val="single" w:sz="8" w:space="0" w:color="152935"/>
              <w:right w:val="single" w:sz="8" w:space="0" w:color="E0E0E0"/>
            </w:tcBorders>
            <w:shd w:val="clear" w:color="auto" w:fill="FFFFFF"/>
            <w:vAlign w:val="bottom"/>
          </w:tcPr>
          <w:p w14:paraId="7FA2EB59" w14:textId="77777777" w:rsidR="001C6331" w:rsidRPr="006B680A" w:rsidRDefault="001C6331" w:rsidP="001C6331">
            <w:pPr>
              <w:autoSpaceDE w:val="0"/>
              <w:autoSpaceDN w:val="0"/>
              <w:adjustRightInd w:val="0"/>
              <w:spacing w:line="360" w:lineRule="auto"/>
              <w:ind w:left="60" w:right="60" w:firstLine="0"/>
              <w:jc w:val="center"/>
              <w:rPr>
                <w:rFonts w:asciiTheme="majorBidi" w:hAnsiTheme="majorBidi" w:cstheme="majorBidi"/>
              </w:rPr>
            </w:pPr>
            <w:r w:rsidRPr="006B680A">
              <w:rPr>
                <w:rFonts w:asciiTheme="majorBidi" w:hAnsiTheme="majorBidi" w:cstheme="majorBidi"/>
              </w:rPr>
              <w:t>Cronbach's Alpha</w:t>
            </w:r>
          </w:p>
        </w:tc>
        <w:tc>
          <w:tcPr>
            <w:tcW w:w="1180" w:type="dxa"/>
            <w:gridSpan w:val="2"/>
            <w:tcBorders>
              <w:top w:val="nil"/>
              <w:left w:val="single" w:sz="8" w:space="0" w:color="E0E0E0"/>
              <w:bottom w:val="single" w:sz="8" w:space="0" w:color="152935"/>
              <w:right w:val="nil"/>
            </w:tcBorders>
            <w:shd w:val="clear" w:color="auto" w:fill="FFFFFF"/>
            <w:vAlign w:val="bottom"/>
          </w:tcPr>
          <w:p w14:paraId="282BBCBB" w14:textId="77777777" w:rsidR="001C6331" w:rsidRPr="006B680A" w:rsidRDefault="001C6331" w:rsidP="001C6331">
            <w:pPr>
              <w:autoSpaceDE w:val="0"/>
              <w:autoSpaceDN w:val="0"/>
              <w:adjustRightInd w:val="0"/>
              <w:spacing w:line="360" w:lineRule="auto"/>
              <w:ind w:left="60" w:right="60" w:firstLine="0"/>
              <w:jc w:val="center"/>
              <w:rPr>
                <w:rFonts w:asciiTheme="majorBidi" w:hAnsiTheme="majorBidi" w:cstheme="majorBidi"/>
              </w:rPr>
            </w:pPr>
            <w:r w:rsidRPr="006B680A">
              <w:rPr>
                <w:rFonts w:asciiTheme="majorBidi" w:hAnsiTheme="majorBidi" w:cstheme="majorBidi"/>
              </w:rPr>
              <w:t>N of Items</w:t>
            </w:r>
          </w:p>
        </w:tc>
      </w:tr>
      <w:tr w:rsidR="001C6331" w:rsidRPr="008134B1" w14:paraId="4F4AB62C" w14:textId="77777777" w:rsidTr="001C6331">
        <w:trPr>
          <w:gridAfter w:val="2"/>
          <w:wAfter w:w="1451" w:type="dxa"/>
          <w:cantSplit/>
          <w:jc w:val="center"/>
        </w:trPr>
        <w:tc>
          <w:tcPr>
            <w:tcW w:w="1512" w:type="dxa"/>
            <w:gridSpan w:val="2"/>
            <w:tcBorders>
              <w:top w:val="single" w:sz="8" w:space="0" w:color="152935"/>
              <w:left w:val="nil"/>
              <w:bottom w:val="single" w:sz="8" w:space="0" w:color="152935"/>
              <w:right w:val="single" w:sz="8" w:space="0" w:color="E0E0E0"/>
            </w:tcBorders>
            <w:shd w:val="clear" w:color="auto" w:fill="FFFFFF"/>
          </w:tcPr>
          <w:p w14:paraId="1DCDCFD1" w14:textId="77777777" w:rsidR="001C6331" w:rsidRPr="006B680A" w:rsidRDefault="001C6331" w:rsidP="001C6331">
            <w:pPr>
              <w:autoSpaceDE w:val="0"/>
              <w:autoSpaceDN w:val="0"/>
              <w:adjustRightInd w:val="0"/>
              <w:spacing w:line="360" w:lineRule="auto"/>
              <w:ind w:left="60" w:right="60" w:firstLine="0"/>
              <w:jc w:val="center"/>
              <w:rPr>
                <w:rFonts w:asciiTheme="majorBidi" w:hAnsiTheme="majorBidi" w:cstheme="majorBidi"/>
              </w:rPr>
            </w:pPr>
            <w:r w:rsidRPr="006B680A">
              <w:rPr>
                <w:rFonts w:asciiTheme="majorBidi" w:hAnsiTheme="majorBidi" w:cstheme="majorBidi"/>
              </w:rPr>
              <w:t>.736</w:t>
            </w:r>
          </w:p>
        </w:tc>
        <w:tc>
          <w:tcPr>
            <w:tcW w:w="1180" w:type="dxa"/>
            <w:gridSpan w:val="2"/>
            <w:tcBorders>
              <w:top w:val="single" w:sz="8" w:space="0" w:color="152935"/>
              <w:left w:val="single" w:sz="8" w:space="0" w:color="E0E0E0"/>
              <w:bottom w:val="single" w:sz="8" w:space="0" w:color="152935"/>
              <w:right w:val="nil"/>
            </w:tcBorders>
            <w:shd w:val="clear" w:color="auto" w:fill="FFFFFF"/>
          </w:tcPr>
          <w:p w14:paraId="7BAA4CA1" w14:textId="77777777" w:rsidR="001C6331" w:rsidRPr="006B680A" w:rsidRDefault="001C6331" w:rsidP="001C6331">
            <w:pPr>
              <w:autoSpaceDE w:val="0"/>
              <w:autoSpaceDN w:val="0"/>
              <w:adjustRightInd w:val="0"/>
              <w:spacing w:line="360" w:lineRule="auto"/>
              <w:ind w:left="60" w:right="60" w:firstLine="0"/>
              <w:jc w:val="center"/>
              <w:rPr>
                <w:rFonts w:asciiTheme="majorBidi" w:hAnsiTheme="majorBidi" w:cstheme="majorBidi"/>
              </w:rPr>
            </w:pPr>
            <w:r w:rsidRPr="006B680A">
              <w:rPr>
                <w:rFonts w:asciiTheme="majorBidi" w:hAnsiTheme="majorBidi" w:cstheme="majorBidi"/>
              </w:rPr>
              <w:t>20</w:t>
            </w:r>
          </w:p>
        </w:tc>
      </w:tr>
    </w:tbl>
    <w:p w14:paraId="003B8F3A" w14:textId="77777777" w:rsidR="001C6331" w:rsidRPr="000D5BC0" w:rsidRDefault="001C6331" w:rsidP="001C6331">
      <w:pPr>
        <w:autoSpaceDE w:val="0"/>
        <w:autoSpaceDN w:val="0"/>
        <w:adjustRightInd w:val="0"/>
        <w:spacing w:line="240" w:lineRule="auto"/>
        <w:ind w:firstLine="0"/>
        <w:jc w:val="left"/>
      </w:pPr>
    </w:p>
    <w:p w14:paraId="07F2645D" w14:textId="2E673872" w:rsidR="001C6331" w:rsidRPr="000D5BC0" w:rsidRDefault="001C6331" w:rsidP="001C6331">
      <w:pPr>
        <w:autoSpaceDE w:val="0"/>
        <w:autoSpaceDN w:val="0"/>
        <w:adjustRightInd w:val="0"/>
        <w:ind w:firstLine="0"/>
        <w:jc w:val="left"/>
      </w:pPr>
      <w:r w:rsidRPr="000D5BC0">
        <w:t xml:space="preserve">                                 </w:t>
      </w:r>
      <w:r w:rsidRPr="000D5BC0">
        <w:rPr>
          <w:b/>
          <w:bCs/>
        </w:rPr>
        <w:t>Table 1</w:t>
      </w:r>
      <w:r w:rsidR="008117AF">
        <w:rPr>
          <w:b/>
          <w:bCs/>
        </w:rPr>
        <w:t>7</w:t>
      </w:r>
      <w:r w:rsidRPr="000D5BC0">
        <w:rPr>
          <w:b/>
          <w:bCs/>
        </w:rPr>
        <w:t>:</w:t>
      </w:r>
      <w:r w:rsidRPr="000D5BC0">
        <w:t xml:space="preserve"> Reliability Analysis Cronbach’s Alpha.</w:t>
      </w:r>
    </w:p>
    <w:p w14:paraId="7900F16A" w14:textId="4639D3F6" w:rsidR="001C6331" w:rsidRDefault="001C6331" w:rsidP="001C6331">
      <w:pPr>
        <w:rPr>
          <w:rFonts w:asciiTheme="majorBidi" w:hAnsiTheme="majorBidi" w:cstheme="majorBidi"/>
          <w:shd w:val="clear" w:color="auto" w:fill="FFFFFF"/>
        </w:rPr>
      </w:pPr>
      <w:r>
        <w:rPr>
          <w:rFonts w:asciiTheme="majorBidi" w:hAnsiTheme="majorBidi" w:cstheme="majorBidi"/>
          <w:shd w:val="clear" w:color="auto" w:fill="FFFFFF"/>
        </w:rPr>
        <w:lastRenderedPageBreak/>
        <w:t>To analy</w:t>
      </w:r>
      <w:r w:rsidR="006256E7">
        <w:rPr>
          <w:rFonts w:asciiTheme="majorBidi" w:hAnsiTheme="majorBidi" w:cstheme="majorBidi"/>
          <w:shd w:val="clear" w:color="auto" w:fill="FFFFFF"/>
        </w:rPr>
        <w:t>s</w:t>
      </w:r>
      <w:r>
        <w:rPr>
          <w:rFonts w:asciiTheme="majorBidi" w:hAnsiTheme="majorBidi" w:cstheme="majorBidi"/>
          <w:shd w:val="clear" w:color="auto" w:fill="FFFFFF"/>
        </w:rPr>
        <w:t>e and discuss the participants</w:t>
      </w:r>
      <w:r w:rsidR="006256E7">
        <w:rPr>
          <w:rFonts w:asciiTheme="majorBidi" w:hAnsiTheme="majorBidi" w:cstheme="majorBidi"/>
          <w:shd w:val="clear" w:color="auto" w:fill="FFFFFF"/>
        </w:rPr>
        <w:t>'</w:t>
      </w:r>
      <w:r>
        <w:rPr>
          <w:rFonts w:asciiTheme="majorBidi" w:hAnsiTheme="majorBidi" w:cstheme="majorBidi"/>
          <w:shd w:val="clear" w:color="auto" w:fill="FFFFFF"/>
        </w:rPr>
        <w:t xml:space="preserve"> responses to the questionnaires’ statement, </w:t>
      </w:r>
      <w:r w:rsidRPr="00D65005">
        <w:rPr>
          <w:rFonts w:asciiTheme="majorBidi" w:hAnsiTheme="majorBidi" w:cstheme="majorBidi"/>
          <w:shd w:val="clear" w:color="auto" w:fill="FFFFFF"/>
        </w:rPr>
        <w:t>an estimated balance based on the Likert</w:t>
      </w:r>
      <w:r>
        <w:rPr>
          <w:rFonts w:asciiTheme="majorBidi" w:hAnsiTheme="majorBidi" w:cstheme="majorBidi"/>
          <w:shd w:val="clear" w:color="auto" w:fill="FFFFFF"/>
        </w:rPr>
        <w:t>’s</w:t>
      </w:r>
      <w:r w:rsidRPr="00D65005">
        <w:rPr>
          <w:rFonts w:asciiTheme="majorBidi" w:hAnsiTheme="majorBidi" w:cstheme="majorBidi"/>
          <w:shd w:val="clear" w:color="auto" w:fill="FFFFFF"/>
        </w:rPr>
        <w:t xml:space="preserve"> </w:t>
      </w:r>
      <w:r>
        <w:rPr>
          <w:rFonts w:asciiTheme="majorBidi" w:hAnsiTheme="majorBidi" w:cstheme="majorBidi"/>
          <w:shd w:val="clear" w:color="auto" w:fill="FFFFFF"/>
        </w:rPr>
        <w:t>f</w:t>
      </w:r>
      <w:r w:rsidRPr="00D65005">
        <w:rPr>
          <w:rFonts w:asciiTheme="majorBidi" w:hAnsiTheme="majorBidi" w:cstheme="majorBidi"/>
          <w:shd w:val="clear" w:color="auto" w:fill="FFFFFF"/>
        </w:rPr>
        <w:t>ive-point scale</w:t>
      </w:r>
      <w:r>
        <w:rPr>
          <w:rFonts w:asciiTheme="majorBidi" w:hAnsiTheme="majorBidi" w:cstheme="majorBidi"/>
          <w:shd w:val="clear" w:color="auto" w:fill="FFFFFF"/>
        </w:rPr>
        <w:t xml:space="preserve"> </w:t>
      </w:r>
      <w:r w:rsidRPr="00D65005">
        <w:rPr>
          <w:rFonts w:asciiTheme="majorBidi" w:hAnsiTheme="majorBidi" w:cstheme="majorBidi"/>
          <w:shd w:val="clear" w:color="auto" w:fill="FFFFFF"/>
        </w:rPr>
        <w:t>was adopted</w:t>
      </w:r>
      <w:r>
        <w:rPr>
          <w:rFonts w:asciiTheme="majorBidi" w:hAnsiTheme="majorBidi" w:cstheme="majorBidi"/>
          <w:shd w:val="clear" w:color="auto" w:fill="FFFFFF"/>
        </w:rPr>
        <w:t xml:space="preserve"> according to the following table. This balance will help to identify the participants’ general attitude toward each statement by calculating the responses’ weighted mean.</w:t>
      </w:r>
    </w:p>
    <w:tbl>
      <w:tblPr>
        <w:tblStyle w:val="TableGrid"/>
        <w:tblW w:w="9466" w:type="dxa"/>
        <w:tblLook w:val="04A0" w:firstRow="1" w:lastRow="0" w:firstColumn="1" w:lastColumn="0" w:noHBand="0" w:noVBand="1"/>
      </w:tblPr>
      <w:tblGrid>
        <w:gridCol w:w="3312"/>
        <w:gridCol w:w="3313"/>
        <w:gridCol w:w="2841"/>
      </w:tblGrid>
      <w:tr w:rsidR="001C6331" w14:paraId="767D8B97" w14:textId="77777777" w:rsidTr="008117AF">
        <w:trPr>
          <w:trHeight w:val="1142"/>
        </w:trPr>
        <w:tc>
          <w:tcPr>
            <w:tcW w:w="3312" w:type="dxa"/>
            <w:vAlign w:val="center"/>
          </w:tcPr>
          <w:p w14:paraId="343A6F7A" w14:textId="77777777" w:rsidR="001C6331" w:rsidRPr="0007343D" w:rsidRDefault="001C6331" w:rsidP="001C6331">
            <w:pPr>
              <w:ind w:firstLine="0"/>
              <w:jc w:val="center"/>
              <w:rPr>
                <w:rFonts w:asciiTheme="majorBidi" w:hAnsiTheme="majorBidi" w:cstheme="majorBidi"/>
                <w:b/>
                <w:bCs/>
                <w:shd w:val="clear" w:color="auto" w:fill="FFFFFF"/>
              </w:rPr>
            </w:pPr>
            <w:r w:rsidRPr="0007343D">
              <w:rPr>
                <w:rFonts w:asciiTheme="majorBidi" w:hAnsiTheme="majorBidi" w:cstheme="majorBidi"/>
                <w:b/>
                <w:bCs/>
                <w:shd w:val="clear" w:color="auto" w:fill="FFFFFF"/>
              </w:rPr>
              <w:t>Response</w:t>
            </w:r>
          </w:p>
        </w:tc>
        <w:tc>
          <w:tcPr>
            <w:tcW w:w="3313" w:type="dxa"/>
            <w:vAlign w:val="center"/>
          </w:tcPr>
          <w:p w14:paraId="40D36F51" w14:textId="77777777" w:rsidR="001C6331" w:rsidRPr="0007343D" w:rsidRDefault="001C6331" w:rsidP="001C6331">
            <w:pPr>
              <w:ind w:firstLine="0"/>
              <w:jc w:val="center"/>
              <w:rPr>
                <w:rFonts w:asciiTheme="majorBidi" w:hAnsiTheme="majorBidi" w:cstheme="majorBidi"/>
                <w:b/>
                <w:bCs/>
                <w:shd w:val="clear" w:color="auto" w:fill="FFFFFF"/>
              </w:rPr>
            </w:pPr>
            <w:r w:rsidRPr="0007343D">
              <w:rPr>
                <w:rFonts w:asciiTheme="majorBidi" w:hAnsiTheme="majorBidi" w:cstheme="majorBidi"/>
                <w:b/>
                <w:bCs/>
                <w:shd w:val="clear" w:color="auto" w:fill="FFFFFF"/>
              </w:rPr>
              <w:t>Weighted Mean</w:t>
            </w:r>
          </w:p>
        </w:tc>
        <w:tc>
          <w:tcPr>
            <w:tcW w:w="2841" w:type="dxa"/>
            <w:vAlign w:val="center"/>
          </w:tcPr>
          <w:p w14:paraId="0A6241A8" w14:textId="77777777" w:rsidR="001C6331" w:rsidRPr="0007343D" w:rsidRDefault="001C6331" w:rsidP="001C6331">
            <w:pPr>
              <w:ind w:firstLine="0"/>
              <w:jc w:val="center"/>
              <w:rPr>
                <w:rFonts w:asciiTheme="majorBidi" w:hAnsiTheme="majorBidi" w:cstheme="majorBidi"/>
                <w:b/>
                <w:bCs/>
                <w:shd w:val="clear" w:color="auto" w:fill="FFFFFF"/>
              </w:rPr>
            </w:pPr>
            <w:r w:rsidRPr="0007343D">
              <w:rPr>
                <w:rFonts w:asciiTheme="majorBidi" w:hAnsiTheme="majorBidi" w:cstheme="majorBidi"/>
                <w:b/>
                <w:bCs/>
                <w:shd w:val="clear" w:color="auto" w:fill="FFFFFF"/>
              </w:rPr>
              <w:t>General Attitude</w:t>
            </w:r>
          </w:p>
        </w:tc>
      </w:tr>
      <w:tr w:rsidR="001C6331" w14:paraId="363210FC" w14:textId="77777777" w:rsidTr="008117AF">
        <w:trPr>
          <w:trHeight w:val="1102"/>
        </w:trPr>
        <w:tc>
          <w:tcPr>
            <w:tcW w:w="3312" w:type="dxa"/>
            <w:vAlign w:val="center"/>
          </w:tcPr>
          <w:p w14:paraId="49611D96" w14:textId="77777777" w:rsidR="001C6331" w:rsidRDefault="001C6331" w:rsidP="001C6331">
            <w:pPr>
              <w:ind w:firstLine="0"/>
              <w:rPr>
                <w:rFonts w:asciiTheme="majorBidi" w:hAnsiTheme="majorBidi" w:cstheme="majorBidi"/>
                <w:shd w:val="clear" w:color="auto" w:fill="FFFFFF"/>
              </w:rPr>
            </w:pPr>
            <w:r>
              <w:rPr>
                <w:rFonts w:asciiTheme="majorBidi" w:hAnsiTheme="majorBidi" w:cstheme="majorBidi"/>
                <w:shd w:val="clear" w:color="auto" w:fill="FFFFFF"/>
              </w:rPr>
              <w:t>Strongly disagree</w:t>
            </w:r>
          </w:p>
        </w:tc>
        <w:tc>
          <w:tcPr>
            <w:tcW w:w="3313" w:type="dxa"/>
            <w:vAlign w:val="center"/>
          </w:tcPr>
          <w:p w14:paraId="2DB8D58A" w14:textId="77777777" w:rsidR="001C6331" w:rsidRDefault="001C6331" w:rsidP="001C6331">
            <w:pPr>
              <w:ind w:firstLine="0"/>
              <w:rPr>
                <w:rFonts w:asciiTheme="majorBidi" w:hAnsiTheme="majorBidi" w:cstheme="majorBidi"/>
                <w:shd w:val="clear" w:color="auto" w:fill="FFFFFF"/>
              </w:rPr>
            </w:pPr>
            <w:r>
              <w:rPr>
                <w:rFonts w:asciiTheme="majorBidi" w:hAnsiTheme="majorBidi" w:cstheme="majorBidi"/>
                <w:shd w:val="clear" w:color="auto" w:fill="FFFFFF"/>
              </w:rPr>
              <w:t>From 1 to 1.80</w:t>
            </w:r>
          </w:p>
        </w:tc>
        <w:tc>
          <w:tcPr>
            <w:tcW w:w="2841" w:type="dxa"/>
            <w:vAlign w:val="center"/>
          </w:tcPr>
          <w:p w14:paraId="26E4E501" w14:textId="77777777" w:rsidR="001C6331" w:rsidRDefault="001C6331" w:rsidP="001C6331">
            <w:pPr>
              <w:ind w:firstLine="0"/>
              <w:rPr>
                <w:rFonts w:asciiTheme="majorBidi" w:hAnsiTheme="majorBidi" w:cstheme="majorBidi"/>
                <w:shd w:val="clear" w:color="auto" w:fill="FFFFFF"/>
              </w:rPr>
            </w:pPr>
            <w:r>
              <w:rPr>
                <w:rFonts w:asciiTheme="majorBidi" w:hAnsiTheme="majorBidi" w:cstheme="majorBidi"/>
                <w:shd w:val="clear" w:color="auto" w:fill="FFFFFF"/>
              </w:rPr>
              <w:t>Strongly disagreement</w:t>
            </w:r>
          </w:p>
        </w:tc>
      </w:tr>
      <w:tr w:rsidR="001C6331" w14:paraId="0F70A5A3" w14:textId="77777777" w:rsidTr="008117AF">
        <w:trPr>
          <w:trHeight w:val="1142"/>
        </w:trPr>
        <w:tc>
          <w:tcPr>
            <w:tcW w:w="3312" w:type="dxa"/>
            <w:vAlign w:val="center"/>
          </w:tcPr>
          <w:p w14:paraId="39C2612C" w14:textId="77777777" w:rsidR="001C6331" w:rsidRDefault="001C6331" w:rsidP="001C6331">
            <w:pPr>
              <w:ind w:firstLine="0"/>
              <w:rPr>
                <w:rFonts w:asciiTheme="majorBidi" w:hAnsiTheme="majorBidi" w:cstheme="majorBidi"/>
                <w:shd w:val="clear" w:color="auto" w:fill="FFFFFF"/>
              </w:rPr>
            </w:pPr>
            <w:r>
              <w:rPr>
                <w:rFonts w:asciiTheme="majorBidi" w:hAnsiTheme="majorBidi" w:cstheme="majorBidi"/>
                <w:shd w:val="clear" w:color="auto" w:fill="FFFFFF"/>
              </w:rPr>
              <w:t>Disagree</w:t>
            </w:r>
          </w:p>
        </w:tc>
        <w:tc>
          <w:tcPr>
            <w:tcW w:w="3313" w:type="dxa"/>
            <w:vAlign w:val="center"/>
          </w:tcPr>
          <w:p w14:paraId="7116B5B7" w14:textId="77777777" w:rsidR="001C6331" w:rsidRDefault="001C6331" w:rsidP="001C6331">
            <w:pPr>
              <w:ind w:firstLine="0"/>
              <w:rPr>
                <w:rFonts w:asciiTheme="majorBidi" w:hAnsiTheme="majorBidi" w:cstheme="majorBidi"/>
                <w:shd w:val="clear" w:color="auto" w:fill="FFFFFF"/>
              </w:rPr>
            </w:pPr>
            <w:r>
              <w:rPr>
                <w:rFonts w:asciiTheme="majorBidi" w:hAnsiTheme="majorBidi" w:cstheme="majorBidi"/>
                <w:shd w:val="clear" w:color="auto" w:fill="FFFFFF"/>
              </w:rPr>
              <w:t>From 1.81 to 2.60</w:t>
            </w:r>
          </w:p>
        </w:tc>
        <w:tc>
          <w:tcPr>
            <w:tcW w:w="2841" w:type="dxa"/>
            <w:vAlign w:val="center"/>
          </w:tcPr>
          <w:p w14:paraId="0F461A6E" w14:textId="77777777" w:rsidR="001C6331" w:rsidRDefault="001C6331" w:rsidP="001C6331">
            <w:pPr>
              <w:ind w:firstLine="0"/>
              <w:rPr>
                <w:rFonts w:asciiTheme="majorBidi" w:hAnsiTheme="majorBidi" w:cstheme="majorBidi"/>
                <w:shd w:val="clear" w:color="auto" w:fill="FFFFFF"/>
              </w:rPr>
            </w:pPr>
            <w:r>
              <w:rPr>
                <w:rFonts w:asciiTheme="majorBidi" w:hAnsiTheme="majorBidi" w:cstheme="majorBidi"/>
                <w:shd w:val="clear" w:color="auto" w:fill="FFFFFF"/>
              </w:rPr>
              <w:t>Disagreement</w:t>
            </w:r>
          </w:p>
        </w:tc>
      </w:tr>
      <w:tr w:rsidR="001C6331" w14:paraId="656E27AB" w14:textId="77777777" w:rsidTr="008117AF">
        <w:trPr>
          <w:trHeight w:val="1102"/>
        </w:trPr>
        <w:tc>
          <w:tcPr>
            <w:tcW w:w="3312" w:type="dxa"/>
            <w:vAlign w:val="center"/>
          </w:tcPr>
          <w:p w14:paraId="6F8F101D" w14:textId="77777777" w:rsidR="001C6331" w:rsidRDefault="001C6331" w:rsidP="001C6331">
            <w:pPr>
              <w:ind w:firstLine="0"/>
              <w:rPr>
                <w:rFonts w:asciiTheme="majorBidi" w:hAnsiTheme="majorBidi" w:cstheme="majorBidi"/>
                <w:shd w:val="clear" w:color="auto" w:fill="FFFFFF"/>
              </w:rPr>
            </w:pPr>
            <w:r>
              <w:rPr>
                <w:rFonts w:asciiTheme="majorBidi" w:hAnsiTheme="majorBidi" w:cstheme="majorBidi"/>
                <w:shd w:val="clear" w:color="auto" w:fill="FFFFFF"/>
              </w:rPr>
              <w:t xml:space="preserve">Neutral </w:t>
            </w:r>
          </w:p>
        </w:tc>
        <w:tc>
          <w:tcPr>
            <w:tcW w:w="3313" w:type="dxa"/>
            <w:vAlign w:val="center"/>
          </w:tcPr>
          <w:p w14:paraId="5E6A27B0" w14:textId="77777777" w:rsidR="001C6331" w:rsidRDefault="001C6331" w:rsidP="001C6331">
            <w:pPr>
              <w:ind w:firstLine="0"/>
              <w:rPr>
                <w:rFonts w:asciiTheme="majorBidi" w:hAnsiTheme="majorBidi" w:cstheme="majorBidi"/>
                <w:shd w:val="clear" w:color="auto" w:fill="FFFFFF"/>
              </w:rPr>
            </w:pPr>
            <w:r>
              <w:rPr>
                <w:rFonts w:asciiTheme="majorBidi" w:hAnsiTheme="majorBidi" w:cstheme="majorBidi"/>
                <w:shd w:val="clear" w:color="auto" w:fill="FFFFFF"/>
              </w:rPr>
              <w:t>From 2.61 to 3.40</w:t>
            </w:r>
          </w:p>
        </w:tc>
        <w:tc>
          <w:tcPr>
            <w:tcW w:w="2841" w:type="dxa"/>
            <w:vAlign w:val="center"/>
          </w:tcPr>
          <w:p w14:paraId="29816E38" w14:textId="77777777" w:rsidR="001C6331" w:rsidRDefault="001C6331" w:rsidP="001C6331">
            <w:pPr>
              <w:ind w:firstLine="0"/>
              <w:rPr>
                <w:rFonts w:asciiTheme="majorBidi" w:hAnsiTheme="majorBidi" w:cstheme="majorBidi"/>
                <w:shd w:val="clear" w:color="auto" w:fill="FFFFFF"/>
              </w:rPr>
            </w:pPr>
            <w:r>
              <w:rPr>
                <w:rFonts w:asciiTheme="majorBidi" w:hAnsiTheme="majorBidi" w:cstheme="majorBidi"/>
                <w:shd w:val="clear" w:color="auto" w:fill="FFFFFF"/>
              </w:rPr>
              <w:t xml:space="preserve">Neutral </w:t>
            </w:r>
          </w:p>
        </w:tc>
      </w:tr>
      <w:tr w:rsidR="001C6331" w14:paraId="78BF5372" w14:textId="77777777" w:rsidTr="008117AF">
        <w:trPr>
          <w:trHeight w:val="1142"/>
        </w:trPr>
        <w:tc>
          <w:tcPr>
            <w:tcW w:w="3312" w:type="dxa"/>
            <w:vAlign w:val="center"/>
          </w:tcPr>
          <w:p w14:paraId="4DF4B658" w14:textId="77777777" w:rsidR="001C6331" w:rsidRDefault="001C6331" w:rsidP="001C6331">
            <w:pPr>
              <w:ind w:firstLine="0"/>
              <w:rPr>
                <w:rFonts w:asciiTheme="majorBidi" w:hAnsiTheme="majorBidi" w:cstheme="majorBidi"/>
                <w:shd w:val="clear" w:color="auto" w:fill="FFFFFF"/>
              </w:rPr>
            </w:pPr>
            <w:r>
              <w:rPr>
                <w:rFonts w:asciiTheme="majorBidi" w:hAnsiTheme="majorBidi" w:cstheme="majorBidi"/>
                <w:shd w:val="clear" w:color="auto" w:fill="FFFFFF"/>
              </w:rPr>
              <w:t>Agree</w:t>
            </w:r>
          </w:p>
        </w:tc>
        <w:tc>
          <w:tcPr>
            <w:tcW w:w="3313" w:type="dxa"/>
            <w:vAlign w:val="center"/>
          </w:tcPr>
          <w:p w14:paraId="40042509" w14:textId="77777777" w:rsidR="001C6331" w:rsidRDefault="001C6331" w:rsidP="001C6331">
            <w:pPr>
              <w:ind w:firstLine="0"/>
              <w:rPr>
                <w:rFonts w:asciiTheme="majorBidi" w:hAnsiTheme="majorBidi" w:cstheme="majorBidi"/>
                <w:shd w:val="clear" w:color="auto" w:fill="FFFFFF"/>
              </w:rPr>
            </w:pPr>
            <w:r>
              <w:rPr>
                <w:rFonts w:asciiTheme="majorBidi" w:hAnsiTheme="majorBidi" w:cstheme="majorBidi"/>
                <w:shd w:val="clear" w:color="auto" w:fill="FFFFFF"/>
              </w:rPr>
              <w:t>From 3.41 to 4.20</w:t>
            </w:r>
          </w:p>
        </w:tc>
        <w:tc>
          <w:tcPr>
            <w:tcW w:w="2841" w:type="dxa"/>
            <w:vAlign w:val="center"/>
          </w:tcPr>
          <w:p w14:paraId="7A0DA6A7" w14:textId="77777777" w:rsidR="001C6331" w:rsidRDefault="001C6331" w:rsidP="001C6331">
            <w:pPr>
              <w:ind w:firstLine="0"/>
              <w:rPr>
                <w:rFonts w:asciiTheme="majorBidi" w:hAnsiTheme="majorBidi" w:cstheme="majorBidi"/>
                <w:shd w:val="clear" w:color="auto" w:fill="FFFFFF"/>
              </w:rPr>
            </w:pPr>
            <w:r>
              <w:rPr>
                <w:rFonts w:asciiTheme="majorBidi" w:hAnsiTheme="majorBidi" w:cstheme="majorBidi"/>
                <w:shd w:val="clear" w:color="auto" w:fill="FFFFFF"/>
              </w:rPr>
              <w:t>Agreement</w:t>
            </w:r>
          </w:p>
        </w:tc>
      </w:tr>
      <w:tr w:rsidR="001C6331" w14:paraId="1364BFA4" w14:textId="77777777" w:rsidTr="008117AF">
        <w:trPr>
          <w:trHeight w:val="1142"/>
        </w:trPr>
        <w:tc>
          <w:tcPr>
            <w:tcW w:w="3312" w:type="dxa"/>
            <w:vAlign w:val="center"/>
          </w:tcPr>
          <w:p w14:paraId="5EF12324" w14:textId="77777777" w:rsidR="001C6331" w:rsidRDefault="001C6331" w:rsidP="001C6331">
            <w:pPr>
              <w:ind w:firstLine="0"/>
              <w:rPr>
                <w:rFonts w:asciiTheme="majorBidi" w:hAnsiTheme="majorBidi" w:cstheme="majorBidi"/>
                <w:shd w:val="clear" w:color="auto" w:fill="FFFFFF"/>
              </w:rPr>
            </w:pPr>
            <w:r>
              <w:rPr>
                <w:rFonts w:asciiTheme="majorBidi" w:hAnsiTheme="majorBidi" w:cstheme="majorBidi"/>
                <w:shd w:val="clear" w:color="auto" w:fill="FFFFFF"/>
              </w:rPr>
              <w:t>Strongly agree</w:t>
            </w:r>
          </w:p>
        </w:tc>
        <w:tc>
          <w:tcPr>
            <w:tcW w:w="3313" w:type="dxa"/>
            <w:vAlign w:val="center"/>
          </w:tcPr>
          <w:p w14:paraId="63DDF71D" w14:textId="77777777" w:rsidR="001C6331" w:rsidRDefault="001C6331" w:rsidP="001C6331">
            <w:pPr>
              <w:ind w:firstLine="0"/>
              <w:rPr>
                <w:rFonts w:asciiTheme="majorBidi" w:hAnsiTheme="majorBidi" w:cstheme="majorBidi"/>
                <w:shd w:val="clear" w:color="auto" w:fill="FFFFFF"/>
              </w:rPr>
            </w:pPr>
            <w:r>
              <w:rPr>
                <w:rFonts w:asciiTheme="majorBidi" w:hAnsiTheme="majorBidi" w:cstheme="majorBidi"/>
                <w:shd w:val="clear" w:color="auto" w:fill="FFFFFF"/>
              </w:rPr>
              <w:t>Over 4.20</w:t>
            </w:r>
          </w:p>
        </w:tc>
        <w:tc>
          <w:tcPr>
            <w:tcW w:w="2841" w:type="dxa"/>
            <w:vAlign w:val="center"/>
          </w:tcPr>
          <w:p w14:paraId="555E07F9" w14:textId="77777777" w:rsidR="001C6331" w:rsidRDefault="001C6331" w:rsidP="001C6331">
            <w:pPr>
              <w:ind w:firstLine="0"/>
              <w:rPr>
                <w:rFonts w:asciiTheme="majorBidi" w:hAnsiTheme="majorBidi" w:cstheme="majorBidi"/>
                <w:shd w:val="clear" w:color="auto" w:fill="FFFFFF"/>
              </w:rPr>
            </w:pPr>
            <w:r>
              <w:rPr>
                <w:rFonts w:asciiTheme="majorBidi" w:hAnsiTheme="majorBidi" w:cstheme="majorBidi"/>
                <w:shd w:val="clear" w:color="auto" w:fill="FFFFFF"/>
              </w:rPr>
              <w:t>Strongly agreement</w:t>
            </w:r>
          </w:p>
        </w:tc>
      </w:tr>
    </w:tbl>
    <w:p w14:paraId="0352C172" w14:textId="77777777" w:rsidR="001C6331" w:rsidRDefault="001C6331" w:rsidP="001C6331">
      <w:pPr>
        <w:ind w:firstLine="0"/>
        <w:rPr>
          <w:rFonts w:asciiTheme="majorBidi" w:hAnsiTheme="majorBidi" w:cstheme="majorBidi"/>
          <w:b/>
          <w:bCs/>
          <w:shd w:val="clear" w:color="auto" w:fill="FFFFFF"/>
        </w:rPr>
      </w:pPr>
    </w:p>
    <w:p w14:paraId="1B18A470" w14:textId="338566E6" w:rsidR="001C6331" w:rsidRDefault="001C6331" w:rsidP="001C6331">
      <w:pPr>
        <w:ind w:firstLine="0"/>
        <w:rPr>
          <w:rFonts w:asciiTheme="majorBidi" w:hAnsiTheme="majorBidi" w:cstheme="majorBidi"/>
          <w:shd w:val="clear" w:color="auto" w:fill="FFFFFF"/>
        </w:rPr>
      </w:pPr>
      <w:r w:rsidRPr="0007343D">
        <w:rPr>
          <w:rFonts w:asciiTheme="majorBidi" w:hAnsiTheme="majorBidi" w:cstheme="majorBidi"/>
          <w:b/>
          <w:bCs/>
          <w:shd w:val="clear" w:color="auto" w:fill="FFFFFF"/>
        </w:rPr>
        <w:t>Table 1</w:t>
      </w:r>
      <w:r w:rsidR="008117AF">
        <w:rPr>
          <w:rFonts w:asciiTheme="majorBidi" w:hAnsiTheme="majorBidi" w:cstheme="majorBidi"/>
          <w:b/>
          <w:bCs/>
          <w:shd w:val="clear" w:color="auto" w:fill="FFFFFF"/>
        </w:rPr>
        <w:t>8</w:t>
      </w:r>
      <w:r w:rsidRPr="0007343D">
        <w:rPr>
          <w:rFonts w:asciiTheme="majorBidi" w:hAnsiTheme="majorBidi" w:cstheme="majorBidi"/>
          <w:b/>
          <w:bCs/>
          <w:shd w:val="clear" w:color="auto" w:fill="FFFFFF"/>
        </w:rPr>
        <w:t>:</w:t>
      </w:r>
      <w:r>
        <w:rPr>
          <w:rFonts w:asciiTheme="majorBidi" w:hAnsiTheme="majorBidi" w:cstheme="majorBidi"/>
          <w:shd w:val="clear" w:color="auto" w:fill="FFFFFF"/>
        </w:rPr>
        <w:t xml:space="preserve"> General attitude’s balance</w:t>
      </w:r>
      <w:r w:rsidR="006256E7">
        <w:rPr>
          <w:rFonts w:asciiTheme="majorBidi" w:hAnsiTheme="majorBidi" w:cstheme="majorBidi"/>
          <w:shd w:val="clear" w:color="auto" w:fill="FFFFFF"/>
        </w:rPr>
        <w:t>,</w:t>
      </w:r>
      <w:r>
        <w:rPr>
          <w:rFonts w:asciiTheme="majorBidi" w:hAnsiTheme="majorBidi" w:cstheme="majorBidi"/>
          <w:shd w:val="clear" w:color="auto" w:fill="FFFFFF"/>
        </w:rPr>
        <w:t xml:space="preserve"> according to Likert’ 5-point scale.</w:t>
      </w:r>
    </w:p>
    <w:p w14:paraId="1B691676" w14:textId="77777777" w:rsidR="001C6331" w:rsidRPr="006D2D88" w:rsidRDefault="001C6331" w:rsidP="001C6331">
      <w:pPr>
        <w:rPr>
          <w:rFonts w:asciiTheme="majorBidi" w:hAnsiTheme="majorBidi" w:cstheme="majorBidi"/>
          <w:shd w:val="clear" w:color="auto" w:fill="FFFFFF"/>
          <w:lang w:bidi="ar-EG"/>
        </w:rPr>
      </w:pPr>
      <w:r w:rsidRPr="000D5BC0">
        <w:rPr>
          <w:rFonts w:asciiTheme="majorBidi" w:hAnsiTheme="majorBidi" w:cstheme="majorBidi"/>
          <w:shd w:val="clear" w:color="auto" w:fill="FFFFFF"/>
        </w:rPr>
        <w:t>The congruence between Saudi education outcomes and private sector requirements: the first statement of the questionnaire addressed the participants’ point of view about the congruence between Saudi education outcomes and private sector requirements. Table 1</w:t>
      </w:r>
      <w:r>
        <w:rPr>
          <w:rFonts w:asciiTheme="majorBidi" w:hAnsiTheme="majorBidi" w:cstheme="majorBidi"/>
          <w:shd w:val="clear" w:color="auto" w:fill="FFFFFF"/>
        </w:rPr>
        <w:t>7</w:t>
      </w:r>
      <w:r w:rsidRPr="000D5BC0">
        <w:rPr>
          <w:rFonts w:asciiTheme="majorBidi" w:hAnsiTheme="majorBidi" w:cstheme="majorBidi"/>
          <w:shd w:val="clear" w:color="auto" w:fill="FFFFFF"/>
        </w:rPr>
        <w:t xml:space="preserve"> shows the participants’ responses to this statement.</w:t>
      </w:r>
    </w:p>
    <w:tbl>
      <w:tblPr>
        <w:tblW w:w="922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87"/>
        <w:gridCol w:w="2001"/>
        <w:gridCol w:w="1225"/>
        <w:gridCol w:w="1225"/>
        <w:gridCol w:w="1751"/>
        <w:gridCol w:w="2127"/>
        <w:gridCol w:w="13"/>
      </w:tblGrid>
      <w:tr w:rsidR="001C6331" w:rsidRPr="006D2D88" w14:paraId="7CB1FEAA" w14:textId="77777777" w:rsidTr="001C6331">
        <w:trPr>
          <w:cantSplit/>
          <w:trHeight w:val="312"/>
          <w:jc w:val="center"/>
        </w:trPr>
        <w:tc>
          <w:tcPr>
            <w:tcW w:w="9229" w:type="dxa"/>
            <w:gridSpan w:val="7"/>
            <w:tcBorders>
              <w:top w:val="nil"/>
              <w:left w:val="nil"/>
              <w:bottom w:val="nil"/>
              <w:right w:val="nil"/>
            </w:tcBorders>
            <w:shd w:val="clear" w:color="auto" w:fill="FFFFFF"/>
            <w:vAlign w:val="center"/>
          </w:tcPr>
          <w:p w14:paraId="298F6211" w14:textId="77777777" w:rsidR="001C6331" w:rsidRPr="006D2D88" w:rsidRDefault="001C6331" w:rsidP="001C6331">
            <w:pPr>
              <w:autoSpaceDE w:val="0"/>
              <w:autoSpaceDN w:val="0"/>
              <w:adjustRightInd w:val="0"/>
              <w:spacing w:line="360" w:lineRule="auto"/>
              <w:ind w:left="60" w:right="60" w:firstLine="0"/>
              <w:jc w:val="center"/>
              <w:rPr>
                <w:rFonts w:asciiTheme="majorBidi" w:hAnsiTheme="majorBidi" w:cstheme="majorBidi"/>
              </w:rPr>
            </w:pPr>
            <w:r w:rsidRPr="008134B1">
              <w:rPr>
                <w:rFonts w:asciiTheme="majorBidi" w:hAnsiTheme="majorBidi" w:cstheme="majorBidi"/>
                <w:b/>
                <w:bCs/>
                <w:lang w:bidi="ar-EG"/>
              </w:rPr>
              <w:lastRenderedPageBreak/>
              <w:t xml:space="preserve">Statement 1: </w:t>
            </w:r>
            <w:r w:rsidRPr="006D2D88">
              <w:rPr>
                <w:rFonts w:asciiTheme="majorBidi" w:hAnsiTheme="majorBidi" w:cstheme="majorBidi"/>
                <w:b/>
                <w:bCs/>
              </w:rPr>
              <w:t>There is no congruence between Saudi education outcomes and private sector requirements.</w:t>
            </w:r>
          </w:p>
        </w:tc>
      </w:tr>
      <w:tr w:rsidR="001C6331" w:rsidRPr="006D2D88" w14:paraId="606399C9" w14:textId="77777777" w:rsidTr="001C6331">
        <w:trPr>
          <w:gridAfter w:val="1"/>
          <w:wAfter w:w="13" w:type="dxa"/>
          <w:cantSplit/>
          <w:trHeight w:val="312"/>
          <w:jc w:val="center"/>
        </w:trPr>
        <w:tc>
          <w:tcPr>
            <w:tcW w:w="2888" w:type="dxa"/>
            <w:gridSpan w:val="2"/>
            <w:tcBorders>
              <w:top w:val="nil"/>
              <w:left w:val="nil"/>
              <w:bottom w:val="single" w:sz="8" w:space="0" w:color="152935"/>
              <w:right w:val="nil"/>
            </w:tcBorders>
            <w:shd w:val="clear" w:color="auto" w:fill="FFFFFF"/>
            <w:vAlign w:val="center"/>
          </w:tcPr>
          <w:p w14:paraId="5383AD74" w14:textId="77777777" w:rsidR="001C6331" w:rsidRPr="006D2D88" w:rsidRDefault="001C6331" w:rsidP="001C6331">
            <w:pPr>
              <w:autoSpaceDE w:val="0"/>
              <w:autoSpaceDN w:val="0"/>
              <w:adjustRightInd w:val="0"/>
              <w:spacing w:line="360" w:lineRule="auto"/>
              <w:ind w:firstLine="0"/>
              <w:jc w:val="left"/>
              <w:rPr>
                <w:rFonts w:asciiTheme="majorBidi" w:hAnsiTheme="majorBidi" w:cstheme="majorBidi"/>
              </w:rPr>
            </w:pPr>
          </w:p>
        </w:tc>
        <w:tc>
          <w:tcPr>
            <w:tcW w:w="1225" w:type="dxa"/>
            <w:tcBorders>
              <w:top w:val="nil"/>
              <w:left w:val="nil"/>
              <w:bottom w:val="single" w:sz="8" w:space="0" w:color="152935"/>
              <w:right w:val="single" w:sz="8" w:space="0" w:color="E0E0E0"/>
            </w:tcBorders>
            <w:shd w:val="clear" w:color="auto" w:fill="FFFFFF"/>
            <w:vAlign w:val="center"/>
          </w:tcPr>
          <w:p w14:paraId="7DA211FB" w14:textId="77777777" w:rsidR="001C6331" w:rsidRPr="006D2D88" w:rsidRDefault="001C6331" w:rsidP="001C6331">
            <w:pPr>
              <w:autoSpaceDE w:val="0"/>
              <w:autoSpaceDN w:val="0"/>
              <w:adjustRightInd w:val="0"/>
              <w:spacing w:line="360" w:lineRule="auto"/>
              <w:ind w:left="60" w:right="60" w:firstLine="0"/>
              <w:jc w:val="center"/>
              <w:rPr>
                <w:rFonts w:asciiTheme="majorBidi" w:hAnsiTheme="majorBidi" w:cstheme="majorBidi"/>
              </w:rPr>
            </w:pPr>
            <w:r w:rsidRPr="006D2D88">
              <w:rPr>
                <w:rFonts w:asciiTheme="majorBidi" w:hAnsiTheme="majorBidi" w:cstheme="majorBidi"/>
              </w:rPr>
              <w:t>Frequency</w:t>
            </w:r>
          </w:p>
        </w:tc>
        <w:tc>
          <w:tcPr>
            <w:tcW w:w="1225" w:type="dxa"/>
            <w:tcBorders>
              <w:top w:val="nil"/>
              <w:left w:val="single" w:sz="8" w:space="0" w:color="E0E0E0"/>
              <w:bottom w:val="single" w:sz="8" w:space="0" w:color="152935"/>
              <w:right w:val="single" w:sz="8" w:space="0" w:color="E0E0E0"/>
            </w:tcBorders>
            <w:shd w:val="clear" w:color="auto" w:fill="FFFFFF"/>
            <w:vAlign w:val="center"/>
          </w:tcPr>
          <w:p w14:paraId="4D98B807" w14:textId="77777777" w:rsidR="001C6331" w:rsidRPr="006D2D88" w:rsidRDefault="001C6331" w:rsidP="001C6331">
            <w:pPr>
              <w:autoSpaceDE w:val="0"/>
              <w:autoSpaceDN w:val="0"/>
              <w:adjustRightInd w:val="0"/>
              <w:spacing w:line="360" w:lineRule="auto"/>
              <w:ind w:left="60" w:right="60" w:firstLine="0"/>
              <w:jc w:val="center"/>
              <w:rPr>
                <w:rFonts w:asciiTheme="majorBidi" w:hAnsiTheme="majorBidi" w:cstheme="majorBidi"/>
              </w:rPr>
            </w:pPr>
            <w:r w:rsidRPr="006D2D88">
              <w:rPr>
                <w:rFonts w:asciiTheme="majorBidi" w:hAnsiTheme="majorBidi" w:cstheme="majorBidi"/>
              </w:rPr>
              <w:t>Percent</w:t>
            </w:r>
          </w:p>
        </w:tc>
        <w:tc>
          <w:tcPr>
            <w:tcW w:w="1751" w:type="dxa"/>
            <w:tcBorders>
              <w:top w:val="nil"/>
              <w:left w:val="single" w:sz="8" w:space="0" w:color="E0E0E0"/>
              <w:bottom w:val="single" w:sz="8" w:space="0" w:color="152935"/>
              <w:right w:val="single" w:sz="8" w:space="0" w:color="E0E0E0"/>
            </w:tcBorders>
            <w:shd w:val="clear" w:color="auto" w:fill="FFFFFF"/>
            <w:vAlign w:val="center"/>
          </w:tcPr>
          <w:p w14:paraId="76D8C978" w14:textId="77777777" w:rsidR="001C6331" w:rsidRPr="006D2D88" w:rsidRDefault="001C6331" w:rsidP="001C6331">
            <w:pPr>
              <w:autoSpaceDE w:val="0"/>
              <w:autoSpaceDN w:val="0"/>
              <w:adjustRightInd w:val="0"/>
              <w:spacing w:line="360" w:lineRule="auto"/>
              <w:ind w:left="60" w:right="60" w:firstLine="0"/>
              <w:jc w:val="center"/>
              <w:rPr>
                <w:rFonts w:asciiTheme="majorBidi" w:hAnsiTheme="majorBidi" w:cstheme="majorBidi"/>
              </w:rPr>
            </w:pPr>
            <w:r w:rsidRPr="006D2D88">
              <w:rPr>
                <w:rFonts w:asciiTheme="majorBidi" w:hAnsiTheme="majorBidi" w:cstheme="majorBidi"/>
              </w:rPr>
              <w:t>Valid Percent</w:t>
            </w:r>
          </w:p>
        </w:tc>
        <w:tc>
          <w:tcPr>
            <w:tcW w:w="2127" w:type="dxa"/>
            <w:tcBorders>
              <w:top w:val="nil"/>
              <w:left w:val="single" w:sz="8" w:space="0" w:color="E0E0E0"/>
              <w:bottom w:val="single" w:sz="8" w:space="0" w:color="152935"/>
              <w:right w:val="nil"/>
            </w:tcBorders>
            <w:shd w:val="clear" w:color="auto" w:fill="FFFFFF"/>
            <w:vAlign w:val="center"/>
          </w:tcPr>
          <w:p w14:paraId="75B5F421" w14:textId="77777777" w:rsidR="001C6331" w:rsidRPr="006D2D88" w:rsidRDefault="001C6331" w:rsidP="001C6331">
            <w:pPr>
              <w:autoSpaceDE w:val="0"/>
              <w:autoSpaceDN w:val="0"/>
              <w:adjustRightInd w:val="0"/>
              <w:spacing w:line="360" w:lineRule="auto"/>
              <w:ind w:left="60" w:right="60" w:firstLine="0"/>
              <w:jc w:val="center"/>
              <w:rPr>
                <w:rFonts w:asciiTheme="majorBidi" w:hAnsiTheme="majorBidi" w:cstheme="majorBidi"/>
              </w:rPr>
            </w:pPr>
            <w:r w:rsidRPr="006D2D88">
              <w:rPr>
                <w:rFonts w:asciiTheme="majorBidi" w:hAnsiTheme="majorBidi" w:cstheme="majorBidi"/>
              </w:rPr>
              <w:t>Cumulative Percent</w:t>
            </w:r>
          </w:p>
        </w:tc>
      </w:tr>
      <w:tr w:rsidR="001C6331" w:rsidRPr="000D5BC0" w14:paraId="7CF9CAE3" w14:textId="77777777" w:rsidTr="001C6331">
        <w:trPr>
          <w:gridAfter w:val="1"/>
          <w:wAfter w:w="13" w:type="dxa"/>
          <w:cantSplit/>
          <w:trHeight w:val="154"/>
          <w:jc w:val="center"/>
        </w:trPr>
        <w:tc>
          <w:tcPr>
            <w:tcW w:w="887" w:type="dxa"/>
            <w:vMerge w:val="restart"/>
            <w:tcBorders>
              <w:top w:val="single" w:sz="8" w:space="0" w:color="152935"/>
              <w:left w:val="nil"/>
              <w:bottom w:val="single" w:sz="8" w:space="0" w:color="152935"/>
              <w:right w:val="nil"/>
            </w:tcBorders>
            <w:shd w:val="clear" w:color="auto" w:fill="E0E0E0"/>
            <w:vAlign w:val="center"/>
          </w:tcPr>
          <w:p w14:paraId="680FA156" w14:textId="77777777" w:rsidR="001C6331" w:rsidRPr="006D2D88" w:rsidRDefault="001C6331" w:rsidP="001C6331">
            <w:pPr>
              <w:autoSpaceDE w:val="0"/>
              <w:autoSpaceDN w:val="0"/>
              <w:adjustRightInd w:val="0"/>
              <w:spacing w:line="360" w:lineRule="auto"/>
              <w:ind w:left="60" w:right="60" w:firstLine="0"/>
              <w:jc w:val="left"/>
              <w:rPr>
                <w:rFonts w:asciiTheme="majorBidi" w:hAnsiTheme="majorBidi" w:cstheme="majorBidi"/>
              </w:rPr>
            </w:pPr>
            <w:r w:rsidRPr="006D2D88">
              <w:rPr>
                <w:rFonts w:asciiTheme="majorBidi" w:hAnsiTheme="majorBidi" w:cstheme="majorBidi"/>
              </w:rPr>
              <w:t>Valid</w:t>
            </w:r>
          </w:p>
        </w:tc>
        <w:tc>
          <w:tcPr>
            <w:tcW w:w="2001" w:type="dxa"/>
            <w:tcBorders>
              <w:top w:val="single" w:sz="8" w:space="0" w:color="152935"/>
              <w:left w:val="nil"/>
              <w:bottom w:val="single" w:sz="8" w:space="0" w:color="AEAEAE"/>
              <w:right w:val="nil"/>
            </w:tcBorders>
            <w:shd w:val="clear" w:color="auto" w:fill="E0E0E0"/>
            <w:vAlign w:val="center"/>
          </w:tcPr>
          <w:p w14:paraId="3AAD60F8" w14:textId="77777777" w:rsidR="001C6331" w:rsidRPr="006D2D88" w:rsidRDefault="001C6331" w:rsidP="001C6331">
            <w:pPr>
              <w:autoSpaceDE w:val="0"/>
              <w:autoSpaceDN w:val="0"/>
              <w:adjustRightInd w:val="0"/>
              <w:spacing w:line="360" w:lineRule="auto"/>
              <w:ind w:left="60" w:right="60" w:firstLine="0"/>
              <w:jc w:val="left"/>
              <w:rPr>
                <w:rFonts w:asciiTheme="majorBidi" w:hAnsiTheme="majorBidi" w:cstheme="majorBidi"/>
              </w:rPr>
            </w:pPr>
            <w:r w:rsidRPr="006D2D88">
              <w:rPr>
                <w:rFonts w:asciiTheme="majorBidi" w:hAnsiTheme="majorBidi" w:cstheme="majorBidi"/>
              </w:rPr>
              <w:t>Strongly Disagree</w:t>
            </w:r>
          </w:p>
        </w:tc>
        <w:tc>
          <w:tcPr>
            <w:tcW w:w="1225" w:type="dxa"/>
            <w:tcBorders>
              <w:top w:val="single" w:sz="8" w:space="0" w:color="152935"/>
              <w:left w:val="nil"/>
              <w:bottom w:val="single" w:sz="8" w:space="0" w:color="AEAEAE"/>
              <w:right w:val="single" w:sz="8" w:space="0" w:color="E0E0E0"/>
            </w:tcBorders>
            <w:shd w:val="clear" w:color="auto" w:fill="FFFFFF"/>
            <w:vAlign w:val="center"/>
          </w:tcPr>
          <w:p w14:paraId="286DE62F" w14:textId="77777777" w:rsidR="001C6331" w:rsidRPr="006D2D88" w:rsidRDefault="001C6331" w:rsidP="001C6331">
            <w:pPr>
              <w:autoSpaceDE w:val="0"/>
              <w:autoSpaceDN w:val="0"/>
              <w:adjustRightInd w:val="0"/>
              <w:spacing w:line="360" w:lineRule="auto"/>
              <w:ind w:left="60" w:right="60" w:firstLine="0"/>
              <w:jc w:val="center"/>
              <w:rPr>
                <w:rFonts w:asciiTheme="majorBidi" w:hAnsiTheme="majorBidi" w:cstheme="majorBidi"/>
              </w:rPr>
            </w:pPr>
            <w:r w:rsidRPr="006D2D88">
              <w:rPr>
                <w:rFonts w:asciiTheme="majorBidi" w:hAnsiTheme="majorBidi" w:cstheme="majorBidi"/>
              </w:rPr>
              <w:t>19</w:t>
            </w:r>
          </w:p>
        </w:tc>
        <w:tc>
          <w:tcPr>
            <w:tcW w:w="1225" w:type="dxa"/>
            <w:tcBorders>
              <w:top w:val="single" w:sz="8" w:space="0" w:color="152935"/>
              <w:left w:val="single" w:sz="8" w:space="0" w:color="E0E0E0"/>
              <w:bottom w:val="single" w:sz="8" w:space="0" w:color="AEAEAE"/>
              <w:right w:val="single" w:sz="8" w:space="0" w:color="E0E0E0"/>
            </w:tcBorders>
            <w:shd w:val="clear" w:color="auto" w:fill="FFFFFF"/>
            <w:vAlign w:val="center"/>
          </w:tcPr>
          <w:p w14:paraId="1B24559E" w14:textId="77777777" w:rsidR="001C6331" w:rsidRPr="006D2D88" w:rsidRDefault="001C6331" w:rsidP="001C6331">
            <w:pPr>
              <w:autoSpaceDE w:val="0"/>
              <w:autoSpaceDN w:val="0"/>
              <w:adjustRightInd w:val="0"/>
              <w:spacing w:line="360" w:lineRule="auto"/>
              <w:ind w:left="60" w:right="60" w:firstLine="0"/>
              <w:jc w:val="center"/>
              <w:rPr>
                <w:rFonts w:asciiTheme="majorBidi" w:hAnsiTheme="majorBidi" w:cstheme="majorBidi"/>
              </w:rPr>
            </w:pPr>
            <w:r w:rsidRPr="006D2D88">
              <w:rPr>
                <w:rFonts w:asciiTheme="majorBidi" w:hAnsiTheme="majorBidi" w:cstheme="majorBidi"/>
              </w:rPr>
              <w:t>25.0</w:t>
            </w:r>
          </w:p>
        </w:tc>
        <w:tc>
          <w:tcPr>
            <w:tcW w:w="1751" w:type="dxa"/>
            <w:tcBorders>
              <w:top w:val="single" w:sz="8" w:space="0" w:color="152935"/>
              <w:left w:val="single" w:sz="8" w:space="0" w:color="E0E0E0"/>
              <w:bottom w:val="single" w:sz="8" w:space="0" w:color="AEAEAE"/>
              <w:right w:val="single" w:sz="8" w:space="0" w:color="E0E0E0"/>
            </w:tcBorders>
            <w:shd w:val="clear" w:color="auto" w:fill="FFFFFF"/>
            <w:vAlign w:val="center"/>
          </w:tcPr>
          <w:p w14:paraId="5BF55F3F" w14:textId="77777777" w:rsidR="001C6331" w:rsidRPr="006D2D88" w:rsidRDefault="001C6331" w:rsidP="001C6331">
            <w:pPr>
              <w:autoSpaceDE w:val="0"/>
              <w:autoSpaceDN w:val="0"/>
              <w:adjustRightInd w:val="0"/>
              <w:spacing w:line="360" w:lineRule="auto"/>
              <w:ind w:left="60" w:right="60" w:firstLine="0"/>
              <w:jc w:val="center"/>
              <w:rPr>
                <w:rFonts w:asciiTheme="majorBidi" w:hAnsiTheme="majorBidi" w:cstheme="majorBidi"/>
              </w:rPr>
            </w:pPr>
            <w:r w:rsidRPr="006D2D88">
              <w:rPr>
                <w:rFonts w:asciiTheme="majorBidi" w:hAnsiTheme="majorBidi" w:cstheme="majorBidi"/>
              </w:rPr>
              <w:t>25.0</w:t>
            </w:r>
          </w:p>
        </w:tc>
        <w:tc>
          <w:tcPr>
            <w:tcW w:w="2127" w:type="dxa"/>
            <w:tcBorders>
              <w:top w:val="single" w:sz="8" w:space="0" w:color="152935"/>
              <w:left w:val="single" w:sz="8" w:space="0" w:color="E0E0E0"/>
              <w:bottom w:val="single" w:sz="8" w:space="0" w:color="AEAEAE"/>
              <w:right w:val="nil"/>
            </w:tcBorders>
            <w:shd w:val="clear" w:color="auto" w:fill="FFFFFF"/>
            <w:vAlign w:val="center"/>
          </w:tcPr>
          <w:p w14:paraId="6F53CD59" w14:textId="77777777" w:rsidR="001C6331" w:rsidRPr="006D2D88" w:rsidRDefault="001C6331" w:rsidP="001C6331">
            <w:pPr>
              <w:autoSpaceDE w:val="0"/>
              <w:autoSpaceDN w:val="0"/>
              <w:adjustRightInd w:val="0"/>
              <w:spacing w:line="360" w:lineRule="auto"/>
              <w:ind w:left="60" w:right="60" w:firstLine="0"/>
              <w:jc w:val="center"/>
              <w:rPr>
                <w:rFonts w:asciiTheme="majorBidi" w:hAnsiTheme="majorBidi" w:cstheme="majorBidi"/>
              </w:rPr>
            </w:pPr>
            <w:r w:rsidRPr="006D2D88">
              <w:rPr>
                <w:rFonts w:asciiTheme="majorBidi" w:hAnsiTheme="majorBidi" w:cstheme="majorBidi"/>
              </w:rPr>
              <w:t>25.0</w:t>
            </w:r>
          </w:p>
        </w:tc>
      </w:tr>
      <w:tr w:rsidR="001C6331" w:rsidRPr="000D5BC0" w14:paraId="7CA89C78" w14:textId="77777777" w:rsidTr="001C6331">
        <w:trPr>
          <w:gridAfter w:val="1"/>
          <w:wAfter w:w="13" w:type="dxa"/>
          <w:cantSplit/>
          <w:trHeight w:val="164"/>
          <w:jc w:val="center"/>
        </w:trPr>
        <w:tc>
          <w:tcPr>
            <w:tcW w:w="887" w:type="dxa"/>
            <w:vMerge/>
            <w:tcBorders>
              <w:top w:val="single" w:sz="8" w:space="0" w:color="152935"/>
              <w:left w:val="nil"/>
              <w:bottom w:val="single" w:sz="8" w:space="0" w:color="152935"/>
              <w:right w:val="nil"/>
            </w:tcBorders>
            <w:shd w:val="clear" w:color="auto" w:fill="E0E0E0"/>
            <w:vAlign w:val="center"/>
          </w:tcPr>
          <w:p w14:paraId="15E9548A" w14:textId="77777777" w:rsidR="001C6331" w:rsidRPr="006D2D88" w:rsidRDefault="001C6331" w:rsidP="001C6331">
            <w:pPr>
              <w:autoSpaceDE w:val="0"/>
              <w:autoSpaceDN w:val="0"/>
              <w:adjustRightInd w:val="0"/>
              <w:spacing w:line="360" w:lineRule="auto"/>
              <w:ind w:firstLine="0"/>
              <w:jc w:val="left"/>
              <w:rPr>
                <w:rFonts w:asciiTheme="majorBidi" w:hAnsiTheme="majorBidi" w:cstheme="majorBidi"/>
              </w:rPr>
            </w:pPr>
          </w:p>
        </w:tc>
        <w:tc>
          <w:tcPr>
            <w:tcW w:w="2001" w:type="dxa"/>
            <w:tcBorders>
              <w:top w:val="single" w:sz="8" w:space="0" w:color="AEAEAE"/>
              <w:left w:val="nil"/>
              <w:bottom w:val="single" w:sz="8" w:space="0" w:color="AEAEAE"/>
              <w:right w:val="nil"/>
            </w:tcBorders>
            <w:shd w:val="clear" w:color="auto" w:fill="E0E0E0"/>
            <w:vAlign w:val="center"/>
          </w:tcPr>
          <w:p w14:paraId="335CDF2A" w14:textId="77777777" w:rsidR="001C6331" w:rsidRPr="006D2D88" w:rsidRDefault="001C6331" w:rsidP="001C6331">
            <w:pPr>
              <w:autoSpaceDE w:val="0"/>
              <w:autoSpaceDN w:val="0"/>
              <w:adjustRightInd w:val="0"/>
              <w:spacing w:line="360" w:lineRule="auto"/>
              <w:ind w:left="60" w:right="60" w:firstLine="0"/>
              <w:jc w:val="left"/>
              <w:rPr>
                <w:rFonts w:asciiTheme="majorBidi" w:hAnsiTheme="majorBidi" w:cstheme="majorBidi"/>
              </w:rPr>
            </w:pPr>
            <w:r w:rsidRPr="006D2D88">
              <w:rPr>
                <w:rFonts w:asciiTheme="majorBidi" w:hAnsiTheme="majorBidi" w:cstheme="majorBidi"/>
              </w:rPr>
              <w:t>Disagree</w:t>
            </w:r>
          </w:p>
        </w:tc>
        <w:tc>
          <w:tcPr>
            <w:tcW w:w="1225" w:type="dxa"/>
            <w:tcBorders>
              <w:top w:val="single" w:sz="8" w:space="0" w:color="AEAEAE"/>
              <w:left w:val="nil"/>
              <w:bottom w:val="single" w:sz="8" w:space="0" w:color="AEAEAE"/>
              <w:right w:val="single" w:sz="8" w:space="0" w:color="E0E0E0"/>
            </w:tcBorders>
            <w:shd w:val="clear" w:color="auto" w:fill="FFFFFF"/>
            <w:vAlign w:val="center"/>
          </w:tcPr>
          <w:p w14:paraId="0CEA2E78" w14:textId="77777777" w:rsidR="001C6331" w:rsidRPr="006D2D88" w:rsidRDefault="001C6331" w:rsidP="001C6331">
            <w:pPr>
              <w:autoSpaceDE w:val="0"/>
              <w:autoSpaceDN w:val="0"/>
              <w:adjustRightInd w:val="0"/>
              <w:spacing w:line="360" w:lineRule="auto"/>
              <w:ind w:left="60" w:right="60" w:firstLine="0"/>
              <w:jc w:val="center"/>
              <w:rPr>
                <w:rFonts w:asciiTheme="majorBidi" w:hAnsiTheme="majorBidi" w:cstheme="majorBidi"/>
              </w:rPr>
            </w:pPr>
            <w:r w:rsidRPr="006D2D88">
              <w:rPr>
                <w:rFonts w:asciiTheme="majorBidi" w:hAnsiTheme="majorBidi" w:cstheme="majorBidi"/>
              </w:rPr>
              <w:t>28</w:t>
            </w:r>
          </w:p>
        </w:tc>
        <w:tc>
          <w:tcPr>
            <w:tcW w:w="1225"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0F056DC4" w14:textId="77777777" w:rsidR="001C6331" w:rsidRPr="006D2D88" w:rsidRDefault="001C6331" w:rsidP="001C6331">
            <w:pPr>
              <w:autoSpaceDE w:val="0"/>
              <w:autoSpaceDN w:val="0"/>
              <w:adjustRightInd w:val="0"/>
              <w:spacing w:line="360" w:lineRule="auto"/>
              <w:ind w:left="60" w:right="60" w:firstLine="0"/>
              <w:jc w:val="center"/>
              <w:rPr>
                <w:rFonts w:asciiTheme="majorBidi" w:hAnsiTheme="majorBidi" w:cstheme="majorBidi"/>
              </w:rPr>
            </w:pPr>
            <w:r w:rsidRPr="006D2D88">
              <w:rPr>
                <w:rFonts w:asciiTheme="majorBidi" w:hAnsiTheme="majorBidi" w:cstheme="majorBidi"/>
              </w:rPr>
              <w:t>36.8</w:t>
            </w:r>
          </w:p>
        </w:tc>
        <w:tc>
          <w:tcPr>
            <w:tcW w:w="1751"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5E50A635" w14:textId="77777777" w:rsidR="001C6331" w:rsidRPr="006D2D88" w:rsidRDefault="001C6331" w:rsidP="001C6331">
            <w:pPr>
              <w:autoSpaceDE w:val="0"/>
              <w:autoSpaceDN w:val="0"/>
              <w:adjustRightInd w:val="0"/>
              <w:spacing w:line="360" w:lineRule="auto"/>
              <w:ind w:left="60" w:right="60" w:firstLine="0"/>
              <w:jc w:val="center"/>
              <w:rPr>
                <w:rFonts w:asciiTheme="majorBidi" w:hAnsiTheme="majorBidi" w:cstheme="majorBidi"/>
              </w:rPr>
            </w:pPr>
            <w:r w:rsidRPr="006D2D88">
              <w:rPr>
                <w:rFonts w:asciiTheme="majorBidi" w:hAnsiTheme="majorBidi" w:cstheme="majorBidi"/>
              </w:rPr>
              <w:t>36.8</w:t>
            </w:r>
          </w:p>
        </w:tc>
        <w:tc>
          <w:tcPr>
            <w:tcW w:w="2127" w:type="dxa"/>
            <w:tcBorders>
              <w:top w:val="single" w:sz="8" w:space="0" w:color="AEAEAE"/>
              <w:left w:val="single" w:sz="8" w:space="0" w:color="E0E0E0"/>
              <w:bottom w:val="single" w:sz="8" w:space="0" w:color="AEAEAE"/>
              <w:right w:val="nil"/>
            </w:tcBorders>
            <w:shd w:val="clear" w:color="auto" w:fill="FFFFFF"/>
            <w:vAlign w:val="center"/>
          </w:tcPr>
          <w:p w14:paraId="57052D53" w14:textId="77777777" w:rsidR="001C6331" w:rsidRPr="006D2D88" w:rsidRDefault="001C6331" w:rsidP="001C6331">
            <w:pPr>
              <w:autoSpaceDE w:val="0"/>
              <w:autoSpaceDN w:val="0"/>
              <w:adjustRightInd w:val="0"/>
              <w:spacing w:line="360" w:lineRule="auto"/>
              <w:ind w:left="60" w:right="60" w:firstLine="0"/>
              <w:jc w:val="center"/>
              <w:rPr>
                <w:rFonts w:asciiTheme="majorBidi" w:hAnsiTheme="majorBidi" w:cstheme="majorBidi"/>
              </w:rPr>
            </w:pPr>
            <w:r w:rsidRPr="006D2D88">
              <w:rPr>
                <w:rFonts w:asciiTheme="majorBidi" w:hAnsiTheme="majorBidi" w:cstheme="majorBidi"/>
              </w:rPr>
              <w:t>61.8</w:t>
            </w:r>
          </w:p>
        </w:tc>
      </w:tr>
      <w:tr w:rsidR="001C6331" w:rsidRPr="000D5BC0" w14:paraId="17C54436" w14:textId="77777777" w:rsidTr="001C6331">
        <w:trPr>
          <w:gridAfter w:val="1"/>
          <w:wAfter w:w="13" w:type="dxa"/>
          <w:cantSplit/>
          <w:trHeight w:val="164"/>
          <w:jc w:val="center"/>
        </w:trPr>
        <w:tc>
          <w:tcPr>
            <w:tcW w:w="887" w:type="dxa"/>
            <w:vMerge/>
            <w:tcBorders>
              <w:top w:val="single" w:sz="8" w:space="0" w:color="152935"/>
              <w:left w:val="nil"/>
              <w:bottom w:val="single" w:sz="8" w:space="0" w:color="152935"/>
              <w:right w:val="nil"/>
            </w:tcBorders>
            <w:shd w:val="clear" w:color="auto" w:fill="E0E0E0"/>
            <w:vAlign w:val="center"/>
          </w:tcPr>
          <w:p w14:paraId="6B87A732" w14:textId="77777777" w:rsidR="001C6331" w:rsidRPr="006D2D88" w:rsidRDefault="001C6331" w:rsidP="001C6331">
            <w:pPr>
              <w:autoSpaceDE w:val="0"/>
              <w:autoSpaceDN w:val="0"/>
              <w:adjustRightInd w:val="0"/>
              <w:spacing w:line="360" w:lineRule="auto"/>
              <w:ind w:firstLine="0"/>
              <w:jc w:val="left"/>
              <w:rPr>
                <w:rFonts w:asciiTheme="majorBidi" w:hAnsiTheme="majorBidi" w:cstheme="majorBidi"/>
              </w:rPr>
            </w:pPr>
          </w:p>
        </w:tc>
        <w:tc>
          <w:tcPr>
            <w:tcW w:w="2001" w:type="dxa"/>
            <w:tcBorders>
              <w:top w:val="single" w:sz="8" w:space="0" w:color="AEAEAE"/>
              <w:left w:val="nil"/>
              <w:bottom w:val="single" w:sz="8" w:space="0" w:color="AEAEAE"/>
              <w:right w:val="nil"/>
            </w:tcBorders>
            <w:shd w:val="clear" w:color="auto" w:fill="E0E0E0"/>
            <w:vAlign w:val="center"/>
          </w:tcPr>
          <w:p w14:paraId="4E260FE4" w14:textId="77777777" w:rsidR="001C6331" w:rsidRPr="006D2D88" w:rsidRDefault="001C6331" w:rsidP="001C6331">
            <w:pPr>
              <w:autoSpaceDE w:val="0"/>
              <w:autoSpaceDN w:val="0"/>
              <w:adjustRightInd w:val="0"/>
              <w:spacing w:line="360" w:lineRule="auto"/>
              <w:ind w:left="60" w:right="60" w:firstLine="0"/>
              <w:jc w:val="left"/>
              <w:rPr>
                <w:rFonts w:asciiTheme="majorBidi" w:hAnsiTheme="majorBidi" w:cstheme="majorBidi"/>
              </w:rPr>
            </w:pPr>
            <w:r w:rsidRPr="006D2D88">
              <w:rPr>
                <w:rFonts w:asciiTheme="majorBidi" w:hAnsiTheme="majorBidi" w:cstheme="majorBidi"/>
              </w:rPr>
              <w:t>Neutral</w:t>
            </w:r>
          </w:p>
        </w:tc>
        <w:tc>
          <w:tcPr>
            <w:tcW w:w="1225" w:type="dxa"/>
            <w:tcBorders>
              <w:top w:val="single" w:sz="8" w:space="0" w:color="AEAEAE"/>
              <w:left w:val="nil"/>
              <w:bottom w:val="single" w:sz="8" w:space="0" w:color="AEAEAE"/>
              <w:right w:val="single" w:sz="8" w:space="0" w:color="E0E0E0"/>
            </w:tcBorders>
            <w:shd w:val="clear" w:color="auto" w:fill="FFFFFF"/>
            <w:vAlign w:val="center"/>
          </w:tcPr>
          <w:p w14:paraId="253C78DE" w14:textId="77777777" w:rsidR="001C6331" w:rsidRPr="006D2D88" w:rsidRDefault="001C6331" w:rsidP="001C6331">
            <w:pPr>
              <w:autoSpaceDE w:val="0"/>
              <w:autoSpaceDN w:val="0"/>
              <w:adjustRightInd w:val="0"/>
              <w:spacing w:line="360" w:lineRule="auto"/>
              <w:ind w:left="60" w:right="60" w:firstLine="0"/>
              <w:jc w:val="center"/>
              <w:rPr>
                <w:rFonts w:asciiTheme="majorBidi" w:hAnsiTheme="majorBidi" w:cstheme="majorBidi"/>
              </w:rPr>
            </w:pPr>
            <w:r w:rsidRPr="006D2D88">
              <w:rPr>
                <w:rFonts w:asciiTheme="majorBidi" w:hAnsiTheme="majorBidi" w:cstheme="majorBidi"/>
              </w:rPr>
              <w:t>3</w:t>
            </w:r>
          </w:p>
        </w:tc>
        <w:tc>
          <w:tcPr>
            <w:tcW w:w="1225"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1BF5AABA" w14:textId="77777777" w:rsidR="001C6331" w:rsidRPr="006D2D88" w:rsidRDefault="001C6331" w:rsidP="001C6331">
            <w:pPr>
              <w:autoSpaceDE w:val="0"/>
              <w:autoSpaceDN w:val="0"/>
              <w:adjustRightInd w:val="0"/>
              <w:spacing w:line="360" w:lineRule="auto"/>
              <w:ind w:left="60" w:right="60" w:firstLine="0"/>
              <w:jc w:val="center"/>
              <w:rPr>
                <w:rFonts w:asciiTheme="majorBidi" w:hAnsiTheme="majorBidi" w:cstheme="majorBidi"/>
              </w:rPr>
            </w:pPr>
            <w:r w:rsidRPr="006D2D88">
              <w:rPr>
                <w:rFonts w:asciiTheme="majorBidi" w:hAnsiTheme="majorBidi" w:cstheme="majorBidi"/>
              </w:rPr>
              <w:t>3.9</w:t>
            </w:r>
          </w:p>
        </w:tc>
        <w:tc>
          <w:tcPr>
            <w:tcW w:w="1751"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3AA35F63" w14:textId="77777777" w:rsidR="001C6331" w:rsidRPr="006D2D88" w:rsidRDefault="001C6331" w:rsidP="001C6331">
            <w:pPr>
              <w:autoSpaceDE w:val="0"/>
              <w:autoSpaceDN w:val="0"/>
              <w:adjustRightInd w:val="0"/>
              <w:spacing w:line="360" w:lineRule="auto"/>
              <w:ind w:left="60" w:right="60" w:firstLine="0"/>
              <w:jc w:val="center"/>
              <w:rPr>
                <w:rFonts w:asciiTheme="majorBidi" w:hAnsiTheme="majorBidi" w:cstheme="majorBidi"/>
              </w:rPr>
            </w:pPr>
            <w:r w:rsidRPr="006D2D88">
              <w:rPr>
                <w:rFonts w:asciiTheme="majorBidi" w:hAnsiTheme="majorBidi" w:cstheme="majorBidi"/>
              </w:rPr>
              <w:t>3.9</w:t>
            </w:r>
          </w:p>
        </w:tc>
        <w:tc>
          <w:tcPr>
            <w:tcW w:w="2127" w:type="dxa"/>
            <w:tcBorders>
              <w:top w:val="single" w:sz="8" w:space="0" w:color="AEAEAE"/>
              <w:left w:val="single" w:sz="8" w:space="0" w:color="E0E0E0"/>
              <w:bottom w:val="single" w:sz="8" w:space="0" w:color="AEAEAE"/>
              <w:right w:val="nil"/>
            </w:tcBorders>
            <w:shd w:val="clear" w:color="auto" w:fill="FFFFFF"/>
            <w:vAlign w:val="center"/>
          </w:tcPr>
          <w:p w14:paraId="288F2D30" w14:textId="77777777" w:rsidR="001C6331" w:rsidRPr="006D2D88" w:rsidRDefault="001C6331" w:rsidP="001C6331">
            <w:pPr>
              <w:autoSpaceDE w:val="0"/>
              <w:autoSpaceDN w:val="0"/>
              <w:adjustRightInd w:val="0"/>
              <w:spacing w:line="360" w:lineRule="auto"/>
              <w:ind w:left="60" w:right="60" w:firstLine="0"/>
              <w:jc w:val="center"/>
              <w:rPr>
                <w:rFonts w:asciiTheme="majorBidi" w:hAnsiTheme="majorBidi" w:cstheme="majorBidi"/>
              </w:rPr>
            </w:pPr>
            <w:r w:rsidRPr="006D2D88">
              <w:rPr>
                <w:rFonts w:asciiTheme="majorBidi" w:hAnsiTheme="majorBidi" w:cstheme="majorBidi"/>
              </w:rPr>
              <w:t>65.8</w:t>
            </w:r>
          </w:p>
        </w:tc>
      </w:tr>
      <w:tr w:rsidR="001C6331" w:rsidRPr="000D5BC0" w14:paraId="29A49F2F" w14:textId="77777777" w:rsidTr="001C6331">
        <w:trPr>
          <w:gridAfter w:val="1"/>
          <w:wAfter w:w="13" w:type="dxa"/>
          <w:cantSplit/>
          <w:trHeight w:val="164"/>
          <w:jc w:val="center"/>
        </w:trPr>
        <w:tc>
          <w:tcPr>
            <w:tcW w:w="887" w:type="dxa"/>
            <w:vMerge/>
            <w:tcBorders>
              <w:top w:val="single" w:sz="8" w:space="0" w:color="152935"/>
              <w:left w:val="nil"/>
              <w:bottom w:val="single" w:sz="8" w:space="0" w:color="152935"/>
              <w:right w:val="nil"/>
            </w:tcBorders>
            <w:shd w:val="clear" w:color="auto" w:fill="E0E0E0"/>
            <w:vAlign w:val="center"/>
          </w:tcPr>
          <w:p w14:paraId="05D680D2" w14:textId="77777777" w:rsidR="001C6331" w:rsidRPr="006D2D88" w:rsidRDefault="001C6331" w:rsidP="001C6331">
            <w:pPr>
              <w:autoSpaceDE w:val="0"/>
              <w:autoSpaceDN w:val="0"/>
              <w:adjustRightInd w:val="0"/>
              <w:spacing w:line="360" w:lineRule="auto"/>
              <w:ind w:firstLine="0"/>
              <w:jc w:val="left"/>
              <w:rPr>
                <w:rFonts w:asciiTheme="majorBidi" w:hAnsiTheme="majorBidi" w:cstheme="majorBidi"/>
              </w:rPr>
            </w:pPr>
          </w:p>
        </w:tc>
        <w:tc>
          <w:tcPr>
            <w:tcW w:w="2001" w:type="dxa"/>
            <w:tcBorders>
              <w:top w:val="single" w:sz="8" w:space="0" w:color="AEAEAE"/>
              <w:left w:val="nil"/>
              <w:bottom w:val="single" w:sz="8" w:space="0" w:color="AEAEAE"/>
              <w:right w:val="nil"/>
            </w:tcBorders>
            <w:shd w:val="clear" w:color="auto" w:fill="E0E0E0"/>
            <w:vAlign w:val="center"/>
          </w:tcPr>
          <w:p w14:paraId="1118AA6B" w14:textId="77777777" w:rsidR="001C6331" w:rsidRPr="006D2D88" w:rsidRDefault="001C6331" w:rsidP="001C6331">
            <w:pPr>
              <w:autoSpaceDE w:val="0"/>
              <w:autoSpaceDN w:val="0"/>
              <w:adjustRightInd w:val="0"/>
              <w:spacing w:line="360" w:lineRule="auto"/>
              <w:ind w:left="60" w:right="60" w:firstLine="0"/>
              <w:jc w:val="left"/>
              <w:rPr>
                <w:rFonts w:asciiTheme="majorBidi" w:hAnsiTheme="majorBidi" w:cstheme="majorBidi"/>
              </w:rPr>
            </w:pPr>
            <w:r w:rsidRPr="006D2D88">
              <w:rPr>
                <w:rFonts w:asciiTheme="majorBidi" w:hAnsiTheme="majorBidi" w:cstheme="majorBidi"/>
              </w:rPr>
              <w:t>Agree</w:t>
            </w:r>
          </w:p>
        </w:tc>
        <w:tc>
          <w:tcPr>
            <w:tcW w:w="1225" w:type="dxa"/>
            <w:tcBorders>
              <w:top w:val="single" w:sz="8" w:space="0" w:color="AEAEAE"/>
              <w:left w:val="nil"/>
              <w:bottom w:val="single" w:sz="8" w:space="0" w:color="AEAEAE"/>
              <w:right w:val="single" w:sz="8" w:space="0" w:color="E0E0E0"/>
            </w:tcBorders>
            <w:shd w:val="clear" w:color="auto" w:fill="FFFFFF"/>
            <w:vAlign w:val="center"/>
          </w:tcPr>
          <w:p w14:paraId="7A4E9233" w14:textId="77777777" w:rsidR="001C6331" w:rsidRPr="006D2D88" w:rsidRDefault="001C6331" w:rsidP="001C6331">
            <w:pPr>
              <w:autoSpaceDE w:val="0"/>
              <w:autoSpaceDN w:val="0"/>
              <w:adjustRightInd w:val="0"/>
              <w:spacing w:line="360" w:lineRule="auto"/>
              <w:ind w:left="60" w:right="60" w:firstLine="0"/>
              <w:jc w:val="center"/>
              <w:rPr>
                <w:rFonts w:asciiTheme="majorBidi" w:hAnsiTheme="majorBidi" w:cstheme="majorBidi"/>
              </w:rPr>
            </w:pPr>
            <w:r w:rsidRPr="006D2D88">
              <w:rPr>
                <w:rFonts w:asciiTheme="majorBidi" w:hAnsiTheme="majorBidi" w:cstheme="majorBidi"/>
              </w:rPr>
              <w:t>20</w:t>
            </w:r>
          </w:p>
        </w:tc>
        <w:tc>
          <w:tcPr>
            <w:tcW w:w="1225"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334BABBC" w14:textId="77777777" w:rsidR="001C6331" w:rsidRPr="006D2D88" w:rsidRDefault="001C6331" w:rsidP="001C6331">
            <w:pPr>
              <w:autoSpaceDE w:val="0"/>
              <w:autoSpaceDN w:val="0"/>
              <w:adjustRightInd w:val="0"/>
              <w:spacing w:line="360" w:lineRule="auto"/>
              <w:ind w:left="60" w:right="60" w:firstLine="0"/>
              <w:jc w:val="center"/>
              <w:rPr>
                <w:rFonts w:asciiTheme="majorBidi" w:hAnsiTheme="majorBidi" w:cstheme="majorBidi"/>
              </w:rPr>
            </w:pPr>
            <w:r w:rsidRPr="006D2D88">
              <w:rPr>
                <w:rFonts w:asciiTheme="majorBidi" w:hAnsiTheme="majorBidi" w:cstheme="majorBidi"/>
              </w:rPr>
              <w:t>26.3</w:t>
            </w:r>
          </w:p>
        </w:tc>
        <w:tc>
          <w:tcPr>
            <w:tcW w:w="1751"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790812DA" w14:textId="77777777" w:rsidR="001C6331" w:rsidRPr="006D2D88" w:rsidRDefault="001C6331" w:rsidP="001C6331">
            <w:pPr>
              <w:autoSpaceDE w:val="0"/>
              <w:autoSpaceDN w:val="0"/>
              <w:adjustRightInd w:val="0"/>
              <w:spacing w:line="360" w:lineRule="auto"/>
              <w:ind w:left="60" w:right="60" w:firstLine="0"/>
              <w:jc w:val="center"/>
              <w:rPr>
                <w:rFonts w:asciiTheme="majorBidi" w:hAnsiTheme="majorBidi" w:cstheme="majorBidi"/>
              </w:rPr>
            </w:pPr>
            <w:r w:rsidRPr="006D2D88">
              <w:rPr>
                <w:rFonts w:asciiTheme="majorBidi" w:hAnsiTheme="majorBidi" w:cstheme="majorBidi"/>
              </w:rPr>
              <w:t>26.3</w:t>
            </w:r>
          </w:p>
        </w:tc>
        <w:tc>
          <w:tcPr>
            <w:tcW w:w="2127" w:type="dxa"/>
            <w:tcBorders>
              <w:top w:val="single" w:sz="8" w:space="0" w:color="AEAEAE"/>
              <w:left w:val="single" w:sz="8" w:space="0" w:color="E0E0E0"/>
              <w:bottom w:val="single" w:sz="8" w:space="0" w:color="AEAEAE"/>
              <w:right w:val="nil"/>
            </w:tcBorders>
            <w:shd w:val="clear" w:color="auto" w:fill="FFFFFF"/>
            <w:vAlign w:val="center"/>
          </w:tcPr>
          <w:p w14:paraId="45C820F1" w14:textId="77777777" w:rsidR="001C6331" w:rsidRPr="006D2D88" w:rsidRDefault="001C6331" w:rsidP="001C6331">
            <w:pPr>
              <w:autoSpaceDE w:val="0"/>
              <w:autoSpaceDN w:val="0"/>
              <w:adjustRightInd w:val="0"/>
              <w:spacing w:line="360" w:lineRule="auto"/>
              <w:ind w:left="60" w:right="60" w:firstLine="0"/>
              <w:jc w:val="center"/>
              <w:rPr>
                <w:rFonts w:asciiTheme="majorBidi" w:hAnsiTheme="majorBidi" w:cstheme="majorBidi"/>
              </w:rPr>
            </w:pPr>
            <w:r w:rsidRPr="006D2D88">
              <w:rPr>
                <w:rFonts w:asciiTheme="majorBidi" w:hAnsiTheme="majorBidi" w:cstheme="majorBidi"/>
              </w:rPr>
              <w:t>92.1</w:t>
            </w:r>
          </w:p>
        </w:tc>
      </w:tr>
      <w:tr w:rsidR="001C6331" w:rsidRPr="000D5BC0" w14:paraId="4386B4B0" w14:textId="77777777" w:rsidTr="001C6331">
        <w:trPr>
          <w:gridAfter w:val="1"/>
          <w:wAfter w:w="13" w:type="dxa"/>
          <w:cantSplit/>
          <w:trHeight w:val="164"/>
          <w:jc w:val="center"/>
        </w:trPr>
        <w:tc>
          <w:tcPr>
            <w:tcW w:w="887" w:type="dxa"/>
            <w:vMerge/>
            <w:tcBorders>
              <w:top w:val="single" w:sz="8" w:space="0" w:color="152935"/>
              <w:left w:val="nil"/>
              <w:bottom w:val="single" w:sz="8" w:space="0" w:color="152935"/>
              <w:right w:val="nil"/>
            </w:tcBorders>
            <w:shd w:val="clear" w:color="auto" w:fill="E0E0E0"/>
            <w:vAlign w:val="center"/>
          </w:tcPr>
          <w:p w14:paraId="2B7B9B8D" w14:textId="77777777" w:rsidR="001C6331" w:rsidRPr="006D2D88" w:rsidRDefault="001C6331" w:rsidP="001C6331">
            <w:pPr>
              <w:autoSpaceDE w:val="0"/>
              <w:autoSpaceDN w:val="0"/>
              <w:adjustRightInd w:val="0"/>
              <w:spacing w:line="360" w:lineRule="auto"/>
              <w:ind w:firstLine="0"/>
              <w:jc w:val="left"/>
              <w:rPr>
                <w:rFonts w:asciiTheme="majorBidi" w:hAnsiTheme="majorBidi" w:cstheme="majorBidi"/>
              </w:rPr>
            </w:pPr>
          </w:p>
        </w:tc>
        <w:tc>
          <w:tcPr>
            <w:tcW w:w="2001" w:type="dxa"/>
            <w:tcBorders>
              <w:top w:val="single" w:sz="8" w:space="0" w:color="AEAEAE"/>
              <w:left w:val="nil"/>
              <w:bottom w:val="single" w:sz="8" w:space="0" w:color="AEAEAE"/>
              <w:right w:val="nil"/>
            </w:tcBorders>
            <w:shd w:val="clear" w:color="auto" w:fill="E0E0E0"/>
            <w:vAlign w:val="center"/>
          </w:tcPr>
          <w:p w14:paraId="400B4305" w14:textId="77777777" w:rsidR="001C6331" w:rsidRPr="006D2D88" w:rsidRDefault="001C6331" w:rsidP="001C6331">
            <w:pPr>
              <w:autoSpaceDE w:val="0"/>
              <w:autoSpaceDN w:val="0"/>
              <w:adjustRightInd w:val="0"/>
              <w:spacing w:line="360" w:lineRule="auto"/>
              <w:ind w:left="60" w:right="60" w:firstLine="0"/>
              <w:jc w:val="left"/>
              <w:rPr>
                <w:rFonts w:asciiTheme="majorBidi" w:hAnsiTheme="majorBidi" w:cstheme="majorBidi"/>
              </w:rPr>
            </w:pPr>
            <w:r w:rsidRPr="006D2D88">
              <w:rPr>
                <w:rFonts w:asciiTheme="majorBidi" w:hAnsiTheme="majorBidi" w:cstheme="majorBidi"/>
              </w:rPr>
              <w:t>Strongly Agree</w:t>
            </w:r>
          </w:p>
        </w:tc>
        <w:tc>
          <w:tcPr>
            <w:tcW w:w="1225" w:type="dxa"/>
            <w:tcBorders>
              <w:top w:val="single" w:sz="8" w:space="0" w:color="AEAEAE"/>
              <w:left w:val="nil"/>
              <w:bottom w:val="single" w:sz="8" w:space="0" w:color="AEAEAE"/>
              <w:right w:val="single" w:sz="8" w:space="0" w:color="E0E0E0"/>
            </w:tcBorders>
            <w:shd w:val="clear" w:color="auto" w:fill="FFFFFF"/>
            <w:vAlign w:val="center"/>
          </w:tcPr>
          <w:p w14:paraId="0B16E5A5" w14:textId="77777777" w:rsidR="001C6331" w:rsidRPr="006D2D88" w:rsidRDefault="001C6331" w:rsidP="001C6331">
            <w:pPr>
              <w:autoSpaceDE w:val="0"/>
              <w:autoSpaceDN w:val="0"/>
              <w:adjustRightInd w:val="0"/>
              <w:spacing w:line="360" w:lineRule="auto"/>
              <w:ind w:left="60" w:right="60" w:firstLine="0"/>
              <w:jc w:val="center"/>
              <w:rPr>
                <w:rFonts w:asciiTheme="majorBidi" w:hAnsiTheme="majorBidi" w:cstheme="majorBidi"/>
              </w:rPr>
            </w:pPr>
            <w:r w:rsidRPr="006D2D88">
              <w:rPr>
                <w:rFonts w:asciiTheme="majorBidi" w:hAnsiTheme="majorBidi" w:cstheme="majorBidi"/>
              </w:rPr>
              <w:t>6</w:t>
            </w:r>
          </w:p>
        </w:tc>
        <w:tc>
          <w:tcPr>
            <w:tcW w:w="1225"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0874A1B8" w14:textId="77777777" w:rsidR="001C6331" w:rsidRPr="006D2D88" w:rsidRDefault="001C6331" w:rsidP="001C6331">
            <w:pPr>
              <w:autoSpaceDE w:val="0"/>
              <w:autoSpaceDN w:val="0"/>
              <w:adjustRightInd w:val="0"/>
              <w:spacing w:line="360" w:lineRule="auto"/>
              <w:ind w:left="60" w:right="60" w:firstLine="0"/>
              <w:jc w:val="center"/>
              <w:rPr>
                <w:rFonts w:asciiTheme="majorBidi" w:hAnsiTheme="majorBidi" w:cstheme="majorBidi"/>
              </w:rPr>
            </w:pPr>
            <w:r w:rsidRPr="006D2D88">
              <w:rPr>
                <w:rFonts w:asciiTheme="majorBidi" w:hAnsiTheme="majorBidi" w:cstheme="majorBidi"/>
              </w:rPr>
              <w:t>7.9</w:t>
            </w:r>
          </w:p>
        </w:tc>
        <w:tc>
          <w:tcPr>
            <w:tcW w:w="1751"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7D6CBAD9" w14:textId="77777777" w:rsidR="001C6331" w:rsidRPr="006D2D88" w:rsidRDefault="001C6331" w:rsidP="001C6331">
            <w:pPr>
              <w:autoSpaceDE w:val="0"/>
              <w:autoSpaceDN w:val="0"/>
              <w:adjustRightInd w:val="0"/>
              <w:spacing w:line="360" w:lineRule="auto"/>
              <w:ind w:left="60" w:right="60" w:firstLine="0"/>
              <w:jc w:val="center"/>
              <w:rPr>
                <w:rFonts w:asciiTheme="majorBidi" w:hAnsiTheme="majorBidi" w:cstheme="majorBidi"/>
              </w:rPr>
            </w:pPr>
            <w:r w:rsidRPr="006D2D88">
              <w:rPr>
                <w:rFonts w:asciiTheme="majorBidi" w:hAnsiTheme="majorBidi" w:cstheme="majorBidi"/>
              </w:rPr>
              <w:t>7.9</w:t>
            </w:r>
          </w:p>
        </w:tc>
        <w:tc>
          <w:tcPr>
            <w:tcW w:w="2127" w:type="dxa"/>
            <w:tcBorders>
              <w:top w:val="single" w:sz="8" w:space="0" w:color="AEAEAE"/>
              <w:left w:val="single" w:sz="8" w:space="0" w:color="E0E0E0"/>
              <w:bottom w:val="single" w:sz="8" w:space="0" w:color="AEAEAE"/>
              <w:right w:val="nil"/>
            </w:tcBorders>
            <w:shd w:val="clear" w:color="auto" w:fill="FFFFFF"/>
            <w:vAlign w:val="center"/>
          </w:tcPr>
          <w:p w14:paraId="4F492113" w14:textId="77777777" w:rsidR="001C6331" w:rsidRPr="006D2D88" w:rsidRDefault="001C6331" w:rsidP="001C6331">
            <w:pPr>
              <w:autoSpaceDE w:val="0"/>
              <w:autoSpaceDN w:val="0"/>
              <w:adjustRightInd w:val="0"/>
              <w:spacing w:line="360" w:lineRule="auto"/>
              <w:ind w:left="60" w:right="60" w:firstLine="0"/>
              <w:jc w:val="center"/>
              <w:rPr>
                <w:rFonts w:asciiTheme="majorBidi" w:hAnsiTheme="majorBidi" w:cstheme="majorBidi"/>
              </w:rPr>
            </w:pPr>
            <w:r w:rsidRPr="006D2D88">
              <w:rPr>
                <w:rFonts w:asciiTheme="majorBidi" w:hAnsiTheme="majorBidi" w:cstheme="majorBidi"/>
              </w:rPr>
              <w:t>100.0</w:t>
            </w:r>
          </w:p>
        </w:tc>
      </w:tr>
      <w:tr w:rsidR="001C6331" w:rsidRPr="006D2D88" w14:paraId="098938D0" w14:textId="77777777" w:rsidTr="001C6331">
        <w:trPr>
          <w:gridAfter w:val="1"/>
          <w:wAfter w:w="13" w:type="dxa"/>
          <w:cantSplit/>
          <w:trHeight w:val="48"/>
          <w:jc w:val="center"/>
        </w:trPr>
        <w:tc>
          <w:tcPr>
            <w:tcW w:w="887" w:type="dxa"/>
            <w:vMerge/>
            <w:tcBorders>
              <w:top w:val="single" w:sz="8" w:space="0" w:color="152935"/>
              <w:left w:val="nil"/>
              <w:bottom w:val="single" w:sz="8" w:space="0" w:color="152935"/>
              <w:right w:val="nil"/>
            </w:tcBorders>
            <w:shd w:val="clear" w:color="auto" w:fill="E0E0E0"/>
            <w:vAlign w:val="center"/>
          </w:tcPr>
          <w:p w14:paraId="21CE9529" w14:textId="77777777" w:rsidR="001C6331" w:rsidRPr="006D2D88" w:rsidRDefault="001C6331" w:rsidP="001C6331">
            <w:pPr>
              <w:autoSpaceDE w:val="0"/>
              <w:autoSpaceDN w:val="0"/>
              <w:adjustRightInd w:val="0"/>
              <w:spacing w:line="360" w:lineRule="auto"/>
              <w:ind w:firstLine="0"/>
              <w:jc w:val="left"/>
              <w:rPr>
                <w:rFonts w:asciiTheme="majorBidi" w:hAnsiTheme="majorBidi" w:cstheme="majorBidi"/>
              </w:rPr>
            </w:pPr>
          </w:p>
        </w:tc>
        <w:tc>
          <w:tcPr>
            <w:tcW w:w="2001" w:type="dxa"/>
            <w:tcBorders>
              <w:top w:val="single" w:sz="8" w:space="0" w:color="AEAEAE"/>
              <w:left w:val="nil"/>
              <w:bottom w:val="single" w:sz="8" w:space="0" w:color="152935"/>
              <w:right w:val="nil"/>
            </w:tcBorders>
            <w:shd w:val="clear" w:color="auto" w:fill="E0E0E0"/>
            <w:vAlign w:val="center"/>
          </w:tcPr>
          <w:p w14:paraId="0D3D1BD7" w14:textId="77777777" w:rsidR="001C6331" w:rsidRPr="006D2D88" w:rsidRDefault="001C6331" w:rsidP="001C6331">
            <w:pPr>
              <w:autoSpaceDE w:val="0"/>
              <w:autoSpaceDN w:val="0"/>
              <w:adjustRightInd w:val="0"/>
              <w:spacing w:line="360" w:lineRule="auto"/>
              <w:ind w:left="60" w:right="60" w:firstLine="0"/>
              <w:jc w:val="left"/>
              <w:rPr>
                <w:rFonts w:asciiTheme="majorBidi" w:hAnsiTheme="majorBidi" w:cstheme="majorBidi"/>
              </w:rPr>
            </w:pPr>
            <w:r w:rsidRPr="006D2D88">
              <w:rPr>
                <w:rFonts w:asciiTheme="majorBidi" w:hAnsiTheme="majorBidi" w:cstheme="majorBidi"/>
              </w:rPr>
              <w:t>Total</w:t>
            </w:r>
          </w:p>
        </w:tc>
        <w:tc>
          <w:tcPr>
            <w:tcW w:w="1225" w:type="dxa"/>
            <w:tcBorders>
              <w:top w:val="single" w:sz="8" w:space="0" w:color="AEAEAE"/>
              <w:left w:val="nil"/>
              <w:bottom w:val="single" w:sz="8" w:space="0" w:color="152935"/>
              <w:right w:val="single" w:sz="8" w:space="0" w:color="E0E0E0"/>
            </w:tcBorders>
            <w:shd w:val="clear" w:color="auto" w:fill="FFFFFF"/>
            <w:vAlign w:val="center"/>
          </w:tcPr>
          <w:p w14:paraId="7C61C7B1" w14:textId="77777777" w:rsidR="001C6331" w:rsidRPr="006D2D88" w:rsidRDefault="001C6331" w:rsidP="001C6331">
            <w:pPr>
              <w:autoSpaceDE w:val="0"/>
              <w:autoSpaceDN w:val="0"/>
              <w:adjustRightInd w:val="0"/>
              <w:spacing w:line="360" w:lineRule="auto"/>
              <w:ind w:left="60" w:right="60" w:firstLine="0"/>
              <w:jc w:val="center"/>
              <w:rPr>
                <w:rFonts w:asciiTheme="majorBidi" w:hAnsiTheme="majorBidi" w:cstheme="majorBidi"/>
              </w:rPr>
            </w:pPr>
            <w:r w:rsidRPr="006D2D88">
              <w:rPr>
                <w:rFonts w:asciiTheme="majorBidi" w:hAnsiTheme="majorBidi" w:cstheme="majorBidi"/>
              </w:rPr>
              <w:t>76</w:t>
            </w:r>
          </w:p>
        </w:tc>
        <w:tc>
          <w:tcPr>
            <w:tcW w:w="1225"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4E36C12B" w14:textId="77777777" w:rsidR="001C6331" w:rsidRPr="006D2D88" w:rsidRDefault="001C6331" w:rsidP="001C6331">
            <w:pPr>
              <w:autoSpaceDE w:val="0"/>
              <w:autoSpaceDN w:val="0"/>
              <w:adjustRightInd w:val="0"/>
              <w:spacing w:line="360" w:lineRule="auto"/>
              <w:ind w:left="60" w:right="60" w:firstLine="0"/>
              <w:jc w:val="center"/>
              <w:rPr>
                <w:rFonts w:asciiTheme="majorBidi" w:hAnsiTheme="majorBidi" w:cstheme="majorBidi"/>
              </w:rPr>
            </w:pPr>
            <w:r w:rsidRPr="006D2D88">
              <w:rPr>
                <w:rFonts w:asciiTheme="majorBidi" w:hAnsiTheme="majorBidi" w:cstheme="majorBidi"/>
              </w:rPr>
              <w:t>100.0</w:t>
            </w:r>
          </w:p>
        </w:tc>
        <w:tc>
          <w:tcPr>
            <w:tcW w:w="1751"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259D6FCE" w14:textId="77777777" w:rsidR="001C6331" w:rsidRPr="006D2D88" w:rsidRDefault="001C6331" w:rsidP="001C6331">
            <w:pPr>
              <w:autoSpaceDE w:val="0"/>
              <w:autoSpaceDN w:val="0"/>
              <w:adjustRightInd w:val="0"/>
              <w:spacing w:line="360" w:lineRule="auto"/>
              <w:ind w:left="60" w:right="60" w:firstLine="0"/>
              <w:jc w:val="center"/>
              <w:rPr>
                <w:rFonts w:asciiTheme="majorBidi" w:hAnsiTheme="majorBidi" w:cstheme="majorBidi"/>
              </w:rPr>
            </w:pPr>
            <w:r w:rsidRPr="006D2D88">
              <w:rPr>
                <w:rFonts w:asciiTheme="majorBidi" w:hAnsiTheme="majorBidi" w:cstheme="majorBidi"/>
              </w:rPr>
              <w:t>100.0</w:t>
            </w:r>
          </w:p>
        </w:tc>
        <w:tc>
          <w:tcPr>
            <w:tcW w:w="2127" w:type="dxa"/>
            <w:tcBorders>
              <w:top w:val="single" w:sz="8" w:space="0" w:color="AEAEAE"/>
              <w:left w:val="single" w:sz="8" w:space="0" w:color="E0E0E0"/>
              <w:bottom w:val="single" w:sz="8" w:space="0" w:color="152935"/>
              <w:right w:val="nil"/>
            </w:tcBorders>
            <w:shd w:val="clear" w:color="auto" w:fill="FFFFFF"/>
            <w:vAlign w:val="center"/>
          </w:tcPr>
          <w:p w14:paraId="23D6FBDE" w14:textId="77777777" w:rsidR="001C6331" w:rsidRPr="006D2D88" w:rsidRDefault="001C6331" w:rsidP="001C6331">
            <w:pPr>
              <w:autoSpaceDE w:val="0"/>
              <w:autoSpaceDN w:val="0"/>
              <w:adjustRightInd w:val="0"/>
              <w:spacing w:line="360" w:lineRule="auto"/>
              <w:ind w:firstLine="0"/>
              <w:jc w:val="center"/>
              <w:rPr>
                <w:rFonts w:asciiTheme="majorBidi" w:hAnsiTheme="majorBidi" w:cstheme="majorBidi"/>
              </w:rPr>
            </w:pPr>
          </w:p>
        </w:tc>
      </w:tr>
    </w:tbl>
    <w:p w14:paraId="705529C6" w14:textId="64ABE083" w:rsidR="001C6331" w:rsidRPr="006D2D88" w:rsidRDefault="001C6331" w:rsidP="001C6331">
      <w:pPr>
        <w:autoSpaceDE w:val="0"/>
        <w:autoSpaceDN w:val="0"/>
        <w:adjustRightInd w:val="0"/>
        <w:ind w:firstLine="0"/>
        <w:jc w:val="left"/>
        <w:rPr>
          <w:rtl/>
        </w:rPr>
      </w:pPr>
      <w:r w:rsidRPr="000D5BC0">
        <w:rPr>
          <w:b/>
          <w:bCs/>
        </w:rPr>
        <w:t>Table 1</w:t>
      </w:r>
      <w:r w:rsidR="008117AF">
        <w:rPr>
          <w:b/>
          <w:bCs/>
        </w:rPr>
        <w:t>9</w:t>
      </w:r>
      <w:r w:rsidRPr="000D5BC0">
        <w:rPr>
          <w:b/>
          <w:bCs/>
        </w:rPr>
        <w:t>:</w:t>
      </w:r>
      <w:r w:rsidRPr="000D5BC0">
        <w:t xml:space="preserve"> The participants’ responses to Statement 1.</w:t>
      </w:r>
    </w:p>
    <w:p w14:paraId="0E308333" w14:textId="46CC8AB5" w:rsidR="001C6331" w:rsidRPr="000D5BC0" w:rsidRDefault="001C6331" w:rsidP="001C6331">
      <w:pPr>
        <w:rPr>
          <w:rFonts w:asciiTheme="majorBidi" w:hAnsiTheme="majorBidi" w:cstheme="majorBidi"/>
          <w:shd w:val="clear" w:color="auto" w:fill="FFFFFF"/>
          <w:rtl/>
        </w:rPr>
      </w:pPr>
      <w:r w:rsidRPr="000D5BC0">
        <w:rPr>
          <w:rFonts w:asciiTheme="majorBidi" w:hAnsiTheme="majorBidi" w:cstheme="majorBidi"/>
          <w:shd w:val="clear" w:color="auto" w:fill="FFFFFF"/>
          <w:lang w:bidi="ar-EG"/>
        </w:rPr>
        <w:t>Figure 6 shows the frequency of the participants’ responses to this statement</w:t>
      </w:r>
      <w:r w:rsidR="006256E7">
        <w:rPr>
          <w:rFonts w:asciiTheme="majorBidi" w:hAnsiTheme="majorBidi" w:cstheme="majorBidi"/>
          <w:shd w:val="clear" w:color="auto" w:fill="FFFFFF"/>
          <w:lang w:bidi="ar-EG"/>
        </w:rPr>
        <w:t>,</w:t>
      </w:r>
      <w:r w:rsidRPr="000D5BC0">
        <w:rPr>
          <w:rFonts w:asciiTheme="majorBidi" w:hAnsiTheme="majorBidi" w:cstheme="majorBidi"/>
          <w:shd w:val="clear" w:color="auto" w:fill="FFFFFF"/>
          <w:lang w:bidi="ar-EG"/>
        </w:rPr>
        <w:t xml:space="preserve"> while table 1</w:t>
      </w:r>
      <w:r>
        <w:rPr>
          <w:rFonts w:asciiTheme="majorBidi" w:hAnsiTheme="majorBidi" w:cstheme="majorBidi"/>
          <w:shd w:val="clear" w:color="auto" w:fill="FFFFFF"/>
          <w:lang w:bidi="ar-EG"/>
        </w:rPr>
        <w:t>8</w:t>
      </w:r>
      <w:r w:rsidRPr="000D5BC0">
        <w:rPr>
          <w:rFonts w:asciiTheme="majorBidi" w:hAnsiTheme="majorBidi" w:cstheme="majorBidi"/>
          <w:shd w:val="clear" w:color="auto" w:fill="FFFFFF"/>
          <w:lang w:bidi="ar-EG"/>
        </w:rPr>
        <w:t xml:space="preserve"> shows the weighted mean of the responses. Since the weighted mean indicates less than 2.6(</w:t>
      </w:r>
      <w:r w:rsidR="006256E7">
        <w:rPr>
          <w:rFonts w:asciiTheme="majorBidi" w:hAnsiTheme="majorBidi" w:cstheme="majorBidi"/>
          <w:shd w:val="clear" w:color="auto" w:fill="FFFFFF"/>
          <w:lang w:bidi="ar-EG"/>
        </w:rPr>
        <w:t>precise</w:t>
      </w:r>
      <w:r w:rsidRPr="000D5BC0">
        <w:rPr>
          <w:rFonts w:asciiTheme="majorBidi" w:hAnsiTheme="majorBidi" w:cstheme="majorBidi"/>
          <w:shd w:val="clear" w:color="auto" w:fill="FFFFFF"/>
          <w:lang w:bidi="ar-EG"/>
        </w:rPr>
        <w:t xml:space="preserve">ly 2.55), the results </w:t>
      </w:r>
      <w:r w:rsidR="006256E7">
        <w:rPr>
          <w:rFonts w:asciiTheme="majorBidi" w:hAnsiTheme="majorBidi" w:cstheme="majorBidi"/>
          <w:shd w:val="clear" w:color="auto" w:fill="FFFFFF"/>
          <w:lang w:bidi="ar-EG"/>
        </w:rPr>
        <w:t>show</w:t>
      </w:r>
      <w:r w:rsidRPr="000D5BC0">
        <w:rPr>
          <w:rFonts w:asciiTheme="majorBidi" w:hAnsiTheme="majorBidi" w:cstheme="majorBidi"/>
          <w:shd w:val="clear" w:color="auto" w:fill="FFFFFF"/>
          <w:lang w:bidi="ar-EG"/>
        </w:rPr>
        <w:t xml:space="preserve"> that the participant</w:t>
      </w:r>
      <w:r w:rsidR="006256E7">
        <w:rPr>
          <w:rFonts w:asciiTheme="majorBidi" w:hAnsiTheme="majorBidi" w:cstheme="majorBidi"/>
          <w:shd w:val="clear" w:color="auto" w:fill="FFFFFF"/>
          <w:lang w:bidi="ar-EG"/>
        </w:rPr>
        <w:t>s</w:t>
      </w:r>
      <w:r w:rsidRPr="000D5BC0">
        <w:rPr>
          <w:rFonts w:asciiTheme="majorBidi" w:hAnsiTheme="majorBidi" w:cstheme="majorBidi"/>
          <w:shd w:val="clear" w:color="auto" w:fill="FFFFFF"/>
          <w:lang w:bidi="ar-EG"/>
        </w:rPr>
        <w:t xml:space="preserve"> don’t consider that there is a congruence between the Saudi education outcomes and the requirements of the private sector which means that this statement cannot be considered a reason for the excessive reliance of the private sector organisation on recruiting non-Saudi employee.</w:t>
      </w:r>
    </w:p>
    <w:p w14:paraId="7625EF26" w14:textId="77777777" w:rsidR="001C6331" w:rsidRPr="000D5BC0" w:rsidRDefault="001C6331" w:rsidP="001C6331">
      <w:pPr>
        <w:autoSpaceDE w:val="0"/>
        <w:autoSpaceDN w:val="0"/>
        <w:adjustRightInd w:val="0"/>
        <w:spacing w:line="240" w:lineRule="auto"/>
        <w:ind w:firstLine="0"/>
        <w:jc w:val="left"/>
      </w:pPr>
      <w:r w:rsidRPr="000D5BC0">
        <w:rPr>
          <w:noProof/>
        </w:rPr>
        <w:lastRenderedPageBreak/>
        <w:drawing>
          <wp:inline distT="0" distB="0" distL="0" distR="0" wp14:anchorId="5D961E7D" wp14:editId="149C8454">
            <wp:extent cx="5600065" cy="3365500"/>
            <wp:effectExtent l="0" t="0" r="635" b="635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676717" cy="3411566"/>
                    </a:xfrm>
                    <a:prstGeom prst="rect">
                      <a:avLst/>
                    </a:prstGeom>
                    <a:noFill/>
                    <a:ln>
                      <a:noFill/>
                    </a:ln>
                  </pic:spPr>
                </pic:pic>
              </a:graphicData>
            </a:graphic>
          </wp:inline>
        </w:drawing>
      </w:r>
    </w:p>
    <w:p w14:paraId="28548AC7" w14:textId="77777777" w:rsidR="001C6331" w:rsidRDefault="001C6331" w:rsidP="001C6331">
      <w:pPr>
        <w:autoSpaceDE w:val="0"/>
        <w:autoSpaceDN w:val="0"/>
        <w:adjustRightInd w:val="0"/>
        <w:spacing w:line="240" w:lineRule="auto"/>
        <w:ind w:firstLine="0"/>
        <w:jc w:val="left"/>
        <w:rPr>
          <w:b/>
          <w:bCs/>
          <w:lang w:bidi="ar-EG"/>
        </w:rPr>
      </w:pPr>
    </w:p>
    <w:p w14:paraId="4E5CC571" w14:textId="77777777" w:rsidR="001C6331" w:rsidRPr="00125FBD" w:rsidRDefault="001C6331" w:rsidP="001C6331">
      <w:pPr>
        <w:autoSpaceDE w:val="0"/>
        <w:autoSpaceDN w:val="0"/>
        <w:adjustRightInd w:val="0"/>
        <w:spacing w:line="240" w:lineRule="auto"/>
        <w:ind w:firstLine="0"/>
        <w:jc w:val="left"/>
      </w:pPr>
      <w:r w:rsidRPr="000D5BC0">
        <w:rPr>
          <w:b/>
          <w:bCs/>
          <w:lang w:bidi="ar-EG"/>
        </w:rPr>
        <w:t>Figure 6:</w:t>
      </w:r>
      <w:r w:rsidRPr="000D5BC0">
        <w:rPr>
          <w:lang w:bidi="ar-EG"/>
        </w:rPr>
        <w:t xml:space="preserve"> The frequency of participants’ responses to statement 1</w:t>
      </w:r>
    </w:p>
    <w:tbl>
      <w:tblPr>
        <w:tblW w:w="914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77"/>
        <w:gridCol w:w="3208"/>
        <w:gridCol w:w="3464"/>
      </w:tblGrid>
      <w:tr w:rsidR="001C6331" w:rsidRPr="00125FBD" w14:paraId="5E578440" w14:textId="77777777" w:rsidTr="001C6331">
        <w:trPr>
          <w:cantSplit/>
          <w:trHeight w:val="337"/>
        </w:trPr>
        <w:tc>
          <w:tcPr>
            <w:tcW w:w="9149" w:type="dxa"/>
            <w:gridSpan w:val="3"/>
            <w:tcBorders>
              <w:top w:val="nil"/>
              <w:left w:val="nil"/>
              <w:bottom w:val="nil"/>
              <w:right w:val="nil"/>
            </w:tcBorders>
            <w:shd w:val="clear" w:color="auto" w:fill="FFFFFF"/>
            <w:vAlign w:val="center"/>
          </w:tcPr>
          <w:p w14:paraId="580F4F06" w14:textId="77777777" w:rsidR="001C6331" w:rsidRPr="00125FBD" w:rsidRDefault="001C6331" w:rsidP="001C6331">
            <w:pPr>
              <w:autoSpaceDE w:val="0"/>
              <w:autoSpaceDN w:val="0"/>
              <w:adjustRightInd w:val="0"/>
              <w:spacing w:line="320" w:lineRule="atLeast"/>
              <w:ind w:left="60" w:right="60" w:firstLine="0"/>
              <w:jc w:val="center"/>
              <w:rPr>
                <w:rFonts w:ascii="Arial" w:hAnsi="Arial" w:cs="Arial"/>
                <w:sz w:val="22"/>
                <w:szCs w:val="22"/>
              </w:rPr>
            </w:pPr>
            <w:r w:rsidRPr="00125FBD">
              <w:rPr>
                <w:rFonts w:ascii="Arial" w:hAnsi="Arial" w:cs="Arial"/>
                <w:b/>
                <w:bCs/>
                <w:sz w:val="22"/>
                <w:szCs w:val="22"/>
              </w:rPr>
              <w:t>Statistics</w:t>
            </w:r>
          </w:p>
        </w:tc>
      </w:tr>
      <w:tr w:rsidR="001C6331" w:rsidRPr="008134B1" w14:paraId="7566AFA6" w14:textId="77777777" w:rsidTr="001C6331">
        <w:trPr>
          <w:cantSplit/>
          <w:trHeight w:val="1012"/>
        </w:trPr>
        <w:tc>
          <w:tcPr>
            <w:tcW w:w="9149" w:type="dxa"/>
            <w:gridSpan w:val="3"/>
            <w:tcBorders>
              <w:top w:val="nil"/>
              <w:left w:val="nil"/>
              <w:bottom w:val="nil"/>
              <w:right w:val="nil"/>
            </w:tcBorders>
            <w:shd w:val="clear" w:color="auto" w:fill="FFFFFF"/>
            <w:vAlign w:val="center"/>
          </w:tcPr>
          <w:p w14:paraId="5E797ABE" w14:textId="77777777" w:rsidR="001C6331" w:rsidRPr="00125FBD" w:rsidRDefault="001C6331" w:rsidP="001C6331">
            <w:pPr>
              <w:autoSpaceDE w:val="0"/>
              <w:autoSpaceDN w:val="0"/>
              <w:adjustRightInd w:val="0"/>
              <w:ind w:firstLine="0"/>
              <w:jc w:val="left"/>
              <w:rPr>
                <w:rFonts w:asciiTheme="majorBidi" w:hAnsiTheme="majorBidi" w:cstheme="majorBidi"/>
              </w:rPr>
            </w:pPr>
            <w:r w:rsidRPr="00125FBD">
              <w:rPr>
                <w:rFonts w:asciiTheme="majorBidi" w:hAnsiTheme="majorBidi" w:cstheme="majorBidi"/>
                <w:shd w:val="clear" w:color="auto" w:fill="FFFFFF"/>
              </w:rPr>
              <w:t xml:space="preserve">There is no congruence between Saudi education outcomes and private sector requirements.  </w:t>
            </w:r>
          </w:p>
        </w:tc>
      </w:tr>
      <w:tr w:rsidR="001C6331" w:rsidRPr="008134B1" w14:paraId="1E9EAAEA" w14:textId="77777777" w:rsidTr="001C6331">
        <w:trPr>
          <w:cantSplit/>
          <w:trHeight w:val="337"/>
        </w:trPr>
        <w:tc>
          <w:tcPr>
            <w:tcW w:w="2477" w:type="dxa"/>
            <w:vMerge w:val="restart"/>
            <w:tcBorders>
              <w:top w:val="nil"/>
              <w:left w:val="nil"/>
              <w:bottom w:val="single" w:sz="8" w:space="0" w:color="AEAEAE"/>
              <w:right w:val="nil"/>
            </w:tcBorders>
            <w:shd w:val="clear" w:color="auto" w:fill="E0E0E0"/>
            <w:vAlign w:val="center"/>
          </w:tcPr>
          <w:p w14:paraId="7F6D7155" w14:textId="77777777" w:rsidR="001C6331" w:rsidRPr="00125FBD" w:rsidRDefault="001C6331" w:rsidP="001C6331">
            <w:pPr>
              <w:autoSpaceDE w:val="0"/>
              <w:autoSpaceDN w:val="0"/>
              <w:adjustRightInd w:val="0"/>
              <w:ind w:left="60" w:right="60" w:firstLine="0"/>
              <w:jc w:val="left"/>
              <w:rPr>
                <w:rFonts w:asciiTheme="majorBidi" w:hAnsiTheme="majorBidi" w:cstheme="majorBidi"/>
              </w:rPr>
            </w:pPr>
            <w:r w:rsidRPr="00125FBD">
              <w:rPr>
                <w:rFonts w:asciiTheme="majorBidi" w:hAnsiTheme="majorBidi" w:cstheme="majorBidi"/>
              </w:rPr>
              <w:t>N</w:t>
            </w:r>
          </w:p>
        </w:tc>
        <w:tc>
          <w:tcPr>
            <w:tcW w:w="3208" w:type="dxa"/>
            <w:tcBorders>
              <w:top w:val="nil"/>
              <w:left w:val="nil"/>
              <w:bottom w:val="single" w:sz="8" w:space="0" w:color="AEAEAE"/>
              <w:right w:val="nil"/>
            </w:tcBorders>
            <w:shd w:val="clear" w:color="auto" w:fill="E0E0E0"/>
            <w:vAlign w:val="center"/>
          </w:tcPr>
          <w:p w14:paraId="24A1B7CD" w14:textId="77777777" w:rsidR="001C6331" w:rsidRPr="00125FBD" w:rsidRDefault="001C6331" w:rsidP="001C6331">
            <w:pPr>
              <w:autoSpaceDE w:val="0"/>
              <w:autoSpaceDN w:val="0"/>
              <w:adjustRightInd w:val="0"/>
              <w:ind w:left="60" w:right="60" w:firstLine="0"/>
              <w:jc w:val="left"/>
              <w:rPr>
                <w:rFonts w:asciiTheme="majorBidi" w:hAnsiTheme="majorBidi" w:cstheme="majorBidi"/>
              </w:rPr>
            </w:pPr>
            <w:r w:rsidRPr="00125FBD">
              <w:rPr>
                <w:rFonts w:asciiTheme="majorBidi" w:hAnsiTheme="majorBidi" w:cstheme="majorBidi"/>
              </w:rPr>
              <w:t>Valid</w:t>
            </w:r>
          </w:p>
        </w:tc>
        <w:tc>
          <w:tcPr>
            <w:tcW w:w="3464" w:type="dxa"/>
            <w:tcBorders>
              <w:top w:val="nil"/>
              <w:left w:val="nil"/>
              <w:bottom w:val="single" w:sz="8" w:space="0" w:color="AEAEAE"/>
              <w:right w:val="nil"/>
            </w:tcBorders>
            <w:shd w:val="clear" w:color="auto" w:fill="FFFFFF"/>
            <w:vAlign w:val="center"/>
          </w:tcPr>
          <w:p w14:paraId="6B14F8EE" w14:textId="77777777" w:rsidR="001C6331" w:rsidRPr="00125FBD" w:rsidRDefault="001C6331" w:rsidP="001C6331">
            <w:pPr>
              <w:autoSpaceDE w:val="0"/>
              <w:autoSpaceDN w:val="0"/>
              <w:adjustRightInd w:val="0"/>
              <w:ind w:left="60" w:right="60" w:firstLine="0"/>
              <w:jc w:val="center"/>
              <w:rPr>
                <w:rFonts w:asciiTheme="majorBidi" w:hAnsiTheme="majorBidi" w:cstheme="majorBidi"/>
              </w:rPr>
            </w:pPr>
            <w:r w:rsidRPr="00125FBD">
              <w:rPr>
                <w:rFonts w:asciiTheme="majorBidi" w:hAnsiTheme="majorBidi" w:cstheme="majorBidi"/>
              </w:rPr>
              <w:t>76</w:t>
            </w:r>
          </w:p>
        </w:tc>
      </w:tr>
      <w:tr w:rsidR="001C6331" w:rsidRPr="008134B1" w14:paraId="6BF191EB" w14:textId="77777777" w:rsidTr="001C6331">
        <w:trPr>
          <w:cantSplit/>
          <w:trHeight w:val="358"/>
        </w:trPr>
        <w:tc>
          <w:tcPr>
            <w:tcW w:w="2477" w:type="dxa"/>
            <w:vMerge/>
            <w:tcBorders>
              <w:top w:val="nil"/>
              <w:left w:val="nil"/>
              <w:bottom w:val="single" w:sz="8" w:space="0" w:color="AEAEAE"/>
              <w:right w:val="nil"/>
            </w:tcBorders>
            <w:shd w:val="clear" w:color="auto" w:fill="E0E0E0"/>
            <w:vAlign w:val="center"/>
          </w:tcPr>
          <w:p w14:paraId="480F8E93" w14:textId="77777777" w:rsidR="001C6331" w:rsidRPr="00125FBD" w:rsidRDefault="001C6331" w:rsidP="001C6331">
            <w:pPr>
              <w:autoSpaceDE w:val="0"/>
              <w:autoSpaceDN w:val="0"/>
              <w:adjustRightInd w:val="0"/>
              <w:ind w:firstLine="0"/>
              <w:jc w:val="left"/>
              <w:rPr>
                <w:rFonts w:asciiTheme="majorBidi" w:hAnsiTheme="majorBidi" w:cstheme="majorBidi"/>
              </w:rPr>
            </w:pPr>
          </w:p>
        </w:tc>
        <w:tc>
          <w:tcPr>
            <w:tcW w:w="3208" w:type="dxa"/>
            <w:tcBorders>
              <w:top w:val="single" w:sz="8" w:space="0" w:color="AEAEAE"/>
              <w:left w:val="nil"/>
              <w:bottom w:val="single" w:sz="8" w:space="0" w:color="AEAEAE"/>
              <w:right w:val="nil"/>
            </w:tcBorders>
            <w:shd w:val="clear" w:color="auto" w:fill="E0E0E0"/>
            <w:vAlign w:val="center"/>
          </w:tcPr>
          <w:p w14:paraId="17DD86C1" w14:textId="77777777" w:rsidR="001C6331" w:rsidRPr="00125FBD" w:rsidRDefault="001C6331" w:rsidP="001C6331">
            <w:pPr>
              <w:autoSpaceDE w:val="0"/>
              <w:autoSpaceDN w:val="0"/>
              <w:adjustRightInd w:val="0"/>
              <w:ind w:left="60" w:right="60" w:firstLine="0"/>
              <w:rPr>
                <w:rFonts w:asciiTheme="majorBidi" w:hAnsiTheme="majorBidi" w:cstheme="majorBidi"/>
              </w:rPr>
            </w:pPr>
            <w:r w:rsidRPr="00125FBD">
              <w:rPr>
                <w:rFonts w:asciiTheme="majorBidi" w:hAnsiTheme="majorBidi" w:cstheme="majorBidi"/>
              </w:rPr>
              <w:t>Missing</w:t>
            </w:r>
          </w:p>
        </w:tc>
        <w:tc>
          <w:tcPr>
            <w:tcW w:w="3464" w:type="dxa"/>
            <w:tcBorders>
              <w:top w:val="single" w:sz="8" w:space="0" w:color="AEAEAE"/>
              <w:left w:val="nil"/>
              <w:bottom w:val="single" w:sz="8" w:space="0" w:color="AEAEAE"/>
              <w:right w:val="nil"/>
            </w:tcBorders>
            <w:shd w:val="clear" w:color="auto" w:fill="FFFFFF"/>
            <w:vAlign w:val="center"/>
          </w:tcPr>
          <w:p w14:paraId="28875C6D" w14:textId="77777777" w:rsidR="001C6331" w:rsidRPr="00125FBD" w:rsidRDefault="001C6331" w:rsidP="001C6331">
            <w:pPr>
              <w:autoSpaceDE w:val="0"/>
              <w:autoSpaceDN w:val="0"/>
              <w:adjustRightInd w:val="0"/>
              <w:ind w:left="60" w:right="60" w:firstLine="0"/>
              <w:jc w:val="center"/>
              <w:rPr>
                <w:rFonts w:asciiTheme="majorBidi" w:hAnsiTheme="majorBidi" w:cstheme="majorBidi"/>
              </w:rPr>
            </w:pPr>
            <w:r w:rsidRPr="00125FBD">
              <w:rPr>
                <w:rFonts w:asciiTheme="majorBidi" w:hAnsiTheme="majorBidi" w:cstheme="majorBidi"/>
              </w:rPr>
              <w:t>0</w:t>
            </w:r>
          </w:p>
        </w:tc>
      </w:tr>
      <w:tr w:rsidR="001C6331" w:rsidRPr="008134B1" w14:paraId="6DCBDAE8" w14:textId="77777777" w:rsidTr="001C6331">
        <w:trPr>
          <w:cantSplit/>
          <w:trHeight w:val="337"/>
        </w:trPr>
        <w:tc>
          <w:tcPr>
            <w:tcW w:w="5685" w:type="dxa"/>
            <w:gridSpan w:val="2"/>
            <w:tcBorders>
              <w:top w:val="single" w:sz="8" w:space="0" w:color="AEAEAE"/>
              <w:left w:val="nil"/>
              <w:bottom w:val="single" w:sz="8" w:space="0" w:color="152935"/>
              <w:right w:val="nil"/>
            </w:tcBorders>
            <w:shd w:val="clear" w:color="auto" w:fill="E0E0E0"/>
            <w:vAlign w:val="center"/>
          </w:tcPr>
          <w:p w14:paraId="2D77D9C9" w14:textId="77777777" w:rsidR="001C6331" w:rsidRPr="00125FBD" w:rsidRDefault="001C6331" w:rsidP="001C6331">
            <w:pPr>
              <w:autoSpaceDE w:val="0"/>
              <w:autoSpaceDN w:val="0"/>
              <w:adjustRightInd w:val="0"/>
              <w:ind w:left="60" w:right="60" w:firstLine="0"/>
              <w:jc w:val="center"/>
              <w:rPr>
                <w:rFonts w:asciiTheme="majorBidi" w:hAnsiTheme="majorBidi" w:cstheme="majorBidi"/>
              </w:rPr>
            </w:pPr>
            <w:r w:rsidRPr="00125FBD">
              <w:rPr>
                <w:rFonts w:asciiTheme="majorBidi" w:hAnsiTheme="majorBidi" w:cstheme="majorBidi"/>
              </w:rPr>
              <w:t>Mean</w:t>
            </w:r>
          </w:p>
        </w:tc>
        <w:tc>
          <w:tcPr>
            <w:tcW w:w="3464" w:type="dxa"/>
            <w:tcBorders>
              <w:top w:val="single" w:sz="8" w:space="0" w:color="AEAEAE"/>
              <w:left w:val="nil"/>
              <w:bottom w:val="single" w:sz="8" w:space="0" w:color="152935"/>
              <w:right w:val="nil"/>
            </w:tcBorders>
            <w:shd w:val="clear" w:color="auto" w:fill="FFFFFF"/>
            <w:vAlign w:val="center"/>
          </w:tcPr>
          <w:p w14:paraId="69EABFC5" w14:textId="77777777" w:rsidR="001C6331" w:rsidRPr="00125FBD" w:rsidRDefault="001C6331" w:rsidP="001C6331">
            <w:pPr>
              <w:autoSpaceDE w:val="0"/>
              <w:autoSpaceDN w:val="0"/>
              <w:adjustRightInd w:val="0"/>
              <w:ind w:left="60" w:right="60" w:firstLine="0"/>
              <w:jc w:val="center"/>
              <w:rPr>
                <w:rFonts w:asciiTheme="majorBidi" w:hAnsiTheme="majorBidi" w:cstheme="majorBidi"/>
              </w:rPr>
            </w:pPr>
            <w:r w:rsidRPr="00125FBD">
              <w:rPr>
                <w:rFonts w:asciiTheme="majorBidi" w:hAnsiTheme="majorBidi" w:cstheme="majorBidi"/>
              </w:rPr>
              <w:t>2.55</w:t>
            </w:r>
          </w:p>
        </w:tc>
      </w:tr>
    </w:tbl>
    <w:p w14:paraId="4099D72A" w14:textId="65A4DF20" w:rsidR="001C6331" w:rsidRPr="000D5BC0" w:rsidRDefault="001C6331" w:rsidP="001C6331">
      <w:pPr>
        <w:autoSpaceDE w:val="0"/>
        <w:autoSpaceDN w:val="0"/>
        <w:adjustRightInd w:val="0"/>
        <w:ind w:firstLine="0"/>
        <w:jc w:val="left"/>
        <w:rPr>
          <w:lang w:bidi="ar-EG"/>
        </w:rPr>
      </w:pPr>
      <w:r w:rsidRPr="000D5BC0">
        <w:rPr>
          <w:b/>
          <w:bCs/>
          <w:lang w:bidi="ar-EG"/>
        </w:rPr>
        <w:t xml:space="preserve">Table </w:t>
      </w:r>
      <w:r w:rsidR="008117AF">
        <w:rPr>
          <w:b/>
          <w:bCs/>
          <w:lang w:bidi="ar-EG"/>
        </w:rPr>
        <w:t>20</w:t>
      </w:r>
      <w:r w:rsidRPr="000D5BC0">
        <w:rPr>
          <w:b/>
          <w:bCs/>
          <w:lang w:bidi="ar-EG"/>
        </w:rPr>
        <w:t>:</w:t>
      </w:r>
      <w:r w:rsidRPr="000D5BC0">
        <w:rPr>
          <w:lang w:bidi="ar-EG"/>
        </w:rPr>
        <w:t xml:space="preserve"> The weighted mean of the participants’ responses to statement 1</w:t>
      </w:r>
    </w:p>
    <w:p w14:paraId="68E03ADA" w14:textId="7F438A09" w:rsidR="001C6331" w:rsidRDefault="001C6331" w:rsidP="001C6331">
      <w:pPr>
        <w:rPr>
          <w:rFonts w:asciiTheme="majorBidi" w:hAnsiTheme="majorBidi" w:cstheme="majorBidi"/>
          <w:shd w:val="clear" w:color="auto" w:fill="FFFFFF"/>
          <w:rtl/>
          <w:lang w:bidi="ar-EG"/>
        </w:rPr>
      </w:pPr>
      <w:r w:rsidRPr="000D5BC0">
        <w:rPr>
          <w:rFonts w:asciiTheme="majorBidi" w:hAnsiTheme="majorBidi" w:cstheme="majorBidi"/>
          <w:shd w:val="clear" w:color="auto" w:fill="FFFFFF"/>
          <w:lang w:bidi="ar-EG"/>
        </w:rPr>
        <w:t xml:space="preserve">Statements 2 and 3 addressed the participants’ attitudes toward the association of Saudi employee with financial rewards and privileges more than the institution itself which means that they usually move from company to another in search of increased remuneration. </w:t>
      </w:r>
      <w:r w:rsidR="006256E7">
        <w:rPr>
          <w:rFonts w:asciiTheme="majorBidi" w:hAnsiTheme="majorBidi" w:cstheme="majorBidi"/>
          <w:shd w:val="clear" w:color="auto" w:fill="FFFFFF"/>
          <w:lang w:bidi="ar-EG"/>
        </w:rPr>
        <w:t>F</w:t>
      </w:r>
      <w:r>
        <w:rPr>
          <w:rFonts w:asciiTheme="majorBidi" w:hAnsiTheme="majorBidi" w:cstheme="majorBidi"/>
          <w:shd w:val="clear" w:color="auto" w:fill="FFFFFF"/>
          <w:lang w:bidi="ar-EG"/>
        </w:rPr>
        <w:t>igures</w:t>
      </w:r>
      <w:r w:rsidRPr="000D5BC0">
        <w:rPr>
          <w:rFonts w:asciiTheme="majorBidi" w:hAnsiTheme="majorBidi" w:cstheme="majorBidi"/>
          <w:shd w:val="clear" w:color="auto" w:fill="FFFFFF"/>
          <w:lang w:bidi="ar-EG"/>
        </w:rPr>
        <w:t xml:space="preserve"> </w:t>
      </w:r>
      <w:r>
        <w:rPr>
          <w:rFonts w:asciiTheme="majorBidi" w:hAnsiTheme="majorBidi" w:cstheme="majorBidi"/>
          <w:shd w:val="clear" w:color="auto" w:fill="FFFFFF"/>
          <w:lang w:bidi="ar-EG"/>
        </w:rPr>
        <w:t>7</w:t>
      </w:r>
      <w:r w:rsidRPr="000D5BC0">
        <w:rPr>
          <w:rFonts w:asciiTheme="majorBidi" w:hAnsiTheme="majorBidi" w:cstheme="majorBidi"/>
          <w:shd w:val="clear" w:color="auto" w:fill="FFFFFF"/>
          <w:lang w:bidi="ar-EG"/>
        </w:rPr>
        <w:t xml:space="preserve"> and </w:t>
      </w:r>
      <w:r>
        <w:rPr>
          <w:rFonts w:asciiTheme="majorBidi" w:hAnsiTheme="majorBidi" w:cstheme="majorBidi"/>
          <w:shd w:val="clear" w:color="auto" w:fill="FFFFFF"/>
          <w:lang w:bidi="ar-EG"/>
        </w:rPr>
        <w:t>8</w:t>
      </w:r>
      <w:r w:rsidRPr="000D5BC0">
        <w:rPr>
          <w:rFonts w:asciiTheme="majorBidi" w:hAnsiTheme="majorBidi" w:cstheme="majorBidi"/>
          <w:shd w:val="clear" w:color="auto" w:fill="FFFFFF"/>
          <w:lang w:bidi="ar-EG"/>
        </w:rPr>
        <w:t xml:space="preserve"> show </w:t>
      </w:r>
      <w:r>
        <w:rPr>
          <w:rFonts w:asciiTheme="majorBidi" w:hAnsiTheme="majorBidi" w:cstheme="majorBidi"/>
          <w:shd w:val="clear" w:color="auto" w:fill="FFFFFF"/>
          <w:lang w:bidi="ar-EG"/>
        </w:rPr>
        <w:t xml:space="preserve">the frequency of </w:t>
      </w:r>
      <w:r w:rsidRPr="000D5BC0">
        <w:rPr>
          <w:rFonts w:asciiTheme="majorBidi" w:hAnsiTheme="majorBidi" w:cstheme="majorBidi"/>
          <w:shd w:val="clear" w:color="auto" w:fill="FFFFFF"/>
          <w:lang w:bidi="ar-EG"/>
        </w:rPr>
        <w:t>the participants’ responses to statements 2 and 3.</w:t>
      </w:r>
    </w:p>
    <w:p w14:paraId="7D3E99CE" w14:textId="77777777" w:rsidR="001C6331" w:rsidRDefault="001C6331" w:rsidP="001C6331">
      <w:pPr>
        <w:autoSpaceDE w:val="0"/>
        <w:autoSpaceDN w:val="0"/>
        <w:adjustRightInd w:val="0"/>
        <w:spacing w:line="240" w:lineRule="auto"/>
        <w:ind w:firstLine="0"/>
        <w:jc w:val="left"/>
      </w:pPr>
      <w:r>
        <w:rPr>
          <w:noProof/>
        </w:rPr>
        <w:lastRenderedPageBreak/>
        <w:drawing>
          <wp:inline distT="0" distB="0" distL="0" distR="0" wp14:anchorId="5671DAC4" wp14:editId="68E27887">
            <wp:extent cx="5943600" cy="4108450"/>
            <wp:effectExtent l="0" t="0" r="0" b="635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43600" cy="4108450"/>
                    </a:xfrm>
                    <a:prstGeom prst="rect">
                      <a:avLst/>
                    </a:prstGeom>
                    <a:noFill/>
                    <a:ln>
                      <a:noFill/>
                    </a:ln>
                  </pic:spPr>
                </pic:pic>
              </a:graphicData>
            </a:graphic>
          </wp:inline>
        </w:drawing>
      </w:r>
    </w:p>
    <w:p w14:paraId="659F6128" w14:textId="77777777" w:rsidR="001C6331" w:rsidRDefault="001C6331" w:rsidP="001C6331">
      <w:pPr>
        <w:autoSpaceDE w:val="0"/>
        <w:autoSpaceDN w:val="0"/>
        <w:adjustRightInd w:val="0"/>
        <w:spacing w:line="400" w:lineRule="atLeast"/>
        <w:ind w:firstLine="0"/>
        <w:jc w:val="left"/>
      </w:pPr>
      <w:r>
        <w:rPr>
          <w:b/>
          <w:bCs/>
        </w:rPr>
        <w:t>Figure 7</w:t>
      </w:r>
      <w:r w:rsidRPr="000D5BC0">
        <w:rPr>
          <w:b/>
          <w:bCs/>
        </w:rPr>
        <w:t>:</w:t>
      </w:r>
      <w:r w:rsidRPr="000D5BC0">
        <w:t xml:space="preserve"> </w:t>
      </w:r>
      <w:r w:rsidRPr="000D5BC0">
        <w:rPr>
          <w:lang w:bidi="ar-EG"/>
        </w:rPr>
        <w:t>The frequency of</w:t>
      </w:r>
      <w:r w:rsidRPr="000D5BC0">
        <w:t xml:space="preserve"> participants’ responses to Statement 2.</w:t>
      </w:r>
    </w:p>
    <w:p w14:paraId="2E5F15F9" w14:textId="77777777" w:rsidR="001C6331" w:rsidRPr="000D5BC0" w:rsidRDefault="001C6331" w:rsidP="001C6331">
      <w:pPr>
        <w:autoSpaceDE w:val="0"/>
        <w:autoSpaceDN w:val="0"/>
        <w:adjustRightInd w:val="0"/>
        <w:spacing w:line="240" w:lineRule="auto"/>
        <w:ind w:firstLine="0"/>
        <w:jc w:val="left"/>
        <w:rPr>
          <w:rtl/>
        </w:rPr>
      </w:pPr>
      <w:r>
        <w:rPr>
          <w:noProof/>
        </w:rPr>
        <w:drawing>
          <wp:inline distT="0" distB="0" distL="0" distR="0" wp14:anchorId="5336BF63" wp14:editId="76592BD4">
            <wp:extent cx="5943600" cy="331470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43600" cy="3314700"/>
                    </a:xfrm>
                    <a:prstGeom prst="rect">
                      <a:avLst/>
                    </a:prstGeom>
                    <a:noFill/>
                    <a:ln>
                      <a:noFill/>
                    </a:ln>
                  </pic:spPr>
                </pic:pic>
              </a:graphicData>
            </a:graphic>
          </wp:inline>
        </w:drawing>
      </w:r>
    </w:p>
    <w:p w14:paraId="10DAAE27" w14:textId="77777777" w:rsidR="001C6331" w:rsidRPr="00964978" w:rsidRDefault="001C6331" w:rsidP="001C6331">
      <w:pPr>
        <w:autoSpaceDE w:val="0"/>
        <w:autoSpaceDN w:val="0"/>
        <w:adjustRightInd w:val="0"/>
        <w:spacing w:line="240" w:lineRule="auto"/>
        <w:ind w:firstLine="0"/>
        <w:jc w:val="left"/>
      </w:pPr>
    </w:p>
    <w:p w14:paraId="3057C697" w14:textId="77777777" w:rsidR="001C6331" w:rsidRPr="000D5BC0" w:rsidRDefault="001C6331" w:rsidP="001C6331">
      <w:pPr>
        <w:autoSpaceDE w:val="0"/>
        <w:autoSpaceDN w:val="0"/>
        <w:adjustRightInd w:val="0"/>
        <w:ind w:firstLine="0"/>
        <w:jc w:val="left"/>
        <w:rPr>
          <w:rtl/>
        </w:rPr>
      </w:pPr>
      <w:r>
        <w:rPr>
          <w:b/>
          <w:bCs/>
          <w:lang w:bidi="ar-EG"/>
        </w:rPr>
        <w:t>Figure 8</w:t>
      </w:r>
      <w:r w:rsidRPr="000D5BC0">
        <w:rPr>
          <w:b/>
          <w:bCs/>
        </w:rPr>
        <w:t>:</w:t>
      </w:r>
      <w:r w:rsidRPr="000D5BC0">
        <w:t xml:space="preserve"> </w:t>
      </w:r>
      <w:r w:rsidRPr="000D5BC0">
        <w:rPr>
          <w:lang w:bidi="ar-EG"/>
        </w:rPr>
        <w:t xml:space="preserve">The frequency </w:t>
      </w:r>
      <w:r>
        <w:rPr>
          <w:lang w:bidi="ar-EG"/>
        </w:rPr>
        <w:t xml:space="preserve">of </w:t>
      </w:r>
      <w:r w:rsidRPr="000D5BC0">
        <w:t>participants’ responses to Statement 3.</w:t>
      </w:r>
    </w:p>
    <w:p w14:paraId="326A6014" w14:textId="77777777" w:rsidR="001C6331" w:rsidRPr="00964978" w:rsidRDefault="001C6331" w:rsidP="001C6331">
      <w:pPr>
        <w:autoSpaceDE w:val="0"/>
        <w:autoSpaceDN w:val="0"/>
        <w:adjustRightInd w:val="0"/>
        <w:jc w:val="left"/>
        <w:rPr>
          <w:lang w:bidi="ar-EG"/>
        </w:rPr>
      </w:pPr>
      <w:r w:rsidRPr="000D5BC0">
        <w:rPr>
          <w:lang w:bidi="ar-EG"/>
        </w:rPr>
        <w:lastRenderedPageBreak/>
        <w:t xml:space="preserve">The following table shows the weighted mean of the participants’ reactions with statements 2 and 3. </w:t>
      </w:r>
    </w:p>
    <w:tbl>
      <w:tblPr>
        <w:tblW w:w="791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4307"/>
        <w:gridCol w:w="1800"/>
        <w:gridCol w:w="1804"/>
      </w:tblGrid>
      <w:tr w:rsidR="001C6331" w:rsidRPr="00964978" w14:paraId="07D89936" w14:textId="77777777" w:rsidTr="001C6331">
        <w:trPr>
          <w:cantSplit/>
          <w:trHeight w:val="338"/>
        </w:trPr>
        <w:tc>
          <w:tcPr>
            <w:tcW w:w="7911" w:type="dxa"/>
            <w:gridSpan w:val="3"/>
            <w:tcBorders>
              <w:top w:val="nil"/>
              <w:left w:val="nil"/>
              <w:bottom w:val="nil"/>
              <w:right w:val="nil"/>
            </w:tcBorders>
            <w:shd w:val="clear" w:color="auto" w:fill="FFFFFF"/>
            <w:vAlign w:val="center"/>
          </w:tcPr>
          <w:p w14:paraId="35F4B536" w14:textId="77777777" w:rsidR="001C6331" w:rsidRPr="00964978" w:rsidRDefault="001C6331" w:rsidP="001C6331">
            <w:pPr>
              <w:autoSpaceDE w:val="0"/>
              <w:autoSpaceDN w:val="0"/>
              <w:adjustRightInd w:val="0"/>
              <w:spacing w:line="320" w:lineRule="atLeast"/>
              <w:ind w:left="60" w:right="60" w:firstLine="0"/>
              <w:jc w:val="center"/>
              <w:rPr>
                <w:rFonts w:ascii="Arial" w:hAnsi="Arial" w:cs="Arial"/>
                <w:sz w:val="22"/>
                <w:szCs w:val="22"/>
              </w:rPr>
            </w:pPr>
            <w:r w:rsidRPr="00964978">
              <w:rPr>
                <w:rFonts w:ascii="Arial" w:hAnsi="Arial" w:cs="Arial"/>
                <w:b/>
                <w:bCs/>
                <w:sz w:val="22"/>
                <w:szCs w:val="22"/>
              </w:rPr>
              <w:t>Descriptive Statistics</w:t>
            </w:r>
          </w:p>
        </w:tc>
      </w:tr>
      <w:tr w:rsidR="001C6331" w:rsidRPr="00964978" w14:paraId="7F6F8FDD" w14:textId="77777777" w:rsidTr="001C6331">
        <w:trPr>
          <w:cantSplit/>
          <w:trHeight w:val="338"/>
        </w:trPr>
        <w:tc>
          <w:tcPr>
            <w:tcW w:w="4307" w:type="dxa"/>
            <w:tcBorders>
              <w:top w:val="nil"/>
              <w:left w:val="nil"/>
              <w:bottom w:val="single" w:sz="8" w:space="0" w:color="152935"/>
              <w:right w:val="nil"/>
            </w:tcBorders>
            <w:shd w:val="clear" w:color="auto" w:fill="FFFFFF"/>
            <w:vAlign w:val="center"/>
          </w:tcPr>
          <w:p w14:paraId="1B7A4FC3" w14:textId="77777777" w:rsidR="001C6331" w:rsidRPr="00964978" w:rsidRDefault="001C6331" w:rsidP="001C6331">
            <w:pPr>
              <w:autoSpaceDE w:val="0"/>
              <w:autoSpaceDN w:val="0"/>
              <w:adjustRightInd w:val="0"/>
              <w:ind w:firstLine="0"/>
              <w:jc w:val="left"/>
              <w:rPr>
                <w:rFonts w:asciiTheme="majorBidi" w:hAnsiTheme="majorBidi" w:cstheme="majorBidi"/>
              </w:rPr>
            </w:pPr>
          </w:p>
        </w:tc>
        <w:tc>
          <w:tcPr>
            <w:tcW w:w="1800" w:type="dxa"/>
            <w:tcBorders>
              <w:top w:val="nil"/>
              <w:left w:val="nil"/>
              <w:bottom w:val="single" w:sz="8" w:space="0" w:color="152935"/>
              <w:right w:val="single" w:sz="8" w:space="0" w:color="E0E0E0"/>
            </w:tcBorders>
            <w:shd w:val="clear" w:color="auto" w:fill="FFFFFF"/>
            <w:vAlign w:val="center"/>
          </w:tcPr>
          <w:p w14:paraId="3E52A696" w14:textId="77777777" w:rsidR="001C6331" w:rsidRPr="00964978" w:rsidRDefault="001C6331" w:rsidP="001C6331">
            <w:pPr>
              <w:autoSpaceDE w:val="0"/>
              <w:autoSpaceDN w:val="0"/>
              <w:adjustRightInd w:val="0"/>
              <w:ind w:left="60" w:right="60" w:firstLine="0"/>
              <w:jc w:val="center"/>
              <w:rPr>
                <w:rFonts w:asciiTheme="majorBidi" w:hAnsiTheme="majorBidi" w:cstheme="majorBidi"/>
              </w:rPr>
            </w:pPr>
            <w:r w:rsidRPr="00964978">
              <w:rPr>
                <w:rFonts w:asciiTheme="majorBidi" w:hAnsiTheme="majorBidi" w:cstheme="majorBidi"/>
              </w:rPr>
              <w:t>N</w:t>
            </w:r>
          </w:p>
        </w:tc>
        <w:tc>
          <w:tcPr>
            <w:tcW w:w="1802" w:type="dxa"/>
            <w:tcBorders>
              <w:top w:val="nil"/>
              <w:left w:val="single" w:sz="8" w:space="0" w:color="E0E0E0"/>
              <w:bottom w:val="single" w:sz="8" w:space="0" w:color="152935"/>
              <w:right w:val="nil"/>
            </w:tcBorders>
            <w:shd w:val="clear" w:color="auto" w:fill="FFFFFF"/>
            <w:vAlign w:val="center"/>
          </w:tcPr>
          <w:p w14:paraId="03CD8B8F" w14:textId="77777777" w:rsidR="001C6331" w:rsidRPr="00964978" w:rsidRDefault="001C6331" w:rsidP="001C6331">
            <w:pPr>
              <w:autoSpaceDE w:val="0"/>
              <w:autoSpaceDN w:val="0"/>
              <w:adjustRightInd w:val="0"/>
              <w:ind w:left="60" w:right="60" w:firstLine="0"/>
              <w:jc w:val="center"/>
              <w:rPr>
                <w:rFonts w:asciiTheme="majorBidi" w:hAnsiTheme="majorBidi" w:cstheme="majorBidi"/>
              </w:rPr>
            </w:pPr>
            <w:r w:rsidRPr="00964978">
              <w:rPr>
                <w:rFonts w:asciiTheme="majorBidi" w:hAnsiTheme="majorBidi" w:cstheme="majorBidi"/>
              </w:rPr>
              <w:t>Mean</w:t>
            </w:r>
          </w:p>
        </w:tc>
      </w:tr>
      <w:tr w:rsidR="001C6331" w:rsidRPr="00964978" w14:paraId="45917FF9" w14:textId="77777777" w:rsidTr="001C6331">
        <w:trPr>
          <w:cantSplit/>
          <w:trHeight w:val="338"/>
        </w:trPr>
        <w:tc>
          <w:tcPr>
            <w:tcW w:w="4307" w:type="dxa"/>
            <w:tcBorders>
              <w:top w:val="single" w:sz="8" w:space="0" w:color="152935"/>
              <w:left w:val="nil"/>
              <w:bottom w:val="single" w:sz="8" w:space="0" w:color="AEAEAE"/>
              <w:right w:val="nil"/>
            </w:tcBorders>
            <w:shd w:val="clear" w:color="auto" w:fill="E0E0E0"/>
            <w:vAlign w:val="center"/>
          </w:tcPr>
          <w:p w14:paraId="75EF03D9" w14:textId="77777777" w:rsidR="001C6331" w:rsidRPr="00964978" w:rsidRDefault="001C6331" w:rsidP="001C6331">
            <w:pPr>
              <w:autoSpaceDE w:val="0"/>
              <w:autoSpaceDN w:val="0"/>
              <w:adjustRightInd w:val="0"/>
              <w:ind w:left="60" w:right="60" w:firstLine="0"/>
              <w:jc w:val="left"/>
              <w:rPr>
                <w:rFonts w:asciiTheme="majorBidi" w:hAnsiTheme="majorBidi" w:cstheme="majorBidi"/>
              </w:rPr>
            </w:pPr>
            <w:r w:rsidRPr="008134B1">
              <w:rPr>
                <w:rFonts w:asciiTheme="majorBidi" w:hAnsiTheme="majorBidi" w:cstheme="majorBidi"/>
              </w:rPr>
              <w:t>Statement 2</w:t>
            </w:r>
          </w:p>
        </w:tc>
        <w:tc>
          <w:tcPr>
            <w:tcW w:w="1800" w:type="dxa"/>
            <w:tcBorders>
              <w:top w:val="single" w:sz="8" w:space="0" w:color="152935"/>
              <w:left w:val="nil"/>
              <w:bottom w:val="single" w:sz="8" w:space="0" w:color="AEAEAE"/>
              <w:right w:val="single" w:sz="8" w:space="0" w:color="E0E0E0"/>
            </w:tcBorders>
            <w:shd w:val="clear" w:color="auto" w:fill="FFFFFF"/>
            <w:vAlign w:val="center"/>
          </w:tcPr>
          <w:p w14:paraId="6D7391B1" w14:textId="77777777" w:rsidR="001C6331" w:rsidRPr="00964978" w:rsidRDefault="001C6331" w:rsidP="001C6331">
            <w:pPr>
              <w:autoSpaceDE w:val="0"/>
              <w:autoSpaceDN w:val="0"/>
              <w:adjustRightInd w:val="0"/>
              <w:ind w:left="60" w:right="60" w:firstLine="0"/>
              <w:jc w:val="center"/>
              <w:rPr>
                <w:rFonts w:asciiTheme="majorBidi" w:hAnsiTheme="majorBidi" w:cstheme="majorBidi"/>
              </w:rPr>
            </w:pPr>
            <w:r w:rsidRPr="00964978">
              <w:rPr>
                <w:rFonts w:asciiTheme="majorBidi" w:hAnsiTheme="majorBidi" w:cstheme="majorBidi"/>
              </w:rPr>
              <w:t>76</w:t>
            </w:r>
          </w:p>
        </w:tc>
        <w:tc>
          <w:tcPr>
            <w:tcW w:w="1802" w:type="dxa"/>
            <w:tcBorders>
              <w:top w:val="single" w:sz="8" w:space="0" w:color="152935"/>
              <w:left w:val="single" w:sz="8" w:space="0" w:color="E0E0E0"/>
              <w:bottom w:val="single" w:sz="8" w:space="0" w:color="AEAEAE"/>
              <w:right w:val="nil"/>
            </w:tcBorders>
            <w:shd w:val="clear" w:color="auto" w:fill="FFFFFF"/>
            <w:vAlign w:val="center"/>
          </w:tcPr>
          <w:p w14:paraId="05A928DE" w14:textId="77777777" w:rsidR="001C6331" w:rsidRPr="00964978" w:rsidRDefault="001C6331" w:rsidP="001C6331">
            <w:pPr>
              <w:autoSpaceDE w:val="0"/>
              <w:autoSpaceDN w:val="0"/>
              <w:adjustRightInd w:val="0"/>
              <w:ind w:left="60" w:right="60" w:firstLine="0"/>
              <w:jc w:val="center"/>
              <w:rPr>
                <w:rFonts w:asciiTheme="majorBidi" w:hAnsiTheme="majorBidi" w:cstheme="majorBidi"/>
              </w:rPr>
            </w:pPr>
            <w:r w:rsidRPr="00964978">
              <w:rPr>
                <w:rFonts w:asciiTheme="majorBidi" w:hAnsiTheme="majorBidi" w:cstheme="majorBidi"/>
              </w:rPr>
              <w:t>3.62</w:t>
            </w:r>
          </w:p>
        </w:tc>
      </w:tr>
      <w:tr w:rsidR="001C6331" w:rsidRPr="00964978" w14:paraId="7D6BF9F4" w14:textId="77777777" w:rsidTr="001C6331">
        <w:trPr>
          <w:cantSplit/>
          <w:trHeight w:val="338"/>
        </w:trPr>
        <w:tc>
          <w:tcPr>
            <w:tcW w:w="4307" w:type="dxa"/>
            <w:tcBorders>
              <w:top w:val="single" w:sz="8" w:space="0" w:color="AEAEAE"/>
              <w:left w:val="nil"/>
              <w:bottom w:val="single" w:sz="8" w:space="0" w:color="AEAEAE"/>
              <w:right w:val="nil"/>
            </w:tcBorders>
            <w:shd w:val="clear" w:color="auto" w:fill="E0E0E0"/>
            <w:vAlign w:val="center"/>
          </w:tcPr>
          <w:p w14:paraId="79E75D8D" w14:textId="77777777" w:rsidR="001C6331" w:rsidRPr="00964978" w:rsidRDefault="001C6331" w:rsidP="001C6331">
            <w:pPr>
              <w:autoSpaceDE w:val="0"/>
              <w:autoSpaceDN w:val="0"/>
              <w:adjustRightInd w:val="0"/>
              <w:ind w:left="60" w:right="60" w:firstLine="0"/>
              <w:jc w:val="left"/>
              <w:rPr>
                <w:rFonts w:asciiTheme="majorBidi" w:hAnsiTheme="majorBidi" w:cstheme="majorBidi"/>
              </w:rPr>
            </w:pPr>
            <w:r w:rsidRPr="008134B1">
              <w:rPr>
                <w:rFonts w:asciiTheme="majorBidi" w:hAnsiTheme="majorBidi" w:cstheme="majorBidi"/>
              </w:rPr>
              <w:t>Statement 3</w:t>
            </w:r>
          </w:p>
        </w:tc>
        <w:tc>
          <w:tcPr>
            <w:tcW w:w="1800" w:type="dxa"/>
            <w:tcBorders>
              <w:top w:val="single" w:sz="8" w:space="0" w:color="AEAEAE"/>
              <w:left w:val="nil"/>
              <w:bottom w:val="single" w:sz="8" w:space="0" w:color="AEAEAE"/>
              <w:right w:val="single" w:sz="8" w:space="0" w:color="E0E0E0"/>
            </w:tcBorders>
            <w:shd w:val="clear" w:color="auto" w:fill="FFFFFF"/>
            <w:vAlign w:val="center"/>
          </w:tcPr>
          <w:p w14:paraId="3BFCF238" w14:textId="77777777" w:rsidR="001C6331" w:rsidRPr="00964978" w:rsidRDefault="001C6331" w:rsidP="001C6331">
            <w:pPr>
              <w:autoSpaceDE w:val="0"/>
              <w:autoSpaceDN w:val="0"/>
              <w:adjustRightInd w:val="0"/>
              <w:ind w:left="60" w:right="60" w:firstLine="0"/>
              <w:jc w:val="center"/>
              <w:rPr>
                <w:rFonts w:asciiTheme="majorBidi" w:hAnsiTheme="majorBidi" w:cstheme="majorBidi"/>
              </w:rPr>
            </w:pPr>
            <w:r w:rsidRPr="00964978">
              <w:rPr>
                <w:rFonts w:asciiTheme="majorBidi" w:hAnsiTheme="majorBidi" w:cstheme="majorBidi"/>
              </w:rPr>
              <w:t>76</w:t>
            </w:r>
          </w:p>
        </w:tc>
        <w:tc>
          <w:tcPr>
            <w:tcW w:w="1802" w:type="dxa"/>
            <w:tcBorders>
              <w:top w:val="single" w:sz="8" w:space="0" w:color="AEAEAE"/>
              <w:left w:val="single" w:sz="8" w:space="0" w:color="E0E0E0"/>
              <w:bottom w:val="single" w:sz="8" w:space="0" w:color="AEAEAE"/>
              <w:right w:val="nil"/>
            </w:tcBorders>
            <w:shd w:val="clear" w:color="auto" w:fill="FFFFFF"/>
            <w:vAlign w:val="center"/>
          </w:tcPr>
          <w:p w14:paraId="71E51BE4" w14:textId="77777777" w:rsidR="001C6331" w:rsidRPr="00964978" w:rsidRDefault="001C6331" w:rsidP="001C6331">
            <w:pPr>
              <w:autoSpaceDE w:val="0"/>
              <w:autoSpaceDN w:val="0"/>
              <w:adjustRightInd w:val="0"/>
              <w:ind w:left="60" w:right="60" w:firstLine="0"/>
              <w:jc w:val="center"/>
              <w:rPr>
                <w:rFonts w:asciiTheme="majorBidi" w:hAnsiTheme="majorBidi" w:cstheme="majorBidi"/>
              </w:rPr>
            </w:pPr>
            <w:r w:rsidRPr="00964978">
              <w:rPr>
                <w:rFonts w:asciiTheme="majorBidi" w:hAnsiTheme="majorBidi" w:cstheme="majorBidi"/>
              </w:rPr>
              <w:t>4.00</w:t>
            </w:r>
          </w:p>
        </w:tc>
      </w:tr>
      <w:tr w:rsidR="001C6331" w:rsidRPr="00964978" w14:paraId="6A52DA27" w14:textId="77777777" w:rsidTr="001C6331">
        <w:trPr>
          <w:cantSplit/>
          <w:trHeight w:val="338"/>
        </w:trPr>
        <w:tc>
          <w:tcPr>
            <w:tcW w:w="4307" w:type="dxa"/>
            <w:tcBorders>
              <w:top w:val="single" w:sz="8" w:space="0" w:color="AEAEAE"/>
              <w:left w:val="nil"/>
              <w:bottom w:val="single" w:sz="8" w:space="0" w:color="152935"/>
              <w:right w:val="nil"/>
            </w:tcBorders>
            <w:shd w:val="clear" w:color="auto" w:fill="E0E0E0"/>
            <w:vAlign w:val="center"/>
          </w:tcPr>
          <w:p w14:paraId="3260F6DC" w14:textId="77777777" w:rsidR="001C6331" w:rsidRPr="00964978" w:rsidRDefault="001C6331" w:rsidP="001C6331">
            <w:pPr>
              <w:autoSpaceDE w:val="0"/>
              <w:autoSpaceDN w:val="0"/>
              <w:adjustRightInd w:val="0"/>
              <w:ind w:left="60" w:right="60" w:firstLine="0"/>
              <w:jc w:val="left"/>
              <w:rPr>
                <w:rFonts w:asciiTheme="majorBidi" w:hAnsiTheme="majorBidi" w:cstheme="majorBidi"/>
              </w:rPr>
            </w:pPr>
            <w:r w:rsidRPr="00964978">
              <w:rPr>
                <w:rFonts w:asciiTheme="majorBidi" w:hAnsiTheme="majorBidi" w:cstheme="majorBidi"/>
              </w:rPr>
              <w:t>Valid N (listwise)</w:t>
            </w:r>
          </w:p>
        </w:tc>
        <w:tc>
          <w:tcPr>
            <w:tcW w:w="1800" w:type="dxa"/>
            <w:tcBorders>
              <w:top w:val="single" w:sz="8" w:space="0" w:color="AEAEAE"/>
              <w:left w:val="nil"/>
              <w:bottom w:val="single" w:sz="8" w:space="0" w:color="152935"/>
              <w:right w:val="single" w:sz="8" w:space="0" w:color="E0E0E0"/>
            </w:tcBorders>
            <w:shd w:val="clear" w:color="auto" w:fill="FFFFFF"/>
            <w:vAlign w:val="center"/>
          </w:tcPr>
          <w:p w14:paraId="4CEB1B15" w14:textId="77777777" w:rsidR="001C6331" w:rsidRPr="00964978" w:rsidRDefault="001C6331" w:rsidP="001C6331">
            <w:pPr>
              <w:autoSpaceDE w:val="0"/>
              <w:autoSpaceDN w:val="0"/>
              <w:adjustRightInd w:val="0"/>
              <w:ind w:left="60" w:right="60" w:firstLine="0"/>
              <w:jc w:val="center"/>
              <w:rPr>
                <w:rFonts w:asciiTheme="majorBidi" w:hAnsiTheme="majorBidi" w:cstheme="majorBidi"/>
              </w:rPr>
            </w:pPr>
            <w:r w:rsidRPr="00964978">
              <w:rPr>
                <w:rFonts w:asciiTheme="majorBidi" w:hAnsiTheme="majorBidi" w:cstheme="majorBidi"/>
              </w:rPr>
              <w:t>76</w:t>
            </w:r>
          </w:p>
        </w:tc>
        <w:tc>
          <w:tcPr>
            <w:tcW w:w="1802" w:type="dxa"/>
            <w:tcBorders>
              <w:top w:val="single" w:sz="8" w:space="0" w:color="AEAEAE"/>
              <w:left w:val="single" w:sz="8" w:space="0" w:color="E0E0E0"/>
              <w:bottom w:val="single" w:sz="8" w:space="0" w:color="152935"/>
              <w:right w:val="nil"/>
            </w:tcBorders>
            <w:shd w:val="clear" w:color="auto" w:fill="FFFFFF"/>
            <w:vAlign w:val="center"/>
          </w:tcPr>
          <w:p w14:paraId="727AC134" w14:textId="77777777" w:rsidR="001C6331" w:rsidRPr="00964978" w:rsidRDefault="001C6331" w:rsidP="001C6331">
            <w:pPr>
              <w:autoSpaceDE w:val="0"/>
              <w:autoSpaceDN w:val="0"/>
              <w:adjustRightInd w:val="0"/>
              <w:ind w:firstLine="0"/>
              <w:jc w:val="center"/>
              <w:rPr>
                <w:rFonts w:asciiTheme="majorBidi" w:hAnsiTheme="majorBidi" w:cstheme="majorBidi"/>
              </w:rPr>
            </w:pPr>
          </w:p>
        </w:tc>
      </w:tr>
    </w:tbl>
    <w:p w14:paraId="07880A86" w14:textId="16F0606B" w:rsidR="001C6331" w:rsidRPr="000D5BC0" w:rsidRDefault="001C6331" w:rsidP="001C6331">
      <w:pPr>
        <w:autoSpaceDE w:val="0"/>
        <w:autoSpaceDN w:val="0"/>
        <w:adjustRightInd w:val="0"/>
        <w:ind w:firstLine="0"/>
        <w:jc w:val="left"/>
        <w:rPr>
          <w:lang w:bidi="ar-EG"/>
        </w:rPr>
      </w:pPr>
      <w:r w:rsidRPr="000D5BC0">
        <w:rPr>
          <w:b/>
          <w:bCs/>
        </w:rPr>
        <w:t xml:space="preserve">Table </w:t>
      </w:r>
      <w:r w:rsidR="008117AF">
        <w:rPr>
          <w:b/>
          <w:bCs/>
        </w:rPr>
        <w:t>21</w:t>
      </w:r>
      <w:r w:rsidRPr="000D5BC0">
        <w:rPr>
          <w:b/>
          <w:bCs/>
        </w:rPr>
        <w:t>:</w:t>
      </w:r>
      <w:r w:rsidRPr="000D5BC0">
        <w:t xml:space="preserve"> </w:t>
      </w:r>
      <w:r w:rsidRPr="000D5BC0">
        <w:rPr>
          <w:lang w:bidi="ar-EG"/>
        </w:rPr>
        <w:t>The weighted mean of the participants’ responses to statements 2 and 3.</w:t>
      </w:r>
    </w:p>
    <w:p w14:paraId="09086FEE" w14:textId="300E11CA" w:rsidR="001C6331" w:rsidRDefault="001C6331" w:rsidP="001C6331">
      <w:pPr>
        <w:rPr>
          <w:rFonts w:asciiTheme="majorBidi" w:hAnsiTheme="majorBidi" w:cstheme="majorBidi"/>
          <w:shd w:val="clear" w:color="auto" w:fill="FFFFFF"/>
          <w:rtl/>
          <w:lang w:bidi="ar-EG"/>
        </w:rPr>
      </w:pPr>
      <w:r w:rsidRPr="000D5BC0">
        <w:rPr>
          <w:rFonts w:asciiTheme="majorBidi" w:hAnsiTheme="majorBidi" w:cstheme="majorBidi"/>
          <w:shd w:val="clear" w:color="auto" w:fill="FFFFFF"/>
          <w:lang w:bidi="ar-EG"/>
        </w:rPr>
        <w:t xml:space="preserve">Since the mean of both statements shows between 3.41 and 4.20 as in table </w:t>
      </w:r>
      <w:r>
        <w:rPr>
          <w:rFonts w:asciiTheme="majorBidi" w:hAnsiTheme="majorBidi" w:cstheme="majorBidi"/>
          <w:shd w:val="clear" w:color="auto" w:fill="FFFFFF"/>
          <w:lang w:bidi="ar-EG"/>
        </w:rPr>
        <w:t>19</w:t>
      </w:r>
      <w:r w:rsidRPr="000D5BC0">
        <w:rPr>
          <w:rFonts w:asciiTheme="majorBidi" w:hAnsiTheme="majorBidi" w:cstheme="majorBidi"/>
          <w:shd w:val="clear" w:color="auto" w:fill="FFFFFF"/>
          <w:lang w:bidi="ar-EG"/>
        </w:rPr>
        <w:t>, the results indicate the participants’ agreement with the statements. These results mean that Saudi employee</w:t>
      </w:r>
      <w:r w:rsidR="006256E7">
        <w:rPr>
          <w:rFonts w:asciiTheme="majorBidi" w:hAnsiTheme="majorBidi" w:cstheme="majorBidi"/>
          <w:shd w:val="clear" w:color="auto" w:fill="FFFFFF"/>
          <w:lang w:bidi="ar-EG"/>
        </w:rPr>
        <w:t>s</w:t>
      </w:r>
      <w:r w:rsidRPr="000D5BC0">
        <w:rPr>
          <w:rFonts w:asciiTheme="majorBidi" w:hAnsiTheme="majorBidi" w:cstheme="majorBidi"/>
          <w:shd w:val="clear" w:color="auto" w:fill="FFFFFF"/>
          <w:lang w:bidi="ar-EG"/>
        </w:rPr>
        <w:t xml:space="preserve"> do not associate with the institutions rather than the financial rewards and privileges, so they usually move from company to another seeking higher remuneration. Such factors affect private sector organi</w:t>
      </w:r>
      <w:r w:rsidR="006256E7">
        <w:rPr>
          <w:rFonts w:asciiTheme="majorBidi" w:hAnsiTheme="majorBidi" w:cstheme="majorBidi"/>
          <w:shd w:val="clear" w:color="auto" w:fill="FFFFFF"/>
          <w:lang w:bidi="ar-EG"/>
        </w:rPr>
        <w:t>s</w:t>
      </w:r>
      <w:r w:rsidRPr="000D5BC0">
        <w:rPr>
          <w:rFonts w:asciiTheme="majorBidi" w:hAnsiTheme="majorBidi" w:cstheme="majorBidi"/>
          <w:shd w:val="clear" w:color="auto" w:fill="FFFFFF"/>
          <w:lang w:bidi="ar-EG"/>
        </w:rPr>
        <w:t>ations’ stability and increase workforce turnover. Statement 9 asked the participants if they think that employing non-Saudis contributes to reducing the labour workforce turnover in private sector organi</w:t>
      </w:r>
      <w:r w:rsidR="006256E7">
        <w:rPr>
          <w:rFonts w:asciiTheme="majorBidi" w:hAnsiTheme="majorBidi" w:cstheme="majorBidi"/>
          <w:shd w:val="clear" w:color="auto" w:fill="FFFFFF"/>
          <w:lang w:bidi="ar-EG"/>
        </w:rPr>
        <w:t>s</w:t>
      </w:r>
      <w:r w:rsidRPr="000D5BC0">
        <w:rPr>
          <w:rFonts w:asciiTheme="majorBidi" w:hAnsiTheme="majorBidi" w:cstheme="majorBidi"/>
          <w:shd w:val="clear" w:color="auto" w:fill="FFFFFF"/>
          <w:lang w:bidi="ar-EG"/>
        </w:rPr>
        <w:t xml:space="preserve">ations. </w:t>
      </w:r>
      <w:r>
        <w:rPr>
          <w:rFonts w:asciiTheme="majorBidi" w:hAnsiTheme="majorBidi" w:cstheme="majorBidi"/>
          <w:shd w:val="clear" w:color="auto" w:fill="FFFFFF"/>
          <w:lang w:bidi="ar-EG"/>
        </w:rPr>
        <w:t>Figure</w:t>
      </w:r>
      <w:r w:rsidRPr="000D5BC0">
        <w:rPr>
          <w:rFonts w:asciiTheme="majorBidi" w:hAnsiTheme="majorBidi" w:cstheme="majorBidi"/>
          <w:shd w:val="clear" w:color="auto" w:fill="FFFFFF"/>
          <w:lang w:bidi="ar-EG"/>
        </w:rPr>
        <w:t xml:space="preserve"> </w:t>
      </w:r>
      <w:r>
        <w:rPr>
          <w:rFonts w:asciiTheme="majorBidi" w:hAnsiTheme="majorBidi" w:cstheme="majorBidi"/>
          <w:shd w:val="clear" w:color="auto" w:fill="FFFFFF"/>
          <w:lang w:bidi="ar-EG"/>
        </w:rPr>
        <w:t>9</w:t>
      </w:r>
      <w:r w:rsidRPr="000D5BC0">
        <w:rPr>
          <w:rFonts w:asciiTheme="majorBidi" w:hAnsiTheme="majorBidi" w:cstheme="majorBidi"/>
          <w:shd w:val="clear" w:color="auto" w:fill="FFFFFF"/>
          <w:lang w:bidi="ar-EG"/>
        </w:rPr>
        <w:t xml:space="preserve"> shows the participants’ responses to this statement and table </w:t>
      </w:r>
      <w:r>
        <w:rPr>
          <w:rFonts w:asciiTheme="majorBidi" w:hAnsiTheme="majorBidi" w:cstheme="majorBidi"/>
          <w:shd w:val="clear" w:color="auto" w:fill="FFFFFF"/>
          <w:lang w:bidi="ar-EG"/>
        </w:rPr>
        <w:t>20</w:t>
      </w:r>
      <w:r w:rsidRPr="000D5BC0">
        <w:rPr>
          <w:rFonts w:asciiTheme="majorBidi" w:hAnsiTheme="majorBidi" w:cstheme="majorBidi"/>
          <w:shd w:val="clear" w:color="auto" w:fill="FFFFFF"/>
          <w:lang w:bidi="ar-EG"/>
        </w:rPr>
        <w:t xml:space="preserve"> shows the weighted mean of their point of views.</w:t>
      </w:r>
    </w:p>
    <w:p w14:paraId="23BAA83F" w14:textId="77777777" w:rsidR="001C6331" w:rsidRPr="008E22B0" w:rsidRDefault="001C6331" w:rsidP="001C6331">
      <w:pPr>
        <w:autoSpaceDE w:val="0"/>
        <w:autoSpaceDN w:val="0"/>
        <w:adjustRightInd w:val="0"/>
        <w:spacing w:line="240" w:lineRule="auto"/>
        <w:ind w:firstLine="0"/>
        <w:jc w:val="left"/>
      </w:pPr>
      <w:r>
        <w:rPr>
          <w:noProof/>
        </w:rPr>
        <w:lastRenderedPageBreak/>
        <w:drawing>
          <wp:inline distT="0" distB="0" distL="0" distR="0" wp14:anchorId="55F34F50" wp14:editId="72368E18">
            <wp:extent cx="5943600" cy="3022600"/>
            <wp:effectExtent l="0" t="0" r="0" b="635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43600" cy="3022600"/>
                    </a:xfrm>
                    <a:prstGeom prst="rect">
                      <a:avLst/>
                    </a:prstGeom>
                    <a:noFill/>
                    <a:ln>
                      <a:noFill/>
                    </a:ln>
                  </pic:spPr>
                </pic:pic>
              </a:graphicData>
            </a:graphic>
          </wp:inline>
        </w:drawing>
      </w:r>
    </w:p>
    <w:p w14:paraId="4AD547DC" w14:textId="77777777" w:rsidR="001C6331" w:rsidRPr="000A0C1E" w:rsidRDefault="001C6331" w:rsidP="001C6331">
      <w:pPr>
        <w:autoSpaceDE w:val="0"/>
        <w:autoSpaceDN w:val="0"/>
        <w:adjustRightInd w:val="0"/>
        <w:ind w:firstLine="0"/>
        <w:jc w:val="left"/>
      </w:pPr>
      <w:r>
        <w:rPr>
          <w:b/>
          <w:bCs/>
          <w:lang w:bidi="ar-EG"/>
        </w:rPr>
        <w:t>Figure 9</w:t>
      </w:r>
      <w:r w:rsidRPr="000D5BC0">
        <w:rPr>
          <w:b/>
          <w:bCs/>
        </w:rPr>
        <w:t>:</w:t>
      </w:r>
      <w:r w:rsidRPr="000D5BC0">
        <w:t xml:space="preserve"> The</w:t>
      </w:r>
      <w:r>
        <w:t xml:space="preserve"> frequency of</w:t>
      </w:r>
      <w:r w:rsidRPr="000D5BC0">
        <w:t xml:space="preserve"> participants’ responses to Statement 9.</w:t>
      </w:r>
    </w:p>
    <w:tbl>
      <w:tblPr>
        <w:tblW w:w="929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5061"/>
        <w:gridCol w:w="2116"/>
        <w:gridCol w:w="2116"/>
      </w:tblGrid>
      <w:tr w:rsidR="001C6331" w:rsidRPr="000A0C1E" w14:paraId="7A49D8C3" w14:textId="77777777" w:rsidTr="001C6331">
        <w:trPr>
          <w:cantSplit/>
          <w:trHeight w:val="255"/>
        </w:trPr>
        <w:tc>
          <w:tcPr>
            <w:tcW w:w="9293" w:type="dxa"/>
            <w:gridSpan w:val="3"/>
            <w:tcBorders>
              <w:top w:val="nil"/>
              <w:left w:val="nil"/>
              <w:bottom w:val="nil"/>
              <w:right w:val="nil"/>
            </w:tcBorders>
            <w:shd w:val="clear" w:color="auto" w:fill="FFFFFF"/>
            <w:vAlign w:val="center"/>
          </w:tcPr>
          <w:p w14:paraId="7332ADFE" w14:textId="77777777" w:rsidR="001C6331" w:rsidRPr="000A0C1E" w:rsidRDefault="001C6331" w:rsidP="001C6331">
            <w:pPr>
              <w:autoSpaceDE w:val="0"/>
              <w:autoSpaceDN w:val="0"/>
              <w:adjustRightInd w:val="0"/>
              <w:spacing w:line="320" w:lineRule="atLeast"/>
              <w:ind w:left="60" w:right="60" w:firstLine="0"/>
              <w:jc w:val="center"/>
              <w:rPr>
                <w:rFonts w:ascii="Arial" w:hAnsi="Arial" w:cs="Arial"/>
                <w:sz w:val="22"/>
                <w:szCs w:val="22"/>
              </w:rPr>
            </w:pPr>
            <w:r w:rsidRPr="000A0C1E">
              <w:rPr>
                <w:rFonts w:ascii="Arial" w:hAnsi="Arial" w:cs="Arial"/>
                <w:b/>
                <w:bCs/>
                <w:sz w:val="22"/>
                <w:szCs w:val="22"/>
              </w:rPr>
              <w:t>Descriptive Statistics</w:t>
            </w:r>
          </w:p>
        </w:tc>
      </w:tr>
      <w:tr w:rsidR="001C6331" w:rsidRPr="000A0C1E" w14:paraId="3809AFDA" w14:textId="77777777" w:rsidTr="001C6331">
        <w:trPr>
          <w:cantSplit/>
          <w:trHeight w:val="255"/>
        </w:trPr>
        <w:tc>
          <w:tcPr>
            <w:tcW w:w="5061" w:type="dxa"/>
            <w:tcBorders>
              <w:top w:val="nil"/>
              <w:left w:val="nil"/>
              <w:bottom w:val="single" w:sz="8" w:space="0" w:color="152935"/>
              <w:right w:val="nil"/>
            </w:tcBorders>
            <w:shd w:val="clear" w:color="auto" w:fill="FFFFFF"/>
            <w:vAlign w:val="center"/>
          </w:tcPr>
          <w:p w14:paraId="7E0DBBD4" w14:textId="77777777" w:rsidR="001C6331" w:rsidRPr="000A0C1E" w:rsidRDefault="001C6331" w:rsidP="001C6331">
            <w:pPr>
              <w:autoSpaceDE w:val="0"/>
              <w:autoSpaceDN w:val="0"/>
              <w:adjustRightInd w:val="0"/>
              <w:ind w:firstLine="0"/>
              <w:jc w:val="left"/>
              <w:rPr>
                <w:rFonts w:asciiTheme="majorBidi" w:hAnsiTheme="majorBidi" w:cstheme="majorBidi"/>
              </w:rPr>
            </w:pPr>
          </w:p>
        </w:tc>
        <w:tc>
          <w:tcPr>
            <w:tcW w:w="2116" w:type="dxa"/>
            <w:tcBorders>
              <w:top w:val="nil"/>
              <w:left w:val="nil"/>
              <w:bottom w:val="single" w:sz="8" w:space="0" w:color="152935"/>
              <w:right w:val="single" w:sz="8" w:space="0" w:color="E0E0E0"/>
            </w:tcBorders>
            <w:shd w:val="clear" w:color="auto" w:fill="FFFFFF"/>
            <w:vAlign w:val="center"/>
          </w:tcPr>
          <w:p w14:paraId="6FEBB21E" w14:textId="77777777" w:rsidR="001C6331" w:rsidRPr="000A0C1E" w:rsidRDefault="001C6331" w:rsidP="001C6331">
            <w:pPr>
              <w:autoSpaceDE w:val="0"/>
              <w:autoSpaceDN w:val="0"/>
              <w:adjustRightInd w:val="0"/>
              <w:ind w:left="60" w:right="60" w:firstLine="0"/>
              <w:jc w:val="center"/>
              <w:rPr>
                <w:rFonts w:asciiTheme="majorBidi" w:hAnsiTheme="majorBidi" w:cstheme="majorBidi"/>
              </w:rPr>
            </w:pPr>
            <w:r w:rsidRPr="000A0C1E">
              <w:rPr>
                <w:rFonts w:asciiTheme="majorBidi" w:hAnsiTheme="majorBidi" w:cstheme="majorBidi"/>
              </w:rPr>
              <w:t>N</w:t>
            </w:r>
          </w:p>
        </w:tc>
        <w:tc>
          <w:tcPr>
            <w:tcW w:w="2116" w:type="dxa"/>
            <w:tcBorders>
              <w:top w:val="nil"/>
              <w:left w:val="single" w:sz="8" w:space="0" w:color="E0E0E0"/>
              <w:bottom w:val="single" w:sz="8" w:space="0" w:color="152935"/>
              <w:right w:val="nil"/>
            </w:tcBorders>
            <w:shd w:val="clear" w:color="auto" w:fill="FFFFFF"/>
            <w:vAlign w:val="center"/>
          </w:tcPr>
          <w:p w14:paraId="401D1DB6" w14:textId="77777777" w:rsidR="001C6331" w:rsidRPr="000A0C1E" w:rsidRDefault="001C6331" w:rsidP="001C6331">
            <w:pPr>
              <w:autoSpaceDE w:val="0"/>
              <w:autoSpaceDN w:val="0"/>
              <w:adjustRightInd w:val="0"/>
              <w:ind w:left="60" w:right="60" w:firstLine="0"/>
              <w:jc w:val="center"/>
              <w:rPr>
                <w:rFonts w:asciiTheme="majorBidi" w:hAnsiTheme="majorBidi" w:cstheme="majorBidi"/>
              </w:rPr>
            </w:pPr>
            <w:r w:rsidRPr="000A0C1E">
              <w:rPr>
                <w:rFonts w:asciiTheme="majorBidi" w:hAnsiTheme="majorBidi" w:cstheme="majorBidi"/>
              </w:rPr>
              <w:t>Mean</w:t>
            </w:r>
          </w:p>
        </w:tc>
      </w:tr>
      <w:tr w:rsidR="001C6331" w:rsidRPr="000A0C1E" w14:paraId="361F37AA" w14:textId="77777777" w:rsidTr="001C6331">
        <w:trPr>
          <w:cantSplit/>
          <w:trHeight w:val="1022"/>
        </w:trPr>
        <w:tc>
          <w:tcPr>
            <w:tcW w:w="5061" w:type="dxa"/>
            <w:tcBorders>
              <w:top w:val="single" w:sz="8" w:space="0" w:color="152935"/>
              <w:left w:val="nil"/>
              <w:bottom w:val="single" w:sz="8" w:space="0" w:color="AEAEAE"/>
              <w:right w:val="nil"/>
            </w:tcBorders>
            <w:shd w:val="clear" w:color="auto" w:fill="E0E0E0"/>
            <w:vAlign w:val="center"/>
          </w:tcPr>
          <w:p w14:paraId="66AC04C7" w14:textId="77777777" w:rsidR="001C6331" w:rsidRPr="000A0C1E" w:rsidRDefault="001C6331" w:rsidP="001C6331">
            <w:pPr>
              <w:autoSpaceDE w:val="0"/>
              <w:autoSpaceDN w:val="0"/>
              <w:adjustRightInd w:val="0"/>
              <w:ind w:left="60" w:right="60" w:firstLine="0"/>
              <w:jc w:val="left"/>
              <w:rPr>
                <w:rFonts w:asciiTheme="majorBidi" w:hAnsiTheme="majorBidi" w:cstheme="majorBidi"/>
              </w:rPr>
            </w:pPr>
            <w:r w:rsidRPr="000A0C1E">
              <w:rPr>
                <w:rFonts w:asciiTheme="majorBidi" w:hAnsiTheme="majorBidi" w:cstheme="majorBidi"/>
              </w:rPr>
              <w:t>Employing non-Saudis contributes to reducing the labour workforce turnover in the private sector.</w:t>
            </w:r>
          </w:p>
        </w:tc>
        <w:tc>
          <w:tcPr>
            <w:tcW w:w="2116" w:type="dxa"/>
            <w:tcBorders>
              <w:top w:val="single" w:sz="8" w:space="0" w:color="152935"/>
              <w:left w:val="nil"/>
              <w:bottom w:val="single" w:sz="8" w:space="0" w:color="AEAEAE"/>
              <w:right w:val="single" w:sz="8" w:space="0" w:color="E0E0E0"/>
            </w:tcBorders>
            <w:shd w:val="clear" w:color="auto" w:fill="FFFFFF"/>
            <w:vAlign w:val="center"/>
          </w:tcPr>
          <w:p w14:paraId="7040242D" w14:textId="77777777" w:rsidR="001C6331" w:rsidRPr="000A0C1E" w:rsidRDefault="001C6331" w:rsidP="001C6331">
            <w:pPr>
              <w:autoSpaceDE w:val="0"/>
              <w:autoSpaceDN w:val="0"/>
              <w:adjustRightInd w:val="0"/>
              <w:ind w:left="60" w:right="60" w:firstLine="0"/>
              <w:jc w:val="center"/>
              <w:rPr>
                <w:rFonts w:asciiTheme="majorBidi" w:hAnsiTheme="majorBidi" w:cstheme="majorBidi"/>
              </w:rPr>
            </w:pPr>
            <w:r w:rsidRPr="000A0C1E">
              <w:rPr>
                <w:rFonts w:asciiTheme="majorBidi" w:hAnsiTheme="majorBidi" w:cstheme="majorBidi"/>
              </w:rPr>
              <w:t>76</w:t>
            </w:r>
          </w:p>
        </w:tc>
        <w:tc>
          <w:tcPr>
            <w:tcW w:w="2116" w:type="dxa"/>
            <w:tcBorders>
              <w:top w:val="single" w:sz="8" w:space="0" w:color="152935"/>
              <w:left w:val="single" w:sz="8" w:space="0" w:color="E0E0E0"/>
              <w:bottom w:val="single" w:sz="8" w:space="0" w:color="AEAEAE"/>
              <w:right w:val="nil"/>
            </w:tcBorders>
            <w:shd w:val="clear" w:color="auto" w:fill="FFFFFF"/>
            <w:vAlign w:val="center"/>
          </w:tcPr>
          <w:p w14:paraId="67B8C30A" w14:textId="77777777" w:rsidR="001C6331" w:rsidRPr="000A0C1E" w:rsidRDefault="001C6331" w:rsidP="001C6331">
            <w:pPr>
              <w:autoSpaceDE w:val="0"/>
              <w:autoSpaceDN w:val="0"/>
              <w:adjustRightInd w:val="0"/>
              <w:ind w:left="60" w:right="60" w:firstLine="0"/>
              <w:jc w:val="center"/>
              <w:rPr>
                <w:rFonts w:asciiTheme="majorBidi" w:hAnsiTheme="majorBidi" w:cstheme="majorBidi"/>
              </w:rPr>
            </w:pPr>
            <w:r w:rsidRPr="000A0C1E">
              <w:rPr>
                <w:rFonts w:asciiTheme="majorBidi" w:hAnsiTheme="majorBidi" w:cstheme="majorBidi"/>
              </w:rPr>
              <w:t>3.43</w:t>
            </w:r>
          </w:p>
        </w:tc>
      </w:tr>
      <w:tr w:rsidR="001C6331" w:rsidRPr="000A0C1E" w14:paraId="7C3C53E7" w14:textId="77777777" w:rsidTr="001C6331">
        <w:trPr>
          <w:cantSplit/>
          <w:trHeight w:val="255"/>
        </w:trPr>
        <w:tc>
          <w:tcPr>
            <w:tcW w:w="5061" w:type="dxa"/>
            <w:tcBorders>
              <w:top w:val="single" w:sz="8" w:space="0" w:color="AEAEAE"/>
              <w:left w:val="nil"/>
              <w:bottom w:val="single" w:sz="8" w:space="0" w:color="152935"/>
              <w:right w:val="nil"/>
            </w:tcBorders>
            <w:shd w:val="clear" w:color="auto" w:fill="E0E0E0"/>
            <w:vAlign w:val="center"/>
          </w:tcPr>
          <w:p w14:paraId="66A75736" w14:textId="77777777" w:rsidR="001C6331" w:rsidRPr="000A0C1E" w:rsidRDefault="001C6331" w:rsidP="001C6331">
            <w:pPr>
              <w:autoSpaceDE w:val="0"/>
              <w:autoSpaceDN w:val="0"/>
              <w:adjustRightInd w:val="0"/>
              <w:ind w:left="60" w:right="60" w:firstLine="0"/>
              <w:jc w:val="left"/>
              <w:rPr>
                <w:rFonts w:asciiTheme="majorBidi" w:hAnsiTheme="majorBidi" w:cstheme="majorBidi"/>
              </w:rPr>
            </w:pPr>
            <w:r w:rsidRPr="000A0C1E">
              <w:rPr>
                <w:rFonts w:asciiTheme="majorBidi" w:hAnsiTheme="majorBidi" w:cstheme="majorBidi"/>
              </w:rPr>
              <w:t>Valid N (listwise)</w:t>
            </w:r>
          </w:p>
        </w:tc>
        <w:tc>
          <w:tcPr>
            <w:tcW w:w="2116" w:type="dxa"/>
            <w:tcBorders>
              <w:top w:val="single" w:sz="8" w:space="0" w:color="AEAEAE"/>
              <w:left w:val="nil"/>
              <w:bottom w:val="single" w:sz="8" w:space="0" w:color="152935"/>
              <w:right w:val="single" w:sz="8" w:space="0" w:color="E0E0E0"/>
            </w:tcBorders>
            <w:shd w:val="clear" w:color="auto" w:fill="FFFFFF"/>
            <w:vAlign w:val="center"/>
          </w:tcPr>
          <w:p w14:paraId="3CC9A662" w14:textId="77777777" w:rsidR="001C6331" w:rsidRPr="000A0C1E" w:rsidRDefault="001C6331" w:rsidP="001C6331">
            <w:pPr>
              <w:autoSpaceDE w:val="0"/>
              <w:autoSpaceDN w:val="0"/>
              <w:adjustRightInd w:val="0"/>
              <w:ind w:left="60" w:right="60" w:firstLine="0"/>
              <w:jc w:val="center"/>
              <w:rPr>
                <w:rFonts w:asciiTheme="majorBidi" w:hAnsiTheme="majorBidi" w:cstheme="majorBidi"/>
              </w:rPr>
            </w:pPr>
            <w:r w:rsidRPr="000A0C1E">
              <w:rPr>
                <w:rFonts w:asciiTheme="majorBidi" w:hAnsiTheme="majorBidi" w:cstheme="majorBidi"/>
              </w:rPr>
              <w:t>76</w:t>
            </w:r>
          </w:p>
        </w:tc>
        <w:tc>
          <w:tcPr>
            <w:tcW w:w="2116" w:type="dxa"/>
            <w:tcBorders>
              <w:top w:val="single" w:sz="8" w:space="0" w:color="AEAEAE"/>
              <w:left w:val="single" w:sz="8" w:space="0" w:color="E0E0E0"/>
              <w:bottom w:val="single" w:sz="8" w:space="0" w:color="152935"/>
              <w:right w:val="nil"/>
            </w:tcBorders>
            <w:shd w:val="clear" w:color="auto" w:fill="FFFFFF"/>
            <w:vAlign w:val="center"/>
          </w:tcPr>
          <w:p w14:paraId="1F00C96E" w14:textId="77777777" w:rsidR="001C6331" w:rsidRPr="000A0C1E" w:rsidRDefault="001C6331" w:rsidP="001C6331">
            <w:pPr>
              <w:autoSpaceDE w:val="0"/>
              <w:autoSpaceDN w:val="0"/>
              <w:adjustRightInd w:val="0"/>
              <w:ind w:firstLine="0"/>
              <w:jc w:val="center"/>
              <w:rPr>
                <w:rFonts w:asciiTheme="majorBidi" w:hAnsiTheme="majorBidi" w:cstheme="majorBidi"/>
              </w:rPr>
            </w:pPr>
          </w:p>
        </w:tc>
      </w:tr>
    </w:tbl>
    <w:p w14:paraId="316BC80B" w14:textId="55CDE8CF" w:rsidR="001C6331" w:rsidRPr="000D5BC0" w:rsidRDefault="001C6331" w:rsidP="001C6331">
      <w:pPr>
        <w:autoSpaceDE w:val="0"/>
        <w:autoSpaceDN w:val="0"/>
        <w:adjustRightInd w:val="0"/>
        <w:ind w:firstLine="0"/>
        <w:jc w:val="left"/>
        <w:rPr>
          <w:lang w:bidi="ar-EG"/>
        </w:rPr>
      </w:pPr>
      <w:r w:rsidRPr="000D5BC0">
        <w:rPr>
          <w:b/>
          <w:bCs/>
        </w:rPr>
        <w:t xml:space="preserve">Table </w:t>
      </w:r>
      <w:r>
        <w:rPr>
          <w:b/>
          <w:bCs/>
        </w:rPr>
        <w:t>2</w:t>
      </w:r>
      <w:r w:rsidR="008117AF">
        <w:rPr>
          <w:b/>
          <w:bCs/>
        </w:rPr>
        <w:t>2</w:t>
      </w:r>
      <w:r w:rsidRPr="000D5BC0">
        <w:rPr>
          <w:b/>
          <w:bCs/>
        </w:rPr>
        <w:t>:</w:t>
      </w:r>
      <w:r w:rsidRPr="000D5BC0">
        <w:t xml:space="preserve"> </w:t>
      </w:r>
      <w:r w:rsidRPr="000D5BC0">
        <w:rPr>
          <w:lang w:bidi="ar-EG"/>
        </w:rPr>
        <w:t xml:space="preserve">The weighted mean of the participants’ responses to </w:t>
      </w:r>
      <w:r>
        <w:rPr>
          <w:lang w:bidi="ar-EG"/>
        </w:rPr>
        <w:t>statement 9.</w:t>
      </w:r>
    </w:p>
    <w:p w14:paraId="0EE6230B" w14:textId="4619925C" w:rsidR="001C6331" w:rsidRPr="000D5BC0" w:rsidRDefault="001C6331" w:rsidP="001C6331">
      <w:pPr>
        <w:autoSpaceDE w:val="0"/>
        <w:autoSpaceDN w:val="0"/>
        <w:adjustRightInd w:val="0"/>
        <w:rPr>
          <w:lang w:bidi="ar-EG"/>
        </w:rPr>
      </w:pPr>
      <w:r w:rsidRPr="000D5BC0">
        <w:rPr>
          <w:lang w:bidi="ar-EG"/>
        </w:rPr>
        <w:t xml:space="preserve">As shown in </w:t>
      </w:r>
      <w:r w:rsidR="006256E7">
        <w:rPr>
          <w:lang w:bidi="ar-EG"/>
        </w:rPr>
        <w:t>T</w:t>
      </w:r>
      <w:r w:rsidRPr="000D5BC0">
        <w:rPr>
          <w:lang w:bidi="ar-EG"/>
        </w:rPr>
        <w:t xml:space="preserve">able </w:t>
      </w:r>
      <w:r>
        <w:rPr>
          <w:lang w:bidi="ar-EG"/>
        </w:rPr>
        <w:t>20</w:t>
      </w:r>
      <w:r w:rsidRPr="000D5BC0">
        <w:rPr>
          <w:lang w:bidi="ar-EG"/>
        </w:rPr>
        <w:t>, the weighted mean indicate</w:t>
      </w:r>
      <w:r w:rsidR="006256E7">
        <w:rPr>
          <w:lang w:bidi="ar-EG"/>
        </w:rPr>
        <w:t>s</w:t>
      </w:r>
      <w:r w:rsidRPr="000D5BC0">
        <w:rPr>
          <w:lang w:bidi="ar-EG"/>
        </w:rPr>
        <w:t xml:space="preserve"> 3.43 (between 3.41 and 4.20). </w:t>
      </w:r>
      <w:r w:rsidR="006256E7">
        <w:rPr>
          <w:lang w:bidi="ar-EG"/>
        </w:rPr>
        <w:t>T</w:t>
      </w:r>
      <w:r w:rsidRPr="000D5BC0">
        <w:rPr>
          <w:lang w:bidi="ar-EG"/>
        </w:rPr>
        <w:t>his average means that the participants’ general attitude indicates their agreement that employing non-Saudis help to reduce the workforce turnover in private sector organi</w:t>
      </w:r>
      <w:r w:rsidR="006256E7">
        <w:rPr>
          <w:lang w:bidi="ar-EG"/>
        </w:rPr>
        <w:t>s</w:t>
      </w:r>
      <w:r w:rsidRPr="000D5BC0">
        <w:rPr>
          <w:lang w:bidi="ar-EG"/>
        </w:rPr>
        <w:t xml:space="preserve">ations. Of course, such results lead the belief that </w:t>
      </w:r>
      <w:r w:rsidR="006256E7">
        <w:rPr>
          <w:lang w:bidi="ar-EG"/>
        </w:rPr>
        <w:t>hir</w:t>
      </w:r>
      <w:r w:rsidRPr="000D5BC0">
        <w:rPr>
          <w:lang w:bidi="ar-EG"/>
        </w:rPr>
        <w:t xml:space="preserve">ing non-Saudis help private companies to increase their stability and productivity. This belief has been asked to the participants in </w:t>
      </w:r>
      <w:r>
        <w:rPr>
          <w:lang w:bidi="ar-EG"/>
        </w:rPr>
        <w:t xml:space="preserve">the tenth </w:t>
      </w:r>
      <w:r w:rsidRPr="000D5BC0">
        <w:rPr>
          <w:lang w:bidi="ar-EG"/>
        </w:rPr>
        <w:t xml:space="preserve">statement. Figure </w:t>
      </w:r>
      <w:r>
        <w:rPr>
          <w:lang w:bidi="ar-EG"/>
        </w:rPr>
        <w:t>10</w:t>
      </w:r>
      <w:r w:rsidRPr="000D5BC0">
        <w:rPr>
          <w:lang w:bidi="ar-EG"/>
        </w:rPr>
        <w:t xml:space="preserve"> shows their responses to the impact of employing non-Saudis on increasing stability and productivity in the private sector companies.</w:t>
      </w:r>
    </w:p>
    <w:p w14:paraId="2DDB16B1" w14:textId="77777777" w:rsidR="001C6331" w:rsidRPr="000D5BC0" w:rsidRDefault="001C6331" w:rsidP="001C6331">
      <w:pPr>
        <w:autoSpaceDE w:val="0"/>
        <w:autoSpaceDN w:val="0"/>
        <w:adjustRightInd w:val="0"/>
        <w:spacing w:line="240" w:lineRule="auto"/>
        <w:ind w:firstLine="0"/>
        <w:jc w:val="left"/>
      </w:pPr>
      <w:r w:rsidRPr="000D5BC0">
        <w:rPr>
          <w:noProof/>
        </w:rPr>
        <w:lastRenderedPageBreak/>
        <w:drawing>
          <wp:inline distT="0" distB="0" distL="0" distR="0" wp14:anchorId="31F62D59" wp14:editId="4C368846">
            <wp:extent cx="5943600" cy="3498850"/>
            <wp:effectExtent l="0" t="0" r="0" b="635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943600" cy="3498850"/>
                    </a:xfrm>
                    <a:prstGeom prst="rect">
                      <a:avLst/>
                    </a:prstGeom>
                    <a:noFill/>
                    <a:ln>
                      <a:noFill/>
                    </a:ln>
                  </pic:spPr>
                </pic:pic>
              </a:graphicData>
            </a:graphic>
          </wp:inline>
        </w:drawing>
      </w:r>
    </w:p>
    <w:p w14:paraId="490258E5" w14:textId="77777777" w:rsidR="001C6331" w:rsidRDefault="001C6331" w:rsidP="001C6331">
      <w:pPr>
        <w:autoSpaceDE w:val="0"/>
        <w:autoSpaceDN w:val="0"/>
        <w:adjustRightInd w:val="0"/>
        <w:ind w:firstLine="0"/>
        <w:jc w:val="left"/>
        <w:rPr>
          <w:lang w:bidi="ar-EG"/>
        </w:rPr>
      </w:pPr>
      <w:r w:rsidRPr="000D5BC0">
        <w:rPr>
          <w:b/>
          <w:bCs/>
        </w:rPr>
        <w:t xml:space="preserve">Figure </w:t>
      </w:r>
      <w:r>
        <w:rPr>
          <w:b/>
          <w:bCs/>
        </w:rPr>
        <w:t>10</w:t>
      </w:r>
      <w:r w:rsidRPr="000D5BC0">
        <w:rPr>
          <w:b/>
          <w:bCs/>
        </w:rPr>
        <w:t>:</w:t>
      </w:r>
      <w:r w:rsidRPr="000D5BC0">
        <w:t xml:space="preserve"> </w:t>
      </w:r>
      <w:r w:rsidRPr="000D5BC0">
        <w:rPr>
          <w:lang w:bidi="ar-EG"/>
        </w:rPr>
        <w:t>The frequency of participants’ responses to statement 10.</w:t>
      </w:r>
    </w:p>
    <w:p w14:paraId="7A1925CD" w14:textId="62B4095F" w:rsidR="001C6331" w:rsidRPr="008134B1" w:rsidRDefault="001C6331" w:rsidP="001C6331">
      <w:pPr>
        <w:autoSpaceDE w:val="0"/>
        <w:autoSpaceDN w:val="0"/>
        <w:adjustRightInd w:val="0"/>
        <w:rPr>
          <w:lang w:bidi="ar-EG"/>
        </w:rPr>
      </w:pPr>
      <w:r>
        <w:rPr>
          <w:lang w:bidi="ar-EG"/>
        </w:rPr>
        <w:t>Since the mean of these responses indicates an average between 3.41 and 4.20 (</w:t>
      </w:r>
      <w:r w:rsidR="006256E7">
        <w:rPr>
          <w:lang w:bidi="ar-EG"/>
        </w:rPr>
        <w:t>precise</w:t>
      </w:r>
      <w:r>
        <w:rPr>
          <w:lang w:bidi="ar-EG"/>
        </w:rPr>
        <w:t>ly 3.68) as shown in table 21, the results show the participants’ agreement that employing non-Saudis help private companies to stabili</w:t>
      </w:r>
      <w:r w:rsidR="006256E7">
        <w:rPr>
          <w:lang w:bidi="ar-EG"/>
        </w:rPr>
        <w:t>s</w:t>
      </w:r>
      <w:r>
        <w:rPr>
          <w:lang w:bidi="ar-EG"/>
        </w:rPr>
        <w:t>e and increase productivity.</w:t>
      </w:r>
    </w:p>
    <w:tbl>
      <w:tblPr>
        <w:tblW w:w="863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4701"/>
        <w:gridCol w:w="1965"/>
        <w:gridCol w:w="1966"/>
      </w:tblGrid>
      <w:tr w:rsidR="001C6331" w:rsidRPr="008134B1" w14:paraId="7D93442E" w14:textId="77777777" w:rsidTr="001C6331">
        <w:trPr>
          <w:cantSplit/>
          <w:trHeight w:val="311"/>
        </w:trPr>
        <w:tc>
          <w:tcPr>
            <w:tcW w:w="8632" w:type="dxa"/>
            <w:gridSpan w:val="3"/>
            <w:tcBorders>
              <w:top w:val="nil"/>
              <w:left w:val="nil"/>
              <w:bottom w:val="nil"/>
              <w:right w:val="nil"/>
            </w:tcBorders>
            <w:shd w:val="clear" w:color="auto" w:fill="FFFFFF"/>
            <w:vAlign w:val="center"/>
          </w:tcPr>
          <w:p w14:paraId="31CC16CB" w14:textId="77777777" w:rsidR="001C6331" w:rsidRPr="008134B1" w:rsidRDefault="001C6331" w:rsidP="001C6331">
            <w:pPr>
              <w:autoSpaceDE w:val="0"/>
              <w:autoSpaceDN w:val="0"/>
              <w:adjustRightInd w:val="0"/>
              <w:spacing w:line="320" w:lineRule="atLeast"/>
              <w:ind w:left="60" w:right="60" w:firstLine="0"/>
              <w:jc w:val="center"/>
              <w:rPr>
                <w:rFonts w:ascii="Arial" w:hAnsi="Arial" w:cs="Arial"/>
                <w:color w:val="010205"/>
                <w:sz w:val="22"/>
                <w:szCs w:val="22"/>
              </w:rPr>
            </w:pPr>
            <w:r w:rsidRPr="008134B1">
              <w:rPr>
                <w:rFonts w:ascii="Arial" w:hAnsi="Arial" w:cs="Arial"/>
                <w:b/>
                <w:bCs/>
                <w:color w:val="010205"/>
                <w:sz w:val="22"/>
                <w:szCs w:val="22"/>
              </w:rPr>
              <w:t>Descriptive Statistics</w:t>
            </w:r>
          </w:p>
        </w:tc>
      </w:tr>
      <w:tr w:rsidR="001C6331" w:rsidRPr="008134B1" w14:paraId="4513650B" w14:textId="77777777" w:rsidTr="001C6331">
        <w:trPr>
          <w:cantSplit/>
          <w:trHeight w:val="311"/>
        </w:trPr>
        <w:tc>
          <w:tcPr>
            <w:tcW w:w="4701" w:type="dxa"/>
            <w:tcBorders>
              <w:top w:val="nil"/>
              <w:left w:val="nil"/>
              <w:bottom w:val="single" w:sz="8" w:space="0" w:color="152935"/>
              <w:right w:val="nil"/>
            </w:tcBorders>
            <w:shd w:val="clear" w:color="auto" w:fill="FFFFFF"/>
            <w:vAlign w:val="center"/>
          </w:tcPr>
          <w:p w14:paraId="15ABA222" w14:textId="77777777" w:rsidR="001C6331" w:rsidRPr="008134B1" w:rsidRDefault="001C6331" w:rsidP="001C6331">
            <w:pPr>
              <w:autoSpaceDE w:val="0"/>
              <w:autoSpaceDN w:val="0"/>
              <w:adjustRightInd w:val="0"/>
              <w:ind w:firstLine="0"/>
              <w:jc w:val="left"/>
              <w:rPr>
                <w:rFonts w:asciiTheme="majorBidi" w:hAnsiTheme="majorBidi" w:cstheme="majorBidi"/>
              </w:rPr>
            </w:pPr>
          </w:p>
        </w:tc>
        <w:tc>
          <w:tcPr>
            <w:tcW w:w="1965" w:type="dxa"/>
            <w:tcBorders>
              <w:top w:val="nil"/>
              <w:left w:val="nil"/>
              <w:bottom w:val="single" w:sz="8" w:space="0" w:color="152935"/>
              <w:right w:val="single" w:sz="8" w:space="0" w:color="E0E0E0"/>
            </w:tcBorders>
            <w:shd w:val="clear" w:color="auto" w:fill="FFFFFF"/>
            <w:vAlign w:val="center"/>
          </w:tcPr>
          <w:p w14:paraId="7477AAEB" w14:textId="77777777" w:rsidR="001C6331" w:rsidRPr="008134B1" w:rsidRDefault="001C6331" w:rsidP="001C6331">
            <w:pPr>
              <w:autoSpaceDE w:val="0"/>
              <w:autoSpaceDN w:val="0"/>
              <w:adjustRightInd w:val="0"/>
              <w:ind w:left="60" w:right="60" w:firstLine="0"/>
              <w:jc w:val="center"/>
              <w:rPr>
                <w:rFonts w:asciiTheme="majorBidi" w:hAnsiTheme="majorBidi" w:cstheme="majorBidi"/>
              </w:rPr>
            </w:pPr>
            <w:r w:rsidRPr="008134B1">
              <w:rPr>
                <w:rFonts w:asciiTheme="majorBidi" w:hAnsiTheme="majorBidi" w:cstheme="majorBidi"/>
              </w:rPr>
              <w:t>N</w:t>
            </w:r>
          </w:p>
        </w:tc>
        <w:tc>
          <w:tcPr>
            <w:tcW w:w="1965" w:type="dxa"/>
            <w:tcBorders>
              <w:top w:val="nil"/>
              <w:left w:val="single" w:sz="8" w:space="0" w:color="E0E0E0"/>
              <w:bottom w:val="single" w:sz="8" w:space="0" w:color="152935"/>
              <w:right w:val="nil"/>
            </w:tcBorders>
            <w:shd w:val="clear" w:color="auto" w:fill="FFFFFF"/>
            <w:vAlign w:val="center"/>
          </w:tcPr>
          <w:p w14:paraId="2DE4FEE5" w14:textId="77777777" w:rsidR="001C6331" w:rsidRPr="008134B1" w:rsidRDefault="001C6331" w:rsidP="001C6331">
            <w:pPr>
              <w:autoSpaceDE w:val="0"/>
              <w:autoSpaceDN w:val="0"/>
              <w:adjustRightInd w:val="0"/>
              <w:ind w:left="60" w:right="60" w:firstLine="0"/>
              <w:jc w:val="center"/>
              <w:rPr>
                <w:rFonts w:asciiTheme="majorBidi" w:hAnsiTheme="majorBidi" w:cstheme="majorBidi"/>
              </w:rPr>
            </w:pPr>
            <w:r w:rsidRPr="008134B1">
              <w:rPr>
                <w:rFonts w:asciiTheme="majorBidi" w:hAnsiTheme="majorBidi" w:cstheme="majorBidi"/>
              </w:rPr>
              <w:t>Mean</w:t>
            </w:r>
          </w:p>
        </w:tc>
      </w:tr>
      <w:tr w:rsidR="001C6331" w:rsidRPr="008134B1" w14:paraId="18273331" w14:textId="77777777" w:rsidTr="001C6331">
        <w:trPr>
          <w:cantSplit/>
          <w:trHeight w:val="935"/>
        </w:trPr>
        <w:tc>
          <w:tcPr>
            <w:tcW w:w="4701" w:type="dxa"/>
            <w:tcBorders>
              <w:top w:val="single" w:sz="8" w:space="0" w:color="152935"/>
              <w:left w:val="nil"/>
              <w:bottom w:val="single" w:sz="8" w:space="0" w:color="AEAEAE"/>
              <w:right w:val="nil"/>
            </w:tcBorders>
            <w:shd w:val="clear" w:color="auto" w:fill="E0E0E0"/>
            <w:vAlign w:val="center"/>
          </w:tcPr>
          <w:p w14:paraId="14182646" w14:textId="1EECA70D" w:rsidR="001C6331" w:rsidRPr="008134B1" w:rsidRDefault="001C6331" w:rsidP="001C6331">
            <w:pPr>
              <w:autoSpaceDE w:val="0"/>
              <w:autoSpaceDN w:val="0"/>
              <w:adjustRightInd w:val="0"/>
              <w:ind w:left="60" w:right="60" w:firstLine="0"/>
              <w:jc w:val="left"/>
              <w:rPr>
                <w:rFonts w:asciiTheme="majorBidi" w:hAnsiTheme="majorBidi" w:cstheme="majorBidi"/>
              </w:rPr>
            </w:pPr>
            <w:r w:rsidRPr="008134B1">
              <w:rPr>
                <w:rFonts w:asciiTheme="majorBidi" w:hAnsiTheme="majorBidi" w:cstheme="majorBidi"/>
              </w:rPr>
              <w:t>Employing non-Saudis helps institutions to stabili</w:t>
            </w:r>
            <w:r w:rsidR="006256E7">
              <w:rPr>
                <w:rFonts w:asciiTheme="majorBidi" w:hAnsiTheme="majorBidi" w:cstheme="majorBidi"/>
              </w:rPr>
              <w:t>s</w:t>
            </w:r>
            <w:r w:rsidRPr="008134B1">
              <w:rPr>
                <w:rFonts w:asciiTheme="majorBidi" w:hAnsiTheme="majorBidi" w:cstheme="majorBidi"/>
              </w:rPr>
              <w:t>e and increase productivity.</w:t>
            </w:r>
          </w:p>
        </w:tc>
        <w:tc>
          <w:tcPr>
            <w:tcW w:w="1965" w:type="dxa"/>
            <w:tcBorders>
              <w:top w:val="single" w:sz="8" w:space="0" w:color="152935"/>
              <w:left w:val="nil"/>
              <w:bottom w:val="single" w:sz="8" w:space="0" w:color="AEAEAE"/>
              <w:right w:val="single" w:sz="8" w:space="0" w:color="E0E0E0"/>
            </w:tcBorders>
            <w:shd w:val="clear" w:color="auto" w:fill="FFFFFF"/>
            <w:vAlign w:val="center"/>
          </w:tcPr>
          <w:p w14:paraId="7D8105A5" w14:textId="77777777" w:rsidR="001C6331" w:rsidRPr="008134B1" w:rsidRDefault="001C6331" w:rsidP="001C6331">
            <w:pPr>
              <w:autoSpaceDE w:val="0"/>
              <w:autoSpaceDN w:val="0"/>
              <w:adjustRightInd w:val="0"/>
              <w:ind w:left="60" w:right="60" w:firstLine="0"/>
              <w:jc w:val="center"/>
              <w:rPr>
                <w:rFonts w:asciiTheme="majorBidi" w:hAnsiTheme="majorBidi" w:cstheme="majorBidi"/>
              </w:rPr>
            </w:pPr>
            <w:r w:rsidRPr="008134B1">
              <w:rPr>
                <w:rFonts w:asciiTheme="majorBidi" w:hAnsiTheme="majorBidi" w:cstheme="majorBidi"/>
              </w:rPr>
              <w:t>76</w:t>
            </w:r>
          </w:p>
        </w:tc>
        <w:tc>
          <w:tcPr>
            <w:tcW w:w="1965" w:type="dxa"/>
            <w:tcBorders>
              <w:top w:val="single" w:sz="8" w:space="0" w:color="152935"/>
              <w:left w:val="single" w:sz="8" w:space="0" w:color="E0E0E0"/>
              <w:bottom w:val="single" w:sz="8" w:space="0" w:color="AEAEAE"/>
              <w:right w:val="nil"/>
            </w:tcBorders>
            <w:shd w:val="clear" w:color="auto" w:fill="FFFFFF"/>
            <w:vAlign w:val="center"/>
          </w:tcPr>
          <w:p w14:paraId="59C29050" w14:textId="77777777" w:rsidR="001C6331" w:rsidRPr="008134B1" w:rsidRDefault="001C6331" w:rsidP="001C6331">
            <w:pPr>
              <w:autoSpaceDE w:val="0"/>
              <w:autoSpaceDN w:val="0"/>
              <w:adjustRightInd w:val="0"/>
              <w:ind w:left="60" w:right="60" w:firstLine="0"/>
              <w:jc w:val="center"/>
              <w:rPr>
                <w:rFonts w:asciiTheme="majorBidi" w:hAnsiTheme="majorBidi" w:cstheme="majorBidi"/>
              </w:rPr>
            </w:pPr>
            <w:r w:rsidRPr="008134B1">
              <w:rPr>
                <w:rFonts w:asciiTheme="majorBidi" w:hAnsiTheme="majorBidi" w:cstheme="majorBidi"/>
              </w:rPr>
              <w:t>3.68</w:t>
            </w:r>
          </w:p>
        </w:tc>
      </w:tr>
      <w:tr w:rsidR="001C6331" w:rsidRPr="008134B1" w14:paraId="505BFACD" w14:textId="77777777" w:rsidTr="001C6331">
        <w:trPr>
          <w:cantSplit/>
          <w:trHeight w:val="311"/>
        </w:trPr>
        <w:tc>
          <w:tcPr>
            <w:tcW w:w="4701" w:type="dxa"/>
            <w:tcBorders>
              <w:top w:val="single" w:sz="8" w:space="0" w:color="AEAEAE"/>
              <w:left w:val="nil"/>
              <w:bottom w:val="single" w:sz="8" w:space="0" w:color="152935"/>
              <w:right w:val="nil"/>
            </w:tcBorders>
            <w:shd w:val="clear" w:color="auto" w:fill="E0E0E0"/>
            <w:vAlign w:val="center"/>
          </w:tcPr>
          <w:p w14:paraId="32E3A862" w14:textId="77777777" w:rsidR="001C6331" w:rsidRPr="008134B1" w:rsidRDefault="001C6331" w:rsidP="001C6331">
            <w:pPr>
              <w:autoSpaceDE w:val="0"/>
              <w:autoSpaceDN w:val="0"/>
              <w:adjustRightInd w:val="0"/>
              <w:ind w:left="60" w:right="60" w:firstLine="0"/>
              <w:jc w:val="left"/>
              <w:rPr>
                <w:rFonts w:asciiTheme="majorBidi" w:hAnsiTheme="majorBidi" w:cstheme="majorBidi"/>
              </w:rPr>
            </w:pPr>
            <w:r w:rsidRPr="008134B1">
              <w:rPr>
                <w:rFonts w:asciiTheme="majorBidi" w:hAnsiTheme="majorBidi" w:cstheme="majorBidi"/>
              </w:rPr>
              <w:t>Valid N (listwise)</w:t>
            </w:r>
          </w:p>
        </w:tc>
        <w:tc>
          <w:tcPr>
            <w:tcW w:w="1965" w:type="dxa"/>
            <w:tcBorders>
              <w:top w:val="single" w:sz="8" w:space="0" w:color="AEAEAE"/>
              <w:left w:val="nil"/>
              <w:bottom w:val="single" w:sz="8" w:space="0" w:color="152935"/>
              <w:right w:val="single" w:sz="8" w:space="0" w:color="E0E0E0"/>
            </w:tcBorders>
            <w:shd w:val="clear" w:color="auto" w:fill="FFFFFF"/>
            <w:vAlign w:val="center"/>
          </w:tcPr>
          <w:p w14:paraId="62BF7950" w14:textId="77777777" w:rsidR="001C6331" w:rsidRPr="008134B1" w:rsidRDefault="001C6331" w:rsidP="001C6331">
            <w:pPr>
              <w:autoSpaceDE w:val="0"/>
              <w:autoSpaceDN w:val="0"/>
              <w:adjustRightInd w:val="0"/>
              <w:ind w:left="60" w:right="60" w:firstLine="0"/>
              <w:jc w:val="center"/>
              <w:rPr>
                <w:rFonts w:asciiTheme="majorBidi" w:hAnsiTheme="majorBidi" w:cstheme="majorBidi"/>
              </w:rPr>
            </w:pPr>
            <w:r w:rsidRPr="008134B1">
              <w:rPr>
                <w:rFonts w:asciiTheme="majorBidi" w:hAnsiTheme="majorBidi" w:cstheme="majorBidi"/>
              </w:rPr>
              <w:t>76</w:t>
            </w:r>
          </w:p>
        </w:tc>
        <w:tc>
          <w:tcPr>
            <w:tcW w:w="1965" w:type="dxa"/>
            <w:tcBorders>
              <w:top w:val="single" w:sz="8" w:space="0" w:color="AEAEAE"/>
              <w:left w:val="single" w:sz="8" w:space="0" w:color="E0E0E0"/>
              <w:bottom w:val="single" w:sz="8" w:space="0" w:color="152935"/>
              <w:right w:val="nil"/>
            </w:tcBorders>
            <w:shd w:val="clear" w:color="auto" w:fill="FFFFFF"/>
            <w:vAlign w:val="center"/>
          </w:tcPr>
          <w:p w14:paraId="669DD75D" w14:textId="77777777" w:rsidR="001C6331" w:rsidRPr="008134B1" w:rsidRDefault="001C6331" w:rsidP="001C6331">
            <w:pPr>
              <w:autoSpaceDE w:val="0"/>
              <w:autoSpaceDN w:val="0"/>
              <w:adjustRightInd w:val="0"/>
              <w:ind w:firstLine="0"/>
              <w:jc w:val="center"/>
              <w:rPr>
                <w:rFonts w:asciiTheme="majorBidi" w:hAnsiTheme="majorBidi" w:cstheme="majorBidi"/>
              </w:rPr>
            </w:pPr>
          </w:p>
        </w:tc>
      </w:tr>
    </w:tbl>
    <w:p w14:paraId="73B17983" w14:textId="78AC750F" w:rsidR="001C6331" w:rsidRDefault="001C6331" w:rsidP="001C6331">
      <w:pPr>
        <w:autoSpaceDE w:val="0"/>
        <w:autoSpaceDN w:val="0"/>
        <w:adjustRightInd w:val="0"/>
        <w:ind w:firstLine="0"/>
        <w:jc w:val="left"/>
        <w:rPr>
          <w:lang w:bidi="ar-EG"/>
        </w:rPr>
      </w:pPr>
      <w:r w:rsidRPr="005D2B84">
        <w:rPr>
          <w:b/>
          <w:bCs/>
        </w:rPr>
        <w:t>Table 2</w:t>
      </w:r>
      <w:r w:rsidR="008117AF">
        <w:rPr>
          <w:b/>
          <w:bCs/>
        </w:rPr>
        <w:t>3</w:t>
      </w:r>
      <w:r w:rsidRPr="005D2B84">
        <w:rPr>
          <w:b/>
          <w:bCs/>
        </w:rPr>
        <w:t>:</w:t>
      </w:r>
      <w:r>
        <w:t xml:space="preserve"> </w:t>
      </w:r>
      <w:r w:rsidRPr="000D5BC0">
        <w:rPr>
          <w:lang w:bidi="ar-EG"/>
        </w:rPr>
        <w:t>The weighted mean of the participants’ responses to statement</w:t>
      </w:r>
      <w:r w:rsidRPr="000D5BC0">
        <w:rPr>
          <w:rFonts w:hint="cs"/>
          <w:rtl/>
          <w:lang w:bidi="ar-EG"/>
        </w:rPr>
        <w:t xml:space="preserve"> </w:t>
      </w:r>
      <w:r>
        <w:rPr>
          <w:lang w:bidi="ar-EG"/>
        </w:rPr>
        <w:t>10</w:t>
      </w:r>
      <w:r w:rsidRPr="000D5BC0">
        <w:rPr>
          <w:lang w:bidi="ar-EG"/>
        </w:rPr>
        <w:t>.</w:t>
      </w:r>
    </w:p>
    <w:p w14:paraId="7A8F9E22" w14:textId="44B06408" w:rsidR="001C6331" w:rsidRDefault="006256E7" w:rsidP="001C6331">
      <w:pPr>
        <w:autoSpaceDE w:val="0"/>
        <w:autoSpaceDN w:val="0"/>
        <w:adjustRightInd w:val="0"/>
        <w:rPr>
          <w:lang w:bidi="ar-EG"/>
        </w:rPr>
      </w:pPr>
      <w:r>
        <w:rPr>
          <w:lang w:bidi="ar-EG"/>
        </w:rPr>
        <w:t>T</w:t>
      </w:r>
      <w:r w:rsidR="001C6331" w:rsidRPr="00620537">
        <w:rPr>
          <w:lang w:bidi="ar-EG"/>
        </w:rPr>
        <w:t>o understand what makes the participants believe that employing non-Saudi help private institutions to increase their stability and productivity, statements 4 and 7 conduct a comparison between Saudi and non-Saudi employees in terms of their skills and experience.</w:t>
      </w:r>
      <w:r w:rsidR="001C6331">
        <w:rPr>
          <w:lang w:bidi="ar-EG"/>
        </w:rPr>
        <w:t xml:space="preserve"> Statement 4 asked the participants if the </w:t>
      </w:r>
      <w:r>
        <w:rPr>
          <w:lang w:bidi="ar-EG"/>
        </w:rPr>
        <w:t>available Saudi</w:t>
      </w:r>
      <w:r w:rsidR="001C6331">
        <w:rPr>
          <w:lang w:bidi="ar-EG"/>
        </w:rPr>
        <w:t xml:space="preserve"> candidates do </w:t>
      </w:r>
      <w:r w:rsidR="001C6331" w:rsidRPr="00620537">
        <w:rPr>
          <w:lang w:bidi="ar-EG"/>
        </w:rPr>
        <w:t xml:space="preserve">not match the requirements of the private </w:t>
      </w:r>
      <w:r w:rsidR="001C6331" w:rsidRPr="00620537">
        <w:rPr>
          <w:lang w:bidi="ar-EG"/>
        </w:rPr>
        <w:lastRenderedPageBreak/>
        <w:t>sector</w:t>
      </w:r>
      <w:r w:rsidR="001C6331">
        <w:rPr>
          <w:lang w:bidi="ar-EG"/>
        </w:rPr>
        <w:t xml:space="preserve"> while statement 7 asked them if the non-Saudi employees have </w:t>
      </w:r>
      <w:r w:rsidR="001C6331" w:rsidRPr="00620537">
        <w:rPr>
          <w:lang w:bidi="ar-EG"/>
        </w:rPr>
        <w:t xml:space="preserve">skills and experience </w:t>
      </w:r>
      <w:r w:rsidR="001C6331">
        <w:rPr>
          <w:lang w:bidi="ar-EG"/>
        </w:rPr>
        <w:t xml:space="preserve">that are </w:t>
      </w:r>
      <w:r w:rsidR="001C6331" w:rsidRPr="00620537">
        <w:rPr>
          <w:lang w:bidi="ar-EG"/>
        </w:rPr>
        <w:t xml:space="preserve">not available in </w:t>
      </w:r>
      <w:r w:rsidR="001C6331">
        <w:rPr>
          <w:lang w:bidi="ar-EG"/>
        </w:rPr>
        <w:t xml:space="preserve">the </w:t>
      </w:r>
      <w:r w:rsidR="001C6331" w:rsidRPr="00620537">
        <w:rPr>
          <w:lang w:bidi="ar-EG"/>
        </w:rPr>
        <w:t xml:space="preserve">Saudi </w:t>
      </w:r>
      <w:r w:rsidR="001C6331">
        <w:rPr>
          <w:lang w:bidi="ar-EG"/>
        </w:rPr>
        <w:t>candidates</w:t>
      </w:r>
      <w:r w:rsidR="001C6331" w:rsidRPr="00620537">
        <w:rPr>
          <w:lang w:bidi="ar-EG"/>
        </w:rPr>
        <w:t>.</w:t>
      </w:r>
      <w:r w:rsidR="001C6331">
        <w:rPr>
          <w:lang w:bidi="ar-EG"/>
        </w:rPr>
        <w:t xml:space="preserve"> Figure 11 shows the responses for statement 4 while figure 12 shows the participants’ point of view about statement 7.</w:t>
      </w:r>
    </w:p>
    <w:p w14:paraId="72B26ED1" w14:textId="77777777" w:rsidR="001C6331" w:rsidRDefault="001C6331" w:rsidP="001C6331">
      <w:pPr>
        <w:autoSpaceDE w:val="0"/>
        <w:autoSpaceDN w:val="0"/>
        <w:adjustRightInd w:val="0"/>
        <w:spacing w:line="240" w:lineRule="auto"/>
        <w:ind w:firstLine="0"/>
        <w:jc w:val="left"/>
      </w:pPr>
      <w:r>
        <w:rPr>
          <w:noProof/>
        </w:rPr>
        <w:drawing>
          <wp:inline distT="0" distB="0" distL="0" distR="0" wp14:anchorId="6316B035" wp14:editId="7872C5BB">
            <wp:extent cx="5943600" cy="2679700"/>
            <wp:effectExtent l="0" t="0" r="0" b="635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943600" cy="2679700"/>
                    </a:xfrm>
                    <a:prstGeom prst="rect">
                      <a:avLst/>
                    </a:prstGeom>
                    <a:noFill/>
                    <a:ln>
                      <a:noFill/>
                    </a:ln>
                  </pic:spPr>
                </pic:pic>
              </a:graphicData>
            </a:graphic>
          </wp:inline>
        </w:drawing>
      </w:r>
    </w:p>
    <w:p w14:paraId="42523A7E" w14:textId="77777777" w:rsidR="001C6331" w:rsidRDefault="001C6331" w:rsidP="001C6331">
      <w:pPr>
        <w:autoSpaceDE w:val="0"/>
        <w:autoSpaceDN w:val="0"/>
        <w:adjustRightInd w:val="0"/>
        <w:spacing w:line="240" w:lineRule="auto"/>
        <w:ind w:firstLine="0"/>
        <w:jc w:val="left"/>
        <w:rPr>
          <w:rtl/>
        </w:rPr>
      </w:pPr>
      <w:r w:rsidRPr="000D5BC0">
        <w:rPr>
          <w:b/>
          <w:bCs/>
        </w:rPr>
        <w:t xml:space="preserve">Figure </w:t>
      </w:r>
      <w:r>
        <w:rPr>
          <w:b/>
          <w:bCs/>
        </w:rPr>
        <w:t>1</w:t>
      </w:r>
      <w:r>
        <w:rPr>
          <w:rFonts w:hint="cs"/>
          <w:b/>
          <w:bCs/>
          <w:rtl/>
        </w:rPr>
        <w:t>1</w:t>
      </w:r>
      <w:r w:rsidRPr="000D5BC0">
        <w:rPr>
          <w:b/>
          <w:bCs/>
        </w:rPr>
        <w:t>:</w:t>
      </w:r>
      <w:r w:rsidRPr="000D5BC0">
        <w:t xml:space="preserve"> </w:t>
      </w:r>
      <w:r w:rsidRPr="000D5BC0">
        <w:rPr>
          <w:lang w:bidi="ar-EG"/>
        </w:rPr>
        <w:t xml:space="preserve">The frequency of participants’ responses to statement </w:t>
      </w:r>
      <w:r>
        <w:rPr>
          <w:lang w:bidi="ar-EG"/>
        </w:rPr>
        <w:t>4</w:t>
      </w:r>
      <w:r w:rsidRPr="000D5BC0">
        <w:rPr>
          <w:lang w:bidi="ar-EG"/>
        </w:rPr>
        <w:t>.</w:t>
      </w:r>
    </w:p>
    <w:p w14:paraId="679AC345" w14:textId="77777777" w:rsidR="001C6331" w:rsidRDefault="001C6331" w:rsidP="001C6331">
      <w:pPr>
        <w:autoSpaceDE w:val="0"/>
        <w:autoSpaceDN w:val="0"/>
        <w:adjustRightInd w:val="0"/>
        <w:spacing w:line="240" w:lineRule="auto"/>
        <w:ind w:firstLine="0"/>
        <w:jc w:val="left"/>
      </w:pPr>
      <w:r>
        <w:rPr>
          <w:noProof/>
        </w:rPr>
        <w:drawing>
          <wp:inline distT="0" distB="0" distL="0" distR="0" wp14:anchorId="66188706" wp14:editId="5600E731">
            <wp:extent cx="5943600" cy="331470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943600" cy="3314700"/>
                    </a:xfrm>
                    <a:prstGeom prst="rect">
                      <a:avLst/>
                    </a:prstGeom>
                    <a:noFill/>
                    <a:ln>
                      <a:noFill/>
                    </a:ln>
                  </pic:spPr>
                </pic:pic>
              </a:graphicData>
            </a:graphic>
          </wp:inline>
        </w:drawing>
      </w:r>
    </w:p>
    <w:p w14:paraId="3742238E" w14:textId="77777777" w:rsidR="001C6331" w:rsidRDefault="001C6331" w:rsidP="001C6331">
      <w:pPr>
        <w:autoSpaceDE w:val="0"/>
        <w:autoSpaceDN w:val="0"/>
        <w:adjustRightInd w:val="0"/>
        <w:ind w:firstLine="0"/>
        <w:jc w:val="left"/>
        <w:rPr>
          <w:rtl/>
        </w:rPr>
      </w:pPr>
      <w:r w:rsidRPr="000D5BC0">
        <w:rPr>
          <w:b/>
          <w:bCs/>
        </w:rPr>
        <w:t xml:space="preserve">Figure </w:t>
      </w:r>
      <w:r>
        <w:rPr>
          <w:b/>
          <w:bCs/>
        </w:rPr>
        <w:t>12</w:t>
      </w:r>
      <w:r w:rsidRPr="000D5BC0">
        <w:rPr>
          <w:b/>
          <w:bCs/>
        </w:rPr>
        <w:t>:</w:t>
      </w:r>
      <w:r w:rsidRPr="000D5BC0">
        <w:t xml:space="preserve"> </w:t>
      </w:r>
      <w:r w:rsidRPr="000D5BC0">
        <w:rPr>
          <w:lang w:bidi="ar-EG"/>
        </w:rPr>
        <w:t xml:space="preserve">The frequency of participants’ responses to statement </w:t>
      </w:r>
      <w:r>
        <w:rPr>
          <w:lang w:bidi="ar-EG"/>
        </w:rPr>
        <w:t>7</w:t>
      </w:r>
      <w:r w:rsidRPr="000D5BC0">
        <w:rPr>
          <w:lang w:bidi="ar-EG"/>
        </w:rPr>
        <w:t>.</w:t>
      </w:r>
    </w:p>
    <w:p w14:paraId="7F5AD13A" w14:textId="3EC53755" w:rsidR="001C6331" w:rsidRPr="00687577" w:rsidRDefault="001C6331" w:rsidP="001C6331">
      <w:pPr>
        <w:autoSpaceDE w:val="0"/>
        <w:autoSpaceDN w:val="0"/>
        <w:adjustRightInd w:val="0"/>
      </w:pPr>
      <w:r>
        <w:rPr>
          <w:lang w:bidi="ar-EG"/>
        </w:rPr>
        <w:t xml:space="preserve">The mean of the participants’ responses to these statements shows a better and </w:t>
      </w:r>
      <w:r w:rsidR="006256E7">
        <w:rPr>
          <w:lang w:bidi="ar-EG"/>
        </w:rPr>
        <w:t>deep</w:t>
      </w:r>
      <w:r>
        <w:rPr>
          <w:lang w:bidi="ar-EG"/>
        </w:rPr>
        <w:t xml:space="preserve">er understanding. As in table 22, the two means are very close, and both indicate values between 2.61 </w:t>
      </w:r>
      <w:r>
        <w:rPr>
          <w:lang w:bidi="ar-EG"/>
        </w:rPr>
        <w:lastRenderedPageBreak/>
        <w:t>and 3.40. These values mean that the participants’ general attitude is neutral as they do not agree or disagree that the skills and experience are not the reasons for the private companies’ excessive reliance on employing non-Saudis rather than Saudis.</w:t>
      </w:r>
    </w:p>
    <w:tbl>
      <w:tblPr>
        <w:tblW w:w="956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881"/>
        <w:gridCol w:w="936"/>
        <w:gridCol w:w="746"/>
      </w:tblGrid>
      <w:tr w:rsidR="001C6331" w:rsidRPr="00687577" w14:paraId="25DC3E1B" w14:textId="77777777" w:rsidTr="001C6331">
        <w:trPr>
          <w:cantSplit/>
          <w:trHeight w:val="601"/>
        </w:trPr>
        <w:tc>
          <w:tcPr>
            <w:tcW w:w="9563" w:type="dxa"/>
            <w:gridSpan w:val="3"/>
            <w:tcBorders>
              <w:top w:val="nil"/>
              <w:left w:val="nil"/>
              <w:bottom w:val="nil"/>
              <w:right w:val="nil"/>
            </w:tcBorders>
            <w:shd w:val="clear" w:color="auto" w:fill="FFFFFF"/>
            <w:vAlign w:val="center"/>
          </w:tcPr>
          <w:p w14:paraId="5A19ABAF" w14:textId="77777777" w:rsidR="001C6331" w:rsidRPr="00687577" w:rsidRDefault="001C6331" w:rsidP="001C6331">
            <w:pPr>
              <w:autoSpaceDE w:val="0"/>
              <w:autoSpaceDN w:val="0"/>
              <w:adjustRightInd w:val="0"/>
              <w:ind w:left="60" w:right="60" w:firstLine="0"/>
              <w:jc w:val="center"/>
              <w:rPr>
                <w:rFonts w:asciiTheme="majorBidi" w:hAnsiTheme="majorBidi" w:cstheme="majorBidi"/>
              </w:rPr>
            </w:pPr>
            <w:r w:rsidRPr="00687577">
              <w:rPr>
                <w:rFonts w:asciiTheme="majorBidi" w:hAnsiTheme="majorBidi" w:cstheme="majorBidi"/>
                <w:b/>
                <w:bCs/>
              </w:rPr>
              <w:t>Descriptive Statistics</w:t>
            </w:r>
          </w:p>
        </w:tc>
      </w:tr>
      <w:tr w:rsidR="001C6331" w:rsidRPr="00687577" w14:paraId="1DA55ACE" w14:textId="77777777" w:rsidTr="001C6331">
        <w:trPr>
          <w:cantSplit/>
          <w:trHeight w:val="601"/>
        </w:trPr>
        <w:tc>
          <w:tcPr>
            <w:tcW w:w="7881" w:type="dxa"/>
            <w:tcBorders>
              <w:top w:val="nil"/>
              <w:left w:val="nil"/>
              <w:bottom w:val="single" w:sz="8" w:space="0" w:color="152935"/>
              <w:right w:val="nil"/>
            </w:tcBorders>
            <w:shd w:val="clear" w:color="auto" w:fill="FFFFFF"/>
            <w:vAlign w:val="center"/>
          </w:tcPr>
          <w:p w14:paraId="0D474A02" w14:textId="77777777" w:rsidR="001C6331" w:rsidRPr="00687577" w:rsidRDefault="001C6331" w:rsidP="001C6331">
            <w:pPr>
              <w:autoSpaceDE w:val="0"/>
              <w:autoSpaceDN w:val="0"/>
              <w:adjustRightInd w:val="0"/>
              <w:ind w:firstLine="0"/>
              <w:jc w:val="left"/>
              <w:rPr>
                <w:rFonts w:asciiTheme="majorBidi" w:hAnsiTheme="majorBidi" w:cstheme="majorBidi"/>
              </w:rPr>
            </w:pPr>
          </w:p>
        </w:tc>
        <w:tc>
          <w:tcPr>
            <w:tcW w:w="936" w:type="dxa"/>
            <w:tcBorders>
              <w:top w:val="nil"/>
              <w:left w:val="nil"/>
              <w:bottom w:val="single" w:sz="8" w:space="0" w:color="152935"/>
              <w:right w:val="single" w:sz="8" w:space="0" w:color="E0E0E0"/>
            </w:tcBorders>
            <w:shd w:val="clear" w:color="auto" w:fill="FFFFFF"/>
            <w:vAlign w:val="center"/>
          </w:tcPr>
          <w:p w14:paraId="02EEEB0C" w14:textId="77777777" w:rsidR="001C6331" w:rsidRPr="00687577" w:rsidRDefault="001C6331" w:rsidP="001C6331">
            <w:pPr>
              <w:autoSpaceDE w:val="0"/>
              <w:autoSpaceDN w:val="0"/>
              <w:adjustRightInd w:val="0"/>
              <w:ind w:left="60" w:right="60" w:firstLine="0"/>
              <w:jc w:val="center"/>
              <w:rPr>
                <w:rFonts w:asciiTheme="majorBidi" w:hAnsiTheme="majorBidi" w:cstheme="majorBidi"/>
              </w:rPr>
            </w:pPr>
            <w:r w:rsidRPr="00687577">
              <w:rPr>
                <w:rFonts w:asciiTheme="majorBidi" w:hAnsiTheme="majorBidi" w:cstheme="majorBidi"/>
              </w:rPr>
              <w:t>N</w:t>
            </w:r>
          </w:p>
        </w:tc>
        <w:tc>
          <w:tcPr>
            <w:tcW w:w="744" w:type="dxa"/>
            <w:tcBorders>
              <w:top w:val="nil"/>
              <w:left w:val="single" w:sz="8" w:space="0" w:color="E0E0E0"/>
              <w:bottom w:val="single" w:sz="8" w:space="0" w:color="152935"/>
              <w:right w:val="nil"/>
            </w:tcBorders>
            <w:shd w:val="clear" w:color="auto" w:fill="FFFFFF"/>
            <w:vAlign w:val="center"/>
          </w:tcPr>
          <w:p w14:paraId="22BBE74E" w14:textId="77777777" w:rsidR="001C6331" w:rsidRPr="00687577" w:rsidRDefault="001C6331" w:rsidP="001C6331">
            <w:pPr>
              <w:autoSpaceDE w:val="0"/>
              <w:autoSpaceDN w:val="0"/>
              <w:adjustRightInd w:val="0"/>
              <w:ind w:left="60" w:right="60" w:firstLine="0"/>
              <w:jc w:val="center"/>
              <w:rPr>
                <w:rFonts w:asciiTheme="majorBidi" w:hAnsiTheme="majorBidi" w:cstheme="majorBidi"/>
              </w:rPr>
            </w:pPr>
            <w:r w:rsidRPr="00687577">
              <w:rPr>
                <w:rFonts w:asciiTheme="majorBidi" w:hAnsiTheme="majorBidi" w:cstheme="majorBidi"/>
              </w:rPr>
              <w:t>Mean</w:t>
            </w:r>
          </w:p>
        </w:tc>
      </w:tr>
      <w:tr w:rsidR="001C6331" w:rsidRPr="00687577" w14:paraId="320A1FE0" w14:textId="77777777" w:rsidTr="001C6331">
        <w:trPr>
          <w:cantSplit/>
          <w:trHeight w:val="1557"/>
        </w:trPr>
        <w:tc>
          <w:tcPr>
            <w:tcW w:w="7881" w:type="dxa"/>
            <w:tcBorders>
              <w:top w:val="single" w:sz="8" w:space="0" w:color="152935"/>
              <w:left w:val="nil"/>
              <w:bottom w:val="single" w:sz="8" w:space="0" w:color="AEAEAE"/>
              <w:right w:val="nil"/>
            </w:tcBorders>
            <w:shd w:val="clear" w:color="auto" w:fill="E0E0E0"/>
            <w:vAlign w:val="center"/>
          </w:tcPr>
          <w:p w14:paraId="6B99558B" w14:textId="77777777" w:rsidR="001C6331" w:rsidRPr="00687577" w:rsidRDefault="001C6331" w:rsidP="001C6331">
            <w:pPr>
              <w:autoSpaceDE w:val="0"/>
              <w:autoSpaceDN w:val="0"/>
              <w:adjustRightInd w:val="0"/>
              <w:ind w:left="60" w:right="60" w:firstLine="0"/>
              <w:jc w:val="left"/>
              <w:rPr>
                <w:rFonts w:asciiTheme="majorBidi" w:hAnsiTheme="majorBidi" w:cstheme="majorBidi"/>
              </w:rPr>
            </w:pPr>
            <w:r w:rsidRPr="00687577">
              <w:rPr>
                <w:rFonts w:asciiTheme="majorBidi" w:hAnsiTheme="majorBidi" w:cstheme="majorBidi"/>
              </w:rPr>
              <w:t>The quality of available candidates does not match the requirements of the private sector.</w:t>
            </w:r>
          </w:p>
        </w:tc>
        <w:tc>
          <w:tcPr>
            <w:tcW w:w="936" w:type="dxa"/>
            <w:tcBorders>
              <w:top w:val="single" w:sz="8" w:space="0" w:color="152935"/>
              <w:left w:val="nil"/>
              <w:bottom w:val="single" w:sz="8" w:space="0" w:color="AEAEAE"/>
              <w:right w:val="single" w:sz="8" w:space="0" w:color="E0E0E0"/>
            </w:tcBorders>
            <w:shd w:val="clear" w:color="auto" w:fill="FFFFFF"/>
            <w:vAlign w:val="center"/>
          </w:tcPr>
          <w:p w14:paraId="7473A4FD" w14:textId="77777777" w:rsidR="001C6331" w:rsidRPr="00687577" w:rsidRDefault="001C6331" w:rsidP="001C6331">
            <w:pPr>
              <w:autoSpaceDE w:val="0"/>
              <w:autoSpaceDN w:val="0"/>
              <w:adjustRightInd w:val="0"/>
              <w:ind w:left="60" w:right="60" w:firstLine="0"/>
              <w:jc w:val="center"/>
              <w:rPr>
                <w:rFonts w:asciiTheme="majorBidi" w:hAnsiTheme="majorBidi" w:cstheme="majorBidi"/>
              </w:rPr>
            </w:pPr>
            <w:r w:rsidRPr="00687577">
              <w:rPr>
                <w:rFonts w:asciiTheme="majorBidi" w:hAnsiTheme="majorBidi" w:cstheme="majorBidi"/>
              </w:rPr>
              <w:t>76</w:t>
            </w:r>
          </w:p>
        </w:tc>
        <w:tc>
          <w:tcPr>
            <w:tcW w:w="744" w:type="dxa"/>
            <w:tcBorders>
              <w:top w:val="single" w:sz="8" w:space="0" w:color="152935"/>
              <w:left w:val="single" w:sz="8" w:space="0" w:color="E0E0E0"/>
              <w:bottom w:val="single" w:sz="8" w:space="0" w:color="AEAEAE"/>
              <w:right w:val="nil"/>
            </w:tcBorders>
            <w:shd w:val="clear" w:color="auto" w:fill="FFFFFF"/>
            <w:vAlign w:val="center"/>
          </w:tcPr>
          <w:p w14:paraId="138D628B" w14:textId="77777777" w:rsidR="001C6331" w:rsidRPr="00687577" w:rsidRDefault="001C6331" w:rsidP="001C6331">
            <w:pPr>
              <w:autoSpaceDE w:val="0"/>
              <w:autoSpaceDN w:val="0"/>
              <w:adjustRightInd w:val="0"/>
              <w:ind w:left="60" w:right="60" w:firstLine="0"/>
              <w:jc w:val="center"/>
              <w:rPr>
                <w:rFonts w:asciiTheme="majorBidi" w:hAnsiTheme="majorBidi" w:cstheme="majorBidi"/>
              </w:rPr>
            </w:pPr>
            <w:r w:rsidRPr="00687577">
              <w:rPr>
                <w:rFonts w:asciiTheme="majorBidi" w:hAnsiTheme="majorBidi" w:cstheme="majorBidi"/>
              </w:rPr>
              <w:t>2.79</w:t>
            </w:r>
          </w:p>
        </w:tc>
      </w:tr>
      <w:tr w:rsidR="001C6331" w:rsidRPr="00687577" w14:paraId="684DABA6" w14:textId="77777777" w:rsidTr="001C6331">
        <w:trPr>
          <w:cantSplit/>
          <w:trHeight w:val="1557"/>
        </w:trPr>
        <w:tc>
          <w:tcPr>
            <w:tcW w:w="7881" w:type="dxa"/>
            <w:tcBorders>
              <w:top w:val="single" w:sz="8" w:space="0" w:color="AEAEAE"/>
              <w:left w:val="nil"/>
              <w:bottom w:val="single" w:sz="8" w:space="0" w:color="AEAEAE"/>
              <w:right w:val="nil"/>
            </w:tcBorders>
            <w:shd w:val="clear" w:color="auto" w:fill="E0E0E0"/>
            <w:vAlign w:val="center"/>
          </w:tcPr>
          <w:p w14:paraId="4975A2C0" w14:textId="77777777" w:rsidR="001C6331" w:rsidRPr="00687577" w:rsidRDefault="001C6331" w:rsidP="001C6331">
            <w:pPr>
              <w:autoSpaceDE w:val="0"/>
              <w:autoSpaceDN w:val="0"/>
              <w:adjustRightInd w:val="0"/>
              <w:ind w:left="60" w:right="60" w:firstLine="0"/>
              <w:jc w:val="left"/>
              <w:rPr>
                <w:rFonts w:asciiTheme="majorBidi" w:hAnsiTheme="majorBidi" w:cstheme="majorBidi"/>
              </w:rPr>
            </w:pPr>
            <w:r w:rsidRPr="00687577">
              <w:rPr>
                <w:rFonts w:asciiTheme="majorBidi" w:hAnsiTheme="majorBidi" w:cstheme="majorBidi"/>
              </w:rPr>
              <w:t>Non-Saudi employees have skills and experience not available in Saudi employees.</w:t>
            </w:r>
          </w:p>
        </w:tc>
        <w:tc>
          <w:tcPr>
            <w:tcW w:w="936" w:type="dxa"/>
            <w:tcBorders>
              <w:top w:val="single" w:sz="8" w:space="0" w:color="AEAEAE"/>
              <w:left w:val="nil"/>
              <w:bottom w:val="single" w:sz="8" w:space="0" w:color="AEAEAE"/>
              <w:right w:val="single" w:sz="8" w:space="0" w:color="E0E0E0"/>
            </w:tcBorders>
            <w:shd w:val="clear" w:color="auto" w:fill="FFFFFF"/>
            <w:vAlign w:val="center"/>
          </w:tcPr>
          <w:p w14:paraId="40F17970" w14:textId="77777777" w:rsidR="001C6331" w:rsidRPr="00687577" w:rsidRDefault="001C6331" w:rsidP="001C6331">
            <w:pPr>
              <w:autoSpaceDE w:val="0"/>
              <w:autoSpaceDN w:val="0"/>
              <w:adjustRightInd w:val="0"/>
              <w:ind w:left="60" w:right="60" w:firstLine="0"/>
              <w:jc w:val="center"/>
              <w:rPr>
                <w:rFonts w:asciiTheme="majorBidi" w:hAnsiTheme="majorBidi" w:cstheme="majorBidi"/>
              </w:rPr>
            </w:pPr>
            <w:r w:rsidRPr="00687577">
              <w:rPr>
                <w:rFonts w:asciiTheme="majorBidi" w:hAnsiTheme="majorBidi" w:cstheme="majorBidi"/>
              </w:rPr>
              <w:t>76</w:t>
            </w:r>
          </w:p>
        </w:tc>
        <w:tc>
          <w:tcPr>
            <w:tcW w:w="744" w:type="dxa"/>
            <w:tcBorders>
              <w:top w:val="single" w:sz="8" w:space="0" w:color="AEAEAE"/>
              <w:left w:val="single" w:sz="8" w:space="0" w:color="E0E0E0"/>
              <w:bottom w:val="single" w:sz="8" w:space="0" w:color="AEAEAE"/>
              <w:right w:val="nil"/>
            </w:tcBorders>
            <w:shd w:val="clear" w:color="auto" w:fill="FFFFFF"/>
            <w:vAlign w:val="center"/>
          </w:tcPr>
          <w:p w14:paraId="0ACCA7CA" w14:textId="77777777" w:rsidR="001C6331" w:rsidRPr="00687577" w:rsidRDefault="001C6331" w:rsidP="001C6331">
            <w:pPr>
              <w:autoSpaceDE w:val="0"/>
              <w:autoSpaceDN w:val="0"/>
              <w:adjustRightInd w:val="0"/>
              <w:ind w:left="60" w:right="60" w:firstLine="0"/>
              <w:jc w:val="center"/>
              <w:rPr>
                <w:rFonts w:asciiTheme="majorBidi" w:hAnsiTheme="majorBidi" w:cstheme="majorBidi"/>
              </w:rPr>
            </w:pPr>
            <w:r w:rsidRPr="00687577">
              <w:rPr>
                <w:rFonts w:asciiTheme="majorBidi" w:hAnsiTheme="majorBidi" w:cstheme="majorBidi"/>
              </w:rPr>
              <w:t>2.91</w:t>
            </w:r>
          </w:p>
        </w:tc>
      </w:tr>
      <w:tr w:rsidR="001C6331" w:rsidRPr="00687577" w14:paraId="3F7C17AF" w14:textId="77777777" w:rsidTr="001C6331">
        <w:trPr>
          <w:cantSplit/>
          <w:trHeight w:val="601"/>
        </w:trPr>
        <w:tc>
          <w:tcPr>
            <w:tcW w:w="7881" w:type="dxa"/>
            <w:tcBorders>
              <w:top w:val="single" w:sz="8" w:space="0" w:color="AEAEAE"/>
              <w:left w:val="nil"/>
              <w:bottom w:val="single" w:sz="8" w:space="0" w:color="152935"/>
              <w:right w:val="nil"/>
            </w:tcBorders>
            <w:shd w:val="clear" w:color="auto" w:fill="E0E0E0"/>
            <w:vAlign w:val="center"/>
          </w:tcPr>
          <w:p w14:paraId="06BEF326" w14:textId="77777777" w:rsidR="001C6331" w:rsidRPr="00687577" w:rsidRDefault="001C6331" w:rsidP="001C6331">
            <w:pPr>
              <w:autoSpaceDE w:val="0"/>
              <w:autoSpaceDN w:val="0"/>
              <w:adjustRightInd w:val="0"/>
              <w:ind w:left="60" w:right="60" w:firstLine="0"/>
              <w:jc w:val="left"/>
              <w:rPr>
                <w:rFonts w:asciiTheme="majorBidi" w:hAnsiTheme="majorBidi" w:cstheme="majorBidi"/>
              </w:rPr>
            </w:pPr>
            <w:r w:rsidRPr="00687577">
              <w:rPr>
                <w:rFonts w:asciiTheme="majorBidi" w:hAnsiTheme="majorBidi" w:cstheme="majorBidi"/>
              </w:rPr>
              <w:t>Valid N (listwise)</w:t>
            </w:r>
          </w:p>
        </w:tc>
        <w:tc>
          <w:tcPr>
            <w:tcW w:w="936" w:type="dxa"/>
            <w:tcBorders>
              <w:top w:val="single" w:sz="8" w:space="0" w:color="AEAEAE"/>
              <w:left w:val="nil"/>
              <w:bottom w:val="single" w:sz="8" w:space="0" w:color="152935"/>
              <w:right w:val="single" w:sz="8" w:space="0" w:color="E0E0E0"/>
            </w:tcBorders>
            <w:shd w:val="clear" w:color="auto" w:fill="FFFFFF"/>
            <w:vAlign w:val="center"/>
          </w:tcPr>
          <w:p w14:paraId="6682A53C" w14:textId="77777777" w:rsidR="001C6331" w:rsidRPr="00687577" w:rsidRDefault="001C6331" w:rsidP="001C6331">
            <w:pPr>
              <w:autoSpaceDE w:val="0"/>
              <w:autoSpaceDN w:val="0"/>
              <w:adjustRightInd w:val="0"/>
              <w:ind w:left="60" w:right="60" w:firstLine="0"/>
              <w:jc w:val="center"/>
              <w:rPr>
                <w:rFonts w:asciiTheme="majorBidi" w:hAnsiTheme="majorBidi" w:cstheme="majorBidi"/>
              </w:rPr>
            </w:pPr>
            <w:r w:rsidRPr="00687577">
              <w:rPr>
                <w:rFonts w:asciiTheme="majorBidi" w:hAnsiTheme="majorBidi" w:cstheme="majorBidi"/>
              </w:rPr>
              <w:t>76</w:t>
            </w:r>
          </w:p>
        </w:tc>
        <w:tc>
          <w:tcPr>
            <w:tcW w:w="744" w:type="dxa"/>
            <w:tcBorders>
              <w:top w:val="single" w:sz="8" w:space="0" w:color="AEAEAE"/>
              <w:left w:val="single" w:sz="8" w:space="0" w:color="E0E0E0"/>
              <w:bottom w:val="single" w:sz="8" w:space="0" w:color="152935"/>
              <w:right w:val="nil"/>
            </w:tcBorders>
            <w:shd w:val="clear" w:color="auto" w:fill="FFFFFF"/>
            <w:vAlign w:val="center"/>
          </w:tcPr>
          <w:p w14:paraId="3D09E3FC" w14:textId="77777777" w:rsidR="001C6331" w:rsidRPr="00687577" w:rsidRDefault="001C6331" w:rsidP="001C6331">
            <w:pPr>
              <w:autoSpaceDE w:val="0"/>
              <w:autoSpaceDN w:val="0"/>
              <w:adjustRightInd w:val="0"/>
              <w:ind w:firstLine="0"/>
              <w:jc w:val="center"/>
              <w:rPr>
                <w:rFonts w:asciiTheme="majorBidi" w:hAnsiTheme="majorBidi" w:cstheme="majorBidi"/>
              </w:rPr>
            </w:pPr>
          </w:p>
        </w:tc>
      </w:tr>
    </w:tbl>
    <w:p w14:paraId="16A565F3" w14:textId="0FAA5A3B" w:rsidR="001C6331" w:rsidRDefault="001C6331" w:rsidP="001C6331">
      <w:pPr>
        <w:autoSpaceDE w:val="0"/>
        <w:autoSpaceDN w:val="0"/>
        <w:adjustRightInd w:val="0"/>
        <w:ind w:firstLine="0"/>
        <w:jc w:val="left"/>
        <w:rPr>
          <w:lang w:bidi="ar-EG"/>
        </w:rPr>
      </w:pPr>
      <w:r w:rsidRPr="005C65EC">
        <w:rPr>
          <w:b/>
          <w:bCs/>
        </w:rPr>
        <w:t>Table 2</w:t>
      </w:r>
      <w:r w:rsidR="008117AF">
        <w:rPr>
          <w:b/>
          <w:bCs/>
        </w:rPr>
        <w:t>4</w:t>
      </w:r>
      <w:r w:rsidRPr="005C65EC">
        <w:rPr>
          <w:b/>
          <w:bCs/>
        </w:rPr>
        <w:t>:</w:t>
      </w:r>
      <w:r>
        <w:t xml:space="preserve"> </w:t>
      </w:r>
      <w:r w:rsidRPr="000D5BC0">
        <w:rPr>
          <w:lang w:bidi="ar-EG"/>
        </w:rPr>
        <w:t>The weighted mean of the participants’ responses to statement</w:t>
      </w:r>
      <w:r>
        <w:rPr>
          <w:lang w:bidi="ar-EG"/>
        </w:rPr>
        <w:t>s 4 and 7</w:t>
      </w:r>
      <w:r w:rsidRPr="000D5BC0">
        <w:rPr>
          <w:lang w:bidi="ar-EG"/>
        </w:rPr>
        <w:t>.</w:t>
      </w:r>
    </w:p>
    <w:p w14:paraId="6244D8CB" w14:textId="77777777" w:rsidR="001C6331" w:rsidRDefault="001C6331" w:rsidP="001C6331">
      <w:pPr>
        <w:autoSpaceDE w:val="0"/>
        <w:autoSpaceDN w:val="0"/>
        <w:adjustRightInd w:val="0"/>
        <w:rPr>
          <w:lang w:bidi="ar-EG"/>
        </w:rPr>
      </w:pPr>
      <w:r>
        <w:rPr>
          <w:lang w:bidi="ar-EG"/>
        </w:rPr>
        <w:t>Statement 8 addressed another possible reason that motivates private sector companies to employ non-Saudis instead of Saudis as it asked the participants if they believe that n</w:t>
      </w:r>
      <w:r w:rsidRPr="00300530">
        <w:rPr>
          <w:lang w:bidi="ar-EG"/>
        </w:rPr>
        <w:t>on-Saudi employees have no social connections that prevent them from working more hours.</w:t>
      </w:r>
      <w:r>
        <w:rPr>
          <w:lang w:bidi="ar-EG"/>
        </w:rPr>
        <w:t xml:space="preserve"> Figure 13 shows their responses to this statement.</w:t>
      </w:r>
    </w:p>
    <w:p w14:paraId="063DC276" w14:textId="77777777" w:rsidR="001C6331" w:rsidRDefault="001C6331" w:rsidP="001C6331">
      <w:pPr>
        <w:autoSpaceDE w:val="0"/>
        <w:autoSpaceDN w:val="0"/>
        <w:adjustRightInd w:val="0"/>
        <w:spacing w:line="240" w:lineRule="auto"/>
        <w:ind w:firstLine="0"/>
        <w:jc w:val="left"/>
      </w:pPr>
      <w:r>
        <w:rPr>
          <w:noProof/>
        </w:rPr>
        <w:lastRenderedPageBreak/>
        <w:drawing>
          <wp:inline distT="0" distB="0" distL="0" distR="0" wp14:anchorId="7BB21FDC" wp14:editId="531E76BE">
            <wp:extent cx="5943600" cy="366395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943600" cy="3663950"/>
                    </a:xfrm>
                    <a:prstGeom prst="rect">
                      <a:avLst/>
                    </a:prstGeom>
                    <a:noFill/>
                    <a:ln>
                      <a:noFill/>
                    </a:ln>
                  </pic:spPr>
                </pic:pic>
              </a:graphicData>
            </a:graphic>
          </wp:inline>
        </w:drawing>
      </w:r>
    </w:p>
    <w:p w14:paraId="0A59CCC3" w14:textId="77777777" w:rsidR="001C6331" w:rsidRDefault="001C6331" w:rsidP="001C6331">
      <w:pPr>
        <w:autoSpaceDE w:val="0"/>
        <w:autoSpaceDN w:val="0"/>
        <w:adjustRightInd w:val="0"/>
        <w:spacing w:line="240" w:lineRule="auto"/>
        <w:ind w:firstLine="0"/>
        <w:jc w:val="left"/>
      </w:pPr>
    </w:p>
    <w:p w14:paraId="3211088B" w14:textId="77777777" w:rsidR="001C6331" w:rsidRDefault="001C6331" w:rsidP="001C6331">
      <w:pPr>
        <w:autoSpaceDE w:val="0"/>
        <w:autoSpaceDN w:val="0"/>
        <w:adjustRightInd w:val="0"/>
        <w:ind w:firstLine="0"/>
        <w:jc w:val="left"/>
        <w:rPr>
          <w:rtl/>
        </w:rPr>
      </w:pPr>
      <w:r w:rsidRPr="000D5BC0">
        <w:rPr>
          <w:b/>
          <w:bCs/>
        </w:rPr>
        <w:t xml:space="preserve">Figure </w:t>
      </w:r>
      <w:r>
        <w:rPr>
          <w:b/>
          <w:bCs/>
        </w:rPr>
        <w:t>13</w:t>
      </w:r>
      <w:r w:rsidRPr="000D5BC0">
        <w:rPr>
          <w:b/>
          <w:bCs/>
        </w:rPr>
        <w:t>:</w:t>
      </w:r>
      <w:r w:rsidRPr="000D5BC0">
        <w:t xml:space="preserve"> </w:t>
      </w:r>
      <w:r w:rsidRPr="000D5BC0">
        <w:rPr>
          <w:lang w:bidi="ar-EG"/>
        </w:rPr>
        <w:t xml:space="preserve">The frequency of participants’ responses to statement </w:t>
      </w:r>
      <w:r>
        <w:rPr>
          <w:lang w:bidi="ar-EG"/>
        </w:rPr>
        <w:t>8</w:t>
      </w:r>
      <w:r w:rsidRPr="000D5BC0">
        <w:rPr>
          <w:lang w:bidi="ar-EG"/>
        </w:rPr>
        <w:t>.</w:t>
      </w:r>
    </w:p>
    <w:p w14:paraId="52817CB5" w14:textId="792CEE28" w:rsidR="001C6331" w:rsidRPr="00300530" w:rsidRDefault="001C6331" w:rsidP="001C6331">
      <w:pPr>
        <w:autoSpaceDE w:val="0"/>
        <w:autoSpaceDN w:val="0"/>
        <w:adjustRightInd w:val="0"/>
        <w:rPr>
          <w:lang w:bidi="ar-EG"/>
        </w:rPr>
      </w:pPr>
      <w:r>
        <w:rPr>
          <w:lang w:bidi="ar-EG"/>
        </w:rPr>
        <w:t>It is clear that the majority of the participants do not agree with this assumption. The mean in table 23 proves that this statement cannot be considered a significan</w:t>
      </w:r>
      <w:r w:rsidR="006256E7">
        <w:rPr>
          <w:lang w:bidi="ar-EG"/>
        </w:rPr>
        <w:t>t</w:t>
      </w:r>
      <w:r>
        <w:rPr>
          <w:lang w:bidi="ar-EG"/>
        </w:rPr>
        <w:t xml:space="preserve"> reason for the excessive reliance of private sector on employing non-Saudis. The weighted mean indicates 2.43 (between 1.81 and 2.60) which means that the participants’ general attitude </w:t>
      </w:r>
      <w:r w:rsidR="006256E7">
        <w:rPr>
          <w:lang w:bidi="ar-EG"/>
        </w:rPr>
        <w:t>is</w:t>
      </w:r>
      <w:r>
        <w:rPr>
          <w:lang w:bidi="ar-EG"/>
        </w:rPr>
        <w:t xml:space="preserve"> disagreement.</w:t>
      </w:r>
    </w:p>
    <w:tbl>
      <w:tblPr>
        <w:tblW w:w="94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689"/>
        <w:gridCol w:w="925"/>
        <w:gridCol w:w="859"/>
      </w:tblGrid>
      <w:tr w:rsidR="001C6331" w:rsidRPr="00300530" w14:paraId="4FA99DCA" w14:textId="77777777" w:rsidTr="001C6331">
        <w:trPr>
          <w:cantSplit/>
          <w:trHeight w:val="615"/>
        </w:trPr>
        <w:tc>
          <w:tcPr>
            <w:tcW w:w="9473" w:type="dxa"/>
            <w:gridSpan w:val="3"/>
            <w:tcBorders>
              <w:top w:val="nil"/>
              <w:left w:val="nil"/>
              <w:bottom w:val="nil"/>
              <w:right w:val="nil"/>
            </w:tcBorders>
            <w:shd w:val="clear" w:color="auto" w:fill="FFFFFF"/>
            <w:vAlign w:val="center"/>
          </w:tcPr>
          <w:p w14:paraId="4C9A1F25" w14:textId="77777777" w:rsidR="001C6331" w:rsidRPr="00300530" w:rsidRDefault="001C6331" w:rsidP="001C6331">
            <w:pPr>
              <w:autoSpaceDE w:val="0"/>
              <w:autoSpaceDN w:val="0"/>
              <w:adjustRightInd w:val="0"/>
              <w:ind w:left="60" w:right="60" w:firstLine="0"/>
              <w:jc w:val="center"/>
              <w:rPr>
                <w:rFonts w:asciiTheme="majorBidi" w:hAnsiTheme="majorBidi" w:cstheme="majorBidi"/>
              </w:rPr>
            </w:pPr>
            <w:r w:rsidRPr="00300530">
              <w:rPr>
                <w:rFonts w:asciiTheme="majorBidi" w:hAnsiTheme="majorBidi" w:cstheme="majorBidi"/>
                <w:b/>
                <w:bCs/>
              </w:rPr>
              <w:t>Descriptive Statistics</w:t>
            </w:r>
          </w:p>
        </w:tc>
      </w:tr>
      <w:tr w:rsidR="001C6331" w:rsidRPr="00300530" w14:paraId="3995E1D2" w14:textId="77777777" w:rsidTr="001C6331">
        <w:trPr>
          <w:cantSplit/>
          <w:trHeight w:val="615"/>
        </w:trPr>
        <w:tc>
          <w:tcPr>
            <w:tcW w:w="7689" w:type="dxa"/>
            <w:tcBorders>
              <w:top w:val="nil"/>
              <w:left w:val="nil"/>
              <w:bottom w:val="single" w:sz="8" w:space="0" w:color="152935"/>
              <w:right w:val="nil"/>
            </w:tcBorders>
            <w:shd w:val="clear" w:color="auto" w:fill="FFFFFF"/>
            <w:vAlign w:val="bottom"/>
          </w:tcPr>
          <w:p w14:paraId="391735EF" w14:textId="77777777" w:rsidR="001C6331" w:rsidRPr="00300530" w:rsidRDefault="001C6331" w:rsidP="001C6331">
            <w:pPr>
              <w:autoSpaceDE w:val="0"/>
              <w:autoSpaceDN w:val="0"/>
              <w:adjustRightInd w:val="0"/>
              <w:ind w:firstLine="0"/>
              <w:jc w:val="left"/>
              <w:rPr>
                <w:rFonts w:asciiTheme="majorBidi" w:hAnsiTheme="majorBidi" w:cstheme="majorBidi"/>
              </w:rPr>
            </w:pPr>
          </w:p>
        </w:tc>
        <w:tc>
          <w:tcPr>
            <w:tcW w:w="925" w:type="dxa"/>
            <w:tcBorders>
              <w:top w:val="nil"/>
              <w:left w:val="nil"/>
              <w:bottom w:val="single" w:sz="8" w:space="0" w:color="152935"/>
              <w:right w:val="single" w:sz="8" w:space="0" w:color="E0E0E0"/>
            </w:tcBorders>
            <w:shd w:val="clear" w:color="auto" w:fill="FFFFFF"/>
            <w:vAlign w:val="bottom"/>
          </w:tcPr>
          <w:p w14:paraId="4A7CECB6" w14:textId="77777777" w:rsidR="001C6331" w:rsidRPr="00300530" w:rsidRDefault="001C6331" w:rsidP="001C6331">
            <w:pPr>
              <w:autoSpaceDE w:val="0"/>
              <w:autoSpaceDN w:val="0"/>
              <w:adjustRightInd w:val="0"/>
              <w:ind w:left="60" w:right="60" w:firstLine="0"/>
              <w:jc w:val="center"/>
              <w:rPr>
                <w:rFonts w:asciiTheme="majorBidi" w:hAnsiTheme="majorBidi" w:cstheme="majorBidi"/>
              </w:rPr>
            </w:pPr>
            <w:r w:rsidRPr="00300530">
              <w:rPr>
                <w:rFonts w:asciiTheme="majorBidi" w:hAnsiTheme="majorBidi" w:cstheme="majorBidi"/>
              </w:rPr>
              <w:t>N</w:t>
            </w:r>
          </w:p>
        </w:tc>
        <w:tc>
          <w:tcPr>
            <w:tcW w:w="856" w:type="dxa"/>
            <w:tcBorders>
              <w:top w:val="nil"/>
              <w:left w:val="single" w:sz="8" w:space="0" w:color="E0E0E0"/>
              <w:bottom w:val="single" w:sz="8" w:space="0" w:color="152935"/>
              <w:right w:val="nil"/>
            </w:tcBorders>
            <w:shd w:val="clear" w:color="auto" w:fill="FFFFFF"/>
            <w:vAlign w:val="bottom"/>
          </w:tcPr>
          <w:p w14:paraId="3591E89F" w14:textId="77777777" w:rsidR="001C6331" w:rsidRPr="00300530" w:rsidRDefault="001C6331" w:rsidP="001C6331">
            <w:pPr>
              <w:autoSpaceDE w:val="0"/>
              <w:autoSpaceDN w:val="0"/>
              <w:adjustRightInd w:val="0"/>
              <w:ind w:left="60" w:right="60" w:firstLine="0"/>
              <w:jc w:val="center"/>
              <w:rPr>
                <w:rFonts w:asciiTheme="majorBidi" w:hAnsiTheme="majorBidi" w:cstheme="majorBidi"/>
              </w:rPr>
            </w:pPr>
            <w:r w:rsidRPr="00300530">
              <w:rPr>
                <w:rFonts w:asciiTheme="majorBidi" w:hAnsiTheme="majorBidi" w:cstheme="majorBidi"/>
              </w:rPr>
              <w:t>Mean</w:t>
            </w:r>
          </w:p>
        </w:tc>
      </w:tr>
      <w:tr w:rsidR="001C6331" w:rsidRPr="00300530" w14:paraId="13F4AE03" w14:textId="77777777" w:rsidTr="001C6331">
        <w:trPr>
          <w:cantSplit/>
          <w:trHeight w:val="1584"/>
        </w:trPr>
        <w:tc>
          <w:tcPr>
            <w:tcW w:w="7689" w:type="dxa"/>
            <w:tcBorders>
              <w:top w:val="single" w:sz="8" w:space="0" w:color="152935"/>
              <w:left w:val="nil"/>
              <w:bottom w:val="single" w:sz="8" w:space="0" w:color="AEAEAE"/>
              <w:right w:val="nil"/>
            </w:tcBorders>
            <w:shd w:val="clear" w:color="auto" w:fill="E0E0E0"/>
            <w:vAlign w:val="center"/>
          </w:tcPr>
          <w:p w14:paraId="460508C2" w14:textId="77777777" w:rsidR="001C6331" w:rsidRPr="00300530" w:rsidRDefault="001C6331" w:rsidP="001C6331">
            <w:pPr>
              <w:autoSpaceDE w:val="0"/>
              <w:autoSpaceDN w:val="0"/>
              <w:adjustRightInd w:val="0"/>
              <w:ind w:left="60" w:right="60" w:firstLine="0"/>
              <w:jc w:val="left"/>
              <w:rPr>
                <w:rFonts w:asciiTheme="majorBidi" w:hAnsiTheme="majorBidi" w:cstheme="majorBidi"/>
              </w:rPr>
            </w:pPr>
            <w:r w:rsidRPr="00300530">
              <w:rPr>
                <w:rFonts w:asciiTheme="majorBidi" w:hAnsiTheme="majorBidi" w:cstheme="majorBidi"/>
              </w:rPr>
              <w:t>Non-Saudi employees have no social connections that prevent them from working more hours.</w:t>
            </w:r>
          </w:p>
        </w:tc>
        <w:tc>
          <w:tcPr>
            <w:tcW w:w="925" w:type="dxa"/>
            <w:tcBorders>
              <w:top w:val="single" w:sz="8" w:space="0" w:color="152935"/>
              <w:left w:val="nil"/>
              <w:bottom w:val="single" w:sz="8" w:space="0" w:color="AEAEAE"/>
              <w:right w:val="single" w:sz="8" w:space="0" w:color="E0E0E0"/>
            </w:tcBorders>
            <w:shd w:val="clear" w:color="auto" w:fill="FFFFFF"/>
            <w:vAlign w:val="center"/>
          </w:tcPr>
          <w:p w14:paraId="4A2DE1A7" w14:textId="77777777" w:rsidR="001C6331" w:rsidRPr="00300530" w:rsidRDefault="001C6331" w:rsidP="001C6331">
            <w:pPr>
              <w:autoSpaceDE w:val="0"/>
              <w:autoSpaceDN w:val="0"/>
              <w:adjustRightInd w:val="0"/>
              <w:ind w:left="60" w:right="60" w:firstLine="0"/>
              <w:jc w:val="center"/>
              <w:rPr>
                <w:rFonts w:asciiTheme="majorBidi" w:hAnsiTheme="majorBidi" w:cstheme="majorBidi"/>
              </w:rPr>
            </w:pPr>
            <w:r w:rsidRPr="00300530">
              <w:rPr>
                <w:rFonts w:asciiTheme="majorBidi" w:hAnsiTheme="majorBidi" w:cstheme="majorBidi"/>
              </w:rPr>
              <w:t>76</w:t>
            </w:r>
          </w:p>
        </w:tc>
        <w:tc>
          <w:tcPr>
            <w:tcW w:w="856" w:type="dxa"/>
            <w:tcBorders>
              <w:top w:val="single" w:sz="8" w:space="0" w:color="152935"/>
              <w:left w:val="single" w:sz="8" w:space="0" w:color="E0E0E0"/>
              <w:bottom w:val="single" w:sz="8" w:space="0" w:color="AEAEAE"/>
              <w:right w:val="nil"/>
            </w:tcBorders>
            <w:shd w:val="clear" w:color="auto" w:fill="FFFFFF"/>
            <w:vAlign w:val="center"/>
          </w:tcPr>
          <w:p w14:paraId="5D36A213" w14:textId="77777777" w:rsidR="001C6331" w:rsidRPr="00300530" w:rsidRDefault="001C6331" w:rsidP="001C6331">
            <w:pPr>
              <w:autoSpaceDE w:val="0"/>
              <w:autoSpaceDN w:val="0"/>
              <w:adjustRightInd w:val="0"/>
              <w:ind w:left="60" w:right="60" w:firstLine="0"/>
              <w:jc w:val="center"/>
              <w:rPr>
                <w:rFonts w:asciiTheme="majorBidi" w:hAnsiTheme="majorBidi" w:cstheme="majorBidi"/>
              </w:rPr>
            </w:pPr>
            <w:r w:rsidRPr="00300530">
              <w:rPr>
                <w:rFonts w:asciiTheme="majorBidi" w:hAnsiTheme="majorBidi" w:cstheme="majorBidi"/>
              </w:rPr>
              <w:t>2.43</w:t>
            </w:r>
          </w:p>
        </w:tc>
      </w:tr>
      <w:tr w:rsidR="001C6331" w:rsidRPr="00300530" w14:paraId="15512FA7" w14:textId="77777777" w:rsidTr="001C6331">
        <w:trPr>
          <w:cantSplit/>
          <w:trHeight w:val="615"/>
        </w:trPr>
        <w:tc>
          <w:tcPr>
            <w:tcW w:w="7689" w:type="dxa"/>
            <w:tcBorders>
              <w:top w:val="single" w:sz="8" w:space="0" w:color="AEAEAE"/>
              <w:left w:val="nil"/>
              <w:bottom w:val="single" w:sz="8" w:space="0" w:color="152935"/>
              <w:right w:val="nil"/>
            </w:tcBorders>
            <w:shd w:val="clear" w:color="auto" w:fill="E0E0E0"/>
            <w:vAlign w:val="center"/>
          </w:tcPr>
          <w:p w14:paraId="2CC46D47" w14:textId="77777777" w:rsidR="001C6331" w:rsidRPr="00300530" w:rsidRDefault="001C6331" w:rsidP="001C6331">
            <w:pPr>
              <w:autoSpaceDE w:val="0"/>
              <w:autoSpaceDN w:val="0"/>
              <w:adjustRightInd w:val="0"/>
              <w:ind w:left="60" w:right="60" w:firstLine="0"/>
              <w:jc w:val="left"/>
              <w:rPr>
                <w:rFonts w:asciiTheme="majorBidi" w:hAnsiTheme="majorBidi" w:cstheme="majorBidi"/>
              </w:rPr>
            </w:pPr>
            <w:r w:rsidRPr="00300530">
              <w:rPr>
                <w:rFonts w:asciiTheme="majorBidi" w:hAnsiTheme="majorBidi" w:cstheme="majorBidi"/>
              </w:rPr>
              <w:t>Valid N (listwise)</w:t>
            </w:r>
          </w:p>
        </w:tc>
        <w:tc>
          <w:tcPr>
            <w:tcW w:w="925" w:type="dxa"/>
            <w:tcBorders>
              <w:top w:val="single" w:sz="8" w:space="0" w:color="AEAEAE"/>
              <w:left w:val="nil"/>
              <w:bottom w:val="single" w:sz="8" w:space="0" w:color="152935"/>
              <w:right w:val="single" w:sz="8" w:space="0" w:color="E0E0E0"/>
            </w:tcBorders>
            <w:shd w:val="clear" w:color="auto" w:fill="FFFFFF"/>
            <w:vAlign w:val="center"/>
          </w:tcPr>
          <w:p w14:paraId="06A0FB83" w14:textId="77777777" w:rsidR="001C6331" w:rsidRPr="00300530" w:rsidRDefault="001C6331" w:rsidP="001C6331">
            <w:pPr>
              <w:autoSpaceDE w:val="0"/>
              <w:autoSpaceDN w:val="0"/>
              <w:adjustRightInd w:val="0"/>
              <w:ind w:left="60" w:right="60" w:firstLine="0"/>
              <w:jc w:val="center"/>
              <w:rPr>
                <w:rFonts w:asciiTheme="majorBidi" w:hAnsiTheme="majorBidi" w:cstheme="majorBidi"/>
              </w:rPr>
            </w:pPr>
            <w:r w:rsidRPr="00300530">
              <w:rPr>
                <w:rFonts w:asciiTheme="majorBidi" w:hAnsiTheme="majorBidi" w:cstheme="majorBidi"/>
              </w:rPr>
              <w:t>76</w:t>
            </w:r>
          </w:p>
        </w:tc>
        <w:tc>
          <w:tcPr>
            <w:tcW w:w="856" w:type="dxa"/>
            <w:tcBorders>
              <w:top w:val="single" w:sz="8" w:space="0" w:color="AEAEAE"/>
              <w:left w:val="single" w:sz="8" w:space="0" w:color="E0E0E0"/>
              <w:bottom w:val="single" w:sz="8" w:space="0" w:color="152935"/>
              <w:right w:val="nil"/>
            </w:tcBorders>
            <w:shd w:val="clear" w:color="auto" w:fill="FFFFFF"/>
            <w:vAlign w:val="center"/>
          </w:tcPr>
          <w:p w14:paraId="68DD8556" w14:textId="77777777" w:rsidR="001C6331" w:rsidRPr="00300530" w:rsidRDefault="001C6331" w:rsidP="001C6331">
            <w:pPr>
              <w:autoSpaceDE w:val="0"/>
              <w:autoSpaceDN w:val="0"/>
              <w:adjustRightInd w:val="0"/>
              <w:ind w:firstLine="0"/>
              <w:jc w:val="center"/>
              <w:rPr>
                <w:rFonts w:asciiTheme="majorBidi" w:hAnsiTheme="majorBidi" w:cstheme="majorBidi"/>
              </w:rPr>
            </w:pPr>
          </w:p>
        </w:tc>
      </w:tr>
    </w:tbl>
    <w:p w14:paraId="669DD35C" w14:textId="59D17DEA" w:rsidR="001C6331" w:rsidRDefault="001C6331" w:rsidP="001C6331">
      <w:pPr>
        <w:autoSpaceDE w:val="0"/>
        <w:autoSpaceDN w:val="0"/>
        <w:adjustRightInd w:val="0"/>
        <w:ind w:firstLine="0"/>
        <w:jc w:val="left"/>
        <w:rPr>
          <w:lang w:bidi="ar-EG"/>
        </w:rPr>
      </w:pPr>
      <w:r w:rsidRPr="005C65EC">
        <w:rPr>
          <w:b/>
          <w:bCs/>
        </w:rPr>
        <w:t>Table 2</w:t>
      </w:r>
      <w:r w:rsidR="008117AF">
        <w:rPr>
          <w:b/>
          <w:bCs/>
        </w:rPr>
        <w:t>5</w:t>
      </w:r>
      <w:r w:rsidRPr="005C65EC">
        <w:rPr>
          <w:b/>
          <w:bCs/>
        </w:rPr>
        <w:t>:</w:t>
      </w:r>
      <w:r>
        <w:t xml:space="preserve"> </w:t>
      </w:r>
      <w:r w:rsidRPr="000D5BC0">
        <w:rPr>
          <w:lang w:bidi="ar-EG"/>
        </w:rPr>
        <w:t>The weighted mean of the participants’ responses to statement</w:t>
      </w:r>
      <w:r>
        <w:rPr>
          <w:lang w:bidi="ar-EG"/>
        </w:rPr>
        <w:t xml:space="preserve"> 8</w:t>
      </w:r>
      <w:r w:rsidRPr="000D5BC0">
        <w:rPr>
          <w:lang w:bidi="ar-EG"/>
        </w:rPr>
        <w:t>.</w:t>
      </w:r>
    </w:p>
    <w:p w14:paraId="4FC26B61" w14:textId="7F70BC0F" w:rsidR="001C6331" w:rsidRDefault="001C6331" w:rsidP="001C6331">
      <w:pPr>
        <w:autoSpaceDE w:val="0"/>
        <w:autoSpaceDN w:val="0"/>
        <w:adjustRightInd w:val="0"/>
        <w:rPr>
          <w:rtl/>
        </w:rPr>
      </w:pPr>
      <w:r>
        <w:rPr>
          <w:lang w:bidi="ar-EG"/>
        </w:rPr>
        <w:lastRenderedPageBreak/>
        <w:t>Another possible reason is discussed in statement 6</w:t>
      </w:r>
      <w:r w:rsidR="006256E7">
        <w:rPr>
          <w:lang w:bidi="ar-EG"/>
        </w:rPr>
        <w:t>,</w:t>
      </w:r>
      <w:r>
        <w:rPr>
          <w:lang w:bidi="ar-EG"/>
        </w:rPr>
        <w:t xml:space="preserve"> as it asked the participants if they think that private organi</w:t>
      </w:r>
      <w:r w:rsidR="006256E7">
        <w:rPr>
          <w:lang w:bidi="ar-EG"/>
        </w:rPr>
        <w:t>s</w:t>
      </w:r>
      <w:r>
        <w:rPr>
          <w:lang w:bidi="ar-EG"/>
        </w:rPr>
        <w:t xml:space="preserve">ations tend to employ non-Saudi because they are cheaper than their Saudi counterpart. They show a </w:t>
      </w:r>
      <w:r w:rsidR="006256E7">
        <w:rPr>
          <w:lang w:bidi="ar-EG"/>
        </w:rPr>
        <w:t>firm</w:t>
      </w:r>
      <w:r>
        <w:rPr>
          <w:lang w:bidi="ar-EG"/>
        </w:rPr>
        <w:t xml:space="preserve"> agreement with this assumption as shown in figure 14 while table 24 reveal</w:t>
      </w:r>
      <w:r w:rsidR="006256E7">
        <w:rPr>
          <w:lang w:bidi="ar-EG"/>
        </w:rPr>
        <w:t>s</w:t>
      </w:r>
      <w:r>
        <w:rPr>
          <w:lang w:bidi="ar-EG"/>
        </w:rPr>
        <w:t xml:space="preserve"> that the mean is 4.32 which means that the general attitude is </w:t>
      </w:r>
      <w:r w:rsidR="006256E7">
        <w:rPr>
          <w:lang w:bidi="ar-EG"/>
        </w:rPr>
        <w:t>firm</w:t>
      </w:r>
      <w:r>
        <w:rPr>
          <w:lang w:bidi="ar-EG"/>
        </w:rPr>
        <w:t>ly agreement.</w:t>
      </w:r>
    </w:p>
    <w:p w14:paraId="709E44D9" w14:textId="77777777" w:rsidR="001C6331" w:rsidRDefault="001C6331" w:rsidP="001C6331">
      <w:pPr>
        <w:autoSpaceDE w:val="0"/>
        <w:autoSpaceDN w:val="0"/>
        <w:adjustRightInd w:val="0"/>
        <w:spacing w:line="240" w:lineRule="auto"/>
        <w:ind w:firstLine="0"/>
        <w:jc w:val="left"/>
      </w:pPr>
      <w:r>
        <w:rPr>
          <w:noProof/>
        </w:rPr>
        <w:drawing>
          <wp:inline distT="0" distB="0" distL="0" distR="0" wp14:anchorId="0C01E704" wp14:editId="40084378">
            <wp:extent cx="5943600" cy="3498850"/>
            <wp:effectExtent l="0" t="0" r="0" b="635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943600" cy="3498850"/>
                    </a:xfrm>
                    <a:prstGeom prst="rect">
                      <a:avLst/>
                    </a:prstGeom>
                    <a:noFill/>
                    <a:ln>
                      <a:noFill/>
                    </a:ln>
                  </pic:spPr>
                </pic:pic>
              </a:graphicData>
            </a:graphic>
          </wp:inline>
        </w:drawing>
      </w:r>
    </w:p>
    <w:p w14:paraId="02C42628" w14:textId="77777777" w:rsidR="001C6331" w:rsidRDefault="001C6331" w:rsidP="001C6331">
      <w:pPr>
        <w:autoSpaceDE w:val="0"/>
        <w:autoSpaceDN w:val="0"/>
        <w:adjustRightInd w:val="0"/>
        <w:ind w:firstLine="0"/>
        <w:jc w:val="left"/>
        <w:rPr>
          <w:rtl/>
          <w:lang w:bidi="ar-EG"/>
        </w:rPr>
      </w:pPr>
      <w:r w:rsidRPr="000D5BC0">
        <w:rPr>
          <w:b/>
          <w:bCs/>
        </w:rPr>
        <w:t xml:space="preserve">Figure </w:t>
      </w:r>
      <w:r>
        <w:rPr>
          <w:b/>
          <w:bCs/>
        </w:rPr>
        <w:t>1</w:t>
      </w:r>
      <w:r>
        <w:rPr>
          <w:rFonts w:hint="cs"/>
          <w:b/>
          <w:bCs/>
          <w:rtl/>
        </w:rPr>
        <w:t>4</w:t>
      </w:r>
      <w:r w:rsidRPr="000D5BC0">
        <w:rPr>
          <w:b/>
          <w:bCs/>
        </w:rPr>
        <w:t>:</w:t>
      </w:r>
      <w:r w:rsidRPr="000D5BC0">
        <w:t xml:space="preserve"> </w:t>
      </w:r>
      <w:r w:rsidRPr="000D5BC0">
        <w:rPr>
          <w:lang w:bidi="ar-EG"/>
        </w:rPr>
        <w:t xml:space="preserve">The frequency of participants’ responses to statement </w:t>
      </w:r>
      <w:r>
        <w:rPr>
          <w:rFonts w:hint="cs"/>
          <w:rtl/>
          <w:lang w:bidi="ar-EG"/>
        </w:rPr>
        <w:t>6</w:t>
      </w:r>
      <w:r w:rsidRPr="000D5BC0">
        <w:rPr>
          <w:lang w:bidi="ar-EG"/>
        </w:rPr>
        <w:t>.</w:t>
      </w:r>
    </w:p>
    <w:p w14:paraId="39F8809B" w14:textId="77777777" w:rsidR="001C6331" w:rsidRPr="00872186" w:rsidRDefault="001C6331" w:rsidP="001C6331">
      <w:pPr>
        <w:autoSpaceDE w:val="0"/>
        <w:autoSpaceDN w:val="0"/>
        <w:adjustRightInd w:val="0"/>
        <w:spacing w:line="240" w:lineRule="auto"/>
        <w:ind w:firstLine="0"/>
        <w:jc w:val="left"/>
      </w:pPr>
    </w:p>
    <w:tbl>
      <w:tblPr>
        <w:tblW w:w="916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6382"/>
        <w:gridCol w:w="1707"/>
        <w:gridCol w:w="1073"/>
      </w:tblGrid>
      <w:tr w:rsidR="001C6331" w:rsidRPr="00872186" w14:paraId="4E23EE92" w14:textId="77777777" w:rsidTr="001C6331">
        <w:trPr>
          <w:cantSplit/>
          <w:trHeight w:val="749"/>
        </w:trPr>
        <w:tc>
          <w:tcPr>
            <w:tcW w:w="9162" w:type="dxa"/>
            <w:gridSpan w:val="3"/>
            <w:tcBorders>
              <w:top w:val="nil"/>
              <w:left w:val="nil"/>
              <w:bottom w:val="nil"/>
              <w:right w:val="nil"/>
            </w:tcBorders>
            <w:shd w:val="clear" w:color="auto" w:fill="FFFFFF"/>
            <w:vAlign w:val="center"/>
          </w:tcPr>
          <w:p w14:paraId="0D6A9D5F" w14:textId="77777777" w:rsidR="001C6331" w:rsidRPr="00872186" w:rsidRDefault="001C6331" w:rsidP="001C6331">
            <w:pPr>
              <w:autoSpaceDE w:val="0"/>
              <w:autoSpaceDN w:val="0"/>
              <w:adjustRightInd w:val="0"/>
              <w:ind w:left="60" w:right="60" w:firstLine="0"/>
              <w:jc w:val="center"/>
              <w:rPr>
                <w:rFonts w:asciiTheme="majorBidi" w:hAnsiTheme="majorBidi" w:cstheme="majorBidi"/>
              </w:rPr>
            </w:pPr>
            <w:r w:rsidRPr="00872186">
              <w:rPr>
                <w:rFonts w:asciiTheme="majorBidi" w:hAnsiTheme="majorBidi" w:cstheme="majorBidi"/>
                <w:b/>
                <w:bCs/>
              </w:rPr>
              <w:t>Descriptive Statistics</w:t>
            </w:r>
          </w:p>
        </w:tc>
      </w:tr>
      <w:tr w:rsidR="001C6331" w:rsidRPr="00872186" w14:paraId="21AB6FF6" w14:textId="77777777" w:rsidTr="001C6331">
        <w:trPr>
          <w:cantSplit/>
          <w:trHeight w:val="749"/>
        </w:trPr>
        <w:tc>
          <w:tcPr>
            <w:tcW w:w="6382" w:type="dxa"/>
            <w:tcBorders>
              <w:top w:val="nil"/>
              <w:left w:val="nil"/>
              <w:bottom w:val="single" w:sz="8" w:space="0" w:color="152935"/>
              <w:right w:val="nil"/>
            </w:tcBorders>
            <w:shd w:val="clear" w:color="auto" w:fill="FFFFFF"/>
            <w:vAlign w:val="center"/>
          </w:tcPr>
          <w:p w14:paraId="5384458F" w14:textId="77777777" w:rsidR="001C6331" w:rsidRPr="00872186" w:rsidRDefault="001C6331" w:rsidP="001C6331">
            <w:pPr>
              <w:autoSpaceDE w:val="0"/>
              <w:autoSpaceDN w:val="0"/>
              <w:adjustRightInd w:val="0"/>
              <w:ind w:firstLine="0"/>
              <w:jc w:val="left"/>
              <w:rPr>
                <w:rFonts w:asciiTheme="majorBidi" w:hAnsiTheme="majorBidi" w:cstheme="majorBidi"/>
              </w:rPr>
            </w:pPr>
          </w:p>
        </w:tc>
        <w:tc>
          <w:tcPr>
            <w:tcW w:w="1707" w:type="dxa"/>
            <w:tcBorders>
              <w:top w:val="nil"/>
              <w:left w:val="nil"/>
              <w:bottom w:val="single" w:sz="8" w:space="0" w:color="152935"/>
              <w:right w:val="single" w:sz="8" w:space="0" w:color="E0E0E0"/>
            </w:tcBorders>
            <w:shd w:val="clear" w:color="auto" w:fill="FFFFFF"/>
            <w:vAlign w:val="center"/>
          </w:tcPr>
          <w:p w14:paraId="146D55B8" w14:textId="77777777" w:rsidR="001C6331" w:rsidRPr="00872186" w:rsidRDefault="001C6331" w:rsidP="001C6331">
            <w:pPr>
              <w:autoSpaceDE w:val="0"/>
              <w:autoSpaceDN w:val="0"/>
              <w:adjustRightInd w:val="0"/>
              <w:ind w:left="60" w:right="60" w:firstLine="0"/>
              <w:jc w:val="center"/>
              <w:rPr>
                <w:rFonts w:asciiTheme="majorBidi" w:hAnsiTheme="majorBidi" w:cstheme="majorBidi"/>
              </w:rPr>
            </w:pPr>
            <w:r w:rsidRPr="00872186">
              <w:rPr>
                <w:rFonts w:asciiTheme="majorBidi" w:hAnsiTheme="majorBidi" w:cstheme="majorBidi"/>
              </w:rPr>
              <w:t>N</w:t>
            </w:r>
          </w:p>
        </w:tc>
        <w:tc>
          <w:tcPr>
            <w:tcW w:w="1071" w:type="dxa"/>
            <w:tcBorders>
              <w:top w:val="nil"/>
              <w:left w:val="single" w:sz="8" w:space="0" w:color="E0E0E0"/>
              <w:bottom w:val="single" w:sz="8" w:space="0" w:color="152935"/>
              <w:right w:val="nil"/>
            </w:tcBorders>
            <w:shd w:val="clear" w:color="auto" w:fill="FFFFFF"/>
            <w:vAlign w:val="center"/>
          </w:tcPr>
          <w:p w14:paraId="417E345B" w14:textId="77777777" w:rsidR="001C6331" w:rsidRPr="00872186" w:rsidRDefault="001C6331" w:rsidP="001C6331">
            <w:pPr>
              <w:autoSpaceDE w:val="0"/>
              <w:autoSpaceDN w:val="0"/>
              <w:adjustRightInd w:val="0"/>
              <w:ind w:left="60" w:right="60" w:firstLine="0"/>
              <w:jc w:val="center"/>
              <w:rPr>
                <w:rFonts w:asciiTheme="majorBidi" w:hAnsiTheme="majorBidi" w:cstheme="majorBidi"/>
              </w:rPr>
            </w:pPr>
            <w:r w:rsidRPr="00872186">
              <w:rPr>
                <w:rFonts w:asciiTheme="majorBidi" w:hAnsiTheme="majorBidi" w:cstheme="majorBidi"/>
              </w:rPr>
              <w:t>Mean</w:t>
            </w:r>
          </w:p>
        </w:tc>
      </w:tr>
      <w:tr w:rsidR="001C6331" w:rsidRPr="00872186" w14:paraId="65440DA3" w14:textId="77777777" w:rsidTr="001C6331">
        <w:trPr>
          <w:cantSplit/>
          <w:trHeight w:val="1502"/>
        </w:trPr>
        <w:tc>
          <w:tcPr>
            <w:tcW w:w="6382" w:type="dxa"/>
            <w:tcBorders>
              <w:top w:val="single" w:sz="8" w:space="0" w:color="152935"/>
              <w:left w:val="nil"/>
              <w:bottom w:val="single" w:sz="8" w:space="0" w:color="AEAEAE"/>
              <w:right w:val="nil"/>
            </w:tcBorders>
            <w:shd w:val="clear" w:color="auto" w:fill="E0E0E0"/>
            <w:vAlign w:val="center"/>
          </w:tcPr>
          <w:p w14:paraId="48F2EF3B" w14:textId="77777777" w:rsidR="001C6331" w:rsidRPr="00872186" w:rsidRDefault="001C6331" w:rsidP="001C6331">
            <w:pPr>
              <w:autoSpaceDE w:val="0"/>
              <w:autoSpaceDN w:val="0"/>
              <w:adjustRightInd w:val="0"/>
              <w:ind w:left="60" w:right="60" w:firstLine="0"/>
              <w:jc w:val="left"/>
              <w:rPr>
                <w:rFonts w:asciiTheme="majorBidi" w:hAnsiTheme="majorBidi" w:cstheme="majorBidi"/>
              </w:rPr>
            </w:pPr>
            <w:r w:rsidRPr="00872186">
              <w:rPr>
                <w:rFonts w:asciiTheme="majorBidi" w:hAnsiTheme="majorBidi" w:cstheme="majorBidi"/>
              </w:rPr>
              <w:t>Non-Saudi labour is cheaper than its Saudi counterpart.</w:t>
            </w:r>
          </w:p>
        </w:tc>
        <w:tc>
          <w:tcPr>
            <w:tcW w:w="1707" w:type="dxa"/>
            <w:tcBorders>
              <w:top w:val="single" w:sz="8" w:space="0" w:color="152935"/>
              <w:left w:val="nil"/>
              <w:bottom w:val="single" w:sz="8" w:space="0" w:color="AEAEAE"/>
              <w:right w:val="single" w:sz="8" w:space="0" w:color="E0E0E0"/>
            </w:tcBorders>
            <w:shd w:val="clear" w:color="auto" w:fill="FFFFFF"/>
            <w:vAlign w:val="center"/>
          </w:tcPr>
          <w:p w14:paraId="2AD0937C" w14:textId="77777777" w:rsidR="001C6331" w:rsidRPr="00872186" w:rsidRDefault="001C6331" w:rsidP="001C6331">
            <w:pPr>
              <w:autoSpaceDE w:val="0"/>
              <w:autoSpaceDN w:val="0"/>
              <w:adjustRightInd w:val="0"/>
              <w:ind w:left="60" w:right="60" w:firstLine="0"/>
              <w:jc w:val="center"/>
              <w:rPr>
                <w:rFonts w:asciiTheme="majorBidi" w:hAnsiTheme="majorBidi" w:cstheme="majorBidi"/>
              </w:rPr>
            </w:pPr>
            <w:r w:rsidRPr="00872186">
              <w:rPr>
                <w:rFonts w:asciiTheme="majorBidi" w:hAnsiTheme="majorBidi" w:cstheme="majorBidi"/>
              </w:rPr>
              <w:t>76</w:t>
            </w:r>
          </w:p>
        </w:tc>
        <w:tc>
          <w:tcPr>
            <w:tcW w:w="1071" w:type="dxa"/>
            <w:tcBorders>
              <w:top w:val="single" w:sz="8" w:space="0" w:color="152935"/>
              <w:left w:val="single" w:sz="8" w:space="0" w:color="E0E0E0"/>
              <w:bottom w:val="single" w:sz="8" w:space="0" w:color="AEAEAE"/>
              <w:right w:val="nil"/>
            </w:tcBorders>
            <w:shd w:val="clear" w:color="auto" w:fill="FFFFFF"/>
            <w:vAlign w:val="center"/>
          </w:tcPr>
          <w:p w14:paraId="1EB6C8DA" w14:textId="77777777" w:rsidR="001C6331" w:rsidRPr="00872186" w:rsidRDefault="001C6331" w:rsidP="001C6331">
            <w:pPr>
              <w:autoSpaceDE w:val="0"/>
              <w:autoSpaceDN w:val="0"/>
              <w:adjustRightInd w:val="0"/>
              <w:ind w:left="60" w:right="60" w:firstLine="0"/>
              <w:jc w:val="center"/>
              <w:rPr>
                <w:rFonts w:asciiTheme="majorBidi" w:hAnsiTheme="majorBidi" w:cstheme="majorBidi"/>
              </w:rPr>
            </w:pPr>
            <w:r w:rsidRPr="00872186">
              <w:rPr>
                <w:rFonts w:asciiTheme="majorBidi" w:hAnsiTheme="majorBidi" w:cstheme="majorBidi"/>
              </w:rPr>
              <w:t>4.32</w:t>
            </w:r>
          </w:p>
        </w:tc>
      </w:tr>
      <w:tr w:rsidR="001C6331" w:rsidRPr="00872186" w14:paraId="5F80F240" w14:textId="77777777" w:rsidTr="001C6331">
        <w:trPr>
          <w:cantSplit/>
          <w:trHeight w:val="749"/>
        </w:trPr>
        <w:tc>
          <w:tcPr>
            <w:tcW w:w="6382" w:type="dxa"/>
            <w:tcBorders>
              <w:top w:val="single" w:sz="8" w:space="0" w:color="AEAEAE"/>
              <w:left w:val="nil"/>
              <w:bottom w:val="single" w:sz="8" w:space="0" w:color="152935"/>
              <w:right w:val="nil"/>
            </w:tcBorders>
            <w:shd w:val="clear" w:color="auto" w:fill="E0E0E0"/>
            <w:vAlign w:val="center"/>
          </w:tcPr>
          <w:p w14:paraId="7ECC1A20" w14:textId="77777777" w:rsidR="001C6331" w:rsidRPr="00872186" w:rsidRDefault="001C6331" w:rsidP="001C6331">
            <w:pPr>
              <w:autoSpaceDE w:val="0"/>
              <w:autoSpaceDN w:val="0"/>
              <w:adjustRightInd w:val="0"/>
              <w:ind w:left="60" w:right="60" w:firstLine="0"/>
              <w:jc w:val="left"/>
              <w:rPr>
                <w:rFonts w:asciiTheme="majorBidi" w:hAnsiTheme="majorBidi" w:cstheme="majorBidi"/>
              </w:rPr>
            </w:pPr>
            <w:r w:rsidRPr="00872186">
              <w:rPr>
                <w:rFonts w:asciiTheme="majorBidi" w:hAnsiTheme="majorBidi" w:cstheme="majorBidi"/>
              </w:rPr>
              <w:t>Valid N (listwise)</w:t>
            </w:r>
          </w:p>
        </w:tc>
        <w:tc>
          <w:tcPr>
            <w:tcW w:w="1707" w:type="dxa"/>
            <w:tcBorders>
              <w:top w:val="single" w:sz="8" w:space="0" w:color="AEAEAE"/>
              <w:left w:val="nil"/>
              <w:bottom w:val="single" w:sz="8" w:space="0" w:color="152935"/>
              <w:right w:val="single" w:sz="8" w:space="0" w:color="E0E0E0"/>
            </w:tcBorders>
            <w:shd w:val="clear" w:color="auto" w:fill="FFFFFF"/>
            <w:vAlign w:val="center"/>
          </w:tcPr>
          <w:p w14:paraId="77133DC0" w14:textId="77777777" w:rsidR="001C6331" w:rsidRPr="00872186" w:rsidRDefault="001C6331" w:rsidP="001C6331">
            <w:pPr>
              <w:autoSpaceDE w:val="0"/>
              <w:autoSpaceDN w:val="0"/>
              <w:adjustRightInd w:val="0"/>
              <w:ind w:left="60" w:right="60" w:firstLine="0"/>
              <w:jc w:val="center"/>
              <w:rPr>
                <w:rFonts w:asciiTheme="majorBidi" w:hAnsiTheme="majorBidi" w:cstheme="majorBidi"/>
              </w:rPr>
            </w:pPr>
            <w:r w:rsidRPr="00872186">
              <w:rPr>
                <w:rFonts w:asciiTheme="majorBidi" w:hAnsiTheme="majorBidi" w:cstheme="majorBidi"/>
              </w:rPr>
              <w:t>76</w:t>
            </w:r>
          </w:p>
        </w:tc>
        <w:tc>
          <w:tcPr>
            <w:tcW w:w="1071" w:type="dxa"/>
            <w:tcBorders>
              <w:top w:val="single" w:sz="8" w:space="0" w:color="AEAEAE"/>
              <w:left w:val="single" w:sz="8" w:space="0" w:color="E0E0E0"/>
              <w:bottom w:val="single" w:sz="8" w:space="0" w:color="152935"/>
              <w:right w:val="nil"/>
            </w:tcBorders>
            <w:shd w:val="clear" w:color="auto" w:fill="FFFFFF"/>
            <w:vAlign w:val="center"/>
          </w:tcPr>
          <w:p w14:paraId="3834DFF8" w14:textId="77777777" w:rsidR="001C6331" w:rsidRPr="00872186" w:rsidRDefault="001C6331" w:rsidP="001C6331">
            <w:pPr>
              <w:autoSpaceDE w:val="0"/>
              <w:autoSpaceDN w:val="0"/>
              <w:adjustRightInd w:val="0"/>
              <w:ind w:firstLine="0"/>
              <w:jc w:val="center"/>
              <w:rPr>
                <w:rFonts w:asciiTheme="majorBidi" w:hAnsiTheme="majorBidi" w:cstheme="majorBidi"/>
              </w:rPr>
            </w:pPr>
          </w:p>
        </w:tc>
      </w:tr>
    </w:tbl>
    <w:p w14:paraId="70DA7430" w14:textId="09AB224B" w:rsidR="001C6331" w:rsidRDefault="001C6331" w:rsidP="001C6331">
      <w:pPr>
        <w:autoSpaceDE w:val="0"/>
        <w:autoSpaceDN w:val="0"/>
        <w:adjustRightInd w:val="0"/>
        <w:ind w:firstLine="0"/>
        <w:jc w:val="left"/>
        <w:rPr>
          <w:lang w:bidi="ar-EG"/>
        </w:rPr>
      </w:pPr>
      <w:r w:rsidRPr="005C65EC">
        <w:rPr>
          <w:b/>
          <w:bCs/>
        </w:rPr>
        <w:t>Table 2</w:t>
      </w:r>
      <w:r w:rsidR="008117AF">
        <w:rPr>
          <w:b/>
          <w:bCs/>
        </w:rPr>
        <w:t>6</w:t>
      </w:r>
      <w:r w:rsidRPr="005C65EC">
        <w:rPr>
          <w:b/>
          <w:bCs/>
        </w:rPr>
        <w:t>:</w:t>
      </w:r>
      <w:r>
        <w:t xml:space="preserve"> </w:t>
      </w:r>
      <w:r w:rsidRPr="000D5BC0">
        <w:rPr>
          <w:lang w:bidi="ar-EG"/>
        </w:rPr>
        <w:t>The weighted mean of the participants’ responses to statement</w:t>
      </w:r>
      <w:r>
        <w:rPr>
          <w:lang w:bidi="ar-EG"/>
        </w:rPr>
        <w:t xml:space="preserve"> </w:t>
      </w:r>
      <w:r>
        <w:rPr>
          <w:rFonts w:hint="cs"/>
          <w:rtl/>
          <w:lang w:bidi="ar-EG"/>
        </w:rPr>
        <w:t>6</w:t>
      </w:r>
      <w:r w:rsidRPr="000D5BC0">
        <w:rPr>
          <w:lang w:bidi="ar-EG"/>
        </w:rPr>
        <w:t>.</w:t>
      </w:r>
    </w:p>
    <w:p w14:paraId="07A847B5" w14:textId="1FA99BC6" w:rsidR="001C6331" w:rsidRDefault="001C6331" w:rsidP="001C6331">
      <w:pPr>
        <w:autoSpaceDE w:val="0"/>
        <w:autoSpaceDN w:val="0"/>
        <w:adjustRightInd w:val="0"/>
        <w:rPr>
          <w:lang w:bidi="ar-EG"/>
        </w:rPr>
      </w:pPr>
      <w:r w:rsidRPr="00872186">
        <w:rPr>
          <w:lang w:bidi="ar-EG"/>
        </w:rPr>
        <w:lastRenderedPageBreak/>
        <w:t xml:space="preserve">These results largely correspond to the results of the statistical reports issued by the Saudi </w:t>
      </w:r>
      <w:r>
        <w:rPr>
          <w:lang w:bidi="ar-EG"/>
        </w:rPr>
        <w:t xml:space="preserve">General Authority for Statistics </w:t>
      </w:r>
      <w:r w:rsidRPr="00872186">
        <w:rPr>
          <w:lang w:bidi="ar-EG"/>
        </w:rPr>
        <w:t xml:space="preserve">(as mentioned earlier in Table 7), which show the vast difference </w:t>
      </w:r>
      <w:r>
        <w:rPr>
          <w:lang w:bidi="ar-EG"/>
        </w:rPr>
        <w:t xml:space="preserve">in </w:t>
      </w:r>
      <w:r w:rsidRPr="00872186">
        <w:rPr>
          <w:lang w:bidi="ar-EG"/>
        </w:rPr>
        <w:t>the average monthly wages between Saudi and non-Saudi employees in the private sector.</w:t>
      </w:r>
      <w:r>
        <w:rPr>
          <w:lang w:bidi="ar-EG"/>
        </w:rPr>
        <w:t xml:space="preserve"> These results mean that the most effective factor for the excessive reliance of private companies on employing non-Saudis is the low cost of recruiting foreign workers compared with the </w:t>
      </w:r>
      <w:r w:rsidR="006256E7">
        <w:rPr>
          <w:lang w:bidi="ar-EG"/>
        </w:rPr>
        <w:t>value</w:t>
      </w:r>
      <w:r>
        <w:rPr>
          <w:lang w:bidi="ar-EG"/>
        </w:rPr>
        <w:t xml:space="preserve"> they will pay when </w:t>
      </w:r>
      <w:r w:rsidR="006256E7">
        <w:rPr>
          <w:lang w:bidi="ar-EG"/>
        </w:rPr>
        <w:t>us</w:t>
      </w:r>
      <w:r>
        <w:rPr>
          <w:lang w:bidi="ar-EG"/>
        </w:rPr>
        <w:t>ing Saudis.</w:t>
      </w:r>
    </w:p>
    <w:p w14:paraId="5DD39E61" w14:textId="7E7CB3DE" w:rsidR="001C6331" w:rsidRDefault="001C6331" w:rsidP="001C6331">
      <w:pPr>
        <w:autoSpaceDE w:val="0"/>
        <w:autoSpaceDN w:val="0"/>
        <w:adjustRightInd w:val="0"/>
        <w:rPr>
          <w:lang w:bidi="ar-EG"/>
        </w:rPr>
      </w:pPr>
      <w:r w:rsidRPr="00F87C23">
        <w:rPr>
          <w:lang w:bidi="ar-EG"/>
        </w:rPr>
        <w:t>Another possible challenge that hinders diversity in the workforce in the Saudi private sector organi</w:t>
      </w:r>
      <w:r w:rsidR="006256E7">
        <w:rPr>
          <w:lang w:bidi="ar-EG"/>
        </w:rPr>
        <w:t>s</w:t>
      </w:r>
      <w:r w:rsidRPr="00F87C23">
        <w:rPr>
          <w:lang w:bidi="ar-EG"/>
        </w:rPr>
        <w:t>ation</w:t>
      </w:r>
      <w:r>
        <w:rPr>
          <w:lang w:bidi="ar-EG"/>
        </w:rPr>
        <w:t>s</w:t>
      </w:r>
      <w:r w:rsidRPr="00F87C23">
        <w:rPr>
          <w:lang w:bidi="ar-EG"/>
        </w:rPr>
        <w:t xml:space="preserve"> is the Saudi social context as a reason for the low employment rates of Saudi women in the private sector.</w:t>
      </w:r>
      <w:r>
        <w:rPr>
          <w:lang w:bidi="ar-EG"/>
        </w:rPr>
        <w:t xml:space="preserve"> This challenge is addresse</w:t>
      </w:r>
      <w:r w:rsidR="006256E7">
        <w:rPr>
          <w:lang w:bidi="ar-EG"/>
        </w:rPr>
        <w:t>d</w:t>
      </w:r>
      <w:r>
        <w:rPr>
          <w:lang w:bidi="ar-EG"/>
        </w:rPr>
        <w:t xml:space="preserve"> in the questionnaire in statement 5 which asked the participants if they think that Saudi social context does not allow women to work in most private-sector jobs. Figure 15 shows the participants’ responses to this statement.</w:t>
      </w:r>
    </w:p>
    <w:p w14:paraId="1A6FCED9" w14:textId="77777777" w:rsidR="001C6331" w:rsidRDefault="001C6331" w:rsidP="001C6331">
      <w:pPr>
        <w:autoSpaceDE w:val="0"/>
        <w:autoSpaceDN w:val="0"/>
        <w:adjustRightInd w:val="0"/>
        <w:spacing w:line="240" w:lineRule="auto"/>
        <w:ind w:firstLine="0"/>
        <w:jc w:val="left"/>
      </w:pPr>
      <w:r>
        <w:rPr>
          <w:noProof/>
        </w:rPr>
        <w:drawing>
          <wp:inline distT="0" distB="0" distL="0" distR="0" wp14:anchorId="18112338" wp14:editId="7F4BBE23">
            <wp:extent cx="5943600" cy="4184650"/>
            <wp:effectExtent l="0" t="0" r="0" b="635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943600" cy="4184650"/>
                    </a:xfrm>
                    <a:prstGeom prst="rect">
                      <a:avLst/>
                    </a:prstGeom>
                    <a:noFill/>
                    <a:ln>
                      <a:noFill/>
                    </a:ln>
                  </pic:spPr>
                </pic:pic>
              </a:graphicData>
            </a:graphic>
          </wp:inline>
        </w:drawing>
      </w:r>
    </w:p>
    <w:p w14:paraId="4E5F2BFB" w14:textId="77777777" w:rsidR="001C6331" w:rsidRDefault="001C6331" w:rsidP="001C6331">
      <w:pPr>
        <w:autoSpaceDE w:val="0"/>
        <w:autoSpaceDN w:val="0"/>
        <w:adjustRightInd w:val="0"/>
        <w:ind w:firstLine="0"/>
        <w:jc w:val="left"/>
        <w:rPr>
          <w:lang w:bidi="ar-EG"/>
        </w:rPr>
      </w:pPr>
      <w:r w:rsidRPr="000D5BC0">
        <w:rPr>
          <w:b/>
          <w:bCs/>
        </w:rPr>
        <w:t xml:space="preserve">Figure </w:t>
      </w:r>
      <w:r>
        <w:rPr>
          <w:b/>
          <w:bCs/>
        </w:rPr>
        <w:t>15</w:t>
      </w:r>
      <w:r w:rsidRPr="000D5BC0">
        <w:rPr>
          <w:b/>
          <w:bCs/>
        </w:rPr>
        <w:t>:</w:t>
      </w:r>
      <w:r w:rsidRPr="000D5BC0">
        <w:t xml:space="preserve"> </w:t>
      </w:r>
      <w:r w:rsidRPr="000D5BC0">
        <w:rPr>
          <w:lang w:bidi="ar-EG"/>
        </w:rPr>
        <w:t xml:space="preserve">The frequency of participants’ responses to statement </w:t>
      </w:r>
      <w:r>
        <w:rPr>
          <w:lang w:bidi="ar-EG"/>
        </w:rPr>
        <w:t>5</w:t>
      </w:r>
      <w:r w:rsidRPr="000D5BC0">
        <w:rPr>
          <w:lang w:bidi="ar-EG"/>
        </w:rPr>
        <w:t>.</w:t>
      </w:r>
    </w:p>
    <w:p w14:paraId="34270B29" w14:textId="3F63EBC9" w:rsidR="001C6331" w:rsidRDefault="001C6331" w:rsidP="001C6331">
      <w:pPr>
        <w:autoSpaceDE w:val="0"/>
        <w:autoSpaceDN w:val="0"/>
        <w:adjustRightInd w:val="0"/>
        <w:rPr>
          <w:lang w:bidi="ar-EG"/>
        </w:rPr>
      </w:pPr>
      <w:r>
        <w:rPr>
          <w:lang w:bidi="ar-EG"/>
        </w:rPr>
        <w:lastRenderedPageBreak/>
        <w:t xml:space="preserve">It is </w:t>
      </w:r>
      <w:r w:rsidR="006256E7">
        <w:rPr>
          <w:lang w:bidi="ar-EG"/>
        </w:rPr>
        <w:t>evident</w:t>
      </w:r>
      <w:r>
        <w:rPr>
          <w:lang w:bidi="ar-EG"/>
        </w:rPr>
        <w:t xml:space="preserve"> from the previous figure that the majority of the participants showed their agreement that the social context of Saudi Arabia prevents women from working in most private</w:t>
      </w:r>
      <w:r w:rsidR="006256E7">
        <w:rPr>
          <w:lang w:bidi="ar-EG"/>
        </w:rPr>
        <w:t>-</w:t>
      </w:r>
      <w:r>
        <w:rPr>
          <w:lang w:bidi="ar-EG"/>
        </w:rPr>
        <w:t>sector jobs.</w:t>
      </w:r>
      <w:r>
        <w:rPr>
          <w:rFonts w:hint="cs"/>
          <w:rtl/>
          <w:lang w:bidi="ar-EG"/>
        </w:rPr>
        <w:t xml:space="preserve"> </w:t>
      </w:r>
      <w:r>
        <w:rPr>
          <w:lang w:bidi="ar-EG"/>
        </w:rPr>
        <w:t xml:space="preserve"> This agreement can be emphasi</w:t>
      </w:r>
      <w:r w:rsidR="006256E7">
        <w:rPr>
          <w:lang w:bidi="ar-EG"/>
        </w:rPr>
        <w:t>s</w:t>
      </w:r>
      <w:r>
        <w:rPr>
          <w:lang w:bidi="ar-EG"/>
        </w:rPr>
        <w:t>ed by the weighted mean that is shown in table 25 which indicates 3.83 (between 3.41 and 4.20). this rate means that the general attitude is agreement.</w:t>
      </w:r>
    </w:p>
    <w:p w14:paraId="58E3E89A" w14:textId="77777777" w:rsidR="001C6331" w:rsidRPr="00E171A7" w:rsidRDefault="001C6331" w:rsidP="001C6331">
      <w:pPr>
        <w:autoSpaceDE w:val="0"/>
        <w:autoSpaceDN w:val="0"/>
        <w:adjustRightInd w:val="0"/>
        <w:spacing w:line="240" w:lineRule="auto"/>
        <w:ind w:firstLine="0"/>
        <w:jc w:val="left"/>
      </w:pPr>
    </w:p>
    <w:tbl>
      <w:tblPr>
        <w:tblW w:w="952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5184"/>
        <w:gridCol w:w="2167"/>
        <w:gridCol w:w="2171"/>
      </w:tblGrid>
      <w:tr w:rsidR="001C6331" w:rsidRPr="00E171A7" w14:paraId="74DDEC50" w14:textId="77777777" w:rsidTr="001C6331">
        <w:trPr>
          <w:cantSplit/>
          <w:trHeight w:val="503"/>
        </w:trPr>
        <w:tc>
          <w:tcPr>
            <w:tcW w:w="9522" w:type="dxa"/>
            <w:gridSpan w:val="3"/>
            <w:tcBorders>
              <w:top w:val="nil"/>
              <w:left w:val="nil"/>
              <w:bottom w:val="nil"/>
              <w:right w:val="nil"/>
            </w:tcBorders>
            <w:shd w:val="clear" w:color="auto" w:fill="FFFFFF"/>
            <w:vAlign w:val="center"/>
          </w:tcPr>
          <w:p w14:paraId="3A5F4B70" w14:textId="77777777" w:rsidR="001C6331" w:rsidRPr="00E171A7" w:rsidRDefault="001C6331" w:rsidP="001C6331">
            <w:pPr>
              <w:autoSpaceDE w:val="0"/>
              <w:autoSpaceDN w:val="0"/>
              <w:adjustRightInd w:val="0"/>
              <w:spacing w:line="320" w:lineRule="atLeast"/>
              <w:ind w:left="60" w:right="60" w:firstLine="0"/>
              <w:jc w:val="center"/>
              <w:rPr>
                <w:rFonts w:asciiTheme="majorBidi" w:hAnsiTheme="majorBidi" w:cstheme="majorBidi"/>
                <w:color w:val="010205"/>
              </w:rPr>
            </w:pPr>
            <w:r w:rsidRPr="00E171A7">
              <w:rPr>
                <w:rFonts w:asciiTheme="majorBidi" w:hAnsiTheme="majorBidi" w:cstheme="majorBidi"/>
                <w:b/>
                <w:bCs/>
                <w:color w:val="010205"/>
              </w:rPr>
              <w:t>Descriptive Statistics</w:t>
            </w:r>
          </w:p>
        </w:tc>
      </w:tr>
      <w:tr w:rsidR="001C6331" w:rsidRPr="00E171A7" w14:paraId="029CC34C" w14:textId="77777777" w:rsidTr="001C6331">
        <w:trPr>
          <w:cantSplit/>
          <w:trHeight w:val="503"/>
        </w:trPr>
        <w:tc>
          <w:tcPr>
            <w:tcW w:w="5184" w:type="dxa"/>
            <w:tcBorders>
              <w:top w:val="nil"/>
              <w:left w:val="nil"/>
              <w:bottom w:val="single" w:sz="8" w:space="0" w:color="152935"/>
              <w:right w:val="nil"/>
            </w:tcBorders>
            <w:shd w:val="clear" w:color="auto" w:fill="FFFFFF"/>
            <w:vAlign w:val="bottom"/>
          </w:tcPr>
          <w:p w14:paraId="00BFB719" w14:textId="77777777" w:rsidR="001C6331" w:rsidRPr="00E171A7" w:rsidRDefault="001C6331" w:rsidP="001C6331">
            <w:pPr>
              <w:autoSpaceDE w:val="0"/>
              <w:autoSpaceDN w:val="0"/>
              <w:adjustRightInd w:val="0"/>
              <w:spacing w:line="240" w:lineRule="auto"/>
              <w:ind w:firstLine="0"/>
              <w:jc w:val="left"/>
              <w:rPr>
                <w:rFonts w:asciiTheme="majorBidi" w:hAnsiTheme="majorBidi" w:cstheme="majorBidi"/>
              </w:rPr>
            </w:pPr>
          </w:p>
        </w:tc>
        <w:tc>
          <w:tcPr>
            <w:tcW w:w="2167" w:type="dxa"/>
            <w:tcBorders>
              <w:top w:val="nil"/>
              <w:left w:val="nil"/>
              <w:bottom w:val="single" w:sz="8" w:space="0" w:color="152935"/>
              <w:right w:val="single" w:sz="8" w:space="0" w:color="E0E0E0"/>
            </w:tcBorders>
            <w:shd w:val="clear" w:color="auto" w:fill="FFFFFF"/>
            <w:vAlign w:val="bottom"/>
          </w:tcPr>
          <w:p w14:paraId="55DFDB46" w14:textId="77777777" w:rsidR="001C6331" w:rsidRPr="00E171A7" w:rsidRDefault="001C6331" w:rsidP="001C6331">
            <w:pPr>
              <w:autoSpaceDE w:val="0"/>
              <w:autoSpaceDN w:val="0"/>
              <w:adjustRightInd w:val="0"/>
              <w:spacing w:line="320" w:lineRule="atLeast"/>
              <w:ind w:left="60" w:right="60" w:firstLine="0"/>
              <w:jc w:val="center"/>
              <w:rPr>
                <w:rFonts w:asciiTheme="majorBidi" w:hAnsiTheme="majorBidi" w:cstheme="majorBidi"/>
              </w:rPr>
            </w:pPr>
            <w:r w:rsidRPr="00E171A7">
              <w:rPr>
                <w:rFonts w:asciiTheme="majorBidi" w:hAnsiTheme="majorBidi" w:cstheme="majorBidi"/>
              </w:rPr>
              <w:t>N</w:t>
            </w:r>
          </w:p>
        </w:tc>
        <w:tc>
          <w:tcPr>
            <w:tcW w:w="2170" w:type="dxa"/>
            <w:tcBorders>
              <w:top w:val="nil"/>
              <w:left w:val="single" w:sz="8" w:space="0" w:color="E0E0E0"/>
              <w:bottom w:val="single" w:sz="8" w:space="0" w:color="152935"/>
              <w:right w:val="nil"/>
            </w:tcBorders>
            <w:shd w:val="clear" w:color="auto" w:fill="FFFFFF"/>
            <w:vAlign w:val="bottom"/>
          </w:tcPr>
          <w:p w14:paraId="07EBF82E" w14:textId="77777777" w:rsidR="001C6331" w:rsidRPr="00E171A7" w:rsidRDefault="001C6331" w:rsidP="001C6331">
            <w:pPr>
              <w:autoSpaceDE w:val="0"/>
              <w:autoSpaceDN w:val="0"/>
              <w:adjustRightInd w:val="0"/>
              <w:spacing w:line="320" w:lineRule="atLeast"/>
              <w:ind w:left="60" w:right="60" w:firstLine="0"/>
              <w:jc w:val="center"/>
              <w:rPr>
                <w:rFonts w:asciiTheme="majorBidi" w:hAnsiTheme="majorBidi" w:cstheme="majorBidi"/>
              </w:rPr>
            </w:pPr>
            <w:r w:rsidRPr="00E171A7">
              <w:rPr>
                <w:rFonts w:asciiTheme="majorBidi" w:hAnsiTheme="majorBidi" w:cstheme="majorBidi"/>
              </w:rPr>
              <w:t>Mean</w:t>
            </w:r>
          </w:p>
        </w:tc>
      </w:tr>
      <w:tr w:rsidR="001C6331" w:rsidRPr="00E171A7" w14:paraId="08CC7548" w14:textId="77777777" w:rsidTr="001C6331">
        <w:trPr>
          <w:cantSplit/>
          <w:trHeight w:val="2021"/>
        </w:trPr>
        <w:tc>
          <w:tcPr>
            <w:tcW w:w="5184" w:type="dxa"/>
            <w:tcBorders>
              <w:top w:val="single" w:sz="8" w:space="0" w:color="152935"/>
              <w:left w:val="nil"/>
              <w:bottom w:val="single" w:sz="8" w:space="0" w:color="AEAEAE"/>
              <w:right w:val="nil"/>
            </w:tcBorders>
            <w:shd w:val="clear" w:color="auto" w:fill="E0E0E0"/>
            <w:vAlign w:val="center"/>
          </w:tcPr>
          <w:p w14:paraId="52FCF221" w14:textId="77777777" w:rsidR="001C6331" w:rsidRPr="00E171A7" w:rsidRDefault="001C6331" w:rsidP="001C6331">
            <w:pPr>
              <w:autoSpaceDE w:val="0"/>
              <w:autoSpaceDN w:val="0"/>
              <w:adjustRightInd w:val="0"/>
              <w:spacing w:line="320" w:lineRule="atLeast"/>
              <w:ind w:left="60" w:right="60" w:firstLine="0"/>
              <w:jc w:val="left"/>
              <w:rPr>
                <w:rFonts w:asciiTheme="majorBidi" w:hAnsiTheme="majorBidi" w:cstheme="majorBidi"/>
              </w:rPr>
            </w:pPr>
            <w:r w:rsidRPr="00E171A7">
              <w:rPr>
                <w:rFonts w:asciiTheme="majorBidi" w:hAnsiTheme="majorBidi" w:cstheme="majorBidi"/>
              </w:rPr>
              <w:t>The Saudi social context does not allow women to work in most private-sector jobs.</w:t>
            </w:r>
          </w:p>
        </w:tc>
        <w:tc>
          <w:tcPr>
            <w:tcW w:w="2167" w:type="dxa"/>
            <w:tcBorders>
              <w:top w:val="single" w:sz="8" w:space="0" w:color="152935"/>
              <w:left w:val="nil"/>
              <w:bottom w:val="single" w:sz="8" w:space="0" w:color="AEAEAE"/>
              <w:right w:val="single" w:sz="8" w:space="0" w:color="E0E0E0"/>
            </w:tcBorders>
            <w:shd w:val="clear" w:color="auto" w:fill="FFFFFF"/>
            <w:vAlign w:val="center"/>
          </w:tcPr>
          <w:p w14:paraId="4CE1CCAF" w14:textId="77777777" w:rsidR="001C6331" w:rsidRPr="00E171A7" w:rsidRDefault="001C6331" w:rsidP="001C6331">
            <w:pPr>
              <w:autoSpaceDE w:val="0"/>
              <w:autoSpaceDN w:val="0"/>
              <w:adjustRightInd w:val="0"/>
              <w:spacing w:line="320" w:lineRule="atLeast"/>
              <w:ind w:left="60" w:right="60" w:firstLine="0"/>
              <w:jc w:val="right"/>
              <w:rPr>
                <w:rFonts w:asciiTheme="majorBidi" w:hAnsiTheme="majorBidi" w:cstheme="majorBidi"/>
              </w:rPr>
            </w:pPr>
            <w:r w:rsidRPr="00E171A7">
              <w:rPr>
                <w:rFonts w:asciiTheme="majorBidi" w:hAnsiTheme="majorBidi" w:cstheme="majorBidi"/>
              </w:rPr>
              <w:t>76</w:t>
            </w:r>
          </w:p>
        </w:tc>
        <w:tc>
          <w:tcPr>
            <w:tcW w:w="2170" w:type="dxa"/>
            <w:tcBorders>
              <w:top w:val="single" w:sz="8" w:space="0" w:color="152935"/>
              <w:left w:val="single" w:sz="8" w:space="0" w:color="E0E0E0"/>
              <w:bottom w:val="single" w:sz="8" w:space="0" w:color="AEAEAE"/>
              <w:right w:val="nil"/>
            </w:tcBorders>
            <w:shd w:val="clear" w:color="auto" w:fill="FFFFFF"/>
            <w:vAlign w:val="center"/>
          </w:tcPr>
          <w:p w14:paraId="0D762740" w14:textId="77777777" w:rsidR="001C6331" w:rsidRPr="00E171A7" w:rsidRDefault="001C6331" w:rsidP="001C6331">
            <w:pPr>
              <w:autoSpaceDE w:val="0"/>
              <w:autoSpaceDN w:val="0"/>
              <w:adjustRightInd w:val="0"/>
              <w:spacing w:line="320" w:lineRule="atLeast"/>
              <w:ind w:left="60" w:right="60" w:firstLine="0"/>
              <w:jc w:val="right"/>
              <w:rPr>
                <w:rFonts w:asciiTheme="majorBidi" w:hAnsiTheme="majorBidi" w:cstheme="majorBidi"/>
              </w:rPr>
            </w:pPr>
            <w:r w:rsidRPr="00E171A7">
              <w:rPr>
                <w:rFonts w:asciiTheme="majorBidi" w:hAnsiTheme="majorBidi" w:cstheme="majorBidi"/>
              </w:rPr>
              <w:t>3.83</w:t>
            </w:r>
          </w:p>
        </w:tc>
      </w:tr>
      <w:tr w:rsidR="001C6331" w:rsidRPr="00E171A7" w14:paraId="6F193555" w14:textId="77777777" w:rsidTr="001C6331">
        <w:trPr>
          <w:cantSplit/>
          <w:trHeight w:val="903"/>
        </w:trPr>
        <w:tc>
          <w:tcPr>
            <w:tcW w:w="5184" w:type="dxa"/>
            <w:tcBorders>
              <w:top w:val="single" w:sz="8" w:space="0" w:color="AEAEAE"/>
              <w:left w:val="nil"/>
              <w:bottom w:val="single" w:sz="8" w:space="0" w:color="152935"/>
              <w:right w:val="nil"/>
            </w:tcBorders>
            <w:shd w:val="clear" w:color="auto" w:fill="E0E0E0"/>
            <w:vAlign w:val="center"/>
          </w:tcPr>
          <w:p w14:paraId="26BBF305" w14:textId="77777777" w:rsidR="001C6331" w:rsidRPr="00E171A7" w:rsidRDefault="001C6331" w:rsidP="001C6331">
            <w:pPr>
              <w:autoSpaceDE w:val="0"/>
              <w:autoSpaceDN w:val="0"/>
              <w:adjustRightInd w:val="0"/>
              <w:spacing w:line="320" w:lineRule="atLeast"/>
              <w:ind w:left="60" w:right="60" w:firstLine="0"/>
              <w:jc w:val="left"/>
              <w:rPr>
                <w:rFonts w:asciiTheme="majorBidi" w:hAnsiTheme="majorBidi" w:cstheme="majorBidi"/>
                <w:rtl/>
                <w:lang w:bidi="ar-EG"/>
              </w:rPr>
            </w:pPr>
            <w:r w:rsidRPr="00E171A7">
              <w:rPr>
                <w:rFonts w:asciiTheme="majorBidi" w:hAnsiTheme="majorBidi" w:cstheme="majorBidi"/>
              </w:rPr>
              <w:t>Valid N (listwise)</w:t>
            </w:r>
          </w:p>
        </w:tc>
        <w:tc>
          <w:tcPr>
            <w:tcW w:w="2167" w:type="dxa"/>
            <w:tcBorders>
              <w:top w:val="single" w:sz="8" w:space="0" w:color="AEAEAE"/>
              <w:left w:val="nil"/>
              <w:bottom w:val="single" w:sz="8" w:space="0" w:color="152935"/>
              <w:right w:val="single" w:sz="8" w:space="0" w:color="E0E0E0"/>
            </w:tcBorders>
            <w:shd w:val="clear" w:color="auto" w:fill="FFFFFF"/>
            <w:vAlign w:val="center"/>
          </w:tcPr>
          <w:p w14:paraId="1366D292" w14:textId="77777777" w:rsidR="001C6331" w:rsidRPr="00E171A7" w:rsidRDefault="001C6331" w:rsidP="001C6331">
            <w:pPr>
              <w:autoSpaceDE w:val="0"/>
              <w:autoSpaceDN w:val="0"/>
              <w:adjustRightInd w:val="0"/>
              <w:spacing w:line="320" w:lineRule="atLeast"/>
              <w:ind w:left="60" w:right="60" w:firstLine="0"/>
              <w:jc w:val="right"/>
              <w:rPr>
                <w:rFonts w:asciiTheme="majorBidi" w:hAnsiTheme="majorBidi" w:cstheme="majorBidi"/>
              </w:rPr>
            </w:pPr>
            <w:r w:rsidRPr="00E171A7">
              <w:rPr>
                <w:rFonts w:asciiTheme="majorBidi" w:hAnsiTheme="majorBidi" w:cstheme="majorBidi"/>
              </w:rPr>
              <w:t>76</w:t>
            </w:r>
          </w:p>
        </w:tc>
        <w:tc>
          <w:tcPr>
            <w:tcW w:w="2170" w:type="dxa"/>
            <w:tcBorders>
              <w:top w:val="single" w:sz="8" w:space="0" w:color="AEAEAE"/>
              <w:left w:val="single" w:sz="8" w:space="0" w:color="E0E0E0"/>
              <w:bottom w:val="single" w:sz="8" w:space="0" w:color="152935"/>
              <w:right w:val="nil"/>
            </w:tcBorders>
            <w:shd w:val="clear" w:color="auto" w:fill="FFFFFF"/>
            <w:vAlign w:val="center"/>
          </w:tcPr>
          <w:p w14:paraId="6AA8F704" w14:textId="77777777" w:rsidR="001C6331" w:rsidRPr="00E171A7" w:rsidRDefault="001C6331" w:rsidP="001C6331">
            <w:pPr>
              <w:autoSpaceDE w:val="0"/>
              <w:autoSpaceDN w:val="0"/>
              <w:adjustRightInd w:val="0"/>
              <w:spacing w:line="240" w:lineRule="auto"/>
              <w:ind w:firstLine="0"/>
              <w:jc w:val="left"/>
              <w:rPr>
                <w:rFonts w:asciiTheme="majorBidi" w:hAnsiTheme="majorBidi" w:cstheme="majorBidi"/>
              </w:rPr>
            </w:pPr>
          </w:p>
        </w:tc>
      </w:tr>
    </w:tbl>
    <w:p w14:paraId="351FF8C3" w14:textId="4DBBCF56" w:rsidR="001C6331" w:rsidRDefault="001C6331" w:rsidP="001C6331">
      <w:pPr>
        <w:autoSpaceDE w:val="0"/>
        <w:autoSpaceDN w:val="0"/>
        <w:adjustRightInd w:val="0"/>
        <w:ind w:firstLine="0"/>
        <w:jc w:val="left"/>
        <w:rPr>
          <w:lang w:bidi="ar-EG"/>
        </w:rPr>
      </w:pPr>
      <w:r w:rsidRPr="005C65EC">
        <w:rPr>
          <w:b/>
          <w:bCs/>
        </w:rPr>
        <w:t>Table 2</w:t>
      </w:r>
      <w:r w:rsidR="008117AF">
        <w:rPr>
          <w:b/>
          <w:bCs/>
        </w:rPr>
        <w:t>7</w:t>
      </w:r>
      <w:r w:rsidRPr="005C65EC">
        <w:rPr>
          <w:b/>
          <w:bCs/>
        </w:rPr>
        <w:t>:</w:t>
      </w:r>
      <w:r>
        <w:t xml:space="preserve"> </w:t>
      </w:r>
      <w:r w:rsidRPr="000D5BC0">
        <w:rPr>
          <w:lang w:bidi="ar-EG"/>
        </w:rPr>
        <w:t>The weighted mean of the participants’ responses to statement</w:t>
      </w:r>
      <w:r>
        <w:rPr>
          <w:lang w:bidi="ar-EG"/>
        </w:rPr>
        <w:t xml:space="preserve"> 5</w:t>
      </w:r>
      <w:r w:rsidRPr="000D5BC0">
        <w:rPr>
          <w:lang w:bidi="ar-EG"/>
        </w:rPr>
        <w:t>.</w:t>
      </w:r>
    </w:p>
    <w:p w14:paraId="2697267C" w14:textId="0935D09C" w:rsidR="001C6331" w:rsidRDefault="001C6331" w:rsidP="001C6331">
      <w:pPr>
        <w:autoSpaceDE w:val="0"/>
        <w:autoSpaceDN w:val="0"/>
        <w:adjustRightInd w:val="0"/>
        <w:rPr>
          <w:lang w:bidi="ar-EG"/>
        </w:rPr>
      </w:pPr>
      <w:r>
        <w:rPr>
          <w:lang w:bidi="ar-EG"/>
        </w:rPr>
        <w:t>These results explain the low employment rate of Saudi women in the private sector that is shown in table 6</w:t>
      </w:r>
      <w:r w:rsidR="006256E7">
        <w:rPr>
          <w:lang w:bidi="ar-EG"/>
        </w:rPr>
        <w:t>,</w:t>
      </w:r>
      <w:r>
        <w:rPr>
          <w:lang w:bidi="ar-EG"/>
        </w:rPr>
        <w:t xml:space="preserve"> according to the report of the General Authority for Statistics. The report that showed that the female Saudi employees are 543,893 which present 6.5 % of the total employees of the private sector organi</w:t>
      </w:r>
      <w:r w:rsidR="006256E7">
        <w:rPr>
          <w:lang w:bidi="ar-EG"/>
        </w:rPr>
        <w:t>s</w:t>
      </w:r>
      <w:r>
        <w:rPr>
          <w:lang w:bidi="ar-EG"/>
        </w:rPr>
        <w:t>ations.</w:t>
      </w:r>
    </w:p>
    <w:p w14:paraId="0FAC2E21" w14:textId="60CE1376" w:rsidR="001C6331" w:rsidRDefault="001C6331" w:rsidP="001C6331">
      <w:pPr>
        <w:autoSpaceDE w:val="0"/>
        <w:autoSpaceDN w:val="0"/>
        <w:adjustRightInd w:val="0"/>
      </w:pPr>
      <w:r w:rsidRPr="004A5565">
        <w:t xml:space="preserve">The study also </w:t>
      </w:r>
      <w:r>
        <w:t>addressed</w:t>
      </w:r>
      <w:r w:rsidRPr="004A5565">
        <w:t xml:space="preserve"> the participants' views on the Saudization policies implemented by the Saudi government </w:t>
      </w:r>
      <w:r w:rsidR="006256E7">
        <w:t>to resettle</w:t>
      </w:r>
      <w:r w:rsidRPr="004A5565">
        <w:t xml:space="preserve"> Saudi nationals in private sector jobs. </w:t>
      </w:r>
      <w:r>
        <w:t>Statements</w:t>
      </w:r>
      <w:r w:rsidRPr="004A5565">
        <w:t xml:space="preserve"> from 11 to 15 cover this theme of the study.</w:t>
      </w:r>
      <w:r>
        <w:t xml:space="preserve"> </w:t>
      </w:r>
      <w:r w:rsidRPr="004A5565">
        <w:t xml:space="preserve">One of the main </w:t>
      </w:r>
      <w:r w:rsidR="006256E7">
        <w:t>advers</w:t>
      </w:r>
      <w:r w:rsidRPr="004A5565">
        <w:t xml:space="preserve">e claims that </w:t>
      </w:r>
      <w:r w:rsidR="006256E7">
        <w:t>are</w:t>
      </w:r>
      <w:r w:rsidRPr="004A5565">
        <w:t xml:space="preserve"> often made to Saudization policies is that they focus on quantitative aspects rather than qualitative indicators.</w:t>
      </w:r>
      <w:r>
        <w:t xml:space="preserve"> This issue is discussed in statement 11 of the questionnaire (figure 16). Another claim that is </w:t>
      </w:r>
      <w:r w:rsidR="006256E7">
        <w:t>addre</w:t>
      </w:r>
      <w:r>
        <w:t>ssed in statement 12 (figure 17) is that S</w:t>
      </w:r>
      <w:r w:rsidRPr="00EA0A2A">
        <w:t>audization initiatives do not take place through dialogue and agreement between the production parties.</w:t>
      </w:r>
      <w:r>
        <w:t xml:space="preserve"> Statement 13 (figure 18) tried to find out if private </w:t>
      </w:r>
      <w:r>
        <w:lastRenderedPageBreak/>
        <w:t xml:space="preserve">companies can avoid the employment restrictions that Saudi government adopts by </w:t>
      </w:r>
      <w:r w:rsidRPr="00B361B7">
        <w:t>temporarily hiring Saudis.</w:t>
      </w:r>
      <w:r>
        <w:t xml:space="preserve"> Statements 14 (figure 19) and 15 (figure 20) discussed the participants’ views on the rewards of Saudization program and the outcomes of the v</w:t>
      </w:r>
      <w:r w:rsidRPr="00B361B7">
        <w:t>ocational training programs</w:t>
      </w:r>
      <w:r>
        <w:t xml:space="preserve"> </w:t>
      </w:r>
      <w:r w:rsidRPr="00B361B7">
        <w:t>adopted by the Saudi government as part of Saudization initiatives</w:t>
      </w:r>
      <w:r>
        <w:t>. Table 26 shows the weighted mean of each statement that indicates the participants’ general attitudes.</w:t>
      </w:r>
    </w:p>
    <w:p w14:paraId="7AC86947" w14:textId="77777777" w:rsidR="001C6331" w:rsidRDefault="001C6331" w:rsidP="001C6331">
      <w:pPr>
        <w:autoSpaceDE w:val="0"/>
        <w:autoSpaceDN w:val="0"/>
        <w:adjustRightInd w:val="0"/>
      </w:pPr>
    </w:p>
    <w:p w14:paraId="5B725B9D" w14:textId="77777777" w:rsidR="001C6331" w:rsidRDefault="001C6331" w:rsidP="001C6331">
      <w:pPr>
        <w:autoSpaceDE w:val="0"/>
        <w:autoSpaceDN w:val="0"/>
        <w:adjustRightInd w:val="0"/>
        <w:spacing w:line="240" w:lineRule="auto"/>
        <w:ind w:firstLine="0"/>
        <w:jc w:val="left"/>
      </w:pPr>
      <w:r>
        <w:rPr>
          <w:noProof/>
        </w:rPr>
        <w:drawing>
          <wp:inline distT="0" distB="0" distL="0" distR="0" wp14:anchorId="3F1A827A" wp14:editId="7AF610C7">
            <wp:extent cx="5943600" cy="54483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948885" cy="5453145"/>
                    </a:xfrm>
                    <a:prstGeom prst="rect">
                      <a:avLst/>
                    </a:prstGeom>
                    <a:noFill/>
                    <a:ln>
                      <a:noFill/>
                    </a:ln>
                  </pic:spPr>
                </pic:pic>
              </a:graphicData>
            </a:graphic>
          </wp:inline>
        </w:drawing>
      </w:r>
    </w:p>
    <w:p w14:paraId="4D3175A5" w14:textId="77777777" w:rsidR="001C6331" w:rsidRDefault="001C6331" w:rsidP="001C6331">
      <w:pPr>
        <w:autoSpaceDE w:val="0"/>
        <w:autoSpaceDN w:val="0"/>
        <w:adjustRightInd w:val="0"/>
        <w:ind w:firstLine="0"/>
        <w:jc w:val="left"/>
        <w:rPr>
          <w:lang w:bidi="ar-EG"/>
        </w:rPr>
      </w:pPr>
      <w:r w:rsidRPr="000D5BC0">
        <w:rPr>
          <w:b/>
          <w:bCs/>
        </w:rPr>
        <w:t xml:space="preserve">Figure </w:t>
      </w:r>
      <w:r>
        <w:rPr>
          <w:b/>
          <w:bCs/>
        </w:rPr>
        <w:t>16</w:t>
      </w:r>
      <w:r w:rsidRPr="000D5BC0">
        <w:rPr>
          <w:b/>
          <w:bCs/>
        </w:rPr>
        <w:t>:</w:t>
      </w:r>
      <w:r w:rsidRPr="000D5BC0">
        <w:t xml:space="preserve"> </w:t>
      </w:r>
      <w:r w:rsidRPr="000D5BC0">
        <w:rPr>
          <w:lang w:bidi="ar-EG"/>
        </w:rPr>
        <w:t xml:space="preserve">The frequency of participants’ responses to statement </w:t>
      </w:r>
      <w:r>
        <w:rPr>
          <w:lang w:bidi="ar-EG"/>
        </w:rPr>
        <w:t>11</w:t>
      </w:r>
      <w:r w:rsidRPr="000D5BC0">
        <w:rPr>
          <w:lang w:bidi="ar-EG"/>
        </w:rPr>
        <w:t>.</w:t>
      </w:r>
    </w:p>
    <w:p w14:paraId="7D7B0C16" w14:textId="77777777" w:rsidR="001C6331" w:rsidRDefault="001C6331" w:rsidP="001C6331">
      <w:pPr>
        <w:autoSpaceDE w:val="0"/>
        <w:autoSpaceDN w:val="0"/>
        <w:adjustRightInd w:val="0"/>
        <w:spacing w:line="240" w:lineRule="auto"/>
        <w:ind w:firstLine="0"/>
        <w:jc w:val="left"/>
      </w:pPr>
      <w:r>
        <w:rPr>
          <w:noProof/>
        </w:rPr>
        <w:lastRenderedPageBreak/>
        <w:drawing>
          <wp:inline distT="0" distB="0" distL="0" distR="0" wp14:anchorId="2D52C3EF" wp14:editId="3CA4C640">
            <wp:extent cx="5943170" cy="3752850"/>
            <wp:effectExtent l="0" t="0" r="63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971697" cy="3770864"/>
                    </a:xfrm>
                    <a:prstGeom prst="rect">
                      <a:avLst/>
                    </a:prstGeom>
                    <a:noFill/>
                    <a:ln>
                      <a:noFill/>
                    </a:ln>
                  </pic:spPr>
                </pic:pic>
              </a:graphicData>
            </a:graphic>
          </wp:inline>
        </w:drawing>
      </w:r>
    </w:p>
    <w:p w14:paraId="748B9D54" w14:textId="77777777" w:rsidR="001C6331" w:rsidRDefault="001C6331" w:rsidP="001C6331">
      <w:pPr>
        <w:autoSpaceDE w:val="0"/>
        <w:autoSpaceDN w:val="0"/>
        <w:adjustRightInd w:val="0"/>
        <w:ind w:firstLine="0"/>
        <w:jc w:val="left"/>
        <w:rPr>
          <w:lang w:bidi="ar-EG"/>
        </w:rPr>
      </w:pPr>
      <w:r w:rsidRPr="000D5BC0">
        <w:rPr>
          <w:b/>
          <w:bCs/>
        </w:rPr>
        <w:t xml:space="preserve">Figure </w:t>
      </w:r>
      <w:r>
        <w:rPr>
          <w:b/>
          <w:bCs/>
        </w:rPr>
        <w:t>17</w:t>
      </w:r>
      <w:r w:rsidRPr="000D5BC0">
        <w:rPr>
          <w:b/>
          <w:bCs/>
        </w:rPr>
        <w:t>:</w:t>
      </w:r>
      <w:r w:rsidRPr="000D5BC0">
        <w:t xml:space="preserve"> </w:t>
      </w:r>
      <w:r w:rsidRPr="000D5BC0">
        <w:rPr>
          <w:lang w:bidi="ar-EG"/>
        </w:rPr>
        <w:t xml:space="preserve">The frequency of participants’ responses to statement </w:t>
      </w:r>
      <w:r>
        <w:rPr>
          <w:lang w:bidi="ar-EG"/>
        </w:rPr>
        <w:t>12</w:t>
      </w:r>
      <w:r w:rsidRPr="000D5BC0">
        <w:rPr>
          <w:lang w:bidi="ar-EG"/>
        </w:rPr>
        <w:t>.</w:t>
      </w:r>
    </w:p>
    <w:p w14:paraId="2B1F8ABD" w14:textId="77777777" w:rsidR="001C6331" w:rsidRDefault="001C6331" w:rsidP="001C6331">
      <w:pPr>
        <w:autoSpaceDE w:val="0"/>
        <w:autoSpaceDN w:val="0"/>
        <w:adjustRightInd w:val="0"/>
        <w:spacing w:line="240" w:lineRule="auto"/>
        <w:ind w:firstLine="0"/>
        <w:jc w:val="left"/>
      </w:pPr>
      <w:r>
        <w:rPr>
          <w:noProof/>
        </w:rPr>
        <w:drawing>
          <wp:inline distT="0" distB="0" distL="0" distR="0" wp14:anchorId="604D3C16" wp14:editId="0E06FDF9">
            <wp:extent cx="5943600" cy="3865944"/>
            <wp:effectExtent l="0" t="0" r="0" b="127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961465" cy="3877564"/>
                    </a:xfrm>
                    <a:prstGeom prst="rect">
                      <a:avLst/>
                    </a:prstGeom>
                    <a:noFill/>
                    <a:ln>
                      <a:noFill/>
                    </a:ln>
                  </pic:spPr>
                </pic:pic>
              </a:graphicData>
            </a:graphic>
          </wp:inline>
        </w:drawing>
      </w:r>
    </w:p>
    <w:p w14:paraId="741A4BCD" w14:textId="77777777" w:rsidR="001C6331" w:rsidRDefault="001C6331" w:rsidP="001C6331">
      <w:pPr>
        <w:autoSpaceDE w:val="0"/>
        <w:autoSpaceDN w:val="0"/>
        <w:adjustRightInd w:val="0"/>
        <w:ind w:firstLine="0"/>
        <w:jc w:val="left"/>
        <w:rPr>
          <w:lang w:bidi="ar-EG"/>
        </w:rPr>
      </w:pPr>
      <w:r w:rsidRPr="000D5BC0">
        <w:rPr>
          <w:b/>
          <w:bCs/>
        </w:rPr>
        <w:t xml:space="preserve">Figure </w:t>
      </w:r>
      <w:r>
        <w:rPr>
          <w:b/>
          <w:bCs/>
        </w:rPr>
        <w:t>18</w:t>
      </w:r>
      <w:r w:rsidRPr="000D5BC0">
        <w:rPr>
          <w:b/>
          <w:bCs/>
        </w:rPr>
        <w:t>:</w:t>
      </w:r>
      <w:r w:rsidRPr="000D5BC0">
        <w:t xml:space="preserve"> </w:t>
      </w:r>
      <w:r w:rsidRPr="000D5BC0">
        <w:rPr>
          <w:lang w:bidi="ar-EG"/>
        </w:rPr>
        <w:t xml:space="preserve">The frequency of participants’ responses to statement </w:t>
      </w:r>
      <w:r>
        <w:rPr>
          <w:lang w:bidi="ar-EG"/>
        </w:rPr>
        <w:t>13</w:t>
      </w:r>
      <w:r w:rsidRPr="000D5BC0">
        <w:rPr>
          <w:lang w:bidi="ar-EG"/>
        </w:rPr>
        <w:t>.</w:t>
      </w:r>
    </w:p>
    <w:p w14:paraId="2FDADAD4" w14:textId="77777777" w:rsidR="001C6331" w:rsidRDefault="001C6331" w:rsidP="001C6331">
      <w:pPr>
        <w:autoSpaceDE w:val="0"/>
        <w:autoSpaceDN w:val="0"/>
        <w:adjustRightInd w:val="0"/>
        <w:spacing w:line="240" w:lineRule="auto"/>
        <w:ind w:firstLine="0"/>
        <w:jc w:val="left"/>
      </w:pPr>
      <w:r>
        <w:rPr>
          <w:noProof/>
        </w:rPr>
        <w:lastRenderedPageBreak/>
        <w:drawing>
          <wp:inline distT="0" distB="0" distL="0" distR="0" wp14:anchorId="3D49F51A" wp14:editId="594CB066">
            <wp:extent cx="5943600" cy="3703899"/>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955740" cy="3711464"/>
                    </a:xfrm>
                    <a:prstGeom prst="rect">
                      <a:avLst/>
                    </a:prstGeom>
                    <a:noFill/>
                    <a:ln>
                      <a:noFill/>
                    </a:ln>
                  </pic:spPr>
                </pic:pic>
              </a:graphicData>
            </a:graphic>
          </wp:inline>
        </w:drawing>
      </w:r>
    </w:p>
    <w:p w14:paraId="7A09CB75" w14:textId="77777777" w:rsidR="001C6331" w:rsidRDefault="001C6331" w:rsidP="001C6331">
      <w:pPr>
        <w:autoSpaceDE w:val="0"/>
        <w:autoSpaceDN w:val="0"/>
        <w:adjustRightInd w:val="0"/>
        <w:ind w:firstLine="0"/>
        <w:jc w:val="left"/>
        <w:rPr>
          <w:lang w:bidi="ar-EG"/>
        </w:rPr>
      </w:pPr>
      <w:r w:rsidRPr="000D5BC0">
        <w:rPr>
          <w:b/>
          <w:bCs/>
        </w:rPr>
        <w:t xml:space="preserve">Figure </w:t>
      </w:r>
      <w:r>
        <w:rPr>
          <w:b/>
          <w:bCs/>
        </w:rPr>
        <w:t>19</w:t>
      </w:r>
      <w:r w:rsidRPr="000D5BC0">
        <w:rPr>
          <w:b/>
          <w:bCs/>
        </w:rPr>
        <w:t>:</w:t>
      </w:r>
      <w:r w:rsidRPr="000D5BC0">
        <w:t xml:space="preserve"> </w:t>
      </w:r>
      <w:r w:rsidRPr="000D5BC0">
        <w:rPr>
          <w:lang w:bidi="ar-EG"/>
        </w:rPr>
        <w:t xml:space="preserve">The frequency of participants’ responses to statement </w:t>
      </w:r>
      <w:r>
        <w:rPr>
          <w:lang w:bidi="ar-EG"/>
        </w:rPr>
        <w:t>14</w:t>
      </w:r>
      <w:r w:rsidRPr="000D5BC0">
        <w:rPr>
          <w:lang w:bidi="ar-EG"/>
        </w:rPr>
        <w:t>.</w:t>
      </w:r>
    </w:p>
    <w:p w14:paraId="64CF3C8A" w14:textId="77777777" w:rsidR="001C6331" w:rsidRDefault="001C6331" w:rsidP="001C6331">
      <w:pPr>
        <w:autoSpaceDE w:val="0"/>
        <w:autoSpaceDN w:val="0"/>
        <w:adjustRightInd w:val="0"/>
        <w:spacing w:line="240" w:lineRule="auto"/>
        <w:ind w:firstLine="0"/>
        <w:jc w:val="left"/>
      </w:pPr>
      <w:r>
        <w:rPr>
          <w:noProof/>
        </w:rPr>
        <w:drawing>
          <wp:inline distT="0" distB="0" distL="0" distR="0" wp14:anchorId="6E181D9B" wp14:editId="2E34BA5F">
            <wp:extent cx="5943600" cy="3501390"/>
            <wp:effectExtent l="0" t="0" r="0" b="381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943600" cy="3501390"/>
                    </a:xfrm>
                    <a:prstGeom prst="rect">
                      <a:avLst/>
                    </a:prstGeom>
                    <a:noFill/>
                    <a:ln>
                      <a:noFill/>
                    </a:ln>
                  </pic:spPr>
                </pic:pic>
              </a:graphicData>
            </a:graphic>
          </wp:inline>
        </w:drawing>
      </w:r>
    </w:p>
    <w:p w14:paraId="7D526FD7" w14:textId="77777777" w:rsidR="001C6331" w:rsidRDefault="001C6331" w:rsidP="001C6331">
      <w:pPr>
        <w:autoSpaceDE w:val="0"/>
        <w:autoSpaceDN w:val="0"/>
        <w:adjustRightInd w:val="0"/>
        <w:ind w:firstLine="0"/>
        <w:jc w:val="left"/>
        <w:rPr>
          <w:lang w:bidi="ar-EG"/>
        </w:rPr>
      </w:pPr>
      <w:r w:rsidRPr="000D5BC0">
        <w:rPr>
          <w:b/>
          <w:bCs/>
        </w:rPr>
        <w:t xml:space="preserve">Figure </w:t>
      </w:r>
      <w:r>
        <w:rPr>
          <w:b/>
          <w:bCs/>
        </w:rPr>
        <w:t>20</w:t>
      </w:r>
      <w:r w:rsidRPr="000D5BC0">
        <w:rPr>
          <w:b/>
          <w:bCs/>
        </w:rPr>
        <w:t>:</w:t>
      </w:r>
      <w:r w:rsidRPr="000D5BC0">
        <w:t xml:space="preserve"> </w:t>
      </w:r>
      <w:r w:rsidRPr="000D5BC0">
        <w:rPr>
          <w:lang w:bidi="ar-EG"/>
        </w:rPr>
        <w:t xml:space="preserve">The frequency of participants’ responses to statement </w:t>
      </w:r>
      <w:r>
        <w:rPr>
          <w:lang w:bidi="ar-EG"/>
        </w:rPr>
        <w:t>15</w:t>
      </w:r>
      <w:r w:rsidRPr="000D5BC0">
        <w:rPr>
          <w:lang w:bidi="ar-EG"/>
        </w:rPr>
        <w:t>.</w:t>
      </w:r>
    </w:p>
    <w:tbl>
      <w:tblPr>
        <w:tblStyle w:val="TableGrid"/>
        <w:tblW w:w="9381" w:type="dxa"/>
        <w:jc w:val="center"/>
        <w:tblLook w:val="04A0" w:firstRow="1" w:lastRow="0" w:firstColumn="1" w:lastColumn="0" w:noHBand="0" w:noVBand="1"/>
      </w:tblPr>
      <w:tblGrid>
        <w:gridCol w:w="1907"/>
        <w:gridCol w:w="1598"/>
        <w:gridCol w:w="1596"/>
        <w:gridCol w:w="1554"/>
        <w:gridCol w:w="1260"/>
        <w:gridCol w:w="1466"/>
      </w:tblGrid>
      <w:tr w:rsidR="001C6331" w14:paraId="0AAEB50B" w14:textId="77777777" w:rsidTr="001C6331">
        <w:trPr>
          <w:trHeight w:val="778"/>
          <w:jc w:val="center"/>
        </w:trPr>
        <w:tc>
          <w:tcPr>
            <w:tcW w:w="1907" w:type="dxa"/>
            <w:vAlign w:val="center"/>
          </w:tcPr>
          <w:p w14:paraId="5E999905" w14:textId="77777777" w:rsidR="001C6331" w:rsidRPr="0086434F" w:rsidRDefault="001C6331" w:rsidP="001C6331">
            <w:pPr>
              <w:autoSpaceDE w:val="0"/>
              <w:autoSpaceDN w:val="0"/>
              <w:adjustRightInd w:val="0"/>
              <w:spacing w:line="480" w:lineRule="auto"/>
              <w:ind w:firstLine="0"/>
              <w:jc w:val="left"/>
              <w:rPr>
                <w:b/>
                <w:bCs/>
                <w:lang w:bidi="ar-EG"/>
              </w:rPr>
            </w:pPr>
            <w:r w:rsidRPr="0086434F">
              <w:rPr>
                <w:b/>
                <w:bCs/>
                <w:lang w:bidi="ar-EG"/>
              </w:rPr>
              <w:lastRenderedPageBreak/>
              <w:t>Statement</w:t>
            </w:r>
          </w:p>
        </w:tc>
        <w:tc>
          <w:tcPr>
            <w:tcW w:w="1598" w:type="dxa"/>
            <w:vAlign w:val="center"/>
          </w:tcPr>
          <w:p w14:paraId="45902FDB" w14:textId="77777777" w:rsidR="001C6331" w:rsidRPr="0086434F" w:rsidRDefault="001C6331" w:rsidP="001C6331">
            <w:pPr>
              <w:autoSpaceDE w:val="0"/>
              <w:autoSpaceDN w:val="0"/>
              <w:adjustRightInd w:val="0"/>
              <w:spacing w:line="480" w:lineRule="auto"/>
              <w:ind w:firstLine="0"/>
              <w:jc w:val="center"/>
              <w:rPr>
                <w:b/>
                <w:bCs/>
                <w:lang w:bidi="ar-EG"/>
              </w:rPr>
            </w:pPr>
            <w:r w:rsidRPr="0086434F">
              <w:rPr>
                <w:b/>
                <w:bCs/>
                <w:lang w:bidi="ar-EG"/>
              </w:rPr>
              <w:t>11</w:t>
            </w:r>
          </w:p>
        </w:tc>
        <w:tc>
          <w:tcPr>
            <w:tcW w:w="1596" w:type="dxa"/>
            <w:vAlign w:val="center"/>
          </w:tcPr>
          <w:p w14:paraId="4788B2A2" w14:textId="77777777" w:rsidR="001C6331" w:rsidRPr="0086434F" w:rsidRDefault="001C6331" w:rsidP="001C6331">
            <w:pPr>
              <w:autoSpaceDE w:val="0"/>
              <w:autoSpaceDN w:val="0"/>
              <w:adjustRightInd w:val="0"/>
              <w:spacing w:line="480" w:lineRule="auto"/>
              <w:ind w:firstLine="0"/>
              <w:jc w:val="center"/>
              <w:rPr>
                <w:b/>
                <w:bCs/>
                <w:lang w:bidi="ar-EG"/>
              </w:rPr>
            </w:pPr>
            <w:r w:rsidRPr="0086434F">
              <w:rPr>
                <w:b/>
                <w:bCs/>
                <w:lang w:bidi="ar-EG"/>
              </w:rPr>
              <w:t>12</w:t>
            </w:r>
          </w:p>
        </w:tc>
        <w:tc>
          <w:tcPr>
            <w:tcW w:w="1554" w:type="dxa"/>
            <w:vAlign w:val="center"/>
          </w:tcPr>
          <w:p w14:paraId="6239D507" w14:textId="77777777" w:rsidR="001C6331" w:rsidRPr="0086434F" w:rsidRDefault="001C6331" w:rsidP="001C6331">
            <w:pPr>
              <w:autoSpaceDE w:val="0"/>
              <w:autoSpaceDN w:val="0"/>
              <w:adjustRightInd w:val="0"/>
              <w:spacing w:line="480" w:lineRule="auto"/>
              <w:ind w:firstLine="0"/>
              <w:jc w:val="center"/>
              <w:rPr>
                <w:b/>
                <w:bCs/>
                <w:lang w:bidi="ar-EG"/>
              </w:rPr>
            </w:pPr>
            <w:r w:rsidRPr="0086434F">
              <w:rPr>
                <w:b/>
                <w:bCs/>
                <w:lang w:bidi="ar-EG"/>
              </w:rPr>
              <w:t>13</w:t>
            </w:r>
          </w:p>
        </w:tc>
        <w:tc>
          <w:tcPr>
            <w:tcW w:w="1260" w:type="dxa"/>
            <w:vAlign w:val="center"/>
          </w:tcPr>
          <w:p w14:paraId="5FAE6820" w14:textId="77777777" w:rsidR="001C6331" w:rsidRPr="0086434F" w:rsidRDefault="001C6331" w:rsidP="001C6331">
            <w:pPr>
              <w:autoSpaceDE w:val="0"/>
              <w:autoSpaceDN w:val="0"/>
              <w:adjustRightInd w:val="0"/>
              <w:spacing w:line="480" w:lineRule="auto"/>
              <w:ind w:firstLine="0"/>
              <w:jc w:val="center"/>
              <w:rPr>
                <w:b/>
                <w:bCs/>
                <w:lang w:bidi="ar-EG"/>
              </w:rPr>
            </w:pPr>
            <w:r w:rsidRPr="0086434F">
              <w:rPr>
                <w:b/>
                <w:bCs/>
                <w:lang w:bidi="ar-EG"/>
              </w:rPr>
              <w:t>14</w:t>
            </w:r>
          </w:p>
        </w:tc>
        <w:tc>
          <w:tcPr>
            <w:tcW w:w="1466" w:type="dxa"/>
            <w:vAlign w:val="center"/>
          </w:tcPr>
          <w:p w14:paraId="40DD73C2" w14:textId="77777777" w:rsidR="001C6331" w:rsidRPr="0086434F" w:rsidRDefault="001C6331" w:rsidP="001C6331">
            <w:pPr>
              <w:autoSpaceDE w:val="0"/>
              <w:autoSpaceDN w:val="0"/>
              <w:adjustRightInd w:val="0"/>
              <w:spacing w:line="480" w:lineRule="auto"/>
              <w:ind w:firstLine="0"/>
              <w:jc w:val="center"/>
              <w:rPr>
                <w:b/>
                <w:bCs/>
                <w:lang w:bidi="ar-EG"/>
              </w:rPr>
            </w:pPr>
            <w:r w:rsidRPr="0086434F">
              <w:rPr>
                <w:b/>
                <w:bCs/>
                <w:lang w:bidi="ar-EG"/>
              </w:rPr>
              <w:t>15</w:t>
            </w:r>
          </w:p>
        </w:tc>
      </w:tr>
      <w:tr w:rsidR="001C6331" w14:paraId="75162560" w14:textId="77777777" w:rsidTr="001C6331">
        <w:trPr>
          <w:trHeight w:val="806"/>
          <w:jc w:val="center"/>
        </w:trPr>
        <w:tc>
          <w:tcPr>
            <w:tcW w:w="1907" w:type="dxa"/>
            <w:vAlign w:val="center"/>
          </w:tcPr>
          <w:p w14:paraId="6B64191F" w14:textId="77777777" w:rsidR="001C6331" w:rsidRPr="0086434F" w:rsidRDefault="001C6331" w:rsidP="001C6331">
            <w:pPr>
              <w:autoSpaceDE w:val="0"/>
              <w:autoSpaceDN w:val="0"/>
              <w:adjustRightInd w:val="0"/>
              <w:spacing w:line="480" w:lineRule="auto"/>
              <w:ind w:firstLine="0"/>
              <w:jc w:val="left"/>
              <w:rPr>
                <w:b/>
                <w:bCs/>
                <w:lang w:bidi="ar-EG"/>
              </w:rPr>
            </w:pPr>
            <w:r w:rsidRPr="0086434F">
              <w:rPr>
                <w:b/>
                <w:bCs/>
                <w:lang w:bidi="ar-EG"/>
              </w:rPr>
              <w:t>N</w:t>
            </w:r>
          </w:p>
        </w:tc>
        <w:tc>
          <w:tcPr>
            <w:tcW w:w="1598" w:type="dxa"/>
            <w:vAlign w:val="center"/>
          </w:tcPr>
          <w:p w14:paraId="7A24A7F4" w14:textId="77777777" w:rsidR="001C6331" w:rsidRDefault="001C6331" w:rsidP="001C6331">
            <w:pPr>
              <w:autoSpaceDE w:val="0"/>
              <w:autoSpaceDN w:val="0"/>
              <w:adjustRightInd w:val="0"/>
              <w:spacing w:line="480" w:lineRule="auto"/>
              <w:ind w:firstLine="0"/>
              <w:jc w:val="center"/>
              <w:rPr>
                <w:lang w:bidi="ar-EG"/>
              </w:rPr>
            </w:pPr>
            <w:r>
              <w:rPr>
                <w:lang w:bidi="ar-EG"/>
              </w:rPr>
              <w:t>76</w:t>
            </w:r>
          </w:p>
        </w:tc>
        <w:tc>
          <w:tcPr>
            <w:tcW w:w="1596" w:type="dxa"/>
            <w:vAlign w:val="center"/>
          </w:tcPr>
          <w:p w14:paraId="6B4C38D8" w14:textId="77777777" w:rsidR="001C6331" w:rsidRDefault="001C6331" w:rsidP="001C6331">
            <w:pPr>
              <w:autoSpaceDE w:val="0"/>
              <w:autoSpaceDN w:val="0"/>
              <w:adjustRightInd w:val="0"/>
              <w:spacing w:line="480" w:lineRule="auto"/>
              <w:ind w:firstLine="0"/>
              <w:jc w:val="center"/>
              <w:rPr>
                <w:lang w:bidi="ar-EG"/>
              </w:rPr>
            </w:pPr>
            <w:r>
              <w:rPr>
                <w:lang w:bidi="ar-EG"/>
              </w:rPr>
              <w:t>76</w:t>
            </w:r>
          </w:p>
        </w:tc>
        <w:tc>
          <w:tcPr>
            <w:tcW w:w="1554" w:type="dxa"/>
            <w:vAlign w:val="center"/>
          </w:tcPr>
          <w:p w14:paraId="662DA463" w14:textId="77777777" w:rsidR="001C6331" w:rsidRDefault="001C6331" w:rsidP="001C6331">
            <w:pPr>
              <w:autoSpaceDE w:val="0"/>
              <w:autoSpaceDN w:val="0"/>
              <w:adjustRightInd w:val="0"/>
              <w:spacing w:line="480" w:lineRule="auto"/>
              <w:ind w:firstLine="0"/>
              <w:jc w:val="center"/>
              <w:rPr>
                <w:lang w:bidi="ar-EG"/>
              </w:rPr>
            </w:pPr>
            <w:r>
              <w:rPr>
                <w:lang w:bidi="ar-EG"/>
              </w:rPr>
              <w:t>76</w:t>
            </w:r>
          </w:p>
        </w:tc>
        <w:tc>
          <w:tcPr>
            <w:tcW w:w="1260" w:type="dxa"/>
            <w:vAlign w:val="center"/>
          </w:tcPr>
          <w:p w14:paraId="000855CA" w14:textId="77777777" w:rsidR="001C6331" w:rsidRDefault="001C6331" w:rsidP="001C6331">
            <w:pPr>
              <w:autoSpaceDE w:val="0"/>
              <w:autoSpaceDN w:val="0"/>
              <w:adjustRightInd w:val="0"/>
              <w:spacing w:line="480" w:lineRule="auto"/>
              <w:ind w:firstLine="0"/>
              <w:jc w:val="center"/>
              <w:rPr>
                <w:lang w:bidi="ar-EG"/>
              </w:rPr>
            </w:pPr>
            <w:r>
              <w:rPr>
                <w:lang w:bidi="ar-EG"/>
              </w:rPr>
              <w:t>76</w:t>
            </w:r>
          </w:p>
        </w:tc>
        <w:tc>
          <w:tcPr>
            <w:tcW w:w="1466" w:type="dxa"/>
            <w:vAlign w:val="center"/>
          </w:tcPr>
          <w:p w14:paraId="5ACFE878" w14:textId="77777777" w:rsidR="001C6331" w:rsidRDefault="001C6331" w:rsidP="001C6331">
            <w:pPr>
              <w:autoSpaceDE w:val="0"/>
              <w:autoSpaceDN w:val="0"/>
              <w:adjustRightInd w:val="0"/>
              <w:spacing w:line="480" w:lineRule="auto"/>
              <w:ind w:firstLine="0"/>
              <w:jc w:val="center"/>
              <w:rPr>
                <w:lang w:bidi="ar-EG"/>
              </w:rPr>
            </w:pPr>
            <w:r>
              <w:rPr>
                <w:lang w:bidi="ar-EG"/>
              </w:rPr>
              <w:t>76</w:t>
            </w:r>
          </w:p>
        </w:tc>
      </w:tr>
      <w:tr w:rsidR="001C6331" w14:paraId="73016BA7" w14:textId="77777777" w:rsidTr="001C6331">
        <w:trPr>
          <w:trHeight w:val="778"/>
          <w:jc w:val="center"/>
        </w:trPr>
        <w:tc>
          <w:tcPr>
            <w:tcW w:w="1907" w:type="dxa"/>
            <w:vAlign w:val="center"/>
          </w:tcPr>
          <w:p w14:paraId="6DA4BCEC" w14:textId="77777777" w:rsidR="001C6331" w:rsidRPr="0086434F" w:rsidRDefault="001C6331" w:rsidP="001C6331">
            <w:pPr>
              <w:autoSpaceDE w:val="0"/>
              <w:autoSpaceDN w:val="0"/>
              <w:adjustRightInd w:val="0"/>
              <w:spacing w:line="480" w:lineRule="auto"/>
              <w:ind w:firstLine="0"/>
              <w:jc w:val="left"/>
              <w:rPr>
                <w:b/>
                <w:bCs/>
                <w:lang w:bidi="ar-EG"/>
              </w:rPr>
            </w:pPr>
            <w:r w:rsidRPr="0086434F">
              <w:rPr>
                <w:b/>
                <w:bCs/>
                <w:lang w:bidi="ar-EG"/>
              </w:rPr>
              <w:t xml:space="preserve">Mean </w:t>
            </w:r>
          </w:p>
        </w:tc>
        <w:tc>
          <w:tcPr>
            <w:tcW w:w="1598" w:type="dxa"/>
            <w:vAlign w:val="center"/>
          </w:tcPr>
          <w:p w14:paraId="63F09D0C" w14:textId="77777777" w:rsidR="001C6331" w:rsidRDefault="001C6331" w:rsidP="001C6331">
            <w:pPr>
              <w:autoSpaceDE w:val="0"/>
              <w:autoSpaceDN w:val="0"/>
              <w:adjustRightInd w:val="0"/>
              <w:spacing w:line="480" w:lineRule="auto"/>
              <w:ind w:firstLine="0"/>
              <w:jc w:val="center"/>
              <w:rPr>
                <w:lang w:bidi="ar-EG"/>
              </w:rPr>
            </w:pPr>
            <w:r>
              <w:rPr>
                <w:lang w:bidi="ar-EG"/>
              </w:rPr>
              <w:t>4.43</w:t>
            </w:r>
          </w:p>
        </w:tc>
        <w:tc>
          <w:tcPr>
            <w:tcW w:w="1596" w:type="dxa"/>
            <w:vAlign w:val="center"/>
          </w:tcPr>
          <w:p w14:paraId="20C5C42E" w14:textId="77777777" w:rsidR="001C6331" w:rsidRDefault="001C6331" w:rsidP="001C6331">
            <w:pPr>
              <w:autoSpaceDE w:val="0"/>
              <w:autoSpaceDN w:val="0"/>
              <w:adjustRightInd w:val="0"/>
              <w:spacing w:line="480" w:lineRule="auto"/>
              <w:ind w:firstLine="0"/>
              <w:jc w:val="center"/>
              <w:rPr>
                <w:lang w:bidi="ar-EG"/>
              </w:rPr>
            </w:pPr>
            <w:r>
              <w:rPr>
                <w:lang w:bidi="ar-EG"/>
              </w:rPr>
              <w:t>4.50</w:t>
            </w:r>
          </w:p>
        </w:tc>
        <w:tc>
          <w:tcPr>
            <w:tcW w:w="1554" w:type="dxa"/>
            <w:vAlign w:val="center"/>
          </w:tcPr>
          <w:p w14:paraId="5E03E4FD" w14:textId="77777777" w:rsidR="001C6331" w:rsidRDefault="001C6331" w:rsidP="001C6331">
            <w:pPr>
              <w:autoSpaceDE w:val="0"/>
              <w:autoSpaceDN w:val="0"/>
              <w:adjustRightInd w:val="0"/>
              <w:spacing w:line="480" w:lineRule="auto"/>
              <w:ind w:firstLine="0"/>
              <w:jc w:val="center"/>
              <w:rPr>
                <w:lang w:bidi="ar-EG"/>
              </w:rPr>
            </w:pPr>
            <w:r>
              <w:rPr>
                <w:lang w:bidi="ar-EG"/>
              </w:rPr>
              <w:t>2.49</w:t>
            </w:r>
          </w:p>
        </w:tc>
        <w:tc>
          <w:tcPr>
            <w:tcW w:w="1260" w:type="dxa"/>
            <w:vAlign w:val="center"/>
          </w:tcPr>
          <w:p w14:paraId="5674944D" w14:textId="77777777" w:rsidR="001C6331" w:rsidRDefault="001C6331" w:rsidP="001C6331">
            <w:pPr>
              <w:autoSpaceDE w:val="0"/>
              <w:autoSpaceDN w:val="0"/>
              <w:adjustRightInd w:val="0"/>
              <w:spacing w:line="480" w:lineRule="auto"/>
              <w:ind w:firstLine="0"/>
              <w:jc w:val="center"/>
              <w:rPr>
                <w:lang w:bidi="ar-EG"/>
              </w:rPr>
            </w:pPr>
            <w:r>
              <w:rPr>
                <w:lang w:bidi="ar-EG"/>
              </w:rPr>
              <w:t>3.00</w:t>
            </w:r>
          </w:p>
        </w:tc>
        <w:tc>
          <w:tcPr>
            <w:tcW w:w="1466" w:type="dxa"/>
            <w:vAlign w:val="center"/>
          </w:tcPr>
          <w:p w14:paraId="516A385F" w14:textId="77777777" w:rsidR="001C6331" w:rsidRDefault="001C6331" w:rsidP="001C6331">
            <w:pPr>
              <w:autoSpaceDE w:val="0"/>
              <w:autoSpaceDN w:val="0"/>
              <w:adjustRightInd w:val="0"/>
              <w:spacing w:line="480" w:lineRule="auto"/>
              <w:ind w:firstLine="0"/>
              <w:jc w:val="center"/>
              <w:rPr>
                <w:lang w:bidi="ar-EG"/>
              </w:rPr>
            </w:pPr>
            <w:r>
              <w:rPr>
                <w:lang w:bidi="ar-EG"/>
              </w:rPr>
              <w:t>3.96</w:t>
            </w:r>
          </w:p>
        </w:tc>
      </w:tr>
      <w:tr w:rsidR="001C6331" w14:paraId="53B4355E" w14:textId="77777777" w:rsidTr="001C6331">
        <w:trPr>
          <w:trHeight w:val="806"/>
          <w:jc w:val="center"/>
        </w:trPr>
        <w:tc>
          <w:tcPr>
            <w:tcW w:w="1907" w:type="dxa"/>
            <w:vAlign w:val="center"/>
          </w:tcPr>
          <w:p w14:paraId="188BC907" w14:textId="77777777" w:rsidR="001C6331" w:rsidRPr="0086434F" w:rsidRDefault="001C6331" w:rsidP="001C6331">
            <w:pPr>
              <w:autoSpaceDE w:val="0"/>
              <w:autoSpaceDN w:val="0"/>
              <w:adjustRightInd w:val="0"/>
              <w:spacing w:line="480" w:lineRule="auto"/>
              <w:ind w:firstLine="0"/>
              <w:jc w:val="left"/>
              <w:rPr>
                <w:b/>
                <w:bCs/>
                <w:lang w:bidi="ar-EG"/>
              </w:rPr>
            </w:pPr>
            <w:r w:rsidRPr="0086434F">
              <w:rPr>
                <w:b/>
                <w:bCs/>
                <w:lang w:bidi="ar-EG"/>
              </w:rPr>
              <w:t>General Attitude</w:t>
            </w:r>
          </w:p>
        </w:tc>
        <w:tc>
          <w:tcPr>
            <w:tcW w:w="1598" w:type="dxa"/>
            <w:vAlign w:val="center"/>
          </w:tcPr>
          <w:p w14:paraId="45ABBFA0" w14:textId="77777777" w:rsidR="001C6331" w:rsidRDefault="001C6331" w:rsidP="001C6331">
            <w:pPr>
              <w:autoSpaceDE w:val="0"/>
              <w:autoSpaceDN w:val="0"/>
              <w:adjustRightInd w:val="0"/>
              <w:spacing w:line="480" w:lineRule="auto"/>
              <w:ind w:firstLine="0"/>
              <w:jc w:val="center"/>
              <w:rPr>
                <w:lang w:bidi="ar-EG"/>
              </w:rPr>
            </w:pPr>
            <w:r>
              <w:rPr>
                <w:lang w:bidi="ar-EG"/>
              </w:rPr>
              <w:t>Strongly agreement</w:t>
            </w:r>
          </w:p>
        </w:tc>
        <w:tc>
          <w:tcPr>
            <w:tcW w:w="1596" w:type="dxa"/>
            <w:vAlign w:val="center"/>
          </w:tcPr>
          <w:p w14:paraId="68E32BCC" w14:textId="77777777" w:rsidR="001C6331" w:rsidRDefault="001C6331" w:rsidP="001C6331">
            <w:pPr>
              <w:autoSpaceDE w:val="0"/>
              <w:autoSpaceDN w:val="0"/>
              <w:adjustRightInd w:val="0"/>
              <w:spacing w:line="480" w:lineRule="auto"/>
              <w:ind w:firstLine="0"/>
              <w:jc w:val="center"/>
              <w:rPr>
                <w:lang w:bidi="ar-EG"/>
              </w:rPr>
            </w:pPr>
            <w:r>
              <w:rPr>
                <w:lang w:bidi="ar-EG"/>
              </w:rPr>
              <w:t>Strongly agreement</w:t>
            </w:r>
          </w:p>
        </w:tc>
        <w:tc>
          <w:tcPr>
            <w:tcW w:w="1554" w:type="dxa"/>
            <w:vAlign w:val="center"/>
          </w:tcPr>
          <w:p w14:paraId="6E1426AB" w14:textId="549CB6D8" w:rsidR="001C6331" w:rsidRDefault="001C6331" w:rsidP="001C6331">
            <w:pPr>
              <w:autoSpaceDE w:val="0"/>
              <w:autoSpaceDN w:val="0"/>
              <w:adjustRightInd w:val="0"/>
              <w:spacing w:line="480" w:lineRule="auto"/>
              <w:ind w:firstLine="0"/>
              <w:jc w:val="center"/>
              <w:rPr>
                <w:lang w:bidi="ar-EG"/>
              </w:rPr>
            </w:pPr>
            <w:r>
              <w:rPr>
                <w:lang w:bidi="ar-EG"/>
              </w:rPr>
              <w:t xml:space="preserve">Disagreement </w:t>
            </w:r>
          </w:p>
        </w:tc>
        <w:tc>
          <w:tcPr>
            <w:tcW w:w="1260" w:type="dxa"/>
            <w:vAlign w:val="center"/>
          </w:tcPr>
          <w:p w14:paraId="161C6E1A" w14:textId="77777777" w:rsidR="001C6331" w:rsidRDefault="001C6331" w:rsidP="001C6331">
            <w:pPr>
              <w:autoSpaceDE w:val="0"/>
              <w:autoSpaceDN w:val="0"/>
              <w:adjustRightInd w:val="0"/>
              <w:spacing w:line="480" w:lineRule="auto"/>
              <w:ind w:firstLine="0"/>
              <w:jc w:val="center"/>
              <w:rPr>
                <w:lang w:bidi="ar-EG"/>
              </w:rPr>
            </w:pPr>
            <w:r>
              <w:rPr>
                <w:lang w:bidi="ar-EG"/>
              </w:rPr>
              <w:t xml:space="preserve">Neutral </w:t>
            </w:r>
          </w:p>
        </w:tc>
        <w:tc>
          <w:tcPr>
            <w:tcW w:w="1466" w:type="dxa"/>
            <w:vAlign w:val="center"/>
          </w:tcPr>
          <w:p w14:paraId="5BB89836" w14:textId="031907CC" w:rsidR="001C6331" w:rsidRDefault="001C6331" w:rsidP="001C6331">
            <w:pPr>
              <w:autoSpaceDE w:val="0"/>
              <w:autoSpaceDN w:val="0"/>
              <w:adjustRightInd w:val="0"/>
              <w:spacing w:line="480" w:lineRule="auto"/>
              <w:ind w:firstLine="0"/>
              <w:jc w:val="center"/>
              <w:rPr>
                <w:lang w:bidi="ar-EG"/>
              </w:rPr>
            </w:pPr>
            <w:r>
              <w:rPr>
                <w:lang w:bidi="ar-EG"/>
              </w:rPr>
              <w:t xml:space="preserve">Agreement </w:t>
            </w:r>
          </w:p>
        </w:tc>
      </w:tr>
    </w:tbl>
    <w:p w14:paraId="43704A9D" w14:textId="66EB455C" w:rsidR="001C6331" w:rsidRDefault="001C6331" w:rsidP="001C6331">
      <w:pPr>
        <w:autoSpaceDE w:val="0"/>
        <w:autoSpaceDN w:val="0"/>
        <w:adjustRightInd w:val="0"/>
        <w:ind w:firstLine="0"/>
        <w:jc w:val="left"/>
        <w:rPr>
          <w:lang w:bidi="ar-EG"/>
        </w:rPr>
      </w:pPr>
      <w:r w:rsidRPr="005C65EC">
        <w:rPr>
          <w:b/>
          <w:bCs/>
        </w:rPr>
        <w:t>Table 2</w:t>
      </w:r>
      <w:r w:rsidR="008117AF">
        <w:rPr>
          <w:b/>
          <w:bCs/>
        </w:rPr>
        <w:t>8</w:t>
      </w:r>
      <w:r w:rsidRPr="005C65EC">
        <w:rPr>
          <w:b/>
          <w:bCs/>
        </w:rPr>
        <w:t>:</w:t>
      </w:r>
      <w:r>
        <w:t xml:space="preserve"> </w:t>
      </w:r>
      <w:r w:rsidRPr="000D5BC0">
        <w:rPr>
          <w:lang w:bidi="ar-EG"/>
        </w:rPr>
        <w:t xml:space="preserve">The mean </w:t>
      </w:r>
      <w:r>
        <w:rPr>
          <w:lang w:bidi="ar-EG"/>
        </w:rPr>
        <w:t xml:space="preserve">and general attitude </w:t>
      </w:r>
      <w:r w:rsidRPr="000D5BC0">
        <w:rPr>
          <w:lang w:bidi="ar-EG"/>
        </w:rPr>
        <w:t>of the participants’ responses to statement</w:t>
      </w:r>
      <w:r>
        <w:rPr>
          <w:lang w:bidi="ar-EG"/>
        </w:rPr>
        <w:t>s 11 -15</w:t>
      </w:r>
      <w:r w:rsidRPr="000D5BC0">
        <w:rPr>
          <w:lang w:bidi="ar-EG"/>
        </w:rPr>
        <w:t>.</w:t>
      </w:r>
    </w:p>
    <w:p w14:paraId="45EB3F5A" w14:textId="6956B6ED" w:rsidR="001C6331" w:rsidRDefault="001C6331" w:rsidP="001C6331">
      <w:pPr>
        <w:autoSpaceDE w:val="0"/>
        <w:autoSpaceDN w:val="0"/>
        <w:adjustRightInd w:val="0"/>
        <w:rPr>
          <w:lang w:bidi="ar-EG"/>
        </w:rPr>
      </w:pPr>
      <w:r>
        <w:rPr>
          <w:lang w:bidi="ar-EG"/>
        </w:rPr>
        <w:t xml:space="preserve">As seen in figure 16 and table 26, the participants strongly agree that </w:t>
      </w:r>
      <w:r w:rsidRPr="00494802">
        <w:rPr>
          <w:lang w:bidi="ar-EG"/>
        </w:rPr>
        <w:t>Saudization policies focus on quantitative aspects rather than qualitative indicators</w:t>
      </w:r>
      <w:r>
        <w:rPr>
          <w:lang w:bidi="ar-EG"/>
        </w:rPr>
        <w:t xml:space="preserve"> as the mean is 4.43 (over 4.20)</w:t>
      </w:r>
      <w:r w:rsidRPr="00494802">
        <w:rPr>
          <w:lang w:bidi="ar-EG"/>
        </w:rPr>
        <w:t>.</w:t>
      </w:r>
      <w:r>
        <w:rPr>
          <w:lang w:bidi="ar-EG"/>
        </w:rPr>
        <w:t xml:space="preserve"> Figure 17 shows that they also strongly agree that </w:t>
      </w:r>
      <w:r w:rsidRPr="00494802">
        <w:rPr>
          <w:lang w:bidi="ar-EG"/>
        </w:rPr>
        <w:t>Saudization initiatives do not take place through dialogue and agreement between the production parties.</w:t>
      </w:r>
      <w:r>
        <w:rPr>
          <w:lang w:bidi="ar-EG"/>
        </w:rPr>
        <w:t xml:space="preserve"> This general attitude is </w:t>
      </w:r>
      <w:r w:rsidR="006256E7">
        <w:rPr>
          <w:lang w:bidi="ar-EG"/>
        </w:rPr>
        <w:t>evident</w:t>
      </w:r>
      <w:r>
        <w:rPr>
          <w:lang w:bidi="ar-EG"/>
        </w:rPr>
        <w:t xml:space="preserve"> in table 26 that shows the mean at 4.50 (over 4.20). On the other hand, they disagree that private sector organi</w:t>
      </w:r>
      <w:r w:rsidR="006256E7">
        <w:rPr>
          <w:lang w:bidi="ar-EG"/>
        </w:rPr>
        <w:t>s</w:t>
      </w:r>
      <w:r>
        <w:rPr>
          <w:lang w:bidi="ar-EG"/>
        </w:rPr>
        <w:t>ations cannot avoid the employment restrictions adopted by Saudi government as seen in figure 18 and table 26 that shows the mean between 1.81 and 2.60 (</w:t>
      </w:r>
      <w:r w:rsidR="006256E7">
        <w:rPr>
          <w:lang w:bidi="ar-EG"/>
        </w:rPr>
        <w:t>precise</w:t>
      </w:r>
      <w:r>
        <w:rPr>
          <w:lang w:bidi="ar-EG"/>
        </w:rPr>
        <w:t xml:space="preserve">ly 2.49). Figure 19 and the mean in table 26 show that the participants’ general attitude toward the rewards that Saudi government presents to the private sector companies as a part of its Saudization initiatives is neutral (the mean is 3.00, i.e. between 2.61 and 3.40). </w:t>
      </w:r>
      <w:r w:rsidR="006256E7">
        <w:rPr>
          <w:lang w:bidi="ar-EG"/>
        </w:rPr>
        <w:t>T</w:t>
      </w:r>
      <w:r>
        <w:rPr>
          <w:lang w:bidi="ar-EG"/>
        </w:rPr>
        <w:t xml:space="preserve">he results in figure 20 and the mean in table 26 indicate that the participants agree that the outcomes of the vocational training programs do not qualify Saudis to meet the requirements of the private sector (the mean is 3.96, i.e. between 3.41 and 4.20). All these results and their implications will be discussed in the next section. </w:t>
      </w:r>
    </w:p>
    <w:p w14:paraId="6CEA431F" w14:textId="22610BCB" w:rsidR="001C6331" w:rsidRDefault="001C6331" w:rsidP="001C6331">
      <w:pPr>
        <w:autoSpaceDE w:val="0"/>
        <w:autoSpaceDN w:val="0"/>
        <w:adjustRightInd w:val="0"/>
        <w:rPr>
          <w:rFonts w:asciiTheme="majorBidi" w:hAnsiTheme="majorBidi" w:cstheme="majorBidi"/>
          <w:lang w:bidi="ar-EG"/>
        </w:rPr>
      </w:pPr>
      <w:r>
        <w:rPr>
          <w:lang w:bidi="ar-EG"/>
        </w:rPr>
        <w:t xml:space="preserve">The last five statements of the questionnaire addressed the participants’ attitudes toward </w:t>
      </w:r>
      <w:r>
        <w:rPr>
          <w:rFonts w:asciiTheme="majorBidi" w:hAnsiTheme="majorBidi" w:cstheme="majorBidi"/>
          <w:lang w:bidi="ar-EG"/>
        </w:rPr>
        <w:t>the possible and suggested solutions and recommendations to maximi</w:t>
      </w:r>
      <w:r w:rsidR="006256E7">
        <w:rPr>
          <w:rFonts w:asciiTheme="majorBidi" w:hAnsiTheme="majorBidi" w:cstheme="majorBidi"/>
          <w:lang w:bidi="ar-EG"/>
        </w:rPr>
        <w:t>s</w:t>
      </w:r>
      <w:r>
        <w:rPr>
          <w:rFonts w:asciiTheme="majorBidi" w:hAnsiTheme="majorBidi" w:cstheme="majorBidi"/>
          <w:lang w:bidi="ar-EG"/>
        </w:rPr>
        <w:t xml:space="preserve">e benefits of diversity in the private sector. Statement 16 asked the participants if they think that Saudi government should </w:t>
      </w:r>
      <w:r>
        <w:rPr>
          <w:rFonts w:asciiTheme="majorBidi" w:hAnsiTheme="majorBidi" w:cstheme="majorBidi"/>
          <w:lang w:bidi="ar-EG"/>
        </w:rPr>
        <w:lastRenderedPageBreak/>
        <w:t>conduct discussions and conversations with the private sector organi</w:t>
      </w:r>
      <w:r w:rsidR="006256E7">
        <w:rPr>
          <w:rFonts w:asciiTheme="majorBidi" w:hAnsiTheme="majorBidi" w:cstheme="majorBidi"/>
          <w:lang w:bidi="ar-EG"/>
        </w:rPr>
        <w:t>s</w:t>
      </w:r>
      <w:r>
        <w:rPr>
          <w:rFonts w:asciiTheme="majorBidi" w:hAnsiTheme="majorBidi" w:cstheme="majorBidi"/>
          <w:lang w:bidi="ar-EG"/>
        </w:rPr>
        <w:t xml:space="preserve">ations to formulate the Saudization policies. Figure 21 shows their responses to this suggestion while table 27 shows that the mean of their responses is 4.75 (over 4.20). </w:t>
      </w:r>
      <w:r w:rsidR="006256E7">
        <w:rPr>
          <w:rFonts w:asciiTheme="majorBidi" w:hAnsiTheme="majorBidi" w:cstheme="majorBidi"/>
          <w:lang w:bidi="ar-EG"/>
        </w:rPr>
        <w:t>T</w:t>
      </w:r>
      <w:r>
        <w:rPr>
          <w:rFonts w:asciiTheme="majorBidi" w:hAnsiTheme="majorBidi" w:cstheme="majorBidi"/>
          <w:lang w:bidi="ar-EG"/>
        </w:rPr>
        <w:t xml:space="preserve">his rate indicates that the participants’ general attitude is </w:t>
      </w:r>
      <w:r w:rsidR="006256E7">
        <w:rPr>
          <w:rFonts w:asciiTheme="majorBidi" w:hAnsiTheme="majorBidi" w:cstheme="majorBidi"/>
          <w:lang w:bidi="ar-EG"/>
        </w:rPr>
        <w:t>firm</w:t>
      </w:r>
      <w:r>
        <w:rPr>
          <w:rFonts w:asciiTheme="majorBidi" w:hAnsiTheme="majorBidi" w:cstheme="majorBidi"/>
          <w:lang w:bidi="ar-EG"/>
        </w:rPr>
        <w:t>ly agreement.</w:t>
      </w:r>
    </w:p>
    <w:p w14:paraId="721DFDE3" w14:textId="77777777" w:rsidR="001C6331" w:rsidRDefault="001C6331" w:rsidP="001C6331">
      <w:pPr>
        <w:autoSpaceDE w:val="0"/>
        <w:autoSpaceDN w:val="0"/>
        <w:adjustRightInd w:val="0"/>
        <w:spacing w:line="240" w:lineRule="auto"/>
        <w:ind w:firstLine="0"/>
        <w:jc w:val="left"/>
      </w:pPr>
      <w:r>
        <w:rPr>
          <w:noProof/>
        </w:rPr>
        <w:drawing>
          <wp:inline distT="0" distB="0" distL="0" distR="0" wp14:anchorId="37DE9A1D" wp14:editId="71CB2EF0">
            <wp:extent cx="5943600" cy="3808071"/>
            <wp:effectExtent l="0" t="0" r="0" b="254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963661" cy="3820924"/>
                    </a:xfrm>
                    <a:prstGeom prst="rect">
                      <a:avLst/>
                    </a:prstGeom>
                    <a:noFill/>
                    <a:ln>
                      <a:noFill/>
                    </a:ln>
                  </pic:spPr>
                </pic:pic>
              </a:graphicData>
            </a:graphic>
          </wp:inline>
        </w:drawing>
      </w:r>
    </w:p>
    <w:p w14:paraId="03A1D099" w14:textId="77777777" w:rsidR="001C6331" w:rsidRDefault="001C6331" w:rsidP="001C6331">
      <w:pPr>
        <w:autoSpaceDE w:val="0"/>
        <w:autoSpaceDN w:val="0"/>
        <w:adjustRightInd w:val="0"/>
        <w:ind w:firstLine="0"/>
        <w:jc w:val="left"/>
        <w:rPr>
          <w:lang w:bidi="ar-EG"/>
        </w:rPr>
      </w:pPr>
      <w:r w:rsidRPr="000D5BC0">
        <w:rPr>
          <w:b/>
          <w:bCs/>
        </w:rPr>
        <w:t xml:space="preserve">Figure </w:t>
      </w:r>
      <w:r>
        <w:rPr>
          <w:b/>
          <w:bCs/>
        </w:rPr>
        <w:t>21</w:t>
      </w:r>
      <w:r w:rsidRPr="000D5BC0">
        <w:rPr>
          <w:b/>
          <w:bCs/>
        </w:rPr>
        <w:t>:</w:t>
      </w:r>
      <w:r w:rsidRPr="000D5BC0">
        <w:t xml:space="preserve"> </w:t>
      </w:r>
      <w:r w:rsidRPr="000D5BC0">
        <w:rPr>
          <w:lang w:bidi="ar-EG"/>
        </w:rPr>
        <w:t xml:space="preserve">The frequency of participants’ responses to statement </w:t>
      </w:r>
      <w:r>
        <w:rPr>
          <w:lang w:bidi="ar-EG"/>
        </w:rPr>
        <w:t>16</w:t>
      </w:r>
      <w:r w:rsidRPr="000D5BC0">
        <w:rPr>
          <w:lang w:bidi="ar-EG"/>
        </w:rPr>
        <w:t>.</w:t>
      </w:r>
    </w:p>
    <w:p w14:paraId="71CC3D0B" w14:textId="77777777" w:rsidR="001C6331" w:rsidRPr="00495464" w:rsidRDefault="001C6331" w:rsidP="001C6331">
      <w:pPr>
        <w:autoSpaceDE w:val="0"/>
        <w:autoSpaceDN w:val="0"/>
        <w:adjustRightInd w:val="0"/>
        <w:spacing w:line="240" w:lineRule="auto"/>
        <w:ind w:firstLine="0"/>
        <w:jc w:val="left"/>
      </w:pPr>
    </w:p>
    <w:tbl>
      <w:tblPr>
        <w:tblW w:w="915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6390"/>
        <w:gridCol w:w="1530"/>
        <w:gridCol w:w="1237"/>
      </w:tblGrid>
      <w:tr w:rsidR="001C6331" w:rsidRPr="00495464" w14:paraId="4092534F" w14:textId="77777777" w:rsidTr="001C6331">
        <w:trPr>
          <w:cantSplit/>
          <w:trHeight w:val="253"/>
        </w:trPr>
        <w:tc>
          <w:tcPr>
            <w:tcW w:w="9157" w:type="dxa"/>
            <w:gridSpan w:val="3"/>
            <w:tcBorders>
              <w:top w:val="nil"/>
              <w:left w:val="nil"/>
              <w:bottom w:val="nil"/>
              <w:right w:val="nil"/>
            </w:tcBorders>
            <w:shd w:val="clear" w:color="auto" w:fill="FFFFFF"/>
            <w:vAlign w:val="center"/>
          </w:tcPr>
          <w:p w14:paraId="434EC96E" w14:textId="77777777" w:rsidR="001C6331" w:rsidRPr="00495464" w:rsidRDefault="001C6331" w:rsidP="001C6331">
            <w:pPr>
              <w:autoSpaceDE w:val="0"/>
              <w:autoSpaceDN w:val="0"/>
              <w:adjustRightInd w:val="0"/>
              <w:ind w:left="60" w:right="60" w:firstLine="0"/>
              <w:jc w:val="center"/>
              <w:rPr>
                <w:rFonts w:asciiTheme="majorBidi" w:hAnsiTheme="majorBidi" w:cstheme="majorBidi"/>
              </w:rPr>
            </w:pPr>
            <w:r w:rsidRPr="00495464">
              <w:rPr>
                <w:rFonts w:asciiTheme="majorBidi" w:hAnsiTheme="majorBidi" w:cstheme="majorBidi"/>
                <w:b/>
                <w:bCs/>
              </w:rPr>
              <w:t>Descriptive Statistics</w:t>
            </w:r>
          </w:p>
        </w:tc>
      </w:tr>
      <w:tr w:rsidR="001C6331" w:rsidRPr="00495464" w14:paraId="1BA4CA2A" w14:textId="77777777" w:rsidTr="001C6331">
        <w:trPr>
          <w:cantSplit/>
          <w:trHeight w:val="253"/>
        </w:trPr>
        <w:tc>
          <w:tcPr>
            <w:tcW w:w="6390" w:type="dxa"/>
            <w:tcBorders>
              <w:top w:val="nil"/>
              <w:left w:val="nil"/>
              <w:bottom w:val="single" w:sz="8" w:space="0" w:color="152935"/>
              <w:right w:val="nil"/>
            </w:tcBorders>
            <w:shd w:val="clear" w:color="auto" w:fill="FFFFFF"/>
            <w:vAlign w:val="center"/>
          </w:tcPr>
          <w:p w14:paraId="4892C914" w14:textId="77777777" w:rsidR="001C6331" w:rsidRPr="00495464" w:rsidRDefault="001C6331" w:rsidP="001C6331">
            <w:pPr>
              <w:autoSpaceDE w:val="0"/>
              <w:autoSpaceDN w:val="0"/>
              <w:adjustRightInd w:val="0"/>
              <w:ind w:firstLine="0"/>
              <w:jc w:val="left"/>
              <w:rPr>
                <w:rFonts w:asciiTheme="majorBidi" w:hAnsiTheme="majorBidi" w:cstheme="majorBidi"/>
              </w:rPr>
            </w:pPr>
          </w:p>
        </w:tc>
        <w:tc>
          <w:tcPr>
            <w:tcW w:w="1530" w:type="dxa"/>
            <w:tcBorders>
              <w:top w:val="nil"/>
              <w:left w:val="nil"/>
              <w:bottom w:val="single" w:sz="8" w:space="0" w:color="152935"/>
              <w:right w:val="single" w:sz="8" w:space="0" w:color="E0E0E0"/>
            </w:tcBorders>
            <w:shd w:val="clear" w:color="auto" w:fill="FFFFFF"/>
            <w:vAlign w:val="center"/>
          </w:tcPr>
          <w:p w14:paraId="4238D3C4" w14:textId="77777777" w:rsidR="001C6331" w:rsidRPr="00495464" w:rsidRDefault="001C6331" w:rsidP="001C6331">
            <w:pPr>
              <w:autoSpaceDE w:val="0"/>
              <w:autoSpaceDN w:val="0"/>
              <w:adjustRightInd w:val="0"/>
              <w:ind w:left="60" w:right="60" w:firstLine="0"/>
              <w:jc w:val="center"/>
              <w:rPr>
                <w:rFonts w:asciiTheme="majorBidi" w:hAnsiTheme="majorBidi" w:cstheme="majorBidi"/>
              </w:rPr>
            </w:pPr>
            <w:r w:rsidRPr="00495464">
              <w:rPr>
                <w:rFonts w:asciiTheme="majorBidi" w:hAnsiTheme="majorBidi" w:cstheme="majorBidi"/>
              </w:rPr>
              <w:t>N</w:t>
            </w:r>
          </w:p>
        </w:tc>
        <w:tc>
          <w:tcPr>
            <w:tcW w:w="1237" w:type="dxa"/>
            <w:tcBorders>
              <w:top w:val="nil"/>
              <w:left w:val="single" w:sz="8" w:space="0" w:color="E0E0E0"/>
              <w:bottom w:val="single" w:sz="8" w:space="0" w:color="152935"/>
              <w:right w:val="nil"/>
            </w:tcBorders>
            <w:shd w:val="clear" w:color="auto" w:fill="FFFFFF"/>
            <w:vAlign w:val="center"/>
          </w:tcPr>
          <w:p w14:paraId="1920D555" w14:textId="77777777" w:rsidR="001C6331" w:rsidRPr="00495464" w:rsidRDefault="001C6331" w:rsidP="001C6331">
            <w:pPr>
              <w:autoSpaceDE w:val="0"/>
              <w:autoSpaceDN w:val="0"/>
              <w:adjustRightInd w:val="0"/>
              <w:ind w:left="60" w:right="60" w:firstLine="0"/>
              <w:jc w:val="center"/>
              <w:rPr>
                <w:rFonts w:asciiTheme="majorBidi" w:hAnsiTheme="majorBidi" w:cstheme="majorBidi"/>
              </w:rPr>
            </w:pPr>
            <w:r w:rsidRPr="00495464">
              <w:rPr>
                <w:rFonts w:asciiTheme="majorBidi" w:hAnsiTheme="majorBidi" w:cstheme="majorBidi"/>
              </w:rPr>
              <w:t>Mean</w:t>
            </w:r>
          </w:p>
        </w:tc>
      </w:tr>
      <w:tr w:rsidR="001C6331" w:rsidRPr="00495464" w14:paraId="66AE1391" w14:textId="77777777" w:rsidTr="001C6331">
        <w:trPr>
          <w:cantSplit/>
          <w:trHeight w:val="1273"/>
        </w:trPr>
        <w:tc>
          <w:tcPr>
            <w:tcW w:w="6390" w:type="dxa"/>
            <w:tcBorders>
              <w:top w:val="single" w:sz="8" w:space="0" w:color="152935"/>
              <w:left w:val="nil"/>
              <w:bottom w:val="single" w:sz="8" w:space="0" w:color="AEAEAE"/>
              <w:right w:val="nil"/>
            </w:tcBorders>
            <w:shd w:val="clear" w:color="auto" w:fill="E0E0E0"/>
            <w:vAlign w:val="center"/>
          </w:tcPr>
          <w:p w14:paraId="1BEC6E26" w14:textId="77777777" w:rsidR="001C6331" w:rsidRPr="00495464" w:rsidRDefault="001C6331" w:rsidP="001C6331">
            <w:pPr>
              <w:autoSpaceDE w:val="0"/>
              <w:autoSpaceDN w:val="0"/>
              <w:adjustRightInd w:val="0"/>
              <w:ind w:left="60" w:right="60" w:firstLine="0"/>
              <w:jc w:val="left"/>
              <w:rPr>
                <w:rFonts w:asciiTheme="majorBidi" w:hAnsiTheme="majorBidi" w:cstheme="majorBidi"/>
              </w:rPr>
            </w:pPr>
            <w:r w:rsidRPr="00495464">
              <w:rPr>
                <w:rFonts w:asciiTheme="majorBidi" w:hAnsiTheme="majorBidi" w:cstheme="majorBidi"/>
              </w:rPr>
              <w:t>There should be dialogues between the government and the private sector to formulate Saudization policies.</w:t>
            </w:r>
          </w:p>
        </w:tc>
        <w:tc>
          <w:tcPr>
            <w:tcW w:w="1530" w:type="dxa"/>
            <w:tcBorders>
              <w:top w:val="single" w:sz="8" w:space="0" w:color="152935"/>
              <w:left w:val="nil"/>
              <w:bottom w:val="single" w:sz="8" w:space="0" w:color="AEAEAE"/>
              <w:right w:val="single" w:sz="8" w:space="0" w:color="E0E0E0"/>
            </w:tcBorders>
            <w:shd w:val="clear" w:color="auto" w:fill="FFFFFF"/>
            <w:vAlign w:val="center"/>
          </w:tcPr>
          <w:p w14:paraId="584A66D1" w14:textId="77777777" w:rsidR="001C6331" w:rsidRPr="00495464" w:rsidRDefault="001C6331" w:rsidP="001C6331">
            <w:pPr>
              <w:autoSpaceDE w:val="0"/>
              <w:autoSpaceDN w:val="0"/>
              <w:adjustRightInd w:val="0"/>
              <w:ind w:left="60" w:right="60" w:firstLine="0"/>
              <w:jc w:val="center"/>
              <w:rPr>
                <w:rFonts w:asciiTheme="majorBidi" w:hAnsiTheme="majorBidi" w:cstheme="majorBidi"/>
              </w:rPr>
            </w:pPr>
            <w:r w:rsidRPr="00495464">
              <w:rPr>
                <w:rFonts w:asciiTheme="majorBidi" w:hAnsiTheme="majorBidi" w:cstheme="majorBidi"/>
              </w:rPr>
              <w:t>76</w:t>
            </w:r>
          </w:p>
        </w:tc>
        <w:tc>
          <w:tcPr>
            <w:tcW w:w="1237" w:type="dxa"/>
            <w:tcBorders>
              <w:top w:val="single" w:sz="8" w:space="0" w:color="152935"/>
              <w:left w:val="single" w:sz="8" w:space="0" w:color="E0E0E0"/>
              <w:bottom w:val="single" w:sz="8" w:space="0" w:color="AEAEAE"/>
              <w:right w:val="nil"/>
            </w:tcBorders>
            <w:shd w:val="clear" w:color="auto" w:fill="FFFFFF"/>
            <w:vAlign w:val="center"/>
          </w:tcPr>
          <w:p w14:paraId="395756EA" w14:textId="77777777" w:rsidR="001C6331" w:rsidRPr="00495464" w:rsidRDefault="001C6331" w:rsidP="001C6331">
            <w:pPr>
              <w:autoSpaceDE w:val="0"/>
              <w:autoSpaceDN w:val="0"/>
              <w:adjustRightInd w:val="0"/>
              <w:ind w:left="60" w:right="60" w:firstLine="0"/>
              <w:jc w:val="center"/>
              <w:rPr>
                <w:rFonts w:asciiTheme="majorBidi" w:hAnsiTheme="majorBidi" w:cstheme="majorBidi"/>
              </w:rPr>
            </w:pPr>
            <w:r w:rsidRPr="00495464">
              <w:rPr>
                <w:rFonts w:asciiTheme="majorBidi" w:hAnsiTheme="majorBidi" w:cstheme="majorBidi"/>
              </w:rPr>
              <w:t>4.75</w:t>
            </w:r>
          </w:p>
        </w:tc>
      </w:tr>
      <w:tr w:rsidR="001C6331" w:rsidRPr="00495464" w14:paraId="0C240A11" w14:textId="77777777" w:rsidTr="001C6331">
        <w:trPr>
          <w:cantSplit/>
          <w:trHeight w:val="253"/>
        </w:trPr>
        <w:tc>
          <w:tcPr>
            <w:tcW w:w="6390" w:type="dxa"/>
            <w:tcBorders>
              <w:top w:val="single" w:sz="8" w:space="0" w:color="AEAEAE"/>
              <w:left w:val="nil"/>
              <w:bottom w:val="single" w:sz="8" w:space="0" w:color="152935"/>
              <w:right w:val="nil"/>
            </w:tcBorders>
            <w:shd w:val="clear" w:color="auto" w:fill="E0E0E0"/>
            <w:vAlign w:val="center"/>
          </w:tcPr>
          <w:p w14:paraId="3F31833C" w14:textId="77777777" w:rsidR="001C6331" w:rsidRPr="00495464" w:rsidRDefault="001C6331" w:rsidP="001C6331">
            <w:pPr>
              <w:autoSpaceDE w:val="0"/>
              <w:autoSpaceDN w:val="0"/>
              <w:adjustRightInd w:val="0"/>
              <w:ind w:left="60" w:right="60" w:firstLine="0"/>
              <w:jc w:val="left"/>
              <w:rPr>
                <w:rFonts w:asciiTheme="majorBidi" w:hAnsiTheme="majorBidi" w:cstheme="majorBidi"/>
              </w:rPr>
            </w:pPr>
            <w:r w:rsidRPr="00495464">
              <w:rPr>
                <w:rFonts w:asciiTheme="majorBidi" w:hAnsiTheme="majorBidi" w:cstheme="majorBidi"/>
              </w:rPr>
              <w:t>Valid N (listwise)</w:t>
            </w:r>
          </w:p>
        </w:tc>
        <w:tc>
          <w:tcPr>
            <w:tcW w:w="1530" w:type="dxa"/>
            <w:tcBorders>
              <w:top w:val="single" w:sz="8" w:space="0" w:color="AEAEAE"/>
              <w:left w:val="nil"/>
              <w:bottom w:val="single" w:sz="8" w:space="0" w:color="152935"/>
              <w:right w:val="single" w:sz="8" w:space="0" w:color="E0E0E0"/>
            </w:tcBorders>
            <w:shd w:val="clear" w:color="auto" w:fill="FFFFFF"/>
            <w:vAlign w:val="center"/>
          </w:tcPr>
          <w:p w14:paraId="69845B4D" w14:textId="77777777" w:rsidR="001C6331" w:rsidRPr="00495464" w:rsidRDefault="001C6331" w:rsidP="001C6331">
            <w:pPr>
              <w:autoSpaceDE w:val="0"/>
              <w:autoSpaceDN w:val="0"/>
              <w:adjustRightInd w:val="0"/>
              <w:ind w:left="60" w:right="60" w:firstLine="0"/>
              <w:jc w:val="center"/>
              <w:rPr>
                <w:rFonts w:asciiTheme="majorBidi" w:hAnsiTheme="majorBidi" w:cstheme="majorBidi"/>
              </w:rPr>
            </w:pPr>
            <w:r w:rsidRPr="00495464">
              <w:rPr>
                <w:rFonts w:asciiTheme="majorBidi" w:hAnsiTheme="majorBidi" w:cstheme="majorBidi"/>
              </w:rPr>
              <w:t>76</w:t>
            </w:r>
          </w:p>
        </w:tc>
        <w:tc>
          <w:tcPr>
            <w:tcW w:w="1237" w:type="dxa"/>
            <w:tcBorders>
              <w:top w:val="single" w:sz="8" w:space="0" w:color="AEAEAE"/>
              <w:left w:val="single" w:sz="8" w:space="0" w:color="E0E0E0"/>
              <w:bottom w:val="single" w:sz="8" w:space="0" w:color="152935"/>
              <w:right w:val="nil"/>
            </w:tcBorders>
            <w:shd w:val="clear" w:color="auto" w:fill="FFFFFF"/>
            <w:vAlign w:val="center"/>
          </w:tcPr>
          <w:p w14:paraId="15AF9641" w14:textId="77777777" w:rsidR="001C6331" w:rsidRPr="00495464" w:rsidRDefault="001C6331" w:rsidP="001C6331">
            <w:pPr>
              <w:autoSpaceDE w:val="0"/>
              <w:autoSpaceDN w:val="0"/>
              <w:adjustRightInd w:val="0"/>
              <w:ind w:firstLine="0"/>
              <w:jc w:val="center"/>
              <w:rPr>
                <w:rFonts w:asciiTheme="majorBidi" w:hAnsiTheme="majorBidi" w:cstheme="majorBidi"/>
              </w:rPr>
            </w:pPr>
          </w:p>
        </w:tc>
      </w:tr>
    </w:tbl>
    <w:p w14:paraId="5DA2E878" w14:textId="65CB070D" w:rsidR="001C6331" w:rsidRDefault="001C6331" w:rsidP="001C6331">
      <w:pPr>
        <w:autoSpaceDE w:val="0"/>
        <w:autoSpaceDN w:val="0"/>
        <w:adjustRightInd w:val="0"/>
        <w:ind w:firstLine="0"/>
        <w:jc w:val="left"/>
        <w:rPr>
          <w:lang w:bidi="ar-EG"/>
        </w:rPr>
      </w:pPr>
      <w:r w:rsidRPr="005C65EC">
        <w:rPr>
          <w:b/>
          <w:bCs/>
        </w:rPr>
        <w:t>Table 2</w:t>
      </w:r>
      <w:r w:rsidR="008117AF">
        <w:rPr>
          <w:b/>
          <w:bCs/>
        </w:rPr>
        <w:t>9</w:t>
      </w:r>
      <w:r w:rsidRPr="005C65EC">
        <w:rPr>
          <w:b/>
          <w:bCs/>
        </w:rPr>
        <w:t>:</w:t>
      </w:r>
      <w:r>
        <w:t xml:space="preserve"> </w:t>
      </w:r>
      <w:r w:rsidRPr="000D5BC0">
        <w:rPr>
          <w:lang w:bidi="ar-EG"/>
        </w:rPr>
        <w:t>The weighted mean of the participants’ responses to statement</w:t>
      </w:r>
      <w:r>
        <w:rPr>
          <w:lang w:bidi="ar-EG"/>
        </w:rPr>
        <w:t xml:space="preserve"> 16</w:t>
      </w:r>
      <w:r w:rsidRPr="000D5BC0">
        <w:rPr>
          <w:lang w:bidi="ar-EG"/>
        </w:rPr>
        <w:t>.</w:t>
      </w:r>
    </w:p>
    <w:p w14:paraId="4DBD2992" w14:textId="40801FD0" w:rsidR="001C6331" w:rsidRDefault="001C6331" w:rsidP="001C6331">
      <w:pPr>
        <w:autoSpaceDE w:val="0"/>
        <w:autoSpaceDN w:val="0"/>
        <w:adjustRightInd w:val="0"/>
        <w:rPr>
          <w:lang w:bidi="ar-EG"/>
        </w:rPr>
      </w:pPr>
      <w:r>
        <w:rPr>
          <w:lang w:bidi="ar-EG"/>
        </w:rPr>
        <w:lastRenderedPageBreak/>
        <w:t>Statement 17 tried to find out if the participants think that Saudi government should prohibit employing non-Saudi women in the private sector as a</w:t>
      </w:r>
      <w:r>
        <w:rPr>
          <w:rFonts w:hint="cs"/>
          <w:rtl/>
          <w:lang w:bidi="ar-EG"/>
        </w:rPr>
        <w:t xml:space="preserve"> </w:t>
      </w:r>
      <w:r>
        <w:rPr>
          <w:lang w:bidi="ar-EG"/>
        </w:rPr>
        <w:t>measure to</w:t>
      </w:r>
      <w:r>
        <w:rPr>
          <w:rFonts w:hint="cs"/>
          <w:rtl/>
          <w:lang w:bidi="ar-EG"/>
        </w:rPr>
        <w:t xml:space="preserve"> </w:t>
      </w:r>
      <w:r>
        <w:rPr>
          <w:lang w:bidi="ar-EG"/>
        </w:rPr>
        <w:t>force the private sector to e</w:t>
      </w:r>
      <w:r w:rsidR="006256E7">
        <w:rPr>
          <w:lang w:bidi="ar-EG"/>
        </w:rPr>
        <w:t>ngage</w:t>
      </w:r>
      <w:r>
        <w:rPr>
          <w:lang w:bidi="ar-EG"/>
        </w:rPr>
        <w:t xml:space="preserve"> Saudi women and maximi</w:t>
      </w:r>
      <w:r w:rsidR="006256E7">
        <w:rPr>
          <w:lang w:bidi="ar-EG"/>
        </w:rPr>
        <w:t>s</w:t>
      </w:r>
      <w:r>
        <w:rPr>
          <w:lang w:bidi="ar-EG"/>
        </w:rPr>
        <w:t xml:space="preserve">e their economic participation. Since the mean in table 28 indicates 4.29 (over 4.20) and the frequency in figure 22 shows the participants’ agreement, the general attitude toward this suggestion is </w:t>
      </w:r>
      <w:r w:rsidR="006256E7">
        <w:rPr>
          <w:lang w:bidi="ar-EG"/>
        </w:rPr>
        <w:t>firm</w:t>
      </w:r>
      <w:r>
        <w:rPr>
          <w:lang w:bidi="ar-EG"/>
        </w:rPr>
        <w:t>ly agreement.</w:t>
      </w:r>
    </w:p>
    <w:p w14:paraId="6CF0A80B" w14:textId="77777777" w:rsidR="001C6331" w:rsidRDefault="001C6331" w:rsidP="001C6331">
      <w:pPr>
        <w:autoSpaceDE w:val="0"/>
        <w:autoSpaceDN w:val="0"/>
        <w:adjustRightInd w:val="0"/>
        <w:spacing w:line="240" w:lineRule="auto"/>
        <w:ind w:firstLine="0"/>
        <w:jc w:val="left"/>
      </w:pPr>
      <w:r>
        <w:rPr>
          <w:noProof/>
        </w:rPr>
        <w:drawing>
          <wp:inline distT="0" distB="0" distL="0" distR="0" wp14:anchorId="1AD49651" wp14:editId="68974EE8">
            <wp:extent cx="5943600" cy="3703898"/>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954738" cy="3710839"/>
                    </a:xfrm>
                    <a:prstGeom prst="rect">
                      <a:avLst/>
                    </a:prstGeom>
                    <a:noFill/>
                    <a:ln>
                      <a:noFill/>
                    </a:ln>
                  </pic:spPr>
                </pic:pic>
              </a:graphicData>
            </a:graphic>
          </wp:inline>
        </w:drawing>
      </w:r>
    </w:p>
    <w:p w14:paraId="676B9E50" w14:textId="77777777" w:rsidR="001C6331" w:rsidRDefault="001C6331" w:rsidP="001C6331">
      <w:pPr>
        <w:autoSpaceDE w:val="0"/>
        <w:autoSpaceDN w:val="0"/>
        <w:adjustRightInd w:val="0"/>
        <w:ind w:firstLine="0"/>
        <w:jc w:val="left"/>
        <w:rPr>
          <w:lang w:bidi="ar-EG"/>
        </w:rPr>
      </w:pPr>
      <w:r w:rsidRPr="000D5BC0">
        <w:rPr>
          <w:b/>
          <w:bCs/>
        </w:rPr>
        <w:t xml:space="preserve">Figure </w:t>
      </w:r>
      <w:r>
        <w:rPr>
          <w:b/>
          <w:bCs/>
        </w:rPr>
        <w:t>22</w:t>
      </w:r>
      <w:r w:rsidRPr="000D5BC0">
        <w:rPr>
          <w:b/>
          <w:bCs/>
        </w:rPr>
        <w:t>:</w:t>
      </w:r>
      <w:r w:rsidRPr="000D5BC0">
        <w:t xml:space="preserve"> </w:t>
      </w:r>
      <w:r w:rsidRPr="000D5BC0">
        <w:rPr>
          <w:lang w:bidi="ar-EG"/>
        </w:rPr>
        <w:t xml:space="preserve">The frequency of participants’ responses to statement </w:t>
      </w:r>
      <w:r>
        <w:rPr>
          <w:lang w:bidi="ar-EG"/>
        </w:rPr>
        <w:t>17</w:t>
      </w:r>
      <w:r w:rsidRPr="000D5BC0">
        <w:rPr>
          <w:lang w:bidi="ar-EG"/>
        </w:rPr>
        <w:t>.</w:t>
      </w:r>
    </w:p>
    <w:tbl>
      <w:tblPr>
        <w:tblW w:w="915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6390"/>
        <w:gridCol w:w="1530"/>
        <w:gridCol w:w="1237"/>
      </w:tblGrid>
      <w:tr w:rsidR="001C6331" w:rsidRPr="00495464" w14:paraId="2DBC28F8" w14:textId="77777777" w:rsidTr="001C6331">
        <w:trPr>
          <w:cantSplit/>
          <w:trHeight w:val="253"/>
        </w:trPr>
        <w:tc>
          <w:tcPr>
            <w:tcW w:w="9157" w:type="dxa"/>
            <w:gridSpan w:val="3"/>
            <w:tcBorders>
              <w:top w:val="nil"/>
              <w:left w:val="nil"/>
              <w:bottom w:val="nil"/>
              <w:right w:val="nil"/>
            </w:tcBorders>
            <w:shd w:val="clear" w:color="auto" w:fill="FFFFFF"/>
            <w:vAlign w:val="center"/>
          </w:tcPr>
          <w:p w14:paraId="26A547B1" w14:textId="77777777" w:rsidR="001C6331" w:rsidRPr="00495464" w:rsidRDefault="001C6331" w:rsidP="001C6331">
            <w:pPr>
              <w:autoSpaceDE w:val="0"/>
              <w:autoSpaceDN w:val="0"/>
              <w:adjustRightInd w:val="0"/>
              <w:ind w:left="60" w:right="60" w:firstLine="0"/>
              <w:jc w:val="center"/>
              <w:rPr>
                <w:rFonts w:asciiTheme="majorBidi" w:hAnsiTheme="majorBidi" w:cstheme="majorBidi"/>
              </w:rPr>
            </w:pPr>
            <w:r w:rsidRPr="00495464">
              <w:rPr>
                <w:rFonts w:asciiTheme="majorBidi" w:hAnsiTheme="majorBidi" w:cstheme="majorBidi"/>
                <w:b/>
                <w:bCs/>
              </w:rPr>
              <w:t>Descriptive Statistics</w:t>
            </w:r>
          </w:p>
        </w:tc>
      </w:tr>
      <w:tr w:rsidR="001C6331" w:rsidRPr="00495464" w14:paraId="42969D63" w14:textId="77777777" w:rsidTr="001C6331">
        <w:trPr>
          <w:cantSplit/>
          <w:trHeight w:val="253"/>
        </w:trPr>
        <w:tc>
          <w:tcPr>
            <w:tcW w:w="6390" w:type="dxa"/>
            <w:tcBorders>
              <w:top w:val="nil"/>
              <w:left w:val="nil"/>
              <w:bottom w:val="single" w:sz="8" w:space="0" w:color="152935"/>
              <w:right w:val="nil"/>
            </w:tcBorders>
            <w:shd w:val="clear" w:color="auto" w:fill="FFFFFF"/>
            <w:vAlign w:val="center"/>
          </w:tcPr>
          <w:p w14:paraId="267C7981" w14:textId="77777777" w:rsidR="001C6331" w:rsidRPr="00495464" w:rsidRDefault="001C6331" w:rsidP="001C6331">
            <w:pPr>
              <w:autoSpaceDE w:val="0"/>
              <w:autoSpaceDN w:val="0"/>
              <w:adjustRightInd w:val="0"/>
              <w:ind w:firstLine="0"/>
              <w:jc w:val="left"/>
              <w:rPr>
                <w:rFonts w:asciiTheme="majorBidi" w:hAnsiTheme="majorBidi" w:cstheme="majorBidi"/>
              </w:rPr>
            </w:pPr>
          </w:p>
        </w:tc>
        <w:tc>
          <w:tcPr>
            <w:tcW w:w="1530" w:type="dxa"/>
            <w:tcBorders>
              <w:top w:val="nil"/>
              <w:left w:val="nil"/>
              <w:bottom w:val="single" w:sz="8" w:space="0" w:color="152935"/>
              <w:right w:val="single" w:sz="8" w:space="0" w:color="E0E0E0"/>
            </w:tcBorders>
            <w:shd w:val="clear" w:color="auto" w:fill="FFFFFF"/>
            <w:vAlign w:val="center"/>
          </w:tcPr>
          <w:p w14:paraId="104E0150" w14:textId="77777777" w:rsidR="001C6331" w:rsidRPr="00495464" w:rsidRDefault="001C6331" w:rsidP="001C6331">
            <w:pPr>
              <w:autoSpaceDE w:val="0"/>
              <w:autoSpaceDN w:val="0"/>
              <w:adjustRightInd w:val="0"/>
              <w:ind w:left="60" w:right="60" w:firstLine="0"/>
              <w:jc w:val="center"/>
              <w:rPr>
                <w:rFonts w:asciiTheme="majorBidi" w:hAnsiTheme="majorBidi" w:cstheme="majorBidi"/>
              </w:rPr>
            </w:pPr>
            <w:r w:rsidRPr="00495464">
              <w:rPr>
                <w:rFonts w:asciiTheme="majorBidi" w:hAnsiTheme="majorBidi" w:cstheme="majorBidi"/>
              </w:rPr>
              <w:t>N</w:t>
            </w:r>
          </w:p>
        </w:tc>
        <w:tc>
          <w:tcPr>
            <w:tcW w:w="1237" w:type="dxa"/>
            <w:tcBorders>
              <w:top w:val="nil"/>
              <w:left w:val="single" w:sz="8" w:space="0" w:color="E0E0E0"/>
              <w:bottom w:val="single" w:sz="8" w:space="0" w:color="152935"/>
              <w:right w:val="nil"/>
            </w:tcBorders>
            <w:shd w:val="clear" w:color="auto" w:fill="FFFFFF"/>
            <w:vAlign w:val="center"/>
          </w:tcPr>
          <w:p w14:paraId="1B951D6D" w14:textId="77777777" w:rsidR="001C6331" w:rsidRPr="00495464" w:rsidRDefault="001C6331" w:rsidP="001C6331">
            <w:pPr>
              <w:autoSpaceDE w:val="0"/>
              <w:autoSpaceDN w:val="0"/>
              <w:adjustRightInd w:val="0"/>
              <w:ind w:left="60" w:right="60" w:firstLine="0"/>
              <w:jc w:val="center"/>
              <w:rPr>
                <w:rFonts w:asciiTheme="majorBidi" w:hAnsiTheme="majorBidi" w:cstheme="majorBidi"/>
              </w:rPr>
            </w:pPr>
            <w:r w:rsidRPr="00495464">
              <w:rPr>
                <w:rFonts w:asciiTheme="majorBidi" w:hAnsiTheme="majorBidi" w:cstheme="majorBidi"/>
              </w:rPr>
              <w:t>Mean</w:t>
            </w:r>
          </w:p>
        </w:tc>
      </w:tr>
      <w:tr w:rsidR="001C6331" w:rsidRPr="00495464" w14:paraId="0EC63DEE" w14:textId="77777777" w:rsidTr="001C6331">
        <w:trPr>
          <w:cantSplit/>
          <w:trHeight w:val="1273"/>
        </w:trPr>
        <w:tc>
          <w:tcPr>
            <w:tcW w:w="6390" w:type="dxa"/>
            <w:tcBorders>
              <w:top w:val="single" w:sz="8" w:space="0" w:color="152935"/>
              <w:left w:val="nil"/>
              <w:bottom w:val="single" w:sz="8" w:space="0" w:color="AEAEAE"/>
              <w:right w:val="nil"/>
            </w:tcBorders>
            <w:shd w:val="clear" w:color="auto" w:fill="E0E0E0"/>
            <w:vAlign w:val="center"/>
          </w:tcPr>
          <w:p w14:paraId="2720C10C" w14:textId="77777777" w:rsidR="001C6331" w:rsidRPr="00495464" w:rsidRDefault="001C6331" w:rsidP="001C6331">
            <w:pPr>
              <w:autoSpaceDE w:val="0"/>
              <w:autoSpaceDN w:val="0"/>
              <w:adjustRightInd w:val="0"/>
              <w:ind w:left="60" w:right="60" w:firstLine="0"/>
              <w:jc w:val="left"/>
              <w:rPr>
                <w:rFonts w:asciiTheme="majorBidi" w:hAnsiTheme="majorBidi" w:cstheme="majorBidi"/>
              </w:rPr>
            </w:pPr>
            <w:r w:rsidRPr="0002609B">
              <w:rPr>
                <w:rFonts w:asciiTheme="majorBidi" w:hAnsiTheme="majorBidi" w:cstheme="majorBidi"/>
              </w:rPr>
              <w:t>The government should prohibit the employment of non-Saudi women in the private sector.</w:t>
            </w:r>
          </w:p>
        </w:tc>
        <w:tc>
          <w:tcPr>
            <w:tcW w:w="1530" w:type="dxa"/>
            <w:tcBorders>
              <w:top w:val="single" w:sz="8" w:space="0" w:color="152935"/>
              <w:left w:val="nil"/>
              <w:bottom w:val="single" w:sz="8" w:space="0" w:color="AEAEAE"/>
              <w:right w:val="single" w:sz="8" w:space="0" w:color="E0E0E0"/>
            </w:tcBorders>
            <w:shd w:val="clear" w:color="auto" w:fill="FFFFFF"/>
            <w:vAlign w:val="center"/>
          </w:tcPr>
          <w:p w14:paraId="2E9ABA49" w14:textId="77777777" w:rsidR="001C6331" w:rsidRPr="00495464" w:rsidRDefault="001C6331" w:rsidP="001C6331">
            <w:pPr>
              <w:autoSpaceDE w:val="0"/>
              <w:autoSpaceDN w:val="0"/>
              <w:adjustRightInd w:val="0"/>
              <w:ind w:left="60" w:right="60" w:firstLine="0"/>
              <w:jc w:val="center"/>
              <w:rPr>
                <w:rFonts w:asciiTheme="majorBidi" w:hAnsiTheme="majorBidi" w:cstheme="majorBidi"/>
              </w:rPr>
            </w:pPr>
            <w:r w:rsidRPr="00495464">
              <w:rPr>
                <w:rFonts w:asciiTheme="majorBidi" w:hAnsiTheme="majorBidi" w:cstheme="majorBidi"/>
              </w:rPr>
              <w:t>76</w:t>
            </w:r>
          </w:p>
        </w:tc>
        <w:tc>
          <w:tcPr>
            <w:tcW w:w="1237" w:type="dxa"/>
            <w:tcBorders>
              <w:top w:val="single" w:sz="8" w:space="0" w:color="152935"/>
              <w:left w:val="single" w:sz="8" w:space="0" w:color="E0E0E0"/>
              <w:bottom w:val="single" w:sz="8" w:space="0" w:color="AEAEAE"/>
              <w:right w:val="nil"/>
            </w:tcBorders>
            <w:shd w:val="clear" w:color="auto" w:fill="FFFFFF"/>
            <w:vAlign w:val="center"/>
          </w:tcPr>
          <w:p w14:paraId="00E93C98" w14:textId="77777777" w:rsidR="001C6331" w:rsidRPr="00495464" w:rsidRDefault="001C6331" w:rsidP="001C6331">
            <w:pPr>
              <w:autoSpaceDE w:val="0"/>
              <w:autoSpaceDN w:val="0"/>
              <w:adjustRightInd w:val="0"/>
              <w:ind w:left="60" w:right="60" w:firstLine="0"/>
              <w:jc w:val="center"/>
              <w:rPr>
                <w:rFonts w:asciiTheme="majorBidi" w:hAnsiTheme="majorBidi" w:cstheme="majorBidi"/>
              </w:rPr>
            </w:pPr>
            <w:r w:rsidRPr="00495464">
              <w:rPr>
                <w:rFonts w:asciiTheme="majorBidi" w:hAnsiTheme="majorBidi" w:cstheme="majorBidi"/>
              </w:rPr>
              <w:t>4.</w:t>
            </w:r>
            <w:r>
              <w:rPr>
                <w:rFonts w:asciiTheme="majorBidi" w:hAnsiTheme="majorBidi" w:cstheme="majorBidi"/>
              </w:rPr>
              <w:t>29</w:t>
            </w:r>
          </w:p>
        </w:tc>
      </w:tr>
      <w:tr w:rsidR="001C6331" w:rsidRPr="00495464" w14:paraId="6D9A4420" w14:textId="77777777" w:rsidTr="001C6331">
        <w:trPr>
          <w:cantSplit/>
          <w:trHeight w:val="253"/>
        </w:trPr>
        <w:tc>
          <w:tcPr>
            <w:tcW w:w="6390" w:type="dxa"/>
            <w:tcBorders>
              <w:top w:val="single" w:sz="8" w:space="0" w:color="AEAEAE"/>
              <w:left w:val="nil"/>
              <w:bottom w:val="single" w:sz="8" w:space="0" w:color="152935"/>
              <w:right w:val="nil"/>
            </w:tcBorders>
            <w:shd w:val="clear" w:color="auto" w:fill="E0E0E0"/>
            <w:vAlign w:val="center"/>
          </w:tcPr>
          <w:p w14:paraId="66429B77" w14:textId="77777777" w:rsidR="001C6331" w:rsidRPr="00495464" w:rsidRDefault="001C6331" w:rsidP="001C6331">
            <w:pPr>
              <w:autoSpaceDE w:val="0"/>
              <w:autoSpaceDN w:val="0"/>
              <w:adjustRightInd w:val="0"/>
              <w:ind w:left="60" w:right="60" w:firstLine="0"/>
              <w:jc w:val="left"/>
              <w:rPr>
                <w:rFonts w:asciiTheme="majorBidi" w:hAnsiTheme="majorBidi" w:cstheme="majorBidi"/>
              </w:rPr>
            </w:pPr>
            <w:r w:rsidRPr="00495464">
              <w:rPr>
                <w:rFonts w:asciiTheme="majorBidi" w:hAnsiTheme="majorBidi" w:cstheme="majorBidi"/>
              </w:rPr>
              <w:t>Valid N (listwise)</w:t>
            </w:r>
          </w:p>
        </w:tc>
        <w:tc>
          <w:tcPr>
            <w:tcW w:w="1530" w:type="dxa"/>
            <w:tcBorders>
              <w:top w:val="single" w:sz="8" w:space="0" w:color="AEAEAE"/>
              <w:left w:val="nil"/>
              <w:bottom w:val="single" w:sz="8" w:space="0" w:color="152935"/>
              <w:right w:val="single" w:sz="8" w:space="0" w:color="E0E0E0"/>
            </w:tcBorders>
            <w:shd w:val="clear" w:color="auto" w:fill="FFFFFF"/>
            <w:vAlign w:val="center"/>
          </w:tcPr>
          <w:p w14:paraId="24531EED" w14:textId="77777777" w:rsidR="001C6331" w:rsidRPr="00495464" w:rsidRDefault="001C6331" w:rsidP="001C6331">
            <w:pPr>
              <w:autoSpaceDE w:val="0"/>
              <w:autoSpaceDN w:val="0"/>
              <w:adjustRightInd w:val="0"/>
              <w:ind w:left="60" w:right="60" w:firstLine="0"/>
              <w:jc w:val="center"/>
              <w:rPr>
                <w:rFonts w:asciiTheme="majorBidi" w:hAnsiTheme="majorBidi" w:cstheme="majorBidi"/>
              </w:rPr>
            </w:pPr>
            <w:r w:rsidRPr="00495464">
              <w:rPr>
                <w:rFonts w:asciiTheme="majorBidi" w:hAnsiTheme="majorBidi" w:cstheme="majorBidi"/>
              </w:rPr>
              <w:t>76</w:t>
            </w:r>
          </w:p>
        </w:tc>
        <w:tc>
          <w:tcPr>
            <w:tcW w:w="1237" w:type="dxa"/>
            <w:tcBorders>
              <w:top w:val="single" w:sz="8" w:space="0" w:color="AEAEAE"/>
              <w:left w:val="single" w:sz="8" w:space="0" w:color="E0E0E0"/>
              <w:bottom w:val="single" w:sz="8" w:space="0" w:color="152935"/>
              <w:right w:val="nil"/>
            </w:tcBorders>
            <w:shd w:val="clear" w:color="auto" w:fill="FFFFFF"/>
            <w:vAlign w:val="center"/>
          </w:tcPr>
          <w:p w14:paraId="23D64177" w14:textId="77777777" w:rsidR="001C6331" w:rsidRPr="00495464" w:rsidRDefault="001C6331" w:rsidP="001C6331">
            <w:pPr>
              <w:autoSpaceDE w:val="0"/>
              <w:autoSpaceDN w:val="0"/>
              <w:adjustRightInd w:val="0"/>
              <w:ind w:firstLine="0"/>
              <w:jc w:val="center"/>
              <w:rPr>
                <w:rFonts w:asciiTheme="majorBidi" w:hAnsiTheme="majorBidi" w:cstheme="majorBidi"/>
              </w:rPr>
            </w:pPr>
          </w:p>
        </w:tc>
      </w:tr>
    </w:tbl>
    <w:p w14:paraId="52346DEB" w14:textId="2CA73681" w:rsidR="001C6331" w:rsidRDefault="001C6331" w:rsidP="001C6331">
      <w:pPr>
        <w:autoSpaceDE w:val="0"/>
        <w:autoSpaceDN w:val="0"/>
        <w:adjustRightInd w:val="0"/>
        <w:ind w:firstLine="0"/>
        <w:jc w:val="left"/>
        <w:rPr>
          <w:lang w:bidi="ar-EG"/>
        </w:rPr>
      </w:pPr>
      <w:r w:rsidRPr="005C65EC">
        <w:rPr>
          <w:b/>
          <w:bCs/>
        </w:rPr>
        <w:t xml:space="preserve">Table </w:t>
      </w:r>
      <w:r w:rsidR="008117AF">
        <w:rPr>
          <w:b/>
          <w:bCs/>
        </w:rPr>
        <w:t>30</w:t>
      </w:r>
      <w:r w:rsidRPr="005C65EC">
        <w:rPr>
          <w:b/>
          <w:bCs/>
        </w:rPr>
        <w:t>:</w:t>
      </w:r>
      <w:r>
        <w:t xml:space="preserve"> </w:t>
      </w:r>
      <w:r w:rsidRPr="000D5BC0">
        <w:rPr>
          <w:lang w:bidi="ar-EG"/>
        </w:rPr>
        <w:t>The weighted mean of the participants’ responses to statement</w:t>
      </w:r>
      <w:r>
        <w:rPr>
          <w:lang w:bidi="ar-EG"/>
        </w:rPr>
        <w:t xml:space="preserve"> 17</w:t>
      </w:r>
      <w:r w:rsidRPr="000D5BC0">
        <w:rPr>
          <w:lang w:bidi="ar-EG"/>
        </w:rPr>
        <w:t>.</w:t>
      </w:r>
    </w:p>
    <w:p w14:paraId="4069B899" w14:textId="355BA0E9" w:rsidR="001C6331" w:rsidRDefault="001C6331" w:rsidP="001C6331">
      <w:pPr>
        <w:autoSpaceDE w:val="0"/>
        <w:autoSpaceDN w:val="0"/>
        <w:adjustRightInd w:val="0"/>
        <w:rPr>
          <w:lang w:bidi="ar-EG"/>
        </w:rPr>
      </w:pPr>
      <w:r>
        <w:rPr>
          <w:lang w:bidi="ar-EG"/>
        </w:rPr>
        <w:lastRenderedPageBreak/>
        <w:t>Another possible solution to maximi</w:t>
      </w:r>
      <w:r w:rsidR="006256E7">
        <w:rPr>
          <w:lang w:bidi="ar-EG"/>
        </w:rPr>
        <w:t>s</w:t>
      </w:r>
      <w:r>
        <w:rPr>
          <w:lang w:bidi="ar-EG"/>
        </w:rPr>
        <w:t>e the effectiveness of Saudization initiatives is discussed in statement 18 that asked the participants if they think that private sector officials should participate in designing the vocational training programs to qualify Saudis to meet the requirements of the private companies. As seen in figure 23, the majority of the participants show their strong agreement with this suggestion and the mean in table 29 reached 4.66 (over 4.20)</w:t>
      </w:r>
      <w:r w:rsidR="00CF4AEE">
        <w:rPr>
          <w:lang w:bidi="ar-EG"/>
        </w:rPr>
        <w:t>, which</w:t>
      </w:r>
      <w:r>
        <w:rPr>
          <w:lang w:bidi="ar-EG"/>
        </w:rPr>
        <w:t xml:space="preserve"> confirms that their general attitude is </w:t>
      </w:r>
      <w:r w:rsidR="006256E7">
        <w:rPr>
          <w:lang w:bidi="ar-EG"/>
        </w:rPr>
        <w:t>firm</w:t>
      </w:r>
      <w:r>
        <w:rPr>
          <w:lang w:bidi="ar-EG"/>
        </w:rPr>
        <w:t>ly agreement.</w:t>
      </w:r>
    </w:p>
    <w:p w14:paraId="32DB9276" w14:textId="77777777" w:rsidR="001C6331" w:rsidRDefault="001C6331" w:rsidP="001C6331">
      <w:pPr>
        <w:autoSpaceDE w:val="0"/>
        <w:autoSpaceDN w:val="0"/>
        <w:adjustRightInd w:val="0"/>
        <w:spacing w:line="240" w:lineRule="auto"/>
        <w:ind w:firstLine="0"/>
        <w:jc w:val="left"/>
      </w:pPr>
      <w:r>
        <w:rPr>
          <w:noProof/>
        </w:rPr>
        <w:drawing>
          <wp:inline distT="0" distB="0" distL="0" distR="0" wp14:anchorId="0FBAFDF0" wp14:editId="13ACA9FF">
            <wp:extent cx="5943600" cy="3576577"/>
            <wp:effectExtent l="0" t="0" r="0" b="508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949289" cy="3580000"/>
                    </a:xfrm>
                    <a:prstGeom prst="rect">
                      <a:avLst/>
                    </a:prstGeom>
                    <a:noFill/>
                    <a:ln>
                      <a:noFill/>
                    </a:ln>
                  </pic:spPr>
                </pic:pic>
              </a:graphicData>
            </a:graphic>
          </wp:inline>
        </w:drawing>
      </w:r>
    </w:p>
    <w:p w14:paraId="2C8E7A48" w14:textId="77777777" w:rsidR="001C6331" w:rsidRDefault="001C6331" w:rsidP="001C6331">
      <w:pPr>
        <w:autoSpaceDE w:val="0"/>
        <w:autoSpaceDN w:val="0"/>
        <w:adjustRightInd w:val="0"/>
        <w:ind w:firstLine="0"/>
        <w:jc w:val="left"/>
        <w:rPr>
          <w:lang w:bidi="ar-EG"/>
        </w:rPr>
      </w:pPr>
      <w:r w:rsidRPr="000D5BC0">
        <w:rPr>
          <w:b/>
          <w:bCs/>
        </w:rPr>
        <w:t xml:space="preserve">Figure </w:t>
      </w:r>
      <w:r>
        <w:rPr>
          <w:b/>
          <w:bCs/>
        </w:rPr>
        <w:t>23</w:t>
      </w:r>
      <w:r w:rsidRPr="000D5BC0">
        <w:rPr>
          <w:b/>
          <w:bCs/>
        </w:rPr>
        <w:t>:</w:t>
      </w:r>
      <w:r w:rsidRPr="000D5BC0">
        <w:t xml:space="preserve"> </w:t>
      </w:r>
      <w:r w:rsidRPr="000D5BC0">
        <w:rPr>
          <w:lang w:bidi="ar-EG"/>
        </w:rPr>
        <w:t xml:space="preserve">The frequency of participants’ responses to statement </w:t>
      </w:r>
      <w:r>
        <w:rPr>
          <w:lang w:bidi="ar-EG"/>
        </w:rPr>
        <w:t>18</w:t>
      </w:r>
      <w:r w:rsidRPr="000D5BC0">
        <w:rPr>
          <w:lang w:bidi="ar-EG"/>
        </w:rPr>
        <w:t>.</w:t>
      </w:r>
    </w:p>
    <w:tbl>
      <w:tblPr>
        <w:tblW w:w="915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6390"/>
        <w:gridCol w:w="1530"/>
        <w:gridCol w:w="1237"/>
      </w:tblGrid>
      <w:tr w:rsidR="001C6331" w:rsidRPr="00495464" w14:paraId="247585A2" w14:textId="77777777" w:rsidTr="001C6331">
        <w:trPr>
          <w:cantSplit/>
          <w:trHeight w:val="253"/>
        </w:trPr>
        <w:tc>
          <w:tcPr>
            <w:tcW w:w="9157" w:type="dxa"/>
            <w:gridSpan w:val="3"/>
            <w:tcBorders>
              <w:top w:val="nil"/>
              <w:left w:val="nil"/>
              <w:bottom w:val="nil"/>
              <w:right w:val="nil"/>
            </w:tcBorders>
            <w:shd w:val="clear" w:color="auto" w:fill="FFFFFF"/>
            <w:vAlign w:val="center"/>
          </w:tcPr>
          <w:p w14:paraId="70F5E595" w14:textId="77777777" w:rsidR="001C6331" w:rsidRPr="00495464" w:rsidRDefault="001C6331" w:rsidP="001C6331">
            <w:pPr>
              <w:autoSpaceDE w:val="0"/>
              <w:autoSpaceDN w:val="0"/>
              <w:adjustRightInd w:val="0"/>
              <w:ind w:left="60" w:right="60" w:firstLine="0"/>
              <w:jc w:val="center"/>
              <w:rPr>
                <w:rFonts w:asciiTheme="majorBidi" w:hAnsiTheme="majorBidi" w:cstheme="majorBidi"/>
              </w:rPr>
            </w:pPr>
            <w:r w:rsidRPr="00495464">
              <w:rPr>
                <w:rFonts w:asciiTheme="majorBidi" w:hAnsiTheme="majorBidi" w:cstheme="majorBidi"/>
                <w:b/>
                <w:bCs/>
              </w:rPr>
              <w:t>Descriptive Statistics</w:t>
            </w:r>
          </w:p>
        </w:tc>
      </w:tr>
      <w:tr w:rsidR="001C6331" w:rsidRPr="00495464" w14:paraId="17DB09C6" w14:textId="77777777" w:rsidTr="001C6331">
        <w:trPr>
          <w:cantSplit/>
          <w:trHeight w:val="253"/>
        </w:trPr>
        <w:tc>
          <w:tcPr>
            <w:tcW w:w="6390" w:type="dxa"/>
            <w:tcBorders>
              <w:top w:val="nil"/>
              <w:left w:val="nil"/>
              <w:bottom w:val="single" w:sz="8" w:space="0" w:color="152935"/>
              <w:right w:val="nil"/>
            </w:tcBorders>
            <w:shd w:val="clear" w:color="auto" w:fill="FFFFFF"/>
            <w:vAlign w:val="center"/>
          </w:tcPr>
          <w:p w14:paraId="4B945F1C" w14:textId="77777777" w:rsidR="001C6331" w:rsidRPr="00495464" w:rsidRDefault="001C6331" w:rsidP="001C6331">
            <w:pPr>
              <w:autoSpaceDE w:val="0"/>
              <w:autoSpaceDN w:val="0"/>
              <w:adjustRightInd w:val="0"/>
              <w:ind w:firstLine="0"/>
              <w:jc w:val="left"/>
              <w:rPr>
                <w:rFonts w:asciiTheme="majorBidi" w:hAnsiTheme="majorBidi" w:cstheme="majorBidi"/>
              </w:rPr>
            </w:pPr>
          </w:p>
        </w:tc>
        <w:tc>
          <w:tcPr>
            <w:tcW w:w="1530" w:type="dxa"/>
            <w:tcBorders>
              <w:top w:val="nil"/>
              <w:left w:val="nil"/>
              <w:bottom w:val="single" w:sz="8" w:space="0" w:color="152935"/>
              <w:right w:val="single" w:sz="8" w:space="0" w:color="E0E0E0"/>
            </w:tcBorders>
            <w:shd w:val="clear" w:color="auto" w:fill="FFFFFF"/>
            <w:vAlign w:val="center"/>
          </w:tcPr>
          <w:p w14:paraId="1611850C" w14:textId="77777777" w:rsidR="001C6331" w:rsidRPr="00495464" w:rsidRDefault="001C6331" w:rsidP="001C6331">
            <w:pPr>
              <w:autoSpaceDE w:val="0"/>
              <w:autoSpaceDN w:val="0"/>
              <w:adjustRightInd w:val="0"/>
              <w:ind w:left="60" w:right="60" w:firstLine="0"/>
              <w:jc w:val="center"/>
              <w:rPr>
                <w:rFonts w:asciiTheme="majorBidi" w:hAnsiTheme="majorBidi" w:cstheme="majorBidi"/>
              </w:rPr>
            </w:pPr>
            <w:r w:rsidRPr="00495464">
              <w:rPr>
                <w:rFonts w:asciiTheme="majorBidi" w:hAnsiTheme="majorBidi" w:cstheme="majorBidi"/>
              </w:rPr>
              <w:t>N</w:t>
            </w:r>
          </w:p>
        </w:tc>
        <w:tc>
          <w:tcPr>
            <w:tcW w:w="1237" w:type="dxa"/>
            <w:tcBorders>
              <w:top w:val="nil"/>
              <w:left w:val="single" w:sz="8" w:space="0" w:color="E0E0E0"/>
              <w:bottom w:val="single" w:sz="8" w:space="0" w:color="152935"/>
              <w:right w:val="nil"/>
            </w:tcBorders>
            <w:shd w:val="clear" w:color="auto" w:fill="FFFFFF"/>
            <w:vAlign w:val="center"/>
          </w:tcPr>
          <w:p w14:paraId="3929E8F6" w14:textId="77777777" w:rsidR="001C6331" w:rsidRPr="00495464" w:rsidRDefault="001C6331" w:rsidP="001C6331">
            <w:pPr>
              <w:autoSpaceDE w:val="0"/>
              <w:autoSpaceDN w:val="0"/>
              <w:adjustRightInd w:val="0"/>
              <w:ind w:left="60" w:right="60" w:firstLine="0"/>
              <w:jc w:val="center"/>
              <w:rPr>
                <w:rFonts w:asciiTheme="majorBidi" w:hAnsiTheme="majorBidi" w:cstheme="majorBidi"/>
              </w:rPr>
            </w:pPr>
            <w:r w:rsidRPr="00495464">
              <w:rPr>
                <w:rFonts w:asciiTheme="majorBidi" w:hAnsiTheme="majorBidi" w:cstheme="majorBidi"/>
              </w:rPr>
              <w:t>Mean</w:t>
            </w:r>
          </w:p>
        </w:tc>
      </w:tr>
      <w:tr w:rsidR="001C6331" w:rsidRPr="00495464" w14:paraId="56839B12" w14:textId="77777777" w:rsidTr="001C6331">
        <w:trPr>
          <w:cantSplit/>
          <w:trHeight w:val="1273"/>
        </w:trPr>
        <w:tc>
          <w:tcPr>
            <w:tcW w:w="6390" w:type="dxa"/>
            <w:tcBorders>
              <w:top w:val="single" w:sz="8" w:space="0" w:color="152935"/>
              <w:left w:val="nil"/>
              <w:bottom w:val="single" w:sz="8" w:space="0" w:color="AEAEAE"/>
              <w:right w:val="nil"/>
            </w:tcBorders>
            <w:shd w:val="clear" w:color="auto" w:fill="E0E0E0"/>
            <w:vAlign w:val="center"/>
          </w:tcPr>
          <w:p w14:paraId="4912B3B1" w14:textId="77777777" w:rsidR="001C6331" w:rsidRPr="00495464" w:rsidRDefault="001C6331" w:rsidP="001C6331">
            <w:pPr>
              <w:autoSpaceDE w:val="0"/>
              <w:autoSpaceDN w:val="0"/>
              <w:adjustRightInd w:val="0"/>
              <w:ind w:left="60" w:right="60" w:firstLine="0"/>
              <w:jc w:val="left"/>
              <w:rPr>
                <w:rFonts w:asciiTheme="majorBidi" w:hAnsiTheme="majorBidi" w:cstheme="majorBidi"/>
              </w:rPr>
            </w:pPr>
            <w:r w:rsidRPr="00AC4930">
              <w:rPr>
                <w:rFonts w:asciiTheme="majorBidi" w:hAnsiTheme="majorBidi" w:cstheme="majorBidi"/>
              </w:rPr>
              <w:t>Vocational training programs should be designed in coordination with private sector officials.</w:t>
            </w:r>
          </w:p>
        </w:tc>
        <w:tc>
          <w:tcPr>
            <w:tcW w:w="1530" w:type="dxa"/>
            <w:tcBorders>
              <w:top w:val="single" w:sz="8" w:space="0" w:color="152935"/>
              <w:left w:val="nil"/>
              <w:bottom w:val="single" w:sz="8" w:space="0" w:color="AEAEAE"/>
              <w:right w:val="single" w:sz="8" w:space="0" w:color="E0E0E0"/>
            </w:tcBorders>
            <w:shd w:val="clear" w:color="auto" w:fill="FFFFFF"/>
            <w:vAlign w:val="center"/>
          </w:tcPr>
          <w:p w14:paraId="6D846111" w14:textId="77777777" w:rsidR="001C6331" w:rsidRPr="00495464" w:rsidRDefault="001C6331" w:rsidP="001C6331">
            <w:pPr>
              <w:autoSpaceDE w:val="0"/>
              <w:autoSpaceDN w:val="0"/>
              <w:adjustRightInd w:val="0"/>
              <w:ind w:left="60" w:right="60" w:firstLine="0"/>
              <w:jc w:val="center"/>
              <w:rPr>
                <w:rFonts w:asciiTheme="majorBidi" w:hAnsiTheme="majorBidi" w:cstheme="majorBidi"/>
              </w:rPr>
            </w:pPr>
            <w:r w:rsidRPr="00495464">
              <w:rPr>
                <w:rFonts w:asciiTheme="majorBidi" w:hAnsiTheme="majorBidi" w:cstheme="majorBidi"/>
              </w:rPr>
              <w:t>76</w:t>
            </w:r>
          </w:p>
        </w:tc>
        <w:tc>
          <w:tcPr>
            <w:tcW w:w="1237" w:type="dxa"/>
            <w:tcBorders>
              <w:top w:val="single" w:sz="8" w:space="0" w:color="152935"/>
              <w:left w:val="single" w:sz="8" w:space="0" w:color="E0E0E0"/>
              <w:bottom w:val="single" w:sz="8" w:space="0" w:color="AEAEAE"/>
              <w:right w:val="nil"/>
            </w:tcBorders>
            <w:shd w:val="clear" w:color="auto" w:fill="FFFFFF"/>
            <w:vAlign w:val="center"/>
          </w:tcPr>
          <w:p w14:paraId="0A8CCC3B" w14:textId="77777777" w:rsidR="001C6331" w:rsidRPr="00495464" w:rsidRDefault="001C6331" w:rsidP="001C6331">
            <w:pPr>
              <w:autoSpaceDE w:val="0"/>
              <w:autoSpaceDN w:val="0"/>
              <w:adjustRightInd w:val="0"/>
              <w:ind w:left="60" w:right="60" w:firstLine="0"/>
              <w:jc w:val="center"/>
              <w:rPr>
                <w:rFonts w:asciiTheme="majorBidi" w:hAnsiTheme="majorBidi" w:cstheme="majorBidi"/>
              </w:rPr>
            </w:pPr>
            <w:r w:rsidRPr="00495464">
              <w:rPr>
                <w:rFonts w:asciiTheme="majorBidi" w:hAnsiTheme="majorBidi" w:cstheme="majorBidi"/>
              </w:rPr>
              <w:t>4.</w:t>
            </w:r>
            <w:r>
              <w:rPr>
                <w:rFonts w:asciiTheme="majorBidi" w:hAnsiTheme="majorBidi" w:cstheme="majorBidi"/>
              </w:rPr>
              <w:t>66</w:t>
            </w:r>
          </w:p>
        </w:tc>
      </w:tr>
      <w:tr w:rsidR="001C6331" w:rsidRPr="00495464" w14:paraId="4C5265C5" w14:textId="77777777" w:rsidTr="001C6331">
        <w:trPr>
          <w:cantSplit/>
          <w:trHeight w:val="253"/>
        </w:trPr>
        <w:tc>
          <w:tcPr>
            <w:tcW w:w="6390" w:type="dxa"/>
            <w:tcBorders>
              <w:top w:val="single" w:sz="8" w:space="0" w:color="AEAEAE"/>
              <w:left w:val="nil"/>
              <w:bottom w:val="single" w:sz="8" w:space="0" w:color="152935"/>
              <w:right w:val="nil"/>
            </w:tcBorders>
            <w:shd w:val="clear" w:color="auto" w:fill="E0E0E0"/>
            <w:vAlign w:val="center"/>
          </w:tcPr>
          <w:p w14:paraId="11E0DEC1" w14:textId="77777777" w:rsidR="001C6331" w:rsidRPr="00495464" w:rsidRDefault="001C6331" w:rsidP="001C6331">
            <w:pPr>
              <w:autoSpaceDE w:val="0"/>
              <w:autoSpaceDN w:val="0"/>
              <w:adjustRightInd w:val="0"/>
              <w:ind w:left="60" w:right="60" w:firstLine="0"/>
              <w:jc w:val="left"/>
              <w:rPr>
                <w:rFonts w:asciiTheme="majorBidi" w:hAnsiTheme="majorBidi" w:cstheme="majorBidi"/>
              </w:rPr>
            </w:pPr>
            <w:r w:rsidRPr="00495464">
              <w:rPr>
                <w:rFonts w:asciiTheme="majorBidi" w:hAnsiTheme="majorBidi" w:cstheme="majorBidi"/>
              </w:rPr>
              <w:t>Valid N (listwise)</w:t>
            </w:r>
          </w:p>
        </w:tc>
        <w:tc>
          <w:tcPr>
            <w:tcW w:w="1530" w:type="dxa"/>
            <w:tcBorders>
              <w:top w:val="single" w:sz="8" w:space="0" w:color="AEAEAE"/>
              <w:left w:val="nil"/>
              <w:bottom w:val="single" w:sz="8" w:space="0" w:color="152935"/>
              <w:right w:val="single" w:sz="8" w:space="0" w:color="E0E0E0"/>
            </w:tcBorders>
            <w:shd w:val="clear" w:color="auto" w:fill="FFFFFF"/>
            <w:vAlign w:val="center"/>
          </w:tcPr>
          <w:p w14:paraId="7ACE4416" w14:textId="77777777" w:rsidR="001C6331" w:rsidRPr="00495464" w:rsidRDefault="001C6331" w:rsidP="001C6331">
            <w:pPr>
              <w:autoSpaceDE w:val="0"/>
              <w:autoSpaceDN w:val="0"/>
              <w:adjustRightInd w:val="0"/>
              <w:ind w:left="60" w:right="60" w:firstLine="0"/>
              <w:jc w:val="center"/>
              <w:rPr>
                <w:rFonts w:asciiTheme="majorBidi" w:hAnsiTheme="majorBidi" w:cstheme="majorBidi"/>
              </w:rPr>
            </w:pPr>
            <w:r w:rsidRPr="00495464">
              <w:rPr>
                <w:rFonts w:asciiTheme="majorBidi" w:hAnsiTheme="majorBidi" w:cstheme="majorBidi"/>
              </w:rPr>
              <w:t>76</w:t>
            </w:r>
          </w:p>
        </w:tc>
        <w:tc>
          <w:tcPr>
            <w:tcW w:w="1237" w:type="dxa"/>
            <w:tcBorders>
              <w:top w:val="single" w:sz="8" w:space="0" w:color="AEAEAE"/>
              <w:left w:val="single" w:sz="8" w:space="0" w:color="E0E0E0"/>
              <w:bottom w:val="single" w:sz="8" w:space="0" w:color="152935"/>
              <w:right w:val="nil"/>
            </w:tcBorders>
            <w:shd w:val="clear" w:color="auto" w:fill="FFFFFF"/>
            <w:vAlign w:val="center"/>
          </w:tcPr>
          <w:p w14:paraId="5617061D" w14:textId="77777777" w:rsidR="001C6331" w:rsidRPr="00495464" w:rsidRDefault="001C6331" w:rsidP="001C6331">
            <w:pPr>
              <w:autoSpaceDE w:val="0"/>
              <w:autoSpaceDN w:val="0"/>
              <w:adjustRightInd w:val="0"/>
              <w:ind w:firstLine="0"/>
              <w:jc w:val="center"/>
              <w:rPr>
                <w:rFonts w:asciiTheme="majorBidi" w:hAnsiTheme="majorBidi" w:cstheme="majorBidi"/>
              </w:rPr>
            </w:pPr>
          </w:p>
        </w:tc>
      </w:tr>
    </w:tbl>
    <w:p w14:paraId="10170B3D" w14:textId="406744F8" w:rsidR="001C6331" w:rsidRDefault="001C6331" w:rsidP="001C6331">
      <w:pPr>
        <w:autoSpaceDE w:val="0"/>
        <w:autoSpaceDN w:val="0"/>
        <w:adjustRightInd w:val="0"/>
        <w:ind w:firstLine="0"/>
        <w:jc w:val="left"/>
        <w:rPr>
          <w:lang w:bidi="ar-EG"/>
        </w:rPr>
      </w:pPr>
      <w:r w:rsidRPr="005C65EC">
        <w:rPr>
          <w:b/>
          <w:bCs/>
        </w:rPr>
        <w:t xml:space="preserve">Table </w:t>
      </w:r>
      <w:r w:rsidR="008117AF">
        <w:rPr>
          <w:b/>
          <w:bCs/>
        </w:rPr>
        <w:t>31</w:t>
      </w:r>
      <w:r w:rsidRPr="005C65EC">
        <w:rPr>
          <w:b/>
          <w:bCs/>
        </w:rPr>
        <w:t>:</w:t>
      </w:r>
      <w:r>
        <w:t xml:space="preserve"> </w:t>
      </w:r>
      <w:r w:rsidRPr="000D5BC0">
        <w:rPr>
          <w:lang w:bidi="ar-EG"/>
        </w:rPr>
        <w:t>The weighted mean of the participants’ responses to statement</w:t>
      </w:r>
      <w:r>
        <w:rPr>
          <w:lang w:bidi="ar-EG"/>
        </w:rPr>
        <w:t xml:space="preserve"> 18</w:t>
      </w:r>
      <w:r w:rsidRPr="000D5BC0">
        <w:rPr>
          <w:lang w:bidi="ar-EG"/>
        </w:rPr>
        <w:t>.</w:t>
      </w:r>
    </w:p>
    <w:p w14:paraId="5F16E060" w14:textId="5C3D2B5C" w:rsidR="001C6331" w:rsidRDefault="001C6331" w:rsidP="001C6331">
      <w:pPr>
        <w:autoSpaceDE w:val="0"/>
        <w:autoSpaceDN w:val="0"/>
        <w:adjustRightInd w:val="0"/>
        <w:rPr>
          <w:lang w:bidi="ar-EG"/>
        </w:rPr>
      </w:pPr>
      <w:r>
        <w:rPr>
          <w:lang w:bidi="ar-EG"/>
        </w:rPr>
        <w:lastRenderedPageBreak/>
        <w:t xml:space="preserve">Statement 19 asked the participants if they think that establishing an administrative body to provide private sector companies with qualified Saudi employees will be </w:t>
      </w:r>
      <w:r w:rsidR="006256E7">
        <w:rPr>
          <w:lang w:bidi="ar-EG"/>
        </w:rPr>
        <w:t>useful</w:t>
      </w:r>
      <w:r>
        <w:rPr>
          <w:lang w:bidi="ar-EG"/>
        </w:rPr>
        <w:t xml:space="preserve"> in maximi</w:t>
      </w:r>
      <w:r w:rsidR="006256E7">
        <w:rPr>
          <w:lang w:bidi="ar-EG"/>
        </w:rPr>
        <w:t>s</w:t>
      </w:r>
      <w:r>
        <w:rPr>
          <w:lang w:bidi="ar-EG"/>
        </w:rPr>
        <w:t>ing the participation of Saudi citizens. Figure 24 shows the frequency of their responses that is clarified by the mean in table 30. Since the mean is 3.45 (between 3.41 and 4.20), the participants’ general attitude is agreement.</w:t>
      </w:r>
    </w:p>
    <w:p w14:paraId="0BAAAC14" w14:textId="77777777" w:rsidR="001C6331" w:rsidRDefault="001C6331" w:rsidP="001C6331">
      <w:pPr>
        <w:autoSpaceDE w:val="0"/>
        <w:autoSpaceDN w:val="0"/>
        <w:adjustRightInd w:val="0"/>
        <w:spacing w:line="240" w:lineRule="auto"/>
        <w:ind w:firstLine="0"/>
        <w:jc w:val="left"/>
      </w:pPr>
      <w:r>
        <w:rPr>
          <w:noProof/>
        </w:rPr>
        <w:drawing>
          <wp:inline distT="0" distB="0" distL="0" distR="0" wp14:anchorId="62024BE4" wp14:editId="0D2642C5">
            <wp:extent cx="5943600" cy="3889094"/>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963795" cy="3902308"/>
                    </a:xfrm>
                    <a:prstGeom prst="rect">
                      <a:avLst/>
                    </a:prstGeom>
                    <a:noFill/>
                    <a:ln>
                      <a:noFill/>
                    </a:ln>
                  </pic:spPr>
                </pic:pic>
              </a:graphicData>
            </a:graphic>
          </wp:inline>
        </w:drawing>
      </w:r>
    </w:p>
    <w:p w14:paraId="2D982FA4" w14:textId="77777777" w:rsidR="001C6331" w:rsidRDefault="001C6331" w:rsidP="001C6331">
      <w:pPr>
        <w:autoSpaceDE w:val="0"/>
        <w:autoSpaceDN w:val="0"/>
        <w:adjustRightInd w:val="0"/>
        <w:ind w:firstLine="0"/>
        <w:jc w:val="left"/>
        <w:rPr>
          <w:lang w:bidi="ar-EG"/>
        </w:rPr>
      </w:pPr>
      <w:r w:rsidRPr="000D5BC0">
        <w:rPr>
          <w:b/>
          <w:bCs/>
        </w:rPr>
        <w:t xml:space="preserve">Figure </w:t>
      </w:r>
      <w:r>
        <w:rPr>
          <w:b/>
          <w:bCs/>
        </w:rPr>
        <w:t>24</w:t>
      </w:r>
      <w:r w:rsidRPr="000D5BC0">
        <w:rPr>
          <w:b/>
          <w:bCs/>
        </w:rPr>
        <w:t>:</w:t>
      </w:r>
      <w:r w:rsidRPr="000D5BC0">
        <w:t xml:space="preserve"> </w:t>
      </w:r>
      <w:r w:rsidRPr="000D5BC0">
        <w:rPr>
          <w:lang w:bidi="ar-EG"/>
        </w:rPr>
        <w:t xml:space="preserve">The frequency of participants’ responses to statement </w:t>
      </w:r>
      <w:r>
        <w:rPr>
          <w:lang w:bidi="ar-EG"/>
        </w:rPr>
        <w:t>19</w:t>
      </w:r>
      <w:r w:rsidRPr="000D5BC0">
        <w:rPr>
          <w:lang w:bidi="ar-EG"/>
        </w:rPr>
        <w:t>.</w:t>
      </w:r>
    </w:p>
    <w:tbl>
      <w:tblPr>
        <w:tblW w:w="915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6390"/>
        <w:gridCol w:w="1530"/>
        <w:gridCol w:w="1237"/>
      </w:tblGrid>
      <w:tr w:rsidR="001C6331" w:rsidRPr="00495464" w14:paraId="3DE27CBE" w14:textId="77777777" w:rsidTr="001C6331">
        <w:trPr>
          <w:cantSplit/>
          <w:trHeight w:val="253"/>
        </w:trPr>
        <w:tc>
          <w:tcPr>
            <w:tcW w:w="9157" w:type="dxa"/>
            <w:gridSpan w:val="3"/>
            <w:tcBorders>
              <w:top w:val="nil"/>
              <w:left w:val="nil"/>
              <w:bottom w:val="nil"/>
              <w:right w:val="nil"/>
            </w:tcBorders>
            <w:shd w:val="clear" w:color="auto" w:fill="FFFFFF"/>
            <w:vAlign w:val="center"/>
          </w:tcPr>
          <w:p w14:paraId="42687F25" w14:textId="77777777" w:rsidR="001C6331" w:rsidRPr="00495464" w:rsidRDefault="001C6331" w:rsidP="001C6331">
            <w:pPr>
              <w:autoSpaceDE w:val="0"/>
              <w:autoSpaceDN w:val="0"/>
              <w:adjustRightInd w:val="0"/>
              <w:ind w:left="60" w:right="60" w:firstLine="0"/>
              <w:jc w:val="center"/>
              <w:rPr>
                <w:rFonts w:asciiTheme="majorBidi" w:hAnsiTheme="majorBidi" w:cstheme="majorBidi"/>
              </w:rPr>
            </w:pPr>
            <w:r w:rsidRPr="00495464">
              <w:rPr>
                <w:rFonts w:asciiTheme="majorBidi" w:hAnsiTheme="majorBidi" w:cstheme="majorBidi"/>
                <w:b/>
                <w:bCs/>
              </w:rPr>
              <w:t>Descriptive Statistics</w:t>
            </w:r>
          </w:p>
        </w:tc>
      </w:tr>
      <w:tr w:rsidR="001C6331" w:rsidRPr="00495464" w14:paraId="3B58FAA8" w14:textId="77777777" w:rsidTr="001C6331">
        <w:trPr>
          <w:cantSplit/>
          <w:trHeight w:val="253"/>
        </w:trPr>
        <w:tc>
          <w:tcPr>
            <w:tcW w:w="6390" w:type="dxa"/>
            <w:tcBorders>
              <w:top w:val="nil"/>
              <w:left w:val="nil"/>
              <w:bottom w:val="single" w:sz="8" w:space="0" w:color="152935"/>
              <w:right w:val="nil"/>
            </w:tcBorders>
            <w:shd w:val="clear" w:color="auto" w:fill="FFFFFF"/>
            <w:vAlign w:val="center"/>
          </w:tcPr>
          <w:p w14:paraId="34D857BF" w14:textId="77777777" w:rsidR="001C6331" w:rsidRPr="00495464" w:rsidRDefault="001C6331" w:rsidP="001C6331">
            <w:pPr>
              <w:autoSpaceDE w:val="0"/>
              <w:autoSpaceDN w:val="0"/>
              <w:adjustRightInd w:val="0"/>
              <w:ind w:firstLine="0"/>
              <w:jc w:val="left"/>
              <w:rPr>
                <w:rFonts w:asciiTheme="majorBidi" w:hAnsiTheme="majorBidi" w:cstheme="majorBidi"/>
              </w:rPr>
            </w:pPr>
          </w:p>
        </w:tc>
        <w:tc>
          <w:tcPr>
            <w:tcW w:w="1530" w:type="dxa"/>
            <w:tcBorders>
              <w:top w:val="nil"/>
              <w:left w:val="nil"/>
              <w:bottom w:val="single" w:sz="8" w:space="0" w:color="152935"/>
              <w:right w:val="single" w:sz="8" w:space="0" w:color="E0E0E0"/>
            </w:tcBorders>
            <w:shd w:val="clear" w:color="auto" w:fill="FFFFFF"/>
            <w:vAlign w:val="center"/>
          </w:tcPr>
          <w:p w14:paraId="6AAB023E" w14:textId="77777777" w:rsidR="001C6331" w:rsidRPr="00495464" w:rsidRDefault="001C6331" w:rsidP="001C6331">
            <w:pPr>
              <w:autoSpaceDE w:val="0"/>
              <w:autoSpaceDN w:val="0"/>
              <w:adjustRightInd w:val="0"/>
              <w:ind w:left="60" w:right="60" w:firstLine="0"/>
              <w:jc w:val="center"/>
              <w:rPr>
                <w:rFonts w:asciiTheme="majorBidi" w:hAnsiTheme="majorBidi" w:cstheme="majorBidi"/>
              </w:rPr>
            </w:pPr>
            <w:r w:rsidRPr="00495464">
              <w:rPr>
                <w:rFonts w:asciiTheme="majorBidi" w:hAnsiTheme="majorBidi" w:cstheme="majorBidi"/>
              </w:rPr>
              <w:t>N</w:t>
            </w:r>
          </w:p>
        </w:tc>
        <w:tc>
          <w:tcPr>
            <w:tcW w:w="1237" w:type="dxa"/>
            <w:tcBorders>
              <w:top w:val="nil"/>
              <w:left w:val="single" w:sz="8" w:space="0" w:color="E0E0E0"/>
              <w:bottom w:val="single" w:sz="8" w:space="0" w:color="152935"/>
              <w:right w:val="nil"/>
            </w:tcBorders>
            <w:shd w:val="clear" w:color="auto" w:fill="FFFFFF"/>
            <w:vAlign w:val="center"/>
          </w:tcPr>
          <w:p w14:paraId="3D81E5C8" w14:textId="77777777" w:rsidR="001C6331" w:rsidRPr="00495464" w:rsidRDefault="001C6331" w:rsidP="001C6331">
            <w:pPr>
              <w:autoSpaceDE w:val="0"/>
              <w:autoSpaceDN w:val="0"/>
              <w:adjustRightInd w:val="0"/>
              <w:ind w:left="60" w:right="60" w:firstLine="0"/>
              <w:jc w:val="center"/>
              <w:rPr>
                <w:rFonts w:asciiTheme="majorBidi" w:hAnsiTheme="majorBidi" w:cstheme="majorBidi"/>
              </w:rPr>
            </w:pPr>
            <w:r w:rsidRPr="00495464">
              <w:rPr>
                <w:rFonts w:asciiTheme="majorBidi" w:hAnsiTheme="majorBidi" w:cstheme="majorBidi"/>
              </w:rPr>
              <w:t>Mean</w:t>
            </w:r>
          </w:p>
        </w:tc>
      </w:tr>
      <w:tr w:rsidR="001C6331" w:rsidRPr="00495464" w14:paraId="6DA4FCD6" w14:textId="77777777" w:rsidTr="001C6331">
        <w:trPr>
          <w:cantSplit/>
          <w:trHeight w:val="1273"/>
        </w:trPr>
        <w:tc>
          <w:tcPr>
            <w:tcW w:w="6390" w:type="dxa"/>
            <w:tcBorders>
              <w:top w:val="single" w:sz="8" w:space="0" w:color="152935"/>
              <w:left w:val="nil"/>
              <w:bottom w:val="single" w:sz="8" w:space="0" w:color="AEAEAE"/>
              <w:right w:val="nil"/>
            </w:tcBorders>
            <w:shd w:val="clear" w:color="auto" w:fill="E0E0E0"/>
            <w:vAlign w:val="center"/>
          </w:tcPr>
          <w:p w14:paraId="5F94C011" w14:textId="77777777" w:rsidR="001C6331" w:rsidRPr="00495464" w:rsidRDefault="001C6331" w:rsidP="001C6331">
            <w:pPr>
              <w:autoSpaceDE w:val="0"/>
              <w:autoSpaceDN w:val="0"/>
              <w:adjustRightInd w:val="0"/>
              <w:ind w:left="60" w:right="60" w:firstLine="0"/>
              <w:jc w:val="left"/>
              <w:rPr>
                <w:rFonts w:asciiTheme="majorBidi" w:hAnsiTheme="majorBidi" w:cstheme="majorBidi"/>
              </w:rPr>
            </w:pPr>
            <w:r w:rsidRPr="00932422">
              <w:rPr>
                <w:rFonts w:asciiTheme="majorBidi" w:hAnsiTheme="majorBidi" w:cstheme="majorBidi"/>
              </w:rPr>
              <w:t>An administrative body should be established to provide the private sector with qualified Saudi employees.</w:t>
            </w:r>
          </w:p>
        </w:tc>
        <w:tc>
          <w:tcPr>
            <w:tcW w:w="1530" w:type="dxa"/>
            <w:tcBorders>
              <w:top w:val="single" w:sz="8" w:space="0" w:color="152935"/>
              <w:left w:val="nil"/>
              <w:bottom w:val="single" w:sz="8" w:space="0" w:color="AEAEAE"/>
              <w:right w:val="single" w:sz="8" w:space="0" w:color="E0E0E0"/>
            </w:tcBorders>
            <w:shd w:val="clear" w:color="auto" w:fill="FFFFFF"/>
            <w:vAlign w:val="center"/>
          </w:tcPr>
          <w:p w14:paraId="68993F7D" w14:textId="77777777" w:rsidR="001C6331" w:rsidRPr="00495464" w:rsidRDefault="001C6331" w:rsidP="001C6331">
            <w:pPr>
              <w:autoSpaceDE w:val="0"/>
              <w:autoSpaceDN w:val="0"/>
              <w:adjustRightInd w:val="0"/>
              <w:ind w:left="60" w:right="60" w:firstLine="0"/>
              <w:jc w:val="center"/>
              <w:rPr>
                <w:rFonts w:asciiTheme="majorBidi" w:hAnsiTheme="majorBidi" w:cstheme="majorBidi"/>
              </w:rPr>
            </w:pPr>
            <w:r w:rsidRPr="00495464">
              <w:rPr>
                <w:rFonts w:asciiTheme="majorBidi" w:hAnsiTheme="majorBidi" w:cstheme="majorBidi"/>
              </w:rPr>
              <w:t>76</w:t>
            </w:r>
          </w:p>
        </w:tc>
        <w:tc>
          <w:tcPr>
            <w:tcW w:w="1237" w:type="dxa"/>
            <w:tcBorders>
              <w:top w:val="single" w:sz="8" w:space="0" w:color="152935"/>
              <w:left w:val="single" w:sz="8" w:space="0" w:color="E0E0E0"/>
              <w:bottom w:val="single" w:sz="8" w:space="0" w:color="AEAEAE"/>
              <w:right w:val="nil"/>
            </w:tcBorders>
            <w:shd w:val="clear" w:color="auto" w:fill="FFFFFF"/>
            <w:vAlign w:val="center"/>
          </w:tcPr>
          <w:p w14:paraId="5A258D27" w14:textId="77777777" w:rsidR="001C6331" w:rsidRPr="00495464" w:rsidRDefault="001C6331" w:rsidP="001C6331">
            <w:pPr>
              <w:autoSpaceDE w:val="0"/>
              <w:autoSpaceDN w:val="0"/>
              <w:adjustRightInd w:val="0"/>
              <w:ind w:left="60" w:right="60" w:firstLine="0"/>
              <w:jc w:val="center"/>
              <w:rPr>
                <w:rFonts w:asciiTheme="majorBidi" w:hAnsiTheme="majorBidi" w:cstheme="majorBidi"/>
              </w:rPr>
            </w:pPr>
            <w:r>
              <w:rPr>
                <w:rFonts w:asciiTheme="majorBidi" w:hAnsiTheme="majorBidi" w:cstheme="majorBidi"/>
              </w:rPr>
              <w:t>3</w:t>
            </w:r>
            <w:r w:rsidRPr="00495464">
              <w:rPr>
                <w:rFonts w:asciiTheme="majorBidi" w:hAnsiTheme="majorBidi" w:cstheme="majorBidi"/>
              </w:rPr>
              <w:t>.</w:t>
            </w:r>
            <w:r>
              <w:rPr>
                <w:rFonts w:asciiTheme="majorBidi" w:hAnsiTheme="majorBidi" w:cstheme="majorBidi"/>
              </w:rPr>
              <w:t>45</w:t>
            </w:r>
          </w:p>
        </w:tc>
      </w:tr>
      <w:tr w:rsidR="001C6331" w:rsidRPr="00495464" w14:paraId="39511306" w14:textId="77777777" w:rsidTr="001C6331">
        <w:trPr>
          <w:cantSplit/>
          <w:trHeight w:val="253"/>
        </w:trPr>
        <w:tc>
          <w:tcPr>
            <w:tcW w:w="6390" w:type="dxa"/>
            <w:tcBorders>
              <w:top w:val="single" w:sz="8" w:space="0" w:color="AEAEAE"/>
              <w:left w:val="nil"/>
              <w:bottom w:val="single" w:sz="8" w:space="0" w:color="152935"/>
              <w:right w:val="nil"/>
            </w:tcBorders>
            <w:shd w:val="clear" w:color="auto" w:fill="E0E0E0"/>
            <w:vAlign w:val="center"/>
          </w:tcPr>
          <w:p w14:paraId="6D849E9E" w14:textId="77777777" w:rsidR="001C6331" w:rsidRPr="00495464" w:rsidRDefault="001C6331" w:rsidP="001C6331">
            <w:pPr>
              <w:autoSpaceDE w:val="0"/>
              <w:autoSpaceDN w:val="0"/>
              <w:adjustRightInd w:val="0"/>
              <w:ind w:left="60" w:right="60" w:firstLine="0"/>
              <w:jc w:val="left"/>
              <w:rPr>
                <w:rFonts w:asciiTheme="majorBidi" w:hAnsiTheme="majorBidi" w:cstheme="majorBidi"/>
              </w:rPr>
            </w:pPr>
            <w:r w:rsidRPr="00495464">
              <w:rPr>
                <w:rFonts w:asciiTheme="majorBidi" w:hAnsiTheme="majorBidi" w:cstheme="majorBidi"/>
              </w:rPr>
              <w:t>Valid N (listwise)</w:t>
            </w:r>
          </w:p>
        </w:tc>
        <w:tc>
          <w:tcPr>
            <w:tcW w:w="1530" w:type="dxa"/>
            <w:tcBorders>
              <w:top w:val="single" w:sz="8" w:space="0" w:color="AEAEAE"/>
              <w:left w:val="nil"/>
              <w:bottom w:val="single" w:sz="8" w:space="0" w:color="152935"/>
              <w:right w:val="single" w:sz="8" w:space="0" w:color="E0E0E0"/>
            </w:tcBorders>
            <w:shd w:val="clear" w:color="auto" w:fill="FFFFFF"/>
            <w:vAlign w:val="center"/>
          </w:tcPr>
          <w:p w14:paraId="13C5FD6D" w14:textId="77777777" w:rsidR="001C6331" w:rsidRPr="00495464" w:rsidRDefault="001C6331" w:rsidP="001C6331">
            <w:pPr>
              <w:autoSpaceDE w:val="0"/>
              <w:autoSpaceDN w:val="0"/>
              <w:adjustRightInd w:val="0"/>
              <w:ind w:left="60" w:right="60" w:firstLine="0"/>
              <w:jc w:val="center"/>
              <w:rPr>
                <w:rFonts w:asciiTheme="majorBidi" w:hAnsiTheme="majorBidi" w:cstheme="majorBidi"/>
              </w:rPr>
            </w:pPr>
            <w:r w:rsidRPr="00495464">
              <w:rPr>
                <w:rFonts w:asciiTheme="majorBidi" w:hAnsiTheme="majorBidi" w:cstheme="majorBidi"/>
              </w:rPr>
              <w:t>76</w:t>
            </w:r>
          </w:p>
        </w:tc>
        <w:tc>
          <w:tcPr>
            <w:tcW w:w="1237" w:type="dxa"/>
            <w:tcBorders>
              <w:top w:val="single" w:sz="8" w:space="0" w:color="AEAEAE"/>
              <w:left w:val="single" w:sz="8" w:space="0" w:color="E0E0E0"/>
              <w:bottom w:val="single" w:sz="8" w:space="0" w:color="152935"/>
              <w:right w:val="nil"/>
            </w:tcBorders>
            <w:shd w:val="clear" w:color="auto" w:fill="FFFFFF"/>
            <w:vAlign w:val="center"/>
          </w:tcPr>
          <w:p w14:paraId="2D97F2F9" w14:textId="77777777" w:rsidR="001C6331" w:rsidRPr="00495464" w:rsidRDefault="001C6331" w:rsidP="001C6331">
            <w:pPr>
              <w:autoSpaceDE w:val="0"/>
              <w:autoSpaceDN w:val="0"/>
              <w:adjustRightInd w:val="0"/>
              <w:ind w:firstLine="0"/>
              <w:jc w:val="center"/>
              <w:rPr>
                <w:rFonts w:asciiTheme="majorBidi" w:hAnsiTheme="majorBidi" w:cstheme="majorBidi"/>
              </w:rPr>
            </w:pPr>
          </w:p>
        </w:tc>
      </w:tr>
    </w:tbl>
    <w:p w14:paraId="76539B7A" w14:textId="70F3F611" w:rsidR="001C6331" w:rsidRDefault="001C6331" w:rsidP="001C6331">
      <w:pPr>
        <w:autoSpaceDE w:val="0"/>
        <w:autoSpaceDN w:val="0"/>
        <w:adjustRightInd w:val="0"/>
        <w:ind w:firstLine="0"/>
        <w:jc w:val="left"/>
        <w:rPr>
          <w:lang w:bidi="ar-EG"/>
        </w:rPr>
      </w:pPr>
      <w:r w:rsidRPr="005C65EC">
        <w:rPr>
          <w:b/>
          <w:bCs/>
        </w:rPr>
        <w:t xml:space="preserve">Table </w:t>
      </w:r>
      <w:r>
        <w:rPr>
          <w:b/>
          <w:bCs/>
        </w:rPr>
        <w:t>3</w:t>
      </w:r>
      <w:r w:rsidR="008117AF">
        <w:rPr>
          <w:b/>
          <w:bCs/>
        </w:rPr>
        <w:t>2</w:t>
      </w:r>
      <w:r w:rsidRPr="005C65EC">
        <w:rPr>
          <w:b/>
          <w:bCs/>
        </w:rPr>
        <w:t>:</w:t>
      </w:r>
      <w:r>
        <w:t xml:space="preserve"> </w:t>
      </w:r>
      <w:r w:rsidRPr="000D5BC0">
        <w:rPr>
          <w:lang w:bidi="ar-EG"/>
        </w:rPr>
        <w:t>The weighted mean of the participants’ responses to statement</w:t>
      </w:r>
      <w:r>
        <w:rPr>
          <w:lang w:bidi="ar-EG"/>
        </w:rPr>
        <w:t xml:space="preserve"> 19</w:t>
      </w:r>
      <w:r w:rsidRPr="000D5BC0">
        <w:rPr>
          <w:lang w:bidi="ar-EG"/>
        </w:rPr>
        <w:t>.</w:t>
      </w:r>
    </w:p>
    <w:p w14:paraId="00809069" w14:textId="0F9A05CA" w:rsidR="001C6331" w:rsidRDefault="001C6331" w:rsidP="001C6331">
      <w:pPr>
        <w:autoSpaceDE w:val="0"/>
        <w:autoSpaceDN w:val="0"/>
        <w:adjustRightInd w:val="0"/>
        <w:rPr>
          <w:lang w:bidi="ar-EG"/>
        </w:rPr>
      </w:pPr>
      <w:r>
        <w:rPr>
          <w:lang w:bidi="ar-EG"/>
        </w:rPr>
        <w:lastRenderedPageBreak/>
        <w:t>The last item of the questionnaire (statement 20) asked the participants if they think that the private sector organi</w:t>
      </w:r>
      <w:r w:rsidR="006256E7">
        <w:rPr>
          <w:lang w:bidi="ar-EG"/>
        </w:rPr>
        <w:t>s</w:t>
      </w:r>
      <w:r>
        <w:rPr>
          <w:lang w:bidi="ar-EG"/>
        </w:rPr>
        <w:t xml:space="preserve">ations should be motivated by facilitating services and reducing taxes to employ Saudis instead of foreign workers. None of the participants disagreed with this suggestion as seen in figure 25. Also, the mean in </w:t>
      </w:r>
      <w:r w:rsidR="006256E7">
        <w:rPr>
          <w:lang w:bidi="ar-EG"/>
        </w:rPr>
        <w:t>T</w:t>
      </w:r>
      <w:r>
        <w:rPr>
          <w:lang w:bidi="ar-EG"/>
        </w:rPr>
        <w:t>able 31 shows that their general attitude is strong agreement as it refers to 4.57 (over 4.20). This result should be compared with the result figure 19 and table 26 related to the participants’ responses to statement 14 that asked them if they think that the p</w:t>
      </w:r>
      <w:r w:rsidRPr="00A16935">
        <w:rPr>
          <w:lang w:bidi="ar-EG"/>
        </w:rPr>
        <w:t>rivileges granted by the Saudi government to</w:t>
      </w:r>
      <w:r>
        <w:rPr>
          <w:lang w:bidi="ar-EG"/>
        </w:rPr>
        <w:t xml:space="preserve"> private</w:t>
      </w:r>
      <w:r w:rsidRPr="00A16935">
        <w:rPr>
          <w:lang w:bidi="ar-EG"/>
        </w:rPr>
        <w:t xml:space="preserve"> companies in return for </w:t>
      </w:r>
      <w:r>
        <w:rPr>
          <w:lang w:bidi="ar-EG"/>
        </w:rPr>
        <w:t>employing Saudis are rewarded. Their general attitude toward statement 14 is neutral which means that while a considerable part of them sees that the privileges are rewarded, the other part sees them are not rewarded. This result with the result of statement 20 indicate</w:t>
      </w:r>
      <w:r w:rsidR="006256E7">
        <w:rPr>
          <w:lang w:bidi="ar-EG"/>
        </w:rPr>
        <w:t>s</w:t>
      </w:r>
      <w:r>
        <w:rPr>
          <w:lang w:bidi="ar-EG"/>
        </w:rPr>
        <w:t xml:space="preserve"> that there is a problem related </w:t>
      </w:r>
      <w:r w:rsidR="006256E7">
        <w:rPr>
          <w:lang w:bidi="ar-EG"/>
        </w:rPr>
        <w:t>to</w:t>
      </w:r>
      <w:r>
        <w:rPr>
          <w:lang w:bidi="ar-EG"/>
        </w:rPr>
        <w:t xml:space="preserve"> the quality of the rewards that make some believe that they are sufficient while the others do not.</w:t>
      </w:r>
    </w:p>
    <w:tbl>
      <w:tblPr>
        <w:tblW w:w="95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6651"/>
        <w:gridCol w:w="1591"/>
        <w:gridCol w:w="1288"/>
      </w:tblGrid>
      <w:tr w:rsidR="001C6331" w:rsidRPr="00495464" w14:paraId="69822779" w14:textId="77777777" w:rsidTr="001C6331">
        <w:trPr>
          <w:cantSplit/>
          <w:trHeight w:val="624"/>
        </w:trPr>
        <w:tc>
          <w:tcPr>
            <w:tcW w:w="9530" w:type="dxa"/>
            <w:gridSpan w:val="3"/>
            <w:tcBorders>
              <w:top w:val="nil"/>
              <w:left w:val="nil"/>
              <w:bottom w:val="nil"/>
              <w:right w:val="nil"/>
            </w:tcBorders>
            <w:shd w:val="clear" w:color="auto" w:fill="FFFFFF"/>
            <w:vAlign w:val="center"/>
          </w:tcPr>
          <w:p w14:paraId="5F30ADA3" w14:textId="77777777" w:rsidR="001C6331" w:rsidRPr="00495464" w:rsidRDefault="001C6331" w:rsidP="001C6331">
            <w:pPr>
              <w:autoSpaceDE w:val="0"/>
              <w:autoSpaceDN w:val="0"/>
              <w:adjustRightInd w:val="0"/>
              <w:ind w:left="60" w:right="60" w:firstLine="0"/>
              <w:jc w:val="center"/>
              <w:rPr>
                <w:rFonts w:asciiTheme="majorBidi" w:hAnsiTheme="majorBidi" w:cstheme="majorBidi"/>
              </w:rPr>
            </w:pPr>
            <w:r w:rsidRPr="00495464">
              <w:rPr>
                <w:rFonts w:asciiTheme="majorBidi" w:hAnsiTheme="majorBidi" w:cstheme="majorBidi"/>
                <w:b/>
                <w:bCs/>
              </w:rPr>
              <w:t>Descriptive Statistics</w:t>
            </w:r>
          </w:p>
        </w:tc>
      </w:tr>
      <w:tr w:rsidR="001C6331" w:rsidRPr="00495464" w14:paraId="000554B0" w14:textId="77777777" w:rsidTr="001C6331">
        <w:trPr>
          <w:cantSplit/>
          <w:trHeight w:val="624"/>
        </w:trPr>
        <w:tc>
          <w:tcPr>
            <w:tcW w:w="6651" w:type="dxa"/>
            <w:tcBorders>
              <w:top w:val="nil"/>
              <w:left w:val="nil"/>
              <w:bottom w:val="single" w:sz="8" w:space="0" w:color="152935"/>
              <w:right w:val="nil"/>
            </w:tcBorders>
            <w:shd w:val="clear" w:color="auto" w:fill="FFFFFF"/>
            <w:vAlign w:val="center"/>
          </w:tcPr>
          <w:p w14:paraId="4131296B" w14:textId="77777777" w:rsidR="001C6331" w:rsidRPr="00495464" w:rsidRDefault="001C6331" w:rsidP="001C6331">
            <w:pPr>
              <w:autoSpaceDE w:val="0"/>
              <w:autoSpaceDN w:val="0"/>
              <w:adjustRightInd w:val="0"/>
              <w:ind w:firstLine="0"/>
              <w:jc w:val="left"/>
              <w:rPr>
                <w:rFonts w:asciiTheme="majorBidi" w:hAnsiTheme="majorBidi" w:cstheme="majorBidi"/>
              </w:rPr>
            </w:pPr>
          </w:p>
        </w:tc>
        <w:tc>
          <w:tcPr>
            <w:tcW w:w="1591" w:type="dxa"/>
            <w:tcBorders>
              <w:top w:val="nil"/>
              <w:left w:val="nil"/>
              <w:bottom w:val="single" w:sz="8" w:space="0" w:color="152935"/>
              <w:right w:val="single" w:sz="8" w:space="0" w:color="E0E0E0"/>
            </w:tcBorders>
            <w:shd w:val="clear" w:color="auto" w:fill="FFFFFF"/>
            <w:vAlign w:val="center"/>
          </w:tcPr>
          <w:p w14:paraId="160ECD42" w14:textId="77777777" w:rsidR="001C6331" w:rsidRPr="00495464" w:rsidRDefault="001C6331" w:rsidP="001C6331">
            <w:pPr>
              <w:autoSpaceDE w:val="0"/>
              <w:autoSpaceDN w:val="0"/>
              <w:adjustRightInd w:val="0"/>
              <w:ind w:left="60" w:right="60" w:firstLine="0"/>
              <w:jc w:val="center"/>
              <w:rPr>
                <w:rFonts w:asciiTheme="majorBidi" w:hAnsiTheme="majorBidi" w:cstheme="majorBidi"/>
              </w:rPr>
            </w:pPr>
            <w:r w:rsidRPr="00495464">
              <w:rPr>
                <w:rFonts w:asciiTheme="majorBidi" w:hAnsiTheme="majorBidi" w:cstheme="majorBidi"/>
              </w:rPr>
              <w:t>N</w:t>
            </w:r>
          </w:p>
        </w:tc>
        <w:tc>
          <w:tcPr>
            <w:tcW w:w="1287" w:type="dxa"/>
            <w:tcBorders>
              <w:top w:val="nil"/>
              <w:left w:val="single" w:sz="8" w:space="0" w:color="E0E0E0"/>
              <w:bottom w:val="single" w:sz="8" w:space="0" w:color="152935"/>
              <w:right w:val="nil"/>
            </w:tcBorders>
            <w:shd w:val="clear" w:color="auto" w:fill="FFFFFF"/>
            <w:vAlign w:val="center"/>
          </w:tcPr>
          <w:p w14:paraId="50E51938" w14:textId="77777777" w:rsidR="001C6331" w:rsidRPr="00495464" w:rsidRDefault="001C6331" w:rsidP="001C6331">
            <w:pPr>
              <w:autoSpaceDE w:val="0"/>
              <w:autoSpaceDN w:val="0"/>
              <w:adjustRightInd w:val="0"/>
              <w:ind w:left="60" w:right="60" w:firstLine="0"/>
              <w:jc w:val="center"/>
              <w:rPr>
                <w:rFonts w:asciiTheme="majorBidi" w:hAnsiTheme="majorBidi" w:cstheme="majorBidi"/>
              </w:rPr>
            </w:pPr>
            <w:r w:rsidRPr="00495464">
              <w:rPr>
                <w:rFonts w:asciiTheme="majorBidi" w:hAnsiTheme="majorBidi" w:cstheme="majorBidi"/>
              </w:rPr>
              <w:t>Mean</w:t>
            </w:r>
          </w:p>
        </w:tc>
      </w:tr>
      <w:tr w:rsidR="001C6331" w:rsidRPr="00495464" w14:paraId="3529BC86" w14:textId="77777777" w:rsidTr="001C6331">
        <w:trPr>
          <w:cantSplit/>
          <w:trHeight w:val="3160"/>
        </w:trPr>
        <w:tc>
          <w:tcPr>
            <w:tcW w:w="6651" w:type="dxa"/>
            <w:tcBorders>
              <w:top w:val="single" w:sz="8" w:space="0" w:color="152935"/>
              <w:left w:val="nil"/>
              <w:bottom w:val="single" w:sz="8" w:space="0" w:color="AEAEAE"/>
              <w:right w:val="nil"/>
            </w:tcBorders>
            <w:shd w:val="clear" w:color="auto" w:fill="E0E0E0"/>
            <w:vAlign w:val="center"/>
          </w:tcPr>
          <w:p w14:paraId="678E8128" w14:textId="77777777" w:rsidR="001C6331" w:rsidRPr="00495464" w:rsidRDefault="001C6331" w:rsidP="001C6331">
            <w:pPr>
              <w:autoSpaceDE w:val="0"/>
              <w:autoSpaceDN w:val="0"/>
              <w:adjustRightInd w:val="0"/>
              <w:ind w:left="60" w:right="60" w:firstLine="0"/>
              <w:jc w:val="left"/>
              <w:rPr>
                <w:rFonts w:asciiTheme="majorBidi" w:hAnsiTheme="majorBidi" w:cstheme="majorBidi"/>
              </w:rPr>
            </w:pPr>
            <w:r w:rsidRPr="00CD550D">
              <w:rPr>
                <w:rFonts w:asciiTheme="majorBidi" w:hAnsiTheme="majorBidi" w:cstheme="majorBidi"/>
              </w:rPr>
              <w:t>The private sector should be motivated to employ Saudis by facilitating services and reducing taxes.</w:t>
            </w:r>
          </w:p>
        </w:tc>
        <w:tc>
          <w:tcPr>
            <w:tcW w:w="1591" w:type="dxa"/>
            <w:tcBorders>
              <w:top w:val="single" w:sz="8" w:space="0" w:color="152935"/>
              <w:left w:val="nil"/>
              <w:bottom w:val="single" w:sz="8" w:space="0" w:color="AEAEAE"/>
              <w:right w:val="single" w:sz="8" w:space="0" w:color="E0E0E0"/>
            </w:tcBorders>
            <w:shd w:val="clear" w:color="auto" w:fill="FFFFFF"/>
            <w:vAlign w:val="center"/>
          </w:tcPr>
          <w:p w14:paraId="60FDD597" w14:textId="77777777" w:rsidR="001C6331" w:rsidRPr="00495464" w:rsidRDefault="001C6331" w:rsidP="001C6331">
            <w:pPr>
              <w:autoSpaceDE w:val="0"/>
              <w:autoSpaceDN w:val="0"/>
              <w:adjustRightInd w:val="0"/>
              <w:ind w:left="60" w:right="60" w:firstLine="0"/>
              <w:jc w:val="center"/>
              <w:rPr>
                <w:rFonts w:asciiTheme="majorBidi" w:hAnsiTheme="majorBidi" w:cstheme="majorBidi"/>
              </w:rPr>
            </w:pPr>
            <w:r w:rsidRPr="00495464">
              <w:rPr>
                <w:rFonts w:asciiTheme="majorBidi" w:hAnsiTheme="majorBidi" w:cstheme="majorBidi"/>
              </w:rPr>
              <w:t>76</w:t>
            </w:r>
          </w:p>
        </w:tc>
        <w:tc>
          <w:tcPr>
            <w:tcW w:w="1287" w:type="dxa"/>
            <w:tcBorders>
              <w:top w:val="single" w:sz="8" w:space="0" w:color="152935"/>
              <w:left w:val="single" w:sz="8" w:space="0" w:color="E0E0E0"/>
              <w:bottom w:val="single" w:sz="8" w:space="0" w:color="AEAEAE"/>
              <w:right w:val="nil"/>
            </w:tcBorders>
            <w:shd w:val="clear" w:color="auto" w:fill="FFFFFF"/>
            <w:vAlign w:val="center"/>
          </w:tcPr>
          <w:p w14:paraId="04F7E570" w14:textId="77777777" w:rsidR="001C6331" w:rsidRPr="00495464" w:rsidRDefault="001C6331" w:rsidP="001C6331">
            <w:pPr>
              <w:autoSpaceDE w:val="0"/>
              <w:autoSpaceDN w:val="0"/>
              <w:adjustRightInd w:val="0"/>
              <w:ind w:left="60" w:right="60" w:firstLine="0"/>
              <w:jc w:val="center"/>
              <w:rPr>
                <w:rFonts w:asciiTheme="majorBidi" w:hAnsiTheme="majorBidi" w:cstheme="majorBidi"/>
              </w:rPr>
            </w:pPr>
            <w:r>
              <w:rPr>
                <w:rFonts w:asciiTheme="majorBidi" w:hAnsiTheme="majorBidi" w:cstheme="majorBidi"/>
              </w:rPr>
              <w:t>4</w:t>
            </w:r>
            <w:r w:rsidRPr="00495464">
              <w:rPr>
                <w:rFonts w:asciiTheme="majorBidi" w:hAnsiTheme="majorBidi" w:cstheme="majorBidi"/>
              </w:rPr>
              <w:t>.</w:t>
            </w:r>
            <w:r>
              <w:rPr>
                <w:rFonts w:asciiTheme="majorBidi" w:hAnsiTheme="majorBidi" w:cstheme="majorBidi"/>
              </w:rPr>
              <w:t>57</w:t>
            </w:r>
          </w:p>
        </w:tc>
      </w:tr>
      <w:tr w:rsidR="001C6331" w:rsidRPr="00495464" w14:paraId="45130AA2" w14:textId="77777777" w:rsidTr="001C6331">
        <w:trPr>
          <w:cantSplit/>
          <w:trHeight w:val="624"/>
        </w:trPr>
        <w:tc>
          <w:tcPr>
            <w:tcW w:w="6651" w:type="dxa"/>
            <w:tcBorders>
              <w:top w:val="single" w:sz="8" w:space="0" w:color="AEAEAE"/>
              <w:left w:val="nil"/>
              <w:bottom w:val="single" w:sz="8" w:space="0" w:color="152935"/>
              <w:right w:val="nil"/>
            </w:tcBorders>
            <w:shd w:val="clear" w:color="auto" w:fill="E0E0E0"/>
            <w:vAlign w:val="center"/>
          </w:tcPr>
          <w:p w14:paraId="1D323B6C" w14:textId="77777777" w:rsidR="001C6331" w:rsidRPr="00495464" w:rsidRDefault="001C6331" w:rsidP="001C6331">
            <w:pPr>
              <w:autoSpaceDE w:val="0"/>
              <w:autoSpaceDN w:val="0"/>
              <w:adjustRightInd w:val="0"/>
              <w:ind w:left="60" w:right="60" w:firstLine="0"/>
              <w:jc w:val="left"/>
              <w:rPr>
                <w:rFonts w:asciiTheme="majorBidi" w:hAnsiTheme="majorBidi" w:cstheme="majorBidi"/>
              </w:rPr>
            </w:pPr>
            <w:r w:rsidRPr="00495464">
              <w:rPr>
                <w:rFonts w:asciiTheme="majorBidi" w:hAnsiTheme="majorBidi" w:cstheme="majorBidi"/>
              </w:rPr>
              <w:t>Valid N (listwise)</w:t>
            </w:r>
          </w:p>
        </w:tc>
        <w:tc>
          <w:tcPr>
            <w:tcW w:w="1591" w:type="dxa"/>
            <w:tcBorders>
              <w:top w:val="single" w:sz="8" w:space="0" w:color="AEAEAE"/>
              <w:left w:val="nil"/>
              <w:bottom w:val="single" w:sz="8" w:space="0" w:color="152935"/>
              <w:right w:val="single" w:sz="8" w:space="0" w:color="E0E0E0"/>
            </w:tcBorders>
            <w:shd w:val="clear" w:color="auto" w:fill="FFFFFF"/>
            <w:vAlign w:val="center"/>
          </w:tcPr>
          <w:p w14:paraId="2B1E5070" w14:textId="77777777" w:rsidR="001C6331" w:rsidRPr="00495464" w:rsidRDefault="001C6331" w:rsidP="001C6331">
            <w:pPr>
              <w:autoSpaceDE w:val="0"/>
              <w:autoSpaceDN w:val="0"/>
              <w:adjustRightInd w:val="0"/>
              <w:ind w:left="60" w:right="60" w:firstLine="0"/>
              <w:jc w:val="center"/>
              <w:rPr>
                <w:rFonts w:asciiTheme="majorBidi" w:hAnsiTheme="majorBidi" w:cstheme="majorBidi"/>
              </w:rPr>
            </w:pPr>
            <w:r w:rsidRPr="00495464">
              <w:rPr>
                <w:rFonts w:asciiTheme="majorBidi" w:hAnsiTheme="majorBidi" w:cstheme="majorBidi"/>
              </w:rPr>
              <w:t>76</w:t>
            </w:r>
          </w:p>
        </w:tc>
        <w:tc>
          <w:tcPr>
            <w:tcW w:w="1287" w:type="dxa"/>
            <w:tcBorders>
              <w:top w:val="single" w:sz="8" w:space="0" w:color="AEAEAE"/>
              <w:left w:val="single" w:sz="8" w:space="0" w:color="E0E0E0"/>
              <w:bottom w:val="single" w:sz="8" w:space="0" w:color="152935"/>
              <w:right w:val="nil"/>
            </w:tcBorders>
            <w:shd w:val="clear" w:color="auto" w:fill="FFFFFF"/>
            <w:vAlign w:val="center"/>
          </w:tcPr>
          <w:p w14:paraId="4500A6FD" w14:textId="77777777" w:rsidR="001C6331" w:rsidRPr="00495464" w:rsidRDefault="001C6331" w:rsidP="001C6331">
            <w:pPr>
              <w:autoSpaceDE w:val="0"/>
              <w:autoSpaceDN w:val="0"/>
              <w:adjustRightInd w:val="0"/>
              <w:ind w:firstLine="0"/>
              <w:jc w:val="center"/>
              <w:rPr>
                <w:rFonts w:asciiTheme="majorBidi" w:hAnsiTheme="majorBidi" w:cstheme="majorBidi"/>
              </w:rPr>
            </w:pPr>
          </w:p>
        </w:tc>
      </w:tr>
    </w:tbl>
    <w:p w14:paraId="068BB0B6" w14:textId="03DE1426" w:rsidR="001C6331" w:rsidRDefault="001C6331" w:rsidP="001C6331">
      <w:pPr>
        <w:autoSpaceDE w:val="0"/>
        <w:autoSpaceDN w:val="0"/>
        <w:adjustRightInd w:val="0"/>
        <w:ind w:firstLine="0"/>
        <w:jc w:val="left"/>
        <w:rPr>
          <w:lang w:bidi="ar-EG"/>
        </w:rPr>
      </w:pPr>
      <w:r w:rsidRPr="005C65EC">
        <w:rPr>
          <w:b/>
          <w:bCs/>
        </w:rPr>
        <w:t xml:space="preserve">Table </w:t>
      </w:r>
      <w:r>
        <w:rPr>
          <w:b/>
          <w:bCs/>
        </w:rPr>
        <w:t>3</w:t>
      </w:r>
      <w:r w:rsidR="00922F7C">
        <w:rPr>
          <w:b/>
          <w:bCs/>
        </w:rPr>
        <w:t>3</w:t>
      </w:r>
      <w:r w:rsidRPr="005C65EC">
        <w:rPr>
          <w:b/>
          <w:bCs/>
        </w:rPr>
        <w:t>:</w:t>
      </w:r>
      <w:r>
        <w:t xml:space="preserve"> </w:t>
      </w:r>
      <w:r w:rsidRPr="000D5BC0">
        <w:rPr>
          <w:lang w:bidi="ar-EG"/>
        </w:rPr>
        <w:t>The weighted mean of the participants’ responses to statement</w:t>
      </w:r>
      <w:r>
        <w:rPr>
          <w:lang w:bidi="ar-EG"/>
        </w:rPr>
        <w:t xml:space="preserve"> 20</w:t>
      </w:r>
      <w:r w:rsidRPr="000D5BC0">
        <w:rPr>
          <w:lang w:bidi="ar-EG"/>
        </w:rPr>
        <w:t>.</w:t>
      </w:r>
    </w:p>
    <w:p w14:paraId="3806F103" w14:textId="77777777" w:rsidR="001C6331" w:rsidRDefault="001C6331" w:rsidP="001C6331">
      <w:pPr>
        <w:autoSpaceDE w:val="0"/>
        <w:autoSpaceDN w:val="0"/>
        <w:adjustRightInd w:val="0"/>
        <w:spacing w:line="240" w:lineRule="auto"/>
        <w:ind w:firstLine="0"/>
        <w:jc w:val="left"/>
      </w:pPr>
      <w:r>
        <w:rPr>
          <w:noProof/>
        </w:rPr>
        <w:lastRenderedPageBreak/>
        <w:drawing>
          <wp:inline distT="0" distB="0" distL="0" distR="0" wp14:anchorId="0FDC4A59" wp14:editId="63784AB7">
            <wp:extent cx="5943600" cy="4032250"/>
            <wp:effectExtent l="0" t="0" r="0" b="635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943600" cy="4032250"/>
                    </a:xfrm>
                    <a:prstGeom prst="rect">
                      <a:avLst/>
                    </a:prstGeom>
                    <a:noFill/>
                    <a:ln>
                      <a:noFill/>
                    </a:ln>
                  </pic:spPr>
                </pic:pic>
              </a:graphicData>
            </a:graphic>
          </wp:inline>
        </w:drawing>
      </w:r>
    </w:p>
    <w:p w14:paraId="7D58D115" w14:textId="77777777" w:rsidR="001C6331" w:rsidRDefault="001C6331" w:rsidP="001C6331">
      <w:pPr>
        <w:autoSpaceDE w:val="0"/>
        <w:autoSpaceDN w:val="0"/>
        <w:adjustRightInd w:val="0"/>
        <w:ind w:firstLine="0"/>
        <w:jc w:val="left"/>
        <w:rPr>
          <w:lang w:bidi="ar-EG"/>
        </w:rPr>
      </w:pPr>
      <w:r w:rsidRPr="000D5BC0">
        <w:rPr>
          <w:b/>
          <w:bCs/>
        </w:rPr>
        <w:t xml:space="preserve">Figure </w:t>
      </w:r>
      <w:r>
        <w:rPr>
          <w:b/>
          <w:bCs/>
        </w:rPr>
        <w:t>25</w:t>
      </w:r>
      <w:r w:rsidRPr="000D5BC0">
        <w:rPr>
          <w:b/>
          <w:bCs/>
        </w:rPr>
        <w:t>:</w:t>
      </w:r>
      <w:r w:rsidRPr="000D5BC0">
        <w:t xml:space="preserve"> </w:t>
      </w:r>
      <w:r w:rsidRPr="000D5BC0">
        <w:rPr>
          <w:lang w:bidi="ar-EG"/>
        </w:rPr>
        <w:t xml:space="preserve">The frequency of participants’ responses to statement </w:t>
      </w:r>
      <w:r>
        <w:rPr>
          <w:lang w:bidi="ar-EG"/>
        </w:rPr>
        <w:t>20</w:t>
      </w:r>
      <w:r w:rsidRPr="000D5BC0">
        <w:rPr>
          <w:lang w:bidi="ar-EG"/>
        </w:rPr>
        <w:t>.</w:t>
      </w:r>
    </w:p>
    <w:p w14:paraId="535A2064" w14:textId="7FA675E0" w:rsidR="001C6331" w:rsidRDefault="001C6331" w:rsidP="001C6331">
      <w:pPr>
        <w:autoSpaceDE w:val="0"/>
        <w:autoSpaceDN w:val="0"/>
        <w:adjustRightInd w:val="0"/>
        <w:rPr>
          <w:lang w:bidi="ar-EG"/>
        </w:rPr>
      </w:pPr>
      <w:r>
        <w:rPr>
          <w:lang w:bidi="ar-EG"/>
        </w:rPr>
        <w:t>After presenting the questionnaire’s results in this section, the next part discusses their findings and implications in addition to comparing them with the previous related studies’ results.</w:t>
      </w:r>
    </w:p>
    <w:p w14:paraId="146B9E59" w14:textId="4AC6AA9F" w:rsidR="001C6331" w:rsidRDefault="001C6331" w:rsidP="001C6331">
      <w:pPr>
        <w:rPr>
          <w:lang w:bidi="ar-EG"/>
        </w:rPr>
      </w:pPr>
      <w:r>
        <w:rPr>
          <w:lang w:bidi="ar-EG"/>
        </w:rPr>
        <w:br w:type="page"/>
      </w:r>
    </w:p>
    <w:p w14:paraId="43998FA5" w14:textId="00A6E71B" w:rsidR="001C6331" w:rsidRPr="00B64424" w:rsidRDefault="00C645F3" w:rsidP="001C6331">
      <w:pPr>
        <w:autoSpaceDE w:val="0"/>
        <w:autoSpaceDN w:val="0"/>
        <w:adjustRightInd w:val="0"/>
        <w:ind w:firstLine="0"/>
        <w:rPr>
          <w:b/>
          <w:bCs/>
          <w:lang w:bidi="ar-EG"/>
        </w:rPr>
      </w:pPr>
      <w:r>
        <w:rPr>
          <w:b/>
          <w:bCs/>
          <w:lang w:bidi="ar-EG"/>
        </w:rPr>
        <w:lastRenderedPageBreak/>
        <w:t>IV.III</w:t>
      </w:r>
      <w:r w:rsidR="0098329C">
        <w:rPr>
          <w:b/>
          <w:bCs/>
          <w:lang w:bidi="ar-EG"/>
        </w:rPr>
        <w:t>.</w:t>
      </w:r>
      <w:r>
        <w:rPr>
          <w:b/>
          <w:bCs/>
          <w:lang w:bidi="ar-EG"/>
        </w:rPr>
        <w:t xml:space="preserve"> </w:t>
      </w:r>
      <w:r w:rsidR="001C6331" w:rsidRPr="00B64424">
        <w:rPr>
          <w:b/>
          <w:bCs/>
          <w:lang w:bidi="ar-EG"/>
        </w:rPr>
        <w:t>Findings &amp; Discussion</w:t>
      </w:r>
    </w:p>
    <w:p w14:paraId="75287552" w14:textId="4EEE65FB" w:rsidR="001C6331" w:rsidRDefault="001C6331" w:rsidP="001C6331">
      <w:pPr>
        <w:autoSpaceDE w:val="0"/>
        <w:autoSpaceDN w:val="0"/>
        <w:adjustRightInd w:val="0"/>
        <w:rPr>
          <w:lang w:bidi="ar-EG"/>
        </w:rPr>
      </w:pPr>
      <w:r>
        <w:rPr>
          <w:lang w:bidi="ar-EG"/>
        </w:rPr>
        <w:t xml:space="preserve">This section identifies the findings of the study based on the previous results and discusses them and their implications. It consists of four parts to classify the results according to the study’s objectives. The first part presents a discussion of the findings related to the current status of diversity in the private sector and the second one discusses the </w:t>
      </w:r>
      <w:r w:rsidR="006256E7">
        <w:rPr>
          <w:lang w:bidi="ar-EG"/>
        </w:rPr>
        <w:t>result</w:t>
      </w:r>
      <w:r>
        <w:rPr>
          <w:lang w:bidi="ar-EG"/>
        </w:rPr>
        <w:t>s related to the main challenges that hinder diversity in the workforce in the Saudi private companies. The third and fourth parts discuss the findings related to the Saudization policies that aim at maximi</w:t>
      </w:r>
      <w:r w:rsidR="006256E7">
        <w:rPr>
          <w:lang w:bidi="ar-EG"/>
        </w:rPr>
        <w:t>s</w:t>
      </w:r>
      <w:r>
        <w:rPr>
          <w:lang w:bidi="ar-EG"/>
        </w:rPr>
        <w:t>ing the benefits of diversity in the workforce. The third part analyze the weaknesses and shortcomings of these adopted policies while the fourth one presents the possible and suggested solutions and recommendations.</w:t>
      </w:r>
    </w:p>
    <w:p w14:paraId="2C29B676" w14:textId="092575E1" w:rsidR="001C6331" w:rsidRDefault="0098329C" w:rsidP="001C6331">
      <w:pPr>
        <w:autoSpaceDE w:val="0"/>
        <w:autoSpaceDN w:val="0"/>
        <w:adjustRightInd w:val="0"/>
        <w:rPr>
          <w:lang w:bidi="ar-EG"/>
        </w:rPr>
      </w:pPr>
      <w:r>
        <w:rPr>
          <w:b/>
          <w:bCs/>
          <w:lang w:bidi="ar-EG"/>
        </w:rPr>
        <w:t>IV.III. I.</w:t>
      </w:r>
      <w:r w:rsidR="00C645F3">
        <w:rPr>
          <w:b/>
          <w:bCs/>
          <w:lang w:bidi="ar-EG"/>
        </w:rPr>
        <w:t xml:space="preserve"> </w:t>
      </w:r>
      <w:r w:rsidR="001C6331" w:rsidRPr="00B64424">
        <w:rPr>
          <w:b/>
          <w:bCs/>
          <w:lang w:bidi="ar-EG"/>
        </w:rPr>
        <w:t>The current status of diversity:</w:t>
      </w:r>
      <w:r w:rsidR="001C6331">
        <w:rPr>
          <w:lang w:bidi="ar-EG"/>
        </w:rPr>
        <w:t xml:space="preserve"> the findings of the statistical reports issued by the </w:t>
      </w:r>
      <w:r w:rsidR="006256E7">
        <w:rPr>
          <w:lang w:bidi="ar-EG"/>
        </w:rPr>
        <w:t>official Saudi</w:t>
      </w:r>
      <w:r w:rsidR="001C6331">
        <w:rPr>
          <w:lang w:bidi="ar-EG"/>
        </w:rPr>
        <w:t xml:space="preserve"> authorities lead to say that there is no actual diversity in the workforce regarding the private sector organi</w:t>
      </w:r>
      <w:r w:rsidR="006256E7">
        <w:rPr>
          <w:lang w:bidi="ar-EG"/>
        </w:rPr>
        <w:t>s</w:t>
      </w:r>
      <w:r w:rsidR="001C6331">
        <w:rPr>
          <w:lang w:bidi="ar-EG"/>
        </w:rPr>
        <w:t xml:space="preserve">ations. </w:t>
      </w:r>
      <w:r w:rsidR="001C6331" w:rsidRPr="007D020E">
        <w:rPr>
          <w:lang w:bidi="ar-EG"/>
        </w:rPr>
        <w:t xml:space="preserve">These results coincide with the results of the </w:t>
      </w:r>
      <w:r w:rsidR="001C6331">
        <w:rPr>
          <w:lang w:bidi="ar-EG"/>
        </w:rPr>
        <w:t xml:space="preserve">study of </w:t>
      </w:r>
      <w:r w:rsidR="001C6331" w:rsidRPr="007D020E">
        <w:rPr>
          <w:rFonts w:asciiTheme="majorBidi" w:hAnsiTheme="majorBidi" w:cstheme="majorBidi"/>
          <w:lang w:bidi="ar-EG"/>
        </w:rPr>
        <w:t>Abaker</w:t>
      </w:r>
      <w:r w:rsidR="001C6331">
        <w:rPr>
          <w:rFonts w:asciiTheme="majorBidi" w:hAnsiTheme="majorBidi" w:cstheme="majorBidi"/>
          <w:lang w:bidi="ar-EG"/>
        </w:rPr>
        <w:t xml:space="preserve"> et al. (2019)</w:t>
      </w:r>
      <w:r w:rsidR="001C6331" w:rsidRPr="007D020E">
        <w:rPr>
          <w:lang w:bidi="ar-EG"/>
        </w:rPr>
        <w:t xml:space="preserve"> which indicated that the regulatory policies in Saudi Arabia negatively affect the diversity of the workplace in the Saudi private sector. While </w:t>
      </w:r>
      <w:r w:rsidR="001C6331">
        <w:rPr>
          <w:lang w:bidi="ar-EG"/>
        </w:rPr>
        <w:t>their</w:t>
      </w:r>
      <w:r w:rsidR="001C6331" w:rsidRPr="007D020E">
        <w:rPr>
          <w:lang w:bidi="ar-EG"/>
        </w:rPr>
        <w:t xml:space="preserve"> study pointed to the ineffectiveness of Saudization policies in maximi</w:t>
      </w:r>
      <w:r w:rsidR="006256E7">
        <w:rPr>
          <w:lang w:bidi="ar-EG"/>
        </w:rPr>
        <w:t>s</w:t>
      </w:r>
      <w:r w:rsidR="001C6331" w:rsidRPr="007D020E">
        <w:rPr>
          <w:lang w:bidi="ar-EG"/>
        </w:rPr>
        <w:t xml:space="preserve">ing diversity in the workplace, the present study concludes that the main reasons for the lack of actual diversity in the Saudi private sector are due to two main factors, according to </w:t>
      </w:r>
      <w:r w:rsidR="001C6331">
        <w:rPr>
          <w:lang w:bidi="ar-EG"/>
        </w:rPr>
        <w:t>the</w:t>
      </w:r>
      <w:r w:rsidR="001C6331" w:rsidRPr="007D020E">
        <w:rPr>
          <w:lang w:bidi="ar-EG"/>
        </w:rPr>
        <w:t xml:space="preserve"> analysis of the official statistical reports</w:t>
      </w:r>
      <w:r w:rsidR="001C6331">
        <w:rPr>
          <w:lang w:bidi="ar-EG"/>
        </w:rPr>
        <w:t xml:space="preserve">’ </w:t>
      </w:r>
      <w:r w:rsidR="001C6331" w:rsidRPr="007D020E">
        <w:rPr>
          <w:lang w:bidi="ar-EG"/>
        </w:rPr>
        <w:t>results. The first reason is the over-dependence of the Saudi private sector on foreign labo</w:t>
      </w:r>
      <w:r w:rsidR="006256E7">
        <w:rPr>
          <w:lang w:bidi="ar-EG"/>
        </w:rPr>
        <w:t>u</w:t>
      </w:r>
      <w:r w:rsidR="001C6331" w:rsidRPr="007D020E">
        <w:rPr>
          <w:lang w:bidi="ar-EG"/>
        </w:rPr>
        <w:t>r rather than the Saudis</w:t>
      </w:r>
      <w:r w:rsidR="001C6331">
        <w:rPr>
          <w:lang w:bidi="ar-EG"/>
        </w:rPr>
        <w:t xml:space="preserve"> as t</w:t>
      </w:r>
      <w:r w:rsidR="001C6331" w:rsidRPr="007D020E">
        <w:rPr>
          <w:lang w:bidi="ar-EG"/>
        </w:rPr>
        <w:t>he results show that more than 79% of the total private</w:t>
      </w:r>
      <w:r w:rsidR="006256E7">
        <w:rPr>
          <w:lang w:bidi="ar-EG"/>
        </w:rPr>
        <w:t>-</w:t>
      </w:r>
      <w:r w:rsidR="001C6331" w:rsidRPr="007D020E">
        <w:rPr>
          <w:lang w:bidi="ar-EG"/>
        </w:rPr>
        <w:t>sector workers are non-Saudis (Table 6). The second reason is the low rates of employ</w:t>
      </w:r>
      <w:r w:rsidR="001C6331">
        <w:rPr>
          <w:lang w:bidi="ar-EG"/>
        </w:rPr>
        <w:t xml:space="preserve">ing </w:t>
      </w:r>
      <w:r w:rsidR="001C6331" w:rsidRPr="007D020E">
        <w:rPr>
          <w:lang w:bidi="ar-EG"/>
        </w:rPr>
        <w:t xml:space="preserve">Saudi women in private sector companies, where the results indicate that Saudi women working in the private sector </w:t>
      </w:r>
      <w:r w:rsidR="001C6331">
        <w:rPr>
          <w:lang w:bidi="ar-EG"/>
        </w:rPr>
        <w:t xml:space="preserve">are </w:t>
      </w:r>
      <w:r w:rsidR="001C6331" w:rsidRPr="007D020E">
        <w:rPr>
          <w:lang w:bidi="ar-EG"/>
        </w:rPr>
        <w:t>less than 6.5% of the total workers.</w:t>
      </w:r>
    </w:p>
    <w:p w14:paraId="5749A774" w14:textId="2EF3E162" w:rsidR="001C6331" w:rsidRDefault="001C6331" w:rsidP="001C6331">
      <w:pPr>
        <w:autoSpaceDE w:val="0"/>
        <w:autoSpaceDN w:val="0"/>
        <w:adjustRightInd w:val="0"/>
        <w:rPr>
          <w:lang w:bidi="ar-EG"/>
        </w:rPr>
      </w:pPr>
      <w:r w:rsidRPr="00D83797">
        <w:rPr>
          <w:lang w:bidi="ar-EG"/>
        </w:rPr>
        <w:lastRenderedPageBreak/>
        <w:t>There is no doubt that such a situation will not create real diversity in the Saudi workforce in the private sector. The failure of private sector companies to rely primarily on Saudi labo</w:t>
      </w:r>
      <w:r w:rsidR="006256E7">
        <w:rPr>
          <w:lang w:bidi="ar-EG"/>
        </w:rPr>
        <w:t>u</w:t>
      </w:r>
      <w:r w:rsidRPr="00D83797">
        <w:rPr>
          <w:lang w:bidi="ar-EG"/>
        </w:rPr>
        <w:t xml:space="preserve">r does not </w:t>
      </w:r>
      <w:r w:rsidR="006256E7">
        <w:rPr>
          <w:lang w:bidi="ar-EG"/>
        </w:rPr>
        <w:t>allow Saudi employees</w:t>
      </w:r>
      <w:r w:rsidRPr="00D83797">
        <w:rPr>
          <w:lang w:bidi="ar-EG"/>
        </w:rPr>
        <w:t xml:space="preserve"> to prove their competence or develop their skills. Since there are very few jobs available to Saudis in the private sector and often because of Saudization policy restrictions, corporate administrations employ them in non-vital and ineffective </w:t>
      </w:r>
      <w:r>
        <w:rPr>
          <w:lang w:bidi="ar-EG"/>
        </w:rPr>
        <w:t>positions</w:t>
      </w:r>
      <w:r w:rsidRPr="00D83797">
        <w:rPr>
          <w:lang w:bidi="ar-EG"/>
        </w:rPr>
        <w:t>. On the other hand, excessive dependence on foreign labo</w:t>
      </w:r>
      <w:r w:rsidR="006256E7">
        <w:rPr>
          <w:lang w:bidi="ar-EG"/>
        </w:rPr>
        <w:t>u</w:t>
      </w:r>
      <w:r w:rsidRPr="00D83797">
        <w:rPr>
          <w:lang w:bidi="ar-EG"/>
        </w:rPr>
        <w:t>r in the private sector may be one of the reasons for the low employment of Saudi women, especially in a conservative society where many women prefer not to work in a mixed environment or at least with non-Saudi employees.</w:t>
      </w:r>
    </w:p>
    <w:p w14:paraId="3FA9FE22" w14:textId="7D27F13B" w:rsidR="001C6331" w:rsidRDefault="00C645F3" w:rsidP="001C6331">
      <w:pPr>
        <w:autoSpaceDE w:val="0"/>
        <w:autoSpaceDN w:val="0"/>
        <w:adjustRightInd w:val="0"/>
        <w:rPr>
          <w:lang w:bidi="ar-EG"/>
        </w:rPr>
      </w:pPr>
      <w:r>
        <w:rPr>
          <w:b/>
          <w:bCs/>
          <w:lang w:bidi="ar-EG"/>
        </w:rPr>
        <w:t>IV.III.II</w:t>
      </w:r>
      <w:r w:rsidR="0098329C">
        <w:rPr>
          <w:b/>
          <w:bCs/>
          <w:lang w:bidi="ar-EG"/>
        </w:rPr>
        <w:t>.</w:t>
      </w:r>
      <w:r>
        <w:rPr>
          <w:b/>
          <w:bCs/>
          <w:lang w:bidi="ar-EG"/>
        </w:rPr>
        <w:t xml:space="preserve"> </w:t>
      </w:r>
      <w:r w:rsidR="001C6331" w:rsidRPr="00243F0A">
        <w:rPr>
          <w:b/>
          <w:bCs/>
          <w:lang w:bidi="ar-EG"/>
        </w:rPr>
        <w:t xml:space="preserve">Challenges of diversity in </w:t>
      </w:r>
      <w:r w:rsidR="006256E7">
        <w:rPr>
          <w:b/>
          <w:bCs/>
          <w:lang w:bidi="ar-EG"/>
        </w:rPr>
        <w:t xml:space="preserve">the </w:t>
      </w:r>
      <w:r w:rsidR="001C6331" w:rsidRPr="00243F0A">
        <w:rPr>
          <w:b/>
          <w:bCs/>
          <w:lang w:bidi="ar-EG"/>
        </w:rPr>
        <w:t>Saudi private sector:</w:t>
      </w:r>
      <w:r w:rsidR="001C6331">
        <w:rPr>
          <w:lang w:bidi="ar-EG"/>
        </w:rPr>
        <w:t xml:space="preserve"> t</w:t>
      </w:r>
      <w:r w:rsidR="001C6331" w:rsidRPr="00F50DDE">
        <w:rPr>
          <w:lang w:bidi="ar-EG"/>
        </w:rPr>
        <w:t>he study</w:t>
      </w:r>
      <w:r w:rsidR="001C6331">
        <w:rPr>
          <w:lang w:bidi="ar-EG"/>
        </w:rPr>
        <w:t>’ findings</w:t>
      </w:r>
      <w:r w:rsidR="001C6331" w:rsidRPr="00F50DDE">
        <w:rPr>
          <w:lang w:bidi="ar-EG"/>
        </w:rPr>
        <w:t xml:space="preserve"> conclude with two main challenges that hinder workplace diversity in the Saudi private sector. The first challenge is that the private sector relies mainly on foreign labo</w:t>
      </w:r>
      <w:r w:rsidR="006256E7">
        <w:rPr>
          <w:lang w:bidi="ar-EG"/>
        </w:rPr>
        <w:t>u</w:t>
      </w:r>
      <w:r w:rsidR="001C6331" w:rsidRPr="00F50DDE">
        <w:rPr>
          <w:lang w:bidi="ar-EG"/>
        </w:rPr>
        <w:t>r rather than employing Saudis. The results also concluded that the reason for this</w:t>
      </w:r>
      <w:r w:rsidR="001C6331">
        <w:rPr>
          <w:lang w:bidi="ar-EG"/>
        </w:rPr>
        <w:t xml:space="preserve"> excessive reliance on non-Saudi workers</w:t>
      </w:r>
      <w:r w:rsidR="001C6331" w:rsidRPr="00F50DDE">
        <w:rPr>
          <w:lang w:bidi="ar-EG"/>
        </w:rPr>
        <w:t xml:space="preserve"> is not the incompatibility of education </w:t>
      </w:r>
      <w:r w:rsidR="001C6331">
        <w:rPr>
          <w:lang w:bidi="ar-EG"/>
        </w:rPr>
        <w:t>outcomes</w:t>
      </w:r>
      <w:r w:rsidR="001C6331" w:rsidRPr="00F50DDE">
        <w:rPr>
          <w:lang w:bidi="ar-EG"/>
        </w:rPr>
        <w:t xml:space="preserve"> with the requirements of the private sector or because Saudi employees do not have the necessary competence</w:t>
      </w:r>
      <w:r w:rsidR="001C6331">
        <w:rPr>
          <w:lang w:bidi="ar-EG"/>
        </w:rPr>
        <w:t xml:space="preserve"> and skills</w:t>
      </w:r>
      <w:r w:rsidR="001C6331" w:rsidRPr="00F50DDE">
        <w:rPr>
          <w:lang w:bidi="ar-EG"/>
        </w:rPr>
        <w:t xml:space="preserve"> to work in these institutions. </w:t>
      </w:r>
      <w:r w:rsidR="001C6331" w:rsidRPr="00243F0A">
        <w:rPr>
          <w:lang w:bidi="ar-EG"/>
        </w:rPr>
        <w:t xml:space="preserve">These </w:t>
      </w:r>
      <w:r w:rsidR="001C6331">
        <w:rPr>
          <w:lang w:bidi="ar-EG"/>
        </w:rPr>
        <w:t>findings</w:t>
      </w:r>
      <w:r w:rsidR="001C6331" w:rsidRPr="00243F0A">
        <w:rPr>
          <w:lang w:bidi="ar-EG"/>
        </w:rPr>
        <w:t xml:space="preserve"> differ from the results of </w:t>
      </w:r>
      <w:r w:rsidR="001C6331">
        <w:rPr>
          <w:lang w:bidi="ar-EG"/>
        </w:rPr>
        <w:t>the</w:t>
      </w:r>
      <w:r w:rsidR="001C6331" w:rsidRPr="00243F0A">
        <w:rPr>
          <w:lang w:bidi="ar-EG"/>
        </w:rPr>
        <w:t xml:space="preserve"> study conducted by Alhejji &amp; Garavan </w:t>
      </w:r>
      <w:r w:rsidR="001C6331">
        <w:rPr>
          <w:lang w:bidi="ar-EG"/>
        </w:rPr>
        <w:t>(</w:t>
      </w:r>
      <w:r w:rsidR="001C6331" w:rsidRPr="00243F0A">
        <w:rPr>
          <w:lang w:bidi="ar-EG"/>
        </w:rPr>
        <w:t>2016</w:t>
      </w:r>
      <w:r w:rsidR="001C6331">
        <w:rPr>
          <w:lang w:bidi="ar-EG"/>
        </w:rPr>
        <w:t>)</w:t>
      </w:r>
      <w:r w:rsidR="001C6331" w:rsidRPr="00243F0A">
        <w:rPr>
          <w:lang w:bidi="ar-EG"/>
        </w:rPr>
        <w:t xml:space="preserve"> which indicated that one of the main reasons for the Saudi private sector </w:t>
      </w:r>
      <w:r w:rsidR="001C6331">
        <w:rPr>
          <w:lang w:bidi="ar-EG"/>
        </w:rPr>
        <w:t>reliance</w:t>
      </w:r>
      <w:r w:rsidR="001C6331" w:rsidRPr="00243F0A">
        <w:rPr>
          <w:lang w:bidi="ar-EG"/>
        </w:rPr>
        <w:t xml:space="preserve"> on non-Saudi employees is the incompatibility of Saudi education outputs with the requirements of the private sector.</w:t>
      </w:r>
      <w:r w:rsidR="001C6331">
        <w:rPr>
          <w:lang w:bidi="ar-EG"/>
        </w:rPr>
        <w:t xml:space="preserve"> </w:t>
      </w:r>
      <w:r w:rsidR="001C6331" w:rsidRPr="00F50DDE">
        <w:rPr>
          <w:lang w:bidi="ar-EG"/>
        </w:rPr>
        <w:t xml:space="preserve">On the other hand, the </w:t>
      </w:r>
      <w:r w:rsidR="001C6331">
        <w:rPr>
          <w:lang w:bidi="ar-EG"/>
        </w:rPr>
        <w:t>current study’s findings</w:t>
      </w:r>
      <w:r w:rsidR="001C6331" w:rsidRPr="00F50DDE">
        <w:rPr>
          <w:lang w:bidi="ar-EG"/>
        </w:rPr>
        <w:t xml:space="preserve"> conclude that the main reason behind the excessive dependence on foreign labo</w:t>
      </w:r>
      <w:r w:rsidR="006256E7">
        <w:rPr>
          <w:lang w:bidi="ar-EG"/>
        </w:rPr>
        <w:t>u</w:t>
      </w:r>
      <w:r w:rsidR="001C6331" w:rsidRPr="00F50DDE">
        <w:rPr>
          <w:lang w:bidi="ar-EG"/>
        </w:rPr>
        <w:t>r is the low cost compared to the cost of employing Saudis.</w:t>
      </w:r>
    </w:p>
    <w:p w14:paraId="778734E4" w14:textId="0FCB5267" w:rsidR="001C6331" w:rsidRDefault="001C6331" w:rsidP="001C6331">
      <w:pPr>
        <w:autoSpaceDE w:val="0"/>
        <w:autoSpaceDN w:val="0"/>
        <w:adjustRightInd w:val="0"/>
        <w:rPr>
          <w:rFonts w:asciiTheme="majorBidi" w:hAnsiTheme="majorBidi" w:cstheme="majorBidi"/>
          <w:shd w:val="clear" w:color="auto" w:fill="FFFFFF"/>
          <w:lang w:bidi="ar-EG"/>
        </w:rPr>
      </w:pPr>
      <w:r w:rsidRPr="00EC6896">
        <w:rPr>
          <w:rFonts w:asciiTheme="majorBidi" w:hAnsiTheme="majorBidi" w:cstheme="majorBidi"/>
          <w:shd w:val="clear" w:color="auto" w:fill="FFFFFF"/>
          <w:lang w:bidi="ar-EG"/>
        </w:rPr>
        <w:t>There is no doubt that private sector companies aim to achieve the highest rates of productivity and profitability in the first place and therefore</w:t>
      </w:r>
      <w:r w:rsidR="006256E7">
        <w:rPr>
          <w:rFonts w:asciiTheme="majorBidi" w:hAnsiTheme="majorBidi" w:cstheme="majorBidi"/>
          <w:shd w:val="clear" w:color="auto" w:fill="FFFFFF"/>
          <w:lang w:bidi="ar-EG"/>
        </w:rPr>
        <w:t>,</w:t>
      </w:r>
      <w:r w:rsidRPr="00EC6896">
        <w:rPr>
          <w:rFonts w:asciiTheme="majorBidi" w:hAnsiTheme="majorBidi" w:cstheme="majorBidi"/>
          <w:shd w:val="clear" w:color="auto" w:fill="FFFFFF"/>
          <w:lang w:bidi="ar-EG"/>
        </w:rPr>
        <w:t xml:space="preserve"> they are looking for the lowest cost labo</w:t>
      </w:r>
      <w:r w:rsidR="006256E7">
        <w:rPr>
          <w:rFonts w:asciiTheme="majorBidi" w:hAnsiTheme="majorBidi" w:cstheme="majorBidi"/>
          <w:shd w:val="clear" w:color="auto" w:fill="FFFFFF"/>
          <w:lang w:bidi="ar-EG"/>
        </w:rPr>
        <w:t>u</w:t>
      </w:r>
      <w:r w:rsidRPr="00EC6896">
        <w:rPr>
          <w:rFonts w:asciiTheme="majorBidi" w:hAnsiTheme="majorBidi" w:cstheme="majorBidi"/>
          <w:shd w:val="clear" w:color="auto" w:fill="FFFFFF"/>
          <w:lang w:bidi="ar-EG"/>
        </w:rPr>
        <w:t xml:space="preserve">r and the highest productivity. These </w:t>
      </w:r>
      <w:r>
        <w:rPr>
          <w:rFonts w:asciiTheme="majorBidi" w:hAnsiTheme="majorBidi" w:cstheme="majorBidi"/>
          <w:shd w:val="clear" w:color="auto" w:fill="FFFFFF"/>
          <w:lang w:bidi="ar-EG"/>
        </w:rPr>
        <w:t>findings</w:t>
      </w:r>
      <w:r w:rsidRPr="00EC6896">
        <w:rPr>
          <w:rFonts w:asciiTheme="majorBidi" w:hAnsiTheme="majorBidi" w:cstheme="majorBidi"/>
          <w:shd w:val="clear" w:color="auto" w:fill="FFFFFF"/>
          <w:lang w:bidi="ar-EG"/>
        </w:rPr>
        <w:t xml:space="preserve"> are in line with </w:t>
      </w:r>
      <w:r>
        <w:rPr>
          <w:rFonts w:asciiTheme="majorBidi" w:hAnsiTheme="majorBidi" w:cstheme="majorBidi"/>
          <w:shd w:val="clear" w:color="auto" w:fill="FFFFFF"/>
          <w:lang w:bidi="ar-EG"/>
        </w:rPr>
        <w:t xml:space="preserve">results of the </w:t>
      </w:r>
      <w:r w:rsidRPr="00EC6896">
        <w:rPr>
          <w:rFonts w:asciiTheme="majorBidi" w:hAnsiTheme="majorBidi" w:cstheme="majorBidi"/>
          <w:shd w:val="clear" w:color="auto" w:fill="FFFFFF"/>
          <w:lang w:bidi="ar-EG"/>
        </w:rPr>
        <w:t>official reports</w:t>
      </w:r>
      <w:r>
        <w:rPr>
          <w:rFonts w:asciiTheme="majorBidi" w:hAnsiTheme="majorBidi" w:cstheme="majorBidi"/>
          <w:shd w:val="clear" w:color="auto" w:fill="FFFFFF"/>
          <w:lang w:bidi="ar-EG"/>
        </w:rPr>
        <w:t xml:space="preserve">’ </w:t>
      </w:r>
      <w:r>
        <w:rPr>
          <w:rFonts w:asciiTheme="majorBidi" w:hAnsiTheme="majorBidi" w:cstheme="majorBidi"/>
          <w:shd w:val="clear" w:color="auto" w:fill="FFFFFF"/>
          <w:lang w:bidi="ar-EG"/>
        </w:rPr>
        <w:lastRenderedPageBreak/>
        <w:t>data</w:t>
      </w:r>
      <w:r w:rsidRPr="00EC6896">
        <w:rPr>
          <w:rFonts w:asciiTheme="majorBidi" w:hAnsiTheme="majorBidi" w:cstheme="majorBidi"/>
          <w:shd w:val="clear" w:color="auto" w:fill="FFFFFF"/>
          <w:lang w:bidi="ar-EG"/>
        </w:rPr>
        <w:t xml:space="preserve">, which indicate that the average monthly wages for non-Saudi employees </w:t>
      </w:r>
      <w:r w:rsidR="006256E7">
        <w:rPr>
          <w:rFonts w:asciiTheme="majorBidi" w:hAnsiTheme="majorBidi" w:cstheme="majorBidi"/>
          <w:shd w:val="clear" w:color="auto" w:fill="FFFFFF"/>
          <w:lang w:bidi="ar-EG"/>
        </w:rPr>
        <w:t>are</w:t>
      </w:r>
      <w:r w:rsidRPr="00EC6896">
        <w:rPr>
          <w:rFonts w:asciiTheme="majorBidi" w:hAnsiTheme="majorBidi" w:cstheme="majorBidi"/>
          <w:shd w:val="clear" w:color="auto" w:fill="FFFFFF"/>
          <w:lang w:bidi="ar-EG"/>
        </w:rPr>
        <w:t xml:space="preserve"> 37.89% for males and 30.71% for females. These findings also coincide with </w:t>
      </w:r>
      <w:r>
        <w:rPr>
          <w:rFonts w:asciiTheme="majorBidi" w:hAnsiTheme="majorBidi" w:cstheme="majorBidi"/>
          <w:shd w:val="clear" w:color="auto" w:fill="FFFFFF"/>
          <w:lang w:bidi="ar-EG"/>
        </w:rPr>
        <w:t>the results of the</w:t>
      </w:r>
      <w:r w:rsidRPr="00EC6896">
        <w:rPr>
          <w:rFonts w:asciiTheme="majorBidi" w:hAnsiTheme="majorBidi" w:cstheme="majorBidi"/>
          <w:shd w:val="clear" w:color="auto" w:fill="FFFFFF"/>
          <w:lang w:bidi="ar-EG"/>
        </w:rPr>
        <w:t xml:space="preserve"> study</w:t>
      </w:r>
      <w:r>
        <w:rPr>
          <w:rFonts w:asciiTheme="majorBidi" w:hAnsiTheme="majorBidi" w:cstheme="majorBidi"/>
          <w:shd w:val="clear" w:color="auto" w:fill="FFFFFF"/>
          <w:lang w:bidi="ar-EG"/>
        </w:rPr>
        <w:t xml:space="preserve"> conducted</w:t>
      </w:r>
      <w:r w:rsidRPr="00EC6896">
        <w:rPr>
          <w:rFonts w:asciiTheme="majorBidi" w:hAnsiTheme="majorBidi" w:cstheme="majorBidi"/>
          <w:shd w:val="clear" w:color="auto" w:fill="FFFFFF"/>
          <w:lang w:bidi="ar-EG"/>
        </w:rPr>
        <w:t xml:space="preserve"> by Budhwar &amp; Mellahi (2016) that pointed to the </w:t>
      </w:r>
      <w:r w:rsidR="006256E7">
        <w:rPr>
          <w:rFonts w:asciiTheme="majorBidi" w:hAnsiTheme="majorBidi" w:cstheme="majorBidi"/>
          <w:shd w:val="clear" w:color="auto" w:fill="FFFFFF"/>
          <w:lang w:bidi="ar-EG"/>
        </w:rPr>
        <w:t>significant</w:t>
      </w:r>
      <w:r w:rsidRPr="00EC6896">
        <w:rPr>
          <w:rFonts w:asciiTheme="majorBidi" w:hAnsiTheme="majorBidi" w:cstheme="majorBidi"/>
          <w:shd w:val="clear" w:color="auto" w:fill="FFFFFF"/>
          <w:lang w:bidi="ar-EG"/>
        </w:rPr>
        <w:t xml:space="preserve"> difference between the cost of foreign labo</w:t>
      </w:r>
      <w:r w:rsidR="006256E7">
        <w:rPr>
          <w:rFonts w:asciiTheme="majorBidi" w:hAnsiTheme="majorBidi" w:cstheme="majorBidi"/>
          <w:shd w:val="clear" w:color="auto" w:fill="FFFFFF"/>
          <w:lang w:bidi="ar-EG"/>
        </w:rPr>
        <w:t>u</w:t>
      </w:r>
      <w:r w:rsidRPr="00EC6896">
        <w:rPr>
          <w:rFonts w:asciiTheme="majorBidi" w:hAnsiTheme="majorBidi" w:cstheme="majorBidi"/>
          <w:shd w:val="clear" w:color="auto" w:fill="FFFFFF"/>
          <w:lang w:bidi="ar-EG"/>
        </w:rPr>
        <w:t>r and Saudi</w:t>
      </w:r>
      <w:r>
        <w:rPr>
          <w:rFonts w:asciiTheme="majorBidi" w:hAnsiTheme="majorBidi" w:cstheme="majorBidi"/>
          <w:shd w:val="clear" w:color="auto" w:fill="FFFFFF"/>
          <w:lang w:bidi="ar-EG"/>
        </w:rPr>
        <w:t>s</w:t>
      </w:r>
      <w:r w:rsidRPr="00EC6896">
        <w:rPr>
          <w:rFonts w:asciiTheme="majorBidi" w:hAnsiTheme="majorBidi" w:cstheme="majorBidi"/>
          <w:shd w:val="clear" w:color="auto" w:fill="FFFFFF"/>
          <w:lang w:bidi="ar-EG"/>
        </w:rPr>
        <w:t xml:space="preserve"> as one of the reasons for the private sector to employ non-Saudis.</w:t>
      </w:r>
    </w:p>
    <w:p w14:paraId="1905072A" w14:textId="0B96D02B" w:rsidR="001C6331" w:rsidRDefault="001C6331" w:rsidP="001C6331">
      <w:pPr>
        <w:autoSpaceDE w:val="0"/>
        <w:autoSpaceDN w:val="0"/>
        <w:adjustRightInd w:val="0"/>
        <w:rPr>
          <w:lang w:bidi="ar-EG"/>
        </w:rPr>
      </w:pPr>
      <w:r w:rsidRPr="00EC6896">
        <w:rPr>
          <w:lang w:bidi="ar-EG"/>
        </w:rPr>
        <w:t xml:space="preserve">The second challenge is the marked decline in Saudi women's employment in the private sector. The </w:t>
      </w:r>
      <w:r>
        <w:rPr>
          <w:lang w:bidi="ar-EG"/>
        </w:rPr>
        <w:t>findings</w:t>
      </w:r>
      <w:r w:rsidRPr="00EC6896">
        <w:rPr>
          <w:lang w:bidi="ar-EG"/>
        </w:rPr>
        <w:t xml:space="preserve"> conclude that private sector companies do not provide </w:t>
      </w:r>
      <w:r>
        <w:rPr>
          <w:lang w:bidi="ar-EG"/>
        </w:rPr>
        <w:t>sufficient</w:t>
      </w:r>
      <w:r w:rsidRPr="00EC6896">
        <w:rPr>
          <w:lang w:bidi="ar-EG"/>
        </w:rPr>
        <w:t xml:space="preserve"> job opportunities for women in general and Saudi women in particular. The number of women employed in the private sector represents 9.06% of the total number of employees, whereas Saudi women account for only 6.5% of the total number of jobs in the private sector.</w:t>
      </w:r>
      <w:r>
        <w:rPr>
          <w:lang w:bidi="ar-EG"/>
        </w:rPr>
        <w:t xml:space="preserve"> </w:t>
      </w:r>
      <w:r w:rsidRPr="00C20AEB">
        <w:rPr>
          <w:lang w:bidi="ar-EG"/>
        </w:rPr>
        <w:t xml:space="preserve">The </w:t>
      </w:r>
      <w:r>
        <w:rPr>
          <w:lang w:bidi="ar-EG"/>
        </w:rPr>
        <w:t xml:space="preserve">study’s </w:t>
      </w:r>
      <w:r w:rsidRPr="00C20AEB">
        <w:rPr>
          <w:lang w:bidi="ar-EG"/>
        </w:rPr>
        <w:t>findings conclude that the Saudi social context prevents Saudi women from working in most private</w:t>
      </w:r>
      <w:r w:rsidR="006256E7">
        <w:rPr>
          <w:lang w:bidi="ar-EG"/>
        </w:rPr>
        <w:t>-</w:t>
      </w:r>
      <w:r w:rsidRPr="00C20AEB">
        <w:rPr>
          <w:lang w:bidi="ar-EG"/>
        </w:rPr>
        <w:t xml:space="preserve">sector jobs. It can be noted that this social context encompasses the nature of the conservative Saudi society. These findings are consistent with the results of </w:t>
      </w:r>
      <w:r>
        <w:rPr>
          <w:lang w:bidi="ar-EG"/>
        </w:rPr>
        <w:t>the</w:t>
      </w:r>
      <w:r w:rsidRPr="00C20AEB">
        <w:rPr>
          <w:lang w:bidi="ar-EG"/>
        </w:rPr>
        <w:t xml:space="preserve"> study conducted by Hamdan (2017) which indicates that many Saudi women do not prefer to work in mixed environments or with non-Saudi employees. This context also includes the nature of the Saudi woman, who requires a lot of </w:t>
      </w:r>
      <w:r>
        <w:rPr>
          <w:lang w:bidi="ar-EG"/>
        </w:rPr>
        <w:t>work-offs</w:t>
      </w:r>
      <w:r w:rsidRPr="00C20AEB">
        <w:rPr>
          <w:lang w:bidi="ar-EG"/>
        </w:rPr>
        <w:t xml:space="preserve"> and work interruption due to multiple times of pregnancy and childbirth. This fem</w:t>
      </w:r>
      <w:r w:rsidR="006256E7">
        <w:rPr>
          <w:lang w:bidi="ar-EG"/>
        </w:rPr>
        <w:t>inin</w:t>
      </w:r>
      <w:r w:rsidRPr="00C20AEB">
        <w:rPr>
          <w:lang w:bidi="ar-EG"/>
        </w:rPr>
        <w:t xml:space="preserve">e nature makes the cost of hiring Saudi women relatively high, forcing private companies to hire males if possible or relying on non-Saudi women. These </w:t>
      </w:r>
      <w:r>
        <w:rPr>
          <w:lang w:bidi="ar-EG"/>
        </w:rPr>
        <w:t xml:space="preserve">findings </w:t>
      </w:r>
      <w:r w:rsidRPr="00C20AEB">
        <w:rPr>
          <w:lang w:bidi="ar-EG"/>
        </w:rPr>
        <w:t xml:space="preserve">are in line with the results of </w:t>
      </w:r>
      <w:r>
        <w:rPr>
          <w:lang w:bidi="ar-EG"/>
        </w:rPr>
        <w:t>the</w:t>
      </w:r>
      <w:r w:rsidRPr="00C20AEB">
        <w:rPr>
          <w:lang w:bidi="ar-EG"/>
        </w:rPr>
        <w:t xml:space="preserve"> study conducted by Al-Rasheed </w:t>
      </w:r>
      <w:r>
        <w:rPr>
          <w:lang w:bidi="ar-EG"/>
        </w:rPr>
        <w:t>(</w:t>
      </w:r>
      <w:r w:rsidRPr="00C20AEB">
        <w:rPr>
          <w:lang w:bidi="ar-EG"/>
        </w:rPr>
        <w:t>2018</w:t>
      </w:r>
      <w:r>
        <w:rPr>
          <w:lang w:bidi="ar-EG"/>
        </w:rPr>
        <w:t>)</w:t>
      </w:r>
      <w:r w:rsidRPr="00C20AEB">
        <w:rPr>
          <w:lang w:bidi="ar-EG"/>
        </w:rPr>
        <w:t xml:space="preserve"> which indicated that the actual cost of hiring Saudi women far exceeds wage rates due to frequent breaks in labo</w:t>
      </w:r>
      <w:r w:rsidR="006256E7">
        <w:rPr>
          <w:lang w:bidi="ar-EG"/>
        </w:rPr>
        <w:t>u</w:t>
      </w:r>
      <w:r w:rsidRPr="00C20AEB">
        <w:rPr>
          <w:lang w:bidi="ar-EG"/>
        </w:rPr>
        <w:t>r for pregnancy, childbirth or childcare.</w:t>
      </w:r>
    </w:p>
    <w:p w14:paraId="70F0A54E" w14:textId="005E62FE" w:rsidR="001C6331" w:rsidRDefault="00C645F3" w:rsidP="001C6331">
      <w:pPr>
        <w:autoSpaceDE w:val="0"/>
        <w:autoSpaceDN w:val="0"/>
        <w:adjustRightInd w:val="0"/>
        <w:rPr>
          <w:rFonts w:asciiTheme="majorBidi" w:hAnsiTheme="majorBidi" w:cstheme="majorBidi"/>
          <w:lang w:bidi="ar-EG"/>
        </w:rPr>
      </w:pPr>
      <w:r>
        <w:rPr>
          <w:b/>
          <w:bCs/>
          <w:lang w:bidi="ar-EG"/>
        </w:rPr>
        <w:t>IV.III.III</w:t>
      </w:r>
      <w:r w:rsidR="0098329C">
        <w:rPr>
          <w:b/>
          <w:bCs/>
          <w:lang w:bidi="ar-EG"/>
        </w:rPr>
        <w:t>.</w:t>
      </w:r>
      <w:r>
        <w:rPr>
          <w:b/>
          <w:bCs/>
          <w:lang w:bidi="ar-EG"/>
        </w:rPr>
        <w:t xml:space="preserve"> </w:t>
      </w:r>
      <w:r w:rsidR="001C6331" w:rsidRPr="00D95E5F">
        <w:rPr>
          <w:b/>
          <w:bCs/>
          <w:lang w:bidi="ar-EG"/>
        </w:rPr>
        <w:t>Saudization Policies:</w:t>
      </w:r>
      <w:r w:rsidR="001C6331">
        <w:rPr>
          <w:lang w:bidi="ar-EG"/>
        </w:rPr>
        <w:t xml:space="preserve"> the study’s findings conclude that there are many shortcomings in the Saudization policies adopted by the Saudi government to maximi</w:t>
      </w:r>
      <w:r w:rsidR="006256E7">
        <w:rPr>
          <w:lang w:bidi="ar-EG"/>
        </w:rPr>
        <w:t>s</w:t>
      </w:r>
      <w:r w:rsidR="001C6331">
        <w:rPr>
          <w:lang w:bidi="ar-EG"/>
        </w:rPr>
        <w:t xml:space="preserve">e the employment of Saudi citizens. These shortcomings include that Saudization policies focus on quantitative aspects rather than qualitative indicators. These findings </w:t>
      </w:r>
      <w:r w:rsidR="001C6331" w:rsidRPr="00EC6896">
        <w:rPr>
          <w:rFonts w:asciiTheme="majorBidi" w:hAnsiTheme="majorBidi" w:cstheme="majorBidi"/>
          <w:shd w:val="clear" w:color="auto" w:fill="FFFFFF"/>
          <w:lang w:bidi="ar-EG"/>
        </w:rPr>
        <w:t>coincide</w:t>
      </w:r>
      <w:r w:rsidR="001C6331">
        <w:rPr>
          <w:rFonts w:asciiTheme="majorBidi" w:hAnsiTheme="majorBidi" w:cstheme="majorBidi"/>
          <w:shd w:val="clear" w:color="auto" w:fill="FFFFFF"/>
          <w:lang w:bidi="ar-EG"/>
        </w:rPr>
        <w:t xml:space="preserve"> with the results of </w:t>
      </w:r>
      <w:r w:rsidR="001C6331" w:rsidRPr="007D020E">
        <w:rPr>
          <w:rFonts w:asciiTheme="majorBidi" w:hAnsiTheme="majorBidi" w:cstheme="majorBidi"/>
          <w:lang w:bidi="ar-EG"/>
        </w:rPr>
        <w:lastRenderedPageBreak/>
        <w:t>Abaker</w:t>
      </w:r>
      <w:r w:rsidR="001C6331">
        <w:rPr>
          <w:rFonts w:asciiTheme="majorBidi" w:hAnsiTheme="majorBidi" w:cstheme="majorBidi"/>
          <w:lang w:bidi="ar-EG"/>
        </w:rPr>
        <w:t xml:space="preserve"> et al. (2019) which confirms that Saudization initiatives oblige the private companies to employ a </w:t>
      </w:r>
      <w:r w:rsidR="006256E7">
        <w:rPr>
          <w:rFonts w:asciiTheme="majorBidi" w:hAnsiTheme="majorBidi" w:cstheme="majorBidi"/>
          <w:lang w:bidi="ar-EG"/>
        </w:rPr>
        <w:t>specific</w:t>
      </w:r>
      <w:r w:rsidR="001C6331">
        <w:rPr>
          <w:rFonts w:asciiTheme="majorBidi" w:hAnsiTheme="majorBidi" w:cstheme="majorBidi"/>
          <w:lang w:bidi="ar-EG"/>
        </w:rPr>
        <w:t xml:space="preserve"> number or percentage of Saudis and do not care, in any way, to the quality of these jobs. These policies lead the private organi</w:t>
      </w:r>
      <w:r w:rsidR="006256E7">
        <w:rPr>
          <w:rFonts w:asciiTheme="majorBidi" w:hAnsiTheme="majorBidi" w:cstheme="majorBidi"/>
          <w:lang w:bidi="ar-EG"/>
        </w:rPr>
        <w:t>s</w:t>
      </w:r>
      <w:r w:rsidR="001C6331">
        <w:rPr>
          <w:rFonts w:asciiTheme="majorBidi" w:hAnsiTheme="majorBidi" w:cstheme="majorBidi"/>
          <w:lang w:bidi="ar-EG"/>
        </w:rPr>
        <w:t xml:space="preserve">ations to employ Saudis in some positions and jobs just to overcome or avoid the employment restrictions. Such jobs and positions do not </w:t>
      </w:r>
      <w:r w:rsidR="006256E7">
        <w:rPr>
          <w:rFonts w:asciiTheme="majorBidi" w:hAnsiTheme="majorBidi" w:cstheme="majorBidi"/>
          <w:lang w:bidi="ar-EG"/>
        </w:rPr>
        <w:t>allow Saudi employees</w:t>
      </w:r>
      <w:r w:rsidR="001C6331">
        <w:rPr>
          <w:rFonts w:asciiTheme="majorBidi" w:hAnsiTheme="majorBidi" w:cstheme="majorBidi"/>
          <w:lang w:bidi="ar-EG"/>
        </w:rPr>
        <w:t xml:space="preserve"> to develop their skills and show their competency.</w:t>
      </w:r>
    </w:p>
    <w:p w14:paraId="5B029360" w14:textId="25ECEAEB" w:rsidR="001C6331" w:rsidRDefault="001C6331" w:rsidP="001C6331">
      <w:pPr>
        <w:autoSpaceDE w:val="0"/>
        <w:autoSpaceDN w:val="0"/>
        <w:adjustRightInd w:val="0"/>
        <w:rPr>
          <w:rFonts w:eastAsia="Times New Roman"/>
        </w:rPr>
      </w:pPr>
      <w:r>
        <w:rPr>
          <w:rFonts w:asciiTheme="majorBidi" w:hAnsiTheme="majorBidi" w:cstheme="majorBidi"/>
          <w:lang w:bidi="ar-EG"/>
        </w:rPr>
        <w:t xml:space="preserve">Another shortcoming related to the Saudization initiatives is the absence of dialogues and discussions with the private sector to formulate their regulations. These findings are in line with the results of </w:t>
      </w:r>
      <w:r w:rsidRPr="00845F72">
        <w:rPr>
          <w:rFonts w:eastAsia="Times New Roman"/>
        </w:rPr>
        <w:t>Naseem</w:t>
      </w:r>
      <w:r>
        <w:rPr>
          <w:rFonts w:eastAsia="Times New Roman"/>
        </w:rPr>
        <w:t xml:space="preserve"> </w:t>
      </w:r>
      <w:r w:rsidRPr="00845F72">
        <w:rPr>
          <w:rFonts w:eastAsia="Times New Roman"/>
        </w:rPr>
        <w:t xml:space="preserve">&amp; Dhruva </w:t>
      </w:r>
      <w:r>
        <w:rPr>
          <w:rFonts w:eastAsia="Times New Roman"/>
        </w:rPr>
        <w:t>(</w:t>
      </w:r>
      <w:r w:rsidRPr="00845F72">
        <w:rPr>
          <w:rFonts w:eastAsia="Times New Roman"/>
        </w:rPr>
        <w:t>2017)</w:t>
      </w:r>
      <w:r>
        <w:rPr>
          <w:rFonts w:eastAsia="Times New Roman"/>
        </w:rPr>
        <w:t xml:space="preserve"> that confirm that </w:t>
      </w:r>
      <w:r w:rsidR="006256E7">
        <w:rPr>
          <w:rFonts w:eastAsia="Times New Roman"/>
        </w:rPr>
        <w:t xml:space="preserve">the </w:t>
      </w:r>
      <w:r>
        <w:rPr>
          <w:rFonts w:eastAsia="Times New Roman"/>
        </w:rPr>
        <w:t xml:space="preserve">Saudi government take and implement the Saudization policies without any discussions with the private sector representatives. </w:t>
      </w:r>
      <w:r w:rsidRPr="00E74014">
        <w:rPr>
          <w:rFonts w:eastAsia="Times New Roman"/>
        </w:rPr>
        <w:t>Undoubtedly, taking these measures and decisions in this way loses them realism and effectiveness, making it easy for private companies to circumvent them in one way or another.  Although the current results indicated that it is not easy for private organi</w:t>
      </w:r>
      <w:r w:rsidR="006256E7">
        <w:rPr>
          <w:rFonts w:eastAsia="Times New Roman"/>
        </w:rPr>
        <w:t>s</w:t>
      </w:r>
      <w:r w:rsidRPr="00E74014">
        <w:rPr>
          <w:rFonts w:eastAsia="Times New Roman"/>
        </w:rPr>
        <w:t xml:space="preserve">ations to temporarily employ Saudis to avoid employment restrictions, they can manipulate them by </w:t>
      </w:r>
      <w:r w:rsidR="006256E7">
        <w:rPr>
          <w:rFonts w:eastAsia="Times New Roman"/>
        </w:rPr>
        <w:t>us</w:t>
      </w:r>
      <w:r w:rsidRPr="00E74014">
        <w:rPr>
          <w:rFonts w:eastAsia="Times New Roman"/>
        </w:rPr>
        <w:t>ing Saudis in marginali</w:t>
      </w:r>
      <w:r w:rsidR="006256E7">
        <w:rPr>
          <w:rFonts w:eastAsia="Times New Roman"/>
        </w:rPr>
        <w:t>s</w:t>
      </w:r>
      <w:r w:rsidRPr="00E74014">
        <w:rPr>
          <w:rFonts w:eastAsia="Times New Roman"/>
        </w:rPr>
        <w:t>ed or ineffective jobs.</w:t>
      </w:r>
    </w:p>
    <w:p w14:paraId="0CDCB567" w14:textId="0CFD11CA" w:rsidR="001C6331" w:rsidRDefault="001C6331" w:rsidP="001C6331">
      <w:pPr>
        <w:autoSpaceDE w:val="0"/>
        <w:autoSpaceDN w:val="0"/>
        <w:adjustRightInd w:val="0"/>
        <w:rPr>
          <w:rtl/>
          <w:lang w:bidi="ar-EG"/>
        </w:rPr>
      </w:pPr>
      <w:r w:rsidRPr="002905EB">
        <w:rPr>
          <w:lang w:bidi="ar-EG"/>
        </w:rPr>
        <w:t>The absence of private sector representatives from the Saudization policy decision-making process makes the vocational training programs adopted by the Saudi government to supply the private sector with qualified Saudi employees ineffective.</w:t>
      </w:r>
      <w:r>
        <w:rPr>
          <w:lang w:bidi="ar-EG"/>
        </w:rPr>
        <w:t xml:space="preserve"> </w:t>
      </w:r>
      <w:r w:rsidRPr="002905EB">
        <w:rPr>
          <w:lang w:bidi="ar-EG"/>
        </w:rPr>
        <w:t>There is no doubt that the requirements of the private sector, which targets productivity and profitability</w:t>
      </w:r>
      <w:r>
        <w:rPr>
          <w:lang w:bidi="ar-EG"/>
        </w:rPr>
        <w:t xml:space="preserve"> at the first place</w:t>
      </w:r>
      <w:r w:rsidRPr="002905EB">
        <w:rPr>
          <w:lang w:bidi="ar-EG"/>
        </w:rPr>
        <w:t>, are different from those of the government sector, which is mainly committed to providing jobs for citizens in addition to filling the deficit in service jobs through the employment of Saudis. This difference between the requirements and policies of the private sector and the government sector requires the active participation of private companies in the decision-making process to activate vocational training programs to ensure outputs meet their needs.</w:t>
      </w:r>
    </w:p>
    <w:p w14:paraId="0A27D6A3" w14:textId="619D78E1" w:rsidR="001C6331" w:rsidRDefault="001C6331" w:rsidP="001C6331">
      <w:pPr>
        <w:autoSpaceDE w:val="0"/>
        <w:autoSpaceDN w:val="0"/>
        <w:adjustRightInd w:val="0"/>
        <w:rPr>
          <w:rFonts w:asciiTheme="majorBidi" w:hAnsiTheme="majorBidi" w:cstheme="majorBidi"/>
          <w:lang w:bidi="ar-EG"/>
        </w:rPr>
      </w:pPr>
      <w:r>
        <w:rPr>
          <w:lang w:bidi="ar-EG"/>
        </w:rPr>
        <w:lastRenderedPageBreak/>
        <w:t>The findings also conclude to another</w:t>
      </w:r>
      <w:r w:rsidRPr="007A3104">
        <w:rPr>
          <w:lang w:bidi="ar-EG"/>
        </w:rPr>
        <w:t xml:space="preserve"> shortcoming</w:t>
      </w:r>
      <w:r>
        <w:rPr>
          <w:lang w:bidi="ar-EG"/>
        </w:rPr>
        <w:t xml:space="preserve"> related to</w:t>
      </w:r>
      <w:r w:rsidRPr="007A3104">
        <w:rPr>
          <w:lang w:bidi="ar-EG"/>
        </w:rPr>
        <w:t xml:space="preserve"> Saudization initiatives </w:t>
      </w:r>
      <w:r>
        <w:rPr>
          <w:lang w:bidi="ar-EG"/>
        </w:rPr>
        <w:t xml:space="preserve">which </w:t>
      </w:r>
      <w:r w:rsidRPr="007A3104">
        <w:rPr>
          <w:lang w:bidi="ar-EG"/>
        </w:rPr>
        <w:t>is the quality of the Saudi government's incentives to motivate the private sector to hire Saudis.</w:t>
      </w:r>
      <w:r>
        <w:rPr>
          <w:lang w:bidi="ar-EG"/>
        </w:rPr>
        <w:t xml:space="preserve"> The results indicated that while some private companies see that these privileges are rewarding, the other</w:t>
      </w:r>
      <w:r w:rsidR="006256E7">
        <w:rPr>
          <w:lang w:bidi="ar-EG"/>
        </w:rPr>
        <w:t>s</w:t>
      </w:r>
      <w:r>
        <w:rPr>
          <w:lang w:bidi="ar-EG"/>
        </w:rPr>
        <w:t xml:space="preserve"> think they are not. This situation led the study to </w:t>
      </w:r>
      <w:r w:rsidR="006256E7">
        <w:rPr>
          <w:lang w:bidi="ar-EG"/>
        </w:rPr>
        <w:t>believe</w:t>
      </w:r>
      <w:r>
        <w:rPr>
          <w:lang w:bidi="ar-EG"/>
        </w:rPr>
        <w:t xml:space="preserve"> that the problem lies in the quality of rewards. These findings are </w:t>
      </w:r>
      <w:r w:rsidRPr="00C20AEB">
        <w:rPr>
          <w:lang w:bidi="ar-EG"/>
        </w:rPr>
        <w:t>consistent</w:t>
      </w:r>
      <w:r>
        <w:rPr>
          <w:lang w:bidi="ar-EG"/>
        </w:rPr>
        <w:t xml:space="preserve"> with the results of </w:t>
      </w:r>
      <w:r w:rsidRPr="007D020E">
        <w:rPr>
          <w:rFonts w:asciiTheme="majorBidi" w:hAnsiTheme="majorBidi" w:cstheme="majorBidi"/>
          <w:lang w:bidi="ar-EG"/>
        </w:rPr>
        <w:t>Abaker</w:t>
      </w:r>
      <w:r>
        <w:rPr>
          <w:rFonts w:asciiTheme="majorBidi" w:hAnsiTheme="majorBidi" w:cstheme="majorBidi"/>
          <w:lang w:bidi="ar-EG"/>
        </w:rPr>
        <w:t xml:space="preserve"> et al. (2019) that indicated that the private companies are rewarded by </w:t>
      </w:r>
      <w:r w:rsidRPr="007A3104">
        <w:rPr>
          <w:rFonts w:asciiTheme="majorBidi" w:hAnsiTheme="majorBidi" w:cstheme="majorBidi"/>
          <w:lang w:bidi="ar-EG"/>
        </w:rPr>
        <w:t xml:space="preserve">obtaining additional work visas to recruit non-Saudi employees in case they abide by the prescribed rates </w:t>
      </w:r>
      <w:r>
        <w:rPr>
          <w:rFonts w:asciiTheme="majorBidi" w:hAnsiTheme="majorBidi" w:cstheme="majorBidi"/>
          <w:lang w:bidi="ar-EG"/>
        </w:rPr>
        <w:t>of</w:t>
      </w:r>
      <w:r w:rsidRPr="007A3104">
        <w:rPr>
          <w:rFonts w:asciiTheme="majorBidi" w:hAnsiTheme="majorBidi" w:cstheme="majorBidi"/>
          <w:lang w:bidi="ar-EG"/>
        </w:rPr>
        <w:t xml:space="preserve"> hir</w:t>
      </w:r>
      <w:r>
        <w:rPr>
          <w:rFonts w:asciiTheme="majorBidi" w:hAnsiTheme="majorBidi" w:cstheme="majorBidi"/>
          <w:lang w:bidi="ar-EG"/>
        </w:rPr>
        <w:t>ing</w:t>
      </w:r>
      <w:r w:rsidRPr="007A3104">
        <w:rPr>
          <w:rFonts w:asciiTheme="majorBidi" w:hAnsiTheme="majorBidi" w:cstheme="majorBidi"/>
          <w:lang w:bidi="ar-EG"/>
        </w:rPr>
        <w:t xml:space="preserve"> Saudis.</w:t>
      </w:r>
      <w:r>
        <w:rPr>
          <w:rFonts w:asciiTheme="majorBidi" w:hAnsiTheme="majorBidi" w:cstheme="majorBidi"/>
          <w:lang w:bidi="ar-EG"/>
        </w:rPr>
        <w:t xml:space="preserve"> Although such reward benefits private organi</w:t>
      </w:r>
      <w:r w:rsidR="006256E7">
        <w:rPr>
          <w:rFonts w:asciiTheme="majorBidi" w:hAnsiTheme="majorBidi" w:cstheme="majorBidi"/>
          <w:lang w:bidi="ar-EG"/>
        </w:rPr>
        <w:t>s</w:t>
      </w:r>
      <w:r>
        <w:rPr>
          <w:rFonts w:asciiTheme="majorBidi" w:hAnsiTheme="majorBidi" w:cstheme="majorBidi"/>
          <w:lang w:bidi="ar-EG"/>
        </w:rPr>
        <w:t xml:space="preserve">ations to recruit more foreign workers </w:t>
      </w:r>
      <w:r w:rsidR="006256E7">
        <w:rPr>
          <w:rFonts w:asciiTheme="majorBidi" w:hAnsiTheme="majorBidi" w:cstheme="majorBidi"/>
          <w:lang w:bidi="ar-EG"/>
        </w:rPr>
        <w:t>at</w:t>
      </w:r>
      <w:r>
        <w:rPr>
          <w:rFonts w:asciiTheme="majorBidi" w:hAnsiTheme="majorBidi" w:cstheme="majorBidi"/>
          <w:lang w:bidi="ar-EG"/>
        </w:rPr>
        <w:t xml:space="preserve"> low cost, s</w:t>
      </w:r>
      <w:r w:rsidRPr="007049B4">
        <w:rPr>
          <w:rFonts w:asciiTheme="majorBidi" w:hAnsiTheme="majorBidi" w:cstheme="majorBidi"/>
          <w:lang w:bidi="ar-EG"/>
        </w:rPr>
        <w:t xml:space="preserve">ome believe </w:t>
      </w:r>
      <w:r>
        <w:rPr>
          <w:rFonts w:asciiTheme="majorBidi" w:hAnsiTheme="majorBidi" w:cstheme="majorBidi"/>
          <w:lang w:bidi="ar-EG"/>
        </w:rPr>
        <w:t>it</w:t>
      </w:r>
      <w:r w:rsidRPr="007049B4">
        <w:rPr>
          <w:rFonts w:asciiTheme="majorBidi" w:hAnsiTheme="majorBidi" w:cstheme="majorBidi"/>
          <w:lang w:bidi="ar-EG"/>
        </w:rPr>
        <w:t xml:space="preserve"> add</w:t>
      </w:r>
      <w:r>
        <w:rPr>
          <w:rFonts w:asciiTheme="majorBidi" w:hAnsiTheme="majorBidi" w:cstheme="majorBidi"/>
          <w:lang w:bidi="ar-EG"/>
        </w:rPr>
        <w:t>s</w:t>
      </w:r>
      <w:r w:rsidRPr="007049B4">
        <w:rPr>
          <w:rFonts w:asciiTheme="majorBidi" w:hAnsiTheme="majorBidi" w:cstheme="majorBidi"/>
          <w:lang w:bidi="ar-EG"/>
        </w:rPr>
        <w:t xml:space="preserve"> another </w:t>
      </w:r>
      <w:r w:rsidR="006256E7">
        <w:rPr>
          <w:rFonts w:asciiTheme="majorBidi" w:hAnsiTheme="majorBidi" w:cstheme="majorBidi"/>
          <w:lang w:bidi="ar-EG"/>
        </w:rPr>
        <w:t>value</w:t>
      </w:r>
      <w:r w:rsidRPr="007049B4">
        <w:rPr>
          <w:rFonts w:asciiTheme="majorBidi" w:hAnsiTheme="majorBidi" w:cstheme="majorBidi"/>
          <w:lang w:bidi="ar-EG"/>
        </w:rPr>
        <w:t xml:space="preserve"> to hiring non-Saudis as they have to pay the high wages of Saudi employees.</w:t>
      </w:r>
      <w:r>
        <w:rPr>
          <w:rFonts w:asciiTheme="majorBidi" w:hAnsiTheme="majorBidi" w:cstheme="majorBidi"/>
          <w:lang w:bidi="ar-EG"/>
        </w:rPr>
        <w:t xml:space="preserve"> These weaknesses and shortcomings related to Saudization initiatives </w:t>
      </w:r>
      <w:r w:rsidRPr="007049B4">
        <w:rPr>
          <w:rFonts w:asciiTheme="majorBidi" w:hAnsiTheme="majorBidi" w:cstheme="majorBidi"/>
          <w:lang w:bidi="ar-EG"/>
        </w:rPr>
        <w:t>require the Saudi government to seek appropriate solutions</w:t>
      </w:r>
      <w:r>
        <w:rPr>
          <w:rFonts w:asciiTheme="majorBidi" w:hAnsiTheme="majorBidi" w:cstheme="majorBidi"/>
          <w:lang w:bidi="ar-EG"/>
        </w:rPr>
        <w:t>.</w:t>
      </w:r>
    </w:p>
    <w:p w14:paraId="04925608" w14:textId="400855CF" w:rsidR="001C6331" w:rsidRDefault="00B3665D" w:rsidP="001C6331">
      <w:pPr>
        <w:autoSpaceDE w:val="0"/>
        <w:autoSpaceDN w:val="0"/>
        <w:adjustRightInd w:val="0"/>
        <w:rPr>
          <w:rFonts w:asciiTheme="majorBidi" w:hAnsiTheme="majorBidi" w:cstheme="majorBidi"/>
          <w:lang w:bidi="ar-EG"/>
        </w:rPr>
      </w:pPr>
      <w:r>
        <w:rPr>
          <w:b/>
          <w:bCs/>
          <w:lang w:bidi="ar-EG"/>
        </w:rPr>
        <w:t>IV.III.IV</w:t>
      </w:r>
      <w:r w:rsidR="0098329C">
        <w:rPr>
          <w:b/>
          <w:bCs/>
          <w:lang w:bidi="ar-EG"/>
        </w:rPr>
        <w:t>.</w:t>
      </w:r>
      <w:r>
        <w:rPr>
          <w:b/>
          <w:bCs/>
          <w:lang w:bidi="ar-EG"/>
        </w:rPr>
        <w:t xml:space="preserve"> </w:t>
      </w:r>
      <w:r w:rsidR="001C6331" w:rsidRPr="003E2978">
        <w:rPr>
          <w:rFonts w:asciiTheme="majorBidi" w:hAnsiTheme="majorBidi" w:cstheme="majorBidi"/>
          <w:b/>
          <w:bCs/>
          <w:lang w:bidi="ar-EG"/>
        </w:rPr>
        <w:t>Possible solutions and recommendations:</w:t>
      </w:r>
      <w:r w:rsidR="001C6331">
        <w:rPr>
          <w:rFonts w:asciiTheme="majorBidi" w:hAnsiTheme="majorBidi" w:cstheme="majorBidi"/>
          <w:lang w:bidi="ar-EG"/>
        </w:rPr>
        <w:t xml:space="preserve"> the findings conclude to some possible solutions and recommendations to maximi</w:t>
      </w:r>
      <w:r w:rsidR="006256E7">
        <w:rPr>
          <w:rFonts w:asciiTheme="majorBidi" w:hAnsiTheme="majorBidi" w:cstheme="majorBidi"/>
          <w:lang w:bidi="ar-EG"/>
        </w:rPr>
        <w:t>s</w:t>
      </w:r>
      <w:r w:rsidR="001C6331">
        <w:rPr>
          <w:rFonts w:asciiTheme="majorBidi" w:hAnsiTheme="majorBidi" w:cstheme="majorBidi"/>
          <w:lang w:bidi="ar-EG"/>
        </w:rPr>
        <w:t>e Saudi workplace diversity in the private sector. These solutions include the necessary to private companies’ participation in the decision-making process related to Saudization initiatives. The Saudi government should also prohibit employing non-Saudi women in the private sector to increase their employment rate and economic participation. The study also found that vocational training programs should be designed in association with private organi</w:t>
      </w:r>
      <w:r w:rsidR="006256E7">
        <w:rPr>
          <w:rFonts w:asciiTheme="majorBidi" w:hAnsiTheme="majorBidi" w:cstheme="majorBidi"/>
          <w:lang w:bidi="ar-EG"/>
        </w:rPr>
        <w:t>s</w:t>
      </w:r>
      <w:r w:rsidR="001C6331">
        <w:rPr>
          <w:rFonts w:asciiTheme="majorBidi" w:hAnsiTheme="majorBidi" w:cstheme="majorBidi"/>
          <w:lang w:bidi="ar-EG"/>
        </w:rPr>
        <w:t xml:space="preserve">ations’ representatives. An administrative authority should be established to provide the private sector with qualified Saudi employees. This authority should give its approval to the private company to recruit any foreign workers in case they could not provide the appropriate Saudi candidate. Finally, </w:t>
      </w:r>
      <w:r w:rsidR="001C6331" w:rsidRPr="00CA5442">
        <w:rPr>
          <w:rFonts w:asciiTheme="majorBidi" w:hAnsiTheme="majorBidi" w:cstheme="majorBidi"/>
          <w:lang w:bidi="ar-EG"/>
        </w:rPr>
        <w:t>the study recommends a re-evaluation of incentives offered to the private sector in return for employ</w:t>
      </w:r>
      <w:r w:rsidR="001C6331">
        <w:rPr>
          <w:rFonts w:asciiTheme="majorBidi" w:hAnsiTheme="majorBidi" w:cstheme="majorBidi"/>
          <w:lang w:bidi="ar-EG"/>
        </w:rPr>
        <w:t xml:space="preserve">ing </w:t>
      </w:r>
      <w:r w:rsidR="001C6331" w:rsidRPr="00CA5442">
        <w:rPr>
          <w:rFonts w:asciiTheme="majorBidi" w:hAnsiTheme="majorBidi" w:cstheme="majorBidi"/>
          <w:lang w:bidi="ar-EG"/>
        </w:rPr>
        <w:t>Saudis, such as the government to pay part of the monthly wages of Saudi employees, reduce taxes or facilitate government services.</w:t>
      </w:r>
    </w:p>
    <w:p w14:paraId="7CFB232E" w14:textId="77777777" w:rsidR="001C6331" w:rsidRPr="00B252EA" w:rsidRDefault="001C6331" w:rsidP="001C6331">
      <w:pPr>
        <w:autoSpaceDE w:val="0"/>
        <w:autoSpaceDN w:val="0"/>
        <w:adjustRightInd w:val="0"/>
        <w:ind w:firstLine="0"/>
        <w:jc w:val="center"/>
        <w:rPr>
          <w:rFonts w:asciiTheme="majorBidi" w:hAnsiTheme="majorBidi" w:cstheme="majorBidi"/>
          <w:b/>
          <w:bCs/>
          <w:lang w:bidi="ar-EG"/>
        </w:rPr>
      </w:pPr>
      <w:r w:rsidRPr="00B252EA">
        <w:rPr>
          <w:rFonts w:asciiTheme="majorBidi" w:hAnsiTheme="majorBidi" w:cstheme="majorBidi"/>
          <w:b/>
          <w:bCs/>
          <w:lang w:bidi="ar-EG"/>
        </w:rPr>
        <w:lastRenderedPageBreak/>
        <w:t>Conclusion</w:t>
      </w:r>
    </w:p>
    <w:p w14:paraId="49819758" w14:textId="616FA6C7" w:rsidR="001C6331" w:rsidRDefault="001C6331" w:rsidP="001C6331">
      <w:pPr>
        <w:autoSpaceDE w:val="0"/>
        <w:autoSpaceDN w:val="0"/>
        <w:adjustRightInd w:val="0"/>
        <w:rPr>
          <w:rFonts w:asciiTheme="majorBidi" w:hAnsiTheme="majorBidi" w:cstheme="majorBidi"/>
          <w:rtl/>
          <w:lang w:bidi="ar-EG"/>
        </w:rPr>
      </w:pPr>
      <w:r w:rsidRPr="00B252EA">
        <w:rPr>
          <w:rFonts w:asciiTheme="majorBidi" w:hAnsiTheme="majorBidi" w:cstheme="majorBidi"/>
          <w:lang w:bidi="ar-EG"/>
        </w:rPr>
        <w:t xml:space="preserve">Diversity in the workplace has many benefits at all levels, whether individuals, institutions or countries. Although the Kingdom of Saudi Arabia has </w:t>
      </w:r>
      <w:r w:rsidR="006256E7">
        <w:rPr>
          <w:rFonts w:asciiTheme="majorBidi" w:hAnsiTheme="majorBidi" w:cstheme="majorBidi"/>
          <w:lang w:bidi="ar-EG"/>
        </w:rPr>
        <w:t>considerabl</w:t>
      </w:r>
      <w:r w:rsidRPr="00B252EA">
        <w:rPr>
          <w:rFonts w:asciiTheme="majorBidi" w:hAnsiTheme="majorBidi" w:cstheme="majorBidi"/>
          <w:lang w:bidi="ar-EG"/>
        </w:rPr>
        <w:t>e diversity in its population, it has not achieved the desired benefit</w:t>
      </w:r>
      <w:r>
        <w:rPr>
          <w:rFonts w:asciiTheme="majorBidi" w:hAnsiTheme="majorBidi" w:cstheme="majorBidi"/>
          <w:lang w:bidi="ar-EG"/>
        </w:rPr>
        <w:t>s</w:t>
      </w:r>
      <w:r w:rsidRPr="00B252EA">
        <w:rPr>
          <w:rFonts w:asciiTheme="majorBidi" w:hAnsiTheme="majorBidi" w:cstheme="majorBidi"/>
          <w:lang w:bidi="ar-EG"/>
        </w:rPr>
        <w:t xml:space="preserve"> so far, especially in the private sector. Maximi</w:t>
      </w:r>
      <w:r w:rsidR="006256E7">
        <w:rPr>
          <w:rFonts w:asciiTheme="majorBidi" w:hAnsiTheme="majorBidi" w:cstheme="majorBidi"/>
          <w:lang w:bidi="ar-EG"/>
        </w:rPr>
        <w:t>s</w:t>
      </w:r>
      <w:r w:rsidRPr="00B252EA">
        <w:rPr>
          <w:rFonts w:asciiTheme="majorBidi" w:hAnsiTheme="majorBidi" w:cstheme="majorBidi"/>
          <w:lang w:bidi="ar-EG"/>
        </w:rPr>
        <w:t xml:space="preserve">ing workplace diversity in private sector institutions is a critical challenge for the Saudi government. This challenge represents a </w:t>
      </w:r>
      <w:r w:rsidR="006256E7">
        <w:rPr>
          <w:rFonts w:asciiTheme="majorBidi" w:hAnsiTheme="majorBidi" w:cstheme="majorBidi"/>
          <w:lang w:bidi="ar-EG"/>
        </w:rPr>
        <w:t>significant</w:t>
      </w:r>
      <w:r w:rsidRPr="00B252EA">
        <w:rPr>
          <w:rFonts w:asciiTheme="majorBidi" w:hAnsiTheme="majorBidi" w:cstheme="majorBidi"/>
          <w:lang w:bidi="ar-EG"/>
        </w:rPr>
        <w:t xml:space="preserve"> obstacle to Saudi Arabia's 2030 vision and its national and economic transformation </w:t>
      </w:r>
      <w:r>
        <w:rPr>
          <w:rFonts w:asciiTheme="majorBidi" w:hAnsiTheme="majorBidi" w:cstheme="majorBidi"/>
          <w:lang w:bidi="ar-EG"/>
        </w:rPr>
        <w:t>program</w:t>
      </w:r>
      <w:r w:rsidRPr="00B252EA">
        <w:rPr>
          <w:rFonts w:asciiTheme="majorBidi" w:hAnsiTheme="majorBidi" w:cstheme="majorBidi"/>
          <w:lang w:bidi="ar-EG"/>
        </w:rPr>
        <w:t xml:space="preserve">. The </w:t>
      </w:r>
      <w:r>
        <w:rPr>
          <w:rFonts w:asciiTheme="majorBidi" w:hAnsiTheme="majorBidi" w:cstheme="majorBidi"/>
          <w:lang w:bidi="ar-EG"/>
        </w:rPr>
        <w:t xml:space="preserve">Saudi’s </w:t>
      </w:r>
      <w:r w:rsidRPr="00B252EA">
        <w:rPr>
          <w:rFonts w:asciiTheme="majorBidi" w:hAnsiTheme="majorBidi" w:cstheme="majorBidi"/>
          <w:lang w:bidi="ar-EG"/>
        </w:rPr>
        <w:t xml:space="preserve">benefits of diversity in the workplace will not only attract foreign direct investment and target new markets but also reduce unemployment </w:t>
      </w:r>
      <w:r>
        <w:rPr>
          <w:rFonts w:asciiTheme="majorBidi" w:hAnsiTheme="majorBidi" w:cstheme="majorBidi"/>
          <w:lang w:bidi="ar-EG"/>
        </w:rPr>
        <w:t xml:space="preserve">rates </w:t>
      </w:r>
      <w:r w:rsidRPr="00B252EA">
        <w:rPr>
          <w:rFonts w:asciiTheme="majorBidi" w:hAnsiTheme="majorBidi" w:cstheme="majorBidi"/>
          <w:lang w:bidi="ar-EG"/>
        </w:rPr>
        <w:t xml:space="preserve">among Saudis, create job opportunities for women and increase the </w:t>
      </w:r>
      <w:r>
        <w:rPr>
          <w:rFonts w:asciiTheme="majorBidi" w:hAnsiTheme="majorBidi" w:cstheme="majorBidi"/>
          <w:lang w:bidi="ar-EG"/>
        </w:rPr>
        <w:t xml:space="preserve">population’s </w:t>
      </w:r>
      <w:r w:rsidRPr="00B252EA">
        <w:rPr>
          <w:rFonts w:asciiTheme="majorBidi" w:hAnsiTheme="majorBidi" w:cstheme="majorBidi"/>
          <w:lang w:bidi="ar-EG"/>
        </w:rPr>
        <w:t>economic participation rate.</w:t>
      </w:r>
    </w:p>
    <w:p w14:paraId="0B97D9B9" w14:textId="6DE6E762" w:rsidR="001C6331" w:rsidRDefault="001C6331" w:rsidP="001C6331">
      <w:pPr>
        <w:autoSpaceDE w:val="0"/>
        <w:autoSpaceDN w:val="0"/>
        <w:adjustRightInd w:val="0"/>
        <w:rPr>
          <w:rFonts w:asciiTheme="majorBidi" w:hAnsiTheme="majorBidi" w:cstheme="majorBidi"/>
          <w:lang w:bidi="ar-EG"/>
        </w:rPr>
      </w:pPr>
      <w:r w:rsidRPr="00B252EA">
        <w:rPr>
          <w:rFonts w:asciiTheme="majorBidi" w:hAnsiTheme="majorBidi" w:cstheme="majorBidi"/>
          <w:lang w:bidi="ar-EG"/>
        </w:rPr>
        <w:t xml:space="preserve">The Saudi government must address the challenges </w:t>
      </w:r>
      <w:r>
        <w:rPr>
          <w:rFonts w:asciiTheme="majorBidi" w:hAnsiTheme="majorBidi" w:cstheme="majorBidi"/>
          <w:lang w:bidi="ar-EG"/>
        </w:rPr>
        <w:t>that hinder</w:t>
      </w:r>
      <w:r w:rsidRPr="00B252EA">
        <w:rPr>
          <w:rFonts w:asciiTheme="majorBidi" w:hAnsiTheme="majorBidi" w:cstheme="majorBidi"/>
          <w:lang w:bidi="ar-EG"/>
        </w:rPr>
        <w:t xml:space="preserve"> maximi</w:t>
      </w:r>
      <w:r w:rsidR="006256E7">
        <w:rPr>
          <w:rFonts w:asciiTheme="majorBidi" w:hAnsiTheme="majorBidi" w:cstheme="majorBidi"/>
          <w:lang w:bidi="ar-EG"/>
        </w:rPr>
        <w:t>s</w:t>
      </w:r>
      <w:r w:rsidRPr="00B252EA">
        <w:rPr>
          <w:rFonts w:asciiTheme="majorBidi" w:hAnsiTheme="majorBidi" w:cstheme="majorBidi"/>
          <w:lang w:bidi="ar-EG"/>
        </w:rPr>
        <w:t>ing workplace diversity in the private sector</w:t>
      </w:r>
      <w:r>
        <w:rPr>
          <w:rFonts w:asciiTheme="majorBidi" w:hAnsiTheme="majorBidi" w:cstheme="majorBidi"/>
          <w:lang w:bidi="ar-EG"/>
        </w:rPr>
        <w:t xml:space="preserve"> which are</w:t>
      </w:r>
      <w:r w:rsidRPr="00B252EA">
        <w:rPr>
          <w:rFonts w:asciiTheme="majorBidi" w:hAnsiTheme="majorBidi" w:cstheme="majorBidi"/>
          <w:lang w:bidi="ar-EG"/>
        </w:rPr>
        <w:t xml:space="preserve"> the excessive dependence of private companies on foreign labo</w:t>
      </w:r>
      <w:r w:rsidR="006256E7">
        <w:rPr>
          <w:rFonts w:asciiTheme="majorBidi" w:hAnsiTheme="majorBidi" w:cstheme="majorBidi"/>
          <w:lang w:bidi="ar-EG"/>
        </w:rPr>
        <w:t>u</w:t>
      </w:r>
      <w:r w:rsidRPr="00B252EA">
        <w:rPr>
          <w:rFonts w:asciiTheme="majorBidi" w:hAnsiTheme="majorBidi" w:cstheme="majorBidi"/>
          <w:lang w:bidi="ar-EG"/>
        </w:rPr>
        <w:t xml:space="preserve">r and the lack of </w:t>
      </w:r>
      <w:r>
        <w:rPr>
          <w:rFonts w:asciiTheme="majorBidi" w:hAnsiTheme="majorBidi" w:cstheme="majorBidi"/>
          <w:lang w:bidi="ar-EG"/>
        </w:rPr>
        <w:t>appropriate</w:t>
      </w:r>
      <w:r w:rsidRPr="00B252EA">
        <w:rPr>
          <w:rFonts w:asciiTheme="majorBidi" w:hAnsiTheme="majorBidi" w:cstheme="majorBidi"/>
          <w:lang w:bidi="ar-EG"/>
        </w:rPr>
        <w:t xml:space="preserve"> job opportunities for Saudi women.</w:t>
      </w:r>
      <w:r>
        <w:rPr>
          <w:rFonts w:asciiTheme="majorBidi" w:hAnsiTheme="majorBidi" w:cstheme="majorBidi"/>
          <w:lang w:bidi="ar-EG"/>
        </w:rPr>
        <w:t xml:space="preserve"> </w:t>
      </w:r>
      <w:r w:rsidRPr="00B252EA">
        <w:rPr>
          <w:rFonts w:asciiTheme="majorBidi" w:hAnsiTheme="majorBidi" w:cstheme="majorBidi"/>
          <w:lang w:bidi="ar-EG"/>
        </w:rPr>
        <w:t>To meet these challenges, the government must work to develop its Saudization polic</w:t>
      </w:r>
      <w:r>
        <w:rPr>
          <w:rFonts w:asciiTheme="majorBidi" w:hAnsiTheme="majorBidi" w:cstheme="majorBidi"/>
          <w:lang w:bidi="ar-EG"/>
        </w:rPr>
        <w:t>ies</w:t>
      </w:r>
      <w:r w:rsidRPr="00B252EA">
        <w:rPr>
          <w:rFonts w:asciiTheme="majorBidi" w:hAnsiTheme="majorBidi" w:cstheme="majorBidi"/>
          <w:lang w:bidi="ar-EG"/>
        </w:rPr>
        <w:t xml:space="preserve">. First, </w:t>
      </w:r>
      <w:r w:rsidRPr="00F86B01">
        <w:rPr>
          <w:rFonts w:asciiTheme="majorBidi" w:hAnsiTheme="majorBidi" w:cstheme="majorBidi"/>
          <w:lang w:bidi="ar-EG"/>
        </w:rPr>
        <w:t>the employment of non-Saudi women in the private sector should be banned</w:t>
      </w:r>
      <w:r w:rsidRPr="00B252EA">
        <w:rPr>
          <w:rFonts w:asciiTheme="majorBidi" w:hAnsiTheme="majorBidi" w:cstheme="majorBidi"/>
          <w:lang w:bidi="ar-EG"/>
        </w:rPr>
        <w:t xml:space="preserve">. Second, an administrative </w:t>
      </w:r>
      <w:r>
        <w:rPr>
          <w:rFonts w:asciiTheme="majorBidi" w:hAnsiTheme="majorBidi" w:cstheme="majorBidi"/>
          <w:lang w:bidi="ar-EG"/>
        </w:rPr>
        <w:t>authority</w:t>
      </w:r>
      <w:r w:rsidRPr="00B252EA">
        <w:rPr>
          <w:rFonts w:asciiTheme="majorBidi" w:hAnsiTheme="majorBidi" w:cstheme="majorBidi"/>
          <w:lang w:bidi="ar-EG"/>
        </w:rPr>
        <w:t xml:space="preserve"> should be established to oversee vocational training programs for Saudis in coordination with private sector officials. The powers of this </w:t>
      </w:r>
      <w:r>
        <w:rPr>
          <w:rFonts w:asciiTheme="majorBidi" w:hAnsiTheme="majorBidi" w:cstheme="majorBidi"/>
          <w:lang w:bidi="ar-EG"/>
        </w:rPr>
        <w:t>committee</w:t>
      </w:r>
      <w:r w:rsidRPr="00B252EA">
        <w:rPr>
          <w:rFonts w:asciiTheme="majorBidi" w:hAnsiTheme="majorBidi" w:cstheme="majorBidi"/>
          <w:lang w:bidi="ar-EG"/>
        </w:rPr>
        <w:t xml:space="preserve"> should include </w:t>
      </w:r>
      <w:r>
        <w:rPr>
          <w:rFonts w:asciiTheme="majorBidi" w:hAnsiTheme="majorBidi" w:cstheme="majorBidi"/>
          <w:lang w:bidi="ar-EG"/>
        </w:rPr>
        <w:t>providing</w:t>
      </w:r>
      <w:r w:rsidRPr="00B252EA">
        <w:rPr>
          <w:rFonts w:asciiTheme="majorBidi" w:hAnsiTheme="majorBidi" w:cstheme="majorBidi"/>
          <w:lang w:bidi="ar-EG"/>
        </w:rPr>
        <w:t xml:space="preserve"> private sector companies </w:t>
      </w:r>
      <w:r>
        <w:rPr>
          <w:rFonts w:asciiTheme="majorBidi" w:hAnsiTheme="majorBidi" w:cstheme="majorBidi"/>
          <w:lang w:bidi="ar-EG"/>
        </w:rPr>
        <w:t>with qualified Saudi candidates</w:t>
      </w:r>
      <w:r w:rsidRPr="00B252EA">
        <w:rPr>
          <w:rFonts w:asciiTheme="majorBidi" w:hAnsiTheme="majorBidi" w:cstheme="majorBidi"/>
          <w:lang w:bidi="ar-EG"/>
        </w:rPr>
        <w:t xml:space="preserve">. The approval of that </w:t>
      </w:r>
      <w:r>
        <w:rPr>
          <w:rFonts w:asciiTheme="majorBidi" w:hAnsiTheme="majorBidi" w:cstheme="majorBidi"/>
          <w:lang w:bidi="ar-EG"/>
        </w:rPr>
        <w:t>authority</w:t>
      </w:r>
      <w:r w:rsidRPr="00B252EA">
        <w:rPr>
          <w:rFonts w:asciiTheme="majorBidi" w:hAnsiTheme="majorBidi" w:cstheme="majorBidi"/>
          <w:lang w:bidi="ar-EG"/>
        </w:rPr>
        <w:t xml:space="preserve"> for work visas </w:t>
      </w:r>
      <w:r>
        <w:rPr>
          <w:rFonts w:asciiTheme="majorBidi" w:hAnsiTheme="majorBidi" w:cstheme="majorBidi"/>
          <w:lang w:bidi="ar-EG"/>
        </w:rPr>
        <w:t>of</w:t>
      </w:r>
      <w:r w:rsidRPr="00B252EA">
        <w:rPr>
          <w:rFonts w:asciiTheme="majorBidi" w:hAnsiTheme="majorBidi" w:cstheme="majorBidi"/>
          <w:lang w:bidi="ar-EG"/>
        </w:rPr>
        <w:t xml:space="preserve"> foreign employees must also be necessary after verifying that the appropriate Saudi alternative is not available. Third, the reward program offered by the Saudi government for employing Saudis in the private sector should be reviewed. The recruitment of one Saudi employee cannot be equivalent to the approval of four foreign employees. Incentives should be financial, such as paying part of the wages of Saudi employees for a fixed period, reducing taxes or facilitating government services. Fourth, the </w:t>
      </w:r>
      <w:r w:rsidRPr="00B252EA">
        <w:rPr>
          <w:rFonts w:asciiTheme="majorBidi" w:hAnsiTheme="majorBidi" w:cstheme="majorBidi"/>
          <w:lang w:bidi="ar-EG"/>
        </w:rPr>
        <w:lastRenderedPageBreak/>
        <w:t>government should allow the private sector to participate in the decision-making process regarding Saudization initiatives.</w:t>
      </w:r>
    </w:p>
    <w:p w14:paraId="447E3363" w14:textId="77777777" w:rsidR="001C6331" w:rsidRDefault="001C6331">
      <w:pPr>
        <w:rPr>
          <w:rFonts w:asciiTheme="majorBidi" w:hAnsiTheme="majorBidi" w:cstheme="majorBidi"/>
          <w:lang w:bidi="ar-EG"/>
        </w:rPr>
      </w:pPr>
      <w:r>
        <w:rPr>
          <w:rFonts w:asciiTheme="majorBidi" w:hAnsiTheme="majorBidi" w:cstheme="majorBidi"/>
          <w:lang w:bidi="ar-EG"/>
        </w:rPr>
        <w:br w:type="page"/>
      </w:r>
    </w:p>
    <w:p w14:paraId="60A8C757" w14:textId="70640065" w:rsidR="001C6331" w:rsidRDefault="001C6331" w:rsidP="00B7274E">
      <w:pPr>
        <w:autoSpaceDE w:val="0"/>
        <w:autoSpaceDN w:val="0"/>
        <w:adjustRightInd w:val="0"/>
        <w:ind w:firstLine="0"/>
        <w:jc w:val="center"/>
        <w:rPr>
          <w:rFonts w:asciiTheme="majorBidi" w:hAnsiTheme="majorBidi" w:cstheme="majorBidi"/>
          <w:lang w:bidi="ar-EG"/>
        </w:rPr>
      </w:pPr>
      <w:r>
        <w:rPr>
          <w:rFonts w:asciiTheme="majorBidi" w:hAnsiTheme="majorBidi" w:cstheme="majorBidi"/>
          <w:lang w:bidi="ar-EG"/>
        </w:rPr>
        <w:lastRenderedPageBreak/>
        <w:t>References</w:t>
      </w:r>
    </w:p>
    <w:p w14:paraId="58CBC26D" w14:textId="275358E7" w:rsidR="00B7274E" w:rsidRDefault="00B7274E" w:rsidP="00B7274E">
      <w:pPr>
        <w:ind w:left="720" w:hanging="720"/>
        <w:jc w:val="left"/>
        <w:rPr>
          <w:rFonts w:eastAsia="Times New Roman"/>
        </w:rPr>
      </w:pPr>
      <w:r w:rsidRPr="00F60B4D">
        <w:rPr>
          <w:rFonts w:eastAsia="Times New Roman"/>
        </w:rPr>
        <w:t>Abaker, M. O. S. M., Al-Titi, O. A. K., &amp; Al-Nasr, N. S. (2019). Organi</w:t>
      </w:r>
      <w:r w:rsidR="006256E7">
        <w:rPr>
          <w:rFonts w:eastAsia="Times New Roman"/>
        </w:rPr>
        <w:t>s</w:t>
      </w:r>
      <w:r w:rsidRPr="00F60B4D">
        <w:rPr>
          <w:rFonts w:eastAsia="Times New Roman"/>
        </w:rPr>
        <w:t xml:space="preserve">ational policies and diversity management in Saudi Arabia. </w:t>
      </w:r>
      <w:r w:rsidRPr="00F60B4D">
        <w:rPr>
          <w:rFonts w:eastAsia="Times New Roman"/>
          <w:i/>
          <w:iCs/>
        </w:rPr>
        <w:t>Employee Relations: The International Journal</w:t>
      </w:r>
      <w:r w:rsidRPr="00F60B4D">
        <w:rPr>
          <w:rFonts w:eastAsia="Times New Roman"/>
        </w:rPr>
        <w:t xml:space="preserve">, </w:t>
      </w:r>
      <w:r w:rsidRPr="00F60B4D">
        <w:rPr>
          <w:rFonts w:eastAsia="Times New Roman"/>
          <w:i/>
          <w:iCs/>
        </w:rPr>
        <w:t>41</w:t>
      </w:r>
      <w:r w:rsidRPr="00F60B4D">
        <w:rPr>
          <w:rFonts w:eastAsia="Times New Roman"/>
        </w:rPr>
        <w:t>(3), 454-474.</w:t>
      </w:r>
      <w:r w:rsidRPr="00F60B4D">
        <w:rPr>
          <w:rFonts w:eastAsia="Times New Roman"/>
          <w:rtl/>
        </w:rPr>
        <w:t>‏</w:t>
      </w:r>
    </w:p>
    <w:p w14:paraId="437983A3" w14:textId="258EF67B" w:rsidR="00B7274E" w:rsidRDefault="00B7274E" w:rsidP="00B7274E">
      <w:pPr>
        <w:ind w:left="720" w:hanging="720"/>
        <w:jc w:val="left"/>
        <w:rPr>
          <w:rFonts w:eastAsia="Times New Roman"/>
        </w:rPr>
      </w:pPr>
      <w:r w:rsidRPr="00E2470A">
        <w:rPr>
          <w:rFonts w:eastAsia="Times New Roman"/>
        </w:rPr>
        <w:t xml:space="preserve">Agocs, C., &amp; Burr, C. (1996). Employment equity, affirmative action and managing diversity: assessing the differences. </w:t>
      </w:r>
      <w:r w:rsidRPr="00E2470A">
        <w:rPr>
          <w:rFonts w:eastAsia="Times New Roman"/>
          <w:i/>
          <w:iCs/>
        </w:rPr>
        <w:t>International journal of manpower</w:t>
      </w:r>
      <w:r w:rsidRPr="00E2470A">
        <w:rPr>
          <w:rFonts w:eastAsia="Times New Roman"/>
        </w:rPr>
        <w:t xml:space="preserve">, </w:t>
      </w:r>
      <w:r w:rsidRPr="00E2470A">
        <w:rPr>
          <w:rFonts w:eastAsia="Times New Roman"/>
          <w:i/>
          <w:iCs/>
        </w:rPr>
        <w:t>17</w:t>
      </w:r>
      <w:r w:rsidRPr="00E2470A">
        <w:rPr>
          <w:rFonts w:eastAsia="Times New Roman"/>
        </w:rPr>
        <w:t>(4/5), 30-45.</w:t>
      </w:r>
      <w:r w:rsidRPr="00E2470A">
        <w:rPr>
          <w:rFonts w:eastAsia="Times New Roman"/>
          <w:rtl/>
        </w:rPr>
        <w:t>‏</w:t>
      </w:r>
    </w:p>
    <w:p w14:paraId="595230C9" w14:textId="28A8CF96" w:rsidR="00633268" w:rsidRDefault="00633268" w:rsidP="00B7274E">
      <w:pPr>
        <w:ind w:left="720" w:hanging="720"/>
        <w:jc w:val="left"/>
        <w:rPr>
          <w:rFonts w:eastAsia="Times New Roman"/>
        </w:rPr>
      </w:pPr>
      <w:r w:rsidRPr="00633268">
        <w:rPr>
          <w:rFonts w:eastAsia="Times New Roman"/>
        </w:rPr>
        <w:t xml:space="preserve">Alfalih, A. A. (2022). How to develop diversity management competencies in the private sector in Saudi Arabia. </w:t>
      </w:r>
      <w:r w:rsidRPr="00633268">
        <w:rPr>
          <w:rFonts w:eastAsia="Times New Roman"/>
          <w:i/>
          <w:iCs/>
        </w:rPr>
        <w:t>SAGE Open,</w:t>
      </w:r>
      <w:r w:rsidRPr="00633268">
        <w:rPr>
          <w:rFonts w:eastAsia="Times New Roman"/>
        </w:rPr>
        <w:t xml:space="preserve"> 12(2), 21582440221102448.</w:t>
      </w:r>
      <w:r w:rsidRPr="00633268">
        <w:rPr>
          <w:rFonts w:eastAsia="Times New Roman"/>
          <w:rtl/>
        </w:rPr>
        <w:t>‏</w:t>
      </w:r>
    </w:p>
    <w:p w14:paraId="1BEEC3BD" w14:textId="77777777" w:rsidR="00B7274E" w:rsidRDefault="00B7274E" w:rsidP="00B7274E">
      <w:pPr>
        <w:ind w:left="720" w:hanging="720"/>
        <w:jc w:val="left"/>
        <w:rPr>
          <w:rFonts w:eastAsia="Times New Roman"/>
        </w:rPr>
      </w:pPr>
      <w:r w:rsidRPr="00E53F26">
        <w:rPr>
          <w:rFonts w:eastAsia="Times New Roman"/>
        </w:rPr>
        <w:t xml:space="preserve">Alhejji, H. A., &amp; Garavan, T. N. (2016). Human resource development in the middle east. In </w:t>
      </w:r>
      <w:r w:rsidRPr="00E53F26">
        <w:rPr>
          <w:rFonts w:eastAsia="Times New Roman"/>
          <w:i/>
          <w:iCs/>
        </w:rPr>
        <w:t>Global Human Resource Development</w:t>
      </w:r>
      <w:r w:rsidRPr="00E53F26">
        <w:rPr>
          <w:rFonts w:eastAsia="Times New Roman"/>
        </w:rPr>
        <w:t xml:space="preserve"> (pp. 160-179). Routledge.</w:t>
      </w:r>
      <w:r w:rsidRPr="00E53F26">
        <w:rPr>
          <w:rFonts w:eastAsia="Times New Roman"/>
          <w:rtl/>
        </w:rPr>
        <w:t>‏</w:t>
      </w:r>
    </w:p>
    <w:p w14:paraId="31D7F1F8" w14:textId="1361065B" w:rsidR="00B7274E" w:rsidRDefault="00B7274E" w:rsidP="00B7274E">
      <w:pPr>
        <w:ind w:left="720" w:hanging="720"/>
        <w:jc w:val="left"/>
        <w:rPr>
          <w:rFonts w:eastAsia="Times New Roman"/>
        </w:rPr>
      </w:pPr>
      <w:bookmarkStart w:id="2" w:name="_Hlk15273764"/>
      <w:r w:rsidRPr="000E3FCC">
        <w:rPr>
          <w:rFonts w:eastAsia="Times New Roman"/>
        </w:rPr>
        <w:t>Allen, R., Dawson, G., Wheatley, K., &amp; White</w:t>
      </w:r>
      <w:bookmarkEnd w:id="2"/>
      <w:r w:rsidRPr="000E3FCC">
        <w:rPr>
          <w:rFonts w:eastAsia="Times New Roman"/>
        </w:rPr>
        <w:t xml:space="preserve">, C. S. (2004). Diversity practices: Learning responses </w:t>
      </w:r>
      <w:r>
        <w:rPr>
          <w:rFonts w:eastAsia="Times New Roman"/>
        </w:rPr>
        <w:t>to</w:t>
      </w:r>
      <w:r w:rsidRPr="000E3FCC">
        <w:rPr>
          <w:rFonts w:eastAsia="Times New Roman"/>
        </w:rPr>
        <w:t xml:space="preserve"> modern organi</w:t>
      </w:r>
      <w:r w:rsidR="006256E7">
        <w:rPr>
          <w:rFonts w:eastAsia="Times New Roman"/>
        </w:rPr>
        <w:t>s</w:t>
      </w:r>
      <w:r w:rsidRPr="000E3FCC">
        <w:rPr>
          <w:rFonts w:eastAsia="Times New Roman"/>
        </w:rPr>
        <w:t xml:space="preserve">ations. </w:t>
      </w:r>
      <w:r w:rsidRPr="000E3FCC">
        <w:rPr>
          <w:rFonts w:eastAsia="Times New Roman"/>
          <w:i/>
          <w:iCs/>
        </w:rPr>
        <w:t>Development and Learning in Organizations: An International Journal</w:t>
      </w:r>
      <w:r w:rsidRPr="000E3FCC">
        <w:rPr>
          <w:rFonts w:eastAsia="Times New Roman"/>
        </w:rPr>
        <w:t xml:space="preserve">, </w:t>
      </w:r>
      <w:r w:rsidRPr="000E3FCC">
        <w:rPr>
          <w:rFonts w:eastAsia="Times New Roman"/>
          <w:i/>
          <w:iCs/>
        </w:rPr>
        <w:t>18</w:t>
      </w:r>
      <w:r w:rsidRPr="000E3FCC">
        <w:rPr>
          <w:rFonts w:eastAsia="Times New Roman"/>
        </w:rPr>
        <w:t>(6), 13-15.</w:t>
      </w:r>
      <w:r w:rsidRPr="000E3FCC">
        <w:rPr>
          <w:rFonts w:eastAsia="Times New Roman"/>
          <w:rtl/>
        </w:rPr>
        <w:t>‏</w:t>
      </w:r>
    </w:p>
    <w:p w14:paraId="446A756F" w14:textId="77777777" w:rsidR="00B7274E" w:rsidRDefault="00B7274E" w:rsidP="00B7274E">
      <w:pPr>
        <w:ind w:left="720" w:hanging="720"/>
        <w:jc w:val="left"/>
        <w:rPr>
          <w:rFonts w:eastAsia="Times New Roman"/>
        </w:rPr>
      </w:pPr>
      <w:r>
        <w:rPr>
          <w:color w:val="333333"/>
          <w:shd w:val="clear" w:color="auto" w:fill="FFFFFF"/>
        </w:rPr>
        <w:t>Al-Rasheed, M. (2018). Modern Woman in the Kingdom of Saudi Arabia: Rights, Challenges, and Achievements. </w:t>
      </w:r>
      <w:r>
        <w:rPr>
          <w:i/>
          <w:iCs/>
          <w:color w:val="333333"/>
        </w:rPr>
        <w:t>Journal of Middle East Women’s Studies</w:t>
      </w:r>
      <w:r>
        <w:rPr>
          <w:color w:val="333333"/>
          <w:shd w:val="clear" w:color="auto" w:fill="FFFFFF"/>
        </w:rPr>
        <w:t>, </w:t>
      </w:r>
      <w:r>
        <w:rPr>
          <w:i/>
          <w:iCs/>
          <w:color w:val="333333"/>
        </w:rPr>
        <w:t>14</w:t>
      </w:r>
      <w:r>
        <w:rPr>
          <w:color w:val="333333"/>
          <w:shd w:val="clear" w:color="auto" w:fill="FFFFFF"/>
        </w:rPr>
        <w:t xml:space="preserve">(3), 351–353. </w:t>
      </w:r>
    </w:p>
    <w:p w14:paraId="432801F5" w14:textId="5C675855" w:rsidR="00B7274E" w:rsidRDefault="00B7274E" w:rsidP="00B7274E">
      <w:pPr>
        <w:ind w:left="720" w:hanging="720"/>
        <w:jc w:val="left"/>
        <w:rPr>
          <w:rFonts w:asciiTheme="majorBidi" w:hAnsiTheme="majorBidi" w:cstheme="majorBidi"/>
        </w:rPr>
      </w:pPr>
      <w:r w:rsidRPr="005B5915">
        <w:rPr>
          <w:rStyle w:val="fontstyle01"/>
          <w:rFonts w:asciiTheme="majorBidi" w:hAnsiTheme="majorBidi" w:cstheme="majorBidi"/>
        </w:rPr>
        <w:t xml:space="preserve">Ashton 2010, the dimensions of diversity. Retrieved from: </w:t>
      </w:r>
      <w:r w:rsidRPr="005B5915">
        <w:rPr>
          <w:rFonts w:asciiTheme="majorBidi" w:hAnsiTheme="majorBidi" w:cstheme="majorBidi"/>
          <w:color w:val="000000"/>
        </w:rPr>
        <w:br/>
      </w:r>
      <w:r w:rsidRPr="00B7274E">
        <w:rPr>
          <w:rFonts w:asciiTheme="majorBidi" w:hAnsiTheme="majorBidi" w:cstheme="majorBidi"/>
        </w:rPr>
        <w:t>http://ashtonfourie.com/blog1/2010/05/18/the-dimensions-of-diversity/</w:t>
      </w:r>
    </w:p>
    <w:p w14:paraId="45B4BDB3" w14:textId="404A00B9" w:rsidR="00B7274E" w:rsidRDefault="00B7274E" w:rsidP="00B7274E">
      <w:pPr>
        <w:ind w:left="720" w:hanging="720"/>
        <w:rPr>
          <w:rFonts w:eastAsia="Times New Roman"/>
        </w:rPr>
      </w:pPr>
      <w:r w:rsidRPr="00DA275D">
        <w:rPr>
          <w:rFonts w:eastAsia="Times New Roman"/>
        </w:rPr>
        <w:t xml:space="preserve">Bethlehem, J. (2009). </w:t>
      </w:r>
      <w:r w:rsidRPr="00DA275D">
        <w:rPr>
          <w:rFonts w:eastAsia="Times New Roman"/>
          <w:i/>
          <w:iCs/>
        </w:rPr>
        <w:t>Applied survey methods: A statistical perspective</w:t>
      </w:r>
      <w:r w:rsidRPr="00DA275D">
        <w:rPr>
          <w:rFonts w:eastAsia="Times New Roman"/>
        </w:rPr>
        <w:t xml:space="preserve"> (Vol. 558). John Wiley &amp; Sons.</w:t>
      </w:r>
      <w:r w:rsidRPr="00DA275D">
        <w:rPr>
          <w:rFonts w:eastAsia="Times New Roman"/>
          <w:rtl/>
        </w:rPr>
        <w:t>‏</w:t>
      </w:r>
    </w:p>
    <w:p w14:paraId="720A9897" w14:textId="03C167B4" w:rsidR="00B7274E" w:rsidRPr="00B7274E" w:rsidRDefault="00B7274E" w:rsidP="00B7274E">
      <w:pPr>
        <w:ind w:left="720" w:hanging="720"/>
        <w:rPr>
          <w:rFonts w:eastAsia="Times New Roman"/>
        </w:rPr>
      </w:pPr>
      <w:r w:rsidRPr="005A26E0">
        <w:rPr>
          <w:rFonts w:eastAsia="Times New Roman"/>
        </w:rPr>
        <w:t xml:space="preserve">Black, K. (2009). </w:t>
      </w:r>
      <w:r w:rsidRPr="005A26E0">
        <w:rPr>
          <w:rFonts w:eastAsia="Times New Roman"/>
          <w:i/>
          <w:iCs/>
        </w:rPr>
        <w:t xml:space="preserve">Business </w:t>
      </w:r>
      <w:r>
        <w:rPr>
          <w:rFonts w:eastAsia="Times New Roman"/>
          <w:i/>
          <w:iCs/>
        </w:rPr>
        <w:t>S</w:t>
      </w:r>
      <w:r w:rsidRPr="005A26E0">
        <w:rPr>
          <w:rFonts w:eastAsia="Times New Roman"/>
          <w:i/>
          <w:iCs/>
        </w:rPr>
        <w:t>tatistics: Contemporary decision making</w:t>
      </w:r>
      <w:r w:rsidRPr="005A26E0">
        <w:rPr>
          <w:rFonts w:eastAsia="Times New Roman"/>
        </w:rPr>
        <w:t>. John Wiley &amp; Sons.</w:t>
      </w:r>
      <w:r w:rsidRPr="005A26E0">
        <w:rPr>
          <w:rFonts w:eastAsia="Times New Roman"/>
          <w:rtl/>
        </w:rPr>
        <w:t>‏</w:t>
      </w:r>
    </w:p>
    <w:p w14:paraId="70DFFDA6" w14:textId="77777777" w:rsidR="00B7274E" w:rsidRDefault="00B7274E" w:rsidP="00B7274E">
      <w:pPr>
        <w:ind w:left="720" w:hanging="720"/>
        <w:jc w:val="left"/>
        <w:rPr>
          <w:rStyle w:val="fontstyle01"/>
          <w:rFonts w:ascii="Times New Roman" w:eastAsia="Times New Roman" w:hAnsi="Times New Roman"/>
          <w:color w:val="auto"/>
        </w:rPr>
      </w:pPr>
      <w:bookmarkStart w:id="3" w:name="_Hlk22305554"/>
      <w:r w:rsidRPr="00D167C6">
        <w:rPr>
          <w:rFonts w:eastAsia="Times New Roman"/>
        </w:rPr>
        <w:t>Bonett, D. G., &amp; Wright</w:t>
      </w:r>
      <w:bookmarkEnd w:id="3"/>
      <w:r w:rsidRPr="00D167C6">
        <w:rPr>
          <w:rFonts w:eastAsia="Times New Roman"/>
        </w:rPr>
        <w:t xml:space="preserve">, T. A. (2015). Cronbach's alpha reliability: Interval estimation, hypothesis testing, and sample size planning. </w:t>
      </w:r>
      <w:r w:rsidRPr="00D167C6">
        <w:rPr>
          <w:rFonts w:eastAsia="Times New Roman"/>
          <w:i/>
          <w:iCs/>
        </w:rPr>
        <w:t>Journal of Organizational Behavior</w:t>
      </w:r>
      <w:r w:rsidRPr="00D167C6">
        <w:rPr>
          <w:rFonts w:eastAsia="Times New Roman"/>
        </w:rPr>
        <w:t xml:space="preserve">, </w:t>
      </w:r>
      <w:r w:rsidRPr="00D167C6">
        <w:rPr>
          <w:rFonts w:eastAsia="Times New Roman"/>
          <w:i/>
          <w:iCs/>
        </w:rPr>
        <w:t>36</w:t>
      </w:r>
      <w:r w:rsidRPr="00D167C6">
        <w:rPr>
          <w:rFonts w:eastAsia="Times New Roman"/>
        </w:rPr>
        <w:t>(1), 3-15.</w:t>
      </w:r>
      <w:r w:rsidRPr="00D167C6">
        <w:rPr>
          <w:rFonts w:eastAsia="Times New Roman"/>
          <w:rtl/>
        </w:rPr>
        <w:t>‏</w:t>
      </w:r>
    </w:p>
    <w:p w14:paraId="426E32E6" w14:textId="4DDB241E" w:rsidR="00633268" w:rsidRPr="00D167C6" w:rsidRDefault="00633268" w:rsidP="00B7274E">
      <w:pPr>
        <w:ind w:left="720" w:hanging="720"/>
        <w:jc w:val="left"/>
        <w:rPr>
          <w:rStyle w:val="fontstyle01"/>
          <w:rFonts w:ascii="Times New Roman" w:eastAsia="Times New Roman" w:hAnsi="Times New Roman"/>
          <w:color w:val="auto"/>
        </w:rPr>
      </w:pPr>
      <w:r w:rsidRPr="00633268">
        <w:rPr>
          <w:rStyle w:val="fontstyle01"/>
          <w:rFonts w:ascii="Times New Roman" w:eastAsia="Times New Roman" w:hAnsi="Times New Roman"/>
          <w:color w:val="auto"/>
        </w:rPr>
        <w:lastRenderedPageBreak/>
        <w:t xml:space="preserve">Boshnak, H. A., Alsharif, M., &amp; Alharthi, M. (2023). Corporate governance mechanisms and firm performance in Saudi Arabia before and during the COVID-19 outbreak. </w:t>
      </w:r>
      <w:r w:rsidRPr="00633268">
        <w:rPr>
          <w:rStyle w:val="fontstyle01"/>
          <w:rFonts w:ascii="Times New Roman" w:eastAsia="Times New Roman" w:hAnsi="Times New Roman"/>
          <w:i/>
          <w:iCs/>
          <w:color w:val="auto"/>
        </w:rPr>
        <w:t>Cogent Business &amp; Management,</w:t>
      </w:r>
      <w:r w:rsidRPr="00633268">
        <w:rPr>
          <w:rStyle w:val="fontstyle01"/>
          <w:rFonts w:ascii="Times New Roman" w:eastAsia="Times New Roman" w:hAnsi="Times New Roman"/>
          <w:color w:val="auto"/>
        </w:rPr>
        <w:t xml:space="preserve"> 10(1), 2195990.</w:t>
      </w:r>
      <w:r w:rsidRPr="00633268">
        <w:rPr>
          <w:rStyle w:val="fontstyle01"/>
          <w:rFonts w:ascii="Times New Roman" w:eastAsia="Times New Roman" w:hAnsi="Times New Roman"/>
          <w:color w:val="auto"/>
          <w:rtl/>
        </w:rPr>
        <w:t>‏</w:t>
      </w:r>
    </w:p>
    <w:p w14:paraId="5C12CDDA" w14:textId="77777777" w:rsidR="00B7274E" w:rsidRDefault="00B7274E" w:rsidP="00B7274E">
      <w:pPr>
        <w:ind w:left="720" w:hanging="720"/>
        <w:jc w:val="left"/>
        <w:rPr>
          <w:rFonts w:eastAsia="Times New Roman"/>
        </w:rPr>
      </w:pPr>
      <w:r w:rsidRPr="00C066EF">
        <w:rPr>
          <w:rFonts w:eastAsia="Times New Roman"/>
        </w:rPr>
        <w:t xml:space="preserve">Budhwar, P. S., &amp; Mellahi, K. (Eds.). (2016). </w:t>
      </w:r>
      <w:r w:rsidRPr="00C066EF">
        <w:rPr>
          <w:rFonts w:eastAsia="Times New Roman"/>
          <w:i/>
          <w:iCs/>
        </w:rPr>
        <w:t>Handbook of human resource management in the Middle East</w:t>
      </w:r>
      <w:r w:rsidRPr="00C066EF">
        <w:rPr>
          <w:rFonts w:eastAsia="Times New Roman"/>
        </w:rPr>
        <w:t>. Edward Elgar Publishing.</w:t>
      </w:r>
      <w:r w:rsidRPr="00C066EF">
        <w:rPr>
          <w:rFonts w:eastAsia="Times New Roman"/>
          <w:rtl/>
        </w:rPr>
        <w:t>‏</w:t>
      </w:r>
    </w:p>
    <w:p w14:paraId="58700A79" w14:textId="3034A061" w:rsidR="00B7274E" w:rsidRDefault="00B7274E" w:rsidP="00B7274E">
      <w:pPr>
        <w:ind w:left="720" w:hanging="720"/>
        <w:jc w:val="left"/>
        <w:rPr>
          <w:rFonts w:eastAsia="Times New Roman"/>
        </w:rPr>
      </w:pPr>
      <w:bookmarkStart w:id="4" w:name="_Hlk15365966"/>
      <w:r w:rsidRPr="00F82538">
        <w:rPr>
          <w:rFonts w:eastAsia="Times New Roman"/>
        </w:rPr>
        <w:t>Bunderson, J. S., &amp; Sutcliffe, K. M. (2002)</w:t>
      </w:r>
      <w:bookmarkEnd w:id="4"/>
      <w:r w:rsidRPr="00F82538">
        <w:rPr>
          <w:rFonts w:eastAsia="Times New Roman"/>
        </w:rPr>
        <w:t>. Comparing alternative conceptuali</w:t>
      </w:r>
      <w:r w:rsidR="006256E7">
        <w:rPr>
          <w:rFonts w:eastAsia="Times New Roman"/>
        </w:rPr>
        <w:t>s</w:t>
      </w:r>
      <w:r w:rsidRPr="00F82538">
        <w:rPr>
          <w:rFonts w:eastAsia="Times New Roman"/>
        </w:rPr>
        <w:t xml:space="preserve">ations of functional diversity in management teams: Process and performance effects. </w:t>
      </w:r>
      <w:r w:rsidRPr="00F82538">
        <w:rPr>
          <w:rFonts w:eastAsia="Times New Roman"/>
          <w:i/>
          <w:iCs/>
        </w:rPr>
        <w:t>Academy of management journal</w:t>
      </w:r>
      <w:r w:rsidRPr="00F82538">
        <w:rPr>
          <w:rFonts w:eastAsia="Times New Roman"/>
        </w:rPr>
        <w:t xml:space="preserve">, </w:t>
      </w:r>
      <w:r w:rsidRPr="00F82538">
        <w:rPr>
          <w:rFonts w:eastAsia="Times New Roman"/>
          <w:i/>
          <w:iCs/>
        </w:rPr>
        <w:t>45</w:t>
      </w:r>
      <w:r w:rsidRPr="00F82538">
        <w:rPr>
          <w:rFonts w:eastAsia="Times New Roman"/>
        </w:rPr>
        <w:t>(5), 875-893.</w:t>
      </w:r>
      <w:r w:rsidRPr="00F82538">
        <w:rPr>
          <w:rFonts w:eastAsia="Times New Roman"/>
          <w:rtl/>
        </w:rPr>
        <w:t>‏</w:t>
      </w:r>
    </w:p>
    <w:p w14:paraId="5D4E9B79" w14:textId="77777777" w:rsidR="00B7274E" w:rsidRDefault="00B7274E" w:rsidP="00B7274E">
      <w:pPr>
        <w:ind w:left="720" w:hanging="720"/>
        <w:jc w:val="left"/>
        <w:rPr>
          <w:rFonts w:eastAsia="Times New Roman"/>
        </w:rPr>
      </w:pPr>
      <w:bookmarkStart w:id="5" w:name="_Hlk15366309"/>
      <w:r w:rsidRPr="00F82538">
        <w:rPr>
          <w:rFonts w:eastAsia="Times New Roman"/>
        </w:rPr>
        <w:t>Cascio, W. F. (2015)</w:t>
      </w:r>
      <w:bookmarkEnd w:id="5"/>
      <w:r w:rsidRPr="00F82538">
        <w:rPr>
          <w:rFonts w:eastAsia="Times New Roman"/>
        </w:rPr>
        <w:t xml:space="preserve">. </w:t>
      </w:r>
      <w:r w:rsidRPr="00F82538">
        <w:rPr>
          <w:rFonts w:eastAsia="Times New Roman"/>
          <w:i/>
          <w:iCs/>
        </w:rPr>
        <w:t>Managing human resources</w:t>
      </w:r>
      <w:r w:rsidRPr="00F82538">
        <w:rPr>
          <w:rFonts w:eastAsia="Times New Roman"/>
        </w:rPr>
        <w:t>. McGraw-Hill.</w:t>
      </w:r>
      <w:r w:rsidRPr="00F82538">
        <w:rPr>
          <w:rFonts w:eastAsia="Times New Roman"/>
          <w:rtl/>
        </w:rPr>
        <w:t>‏</w:t>
      </w:r>
    </w:p>
    <w:p w14:paraId="2BAF50CB" w14:textId="4AA265B5" w:rsidR="00B7274E" w:rsidRDefault="00B7274E" w:rsidP="00B7274E">
      <w:pPr>
        <w:ind w:left="720" w:hanging="720"/>
        <w:jc w:val="left"/>
        <w:rPr>
          <w:rFonts w:eastAsia="Times New Roman"/>
        </w:rPr>
      </w:pPr>
      <w:r w:rsidRPr="00EC4581">
        <w:rPr>
          <w:rFonts w:eastAsia="Times New Roman"/>
        </w:rPr>
        <w:t xml:space="preserve">Chavez, C. I., &amp; Weisinger, J. Y. (2008). Beyond diversity training: A social infusion for cultural inclusion. </w:t>
      </w:r>
      <w:r w:rsidRPr="00EC4581">
        <w:rPr>
          <w:rFonts w:eastAsia="Times New Roman"/>
          <w:i/>
          <w:iCs/>
        </w:rPr>
        <w:t>Human Resource Management: Published in Cooperation with the School of Business Administration, The University of Michigan and in alliance with the Society of Human Resources Management</w:t>
      </w:r>
      <w:r w:rsidRPr="00EC4581">
        <w:rPr>
          <w:rFonts w:eastAsia="Times New Roman"/>
        </w:rPr>
        <w:t xml:space="preserve">, </w:t>
      </w:r>
      <w:r w:rsidRPr="00EC4581">
        <w:rPr>
          <w:rFonts w:eastAsia="Times New Roman"/>
          <w:i/>
          <w:iCs/>
        </w:rPr>
        <w:t>47</w:t>
      </w:r>
      <w:r w:rsidRPr="00EC4581">
        <w:rPr>
          <w:rFonts w:eastAsia="Times New Roman"/>
        </w:rPr>
        <w:t>(2), 331-350.</w:t>
      </w:r>
      <w:r w:rsidRPr="00EC4581">
        <w:rPr>
          <w:rFonts w:eastAsia="Times New Roman"/>
          <w:rtl/>
        </w:rPr>
        <w:t>‏</w:t>
      </w:r>
    </w:p>
    <w:p w14:paraId="43ED35A5" w14:textId="18F27EC2" w:rsidR="00B7274E" w:rsidRDefault="00B7274E" w:rsidP="00B7274E">
      <w:pPr>
        <w:ind w:left="720" w:hanging="720"/>
        <w:rPr>
          <w:rFonts w:eastAsia="Times New Roman"/>
        </w:rPr>
      </w:pPr>
      <w:bookmarkStart w:id="6" w:name="_Hlk22061995"/>
      <w:r w:rsidRPr="00DA275D">
        <w:rPr>
          <w:rFonts w:eastAsia="Times New Roman"/>
        </w:rPr>
        <w:t>Converse, J. M., &amp; Presser</w:t>
      </w:r>
      <w:bookmarkEnd w:id="6"/>
      <w:r w:rsidRPr="00DA275D">
        <w:rPr>
          <w:rFonts w:eastAsia="Times New Roman"/>
        </w:rPr>
        <w:t xml:space="preserve">, S. (1986). </w:t>
      </w:r>
      <w:r w:rsidRPr="00DA275D">
        <w:rPr>
          <w:rFonts w:eastAsia="Times New Roman"/>
          <w:i/>
          <w:iCs/>
        </w:rPr>
        <w:t>Survey questions: Handcrafting the standardi</w:t>
      </w:r>
      <w:r w:rsidR="006256E7">
        <w:rPr>
          <w:rFonts w:eastAsia="Times New Roman"/>
          <w:i/>
          <w:iCs/>
        </w:rPr>
        <w:t>s</w:t>
      </w:r>
      <w:r w:rsidRPr="00DA275D">
        <w:rPr>
          <w:rFonts w:eastAsia="Times New Roman"/>
          <w:i/>
          <w:iCs/>
        </w:rPr>
        <w:t>ed questionnaire</w:t>
      </w:r>
      <w:r w:rsidRPr="00DA275D">
        <w:rPr>
          <w:rFonts w:eastAsia="Times New Roman"/>
        </w:rPr>
        <w:t xml:space="preserve"> (No. 63). Sage.</w:t>
      </w:r>
      <w:r w:rsidRPr="00DA275D">
        <w:rPr>
          <w:rFonts w:eastAsia="Times New Roman"/>
          <w:rtl/>
        </w:rPr>
        <w:t>‏</w:t>
      </w:r>
    </w:p>
    <w:p w14:paraId="7FBB3B6E" w14:textId="77777777" w:rsidR="00B7274E" w:rsidRDefault="00B7274E" w:rsidP="00B7274E">
      <w:pPr>
        <w:ind w:left="720" w:hanging="720"/>
        <w:jc w:val="left"/>
        <w:rPr>
          <w:rFonts w:eastAsia="Times New Roman"/>
        </w:rPr>
      </w:pPr>
      <w:bookmarkStart w:id="7" w:name="_Hlk15272140"/>
      <w:r w:rsidRPr="00EC4581">
        <w:rPr>
          <w:rFonts w:eastAsia="Times New Roman"/>
        </w:rPr>
        <w:t xml:space="preserve">Daily, C. M., Dalton, D. R., &amp; Cannella </w:t>
      </w:r>
      <w:bookmarkEnd w:id="7"/>
      <w:r w:rsidRPr="00EC4581">
        <w:rPr>
          <w:rFonts w:eastAsia="Times New Roman"/>
        </w:rPr>
        <w:t xml:space="preserve">Jr, A. A. (2003). Corporate governance: Decades of dialogue and data. </w:t>
      </w:r>
      <w:r w:rsidRPr="00EC4581">
        <w:rPr>
          <w:rFonts w:eastAsia="Times New Roman"/>
          <w:i/>
          <w:iCs/>
        </w:rPr>
        <w:t>Academy of management review</w:t>
      </w:r>
      <w:r w:rsidRPr="00EC4581">
        <w:rPr>
          <w:rFonts w:eastAsia="Times New Roman"/>
        </w:rPr>
        <w:t xml:space="preserve">, </w:t>
      </w:r>
      <w:r w:rsidRPr="00EC4581">
        <w:rPr>
          <w:rFonts w:eastAsia="Times New Roman"/>
          <w:i/>
          <w:iCs/>
        </w:rPr>
        <w:t>28</w:t>
      </w:r>
      <w:r w:rsidRPr="00EC4581">
        <w:rPr>
          <w:rFonts w:eastAsia="Times New Roman"/>
        </w:rPr>
        <w:t>(3), 371-382.</w:t>
      </w:r>
      <w:r w:rsidRPr="00EC4581">
        <w:rPr>
          <w:rFonts w:eastAsia="Times New Roman"/>
          <w:rtl/>
        </w:rPr>
        <w:t>‏</w:t>
      </w:r>
    </w:p>
    <w:p w14:paraId="4CE3FA4C" w14:textId="39D90464" w:rsidR="00B7274E" w:rsidRDefault="00B7274E" w:rsidP="00B7274E">
      <w:pPr>
        <w:ind w:left="720" w:hanging="720"/>
        <w:jc w:val="left"/>
        <w:rPr>
          <w:rFonts w:eastAsia="Times New Roman"/>
        </w:rPr>
      </w:pPr>
      <w:bookmarkStart w:id="8" w:name="_Hlk15279124"/>
      <w:r w:rsidRPr="004F4001">
        <w:rPr>
          <w:rFonts w:eastAsia="Times New Roman"/>
        </w:rPr>
        <w:t>Dass, P., &amp; Parker, B. (1999)</w:t>
      </w:r>
      <w:bookmarkEnd w:id="8"/>
      <w:r w:rsidRPr="004F4001">
        <w:rPr>
          <w:rFonts w:eastAsia="Times New Roman"/>
        </w:rPr>
        <w:t xml:space="preserve">. Strategies for managing human resource diversity: From resistance to learning. </w:t>
      </w:r>
      <w:r w:rsidRPr="004F4001">
        <w:rPr>
          <w:rFonts w:eastAsia="Times New Roman"/>
          <w:i/>
          <w:iCs/>
        </w:rPr>
        <w:t>Academy of Management Perspectives</w:t>
      </w:r>
      <w:r w:rsidRPr="004F4001">
        <w:rPr>
          <w:rFonts w:eastAsia="Times New Roman"/>
        </w:rPr>
        <w:t xml:space="preserve">, </w:t>
      </w:r>
      <w:r w:rsidRPr="004F4001">
        <w:rPr>
          <w:rFonts w:eastAsia="Times New Roman"/>
          <w:i/>
          <w:iCs/>
        </w:rPr>
        <w:t>13</w:t>
      </w:r>
      <w:r w:rsidRPr="004F4001">
        <w:rPr>
          <w:rFonts w:eastAsia="Times New Roman"/>
        </w:rPr>
        <w:t>(2), 68-80.</w:t>
      </w:r>
      <w:r w:rsidRPr="004F4001">
        <w:rPr>
          <w:rFonts w:eastAsia="Times New Roman"/>
          <w:rtl/>
        </w:rPr>
        <w:t>‏</w:t>
      </w:r>
    </w:p>
    <w:p w14:paraId="558A35A3" w14:textId="3DE23198" w:rsidR="00B7274E" w:rsidRPr="00F82538" w:rsidRDefault="00B7274E" w:rsidP="00B7274E">
      <w:pPr>
        <w:ind w:left="720" w:hanging="720"/>
        <w:rPr>
          <w:rFonts w:eastAsia="Times New Roman"/>
        </w:rPr>
      </w:pPr>
      <w:bookmarkStart w:id="9" w:name="_Hlk22062179"/>
      <w:r w:rsidRPr="00F66165">
        <w:rPr>
          <w:rFonts w:eastAsia="Times New Roman"/>
        </w:rPr>
        <w:t>De Leeuw, E. D., Hox, J., &amp; Dillman</w:t>
      </w:r>
      <w:bookmarkEnd w:id="9"/>
      <w:r w:rsidRPr="00F66165">
        <w:rPr>
          <w:rFonts w:eastAsia="Times New Roman"/>
        </w:rPr>
        <w:t xml:space="preserve">, D. (2012). </w:t>
      </w:r>
      <w:r w:rsidRPr="00F66165">
        <w:rPr>
          <w:rFonts w:eastAsia="Times New Roman"/>
          <w:i/>
          <w:iCs/>
        </w:rPr>
        <w:t>International handbook of survey methodology</w:t>
      </w:r>
      <w:r w:rsidRPr="00F66165">
        <w:rPr>
          <w:rFonts w:eastAsia="Times New Roman"/>
        </w:rPr>
        <w:t>. Routledge.</w:t>
      </w:r>
    </w:p>
    <w:p w14:paraId="610621E1" w14:textId="77777777" w:rsidR="00B7274E" w:rsidRDefault="00B7274E" w:rsidP="00B7274E">
      <w:pPr>
        <w:ind w:left="720" w:hanging="720"/>
        <w:jc w:val="left"/>
        <w:rPr>
          <w:rFonts w:eastAsia="Times New Roman"/>
        </w:rPr>
      </w:pPr>
      <w:bookmarkStart w:id="10" w:name="_Hlk15358786"/>
      <w:r w:rsidRPr="00D47372">
        <w:rPr>
          <w:rFonts w:eastAsia="Times New Roman"/>
        </w:rPr>
        <w:t>Dobbs, M. F. (1996)</w:t>
      </w:r>
      <w:bookmarkEnd w:id="10"/>
      <w:r w:rsidRPr="00D47372">
        <w:rPr>
          <w:rFonts w:eastAsia="Times New Roman"/>
        </w:rPr>
        <w:t xml:space="preserve">. Managing diversity: Lessons from the private sector. </w:t>
      </w:r>
      <w:r w:rsidRPr="00D47372">
        <w:rPr>
          <w:rFonts w:eastAsia="Times New Roman"/>
          <w:i/>
          <w:iCs/>
        </w:rPr>
        <w:t>Personnel Administration</w:t>
      </w:r>
      <w:r w:rsidRPr="00D47372">
        <w:rPr>
          <w:rFonts w:eastAsia="Times New Roman"/>
        </w:rPr>
        <w:t xml:space="preserve">, </w:t>
      </w:r>
      <w:r w:rsidRPr="00D47372">
        <w:rPr>
          <w:rFonts w:eastAsia="Times New Roman"/>
          <w:i/>
          <w:iCs/>
        </w:rPr>
        <w:t>25</w:t>
      </w:r>
      <w:r w:rsidRPr="00D47372">
        <w:rPr>
          <w:rFonts w:eastAsia="Times New Roman"/>
        </w:rPr>
        <w:t>(3), 351-367.</w:t>
      </w:r>
      <w:r w:rsidRPr="00D47372">
        <w:rPr>
          <w:rFonts w:eastAsia="Times New Roman"/>
          <w:rtl/>
        </w:rPr>
        <w:t>‏</w:t>
      </w:r>
    </w:p>
    <w:p w14:paraId="434EA0A3" w14:textId="77777777" w:rsidR="00B7274E" w:rsidRDefault="00B7274E" w:rsidP="00B7274E">
      <w:pPr>
        <w:ind w:left="720" w:hanging="720"/>
        <w:jc w:val="left"/>
        <w:rPr>
          <w:rFonts w:eastAsia="Times New Roman"/>
        </w:rPr>
      </w:pPr>
      <w:r w:rsidRPr="00E66A3F">
        <w:rPr>
          <w:rFonts w:eastAsia="Times New Roman"/>
        </w:rPr>
        <w:lastRenderedPageBreak/>
        <w:t xml:space="preserve">Ely, R. J., &amp; Thomas, D. A. (1996). Making differences matter: A new paradigm for managing diversity. </w:t>
      </w:r>
      <w:r w:rsidRPr="00E66A3F">
        <w:rPr>
          <w:rFonts w:eastAsia="Times New Roman"/>
          <w:i/>
          <w:iCs/>
        </w:rPr>
        <w:t>Harvard Business Review</w:t>
      </w:r>
      <w:r w:rsidRPr="00E66A3F">
        <w:rPr>
          <w:rFonts w:eastAsia="Times New Roman"/>
        </w:rPr>
        <w:t xml:space="preserve">, </w:t>
      </w:r>
      <w:r w:rsidRPr="00E66A3F">
        <w:rPr>
          <w:rFonts w:eastAsia="Times New Roman"/>
          <w:i/>
          <w:iCs/>
        </w:rPr>
        <w:t>74</w:t>
      </w:r>
      <w:r w:rsidRPr="00E66A3F">
        <w:rPr>
          <w:rFonts w:eastAsia="Times New Roman"/>
        </w:rPr>
        <w:t>(5), 79-90.</w:t>
      </w:r>
      <w:r w:rsidRPr="00E66A3F">
        <w:rPr>
          <w:rFonts w:eastAsia="Times New Roman"/>
          <w:rtl/>
        </w:rPr>
        <w:t>‏</w:t>
      </w:r>
    </w:p>
    <w:p w14:paraId="3A755645" w14:textId="77777777" w:rsidR="00B7274E" w:rsidRDefault="00B7274E" w:rsidP="00B7274E">
      <w:pPr>
        <w:ind w:left="720" w:hanging="720"/>
        <w:jc w:val="left"/>
        <w:rPr>
          <w:rFonts w:eastAsia="Times New Roman"/>
        </w:rPr>
      </w:pPr>
      <w:r w:rsidRPr="007A18BD">
        <w:rPr>
          <w:rFonts w:eastAsia="Times New Roman"/>
        </w:rPr>
        <w:t xml:space="preserve">Fassinger, R. E. (2008). Workplace diversity and public policy: Challenges and opportunities for psychology. </w:t>
      </w:r>
      <w:r w:rsidRPr="007A18BD">
        <w:rPr>
          <w:rFonts w:eastAsia="Times New Roman"/>
          <w:i/>
          <w:iCs/>
        </w:rPr>
        <w:t>American Psychologist</w:t>
      </w:r>
      <w:r w:rsidRPr="007A18BD">
        <w:rPr>
          <w:rFonts w:eastAsia="Times New Roman"/>
        </w:rPr>
        <w:t xml:space="preserve">, </w:t>
      </w:r>
      <w:r w:rsidRPr="007A18BD">
        <w:rPr>
          <w:rFonts w:eastAsia="Times New Roman"/>
          <w:i/>
          <w:iCs/>
        </w:rPr>
        <w:t>63</w:t>
      </w:r>
      <w:r w:rsidRPr="007A18BD">
        <w:rPr>
          <w:rFonts w:eastAsia="Times New Roman"/>
        </w:rPr>
        <w:t>(4), 252.</w:t>
      </w:r>
      <w:r w:rsidRPr="007A18BD">
        <w:rPr>
          <w:rFonts w:eastAsia="Times New Roman"/>
          <w:rtl/>
        </w:rPr>
        <w:t>‏</w:t>
      </w:r>
    </w:p>
    <w:p w14:paraId="427B72BA" w14:textId="77777777" w:rsidR="00B7274E" w:rsidRDefault="00B7274E" w:rsidP="00B7274E">
      <w:pPr>
        <w:ind w:left="720" w:hanging="720"/>
        <w:jc w:val="left"/>
        <w:rPr>
          <w:rFonts w:eastAsia="Times New Roman"/>
        </w:rPr>
      </w:pPr>
      <w:r w:rsidRPr="00AB366B">
        <w:rPr>
          <w:rFonts w:eastAsia="Times New Roman"/>
        </w:rPr>
        <w:t xml:space="preserve">Flood, R. L., &amp; Romm, N. R. (1996). Diversity management. In </w:t>
      </w:r>
      <w:r w:rsidRPr="00AB366B">
        <w:rPr>
          <w:rFonts w:eastAsia="Times New Roman"/>
          <w:i/>
          <w:iCs/>
        </w:rPr>
        <w:t>Critical Systems Thinking</w:t>
      </w:r>
      <w:r w:rsidRPr="00AB366B">
        <w:rPr>
          <w:rFonts w:eastAsia="Times New Roman"/>
        </w:rPr>
        <w:t xml:space="preserve"> (pp. 81-92). Springer, Boston, MA.</w:t>
      </w:r>
      <w:r w:rsidRPr="00AB366B">
        <w:rPr>
          <w:rFonts w:eastAsia="Times New Roman"/>
          <w:rtl/>
        </w:rPr>
        <w:t>‏</w:t>
      </w:r>
    </w:p>
    <w:p w14:paraId="14ED255C" w14:textId="77777777" w:rsidR="00B7274E" w:rsidRDefault="00B7274E" w:rsidP="00B7274E">
      <w:pPr>
        <w:ind w:left="720" w:hanging="720"/>
        <w:jc w:val="left"/>
        <w:rPr>
          <w:rFonts w:eastAsia="Times New Roman"/>
        </w:rPr>
      </w:pPr>
      <w:r w:rsidRPr="007A18BD">
        <w:rPr>
          <w:rFonts w:eastAsia="Times New Roman"/>
        </w:rPr>
        <w:t xml:space="preserve">Gardenswartz, L., &amp; Rowe, A. (1994). Diverse teams at work. </w:t>
      </w:r>
      <w:r w:rsidRPr="007A18BD">
        <w:rPr>
          <w:rFonts w:eastAsia="Times New Roman"/>
          <w:i/>
          <w:iCs/>
        </w:rPr>
        <w:t>Chicago: Irwin</w:t>
      </w:r>
      <w:r w:rsidRPr="007A18BD">
        <w:rPr>
          <w:rFonts w:eastAsia="Times New Roman"/>
        </w:rPr>
        <w:t>.</w:t>
      </w:r>
      <w:r w:rsidRPr="007A18BD">
        <w:rPr>
          <w:rFonts w:eastAsia="Times New Roman"/>
          <w:rtl/>
        </w:rPr>
        <w:t>‏</w:t>
      </w:r>
    </w:p>
    <w:p w14:paraId="68BF0174" w14:textId="64CBA5B2" w:rsidR="00B7274E" w:rsidRDefault="00B7274E" w:rsidP="00B7274E">
      <w:pPr>
        <w:ind w:left="720" w:hanging="720"/>
        <w:jc w:val="left"/>
        <w:rPr>
          <w:rFonts w:eastAsia="Times New Roman"/>
        </w:rPr>
      </w:pPr>
      <w:bookmarkStart w:id="11" w:name="_Hlk15366280"/>
      <w:r w:rsidRPr="00F82538">
        <w:rPr>
          <w:rFonts w:eastAsia="Times New Roman"/>
        </w:rPr>
        <w:t>Griffin, R. W. (2013)</w:t>
      </w:r>
      <w:bookmarkEnd w:id="11"/>
      <w:r w:rsidRPr="00F82538">
        <w:rPr>
          <w:rFonts w:eastAsia="Times New Roman"/>
        </w:rPr>
        <w:t xml:space="preserve">. </w:t>
      </w:r>
      <w:r w:rsidRPr="00F82538">
        <w:rPr>
          <w:rFonts w:eastAsia="Times New Roman"/>
          <w:i/>
          <w:iCs/>
        </w:rPr>
        <w:t>Fundamentals of management</w:t>
      </w:r>
      <w:r w:rsidRPr="00F82538">
        <w:rPr>
          <w:rFonts w:eastAsia="Times New Roman"/>
        </w:rPr>
        <w:t>. Cengage Learning.</w:t>
      </w:r>
      <w:r w:rsidRPr="00F82538">
        <w:rPr>
          <w:rFonts w:eastAsia="Times New Roman"/>
          <w:rtl/>
        </w:rPr>
        <w:t>‏</w:t>
      </w:r>
    </w:p>
    <w:p w14:paraId="73A09672" w14:textId="78084E2D" w:rsidR="00B7274E" w:rsidRDefault="00B7274E" w:rsidP="00B7274E">
      <w:pPr>
        <w:ind w:left="720" w:hanging="720"/>
        <w:jc w:val="left"/>
        <w:rPr>
          <w:rFonts w:eastAsia="Times New Roman"/>
        </w:rPr>
      </w:pPr>
      <w:r w:rsidRPr="00EF617F">
        <w:rPr>
          <w:rFonts w:eastAsia="Times New Roman"/>
        </w:rPr>
        <w:t xml:space="preserve">Grobler, P. A. (2005). </w:t>
      </w:r>
      <w:r w:rsidRPr="00EF617F">
        <w:rPr>
          <w:rFonts w:eastAsia="Times New Roman"/>
          <w:i/>
          <w:iCs/>
        </w:rPr>
        <w:t>Human resource management in South Africa</w:t>
      </w:r>
      <w:r w:rsidRPr="00EF617F">
        <w:rPr>
          <w:rFonts w:eastAsia="Times New Roman"/>
        </w:rPr>
        <w:t>. Cengage Learning EMEA.</w:t>
      </w:r>
      <w:r w:rsidRPr="00EF617F">
        <w:rPr>
          <w:rFonts w:eastAsia="Times New Roman"/>
          <w:rtl/>
        </w:rPr>
        <w:t>‏</w:t>
      </w:r>
    </w:p>
    <w:p w14:paraId="02A7A07A" w14:textId="77777777" w:rsidR="00B7274E" w:rsidRDefault="00B7274E" w:rsidP="00B7274E">
      <w:pPr>
        <w:ind w:left="720" w:hanging="720"/>
        <w:jc w:val="left"/>
        <w:rPr>
          <w:rFonts w:eastAsia="Times New Roman"/>
        </w:rPr>
      </w:pPr>
      <w:r w:rsidRPr="00C071E5">
        <w:rPr>
          <w:rFonts w:eastAsia="Times New Roman"/>
        </w:rPr>
        <w:t xml:space="preserve">Hamdan, A. (2017). Saudi Arabia: Higher Education Reform since 2005 and the Implications for Women. </w:t>
      </w:r>
      <w:r w:rsidRPr="00C071E5">
        <w:rPr>
          <w:rFonts w:eastAsia="Times New Roman"/>
          <w:i/>
          <w:iCs/>
        </w:rPr>
        <w:t>Education in the Arab World</w:t>
      </w:r>
      <w:r w:rsidRPr="00C071E5">
        <w:rPr>
          <w:rFonts w:eastAsia="Times New Roman"/>
        </w:rPr>
        <w:t>, 197.</w:t>
      </w:r>
      <w:r w:rsidRPr="00C071E5">
        <w:rPr>
          <w:rFonts w:eastAsia="Times New Roman"/>
          <w:rtl/>
        </w:rPr>
        <w:t>‏</w:t>
      </w:r>
    </w:p>
    <w:p w14:paraId="73C419EC" w14:textId="77777777" w:rsidR="00B7274E" w:rsidRDefault="00B7274E" w:rsidP="00B7274E">
      <w:pPr>
        <w:ind w:left="720" w:hanging="720"/>
        <w:jc w:val="left"/>
        <w:rPr>
          <w:rFonts w:eastAsia="Times New Roman"/>
        </w:rPr>
      </w:pPr>
      <w:bookmarkStart w:id="12" w:name="_Hlk15366239"/>
      <w:r w:rsidRPr="00F82538">
        <w:rPr>
          <w:rFonts w:eastAsia="Times New Roman"/>
        </w:rPr>
        <w:t>Ivancevich, J. M., &amp; Gilbert, J. A. (2000)</w:t>
      </w:r>
      <w:bookmarkEnd w:id="12"/>
      <w:r w:rsidRPr="00F82538">
        <w:rPr>
          <w:rFonts w:eastAsia="Times New Roman"/>
        </w:rPr>
        <w:t xml:space="preserve">. Diversity management: Time for a new approach. </w:t>
      </w:r>
      <w:r w:rsidRPr="00F82538">
        <w:rPr>
          <w:rFonts w:eastAsia="Times New Roman"/>
          <w:i/>
          <w:iCs/>
        </w:rPr>
        <w:t>Public personnel management</w:t>
      </w:r>
      <w:r w:rsidRPr="00F82538">
        <w:rPr>
          <w:rFonts w:eastAsia="Times New Roman"/>
        </w:rPr>
        <w:t xml:space="preserve">, </w:t>
      </w:r>
      <w:r w:rsidRPr="00F82538">
        <w:rPr>
          <w:rFonts w:eastAsia="Times New Roman"/>
          <w:i/>
          <w:iCs/>
        </w:rPr>
        <w:t>29</w:t>
      </w:r>
      <w:r w:rsidRPr="00F82538">
        <w:rPr>
          <w:rFonts w:eastAsia="Times New Roman"/>
        </w:rPr>
        <w:t>(1), 75-92.</w:t>
      </w:r>
      <w:r w:rsidRPr="00F82538">
        <w:rPr>
          <w:rFonts w:eastAsia="Times New Roman"/>
          <w:rtl/>
        </w:rPr>
        <w:t>‏</w:t>
      </w:r>
    </w:p>
    <w:p w14:paraId="45235604" w14:textId="77777777" w:rsidR="00B7274E" w:rsidRDefault="00B7274E" w:rsidP="00B7274E">
      <w:pPr>
        <w:ind w:left="720" w:hanging="720"/>
        <w:jc w:val="left"/>
        <w:rPr>
          <w:rFonts w:eastAsia="Times New Roman"/>
        </w:rPr>
      </w:pPr>
      <w:r w:rsidRPr="00E66A3F">
        <w:rPr>
          <w:rFonts w:eastAsia="Times New Roman"/>
        </w:rPr>
        <w:t xml:space="preserve">Jenner, L. (1994). Diversity management: what does it mean? </w:t>
      </w:r>
      <w:r w:rsidRPr="00E66A3F">
        <w:rPr>
          <w:rFonts w:eastAsia="Times New Roman"/>
          <w:i/>
          <w:iCs/>
        </w:rPr>
        <w:t>Hr. Focus</w:t>
      </w:r>
      <w:r w:rsidRPr="00E66A3F">
        <w:rPr>
          <w:rFonts w:eastAsia="Times New Roman"/>
        </w:rPr>
        <w:t xml:space="preserve">, </w:t>
      </w:r>
      <w:r w:rsidRPr="00E66A3F">
        <w:rPr>
          <w:rFonts w:eastAsia="Times New Roman"/>
          <w:i/>
          <w:iCs/>
        </w:rPr>
        <w:t>71</w:t>
      </w:r>
      <w:r w:rsidRPr="00E66A3F">
        <w:rPr>
          <w:rFonts w:eastAsia="Times New Roman"/>
        </w:rPr>
        <w:t>(1), 11-11.</w:t>
      </w:r>
      <w:r w:rsidRPr="00E66A3F">
        <w:rPr>
          <w:rFonts w:eastAsia="Times New Roman"/>
          <w:rtl/>
        </w:rPr>
        <w:t>‏</w:t>
      </w:r>
    </w:p>
    <w:p w14:paraId="77A7BBC7" w14:textId="7177D8B9" w:rsidR="00B7274E" w:rsidRDefault="00B7274E" w:rsidP="00B7274E">
      <w:pPr>
        <w:ind w:left="720" w:hanging="720"/>
        <w:jc w:val="left"/>
        <w:rPr>
          <w:rFonts w:eastAsia="Times New Roman"/>
        </w:rPr>
      </w:pPr>
      <w:bookmarkStart w:id="13" w:name="_Hlk15358840"/>
      <w:r w:rsidRPr="00D47372">
        <w:rPr>
          <w:rFonts w:eastAsia="Times New Roman"/>
        </w:rPr>
        <w:t>Jones, E., Moore, J. N., Stanaland, A. J., &amp; Wyatt, R. A. (1998)</w:t>
      </w:r>
      <w:bookmarkEnd w:id="13"/>
      <w:r w:rsidRPr="00D47372">
        <w:rPr>
          <w:rFonts w:eastAsia="Times New Roman"/>
        </w:rPr>
        <w:t xml:space="preserve">. Salesperson race and gender and the access and legitimacy paradigm: does difference make a difference? </w:t>
      </w:r>
      <w:r w:rsidRPr="00D47372">
        <w:rPr>
          <w:rFonts w:eastAsia="Times New Roman"/>
          <w:i/>
          <w:iCs/>
        </w:rPr>
        <w:t>Journal of Personal Selling &amp; Sales Management</w:t>
      </w:r>
      <w:r w:rsidRPr="00D47372">
        <w:rPr>
          <w:rFonts w:eastAsia="Times New Roman"/>
        </w:rPr>
        <w:t xml:space="preserve">, </w:t>
      </w:r>
      <w:r w:rsidRPr="00D47372">
        <w:rPr>
          <w:rFonts w:eastAsia="Times New Roman"/>
          <w:i/>
          <w:iCs/>
        </w:rPr>
        <w:t>18</w:t>
      </w:r>
      <w:r w:rsidRPr="00D47372">
        <w:rPr>
          <w:rFonts w:eastAsia="Times New Roman"/>
        </w:rPr>
        <w:t>(4), 71-88.</w:t>
      </w:r>
      <w:r w:rsidRPr="00D47372">
        <w:rPr>
          <w:rFonts w:eastAsia="Times New Roman"/>
          <w:rtl/>
        </w:rPr>
        <w:t>‏</w:t>
      </w:r>
    </w:p>
    <w:p w14:paraId="1DC227D2" w14:textId="405285D6" w:rsidR="00B7274E" w:rsidRDefault="00B7274E" w:rsidP="00B7274E">
      <w:pPr>
        <w:ind w:left="720" w:hanging="720"/>
        <w:jc w:val="left"/>
        <w:rPr>
          <w:rFonts w:eastAsia="Times New Roman"/>
        </w:rPr>
      </w:pPr>
      <w:bookmarkStart w:id="14" w:name="_Hlk14999845"/>
      <w:r w:rsidRPr="000605A4">
        <w:rPr>
          <w:rFonts w:eastAsia="Times New Roman"/>
        </w:rPr>
        <w:t>Koonce</w:t>
      </w:r>
      <w:bookmarkEnd w:id="14"/>
      <w:r w:rsidRPr="000605A4">
        <w:rPr>
          <w:rFonts w:eastAsia="Times New Roman"/>
        </w:rPr>
        <w:t xml:space="preserve">, R. (2017). Redefining Diversity: It's Not Just the Right Thing to Do. </w:t>
      </w:r>
      <w:r w:rsidRPr="000605A4">
        <w:rPr>
          <w:rFonts w:eastAsia="Times New Roman"/>
          <w:i/>
          <w:iCs/>
        </w:rPr>
        <w:t>It Also Makes Good Business Sense. Retrieved on August</w:t>
      </w:r>
      <w:r w:rsidRPr="000605A4">
        <w:rPr>
          <w:rFonts w:eastAsia="Times New Roman"/>
        </w:rPr>
        <w:t xml:space="preserve"> </w:t>
      </w:r>
      <w:r w:rsidRPr="000605A4">
        <w:rPr>
          <w:rFonts w:eastAsia="Times New Roman"/>
          <w:i/>
          <w:iCs/>
        </w:rPr>
        <w:t>29</w:t>
      </w:r>
      <w:r w:rsidRPr="000605A4">
        <w:rPr>
          <w:rFonts w:eastAsia="Times New Roman"/>
        </w:rPr>
        <w:t>.</w:t>
      </w:r>
      <w:r w:rsidRPr="000605A4">
        <w:rPr>
          <w:rFonts w:eastAsia="Times New Roman"/>
          <w:rtl/>
        </w:rPr>
        <w:t>‏</w:t>
      </w:r>
    </w:p>
    <w:p w14:paraId="78DBC9CF" w14:textId="77777777" w:rsidR="00B7274E" w:rsidRDefault="00B7274E" w:rsidP="00B7274E">
      <w:pPr>
        <w:ind w:left="720" w:hanging="720"/>
        <w:jc w:val="left"/>
        <w:rPr>
          <w:rFonts w:eastAsia="Times New Roman"/>
        </w:rPr>
      </w:pPr>
      <w:bookmarkStart w:id="15" w:name="_Hlk15358883"/>
      <w:r w:rsidRPr="00D47372">
        <w:rPr>
          <w:rFonts w:eastAsia="Times New Roman"/>
        </w:rPr>
        <w:t>Kossek, E. E., Lobel, S. A., &amp; Brown, J. (2006)</w:t>
      </w:r>
      <w:bookmarkEnd w:id="15"/>
      <w:r w:rsidRPr="00D47372">
        <w:rPr>
          <w:rFonts w:eastAsia="Times New Roman"/>
        </w:rPr>
        <w:t xml:space="preserve">. Human resource strategies to manage workforce diversity. </w:t>
      </w:r>
      <w:r w:rsidRPr="00D47372">
        <w:rPr>
          <w:rFonts w:eastAsia="Times New Roman"/>
          <w:i/>
          <w:iCs/>
        </w:rPr>
        <w:t>Handbook of workplace diversity</w:t>
      </w:r>
      <w:r w:rsidRPr="00D47372">
        <w:rPr>
          <w:rFonts w:eastAsia="Times New Roman"/>
        </w:rPr>
        <w:t>, 53-74.</w:t>
      </w:r>
      <w:r w:rsidRPr="00D47372">
        <w:rPr>
          <w:rFonts w:eastAsia="Times New Roman"/>
          <w:rtl/>
        </w:rPr>
        <w:t>‏</w:t>
      </w:r>
    </w:p>
    <w:p w14:paraId="22DA089B" w14:textId="77777777" w:rsidR="00B7274E" w:rsidRDefault="00B7274E" w:rsidP="00B7274E">
      <w:pPr>
        <w:ind w:left="720" w:hanging="720"/>
        <w:jc w:val="left"/>
        <w:rPr>
          <w:rFonts w:eastAsia="Times New Roman"/>
        </w:rPr>
      </w:pPr>
      <w:r w:rsidRPr="009B3016">
        <w:rPr>
          <w:rFonts w:eastAsia="Times New Roman"/>
        </w:rPr>
        <w:t xml:space="preserve">Llopis, G. (2011). Diversity management is the key to growth: Make it authentic. </w:t>
      </w:r>
      <w:r w:rsidRPr="009B3016">
        <w:rPr>
          <w:rFonts w:eastAsia="Times New Roman"/>
          <w:i/>
          <w:iCs/>
        </w:rPr>
        <w:t>Forbes, June</w:t>
      </w:r>
      <w:r w:rsidRPr="009B3016">
        <w:rPr>
          <w:rFonts w:eastAsia="Times New Roman"/>
        </w:rPr>
        <w:t xml:space="preserve">, </w:t>
      </w:r>
      <w:r w:rsidRPr="009B3016">
        <w:rPr>
          <w:rFonts w:eastAsia="Times New Roman"/>
          <w:i/>
          <w:iCs/>
        </w:rPr>
        <w:t>13</w:t>
      </w:r>
      <w:r w:rsidRPr="009B3016">
        <w:rPr>
          <w:rFonts w:eastAsia="Times New Roman"/>
        </w:rPr>
        <w:t>(201), 1.</w:t>
      </w:r>
      <w:r w:rsidRPr="009B3016">
        <w:rPr>
          <w:rFonts w:eastAsia="Times New Roman"/>
          <w:rtl/>
        </w:rPr>
        <w:t>‏</w:t>
      </w:r>
    </w:p>
    <w:p w14:paraId="2188E645" w14:textId="4E1D8942" w:rsidR="00B7274E" w:rsidRDefault="00B7274E" w:rsidP="00B7274E">
      <w:pPr>
        <w:ind w:left="720" w:hanging="720"/>
        <w:jc w:val="left"/>
        <w:rPr>
          <w:rFonts w:eastAsia="Times New Roman"/>
        </w:rPr>
      </w:pPr>
      <w:r w:rsidRPr="00EC4581">
        <w:rPr>
          <w:rFonts w:eastAsia="Times New Roman"/>
        </w:rPr>
        <w:lastRenderedPageBreak/>
        <w:t>Mannix, E., &amp; Neale, M. A. (2005). What differences make a difference? The promise and reality of diverse teams in organi</w:t>
      </w:r>
      <w:r w:rsidR="006256E7">
        <w:rPr>
          <w:rFonts w:eastAsia="Times New Roman"/>
        </w:rPr>
        <w:t>s</w:t>
      </w:r>
      <w:r w:rsidRPr="00EC4581">
        <w:rPr>
          <w:rFonts w:eastAsia="Times New Roman"/>
        </w:rPr>
        <w:t xml:space="preserve">ations. </w:t>
      </w:r>
      <w:r w:rsidRPr="00EC4581">
        <w:rPr>
          <w:rFonts w:eastAsia="Times New Roman"/>
          <w:i/>
          <w:iCs/>
        </w:rPr>
        <w:t>Psychological science in the public interest</w:t>
      </w:r>
      <w:r w:rsidRPr="00EC4581">
        <w:rPr>
          <w:rFonts w:eastAsia="Times New Roman"/>
        </w:rPr>
        <w:t xml:space="preserve">, </w:t>
      </w:r>
      <w:r w:rsidRPr="00EC4581">
        <w:rPr>
          <w:rFonts w:eastAsia="Times New Roman"/>
          <w:i/>
          <w:iCs/>
        </w:rPr>
        <w:t>6</w:t>
      </w:r>
      <w:r w:rsidRPr="00EC4581">
        <w:rPr>
          <w:rFonts w:eastAsia="Times New Roman"/>
        </w:rPr>
        <w:t>(2), 31-55.</w:t>
      </w:r>
      <w:r w:rsidRPr="00EC4581">
        <w:rPr>
          <w:rFonts w:eastAsia="Times New Roman"/>
          <w:rtl/>
        </w:rPr>
        <w:t>‏</w:t>
      </w:r>
    </w:p>
    <w:p w14:paraId="3035CA93" w14:textId="26F8CDC1" w:rsidR="00B7274E" w:rsidRDefault="00B7274E" w:rsidP="00B7274E">
      <w:pPr>
        <w:ind w:left="720" w:hanging="720"/>
        <w:rPr>
          <w:rFonts w:eastAsia="Times New Roman"/>
        </w:rPr>
      </w:pPr>
      <w:bookmarkStart w:id="16" w:name="_Hlk22062113"/>
      <w:r w:rsidRPr="00F66165">
        <w:rPr>
          <w:rFonts w:eastAsia="Times New Roman"/>
        </w:rPr>
        <w:t>Marsden, P. V., &amp; Wright</w:t>
      </w:r>
      <w:bookmarkEnd w:id="16"/>
      <w:r w:rsidRPr="00F66165">
        <w:rPr>
          <w:rFonts w:eastAsia="Times New Roman"/>
        </w:rPr>
        <w:t xml:space="preserve">, J. D. (Eds.). (2010). </w:t>
      </w:r>
      <w:r w:rsidRPr="00F66165">
        <w:rPr>
          <w:rFonts w:eastAsia="Times New Roman"/>
          <w:i/>
          <w:iCs/>
        </w:rPr>
        <w:t>Handbook of survey research</w:t>
      </w:r>
      <w:r w:rsidRPr="00F66165">
        <w:rPr>
          <w:rFonts w:eastAsia="Times New Roman"/>
        </w:rPr>
        <w:t>. Emerald Group Publishing.</w:t>
      </w:r>
      <w:r w:rsidRPr="00F66165">
        <w:rPr>
          <w:rFonts w:eastAsia="Times New Roman"/>
          <w:rtl/>
        </w:rPr>
        <w:t>‏</w:t>
      </w:r>
    </w:p>
    <w:p w14:paraId="31FA23D4" w14:textId="2CDDDD15" w:rsidR="00B7274E" w:rsidRDefault="00B7274E" w:rsidP="00B7274E">
      <w:pPr>
        <w:ind w:left="720" w:hanging="720"/>
        <w:jc w:val="left"/>
        <w:rPr>
          <w:rFonts w:eastAsia="Times New Roman"/>
        </w:rPr>
      </w:pPr>
      <w:r w:rsidRPr="00040347">
        <w:rPr>
          <w:rFonts w:eastAsia="Times New Roman"/>
        </w:rPr>
        <w:t xml:space="preserve">McGivern, Y. (2006). </w:t>
      </w:r>
      <w:r w:rsidRPr="00040347">
        <w:rPr>
          <w:rFonts w:eastAsia="Times New Roman"/>
          <w:i/>
          <w:iCs/>
        </w:rPr>
        <w:t>The practi</w:t>
      </w:r>
      <w:r w:rsidR="006256E7">
        <w:rPr>
          <w:rFonts w:eastAsia="Times New Roman"/>
          <w:i/>
          <w:iCs/>
        </w:rPr>
        <w:t>s</w:t>
      </w:r>
      <w:r w:rsidRPr="00040347">
        <w:rPr>
          <w:rFonts w:eastAsia="Times New Roman"/>
          <w:i/>
          <w:iCs/>
        </w:rPr>
        <w:t>e of market and social research</w:t>
      </w:r>
      <w:r w:rsidRPr="00040347">
        <w:rPr>
          <w:rFonts w:eastAsia="Times New Roman"/>
        </w:rPr>
        <w:t>. Pearson Education</w:t>
      </w:r>
      <w:r>
        <w:rPr>
          <w:rFonts w:eastAsia="Times New Roman"/>
        </w:rPr>
        <w:t>,</w:t>
      </w:r>
      <w:r w:rsidRPr="00040347">
        <w:rPr>
          <w:rFonts w:eastAsia="Times New Roman"/>
        </w:rPr>
        <w:t xml:space="preserve"> UK.</w:t>
      </w:r>
      <w:r w:rsidRPr="00040347">
        <w:rPr>
          <w:rFonts w:eastAsia="Times New Roman"/>
          <w:rtl/>
        </w:rPr>
        <w:t>‏</w:t>
      </w:r>
    </w:p>
    <w:p w14:paraId="4580D0D7" w14:textId="05036706" w:rsidR="00B7274E" w:rsidRDefault="00B7274E" w:rsidP="00B7274E">
      <w:pPr>
        <w:ind w:left="720" w:hanging="720"/>
        <w:jc w:val="left"/>
        <w:rPr>
          <w:rFonts w:eastAsia="Times New Roman"/>
        </w:rPr>
      </w:pPr>
      <w:bookmarkStart w:id="17" w:name="_Hlk15693248"/>
      <w:r w:rsidRPr="005F17E7">
        <w:rPr>
          <w:rFonts w:eastAsia="Times New Roman"/>
        </w:rPr>
        <w:t>Mellahi, K. (2007)</w:t>
      </w:r>
      <w:bookmarkEnd w:id="17"/>
      <w:r w:rsidRPr="005F17E7">
        <w:rPr>
          <w:rFonts w:eastAsia="Times New Roman"/>
        </w:rPr>
        <w:t xml:space="preserve">. The effect of regulations on HRM: private sector firms in Saudi Arabia. </w:t>
      </w:r>
      <w:r w:rsidRPr="005F17E7">
        <w:rPr>
          <w:rFonts w:eastAsia="Times New Roman"/>
          <w:i/>
          <w:iCs/>
        </w:rPr>
        <w:t>The International Journal of Human Resource Management</w:t>
      </w:r>
      <w:r w:rsidRPr="005F17E7">
        <w:rPr>
          <w:rFonts w:eastAsia="Times New Roman"/>
        </w:rPr>
        <w:t xml:space="preserve">, </w:t>
      </w:r>
      <w:r w:rsidRPr="005F17E7">
        <w:rPr>
          <w:rFonts w:eastAsia="Times New Roman"/>
          <w:i/>
          <w:iCs/>
        </w:rPr>
        <w:t>18</w:t>
      </w:r>
      <w:r w:rsidRPr="005F17E7">
        <w:rPr>
          <w:rFonts w:eastAsia="Times New Roman"/>
        </w:rPr>
        <w:t>(1), 85-99.</w:t>
      </w:r>
      <w:r w:rsidRPr="005F17E7">
        <w:rPr>
          <w:rFonts w:eastAsia="Times New Roman"/>
          <w:rtl/>
        </w:rPr>
        <w:t>‏</w:t>
      </w:r>
    </w:p>
    <w:p w14:paraId="19F779C8" w14:textId="0B4CB3BF" w:rsidR="00B7274E" w:rsidRDefault="00B7274E" w:rsidP="00B7274E">
      <w:pPr>
        <w:ind w:left="720" w:hanging="720"/>
        <w:jc w:val="left"/>
        <w:rPr>
          <w:rFonts w:eastAsia="Times New Roman"/>
        </w:rPr>
      </w:pPr>
      <w:r w:rsidRPr="00695B2A">
        <w:rPr>
          <w:rFonts w:eastAsia="Times New Roman"/>
        </w:rPr>
        <w:t xml:space="preserve">Mugenda, O. M. (1999). </w:t>
      </w:r>
      <w:r w:rsidRPr="00695B2A">
        <w:rPr>
          <w:rFonts w:eastAsia="Times New Roman"/>
          <w:i/>
          <w:iCs/>
        </w:rPr>
        <w:t>Research methods: Quantitative and qualitative approaches</w:t>
      </w:r>
      <w:r w:rsidRPr="00695B2A">
        <w:rPr>
          <w:rFonts w:eastAsia="Times New Roman"/>
        </w:rPr>
        <w:t>. African Centre for Technology Studies.</w:t>
      </w:r>
      <w:r w:rsidRPr="00695B2A">
        <w:rPr>
          <w:rFonts w:eastAsia="Times New Roman"/>
          <w:rtl/>
        </w:rPr>
        <w:t>‏</w:t>
      </w:r>
    </w:p>
    <w:p w14:paraId="6293CCA2" w14:textId="77777777" w:rsidR="00B7274E" w:rsidRDefault="00B7274E" w:rsidP="00B7274E">
      <w:pPr>
        <w:ind w:left="720" w:hanging="720"/>
        <w:jc w:val="left"/>
        <w:rPr>
          <w:rFonts w:eastAsia="Times New Roman"/>
        </w:rPr>
      </w:pPr>
      <w:r w:rsidRPr="00845F72">
        <w:rPr>
          <w:rFonts w:eastAsia="Times New Roman"/>
        </w:rPr>
        <w:t xml:space="preserve">Naseem, S., &amp; Dhruva, K. (2017). Issues and Challenges of Saudi Female Labor Force and the Vision 2030. </w:t>
      </w:r>
      <w:r w:rsidRPr="00845F72">
        <w:rPr>
          <w:rFonts w:eastAsia="Times New Roman"/>
          <w:i/>
          <w:iCs/>
        </w:rPr>
        <w:t>International Journal of Economics and Financial Issues</w:t>
      </w:r>
      <w:r w:rsidRPr="00845F72">
        <w:rPr>
          <w:rFonts w:eastAsia="Times New Roman"/>
        </w:rPr>
        <w:t xml:space="preserve">, </w:t>
      </w:r>
      <w:r w:rsidRPr="00845F72">
        <w:rPr>
          <w:rFonts w:eastAsia="Times New Roman"/>
          <w:i/>
          <w:iCs/>
        </w:rPr>
        <w:t>7</w:t>
      </w:r>
      <w:r w:rsidRPr="00845F72">
        <w:rPr>
          <w:rFonts w:eastAsia="Times New Roman"/>
        </w:rPr>
        <w:t>(4), 23-27.</w:t>
      </w:r>
      <w:r w:rsidRPr="00845F72">
        <w:rPr>
          <w:rFonts w:eastAsia="Times New Roman"/>
          <w:rtl/>
        </w:rPr>
        <w:t>‏</w:t>
      </w:r>
    </w:p>
    <w:p w14:paraId="5B1E5D22" w14:textId="3F49F54A" w:rsidR="00B7274E" w:rsidRDefault="00B7274E" w:rsidP="00B7274E">
      <w:pPr>
        <w:ind w:left="720" w:hanging="720"/>
        <w:jc w:val="left"/>
        <w:rPr>
          <w:rFonts w:eastAsia="Times New Roman"/>
        </w:rPr>
      </w:pPr>
      <w:r w:rsidRPr="006047D4">
        <w:rPr>
          <w:rFonts w:eastAsia="Times New Roman"/>
        </w:rPr>
        <w:t xml:space="preserve">Perkins, L. A., Thomas, K. M., &amp; Taylor, G. A. (2000). Advertising and recruitment: Marketing to minorities. </w:t>
      </w:r>
      <w:r w:rsidRPr="006047D4">
        <w:rPr>
          <w:rFonts w:eastAsia="Times New Roman"/>
          <w:i/>
          <w:iCs/>
        </w:rPr>
        <w:t>Psychology &amp; Marketing</w:t>
      </w:r>
      <w:r w:rsidRPr="006047D4">
        <w:rPr>
          <w:rFonts w:eastAsia="Times New Roman"/>
        </w:rPr>
        <w:t xml:space="preserve">, </w:t>
      </w:r>
      <w:r w:rsidRPr="006047D4">
        <w:rPr>
          <w:rFonts w:eastAsia="Times New Roman"/>
          <w:i/>
          <w:iCs/>
        </w:rPr>
        <w:t>17</w:t>
      </w:r>
      <w:r w:rsidRPr="006047D4">
        <w:rPr>
          <w:rFonts w:eastAsia="Times New Roman"/>
        </w:rPr>
        <w:t>(3), 235-255.</w:t>
      </w:r>
      <w:r w:rsidRPr="006047D4">
        <w:rPr>
          <w:rFonts w:eastAsia="Times New Roman"/>
          <w:rtl/>
        </w:rPr>
        <w:t>‏</w:t>
      </w:r>
    </w:p>
    <w:p w14:paraId="1353F71F" w14:textId="70BE56B7" w:rsidR="00B7274E" w:rsidRDefault="00B7274E" w:rsidP="00B7274E">
      <w:pPr>
        <w:ind w:left="720" w:hanging="720"/>
        <w:rPr>
          <w:rFonts w:eastAsia="Times New Roman"/>
        </w:rPr>
      </w:pPr>
      <w:bookmarkStart w:id="18" w:name="_Hlk22066359"/>
      <w:r w:rsidRPr="00A4181A">
        <w:rPr>
          <w:rFonts w:eastAsia="Times New Roman"/>
        </w:rPr>
        <w:t>Quinlan, C., Babin, B., Carr, J., &amp; Griffin, M. (2019)</w:t>
      </w:r>
      <w:bookmarkEnd w:id="18"/>
      <w:r w:rsidRPr="00A4181A">
        <w:rPr>
          <w:rFonts w:eastAsia="Times New Roman"/>
        </w:rPr>
        <w:t xml:space="preserve">. </w:t>
      </w:r>
      <w:r w:rsidRPr="00A4181A">
        <w:rPr>
          <w:rFonts w:eastAsia="Times New Roman"/>
          <w:i/>
          <w:iCs/>
        </w:rPr>
        <w:t>Business research methods</w:t>
      </w:r>
      <w:r w:rsidRPr="00A4181A">
        <w:rPr>
          <w:rFonts w:eastAsia="Times New Roman"/>
        </w:rPr>
        <w:t>. South</w:t>
      </w:r>
      <w:r>
        <w:rPr>
          <w:rFonts w:eastAsia="Times New Roman"/>
        </w:rPr>
        <w:t>-</w:t>
      </w:r>
      <w:r w:rsidRPr="00A4181A">
        <w:rPr>
          <w:rFonts w:eastAsia="Times New Roman"/>
        </w:rPr>
        <w:t>Western Cengage.</w:t>
      </w:r>
      <w:r w:rsidRPr="00A4181A">
        <w:rPr>
          <w:rFonts w:eastAsia="Times New Roman"/>
          <w:rtl/>
        </w:rPr>
        <w:t>‏</w:t>
      </w:r>
    </w:p>
    <w:p w14:paraId="36E7CBFA" w14:textId="77777777" w:rsidR="00B7274E" w:rsidRDefault="00B7274E" w:rsidP="00B7274E">
      <w:pPr>
        <w:ind w:left="720" w:hanging="720"/>
        <w:jc w:val="left"/>
        <w:rPr>
          <w:rFonts w:eastAsia="Times New Roman"/>
        </w:rPr>
      </w:pPr>
      <w:bookmarkStart w:id="19" w:name="_Hlk15358957"/>
      <w:r w:rsidRPr="00D47372">
        <w:rPr>
          <w:rFonts w:eastAsia="Times New Roman"/>
        </w:rPr>
        <w:t>Ragins, B. R. (2012)</w:t>
      </w:r>
      <w:bookmarkEnd w:id="19"/>
      <w:r w:rsidRPr="00D47372">
        <w:rPr>
          <w:rFonts w:eastAsia="Times New Roman"/>
        </w:rPr>
        <w:t xml:space="preserve">. Understanding diversified mentoring relationships: Definitions, challenges and strategies. In </w:t>
      </w:r>
      <w:r w:rsidRPr="00D47372">
        <w:rPr>
          <w:rFonts w:eastAsia="Times New Roman"/>
          <w:i/>
          <w:iCs/>
        </w:rPr>
        <w:t>Mentoring and diversity</w:t>
      </w:r>
      <w:r w:rsidRPr="00D47372">
        <w:rPr>
          <w:rFonts w:eastAsia="Times New Roman"/>
        </w:rPr>
        <w:t xml:space="preserve"> (pp. 35-65). Routledge.</w:t>
      </w:r>
      <w:r w:rsidRPr="00D47372">
        <w:rPr>
          <w:rFonts w:eastAsia="Times New Roman"/>
          <w:rtl/>
        </w:rPr>
        <w:t>‏</w:t>
      </w:r>
    </w:p>
    <w:p w14:paraId="7588FB80" w14:textId="77777777" w:rsidR="00B7274E" w:rsidRDefault="00B7274E" w:rsidP="00B7274E">
      <w:pPr>
        <w:ind w:left="720" w:hanging="720"/>
        <w:jc w:val="left"/>
        <w:rPr>
          <w:rFonts w:eastAsia="Times New Roman"/>
        </w:rPr>
      </w:pPr>
      <w:r w:rsidRPr="00951D96">
        <w:rPr>
          <w:rFonts w:eastAsia="Times New Roman"/>
        </w:rPr>
        <w:t xml:space="preserve">Ramady, M. A. (2010). </w:t>
      </w:r>
      <w:r w:rsidRPr="00951D96">
        <w:rPr>
          <w:rFonts w:eastAsia="Times New Roman"/>
          <w:i/>
          <w:iCs/>
        </w:rPr>
        <w:t xml:space="preserve">The Saudi Arabian </w:t>
      </w:r>
      <w:r>
        <w:rPr>
          <w:rFonts w:eastAsia="Times New Roman"/>
          <w:i/>
          <w:iCs/>
        </w:rPr>
        <w:t>E</w:t>
      </w:r>
      <w:r w:rsidRPr="00951D96">
        <w:rPr>
          <w:rFonts w:eastAsia="Times New Roman"/>
          <w:i/>
          <w:iCs/>
        </w:rPr>
        <w:t xml:space="preserve">conomy: Policies, </w:t>
      </w:r>
      <w:r>
        <w:rPr>
          <w:rFonts w:eastAsia="Times New Roman"/>
          <w:i/>
          <w:iCs/>
        </w:rPr>
        <w:t>A</w:t>
      </w:r>
      <w:r w:rsidRPr="00951D96">
        <w:rPr>
          <w:rFonts w:eastAsia="Times New Roman"/>
          <w:i/>
          <w:iCs/>
        </w:rPr>
        <w:t>chievements, and challenges</w:t>
      </w:r>
      <w:r w:rsidRPr="00951D96">
        <w:rPr>
          <w:rFonts w:eastAsia="Times New Roman"/>
        </w:rPr>
        <w:t>. Springer Science &amp; Business Media.</w:t>
      </w:r>
      <w:r w:rsidRPr="00951D96">
        <w:rPr>
          <w:rFonts w:eastAsia="Times New Roman"/>
          <w:rtl/>
        </w:rPr>
        <w:t>‏</w:t>
      </w:r>
    </w:p>
    <w:p w14:paraId="23255ADB" w14:textId="77777777" w:rsidR="00B7274E" w:rsidRDefault="00B7274E" w:rsidP="00B7274E">
      <w:pPr>
        <w:ind w:left="720" w:hanging="720"/>
        <w:jc w:val="left"/>
        <w:rPr>
          <w:rFonts w:eastAsia="Times New Roman"/>
        </w:rPr>
      </w:pPr>
      <w:bookmarkStart w:id="20" w:name="_Hlk15361369"/>
      <w:r w:rsidRPr="008A209D">
        <w:rPr>
          <w:rFonts w:eastAsia="Times New Roman"/>
        </w:rPr>
        <w:t>Richard, O. C. (2000)</w:t>
      </w:r>
      <w:bookmarkEnd w:id="20"/>
      <w:r w:rsidRPr="008A209D">
        <w:rPr>
          <w:rFonts w:eastAsia="Times New Roman"/>
        </w:rPr>
        <w:t xml:space="preserve">. Racial diversity, business strategy, and firm performance: A resource-based view. </w:t>
      </w:r>
      <w:r w:rsidRPr="008A209D">
        <w:rPr>
          <w:rFonts w:eastAsia="Times New Roman"/>
          <w:i/>
          <w:iCs/>
        </w:rPr>
        <w:t>Academy of management journal</w:t>
      </w:r>
      <w:r w:rsidRPr="008A209D">
        <w:rPr>
          <w:rFonts w:eastAsia="Times New Roman"/>
        </w:rPr>
        <w:t xml:space="preserve">, </w:t>
      </w:r>
      <w:r w:rsidRPr="008A209D">
        <w:rPr>
          <w:rFonts w:eastAsia="Times New Roman"/>
          <w:i/>
          <w:iCs/>
        </w:rPr>
        <w:t>43</w:t>
      </w:r>
      <w:r w:rsidRPr="008A209D">
        <w:rPr>
          <w:rFonts w:eastAsia="Times New Roman"/>
        </w:rPr>
        <w:t>(2), 164-177.</w:t>
      </w:r>
      <w:r w:rsidRPr="008A209D">
        <w:rPr>
          <w:rFonts w:eastAsia="Times New Roman"/>
          <w:rtl/>
        </w:rPr>
        <w:t>‏</w:t>
      </w:r>
    </w:p>
    <w:p w14:paraId="6B1B590D" w14:textId="77777777" w:rsidR="00B7274E" w:rsidRDefault="00B7274E" w:rsidP="00B7274E">
      <w:pPr>
        <w:ind w:left="720" w:hanging="720"/>
        <w:jc w:val="left"/>
        <w:rPr>
          <w:rFonts w:eastAsia="Times New Roman"/>
          <w:rtl/>
        </w:rPr>
      </w:pPr>
      <w:r w:rsidRPr="00F830A1">
        <w:rPr>
          <w:rFonts w:eastAsia="Times New Roman"/>
        </w:rPr>
        <w:lastRenderedPageBreak/>
        <w:t xml:space="preserve">Robbins, S. P. (2001). </w:t>
      </w:r>
      <w:r w:rsidRPr="00F830A1">
        <w:rPr>
          <w:rFonts w:eastAsia="Times New Roman"/>
          <w:i/>
          <w:iCs/>
        </w:rPr>
        <w:t>Organisational Behaviour: global and Southern African perspectives</w:t>
      </w:r>
      <w:r w:rsidRPr="00F830A1">
        <w:rPr>
          <w:rFonts w:eastAsia="Times New Roman"/>
        </w:rPr>
        <w:t>. Pearson South Africa.</w:t>
      </w:r>
      <w:r w:rsidRPr="00F830A1">
        <w:rPr>
          <w:rFonts w:eastAsia="Times New Roman"/>
          <w:rtl/>
        </w:rPr>
        <w:t>‏</w:t>
      </w:r>
    </w:p>
    <w:p w14:paraId="13342B3B" w14:textId="369A527E" w:rsidR="00B7274E" w:rsidRDefault="00B7274E" w:rsidP="00B7274E">
      <w:pPr>
        <w:ind w:left="720" w:hanging="720"/>
        <w:jc w:val="left"/>
        <w:rPr>
          <w:rFonts w:eastAsia="Times New Roman"/>
        </w:rPr>
      </w:pPr>
      <w:r w:rsidRPr="005479A7">
        <w:rPr>
          <w:rFonts w:eastAsia="Times New Roman"/>
        </w:rPr>
        <w:t>Roberson, Q. M. (2006). Disentangling the meanings of diversity and inclusion in organi</w:t>
      </w:r>
      <w:r w:rsidR="006256E7">
        <w:rPr>
          <w:rFonts w:eastAsia="Times New Roman"/>
        </w:rPr>
        <w:t>s</w:t>
      </w:r>
      <w:r w:rsidRPr="005479A7">
        <w:rPr>
          <w:rFonts w:eastAsia="Times New Roman"/>
        </w:rPr>
        <w:t xml:space="preserve">ations. </w:t>
      </w:r>
      <w:r w:rsidRPr="005479A7">
        <w:rPr>
          <w:rFonts w:eastAsia="Times New Roman"/>
          <w:i/>
          <w:iCs/>
        </w:rPr>
        <w:t>Group &amp; Organization Management</w:t>
      </w:r>
      <w:r w:rsidRPr="005479A7">
        <w:rPr>
          <w:rFonts w:eastAsia="Times New Roman"/>
        </w:rPr>
        <w:t xml:space="preserve">, </w:t>
      </w:r>
      <w:r w:rsidRPr="005479A7">
        <w:rPr>
          <w:rFonts w:eastAsia="Times New Roman"/>
          <w:i/>
          <w:iCs/>
        </w:rPr>
        <w:t>31</w:t>
      </w:r>
      <w:r w:rsidRPr="005479A7">
        <w:rPr>
          <w:rFonts w:eastAsia="Times New Roman"/>
        </w:rPr>
        <w:t>(2), 212-236.</w:t>
      </w:r>
      <w:r w:rsidRPr="005479A7">
        <w:rPr>
          <w:rFonts w:eastAsia="Times New Roman"/>
          <w:rtl/>
        </w:rPr>
        <w:t>‏</w:t>
      </w:r>
    </w:p>
    <w:p w14:paraId="2A676334" w14:textId="12C77A12" w:rsidR="00FA58E8" w:rsidRDefault="00FA58E8" w:rsidP="00FA58E8">
      <w:pPr>
        <w:ind w:left="720" w:hanging="720"/>
        <w:rPr>
          <w:rFonts w:eastAsia="Times New Roman"/>
        </w:rPr>
      </w:pPr>
      <w:r w:rsidRPr="005A26E0">
        <w:rPr>
          <w:rFonts w:eastAsia="Times New Roman"/>
        </w:rPr>
        <w:t xml:space="preserve">Saunders, M. N. (2011). </w:t>
      </w:r>
      <w:r w:rsidRPr="005A26E0">
        <w:rPr>
          <w:rFonts w:eastAsia="Times New Roman"/>
          <w:i/>
          <w:iCs/>
        </w:rPr>
        <w:t>Research methods for business students, 5/e</w:t>
      </w:r>
      <w:r w:rsidRPr="005A26E0">
        <w:rPr>
          <w:rFonts w:eastAsia="Times New Roman"/>
        </w:rPr>
        <w:t>. Pearson Education</w:t>
      </w:r>
      <w:r>
        <w:rPr>
          <w:rFonts w:eastAsia="Times New Roman"/>
        </w:rPr>
        <w:t>,</w:t>
      </w:r>
      <w:r w:rsidRPr="005A26E0">
        <w:rPr>
          <w:rFonts w:eastAsia="Times New Roman"/>
        </w:rPr>
        <w:t xml:space="preserve"> India.</w:t>
      </w:r>
      <w:r w:rsidRPr="005A26E0">
        <w:rPr>
          <w:rFonts w:eastAsia="Times New Roman"/>
          <w:rtl/>
        </w:rPr>
        <w:t>‏</w:t>
      </w:r>
    </w:p>
    <w:p w14:paraId="536B324D" w14:textId="77777777" w:rsidR="00B7274E" w:rsidRDefault="00B7274E" w:rsidP="00B7274E">
      <w:pPr>
        <w:ind w:left="720" w:hanging="720"/>
        <w:jc w:val="left"/>
        <w:rPr>
          <w:rFonts w:eastAsia="Times New Roman"/>
        </w:rPr>
      </w:pPr>
      <w:r w:rsidRPr="000E3FCC">
        <w:rPr>
          <w:rFonts w:eastAsia="Times New Roman"/>
        </w:rPr>
        <w:t xml:space="preserve">Shen, J., Chanda, A., D'netto, B., &amp; Monga, M. (2009). Managing diversity through human resource management: An international perspective and conceptual framework. </w:t>
      </w:r>
      <w:r w:rsidRPr="000E3FCC">
        <w:rPr>
          <w:rFonts w:eastAsia="Times New Roman"/>
          <w:i/>
          <w:iCs/>
        </w:rPr>
        <w:t>The International Journal of Human Resource Management</w:t>
      </w:r>
      <w:r w:rsidRPr="000E3FCC">
        <w:rPr>
          <w:rFonts w:eastAsia="Times New Roman"/>
        </w:rPr>
        <w:t xml:space="preserve">, </w:t>
      </w:r>
      <w:r w:rsidRPr="000E3FCC">
        <w:rPr>
          <w:rFonts w:eastAsia="Times New Roman"/>
          <w:i/>
          <w:iCs/>
        </w:rPr>
        <w:t>20</w:t>
      </w:r>
      <w:r w:rsidRPr="000E3FCC">
        <w:rPr>
          <w:rFonts w:eastAsia="Times New Roman"/>
        </w:rPr>
        <w:t>(2), 235-251.</w:t>
      </w:r>
      <w:r w:rsidRPr="000E3FCC">
        <w:rPr>
          <w:rFonts w:eastAsia="Times New Roman"/>
          <w:rtl/>
        </w:rPr>
        <w:t>‏</w:t>
      </w:r>
    </w:p>
    <w:p w14:paraId="527592D5" w14:textId="41A58CB2" w:rsidR="00B7274E" w:rsidRDefault="00B7274E" w:rsidP="00B7274E">
      <w:pPr>
        <w:ind w:left="720" w:hanging="720"/>
        <w:jc w:val="left"/>
        <w:rPr>
          <w:rFonts w:eastAsia="Times New Roman"/>
        </w:rPr>
      </w:pPr>
      <w:bookmarkStart w:id="21" w:name="_Hlk15275171"/>
      <w:r w:rsidRPr="00A918ED">
        <w:rPr>
          <w:rFonts w:eastAsia="Times New Roman"/>
        </w:rPr>
        <w:t>Snape, E., &amp; Redman</w:t>
      </w:r>
      <w:bookmarkEnd w:id="21"/>
      <w:r w:rsidRPr="00A918ED">
        <w:rPr>
          <w:rFonts w:eastAsia="Times New Roman"/>
        </w:rPr>
        <w:t xml:space="preserve">, T. (2003). Too old or too young? The impact of perceived age discrimination. </w:t>
      </w:r>
      <w:r w:rsidRPr="00A918ED">
        <w:rPr>
          <w:rFonts w:eastAsia="Times New Roman"/>
          <w:i/>
          <w:iCs/>
        </w:rPr>
        <w:t>Human Resource Management Journal</w:t>
      </w:r>
      <w:r w:rsidRPr="00A918ED">
        <w:rPr>
          <w:rFonts w:eastAsia="Times New Roman"/>
        </w:rPr>
        <w:t xml:space="preserve">, </w:t>
      </w:r>
      <w:r w:rsidRPr="00A918ED">
        <w:rPr>
          <w:rFonts w:eastAsia="Times New Roman"/>
          <w:i/>
          <w:iCs/>
        </w:rPr>
        <w:t>13</w:t>
      </w:r>
      <w:r w:rsidRPr="00A918ED">
        <w:rPr>
          <w:rFonts w:eastAsia="Times New Roman"/>
        </w:rPr>
        <w:t>(1), 78-89.</w:t>
      </w:r>
      <w:r w:rsidRPr="00A918ED">
        <w:rPr>
          <w:rFonts w:eastAsia="Times New Roman"/>
          <w:rtl/>
        </w:rPr>
        <w:t>‏</w:t>
      </w:r>
    </w:p>
    <w:p w14:paraId="0713601C" w14:textId="05844DD3" w:rsidR="00FA58E8" w:rsidRDefault="00FA58E8" w:rsidP="00FA58E8">
      <w:pPr>
        <w:ind w:left="720" w:hanging="720"/>
        <w:jc w:val="left"/>
        <w:rPr>
          <w:rFonts w:eastAsia="Times New Roman"/>
        </w:rPr>
      </w:pPr>
      <w:r w:rsidRPr="00EF617F">
        <w:rPr>
          <w:rFonts w:eastAsia="Times New Roman"/>
        </w:rPr>
        <w:t xml:space="preserve">Stockdale, M. S., &amp; Crosby, F. J. (2004). </w:t>
      </w:r>
      <w:r w:rsidRPr="00EF617F">
        <w:rPr>
          <w:rFonts w:eastAsia="Times New Roman"/>
          <w:i/>
          <w:iCs/>
        </w:rPr>
        <w:t>The psychology and management of workplace diversity</w:t>
      </w:r>
      <w:r w:rsidRPr="00EF617F">
        <w:rPr>
          <w:rFonts w:eastAsia="Times New Roman"/>
        </w:rPr>
        <w:t>. Blackwell Publishing.</w:t>
      </w:r>
      <w:r w:rsidRPr="00EF617F">
        <w:rPr>
          <w:rFonts w:eastAsia="Times New Roman"/>
          <w:rtl/>
        </w:rPr>
        <w:t>‏</w:t>
      </w:r>
    </w:p>
    <w:p w14:paraId="038ECD93" w14:textId="77777777" w:rsidR="00B7274E" w:rsidRDefault="00B7274E" w:rsidP="00B7274E">
      <w:pPr>
        <w:ind w:left="720" w:hanging="720"/>
        <w:jc w:val="left"/>
        <w:rPr>
          <w:rFonts w:eastAsia="Times New Roman"/>
        </w:rPr>
      </w:pPr>
      <w:bookmarkStart w:id="22" w:name="_Hlk15361286"/>
      <w:r w:rsidRPr="008A209D">
        <w:rPr>
          <w:rFonts w:eastAsia="Times New Roman"/>
        </w:rPr>
        <w:t>Subeliani, D., &amp; Tsogas, G. (2005)</w:t>
      </w:r>
      <w:bookmarkEnd w:id="22"/>
      <w:r w:rsidRPr="008A209D">
        <w:rPr>
          <w:rFonts w:eastAsia="Times New Roman"/>
        </w:rPr>
        <w:t xml:space="preserve">. Managing diversity in the Netherlands: a case study of Rabobank. </w:t>
      </w:r>
      <w:r w:rsidRPr="008A209D">
        <w:rPr>
          <w:rFonts w:eastAsia="Times New Roman"/>
          <w:i/>
          <w:iCs/>
        </w:rPr>
        <w:t>The international journal of human resource management</w:t>
      </w:r>
      <w:r w:rsidRPr="008A209D">
        <w:rPr>
          <w:rFonts w:eastAsia="Times New Roman"/>
        </w:rPr>
        <w:t xml:space="preserve">, </w:t>
      </w:r>
      <w:r w:rsidRPr="008A209D">
        <w:rPr>
          <w:rFonts w:eastAsia="Times New Roman"/>
          <w:i/>
          <w:iCs/>
        </w:rPr>
        <w:t>16</w:t>
      </w:r>
      <w:r w:rsidRPr="008A209D">
        <w:rPr>
          <w:rFonts w:eastAsia="Times New Roman"/>
        </w:rPr>
        <w:t>(5), 831-851.</w:t>
      </w:r>
      <w:r w:rsidRPr="008A209D">
        <w:rPr>
          <w:rFonts w:eastAsia="Times New Roman"/>
          <w:rtl/>
        </w:rPr>
        <w:t>‏</w:t>
      </w:r>
    </w:p>
    <w:p w14:paraId="18712BDD" w14:textId="77777777" w:rsidR="00B7274E" w:rsidRPr="00F82538" w:rsidRDefault="00B7274E" w:rsidP="00B7274E">
      <w:pPr>
        <w:ind w:left="720" w:hanging="720"/>
        <w:jc w:val="left"/>
        <w:rPr>
          <w:rFonts w:eastAsia="Times New Roman"/>
        </w:rPr>
      </w:pPr>
      <w:bookmarkStart w:id="23" w:name="_Hlk15365919"/>
      <w:r w:rsidRPr="00F82538">
        <w:rPr>
          <w:rFonts w:eastAsia="Times New Roman"/>
        </w:rPr>
        <w:t>Syed, J., &amp; Özbilgin, M. (2009)</w:t>
      </w:r>
      <w:bookmarkEnd w:id="23"/>
      <w:r w:rsidRPr="00F82538">
        <w:rPr>
          <w:rFonts w:eastAsia="Times New Roman"/>
        </w:rPr>
        <w:t xml:space="preserve">. A relational framework for </w:t>
      </w:r>
      <w:r>
        <w:rPr>
          <w:rFonts w:eastAsia="Times New Roman"/>
        </w:rPr>
        <w:t xml:space="preserve">the </w:t>
      </w:r>
      <w:r w:rsidRPr="00F82538">
        <w:rPr>
          <w:rFonts w:eastAsia="Times New Roman"/>
        </w:rPr>
        <w:t xml:space="preserve">international transfer of diversity management practices. </w:t>
      </w:r>
      <w:r w:rsidRPr="00F82538">
        <w:rPr>
          <w:rFonts w:eastAsia="Times New Roman"/>
          <w:i/>
          <w:iCs/>
        </w:rPr>
        <w:t>The International Journal of Human Resource Management</w:t>
      </w:r>
      <w:r w:rsidRPr="00F82538">
        <w:rPr>
          <w:rFonts w:eastAsia="Times New Roman"/>
        </w:rPr>
        <w:t xml:space="preserve">, </w:t>
      </w:r>
      <w:r w:rsidRPr="00F82538">
        <w:rPr>
          <w:rFonts w:eastAsia="Times New Roman"/>
          <w:i/>
          <w:iCs/>
        </w:rPr>
        <w:t>20</w:t>
      </w:r>
      <w:r w:rsidRPr="00F82538">
        <w:rPr>
          <w:rFonts w:eastAsia="Times New Roman"/>
        </w:rPr>
        <w:t>(12), 2435-2453.</w:t>
      </w:r>
      <w:r w:rsidRPr="00F82538">
        <w:rPr>
          <w:rFonts w:eastAsia="Times New Roman"/>
          <w:rtl/>
        </w:rPr>
        <w:t>‏</w:t>
      </w:r>
    </w:p>
    <w:p w14:paraId="48AC7E3F" w14:textId="77777777" w:rsidR="00B7274E" w:rsidRDefault="00B7274E" w:rsidP="00B7274E">
      <w:pPr>
        <w:ind w:left="720" w:hanging="720"/>
        <w:jc w:val="left"/>
        <w:rPr>
          <w:rFonts w:eastAsia="Times New Roman"/>
        </w:rPr>
      </w:pPr>
      <w:bookmarkStart w:id="24" w:name="_Hlk15365858"/>
      <w:r w:rsidRPr="00F82538">
        <w:rPr>
          <w:rFonts w:eastAsia="Times New Roman"/>
        </w:rPr>
        <w:t>Tatli, A. (2011)</w:t>
      </w:r>
      <w:bookmarkEnd w:id="24"/>
      <w:r w:rsidRPr="00F82538">
        <w:rPr>
          <w:rFonts w:eastAsia="Times New Roman"/>
        </w:rPr>
        <w:t xml:space="preserve">. A multi‐layered exploration of the diversity management field: diversity discourses, practices and practitioners in the UK. </w:t>
      </w:r>
      <w:r w:rsidRPr="00F82538">
        <w:rPr>
          <w:rFonts w:eastAsia="Times New Roman"/>
          <w:i/>
          <w:iCs/>
        </w:rPr>
        <w:t>British Journal of Management</w:t>
      </w:r>
      <w:r w:rsidRPr="00F82538">
        <w:rPr>
          <w:rFonts w:eastAsia="Times New Roman"/>
        </w:rPr>
        <w:t xml:space="preserve">, </w:t>
      </w:r>
      <w:r w:rsidRPr="00F82538">
        <w:rPr>
          <w:rFonts w:eastAsia="Times New Roman"/>
          <w:i/>
          <w:iCs/>
        </w:rPr>
        <w:t>22</w:t>
      </w:r>
      <w:r w:rsidRPr="00F82538">
        <w:rPr>
          <w:rFonts w:eastAsia="Times New Roman"/>
        </w:rPr>
        <w:t>(2), 238-253.</w:t>
      </w:r>
      <w:r w:rsidRPr="00F82538">
        <w:rPr>
          <w:rFonts w:eastAsia="Times New Roman"/>
          <w:rtl/>
        </w:rPr>
        <w:t>‏</w:t>
      </w:r>
    </w:p>
    <w:p w14:paraId="1C74233C" w14:textId="77777777" w:rsidR="00B7274E" w:rsidRPr="00F82538" w:rsidRDefault="00B7274E" w:rsidP="00B7274E">
      <w:pPr>
        <w:ind w:left="720" w:hanging="720"/>
        <w:jc w:val="left"/>
        <w:rPr>
          <w:rFonts w:eastAsia="Times New Roman"/>
        </w:rPr>
      </w:pPr>
      <w:r w:rsidRPr="00A15E0A">
        <w:rPr>
          <w:rFonts w:eastAsia="Times New Roman"/>
        </w:rPr>
        <w:t xml:space="preserve">Tlaiss, H. A., &amp; Elamin, A. (2016). Human resource management in Saudi Arabia. In </w:t>
      </w:r>
      <w:r>
        <w:rPr>
          <w:rFonts w:eastAsia="Times New Roman"/>
        </w:rPr>
        <w:t xml:space="preserve">the </w:t>
      </w:r>
      <w:r w:rsidRPr="00A15E0A">
        <w:rPr>
          <w:rFonts w:eastAsia="Times New Roman"/>
          <w:i/>
          <w:iCs/>
        </w:rPr>
        <w:t>handbook of human resource management in the Middle East</w:t>
      </w:r>
      <w:r w:rsidRPr="00A15E0A">
        <w:rPr>
          <w:rFonts w:eastAsia="Times New Roman"/>
        </w:rPr>
        <w:t>. Edward Elgar Publishing.</w:t>
      </w:r>
      <w:r w:rsidRPr="00A15E0A">
        <w:rPr>
          <w:rFonts w:eastAsia="Times New Roman"/>
          <w:rtl/>
        </w:rPr>
        <w:t>‏</w:t>
      </w:r>
    </w:p>
    <w:p w14:paraId="2E78814D" w14:textId="2325A225" w:rsidR="00B7274E" w:rsidRDefault="00B7274E" w:rsidP="00B7274E">
      <w:pPr>
        <w:ind w:left="720" w:hanging="720"/>
        <w:jc w:val="left"/>
        <w:rPr>
          <w:rFonts w:eastAsia="Times New Roman"/>
        </w:rPr>
      </w:pPr>
      <w:bookmarkStart w:id="25" w:name="_Hlk15275093"/>
      <w:r w:rsidRPr="00A918ED">
        <w:rPr>
          <w:rFonts w:eastAsia="Times New Roman"/>
        </w:rPr>
        <w:lastRenderedPageBreak/>
        <w:t>Tung</w:t>
      </w:r>
      <w:bookmarkEnd w:id="25"/>
      <w:r w:rsidRPr="00A918ED">
        <w:rPr>
          <w:rFonts w:eastAsia="Times New Roman"/>
        </w:rPr>
        <w:t xml:space="preserve">, R. L. (1993). Managing cross‐national and intra‐national diversity. </w:t>
      </w:r>
      <w:r w:rsidRPr="00A918ED">
        <w:rPr>
          <w:rFonts w:eastAsia="Times New Roman"/>
          <w:i/>
          <w:iCs/>
        </w:rPr>
        <w:t>Human Resource Management</w:t>
      </w:r>
      <w:r w:rsidRPr="00A918ED">
        <w:rPr>
          <w:rFonts w:eastAsia="Times New Roman"/>
        </w:rPr>
        <w:t xml:space="preserve">, </w:t>
      </w:r>
      <w:r w:rsidRPr="00A918ED">
        <w:rPr>
          <w:rFonts w:eastAsia="Times New Roman"/>
          <w:i/>
          <w:iCs/>
        </w:rPr>
        <w:t>32</w:t>
      </w:r>
      <w:r w:rsidRPr="00A918ED">
        <w:rPr>
          <w:rFonts w:eastAsia="Times New Roman"/>
        </w:rPr>
        <w:t>(4), 461-477.</w:t>
      </w:r>
      <w:r w:rsidRPr="00A918ED">
        <w:rPr>
          <w:rFonts w:eastAsia="Times New Roman"/>
          <w:rtl/>
        </w:rPr>
        <w:t>‏</w:t>
      </w:r>
    </w:p>
    <w:p w14:paraId="441F4334" w14:textId="77777777" w:rsidR="00FA58E8" w:rsidRDefault="00FA58E8" w:rsidP="00FA58E8">
      <w:pPr>
        <w:ind w:left="720" w:hanging="720"/>
        <w:jc w:val="left"/>
        <w:rPr>
          <w:rFonts w:eastAsia="Times New Roman"/>
        </w:rPr>
      </w:pPr>
      <w:r w:rsidRPr="00695B2A">
        <w:rPr>
          <w:rFonts w:eastAsia="Times New Roman"/>
        </w:rPr>
        <w:t xml:space="preserve">Vogt, W. P. (2007). </w:t>
      </w:r>
      <w:r w:rsidRPr="00695B2A">
        <w:rPr>
          <w:rFonts w:eastAsia="Times New Roman"/>
          <w:i/>
          <w:iCs/>
        </w:rPr>
        <w:t>Quantitative research methods for professionals</w:t>
      </w:r>
      <w:r w:rsidRPr="00695B2A">
        <w:rPr>
          <w:rFonts w:eastAsia="Times New Roman"/>
        </w:rPr>
        <w:t xml:space="preserve"> (pp. 117-118). Boston: Pearson/Allyn and Bacon.</w:t>
      </w:r>
      <w:r w:rsidRPr="00695B2A">
        <w:rPr>
          <w:rFonts w:eastAsia="Times New Roman"/>
          <w:rtl/>
        </w:rPr>
        <w:t>‏</w:t>
      </w:r>
    </w:p>
    <w:p w14:paraId="75CA214F" w14:textId="023E8C25" w:rsidR="00FA58E8" w:rsidRPr="00FA58E8" w:rsidRDefault="00FA58E8" w:rsidP="00FA58E8">
      <w:pPr>
        <w:ind w:left="720" w:hanging="720"/>
        <w:jc w:val="left"/>
        <w:rPr>
          <w:color w:val="333333"/>
          <w:shd w:val="clear" w:color="auto" w:fill="FFFFFF"/>
        </w:rPr>
      </w:pPr>
      <w:r>
        <w:rPr>
          <w:color w:val="333333"/>
          <w:shd w:val="clear" w:color="auto" w:fill="FFFFFF"/>
        </w:rPr>
        <w:t xml:space="preserve">Wagner, R. (2019, February 11). The History of Diversity in the Workplace. Retrieved from </w:t>
      </w:r>
      <w:r w:rsidRPr="00D94388">
        <w:rPr>
          <w:shd w:val="clear" w:color="auto" w:fill="FFFFFF"/>
        </w:rPr>
        <w:t>https://bizfluent.com/about-5463620-history-diversity-workplace.html</w:t>
      </w:r>
    </w:p>
    <w:p w14:paraId="60052BE8" w14:textId="77777777" w:rsidR="00B7274E" w:rsidRDefault="00B7274E" w:rsidP="00B7274E">
      <w:pPr>
        <w:ind w:firstLine="0"/>
        <w:jc w:val="left"/>
        <w:rPr>
          <w:rFonts w:eastAsia="Times New Roman"/>
        </w:rPr>
      </w:pPr>
      <w:r w:rsidRPr="007A18BD">
        <w:rPr>
          <w:rFonts w:eastAsia="Times New Roman"/>
        </w:rPr>
        <w:t xml:space="preserve">Wellner, A. (2000). How Do YOU Spell Diversity? </w:t>
      </w:r>
      <w:r w:rsidRPr="007A18BD">
        <w:rPr>
          <w:rFonts w:eastAsia="Times New Roman"/>
          <w:i/>
          <w:iCs/>
        </w:rPr>
        <w:t>Training</w:t>
      </w:r>
      <w:r w:rsidRPr="007A18BD">
        <w:rPr>
          <w:rFonts w:eastAsia="Times New Roman"/>
        </w:rPr>
        <w:t xml:space="preserve">, </w:t>
      </w:r>
      <w:r w:rsidRPr="007A18BD">
        <w:rPr>
          <w:rFonts w:eastAsia="Times New Roman"/>
          <w:i/>
          <w:iCs/>
        </w:rPr>
        <w:t>37</w:t>
      </w:r>
      <w:r w:rsidRPr="007A18BD">
        <w:rPr>
          <w:rFonts w:eastAsia="Times New Roman"/>
        </w:rPr>
        <w:t>(4).</w:t>
      </w:r>
      <w:r w:rsidRPr="007A18BD">
        <w:rPr>
          <w:rFonts w:eastAsia="Times New Roman"/>
          <w:rtl/>
        </w:rPr>
        <w:t>‏</w:t>
      </w:r>
    </w:p>
    <w:p w14:paraId="41724151" w14:textId="77777777" w:rsidR="00B7274E" w:rsidRDefault="00B7274E" w:rsidP="00B7274E">
      <w:pPr>
        <w:ind w:left="720" w:hanging="720"/>
        <w:jc w:val="left"/>
        <w:rPr>
          <w:rFonts w:eastAsia="Times New Roman"/>
        </w:rPr>
      </w:pPr>
      <w:r w:rsidRPr="00A918ED">
        <w:rPr>
          <w:rFonts w:eastAsia="Times New Roman"/>
        </w:rPr>
        <w:t>Wilson, E. M., &amp; Iles, P. A. (1999). Managing diversity–employment and service delivery challenge</w:t>
      </w:r>
      <w:r>
        <w:rPr>
          <w:rFonts w:eastAsia="Times New Roman"/>
        </w:rPr>
        <w:t>s</w:t>
      </w:r>
      <w:r w:rsidRPr="00A918ED">
        <w:rPr>
          <w:rFonts w:eastAsia="Times New Roman"/>
        </w:rPr>
        <w:t xml:space="preserve">. </w:t>
      </w:r>
      <w:r w:rsidRPr="00A918ED">
        <w:rPr>
          <w:rFonts w:eastAsia="Times New Roman"/>
          <w:i/>
          <w:iCs/>
        </w:rPr>
        <w:t>International Journal of Public Sector Management</w:t>
      </w:r>
      <w:r w:rsidRPr="00A918ED">
        <w:rPr>
          <w:rFonts w:eastAsia="Times New Roman"/>
        </w:rPr>
        <w:t xml:space="preserve">, </w:t>
      </w:r>
      <w:r w:rsidRPr="00A918ED">
        <w:rPr>
          <w:rFonts w:eastAsia="Times New Roman"/>
          <w:i/>
          <w:iCs/>
        </w:rPr>
        <w:t>12</w:t>
      </w:r>
      <w:r w:rsidRPr="00A918ED">
        <w:rPr>
          <w:rFonts w:eastAsia="Times New Roman"/>
        </w:rPr>
        <w:t>(1), 27-49.</w:t>
      </w:r>
      <w:r w:rsidRPr="00A918ED">
        <w:rPr>
          <w:rFonts w:eastAsia="Times New Roman"/>
          <w:rtl/>
        </w:rPr>
        <w:t>‏</w:t>
      </w:r>
    </w:p>
    <w:p w14:paraId="574098B1" w14:textId="595B8FCD" w:rsidR="00B7274E" w:rsidRDefault="00B7274E" w:rsidP="00B7274E">
      <w:pPr>
        <w:ind w:left="720" w:hanging="720"/>
        <w:jc w:val="left"/>
        <w:rPr>
          <w:rFonts w:eastAsia="Times New Roman"/>
        </w:rPr>
      </w:pPr>
      <w:bookmarkStart w:id="26" w:name="_Hlk15190544"/>
      <w:r w:rsidRPr="007A18BD">
        <w:rPr>
          <w:rFonts w:eastAsia="Times New Roman"/>
        </w:rPr>
        <w:t>Winstanley, C. A., Eagle, D. M., &amp; Robbins</w:t>
      </w:r>
      <w:bookmarkEnd w:id="26"/>
      <w:r w:rsidRPr="007A18BD">
        <w:rPr>
          <w:rFonts w:eastAsia="Times New Roman"/>
        </w:rPr>
        <w:t>, T. W. (2006). Behavio</w:t>
      </w:r>
      <w:r w:rsidR="006256E7">
        <w:rPr>
          <w:rFonts w:eastAsia="Times New Roman"/>
        </w:rPr>
        <w:t>u</w:t>
      </w:r>
      <w:r>
        <w:rPr>
          <w:rFonts w:eastAsia="Times New Roman"/>
        </w:rPr>
        <w:t>r</w:t>
      </w:r>
      <w:r w:rsidRPr="007A18BD">
        <w:rPr>
          <w:rFonts w:eastAsia="Times New Roman"/>
        </w:rPr>
        <w:t xml:space="preserve">al models of impulsivity in relation to ADHD: translation between clinical and preclinical studies. </w:t>
      </w:r>
      <w:r w:rsidRPr="007A18BD">
        <w:rPr>
          <w:rFonts w:eastAsia="Times New Roman"/>
          <w:i/>
          <w:iCs/>
        </w:rPr>
        <w:t>Clinical psychology review</w:t>
      </w:r>
      <w:r w:rsidRPr="007A18BD">
        <w:rPr>
          <w:rFonts w:eastAsia="Times New Roman"/>
        </w:rPr>
        <w:t xml:space="preserve">, </w:t>
      </w:r>
      <w:r w:rsidRPr="007A18BD">
        <w:rPr>
          <w:rFonts w:eastAsia="Times New Roman"/>
          <w:i/>
          <w:iCs/>
        </w:rPr>
        <w:t>26</w:t>
      </w:r>
      <w:r w:rsidRPr="007A18BD">
        <w:rPr>
          <w:rFonts w:eastAsia="Times New Roman"/>
        </w:rPr>
        <w:t>(4), 379-395.</w:t>
      </w:r>
      <w:r w:rsidRPr="007A18BD">
        <w:rPr>
          <w:rFonts w:eastAsia="Times New Roman"/>
          <w:rtl/>
        </w:rPr>
        <w:t>‏</w:t>
      </w:r>
    </w:p>
    <w:p w14:paraId="642E9717" w14:textId="77777777" w:rsidR="00B7274E" w:rsidRDefault="00B7274E" w:rsidP="00B7274E">
      <w:pPr>
        <w:ind w:left="720" w:hanging="720"/>
        <w:jc w:val="left"/>
        <w:rPr>
          <w:rFonts w:eastAsia="Times New Roman"/>
        </w:rPr>
      </w:pPr>
      <w:r w:rsidRPr="006047D4">
        <w:rPr>
          <w:rFonts w:eastAsia="Times New Roman"/>
        </w:rPr>
        <w:t xml:space="preserve">Wong, S. (2008). Diversity—Making space for everyone at NASA/Goddard Space Flight Center using dialogue to break through barriers. </w:t>
      </w:r>
      <w:r w:rsidRPr="006047D4">
        <w:rPr>
          <w:rFonts w:eastAsia="Times New Roman"/>
          <w:i/>
          <w:iCs/>
        </w:rPr>
        <w:t>Human Resource Management: Published in Cooperation with the School of Business Administration, The University of Michigan and in alliance with the Society of Human Resources Management</w:t>
      </w:r>
      <w:r w:rsidRPr="006047D4">
        <w:rPr>
          <w:rFonts w:eastAsia="Times New Roman"/>
        </w:rPr>
        <w:t xml:space="preserve">, </w:t>
      </w:r>
      <w:r w:rsidRPr="006047D4">
        <w:rPr>
          <w:rFonts w:eastAsia="Times New Roman"/>
          <w:i/>
          <w:iCs/>
        </w:rPr>
        <w:t>47</w:t>
      </w:r>
      <w:r w:rsidRPr="006047D4">
        <w:rPr>
          <w:rFonts w:eastAsia="Times New Roman"/>
        </w:rPr>
        <w:t>(2), 389-399.</w:t>
      </w:r>
      <w:r w:rsidRPr="006047D4">
        <w:rPr>
          <w:rFonts w:eastAsia="Times New Roman"/>
          <w:rtl/>
        </w:rPr>
        <w:t>‏</w:t>
      </w:r>
    </w:p>
    <w:p w14:paraId="6A67308F" w14:textId="66E09F46" w:rsidR="00B7274E" w:rsidRDefault="00B7274E" w:rsidP="00B7274E">
      <w:pPr>
        <w:ind w:left="720" w:hanging="720"/>
        <w:jc w:val="left"/>
        <w:rPr>
          <w:rFonts w:eastAsia="Times New Roman"/>
          <w:rtl/>
        </w:rPr>
      </w:pPr>
      <w:bookmarkStart w:id="27" w:name="_Hlk15693142"/>
      <w:r w:rsidRPr="005F17E7">
        <w:rPr>
          <w:rFonts w:eastAsia="Times New Roman"/>
        </w:rPr>
        <w:t>Zamberi Ahmad, S. (2011)</w:t>
      </w:r>
      <w:bookmarkEnd w:id="27"/>
      <w:r w:rsidRPr="005F17E7">
        <w:rPr>
          <w:rFonts w:eastAsia="Times New Roman"/>
        </w:rPr>
        <w:t xml:space="preserve">. Businesswomen in the Kingdom of Saudi Arabia: characteristic, growth patterns and progression in a regional context. </w:t>
      </w:r>
      <w:r w:rsidRPr="005F17E7">
        <w:rPr>
          <w:rFonts w:eastAsia="Times New Roman"/>
          <w:i/>
          <w:iCs/>
        </w:rPr>
        <w:t xml:space="preserve">Equality, diversity and Inclusion: An International </w:t>
      </w:r>
      <w:r w:rsidR="006256E7">
        <w:rPr>
          <w:rFonts w:eastAsia="Times New Roman"/>
          <w:i/>
          <w:iCs/>
        </w:rPr>
        <w:t>J</w:t>
      </w:r>
      <w:r w:rsidRPr="005F17E7">
        <w:rPr>
          <w:rFonts w:eastAsia="Times New Roman"/>
          <w:i/>
          <w:iCs/>
        </w:rPr>
        <w:t>ournal</w:t>
      </w:r>
      <w:r w:rsidRPr="005F17E7">
        <w:rPr>
          <w:rFonts w:eastAsia="Times New Roman"/>
        </w:rPr>
        <w:t xml:space="preserve">, </w:t>
      </w:r>
      <w:r w:rsidRPr="005F17E7">
        <w:rPr>
          <w:rFonts w:eastAsia="Times New Roman"/>
          <w:i/>
          <w:iCs/>
        </w:rPr>
        <w:t>30</w:t>
      </w:r>
      <w:r w:rsidRPr="005F17E7">
        <w:rPr>
          <w:rFonts w:eastAsia="Times New Roman"/>
        </w:rPr>
        <w:t>(7), 610-614.</w:t>
      </w:r>
      <w:r w:rsidRPr="005F17E7">
        <w:rPr>
          <w:rFonts w:eastAsia="Times New Roman"/>
          <w:rtl/>
        </w:rPr>
        <w:t>‏</w:t>
      </w:r>
    </w:p>
    <w:p w14:paraId="5F0516E2" w14:textId="77777777" w:rsidR="00B7274E" w:rsidRDefault="00B7274E">
      <w:pPr>
        <w:rPr>
          <w:rFonts w:eastAsia="Times New Roman"/>
          <w:rtl/>
        </w:rPr>
      </w:pPr>
      <w:r>
        <w:rPr>
          <w:rFonts w:eastAsia="Times New Roman"/>
          <w:rtl/>
        </w:rPr>
        <w:br w:type="page"/>
      </w:r>
    </w:p>
    <w:p w14:paraId="49AAA20F" w14:textId="77777777" w:rsidR="00B7274E" w:rsidRDefault="00B7274E" w:rsidP="00B7274E">
      <w:pPr>
        <w:jc w:val="center"/>
        <w:rPr>
          <w:rFonts w:eastAsia="Times New Roman"/>
          <w:b/>
          <w:bCs/>
        </w:rPr>
      </w:pPr>
      <w:r>
        <w:rPr>
          <w:rFonts w:eastAsia="Times New Roman"/>
          <w:b/>
          <w:bCs/>
        </w:rPr>
        <w:lastRenderedPageBreak/>
        <w:t>Appendixes</w:t>
      </w:r>
    </w:p>
    <w:p w14:paraId="3217FA7C" w14:textId="77777777" w:rsidR="00B7274E" w:rsidRDefault="00B7274E" w:rsidP="002F3E8A">
      <w:pPr>
        <w:ind w:firstLine="0"/>
        <w:rPr>
          <w:rFonts w:eastAsia="Times New Roman"/>
        </w:rPr>
      </w:pPr>
      <w:r w:rsidRPr="00DE6B69">
        <w:rPr>
          <w:rFonts w:eastAsia="Times New Roman"/>
          <w:b/>
          <w:bCs/>
        </w:rPr>
        <w:t xml:space="preserve">Appendix </w:t>
      </w:r>
      <w:r>
        <w:rPr>
          <w:rFonts w:eastAsia="Times New Roman"/>
          <w:b/>
          <w:bCs/>
        </w:rPr>
        <w:t>1</w:t>
      </w:r>
      <w:r w:rsidRPr="00DE6B69">
        <w:rPr>
          <w:rFonts w:eastAsia="Times New Roman"/>
          <w:b/>
          <w:bCs/>
        </w:rPr>
        <w:t>:</w:t>
      </w:r>
      <w:r>
        <w:rPr>
          <w:rFonts w:eastAsia="Times New Roman"/>
        </w:rPr>
        <w:t xml:space="preserve"> The Questionnaire</w:t>
      </w:r>
    </w:p>
    <w:p w14:paraId="5CF12323" w14:textId="77777777" w:rsidR="00B7274E" w:rsidRPr="002F502E" w:rsidRDefault="00B7274E" w:rsidP="00B7274E">
      <w:pPr>
        <w:tabs>
          <w:tab w:val="left" w:pos="4286"/>
        </w:tabs>
        <w:ind w:firstLine="0"/>
        <w:jc w:val="center"/>
        <w:rPr>
          <w:rFonts w:asciiTheme="majorBidi" w:hAnsiTheme="majorBidi" w:cstheme="majorBidi"/>
          <w:sz w:val="28"/>
          <w:szCs w:val="28"/>
          <w:lang w:bidi="ar-EG"/>
        </w:rPr>
      </w:pPr>
      <w:bookmarkStart w:id="28" w:name="_Hlk19817843"/>
      <w:r>
        <w:rPr>
          <w:rFonts w:asciiTheme="majorBidi" w:hAnsiTheme="majorBidi" w:cstheme="majorBidi"/>
          <w:b/>
          <w:bCs/>
          <w:sz w:val="28"/>
          <w:szCs w:val="28"/>
          <w:lang w:bidi="ar-EG"/>
        </w:rPr>
        <w:t>Challenges Faced by Diversity Managements to Maximize Benefits in Saudi Private Organizations</w:t>
      </w:r>
      <w:bookmarkEnd w:id="28"/>
    </w:p>
    <w:p w14:paraId="29DDE97B" w14:textId="77777777" w:rsidR="00B7274E" w:rsidRPr="009F4B18" w:rsidRDefault="00B7274E" w:rsidP="00B7274E">
      <w:pPr>
        <w:pStyle w:val="ListParagraph"/>
        <w:numPr>
          <w:ilvl w:val="0"/>
          <w:numId w:val="1"/>
        </w:numPr>
        <w:ind w:left="360"/>
        <w:rPr>
          <w:rFonts w:eastAsia="Times New Roman"/>
        </w:rPr>
      </w:pPr>
      <w:r>
        <w:rPr>
          <w:rFonts w:eastAsia="Times New Roman"/>
          <w:b/>
          <w:bCs/>
        </w:rPr>
        <w:t>Personal Information</w:t>
      </w:r>
    </w:p>
    <w:p w14:paraId="4152DF83" w14:textId="77777777" w:rsidR="00B7274E" w:rsidRDefault="00B7274E" w:rsidP="00B7274E">
      <w:pPr>
        <w:pStyle w:val="ListParagraph"/>
        <w:numPr>
          <w:ilvl w:val="0"/>
          <w:numId w:val="1"/>
        </w:numPr>
      </w:pPr>
      <w:r>
        <w:t>Name: ……………………………………………                     Gender: ………………….</w:t>
      </w:r>
    </w:p>
    <w:p w14:paraId="2355778A" w14:textId="77777777" w:rsidR="00B7274E" w:rsidRDefault="00B7274E" w:rsidP="00B7274E">
      <w:pPr>
        <w:pStyle w:val="ListParagraph"/>
        <w:numPr>
          <w:ilvl w:val="0"/>
          <w:numId w:val="1"/>
        </w:numPr>
      </w:pPr>
      <w:r>
        <w:t>Nationality: ………………………………………                     Age: …………………….</w:t>
      </w:r>
    </w:p>
    <w:p w14:paraId="20D79F88" w14:textId="77777777" w:rsidR="00B7274E" w:rsidRDefault="00B7274E" w:rsidP="00B7274E">
      <w:pPr>
        <w:pStyle w:val="ListParagraph"/>
        <w:numPr>
          <w:ilvl w:val="0"/>
          <w:numId w:val="1"/>
        </w:numPr>
      </w:pPr>
      <w:r>
        <w:t>Company: ………………………………………                       Sector: ………………….</w:t>
      </w:r>
    </w:p>
    <w:p w14:paraId="0B0FF94E" w14:textId="77777777" w:rsidR="00B7274E" w:rsidRPr="00AA22AE" w:rsidRDefault="00B7274E" w:rsidP="00B7274E">
      <w:pPr>
        <w:pStyle w:val="ListParagraph"/>
        <w:numPr>
          <w:ilvl w:val="0"/>
          <w:numId w:val="1"/>
        </w:numPr>
      </w:pPr>
      <w:r>
        <w:t xml:space="preserve">Position: …………………………………………                     </w:t>
      </w:r>
    </w:p>
    <w:p w14:paraId="7EDBD117" w14:textId="2660F90F" w:rsidR="00B7274E" w:rsidRPr="002F502E" w:rsidRDefault="00B7274E" w:rsidP="00B7274E">
      <w:pPr>
        <w:pStyle w:val="ListParagraph"/>
        <w:numPr>
          <w:ilvl w:val="0"/>
          <w:numId w:val="6"/>
        </w:numPr>
        <w:ind w:left="270"/>
      </w:pPr>
      <w:r>
        <w:t xml:space="preserve">Based on Likert’s </w:t>
      </w:r>
      <w:r w:rsidR="006256E7">
        <w:t>five</w:t>
      </w:r>
      <w:r>
        <w:t xml:space="preserve"> scale points, please check the most appropriate scale according to your point of view.</w:t>
      </w:r>
    </w:p>
    <w:tbl>
      <w:tblPr>
        <w:tblStyle w:val="TableGrid"/>
        <w:tblpPr w:leftFromText="180" w:rightFromText="180" w:vertAnchor="text" w:horzAnchor="margin" w:tblpY="901"/>
        <w:tblW w:w="9566" w:type="dxa"/>
        <w:tblLayout w:type="fixed"/>
        <w:tblLook w:val="04A0" w:firstRow="1" w:lastRow="0" w:firstColumn="1" w:lastColumn="0" w:noHBand="0" w:noVBand="1"/>
      </w:tblPr>
      <w:tblGrid>
        <w:gridCol w:w="625"/>
        <w:gridCol w:w="6840"/>
        <w:gridCol w:w="450"/>
        <w:gridCol w:w="450"/>
        <w:gridCol w:w="360"/>
        <w:gridCol w:w="390"/>
        <w:gridCol w:w="451"/>
      </w:tblGrid>
      <w:tr w:rsidR="00B7274E" w14:paraId="7341EA36" w14:textId="77777777" w:rsidTr="006100CC">
        <w:trPr>
          <w:trHeight w:val="706"/>
        </w:trPr>
        <w:tc>
          <w:tcPr>
            <w:tcW w:w="625" w:type="dxa"/>
            <w:vAlign w:val="center"/>
          </w:tcPr>
          <w:p w14:paraId="51F1628E" w14:textId="77777777" w:rsidR="00B7274E" w:rsidRPr="002F502E" w:rsidRDefault="00B7274E" w:rsidP="006100CC">
            <w:pPr>
              <w:pStyle w:val="ListParagraph"/>
              <w:ind w:left="0" w:firstLine="0"/>
              <w:jc w:val="center"/>
              <w:rPr>
                <w:rFonts w:asciiTheme="majorBidi" w:eastAsia="Times New Roman" w:hAnsiTheme="majorBidi" w:cstheme="majorBidi"/>
              </w:rPr>
            </w:pPr>
            <w:r w:rsidRPr="002F502E">
              <w:rPr>
                <w:rFonts w:asciiTheme="majorBidi" w:eastAsia="Times New Roman" w:hAnsiTheme="majorBidi" w:cstheme="majorBidi"/>
              </w:rPr>
              <w:t>No.</w:t>
            </w:r>
          </w:p>
        </w:tc>
        <w:tc>
          <w:tcPr>
            <w:tcW w:w="6840" w:type="dxa"/>
            <w:vAlign w:val="center"/>
          </w:tcPr>
          <w:p w14:paraId="345EBD86" w14:textId="77777777" w:rsidR="00B7274E" w:rsidRPr="002F502E" w:rsidRDefault="00B7274E" w:rsidP="006100CC">
            <w:pPr>
              <w:pStyle w:val="ListParagraph"/>
              <w:ind w:left="0" w:firstLine="0"/>
              <w:jc w:val="center"/>
              <w:rPr>
                <w:rFonts w:asciiTheme="majorBidi" w:eastAsia="Times New Roman" w:hAnsiTheme="majorBidi" w:cstheme="majorBidi"/>
              </w:rPr>
            </w:pPr>
            <w:r w:rsidRPr="002F502E">
              <w:rPr>
                <w:rFonts w:asciiTheme="majorBidi" w:eastAsia="Times New Roman" w:hAnsiTheme="majorBidi" w:cstheme="majorBidi"/>
              </w:rPr>
              <w:t>Statement</w:t>
            </w:r>
          </w:p>
        </w:tc>
        <w:tc>
          <w:tcPr>
            <w:tcW w:w="450" w:type="dxa"/>
            <w:vAlign w:val="center"/>
          </w:tcPr>
          <w:p w14:paraId="319992A6" w14:textId="77777777" w:rsidR="00B7274E" w:rsidRPr="002F502E" w:rsidRDefault="00B7274E" w:rsidP="006100CC">
            <w:pPr>
              <w:pStyle w:val="ListParagraph"/>
              <w:ind w:left="0" w:firstLine="0"/>
              <w:jc w:val="center"/>
              <w:rPr>
                <w:rFonts w:asciiTheme="majorBidi" w:eastAsia="Times New Roman" w:hAnsiTheme="majorBidi" w:cstheme="majorBidi"/>
              </w:rPr>
            </w:pPr>
            <w:r w:rsidRPr="002F502E">
              <w:rPr>
                <w:rFonts w:asciiTheme="majorBidi" w:eastAsia="Times New Roman" w:hAnsiTheme="majorBidi" w:cstheme="majorBidi"/>
              </w:rPr>
              <w:t>1</w:t>
            </w:r>
          </w:p>
        </w:tc>
        <w:tc>
          <w:tcPr>
            <w:tcW w:w="450" w:type="dxa"/>
            <w:vAlign w:val="center"/>
          </w:tcPr>
          <w:p w14:paraId="6B9BC364" w14:textId="77777777" w:rsidR="00B7274E" w:rsidRPr="002F502E" w:rsidRDefault="00B7274E" w:rsidP="006100CC">
            <w:pPr>
              <w:pStyle w:val="ListParagraph"/>
              <w:ind w:left="0" w:firstLine="0"/>
              <w:jc w:val="center"/>
              <w:rPr>
                <w:rFonts w:asciiTheme="majorBidi" w:eastAsia="Times New Roman" w:hAnsiTheme="majorBidi" w:cstheme="majorBidi"/>
              </w:rPr>
            </w:pPr>
            <w:r w:rsidRPr="002F502E">
              <w:rPr>
                <w:rFonts w:asciiTheme="majorBidi" w:eastAsia="Times New Roman" w:hAnsiTheme="majorBidi" w:cstheme="majorBidi"/>
              </w:rPr>
              <w:t>2</w:t>
            </w:r>
          </w:p>
        </w:tc>
        <w:tc>
          <w:tcPr>
            <w:tcW w:w="360" w:type="dxa"/>
            <w:vAlign w:val="center"/>
          </w:tcPr>
          <w:p w14:paraId="51A3D268" w14:textId="77777777" w:rsidR="00B7274E" w:rsidRPr="002F502E" w:rsidRDefault="00B7274E" w:rsidP="006100CC">
            <w:pPr>
              <w:pStyle w:val="ListParagraph"/>
              <w:ind w:left="0" w:firstLine="0"/>
              <w:jc w:val="center"/>
              <w:rPr>
                <w:rFonts w:asciiTheme="majorBidi" w:eastAsia="Times New Roman" w:hAnsiTheme="majorBidi" w:cstheme="majorBidi"/>
              </w:rPr>
            </w:pPr>
            <w:r w:rsidRPr="002F502E">
              <w:rPr>
                <w:rFonts w:asciiTheme="majorBidi" w:eastAsia="Times New Roman" w:hAnsiTheme="majorBidi" w:cstheme="majorBidi"/>
              </w:rPr>
              <w:t>3</w:t>
            </w:r>
          </w:p>
        </w:tc>
        <w:tc>
          <w:tcPr>
            <w:tcW w:w="390" w:type="dxa"/>
            <w:vAlign w:val="center"/>
          </w:tcPr>
          <w:p w14:paraId="14CBBC05" w14:textId="77777777" w:rsidR="00B7274E" w:rsidRPr="002F502E" w:rsidRDefault="00B7274E" w:rsidP="006100CC">
            <w:pPr>
              <w:pStyle w:val="ListParagraph"/>
              <w:ind w:left="0" w:firstLine="0"/>
              <w:jc w:val="center"/>
              <w:rPr>
                <w:rFonts w:asciiTheme="majorBidi" w:eastAsia="Times New Roman" w:hAnsiTheme="majorBidi" w:cstheme="majorBidi"/>
              </w:rPr>
            </w:pPr>
            <w:r w:rsidRPr="002F502E">
              <w:rPr>
                <w:rFonts w:asciiTheme="majorBidi" w:eastAsia="Times New Roman" w:hAnsiTheme="majorBidi" w:cstheme="majorBidi"/>
              </w:rPr>
              <w:t>4</w:t>
            </w:r>
          </w:p>
        </w:tc>
        <w:tc>
          <w:tcPr>
            <w:tcW w:w="451" w:type="dxa"/>
            <w:vAlign w:val="center"/>
          </w:tcPr>
          <w:p w14:paraId="66F8D64B" w14:textId="77777777" w:rsidR="00B7274E" w:rsidRPr="002F502E" w:rsidRDefault="00B7274E" w:rsidP="006100CC">
            <w:pPr>
              <w:pStyle w:val="ListParagraph"/>
              <w:ind w:left="0" w:firstLine="0"/>
              <w:jc w:val="center"/>
              <w:rPr>
                <w:rFonts w:asciiTheme="majorBidi" w:eastAsia="Times New Roman" w:hAnsiTheme="majorBidi" w:cstheme="majorBidi"/>
              </w:rPr>
            </w:pPr>
            <w:r w:rsidRPr="002F502E">
              <w:rPr>
                <w:rFonts w:asciiTheme="majorBidi" w:eastAsia="Times New Roman" w:hAnsiTheme="majorBidi" w:cstheme="majorBidi"/>
              </w:rPr>
              <w:t>5</w:t>
            </w:r>
          </w:p>
        </w:tc>
      </w:tr>
      <w:tr w:rsidR="00B7274E" w14:paraId="0B377A40" w14:textId="77777777" w:rsidTr="006100CC">
        <w:trPr>
          <w:trHeight w:val="505"/>
        </w:trPr>
        <w:tc>
          <w:tcPr>
            <w:tcW w:w="625" w:type="dxa"/>
            <w:vAlign w:val="center"/>
          </w:tcPr>
          <w:p w14:paraId="42C31A32" w14:textId="77777777" w:rsidR="00B7274E" w:rsidRPr="002F502E" w:rsidRDefault="00B7274E" w:rsidP="006100CC">
            <w:pPr>
              <w:pStyle w:val="ListParagraph"/>
              <w:spacing w:line="480" w:lineRule="auto"/>
              <w:ind w:left="0" w:firstLine="0"/>
              <w:jc w:val="center"/>
              <w:rPr>
                <w:rFonts w:asciiTheme="majorBidi" w:eastAsia="Times New Roman" w:hAnsiTheme="majorBidi" w:cstheme="majorBidi"/>
              </w:rPr>
            </w:pPr>
            <w:r w:rsidRPr="002F502E">
              <w:rPr>
                <w:rFonts w:asciiTheme="majorBidi" w:eastAsia="Times New Roman" w:hAnsiTheme="majorBidi" w:cstheme="majorBidi"/>
              </w:rPr>
              <w:t>1</w:t>
            </w:r>
          </w:p>
        </w:tc>
        <w:tc>
          <w:tcPr>
            <w:tcW w:w="6840" w:type="dxa"/>
            <w:vAlign w:val="center"/>
          </w:tcPr>
          <w:p w14:paraId="51D0BE50" w14:textId="77777777" w:rsidR="00B7274E" w:rsidRPr="002F502E" w:rsidRDefault="00B7274E" w:rsidP="006100CC">
            <w:pPr>
              <w:pStyle w:val="ListParagraph"/>
              <w:spacing w:line="480" w:lineRule="auto"/>
              <w:ind w:left="0" w:firstLine="0"/>
              <w:jc w:val="left"/>
              <w:rPr>
                <w:rFonts w:asciiTheme="majorBidi" w:eastAsia="Times New Roman" w:hAnsiTheme="majorBidi" w:cstheme="majorBidi"/>
              </w:rPr>
            </w:pPr>
            <w:r w:rsidRPr="002F502E">
              <w:rPr>
                <w:rFonts w:asciiTheme="majorBidi" w:eastAsia="Times New Roman" w:hAnsiTheme="majorBidi" w:cstheme="majorBidi"/>
              </w:rPr>
              <w:t>There is no congruence between Saudi education outcomes and private sector requirements</w:t>
            </w:r>
            <w:r w:rsidRPr="002F502E">
              <w:rPr>
                <w:rFonts w:asciiTheme="majorBidi" w:eastAsia="Times New Roman" w:hAnsiTheme="majorBidi" w:cstheme="majorBidi"/>
                <w:rtl/>
              </w:rPr>
              <w:t>.</w:t>
            </w:r>
          </w:p>
        </w:tc>
        <w:tc>
          <w:tcPr>
            <w:tcW w:w="450" w:type="dxa"/>
            <w:vAlign w:val="center"/>
          </w:tcPr>
          <w:p w14:paraId="5021EE36" w14:textId="77777777" w:rsidR="00B7274E" w:rsidRPr="002F502E" w:rsidRDefault="00B7274E" w:rsidP="006100CC">
            <w:pPr>
              <w:pStyle w:val="ListParagraph"/>
              <w:spacing w:line="480" w:lineRule="auto"/>
              <w:ind w:left="0" w:firstLine="0"/>
              <w:rPr>
                <w:rFonts w:asciiTheme="majorBidi" w:eastAsia="Times New Roman" w:hAnsiTheme="majorBidi" w:cstheme="majorBidi"/>
              </w:rPr>
            </w:pPr>
          </w:p>
        </w:tc>
        <w:tc>
          <w:tcPr>
            <w:tcW w:w="450" w:type="dxa"/>
            <w:vAlign w:val="center"/>
          </w:tcPr>
          <w:p w14:paraId="40BC5DB7" w14:textId="77777777" w:rsidR="00B7274E" w:rsidRPr="002F502E" w:rsidRDefault="00B7274E" w:rsidP="006100CC">
            <w:pPr>
              <w:pStyle w:val="ListParagraph"/>
              <w:spacing w:line="480" w:lineRule="auto"/>
              <w:ind w:left="0" w:firstLine="0"/>
              <w:rPr>
                <w:rFonts w:asciiTheme="majorBidi" w:eastAsia="Times New Roman" w:hAnsiTheme="majorBidi" w:cstheme="majorBidi"/>
              </w:rPr>
            </w:pPr>
          </w:p>
        </w:tc>
        <w:tc>
          <w:tcPr>
            <w:tcW w:w="360" w:type="dxa"/>
            <w:vAlign w:val="center"/>
          </w:tcPr>
          <w:p w14:paraId="156415FE" w14:textId="77777777" w:rsidR="00B7274E" w:rsidRPr="002F502E" w:rsidRDefault="00B7274E" w:rsidP="006100CC">
            <w:pPr>
              <w:pStyle w:val="ListParagraph"/>
              <w:spacing w:line="480" w:lineRule="auto"/>
              <w:ind w:left="0" w:firstLine="0"/>
              <w:rPr>
                <w:rFonts w:asciiTheme="majorBidi" w:eastAsia="Times New Roman" w:hAnsiTheme="majorBidi" w:cstheme="majorBidi"/>
              </w:rPr>
            </w:pPr>
          </w:p>
        </w:tc>
        <w:tc>
          <w:tcPr>
            <w:tcW w:w="390" w:type="dxa"/>
            <w:vAlign w:val="center"/>
          </w:tcPr>
          <w:p w14:paraId="3BAC62F4" w14:textId="77777777" w:rsidR="00B7274E" w:rsidRPr="002F502E" w:rsidRDefault="00B7274E" w:rsidP="006100CC">
            <w:pPr>
              <w:pStyle w:val="ListParagraph"/>
              <w:spacing w:line="480" w:lineRule="auto"/>
              <w:ind w:left="0" w:firstLine="0"/>
              <w:rPr>
                <w:rFonts w:asciiTheme="majorBidi" w:eastAsia="Times New Roman" w:hAnsiTheme="majorBidi" w:cstheme="majorBidi"/>
              </w:rPr>
            </w:pPr>
          </w:p>
        </w:tc>
        <w:tc>
          <w:tcPr>
            <w:tcW w:w="451" w:type="dxa"/>
            <w:vAlign w:val="center"/>
          </w:tcPr>
          <w:p w14:paraId="5F5CEE86" w14:textId="77777777" w:rsidR="00B7274E" w:rsidRPr="002F502E" w:rsidRDefault="00B7274E" w:rsidP="006100CC">
            <w:pPr>
              <w:pStyle w:val="ListParagraph"/>
              <w:spacing w:line="480" w:lineRule="auto"/>
              <w:ind w:left="0" w:firstLine="0"/>
              <w:rPr>
                <w:rFonts w:asciiTheme="majorBidi" w:eastAsia="Times New Roman" w:hAnsiTheme="majorBidi" w:cstheme="majorBidi"/>
              </w:rPr>
            </w:pPr>
          </w:p>
        </w:tc>
      </w:tr>
      <w:tr w:rsidR="00B7274E" w14:paraId="5F2A8570" w14:textId="77777777" w:rsidTr="006100CC">
        <w:trPr>
          <w:trHeight w:val="524"/>
        </w:trPr>
        <w:tc>
          <w:tcPr>
            <w:tcW w:w="625" w:type="dxa"/>
            <w:vAlign w:val="center"/>
          </w:tcPr>
          <w:p w14:paraId="6A59AE7B" w14:textId="77777777" w:rsidR="00B7274E" w:rsidRPr="002F502E" w:rsidRDefault="00B7274E" w:rsidP="006100CC">
            <w:pPr>
              <w:pStyle w:val="ListParagraph"/>
              <w:spacing w:line="480" w:lineRule="auto"/>
              <w:ind w:left="0" w:firstLine="0"/>
              <w:jc w:val="center"/>
              <w:rPr>
                <w:rFonts w:asciiTheme="majorBidi" w:eastAsia="Times New Roman" w:hAnsiTheme="majorBidi" w:cstheme="majorBidi"/>
              </w:rPr>
            </w:pPr>
            <w:r w:rsidRPr="002F502E">
              <w:rPr>
                <w:rFonts w:asciiTheme="majorBidi" w:eastAsia="Times New Roman" w:hAnsiTheme="majorBidi" w:cstheme="majorBidi"/>
              </w:rPr>
              <w:t>2</w:t>
            </w:r>
          </w:p>
        </w:tc>
        <w:tc>
          <w:tcPr>
            <w:tcW w:w="6840" w:type="dxa"/>
            <w:vAlign w:val="center"/>
          </w:tcPr>
          <w:p w14:paraId="0D879E98" w14:textId="77777777" w:rsidR="00B7274E" w:rsidRPr="002F502E" w:rsidRDefault="00B7274E" w:rsidP="006100CC">
            <w:pPr>
              <w:pStyle w:val="ListParagraph"/>
              <w:spacing w:line="480" w:lineRule="auto"/>
              <w:ind w:left="0" w:firstLine="0"/>
              <w:jc w:val="left"/>
              <w:rPr>
                <w:rFonts w:asciiTheme="majorBidi" w:eastAsia="Times New Roman" w:hAnsiTheme="majorBidi" w:cstheme="majorBidi"/>
              </w:rPr>
            </w:pPr>
            <w:r w:rsidRPr="002F502E">
              <w:rPr>
                <w:rFonts w:asciiTheme="majorBidi" w:eastAsia="Times New Roman" w:hAnsiTheme="majorBidi" w:cstheme="majorBidi"/>
              </w:rPr>
              <w:t>Saudis are not associated with the institution, but rather the idea of financial rewards and privileges.</w:t>
            </w:r>
          </w:p>
        </w:tc>
        <w:tc>
          <w:tcPr>
            <w:tcW w:w="450" w:type="dxa"/>
            <w:vAlign w:val="center"/>
          </w:tcPr>
          <w:p w14:paraId="26DBF500" w14:textId="77777777" w:rsidR="00B7274E" w:rsidRPr="002F502E" w:rsidRDefault="00B7274E" w:rsidP="006100CC">
            <w:pPr>
              <w:pStyle w:val="ListParagraph"/>
              <w:spacing w:line="480" w:lineRule="auto"/>
              <w:ind w:left="0" w:firstLine="0"/>
              <w:rPr>
                <w:rFonts w:asciiTheme="majorBidi" w:eastAsia="Times New Roman" w:hAnsiTheme="majorBidi" w:cstheme="majorBidi"/>
              </w:rPr>
            </w:pPr>
          </w:p>
        </w:tc>
        <w:tc>
          <w:tcPr>
            <w:tcW w:w="450" w:type="dxa"/>
            <w:vAlign w:val="center"/>
          </w:tcPr>
          <w:p w14:paraId="5F52DB49" w14:textId="77777777" w:rsidR="00B7274E" w:rsidRPr="002F502E" w:rsidRDefault="00B7274E" w:rsidP="006100CC">
            <w:pPr>
              <w:pStyle w:val="ListParagraph"/>
              <w:spacing w:line="480" w:lineRule="auto"/>
              <w:ind w:left="0" w:firstLine="0"/>
              <w:rPr>
                <w:rFonts w:asciiTheme="majorBidi" w:eastAsia="Times New Roman" w:hAnsiTheme="majorBidi" w:cstheme="majorBidi"/>
              </w:rPr>
            </w:pPr>
          </w:p>
        </w:tc>
        <w:tc>
          <w:tcPr>
            <w:tcW w:w="360" w:type="dxa"/>
            <w:vAlign w:val="center"/>
          </w:tcPr>
          <w:p w14:paraId="08B37B01" w14:textId="77777777" w:rsidR="00B7274E" w:rsidRPr="002F502E" w:rsidRDefault="00B7274E" w:rsidP="006100CC">
            <w:pPr>
              <w:pStyle w:val="ListParagraph"/>
              <w:spacing w:line="480" w:lineRule="auto"/>
              <w:ind w:left="0" w:firstLine="0"/>
              <w:rPr>
                <w:rFonts w:asciiTheme="majorBidi" w:eastAsia="Times New Roman" w:hAnsiTheme="majorBidi" w:cstheme="majorBidi"/>
              </w:rPr>
            </w:pPr>
          </w:p>
        </w:tc>
        <w:tc>
          <w:tcPr>
            <w:tcW w:w="390" w:type="dxa"/>
            <w:vAlign w:val="center"/>
          </w:tcPr>
          <w:p w14:paraId="68829606" w14:textId="77777777" w:rsidR="00B7274E" w:rsidRPr="002F502E" w:rsidRDefault="00B7274E" w:rsidP="006100CC">
            <w:pPr>
              <w:pStyle w:val="ListParagraph"/>
              <w:spacing w:line="480" w:lineRule="auto"/>
              <w:ind w:left="0" w:firstLine="0"/>
              <w:rPr>
                <w:rFonts w:asciiTheme="majorBidi" w:eastAsia="Times New Roman" w:hAnsiTheme="majorBidi" w:cstheme="majorBidi"/>
              </w:rPr>
            </w:pPr>
          </w:p>
        </w:tc>
        <w:tc>
          <w:tcPr>
            <w:tcW w:w="451" w:type="dxa"/>
            <w:vAlign w:val="center"/>
          </w:tcPr>
          <w:p w14:paraId="74C25B03" w14:textId="77777777" w:rsidR="00B7274E" w:rsidRPr="002F502E" w:rsidRDefault="00B7274E" w:rsidP="006100CC">
            <w:pPr>
              <w:pStyle w:val="ListParagraph"/>
              <w:spacing w:line="480" w:lineRule="auto"/>
              <w:ind w:left="0" w:firstLine="0"/>
              <w:rPr>
                <w:rFonts w:asciiTheme="majorBidi" w:eastAsia="Times New Roman" w:hAnsiTheme="majorBidi" w:cstheme="majorBidi"/>
              </w:rPr>
            </w:pPr>
          </w:p>
        </w:tc>
      </w:tr>
      <w:tr w:rsidR="00B7274E" w14:paraId="3F5CC7EA" w14:textId="77777777" w:rsidTr="006100CC">
        <w:trPr>
          <w:trHeight w:val="505"/>
        </w:trPr>
        <w:tc>
          <w:tcPr>
            <w:tcW w:w="625" w:type="dxa"/>
            <w:vAlign w:val="center"/>
          </w:tcPr>
          <w:p w14:paraId="7D4E038F" w14:textId="77777777" w:rsidR="00B7274E" w:rsidRPr="002F502E" w:rsidRDefault="00B7274E" w:rsidP="006100CC">
            <w:pPr>
              <w:pStyle w:val="ListParagraph"/>
              <w:spacing w:line="480" w:lineRule="auto"/>
              <w:ind w:left="0" w:firstLine="0"/>
              <w:jc w:val="center"/>
              <w:rPr>
                <w:rFonts w:asciiTheme="majorBidi" w:eastAsia="Times New Roman" w:hAnsiTheme="majorBidi" w:cstheme="majorBidi"/>
              </w:rPr>
            </w:pPr>
            <w:r w:rsidRPr="002F502E">
              <w:rPr>
                <w:rFonts w:asciiTheme="majorBidi" w:eastAsia="Times New Roman" w:hAnsiTheme="majorBidi" w:cstheme="majorBidi"/>
              </w:rPr>
              <w:t>3</w:t>
            </w:r>
          </w:p>
        </w:tc>
        <w:tc>
          <w:tcPr>
            <w:tcW w:w="6840" w:type="dxa"/>
            <w:vAlign w:val="center"/>
          </w:tcPr>
          <w:p w14:paraId="34EB780A" w14:textId="77777777" w:rsidR="00B7274E" w:rsidRPr="002F502E" w:rsidRDefault="00B7274E" w:rsidP="006100CC">
            <w:pPr>
              <w:pStyle w:val="ListParagraph"/>
              <w:spacing w:line="480" w:lineRule="auto"/>
              <w:ind w:left="0" w:firstLine="0"/>
              <w:jc w:val="left"/>
              <w:rPr>
                <w:rFonts w:asciiTheme="majorBidi" w:eastAsia="Times New Roman" w:hAnsiTheme="majorBidi" w:cstheme="majorBidi"/>
              </w:rPr>
            </w:pPr>
            <w:r w:rsidRPr="002F502E">
              <w:rPr>
                <w:rFonts w:asciiTheme="majorBidi" w:eastAsia="Times New Roman" w:hAnsiTheme="majorBidi" w:cstheme="majorBidi"/>
              </w:rPr>
              <w:t>Saudis frequently move from company to company in search of increased remuneration</w:t>
            </w:r>
            <w:r w:rsidRPr="002F502E">
              <w:rPr>
                <w:rFonts w:asciiTheme="majorBidi" w:eastAsia="Times New Roman" w:hAnsiTheme="majorBidi" w:cstheme="majorBidi"/>
                <w:rtl/>
              </w:rPr>
              <w:t>.</w:t>
            </w:r>
          </w:p>
        </w:tc>
        <w:tc>
          <w:tcPr>
            <w:tcW w:w="450" w:type="dxa"/>
            <w:vAlign w:val="center"/>
          </w:tcPr>
          <w:p w14:paraId="4868F179" w14:textId="77777777" w:rsidR="00B7274E" w:rsidRPr="002F502E" w:rsidRDefault="00B7274E" w:rsidP="006100CC">
            <w:pPr>
              <w:pStyle w:val="ListParagraph"/>
              <w:spacing w:line="480" w:lineRule="auto"/>
              <w:ind w:left="0" w:firstLine="0"/>
              <w:rPr>
                <w:rFonts w:asciiTheme="majorBidi" w:eastAsia="Times New Roman" w:hAnsiTheme="majorBidi" w:cstheme="majorBidi"/>
              </w:rPr>
            </w:pPr>
          </w:p>
        </w:tc>
        <w:tc>
          <w:tcPr>
            <w:tcW w:w="450" w:type="dxa"/>
            <w:vAlign w:val="center"/>
          </w:tcPr>
          <w:p w14:paraId="7D0480A0" w14:textId="77777777" w:rsidR="00B7274E" w:rsidRPr="002F502E" w:rsidRDefault="00B7274E" w:rsidP="006100CC">
            <w:pPr>
              <w:pStyle w:val="ListParagraph"/>
              <w:spacing w:line="480" w:lineRule="auto"/>
              <w:ind w:left="0" w:firstLine="0"/>
              <w:rPr>
                <w:rFonts w:asciiTheme="majorBidi" w:eastAsia="Times New Roman" w:hAnsiTheme="majorBidi" w:cstheme="majorBidi"/>
              </w:rPr>
            </w:pPr>
          </w:p>
        </w:tc>
        <w:tc>
          <w:tcPr>
            <w:tcW w:w="360" w:type="dxa"/>
            <w:vAlign w:val="center"/>
          </w:tcPr>
          <w:p w14:paraId="30C779E1" w14:textId="77777777" w:rsidR="00B7274E" w:rsidRPr="002F502E" w:rsidRDefault="00B7274E" w:rsidP="006100CC">
            <w:pPr>
              <w:pStyle w:val="ListParagraph"/>
              <w:spacing w:line="480" w:lineRule="auto"/>
              <w:ind w:left="0" w:firstLine="0"/>
              <w:rPr>
                <w:rFonts w:asciiTheme="majorBidi" w:eastAsia="Times New Roman" w:hAnsiTheme="majorBidi" w:cstheme="majorBidi"/>
              </w:rPr>
            </w:pPr>
          </w:p>
        </w:tc>
        <w:tc>
          <w:tcPr>
            <w:tcW w:w="390" w:type="dxa"/>
            <w:vAlign w:val="center"/>
          </w:tcPr>
          <w:p w14:paraId="6F9B7B09" w14:textId="77777777" w:rsidR="00B7274E" w:rsidRPr="002F502E" w:rsidRDefault="00B7274E" w:rsidP="006100CC">
            <w:pPr>
              <w:pStyle w:val="ListParagraph"/>
              <w:spacing w:line="480" w:lineRule="auto"/>
              <w:ind w:left="0" w:firstLine="0"/>
              <w:rPr>
                <w:rFonts w:asciiTheme="majorBidi" w:eastAsia="Times New Roman" w:hAnsiTheme="majorBidi" w:cstheme="majorBidi"/>
              </w:rPr>
            </w:pPr>
          </w:p>
        </w:tc>
        <w:tc>
          <w:tcPr>
            <w:tcW w:w="451" w:type="dxa"/>
            <w:vAlign w:val="center"/>
          </w:tcPr>
          <w:p w14:paraId="3ACC015B" w14:textId="77777777" w:rsidR="00B7274E" w:rsidRPr="002F502E" w:rsidRDefault="00B7274E" w:rsidP="006100CC">
            <w:pPr>
              <w:pStyle w:val="ListParagraph"/>
              <w:spacing w:line="480" w:lineRule="auto"/>
              <w:ind w:left="0" w:firstLine="0"/>
              <w:rPr>
                <w:rFonts w:asciiTheme="majorBidi" w:eastAsia="Times New Roman" w:hAnsiTheme="majorBidi" w:cstheme="majorBidi"/>
              </w:rPr>
            </w:pPr>
          </w:p>
        </w:tc>
      </w:tr>
      <w:tr w:rsidR="00B7274E" w14:paraId="63286E98" w14:textId="77777777" w:rsidTr="006100CC">
        <w:trPr>
          <w:trHeight w:val="524"/>
        </w:trPr>
        <w:tc>
          <w:tcPr>
            <w:tcW w:w="625" w:type="dxa"/>
            <w:vAlign w:val="center"/>
          </w:tcPr>
          <w:p w14:paraId="656E3D43" w14:textId="77777777" w:rsidR="00B7274E" w:rsidRPr="002F502E" w:rsidRDefault="00B7274E" w:rsidP="006100CC">
            <w:pPr>
              <w:pStyle w:val="ListParagraph"/>
              <w:spacing w:line="480" w:lineRule="auto"/>
              <w:ind w:left="0" w:firstLine="0"/>
              <w:jc w:val="center"/>
              <w:rPr>
                <w:rFonts w:asciiTheme="majorBidi" w:eastAsia="Times New Roman" w:hAnsiTheme="majorBidi" w:cstheme="majorBidi"/>
              </w:rPr>
            </w:pPr>
            <w:r w:rsidRPr="002F502E">
              <w:rPr>
                <w:rFonts w:asciiTheme="majorBidi" w:eastAsia="Times New Roman" w:hAnsiTheme="majorBidi" w:cstheme="majorBidi"/>
              </w:rPr>
              <w:t>4</w:t>
            </w:r>
          </w:p>
        </w:tc>
        <w:tc>
          <w:tcPr>
            <w:tcW w:w="6840" w:type="dxa"/>
            <w:vAlign w:val="center"/>
          </w:tcPr>
          <w:p w14:paraId="51312AB3" w14:textId="77777777" w:rsidR="00B7274E" w:rsidRPr="002F502E" w:rsidRDefault="00B7274E" w:rsidP="006100CC">
            <w:pPr>
              <w:pStyle w:val="ListParagraph"/>
              <w:spacing w:line="480" w:lineRule="auto"/>
              <w:ind w:left="0" w:firstLine="0"/>
              <w:jc w:val="left"/>
              <w:rPr>
                <w:rFonts w:asciiTheme="majorBidi" w:eastAsia="Times New Roman" w:hAnsiTheme="majorBidi" w:cstheme="majorBidi"/>
              </w:rPr>
            </w:pPr>
            <w:r w:rsidRPr="002F502E">
              <w:rPr>
                <w:rFonts w:asciiTheme="majorBidi" w:eastAsia="Times New Roman" w:hAnsiTheme="majorBidi" w:cstheme="majorBidi"/>
              </w:rPr>
              <w:t>The quality of available candidates does not match the requirements of the private sector</w:t>
            </w:r>
            <w:r w:rsidRPr="002F502E">
              <w:rPr>
                <w:rFonts w:asciiTheme="majorBidi" w:eastAsia="Times New Roman" w:hAnsiTheme="majorBidi" w:cstheme="majorBidi"/>
                <w:rtl/>
              </w:rPr>
              <w:t>.</w:t>
            </w:r>
          </w:p>
        </w:tc>
        <w:tc>
          <w:tcPr>
            <w:tcW w:w="450" w:type="dxa"/>
            <w:vAlign w:val="center"/>
          </w:tcPr>
          <w:p w14:paraId="663FFC6D" w14:textId="77777777" w:rsidR="00B7274E" w:rsidRPr="002F502E" w:rsidRDefault="00B7274E" w:rsidP="006100CC">
            <w:pPr>
              <w:pStyle w:val="ListParagraph"/>
              <w:spacing w:line="480" w:lineRule="auto"/>
              <w:ind w:left="0" w:firstLine="0"/>
              <w:rPr>
                <w:rFonts w:asciiTheme="majorBidi" w:eastAsia="Times New Roman" w:hAnsiTheme="majorBidi" w:cstheme="majorBidi"/>
              </w:rPr>
            </w:pPr>
          </w:p>
        </w:tc>
        <w:tc>
          <w:tcPr>
            <w:tcW w:w="450" w:type="dxa"/>
            <w:vAlign w:val="center"/>
          </w:tcPr>
          <w:p w14:paraId="3FC3D4EA" w14:textId="77777777" w:rsidR="00B7274E" w:rsidRPr="002F502E" w:rsidRDefault="00B7274E" w:rsidP="006100CC">
            <w:pPr>
              <w:pStyle w:val="ListParagraph"/>
              <w:spacing w:line="480" w:lineRule="auto"/>
              <w:ind w:left="0" w:firstLine="0"/>
              <w:rPr>
                <w:rFonts w:asciiTheme="majorBidi" w:eastAsia="Times New Roman" w:hAnsiTheme="majorBidi" w:cstheme="majorBidi"/>
              </w:rPr>
            </w:pPr>
          </w:p>
        </w:tc>
        <w:tc>
          <w:tcPr>
            <w:tcW w:w="360" w:type="dxa"/>
            <w:vAlign w:val="center"/>
          </w:tcPr>
          <w:p w14:paraId="56CBDD63" w14:textId="77777777" w:rsidR="00B7274E" w:rsidRPr="002F502E" w:rsidRDefault="00B7274E" w:rsidP="006100CC">
            <w:pPr>
              <w:pStyle w:val="ListParagraph"/>
              <w:spacing w:line="480" w:lineRule="auto"/>
              <w:ind w:left="0" w:firstLine="0"/>
              <w:rPr>
                <w:rFonts w:asciiTheme="majorBidi" w:eastAsia="Times New Roman" w:hAnsiTheme="majorBidi" w:cstheme="majorBidi"/>
              </w:rPr>
            </w:pPr>
          </w:p>
        </w:tc>
        <w:tc>
          <w:tcPr>
            <w:tcW w:w="390" w:type="dxa"/>
            <w:vAlign w:val="center"/>
          </w:tcPr>
          <w:p w14:paraId="65F90AA3" w14:textId="77777777" w:rsidR="00B7274E" w:rsidRPr="002F502E" w:rsidRDefault="00B7274E" w:rsidP="006100CC">
            <w:pPr>
              <w:pStyle w:val="ListParagraph"/>
              <w:spacing w:line="480" w:lineRule="auto"/>
              <w:ind w:left="0" w:firstLine="0"/>
              <w:rPr>
                <w:rFonts w:asciiTheme="majorBidi" w:eastAsia="Times New Roman" w:hAnsiTheme="majorBidi" w:cstheme="majorBidi"/>
              </w:rPr>
            </w:pPr>
          </w:p>
        </w:tc>
        <w:tc>
          <w:tcPr>
            <w:tcW w:w="451" w:type="dxa"/>
            <w:vAlign w:val="center"/>
          </w:tcPr>
          <w:p w14:paraId="1E19E9BB" w14:textId="77777777" w:rsidR="00B7274E" w:rsidRPr="002F502E" w:rsidRDefault="00B7274E" w:rsidP="006100CC">
            <w:pPr>
              <w:pStyle w:val="ListParagraph"/>
              <w:spacing w:line="480" w:lineRule="auto"/>
              <w:ind w:left="0" w:firstLine="0"/>
              <w:rPr>
                <w:rFonts w:asciiTheme="majorBidi" w:eastAsia="Times New Roman" w:hAnsiTheme="majorBidi" w:cstheme="majorBidi"/>
              </w:rPr>
            </w:pPr>
          </w:p>
        </w:tc>
      </w:tr>
      <w:tr w:rsidR="00B7274E" w14:paraId="71F9A0CA" w14:textId="77777777" w:rsidTr="006100CC">
        <w:trPr>
          <w:trHeight w:val="524"/>
        </w:trPr>
        <w:tc>
          <w:tcPr>
            <w:tcW w:w="625" w:type="dxa"/>
            <w:vAlign w:val="center"/>
          </w:tcPr>
          <w:p w14:paraId="212797E2" w14:textId="77777777" w:rsidR="00B7274E" w:rsidRPr="002F502E" w:rsidRDefault="00B7274E" w:rsidP="006100CC">
            <w:pPr>
              <w:pStyle w:val="ListParagraph"/>
              <w:spacing w:line="480" w:lineRule="auto"/>
              <w:ind w:left="0" w:firstLine="0"/>
              <w:jc w:val="center"/>
              <w:rPr>
                <w:rFonts w:asciiTheme="majorBidi" w:eastAsia="Times New Roman" w:hAnsiTheme="majorBidi" w:cstheme="majorBidi"/>
              </w:rPr>
            </w:pPr>
            <w:r w:rsidRPr="002F502E">
              <w:rPr>
                <w:rFonts w:asciiTheme="majorBidi" w:eastAsia="Times New Roman" w:hAnsiTheme="majorBidi" w:cstheme="majorBidi"/>
              </w:rPr>
              <w:lastRenderedPageBreak/>
              <w:t>5</w:t>
            </w:r>
          </w:p>
        </w:tc>
        <w:tc>
          <w:tcPr>
            <w:tcW w:w="6840" w:type="dxa"/>
            <w:vAlign w:val="center"/>
          </w:tcPr>
          <w:p w14:paraId="06FA8AB4" w14:textId="77777777" w:rsidR="00B7274E" w:rsidRPr="002F502E" w:rsidRDefault="00B7274E" w:rsidP="006100CC">
            <w:pPr>
              <w:pStyle w:val="ListParagraph"/>
              <w:spacing w:line="480" w:lineRule="auto"/>
              <w:ind w:left="0" w:firstLine="0"/>
              <w:jc w:val="left"/>
              <w:rPr>
                <w:rFonts w:asciiTheme="majorBidi" w:eastAsia="Times New Roman" w:hAnsiTheme="majorBidi" w:cstheme="majorBidi"/>
              </w:rPr>
            </w:pPr>
            <w:r w:rsidRPr="002F502E">
              <w:rPr>
                <w:rFonts w:asciiTheme="majorBidi" w:eastAsia="Times New Roman" w:hAnsiTheme="majorBidi" w:cstheme="majorBidi"/>
              </w:rPr>
              <w:t>The Saudi social context does not allow women to work in most private-sector jobs</w:t>
            </w:r>
            <w:r w:rsidRPr="002F502E">
              <w:rPr>
                <w:rFonts w:asciiTheme="majorBidi" w:eastAsia="Times New Roman" w:hAnsiTheme="majorBidi" w:cstheme="majorBidi"/>
                <w:rtl/>
              </w:rPr>
              <w:t>.</w:t>
            </w:r>
          </w:p>
        </w:tc>
        <w:tc>
          <w:tcPr>
            <w:tcW w:w="450" w:type="dxa"/>
            <w:vAlign w:val="center"/>
          </w:tcPr>
          <w:p w14:paraId="54A7C773" w14:textId="77777777" w:rsidR="00B7274E" w:rsidRPr="002F502E" w:rsidRDefault="00B7274E" w:rsidP="006100CC">
            <w:pPr>
              <w:pStyle w:val="ListParagraph"/>
              <w:spacing w:line="480" w:lineRule="auto"/>
              <w:ind w:left="0" w:firstLine="0"/>
              <w:rPr>
                <w:rFonts w:asciiTheme="majorBidi" w:eastAsia="Times New Roman" w:hAnsiTheme="majorBidi" w:cstheme="majorBidi"/>
              </w:rPr>
            </w:pPr>
          </w:p>
        </w:tc>
        <w:tc>
          <w:tcPr>
            <w:tcW w:w="450" w:type="dxa"/>
            <w:vAlign w:val="center"/>
          </w:tcPr>
          <w:p w14:paraId="439B5920" w14:textId="77777777" w:rsidR="00B7274E" w:rsidRPr="002F502E" w:rsidRDefault="00B7274E" w:rsidP="006100CC">
            <w:pPr>
              <w:pStyle w:val="ListParagraph"/>
              <w:spacing w:line="480" w:lineRule="auto"/>
              <w:ind w:left="0" w:firstLine="0"/>
              <w:rPr>
                <w:rFonts w:asciiTheme="majorBidi" w:eastAsia="Times New Roman" w:hAnsiTheme="majorBidi" w:cstheme="majorBidi"/>
              </w:rPr>
            </w:pPr>
          </w:p>
        </w:tc>
        <w:tc>
          <w:tcPr>
            <w:tcW w:w="360" w:type="dxa"/>
            <w:vAlign w:val="center"/>
          </w:tcPr>
          <w:p w14:paraId="39B6EC01" w14:textId="77777777" w:rsidR="00B7274E" w:rsidRPr="002F502E" w:rsidRDefault="00B7274E" w:rsidP="006100CC">
            <w:pPr>
              <w:pStyle w:val="ListParagraph"/>
              <w:spacing w:line="480" w:lineRule="auto"/>
              <w:ind w:left="0" w:firstLine="0"/>
              <w:rPr>
                <w:rFonts w:asciiTheme="majorBidi" w:eastAsia="Times New Roman" w:hAnsiTheme="majorBidi" w:cstheme="majorBidi"/>
              </w:rPr>
            </w:pPr>
          </w:p>
        </w:tc>
        <w:tc>
          <w:tcPr>
            <w:tcW w:w="390" w:type="dxa"/>
            <w:vAlign w:val="center"/>
          </w:tcPr>
          <w:p w14:paraId="3988B1DD" w14:textId="77777777" w:rsidR="00B7274E" w:rsidRPr="002F502E" w:rsidRDefault="00B7274E" w:rsidP="006100CC">
            <w:pPr>
              <w:pStyle w:val="ListParagraph"/>
              <w:spacing w:line="480" w:lineRule="auto"/>
              <w:ind w:left="0" w:firstLine="0"/>
              <w:rPr>
                <w:rFonts w:asciiTheme="majorBidi" w:eastAsia="Times New Roman" w:hAnsiTheme="majorBidi" w:cstheme="majorBidi"/>
              </w:rPr>
            </w:pPr>
          </w:p>
        </w:tc>
        <w:tc>
          <w:tcPr>
            <w:tcW w:w="451" w:type="dxa"/>
            <w:vAlign w:val="center"/>
          </w:tcPr>
          <w:p w14:paraId="4C1C3A69" w14:textId="77777777" w:rsidR="00B7274E" w:rsidRPr="002F502E" w:rsidRDefault="00B7274E" w:rsidP="006100CC">
            <w:pPr>
              <w:pStyle w:val="ListParagraph"/>
              <w:spacing w:line="480" w:lineRule="auto"/>
              <w:ind w:left="0" w:firstLine="0"/>
              <w:rPr>
                <w:rFonts w:asciiTheme="majorBidi" w:eastAsia="Times New Roman" w:hAnsiTheme="majorBidi" w:cstheme="majorBidi"/>
              </w:rPr>
            </w:pPr>
          </w:p>
        </w:tc>
      </w:tr>
      <w:tr w:rsidR="00B7274E" w14:paraId="7FB95D9F" w14:textId="77777777" w:rsidTr="006100CC">
        <w:trPr>
          <w:trHeight w:val="505"/>
        </w:trPr>
        <w:tc>
          <w:tcPr>
            <w:tcW w:w="625" w:type="dxa"/>
            <w:vAlign w:val="center"/>
          </w:tcPr>
          <w:p w14:paraId="109A4CA3" w14:textId="77777777" w:rsidR="00B7274E" w:rsidRPr="002F502E" w:rsidRDefault="00B7274E" w:rsidP="006100CC">
            <w:pPr>
              <w:pStyle w:val="ListParagraph"/>
              <w:spacing w:line="480" w:lineRule="auto"/>
              <w:ind w:left="0" w:firstLine="0"/>
              <w:jc w:val="center"/>
              <w:rPr>
                <w:rFonts w:asciiTheme="majorBidi" w:eastAsia="Times New Roman" w:hAnsiTheme="majorBidi" w:cstheme="majorBidi"/>
              </w:rPr>
            </w:pPr>
            <w:r w:rsidRPr="002F502E">
              <w:rPr>
                <w:rFonts w:asciiTheme="majorBidi" w:eastAsia="Times New Roman" w:hAnsiTheme="majorBidi" w:cstheme="majorBidi"/>
              </w:rPr>
              <w:t>6</w:t>
            </w:r>
          </w:p>
        </w:tc>
        <w:tc>
          <w:tcPr>
            <w:tcW w:w="6840" w:type="dxa"/>
            <w:vAlign w:val="center"/>
          </w:tcPr>
          <w:p w14:paraId="0A7AC862" w14:textId="77777777" w:rsidR="00B7274E" w:rsidRPr="002F502E" w:rsidRDefault="00B7274E" w:rsidP="006100CC">
            <w:pPr>
              <w:pStyle w:val="ListParagraph"/>
              <w:spacing w:line="480" w:lineRule="auto"/>
              <w:ind w:left="0" w:firstLine="0"/>
              <w:jc w:val="left"/>
              <w:rPr>
                <w:rFonts w:asciiTheme="majorBidi" w:eastAsia="Times New Roman" w:hAnsiTheme="majorBidi" w:cstheme="majorBidi"/>
              </w:rPr>
            </w:pPr>
            <w:r w:rsidRPr="002F502E">
              <w:rPr>
                <w:rFonts w:asciiTheme="majorBidi" w:eastAsia="Times New Roman" w:hAnsiTheme="majorBidi" w:cstheme="majorBidi"/>
              </w:rPr>
              <w:t>Non-Saudi labour is cheaper than its Saudi counterpart</w:t>
            </w:r>
            <w:r w:rsidRPr="002F502E">
              <w:rPr>
                <w:rFonts w:asciiTheme="majorBidi" w:eastAsia="Times New Roman" w:hAnsiTheme="majorBidi" w:cstheme="majorBidi"/>
                <w:rtl/>
              </w:rPr>
              <w:t>.</w:t>
            </w:r>
          </w:p>
        </w:tc>
        <w:tc>
          <w:tcPr>
            <w:tcW w:w="450" w:type="dxa"/>
            <w:vAlign w:val="center"/>
          </w:tcPr>
          <w:p w14:paraId="23660FCD" w14:textId="77777777" w:rsidR="00B7274E" w:rsidRPr="002F502E" w:rsidRDefault="00B7274E" w:rsidP="006100CC">
            <w:pPr>
              <w:pStyle w:val="ListParagraph"/>
              <w:spacing w:line="480" w:lineRule="auto"/>
              <w:ind w:left="0" w:firstLine="0"/>
              <w:rPr>
                <w:rFonts w:asciiTheme="majorBidi" w:eastAsia="Times New Roman" w:hAnsiTheme="majorBidi" w:cstheme="majorBidi"/>
              </w:rPr>
            </w:pPr>
          </w:p>
        </w:tc>
        <w:tc>
          <w:tcPr>
            <w:tcW w:w="450" w:type="dxa"/>
            <w:vAlign w:val="center"/>
          </w:tcPr>
          <w:p w14:paraId="1D78E7CB" w14:textId="77777777" w:rsidR="00B7274E" w:rsidRPr="002F502E" w:rsidRDefault="00B7274E" w:rsidP="006100CC">
            <w:pPr>
              <w:pStyle w:val="ListParagraph"/>
              <w:spacing w:line="480" w:lineRule="auto"/>
              <w:ind w:left="0" w:firstLine="0"/>
              <w:rPr>
                <w:rFonts w:asciiTheme="majorBidi" w:eastAsia="Times New Roman" w:hAnsiTheme="majorBidi" w:cstheme="majorBidi"/>
              </w:rPr>
            </w:pPr>
          </w:p>
        </w:tc>
        <w:tc>
          <w:tcPr>
            <w:tcW w:w="360" w:type="dxa"/>
            <w:vAlign w:val="center"/>
          </w:tcPr>
          <w:p w14:paraId="426112B0" w14:textId="77777777" w:rsidR="00B7274E" w:rsidRPr="002F502E" w:rsidRDefault="00B7274E" w:rsidP="006100CC">
            <w:pPr>
              <w:pStyle w:val="ListParagraph"/>
              <w:spacing w:line="480" w:lineRule="auto"/>
              <w:ind w:left="0" w:firstLine="0"/>
              <w:rPr>
                <w:rFonts w:asciiTheme="majorBidi" w:eastAsia="Times New Roman" w:hAnsiTheme="majorBidi" w:cstheme="majorBidi"/>
              </w:rPr>
            </w:pPr>
          </w:p>
        </w:tc>
        <w:tc>
          <w:tcPr>
            <w:tcW w:w="390" w:type="dxa"/>
            <w:vAlign w:val="center"/>
          </w:tcPr>
          <w:p w14:paraId="2116CFC4" w14:textId="77777777" w:rsidR="00B7274E" w:rsidRPr="002F502E" w:rsidRDefault="00B7274E" w:rsidP="006100CC">
            <w:pPr>
              <w:pStyle w:val="ListParagraph"/>
              <w:spacing w:line="480" w:lineRule="auto"/>
              <w:ind w:left="0" w:firstLine="0"/>
              <w:rPr>
                <w:rFonts w:asciiTheme="majorBidi" w:eastAsia="Times New Roman" w:hAnsiTheme="majorBidi" w:cstheme="majorBidi"/>
              </w:rPr>
            </w:pPr>
          </w:p>
        </w:tc>
        <w:tc>
          <w:tcPr>
            <w:tcW w:w="451" w:type="dxa"/>
            <w:vAlign w:val="center"/>
          </w:tcPr>
          <w:p w14:paraId="032D6647" w14:textId="77777777" w:rsidR="00B7274E" w:rsidRPr="002F502E" w:rsidRDefault="00B7274E" w:rsidP="006100CC">
            <w:pPr>
              <w:pStyle w:val="ListParagraph"/>
              <w:spacing w:line="480" w:lineRule="auto"/>
              <w:ind w:left="0" w:firstLine="0"/>
              <w:rPr>
                <w:rFonts w:asciiTheme="majorBidi" w:eastAsia="Times New Roman" w:hAnsiTheme="majorBidi" w:cstheme="majorBidi"/>
              </w:rPr>
            </w:pPr>
          </w:p>
        </w:tc>
      </w:tr>
      <w:tr w:rsidR="00B7274E" w14:paraId="2C47FBC1" w14:textId="77777777" w:rsidTr="006100CC">
        <w:trPr>
          <w:trHeight w:val="524"/>
        </w:trPr>
        <w:tc>
          <w:tcPr>
            <w:tcW w:w="625" w:type="dxa"/>
            <w:vAlign w:val="center"/>
          </w:tcPr>
          <w:p w14:paraId="0549A6F0" w14:textId="77777777" w:rsidR="00B7274E" w:rsidRPr="002F502E" w:rsidRDefault="00B7274E" w:rsidP="006100CC">
            <w:pPr>
              <w:pStyle w:val="ListParagraph"/>
              <w:spacing w:line="480" w:lineRule="auto"/>
              <w:ind w:left="0" w:firstLine="0"/>
              <w:jc w:val="center"/>
              <w:rPr>
                <w:rFonts w:asciiTheme="majorBidi" w:eastAsia="Times New Roman" w:hAnsiTheme="majorBidi" w:cstheme="majorBidi"/>
              </w:rPr>
            </w:pPr>
            <w:r w:rsidRPr="002F502E">
              <w:rPr>
                <w:rFonts w:asciiTheme="majorBidi" w:eastAsia="Times New Roman" w:hAnsiTheme="majorBidi" w:cstheme="majorBidi"/>
              </w:rPr>
              <w:t>7</w:t>
            </w:r>
          </w:p>
        </w:tc>
        <w:tc>
          <w:tcPr>
            <w:tcW w:w="6840" w:type="dxa"/>
            <w:vAlign w:val="center"/>
          </w:tcPr>
          <w:p w14:paraId="7595E747" w14:textId="77777777" w:rsidR="00B7274E" w:rsidRPr="002F502E" w:rsidRDefault="00B7274E" w:rsidP="006100CC">
            <w:pPr>
              <w:pStyle w:val="ListParagraph"/>
              <w:spacing w:line="480" w:lineRule="auto"/>
              <w:ind w:left="0" w:firstLine="0"/>
              <w:jc w:val="left"/>
              <w:rPr>
                <w:rFonts w:asciiTheme="majorBidi" w:eastAsia="Times New Roman" w:hAnsiTheme="majorBidi" w:cstheme="majorBidi"/>
              </w:rPr>
            </w:pPr>
            <w:r w:rsidRPr="002F502E">
              <w:rPr>
                <w:rFonts w:asciiTheme="majorBidi" w:eastAsia="Times New Roman" w:hAnsiTheme="majorBidi" w:cstheme="majorBidi"/>
              </w:rPr>
              <w:t>Non-Saudi employees have skills and experience not available in Saudi employees</w:t>
            </w:r>
            <w:r w:rsidRPr="002F502E">
              <w:rPr>
                <w:rFonts w:asciiTheme="majorBidi" w:eastAsia="Times New Roman" w:hAnsiTheme="majorBidi" w:cstheme="majorBidi"/>
                <w:rtl/>
              </w:rPr>
              <w:t>.</w:t>
            </w:r>
          </w:p>
        </w:tc>
        <w:tc>
          <w:tcPr>
            <w:tcW w:w="450" w:type="dxa"/>
            <w:vAlign w:val="center"/>
          </w:tcPr>
          <w:p w14:paraId="12D68170" w14:textId="77777777" w:rsidR="00B7274E" w:rsidRPr="002F502E" w:rsidRDefault="00B7274E" w:rsidP="006100CC">
            <w:pPr>
              <w:pStyle w:val="ListParagraph"/>
              <w:spacing w:line="480" w:lineRule="auto"/>
              <w:ind w:left="0" w:firstLine="0"/>
              <w:rPr>
                <w:rFonts w:asciiTheme="majorBidi" w:eastAsia="Times New Roman" w:hAnsiTheme="majorBidi" w:cstheme="majorBidi"/>
              </w:rPr>
            </w:pPr>
          </w:p>
        </w:tc>
        <w:tc>
          <w:tcPr>
            <w:tcW w:w="450" w:type="dxa"/>
            <w:vAlign w:val="center"/>
          </w:tcPr>
          <w:p w14:paraId="4A3055DE" w14:textId="77777777" w:rsidR="00B7274E" w:rsidRPr="002F502E" w:rsidRDefault="00B7274E" w:rsidP="006100CC">
            <w:pPr>
              <w:pStyle w:val="ListParagraph"/>
              <w:spacing w:line="480" w:lineRule="auto"/>
              <w:ind w:left="0" w:firstLine="0"/>
              <w:rPr>
                <w:rFonts w:asciiTheme="majorBidi" w:eastAsia="Times New Roman" w:hAnsiTheme="majorBidi" w:cstheme="majorBidi"/>
              </w:rPr>
            </w:pPr>
          </w:p>
        </w:tc>
        <w:tc>
          <w:tcPr>
            <w:tcW w:w="360" w:type="dxa"/>
            <w:vAlign w:val="center"/>
          </w:tcPr>
          <w:p w14:paraId="3B5AF79F" w14:textId="77777777" w:rsidR="00B7274E" w:rsidRPr="002F502E" w:rsidRDefault="00B7274E" w:rsidP="006100CC">
            <w:pPr>
              <w:pStyle w:val="ListParagraph"/>
              <w:spacing w:line="480" w:lineRule="auto"/>
              <w:ind w:left="0" w:firstLine="0"/>
              <w:rPr>
                <w:rFonts w:asciiTheme="majorBidi" w:eastAsia="Times New Roman" w:hAnsiTheme="majorBidi" w:cstheme="majorBidi"/>
              </w:rPr>
            </w:pPr>
          </w:p>
        </w:tc>
        <w:tc>
          <w:tcPr>
            <w:tcW w:w="390" w:type="dxa"/>
            <w:vAlign w:val="center"/>
          </w:tcPr>
          <w:p w14:paraId="2BDA5DAA" w14:textId="77777777" w:rsidR="00B7274E" w:rsidRPr="002F502E" w:rsidRDefault="00B7274E" w:rsidP="006100CC">
            <w:pPr>
              <w:pStyle w:val="ListParagraph"/>
              <w:spacing w:line="480" w:lineRule="auto"/>
              <w:ind w:left="0" w:firstLine="0"/>
              <w:rPr>
                <w:rFonts w:asciiTheme="majorBidi" w:eastAsia="Times New Roman" w:hAnsiTheme="majorBidi" w:cstheme="majorBidi"/>
              </w:rPr>
            </w:pPr>
          </w:p>
        </w:tc>
        <w:tc>
          <w:tcPr>
            <w:tcW w:w="451" w:type="dxa"/>
            <w:vAlign w:val="center"/>
          </w:tcPr>
          <w:p w14:paraId="7348007F" w14:textId="77777777" w:rsidR="00B7274E" w:rsidRPr="002F502E" w:rsidRDefault="00B7274E" w:rsidP="006100CC">
            <w:pPr>
              <w:pStyle w:val="ListParagraph"/>
              <w:spacing w:line="480" w:lineRule="auto"/>
              <w:ind w:left="0" w:firstLine="0"/>
              <w:rPr>
                <w:rFonts w:asciiTheme="majorBidi" w:eastAsia="Times New Roman" w:hAnsiTheme="majorBidi" w:cstheme="majorBidi"/>
              </w:rPr>
            </w:pPr>
          </w:p>
        </w:tc>
      </w:tr>
      <w:tr w:rsidR="00B7274E" w14:paraId="4BB94A07" w14:textId="77777777" w:rsidTr="006100CC">
        <w:trPr>
          <w:trHeight w:val="505"/>
        </w:trPr>
        <w:tc>
          <w:tcPr>
            <w:tcW w:w="625" w:type="dxa"/>
            <w:vAlign w:val="center"/>
          </w:tcPr>
          <w:p w14:paraId="6091D914" w14:textId="77777777" w:rsidR="00B7274E" w:rsidRPr="002F502E" w:rsidRDefault="00B7274E" w:rsidP="006100CC">
            <w:pPr>
              <w:pStyle w:val="ListParagraph"/>
              <w:spacing w:line="480" w:lineRule="auto"/>
              <w:ind w:left="0" w:firstLine="0"/>
              <w:jc w:val="center"/>
              <w:rPr>
                <w:rFonts w:asciiTheme="majorBidi" w:eastAsia="Times New Roman" w:hAnsiTheme="majorBidi" w:cstheme="majorBidi"/>
              </w:rPr>
            </w:pPr>
            <w:r w:rsidRPr="002F502E">
              <w:rPr>
                <w:rFonts w:asciiTheme="majorBidi" w:eastAsia="Times New Roman" w:hAnsiTheme="majorBidi" w:cstheme="majorBidi"/>
              </w:rPr>
              <w:t>8</w:t>
            </w:r>
          </w:p>
        </w:tc>
        <w:tc>
          <w:tcPr>
            <w:tcW w:w="6840" w:type="dxa"/>
            <w:vAlign w:val="center"/>
          </w:tcPr>
          <w:p w14:paraId="5641B66C" w14:textId="77777777" w:rsidR="00B7274E" w:rsidRPr="002F502E" w:rsidRDefault="00B7274E" w:rsidP="006100CC">
            <w:pPr>
              <w:pStyle w:val="ListParagraph"/>
              <w:spacing w:line="480" w:lineRule="auto"/>
              <w:ind w:left="0" w:firstLine="0"/>
              <w:jc w:val="left"/>
              <w:rPr>
                <w:rFonts w:asciiTheme="majorBidi" w:eastAsia="Times New Roman" w:hAnsiTheme="majorBidi" w:cstheme="majorBidi"/>
              </w:rPr>
            </w:pPr>
            <w:r w:rsidRPr="002F502E">
              <w:rPr>
                <w:rFonts w:asciiTheme="majorBidi" w:eastAsia="Times New Roman" w:hAnsiTheme="majorBidi" w:cstheme="majorBidi"/>
              </w:rPr>
              <w:t>Non-Saudi employees have no social connections that prevent them from working more hours.</w:t>
            </w:r>
          </w:p>
        </w:tc>
        <w:tc>
          <w:tcPr>
            <w:tcW w:w="450" w:type="dxa"/>
            <w:vAlign w:val="center"/>
          </w:tcPr>
          <w:p w14:paraId="32002520" w14:textId="77777777" w:rsidR="00B7274E" w:rsidRPr="002F502E" w:rsidRDefault="00B7274E" w:rsidP="006100CC">
            <w:pPr>
              <w:pStyle w:val="ListParagraph"/>
              <w:spacing w:line="480" w:lineRule="auto"/>
              <w:ind w:left="0" w:firstLine="0"/>
              <w:rPr>
                <w:rFonts w:asciiTheme="majorBidi" w:eastAsia="Times New Roman" w:hAnsiTheme="majorBidi" w:cstheme="majorBidi"/>
              </w:rPr>
            </w:pPr>
          </w:p>
        </w:tc>
        <w:tc>
          <w:tcPr>
            <w:tcW w:w="450" w:type="dxa"/>
            <w:vAlign w:val="center"/>
          </w:tcPr>
          <w:p w14:paraId="4A9D18F0" w14:textId="77777777" w:rsidR="00B7274E" w:rsidRPr="002F502E" w:rsidRDefault="00B7274E" w:rsidP="006100CC">
            <w:pPr>
              <w:pStyle w:val="ListParagraph"/>
              <w:spacing w:line="480" w:lineRule="auto"/>
              <w:ind w:left="0" w:firstLine="0"/>
              <w:rPr>
                <w:rFonts w:asciiTheme="majorBidi" w:eastAsia="Times New Roman" w:hAnsiTheme="majorBidi" w:cstheme="majorBidi"/>
              </w:rPr>
            </w:pPr>
          </w:p>
        </w:tc>
        <w:tc>
          <w:tcPr>
            <w:tcW w:w="360" w:type="dxa"/>
            <w:vAlign w:val="center"/>
          </w:tcPr>
          <w:p w14:paraId="07D280A3" w14:textId="77777777" w:rsidR="00B7274E" w:rsidRPr="002F502E" w:rsidRDefault="00B7274E" w:rsidP="006100CC">
            <w:pPr>
              <w:pStyle w:val="ListParagraph"/>
              <w:spacing w:line="480" w:lineRule="auto"/>
              <w:ind w:left="0" w:firstLine="0"/>
              <w:rPr>
                <w:rFonts w:asciiTheme="majorBidi" w:eastAsia="Times New Roman" w:hAnsiTheme="majorBidi" w:cstheme="majorBidi"/>
              </w:rPr>
            </w:pPr>
          </w:p>
        </w:tc>
        <w:tc>
          <w:tcPr>
            <w:tcW w:w="390" w:type="dxa"/>
            <w:vAlign w:val="center"/>
          </w:tcPr>
          <w:p w14:paraId="319DB1B3" w14:textId="77777777" w:rsidR="00B7274E" w:rsidRPr="002F502E" w:rsidRDefault="00B7274E" w:rsidP="006100CC">
            <w:pPr>
              <w:pStyle w:val="ListParagraph"/>
              <w:spacing w:line="480" w:lineRule="auto"/>
              <w:ind w:left="0" w:firstLine="0"/>
              <w:rPr>
                <w:rFonts w:asciiTheme="majorBidi" w:eastAsia="Times New Roman" w:hAnsiTheme="majorBidi" w:cstheme="majorBidi"/>
              </w:rPr>
            </w:pPr>
          </w:p>
        </w:tc>
        <w:tc>
          <w:tcPr>
            <w:tcW w:w="451" w:type="dxa"/>
            <w:vAlign w:val="center"/>
          </w:tcPr>
          <w:p w14:paraId="09B6FA9F" w14:textId="77777777" w:rsidR="00B7274E" w:rsidRPr="002F502E" w:rsidRDefault="00B7274E" w:rsidP="006100CC">
            <w:pPr>
              <w:pStyle w:val="ListParagraph"/>
              <w:spacing w:line="480" w:lineRule="auto"/>
              <w:ind w:left="0" w:firstLine="0"/>
              <w:rPr>
                <w:rFonts w:asciiTheme="majorBidi" w:eastAsia="Times New Roman" w:hAnsiTheme="majorBidi" w:cstheme="majorBidi"/>
              </w:rPr>
            </w:pPr>
          </w:p>
        </w:tc>
      </w:tr>
      <w:tr w:rsidR="00B7274E" w14:paraId="0F12FA5A" w14:textId="77777777" w:rsidTr="006100CC">
        <w:trPr>
          <w:trHeight w:val="524"/>
        </w:trPr>
        <w:tc>
          <w:tcPr>
            <w:tcW w:w="625" w:type="dxa"/>
            <w:vAlign w:val="center"/>
          </w:tcPr>
          <w:p w14:paraId="1E59C516" w14:textId="77777777" w:rsidR="00B7274E" w:rsidRPr="002F502E" w:rsidRDefault="00B7274E" w:rsidP="006100CC">
            <w:pPr>
              <w:pStyle w:val="ListParagraph"/>
              <w:spacing w:line="480" w:lineRule="auto"/>
              <w:ind w:left="0" w:firstLine="0"/>
              <w:jc w:val="center"/>
              <w:rPr>
                <w:rFonts w:asciiTheme="majorBidi" w:eastAsia="Times New Roman" w:hAnsiTheme="majorBidi" w:cstheme="majorBidi"/>
              </w:rPr>
            </w:pPr>
            <w:r w:rsidRPr="002F502E">
              <w:rPr>
                <w:rFonts w:asciiTheme="majorBidi" w:eastAsia="Times New Roman" w:hAnsiTheme="majorBidi" w:cstheme="majorBidi"/>
              </w:rPr>
              <w:t>9</w:t>
            </w:r>
          </w:p>
        </w:tc>
        <w:tc>
          <w:tcPr>
            <w:tcW w:w="6840" w:type="dxa"/>
            <w:vAlign w:val="center"/>
          </w:tcPr>
          <w:p w14:paraId="74EAAEF6" w14:textId="77777777" w:rsidR="00B7274E" w:rsidRPr="002F502E" w:rsidRDefault="00B7274E" w:rsidP="006100CC">
            <w:pPr>
              <w:pStyle w:val="ListParagraph"/>
              <w:spacing w:line="480" w:lineRule="auto"/>
              <w:ind w:left="0" w:firstLine="0"/>
              <w:jc w:val="left"/>
              <w:rPr>
                <w:rFonts w:asciiTheme="majorBidi" w:eastAsia="Times New Roman" w:hAnsiTheme="majorBidi" w:cstheme="majorBidi"/>
              </w:rPr>
            </w:pPr>
            <w:r w:rsidRPr="002F502E">
              <w:rPr>
                <w:rFonts w:asciiTheme="majorBidi" w:eastAsia="Times New Roman" w:hAnsiTheme="majorBidi" w:cstheme="majorBidi"/>
              </w:rPr>
              <w:t>Employing non-Saudis contributes to reducing the labour workforce turnover in the private sector.</w:t>
            </w:r>
          </w:p>
        </w:tc>
        <w:tc>
          <w:tcPr>
            <w:tcW w:w="450" w:type="dxa"/>
            <w:vAlign w:val="center"/>
          </w:tcPr>
          <w:p w14:paraId="6A4708A1" w14:textId="77777777" w:rsidR="00B7274E" w:rsidRPr="002F502E" w:rsidRDefault="00B7274E" w:rsidP="006100CC">
            <w:pPr>
              <w:pStyle w:val="ListParagraph"/>
              <w:spacing w:line="480" w:lineRule="auto"/>
              <w:ind w:left="0" w:firstLine="0"/>
              <w:rPr>
                <w:rFonts w:asciiTheme="majorBidi" w:eastAsia="Times New Roman" w:hAnsiTheme="majorBidi" w:cstheme="majorBidi"/>
              </w:rPr>
            </w:pPr>
          </w:p>
        </w:tc>
        <w:tc>
          <w:tcPr>
            <w:tcW w:w="450" w:type="dxa"/>
            <w:vAlign w:val="center"/>
          </w:tcPr>
          <w:p w14:paraId="4222ECAB" w14:textId="77777777" w:rsidR="00B7274E" w:rsidRPr="002F502E" w:rsidRDefault="00B7274E" w:rsidP="006100CC">
            <w:pPr>
              <w:pStyle w:val="ListParagraph"/>
              <w:spacing w:line="480" w:lineRule="auto"/>
              <w:ind w:left="0" w:firstLine="0"/>
              <w:rPr>
                <w:rFonts w:asciiTheme="majorBidi" w:eastAsia="Times New Roman" w:hAnsiTheme="majorBidi" w:cstheme="majorBidi"/>
              </w:rPr>
            </w:pPr>
          </w:p>
        </w:tc>
        <w:tc>
          <w:tcPr>
            <w:tcW w:w="360" w:type="dxa"/>
            <w:vAlign w:val="center"/>
          </w:tcPr>
          <w:p w14:paraId="50DE3057" w14:textId="77777777" w:rsidR="00B7274E" w:rsidRPr="002F502E" w:rsidRDefault="00B7274E" w:rsidP="006100CC">
            <w:pPr>
              <w:pStyle w:val="ListParagraph"/>
              <w:spacing w:line="480" w:lineRule="auto"/>
              <w:ind w:left="0" w:firstLine="0"/>
              <w:rPr>
                <w:rFonts w:asciiTheme="majorBidi" w:eastAsia="Times New Roman" w:hAnsiTheme="majorBidi" w:cstheme="majorBidi"/>
              </w:rPr>
            </w:pPr>
          </w:p>
        </w:tc>
        <w:tc>
          <w:tcPr>
            <w:tcW w:w="390" w:type="dxa"/>
            <w:vAlign w:val="center"/>
          </w:tcPr>
          <w:p w14:paraId="76F159BC" w14:textId="77777777" w:rsidR="00B7274E" w:rsidRPr="002F502E" w:rsidRDefault="00B7274E" w:rsidP="006100CC">
            <w:pPr>
              <w:pStyle w:val="ListParagraph"/>
              <w:spacing w:line="480" w:lineRule="auto"/>
              <w:ind w:left="0" w:firstLine="0"/>
              <w:rPr>
                <w:rFonts w:asciiTheme="majorBidi" w:eastAsia="Times New Roman" w:hAnsiTheme="majorBidi" w:cstheme="majorBidi"/>
              </w:rPr>
            </w:pPr>
          </w:p>
        </w:tc>
        <w:tc>
          <w:tcPr>
            <w:tcW w:w="451" w:type="dxa"/>
            <w:vAlign w:val="center"/>
          </w:tcPr>
          <w:p w14:paraId="240C8339" w14:textId="77777777" w:rsidR="00B7274E" w:rsidRPr="002F502E" w:rsidRDefault="00B7274E" w:rsidP="006100CC">
            <w:pPr>
              <w:pStyle w:val="ListParagraph"/>
              <w:spacing w:line="480" w:lineRule="auto"/>
              <w:ind w:left="0" w:firstLine="0"/>
              <w:rPr>
                <w:rFonts w:asciiTheme="majorBidi" w:eastAsia="Times New Roman" w:hAnsiTheme="majorBidi" w:cstheme="majorBidi"/>
              </w:rPr>
            </w:pPr>
          </w:p>
        </w:tc>
      </w:tr>
      <w:tr w:rsidR="00B7274E" w14:paraId="2BA38E7D" w14:textId="77777777" w:rsidTr="006100CC">
        <w:trPr>
          <w:trHeight w:val="524"/>
        </w:trPr>
        <w:tc>
          <w:tcPr>
            <w:tcW w:w="625" w:type="dxa"/>
            <w:vAlign w:val="center"/>
          </w:tcPr>
          <w:p w14:paraId="661AFD99" w14:textId="77777777" w:rsidR="00B7274E" w:rsidRPr="002F502E" w:rsidRDefault="00B7274E" w:rsidP="006100CC">
            <w:pPr>
              <w:pStyle w:val="ListParagraph"/>
              <w:spacing w:line="480" w:lineRule="auto"/>
              <w:ind w:left="0" w:firstLine="0"/>
              <w:jc w:val="center"/>
              <w:rPr>
                <w:rFonts w:asciiTheme="majorBidi" w:eastAsia="Times New Roman" w:hAnsiTheme="majorBidi" w:cstheme="majorBidi"/>
              </w:rPr>
            </w:pPr>
            <w:r w:rsidRPr="002F502E">
              <w:rPr>
                <w:rFonts w:asciiTheme="majorBidi" w:eastAsia="Times New Roman" w:hAnsiTheme="majorBidi" w:cstheme="majorBidi"/>
              </w:rPr>
              <w:t>10</w:t>
            </w:r>
          </w:p>
        </w:tc>
        <w:tc>
          <w:tcPr>
            <w:tcW w:w="6840" w:type="dxa"/>
            <w:vAlign w:val="center"/>
          </w:tcPr>
          <w:p w14:paraId="347FCB8C" w14:textId="2BE9B996" w:rsidR="00B7274E" w:rsidRPr="002F502E" w:rsidRDefault="00B7274E" w:rsidP="006100CC">
            <w:pPr>
              <w:pStyle w:val="ListParagraph"/>
              <w:spacing w:line="480" w:lineRule="auto"/>
              <w:ind w:left="0" w:firstLine="0"/>
              <w:jc w:val="left"/>
              <w:rPr>
                <w:rFonts w:asciiTheme="majorBidi" w:eastAsia="Times New Roman" w:hAnsiTheme="majorBidi" w:cstheme="majorBidi"/>
              </w:rPr>
            </w:pPr>
            <w:r w:rsidRPr="002F502E">
              <w:rPr>
                <w:rFonts w:asciiTheme="majorBidi" w:eastAsia="Times New Roman" w:hAnsiTheme="majorBidi" w:cstheme="majorBidi"/>
              </w:rPr>
              <w:t>Employing non-Saudis helps institutions to stabili</w:t>
            </w:r>
            <w:r w:rsidR="006256E7">
              <w:rPr>
                <w:rFonts w:asciiTheme="majorBidi" w:eastAsia="Times New Roman" w:hAnsiTheme="majorBidi" w:cstheme="majorBidi"/>
              </w:rPr>
              <w:t>s</w:t>
            </w:r>
            <w:r w:rsidRPr="002F502E">
              <w:rPr>
                <w:rFonts w:asciiTheme="majorBidi" w:eastAsia="Times New Roman" w:hAnsiTheme="majorBidi" w:cstheme="majorBidi"/>
              </w:rPr>
              <w:t>e and increase productivity.</w:t>
            </w:r>
          </w:p>
        </w:tc>
        <w:tc>
          <w:tcPr>
            <w:tcW w:w="450" w:type="dxa"/>
            <w:vAlign w:val="center"/>
          </w:tcPr>
          <w:p w14:paraId="25B08218" w14:textId="77777777" w:rsidR="00B7274E" w:rsidRPr="002F502E" w:rsidRDefault="00B7274E" w:rsidP="006100CC">
            <w:pPr>
              <w:pStyle w:val="ListParagraph"/>
              <w:spacing w:line="480" w:lineRule="auto"/>
              <w:ind w:left="0" w:firstLine="0"/>
              <w:rPr>
                <w:rFonts w:asciiTheme="majorBidi" w:eastAsia="Times New Roman" w:hAnsiTheme="majorBidi" w:cstheme="majorBidi"/>
              </w:rPr>
            </w:pPr>
          </w:p>
        </w:tc>
        <w:tc>
          <w:tcPr>
            <w:tcW w:w="450" w:type="dxa"/>
            <w:vAlign w:val="center"/>
          </w:tcPr>
          <w:p w14:paraId="7F7B8A16" w14:textId="77777777" w:rsidR="00B7274E" w:rsidRPr="002F502E" w:rsidRDefault="00B7274E" w:rsidP="006100CC">
            <w:pPr>
              <w:pStyle w:val="ListParagraph"/>
              <w:spacing w:line="480" w:lineRule="auto"/>
              <w:ind w:left="0" w:firstLine="0"/>
              <w:rPr>
                <w:rFonts w:asciiTheme="majorBidi" w:eastAsia="Times New Roman" w:hAnsiTheme="majorBidi" w:cstheme="majorBidi"/>
              </w:rPr>
            </w:pPr>
          </w:p>
        </w:tc>
        <w:tc>
          <w:tcPr>
            <w:tcW w:w="360" w:type="dxa"/>
            <w:vAlign w:val="center"/>
          </w:tcPr>
          <w:p w14:paraId="416D771C" w14:textId="77777777" w:rsidR="00B7274E" w:rsidRPr="002F502E" w:rsidRDefault="00B7274E" w:rsidP="006100CC">
            <w:pPr>
              <w:pStyle w:val="ListParagraph"/>
              <w:spacing w:line="480" w:lineRule="auto"/>
              <w:ind w:left="0" w:firstLine="0"/>
              <w:rPr>
                <w:rFonts w:asciiTheme="majorBidi" w:eastAsia="Times New Roman" w:hAnsiTheme="majorBidi" w:cstheme="majorBidi"/>
              </w:rPr>
            </w:pPr>
          </w:p>
        </w:tc>
        <w:tc>
          <w:tcPr>
            <w:tcW w:w="390" w:type="dxa"/>
            <w:vAlign w:val="center"/>
          </w:tcPr>
          <w:p w14:paraId="1F7F5699" w14:textId="77777777" w:rsidR="00B7274E" w:rsidRPr="002F502E" w:rsidRDefault="00B7274E" w:rsidP="006100CC">
            <w:pPr>
              <w:pStyle w:val="ListParagraph"/>
              <w:spacing w:line="480" w:lineRule="auto"/>
              <w:ind w:left="0" w:firstLine="0"/>
              <w:rPr>
                <w:rFonts w:asciiTheme="majorBidi" w:eastAsia="Times New Roman" w:hAnsiTheme="majorBidi" w:cstheme="majorBidi"/>
              </w:rPr>
            </w:pPr>
          </w:p>
        </w:tc>
        <w:tc>
          <w:tcPr>
            <w:tcW w:w="451" w:type="dxa"/>
            <w:vAlign w:val="center"/>
          </w:tcPr>
          <w:p w14:paraId="7329F4DC" w14:textId="77777777" w:rsidR="00B7274E" w:rsidRPr="002F502E" w:rsidRDefault="00B7274E" w:rsidP="006100CC">
            <w:pPr>
              <w:pStyle w:val="ListParagraph"/>
              <w:spacing w:line="480" w:lineRule="auto"/>
              <w:ind w:left="0" w:firstLine="0"/>
              <w:rPr>
                <w:rFonts w:asciiTheme="majorBidi" w:eastAsia="Times New Roman" w:hAnsiTheme="majorBidi" w:cstheme="majorBidi"/>
              </w:rPr>
            </w:pPr>
          </w:p>
        </w:tc>
      </w:tr>
      <w:tr w:rsidR="00B7274E" w14:paraId="7A15AC28" w14:textId="77777777" w:rsidTr="006100CC">
        <w:trPr>
          <w:trHeight w:val="524"/>
        </w:trPr>
        <w:tc>
          <w:tcPr>
            <w:tcW w:w="625" w:type="dxa"/>
            <w:vAlign w:val="center"/>
          </w:tcPr>
          <w:p w14:paraId="3C9E20E9" w14:textId="77777777" w:rsidR="00B7274E" w:rsidRPr="002F502E" w:rsidRDefault="00B7274E" w:rsidP="006100CC">
            <w:pPr>
              <w:pStyle w:val="ListParagraph"/>
              <w:spacing w:line="480" w:lineRule="auto"/>
              <w:ind w:left="0" w:firstLine="0"/>
              <w:jc w:val="center"/>
              <w:rPr>
                <w:rFonts w:asciiTheme="majorBidi" w:eastAsia="Times New Roman" w:hAnsiTheme="majorBidi" w:cstheme="majorBidi"/>
              </w:rPr>
            </w:pPr>
            <w:r w:rsidRPr="002F502E">
              <w:rPr>
                <w:rFonts w:asciiTheme="majorBidi" w:eastAsia="Times New Roman" w:hAnsiTheme="majorBidi" w:cstheme="majorBidi"/>
              </w:rPr>
              <w:t>11</w:t>
            </w:r>
          </w:p>
        </w:tc>
        <w:tc>
          <w:tcPr>
            <w:tcW w:w="6840" w:type="dxa"/>
            <w:vAlign w:val="center"/>
          </w:tcPr>
          <w:p w14:paraId="196159C6" w14:textId="77777777" w:rsidR="00B7274E" w:rsidRPr="002F502E" w:rsidRDefault="00B7274E" w:rsidP="006100CC">
            <w:pPr>
              <w:pStyle w:val="ListParagraph"/>
              <w:spacing w:line="480" w:lineRule="auto"/>
              <w:ind w:left="0" w:firstLine="0"/>
              <w:jc w:val="left"/>
              <w:rPr>
                <w:rFonts w:asciiTheme="majorBidi" w:eastAsia="Times New Roman" w:hAnsiTheme="majorBidi" w:cstheme="majorBidi"/>
              </w:rPr>
            </w:pPr>
            <w:r w:rsidRPr="002F502E">
              <w:rPr>
                <w:rFonts w:asciiTheme="majorBidi" w:eastAsia="Times New Roman" w:hAnsiTheme="majorBidi" w:cstheme="majorBidi"/>
              </w:rPr>
              <w:t>Saudization policies focus on quantitative aspects rather than qualitative indicators.</w:t>
            </w:r>
          </w:p>
        </w:tc>
        <w:tc>
          <w:tcPr>
            <w:tcW w:w="450" w:type="dxa"/>
            <w:vAlign w:val="center"/>
          </w:tcPr>
          <w:p w14:paraId="46BDAD36" w14:textId="77777777" w:rsidR="00B7274E" w:rsidRPr="002F502E" w:rsidRDefault="00B7274E" w:rsidP="006100CC">
            <w:pPr>
              <w:pStyle w:val="ListParagraph"/>
              <w:spacing w:line="480" w:lineRule="auto"/>
              <w:ind w:left="0" w:firstLine="0"/>
              <w:rPr>
                <w:rFonts w:asciiTheme="majorBidi" w:eastAsia="Times New Roman" w:hAnsiTheme="majorBidi" w:cstheme="majorBidi"/>
              </w:rPr>
            </w:pPr>
          </w:p>
        </w:tc>
        <w:tc>
          <w:tcPr>
            <w:tcW w:w="450" w:type="dxa"/>
            <w:vAlign w:val="center"/>
          </w:tcPr>
          <w:p w14:paraId="75AAD7DE" w14:textId="77777777" w:rsidR="00B7274E" w:rsidRPr="002F502E" w:rsidRDefault="00B7274E" w:rsidP="006100CC">
            <w:pPr>
              <w:pStyle w:val="ListParagraph"/>
              <w:spacing w:line="480" w:lineRule="auto"/>
              <w:ind w:left="0" w:firstLine="0"/>
              <w:rPr>
                <w:rFonts w:asciiTheme="majorBidi" w:eastAsia="Times New Roman" w:hAnsiTheme="majorBidi" w:cstheme="majorBidi"/>
              </w:rPr>
            </w:pPr>
          </w:p>
        </w:tc>
        <w:tc>
          <w:tcPr>
            <w:tcW w:w="360" w:type="dxa"/>
            <w:vAlign w:val="center"/>
          </w:tcPr>
          <w:p w14:paraId="36284507" w14:textId="77777777" w:rsidR="00B7274E" w:rsidRPr="002F502E" w:rsidRDefault="00B7274E" w:rsidP="006100CC">
            <w:pPr>
              <w:pStyle w:val="ListParagraph"/>
              <w:spacing w:line="480" w:lineRule="auto"/>
              <w:ind w:left="0" w:firstLine="0"/>
              <w:rPr>
                <w:rFonts w:asciiTheme="majorBidi" w:eastAsia="Times New Roman" w:hAnsiTheme="majorBidi" w:cstheme="majorBidi"/>
              </w:rPr>
            </w:pPr>
          </w:p>
        </w:tc>
        <w:tc>
          <w:tcPr>
            <w:tcW w:w="390" w:type="dxa"/>
            <w:vAlign w:val="center"/>
          </w:tcPr>
          <w:p w14:paraId="41ECEE3E" w14:textId="77777777" w:rsidR="00B7274E" w:rsidRPr="002F502E" w:rsidRDefault="00B7274E" w:rsidP="006100CC">
            <w:pPr>
              <w:pStyle w:val="ListParagraph"/>
              <w:spacing w:line="480" w:lineRule="auto"/>
              <w:ind w:left="0" w:firstLine="0"/>
              <w:rPr>
                <w:rFonts w:asciiTheme="majorBidi" w:eastAsia="Times New Roman" w:hAnsiTheme="majorBidi" w:cstheme="majorBidi"/>
              </w:rPr>
            </w:pPr>
          </w:p>
        </w:tc>
        <w:tc>
          <w:tcPr>
            <w:tcW w:w="451" w:type="dxa"/>
            <w:vAlign w:val="center"/>
          </w:tcPr>
          <w:p w14:paraId="397C8C0D" w14:textId="77777777" w:rsidR="00B7274E" w:rsidRPr="002F502E" w:rsidRDefault="00B7274E" w:rsidP="006100CC">
            <w:pPr>
              <w:pStyle w:val="ListParagraph"/>
              <w:spacing w:line="480" w:lineRule="auto"/>
              <w:ind w:left="0" w:firstLine="0"/>
              <w:rPr>
                <w:rFonts w:asciiTheme="majorBidi" w:eastAsia="Times New Roman" w:hAnsiTheme="majorBidi" w:cstheme="majorBidi"/>
              </w:rPr>
            </w:pPr>
          </w:p>
        </w:tc>
      </w:tr>
      <w:tr w:rsidR="00B7274E" w14:paraId="0C5C466D" w14:textId="77777777" w:rsidTr="006100CC">
        <w:trPr>
          <w:trHeight w:val="524"/>
        </w:trPr>
        <w:tc>
          <w:tcPr>
            <w:tcW w:w="625" w:type="dxa"/>
            <w:vAlign w:val="center"/>
          </w:tcPr>
          <w:p w14:paraId="2C7A67C7" w14:textId="77777777" w:rsidR="00B7274E" w:rsidRPr="002F502E" w:rsidRDefault="00B7274E" w:rsidP="006100CC">
            <w:pPr>
              <w:pStyle w:val="ListParagraph"/>
              <w:spacing w:line="480" w:lineRule="auto"/>
              <w:ind w:left="0" w:firstLine="0"/>
              <w:jc w:val="center"/>
              <w:rPr>
                <w:rFonts w:asciiTheme="majorBidi" w:eastAsia="Times New Roman" w:hAnsiTheme="majorBidi" w:cstheme="majorBidi"/>
              </w:rPr>
            </w:pPr>
            <w:r w:rsidRPr="002F502E">
              <w:rPr>
                <w:rFonts w:asciiTheme="majorBidi" w:eastAsia="Times New Roman" w:hAnsiTheme="majorBidi" w:cstheme="majorBidi"/>
              </w:rPr>
              <w:t>12</w:t>
            </w:r>
          </w:p>
        </w:tc>
        <w:tc>
          <w:tcPr>
            <w:tcW w:w="6840" w:type="dxa"/>
            <w:vAlign w:val="center"/>
          </w:tcPr>
          <w:p w14:paraId="6EEC10D6" w14:textId="77777777" w:rsidR="00B7274E" w:rsidRPr="002F502E" w:rsidRDefault="00B7274E" w:rsidP="006100CC">
            <w:pPr>
              <w:pStyle w:val="ListParagraph"/>
              <w:spacing w:line="480" w:lineRule="auto"/>
              <w:ind w:left="0" w:firstLine="0"/>
              <w:jc w:val="left"/>
              <w:rPr>
                <w:rFonts w:asciiTheme="majorBidi" w:eastAsia="Times New Roman" w:hAnsiTheme="majorBidi" w:cstheme="majorBidi"/>
              </w:rPr>
            </w:pPr>
            <w:r w:rsidRPr="002F502E">
              <w:rPr>
                <w:rFonts w:asciiTheme="majorBidi" w:eastAsia="Times New Roman" w:hAnsiTheme="majorBidi" w:cstheme="majorBidi"/>
              </w:rPr>
              <w:t>Saudization initiatives do not take place through dialogue and agreement between the production parties.</w:t>
            </w:r>
          </w:p>
        </w:tc>
        <w:tc>
          <w:tcPr>
            <w:tcW w:w="450" w:type="dxa"/>
            <w:vAlign w:val="center"/>
          </w:tcPr>
          <w:p w14:paraId="714ECFE2" w14:textId="77777777" w:rsidR="00B7274E" w:rsidRPr="002F502E" w:rsidRDefault="00B7274E" w:rsidP="006100CC">
            <w:pPr>
              <w:pStyle w:val="ListParagraph"/>
              <w:spacing w:line="480" w:lineRule="auto"/>
              <w:ind w:left="0" w:firstLine="0"/>
              <w:rPr>
                <w:rFonts w:asciiTheme="majorBidi" w:eastAsia="Times New Roman" w:hAnsiTheme="majorBidi" w:cstheme="majorBidi"/>
              </w:rPr>
            </w:pPr>
          </w:p>
        </w:tc>
        <w:tc>
          <w:tcPr>
            <w:tcW w:w="450" w:type="dxa"/>
            <w:vAlign w:val="center"/>
          </w:tcPr>
          <w:p w14:paraId="778A11E6" w14:textId="77777777" w:rsidR="00B7274E" w:rsidRPr="002F502E" w:rsidRDefault="00B7274E" w:rsidP="006100CC">
            <w:pPr>
              <w:pStyle w:val="ListParagraph"/>
              <w:spacing w:line="480" w:lineRule="auto"/>
              <w:ind w:left="0" w:firstLine="0"/>
              <w:rPr>
                <w:rFonts w:asciiTheme="majorBidi" w:eastAsia="Times New Roman" w:hAnsiTheme="majorBidi" w:cstheme="majorBidi"/>
              </w:rPr>
            </w:pPr>
          </w:p>
        </w:tc>
        <w:tc>
          <w:tcPr>
            <w:tcW w:w="360" w:type="dxa"/>
            <w:vAlign w:val="center"/>
          </w:tcPr>
          <w:p w14:paraId="06DDAE0D" w14:textId="77777777" w:rsidR="00B7274E" w:rsidRPr="002F502E" w:rsidRDefault="00B7274E" w:rsidP="006100CC">
            <w:pPr>
              <w:pStyle w:val="ListParagraph"/>
              <w:spacing w:line="480" w:lineRule="auto"/>
              <w:ind w:left="0" w:firstLine="0"/>
              <w:rPr>
                <w:rFonts w:asciiTheme="majorBidi" w:eastAsia="Times New Roman" w:hAnsiTheme="majorBidi" w:cstheme="majorBidi"/>
              </w:rPr>
            </w:pPr>
          </w:p>
        </w:tc>
        <w:tc>
          <w:tcPr>
            <w:tcW w:w="390" w:type="dxa"/>
            <w:vAlign w:val="center"/>
          </w:tcPr>
          <w:p w14:paraId="016AE831" w14:textId="77777777" w:rsidR="00B7274E" w:rsidRPr="002F502E" w:rsidRDefault="00B7274E" w:rsidP="006100CC">
            <w:pPr>
              <w:pStyle w:val="ListParagraph"/>
              <w:spacing w:line="480" w:lineRule="auto"/>
              <w:ind w:left="0" w:firstLine="0"/>
              <w:rPr>
                <w:rFonts w:asciiTheme="majorBidi" w:eastAsia="Times New Roman" w:hAnsiTheme="majorBidi" w:cstheme="majorBidi"/>
              </w:rPr>
            </w:pPr>
          </w:p>
        </w:tc>
        <w:tc>
          <w:tcPr>
            <w:tcW w:w="451" w:type="dxa"/>
            <w:vAlign w:val="center"/>
          </w:tcPr>
          <w:p w14:paraId="7D5A4D81" w14:textId="77777777" w:rsidR="00B7274E" w:rsidRPr="002F502E" w:rsidRDefault="00B7274E" w:rsidP="006100CC">
            <w:pPr>
              <w:pStyle w:val="ListParagraph"/>
              <w:spacing w:line="480" w:lineRule="auto"/>
              <w:ind w:left="0" w:firstLine="0"/>
              <w:rPr>
                <w:rFonts w:asciiTheme="majorBidi" w:eastAsia="Times New Roman" w:hAnsiTheme="majorBidi" w:cstheme="majorBidi"/>
              </w:rPr>
            </w:pPr>
          </w:p>
        </w:tc>
      </w:tr>
      <w:tr w:rsidR="00B7274E" w14:paraId="065958D2" w14:textId="77777777" w:rsidTr="006100CC">
        <w:trPr>
          <w:trHeight w:val="524"/>
        </w:trPr>
        <w:tc>
          <w:tcPr>
            <w:tcW w:w="625" w:type="dxa"/>
            <w:vAlign w:val="center"/>
          </w:tcPr>
          <w:p w14:paraId="4B068CA7" w14:textId="77777777" w:rsidR="00B7274E" w:rsidRPr="002F502E" w:rsidRDefault="00B7274E" w:rsidP="006100CC">
            <w:pPr>
              <w:pStyle w:val="ListParagraph"/>
              <w:spacing w:line="480" w:lineRule="auto"/>
              <w:ind w:left="0" w:firstLine="0"/>
              <w:jc w:val="center"/>
              <w:rPr>
                <w:rFonts w:asciiTheme="majorBidi" w:eastAsia="Times New Roman" w:hAnsiTheme="majorBidi" w:cstheme="majorBidi"/>
              </w:rPr>
            </w:pPr>
            <w:r w:rsidRPr="002F502E">
              <w:rPr>
                <w:rFonts w:asciiTheme="majorBidi" w:eastAsia="Times New Roman" w:hAnsiTheme="majorBidi" w:cstheme="majorBidi"/>
              </w:rPr>
              <w:t>13</w:t>
            </w:r>
          </w:p>
        </w:tc>
        <w:tc>
          <w:tcPr>
            <w:tcW w:w="6840" w:type="dxa"/>
            <w:vAlign w:val="center"/>
          </w:tcPr>
          <w:p w14:paraId="554EC054" w14:textId="77777777" w:rsidR="00B7274E" w:rsidRPr="002F502E" w:rsidRDefault="00B7274E" w:rsidP="006100CC">
            <w:pPr>
              <w:pStyle w:val="ListParagraph"/>
              <w:spacing w:line="480" w:lineRule="auto"/>
              <w:ind w:left="0" w:firstLine="0"/>
              <w:jc w:val="left"/>
              <w:rPr>
                <w:rFonts w:asciiTheme="majorBidi" w:eastAsia="Times New Roman" w:hAnsiTheme="majorBidi" w:cstheme="majorBidi"/>
              </w:rPr>
            </w:pPr>
            <w:r w:rsidRPr="002F502E">
              <w:rPr>
                <w:rFonts w:asciiTheme="majorBidi" w:eastAsia="Times New Roman" w:hAnsiTheme="majorBidi" w:cstheme="majorBidi"/>
              </w:rPr>
              <w:t>Employment restrictions can be avoided by temporarily hiring Saudis.</w:t>
            </w:r>
          </w:p>
        </w:tc>
        <w:tc>
          <w:tcPr>
            <w:tcW w:w="450" w:type="dxa"/>
            <w:vAlign w:val="center"/>
          </w:tcPr>
          <w:p w14:paraId="4935324D" w14:textId="77777777" w:rsidR="00B7274E" w:rsidRPr="002F502E" w:rsidRDefault="00B7274E" w:rsidP="006100CC">
            <w:pPr>
              <w:pStyle w:val="ListParagraph"/>
              <w:spacing w:line="480" w:lineRule="auto"/>
              <w:ind w:left="0" w:firstLine="0"/>
              <w:rPr>
                <w:rFonts w:asciiTheme="majorBidi" w:eastAsia="Times New Roman" w:hAnsiTheme="majorBidi" w:cstheme="majorBidi"/>
              </w:rPr>
            </w:pPr>
          </w:p>
        </w:tc>
        <w:tc>
          <w:tcPr>
            <w:tcW w:w="450" w:type="dxa"/>
            <w:vAlign w:val="center"/>
          </w:tcPr>
          <w:p w14:paraId="18D7A15F" w14:textId="77777777" w:rsidR="00B7274E" w:rsidRPr="002F502E" w:rsidRDefault="00B7274E" w:rsidP="006100CC">
            <w:pPr>
              <w:pStyle w:val="ListParagraph"/>
              <w:spacing w:line="480" w:lineRule="auto"/>
              <w:ind w:left="0" w:firstLine="0"/>
              <w:rPr>
                <w:rFonts w:asciiTheme="majorBidi" w:eastAsia="Times New Roman" w:hAnsiTheme="majorBidi" w:cstheme="majorBidi"/>
              </w:rPr>
            </w:pPr>
          </w:p>
        </w:tc>
        <w:tc>
          <w:tcPr>
            <w:tcW w:w="360" w:type="dxa"/>
            <w:vAlign w:val="center"/>
          </w:tcPr>
          <w:p w14:paraId="2356747B" w14:textId="77777777" w:rsidR="00B7274E" w:rsidRPr="002F502E" w:rsidRDefault="00B7274E" w:rsidP="006100CC">
            <w:pPr>
              <w:pStyle w:val="ListParagraph"/>
              <w:spacing w:line="480" w:lineRule="auto"/>
              <w:ind w:left="0" w:firstLine="0"/>
              <w:rPr>
                <w:rFonts w:asciiTheme="majorBidi" w:eastAsia="Times New Roman" w:hAnsiTheme="majorBidi" w:cstheme="majorBidi"/>
              </w:rPr>
            </w:pPr>
          </w:p>
        </w:tc>
        <w:tc>
          <w:tcPr>
            <w:tcW w:w="390" w:type="dxa"/>
            <w:vAlign w:val="center"/>
          </w:tcPr>
          <w:p w14:paraId="46BF6AA6" w14:textId="77777777" w:rsidR="00B7274E" w:rsidRPr="002F502E" w:rsidRDefault="00B7274E" w:rsidP="006100CC">
            <w:pPr>
              <w:pStyle w:val="ListParagraph"/>
              <w:spacing w:line="480" w:lineRule="auto"/>
              <w:ind w:left="0" w:firstLine="0"/>
              <w:rPr>
                <w:rFonts w:asciiTheme="majorBidi" w:eastAsia="Times New Roman" w:hAnsiTheme="majorBidi" w:cstheme="majorBidi"/>
              </w:rPr>
            </w:pPr>
          </w:p>
        </w:tc>
        <w:tc>
          <w:tcPr>
            <w:tcW w:w="451" w:type="dxa"/>
            <w:vAlign w:val="center"/>
          </w:tcPr>
          <w:p w14:paraId="386B4596" w14:textId="77777777" w:rsidR="00B7274E" w:rsidRPr="002F502E" w:rsidRDefault="00B7274E" w:rsidP="006100CC">
            <w:pPr>
              <w:pStyle w:val="ListParagraph"/>
              <w:spacing w:line="480" w:lineRule="auto"/>
              <w:ind w:left="0" w:firstLine="0"/>
              <w:rPr>
                <w:rFonts w:asciiTheme="majorBidi" w:eastAsia="Times New Roman" w:hAnsiTheme="majorBidi" w:cstheme="majorBidi"/>
              </w:rPr>
            </w:pPr>
          </w:p>
        </w:tc>
      </w:tr>
      <w:tr w:rsidR="00B7274E" w14:paraId="7AB64EA4" w14:textId="77777777" w:rsidTr="006100CC">
        <w:trPr>
          <w:trHeight w:val="524"/>
        </w:trPr>
        <w:tc>
          <w:tcPr>
            <w:tcW w:w="625" w:type="dxa"/>
            <w:vAlign w:val="center"/>
          </w:tcPr>
          <w:p w14:paraId="2CB13526" w14:textId="77777777" w:rsidR="00B7274E" w:rsidRPr="002F502E" w:rsidRDefault="00B7274E" w:rsidP="006100CC">
            <w:pPr>
              <w:pStyle w:val="ListParagraph"/>
              <w:spacing w:line="480" w:lineRule="auto"/>
              <w:ind w:left="0" w:firstLine="0"/>
              <w:jc w:val="center"/>
              <w:rPr>
                <w:rFonts w:asciiTheme="majorBidi" w:eastAsia="Times New Roman" w:hAnsiTheme="majorBidi" w:cstheme="majorBidi"/>
              </w:rPr>
            </w:pPr>
            <w:r w:rsidRPr="002F502E">
              <w:rPr>
                <w:rFonts w:asciiTheme="majorBidi" w:eastAsia="Times New Roman" w:hAnsiTheme="majorBidi" w:cstheme="majorBidi"/>
              </w:rPr>
              <w:t>14</w:t>
            </w:r>
          </w:p>
        </w:tc>
        <w:tc>
          <w:tcPr>
            <w:tcW w:w="6840" w:type="dxa"/>
            <w:vAlign w:val="center"/>
          </w:tcPr>
          <w:p w14:paraId="2550C9E0" w14:textId="77777777" w:rsidR="00B7274E" w:rsidRPr="002F502E" w:rsidRDefault="00B7274E" w:rsidP="006100CC">
            <w:pPr>
              <w:pStyle w:val="ListParagraph"/>
              <w:spacing w:line="480" w:lineRule="auto"/>
              <w:ind w:left="0" w:firstLine="0"/>
              <w:jc w:val="left"/>
              <w:rPr>
                <w:rFonts w:asciiTheme="majorBidi" w:eastAsia="Times New Roman" w:hAnsiTheme="majorBidi" w:cstheme="majorBidi"/>
              </w:rPr>
            </w:pPr>
            <w:r w:rsidRPr="002F502E">
              <w:rPr>
                <w:rFonts w:asciiTheme="majorBidi" w:eastAsia="Times New Roman" w:hAnsiTheme="majorBidi" w:cstheme="majorBidi"/>
              </w:rPr>
              <w:t>Privileges granted by the Saudi government to companies in return for Saudization are not rewarding.</w:t>
            </w:r>
          </w:p>
        </w:tc>
        <w:tc>
          <w:tcPr>
            <w:tcW w:w="450" w:type="dxa"/>
            <w:vAlign w:val="center"/>
          </w:tcPr>
          <w:p w14:paraId="275D4C66" w14:textId="77777777" w:rsidR="00B7274E" w:rsidRPr="002F502E" w:rsidRDefault="00B7274E" w:rsidP="006100CC">
            <w:pPr>
              <w:pStyle w:val="ListParagraph"/>
              <w:spacing w:line="480" w:lineRule="auto"/>
              <w:ind w:left="0" w:firstLine="0"/>
              <w:rPr>
                <w:rFonts w:asciiTheme="majorBidi" w:eastAsia="Times New Roman" w:hAnsiTheme="majorBidi" w:cstheme="majorBidi"/>
              </w:rPr>
            </w:pPr>
          </w:p>
        </w:tc>
        <w:tc>
          <w:tcPr>
            <w:tcW w:w="450" w:type="dxa"/>
            <w:vAlign w:val="center"/>
          </w:tcPr>
          <w:p w14:paraId="4148BD78" w14:textId="77777777" w:rsidR="00B7274E" w:rsidRPr="002F502E" w:rsidRDefault="00B7274E" w:rsidP="006100CC">
            <w:pPr>
              <w:pStyle w:val="ListParagraph"/>
              <w:spacing w:line="480" w:lineRule="auto"/>
              <w:ind w:left="0" w:firstLine="0"/>
              <w:rPr>
                <w:rFonts w:asciiTheme="majorBidi" w:eastAsia="Times New Roman" w:hAnsiTheme="majorBidi" w:cstheme="majorBidi"/>
              </w:rPr>
            </w:pPr>
          </w:p>
        </w:tc>
        <w:tc>
          <w:tcPr>
            <w:tcW w:w="360" w:type="dxa"/>
            <w:vAlign w:val="center"/>
          </w:tcPr>
          <w:p w14:paraId="1E998B53" w14:textId="77777777" w:rsidR="00B7274E" w:rsidRPr="002F502E" w:rsidRDefault="00B7274E" w:rsidP="006100CC">
            <w:pPr>
              <w:pStyle w:val="ListParagraph"/>
              <w:spacing w:line="480" w:lineRule="auto"/>
              <w:ind w:left="0" w:firstLine="0"/>
              <w:rPr>
                <w:rFonts w:asciiTheme="majorBidi" w:eastAsia="Times New Roman" w:hAnsiTheme="majorBidi" w:cstheme="majorBidi"/>
              </w:rPr>
            </w:pPr>
          </w:p>
        </w:tc>
        <w:tc>
          <w:tcPr>
            <w:tcW w:w="390" w:type="dxa"/>
            <w:vAlign w:val="center"/>
          </w:tcPr>
          <w:p w14:paraId="0382A3C2" w14:textId="77777777" w:rsidR="00B7274E" w:rsidRPr="002F502E" w:rsidRDefault="00B7274E" w:rsidP="006100CC">
            <w:pPr>
              <w:pStyle w:val="ListParagraph"/>
              <w:spacing w:line="480" w:lineRule="auto"/>
              <w:ind w:left="0" w:firstLine="0"/>
              <w:rPr>
                <w:rFonts w:asciiTheme="majorBidi" w:eastAsia="Times New Roman" w:hAnsiTheme="majorBidi" w:cstheme="majorBidi"/>
              </w:rPr>
            </w:pPr>
          </w:p>
        </w:tc>
        <w:tc>
          <w:tcPr>
            <w:tcW w:w="451" w:type="dxa"/>
            <w:vAlign w:val="center"/>
          </w:tcPr>
          <w:p w14:paraId="45D0EA38" w14:textId="77777777" w:rsidR="00B7274E" w:rsidRPr="002F502E" w:rsidRDefault="00B7274E" w:rsidP="006100CC">
            <w:pPr>
              <w:pStyle w:val="ListParagraph"/>
              <w:spacing w:line="480" w:lineRule="auto"/>
              <w:ind w:left="0" w:firstLine="0"/>
              <w:rPr>
                <w:rFonts w:asciiTheme="majorBidi" w:eastAsia="Times New Roman" w:hAnsiTheme="majorBidi" w:cstheme="majorBidi"/>
              </w:rPr>
            </w:pPr>
          </w:p>
        </w:tc>
      </w:tr>
      <w:tr w:rsidR="00B7274E" w14:paraId="3B48A8FD" w14:textId="77777777" w:rsidTr="006100CC">
        <w:trPr>
          <w:trHeight w:val="524"/>
        </w:trPr>
        <w:tc>
          <w:tcPr>
            <w:tcW w:w="625" w:type="dxa"/>
            <w:vAlign w:val="center"/>
          </w:tcPr>
          <w:p w14:paraId="3EF3E3C9" w14:textId="77777777" w:rsidR="00B7274E" w:rsidRPr="002F502E" w:rsidRDefault="00B7274E" w:rsidP="006100CC">
            <w:pPr>
              <w:pStyle w:val="ListParagraph"/>
              <w:spacing w:line="480" w:lineRule="auto"/>
              <w:ind w:left="0" w:firstLine="0"/>
              <w:jc w:val="center"/>
              <w:rPr>
                <w:rFonts w:asciiTheme="majorBidi" w:eastAsia="Times New Roman" w:hAnsiTheme="majorBidi" w:cstheme="majorBidi"/>
              </w:rPr>
            </w:pPr>
            <w:r w:rsidRPr="002F502E">
              <w:rPr>
                <w:rFonts w:asciiTheme="majorBidi" w:eastAsia="Times New Roman" w:hAnsiTheme="majorBidi" w:cstheme="majorBidi"/>
              </w:rPr>
              <w:t>15</w:t>
            </w:r>
          </w:p>
        </w:tc>
        <w:tc>
          <w:tcPr>
            <w:tcW w:w="6840" w:type="dxa"/>
            <w:vAlign w:val="center"/>
          </w:tcPr>
          <w:p w14:paraId="2D7679C0" w14:textId="77777777" w:rsidR="00B7274E" w:rsidRPr="002F502E" w:rsidRDefault="00B7274E" w:rsidP="006100CC">
            <w:pPr>
              <w:pStyle w:val="ListParagraph"/>
              <w:spacing w:line="480" w:lineRule="auto"/>
              <w:ind w:left="0" w:firstLine="0"/>
              <w:jc w:val="left"/>
              <w:rPr>
                <w:rFonts w:asciiTheme="majorBidi" w:eastAsia="Times New Roman" w:hAnsiTheme="majorBidi" w:cstheme="majorBidi"/>
              </w:rPr>
            </w:pPr>
            <w:r w:rsidRPr="002F502E">
              <w:rPr>
                <w:rFonts w:asciiTheme="majorBidi" w:eastAsia="Times New Roman" w:hAnsiTheme="majorBidi" w:cstheme="majorBidi"/>
              </w:rPr>
              <w:t>Vocational training programs for Saudis do not qualify them to meet the requirements of the private sector.</w:t>
            </w:r>
          </w:p>
        </w:tc>
        <w:tc>
          <w:tcPr>
            <w:tcW w:w="450" w:type="dxa"/>
            <w:vAlign w:val="center"/>
          </w:tcPr>
          <w:p w14:paraId="35298B86" w14:textId="77777777" w:rsidR="00B7274E" w:rsidRPr="002F502E" w:rsidRDefault="00B7274E" w:rsidP="006100CC">
            <w:pPr>
              <w:pStyle w:val="ListParagraph"/>
              <w:spacing w:line="480" w:lineRule="auto"/>
              <w:ind w:left="0" w:firstLine="0"/>
              <w:rPr>
                <w:rFonts w:asciiTheme="majorBidi" w:eastAsia="Times New Roman" w:hAnsiTheme="majorBidi" w:cstheme="majorBidi"/>
              </w:rPr>
            </w:pPr>
          </w:p>
        </w:tc>
        <w:tc>
          <w:tcPr>
            <w:tcW w:w="450" w:type="dxa"/>
            <w:vAlign w:val="center"/>
          </w:tcPr>
          <w:p w14:paraId="15DA662E" w14:textId="77777777" w:rsidR="00B7274E" w:rsidRPr="002F502E" w:rsidRDefault="00B7274E" w:rsidP="006100CC">
            <w:pPr>
              <w:pStyle w:val="ListParagraph"/>
              <w:spacing w:line="480" w:lineRule="auto"/>
              <w:ind w:left="0" w:firstLine="0"/>
              <w:rPr>
                <w:rFonts w:asciiTheme="majorBidi" w:eastAsia="Times New Roman" w:hAnsiTheme="majorBidi" w:cstheme="majorBidi"/>
              </w:rPr>
            </w:pPr>
          </w:p>
        </w:tc>
        <w:tc>
          <w:tcPr>
            <w:tcW w:w="360" w:type="dxa"/>
            <w:vAlign w:val="center"/>
          </w:tcPr>
          <w:p w14:paraId="768EA5A9" w14:textId="77777777" w:rsidR="00B7274E" w:rsidRPr="002F502E" w:rsidRDefault="00B7274E" w:rsidP="006100CC">
            <w:pPr>
              <w:pStyle w:val="ListParagraph"/>
              <w:spacing w:line="480" w:lineRule="auto"/>
              <w:ind w:left="0" w:firstLine="0"/>
              <w:rPr>
                <w:rFonts w:asciiTheme="majorBidi" w:eastAsia="Times New Roman" w:hAnsiTheme="majorBidi" w:cstheme="majorBidi"/>
              </w:rPr>
            </w:pPr>
          </w:p>
        </w:tc>
        <w:tc>
          <w:tcPr>
            <w:tcW w:w="390" w:type="dxa"/>
            <w:vAlign w:val="center"/>
          </w:tcPr>
          <w:p w14:paraId="59763203" w14:textId="77777777" w:rsidR="00B7274E" w:rsidRPr="002F502E" w:rsidRDefault="00B7274E" w:rsidP="006100CC">
            <w:pPr>
              <w:pStyle w:val="ListParagraph"/>
              <w:spacing w:line="480" w:lineRule="auto"/>
              <w:ind w:left="0" w:firstLine="0"/>
              <w:rPr>
                <w:rFonts w:asciiTheme="majorBidi" w:eastAsia="Times New Roman" w:hAnsiTheme="majorBidi" w:cstheme="majorBidi"/>
              </w:rPr>
            </w:pPr>
          </w:p>
        </w:tc>
        <w:tc>
          <w:tcPr>
            <w:tcW w:w="451" w:type="dxa"/>
            <w:vAlign w:val="center"/>
          </w:tcPr>
          <w:p w14:paraId="26699367" w14:textId="77777777" w:rsidR="00B7274E" w:rsidRPr="002F502E" w:rsidRDefault="00B7274E" w:rsidP="006100CC">
            <w:pPr>
              <w:pStyle w:val="ListParagraph"/>
              <w:spacing w:line="480" w:lineRule="auto"/>
              <w:ind w:left="0" w:firstLine="0"/>
              <w:rPr>
                <w:rFonts w:asciiTheme="majorBidi" w:eastAsia="Times New Roman" w:hAnsiTheme="majorBidi" w:cstheme="majorBidi"/>
              </w:rPr>
            </w:pPr>
          </w:p>
        </w:tc>
      </w:tr>
      <w:tr w:rsidR="00B7274E" w14:paraId="15383B8C" w14:textId="77777777" w:rsidTr="006100CC">
        <w:trPr>
          <w:trHeight w:val="524"/>
        </w:trPr>
        <w:tc>
          <w:tcPr>
            <w:tcW w:w="625" w:type="dxa"/>
            <w:vAlign w:val="center"/>
          </w:tcPr>
          <w:p w14:paraId="6D87D231" w14:textId="77777777" w:rsidR="00B7274E" w:rsidRPr="002F502E" w:rsidRDefault="00B7274E" w:rsidP="006100CC">
            <w:pPr>
              <w:pStyle w:val="ListParagraph"/>
              <w:spacing w:line="480" w:lineRule="auto"/>
              <w:ind w:left="0" w:firstLine="0"/>
              <w:jc w:val="center"/>
              <w:rPr>
                <w:rFonts w:asciiTheme="majorBidi" w:eastAsia="Times New Roman" w:hAnsiTheme="majorBidi" w:cstheme="majorBidi"/>
              </w:rPr>
            </w:pPr>
            <w:r w:rsidRPr="002F502E">
              <w:rPr>
                <w:rFonts w:asciiTheme="majorBidi" w:eastAsia="Times New Roman" w:hAnsiTheme="majorBidi" w:cstheme="majorBidi"/>
              </w:rPr>
              <w:t>16</w:t>
            </w:r>
          </w:p>
        </w:tc>
        <w:tc>
          <w:tcPr>
            <w:tcW w:w="6840" w:type="dxa"/>
            <w:vAlign w:val="center"/>
          </w:tcPr>
          <w:p w14:paraId="0E978B4E" w14:textId="7A2CB70A" w:rsidR="00B7274E" w:rsidRPr="002F502E" w:rsidRDefault="00B7274E" w:rsidP="006100CC">
            <w:pPr>
              <w:pStyle w:val="ListParagraph"/>
              <w:spacing w:line="480" w:lineRule="auto"/>
              <w:ind w:left="0" w:firstLine="0"/>
              <w:jc w:val="left"/>
              <w:rPr>
                <w:rFonts w:asciiTheme="majorBidi" w:eastAsia="Times New Roman" w:hAnsiTheme="majorBidi" w:cstheme="majorBidi"/>
              </w:rPr>
            </w:pPr>
            <w:r w:rsidRPr="002F502E">
              <w:rPr>
                <w:rFonts w:asciiTheme="majorBidi" w:eastAsia="Times New Roman" w:hAnsiTheme="majorBidi" w:cstheme="majorBidi"/>
              </w:rPr>
              <w:t xml:space="preserve">There should be </w:t>
            </w:r>
            <w:r w:rsidR="00CF4AEE" w:rsidRPr="002F502E">
              <w:rPr>
                <w:rFonts w:asciiTheme="majorBidi" w:eastAsia="Times New Roman" w:hAnsiTheme="majorBidi" w:cstheme="majorBidi"/>
              </w:rPr>
              <w:t>dialogue</w:t>
            </w:r>
            <w:r w:rsidRPr="002F502E">
              <w:rPr>
                <w:rFonts w:asciiTheme="majorBidi" w:eastAsia="Times New Roman" w:hAnsiTheme="majorBidi" w:cstheme="majorBidi"/>
              </w:rPr>
              <w:t xml:space="preserve"> between the government and the private sector to formulate Saudization policies.</w:t>
            </w:r>
          </w:p>
        </w:tc>
        <w:tc>
          <w:tcPr>
            <w:tcW w:w="450" w:type="dxa"/>
            <w:vAlign w:val="center"/>
          </w:tcPr>
          <w:p w14:paraId="66C7D938" w14:textId="77777777" w:rsidR="00B7274E" w:rsidRPr="002F502E" w:rsidRDefault="00B7274E" w:rsidP="006100CC">
            <w:pPr>
              <w:pStyle w:val="ListParagraph"/>
              <w:spacing w:line="480" w:lineRule="auto"/>
              <w:ind w:left="0" w:firstLine="0"/>
              <w:rPr>
                <w:rFonts w:asciiTheme="majorBidi" w:eastAsia="Times New Roman" w:hAnsiTheme="majorBidi" w:cstheme="majorBidi"/>
              </w:rPr>
            </w:pPr>
          </w:p>
        </w:tc>
        <w:tc>
          <w:tcPr>
            <w:tcW w:w="450" w:type="dxa"/>
            <w:vAlign w:val="center"/>
          </w:tcPr>
          <w:p w14:paraId="1BE527CA" w14:textId="77777777" w:rsidR="00B7274E" w:rsidRPr="002F502E" w:rsidRDefault="00B7274E" w:rsidP="006100CC">
            <w:pPr>
              <w:pStyle w:val="ListParagraph"/>
              <w:spacing w:line="480" w:lineRule="auto"/>
              <w:ind w:left="0" w:firstLine="0"/>
              <w:rPr>
                <w:rFonts w:asciiTheme="majorBidi" w:eastAsia="Times New Roman" w:hAnsiTheme="majorBidi" w:cstheme="majorBidi"/>
              </w:rPr>
            </w:pPr>
          </w:p>
        </w:tc>
        <w:tc>
          <w:tcPr>
            <w:tcW w:w="360" w:type="dxa"/>
            <w:vAlign w:val="center"/>
          </w:tcPr>
          <w:p w14:paraId="4134402F" w14:textId="77777777" w:rsidR="00B7274E" w:rsidRPr="002F502E" w:rsidRDefault="00B7274E" w:rsidP="006100CC">
            <w:pPr>
              <w:pStyle w:val="ListParagraph"/>
              <w:spacing w:line="480" w:lineRule="auto"/>
              <w:ind w:left="0" w:firstLine="0"/>
              <w:rPr>
                <w:rFonts w:asciiTheme="majorBidi" w:eastAsia="Times New Roman" w:hAnsiTheme="majorBidi" w:cstheme="majorBidi"/>
              </w:rPr>
            </w:pPr>
          </w:p>
        </w:tc>
        <w:tc>
          <w:tcPr>
            <w:tcW w:w="390" w:type="dxa"/>
            <w:vAlign w:val="center"/>
          </w:tcPr>
          <w:p w14:paraId="0C8F0FB6" w14:textId="77777777" w:rsidR="00B7274E" w:rsidRPr="002F502E" w:rsidRDefault="00B7274E" w:rsidP="006100CC">
            <w:pPr>
              <w:pStyle w:val="ListParagraph"/>
              <w:spacing w:line="480" w:lineRule="auto"/>
              <w:ind w:left="0" w:firstLine="0"/>
              <w:rPr>
                <w:rFonts w:asciiTheme="majorBidi" w:eastAsia="Times New Roman" w:hAnsiTheme="majorBidi" w:cstheme="majorBidi"/>
              </w:rPr>
            </w:pPr>
          </w:p>
        </w:tc>
        <w:tc>
          <w:tcPr>
            <w:tcW w:w="451" w:type="dxa"/>
            <w:vAlign w:val="center"/>
          </w:tcPr>
          <w:p w14:paraId="675A7B47" w14:textId="77777777" w:rsidR="00B7274E" w:rsidRPr="002F502E" w:rsidRDefault="00B7274E" w:rsidP="006100CC">
            <w:pPr>
              <w:pStyle w:val="ListParagraph"/>
              <w:spacing w:line="480" w:lineRule="auto"/>
              <w:ind w:left="0" w:firstLine="0"/>
              <w:rPr>
                <w:rFonts w:asciiTheme="majorBidi" w:eastAsia="Times New Roman" w:hAnsiTheme="majorBidi" w:cstheme="majorBidi"/>
              </w:rPr>
            </w:pPr>
          </w:p>
        </w:tc>
      </w:tr>
      <w:tr w:rsidR="00B7274E" w14:paraId="3E903F14" w14:textId="77777777" w:rsidTr="006100CC">
        <w:trPr>
          <w:trHeight w:val="524"/>
        </w:trPr>
        <w:tc>
          <w:tcPr>
            <w:tcW w:w="625" w:type="dxa"/>
            <w:vAlign w:val="center"/>
          </w:tcPr>
          <w:p w14:paraId="29511ACA" w14:textId="77777777" w:rsidR="00B7274E" w:rsidRPr="002F502E" w:rsidRDefault="00B7274E" w:rsidP="006100CC">
            <w:pPr>
              <w:pStyle w:val="ListParagraph"/>
              <w:spacing w:line="480" w:lineRule="auto"/>
              <w:ind w:left="0" w:firstLine="0"/>
              <w:jc w:val="center"/>
              <w:rPr>
                <w:rFonts w:asciiTheme="majorBidi" w:eastAsia="Times New Roman" w:hAnsiTheme="majorBidi" w:cstheme="majorBidi"/>
              </w:rPr>
            </w:pPr>
            <w:r w:rsidRPr="002F502E">
              <w:rPr>
                <w:rFonts w:asciiTheme="majorBidi" w:eastAsia="Times New Roman" w:hAnsiTheme="majorBidi" w:cstheme="majorBidi"/>
              </w:rPr>
              <w:lastRenderedPageBreak/>
              <w:t>17</w:t>
            </w:r>
          </w:p>
        </w:tc>
        <w:tc>
          <w:tcPr>
            <w:tcW w:w="6840" w:type="dxa"/>
            <w:vAlign w:val="center"/>
          </w:tcPr>
          <w:p w14:paraId="277D8250" w14:textId="77777777" w:rsidR="00B7274E" w:rsidRPr="002F502E" w:rsidRDefault="00B7274E" w:rsidP="006100CC">
            <w:pPr>
              <w:pStyle w:val="ListParagraph"/>
              <w:spacing w:line="480" w:lineRule="auto"/>
              <w:ind w:left="0" w:firstLine="0"/>
              <w:jc w:val="left"/>
              <w:rPr>
                <w:rFonts w:asciiTheme="majorBidi" w:eastAsia="Times New Roman" w:hAnsiTheme="majorBidi" w:cstheme="majorBidi"/>
              </w:rPr>
            </w:pPr>
            <w:r w:rsidRPr="002F502E">
              <w:rPr>
                <w:rFonts w:asciiTheme="majorBidi" w:eastAsia="Times New Roman" w:hAnsiTheme="majorBidi" w:cstheme="majorBidi"/>
              </w:rPr>
              <w:t>The government should prohibit the employment of non-Saudi women in the private sector.</w:t>
            </w:r>
          </w:p>
        </w:tc>
        <w:tc>
          <w:tcPr>
            <w:tcW w:w="450" w:type="dxa"/>
            <w:vAlign w:val="center"/>
          </w:tcPr>
          <w:p w14:paraId="14FD031E" w14:textId="77777777" w:rsidR="00B7274E" w:rsidRPr="002F502E" w:rsidRDefault="00B7274E" w:rsidP="006100CC">
            <w:pPr>
              <w:pStyle w:val="ListParagraph"/>
              <w:spacing w:line="480" w:lineRule="auto"/>
              <w:ind w:left="0" w:firstLine="0"/>
              <w:rPr>
                <w:rFonts w:asciiTheme="majorBidi" w:eastAsia="Times New Roman" w:hAnsiTheme="majorBidi" w:cstheme="majorBidi"/>
              </w:rPr>
            </w:pPr>
          </w:p>
        </w:tc>
        <w:tc>
          <w:tcPr>
            <w:tcW w:w="450" w:type="dxa"/>
            <w:vAlign w:val="center"/>
          </w:tcPr>
          <w:p w14:paraId="496D5763" w14:textId="77777777" w:rsidR="00B7274E" w:rsidRPr="002F502E" w:rsidRDefault="00B7274E" w:rsidP="006100CC">
            <w:pPr>
              <w:pStyle w:val="ListParagraph"/>
              <w:spacing w:line="480" w:lineRule="auto"/>
              <w:ind w:left="0" w:firstLine="0"/>
              <w:rPr>
                <w:rFonts w:asciiTheme="majorBidi" w:eastAsia="Times New Roman" w:hAnsiTheme="majorBidi" w:cstheme="majorBidi"/>
              </w:rPr>
            </w:pPr>
          </w:p>
        </w:tc>
        <w:tc>
          <w:tcPr>
            <w:tcW w:w="360" w:type="dxa"/>
            <w:vAlign w:val="center"/>
          </w:tcPr>
          <w:p w14:paraId="02BE415E" w14:textId="77777777" w:rsidR="00B7274E" w:rsidRPr="002F502E" w:rsidRDefault="00B7274E" w:rsidP="006100CC">
            <w:pPr>
              <w:pStyle w:val="ListParagraph"/>
              <w:spacing w:line="480" w:lineRule="auto"/>
              <w:ind w:left="0" w:firstLine="0"/>
              <w:rPr>
                <w:rFonts w:asciiTheme="majorBidi" w:eastAsia="Times New Roman" w:hAnsiTheme="majorBidi" w:cstheme="majorBidi"/>
              </w:rPr>
            </w:pPr>
          </w:p>
        </w:tc>
        <w:tc>
          <w:tcPr>
            <w:tcW w:w="390" w:type="dxa"/>
            <w:vAlign w:val="center"/>
          </w:tcPr>
          <w:p w14:paraId="57DE62CD" w14:textId="77777777" w:rsidR="00B7274E" w:rsidRPr="002F502E" w:rsidRDefault="00B7274E" w:rsidP="006100CC">
            <w:pPr>
              <w:pStyle w:val="ListParagraph"/>
              <w:spacing w:line="480" w:lineRule="auto"/>
              <w:ind w:left="0" w:firstLine="0"/>
              <w:rPr>
                <w:rFonts w:asciiTheme="majorBidi" w:eastAsia="Times New Roman" w:hAnsiTheme="majorBidi" w:cstheme="majorBidi"/>
              </w:rPr>
            </w:pPr>
          </w:p>
        </w:tc>
        <w:tc>
          <w:tcPr>
            <w:tcW w:w="451" w:type="dxa"/>
            <w:vAlign w:val="center"/>
          </w:tcPr>
          <w:p w14:paraId="09814066" w14:textId="77777777" w:rsidR="00B7274E" w:rsidRPr="002F502E" w:rsidRDefault="00B7274E" w:rsidP="006100CC">
            <w:pPr>
              <w:pStyle w:val="ListParagraph"/>
              <w:spacing w:line="480" w:lineRule="auto"/>
              <w:ind w:left="0" w:firstLine="0"/>
              <w:rPr>
                <w:rFonts w:asciiTheme="majorBidi" w:eastAsia="Times New Roman" w:hAnsiTheme="majorBidi" w:cstheme="majorBidi"/>
              </w:rPr>
            </w:pPr>
          </w:p>
        </w:tc>
      </w:tr>
      <w:tr w:rsidR="00B7274E" w14:paraId="3CBE6B49" w14:textId="77777777" w:rsidTr="006100CC">
        <w:trPr>
          <w:trHeight w:val="524"/>
        </w:trPr>
        <w:tc>
          <w:tcPr>
            <w:tcW w:w="625" w:type="dxa"/>
            <w:vAlign w:val="center"/>
          </w:tcPr>
          <w:p w14:paraId="3ED0BAAE" w14:textId="77777777" w:rsidR="00B7274E" w:rsidRPr="002F502E" w:rsidRDefault="00B7274E" w:rsidP="006100CC">
            <w:pPr>
              <w:pStyle w:val="ListParagraph"/>
              <w:spacing w:line="480" w:lineRule="auto"/>
              <w:ind w:left="0" w:firstLine="0"/>
              <w:jc w:val="center"/>
              <w:rPr>
                <w:rFonts w:asciiTheme="majorBidi" w:eastAsia="Times New Roman" w:hAnsiTheme="majorBidi" w:cstheme="majorBidi"/>
              </w:rPr>
            </w:pPr>
            <w:r w:rsidRPr="002F502E">
              <w:rPr>
                <w:rFonts w:asciiTheme="majorBidi" w:eastAsia="Times New Roman" w:hAnsiTheme="majorBidi" w:cstheme="majorBidi"/>
              </w:rPr>
              <w:t>18</w:t>
            </w:r>
          </w:p>
        </w:tc>
        <w:tc>
          <w:tcPr>
            <w:tcW w:w="6840" w:type="dxa"/>
            <w:vAlign w:val="center"/>
          </w:tcPr>
          <w:p w14:paraId="68968BEF" w14:textId="77777777" w:rsidR="00B7274E" w:rsidRPr="002F502E" w:rsidRDefault="00B7274E" w:rsidP="006100CC">
            <w:pPr>
              <w:pStyle w:val="ListParagraph"/>
              <w:spacing w:line="480" w:lineRule="auto"/>
              <w:ind w:left="0" w:firstLine="0"/>
              <w:jc w:val="left"/>
              <w:rPr>
                <w:rFonts w:asciiTheme="majorBidi" w:eastAsia="Times New Roman" w:hAnsiTheme="majorBidi" w:cstheme="majorBidi"/>
              </w:rPr>
            </w:pPr>
            <w:r w:rsidRPr="002F502E">
              <w:rPr>
                <w:rFonts w:asciiTheme="majorBidi" w:eastAsia="Times New Roman" w:hAnsiTheme="majorBidi" w:cstheme="majorBidi"/>
              </w:rPr>
              <w:t>Vocational training programs should be designed in coordination with private sector officials.</w:t>
            </w:r>
          </w:p>
        </w:tc>
        <w:tc>
          <w:tcPr>
            <w:tcW w:w="450" w:type="dxa"/>
            <w:vAlign w:val="center"/>
          </w:tcPr>
          <w:p w14:paraId="72835126" w14:textId="77777777" w:rsidR="00B7274E" w:rsidRPr="002F502E" w:rsidRDefault="00B7274E" w:rsidP="006100CC">
            <w:pPr>
              <w:pStyle w:val="ListParagraph"/>
              <w:spacing w:line="480" w:lineRule="auto"/>
              <w:ind w:left="0" w:firstLine="0"/>
              <w:rPr>
                <w:rFonts w:asciiTheme="majorBidi" w:eastAsia="Times New Roman" w:hAnsiTheme="majorBidi" w:cstheme="majorBidi"/>
              </w:rPr>
            </w:pPr>
          </w:p>
        </w:tc>
        <w:tc>
          <w:tcPr>
            <w:tcW w:w="450" w:type="dxa"/>
            <w:vAlign w:val="center"/>
          </w:tcPr>
          <w:p w14:paraId="32CD0C47" w14:textId="77777777" w:rsidR="00B7274E" w:rsidRPr="002F502E" w:rsidRDefault="00B7274E" w:rsidP="006100CC">
            <w:pPr>
              <w:pStyle w:val="ListParagraph"/>
              <w:spacing w:line="480" w:lineRule="auto"/>
              <w:ind w:left="0" w:firstLine="0"/>
              <w:rPr>
                <w:rFonts w:asciiTheme="majorBidi" w:eastAsia="Times New Roman" w:hAnsiTheme="majorBidi" w:cstheme="majorBidi"/>
              </w:rPr>
            </w:pPr>
          </w:p>
        </w:tc>
        <w:tc>
          <w:tcPr>
            <w:tcW w:w="360" w:type="dxa"/>
            <w:vAlign w:val="center"/>
          </w:tcPr>
          <w:p w14:paraId="7F5CC1CD" w14:textId="77777777" w:rsidR="00B7274E" w:rsidRPr="002F502E" w:rsidRDefault="00B7274E" w:rsidP="006100CC">
            <w:pPr>
              <w:pStyle w:val="ListParagraph"/>
              <w:spacing w:line="480" w:lineRule="auto"/>
              <w:ind w:left="0" w:firstLine="0"/>
              <w:rPr>
                <w:rFonts w:asciiTheme="majorBidi" w:eastAsia="Times New Roman" w:hAnsiTheme="majorBidi" w:cstheme="majorBidi"/>
              </w:rPr>
            </w:pPr>
          </w:p>
        </w:tc>
        <w:tc>
          <w:tcPr>
            <w:tcW w:w="390" w:type="dxa"/>
            <w:vAlign w:val="center"/>
          </w:tcPr>
          <w:p w14:paraId="2483D6A7" w14:textId="77777777" w:rsidR="00B7274E" w:rsidRPr="002F502E" w:rsidRDefault="00B7274E" w:rsidP="006100CC">
            <w:pPr>
              <w:pStyle w:val="ListParagraph"/>
              <w:spacing w:line="480" w:lineRule="auto"/>
              <w:ind w:left="0" w:firstLine="0"/>
              <w:rPr>
                <w:rFonts w:asciiTheme="majorBidi" w:eastAsia="Times New Roman" w:hAnsiTheme="majorBidi" w:cstheme="majorBidi"/>
              </w:rPr>
            </w:pPr>
          </w:p>
        </w:tc>
        <w:tc>
          <w:tcPr>
            <w:tcW w:w="451" w:type="dxa"/>
            <w:vAlign w:val="center"/>
          </w:tcPr>
          <w:p w14:paraId="70CE7DD6" w14:textId="77777777" w:rsidR="00B7274E" w:rsidRPr="002F502E" w:rsidRDefault="00B7274E" w:rsidP="006100CC">
            <w:pPr>
              <w:pStyle w:val="ListParagraph"/>
              <w:spacing w:line="480" w:lineRule="auto"/>
              <w:ind w:left="0" w:firstLine="0"/>
              <w:rPr>
                <w:rFonts w:asciiTheme="majorBidi" w:eastAsia="Times New Roman" w:hAnsiTheme="majorBidi" w:cstheme="majorBidi"/>
              </w:rPr>
            </w:pPr>
          </w:p>
        </w:tc>
      </w:tr>
      <w:tr w:rsidR="00B7274E" w14:paraId="170EF46D" w14:textId="77777777" w:rsidTr="006100CC">
        <w:trPr>
          <w:trHeight w:val="524"/>
        </w:trPr>
        <w:tc>
          <w:tcPr>
            <w:tcW w:w="625" w:type="dxa"/>
            <w:vAlign w:val="center"/>
          </w:tcPr>
          <w:p w14:paraId="7026A2C3" w14:textId="77777777" w:rsidR="00B7274E" w:rsidRPr="002F502E" w:rsidRDefault="00B7274E" w:rsidP="006100CC">
            <w:pPr>
              <w:pStyle w:val="ListParagraph"/>
              <w:spacing w:line="480" w:lineRule="auto"/>
              <w:ind w:left="0" w:firstLine="0"/>
              <w:jc w:val="center"/>
              <w:rPr>
                <w:rFonts w:asciiTheme="majorBidi" w:eastAsia="Times New Roman" w:hAnsiTheme="majorBidi" w:cstheme="majorBidi"/>
              </w:rPr>
            </w:pPr>
            <w:r w:rsidRPr="002F502E">
              <w:rPr>
                <w:rFonts w:asciiTheme="majorBidi" w:eastAsia="Times New Roman" w:hAnsiTheme="majorBidi" w:cstheme="majorBidi"/>
              </w:rPr>
              <w:t>19</w:t>
            </w:r>
          </w:p>
        </w:tc>
        <w:tc>
          <w:tcPr>
            <w:tcW w:w="6840" w:type="dxa"/>
            <w:vAlign w:val="center"/>
          </w:tcPr>
          <w:p w14:paraId="153F0B7A" w14:textId="77777777" w:rsidR="00B7274E" w:rsidRPr="002F502E" w:rsidRDefault="00B7274E" w:rsidP="006100CC">
            <w:pPr>
              <w:pStyle w:val="ListParagraph"/>
              <w:spacing w:line="480" w:lineRule="auto"/>
              <w:ind w:left="0" w:firstLine="0"/>
              <w:jc w:val="left"/>
              <w:rPr>
                <w:rFonts w:asciiTheme="majorBidi" w:eastAsia="Times New Roman" w:hAnsiTheme="majorBidi" w:cstheme="majorBidi"/>
              </w:rPr>
            </w:pPr>
            <w:r w:rsidRPr="002F502E">
              <w:rPr>
                <w:rFonts w:asciiTheme="majorBidi" w:eastAsia="Times New Roman" w:hAnsiTheme="majorBidi" w:cstheme="majorBidi"/>
              </w:rPr>
              <w:t>An administrative body should be established to provide the private sector with qualified Saudi employees.</w:t>
            </w:r>
          </w:p>
        </w:tc>
        <w:tc>
          <w:tcPr>
            <w:tcW w:w="450" w:type="dxa"/>
            <w:vAlign w:val="center"/>
          </w:tcPr>
          <w:p w14:paraId="2EA80BE2" w14:textId="77777777" w:rsidR="00B7274E" w:rsidRPr="002F502E" w:rsidRDefault="00B7274E" w:rsidP="006100CC">
            <w:pPr>
              <w:pStyle w:val="ListParagraph"/>
              <w:spacing w:line="480" w:lineRule="auto"/>
              <w:ind w:left="0" w:firstLine="0"/>
              <w:rPr>
                <w:rFonts w:asciiTheme="majorBidi" w:eastAsia="Times New Roman" w:hAnsiTheme="majorBidi" w:cstheme="majorBidi"/>
              </w:rPr>
            </w:pPr>
          </w:p>
        </w:tc>
        <w:tc>
          <w:tcPr>
            <w:tcW w:w="450" w:type="dxa"/>
            <w:vAlign w:val="center"/>
          </w:tcPr>
          <w:p w14:paraId="7FDC984B" w14:textId="77777777" w:rsidR="00B7274E" w:rsidRPr="002F502E" w:rsidRDefault="00B7274E" w:rsidP="006100CC">
            <w:pPr>
              <w:pStyle w:val="ListParagraph"/>
              <w:spacing w:line="480" w:lineRule="auto"/>
              <w:ind w:left="0" w:firstLine="0"/>
              <w:rPr>
                <w:rFonts w:asciiTheme="majorBidi" w:eastAsia="Times New Roman" w:hAnsiTheme="majorBidi" w:cstheme="majorBidi"/>
              </w:rPr>
            </w:pPr>
          </w:p>
        </w:tc>
        <w:tc>
          <w:tcPr>
            <w:tcW w:w="360" w:type="dxa"/>
            <w:vAlign w:val="center"/>
          </w:tcPr>
          <w:p w14:paraId="4CCB621E" w14:textId="77777777" w:rsidR="00B7274E" w:rsidRPr="002F502E" w:rsidRDefault="00B7274E" w:rsidP="006100CC">
            <w:pPr>
              <w:pStyle w:val="ListParagraph"/>
              <w:spacing w:line="480" w:lineRule="auto"/>
              <w:ind w:left="0" w:firstLine="0"/>
              <w:rPr>
                <w:rFonts w:asciiTheme="majorBidi" w:eastAsia="Times New Roman" w:hAnsiTheme="majorBidi" w:cstheme="majorBidi"/>
              </w:rPr>
            </w:pPr>
          </w:p>
        </w:tc>
        <w:tc>
          <w:tcPr>
            <w:tcW w:w="390" w:type="dxa"/>
            <w:vAlign w:val="center"/>
          </w:tcPr>
          <w:p w14:paraId="317FEFE4" w14:textId="77777777" w:rsidR="00B7274E" w:rsidRPr="002F502E" w:rsidRDefault="00B7274E" w:rsidP="006100CC">
            <w:pPr>
              <w:pStyle w:val="ListParagraph"/>
              <w:spacing w:line="480" w:lineRule="auto"/>
              <w:ind w:left="0" w:firstLine="0"/>
              <w:rPr>
                <w:rFonts w:asciiTheme="majorBidi" w:eastAsia="Times New Roman" w:hAnsiTheme="majorBidi" w:cstheme="majorBidi"/>
              </w:rPr>
            </w:pPr>
          </w:p>
        </w:tc>
        <w:tc>
          <w:tcPr>
            <w:tcW w:w="451" w:type="dxa"/>
            <w:vAlign w:val="center"/>
          </w:tcPr>
          <w:p w14:paraId="1422D340" w14:textId="77777777" w:rsidR="00B7274E" w:rsidRPr="002F502E" w:rsidRDefault="00B7274E" w:rsidP="006100CC">
            <w:pPr>
              <w:pStyle w:val="ListParagraph"/>
              <w:spacing w:line="480" w:lineRule="auto"/>
              <w:ind w:left="0" w:firstLine="0"/>
              <w:rPr>
                <w:rFonts w:asciiTheme="majorBidi" w:eastAsia="Times New Roman" w:hAnsiTheme="majorBidi" w:cstheme="majorBidi"/>
              </w:rPr>
            </w:pPr>
          </w:p>
        </w:tc>
      </w:tr>
      <w:tr w:rsidR="00B7274E" w14:paraId="07200B20" w14:textId="77777777" w:rsidTr="006100CC">
        <w:trPr>
          <w:trHeight w:val="524"/>
        </w:trPr>
        <w:tc>
          <w:tcPr>
            <w:tcW w:w="625" w:type="dxa"/>
            <w:vAlign w:val="center"/>
          </w:tcPr>
          <w:p w14:paraId="33C3B996" w14:textId="77777777" w:rsidR="00B7274E" w:rsidRPr="002F502E" w:rsidRDefault="00B7274E" w:rsidP="006100CC">
            <w:pPr>
              <w:pStyle w:val="ListParagraph"/>
              <w:spacing w:line="480" w:lineRule="auto"/>
              <w:ind w:left="0" w:firstLine="0"/>
              <w:jc w:val="center"/>
              <w:rPr>
                <w:rFonts w:asciiTheme="majorBidi" w:eastAsia="Times New Roman" w:hAnsiTheme="majorBidi" w:cstheme="majorBidi"/>
              </w:rPr>
            </w:pPr>
            <w:r w:rsidRPr="002F502E">
              <w:rPr>
                <w:rFonts w:asciiTheme="majorBidi" w:eastAsia="Times New Roman" w:hAnsiTheme="majorBidi" w:cstheme="majorBidi"/>
              </w:rPr>
              <w:t>20</w:t>
            </w:r>
          </w:p>
        </w:tc>
        <w:tc>
          <w:tcPr>
            <w:tcW w:w="6840" w:type="dxa"/>
            <w:vAlign w:val="center"/>
          </w:tcPr>
          <w:p w14:paraId="76B38DF9" w14:textId="77777777" w:rsidR="00B7274E" w:rsidRPr="002F502E" w:rsidRDefault="00B7274E" w:rsidP="006100CC">
            <w:pPr>
              <w:pStyle w:val="ListParagraph"/>
              <w:spacing w:line="480" w:lineRule="auto"/>
              <w:ind w:left="0" w:firstLine="0"/>
              <w:jc w:val="left"/>
              <w:rPr>
                <w:rFonts w:asciiTheme="majorBidi" w:eastAsia="Times New Roman" w:hAnsiTheme="majorBidi" w:cstheme="majorBidi"/>
              </w:rPr>
            </w:pPr>
            <w:r w:rsidRPr="002F502E">
              <w:rPr>
                <w:rFonts w:asciiTheme="majorBidi" w:eastAsia="Times New Roman" w:hAnsiTheme="majorBidi" w:cstheme="majorBidi"/>
              </w:rPr>
              <w:t>Saudization policies focus on quantitative aspects rather than qualitative indicators.</w:t>
            </w:r>
          </w:p>
        </w:tc>
        <w:tc>
          <w:tcPr>
            <w:tcW w:w="450" w:type="dxa"/>
            <w:vAlign w:val="center"/>
          </w:tcPr>
          <w:p w14:paraId="615A8B88" w14:textId="77777777" w:rsidR="00B7274E" w:rsidRPr="002F502E" w:rsidRDefault="00B7274E" w:rsidP="006100CC">
            <w:pPr>
              <w:pStyle w:val="ListParagraph"/>
              <w:spacing w:line="480" w:lineRule="auto"/>
              <w:ind w:left="0" w:firstLine="0"/>
              <w:rPr>
                <w:rFonts w:asciiTheme="majorBidi" w:eastAsia="Times New Roman" w:hAnsiTheme="majorBidi" w:cstheme="majorBidi"/>
              </w:rPr>
            </w:pPr>
          </w:p>
        </w:tc>
        <w:tc>
          <w:tcPr>
            <w:tcW w:w="450" w:type="dxa"/>
            <w:vAlign w:val="center"/>
          </w:tcPr>
          <w:p w14:paraId="69A7C6D5" w14:textId="77777777" w:rsidR="00B7274E" w:rsidRPr="002F502E" w:rsidRDefault="00B7274E" w:rsidP="006100CC">
            <w:pPr>
              <w:pStyle w:val="ListParagraph"/>
              <w:spacing w:line="480" w:lineRule="auto"/>
              <w:ind w:left="0" w:firstLine="0"/>
              <w:rPr>
                <w:rFonts w:asciiTheme="majorBidi" w:eastAsia="Times New Roman" w:hAnsiTheme="majorBidi" w:cstheme="majorBidi"/>
              </w:rPr>
            </w:pPr>
          </w:p>
        </w:tc>
        <w:tc>
          <w:tcPr>
            <w:tcW w:w="360" w:type="dxa"/>
            <w:vAlign w:val="center"/>
          </w:tcPr>
          <w:p w14:paraId="6483BED4" w14:textId="77777777" w:rsidR="00B7274E" w:rsidRPr="002F502E" w:rsidRDefault="00B7274E" w:rsidP="006100CC">
            <w:pPr>
              <w:pStyle w:val="ListParagraph"/>
              <w:spacing w:line="480" w:lineRule="auto"/>
              <w:ind w:left="0" w:firstLine="0"/>
              <w:rPr>
                <w:rFonts w:asciiTheme="majorBidi" w:eastAsia="Times New Roman" w:hAnsiTheme="majorBidi" w:cstheme="majorBidi"/>
              </w:rPr>
            </w:pPr>
          </w:p>
        </w:tc>
        <w:tc>
          <w:tcPr>
            <w:tcW w:w="390" w:type="dxa"/>
            <w:vAlign w:val="center"/>
          </w:tcPr>
          <w:p w14:paraId="2D3CC8F9" w14:textId="77777777" w:rsidR="00B7274E" w:rsidRPr="002F502E" w:rsidRDefault="00B7274E" w:rsidP="006100CC">
            <w:pPr>
              <w:pStyle w:val="ListParagraph"/>
              <w:spacing w:line="480" w:lineRule="auto"/>
              <w:ind w:left="0" w:firstLine="0"/>
              <w:rPr>
                <w:rFonts w:asciiTheme="majorBidi" w:eastAsia="Times New Roman" w:hAnsiTheme="majorBidi" w:cstheme="majorBidi"/>
              </w:rPr>
            </w:pPr>
          </w:p>
        </w:tc>
        <w:tc>
          <w:tcPr>
            <w:tcW w:w="451" w:type="dxa"/>
            <w:vAlign w:val="center"/>
          </w:tcPr>
          <w:p w14:paraId="0FF6B8E6" w14:textId="77777777" w:rsidR="00B7274E" w:rsidRPr="002F502E" w:rsidRDefault="00B7274E" w:rsidP="006100CC">
            <w:pPr>
              <w:pStyle w:val="ListParagraph"/>
              <w:spacing w:line="480" w:lineRule="auto"/>
              <w:ind w:left="0" w:firstLine="0"/>
              <w:rPr>
                <w:rFonts w:asciiTheme="majorBidi" w:eastAsia="Times New Roman" w:hAnsiTheme="majorBidi" w:cstheme="majorBidi"/>
              </w:rPr>
            </w:pPr>
          </w:p>
        </w:tc>
      </w:tr>
    </w:tbl>
    <w:p w14:paraId="63334B24" w14:textId="1CA6E4F7" w:rsidR="00B7274E" w:rsidRDefault="00B7274E" w:rsidP="00B7274E">
      <w:pPr>
        <w:ind w:left="720" w:hanging="720"/>
        <w:jc w:val="center"/>
        <w:rPr>
          <w:rFonts w:eastAsia="Times New Roman"/>
        </w:rPr>
      </w:pPr>
    </w:p>
    <w:p w14:paraId="78816DEB" w14:textId="77777777" w:rsidR="00B7274E" w:rsidRDefault="00B7274E" w:rsidP="00B7274E">
      <w:pPr>
        <w:ind w:left="720" w:hanging="720"/>
        <w:jc w:val="center"/>
        <w:rPr>
          <w:rFonts w:eastAsia="Times New Roman"/>
        </w:rPr>
      </w:pPr>
    </w:p>
    <w:p w14:paraId="02DC8DEE" w14:textId="77777777" w:rsidR="001C6331" w:rsidRDefault="001C6331" w:rsidP="00B7274E">
      <w:pPr>
        <w:autoSpaceDE w:val="0"/>
        <w:autoSpaceDN w:val="0"/>
        <w:adjustRightInd w:val="0"/>
        <w:ind w:firstLine="0"/>
        <w:rPr>
          <w:rFonts w:asciiTheme="majorBidi" w:hAnsiTheme="majorBidi" w:cstheme="majorBidi"/>
          <w:rtl/>
          <w:lang w:bidi="ar-EG"/>
        </w:rPr>
      </w:pPr>
    </w:p>
    <w:p w14:paraId="2F9B944F" w14:textId="77777777" w:rsidR="001C6331" w:rsidRDefault="001C6331" w:rsidP="001C6331">
      <w:pPr>
        <w:rPr>
          <w:rFonts w:asciiTheme="majorBidi" w:hAnsiTheme="majorBidi" w:cstheme="majorBidi"/>
          <w:lang w:bidi="ar-EG"/>
        </w:rPr>
      </w:pPr>
    </w:p>
    <w:p w14:paraId="3E1A9331" w14:textId="77777777" w:rsidR="000C25E9" w:rsidRDefault="000C25E9" w:rsidP="00232BF7">
      <w:pPr>
        <w:tabs>
          <w:tab w:val="left" w:pos="4286"/>
        </w:tabs>
      </w:pPr>
    </w:p>
    <w:p w14:paraId="42901FEA" w14:textId="748170B8" w:rsidR="00DE6B69" w:rsidRPr="001C6331" w:rsidRDefault="00DE6B69" w:rsidP="001C6331">
      <w:pPr>
        <w:ind w:firstLine="0"/>
        <w:rPr>
          <w:rtl/>
        </w:rPr>
      </w:pPr>
    </w:p>
    <w:sectPr w:rsidR="00DE6B69" w:rsidRPr="001C6331" w:rsidSect="00E92C7D">
      <w:headerReference w:type="default" r:id="rId38"/>
      <w:headerReference w:type="first" r:id="rId3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D68196" w14:textId="77777777" w:rsidR="00E128C6" w:rsidRDefault="00E128C6" w:rsidP="00E92C7D">
      <w:pPr>
        <w:spacing w:line="240" w:lineRule="auto"/>
      </w:pPr>
      <w:r>
        <w:separator/>
      </w:r>
    </w:p>
  </w:endnote>
  <w:endnote w:type="continuationSeparator" w:id="0">
    <w:p w14:paraId="2923D1AB" w14:textId="77777777" w:rsidR="00E128C6" w:rsidRDefault="00E128C6" w:rsidP="00E92C7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TimesNewRomanPSMT">
    <w:altName w:val="Times New Roman"/>
    <w:panose1 w:val="00000000000000000000"/>
    <w:charset w:val="00"/>
    <w:family w:val="roman"/>
    <w:notTrueType/>
    <w:pitch w:val="default"/>
  </w:font>
  <w:font w:name="TimesNewRomanPS-BoldMT">
    <w:altName w:val="Times New Roman"/>
    <w:panose1 w:val="00000000000000000000"/>
    <w:charset w:val="00"/>
    <w:family w:val="roman"/>
    <w:notTrueType/>
    <w:pitch w:val="default"/>
  </w:font>
  <w:font w:name="Frutiger LT Arabic 55 Roman">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B5A7AA" w14:textId="77777777" w:rsidR="00E128C6" w:rsidRDefault="00E128C6" w:rsidP="00E92C7D">
      <w:pPr>
        <w:spacing w:line="240" w:lineRule="auto"/>
      </w:pPr>
      <w:r>
        <w:separator/>
      </w:r>
    </w:p>
  </w:footnote>
  <w:footnote w:type="continuationSeparator" w:id="0">
    <w:p w14:paraId="50C79AA2" w14:textId="77777777" w:rsidR="00E128C6" w:rsidRDefault="00E128C6" w:rsidP="00E92C7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69BBD4" w14:textId="6102F050" w:rsidR="006256E7" w:rsidRDefault="006256E7" w:rsidP="00E92C7D">
    <w:pPr>
      <w:pStyle w:val="Header"/>
      <w:ind w:firstLine="0"/>
    </w:pPr>
    <w:r>
      <w:t xml:space="preserve">DIVERSITY IN SAUDI ARABIA                                                                                                </w:t>
    </w:r>
    <w:r>
      <w:fldChar w:fldCharType="begin"/>
    </w:r>
    <w:r>
      <w:instrText xml:space="preserve"> PAGE   \* MERGEFORMAT </w:instrText>
    </w:r>
    <w:r>
      <w:fldChar w:fldCharType="separate"/>
    </w:r>
    <w:r>
      <w:rPr>
        <w:noProof/>
      </w:rPr>
      <w:t>1</w:t>
    </w:r>
    <w:r>
      <w:rPr>
        <w:noProof/>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08F985" w14:textId="25E3CB51" w:rsidR="006256E7" w:rsidRDefault="006256E7" w:rsidP="00E92C7D">
    <w:pPr>
      <w:pStyle w:val="Header"/>
      <w:ind w:firstLine="0"/>
    </w:pPr>
    <w:r>
      <w:t xml:space="preserve">DIVERSITY IN SAUDI ARABIA                         </w:t>
    </w:r>
    <w:r w:rsidR="00822092">
      <w:t xml:space="preserve">                              </w:t>
    </w:r>
    <w:r>
      <w:t xml:space="preserve">                                             </w:t>
    </w:r>
    <w:r>
      <w:fldChar w:fldCharType="begin"/>
    </w:r>
    <w:r>
      <w:instrText xml:space="preserve"> PAGE   \* MERGEFORMAT </w:instrText>
    </w:r>
    <w:r>
      <w:fldChar w:fldCharType="separate"/>
    </w:r>
    <w:r>
      <w:rPr>
        <w:noProof/>
      </w:rPr>
      <w:t>1</w:t>
    </w:r>
    <w:r>
      <w:rPr>
        <w:noProof/>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mc:AlternateContent>
      <mc:Choice Requires="v">
        <w:pict>
          <v:shapetype w14:anchorId="59A9A52C"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58669105" o:spid="_x0000_i1025" type="#_x0000_t75" alt="Pencil" style="width:10.5pt;height:10.5pt;visibility:visible;mso-wrap-style:square">
            <v:imagedata r:id="rId1" o:title="Pencil"/>
          </v:shape>
        </w:pict>
      </mc:Choice>
      <mc:Fallback>
        <w:drawing>
          <wp:inline distT="0" distB="0" distL="0" distR="0" wp14:anchorId="12488E79" wp14:editId="048E837D">
            <wp:extent cx="133350" cy="133350"/>
            <wp:effectExtent l="0" t="0" r="0" b="0"/>
            <wp:docPr id="858669105" name="Picture 858669105" descr="Penc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descr="Penci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mc:Fallback>
    </mc:AlternateContent>
  </w:numPicBullet>
  <w:abstractNum w:abstractNumId="0" w15:restartNumberingAfterBreak="0">
    <w:nsid w:val="14227FCB"/>
    <w:multiLevelType w:val="hybridMultilevel"/>
    <w:tmpl w:val="17A43F3A"/>
    <w:lvl w:ilvl="0" w:tplc="421A57DC">
      <w:start w:val="1"/>
      <w:numFmt w:val="decimal"/>
      <w:lvlText w:val="%1-"/>
      <w:lvlJc w:val="left"/>
      <w:pPr>
        <w:ind w:left="720" w:hanging="360"/>
      </w:pPr>
      <w:rPr>
        <w:rFonts w:eastAsia="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9C05B45"/>
    <w:multiLevelType w:val="hybridMultilevel"/>
    <w:tmpl w:val="4016EB7A"/>
    <w:lvl w:ilvl="0" w:tplc="4D820800">
      <w:numFmt w:val="bullet"/>
      <w:lvlText w:val=""/>
      <w:lvlJc w:val="left"/>
      <w:pPr>
        <w:ind w:left="720" w:hanging="360"/>
      </w:pPr>
      <w:rPr>
        <w:rFonts w:ascii="Symbol" w:eastAsiaTheme="minorHAnsi" w:hAnsi="Symbol" w:cstheme="maj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D3E42C6"/>
    <w:multiLevelType w:val="hybridMultilevel"/>
    <w:tmpl w:val="088AED6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042570A"/>
    <w:multiLevelType w:val="hybridMultilevel"/>
    <w:tmpl w:val="79BA5BFC"/>
    <w:lvl w:ilvl="0" w:tplc="5380A9E2">
      <w:start w:val="1"/>
      <w:numFmt w:val="bullet"/>
      <w:lvlText w:val=""/>
      <w:lvlPicBulletId w:val="0"/>
      <w:lvlJc w:val="left"/>
      <w:pPr>
        <w:tabs>
          <w:tab w:val="num" w:pos="720"/>
        </w:tabs>
        <w:ind w:left="720" w:hanging="360"/>
      </w:pPr>
      <w:rPr>
        <w:rFonts w:ascii="Symbol" w:hAnsi="Symbol" w:hint="default"/>
      </w:rPr>
    </w:lvl>
    <w:lvl w:ilvl="1" w:tplc="47D66540" w:tentative="1">
      <w:start w:val="1"/>
      <w:numFmt w:val="bullet"/>
      <w:lvlText w:val=""/>
      <w:lvlJc w:val="left"/>
      <w:pPr>
        <w:tabs>
          <w:tab w:val="num" w:pos="1440"/>
        </w:tabs>
        <w:ind w:left="1440" w:hanging="360"/>
      </w:pPr>
      <w:rPr>
        <w:rFonts w:ascii="Symbol" w:hAnsi="Symbol" w:hint="default"/>
      </w:rPr>
    </w:lvl>
    <w:lvl w:ilvl="2" w:tplc="C75497EC" w:tentative="1">
      <w:start w:val="1"/>
      <w:numFmt w:val="bullet"/>
      <w:lvlText w:val=""/>
      <w:lvlJc w:val="left"/>
      <w:pPr>
        <w:tabs>
          <w:tab w:val="num" w:pos="2160"/>
        </w:tabs>
        <w:ind w:left="2160" w:hanging="360"/>
      </w:pPr>
      <w:rPr>
        <w:rFonts w:ascii="Symbol" w:hAnsi="Symbol" w:hint="default"/>
      </w:rPr>
    </w:lvl>
    <w:lvl w:ilvl="3" w:tplc="D4CE8FAE" w:tentative="1">
      <w:start w:val="1"/>
      <w:numFmt w:val="bullet"/>
      <w:lvlText w:val=""/>
      <w:lvlJc w:val="left"/>
      <w:pPr>
        <w:tabs>
          <w:tab w:val="num" w:pos="2880"/>
        </w:tabs>
        <w:ind w:left="2880" w:hanging="360"/>
      </w:pPr>
      <w:rPr>
        <w:rFonts w:ascii="Symbol" w:hAnsi="Symbol" w:hint="default"/>
      </w:rPr>
    </w:lvl>
    <w:lvl w:ilvl="4" w:tplc="92AC67CE" w:tentative="1">
      <w:start w:val="1"/>
      <w:numFmt w:val="bullet"/>
      <w:lvlText w:val=""/>
      <w:lvlJc w:val="left"/>
      <w:pPr>
        <w:tabs>
          <w:tab w:val="num" w:pos="3600"/>
        </w:tabs>
        <w:ind w:left="3600" w:hanging="360"/>
      </w:pPr>
      <w:rPr>
        <w:rFonts w:ascii="Symbol" w:hAnsi="Symbol" w:hint="default"/>
      </w:rPr>
    </w:lvl>
    <w:lvl w:ilvl="5" w:tplc="C4DE23DA" w:tentative="1">
      <w:start w:val="1"/>
      <w:numFmt w:val="bullet"/>
      <w:lvlText w:val=""/>
      <w:lvlJc w:val="left"/>
      <w:pPr>
        <w:tabs>
          <w:tab w:val="num" w:pos="4320"/>
        </w:tabs>
        <w:ind w:left="4320" w:hanging="360"/>
      </w:pPr>
      <w:rPr>
        <w:rFonts w:ascii="Symbol" w:hAnsi="Symbol" w:hint="default"/>
      </w:rPr>
    </w:lvl>
    <w:lvl w:ilvl="6" w:tplc="DD189434" w:tentative="1">
      <w:start w:val="1"/>
      <w:numFmt w:val="bullet"/>
      <w:lvlText w:val=""/>
      <w:lvlJc w:val="left"/>
      <w:pPr>
        <w:tabs>
          <w:tab w:val="num" w:pos="5040"/>
        </w:tabs>
        <w:ind w:left="5040" w:hanging="360"/>
      </w:pPr>
      <w:rPr>
        <w:rFonts w:ascii="Symbol" w:hAnsi="Symbol" w:hint="default"/>
      </w:rPr>
    </w:lvl>
    <w:lvl w:ilvl="7" w:tplc="0448B6D6" w:tentative="1">
      <w:start w:val="1"/>
      <w:numFmt w:val="bullet"/>
      <w:lvlText w:val=""/>
      <w:lvlJc w:val="left"/>
      <w:pPr>
        <w:tabs>
          <w:tab w:val="num" w:pos="5760"/>
        </w:tabs>
        <w:ind w:left="5760" w:hanging="360"/>
      </w:pPr>
      <w:rPr>
        <w:rFonts w:ascii="Symbol" w:hAnsi="Symbol" w:hint="default"/>
      </w:rPr>
    </w:lvl>
    <w:lvl w:ilvl="8" w:tplc="DED2BAC0" w:tentative="1">
      <w:start w:val="1"/>
      <w:numFmt w:val="bullet"/>
      <w:lvlText w:val=""/>
      <w:lvlJc w:val="left"/>
      <w:pPr>
        <w:tabs>
          <w:tab w:val="num" w:pos="6480"/>
        </w:tabs>
        <w:ind w:left="6480" w:hanging="360"/>
      </w:pPr>
      <w:rPr>
        <w:rFonts w:ascii="Symbol" w:hAnsi="Symbol" w:hint="default"/>
      </w:rPr>
    </w:lvl>
  </w:abstractNum>
  <w:abstractNum w:abstractNumId="4" w15:restartNumberingAfterBreak="0">
    <w:nsid w:val="5BF6475B"/>
    <w:multiLevelType w:val="hybridMultilevel"/>
    <w:tmpl w:val="A5AC6412"/>
    <w:lvl w:ilvl="0" w:tplc="E9F05D7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0D17F35"/>
    <w:multiLevelType w:val="hybridMultilevel"/>
    <w:tmpl w:val="F84C15CE"/>
    <w:lvl w:ilvl="0" w:tplc="5ED22D8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40367D3"/>
    <w:multiLevelType w:val="hybridMultilevel"/>
    <w:tmpl w:val="1B783A4C"/>
    <w:lvl w:ilvl="0" w:tplc="BC7678B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02570874">
    <w:abstractNumId w:val="1"/>
  </w:num>
  <w:num w:numId="2" w16cid:durableId="1586456672">
    <w:abstractNumId w:val="6"/>
  </w:num>
  <w:num w:numId="3" w16cid:durableId="2052076272">
    <w:abstractNumId w:val="2"/>
  </w:num>
  <w:num w:numId="4" w16cid:durableId="1171021448">
    <w:abstractNumId w:val="4"/>
  </w:num>
  <w:num w:numId="5" w16cid:durableId="318972046">
    <w:abstractNumId w:val="3"/>
  </w:num>
  <w:num w:numId="6" w16cid:durableId="1243489574">
    <w:abstractNumId w:val="0"/>
  </w:num>
  <w:num w:numId="7" w16cid:durableId="168127225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Le0MDazNLI0NTQyM7FU0lEKTi0uzszPAykwMqgFAKzYWrwtAAAA"/>
  </w:docVars>
  <w:rsids>
    <w:rsidRoot w:val="00DB653D"/>
    <w:rsid w:val="000155C3"/>
    <w:rsid w:val="0003000C"/>
    <w:rsid w:val="00036E10"/>
    <w:rsid w:val="00040347"/>
    <w:rsid w:val="00042734"/>
    <w:rsid w:val="000A5B47"/>
    <w:rsid w:val="000B66F0"/>
    <w:rsid w:val="000C25E9"/>
    <w:rsid w:val="000C43EE"/>
    <w:rsid w:val="000D7283"/>
    <w:rsid w:val="000F0B06"/>
    <w:rsid w:val="000F36C9"/>
    <w:rsid w:val="00105074"/>
    <w:rsid w:val="00111E4E"/>
    <w:rsid w:val="001301DE"/>
    <w:rsid w:val="0013200A"/>
    <w:rsid w:val="00144AF4"/>
    <w:rsid w:val="0014763D"/>
    <w:rsid w:val="001640CC"/>
    <w:rsid w:val="00176EC3"/>
    <w:rsid w:val="001A144F"/>
    <w:rsid w:val="001B2E3D"/>
    <w:rsid w:val="001B4A5D"/>
    <w:rsid w:val="001C6331"/>
    <w:rsid w:val="001E7CB4"/>
    <w:rsid w:val="001F0438"/>
    <w:rsid w:val="001F1D50"/>
    <w:rsid w:val="001F27B2"/>
    <w:rsid w:val="00207E1A"/>
    <w:rsid w:val="00232BF7"/>
    <w:rsid w:val="002459B0"/>
    <w:rsid w:val="0025056D"/>
    <w:rsid w:val="002572EB"/>
    <w:rsid w:val="00261C0F"/>
    <w:rsid w:val="00273139"/>
    <w:rsid w:val="00274FA4"/>
    <w:rsid w:val="00284271"/>
    <w:rsid w:val="0029254A"/>
    <w:rsid w:val="002B45E7"/>
    <w:rsid w:val="002C6A57"/>
    <w:rsid w:val="002F35A7"/>
    <w:rsid w:val="002F3E8A"/>
    <w:rsid w:val="00313207"/>
    <w:rsid w:val="00366BC6"/>
    <w:rsid w:val="00391CDE"/>
    <w:rsid w:val="003B5FEC"/>
    <w:rsid w:val="003C2416"/>
    <w:rsid w:val="003D7C49"/>
    <w:rsid w:val="003E30E2"/>
    <w:rsid w:val="003F47BD"/>
    <w:rsid w:val="00402608"/>
    <w:rsid w:val="00405EFB"/>
    <w:rsid w:val="00436864"/>
    <w:rsid w:val="00477AB3"/>
    <w:rsid w:val="00490DCB"/>
    <w:rsid w:val="004A3916"/>
    <w:rsid w:val="004A675B"/>
    <w:rsid w:val="004B5CAB"/>
    <w:rsid w:val="004B71BA"/>
    <w:rsid w:val="004C1AC8"/>
    <w:rsid w:val="004D0238"/>
    <w:rsid w:val="004D6F31"/>
    <w:rsid w:val="005010FC"/>
    <w:rsid w:val="00504AF5"/>
    <w:rsid w:val="0050596C"/>
    <w:rsid w:val="0050729D"/>
    <w:rsid w:val="00523F8E"/>
    <w:rsid w:val="00544115"/>
    <w:rsid w:val="00552302"/>
    <w:rsid w:val="00555B46"/>
    <w:rsid w:val="0059349E"/>
    <w:rsid w:val="005A2081"/>
    <w:rsid w:val="005A51D8"/>
    <w:rsid w:val="005B0BBD"/>
    <w:rsid w:val="005B7427"/>
    <w:rsid w:val="005C6CB6"/>
    <w:rsid w:val="005D304A"/>
    <w:rsid w:val="005E7329"/>
    <w:rsid w:val="005F1CCB"/>
    <w:rsid w:val="0060289B"/>
    <w:rsid w:val="00607D98"/>
    <w:rsid w:val="006100CC"/>
    <w:rsid w:val="00613698"/>
    <w:rsid w:val="006256E7"/>
    <w:rsid w:val="00633268"/>
    <w:rsid w:val="006726F2"/>
    <w:rsid w:val="0068375C"/>
    <w:rsid w:val="00683DAC"/>
    <w:rsid w:val="00695B2A"/>
    <w:rsid w:val="006A257C"/>
    <w:rsid w:val="006A5CDC"/>
    <w:rsid w:val="006D1A25"/>
    <w:rsid w:val="006D38F8"/>
    <w:rsid w:val="006D5DAE"/>
    <w:rsid w:val="006E20A3"/>
    <w:rsid w:val="006E33E5"/>
    <w:rsid w:val="00704AA6"/>
    <w:rsid w:val="007063E0"/>
    <w:rsid w:val="007124AD"/>
    <w:rsid w:val="007203DF"/>
    <w:rsid w:val="00736F46"/>
    <w:rsid w:val="00737B2D"/>
    <w:rsid w:val="00742891"/>
    <w:rsid w:val="007566BC"/>
    <w:rsid w:val="00756C8B"/>
    <w:rsid w:val="00761511"/>
    <w:rsid w:val="00762A42"/>
    <w:rsid w:val="00766B0F"/>
    <w:rsid w:val="00794FF8"/>
    <w:rsid w:val="007A60FB"/>
    <w:rsid w:val="007A67CB"/>
    <w:rsid w:val="007C0ED5"/>
    <w:rsid w:val="007D4200"/>
    <w:rsid w:val="007D45CB"/>
    <w:rsid w:val="007F0093"/>
    <w:rsid w:val="007F59C1"/>
    <w:rsid w:val="007F6965"/>
    <w:rsid w:val="008023F0"/>
    <w:rsid w:val="008117AF"/>
    <w:rsid w:val="008206B9"/>
    <w:rsid w:val="00822092"/>
    <w:rsid w:val="00830AB4"/>
    <w:rsid w:val="00830D66"/>
    <w:rsid w:val="00852443"/>
    <w:rsid w:val="0085756C"/>
    <w:rsid w:val="008668F7"/>
    <w:rsid w:val="008A59DE"/>
    <w:rsid w:val="008A743B"/>
    <w:rsid w:val="008B5215"/>
    <w:rsid w:val="008B7BFD"/>
    <w:rsid w:val="008C0769"/>
    <w:rsid w:val="008E253F"/>
    <w:rsid w:val="008E7EBE"/>
    <w:rsid w:val="00922F7C"/>
    <w:rsid w:val="00924AA2"/>
    <w:rsid w:val="00930AB1"/>
    <w:rsid w:val="009331F4"/>
    <w:rsid w:val="0095201F"/>
    <w:rsid w:val="0096602E"/>
    <w:rsid w:val="0098329C"/>
    <w:rsid w:val="009A708F"/>
    <w:rsid w:val="009B25D1"/>
    <w:rsid w:val="009D2173"/>
    <w:rsid w:val="009D382B"/>
    <w:rsid w:val="009D5EBC"/>
    <w:rsid w:val="009D7D5D"/>
    <w:rsid w:val="009F2171"/>
    <w:rsid w:val="00A03C49"/>
    <w:rsid w:val="00A1115A"/>
    <w:rsid w:val="00A217CC"/>
    <w:rsid w:val="00A401C7"/>
    <w:rsid w:val="00A43F8D"/>
    <w:rsid w:val="00A44838"/>
    <w:rsid w:val="00A65E22"/>
    <w:rsid w:val="00A75DA6"/>
    <w:rsid w:val="00A801CE"/>
    <w:rsid w:val="00A861FE"/>
    <w:rsid w:val="00AA18F7"/>
    <w:rsid w:val="00AB591B"/>
    <w:rsid w:val="00AC00F1"/>
    <w:rsid w:val="00AC563E"/>
    <w:rsid w:val="00AE523D"/>
    <w:rsid w:val="00AE7F76"/>
    <w:rsid w:val="00B14D82"/>
    <w:rsid w:val="00B17364"/>
    <w:rsid w:val="00B3665D"/>
    <w:rsid w:val="00B51BFC"/>
    <w:rsid w:val="00B51CE0"/>
    <w:rsid w:val="00B54A55"/>
    <w:rsid w:val="00B66A1A"/>
    <w:rsid w:val="00B7274E"/>
    <w:rsid w:val="00B919EC"/>
    <w:rsid w:val="00BB1C4A"/>
    <w:rsid w:val="00BB4608"/>
    <w:rsid w:val="00BF01F7"/>
    <w:rsid w:val="00BF373F"/>
    <w:rsid w:val="00C16A3A"/>
    <w:rsid w:val="00C32F83"/>
    <w:rsid w:val="00C45F3A"/>
    <w:rsid w:val="00C645F3"/>
    <w:rsid w:val="00C851A3"/>
    <w:rsid w:val="00C85E6A"/>
    <w:rsid w:val="00C95D41"/>
    <w:rsid w:val="00CA3C2A"/>
    <w:rsid w:val="00CB3DC2"/>
    <w:rsid w:val="00CB4283"/>
    <w:rsid w:val="00CB52F0"/>
    <w:rsid w:val="00CC598C"/>
    <w:rsid w:val="00CF4AEE"/>
    <w:rsid w:val="00D16514"/>
    <w:rsid w:val="00D31964"/>
    <w:rsid w:val="00D334DE"/>
    <w:rsid w:val="00D33EF5"/>
    <w:rsid w:val="00D37E79"/>
    <w:rsid w:val="00D5300F"/>
    <w:rsid w:val="00D54886"/>
    <w:rsid w:val="00D57F6B"/>
    <w:rsid w:val="00D62309"/>
    <w:rsid w:val="00D65461"/>
    <w:rsid w:val="00D71DE2"/>
    <w:rsid w:val="00D746A4"/>
    <w:rsid w:val="00D91E03"/>
    <w:rsid w:val="00D94388"/>
    <w:rsid w:val="00D96934"/>
    <w:rsid w:val="00DA571D"/>
    <w:rsid w:val="00DA7BB5"/>
    <w:rsid w:val="00DB653D"/>
    <w:rsid w:val="00DC2DD3"/>
    <w:rsid w:val="00DE5D5A"/>
    <w:rsid w:val="00DE6B69"/>
    <w:rsid w:val="00E004D7"/>
    <w:rsid w:val="00E128C6"/>
    <w:rsid w:val="00E16D01"/>
    <w:rsid w:val="00E17350"/>
    <w:rsid w:val="00E371E5"/>
    <w:rsid w:val="00E3738E"/>
    <w:rsid w:val="00E401D8"/>
    <w:rsid w:val="00E43D81"/>
    <w:rsid w:val="00E44308"/>
    <w:rsid w:val="00E459C9"/>
    <w:rsid w:val="00E61EEE"/>
    <w:rsid w:val="00E66D60"/>
    <w:rsid w:val="00E70DFF"/>
    <w:rsid w:val="00E73E1F"/>
    <w:rsid w:val="00E90F03"/>
    <w:rsid w:val="00E92C7D"/>
    <w:rsid w:val="00E95996"/>
    <w:rsid w:val="00EA4C07"/>
    <w:rsid w:val="00EB7AA6"/>
    <w:rsid w:val="00EC1B80"/>
    <w:rsid w:val="00EE1D00"/>
    <w:rsid w:val="00EF2BB7"/>
    <w:rsid w:val="00EF4027"/>
    <w:rsid w:val="00EF6CED"/>
    <w:rsid w:val="00F049F4"/>
    <w:rsid w:val="00F147B4"/>
    <w:rsid w:val="00F84A54"/>
    <w:rsid w:val="00F944C5"/>
    <w:rsid w:val="00FA24BB"/>
    <w:rsid w:val="00FA58E8"/>
    <w:rsid w:val="00FD21DE"/>
    <w:rsid w:val="00FD356E"/>
    <w:rsid w:val="00FD5C1F"/>
    <w:rsid w:val="00FE116F"/>
    <w:rsid w:val="00FE1621"/>
    <w:rsid w:val="00FF4E9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62C3C7"/>
  <w15:chartTrackingRefBased/>
  <w15:docId w15:val="{85D0C861-81AA-44BC-AB2D-A50F279AB7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sz w:val="24"/>
        <w:szCs w:val="24"/>
        <w:lang w:val="en-US" w:eastAsia="en-US" w:bidi="ar-SA"/>
      </w:rPr>
    </w:rPrDefault>
    <w:pPrDefault>
      <w:pPr>
        <w:spacing w:line="480" w:lineRule="auto"/>
        <w:ind w:firstLine="72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5056D"/>
    <w:pPr>
      <w:ind w:left="720"/>
      <w:contextualSpacing/>
    </w:pPr>
  </w:style>
  <w:style w:type="character" w:customStyle="1" w:styleId="fontstyle01">
    <w:name w:val="fontstyle01"/>
    <w:basedOn w:val="DefaultParagraphFont"/>
    <w:rsid w:val="00FE116F"/>
    <w:rPr>
      <w:rFonts w:ascii="Garamond" w:hAnsi="Garamond" w:hint="default"/>
      <w:b w:val="0"/>
      <w:bCs w:val="0"/>
      <w:i w:val="0"/>
      <w:iCs w:val="0"/>
      <w:color w:val="000000"/>
      <w:sz w:val="24"/>
      <w:szCs w:val="24"/>
    </w:rPr>
  </w:style>
  <w:style w:type="character" w:styleId="Hyperlink">
    <w:name w:val="Hyperlink"/>
    <w:basedOn w:val="DefaultParagraphFont"/>
    <w:uiPriority w:val="99"/>
    <w:unhideWhenUsed/>
    <w:rsid w:val="00B17364"/>
    <w:rPr>
      <w:color w:val="0563C1" w:themeColor="hyperlink"/>
      <w:u w:val="single"/>
    </w:rPr>
  </w:style>
  <w:style w:type="character" w:styleId="UnresolvedMention">
    <w:name w:val="Unresolved Mention"/>
    <w:basedOn w:val="DefaultParagraphFont"/>
    <w:uiPriority w:val="99"/>
    <w:semiHidden/>
    <w:unhideWhenUsed/>
    <w:rsid w:val="00B17364"/>
    <w:rPr>
      <w:color w:val="605E5C"/>
      <w:shd w:val="clear" w:color="auto" w:fill="E1DFDD"/>
    </w:rPr>
  </w:style>
  <w:style w:type="paragraph" w:styleId="Header">
    <w:name w:val="header"/>
    <w:basedOn w:val="Normal"/>
    <w:link w:val="HeaderChar"/>
    <w:uiPriority w:val="99"/>
    <w:unhideWhenUsed/>
    <w:rsid w:val="00E92C7D"/>
    <w:pPr>
      <w:tabs>
        <w:tab w:val="center" w:pos="4680"/>
        <w:tab w:val="right" w:pos="9360"/>
      </w:tabs>
      <w:spacing w:line="240" w:lineRule="auto"/>
    </w:pPr>
  </w:style>
  <w:style w:type="character" w:customStyle="1" w:styleId="HeaderChar">
    <w:name w:val="Header Char"/>
    <w:basedOn w:val="DefaultParagraphFont"/>
    <w:link w:val="Header"/>
    <w:uiPriority w:val="99"/>
    <w:rsid w:val="00E92C7D"/>
  </w:style>
  <w:style w:type="paragraph" w:styleId="Footer">
    <w:name w:val="footer"/>
    <w:basedOn w:val="Normal"/>
    <w:link w:val="FooterChar"/>
    <w:uiPriority w:val="99"/>
    <w:unhideWhenUsed/>
    <w:rsid w:val="00E92C7D"/>
    <w:pPr>
      <w:tabs>
        <w:tab w:val="center" w:pos="4680"/>
        <w:tab w:val="right" w:pos="9360"/>
      </w:tabs>
      <w:spacing w:line="240" w:lineRule="auto"/>
    </w:pPr>
  </w:style>
  <w:style w:type="character" w:customStyle="1" w:styleId="FooterChar">
    <w:name w:val="Footer Char"/>
    <w:basedOn w:val="DefaultParagraphFont"/>
    <w:link w:val="Footer"/>
    <w:uiPriority w:val="99"/>
    <w:rsid w:val="00E92C7D"/>
  </w:style>
  <w:style w:type="table" w:styleId="TableGrid">
    <w:name w:val="Table Grid"/>
    <w:basedOn w:val="TableNormal"/>
    <w:uiPriority w:val="39"/>
    <w:rsid w:val="0013200A"/>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21">
    <w:name w:val="fontstyle21"/>
    <w:basedOn w:val="DefaultParagraphFont"/>
    <w:rsid w:val="00FD21DE"/>
    <w:rPr>
      <w:rFonts w:ascii="TimesNewRomanPSMT" w:hAnsi="TimesNewRomanPSMT"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200707">
      <w:bodyDiv w:val="1"/>
      <w:marLeft w:val="0"/>
      <w:marRight w:val="0"/>
      <w:marTop w:val="0"/>
      <w:marBottom w:val="0"/>
      <w:divBdr>
        <w:top w:val="none" w:sz="0" w:space="0" w:color="auto"/>
        <w:left w:val="none" w:sz="0" w:space="0" w:color="auto"/>
        <w:bottom w:val="none" w:sz="0" w:space="0" w:color="auto"/>
        <w:right w:val="none" w:sz="0" w:space="0" w:color="auto"/>
      </w:divBdr>
    </w:div>
    <w:div w:id="154418494">
      <w:bodyDiv w:val="1"/>
      <w:marLeft w:val="0"/>
      <w:marRight w:val="0"/>
      <w:marTop w:val="0"/>
      <w:marBottom w:val="0"/>
      <w:divBdr>
        <w:top w:val="none" w:sz="0" w:space="0" w:color="auto"/>
        <w:left w:val="none" w:sz="0" w:space="0" w:color="auto"/>
        <w:bottom w:val="none" w:sz="0" w:space="0" w:color="auto"/>
        <w:right w:val="none" w:sz="0" w:space="0" w:color="auto"/>
      </w:divBdr>
    </w:div>
    <w:div w:id="317004808">
      <w:bodyDiv w:val="1"/>
      <w:marLeft w:val="0"/>
      <w:marRight w:val="0"/>
      <w:marTop w:val="0"/>
      <w:marBottom w:val="0"/>
      <w:divBdr>
        <w:top w:val="none" w:sz="0" w:space="0" w:color="auto"/>
        <w:left w:val="none" w:sz="0" w:space="0" w:color="auto"/>
        <w:bottom w:val="none" w:sz="0" w:space="0" w:color="auto"/>
        <w:right w:val="none" w:sz="0" w:space="0" w:color="auto"/>
      </w:divBdr>
    </w:div>
    <w:div w:id="343897150">
      <w:bodyDiv w:val="1"/>
      <w:marLeft w:val="0"/>
      <w:marRight w:val="0"/>
      <w:marTop w:val="0"/>
      <w:marBottom w:val="0"/>
      <w:divBdr>
        <w:top w:val="none" w:sz="0" w:space="0" w:color="auto"/>
        <w:left w:val="none" w:sz="0" w:space="0" w:color="auto"/>
        <w:bottom w:val="none" w:sz="0" w:space="0" w:color="auto"/>
        <w:right w:val="none" w:sz="0" w:space="0" w:color="auto"/>
      </w:divBdr>
    </w:div>
    <w:div w:id="523174515">
      <w:bodyDiv w:val="1"/>
      <w:marLeft w:val="0"/>
      <w:marRight w:val="0"/>
      <w:marTop w:val="0"/>
      <w:marBottom w:val="0"/>
      <w:divBdr>
        <w:top w:val="none" w:sz="0" w:space="0" w:color="auto"/>
        <w:left w:val="none" w:sz="0" w:space="0" w:color="auto"/>
        <w:bottom w:val="none" w:sz="0" w:space="0" w:color="auto"/>
        <w:right w:val="none" w:sz="0" w:space="0" w:color="auto"/>
      </w:divBdr>
    </w:div>
    <w:div w:id="547688750">
      <w:bodyDiv w:val="1"/>
      <w:marLeft w:val="0"/>
      <w:marRight w:val="0"/>
      <w:marTop w:val="0"/>
      <w:marBottom w:val="0"/>
      <w:divBdr>
        <w:top w:val="none" w:sz="0" w:space="0" w:color="auto"/>
        <w:left w:val="none" w:sz="0" w:space="0" w:color="auto"/>
        <w:bottom w:val="none" w:sz="0" w:space="0" w:color="auto"/>
        <w:right w:val="none" w:sz="0" w:space="0" w:color="auto"/>
      </w:divBdr>
    </w:div>
    <w:div w:id="687679806">
      <w:bodyDiv w:val="1"/>
      <w:marLeft w:val="0"/>
      <w:marRight w:val="0"/>
      <w:marTop w:val="0"/>
      <w:marBottom w:val="0"/>
      <w:divBdr>
        <w:top w:val="none" w:sz="0" w:space="0" w:color="auto"/>
        <w:left w:val="none" w:sz="0" w:space="0" w:color="auto"/>
        <w:bottom w:val="none" w:sz="0" w:space="0" w:color="auto"/>
        <w:right w:val="none" w:sz="0" w:space="0" w:color="auto"/>
      </w:divBdr>
    </w:div>
    <w:div w:id="740063948">
      <w:bodyDiv w:val="1"/>
      <w:marLeft w:val="0"/>
      <w:marRight w:val="0"/>
      <w:marTop w:val="0"/>
      <w:marBottom w:val="0"/>
      <w:divBdr>
        <w:top w:val="none" w:sz="0" w:space="0" w:color="auto"/>
        <w:left w:val="none" w:sz="0" w:space="0" w:color="auto"/>
        <w:bottom w:val="none" w:sz="0" w:space="0" w:color="auto"/>
        <w:right w:val="none" w:sz="0" w:space="0" w:color="auto"/>
      </w:divBdr>
    </w:div>
    <w:div w:id="935602842">
      <w:bodyDiv w:val="1"/>
      <w:marLeft w:val="0"/>
      <w:marRight w:val="0"/>
      <w:marTop w:val="0"/>
      <w:marBottom w:val="0"/>
      <w:divBdr>
        <w:top w:val="none" w:sz="0" w:space="0" w:color="auto"/>
        <w:left w:val="none" w:sz="0" w:space="0" w:color="auto"/>
        <w:bottom w:val="none" w:sz="0" w:space="0" w:color="auto"/>
        <w:right w:val="none" w:sz="0" w:space="0" w:color="auto"/>
      </w:divBdr>
    </w:div>
    <w:div w:id="1046179200">
      <w:bodyDiv w:val="1"/>
      <w:marLeft w:val="0"/>
      <w:marRight w:val="0"/>
      <w:marTop w:val="0"/>
      <w:marBottom w:val="0"/>
      <w:divBdr>
        <w:top w:val="none" w:sz="0" w:space="0" w:color="auto"/>
        <w:left w:val="none" w:sz="0" w:space="0" w:color="auto"/>
        <w:bottom w:val="none" w:sz="0" w:space="0" w:color="auto"/>
        <w:right w:val="none" w:sz="0" w:space="0" w:color="auto"/>
      </w:divBdr>
      <w:divsChild>
        <w:div w:id="40130097">
          <w:marLeft w:val="0"/>
          <w:marRight w:val="0"/>
          <w:marTop w:val="0"/>
          <w:marBottom w:val="0"/>
          <w:divBdr>
            <w:top w:val="none" w:sz="0" w:space="0" w:color="auto"/>
            <w:left w:val="none" w:sz="0" w:space="0" w:color="auto"/>
            <w:bottom w:val="none" w:sz="0" w:space="0" w:color="auto"/>
            <w:right w:val="none" w:sz="0" w:space="0" w:color="auto"/>
          </w:divBdr>
        </w:div>
      </w:divsChild>
    </w:div>
    <w:div w:id="1278558908">
      <w:bodyDiv w:val="1"/>
      <w:marLeft w:val="0"/>
      <w:marRight w:val="0"/>
      <w:marTop w:val="0"/>
      <w:marBottom w:val="0"/>
      <w:divBdr>
        <w:top w:val="none" w:sz="0" w:space="0" w:color="auto"/>
        <w:left w:val="none" w:sz="0" w:space="0" w:color="auto"/>
        <w:bottom w:val="none" w:sz="0" w:space="0" w:color="auto"/>
        <w:right w:val="none" w:sz="0" w:space="0" w:color="auto"/>
      </w:divBdr>
    </w:div>
    <w:div w:id="1346665739">
      <w:bodyDiv w:val="1"/>
      <w:marLeft w:val="0"/>
      <w:marRight w:val="0"/>
      <w:marTop w:val="0"/>
      <w:marBottom w:val="0"/>
      <w:divBdr>
        <w:top w:val="none" w:sz="0" w:space="0" w:color="auto"/>
        <w:left w:val="none" w:sz="0" w:space="0" w:color="auto"/>
        <w:bottom w:val="none" w:sz="0" w:space="0" w:color="auto"/>
        <w:right w:val="none" w:sz="0" w:space="0" w:color="auto"/>
      </w:divBdr>
    </w:div>
    <w:div w:id="1591966090">
      <w:bodyDiv w:val="1"/>
      <w:marLeft w:val="0"/>
      <w:marRight w:val="0"/>
      <w:marTop w:val="0"/>
      <w:marBottom w:val="0"/>
      <w:divBdr>
        <w:top w:val="none" w:sz="0" w:space="0" w:color="auto"/>
        <w:left w:val="none" w:sz="0" w:space="0" w:color="auto"/>
        <w:bottom w:val="none" w:sz="0" w:space="0" w:color="auto"/>
        <w:right w:val="none" w:sz="0" w:space="0" w:color="auto"/>
      </w:divBdr>
    </w:div>
    <w:div w:id="1718622860">
      <w:bodyDiv w:val="1"/>
      <w:marLeft w:val="0"/>
      <w:marRight w:val="0"/>
      <w:marTop w:val="0"/>
      <w:marBottom w:val="0"/>
      <w:divBdr>
        <w:top w:val="none" w:sz="0" w:space="0" w:color="auto"/>
        <w:left w:val="none" w:sz="0" w:space="0" w:color="auto"/>
        <w:bottom w:val="none" w:sz="0" w:space="0" w:color="auto"/>
        <w:right w:val="none" w:sz="0" w:space="0" w:color="auto"/>
      </w:divBdr>
      <w:divsChild>
        <w:div w:id="1737818425">
          <w:marLeft w:val="0"/>
          <w:marRight w:val="0"/>
          <w:marTop w:val="0"/>
          <w:marBottom w:val="0"/>
          <w:divBdr>
            <w:top w:val="none" w:sz="0" w:space="0" w:color="auto"/>
            <w:left w:val="none" w:sz="0" w:space="0" w:color="auto"/>
            <w:bottom w:val="none" w:sz="0" w:space="0" w:color="auto"/>
            <w:right w:val="none" w:sz="0" w:space="0" w:color="auto"/>
          </w:divBdr>
        </w:div>
      </w:divsChild>
    </w:div>
    <w:div w:id="1761876593">
      <w:bodyDiv w:val="1"/>
      <w:marLeft w:val="0"/>
      <w:marRight w:val="0"/>
      <w:marTop w:val="0"/>
      <w:marBottom w:val="0"/>
      <w:divBdr>
        <w:top w:val="none" w:sz="0" w:space="0" w:color="auto"/>
        <w:left w:val="none" w:sz="0" w:space="0" w:color="auto"/>
        <w:bottom w:val="none" w:sz="0" w:space="0" w:color="auto"/>
        <w:right w:val="none" w:sz="0" w:space="0" w:color="auto"/>
      </w:divBdr>
    </w:div>
    <w:div w:id="1939830446">
      <w:bodyDiv w:val="1"/>
      <w:marLeft w:val="0"/>
      <w:marRight w:val="0"/>
      <w:marTop w:val="0"/>
      <w:marBottom w:val="0"/>
      <w:divBdr>
        <w:top w:val="none" w:sz="0" w:space="0" w:color="auto"/>
        <w:left w:val="none" w:sz="0" w:space="0" w:color="auto"/>
        <w:bottom w:val="none" w:sz="0" w:space="0" w:color="auto"/>
        <w:right w:val="none" w:sz="0" w:space="0" w:color="auto"/>
      </w:divBdr>
    </w:div>
    <w:div w:id="1945646181">
      <w:bodyDiv w:val="1"/>
      <w:marLeft w:val="0"/>
      <w:marRight w:val="0"/>
      <w:marTop w:val="0"/>
      <w:marBottom w:val="0"/>
      <w:divBdr>
        <w:top w:val="none" w:sz="0" w:space="0" w:color="auto"/>
        <w:left w:val="none" w:sz="0" w:space="0" w:color="auto"/>
        <w:bottom w:val="none" w:sz="0" w:space="0" w:color="auto"/>
        <w:right w:val="none" w:sz="0" w:space="0" w:color="auto"/>
      </w:divBdr>
    </w:div>
    <w:div w:id="2070226484">
      <w:bodyDiv w:val="1"/>
      <w:marLeft w:val="0"/>
      <w:marRight w:val="0"/>
      <w:marTop w:val="0"/>
      <w:marBottom w:val="0"/>
      <w:divBdr>
        <w:top w:val="none" w:sz="0" w:space="0" w:color="auto"/>
        <w:left w:val="none" w:sz="0" w:space="0" w:color="auto"/>
        <w:bottom w:val="none" w:sz="0" w:space="0" w:color="auto"/>
        <w:right w:val="none" w:sz="0" w:space="0" w:color="auto"/>
      </w:divBdr>
    </w:div>
    <w:div w:id="2073382828">
      <w:bodyDiv w:val="1"/>
      <w:marLeft w:val="0"/>
      <w:marRight w:val="0"/>
      <w:marTop w:val="0"/>
      <w:marBottom w:val="0"/>
      <w:divBdr>
        <w:top w:val="none" w:sz="0" w:space="0" w:color="auto"/>
        <w:left w:val="none" w:sz="0" w:space="0" w:color="auto"/>
        <w:bottom w:val="none" w:sz="0" w:space="0" w:color="auto"/>
        <w:right w:val="none" w:sz="0" w:space="0" w:color="auto"/>
      </w:divBdr>
    </w:div>
    <w:div w:id="2112236244">
      <w:bodyDiv w:val="1"/>
      <w:marLeft w:val="0"/>
      <w:marRight w:val="0"/>
      <w:marTop w:val="0"/>
      <w:marBottom w:val="0"/>
      <w:divBdr>
        <w:top w:val="none" w:sz="0" w:space="0" w:color="auto"/>
        <w:left w:val="none" w:sz="0" w:space="0" w:color="auto"/>
        <w:bottom w:val="none" w:sz="0" w:space="0" w:color="auto"/>
        <w:right w:val="none" w:sz="0" w:space="0" w:color="auto"/>
      </w:divBdr>
    </w:div>
    <w:div w:id="2132284567">
      <w:bodyDiv w:val="1"/>
      <w:marLeft w:val="0"/>
      <w:marRight w:val="0"/>
      <w:marTop w:val="0"/>
      <w:marBottom w:val="0"/>
      <w:divBdr>
        <w:top w:val="none" w:sz="0" w:space="0" w:color="auto"/>
        <w:left w:val="none" w:sz="0" w:space="0" w:color="auto"/>
        <w:bottom w:val="none" w:sz="0" w:space="0" w:color="auto"/>
        <w:right w:val="none" w:sz="0" w:space="0" w:color="auto"/>
      </w:divBdr>
      <w:divsChild>
        <w:div w:id="155176483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1.xml"/><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header" Target="header2.xml"/><Relationship Id="rId21" Type="http://schemas.openxmlformats.org/officeDocument/2006/relationships/image" Target="media/image11.png"/><Relationship Id="rId34" Type="http://schemas.openxmlformats.org/officeDocument/2006/relationships/image" Target="media/image24.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chart" Target="charts/chart3.xml"/><Relationship Id="rId20" Type="http://schemas.openxmlformats.org/officeDocument/2006/relationships/image" Target="media/image10.png"/><Relationship Id="rId29" Type="http://schemas.openxmlformats.org/officeDocument/2006/relationships/image" Target="media/image19.pn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6.png"/><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tesi.eprints.luiss.it/13130/1/bozhko-oksana-tesi-2014.pdf" TargetMode="External"/><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10" Type="http://schemas.openxmlformats.org/officeDocument/2006/relationships/image" Target="media/image5.svg"/><Relationship Id="rId19" Type="http://schemas.openxmlformats.org/officeDocument/2006/relationships/image" Target="media/image9.png"/><Relationship Id="rId31" Type="http://schemas.openxmlformats.org/officeDocument/2006/relationships/image" Target="media/image21.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chart" Target="charts/chart2.xml"/><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8" Type="http://schemas.openxmlformats.org/officeDocument/2006/relationships/image" Target="media/image3.jpeg"/><Relationship Id="rId3" Type="http://schemas.openxmlformats.org/officeDocument/2006/relationships/styles" Target="styles.xml"/><Relationship Id="rId12" Type="http://schemas.openxmlformats.org/officeDocument/2006/relationships/image" Target="media/image7.png"/><Relationship Id="rId17" Type="http://schemas.openxmlformats.org/officeDocument/2006/relationships/chart" Target="charts/chart4.xml"/><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header" Target="header1.xm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2" Type="http://schemas.openxmlformats.org/officeDocument/2006/relationships/chartUserShapes" Target="../drawings/drawing1.xml"/><Relationship Id="rId1" Type="http://schemas.openxmlformats.org/officeDocument/2006/relationships/oleObject" Target="file:///C:\Users\mosta\Downloads\lm_2019_q1_v6.xlsx" TargetMode="External"/></Relationships>
</file>

<file path=word/charts/_rels/chart4.xml.rels><?xml version="1.0" encoding="UTF-8" standalone="yes"?>
<Relationships xmlns="http://schemas.openxmlformats.org/package/2006/relationships"><Relationship Id="rId2" Type="http://schemas.openxmlformats.org/officeDocument/2006/relationships/oleObject" Target="file:///C:\Users\mosta\Downloads\lm_2019_q1_v6.xlsx" TargetMode="External"/><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0" i="0" u="none" strike="noStrike" baseline="0">
                <a:effectLst/>
              </a:rPr>
              <a:t>(Figure 2) Population by Nationality (Saudi/ Non-Saudi) and Administrative Area in 2022 </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Saudi</c:v>
                </c:pt>
              </c:strCache>
            </c:strRef>
          </c:tx>
          <c:spPr>
            <a:solidFill>
              <a:schemeClr val="accent1"/>
            </a:solidFill>
            <a:ln>
              <a:noFill/>
            </a:ln>
            <a:effectLst/>
          </c:spPr>
          <c:invertIfNegative val="0"/>
          <c:cat>
            <c:strRef>
              <c:f>Sheet1!$A$2:$A$14</c:f>
              <c:strCache>
                <c:ptCount val="13"/>
                <c:pt idx="0">
                  <c:v>Al-Riyadh</c:v>
                </c:pt>
                <c:pt idx="1">
                  <c:v>Makkah Al-Mokarramah</c:v>
                </c:pt>
                <c:pt idx="2">
                  <c:v>Al-Madinah Al-Monawarah</c:v>
                </c:pt>
                <c:pt idx="3">
                  <c:v>Al-Qaseem</c:v>
                </c:pt>
                <c:pt idx="4">
                  <c:v>Eastern Region</c:v>
                </c:pt>
                <c:pt idx="5">
                  <c:v>Aseer</c:v>
                </c:pt>
                <c:pt idx="6">
                  <c:v>Tabouk</c:v>
                </c:pt>
                <c:pt idx="7">
                  <c:v>Hail</c:v>
                </c:pt>
                <c:pt idx="8">
                  <c:v>Northern Borders</c:v>
                </c:pt>
                <c:pt idx="9">
                  <c:v>Jazan</c:v>
                </c:pt>
                <c:pt idx="10">
                  <c:v>Najran</c:v>
                </c:pt>
                <c:pt idx="11">
                  <c:v>Al-Baha</c:v>
                </c:pt>
                <c:pt idx="12">
                  <c:v>Al-Jouf</c:v>
                </c:pt>
              </c:strCache>
            </c:strRef>
          </c:cat>
          <c:val>
            <c:numRef>
              <c:f>Sheet1!$B$2:$B$14</c:f>
              <c:numCache>
                <c:formatCode>General</c:formatCode>
                <c:ptCount val="13"/>
                <c:pt idx="0">
                  <c:v>4658322</c:v>
                </c:pt>
                <c:pt idx="1">
                  <c:v>4516577</c:v>
                </c:pt>
                <c:pt idx="2">
                  <c:v>1376244</c:v>
                </c:pt>
                <c:pt idx="3">
                  <c:v>1009543</c:v>
                </c:pt>
                <c:pt idx="4">
                  <c:v>3140362</c:v>
                </c:pt>
                <c:pt idx="5">
                  <c:v>1750131</c:v>
                </c:pt>
                <c:pt idx="6">
                  <c:v>722664</c:v>
                </c:pt>
                <c:pt idx="7">
                  <c:v>538099</c:v>
                </c:pt>
                <c:pt idx="8">
                  <c:v>288921</c:v>
                </c:pt>
                <c:pt idx="9">
                  <c:v>1207269</c:v>
                </c:pt>
                <c:pt idx="10">
                  <c:v>438041</c:v>
                </c:pt>
                <c:pt idx="11">
                  <c:v>382438</c:v>
                </c:pt>
                <c:pt idx="12">
                  <c:v>379751</c:v>
                </c:pt>
              </c:numCache>
            </c:numRef>
          </c:val>
          <c:extLst>
            <c:ext xmlns:c16="http://schemas.microsoft.com/office/drawing/2014/chart" uri="{C3380CC4-5D6E-409C-BE32-E72D297353CC}">
              <c16:uniqueId val="{00000000-A1DE-4267-92EC-B82C494A2BB8}"/>
            </c:ext>
          </c:extLst>
        </c:ser>
        <c:ser>
          <c:idx val="1"/>
          <c:order val="1"/>
          <c:tx>
            <c:strRef>
              <c:f>Sheet1!$C$1</c:f>
              <c:strCache>
                <c:ptCount val="1"/>
                <c:pt idx="0">
                  <c:v>Non-Saudi</c:v>
                </c:pt>
              </c:strCache>
            </c:strRef>
          </c:tx>
          <c:spPr>
            <a:solidFill>
              <a:schemeClr val="accent2"/>
            </a:solidFill>
            <a:ln>
              <a:noFill/>
            </a:ln>
            <a:effectLst/>
          </c:spPr>
          <c:invertIfNegative val="0"/>
          <c:cat>
            <c:strRef>
              <c:f>Sheet1!$A$2:$A$14</c:f>
              <c:strCache>
                <c:ptCount val="13"/>
                <c:pt idx="0">
                  <c:v>Al-Riyadh</c:v>
                </c:pt>
                <c:pt idx="1">
                  <c:v>Makkah Al-Mokarramah</c:v>
                </c:pt>
                <c:pt idx="2">
                  <c:v>Al-Madinah Al-Monawarah</c:v>
                </c:pt>
                <c:pt idx="3">
                  <c:v>Al-Qaseem</c:v>
                </c:pt>
                <c:pt idx="4">
                  <c:v>Eastern Region</c:v>
                </c:pt>
                <c:pt idx="5">
                  <c:v>Aseer</c:v>
                </c:pt>
                <c:pt idx="6">
                  <c:v>Tabouk</c:v>
                </c:pt>
                <c:pt idx="7">
                  <c:v>Hail</c:v>
                </c:pt>
                <c:pt idx="8">
                  <c:v>Northern Borders</c:v>
                </c:pt>
                <c:pt idx="9">
                  <c:v>Jazan</c:v>
                </c:pt>
                <c:pt idx="10">
                  <c:v>Najran</c:v>
                </c:pt>
                <c:pt idx="11">
                  <c:v>Al-Baha</c:v>
                </c:pt>
                <c:pt idx="12">
                  <c:v>Al-Jouf</c:v>
                </c:pt>
              </c:strCache>
            </c:strRef>
          </c:cat>
          <c:val>
            <c:numRef>
              <c:f>Sheet1!$C$2:$C$14</c:f>
              <c:numCache>
                <c:formatCode>General</c:formatCode>
                <c:ptCount val="13"/>
                <c:pt idx="0">
                  <c:v>3557962</c:v>
                </c:pt>
                <c:pt idx="1">
                  <c:v>4041189</c:v>
                </c:pt>
                <c:pt idx="2">
                  <c:v>756435</c:v>
                </c:pt>
                <c:pt idx="3">
                  <c:v>414392</c:v>
                </c:pt>
                <c:pt idx="4">
                  <c:v>1759963</c:v>
                </c:pt>
                <c:pt idx="5">
                  <c:v>461744</c:v>
                </c:pt>
                <c:pt idx="6">
                  <c:v>187366</c:v>
                </c:pt>
                <c:pt idx="7">
                  <c:v>161675</c:v>
                </c:pt>
                <c:pt idx="8">
                  <c:v>76310</c:v>
                </c:pt>
                <c:pt idx="9">
                  <c:v>360278</c:v>
                </c:pt>
                <c:pt idx="10">
                  <c:v>144202</c:v>
                </c:pt>
                <c:pt idx="11">
                  <c:v>93734</c:v>
                </c:pt>
                <c:pt idx="12">
                  <c:v>128724</c:v>
                </c:pt>
              </c:numCache>
            </c:numRef>
          </c:val>
          <c:extLst>
            <c:ext xmlns:c16="http://schemas.microsoft.com/office/drawing/2014/chart" uri="{C3380CC4-5D6E-409C-BE32-E72D297353CC}">
              <c16:uniqueId val="{00000001-A1DE-4267-92EC-B82C494A2BB8}"/>
            </c:ext>
          </c:extLst>
        </c:ser>
        <c:ser>
          <c:idx val="2"/>
          <c:order val="2"/>
          <c:tx>
            <c:strRef>
              <c:f>Sheet1!$D$1</c:f>
              <c:strCache>
                <c:ptCount val="1"/>
                <c:pt idx="0">
                  <c:v>Column1</c:v>
                </c:pt>
              </c:strCache>
            </c:strRef>
          </c:tx>
          <c:spPr>
            <a:solidFill>
              <a:schemeClr val="accent3"/>
            </a:solidFill>
            <a:ln>
              <a:noFill/>
            </a:ln>
            <a:effectLst/>
          </c:spPr>
          <c:invertIfNegative val="0"/>
          <c:cat>
            <c:strRef>
              <c:f>Sheet1!$A$2:$A$14</c:f>
              <c:strCache>
                <c:ptCount val="13"/>
                <c:pt idx="0">
                  <c:v>Al-Riyadh</c:v>
                </c:pt>
                <c:pt idx="1">
                  <c:v>Makkah Al-Mokarramah</c:v>
                </c:pt>
                <c:pt idx="2">
                  <c:v>Al-Madinah Al-Monawarah</c:v>
                </c:pt>
                <c:pt idx="3">
                  <c:v>Al-Qaseem</c:v>
                </c:pt>
                <c:pt idx="4">
                  <c:v>Eastern Region</c:v>
                </c:pt>
                <c:pt idx="5">
                  <c:v>Aseer</c:v>
                </c:pt>
                <c:pt idx="6">
                  <c:v>Tabouk</c:v>
                </c:pt>
                <c:pt idx="7">
                  <c:v>Hail</c:v>
                </c:pt>
                <c:pt idx="8">
                  <c:v>Northern Borders</c:v>
                </c:pt>
                <c:pt idx="9">
                  <c:v>Jazan</c:v>
                </c:pt>
                <c:pt idx="10">
                  <c:v>Najran</c:v>
                </c:pt>
                <c:pt idx="11">
                  <c:v>Al-Baha</c:v>
                </c:pt>
                <c:pt idx="12">
                  <c:v>Al-Jouf</c:v>
                </c:pt>
              </c:strCache>
            </c:strRef>
          </c:cat>
          <c:val>
            <c:numRef>
              <c:f>Sheet1!$D$2:$D$14</c:f>
              <c:numCache>
                <c:formatCode>General</c:formatCode>
                <c:ptCount val="13"/>
              </c:numCache>
            </c:numRef>
          </c:val>
          <c:extLst>
            <c:ext xmlns:c16="http://schemas.microsoft.com/office/drawing/2014/chart" uri="{C3380CC4-5D6E-409C-BE32-E72D297353CC}">
              <c16:uniqueId val="{00000002-A1DE-4267-92EC-B82C494A2BB8}"/>
            </c:ext>
          </c:extLst>
        </c:ser>
        <c:dLbls>
          <c:showLegendKey val="0"/>
          <c:showVal val="0"/>
          <c:showCatName val="0"/>
          <c:showSerName val="0"/>
          <c:showPercent val="0"/>
          <c:showBubbleSize val="0"/>
        </c:dLbls>
        <c:gapWidth val="219"/>
        <c:overlap val="-27"/>
        <c:axId val="736984568"/>
        <c:axId val="736983608"/>
      </c:barChart>
      <c:catAx>
        <c:axId val="7369845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36983608"/>
        <c:crosses val="autoZero"/>
        <c:auto val="1"/>
        <c:lblAlgn val="ctr"/>
        <c:lblOffset val="100"/>
        <c:noMultiLvlLbl val="0"/>
      </c:catAx>
      <c:valAx>
        <c:axId val="73698360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36984568"/>
        <c:crosses val="autoZero"/>
        <c:crossBetween val="between"/>
      </c:valAx>
      <c:spPr>
        <a:noFill/>
        <a:ln>
          <a:noFill/>
        </a:ln>
        <a:effectLst/>
      </c:spPr>
    </c:plotArea>
    <c:legend>
      <c:legendPos val="b"/>
      <c:legendEntry>
        <c:idx val="2"/>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(Figure 3) Saudi Population Pyramid</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Sheet1!$B$1</c:f>
              <c:strCache>
                <c:ptCount val="1"/>
                <c:pt idx="0">
                  <c:v>Saudi Male</c:v>
                </c:pt>
              </c:strCache>
            </c:strRef>
          </c:tx>
          <c:spPr>
            <a:solidFill>
              <a:schemeClr val="accent1"/>
            </a:solidFill>
            <a:ln>
              <a:noFill/>
            </a:ln>
            <a:effectLst/>
            <a:sp3d/>
          </c:spPr>
          <c:invertIfNegative val="0"/>
          <c:cat>
            <c:strRef>
              <c:f>Sheet1!$A$2:$A$15</c:f>
              <c:strCache>
                <c:ptCount val="14"/>
                <c:pt idx="0">
                  <c:v>0 - 4</c:v>
                </c:pt>
                <c:pt idx="1">
                  <c:v>5 - 9</c:v>
                </c:pt>
                <c:pt idx="2">
                  <c:v>10 - 14</c:v>
                </c:pt>
                <c:pt idx="3">
                  <c:v>15 - 19</c:v>
                </c:pt>
                <c:pt idx="4">
                  <c:v>20 - 24</c:v>
                </c:pt>
                <c:pt idx="5">
                  <c:v>25 - 29</c:v>
                </c:pt>
                <c:pt idx="6">
                  <c:v>30 - 34</c:v>
                </c:pt>
                <c:pt idx="7">
                  <c:v>35 - 39</c:v>
                </c:pt>
                <c:pt idx="8">
                  <c:v>40 - 44</c:v>
                </c:pt>
                <c:pt idx="9">
                  <c:v>45 - 49</c:v>
                </c:pt>
                <c:pt idx="10">
                  <c:v>50 - 54</c:v>
                </c:pt>
                <c:pt idx="11">
                  <c:v>55 - 59</c:v>
                </c:pt>
                <c:pt idx="12">
                  <c:v>60 - 64</c:v>
                </c:pt>
                <c:pt idx="13">
                  <c:v>65+</c:v>
                </c:pt>
              </c:strCache>
            </c:strRef>
          </c:cat>
          <c:val>
            <c:numRef>
              <c:f>Sheet1!$B$2:$B$15</c:f>
              <c:numCache>
                <c:formatCode>General</c:formatCode>
                <c:ptCount val="14"/>
                <c:pt idx="0">
                  <c:v>1105414</c:v>
                </c:pt>
                <c:pt idx="1">
                  <c:v>1079790</c:v>
                </c:pt>
                <c:pt idx="2">
                  <c:v>963593</c:v>
                </c:pt>
                <c:pt idx="3">
                  <c:v>910426</c:v>
                </c:pt>
                <c:pt idx="4">
                  <c:v>1053973</c:v>
                </c:pt>
                <c:pt idx="5">
                  <c:v>978880</c:v>
                </c:pt>
                <c:pt idx="6">
                  <c:v>881634</c:v>
                </c:pt>
                <c:pt idx="7">
                  <c:v>773290</c:v>
                </c:pt>
                <c:pt idx="8">
                  <c:v>654497</c:v>
                </c:pt>
                <c:pt idx="9">
                  <c:v>549902</c:v>
                </c:pt>
                <c:pt idx="10">
                  <c:v>438652</c:v>
                </c:pt>
                <c:pt idx="11">
                  <c:v>341824</c:v>
                </c:pt>
                <c:pt idx="12">
                  <c:v>247647</c:v>
                </c:pt>
                <c:pt idx="13">
                  <c:v>417392</c:v>
                </c:pt>
              </c:numCache>
            </c:numRef>
          </c:val>
          <c:extLst>
            <c:ext xmlns:c16="http://schemas.microsoft.com/office/drawing/2014/chart" uri="{C3380CC4-5D6E-409C-BE32-E72D297353CC}">
              <c16:uniqueId val="{00000000-A7A1-4069-82AD-5FF9DB772283}"/>
            </c:ext>
          </c:extLst>
        </c:ser>
        <c:ser>
          <c:idx val="1"/>
          <c:order val="1"/>
          <c:tx>
            <c:strRef>
              <c:f>Sheet1!$C$1</c:f>
              <c:strCache>
                <c:ptCount val="1"/>
                <c:pt idx="0">
                  <c:v>Saudi Female</c:v>
                </c:pt>
              </c:strCache>
            </c:strRef>
          </c:tx>
          <c:spPr>
            <a:solidFill>
              <a:schemeClr val="accent2"/>
            </a:solidFill>
            <a:ln>
              <a:noFill/>
            </a:ln>
            <a:effectLst/>
            <a:sp3d/>
          </c:spPr>
          <c:invertIfNegative val="0"/>
          <c:cat>
            <c:strRef>
              <c:f>Sheet1!$A$2:$A$15</c:f>
              <c:strCache>
                <c:ptCount val="14"/>
                <c:pt idx="0">
                  <c:v>0 - 4</c:v>
                </c:pt>
                <c:pt idx="1">
                  <c:v>5 - 9</c:v>
                </c:pt>
                <c:pt idx="2">
                  <c:v>10 - 14</c:v>
                </c:pt>
                <c:pt idx="3">
                  <c:v>15 - 19</c:v>
                </c:pt>
                <c:pt idx="4">
                  <c:v>20 - 24</c:v>
                </c:pt>
                <c:pt idx="5">
                  <c:v>25 - 29</c:v>
                </c:pt>
                <c:pt idx="6">
                  <c:v>30 - 34</c:v>
                </c:pt>
                <c:pt idx="7">
                  <c:v>35 - 39</c:v>
                </c:pt>
                <c:pt idx="8">
                  <c:v>40 - 44</c:v>
                </c:pt>
                <c:pt idx="9">
                  <c:v>45 - 49</c:v>
                </c:pt>
                <c:pt idx="10">
                  <c:v>50 - 54</c:v>
                </c:pt>
                <c:pt idx="11">
                  <c:v>55 - 59</c:v>
                </c:pt>
                <c:pt idx="12">
                  <c:v>60 - 64</c:v>
                </c:pt>
                <c:pt idx="13">
                  <c:v>65+</c:v>
                </c:pt>
              </c:strCache>
            </c:strRef>
          </c:cat>
          <c:val>
            <c:numRef>
              <c:f>Sheet1!$C$2:$C$15</c:f>
              <c:numCache>
                <c:formatCode>General</c:formatCode>
                <c:ptCount val="14"/>
                <c:pt idx="0">
                  <c:v>1065750</c:v>
                </c:pt>
                <c:pt idx="1">
                  <c:v>1041985</c:v>
                </c:pt>
                <c:pt idx="2">
                  <c:v>935929</c:v>
                </c:pt>
                <c:pt idx="3">
                  <c:v>878743</c:v>
                </c:pt>
                <c:pt idx="4">
                  <c:v>964084</c:v>
                </c:pt>
                <c:pt idx="5">
                  <c:v>957520</c:v>
                </c:pt>
                <c:pt idx="6">
                  <c:v>866098</c:v>
                </c:pt>
                <c:pt idx="7">
                  <c:v>754229</c:v>
                </c:pt>
                <c:pt idx="8">
                  <c:v>629836</c:v>
                </c:pt>
                <c:pt idx="9">
                  <c:v>520252</c:v>
                </c:pt>
                <c:pt idx="10">
                  <c:v>414429</c:v>
                </c:pt>
                <c:pt idx="11">
                  <c:v>314017</c:v>
                </c:pt>
                <c:pt idx="12">
                  <c:v>231687</c:v>
                </c:pt>
                <c:pt idx="13">
                  <c:v>436889</c:v>
                </c:pt>
              </c:numCache>
            </c:numRef>
          </c:val>
          <c:extLst>
            <c:ext xmlns:c16="http://schemas.microsoft.com/office/drawing/2014/chart" uri="{C3380CC4-5D6E-409C-BE32-E72D297353CC}">
              <c16:uniqueId val="{00000001-A7A1-4069-82AD-5FF9DB772283}"/>
            </c:ext>
          </c:extLst>
        </c:ser>
        <c:ser>
          <c:idx val="2"/>
          <c:order val="2"/>
          <c:tx>
            <c:strRef>
              <c:f>Sheet1!$D$1</c:f>
              <c:strCache>
                <c:ptCount val="1"/>
                <c:pt idx="0">
                  <c:v>Non-Saudi Male</c:v>
                </c:pt>
              </c:strCache>
            </c:strRef>
          </c:tx>
          <c:spPr>
            <a:solidFill>
              <a:schemeClr val="accent3"/>
            </a:solidFill>
            <a:ln>
              <a:noFill/>
            </a:ln>
            <a:effectLst/>
            <a:sp3d/>
          </c:spPr>
          <c:invertIfNegative val="0"/>
          <c:cat>
            <c:strRef>
              <c:f>Sheet1!$A$2:$A$15</c:f>
              <c:strCache>
                <c:ptCount val="14"/>
                <c:pt idx="0">
                  <c:v>0 - 4</c:v>
                </c:pt>
                <c:pt idx="1">
                  <c:v>5 - 9</c:v>
                </c:pt>
                <c:pt idx="2">
                  <c:v>10 - 14</c:v>
                </c:pt>
                <c:pt idx="3">
                  <c:v>15 - 19</c:v>
                </c:pt>
                <c:pt idx="4">
                  <c:v>20 - 24</c:v>
                </c:pt>
                <c:pt idx="5">
                  <c:v>25 - 29</c:v>
                </c:pt>
                <c:pt idx="6">
                  <c:v>30 - 34</c:v>
                </c:pt>
                <c:pt idx="7">
                  <c:v>35 - 39</c:v>
                </c:pt>
                <c:pt idx="8">
                  <c:v>40 - 44</c:v>
                </c:pt>
                <c:pt idx="9">
                  <c:v>45 - 49</c:v>
                </c:pt>
                <c:pt idx="10">
                  <c:v>50 - 54</c:v>
                </c:pt>
                <c:pt idx="11">
                  <c:v>55 - 59</c:v>
                </c:pt>
                <c:pt idx="12">
                  <c:v>60 - 64</c:v>
                </c:pt>
                <c:pt idx="13">
                  <c:v>65+</c:v>
                </c:pt>
              </c:strCache>
            </c:strRef>
          </c:cat>
          <c:val>
            <c:numRef>
              <c:f>Sheet1!$D$2:$D$15</c:f>
              <c:numCache>
                <c:formatCode>General</c:formatCode>
                <c:ptCount val="14"/>
                <c:pt idx="0">
                  <c:v>285950</c:v>
                </c:pt>
                <c:pt idx="1">
                  <c:v>361806</c:v>
                </c:pt>
                <c:pt idx="2">
                  <c:v>298024</c:v>
                </c:pt>
                <c:pt idx="3">
                  <c:v>244222</c:v>
                </c:pt>
                <c:pt idx="4">
                  <c:v>288604</c:v>
                </c:pt>
                <c:pt idx="5">
                  <c:v>733717</c:v>
                </c:pt>
                <c:pt idx="6">
                  <c:v>960722</c:v>
                </c:pt>
                <c:pt idx="7">
                  <c:v>1411197</c:v>
                </c:pt>
                <c:pt idx="8">
                  <c:v>1332399</c:v>
                </c:pt>
                <c:pt idx="9">
                  <c:v>979815</c:v>
                </c:pt>
                <c:pt idx="10">
                  <c:v>667182</c:v>
                </c:pt>
                <c:pt idx="11">
                  <c:v>399484</c:v>
                </c:pt>
                <c:pt idx="12">
                  <c:v>213840</c:v>
                </c:pt>
                <c:pt idx="13">
                  <c:v>136597</c:v>
                </c:pt>
              </c:numCache>
            </c:numRef>
          </c:val>
          <c:extLst>
            <c:ext xmlns:c16="http://schemas.microsoft.com/office/drawing/2014/chart" uri="{C3380CC4-5D6E-409C-BE32-E72D297353CC}">
              <c16:uniqueId val="{00000002-A7A1-4069-82AD-5FF9DB772283}"/>
            </c:ext>
          </c:extLst>
        </c:ser>
        <c:ser>
          <c:idx val="3"/>
          <c:order val="3"/>
          <c:tx>
            <c:strRef>
              <c:f>Sheet1!$E$1</c:f>
              <c:strCache>
                <c:ptCount val="1"/>
                <c:pt idx="0">
                  <c:v>Non-Saudi Female</c:v>
                </c:pt>
              </c:strCache>
            </c:strRef>
          </c:tx>
          <c:spPr>
            <a:solidFill>
              <a:schemeClr val="accent4"/>
            </a:solidFill>
            <a:ln>
              <a:noFill/>
            </a:ln>
            <a:effectLst/>
            <a:sp3d/>
          </c:spPr>
          <c:invertIfNegative val="0"/>
          <c:cat>
            <c:strRef>
              <c:f>Sheet1!$A$2:$A$15</c:f>
              <c:strCache>
                <c:ptCount val="14"/>
                <c:pt idx="0">
                  <c:v>0 - 4</c:v>
                </c:pt>
                <c:pt idx="1">
                  <c:v>5 - 9</c:v>
                </c:pt>
                <c:pt idx="2">
                  <c:v>10 - 14</c:v>
                </c:pt>
                <c:pt idx="3">
                  <c:v>15 - 19</c:v>
                </c:pt>
                <c:pt idx="4">
                  <c:v>20 - 24</c:v>
                </c:pt>
                <c:pt idx="5">
                  <c:v>25 - 29</c:v>
                </c:pt>
                <c:pt idx="6">
                  <c:v>30 - 34</c:v>
                </c:pt>
                <c:pt idx="7">
                  <c:v>35 - 39</c:v>
                </c:pt>
                <c:pt idx="8">
                  <c:v>40 - 44</c:v>
                </c:pt>
                <c:pt idx="9">
                  <c:v>45 - 49</c:v>
                </c:pt>
                <c:pt idx="10">
                  <c:v>50 - 54</c:v>
                </c:pt>
                <c:pt idx="11">
                  <c:v>55 - 59</c:v>
                </c:pt>
                <c:pt idx="12">
                  <c:v>60 - 64</c:v>
                </c:pt>
                <c:pt idx="13">
                  <c:v>65+</c:v>
                </c:pt>
              </c:strCache>
            </c:strRef>
          </c:cat>
          <c:val>
            <c:numRef>
              <c:f>Sheet1!$E$2:$E$15</c:f>
              <c:numCache>
                <c:formatCode>General</c:formatCode>
                <c:ptCount val="14"/>
                <c:pt idx="0">
                  <c:v>272306</c:v>
                </c:pt>
                <c:pt idx="1">
                  <c:v>346298</c:v>
                </c:pt>
                <c:pt idx="2">
                  <c:v>282535</c:v>
                </c:pt>
                <c:pt idx="3">
                  <c:v>228365</c:v>
                </c:pt>
                <c:pt idx="4">
                  <c:v>215310</c:v>
                </c:pt>
                <c:pt idx="5">
                  <c:v>436193</c:v>
                </c:pt>
                <c:pt idx="6">
                  <c:v>433632</c:v>
                </c:pt>
                <c:pt idx="7">
                  <c:v>557205</c:v>
                </c:pt>
                <c:pt idx="8">
                  <c:v>508131</c:v>
                </c:pt>
                <c:pt idx="9">
                  <c:v>272797</c:v>
                </c:pt>
                <c:pt idx="10">
                  <c:v>102614</c:v>
                </c:pt>
                <c:pt idx="11">
                  <c:v>67052</c:v>
                </c:pt>
                <c:pt idx="12">
                  <c:v>47970</c:v>
                </c:pt>
                <c:pt idx="13">
                  <c:v>60007</c:v>
                </c:pt>
              </c:numCache>
            </c:numRef>
          </c:val>
          <c:extLst>
            <c:ext xmlns:c16="http://schemas.microsoft.com/office/drawing/2014/chart" uri="{C3380CC4-5D6E-409C-BE32-E72D297353CC}">
              <c16:uniqueId val="{00000003-A7A1-4069-82AD-5FF9DB772283}"/>
            </c:ext>
          </c:extLst>
        </c:ser>
        <c:dLbls>
          <c:showLegendKey val="0"/>
          <c:showVal val="0"/>
          <c:showCatName val="0"/>
          <c:showSerName val="0"/>
          <c:showPercent val="0"/>
          <c:showBubbleSize val="0"/>
        </c:dLbls>
        <c:gapWidth val="150"/>
        <c:shape val="box"/>
        <c:axId val="736994168"/>
        <c:axId val="736994488"/>
        <c:axId val="0"/>
      </c:bar3DChart>
      <c:catAx>
        <c:axId val="736994168"/>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36994488"/>
        <c:crosses val="autoZero"/>
        <c:auto val="1"/>
        <c:lblAlgn val="ctr"/>
        <c:lblOffset val="100"/>
        <c:noMultiLvlLbl val="0"/>
      </c:catAx>
      <c:valAx>
        <c:axId val="73699448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3699416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16"/>
    </mc:Choice>
    <mc:Fallback>
      <c:style val="16"/>
    </mc:Fallback>
  </mc:AlternateContent>
  <c:chart>
    <c:autoTitleDeleted val="0"/>
    <c:plotArea>
      <c:layout>
        <c:manualLayout>
          <c:layoutTarget val="inner"/>
          <c:xMode val="edge"/>
          <c:yMode val="edge"/>
          <c:x val="0.16636583742707794"/>
          <c:y val="4.5878180516691611E-2"/>
          <c:w val="0.80757084812989965"/>
          <c:h val="0.75399980477648598"/>
        </c:manualLayout>
      </c:layout>
      <c:lineChart>
        <c:grouping val="standard"/>
        <c:varyColors val="0"/>
        <c:ser>
          <c:idx val="0"/>
          <c:order val="0"/>
          <c:tx>
            <c:strRef>
              <c:f>'8'!$H$8:$H$9</c:f>
              <c:strCache>
                <c:ptCount val="2"/>
                <c:pt idx="0">
                  <c:v>ذكور</c:v>
                </c:pt>
                <c:pt idx="1">
                  <c:v>Male</c:v>
                </c:pt>
              </c:strCache>
            </c:strRef>
          </c:tx>
          <c:spPr>
            <a:ln>
              <a:solidFill>
                <a:srgbClr val="368B52"/>
              </a:solidFill>
            </a:ln>
          </c:spPr>
          <c:marker>
            <c:symbol val="none"/>
          </c:marker>
          <c:cat>
            <c:strRef>
              <c:f>'8'!$A$10:$A$20</c:f>
              <c:strCache>
                <c:ptCount val="11"/>
                <c:pt idx="0">
                  <c:v>15-19</c:v>
                </c:pt>
                <c:pt idx="1">
                  <c:v>20-24</c:v>
                </c:pt>
                <c:pt idx="2">
                  <c:v>25-29</c:v>
                </c:pt>
                <c:pt idx="3">
                  <c:v>30-34</c:v>
                </c:pt>
                <c:pt idx="4">
                  <c:v>35-39</c:v>
                </c:pt>
                <c:pt idx="5">
                  <c:v>40-44</c:v>
                </c:pt>
                <c:pt idx="6">
                  <c:v>45-49</c:v>
                </c:pt>
                <c:pt idx="7">
                  <c:v>50-54</c:v>
                </c:pt>
                <c:pt idx="8">
                  <c:v>55-59</c:v>
                </c:pt>
                <c:pt idx="9">
                  <c:v>64-60</c:v>
                </c:pt>
                <c:pt idx="10">
                  <c:v>65+</c:v>
                </c:pt>
              </c:strCache>
            </c:strRef>
          </c:cat>
          <c:val>
            <c:numRef>
              <c:f>'8'!$H$10:$H$20</c:f>
              <c:numCache>
                <c:formatCode>#,##0</c:formatCode>
                <c:ptCount val="11"/>
                <c:pt idx="0">
                  <c:v>42695</c:v>
                </c:pt>
                <c:pt idx="1">
                  <c:v>458051</c:v>
                </c:pt>
                <c:pt idx="2">
                  <c:v>1358719</c:v>
                </c:pt>
                <c:pt idx="3">
                  <c:v>1726883</c:v>
                </c:pt>
                <c:pt idx="4">
                  <c:v>1524876</c:v>
                </c:pt>
                <c:pt idx="5">
                  <c:v>1179165</c:v>
                </c:pt>
                <c:pt idx="6">
                  <c:v>861159</c:v>
                </c:pt>
                <c:pt idx="7">
                  <c:v>656653</c:v>
                </c:pt>
                <c:pt idx="8">
                  <c:v>395374</c:v>
                </c:pt>
                <c:pt idx="9">
                  <c:v>201669</c:v>
                </c:pt>
                <c:pt idx="10">
                  <c:v>121918</c:v>
                </c:pt>
              </c:numCache>
            </c:numRef>
          </c:val>
          <c:smooth val="0"/>
          <c:extLst>
            <c:ext xmlns:c16="http://schemas.microsoft.com/office/drawing/2014/chart" uri="{C3380CC4-5D6E-409C-BE32-E72D297353CC}">
              <c16:uniqueId val="{00000000-7C65-4BF2-8C31-ABA3A0BF7DE3}"/>
            </c:ext>
          </c:extLst>
        </c:ser>
        <c:ser>
          <c:idx val="1"/>
          <c:order val="1"/>
          <c:tx>
            <c:strRef>
              <c:f>'8'!$I$8:$I$9</c:f>
              <c:strCache>
                <c:ptCount val="2"/>
                <c:pt idx="0">
                  <c:v>اناث</c:v>
                </c:pt>
                <c:pt idx="1">
                  <c:v>Female</c:v>
                </c:pt>
              </c:strCache>
            </c:strRef>
          </c:tx>
          <c:spPr>
            <a:ln>
              <a:solidFill>
                <a:srgbClr val="3B3092"/>
              </a:solidFill>
            </a:ln>
          </c:spPr>
          <c:marker>
            <c:symbol val="none"/>
          </c:marker>
          <c:cat>
            <c:strRef>
              <c:f>'8'!$A$10:$A$20</c:f>
              <c:strCache>
                <c:ptCount val="11"/>
                <c:pt idx="0">
                  <c:v>15-19</c:v>
                </c:pt>
                <c:pt idx="1">
                  <c:v>20-24</c:v>
                </c:pt>
                <c:pt idx="2">
                  <c:v>25-29</c:v>
                </c:pt>
                <c:pt idx="3">
                  <c:v>30-34</c:v>
                </c:pt>
                <c:pt idx="4">
                  <c:v>35-39</c:v>
                </c:pt>
                <c:pt idx="5">
                  <c:v>40-44</c:v>
                </c:pt>
                <c:pt idx="6">
                  <c:v>45-49</c:v>
                </c:pt>
                <c:pt idx="7">
                  <c:v>50-54</c:v>
                </c:pt>
                <c:pt idx="8">
                  <c:v>55-59</c:v>
                </c:pt>
                <c:pt idx="9">
                  <c:v>64-60</c:v>
                </c:pt>
                <c:pt idx="10">
                  <c:v>65+</c:v>
                </c:pt>
              </c:strCache>
            </c:strRef>
          </c:cat>
          <c:val>
            <c:numRef>
              <c:f>'8'!$I$10:$I$20</c:f>
              <c:numCache>
                <c:formatCode>#,##0</c:formatCode>
                <c:ptCount val="11"/>
                <c:pt idx="0">
                  <c:v>11255</c:v>
                </c:pt>
                <c:pt idx="1">
                  <c:v>84101</c:v>
                </c:pt>
                <c:pt idx="2">
                  <c:v>209773</c:v>
                </c:pt>
                <c:pt idx="3">
                  <c:v>252720</c:v>
                </c:pt>
                <c:pt idx="4">
                  <c:v>264840</c:v>
                </c:pt>
                <c:pt idx="5">
                  <c:v>210414</c:v>
                </c:pt>
                <c:pt idx="6">
                  <c:v>131535</c:v>
                </c:pt>
                <c:pt idx="7">
                  <c:v>72437</c:v>
                </c:pt>
                <c:pt idx="8">
                  <c:v>35750</c:v>
                </c:pt>
                <c:pt idx="9">
                  <c:v>13389</c:v>
                </c:pt>
                <c:pt idx="10">
                  <c:v>5216</c:v>
                </c:pt>
              </c:numCache>
            </c:numRef>
          </c:val>
          <c:smooth val="0"/>
          <c:extLst>
            <c:ext xmlns:c16="http://schemas.microsoft.com/office/drawing/2014/chart" uri="{C3380CC4-5D6E-409C-BE32-E72D297353CC}">
              <c16:uniqueId val="{00000001-7C65-4BF2-8C31-ABA3A0BF7DE3}"/>
            </c:ext>
          </c:extLst>
        </c:ser>
        <c:dLbls>
          <c:showLegendKey val="0"/>
          <c:showVal val="0"/>
          <c:showCatName val="0"/>
          <c:showSerName val="0"/>
          <c:showPercent val="0"/>
          <c:showBubbleSize val="0"/>
        </c:dLbls>
        <c:smooth val="0"/>
        <c:axId val="147192448"/>
        <c:axId val="148347136"/>
      </c:lineChart>
      <c:catAx>
        <c:axId val="147192448"/>
        <c:scaling>
          <c:orientation val="minMax"/>
        </c:scaling>
        <c:delete val="0"/>
        <c:axPos val="b"/>
        <c:numFmt formatCode="General" sourceLinked="1"/>
        <c:majorTickMark val="out"/>
        <c:minorTickMark val="none"/>
        <c:tickLblPos val="nextTo"/>
        <c:spPr>
          <a:ln>
            <a:solidFill>
              <a:schemeClr val="tx2">
                <a:lumMod val="65000"/>
              </a:schemeClr>
            </a:solidFill>
          </a:ln>
        </c:spPr>
        <c:txPr>
          <a:bodyPr/>
          <a:lstStyle/>
          <a:p>
            <a:pPr rtl="0">
              <a:defRPr sz="700">
                <a:solidFill>
                  <a:schemeClr val="bg1"/>
                </a:solidFill>
              </a:defRPr>
            </a:pPr>
            <a:endParaRPr lang="en-US"/>
          </a:p>
        </c:txPr>
        <c:crossAx val="148347136"/>
        <c:crosses val="autoZero"/>
        <c:auto val="1"/>
        <c:lblAlgn val="ctr"/>
        <c:lblOffset val="100"/>
        <c:noMultiLvlLbl val="0"/>
      </c:catAx>
      <c:valAx>
        <c:axId val="148347136"/>
        <c:scaling>
          <c:orientation val="minMax"/>
        </c:scaling>
        <c:delete val="0"/>
        <c:axPos val="l"/>
        <c:majorGridlines>
          <c:spPr>
            <a:ln>
              <a:solidFill>
                <a:schemeClr val="tx2">
                  <a:lumMod val="65000"/>
                </a:schemeClr>
              </a:solidFill>
            </a:ln>
          </c:spPr>
        </c:majorGridlines>
        <c:numFmt formatCode="#,##0" sourceLinked="0"/>
        <c:majorTickMark val="out"/>
        <c:minorTickMark val="none"/>
        <c:tickLblPos val="nextTo"/>
        <c:spPr>
          <a:ln>
            <a:solidFill>
              <a:schemeClr val="tx2">
                <a:lumMod val="65000"/>
              </a:schemeClr>
            </a:solidFill>
          </a:ln>
        </c:spPr>
        <c:txPr>
          <a:bodyPr/>
          <a:lstStyle/>
          <a:p>
            <a:pPr>
              <a:defRPr sz="700">
                <a:solidFill>
                  <a:schemeClr val="bg1"/>
                </a:solidFill>
              </a:defRPr>
            </a:pPr>
            <a:endParaRPr lang="en-US"/>
          </a:p>
        </c:txPr>
        <c:crossAx val="147192448"/>
        <c:crosses val="autoZero"/>
        <c:crossBetween val="between"/>
      </c:valAx>
      <c:spPr>
        <a:solidFill>
          <a:schemeClr val="bg1"/>
        </a:solidFill>
        <a:ln>
          <a:solidFill>
            <a:schemeClr val="bg1"/>
          </a:solidFill>
        </a:ln>
      </c:spPr>
    </c:plotArea>
    <c:legend>
      <c:legendPos val="b"/>
      <c:layout>
        <c:manualLayout>
          <c:xMode val="edge"/>
          <c:yMode val="edge"/>
          <c:x val="0.30164869522439364"/>
          <c:y val="0.89249754352755151"/>
          <c:w val="0.37028598899819087"/>
          <c:h val="9.3391468624785368E-2"/>
        </c:manualLayout>
      </c:layout>
      <c:overlay val="0"/>
      <c:txPr>
        <a:bodyPr/>
        <a:lstStyle/>
        <a:p>
          <a:pPr>
            <a:defRPr sz="700">
              <a:solidFill>
                <a:schemeClr val="bg1"/>
              </a:solidFill>
            </a:defRPr>
          </a:pPr>
          <a:endParaRPr lang="en-US"/>
        </a:p>
      </c:txPr>
    </c:legend>
    <c:plotVisOnly val="1"/>
    <c:dispBlanksAs val="gap"/>
    <c:showDLblsOverMax val="0"/>
  </c:chart>
  <c:spPr>
    <a:solidFill>
      <a:schemeClr val="accent1">
        <a:lumMod val="60000"/>
        <a:lumOff val="40000"/>
      </a:schemeClr>
    </a:solidFill>
    <a:ln>
      <a:solidFill>
        <a:schemeClr val="tx2">
          <a:lumMod val="65000"/>
        </a:schemeClr>
      </a:solidFill>
    </a:ln>
  </c:spPr>
  <c:externalData r:id="rId1">
    <c:autoUpdate val="0"/>
  </c:externalData>
  <c:userShapes r:id="rId2"/>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pieChart>
        <c:varyColors val="1"/>
        <c:ser>
          <c:idx val="0"/>
          <c:order val="0"/>
          <c:dPt>
            <c:idx val="1"/>
            <c:bubble3D val="0"/>
            <c:spPr>
              <a:solidFill>
                <a:srgbClr val="C8E2EF"/>
              </a:solidFill>
            </c:spPr>
            <c:extLst>
              <c:ext xmlns:c16="http://schemas.microsoft.com/office/drawing/2014/chart" uri="{C3380CC4-5D6E-409C-BE32-E72D297353CC}">
                <c16:uniqueId val="{00000001-2648-4926-B6EB-6A9F0C6B0AAC}"/>
              </c:ext>
            </c:extLst>
          </c:dPt>
          <c:dPt>
            <c:idx val="2"/>
            <c:bubble3D val="0"/>
            <c:spPr>
              <a:solidFill>
                <a:srgbClr val="1D588F"/>
              </a:solidFill>
            </c:spPr>
            <c:extLst>
              <c:ext xmlns:c16="http://schemas.microsoft.com/office/drawing/2014/chart" uri="{C3380CC4-5D6E-409C-BE32-E72D297353CC}">
                <c16:uniqueId val="{00000003-2648-4926-B6EB-6A9F0C6B0AAC}"/>
              </c:ext>
            </c:extLst>
          </c:dPt>
          <c:dPt>
            <c:idx val="3"/>
            <c:bubble3D val="0"/>
            <c:spPr>
              <a:solidFill>
                <a:srgbClr val="E2EFF4"/>
              </a:solidFill>
            </c:spPr>
            <c:extLst>
              <c:ext xmlns:c16="http://schemas.microsoft.com/office/drawing/2014/chart" uri="{C3380CC4-5D6E-409C-BE32-E72D297353CC}">
                <c16:uniqueId val="{00000005-2648-4926-B6EB-6A9F0C6B0AAC}"/>
              </c:ext>
            </c:extLst>
          </c:dPt>
          <c:dPt>
            <c:idx val="4"/>
            <c:bubble3D val="0"/>
            <c:spPr>
              <a:solidFill>
                <a:srgbClr val="00AA77"/>
              </a:solidFill>
            </c:spPr>
            <c:extLst>
              <c:ext xmlns:c16="http://schemas.microsoft.com/office/drawing/2014/chart" uri="{C3380CC4-5D6E-409C-BE32-E72D297353CC}">
                <c16:uniqueId val="{00000007-2648-4926-B6EB-6A9F0C6B0AAC}"/>
              </c:ext>
            </c:extLst>
          </c:dPt>
          <c:dPt>
            <c:idx val="5"/>
            <c:bubble3D val="0"/>
            <c:spPr>
              <a:solidFill>
                <a:srgbClr val="E2C5CA"/>
              </a:solidFill>
            </c:spPr>
            <c:extLst>
              <c:ext xmlns:c16="http://schemas.microsoft.com/office/drawing/2014/chart" uri="{C3380CC4-5D6E-409C-BE32-E72D297353CC}">
                <c16:uniqueId val="{00000009-2648-4926-B6EB-6A9F0C6B0AAC}"/>
              </c:ext>
            </c:extLst>
          </c:dPt>
          <c:dPt>
            <c:idx val="6"/>
            <c:bubble3D val="0"/>
            <c:spPr>
              <a:solidFill>
                <a:srgbClr val="528B36"/>
              </a:solidFill>
              <a:ln>
                <a:solidFill>
                  <a:srgbClr val="79889E"/>
                </a:solidFill>
              </a:ln>
            </c:spPr>
            <c:extLst>
              <c:ext xmlns:c16="http://schemas.microsoft.com/office/drawing/2014/chart" uri="{C3380CC4-5D6E-409C-BE32-E72D297353CC}">
                <c16:uniqueId val="{0000000B-2648-4926-B6EB-6A9F0C6B0AAC}"/>
              </c:ext>
            </c:extLst>
          </c:dPt>
          <c:dPt>
            <c:idx val="7"/>
            <c:bubble3D val="0"/>
            <c:spPr>
              <a:solidFill>
                <a:srgbClr val="CAC5E2"/>
              </a:solidFill>
              <a:ln>
                <a:noFill/>
              </a:ln>
            </c:spPr>
            <c:extLst>
              <c:ext xmlns:c16="http://schemas.microsoft.com/office/drawing/2014/chart" uri="{C3380CC4-5D6E-409C-BE32-E72D297353CC}">
                <c16:uniqueId val="{0000000D-2648-4926-B6EB-6A9F0C6B0AAC}"/>
              </c:ext>
            </c:extLst>
          </c:dPt>
          <c:dPt>
            <c:idx val="8"/>
            <c:bubble3D val="0"/>
            <c:spPr>
              <a:solidFill>
                <a:srgbClr val="0D9BD9"/>
              </a:solidFill>
            </c:spPr>
            <c:extLst>
              <c:ext xmlns:c16="http://schemas.microsoft.com/office/drawing/2014/chart" uri="{C3380CC4-5D6E-409C-BE32-E72D297353CC}">
                <c16:uniqueId val="{0000000F-2648-4926-B6EB-6A9F0C6B0AAC}"/>
              </c:ext>
            </c:extLst>
          </c:dPt>
          <c:dPt>
            <c:idx val="9"/>
            <c:bubble3D val="0"/>
            <c:spPr>
              <a:solidFill>
                <a:srgbClr val="3B3092"/>
              </a:solidFill>
            </c:spPr>
            <c:extLst>
              <c:ext xmlns:c16="http://schemas.microsoft.com/office/drawing/2014/chart" uri="{C3380CC4-5D6E-409C-BE32-E72D297353CC}">
                <c16:uniqueId val="{00000011-2648-4926-B6EB-6A9F0C6B0AAC}"/>
              </c:ext>
            </c:extLst>
          </c:dPt>
          <c:dLbls>
            <c:dLbl>
              <c:idx val="0"/>
              <c:layout>
                <c:manualLayout>
                  <c:x val="0.15104989658781523"/>
                  <c:y val="-0.12550489370179871"/>
                </c:manualLayout>
              </c:layout>
              <c:dLblPos val="bestFi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12-2648-4926-B6EB-6A9F0C6B0AAC}"/>
                </c:ext>
              </c:extLst>
            </c:dLbl>
            <c:dLbl>
              <c:idx val="1"/>
              <c:layout>
                <c:manualLayout>
                  <c:x val="0.18581792444483766"/>
                  <c:y val="-3.9495885002558601E-2"/>
                </c:manualLayout>
              </c:layout>
              <c:dLblPos val="bestFi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1-2648-4926-B6EB-6A9F0C6B0AAC}"/>
                </c:ext>
              </c:extLst>
            </c:dLbl>
            <c:dLbl>
              <c:idx val="2"/>
              <c:layout>
                <c:manualLayout>
                  <c:x val="0.13662894639760023"/>
                  <c:y val="8.8991952039902025E-2"/>
                </c:manualLayout>
              </c:layout>
              <c:dLblPos val="bestFi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3-2648-4926-B6EB-6A9F0C6B0AAC}"/>
                </c:ext>
              </c:extLst>
            </c:dLbl>
            <c:dLbl>
              <c:idx val="3"/>
              <c:layout>
                <c:manualLayout>
                  <c:x val="0.1437152267138963"/>
                  <c:y val="0.19948221216760953"/>
                </c:manualLayout>
              </c:layout>
              <c:dLblPos val="bestFi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5-2648-4926-B6EB-6A9F0C6B0AAC}"/>
                </c:ext>
              </c:extLst>
            </c:dLbl>
            <c:dLbl>
              <c:idx val="4"/>
              <c:layout>
                <c:manualLayout>
                  <c:x val="-1.7250888476761133E-2"/>
                  <c:y val="9.3843785838098173E-2"/>
                </c:manualLayout>
              </c:layout>
              <c:dLblPos val="bestFi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7-2648-4926-B6EB-6A9F0C6B0AAC}"/>
                </c:ext>
              </c:extLst>
            </c:dLbl>
            <c:dLbl>
              <c:idx val="5"/>
              <c:layout>
                <c:manualLayout>
                  <c:x val="-0.11035340425567432"/>
                  <c:y val="-4.961742356055994E-2"/>
                </c:manualLayout>
              </c:layout>
              <c:dLblPos val="bestFi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9-2648-4926-B6EB-6A9F0C6B0AAC}"/>
                </c:ext>
              </c:extLst>
            </c:dLbl>
            <c:dLbl>
              <c:idx val="6"/>
              <c:layout>
                <c:manualLayout>
                  <c:x val="-2.7354233890151094E-2"/>
                  <c:y val="7.929232966095015E-2"/>
                </c:manualLayout>
              </c:layout>
              <c:dLblPos val="bestFit"/>
              <c:showLegendKey val="0"/>
              <c:showVal val="1"/>
              <c:showCatName val="1"/>
              <c:showSerName val="0"/>
              <c:showPercent val="0"/>
              <c:showBubbleSize val="0"/>
              <c:extLst>
                <c:ext xmlns:c15="http://schemas.microsoft.com/office/drawing/2012/chart" uri="{CE6537A1-D6FC-4f65-9D91-7224C49458BB}">
                  <c15:layout>
                    <c:manualLayout>
                      <c:w val="0.15081619673521307"/>
                      <c:h val="0.25355786986940015"/>
                    </c:manualLayout>
                  </c15:layout>
                </c:ext>
                <c:ext xmlns:c16="http://schemas.microsoft.com/office/drawing/2014/chart" uri="{C3380CC4-5D6E-409C-BE32-E72D297353CC}">
                  <c16:uniqueId val="{0000000B-2648-4926-B6EB-6A9F0C6B0AAC}"/>
                </c:ext>
              </c:extLst>
            </c:dLbl>
            <c:dLbl>
              <c:idx val="7"/>
              <c:layout>
                <c:manualLayout>
                  <c:x val="-0.19159965879821519"/>
                  <c:y val="-2.6431450756556792E-3"/>
                </c:manualLayout>
              </c:layout>
              <c:dLblPos val="bestFit"/>
              <c:showLegendKey val="0"/>
              <c:showVal val="1"/>
              <c:showCatName val="1"/>
              <c:showSerName val="0"/>
              <c:showPercent val="0"/>
              <c:showBubbleSize val="0"/>
              <c:extLst>
                <c:ext xmlns:c15="http://schemas.microsoft.com/office/drawing/2012/chart" uri="{CE6537A1-D6FC-4f65-9D91-7224C49458BB}">
                  <c15:layout>
                    <c:manualLayout>
                      <c:w val="0.29638533099410908"/>
                      <c:h val="9.4297659234928027E-2"/>
                    </c:manualLayout>
                  </c15:layout>
                </c:ext>
                <c:ext xmlns:c16="http://schemas.microsoft.com/office/drawing/2014/chart" uri="{C3380CC4-5D6E-409C-BE32-E72D297353CC}">
                  <c16:uniqueId val="{0000000D-2648-4926-B6EB-6A9F0C6B0AAC}"/>
                </c:ext>
              </c:extLst>
            </c:dLbl>
            <c:dLbl>
              <c:idx val="8"/>
              <c:layout>
                <c:manualLayout>
                  <c:x val="0.12873172759277468"/>
                  <c:y val="-0.35247274029097247"/>
                </c:manualLayout>
              </c:layout>
              <c:dLblPos val="bestFi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F-2648-4926-B6EB-6A9F0C6B0AAC}"/>
                </c:ext>
              </c:extLst>
            </c:dLbl>
            <c:spPr>
              <a:noFill/>
            </c:spPr>
            <c:txPr>
              <a:bodyPr/>
              <a:lstStyle/>
              <a:p>
                <a:pPr>
                  <a:defRPr sz="800">
                    <a:solidFill>
                      <a:sysClr val="windowText" lastClr="000000"/>
                    </a:solidFill>
                  </a:defRPr>
                </a:pPr>
                <a:endParaRPr lang="en-US"/>
              </a:p>
            </c:txPr>
            <c:dLblPos val="bestFit"/>
            <c:showLegendKey val="0"/>
            <c:showVal val="1"/>
            <c:showCatName val="1"/>
            <c:showSerName val="0"/>
            <c:showPercent val="0"/>
            <c:showBubbleSize val="0"/>
            <c:showLeaderLines val="1"/>
            <c:leaderLines>
              <c:spPr>
                <a:ln>
                  <a:solidFill>
                    <a:schemeClr val="bg1">
                      <a:lumMod val="65000"/>
                      <a:lumOff val="35000"/>
                    </a:schemeClr>
                  </a:solidFill>
                </a:ln>
              </c:spPr>
            </c:leaderLines>
            <c:extLst>
              <c:ext xmlns:c15="http://schemas.microsoft.com/office/drawing/2012/chart" uri="{CE6537A1-D6FC-4f65-9D91-7224C49458BB}"/>
            </c:extLst>
          </c:dLbls>
          <c:cat>
            <c:multiLvlStrRef>
              <c:f>'36.'!$O$14:$P$23</c:f>
              <c:multiLvlStrCache>
                <c:ptCount val="10"/>
                <c:lvl>
                  <c:pt idx="0">
                    <c:v>Illiterate</c:v>
                  </c:pt>
                  <c:pt idx="1">
                    <c:v>Read &amp; Write</c:v>
                  </c:pt>
                  <c:pt idx="2">
                    <c:v>Did not complete primary school</c:v>
                  </c:pt>
                  <c:pt idx="3">
                    <c:v>Primary</c:v>
                  </c:pt>
                  <c:pt idx="4">
                    <c:v>Intermediate</c:v>
                  </c:pt>
                  <c:pt idx="5">
                    <c:v>Secondary or Equivalent</c:v>
                  </c:pt>
                  <c:pt idx="6">
                    <c:v>Diploma</c:v>
                  </c:pt>
                  <c:pt idx="7">
                    <c:v>Bachelor Degree </c:v>
                  </c:pt>
                  <c:pt idx="8">
                    <c:v>Higher Diploma / Master Degree</c:v>
                  </c:pt>
                  <c:pt idx="9">
                    <c:v>Doctorate</c:v>
                  </c:pt>
                </c:lvl>
                <c:lvl>
                  <c:pt idx="0">
                    <c:v>أمي</c:v>
                  </c:pt>
                  <c:pt idx="1">
                    <c:v>يقرأ ويكتب</c:v>
                  </c:pt>
                  <c:pt idx="2">
                    <c:v>لم يكمل المرحلة الأبتدائية</c:v>
                  </c:pt>
                  <c:pt idx="3">
                    <c:v>الابتدائية</c:v>
                  </c:pt>
                  <c:pt idx="4">
                    <c:v>المتوسطة</c:v>
                  </c:pt>
                  <c:pt idx="5">
                    <c:v>الثانوية أو ما يعادلها</c:v>
                  </c:pt>
                  <c:pt idx="6">
                    <c:v>دبلوم دون الجامعة</c:v>
                  </c:pt>
                  <c:pt idx="7">
                    <c:v>بكالوريوس أو ليسانس</c:v>
                  </c:pt>
                  <c:pt idx="8">
                    <c:v>دبلوم عالي/ ماجستير</c:v>
                  </c:pt>
                  <c:pt idx="9">
                    <c:v>دكتوراه</c:v>
                  </c:pt>
                </c:lvl>
              </c:multiLvlStrCache>
            </c:multiLvlStrRef>
          </c:cat>
          <c:val>
            <c:numRef>
              <c:f>'36.'!$Q$14:$Q$23</c:f>
              <c:numCache>
                <c:formatCode>#,##0.0</c:formatCode>
                <c:ptCount val="10"/>
                <c:pt idx="0">
                  <c:v>0.20364063295344251</c:v>
                </c:pt>
                <c:pt idx="1">
                  <c:v>1.148237378993908</c:v>
                </c:pt>
                <c:pt idx="2">
                  <c:v>0.45156863420681564</c:v>
                </c:pt>
                <c:pt idx="3">
                  <c:v>5.3189210589442935</c:v>
                </c:pt>
                <c:pt idx="4">
                  <c:v>7.5850528750546893</c:v>
                </c:pt>
                <c:pt idx="5">
                  <c:v>34.918013923623548</c:v>
                </c:pt>
                <c:pt idx="6">
                  <c:v>10.047333039059346</c:v>
                </c:pt>
                <c:pt idx="7">
                  <c:v>37.582114469113911</c:v>
                </c:pt>
                <c:pt idx="8">
                  <c:v>2.0776382757277916</c:v>
                </c:pt>
                <c:pt idx="9">
                  <c:v>0.66747971232225733</c:v>
                </c:pt>
              </c:numCache>
            </c:numRef>
          </c:val>
          <c:extLst>
            <c:ext xmlns:c16="http://schemas.microsoft.com/office/drawing/2014/chart" uri="{C3380CC4-5D6E-409C-BE32-E72D297353CC}">
              <c16:uniqueId val="{00000013-2648-4926-B6EB-6A9F0C6B0AAC}"/>
            </c:ext>
          </c:extLst>
        </c:ser>
        <c:dLbls>
          <c:showLegendKey val="0"/>
          <c:showVal val="0"/>
          <c:showCatName val="0"/>
          <c:showSerName val="0"/>
          <c:showPercent val="0"/>
          <c:showBubbleSize val="0"/>
          <c:showLeaderLines val="1"/>
        </c:dLbls>
        <c:firstSliceAng val="90"/>
      </c:pieChart>
    </c:plotArea>
    <c:plotVisOnly val="1"/>
    <c:dispBlanksAs val="gap"/>
    <c:showDLblsOverMax val="0"/>
  </c:chart>
  <c:spPr>
    <a:noFill/>
    <a:ln>
      <a:solidFill>
        <a:schemeClr val="bg2"/>
      </a:solidFill>
    </a:ln>
  </c:spPr>
  <c:externalData r:id="rId2">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rawings/drawing1.xml><?xml version="1.0" encoding="utf-8"?>
<c:userShapes xmlns:c="http://schemas.openxmlformats.org/drawingml/2006/chart">
  <cdr:relSizeAnchor xmlns:cdr="http://schemas.openxmlformats.org/drawingml/2006/chartDrawing">
    <cdr:from>
      <cdr:x>0</cdr:x>
      <cdr:y>0.25059</cdr:y>
    </cdr:from>
    <cdr:to>
      <cdr:x>0.04478</cdr:x>
      <cdr:y>0.39192</cdr:y>
    </cdr:to>
    <cdr:sp macro="" textlink="">
      <cdr:nvSpPr>
        <cdr:cNvPr id="3" name="مربع نص 2"/>
        <cdr:cNvSpPr txBox="1"/>
      </cdr:nvSpPr>
      <cdr:spPr>
        <a:xfrm xmlns:a="http://schemas.openxmlformats.org/drawingml/2006/main">
          <a:off x="0" y="523232"/>
          <a:ext cx="215946" cy="295097"/>
        </a:xfrm>
        <a:prstGeom xmlns:a="http://schemas.openxmlformats.org/drawingml/2006/main" prst="rect">
          <a:avLst/>
        </a:prstGeom>
        <a:scene3d xmlns:a="http://schemas.openxmlformats.org/drawingml/2006/main">
          <a:camera prst="orthographicFront">
            <a:rot lat="0" lon="0" rev="0"/>
          </a:camera>
          <a:lightRig rig="threePt" dir="t"/>
        </a:scene3d>
        <a:sp3d xmlns:a="http://schemas.openxmlformats.org/drawingml/2006/main"/>
      </cdr:spPr>
      <cdr:txBody>
        <a:bodyPr xmlns:a="http://schemas.openxmlformats.org/drawingml/2006/main" vertOverflow="clip" vert="vert270" wrap="square" lIns="0" tIns="0" rIns="0" bIns="0" rtlCol="1" anchor="ctr" anchorCtr="0">
          <a:flatTx/>
        </a:bodyPr>
        <a:lstStyle xmlns:a="http://schemas.openxmlformats.org/drawingml/2006/main"/>
        <a:p xmlns:a="http://schemas.openxmlformats.org/drawingml/2006/main">
          <a:pPr algn="ctr"/>
          <a:r>
            <a:rPr lang="ar-SA" sz="800" b="0">
              <a:effectLst/>
              <a:latin typeface="+mn-lt"/>
              <a:ea typeface="+mn-ea"/>
              <a:cs typeface="+mn-cs"/>
            </a:rPr>
            <a:t>فرد</a:t>
          </a:r>
          <a:endParaRPr lang="ar-SA" sz="800" b="0">
            <a:cs typeface="+mj-cs"/>
          </a:endParaRPr>
        </a:p>
      </cdr:txBody>
    </cdr:sp>
  </cdr:relSizeAnchor>
  <cdr:relSizeAnchor xmlns:cdr="http://schemas.openxmlformats.org/drawingml/2006/chartDrawing">
    <cdr:from>
      <cdr:x>0</cdr:x>
      <cdr:y>0.37601</cdr:y>
    </cdr:from>
    <cdr:to>
      <cdr:x>0.04478</cdr:x>
      <cdr:y>0.77038</cdr:y>
    </cdr:to>
    <cdr:sp macro="" textlink="">
      <cdr:nvSpPr>
        <cdr:cNvPr id="4" name="مربع نص 1"/>
        <cdr:cNvSpPr txBox="1"/>
      </cdr:nvSpPr>
      <cdr:spPr>
        <a:xfrm xmlns:a="http://schemas.openxmlformats.org/drawingml/2006/main">
          <a:off x="0" y="785109"/>
          <a:ext cx="215946" cy="823444"/>
        </a:xfrm>
        <a:prstGeom xmlns:a="http://schemas.openxmlformats.org/drawingml/2006/main" prst="rect">
          <a:avLst/>
        </a:prstGeom>
        <a:scene3d xmlns:a="http://schemas.openxmlformats.org/drawingml/2006/main">
          <a:camera prst="orthographicFront">
            <a:rot lat="0" lon="0" rev="0"/>
          </a:camera>
          <a:lightRig rig="threePt" dir="t"/>
        </a:scene3d>
        <a:sp3d xmlns:a="http://schemas.openxmlformats.org/drawingml/2006/main"/>
      </cdr:spPr>
      <cdr:txBody>
        <a:bodyPr xmlns:a="http://schemas.openxmlformats.org/drawingml/2006/main" vert="vert270" wrap="square" lIns="0" tIns="0" rIns="0" bIns="0" rtlCol="1" anchor="ctr" anchorCtr="0">
          <a:flatTx/>
        </a:bodyPr>
        <a:lstStyle xmlns:a="http://schemas.openxmlformats.org/drawingml/2006/main">
          <a:lvl1pPr marL="0" indent="0">
            <a:defRPr sz="1100">
              <a:latin typeface="Frutiger LT Arabic 55 Roman"/>
              <a:cs typeface="Frutiger LT Arabic 55 Roman"/>
            </a:defRPr>
          </a:lvl1pPr>
          <a:lvl2pPr marL="457200" indent="0">
            <a:defRPr sz="1100">
              <a:latin typeface="Frutiger LT Arabic 55 Roman"/>
              <a:cs typeface="Frutiger LT Arabic 55 Roman"/>
            </a:defRPr>
          </a:lvl2pPr>
          <a:lvl3pPr marL="914400" indent="0">
            <a:defRPr sz="1100">
              <a:latin typeface="Frutiger LT Arabic 55 Roman"/>
              <a:cs typeface="Frutiger LT Arabic 55 Roman"/>
            </a:defRPr>
          </a:lvl3pPr>
          <a:lvl4pPr marL="1371600" indent="0">
            <a:defRPr sz="1100">
              <a:latin typeface="Frutiger LT Arabic 55 Roman"/>
              <a:cs typeface="Frutiger LT Arabic 55 Roman"/>
            </a:defRPr>
          </a:lvl4pPr>
          <a:lvl5pPr marL="1828800" indent="0">
            <a:defRPr sz="1100">
              <a:latin typeface="Frutiger LT Arabic 55 Roman"/>
              <a:cs typeface="Frutiger LT Arabic 55 Roman"/>
            </a:defRPr>
          </a:lvl5pPr>
          <a:lvl6pPr marL="2286000" indent="0">
            <a:defRPr sz="1100">
              <a:latin typeface="Frutiger LT Arabic 55 Roman"/>
              <a:cs typeface="Frutiger LT Arabic 55 Roman"/>
            </a:defRPr>
          </a:lvl6pPr>
          <a:lvl7pPr marL="2743200" indent="0">
            <a:defRPr sz="1100">
              <a:latin typeface="Frutiger LT Arabic 55 Roman"/>
              <a:cs typeface="Frutiger LT Arabic 55 Roman"/>
            </a:defRPr>
          </a:lvl7pPr>
          <a:lvl8pPr marL="3200400" indent="0">
            <a:defRPr sz="1100">
              <a:latin typeface="Frutiger LT Arabic 55 Roman"/>
              <a:cs typeface="Frutiger LT Arabic 55 Roman"/>
            </a:defRPr>
          </a:lvl8pPr>
          <a:lvl9pPr marL="3657600" indent="0">
            <a:defRPr sz="1100">
              <a:latin typeface="Frutiger LT Arabic 55 Roman"/>
              <a:cs typeface="Frutiger LT Arabic 55 Roman"/>
            </a:defRPr>
          </a:lvl9pPr>
        </a:lstStyle>
        <a:p xmlns:a="http://schemas.openxmlformats.org/drawingml/2006/main">
          <a:pPr algn="ctr"/>
          <a:r>
            <a:rPr lang="en-US" sz="800" b="0">
              <a:latin typeface="Frutiger LT Arabic 55 Roman"/>
              <a:ea typeface="+mn-ea"/>
              <a:cs typeface="Frutiger LT Arabic 55 Roman"/>
            </a:rPr>
            <a:t>individual</a:t>
          </a:r>
          <a:endParaRPr lang="ar-SA" sz="500" b="0">
            <a:cs typeface="Neo Sans Arabic Medium"/>
          </a:endParaRPr>
        </a:p>
      </cdr:txBody>
    </cdr: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الهيئة">
    <a:dk1>
      <a:srgbClr val="3DB682"/>
    </a:dk1>
    <a:lt1>
      <a:srgbClr val="000000"/>
    </a:lt1>
    <a:dk2>
      <a:srgbClr val="FFFFFF"/>
    </a:dk2>
    <a:lt2>
      <a:srgbClr val="8392A2"/>
    </a:lt2>
    <a:accent1>
      <a:srgbClr val="62BB46"/>
    </a:accent1>
    <a:accent2>
      <a:srgbClr val="49B86E"/>
    </a:accent2>
    <a:accent3>
      <a:srgbClr val="31B496"/>
    </a:accent3>
    <a:accent4>
      <a:srgbClr val="18B1BE"/>
    </a:accent4>
    <a:accent5>
      <a:srgbClr val="0D9BD9"/>
    </a:accent5>
    <a:accent6>
      <a:srgbClr val="2675BF"/>
    </a:accent6>
    <a:hlink>
      <a:srgbClr val="034EA1"/>
    </a:hlink>
    <a:folHlink>
      <a:srgbClr val="8392A1"/>
    </a:folHlink>
  </a:clrScheme>
  <a:fontScheme name="الهيئة">
    <a:majorFont>
      <a:latin typeface="Neo Sans Arabic Medium"/>
      <a:ea typeface=""/>
      <a:cs typeface="Neo Sans Arabic Medium"/>
    </a:majorFont>
    <a:minorFont>
      <a:latin typeface="Frutiger LT Arabic 55 Roman"/>
      <a:ea typeface=""/>
      <a:cs typeface="Frutiger LT Arabic 55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E9D4A0-6BC0-4CFC-BD61-8587ECE45B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3267</TotalTime>
  <Pages>109</Pages>
  <Words>21616</Words>
  <Characters>123215</Characters>
  <Application>Microsoft Office Word</Application>
  <DocSecurity>0</DocSecurity>
  <Lines>1026</Lines>
  <Paragraphs>289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Mostafa Sanad</dc:creator>
  <cp:keywords/>
  <dc:description/>
  <cp:lastModifiedBy>Mostafa Sanad</cp:lastModifiedBy>
  <cp:revision>84</cp:revision>
  <cp:lastPrinted>2019-10-30T19:33:00Z</cp:lastPrinted>
  <dcterms:created xsi:type="dcterms:W3CDTF">2019-07-05T01:29:00Z</dcterms:created>
  <dcterms:modified xsi:type="dcterms:W3CDTF">2025-02-26T21:31:00Z</dcterms:modified>
</cp:coreProperties>
</file>