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C57746" w14:textId="51BB63D9" w:rsidR="00F1616D" w:rsidRPr="00042498" w:rsidRDefault="00F1616D" w:rsidP="00221CD9">
      <w:pPr>
        <w:bidi/>
        <w:spacing w:after="0" w:line="240" w:lineRule="auto"/>
        <w:jc w:val="both"/>
        <w:rPr>
          <w:rFonts w:ascii="Traditional Arabic" w:hAnsi="Traditional Arabic" w:cs="Traditional Arabic"/>
          <w:bCs/>
          <w:color w:val="00B0F0"/>
          <w:sz w:val="28"/>
          <w:szCs w:val="28"/>
          <w:u w:val="single"/>
          <w:rtl/>
        </w:rPr>
      </w:pPr>
      <w:bookmarkStart w:id="0" w:name="_Hlk223011904"/>
      <w:bookmarkEnd w:id="0"/>
      <w:r w:rsidRPr="00042498">
        <w:rPr>
          <w:rFonts w:ascii="Traditional Arabic" w:hAnsi="Traditional Arabic" w:cs="Traditional Arabic"/>
          <w:bCs/>
          <w:noProof/>
          <w:sz w:val="28"/>
          <w:szCs w:val="28"/>
        </w:rPr>
        <w:drawing>
          <wp:anchor distT="0" distB="0" distL="114300" distR="114300" simplePos="0" relativeHeight="251663360" behindDoc="0" locked="0" layoutInCell="1" allowOverlap="1" wp14:anchorId="6DCF2D4E" wp14:editId="2EF10F45">
            <wp:simplePos x="0" y="0"/>
            <wp:positionH relativeFrom="margin">
              <wp:posOffset>-241935</wp:posOffset>
            </wp:positionH>
            <wp:positionV relativeFrom="margin">
              <wp:posOffset>-422275</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65E30F72" w14:textId="4817BD06" w:rsidR="00F1616D" w:rsidRPr="00042498" w:rsidRDefault="00F1616D" w:rsidP="00221CD9">
      <w:pPr>
        <w:bidi/>
        <w:spacing w:after="0" w:line="240" w:lineRule="auto"/>
        <w:jc w:val="both"/>
        <w:rPr>
          <w:rFonts w:ascii="Traditional Arabic" w:hAnsi="Traditional Arabic" w:cs="Traditional Arabic"/>
          <w:bCs/>
          <w:color w:val="00B0F0"/>
          <w:sz w:val="28"/>
          <w:szCs w:val="28"/>
          <w:u w:val="single"/>
          <w:rtl/>
        </w:rPr>
      </w:pPr>
    </w:p>
    <w:p w14:paraId="4BD266F7" w14:textId="77777777" w:rsidR="00280594" w:rsidRDefault="00280594" w:rsidP="00280594">
      <w:pPr>
        <w:bidi/>
        <w:spacing w:after="0" w:line="240" w:lineRule="auto"/>
        <w:ind w:left="534"/>
        <w:jc w:val="center"/>
        <w:rPr>
          <w:rFonts w:ascii="Traditional Arabic" w:eastAsia="Times New Roman" w:hAnsi="Traditional Arabic" w:cs="Traditional Arabic"/>
          <w:bCs/>
          <w:sz w:val="28"/>
          <w:szCs w:val="28"/>
          <w:rtl/>
        </w:rPr>
      </w:pPr>
    </w:p>
    <w:p w14:paraId="5C59FD04" w14:textId="77777777" w:rsidR="00280594" w:rsidRDefault="00280594" w:rsidP="00280594">
      <w:pPr>
        <w:bidi/>
        <w:spacing w:after="0" w:line="240" w:lineRule="auto"/>
        <w:ind w:left="534"/>
        <w:jc w:val="center"/>
        <w:rPr>
          <w:rFonts w:ascii="Traditional Arabic" w:eastAsia="Times New Roman" w:hAnsi="Traditional Arabic" w:cs="Traditional Arabic"/>
          <w:bCs/>
          <w:sz w:val="28"/>
          <w:szCs w:val="28"/>
          <w:rtl/>
        </w:rPr>
      </w:pPr>
    </w:p>
    <w:p w14:paraId="281805E5" w14:textId="77777777" w:rsidR="00280594" w:rsidRDefault="00280594" w:rsidP="00280594">
      <w:pPr>
        <w:bidi/>
        <w:spacing w:after="0" w:line="240" w:lineRule="auto"/>
        <w:ind w:left="534"/>
        <w:jc w:val="center"/>
        <w:rPr>
          <w:rFonts w:ascii="Traditional Arabic" w:eastAsia="Times New Roman" w:hAnsi="Traditional Arabic" w:cs="Traditional Arabic"/>
          <w:bCs/>
          <w:sz w:val="28"/>
          <w:szCs w:val="28"/>
          <w:rtl/>
        </w:rPr>
      </w:pPr>
    </w:p>
    <w:p w14:paraId="6CCF2B33" w14:textId="77777777" w:rsidR="00280594" w:rsidRDefault="00280594" w:rsidP="00280594">
      <w:pPr>
        <w:bidi/>
        <w:spacing w:after="0" w:line="240" w:lineRule="auto"/>
        <w:ind w:left="534"/>
        <w:jc w:val="center"/>
        <w:rPr>
          <w:rFonts w:ascii="Traditional Arabic" w:eastAsia="Times New Roman" w:hAnsi="Traditional Arabic" w:cs="Traditional Arabic"/>
          <w:bCs/>
          <w:sz w:val="28"/>
          <w:szCs w:val="28"/>
          <w:rtl/>
        </w:rPr>
      </w:pPr>
    </w:p>
    <w:p w14:paraId="77069E82" w14:textId="77777777" w:rsidR="00280594" w:rsidRDefault="00280594" w:rsidP="00280594">
      <w:pPr>
        <w:bidi/>
        <w:spacing w:after="0" w:line="240" w:lineRule="auto"/>
        <w:ind w:left="534"/>
        <w:jc w:val="center"/>
        <w:rPr>
          <w:rFonts w:ascii="Traditional Arabic" w:eastAsia="Times New Roman" w:hAnsi="Traditional Arabic" w:cs="Traditional Arabic"/>
          <w:bCs/>
          <w:sz w:val="28"/>
          <w:szCs w:val="28"/>
          <w:rtl/>
        </w:rPr>
      </w:pPr>
    </w:p>
    <w:p w14:paraId="022C1D77" w14:textId="77777777" w:rsidR="00280594" w:rsidRDefault="00280594" w:rsidP="00280594">
      <w:pPr>
        <w:bidi/>
        <w:spacing w:after="0" w:line="240" w:lineRule="auto"/>
        <w:ind w:left="534"/>
        <w:jc w:val="center"/>
        <w:rPr>
          <w:rFonts w:ascii="Traditional Arabic" w:eastAsia="Times New Roman" w:hAnsi="Traditional Arabic" w:cs="Traditional Arabic"/>
          <w:bCs/>
          <w:sz w:val="28"/>
          <w:szCs w:val="28"/>
          <w:rtl/>
        </w:rPr>
      </w:pPr>
    </w:p>
    <w:p w14:paraId="16B47777" w14:textId="71731CB8" w:rsidR="00F1616D" w:rsidRPr="00042498" w:rsidRDefault="00F1616D" w:rsidP="00280594">
      <w:pPr>
        <w:bidi/>
        <w:spacing w:after="0" w:line="240" w:lineRule="auto"/>
        <w:ind w:left="534"/>
        <w:jc w:val="center"/>
        <w:rPr>
          <w:rFonts w:ascii="Traditional Arabic" w:hAnsi="Traditional Arabic" w:cs="Traditional Arabic"/>
          <w:bCs/>
          <w:noProof/>
          <w:sz w:val="28"/>
          <w:szCs w:val="28"/>
          <w:rtl/>
        </w:rPr>
      </w:pPr>
      <w:r w:rsidRPr="00042498">
        <w:rPr>
          <w:rFonts w:ascii="Traditional Arabic" w:eastAsia="Times New Roman" w:hAnsi="Traditional Arabic" w:cs="Traditional Arabic"/>
          <w:bCs/>
          <w:sz w:val="28"/>
          <w:szCs w:val="28"/>
          <w:rtl/>
        </w:rPr>
        <w:t>أثر التطوير التنظيمي على إدارة المخاطر: الدور الوسيط للتكنولوجيا الذكية</w:t>
      </w:r>
      <w:r w:rsidR="00DA1AFC" w:rsidRPr="00042498">
        <w:rPr>
          <w:rFonts w:ascii="Traditional Arabic" w:eastAsia="Times New Roman" w:hAnsi="Traditional Arabic" w:cs="Traditional Arabic"/>
          <w:bCs/>
          <w:sz w:val="28"/>
          <w:szCs w:val="28"/>
          <w:rtl/>
        </w:rPr>
        <w:t xml:space="preserve"> - </w:t>
      </w:r>
      <w:r w:rsidRPr="00042498">
        <w:rPr>
          <w:rFonts w:ascii="Traditional Arabic" w:eastAsia="Times New Roman" w:hAnsi="Traditional Arabic" w:cs="Traditional Arabic"/>
          <w:bCs/>
          <w:sz w:val="28"/>
          <w:szCs w:val="28"/>
          <w:rtl/>
        </w:rPr>
        <w:t>دراسة تطبيقية على مستشفى الملك فهد المركزي بمنطقة الباحة أنموذجا.</w:t>
      </w:r>
    </w:p>
    <w:p w14:paraId="5A1ACFF7" w14:textId="77777777" w:rsidR="00F1616D" w:rsidRPr="00042498" w:rsidRDefault="00F1616D" w:rsidP="00280594">
      <w:pPr>
        <w:bidi/>
        <w:spacing w:after="0" w:line="240" w:lineRule="auto"/>
        <w:jc w:val="center"/>
        <w:rPr>
          <w:rFonts w:ascii="Traditional Arabic" w:eastAsia="Times New Roman" w:hAnsi="Traditional Arabic" w:cs="Traditional Arabic"/>
          <w:bCs/>
          <w:sz w:val="28"/>
          <w:szCs w:val="28"/>
        </w:rPr>
      </w:pPr>
      <w:r w:rsidRPr="00042498">
        <w:rPr>
          <w:rFonts w:ascii="Traditional Arabic" w:eastAsia="Times New Roman" w:hAnsi="Traditional Arabic" w:cs="Traditional Arabic"/>
          <w:bCs/>
          <w:sz w:val="28"/>
          <w:szCs w:val="28"/>
        </w:rPr>
        <w:t>"The Effect of Organizational Development on Health Risk Management: The Mediating Role of Smart Technology — An Applied Study on King Fahad Central Hospital in the Al-Baha Region."</w:t>
      </w:r>
    </w:p>
    <w:p w14:paraId="51A91D28" w14:textId="77777777" w:rsidR="00F1616D" w:rsidRPr="00042498" w:rsidRDefault="00F1616D" w:rsidP="00280594">
      <w:pPr>
        <w:bidi/>
        <w:spacing w:after="0" w:line="240" w:lineRule="auto"/>
        <w:jc w:val="center"/>
        <w:rPr>
          <w:rFonts w:ascii="Traditional Arabic" w:eastAsia="Times New Roman" w:hAnsi="Traditional Arabic" w:cs="Traditional Arabic"/>
          <w:bCs/>
          <w:color w:val="0070C0"/>
          <w:sz w:val="28"/>
          <w:szCs w:val="28"/>
        </w:rPr>
      </w:pPr>
    </w:p>
    <w:p w14:paraId="5FD06CFC" w14:textId="77777777" w:rsidR="00F1616D" w:rsidRPr="00042498" w:rsidRDefault="00F1616D" w:rsidP="00280594">
      <w:pPr>
        <w:bidi/>
        <w:spacing w:after="0" w:line="240" w:lineRule="auto"/>
        <w:jc w:val="center"/>
        <w:rPr>
          <w:rFonts w:ascii="Traditional Arabic" w:eastAsia="Times New Roman" w:hAnsi="Traditional Arabic" w:cs="Traditional Arabic"/>
          <w:bCs/>
          <w:color w:val="0070C0"/>
          <w:sz w:val="28"/>
          <w:szCs w:val="28"/>
        </w:rPr>
      </w:pPr>
    </w:p>
    <w:p w14:paraId="59F1D723" w14:textId="77777777" w:rsidR="00F1616D" w:rsidRPr="00042498" w:rsidRDefault="00F1616D" w:rsidP="00280594">
      <w:pPr>
        <w:bidi/>
        <w:spacing w:after="0" w:line="240" w:lineRule="auto"/>
        <w:jc w:val="center"/>
        <w:rPr>
          <w:rFonts w:ascii="Traditional Arabic" w:eastAsia="Times New Roman" w:hAnsi="Traditional Arabic" w:cs="Traditional Arabic"/>
          <w:bCs/>
          <w:color w:val="0070C0"/>
          <w:sz w:val="28"/>
          <w:szCs w:val="28"/>
          <w:rtl/>
        </w:rPr>
      </w:pPr>
    </w:p>
    <w:p w14:paraId="2DD74085" w14:textId="77777777" w:rsidR="00F1616D" w:rsidRPr="00042498" w:rsidRDefault="00F1616D" w:rsidP="00221CD9">
      <w:pPr>
        <w:pStyle w:val="ab"/>
        <w:bidi/>
        <w:spacing w:before="0" w:beforeAutospacing="0" w:after="0" w:afterAutospacing="0"/>
        <w:ind w:right="-270"/>
        <w:jc w:val="both"/>
        <w:rPr>
          <w:rFonts w:ascii="Traditional Arabic" w:hAnsi="Traditional Arabic" w:cs="Traditional Arabic"/>
          <w:bCs/>
          <w:color w:val="0070C0"/>
          <w:sz w:val="28"/>
          <w:szCs w:val="28"/>
          <w:rtl/>
        </w:rPr>
      </w:pPr>
    </w:p>
    <w:p w14:paraId="3D9871EF" w14:textId="77777777" w:rsidR="00F1616D" w:rsidRPr="00042498" w:rsidRDefault="00F1616D" w:rsidP="00221CD9">
      <w:pPr>
        <w:bidi/>
        <w:spacing w:after="0" w:line="240" w:lineRule="auto"/>
        <w:jc w:val="both"/>
        <w:rPr>
          <w:rFonts w:ascii="Traditional Arabic" w:hAnsi="Traditional Arabic" w:cs="Traditional Arabic"/>
          <w:bCs/>
          <w:color w:val="00B0F0"/>
          <w:sz w:val="28"/>
          <w:szCs w:val="28"/>
          <w:u w:val="single"/>
          <w:rtl/>
        </w:rPr>
      </w:pPr>
    </w:p>
    <w:p w14:paraId="6C3F05A7" w14:textId="77777777" w:rsidR="00F1616D" w:rsidRPr="00042498" w:rsidRDefault="00F1616D" w:rsidP="00221CD9">
      <w:pPr>
        <w:bidi/>
        <w:spacing w:after="0" w:line="240" w:lineRule="auto"/>
        <w:jc w:val="both"/>
        <w:rPr>
          <w:rFonts w:ascii="Traditional Arabic" w:hAnsi="Traditional Arabic" w:cs="Traditional Arabic"/>
          <w:bCs/>
          <w:color w:val="00B0F0"/>
          <w:sz w:val="28"/>
          <w:szCs w:val="28"/>
          <w:u w:val="single"/>
          <w:rtl/>
        </w:rPr>
      </w:pPr>
    </w:p>
    <w:p w14:paraId="58488336" w14:textId="77777777" w:rsidR="00F1616D" w:rsidRPr="00042498" w:rsidRDefault="00F1616D" w:rsidP="00221CD9">
      <w:pPr>
        <w:bidi/>
        <w:spacing w:after="0" w:line="240" w:lineRule="auto"/>
        <w:jc w:val="both"/>
        <w:rPr>
          <w:rFonts w:ascii="Traditional Arabic" w:hAnsi="Traditional Arabic" w:cs="Traditional Arabic"/>
          <w:bCs/>
          <w:color w:val="00B0F0"/>
          <w:sz w:val="28"/>
          <w:szCs w:val="28"/>
          <w:u w:val="single"/>
          <w:rtl/>
        </w:rPr>
      </w:pPr>
    </w:p>
    <w:p w14:paraId="5636894B" w14:textId="77777777" w:rsidR="00F1616D" w:rsidRPr="00042498" w:rsidRDefault="00F1616D" w:rsidP="00221CD9">
      <w:pPr>
        <w:bidi/>
        <w:spacing w:after="0" w:line="240" w:lineRule="auto"/>
        <w:jc w:val="both"/>
        <w:rPr>
          <w:rFonts w:ascii="Traditional Arabic" w:hAnsi="Traditional Arabic" w:cs="Traditional Arabic"/>
          <w:bCs/>
          <w:color w:val="00B0F0"/>
          <w:sz w:val="28"/>
          <w:szCs w:val="28"/>
          <w:u w:val="single"/>
          <w:rtl/>
        </w:rPr>
      </w:pPr>
    </w:p>
    <w:p w14:paraId="07B0C9D3" w14:textId="77777777" w:rsidR="0013374E" w:rsidRPr="00042498" w:rsidRDefault="0013374E" w:rsidP="00221CD9">
      <w:pPr>
        <w:bidi/>
        <w:spacing w:after="0" w:line="240" w:lineRule="auto"/>
        <w:jc w:val="both"/>
        <w:rPr>
          <w:rFonts w:ascii="Traditional Arabic" w:hAnsi="Traditional Arabic" w:cs="Traditional Arabic"/>
          <w:bCs/>
          <w:sz w:val="28"/>
          <w:szCs w:val="28"/>
          <w:rtl/>
        </w:rPr>
      </w:pPr>
    </w:p>
    <w:p w14:paraId="1E5120C5" w14:textId="77777777" w:rsidR="009D043A" w:rsidRPr="00042498" w:rsidRDefault="009D043A" w:rsidP="00221CD9">
      <w:pPr>
        <w:bidi/>
        <w:spacing w:after="0" w:line="240" w:lineRule="auto"/>
        <w:jc w:val="both"/>
        <w:rPr>
          <w:rFonts w:ascii="Traditional Arabic" w:hAnsi="Traditional Arabic" w:cs="Traditional Arabic"/>
          <w:bCs/>
          <w:sz w:val="28"/>
          <w:szCs w:val="28"/>
          <w:rtl/>
        </w:rPr>
      </w:pPr>
    </w:p>
    <w:p w14:paraId="507DC90C" w14:textId="77777777" w:rsidR="009D043A" w:rsidRPr="00042498" w:rsidRDefault="009D043A" w:rsidP="00221CD9">
      <w:pPr>
        <w:bidi/>
        <w:spacing w:after="0" w:line="240" w:lineRule="auto"/>
        <w:jc w:val="both"/>
        <w:rPr>
          <w:rFonts w:ascii="Traditional Arabic" w:hAnsi="Traditional Arabic" w:cs="Traditional Arabic"/>
          <w:bCs/>
          <w:sz w:val="28"/>
          <w:szCs w:val="28"/>
          <w:rtl/>
        </w:rPr>
      </w:pPr>
    </w:p>
    <w:p w14:paraId="04083B08" w14:textId="77777777" w:rsidR="00DA1AFC" w:rsidRPr="00042498" w:rsidRDefault="00DA1AFC" w:rsidP="00221CD9">
      <w:pPr>
        <w:bidi/>
        <w:spacing w:after="0" w:line="240" w:lineRule="auto"/>
        <w:jc w:val="both"/>
        <w:rPr>
          <w:rFonts w:ascii="Traditional Arabic" w:hAnsi="Traditional Arabic" w:cs="Traditional Arabic"/>
          <w:bCs/>
          <w:sz w:val="28"/>
          <w:szCs w:val="28"/>
          <w:rtl/>
        </w:rPr>
      </w:pPr>
    </w:p>
    <w:p w14:paraId="432ECF4F" w14:textId="77777777" w:rsidR="00DA1AFC" w:rsidRPr="00042498" w:rsidRDefault="00DA1AFC" w:rsidP="00221CD9">
      <w:pPr>
        <w:bidi/>
        <w:spacing w:after="0" w:line="240" w:lineRule="auto"/>
        <w:jc w:val="both"/>
        <w:rPr>
          <w:rFonts w:ascii="Traditional Arabic" w:hAnsi="Traditional Arabic" w:cs="Traditional Arabic"/>
          <w:bCs/>
          <w:sz w:val="28"/>
          <w:szCs w:val="28"/>
          <w:rtl/>
        </w:rPr>
      </w:pPr>
    </w:p>
    <w:p w14:paraId="5D45B15F" w14:textId="77777777" w:rsidR="00DA1AFC" w:rsidRPr="00042498" w:rsidRDefault="00DA1AFC" w:rsidP="00221CD9">
      <w:pPr>
        <w:bidi/>
        <w:spacing w:after="0" w:line="240" w:lineRule="auto"/>
        <w:jc w:val="both"/>
        <w:rPr>
          <w:rFonts w:ascii="Traditional Arabic" w:hAnsi="Traditional Arabic" w:cs="Traditional Arabic"/>
          <w:bCs/>
          <w:sz w:val="28"/>
          <w:szCs w:val="28"/>
          <w:rtl/>
        </w:rPr>
      </w:pPr>
    </w:p>
    <w:p w14:paraId="6B14B277" w14:textId="77777777" w:rsidR="00042498" w:rsidRDefault="00042498" w:rsidP="00221CD9">
      <w:pPr>
        <w:bidi/>
        <w:spacing w:after="0" w:line="240" w:lineRule="auto"/>
        <w:jc w:val="both"/>
        <w:rPr>
          <w:rFonts w:ascii="Traditional Arabic" w:hAnsi="Traditional Arabic" w:cs="Traditional Arabic"/>
          <w:b/>
          <w:sz w:val="28"/>
          <w:szCs w:val="28"/>
          <w:rtl/>
        </w:rPr>
      </w:pPr>
    </w:p>
    <w:p w14:paraId="2C8B1145" w14:textId="77777777" w:rsidR="00042498" w:rsidRDefault="00042498" w:rsidP="00221CD9">
      <w:pPr>
        <w:bidi/>
        <w:spacing w:after="0" w:line="240" w:lineRule="auto"/>
        <w:jc w:val="both"/>
        <w:rPr>
          <w:rFonts w:ascii="Traditional Arabic" w:hAnsi="Traditional Arabic" w:cs="Traditional Arabic"/>
          <w:b/>
          <w:sz w:val="28"/>
          <w:szCs w:val="28"/>
          <w:rtl/>
        </w:rPr>
      </w:pPr>
    </w:p>
    <w:p w14:paraId="777F5DFB" w14:textId="77777777" w:rsidR="005F666E" w:rsidRDefault="005F666E" w:rsidP="005F666E">
      <w:pPr>
        <w:bidi/>
        <w:spacing w:after="0" w:line="240" w:lineRule="auto"/>
        <w:jc w:val="both"/>
        <w:rPr>
          <w:rFonts w:ascii="Traditional Arabic" w:hAnsi="Traditional Arabic" w:cs="Traditional Arabic"/>
          <w:b/>
          <w:sz w:val="28"/>
          <w:szCs w:val="28"/>
          <w:rtl/>
        </w:rPr>
      </w:pPr>
    </w:p>
    <w:p w14:paraId="5C0618A9" w14:textId="77777777" w:rsidR="00280594" w:rsidRDefault="00280594" w:rsidP="00280594">
      <w:pPr>
        <w:bidi/>
        <w:spacing w:after="0" w:line="240" w:lineRule="auto"/>
        <w:jc w:val="both"/>
        <w:rPr>
          <w:rFonts w:ascii="Traditional Arabic" w:hAnsi="Traditional Arabic" w:cs="Traditional Arabic"/>
          <w:b/>
          <w:sz w:val="28"/>
          <w:szCs w:val="28"/>
          <w:rtl/>
        </w:rPr>
      </w:pPr>
    </w:p>
    <w:p w14:paraId="34A7DF6A" w14:textId="77777777" w:rsidR="00042498" w:rsidRPr="00042498" w:rsidRDefault="00042498" w:rsidP="00221CD9">
      <w:pPr>
        <w:bidi/>
        <w:spacing w:after="0" w:line="240" w:lineRule="auto"/>
        <w:jc w:val="both"/>
        <w:rPr>
          <w:rFonts w:ascii="Traditional Arabic" w:hAnsi="Traditional Arabic" w:cs="Traditional Arabic"/>
          <w:b/>
          <w:sz w:val="28"/>
          <w:szCs w:val="28"/>
          <w:rtl/>
        </w:rPr>
      </w:pPr>
    </w:p>
    <w:p w14:paraId="2731A144" w14:textId="77777777" w:rsidR="00123AC6" w:rsidRPr="005F666E" w:rsidRDefault="00123AC6" w:rsidP="00123AC6">
      <w:pPr>
        <w:bidi/>
        <w:spacing w:after="0" w:line="240" w:lineRule="auto"/>
        <w:jc w:val="center"/>
        <w:rPr>
          <w:rFonts w:ascii="Traditional Arabic" w:hAnsi="Traditional Arabic" w:cs="Traditional Arabic"/>
          <w:bCs/>
          <w:sz w:val="36"/>
          <w:szCs w:val="36"/>
          <w:rtl/>
        </w:rPr>
      </w:pPr>
      <w:r w:rsidRPr="005F666E">
        <w:rPr>
          <w:rFonts w:ascii="Traditional Arabic" w:hAnsi="Traditional Arabic" w:cs="Traditional Arabic" w:hint="cs"/>
          <w:bCs/>
          <w:sz w:val="36"/>
          <w:szCs w:val="36"/>
          <w:rtl/>
        </w:rPr>
        <w:lastRenderedPageBreak/>
        <w:t xml:space="preserve">الفصل الثاني: </w:t>
      </w:r>
    </w:p>
    <w:p w14:paraId="357D336A" w14:textId="0CFB7E86" w:rsidR="00123AC6" w:rsidRDefault="00123AC6" w:rsidP="00123AC6">
      <w:pPr>
        <w:bidi/>
        <w:spacing w:after="0" w:line="240" w:lineRule="auto"/>
        <w:jc w:val="center"/>
        <w:rPr>
          <w:rFonts w:ascii="Traditional Arabic" w:hAnsi="Traditional Arabic" w:cs="Traditional Arabic"/>
          <w:bCs/>
          <w:sz w:val="36"/>
          <w:szCs w:val="36"/>
          <w:rtl/>
        </w:rPr>
      </w:pPr>
      <w:r w:rsidRPr="005F666E">
        <w:rPr>
          <w:rFonts w:ascii="Traditional Arabic" w:hAnsi="Traditional Arabic" w:cs="Traditional Arabic" w:hint="cs"/>
          <w:bCs/>
          <w:sz w:val="36"/>
          <w:szCs w:val="36"/>
          <w:rtl/>
        </w:rPr>
        <w:t>الإطار النظري والدراسات السابقة</w:t>
      </w:r>
    </w:p>
    <w:p w14:paraId="65CD78D4" w14:textId="77777777" w:rsidR="00945293" w:rsidRPr="005F666E" w:rsidRDefault="00945293" w:rsidP="00945293">
      <w:pPr>
        <w:bidi/>
        <w:spacing w:after="0" w:line="120" w:lineRule="auto"/>
        <w:jc w:val="center"/>
        <w:rPr>
          <w:rFonts w:ascii="Traditional Arabic" w:hAnsi="Traditional Arabic" w:cs="Traditional Arabic"/>
          <w:bCs/>
          <w:sz w:val="36"/>
          <w:szCs w:val="36"/>
          <w:rtl/>
        </w:rPr>
      </w:pPr>
    </w:p>
    <w:p w14:paraId="58AB0E10" w14:textId="64582CC5" w:rsidR="00123AC6" w:rsidRPr="00123AC6" w:rsidRDefault="00123AC6" w:rsidP="00945293">
      <w:pPr>
        <w:bidi/>
        <w:spacing w:after="0" w:line="240" w:lineRule="auto"/>
        <w:jc w:val="both"/>
        <w:rPr>
          <w:rFonts w:ascii="Traditional Arabic" w:hAnsi="Traditional Arabic" w:cs="Traditional Arabic"/>
          <w:b/>
          <w:sz w:val="28"/>
          <w:szCs w:val="28"/>
        </w:rPr>
      </w:pPr>
      <w:r w:rsidRPr="00123AC6">
        <w:rPr>
          <w:rFonts w:ascii="Traditional Arabic" w:hAnsi="Traditional Arabic" w:cs="Traditional Arabic"/>
          <w:b/>
          <w:sz w:val="28"/>
          <w:szCs w:val="28"/>
          <w:rtl/>
        </w:rPr>
        <w:t>يشهد العالم المعاصر تحولات متسارعة في مختلف المجالات، خاصة في القطاعات الخدمية الحيوية وعلى رأسها القطاع الصحي، الذي أصبح يتأثر بشكل مباشر بالتطورات التكنولوجية المتلاحقة، والتغيرات التنظيمية، وارتفاع مستوى المخاطر والتحديات التشغيلية. وفي ظل هذه المعطيات، برزت الحاجة إلى تبني مفاهيم إدارية حديثة تعزز قدرة المؤسسات الصحية على التكيف والاستجابة الفاعلة، وتحقيق مستويات عالية من الكفاءة والجودة والاستدامة</w:t>
      </w:r>
      <w:r w:rsidRPr="00123AC6">
        <w:rPr>
          <w:rFonts w:ascii="Traditional Arabic" w:hAnsi="Traditional Arabic" w:cs="Traditional Arabic"/>
          <w:b/>
          <w:sz w:val="28"/>
          <w:szCs w:val="28"/>
        </w:rPr>
        <w:t>.</w:t>
      </w:r>
    </w:p>
    <w:p w14:paraId="76EB9DA9" w14:textId="0117FBB2" w:rsidR="00A072D3" w:rsidRPr="00A072D3" w:rsidRDefault="00A072D3" w:rsidP="00A072D3">
      <w:pPr>
        <w:bidi/>
        <w:spacing w:after="0" w:line="240" w:lineRule="auto"/>
        <w:jc w:val="both"/>
        <w:rPr>
          <w:rFonts w:ascii="Traditional Arabic" w:hAnsi="Traditional Arabic" w:cs="Traditional Arabic"/>
          <w:b/>
          <w:sz w:val="28"/>
          <w:szCs w:val="28"/>
          <w:rtl/>
        </w:rPr>
      </w:pPr>
      <w:r>
        <w:rPr>
          <w:rFonts w:ascii="Traditional Arabic" w:hAnsi="Traditional Arabic" w:cs="Traditional Arabic" w:hint="cs"/>
          <w:b/>
          <w:sz w:val="28"/>
          <w:szCs w:val="28"/>
          <w:rtl/>
        </w:rPr>
        <w:t xml:space="preserve">وفي هذا السياق، يأتي </w:t>
      </w:r>
      <w:r w:rsidRPr="00A072D3">
        <w:rPr>
          <w:rFonts w:ascii="Traditional Arabic" w:hAnsi="Traditional Arabic" w:cs="Traditional Arabic"/>
          <w:b/>
          <w:sz w:val="28"/>
          <w:szCs w:val="28"/>
          <w:rtl/>
        </w:rPr>
        <w:t xml:space="preserve">هذا </w:t>
      </w:r>
      <w:r w:rsidRPr="00A072D3">
        <w:rPr>
          <w:rFonts w:ascii="Traditional Arabic" w:hAnsi="Traditional Arabic" w:cs="Traditional Arabic" w:hint="cs"/>
          <w:b/>
          <w:sz w:val="28"/>
          <w:szCs w:val="28"/>
          <w:rtl/>
        </w:rPr>
        <w:t xml:space="preserve">الفصل </w:t>
      </w:r>
      <w:r>
        <w:rPr>
          <w:rFonts w:ascii="Traditional Arabic" w:hAnsi="Traditional Arabic" w:cs="Traditional Arabic" w:hint="cs"/>
          <w:b/>
          <w:sz w:val="28"/>
          <w:szCs w:val="28"/>
          <w:rtl/>
        </w:rPr>
        <w:t xml:space="preserve">ليضع </w:t>
      </w:r>
      <w:r w:rsidRPr="00A072D3">
        <w:rPr>
          <w:rFonts w:ascii="Traditional Arabic" w:hAnsi="Traditional Arabic" w:cs="Traditional Arabic"/>
          <w:b/>
          <w:sz w:val="28"/>
          <w:szCs w:val="28"/>
          <w:rtl/>
        </w:rPr>
        <w:t>لأساس النظري</w:t>
      </w:r>
      <w:r>
        <w:rPr>
          <w:rFonts w:ascii="Traditional Arabic" w:hAnsi="Traditional Arabic" w:cs="Traditional Arabic" w:hint="cs"/>
          <w:b/>
          <w:sz w:val="28"/>
          <w:szCs w:val="28"/>
          <w:rtl/>
        </w:rPr>
        <w:t xml:space="preserve"> والعلمي</w:t>
      </w:r>
      <w:r w:rsidRPr="00A072D3">
        <w:rPr>
          <w:rFonts w:ascii="Traditional Arabic" w:hAnsi="Traditional Arabic" w:cs="Traditional Arabic"/>
          <w:b/>
          <w:sz w:val="28"/>
          <w:szCs w:val="28"/>
          <w:rtl/>
        </w:rPr>
        <w:t xml:space="preserve"> الذي تنطلق منه الدراسة، إذ يتناول عرضًا علميًا منظمًا للأدبيات ذات الصلة بموضوع البحث، بما يسهم في بناء خلفية معرفية متكاملة تدعم مشكلة الدراسة وأهدافها. ويهدف هذا الفصل إلى تأصيل المفاهيم الرئيسة، واستعراض أبرز الإسهامات النظرية التي تناولتها الكتابات العلمية الحديثة، بما يعكس استيعاب الباحث للأطر الفكرية المرتبطة بموضوع الدراسة</w:t>
      </w:r>
      <w:r w:rsidRPr="00A072D3">
        <w:rPr>
          <w:rFonts w:ascii="Traditional Arabic" w:hAnsi="Traditional Arabic" w:cs="Traditional Arabic"/>
          <w:b/>
          <w:sz w:val="28"/>
          <w:szCs w:val="28"/>
        </w:rPr>
        <w:t>.</w:t>
      </w:r>
    </w:p>
    <w:p w14:paraId="2472D8E2" w14:textId="09B0DC58" w:rsidR="00A072D3" w:rsidRDefault="00A072D3" w:rsidP="00A072D3">
      <w:pPr>
        <w:bidi/>
        <w:spacing w:after="0" w:line="240" w:lineRule="auto"/>
        <w:jc w:val="both"/>
        <w:rPr>
          <w:rFonts w:ascii="Traditional Arabic" w:hAnsi="Traditional Arabic" w:cs="Traditional Arabic"/>
          <w:bCs/>
          <w:sz w:val="28"/>
          <w:szCs w:val="28"/>
          <w:rtl/>
          <w:lang w:bidi="ar-EG"/>
        </w:rPr>
      </w:pPr>
      <w:r w:rsidRPr="00A072D3">
        <w:rPr>
          <w:rFonts w:ascii="Traditional Arabic" w:hAnsi="Traditional Arabic" w:cs="Traditional Arabic"/>
          <w:b/>
          <w:sz w:val="28"/>
          <w:szCs w:val="28"/>
          <w:rtl/>
        </w:rPr>
        <w:t>كما يتضمن الفصل مراجعة الدراسات السابقة ذات العلاقة، بهدف الوقوف على ما توصلت إليه البحوث في هذا المجال، وتحليل أوجه الاتفاق والاختلاف بينها، وصولًا إلى تحديد الفجوة البحثية التي تسعى الدراسة الحالية إلى معالجتها</w:t>
      </w:r>
      <w:r>
        <w:rPr>
          <w:rFonts w:ascii="Traditional Arabic" w:hAnsi="Traditional Arabic" w:cs="Traditional Arabic" w:hint="cs"/>
          <w:b/>
          <w:sz w:val="28"/>
          <w:szCs w:val="28"/>
          <w:rtl/>
        </w:rPr>
        <w:t>.</w:t>
      </w:r>
    </w:p>
    <w:p w14:paraId="5C48BDAD" w14:textId="77777777" w:rsidR="00945293" w:rsidRDefault="00945293" w:rsidP="00945293">
      <w:pPr>
        <w:bidi/>
        <w:spacing w:after="0" w:line="240" w:lineRule="auto"/>
        <w:jc w:val="both"/>
        <w:rPr>
          <w:rFonts w:ascii="Traditional Arabic" w:hAnsi="Traditional Arabic" w:cs="Traditional Arabic"/>
          <w:bCs/>
          <w:sz w:val="28"/>
          <w:szCs w:val="28"/>
          <w:rtl/>
          <w:lang w:bidi="ar-EG"/>
        </w:rPr>
      </w:pPr>
    </w:p>
    <w:p w14:paraId="042191C4" w14:textId="77777777" w:rsidR="00945293" w:rsidRDefault="00945293" w:rsidP="00945293">
      <w:pPr>
        <w:bidi/>
        <w:spacing w:after="0" w:line="240" w:lineRule="auto"/>
        <w:jc w:val="both"/>
        <w:rPr>
          <w:rFonts w:ascii="Traditional Arabic" w:hAnsi="Traditional Arabic" w:cs="Traditional Arabic"/>
          <w:bCs/>
          <w:sz w:val="28"/>
          <w:szCs w:val="28"/>
          <w:rtl/>
          <w:lang w:bidi="ar-EG"/>
        </w:rPr>
      </w:pPr>
    </w:p>
    <w:p w14:paraId="6A9229C4" w14:textId="77777777" w:rsidR="00945293" w:rsidRDefault="00945293" w:rsidP="00945293">
      <w:pPr>
        <w:bidi/>
        <w:spacing w:after="0" w:line="240" w:lineRule="auto"/>
        <w:jc w:val="both"/>
        <w:rPr>
          <w:rFonts w:ascii="Traditional Arabic" w:hAnsi="Traditional Arabic" w:cs="Traditional Arabic"/>
          <w:bCs/>
          <w:sz w:val="28"/>
          <w:szCs w:val="28"/>
          <w:rtl/>
          <w:lang w:bidi="ar-EG"/>
        </w:rPr>
      </w:pPr>
    </w:p>
    <w:p w14:paraId="6AA5D4DF" w14:textId="77777777" w:rsidR="00945293" w:rsidRDefault="00945293" w:rsidP="00945293">
      <w:pPr>
        <w:bidi/>
        <w:spacing w:after="0" w:line="240" w:lineRule="auto"/>
        <w:jc w:val="both"/>
        <w:rPr>
          <w:rFonts w:ascii="Traditional Arabic" w:hAnsi="Traditional Arabic" w:cs="Traditional Arabic"/>
          <w:bCs/>
          <w:sz w:val="28"/>
          <w:szCs w:val="28"/>
          <w:rtl/>
          <w:lang w:bidi="ar-EG"/>
        </w:rPr>
      </w:pPr>
    </w:p>
    <w:p w14:paraId="32B9B79B" w14:textId="77777777" w:rsidR="00945293" w:rsidRDefault="00945293" w:rsidP="00945293">
      <w:pPr>
        <w:bidi/>
        <w:spacing w:after="0" w:line="240" w:lineRule="auto"/>
        <w:jc w:val="both"/>
        <w:rPr>
          <w:rFonts w:ascii="Traditional Arabic" w:hAnsi="Traditional Arabic" w:cs="Traditional Arabic"/>
          <w:bCs/>
          <w:sz w:val="28"/>
          <w:szCs w:val="28"/>
          <w:rtl/>
          <w:lang w:bidi="ar-EG"/>
        </w:rPr>
      </w:pPr>
    </w:p>
    <w:p w14:paraId="47909ED3" w14:textId="77777777" w:rsidR="00945293" w:rsidRDefault="00945293" w:rsidP="00945293">
      <w:pPr>
        <w:bidi/>
        <w:spacing w:after="0" w:line="240" w:lineRule="auto"/>
        <w:jc w:val="both"/>
        <w:rPr>
          <w:rFonts w:ascii="Traditional Arabic" w:hAnsi="Traditional Arabic" w:cs="Traditional Arabic"/>
          <w:bCs/>
          <w:sz w:val="28"/>
          <w:szCs w:val="28"/>
          <w:rtl/>
          <w:lang w:bidi="ar-EG"/>
        </w:rPr>
      </w:pPr>
    </w:p>
    <w:p w14:paraId="6E2EF814" w14:textId="77777777" w:rsidR="00945293" w:rsidRDefault="00945293" w:rsidP="00945293">
      <w:pPr>
        <w:bidi/>
        <w:spacing w:after="0" w:line="240" w:lineRule="auto"/>
        <w:jc w:val="both"/>
        <w:rPr>
          <w:rFonts w:ascii="Traditional Arabic" w:hAnsi="Traditional Arabic" w:cs="Traditional Arabic"/>
          <w:bCs/>
          <w:sz w:val="28"/>
          <w:szCs w:val="28"/>
          <w:rtl/>
          <w:lang w:bidi="ar-EG"/>
        </w:rPr>
      </w:pPr>
    </w:p>
    <w:p w14:paraId="0393D874" w14:textId="77777777" w:rsidR="00945293" w:rsidRDefault="00945293" w:rsidP="00945293">
      <w:pPr>
        <w:bidi/>
        <w:spacing w:after="0" w:line="240" w:lineRule="auto"/>
        <w:jc w:val="both"/>
        <w:rPr>
          <w:rFonts w:ascii="Traditional Arabic" w:hAnsi="Traditional Arabic" w:cs="Traditional Arabic"/>
          <w:bCs/>
          <w:sz w:val="28"/>
          <w:szCs w:val="28"/>
          <w:rtl/>
          <w:lang w:bidi="ar-EG"/>
        </w:rPr>
      </w:pPr>
    </w:p>
    <w:p w14:paraId="0A7D4F69" w14:textId="77777777" w:rsidR="00945293" w:rsidRDefault="00945293" w:rsidP="00945293">
      <w:pPr>
        <w:bidi/>
        <w:spacing w:after="0" w:line="240" w:lineRule="auto"/>
        <w:jc w:val="both"/>
        <w:rPr>
          <w:rFonts w:ascii="Traditional Arabic" w:hAnsi="Traditional Arabic" w:cs="Traditional Arabic"/>
          <w:bCs/>
          <w:sz w:val="28"/>
          <w:szCs w:val="28"/>
          <w:rtl/>
          <w:lang w:bidi="ar-EG"/>
        </w:rPr>
      </w:pPr>
    </w:p>
    <w:p w14:paraId="5C756D45" w14:textId="77777777" w:rsidR="00945293" w:rsidRDefault="00945293" w:rsidP="00945293">
      <w:pPr>
        <w:bidi/>
        <w:spacing w:after="0" w:line="240" w:lineRule="auto"/>
        <w:jc w:val="both"/>
        <w:rPr>
          <w:rFonts w:ascii="Traditional Arabic" w:hAnsi="Traditional Arabic" w:cs="Traditional Arabic"/>
          <w:bCs/>
          <w:sz w:val="28"/>
          <w:szCs w:val="28"/>
          <w:rtl/>
          <w:lang w:bidi="ar-EG"/>
        </w:rPr>
      </w:pPr>
    </w:p>
    <w:p w14:paraId="032D9B03" w14:textId="77777777" w:rsidR="00945293" w:rsidRDefault="00945293" w:rsidP="00945293">
      <w:pPr>
        <w:bidi/>
        <w:spacing w:after="0" w:line="240" w:lineRule="auto"/>
        <w:jc w:val="both"/>
        <w:rPr>
          <w:rFonts w:ascii="Traditional Arabic" w:hAnsi="Traditional Arabic" w:cs="Traditional Arabic"/>
          <w:bCs/>
          <w:sz w:val="28"/>
          <w:szCs w:val="28"/>
          <w:rtl/>
          <w:lang w:bidi="ar-EG"/>
        </w:rPr>
      </w:pPr>
    </w:p>
    <w:p w14:paraId="3468CF38" w14:textId="77777777" w:rsidR="00945293" w:rsidRDefault="00945293" w:rsidP="00945293">
      <w:pPr>
        <w:bidi/>
        <w:spacing w:after="0" w:line="240" w:lineRule="auto"/>
        <w:jc w:val="both"/>
        <w:rPr>
          <w:rFonts w:ascii="Traditional Arabic" w:hAnsi="Traditional Arabic" w:cs="Traditional Arabic"/>
          <w:bCs/>
          <w:sz w:val="28"/>
          <w:szCs w:val="28"/>
          <w:rtl/>
          <w:lang w:bidi="ar-EG"/>
        </w:rPr>
      </w:pPr>
    </w:p>
    <w:p w14:paraId="0E92EB01" w14:textId="77777777" w:rsidR="00945293" w:rsidRDefault="00945293" w:rsidP="00945293">
      <w:pPr>
        <w:bidi/>
        <w:spacing w:after="0" w:line="240" w:lineRule="auto"/>
        <w:jc w:val="both"/>
        <w:rPr>
          <w:rFonts w:ascii="Traditional Arabic" w:hAnsi="Traditional Arabic" w:cs="Traditional Arabic"/>
          <w:bCs/>
          <w:sz w:val="28"/>
          <w:szCs w:val="28"/>
          <w:rtl/>
          <w:lang w:bidi="ar-EG"/>
        </w:rPr>
      </w:pPr>
    </w:p>
    <w:p w14:paraId="13C39EE8" w14:textId="77777777" w:rsidR="00945293" w:rsidRDefault="00945293" w:rsidP="00945293">
      <w:pPr>
        <w:bidi/>
        <w:spacing w:after="0" w:line="240" w:lineRule="auto"/>
        <w:jc w:val="both"/>
        <w:rPr>
          <w:rFonts w:ascii="Traditional Arabic" w:hAnsi="Traditional Arabic" w:cs="Traditional Arabic"/>
          <w:bCs/>
          <w:sz w:val="28"/>
          <w:szCs w:val="28"/>
          <w:rtl/>
          <w:lang w:bidi="ar-EG"/>
        </w:rPr>
      </w:pPr>
    </w:p>
    <w:p w14:paraId="5B8F8338" w14:textId="77777777" w:rsidR="00945293" w:rsidRDefault="00945293" w:rsidP="00945293">
      <w:pPr>
        <w:bidi/>
        <w:spacing w:after="0" w:line="240" w:lineRule="auto"/>
        <w:jc w:val="both"/>
        <w:rPr>
          <w:rFonts w:ascii="Traditional Arabic" w:hAnsi="Traditional Arabic" w:cs="Traditional Arabic"/>
          <w:bCs/>
          <w:sz w:val="28"/>
          <w:szCs w:val="28"/>
          <w:rtl/>
          <w:lang w:bidi="ar-EG"/>
        </w:rPr>
      </w:pPr>
    </w:p>
    <w:p w14:paraId="2D1C60FB" w14:textId="77777777" w:rsidR="00945293" w:rsidRDefault="00945293" w:rsidP="00945293">
      <w:pPr>
        <w:bidi/>
        <w:spacing w:after="0" w:line="240" w:lineRule="auto"/>
        <w:jc w:val="both"/>
        <w:rPr>
          <w:rFonts w:ascii="Traditional Arabic" w:hAnsi="Traditional Arabic" w:cs="Traditional Arabic"/>
          <w:bCs/>
          <w:sz w:val="28"/>
          <w:szCs w:val="28"/>
          <w:rtl/>
          <w:lang w:bidi="ar-EG"/>
        </w:rPr>
      </w:pPr>
    </w:p>
    <w:p w14:paraId="76544872" w14:textId="77777777" w:rsidR="00945293" w:rsidRDefault="00945293" w:rsidP="00945293">
      <w:pPr>
        <w:bidi/>
        <w:spacing w:after="0" w:line="240" w:lineRule="auto"/>
        <w:jc w:val="both"/>
        <w:rPr>
          <w:rFonts w:ascii="Traditional Arabic" w:hAnsi="Traditional Arabic" w:cs="Traditional Arabic"/>
          <w:bCs/>
          <w:sz w:val="28"/>
          <w:szCs w:val="28"/>
          <w:rtl/>
          <w:lang w:bidi="ar-EG"/>
        </w:rPr>
      </w:pPr>
    </w:p>
    <w:p w14:paraId="451A4D01" w14:textId="77777777" w:rsidR="00945293" w:rsidRDefault="00945293" w:rsidP="00945293">
      <w:pPr>
        <w:bidi/>
        <w:spacing w:after="0" w:line="240" w:lineRule="auto"/>
        <w:jc w:val="both"/>
        <w:rPr>
          <w:rFonts w:ascii="Traditional Arabic" w:hAnsi="Traditional Arabic" w:cs="Traditional Arabic"/>
          <w:bCs/>
          <w:sz w:val="28"/>
          <w:szCs w:val="28"/>
          <w:rtl/>
          <w:lang w:bidi="ar-EG"/>
        </w:rPr>
      </w:pPr>
    </w:p>
    <w:p w14:paraId="66AF0B7A" w14:textId="77777777" w:rsidR="00945293" w:rsidRDefault="00945293" w:rsidP="00945293">
      <w:pPr>
        <w:bidi/>
        <w:spacing w:after="0" w:line="240" w:lineRule="auto"/>
        <w:jc w:val="both"/>
        <w:rPr>
          <w:rFonts w:ascii="Traditional Arabic" w:hAnsi="Traditional Arabic" w:cs="Traditional Arabic"/>
          <w:bCs/>
          <w:sz w:val="28"/>
          <w:szCs w:val="28"/>
          <w:rtl/>
          <w:lang w:bidi="ar-EG"/>
        </w:rPr>
      </w:pPr>
    </w:p>
    <w:p w14:paraId="6EB9F9EA" w14:textId="2FB7C5FC" w:rsidR="00280594" w:rsidRDefault="00280594" w:rsidP="00A072D3">
      <w:pPr>
        <w:bidi/>
        <w:spacing w:after="0" w:line="240" w:lineRule="auto"/>
        <w:jc w:val="both"/>
        <w:rPr>
          <w:rFonts w:ascii="Traditional Arabic" w:hAnsi="Traditional Arabic" w:cs="Traditional Arabic"/>
          <w:bCs/>
          <w:sz w:val="32"/>
          <w:szCs w:val="32"/>
          <w:rtl/>
          <w:lang w:bidi="ar-EG"/>
        </w:rPr>
      </w:pPr>
      <w:r>
        <w:rPr>
          <w:rFonts w:ascii="Traditional Arabic" w:hAnsi="Traditional Arabic" w:cs="Traditional Arabic" w:hint="cs"/>
          <w:bCs/>
          <w:sz w:val="32"/>
          <w:szCs w:val="32"/>
          <w:rtl/>
          <w:lang w:bidi="ar-EG"/>
        </w:rPr>
        <w:lastRenderedPageBreak/>
        <w:t xml:space="preserve">أولًا: </w:t>
      </w:r>
      <w:proofErr w:type="gramStart"/>
      <w:r>
        <w:rPr>
          <w:rFonts w:ascii="Traditional Arabic" w:hAnsi="Traditional Arabic" w:cs="Traditional Arabic" w:hint="cs"/>
          <w:bCs/>
          <w:sz w:val="32"/>
          <w:szCs w:val="32"/>
          <w:rtl/>
          <w:lang w:bidi="ar-EG"/>
        </w:rPr>
        <w:t>الاطار</w:t>
      </w:r>
      <w:proofErr w:type="gramEnd"/>
      <w:r>
        <w:rPr>
          <w:rFonts w:ascii="Traditional Arabic" w:hAnsi="Traditional Arabic" w:cs="Traditional Arabic" w:hint="cs"/>
          <w:bCs/>
          <w:sz w:val="32"/>
          <w:szCs w:val="32"/>
          <w:rtl/>
          <w:lang w:bidi="ar-EG"/>
        </w:rPr>
        <w:t xml:space="preserve"> النظري والمفاهيمي </w:t>
      </w:r>
      <w:proofErr w:type="gramStart"/>
      <w:r>
        <w:rPr>
          <w:rFonts w:ascii="Traditional Arabic" w:hAnsi="Traditional Arabic" w:cs="Traditional Arabic" w:hint="cs"/>
          <w:bCs/>
          <w:sz w:val="32"/>
          <w:szCs w:val="32"/>
          <w:rtl/>
          <w:lang w:bidi="ar-EG"/>
        </w:rPr>
        <w:t>لمتغيرات  الدراسة</w:t>
      </w:r>
      <w:proofErr w:type="gramEnd"/>
    </w:p>
    <w:p w14:paraId="5752608A" w14:textId="6821AB6A" w:rsidR="00042498" w:rsidRPr="00945293" w:rsidRDefault="00042498" w:rsidP="00280594">
      <w:pPr>
        <w:bidi/>
        <w:spacing w:after="0" w:line="240" w:lineRule="auto"/>
        <w:jc w:val="both"/>
        <w:rPr>
          <w:rFonts w:ascii="Traditional Arabic" w:hAnsi="Traditional Arabic" w:cs="Traditional Arabic"/>
          <w:bCs/>
          <w:sz w:val="32"/>
          <w:szCs w:val="32"/>
          <w:rtl/>
          <w:lang w:bidi="ar-EG"/>
        </w:rPr>
      </w:pPr>
      <w:r w:rsidRPr="00945293">
        <w:rPr>
          <w:rFonts w:ascii="Traditional Arabic" w:hAnsi="Traditional Arabic" w:cs="Traditional Arabic"/>
          <w:bCs/>
          <w:sz w:val="32"/>
          <w:szCs w:val="32"/>
          <w:rtl/>
          <w:lang w:bidi="ar-EG"/>
        </w:rPr>
        <w:t xml:space="preserve">المبحث الأول: </w:t>
      </w:r>
      <w:bookmarkStart w:id="1" w:name="_Toc190043412"/>
      <w:r w:rsidRPr="00945293">
        <w:rPr>
          <w:rFonts w:ascii="Traditional Arabic" w:hAnsi="Traditional Arabic" w:cs="Traditional Arabic"/>
          <w:bCs/>
          <w:sz w:val="32"/>
          <w:szCs w:val="32"/>
          <w:rtl/>
          <w:lang w:bidi="ar-EG"/>
        </w:rPr>
        <w:t>التطوير التنظيمي</w:t>
      </w:r>
      <w:bookmarkEnd w:id="1"/>
    </w:p>
    <w:p w14:paraId="0E4E70BE" w14:textId="77777777" w:rsidR="00042498" w:rsidRPr="00042498" w:rsidRDefault="00042498" w:rsidP="00221CD9">
      <w:pPr>
        <w:pStyle w:val="1"/>
        <w:bidi/>
        <w:spacing w:before="0" w:after="0" w:line="240" w:lineRule="auto"/>
        <w:jc w:val="both"/>
        <w:rPr>
          <w:rFonts w:ascii="Traditional Arabic" w:hAnsi="Traditional Arabic" w:cs="Traditional Arabic"/>
          <w:bCs/>
          <w:color w:val="auto"/>
          <w:sz w:val="28"/>
          <w:szCs w:val="28"/>
          <w:rtl/>
          <w:lang w:bidi="ar-EG"/>
        </w:rPr>
      </w:pPr>
      <w:bookmarkStart w:id="2" w:name="_Toc190043413"/>
      <w:r w:rsidRPr="00042498">
        <w:rPr>
          <w:rFonts w:ascii="Traditional Arabic" w:hAnsi="Traditional Arabic" w:cs="Traditional Arabic"/>
          <w:bCs/>
          <w:color w:val="auto"/>
          <w:sz w:val="28"/>
          <w:szCs w:val="28"/>
          <w:rtl/>
          <w:lang w:bidi="ar-EG"/>
        </w:rPr>
        <w:t>تمهيد:</w:t>
      </w:r>
      <w:bookmarkEnd w:id="2"/>
    </w:p>
    <w:p w14:paraId="7247DDFF" w14:textId="77777777" w:rsidR="00042498" w:rsidRPr="00042498" w:rsidRDefault="00042498" w:rsidP="00221CD9">
      <w:pPr>
        <w:bidi/>
        <w:spacing w:after="0" w:line="240" w:lineRule="auto"/>
        <w:jc w:val="both"/>
        <w:rPr>
          <w:rFonts w:ascii="Traditional Arabic" w:hAnsi="Traditional Arabic" w:cs="Traditional Arabic"/>
          <w:b/>
          <w:sz w:val="28"/>
          <w:szCs w:val="28"/>
          <w:rtl/>
          <w:lang w:bidi="ar-EG"/>
        </w:rPr>
      </w:pPr>
      <w:r w:rsidRPr="00042498">
        <w:rPr>
          <w:rFonts w:ascii="Traditional Arabic" w:hAnsi="Traditional Arabic" w:cs="Traditional Arabic"/>
          <w:b/>
          <w:sz w:val="28"/>
          <w:szCs w:val="28"/>
          <w:rtl/>
          <w:lang w:bidi="ar-EG"/>
        </w:rPr>
        <w:t>أصبح التطوير التنظيمي ضرورة ملحة للمؤسسات بمختلف أنواعها نتيجة للتغيرات المستمرة التي تؤثر في بيئتها الداخلية والخارجية، لذا أصبح من الضروري أن تتبنى المؤسسات أساليب ووسائل لمواجهة هذه التحديات والتكيف مع متطلبات بيئة دائمة التغيير، بل والعمل على التأثير فيها بما يتوافق مع أهداف المؤسسة، وبالتالي، يعد التطوير التنظيمي خطوة هامة لتعزيز الأداء وتحقيق مرحلة أكثر فعالية في سير العمل (</w:t>
      </w:r>
      <w:r w:rsidRPr="00042498">
        <w:rPr>
          <w:rFonts w:ascii="Traditional Arabic" w:hAnsi="Traditional Arabic" w:cs="Traditional Arabic"/>
          <w:b/>
          <w:sz w:val="28"/>
          <w:szCs w:val="28"/>
          <w:rtl/>
        </w:rPr>
        <w:t>معمر، 2023</w:t>
      </w:r>
      <w:r w:rsidRPr="00042498">
        <w:rPr>
          <w:rFonts w:ascii="Traditional Arabic" w:hAnsi="Traditional Arabic" w:cs="Traditional Arabic"/>
          <w:b/>
          <w:sz w:val="28"/>
          <w:szCs w:val="28"/>
          <w:rtl/>
          <w:lang w:bidi="ar-EG"/>
        </w:rPr>
        <w:t>).</w:t>
      </w:r>
    </w:p>
    <w:p w14:paraId="4A1C6996" w14:textId="77777777" w:rsidR="00042498" w:rsidRPr="00042498" w:rsidRDefault="00042498" w:rsidP="00221CD9">
      <w:pPr>
        <w:bidi/>
        <w:spacing w:after="0" w:line="240" w:lineRule="auto"/>
        <w:jc w:val="both"/>
        <w:rPr>
          <w:rFonts w:ascii="Traditional Arabic" w:hAnsi="Traditional Arabic" w:cs="Traditional Arabic"/>
          <w:b/>
          <w:sz w:val="28"/>
          <w:szCs w:val="28"/>
          <w:rtl/>
          <w:lang w:bidi="ar-EG"/>
        </w:rPr>
      </w:pPr>
      <w:r w:rsidRPr="00042498">
        <w:rPr>
          <w:rFonts w:ascii="Traditional Arabic" w:hAnsi="Traditional Arabic" w:cs="Traditional Arabic"/>
          <w:b/>
          <w:sz w:val="28"/>
          <w:szCs w:val="28"/>
          <w:rtl/>
          <w:lang w:bidi="ar-EG"/>
        </w:rPr>
        <w:t xml:space="preserve">وبحسب خضري وسفياني (2022)، فإن التطوير التنظيمي هو أحد الاتجاهات الحديثة التي تهدف إلى تحفيز وإعادة ترتيب المكونات الداخلية للمؤسسة لتحقيق أكبر قدر من الأهداف التي أنشئت من أجلها، ولا يمكن تطوير أي مؤسسة دون دراسة شاملة للبيئة الداخلية والخارجية، بهدف تحديد نقاط القوة للاستفادة منها ومعالجة نقاط الضعف. </w:t>
      </w:r>
    </w:p>
    <w:p w14:paraId="3F0B7356" w14:textId="77777777" w:rsidR="00042498" w:rsidRPr="00042498" w:rsidRDefault="00042498" w:rsidP="00221CD9">
      <w:pPr>
        <w:bidi/>
        <w:spacing w:after="0" w:line="240" w:lineRule="auto"/>
        <w:jc w:val="both"/>
        <w:rPr>
          <w:rFonts w:ascii="Traditional Arabic" w:hAnsi="Traditional Arabic" w:cs="Traditional Arabic"/>
          <w:b/>
          <w:sz w:val="28"/>
          <w:szCs w:val="28"/>
          <w:rtl/>
          <w:lang w:bidi="ar-EG"/>
        </w:rPr>
      </w:pPr>
      <w:r w:rsidRPr="00042498">
        <w:rPr>
          <w:rFonts w:ascii="Traditional Arabic" w:hAnsi="Traditional Arabic" w:cs="Traditional Arabic"/>
          <w:b/>
          <w:sz w:val="28"/>
          <w:szCs w:val="28"/>
          <w:rtl/>
          <w:lang w:bidi="ar-EG"/>
        </w:rPr>
        <w:t>ويتمثل التطوير التنظيمي في جهد شمولي مخطط على مستوى التنظيم ككل تدعمه الإدارة العليا لزيادة فاعلية التنظيم من خلال تدخلات مخططة في العمليات التي تجرى في التنظيم مستخدمين في ذلك المعارف التي تقدمها العلوم السلوكية (</w:t>
      </w:r>
      <w:r w:rsidRPr="00042498">
        <w:rPr>
          <w:rFonts w:ascii="Traditional Arabic" w:hAnsi="Traditional Arabic" w:cs="Traditional Arabic"/>
          <w:b/>
          <w:sz w:val="28"/>
          <w:szCs w:val="28"/>
          <w:rtl/>
        </w:rPr>
        <w:t>حسن وآخرون، 2022</w:t>
      </w:r>
      <w:r w:rsidRPr="00042498">
        <w:rPr>
          <w:rFonts w:ascii="Traditional Arabic" w:hAnsi="Traditional Arabic" w:cs="Traditional Arabic"/>
          <w:b/>
          <w:sz w:val="28"/>
          <w:szCs w:val="28"/>
          <w:rtl/>
          <w:lang w:bidi="ar-EG"/>
        </w:rPr>
        <w:t>).</w:t>
      </w:r>
    </w:p>
    <w:p w14:paraId="35548DE6" w14:textId="77777777" w:rsidR="00042498" w:rsidRPr="00042498" w:rsidRDefault="00042498" w:rsidP="00221CD9">
      <w:pPr>
        <w:bidi/>
        <w:spacing w:after="0" w:line="240" w:lineRule="auto"/>
        <w:jc w:val="both"/>
        <w:rPr>
          <w:rFonts w:ascii="Traditional Arabic" w:hAnsi="Traditional Arabic" w:cs="Traditional Arabic"/>
          <w:b/>
          <w:sz w:val="28"/>
          <w:szCs w:val="28"/>
          <w:rtl/>
          <w:lang w:bidi="ar-EG"/>
        </w:rPr>
      </w:pPr>
      <w:r w:rsidRPr="00042498">
        <w:rPr>
          <w:rFonts w:ascii="Traditional Arabic" w:hAnsi="Traditional Arabic" w:cs="Traditional Arabic"/>
          <w:b/>
          <w:sz w:val="28"/>
          <w:szCs w:val="28"/>
          <w:rtl/>
          <w:lang w:bidi="ar-EG"/>
        </w:rPr>
        <w:t>ويتم التطوير التنظيمي من خلال تطبيق تغييرات مخططة تتماشى مع سرعة التغيير والظروف البيئية الداخلية مثل أساليب العمل وجودة العاملين والمناخ التنظيمي، إضافة إلى البيئة الخارجية التي تشمل المستهلكين، المنافسين، والموارد، مما يتطلب إدارة واعية قادرة على استشراف هذه المتغيرات وإعادة التخطيط لضمان النجاح والتكيف المستمر مع التحديات (</w:t>
      </w:r>
      <w:r w:rsidRPr="00042498">
        <w:rPr>
          <w:rFonts w:ascii="Traditional Arabic" w:hAnsi="Traditional Arabic" w:cs="Traditional Arabic"/>
          <w:b/>
          <w:sz w:val="28"/>
          <w:szCs w:val="28"/>
          <w:rtl/>
        </w:rPr>
        <w:t>خضري وسفياني، 2022</w:t>
      </w:r>
      <w:r w:rsidRPr="00042498">
        <w:rPr>
          <w:rFonts w:ascii="Traditional Arabic" w:hAnsi="Traditional Arabic" w:cs="Traditional Arabic"/>
          <w:b/>
          <w:sz w:val="28"/>
          <w:szCs w:val="28"/>
          <w:rtl/>
          <w:lang w:bidi="ar-EG"/>
        </w:rPr>
        <w:t>).</w:t>
      </w:r>
    </w:p>
    <w:p w14:paraId="71604292" w14:textId="2B01C741" w:rsidR="00042498" w:rsidRPr="00042498" w:rsidRDefault="00042498" w:rsidP="00123AC6">
      <w:pPr>
        <w:bidi/>
        <w:spacing w:after="0" w:line="240" w:lineRule="auto"/>
        <w:jc w:val="both"/>
        <w:rPr>
          <w:rFonts w:ascii="Traditional Arabic" w:hAnsi="Traditional Arabic" w:cs="Traditional Arabic"/>
          <w:b/>
          <w:sz w:val="28"/>
          <w:szCs w:val="28"/>
          <w:rtl/>
          <w:lang w:bidi="ar-EG"/>
        </w:rPr>
      </w:pPr>
      <w:r w:rsidRPr="00042498">
        <w:rPr>
          <w:rFonts w:ascii="Traditional Arabic" w:hAnsi="Traditional Arabic" w:cs="Traditional Arabic"/>
          <w:b/>
          <w:sz w:val="28"/>
          <w:szCs w:val="28"/>
          <w:rtl/>
          <w:lang w:bidi="ar-EG"/>
        </w:rPr>
        <w:t xml:space="preserve">وفي هذا المبحث، تم التطرق إلى موضوع التطوير التنظيمي، حيث تم تناول مفهوم التطوير التنظيمي، وأهدافه وأهميته، وسماته وخصائصه، ومن ثم التطرق إلى أبعاده. </w:t>
      </w:r>
      <w:bookmarkStart w:id="3" w:name="_Toc190043414"/>
    </w:p>
    <w:p w14:paraId="14E6CC42" w14:textId="77777777" w:rsidR="00042498" w:rsidRPr="00123AC6" w:rsidRDefault="00042498" w:rsidP="00123AC6">
      <w:pPr>
        <w:pStyle w:val="1"/>
        <w:bidi/>
        <w:spacing w:before="0" w:after="0" w:line="240" w:lineRule="auto"/>
        <w:jc w:val="both"/>
        <w:rPr>
          <w:rFonts w:ascii="Traditional Arabic" w:hAnsi="Traditional Arabic" w:cs="Traditional Arabic"/>
          <w:bCs/>
          <w:color w:val="auto"/>
          <w:sz w:val="28"/>
          <w:szCs w:val="28"/>
          <w:rtl/>
          <w:lang w:bidi="ar-EG"/>
        </w:rPr>
      </w:pPr>
      <w:r w:rsidRPr="00123AC6">
        <w:rPr>
          <w:rFonts w:ascii="Traditional Arabic" w:hAnsi="Traditional Arabic" w:cs="Traditional Arabic"/>
          <w:bCs/>
          <w:color w:val="auto"/>
          <w:sz w:val="28"/>
          <w:szCs w:val="28"/>
          <w:rtl/>
          <w:lang w:bidi="ar-EG"/>
        </w:rPr>
        <w:t>مفهوم التطوير التنظيمي:</w:t>
      </w:r>
      <w:bookmarkEnd w:id="3"/>
      <w:r w:rsidRPr="00123AC6">
        <w:rPr>
          <w:rFonts w:ascii="Traditional Arabic" w:hAnsi="Traditional Arabic" w:cs="Traditional Arabic"/>
          <w:bCs/>
          <w:color w:val="auto"/>
          <w:sz w:val="28"/>
          <w:szCs w:val="28"/>
          <w:rtl/>
          <w:lang w:bidi="ar-EG"/>
        </w:rPr>
        <w:t xml:space="preserve"> </w:t>
      </w:r>
    </w:p>
    <w:p w14:paraId="7536C522" w14:textId="77777777" w:rsidR="00042498" w:rsidRPr="00042498" w:rsidRDefault="00042498" w:rsidP="00221CD9">
      <w:pPr>
        <w:bidi/>
        <w:spacing w:after="0" w:line="240" w:lineRule="auto"/>
        <w:jc w:val="both"/>
        <w:rPr>
          <w:rFonts w:ascii="Traditional Arabic" w:hAnsi="Traditional Arabic" w:cs="Traditional Arabic"/>
          <w:b/>
          <w:sz w:val="28"/>
          <w:szCs w:val="28"/>
          <w:rtl/>
        </w:rPr>
      </w:pPr>
      <w:r w:rsidRPr="00042498">
        <w:rPr>
          <w:rFonts w:ascii="Traditional Arabic" w:hAnsi="Traditional Arabic" w:cs="Traditional Arabic"/>
          <w:b/>
          <w:sz w:val="28"/>
          <w:szCs w:val="28"/>
          <w:rtl/>
        </w:rPr>
        <w:t>نشأ مفهوم التطوير التنظيمي نتيجة لتطبيقات علوم السلوك التطبيقي في معالجة المشكلات التي تواجه المنظمات، إذ بدأ هذا المفهوم في الانتشار مع نهاية الأربعينات من القرن العشرين، وذلك نتيجة للبحوث والجهود التي سعت إلى معالجة التحديات والأزمات والصراعات التي كانت ولا تزال تهدد المنظمات، سواء على مستوى بنيتها التنظيمية أو من خلال العاملين بها أو المتعاملين معها، ويعود ظهور هذا المفهوم إلى مصدرين رئيسيين: استخدام الأساليب التجريبية في التدريب، واعتماد أسلوب البحث المسحي (خضري وسفياني، 2022).</w:t>
      </w:r>
    </w:p>
    <w:p w14:paraId="51359C4A" w14:textId="77777777" w:rsidR="00042498" w:rsidRPr="00042498" w:rsidRDefault="00042498" w:rsidP="00221CD9">
      <w:pPr>
        <w:bidi/>
        <w:spacing w:after="0" w:line="240" w:lineRule="auto"/>
        <w:jc w:val="both"/>
        <w:rPr>
          <w:rFonts w:ascii="Traditional Arabic" w:hAnsi="Traditional Arabic" w:cs="Traditional Arabic"/>
          <w:b/>
          <w:sz w:val="28"/>
          <w:szCs w:val="28"/>
          <w:rtl/>
        </w:rPr>
      </w:pPr>
      <w:r w:rsidRPr="00042498">
        <w:rPr>
          <w:rFonts w:ascii="Traditional Arabic" w:hAnsi="Traditional Arabic" w:cs="Traditional Arabic"/>
          <w:b/>
          <w:sz w:val="28"/>
          <w:szCs w:val="28"/>
          <w:rtl/>
        </w:rPr>
        <w:t xml:space="preserve">ويعرف التطوير التنظيمي على أنه "عملية منظمة ومخططة تسعى إلى إحداث تعديلات على مستوى المنظمة، بهدف تحسين أداء العاملين، والتعاون فيما بينهم لتوفير مناخ تنظيمي سليم، وقيادة رشيدة ترمي إلى التكيف مع التغيرات الحاصلة في مجال الإدارة" (عليق، 2024، ص800). </w:t>
      </w:r>
    </w:p>
    <w:p w14:paraId="10B9B54D" w14:textId="77777777" w:rsidR="00042498" w:rsidRPr="00042498" w:rsidRDefault="00042498" w:rsidP="00221CD9">
      <w:pPr>
        <w:bidi/>
        <w:spacing w:after="0" w:line="240" w:lineRule="auto"/>
        <w:jc w:val="both"/>
        <w:rPr>
          <w:rFonts w:ascii="Traditional Arabic" w:hAnsi="Traditional Arabic" w:cs="Traditional Arabic"/>
          <w:b/>
          <w:sz w:val="28"/>
          <w:szCs w:val="28"/>
          <w:rtl/>
        </w:rPr>
      </w:pPr>
      <w:r w:rsidRPr="00042498">
        <w:rPr>
          <w:rFonts w:ascii="Traditional Arabic" w:hAnsi="Traditional Arabic" w:cs="Traditional Arabic"/>
          <w:b/>
          <w:sz w:val="28"/>
          <w:szCs w:val="28"/>
          <w:rtl/>
        </w:rPr>
        <w:t>ويعبر مفهوم التطوير التنظيمي عن الجهد المنظم والشامل الذي يهدف إلى تحسين جميع جوانب المنظمة باستخدام الموارد والإمكانات المتاحة لديها، وذلك لضمان انتقالها من وضعها الحالي إلى وضع أكثر تطورًا وتحسنًا (هيشور، 2021).</w:t>
      </w:r>
    </w:p>
    <w:p w14:paraId="3F6D0C76" w14:textId="77777777" w:rsidR="00042498" w:rsidRPr="00042498" w:rsidRDefault="00042498" w:rsidP="00221CD9">
      <w:pPr>
        <w:bidi/>
        <w:spacing w:after="0" w:line="240" w:lineRule="auto"/>
        <w:jc w:val="both"/>
        <w:rPr>
          <w:rFonts w:ascii="Traditional Arabic" w:hAnsi="Traditional Arabic" w:cs="Traditional Arabic"/>
          <w:b/>
          <w:sz w:val="28"/>
          <w:szCs w:val="28"/>
          <w:rtl/>
        </w:rPr>
      </w:pPr>
      <w:r w:rsidRPr="00042498">
        <w:rPr>
          <w:rFonts w:ascii="Traditional Arabic" w:hAnsi="Traditional Arabic" w:cs="Traditional Arabic"/>
          <w:b/>
          <w:sz w:val="28"/>
          <w:szCs w:val="28"/>
          <w:rtl/>
        </w:rPr>
        <w:t>كما يتجسد مفهوم التطوير التنظيمي في كونه عملية تغيير مدروسة وطويلة الأمد، تركز على تطبيق مبادئ العلوم السلوكية بهدف تعزيز قدرات الأفراد وتحسين الهياكل التنظيمية، وهذه العملية تهدف إلى مواكبة التغيرات المستمرة وزيادة كفاءة وفاعلية المؤسسة (تونسي، 2022).</w:t>
      </w:r>
    </w:p>
    <w:p w14:paraId="5583DB44" w14:textId="59952491" w:rsidR="00042498" w:rsidRPr="00042498" w:rsidRDefault="00042498" w:rsidP="00221CD9">
      <w:pPr>
        <w:bidi/>
        <w:spacing w:after="0" w:line="240" w:lineRule="auto"/>
        <w:jc w:val="both"/>
        <w:rPr>
          <w:rFonts w:ascii="Traditional Arabic" w:hAnsi="Traditional Arabic" w:cs="Traditional Arabic"/>
          <w:b/>
          <w:sz w:val="28"/>
          <w:szCs w:val="28"/>
          <w:rtl/>
        </w:rPr>
      </w:pPr>
      <w:r w:rsidRPr="00123AC6">
        <w:rPr>
          <w:rFonts w:ascii="Traditional Arabic" w:hAnsi="Traditional Arabic" w:cs="Traditional Arabic"/>
          <w:b/>
          <w:sz w:val="28"/>
          <w:szCs w:val="28"/>
          <w:rtl/>
        </w:rPr>
        <w:lastRenderedPageBreak/>
        <w:t>وبحسب (</w:t>
      </w:r>
      <w:r w:rsidRPr="00123AC6">
        <w:rPr>
          <w:rFonts w:ascii="Traditional Arabic" w:hAnsi="Traditional Arabic" w:cs="Traditional Arabic"/>
          <w:bCs/>
          <w:sz w:val="28"/>
          <w:szCs w:val="28"/>
        </w:rPr>
        <w:t xml:space="preserve">Burke </w:t>
      </w:r>
      <w:r w:rsidR="00123AC6">
        <w:rPr>
          <w:rFonts w:ascii="Traditional Arabic" w:hAnsi="Traditional Arabic" w:cs="Traditional Arabic"/>
          <w:bCs/>
          <w:sz w:val="28"/>
          <w:szCs w:val="28"/>
        </w:rPr>
        <w:t>(</w:t>
      </w:r>
      <w:r w:rsidRPr="00123AC6">
        <w:rPr>
          <w:rFonts w:ascii="Traditional Arabic" w:hAnsi="Traditional Arabic" w:cs="Traditional Arabic"/>
          <w:bCs/>
          <w:sz w:val="28"/>
          <w:szCs w:val="28"/>
        </w:rPr>
        <w:t>2022</w:t>
      </w:r>
      <w:r w:rsidRPr="00123AC6">
        <w:rPr>
          <w:rFonts w:ascii="Traditional Arabic" w:hAnsi="Traditional Arabic" w:cs="Traditional Arabic"/>
          <w:b/>
          <w:sz w:val="28"/>
          <w:szCs w:val="28"/>
          <w:rtl/>
        </w:rPr>
        <w:t>، فإن التطوير التنظيمي هو عملية تغيير مدروسة تشمل جميع جوانب المنظمة، مع التركيز بشكل</w:t>
      </w:r>
      <w:r w:rsidRPr="00042498">
        <w:rPr>
          <w:rFonts w:ascii="Traditional Arabic" w:hAnsi="Traditional Arabic" w:cs="Traditional Arabic"/>
          <w:b/>
          <w:sz w:val="28"/>
          <w:szCs w:val="28"/>
          <w:rtl/>
        </w:rPr>
        <w:t xml:space="preserve"> خاص على ثقافتها وقيادتها، ويعتمد هذا التغيير على نظرية النظام المفتوح ومجموعة من القيم المحددة.</w:t>
      </w:r>
    </w:p>
    <w:p w14:paraId="3E7F95B9" w14:textId="25F9CE69" w:rsidR="00042498" w:rsidRPr="00042498" w:rsidRDefault="00042498" w:rsidP="00221CD9">
      <w:pPr>
        <w:bidi/>
        <w:spacing w:after="0" w:line="240" w:lineRule="auto"/>
        <w:jc w:val="both"/>
        <w:rPr>
          <w:rFonts w:ascii="Traditional Arabic" w:hAnsi="Traditional Arabic" w:cs="Traditional Arabic"/>
          <w:b/>
          <w:sz w:val="28"/>
          <w:szCs w:val="28"/>
        </w:rPr>
      </w:pPr>
      <w:r w:rsidRPr="00042498">
        <w:rPr>
          <w:rFonts w:ascii="Traditional Arabic" w:hAnsi="Traditional Arabic" w:cs="Traditional Arabic"/>
          <w:b/>
          <w:sz w:val="28"/>
          <w:szCs w:val="28"/>
          <w:rtl/>
        </w:rPr>
        <w:t>كما ذكرت (</w:t>
      </w:r>
      <w:r w:rsidRPr="00123AC6">
        <w:rPr>
          <w:rFonts w:ascii="Traditional Arabic" w:hAnsi="Traditional Arabic" w:cs="Traditional Arabic"/>
          <w:bCs/>
          <w:sz w:val="28"/>
          <w:szCs w:val="28"/>
        </w:rPr>
        <w:t xml:space="preserve">Stevenson </w:t>
      </w:r>
      <w:r w:rsidR="00123AC6">
        <w:rPr>
          <w:rFonts w:ascii="Traditional Arabic" w:hAnsi="Traditional Arabic" w:cs="Traditional Arabic"/>
          <w:bCs/>
          <w:sz w:val="28"/>
          <w:szCs w:val="28"/>
        </w:rPr>
        <w:t>(</w:t>
      </w:r>
      <w:r w:rsidRPr="00123AC6">
        <w:rPr>
          <w:rFonts w:ascii="Traditional Arabic" w:hAnsi="Traditional Arabic" w:cs="Traditional Arabic"/>
          <w:bCs/>
          <w:sz w:val="28"/>
          <w:szCs w:val="28"/>
        </w:rPr>
        <w:t>2021</w:t>
      </w:r>
      <w:r w:rsidRPr="00042498">
        <w:rPr>
          <w:rFonts w:ascii="Traditional Arabic" w:hAnsi="Traditional Arabic" w:cs="Traditional Arabic"/>
          <w:b/>
          <w:sz w:val="28"/>
          <w:szCs w:val="28"/>
          <w:rtl/>
        </w:rPr>
        <w:t xml:space="preserve"> أن التطوير التنظيمي هو مجال متعدد التخصصات لأبحاث العلوم السلوكية موجود لتحسين مكان عمل الناس، ويساهم التطوير التنظيمي في تحسين العمليات الحالية ويخلق عمليات جديدة، وتكمن الفكرة من التطوير التنظيمي في فهم كيفية تعظيم فعالية وإمكانات وقدرة كل من الأفراد والمؤسسات. </w:t>
      </w:r>
    </w:p>
    <w:p w14:paraId="3F9FA1C4" w14:textId="77777777" w:rsidR="00042498" w:rsidRPr="00042498" w:rsidRDefault="00042498" w:rsidP="00221CD9">
      <w:pPr>
        <w:bidi/>
        <w:spacing w:after="0" w:line="240" w:lineRule="auto"/>
        <w:jc w:val="both"/>
        <w:rPr>
          <w:rFonts w:ascii="Traditional Arabic" w:hAnsi="Traditional Arabic" w:cs="Traditional Arabic"/>
          <w:b/>
          <w:sz w:val="28"/>
          <w:szCs w:val="28"/>
        </w:rPr>
      </w:pPr>
      <w:r w:rsidRPr="00042498">
        <w:rPr>
          <w:rFonts w:ascii="Traditional Arabic" w:hAnsi="Traditional Arabic" w:cs="Traditional Arabic"/>
          <w:b/>
          <w:sz w:val="28"/>
          <w:szCs w:val="28"/>
          <w:rtl/>
        </w:rPr>
        <w:t>ويرى كل من بن عبد الله وضيف (2022) أن التطوير التنظيمي يتضمن برامج أو استراتيجيات تهدف إلى إجراء تدخلات مخططة في العمليات على مستوى المنظمة بشكل شامل، بهدف تحسين أدائها ومعالجة مشكلاتها، فضلاً عن تحديث وتغيير أسلوب إدارتها ليتناسب مع بيئتها، وهذه العمليات تهدف إلى ضمان استمرارية المنظمة ونجاحها أو تكيّفها مع المتغيرات.</w:t>
      </w:r>
    </w:p>
    <w:p w14:paraId="6A0DA196" w14:textId="77777777" w:rsidR="00042498" w:rsidRPr="00042498" w:rsidRDefault="00042498" w:rsidP="00221CD9">
      <w:pPr>
        <w:bidi/>
        <w:spacing w:after="0" w:line="240" w:lineRule="auto"/>
        <w:jc w:val="both"/>
        <w:rPr>
          <w:rFonts w:ascii="Traditional Arabic" w:hAnsi="Traditional Arabic" w:cs="Traditional Arabic"/>
          <w:b/>
          <w:sz w:val="28"/>
          <w:szCs w:val="28"/>
          <w:rtl/>
        </w:rPr>
      </w:pPr>
      <w:r w:rsidRPr="00042498">
        <w:rPr>
          <w:rFonts w:ascii="Traditional Arabic" w:hAnsi="Traditional Arabic" w:cs="Traditional Arabic"/>
          <w:b/>
          <w:sz w:val="28"/>
          <w:szCs w:val="28"/>
          <w:rtl/>
        </w:rPr>
        <w:t>كما يشير التطوير التنظيمي إلى عملية علمية بالغة الأهمية تساعد المؤسسات على بناء قدرتها على التغيير وتحقيق قدر أكبر من الفعالية من خلال تطوير وتحسين وتعزيز الاستراتيجيات والهياكل والعمليات في المؤسسة (</w:t>
      </w:r>
      <w:r w:rsidRPr="00123AC6">
        <w:rPr>
          <w:rFonts w:ascii="Traditional Arabic" w:hAnsi="Traditional Arabic" w:cs="Traditional Arabic"/>
          <w:bCs/>
          <w:sz w:val="28"/>
          <w:szCs w:val="28"/>
        </w:rPr>
        <w:t xml:space="preserve">van </w:t>
      </w:r>
      <w:proofErr w:type="spellStart"/>
      <w:r w:rsidRPr="00123AC6">
        <w:rPr>
          <w:rFonts w:ascii="Traditional Arabic" w:hAnsi="Traditional Arabic" w:cs="Traditional Arabic"/>
          <w:bCs/>
          <w:sz w:val="28"/>
          <w:szCs w:val="28"/>
        </w:rPr>
        <w:t>Vulpen</w:t>
      </w:r>
      <w:proofErr w:type="spellEnd"/>
      <w:r w:rsidRPr="00123AC6">
        <w:rPr>
          <w:rFonts w:ascii="Traditional Arabic" w:hAnsi="Traditional Arabic" w:cs="Traditional Arabic"/>
          <w:bCs/>
          <w:sz w:val="28"/>
          <w:szCs w:val="28"/>
        </w:rPr>
        <w:t>, 2024</w:t>
      </w:r>
      <w:r w:rsidRPr="00042498">
        <w:rPr>
          <w:rFonts w:ascii="Traditional Arabic" w:hAnsi="Traditional Arabic" w:cs="Traditional Arabic"/>
          <w:b/>
          <w:sz w:val="28"/>
          <w:szCs w:val="28"/>
          <w:rtl/>
        </w:rPr>
        <w:t>).</w:t>
      </w:r>
    </w:p>
    <w:p w14:paraId="27FCD8FA" w14:textId="62C4CB8D" w:rsidR="00042498" w:rsidRPr="00042498" w:rsidRDefault="00042498" w:rsidP="00221CD9">
      <w:pPr>
        <w:bidi/>
        <w:spacing w:after="0" w:line="240" w:lineRule="auto"/>
        <w:jc w:val="both"/>
        <w:rPr>
          <w:rFonts w:ascii="Traditional Arabic" w:hAnsi="Traditional Arabic" w:cs="Traditional Arabic"/>
          <w:b/>
          <w:sz w:val="28"/>
          <w:szCs w:val="28"/>
          <w:rtl/>
        </w:rPr>
      </w:pPr>
      <w:r w:rsidRPr="00042498">
        <w:rPr>
          <w:rFonts w:ascii="Traditional Arabic" w:hAnsi="Traditional Arabic" w:cs="Traditional Arabic"/>
          <w:b/>
          <w:sz w:val="28"/>
          <w:szCs w:val="28"/>
          <w:rtl/>
        </w:rPr>
        <w:t>ويشار إلى التطوير التنظيمي ب</w:t>
      </w:r>
      <w:r w:rsidR="00123AC6">
        <w:rPr>
          <w:rFonts w:ascii="Traditional Arabic" w:hAnsi="Traditional Arabic" w:cs="Traditional Arabic" w:hint="cs"/>
          <w:b/>
          <w:sz w:val="28"/>
          <w:szCs w:val="28"/>
          <w:rtl/>
        </w:rPr>
        <w:t xml:space="preserve">صفته </w:t>
      </w:r>
      <w:r w:rsidRPr="00042498">
        <w:rPr>
          <w:rFonts w:ascii="Traditional Arabic" w:hAnsi="Traditional Arabic" w:cs="Traditional Arabic"/>
          <w:b/>
          <w:sz w:val="28"/>
          <w:szCs w:val="28"/>
          <w:rtl/>
        </w:rPr>
        <w:t>جهد داخل المنظمة لتحسين قدراتها وفعاليتها بشكل عام، وهو ليس عملية بسيطة أو حل سريع، بل هو مسعى منظم وغالبًا ما يستغرق وقتًا طويلاً لإحداث تغيير تحويلي في مجالات محددة من المنظمة أو جميع أجزائها (على سبيل المثال قيمها واستراتيجيتها وبنيتها وأفرادها وعملياتها)، بهدف خلق ثقافة تنظيمية مستدامة ومرنة يمكنها التكيف مع التغيير وتحقيق أهداف مستهدفة للنجاح والنمو والربحية (</w:t>
      </w:r>
      <w:r w:rsidRPr="00123AC6">
        <w:rPr>
          <w:rFonts w:ascii="Traditional Arabic" w:hAnsi="Traditional Arabic" w:cs="Traditional Arabic"/>
          <w:bCs/>
          <w:sz w:val="28"/>
          <w:szCs w:val="28"/>
        </w:rPr>
        <w:t>Schroeder, 2023</w:t>
      </w:r>
      <w:r w:rsidRPr="00042498">
        <w:rPr>
          <w:rFonts w:ascii="Traditional Arabic" w:hAnsi="Traditional Arabic" w:cs="Traditional Arabic"/>
          <w:b/>
          <w:sz w:val="28"/>
          <w:szCs w:val="28"/>
          <w:rtl/>
        </w:rPr>
        <w:t>).</w:t>
      </w:r>
    </w:p>
    <w:p w14:paraId="2A1CAE5C" w14:textId="77777777" w:rsidR="00042498" w:rsidRPr="00042498" w:rsidRDefault="00042498" w:rsidP="00221CD9">
      <w:pPr>
        <w:bidi/>
        <w:spacing w:after="0" w:line="240" w:lineRule="auto"/>
        <w:jc w:val="both"/>
        <w:rPr>
          <w:rFonts w:ascii="Traditional Arabic" w:hAnsi="Traditional Arabic" w:cs="Traditional Arabic"/>
          <w:b/>
          <w:sz w:val="28"/>
          <w:szCs w:val="28"/>
          <w:rtl/>
        </w:rPr>
      </w:pPr>
      <w:r w:rsidRPr="00042498">
        <w:rPr>
          <w:rFonts w:ascii="Traditional Arabic" w:hAnsi="Traditional Arabic" w:cs="Traditional Arabic"/>
          <w:b/>
          <w:sz w:val="28"/>
          <w:szCs w:val="28"/>
          <w:rtl/>
        </w:rPr>
        <w:t>ويعرف الباحث التطوير التنظيمي اعتمادًا على ما سبق على أنه عملية شاملة تهدف إلى تحسين كافة جوانب المنظمة من خلال استخدام الموارد المتاحة لتحقيق التغيير المستدام في بنيتها التنظيمية وكفاءتها، إذ تعتمد هذه العملية على استراتيجيات مخططة تهدف إلى معالجة المشكلات وتعزيز فعالية المنظمة بما يتناسب مع المتغيرات المستمرة في البيئة المحيطة</w:t>
      </w:r>
      <w:r w:rsidRPr="00042498">
        <w:rPr>
          <w:rFonts w:ascii="Traditional Arabic" w:hAnsi="Traditional Arabic" w:cs="Traditional Arabic"/>
          <w:b/>
          <w:sz w:val="28"/>
          <w:szCs w:val="28"/>
        </w:rPr>
        <w:t>.</w:t>
      </w:r>
    </w:p>
    <w:p w14:paraId="2959DA76" w14:textId="77777777" w:rsidR="00042498" w:rsidRPr="00123AC6" w:rsidRDefault="00042498" w:rsidP="00221CD9">
      <w:pPr>
        <w:pStyle w:val="2"/>
        <w:bidi/>
        <w:spacing w:before="0" w:after="0" w:line="240" w:lineRule="auto"/>
        <w:jc w:val="both"/>
        <w:rPr>
          <w:rFonts w:ascii="Traditional Arabic" w:hAnsi="Traditional Arabic" w:cs="Traditional Arabic"/>
          <w:bCs/>
          <w:color w:val="auto"/>
          <w:sz w:val="28"/>
          <w:szCs w:val="28"/>
          <w:rtl/>
          <w:lang w:bidi="ar-EG"/>
        </w:rPr>
      </w:pPr>
      <w:bookmarkStart w:id="4" w:name="_Toc190043415"/>
      <w:r w:rsidRPr="00123AC6">
        <w:rPr>
          <w:rFonts w:ascii="Traditional Arabic" w:hAnsi="Traditional Arabic" w:cs="Traditional Arabic"/>
          <w:bCs/>
          <w:color w:val="auto"/>
          <w:sz w:val="28"/>
          <w:szCs w:val="28"/>
          <w:rtl/>
          <w:lang w:bidi="ar-EG"/>
        </w:rPr>
        <w:t>أهداف التطوير التنظيمي:</w:t>
      </w:r>
      <w:bookmarkEnd w:id="4"/>
      <w:r w:rsidRPr="00123AC6">
        <w:rPr>
          <w:rFonts w:ascii="Traditional Arabic" w:hAnsi="Traditional Arabic" w:cs="Traditional Arabic"/>
          <w:bCs/>
          <w:color w:val="auto"/>
          <w:sz w:val="28"/>
          <w:szCs w:val="28"/>
          <w:rtl/>
          <w:lang w:bidi="ar-EG"/>
        </w:rPr>
        <w:t xml:space="preserve"> </w:t>
      </w:r>
    </w:p>
    <w:p w14:paraId="771EAEF0" w14:textId="77777777" w:rsidR="00042498" w:rsidRPr="00042498" w:rsidRDefault="00042498" w:rsidP="00221CD9">
      <w:pPr>
        <w:bidi/>
        <w:spacing w:after="0" w:line="240" w:lineRule="auto"/>
        <w:jc w:val="both"/>
        <w:rPr>
          <w:rFonts w:ascii="Traditional Arabic" w:hAnsi="Traditional Arabic" w:cs="Traditional Arabic"/>
          <w:b/>
          <w:sz w:val="28"/>
          <w:szCs w:val="28"/>
        </w:rPr>
      </w:pPr>
      <w:r w:rsidRPr="00042498">
        <w:rPr>
          <w:rFonts w:ascii="Traditional Arabic" w:hAnsi="Traditional Arabic" w:cs="Traditional Arabic"/>
          <w:b/>
          <w:sz w:val="28"/>
          <w:szCs w:val="28"/>
          <w:rtl/>
        </w:rPr>
        <w:t>تهدف المنظمة من خلال تبني عملية التطوير التنظيمي وبرامجه إلى تحقيق أهداف واضحة تشمل تحسين أساليب معالجة المشكلات التي تواجهها، وتعزيز قدرة الأفراد على التعامل مع تحدياتهم من خلال الانضباط الذاتي، كما تسعى لتطوير قيادات إدارية مبدعة، وزيادة قدرة المنظمة على الحفاظ على السمات المميزة لأفرادها، فرقها، إداراتها، وأدائها الإنتاجي (صحراوي ومسعودي، 2023).</w:t>
      </w:r>
    </w:p>
    <w:p w14:paraId="6F2A37BA" w14:textId="77777777" w:rsidR="00042498" w:rsidRPr="00042498" w:rsidRDefault="00042498" w:rsidP="00221CD9">
      <w:pPr>
        <w:bidi/>
        <w:spacing w:after="0" w:line="240" w:lineRule="auto"/>
        <w:jc w:val="both"/>
        <w:rPr>
          <w:rFonts w:ascii="Traditional Arabic" w:hAnsi="Traditional Arabic" w:cs="Traditional Arabic"/>
          <w:b/>
          <w:sz w:val="28"/>
          <w:szCs w:val="28"/>
          <w:rtl/>
        </w:rPr>
      </w:pPr>
      <w:r w:rsidRPr="00042498">
        <w:rPr>
          <w:rFonts w:ascii="Traditional Arabic" w:hAnsi="Traditional Arabic" w:cs="Traditional Arabic"/>
          <w:b/>
          <w:sz w:val="28"/>
          <w:szCs w:val="28"/>
          <w:rtl/>
        </w:rPr>
        <w:t>وتتمثل أهداف التطوير التنظيمي في تحسين فعالية المؤسسة ومرونتها، من خلال تعزيز التكيف مع التغيير وتحسين الأداء والكفاءة، ويشمل ذلك تحسين التواصل داخل المنظمة، وحل النزاعات، وتطوير استراتيجيات فعّالة لإدارة المواهب والابتكار، كما يهدف إلى تعزيز ثقافة العمل الإيجابية وزيادة رضا الموظفين والعملاء، مما يعزز من النمو المستدام والربحية (</w:t>
      </w:r>
      <w:proofErr w:type="spellStart"/>
      <w:r w:rsidRPr="005F666E">
        <w:rPr>
          <w:rFonts w:ascii="Traditional Arabic" w:hAnsi="Traditional Arabic" w:cs="Traditional Arabic"/>
          <w:bCs/>
          <w:sz w:val="28"/>
          <w:szCs w:val="28"/>
        </w:rPr>
        <w:t>Finio</w:t>
      </w:r>
      <w:proofErr w:type="spellEnd"/>
      <w:r w:rsidRPr="005F666E">
        <w:rPr>
          <w:rFonts w:ascii="Traditional Arabic" w:hAnsi="Traditional Arabic" w:cs="Traditional Arabic"/>
          <w:bCs/>
          <w:sz w:val="28"/>
          <w:szCs w:val="28"/>
        </w:rPr>
        <w:t xml:space="preserve"> &amp; Downie</w:t>
      </w:r>
      <w:r w:rsidRPr="00123AC6">
        <w:rPr>
          <w:rFonts w:ascii="Traditional Arabic" w:hAnsi="Traditional Arabic" w:cs="Traditional Arabic"/>
          <w:bCs/>
          <w:sz w:val="28"/>
          <w:szCs w:val="28"/>
        </w:rPr>
        <w:t>, 2023</w:t>
      </w:r>
      <w:r w:rsidRPr="00042498">
        <w:rPr>
          <w:rFonts w:ascii="Traditional Arabic" w:hAnsi="Traditional Arabic" w:cs="Traditional Arabic"/>
          <w:b/>
          <w:sz w:val="28"/>
          <w:szCs w:val="28"/>
          <w:rtl/>
        </w:rPr>
        <w:t xml:space="preserve">). </w:t>
      </w:r>
    </w:p>
    <w:p w14:paraId="41A8D53A" w14:textId="3BCA45F0" w:rsidR="00042498" w:rsidRPr="00042498" w:rsidRDefault="00042498" w:rsidP="00221CD9">
      <w:pPr>
        <w:bidi/>
        <w:spacing w:after="0" w:line="240" w:lineRule="auto"/>
        <w:jc w:val="both"/>
        <w:rPr>
          <w:rFonts w:ascii="Traditional Arabic" w:hAnsi="Traditional Arabic" w:cs="Traditional Arabic"/>
          <w:b/>
          <w:sz w:val="28"/>
          <w:szCs w:val="28"/>
          <w:rtl/>
        </w:rPr>
      </w:pPr>
      <w:r w:rsidRPr="00042498">
        <w:rPr>
          <w:rFonts w:ascii="Traditional Arabic" w:hAnsi="Traditional Arabic" w:cs="Traditional Arabic"/>
          <w:b/>
          <w:sz w:val="28"/>
          <w:szCs w:val="28"/>
          <w:rtl/>
        </w:rPr>
        <w:t>وبحسب (</w:t>
      </w:r>
      <w:r w:rsidRPr="00123AC6">
        <w:rPr>
          <w:rFonts w:ascii="Traditional Arabic" w:hAnsi="Traditional Arabic" w:cs="Traditional Arabic"/>
          <w:bCs/>
          <w:sz w:val="28"/>
          <w:szCs w:val="28"/>
        </w:rPr>
        <w:t xml:space="preserve">Mohamed et al. </w:t>
      </w:r>
      <w:r w:rsidR="00123AC6" w:rsidRPr="00123AC6">
        <w:rPr>
          <w:rFonts w:ascii="Traditional Arabic" w:hAnsi="Traditional Arabic" w:cs="Traditional Arabic"/>
          <w:bCs/>
          <w:sz w:val="28"/>
          <w:szCs w:val="28"/>
        </w:rPr>
        <w:t>(</w:t>
      </w:r>
      <w:r w:rsidRPr="00123AC6">
        <w:rPr>
          <w:rFonts w:ascii="Traditional Arabic" w:hAnsi="Traditional Arabic" w:cs="Traditional Arabic"/>
          <w:bCs/>
          <w:sz w:val="28"/>
          <w:szCs w:val="28"/>
        </w:rPr>
        <w:t>2018</w:t>
      </w:r>
      <w:r w:rsidRPr="00042498">
        <w:rPr>
          <w:rFonts w:ascii="Traditional Arabic" w:hAnsi="Traditional Arabic" w:cs="Traditional Arabic"/>
          <w:b/>
          <w:sz w:val="28"/>
          <w:szCs w:val="28"/>
          <w:rtl/>
        </w:rPr>
        <w:t xml:space="preserve">، فإن الهدف من التطوير التنظيمي يتمثل في تنمية قدرة المؤسسة على إدارة وظائفها وعلاقاتها الداخلية والخارجية، من خلال تحسين العمليات الاجتماعية والتنظيمية، وتعزيز التواصل الفعّال، وتطوير القدرة على التعامل مع القضايا الهيكلية بجميع أنواعها وأشكالها. </w:t>
      </w:r>
    </w:p>
    <w:p w14:paraId="0508F940" w14:textId="77777777" w:rsidR="00042498" w:rsidRPr="00042498" w:rsidRDefault="00042498" w:rsidP="00221CD9">
      <w:pPr>
        <w:bidi/>
        <w:spacing w:after="0" w:line="240" w:lineRule="auto"/>
        <w:jc w:val="both"/>
        <w:rPr>
          <w:rFonts w:ascii="Traditional Arabic" w:hAnsi="Traditional Arabic" w:cs="Traditional Arabic"/>
          <w:b/>
          <w:sz w:val="28"/>
          <w:szCs w:val="28"/>
          <w:rtl/>
        </w:rPr>
      </w:pPr>
      <w:r w:rsidRPr="00042498">
        <w:rPr>
          <w:rFonts w:ascii="Traditional Arabic" w:hAnsi="Traditional Arabic" w:cs="Traditional Arabic"/>
          <w:b/>
          <w:sz w:val="28"/>
          <w:szCs w:val="28"/>
          <w:rtl/>
        </w:rPr>
        <w:t>إضافة إلى ما سبق، يسعى التطوير التنظيمي إلى تحقيق مجموعة من الأهداف تتمثل في النقاط التالية (النمس، 2020):</w:t>
      </w:r>
    </w:p>
    <w:p w14:paraId="444EC44C" w14:textId="77777777" w:rsidR="00042498" w:rsidRPr="00042498" w:rsidRDefault="00042498" w:rsidP="00123AC6">
      <w:pPr>
        <w:numPr>
          <w:ilvl w:val="0"/>
          <w:numId w:val="66"/>
        </w:numPr>
        <w:bidi/>
        <w:spacing w:after="0" w:line="240" w:lineRule="auto"/>
        <w:contextualSpacing/>
        <w:jc w:val="both"/>
        <w:rPr>
          <w:rFonts w:ascii="Traditional Arabic" w:hAnsi="Traditional Arabic" w:cs="Traditional Arabic"/>
          <w:b/>
          <w:sz w:val="28"/>
          <w:szCs w:val="28"/>
          <w:rtl/>
        </w:rPr>
      </w:pPr>
      <w:r w:rsidRPr="00042498">
        <w:rPr>
          <w:rFonts w:ascii="Traditional Arabic" w:hAnsi="Traditional Arabic" w:cs="Traditional Arabic"/>
          <w:b/>
          <w:sz w:val="28"/>
          <w:szCs w:val="28"/>
          <w:rtl/>
        </w:rPr>
        <w:t>تعزيز الثقة بين الأفراد والجماعات على مختلف المستويات داخل المنظمة.</w:t>
      </w:r>
    </w:p>
    <w:p w14:paraId="1CCD6C5B" w14:textId="77777777" w:rsidR="00042498" w:rsidRPr="00042498" w:rsidRDefault="00042498" w:rsidP="00123AC6">
      <w:pPr>
        <w:numPr>
          <w:ilvl w:val="0"/>
          <w:numId w:val="66"/>
        </w:numPr>
        <w:bidi/>
        <w:spacing w:after="0" w:line="240" w:lineRule="auto"/>
        <w:contextualSpacing/>
        <w:jc w:val="both"/>
        <w:rPr>
          <w:rFonts w:ascii="Traditional Arabic" w:hAnsi="Traditional Arabic" w:cs="Traditional Arabic"/>
          <w:b/>
          <w:sz w:val="28"/>
          <w:szCs w:val="28"/>
          <w:rtl/>
        </w:rPr>
      </w:pPr>
      <w:r w:rsidRPr="00042498">
        <w:rPr>
          <w:rFonts w:ascii="Traditional Arabic" w:hAnsi="Traditional Arabic" w:cs="Traditional Arabic"/>
          <w:b/>
          <w:sz w:val="28"/>
          <w:szCs w:val="28"/>
          <w:rtl/>
        </w:rPr>
        <w:t>تحسين إجراءات العمل وتطبيق التقنيات الحديثة بشكل مقبول من الأفراد.</w:t>
      </w:r>
    </w:p>
    <w:p w14:paraId="0FC2A33F" w14:textId="77777777" w:rsidR="00042498" w:rsidRPr="00042498" w:rsidRDefault="00042498" w:rsidP="00123AC6">
      <w:pPr>
        <w:numPr>
          <w:ilvl w:val="0"/>
          <w:numId w:val="66"/>
        </w:numPr>
        <w:bidi/>
        <w:spacing w:after="0" w:line="240" w:lineRule="auto"/>
        <w:contextualSpacing/>
        <w:jc w:val="both"/>
        <w:rPr>
          <w:rFonts w:ascii="Traditional Arabic" w:hAnsi="Traditional Arabic" w:cs="Traditional Arabic"/>
          <w:b/>
          <w:sz w:val="28"/>
          <w:szCs w:val="28"/>
          <w:rtl/>
        </w:rPr>
      </w:pPr>
      <w:r w:rsidRPr="00042498">
        <w:rPr>
          <w:rFonts w:ascii="Traditional Arabic" w:hAnsi="Traditional Arabic" w:cs="Traditional Arabic"/>
          <w:b/>
          <w:sz w:val="28"/>
          <w:szCs w:val="28"/>
          <w:rtl/>
        </w:rPr>
        <w:t>تحقيق التوافق بين الأهداف الفردية والأهداف التنظيمية لزيادة الانتماء للمنظمة.</w:t>
      </w:r>
    </w:p>
    <w:p w14:paraId="38FD669A" w14:textId="77777777" w:rsidR="00042498" w:rsidRPr="00042498" w:rsidRDefault="00042498" w:rsidP="00123AC6">
      <w:pPr>
        <w:numPr>
          <w:ilvl w:val="0"/>
          <w:numId w:val="66"/>
        </w:numPr>
        <w:bidi/>
        <w:spacing w:after="0" w:line="240" w:lineRule="auto"/>
        <w:contextualSpacing/>
        <w:jc w:val="both"/>
        <w:rPr>
          <w:rFonts w:ascii="Traditional Arabic" w:hAnsi="Traditional Arabic" w:cs="Traditional Arabic"/>
          <w:b/>
          <w:sz w:val="28"/>
          <w:szCs w:val="28"/>
          <w:rtl/>
        </w:rPr>
      </w:pPr>
      <w:r w:rsidRPr="00042498">
        <w:rPr>
          <w:rFonts w:ascii="Traditional Arabic" w:hAnsi="Traditional Arabic" w:cs="Traditional Arabic"/>
          <w:b/>
          <w:sz w:val="28"/>
          <w:szCs w:val="28"/>
          <w:rtl/>
        </w:rPr>
        <w:t>زيادة الوعي بديناميكية الجماعة من خلال فهم أفضل لعمليات الاتصال وأساليب القيادة والصراعات.</w:t>
      </w:r>
    </w:p>
    <w:p w14:paraId="6C55FD0E" w14:textId="77777777" w:rsidR="00042498" w:rsidRPr="00042498" w:rsidRDefault="00042498" w:rsidP="00123AC6">
      <w:pPr>
        <w:numPr>
          <w:ilvl w:val="0"/>
          <w:numId w:val="66"/>
        </w:numPr>
        <w:bidi/>
        <w:spacing w:after="0" w:line="240" w:lineRule="auto"/>
        <w:contextualSpacing/>
        <w:jc w:val="both"/>
        <w:rPr>
          <w:rFonts w:ascii="Traditional Arabic" w:hAnsi="Traditional Arabic" w:cs="Traditional Arabic"/>
          <w:b/>
          <w:sz w:val="28"/>
          <w:szCs w:val="28"/>
          <w:rtl/>
        </w:rPr>
      </w:pPr>
      <w:r w:rsidRPr="00042498">
        <w:rPr>
          <w:rFonts w:ascii="Traditional Arabic" w:hAnsi="Traditional Arabic" w:cs="Traditional Arabic"/>
          <w:b/>
          <w:sz w:val="28"/>
          <w:szCs w:val="28"/>
          <w:rtl/>
        </w:rPr>
        <w:lastRenderedPageBreak/>
        <w:t>تحويل الأنماط التنظيمية من بيروقراطية إلى أنماط تشجع على مشاركة العاملين في اتخاذ القرارات وتحفيزهم عبر أنظمة حوافز إيجابية.</w:t>
      </w:r>
    </w:p>
    <w:p w14:paraId="39D9FD7E" w14:textId="77777777" w:rsidR="00042498" w:rsidRPr="00042498" w:rsidRDefault="00042498" w:rsidP="00123AC6">
      <w:pPr>
        <w:numPr>
          <w:ilvl w:val="0"/>
          <w:numId w:val="66"/>
        </w:numPr>
        <w:bidi/>
        <w:spacing w:after="0" w:line="240" w:lineRule="auto"/>
        <w:contextualSpacing/>
        <w:jc w:val="both"/>
        <w:rPr>
          <w:rFonts w:ascii="Traditional Arabic" w:hAnsi="Traditional Arabic" w:cs="Traditional Arabic"/>
          <w:b/>
          <w:sz w:val="28"/>
          <w:szCs w:val="28"/>
        </w:rPr>
      </w:pPr>
      <w:r w:rsidRPr="00042498">
        <w:rPr>
          <w:rFonts w:ascii="Traditional Arabic" w:hAnsi="Traditional Arabic" w:cs="Traditional Arabic"/>
          <w:b/>
          <w:sz w:val="28"/>
          <w:szCs w:val="28"/>
          <w:rtl/>
        </w:rPr>
        <w:t>تعزيز قدرة المنظمة على التكيف مع التغيرات المستمرة في بيئة العمل.</w:t>
      </w:r>
    </w:p>
    <w:p w14:paraId="7ADEAAE7" w14:textId="77777777" w:rsidR="00042498" w:rsidRPr="00042498" w:rsidRDefault="00042498" w:rsidP="00221CD9">
      <w:pPr>
        <w:bidi/>
        <w:spacing w:after="0" w:line="240" w:lineRule="auto"/>
        <w:jc w:val="both"/>
        <w:rPr>
          <w:rFonts w:ascii="Traditional Arabic" w:hAnsi="Traditional Arabic" w:cs="Traditional Arabic"/>
          <w:b/>
          <w:sz w:val="28"/>
          <w:szCs w:val="28"/>
          <w:rtl/>
        </w:rPr>
      </w:pPr>
      <w:r w:rsidRPr="00042498">
        <w:rPr>
          <w:rFonts w:ascii="Traditional Arabic" w:hAnsi="Traditional Arabic" w:cs="Traditional Arabic"/>
          <w:b/>
          <w:sz w:val="28"/>
          <w:szCs w:val="28"/>
          <w:rtl/>
        </w:rPr>
        <w:t>فالتطوير التنظيمي يسعى إلى تحسين الإنتاجية والكفاءة عبر تعزيز مهارات الموظفين وتطوير التواصل داخل الفريق لضمان توافقهم مع رؤية المؤسسة، كما يسعى إلى خلق ثقافة تتيح التغيير والابتكار، من خلال تشجيع الإبداع والتكيف مع التغيرات في السوق والتكنولوجيا، بالإضافة إلى ذلك، يهدف إلى زيادة ارتباط الموظفين بالمؤسسة من خلال تحسين رضاهم وخلق بيئة عمل محفزة تشجع على النمو والابتكار (</w:t>
      </w:r>
      <w:r w:rsidRPr="00123AC6">
        <w:rPr>
          <w:rFonts w:ascii="Traditional Arabic" w:hAnsi="Traditional Arabic" w:cs="Traditional Arabic"/>
          <w:bCs/>
          <w:sz w:val="28"/>
          <w:szCs w:val="28"/>
        </w:rPr>
        <w:t>Malik, 2024</w:t>
      </w:r>
      <w:r w:rsidRPr="00042498">
        <w:rPr>
          <w:rFonts w:ascii="Traditional Arabic" w:hAnsi="Traditional Arabic" w:cs="Traditional Arabic"/>
          <w:b/>
          <w:sz w:val="28"/>
          <w:szCs w:val="28"/>
          <w:rtl/>
        </w:rPr>
        <w:t xml:space="preserve">). </w:t>
      </w:r>
    </w:p>
    <w:p w14:paraId="4B4F61D8" w14:textId="7FC5E269" w:rsidR="00042498" w:rsidRPr="00042498" w:rsidRDefault="00123AC6" w:rsidP="00221CD9">
      <w:pPr>
        <w:bidi/>
        <w:spacing w:after="0" w:line="240" w:lineRule="auto"/>
        <w:jc w:val="both"/>
        <w:rPr>
          <w:rFonts w:ascii="Traditional Arabic" w:hAnsi="Traditional Arabic" w:cs="Traditional Arabic"/>
          <w:b/>
          <w:sz w:val="28"/>
          <w:szCs w:val="28"/>
          <w:rtl/>
        </w:rPr>
      </w:pPr>
      <w:r>
        <w:rPr>
          <w:rFonts w:ascii="Traditional Arabic" w:hAnsi="Traditional Arabic" w:cs="Traditional Arabic" w:hint="cs"/>
          <w:b/>
          <w:sz w:val="28"/>
          <w:szCs w:val="28"/>
          <w:rtl/>
        </w:rPr>
        <w:t>و</w:t>
      </w:r>
      <w:r w:rsidR="00042498" w:rsidRPr="00042498">
        <w:rPr>
          <w:rFonts w:ascii="Traditional Arabic" w:hAnsi="Traditional Arabic" w:cs="Traditional Arabic"/>
          <w:b/>
          <w:sz w:val="28"/>
          <w:szCs w:val="28"/>
          <w:rtl/>
        </w:rPr>
        <w:t>يستنتج الباحث مما سبق أن أهداف التطوير التنظيمي تركز على تعزيز فعالية المؤسسة ومرونتها في مواجهة التحديات الداخلية والخارجية، ويشمل ذلك تحسين أساليب معالجة المشكلات، تعزيز التواصل بين الأفراد، وزيادة قدرة المنظمة على التكيف مع التغيير من خلال تطوير المهارات القيادية والإبداعية، كما يهدف التطوير التنظيمي إلى تحقيق بيئة عمل إيجابية تشجع على الابتكار وتحفز الموظفين، مما يعزز من النمو المستدام والربحية.</w:t>
      </w:r>
    </w:p>
    <w:p w14:paraId="3F69741C" w14:textId="77777777" w:rsidR="00042498" w:rsidRPr="00BE1F0F" w:rsidRDefault="00042498" w:rsidP="00221CD9">
      <w:pPr>
        <w:pStyle w:val="2"/>
        <w:bidi/>
        <w:spacing w:before="0" w:after="0" w:line="240" w:lineRule="auto"/>
        <w:jc w:val="both"/>
        <w:rPr>
          <w:rFonts w:ascii="Traditional Arabic" w:hAnsi="Traditional Arabic" w:cs="Traditional Arabic"/>
          <w:bCs/>
          <w:color w:val="auto"/>
          <w:sz w:val="28"/>
          <w:szCs w:val="28"/>
          <w:rtl/>
          <w:lang w:bidi="ar-EG"/>
        </w:rPr>
      </w:pPr>
      <w:bookmarkStart w:id="5" w:name="_Toc190043416"/>
      <w:r w:rsidRPr="00BE1F0F">
        <w:rPr>
          <w:rFonts w:ascii="Traditional Arabic" w:hAnsi="Traditional Arabic" w:cs="Traditional Arabic"/>
          <w:bCs/>
          <w:color w:val="auto"/>
          <w:sz w:val="28"/>
          <w:szCs w:val="28"/>
          <w:rtl/>
          <w:lang w:bidi="ar-EG"/>
        </w:rPr>
        <w:t>أهمية التطوير التنظيمي:</w:t>
      </w:r>
      <w:bookmarkEnd w:id="5"/>
      <w:r w:rsidRPr="00BE1F0F">
        <w:rPr>
          <w:rFonts w:ascii="Traditional Arabic" w:hAnsi="Traditional Arabic" w:cs="Traditional Arabic"/>
          <w:bCs/>
          <w:color w:val="auto"/>
          <w:sz w:val="28"/>
          <w:szCs w:val="28"/>
          <w:rtl/>
          <w:lang w:bidi="ar-EG"/>
        </w:rPr>
        <w:t xml:space="preserve"> </w:t>
      </w:r>
    </w:p>
    <w:p w14:paraId="4B982B71" w14:textId="77777777" w:rsidR="00042498" w:rsidRPr="00042498" w:rsidRDefault="00042498" w:rsidP="00221CD9">
      <w:pPr>
        <w:bidi/>
        <w:spacing w:after="0" w:line="240" w:lineRule="auto"/>
        <w:jc w:val="both"/>
        <w:rPr>
          <w:rFonts w:ascii="Traditional Arabic" w:hAnsi="Traditional Arabic" w:cs="Traditional Arabic"/>
          <w:b/>
          <w:sz w:val="28"/>
          <w:szCs w:val="28"/>
          <w:rtl/>
          <w:lang w:bidi="ar-EG"/>
        </w:rPr>
      </w:pPr>
      <w:r w:rsidRPr="00042498">
        <w:rPr>
          <w:rFonts w:ascii="Traditional Arabic" w:hAnsi="Traditional Arabic" w:cs="Traditional Arabic"/>
          <w:b/>
          <w:sz w:val="28"/>
          <w:szCs w:val="28"/>
          <w:rtl/>
        </w:rPr>
        <w:t>في ظل التغيرات والتطورات الحالية، يعد التطوير التنظيمي أمرًا بالغ الأهمية، حيث أظهرت الأبحاث أن تركيز المنظمات على هذا المجال يزيد من احتمال تحقيق مستويات عالية من رضا الموظفين وولائهم، كما يساهم التطوير التنظيمي في تعزيز النمو والابتكار والإبداع، مما يساعد المؤسسات على الازدهار وتحقيق أهدافها (</w:t>
      </w:r>
      <w:r w:rsidRPr="00BE1F0F">
        <w:rPr>
          <w:rFonts w:ascii="Traditional Arabic" w:hAnsi="Traditional Arabic" w:cs="Traditional Arabic"/>
          <w:bCs/>
          <w:sz w:val="28"/>
          <w:szCs w:val="28"/>
        </w:rPr>
        <w:t>Gendron, 2023</w:t>
      </w:r>
      <w:r w:rsidRPr="00042498">
        <w:rPr>
          <w:rFonts w:ascii="Traditional Arabic" w:hAnsi="Traditional Arabic" w:cs="Traditional Arabic"/>
          <w:b/>
          <w:sz w:val="28"/>
          <w:szCs w:val="28"/>
          <w:rtl/>
        </w:rPr>
        <w:t>).</w:t>
      </w:r>
    </w:p>
    <w:p w14:paraId="27C75CA7" w14:textId="77777777" w:rsidR="00042498" w:rsidRPr="00042498" w:rsidRDefault="00042498" w:rsidP="00221CD9">
      <w:pPr>
        <w:bidi/>
        <w:spacing w:after="0" w:line="240" w:lineRule="auto"/>
        <w:jc w:val="both"/>
        <w:rPr>
          <w:rFonts w:ascii="Traditional Arabic" w:hAnsi="Traditional Arabic" w:cs="Traditional Arabic"/>
          <w:b/>
          <w:sz w:val="28"/>
          <w:szCs w:val="28"/>
          <w:lang w:bidi="ar-EG"/>
        </w:rPr>
      </w:pPr>
      <w:r w:rsidRPr="00042498">
        <w:rPr>
          <w:rFonts w:ascii="Traditional Arabic" w:hAnsi="Traditional Arabic" w:cs="Traditional Arabic"/>
          <w:b/>
          <w:sz w:val="28"/>
          <w:szCs w:val="28"/>
          <w:rtl/>
          <w:lang w:bidi="ar-EG"/>
        </w:rPr>
        <w:t>وتتمثل أهمية التطوير التنظيمي في كونه حلاً رئيسياً للتحدي المرتبط بقيادة التغيير داخل الأنظمة المعقدة، إذ يساهم في تكييف المعرفة والعمليات الحالية وتعزيز ثقافة التعلم المستمر من خلال الاستفادة من العلوم السلوكية والممارسات العملية، كما يساعد في تمكين أعضاء المنظمة من اكتساب المهارات اللازمة للتعامل مع تحديات التغيير، من خلال إشراكهم الفعّال في العملية وتمكينهم من نقل المعرفة عبر النظام التنظيمي بشكل مباشر (</w:t>
      </w:r>
      <w:proofErr w:type="spellStart"/>
      <w:r w:rsidRPr="00BE1F0F">
        <w:rPr>
          <w:rFonts w:ascii="Traditional Arabic" w:hAnsi="Traditional Arabic" w:cs="Traditional Arabic"/>
          <w:bCs/>
          <w:sz w:val="28"/>
          <w:szCs w:val="28"/>
          <w:lang w:bidi="ar-EG"/>
        </w:rPr>
        <w:t>Bussu</w:t>
      </w:r>
      <w:proofErr w:type="spellEnd"/>
      <w:r w:rsidRPr="00BE1F0F">
        <w:rPr>
          <w:rFonts w:ascii="Traditional Arabic" w:hAnsi="Traditional Arabic" w:cs="Traditional Arabic"/>
          <w:bCs/>
          <w:sz w:val="28"/>
          <w:szCs w:val="28"/>
          <w:lang w:bidi="ar-EG"/>
        </w:rPr>
        <w:t xml:space="preserve"> &amp; Marshall, 2020</w:t>
      </w:r>
      <w:r w:rsidRPr="00042498">
        <w:rPr>
          <w:rFonts w:ascii="Traditional Arabic" w:hAnsi="Traditional Arabic" w:cs="Traditional Arabic"/>
          <w:b/>
          <w:sz w:val="28"/>
          <w:szCs w:val="28"/>
          <w:rtl/>
          <w:lang w:bidi="ar-EG"/>
        </w:rPr>
        <w:t>).</w:t>
      </w:r>
    </w:p>
    <w:p w14:paraId="263A3AE7" w14:textId="77777777" w:rsidR="00042498" w:rsidRPr="00042498" w:rsidRDefault="00042498" w:rsidP="00221CD9">
      <w:pPr>
        <w:bidi/>
        <w:spacing w:after="0" w:line="240" w:lineRule="auto"/>
        <w:jc w:val="both"/>
        <w:rPr>
          <w:rFonts w:ascii="Traditional Arabic" w:hAnsi="Traditional Arabic" w:cs="Traditional Arabic"/>
          <w:b/>
          <w:sz w:val="28"/>
          <w:szCs w:val="28"/>
          <w:rtl/>
        </w:rPr>
      </w:pPr>
      <w:r w:rsidRPr="00042498">
        <w:rPr>
          <w:rFonts w:ascii="Traditional Arabic" w:hAnsi="Traditional Arabic" w:cs="Traditional Arabic"/>
          <w:b/>
          <w:sz w:val="28"/>
          <w:szCs w:val="28"/>
          <w:rtl/>
        </w:rPr>
        <w:t>كما يعد التطوير التنظيمي أداة حيوية في عالم الأعمال المعاصر، حيث يركز على التحسين المستمر والتكيف مع التغيرات الداخلية والخارجية، مما يجعله أساسياً لنمو واستدامة المؤسسات، ويساعد المؤسسات على التعامل مع التغيير بشكل استباقي وتحويله إلى فرصة للتجديد بدلاً من تهديده، كما يعزز من مشاركة الموظفين ورضاهم، مما يعزز التعاون والابتكار ويزيد من الإنتاجية والاحتفاظ بالمواهب، مما يساهم في تعزيز الأداء العام للمؤسسة (</w:t>
      </w:r>
      <w:r w:rsidRPr="00BE1F0F">
        <w:rPr>
          <w:rFonts w:ascii="Traditional Arabic" w:hAnsi="Traditional Arabic" w:cs="Traditional Arabic"/>
          <w:bCs/>
          <w:sz w:val="28"/>
          <w:szCs w:val="28"/>
        </w:rPr>
        <w:t>Cheung-Judge, 2020</w:t>
      </w:r>
      <w:r w:rsidRPr="00042498">
        <w:rPr>
          <w:rFonts w:ascii="Traditional Arabic" w:hAnsi="Traditional Arabic" w:cs="Traditional Arabic"/>
          <w:b/>
          <w:sz w:val="28"/>
          <w:szCs w:val="28"/>
          <w:rtl/>
        </w:rPr>
        <w:t xml:space="preserve">). </w:t>
      </w:r>
    </w:p>
    <w:p w14:paraId="22F2674B" w14:textId="77777777" w:rsidR="00042498" w:rsidRPr="00042498" w:rsidRDefault="00042498" w:rsidP="00221CD9">
      <w:pPr>
        <w:bidi/>
        <w:spacing w:after="0" w:line="240" w:lineRule="auto"/>
        <w:jc w:val="both"/>
        <w:rPr>
          <w:rFonts w:ascii="Traditional Arabic" w:hAnsi="Traditional Arabic" w:cs="Traditional Arabic"/>
          <w:b/>
          <w:sz w:val="28"/>
          <w:szCs w:val="28"/>
          <w:rtl/>
          <w:lang w:bidi="ar-EG"/>
        </w:rPr>
      </w:pPr>
      <w:r w:rsidRPr="00042498">
        <w:rPr>
          <w:rFonts w:ascii="Traditional Arabic" w:hAnsi="Traditional Arabic" w:cs="Traditional Arabic"/>
          <w:b/>
          <w:sz w:val="28"/>
          <w:szCs w:val="28"/>
          <w:rtl/>
          <w:lang w:bidi="ar-EG"/>
        </w:rPr>
        <w:t xml:space="preserve">وبحسب المدني </w:t>
      </w:r>
      <w:proofErr w:type="spellStart"/>
      <w:r w:rsidRPr="00042498">
        <w:rPr>
          <w:rFonts w:ascii="Traditional Arabic" w:hAnsi="Traditional Arabic" w:cs="Traditional Arabic"/>
          <w:b/>
          <w:sz w:val="28"/>
          <w:szCs w:val="28"/>
          <w:rtl/>
          <w:lang w:bidi="ar-EG"/>
        </w:rPr>
        <w:t>والدروقي</w:t>
      </w:r>
      <w:proofErr w:type="spellEnd"/>
      <w:r w:rsidRPr="00042498">
        <w:rPr>
          <w:rFonts w:ascii="Traditional Arabic" w:hAnsi="Traditional Arabic" w:cs="Traditional Arabic"/>
          <w:b/>
          <w:sz w:val="28"/>
          <w:szCs w:val="28"/>
          <w:rtl/>
          <w:lang w:bidi="ar-EG"/>
        </w:rPr>
        <w:t xml:space="preserve"> (2024) فإن أهمية التطوير التنظيمي تكمن في النقاط التالية: </w:t>
      </w:r>
    </w:p>
    <w:p w14:paraId="487164A3" w14:textId="77777777" w:rsidR="00042498" w:rsidRPr="00042498" w:rsidRDefault="00042498" w:rsidP="00BE1F0F">
      <w:pPr>
        <w:numPr>
          <w:ilvl w:val="0"/>
          <w:numId w:val="67"/>
        </w:numPr>
        <w:bidi/>
        <w:spacing w:after="0" w:line="240" w:lineRule="auto"/>
        <w:contextualSpacing/>
        <w:jc w:val="both"/>
        <w:rPr>
          <w:rFonts w:ascii="Traditional Arabic" w:hAnsi="Traditional Arabic" w:cs="Traditional Arabic"/>
          <w:b/>
          <w:sz w:val="28"/>
          <w:szCs w:val="28"/>
          <w:rtl/>
          <w:lang w:bidi="ar-EG"/>
        </w:rPr>
      </w:pPr>
      <w:r w:rsidRPr="00042498">
        <w:rPr>
          <w:rFonts w:ascii="Traditional Arabic" w:hAnsi="Traditional Arabic" w:cs="Traditional Arabic"/>
          <w:b/>
          <w:sz w:val="28"/>
          <w:szCs w:val="28"/>
          <w:rtl/>
          <w:lang w:bidi="ar-EG"/>
        </w:rPr>
        <w:t xml:space="preserve">تعزيز كفاءة المنظمة وتعزيز الفاعلية وزيادة الإنتاجية كما ونوعا والحد من هدر الموارد. </w:t>
      </w:r>
    </w:p>
    <w:p w14:paraId="412EAA7D" w14:textId="77777777" w:rsidR="00042498" w:rsidRPr="00042498" w:rsidRDefault="00042498" w:rsidP="00BE1F0F">
      <w:pPr>
        <w:numPr>
          <w:ilvl w:val="0"/>
          <w:numId w:val="67"/>
        </w:numPr>
        <w:bidi/>
        <w:spacing w:after="0" w:line="240" w:lineRule="auto"/>
        <w:contextualSpacing/>
        <w:jc w:val="both"/>
        <w:rPr>
          <w:rFonts w:ascii="Traditional Arabic" w:hAnsi="Traditional Arabic" w:cs="Traditional Arabic"/>
          <w:b/>
          <w:sz w:val="28"/>
          <w:szCs w:val="28"/>
          <w:rtl/>
          <w:lang w:bidi="ar-EG"/>
        </w:rPr>
      </w:pPr>
      <w:r w:rsidRPr="00042498">
        <w:rPr>
          <w:rFonts w:ascii="Traditional Arabic" w:hAnsi="Traditional Arabic" w:cs="Traditional Arabic"/>
          <w:b/>
          <w:sz w:val="28"/>
          <w:szCs w:val="28"/>
          <w:rtl/>
          <w:lang w:bidi="ar-EG"/>
        </w:rPr>
        <w:t xml:space="preserve">تعزيز القوى البشرية وتحسين أدائها، وتنمية سلوكها، وتشجيع الإبداع والابتكار. </w:t>
      </w:r>
    </w:p>
    <w:p w14:paraId="364F5F1E" w14:textId="77777777" w:rsidR="00042498" w:rsidRPr="00042498" w:rsidRDefault="00042498" w:rsidP="00BE1F0F">
      <w:pPr>
        <w:numPr>
          <w:ilvl w:val="0"/>
          <w:numId w:val="67"/>
        </w:numPr>
        <w:bidi/>
        <w:spacing w:after="0" w:line="240" w:lineRule="auto"/>
        <w:contextualSpacing/>
        <w:jc w:val="both"/>
        <w:rPr>
          <w:rFonts w:ascii="Traditional Arabic" w:hAnsi="Traditional Arabic" w:cs="Traditional Arabic"/>
          <w:b/>
          <w:sz w:val="28"/>
          <w:szCs w:val="28"/>
          <w:rtl/>
          <w:lang w:bidi="ar-EG"/>
        </w:rPr>
      </w:pPr>
      <w:r w:rsidRPr="00042498">
        <w:rPr>
          <w:rFonts w:ascii="Traditional Arabic" w:hAnsi="Traditional Arabic" w:cs="Traditional Arabic"/>
          <w:b/>
          <w:sz w:val="28"/>
          <w:szCs w:val="28"/>
          <w:rtl/>
          <w:lang w:bidi="ar-EG"/>
        </w:rPr>
        <w:t xml:space="preserve">إتاحة مناخ مناسب وبيئة متوازنة، ومجابهة المشاكل والطوارئ، ومجابهة نقاط الضعف لدى الإدارة. </w:t>
      </w:r>
    </w:p>
    <w:p w14:paraId="1E00D658" w14:textId="77777777" w:rsidR="00042498" w:rsidRPr="00042498" w:rsidRDefault="00042498" w:rsidP="00BE1F0F">
      <w:pPr>
        <w:numPr>
          <w:ilvl w:val="0"/>
          <w:numId w:val="67"/>
        </w:numPr>
        <w:bidi/>
        <w:spacing w:after="0" w:line="240" w:lineRule="auto"/>
        <w:contextualSpacing/>
        <w:jc w:val="both"/>
        <w:rPr>
          <w:rFonts w:ascii="Traditional Arabic" w:hAnsi="Traditional Arabic" w:cs="Traditional Arabic"/>
          <w:b/>
          <w:sz w:val="28"/>
          <w:szCs w:val="28"/>
          <w:rtl/>
          <w:lang w:bidi="ar-EG"/>
        </w:rPr>
      </w:pPr>
      <w:r w:rsidRPr="00042498">
        <w:rPr>
          <w:rFonts w:ascii="Traditional Arabic" w:hAnsi="Traditional Arabic" w:cs="Traditional Arabic"/>
          <w:b/>
          <w:sz w:val="28"/>
          <w:szCs w:val="28"/>
          <w:rtl/>
          <w:lang w:bidi="ar-EG"/>
        </w:rPr>
        <w:t>الاستفادة من التطورات والاستكشافات في مجال العلوم الأخرى، وتكامل أهداف المؤسسة والمجتمع، والعاملين، حتى لا تتعارض مع الأهداف وتنشب الصراعات.</w:t>
      </w:r>
    </w:p>
    <w:p w14:paraId="212BBCA5" w14:textId="77777777" w:rsidR="00042498" w:rsidRPr="00042498" w:rsidRDefault="00042498" w:rsidP="00221CD9">
      <w:pPr>
        <w:bidi/>
        <w:spacing w:after="0" w:line="240" w:lineRule="auto"/>
        <w:jc w:val="both"/>
        <w:rPr>
          <w:rFonts w:ascii="Traditional Arabic" w:hAnsi="Traditional Arabic" w:cs="Traditional Arabic"/>
          <w:b/>
          <w:sz w:val="28"/>
          <w:szCs w:val="28"/>
          <w:rtl/>
        </w:rPr>
      </w:pPr>
      <w:r w:rsidRPr="00042498">
        <w:rPr>
          <w:rFonts w:ascii="Traditional Arabic" w:hAnsi="Traditional Arabic" w:cs="Traditional Arabic"/>
          <w:b/>
          <w:sz w:val="28"/>
          <w:szCs w:val="28"/>
          <w:rtl/>
        </w:rPr>
        <w:t xml:space="preserve">كما يساهم التطوير التنظيمي في تحسين العمليات؛ إذ يسعى التطوير التنظيمي إلى تحديد العمليات التي تتطلب تغييرًا داخل المؤسسة، وتساعد هذه العملية صانعي القرار على التوّصل إلى خطة إدارة تتضمن تحليل الاحتياجات الفردية والآثار التي يمكن أن تنتج عن التغييرات، وتعمل هذه الخطة أيضًا على تحليل تأثير التغييرات على القوى العاملة، والتوّصل إلى أفضل طريقة لنشر التغييرات في المؤسسة (الغاوي، 2022). </w:t>
      </w:r>
    </w:p>
    <w:p w14:paraId="25F0D524" w14:textId="74E7D3E5" w:rsidR="00042498" w:rsidRPr="00042498" w:rsidRDefault="00042498" w:rsidP="00221CD9">
      <w:pPr>
        <w:bidi/>
        <w:spacing w:after="0" w:line="240" w:lineRule="auto"/>
        <w:jc w:val="both"/>
        <w:rPr>
          <w:rFonts w:ascii="Traditional Arabic" w:hAnsi="Traditional Arabic" w:cs="Traditional Arabic"/>
          <w:b/>
          <w:sz w:val="28"/>
          <w:szCs w:val="28"/>
          <w:rtl/>
        </w:rPr>
      </w:pPr>
      <w:r w:rsidRPr="00042498">
        <w:rPr>
          <w:rFonts w:ascii="Traditional Arabic" w:hAnsi="Traditional Arabic" w:cs="Traditional Arabic"/>
          <w:b/>
          <w:sz w:val="28"/>
          <w:szCs w:val="28"/>
          <w:rtl/>
        </w:rPr>
        <w:lastRenderedPageBreak/>
        <w:t>ويساهم التطوير التنظيمي</w:t>
      </w:r>
      <w:r w:rsidR="00BE1F0F">
        <w:rPr>
          <w:rFonts w:ascii="Traditional Arabic" w:hAnsi="Traditional Arabic" w:cs="Traditional Arabic" w:hint="cs"/>
          <w:b/>
          <w:sz w:val="28"/>
          <w:szCs w:val="28"/>
          <w:rtl/>
        </w:rPr>
        <w:t xml:space="preserve"> أيضًا</w:t>
      </w:r>
      <w:r w:rsidRPr="00042498">
        <w:rPr>
          <w:rFonts w:ascii="Traditional Arabic" w:hAnsi="Traditional Arabic" w:cs="Traditional Arabic"/>
          <w:b/>
          <w:sz w:val="28"/>
          <w:szCs w:val="28"/>
          <w:rtl/>
        </w:rPr>
        <w:t xml:space="preserve"> في تحسين الكفاءة والفاعلية التنظيمية وتعزيز الإنتاجية من خلال تجديد الوسائل والطرق والأفكار وتطويرها بشكل مستمر مما يساعد في تعزيز استثمار الموارد ورضا أصحاب المصالح وبالتالي إنجاز الأهداف المرجوة، كما ويساعد على تعزيز القدرة التكيفية للمؤسسة مما ينعكس على تسريع استجابتها لمتطلبات العملاء، وبالتالي تعزيز وضعها التنافسي، والظفر بالبقاء كواقع، والبحث عن التميز كطموح وتحديث الاستراتيجيات، والمهارات الإدارية الضرورية لتغيير الثقافـة التنظيمية واخراج القمـة الاستراتيجية، </w:t>
      </w:r>
      <w:r w:rsidRPr="00042498">
        <w:rPr>
          <w:rFonts w:ascii="Traditional Arabic" w:hAnsi="Traditional Arabic" w:cs="Traditional Arabic"/>
          <w:b/>
          <w:sz w:val="28"/>
          <w:szCs w:val="28"/>
        </w:rPr>
        <w:t xml:space="preserve"> </w:t>
      </w:r>
      <w:r w:rsidRPr="00042498">
        <w:rPr>
          <w:rFonts w:ascii="Traditional Arabic" w:hAnsi="Traditional Arabic" w:cs="Traditional Arabic"/>
          <w:b/>
          <w:sz w:val="28"/>
          <w:szCs w:val="28"/>
          <w:rtl/>
        </w:rPr>
        <w:t>والإدارة التنفيذية من الأطر التقليدية للتفكير (</w:t>
      </w:r>
      <w:proofErr w:type="spellStart"/>
      <w:r w:rsidRPr="00042498">
        <w:rPr>
          <w:rFonts w:ascii="Traditional Arabic" w:hAnsi="Traditional Arabic" w:cs="Traditional Arabic"/>
          <w:b/>
          <w:sz w:val="28"/>
          <w:szCs w:val="28"/>
          <w:rtl/>
        </w:rPr>
        <w:t>بوصلاح</w:t>
      </w:r>
      <w:proofErr w:type="spellEnd"/>
      <w:r w:rsidRPr="00042498">
        <w:rPr>
          <w:rFonts w:ascii="Traditional Arabic" w:hAnsi="Traditional Arabic" w:cs="Traditional Arabic"/>
          <w:b/>
          <w:sz w:val="28"/>
          <w:szCs w:val="28"/>
          <w:rtl/>
        </w:rPr>
        <w:t>، 2022).</w:t>
      </w:r>
    </w:p>
    <w:p w14:paraId="232D9FB2" w14:textId="7CB8EAAE" w:rsidR="00042498" w:rsidRPr="00042498" w:rsidRDefault="00BE1F0F" w:rsidP="00221CD9">
      <w:pPr>
        <w:bidi/>
        <w:spacing w:after="0" w:line="240" w:lineRule="auto"/>
        <w:jc w:val="both"/>
        <w:rPr>
          <w:rFonts w:ascii="Traditional Arabic" w:hAnsi="Traditional Arabic" w:cs="Traditional Arabic"/>
          <w:b/>
          <w:sz w:val="28"/>
          <w:szCs w:val="28"/>
          <w:rtl/>
        </w:rPr>
      </w:pPr>
      <w:r>
        <w:rPr>
          <w:rFonts w:ascii="Traditional Arabic" w:hAnsi="Traditional Arabic" w:cs="Traditional Arabic" w:hint="cs"/>
          <w:b/>
          <w:sz w:val="28"/>
          <w:szCs w:val="28"/>
          <w:rtl/>
        </w:rPr>
        <w:t>و</w:t>
      </w:r>
      <w:r w:rsidR="00042498" w:rsidRPr="00042498">
        <w:rPr>
          <w:rFonts w:ascii="Traditional Arabic" w:hAnsi="Traditional Arabic" w:cs="Traditional Arabic"/>
          <w:b/>
          <w:sz w:val="28"/>
          <w:szCs w:val="28"/>
          <w:rtl/>
        </w:rPr>
        <w:t>يستنتج الباحث مما سبق أن التطوير التنظيمي يعد عنصرًا أساسيًا في تعزيز كفاءة المؤسسات وتحقيق نموها واستدامتها في ظل التغيرات المستمرة، إذ يساهم في تحسين الأداء وزيادة الإنتاجية من خلال تكييف العمليات والمعرفة الحالية وتطوير مهارات الأفراد لمواجهة التحديات، كما يعمل على تحسين بيئة العمل وتعزيز رضا الموظفين، مما يساهم في تعزيز الابتكار والإبداع وتحقيق أهداف المؤسسة بكفاءة وفاعلية.</w:t>
      </w:r>
    </w:p>
    <w:p w14:paraId="28542C6F" w14:textId="77777777" w:rsidR="00042498" w:rsidRPr="00BE1F0F" w:rsidRDefault="00042498" w:rsidP="00221CD9">
      <w:pPr>
        <w:pStyle w:val="2"/>
        <w:bidi/>
        <w:spacing w:before="0" w:after="0" w:line="240" w:lineRule="auto"/>
        <w:jc w:val="both"/>
        <w:rPr>
          <w:rFonts w:ascii="Traditional Arabic" w:hAnsi="Traditional Arabic" w:cs="Traditional Arabic"/>
          <w:bCs/>
          <w:color w:val="auto"/>
          <w:sz w:val="28"/>
          <w:szCs w:val="28"/>
          <w:rtl/>
          <w:lang w:bidi="ar-EG"/>
        </w:rPr>
      </w:pPr>
      <w:bookmarkStart w:id="6" w:name="_Toc190043417"/>
      <w:r w:rsidRPr="00BE1F0F">
        <w:rPr>
          <w:rFonts w:ascii="Traditional Arabic" w:hAnsi="Traditional Arabic" w:cs="Traditional Arabic"/>
          <w:bCs/>
          <w:color w:val="auto"/>
          <w:sz w:val="28"/>
          <w:szCs w:val="28"/>
          <w:rtl/>
          <w:lang w:bidi="ar-EG"/>
        </w:rPr>
        <w:t>سمات وخصائص التطوير التنظيمي:</w:t>
      </w:r>
      <w:bookmarkEnd w:id="6"/>
      <w:r w:rsidRPr="00BE1F0F">
        <w:rPr>
          <w:rFonts w:ascii="Traditional Arabic" w:hAnsi="Traditional Arabic" w:cs="Traditional Arabic"/>
          <w:bCs/>
          <w:color w:val="auto"/>
          <w:sz w:val="28"/>
          <w:szCs w:val="28"/>
          <w:rtl/>
          <w:lang w:bidi="ar-EG"/>
        </w:rPr>
        <w:t xml:space="preserve"> </w:t>
      </w:r>
    </w:p>
    <w:p w14:paraId="40395DB7" w14:textId="6E731AE4" w:rsidR="00042498" w:rsidRPr="00042498" w:rsidRDefault="00042498" w:rsidP="00221CD9">
      <w:pPr>
        <w:bidi/>
        <w:spacing w:after="0" w:line="240" w:lineRule="auto"/>
        <w:jc w:val="both"/>
        <w:rPr>
          <w:rFonts w:ascii="Traditional Arabic" w:hAnsi="Traditional Arabic" w:cs="Traditional Arabic"/>
          <w:b/>
          <w:sz w:val="28"/>
          <w:szCs w:val="28"/>
        </w:rPr>
      </w:pPr>
      <w:r w:rsidRPr="00042498">
        <w:rPr>
          <w:rFonts w:ascii="Traditional Arabic" w:hAnsi="Traditional Arabic" w:cs="Traditional Arabic"/>
          <w:b/>
          <w:sz w:val="28"/>
          <w:szCs w:val="28"/>
          <w:rtl/>
        </w:rPr>
        <w:t>يتسم التطوير التنظيمي بمجموعة من الخصائص التي تميزه عن</w:t>
      </w:r>
      <w:r w:rsidR="00BE1F0F">
        <w:rPr>
          <w:rFonts w:ascii="Traditional Arabic" w:hAnsi="Traditional Arabic" w:cs="Traditional Arabic" w:hint="cs"/>
          <w:b/>
          <w:sz w:val="28"/>
          <w:szCs w:val="28"/>
          <w:rtl/>
        </w:rPr>
        <w:t xml:space="preserve"> غيره من</w:t>
      </w:r>
      <w:r w:rsidRPr="00042498">
        <w:rPr>
          <w:rFonts w:ascii="Traditional Arabic" w:hAnsi="Traditional Arabic" w:cs="Traditional Arabic"/>
          <w:b/>
          <w:sz w:val="28"/>
          <w:szCs w:val="28"/>
          <w:rtl/>
        </w:rPr>
        <w:t xml:space="preserve"> عمليات التطوير الأخرى،</w:t>
      </w:r>
      <w:r w:rsidR="00BE1F0F">
        <w:rPr>
          <w:rFonts w:ascii="Traditional Arabic" w:hAnsi="Traditional Arabic" w:cs="Traditional Arabic" w:hint="cs"/>
          <w:b/>
          <w:sz w:val="28"/>
          <w:szCs w:val="28"/>
          <w:rtl/>
        </w:rPr>
        <w:t xml:space="preserve"> ولعل </w:t>
      </w:r>
      <w:r w:rsidRPr="00042498">
        <w:rPr>
          <w:rFonts w:ascii="Traditional Arabic" w:hAnsi="Traditional Arabic" w:cs="Traditional Arabic"/>
          <w:b/>
          <w:sz w:val="28"/>
          <w:szCs w:val="28"/>
          <w:rtl/>
        </w:rPr>
        <w:t>أبرز</w:t>
      </w:r>
      <w:r w:rsidR="00BE1F0F">
        <w:rPr>
          <w:rFonts w:ascii="Traditional Arabic" w:hAnsi="Traditional Arabic" w:cs="Traditional Arabic" w:hint="cs"/>
          <w:b/>
          <w:sz w:val="28"/>
          <w:szCs w:val="28"/>
          <w:rtl/>
        </w:rPr>
        <w:t xml:space="preserve">ها </w:t>
      </w:r>
      <w:r w:rsidRPr="00042498">
        <w:rPr>
          <w:rFonts w:ascii="Traditional Arabic" w:hAnsi="Traditional Arabic" w:cs="Traditional Arabic"/>
          <w:b/>
          <w:sz w:val="28"/>
          <w:szCs w:val="28"/>
          <w:rtl/>
        </w:rPr>
        <w:t>هو التواصل الفعّال عبر جميع المستويات التنظيمية، حيث يعد نقل المبادئ والمهارات الضرورية لتحقيق الأهداف التنظيمية أمرًا أساسيًا، إذ يجب ضمان أن جميع الأفراد يشتركون في عملية الاتصال، وأن تكون وسائل التواصل سواء الكتابية أو الشفوية أو عبر الفيديو واضحة ومتسقة، مع مراعاة تخصيصها لتناسب الأقسام والمواقع المختلفة، وهذا يتيح للجميع فهم دورهم وكيفية المساهمة في تطوير المنظمة</w:t>
      </w:r>
      <w:r w:rsidR="00BE1F0F" w:rsidRPr="00042498">
        <w:rPr>
          <w:rFonts w:ascii="Traditional Arabic" w:hAnsi="Traditional Arabic" w:cs="Traditional Arabic"/>
          <w:b/>
          <w:sz w:val="28"/>
          <w:szCs w:val="28"/>
          <w:rtl/>
        </w:rPr>
        <w:t xml:space="preserve"> (</w:t>
      </w:r>
      <w:proofErr w:type="spellStart"/>
      <w:r w:rsidR="00BE1F0F" w:rsidRPr="00BE1F0F">
        <w:rPr>
          <w:rFonts w:ascii="Traditional Arabic" w:hAnsi="Traditional Arabic" w:cs="Traditional Arabic"/>
          <w:bCs/>
          <w:sz w:val="28"/>
          <w:szCs w:val="28"/>
        </w:rPr>
        <w:t>Pinnington</w:t>
      </w:r>
      <w:proofErr w:type="spellEnd"/>
      <w:r w:rsidR="00BE1F0F" w:rsidRPr="00BE1F0F">
        <w:rPr>
          <w:rFonts w:ascii="Traditional Arabic" w:hAnsi="Traditional Arabic" w:cs="Traditional Arabic"/>
          <w:bCs/>
          <w:sz w:val="28"/>
          <w:szCs w:val="28"/>
        </w:rPr>
        <w:t xml:space="preserve"> et al, 2022</w:t>
      </w:r>
      <w:r w:rsidR="00BE1F0F" w:rsidRPr="00BE1F0F">
        <w:rPr>
          <w:rFonts w:ascii="Traditional Arabic" w:hAnsi="Traditional Arabic" w:cs="Traditional Arabic"/>
          <w:bCs/>
          <w:sz w:val="28"/>
          <w:szCs w:val="28"/>
          <w:rtl/>
        </w:rPr>
        <w:t>)</w:t>
      </w:r>
      <w:r w:rsidR="00BE1F0F">
        <w:rPr>
          <w:rFonts w:ascii="Traditional Arabic" w:hAnsi="Traditional Arabic" w:cs="Traditional Arabic" w:hint="cs"/>
          <w:b/>
          <w:sz w:val="28"/>
          <w:szCs w:val="28"/>
          <w:rtl/>
        </w:rPr>
        <w:t>.</w:t>
      </w:r>
    </w:p>
    <w:p w14:paraId="73CD0294" w14:textId="65D0DB03" w:rsidR="00042498" w:rsidRPr="00042498" w:rsidRDefault="00042498" w:rsidP="00221CD9">
      <w:pPr>
        <w:bidi/>
        <w:spacing w:after="0" w:line="240" w:lineRule="auto"/>
        <w:jc w:val="both"/>
        <w:rPr>
          <w:rFonts w:ascii="Traditional Arabic" w:hAnsi="Traditional Arabic" w:cs="Traditional Arabic"/>
          <w:b/>
          <w:sz w:val="28"/>
          <w:szCs w:val="28"/>
          <w:rtl/>
        </w:rPr>
      </w:pPr>
      <w:r w:rsidRPr="00042498">
        <w:rPr>
          <w:rFonts w:ascii="Traditional Arabic" w:hAnsi="Traditional Arabic" w:cs="Traditional Arabic"/>
          <w:b/>
          <w:sz w:val="28"/>
          <w:szCs w:val="28"/>
          <w:rtl/>
        </w:rPr>
        <w:t xml:space="preserve"> ومن سمات التطوير التنظيمي </w:t>
      </w:r>
      <w:r w:rsidR="00BE1F0F">
        <w:rPr>
          <w:rFonts w:ascii="Traditional Arabic" w:hAnsi="Traditional Arabic" w:cs="Traditional Arabic" w:hint="cs"/>
          <w:b/>
          <w:sz w:val="28"/>
          <w:szCs w:val="28"/>
          <w:rtl/>
        </w:rPr>
        <w:t>أيضًا ما سنورده في النقاط التالية:(</w:t>
      </w:r>
      <w:proofErr w:type="spellStart"/>
      <w:r w:rsidR="00BE1F0F" w:rsidRPr="00042498">
        <w:rPr>
          <w:rFonts w:ascii="Traditional Arabic" w:hAnsi="Traditional Arabic" w:cs="Traditional Arabic"/>
          <w:b/>
          <w:sz w:val="28"/>
          <w:szCs w:val="28"/>
          <w:rtl/>
        </w:rPr>
        <w:t>حضة</w:t>
      </w:r>
      <w:proofErr w:type="spellEnd"/>
      <w:r w:rsidR="00BE1F0F" w:rsidRPr="00042498">
        <w:rPr>
          <w:rFonts w:ascii="Traditional Arabic" w:hAnsi="Traditional Arabic" w:cs="Traditional Arabic"/>
          <w:b/>
          <w:sz w:val="28"/>
          <w:szCs w:val="28"/>
          <w:rtl/>
        </w:rPr>
        <w:t xml:space="preserve"> وشالاتي</w:t>
      </w:r>
      <w:r w:rsidR="00BE1F0F">
        <w:rPr>
          <w:rFonts w:ascii="Traditional Arabic" w:hAnsi="Traditional Arabic" w:cs="Traditional Arabic" w:hint="cs"/>
          <w:b/>
          <w:sz w:val="28"/>
          <w:szCs w:val="28"/>
          <w:rtl/>
        </w:rPr>
        <w:t>، 2022):</w:t>
      </w:r>
    </w:p>
    <w:p w14:paraId="1AE8E473" w14:textId="77777777" w:rsidR="00042498" w:rsidRPr="00042498" w:rsidRDefault="00042498" w:rsidP="00BE1F0F">
      <w:pPr>
        <w:numPr>
          <w:ilvl w:val="0"/>
          <w:numId w:val="68"/>
        </w:numPr>
        <w:bidi/>
        <w:spacing w:after="0" w:line="240" w:lineRule="auto"/>
        <w:contextualSpacing/>
        <w:jc w:val="both"/>
        <w:rPr>
          <w:rFonts w:ascii="Traditional Arabic" w:hAnsi="Traditional Arabic" w:cs="Traditional Arabic"/>
          <w:b/>
          <w:sz w:val="28"/>
          <w:szCs w:val="28"/>
          <w:rtl/>
        </w:rPr>
      </w:pPr>
      <w:r w:rsidRPr="00042498">
        <w:rPr>
          <w:rFonts w:ascii="Traditional Arabic" w:hAnsi="Traditional Arabic" w:cs="Traditional Arabic"/>
          <w:b/>
          <w:sz w:val="28"/>
          <w:szCs w:val="28"/>
          <w:rtl/>
        </w:rPr>
        <w:t xml:space="preserve">الاستهدافية: إذ لا يحدث بشكل عشوائي أو ارتجالي، إنما في إطار منظم نحو هدف محدد تسعى المؤسسة لتحقيقه في إطار زمني محدد. </w:t>
      </w:r>
    </w:p>
    <w:p w14:paraId="7390CCD7" w14:textId="77777777" w:rsidR="00042498" w:rsidRPr="00042498" w:rsidRDefault="00042498" w:rsidP="00BE1F0F">
      <w:pPr>
        <w:numPr>
          <w:ilvl w:val="0"/>
          <w:numId w:val="68"/>
        </w:numPr>
        <w:bidi/>
        <w:spacing w:after="0" w:line="240" w:lineRule="auto"/>
        <w:contextualSpacing/>
        <w:jc w:val="both"/>
        <w:rPr>
          <w:rFonts w:ascii="Traditional Arabic" w:hAnsi="Traditional Arabic" w:cs="Traditional Arabic"/>
          <w:b/>
          <w:sz w:val="28"/>
          <w:szCs w:val="28"/>
          <w:rtl/>
        </w:rPr>
      </w:pPr>
      <w:r w:rsidRPr="00042498">
        <w:rPr>
          <w:rFonts w:ascii="Traditional Arabic" w:hAnsi="Traditional Arabic" w:cs="Traditional Arabic"/>
          <w:b/>
          <w:sz w:val="28"/>
          <w:szCs w:val="28"/>
          <w:rtl/>
        </w:rPr>
        <w:t xml:space="preserve">التوافقية: يتسم التطوير التنظيمي لقدر ملائم من التوافق بين عمليات التطوير ورغبات القوى المختلفة لعملية التطوير ومتطلباتها وأهدافها.  </w:t>
      </w:r>
    </w:p>
    <w:p w14:paraId="150F55BC" w14:textId="77777777" w:rsidR="00042498" w:rsidRPr="00042498" w:rsidRDefault="00042498" w:rsidP="00BE1F0F">
      <w:pPr>
        <w:numPr>
          <w:ilvl w:val="0"/>
          <w:numId w:val="68"/>
        </w:numPr>
        <w:bidi/>
        <w:spacing w:after="0" w:line="240" w:lineRule="auto"/>
        <w:contextualSpacing/>
        <w:jc w:val="both"/>
        <w:rPr>
          <w:rFonts w:ascii="Traditional Arabic" w:hAnsi="Traditional Arabic" w:cs="Traditional Arabic"/>
          <w:b/>
          <w:sz w:val="28"/>
          <w:szCs w:val="28"/>
          <w:rtl/>
        </w:rPr>
      </w:pPr>
      <w:r w:rsidRPr="00042498">
        <w:rPr>
          <w:rFonts w:ascii="Traditional Arabic" w:hAnsi="Traditional Arabic" w:cs="Traditional Arabic"/>
          <w:b/>
          <w:sz w:val="28"/>
          <w:szCs w:val="28"/>
          <w:rtl/>
        </w:rPr>
        <w:t xml:space="preserve">القدرة على الابتكار والتطوير: يسعى التطوير التنظيمي للارتقاء والتقدم باستمرار للوصول لوضع مستقبلي أفضل من الوضع الحالي. </w:t>
      </w:r>
    </w:p>
    <w:p w14:paraId="0858CA11" w14:textId="77777777" w:rsidR="00042498" w:rsidRPr="00042498" w:rsidRDefault="00042498" w:rsidP="00221CD9">
      <w:pPr>
        <w:bidi/>
        <w:spacing w:after="0" w:line="240" w:lineRule="auto"/>
        <w:jc w:val="both"/>
        <w:rPr>
          <w:rFonts w:ascii="Traditional Arabic" w:hAnsi="Traditional Arabic" w:cs="Traditional Arabic"/>
          <w:b/>
          <w:sz w:val="28"/>
          <w:szCs w:val="28"/>
          <w:rtl/>
        </w:rPr>
      </w:pPr>
      <w:r w:rsidRPr="00042498">
        <w:rPr>
          <w:rFonts w:ascii="Traditional Arabic" w:hAnsi="Traditional Arabic" w:cs="Traditional Arabic"/>
          <w:b/>
          <w:sz w:val="28"/>
          <w:szCs w:val="28"/>
          <w:rtl/>
        </w:rPr>
        <w:t>كما أن من خصائص التطوير التنظيمي أيضًا الاهتمام بالقيم الإنسانية، حيث يعتمد هذا التطوير على الإيمان بقدرة الأفراد ورغبتهم في النمو والتطور، ويؤكد على أهمية توفير بيئة تشجع على التعاون والتواصل المفتوح، وتعزيز الثقة المتبادلة بين الأفراد، بالإضافة إلى تشجيع المشاركة الفعّالة والتعامل البناء مع التحديات (حاج لعروسي وآخرون، 2022).</w:t>
      </w:r>
    </w:p>
    <w:p w14:paraId="514CAD90" w14:textId="39491AB2" w:rsidR="00042498" w:rsidRPr="00042498" w:rsidRDefault="00042498" w:rsidP="00221CD9">
      <w:pPr>
        <w:bidi/>
        <w:spacing w:after="0" w:line="240" w:lineRule="auto"/>
        <w:jc w:val="both"/>
        <w:rPr>
          <w:rFonts w:ascii="Traditional Arabic" w:hAnsi="Traditional Arabic" w:cs="Traditional Arabic"/>
          <w:b/>
          <w:sz w:val="28"/>
          <w:szCs w:val="28"/>
          <w:rtl/>
        </w:rPr>
      </w:pPr>
      <w:r w:rsidRPr="00042498">
        <w:rPr>
          <w:rFonts w:ascii="Traditional Arabic" w:hAnsi="Traditional Arabic" w:cs="Traditional Arabic"/>
          <w:b/>
          <w:sz w:val="28"/>
          <w:szCs w:val="28"/>
          <w:rtl/>
        </w:rPr>
        <w:t>وأشار (</w:t>
      </w:r>
      <w:r w:rsidRPr="00BE1F0F">
        <w:rPr>
          <w:rFonts w:ascii="Traditional Arabic" w:hAnsi="Traditional Arabic" w:cs="Traditional Arabic"/>
          <w:bCs/>
          <w:sz w:val="28"/>
          <w:szCs w:val="28"/>
        </w:rPr>
        <w:t>Srinivas</w:t>
      </w:r>
      <w:r w:rsidR="00BE1F0F">
        <w:rPr>
          <w:rFonts w:ascii="Traditional Arabic" w:hAnsi="Traditional Arabic" w:cs="Traditional Arabic"/>
          <w:bCs/>
          <w:sz w:val="28"/>
          <w:szCs w:val="28"/>
        </w:rPr>
        <w:t xml:space="preserve"> (</w:t>
      </w:r>
      <w:r w:rsidRPr="00BE1F0F">
        <w:rPr>
          <w:rFonts w:ascii="Traditional Arabic" w:hAnsi="Traditional Arabic" w:cs="Traditional Arabic"/>
          <w:bCs/>
          <w:sz w:val="28"/>
          <w:szCs w:val="28"/>
        </w:rPr>
        <w:t>2020</w:t>
      </w:r>
      <w:r w:rsidRPr="00042498">
        <w:rPr>
          <w:rFonts w:ascii="Traditional Arabic" w:hAnsi="Traditional Arabic" w:cs="Traditional Arabic"/>
          <w:b/>
          <w:sz w:val="28"/>
          <w:szCs w:val="28"/>
          <w:rtl/>
        </w:rPr>
        <w:t xml:space="preserve"> إلى أن التطوير التنظيمي يتمتع بخاصية "النهج المخطط والطويل الأمد"، حيث لا يعتبر حلًا سريعًا، بل هو التزام استراتيجي لتحسين أداء المنظمة على المدى الطويل، ويتطلب هذا النهج تخطيطًا دقيقًا وتنفيذًا منظمًا على مر السنوات لضمان أن التغييرات التي يتم إجراؤها تكون مستدامة ومتكاملة في ثقافة المنظمة، كما يساعد ذلك في تحقيق تحسينات دائمة تساعد المنظمة على التكيف مع التغيرات الداخلية والخارجية.</w:t>
      </w:r>
    </w:p>
    <w:p w14:paraId="05AB60C8" w14:textId="77777777" w:rsidR="00042498" w:rsidRPr="00042498" w:rsidRDefault="00042498" w:rsidP="00221CD9">
      <w:pPr>
        <w:bidi/>
        <w:spacing w:after="0" w:line="240" w:lineRule="auto"/>
        <w:jc w:val="both"/>
        <w:rPr>
          <w:rFonts w:ascii="Traditional Arabic" w:hAnsi="Traditional Arabic" w:cs="Traditional Arabic"/>
          <w:b/>
          <w:sz w:val="28"/>
          <w:szCs w:val="28"/>
          <w:rtl/>
        </w:rPr>
      </w:pPr>
      <w:r w:rsidRPr="00042498">
        <w:rPr>
          <w:rFonts w:ascii="Traditional Arabic" w:hAnsi="Traditional Arabic" w:cs="Traditional Arabic"/>
          <w:b/>
          <w:sz w:val="28"/>
          <w:szCs w:val="28"/>
          <w:rtl/>
        </w:rPr>
        <w:t xml:space="preserve">كما أن من سمات التطوير التنظيمي ما يلي (حسنين، 2022): </w:t>
      </w:r>
    </w:p>
    <w:p w14:paraId="1AAC889D" w14:textId="77777777" w:rsidR="00042498" w:rsidRPr="00BE1F0F" w:rsidRDefault="00042498" w:rsidP="00BE1F0F">
      <w:pPr>
        <w:pStyle w:val="a6"/>
        <w:numPr>
          <w:ilvl w:val="0"/>
          <w:numId w:val="69"/>
        </w:numPr>
        <w:bidi/>
        <w:spacing w:after="0" w:line="240" w:lineRule="auto"/>
        <w:jc w:val="both"/>
        <w:rPr>
          <w:rFonts w:ascii="Traditional Arabic" w:hAnsi="Traditional Arabic" w:cs="Traditional Arabic"/>
          <w:b/>
          <w:sz w:val="28"/>
          <w:szCs w:val="28"/>
          <w:rtl/>
        </w:rPr>
      </w:pPr>
      <w:r w:rsidRPr="00BE1F0F">
        <w:rPr>
          <w:rFonts w:ascii="Traditional Arabic" w:hAnsi="Traditional Arabic" w:cs="Traditional Arabic"/>
          <w:b/>
          <w:sz w:val="28"/>
          <w:szCs w:val="28"/>
          <w:rtl/>
        </w:rPr>
        <w:t>يعتبر منظور بعيد المدى؛ فهو ليس استراتيجية "سريعة الحل" لحل قضايا الأداء على المدى القصير، حيث صار عديد من المديرين يدركون تماما الحاجة إلى تجاوز الحلول السريعة، وغير القابلة للتطبيق إلى المشاكل التنظيمية</w:t>
      </w:r>
      <w:r w:rsidRPr="00BE1F0F">
        <w:rPr>
          <w:rFonts w:ascii="Traditional Arabic" w:hAnsi="Traditional Arabic" w:cs="Traditional Arabic"/>
          <w:b/>
          <w:sz w:val="28"/>
          <w:szCs w:val="28"/>
        </w:rPr>
        <w:t xml:space="preserve"> </w:t>
      </w:r>
      <w:r w:rsidRPr="00BE1F0F">
        <w:rPr>
          <w:rFonts w:ascii="Traditional Arabic" w:hAnsi="Traditional Arabic" w:cs="Traditional Arabic"/>
          <w:b/>
          <w:sz w:val="28"/>
          <w:szCs w:val="28"/>
          <w:rtl/>
        </w:rPr>
        <w:t>المعقدة.</w:t>
      </w:r>
    </w:p>
    <w:p w14:paraId="6801AC19" w14:textId="77777777" w:rsidR="00042498" w:rsidRPr="00BE1F0F" w:rsidRDefault="00042498" w:rsidP="00BE1F0F">
      <w:pPr>
        <w:pStyle w:val="a6"/>
        <w:numPr>
          <w:ilvl w:val="0"/>
          <w:numId w:val="69"/>
        </w:numPr>
        <w:bidi/>
        <w:spacing w:after="0" w:line="240" w:lineRule="auto"/>
        <w:jc w:val="both"/>
        <w:rPr>
          <w:rFonts w:ascii="Traditional Arabic" w:hAnsi="Traditional Arabic" w:cs="Traditional Arabic"/>
          <w:b/>
          <w:sz w:val="28"/>
          <w:szCs w:val="28"/>
          <w:rtl/>
        </w:rPr>
      </w:pPr>
      <w:r w:rsidRPr="00BE1F0F">
        <w:rPr>
          <w:rFonts w:ascii="Traditional Arabic" w:hAnsi="Traditional Arabic" w:cs="Traditional Arabic"/>
          <w:b/>
          <w:sz w:val="28"/>
          <w:szCs w:val="28"/>
          <w:rtl/>
        </w:rPr>
        <w:lastRenderedPageBreak/>
        <w:t xml:space="preserve">يتسم التطوير التنظيمي بالتشاركية؛ إذ أنه يتحقق عن طريق مشاركة، ودعم، والتزام كافة العاملين بالمؤسسة، إضافة إلى القيام بعمليات متابعة منهجية للحفاظ على التغييرات، ولكي يكون التطوير مخطط، يجب أن يشتمل على تشخيص علمي للمؤسسة، ووضع خطة للتطوير بمشاركة كافة العاملين، ثم تخصيص الموارد المناسبة لتنفيذ التطوير المطلوب. </w:t>
      </w:r>
    </w:p>
    <w:p w14:paraId="23343CB6" w14:textId="77777777" w:rsidR="00042498" w:rsidRPr="00BE1F0F" w:rsidRDefault="00042498" w:rsidP="00BE1F0F">
      <w:pPr>
        <w:pStyle w:val="a6"/>
        <w:numPr>
          <w:ilvl w:val="0"/>
          <w:numId w:val="69"/>
        </w:numPr>
        <w:bidi/>
        <w:spacing w:after="0" w:line="240" w:lineRule="auto"/>
        <w:jc w:val="both"/>
        <w:rPr>
          <w:rFonts w:ascii="Traditional Arabic" w:hAnsi="Traditional Arabic" w:cs="Traditional Arabic"/>
          <w:b/>
          <w:sz w:val="28"/>
          <w:szCs w:val="28"/>
        </w:rPr>
      </w:pPr>
      <w:r w:rsidRPr="00BE1F0F">
        <w:rPr>
          <w:rFonts w:ascii="Traditional Arabic" w:hAnsi="Traditional Arabic" w:cs="Traditional Arabic"/>
          <w:b/>
          <w:sz w:val="28"/>
          <w:szCs w:val="28"/>
          <w:rtl/>
        </w:rPr>
        <w:t xml:space="preserve">يتم التطوير من أعلى إلى أسفل، والعكس؛ إذ أنه غالباً ما تقود الإدارة العليا المبادرات المتعلقة بالتطوير التنظيمي وتوجهها، مما يعني أنه ينبغي أن يكون لديهم المعرفة والالتزام بأهداف التطوير ويجب أن يدعموا بشكل نشيط الأساليب المستغلة لإنجاز الأهداف، كما أنه يتم من أسفل إلى أعلى عندما تدعم ثقافة المؤسسة مثل هذه الجهود المبذولة لتعزيز المؤسسة. </w:t>
      </w:r>
    </w:p>
    <w:p w14:paraId="2609CEBC" w14:textId="6E002190" w:rsidR="00042498" w:rsidRPr="00042498" w:rsidRDefault="00042498" w:rsidP="00221CD9">
      <w:pPr>
        <w:bidi/>
        <w:spacing w:after="0" w:line="240" w:lineRule="auto"/>
        <w:jc w:val="both"/>
        <w:rPr>
          <w:rFonts w:ascii="Traditional Arabic" w:hAnsi="Traditional Arabic" w:cs="Traditional Arabic"/>
          <w:b/>
          <w:sz w:val="28"/>
          <w:szCs w:val="28"/>
          <w:rtl/>
        </w:rPr>
      </w:pPr>
      <w:r w:rsidRPr="00042498">
        <w:rPr>
          <w:rFonts w:ascii="Traditional Arabic" w:hAnsi="Traditional Arabic" w:cs="Traditional Arabic"/>
          <w:b/>
          <w:sz w:val="28"/>
          <w:szCs w:val="28"/>
          <w:rtl/>
        </w:rPr>
        <w:t>كما أن التطوير التنظيمي يتمتع بخاصية التركيز على حل المشكلات، حيث يهدف إلى معالجة القضايا الفعلية والملحة داخل المنظمة، ولا يقتصر على المناقشات النظرية، بل يركز على تحديد التحديات وفهم أسبابها من خلال البحث والتحليل، ثم وضع حلول فعّالة تسهم في دفع المنظمة نحو التقدم، ويساهم هذا النهج في تحسين الأداء التنظيمي من خلال مواجهة المشكلات بشكل مباشر (</w:t>
      </w:r>
      <w:r w:rsidRPr="00BE1F0F">
        <w:rPr>
          <w:rFonts w:ascii="Traditional Arabic" w:hAnsi="Traditional Arabic" w:cs="Traditional Arabic"/>
          <w:bCs/>
          <w:sz w:val="28"/>
          <w:szCs w:val="28"/>
        </w:rPr>
        <w:t>Chaudhary, 20</w:t>
      </w:r>
      <w:r w:rsidR="00BE1F0F">
        <w:rPr>
          <w:rFonts w:ascii="Traditional Arabic" w:hAnsi="Traditional Arabic" w:cs="Traditional Arabic"/>
          <w:bCs/>
          <w:sz w:val="28"/>
          <w:szCs w:val="28"/>
        </w:rPr>
        <w:t>25</w:t>
      </w:r>
      <w:r w:rsidRPr="00042498">
        <w:rPr>
          <w:rFonts w:ascii="Traditional Arabic" w:hAnsi="Traditional Arabic" w:cs="Traditional Arabic"/>
          <w:b/>
          <w:sz w:val="28"/>
          <w:szCs w:val="28"/>
          <w:rtl/>
        </w:rPr>
        <w:t xml:space="preserve">). </w:t>
      </w:r>
    </w:p>
    <w:p w14:paraId="614CDA1C" w14:textId="68C8A5EB" w:rsidR="00042498" w:rsidRPr="00042498" w:rsidRDefault="00BE1F0F" w:rsidP="00221CD9">
      <w:pPr>
        <w:bidi/>
        <w:spacing w:after="0" w:line="240" w:lineRule="auto"/>
        <w:jc w:val="both"/>
        <w:rPr>
          <w:rFonts w:ascii="Traditional Arabic" w:hAnsi="Traditional Arabic" w:cs="Traditional Arabic"/>
          <w:b/>
          <w:sz w:val="28"/>
          <w:szCs w:val="28"/>
          <w:rtl/>
        </w:rPr>
      </w:pPr>
      <w:r>
        <w:rPr>
          <w:rFonts w:ascii="Traditional Arabic" w:hAnsi="Traditional Arabic" w:cs="Traditional Arabic" w:hint="cs"/>
          <w:b/>
          <w:sz w:val="28"/>
          <w:szCs w:val="28"/>
          <w:rtl/>
        </w:rPr>
        <w:t>ويستنتج</w:t>
      </w:r>
      <w:r w:rsidR="00042498" w:rsidRPr="00042498">
        <w:rPr>
          <w:rFonts w:ascii="Traditional Arabic" w:hAnsi="Traditional Arabic" w:cs="Traditional Arabic"/>
          <w:b/>
          <w:sz w:val="28"/>
          <w:szCs w:val="28"/>
          <w:rtl/>
        </w:rPr>
        <w:t xml:space="preserve"> الباحث مما سبق أن التطوير التنظيمي يتميز بخصائص أساسية تضمن نجاحه واستدامته داخل المنظمات، يشمل ذلك التواصل الفعّال عبر جميع المستويات التنظيمية لضمان فهم الأفراد لدورهم، بالإضافة إلى الاستهدافية التي تحدد الأهداف بوضوح في إطار زمني محدد، كما يتسم بالقدرة على الابتكار والتطوير المستمر، مع التركيز على معالجة المشكلات الواقعية داخل المنظمة وتقديم حلول فعّالة تعزز من الأداء العام. </w:t>
      </w:r>
    </w:p>
    <w:p w14:paraId="5C585FE1" w14:textId="77777777" w:rsidR="00042498" w:rsidRPr="00BE1F0F" w:rsidRDefault="00042498" w:rsidP="00221CD9">
      <w:pPr>
        <w:pStyle w:val="2"/>
        <w:bidi/>
        <w:spacing w:before="0" w:after="0" w:line="240" w:lineRule="auto"/>
        <w:jc w:val="both"/>
        <w:rPr>
          <w:rFonts w:ascii="Traditional Arabic" w:hAnsi="Traditional Arabic" w:cs="Traditional Arabic"/>
          <w:bCs/>
          <w:color w:val="auto"/>
          <w:sz w:val="28"/>
          <w:szCs w:val="28"/>
          <w:rtl/>
          <w:lang w:bidi="ar-EG"/>
        </w:rPr>
      </w:pPr>
      <w:bookmarkStart w:id="7" w:name="_Toc190043418"/>
      <w:r w:rsidRPr="00BE1F0F">
        <w:rPr>
          <w:rFonts w:ascii="Traditional Arabic" w:hAnsi="Traditional Arabic" w:cs="Traditional Arabic"/>
          <w:bCs/>
          <w:color w:val="auto"/>
          <w:sz w:val="28"/>
          <w:szCs w:val="28"/>
          <w:rtl/>
          <w:lang w:bidi="ar-EG"/>
        </w:rPr>
        <w:t>أبعاد التطوير التنظيمي:</w:t>
      </w:r>
      <w:bookmarkEnd w:id="7"/>
    </w:p>
    <w:p w14:paraId="04756AD0" w14:textId="38691C2A" w:rsidR="00042498" w:rsidRPr="00042498" w:rsidRDefault="00042498" w:rsidP="00BE1F0F">
      <w:pPr>
        <w:bidi/>
        <w:spacing w:after="0" w:line="240" w:lineRule="auto"/>
        <w:jc w:val="both"/>
        <w:rPr>
          <w:rFonts w:ascii="Traditional Arabic" w:hAnsi="Traditional Arabic" w:cs="Traditional Arabic"/>
          <w:b/>
          <w:sz w:val="28"/>
          <w:szCs w:val="28"/>
          <w:rtl/>
          <w:lang w:bidi="ar-EG"/>
        </w:rPr>
      </w:pPr>
      <w:r w:rsidRPr="00042498">
        <w:rPr>
          <w:rFonts w:ascii="Traditional Arabic" w:hAnsi="Traditional Arabic" w:cs="Traditional Arabic"/>
          <w:b/>
          <w:sz w:val="28"/>
          <w:szCs w:val="28"/>
          <w:rtl/>
          <w:lang w:bidi="ar-EG"/>
        </w:rPr>
        <w:t xml:space="preserve">يتناول التطوير التنظيمي مجموعة من الأبعاد التي أشارت لها البحوث والدراسات، أما الدراسة الحالية فقط تناولت ثلاثة أبعاد رئيسية متمثلة في (الهيكل التنظيمي، واعادة هندسة العمليات، وتمكين العاملين) كما هو موضح فيما يلي: </w:t>
      </w:r>
    </w:p>
    <w:p w14:paraId="278F6550" w14:textId="77777777" w:rsidR="00042498" w:rsidRPr="00BE1F0F" w:rsidRDefault="00042498" w:rsidP="00221CD9">
      <w:pPr>
        <w:bidi/>
        <w:spacing w:after="0" w:line="240" w:lineRule="auto"/>
        <w:jc w:val="both"/>
        <w:rPr>
          <w:rFonts w:ascii="Traditional Arabic" w:hAnsi="Traditional Arabic" w:cs="Traditional Arabic"/>
          <w:b/>
          <w:sz w:val="28"/>
          <w:szCs w:val="28"/>
          <w:u w:val="single"/>
          <w:rtl/>
          <w:lang w:bidi="ar-EG"/>
        </w:rPr>
      </w:pPr>
      <w:r w:rsidRPr="00BE1F0F">
        <w:rPr>
          <w:rFonts w:ascii="Traditional Arabic" w:hAnsi="Traditional Arabic" w:cs="Traditional Arabic"/>
          <w:b/>
          <w:sz w:val="28"/>
          <w:szCs w:val="28"/>
          <w:u w:val="single"/>
          <w:rtl/>
          <w:lang w:bidi="ar-EG"/>
        </w:rPr>
        <w:t xml:space="preserve">أولا، الهيكل التنظيمي: </w:t>
      </w:r>
    </w:p>
    <w:p w14:paraId="2954A8A8" w14:textId="7DE0031C" w:rsidR="00226608" w:rsidRDefault="00042498" w:rsidP="00226608">
      <w:pPr>
        <w:bidi/>
        <w:spacing w:after="0" w:line="240" w:lineRule="auto"/>
        <w:jc w:val="both"/>
        <w:rPr>
          <w:rFonts w:ascii="Traditional Arabic" w:hAnsi="Traditional Arabic" w:cs="Traditional Arabic"/>
          <w:b/>
          <w:sz w:val="28"/>
          <w:szCs w:val="28"/>
          <w:rtl/>
        </w:rPr>
      </w:pPr>
      <w:r w:rsidRPr="00042498">
        <w:rPr>
          <w:rFonts w:ascii="Traditional Arabic" w:hAnsi="Traditional Arabic" w:cs="Traditional Arabic"/>
          <w:b/>
          <w:sz w:val="28"/>
          <w:szCs w:val="28"/>
          <w:rtl/>
        </w:rPr>
        <w:t xml:space="preserve">حظي موضوع الهيكل التنظيمي بمكانة بارزة في الفكر الإداري والتنظيمي، وما زال يحظى باهتمام متزايد من قبل المفكرين، الاستشاريين، والمديرين، وذلك لأنه يعد أداة أساسية تساعد المؤسسات والمنظمات على تنفيذ مهامها وتحقيق أهدافها بكفاءة وفعالية، بالإضافة إلى كونه عاملاً مؤثراً في العديد من الجوانب والمتغيرات التنظيمية داخل أي مؤسسة (عبد اللاوي </w:t>
      </w:r>
      <w:proofErr w:type="spellStart"/>
      <w:r w:rsidRPr="00042498">
        <w:rPr>
          <w:rFonts w:ascii="Traditional Arabic" w:hAnsi="Traditional Arabic" w:cs="Traditional Arabic"/>
          <w:b/>
          <w:sz w:val="28"/>
          <w:szCs w:val="28"/>
          <w:rtl/>
        </w:rPr>
        <w:t>وقيزة</w:t>
      </w:r>
      <w:proofErr w:type="spellEnd"/>
      <w:r w:rsidRPr="00042498">
        <w:rPr>
          <w:rFonts w:ascii="Traditional Arabic" w:hAnsi="Traditional Arabic" w:cs="Traditional Arabic"/>
          <w:b/>
          <w:sz w:val="28"/>
          <w:szCs w:val="28"/>
          <w:rtl/>
        </w:rPr>
        <w:t xml:space="preserve">، 2020). </w:t>
      </w:r>
    </w:p>
    <w:p w14:paraId="6F5616D9" w14:textId="130C9A4F" w:rsidR="00226608" w:rsidRPr="00042498" w:rsidRDefault="00042498" w:rsidP="00226608">
      <w:pPr>
        <w:bidi/>
        <w:spacing w:after="0" w:line="240" w:lineRule="auto"/>
        <w:jc w:val="both"/>
        <w:rPr>
          <w:rFonts w:ascii="Traditional Arabic" w:hAnsi="Traditional Arabic" w:cs="Traditional Arabic"/>
          <w:b/>
          <w:sz w:val="28"/>
          <w:szCs w:val="28"/>
          <w:rtl/>
        </w:rPr>
      </w:pPr>
      <w:r w:rsidRPr="00042498">
        <w:rPr>
          <w:rFonts w:ascii="Traditional Arabic" w:hAnsi="Traditional Arabic" w:cs="Traditional Arabic"/>
          <w:b/>
          <w:sz w:val="28"/>
          <w:szCs w:val="28"/>
          <w:rtl/>
        </w:rPr>
        <w:t>ويمثل الهيكل التنظيمي إطاراً يحدد كيفية تنظيم الأنشطة داخل المنظمة لتحقيق أهدافها، ويشمل ذلك تحديد القواعد، الأدوار، والمسؤوليات، كما يحدد هذا الهيكل طريقة تدفق المعلومات بين مختلف المستويات التنظيمية، حيث في الهيكل المركزي، يتم اتخاذ القرارات من قبل الإدارة العليا وتنقل من الأعلى إلى الأسفل، بينما في الهيكل اللامركزي، يتم توزيع سلطة اتخاذ القرارات بين عدة مستويات في المنظمة (</w:t>
      </w:r>
      <w:r w:rsidRPr="00BE1F0F">
        <w:rPr>
          <w:rFonts w:ascii="Traditional Arabic" w:hAnsi="Traditional Arabic" w:cs="Traditional Arabic"/>
          <w:bCs/>
          <w:sz w:val="28"/>
          <w:szCs w:val="28"/>
        </w:rPr>
        <w:t>Kenton, 2024</w:t>
      </w:r>
      <w:r w:rsidRPr="00042498">
        <w:rPr>
          <w:rFonts w:ascii="Traditional Arabic" w:hAnsi="Traditional Arabic" w:cs="Traditional Arabic"/>
          <w:b/>
          <w:sz w:val="28"/>
          <w:szCs w:val="28"/>
          <w:rtl/>
        </w:rPr>
        <w:t xml:space="preserve">). </w:t>
      </w:r>
    </w:p>
    <w:p w14:paraId="4F05CC5A" w14:textId="0EE69B79" w:rsidR="00042498" w:rsidRPr="00042498" w:rsidRDefault="00042498" w:rsidP="00221CD9">
      <w:pPr>
        <w:bidi/>
        <w:spacing w:after="0" w:line="240" w:lineRule="auto"/>
        <w:jc w:val="both"/>
        <w:rPr>
          <w:rFonts w:ascii="Traditional Arabic" w:hAnsi="Traditional Arabic" w:cs="Traditional Arabic"/>
          <w:b/>
          <w:sz w:val="28"/>
          <w:szCs w:val="28"/>
          <w:rtl/>
        </w:rPr>
      </w:pPr>
      <w:r w:rsidRPr="00042498">
        <w:rPr>
          <w:rFonts w:ascii="Traditional Arabic" w:hAnsi="Traditional Arabic" w:cs="Traditional Arabic"/>
          <w:b/>
          <w:sz w:val="28"/>
          <w:szCs w:val="28"/>
          <w:rtl/>
        </w:rPr>
        <w:t>كما أشار (</w:t>
      </w:r>
      <w:r w:rsidRPr="00BE1F0F">
        <w:rPr>
          <w:rFonts w:ascii="Traditional Arabic" w:hAnsi="Traditional Arabic" w:cs="Traditional Arabic"/>
          <w:bCs/>
          <w:sz w:val="28"/>
          <w:szCs w:val="28"/>
        </w:rPr>
        <w:t>Robbins &amp; Judge</w:t>
      </w:r>
      <w:r w:rsidRPr="00042498">
        <w:rPr>
          <w:rFonts w:ascii="Traditional Arabic" w:hAnsi="Traditional Arabic" w:cs="Traditional Arabic"/>
          <w:b/>
          <w:sz w:val="28"/>
          <w:szCs w:val="28"/>
        </w:rPr>
        <w:t xml:space="preserve"> </w:t>
      </w:r>
      <w:r w:rsidR="00BE1F0F" w:rsidRPr="00945293">
        <w:rPr>
          <w:rFonts w:ascii="Traditional Arabic" w:hAnsi="Traditional Arabic" w:cs="Traditional Arabic"/>
          <w:bCs/>
          <w:sz w:val="28"/>
          <w:szCs w:val="28"/>
        </w:rPr>
        <w:t>(</w:t>
      </w:r>
      <w:r w:rsidRPr="00945293">
        <w:rPr>
          <w:rFonts w:ascii="Traditional Arabic" w:hAnsi="Traditional Arabic" w:cs="Traditional Arabic"/>
          <w:bCs/>
          <w:sz w:val="28"/>
          <w:szCs w:val="28"/>
        </w:rPr>
        <w:t>2017</w:t>
      </w:r>
      <w:r w:rsidRPr="00042498">
        <w:rPr>
          <w:rFonts w:ascii="Traditional Arabic" w:hAnsi="Traditional Arabic" w:cs="Traditional Arabic"/>
          <w:b/>
          <w:sz w:val="28"/>
          <w:szCs w:val="28"/>
          <w:rtl/>
        </w:rPr>
        <w:t xml:space="preserve"> إلى أن الهيكل التنظيمي هو النظام الذي يوضح كيفية توزيع المهام بين أفراد المؤسسة، ويحدد المسؤوليات التابعة لكل شخص، بالإضافة إلى تحديد أدوات التنسيق الرسمية وأنماط التفاعل التي يجب اتباعها وتنفيذها.</w:t>
      </w:r>
    </w:p>
    <w:p w14:paraId="2C7D81E5" w14:textId="6588822B" w:rsidR="00042498" w:rsidRPr="00042498" w:rsidRDefault="00042498" w:rsidP="00221CD9">
      <w:pPr>
        <w:bidi/>
        <w:spacing w:after="0" w:line="240" w:lineRule="auto"/>
        <w:jc w:val="both"/>
        <w:rPr>
          <w:rFonts w:ascii="Traditional Arabic" w:hAnsi="Traditional Arabic" w:cs="Traditional Arabic"/>
          <w:b/>
          <w:sz w:val="28"/>
          <w:szCs w:val="28"/>
          <w:rtl/>
        </w:rPr>
      </w:pPr>
      <w:r w:rsidRPr="00042498">
        <w:rPr>
          <w:rFonts w:ascii="Traditional Arabic" w:hAnsi="Traditional Arabic" w:cs="Traditional Arabic"/>
          <w:b/>
          <w:sz w:val="28"/>
          <w:szCs w:val="28"/>
          <w:rtl/>
        </w:rPr>
        <w:lastRenderedPageBreak/>
        <w:t xml:space="preserve">وبحسب </w:t>
      </w:r>
      <w:r w:rsidRPr="00226608">
        <w:rPr>
          <w:rFonts w:ascii="Traditional Arabic" w:hAnsi="Traditional Arabic" w:cs="Traditional Arabic"/>
          <w:bCs/>
          <w:sz w:val="28"/>
          <w:szCs w:val="28"/>
          <w:rtl/>
        </w:rPr>
        <w:t>(</w:t>
      </w:r>
      <w:r w:rsidRPr="00226608">
        <w:rPr>
          <w:rFonts w:ascii="Traditional Arabic" w:hAnsi="Traditional Arabic" w:cs="Traditional Arabic"/>
          <w:bCs/>
          <w:sz w:val="28"/>
          <w:szCs w:val="28"/>
        </w:rPr>
        <w:t xml:space="preserve">Cooks-Campbell, </w:t>
      </w:r>
      <w:r w:rsidR="00BE1F0F" w:rsidRPr="00226608">
        <w:rPr>
          <w:rFonts w:ascii="Traditional Arabic" w:hAnsi="Traditional Arabic" w:cs="Traditional Arabic"/>
          <w:bCs/>
          <w:sz w:val="28"/>
          <w:szCs w:val="28"/>
        </w:rPr>
        <w:t>(</w:t>
      </w:r>
      <w:r w:rsidRPr="00226608">
        <w:rPr>
          <w:rFonts w:ascii="Traditional Arabic" w:hAnsi="Traditional Arabic" w:cs="Traditional Arabic"/>
          <w:bCs/>
          <w:sz w:val="28"/>
          <w:szCs w:val="28"/>
        </w:rPr>
        <w:t>2022</w:t>
      </w:r>
      <w:r w:rsidRPr="00226608">
        <w:rPr>
          <w:rFonts w:ascii="Traditional Arabic" w:hAnsi="Traditional Arabic" w:cs="Traditional Arabic"/>
          <w:bCs/>
          <w:sz w:val="28"/>
          <w:szCs w:val="28"/>
          <w:rtl/>
        </w:rPr>
        <w:t>،</w:t>
      </w:r>
      <w:r w:rsidRPr="00042498">
        <w:rPr>
          <w:rFonts w:ascii="Traditional Arabic" w:hAnsi="Traditional Arabic" w:cs="Traditional Arabic"/>
          <w:b/>
          <w:sz w:val="28"/>
          <w:szCs w:val="28"/>
          <w:rtl/>
        </w:rPr>
        <w:t xml:space="preserve"> تتيح الهياكل التنظيمية مخططًا واضحًا يساهم في متابعة الموارد البشرية داخل المؤسسات، كما تعد ضرورية لأنها تدعم تنفيذ عمليات اتخاذ القرارات بشكل فعال، حيث يتيح تحديد الأدوار المتخصصة للموظفين في المستويات الأدنى اتخاذ قرارات أفضل وبسرعة أكبر.</w:t>
      </w:r>
    </w:p>
    <w:p w14:paraId="4173691B" w14:textId="1B551670" w:rsidR="00226608" w:rsidRPr="00042498" w:rsidRDefault="00042498" w:rsidP="00226608">
      <w:pPr>
        <w:bidi/>
        <w:spacing w:after="0" w:line="240" w:lineRule="auto"/>
        <w:jc w:val="both"/>
        <w:rPr>
          <w:rFonts w:ascii="Traditional Arabic" w:hAnsi="Traditional Arabic" w:cs="Traditional Arabic"/>
          <w:b/>
          <w:sz w:val="28"/>
          <w:szCs w:val="28"/>
          <w:rtl/>
        </w:rPr>
      </w:pPr>
      <w:r w:rsidRPr="00042498">
        <w:rPr>
          <w:rFonts w:ascii="Traditional Arabic" w:hAnsi="Traditional Arabic" w:cs="Traditional Arabic"/>
          <w:b/>
          <w:sz w:val="28"/>
          <w:szCs w:val="28"/>
          <w:rtl/>
        </w:rPr>
        <w:t>كما أوضح (</w:t>
      </w:r>
      <w:proofErr w:type="spellStart"/>
      <w:r w:rsidRPr="00945293">
        <w:rPr>
          <w:rFonts w:ascii="Traditional Arabic" w:hAnsi="Traditional Arabic" w:cs="Traditional Arabic"/>
          <w:bCs/>
          <w:sz w:val="28"/>
          <w:szCs w:val="28"/>
        </w:rPr>
        <w:t>Asbari</w:t>
      </w:r>
      <w:proofErr w:type="spellEnd"/>
      <w:r w:rsidRPr="00945293">
        <w:rPr>
          <w:rFonts w:ascii="Traditional Arabic" w:hAnsi="Traditional Arabic" w:cs="Traditional Arabic"/>
          <w:bCs/>
          <w:sz w:val="28"/>
          <w:szCs w:val="28"/>
        </w:rPr>
        <w:t xml:space="preserve"> </w:t>
      </w:r>
      <w:r w:rsidR="00226608" w:rsidRPr="00945293">
        <w:rPr>
          <w:rFonts w:ascii="Traditional Arabic" w:hAnsi="Traditional Arabic" w:cs="Traditional Arabic"/>
          <w:bCs/>
          <w:sz w:val="28"/>
          <w:szCs w:val="28"/>
        </w:rPr>
        <w:t>(</w:t>
      </w:r>
      <w:r w:rsidRPr="00945293">
        <w:rPr>
          <w:rFonts w:ascii="Traditional Arabic" w:hAnsi="Traditional Arabic" w:cs="Traditional Arabic"/>
          <w:bCs/>
          <w:sz w:val="28"/>
          <w:szCs w:val="28"/>
        </w:rPr>
        <w:t>2024</w:t>
      </w:r>
      <w:r w:rsidR="00226608">
        <w:rPr>
          <w:rFonts w:ascii="Traditional Arabic" w:hAnsi="Traditional Arabic" w:cs="Traditional Arabic" w:hint="cs"/>
          <w:b/>
          <w:sz w:val="28"/>
          <w:szCs w:val="28"/>
          <w:rtl/>
        </w:rPr>
        <w:t xml:space="preserve"> </w:t>
      </w:r>
      <w:r w:rsidRPr="00042498">
        <w:rPr>
          <w:rFonts w:ascii="Traditional Arabic" w:hAnsi="Traditional Arabic" w:cs="Traditional Arabic"/>
          <w:b/>
          <w:sz w:val="28"/>
          <w:szCs w:val="28"/>
          <w:rtl/>
        </w:rPr>
        <w:t>أن الهيكل التنظيمي يلعب دورًا أساسيًا في دعم نمو المؤسسة وتوسعها، حيث تساعد المؤسسات التي تنمو بسرعة في الاستفادة القصوى من مواردها، بما في ذلك الكفاءات الإدارية، كما يضمن وجود الأشخاص المناسبين في المواقع المناسبة، ويجب أن يتماشى تطور الهيكل التنظيمي مع نمو المؤسسة لضمان استدامة النجاح.</w:t>
      </w:r>
    </w:p>
    <w:p w14:paraId="2A4A82DB" w14:textId="3B097B26" w:rsidR="00226608" w:rsidRPr="00226608" w:rsidRDefault="00226608" w:rsidP="00226608">
      <w:pPr>
        <w:bidi/>
        <w:spacing w:after="0" w:line="240" w:lineRule="auto"/>
        <w:jc w:val="both"/>
        <w:rPr>
          <w:rFonts w:ascii="Traditional Arabic" w:hAnsi="Traditional Arabic" w:cs="Traditional Arabic"/>
          <w:b/>
          <w:sz w:val="28"/>
          <w:szCs w:val="28"/>
        </w:rPr>
      </w:pPr>
      <w:r w:rsidRPr="00226608">
        <w:rPr>
          <w:rFonts w:ascii="Traditional Arabic" w:hAnsi="Traditional Arabic" w:cs="Traditional Arabic"/>
          <w:b/>
          <w:sz w:val="28"/>
          <w:szCs w:val="28"/>
          <w:rtl/>
        </w:rPr>
        <w:t>ويجب أن يتسم الهيكل التنظيمي بالمرونة والقدرة على التكيف مع المتغيرات البيئية، إذ إن التغيرات الداخلية أو الخارجية تستوجب إدخال تعديلات تنظيمية تتلاءم مع متطلبات المرحلة</w:t>
      </w:r>
      <w:r>
        <w:rPr>
          <w:rFonts w:ascii="Traditional Arabic" w:hAnsi="Traditional Arabic" w:cs="Traditional Arabic" w:hint="cs"/>
          <w:b/>
          <w:sz w:val="28"/>
          <w:szCs w:val="28"/>
          <w:rtl/>
        </w:rPr>
        <w:t xml:space="preserve"> </w:t>
      </w:r>
      <w:r w:rsidRPr="00226608">
        <w:rPr>
          <w:rFonts w:ascii="Traditional Arabic" w:hAnsi="Traditional Arabic" w:cs="Traditional Arabic"/>
          <w:b/>
          <w:sz w:val="28"/>
          <w:szCs w:val="28"/>
          <w:rtl/>
        </w:rPr>
        <w:t>(الديب، 2023، كما ورد في الحربي، 2019، ص. 221)</w:t>
      </w:r>
      <w:r w:rsidRPr="00226608">
        <w:rPr>
          <w:rFonts w:ascii="Traditional Arabic" w:hAnsi="Traditional Arabic" w:cs="Traditional Arabic"/>
          <w:b/>
          <w:sz w:val="28"/>
          <w:szCs w:val="28"/>
        </w:rPr>
        <w:t>.</w:t>
      </w:r>
    </w:p>
    <w:p w14:paraId="4A0B3F82" w14:textId="2820B055" w:rsidR="00226608" w:rsidRPr="00226608" w:rsidRDefault="00226608" w:rsidP="00221CD9">
      <w:pPr>
        <w:bidi/>
        <w:spacing w:after="0" w:line="240" w:lineRule="auto"/>
        <w:jc w:val="both"/>
        <w:rPr>
          <w:rFonts w:ascii="Traditional Arabic" w:hAnsi="Traditional Arabic" w:cs="Traditional Arabic"/>
          <w:bCs/>
          <w:sz w:val="28"/>
          <w:szCs w:val="28"/>
          <w:rtl/>
        </w:rPr>
      </w:pPr>
      <w:r>
        <w:rPr>
          <w:rFonts w:ascii="Traditional Arabic" w:hAnsi="Traditional Arabic" w:cs="Traditional Arabic" w:hint="cs"/>
          <w:b/>
          <w:sz w:val="28"/>
          <w:szCs w:val="28"/>
          <w:rtl/>
        </w:rPr>
        <w:t>و</w:t>
      </w:r>
      <w:r w:rsidRPr="00226608">
        <w:rPr>
          <w:rFonts w:ascii="Traditional Arabic" w:hAnsi="Traditional Arabic" w:cs="Traditional Arabic"/>
          <w:b/>
          <w:sz w:val="28"/>
          <w:szCs w:val="28"/>
          <w:rtl/>
        </w:rPr>
        <w:t>تسهم الهياكل التنظيمية الجيدة في تمكين المؤسسات من تقليل الوقت والجهد المبذولين في معالجة القضايا الإدارية الداخلية، مما يتيح لها التركيز بصورة أكبر على أنشطتها الأساسية كإنتاج السلع أو تقديم الخدمات</w:t>
      </w:r>
      <w:r>
        <w:rPr>
          <w:rFonts w:ascii="Traditional Arabic" w:hAnsi="Traditional Arabic" w:cs="Traditional Arabic" w:hint="cs"/>
          <w:b/>
          <w:sz w:val="28"/>
          <w:szCs w:val="28"/>
          <w:rtl/>
        </w:rPr>
        <w:t xml:space="preserve">، </w:t>
      </w:r>
      <w:r w:rsidRPr="00226608">
        <w:rPr>
          <w:rFonts w:ascii="Traditional Arabic" w:hAnsi="Traditional Arabic" w:cs="Traditional Arabic"/>
          <w:b/>
          <w:sz w:val="28"/>
          <w:szCs w:val="28"/>
          <w:rtl/>
        </w:rPr>
        <w:t>كما يعزز الهيكل التنظيمي الفعّال كفاءة العمليات من خلال تنظيم العلاقات الرسمية، وتوضيح الأدوار والمسؤوليات، وتحسين تدفق المعلومات بين المستويات الإدارية المختلفة، الأمر الذي ينعكس إيجابًا على مستوى الأداء العام وزيادة الربحية</w:t>
      </w:r>
      <w:r>
        <w:rPr>
          <w:rFonts w:ascii="Traditional Arabic" w:hAnsi="Traditional Arabic" w:cs="Traditional Arabic" w:hint="cs"/>
          <w:b/>
          <w:sz w:val="28"/>
          <w:szCs w:val="28"/>
          <w:rtl/>
        </w:rPr>
        <w:t xml:space="preserve"> </w:t>
      </w:r>
      <w:r w:rsidRPr="00226608">
        <w:rPr>
          <w:rFonts w:ascii="Traditional Arabic" w:hAnsi="Traditional Arabic" w:cs="Traditional Arabic"/>
          <w:b/>
          <w:sz w:val="28"/>
          <w:szCs w:val="28"/>
          <w:rtl/>
        </w:rPr>
        <w:t>(</w:t>
      </w:r>
      <w:r w:rsidRPr="00226608">
        <w:rPr>
          <w:rFonts w:ascii="Traditional Arabic" w:hAnsi="Traditional Arabic" w:cs="Traditional Arabic"/>
          <w:bCs/>
          <w:sz w:val="28"/>
          <w:szCs w:val="28"/>
        </w:rPr>
        <w:t>Sciulli, 2024</w:t>
      </w:r>
      <w:r w:rsidRPr="00226608">
        <w:rPr>
          <w:rFonts w:ascii="Traditional Arabic" w:hAnsi="Traditional Arabic" w:cs="Traditional Arabic"/>
          <w:bCs/>
          <w:sz w:val="28"/>
          <w:szCs w:val="28"/>
          <w:rtl/>
        </w:rPr>
        <w:t>).</w:t>
      </w:r>
    </w:p>
    <w:p w14:paraId="6E911801" w14:textId="366E5FF8" w:rsidR="00945293" w:rsidRPr="00042498" w:rsidRDefault="00042498" w:rsidP="00945293">
      <w:pPr>
        <w:bidi/>
        <w:spacing w:after="0" w:line="240" w:lineRule="auto"/>
        <w:jc w:val="both"/>
        <w:rPr>
          <w:rFonts w:ascii="Traditional Arabic" w:hAnsi="Traditional Arabic" w:cs="Traditional Arabic"/>
          <w:b/>
          <w:sz w:val="28"/>
          <w:szCs w:val="28"/>
        </w:rPr>
      </w:pPr>
      <w:r w:rsidRPr="00042498">
        <w:rPr>
          <w:rFonts w:ascii="Traditional Arabic" w:hAnsi="Traditional Arabic" w:cs="Traditional Arabic"/>
          <w:b/>
          <w:sz w:val="28"/>
          <w:szCs w:val="28"/>
          <w:rtl/>
        </w:rPr>
        <w:t xml:space="preserve">يستنتج الباحث مما سبق أن الهيكل التنظيمي </w:t>
      </w:r>
      <w:r w:rsidR="00226608">
        <w:rPr>
          <w:rFonts w:ascii="Traditional Arabic" w:hAnsi="Traditional Arabic" w:cs="Traditional Arabic" w:hint="cs"/>
          <w:b/>
          <w:sz w:val="28"/>
          <w:szCs w:val="28"/>
          <w:rtl/>
        </w:rPr>
        <w:t>ك</w:t>
      </w:r>
      <w:r w:rsidRPr="00042498">
        <w:rPr>
          <w:rFonts w:ascii="Traditional Arabic" w:hAnsi="Traditional Arabic" w:cs="Traditional Arabic"/>
          <w:b/>
          <w:sz w:val="28"/>
          <w:szCs w:val="28"/>
          <w:rtl/>
        </w:rPr>
        <w:t>أحد الأبعاد الأساسية للتطوير التنظيمي،</w:t>
      </w:r>
      <w:r w:rsidR="00226608">
        <w:rPr>
          <w:rFonts w:ascii="Traditional Arabic" w:hAnsi="Traditional Arabic" w:cs="Traditional Arabic" w:hint="cs"/>
          <w:b/>
          <w:sz w:val="28"/>
          <w:szCs w:val="28"/>
          <w:rtl/>
        </w:rPr>
        <w:t xml:space="preserve"> </w:t>
      </w:r>
      <w:r w:rsidRPr="00042498">
        <w:rPr>
          <w:rFonts w:ascii="Traditional Arabic" w:hAnsi="Traditional Arabic" w:cs="Traditional Arabic"/>
          <w:b/>
          <w:sz w:val="28"/>
          <w:szCs w:val="28"/>
          <w:rtl/>
        </w:rPr>
        <w:t xml:space="preserve">يسهم بشكل كبير في تحسين كفاءة </w:t>
      </w:r>
      <w:r w:rsidR="00226608">
        <w:rPr>
          <w:rFonts w:ascii="Traditional Arabic" w:hAnsi="Traditional Arabic" w:cs="Traditional Arabic" w:hint="cs"/>
          <w:b/>
          <w:sz w:val="28"/>
          <w:szCs w:val="28"/>
          <w:rtl/>
        </w:rPr>
        <w:t xml:space="preserve">أداء </w:t>
      </w:r>
      <w:r w:rsidRPr="00042498">
        <w:rPr>
          <w:rFonts w:ascii="Traditional Arabic" w:hAnsi="Traditional Arabic" w:cs="Traditional Arabic"/>
          <w:b/>
          <w:sz w:val="28"/>
          <w:szCs w:val="28"/>
          <w:rtl/>
        </w:rPr>
        <w:t xml:space="preserve">المؤسسات وتحقيق أهدافها بفعالية، </w:t>
      </w:r>
      <w:r w:rsidR="00226608">
        <w:rPr>
          <w:rFonts w:ascii="Traditional Arabic" w:hAnsi="Traditional Arabic" w:cs="Traditional Arabic" w:hint="cs"/>
          <w:b/>
          <w:sz w:val="28"/>
          <w:szCs w:val="28"/>
          <w:rtl/>
        </w:rPr>
        <w:t>ف</w:t>
      </w:r>
      <w:r w:rsidRPr="00042498">
        <w:rPr>
          <w:rFonts w:ascii="Traditional Arabic" w:hAnsi="Traditional Arabic" w:cs="Traditional Arabic"/>
          <w:b/>
          <w:sz w:val="28"/>
          <w:szCs w:val="28"/>
          <w:rtl/>
        </w:rPr>
        <w:t xml:space="preserve">من خلال تحديد الأنشطة، الأدوار، والمسؤوليات داخل المنظمة، يعزز الهيكل التنظيمي قدرة المؤسسة على تحديد مسارات العمل واتخاذ القرارات بشكل أسرع وأكثر فعالية، كما يساهم الهيكل </w:t>
      </w:r>
      <w:r w:rsidR="00226608">
        <w:rPr>
          <w:rFonts w:ascii="Traditional Arabic" w:hAnsi="Traditional Arabic" w:cs="Traditional Arabic" w:hint="cs"/>
          <w:b/>
          <w:sz w:val="28"/>
          <w:szCs w:val="28"/>
          <w:rtl/>
        </w:rPr>
        <w:t xml:space="preserve">المرن في تعزيز الاستجابة للتغيرات البيئية الطارئة على بيئة الأعمال </w:t>
      </w:r>
      <w:r w:rsidRPr="00042498">
        <w:rPr>
          <w:rFonts w:ascii="Traditional Arabic" w:hAnsi="Traditional Arabic" w:cs="Traditional Arabic"/>
          <w:b/>
          <w:sz w:val="28"/>
          <w:szCs w:val="28"/>
          <w:rtl/>
        </w:rPr>
        <w:t>الجيد في توزيع المهام بين المستويات المختلفة، مما يزيد من الإنتاجية ويعزز تدفق المعلومات والتواصل بين المديرين والموظفين، مما ينعكس بشكل إيجابي على الأداء العام للمؤسسة.</w:t>
      </w:r>
    </w:p>
    <w:p w14:paraId="28406631" w14:textId="6505604E" w:rsidR="00042498" w:rsidRPr="00226608" w:rsidRDefault="00042498" w:rsidP="00221CD9">
      <w:pPr>
        <w:bidi/>
        <w:spacing w:after="0" w:line="240" w:lineRule="auto"/>
        <w:jc w:val="both"/>
        <w:rPr>
          <w:rFonts w:ascii="Traditional Arabic" w:hAnsi="Traditional Arabic" w:cs="Traditional Arabic"/>
          <w:b/>
          <w:sz w:val="28"/>
          <w:szCs w:val="28"/>
          <w:u w:val="single"/>
          <w:rtl/>
        </w:rPr>
      </w:pPr>
      <w:r w:rsidRPr="00226608">
        <w:rPr>
          <w:rFonts w:ascii="Traditional Arabic" w:hAnsi="Traditional Arabic" w:cs="Traditional Arabic"/>
          <w:b/>
          <w:sz w:val="28"/>
          <w:szCs w:val="28"/>
          <w:u w:val="single"/>
          <w:rtl/>
        </w:rPr>
        <w:t>ثاني</w:t>
      </w:r>
      <w:r w:rsidR="00226608" w:rsidRPr="00226608">
        <w:rPr>
          <w:rFonts w:ascii="Traditional Arabic" w:hAnsi="Traditional Arabic" w:cs="Traditional Arabic" w:hint="cs"/>
          <w:b/>
          <w:sz w:val="28"/>
          <w:szCs w:val="28"/>
          <w:u w:val="single"/>
          <w:rtl/>
        </w:rPr>
        <w:t>ً</w:t>
      </w:r>
      <w:r w:rsidRPr="00226608">
        <w:rPr>
          <w:rFonts w:ascii="Traditional Arabic" w:hAnsi="Traditional Arabic" w:cs="Traditional Arabic"/>
          <w:b/>
          <w:sz w:val="28"/>
          <w:szCs w:val="28"/>
          <w:u w:val="single"/>
          <w:rtl/>
        </w:rPr>
        <w:t>ا</w:t>
      </w:r>
      <w:r w:rsidR="00226608" w:rsidRPr="00226608">
        <w:rPr>
          <w:rFonts w:ascii="Traditional Arabic" w:hAnsi="Traditional Arabic" w:cs="Traditional Arabic" w:hint="cs"/>
          <w:b/>
          <w:sz w:val="28"/>
          <w:szCs w:val="28"/>
          <w:u w:val="single"/>
          <w:rtl/>
        </w:rPr>
        <w:t xml:space="preserve">: </w:t>
      </w:r>
      <w:r w:rsidRPr="00226608">
        <w:rPr>
          <w:rFonts w:ascii="Traditional Arabic" w:hAnsi="Traditional Arabic" w:cs="Traditional Arabic"/>
          <w:b/>
          <w:sz w:val="28"/>
          <w:szCs w:val="28"/>
          <w:u w:val="single"/>
          <w:rtl/>
        </w:rPr>
        <w:t>إعادة هندسة العمليات</w:t>
      </w:r>
    </w:p>
    <w:p w14:paraId="499D2DA8" w14:textId="10ECC3F8" w:rsidR="00042498" w:rsidRPr="00042498" w:rsidRDefault="00042498" w:rsidP="00221CD9">
      <w:pPr>
        <w:bidi/>
        <w:spacing w:after="0" w:line="240" w:lineRule="auto"/>
        <w:jc w:val="both"/>
        <w:rPr>
          <w:rFonts w:ascii="Traditional Arabic" w:hAnsi="Traditional Arabic" w:cs="Traditional Arabic"/>
          <w:b/>
          <w:sz w:val="28"/>
          <w:szCs w:val="28"/>
          <w:rtl/>
        </w:rPr>
      </w:pPr>
      <w:r w:rsidRPr="00042498">
        <w:rPr>
          <w:rFonts w:ascii="Traditional Arabic" w:hAnsi="Traditional Arabic" w:cs="Traditional Arabic"/>
          <w:b/>
          <w:sz w:val="28"/>
          <w:szCs w:val="28"/>
          <w:rtl/>
        </w:rPr>
        <w:t xml:space="preserve">برز مفهوم إعادة هندسة العمليات أو ما يعرف </w:t>
      </w:r>
      <w:proofErr w:type="spellStart"/>
      <w:r w:rsidR="00226608">
        <w:rPr>
          <w:rFonts w:ascii="Traditional Arabic" w:hAnsi="Traditional Arabic" w:cs="Traditional Arabic" w:hint="cs"/>
          <w:b/>
          <w:sz w:val="28"/>
          <w:szCs w:val="28"/>
          <w:rtl/>
        </w:rPr>
        <w:t>ب</w:t>
      </w:r>
      <w:r w:rsidRPr="00042498">
        <w:rPr>
          <w:rFonts w:ascii="Traditional Arabic" w:hAnsi="Traditional Arabic" w:cs="Traditional Arabic"/>
          <w:b/>
          <w:sz w:val="28"/>
          <w:szCs w:val="28"/>
          <w:rtl/>
        </w:rPr>
        <w:t>الهندرة</w:t>
      </w:r>
      <w:proofErr w:type="spellEnd"/>
      <w:r w:rsidRPr="00042498">
        <w:rPr>
          <w:rFonts w:ascii="Traditional Arabic" w:hAnsi="Traditional Arabic" w:cs="Traditional Arabic"/>
          <w:b/>
          <w:sz w:val="28"/>
          <w:szCs w:val="28"/>
          <w:rtl/>
        </w:rPr>
        <w:t xml:space="preserve"> كأداة تبنتها العديد من المؤسسات لمواكبة التغيرات المستمرة، فقد أصبح من الواضح أن الأساليب التي استخدمتها المؤسسات سابقًا لم تعد قادرة على تلبية احتياجاتها في القرن الواحد والعشرين، مما يستدعي تغييرات جذرية في كيفية أداء الأنشطة والعمليات بهدف تحسين الأداء، وزيادة سرعة الإنجاز، وتقليل التكاليف، وهو ما تهدف </w:t>
      </w:r>
      <w:proofErr w:type="spellStart"/>
      <w:r w:rsidRPr="00042498">
        <w:rPr>
          <w:rFonts w:ascii="Traditional Arabic" w:hAnsi="Traditional Arabic" w:cs="Traditional Arabic"/>
          <w:b/>
          <w:sz w:val="28"/>
          <w:szCs w:val="28"/>
          <w:rtl/>
        </w:rPr>
        <w:t>الهندرة</w:t>
      </w:r>
      <w:proofErr w:type="spellEnd"/>
      <w:r w:rsidRPr="00042498">
        <w:rPr>
          <w:rFonts w:ascii="Traditional Arabic" w:hAnsi="Traditional Arabic" w:cs="Traditional Arabic"/>
          <w:b/>
          <w:sz w:val="28"/>
          <w:szCs w:val="28"/>
          <w:rtl/>
        </w:rPr>
        <w:t xml:space="preserve"> إلى تحقيقه (</w:t>
      </w:r>
      <w:proofErr w:type="spellStart"/>
      <w:r w:rsidRPr="00042498">
        <w:rPr>
          <w:rFonts w:ascii="Traditional Arabic" w:hAnsi="Traditional Arabic" w:cs="Traditional Arabic"/>
          <w:b/>
          <w:sz w:val="28"/>
          <w:szCs w:val="28"/>
          <w:rtl/>
        </w:rPr>
        <w:t>عليش</w:t>
      </w:r>
      <w:proofErr w:type="spellEnd"/>
      <w:r w:rsidRPr="00042498">
        <w:rPr>
          <w:rFonts w:ascii="Traditional Arabic" w:hAnsi="Traditional Arabic" w:cs="Traditional Arabic"/>
          <w:b/>
          <w:sz w:val="28"/>
          <w:szCs w:val="28"/>
          <w:rtl/>
        </w:rPr>
        <w:t>، 2022).</w:t>
      </w:r>
    </w:p>
    <w:p w14:paraId="2DED674A" w14:textId="7DDA2E84" w:rsidR="00042498" w:rsidRPr="00042498" w:rsidRDefault="00042498" w:rsidP="00221CD9">
      <w:pPr>
        <w:bidi/>
        <w:spacing w:after="0" w:line="240" w:lineRule="auto"/>
        <w:jc w:val="both"/>
        <w:rPr>
          <w:rFonts w:ascii="Traditional Arabic" w:hAnsi="Traditional Arabic" w:cs="Traditional Arabic"/>
          <w:b/>
          <w:sz w:val="28"/>
          <w:szCs w:val="28"/>
          <w:rtl/>
        </w:rPr>
      </w:pPr>
      <w:r w:rsidRPr="00226608">
        <w:rPr>
          <w:rFonts w:ascii="Traditional Arabic" w:hAnsi="Traditional Arabic" w:cs="Traditional Arabic"/>
          <w:b/>
          <w:sz w:val="28"/>
          <w:szCs w:val="28"/>
          <w:rtl/>
        </w:rPr>
        <w:t>وأوضحت</w:t>
      </w:r>
      <w:r w:rsidRPr="00226608">
        <w:rPr>
          <w:rFonts w:ascii="Traditional Arabic" w:hAnsi="Traditional Arabic" w:cs="Traditional Arabic"/>
          <w:bCs/>
          <w:sz w:val="28"/>
          <w:szCs w:val="28"/>
          <w:rtl/>
        </w:rPr>
        <w:t xml:space="preserve"> (</w:t>
      </w:r>
      <w:r w:rsidRPr="00226608">
        <w:rPr>
          <w:rFonts w:ascii="Traditional Arabic" w:hAnsi="Traditional Arabic" w:cs="Traditional Arabic"/>
          <w:bCs/>
          <w:sz w:val="28"/>
          <w:szCs w:val="28"/>
        </w:rPr>
        <w:t>Tucci</w:t>
      </w:r>
      <w:r w:rsidR="00226608" w:rsidRPr="00226608">
        <w:rPr>
          <w:rFonts w:ascii="Traditional Arabic" w:hAnsi="Traditional Arabic" w:cs="Traditional Arabic"/>
          <w:bCs/>
          <w:sz w:val="28"/>
          <w:szCs w:val="28"/>
        </w:rPr>
        <w:t xml:space="preserve"> (</w:t>
      </w:r>
      <w:r w:rsidRPr="00226608">
        <w:rPr>
          <w:rFonts w:ascii="Traditional Arabic" w:hAnsi="Traditional Arabic" w:cs="Traditional Arabic"/>
          <w:bCs/>
          <w:sz w:val="28"/>
          <w:szCs w:val="28"/>
        </w:rPr>
        <w:t>2022</w:t>
      </w:r>
      <w:r w:rsidRPr="00226608">
        <w:rPr>
          <w:rFonts w:ascii="Traditional Arabic" w:hAnsi="Traditional Arabic" w:cs="Traditional Arabic"/>
          <w:bCs/>
          <w:sz w:val="28"/>
          <w:szCs w:val="28"/>
          <w:rtl/>
        </w:rPr>
        <w:t xml:space="preserve"> </w:t>
      </w:r>
      <w:r w:rsidRPr="00226608">
        <w:rPr>
          <w:rFonts w:ascii="Traditional Arabic" w:hAnsi="Traditional Arabic" w:cs="Traditional Arabic"/>
          <w:b/>
          <w:sz w:val="28"/>
          <w:szCs w:val="28"/>
          <w:rtl/>
        </w:rPr>
        <w:t xml:space="preserve">أن </w:t>
      </w:r>
      <w:proofErr w:type="spellStart"/>
      <w:r w:rsidRPr="00226608">
        <w:rPr>
          <w:rFonts w:ascii="Traditional Arabic" w:hAnsi="Traditional Arabic" w:cs="Traditional Arabic"/>
          <w:b/>
          <w:sz w:val="28"/>
          <w:szCs w:val="28"/>
          <w:rtl/>
        </w:rPr>
        <w:t>الهندرة</w:t>
      </w:r>
      <w:proofErr w:type="spellEnd"/>
      <w:r w:rsidRPr="00226608">
        <w:rPr>
          <w:rFonts w:ascii="Traditional Arabic" w:hAnsi="Traditional Arabic" w:cs="Traditional Arabic"/>
          <w:b/>
          <w:sz w:val="28"/>
          <w:szCs w:val="28"/>
          <w:rtl/>
        </w:rPr>
        <w:t xml:space="preserve"> هي عملية إدارية تهدف إلى إعادة تصميم المهام المرتبطة بتحقيق نتائج عمل محددة</w:t>
      </w:r>
      <w:r w:rsidRPr="00042498">
        <w:rPr>
          <w:rFonts w:ascii="Traditional Arabic" w:hAnsi="Traditional Arabic" w:cs="Traditional Arabic"/>
          <w:b/>
          <w:sz w:val="28"/>
          <w:szCs w:val="28"/>
          <w:rtl/>
        </w:rPr>
        <w:t xml:space="preserve"> بشكل جذري، إذ أن أحد الأهداف الرئيسية لهذه العملية هو تحليل سير العمل داخل الوظائف المختلفة وفيما بينها لتحسين الأداء والتخلص من المهام التي لا تساهم في تحسين النتائج أو إضافة قيمة للمؤسسة.</w:t>
      </w:r>
    </w:p>
    <w:p w14:paraId="07A052E2" w14:textId="5C124A2B" w:rsidR="00042498" w:rsidRPr="00042498" w:rsidRDefault="00042498" w:rsidP="00221CD9">
      <w:pPr>
        <w:bidi/>
        <w:spacing w:after="0" w:line="240" w:lineRule="auto"/>
        <w:jc w:val="both"/>
        <w:rPr>
          <w:rFonts w:ascii="Traditional Arabic" w:hAnsi="Traditional Arabic" w:cs="Traditional Arabic"/>
          <w:b/>
          <w:sz w:val="28"/>
          <w:szCs w:val="28"/>
          <w:rtl/>
        </w:rPr>
      </w:pPr>
      <w:r w:rsidRPr="00042498">
        <w:rPr>
          <w:rFonts w:ascii="Traditional Arabic" w:hAnsi="Traditional Arabic" w:cs="Traditional Arabic"/>
          <w:b/>
          <w:sz w:val="28"/>
          <w:szCs w:val="28"/>
          <w:rtl/>
        </w:rPr>
        <w:t>كما ذكر</w:t>
      </w:r>
      <w:r w:rsidRPr="00042498">
        <w:rPr>
          <w:rFonts w:ascii="Traditional Arabic" w:hAnsi="Traditional Arabic" w:cs="Traditional Arabic"/>
          <w:b/>
          <w:sz w:val="28"/>
          <w:szCs w:val="28"/>
        </w:rPr>
        <w:t xml:space="preserve"> </w:t>
      </w:r>
      <w:proofErr w:type="spellStart"/>
      <w:r w:rsidRPr="00B44F65">
        <w:rPr>
          <w:rFonts w:ascii="Traditional Arabic" w:hAnsi="Traditional Arabic" w:cs="Traditional Arabic"/>
          <w:bCs/>
          <w:sz w:val="28"/>
          <w:szCs w:val="28"/>
        </w:rPr>
        <w:t>Kenebara</w:t>
      </w:r>
      <w:proofErr w:type="spellEnd"/>
      <w:r w:rsidRPr="00B44F65">
        <w:rPr>
          <w:rFonts w:ascii="Traditional Arabic" w:hAnsi="Traditional Arabic" w:cs="Traditional Arabic"/>
          <w:bCs/>
          <w:sz w:val="28"/>
          <w:szCs w:val="28"/>
        </w:rPr>
        <w:t xml:space="preserve"> </w:t>
      </w:r>
      <w:r w:rsidR="00B44F65" w:rsidRPr="00B44F65">
        <w:rPr>
          <w:rFonts w:ascii="Traditional Arabic" w:hAnsi="Traditional Arabic" w:cs="Traditional Arabic"/>
          <w:bCs/>
          <w:sz w:val="28"/>
          <w:szCs w:val="28"/>
        </w:rPr>
        <w:t>(</w:t>
      </w:r>
      <w:r w:rsidRPr="00B44F65">
        <w:rPr>
          <w:rFonts w:ascii="Traditional Arabic" w:hAnsi="Traditional Arabic" w:cs="Traditional Arabic"/>
          <w:bCs/>
          <w:sz w:val="28"/>
          <w:szCs w:val="28"/>
        </w:rPr>
        <w:t>2016)</w:t>
      </w:r>
      <w:r w:rsidRPr="00042498">
        <w:rPr>
          <w:rFonts w:ascii="Traditional Arabic" w:hAnsi="Traditional Arabic" w:cs="Traditional Arabic"/>
          <w:b/>
          <w:sz w:val="28"/>
          <w:szCs w:val="28"/>
        </w:rPr>
        <w:t xml:space="preserve"> </w:t>
      </w:r>
      <w:r w:rsidRPr="00042498">
        <w:rPr>
          <w:rFonts w:ascii="Traditional Arabic" w:hAnsi="Traditional Arabic" w:cs="Traditional Arabic"/>
          <w:b/>
          <w:sz w:val="28"/>
          <w:szCs w:val="28"/>
          <w:rtl/>
        </w:rPr>
        <w:t xml:space="preserve">أن مفهوم </w:t>
      </w:r>
      <w:proofErr w:type="spellStart"/>
      <w:r w:rsidRPr="00042498">
        <w:rPr>
          <w:rFonts w:ascii="Traditional Arabic" w:hAnsi="Traditional Arabic" w:cs="Traditional Arabic"/>
          <w:b/>
          <w:sz w:val="28"/>
          <w:szCs w:val="28"/>
          <w:rtl/>
        </w:rPr>
        <w:t>الهندرة</w:t>
      </w:r>
      <w:proofErr w:type="spellEnd"/>
      <w:r w:rsidRPr="00042498">
        <w:rPr>
          <w:rFonts w:ascii="Traditional Arabic" w:hAnsi="Traditional Arabic" w:cs="Traditional Arabic"/>
          <w:b/>
          <w:sz w:val="28"/>
          <w:szCs w:val="28"/>
          <w:rtl/>
        </w:rPr>
        <w:t xml:space="preserve"> يشمل إعادة التفكير الجذري وإعادة تصميم العمليات بهدف تحقيق تحسينات كبيرة في مؤشرات الأداء الرئيسية والمعاصرة مثل التكلفة والجودة والخدمة والسرعة، وتعرف </w:t>
      </w:r>
      <w:proofErr w:type="spellStart"/>
      <w:r w:rsidRPr="00042498">
        <w:rPr>
          <w:rFonts w:ascii="Traditional Arabic" w:hAnsi="Traditional Arabic" w:cs="Traditional Arabic"/>
          <w:b/>
          <w:sz w:val="28"/>
          <w:szCs w:val="28"/>
          <w:rtl/>
        </w:rPr>
        <w:t>الهندرة</w:t>
      </w:r>
      <w:proofErr w:type="spellEnd"/>
      <w:r w:rsidRPr="00042498">
        <w:rPr>
          <w:rFonts w:ascii="Traditional Arabic" w:hAnsi="Traditional Arabic" w:cs="Traditional Arabic"/>
          <w:b/>
          <w:sz w:val="28"/>
          <w:szCs w:val="28"/>
          <w:rtl/>
        </w:rPr>
        <w:t xml:space="preserve"> أيضًا بإعادة هندسة العمليات، وهي الطريقة الأساسية التي تساهم في زيادة كفاءة المؤسسات وتحديثها، حيث تعمل على تحويل المؤسسة بطرق تؤثر بشكل مباشر على أدائها.</w:t>
      </w:r>
    </w:p>
    <w:p w14:paraId="2C986924" w14:textId="77777777" w:rsidR="00042498" w:rsidRPr="00042498" w:rsidRDefault="00042498" w:rsidP="00221CD9">
      <w:pPr>
        <w:bidi/>
        <w:spacing w:after="0" w:line="240" w:lineRule="auto"/>
        <w:jc w:val="both"/>
        <w:rPr>
          <w:rFonts w:ascii="Traditional Arabic" w:hAnsi="Traditional Arabic" w:cs="Traditional Arabic"/>
          <w:b/>
          <w:sz w:val="28"/>
          <w:szCs w:val="28"/>
          <w:rtl/>
        </w:rPr>
      </w:pPr>
      <w:r w:rsidRPr="00042498">
        <w:rPr>
          <w:rFonts w:ascii="Traditional Arabic" w:hAnsi="Traditional Arabic" w:cs="Traditional Arabic"/>
          <w:b/>
          <w:sz w:val="28"/>
          <w:szCs w:val="28"/>
          <w:rtl/>
        </w:rPr>
        <w:t xml:space="preserve">وتمنح </w:t>
      </w:r>
      <w:proofErr w:type="spellStart"/>
      <w:r w:rsidRPr="00042498">
        <w:rPr>
          <w:rFonts w:ascii="Traditional Arabic" w:hAnsi="Traditional Arabic" w:cs="Traditional Arabic"/>
          <w:b/>
          <w:sz w:val="28"/>
          <w:szCs w:val="28"/>
          <w:rtl/>
        </w:rPr>
        <w:t>الهندرة</w:t>
      </w:r>
      <w:proofErr w:type="spellEnd"/>
      <w:r w:rsidRPr="00042498">
        <w:rPr>
          <w:rFonts w:ascii="Traditional Arabic" w:hAnsi="Traditional Arabic" w:cs="Traditional Arabic"/>
          <w:b/>
          <w:sz w:val="28"/>
          <w:szCs w:val="28"/>
          <w:rtl/>
        </w:rPr>
        <w:t xml:space="preserve"> المؤسسات ميزة تنافسية، حيث تساهم إعادة هندسة العمليات في تركيز المؤسسة على كفاءاتها الأساسية، مما يجعل هذه الكفاءات صعبة التقليد من قبل المنافسين، إذ تصبح سمة مميزة للمؤسسة، وبالتالي، فإن اكتساب هذه الميزة يعزز تميز المؤسسة في سير الأعمال ويعزز من قدرتها على التوسع (</w:t>
      </w:r>
      <w:r w:rsidRPr="00B44F65">
        <w:rPr>
          <w:rFonts w:ascii="Traditional Arabic" w:hAnsi="Traditional Arabic" w:cs="Traditional Arabic"/>
          <w:bCs/>
          <w:sz w:val="28"/>
          <w:szCs w:val="28"/>
        </w:rPr>
        <w:t>Brun, 2020</w:t>
      </w:r>
      <w:r w:rsidRPr="00042498">
        <w:rPr>
          <w:rFonts w:ascii="Traditional Arabic" w:hAnsi="Traditional Arabic" w:cs="Traditional Arabic"/>
          <w:b/>
          <w:sz w:val="28"/>
          <w:szCs w:val="28"/>
          <w:rtl/>
        </w:rPr>
        <w:t xml:space="preserve">). </w:t>
      </w:r>
    </w:p>
    <w:p w14:paraId="6E065707" w14:textId="5220B86E" w:rsidR="00042498" w:rsidRPr="00B44F65" w:rsidRDefault="00042498" w:rsidP="00221CD9">
      <w:pPr>
        <w:bidi/>
        <w:spacing w:after="0" w:line="240" w:lineRule="auto"/>
        <w:jc w:val="both"/>
        <w:rPr>
          <w:rFonts w:ascii="Traditional Arabic" w:hAnsi="Traditional Arabic" w:cs="Traditional Arabic"/>
          <w:bCs/>
          <w:sz w:val="28"/>
          <w:szCs w:val="28"/>
          <w:rtl/>
        </w:rPr>
      </w:pPr>
      <w:r w:rsidRPr="00042498">
        <w:rPr>
          <w:rFonts w:ascii="Traditional Arabic" w:hAnsi="Traditional Arabic" w:cs="Traditional Arabic"/>
          <w:b/>
          <w:sz w:val="28"/>
          <w:szCs w:val="28"/>
          <w:rtl/>
        </w:rPr>
        <w:lastRenderedPageBreak/>
        <w:t xml:space="preserve">كما تعزز </w:t>
      </w:r>
      <w:proofErr w:type="spellStart"/>
      <w:r w:rsidRPr="00042498">
        <w:rPr>
          <w:rFonts w:ascii="Traditional Arabic" w:hAnsi="Traditional Arabic" w:cs="Traditional Arabic"/>
          <w:b/>
          <w:sz w:val="28"/>
          <w:szCs w:val="28"/>
          <w:rtl/>
        </w:rPr>
        <w:t>الهندرة</w:t>
      </w:r>
      <w:proofErr w:type="spellEnd"/>
      <w:r w:rsidRPr="00042498">
        <w:rPr>
          <w:rFonts w:ascii="Traditional Arabic" w:hAnsi="Traditional Arabic" w:cs="Traditional Arabic"/>
          <w:b/>
          <w:sz w:val="28"/>
          <w:szCs w:val="28"/>
          <w:rtl/>
        </w:rPr>
        <w:t xml:space="preserve"> الكفاءة والفاعلية في المؤسسة من خلال القضاء على التكرار في العمليات، وإجراء التعديلات اللازمة، مما يسهل ويسرع سير العمل، وهذه التغييرات تسهم بشكل كبير في زيادة الكفاءة العامة للمؤسسة (</w:t>
      </w:r>
      <w:r w:rsidR="00B44F65" w:rsidRPr="00B44F65">
        <w:rPr>
          <w:rFonts w:ascii="Traditional Arabic" w:hAnsi="Traditional Arabic" w:cs="Traditional Arabic"/>
          <w:bCs/>
          <w:sz w:val="28"/>
          <w:szCs w:val="28"/>
        </w:rPr>
        <w:t>Abdellatif</w:t>
      </w:r>
      <w:r w:rsidRPr="00B44F65">
        <w:rPr>
          <w:rFonts w:ascii="Traditional Arabic" w:hAnsi="Traditional Arabic" w:cs="Traditional Arabic"/>
          <w:bCs/>
          <w:sz w:val="28"/>
          <w:szCs w:val="28"/>
        </w:rPr>
        <w:t xml:space="preserve"> et al, 2018</w:t>
      </w:r>
      <w:r w:rsidRPr="00B44F65">
        <w:rPr>
          <w:rFonts w:ascii="Traditional Arabic" w:hAnsi="Traditional Arabic" w:cs="Traditional Arabic"/>
          <w:bCs/>
          <w:sz w:val="28"/>
          <w:szCs w:val="28"/>
          <w:rtl/>
        </w:rPr>
        <w:t>).</w:t>
      </w:r>
    </w:p>
    <w:p w14:paraId="0445964A" w14:textId="0FFD91A0" w:rsidR="00042498" w:rsidRPr="00042498" w:rsidRDefault="00042498" w:rsidP="00221CD9">
      <w:pPr>
        <w:bidi/>
        <w:spacing w:after="0" w:line="240" w:lineRule="auto"/>
        <w:jc w:val="both"/>
        <w:rPr>
          <w:rFonts w:ascii="Traditional Arabic" w:hAnsi="Traditional Arabic" w:cs="Traditional Arabic"/>
          <w:b/>
          <w:sz w:val="28"/>
          <w:szCs w:val="28"/>
        </w:rPr>
      </w:pPr>
      <w:r w:rsidRPr="00042498">
        <w:rPr>
          <w:rFonts w:ascii="Traditional Arabic" w:hAnsi="Traditional Arabic" w:cs="Traditional Arabic"/>
          <w:b/>
          <w:sz w:val="28"/>
          <w:szCs w:val="28"/>
          <w:rtl/>
        </w:rPr>
        <w:t xml:space="preserve">ويرى الباحث أن </w:t>
      </w:r>
      <w:proofErr w:type="spellStart"/>
      <w:r w:rsidR="00B44F65">
        <w:rPr>
          <w:rFonts w:ascii="Traditional Arabic" w:hAnsi="Traditional Arabic" w:cs="Traditional Arabic" w:hint="cs"/>
          <w:b/>
          <w:sz w:val="28"/>
          <w:szCs w:val="28"/>
          <w:rtl/>
        </w:rPr>
        <w:t>الهندرة</w:t>
      </w:r>
      <w:proofErr w:type="spellEnd"/>
      <w:r w:rsidRPr="00042498">
        <w:rPr>
          <w:rFonts w:ascii="Traditional Arabic" w:hAnsi="Traditional Arabic" w:cs="Traditional Arabic"/>
          <w:b/>
          <w:sz w:val="28"/>
          <w:szCs w:val="28"/>
          <w:rtl/>
        </w:rPr>
        <w:t xml:space="preserve"> </w:t>
      </w:r>
      <w:r w:rsidR="00B44F65">
        <w:rPr>
          <w:rFonts w:ascii="Traditional Arabic" w:hAnsi="Traditional Arabic" w:cs="Traditional Arabic" w:hint="cs"/>
          <w:b/>
          <w:sz w:val="28"/>
          <w:szCs w:val="28"/>
          <w:rtl/>
        </w:rPr>
        <w:t xml:space="preserve">كأحد </w:t>
      </w:r>
      <w:r w:rsidRPr="00042498">
        <w:rPr>
          <w:rFonts w:ascii="Traditional Arabic" w:hAnsi="Traditional Arabic" w:cs="Traditional Arabic"/>
          <w:b/>
          <w:sz w:val="28"/>
          <w:szCs w:val="28"/>
          <w:rtl/>
        </w:rPr>
        <w:t xml:space="preserve">أبعاد التطوير التنظيمي تساهم في تحقيق تغييرات جذرية في كيفية أداء العمليات والأنشطة داخل المؤسسة، ومن خلال إعادة تصميم العمليات وتحسين سير العمل، تهدف </w:t>
      </w:r>
      <w:proofErr w:type="spellStart"/>
      <w:r w:rsidRPr="00042498">
        <w:rPr>
          <w:rFonts w:ascii="Traditional Arabic" w:hAnsi="Traditional Arabic" w:cs="Traditional Arabic"/>
          <w:b/>
          <w:sz w:val="28"/>
          <w:szCs w:val="28"/>
          <w:rtl/>
        </w:rPr>
        <w:t>الهندرة</w:t>
      </w:r>
      <w:proofErr w:type="spellEnd"/>
      <w:r w:rsidRPr="00042498">
        <w:rPr>
          <w:rFonts w:ascii="Traditional Arabic" w:hAnsi="Traditional Arabic" w:cs="Traditional Arabic"/>
          <w:b/>
          <w:sz w:val="28"/>
          <w:szCs w:val="28"/>
          <w:rtl/>
        </w:rPr>
        <w:t xml:space="preserve"> إلى تعزيز الكفاءة وتقليل التكاليف، مما يساهم في تحسين الأداء وزيادة القدرة التنافسية، كما أن هذه التغييرات تسهم في تحديث المؤسسة وتوجيهها نحو تحقيق نتائج أفضل في التكلفة والجودة والخدمة.</w:t>
      </w:r>
    </w:p>
    <w:p w14:paraId="7CA35A57" w14:textId="21C135A8" w:rsidR="00042498" w:rsidRPr="00B44F65" w:rsidRDefault="00042498" w:rsidP="00221CD9">
      <w:pPr>
        <w:bidi/>
        <w:spacing w:after="0" w:line="240" w:lineRule="auto"/>
        <w:jc w:val="both"/>
        <w:rPr>
          <w:rFonts w:ascii="Traditional Arabic" w:hAnsi="Traditional Arabic" w:cs="Traditional Arabic"/>
          <w:bCs/>
          <w:sz w:val="28"/>
          <w:szCs w:val="28"/>
          <w:rtl/>
        </w:rPr>
      </w:pPr>
      <w:r w:rsidRPr="00B44F65">
        <w:rPr>
          <w:rFonts w:ascii="Traditional Arabic" w:hAnsi="Traditional Arabic" w:cs="Traditional Arabic"/>
          <w:bCs/>
          <w:sz w:val="28"/>
          <w:szCs w:val="28"/>
          <w:rtl/>
        </w:rPr>
        <w:t>ثالث</w:t>
      </w:r>
      <w:r w:rsidR="00B44F65">
        <w:rPr>
          <w:rFonts w:ascii="Traditional Arabic" w:hAnsi="Traditional Arabic" w:cs="Traditional Arabic" w:hint="cs"/>
          <w:bCs/>
          <w:sz w:val="28"/>
          <w:szCs w:val="28"/>
          <w:rtl/>
        </w:rPr>
        <w:t xml:space="preserve">ًا: </w:t>
      </w:r>
      <w:r w:rsidRPr="00B44F65">
        <w:rPr>
          <w:rFonts w:ascii="Traditional Arabic" w:hAnsi="Traditional Arabic" w:cs="Traditional Arabic"/>
          <w:bCs/>
          <w:sz w:val="28"/>
          <w:szCs w:val="28"/>
          <w:rtl/>
        </w:rPr>
        <w:t>تمكين العاملين</w:t>
      </w:r>
    </w:p>
    <w:p w14:paraId="21CDA40F" w14:textId="77777777" w:rsidR="00042498" w:rsidRPr="00042498" w:rsidRDefault="00042498" w:rsidP="00221CD9">
      <w:pPr>
        <w:bidi/>
        <w:spacing w:after="0" w:line="240" w:lineRule="auto"/>
        <w:jc w:val="both"/>
        <w:rPr>
          <w:rFonts w:ascii="Traditional Arabic" w:hAnsi="Traditional Arabic" w:cs="Traditional Arabic"/>
          <w:b/>
          <w:sz w:val="28"/>
          <w:szCs w:val="28"/>
          <w:rtl/>
        </w:rPr>
      </w:pPr>
      <w:r w:rsidRPr="00042498">
        <w:rPr>
          <w:rFonts w:ascii="Traditional Arabic" w:hAnsi="Traditional Arabic" w:cs="Traditional Arabic"/>
          <w:b/>
          <w:sz w:val="28"/>
          <w:szCs w:val="28"/>
          <w:rtl/>
        </w:rPr>
        <w:t>يعتبر تمكين العاملين أحد الأساليب الإدارية التي تظهر اهتمام المؤسسة بالمورد البشري عبر إعطائه السلطة والمسؤولية والمشاركة وتفويض الصلاحيات، الأمر الذي يسهم في تعزيز الإبداع والثقة لدى العاملين، إذ ظهر مفهوم التمكين في أواخر الثمانينات، ولاقى اهتمام كبيراً في فترة التسعينات نتيجة لزيادة الاهتمام بالعنصر البشري داخل المؤسسة (العنزي وآخرون، 2024).</w:t>
      </w:r>
    </w:p>
    <w:p w14:paraId="3A3ABF56" w14:textId="77777777" w:rsidR="00B44F65" w:rsidRDefault="00042498" w:rsidP="00221CD9">
      <w:pPr>
        <w:bidi/>
        <w:spacing w:after="0" w:line="240" w:lineRule="auto"/>
        <w:jc w:val="both"/>
        <w:rPr>
          <w:rFonts w:ascii="Traditional Arabic" w:hAnsi="Traditional Arabic" w:cs="Traditional Arabic"/>
          <w:b/>
          <w:sz w:val="28"/>
          <w:szCs w:val="28"/>
          <w:rtl/>
        </w:rPr>
      </w:pPr>
      <w:r w:rsidRPr="00042498">
        <w:rPr>
          <w:rFonts w:ascii="Traditional Arabic" w:hAnsi="Traditional Arabic" w:cs="Traditional Arabic"/>
          <w:b/>
          <w:sz w:val="28"/>
          <w:szCs w:val="28"/>
          <w:rtl/>
        </w:rPr>
        <w:t>ويمكن اعتبار تمكين العاملين مؤشرًا تطوريًا يعكس قدرة المنظمة على النجاح والازدهار في بيئة تنافسية (</w:t>
      </w:r>
      <w:r w:rsidRPr="00B44F65">
        <w:rPr>
          <w:rFonts w:ascii="Traditional Arabic" w:hAnsi="Traditional Arabic" w:cs="Traditional Arabic"/>
          <w:bCs/>
          <w:sz w:val="28"/>
          <w:szCs w:val="28"/>
        </w:rPr>
        <w:t>Wagner &amp; Hollenbeck, 2020</w:t>
      </w:r>
      <w:r w:rsidRPr="00B44F65">
        <w:rPr>
          <w:rFonts w:ascii="Traditional Arabic" w:hAnsi="Traditional Arabic" w:cs="Traditional Arabic"/>
          <w:bCs/>
          <w:sz w:val="28"/>
          <w:szCs w:val="28"/>
          <w:rtl/>
        </w:rPr>
        <w:t>‏)</w:t>
      </w:r>
      <w:r w:rsidR="00B44F65">
        <w:rPr>
          <w:rFonts w:ascii="Traditional Arabic" w:hAnsi="Traditional Arabic" w:cs="Traditional Arabic" w:hint="cs"/>
          <w:bCs/>
          <w:sz w:val="28"/>
          <w:szCs w:val="28"/>
          <w:rtl/>
        </w:rPr>
        <w:t>.</w:t>
      </w:r>
      <w:r w:rsidRPr="00B44F65">
        <w:rPr>
          <w:rFonts w:ascii="Traditional Arabic" w:hAnsi="Traditional Arabic" w:cs="Traditional Arabic"/>
          <w:bCs/>
          <w:sz w:val="28"/>
          <w:szCs w:val="28"/>
          <w:rtl/>
        </w:rPr>
        <w:t xml:space="preserve"> </w:t>
      </w:r>
    </w:p>
    <w:p w14:paraId="691B8F04" w14:textId="21F7CB30" w:rsidR="00042498" w:rsidRPr="00042498" w:rsidRDefault="00042498" w:rsidP="00B44F65">
      <w:pPr>
        <w:bidi/>
        <w:spacing w:after="0" w:line="240" w:lineRule="auto"/>
        <w:jc w:val="both"/>
        <w:rPr>
          <w:rFonts w:ascii="Traditional Arabic" w:hAnsi="Traditional Arabic" w:cs="Traditional Arabic"/>
          <w:b/>
          <w:sz w:val="28"/>
          <w:szCs w:val="28"/>
          <w:rtl/>
        </w:rPr>
      </w:pPr>
      <w:r w:rsidRPr="00B44F65">
        <w:rPr>
          <w:rFonts w:ascii="Traditional Arabic" w:hAnsi="Traditional Arabic" w:cs="Traditional Arabic"/>
          <w:b/>
          <w:sz w:val="28"/>
          <w:szCs w:val="28"/>
          <w:rtl/>
        </w:rPr>
        <w:t xml:space="preserve">وبحسب </w:t>
      </w:r>
      <w:r w:rsidRPr="00B44F65">
        <w:rPr>
          <w:rFonts w:ascii="Traditional Arabic" w:hAnsi="Traditional Arabic" w:cs="Traditional Arabic"/>
          <w:bCs/>
          <w:sz w:val="28"/>
          <w:szCs w:val="28"/>
          <w:rtl/>
        </w:rPr>
        <w:t>(</w:t>
      </w:r>
      <w:proofErr w:type="spellStart"/>
      <w:r w:rsidRPr="00B44F65">
        <w:rPr>
          <w:rFonts w:ascii="Traditional Arabic" w:hAnsi="Traditional Arabic" w:cs="Traditional Arabic"/>
          <w:bCs/>
          <w:sz w:val="28"/>
          <w:szCs w:val="28"/>
        </w:rPr>
        <w:t>Aboramadan</w:t>
      </w:r>
      <w:proofErr w:type="spellEnd"/>
      <w:r w:rsidRPr="00B44F65">
        <w:rPr>
          <w:rFonts w:ascii="Traditional Arabic" w:hAnsi="Traditional Arabic" w:cs="Traditional Arabic"/>
          <w:bCs/>
          <w:sz w:val="28"/>
          <w:szCs w:val="28"/>
        </w:rPr>
        <w:t xml:space="preserve"> &amp; </w:t>
      </w:r>
      <w:proofErr w:type="spellStart"/>
      <w:r w:rsidRPr="00B44F65">
        <w:rPr>
          <w:rFonts w:ascii="Traditional Arabic" w:hAnsi="Traditional Arabic" w:cs="Traditional Arabic"/>
          <w:bCs/>
          <w:sz w:val="28"/>
          <w:szCs w:val="28"/>
        </w:rPr>
        <w:t>Dahleez</w:t>
      </w:r>
      <w:proofErr w:type="spellEnd"/>
      <w:r w:rsidRPr="00B44F65">
        <w:rPr>
          <w:rFonts w:ascii="Traditional Arabic" w:hAnsi="Traditional Arabic" w:cs="Traditional Arabic"/>
          <w:bCs/>
          <w:sz w:val="28"/>
          <w:szCs w:val="28"/>
        </w:rPr>
        <w:t xml:space="preserve"> </w:t>
      </w:r>
      <w:r w:rsidR="00B44F65">
        <w:rPr>
          <w:rFonts w:ascii="Traditional Arabic" w:hAnsi="Traditional Arabic" w:cs="Traditional Arabic"/>
          <w:bCs/>
          <w:sz w:val="28"/>
          <w:szCs w:val="28"/>
        </w:rPr>
        <w:t>(</w:t>
      </w:r>
      <w:r w:rsidRPr="00B44F65">
        <w:rPr>
          <w:rFonts w:ascii="Traditional Arabic" w:hAnsi="Traditional Arabic" w:cs="Traditional Arabic"/>
          <w:bCs/>
          <w:sz w:val="28"/>
          <w:szCs w:val="28"/>
        </w:rPr>
        <w:t>2020</w:t>
      </w:r>
      <w:r w:rsidRPr="00B44F65">
        <w:rPr>
          <w:rFonts w:ascii="Traditional Arabic" w:hAnsi="Traditional Arabic" w:cs="Traditional Arabic"/>
          <w:bCs/>
          <w:sz w:val="28"/>
          <w:szCs w:val="28"/>
          <w:rtl/>
        </w:rPr>
        <w:t>‏)</w:t>
      </w:r>
      <w:r w:rsidR="00B44F65">
        <w:rPr>
          <w:rFonts w:ascii="Traditional Arabic" w:hAnsi="Traditional Arabic" w:cs="Traditional Arabic" w:hint="cs"/>
          <w:bCs/>
          <w:sz w:val="28"/>
          <w:szCs w:val="28"/>
          <w:rtl/>
        </w:rPr>
        <w:t xml:space="preserve"> </w:t>
      </w:r>
      <w:r w:rsidRPr="00B44F65">
        <w:rPr>
          <w:rFonts w:ascii="Traditional Arabic" w:hAnsi="Traditional Arabic" w:cs="Traditional Arabic"/>
          <w:b/>
          <w:sz w:val="28"/>
          <w:szCs w:val="28"/>
          <w:rtl/>
        </w:rPr>
        <w:t>فقد أظهرت التطورات</w:t>
      </w:r>
      <w:r w:rsidRPr="00042498">
        <w:rPr>
          <w:rFonts w:ascii="Traditional Arabic" w:hAnsi="Traditional Arabic" w:cs="Traditional Arabic"/>
          <w:b/>
          <w:sz w:val="28"/>
          <w:szCs w:val="28"/>
          <w:rtl/>
        </w:rPr>
        <w:t xml:space="preserve"> النظرية الحديثة والدراسات التجريبية أن أساليب القيادة التي تدعم تمكين العاملين لها تأثير كبير على الأداء الفردي والتنظيمي، بما في ذلك على سبيل المثال المواطنة التنظيمية، الرضا، الولاء التنظيمي، والأداء الوظيفي. </w:t>
      </w:r>
    </w:p>
    <w:p w14:paraId="614A75CD" w14:textId="77777777" w:rsidR="00042498" w:rsidRPr="00042498" w:rsidRDefault="00042498" w:rsidP="00221CD9">
      <w:pPr>
        <w:bidi/>
        <w:spacing w:after="0" w:line="240" w:lineRule="auto"/>
        <w:jc w:val="both"/>
        <w:rPr>
          <w:rFonts w:ascii="Traditional Arabic" w:hAnsi="Traditional Arabic" w:cs="Traditional Arabic"/>
          <w:b/>
          <w:sz w:val="28"/>
          <w:szCs w:val="28"/>
          <w:rtl/>
        </w:rPr>
      </w:pPr>
      <w:r w:rsidRPr="00042498">
        <w:rPr>
          <w:rFonts w:ascii="Traditional Arabic" w:hAnsi="Traditional Arabic" w:cs="Traditional Arabic"/>
          <w:b/>
          <w:sz w:val="28"/>
          <w:szCs w:val="28"/>
          <w:rtl/>
        </w:rPr>
        <w:t xml:space="preserve">ويشير كل من </w:t>
      </w:r>
      <w:bookmarkStart w:id="8" w:name="_Hlk135580464"/>
      <w:r w:rsidRPr="00042498">
        <w:rPr>
          <w:rFonts w:ascii="Traditional Arabic" w:hAnsi="Traditional Arabic" w:cs="Traditional Arabic"/>
          <w:b/>
          <w:sz w:val="28"/>
          <w:szCs w:val="28"/>
          <w:rtl/>
        </w:rPr>
        <w:t xml:space="preserve">علاوة وبن </w:t>
      </w:r>
      <w:proofErr w:type="spellStart"/>
      <w:r w:rsidRPr="00042498">
        <w:rPr>
          <w:rFonts w:ascii="Traditional Arabic" w:hAnsi="Traditional Arabic" w:cs="Traditional Arabic"/>
          <w:b/>
          <w:sz w:val="28"/>
          <w:szCs w:val="28"/>
          <w:rtl/>
        </w:rPr>
        <w:t>زرطيحة</w:t>
      </w:r>
      <w:proofErr w:type="spellEnd"/>
      <w:r w:rsidRPr="00042498">
        <w:rPr>
          <w:rFonts w:ascii="Traditional Arabic" w:hAnsi="Traditional Arabic" w:cs="Traditional Arabic"/>
          <w:b/>
          <w:sz w:val="28"/>
          <w:szCs w:val="28"/>
          <w:rtl/>
        </w:rPr>
        <w:t xml:space="preserve"> </w:t>
      </w:r>
      <w:bookmarkEnd w:id="8"/>
      <w:r w:rsidRPr="00042498">
        <w:rPr>
          <w:rFonts w:ascii="Traditional Arabic" w:hAnsi="Traditional Arabic" w:cs="Traditional Arabic"/>
          <w:b/>
          <w:sz w:val="28"/>
          <w:szCs w:val="28"/>
          <w:rtl/>
        </w:rPr>
        <w:t>(2022) إلى أن تمكين العاملين يسهم في مستوى المشاركة الفاعلة نتيجة للشعور بالمسؤولية تجاه أهداف المنظمة، كما يؤدي إلى تحقيق مستوى الإنتاجية كمًا وكيفًا نتيجة التشجيع وتقديم الحوافز المعنوية والمادية.</w:t>
      </w:r>
    </w:p>
    <w:p w14:paraId="00962227" w14:textId="77777777" w:rsidR="00042498" w:rsidRPr="00042498" w:rsidRDefault="00042498" w:rsidP="00221CD9">
      <w:pPr>
        <w:bidi/>
        <w:spacing w:after="0" w:line="240" w:lineRule="auto"/>
        <w:jc w:val="both"/>
        <w:rPr>
          <w:rFonts w:ascii="Traditional Arabic" w:hAnsi="Traditional Arabic" w:cs="Traditional Arabic"/>
          <w:b/>
          <w:sz w:val="28"/>
          <w:szCs w:val="28"/>
          <w:rtl/>
        </w:rPr>
      </w:pPr>
      <w:r w:rsidRPr="00042498">
        <w:rPr>
          <w:rFonts w:ascii="Traditional Arabic" w:hAnsi="Traditional Arabic" w:cs="Traditional Arabic"/>
          <w:b/>
          <w:sz w:val="28"/>
          <w:szCs w:val="28"/>
          <w:rtl/>
        </w:rPr>
        <w:t xml:space="preserve">كما تتمثل أهمية تمكين العاملين في أنه يمنح العاملين سلطة واسعة في أداء مهامهم ويزيد الصلة والروابط بينهم، كما يساهم في زيادة إنتاجية المنظمة وزيادة رضا العاملين فيها، كما يساهم في خفض الأخطاء التنظيمية وتنمية روح المسؤولية الشخصية لدى العاملين، وكذلك تخفيف العبء والمسؤوليات عن الإدارة العليا، إضافة إلى ما يوفره من استمرارية في تنمية وتطوير العمليات والخدمات داخل المنظمة (أحمد، 2022). </w:t>
      </w:r>
    </w:p>
    <w:p w14:paraId="1AA8DC21" w14:textId="77777777" w:rsidR="00042498" w:rsidRPr="00042498" w:rsidRDefault="00042498" w:rsidP="00221CD9">
      <w:pPr>
        <w:bidi/>
        <w:spacing w:after="0" w:line="240" w:lineRule="auto"/>
        <w:jc w:val="both"/>
        <w:rPr>
          <w:rFonts w:ascii="Traditional Arabic" w:hAnsi="Traditional Arabic" w:cs="Traditional Arabic"/>
          <w:b/>
          <w:sz w:val="28"/>
          <w:szCs w:val="28"/>
          <w:rtl/>
        </w:rPr>
      </w:pPr>
      <w:r w:rsidRPr="00042498">
        <w:rPr>
          <w:rFonts w:ascii="Traditional Arabic" w:hAnsi="Traditional Arabic" w:cs="Traditional Arabic"/>
          <w:b/>
          <w:sz w:val="28"/>
          <w:szCs w:val="28"/>
          <w:rtl/>
        </w:rPr>
        <w:t xml:space="preserve">كما يساعد تمكين العاملين على تعزيز ثقة العاملين بأنفسهم وفي المنظمة التي يعملون بها، كما يمكنهم من اختيار الطريقة المناسب للقيام بالعمل وتنفيذ المهام المطلوبة مع تحمل كامل المسؤولية عن كافة النتائج المترتبة على ما يتخذونه من قرارات (حسن، 2021). </w:t>
      </w:r>
    </w:p>
    <w:p w14:paraId="5B11AD0A" w14:textId="565BFCA3" w:rsidR="00042498" w:rsidRPr="00042498" w:rsidRDefault="00B44F65" w:rsidP="00221CD9">
      <w:pPr>
        <w:bidi/>
        <w:spacing w:after="0" w:line="240" w:lineRule="auto"/>
        <w:jc w:val="both"/>
        <w:rPr>
          <w:rFonts w:ascii="Traditional Arabic" w:hAnsi="Traditional Arabic" w:cs="Traditional Arabic"/>
          <w:b/>
          <w:sz w:val="28"/>
          <w:szCs w:val="28"/>
          <w:rtl/>
        </w:rPr>
      </w:pPr>
      <w:r>
        <w:rPr>
          <w:rFonts w:ascii="Traditional Arabic" w:hAnsi="Traditional Arabic" w:cs="Traditional Arabic" w:hint="cs"/>
          <w:b/>
          <w:sz w:val="28"/>
          <w:szCs w:val="28"/>
          <w:rtl/>
        </w:rPr>
        <w:t xml:space="preserve">و </w:t>
      </w:r>
      <w:r w:rsidR="00042498" w:rsidRPr="00042498">
        <w:rPr>
          <w:rFonts w:ascii="Traditional Arabic" w:hAnsi="Traditional Arabic" w:cs="Traditional Arabic"/>
          <w:b/>
          <w:sz w:val="28"/>
          <w:szCs w:val="28"/>
          <w:rtl/>
        </w:rPr>
        <w:t>يستنتج الباحث أن تمكين العاملين كأحد أبعاد التطوير التنظيمي يعد أحد الأساليب الإدارية الأساسية التي تساهم في تعزيز الإبداع والثقة لدى الموظفين، من خلال منحهم السلطة والمسؤولية والمشاركة في اتخاذ القرارات، كما يظهر تمكين العاملين كعنصر مهم لتحقيق النجاح في بيئة تنافسية، حيث يساهم في تحسين الأداء الفردي والتنظيمي ويعزز من مستوى المشاركة الفاعلة والإنتاجية، بالإضافة إلى ذلك، يعزز تمكين العاملين من الروابط بين الأفراد، ويقلل من الأخطاء التنظيمية ويعزز من روح المسؤولية الشخصية، مما يساهم في تحقيق استدامة وتنمية مستمرة في العمليات والخدمات داخل المنظمة.</w:t>
      </w:r>
    </w:p>
    <w:p w14:paraId="50282FD0" w14:textId="77777777" w:rsidR="00042498" w:rsidRPr="00042498" w:rsidRDefault="00042498" w:rsidP="00221CD9">
      <w:pPr>
        <w:pStyle w:val="1"/>
        <w:bidi/>
        <w:spacing w:before="0" w:after="0" w:line="240" w:lineRule="auto"/>
        <w:jc w:val="both"/>
        <w:rPr>
          <w:rFonts w:ascii="Traditional Arabic" w:hAnsi="Traditional Arabic" w:cs="Traditional Arabic"/>
          <w:b/>
          <w:sz w:val="28"/>
          <w:szCs w:val="28"/>
          <w:rtl/>
          <w:lang w:bidi="ar-EG"/>
        </w:rPr>
      </w:pPr>
      <w:bookmarkStart w:id="9" w:name="_Toc190043419"/>
    </w:p>
    <w:p w14:paraId="11AB99EA" w14:textId="0179DD6F" w:rsidR="00B44F65" w:rsidRDefault="00B44F65" w:rsidP="00945293">
      <w:pPr>
        <w:tabs>
          <w:tab w:val="left" w:pos="1032"/>
        </w:tabs>
        <w:bidi/>
        <w:rPr>
          <w:rtl/>
          <w:lang w:bidi="ar-EG"/>
        </w:rPr>
      </w:pPr>
    </w:p>
    <w:p w14:paraId="7F5EE6D3" w14:textId="77777777" w:rsidR="00B44F65" w:rsidRPr="00B44F65" w:rsidRDefault="00B44F65" w:rsidP="00B44F65">
      <w:pPr>
        <w:bidi/>
        <w:rPr>
          <w:rtl/>
          <w:lang w:bidi="ar-EG"/>
        </w:rPr>
      </w:pPr>
    </w:p>
    <w:p w14:paraId="27E76BD2" w14:textId="1259E976" w:rsidR="00042498" w:rsidRPr="00945293" w:rsidRDefault="00042498" w:rsidP="00B44F65">
      <w:pPr>
        <w:pStyle w:val="1"/>
        <w:bidi/>
        <w:spacing w:before="0" w:after="0" w:line="240" w:lineRule="auto"/>
        <w:jc w:val="both"/>
        <w:rPr>
          <w:rFonts w:ascii="Traditional Arabic" w:hAnsi="Traditional Arabic" w:cs="Traditional Arabic"/>
          <w:bCs/>
          <w:color w:val="auto"/>
          <w:sz w:val="32"/>
          <w:szCs w:val="32"/>
          <w:rtl/>
          <w:lang w:bidi="ar-EG"/>
        </w:rPr>
      </w:pPr>
      <w:r w:rsidRPr="00945293">
        <w:rPr>
          <w:rFonts w:ascii="Traditional Arabic" w:hAnsi="Traditional Arabic" w:cs="Traditional Arabic"/>
          <w:bCs/>
          <w:color w:val="auto"/>
          <w:sz w:val="32"/>
          <w:szCs w:val="32"/>
          <w:rtl/>
          <w:lang w:bidi="ar-EG"/>
        </w:rPr>
        <w:lastRenderedPageBreak/>
        <w:t>المبحث الثاني</w:t>
      </w:r>
      <w:r w:rsidR="00B44F65" w:rsidRPr="00945293">
        <w:rPr>
          <w:rFonts w:ascii="Traditional Arabic" w:hAnsi="Traditional Arabic" w:cs="Traditional Arabic" w:hint="cs"/>
          <w:bCs/>
          <w:color w:val="auto"/>
          <w:sz w:val="32"/>
          <w:szCs w:val="32"/>
          <w:rtl/>
          <w:lang w:bidi="ar-EG"/>
        </w:rPr>
        <w:t xml:space="preserve">: </w:t>
      </w:r>
      <w:r w:rsidRPr="00945293">
        <w:rPr>
          <w:rFonts w:ascii="Traditional Arabic" w:hAnsi="Traditional Arabic" w:cs="Traditional Arabic"/>
          <w:bCs/>
          <w:color w:val="auto"/>
          <w:sz w:val="32"/>
          <w:szCs w:val="32"/>
          <w:rtl/>
          <w:lang w:bidi="ar-EG"/>
        </w:rPr>
        <w:t>التكنولوجيا الذكية</w:t>
      </w:r>
    </w:p>
    <w:p w14:paraId="27B03693" w14:textId="77777777" w:rsidR="00042498" w:rsidRPr="00B44F65" w:rsidRDefault="00042498" w:rsidP="00221CD9">
      <w:pPr>
        <w:pStyle w:val="2"/>
        <w:bidi/>
        <w:spacing w:before="0" w:after="0" w:line="240" w:lineRule="auto"/>
        <w:jc w:val="both"/>
        <w:rPr>
          <w:rFonts w:ascii="Traditional Arabic" w:hAnsi="Traditional Arabic" w:cs="Traditional Arabic"/>
          <w:bCs/>
          <w:color w:val="auto"/>
          <w:sz w:val="28"/>
          <w:szCs w:val="28"/>
          <w:rtl/>
          <w:lang w:bidi="ar-EG"/>
        </w:rPr>
      </w:pPr>
      <w:bookmarkStart w:id="10" w:name="_Toc190043421"/>
      <w:bookmarkEnd w:id="9"/>
      <w:r w:rsidRPr="00B44F65">
        <w:rPr>
          <w:rFonts w:ascii="Traditional Arabic" w:hAnsi="Traditional Arabic" w:cs="Traditional Arabic"/>
          <w:bCs/>
          <w:color w:val="auto"/>
          <w:sz w:val="28"/>
          <w:szCs w:val="28"/>
          <w:rtl/>
          <w:lang w:bidi="ar-EG"/>
        </w:rPr>
        <w:t>تمهيد:</w:t>
      </w:r>
      <w:bookmarkEnd w:id="10"/>
    </w:p>
    <w:p w14:paraId="2E2A71E8" w14:textId="77777777" w:rsidR="00042498" w:rsidRPr="00042498" w:rsidRDefault="00042498" w:rsidP="00221CD9">
      <w:pPr>
        <w:bidi/>
        <w:spacing w:after="0" w:line="240" w:lineRule="auto"/>
        <w:jc w:val="both"/>
        <w:rPr>
          <w:rFonts w:ascii="Traditional Arabic" w:hAnsi="Traditional Arabic" w:cs="Traditional Arabic"/>
          <w:b/>
          <w:sz w:val="28"/>
          <w:szCs w:val="28"/>
        </w:rPr>
      </w:pPr>
      <w:r w:rsidRPr="00042498">
        <w:rPr>
          <w:rFonts w:ascii="Traditional Arabic" w:hAnsi="Traditional Arabic" w:cs="Traditional Arabic"/>
          <w:b/>
          <w:sz w:val="28"/>
          <w:szCs w:val="28"/>
          <w:rtl/>
        </w:rPr>
        <w:t xml:space="preserve">شهدت المجتمعات العالمية في العصر الراهن تغييرات كبيرة نتيجة لثورة التكنولوجيا واقتصاد المعرفة، بالإضافة إلى انتشار العولمة والتوسع المعرفي، وهذا التحول أسهم في تطور أدوات التكنولوجيا الذكية والبرمجيات، بما في ذلك الذكاء الاصطناعي، فضلًا عن وسائل التواصل التي جعلت العالم أكثر ترابطًا وأدى إلى دمج التكنولوجيا وأدوات المعلوماتية في حياة المجتمعات بشكل لا يمكن فصله (خليل، 2021). </w:t>
      </w:r>
    </w:p>
    <w:p w14:paraId="2D609637" w14:textId="79C22D34" w:rsidR="00042498" w:rsidRPr="00042498" w:rsidRDefault="00042498" w:rsidP="00221CD9">
      <w:pPr>
        <w:bidi/>
        <w:spacing w:after="0" w:line="240" w:lineRule="auto"/>
        <w:jc w:val="both"/>
        <w:rPr>
          <w:rFonts w:ascii="Traditional Arabic" w:hAnsi="Traditional Arabic" w:cs="Traditional Arabic"/>
          <w:b/>
          <w:sz w:val="28"/>
          <w:szCs w:val="28"/>
          <w:rtl/>
        </w:rPr>
      </w:pPr>
      <w:r w:rsidRPr="00042498">
        <w:rPr>
          <w:rFonts w:ascii="Traditional Arabic" w:hAnsi="Traditional Arabic" w:cs="Traditional Arabic"/>
          <w:b/>
          <w:sz w:val="28"/>
          <w:szCs w:val="28"/>
          <w:rtl/>
        </w:rPr>
        <w:t>وقد جعلت الثورة التكنولوجية من البيانات أساس العصر الحالي نتيجة أهميتها في السيطرة على عديد المجالات (سواء التسويق، والتجارة، والاقتصاد، بشكل عام والقطاع الصحي بشكل خاص (سلاوي وآخرون، 2020).</w:t>
      </w:r>
    </w:p>
    <w:p w14:paraId="6D6F9A03" w14:textId="77777777" w:rsidR="00042498" w:rsidRPr="00042498" w:rsidRDefault="00042498" w:rsidP="00221CD9">
      <w:pPr>
        <w:bidi/>
        <w:spacing w:after="0" w:line="240" w:lineRule="auto"/>
        <w:jc w:val="both"/>
        <w:rPr>
          <w:rFonts w:ascii="Traditional Arabic" w:hAnsi="Traditional Arabic" w:cs="Traditional Arabic"/>
          <w:b/>
          <w:sz w:val="28"/>
          <w:szCs w:val="28"/>
          <w:rtl/>
        </w:rPr>
      </w:pPr>
      <w:r w:rsidRPr="00042498">
        <w:rPr>
          <w:rFonts w:ascii="Traditional Arabic" w:hAnsi="Traditional Arabic" w:cs="Traditional Arabic"/>
          <w:b/>
          <w:sz w:val="28"/>
          <w:szCs w:val="28"/>
          <w:rtl/>
        </w:rPr>
        <w:t>وبشكل عام، فقد أدت التطورات التكنولوجية التي يعيشها العالم الحالي إلى بروز تغييرات كمية ونوعية في عديد مجالات الحياة، حيث ساهمت هذه التكنولوجيا بعمل تغييرات هامة، تمثلت في تحسين جودة الخدمات وتعزيز قدرة المؤسسات بمختلف مجالاتها على مجابهة متطلبات العملاء المتزايدة والمتغيرة، وبالتالي ساهمت في زيادة القدرة على التنافسية، وإنجاز الأهداف في النمو والبقاء والاستمرار، مما جعل ذلك الأمر من التكنولوجيا مطلب رئيسي للمؤسسات من أجل تحقيق الكفاءة والفعالية في أداء المهام (جواد، 2023).</w:t>
      </w:r>
    </w:p>
    <w:p w14:paraId="6D7463B7" w14:textId="77777777" w:rsidR="00042498" w:rsidRPr="00042498" w:rsidRDefault="00042498" w:rsidP="00221CD9">
      <w:pPr>
        <w:bidi/>
        <w:spacing w:after="0" w:line="240" w:lineRule="auto"/>
        <w:jc w:val="both"/>
        <w:rPr>
          <w:rFonts w:ascii="Traditional Arabic" w:hAnsi="Traditional Arabic" w:cs="Traditional Arabic"/>
          <w:b/>
          <w:sz w:val="28"/>
          <w:szCs w:val="28"/>
          <w:rtl/>
        </w:rPr>
      </w:pPr>
      <w:r w:rsidRPr="00042498">
        <w:rPr>
          <w:rFonts w:ascii="Traditional Arabic" w:hAnsi="Traditional Arabic" w:cs="Traditional Arabic"/>
          <w:b/>
          <w:sz w:val="28"/>
          <w:szCs w:val="28"/>
          <w:rtl/>
        </w:rPr>
        <w:t>ويتطرق المبحث الحالي إلى موضوع التكنلوجيا الذكية، حيث يتناول مفهوم التكنولوجيا، وأهميتها، ومكوناتها وأدواتها، وسماتها وخصائها، ومن ثم يتناول أبعاد التكنولوجيا الذكية كما يلي.</w:t>
      </w:r>
    </w:p>
    <w:p w14:paraId="252262C9" w14:textId="77777777" w:rsidR="00042498" w:rsidRPr="00B44F65" w:rsidRDefault="00042498" w:rsidP="00221CD9">
      <w:pPr>
        <w:pStyle w:val="2"/>
        <w:bidi/>
        <w:spacing w:before="0" w:after="0" w:line="240" w:lineRule="auto"/>
        <w:jc w:val="both"/>
        <w:rPr>
          <w:rFonts w:ascii="Traditional Arabic" w:hAnsi="Traditional Arabic" w:cs="Traditional Arabic"/>
          <w:bCs/>
          <w:color w:val="auto"/>
          <w:sz w:val="28"/>
          <w:szCs w:val="28"/>
          <w:rtl/>
          <w:lang w:bidi="ar-EG"/>
        </w:rPr>
      </w:pPr>
      <w:bookmarkStart w:id="11" w:name="_Toc190043422"/>
      <w:r w:rsidRPr="00B44F65">
        <w:rPr>
          <w:rFonts w:ascii="Traditional Arabic" w:hAnsi="Traditional Arabic" w:cs="Traditional Arabic"/>
          <w:bCs/>
          <w:color w:val="auto"/>
          <w:sz w:val="28"/>
          <w:szCs w:val="28"/>
          <w:rtl/>
          <w:lang w:bidi="ar-EG"/>
        </w:rPr>
        <w:t>مفهوم التكنولوجيا:</w:t>
      </w:r>
      <w:bookmarkEnd w:id="11"/>
    </w:p>
    <w:p w14:paraId="333483E0" w14:textId="77777777" w:rsidR="00042498" w:rsidRPr="00042498" w:rsidRDefault="00042498" w:rsidP="00221CD9">
      <w:pPr>
        <w:bidi/>
        <w:spacing w:after="0" w:line="240" w:lineRule="auto"/>
        <w:jc w:val="both"/>
        <w:rPr>
          <w:rFonts w:ascii="Traditional Arabic" w:hAnsi="Traditional Arabic" w:cs="Traditional Arabic"/>
          <w:b/>
          <w:sz w:val="28"/>
          <w:szCs w:val="28"/>
          <w:rtl/>
        </w:rPr>
      </w:pPr>
      <w:r w:rsidRPr="00042498">
        <w:rPr>
          <w:rFonts w:ascii="Traditional Arabic" w:hAnsi="Traditional Arabic" w:cs="Traditional Arabic"/>
          <w:b/>
          <w:sz w:val="28"/>
          <w:szCs w:val="28"/>
          <w:rtl/>
        </w:rPr>
        <w:t>تعتبر التكنولوجيا مصطلح معرب لا أصول له في كتب اللغة والقواميس، وما يقابها في العربية مصطلح (تقنية)، وكلمة تكنولوجيا مكونة من مقطعين وهما "تكنيك" والذي يشير الى الطريق أو الوسيلة، و "لوجي" والذي يشير إلى العلم، وبالتالي فإن معنى المصطلح تكنولوجيا بالكامل يشير إلى "علم الوسيلة" الذي عن طريقها يمكن للأشخاص بلوغ مرادهم</w:t>
      </w:r>
      <w:r w:rsidRPr="00042498">
        <w:rPr>
          <w:rFonts w:ascii="Traditional Arabic" w:hAnsi="Traditional Arabic" w:cs="Traditional Arabic"/>
          <w:b/>
          <w:sz w:val="28"/>
          <w:szCs w:val="28"/>
        </w:rPr>
        <w:t xml:space="preserve"> </w:t>
      </w:r>
      <w:r w:rsidRPr="00042498">
        <w:rPr>
          <w:rFonts w:ascii="Traditional Arabic" w:hAnsi="Traditional Arabic" w:cs="Traditional Arabic"/>
          <w:b/>
          <w:sz w:val="28"/>
          <w:szCs w:val="28"/>
          <w:rtl/>
        </w:rPr>
        <w:t>(حميدي، 2020).</w:t>
      </w:r>
    </w:p>
    <w:p w14:paraId="11A98D7B" w14:textId="690E3CFB" w:rsidR="00042498" w:rsidRPr="00042498" w:rsidRDefault="00042498" w:rsidP="00221CD9">
      <w:pPr>
        <w:bidi/>
        <w:spacing w:after="0" w:line="240" w:lineRule="auto"/>
        <w:jc w:val="both"/>
        <w:rPr>
          <w:rFonts w:ascii="Traditional Arabic" w:hAnsi="Traditional Arabic" w:cs="Traditional Arabic"/>
          <w:b/>
          <w:sz w:val="28"/>
          <w:szCs w:val="28"/>
          <w:rtl/>
        </w:rPr>
      </w:pPr>
      <w:r w:rsidRPr="00042498">
        <w:rPr>
          <w:rFonts w:ascii="Traditional Arabic" w:hAnsi="Traditional Arabic" w:cs="Traditional Arabic"/>
          <w:b/>
          <w:sz w:val="28"/>
          <w:szCs w:val="28"/>
          <w:rtl/>
        </w:rPr>
        <w:t xml:space="preserve">وبحسب </w:t>
      </w:r>
      <w:r w:rsidRPr="00B44F65">
        <w:rPr>
          <w:rFonts w:ascii="Traditional Arabic" w:hAnsi="Traditional Arabic" w:cs="Traditional Arabic"/>
          <w:bCs/>
          <w:sz w:val="28"/>
          <w:szCs w:val="28"/>
          <w:rtl/>
        </w:rPr>
        <w:t>(</w:t>
      </w:r>
      <w:proofErr w:type="spellStart"/>
      <w:r w:rsidRPr="00B44F65">
        <w:rPr>
          <w:rFonts w:ascii="Traditional Arabic" w:hAnsi="Traditional Arabic" w:cs="Traditional Arabic"/>
          <w:bCs/>
          <w:sz w:val="28"/>
          <w:szCs w:val="28"/>
        </w:rPr>
        <w:t>Judijanto</w:t>
      </w:r>
      <w:proofErr w:type="spellEnd"/>
      <w:r w:rsidRPr="00B44F65">
        <w:rPr>
          <w:rFonts w:ascii="Traditional Arabic" w:hAnsi="Traditional Arabic" w:cs="Traditional Arabic"/>
          <w:bCs/>
          <w:sz w:val="28"/>
          <w:szCs w:val="28"/>
        </w:rPr>
        <w:t xml:space="preserve"> et al </w:t>
      </w:r>
      <w:r w:rsidR="00B44F65" w:rsidRPr="00B44F65">
        <w:rPr>
          <w:rFonts w:ascii="Traditional Arabic" w:hAnsi="Traditional Arabic" w:cs="Traditional Arabic"/>
          <w:bCs/>
          <w:sz w:val="28"/>
          <w:szCs w:val="28"/>
        </w:rPr>
        <w:t>(</w:t>
      </w:r>
      <w:r w:rsidRPr="00B44F65">
        <w:rPr>
          <w:rFonts w:ascii="Traditional Arabic" w:hAnsi="Traditional Arabic" w:cs="Traditional Arabic"/>
          <w:bCs/>
          <w:sz w:val="28"/>
          <w:szCs w:val="28"/>
        </w:rPr>
        <w:t>2024</w:t>
      </w:r>
      <w:r w:rsidRPr="00042498">
        <w:rPr>
          <w:rFonts w:ascii="Traditional Arabic" w:hAnsi="Traditional Arabic" w:cs="Traditional Arabic"/>
          <w:b/>
          <w:sz w:val="28"/>
          <w:szCs w:val="28"/>
          <w:rtl/>
        </w:rPr>
        <w:t xml:space="preserve"> فإن التكنولوجيا هي التطبيق العملي الملموس وغير الملموس للمعرفة المثبتة في مجال معين والذي يهدف إلى إنشاء وتحسين الأدوات والمواد والعمليات.</w:t>
      </w:r>
    </w:p>
    <w:p w14:paraId="30A55159" w14:textId="77777777" w:rsidR="00042498" w:rsidRPr="00042498" w:rsidRDefault="00042498" w:rsidP="00221CD9">
      <w:pPr>
        <w:bidi/>
        <w:spacing w:after="0" w:line="240" w:lineRule="auto"/>
        <w:jc w:val="both"/>
        <w:rPr>
          <w:rFonts w:ascii="Traditional Arabic" w:hAnsi="Traditional Arabic" w:cs="Traditional Arabic"/>
          <w:b/>
          <w:sz w:val="28"/>
          <w:szCs w:val="28"/>
          <w:rtl/>
        </w:rPr>
      </w:pPr>
      <w:r w:rsidRPr="00042498">
        <w:rPr>
          <w:rFonts w:ascii="Traditional Arabic" w:hAnsi="Traditional Arabic" w:cs="Traditional Arabic"/>
          <w:b/>
          <w:sz w:val="28"/>
          <w:szCs w:val="28"/>
          <w:rtl/>
        </w:rPr>
        <w:t>والتكنولوجيا بشكل أبسط تعبر عن تحويل المعرفة العلمية إلى شيء عملي؛ أي أن التكنولوجيا هي استخدام المعلومات العلمية لتطوير منتجات تساعد البشر بالطرق التالية (</w:t>
      </w:r>
      <w:r w:rsidRPr="00B44F65">
        <w:rPr>
          <w:rFonts w:ascii="Traditional Arabic" w:hAnsi="Traditional Arabic" w:cs="Traditional Arabic"/>
          <w:bCs/>
          <w:sz w:val="28"/>
          <w:szCs w:val="28"/>
          <w:shd w:val="clear" w:color="auto" w:fill="FFFFFF"/>
        </w:rPr>
        <w:t>Ranjhaa, 2022</w:t>
      </w:r>
      <w:r w:rsidRPr="00042498">
        <w:rPr>
          <w:rFonts w:ascii="Traditional Arabic" w:hAnsi="Traditional Arabic" w:cs="Traditional Arabic"/>
          <w:b/>
          <w:sz w:val="28"/>
          <w:szCs w:val="28"/>
          <w:rtl/>
        </w:rPr>
        <w:t>):</w:t>
      </w:r>
    </w:p>
    <w:p w14:paraId="512E8202" w14:textId="77777777" w:rsidR="00042498" w:rsidRPr="00042498" w:rsidRDefault="00042498" w:rsidP="00B44F65">
      <w:pPr>
        <w:numPr>
          <w:ilvl w:val="0"/>
          <w:numId w:val="70"/>
        </w:numPr>
        <w:bidi/>
        <w:spacing w:after="0" w:line="240" w:lineRule="auto"/>
        <w:contextualSpacing/>
        <w:jc w:val="both"/>
        <w:rPr>
          <w:rFonts w:ascii="Traditional Arabic" w:hAnsi="Traditional Arabic" w:cs="Traditional Arabic"/>
          <w:b/>
          <w:sz w:val="28"/>
          <w:szCs w:val="28"/>
          <w:rtl/>
        </w:rPr>
      </w:pPr>
      <w:r w:rsidRPr="00042498">
        <w:rPr>
          <w:rFonts w:ascii="Traditional Arabic" w:hAnsi="Traditional Arabic" w:cs="Traditional Arabic"/>
          <w:b/>
          <w:sz w:val="28"/>
          <w:szCs w:val="28"/>
          <w:rtl/>
        </w:rPr>
        <w:t>جعل الأمور أسرع وأكثر فعالية.</w:t>
      </w:r>
    </w:p>
    <w:p w14:paraId="003E718B" w14:textId="77777777" w:rsidR="00042498" w:rsidRPr="00042498" w:rsidRDefault="00042498" w:rsidP="00B44F65">
      <w:pPr>
        <w:numPr>
          <w:ilvl w:val="0"/>
          <w:numId w:val="70"/>
        </w:numPr>
        <w:bidi/>
        <w:spacing w:after="0" w:line="240" w:lineRule="auto"/>
        <w:contextualSpacing/>
        <w:jc w:val="both"/>
        <w:rPr>
          <w:rFonts w:ascii="Traditional Arabic" w:hAnsi="Traditional Arabic" w:cs="Traditional Arabic"/>
          <w:b/>
          <w:sz w:val="28"/>
          <w:szCs w:val="28"/>
          <w:rtl/>
        </w:rPr>
      </w:pPr>
      <w:r w:rsidRPr="00042498">
        <w:rPr>
          <w:rFonts w:ascii="Traditional Arabic" w:hAnsi="Traditional Arabic" w:cs="Traditional Arabic"/>
          <w:b/>
          <w:sz w:val="28"/>
          <w:szCs w:val="28"/>
          <w:rtl/>
        </w:rPr>
        <w:t>تساعد على تحسين نوعية الحياة.</w:t>
      </w:r>
    </w:p>
    <w:p w14:paraId="76967F04" w14:textId="77777777" w:rsidR="00042498" w:rsidRPr="00042498" w:rsidRDefault="00042498" w:rsidP="00B44F65">
      <w:pPr>
        <w:numPr>
          <w:ilvl w:val="0"/>
          <w:numId w:val="70"/>
        </w:numPr>
        <w:bidi/>
        <w:spacing w:after="0" w:line="240" w:lineRule="auto"/>
        <w:contextualSpacing/>
        <w:jc w:val="both"/>
        <w:rPr>
          <w:rFonts w:ascii="Traditional Arabic" w:hAnsi="Traditional Arabic" w:cs="Traditional Arabic"/>
          <w:b/>
          <w:sz w:val="28"/>
          <w:szCs w:val="28"/>
        </w:rPr>
      </w:pPr>
      <w:r w:rsidRPr="00042498">
        <w:rPr>
          <w:rFonts w:ascii="Traditional Arabic" w:hAnsi="Traditional Arabic" w:cs="Traditional Arabic"/>
          <w:b/>
          <w:sz w:val="28"/>
          <w:szCs w:val="28"/>
          <w:rtl/>
        </w:rPr>
        <w:t>تساهم في حل مشكلات معينة.</w:t>
      </w:r>
    </w:p>
    <w:p w14:paraId="0693AC07" w14:textId="77777777" w:rsidR="00042498" w:rsidRPr="00042498" w:rsidRDefault="00042498" w:rsidP="00221CD9">
      <w:pPr>
        <w:bidi/>
        <w:spacing w:after="0" w:line="240" w:lineRule="auto"/>
        <w:jc w:val="both"/>
        <w:rPr>
          <w:rFonts w:ascii="Traditional Arabic" w:hAnsi="Traditional Arabic" w:cs="Traditional Arabic"/>
          <w:b/>
          <w:sz w:val="28"/>
          <w:szCs w:val="28"/>
          <w:rtl/>
        </w:rPr>
      </w:pPr>
      <w:r w:rsidRPr="00042498">
        <w:rPr>
          <w:rFonts w:ascii="Traditional Arabic" w:hAnsi="Traditional Arabic" w:cs="Traditional Arabic"/>
          <w:b/>
          <w:sz w:val="28"/>
          <w:szCs w:val="28"/>
          <w:rtl/>
        </w:rPr>
        <w:t>وهي تطبيق المعرفة العلمية على الأهداف العملية لحياة الإنسان أو، كما يُصاغ في بعض الأحيان، لتغيير البيئة البشرية والتلاعب بها (</w:t>
      </w:r>
      <w:proofErr w:type="spellStart"/>
      <w:r w:rsidRPr="00B44F65">
        <w:rPr>
          <w:rFonts w:ascii="Traditional Arabic" w:hAnsi="Traditional Arabic" w:cs="Traditional Arabic"/>
          <w:bCs/>
          <w:sz w:val="28"/>
          <w:szCs w:val="28"/>
        </w:rPr>
        <w:t>Beldiq</w:t>
      </w:r>
      <w:proofErr w:type="spellEnd"/>
      <w:r w:rsidRPr="00B44F65">
        <w:rPr>
          <w:rFonts w:ascii="Traditional Arabic" w:hAnsi="Traditional Arabic" w:cs="Traditional Arabic"/>
          <w:bCs/>
          <w:sz w:val="28"/>
          <w:szCs w:val="28"/>
        </w:rPr>
        <w:t xml:space="preserve"> et al, 2024</w:t>
      </w:r>
      <w:r w:rsidRPr="00042498">
        <w:rPr>
          <w:rFonts w:ascii="Traditional Arabic" w:hAnsi="Traditional Arabic" w:cs="Traditional Arabic"/>
          <w:b/>
          <w:sz w:val="28"/>
          <w:szCs w:val="28"/>
          <w:rtl/>
        </w:rPr>
        <w:t>)، وقد ظهرت العديد من أشكال التكنولوجية الحديثة، والتي أصبحت محسنة مع تطور العلم، إذ أن التكنولوجيا تتطور مع الزمن وتتجدد لجعل الأعمال والأمور أكثر سهولة (</w:t>
      </w:r>
      <w:r w:rsidRPr="00B44F65">
        <w:rPr>
          <w:rFonts w:ascii="Traditional Arabic" w:hAnsi="Traditional Arabic" w:cs="Traditional Arabic"/>
          <w:bCs/>
          <w:sz w:val="28"/>
          <w:szCs w:val="28"/>
          <w:shd w:val="clear" w:color="auto" w:fill="FFFFFF"/>
        </w:rPr>
        <w:t>Lee, 2019</w:t>
      </w:r>
      <w:r w:rsidRPr="00042498">
        <w:rPr>
          <w:rFonts w:ascii="Traditional Arabic" w:hAnsi="Traditional Arabic" w:cs="Traditional Arabic"/>
          <w:b/>
          <w:sz w:val="28"/>
          <w:szCs w:val="28"/>
          <w:rtl/>
        </w:rPr>
        <w:t xml:space="preserve">). </w:t>
      </w:r>
    </w:p>
    <w:p w14:paraId="6A3B35DF" w14:textId="77777777" w:rsidR="00042498" w:rsidRPr="00042498" w:rsidRDefault="00042498" w:rsidP="00221CD9">
      <w:pPr>
        <w:bidi/>
        <w:spacing w:after="0" w:line="240" w:lineRule="auto"/>
        <w:jc w:val="both"/>
        <w:rPr>
          <w:rFonts w:ascii="Traditional Arabic" w:hAnsi="Traditional Arabic" w:cs="Traditional Arabic"/>
          <w:b/>
          <w:sz w:val="28"/>
          <w:szCs w:val="28"/>
          <w:rtl/>
        </w:rPr>
      </w:pPr>
      <w:r w:rsidRPr="00042498">
        <w:rPr>
          <w:rFonts w:ascii="Traditional Arabic" w:hAnsi="Traditional Arabic" w:cs="Traditional Arabic"/>
          <w:b/>
          <w:sz w:val="28"/>
          <w:szCs w:val="28"/>
          <w:rtl/>
        </w:rPr>
        <w:t>كما وعرفت التكنولوجيا بأنها العديد من الأساليب الحديثة تم استخدامها من أجل تعزيز كفاءة أداء الأعمال وتسهيلها، حيث تشمل العديد من الأدوات المتمثلة بالأجهزة التكنولوجية التي تقوم بمعالجة المعلومات وتداولها مثل وسائل الاتصال والحواسيب بالإضافة إلى البرمجيات الحديثة (حسين وأحمد، 2020).</w:t>
      </w:r>
    </w:p>
    <w:p w14:paraId="7C8EA817" w14:textId="77777777" w:rsidR="00042498" w:rsidRPr="00042498" w:rsidRDefault="00042498" w:rsidP="00221CD9">
      <w:pPr>
        <w:bidi/>
        <w:spacing w:after="0" w:line="240" w:lineRule="auto"/>
        <w:jc w:val="both"/>
        <w:rPr>
          <w:rFonts w:ascii="Traditional Arabic" w:hAnsi="Traditional Arabic" w:cs="Traditional Arabic"/>
          <w:b/>
          <w:sz w:val="28"/>
          <w:szCs w:val="28"/>
          <w:rtl/>
        </w:rPr>
      </w:pPr>
      <w:r w:rsidRPr="00042498">
        <w:rPr>
          <w:rFonts w:ascii="Traditional Arabic" w:hAnsi="Traditional Arabic" w:cs="Traditional Arabic"/>
          <w:b/>
          <w:sz w:val="28"/>
          <w:szCs w:val="28"/>
          <w:rtl/>
        </w:rPr>
        <w:lastRenderedPageBreak/>
        <w:t>كما يتمثل مفهوم التكنولوجيا في استخدام مجموعة متنوعة من الوسائل والتقنيات والبرامج الحديثة لجمع المعلومات، ومعالجتها، وتخزينها، واسترجاعها، ونقلها للمستفيدين منها (</w:t>
      </w:r>
      <w:proofErr w:type="spellStart"/>
      <w:r w:rsidRPr="00CF2795">
        <w:rPr>
          <w:rFonts w:ascii="Traditional Arabic" w:hAnsi="Traditional Arabic" w:cs="Traditional Arabic"/>
          <w:bCs/>
          <w:sz w:val="28"/>
          <w:szCs w:val="28"/>
        </w:rPr>
        <w:t>Carayon</w:t>
      </w:r>
      <w:proofErr w:type="spellEnd"/>
      <w:r w:rsidRPr="00CF2795">
        <w:rPr>
          <w:rFonts w:ascii="Traditional Arabic" w:hAnsi="Traditional Arabic" w:cs="Traditional Arabic"/>
          <w:bCs/>
          <w:sz w:val="28"/>
          <w:szCs w:val="28"/>
        </w:rPr>
        <w:t xml:space="preserve"> &amp; </w:t>
      </w:r>
      <w:proofErr w:type="spellStart"/>
      <w:r w:rsidRPr="00CF2795">
        <w:rPr>
          <w:rFonts w:ascii="Traditional Arabic" w:hAnsi="Traditional Arabic" w:cs="Traditional Arabic"/>
          <w:bCs/>
          <w:sz w:val="28"/>
          <w:szCs w:val="28"/>
        </w:rPr>
        <w:t>Hoonakker</w:t>
      </w:r>
      <w:proofErr w:type="spellEnd"/>
      <w:r w:rsidRPr="00CF2795">
        <w:rPr>
          <w:rFonts w:ascii="Traditional Arabic" w:hAnsi="Traditional Arabic" w:cs="Traditional Arabic"/>
          <w:bCs/>
          <w:sz w:val="28"/>
          <w:szCs w:val="28"/>
        </w:rPr>
        <w:t>, 2019</w:t>
      </w:r>
      <w:r w:rsidRPr="00042498">
        <w:rPr>
          <w:rFonts w:ascii="Traditional Arabic" w:hAnsi="Traditional Arabic" w:cs="Traditional Arabic"/>
          <w:b/>
          <w:sz w:val="28"/>
          <w:szCs w:val="28"/>
          <w:rtl/>
        </w:rPr>
        <w:t>).</w:t>
      </w:r>
    </w:p>
    <w:p w14:paraId="07D372C5" w14:textId="77777777" w:rsidR="00042498" w:rsidRPr="00042498" w:rsidRDefault="00042498" w:rsidP="00221CD9">
      <w:pPr>
        <w:bidi/>
        <w:spacing w:after="0" w:line="240" w:lineRule="auto"/>
        <w:jc w:val="both"/>
        <w:rPr>
          <w:rFonts w:ascii="Traditional Arabic" w:hAnsi="Traditional Arabic" w:cs="Traditional Arabic"/>
          <w:b/>
          <w:sz w:val="28"/>
          <w:szCs w:val="28"/>
          <w:rtl/>
        </w:rPr>
      </w:pPr>
      <w:r w:rsidRPr="00042498">
        <w:rPr>
          <w:rFonts w:ascii="Traditional Arabic" w:hAnsi="Traditional Arabic" w:cs="Traditional Arabic"/>
          <w:b/>
          <w:sz w:val="28"/>
          <w:szCs w:val="28"/>
          <w:rtl/>
        </w:rPr>
        <w:t>وتشير التكنولوجيا إلى استخدام أجهزة الكمبيوتر والشبكات والبرامج والأجهزة الأخرى لتخزين البيانات واسترجاعها ونقلها ومعالجتها لأغراض مختلفة، مما يمكن الأفراد والمنظمات من إدارة ومعالجة المعلومات بكفاءة وفعالية (</w:t>
      </w:r>
      <w:r w:rsidRPr="00CF2795">
        <w:rPr>
          <w:rFonts w:ascii="Traditional Arabic" w:hAnsi="Traditional Arabic" w:cs="Traditional Arabic"/>
          <w:bCs/>
          <w:sz w:val="28"/>
          <w:szCs w:val="28"/>
        </w:rPr>
        <w:t>Bessen, 2020</w:t>
      </w:r>
      <w:r w:rsidRPr="00042498">
        <w:rPr>
          <w:rFonts w:ascii="Traditional Arabic" w:hAnsi="Traditional Arabic" w:cs="Traditional Arabic"/>
          <w:b/>
          <w:sz w:val="28"/>
          <w:szCs w:val="28"/>
          <w:rtl/>
        </w:rPr>
        <w:t>).</w:t>
      </w:r>
    </w:p>
    <w:p w14:paraId="55E69F25" w14:textId="77777777" w:rsidR="00042498" w:rsidRPr="00042498" w:rsidRDefault="00042498" w:rsidP="00221CD9">
      <w:pPr>
        <w:bidi/>
        <w:spacing w:after="0" w:line="240" w:lineRule="auto"/>
        <w:jc w:val="both"/>
        <w:rPr>
          <w:rFonts w:ascii="Traditional Arabic" w:hAnsi="Traditional Arabic" w:cs="Traditional Arabic"/>
          <w:b/>
          <w:sz w:val="28"/>
          <w:szCs w:val="28"/>
          <w:rtl/>
        </w:rPr>
      </w:pPr>
      <w:r w:rsidRPr="00042498">
        <w:rPr>
          <w:rFonts w:ascii="Traditional Arabic" w:hAnsi="Traditional Arabic" w:cs="Traditional Arabic"/>
          <w:b/>
          <w:sz w:val="28"/>
          <w:szCs w:val="28"/>
          <w:rtl/>
        </w:rPr>
        <w:t xml:space="preserve">وهي "ثروة المعلومات المتعلقة بصناعة وامتلاك المعلومات وتسويقها وتخزينها واسترجاعها وعرضها وتوزيعها عن طريق وسائل تكنولوجية حديثة وسريعة ومتطورة بالاستخدام المشترك للحاسوب ونظم الاتصالات" (سليمان وآخرون، 2019، ص48). </w:t>
      </w:r>
    </w:p>
    <w:p w14:paraId="6F1F971D" w14:textId="73483606" w:rsidR="00CF2795" w:rsidRPr="00CF2795" w:rsidRDefault="00CF2795" w:rsidP="00CF2795">
      <w:pPr>
        <w:bidi/>
        <w:spacing w:after="0" w:line="240" w:lineRule="auto"/>
        <w:jc w:val="both"/>
        <w:rPr>
          <w:rFonts w:ascii="Traditional Arabic" w:hAnsi="Traditional Arabic" w:cs="Traditional Arabic"/>
          <w:b/>
          <w:sz w:val="28"/>
          <w:szCs w:val="28"/>
          <w:rtl/>
        </w:rPr>
      </w:pPr>
      <w:bookmarkStart w:id="12" w:name="_Toc190043423"/>
      <w:r w:rsidRPr="00CF2795">
        <w:rPr>
          <w:rFonts w:ascii="Traditional Arabic" w:hAnsi="Traditional Arabic" w:cs="Traditional Arabic"/>
          <w:b/>
          <w:sz w:val="28"/>
          <w:szCs w:val="28"/>
          <w:rtl/>
        </w:rPr>
        <w:t>ومما سبق يمكن تعريف التكنولوجيا بأنها التط</w:t>
      </w:r>
      <w:r>
        <w:rPr>
          <w:rFonts w:ascii="Traditional Arabic" w:hAnsi="Traditional Arabic" w:cs="Traditional Arabic" w:hint="cs"/>
          <w:b/>
          <w:sz w:val="28"/>
          <w:szCs w:val="28"/>
          <w:rtl/>
        </w:rPr>
        <w:t>بيق العملي</w:t>
      </w:r>
      <w:r w:rsidRPr="00CF2795">
        <w:rPr>
          <w:rFonts w:ascii="Traditional Arabic" w:hAnsi="Traditional Arabic" w:cs="Traditional Arabic"/>
          <w:b/>
          <w:sz w:val="28"/>
          <w:szCs w:val="28"/>
          <w:rtl/>
        </w:rPr>
        <w:t xml:space="preserve"> للمعرفة </w:t>
      </w:r>
      <w:r>
        <w:rPr>
          <w:rFonts w:ascii="Traditional Arabic" w:hAnsi="Traditional Arabic" w:cs="Traditional Arabic" w:hint="cs"/>
          <w:b/>
          <w:sz w:val="28"/>
          <w:szCs w:val="28"/>
          <w:rtl/>
        </w:rPr>
        <w:t>والعلوم</w:t>
      </w:r>
      <w:r w:rsidRPr="00CF2795">
        <w:rPr>
          <w:rFonts w:ascii="Traditional Arabic" w:hAnsi="Traditional Arabic" w:cs="Traditional Arabic"/>
          <w:b/>
          <w:sz w:val="28"/>
          <w:szCs w:val="28"/>
          <w:rtl/>
        </w:rPr>
        <w:t xml:space="preserve"> في تطوير الأدوات والوسائل والعمليات المادية وغير المادية، بهدف تحسين كفاءة الأداء، وتسهيل إنجاز الأعمال، وحل المشكلات، وتعزيز جودة الحياة. وتشمل التكنولوجيا مختلف الأجهزة والبرمجيات ونظم المعلومات ووسائل الاتصال التي تُستخدم في جمع البيانات ومعالجتها وتخزينها واسترجاعها ونقلها، بما يمكّن الأفراد والمؤسسات من إدارة مواردهم ومعلوماتهم بفاعلية وكفاءة، وتحقيق أهدافهم في بيئات تتسم بالتغير والتطور المستمر</w:t>
      </w:r>
      <w:r w:rsidRPr="00CF2795">
        <w:rPr>
          <w:rFonts w:ascii="Traditional Arabic" w:hAnsi="Traditional Arabic" w:cs="Traditional Arabic"/>
          <w:b/>
          <w:sz w:val="28"/>
          <w:szCs w:val="28"/>
        </w:rPr>
        <w:t>.</w:t>
      </w:r>
    </w:p>
    <w:p w14:paraId="04312D33" w14:textId="3E160DE3" w:rsidR="00042498" w:rsidRPr="00CF2795" w:rsidRDefault="00042498" w:rsidP="00CF2795">
      <w:pPr>
        <w:bidi/>
        <w:spacing w:after="0" w:line="240" w:lineRule="auto"/>
        <w:jc w:val="both"/>
        <w:rPr>
          <w:rFonts w:ascii="Traditional Arabic" w:hAnsi="Traditional Arabic" w:cs="Traditional Arabic"/>
          <w:bCs/>
          <w:sz w:val="28"/>
          <w:szCs w:val="28"/>
          <w:rtl/>
        </w:rPr>
      </w:pPr>
      <w:r w:rsidRPr="00CF2795">
        <w:rPr>
          <w:rFonts w:ascii="Traditional Arabic" w:hAnsi="Traditional Arabic" w:cs="Traditional Arabic"/>
          <w:bCs/>
          <w:sz w:val="28"/>
          <w:szCs w:val="28"/>
          <w:rtl/>
        </w:rPr>
        <w:t>أهمية التكنولوجيا</w:t>
      </w:r>
      <w:r w:rsidR="00B44F65" w:rsidRPr="00CF2795">
        <w:rPr>
          <w:rFonts w:ascii="Traditional Arabic" w:hAnsi="Traditional Arabic" w:cs="Traditional Arabic" w:hint="cs"/>
          <w:bCs/>
          <w:sz w:val="28"/>
          <w:szCs w:val="28"/>
          <w:rtl/>
        </w:rPr>
        <w:t xml:space="preserve"> الذكية</w:t>
      </w:r>
      <w:r w:rsidRPr="00CF2795">
        <w:rPr>
          <w:rFonts w:ascii="Traditional Arabic" w:hAnsi="Traditional Arabic" w:cs="Traditional Arabic"/>
          <w:bCs/>
          <w:sz w:val="28"/>
          <w:szCs w:val="28"/>
          <w:rtl/>
        </w:rPr>
        <w:t>:</w:t>
      </w:r>
      <w:bookmarkEnd w:id="12"/>
    </w:p>
    <w:p w14:paraId="6D9FB845" w14:textId="77777777" w:rsidR="00042498" w:rsidRPr="00042498" w:rsidRDefault="00042498" w:rsidP="00221CD9">
      <w:pPr>
        <w:bidi/>
        <w:spacing w:after="0" w:line="240" w:lineRule="auto"/>
        <w:jc w:val="both"/>
        <w:rPr>
          <w:rFonts w:ascii="Traditional Arabic" w:eastAsia="Calibri" w:hAnsi="Traditional Arabic" w:cs="Traditional Arabic"/>
          <w:b/>
          <w:sz w:val="28"/>
          <w:szCs w:val="28"/>
          <w:rtl/>
        </w:rPr>
      </w:pPr>
      <w:r w:rsidRPr="00042498">
        <w:rPr>
          <w:rFonts w:ascii="Traditional Arabic" w:eastAsia="Calibri" w:hAnsi="Traditional Arabic" w:cs="Traditional Arabic"/>
          <w:b/>
          <w:sz w:val="28"/>
          <w:szCs w:val="28"/>
          <w:rtl/>
        </w:rPr>
        <w:t>غيرت التكنولوجيا العالم بشكل إيجابي في آخر عقد من الزمن، وأكثر ما أثر عليها تكنولوجيا المعلومات التي تتعلَّق بتطوير أنظمة البيانات ومُعالجتها وتوزيعها، بالإضافة إلى تطوير وتصميم أجهزة وأنظمة الكمبيوتر، لأنَّ هذا المجال ينمو بوتيرة سريعة جدًا، وهذا ما لوحظ خلال السنوات الماضية، ومن المتوقع أن يظلَّ نموه مُستمرًا في المستقبل (</w:t>
      </w:r>
      <w:proofErr w:type="spellStart"/>
      <w:r w:rsidRPr="00042498">
        <w:rPr>
          <w:rFonts w:ascii="Traditional Arabic" w:eastAsia="Calibri" w:hAnsi="Traditional Arabic" w:cs="Traditional Arabic"/>
          <w:b/>
          <w:sz w:val="28"/>
          <w:szCs w:val="28"/>
          <w:rtl/>
        </w:rPr>
        <w:t>جوارنه</w:t>
      </w:r>
      <w:proofErr w:type="spellEnd"/>
      <w:r w:rsidRPr="00042498">
        <w:rPr>
          <w:rFonts w:ascii="Traditional Arabic" w:eastAsia="Calibri" w:hAnsi="Traditional Arabic" w:cs="Traditional Arabic"/>
          <w:b/>
          <w:sz w:val="28"/>
          <w:szCs w:val="28"/>
          <w:rtl/>
        </w:rPr>
        <w:t>، 2021).</w:t>
      </w:r>
    </w:p>
    <w:p w14:paraId="236D187E" w14:textId="77777777" w:rsidR="00042498" w:rsidRPr="00042498" w:rsidRDefault="00042498" w:rsidP="00221CD9">
      <w:pPr>
        <w:bidi/>
        <w:spacing w:after="0" w:line="240" w:lineRule="auto"/>
        <w:jc w:val="both"/>
        <w:rPr>
          <w:rFonts w:ascii="Traditional Arabic" w:eastAsia="Calibri" w:hAnsi="Traditional Arabic" w:cs="Traditional Arabic"/>
          <w:b/>
          <w:sz w:val="28"/>
          <w:szCs w:val="28"/>
          <w:rtl/>
        </w:rPr>
      </w:pPr>
      <w:r w:rsidRPr="00042498">
        <w:rPr>
          <w:rFonts w:ascii="Traditional Arabic" w:eastAsia="Calibri" w:hAnsi="Traditional Arabic" w:cs="Traditional Arabic"/>
          <w:b/>
          <w:sz w:val="28"/>
          <w:szCs w:val="28"/>
          <w:rtl/>
        </w:rPr>
        <w:t>وفقا لزوال ونواصر (2021)، فإن أهمية التكنولوجيا تظهر في مساهمتها في تطبيق العلوم والمعارف بشكل منظم في ميادين عدة وذلك من أجل تحقيق أغراض ذات قيمة عملية للمجتمع، فهي تقوم على الاستغلال الأمثل للمعرفة العملية وتطبيقاتها وتطويعها من أجل خدمة البشرية ورفاهيتهم.</w:t>
      </w:r>
    </w:p>
    <w:p w14:paraId="2B516321" w14:textId="77777777" w:rsidR="00042498" w:rsidRPr="00042498" w:rsidRDefault="00042498" w:rsidP="00221CD9">
      <w:pPr>
        <w:bidi/>
        <w:spacing w:after="0" w:line="240" w:lineRule="auto"/>
        <w:jc w:val="both"/>
        <w:rPr>
          <w:rFonts w:ascii="Traditional Arabic" w:hAnsi="Traditional Arabic" w:cs="Traditional Arabic"/>
          <w:b/>
          <w:sz w:val="28"/>
          <w:szCs w:val="28"/>
          <w:rtl/>
        </w:rPr>
      </w:pPr>
      <w:r w:rsidRPr="00042498">
        <w:rPr>
          <w:rFonts w:ascii="Traditional Arabic" w:hAnsi="Traditional Arabic" w:cs="Traditional Arabic"/>
          <w:b/>
          <w:sz w:val="28"/>
          <w:szCs w:val="28"/>
          <w:rtl/>
        </w:rPr>
        <w:t>كما تتيح التكنولوجيا للمنظمات مرونة كبيرة تؤثر بشكل جوهري على قدرتها في إدارة سلاسل التوريد في بيئات ذات ظروف عالية التغيير والتعقيد، كما تسهم في تسريع تبادل المعرفة، وتعزيز العمليات المرنة، وتعميق التعاون مع شركاء سلسلة التوريد، مما يساهم في دعم الابتكار المدعوم بالبيانات (</w:t>
      </w:r>
      <w:r w:rsidRPr="00B44F65">
        <w:rPr>
          <w:rFonts w:ascii="Traditional Arabic" w:hAnsi="Traditional Arabic" w:cs="Traditional Arabic"/>
          <w:bCs/>
          <w:sz w:val="28"/>
          <w:szCs w:val="28"/>
        </w:rPr>
        <w:t>Liu et al., 2024</w:t>
      </w:r>
      <w:r w:rsidRPr="00042498">
        <w:rPr>
          <w:rFonts w:ascii="Traditional Arabic" w:hAnsi="Traditional Arabic" w:cs="Traditional Arabic"/>
          <w:b/>
          <w:sz w:val="28"/>
          <w:szCs w:val="28"/>
          <w:rtl/>
        </w:rPr>
        <w:t>).</w:t>
      </w:r>
    </w:p>
    <w:p w14:paraId="6C54BC28" w14:textId="77777777" w:rsidR="00042498" w:rsidRPr="00042498" w:rsidRDefault="00042498" w:rsidP="00221CD9">
      <w:pPr>
        <w:bidi/>
        <w:spacing w:after="0" w:line="240" w:lineRule="auto"/>
        <w:jc w:val="both"/>
        <w:rPr>
          <w:rFonts w:ascii="Traditional Arabic" w:eastAsia="Calibri" w:hAnsi="Traditional Arabic" w:cs="Traditional Arabic"/>
          <w:b/>
          <w:sz w:val="28"/>
          <w:szCs w:val="28"/>
          <w:rtl/>
        </w:rPr>
      </w:pPr>
      <w:r w:rsidRPr="00042498">
        <w:rPr>
          <w:rFonts w:ascii="Traditional Arabic" w:eastAsia="Calibri" w:hAnsi="Traditional Arabic" w:cs="Traditional Arabic"/>
          <w:b/>
          <w:sz w:val="28"/>
          <w:szCs w:val="28"/>
          <w:rtl/>
        </w:rPr>
        <w:t>وأشارت سلوقي (2021) إلى مجموعة من النقاط تبين أهمية التكنولوجيا كما هو موضح فيما يلي:</w:t>
      </w:r>
    </w:p>
    <w:p w14:paraId="09C33C33" w14:textId="77777777" w:rsidR="00042498" w:rsidRPr="00B44F65" w:rsidRDefault="00042498" w:rsidP="00B44F65">
      <w:pPr>
        <w:pStyle w:val="a6"/>
        <w:numPr>
          <w:ilvl w:val="0"/>
          <w:numId w:val="72"/>
        </w:numPr>
        <w:bidi/>
        <w:spacing w:after="0" w:line="240" w:lineRule="auto"/>
        <w:jc w:val="both"/>
        <w:rPr>
          <w:rFonts w:ascii="Traditional Arabic" w:eastAsia="Calibri" w:hAnsi="Traditional Arabic" w:cs="Traditional Arabic"/>
          <w:b/>
          <w:sz w:val="28"/>
          <w:szCs w:val="28"/>
          <w:rtl/>
        </w:rPr>
      </w:pPr>
      <w:r w:rsidRPr="00B44F65">
        <w:rPr>
          <w:rFonts w:ascii="Traditional Arabic" w:eastAsia="Calibri" w:hAnsi="Traditional Arabic" w:cs="Traditional Arabic"/>
          <w:b/>
          <w:sz w:val="28"/>
          <w:szCs w:val="28"/>
          <w:rtl/>
        </w:rPr>
        <w:t>تساهم بفعالية في تعزيز موقف المؤسسة التنافسي.</w:t>
      </w:r>
    </w:p>
    <w:p w14:paraId="21E93923" w14:textId="77777777" w:rsidR="00042498" w:rsidRPr="00B44F65" w:rsidRDefault="00042498" w:rsidP="00B44F65">
      <w:pPr>
        <w:pStyle w:val="a6"/>
        <w:numPr>
          <w:ilvl w:val="0"/>
          <w:numId w:val="72"/>
        </w:numPr>
        <w:bidi/>
        <w:spacing w:after="0" w:line="240" w:lineRule="auto"/>
        <w:jc w:val="both"/>
        <w:rPr>
          <w:rFonts w:ascii="Traditional Arabic" w:eastAsia="Calibri" w:hAnsi="Traditional Arabic" w:cs="Traditional Arabic"/>
          <w:b/>
          <w:sz w:val="28"/>
          <w:szCs w:val="28"/>
          <w:rtl/>
        </w:rPr>
      </w:pPr>
      <w:r w:rsidRPr="00B44F65">
        <w:rPr>
          <w:rFonts w:ascii="Traditional Arabic" w:eastAsia="Calibri" w:hAnsi="Traditional Arabic" w:cs="Traditional Arabic"/>
          <w:b/>
          <w:sz w:val="28"/>
          <w:szCs w:val="28"/>
          <w:rtl/>
        </w:rPr>
        <w:t>ذات دور هام في أداء وربط عديد العمليات والوظائف وتكاملها عن طريق الاستغلال الملائم.</w:t>
      </w:r>
    </w:p>
    <w:p w14:paraId="0B41A792" w14:textId="77777777" w:rsidR="00042498" w:rsidRPr="00B44F65" w:rsidRDefault="00042498" w:rsidP="00B44F65">
      <w:pPr>
        <w:pStyle w:val="a6"/>
        <w:numPr>
          <w:ilvl w:val="0"/>
          <w:numId w:val="72"/>
        </w:numPr>
        <w:bidi/>
        <w:spacing w:after="0" w:line="240" w:lineRule="auto"/>
        <w:jc w:val="both"/>
        <w:rPr>
          <w:rFonts w:ascii="Traditional Arabic" w:eastAsia="Calibri" w:hAnsi="Traditional Arabic" w:cs="Traditional Arabic"/>
          <w:b/>
          <w:sz w:val="28"/>
          <w:szCs w:val="28"/>
          <w:rtl/>
        </w:rPr>
      </w:pPr>
      <w:r w:rsidRPr="00B44F65">
        <w:rPr>
          <w:rFonts w:ascii="Traditional Arabic" w:eastAsia="Calibri" w:hAnsi="Traditional Arabic" w:cs="Traditional Arabic"/>
          <w:b/>
          <w:sz w:val="28"/>
          <w:szCs w:val="28"/>
          <w:rtl/>
        </w:rPr>
        <w:t>تعزز من قدرة المؤسسة على التنسيق بين الأقسام من جهة، وبين المؤسسات العديدة من جهة أخرى.</w:t>
      </w:r>
    </w:p>
    <w:p w14:paraId="70C633D3" w14:textId="77777777" w:rsidR="00042498" w:rsidRPr="00B44F65" w:rsidRDefault="00042498" w:rsidP="00B44F65">
      <w:pPr>
        <w:pStyle w:val="a6"/>
        <w:numPr>
          <w:ilvl w:val="0"/>
          <w:numId w:val="72"/>
        </w:numPr>
        <w:bidi/>
        <w:spacing w:after="0" w:line="240" w:lineRule="auto"/>
        <w:jc w:val="both"/>
        <w:rPr>
          <w:rFonts w:ascii="Traditional Arabic" w:eastAsia="Calibri" w:hAnsi="Traditional Arabic" w:cs="Traditional Arabic"/>
          <w:b/>
          <w:sz w:val="28"/>
          <w:szCs w:val="28"/>
          <w:rtl/>
        </w:rPr>
      </w:pPr>
      <w:r w:rsidRPr="00B44F65">
        <w:rPr>
          <w:rFonts w:ascii="Traditional Arabic" w:eastAsia="Calibri" w:hAnsi="Traditional Arabic" w:cs="Traditional Arabic"/>
          <w:b/>
          <w:sz w:val="28"/>
          <w:szCs w:val="28"/>
          <w:rtl/>
        </w:rPr>
        <w:t>تتيح خدمات الاتصال بعديد أنواعها، وخدمات التعليم والتثقيف، وإتاحة المعلومات الضرورية للأشخاص والوحدات الاقتصادية.</w:t>
      </w:r>
    </w:p>
    <w:p w14:paraId="7EBF10CC" w14:textId="77777777" w:rsidR="00042498" w:rsidRPr="00B44F65" w:rsidRDefault="00042498" w:rsidP="00B44F65">
      <w:pPr>
        <w:pStyle w:val="a6"/>
        <w:numPr>
          <w:ilvl w:val="0"/>
          <w:numId w:val="72"/>
        </w:numPr>
        <w:bidi/>
        <w:spacing w:after="0" w:line="240" w:lineRule="auto"/>
        <w:jc w:val="both"/>
        <w:rPr>
          <w:rFonts w:ascii="Traditional Arabic" w:eastAsia="Calibri" w:hAnsi="Traditional Arabic" w:cs="Traditional Arabic"/>
          <w:b/>
          <w:sz w:val="28"/>
          <w:szCs w:val="28"/>
          <w:rtl/>
        </w:rPr>
      </w:pPr>
      <w:r w:rsidRPr="00B44F65">
        <w:rPr>
          <w:rFonts w:ascii="Traditional Arabic" w:eastAsia="Calibri" w:hAnsi="Traditional Arabic" w:cs="Traditional Arabic"/>
          <w:b/>
          <w:sz w:val="28"/>
          <w:szCs w:val="28"/>
          <w:rtl/>
        </w:rPr>
        <w:t>سرعة معالجة البيانات بشكل تكنولوجي ملائم من أجل اتخاذ القرارات.</w:t>
      </w:r>
    </w:p>
    <w:p w14:paraId="02F458BA" w14:textId="77777777" w:rsidR="00042498" w:rsidRPr="00042498" w:rsidRDefault="00042498" w:rsidP="00221CD9">
      <w:pPr>
        <w:bidi/>
        <w:spacing w:after="0" w:line="240" w:lineRule="auto"/>
        <w:jc w:val="both"/>
        <w:rPr>
          <w:rFonts w:ascii="Traditional Arabic" w:hAnsi="Traditional Arabic" w:cs="Traditional Arabic"/>
          <w:b/>
          <w:sz w:val="28"/>
          <w:szCs w:val="28"/>
        </w:rPr>
      </w:pPr>
      <w:r w:rsidRPr="00042498">
        <w:rPr>
          <w:rFonts w:ascii="Traditional Arabic" w:hAnsi="Traditional Arabic" w:cs="Traditional Arabic"/>
          <w:b/>
          <w:sz w:val="28"/>
          <w:szCs w:val="28"/>
          <w:rtl/>
        </w:rPr>
        <w:t xml:space="preserve">وللتكنولوجيا دور بارز في الجانب المالي وذلك بتعزيز قدرة الأداء المالي على زيادة النمو ومستوى الربحية، وزيادة الإنتاجية عن طريق إنجاز الأعمال بأسرع فترة زمنية ممكنة وبأقل تكلفة. وفيما يتعلق بالجانب التسويقي، ساهمت التكنولوجيا في تعزيز القدرة على جلب العملاء، وتحسين الخدمات بالإضافة إلى عمل خدمات حديثة، مما أدى إلى زيادة التنافسية بين المؤسسات (إبراهيم وبيطار، 2019).  </w:t>
      </w:r>
    </w:p>
    <w:p w14:paraId="72FC795C" w14:textId="540DBC5B" w:rsidR="00042498" w:rsidRPr="00042498" w:rsidRDefault="00042498" w:rsidP="00221CD9">
      <w:pPr>
        <w:bidi/>
        <w:spacing w:after="0" w:line="240" w:lineRule="auto"/>
        <w:jc w:val="both"/>
        <w:rPr>
          <w:rFonts w:ascii="Traditional Arabic" w:hAnsi="Traditional Arabic" w:cs="Traditional Arabic"/>
          <w:b/>
          <w:sz w:val="28"/>
          <w:szCs w:val="28"/>
          <w:rtl/>
        </w:rPr>
      </w:pPr>
      <w:r w:rsidRPr="00B44F65">
        <w:rPr>
          <w:rFonts w:ascii="Traditional Arabic" w:hAnsi="Traditional Arabic" w:cs="Traditional Arabic"/>
          <w:b/>
          <w:sz w:val="28"/>
          <w:szCs w:val="28"/>
          <w:rtl/>
        </w:rPr>
        <w:t>كما أشار (</w:t>
      </w:r>
      <w:r w:rsidRPr="00B44F65">
        <w:rPr>
          <w:rFonts w:ascii="Traditional Arabic" w:hAnsi="Traditional Arabic" w:cs="Traditional Arabic"/>
          <w:bCs/>
          <w:sz w:val="28"/>
          <w:szCs w:val="28"/>
          <w:shd w:val="clear" w:color="auto" w:fill="FFFFFF"/>
        </w:rPr>
        <w:t xml:space="preserve">Taiwo </w:t>
      </w:r>
      <w:r w:rsidR="00B44F65" w:rsidRPr="00B44F65">
        <w:rPr>
          <w:rFonts w:ascii="Traditional Arabic" w:hAnsi="Traditional Arabic" w:cs="Traditional Arabic"/>
          <w:bCs/>
          <w:sz w:val="28"/>
          <w:szCs w:val="28"/>
          <w:shd w:val="clear" w:color="auto" w:fill="FFFFFF"/>
        </w:rPr>
        <w:t>(</w:t>
      </w:r>
      <w:r w:rsidRPr="00B44F65">
        <w:rPr>
          <w:rFonts w:ascii="Traditional Arabic" w:hAnsi="Traditional Arabic" w:cs="Traditional Arabic"/>
          <w:bCs/>
          <w:sz w:val="28"/>
          <w:szCs w:val="28"/>
          <w:shd w:val="clear" w:color="auto" w:fill="FFFFFF"/>
        </w:rPr>
        <w:t>2016</w:t>
      </w:r>
      <w:r w:rsidRPr="00B44F65">
        <w:rPr>
          <w:rFonts w:ascii="Traditional Arabic" w:hAnsi="Traditional Arabic" w:cs="Traditional Arabic"/>
          <w:b/>
          <w:sz w:val="28"/>
          <w:szCs w:val="28"/>
          <w:rtl/>
        </w:rPr>
        <w:t xml:space="preserve"> إلى أن مساهمات التكنولوجيا قد ظهرت في الجانب الإداري مع ظهور نظم المعلومات</w:t>
      </w:r>
      <w:r w:rsidRPr="00042498">
        <w:rPr>
          <w:rFonts w:ascii="Traditional Arabic" w:hAnsi="Traditional Arabic" w:cs="Traditional Arabic"/>
          <w:b/>
          <w:sz w:val="28"/>
          <w:szCs w:val="28"/>
          <w:rtl/>
        </w:rPr>
        <w:t xml:space="preserve"> الإلكترونية التي تساعد الموظفين من الابتعاد عن الأخطاء في العمل، وتأدية تلك الأعمال بسرعة ودقة، وتبادل المعلومات والمشاركة للأجهزة </w:t>
      </w:r>
      <w:r w:rsidRPr="00042498">
        <w:rPr>
          <w:rFonts w:ascii="Traditional Arabic" w:hAnsi="Traditional Arabic" w:cs="Traditional Arabic"/>
          <w:b/>
          <w:sz w:val="28"/>
          <w:szCs w:val="28"/>
          <w:rtl/>
        </w:rPr>
        <w:lastRenderedPageBreak/>
        <w:t>المادية الحديثة من خلال إنشاء شبكات الاتصال، وتقليل التكلفة، مما أدى بدوره إلى تعزيز الكفاءة في إنجاز. كما وزادت التكنولوجيا من ولاء العاملين في المؤسسات، وقدرتهم في التعامل مع التطورات التي حصلت على العمل، وساعدت تلك التكنولوجيا في الاحتفاظ بالمعلومات والبيانات الضرورية التي تعتبر أساس عمل الشركات.</w:t>
      </w:r>
    </w:p>
    <w:p w14:paraId="5AC8BB8E" w14:textId="77777777" w:rsidR="00042498" w:rsidRPr="00042498" w:rsidRDefault="00042498" w:rsidP="00221CD9">
      <w:pPr>
        <w:bidi/>
        <w:spacing w:after="0" w:line="240" w:lineRule="auto"/>
        <w:jc w:val="both"/>
        <w:rPr>
          <w:rFonts w:ascii="Traditional Arabic" w:eastAsia="Calibri" w:hAnsi="Traditional Arabic" w:cs="Traditional Arabic"/>
          <w:b/>
          <w:sz w:val="28"/>
          <w:szCs w:val="28"/>
          <w:rtl/>
        </w:rPr>
      </w:pPr>
      <w:r w:rsidRPr="00042498">
        <w:rPr>
          <w:rFonts w:ascii="Traditional Arabic" w:eastAsia="Calibri" w:hAnsi="Traditional Arabic" w:cs="Traditional Arabic"/>
          <w:b/>
          <w:sz w:val="28"/>
          <w:szCs w:val="28"/>
          <w:rtl/>
        </w:rPr>
        <w:t>كما وتكمن أهمية التكنولوجيا في النقاط التالية (نور الهدى، 2022):</w:t>
      </w:r>
    </w:p>
    <w:p w14:paraId="61D00E2D" w14:textId="77777777" w:rsidR="00042498" w:rsidRPr="00042498" w:rsidRDefault="00042498" w:rsidP="00B44F65">
      <w:pPr>
        <w:numPr>
          <w:ilvl w:val="0"/>
          <w:numId w:val="73"/>
        </w:numPr>
        <w:bidi/>
        <w:spacing w:after="0" w:line="240" w:lineRule="auto"/>
        <w:contextualSpacing/>
        <w:jc w:val="both"/>
        <w:rPr>
          <w:rFonts w:ascii="Traditional Arabic" w:eastAsia="Calibri" w:hAnsi="Traditional Arabic" w:cs="Traditional Arabic"/>
          <w:b/>
          <w:sz w:val="28"/>
          <w:szCs w:val="28"/>
          <w:rtl/>
        </w:rPr>
      </w:pPr>
      <w:r w:rsidRPr="00042498">
        <w:rPr>
          <w:rFonts w:ascii="Traditional Arabic" w:eastAsia="Calibri" w:hAnsi="Traditional Arabic" w:cs="Traditional Arabic"/>
          <w:b/>
          <w:sz w:val="28"/>
          <w:szCs w:val="28"/>
          <w:rtl/>
        </w:rPr>
        <w:t>تعتبر أداة مدعمة لأنشطة المؤسسة، فمع تعقد وتقلب بيئات الأعمال أصبحت المؤسسة تعمل على إيجاد تكنولوجيا لتحليل المعلومات الضرورية لاتخاذ القرارات الصحيحة في الوقت الملائم.</w:t>
      </w:r>
    </w:p>
    <w:p w14:paraId="05BCBB27" w14:textId="77777777" w:rsidR="00042498" w:rsidRPr="00042498" w:rsidRDefault="00042498" w:rsidP="00B44F65">
      <w:pPr>
        <w:numPr>
          <w:ilvl w:val="0"/>
          <w:numId w:val="73"/>
        </w:numPr>
        <w:bidi/>
        <w:spacing w:after="0" w:line="240" w:lineRule="auto"/>
        <w:contextualSpacing/>
        <w:jc w:val="both"/>
        <w:rPr>
          <w:rFonts w:ascii="Traditional Arabic" w:eastAsia="Calibri" w:hAnsi="Traditional Arabic" w:cs="Traditional Arabic"/>
          <w:b/>
          <w:sz w:val="28"/>
          <w:szCs w:val="28"/>
          <w:rtl/>
        </w:rPr>
      </w:pPr>
      <w:r w:rsidRPr="00042498">
        <w:rPr>
          <w:rFonts w:ascii="Traditional Arabic" w:eastAsia="Calibri" w:hAnsi="Traditional Arabic" w:cs="Traditional Arabic"/>
          <w:b/>
          <w:sz w:val="28"/>
          <w:szCs w:val="28"/>
          <w:rtl/>
        </w:rPr>
        <w:t>تساعد المؤسسات التي تتنافس عالميا في تعزيز انتاجيتها وتعزيز مستوى الخدمة لها وتعزيز الربحية، فالمنافسة العالمية لا تركز فقط على الأسعار، إنما تركز كذلك على الجودة ومستوى الخدمة وذلك حسب رغبة العميل.</w:t>
      </w:r>
    </w:p>
    <w:p w14:paraId="346482BD" w14:textId="77777777" w:rsidR="00042498" w:rsidRPr="00042498" w:rsidRDefault="00042498" w:rsidP="00B44F65">
      <w:pPr>
        <w:numPr>
          <w:ilvl w:val="0"/>
          <w:numId w:val="73"/>
        </w:numPr>
        <w:bidi/>
        <w:spacing w:after="0" w:line="240" w:lineRule="auto"/>
        <w:contextualSpacing/>
        <w:jc w:val="both"/>
        <w:rPr>
          <w:rFonts w:ascii="Traditional Arabic" w:eastAsia="Calibri" w:hAnsi="Traditional Arabic" w:cs="Traditional Arabic"/>
          <w:b/>
          <w:sz w:val="28"/>
          <w:szCs w:val="28"/>
          <w:rtl/>
        </w:rPr>
      </w:pPr>
      <w:r w:rsidRPr="00042498">
        <w:rPr>
          <w:rFonts w:ascii="Traditional Arabic" w:eastAsia="Calibri" w:hAnsi="Traditional Arabic" w:cs="Traditional Arabic"/>
          <w:b/>
          <w:sz w:val="28"/>
          <w:szCs w:val="28"/>
          <w:rtl/>
        </w:rPr>
        <w:t>تعزز أنشطة المسؤولية الاجتماعية كالرقابة البيئية والسلامة المهنية وغيرها، إدراكا للتفاعل الذي يحصل بين المجتمع والمؤسسة.</w:t>
      </w:r>
    </w:p>
    <w:p w14:paraId="0EF84FA6" w14:textId="77777777" w:rsidR="00042498" w:rsidRPr="00042498" w:rsidRDefault="00042498" w:rsidP="00B44F65">
      <w:pPr>
        <w:numPr>
          <w:ilvl w:val="0"/>
          <w:numId w:val="73"/>
        </w:numPr>
        <w:bidi/>
        <w:spacing w:after="0" w:line="240" w:lineRule="auto"/>
        <w:contextualSpacing/>
        <w:jc w:val="both"/>
        <w:rPr>
          <w:rFonts w:ascii="Traditional Arabic" w:eastAsia="Calibri" w:hAnsi="Traditional Arabic" w:cs="Traditional Arabic"/>
          <w:b/>
          <w:sz w:val="28"/>
          <w:szCs w:val="28"/>
          <w:rtl/>
        </w:rPr>
      </w:pPr>
      <w:r w:rsidRPr="00042498">
        <w:rPr>
          <w:rFonts w:ascii="Traditional Arabic" w:eastAsia="Calibri" w:hAnsi="Traditional Arabic" w:cs="Traditional Arabic"/>
          <w:b/>
          <w:sz w:val="28"/>
          <w:szCs w:val="28"/>
          <w:rtl/>
        </w:rPr>
        <w:t xml:space="preserve">تساهم في تمكين المؤسسات من تحقيق رغبات وحاجات العملاء، حيث أصبح العميل أكثر دراية بالخدمات وجودتها وبالتالي فهو يقوـم بطلب أفضها وذلك لحصوله على اللازمة حول ما يطلبه وهنا تكمن أهمية تكنولوجيا المعلومات. </w:t>
      </w:r>
    </w:p>
    <w:p w14:paraId="6714559D" w14:textId="77777777" w:rsidR="00042498" w:rsidRPr="00042498" w:rsidRDefault="00042498" w:rsidP="00221CD9">
      <w:pPr>
        <w:bidi/>
        <w:spacing w:after="0" w:line="240" w:lineRule="auto"/>
        <w:jc w:val="both"/>
        <w:rPr>
          <w:rFonts w:ascii="Traditional Arabic" w:eastAsia="Calibri" w:hAnsi="Traditional Arabic" w:cs="Traditional Arabic"/>
          <w:b/>
          <w:sz w:val="28"/>
          <w:szCs w:val="28"/>
          <w:rtl/>
        </w:rPr>
      </w:pPr>
      <w:r w:rsidRPr="00042498">
        <w:rPr>
          <w:rFonts w:ascii="Traditional Arabic" w:eastAsia="Calibri" w:hAnsi="Traditional Arabic" w:cs="Traditional Arabic"/>
          <w:b/>
          <w:sz w:val="28"/>
          <w:szCs w:val="28"/>
          <w:rtl/>
        </w:rPr>
        <w:t xml:space="preserve">وتلعب التكنولوجيا دورًا مهمًا في الحياة، إذ أدى تطورها الكبير إلى تأثيرها في جميع مناحي الحياة؛ الاجتماعية والاقتصادية والسياسية وغيرها، فهناك العديد من فوائد تكنولوجيا المعلومات التي توضح مدى أهميتها في هذا الوقت، ومنها حفظ المعلومات وحمايتها من التدمير أو الضياع، في حال تم وضع أنظمة أمان لحمايتها؛ وفي العمليات الآلية، والتي تعمل على إنجاز الأعمال بشكل أكبر؛ وفي الاتصالات، والتي توفر سبل التواصل بشكل أسهل ما بين موظفين الشركات والعملاء والمشرفين وغيرهم؛ وفي العمل عن بعد، إذ يمكن للموظفين العمل من المنزل عن بعد من خلال أنظمة تكنولوجيا المعلومات؛ فضلا عن أهميتها في العولمة وتقليل الفجوة الثقافية بين العالم أجمع (أبو </w:t>
      </w:r>
      <w:proofErr w:type="spellStart"/>
      <w:r w:rsidRPr="00042498">
        <w:rPr>
          <w:rFonts w:ascii="Traditional Arabic" w:eastAsia="Calibri" w:hAnsi="Traditional Arabic" w:cs="Traditional Arabic"/>
          <w:b/>
          <w:sz w:val="28"/>
          <w:szCs w:val="28"/>
          <w:rtl/>
        </w:rPr>
        <w:t>حميده</w:t>
      </w:r>
      <w:proofErr w:type="spellEnd"/>
      <w:r w:rsidRPr="00042498">
        <w:rPr>
          <w:rFonts w:ascii="Traditional Arabic" w:eastAsia="Calibri" w:hAnsi="Traditional Arabic" w:cs="Traditional Arabic"/>
          <w:b/>
          <w:sz w:val="28"/>
          <w:szCs w:val="28"/>
          <w:rtl/>
        </w:rPr>
        <w:t>، 2021).</w:t>
      </w:r>
    </w:p>
    <w:p w14:paraId="0DC3230B" w14:textId="344D85F5" w:rsidR="00042498" w:rsidRPr="00CF2795" w:rsidRDefault="00042498" w:rsidP="00CF2795">
      <w:pPr>
        <w:bidi/>
        <w:spacing w:after="0" w:line="240" w:lineRule="auto"/>
        <w:jc w:val="both"/>
        <w:rPr>
          <w:rFonts w:ascii="Traditional Arabic" w:hAnsi="Traditional Arabic" w:cs="Traditional Arabic"/>
          <w:b/>
          <w:sz w:val="28"/>
          <w:szCs w:val="28"/>
          <w:rtl/>
        </w:rPr>
      </w:pPr>
      <w:r w:rsidRPr="00042498">
        <w:rPr>
          <w:rFonts w:ascii="Traditional Arabic" w:hAnsi="Traditional Arabic" w:cs="Traditional Arabic"/>
          <w:b/>
          <w:sz w:val="28"/>
          <w:szCs w:val="28"/>
          <w:rtl/>
        </w:rPr>
        <w:t>يستنتج الباحث مما سبق أن التكنولوجيا تلعب دورًا حيويًا في تعزيز قدرة المؤسسات على التكيف مع التحديات المعاصرة وتحقيق التميز في بيئات العمل التنافسية، فهي تسهم في تحسين الأداء المالي والإنتاجية، وتعزيز جودة الخدمة، كما تدعم عمليات اتخاذ القرار بشكل أسرع وأكثر دقة، إضافة إلى أنها تساهم في تعزيز الكفاءة الإدارية، وتحسين التنسيق بين الأقسام، مما يعزز من قدرة المؤسسات على تحقيق رغبات العملاء وتحقيق النمو المستدام.</w:t>
      </w:r>
      <w:bookmarkStart w:id="13" w:name="_Toc190043424"/>
    </w:p>
    <w:p w14:paraId="12241BB7" w14:textId="77777777" w:rsidR="00042498" w:rsidRPr="00CF2795" w:rsidRDefault="00042498" w:rsidP="00221CD9">
      <w:pPr>
        <w:pStyle w:val="2"/>
        <w:bidi/>
        <w:spacing w:before="0" w:after="0" w:line="240" w:lineRule="auto"/>
        <w:jc w:val="both"/>
        <w:rPr>
          <w:rFonts w:ascii="Traditional Arabic" w:hAnsi="Traditional Arabic" w:cs="Traditional Arabic"/>
          <w:bCs/>
          <w:color w:val="auto"/>
          <w:sz w:val="28"/>
          <w:szCs w:val="28"/>
          <w:rtl/>
          <w:lang w:bidi="ar-EG"/>
        </w:rPr>
      </w:pPr>
      <w:r w:rsidRPr="00CF2795">
        <w:rPr>
          <w:rFonts w:ascii="Traditional Arabic" w:hAnsi="Traditional Arabic" w:cs="Traditional Arabic"/>
          <w:bCs/>
          <w:color w:val="auto"/>
          <w:sz w:val="28"/>
          <w:szCs w:val="28"/>
          <w:rtl/>
          <w:lang w:bidi="ar-EG"/>
        </w:rPr>
        <w:t>أثر التكنولوجيا على مجال الرعاية الصحية:</w:t>
      </w:r>
      <w:bookmarkEnd w:id="13"/>
    </w:p>
    <w:p w14:paraId="383EBA1D" w14:textId="77777777" w:rsidR="00CF2795" w:rsidRPr="00CF2795" w:rsidRDefault="00CF2795" w:rsidP="00CF2795">
      <w:pPr>
        <w:bidi/>
        <w:spacing w:after="0" w:line="240" w:lineRule="auto"/>
        <w:jc w:val="both"/>
        <w:rPr>
          <w:rFonts w:ascii="Traditional Arabic" w:hAnsi="Traditional Arabic" w:cs="Traditional Arabic"/>
          <w:b/>
          <w:sz w:val="28"/>
          <w:szCs w:val="28"/>
        </w:rPr>
      </w:pPr>
      <w:r w:rsidRPr="00CF2795">
        <w:rPr>
          <w:rFonts w:ascii="Traditional Arabic" w:hAnsi="Traditional Arabic" w:cs="Traditional Arabic"/>
          <w:b/>
          <w:sz w:val="28"/>
          <w:szCs w:val="28"/>
          <w:rtl/>
        </w:rPr>
        <w:t>أدى التقدم التكنولوجي إلى إحداث تحول جذري في قطاع الرعاية الصحية، حيث تزايد استخدام التقنيات والتطبيقات الحديثة منذ مطلع القرن الحالي ليشمل مختلف الجوانب الإدارية والمالية والسريرية للخدمات الصحية. وقد وفّرت الابتكارات التكنولوجية أدوات متقدمة دعمت مقدمي الرعاية الصحية في أداء مهامهم بكفاءة أعلى، كما مكّنت المرضى من الوصول إلى المعلومات الطبية بسهولة عبر أجهزة الحاسوب والهواتف المحمولة، مما غيّر بصورة ملحوظة أنماط التواصل داخل المنظومة الصحية وبين أطرافها المختلفة (مؤمنة، 2022)</w:t>
      </w:r>
      <w:r w:rsidRPr="00CF2795">
        <w:rPr>
          <w:rFonts w:ascii="Traditional Arabic" w:hAnsi="Traditional Arabic" w:cs="Traditional Arabic"/>
          <w:b/>
          <w:sz w:val="28"/>
          <w:szCs w:val="28"/>
        </w:rPr>
        <w:t>.</w:t>
      </w:r>
    </w:p>
    <w:p w14:paraId="71C77CDD" w14:textId="77777777" w:rsidR="00CF2795" w:rsidRDefault="00CF2795" w:rsidP="00CF2795">
      <w:pPr>
        <w:bidi/>
        <w:spacing w:after="0" w:line="240" w:lineRule="auto"/>
        <w:jc w:val="both"/>
        <w:rPr>
          <w:rFonts w:ascii="Traditional Arabic" w:hAnsi="Traditional Arabic" w:cs="Traditional Arabic"/>
          <w:b/>
          <w:sz w:val="28"/>
          <w:szCs w:val="28"/>
          <w:rtl/>
        </w:rPr>
      </w:pPr>
      <w:r w:rsidRPr="00CF2795">
        <w:rPr>
          <w:rFonts w:ascii="Traditional Arabic" w:hAnsi="Traditional Arabic" w:cs="Traditional Arabic"/>
          <w:b/>
          <w:sz w:val="28"/>
          <w:szCs w:val="28"/>
          <w:rtl/>
        </w:rPr>
        <w:t>ويُعد إدخال التكنولوجيا في القطاع الصحي آلية إيجابية أسهمت في تبني نماذج وإجراءات حديثة تتماشى مع طبيعة البيئة الصحية المتغيرة، الأمر الذي أدى إلى إحداث تغيير شامل في أساليب تقديم الخدمات الصحية وإدارة العمليات داخل المؤسسات الصحية (</w:t>
      </w:r>
      <w:proofErr w:type="spellStart"/>
      <w:r w:rsidRPr="00CF2795">
        <w:rPr>
          <w:rFonts w:ascii="Traditional Arabic" w:hAnsi="Traditional Arabic" w:cs="Traditional Arabic"/>
          <w:b/>
          <w:sz w:val="28"/>
          <w:szCs w:val="28"/>
          <w:rtl/>
        </w:rPr>
        <w:t>بوزانة</w:t>
      </w:r>
      <w:proofErr w:type="spellEnd"/>
      <w:r w:rsidRPr="00CF2795">
        <w:rPr>
          <w:rFonts w:ascii="Traditional Arabic" w:hAnsi="Traditional Arabic" w:cs="Traditional Arabic"/>
          <w:b/>
          <w:sz w:val="28"/>
          <w:szCs w:val="28"/>
          <w:rtl/>
        </w:rPr>
        <w:t xml:space="preserve"> </w:t>
      </w:r>
      <w:proofErr w:type="spellStart"/>
      <w:r w:rsidRPr="00CF2795">
        <w:rPr>
          <w:rFonts w:ascii="Traditional Arabic" w:hAnsi="Traditional Arabic" w:cs="Traditional Arabic"/>
          <w:b/>
          <w:sz w:val="28"/>
          <w:szCs w:val="28"/>
          <w:rtl/>
        </w:rPr>
        <w:t>وحمدوش</w:t>
      </w:r>
      <w:proofErr w:type="spellEnd"/>
      <w:r w:rsidRPr="00CF2795">
        <w:rPr>
          <w:rFonts w:ascii="Traditional Arabic" w:hAnsi="Traditional Arabic" w:cs="Traditional Arabic"/>
          <w:b/>
          <w:sz w:val="28"/>
          <w:szCs w:val="28"/>
          <w:rtl/>
        </w:rPr>
        <w:t xml:space="preserve">، 2022). وفي هذا السياق، أعاد التحول الرقمي تشكيل منظومة الرعاية الصحية من خلال تحسين جودة التشخيص والعلاج، وتسهيل الوصول إلى الخدمات، وتقليل الأخطاء الطبية، وتعزيز الكفاءة التشغيلية. فقد أثبتت التطبيقات الصحية والأنظمة الرقمية – مثل الذكاء الاصطناعي، والطب عن بُعد، والسجلات الصحية الإلكترونية – قدرتها </w:t>
      </w:r>
      <w:r w:rsidRPr="00CF2795">
        <w:rPr>
          <w:rFonts w:ascii="Traditional Arabic" w:hAnsi="Traditional Arabic" w:cs="Traditional Arabic"/>
          <w:b/>
          <w:sz w:val="28"/>
          <w:szCs w:val="28"/>
          <w:rtl/>
        </w:rPr>
        <w:lastRenderedPageBreak/>
        <w:t xml:space="preserve">على تحسين نتائج المرضى عبر تقديم تشخيصات أكثر دقة، ومتابعة الحالات المزمنة بفعالية، وتوسيع نطاق تقديم الخدمات للمناطق النائية، مما أسهم في تقليل زمن الانتظار وخفض التكاليف الناتجة عن تكرار الفحوصات غير </w:t>
      </w:r>
      <w:r>
        <w:rPr>
          <w:rFonts w:ascii="Traditional Arabic" w:hAnsi="Traditional Arabic" w:cs="Traditional Arabic" w:hint="cs"/>
          <w:b/>
          <w:sz w:val="28"/>
          <w:szCs w:val="28"/>
          <w:rtl/>
        </w:rPr>
        <w:t xml:space="preserve">الضرورية </w:t>
      </w:r>
      <w:r w:rsidRPr="00CF2795">
        <w:rPr>
          <w:rFonts w:ascii="Traditional Arabic" w:hAnsi="Traditional Arabic" w:cs="Traditional Arabic"/>
          <w:b/>
          <w:sz w:val="28"/>
          <w:szCs w:val="28"/>
          <w:rtl/>
        </w:rPr>
        <w:t>(منظمة الصحة العالمية – المكتب الإقليمي لشرق المتوسط، 2024)</w:t>
      </w:r>
      <w:r>
        <w:rPr>
          <w:rFonts w:ascii="Traditional Arabic" w:hAnsi="Traditional Arabic" w:cs="Traditional Arabic" w:hint="cs"/>
          <w:b/>
          <w:sz w:val="28"/>
          <w:szCs w:val="28"/>
          <w:rtl/>
        </w:rPr>
        <w:t>.</w:t>
      </w:r>
    </w:p>
    <w:p w14:paraId="3BA070D3" w14:textId="7C12EC27" w:rsidR="00CF2795" w:rsidRPr="00CF2795" w:rsidRDefault="00CF2795" w:rsidP="00CF2795">
      <w:pPr>
        <w:bidi/>
        <w:spacing w:after="0" w:line="240" w:lineRule="auto"/>
        <w:jc w:val="both"/>
        <w:rPr>
          <w:rFonts w:ascii="Traditional Arabic" w:hAnsi="Traditional Arabic" w:cs="Traditional Arabic"/>
          <w:b/>
          <w:sz w:val="28"/>
          <w:szCs w:val="28"/>
        </w:rPr>
      </w:pPr>
      <w:r w:rsidRPr="00CF2795">
        <w:rPr>
          <w:rFonts w:ascii="Traditional Arabic" w:hAnsi="Traditional Arabic" w:cs="Traditional Arabic"/>
          <w:b/>
          <w:sz w:val="28"/>
          <w:szCs w:val="28"/>
          <w:rtl/>
        </w:rPr>
        <w:t>كما أظهر التحول التكنولوجي في السنوات الأخيرة تأثيرًا متناميًا على جودة الخدمات الصحية وكفاءتها، إذ لعبت التقنيات الرقمية المتقدمة دورًا محوريًا في دعم اتخاذ القرار السريري المبني على البيانات، وتحسين دقة التشخيص، وتسريع الاستجابات العلاجية، إلى جانب تعزيز العمليات الإدارية داخل الأنظمة الصحية. وأسهمت نظم المعلومات الصحية الحديثة في تبسيط إجراءات المعالجة، وتحسين تبادل المعلومات بين الجهات الصحية، وتقليل التعقيدات الإدارية، مما انعكس إيجابًا على التنسيق بين الفرق الطبية ورفع مستوى الأداء المؤسسي</w:t>
      </w:r>
      <w:r w:rsidRPr="00CF2795">
        <w:rPr>
          <w:rFonts w:ascii="Traditional Arabic" w:hAnsi="Traditional Arabic" w:cs="Traditional Arabic"/>
          <w:b/>
          <w:sz w:val="28"/>
          <w:szCs w:val="28"/>
        </w:rPr>
        <w:t xml:space="preserve"> </w:t>
      </w:r>
      <w:r>
        <w:rPr>
          <w:rFonts w:ascii="Traditional Arabic" w:hAnsi="Traditional Arabic" w:cs="Traditional Arabic"/>
          <w:b/>
          <w:sz w:val="28"/>
          <w:szCs w:val="28"/>
        </w:rPr>
        <w:t>.</w:t>
      </w:r>
      <w:r w:rsidRPr="00CF2795">
        <w:rPr>
          <w:rFonts w:ascii="Traditional Arabic" w:hAnsi="Traditional Arabic" w:cs="Traditional Arabic"/>
          <w:b/>
          <w:sz w:val="28"/>
          <w:szCs w:val="28"/>
        </w:rPr>
        <w:t>(</w:t>
      </w:r>
      <w:r w:rsidRPr="00CF2795">
        <w:rPr>
          <w:rFonts w:ascii="Traditional Arabic" w:hAnsi="Traditional Arabic" w:cs="Traditional Arabic"/>
          <w:bCs/>
          <w:sz w:val="28"/>
          <w:szCs w:val="28"/>
        </w:rPr>
        <w:t>Sinha, 2024</w:t>
      </w:r>
      <w:r w:rsidRPr="00CF2795">
        <w:rPr>
          <w:rFonts w:ascii="Traditional Arabic" w:hAnsi="Traditional Arabic" w:cs="Traditional Arabic"/>
          <w:b/>
          <w:sz w:val="28"/>
          <w:szCs w:val="28"/>
        </w:rPr>
        <w:t>).</w:t>
      </w:r>
    </w:p>
    <w:p w14:paraId="15152340" w14:textId="7BE6F745" w:rsidR="00CF2795" w:rsidRPr="00CF2795" w:rsidRDefault="00CF2795" w:rsidP="00CF2795">
      <w:pPr>
        <w:bidi/>
        <w:spacing w:after="0" w:line="240" w:lineRule="auto"/>
        <w:jc w:val="both"/>
        <w:rPr>
          <w:rFonts w:ascii="Traditional Arabic" w:hAnsi="Traditional Arabic" w:cs="Traditional Arabic"/>
          <w:b/>
          <w:sz w:val="28"/>
          <w:szCs w:val="28"/>
        </w:rPr>
      </w:pPr>
      <w:r w:rsidRPr="00CF2795">
        <w:rPr>
          <w:rFonts w:ascii="Traditional Arabic" w:hAnsi="Traditional Arabic" w:cs="Traditional Arabic"/>
          <w:b/>
          <w:sz w:val="28"/>
          <w:szCs w:val="28"/>
          <w:rtl/>
        </w:rPr>
        <w:t>وي</w:t>
      </w:r>
      <w:r>
        <w:rPr>
          <w:rFonts w:ascii="Traditional Arabic" w:hAnsi="Traditional Arabic" w:cs="Traditional Arabic" w:hint="cs"/>
          <w:b/>
          <w:sz w:val="28"/>
          <w:szCs w:val="28"/>
          <w:rtl/>
        </w:rPr>
        <w:t xml:space="preserve">ستنتج الباحث مما سبق </w:t>
      </w:r>
      <w:r w:rsidRPr="00CF2795">
        <w:rPr>
          <w:rFonts w:ascii="Traditional Arabic" w:hAnsi="Traditional Arabic" w:cs="Traditional Arabic"/>
          <w:b/>
          <w:sz w:val="28"/>
          <w:szCs w:val="28"/>
          <w:rtl/>
        </w:rPr>
        <w:t>أن التكنولوجيا لم تعد مجرد أداة مساندة في الرعاية الصحية، بل أصبحت عنصرًا استراتيجيًا أساسيًا في تطوير جودة الخدمات</w:t>
      </w:r>
      <w:r>
        <w:rPr>
          <w:rFonts w:ascii="Traditional Arabic" w:hAnsi="Traditional Arabic" w:cs="Traditional Arabic" w:hint="cs"/>
          <w:b/>
          <w:sz w:val="28"/>
          <w:szCs w:val="28"/>
          <w:rtl/>
        </w:rPr>
        <w:t xml:space="preserve"> الصحية</w:t>
      </w:r>
      <w:r w:rsidRPr="00CF2795">
        <w:rPr>
          <w:rFonts w:ascii="Traditional Arabic" w:hAnsi="Traditional Arabic" w:cs="Traditional Arabic"/>
          <w:b/>
          <w:sz w:val="28"/>
          <w:szCs w:val="28"/>
          <w:rtl/>
        </w:rPr>
        <w:t>، وتحقيق الكفاءة التشغيلية، وتعزيز استدامة المؤسسات الصحية في بيئة تتسم بالتغير المتسارع</w:t>
      </w:r>
      <w:r w:rsidRPr="00CF2795">
        <w:rPr>
          <w:rFonts w:ascii="Traditional Arabic" w:hAnsi="Traditional Arabic" w:cs="Traditional Arabic"/>
          <w:b/>
          <w:sz w:val="28"/>
          <w:szCs w:val="28"/>
        </w:rPr>
        <w:t>.</w:t>
      </w:r>
    </w:p>
    <w:p w14:paraId="7844A1FB" w14:textId="364F6D89" w:rsidR="00042498" w:rsidRPr="00CF2795" w:rsidRDefault="00042498" w:rsidP="00BE1083">
      <w:pPr>
        <w:pStyle w:val="2"/>
        <w:bidi/>
        <w:spacing w:before="0" w:after="0" w:line="240" w:lineRule="auto"/>
        <w:jc w:val="both"/>
        <w:rPr>
          <w:rFonts w:ascii="Traditional Arabic" w:hAnsi="Traditional Arabic" w:cs="Traditional Arabic"/>
          <w:bCs/>
          <w:color w:val="auto"/>
          <w:sz w:val="28"/>
          <w:szCs w:val="28"/>
          <w:rtl/>
          <w:lang w:bidi="ar-EG"/>
        </w:rPr>
      </w:pPr>
      <w:bookmarkStart w:id="14" w:name="_Toc190043425"/>
      <w:r w:rsidRPr="00CF2795">
        <w:rPr>
          <w:rFonts w:ascii="Traditional Arabic" w:hAnsi="Traditional Arabic" w:cs="Traditional Arabic"/>
          <w:bCs/>
          <w:color w:val="auto"/>
          <w:sz w:val="28"/>
          <w:szCs w:val="28"/>
          <w:rtl/>
          <w:lang w:bidi="ar-EG"/>
        </w:rPr>
        <w:t>مكونات وأدوات التكنولوجيا:</w:t>
      </w:r>
      <w:bookmarkEnd w:id="14"/>
    </w:p>
    <w:p w14:paraId="7C0704BA" w14:textId="77777777" w:rsidR="00042498" w:rsidRPr="00042498" w:rsidRDefault="00042498" w:rsidP="00221CD9">
      <w:pPr>
        <w:bidi/>
        <w:spacing w:after="0" w:line="240" w:lineRule="auto"/>
        <w:jc w:val="both"/>
        <w:rPr>
          <w:rFonts w:ascii="Traditional Arabic" w:hAnsi="Traditional Arabic" w:cs="Traditional Arabic"/>
          <w:b/>
          <w:sz w:val="28"/>
          <w:szCs w:val="28"/>
          <w:rtl/>
        </w:rPr>
      </w:pPr>
      <w:r w:rsidRPr="00042498">
        <w:rPr>
          <w:rFonts w:ascii="Traditional Arabic" w:hAnsi="Traditional Arabic" w:cs="Traditional Arabic"/>
          <w:b/>
          <w:sz w:val="28"/>
          <w:szCs w:val="28"/>
          <w:rtl/>
        </w:rPr>
        <w:t xml:space="preserve">تحتوي التكنولوجيا على العديد من المكونات التي أشار لها مختلف الباحثون في دراساتهم، فقد أشار </w:t>
      </w:r>
      <w:proofErr w:type="spellStart"/>
      <w:r w:rsidRPr="00042498">
        <w:rPr>
          <w:rFonts w:ascii="Traditional Arabic" w:hAnsi="Traditional Arabic" w:cs="Traditional Arabic"/>
          <w:b/>
          <w:sz w:val="28"/>
          <w:szCs w:val="28"/>
          <w:rtl/>
        </w:rPr>
        <w:t>توامي</w:t>
      </w:r>
      <w:proofErr w:type="spellEnd"/>
      <w:r w:rsidRPr="00042498">
        <w:rPr>
          <w:rFonts w:ascii="Traditional Arabic" w:hAnsi="Traditional Arabic" w:cs="Traditional Arabic"/>
          <w:b/>
          <w:sz w:val="28"/>
          <w:szCs w:val="28"/>
          <w:rtl/>
        </w:rPr>
        <w:t xml:space="preserve"> (2013) إلى أن هناك بعض الأجهزة تعتبر من مكونات التكنولوجيا؛ وهي الجزء المادي لتلك التكنولوجيا التي تتضمن الحواسيب والأجهزة الملحقة بها من أجل تطبيق المهام المطلوبة، بالإضافة إلى الأجهزة، تعتبر البرمجيات كذلك من مكونات التكنولوجيا؛ وهي مجموعة من المكونات المعنوية لنظام الحاسوب من تعليمات وإجراءات وبرامج وأنظمة التشغيل ولغات برمجة والتي تقوم بالعديد من المهام الرئيسية أبرزها إدارة عمليات الحاسب واسترجاع المعلومات والبيانات ودعم تطبيقات الأعمال. </w:t>
      </w:r>
    </w:p>
    <w:p w14:paraId="344D5F2A" w14:textId="77777777" w:rsidR="00042498" w:rsidRPr="00042498" w:rsidRDefault="00042498" w:rsidP="00221CD9">
      <w:pPr>
        <w:bidi/>
        <w:spacing w:after="0" w:line="240" w:lineRule="auto"/>
        <w:jc w:val="both"/>
        <w:rPr>
          <w:rFonts w:ascii="Traditional Arabic" w:hAnsi="Traditional Arabic" w:cs="Traditional Arabic"/>
          <w:b/>
          <w:sz w:val="28"/>
          <w:szCs w:val="28"/>
          <w:rtl/>
        </w:rPr>
      </w:pPr>
      <w:r w:rsidRPr="00042498">
        <w:rPr>
          <w:rFonts w:ascii="Traditional Arabic" w:hAnsi="Traditional Arabic" w:cs="Traditional Arabic"/>
          <w:b/>
          <w:sz w:val="28"/>
          <w:szCs w:val="28"/>
          <w:rtl/>
        </w:rPr>
        <w:t xml:space="preserve"> ومن أدواتها كذلك قواعد البيانات/ مخازن البيانات؛ وهو المكان الذي توجد فيه "المعلومات" التي تعمل معها المكونات الأخرى، فقاعدة البيانات هي مكان يتم فيه جمع البيانات ويمكن استرجاعها من خلال الاستعلام عنها باستخدام معيار محدد أو أكثر، تحتوي على جميع البيانات بأي شكل تحتاجه المؤسسة، وقد اكتسبت قواعد البيانات ومخازن البيانات أهمية أكبر في أنظمة المعلومات مع ظهور "البيانات الضخمة" أو الكميات الهائلة من البيانات التي يمكن جمعها وتحليلها (</w:t>
      </w:r>
      <w:proofErr w:type="spellStart"/>
      <w:r w:rsidRPr="00A768AA">
        <w:rPr>
          <w:rFonts w:ascii="Traditional Arabic" w:hAnsi="Traditional Arabic" w:cs="Traditional Arabic"/>
          <w:bCs/>
          <w:sz w:val="28"/>
          <w:szCs w:val="28"/>
        </w:rPr>
        <w:t>Djiwandono</w:t>
      </w:r>
      <w:proofErr w:type="spellEnd"/>
      <w:r w:rsidRPr="00042498">
        <w:rPr>
          <w:rFonts w:ascii="Traditional Arabic" w:hAnsi="Traditional Arabic" w:cs="Traditional Arabic"/>
          <w:b/>
          <w:sz w:val="28"/>
          <w:szCs w:val="28"/>
        </w:rPr>
        <w:t xml:space="preserve">, </w:t>
      </w:r>
      <w:r w:rsidRPr="00A768AA">
        <w:rPr>
          <w:rFonts w:ascii="Traditional Arabic" w:hAnsi="Traditional Arabic" w:cs="Traditional Arabic"/>
          <w:bCs/>
          <w:sz w:val="28"/>
          <w:szCs w:val="28"/>
        </w:rPr>
        <w:t>2019</w:t>
      </w:r>
      <w:r w:rsidRPr="00042498">
        <w:rPr>
          <w:rFonts w:ascii="Traditional Arabic" w:hAnsi="Traditional Arabic" w:cs="Traditional Arabic"/>
          <w:b/>
          <w:sz w:val="28"/>
          <w:szCs w:val="28"/>
          <w:rtl/>
        </w:rPr>
        <w:t>).</w:t>
      </w:r>
    </w:p>
    <w:p w14:paraId="17489106" w14:textId="77777777" w:rsidR="00042498" w:rsidRPr="00042498" w:rsidRDefault="00042498" w:rsidP="00221CD9">
      <w:pPr>
        <w:bidi/>
        <w:spacing w:after="0" w:line="240" w:lineRule="auto"/>
        <w:jc w:val="both"/>
        <w:rPr>
          <w:rFonts w:ascii="Traditional Arabic" w:hAnsi="Traditional Arabic" w:cs="Traditional Arabic"/>
          <w:b/>
          <w:sz w:val="28"/>
          <w:szCs w:val="28"/>
          <w:rtl/>
        </w:rPr>
      </w:pPr>
      <w:r w:rsidRPr="00042498">
        <w:rPr>
          <w:rFonts w:ascii="Traditional Arabic" w:hAnsi="Traditional Arabic" w:cs="Traditional Arabic"/>
          <w:b/>
          <w:sz w:val="28"/>
          <w:szCs w:val="28"/>
          <w:rtl/>
        </w:rPr>
        <w:t>كما ويكمن مكون آخر للتكنولوجيا في العنصر البشري، والذي يعتبر أهم مكون لتلك التقنية؛ وهم الأشخاص اللازمين لتشغيل النظام والإجراءات التي يتبعونها بحيث يمكن تحويل المعرفة في قواعد البيانات الضخمة إلى علم يمكنه تفسير ما حدث في الماضي وتوجيهه للعمل المستقبلي (</w:t>
      </w:r>
      <w:r w:rsidRPr="00A768AA">
        <w:rPr>
          <w:rFonts w:ascii="Traditional Arabic" w:hAnsi="Traditional Arabic" w:cs="Traditional Arabic"/>
          <w:bCs/>
          <w:sz w:val="28"/>
          <w:szCs w:val="28"/>
        </w:rPr>
        <w:t>Gregersen, 2020</w:t>
      </w:r>
      <w:r w:rsidRPr="00042498">
        <w:rPr>
          <w:rFonts w:ascii="Traditional Arabic" w:hAnsi="Traditional Arabic" w:cs="Traditional Arabic"/>
          <w:b/>
          <w:sz w:val="28"/>
          <w:szCs w:val="28"/>
          <w:rtl/>
        </w:rPr>
        <w:t>).</w:t>
      </w:r>
    </w:p>
    <w:p w14:paraId="55F04096" w14:textId="77777777" w:rsidR="00042498" w:rsidRPr="00042498" w:rsidRDefault="00042498" w:rsidP="00221CD9">
      <w:pPr>
        <w:bidi/>
        <w:spacing w:after="0" w:line="240" w:lineRule="auto"/>
        <w:jc w:val="both"/>
        <w:rPr>
          <w:rFonts w:ascii="Traditional Arabic" w:hAnsi="Traditional Arabic" w:cs="Traditional Arabic"/>
          <w:b/>
          <w:sz w:val="28"/>
          <w:szCs w:val="28"/>
          <w:rtl/>
        </w:rPr>
      </w:pPr>
      <w:r w:rsidRPr="00042498">
        <w:rPr>
          <w:rFonts w:ascii="Traditional Arabic" w:hAnsi="Traditional Arabic" w:cs="Traditional Arabic"/>
          <w:b/>
          <w:sz w:val="28"/>
          <w:szCs w:val="28"/>
          <w:rtl/>
        </w:rPr>
        <w:t>وبحسب حواطي وبارود (2022)، للتكنولوجيا ثلاث مكونات رئيسية، أولاً، تكنولوجيا الحاسبات التي تشمل الأجهزة التي تمكن المستخدم من تنفيذ العمليات الحسابية وحفظ واسترجاع البيانات؛ وثانيًا، تكنولوجيا البرمجيات التي تتمثل في نظم إدارة قواعد البيانات وتخطيط البرمجيات؛ وثالثا، تكنولوجيا الاتصالات التي تساهم في ربط الحاسبات ونظم المعلومات، مما يتيح سرعة نقل المعلومات والمشاركة بين الأجهزة عبر شبكات نقل المعلومات.</w:t>
      </w:r>
    </w:p>
    <w:p w14:paraId="7CEA972D" w14:textId="3899C7EE" w:rsidR="00042498" w:rsidRPr="00042498" w:rsidRDefault="00A768AA" w:rsidP="00221CD9">
      <w:pPr>
        <w:bidi/>
        <w:spacing w:after="0" w:line="240" w:lineRule="auto"/>
        <w:jc w:val="both"/>
        <w:rPr>
          <w:rFonts w:ascii="Traditional Arabic" w:hAnsi="Traditional Arabic" w:cs="Traditional Arabic"/>
          <w:b/>
          <w:sz w:val="28"/>
          <w:szCs w:val="28"/>
          <w:rtl/>
        </w:rPr>
      </w:pPr>
      <w:r>
        <w:rPr>
          <w:rFonts w:ascii="Traditional Arabic" w:hAnsi="Traditional Arabic" w:cs="Traditional Arabic" w:hint="cs"/>
          <w:b/>
          <w:sz w:val="28"/>
          <w:szCs w:val="28"/>
          <w:rtl/>
        </w:rPr>
        <w:t xml:space="preserve">و يخلص الباحث إلى </w:t>
      </w:r>
      <w:r w:rsidR="00042498" w:rsidRPr="00042498">
        <w:rPr>
          <w:rFonts w:ascii="Traditional Arabic" w:hAnsi="Traditional Arabic" w:cs="Traditional Arabic"/>
          <w:b/>
          <w:sz w:val="28"/>
          <w:szCs w:val="28"/>
          <w:rtl/>
        </w:rPr>
        <w:t>أن التكنولوجيا تتكون من عدة مكونات رئيسية، تشمل الأجهزة المادية مثل الحواسيب والأجهزة الملحقة، بالإضافة إلى البرمجيات التي تتيح إدارة عمليات الحاسوب ودعم التطبيقات المختلفة، كما تبرز أهمية قواعد البيانات التي تخزن المعلومات وتتيح استرجاعها وتحليلها، وأخيرًا العنصر البشري الذي يُعد أساسًا لتشغيل الأنظمة وتحويل البيانات إلى معرفة قابلة للتطبيق في المستقبل.</w:t>
      </w:r>
    </w:p>
    <w:p w14:paraId="4EB68DA3" w14:textId="673E3385" w:rsidR="00042498" w:rsidRPr="00A768AA" w:rsidRDefault="00042498" w:rsidP="00221CD9">
      <w:pPr>
        <w:pStyle w:val="2"/>
        <w:bidi/>
        <w:spacing w:before="0" w:after="0" w:line="240" w:lineRule="auto"/>
        <w:jc w:val="both"/>
        <w:rPr>
          <w:rFonts w:ascii="Traditional Arabic" w:hAnsi="Traditional Arabic" w:cs="Traditional Arabic"/>
          <w:bCs/>
          <w:color w:val="auto"/>
          <w:sz w:val="28"/>
          <w:szCs w:val="28"/>
          <w:rtl/>
          <w:lang w:bidi="ar-EG"/>
        </w:rPr>
      </w:pPr>
      <w:bookmarkStart w:id="15" w:name="_Toc190043426"/>
      <w:r w:rsidRPr="00A768AA">
        <w:rPr>
          <w:rFonts w:ascii="Traditional Arabic" w:hAnsi="Traditional Arabic" w:cs="Traditional Arabic"/>
          <w:bCs/>
          <w:color w:val="auto"/>
          <w:sz w:val="28"/>
          <w:szCs w:val="28"/>
          <w:rtl/>
          <w:lang w:bidi="ar-EG"/>
        </w:rPr>
        <w:lastRenderedPageBreak/>
        <w:t>سمات وخصائص التكن</w:t>
      </w:r>
      <w:bookmarkEnd w:id="15"/>
      <w:r w:rsidR="00A768AA">
        <w:rPr>
          <w:rFonts w:ascii="Traditional Arabic" w:hAnsi="Traditional Arabic" w:cs="Traditional Arabic" w:hint="cs"/>
          <w:bCs/>
          <w:color w:val="auto"/>
          <w:sz w:val="28"/>
          <w:szCs w:val="28"/>
          <w:rtl/>
          <w:lang w:bidi="ar-EG"/>
        </w:rPr>
        <w:t>ولوجيا</w:t>
      </w:r>
      <w:r w:rsidR="00945293">
        <w:rPr>
          <w:rFonts w:ascii="Traditional Arabic" w:hAnsi="Traditional Arabic" w:cs="Traditional Arabic" w:hint="cs"/>
          <w:bCs/>
          <w:color w:val="auto"/>
          <w:sz w:val="28"/>
          <w:szCs w:val="28"/>
          <w:rtl/>
          <w:lang w:bidi="ar-EG"/>
        </w:rPr>
        <w:t xml:space="preserve"> الذكية</w:t>
      </w:r>
      <w:r w:rsidR="00A768AA">
        <w:rPr>
          <w:rFonts w:ascii="Traditional Arabic" w:hAnsi="Traditional Arabic" w:cs="Traditional Arabic" w:hint="cs"/>
          <w:bCs/>
          <w:color w:val="auto"/>
          <w:sz w:val="28"/>
          <w:szCs w:val="28"/>
          <w:rtl/>
          <w:lang w:bidi="ar-EG"/>
        </w:rPr>
        <w:t>:</w:t>
      </w:r>
    </w:p>
    <w:p w14:paraId="4C647C75" w14:textId="77777777" w:rsidR="00042498" w:rsidRPr="00042498" w:rsidRDefault="00042498" w:rsidP="00221CD9">
      <w:pPr>
        <w:bidi/>
        <w:spacing w:after="0" w:line="240" w:lineRule="auto"/>
        <w:jc w:val="both"/>
        <w:rPr>
          <w:rFonts w:ascii="Traditional Arabic" w:eastAsia="Times New Roman" w:hAnsi="Traditional Arabic" w:cs="Traditional Arabic"/>
          <w:b/>
          <w:sz w:val="28"/>
          <w:szCs w:val="28"/>
          <w:rtl/>
        </w:rPr>
      </w:pPr>
      <w:r w:rsidRPr="00042498">
        <w:rPr>
          <w:rFonts w:ascii="Traditional Arabic" w:hAnsi="Traditional Arabic" w:cs="Traditional Arabic"/>
          <w:b/>
          <w:sz w:val="28"/>
          <w:szCs w:val="28"/>
          <w:rtl/>
        </w:rPr>
        <w:t>هنالك العديد من الخصائص التي تتسم بها التكنولوجيا، حيث تكمن أهم سمة للتكنولوجيا في تقليل المسافات؛ إذ أن تكنولوجيا تجعل من المسافات البعيدة من الناحية الجغرافية قريبةً من الناحية الإلكترونية (بركاني، 2019).</w:t>
      </w:r>
    </w:p>
    <w:p w14:paraId="460770F7" w14:textId="77777777" w:rsidR="00042498" w:rsidRPr="00042498" w:rsidRDefault="00042498" w:rsidP="00221CD9">
      <w:pPr>
        <w:bidi/>
        <w:spacing w:after="0" w:line="240" w:lineRule="auto"/>
        <w:jc w:val="both"/>
        <w:rPr>
          <w:rFonts w:ascii="Traditional Arabic" w:hAnsi="Traditional Arabic" w:cs="Traditional Arabic"/>
          <w:b/>
          <w:sz w:val="28"/>
          <w:szCs w:val="28"/>
          <w:rtl/>
        </w:rPr>
      </w:pPr>
      <w:r w:rsidRPr="00042498">
        <w:rPr>
          <w:rFonts w:ascii="Traditional Arabic" w:hAnsi="Traditional Arabic" w:cs="Traditional Arabic"/>
          <w:b/>
          <w:sz w:val="28"/>
          <w:szCs w:val="28"/>
          <w:rtl/>
        </w:rPr>
        <w:t>وقد أشير إلى بعض سمات وخصائص التكنولوجيا بالنقاط التالية (</w:t>
      </w:r>
      <w:proofErr w:type="spellStart"/>
      <w:r w:rsidRPr="00042498">
        <w:rPr>
          <w:rFonts w:ascii="Traditional Arabic" w:hAnsi="Traditional Arabic" w:cs="Traditional Arabic"/>
          <w:b/>
          <w:sz w:val="28"/>
          <w:szCs w:val="28"/>
          <w:rtl/>
        </w:rPr>
        <w:t>الكواز</w:t>
      </w:r>
      <w:proofErr w:type="spellEnd"/>
      <w:r w:rsidRPr="00042498">
        <w:rPr>
          <w:rFonts w:ascii="Traditional Arabic" w:hAnsi="Traditional Arabic" w:cs="Traditional Arabic"/>
          <w:b/>
          <w:sz w:val="28"/>
          <w:szCs w:val="28"/>
          <w:rtl/>
        </w:rPr>
        <w:t>، 2018):</w:t>
      </w:r>
    </w:p>
    <w:p w14:paraId="2685931E" w14:textId="77777777" w:rsidR="00042498" w:rsidRPr="00042498" w:rsidRDefault="00042498" w:rsidP="00A768AA">
      <w:pPr>
        <w:numPr>
          <w:ilvl w:val="0"/>
          <w:numId w:val="75"/>
        </w:numPr>
        <w:bidi/>
        <w:spacing w:after="0" w:line="240" w:lineRule="auto"/>
        <w:contextualSpacing/>
        <w:jc w:val="both"/>
        <w:rPr>
          <w:rFonts w:ascii="Traditional Arabic" w:hAnsi="Traditional Arabic" w:cs="Traditional Arabic"/>
          <w:b/>
          <w:sz w:val="28"/>
          <w:szCs w:val="28"/>
          <w:rtl/>
        </w:rPr>
      </w:pPr>
      <w:r w:rsidRPr="00042498">
        <w:rPr>
          <w:rFonts w:ascii="Traditional Arabic" w:hAnsi="Traditional Arabic" w:cs="Traditional Arabic"/>
          <w:b/>
          <w:sz w:val="28"/>
          <w:szCs w:val="28"/>
          <w:rtl/>
        </w:rPr>
        <w:t>التفاعلية؛ أي أنه يمكن لمستخدم التكنولوجيا أن يكون مستقبل ومرسل في ذات الوقت.</w:t>
      </w:r>
    </w:p>
    <w:p w14:paraId="6D69A223" w14:textId="77777777" w:rsidR="00042498" w:rsidRPr="00042498" w:rsidRDefault="00042498" w:rsidP="00A768AA">
      <w:pPr>
        <w:numPr>
          <w:ilvl w:val="0"/>
          <w:numId w:val="75"/>
        </w:numPr>
        <w:bidi/>
        <w:spacing w:after="0" w:line="240" w:lineRule="auto"/>
        <w:contextualSpacing/>
        <w:jc w:val="both"/>
        <w:rPr>
          <w:rFonts w:ascii="Traditional Arabic" w:hAnsi="Traditional Arabic" w:cs="Traditional Arabic"/>
          <w:b/>
          <w:sz w:val="28"/>
          <w:szCs w:val="28"/>
          <w:rtl/>
        </w:rPr>
      </w:pPr>
      <w:proofErr w:type="spellStart"/>
      <w:r w:rsidRPr="00042498">
        <w:rPr>
          <w:rFonts w:ascii="Traditional Arabic" w:hAnsi="Traditional Arabic" w:cs="Traditional Arabic"/>
          <w:b/>
          <w:sz w:val="28"/>
          <w:szCs w:val="28"/>
          <w:rtl/>
        </w:rPr>
        <w:t>اللاتزامنية</w:t>
      </w:r>
      <w:proofErr w:type="spellEnd"/>
      <w:r w:rsidRPr="00042498">
        <w:rPr>
          <w:rFonts w:ascii="Traditional Arabic" w:hAnsi="Traditional Arabic" w:cs="Traditional Arabic"/>
          <w:b/>
          <w:sz w:val="28"/>
          <w:szCs w:val="28"/>
          <w:rtl/>
        </w:rPr>
        <w:t>؛ وهي تشير إلى أنه من الممكن استقبال الرسالة في أي وقت يلائم المستخدم.</w:t>
      </w:r>
    </w:p>
    <w:p w14:paraId="087E1A6B" w14:textId="77777777" w:rsidR="00042498" w:rsidRPr="00042498" w:rsidRDefault="00042498" w:rsidP="00A768AA">
      <w:pPr>
        <w:numPr>
          <w:ilvl w:val="0"/>
          <w:numId w:val="75"/>
        </w:numPr>
        <w:bidi/>
        <w:spacing w:after="0" w:line="240" w:lineRule="auto"/>
        <w:contextualSpacing/>
        <w:jc w:val="both"/>
        <w:rPr>
          <w:rFonts w:ascii="Traditional Arabic" w:hAnsi="Traditional Arabic" w:cs="Traditional Arabic"/>
          <w:b/>
          <w:sz w:val="28"/>
          <w:szCs w:val="28"/>
          <w:rtl/>
        </w:rPr>
      </w:pPr>
      <w:r w:rsidRPr="00042498">
        <w:rPr>
          <w:rFonts w:ascii="Traditional Arabic" w:hAnsi="Traditional Arabic" w:cs="Traditional Arabic"/>
          <w:b/>
          <w:sz w:val="28"/>
          <w:szCs w:val="28"/>
          <w:rtl/>
        </w:rPr>
        <w:t>اللامركزية؛ وهي سمة تتيح استقلالية التكنولوجية، فعلى سبيل المثال يتمتع الإنترنت باستمرارية عمله في جميع الأحوال، فلا يمكن لأي جهة من إيقافها على مستوى العالم</w:t>
      </w:r>
      <w:r w:rsidRPr="00042498">
        <w:rPr>
          <w:rFonts w:ascii="Traditional Arabic" w:hAnsi="Traditional Arabic" w:cs="Traditional Arabic"/>
          <w:b/>
          <w:sz w:val="28"/>
          <w:szCs w:val="28"/>
        </w:rPr>
        <w:t>.</w:t>
      </w:r>
    </w:p>
    <w:p w14:paraId="68C83E87" w14:textId="77777777" w:rsidR="00042498" w:rsidRPr="00042498" w:rsidRDefault="00042498" w:rsidP="00A768AA">
      <w:pPr>
        <w:numPr>
          <w:ilvl w:val="0"/>
          <w:numId w:val="75"/>
        </w:numPr>
        <w:bidi/>
        <w:spacing w:after="0" w:line="240" w:lineRule="auto"/>
        <w:contextualSpacing/>
        <w:jc w:val="both"/>
        <w:rPr>
          <w:rFonts w:ascii="Traditional Arabic" w:hAnsi="Traditional Arabic" w:cs="Traditional Arabic"/>
          <w:b/>
          <w:sz w:val="28"/>
          <w:szCs w:val="28"/>
          <w:rtl/>
        </w:rPr>
      </w:pPr>
      <w:r w:rsidRPr="00042498">
        <w:rPr>
          <w:rFonts w:ascii="Traditional Arabic" w:hAnsi="Traditional Arabic" w:cs="Traditional Arabic"/>
          <w:b/>
          <w:sz w:val="28"/>
          <w:szCs w:val="28"/>
          <w:rtl/>
        </w:rPr>
        <w:t>قابلية التوصيل؛ وهي إمكانية الربط بين الأجهزة الاتصالية مختلفة الصنع، بغض النظر عن الشركة أو البلد الذي تم فيه الصنع</w:t>
      </w:r>
      <w:r w:rsidRPr="00042498">
        <w:rPr>
          <w:rFonts w:ascii="Traditional Arabic" w:hAnsi="Traditional Arabic" w:cs="Traditional Arabic"/>
          <w:b/>
          <w:sz w:val="28"/>
          <w:szCs w:val="28"/>
        </w:rPr>
        <w:t>.</w:t>
      </w:r>
    </w:p>
    <w:p w14:paraId="6513C211" w14:textId="30DC24CE" w:rsidR="00042498" w:rsidRPr="00042498" w:rsidRDefault="00042498" w:rsidP="00221CD9">
      <w:pPr>
        <w:bidi/>
        <w:spacing w:after="0" w:line="240" w:lineRule="auto"/>
        <w:jc w:val="both"/>
        <w:rPr>
          <w:rFonts w:ascii="Traditional Arabic" w:hAnsi="Traditional Arabic" w:cs="Traditional Arabic"/>
          <w:b/>
          <w:sz w:val="28"/>
          <w:szCs w:val="28"/>
          <w:rtl/>
        </w:rPr>
      </w:pPr>
      <w:r w:rsidRPr="00042498">
        <w:rPr>
          <w:rFonts w:ascii="Traditional Arabic" w:hAnsi="Traditional Arabic" w:cs="Traditional Arabic"/>
          <w:b/>
          <w:sz w:val="28"/>
          <w:szCs w:val="28"/>
          <w:rtl/>
        </w:rPr>
        <w:t>ومن سمات التكنولوجيا أيضاً ما يلي (ادم، 2019):</w:t>
      </w:r>
    </w:p>
    <w:p w14:paraId="4208FE23" w14:textId="72D6F101" w:rsidR="00042498" w:rsidRPr="00042498" w:rsidRDefault="00042498" w:rsidP="00A768AA">
      <w:pPr>
        <w:numPr>
          <w:ilvl w:val="0"/>
          <w:numId w:val="75"/>
        </w:numPr>
        <w:bidi/>
        <w:spacing w:after="0" w:line="240" w:lineRule="auto"/>
        <w:contextualSpacing/>
        <w:jc w:val="both"/>
        <w:rPr>
          <w:rFonts w:ascii="Traditional Arabic" w:hAnsi="Traditional Arabic" w:cs="Traditional Arabic"/>
          <w:b/>
          <w:sz w:val="28"/>
          <w:szCs w:val="28"/>
          <w:rtl/>
        </w:rPr>
      </w:pPr>
      <w:r w:rsidRPr="00042498">
        <w:rPr>
          <w:rFonts w:ascii="Traditional Arabic" w:hAnsi="Traditional Arabic" w:cs="Traditional Arabic"/>
          <w:b/>
          <w:sz w:val="28"/>
          <w:szCs w:val="28"/>
          <w:rtl/>
        </w:rPr>
        <w:t xml:space="preserve">أتقليص المكان؛ حيث تحتوي التكنولوجيا الحديثة أماكن تخزين تستوعب حجماً كبيراً من المعلومات المخزنة فيها والتي يمكن الوصول إليها بكل سهولة. </w:t>
      </w:r>
    </w:p>
    <w:p w14:paraId="6E0A5722" w14:textId="33B7EDAD" w:rsidR="00042498" w:rsidRPr="00042498" w:rsidRDefault="00A768AA" w:rsidP="00A768AA">
      <w:pPr>
        <w:numPr>
          <w:ilvl w:val="0"/>
          <w:numId w:val="75"/>
        </w:numPr>
        <w:bidi/>
        <w:spacing w:after="0" w:line="240" w:lineRule="auto"/>
        <w:contextualSpacing/>
        <w:jc w:val="both"/>
        <w:rPr>
          <w:rFonts w:ascii="Traditional Arabic" w:hAnsi="Traditional Arabic" w:cs="Traditional Arabic"/>
          <w:b/>
          <w:sz w:val="28"/>
          <w:szCs w:val="28"/>
          <w:rtl/>
        </w:rPr>
      </w:pPr>
      <w:r>
        <w:rPr>
          <w:rFonts w:ascii="Traditional Arabic" w:hAnsi="Traditional Arabic" w:cs="Traditional Arabic" w:hint="cs"/>
          <w:b/>
          <w:sz w:val="28"/>
          <w:szCs w:val="28"/>
          <w:rtl/>
        </w:rPr>
        <w:t>ت</w:t>
      </w:r>
      <w:r w:rsidR="00042498" w:rsidRPr="00042498">
        <w:rPr>
          <w:rFonts w:ascii="Traditional Arabic" w:hAnsi="Traditional Arabic" w:cs="Traditional Arabic"/>
          <w:b/>
          <w:sz w:val="28"/>
          <w:szCs w:val="28"/>
          <w:rtl/>
        </w:rPr>
        <w:t xml:space="preserve">قليل المدة الزمنية؛ فمع كل تطور تكنولوجي، تقل المدة الزمنية المطلوبة للاستجابة للطلبات. </w:t>
      </w:r>
    </w:p>
    <w:p w14:paraId="1DBDAC10" w14:textId="1AC8FC3E" w:rsidR="00042498" w:rsidRPr="00042498" w:rsidRDefault="00042498" w:rsidP="00A768AA">
      <w:pPr>
        <w:numPr>
          <w:ilvl w:val="0"/>
          <w:numId w:val="75"/>
        </w:numPr>
        <w:bidi/>
        <w:spacing w:after="0" w:line="240" w:lineRule="auto"/>
        <w:contextualSpacing/>
        <w:jc w:val="both"/>
        <w:rPr>
          <w:rFonts w:ascii="Traditional Arabic" w:hAnsi="Traditional Arabic" w:cs="Traditional Arabic"/>
          <w:b/>
          <w:sz w:val="28"/>
          <w:szCs w:val="28"/>
          <w:rtl/>
        </w:rPr>
      </w:pPr>
      <w:r w:rsidRPr="00042498">
        <w:rPr>
          <w:rFonts w:ascii="Traditional Arabic" w:hAnsi="Traditional Arabic" w:cs="Traditional Arabic"/>
          <w:b/>
          <w:sz w:val="28"/>
          <w:szCs w:val="28"/>
          <w:rtl/>
        </w:rPr>
        <w:t xml:space="preserve">مشاركة المهام الفكرية مع الآلة؛ وذلك بسبب حدوث تفاعل بين الباحثين والنظام. </w:t>
      </w:r>
    </w:p>
    <w:p w14:paraId="107EAD45" w14:textId="36569C53" w:rsidR="00042498" w:rsidRPr="00042498" w:rsidRDefault="00042498" w:rsidP="00A768AA">
      <w:pPr>
        <w:numPr>
          <w:ilvl w:val="0"/>
          <w:numId w:val="75"/>
        </w:numPr>
        <w:bidi/>
        <w:spacing w:after="0" w:line="240" w:lineRule="auto"/>
        <w:contextualSpacing/>
        <w:jc w:val="both"/>
        <w:rPr>
          <w:rFonts w:ascii="Traditional Arabic" w:hAnsi="Traditional Arabic" w:cs="Traditional Arabic"/>
          <w:b/>
          <w:sz w:val="28"/>
          <w:szCs w:val="28"/>
          <w:rtl/>
        </w:rPr>
      </w:pPr>
      <w:r w:rsidRPr="00042498">
        <w:rPr>
          <w:rFonts w:ascii="Traditional Arabic" w:hAnsi="Traditional Arabic" w:cs="Traditional Arabic"/>
          <w:b/>
          <w:sz w:val="28"/>
          <w:szCs w:val="28"/>
          <w:rtl/>
        </w:rPr>
        <w:t>تزايد النظم الشبكية؛ إذ من الممكن ربط النظم الداخلية العديدة مع بعضها البعض بالإضافة إلى أنه من الممكن إجراء ربط بين أشكال النظم الداخلية المختلفة في نظام شبكي.</w:t>
      </w:r>
    </w:p>
    <w:p w14:paraId="66C9E02B" w14:textId="6FDB4D70" w:rsidR="00042498" w:rsidRPr="00042498" w:rsidRDefault="00A768AA" w:rsidP="00221CD9">
      <w:pPr>
        <w:bidi/>
        <w:spacing w:after="0" w:line="240" w:lineRule="auto"/>
        <w:jc w:val="both"/>
        <w:rPr>
          <w:rFonts w:ascii="Traditional Arabic" w:hAnsi="Traditional Arabic" w:cs="Traditional Arabic"/>
          <w:b/>
          <w:sz w:val="28"/>
          <w:szCs w:val="28"/>
          <w:rtl/>
        </w:rPr>
      </w:pPr>
      <w:r>
        <w:rPr>
          <w:rFonts w:ascii="Traditional Arabic" w:hAnsi="Traditional Arabic" w:cs="Traditional Arabic" w:hint="cs"/>
          <w:b/>
          <w:sz w:val="28"/>
          <w:szCs w:val="28"/>
          <w:rtl/>
        </w:rPr>
        <w:t xml:space="preserve">و </w:t>
      </w:r>
      <w:r w:rsidR="00042498" w:rsidRPr="00042498">
        <w:rPr>
          <w:rFonts w:ascii="Traditional Arabic" w:hAnsi="Traditional Arabic" w:cs="Traditional Arabic"/>
          <w:b/>
          <w:sz w:val="28"/>
          <w:szCs w:val="28"/>
          <w:rtl/>
        </w:rPr>
        <w:t>يستنتج الباحث مما سبق أن التكنولوجيا تتسم بالعديد من الخصائص التي تسهم في تحسين كفاءتها، مثل تقليل المسافات الجغرافية من خلال التفاعل الإلكتروني، وتوفير التفاعل بين المستخدمين بشكل متزامن أو غير متزامن، كما تتميز باللامركزية، مما يسمح لها بالاستمرار في العمل بشكل مستقل، بالإضافة إلى سهولة الربط بين الأجهزة المختلفة، وهذه السمات تجعل التكنولوجيا أداة فعالة في تسريع العمليات وتقليل التكاليف.</w:t>
      </w:r>
    </w:p>
    <w:p w14:paraId="69A9C2FC" w14:textId="77777777" w:rsidR="00042498" w:rsidRPr="00A768AA" w:rsidRDefault="00042498" w:rsidP="00221CD9">
      <w:pPr>
        <w:bidi/>
        <w:spacing w:after="0" w:line="240" w:lineRule="auto"/>
        <w:jc w:val="both"/>
        <w:outlineLvl w:val="1"/>
        <w:rPr>
          <w:rFonts w:ascii="Traditional Arabic" w:hAnsi="Traditional Arabic" w:cs="Traditional Arabic"/>
          <w:bCs/>
          <w:sz w:val="28"/>
          <w:szCs w:val="28"/>
          <w:rtl/>
          <w:lang w:bidi="ar-EG"/>
        </w:rPr>
      </w:pPr>
      <w:bookmarkStart w:id="16" w:name="_Toc190043427"/>
      <w:r w:rsidRPr="005F666E">
        <w:rPr>
          <w:rFonts w:ascii="Traditional Arabic" w:hAnsi="Traditional Arabic" w:cs="Traditional Arabic"/>
          <w:bCs/>
          <w:sz w:val="28"/>
          <w:szCs w:val="28"/>
          <w:rtl/>
          <w:lang w:bidi="ar-EG"/>
        </w:rPr>
        <w:t>أبعاد التكنولوجيا الذكية:</w:t>
      </w:r>
      <w:bookmarkEnd w:id="16"/>
      <w:r w:rsidRPr="00A768AA">
        <w:rPr>
          <w:rFonts w:ascii="Traditional Arabic" w:hAnsi="Traditional Arabic" w:cs="Traditional Arabic"/>
          <w:bCs/>
          <w:sz w:val="28"/>
          <w:szCs w:val="28"/>
          <w:rtl/>
          <w:lang w:bidi="ar-EG"/>
        </w:rPr>
        <w:t xml:space="preserve"> </w:t>
      </w:r>
    </w:p>
    <w:p w14:paraId="74CC14EF" w14:textId="77777777" w:rsidR="00A768AA" w:rsidRPr="00A768AA" w:rsidRDefault="00A768AA" w:rsidP="00A768AA">
      <w:pPr>
        <w:bidi/>
        <w:spacing w:after="0" w:line="240" w:lineRule="auto"/>
        <w:jc w:val="both"/>
        <w:rPr>
          <w:rFonts w:ascii="Traditional Arabic" w:hAnsi="Traditional Arabic" w:cs="Traditional Arabic"/>
          <w:b/>
          <w:sz w:val="28"/>
          <w:szCs w:val="28"/>
        </w:rPr>
      </w:pPr>
      <w:r w:rsidRPr="00A768AA">
        <w:rPr>
          <w:rFonts w:ascii="Traditional Arabic" w:hAnsi="Traditional Arabic" w:cs="Traditional Arabic"/>
          <w:b/>
          <w:sz w:val="28"/>
          <w:szCs w:val="28"/>
          <w:rtl/>
        </w:rPr>
        <w:t>تتعدد أبعاد التكنولوجيا الذكية تبعًا لتنوع تطبيقاتها واتساع مجالات استخدامها، خاصة في البيئات التنظيمية المعاصرة التي تعتمد بصورة متزايدة على الحلول الرقمية المتقدمة. وفي القطاع الصحي على وجه الخصوص، لم تعد التكنولوجيا الذكية تقتصر على الأتمتة أو التحول الرقمي التقليدي، بل أصبحت منظومة متكاملة من الأنظمة الذكية التي تدعم اتخاذ القرار، وتحسن جودة الرعاية، وتعزز القدرة على التنبؤ بالمخاطر والاستجابة المبكرة لها. ونظرًا لطبيعة البيئة الصحية التي تتسم بالحساسية والتعقيد وارتفاع مستوى المخاطر، فإن توظيف التكنولوجيا الذكية فيها يتطلب التركيز على الأبعاد الأكثر ارتباطًا بتحسين جودة الخدمات وسلامة المرضى وكفاءة الأداء المؤسسي</w:t>
      </w:r>
      <w:r w:rsidRPr="00A768AA">
        <w:rPr>
          <w:rFonts w:ascii="Traditional Arabic" w:hAnsi="Traditional Arabic" w:cs="Traditional Arabic"/>
          <w:b/>
          <w:sz w:val="28"/>
          <w:szCs w:val="28"/>
        </w:rPr>
        <w:t>.</w:t>
      </w:r>
    </w:p>
    <w:p w14:paraId="0D0A2C32" w14:textId="048C4A27" w:rsidR="00042498" w:rsidRPr="00042498" w:rsidRDefault="00A768AA" w:rsidP="00A768AA">
      <w:pPr>
        <w:bidi/>
        <w:spacing w:after="0" w:line="240" w:lineRule="auto"/>
        <w:jc w:val="both"/>
        <w:rPr>
          <w:rFonts w:ascii="Traditional Arabic" w:hAnsi="Traditional Arabic" w:cs="Traditional Arabic"/>
          <w:b/>
          <w:sz w:val="28"/>
          <w:szCs w:val="28"/>
          <w:rtl/>
        </w:rPr>
      </w:pPr>
      <w:r w:rsidRPr="00A768AA">
        <w:rPr>
          <w:rFonts w:ascii="Traditional Arabic" w:hAnsi="Traditional Arabic" w:cs="Traditional Arabic"/>
          <w:b/>
          <w:sz w:val="28"/>
          <w:szCs w:val="28"/>
          <w:rtl/>
        </w:rPr>
        <w:t xml:space="preserve">وانطلاقًا من ذلك، تركز الدراسة الحالية على </w:t>
      </w:r>
      <w:r w:rsidRPr="00A768AA">
        <w:rPr>
          <w:rFonts w:ascii="Traditional Arabic" w:hAnsi="Traditional Arabic" w:cs="Traditional Arabic" w:hint="cs"/>
          <w:b/>
          <w:sz w:val="28"/>
          <w:szCs w:val="28"/>
          <w:rtl/>
        </w:rPr>
        <w:t>ثلاث</w:t>
      </w:r>
      <w:r>
        <w:rPr>
          <w:rFonts w:ascii="Traditional Arabic" w:hAnsi="Traditional Arabic" w:cs="Traditional Arabic" w:hint="cs"/>
          <w:b/>
          <w:sz w:val="28"/>
          <w:szCs w:val="28"/>
          <w:rtl/>
        </w:rPr>
        <w:t xml:space="preserve"> تطبيقات</w:t>
      </w:r>
      <w:r w:rsidRPr="00A768AA">
        <w:rPr>
          <w:rFonts w:ascii="Traditional Arabic" w:hAnsi="Traditional Arabic" w:cs="Traditional Arabic"/>
          <w:b/>
          <w:sz w:val="28"/>
          <w:szCs w:val="28"/>
          <w:rtl/>
        </w:rPr>
        <w:t xml:space="preserve"> </w:t>
      </w:r>
      <w:r>
        <w:rPr>
          <w:rFonts w:ascii="Traditional Arabic" w:hAnsi="Traditional Arabic" w:cs="Traditional Arabic" w:hint="cs"/>
          <w:b/>
          <w:sz w:val="28"/>
          <w:szCs w:val="28"/>
          <w:rtl/>
        </w:rPr>
        <w:t>ك</w:t>
      </w:r>
      <w:r w:rsidRPr="00A768AA">
        <w:rPr>
          <w:rFonts w:ascii="Traditional Arabic" w:hAnsi="Traditional Arabic" w:cs="Traditional Arabic"/>
          <w:b/>
          <w:sz w:val="28"/>
          <w:szCs w:val="28"/>
          <w:rtl/>
        </w:rPr>
        <w:t>أبعاد رئيسة للتكنولوجيا الذكية تتناسب مع خصائص البيئات الصحية، وهي</w:t>
      </w:r>
      <w:r>
        <w:rPr>
          <w:rFonts w:ascii="Traditional Arabic" w:hAnsi="Traditional Arabic" w:cs="Traditional Arabic"/>
          <w:b/>
          <w:sz w:val="28"/>
          <w:szCs w:val="28"/>
        </w:rPr>
        <w:t xml:space="preserve">): </w:t>
      </w:r>
      <w:r>
        <w:rPr>
          <w:rFonts w:ascii="Traditional Arabic" w:hAnsi="Traditional Arabic" w:cs="Traditional Arabic"/>
          <w:b/>
          <w:sz w:val="28"/>
          <w:szCs w:val="28"/>
          <w:rtl/>
        </w:rPr>
        <w:t>أنظمة</w:t>
      </w:r>
      <w:r w:rsidRPr="00A768AA">
        <w:rPr>
          <w:rFonts w:ascii="Traditional Arabic" w:hAnsi="Traditional Arabic" w:cs="Traditional Arabic"/>
          <w:b/>
          <w:sz w:val="28"/>
          <w:szCs w:val="28"/>
          <w:rtl/>
        </w:rPr>
        <w:t xml:space="preserve"> دعم القرار السريري وأنظمة الإنذار المبكر والمراقبة وأنظمة التحليلات التنبؤية وتكامل البيانات</w:t>
      </w:r>
      <w:r>
        <w:rPr>
          <w:rFonts w:ascii="Traditional Arabic" w:hAnsi="Traditional Arabic" w:cs="Traditional Arabic" w:hint="cs"/>
          <w:b/>
          <w:sz w:val="28"/>
          <w:szCs w:val="28"/>
          <w:rtl/>
        </w:rPr>
        <w:t>).</w:t>
      </w:r>
    </w:p>
    <w:p w14:paraId="5A4E2492" w14:textId="39F02336" w:rsidR="00042498" w:rsidRPr="001473D6" w:rsidRDefault="00042498" w:rsidP="00221CD9">
      <w:pPr>
        <w:bidi/>
        <w:spacing w:after="0" w:line="240" w:lineRule="auto"/>
        <w:jc w:val="both"/>
        <w:rPr>
          <w:rFonts w:ascii="Traditional Arabic" w:hAnsi="Traditional Arabic" w:cs="Traditional Arabic"/>
          <w:b/>
          <w:sz w:val="28"/>
          <w:szCs w:val="28"/>
          <w:u w:val="single"/>
          <w:rtl/>
        </w:rPr>
      </w:pPr>
      <w:r w:rsidRPr="001473D6">
        <w:rPr>
          <w:rFonts w:ascii="Traditional Arabic" w:hAnsi="Traditional Arabic" w:cs="Traditional Arabic"/>
          <w:b/>
          <w:sz w:val="28"/>
          <w:szCs w:val="28"/>
          <w:u w:val="single"/>
          <w:rtl/>
        </w:rPr>
        <w:t>أول</w:t>
      </w:r>
      <w:r w:rsidR="00A768AA" w:rsidRPr="001473D6">
        <w:rPr>
          <w:rFonts w:ascii="Traditional Arabic" w:hAnsi="Traditional Arabic" w:cs="Traditional Arabic" w:hint="cs"/>
          <w:b/>
          <w:sz w:val="28"/>
          <w:szCs w:val="28"/>
          <w:u w:val="single"/>
          <w:rtl/>
        </w:rPr>
        <w:t>ًا: أنظمة دعم القرار السريري</w:t>
      </w:r>
    </w:p>
    <w:p w14:paraId="64738D84" w14:textId="77777777" w:rsidR="001473D6" w:rsidRPr="001473D6" w:rsidRDefault="001473D6" w:rsidP="001473D6">
      <w:pPr>
        <w:bidi/>
        <w:spacing w:after="0" w:line="240" w:lineRule="auto"/>
        <w:jc w:val="both"/>
        <w:rPr>
          <w:rFonts w:ascii="Traditional Arabic" w:hAnsi="Traditional Arabic" w:cs="Traditional Arabic"/>
          <w:b/>
          <w:sz w:val="28"/>
          <w:szCs w:val="28"/>
          <w:rtl/>
        </w:rPr>
      </w:pPr>
      <w:r w:rsidRPr="001473D6">
        <w:rPr>
          <w:rFonts w:ascii="Traditional Arabic" w:hAnsi="Traditional Arabic" w:cs="Traditional Arabic"/>
          <w:b/>
          <w:sz w:val="28"/>
          <w:szCs w:val="28"/>
          <w:rtl/>
        </w:rPr>
        <w:t xml:space="preserve">أنظمة دعم القرار السريري هي عبارة عن أدوات تقنية متقدمة وتطبيقات معلوماتية تُستخدم في مجال الرعاية الصحية لمساعدة الأطباء ومقدمي الخدمات الطبية على تقديم توصيات طبية قائمة على الأدلة العلمية تمكنهم من اتخاذ قرارات دقيقة وفعّالة </w:t>
      </w:r>
      <w:r w:rsidRPr="001473D6">
        <w:rPr>
          <w:rFonts w:ascii="Traditional Arabic" w:hAnsi="Traditional Arabic" w:cs="Traditional Arabic"/>
          <w:b/>
          <w:sz w:val="28"/>
          <w:szCs w:val="28"/>
          <w:rtl/>
        </w:rPr>
        <w:lastRenderedPageBreak/>
        <w:t>(</w:t>
      </w:r>
      <w:proofErr w:type="spellStart"/>
      <w:r w:rsidRPr="001473D6">
        <w:rPr>
          <w:rFonts w:ascii="Traditional Arabic" w:hAnsi="Traditional Arabic" w:cs="Traditional Arabic"/>
          <w:bCs/>
          <w:sz w:val="28"/>
          <w:szCs w:val="28"/>
        </w:rPr>
        <w:t>Elhadad</w:t>
      </w:r>
      <w:proofErr w:type="spellEnd"/>
      <w:r w:rsidRPr="001473D6">
        <w:rPr>
          <w:rFonts w:ascii="Traditional Arabic" w:hAnsi="Traditional Arabic" w:cs="Traditional Arabic"/>
          <w:bCs/>
          <w:sz w:val="28"/>
          <w:szCs w:val="28"/>
        </w:rPr>
        <w:t xml:space="preserve"> &amp; Hamam., 2024</w:t>
      </w:r>
      <w:r w:rsidRPr="001473D6">
        <w:rPr>
          <w:rFonts w:ascii="Traditional Arabic" w:hAnsi="Traditional Arabic" w:cs="Traditional Arabic"/>
          <w:b/>
          <w:sz w:val="28"/>
          <w:szCs w:val="28"/>
          <w:rtl/>
        </w:rPr>
        <w:t xml:space="preserve">). وتعتمد هذه الأنظمة على قواعد بيانات طبية، خوارزميات تحليلية، ونماذج تنبؤية ويتم ربطها بالأدلة العلمية والإرشادات الطبية، مما يتيح اقتراح التشخيصات المحتملة، اقتراح خطط علاجية مناسبة، ورصد التفاعلات الدوائية أو المخاطر الصحية المحتملة. كما توفر تنبيهات </w:t>
      </w:r>
      <w:proofErr w:type="spellStart"/>
      <w:r w:rsidRPr="001473D6">
        <w:rPr>
          <w:rFonts w:ascii="Traditional Arabic" w:hAnsi="Traditional Arabic" w:cs="Traditional Arabic"/>
          <w:b/>
          <w:sz w:val="28"/>
          <w:szCs w:val="28"/>
          <w:rtl/>
        </w:rPr>
        <w:t>وتذكيرات</w:t>
      </w:r>
      <w:proofErr w:type="spellEnd"/>
      <w:r w:rsidRPr="001473D6">
        <w:rPr>
          <w:rFonts w:ascii="Traditional Arabic" w:hAnsi="Traditional Arabic" w:cs="Traditional Arabic"/>
          <w:b/>
          <w:sz w:val="28"/>
          <w:szCs w:val="28"/>
          <w:rtl/>
        </w:rPr>
        <w:t xml:space="preserve"> محوسبة، وتقارير وملخصات تساعد في تحسين جودة الرعاية وتقليل الأخطاء الطبية، سواء كانت هذه الأنظمة مستقلة أو مدمجة ضمن أنظمة السجلات الصحية الإلكترونية. وبذلك تُعتبر</w:t>
      </w:r>
      <w:r w:rsidRPr="001473D6">
        <w:rPr>
          <w:rFonts w:ascii="Traditional Arabic" w:hAnsi="Traditional Arabic" w:cs="Traditional Arabic"/>
          <w:b/>
          <w:sz w:val="28"/>
          <w:szCs w:val="28"/>
        </w:rPr>
        <w:t xml:space="preserve"> </w:t>
      </w:r>
      <w:r w:rsidRPr="001473D6">
        <w:rPr>
          <w:rFonts w:ascii="Traditional Arabic" w:hAnsi="Traditional Arabic" w:cs="Traditional Arabic"/>
          <w:b/>
          <w:sz w:val="28"/>
          <w:szCs w:val="28"/>
          <w:rtl/>
        </w:rPr>
        <w:t xml:space="preserve">أداة مهمة في تحسين جودة الرعاية الصحية وتعزيز سلامة المرضى من خلال توفير تنبيهات </w:t>
      </w:r>
      <w:proofErr w:type="spellStart"/>
      <w:r w:rsidRPr="001473D6">
        <w:rPr>
          <w:rFonts w:ascii="Traditional Arabic" w:hAnsi="Traditional Arabic" w:cs="Traditional Arabic"/>
          <w:b/>
          <w:sz w:val="28"/>
          <w:szCs w:val="28"/>
          <w:rtl/>
        </w:rPr>
        <w:t>وتذكيرات</w:t>
      </w:r>
      <w:proofErr w:type="spellEnd"/>
      <w:r w:rsidRPr="001473D6">
        <w:rPr>
          <w:rFonts w:ascii="Traditional Arabic" w:hAnsi="Traditional Arabic" w:cs="Traditional Arabic"/>
          <w:b/>
          <w:sz w:val="28"/>
          <w:szCs w:val="28"/>
          <w:rtl/>
        </w:rPr>
        <w:t xml:space="preserve"> مرتبطة بالحالة السريرية لكل مريض </w:t>
      </w:r>
      <w:hyperlink r:id="rId6" w:anchor="auth-Reed_T_-Sutton-Aff1" w:history="1">
        <w:r w:rsidRPr="001473D6">
          <w:rPr>
            <w:rFonts w:ascii="Traditional Arabic" w:hAnsi="Traditional Arabic" w:cs="Traditional Arabic"/>
            <w:bCs/>
            <w:sz w:val="28"/>
            <w:szCs w:val="28"/>
          </w:rPr>
          <w:t>Sutton</w:t>
        </w:r>
      </w:hyperlink>
      <w:r w:rsidRPr="001473D6">
        <w:rPr>
          <w:rFonts w:ascii="Traditional Arabic" w:hAnsi="Traditional Arabic" w:cs="Traditional Arabic"/>
          <w:bCs/>
          <w:sz w:val="28"/>
          <w:szCs w:val="28"/>
        </w:rPr>
        <w:t xml:space="preserve"> et al., 2020</w:t>
      </w:r>
      <w:r w:rsidRPr="001473D6">
        <w:rPr>
          <w:rFonts w:ascii="Traditional Arabic" w:hAnsi="Traditional Arabic" w:cs="Traditional Arabic"/>
          <w:b/>
          <w:sz w:val="28"/>
          <w:szCs w:val="28"/>
        </w:rPr>
        <w:t>)</w:t>
      </w:r>
      <w:r w:rsidRPr="001473D6">
        <w:rPr>
          <w:rFonts w:ascii="Traditional Arabic" w:hAnsi="Traditional Arabic" w:cs="Traditional Arabic"/>
          <w:b/>
          <w:sz w:val="28"/>
          <w:szCs w:val="28"/>
          <w:rtl/>
        </w:rPr>
        <w:t>).</w:t>
      </w:r>
    </w:p>
    <w:p w14:paraId="4008E069" w14:textId="77777777" w:rsidR="001473D6" w:rsidRPr="001473D6" w:rsidRDefault="001473D6" w:rsidP="001473D6">
      <w:pPr>
        <w:bidi/>
        <w:spacing w:after="0" w:line="240" w:lineRule="auto"/>
        <w:jc w:val="both"/>
        <w:rPr>
          <w:rFonts w:ascii="Traditional Arabic" w:hAnsi="Traditional Arabic" w:cs="Traditional Arabic"/>
          <w:b/>
          <w:sz w:val="28"/>
          <w:szCs w:val="28"/>
          <w:rtl/>
        </w:rPr>
      </w:pPr>
      <w:r w:rsidRPr="001473D6">
        <w:rPr>
          <w:rFonts w:ascii="Traditional Arabic" w:hAnsi="Traditional Arabic" w:cs="Traditional Arabic"/>
          <w:b/>
          <w:sz w:val="28"/>
          <w:szCs w:val="28"/>
          <w:rtl/>
        </w:rPr>
        <w:t>ان التطورات الحديثة في</w:t>
      </w:r>
      <w:r w:rsidRPr="001473D6">
        <w:rPr>
          <w:rFonts w:ascii="Traditional Arabic" w:hAnsi="Traditional Arabic" w:cs="Traditional Arabic"/>
          <w:b/>
          <w:sz w:val="28"/>
          <w:szCs w:val="28"/>
        </w:rPr>
        <w:t xml:space="preserve"> </w:t>
      </w:r>
      <w:r w:rsidRPr="001473D6">
        <w:rPr>
          <w:rFonts w:ascii="Traditional Arabic" w:hAnsi="Traditional Arabic" w:cs="Traditional Arabic"/>
          <w:b/>
          <w:sz w:val="28"/>
          <w:szCs w:val="28"/>
          <w:rtl/>
        </w:rPr>
        <w:t>أنظمة الدعم السريري</w:t>
      </w:r>
      <w:r w:rsidRPr="001473D6">
        <w:rPr>
          <w:rFonts w:ascii="Traditional Arabic" w:hAnsi="Traditional Arabic" w:cs="Traditional Arabic"/>
          <w:b/>
          <w:sz w:val="28"/>
          <w:szCs w:val="28"/>
        </w:rPr>
        <w:t xml:space="preserve"> </w:t>
      </w:r>
      <w:r w:rsidRPr="001473D6">
        <w:rPr>
          <w:rFonts w:ascii="Traditional Arabic" w:hAnsi="Traditional Arabic" w:cs="Traditional Arabic"/>
          <w:b/>
          <w:sz w:val="28"/>
          <w:szCs w:val="28"/>
          <w:rtl/>
        </w:rPr>
        <w:t>لم تعد تقتصر على التنبيهات التقليدية فقط، بل أصبحت تعتمد على الذكاء الاصطناعي والتحليلات التنبؤية لتقديم توصيات شخصية أكثر دقة، مما يعزز سلامة المرضى ويقلل من الأخطاء الطبية بشكل استباقي (</w:t>
      </w:r>
      <w:r w:rsidRPr="001473D6">
        <w:rPr>
          <w:rFonts w:ascii="Traditional Arabic" w:hAnsi="Traditional Arabic" w:cs="Traditional Arabic"/>
          <w:bCs/>
          <w:sz w:val="28"/>
          <w:szCs w:val="28"/>
        </w:rPr>
        <w:t>Sutton et al., 2020</w:t>
      </w:r>
      <w:r w:rsidRPr="001473D6">
        <w:rPr>
          <w:rFonts w:ascii="Traditional Arabic" w:hAnsi="Traditional Arabic" w:cs="Traditional Arabic"/>
          <w:b/>
          <w:sz w:val="28"/>
          <w:szCs w:val="28"/>
          <w:rtl/>
        </w:rPr>
        <w:t>).</w:t>
      </w:r>
    </w:p>
    <w:p w14:paraId="29663B10" w14:textId="6CA147E8" w:rsidR="001473D6" w:rsidRPr="001473D6" w:rsidRDefault="001473D6" w:rsidP="001473D6">
      <w:pPr>
        <w:bidi/>
        <w:spacing w:after="0" w:line="240" w:lineRule="auto"/>
        <w:jc w:val="both"/>
        <w:rPr>
          <w:rFonts w:ascii="Traditional Arabic" w:hAnsi="Traditional Arabic" w:cs="Traditional Arabic"/>
          <w:b/>
          <w:sz w:val="28"/>
          <w:szCs w:val="28"/>
        </w:rPr>
      </w:pPr>
      <w:r w:rsidRPr="001473D6">
        <w:rPr>
          <w:rFonts w:ascii="Traditional Arabic" w:hAnsi="Traditional Arabic" w:cs="Traditional Arabic"/>
          <w:b/>
          <w:sz w:val="28"/>
          <w:szCs w:val="28"/>
          <w:rtl/>
        </w:rPr>
        <w:t xml:space="preserve">ومن أبرز فوائد أنظمة </w:t>
      </w:r>
      <w:r w:rsidRPr="001473D6">
        <w:rPr>
          <w:rFonts w:ascii="Traditional Arabic" w:hAnsi="Traditional Arabic" w:cs="Traditional Arabic" w:hint="cs"/>
          <w:b/>
          <w:sz w:val="28"/>
          <w:szCs w:val="28"/>
          <w:rtl/>
        </w:rPr>
        <w:t xml:space="preserve">دعم القرار السريري </w:t>
      </w:r>
      <w:r w:rsidRPr="001473D6">
        <w:rPr>
          <w:rFonts w:ascii="Traditional Arabic" w:hAnsi="Traditional Arabic" w:cs="Traditional Arabic"/>
          <w:b/>
          <w:sz w:val="28"/>
          <w:szCs w:val="28"/>
          <w:rtl/>
        </w:rPr>
        <w:t xml:space="preserve">أنها تعزز سلامة المرضى </w:t>
      </w:r>
      <w:r w:rsidRPr="001473D6">
        <w:rPr>
          <w:rFonts w:ascii="Traditional Arabic" w:hAnsi="Traditional Arabic" w:cs="Traditional Arabic" w:hint="cs"/>
          <w:b/>
          <w:sz w:val="28"/>
          <w:szCs w:val="28"/>
          <w:rtl/>
        </w:rPr>
        <w:t>من خلال</w:t>
      </w:r>
      <w:r w:rsidRPr="001473D6">
        <w:rPr>
          <w:rFonts w:ascii="Traditional Arabic" w:hAnsi="Traditional Arabic" w:cs="Traditional Arabic"/>
          <w:b/>
          <w:sz w:val="28"/>
          <w:szCs w:val="28"/>
          <w:rtl/>
        </w:rPr>
        <w:t xml:space="preserve"> الكشف المبكر عن المخاطر</w:t>
      </w:r>
      <w:r w:rsidRPr="001473D6">
        <w:rPr>
          <w:rFonts w:ascii="Traditional Arabic" w:hAnsi="Traditional Arabic" w:cs="Traditional Arabic" w:hint="cs"/>
          <w:b/>
          <w:sz w:val="28"/>
          <w:szCs w:val="28"/>
          <w:rtl/>
        </w:rPr>
        <w:t xml:space="preserve"> المحتملة</w:t>
      </w:r>
      <w:r w:rsidRPr="001473D6">
        <w:rPr>
          <w:rFonts w:ascii="Traditional Arabic" w:hAnsi="Traditional Arabic" w:cs="Traditional Arabic"/>
          <w:b/>
          <w:sz w:val="28"/>
          <w:szCs w:val="28"/>
          <w:rtl/>
        </w:rPr>
        <w:t xml:space="preserve">، وتزيد من كفاءة </w:t>
      </w:r>
      <w:r w:rsidRPr="001473D6">
        <w:rPr>
          <w:rFonts w:ascii="Traditional Arabic" w:hAnsi="Traditional Arabic" w:cs="Traditional Arabic" w:hint="cs"/>
          <w:b/>
          <w:sz w:val="28"/>
          <w:szCs w:val="28"/>
          <w:rtl/>
        </w:rPr>
        <w:t>الخدمة الطبية</w:t>
      </w:r>
      <w:r w:rsidRPr="001473D6">
        <w:rPr>
          <w:rFonts w:ascii="Traditional Arabic" w:hAnsi="Traditional Arabic" w:cs="Traditional Arabic"/>
          <w:b/>
          <w:sz w:val="28"/>
          <w:szCs w:val="28"/>
          <w:rtl/>
        </w:rPr>
        <w:t xml:space="preserve"> </w:t>
      </w:r>
      <w:r w:rsidRPr="001473D6">
        <w:rPr>
          <w:rFonts w:ascii="Traditional Arabic" w:hAnsi="Traditional Arabic" w:cs="Traditional Arabic" w:hint="cs"/>
          <w:b/>
          <w:sz w:val="28"/>
          <w:szCs w:val="28"/>
          <w:rtl/>
        </w:rPr>
        <w:t>عبر</w:t>
      </w:r>
      <w:r w:rsidRPr="001473D6">
        <w:rPr>
          <w:rFonts w:ascii="Traditional Arabic" w:hAnsi="Traditional Arabic" w:cs="Traditional Arabic"/>
          <w:b/>
          <w:sz w:val="28"/>
          <w:szCs w:val="28"/>
          <w:rtl/>
        </w:rPr>
        <w:t xml:space="preserve"> تقليل الوقت اللازم للوصول إلى المعلومات</w:t>
      </w:r>
      <w:r w:rsidRPr="001473D6">
        <w:rPr>
          <w:rFonts w:ascii="Traditional Arabic" w:hAnsi="Traditional Arabic" w:cs="Traditional Arabic" w:hint="cs"/>
          <w:b/>
          <w:sz w:val="28"/>
          <w:szCs w:val="28"/>
          <w:rtl/>
        </w:rPr>
        <w:t xml:space="preserve"> اللازمة للتشخيص</w:t>
      </w:r>
      <w:r w:rsidRPr="001473D6">
        <w:rPr>
          <w:rFonts w:ascii="Traditional Arabic" w:hAnsi="Traditional Arabic" w:cs="Traditional Arabic"/>
          <w:b/>
          <w:sz w:val="28"/>
          <w:szCs w:val="28"/>
          <w:rtl/>
        </w:rPr>
        <w:t xml:space="preserve">، كما أنها تدعم القرارات الإدارية </w:t>
      </w:r>
      <w:r w:rsidRPr="001473D6">
        <w:rPr>
          <w:rFonts w:ascii="Traditional Arabic" w:hAnsi="Traditional Arabic" w:cs="Traditional Arabic" w:hint="cs"/>
          <w:b/>
          <w:sz w:val="28"/>
          <w:szCs w:val="28"/>
          <w:rtl/>
        </w:rPr>
        <w:t>داخل المؤسسات الصحية و</w:t>
      </w:r>
      <w:r w:rsidRPr="001473D6">
        <w:rPr>
          <w:rFonts w:ascii="Traditional Arabic" w:hAnsi="Traditional Arabic" w:cs="Traditional Arabic"/>
          <w:b/>
          <w:sz w:val="28"/>
          <w:szCs w:val="28"/>
          <w:rtl/>
        </w:rPr>
        <w:t>المتعلقة بقبول المرضى أو ترتيب الأولويات العلاجية (</w:t>
      </w:r>
      <w:r w:rsidRPr="001473D6">
        <w:rPr>
          <w:rFonts w:ascii="Traditional Arabic" w:hAnsi="Traditional Arabic" w:cs="Traditional Arabic"/>
          <w:bCs/>
          <w:sz w:val="28"/>
          <w:szCs w:val="28"/>
        </w:rPr>
        <w:t>Almadani et al., 2025</w:t>
      </w:r>
      <w:r w:rsidRPr="001473D6">
        <w:rPr>
          <w:rFonts w:ascii="Traditional Arabic" w:hAnsi="Traditional Arabic" w:cs="Traditional Arabic"/>
          <w:b/>
          <w:sz w:val="28"/>
          <w:szCs w:val="28"/>
          <w:rtl/>
        </w:rPr>
        <w:t xml:space="preserve">). بالإضافة إلى ذلك، فإن هذه الأنظمة تُستخدم في دعم الأبحاث الطبية </w:t>
      </w:r>
      <w:r w:rsidRPr="001473D6">
        <w:rPr>
          <w:rFonts w:ascii="Traditional Arabic" w:hAnsi="Traditional Arabic" w:cs="Traditional Arabic" w:hint="cs"/>
          <w:b/>
          <w:sz w:val="28"/>
          <w:szCs w:val="28"/>
          <w:rtl/>
        </w:rPr>
        <w:t>من خلال</w:t>
      </w:r>
      <w:r w:rsidRPr="001473D6">
        <w:rPr>
          <w:rFonts w:ascii="Traditional Arabic" w:hAnsi="Traditional Arabic" w:cs="Traditional Arabic"/>
          <w:b/>
          <w:sz w:val="28"/>
          <w:szCs w:val="28"/>
          <w:rtl/>
        </w:rPr>
        <w:t xml:space="preserve"> </w:t>
      </w:r>
      <w:r w:rsidRPr="001473D6">
        <w:rPr>
          <w:rFonts w:ascii="Traditional Arabic" w:hAnsi="Traditional Arabic" w:cs="Traditional Arabic" w:hint="cs"/>
          <w:b/>
          <w:sz w:val="28"/>
          <w:szCs w:val="28"/>
          <w:rtl/>
        </w:rPr>
        <w:t xml:space="preserve">مساهمتها في </w:t>
      </w:r>
      <w:r w:rsidRPr="001473D6">
        <w:rPr>
          <w:rFonts w:ascii="Traditional Arabic" w:hAnsi="Traditional Arabic" w:cs="Traditional Arabic"/>
          <w:b/>
          <w:sz w:val="28"/>
          <w:szCs w:val="28"/>
          <w:rtl/>
        </w:rPr>
        <w:t xml:space="preserve">تحليل كميات ضخمة من البيانات السريرية، مما يساعد في اكتشاف أنماط جديدة للأمراض وتطوير بروتوكولات علاجية أكثر </w:t>
      </w:r>
      <w:r w:rsidRPr="001473D6">
        <w:rPr>
          <w:rFonts w:ascii="Traditional Arabic" w:hAnsi="Traditional Arabic" w:cs="Traditional Arabic" w:hint="cs"/>
          <w:b/>
          <w:sz w:val="28"/>
          <w:szCs w:val="28"/>
          <w:rtl/>
        </w:rPr>
        <w:t>دقة و</w:t>
      </w:r>
      <w:r w:rsidRPr="001473D6">
        <w:rPr>
          <w:rFonts w:ascii="Traditional Arabic" w:hAnsi="Traditional Arabic" w:cs="Traditional Arabic"/>
          <w:b/>
          <w:sz w:val="28"/>
          <w:szCs w:val="28"/>
          <w:rtl/>
        </w:rPr>
        <w:t>فعالية</w:t>
      </w:r>
      <w:r w:rsidRPr="001473D6">
        <w:rPr>
          <w:rFonts w:ascii="Traditional Arabic" w:hAnsi="Traditional Arabic" w:cs="Traditional Arabic" w:hint="cs"/>
          <w:b/>
          <w:sz w:val="28"/>
          <w:szCs w:val="28"/>
          <w:rtl/>
        </w:rPr>
        <w:t>.</w:t>
      </w:r>
    </w:p>
    <w:p w14:paraId="51F498C6" w14:textId="025074BD" w:rsidR="001473D6" w:rsidRPr="001473D6" w:rsidRDefault="001473D6" w:rsidP="001473D6">
      <w:pPr>
        <w:bidi/>
        <w:spacing w:after="0" w:line="240" w:lineRule="auto"/>
        <w:jc w:val="both"/>
        <w:rPr>
          <w:rFonts w:ascii="Traditional Arabic" w:hAnsi="Traditional Arabic" w:cs="Traditional Arabic"/>
          <w:b/>
          <w:sz w:val="28"/>
          <w:szCs w:val="28"/>
          <w:u w:val="single"/>
          <w:rtl/>
        </w:rPr>
      </w:pPr>
      <w:proofErr w:type="spellStart"/>
      <w:r w:rsidRPr="001473D6">
        <w:rPr>
          <w:rFonts w:ascii="Traditional Arabic" w:hAnsi="Traditional Arabic" w:cs="Traditional Arabic" w:hint="cs"/>
          <w:b/>
          <w:sz w:val="28"/>
          <w:szCs w:val="28"/>
          <w:u w:val="single"/>
          <w:rtl/>
        </w:rPr>
        <w:t>ثانيًا:</w:t>
      </w:r>
      <w:r w:rsidRPr="001473D6">
        <w:rPr>
          <w:rFonts w:ascii="Traditional Arabic" w:hAnsi="Traditional Arabic" w:cs="Traditional Arabic"/>
          <w:b/>
          <w:sz w:val="28"/>
          <w:szCs w:val="28"/>
          <w:u w:val="single"/>
          <w:rtl/>
        </w:rPr>
        <w:t>أنظمة</w:t>
      </w:r>
      <w:proofErr w:type="spellEnd"/>
      <w:r w:rsidRPr="001473D6">
        <w:rPr>
          <w:rFonts w:ascii="Traditional Arabic" w:hAnsi="Traditional Arabic" w:cs="Traditional Arabic"/>
          <w:b/>
          <w:sz w:val="28"/>
          <w:szCs w:val="28"/>
          <w:u w:val="single"/>
          <w:rtl/>
        </w:rPr>
        <w:t xml:space="preserve"> الإنذار المبكر والمراقبة</w:t>
      </w:r>
    </w:p>
    <w:p w14:paraId="2F95B41B" w14:textId="239AB537" w:rsidR="001473D6" w:rsidRPr="001473D6" w:rsidRDefault="001473D6" w:rsidP="001473D6">
      <w:pPr>
        <w:bidi/>
        <w:spacing w:after="0" w:line="240" w:lineRule="auto"/>
        <w:jc w:val="both"/>
        <w:rPr>
          <w:rFonts w:ascii="Traditional Arabic" w:hAnsi="Traditional Arabic" w:cs="Traditional Arabic"/>
          <w:b/>
          <w:sz w:val="28"/>
          <w:szCs w:val="28"/>
          <w:rtl/>
        </w:rPr>
      </w:pPr>
      <w:r w:rsidRPr="001473D6">
        <w:rPr>
          <w:rFonts w:ascii="Traditional Arabic" w:hAnsi="Traditional Arabic" w:cs="Traditional Arabic" w:hint="cs"/>
          <w:b/>
          <w:sz w:val="28"/>
          <w:szCs w:val="28"/>
          <w:rtl/>
        </w:rPr>
        <w:t xml:space="preserve">يطلق مصطلح </w:t>
      </w:r>
      <w:r w:rsidRPr="001473D6">
        <w:rPr>
          <w:rFonts w:ascii="Traditional Arabic" w:hAnsi="Traditional Arabic" w:cs="Traditional Arabic"/>
          <w:b/>
          <w:sz w:val="28"/>
          <w:szCs w:val="28"/>
          <w:rtl/>
        </w:rPr>
        <w:t xml:space="preserve">أنظمة الإنذار المبكر والمراقبة </w:t>
      </w:r>
      <w:r w:rsidRPr="001473D6">
        <w:rPr>
          <w:rFonts w:ascii="Traditional Arabic" w:hAnsi="Traditional Arabic" w:cs="Traditional Arabic" w:hint="cs"/>
          <w:b/>
          <w:sz w:val="28"/>
          <w:szCs w:val="28"/>
          <w:rtl/>
        </w:rPr>
        <w:t>على</w:t>
      </w:r>
      <w:r w:rsidRPr="001473D6">
        <w:rPr>
          <w:rFonts w:ascii="Traditional Arabic" w:hAnsi="Traditional Arabic" w:cs="Traditional Arabic"/>
          <w:b/>
          <w:sz w:val="28"/>
          <w:szCs w:val="28"/>
          <w:rtl/>
        </w:rPr>
        <w:t xml:space="preserve"> </w:t>
      </w:r>
      <w:r w:rsidRPr="001473D6">
        <w:rPr>
          <w:rFonts w:ascii="Traditional Arabic" w:hAnsi="Traditional Arabic" w:cs="Traditional Arabic" w:hint="cs"/>
          <w:b/>
          <w:sz w:val="28"/>
          <w:szCs w:val="28"/>
          <w:rtl/>
        </w:rPr>
        <w:t>ال</w:t>
      </w:r>
      <w:r w:rsidRPr="001473D6">
        <w:rPr>
          <w:rFonts w:ascii="Traditional Arabic" w:hAnsi="Traditional Arabic" w:cs="Traditional Arabic"/>
          <w:b/>
          <w:sz w:val="28"/>
          <w:szCs w:val="28"/>
          <w:rtl/>
        </w:rPr>
        <w:t xml:space="preserve">منظومات </w:t>
      </w:r>
      <w:r w:rsidRPr="001473D6">
        <w:rPr>
          <w:rFonts w:ascii="Traditional Arabic" w:hAnsi="Traditional Arabic" w:cs="Traditional Arabic" w:hint="cs"/>
          <w:b/>
          <w:sz w:val="28"/>
          <w:szCs w:val="28"/>
          <w:rtl/>
        </w:rPr>
        <w:t>ال</w:t>
      </w:r>
      <w:r w:rsidRPr="001473D6">
        <w:rPr>
          <w:rFonts w:ascii="Traditional Arabic" w:hAnsi="Traditional Arabic" w:cs="Traditional Arabic"/>
          <w:b/>
          <w:sz w:val="28"/>
          <w:szCs w:val="28"/>
          <w:rtl/>
        </w:rPr>
        <w:t xml:space="preserve">إدارية </w:t>
      </w:r>
      <w:r w:rsidRPr="001473D6">
        <w:rPr>
          <w:rFonts w:ascii="Traditional Arabic" w:hAnsi="Traditional Arabic" w:cs="Traditional Arabic" w:hint="cs"/>
          <w:b/>
          <w:sz w:val="28"/>
          <w:szCs w:val="28"/>
          <w:rtl/>
        </w:rPr>
        <w:t>ال</w:t>
      </w:r>
      <w:r w:rsidRPr="001473D6">
        <w:rPr>
          <w:rFonts w:ascii="Traditional Arabic" w:hAnsi="Traditional Arabic" w:cs="Traditional Arabic"/>
          <w:b/>
          <w:sz w:val="28"/>
          <w:szCs w:val="28"/>
          <w:rtl/>
        </w:rPr>
        <w:t xml:space="preserve">تقنية </w:t>
      </w:r>
      <w:r w:rsidRPr="001473D6">
        <w:rPr>
          <w:rFonts w:ascii="Traditional Arabic" w:hAnsi="Traditional Arabic" w:cs="Traditional Arabic" w:hint="cs"/>
          <w:b/>
          <w:sz w:val="28"/>
          <w:szCs w:val="28"/>
          <w:rtl/>
        </w:rPr>
        <w:t xml:space="preserve">التي </w:t>
      </w:r>
      <w:r w:rsidRPr="001473D6">
        <w:rPr>
          <w:rFonts w:ascii="Traditional Arabic" w:hAnsi="Traditional Arabic" w:cs="Traditional Arabic"/>
          <w:b/>
          <w:sz w:val="28"/>
          <w:szCs w:val="28"/>
          <w:rtl/>
        </w:rPr>
        <w:t xml:space="preserve">تستخدم بهدف جمع البيانات وتحليلها بشكل مستمر للكشف المبكر عن المخاطر المحتملة قبل وقوعها، سواء كانت هذه المخاطر صحية، بيئية، أو أمنية. وتقوم هذه الأنظمة على استخدام أدوات متقدمة مثل الاستشعار عن بُعد، قواعد البيانات، والنماذج التنبؤية، مما يتيح سرعة الاستجابة واتخاذ الإجراءات الوقائية في الوقت المناسب. ومن أبرز فوائد أنظمة الإنذار هو </w:t>
      </w:r>
      <w:r>
        <w:rPr>
          <w:rFonts w:ascii="Traditional Arabic" w:hAnsi="Traditional Arabic" w:cs="Traditional Arabic" w:hint="cs"/>
          <w:b/>
          <w:sz w:val="28"/>
          <w:szCs w:val="28"/>
          <w:rtl/>
        </w:rPr>
        <w:t>"</w:t>
      </w:r>
      <w:r w:rsidRPr="001473D6">
        <w:rPr>
          <w:rFonts w:ascii="Traditional Arabic" w:hAnsi="Traditional Arabic" w:cs="Traditional Arabic"/>
          <w:b/>
          <w:sz w:val="28"/>
          <w:szCs w:val="28"/>
          <w:rtl/>
        </w:rPr>
        <w:t>تقليل الخسائر البشرية والمادية المحتملة، كما انها تعزز القدرة على التخطيط الاستراتيجي، وتساهم في تحسين كفاءة إدارة الأزمات، وكذلك دعم صانعي القرار بمعلومات موثوقة ودقيقة. كما انها تساهم في رفع مستوى الوعي المجتمعي وتوفير بيئة أكثر أمانًا واستدامة</w:t>
      </w:r>
      <w:r>
        <w:rPr>
          <w:rFonts w:ascii="Traditional Arabic" w:hAnsi="Traditional Arabic" w:cs="Traditional Arabic" w:hint="cs"/>
          <w:b/>
          <w:sz w:val="28"/>
          <w:szCs w:val="28"/>
          <w:rtl/>
        </w:rPr>
        <w:t>"</w:t>
      </w:r>
      <w:r w:rsidRPr="001473D6">
        <w:rPr>
          <w:rFonts w:ascii="Traditional Arabic" w:hAnsi="Traditional Arabic" w:cs="Traditional Arabic"/>
          <w:b/>
          <w:sz w:val="28"/>
          <w:szCs w:val="28"/>
          <w:rtl/>
        </w:rPr>
        <w:t xml:space="preserve"> </w:t>
      </w:r>
      <w:r w:rsidRPr="001473D6">
        <w:rPr>
          <w:rFonts w:ascii="Traditional Arabic" w:hAnsi="Traditional Arabic" w:cs="Traditional Arabic" w:hint="cs"/>
          <w:b/>
          <w:sz w:val="28"/>
          <w:szCs w:val="28"/>
          <w:rtl/>
        </w:rPr>
        <w:t>(</w:t>
      </w:r>
      <w:hyperlink r:id="rId7" w:history="1">
        <w:r w:rsidRPr="001473D6">
          <w:rPr>
            <w:rFonts w:ascii="Traditional Arabic" w:hAnsi="Traditional Arabic" w:cs="Traditional Arabic"/>
            <w:bCs/>
            <w:sz w:val="28"/>
            <w:szCs w:val="28"/>
          </w:rPr>
          <w:t>Hui Lian</w:t>
        </w:r>
      </w:hyperlink>
      <w:r w:rsidRPr="001473D6">
        <w:rPr>
          <w:rFonts w:ascii="Traditional Arabic" w:hAnsi="Traditional Arabic" w:cs="Traditional Arabic"/>
          <w:bCs/>
          <w:sz w:val="28"/>
          <w:szCs w:val="28"/>
        </w:rPr>
        <w:t xml:space="preserve"> et al., 2022, pp.13</w:t>
      </w:r>
      <w:r w:rsidRPr="001473D6">
        <w:rPr>
          <w:rFonts w:ascii="Traditional Arabic" w:hAnsi="Traditional Arabic" w:cs="Traditional Arabic" w:hint="cs"/>
          <w:b/>
          <w:sz w:val="28"/>
          <w:szCs w:val="28"/>
          <w:rtl/>
        </w:rPr>
        <w:t>).</w:t>
      </w:r>
    </w:p>
    <w:p w14:paraId="1D2B30EC" w14:textId="2D66BE71" w:rsidR="001473D6" w:rsidRPr="001473D6" w:rsidRDefault="001473D6" w:rsidP="001473D6">
      <w:pPr>
        <w:bidi/>
        <w:spacing w:after="0" w:line="240" w:lineRule="auto"/>
        <w:jc w:val="both"/>
        <w:rPr>
          <w:rFonts w:ascii="Traditional Arabic" w:hAnsi="Traditional Arabic" w:cs="Traditional Arabic"/>
          <w:b/>
          <w:sz w:val="28"/>
          <w:szCs w:val="28"/>
          <w:rtl/>
        </w:rPr>
      </w:pPr>
      <w:r w:rsidRPr="001473D6">
        <w:rPr>
          <w:rFonts w:ascii="Traditional Arabic" w:hAnsi="Traditional Arabic" w:cs="Traditional Arabic"/>
          <w:b/>
          <w:sz w:val="28"/>
          <w:szCs w:val="28"/>
          <w:rtl/>
        </w:rPr>
        <w:t>وتظهر أهمية أنظمة الإنذار المبكر والمراقبة في التطبيقات العملية المتعددة التي تُستخدم بها. ففي مجال الصحة العامة، يمكن استخدام هذه الأنظمة في رصد انتشار الأمراض المعدية مثل الكوليرا والإنفلونزا، مما يتيح لصانعي القرار التدخل السريع قبل تحولها إلى أوبئة واسعة الانتشار. كما وتستخدم هذه الأنظمة في مجال الكوارث الطبيعية، فهي تُساهم في التنبؤ بحدوث الفيضانات والزلازل والأعاصير، وهي بالتالي تساعد السلطات على اتخاذ إجراءات وقائية استباقية لحماية الأرواح والممتلكات. ويمكن استخدام هذه الأنظمة في المجال البيئي لمراقبة جودة الهواء والمياه، وأما عن المجال الأمني فيمكن استخدامها في رصد التهديدات المحتملة وتعزيز الاستجابة السريعة. جميع هذه التطبيقات العملية تؤكد أن أنظمة الإنذار المبكر ليست مجرد أدوات تقنية، بل هي وسائل استراتيجية مهمة يمكن الاستفادة منها في حماية المجتمعات وتقليل الخسائر</w:t>
      </w:r>
      <w:r w:rsidRPr="001473D6">
        <w:rPr>
          <w:rFonts w:ascii="Traditional Arabic" w:hAnsi="Traditional Arabic" w:cs="Traditional Arabic" w:hint="cs"/>
          <w:b/>
          <w:sz w:val="28"/>
          <w:szCs w:val="28"/>
          <w:rtl/>
        </w:rPr>
        <w:t xml:space="preserve"> </w:t>
      </w:r>
      <w:r w:rsidR="007A369F">
        <w:rPr>
          <w:rFonts w:ascii="Traditional Arabic" w:hAnsi="Traditional Arabic" w:cs="Traditional Arabic"/>
          <w:bCs/>
          <w:sz w:val="28"/>
          <w:szCs w:val="28"/>
        </w:rPr>
        <w:t>(</w:t>
      </w:r>
      <w:r w:rsidRPr="007A369F">
        <w:rPr>
          <w:rFonts w:ascii="Traditional Arabic" w:hAnsi="Traditional Arabic" w:cs="Traditional Arabic"/>
          <w:bCs/>
          <w:sz w:val="28"/>
          <w:szCs w:val="28"/>
        </w:rPr>
        <w:t>World Health Organization</w:t>
      </w:r>
      <w:r w:rsidR="007A369F">
        <w:rPr>
          <w:rFonts w:ascii="Traditional Arabic" w:hAnsi="Traditional Arabic" w:cs="Traditional Arabic"/>
          <w:bCs/>
          <w:sz w:val="28"/>
          <w:szCs w:val="28"/>
        </w:rPr>
        <w:t>,</w:t>
      </w:r>
      <w:r w:rsidRPr="007A369F">
        <w:rPr>
          <w:rFonts w:ascii="Traditional Arabic" w:hAnsi="Traditional Arabic" w:cs="Traditional Arabic"/>
          <w:bCs/>
          <w:sz w:val="28"/>
          <w:szCs w:val="28"/>
        </w:rPr>
        <w:t xml:space="preserve"> 2022</w:t>
      </w:r>
      <w:r w:rsidRPr="001473D6">
        <w:rPr>
          <w:rFonts w:ascii="Traditional Arabic" w:hAnsi="Traditional Arabic" w:cs="Traditional Arabic"/>
          <w:b/>
          <w:sz w:val="28"/>
          <w:szCs w:val="28"/>
        </w:rPr>
        <w:t>)</w:t>
      </w:r>
      <w:r w:rsidR="007A369F">
        <w:rPr>
          <w:rFonts w:ascii="Traditional Arabic" w:hAnsi="Traditional Arabic" w:cs="Traditional Arabic" w:hint="cs"/>
          <w:b/>
          <w:sz w:val="28"/>
          <w:szCs w:val="28"/>
          <w:rtl/>
        </w:rPr>
        <w:t>.</w:t>
      </w:r>
    </w:p>
    <w:p w14:paraId="13FEC004" w14:textId="050BFE60" w:rsidR="00591E90" w:rsidRPr="00591E90" w:rsidRDefault="007A369F" w:rsidP="00591E90">
      <w:pPr>
        <w:bidi/>
        <w:spacing w:after="0" w:line="240" w:lineRule="auto"/>
        <w:jc w:val="both"/>
        <w:rPr>
          <w:rFonts w:ascii="Traditional Arabic" w:hAnsi="Traditional Arabic" w:cs="Traditional Arabic"/>
          <w:b/>
          <w:sz w:val="28"/>
          <w:szCs w:val="28"/>
          <w:rtl/>
        </w:rPr>
      </w:pPr>
      <w:r>
        <w:rPr>
          <w:rFonts w:ascii="Traditional Arabic" w:hAnsi="Traditional Arabic" w:cs="Traditional Arabic" w:hint="cs"/>
          <w:b/>
          <w:sz w:val="28"/>
          <w:szCs w:val="28"/>
          <w:rtl/>
        </w:rPr>
        <w:t>من جهة أخرى، فإن</w:t>
      </w:r>
      <w:r w:rsidR="001473D6" w:rsidRPr="001473D6">
        <w:rPr>
          <w:rFonts w:ascii="Traditional Arabic" w:hAnsi="Traditional Arabic" w:cs="Traditional Arabic"/>
          <w:b/>
          <w:sz w:val="28"/>
          <w:szCs w:val="28"/>
          <w:rtl/>
        </w:rPr>
        <w:t xml:space="preserve"> اعتماد أنظمة الإنذار المبكر يس</w:t>
      </w:r>
      <w:r w:rsidR="001473D6" w:rsidRPr="001473D6">
        <w:rPr>
          <w:rFonts w:ascii="Traditional Arabic" w:hAnsi="Traditional Arabic" w:cs="Traditional Arabic" w:hint="cs"/>
          <w:b/>
          <w:sz w:val="28"/>
          <w:szCs w:val="28"/>
          <w:rtl/>
        </w:rPr>
        <w:t>ا</w:t>
      </w:r>
      <w:r w:rsidR="001473D6" w:rsidRPr="001473D6">
        <w:rPr>
          <w:rFonts w:ascii="Traditional Arabic" w:hAnsi="Traditional Arabic" w:cs="Traditional Arabic"/>
          <w:b/>
          <w:sz w:val="28"/>
          <w:szCs w:val="28"/>
          <w:rtl/>
        </w:rPr>
        <w:t xml:space="preserve">هم </w:t>
      </w:r>
      <w:r w:rsidR="001473D6" w:rsidRPr="001473D6">
        <w:rPr>
          <w:rFonts w:ascii="Traditional Arabic" w:hAnsi="Traditional Arabic" w:cs="Traditional Arabic" w:hint="cs"/>
          <w:b/>
          <w:sz w:val="28"/>
          <w:szCs w:val="28"/>
          <w:rtl/>
        </w:rPr>
        <w:t xml:space="preserve">بشكل كبير </w:t>
      </w:r>
      <w:r w:rsidR="001473D6" w:rsidRPr="001473D6">
        <w:rPr>
          <w:rFonts w:ascii="Traditional Arabic" w:hAnsi="Traditional Arabic" w:cs="Traditional Arabic"/>
          <w:b/>
          <w:sz w:val="28"/>
          <w:szCs w:val="28"/>
          <w:rtl/>
        </w:rPr>
        <w:t>في تقليل التكاليف الناتجة عن الاستجابة المتأخرة للأزمات الصحية، وي</w:t>
      </w:r>
      <w:r w:rsidR="001473D6" w:rsidRPr="001473D6">
        <w:rPr>
          <w:rFonts w:ascii="Traditional Arabic" w:hAnsi="Traditional Arabic" w:cs="Traditional Arabic" w:hint="cs"/>
          <w:b/>
          <w:sz w:val="28"/>
          <w:szCs w:val="28"/>
          <w:rtl/>
        </w:rPr>
        <w:t>دعم</w:t>
      </w:r>
      <w:r w:rsidR="001473D6" w:rsidRPr="001473D6">
        <w:rPr>
          <w:rFonts w:ascii="Traditional Arabic" w:hAnsi="Traditional Arabic" w:cs="Traditional Arabic"/>
          <w:b/>
          <w:sz w:val="28"/>
          <w:szCs w:val="28"/>
          <w:rtl/>
        </w:rPr>
        <w:t xml:space="preserve"> كفاءة استخدام الموارد الطبية</w:t>
      </w:r>
      <w:r w:rsidR="00591E90">
        <w:rPr>
          <w:rFonts w:ascii="Traditional Arabic" w:hAnsi="Traditional Arabic" w:cs="Traditional Arabic" w:hint="cs"/>
          <w:b/>
          <w:sz w:val="28"/>
          <w:szCs w:val="28"/>
          <w:rtl/>
        </w:rPr>
        <w:t>، كما</w:t>
      </w:r>
      <w:r w:rsidR="001473D6" w:rsidRPr="001473D6">
        <w:rPr>
          <w:rFonts w:ascii="Traditional Arabic" w:hAnsi="Traditional Arabic" w:cs="Traditional Arabic"/>
          <w:b/>
          <w:sz w:val="28"/>
          <w:szCs w:val="28"/>
          <w:rtl/>
        </w:rPr>
        <w:t xml:space="preserve"> تدعم </w:t>
      </w:r>
      <w:r w:rsidR="001473D6" w:rsidRPr="001473D6">
        <w:rPr>
          <w:rFonts w:ascii="Traditional Arabic" w:hAnsi="Traditional Arabic" w:cs="Traditional Arabic" w:hint="cs"/>
          <w:b/>
          <w:sz w:val="28"/>
          <w:szCs w:val="28"/>
          <w:rtl/>
        </w:rPr>
        <w:t xml:space="preserve">هذه الأنظمة </w:t>
      </w:r>
      <w:r w:rsidR="001473D6" w:rsidRPr="001473D6">
        <w:rPr>
          <w:rFonts w:ascii="Traditional Arabic" w:hAnsi="Traditional Arabic" w:cs="Traditional Arabic"/>
          <w:b/>
          <w:sz w:val="28"/>
          <w:szCs w:val="28"/>
          <w:rtl/>
        </w:rPr>
        <w:t xml:space="preserve">ثقة المجتمع في </w:t>
      </w:r>
      <w:r w:rsidR="001473D6" w:rsidRPr="001473D6">
        <w:rPr>
          <w:rFonts w:ascii="Traditional Arabic" w:hAnsi="Traditional Arabic" w:cs="Traditional Arabic" w:hint="cs"/>
          <w:b/>
          <w:sz w:val="28"/>
          <w:szCs w:val="28"/>
          <w:rtl/>
        </w:rPr>
        <w:t xml:space="preserve">قدرات </w:t>
      </w:r>
      <w:r w:rsidR="001473D6" w:rsidRPr="001473D6">
        <w:rPr>
          <w:rFonts w:ascii="Traditional Arabic" w:hAnsi="Traditional Arabic" w:cs="Traditional Arabic"/>
          <w:b/>
          <w:sz w:val="28"/>
          <w:szCs w:val="28"/>
          <w:rtl/>
        </w:rPr>
        <w:t xml:space="preserve">النظام الصحي وتوفر معلومات دقيقة تساعد الحكومات </w:t>
      </w:r>
      <w:r w:rsidR="001473D6" w:rsidRPr="001473D6">
        <w:rPr>
          <w:rFonts w:ascii="Traditional Arabic" w:hAnsi="Traditional Arabic" w:cs="Traditional Arabic" w:hint="cs"/>
          <w:b/>
          <w:sz w:val="28"/>
          <w:szCs w:val="28"/>
          <w:rtl/>
        </w:rPr>
        <w:t xml:space="preserve">والجهات الإدارية </w:t>
      </w:r>
      <w:r w:rsidR="001473D6" w:rsidRPr="001473D6">
        <w:rPr>
          <w:rFonts w:ascii="Traditional Arabic" w:hAnsi="Traditional Arabic" w:cs="Traditional Arabic"/>
          <w:b/>
          <w:sz w:val="28"/>
          <w:szCs w:val="28"/>
          <w:rtl/>
        </w:rPr>
        <w:t xml:space="preserve">على اتخاذ قرارات سريعة وفعالة. ومع ذلك، تواجه هذه الأنظمة تحديات مثل الحاجة </w:t>
      </w:r>
      <w:r w:rsidR="001473D6" w:rsidRPr="001473D6">
        <w:rPr>
          <w:rFonts w:ascii="Traditional Arabic" w:hAnsi="Traditional Arabic" w:cs="Traditional Arabic"/>
          <w:b/>
          <w:sz w:val="28"/>
          <w:szCs w:val="28"/>
          <w:rtl/>
        </w:rPr>
        <w:lastRenderedPageBreak/>
        <w:t xml:space="preserve">إلى بنية تحتية رقمية قوية، وضمان حماية البيانات الصحية الحساسة، إضافة إلى ضرورة تدريب الكوادر الطبية على التعامل مع هذه التقنيات الحديثة. إن انتشار أنظمة الإنذار المبكر والمراقبة يعكس تحولًا جوهريًا في إدارة الصحة العامة، فهي لا تقتصر على كونها أدوات تقنية بل أصبحت جزءًا أساسيًا من منظومة الأمن الصحي العالمي، مما يجعلها ركيزة مهمة في بناء مجتمعات أكثر استعدادًا لمواجهة الأزمات المستقبلية </w:t>
      </w:r>
      <w:r w:rsidR="001473D6" w:rsidRPr="00591E90">
        <w:rPr>
          <w:rFonts w:ascii="Traditional Arabic" w:hAnsi="Traditional Arabic" w:cs="Traditional Arabic"/>
          <w:bCs/>
          <w:sz w:val="28"/>
          <w:szCs w:val="28"/>
          <w:rtl/>
        </w:rPr>
        <w:t>(</w:t>
      </w:r>
      <w:r w:rsidR="001473D6" w:rsidRPr="00591E90">
        <w:rPr>
          <w:rFonts w:ascii="Traditional Arabic" w:hAnsi="Traditional Arabic" w:cs="Traditional Arabic"/>
          <w:bCs/>
          <w:sz w:val="28"/>
          <w:szCs w:val="28"/>
        </w:rPr>
        <w:t>World Health Organization , 2022</w:t>
      </w:r>
      <w:r w:rsidR="001473D6" w:rsidRPr="001473D6">
        <w:rPr>
          <w:rFonts w:ascii="Traditional Arabic" w:hAnsi="Traditional Arabic" w:cs="Traditional Arabic"/>
          <w:b/>
          <w:sz w:val="28"/>
          <w:szCs w:val="28"/>
          <w:rtl/>
        </w:rPr>
        <w:t>)</w:t>
      </w:r>
      <w:r w:rsidR="001473D6" w:rsidRPr="001473D6">
        <w:rPr>
          <w:rFonts w:ascii="Traditional Arabic" w:hAnsi="Traditional Arabic" w:cs="Traditional Arabic"/>
          <w:b/>
          <w:sz w:val="28"/>
          <w:szCs w:val="28"/>
        </w:rPr>
        <w:t>.</w:t>
      </w:r>
    </w:p>
    <w:p w14:paraId="2F190C42" w14:textId="6E7B2374" w:rsidR="00591E90" w:rsidRPr="00591E90" w:rsidRDefault="00591E90" w:rsidP="00591E90">
      <w:pPr>
        <w:bidi/>
        <w:spacing w:after="0" w:line="240" w:lineRule="auto"/>
        <w:jc w:val="both"/>
        <w:rPr>
          <w:rFonts w:ascii="Traditional Arabic" w:hAnsi="Traditional Arabic" w:cs="Traditional Arabic"/>
          <w:b/>
          <w:sz w:val="28"/>
          <w:szCs w:val="28"/>
          <w:u w:val="single"/>
          <w:rtl/>
        </w:rPr>
      </w:pPr>
      <w:r>
        <w:rPr>
          <w:rFonts w:ascii="Traditional Arabic" w:hAnsi="Traditional Arabic" w:cs="Traditional Arabic" w:hint="cs"/>
          <w:b/>
          <w:sz w:val="28"/>
          <w:szCs w:val="28"/>
          <w:u w:val="single"/>
          <w:rtl/>
        </w:rPr>
        <w:t xml:space="preserve">ثالثًا: </w:t>
      </w:r>
      <w:r w:rsidRPr="00591E90">
        <w:rPr>
          <w:rFonts w:ascii="Traditional Arabic" w:hAnsi="Traditional Arabic" w:cs="Traditional Arabic"/>
          <w:b/>
          <w:sz w:val="28"/>
          <w:szCs w:val="28"/>
          <w:u w:val="single"/>
          <w:rtl/>
        </w:rPr>
        <w:t>أنظمة التحليلات التنبؤية وتكامل البيانات</w:t>
      </w:r>
    </w:p>
    <w:p w14:paraId="6EF7F94B" w14:textId="0F287FC7" w:rsidR="00591E90" w:rsidRPr="00591E90" w:rsidRDefault="00591E90" w:rsidP="00591E90">
      <w:pPr>
        <w:bidi/>
        <w:spacing w:after="0" w:line="240" w:lineRule="auto"/>
        <w:jc w:val="both"/>
        <w:rPr>
          <w:rFonts w:ascii="Traditional Arabic" w:hAnsi="Traditional Arabic" w:cs="Traditional Arabic"/>
          <w:bCs/>
          <w:sz w:val="28"/>
          <w:szCs w:val="28"/>
          <w:rtl/>
        </w:rPr>
      </w:pPr>
      <w:r w:rsidRPr="00591E90">
        <w:rPr>
          <w:rFonts w:ascii="Traditional Arabic" w:hAnsi="Traditional Arabic" w:cs="Traditional Arabic"/>
          <w:b/>
          <w:sz w:val="28"/>
          <w:szCs w:val="28"/>
          <w:rtl/>
        </w:rPr>
        <w:t>تُعتبر أنظمة التحليلات التنبؤية من الأدوات التقنية الحديثة التي تعتمد على الذكاء الاصطناعي وخوارزميات التعلم الآلي لتحليل البيانات التاريخية والحالية، وذلك بهدف التنبؤ بالاتجاهات المستقبلية واتخاذ قرارات الأكثر دقة. تساعد هذه الأنظمة المنظمات على توقع المخاطر المحتملة بكافة أنواعها، تحسين الأداء، ودعم التخطيط الاستراتيجي. أما تكامل البيانات فهو عبارة عن عملية تجميع وربط البيانات من مصادر متعددة داخل المنظمة أو خارجها، وذلك بهدف توفير رؤية موحدة وشاملة تس</w:t>
      </w:r>
      <w:r w:rsidRPr="00591E90">
        <w:rPr>
          <w:rFonts w:ascii="Traditional Arabic" w:hAnsi="Traditional Arabic" w:cs="Traditional Arabic" w:hint="cs"/>
          <w:b/>
          <w:sz w:val="28"/>
          <w:szCs w:val="28"/>
          <w:rtl/>
        </w:rPr>
        <w:t>ه</w:t>
      </w:r>
      <w:r w:rsidRPr="00591E90">
        <w:rPr>
          <w:rFonts w:ascii="Traditional Arabic" w:hAnsi="Traditional Arabic" w:cs="Traditional Arabic"/>
          <w:b/>
          <w:sz w:val="28"/>
          <w:szCs w:val="28"/>
          <w:rtl/>
        </w:rPr>
        <w:t>ل على صانعي القرار عملية التحليل واتخاذ القرار الإداري المناسب. وعند الجمع بين التحليلات التنبؤية وتكامل البيانات، تتمكن المنظمات من الاستفادة القصوى من معلومات موثوقة ودقيقة، مما يعزز قدرتها التنافسية ويزيد من فعالية إدارتها للموارد والأزمات بكافة أنواعها</w:t>
      </w:r>
      <w:r w:rsidRPr="00591E90">
        <w:rPr>
          <w:rFonts w:ascii="Traditional Arabic" w:hAnsi="Traditional Arabic" w:cs="Traditional Arabic" w:hint="cs"/>
          <w:b/>
          <w:sz w:val="28"/>
          <w:szCs w:val="28"/>
          <w:rtl/>
        </w:rPr>
        <w:t xml:space="preserve"> </w:t>
      </w:r>
      <w:r w:rsidRPr="00591E90">
        <w:rPr>
          <w:rFonts w:ascii="Traditional Arabic" w:hAnsi="Traditional Arabic" w:cs="Traditional Arabic"/>
          <w:bCs/>
          <w:sz w:val="28"/>
          <w:szCs w:val="28"/>
        </w:rPr>
        <w:t>(Myat Cho &amp; Thandar , 2022</w:t>
      </w:r>
      <w:r>
        <w:rPr>
          <w:rFonts w:ascii="Traditional Arabic" w:hAnsi="Traditional Arabic" w:cs="Traditional Arabic"/>
          <w:bCs/>
          <w:sz w:val="28"/>
          <w:szCs w:val="28"/>
        </w:rPr>
        <w:t>)</w:t>
      </w:r>
      <w:r>
        <w:rPr>
          <w:rFonts w:ascii="Traditional Arabic" w:hAnsi="Traditional Arabic" w:cs="Traditional Arabic" w:hint="cs"/>
          <w:bCs/>
          <w:sz w:val="28"/>
          <w:szCs w:val="28"/>
          <w:rtl/>
        </w:rPr>
        <w:t>.</w:t>
      </w:r>
    </w:p>
    <w:p w14:paraId="3A23B0BA" w14:textId="77777777" w:rsidR="00591E90" w:rsidRPr="00591E90" w:rsidRDefault="00591E90" w:rsidP="00591E90">
      <w:pPr>
        <w:bidi/>
        <w:spacing w:after="0" w:line="240" w:lineRule="auto"/>
        <w:jc w:val="both"/>
        <w:rPr>
          <w:rFonts w:ascii="Traditional Arabic" w:hAnsi="Traditional Arabic" w:cs="Traditional Arabic"/>
          <w:bCs/>
          <w:sz w:val="28"/>
          <w:szCs w:val="28"/>
          <w:rtl/>
        </w:rPr>
      </w:pPr>
      <w:r w:rsidRPr="00591E90">
        <w:rPr>
          <w:rFonts w:ascii="Traditional Arabic" w:hAnsi="Traditional Arabic" w:cs="Traditional Arabic"/>
          <w:b/>
          <w:sz w:val="28"/>
          <w:szCs w:val="28"/>
          <w:rtl/>
        </w:rPr>
        <w:t>وتُستخدم هذه الأنظمة بشكل واسع في المؤسسات الاقتصادية والصحية على حد سواء. ففي المجال الاقتصادي، تساهم هذه الأنظمة في تحليل بيانات اتجاهات السوق، توقع سلوك المستهلكين وقوتهم الشرائية، وتستخدم أيضا في إدارة المخاطر المالية، مما يعزز من قدرة المنظمات التنافسية ويُمكّنها من التخطيط الاستراتيجي بفعالية أكبر. كما تُستخدم في مجال سلاسل الإمداد من خلال توقع الطلب وتحسين إدارة المخزون، وفي قطاع الطاقة تستخدم في التنبؤ بكمية الاستهلاك وكذلك تحسين كفاءة التشغيل. اما عن المجال الصحي، فتساعد هذه الأنظمة على التنبؤ بانتشار الأمراض والأوبئة، وتحديد المخاطر المحتملة للمرضى، وتساهم في دعم القرارات العلاجية المبنية على بيانات دقيقة موثوقة، مما يرفع من مستوى سلامة المرضى وجودة الرعاية الطبية المقدمة. هذه التطبيقات العملية تؤكد أن الجمع بين التحليلات التنبؤية وتكامل البيانات يُعد أداة استراتيجية ولتحقيق الاستدامة ودعم الابتكار في شتى المجالات</w:t>
      </w:r>
      <w:r w:rsidRPr="00591E90">
        <w:rPr>
          <w:rFonts w:ascii="Traditional Arabic" w:hAnsi="Traditional Arabic" w:cs="Traditional Arabic"/>
          <w:b/>
          <w:sz w:val="28"/>
          <w:szCs w:val="28"/>
        </w:rPr>
        <w:t xml:space="preserve">  </w:t>
      </w:r>
      <w:r w:rsidRPr="00591E90">
        <w:rPr>
          <w:rFonts w:ascii="Traditional Arabic" w:hAnsi="Traditional Arabic" w:cs="Traditional Arabic"/>
          <w:b/>
          <w:sz w:val="28"/>
          <w:szCs w:val="28"/>
          <w:rtl/>
        </w:rPr>
        <w:t>(</w:t>
      </w:r>
      <w:proofErr w:type="spellStart"/>
      <w:r w:rsidRPr="00591E90">
        <w:rPr>
          <w:rFonts w:ascii="Traditional Arabic" w:hAnsi="Traditional Arabic" w:cs="Traditional Arabic"/>
          <w:bCs/>
          <w:sz w:val="28"/>
          <w:szCs w:val="28"/>
        </w:rPr>
        <w:t>Acharjya</w:t>
      </w:r>
      <w:proofErr w:type="spellEnd"/>
      <w:r w:rsidRPr="00591E90">
        <w:rPr>
          <w:rFonts w:ascii="Traditional Arabic" w:hAnsi="Traditional Arabic" w:cs="Traditional Arabic"/>
          <w:bCs/>
          <w:sz w:val="28"/>
          <w:szCs w:val="28"/>
        </w:rPr>
        <w:t>, 2016</w:t>
      </w:r>
      <w:r w:rsidRPr="00591E90">
        <w:rPr>
          <w:rFonts w:ascii="Traditional Arabic" w:hAnsi="Traditional Arabic" w:cs="Traditional Arabic"/>
          <w:bCs/>
          <w:sz w:val="28"/>
          <w:szCs w:val="28"/>
          <w:rtl/>
        </w:rPr>
        <w:t>).</w:t>
      </w:r>
    </w:p>
    <w:p w14:paraId="770A16FA" w14:textId="51BC41FE" w:rsidR="00591E90" w:rsidRPr="00591E90" w:rsidRDefault="00591E90" w:rsidP="00945293">
      <w:pPr>
        <w:bidi/>
        <w:spacing w:after="0" w:line="240" w:lineRule="auto"/>
        <w:jc w:val="both"/>
        <w:rPr>
          <w:rFonts w:ascii="Traditional Arabic" w:hAnsi="Traditional Arabic" w:cs="Traditional Arabic"/>
          <w:b/>
          <w:sz w:val="28"/>
          <w:szCs w:val="28"/>
        </w:rPr>
      </w:pPr>
      <w:r>
        <w:rPr>
          <w:rFonts w:ascii="Traditional Arabic" w:hAnsi="Traditional Arabic" w:cs="Traditional Arabic" w:hint="cs"/>
          <w:b/>
          <w:sz w:val="28"/>
          <w:szCs w:val="28"/>
          <w:rtl/>
        </w:rPr>
        <w:t xml:space="preserve">و </w:t>
      </w:r>
      <w:r w:rsidRPr="00591E90">
        <w:rPr>
          <w:rFonts w:ascii="Traditional Arabic" w:hAnsi="Traditional Arabic" w:cs="Traditional Arabic"/>
          <w:b/>
          <w:sz w:val="28"/>
          <w:szCs w:val="28"/>
          <w:rtl/>
        </w:rPr>
        <w:t>تواجه أنظمة</w:t>
      </w:r>
      <w:r w:rsidRPr="00591E90">
        <w:rPr>
          <w:rFonts w:ascii="Traditional Arabic" w:hAnsi="Traditional Arabic" w:cs="Traditional Arabic" w:hint="cs"/>
          <w:b/>
          <w:sz w:val="28"/>
          <w:szCs w:val="28"/>
          <w:rtl/>
        </w:rPr>
        <w:t xml:space="preserve"> </w:t>
      </w:r>
      <w:r w:rsidRPr="00591E90">
        <w:rPr>
          <w:rFonts w:ascii="Traditional Arabic" w:hAnsi="Traditional Arabic" w:cs="Traditional Arabic"/>
          <w:b/>
          <w:sz w:val="28"/>
          <w:szCs w:val="28"/>
          <w:rtl/>
        </w:rPr>
        <w:t xml:space="preserve">التحليلات التنبؤية وتكامل البيانات </w:t>
      </w:r>
      <w:r w:rsidRPr="00591E90">
        <w:rPr>
          <w:rFonts w:ascii="Traditional Arabic" w:hAnsi="Traditional Arabic" w:cs="Traditional Arabic" w:hint="cs"/>
          <w:b/>
          <w:sz w:val="28"/>
          <w:szCs w:val="28"/>
          <w:rtl/>
        </w:rPr>
        <w:t>العديد من ال</w:t>
      </w:r>
      <w:r w:rsidRPr="00591E90">
        <w:rPr>
          <w:rFonts w:ascii="Traditional Arabic" w:hAnsi="Traditional Arabic" w:cs="Traditional Arabic"/>
          <w:b/>
          <w:sz w:val="28"/>
          <w:szCs w:val="28"/>
          <w:rtl/>
        </w:rPr>
        <w:t>تحديات مثل الحاجة إلى معايير موحدة لتبادل البيانات بين المؤسسات</w:t>
      </w:r>
      <w:r w:rsidRPr="00591E90">
        <w:rPr>
          <w:rFonts w:ascii="Traditional Arabic" w:hAnsi="Traditional Arabic" w:cs="Traditional Arabic" w:hint="cs"/>
          <w:b/>
          <w:sz w:val="28"/>
          <w:szCs w:val="28"/>
          <w:rtl/>
        </w:rPr>
        <w:t xml:space="preserve"> والمراكز</w:t>
      </w:r>
      <w:r w:rsidRPr="00591E90">
        <w:rPr>
          <w:rFonts w:ascii="Traditional Arabic" w:hAnsi="Traditional Arabic" w:cs="Traditional Arabic"/>
          <w:b/>
          <w:sz w:val="28"/>
          <w:szCs w:val="28"/>
          <w:rtl/>
        </w:rPr>
        <w:t xml:space="preserve"> الصحية، وضمان حماية خصوصية</w:t>
      </w:r>
      <w:r w:rsidRPr="00591E90">
        <w:rPr>
          <w:rFonts w:ascii="Traditional Arabic" w:hAnsi="Traditional Arabic" w:cs="Traditional Arabic" w:hint="cs"/>
          <w:b/>
          <w:sz w:val="28"/>
          <w:szCs w:val="28"/>
          <w:rtl/>
        </w:rPr>
        <w:t xml:space="preserve"> المرضى</w:t>
      </w:r>
      <w:r w:rsidRPr="00591E90">
        <w:rPr>
          <w:rFonts w:ascii="Traditional Arabic" w:hAnsi="Traditional Arabic" w:cs="Traditional Arabic"/>
          <w:b/>
          <w:sz w:val="28"/>
          <w:szCs w:val="28"/>
          <w:rtl/>
        </w:rPr>
        <w:t xml:space="preserve">، إضافة إلى </w:t>
      </w:r>
      <w:r w:rsidRPr="00591E90">
        <w:rPr>
          <w:rFonts w:ascii="Traditional Arabic" w:hAnsi="Traditional Arabic" w:cs="Traditional Arabic" w:hint="cs"/>
          <w:b/>
          <w:sz w:val="28"/>
          <w:szCs w:val="28"/>
          <w:rtl/>
        </w:rPr>
        <w:t xml:space="preserve">الحاجة الى </w:t>
      </w:r>
      <w:r w:rsidRPr="00591E90">
        <w:rPr>
          <w:rFonts w:ascii="Traditional Arabic" w:hAnsi="Traditional Arabic" w:cs="Traditional Arabic"/>
          <w:b/>
          <w:sz w:val="28"/>
          <w:szCs w:val="28"/>
          <w:rtl/>
        </w:rPr>
        <w:t>تدريب الكوادر الطبية على التعامل مع هذه التقنيات الحديثة. وعلى الرغم من</w:t>
      </w:r>
      <w:r w:rsidRPr="00591E90">
        <w:rPr>
          <w:rFonts w:ascii="Traditional Arabic" w:hAnsi="Traditional Arabic" w:cs="Traditional Arabic" w:hint="cs"/>
          <w:b/>
          <w:sz w:val="28"/>
          <w:szCs w:val="28"/>
          <w:rtl/>
        </w:rPr>
        <w:t xml:space="preserve"> هذه</w:t>
      </w:r>
      <w:r w:rsidRPr="00591E90">
        <w:rPr>
          <w:rFonts w:ascii="Traditional Arabic" w:hAnsi="Traditional Arabic" w:cs="Traditional Arabic"/>
          <w:b/>
          <w:sz w:val="28"/>
          <w:szCs w:val="28"/>
          <w:rtl/>
        </w:rPr>
        <w:t xml:space="preserve"> التحديات، فإن فوائدها في تقليل التكاليف وتحسين جودة الخدمات تجعلها ضرورة استراتيجية في تطوير الأنظمة الصحية عالميًا</w:t>
      </w:r>
      <w:r w:rsidRPr="00591E90">
        <w:rPr>
          <w:rFonts w:ascii="Traditional Arabic" w:hAnsi="Traditional Arabic" w:cs="Traditional Arabic" w:hint="cs"/>
          <w:b/>
          <w:sz w:val="28"/>
          <w:szCs w:val="28"/>
          <w:rtl/>
        </w:rPr>
        <w:t>، لذلك فان</w:t>
      </w:r>
      <w:r w:rsidRPr="00591E90">
        <w:rPr>
          <w:rFonts w:ascii="Traditional Arabic" w:hAnsi="Traditional Arabic" w:cs="Traditional Arabic"/>
          <w:b/>
          <w:sz w:val="28"/>
          <w:szCs w:val="28"/>
          <w:rtl/>
        </w:rPr>
        <w:t xml:space="preserve"> الاستثمار في البنية التحتية الرقمية، </w:t>
      </w:r>
      <w:r w:rsidRPr="00591E90">
        <w:rPr>
          <w:rFonts w:ascii="Traditional Arabic" w:hAnsi="Traditional Arabic" w:cs="Traditional Arabic" w:hint="cs"/>
          <w:b/>
          <w:sz w:val="28"/>
          <w:szCs w:val="28"/>
          <w:rtl/>
        </w:rPr>
        <w:t>و</w:t>
      </w:r>
      <w:r w:rsidRPr="00591E90">
        <w:rPr>
          <w:rFonts w:ascii="Traditional Arabic" w:hAnsi="Traditional Arabic" w:cs="Traditional Arabic"/>
          <w:b/>
          <w:sz w:val="28"/>
          <w:szCs w:val="28"/>
          <w:rtl/>
        </w:rPr>
        <w:t>وضع معايير موحدة لتبادل البيانات</w:t>
      </w:r>
      <w:r w:rsidRPr="00591E90">
        <w:rPr>
          <w:rFonts w:ascii="Traditional Arabic" w:hAnsi="Traditional Arabic" w:cs="Traditional Arabic" w:hint="cs"/>
          <w:b/>
          <w:sz w:val="28"/>
          <w:szCs w:val="28"/>
          <w:rtl/>
        </w:rPr>
        <w:t xml:space="preserve"> مع وضع برامج تدريبية لل</w:t>
      </w:r>
      <w:r w:rsidRPr="00591E90">
        <w:rPr>
          <w:rFonts w:ascii="Traditional Arabic" w:hAnsi="Traditional Arabic" w:cs="Traditional Arabic"/>
          <w:b/>
          <w:sz w:val="28"/>
          <w:szCs w:val="28"/>
          <w:rtl/>
        </w:rPr>
        <w:t>كوادر الطبية، يمثل الطريق الأمثل لضمان استدامة هذه الأنظمة وجعلها حجر الأساس في مستقبل الرعاية الصحية المستدامة</w:t>
      </w:r>
      <w:r w:rsidRPr="00591E90">
        <w:rPr>
          <w:rFonts w:ascii="Traditional Arabic" w:hAnsi="Traditional Arabic" w:cs="Traditional Arabic" w:hint="cs"/>
          <w:b/>
          <w:sz w:val="28"/>
          <w:szCs w:val="28"/>
          <w:rtl/>
        </w:rPr>
        <w:t xml:space="preserve"> </w:t>
      </w:r>
      <w:r w:rsidRPr="00591E90">
        <w:rPr>
          <w:rFonts w:ascii="Traditional Arabic" w:hAnsi="Traditional Arabic" w:cs="Traditional Arabic"/>
          <w:b/>
          <w:sz w:val="28"/>
          <w:szCs w:val="28"/>
        </w:rPr>
        <w:t>(</w:t>
      </w:r>
      <w:r w:rsidRPr="00591E90">
        <w:rPr>
          <w:rFonts w:ascii="Traditional Arabic" w:hAnsi="Traditional Arabic" w:cs="Traditional Arabic"/>
          <w:bCs/>
          <w:sz w:val="28"/>
          <w:szCs w:val="28"/>
        </w:rPr>
        <w:t>Myat Cho &amp; Thandar , 2022</w:t>
      </w:r>
      <w:r w:rsidRPr="00591E90">
        <w:rPr>
          <w:rFonts w:ascii="Traditional Arabic" w:hAnsi="Traditional Arabic" w:cs="Traditional Arabic"/>
          <w:b/>
          <w:sz w:val="28"/>
          <w:szCs w:val="28"/>
        </w:rPr>
        <w:t>)</w:t>
      </w:r>
    </w:p>
    <w:p w14:paraId="01E508E4" w14:textId="77777777" w:rsidR="00A768AA" w:rsidRDefault="00A768AA" w:rsidP="00A768AA">
      <w:pPr>
        <w:bidi/>
        <w:spacing w:after="0" w:line="240" w:lineRule="auto"/>
        <w:jc w:val="both"/>
        <w:rPr>
          <w:rFonts w:ascii="Traditional Arabic" w:hAnsi="Traditional Arabic" w:cs="Traditional Arabic"/>
          <w:bCs/>
          <w:sz w:val="28"/>
          <w:szCs w:val="28"/>
          <w:rtl/>
          <w:lang w:bidi="ar-EG"/>
        </w:rPr>
      </w:pPr>
    </w:p>
    <w:p w14:paraId="14241132" w14:textId="77777777" w:rsidR="00591E90" w:rsidRDefault="00591E90" w:rsidP="00591E90">
      <w:pPr>
        <w:bidi/>
        <w:spacing w:after="0" w:line="240" w:lineRule="auto"/>
        <w:jc w:val="both"/>
        <w:rPr>
          <w:rFonts w:ascii="Traditional Arabic" w:hAnsi="Traditional Arabic" w:cs="Traditional Arabic"/>
          <w:bCs/>
          <w:sz w:val="28"/>
          <w:szCs w:val="28"/>
          <w:rtl/>
          <w:lang w:bidi="ar-EG"/>
        </w:rPr>
      </w:pPr>
    </w:p>
    <w:p w14:paraId="1DD525A8" w14:textId="77777777" w:rsidR="00280594" w:rsidRDefault="00280594" w:rsidP="00280594">
      <w:pPr>
        <w:bidi/>
        <w:spacing w:after="0" w:line="240" w:lineRule="auto"/>
        <w:jc w:val="both"/>
        <w:rPr>
          <w:rFonts w:ascii="Traditional Arabic" w:hAnsi="Traditional Arabic" w:cs="Traditional Arabic"/>
          <w:bCs/>
          <w:sz w:val="28"/>
          <w:szCs w:val="28"/>
          <w:rtl/>
          <w:lang w:bidi="ar-EG"/>
        </w:rPr>
      </w:pPr>
    </w:p>
    <w:p w14:paraId="7E880EF5" w14:textId="77777777" w:rsidR="00280594" w:rsidRDefault="00280594" w:rsidP="00280594">
      <w:pPr>
        <w:bidi/>
        <w:spacing w:after="0" w:line="240" w:lineRule="auto"/>
        <w:jc w:val="both"/>
        <w:rPr>
          <w:rFonts w:ascii="Traditional Arabic" w:hAnsi="Traditional Arabic" w:cs="Traditional Arabic"/>
          <w:bCs/>
          <w:sz w:val="28"/>
          <w:szCs w:val="28"/>
          <w:rtl/>
          <w:lang w:bidi="ar-EG"/>
        </w:rPr>
      </w:pPr>
    </w:p>
    <w:p w14:paraId="1C546689" w14:textId="77777777" w:rsidR="00280594" w:rsidRDefault="00280594" w:rsidP="00280594">
      <w:pPr>
        <w:bidi/>
        <w:spacing w:after="0" w:line="240" w:lineRule="auto"/>
        <w:jc w:val="both"/>
        <w:rPr>
          <w:rFonts w:ascii="Traditional Arabic" w:hAnsi="Traditional Arabic" w:cs="Traditional Arabic"/>
          <w:bCs/>
          <w:sz w:val="28"/>
          <w:szCs w:val="28"/>
          <w:rtl/>
          <w:lang w:bidi="ar-EG"/>
        </w:rPr>
      </w:pPr>
    </w:p>
    <w:p w14:paraId="0E6E1130" w14:textId="77777777" w:rsidR="00280594" w:rsidRDefault="00280594" w:rsidP="00280594">
      <w:pPr>
        <w:bidi/>
        <w:spacing w:after="0" w:line="240" w:lineRule="auto"/>
        <w:jc w:val="both"/>
        <w:rPr>
          <w:rFonts w:ascii="Traditional Arabic" w:hAnsi="Traditional Arabic" w:cs="Traditional Arabic"/>
          <w:bCs/>
          <w:sz w:val="28"/>
          <w:szCs w:val="28"/>
          <w:rtl/>
          <w:lang w:bidi="ar-EG"/>
        </w:rPr>
      </w:pPr>
    </w:p>
    <w:p w14:paraId="2D8FF4C8" w14:textId="77777777" w:rsidR="00280594" w:rsidRPr="005A291C" w:rsidRDefault="00280594" w:rsidP="00280594">
      <w:pPr>
        <w:bidi/>
        <w:spacing w:after="0" w:line="240" w:lineRule="auto"/>
        <w:jc w:val="both"/>
        <w:rPr>
          <w:rFonts w:ascii="Traditional Arabic" w:hAnsi="Traditional Arabic" w:cs="Traditional Arabic"/>
          <w:bCs/>
          <w:sz w:val="28"/>
          <w:szCs w:val="28"/>
          <w:rtl/>
          <w:lang w:bidi="ar-EG"/>
        </w:rPr>
      </w:pPr>
    </w:p>
    <w:p w14:paraId="47155ACD" w14:textId="49685C3D" w:rsidR="005A291C" w:rsidRPr="005A291C" w:rsidRDefault="005A291C" w:rsidP="00945293">
      <w:pPr>
        <w:bidi/>
        <w:spacing w:after="0" w:line="240" w:lineRule="auto"/>
        <w:jc w:val="both"/>
        <w:rPr>
          <w:rFonts w:ascii="Traditional Arabic" w:hAnsi="Traditional Arabic" w:cs="Traditional Arabic"/>
          <w:b/>
          <w:bCs/>
          <w:sz w:val="32"/>
          <w:szCs w:val="32"/>
          <w:rtl/>
          <w:lang w:bidi="ar-EG"/>
        </w:rPr>
      </w:pPr>
      <w:r w:rsidRPr="005A291C">
        <w:rPr>
          <w:rFonts w:ascii="Traditional Arabic" w:hAnsi="Traditional Arabic" w:cs="Traditional Arabic" w:hint="cs"/>
          <w:b/>
          <w:bCs/>
          <w:sz w:val="32"/>
          <w:szCs w:val="32"/>
          <w:rtl/>
          <w:lang w:bidi="ar-EG"/>
        </w:rPr>
        <w:lastRenderedPageBreak/>
        <w:t xml:space="preserve">المبحث الثالث: </w:t>
      </w:r>
      <w:bookmarkStart w:id="17" w:name="_Toc190043429"/>
      <w:r w:rsidRPr="005A291C">
        <w:rPr>
          <w:rFonts w:ascii="Traditional Arabic" w:hAnsi="Traditional Arabic" w:cs="Traditional Arabic" w:hint="cs"/>
          <w:b/>
          <w:bCs/>
          <w:sz w:val="32"/>
          <w:szCs w:val="32"/>
          <w:rtl/>
          <w:lang w:bidi="ar-EG"/>
        </w:rPr>
        <w:t xml:space="preserve">إدارة المخاطر </w:t>
      </w:r>
      <w:bookmarkEnd w:id="17"/>
    </w:p>
    <w:p w14:paraId="19494224" w14:textId="77777777" w:rsidR="005A291C" w:rsidRPr="005A291C" w:rsidRDefault="005A291C" w:rsidP="00221CD9">
      <w:pPr>
        <w:bidi/>
        <w:spacing w:after="0" w:line="240" w:lineRule="auto"/>
        <w:jc w:val="both"/>
        <w:rPr>
          <w:rFonts w:ascii="Traditional Arabic" w:hAnsi="Traditional Arabic" w:cs="Traditional Arabic"/>
          <w:b/>
          <w:bCs/>
          <w:sz w:val="28"/>
          <w:szCs w:val="28"/>
          <w:rtl/>
          <w:lang w:bidi="ar-EG"/>
        </w:rPr>
      </w:pPr>
      <w:bookmarkStart w:id="18" w:name="_Toc190043430"/>
      <w:r w:rsidRPr="005A291C">
        <w:rPr>
          <w:rFonts w:ascii="Traditional Arabic" w:hAnsi="Traditional Arabic" w:cs="Traditional Arabic" w:hint="cs"/>
          <w:b/>
          <w:bCs/>
          <w:sz w:val="28"/>
          <w:szCs w:val="28"/>
          <w:rtl/>
          <w:lang w:bidi="ar-EG"/>
        </w:rPr>
        <w:t>تمهيد:</w:t>
      </w:r>
      <w:bookmarkEnd w:id="18"/>
    </w:p>
    <w:p w14:paraId="2A7B267D" w14:textId="77777777" w:rsidR="005A291C" w:rsidRPr="005A291C" w:rsidRDefault="005A291C" w:rsidP="00221CD9">
      <w:pPr>
        <w:bidi/>
        <w:spacing w:after="0" w:line="240" w:lineRule="auto"/>
        <w:jc w:val="both"/>
        <w:rPr>
          <w:rFonts w:ascii="Traditional Arabic" w:hAnsi="Traditional Arabic" w:cs="Traditional Arabic"/>
          <w:sz w:val="28"/>
          <w:szCs w:val="28"/>
          <w:rtl/>
        </w:rPr>
      </w:pPr>
      <w:r w:rsidRPr="005A291C">
        <w:rPr>
          <w:rFonts w:ascii="Traditional Arabic" w:hAnsi="Traditional Arabic" w:cs="Traditional Arabic"/>
          <w:sz w:val="28"/>
          <w:szCs w:val="28"/>
          <w:rtl/>
        </w:rPr>
        <w:t>تعد البيئة داخل المستشفيات من العوامل الأساسية التي تساهم في حماية العاملين والمرضى من المخاطر المحتملة، إذ تعتبر هذه البيئة من أكثر الأماكن التي قد تواجه تهديدات تؤثر على صحة وسلامة الجميع</w:t>
      </w:r>
      <w:r w:rsidRPr="005A291C">
        <w:rPr>
          <w:rFonts w:ascii="Traditional Arabic" w:hAnsi="Traditional Arabic" w:cs="Traditional Arabic" w:hint="cs"/>
          <w:sz w:val="28"/>
          <w:szCs w:val="28"/>
          <w:rtl/>
        </w:rPr>
        <w:t>،</w:t>
      </w:r>
      <w:r w:rsidRPr="005A291C">
        <w:rPr>
          <w:rFonts w:ascii="Traditional Arabic" w:hAnsi="Traditional Arabic" w:cs="Traditional Arabic"/>
          <w:sz w:val="28"/>
          <w:szCs w:val="28"/>
          <w:rtl/>
        </w:rPr>
        <w:t xml:space="preserve"> لذلك، يجب على المستشفيات ضمان توفير بيئة عمل آمنة من خلال تنفيذ التدابير اللازمة للسلامة والوقاية</w:t>
      </w:r>
      <w:r w:rsidRPr="005A291C">
        <w:rPr>
          <w:rFonts w:ascii="Traditional Arabic" w:hAnsi="Traditional Arabic" w:cs="Traditional Arabic" w:hint="cs"/>
          <w:sz w:val="28"/>
          <w:szCs w:val="28"/>
          <w:rtl/>
        </w:rPr>
        <w:t xml:space="preserve"> عبر إدارة المخاطر فيها (الحربي وآخرون، 2020).</w:t>
      </w:r>
    </w:p>
    <w:p w14:paraId="518040DB" w14:textId="77777777" w:rsidR="005A291C" w:rsidRPr="005A291C" w:rsidRDefault="005A291C" w:rsidP="00221CD9">
      <w:pPr>
        <w:bidi/>
        <w:spacing w:after="0" w:line="240" w:lineRule="auto"/>
        <w:jc w:val="both"/>
        <w:rPr>
          <w:rFonts w:ascii="Traditional Arabic" w:hAnsi="Traditional Arabic" w:cs="Traditional Arabic"/>
          <w:sz w:val="28"/>
          <w:szCs w:val="28"/>
          <w:rtl/>
        </w:rPr>
      </w:pPr>
      <w:r w:rsidRPr="005A291C">
        <w:rPr>
          <w:rFonts w:ascii="Traditional Arabic" w:hAnsi="Traditional Arabic" w:cs="Traditional Arabic" w:hint="cs"/>
          <w:sz w:val="28"/>
          <w:szCs w:val="28"/>
          <w:rtl/>
        </w:rPr>
        <w:t xml:space="preserve">وقد </w:t>
      </w:r>
      <w:r w:rsidRPr="005A291C">
        <w:rPr>
          <w:rFonts w:ascii="Traditional Arabic" w:hAnsi="Traditional Arabic" w:cs="Traditional Arabic"/>
          <w:sz w:val="28"/>
          <w:szCs w:val="28"/>
          <w:rtl/>
        </w:rPr>
        <w:t xml:space="preserve">أصبح من الضروري الآن </w:t>
      </w:r>
      <w:r w:rsidRPr="005A291C">
        <w:rPr>
          <w:rFonts w:ascii="Traditional Arabic" w:hAnsi="Traditional Arabic" w:cs="Traditional Arabic" w:hint="cs"/>
          <w:sz w:val="28"/>
          <w:szCs w:val="28"/>
          <w:rtl/>
        </w:rPr>
        <w:t>في جميع القطاعات وقطاع المستشفيات خصوصا</w:t>
      </w:r>
      <w:r w:rsidRPr="005A291C">
        <w:rPr>
          <w:rFonts w:ascii="Traditional Arabic" w:hAnsi="Traditional Arabic" w:cs="Traditional Arabic"/>
          <w:sz w:val="28"/>
          <w:szCs w:val="28"/>
          <w:rtl/>
        </w:rPr>
        <w:t xml:space="preserve"> تبني إدارة المخاطر، نظرًا لتنوع التحديات والمخاطر التي قد تواجهها </w:t>
      </w:r>
      <w:r w:rsidRPr="005A291C">
        <w:rPr>
          <w:rFonts w:ascii="Traditional Arabic" w:hAnsi="Traditional Arabic" w:cs="Traditional Arabic" w:hint="cs"/>
          <w:sz w:val="28"/>
          <w:szCs w:val="28"/>
          <w:rtl/>
        </w:rPr>
        <w:t>المؤسسات الصحية والمستشفيات،</w:t>
      </w:r>
      <w:r w:rsidRPr="005A291C">
        <w:rPr>
          <w:rFonts w:ascii="Traditional Arabic" w:hAnsi="Traditional Arabic" w:cs="Traditional Arabic"/>
          <w:sz w:val="28"/>
          <w:szCs w:val="28"/>
          <w:rtl/>
        </w:rPr>
        <w:t xml:space="preserve"> </w:t>
      </w:r>
      <w:r w:rsidRPr="005A291C">
        <w:rPr>
          <w:rFonts w:ascii="Traditional Arabic" w:hAnsi="Traditional Arabic" w:cs="Traditional Arabic" w:hint="cs"/>
          <w:sz w:val="28"/>
          <w:szCs w:val="28"/>
          <w:rtl/>
        </w:rPr>
        <w:t xml:space="preserve">والتي تتضمن </w:t>
      </w:r>
      <w:r w:rsidRPr="005A291C">
        <w:rPr>
          <w:rFonts w:ascii="Traditional Arabic" w:hAnsi="Traditional Arabic" w:cs="Traditional Arabic"/>
          <w:sz w:val="28"/>
          <w:szCs w:val="28"/>
          <w:rtl/>
        </w:rPr>
        <w:t>استراتيجيات</w:t>
      </w:r>
      <w:r w:rsidRPr="005A291C">
        <w:rPr>
          <w:rFonts w:ascii="Traditional Arabic" w:hAnsi="Traditional Arabic" w:cs="Traditional Arabic" w:hint="cs"/>
          <w:sz w:val="28"/>
          <w:szCs w:val="28"/>
          <w:rtl/>
        </w:rPr>
        <w:t xml:space="preserve"> و</w:t>
      </w:r>
      <w:r w:rsidRPr="005A291C">
        <w:rPr>
          <w:rFonts w:ascii="Traditional Arabic" w:hAnsi="Traditional Arabic" w:cs="Traditional Arabic"/>
          <w:sz w:val="28"/>
          <w:szCs w:val="28"/>
          <w:rtl/>
        </w:rPr>
        <w:t xml:space="preserve">إجراءات إدارية وفنية وأمنية وتعاقدية ضمن الأنشطة المختلفة </w:t>
      </w:r>
      <w:r w:rsidRPr="005A291C">
        <w:rPr>
          <w:rFonts w:ascii="Traditional Arabic" w:hAnsi="Traditional Arabic" w:cs="Traditional Arabic" w:hint="cs"/>
          <w:sz w:val="28"/>
          <w:szCs w:val="28"/>
          <w:rtl/>
        </w:rPr>
        <w:t>للمؤسسة الصحية</w:t>
      </w:r>
      <w:r w:rsidRPr="005A291C">
        <w:rPr>
          <w:rFonts w:ascii="Traditional Arabic" w:hAnsi="Traditional Arabic" w:cs="Traditional Arabic"/>
          <w:sz w:val="28"/>
          <w:szCs w:val="28"/>
          <w:rtl/>
        </w:rPr>
        <w:t>، مما يساعدها على حماية مصالحها وضمان تحقيق أهدافها</w:t>
      </w:r>
      <w:r w:rsidRPr="005A291C">
        <w:rPr>
          <w:rFonts w:ascii="Traditional Arabic" w:hAnsi="Traditional Arabic" w:cs="Traditional Arabic" w:hint="cs"/>
          <w:sz w:val="28"/>
          <w:szCs w:val="28"/>
          <w:rtl/>
        </w:rPr>
        <w:t>،</w:t>
      </w:r>
      <w:r w:rsidRPr="005A291C">
        <w:rPr>
          <w:rFonts w:ascii="Traditional Arabic" w:hAnsi="Traditional Arabic" w:cs="Traditional Arabic"/>
          <w:sz w:val="28"/>
          <w:szCs w:val="28"/>
          <w:rtl/>
        </w:rPr>
        <w:t xml:space="preserve"> كما يساهم ذلك في تقليل تأثير التهديدات، ويمنح المؤسسات</w:t>
      </w:r>
      <w:r w:rsidRPr="005A291C">
        <w:rPr>
          <w:rFonts w:ascii="Traditional Arabic" w:hAnsi="Traditional Arabic" w:cs="Traditional Arabic" w:hint="cs"/>
          <w:sz w:val="28"/>
          <w:szCs w:val="28"/>
          <w:rtl/>
        </w:rPr>
        <w:t xml:space="preserve"> الصحية</w:t>
      </w:r>
      <w:r w:rsidRPr="005A291C">
        <w:rPr>
          <w:rFonts w:ascii="Traditional Arabic" w:hAnsi="Traditional Arabic" w:cs="Traditional Arabic"/>
          <w:sz w:val="28"/>
          <w:szCs w:val="28"/>
          <w:rtl/>
        </w:rPr>
        <w:t xml:space="preserve"> القدرة على الاستفادة من الفرص الجديدة وزيادة قدرتها على التكيف مع التغيرات البيئية بشكل فعال</w:t>
      </w:r>
      <w:r w:rsidRPr="005A291C">
        <w:rPr>
          <w:rFonts w:ascii="Traditional Arabic" w:hAnsi="Traditional Arabic" w:cs="Traditional Arabic" w:hint="cs"/>
          <w:sz w:val="28"/>
          <w:szCs w:val="28"/>
          <w:rtl/>
        </w:rPr>
        <w:t xml:space="preserve"> (</w:t>
      </w:r>
      <w:r w:rsidRPr="005A291C">
        <w:rPr>
          <w:rFonts w:ascii="Traditional Arabic" w:hAnsi="Traditional Arabic" w:cs="Traditional Arabic"/>
          <w:sz w:val="28"/>
          <w:szCs w:val="28"/>
        </w:rPr>
        <w:t>Jaber, 2020</w:t>
      </w:r>
      <w:r w:rsidRPr="005A291C">
        <w:rPr>
          <w:rFonts w:ascii="Traditional Arabic" w:hAnsi="Traditional Arabic" w:cs="Traditional Arabic" w:hint="cs"/>
          <w:sz w:val="28"/>
          <w:szCs w:val="28"/>
          <w:rtl/>
        </w:rPr>
        <w:t>).</w:t>
      </w:r>
    </w:p>
    <w:p w14:paraId="4044FB48" w14:textId="77777777" w:rsidR="005A291C" w:rsidRPr="005A291C" w:rsidRDefault="005A291C" w:rsidP="00221CD9">
      <w:pPr>
        <w:bidi/>
        <w:spacing w:after="0" w:line="240" w:lineRule="auto"/>
        <w:jc w:val="both"/>
        <w:rPr>
          <w:rFonts w:ascii="Traditional Arabic" w:hAnsi="Traditional Arabic" w:cs="Traditional Arabic"/>
          <w:sz w:val="28"/>
          <w:szCs w:val="28"/>
          <w:rtl/>
        </w:rPr>
      </w:pPr>
      <w:r w:rsidRPr="005A291C">
        <w:rPr>
          <w:rFonts w:ascii="Traditional Arabic" w:hAnsi="Traditional Arabic" w:cs="Traditional Arabic"/>
          <w:sz w:val="28"/>
          <w:szCs w:val="28"/>
          <w:rtl/>
        </w:rPr>
        <w:t>بالتالي، فإن إدارة المخاطر في المستشفيات من أهم الأمور التي تهتم بها الإدارة الصحية، حيث تقوم الخدمات الصحية بالتركيز بشكل مباشر ورئيسي على المرضى والحفاظ على سلامتهم فضلا على سلامة العاملين في المستشفى بهدف جعل الرعاية الصحية ذات جودة عالية</w:t>
      </w:r>
      <w:r w:rsidRPr="005A291C">
        <w:rPr>
          <w:rFonts w:ascii="Traditional Arabic" w:hAnsi="Traditional Arabic" w:cs="Traditional Arabic" w:hint="cs"/>
          <w:sz w:val="28"/>
          <w:szCs w:val="28"/>
          <w:rtl/>
        </w:rPr>
        <w:t xml:space="preserve"> (</w:t>
      </w:r>
      <w:r w:rsidRPr="005A291C">
        <w:rPr>
          <w:rFonts w:ascii="Traditional Arabic" w:hAnsi="Traditional Arabic" w:cs="Traditional Arabic"/>
          <w:sz w:val="28"/>
          <w:szCs w:val="28"/>
        </w:rPr>
        <w:t>Fink et al, 2022</w:t>
      </w:r>
      <w:r w:rsidRPr="005A291C">
        <w:rPr>
          <w:rFonts w:ascii="Traditional Arabic" w:hAnsi="Traditional Arabic" w:cs="Traditional Arabic" w:hint="cs"/>
          <w:sz w:val="28"/>
          <w:szCs w:val="28"/>
          <w:rtl/>
        </w:rPr>
        <w:t>).</w:t>
      </w:r>
    </w:p>
    <w:p w14:paraId="0040E134" w14:textId="4FA065AE" w:rsidR="005A291C" w:rsidRPr="005A291C" w:rsidRDefault="005A291C" w:rsidP="00221CD9">
      <w:pPr>
        <w:bidi/>
        <w:spacing w:after="0" w:line="240" w:lineRule="auto"/>
        <w:jc w:val="both"/>
        <w:rPr>
          <w:rFonts w:ascii="Traditional Arabic" w:hAnsi="Traditional Arabic" w:cs="Traditional Arabic"/>
          <w:sz w:val="28"/>
          <w:szCs w:val="28"/>
          <w:rtl/>
        </w:rPr>
      </w:pPr>
      <w:r w:rsidRPr="005A291C">
        <w:rPr>
          <w:rFonts w:ascii="Traditional Arabic" w:hAnsi="Traditional Arabic" w:cs="Traditional Arabic" w:hint="cs"/>
          <w:sz w:val="28"/>
          <w:szCs w:val="28"/>
          <w:rtl/>
        </w:rPr>
        <w:t xml:space="preserve">وفي المبحث الثالث نتناول موضوع إدارة المخاطر، حيث يتناول المبحث موضوع المخاطر بشكل عام، ومن ثم يتطرق إلى موضوع إدارة المخاطر، حيث يتناول نشأة مفهوم إدارة المخاطر بشكل عام، ومن ثم يتناول مفهوم إدارة المخاطر في المستشفيات، وأهميتها، وأهدافها، والموقف من إدارة المخاطر في المستشفيات، ومن ثم ممارسات إدارة المخاطر في المستشفيات. </w:t>
      </w:r>
      <w:bookmarkStart w:id="19" w:name="_Toc190043431"/>
    </w:p>
    <w:p w14:paraId="540C32AC" w14:textId="77777777" w:rsidR="005A291C" w:rsidRPr="005A291C" w:rsidRDefault="005A291C" w:rsidP="00221CD9">
      <w:pPr>
        <w:bidi/>
        <w:spacing w:after="0" w:line="240" w:lineRule="auto"/>
        <w:jc w:val="both"/>
        <w:rPr>
          <w:rFonts w:ascii="Traditional Arabic" w:hAnsi="Traditional Arabic" w:cs="Traditional Arabic"/>
          <w:b/>
          <w:bCs/>
          <w:sz w:val="28"/>
          <w:szCs w:val="28"/>
          <w:rtl/>
          <w:lang w:bidi="ar-EG"/>
        </w:rPr>
      </w:pPr>
      <w:r w:rsidRPr="005A291C">
        <w:rPr>
          <w:rFonts w:ascii="Traditional Arabic" w:hAnsi="Traditional Arabic" w:cs="Traditional Arabic" w:hint="cs"/>
          <w:b/>
          <w:bCs/>
          <w:sz w:val="28"/>
          <w:szCs w:val="28"/>
          <w:rtl/>
          <w:lang w:bidi="ar-EG"/>
        </w:rPr>
        <w:t>مدخل للمخاطر في المستشفيات:</w:t>
      </w:r>
      <w:bookmarkEnd w:id="19"/>
    </w:p>
    <w:p w14:paraId="7300E5D2" w14:textId="77777777" w:rsidR="005A291C" w:rsidRPr="005A291C" w:rsidRDefault="005A291C" w:rsidP="00221CD9">
      <w:pPr>
        <w:bidi/>
        <w:spacing w:after="0" w:line="240" w:lineRule="auto"/>
        <w:jc w:val="both"/>
        <w:rPr>
          <w:rFonts w:ascii="Traditional Arabic" w:hAnsi="Traditional Arabic" w:cs="Traditional Arabic"/>
          <w:sz w:val="28"/>
          <w:szCs w:val="28"/>
          <w:rtl/>
        </w:rPr>
      </w:pPr>
      <w:r w:rsidRPr="005A291C">
        <w:rPr>
          <w:rFonts w:ascii="Traditional Arabic" w:hAnsi="Traditional Arabic" w:cs="Traditional Arabic"/>
          <w:sz w:val="28"/>
          <w:szCs w:val="28"/>
          <w:rtl/>
        </w:rPr>
        <w:t>تؤثر المخاطر على سير عمليات وأنشطة المؤسسات الصحية وعلى تقديم خدماتها بما يضمن سلامة المريض</w:t>
      </w:r>
      <w:r w:rsidRPr="005A291C">
        <w:rPr>
          <w:rFonts w:ascii="Traditional Arabic" w:hAnsi="Traditional Arabic" w:cs="Traditional Arabic" w:hint="cs"/>
          <w:sz w:val="28"/>
          <w:szCs w:val="28"/>
          <w:rtl/>
        </w:rPr>
        <w:t xml:space="preserve"> والعاملين فيها</w:t>
      </w:r>
      <w:r w:rsidRPr="005A291C">
        <w:rPr>
          <w:rFonts w:ascii="Traditional Arabic" w:hAnsi="Traditional Arabic" w:cs="Traditional Arabic"/>
          <w:sz w:val="28"/>
          <w:szCs w:val="28"/>
          <w:rtl/>
        </w:rPr>
        <w:t xml:space="preserve">، ما يستوجب وجود قسم لإدارة المخاطر والأزمات في المستشفى للتعامل مع أي طارئ من الممكن أن يؤثر في صحة المريض </w:t>
      </w:r>
      <w:r w:rsidRPr="005A291C">
        <w:rPr>
          <w:rFonts w:ascii="Traditional Arabic" w:hAnsi="Traditional Arabic" w:cs="Traditional Arabic" w:hint="cs"/>
          <w:sz w:val="28"/>
          <w:szCs w:val="28"/>
          <w:rtl/>
        </w:rPr>
        <w:t>والعاملين فيها</w:t>
      </w:r>
      <w:r w:rsidRPr="005A291C">
        <w:rPr>
          <w:rFonts w:ascii="Traditional Arabic" w:hAnsi="Traditional Arabic" w:cs="Traditional Arabic"/>
          <w:sz w:val="28"/>
          <w:szCs w:val="28"/>
          <w:rtl/>
        </w:rPr>
        <w:t xml:space="preserve"> (</w:t>
      </w:r>
      <w:proofErr w:type="spellStart"/>
      <w:r w:rsidRPr="005A291C">
        <w:rPr>
          <w:rFonts w:ascii="Traditional Arabic" w:hAnsi="Traditional Arabic" w:cs="Traditional Arabic"/>
          <w:sz w:val="28"/>
          <w:szCs w:val="28"/>
          <w:rtl/>
        </w:rPr>
        <w:t>البطنيجي</w:t>
      </w:r>
      <w:proofErr w:type="spellEnd"/>
      <w:r w:rsidRPr="005A291C">
        <w:rPr>
          <w:rFonts w:ascii="Traditional Arabic" w:hAnsi="Traditional Arabic" w:cs="Traditional Arabic"/>
          <w:sz w:val="28"/>
          <w:szCs w:val="28"/>
          <w:rtl/>
        </w:rPr>
        <w:t xml:space="preserve"> وآخرون، </w:t>
      </w:r>
      <w:r w:rsidRPr="005A291C">
        <w:rPr>
          <w:rFonts w:ascii="Traditional Arabic" w:hAnsi="Traditional Arabic" w:cs="Traditional Arabic" w:hint="cs"/>
          <w:sz w:val="28"/>
          <w:szCs w:val="28"/>
          <w:rtl/>
        </w:rPr>
        <w:t>2020</w:t>
      </w:r>
      <w:r w:rsidRPr="005A291C">
        <w:rPr>
          <w:rFonts w:ascii="Traditional Arabic" w:hAnsi="Traditional Arabic" w:cs="Traditional Arabic"/>
          <w:sz w:val="28"/>
          <w:szCs w:val="28"/>
          <w:rtl/>
        </w:rPr>
        <w:t>).</w:t>
      </w:r>
    </w:p>
    <w:p w14:paraId="047DA2C0" w14:textId="226E128C" w:rsidR="005A291C" w:rsidRPr="005A291C" w:rsidRDefault="005A291C" w:rsidP="00221CD9">
      <w:pPr>
        <w:bidi/>
        <w:spacing w:after="0" w:line="240" w:lineRule="auto"/>
        <w:jc w:val="both"/>
        <w:rPr>
          <w:rFonts w:ascii="Traditional Arabic" w:hAnsi="Traditional Arabic" w:cs="Traditional Arabic"/>
          <w:sz w:val="28"/>
          <w:szCs w:val="28"/>
          <w:rtl/>
        </w:rPr>
      </w:pPr>
      <w:r w:rsidRPr="005A291C">
        <w:rPr>
          <w:rFonts w:ascii="Traditional Arabic" w:hAnsi="Traditional Arabic" w:cs="Traditional Arabic" w:hint="cs"/>
          <w:sz w:val="28"/>
          <w:szCs w:val="28"/>
          <w:rtl/>
        </w:rPr>
        <w:t>وبحسب (</w:t>
      </w:r>
      <w:proofErr w:type="spellStart"/>
      <w:r w:rsidRPr="005A291C">
        <w:rPr>
          <w:rFonts w:ascii="Traditional Arabic" w:hAnsi="Traditional Arabic" w:cs="Traditional Arabic"/>
          <w:sz w:val="28"/>
          <w:szCs w:val="28"/>
        </w:rPr>
        <w:t>Alabdullah</w:t>
      </w:r>
      <w:proofErr w:type="spellEnd"/>
      <w:r w:rsidRPr="005A291C">
        <w:rPr>
          <w:rFonts w:ascii="Traditional Arabic" w:hAnsi="Traditional Arabic" w:cs="Traditional Arabic"/>
          <w:sz w:val="28"/>
          <w:szCs w:val="28"/>
        </w:rPr>
        <w:t xml:space="preserve"> et al </w:t>
      </w:r>
      <w:r w:rsidR="00591E90">
        <w:rPr>
          <w:rFonts w:ascii="Traditional Arabic" w:hAnsi="Traditional Arabic" w:cs="Traditional Arabic"/>
          <w:sz w:val="28"/>
          <w:szCs w:val="28"/>
        </w:rPr>
        <w:t>(</w:t>
      </w:r>
      <w:r w:rsidRPr="005A291C">
        <w:rPr>
          <w:rFonts w:ascii="Traditional Arabic" w:hAnsi="Traditional Arabic" w:cs="Traditional Arabic"/>
          <w:sz w:val="28"/>
          <w:szCs w:val="28"/>
        </w:rPr>
        <w:t>2021</w:t>
      </w:r>
      <w:r w:rsidRPr="005A291C">
        <w:rPr>
          <w:rFonts w:ascii="Traditional Arabic" w:hAnsi="Traditional Arabic" w:cs="Traditional Arabic" w:hint="cs"/>
          <w:sz w:val="28"/>
          <w:szCs w:val="28"/>
          <w:rtl/>
        </w:rPr>
        <w:t xml:space="preserve">، فإن المخاطر بشكل عام تتمثل في </w:t>
      </w:r>
      <w:r w:rsidRPr="005A291C">
        <w:rPr>
          <w:rFonts w:ascii="Traditional Arabic" w:hAnsi="Traditional Arabic" w:cs="Traditional Arabic"/>
          <w:sz w:val="28"/>
          <w:szCs w:val="28"/>
          <w:rtl/>
        </w:rPr>
        <w:t>احتمال حدوث شيء سيء</w:t>
      </w:r>
      <w:r w:rsidRPr="005A291C">
        <w:rPr>
          <w:rFonts w:ascii="Traditional Arabic" w:hAnsi="Traditional Arabic" w:cs="Traditional Arabic" w:hint="cs"/>
          <w:sz w:val="28"/>
          <w:szCs w:val="28"/>
          <w:rtl/>
        </w:rPr>
        <w:t xml:space="preserve">، بحيث </w:t>
      </w:r>
      <w:r w:rsidRPr="005A291C">
        <w:rPr>
          <w:rFonts w:ascii="Traditional Arabic" w:hAnsi="Traditional Arabic" w:cs="Traditional Arabic"/>
          <w:sz w:val="28"/>
          <w:szCs w:val="28"/>
          <w:rtl/>
        </w:rPr>
        <w:t>تتضمن عدم اليقين بشأن آثار نشاط ما</w:t>
      </w:r>
      <w:r w:rsidRPr="005A291C">
        <w:rPr>
          <w:rFonts w:ascii="Traditional Arabic" w:hAnsi="Traditional Arabic" w:cs="Traditional Arabic" w:hint="cs"/>
          <w:sz w:val="28"/>
          <w:szCs w:val="28"/>
          <w:rtl/>
        </w:rPr>
        <w:t>،</w:t>
      </w:r>
      <w:r w:rsidRPr="005A291C">
        <w:rPr>
          <w:rFonts w:ascii="Traditional Arabic" w:hAnsi="Traditional Arabic" w:cs="Traditional Arabic"/>
          <w:sz w:val="28"/>
          <w:szCs w:val="28"/>
          <w:rtl/>
        </w:rPr>
        <w:t xml:space="preserve"> فيما يتعلق </w:t>
      </w:r>
      <w:r w:rsidRPr="005A291C">
        <w:rPr>
          <w:rFonts w:ascii="Traditional Arabic" w:hAnsi="Traditional Arabic" w:cs="Traditional Arabic" w:hint="cs"/>
          <w:sz w:val="28"/>
          <w:szCs w:val="28"/>
          <w:rtl/>
        </w:rPr>
        <w:t>بمخرجات يتوقعها</w:t>
      </w:r>
      <w:r w:rsidRPr="005A291C">
        <w:rPr>
          <w:rFonts w:ascii="Traditional Arabic" w:hAnsi="Traditional Arabic" w:cs="Traditional Arabic"/>
          <w:sz w:val="28"/>
          <w:szCs w:val="28"/>
          <w:rtl/>
        </w:rPr>
        <w:t xml:space="preserve"> البشر مثل الصحة أو الرفاهية أو الثروة أو الممتلكات أو البيئة، مع التركيز غالبًا على النتائج السلبية وغير المرغوب فيها.</w:t>
      </w:r>
      <w:r w:rsidRPr="005A291C">
        <w:rPr>
          <w:rFonts w:ascii="Traditional Arabic" w:hAnsi="Traditional Arabic" w:cs="Traditional Arabic" w:hint="cs"/>
          <w:sz w:val="28"/>
          <w:szCs w:val="28"/>
          <w:rtl/>
        </w:rPr>
        <w:t xml:space="preserve"> </w:t>
      </w:r>
    </w:p>
    <w:p w14:paraId="62D96428" w14:textId="77777777" w:rsidR="005A291C" w:rsidRPr="005A291C" w:rsidRDefault="005A291C" w:rsidP="00221CD9">
      <w:pPr>
        <w:bidi/>
        <w:spacing w:after="0" w:line="240" w:lineRule="auto"/>
        <w:jc w:val="both"/>
        <w:rPr>
          <w:rFonts w:ascii="Traditional Arabic" w:hAnsi="Traditional Arabic" w:cs="Traditional Arabic"/>
          <w:sz w:val="28"/>
          <w:szCs w:val="28"/>
          <w:rtl/>
        </w:rPr>
      </w:pPr>
      <w:r w:rsidRPr="005A291C">
        <w:rPr>
          <w:rFonts w:ascii="Traditional Arabic" w:hAnsi="Traditional Arabic" w:cs="Traditional Arabic"/>
          <w:sz w:val="28"/>
          <w:szCs w:val="28"/>
          <w:rtl/>
        </w:rPr>
        <w:t>كما تُعرف المخاطر بأنها "ظرف أو وضع في العالم الواقعي يوجد فيه تعرض لوضع معاكس، وبشكل أكثر تحديدا فهي حالة يكون فيها إمكانية أن يحدث انحراف معاكس عن النتيجة المرغوبة أو المأمولة" (بن جودي، 2020</w:t>
      </w:r>
      <w:r w:rsidRPr="005A291C">
        <w:rPr>
          <w:rFonts w:ascii="Traditional Arabic" w:hAnsi="Traditional Arabic" w:cs="Traditional Arabic" w:hint="cs"/>
          <w:sz w:val="28"/>
          <w:szCs w:val="28"/>
          <w:rtl/>
        </w:rPr>
        <w:t>،</w:t>
      </w:r>
      <w:r w:rsidRPr="005A291C">
        <w:rPr>
          <w:rFonts w:ascii="Traditional Arabic" w:hAnsi="Traditional Arabic" w:cs="Traditional Arabic"/>
          <w:sz w:val="28"/>
          <w:szCs w:val="28"/>
          <w:rtl/>
        </w:rPr>
        <w:t xml:space="preserve"> </w:t>
      </w:r>
      <w:r w:rsidRPr="005A291C">
        <w:rPr>
          <w:rFonts w:ascii="Traditional Arabic" w:hAnsi="Traditional Arabic" w:cs="Traditional Arabic" w:hint="cs"/>
          <w:sz w:val="28"/>
          <w:szCs w:val="28"/>
          <w:rtl/>
        </w:rPr>
        <w:t>ص</w:t>
      </w:r>
      <w:r w:rsidRPr="005A291C">
        <w:rPr>
          <w:rFonts w:ascii="Traditional Arabic" w:hAnsi="Traditional Arabic" w:cs="Traditional Arabic"/>
          <w:sz w:val="28"/>
          <w:szCs w:val="28"/>
          <w:rtl/>
        </w:rPr>
        <w:t>9).</w:t>
      </w:r>
    </w:p>
    <w:p w14:paraId="48E44C84" w14:textId="77777777" w:rsidR="005A291C" w:rsidRPr="005A291C" w:rsidRDefault="005A291C" w:rsidP="00221CD9">
      <w:pPr>
        <w:bidi/>
        <w:spacing w:after="0" w:line="240" w:lineRule="auto"/>
        <w:jc w:val="both"/>
        <w:rPr>
          <w:rFonts w:ascii="Traditional Arabic" w:hAnsi="Traditional Arabic" w:cs="Traditional Arabic"/>
          <w:sz w:val="28"/>
          <w:szCs w:val="28"/>
          <w:rtl/>
        </w:rPr>
      </w:pPr>
      <w:r w:rsidRPr="005A291C">
        <w:rPr>
          <w:rFonts w:ascii="Traditional Arabic" w:hAnsi="Traditional Arabic" w:cs="Traditional Arabic" w:hint="cs"/>
          <w:sz w:val="28"/>
          <w:szCs w:val="28"/>
          <w:rtl/>
        </w:rPr>
        <w:t>وذكر أحمد (2018) أن المخاطر في المستشفيات هي تعرّض المرضى والعاملين في المؤسسة الصحية للإصابة بأمراض نتيجة عدم توافر مرافق صحية آمنة وعدم تطبيق إجراءات السلامة والأمان بشكل دقيق عند تعامل مقدم الرعاية الصحية مع المرضى.</w:t>
      </w:r>
    </w:p>
    <w:p w14:paraId="795832B3" w14:textId="77777777" w:rsidR="005A291C" w:rsidRPr="005A291C" w:rsidRDefault="005A291C" w:rsidP="00221CD9">
      <w:pPr>
        <w:bidi/>
        <w:spacing w:after="0" w:line="240" w:lineRule="auto"/>
        <w:jc w:val="both"/>
        <w:rPr>
          <w:rFonts w:ascii="Traditional Arabic" w:hAnsi="Traditional Arabic" w:cs="Traditional Arabic"/>
          <w:sz w:val="28"/>
          <w:szCs w:val="28"/>
          <w:rtl/>
        </w:rPr>
      </w:pPr>
      <w:r w:rsidRPr="005A291C">
        <w:rPr>
          <w:rFonts w:ascii="Traditional Arabic" w:hAnsi="Traditional Arabic" w:cs="Traditional Arabic" w:hint="cs"/>
          <w:sz w:val="28"/>
          <w:szCs w:val="28"/>
          <w:rtl/>
        </w:rPr>
        <w:t>وقد أشارت البحوث والدراسات إلى العديد من المخاطر التي تواجه المؤسسات الصحية، أبرز تلك المخاطر ما أشار له الحربي وآخرون (2020) وهي العدوى، إذ تعتبر العدوى أحد أكثر المخاطر الصحية انتشارًا بين المرضى والكادر الطبي، حيث من الممكن أن تنتقل من المريض إلى مقدم الخدمة الصحية أو العكس، كما يمكن أن تنتقل من مريض لآخر عن طريق مقدم الخدمة الصحية، ويمكن أن تنتقل العدوى بين الأفراد بشكل مباشر أو عن طريق الأدوات المستخدمة في تقديم الخدمة الصحية كالإبر والأدوات الجراحية الحادة، وكذلك النفايات والمخلفات الطبية الناتجة بعد انتهاء الخدمات الصحية والتي لم يتم التخلص منها بشكل سليم.</w:t>
      </w:r>
    </w:p>
    <w:p w14:paraId="479DF98F" w14:textId="77777777" w:rsidR="005A291C" w:rsidRPr="005A291C" w:rsidRDefault="005A291C" w:rsidP="00221CD9">
      <w:pPr>
        <w:bidi/>
        <w:spacing w:after="0" w:line="240" w:lineRule="auto"/>
        <w:jc w:val="both"/>
        <w:rPr>
          <w:rFonts w:ascii="Traditional Arabic" w:hAnsi="Traditional Arabic" w:cs="Traditional Arabic"/>
          <w:sz w:val="28"/>
          <w:szCs w:val="28"/>
        </w:rPr>
      </w:pPr>
      <w:r w:rsidRPr="005A291C">
        <w:rPr>
          <w:rFonts w:ascii="Traditional Arabic" w:hAnsi="Traditional Arabic" w:cs="Traditional Arabic" w:hint="cs"/>
          <w:sz w:val="28"/>
          <w:szCs w:val="28"/>
          <w:rtl/>
        </w:rPr>
        <w:lastRenderedPageBreak/>
        <w:t>كما أن وقوع خطأ طبي يعتبر أحد أشكال وأنواع المخاطر الصحية التي تؤثر على المريض بشكل مباشر وقد تؤدي إلى تدهور حالته الصحية، حيث تختلف شدة تأثر المريض باختلاف أثر الخطأ وعواقبه ومضاعفاته وفقًا لطبيعة الخطأ، فقد يتراوح الأثر بين ألم بسيط غير مريح إلى إعاقة مؤقتة أو حتى الموت (</w:t>
      </w:r>
      <w:r w:rsidRPr="005A291C">
        <w:rPr>
          <w:rFonts w:ascii="Traditional Arabic" w:hAnsi="Traditional Arabic" w:cs="Traditional Arabic"/>
          <w:sz w:val="28"/>
          <w:szCs w:val="28"/>
        </w:rPr>
        <w:t>Cebeci et al., 2020</w:t>
      </w:r>
      <w:r w:rsidRPr="005A291C">
        <w:rPr>
          <w:rFonts w:ascii="Traditional Arabic" w:hAnsi="Traditional Arabic" w:cs="Traditional Arabic" w:hint="cs"/>
          <w:sz w:val="28"/>
          <w:szCs w:val="28"/>
          <w:rtl/>
        </w:rPr>
        <w:t>). وتكون الأخطاء الطبية نتيجة خلل في عمل كادر المؤسسة الصحية ككل من إداريين وأطباء ومقدمي خدمات الرعاية الصحية، وكذلك يشمل وجود خلل في المعدات والأجهزة وحتى نتائج التحاليل والتشخيص (</w:t>
      </w:r>
      <w:proofErr w:type="spellStart"/>
      <w:r w:rsidRPr="005A291C">
        <w:rPr>
          <w:rFonts w:ascii="Traditional Arabic" w:hAnsi="Traditional Arabic" w:cs="Traditional Arabic"/>
          <w:sz w:val="28"/>
          <w:szCs w:val="28"/>
        </w:rPr>
        <w:t>Nezamodini</w:t>
      </w:r>
      <w:proofErr w:type="spellEnd"/>
      <w:r w:rsidRPr="005A291C">
        <w:rPr>
          <w:rFonts w:ascii="Traditional Arabic" w:hAnsi="Traditional Arabic" w:cs="Traditional Arabic"/>
          <w:sz w:val="28"/>
          <w:szCs w:val="28"/>
        </w:rPr>
        <w:t xml:space="preserve"> et al., 2020</w:t>
      </w:r>
      <w:r w:rsidRPr="005A291C">
        <w:rPr>
          <w:rFonts w:ascii="Traditional Arabic" w:hAnsi="Traditional Arabic" w:cs="Traditional Arabic" w:hint="cs"/>
          <w:sz w:val="28"/>
          <w:szCs w:val="28"/>
          <w:rtl/>
        </w:rPr>
        <w:t>).</w:t>
      </w:r>
    </w:p>
    <w:p w14:paraId="127BB898" w14:textId="77777777" w:rsidR="005A291C" w:rsidRPr="005A291C" w:rsidRDefault="005A291C" w:rsidP="00221CD9">
      <w:pPr>
        <w:bidi/>
        <w:spacing w:after="0" w:line="240" w:lineRule="auto"/>
        <w:jc w:val="both"/>
        <w:rPr>
          <w:rFonts w:ascii="Traditional Arabic" w:hAnsi="Traditional Arabic" w:cs="Traditional Arabic"/>
          <w:sz w:val="28"/>
          <w:szCs w:val="28"/>
          <w:rtl/>
        </w:rPr>
      </w:pPr>
      <w:r w:rsidRPr="005A291C">
        <w:rPr>
          <w:rFonts w:ascii="Traditional Arabic" w:hAnsi="Traditional Arabic" w:cs="Traditional Arabic" w:hint="cs"/>
          <w:sz w:val="28"/>
          <w:szCs w:val="28"/>
          <w:rtl/>
        </w:rPr>
        <w:t>إضافة إلى ما سبق هنالك المخاطر الناتجة عن أجهزة التصوير المختلفة في المستشفيات، حيث قد تسبب الإشعاعات</w:t>
      </w:r>
      <w:r w:rsidRPr="005A291C">
        <w:rPr>
          <w:rFonts w:ascii="Traditional Arabic" w:hAnsi="Traditional Arabic" w:cs="Traditional Arabic" w:hint="cs"/>
          <w:b/>
          <w:bCs/>
          <w:sz w:val="28"/>
          <w:szCs w:val="28"/>
          <w:rtl/>
        </w:rPr>
        <w:t xml:space="preserve"> الصادرة </w:t>
      </w:r>
      <w:r w:rsidRPr="005A291C">
        <w:rPr>
          <w:rFonts w:ascii="Traditional Arabic" w:hAnsi="Traditional Arabic" w:cs="Traditional Arabic" w:hint="cs"/>
          <w:sz w:val="28"/>
          <w:szCs w:val="28"/>
          <w:rtl/>
        </w:rPr>
        <w:t>عن هذه الأجهزة تأثيرات صحية ضارة تظهر مباشرة ويمكن ملاحظتها على الفور أو قد تظهر على مراحل مختلفة سواء في المدى القصير أو في المدى البعيد، أو من الممكن ألا تظهر على الفدر الذي تعرض لها وإنما تظهر على أجياله اللاحقة بسبب حدوث انحرافات وراثية لديه (</w:t>
      </w:r>
      <w:proofErr w:type="spellStart"/>
      <w:r w:rsidRPr="005A291C">
        <w:rPr>
          <w:rFonts w:ascii="Traditional Arabic" w:hAnsi="Traditional Arabic" w:cs="Traditional Arabic" w:hint="cs"/>
          <w:sz w:val="28"/>
          <w:szCs w:val="28"/>
          <w:rtl/>
        </w:rPr>
        <w:t>أوشاح</w:t>
      </w:r>
      <w:proofErr w:type="spellEnd"/>
      <w:r w:rsidRPr="005A291C">
        <w:rPr>
          <w:rFonts w:ascii="Traditional Arabic" w:hAnsi="Traditional Arabic" w:cs="Traditional Arabic" w:hint="cs"/>
          <w:sz w:val="28"/>
          <w:szCs w:val="28"/>
          <w:rtl/>
        </w:rPr>
        <w:t xml:space="preserve"> وعمار، 2021).</w:t>
      </w:r>
    </w:p>
    <w:p w14:paraId="2F656A4C" w14:textId="77777777" w:rsidR="005A291C" w:rsidRPr="005A291C" w:rsidRDefault="005A291C" w:rsidP="00221CD9">
      <w:pPr>
        <w:bidi/>
        <w:spacing w:after="0" w:line="240" w:lineRule="auto"/>
        <w:jc w:val="both"/>
        <w:rPr>
          <w:rFonts w:ascii="Traditional Arabic" w:hAnsi="Traditional Arabic" w:cs="Traditional Arabic"/>
          <w:sz w:val="28"/>
          <w:szCs w:val="28"/>
          <w:rtl/>
        </w:rPr>
      </w:pPr>
      <w:r w:rsidRPr="005A291C">
        <w:rPr>
          <w:rFonts w:ascii="Traditional Arabic" w:hAnsi="Traditional Arabic" w:cs="Traditional Arabic" w:hint="cs"/>
          <w:sz w:val="28"/>
          <w:szCs w:val="28"/>
          <w:rtl/>
        </w:rPr>
        <w:t xml:space="preserve">ووفقا لمتاني (2021) هنالك مخاطر الصحة والسلامة؛ حيث </w:t>
      </w:r>
      <w:r w:rsidRPr="005A291C">
        <w:rPr>
          <w:rFonts w:ascii="Traditional Arabic" w:hAnsi="Traditional Arabic" w:cs="Traditional Arabic"/>
          <w:sz w:val="28"/>
          <w:szCs w:val="28"/>
          <w:rtl/>
        </w:rPr>
        <w:t>يتيح هذا النوع تحديد أنواع المخاطر مثل المخاطر الجسدية والكيميائية والبيولوجي</w:t>
      </w:r>
      <w:r w:rsidRPr="005A291C">
        <w:rPr>
          <w:rFonts w:ascii="Traditional Arabic" w:hAnsi="Traditional Arabic" w:cs="Traditional Arabic" w:hint="cs"/>
          <w:sz w:val="28"/>
          <w:szCs w:val="28"/>
          <w:rtl/>
        </w:rPr>
        <w:t>ة، لذلك</w:t>
      </w:r>
      <w:r w:rsidRPr="005A291C">
        <w:rPr>
          <w:rFonts w:ascii="Traditional Arabic" w:hAnsi="Traditional Arabic" w:cs="Traditional Arabic"/>
          <w:sz w:val="28"/>
          <w:szCs w:val="28"/>
          <w:rtl/>
        </w:rPr>
        <w:t xml:space="preserve"> لا</w:t>
      </w:r>
      <w:r w:rsidRPr="005A291C">
        <w:rPr>
          <w:rFonts w:ascii="Traditional Arabic" w:hAnsi="Traditional Arabic" w:cs="Traditional Arabic" w:hint="cs"/>
          <w:sz w:val="28"/>
          <w:szCs w:val="28"/>
          <w:rtl/>
        </w:rPr>
        <w:t>ب</w:t>
      </w:r>
      <w:r w:rsidRPr="005A291C">
        <w:rPr>
          <w:rFonts w:ascii="Traditional Arabic" w:hAnsi="Traditional Arabic" w:cs="Traditional Arabic"/>
          <w:sz w:val="28"/>
          <w:szCs w:val="28"/>
          <w:rtl/>
        </w:rPr>
        <w:t>د من تقييم المخاطر مع وضع تدابير الرقابة المناسبة من أجل التأكد من أن الموظفين</w:t>
      </w:r>
      <w:r w:rsidRPr="005A291C">
        <w:rPr>
          <w:rFonts w:ascii="Traditional Arabic" w:hAnsi="Traditional Arabic" w:cs="Traditional Arabic" w:hint="cs"/>
          <w:sz w:val="28"/>
          <w:szCs w:val="28"/>
          <w:rtl/>
        </w:rPr>
        <w:t xml:space="preserve"> من الكادر الطبي</w:t>
      </w:r>
      <w:r w:rsidRPr="005A291C">
        <w:rPr>
          <w:rFonts w:ascii="Traditional Arabic" w:hAnsi="Traditional Arabic" w:cs="Traditional Arabic"/>
          <w:sz w:val="28"/>
          <w:szCs w:val="28"/>
          <w:rtl/>
        </w:rPr>
        <w:t xml:space="preserve"> يشعرون بالرعاية الجسدية والعقلية</w:t>
      </w:r>
      <w:r w:rsidRPr="005A291C">
        <w:rPr>
          <w:rFonts w:ascii="Traditional Arabic" w:hAnsi="Traditional Arabic" w:cs="Traditional Arabic" w:hint="cs"/>
          <w:sz w:val="28"/>
          <w:szCs w:val="28"/>
          <w:rtl/>
        </w:rPr>
        <w:t xml:space="preserve"> كما يشعرون بالانتماء الى عملهم في المستشفيات للإخلاص فيه</w:t>
      </w:r>
      <w:r w:rsidRPr="005A291C">
        <w:rPr>
          <w:rFonts w:ascii="Traditional Arabic" w:hAnsi="Traditional Arabic" w:cs="Traditional Arabic"/>
          <w:sz w:val="28"/>
          <w:szCs w:val="28"/>
          <w:rtl/>
        </w:rPr>
        <w:t>.</w:t>
      </w:r>
    </w:p>
    <w:p w14:paraId="60ABBF99" w14:textId="77777777" w:rsidR="005A291C" w:rsidRPr="005A291C" w:rsidRDefault="005A291C" w:rsidP="00221CD9">
      <w:pPr>
        <w:bidi/>
        <w:spacing w:after="0" w:line="240" w:lineRule="auto"/>
        <w:jc w:val="both"/>
        <w:rPr>
          <w:rFonts w:ascii="Traditional Arabic" w:hAnsi="Traditional Arabic" w:cs="Traditional Arabic"/>
          <w:sz w:val="28"/>
          <w:szCs w:val="28"/>
          <w:rtl/>
        </w:rPr>
      </w:pPr>
      <w:r w:rsidRPr="005A291C">
        <w:rPr>
          <w:rFonts w:ascii="Traditional Arabic" w:hAnsi="Traditional Arabic" w:cs="Traditional Arabic" w:hint="cs"/>
          <w:sz w:val="28"/>
          <w:szCs w:val="28"/>
          <w:rtl/>
        </w:rPr>
        <w:t xml:space="preserve">يوجد العديد من الخصائص </w:t>
      </w:r>
      <w:r w:rsidRPr="005A291C">
        <w:rPr>
          <w:rFonts w:ascii="Traditional Arabic" w:hAnsi="Traditional Arabic" w:cs="Traditional Arabic"/>
          <w:sz w:val="28"/>
          <w:szCs w:val="28"/>
          <w:rtl/>
        </w:rPr>
        <w:t xml:space="preserve">التي تمثل وقوع </w:t>
      </w:r>
      <w:r w:rsidRPr="005A291C">
        <w:rPr>
          <w:rFonts w:ascii="Traditional Arabic" w:hAnsi="Traditional Arabic" w:cs="Traditional Arabic" w:hint="cs"/>
          <w:sz w:val="28"/>
          <w:szCs w:val="28"/>
          <w:rtl/>
        </w:rPr>
        <w:t>المخاطر</w:t>
      </w:r>
      <w:r w:rsidRPr="005A291C">
        <w:rPr>
          <w:rFonts w:ascii="Traditional Arabic" w:hAnsi="Traditional Arabic" w:cs="Traditional Arabic"/>
          <w:sz w:val="28"/>
          <w:szCs w:val="28"/>
          <w:rtl/>
        </w:rPr>
        <w:t xml:space="preserve"> وحدوثه</w:t>
      </w:r>
      <w:r w:rsidRPr="005A291C">
        <w:rPr>
          <w:rFonts w:ascii="Traditional Arabic" w:hAnsi="Traditional Arabic" w:cs="Traditional Arabic" w:hint="cs"/>
          <w:sz w:val="28"/>
          <w:szCs w:val="28"/>
          <w:rtl/>
        </w:rPr>
        <w:t>ا، ويمكن تلخيصها بالنقاط التالية (الخضري، 2017):</w:t>
      </w:r>
    </w:p>
    <w:p w14:paraId="37E23031" w14:textId="77777777" w:rsidR="005A291C" w:rsidRPr="009E4182" w:rsidRDefault="005A291C" w:rsidP="009E4182">
      <w:pPr>
        <w:pStyle w:val="a6"/>
        <w:numPr>
          <w:ilvl w:val="0"/>
          <w:numId w:val="76"/>
        </w:numPr>
        <w:bidi/>
        <w:spacing w:after="0" w:line="240" w:lineRule="auto"/>
        <w:jc w:val="both"/>
        <w:rPr>
          <w:rFonts w:ascii="Traditional Arabic" w:hAnsi="Traditional Arabic" w:cs="Traditional Arabic"/>
          <w:sz w:val="28"/>
          <w:szCs w:val="28"/>
          <w:rtl/>
        </w:rPr>
      </w:pPr>
      <w:r w:rsidRPr="009E4182">
        <w:rPr>
          <w:rFonts w:ascii="Traditional Arabic" w:hAnsi="Traditional Arabic" w:cs="Traditional Arabic" w:hint="cs"/>
          <w:sz w:val="28"/>
          <w:szCs w:val="28"/>
          <w:rtl/>
        </w:rPr>
        <w:t>قد تكون المخاطر</w:t>
      </w:r>
      <w:r w:rsidRPr="009E4182">
        <w:rPr>
          <w:rFonts w:ascii="Traditional Arabic" w:hAnsi="Traditional Arabic" w:cs="Traditional Arabic"/>
          <w:sz w:val="28"/>
          <w:szCs w:val="28"/>
          <w:rtl/>
        </w:rPr>
        <w:t xml:space="preserve"> سريعة ومتداخلة</w:t>
      </w:r>
      <w:r w:rsidRPr="009E4182">
        <w:rPr>
          <w:rFonts w:ascii="Traditional Arabic" w:hAnsi="Traditional Arabic" w:cs="Traditional Arabic" w:hint="cs"/>
          <w:sz w:val="28"/>
          <w:szCs w:val="28"/>
          <w:rtl/>
        </w:rPr>
        <w:t xml:space="preserve"> كما أنها قد تتسم بالتعقيد</w:t>
      </w:r>
      <w:r w:rsidRPr="009E4182">
        <w:rPr>
          <w:rFonts w:ascii="Traditional Arabic" w:hAnsi="Traditional Arabic" w:cs="Traditional Arabic"/>
          <w:sz w:val="28"/>
          <w:szCs w:val="28"/>
          <w:rtl/>
        </w:rPr>
        <w:t xml:space="preserve">، </w:t>
      </w:r>
      <w:r w:rsidRPr="009E4182">
        <w:rPr>
          <w:rFonts w:ascii="Traditional Arabic" w:hAnsi="Traditional Arabic" w:cs="Traditional Arabic" w:hint="cs"/>
          <w:sz w:val="28"/>
          <w:szCs w:val="28"/>
          <w:rtl/>
        </w:rPr>
        <w:t>ومن الصعب التحكم بها وبتفاصيلها.</w:t>
      </w:r>
    </w:p>
    <w:p w14:paraId="7B5F98F2" w14:textId="77777777" w:rsidR="005A291C" w:rsidRPr="009E4182" w:rsidRDefault="005A291C" w:rsidP="009E4182">
      <w:pPr>
        <w:pStyle w:val="a6"/>
        <w:numPr>
          <w:ilvl w:val="0"/>
          <w:numId w:val="76"/>
        </w:numPr>
        <w:bidi/>
        <w:spacing w:after="0" w:line="240" w:lineRule="auto"/>
        <w:jc w:val="both"/>
        <w:rPr>
          <w:rFonts w:ascii="Traditional Arabic" w:hAnsi="Traditional Arabic" w:cs="Traditional Arabic"/>
          <w:sz w:val="28"/>
          <w:szCs w:val="28"/>
          <w:rtl/>
        </w:rPr>
      </w:pPr>
      <w:r w:rsidRPr="009E4182">
        <w:rPr>
          <w:rFonts w:ascii="Traditional Arabic" w:hAnsi="Traditional Arabic" w:cs="Traditional Arabic"/>
          <w:sz w:val="28"/>
          <w:szCs w:val="28"/>
          <w:rtl/>
        </w:rPr>
        <w:t>تهد</w:t>
      </w:r>
      <w:r w:rsidRPr="009E4182">
        <w:rPr>
          <w:rFonts w:ascii="Traditional Arabic" w:hAnsi="Traditional Arabic" w:cs="Traditional Arabic" w:hint="cs"/>
          <w:sz w:val="28"/>
          <w:szCs w:val="28"/>
          <w:rtl/>
        </w:rPr>
        <w:t>ي</w:t>
      </w:r>
      <w:r w:rsidRPr="009E4182">
        <w:rPr>
          <w:rFonts w:ascii="Traditional Arabic" w:hAnsi="Traditional Arabic" w:cs="Traditional Arabic"/>
          <w:sz w:val="28"/>
          <w:szCs w:val="28"/>
          <w:rtl/>
        </w:rPr>
        <w:t xml:space="preserve">د </w:t>
      </w:r>
      <w:r w:rsidRPr="009E4182">
        <w:rPr>
          <w:rFonts w:ascii="Traditional Arabic" w:hAnsi="Traditional Arabic" w:cs="Traditional Arabic" w:hint="cs"/>
          <w:sz w:val="28"/>
          <w:szCs w:val="28"/>
          <w:rtl/>
        </w:rPr>
        <w:t>صحة وحياة الأشخاص</w:t>
      </w:r>
      <w:r w:rsidRPr="009E4182">
        <w:rPr>
          <w:rFonts w:ascii="Traditional Arabic" w:hAnsi="Traditional Arabic" w:cs="Traditional Arabic"/>
          <w:sz w:val="28"/>
          <w:szCs w:val="28"/>
          <w:rtl/>
        </w:rPr>
        <w:t xml:space="preserve"> من </w:t>
      </w:r>
      <w:r w:rsidRPr="009E4182">
        <w:rPr>
          <w:rFonts w:ascii="Traditional Arabic" w:hAnsi="Traditional Arabic" w:cs="Traditional Arabic" w:hint="cs"/>
          <w:sz w:val="28"/>
          <w:szCs w:val="28"/>
          <w:rtl/>
        </w:rPr>
        <w:t>كافة الجهات</w:t>
      </w:r>
      <w:r w:rsidRPr="009E4182">
        <w:rPr>
          <w:rFonts w:ascii="Traditional Arabic" w:hAnsi="Traditional Arabic" w:cs="Traditional Arabic"/>
          <w:sz w:val="28"/>
          <w:szCs w:val="28"/>
          <w:rtl/>
        </w:rPr>
        <w:t xml:space="preserve"> بما يقلل من تحقيق </w:t>
      </w:r>
      <w:r w:rsidRPr="009E4182">
        <w:rPr>
          <w:rFonts w:ascii="Traditional Arabic" w:hAnsi="Traditional Arabic" w:cs="Traditional Arabic" w:hint="cs"/>
          <w:sz w:val="28"/>
          <w:szCs w:val="28"/>
          <w:rtl/>
        </w:rPr>
        <w:t>الاهداف.</w:t>
      </w:r>
    </w:p>
    <w:p w14:paraId="1D7B7141" w14:textId="77777777" w:rsidR="005A291C" w:rsidRPr="009E4182" w:rsidRDefault="005A291C" w:rsidP="009E4182">
      <w:pPr>
        <w:pStyle w:val="a6"/>
        <w:numPr>
          <w:ilvl w:val="0"/>
          <w:numId w:val="76"/>
        </w:numPr>
        <w:bidi/>
        <w:spacing w:after="0" w:line="240" w:lineRule="auto"/>
        <w:jc w:val="both"/>
        <w:rPr>
          <w:rFonts w:ascii="Traditional Arabic" w:hAnsi="Traditional Arabic" w:cs="Traditional Arabic"/>
          <w:sz w:val="28"/>
          <w:szCs w:val="28"/>
          <w:rtl/>
        </w:rPr>
      </w:pPr>
      <w:r w:rsidRPr="009E4182">
        <w:rPr>
          <w:rFonts w:ascii="Traditional Arabic" w:hAnsi="Traditional Arabic" w:cs="Traditional Arabic" w:hint="cs"/>
          <w:sz w:val="28"/>
          <w:szCs w:val="28"/>
          <w:rtl/>
        </w:rPr>
        <w:t>تنتج</w:t>
      </w:r>
      <w:r w:rsidRPr="009E4182">
        <w:rPr>
          <w:rFonts w:ascii="Traditional Arabic" w:hAnsi="Traditional Arabic" w:cs="Traditional Arabic"/>
          <w:sz w:val="28"/>
          <w:szCs w:val="28"/>
          <w:rtl/>
        </w:rPr>
        <w:t xml:space="preserve"> عن تغير </w:t>
      </w:r>
      <w:r w:rsidRPr="009E4182">
        <w:rPr>
          <w:rFonts w:ascii="Traditional Arabic" w:hAnsi="Traditional Arabic" w:cs="Traditional Arabic" w:hint="cs"/>
          <w:sz w:val="28"/>
          <w:szCs w:val="28"/>
          <w:rtl/>
        </w:rPr>
        <w:t>العلاقات</w:t>
      </w:r>
      <w:r w:rsidRPr="009E4182">
        <w:rPr>
          <w:rFonts w:ascii="Traditional Arabic" w:hAnsi="Traditional Arabic" w:cs="Traditional Arabic"/>
          <w:sz w:val="28"/>
          <w:szCs w:val="28"/>
          <w:rtl/>
        </w:rPr>
        <w:t xml:space="preserve"> والتوتر فيها</w:t>
      </w:r>
      <w:r w:rsidRPr="009E4182">
        <w:rPr>
          <w:rFonts w:ascii="Traditional Arabic" w:hAnsi="Traditional Arabic" w:cs="Traditional Arabic"/>
          <w:sz w:val="28"/>
          <w:szCs w:val="28"/>
        </w:rPr>
        <w:t>.</w:t>
      </w:r>
    </w:p>
    <w:p w14:paraId="23B48F79" w14:textId="77777777" w:rsidR="005A291C" w:rsidRPr="009E4182" w:rsidRDefault="005A291C" w:rsidP="009E4182">
      <w:pPr>
        <w:pStyle w:val="a6"/>
        <w:numPr>
          <w:ilvl w:val="0"/>
          <w:numId w:val="76"/>
        </w:numPr>
        <w:bidi/>
        <w:spacing w:after="0" w:line="240" w:lineRule="auto"/>
        <w:jc w:val="both"/>
        <w:rPr>
          <w:rFonts w:ascii="Traditional Arabic" w:hAnsi="Traditional Arabic" w:cs="Traditional Arabic"/>
          <w:sz w:val="28"/>
          <w:szCs w:val="28"/>
          <w:rtl/>
        </w:rPr>
      </w:pPr>
      <w:r w:rsidRPr="009E4182">
        <w:rPr>
          <w:rFonts w:ascii="Traditional Arabic" w:hAnsi="Traditional Arabic" w:cs="Traditional Arabic"/>
          <w:sz w:val="28"/>
          <w:szCs w:val="28"/>
          <w:rtl/>
        </w:rPr>
        <w:t xml:space="preserve">مفاجأة غير متوقعة الحدوث تقود </w:t>
      </w:r>
      <w:r w:rsidRPr="009E4182">
        <w:rPr>
          <w:rFonts w:ascii="Traditional Arabic" w:hAnsi="Traditional Arabic" w:cs="Traditional Arabic" w:hint="cs"/>
          <w:sz w:val="28"/>
          <w:szCs w:val="28"/>
          <w:rtl/>
        </w:rPr>
        <w:t>الشخص</w:t>
      </w:r>
      <w:r w:rsidRPr="009E4182">
        <w:rPr>
          <w:rFonts w:ascii="Traditional Arabic" w:hAnsi="Traditional Arabic" w:cs="Traditional Arabic"/>
          <w:sz w:val="28"/>
          <w:szCs w:val="28"/>
          <w:rtl/>
        </w:rPr>
        <w:t xml:space="preserve"> للتخطيط </w:t>
      </w:r>
      <w:r w:rsidRPr="009E4182">
        <w:rPr>
          <w:rFonts w:ascii="Traditional Arabic" w:hAnsi="Traditional Arabic" w:cs="Traditional Arabic" w:hint="cs"/>
          <w:sz w:val="28"/>
          <w:szCs w:val="28"/>
          <w:rtl/>
        </w:rPr>
        <w:t>من أجل الاستفادة</w:t>
      </w:r>
      <w:r w:rsidRPr="009E4182">
        <w:rPr>
          <w:rFonts w:ascii="Traditional Arabic" w:hAnsi="Traditional Arabic" w:cs="Traditional Arabic"/>
          <w:sz w:val="28"/>
          <w:szCs w:val="28"/>
          <w:rtl/>
        </w:rPr>
        <w:t xml:space="preserve"> من نتائجها</w:t>
      </w:r>
      <w:r w:rsidRPr="009E4182">
        <w:rPr>
          <w:rFonts w:ascii="Traditional Arabic" w:hAnsi="Traditional Arabic" w:cs="Traditional Arabic" w:hint="cs"/>
          <w:sz w:val="28"/>
          <w:szCs w:val="28"/>
          <w:rtl/>
        </w:rPr>
        <w:t xml:space="preserve"> أو تجنب عواقبها</w:t>
      </w:r>
      <w:r w:rsidRPr="009E4182">
        <w:rPr>
          <w:rFonts w:ascii="Traditional Arabic" w:hAnsi="Traditional Arabic" w:cs="Traditional Arabic"/>
          <w:sz w:val="28"/>
          <w:szCs w:val="28"/>
          <w:rtl/>
        </w:rPr>
        <w:t>.</w:t>
      </w:r>
    </w:p>
    <w:p w14:paraId="60F0EC06" w14:textId="77777777" w:rsidR="005A291C" w:rsidRPr="009E4182" w:rsidRDefault="005A291C" w:rsidP="009E4182">
      <w:pPr>
        <w:pStyle w:val="a6"/>
        <w:numPr>
          <w:ilvl w:val="0"/>
          <w:numId w:val="76"/>
        </w:numPr>
        <w:bidi/>
        <w:spacing w:after="0" w:line="240" w:lineRule="auto"/>
        <w:jc w:val="both"/>
        <w:rPr>
          <w:rFonts w:ascii="Traditional Arabic" w:hAnsi="Traditional Arabic" w:cs="Traditional Arabic"/>
          <w:sz w:val="28"/>
          <w:szCs w:val="28"/>
          <w:rtl/>
        </w:rPr>
      </w:pPr>
      <w:r w:rsidRPr="009E4182">
        <w:rPr>
          <w:rFonts w:ascii="Traditional Arabic" w:hAnsi="Traditional Arabic" w:cs="Traditional Arabic"/>
          <w:sz w:val="28"/>
          <w:szCs w:val="28"/>
          <w:rtl/>
        </w:rPr>
        <w:t xml:space="preserve">ناتجة عن </w:t>
      </w:r>
      <w:r w:rsidRPr="009E4182">
        <w:rPr>
          <w:rFonts w:ascii="Traditional Arabic" w:hAnsi="Traditional Arabic" w:cs="Traditional Arabic" w:hint="cs"/>
          <w:sz w:val="28"/>
          <w:szCs w:val="28"/>
          <w:rtl/>
        </w:rPr>
        <w:t>قلة</w:t>
      </w:r>
      <w:r w:rsidRPr="009E4182">
        <w:rPr>
          <w:rFonts w:ascii="Traditional Arabic" w:hAnsi="Traditional Arabic" w:cs="Traditional Arabic"/>
          <w:sz w:val="28"/>
          <w:szCs w:val="28"/>
          <w:rtl/>
        </w:rPr>
        <w:t xml:space="preserve"> المعلومات </w:t>
      </w:r>
      <w:r w:rsidRPr="009E4182">
        <w:rPr>
          <w:rFonts w:ascii="Traditional Arabic" w:hAnsi="Traditional Arabic" w:cs="Traditional Arabic" w:hint="cs"/>
          <w:sz w:val="28"/>
          <w:szCs w:val="28"/>
          <w:rtl/>
        </w:rPr>
        <w:t>ا</w:t>
      </w:r>
      <w:r w:rsidRPr="009E4182">
        <w:rPr>
          <w:rFonts w:ascii="Traditional Arabic" w:hAnsi="Traditional Arabic" w:cs="Traditional Arabic"/>
          <w:sz w:val="28"/>
          <w:szCs w:val="28"/>
          <w:rtl/>
        </w:rPr>
        <w:t>و</w:t>
      </w:r>
      <w:r w:rsidRPr="009E4182">
        <w:rPr>
          <w:rFonts w:ascii="Traditional Arabic" w:hAnsi="Traditional Arabic" w:cs="Traditional Arabic" w:hint="cs"/>
          <w:sz w:val="28"/>
          <w:szCs w:val="28"/>
          <w:rtl/>
        </w:rPr>
        <w:t xml:space="preserve"> </w:t>
      </w:r>
      <w:r w:rsidRPr="009E4182">
        <w:rPr>
          <w:rFonts w:ascii="Traditional Arabic" w:hAnsi="Traditional Arabic" w:cs="Traditional Arabic"/>
          <w:sz w:val="28"/>
          <w:szCs w:val="28"/>
          <w:rtl/>
        </w:rPr>
        <w:t>التخبط في العمل</w:t>
      </w:r>
      <w:r w:rsidRPr="009E4182">
        <w:rPr>
          <w:rFonts w:ascii="Traditional Arabic" w:hAnsi="Traditional Arabic" w:cs="Traditional Arabic" w:hint="cs"/>
          <w:sz w:val="28"/>
          <w:szCs w:val="28"/>
          <w:rtl/>
        </w:rPr>
        <w:t>.</w:t>
      </w:r>
    </w:p>
    <w:p w14:paraId="159B7E92" w14:textId="77777777" w:rsidR="005A291C" w:rsidRPr="005A291C" w:rsidRDefault="005A291C" w:rsidP="00221CD9">
      <w:pPr>
        <w:bidi/>
        <w:spacing w:after="0" w:line="240" w:lineRule="auto"/>
        <w:jc w:val="both"/>
        <w:rPr>
          <w:rFonts w:ascii="Traditional Arabic" w:hAnsi="Traditional Arabic" w:cs="Traditional Arabic"/>
          <w:sz w:val="28"/>
          <w:szCs w:val="28"/>
          <w:rtl/>
        </w:rPr>
      </w:pPr>
      <w:r w:rsidRPr="005A291C">
        <w:rPr>
          <w:rFonts w:ascii="Traditional Arabic" w:hAnsi="Traditional Arabic" w:cs="Traditional Arabic" w:hint="cs"/>
          <w:sz w:val="28"/>
          <w:szCs w:val="28"/>
          <w:rtl/>
        </w:rPr>
        <w:t>ووفقا للهباهبة (2020)، فهنالك خصائص للخطر تتمثل في التداخل والتعقيد، وذلك نتيجة تعدد الجهات المشمولة فيها أو معالجتها، ونتيجة لتطور الخطر وتسارعه وعدم المقدرة على حصر نتائجه، وعدم التحكم فيه والتنبؤ بتبعاته الخطيرة، مما يوجه الإدارة إلى أخذها في الحسبان للقيام بالإجراءات الملائمة للحد من الخطر وإدارته.</w:t>
      </w:r>
    </w:p>
    <w:p w14:paraId="09535918" w14:textId="5D3A8EBF" w:rsidR="005A291C" w:rsidRPr="005A291C" w:rsidRDefault="005A291C" w:rsidP="00221CD9">
      <w:pPr>
        <w:bidi/>
        <w:spacing w:after="0" w:line="240" w:lineRule="auto"/>
        <w:jc w:val="both"/>
        <w:rPr>
          <w:rFonts w:ascii="Traditional Arabic" w:hAnsi="Traditional Arabic" w:cs="Traditional Arabic"/>
          <w:sz w:val="28"/>
          <w:szCs w:val="28"/>
          <w:rtl/>
        </w:rPr>
      </w:pPr>
      <w:r w:rsidRPr="005A291C">
        <w:rPr>
          <w:rFonts w:ascii="Traditional Arabic" w:hAnsi="Traditional Arabic" w:cs="Traditional Arabic" w:hint="cs"/>
          <w:sz w:val="28"/>
          <w:szCs w:val="28"/>
          <w:rtl/>
        </w:rPr>
        <w:t xml:space="preserve"> </w:t>
      </w:r>
      <w:r w:rsidR="009E4182">
        <w:rPr>
          <w:rFonts w:ascii="Traditional Arabic" w:hAnsi="Traditional Arabic" w:cs="Traditional Arabic" w:hint="cs"/>
          <w:sz w:val="28"/>
          <w:szCs w:val="28"/>
          <w:rtl/>
        </w:rPr>
        <w:t>وبشكل</w:t>
      </w:r>
      <w:r w:rsidRPr="005A291C">
        <w:rPr>
          <w:rFonts w:ascii="Traditional Arabic" w:hAnsi="Traditional Arabic" w:cs="Traditional Arabic" w:hint="cs"/>
          <w:sz w:val="28"/>
          <w:szCs w:val="28"/>
          <w:rtl/>
        </w:rPr>
        <w:t xml:space="preserve"> عام،</w:t>
      </w:r>
      <w:r w:rsidRPr="005A291C">
        <w:rPr>
          <w:rFonts w:ascii="Traditional Arabic" w:hAnsi="Traditional Arabic" w:cs="Traditional Arabic"/>
          <w:sz w:val="28"/>
          <w:szCs w:val="28"/>
          <w:rtl/>
        </w:rPr>
        <w:t xml:space="preserve"> </w:t>
      </w:r>
      <w:r w:rsidR="009E4182">
        <w:rPr>
          <w:rFonts w:ascii="Traditional Arabic" w:hAnsi="Traditional Arabic" w:cs="Traditional Arabic" w:hint="cs"/>
          <w:sz w:val="28"/>
          <w:szCs w:val="28"/>
          <w:rtl/>
        </w:rPr>
        <w:t xml:space="preserve">فقد </w:t>
      </w:r>
      <w:r w:rsidRPr="005A291C">
        <w:rPr>
          <w:rFonts w:ascii="Traditional Arabic" w:hAnsi="Traditional Arabic" w:cs="Traditional Arabic"/>
          <w:sz w:val="28"/>
          <w:szCs w:val="28"/>
          <w:rtl/>
        </w:rPr>
        <w:t xml:space="preserve">أصبحت المخاطر التي تواجهها </w:t>
      </w:r>
      <w:r w:rsidRPr="005A291C">
        <w:rPr>
          <w:rFonts w:ascii="Traditional Arabic" w:hAnsi="Traditional Arabic" w:cs="Traditional Arabic" w:hint="cs"/>
          <w:sz w:val="28"/>
          <w:szCs w:val="28"/>
          <w:rtl/>
        </w:rPr>
        <w:t xml:space="preserve">المؤسسات الصحية </w:t>
      </w:r>
      <w:r w:rsidRPr="005A291C">
        <w:rPr>
          <w:rFonts w:ascii="Traditional Arabic" w:hAnsi="Traditional Arabic" w:cs="Traditional Arabic"/>
          <w:sz w:val="28"/>
          <w:szCs w:val="28"/>
          <w:rtl/>
        </w:rPr>
        <w:t>أكثر تعقيدًا، مدفوعة بخطى العولمة السريعة</w:t>
      </w:r>
      <w:r w:rsidRPr="005A291C">
        <w:rPr>
          <w:rFonts w:ascii="Traditional Arabic" w:hAnsi="Traditional Arabic" w:cs="Traditional Arabic" w:hint="cs"/>
          <w:sz w:val="28"/>
          <w:szCs w:val="28"/>
          <w:rtl/>
        </w:rPr>
        <w:t>، إذ</w:t>
      </w:r>
      <w:r w:rsidRPr="005A291C">
        <w:rPr>
          <w:rFonts w:ascii="Traditional Arabic" w:hAnsi="Traditional Arabic" w:cs="Traditional Arabic"/>
          <w:sz w:val="28"/>
          <w:szCs w:val="28"/>
          <w:rtl/>
        </w:rPr>
        <w:t xml:space="preserve"> تظهر المخاطر الجديدة باستمرار، وغالبًا ما تكون مرتبطة بالاستخدام المنتشر للتكنولوجيا</w:t>
      </w:r>
      <w:r w:rsidRPr="005A291C">
        <w:rPr>
          <w:rFonts w:ascii="Traditional Arabic" w:hAnsi="Traditional Arabic" w:cs="Traditional Arabic" w:hint="cs"/>
          <w:sz w:val="28"/>
          <w:szCs w:val="28"/>
          <w:rtl/>
        </w:rPr>
        <w:t xml:space="preserve">، فضلا عن </w:t>
      </w:r>
      <w:r w:rsidRPr="005A291C">
        <w:rPr>
          <w:rFonts w:ascii="Traditional Arabic" w:hAnsi="Traditional Arabic" w:cs="Traditional Arabic"/>
          <w:sz w:val="28"/>
          <w:szCs w:val="28"/>
          <w:rtl/>
        </w:rPr>
        <w:t xml:space="preserve">المخاطر </w:t>
      </w:r>
      <w:r w:rsidRPr="005A291C">
        <w:rPr>
          <w:rFonts w:ascii="Traditional Arabic" w:hAnsi="Traditional Arabic" w:cs="Traditional Arabic" w:hint="cs"/>
          <w:sz w:val="28"/>
          <w:szCs w:val="28"/>
          <w:rtl/>
        </w:rPr>
        <w:t>الناتجة عن التغيرات في المناخ وانتشار الأمراض وغيرها (</w:t>
      </w:r>
      <w:r w:rsidRPr="005A291C">
        <w:rPr>
          <w:rFonts w:ascii="Traditional Arabic" w:hAnsi="Traditional Arabic" w:cs="Traditional Arabic"/>
          <w:sz w:val="28"/>
          <w:szCs w:val="28"/>
        </w:rPr>
        <w:t>Rosa et al, 2021</w:t>
      </w:r>
      <w:r w:rsidRPr="005A291C">
        <w:rPr>
          <w:rFonts w:ascii="Traditional Arabic" w:hAnsi="Traditional Arabic" w:cs="Traditional Arabic" w:hint="cs"/>
          <w:sz w:val="28"/>
          <w:szCs w:val="28"/>
          <w:rtl/>
        </w:rPr>
        <w:t>)</w:t>
      </w:r>
      <w:r w:rsidRPr="005A291C">
        <w:rPr>
          <w:rFonts w:ascii="Traditional Arabic" w:hAnsi="Traditional Arabic" w:cs="Traditional Arabic"/>
          <w:sz w:val="28"/>
          <w:szCs w:val="28"/>
          <w:rtl/>
        </w:rPr>
        <w:t>.</w:t>
      </w:r>
    </w:p>
    <w:p w14:paraId="5D8DAE15" w14:textId="77777777" w:rsidR="005A291C" w:rsidRPr="005A291C" w:rsidRDefault="005A291C" w:rsidP="00221CD9">
      <w:pPr>
        <w:bidi/>
        <w:spacing w:after="0" w:line="240" w:lineRule="auto"/>
        <w:jc w:val="both"/>
        <w:rPr>
          <w:rFonts w:ascii="Traditional Arabic" w:hAnsi="Traditional Arabic" w:cs="Traditional Arabic"/>
          <w:sz w:val="28"/>
          <w:szCs w:val="28"/>
          <w:rtl/>
        </w:rPr>
      </w:pPr>
      <w:r w:rsidRPr="005A291C">
        <w:rPr>
          <w:rFonts w:ascii="Traditional Arabic" w:hAnsi="Traditional Arabic" w:cs="Traditional Arabic" w:hint="cs"/>
          <w:sz w:val="28"/>
          <w:szCs w:val="28"/>
          <w:rtl/>
        </w:rPr>
        <w:t xml:space="preserve">يستنتج الباحث مما سبق أن </w:t>
      </w:r>
      <w:r w:rsidRPr="005A291C">
        <w:rPr>
          <w:rFonts w:ascii="Traditional Arabic" w:hAnsi="Traditional Arabic" w:cs="Traditional Arabic"/>
          <w:sz w:val="28"/>
          <w:szCs w:val="28"/>
          <w:rtl/>
        </w:rPr>
        <w:t>المخاطر في المستشفيات تمثل تهديدًا مباشرًا لصحة المرضى والعاملين، وتؤثر بشكل كبير على سير العمليات والخدمات الصحية</w:t>
      </w:r>
      <w:r w:rsidRPr="005A291C">
        <w:rPr>
          <w:rFonts w:ascii="Traditional Arabic" w:hAnsi="Traditional Arabic" w:cs="Traditional Arabic" w:hint="cs"/>
          <w:sz w:val="28"/>
          <w:szCs w:val="28"/>
          <w:rtl/>
        </w:rPr>
        <w:t>،</w:t>
      </w:r>
      <w:r w:rsidRPr="005A291C">
        <w:rPr>
          <w:rFonts w:ascii="Traditional Arabic" w:hAnsi="Traditional Arabic" w:cs="Traditional Arabic"/>
          <w:sz w:val="28"/>
          <w:szCs w:val="28"/>
          <w:rtl/>
        </w:rPr>
        <w:t xml:space="preserve"> لذلك، يُعتبر إنشاء قسم لإدارة المخاطر والأزمات أمرًا حيويًا لضمان التعامل الفعال مع هذه التهديدات، خاصةً في ظل التنوع والتعقيد الذي يميز المخاطر في هذا القطاع</w:t>
      </w:r>
      <w:r w:rsidRPr="005A291C">
        <w:rPr>
          <w:rFonts w:ascii="Traditional Arabic" w:hAnsi="Traditional Arabic" w:cs="Traditional Arabic" w:hint="cs"/>
          <w:sz w:val="28"/>
          <w:szCs w:val="28"/>
          <w:rtl/>
        </w:rPr>
        <w:t>،</w:t>
      </w:r>
      <w:r w:rsidRPr="005A291C">
        <w:rPr>
          <w:rFonts w:ascii="Traditional Arabic" w:hAnsi="Traditional Arabic" w:cs="Traditional Arabic"/>
          <w:sz w:val="28"/>
          <w:szCs w:val="28"/>
          <w:rtl/>
        </w:rPr>
        <w:t xml:space="preserve"> ويتطلب الأمر تبني استراتيجيات وقائية دقيقة تركز على تقليل التأثيرات السلبية للأخطاء الطبية والعدوى والتحديات الصحية الأخرى.</w:t>
      </w:r>
    </w:p>
    <w:p w14:paraId="1F5C3698" w14:textId="77777777" w:rsidR="005A291C" w:rsidRPr="005A291C" w:rsidRDefault="005A291C" w:rsidP="00221CD9">
      <w:pPr>
        <w:bidi/>
        <w:spacing w:after="0" w:line="240" w:lineRule="auto"/>
        <w:jc w:val="both"/>
        <w:rPr>
          <w:rFonts w:ascii="Traditional Arabic" w:hAnsi="Traditional Arabic" w:cs="Traditional Arabic"/>
          <w:b/>
          <w:bCs/>
          <w:sz w:val="28"/>
          <w:szCs w:val="28"/>
          <w:rtl/>
          <w:lang w:bidi="ar-EG"/>
        </w:rPr>
      </w:pPr>
      <w:bookmarkStart w:id="20" w:name="_Toc190043432"/>
      <w:r w:rsidRPr="005A291C">
        <w:rPr>
          <w:rFonts w:ascii="Traditional Arabic" w:hAnsi="Traditional Arabic" w:cs="Traditional Arabic" w:hint="cs"/>
          <w:b/>
          <w:bCs/>
          <w:sz w:val="28"/>
          <w:szCs w:val="28"/>
          <w:rtl/>
          <w:lang w:bidi="ar-EG"/>
        </w:rPr>
        <w:t>نشأة إدارة المخاطر بشكل عام:</w:t>
      </w:r>
      <w:bookmarkEnd w:id="20"/>
    </w:p>
    <w:p w14:paraId="2FA72C54" w14:textId="77777777" w:rsidR="005A291C" w:rsidRPr="005A291C" w:rsidRDefault="005A291C" w:rsidP="00221CD9">
      <w:pPr>
        <w:bidi/>
        <w:spacing w:after="0" w:line="240" w:lineRule="auto"/>
        <w:jc w:val="both"/>
        <w:rPr>
          <w:rFonts w:ascii="Traditional Arabic" w:hAnsi="Traditional Arabic" w:cs="Traditional Arabic"/>
          <w:sz w:val="28"/>
          <w:szCs w:val="28"/>
          <w:rtl/>
        </w:rPr>
      </w:pPr>
      <w:r w:rsidRPr="005A291C">
        <w:rPr>
          <w:rFonts w:ascii="Traditional Arabic" w:hAnsi="Traditional Arabic" w:cs="Traditional Arabic"/>
          <w:sz w:val="28"/>
          <w:szCs w:val="28"/>
          <w:rtl/>
        </w:rPr>
        <w:t>بدأ تاريخ إدارة المخاطر في عام 1931، عندما أسست جمعية الإدارة الأمريكية قسم التأمين بهدف تبادل المعلومات بين الأعضاء</w:t>
      </w:r>
      <w:r w:rsidRPr="005A291C">
        <w:rPr>
          <w:rFonts w:ascii="Traditional Arabic" w:hAnsi="Traditional Arabic" w:cs="Traditional Arabic" w:hint="cs"/>
          <w:sz w:val="28"/>
          <w:szCs w:val="28"/>
          <w:rtl/>
        </w:rPr>
        <w:t>،</w:t>
      </w:r>
      <w:r w:rsidRPr="005A291C">
        <w:rPr>
          <w:rFonts w:ascii="Traditional Arabic" w:hAnsi="Traditional Arabic" w:cs="Traditional Arabic"/>
          <w:sz w:val="28"/>
          <w:szCs w:val="28"/>
          <w:rtl/>
        </w:rPr>
        <w:t xml:space="preserve"> ثم تأسست الجمعية الوطنية لمشتري التأمين في عام 1950، التي تحولت في عام 1955 إلى الجمعية الأمريكية لإدارة التأمين (</w:t>
      </w:r>
      <w:r w:rsidRPr="005A291C">
        <w:rPr>
          <w:rFonts w:ascii="Traditional Arabic" w:hAnsi="Traditional Arabic" w:cs="Traditional Arabic"/>
          <w:sz w:val="28"/>
          <w:szCs w:val="28"/>
        </w:rPr>
        <w:t>ASIM</w:t>
      </w:r>
      <w:r w:rsidRPr="005A291C">
        <w:rPr>
          <w:rFonts w:ascii="Traditional Arabic" w:hAnsi="Traditional Arabic" w:cs="Traditional Arabic"/>
          <w:sz w:val="28"/>
          <w:szCs w:val="28"/>
          <w:rtl/>
        </w:rPr>
        <w:t>)</w:t>
      </w:r>
      <w:r w:rsidRPr="005A291C">
        <w:rPr>
          <w:rFonts w:ascii="Traditional Arabic" w:hAnsi="Traditional Arabic" w:cs="Traditional Arabic" w:hint="cs"/>
          <w:sz w:val="28"/>
          <w:szCs w:val="28"/>
          <w:rtl/>
        </w:rPr>
        <w:t>،</w:t>
      </w:r>
      <w:r w:rsidRPr="005A291C">
        <w:rPr>
          <w:rFonts w:ascii="Traditional Arabic" w:hAnsi="Traditional Arabic" w:cs="Traditional Arabic"/>
          <w:sz w:val="28"/>
          <w:szCs w:val="28"/>
          <w:rtl/>
        </w:rPr>
        <w:t xml:space="preserve"> وفي عام 1969، تم تغيير اسم مجلة الجمعية من "مشتري التأمين الوطني" إلى "إدارة المخاطر"، لتتغير لاحقًا في عام 1975 إلى جمعية إدارة المخاطر والتأمين (</w:t>
      </w:r>
      <w:r w:rsidRPr="005A291C">
        <w:rPr>
          <w:rFonts w:ascii="Traditional Arabic" w:hAnsi="Traditional Arabic" w:cs="Traditional Arabic"/>
          <w:sz w:val="28"/>
          <w:szCs w:val="28"/>
        </w:rPr>
        <w:t>RIMS</w:t>
      </w:r>
      <w:r w:rsidRPr="005A291C">
        <w:rPr>
          <w:rFonts w:ascii="Traditional Arabic" w:hAnsi="Traditional Arabic" w:cs="Traditional Arabic"/>
          <w:sz w:val="28"/>
          <w:szCs w:val="28"/>
          <w:rtl/>
        </w:rPr>
        <w:t>)</w:t>
      </w:r>
      <w:r w:rsidRPr="005A291C">
        <w:rPr>
          <w:rFonts w:ascii="Traditional Arabic" w:hAnsi="Traditional Arabic" w:cs="Traditional Arabic" w:hint="cs"/>
          <w:sz w:val="28"/>
          <w:szCs w:val="28"/>
          <w:rtl/>
        </w:rPr>
        <w:t xml:space="preserve"> (آل عباس، 2021).</w:t>
      </w:r>
    </w:p>
    <w:p w14:paraId="3B5C5474" w14:textId="77777777" w:rsidR="005A291C" w:rsidRPr="005A291C" w:rsidRDefault="005A291C" w:rsidP="00221CD9">
      <w:pPr>
        <w:bidi/>
        <w:spacing w:after="0" w:line="240" w:lineRule="auto"/>
        <w:jc w:val="both"/>
        <w:rPr>
          <w:rFonts w:ascii="Traditional Arabic" w:hAnsi="Traditional Arabic" w:cs="Traditional Arabic"/>
          <w:sz w:val="28"/>
          <w:szCs w:val="28"/>
          <w:rtl/>
        </w:rPr>
      </w:pPr>
      <w:r w:rsidRPr="005A291C">
        <w:rPr>
          <w:rFonts w:ascii="Traditional Arabic" w:hAnsi="Traditional Arabic" w:cs="Traditional Arabic" w:hint="cs"/>
          <w:sz w:val="28"/>
          <w:szCs w:val="28"/>
          <w:rtl/>
        </w:rPr>
        <w:lastRenderedPageBreak/>
        <w:t xml:space="preserve">وقد </w:t>
      </w:r>
      <w:r w:rsidRPr="005A291C">
        <w:rPr>
          <w:rFonts w:ascii="Traditional Arabic" w:hAnsi="Traditional Arabic" w:cs="Traditional Arabic"/>
          <w:sz w:val="28"/>
          <w:szCs w:val="28"/>
          <w:rtl/>
        </w:rPr>
        <w:t xml:space="preserve">ظهر مصطلح إدارة المخاطر لأول مرة في المطبوعات عام 1998، حيث كانت مجلة "هارفارد </w:t>
      </w:r>
      <w:proofErr w:type="spellStart"/>
      <w:r w:rsidRPr="005A291C">
        <w:rPr>
          <w:rFonts w:ascii="Traditional Arabic" w:hAnsi="Traditional Arabic" w:cs="Traditional Arabic"/>
          <w:sz w:val="28"/>
          <w:szCs w:val="28"/>
          <w:rtl/>
        </w:rPr>
        <w:t>بيزنز</w:t>
      </w:r>
      <w:proofErr w:type="spellEnd"/>
      <w:r w:rsidRPr="005A291C">
        <w:rPr>
          <w:rFonts w:ascii="Traditional Arabic" w:hAnsi="Traditional Arabic" w:cs="Traditional Arabic"/>
          <w:sz w:val="28"/>
          <w:szCs w:val="28"/>
          <w:rtl/>
        </w:rPr>
        <w:t xml:space="preserve"> ريفيو" من بين أولى المنشورات التي تناولت هذا المفهوم، مسلطة الضوء على المبادئ الأساسية للبرنامج العالمي لإدارة المخاطر</w:t>
      </w:r>
      <w:r w:rsidRPr="005A291C">
        <w:rPr>
          <w:rFonts w:ascii="Traditional Arabic" w:hAnsi="Traditional Arabic" w:cs="Traditional Arabic" w:hint="cs"/>
          <w:sz w:val="28"/>
          <w:szCs w:val="28"/>
          <w:rtl/>
        </w:rPr>
        <w:t>،</w:t>
      </w:r>
      <w:r w:rsidRPr="005A291C">
        <w:rPr>
          <w:rFonts w:ascii="Traditional Arabic" w:hAnsi="Traditional Arabic" w:cs="Traditional Arabic"/>
          <w:sz w:val="28"/>
          <w:szCs w:val="28"/>
          <w:rtl/>
        </w:rPr>
        <w:t xml:space="preserve"> </w:t>
      </w:r>
      <w:r w:rsidRPr="005A291C">
        <w:rPr>
          <w:rFonts w:ascii="Traditional Arabic" w:hAnsi="Traditional Arabic" w:cs="Traditional Arabic" w:hint="cs"/>
          <w:sz w:val="28"/>
          <w:szCs w:val="28"/>
          <w:rtl/>
        </w:rPr>
        <w:t>و</w:t>
      </w:r>
      <w:r w:rsidRPr="005A291C">
        <w:rPr>
          <w:rFonts w:ascii="Traditional Arabic" w:hAnsi="Traditional Arabic" w:cs="Traditional Arabic"/>
          <w:sz w:val="28"/>
          <w:szCs w:val="28"/>
          <w:rtl/>
        </w:rPr>
        <w:t>كانت المؤسسات المصرفية هي الرائدة في تبني إدارة المخاطر، ومن ثم انتشر هذا المفهوم في العديد من المؤسسات الأخرى، ليحل محل استراتيجية التأمين التي كانت تُستخدم سابقًا</w:t>
      </w:r>
      <w:r w:rsidRPr="005A291C">
        <w:rPr>
          <w:rFonts w:ascii="Traditional Arabic" w:hAnsi="Traditional Arabic" w:cs="Traditional Arabic" w:hint="cs"/>
          <w:sz w:val="28"/>
          <w:szCs w:val="28"/>
          <w:rtl/>
        </w:rPr>
        <w:t xml:space="preserve"> (بغو، 2023).</w:t>
      </w:r>
    </w:p>
    <w:p w14:paraId="6020B9FC" w14:textId="77777777" w:rsidR="005A291C" w:rsidRPr="005A291C" w:rsidRDefault="005A291C" w:rsidP="00221CD9">
      <w:pPr>
        <w:bidi/>
        <w:spacing w:after="0" w:line="240" w:lineRule="auto"/>
        <w:jc w:val="both"/>
        <w:rPr>
          <w:rFonts w:ascii="Traditional Arabic" w:hAnsi="Traditional Arabic" w:cs="Traditional Arabic"/>
          <w:sz w:val="28"/>
          <w:szCs w:val="28"/>
          <w:rtl/>
        </w:rPr>
      </w:pPr>
      <w:r w:rsidRPr="005A291C">
        <w:rPr>
          <w:rFonts w:ascii="Traditional Arabic" w:hAnsi="Traditional Arabic" w:cs="Traditional Arabic" w:hint="cs"/>
          <w:sz w:val="28"/>
          <w:szCs w:val="28"/>
          <w:rtl/>
        </w:rPr>
        <w:t xml:space="preserve">وقد </w:t>
      </w:r>
      <w:r w:rsidRPr="005A291C">
        <w:rPr>
          <w:rFonts w:ascii="Traditional Arabic" w:hAnsi="Traditional Arabic" w:cs="Traditional Arabic"/>
          <w:sz w:val="28"/>
          <w:szCs w:val="28"/>
          <w:rtl/>
        </w:rPr>
        <w:t>قام معهد التأمين الأمريكي بتطوير برنامج تعليمي في إدارة المخاطر يتضمن مجموعة من الاختبارات، يتم منح شهادة في إدارة المخاطر للناجحين</w:t>
      </w:r>
      <w:r w:rsidRPr="005A291C">
        <w:rPr>
          <w:rFonts w:ascii="Traditional Arabic" w:hAnsi="Traditional Arabic" w:cs="Traditional Arabic" w:hint="cs"/>
          <w:sz w:val="28"/>
          <w:szCs w:val="28"/>
          <w:rtl/>
        </w:rPr>
        <w:t>،</w:t>
      </w:r>
      <w:r w:rsidRPr="005A291C">
        <w:rPr>
          <w:rFonts w:ascii="Traditional Arabic" w:hAnsi="Traditional Arabic" w:cs="Traditional Arabic"/>
          <w:sz w:val="28"/>
          <w:szCs w:val="28"/>
          <w:rtl/>
        </w:rPr>
        <w:t xml:space="preserve"> </w:t>
      </w:r>
      <w:r w:rsidRPr="005A291C">
        <w:rPr>
          <w:rFonts w:ascii="Traditional Arabic" w:hAnsi="Traditional Arabic" w:cs="Traditional Arabic" w:hint="cs"/>
          <w:sz w:val="28"/>
          <w:szCs w:val="28"/>
          <w:rtl/>
        </w:rPr>
        <w:t xml:space="preserve">ومن ثم </w:t>
      </w:r>
      <w:r w:rsidRPr="005A291C">
        <w:rPr>
          <w:rFonts w:ascii="Traditional Arabic" w:hAnsi="Traditional Arabic" w:cs="Traditional Arabic"/>
          <w:sz w:val="28"/>
          <w:szCs w:val="28"/>
          <w:rtl/>
        </w:rPr>
        <w:t>تم تعديل البرنامج ليُعرف خريجوه بلقب "زميل إدارة المخاطر"، وذلك بعد أن تم تطبيق العديد من المصطلحات التي تم تعلمها في البرنامج على أرض الواقع في مجال الأعمال</w:t>
      </w:r>
      <w:r w:rsidRPr="005A291C">
        <w:rPr>
          <w:rFonts w:ascii="Traditional Arabic" w:hAnsi="Traditional Arabic" w:cs="Traditional Arabic" w:hint="cs"/>
          <w:sz w:val="28"/>
          <w:szCs w:val="28"/>
          <w:rtl/>
        </w:rPr>
        <w:t>،</w:t>
      </w:r>
      <w:r w:rsidRPr="005A291C">
        <w:rPr>
          <w:rFonts w:ascii="Traditional Arabic" w:hAnsi="Traditional Arabic" w:cs="Traditional Arabic"/>
          <w:sz w:val="28"/>
          <w:szCs w:val="28"/>
          <w:rtl/>
        </w:rPr>
        <w:t xml:space="preserve"> وبذلك، أصبحت استراتيجية إدارة المخاطر خيارًا فعّالًا ومعقولًا، مما ساهم في انتشارها في مختلف المؤسسات عبر مختلف المجالات</w:t>
      </w:r>
      <w:r w:rsidRPr="005A291C">
        <w:rPr>
          <w:rFonts w:ascii="Traditional Arabic" w:hAnsi="Traditional Arabic" w:cs="Traditional Arabic" w:hint="cs"/>
          <w:sz w:val="28"/>
          <w:szCs w:val="28"/>
          <w:rtl/>
        </w:rPr>
        <w:t xml:space="preserve"> (</w:t>
      </w:r>
      <w:r w:rsidRPr="005A291C">
        <w:rPr>
          <w:rFonts w:ascii="Traditional Arabic" w:hAnsi="Traditional Arabic" w:cs="Traditional Arabic"/>
          <w:sz w:val="28"/>
          <w:szCs w:val="28"/>
        </w:rPr>
        <w:t>Smith &amp; Merritt, 2020</w:t>
      </w:r>
      <w:r w:rsidRPr="005A291C">
        <w:rPr>
          <w:rFonts w:ascii="Traditional Arabic" w:hAnsi="Traditional Arabic" w:cs="Traditional Arabic" w:hint="cs"/>
          <w:sz w:val="28"/>
          <w:szCs w:val="28"/>
          <w:rtl/>
        </w:rPr>
        <w:t>)</w:t>
      </w:r>
      <w:r w:rsidRPr="005A291C">
        <w:rPr>
          <w:rFonts w:ascii="Traditional Arabic" w:hAnsi="Traditional Arabic" w:cs="Traditional Arabic"/>
          <w:sz w:val="28"/>
          <w:szCs w:val="28"/>
          <w:rtl/>
        </w:rPr>
        <w:t>.</w:t>
      </w:r>
    </w:p>
    <w:p w14:paraId="628BDC33" w14:textId="77777777" w:rsidR="005A291C" w:rsidRPr="005A291C" w:rsidRDefault="005A291C" w:rsidP="00221CD9">
      <w:pPr>
        <w:bidi/>
        <w:spacing w:after="0" w:line="240" w:lineRule="auto"/>
        <w:jc w:val="both"/>
        <w:rPr>
          <w:rFonts w:ascii="Traditional Arabic" w:hAnsi="Traditional Arabic" w:cs="Traditional Arabic"/>
          <w:sz w:val="28"/>
          <w:szCs w:val="28"/>
          <w:rtl/>
        </w:rPr>
      </w:pPr>
      <w:r w:rsidRPr="005A291C">
        <w:rPr>
          <w:rFonts w:ascii="Traditional Arabic" w:hAnsi="Traditional Arabic" w:cs="Traditional Arabic" w:hint="cs"/>
          <w:sz w:val="28"/>
          <w:szCs w:val="28"/>
          <w:rtl/>
        </w:rPr>
        <w:t xml:space="preserve">لقد </w:t>
      </w:r>
      <w:r w:rsidRPr="005A291C">
        <w:rPr>
          <w:rFonts w:ascii="Traditional Arabic" w:hAnsi="Traditional Arabic" w:cs="Traditional Arabic"/>
          <w:sz w:val="28"/>
          <w:szCs w:val="28"/>
          <w:rtl/>
        </w:rPr>
        <w:t>ظهر مصطلح إدارة المخاطر بشكل تدريجي، حيث كان مفهوم المخاطر في البداية مرتبطًا بالتأمين، مع التركيز على دراسة مشاكل التغطيات التأمينية في الصناعات المختلفة</w:t>
      </w:r>
      <w:r w:rsidRPr="005A291C">
        <w:rPr>
          <w:rFonts w:ascii="Traditional Arabic" w:hAnsi="Traditional Arabic" w:cs="Traditional Arabic" w:hint="cs"/>
          <w:sz w:val="28"/>
          <w:szCs w:val="28"/>
          <w:rtl/>
        </w:rPr>
        <w:t>،</w:t>
      </w:r>
      <w:r w:rsidRPr="005A291C">
        <w:rPr>
          <w:rFonts w:ascii="Traditional Arabic" w:hAnsi="Traditional Arabic" w:cs="Traditional Arabic"/>
          <w:sz w:val="28"/>
          <w:szCs w:val="28"/>
          <w:rtl/>
        </w:rPr>
        <w:t xml:space="preserve"> ومع مرور الوقت، تحول التفكير من الاعتماد على التأمين إلى تطبيق منهجيات إدارة المخاطر المستندة إلى علم الإدارة، والتي تعتمد على تحليل </w:t>
      </w:r>
      <w:r w:rsidRPr="005A291C">
        <w:rPr>
          <w:rFonts w:ascii="Traditional Arabic" w:hAnsi="Traditional Arabic" w:cs="Traditional Arabic" w:hint="cs"/>
          <w:sz w:val="28"/>
          <w:szCs w:val="28"/>
          <w:rtl/>
        </w:rPr>
        <w:t>المخاطر</w:t>
      </w:r>
      <w:r w:rsidRPr="005A291C">
        <w:rPr>
          <w:rFonts w:ascii="Traditional Arabic" w:hAnsi="Traditional Arabic" w:cs="Traditional Arabic"/>
          <w:sz w:val="28"/>
          <w:szCs w:val="28"/>
          <w:rtl/>
        </w:rPr>
        <w:t xml:space="preserve"> واتخاذ القرارات في ظل عدم اليقين،</w:t>
      </w:r>
      <w:r w:rsidRPr="005A291C">
        <w:rPr>
          <w:rFonts w:ascii="Traditional Arabic" w:hAnsi="Traditional Arabic" w:cs="Traditional Arabic" w:hint="cs"/>
          <w:sz w:val="28"/>
          <w:szCs w:val="28"/>
          <w:rtl/>
        </w:rPr>
        <w:t xml:space="preserve"> </w:t>
      </w:r>
      <w:r w:rsidRPr="005A291C">
        <w:rPr>
          <w:rFonts w:ascii="Traditional Arabic" w:hAnsi="Traditional Arabic" w:cs="Traditional Arabic"/>
          <w:sz w:val="28"/>
          <w:szCs w:val="28"/>
          <w:rtl/>
        </w:rPr>
        <w:t xml:space="preserve">وفي النصف الثاني من القرن العشرين، بدأت الدراسة الأكاديمية لمفهوم إدارة المخاطر، وكانت </w:t>
      </w:r>
      <w:r w:rsidRPr="005A291C">
        <w:rPr>
          <w:rFonts w:ascii="Traditional Arabic" w:hAnsi="Traditional Arabic" w:cs="Traditional Arabic" w:hint="cs"/>
          <w:sz w:val="28"/>
          <w:szCs w:val="28"/>
          <w:rtl/>
        </w:rPr>
        <w:t>المؤسسات الصحية</w:t>
      </w:r>
      <w:r w:rsidRPr="005A291C">
        <w:rPr>
          <w:rFonts w:ascii="Traditional Arabic" w:hAnsi="Traditional Arabic" w:cs="Traditional Arabic"/>
          <w:sz w:val="28"/>
          <w:szCs w:val="28"/>
          <w:rtl/>
        </w:rPr>
        <w:t xml:space="preserve"> </w:t>
      </w:r>
      <w:r w:rsidRPr="005A291C">
        <w:rPr>
          <w:rFonts w:ascii="Traditional Arabic" w:hAnsi="Traditional Arabic" w:cs="Traditional Arabic" w:hint="cs"/>
          <w:sz w:val="28"/>
          <w:szCs w:val="28"/>
          <w:rtl/>
        </w:rPr>
        <w:t xml:space="preserve">والمستشفيات </w:t>
      </w:r>
      <w:r w:rsidRPr="005A291C">
        <w:rPr>
          <w:rFonts w:ascii="Traditional Arabic" w:hAnsi="Traditional Arabic" w:cs="Traditional Arabic"/>
          <w:sz w:val="28"/>
          <w:szCs w:val="28"/>
          <w:rtl/>
        </w:rPr>
        <w:t>في طليعة المؤسسات التي اعتمدت هذا التوجه</w:t>
      </w:r>
      <w:r w:rsidRPr="005A291C">
        <w:rPr>
          <w:rFonts w:ascii="Traditional Arabic" w:hAnsi="Traditional Arabic" w:cs="Traditional Arabic" w:hint="cs"/>
          <w:sz w:val="28"/>
          <w:szCs w:val="28"/>
          <w:rtl/>
        </w:rPr>
        <w:t xml:space="preserve"> (</w:t>
      </w:r>
      <w:proofErr w:type="spellStart"/>
      <w:r w:rsidRPr="005A291C">
        <w:rPr>
          <w:rFonts w:ascii="Traditional Arabic" w:hAnsi="Traditional Arabic" w:cs="Traditional Arabic"/>
          <w:sz w:val="28"/>
          <w:szCs w:val="28"/>
          <w:rtl/>
        </w:rPr>
        <w:t>بوجردة</w:t>
      </w:r>
      <w:proofErr w:type="spellEnd"/>
      <w:r w:rsidRPr="005A291C">
        <w:rPr>
          <w:rFonts w:ascii="Traditional Arabic" w:hAnsi="Traditional Arabic" w:cs="Traditional Arabic"/>
          <w:sz w:val="28"/>
          <w:szCs w:val="28"/>
          <w:rtl/>
        </w:rPr>
        <w:t xml:space="preserve"> ولحمر، 2019</w:t>
      </w:r>
      <w:r w:rsidRPr="005A291C">
        <w:rPr>
          <w:rFonts w:ascii="Traditional Arabic" w:hAnsi="Traditional Arabic" w:cs="Traditional Arabic" w:hint="cs"/>
          <w:sz w:val="28"/>
          <w:szCs w:val="28"/>
          <w:rtl/>
        </w:rPr>
        <w:t>).</w:t>
      </w:r>
    </w:p>
    <w:p w14:paraId="2A8B80B2" w14:textId="1C83A3ED" w:rsidR="005A291C" w:rsidRPr="005A291C" w:rsidRDefault="005A291C" w:rsidP="00221CD9">
      <w:pPr>
        <w:bidi/>
        <w:spacing w:after="0" w:line="240" w:lineRule="auto"/>
        <w:jc w:val="both"/>
        <w:rPr>
          <w:rFonts w:ascii="Traditional Arabic" w:hAnsi="Traditional Arabic" w:cs="Traditional Arabic"/>
          <w:sz w:val="28"/>
          <w:szCs w:val="28"/>
          <w:rtl/>
        </w:rPr>
      </w:pPr>
      <w:r w:rsidRPr="005A291C">
        <w:rPr>
          <w:rFonts w:ascii="Traditional Arabic" w:hAnsi="Traditional Arabic" w:cs="Traditional Arabic" w:hint="cs"/>
          <w:sz w:val="28"/>
          <w:szCs w:val="28"/>
          <w:rtl/>
        </w:rPr>
        <w:t xml:space="preserve">ويرى الباحث </w:t>
      </w:r>
      <w:r w:rsidRPr="005A291C">
        <w:rPr>
          <w:rFonts w:ascii="Traditional Arabic" w:hAnsi="Traditional Arabic" w:cs="Traditional Arabic"/>
          <w:sz w:val="28"/>
          <w:szCs w:val="28"/>
          <w:rtl/>
        </w:rPr>
        <w:t>من تاريخ نشأة إدارة المخاطر أن هذا المجال تطور تدريجيًا من التركيز على التأمين إلى تبني منهجيات علمية متقدمة في التحليل واتخاذ القرارات</w:t>
      </w:r>
      <w:r w:rsidRPr="005A291C">
        <w:rPr>
          <w:rFonts w:ascii="Traditional Arabic" w:hAnsi="Traditional Arabic" w:cs="Traditional Arabic" w:hint="cs"/>
          <w:sz w:val="28"/>
          <w:szCs w:val="28"/>
          <w:rtl/>
        </w:rPr>
        <w:t>،</w:t>
      </w:r>
      <w:r w:rsidRPr="005A291C">
        <w:rPr>
          <w:rFonts w:ascii="Traditional Arabic" w:hAnsi="Traditional Arabic" w:cs="Traditional Arabic"/>
          <w:sz w:val="28"/>
          <w:szCs w:val="28"/>
          <w:rtl/>
        </w:rPr>
        <w:t xml:space="preserve"> وقد بدأت المؤسسات الصحية، في تطبيق استراتيجيات إدارة المخاطر</w:t>
      </w:r>
      <w:r w:rsidRPr="005A291C">
        <w:rPr>
          <w:rFonts w:ascii="Traditional Arabic" w:hAnsi="Traditional Arabic" w:cs="Traditional Arabic" w:hint="cs"/>
          <w:sz w:val="28"/>
          <w:szCs w:val="28"/>
          <w:rtl/>
        </w:rPr>
        <w:t xml:space="preserve"> لاحقا</w:t>
      </w:r>
      <w:r w:rsidRPr="005A291C">
        <w:rPr>
          <w:rFonts w:ascii="Traditional Arabic" w:hAnsi="Traditional Arabic" w:cs="Traditional Arabic"/>
          <w:sz w:val="28"/>
          <w:szCs w:val="28"/>
          <w:rtl/>
        </w:rPr>
        <w:t>، ما ساهم في تطورها وانتشارها</w:t>
      </w:r>
      <w:r w:rsidRPr="005A291C">
        <w:rPr>
          <w:rFonts w:ascii="Traditional Arabic" w:hAnsi="Traditional Arabic" w:cs="Traditional Arabic" w:hint="cs"/>
          <w:sz w:val="28"/>
          <w:szCs w:val="28"/>
          <w:rtl/>
        </w:rPr>
        <w:t>.</w:t>
      </w:r>
    </w:p>
    <w:p w14:paraId="44D50348" w14:textId="5B91F024" w:rsidR="005A291C" w:rsidRPr="005A291C" w:rsidRDefault="005A291C" w:rsidP="00221CD9">
      <w:pPr>
        <w:bidi/>
        <w:spacing w:after="0" w:line="240" w:lineRule="auto"/>
        <w:jc w:val="both"/>
        <w:rPr>
          <w:rFonts w:ascii="Traditional Arabic" w:hAnsi="Traditional Arabic" w:cs="Traditional Arabic"/>
          <w:b/>
          <w:bCs/>
          <w:sz w:val="28"/>
          <w:szCs w:val="28"/>
          <w:rtl/>
          <w:lang w:bidi="ar-EG"/>
        </w:rPr>
      </w:pPr>
      <w:bookmarkStart w:id="21" w:name="_Toc190043433"/>
      <w:r w:rsidRPr="005A291C">
        <w:rPr>
          <w:rFonts w:ascii="Traditional Arabic" w:hAnsi="Traditional Arabic" w:cs="Traditional Arabic" w:hint="cs"/>
          <w:b/>
          <w:bCs/>
          <w:sz w:val="28"/>
          <w:szCs w:val="28"/>
          <w:rtl/>
          <w:lang w:bidi="ar-EG"/>
        </w:rPr>
        <w:t>مفهوم إدارة المخاطر</w:t>
      </w:r>
      <w:bookmarkEnd w:id="21"/>
      <w:r w:rsidR="00591E90">
        <w:rPr>
          <w:rFonts w:ascii="Traditional Arabic" w:hAnsi="Traditional Arabic" w:cs="Traditional Arabic" w:hint="cs"/>
          <w:b/>
          <w:bCs/>
          <w:sz w:val="28"/>
          <w:szCs w:val="28"/>
          <w:rtl/>
          <w:lang w:bidi="ar-EG"/>
        </w:rPr>
        <w:t>:</w:t>
      </w:r>
    </w:p>
    <w:p w14:paraId="3AEBBA19" w14:textId="77777777" w:rsidR="005A291C" w:rsidRPr="005A291C" w:rsidRDefault="005A291C" w:rsidP="00221CD9">
      <w:pPr>
        <w:bidi/>
        <w:spacing w:after="0" w:line="240" w:lineRule="auto"/>
        <w:jc w:val="both"/>
        <w:rPr>
          <w:rFonts w:ascii="Traditional Arabic" w:hAnsi="Traditional Arabic" w:cs="Traditional Arabic"/>
          <w:sz w:val="28"/>
          <w:szCs w:val="28"/>
          <w:rtl/>
        </w:rPr>
      </w:pPr>
      <w:r w:rsidRPr="005A291C">
        <w:rPr>
          <w:rFonts w:ascii="Traditional Arabic" w:hAnsi="Traditional Arabic" w:cs="Traditional Arabic"/>
          <w:sz w:val="28"/>
          <w:szCs w:val="28"/>
          <w:rtl/>
        </w:rPr>
        <w:t>لطالما مارست المؤسسات</w:t>
      </w:r>
      <w:r w:rsidRPr="005A291C">
        <w:rPr>
          <w:rFonts w:ascii="Traditional Arabic" w:hAnsi="Traditional Arabic" w:cs="Traditional Arabic" w:hint="cs"/>
          <w:sz w:val="28"/>
          <w:szCs w:val="28"/>
          <w:rtl/>
        </w:rPr>
        <w:t xml:space="preserve"> الصحية</w:t>
      </w:r>
      <w:r w:rsidRPr="005A291C">
        <w:rPr>
          <w:rFonts w:ascii="Traditional Arabic" w:hAnsi="Traditional Arabic" w:cs="Traditional Arabic"/>
          <w:sz w:val="28"/>
          <w:szCs w:val="28"/>
          <w:rtl/>
        </w:rPr>
        <w:t xml:space="preserve"> لاستراتيجية إدارة المخاطر، ولطالما كان تحديد المخاطر وترتيب أولوياتها نشاطًا إداريًا هاما، سواء من خلال التوقع أو بعد وقوع أزمة،</w:t>
      </w:r>
      <w:r w:rsidRPr="005A291C">
        <w:rPr>
          <w:rFonts w:ascii="Traditional Arabic" w:hAnsi="Traditional Arabic" w:cs="Traditional Arabic" w:hint="cs"/>
          <w:sz w:val="28"/>
          <w:szCs w:val="28"/>
          <w:rtl/>
        </w:rPr>
        <w:t xml:space="preserve"> إذ</w:t>
      </w:r>
      <w:r w:rsidRPr="005A291C">
        <w:rPr>
          <w:rFonts w:ascii="Traditional Arabic" w:hAnsi="Traditional Arabic" w:cs="Traditional Arabic"/>
          <w:sz w:val="28"/>
          <w:szCs w:val="28"/>
          <w:rtl/>
        </w:rPr>
        <w:t xml:space="preserve"> ينبغي عند إدارة المخاطر التركيز على كل من التهديدات والفرص التي قد تطال المؤسسة</w:t>
      </w:r>
      <w:r w:rsidRPr="005A291C">
        <w:rPr>
          <w:rFonts w:ascii="Traditional Arabic" w:hAnsi="Traditional Arabic" w:cs="Traditional Arabic" w:hint="cs"/>
          <w:sz w:val="28"/>
          <w:szCs w:val="28"/>
          <w:rtl/>
        </w:rPr>
        <w:t xml:space="preserve"> الصحية أو المستشفى</w:t>
      </w:r>
      <w:r w:rsidRPr="005A291C">
        <w:rPr>
          <w:rFonts w:ascii="Traditional Arabic" w:hAnsi="Traditional Arabic" w:cs="Traditional Arabic"/>
          <w:sz w:val="28"/>
          <w:szCs w:val="28"/>
          <w:rtl/>
        </w:rPr>
        <w:t xml:space="preserve"> (</w:t>
      </w:r>
      <w:r w:rsidRPr="005A291C">
        <w:rPr>
          <w:rFonts w:ascii="Traditional Arabic" w:hAnsi="Traditional Arabic" w:cs="Traditional Arabic"/>
          <w:sz w:val="28"/>
          <w:szCs w:val="28"/>
        </w:rPr>
        <w:t xml:space="preserve">Muayad &amp; </w:t>
      </w:r>
      <w:proofErr w:type="spellStart"/>
      <w:r w:rsidRPr="005A291C">
        <w:rPr>
          <w:rFonts w:ascii="Traditional Arabic" w:hAnsi="Traditional Arabic" w:cs="Traditional Arabic"/>
          <w:sz w:val="28"/>
          <w:szCs w:val="28"/>
        </w:rPr>
        <w:t>Abumandil</w:t>
      </w:r>
      <w:proofErr w:type="spellEnd"/>
      <w:r w:rsidRPr="005A291C">
        <w:rPr>
          <w:rFonts w:ascii="Traditional Arabic" w:hAnsi="Traditional Arabic" w:cs="Traditional Arabic"/>
          <w:sz w:val="28"/>
          <w:szCs w:val="28"/>
        </w:rPr>
        <w:t>, 2021</w:t>
      </w:r>
      <w:r w:rsidRPr="005A291C">
        <w:rPr>
          <w:rFonts w:ascii="Traditional Arabic" w:hAnsi="Traditional Arabic" w:cs="Traditional Arabic"/>
          <w:sz w:val="28"/>
          <w:szCs w:val="28"/>
          <w:rtl/>
        </w:rPr>
        <w:t>).</w:t>
      </w:r>
    </w:p>
    <w:p w14:paraId="004F1BDD" w14:textId="77777777" w:rsidR="005A291C" w:rsidRPr="005A291C" w:rsidRDefault="005A291C" w:rsidP="00221CD9">
      <w:pPr>
        <w:bidi/>
        <w:spacing w:after="0" w:line="240" w:lineRule="auto"/>
        <w:jc w:val="both"/>
        <w:rPr>
          <w:rFonts w:ascii="Traditional Arabic" w:hAnsi="Traditional Arabic" w:cs="Traditional Arabic"/>
          <w:sz w:val="28"/>
          <w:szCs w:val="28"/>
          <w:rtl/>
        </w:rPr>
      </w:pPr>
      <w:r w:rsidRPr="005A291C">
        <w:rPr>
          <w:rFonts w:ascii="Traditional Arabic" w:hAnsi="Traditional Arabic" w:cs="Traditional Arabic" w:hint="cs"/>
          <w:sz w:val="28"/>
          <w:szCs w:val="28"/>
          <w:rtl/>
        </w:rPr>
        <w:t xml:space="preserve">وبحسب </w:t>
      </w:r>
      <w:proofErr w:type="spellStart"/>
      <w:r w:rsidRPr="005A291C">
        <w:rPr>
          <w:rFonts w:ascii="Traditional Arabic" w:hAnsi="Traditional Arabic" w:cs="Traditional Arabic" w:hint="cs"/>
          <w:sz w:val="28"/>
          <w:szCs w:val="28"/>
          <w:rtl/>
        </w:rPr>
        <w:t>البلداوي</w:t>
      </w:r>
      <w:proofErr w:type="spellEnd"/>
      <w:r w:rsidRPr="005A291C">
        <w:rPr>
          <w:rFonts w:ascii="Traditional Arabic" w:hAnsi="Traditional Arabic" w:cs="Traditional Arabic" w:hint="cs"/>
          <w:sz w:val="28"/>
          <w:szCs w:val="28"/>
          <w:rtl/>
        </w:rPr>
        <w:t xml:space="preserve"> والعزاوي (2018)، فإن إدارة المخاطر تمثل </w:t>
      </w:r>
      <w:r w:rsidRPr="005A291C">
        <w:rPr>
          <w:rFonts w:ascii="Traditional Arabic" w:hAnsi="Traditional Arabic" w:cs="Traditional Arabic"/>
          <w:sz w:val="28"/>
          <w:szCs w:val="28"/>
          <w:rtl/>
        </w:rPr>
        <w:t>عملية تقليل تأثير المخاطر على الأفراد أو المؤسسات</w:t>
      </w:r>
      <w:r w:rsidRPr="005A291C">
        <w:rPr>
          <w:rFonts w:ascii="Traditional Arabic" w:hAnsi="Traditional Arabic" w:cs="Traditional Arabic" w:hint="cs"/>
          <w:sz w:val="28"/>
          <w:szCs w:val="28"/>
          <w:rtl/>
        </w:rPr>
        <w:t xml:space="preserve"> الصحية</w:t>
      </w:r>
      <w:r w:rsidRPr="005A291C">
        <w:rPr>
          <w:rFonts w:ascii="Traditional Arabic" w:hAnsi="Traditional Arabic" w:cs="Traditional Arabic"/>
          <w:sz w:val="28"/>
          <w:szCs w:val="28"/>
          <w:rtl/>
        </w:rPr>
        <w:t xml:space="preserve"> بأقل تكلفة ممكنة، من خلال تحديدها مبكرًا، تحليلها، وتصنيفها</w:t>
      </w:r>
      <w:r w:rsidRPr="005A291C">
        <w:rPr>
          <w:rFonts w:ascii="Traditional Arabic" w:hAnsi="Traditional Arabic" w:cs="Traditional Arabic" w:hint="cs"/>
          <w:sz w:val="28"/>
          <w:szCs w:val="28"/>
          <w:rtl/>
        </w:rPr>
        <w:t>، إذ</w:t>
      </w:r>
      <w:r w:rsidRPr="005A291C">
        <w:rPr>
          <w:rFonts w:ascii="Traditional Arabic" w:hAnsi="Traditional Arabic" w:cs="Traditional Arabic"/>
          <w:sz w:val="28"/>
          <w:szCs w:val="28"/>
          <w:rtl/>
        </w:rPr>
        <w:t xml:space="preserve"> يتطلب ذلك قياس احتمالات حدوثها وحجم الخسائر المحتملة، ثم اتخاذ قرارات ملائمة للتعامل معها</w:t>
      </w:r>
      <w:r w:rsidRPr="005A291C">
        <w:rPr>
          <w:rFonts w:ascii="Traditional Arabic" w:hAnsi="Traditional Arabic" w:cs="Traditional Arabic" w:hint="cs"/>
          <w:sz w:val="28"/>
          <w:szCs w:val="28"/>
          <w:rtl/>
        </w:rPr>
        <w:t>،</w:t>
      </w:r>
      <w:r w:rsidRPr="005A291C">
        <w:rPr>
          <w:rFonts w:ascii="Traditional Arabic" w:hAnsi="Traditional Arabic" w:cs="Traditional Arabic"/>
          <w:sz w:val="28"/>
          <w:szCs w:val="28"/>
          <w:rtl/>
        </w:rPr>
        <w:t xml:space="preserve"> كما تشمل تقييمًا دوريًا لفعالية البرنامج المتبع في إدارة المخاطر</w:t>
      </w:r>
      <w:r w:rsidRPr="005A291C">
        <w:rPr>
          <w:rFonts w:ascii="Traditional Arabic" w:hAnsi="Traditional Arabic" w:cs="Traditional Arabic" w:hint="cs"/>
          <w:sz w:val="28"/>
          <w:szCs w:val="28"/>
          <w:rtl/>
        </w:rPr>
        <w:t>.</w:t>
      </w:r>
    </w:p>
    <w:p w14:paraId="75ECAB66" w14:textId="77777777" w:rsidR="005A291C" w:rsidRPr="005A291C" w:rsidRDefault="005A291C" w:rsidP="00221CD9">
      <w:pPr>
        <w:bidi/>
        <w:spacing w:after="0" w:line="240" w:lineRule="auto"/>
        <w:jc w:val="both"/>
        <w:rPr>
          <w:rFonts w:ascii="Traditional Arabic" w:hAnsi="Traditional Arabic" w:cs="Traditional Arabic"/>
          <w:sz w:val="28"/>
          <w:szCs w:val="28"/>
          <w:rtl/>
        </w:rPr>
      </w:pPr>
      <w:r w:rsidRPr="005A291C">
        <w:rPr>
          <w:rFonts w:ascii="Traditional Arabic" w:hAnsi="Traditional Arabic" w:cs="Traditional Arabic" w:hint="cs"/>
          <w:sz w:val="28"/>
          <w:szCs w:val="28"/>
          <w:rtl/>
        </w:rPr>
        <w:t>كما أشار (</w:t>
      </w:r>
      <w:r w:rsidRPr="005A291C">
        <w:rPr>
          <w:rFonts w:ascii="Traditional Arabic" w:hAnsi="Traditional Arabic" w:cs="Traditional Arabic"/>
          <w:sz w:val="28"/>
          <w:szCs w:val="28"/>
        </w:rPr>
        <w:t>Dvorsky et al, 2021</w:t>
      </w:r>
      <w:r w:rsidRPr="005A291C">
        <w:rPr>
          <w:rFonts w:ascii="Traditional Arabic" w:hAnsi="Traditional Arabic" w:cs="Traditional Arabic" w:hint="cs"/>
          <w:sz w:val="28"/>
          <w:szCs w:val="28"/>
          <w:rtl/>
        </w:rPr>
        <w:t xml:space="preserve">) إلى أن إدارة المخاطر هي </w:t>
      </w:r>
      <w:r w:rsidRPr="005A291C">
        <w:rPr>
          <w:rFonts w:ascii="Traditional Arabic" w:hAnsi="Traditional Arabic" w:cs="Traditional Arabic"/>
          <w:sz w:val="28"/>
          <w:szCs w:val="28"/>
          <w:rtl/>
        </w:rPr>
        <w:t xml:space="preserve">عملية تحديد وتقييم والسيطرة على التهديدات </w:t>
      </w:r>
      <w:r w:rsidRPr="005A291C">
        <w:rPr>
          <w:rFonts w:ascii="Traditional Arabic" w:hAnsi="Traditional Arabic" w:cs="Traditional Arabic" w:hint="cs"/>
          <w:sz w:val="28"/>
          <w:szCs w:val="28"/>
          <w:rtl/>
        </w:rPr>
        <w:t>التي من الممكن أن تطال المؤسسة الصحية أو المستشفى، إذ</w:t>
      </w:r>
      <w:r w:rsidRPr="005A291C">
        <w:rPr>
          <w:rFonts w:ascii="Traditional Arabic" w:hAnsi="Traditional Arabic" w:cs="Traditional Arabic"/>
          <w:sz w:val="28"/>
          <w:szCs w:val="28"/>
          <w:rtl/>
        </w:rPr>
        <w:t xml:space="preserve"> تنبع هذه المخاطر من مجموعة متنوعة من المصادر بما في ذلك حالات عدم اليقين</w:t>
      </w:r>
      <w:r w:rsidRPr="005A291C">
        <w:rPr>
          <w:rFonts w:ascii="Traditional Arabic" w:hAnsi="Traditional Arabic" w:cs="Traditional Arabic" w:hint="cs"/>
          <w:sz w:val="28"/>
          <w:szCs w:val="28"/>
          <w:rtl/>
        </w:rPr>
        <w:t>،</w:t>
      </w:r>
      <w:r w:rsidRPr="005A291C">
        <w:rPr>
          <w:rFonts w:ascii="Traditional Arabic" w:hAnsi="Traditional Arabic" w:cs="Traditional Arabic"/>
          <w:sz w:val="28"/>
          <w:szCs w:val="28"/>
          <w:rtl/>
        </w:rPr>
        <w:t xml:space="preserve"> والمسؤوليات القانونية</w:t>
      </w:r>
      <w:r w:rsidRPr="005A291C">
        <w:rPr>
          <w:rFonts w:ascii="Traditional Arabic" w:hAnsi="Traditional Arabic" w:cs="Traditional Arabic" w:hint="cs"/>
          <w:sz w:val="28"/>
          <w:szCs w:val="28"/>
          <w:rtl/>
        </w:rPr>
        <w:t>،</w:t>
      </w:r>
      <w:r w:rsidRPr="005A291C">
        <w:rPr>
          <w:rFonts w:ascii="Traditional Arabic" w:hAnsi="Traditional Arabic" w:cs="Traditional Arabic"/>
          <w:sz w:val="28"/>
          <w:szCs w:val="28"/>
          <w:rtl/>
        </w:rPr>
        <w:t xml:space="preserve"> وقضايا التكنولوجيا</w:t>
      </w:r>
      <w:r w:rsidRPr="005A291C">
        <w:rPr>
          <w:rFonts w:ascii="Traditional Arabic" w:hAnsi="Traditional Arabic" w:cs="Traditional Arabic" w:hint="cs"/>
          <w:sz w:val="28"/>
          <w:szCs w:val="28"/>
          <w:rtl/>
        </w:rPr>
        <w:t>،</w:t>
      </w:r>
      <w:r w:rsidRPr="005A291C">
        <w:rPr>
          <w:rFonts w:ascii="Traditional Arabic" w:hAnsi="Traditional Arabic" w:cs="Traditional Arabic"/>
          <w:sz w:val="28"/>
          <w:szCs w:val="28"/>
          <w:rtl/>
        </w:rPr>
        <w:t xml:space="preserve"> وأخطاء الإدارة </w:t>
      </w:r>
      <w:r w:rsidRPr="005A291C">
        <w:rPr>
          <w:rFonts w:ascii="Traditional Arabic" w:hAnsi="Traditional Arabic" w:cs="Traditional Arabic" w:hint="cs"/>
          <w:sz w:val="28"/>
          <w:szCs w:val="28"/>
          <w:rtl/>
        </w:rPr>
        <w:t>أو الكوادر الطبية أو العاملين،</w:t>
      </w:r>
      <w:r w:rsidRPr="005A291C">
        <w:rPr>
          <w:rFonts w:ascii="Traditional Arabic" w:hAnsi="Traditional Arabic" w:cs="Traditional Arabic"/>
          <w:sz w:val="28"/>
          <w:szCs w:val="28"/>
          <w:rtl/>
        </w:rPr>
        <w:t xml:space="preserve"> والحوادث والكوارث الطبيعية.</w:t>
      </w:r>
    </w:p>
    <w:p w14:paraId="13785827" w14:textId="77777777" w:rsidR="005A291C" w:rsidRPr="005A291C" w:rsidRDefault="005A291C" w:rsidP="00221CD9">
      <w:pPr>
        <w:bidi/>
        <w:spacing w:after="0" w:line="240" w:lineRule="auto"/>
        <w:jc w:val="both"/>
        <w:rPr>
          <w:rFonts w:ascii="Traditional Arabic" w:hAnsi="Traditional Arabic" w:cs="Traditional Arabic"/>
          <w:sz w:val="28"/>
          <w:szCs w:val="28"/>
          <w:rtl/>
        </w:rPr>
      </w:pPr>
      <w:r w:rsidRPr="005A291C">
        <w:rPr>
          <w:rFonts w:ascii="Traditional Arabic" w:hAnsi="Traditional Arabic" w:cs="Traditional Arabic" w:hint="cs"/>
          <w:sz w:val="28"/>
          <w:szCs w:val="28"/>
          <w:rtl/>
        </w:rPr>
        <w:t xml:space="preserve">كما تتمثل إدارة المخاطر في </w:t>
      </w:r>
      <w:r w:rsidRPr="005A291C">
        <w:rPr>
          <w:rFonts w:ascii="Traditional Arabic" w:hAnsi="Traditional Arabic" w:cs="Traditional Arabic"/>
          <w:sz w:val="28"/>
          <w:szCs w:val="28"/>
          <w:rtl/>
        </w:rPr>
        <w:t xml:space="preserve">نموذج تنظيمي يهدف إلى تطوير جودة عمليات الإدارة؛ </w:t>
      </w:r>
      <w:r w:rsidRPr="005A291C">
        <w:rPr>
          <w:rFonts w:ascii="Traditional Arabic" w:hAnsi="Traditional Arabic" w:cs="Traditional Arabic" w:hint="cs"/>
          <w:sz w:val="28"/>
          <w:szCs w:val="28"/>
          <w:rtl/>
        </w:rPr>
        <w:t xml:space="preserve">إذ </w:t>
      </w:r>
      <w:r w:rsidRPr="005A291C">
        <w:rPr>
          <w:rFonts w:ascii="Traditional Arabic" w:hAnsi="Traditional Arabic" w:cs="Traditional Arabic"/>
          <w:sz w:val="28"/>
          <w:szCs w:val="28"/>
          <w:rtl/>
        </w:rPr>
        <w:t xml:space="preserve">تبرز من خلال تحليل الأحداث التي لم تتحقق داخل </w:t>
      </w:r>
      <w:r w:rsidRPr="005A291C">
        <w:rPr>
          <w:rFonts w:ascii="Traditional Arabic" w:hAnsi="Traditional Arabic" w:cs="Traditional Arabic" w:hint="cs"/>
          <w:sz w:val="28"/>
          <w:szCs w:val="28"/>
          <w:rtl/>
        </w:rPr>
        <w:t>المؤسسة الصحية، و</w:t>
      </w:r>
      <w:r w:rsidRPr="005A291C">
        <w:rPr>
          <w:rFonts w:ascii="Traditional Arabic" w:hAnsi="Traditional Arabic" w:cs="Traditional Arabic"/>
          <w:sz w:val="28"/>
          <w:szCs w:val="28"/>
          <w:rtl/>
        </w:rPr>
        <w:t>على عكس معظم الأنظمة الإدارية، لا تتداخل إدارة المخاطر مع الضوابط الداخلية الأخرى لأنها تمثل منظورًا مختلفًا يشمل التخطيط والرقابة ونظام تقييم الأداء والتدقيق والجودة وما إلى ذلك</w:t>
      </w:r>
      <w:r w:rsidRPr="005A291C">
        <w:rPr>
          <w:rFonts w:ascii="Traditional Arabic" w:hAnsi="Traditional Arabic" w:cs="Traditional Arabic" w:hint="cs"/>
          <w:sz w:val="28"/>
          <w:szCs w:val="28"/>
          <w:rtl/>
        </w:rPr>
        <w:t xml:space="preserve"> (</w:t>
      </w:r>
      <w:r w:rsidRPr="005A291C">
        <w:rPr>
          <w:rFonts w:ascii="Traditional Arabic" w:hAnsi="Traditional Arabic" w:cs="Traditional Arabic"/>
          <w:sz w:val="28"/>
          <w:szCs w:val="28"/>
        </w:rPr>
        <w:t>Kamiya et al, 2021</w:t>
      </w:r>
      <w:r w:rsidRPr="005A291C">
        <w:rPr>
          <w:rFonts w:ascii="Traditional Arabic" w:hAnsi="Traditional Arabic" w:cs="Traditional Arabic" w:hint="cs"/>
          <w:sz w:val="28"/>
          <w:szCs w:val="28"/>
          <w:rtl/>
        </w:rPr>
        <w:t>)</w:t>
      </w:r>
      <w:r w:rsidRPr="005A291C">
        <w:rPr>
          <w:rFonts w:ascii="Traditional Arabic" w:hAnsi="Traditional Arabic" w:cs="Traditional Arabic"/>
          <w:sz w:val="28"/>
          <w:szCs w:val="28"/>
          <w:rtl/>
        </w:rPr>
        <w:t>.</w:t>
      </w:r>
    </w:p>
    <w:p w14:paraId="0ADA87D8" w14:textId="77777777" w:rsidR="005A291C" w:rsidRPr="005A291C" w:rsidRDefault="005A291C" w:rsidP="00221CD9">
      <w:pPr>
        <w:bidi/>
        <w:spacing w:after="0" w:line="240" w:lineRule="auto"/>
        <w:jc w:val="both"/>
        <w:rPr>
          <w:rFonts w:ascii="Traditional Arabic" w:hAnsi="Traditional Arabic" w:cs="Traditional Arabic"/>
          <w:sz w:val="28"/>
          <w:szCs w:val="28"/>
          <w:rtl/>
        </w:rPr>
      </w:pPr>
      <w:r w:rsidRPr="005A291C">
        <w:rPr>
          <w:rFonts w:ascii="Traditional Arabic" w:hAnsi="Traditional Arabic" w:cs="Traditional Arabic" w:hint="cs"/>
          <w:sz w:val="28"/>
          <w:szCs w:val="28"/>
          <w:rtl/>
        </w:rPr>
        <w:t>كما تعرف</w:t>
      </w:r>
      <w:r w:rsidRPr="005A291C">
        <w:rPr>
          <w:rFonts w:ascii="Traditional Arabic" w:hAnsi="Traditional Arabic" w:cs="Traditional Arabic"/>
          <w:sz w:val="28"/>
          <w:szCs w:val="28"/>
          <w:rtl/>
        </w:rPr>
        <w:t xml:space="preserve"> إدارة </w:t>
      </w:r>
      <w:r w:rsidRPr="005A291C">
        <w:rPr>
          <w:rFonts w:ascii="Traditional Arabic" w:hAnsi="Traditional Arabic" w:cs="Traditional Arabic" w:hint="cs"/>
          <w:sz w:val="28"/>
          <w:szCs w:val="28"/>
          <w:rtl/>
        </w:rPr>
        <w:t>المخاطر</w:t>
      </w:r>
      <w:r w:rsidRPr="005A291C">
        <w:rPr>
          <w:rFonts w:ascii="Traditional Arabic" w:hAnsi="Traditional Arabic" w:cs="Traditional Arabic"/>
          <w:sz w:val="28"/>
          <w:szCs w:val="28"/>
          <w:rtl/>
        </w:rPr>
        <w:t xml:space="preserve"> </w:t>
      </w:r>
      <w:r w:rsidRPr="005A291C">
        <w:rPr>
          <w:rFonts w:ascii="Traditional Arabic" w:hAnsi="Traditional Arabic" w:cs="Traditional Arabic" w:hint="cs"/>
          <w:sz w:val="28"/>
          <w:szCs w:val="28"/>
          <w:rtl/>
        </w:rPr>
        <w:t>ب</w:t>
      </w:r>
      <w:r w:rsidRPr="005A291C">
        <w:rPr>
          <w:rFonts w:ascii="Traditional Arabic" w:hAnsi="Traditional Arabic" w:cs="Traditional Arabic"/>
          <w:sz w:val="28"/>
          <w:szCs w:val="28"/>
          <w:rtl/>
        </w:rPr>
        <w:t xml:space="preserve">أنها منهج علمي يهدف لمعالجة المخاطر عن طريق التوقع والرقابة والسيطرة على الخسائر المتوقعة، وتصميم وتنفيذ إجراءات وحلول من شأنها تجنب الخسارة والتقليل من حدتها (منبه </w:t>
      </w:r>
      <w:proofErr w:type="spellStart"/>
      <w:r w:rsidRPr="005A291C">
        <w:rPr>
          <w:rFonts w:ascii="Traditional Arabic" w:hAnsi="Traditional Arabic" w:cs="Traditional Arabic"/>
          <w:sz w:val="28"/>
          <w:szCs w:val="28"/>
          <w:rtl/>
        </w:rPr>
        <w:t>وكواحلة</w:t>
      </w:r>
      <w:proofErr w:type="spellEnd"/>
      <w:r w:rsidRPr="005A291C">
        <w:rPr>
          <w:rFonts w:ascii="Traditional Arabic" w:hAnsi="Traditional Arabic" w:cs="Traditional Arabic"/>
          <w:sz w:val="28"/>
          <w:szCs w:val="28"/>
          <w:rtl/>
        </w:rPr>
        <w:t>، 2022).</w:t>
      </w:r>
    </w:p>
    <w:p w14:paraId="7C9A1B5E" w14:textId="11D6BDC6" w:rsidR="005A291C" w:rsidRPr="005A291C" w:rsidRDefault="005A291C" w:rsidP="00221CD9">
      <w:pPr>
        <w:bidi/>
        <w:spacing w:after="0" w:line="240" w:lineRule="auto"/>
        <w:jc w:val="both"/>
        <w:rPr>
          <w:rFonts w:ascii="Traditional Arabic" w:hAnsi="Traditional Arabic" w:cs="Traditional Arabic"/>
          <w:sz w:val="28"/>
          <w:szCs w:val="28"/>
          <w:rtl/>
        </w:rPr>
      </w:pPr>
      <w:r w:rsidRPr="005A291C">
        <w:rPr>
          <w:rFonts w:ascii="Traditional Arabic" w:hAnsi="Traditional Arabic" w:cs="Traditional Arabic" w:hint="cs"/>
          <w:sz w:val="28"/>
          <w:szCs w:val="28"/>
          <w:rtl/>
        </w:rPr>
        <w:lastRenderedPageBreak/>
        <w:t>ووفقا لـ</w:t>
      </w:r>
      <w:r w:rsidR="00855E4E">
        <w:rPr>
          <w:rFonts w:ascii="Traditional Arabic" w:hAnsi="Traditional Arabic" w:cs="Traditional Arabic" w:hint="cs"/>
          <w:sz w:val="28"/>
          <w:szCs w:val="28"/>
          <w:rtl/>
        </w:rPr>
        <w:t xml:space="preserve">ـــــ </w:t>
      </w:r>
      <w:r w:rsidRPr="005A291C">
        <w:rPr>
          <w:rFonts w:ascii="Traditional Arabic" w:hAnsi="Traditional Arabic" w:cs="Traditional Arabic" w:hint="cs"/>
          <w:sz w:val="28"/>
          <w:szCs w:val="28"/>
          <w:rtl/>
        </w:rPr>
        <w:t>(</w:t>
      </w:r>
      <w:r w:rsidRPr="005A291C">
        <w:rPr>
          <w:rFonts w:ascii="Traditional Arabic" w:hAnsi="Traditional Arabic" w:cs="Traditional Arabic"/>
          <w:sz w:val="28"/>
          <w:szCs w:val="28"/>
        </w:rPr>
        <w:t xml:space="preserve">Huy et al </w:t>
      </w:r>
      <w:r w:rsidR="00855E4E">
        <w:rPr>
          <w:rFonts w:ascii="Traditional Arabic" w:hAnsi="Traditional Arabic" w:cs="Traditional Arabic"/>
          <w:sz w:val="28"/>
          <w:szCs w:val="28"/>
        </w:rPr>
        <w:t>(</w:t>
      </w:r>
      <w:r w:rsidRPr="005A291C">
        <w:rPr>
          <w:rFonts w:ascii="Traditional Arabic" w:hAnsi="Traditional Arabic" w:cs="Traditional Arabic"/>
          <w:sz w:val="28"/>
          <w:szCs w:val="28"/>
        </w:rPr>
        <w:t>2021</w:t>
      </w:r>
      <w:r w:rsidR="00855E4E">
        <w:rPr>
          <w:rFonts w:ascii="Traditional Arabic" w:hAnsi="Traditional Arabic" w:cs="Traditional Arabic" w:hint="cs"/>
          <w:sz w:val="28"/>
          <w:szCs w:val="28"/>
          <w:rtl/>
        </w:rPr>
        <w:t xml:space="preserve"> </w:t>
      </w:r>
      <w:r w:rsidRPr="005A291C">
        <w:rPr>
          <w:rFonts w:ascii="Traditional Arabic" w:hAnsi="Traditional Arabic" w:cs="Traditional Arabic" w:hint="cs"/>
          <w:sz w:val="28"/>
          <w:szCs w:val="28"/>
          <w:rtl/>
        </w:rPr>
        <w:t>، فإن إدارة المخاطر هي</w:t>
      </w:r>
      <w:r w:rsidRPr="005A291C">
        <w:rPr>
          <w:rFonts w:ascii="Traditional Arabic" w:hAnsi="Traditional Arabic" w:cs="Traditional Arabic"/>
          <w:sz w:val="28"/>
          <w:szCs w:val="28"/>
          <w:rtl/>
        </w:rPr>
        <w:t xml:space="preserve"> عملية تحديد ومراقبة المخاطر المحتملة</w:t>
      </w:r>
      <w:r w:rsidRPr="005A291C">
        <w:rPr>
          <w:rFonts w:ascii="Traditional Arabic" w:hAnsi="Traditional Arabic" w:cs="Traditional Arabic" w:hint="cs"/>
          <w:sz w:val="28"/>
          <w:szCs w:val="28"/>
          <w:rtl/>
        </w:rPr>
        <w:t xml:space="preserve"> وإدارتها ل</w:t>
      </w:r>
      <w:r w:rsidRPr="005A291C">
        <w:rPr>
          <w:rFonts w:ascii="Traditional Arabic" w:hAnsi="Traditional Arabic" w:cs="Traditional Arabic"/>
          <w:sz w:val="28"/>
          <w:szCs w:val="28"/>
          <w:rtl/>
        </w:rPr>
        <w:t xml:space="preserve">تقليل </w:t>
      </w:r>
      <w:r w:rsidRPr="005A291C">
        <w:rPr>
          <w:rFonts w:ascii="Traditional Arabic" w:hAnsi="Traditional Arabic" w:cs="Traditional Arabic" w:hint="cs"/>
          <w:sz w:val="28"/>
          <w:szCs w:val="28"/>
          <w:rtl/>
        </w:rPr>
        <w:t>الأثر</w:t>
      </w:r>
      <w:r w:rsidRPr="005A291C">
        <w:rPr>
          <w:rFonts w:ascii="Traditional Arabic" w:hAnsi="Traditional Arabic" w:cs="Traditional Arabic"/>
          <w:sz w:val="28"/>
          <w:szCs w:val="28"/>
          <w:rtl/>
        </w:rPr>
        <w:t xml:space="preserve"> السلبي الذي قد يكون لها على المؤسسة</w:t>
      </w:r>
      <w:r w:rsidR="00855E4E">
        <w:rPr>
          <w:rFonts w:ascii="Traditional Arabic" w:hAnsi="Traditional Arabic" w:cs="Traditional Arabic" w:hint="cs"/>
          <w:sz w:val="28"/>
          <w:szCs w:val="28"/>
          <w:rtl/>
        </w:rPr>
        <w:t>،</w:t>
      </w:r>
      <w:r w:rsidRPr="005A291C">
        <w:rPr>
          <w:rFonts w:ascii="Traditional Arabic" w:hAnsi="Traditional Arabic" w:cs="Traditional Arabic" w:hint="cs"/>
          <w:sz w:val="28"/>
          <w:szCs w:val="28"/>
          <w:rtl/>
        </w:rPr>
        <w:t xml:space="preserve"> كما ذكرت شلبي (2021) أن استراتيجية</w:t>
      </w:r>
      <w:r w:rsidRPr="005A291C">
        <w:rPr>
          <w:rFonts w:ascii="Traditional Arabic" w:hAnsi="Traditional Arabic" w:cs="Traditional Arabic"/>
          <w:sz w:val="28"/>
          <w:szCs w:val="28"/>
          <w:rtl/>
        </w:rPr>
        <w:t xml:space="preserve"> إدارة المخاطر هي بناء عملية معينة </w:t>
      </w:r>
      <w:r w:rsidRPr="005A291C">
        <w:rPr>
          <w:rFonts w:ascii="Traditional Arabic" w:hAnsi="Traditional Arabic" w:cs="Traditional Arabic" w:hint="cs"/>
          <w:sz w:val="28"/>
          <w:szCs w:val="28"/>
          <w:rtl/>
        </w:rPr>
        <w:t>من أجل</w:t>
      </w:r>
      <w:r w:rsidRPr="005A291C">
        <w:rPr>
          <w:rFonts w:ascii="Traditional Arabic" w:hAnsi="Traditional Arabic" w:cs="Traditional Arabic"/>
          <w:sz w:val="28"/>
          <w:szCs w:val="28"/>
          <w:rtl/>
        </w:rPr>
        <w:t xml:space="preserve"> التحديث، ومراجعة التقييم بانتظام بناءً على التطورات الجديدة أو الإجراءات المتخذة في </w:t>
      </w:r>
      <w:r w:rsidRPr="005A291C">
        <w:rPr>
          <w:rFonts w:ascii="Traditional Arabic" w:hAnsi="Traditional Arabic" w:cs="Traditional Arabic" w:hint="cs"/>
          <w:sz w:val="28"/>
          <w:szCs w:val="28"/>
          <w:rtl/>
        </w:rPr>
        <w:t>المؤسسات الصحية والمستشفيات</w:t>
      </w:r>
      <w:r w:rsidRPr="005A291C">
        <w:rPr>
          <w:rFonts w:ascii="Traditional Arabic" w:hAnsi="Traditional Arabic" w:cs="Traditional Arabic"/>
          <w:sz w:val="28"/>
          <w:szCs w:val="28"/>
          <w:rtl/>
        </w:rPr>
        <w:t xml:space="preserve">، </w:t>
      </w:r>
      <w:r w:rsidRPr="005A291C">
        <w:rPr>
          <w:rFonts w:ascii="Traditional Arabic" w:hAnsi="Traditional Arabic" w:cs="Traditional Arabic" w:hint="cs"/>
          <w:sz w:val="28"/>
          <w:szCs w:val="28"/>
          <w:rtl/>
        </w:rPr>
        <w:t>وتقوم استراتيجية</w:t>
      </w:r>
      <w:r w:rsidRPr="005A291C">
        <w:rPr>
          <w:rFonts w:ascii="Traditional Arabic" w:hAnsi="Traditional Arabic" w:cs="Traditional Arabic"/>
          <w:sz w:val="28"/>
          <w:szCs w:val="28"/>
          <w:rtl/>
        </w:rPr>
        <w:t xml:space="preserve"> إدارة المخاطر على </w:t>
      </w:r>
      <w:r w:rsidRPr="005A291C">
        <w:rPr>
          <w:rFonts w:ascii="Traditional Arabic" w:hAnsi="Traditional Arabic" w:cs="Traditional Arabic" w:hint="cs"/>
          <w:sz w:val="28"/>
          <w:szCs w:val="28"/>
          <w:rtl/>
        </w:rPr>
        <w:t>إتاحة</w:t>
      </w:r>
      <w:r w:rsidRPr="005A291C">
        <w:rPr>
          <w:rFonts w:ascii="Traditional Arabic" w:hAnsi="Traditional Arabic" w:cs="Traditional Arabic"/>
          <w:sz w:val="28"/>
          <w:szCs w:val="28"/>
          <w:rtl/>
        </w:rPr>
        <w:t xml:space="preserve"> نهج منظم ومتماسك لتحديد المخاطر، وتقييمها، وإدارتها</w:t>
      </w:r>
      <w:r w:rsidRPr="005A291C">
        <w:rPr>
          <w:rFonts w:ascii="Traditional Arabic" w:hAnsi="Traditional Arabic" w:cs="Traditional Arabic" w:hint="cs"/>
          <w:sz w:val="28"/>
          <w:szCs w:val="28"/>
          <w:rtl/>
        </w:rPr>
        <w:t xml:space="preserve">. </w:t>
      </w:r>
    </w:p>
    <w:p w14:paraId="3F18E44D" w14:textId="77777777" w:rsidR="005A291C" w:rsidRDefault="005A291C" w:rsidP="00221CD9">
      <w:pPr>
        <w:bidi/>
        <w:spacing w:after="0" w:line="240" w:lineRule="auto"/>
        <w:jc w:val="both"/>
        <w:rPr>
          <w:rFonts w:ascii="Traditional Arabic" w:hAnsi="Traditional Arabic" w:cs="Traditional Arabic"/>
          <w:sz w:val="28"/>
          <w:szCs w:val="28"/>
          <w:rtl/>
        </w:rPr>
      </w:pPr>
      <w:r w:rsidRPr="005A291C">
        <w:rPr>
          <w:rFonts w:ascii="Traditional Arabic" w:hAnsi="Traditional Arabic" w:cs="Traditional Arabic" w:hint="cs"/>
          <w:sz w:val="28"/>
          <w:szCs w:val="28"/>
          <w:rtl/>
        </w:rPr>
        <w:t xml:space="preserve">مما سبق، يعرف الباحث إدارة المخاطر في المستشفيات على أنها </w:t>
      </w:r>
      <w:r w:rsidRPr="005A291C">
        <w:rPr>
          <w:rFonts w:ascii="Traditional Arabic" w:hAnsi="Traditional Arabic" w:cs="Traditional Arabic"/>
          <w:sz w:val="28"/>
          <w:szCs w:val="28"/>
          <w:rtl/>
        </w:rPr>
        <w:t>عملية استراتيجية تهدف إلى تحديد وتقييم التهديدات والفرص التي قد تؤثر على المؤسسة الصحية، مع التركيز على تقليل الأضرار المحتملة بأقل تكلفة ممكنة</w:t>
      </w:r>
      <w:r w:rsidRPr="005A291C">
        <w:rPr>
          <w:rFonts w:ascii="Traditional Arabic" w:hAnsi="Traditional Arabic" w:cs="Traditional Arabic" w:hint="cs"/>
          <w:sz w:val="28"/>
          <w:szCs w:val="28"/>
          <w:rtl/>
        </w:rPr>
        <w:t>، إذ</w:t>
      </w:r>
      <w:r w:rsidRPr="005A291C">
        <w:rPr>
          <w:rFonts w:ascii="Traditional Arabic" w:hAnsi="Traditional Arabic" w:cs="Traditional Arabic"/>
          <w:sz w:val="28"/>
          <w:szCs w:val="28"/>
          <w:rtl/>
        </w:rPr>
        <w:t xml:space="preserve"> تشمل هذه العملية التنبؤ بالمخاطر، تحليلها، وتصنيفها، ثم اتخاذ الإجراءات المناسبة للحد من آثارها</w:t>
      </w:r>
      <w:r w:rsidRPr="005A291C">
        <w:rPr>
          <w:rFonts w:ascii="Traditional Arabic" w:hAnsi="Traditional Arabic" w:cs="Traditional Arabic" w:hint="cs"/>
          <w:sz w:val="28"/>
          <w:szCs w:val="28"/>
          <w:rtl/>
        </w:rPr>
        <w:t xml:space="preserve">، </w:t>
      </w:r>
      <w:r w:rsidRPr="005A291C">
        <w:rPr>
          <w:rFonts w:ascii="Traditional Arabic" w:hAnsi="Traditional Arabic" w:cs="Traditional Arabic"/>
          <w:sz w:val="28"/>
          <w:szCs w:val="28"/>
          <w:rtl/>
        </w:rPr>
        <w:t>كما تتضمن أيضًا تقييمًا دوريًا للفعالية المستمرة للبرنامج المتبع لضمان تحسين الجودة والسلامة في بيئة العمل</w:t>
      </w:r>
      <w:r w:rsidRPr="005A291C">
        <w:rPr>
          <w:rFonts w:ascii="Traditional Arabic" w:hAnsi="Traditional Arabic" w:cs="Traditional Arabic" w:hint="cs"/>
          <w:sz w:val="28"/>
          <w:szCs w:val="28"/>
          <w:rtl/>
        </w:rPr>
        <w:t xml:space="preserve"> في المستشفى.</w:t>
      </w:r>
    </w:p>
    <w:p w14:paraId="746FFB62" w14:textId="77777777" w:rsidR="009D7BA0" w:rsidRPr="009D7BA0" w:rsidRDefault="009D7BA0" w:rsidP="009D7BA0">
      <w:pPr>
        <w:bidi/>
        <w:spacing w:after="0" w:line="240" w:lineRule="auto"/>
        <w:jc w:val="both"/>
        <w:rPr>
          <w:rFonts w:ascii="Traditional Arabic" w:hAnsi="Traditional Arabic" w:cs="Traditional Arabic"/>
          <w:b/>
          <w:bCs/>
          <w:sz w:val="28"/>
          <w:szCs w:val="28"/>
        </w:rPr>
      </w:pPr>
      <w:r w:rsidRPr="009D7BA0">
        <w:rPr>
          <w:rFonts w:ascii="Traditional Arabic" w:hAnsi="Traditional Arabic" w:cs="Traditional Arabic"/>
          <w:b/>
          <w:bCs/>
          <w:sz w:val="28"/>
          <w:szCs w:val="28"/>
          <w:rtl/>
        </w:rPr>
        <w:t>خطوات عملية إدارة المخاطر</w:t>
      </w:r>
    </w:p>
    <w:p w14:paraId="070BE267" w14:textId="35479185" w:rsidR="009D7BA0" w:rsidRPr="009D7BA0" w:rsidRDefault="009D7BA0" w:rsidP="009D7BA0">
      <w:pPr>
        <w:bidi/>
        <w:spacing w:after="0" w:line="240" w:lineRule="auto"/>
        <w:jc w:val="both"/>
        <w:rPr>
          <w:rFonts w:ascii="Traditional Arabic" w:hAnsi="Traditional Arabic" w:cs="Traditional Arabic"/>
          <w:sz w:val="28"/>
          <w:szCs w:val="28"/>
        </w:rPr>
      </w:pPr>
      <w:r w:rsidRPr="009D7BA0">
        <w:rPr>
          <w:rFonts w:ascii="Traditional Arabic" w:hAnsi="Traditional Arabic" w:cs="Traditional Arabic"/>
          <w:sz w:val="28"/>
          <w:szCs w:val="28"/>
          <w:rtl/>
        </w:rPr>
        <w:t>تُعد إدارة المخاطر عملية منهجية تهدف إلى تحليل مصادر الخطر ووضع خطط مناسبة للتعامل معها بما يضمن استقرار المنظمة واستمرارية أعمالها. وتبرز أهمية هذه العملية في قدرتها على تقليل الخسائر المحتملة، وتعزيز دقة القرارات الاستراتيجية، وتحسين كفاءة الأداء المؤسسي بصورة عامة</w:t>
      </w:r>
      <w:r w:rsidR="00422B52">
        <w:rPr>
          <w:rFonts w:ascii="Traditional Arabic" w:hAnsi="Traditional Arabic" w:cs="Traditional Arabic" w:hint="cs"/>
          <w:sz w:val="28"/>
          <w:szCs w:val="28"/>
          <w:rtl/>
        </w:rPr>
        <w:t xml:space="preserve">، </w:t>
      </w:r>
      <w:r w:rsidRPr="009D7BA0">
        <w:rPr>
          <w:rFonts w:ascii="Traditional Arabic" w:hAnsi="Traditional Arabic" w:cs="Traditional Arabic"/>
          <w:sz w:val="28"/>
          <w:szCs w:val="28"/>
          <w:rtl/>
        </w:rPr>
        <w:t>كما تسهم إدارة المخاطر في ترسيخ ثقافة تنظيمية واعية بالمخاطر، وتمكين المنظمة من الاستجابة الفعّالة للتغيرات المفاجئة والأزمات، الأمر الذي يعزز قدرتها التنافسية ويحافظ على مكانتها في السوق (المهدي، 2013، ص95)</w:t>
      </w:r>
      <w:r w:rsidRPr="009D7BA0">
        <w:rPr>
          <w:rFonts w:ascii="Traditional Arabic" w:hAnsi="Traditional Arabic" w:cs="Traditional Arabic"/>
          <w:sz w:val="28"/>
          <w:szCs w:val="28"/>
        </w:rPr>
        <w:t>.</w:t>
      </w:r>
    </w:p>
    <w:p w14:paraId="6DF9505F" w14:textId="77777777" w:rsidR="009D7BA0" w:rsidRPr="009D7BA0" w:rsidRDefault="009D7BA0" w:rsidP="009D7BA0">
      <w:pPr>
        <w:bidi/>
        <w:spacing w:after="0" w:line="240" w:lineRule="auto"/>
        <w:jc w:val="both"/>
        <w:rPr>
          <w:rFonts w:ascii="Traditional Arabic" w:hAnsi="Traditional Arabic" w:cs="Traditional Arabic"/>
          <w:sz w:val="28"/>
          <w:szCs w:val="28"/>
        </w:rPr>
      </w:pPr>
      <w:r w:rsidRPr="009D7BA0">
        <w:rPr>
          <w:rFonts w:ascii="Traditional Arabic" w:hAnsi="Traditional Arabic" w:cs="Traditional Arabic"/>
          <w:sz w:val="28"/>
          <w:szCs w:val="28"/>
          <w:rtl/>
        </w:rPr>
        <w:t>وتتم إدارة المخاطر عبر مجموعة من الخطوات المتكاملة التي تبدأ بمرحلة تحديد المخاطر، والتي تتضمن حصر جميع التهديدات المحتملة التي قد تواجه المؤسسة، سواء كانت ناتجة عن عوامل داخلية كالأخطاء التشغيلية، أو خارجية كالتغيرات الاقتصادية أو التنظيمية. تلي ذلك مرحلة تحليل المخاطر، حيث يتم تقييم احتمالية حدوث كل خطر ومدى تأثيره على الأهداف التنظيمية باستخدام أساليب نوعية أو كمية</w:t>
      </w:r>
      <w:r w:rsidRPr="009D7BA0">
        <w:rPr>
          <w:rFonts w:ascii="Traditional Arabic" w:hAnsi="Traditional Arabic" w:cs="Traditional Arabic"/>
          <w:sz w:val="28"/>
          <w:szCs w:val="28"/>
        </w:rPr>
        <w:t>.</w:t>
      </w:r>
    </w:p>
    <w:p w14:paraId="108D4D3E" w14:textId="77777777" w:rsidR="009D7BA0" w:rsidRPr="009D7BA0" w:rsidRDefault="009D7BA0" w:rsidP="009D7BA0">
      <w:pPr>
        <w:bidi/>
        <w:spacing w:after="0" w:line="240" w:lineRule="auto"/>
        <w:jc w:val="both"/>
        <w:rPr>
          <w:rFonts w:ascii="Traditional Arabic" w:hAnsi="Traditional Arabic" w:cs="Traditional Arabic"/>
          <w:sz w:val="28"/>
          <w:szCs w:val="28"/>
        </w:rPr>
      </w:pPr>
      <w:r w:rsidRPr="009D7BA0">
        <w:rPr>
          <w:rFonts w:ascii="Traditional Arabic" w:hAnsi="Traditional Arabic" w:cs="Traditional Arabic"/>
          <w:sz w:val="28"/>
          <w:szCs w:val="28"/>
          <w:rtl/>
        </w:rPr>
        <w:t>ثم تأتي مرحلة ترتيب الأولويات، والتي يتم فيها تصنيف المخاطر وفق درجة خطورتها وأثرها المتوقع، بما يسمح بتوجيه الموارد والجهود نحو المخاطر ذات التأثير الأعلى. وبعد ذلك يتم إعداد خطط الاستجابة للمخاطر، والتي تتضمن استراتيجيات متعددة مثل تجنب الخطر، أو تقليله، أو تحويله، أو قبوله وفقًا لطبيعته ومستوى تحمله</w:t>
      </w:r>
      <w:r w:rsidRPr="009D7BA0">
        <w:rPr>
          <w:rFonts w:ascii="Traditional Arabic" w:hAnsi="Traditional Arabic" w:cs="Traditional Arabic"/>
          <w:sz w:val="28"/>
          <w:szCs w:val="28"/>
        </w:rPr>
        <w:t>.</w:t>
      </w:r>
    </w:p>
    <w:p w14:paraId="039D8EF1" w14:textId="254C88D1" w:rsidR="009D7BA0" w:rsidRPr="005A291C" w:rsidRDefault="009D7BA0" w:rsidP="009D7BA0">
      <w:pPr>
        <w:bidi/>
        <w:spacing w:after="0" w:line="240" w:lineRule="auto"/>
        <w:jc w:val="both"/>
        <w:rPr>
          <w:rFonts w:ascii="Traditional Arabic" w:hAnsi="Traditional Arabic" w:cs="Traditional Arabic"/>
          <w:sz w:val="28"/>
          <w:szCs w:val="28"/>
          <w:rtl/>
        </w:rPr>
      </w:pPr>
      <w:r w:rsidRPr="009D7BA0">
        <w:rPr>
          <w:rFonts w:ascii="Traditional Arabic" w:hAnsi="Traditional Arabic" w:cs="Traditional Arabic"/>
          <w:sz w:val="28"/>
          <w:szCs w:val="28"/>
          <w:rtl/>
        </w:rPr>
        <w:t>وأخيرًا، تشمل العملية مرحلة المتابعة والمراجعة المستمرة، للتأكد من فعالية الإجراءات المتخذة وتحديث الخطط بما يتلاءم مع المتغيرات البيئية والتنظيمية. وتشكل هذه الخطوات إطارًا متكاملاً يعزز قدرة المؤسسات على التعامل مع التحديات وضمان استدامة أعمالها في بيئات تتسم بالتغير وعدم اليقين (المهدي، 2013، ص96)</w:t>
      </w:r>
      <w:r w:rsidRPr="009D7BA0">
        <w:rPr>
          <w:rFonts w:ascii="Traditional Arabic" w:hAnsi="Traditional Arabic" w:cs="Traditional Arabic"/>
          <w:sz w:val="28"/>
          <w:szCs w:val="28"/>
        </w:rPr>
        <w:t>.</w:t>
      </w:r>
    </w:p>
    <w:p w14:paraId="38FB4141" w14:textId="0F0334C6" w:rsidR="005A291C" w:rsidRPr="005A291C" w:rsidRDefault="005A291C" w:rsidP="00221CD9">
      <w:pPr>
        <w:bidi/>
        <w:spacing w:after="0" w:line="240" w:lineRule="auto"/>
        <w:jc w:val="both"/>
        <w:rPr>
          <w:rFonts w:ascii="Traditional Arabic" w:hAnsi="Traditional Arabic" w:cs="Traditional Arabic"/>
          <w:b/>
          <w:bCs/>
          <w:sz w:val="28"/>
          <w:szCs w:val="28"/>
          <w:rtl/>
          <w:lang w:bidi="ar-EG"/>
        </w:rPr>
      </w:pPr>
      <w:bookmarkStart w:id="22" w:name="_Toc190043434"/>
      <w:r w:rsidRPr="005A291C">
        <w:rPr>
          <w:rFonts w:ascii="Traditional Arabic" w:hAnsi="Traditional Arabic" w:cs="Traditional Arabic" w:hint="cs"/>
          <w:b/>
          <w:bCs/>
          <w:sz w:val="28"/>
          <w:szCs w:val="28"/>
          <w:rtl/>
          <w:lang w:bidi="ar-EG"/>
        </w:rPr>
        <w:t>أهمية إدارة المخاطر في الم</w:t>
      </w:r>
      <w:bookmarkEnd w:id="22"/>
      <w:r w:rsidR="00855E4E">
        <w:rPr>
          <w:rFonts w:ascii="Traditional Arabic" w:hAnsi="Traditional Arabic" w:cs="Traditional Arabic" w:hint="cs"/>
          <w:b/>
          <w:bCs/>
          <w:sz w:val="28"/>
          <w:szCs w:val="28"/>
          <w:rtl/>
          <w:lang w:bidi="ar-EG"/>
        </w:rPr>
        <w:t>ؤسسات الصحية</w:t>
      </w:r>
    </w:p>
    <w:p w14:paraId="1A0327F1" w14:textId="77777777" w:rsidR="005A291C" w:rsidRPr="005A291C" w:rsidRDefault="005A291C" w:rsidP="00221CD9">
      <w:pPr>
        <w:bidi/>
        <w:spacing w:after="0" w:line="240" w:lineRule="auto"/>
        <w:jc w:val="both"/>
        <w:rPr>
          <w:rFonts w:ascii="Traditional Arabic" w:hAnsi="Traditional Arabic" w:cs="Traditional Arabic"/>
          <w:sz w:val="28"/>
          <w:szCs w:val="28"/>
          <w:rtl/>
        </w:rPr>
      </w:pPr>
      <w:r w:rsidRPr="005A291C">
        <w:rPr>
          <w:rFonts w:ascii="Traditional Arabic" w:hAnsi="Traditional Arabic" w:cs="Traditional Arabic"/>
          <w:sz w:val="28"/>
          <w:szCs w:val="28"/>
          <w:rtl/>
        </w:rPr>
        <w:t>يعتمد نجاح المؤسسات</w:t>
      </w:r>
      <w:r w:rsidRPr="005A291C">
        <w:rPr>
          <w:rFonts w:ascii="Traditional Arabic" w:hAnsi="Traditional Arabic" w:cs="Traditional Arabic" w:hint="cs"/>
          <w:sz w:val="28"/>
          <w:szCs w:val="28"/>
          <w:rtl/>
        </w:rPr>
        <w:t xml:space="preserve"> الصحية والمستشفيات</w:t>
      </w:r>
      <w:r w:rsidRPr="005A291C">
        <w:rPr>
          <w:rFonts w:ascii="Traditional Arabic" w:hAnsi="Traditional Arabic" w:cs="Traditional Arabic"/>
          <w:sz w:val="28"/>
          <w:szCs w:val="28"/>
          <w:rtl/>
        </w:rPr>
        <w:t xml:space="preserve"> بالدرجة الأولى على درجة الانسجام والتفعيل بين الأقسام المختلفة لهذه المؤسسات، ومن أهم الإدارات، إدارة المخاطر التي تعتمد على أدائها في وضع خطط تهدف إلى الاستجابة للمخاطر المحتملة (</w:t>
      </w:r>
      <w:r w:rsidRPr="005A291C">
        <w:rPr>
          <w:rFonts w:ascii="Traditional Arabic" w:hAnsi="Traditional Arabic" w:cs="Traditional Arabic"/>
          <w:sz w:val="28"/>
          <w:szCs w:val="28"/>
        </w:rPr>
        <w:t>Sundara et al, 2021</w:t>
      </w:r>
      <w:r w:rsidRPr="005A291C">
        <w:rPr>
          <w:rFonts w:ascii="Traditional Arabic" w:hAnsi="Traditional Arabic" w:cs="Traditional Arabic"/>
          <w:sz w:val="28"/>
          <w:szCs w:val="28"/>
          <w:rtl/>
        </w:rPr>
        <w:t xml:space="preserve">). </w:t>
      </w:r>
    </w:p>
    <w:p w14:paraId="06200D6A" w14:textId="77777777" w:rsidR="005A291C" w:rsidRPr="005A291C" w:rsidRDefault="005A291C" w:rsidP="00221CD9">
      <w:pPr>
        <w:bidi/>
        <w:spacing w:after="0" w:line="240" w:lineRule="auto"/>
        <w:jc w:val="both"/>
        <w:rPr>
          <w:rFonts w:ascii="Traditional Arabic" w:hAnsi="Traditional Arabic" w:cs="Traditional Arabic"/>
          <w:sz w:val="28"/>
          <w:szCs w:val="28"/>
          <w:rtl/>
        </w:rPr>
      </w:pPr>
      <w:r w:rsidRPr="005A291C">
        <w:rPr>
          <w:rFonts w:ascii="Traditional Arabic" w:hAnsi="Traditional Arabic" w:cs="Traditional Arabic"/>
          <w:sz w:val="28"/>
          <w:szCs w:val="28"/>
          <w:rtl/>
        </w:rPr>
        <w:t>ووفقا لمتاني (2021)، فإن إدارة المخاطر تمكن المؤسسة</w:t>
      </w:r>
      <w:r w:rsidRPr="005A291C">
        <w:rPr>
          <w:rFonts w:ascii="Traditional Arabic" w:hAnsi="Traditional Arabic" w:cs="Traditional Arabic" w:hint="cs"/>
          <w:sz w:val="28"/>
          <w:szCs w:val="28"/>
          <w:rtl/>
        </w:rPr>
        <w:t xml:space="preserve"> الصحية</w:t>
      </w:r>
      <w:r w:rsidRPr="005A291C">
        <w:rPr>
          <w:rFonts w:ascii="Traditional Arabic" w:hAnsi="Traditional Arabic" w:cs="Traditional Arabic"/>
          <w:sz w:val="28"/>
          <w:szCs w:val="28"/>
          <w:rtl/>
        </w:rPr>
        <w:t xml:space="preserve"> من استخدام الأدوات اللازمة التي تساعدها على تحديد المخاطر المتوقعة بطريقة ملائمة والتعامل معها وتخفيفها، كما تتيح إدارة المخاطر أساس يمكن بناءً عليه اتخاذ القرار السليم، وتقييم المخاطر وإدارتها للاستعداد للاحتمالات التي قد تظهر في طريق التقدم والنمو.</w:t>
      </w:r>
    </w:p>
    <w:p w14:paraId="16AF4C37" w14:textId="77777777" w:rsidR="005A291C" w:rsidRPr="005A291C" w:rsidRDefault="005A291C" w:rsidP="00221CD9">
      <w:pPr>
        <w:bidi/>
        <w:spacing w:after="0" w:line="240" w:lineRule="auto"/>
        <w:jc w:val="both"/>
        <w:rPr>
          <w:rFonts w:ascii="Traditional Arabic" w:hAnsi="Traditional Arabic" w:cs="Traditional Arabic"/>
          <w:sz w:val="28"/>
          <w:szCs w:val="28"/>
          <w:rtl/>
        </w:rPr>
      </w:pPr>
      <w:r w:rsidRPr="005A291C">
        <w:rPr>
          <w:rFonts w:ascii="Traditional Arabic" w:hAnsi="Traditional Arabic" w:cs="Traditional Arabic" w:hint="cs"/>
          <w:sz w:val="28"/>
          <w:szCs w:val="28"/>
          <w:rtl/>
        </w:rPr>
        <w:lastRenderedPageBreak/>
        <w:t>و</w:t>
      </w:r>
      <w:r w:rsidRPr="005A291C">
        <w:rPr>
          <w:rFonts w:ascii="Traditional Arabic" w:hAnsi="Traditional Arabic" w:cs="Traditional Arabic"/>
          <w:sz w:val="28"/>
          <w:szCs w:val="28"/>
          <w:rtl/>
        </w:rPr>
        <w:t xml:space="preserve">يمكن للمؤسسات </w:t>
      </w:r>
      <w:r w:rsidRPr="005A291C">
        <w:rPr>
          <w:rFonts w:ascii="Traditional Arabic" w:hAnsi="Traditional Arabic" w:cs="Traditional Arabic" w:hint="cs"/>
          <w:sz w:val="28"/>
          <w:szCs w:val="28"/>
          <w:rtl/>
        </w:rPr>
        <w:t xml:space="preserve">الصحية والمستشفيات من خلال إدارة المخاطر </w:t>
      </w:r>
      <w:r w:rsidRPr="005A291C">
        <w:rPr>
          <w:rFonts w:ascii="Traditional Arabic" w:hAnsi="Traditional Arabic" w:cs="Traditional Arabic"/>
          <w:sz w:val="28"/>
          <w:szCs w:val="28"/>
          <w:rtl/>
        </w:rPr>
        <w:t>حماية مستقبلها، وذلك لأن توفر خطة قوية لإدارة المخاطر ستساهم في مساعدة المؤسسة</w:t>
      </w:r>
      <w:r w:rsidRPr="005A291C">
        <w:rPr>
          <w:rFonts w:ascii="Traditional Arabic" w:hAnsi="Traditional Arabic" w:cs="Traditional Arabic" w:hint="cs"/>
          <w:sz w:val="28"/>
          <w:szCs w:val="28"/>
          <w:rtl/>
        </w:rPr>
        <w:t xml:space="preserve"> الصحية</w:t>
      </w:r>
      <w:r w:rsidRPr="005A291C">
        <w:rPr>
          <w:rFonts w:ascii="Traditional Arabic" w:hAnsi="Traditional Arabic" w:cs="Traditional Arabic"/>
          <w:sz w:val="28"/>
          <w:szCs w:val="28"/>
          <w:rtl/>
        </w:rPr>
        <w:t xml:space="preserve"> على إتاحة إجراءات لتجنب التهديدات المستقبلية، والتخفيف من آثارها للحد الأدنى في حالة حدوثها والتعامل مع نتائجها</w:t>
      </w:r>
      <w:r w:rsidRPr="005A291C">
        <w:rPr>
          <w:rFonts w:ascii="Traditional Arabic" w:hAnsi="Traditional Arabic" w:cs="Traditional Arabic" w:hint="cs"/>
          <w:sz w:val="28"/>
          <w:szCs w:val="28"/>
          <w:rtl/>
        </w:rPr>
        <w:t xml:space="preserve"> </w:t>
      </w:r>
      <w:r w:rsidRPr="005A291C">
        <w:rPr>
          <w:rFonts w:ascii="Traditional Arabic" w:hAnsi="Traditional Arabic" w:cs="Traditional Arabic"/>
          <w:sz w:val="28"/>
          <w:szCs w:val="28"/>
          <w:rtl/>
        </w:rPr>
        <w:t>(</w:t>
      </w:r>
      <w:proofErr w:type="spellStart"/>
      <w:r w:rsidRPr="005A291C">
        <w:rPr>
          <w:rFonts w:ascii="Traditional Arabic" w:hAnsi="Traditional Arabic" w:cs="Traditional Arabic"/>
          <w:sz w:val="28"/>
          <w:szCs w:val="28"/>
          <w:rtl/>
        </w:rPr>
        <w:t>كركاطو</w:t>
      </w:r>
      <w:proofErr w:type="spellEnd"/>
      <w:r w:rsidRPr="005A291C">
        <w:rPr>
          <w:rFonts w:ascii="Traditional Arabic" w:hAnsi="Traditional Arabic" w:cs="Traditional Arabic"/>
          <w:sz w:val="28"/>
          <w:szCs w:val="28"/>
          <w:rtl/>
        </w:rPr>
        <w:t xml:space="preserve"> </w:t>
      </w:r>
      <w:proofErr w:type="spellStart"/>
      <w:r w:rsidRPr="005A291C">
        <w:rPr>
          <w:rFonts w:ascii="Traditional Arabic" w:hAnsi="Traditional Arabic" w:cs="Traditional Arabic"/>
          <w:sz w:val="28"/>
          <w:szCs w:val="28"/>
          <w:rtl/>
        </w:rPr>
        <w:t>وقرموش</w:t>
      </w:r>
      <w:proofErr w:type="spellEnd"/>
      <w:r w:rsidRPr="005A291C">
        <w:rPr>
          <w:rFonts w:ascii="Traditional Arabic" w:hAnsi="Traditional Arabic" w:cs="Traditional Arabic"/>
          <w:sz w:val="28"/>
          <w:szCs w:val="28"/>
          <w:rtl/>
        </w:rPr>
        <w:t>، 2021).</w:t>
      </w:r>
    </w:p>
    <w:p w14:paraId="5E0B9001" w14:textId="2CC283C7" w:rsidR="005A291C" w:rsidRPr="005A291C" w:rsidRDefault="005A291C" w:rsidP="00221CD9">
      <w:pPr>
        <w:bidi/>
        <w:spacing w:after="0" w:line="240" w:lineRule="auto"/>
        <w:jc w:val="both"/>
        <w:rPr>
          <w:rFonts w:ascii="Traditional Arabic" w:hAnsi="Traditional Arabic" w:cs="Traditional Arabic"/>
          <w:sz w:val="28"/>
          <w:szCs w:val="28"/>
          <w:rtl/>
        </w:rPr>
      </w:pPr>
      <w:r w:rsidRPr="005A291C">
        <w:rPr>
          <w:rFonts w:ascii="Traditional Arabic" w:hAnsi="Traditional Arabic" w:cs="Traditional Arabic" w:hint="cs"/>
          <w:sz w:val="28"/>
          <w:szCs w:val="28"/>
          <w:rtl/>
        </w:rPr>
        <w:t>و</w:t>
      </w:r>
      <w:r w:rsidRPr="005A291C">
        <w:rPr>
          <w:rFonts w:ascii="Traditional Arabic" w:hAnsi="Traditional Arabic" w:cs="Traditional Arabic"/>
          <w:sz w:val="28"/>
          <w:szCs w:val="28"/>
          <w:rtl/>
        </w:rPr>
        <w:t>أشار (</w:t>
      </w:r>
      <w:proofErr w:type="spellStart"/>
      <w:r w:rsidRPr="005A291C">
        <w:rPr>
          <w:rFonts w:ascii="Traditional Arabic" w:hAnsi="Traditional Arabic" w:cs="Traditional Arabic"/>
          <w:sz w:val="28"/>
          <w:szCs w:val="28"/>
        </w:rPr>
        <w:t>Chernobai</w:t>
      </w:r>
      <w:proofErr w:type="spellEnd"/>
      <w:r w:rsidRPr="005A291C">
        <w:rPr>
          <w:rFonts w:ascii="Traditional Arabic" w:hAnsi="Traditional Arabic" w:cs="Traditional Arabic"/>
          <w:sz w:val="28"/>
          <w:szCs w:val="28"/>
        </w:rPr>
        <w:t xml:space="preserve"> et al </w:t>
      </w:r>
      <w:r w:rsidR="00855E4E">
        <w:rPr>
          <w:rFonts w:ascii="Traditional Arabic" w:hAnsi="Traditional Arabic" w:cs="Traditional Arabic"/>
          <w:sz w:val="28"/>
          <w:szCs w:val="28"/>
        </w:rPr>
        <w:t>(</w:t>
      </w:r>
      <w:r w:rsidRPr="005A291C">
        <w:rPr>
          <w:rFonts w:ascii="Traditional Arabic" w:hAnsi="Traditional Arabic" w:cs="Traditional Arabic"/>
          <w:sz w:val="28"/>
          <w:szCs w:val="28"/>
        </w:rPr>
        <w:t>2021</w:t>
      </w:r>
      <w:r w:rsidRPr="005A291C">
        <w:rPr>
          <w:rFonts w:ascii="Traditional Arabic" w:hAnsi="Traditional Arabic" w:cs="Traditional Arabic"/>
          <w:sz w:val="28"/>
          <w:szCs w:val="28"/>
          <w:rtl/>
        </w:rPr>
        <w:t xml:space="preserve"> إلى أن إدارة المخاطر ضرورية للمؤسسات</w:t>
      </w:r>
      <w:r w:rsidRPr="005A291C">
        <w:rPr>
          <w:rFonts w:ascii="Traditional Arabic" w:hAnsi="Traditional Arabic" w:cs="Traditional Arabic" w:hint="cs"/>
          <w:sz w:val="28"/>
          <w:szCs w:val="28"/>
          <w:rtl/>
        </w:rPr>
        <w:t xml:space="preserve"> الصحية،</w:t>
      </w:r>
      <w:r w:rsidRPr="005A291C">
        <w:rPr>
          <w:rFonts w:ascii="Traditional Arabic" w:hAnsi="Traditional Arabic" w:cs="Traditional Arabic"/>
          <w:sz w:val="28"/>
          <w:szCs w:val="28"/>
          <w:rtl/>
        </w:rPr>
        <w:t xml:space="preserve"> لأنه بدونها لا يمكن للمؤسسة</w:t>
      </w:r>
      <w:r w:rsidRPr="005A291C">
        <w:rPr>
          <w:rFonts w:ascii="Traditional Arabic" w:hAnsi="Traditional Arabic" w:cs="Traditional Arabic" w:hint="cs"/>
          <w:sz w:val="28"/>
          <w:szCs w:val="28"/>
          <w:rtl/>
        </w:rPr>
        <w:t xml:space="preserve"> الصحية والمستشفى</w:t>
      </w:r>
      <w:r w:rsidRPr="005A291C">
        <w:rPr>
          <w:rFonts w:ascii="Traditional Arabic" w:hAnsi="Traditional Arabic" w:cs="Traditional Arabic"/>
          <w:sz w:val="28"/>
          <w:szCs w:val="28"/>
          <w:rtl/>
        </w:rPr>
        <w:t xml:space="preserve"> تحديد أهدافها للمستقبل، فإن حددت المؤسسة الأهداف دون أخذ المخاطر في الاعتبار، من المحتمل أنها ستفقد اتجاها وسيرها بمجرد أن تصل أي من هذه المخاطر إلى المؤسسة.</w:t>
      </w:r>
    </w:p>
    <w:p w14:paraId="7CA04EC6" w14:textId="77777777" w:rsidR="005A291C" w:rsidRPr="005A291C" w:rsidRDefault="005A291C" w:rsidP="00221CD9">
      <w:pPr>
        <w:bidi/>
        <w:spacing w:after="0" w:line="240" w:lineRule="auto"/>
        <w:jc w:val="both"/>
        <w:rPr>
          <w:rFonts w:ascii="Traditional Arabic" w:hAnsi="Traditional Arabic" w:cs="Traditional Arabic"/>
          <w:sz w:val="28"/>
          <w:szCs w:val="28"/>
        </w:rPr>
      </w:pPr>
      <w:r w:rsidRPr="005A291C">
        <w:rPr>
          <w:rFonts w:ascii="Traditional Arabic" w:hAnsi="Traditional Arabic" w:cs="Traditional Arabic" w:hint="cs"/>
          <w:sz w:val="28"/>
          <w:szCs w:val="28"/>
          <w:rtl/>
        </w:rPr>
        <w:t>و</w:t>
      </w:r>
      <w:r w:rsidRPr="005A291C">
        <w:rPr>
          <w:rFonts w:ascii="Traditional Arabic" w:hAnsi="Traditional Arabic" w:cs="Traditional Arabic"/>
          <w:sz w:val="28"/>
          <w:szCs w:val="28"/>
          <w:rtl/>
        </w:rPr>
        <w:t>تنبع أهمية إدارة المخاطر في المؤسسات</w:t>
      </w:r>
      <w:r w:rsidRPr="005A291C">
        <w:rPr>
          <w:rFonts w:ascii="Traditional Arabic" w:hAnsi="Traditional Arabic" w:cs="Traditional Arabic" w:hint="cs"/>
          <w:sz w:val="28"/>
          <w:szCs w:val="28"/>
          <w:rtl/>
        </w:rPr>
        <w:t xml:space="preserve"> والمؤسسات الصحية بشكل خاص</w:t>
      </w:r>
      <w:r w:rsidRPr="005A291C">
        <w:rPr>
          <w:rFonts w:ascii="Traditional Arabic" w:hAnsi="Traditional Arabic" w:cs="Traditional Arabic"/>
          <w:sz w:val="28"/>
          <w:szCs w:val="28"/>
          <w:rtl/>
        </w:rPr>
        <w:t xml:space="preserve"> </w:t>
      </w:r>
      <w:r w:rsidRPr="005A291C">
        <w:rPr>
          <w:rFonts w:ascii="Traditional Arabic" w:hAnsi="Traditional Arabic" w:cs="Traditional Arabic" w:hint="cs"/>
          <w:sz w:val="28"/>
          <w:szCs w:val="28"/>
          <w:rtl/>
        </w:rPr>
        <w:t xml:space="preserve">في النقاط التي أشار لها </w:t>
      </w:r>
      <w:r w:rsidRPr="005A291C">
        <w:rPr>
          <w:rFonts w:ascii="Traditional Arabic" w:hAnsi="Traditional Arabic" w:cs="Traditional Arabic"/>
          <w:sz w:val="28"/>
          <w:szCs w:val="28"/>
          <w:rtl/>
        </w:rPr>
        <w:t xml:space="preserve">كل من </w:t>
      </w:r>
      <w:proofErr w:type="spellStart"/>
      <w:r w:rsidRPr="005A291C">
        <w:rPr>
          <w:rFonts w:ascii="Traditional Arabic" w:hAnsi="Traditional Arabic" w:cs="Traditional Arabic"/>
          <w:sz w:val="28"/>
          <w:szCs w:val="28"/>
          <w:rtl/>
        </w:rPr>
        <w:t>بلفخار</w:t>
      </w:r>
      <w:proofErr w:type="spellEnd"/>
      <w:r w:rsidRPr="005A291C">
        <w:rPr>
          <w:rFonts w:ascii="Traditional Arabic" w:hAnsi="Traditional Arabic" w:cs="Traditional Arabic"/>
          <w:sz w:val="28"/>
          <w:szCs w:val="28"/>
          <w:rtl/>
        </w:rPr>
        <w:t xml:space="preserve"> وبارش (2021)</w:t>
      </w:r>
      <w:r w:rsidRPr="005A291C">
        <w:rPr>
          <w:rFonts w:ascii="Traditional Arabic" w:hAnsi="Traditional Arabic" w:cs="Traditional Arabic" w:hint="cs"/>
          <w:sz w:val="28"/>
          <w:szCs w:val="28"/>
          <w:rtl/>
        </w:rPr>
        <w:t xml:space="preserve"> </w:t>
      </w:r>
      <w:r w:rsidRPr="005A291C">
        <w:rPr>
          <w:rFonts w:ascii="Traditional Arabic" w:hAnsi="Traditional Arabic" w:cs="Traditional Arabic"/>
          <w:sz w:val="28"/>
          <w:szCs w:val="28"/>
          <w:rtl/>
        </w:rPr>
        <w:t>على النحو التالي:</w:t>
      </w:r>
    </w:p>
    <w:p w14:paraId="2CFB0F05" w14:textId="77777777" w:rsidR="005A291C" w:rsidRPr="00855E4E" w:rsidRDefault="005A291C" w:rsidP="00855E4E">
      <w:pPr>
        <w:pStyle w:val="a6"/>
        <w:numPr>
          <w:ilvl w:val="0"/>
          <w:numId w:val="77"/>
        </w:numPr>
        <w:bidi/>
        <w:spacing w:after="0" w:line="240" w:lineRule="auto"/>
        <w:jc w:val="both"/>
        <w:rPr>
          <w:rFonts w:ascii="Traditional Arabic" w:hAnsi="Traditional Arabic" w:cs="Traditional Arabic"/>
          <w:sz w:val="28"/>
          <w:szCs w:val="28"/>
        </w:rPr>
      </w:pPr>
      <w:r w:rsidRPr="00855E4E">
        <w:rPr>
          <w:rFonts w:ascii="Traditional Arabic" w:hAnsi="Traditional Arabic" w:cs="Traditional Arabic"/>
          <w:sz w:val="28"/>
          <w:szCs w:val="28"/>
          <w:rtl/>
          <w:lang w:bidi="ar-JO"/>
        </w:rPr>
        <w:t xml:space="preserve">البقاء والاستمرارية: </w:t>
      </w:r>
      <w:r w:rsidRPr="00855E4E">
        <w:rPr>
          <w:rFonts w:ascii="Traditional Arabic" w:hAnsi="Traditional Arabic" w:cs="Traditional Arabic" w:hint="cs"/>
          <w:sz w:val="28"/>
          <w:szCs w:val="28"/>
          <w:rtl/>
          <w:lang w:bidi="ar-JO"/>
        </w:rPr>
        <w:t>تساهم إدارة المخاطر</w:t>
      </w:r>
      <w:r w:rsidRPr="00855E4E">
        <w:rPr>
          <w:rFonts w:ascii="Traditional Arabic" w:hAnsi="Traditional Arabic" w:cs="Traditional Arabic"/>
          <w:sz w:val="28"/>
          <w:szCs w:val="28"/>
          <w:rtl/>
          <w:lang w:bidi="ar-JO"/>
        </w:rPr>
        <w:t xml:space="preserve"> بقاء المؤسسة</w:t>
      </w:r>
      <w:r w:rsidRPr="00855E4E">
        <w:rPr>
          <w:rFonts w:ascii="Traditional Arabic" w:hAnsi="Traditional Arabic" w:cs="Traditional Arabic" w:hint="cs"/>
          <w:sz w:val="28"/>
          <w:szCs w:val="28"/>
          <w:rtl/>
          <w:lang w:bidi="ar-JO"/>
        </w:rPr>
        <w:t xml:space="preserve"> الصحية</w:t>
      </w:r>
      <w:r w:rsidRPr="00855E4E">
        <w:rPr>
          <w:rFonts w:ascii="Traditional Arabic" w:hAnsi="Traditional Arabic" w:cs="Traditional Arabic"/>
          <w:sz w:val="28"/>
          <w:szCs w:val="28"/>
          <w:rtl/>
          <w:lang w:bidi="ar-JO"/>
        </w:rPr>
        <w:t xml:space="preserve"> وضمان استمراريتها ككيان اقتصادي في بيئة الأعمال</w:t>
      </w:r>
      <w:r w:rsidRPr="00855E4E">
        <w:rPr>
          <w:rFonts w:ascii="Traditional Arabic" w:hAnsi="Traditional Arabic" w:cs="Traditional Arabic" w:hint="cs"/>
          <w:sz w:val="28"/>
          <w:szCs w:val="28"/>
          <w:rtl/>
          <w:lang w:bidi="ar-JO"/>
        </w:rPr>
        <w:t>.</w:t>
      </w:r>
    </w:p>
    <w:p w14:paraId="367C0DDB" w14:textId="77777777" w:rsidR="005A291C" w:rsidRPr="00855E4E" w:rsidRDefault="005A291C" w:rsidP="00855E4E">
      <w:pPr>
        <w:pStyle w:val="a6"/>
        <w:numPr>
          <w:ilvl w:val="0"/>
          <w:numId w:val="77"/>
        </w:numPr>
        <w:bidi/>
        <w:spacing w:after="0" w:line="240" w:lineRule="auto"/>
        <w:jc w:val="both"/>
        <w:rPr>
          <w:rFonts w:ascii="Traditional Arabic" w:hAnsi="Traditional Arabic" w:cs="Traditional Arabic"/>
          <w:sz w:val="28"/>
          <w:szCs w:val="28"/>
        </w:rPr>
      </w:pPr>
      <w:r w:rsidRPr="00855E4E">
        <w:rPr>
          <w:rFonts w:ascii="Traditional Arabic" w:hAnsi="Traditional Arabic" w:cs="Traditional Arabic"/>
          <w:sz w:val="28"/>
          <w:szCs w:val="28"/>
          <w:rtl/>
          <w:lang w:bidi="ar-JO"/>
        </w:rPr>
        <w:t>تعظيم القيمة: تساعد إدارة المخاطر المؤسسة</w:t>
      </w:r>
      <w:r w:rsidRPr="00855E4E">
        <w:rPr>
          <w:rFonts w:ascii="Traditional Arabic" w:hAnsi="Traditional Arabic" w:cs="Traditional Arabic" w:hint="cs"/>
          <w:sz w:val="28"/>
          <w:szCs w:val="28"/>
          <w:rtl/>
          <w:lang w:bidi="ar-JO"/>
        </w:rPr>
        <w:t xml:space="preserve"> الصحية</w:t>
      </w:r>
      <w:r w:rsidRPr="00855E4E">
        <w:rPr>
          <w:rFonts w:ascii="Traditional Arabic" w:hAnsi="Traditional Arabic" w:cs="Traditional Arabic"/>
          <w:sz w:val="28"/>
          <w:szCs w:val="28"/>
          <w:rtl/>
          <w:lang w:bidi="ar-JO"/>
        </w:rPr>
        <w:t xml:space="preserve"> في تعظيم قيمتها في بيئة الأعمال، وذلك من خلال قدرتها على مواجهة الظروف والتحديات المختلفة التي تتعرض لها أو من الممكن أن تتعرض لها، حيث أنه كلما كانت المؤسسة</w:t>
      </w:r>
      <w:r w:rsidRPr="00855E4E">
        <w:rPr>
          <w:rFonts w:ascii="Traditional Arabic" w:hAnsi="Traditional Arabic" w:cs="Traditional Arabic" w:hint="cs"/>
          <w:sz w:val="28"/>
          <w:szCs w:val="28"/>
          <w:rtl/>
          <w:lang w:bidi="ar-JO"/>
        </w:rPr>
        <w:t xml:space="preserve"> الصحية</w:t>
      </w:r>
      <w:r w:rsidRPr="00855E4E">
        <w:rPr>
          <w:rFonts w:ascii="Traditional Arabic" w:hAnsi="Traditional Arabic" w:cs="Traditional Arabic"/>
          <w:sz w:val="28"/>
          <w:szCs w:val="28"/>
          <w:rtl/>
          <w:lang w:bidi="ar-JO"/>
        </w:rPr>
        <w:t xml:space="preserve"> قادرة على إدارة مخاطرها كانت لها قيمة أكبر لدى العملاء.</w:t>
      </w:r>
    </w:p>
    <w:p w14:paraId="502C58A2" w14:textId="77777777" w:rsidR="005A291C" w:rsidRPr="00855E4E" w:rsidRDefault="005A291C" w:rsidP="00855E4E">
      <w:pPr>
        <w:pStyle w:val="a6"/>
        <w:numPr>
          <w:ilvl w:val="0"/>
          <w:numId w:val="77"/>
        </w:numPr>
        <w:bidi/>
        <w:spacing w:after="0" w:line="240" w:lineRule="auto"/>
        <w:jc w:val="both"/>
        <w:rPr>
          <w:rFonts w:ascii="Traditional Arabic" w:hAnsi="Traditional Arabic" w:cs="Traditional Arabic"/>
          <w:sz w:val="28"/>
          <w:szCs w:val="28"/>
        </w:rPr>
      </w:pPr>
      <w:r w:rsidRPr="00855E4E">
        <w:rPr>
          <w:rFonts w:ascii="Traditional Arabic" w:hAnsi="Traditional Arabic" w:cs="Traditional Arabic"/>
          <w:sz w:val="28"/>
          <w:szCs w:val="28"/>
          <w:rtl/>
          <w:lang w:bidi="ar-JO"/>
        </w:rPr>
        <w:t>تقليل القلق: تساهم إدارة المخاطر في وضع كافة التدابير المناسبة للتصدي للظروف المعاكسة، حيث تؤدي إدارة المخاطر إلى الحفاظ على طاقة المؤسسة</w:t>
      </w:r>
      <w:r w:rsidRPr="00855E4E">
        <w:rPr>
          <w:rFonts w:ascii="Traditional Arabic" w:hAnsi="Traditional Arabic" w:cs="Traditional Arabic" w:hint="cs"/>
          <w:sz w:val="28"/>
          <w:szCs w:val="28"/>
          <w:rtl/>
          <w:lang w:bidi="ar-JO"/>
        </w:rPr>
        <w:t xml:space="preserve"> الصحية</w:t>
      </w:r>
      <w:r w:rsidRPr="00855E4E">
        <w:rPr>
          <w:rFonts w:ascii="Traditional Arabic" w:hAnsi="Traditional Arabic" w:cs="Traditional Arabic"/>
          <w:sz w:val="28"/>
          <w:szCs w:val="28"/>
          <w:rtl/>
          <w:lang w:bidi="ar-JO"/>
        </w:rPr>
        <w:t xml:space="preserve"> وعلى رفاهية إدارتها</w:t>
      </w:r>
      <w:r w:rsidRPr="00855E4E">
        <w:rPr>
          <w:rFonts w:ascii="Traditional Arabic" w:hAnsi="Traditional Arabic" w:cs="Traditional Arabic" w:hint="cs"/>
          <w:sz w:val="28"/>
          <w:szCs w:val="28"/>
          <w:rtl/>
          <w:lang w:bidi="ar-JO"/>
        </w:rPr>
        <w:t xml:space="preserve"> والعاملين فيها،</w:t>
      </w:r>
      <w:r w:rsidRPr="00855E4E">
        <w:rPr>
          <w:rFonts w:ascii="Traditional Arabic" w:hAnsi="Traditional Arabic" w:cs="Traditional Arabic"/>
          <w:sz w:val="28"/>
          <w:szCs w:val="28"/>
          <w:rtl/>
          <w:lang w:bidi="ar-JO"/>
        </w:rPr>
        <w:t xml:space="preserve"> وتوجيهها للتركيز على أمور أخرى تساهم في تعزيز مختلف أنشطة </w:t>
      </w:r>
      <w:r w:rsidRPr="00855E4E">
        <w:rPr>
          <w:rFonts w:ascii="Traditional Arabic" w:hAnsi="Traditional Arabic" w:cs="Traditional Arabic" w:hint="cs"/>
          <w:sz w:val="28"/>
          <w:szCs w:val="28"/>
          <w:rtl/>
          <w:lang w:bidi="ar-JO"/>
        </w:rPr>
        <w:t>المؤسسة الصحية</w:t>
      </w:r>
      <w:r w:rsidRPr="00855E4E">
        <w:rPr>
          <w:rFonts w:ascii="Traditional Arabic" w:hAnsi="Traditional Arabic" w:cs="Traditional Arabic"/>
          <w:sz w:val="28"/>
          <w:szCs w:val="28"/>
          <w:rtl/>
          <w:lang w:bidi="ar-JO"/>
        </w:rPr>
        <w:t>.</w:t>
      </w:r>
    </w:p>
    <w:p w14:paraId="50512308" w14:textId="77777777" w:rsidR="005A291C" w:rsidRPr="005A291C" w:rsidRDefault="005A291C" w:rsidP="00221CD9">
      <w:pPr>
        <w:bidi/>
        <w:spacing w:after="0" w:line="240" w:lineRule="auto"/>
        <w:jc w:val="both"/>
        <w:rPr>
          <w:rFonts w:ascii="Traditional Arabic" w:hAnsi="Traditional Arabic" w:cs="Traditional Arabic"/>
          <w:sz w:val="28"/>
          <w:szCs w:val="28"/>
          <w:rtl/>
        </w:rPr>
      </w:pPr>
      <w:r w:rsidRPr="005A291C">
        <w:rPr>
          <w:rFonts w:ascii="Traditional Arabic" w:hAnsi="Traditional Arabic" w:cs="Traditional Arabic" w:hint="cs"/>
          <w:sz w:val="28"/>
          <w:szCs w:val="28"/>
          <w:rtl/>
        </w:rPr>
        <w:t xml:space="preserve">وبشكل عام، </w:t>
      </w:r>
      <w:r w:rsidRPr="005A291C">
        <w:rPr>
          <w:rFonts w:ascii="Traditional Arabic" w:hAnsi="Traditional Arabic" w:cs="Traditional Arabic"/>
          <w:sz w:val="28"/>
          <w:szCs w:val="28"/>
          <w:rtl/>
        </w:rPr>
        <w:t xml:space="preserve">تتمثل أهمية إدارة المخاطر في المؤسسة </w:t>
      </w:r>
      <w:r w:rsidRPr="005A291C">
        <w:rPr>
          <w:rFonts w:ascii="Traditional Arabic" w:hAnsi="Traditional Arabic" w:cs="Traditional Arabic" w:hint="cs"/>
          <w:sz w:val="28"/>
          <w:szCs w:val="28"/>
          <w:rtl/>
        </w:rPr>
        <w:t xml:space="preserve">الصحية </w:t>
      </w:r>
      <w:r w:rsidRPr="005A291C">
        <w:rPr>
          <w:rFonts w:ascii="Traditional Arabic" w:hAnsi="Traditional Arabic" w:cs="Traditional Arabic"/>
          <w:sz w:val="28"/>
          <w:szCs w:val="28"/>
          <w:rtl/>
        </w:rPr>
        <w:t>في تحديد خط وسياسة عمل المؤسسة، وتنمية وتطوير ميزة التنافسية للمؤسسة</w:t>
      </w:r>
      <w:r w:rsidRPr="005A291C">
        <w:rPr>
          <w:rFonts w:ascii="Traditional Arabic" w:hAnsi="Traditional Arabic" w:cs="Traditional Arabic" w:hint="cs"/>
          <w:sz w:val="28"/>
          <w:szCs w:val="28"/>
          <w:rtl/>
        </w:rPr>
        <w:t xml:space="preserve"> الصحية</w:t>
      </w:r>
      <w:r w:rsidRPr="005A291C">
        <w:rPr>
          <w:rFonts w:ascii="Traditional Arabic" w:hAnsi="Traditional Arabic" w:cs="Traditional Arabic"/>
          <w:sz w:val="28"/>
          <w:szCs w:val="28"/>
          <w:rtl/>
        </w:rPr>
        <w:t>، وكذلك اتفاق القرارات المتعلقة بالمخاطر مع الأهداف الاستراتيجية للمؤسسة</w:t>
      </w:r>
      <w:r w:rsidRPr="005A291C">
        <w:rPr>
          <w:rFonts w:ascii="Traditional Arabic" w:hAnsi="Traditional Arabic" w:cs="Traditional Arabic" w:hint="cs"/>
          <w:sz w:val="28"/>
          <w:szCs w:val="28"/>
          <w:rtl/>
        </w:rPr>
        <w:t xml:space="preserve"> الصحية</w:t>
      </w:r>
      <w:r w:rsidRPr="005A291C">
        <w:rPr>
          <w:rFonts w:ascii="Traditional Arabic" w:hAnsi="Traditional Arabic" w:cs="Traditional Arabic"/>
          <w:sz w:val="28"/>
          <w:szCs w:val="28"/>
          <w:rtl/>
        </w:rPr>
        <w:t xml:space="preserve"> (كسراوي </w:t>
      </w:r>
      <w:proofErr w:type="spellStart"/>
      <w:r w:rsidRPr="005A291C">
        <w:rPr>
          <w:rFonts w:ascii="Traditional Arabic" w:hAnsi="Traditional Arabic" w:cs="Traditional Arabic"/>
          <w:sz w:val="28"/>
          <w:szCs w:val="28"/>
          <w:rtl/>
        </w:rPr>
        <w:t>وبولال</w:t>
      </w:r>
      <w:proofErr w:type="spellEnd"/>
      <w:r w:rsidRPr="005A291C">
        <w:rPr>
          <w:rFonts w:ascii="Traditional Arabic" w:hAnsi="Traditional Arabic" w:cs="Traditional Arabic"/>
          <w:sz w:val="28"/>
          <w:szCs w:val="28"/>
          <w:rtl/>
        </w:rPr>
        <w:t>، 2022)</w:t>
      </w:r>
      <w:r w:rsidRPr="005A291C">
        <w:rPr>
          <w:rFonts w:ascii="Traditional Arabic" w:hAnsi="Traditional Arabic" w:cs="Traditional Arabic" w:hint="cs"/>
          <w:sz w:val="28"/>
          <w:szCs w:val="28"/>
          <w:rtl/>
        </w:rPr>
        <w:t xml:space="preserve">. </w:t>
      </w:r>
    </w:p>
    <w:p w14:paraId="04CA93CB" w14:textId="779E7D3C" w:rsidR="00855E4E" w:rsidRPr="00855E4E" w:rsidRDefault="00855E4E" w:rsidP="00221CD9">
      <w:pPr>
        <w:bidi/>
        <w:spacing w:after="0" w:line="240" w:lineRule="auto"/>
        <w:jc w:val="both"/>
        <w:rPr>
          <w:rFonts w:ascii="Traditional Arabic" w:hAnsi="Traditional Arabic" w:cs="Traditional Arabic"/>
          <w:sz w:val="28"/>
          <w:szCs w:val="28"/>
          <w:rtl/>
          <w:lang w:bidi="ar-EG"/>
        </w:rPr>
      </w:pPr>
      <w:bookmarkStart w:id="23" w:name="_Toc190043435"/>
      <w:r w:rsidRPr="00855E4E">
        <w:rPr>
          <w:rFonts w:ascii="Traditional Arabic" w:hAnsi="Traditional Arabic" w:cs="Traditional Arabic"/>
          <w:sz w:val="28"/>
          <w:szCs w:val="28"/>
          <w:rtl/>
          <w:lang w:bidi="ar-EG"/>
        </w:rPr>
        <w:t>ويرى الباحث أن إدارة المخاطر في المستشفيات تمثل عنصرًا استراتيجيًا أساسيًا لضمان استمرارية المؤسسة الصحية وتحقيق أهدافها بكفاءة. فطبيعة البيئة الصحية بما تحمله من تعقيد وحساسية تستوجب وجود نظام فعّال لإدارة المخاطر يقوم على الاستباق والتنبؤ بدلًا من الاكتفاء بردّ الفعل</w:t>
      </w:r>
      <w:r>
        <w:rPr>
          <w:rFonts w:ascii="Traditional Arabic" w:hAnsi="Traditional Arabic" w:cs="Traditional Arabic" w:hint="cs"/>
          <w:sz w:val="28"/>
          <w:szCs w:val="28"/>
          <w:rtl/>
          <w:lang w:bidi="ar-EG"/>
        </w:rPr>
        <w:t xml:space="preserve">، </w:t>
      </w:r>
      <w:r w:rsidRPr="00855E4E">
        <w:rPr>
          <w:rFonts w:ascii="Traditional Arabic" w:hAnsi="Traditional Arabic" w:cs="Traditional Arabic"/>
          <w:sz w:val="28"/>
          <w:szCs w:val="28"/>
          <w:rtl/>
          <w:lang w:bidi="ar-EG"/>
        </w:rPr>
        <w:t>كما تسهم إدارة المخاطر في تعزيز جودة القرارات الإدارية، وحماية الموارد، وتحسين سمعة المؤسسة، ودعم قدرتها على التكيف مع المتغيرات، مما يعزز استدامتها وقدرتها التنافسية على المدى الطويل</w:t>
      </w:r>
      <w:r w:rsidRPr="00855E4E">
        <w:rPr>
          <w:rFonts w:ascii="Traditional Arabic" w:hAnsi="Traditional Arabic" w:cs="Traditional Arabic"/>
          <w:sz w:val="28"/>
          <w:szCs w:val="28"/>
          <w:lang w:bidi="ar-EG"/>
        </w:rPr>
        <w:t>.</w:t>
      </w:r>
    </w:p>
    <w:p w14:paraId="17BFB1C3" w14:textId="13571D54" w:rsidR="005A291C" w:rsidRPr="005A291C" w:rsidRDefault="005A291C" w:rsidP="00855E4E">
      <w:pPr>
        <w:bidi/>
        <w:spacing w:after="0" w:line="240" w:lineRule="auto"/>
        <w:jc w:val="both"/>
        <w:rPr>
          <w:rFonts w:ascii="Traditional Arabic" w:hAnsi="Traditional Arabic" w:cs="Traditional Arabic"/>
          <w:b/>
          <w:bCs/>
          <w:sz w:val="28"/>
          <w:szCs w:val="28"/>
          <w:rtl/>
          <w:lang w:bidi="ar-EG"/>
        </w:rPr>
      </w:pPr>
      <w:r w:rsidRPr="005A291C">
        <w:rPr>
          <w:rFonts w:ascii="Traditional Arabic" w:hAnsi="Traditional Arabic" w:cs="Traditional Arabic" w:hint="cs"/>
          <w:b/>
          <w:bCs/>
          <w:sz w:val="28"/>
          <w:szCs w:val="28"/>
          <w:rtl/>
          <w:lang w:bidi="ar-EG"/>
        </w:rPr>
        <w:t>أهداف إدارة المخاطر في الم</w:t>
      </w:r>
      <w:bookmarkEnd w:id="23"/>
      <w:r w:rsidR="00855E4E">
        <w:rPr>
          <w:rFonts w:ascii="Traditional Arabic" w:hAnsi="Traditional Arabic" w:cs="Traditional Arabic" w:hint="cs"/>
          <w:b/>
          <w:bCs/>
          <w:sz w:val="28"/>
          <w:szCs w:val="28"/>
          <w:rtl/>
          <w:lang w:bidi="ar-EG"/>
        </w:rPr>
        <w:t>ؤسسات الصحية:</w:t>
      </w:r>
    </w:p>
    <w:p w14:paraId="30133B0A" w14:textId="18F13C2A" w:rsidR="005A291C" w:rsidRPr="005A291C" w:rsidRDefault="005A291C" w:rsidP="00221CD9">
      <w:pPr>
        <w:bidi/>
        <w:spacing w:after="0" w:line="240" w:lineRule="auto"/>
        <w:jc w:val="both"/>
        <w:rPr>
          <w:rFonts w:ascii="Traditional Arabic" w:hAnsi="Traditional Arabic" w:cs="Traditional Arabic"/>
          <w:sz w:val="28"/>
          <w:szCs w:val="28"/>
          <w:rtl/>
          <w:lang w:bidi="ar-EG"/>
        </w:rPr>
      </w:pPr>
      <w:r w:rsidRPr="005A291C">
        <w:rPr>
          <w:rFonts w:ascii="Traditional Arabic" w:hAnsi="Traditional Arabic" w:cs="Traditional Arabic"/>
          <w:sz w:val="28"/>
          <w:szCs w:val="28"/>
          <w:rtl/>
          <w:lang w:bidi="ar-EG"/>
        </w:rPr>
        <w:t xml:space="preserve">تهدف استراتيجية إدارة المخاطر في </w:t>
      </w:r>
      <w:r w:rsidR="00855E4E" w:rsidRPr="005A291C">
        <w:rPr>
          <w:rFonts w:ascii="Traditional Arabic" w:hAnsi="Traditional Arabic" w:cs="Traditional Arabic" w:hint="cs"/>
          <w:sz w:val="28"/>
          <w:szCs w:val="28"/>
          <w:rtl/>
          <w:lang w:bidi="ar-EG"/>
        </w:rPr>
        <w:t>ال</w:t>
      </w:r>
      <w:r w:rsidR="00855E4E">
        <w:rPr>
          <w:rFonts w:ascii="Traditional Arabic" w:hAnsi="Traditional Arabic" w:cs="Traditional Arabic" w:hint="cs"/>
          <w:sz w:val="28"/>
          <w:szCs w:val="28"/>
          <w:rtl/>
          <w:lang w:bidi="ar-EG"/>
        </w:rPr>
        <w:t>بيئات الصحية</w:t>
      </w:r>
      <w:r w:rsidRPr="005A291C">
        <w:rPr>
          <w:rFonts w:ascii="Traditional Arabic" w:hAnsi="Traditional Arabic" w:cs="Traditional Arabic"/>
          <w:sz w:val="28"/>
          <w:szCs w:val="28"/>
          <w:rtl/>
          <w:lang w:bidi="ar-EG"/>
        </w:rPr>
        <w:t xml:space="preserve"> إلى تحقيق عدة أهداف رئيسية، أبرزها مساعدة الإدارة في اتخاذ قرارات مناسبة وضمان استمرارية </w:t>
      </w:r>
      <w:r w:rsidRPr="005A291C">
        <w:rPr>
          <w:rFonts w:ascii="Traditional Arabic" w:hAnsi="Traditional Arabic" w:cs="Traditional Arabic" w:hint="cs"/>
          <w:sz w:val="28"/>
          <w:szCs w:val="28"/>
          <w:rtl/>
          <w:lang w:bidi="ar-EG"/>
        </w:rPr>
        <w:t>المستشفى،</w:t>
      </w:r>
      <w:r w:rsidRPr="005A291C">
        <w:rPr>
          <w:rFonts w:ascii="Traditional Arabic" w:hAnsi="Traditional Arabic" w:cs="Traditional Arabic"/>
          <w:sz w:val="28"/>
          <w:szCs w:val="28"/>
          <w:rtl/>
          <w:lang w:bidi="ar-EG"/>
        </w:rPr>
        <w:t xml:space="preserve"> كما تشمل التعرف على مصادر المخاطر وقياس احتمالية وقوعها، وتقليل تكاليف التعامل معها عبر اختيار الأساليب الأمثل</w:t>
      </w:r>
      <w:r w:rsidRPr="005A291C">
        <w:rPr>
          <w:rFonts w:ascii="Traditional Arabic" w:hAnsi="Traditional Arabic" w:cs="Traditional Arabic" w:hint="cs"/>
          <w:sz w:val="28"/>
          <w:szCs w:val="28"/>
          <w:rtl/>
          <w:lang w:bidi="ar-EG"/>
        </w:rPr>
        <w:t>،</w:t>
      </w:r>
      <w:r w:rsidRPr="005A291C">
        <w:rPr>
          <w:rFonts w:ascii="Traditional Arabic" w:hAnsi="Traditional Arabic" w:cs="Traditional Arabic"/>
          <w:sz w:val="28"/>
          <w:szCs w:val="28"/>
          <w:rtl/>
          <w:lang w:bidi="ar-EG"/>
        </w:rPr>
        <w:t xml:space="preserve"> بالإضافة إلى توفير رؤية شاملة للمخاطر للإدارة وتعزيز الرقابة الداخلية لضمان سير العمل بشكل فعّال</w:t>
      </w:r>
      <w:r w:rsidRPr="005A291C">
        <w:rPr>
          <w:rFonts w:ascii="Traditional Arabic" w:hAnsi="Traditional Arabic" w:cs="Traditional Arabic" w:hint="cs"/>
          <w:sz w:val="28"/>
          <w:szCs w:val="28"/>
          <w:rtl/>
          <w:lang w:bidi="ar-EG"/>
        </w:rPr>
        <w:t xml:space="preserve"> (خياط وزيتوني، 2021). </w:t>
      </w:r>
    </w:p>
    <w:p w14:paraId="6CCCC71F" w14:textId="77777777" w:rsidR="005A291C" w:rsidRPr="005A291C" w:rsidRDefault="005A291C" w:rsidP="00221CD9">
      <w:pPr>
        <w:bidi/>
        <w:spacing w:after="0" w:line="240" w:lineRule="auto"/>
        <w:jc w:val="both"/>
        <w:rPr>
          <w:rFonts w:ascii="Traditional Arabic" w:hAnsi="Traditional Arabic" w:cs="Traditional Arabic"/>
          <w:sz w:val="28"/>
          <w:szCs w:val="28"/>
          <w:rtl/>
          <w:lang w:bidi="ar-EG"/>
        </w:rPr>
      </w:pPr>
      <w:r w:rsidRPr="005A291C">
        <w:rPr>
          <w:rFonts w:ascii="Traditional Arabic" w:hAnsi="Traditional Arabic" w:cs="Traditional Arabic" w:hint="cs"/>
          <w:sz w:val="28"/>
          <w:szCs w:val="28"/>
          <w:rtl/>
          <w:lang w:bidi="ar-EG"/>
        </w:rPr>
        <w:t xml:space="preserve">وبحسب </w:t>
      </w:r>
      <w:proofErr w:type="spellStart"/>
      <w:r w:rsidRPr="005A291C">
        <w:rPr>
          <w:rFonts w:ascii="Traditional Arabic" w:hAnsi="Traditional Arabic" w:cs="Traditional Arabic" w:hint="cs"/>
          <w:sz w:val="28"/>
          <w:szCs w:val="28"/>
          <w:rtl/>
          <w:lang w:bidi="ar-EG"/>
        </w:rPr>
        <w:t>كركاطو</w:t>
      </w:r>
      <w:proofErr w:type="spellEnd"/>
      <w:r w:rsidRPr="005A291C">
        <w:rPr>
          <w:rFonts w:ascii="Traditional Arabic" w:hAnsi="Traditional Arabic" w:cs="Traditional Arabic" w:hint="cs"/>
          <w:sz w:val="28"/>
          <w:szCs w:val="28"/>
          <w:rtl/>
          <w:lang w:bidi="ar-EG"/>
        </w:rPr>
        <w:t xml:space="preserve"> </w:t>
      </w:r>
      <w:proofErr w:type="spellStart"/>
      <w:r w:rsidRPr="005A291C">
        <w:rPr>
          <w:rFonts w:ascii="Traditional Arabic" w:hAnsi="Traditional Arabic" w:cs="Traditional Arabic" w:hint="cs"/>
          <w:sz w:val="28"/>
          <w:szCs w:val="28"/>
          <w:rtl/>
          <w:lang w:bidi="ar-EG"/>
        </w:rPr>
        <w:t>وقرموش</w:t>
      </w:r>
      <w:proofErr w:type="spellEnd"/>
      <w:r w:rsidRPr="005A291C">
        <w:rPr>
          <w:rFonts w:ascii="Traditional Arabic" w:hAnsi="Traditional Arabic" w:cs="Traditional Arabic" w:hint="cs"/>
          <w:sz w:val="28"/>
          <w:szCs w:val="28"/>
          <w:rtl/>
          <w:lang w:bidi="ar-EG"/>
        </w:rPr>
        <w:t xml:space="preserve"> (2021)، </w:t>
      </w:r>
      <w:r w:rsidRPr="005A291C">
        <w:rPr>
          <w:rFonts w:ascii="Traditional Arabic" w:hAnsi="Traditional Arabic" w:cs="Traditional Arabic"/>
          <w:sz w:val="28"/>
          <w:szCs w:val="28"/>
          <w:rtl/>
          <w:lang w:bidi="ar-EG"/>
        </w:rPr>
        <w:t xml:space="preserve">تهدف إدارة المخاطر إلى تقليل القلق الناجم عن العمليات التي تؤثر سلبًا على جودة </w:t>
      </w:r>
      <w:r w:rsidRPr="005A291C">
        <w:rPr>
          <w:rFonts w:ascii="Traditional Arabic" w:hAnsi="Traditional Arabic" w:cs="Traditional Arabic" w:hint="cs"/>
          <w:sz w:val="28"/>
          <w:szCs w:val="28"/>
          <w:rtl/>
          <w:lang w:bidi="ar-EG"/>
        </w:rPr>
        <w:t>المستشفى</w:t>
      </w:r>
      <w:r w:rsidRPr="005A291C">
        <w:rPr>
          <w:rFonts w:ascii="Traditional Arabic" w:hAnsi="Traditional Arabic" w:cs="Traditional Arabic"/>
          <w:sz w:val="28"/>
          <w:szCs w:val="28"/>
          <w:rtl/>
          <w:lang w:bidi="ar-EG"/>
        </w:rPr>
        <w:t>، حيث يمكن أن تسبب بعض المشكلات مثل سوء إدارة النفايات الطبية في المستشفيات قلقًا كبيرًا لدى المسؤولين</w:t>
      </w:r>
      <w:r w:rsidRPr="005A291C">
        <w:rPr>
          <w:rFonts w:ascii="Traditional Arabic" w:hAnsi="Traditional Arabic" w:cs="Traditional Arabic" w:hint="cs"/>
          <w:sz w:val="28"/>
          <w:szCs w:val="28"/>
          <w:rtl/>
          <w:lang w:bidi="ar-EG"/>
        </w:rPr>
        <w:t>،</w:t>
      </w:r>
      <w:r w:rsidRPr="005A291C">
        <w:rPr>
          <w:rFonts w:ascii="Traditional Arabic" w:hAnsi="Traditional Arabic" w:cs="Traditional Arabic"/>
          <w:sz w:val="28"/>
          <w:szCs w:val="28"/>
          <w:rtl/>
          <w:lang w:bidi="ar-EG"/>
        </w:rPr>
        <w:t xml:space="preserve"> وبالتالي، يعمل مدير إدارة المخاطر على تقليص هذا القلق من خلال تطبيق استراتيجيات فعّالة للتعامل مع المخاطر</w:t>
      </w:r>
      <w:r w:rsidRPr="005A291C">
        <w:rPr>
          <w:rFonts w:ascii="Traditional Arabic" w:hAnsi="Traditional Arabic" w:cs="Traditional Arabic" w:hint="cs"/>
          <w:sz w:val="28"/>
          <w:szCs w:val="28"/>
          <w:rtl/>
          <w:lang w:bidi="ar-EG"/>
        </w:rPr>
        <w:t>.</w:t>
      </w:r>
    </w:p>
    <w:p w14:paraId="06FFDDF6" w14:textId="23B2CD7D" w:rsidR="005A291C" w:rsidRPr="005A291C" w:rsidRDefault="005A291C" w:rsidP="00221CD9">
      <w:pPr>
        <w:bidi/>
        <w:spacing w:after="0" w:line="240" w:lineRule="auto"/>
        <w:jc w:val="both"/>
        <w:rPr>
          <w:rFonts w:ascii="Traditional Arabic" w:hAnsi="Traditional Arabic" w:cs="Traditional Arabic"/>
          <w:sz w:val="28"/>
          <w:szCs w:val="28"/>
          <w:rtl/>
        </w:rPr>
      </w:pPr>
      <w:r w:rsidRPr="005A291C">
        <w:rPr>
          <w:rFonts w:ascii="Traditional Arabic" w:hAnsi="Traditional Arabic" w:cs="Traditional Arabic" w:hint="cs"/>
          <w:sz w:val="28"/>
          <w:szCs w:val="28"/>
          <w:rtl/>
          <w:lang w:bidi="ar-EG"/>
        </w:rPr>
        <w:t>و</w:t>
      </w:r>
      <w:r w:rsidRPr="005A291C">
        <w:rPr>
          <w:rFonts w:ascii="Traditional Arabic" w:hAnsi="Traditional Arabic" w:cs="Traditional Arabic"/>
          <w:sz w:val="28"/>
          <w:szCs w:val="28"/>
          <w:rtl/>
          <w:lang w:bidi="ar-EG"/>
        </w:rPr>
        <w:t>تسعى إدارة المخاطر، وفقًا لـ (</w:t>
      </w:r>
      <w:proofErr w:type="spellStart"/>
      <w:r w:rsidRPr="005A291C">
        <w:rPr>
          <w:rFonts w:ascii="Traditional Arabic" w:hAnsi="Traditional Arabic" w:cs="Traditional Arabic"/>
          <w:sz w:val="28"/>
          <w:szCs w:val="28"/>
          <w:lang w:bidi="ar-EG"/>
        </w:rPr>
        <w:t>Cagliano</w:t>
      </w:r>
      <w:proofErr w:type="spellEnd"/>
      <w:r w:rsidRPr="005A291C">
        <w:rPr>
          <w:rFonts w:ascii="Traditional Arabic" w:hAnsi="Traditional Arabic" w:cs="Traditional Arabic"/>
          <w:sz w:val="28"/>
          <w:szCs w:val="28"/>
          <w:lang w:bidi="ar-EG"/>
        </w:rPr>
        <w:t xml:space="preserve"> et al </w:t>
      </w:r>
      <w:r w:rsidR="00855E4E">
        <w:rPr>
          <w:rFonts w:ascii="Traditional Arabic" w:hAnsi="Traditional Arabic" w:cs="Traditional Arabic"/>
          <w:sz w:val="28"/>
          <w:szCs w:val="28"/>
          <w:lang w:bidi="ar-EG"/>
        </w:rPr>
        <w:t>(</w:t>
      </w:r>
      <w:r w:rsidRPr="005A291C">
        <w:rPr>
          <w:rFonts w:ascii="Traditional Arabic" w:hAnsi="Traditional Arabic" w:cs="Traditional Arabic"/>
          <w:sz w:val="28"/>
          <w:szCs w:val="28"/>
          <w:lang w:bidi="ar-EG"/>
        </w:rPr>
        <w:t>2015</w:t>
      </w:r>
      <w:r w:rsidRPr="005A291C">
        <w:rPr>
          <w:rFonts w:ascii="Traditional Arabic" w:hAnsi="Traditional Arabic" w:cs="Traditional Arabic"/>
          <w:sz w:val="28"/>
          <w:szCs w:val="28"/>
          <w:rtl/>
          <w:lang w:bidi="ar-EG"/>
        </w:rPr>
        <w:t xml:space="preserve">، إلى تحديد وتقييم المخاطر المرتبطة </w:t>
      </w:r>
      <w:r w:rsidRPr="005A291C">
        <w:rPr>
          <w:rFonts w:ascii="Traditional Arabic" w:hAnsi="Traditional Arabic" w:cs="Traditional Arabic" w:hint="cs"/>
          <w:sz w:val="28"/>
          <w:szCs w:val="28"/>
          <w:rtl/>
          <w:lang w:bidi="ar-EG"/>
        </w:rPr>
        <w:t>بالمستشفى</w:t>
      </w:r>
      <w:r w:rsidRPr="005A291C">
        <w:rPr>
          <w:rFonts w:ascii="Traditional Arabic" w:hAnsi="Traditional Arabic" w:cs="Traditional Arabic"/>
          <w:sz w:val="28"/>
          <w:szCs w:val="28"/>
          <w:rtl/>
          <w:lang w:bidi="ar-EG"/>
        </w:rPr>
        <w:t xml:space="preserve"> منذ المراحل المبكرة، وتحليلها بشكل دقيق</w:t>
      </w:r>
      <w:r w:rsidRPr="005A291C">
        <w:rPr>
          <w:rFonts w:ascii="Traditional Arabic" w:hAnsi="Traditional Arabic" w:cs="Traditional Arabic" w:hint="cs"/>
          <w:sz w:val="28"/>
          <w:szCs w:val="28"/>
          <w:rtl/>
          <w:lang w:bidi="ar-EG"/>
        </w:rPr>
        <w:t>،</w:t>
      </w:r>
      <w:r w:rsidRPr="005A291C">
        <w:rPr>
          <w:rFonts w:ascii="Traditional Arabic" w:hAnsi="Traditional Arabic" w:cs="Traditional Arabic"/>
          <w:sz w:val="28"/>
          <w:szCs w:val="28"/>
          <w:rtl/>
          <w:lang w:bidi="ar-EG"/>
        </w:rPr>
        <w:t xml:space="preserve"> كما تركز على فهم الأسباب الجوهرية لهذه المخاطر واتخاذ التدابير اللازمة للتخفيف من آثارها الضارة</w:t>
      </w:r>
      <w:r w:rsidRPr="005A291C">
        <w:rPr>
          <w:rFonts w:ascii="Traditional Arabic" w:hAnsi="Traditional Arabic" w:cs="Traditional Arabic" w:hint="cs"/>
          <w:sz w:val="28"/>
          <w:szCs w:val="28"/>
          <w:rtl/>
          <w:lang w:bidi="ar-EG"/>
        </w:rPr>
        <w:t>.</w:t>
      </w:r>
    </w:p>
    <w:p w14:paraId="20F2D6D9" w14:textId="79BBCFD6" w:rsidR="005A291C" w:rsidRPr="005A291C" w:rsidRDefault="005A291C" w:rsidP="00221CD9">
      <w:pPr>
        <w:bidi/>
        <w:spacing w:after="0" w:line="240" w:lineRule="auto"/>
        <w:jc w:val="both"/>
        <w:rPr>
          <w:rFonts w:ascii="Traditional Arabic" w:hAnsi="Traditional Arabic" w:cs="Traditional Arabic"/>
          <w:sz w:val="28"/>
          <w:szCs w:val="28"/>
          <w:rtl/>
          <w:lang w:bidi="ar-EG"/>
        </w:rPr>
      </w:pPr>
      <w:r w:rsidRPr="005A291C">
        <w:rPr>
          <w:rFonts w:ascii="Traditional Arabic" w:hAnsi="Traditional Arabic" w:cs="Traditional Arabic" w:hint="cs"/>
          <w:sz w:val="28"/>
          <w:szCs w:val="28"/>
          <w:rtl/>
          <w:lang w:bidi="ar-EG"/>
        </w:rPr>
        <w:lastRenderedPageBreak/>
        <w:t>وأشار (</w:t>
      </w:r>
      <w:r w:rsidRPr="005A291C">
        <w:rPr>
          <w:rFonts w:ascii="Traditional Arabic" w:hAnsi="Traditional Arabic" w:cs="Traditional Arabic"/>
          <w:sz w:val="28"/>
          <w:szCs w:val="28"/>
          <w:lang w:bidi="ar-EG"/>
        </w:rPr>
        <w:t xml:space="preserve">Olechowski et al </w:t>
      </w:r>
      <w:r w:rsidR="00855E4E">
        <w:rPr>
          <w:rFonts w:ascii="Traditional Arabic" w:hAnsi="Traditional Arabic" w:cs="Traditional Arabic"/>
          <w:sz w:val="28"/>
          <w:szCs w:val="28"/>
          <w:lang w:bidi="ar-EG"/>
        </w:rPr>
        <w:t>(</w:t>
      </w:r>
      <w:r w:rsidRPr="005A291C">
        <w:rPr>
          <w:rFonts w:ascii="Traditional Arabic" w:hAnsi="Traditional Arabic" w:cs="Traditional Arabic"/>
          <w:sz w:val="28"/>
          <w:szCs w:val="28"/>
          <w:lang w:bidi="ar-EG"/>
        </w:rPr>
        <w:t>2016</w:t>
      </w:r>
      <w:r w:rsidRPr="005A291C">
        <w:rPr>
          <w:rFonts w:ascii="Traditional Arabic" w:hAnsi="Traditional Arabic" w:cs="Traditional Arabic" w:hint="cs"/>
          <w:sz w:val="28"/>
          <w:szCs w:val="28"/>
          <w:rtl/>
          <w:lang w:bidi="ar-EG"/>
        </w:rPr>
        <w:t xml:space="preserve"> إلى أن </w:t>
      </w:r>
      <w:r w:rsidRPr="005A291C">
        <w:rPr>
          <w:rFonts w:ascii="Traditional Arabic" w:hAnsi="Traditional Arabic" w:cs="Traditional Arabic"/>
          <w:sz w:val="28"/>
          <w:szCs w:val="28"/>
          <w:rtl/>
          <w:lang w:bidi="ar-EG"/>
        </w:rPr>
        <w:t xml:space="preserve">إدارة المخاطر </w:t>
      </w:r>
      <w:r w:rsidRPr="005A291C">
        <w:rPr>
          <w:rFonts w:ascii="Traditional Arabic" w:hAnsi="Traditional Arabic" w:cs="Traditional Arabic" w:hint="cs"/>
          <w:sz w:val="28"/>
          <w:szCs w:val="28"/>
          <w:rtl/>
          <w:lang w:bidi="ar-EG"/>
        </w:rPr>
        <w:t>تصبوا إلى</w:t>
      </w:r>
      <w:r w:rsidRPr="005A291C">
        <w:rPr>
          <w:rFonts w:ascii="Traditional Arabic" w:hAnsi="Traditional Arabic" w:cs="Traditional Arabic"/>
          <w:sz w:val="28"/>
          <w:szCs w:val="28"/>
          <w:rtl/>
          <w:lang w:bidi="ar-EG"/>
        </w:rPr>
        <w:t xml:space="preserve"> تقليل التهديدات الضارة التي تؤثر سلبًا على استمرارية وجودة </w:t>
      </w:r>
      <w:r w:rsidRPr="005A291C">
        <w:rPr>
          <w:rFonts w:ascii="Traditional Arabic" w:hAnsi="Traditional Arabic" w:cs="Traditional Arabic" w:hint="cs"/>
          <w:sz w:val="28"/>
          <w:szCs w:val="28"/>
          <w:rtl/>
          <w:lang w:bidi="ar-EG"/>
        </w:rPr>
        <w:t>المستشفى</w:t>
      </w:r>
      <w:r w:rsidRPr="005A291C">
        <w:rPr>
          <w:rFonts w:ascii="Traditional Arabic" w:hAnsi="Traditional Arabic" w:cs="Traditional Arabic"/>
          <w:sz w:val="28"/>
          <w:szCs w:val="28"/>
          <w:rtl/>
          <w:lang w:bidi="ar-EG"/>
        </w:rPr>
        <w:t>، حيث تساهم استراتيجيتها في تقليل تأثير هذه التهديدات</w:t>
      </w:r>
      <w:r w:rsidRPr="005A291C">
        <w:rPr>
          <w:rFonts w:ascii="Traditional Arabic" w:hAnsi="Traditional Arabic" w:cs="Traditional Arabic" w:hint="cs"/>
          <w:sz w:val="28"/>
          <w:szCs w:val="28"/>
          <w:rtl/>
          <w:lang w:bidi="ar-EG"/>
        </w:rPr>
        <w:t>،</w:t>
      </w:r>
      <w:r w:rsidRPr="005A291C">
        <w:rPr>
          <w:rFonts w:ascii="Traditional Arabic" w:hAnsi="Traditional Arabic" w:cs="Traditional Arabic"/>
          <w:sz w:val="28"/>
          <w:szCs w:val="28"/>
          <w:rtl/>
          <w:lang w:bidi="ar-EG"/>
        </w:rPr>
        <w:t xml:space="preserve"> كما يعمل مدير المخاطر مع فريقه على تطوير الخطط الاستراتيجية لكل قسم ومتابعة أدائه بشكل دوري</w:t>
      </w:r>
      <w:r w:rsidRPr="005A291C">
        <w:rPr>
          <w:rFonts w:ascii="Traditional Arabic" w:hAnsi="Traditional Arabic" w:cs="Traditional Arabic" w:hint="cs"/>
          <w:sz w:val="28"/>
          <w:szCs w:val="28"/>
          <w:rtl/>
          <w:lang w:bidi="ar-EG"/>
        </w:rPr>
        <w:t>.</w:t>
      </w:r>
    </w:p>
    <w:p w14:paraId="1F290A51" w14:textId="77777777" w:rsidR="005A291C" w:rsidRPr="005A291C" w:rsidRDefault="005A291C" w:rsidP="00221CD9">
      <w:pPr>
        <w:bidi/>
        <w:spacing w:after="0" w:line="240" w:lineRule="auto"/>
        <w:jc w:val="both"/>
        <w:rPr>
          <w:rFonts w:ascii="Traditional Arabic" w:hAnsi="Traditional Arabic" w:cs="Traditional Arabic"/>
          <w:sz w:val="28"/>
          <w:szCs w:val="28"/>
          <w:rtl/>
          <w:lang w:bidi="ar-EG"/>
        </w:rPr>
      </w:pPr>
      <w:r w:rsidRPr="005A291C">
        <w:rPr>
          <w:rFonts w:ascii="Traditional Arabic" w:hAnsi="Traditional Arabic" w:cs="Traditional Arabic" w:hint="cs"/>
          <w:sz w:val="28"/>
          <w:szCs w:val="28"/>
          <w:rtl/>
          <w:lang w:bidi="ar-EG"/>
        </w:rPr>
        <w:t>وتعمل</w:t>
      </w:r>
      <w:r w:rsidRPr="005A291C">
        <w:rPr>
          <w:rFonts w:ascii="Traditional Arabic" w:hAnsi="Traditional Arabic" w:cs="Traditional Arabic"/>
          <w:sz w:val="28"/>
          <w:szCs w:val="28"/>
          <w:rtl/>
          <w:lang w:bidi="ar-EG"/>
        </w:rPr>
        <w:t xml:space="preserve"> إدارة المخاطر </w:t>
      </w:r>
      <w:r w:rsidRPr="005A291C">
        <w:rPr>
          <w:rFonts w:ascii="Traditional Arabic" w:hAnsi="Traditional Arabic" w:cs="Traditional Arabic" w:hint="cs"/>
          <w:sz w:val="28"/>
          <w:szCs w:val="28"/>
          <w:rtl/>
          <w:lang w:bidi="ar-EG"/>
        </w:rPr>
        <w:t>على</w:t>
      </w:r>
      <w:r w:rsidRPr="005A291C">
        <w:rPr>
          <w:rFonts w:ascii="Traditional Arabic" w:hAnsi="Traditional Arabic" w:cs="Traditional Arabic"/>
          <w:sz w:val="28"/>
          <w:szCs w:val="28"/>
          <w:rtl/>
          <w:lang w:bidi="ar-EG"/>
        </w:rPr>
        <w:t xml:space="preserve"> تحسين التواصل داخل </w:t>
      </w:r>
      <w:r w:rsidRPr="005A291C">
        <w:rPr>
          <w:rFonts w:ascii="Traditional Arabic" w:hAnsi="Traditional Arabic" w:cs="Traditional Arabic" w:hint="cs"/>
          <w:sz w:val="28"/>
          <w:szCs w:val="28"/>
          <w:rtl/>
          <w:lang w:bidi="ar-EG"/>
        </w:rPr>
        <w:t>المستشفى</w:t>
      </w:r>
      <w:r w:rsidRPr="005A291C">
        <w:rPr>
          <w:rFonts w:ascii="Traditional Arabic" w:hAnsi="Traditional Arabic" w:cs="Traditional Arabic"/>
          <w:sz w:val="28"/>
          <w:szCs w:val="28"/>
          <w:rtl/>
          <w:lang w:bidi="ar-EG"/>
        </w:rPr>
        <w:t xml:space="preserve"> من خلال تعزيز شبكة اتصال بين ال</w:t>
      </w:r>
      <w:r w:rsidRPr="005A291C">
        <w:rPr>
          <w:rFonts w:ascii="Traditional Arabic" w:hAnsi="Traditional Arabic" w:cs="Traditional Arabic" w:hint="cs"/>
          <w:sz w:val="28"/>
          <w:szCs w:val="28"/>
          <w:rtl/>
          <w:lang w:bidi="ar-EG"/>
        </w:rPr>
        <w:t>إدارة والطاقم الطبي والعاملين</w:t>
      </w:r>
      <w:r w:rsidRPr="005A291C">
        <w:rPr>
          <w:rFonts w:ascii="Traditional Arabic" w:hAnsi="Traditional Arabic" w:cs="Traditional Arabic"/>
          <w:sz w:val="28"/>
          <w:szCs w:val="28"/>
          <w:rtl/>
          <w:lang w:bidi="ar-EG"/>
        </w:rPr>
        <w:t>، مما يتيح تبادل المعلومات المتعلقة بالمخاطر بشكل فعال وفي الوقت المناسب</w:t>
      </w:r>
      <w:r w:rsidRPr="005A291C">
        <w:rPr>
          <w:rFonts w:ascii="Traditional Arabic" w:hAnsi="Traditional Arabic" w:cs="Traditional Arabic" w:hint="cs"/>
          <w:sz w:val="28"/>
          <w:szCs w:val="28"/>
          <w:rtl/>
          <w:lang w:bidi="ar-EG"/>
        </w:rPr>
        <w:t>،</w:t>
      </w:r>
      <w:r w:rsidRPr="005A291C">
        <w:rPr>
          <w:rFonts w:ascii="Traditional Arabic" w:hAnsi="Traditional Arabic" w:cs="Traditional Arabic"/>
          <w:sz w:val="28"/>
          <w:szCs w:val="28"/>
          <w:rtl/>
          <w:lang w:bidi="ar-EG"/>
        </w:rPr>
        <w:t xml:space="preserve"> كما يسهم ذلك في تمكين الجميع من التفاعل بشكل بناء ومناقشة الحلول المناسبة، مما يؤدي إلى فهم أفضل للتهديدات واتخاذ الإجراءات اللازمة في الوقت المناسب (</w:t>
      </w:r>
      <w:r w:rsidRPr="005A291C">
        <w:rPr>
          <w:rFonts w:ascii="Traditional Arabic" w:hAnsi="Traditional Arabic" w:cs="Traditional Arabic"/>
          <w:sz w:val="28"/>
          <w:szCs w:val="28"/>
          <w:lang w:bidi="ar-EG"/>
        </w:rPr>
        <w:t>Tupa et al, 2017</w:t>
      </w:r>
      <w:r w:rsidRPr="005A291C">
        <w:rPr>
          <w:rFonts w:ascii="Traditional Arabic" w:hAnsi="Traditional Arabic" w:cs="Traditional Arabic"/>
          <w:sz w:val="28"/>
          <w:szCs w:val="28"/>
          <w:rtl/>
          <w:lang w:bidi="ar-EG"/>
        </w:rPr>
        <w:t>).</w:t>
      </w:r>
    </w:p>
    <w:p w14:paraId="047D83D8" w14:textId="41F0870D" w:rsidR="005A291C" w:rsidRDefault="005A291C" w:rsidP="00221CD9">
      <w:pPr>
        <w:bidi/>
        <w:spacing w:after="0" w:line="240" w:lineRule="auto"/>
        <w:jc w:val="both"/>
        <w:rPr>
          <w:rFonts w:ascii="Traditional Arabic" w:hAnsi="Traditional Arabic" w:cs="Traditional Arabic"/>
          <w:sz w:val="28"/>
          <w:szCs w:val="28"/>
          <w:rtl/>
          <w:lang w:bidi="ar-EG"/>
        </w:rPr>
      </w:pPr>
      <w:r w:rsidRPr="005A291C">
        <w:rPr>
          <w:rFonts w:ascii="Traditional Arabic" w:hAnsi="Traditional Arabic" w:cs="Traditional Arabic"/>
          <w:sz w:val="28"/>
          <w:szCs w:val="28"/>
          <w:rtl/>
          <w:lang w:bidi="ar-EG"/>
        </w:rPr>
        <w:t>من خلال استعراض الأهداف المتنوعة لإدارة المخاطر في ال</w:t>
      </w:r>
      <w:r w:rsidR="00855E4E">
        <w:rPr>
          <w:rFonts w:ascii="Traditional Arabic" w:hAnsi="Traditional Arabic" w:cs="Traditional Arabic" w:hint="cs"/>
          <w:sz w:val="28"/>
          <w:szCs w:val="28"/>
          <w:rtl/>
          <w:lang w:bidi="ar-EG"/>
        </w:rPr>
        <w:t>بيئات الصحية</w:t>
      </w:r>
      <w:r w:rsidRPr="005A291C">
        <w:rPr>
          <w:rFonts w:ascii="Traditional Arabic" w:hAnsi="Traditional Arabic" w:cs="Traditional Arabic"/>
          <w:sz w:val="28"/>
          <w:szCs w:val="28"/>
          <w:rtl/>
          <w:lang w:bidi="ar-EG"/>
        </w:rPr>
        <w:t>، يظهر بوضوح دورها الحيوي في تحسين اتخاذ القرارات، ضمان استمرارية المؤسسة، وتقليل التهديدات السلبية على الجودة</w:t>
      </w:r>
      <w:r w:rsidRPr="005A291C">
        <w:rPr>
          <w:rFonts w:ascii="Traditional Arabic" w:hAnsi="Traditional Arabic" w:cs="Traditional Arabic" w:hint="cs"/>
          <w:sz w:val="28"/>
          <w:szCs w:val="28"/>
          <w:rtl/>
          <w:lang w:bidi="ar-EG"/>
        </w:rPr>
        <w:t>،</w:t>
      </w:r>
      <w:r w:rsidRPr="005A291C">
        <w:rPr>
          <w:rFonts w:ascii="Traditional Arabic" w:hAnsi="Traditional Arabic" w:cs="Traditional Arabic"/>
          <w:sz w:val="28"/>
          <w:szCs w:val="28"/>
          <w:rtl/>
          <w:lang w:bidi="ar-EG"/>
        </w:rPr>
        <w:t xml:space="preserve"> كما تساهم استراتيجيات إدارة المخاطر في تقليل القلق الناتج عن المخاطر المحتملة وتعزيز التواصل الفعّال بين جميع أفراد المؤسسة لضمان التعامل الأمثل مع التحديات</w:t>
      </w:r>
      <w:r w:rsidRPr="005A291C">
        <w:rPr>
          <w:rFonts w:ascii="Traditional Arabic" w:hAnsi="Traditional Arabic" w:cs="Traditional Arabic" w:hint="cs"/>
          <w:sz w:val="28"/>
          <w:szCs w:val="28"/>
          <w:rtl/>
          <w:lang w:bidi="ar-EG"/>
        </w:rPr>
        <w:t>.</w:t>
      </w:r>
    </w:p>
    <w:p w14:paraId="31FB0021" w14:textId="4F3FC7F4" w:rsidR="005A291C" w:rsidRPr="005A291C" w:rsidRDefault="005A291C" w:rsidP="00221CD9">
      <w:pPr>
        <w:bidi/>
        <w:spacing w:after="0" w:line="240" w:lineRule="auto"/>
        <w:jc w:val="both"/>
        <w:rPr>
          <w:rFonts w:ascii="Traditional Arabic" w:hAnsi="Traditional Arabic" w:cs="Traditional Arabic"/>
          <w:b/>
          <w:bCs/>
          <w:sz w:val="28"/>
          <w:szCs w:val="28"/>
          <w:rtl/>
          <w:lang w:bidi="ar-EG"/>
        </w:rPr>
      </w:pPr>
      <w:bookmarkStart w:id="24" w:name="_Toc190043437"/>
      <w:r w:rsidRPr="005A291C">
        <w:rPr>
          <w:rFonts w:ascii="Traditional Arabic" w:hAnsi="Traditional Arabic" w:cs="Traditional Arabic" w:hint="cs"/>
          <w:b/>
          <w:bCs/>
          <w:sz w:val="28"/>
          <w:szCs w:val="28"/>
          <w:rtl/>
          <w:lang w:bidi="ar-EG"/>
        </w:rPr>
        <w:t>ممارسات إدارة المخاطر في الم</w:t>
      </w:r>
      <w:bookmarkEnd w:id="24"/>
      <w:r w:rsidR="00945293">
        <w:rPr>
          <w:rFonts w:ascii="Traditional Arabic" w:hAnsi="Traditional Arabic" w:cs="Traditional Arabic" w:hint="cs"/>
          <w:b/>
          <w:bCs/>
          <w:sz w:val="28"/>
          <w:szCs w:val="28"/>
          <w:rtl/>
          <w:lang w:bidi="ar-EG"/>
        </w:rPr>
        <w:t>ؤسسات الصحية:</w:t>
      </w:r>
    </w:p>
    <w:p w14:paraId="0540C430" w14:textId="77777777" w:rsidR="005A291C" w:rsidRPr="005A291C" w:rsidRDefault="005A291C" w:rsidP="00221CD9">
      <w:pPr>
        <w:bidi/>
        <w:spacing w:after="0" w:line="240" w:lineRule="auto"/>
        <w:jc w:val="both"/>
        <w:rPr>
          <w:rFonts w:ascii="Traditional Arabic" w:hAnsi="Traditional Arabic" w:cs="Traditional Arabic"/>
          <w:sz w:val="28"/>
          <w:szCs w:val="28"/>
          <w:rtl/>
          <w:lang w:bidi="ar-EG"/>
        </w:rPr>
      </w:pPr>
      <w:r w:rsidRPr="005A291C">
        <w:rPr>
          <w:rFonts w:ascii="Traditional Arabic" w:hAnsi="Traditional Arabic" w:cs="Traditional Arabic" w:hint="cs"/>
          <w:sz w:val="28"/>
          <w:szCs w:val="28"/>
          <w:rtl/>
          <w:lang w:bidi="ar-EG"/>
        </w:rPr>
        <w:t>تؤثر المخاطر الصحية في المرضى والكوادر الطبية وفي مرافقي المرضى أحيانًا، ونظرًا لهذه الآثار والأشكال المتعددة للمخاطر الصحية، يجب الإدراك من قبل إدارة المؤسسة الصحية أن تجنب المخاطر الصحية والسيطرة عليها مسؤولية مشتركة بين كافة أفرد المؤسسة الصحية من إداريين وأطباء ومقدمي خدمات صحية وممرضين، حيث يتعين عليهم إعادة تأهيل أنفسهم دون توقف، فالتطوير والتغيير المستمر يعد واجبًا بالنسبة لهم على الصعيد الشخصي والمهني (بلمختار، 2022).</w:t>
      </w:r>
    </w:p>
    <w:p w14:paraId="20B322E2" w14:textId="77777777" w:rsidR="005A291C" w:rsidRPr="005A291C" w:rsidRDefault="005A291C" w:rsidP="00221CD9">
      <w:pPr>
        <w:bidi/>
        <w:spacing w:after="0" w:line="240" w:lineRule="auto"/>
        <w:jc w:val="both"/>
        <w:rPr>
          <w:rFonts w:ascii="Traditional Arabic" w:hAnsi="Traditional Arabic" w:cs="Traditional Arabic"/>
          <w:sz w:val="28"/>
          <w:szCs w:val="28"/>
          <w:rtl/>
          <w:lang w:bidi="ar-EG"/>
        </w:rPr>
      </w:pPr>
      <w:r w:rsidRPr="005A291C">
        <w:rPr>
          <w:rFonts w:ascii="Traditional Arabic" w:hAnsi="Traditional Arabic" w:cs="Traditional Arabic" w:hint="cs"/>
          <w:sz w:val="28"/>
          <w:szCs w:val="28"/>
          <w:rtl/>
          <w:lang w:bidi="ar-EG"/>
        </w:rPr>
        <w:t>و</w:t>
      </w:r>
      <w:r w:rsidRPr="005A291C">
        <w:rPr>
          <w:rFonts w:ascii="Traditional Arabic" w:hAnsi="Traditional Arabic" w:cs="Traditional Arabic"/>
          <w:sz w:val="28"/>
          <w:szCs w:val="28"/>
          <w:rtl/>
          <w:lang w:bidi="ar-EG"/>
        </w:rPr>
        <w:t>تلعب الإدارة في المؤسسة الصحية</w:t>
      </w:r>
      <w:r w:rsidRPr="005A291C">
        <w:rPr>
          <w:rFonts w:ascii="Traditional Arabic" w:hAnsi="Traditional Arabic" w:cs="Traditional Arabic" w:hint="cs"/>
          <w:sz w:val="28"/>
          <w:szCs w:val="28"/>
          <w:rtl/>
          <w:lang w:bidi="ar-EG"/>
        </w:rPr>
        <w:t xml:space="preserve"> والمستشفيات</w:t>
      </w:r>
      <w:r w:rsidRPr="005A291C">
        <w:rPr>
          <w:rFonts w:ascii="Traditional Arabic" w:hAnsi="Traditional Arabic" w:cs="Traditional Arabic"/>
          <w:sz w:val="28"/>
          <w:szCs w:val="28"/>
          <w:rtl/>
          <w:lang w:bidi="ar-EG"/>
        </w:rPr>
        <w:t xml:space="preserve"> دورًا هامًا يتمثل في اتخاذ وتنفيذ بعض الإجراءات مثل تحسين العمل الجماعي ومهارات الاتصال والتواصل بين كافة أفراد المؤسسة الصحية بمختلف مهامهم ومستوياتهم، إضافة إلى التركيز على نشر الوعي بثقافة السلامة وتقديم الدعم والتوجيه والتدريب للكوادر الطبية (</w:t>
      </w:r>
      <w:r w:rsidRPr="005A291C">
        <w:rPr>
          <w:rFonts w:ascii="Traditional Arabic" w:hAnsi="Traditional Arabic" w:cs="Traditional Arabic"/>
          <w:sz w:val="28"/>
          <w:szCs w:val="28"/>
          <w:lang w:bidi="ar-EG"/>
        </w:rPr>
        <w:t>Hammoudi et al., 2018</w:t>
      </w:r>
      <w:r w:rsidRPr="005A291C">
        <w:rPr>
          <w:rFonts w:ascii="Traditional Arabic" w:hAnsi="Traditional Arabic" w:cs="Traditional Arabic"/>
          <w:sz w:val="28"/>
          <w:szCs w:val="28"/>
          <w:rtl/>
          <w:lang w:bidi="ar-EG"/>
        </w:rPr>
        <w:t>).</w:t>
      </w:r>
    </w:p>
    <w:p w14:paraId="134DE97B" w14:textId="77777777" w:rsidR="005A291C" w:rsidRPr="005A291C" w:rsidRDefault="005A291C" w:rsidP="00221CD9">
      <w:pPr>
        <w:bidi/>
        <w:spacing w:after="0" w:line="240" w:lineRule="auto"/>
        <w:jc w:val="both"/>
        <w:rPr>
          <w:rFonts w:ascii="Traditional Arabic" w:hAnsi="Traditional Arabic" w:cs="Traditional Arabic"/>
          <w:sz w:val="28"/>
          <w:szCs w:val="28"/>
          <w:rtl/>
          <w:lang w:bidi="ar-EG"/>
        </w:rPr>
      </w:pPr>
      <w:r w:rsidRPr="005A291C">
        <w:rPr>
          <w:rFonts w:ascii="Traditional Arabic" w:hAnsi="Traditional Arabic" w:cs="Traditional Arabic" w:hint="cs"/>
          <w:sz w:val="28"/>
          <w:szCs w:val="28"/>
          <w:rtl/>
          <w:lang w:bidi="ar-EG"/>
        </w:rPr>
        <w:t>ولا تقتصر التوعية ونشر ثقافة السلامة على الكوادر الطبية فقط، بل يجب توعية المرضى وتثقيفهم بطبيعة المخاطر الصحية أو المضاعفات التي من الممكن أن يتعرضو</w:t>
      </w:r>
      <w:r w:rsidRPr="005A291C">
        <w:rPr>
          <w:rFonts w:ascii="Traditional Arabic" w:hAnsi="Traditional Arabic" w:cs="Traditional Arabic" w:hint="eastAsia"/>
          <w:sz w:val="28"/>
          <w:szCs w:val="28"/>
          <w:rtl/>
          <w:lang w:bidi="ar-EG"/>
        </w:rPr>
        <w:t>ن</w:t>
      </w:r>
      <w:r w:rsidRPr="005A291C">
        <w:rPr>
          <w:rFonts w:ascii="Traditional Arabic" w:hAnsi="Traditional Arabic" w:cs="Traditional Arabic" w:hint="cs"/>
          <w:sz w:val="28"/>
          <w:szCs w:val="28"/>
          <w:rtl/>
          <w:lang w:bidi="ar-EG"/>
        </w:rPr>
        <w:t xml:space="preserve"> لها بحسب حالتهم الصحية والمرضية، حيث يساهم ذلك في الحد قدر الإمكان من المخاطر الصحية ومضاعفاتها من خلال سرعة الاستجابة عند إبلاغ المريض بشعوره بأي خطر أو خلل في علاجه أو الخدمة التي يحصل عليها (</w:t>
      </w:r>
      <w:proofErr w:type="spellStart"/>
      <w:r w:rsidRPr="005A291C">
        <w:rPr>
          <w:rFonts w:ascii="Traditional Arabic" w:hAnsi="Traditional Arabic" w:cs="Traditional Arabic" w:hint="cs"/>
          <w:sz w:val="28"/>
          <w:szCs w:val="28"/>
          <w:rtl/>
          <w:lang w:bidi="ar-EG"/>
        </w:rPr>
        <w:t>بوغنجيوة</w:t>
      </w:r>
      <w:proofErr w:type="spellEnd"/>
      <w:r w:rsidRPr="005A291C">
        <w:rPr>
          <w:rFonts w:ascii="Traditional Arabic" w:hAnsi="Traditional Arabic" w:cs="Traditional Arabic" w:hint="cs"/>
          <w:sz w:val="28"/>
          <w:szCs w:val="28"/>
          <w:rtl/>
          <w:lang w:bidi="ar-EG"/>
        </w:rPr>
        <w:t xml:space="preserve"> وشاوي، 2018).</w:t>
      </w:r>
    </w:p>
    <w:p w14:paraId="2F02E20F" w14:textId="77777777" w:rsidR="005A291C" w:rsidRPr="005A291C" w:rsidRDefault="005A291C" w:rsidP="00221CD9">
      <w:pPr>
        <w:bidi/>
        <w:spacing w:after="0" w:line="240" w:lineRule="auto"/>
        <w:jc w:val="both"/>
        <w:rPr>
          <w:rFonts w:ascii="Traditional Arabic" w:hAnsi="Traditional Arabic" w:cs="Traditional Arabic"/>
          <w:sz w:val="28"/>
          <w:szCs w:val="28"/>
          <w:rtl/>
          <w:lang w:bidi="ar-EG"/>
        </w:rPr>
      </w:pPr>
      <w:r w:rsidRPr="005A291C">
        <w:rPr>
          <w:rFonts w:ascii="Traditional Arabic" w:hAnsi="Traditional Arabic" w:cs="Traditional Arabic" w:hint="cs"/>
          <w:sz w:val="28"/>
          <w:szCs w:val="28"/>
          <w:rtl/>
          <w:lang w:bidi="ar-EG"/>
        </w:rPr>
        <w:t>كما لا تقتصر وسائل التوعية فقط على دور المؤسسة الصحية، حيث يجب أن يتم الاستفادة من وسائل الإعلام المختلفة المقروءة والمسموعة والمكتوبة كالإذاعة والتلفزيون والمجلات والصحف، وكذلك الاستفادة من مواقع ومنصات التواصل الاجتماعي في التوعية والتثقيف من المخاطر الصحية وكيفية تجنبها والتعامل معها (</w:t>
      </w:r>
      <w:proofErr w:type="spellStart"/>
      <w:r w:rsidRPr="005A291C">
        <w:rPr>
          <w:rFonts w:ascii="Traditional Arabic" w:hAnsi="Traditional Arabic" w:cs="Traditional Arabic" w:hint="cs"/>
          <w:sz w:val="28"/>
          <w:szCs w:val="28"/>
          <w:rtl/>
          <w:lang w:bidi="ar-EG"/>
        </w:rPr>
        <w:t>طالة</w:t>
      </w:r>
      <w:proofErr w:type="spellEnd"/>
      <w:r w:rsidRPr="005A291C">
        <w:rPr>
          <w:rFonts w:ascii="Traditional Arabic" w:hAnsi="Traditional Arabic" w:cs="Traditional Arabic" w:hint="cs"/>
          <w:sz w:val="28"/>
          <w:szCs w:val="28"/>
          <w:rtl/>
          <w:lang w:bidi="ar-EG"/>
        </w:rPr>
        <w:t>، 2020).</w:t>
      </w:r>
    </w:p>
    <w:p w14:paraId="1CA73324" w14:textId="77777777" w:rsidR="005A291C" w:rsidRPr="005A291C" w:rsidRDefault="005A291C" w:rsidP="00221CD9">
      <w:pPr>
        <w:bidi/>
        <w:spacing w:after="0" w:line="240" w:lineRule="auto"/>
        <w:jc w:val="both"/>
        <w:rPr>
          <w:rFonts w:ascii="Traditional Arabic" w:hAnsi="Traditional Arabic" w:cs="Traditional Arabic"/>
          <w:sz w:val="28"/>
          <w:szCs w:val="28"/>
          <w:rtl/>
          <w:lang w:bidi="ar-EG"/>
        </w:rPr>
      </w:pPr>
      <w:r w:rsidRPr="005A291C">
        <w:rPr>
          <w:rFonts w:ascii="Traditional Arabic" w:hAnsi="Traditional Arabic" w:cs="Traditional Arabic" w:hint="cs"/>
          <w:sz w:val="28"/>
          <w:szCs w:val="28"/>
          <w:rtl/>
          <w:lang w:bidi="ar-EG"/>
        </w:rPr>
        <w:t>إضافة إلى التوعية والتثقيف بالمخاطر الصحية لكل من المريض والكوادر الطبية وكذلك تدريبهم للتعامل مع المخاطر في حال حدوثها، تعتبر إجراءات الوقاية والتنبؤ بالمخاطر الصحية المحتملة من أهم طرق التعامل مع المخاطر الصحية وتجنبها، وتتمثل أبرز إجراءات الوقاية بما يلي بحسب الرملاوي وآخرون (2019):</w:t>
      </w:r>
    </w:p>
    <w:p w14:paraId="5561AFD0" w14:textId="77777777" w:rsidR="005A291C" w:rsidRPr="005A291C" w:rsidRDefault="005A291C" w:rsidP="00221CD9">
      <w:pPr>
        <w:bidi/>
        <w:spacing w:after="0" w:line="240" w:lineRule="auto"/>
        <w:jc w:val="both"/>
        <w:rPr>
          <w:rFonts w:ascii="Traditional Arabic" w:hAnsi="Traditional Arabic" w:cs="Traditional Arabic"/>
          <w:sz w:val="28"/>
          <w:szCs w:val="28"/>
          <w:rtl/>
          <w:lang w:bidi="ar-EG"/>
        </w:rPr>
      </w:pPr>
      <w:r w:rsidRPr="005A291C">
        <w:rPr>
          <w:rFonts w:ascii="Traditional Arabic" w:hAnsi="Traditional Arabic" w:cs="Traditional Arabic"/>
          <w:sz w:val="28"/>
          <w:szCs w:val="28"/>
          <w:rtl/>
          <w:lang w:bidi="ar-EG"/>
        </w:rPr>
        <w:t>نظافة اليدين واستخدام معدات الحماية الشخصية الملائمة وفقًا لمخاطر الملامسة المباشرة لدم المريض أو سوائل جسمه، وكذلك الإفرازات التنفسية والجلد غير السليم.</w:t>
      </w:r>
    </w:p>
    <w:p w14:paraId="1FA2A032" w14:textId="77777777" w:rsidR="005A291C" w:rsidRPr="005A291C" w:rsidRDefault="005A291C" w:rsidP="00221CD9">
      <w:pPr>
        <w:bidi/>
        <w:spacing w:after="0" w:line="240" w:lineRule="auto"/>
        <w:jc w:val="both"/>
        <w:rPr>
          <w:rFonts w:ascii="Traditional Arabic" w:hAnsi="Traditional Arabic" w:cs="Traditional Arabic"/>
          <w:sz w:val="28"/>
          <w:szCs w:val="28"/>
          <w:rtl/>
          <w:lang w:bidi="ar-EG"/>
        </w:rPr>
      </w:pPr>
      <w:r w:rsidRPr="005A291C">
        <w:rPr>
          <w:rFonts w:ascii="Traditional Arabic" w:hAnsi="Traditional Arabic" w:cs="Traditional Arabic"/>
          <w:sz w:val="28"/>
          <w:szCs w:val="28"/>
          <w:rtl/>
          <w:lang w:bidi="ar-EG"/>
        </w:rPr>
        <w:t>تجنب الإصابة الناجمة عن الإبر والأدوات الحادة المختلفة، والتأكد من طارتا وتقيمها بشكل مستمر.</w:t>
      </w:r>
    </w:p>
    <w:p w14:paraId="3CE86BA4" w14:textId="77777777" w:rsidR="005A291C" w:rsidRPr="005A291C" w:rsidRDefault="005A291C" w:rsidP="00221CD9">
      <w:pPr>
        <w:bidi/>
        <w:spacing w:after="0" w:line="240" w:lineRule="auto"/>
        <w:jc w:val="both"/>
        <w:rPr>
          <w:rFonts w:ascii="Traditional Arabic" w:hAnsi="Traditional Arabic" w:cs="Traditional Arabic"/>
          <w:sz w:val="28"/>
          <w:szCs w:val="28"/>
          <w:rtl/>
          <w:lang w:bidi="ar-EG"/>
        </w:rPr>
      </w:pPr>
      <w:r w:rsidRPr="005A291C">
        <w:rPr>
          <w:rFonts w:ascii="Traditional Arabic" w:hAnsi="Traditional Arabic" w:cs="Traditional Arabic"/>
          <w:sz w:val="28"/>
          <w:szCs w:val="28"/>
          <w:rtl/>
          <w:lang w:bidi="ar-EG"/>
        </w:rPr>
        <w:t>الإدارة الآمنة للنفايات، والتنظيف الجيد والتطهير وتعقيم المعدات المستخدمة في رعاية المرضى، وتنظيف الأماكن المحيطة بالمريض وتطهيرها بشكل سليم.</w:t>
      </w:r>
    </w:p>
    <w:p w14:paraId="3B764560" w14:textId="77777777" w:rsidR="005A291C" w:rsidRPr="005A291C" w:rsidRDefault="005A291C" w:rsidP="00221CD9">
      <w:pPr>
        <w:bidi/>
        <w:spacing w:after="0" w:line="240" w:lineRule="auto"/>
        <w:jc w:val="both"/>
        <w:rPr>
          <w:rFonts w:ascii="Traditional Arabic" w:hAnsi="Traditional Arabic" w:cs="Traditional Arabic"/>
          <w:sz w:val="28"/>
          <w:szCs w:val="28"/>
          <w:rtl/>
          <w:lang w:bidi="ar-EG"/>
        </w:rPr>
      </w:pPr>
      <w:r w:rsidRPr="005A291C">
        <w:rPr>
          <w:rFonts w:ascii="Traditional Arabic" w:hAnsi="Traditional Arabic" w:cs="Traditional Arabic" w:hint="cs"/>
          <w:sz w:val="28"/>
          <w:szCs w:val="28"/>
          <w:rtl/>
          <w:lang w:bidi="ar-EG"/>
        </w:rPr>
        <w:lastRenderedPageBreak/>
        <w:t>ويمكن الاستفادة من تطبيقات الهواتف الذكية المتعلقة بتقديم الخدمات الصحية، حيث تدير هذه التطبيقات إجراءات تقديم الرعاية الصحية للمرضى وتبقيهم على اتصال شبه دائم مع مقدمي الخدمة الصحية لمتابعة آخر تطورات حالتهم الصحية، وتشمل تطبيقات الهاتف المحمول هذه أدوات متنوعة مثل دعم القرار السريري، وتنظيم الجرعات الدوائية، وتفاعلات الدواء وغيرها من الأدوات التي تساعد المرضى في متابعة حالتهم وتجنب حدوث أي خطأ أو خطر (مؤمنة، 2022).</w:t>
      </w:r>
    </w:p>
    <w:p w14:paraId="435042B3" w14:textId="77777777" w:rsidR="005A291C" w:rsidRPr="005A291C" w:rsidRDefault="005A291C" w:rsidP="00221CD9">
      <w:pPr>
        <w:bidi/>
        <w:spacing w:after="0" w:line="240" w:lineRule="auto"/>
        <w:jc w:val="both"/>
        <w:rPr>
          <w:rFonts w:ascii="Traditional Arabic" w:hAnsi="Traditional Arabic" w:cs="Traditional Arabic"/>
          <w:sz w:val="28"/>
          <w:szCs w:val="28"/>
          <w:rtl/>
          <w:lang w:bidi="ar-EG"/>
        </w:rPr>
      </w:pPr>
      <w:r w:rsidRPr="005A291C">
        <w:rPr>
          <w:rFonts w:ascii="Traditional Arabic" w:hAnsi="Traditional Arabic" w:cs="Traditional Arabic" w:hint="cs"/>
          <w:sz w:val="28"/>
          <w:szCs w:val="28"/>
          <w:rtl/>
          <w:lang w:bidi="ar-EG"/>
        </w:rPr>
        <w:t xml:space="preserve">من جهة أخرى، يجب أن تضمن المؤسسة الصحية وإدارتها تحمل مسؤوليتها عن أي خطر أو خطأ قد يصيب المريض أو أحد مرافقيه أو أي من موظفي الكادر الطبي فيها، حيث يؤدي ذلك إلى تعزيز الثقة والمصداقية بين المؤسسة الصحية وكوادرها وعملائها (زكري </w:t>
      </w:r>
      <w:proofErr w:type="spellStart"/>
      <w:r w:rsidRPr="005A291C">
        <w:rPr>
          <w:rFonts w:ascii="Traditional Arabic" w:hAnsi="Traditional Arabic" w:cs="Traditional Arabic" w:hint="cs"/>
          <w:sz w:val="28"/>
          <w:szCs w:val="28"/>
          <w:rtl/>
          <w:lang w:bidi="ar-EG"/>
        </w:rPr>
        <w:t>وقرقاب</w:t>
      </w:r>
      <w:proofErr w:type="spellEnd"/>
      <w:r w:rsidRPr="005A291C">
        <w:rPr>
          <w:rFonts w:ascii="Traditional Arabic" w:hAnsi="Traditional Arabic" w:cs="Traditional Arabic" w:hint="cs"/>
          <w:sz w:val="28"/>
          <w:szCs w:val="28"/>
          <w:rtl/>
          <w:lang w:bidi="ar-EG"/>
        </w:rPr>
        <w:t>، 2019).</w:t>
      </w:r>
    </w:p>
    <w:p w14:paraId="791BAA29" w14:textId="204CB633" w:rsidR="005A291C" w:rsidRDefault="005A291C" w:rsidP="00221CD9">
      <w:pPr>
        <w:bidi/>
        <w:spacing w:after="0" w:line="240" w:lineRule="auto"/>
        <w:jc w:val="both"/>
        <w:rPr>
          <w:rFonts w:ascii="Traditional Arabic" w:hAnsi="Traditional Arabic" w:cs="Traditional Arabic"/>
          <w:sz w:val="28"/>
          <w:szCs w:val="28"/>
          <w:rtl/>
          <w:lang w:bidi="ar-EG"/>
        </w:rPr>
      </w:pPr>
      <w:r w:rsidRPr="005A291C">
        <w:rPr>
          <w:rFonts w:ascii="Traditional Arabic" w:hAnsi="Traditional Arabic" w:cs="Traditional Arabic" w:hint="cs"/>
          <w:sz w:val="28"/>
          <w:szCs w:val="28"/>
          <w:rtl/>
          <w:lang w:bidi="ar-EG"/>
        </w:rPr>
        <w:t xml:space="preserve">يستنتج الباحث مما سبق أن </w:t>
      </w:r>
      <w:r w:rsidRPr="005A291C">
        <w:rPr>
          <w:rFonts w:ascii="Traditional Arabic" w:hAnsi="Traditional Arabic" w:cs="Traditional Arabic"/>
          <w:sz w:val="28"/>
          <w:szCs w:val="28"/>
          <w:rtl/>
          <w:lang w:bidi="ar-EG"/>
        </w:rPr>
        <w:t>إجراءات</w:t>
      </w:r>
      <w:r w:rsidR="00422B52">
        <w:rPr>
          <w:rFonts w:ascii="Traditional Arabic" w:hAnsi="Traditional Arabic" w:cs="Traditional Arabic" w:hint="cs"/>
          <w:sz w:val="28"/>
          <w:szCs w:val="28"/>
          <w:rtl/>
          <w:lang w:bidi="ar-EG"/>
        </w:rPr>
        <w:t xml:space="preserve"> وممارسات</w:t>
      </w:r>
      <w:r w:rsidRPr="005A291C">
        <w:rPr>
          <w:rFonts w:ascii="Traditional Arabic" w:hAnsi="Traditional Arabic" w:cs="Traditional Arabic"/>
          <w:sz w:val="28"/>
          <w:szCs w:val="28"/>
          <w:rtl/>
          <w:lang w:bidi="ar-EG"/>
        </w:rPr>
        <w:t xml:space="preserve"> إدارة المخاطر في المستشفيات تتطلب تعاونًا مشتركًا بين جميع الأفراد في المؤسسة الصحية، بما في ذلك الكوادر الطبية والإدارية، من خلال التوعية المستمرة والتدريب الفعّال لتجنب المخاطر الصحية وتحسين السلامة</w:t>
      </w:r>
      <w:r w:rsidRPr="005A291C">
        <w:rPr>
          <w:rFonts w:ascii="Traditional Arabic" w:hAnsi="Traditional Arabic" w:cs="Traditional Arabic" w:hint="cs"/>
          <w:sz w:val="28"/>
          <w:szCs w:val="28"/>
          <w:rtl/>
          <w:lang w:bidi="ar-EG"/>
        </w:rPr>
        <w:t>،</w:t>
      </w:r>
      <w:r w:rsidRPr="005A291C">
        <w:rPr>
          <w:rFonts w:ascii="Traditional Arabic" w:hAnsi="Traditional Arabic" w:cs="Traditional Arabic"/>
          <w:sz w:val="28"/>
          <w:szCs w:val="28"/>
          <w:rtl/>
          <w:lang w:bidi="ar-EG"/>
        </w:rPr>
        <w:t xml:space="preserve"> كما أن التطبيق الجيد لإجراءات الوقاية والتنبؤ بالمخاطر يسهم في تعزيز الثقة بين المستشفى ومرضاه</w:t>
      </w:r>
      <w:r w:rsidRPr="005A291C">
        <w:rPr>
          <w:rFonts w:ascii="Traditional Arabic" w:hAnsi="Traditional Arabic" w:cs="Traditional Arabic" w:hint="cs"/>
          <w:sz w:val="28"/>
          <w:szCs w:val="28"/>
          <w:rtl/>
          <w:lang w:bidi="ar-EG"/>
        </w:rPr>
        <w:t>.</w:t>
      </w:r>
    </w:p>
    <w:p w14:paraId="643DD672" w14:textId="471200E3" w:rsidR="00AA0AF8" w:rsidRPr="00AA0AF8" w:rsidRDefault="00AA0AF8" w:rsidP="00AA0AF8">
      <w:pPr>
        <w:bidi/>
        <w:spacing w:after="0" w:line="240" w:lineRule="auto"/>
        <w:jc w:val="both"/>
        <w:rPr>
          <w:rFonts w:ascii="Traditional Arabic" w:hAnsi="Traditional Arabic" w:cs="Traditional Arabic"/>
          <w:b/>
          <w:bCs/>
          <w:sz w:val="28"/>
          <w:szCs w:val="28"/>
          <w:rtl/>
        </w:rPr>
      </w:pPr>
      <w:r w:rsidRPr="00AA0AF8">
        <w:rPr>
          <w:rFonts w:ascii="Traditional Arabic" w:hAnsi="Traditional Arabic" w:cs="Traditional Arabic" w:hint="cs"/>
          <w:b/>
          <w:bCs/>
          <w:sz w:val="28"/>
          <w:szCs w:val="28"/>
          <w:rtl/>
        </w:rPr>
        <w:t xml:space="preserve">أبعاد إدارة </w:t>
      </w:r>
      <w:r w:rsidRPr="00AA0AF8">
        <w:rPr>
          <w:rFonts w:ascii="Traditional Arabic" w:hAnsi="Traditional Arabic" w:cs="Traditional Arabic"/>
          <w:b/>
          <w:bCs/>
          <w:sz w:val="28"/>
          <w:szCs w:val="28"/>
          <w:rtl/>
        </w:rPr>
        <w:t>المخاطر</w:t>
      </w:r>
      <w:r w:rsidR="00422B52">
        <w:rPr>
          <w:rFonts w:ascii="Traditional Arabic" w:hAnsi="Traditional Arabic" w:cs="Traditional Arabic" w:hint="cs"/>
          <w:b/>
          <w:bCs/>
          <w:sz w:val="28"/>
          <w:szCs w:val="28"/>
          <w:rtl/>
        </w:rPr>
        <w:t>:</w:t>
      </w:r>
    </w:p>
    <w:p w14:paraId="269A0059" w14:textId="577951A4" w:rsidR="00AA0AF8" w:rsidRPr="00AA0AF8" w:rsidRDefault="00AA0AF8" w:rsidP="00AA0AF8">
      <w:pPr>
        <w:bidi/>
        <w:spacing w:after="0" w:line="240" w:lineRule="auto"/>
        <w:jc w:val="both"/>
        <w:rPr>
          <w:rFonts w:ascii="Traditional Arabic" w:hAnsi="Traditional Arabic" w:cs="Traditional Arabic"/>
          <w:sz w:val="28"/>
          <w:szCs w:val="28"/>
        </w:rPr>
      </w:pPr>
      <w:r w:rsidRPr="00AA0AF8">
        <w:rPr>
          <w:rFonts w:ascii="Traditional Arabic" w:hAnsi="Traditional Arabic" w:cs="Traditional Arabic"/>
          <w:sz w:val="28"/>
          <w:szCs w:val="28"/>
          <w:rtl/>
        </w:rPr>
        <w:t>تُعد إدارة المخاطر في البيئات الصحية عملية متكاملة لا تقتصر على الاستجابة للأحداث الطارئة، بل تمتد لتشمل مجموعة من الأبعاد التنظيمية التي تضمن التعامل المنهجي مع المخاطر قبل حدوثها وأثناء وقوعها وبعدها. ونظرًا لخصوصية المؤسسات الصحية وما تتسم به من تعقيد في العمليات وتداخل في المسؤوليات وارتباط مباشر بسلامة المرضى، فإن إدارة المخاطر فيها تستند إلى أبعاد واضحة تعكس مراحل التعامل مع الخطر بصورة علمية ومنظمة</w:t>
      </w:r>
      <w:r w:rsidRPr="00AA0AF8">
        <w:rPr>
          <w:rFonts w:ascii="Traditional Arabic" w:hAnsi="Traditional Arabic" w:cs="Traditional Arabic"/>
          <w:sz w:val="28"/>
          <w:szCs w:val="28"/>
        </w:rPr>
        <w:t>.</w:t>
      </w:r>
    </w:p>
    <w:p w14:paraId="7D7D1ADA" w14:textId="437C1322" w:rsidR="00AA0AF8" w:rsidRPr="005A291C" w:rsidRDefault="00AA0AF8" w:rsidP="00AA0AF8">
      <w:pPr>
        <w:bidi/>
        <w:spacing w:after="0" w:line="240" w:lineRule="auto"/>
        <w:jc w:val="both"/>
        <w:rPr>
          <w:rFonts w:ascii="Traditional Arabic" w:hAnsi="Traditional Arabic" w:cs="Traditional Arabic"/>
          <w:sz w:val="28"/>
          <w:szCs w:val="28"/>
          <w:rtl/>
        </w:rPr>
      </w:pPr>
      <w:r w:rsidRPr="00AA0AF8">
        <w:rPr>
          <w:rFonts w:ascii="Traditional Arabic" w:hAnsi="Traditional Arabic" w:cs="Traditional Arabic"/>
          <w:sz w:val="28"/>
          <w:szCs w:val="28"/>
          <w:rtl/>
        </w:rPr>
        <w:t>وفي هذا السياق، تركز الدراسة الحالية على ثلاثة أبعاد رئيسة لإدارة المخاطر في البيئات الصحية، تتمثل في</w:t>
      </w:r>
      <w:r w:rsidRPr="00AA0AF8">
        <w:rPr>
          <w:rFonts w:ascii="Traditional Arabic" w:hAnsi="Traditional Arabic" w:cs="Traditional Arabic"/>
          <w:sz w:val="28"/>
          <w:szCs w:val="28"/>
        </w:rPr>
        <w:t xml:space="preserve"> </w:t>
      </w:r>
      <w:r>
        <w:rPr>
          <w:rFonts w:ascii="Traditional Arabic" w:hAnsi="Traditional Arabic" w:cs="Traditional Arabic" w:hint="cs"/>
          <w:sz w:val="28"/>
          <w:szCs w:val="28"/>
          <w:rtl/>
        </w:rPr>
        <w:t>(</w:t>
      </w:r>
      <w:r w:rsidRPr="00AA0AF8">
        <w:rPr>
          <w:rFonts w:ascii="Traditional Arabic" w:hAnsi="Traditional Arabic" w:cs="Traditional Arabic"/>
          <w:sz w:val="28"/>
          <w:szCs w:val="28"/>
          <w:rtl/>
        </w:rPr>
        <w:t>التخطيط للمخاطر</w:t>
      </w:r>
      <w:r>
        <w:rPr>
          <w:rFonts w:ascii="Traditional Arabic" w:hAnsi="Traditional Arabic" w:cs="Traditional Arabic" w:hint="cs"/>
          <w:sz w:val="28"/>
          <w:szCs w:val="28"/>
          <w:rtl/>
        </w:rPr>
        <w:t xml:space="preserve"> - </w:t>
      </w:r>
      <w:r w:rsidRPr="00AA0AF8">
        <w:rPr>
          <w:rFonts w:ascii="Traditional Arabic" w:hAnsi="Traditional Arabic" w:cs="Traditional Arabic"/>
          <w:sz w:val="28"/>
          <w:szCs w:val="28"/>
          <w:rtl/>
        </w:rPr>
        <w:t xml:space="preserve">الموقف </w:t>
      </w:r>
      <w:r>
        <w:rPr>
          <w:rFonts w:ascii="Traditional Arabic" w:hAnsi="Traditional Arabic" w:cs="Traditional Arabic" w:hint="cs"/>
          <w:sz w:val="28"/>
          <w:szCs w:val="28"/>
          <w:rtl/>
        </w:rPr>
        <w:t xml:space="preserve">من المخاطر - </w:t>
      </w:r>
      <w:r w:rsidRPr="00AA0AF8">
        <w:rPr>
          <w:rFonts w:ascii="Traditional Arabic" w:hAnsi="Traditional Arabic" w:cs="Traditional Arabic"/>
          <w:sz w:val="28"/>
          <w:szCs w:val="28"/>
          <w:rtl/>
        </w:rPr>
        <w:t>الممارسات الوقائية</w:t>
      </w:r>
      <w:r>
        <w:rPr>
          <w:rFonts w:ascii="Traditional Arabic" w:hAnsi="Traditional Arabic" w:cs="Traditional Arabic" w:hint="cs"/>
          <w:sz w:val="28"/>
          <w:szCs w:val="28"/>
          <w:rtl/>
        </w:rPr>
        <w:t>).</w:t>
      </w:r>
    </w:p>
    <w:p w14:paraId="5C003BB6" w14:textId="77777777" w:rsidR="00AA0AF8" w:rsidRDefault="00AA0AF8" w:rsidP="00221CD9">
      <w:pPr>
        <w:bidi/>
        <w:spacing w:after="0" w:line="240" w:lineRule="auto"/>
        <w:jc w:val="both"/>
        <w:rPr>
          <w:rFonts w:ascii="Traditional Arabic" w:hAnsi="Traditional Arabic" w:cs="Traditional Arabic"/>
          <w:sz w:val="28"/>
          <w:szCs w:val="28"/>
          <w:u w:val="single"/>
          <w:rtl/>
          <w:lang w:bidi="ar-EG"/>
        </w:rPr>
      </w:pPr>
      <w:r w:rsidRPr="00AA0AF8">
        <w:rPr>
          <w:rFonts w:ascii="Traditional Arabic" w:hAnsi="Traditional Arabic" w:cs="Traditional Arabic" w:hint="cs"/>
          <w:sz w:val="28"/>
          <w:szCs w:val="28"/>
          <w:u w:val="single"/>
          <w:rtl/>
          <w:lang w:bidi="ar-EG"/>
        </w:rPr>
        <w:t xml:space="preserve">أولًا: </w:t>
      </w:r>
      <w:r w:rsidR="005A291C" w:rsidRPr="005A291C">
        <w:rPr>
          <w:rFonts w:ascii="Traditional Arabic" w:hAnsi="Traditional Arabic" w:cs="Traditional Arabic"/>
          <w:sz w:val="28"/>
          <w:szCs w:val="28"/>
          <w:u w:val="single"/>
          <w:rtl/>
          <w:lang w:bidi="ar-EG"/>
        </w:rPr>
        <w:t>التخطيط للمخاطر</w:t>
      </w:r>
    </w:p>
    <w:p w14:paraId="59289DF2" w14:textId="63D9EA75" w:rsidR="00AA0AF8" w:rsidRPr="00AA0AF8" w:rsidRDefault="00AA0AF8" w:rsidP="00AA0AF8">
      <w:pPr>
        <w:bidi/>
        <w:spacing w:after="0" w:line="240"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t>ي</w:t>
      </w:r>
      <w:r w:rsidRPr="005A291C">
        <w:rPr>
          <w:rFonts w:ascii="Traditional Arabic" w:hAnsi="Traditional Arabic" w:cs="Traditional Arabic" w:hint="cs"/>
          <w:sz w:val="28"/>
          <w:szCs w:val="28"/>
          <w:rtl/>
        </w:rPr>
        <w:t>عتبر التخطي</w:t>
      </w:r>
      <w:r w:rsidRPr="00AA0AF8">
        <w:rPr>
          <w:rFonts w:ascii="Traditional Arabic" w:hAnsi="Traditional Arabic" w:cs="Traditional Arabic" w:hint="cs"/>
          <w:sz w:val="28"/>
          <w:szCs w:val="28"/>
          <w:rtl/>
        </w:rPr>
        <w:t>ط</w:t>
      </w:r>
      <w:r w:rsidRPr="005A291C">
        <w:rPr>
          <w:rFonts w:ascii="Traditional Arabic" w:hAnsi="Traditional Arabic" w:cs="Traditional Arabic" w:hint="cs"/>
          <w:sz w:val="28"/>
          <w:szCs w:val="28"/>
          <w:rtl/>
        </w:rPr>
        <w:t xml:space="preserve"> للمخاطر هي جوهر عملية إدارة المخاطر </w:t>
      </w:r>
      <w:r w:rsidRPr="005A291C">
        <w:rPr>
          <w:rFonts w:ascii="Traditional Arabic" w:hAnsi="Traditional Arabic" w:cs="Traditional Arabic"/>
          <w:sz w:val="28"/>
          <w:szCs w:val="28"/>
          <w:rtl/>
        </w:rPr>
        <w:t xml:space="preserve">فإدارة المخاطر هي عملية تحديد </w:t>
      </w:r>
      <w:r w:rsidRPr="005A291C">
        <w:rPr>
          <w:rFonts w:ascii="Traditional Arabic" w:hAnsi="Traditional Arabic" w:cs="Traditional Arabic" w:hint="cs"/>
          <w:sz w:val="28"/>
          <w:szCs w:val="28"/>
          <w:rtl/>
        </w:rPr>
        <w:t>الأولويات</w:t>
      </w:r>
      <w:r w:rsidRPr="005A291C">
        <w:rPr>
          <w:rFonts w:ascii="Traditional Arabic" w:hAnsi="Traditional Arabic" w:cs="Traditional Arabic"/>
          <w:sz w:val="28"/>
          <w:szCs w:val="28"/>
          <w:rtl/>
        </w:rPr>
        <w:t xml:space="preserve"> وتصنيفها، والتخطيط للمخاط</w:t>
      </w:r>
      <w:r w:rsidRPr="005A291C">
        <w:rPr>
          <w:rFonts w:ascii="Traditional Arabic" w:hAnsi="Traditional Arabic" w:cs="Traditional Arabic" w:hint="cs"/>
          <w:sz w:val="28"/>
          <w:szCs w:val="28"/>
          <w:rtl/>
        </w:rPr>
        <w:t xml:space="preserve">رة </w:t>
      </w:r>
      <w:r w:rsidRPr="005A291C">
        <w:rPr>
          <w:rFonts w:ascii="Traditional Arabic" w:hAnsi="Traditional Arabic" w:cs="Traditional Arabic"/>
          <w:sz w:val="28"/>
          <w:szCs w:val="28"/>
          <w:rtl/>
        </w:rPr>
        <w:t>حدوثها، ووقوع المشاك</w:t>
      </w:r>
      <w:r>
        <w:rPr>
          <w:rFonts w:ascii="Traditional Arabic" w:hAnsi="Traditional Arabic" w:cs="Traditional Arabic" w:hint="cs"/>
          <w:sz w:val="28"/>
          <w:szCs w:val="28"/>
          <w:rtl/>
        </w:rPr>
        <w:t>ل (العنزي، 2024).</w:t>
      </w:r>
    </w:p>
    <w:p w14:paraId="48A995D6" w14:textId="59924736" w:rsidR="00AA0AF8" w:rsidRDefault="00AA0AF8" w:rsidP="00AA0AF8">
      <w:pPr>
        <w:bidi/>
        <w:spacing w:after="0" w:line="240" w:lineRule="auto"/>
        <w:jc w:val="both"/>
        <w:rPr>
          <w:rFonts w:ascii="Traditional Arabic" w:hAnsi="Traditional Arabic" w:cs="Traditional Arabic"/>
          <w:bCs/>
          <w:sz w:val="20"/>
          <w:szCs w:val="20"/>
          <w:rtl/>
        </w:rPr>
      </w:pPr>
      <w:r>
        <w:rPr>
          <w:rFonts w:ascii="Traditional Arabic" w:hAnsi="Traditional Arabic" w:cs="Traditional Arabic" w:hint="cs"/>
          <w:sz w:val="28"/>
          <w:szCs w:val="28"/>
          <w:rtl/>
        </w:rPr>
        <w:t xml:space="preserve">و </w:t>
      </w:r>
      <w:r w:rsidRPr="00AA0AF8">
        <w:rPr>
          <w:rFonts w:ascii="Traditional Arabic" w:hAnsi="Traditional Arabic" w:cs="Traditional Arabic"/>
          <w:sz w:val="28"/>
          <w:szCs w:val="28"/>
          <w:rtl/>
        </w:rPr>
        <w:t>يُعد التخطيط للمخاطر مرحلة أساسية في إدارة المخاطر داخل البيئات الصحية، إذ يهدف إلى تقليل درجة عدم اليقين المرتبطة</w:t>
      </w:r>
      <w:r>
        <w:rPr>
          <w:rtl/>
        </w:rPr>
        <w:t xml:space="preserve"> </w:t>
      </w:r>
      <w:r w:rsidRPr="00AA0AF8">
        <w:rPr>
          <w:rFonts w:ascii="Traditional Arabic" w:hAnsi="Traditional Arabic" w:cs="Traditional Arabic"/>
          <w:sz w:val="28"/>
          <w:szCs w:val="28"/>
          <w:rtl/>
        </w:rPr>
        <w:t>بالعمليات الطبية والإدارية، وتعزيز فرص نجاح الخطط العلاجية والتشغيلية. ويتضمن هذا التخطيط وضع إرشادات واضحة للكوادر الصحية والإدارية تحدد الإجراءات الواجب اتباعها، وتوقيت تنفيذها، والموارد البشرية والمادية اللازمة لضمان سلامة المرضى وجودة الخدمات المقدمة</w:t>
      </w:r>
      <w:r>
        <w:rPr>
          <w:rFonts w:ascii="Traditional Arabic" w:hAnsi="Traditional Arabic" w:cs="Traditional Arabic" w:hint="cs"/>
          <w:sz w:val="28"/>
          <w:szCs w:val="28"/>
          <w:rtl/>
        </w:rPr>
        <w:t xml:space="preserve">، </w:t>
      </w:r>
      <w:r w:rsidRPr="00AA0AF8">
        <w:rPr>
          <w:rFonts w:ascii="Traditional Arabic" w:hAnsi="Traditional Arabic" w:cs="Traditional Arabic"/>
          <w:sz w:val="28"/>
          <w:szCs w:val="28"/>
          <w:rtl/>
        </w:rPr>
        <w:t>كما يشمل ترجمة السياسات الصحية أو المبادرات التنظيمية إلى خطط تنفيذية قابلة للتطبيق، مع تحديد الجوانب التشغيلية والتنظيمية وآليات توزيع الأدوار والمسؤوليات بما يضمن التكامل بين الأقسام المختلفة. وتشير الأدبيات إلى أن مستوى الاهتمام بالتخطيط يزداد كلما ارتفعت درجة المخاطر، حيث تبذل الإدارات جهودًا أكبر في إعداد السيناريوهات الوقائية في البيئات عالية الخطورة، مما يسهم في تقليل الآثار السلبية المحتملة على الأداء وضمان استمرارية تقديم الرعاية الصحية بكفاءة</w:t>
      </w:r>
      <w:r w:rsidRPr="00AA0AF8">
        <w:rPr>
          <w:rFonts w:ascii="Traditional Arabic" w:hAnsi="Traditional Arabic" w:cs="Traditional Arabic"/>
          <w:sz w:val="28"/>
          <w:szCs w:val="28"/>
        </w:rPr>
        <w:t xml:space="preserve"> </w:t>
      </w:r>
      <w:r>
        <w:rPr>
          <w:rFonts w:ascii="Traditional Arabic" w:hAnsi="Traditional Arabic" w:cs="Traditional Arabic"/>
          <w:sz w:val="28"/>
          <w:szCs w:val="28"/>
        </w:rPr>
        <w:t>.</w:t>
      </w:r>
      <w:r w:rsidRPr="00AA0AF8">
        <w:rPr>
          <w:rFonts w:ascii="Traditional Arabic" w:hAnsi="Traditional Arabic" w:cs="Traditional Arabic"/>
          <w:sz w:val="28"/>
          <w:szCs w:val="28"/>
        </w:rPr>
        <w:t>(</w:t>
      </w:r>
      <w:proofErr w:type="spellStart"/>
      <w:r w:rsidRPr="00AA0AF8">
        <w:rPr>
          <w:rFonts w:ascii="Traditional Arabic" w:hAnsi="Traditional Arabic" w:cs="Traditional Arabic"/>
          <w:sz w:val="28"/>
          <w:szCs w:val="28"/>
        </w:rPr>
        <w:t>Zwikael</w:t>
      </w:r>
      <w:proofErr w:type="spellEnd"/>
      <w:r w:rsidRPr="00AA0AF8">
        <w:rPr>
          <w:rFonts w:ascii="Traditional Arabic" w:hAnsi="Traditional Arabic" w:cs="Traditional Arabic"/>
          <w:sz w:val="28"/>
          <w:szCs w:val="28"/>
        </w:rPr>
        <w:t xml:space="preserve"> &amp; Ahn, 2011)</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p>
    <w:p w14:paraId="31666BEB" w14:textId="3B93CA6B" w:rsidR="00422B52" w:rsidRDefault="00422B52" w:rsidP="00422B52">
      <w:pPr>
        <w:bidi/>
        <w:spacing w:after="0" w:line="240" w:lineRule="auto"/>
        <w:jc w:val="both"/>
        <w:rPr>
          <w:rFonts w:ascii="Traditional Arabic" w:hAnsi="Traditional Arabic" w:cs="Traditional Arabic"/>
          <w:sz w:val="28"/>
          <w:szCs w:val="28"/>
          <w:u w:val="single"/>
          <w:rtl/>
          <w:lang w:bidi="ar-EG"/>
        </w:rPr>
      </w:pPr>
      <w:bookmarkStart w:id="25" w:name="_Toc190043436"/>
      <w:r w:rsidRPr="00422B52">
        <w:rPr>
          <w:rFonts w:ascii="Traditional Arabic" w:hAnsi="Traditional Arabic" w:cs="Traditional Arabic" w:hint="cs"/>
          <w:sz w:val="28"/>
          <w:szCs w:val="28"/>
          <w:u w:val="single"/>
          <w:rtl/>
          <w:lang w:bidi="ar-EG"/>
        </w:rPr>
        <w:t xml:space="preserve">ثانيًا </w:t>
      </w:r>
      <w:r w:rsidRPr="005A291C">
        <w:rPr>
          <w:rFonts w:ascii="Traditional Arabic" w:hAnsi="Traditional Arabic" w:cs="Traditional Arabic" w:hint="cs"/>
          <w:sz w:val="28"/>
          <w:szCs w:val="28"/>
          <w:u w:val="single"/>
          <w:rtl/>
          <w:lang w:bidi="ar-EG"/>
        </w:rPr>
        <w:t>الموقف من إدارة المخاطر</w:t>
      </w:r>
      <w:bookmarkEnd w:id="25"/>
    </w:p>
    <w:p w14:paraId="2C5C5A9E" w14:textId="07DF5BC3" w:rsidR="00422B52" w:rsidRPr="00422B52" w:rsidRDefault="00422B52" w:rsidP="00945293">
      <w:pPr>
        <w:bidi/>
        <w:spacing w:after="0" w:line="240" w:lineRule="auto"/>
        <w:jc w:val="both"/>
        <w:rPr>
          <w:rFonts w:ascii="Traditional Arabic" w:hAnsi="Traditional Arabic" w:cs="Traditional Arabic"/>
          <w:sz w:val="28"/>
          <w:szCs w:val="28"/>
        </w:rPr>
      </w:pPr>
      <w:r w:rsidRPr="00422B52">
        <w:rPr>
          <w:rFonts w:ascii="Traditional Arabic" w:hAnsi="Traditional Arabic" w:cs="Traditional Arabic" w:hint="cs"/>
          <w:sz w:val="28"/>
          <w:szCs w:val="28"/>
          <w:rtl/>
        </w:rPr>
        <w:t xml:space="preserve">يعبر مصطلح </w:t>
      </w:r>
      <w:r w:rsidRPr="00422B52">
        <w:rPr>
          <w:rFonts w:ascii="Traditional Arabic" w:hAnsi="Traditional Arabic" w:cs="Traditional Arabic"/>
          <w:sz w:val="28"/>
          <w:szCs w:val="28"/>
          <w:rtl/>
        </w:rPr>
        <w:t xml:space="preserve">الموقف من المخاطر </w:t>
      </w:r>
      <w:r w:rsidRPr="00422B52">
        <w:rPr>
          <w:rFonts w:ascii="Traditional Arabic" w:hAnsi="Traditional Arabic" w:cs="Traditional Arabic" w:hint="cs"/>
          <w:sz w:val="28"/>
          <w:szCs w:val="28"/>
          <w:rtl/>
        </w:rPr>
        <w:t>عن</w:t>
      </w:r>
      <w:r w:rsidRPr="00422B52">
        <w:rPr>
          <w:rFonts w:ascii="Traditional Arabic" w:hAnsi="Traditional Arabic" w:cs="Traditional Arabic"/>
          <w:sz w:val="28"/>
          <w:szCs w:val="28"/>
          <w:rtl/>
        </w:rPr>
        <w:t xml:space="preserve"> الاتجاه العام الذي </w:t>
      </w:r>
      <w:r w:rsidRPr="00422B52">
        <w:rPr>
          <w:rFonts w:ascii="Traditional Arabic" w:hAnsi="Traditional Arabic" w:cs="Traditional Arabic" w:hint="cs"/>
          <w:sz w:val="28"/>
          <w:szCs w:val="28"/>
          <w:rtl/>
        </w:rPr>
        <w:t>تتبناه الأفراد والمؤسسات</w:t>
      </w:r>
      <w:r w:rsidRPr="00422B52">
        <w:rPr>
          <w:rFonts w:ascii="Traditional Arabic" w:hAnsi="Traditional Arabic" w:cs="Traditional Arabic"/>
          <w:sz w:val="28"/>
          <w:szCs w:val="28"/>
          <w:rtl/>
        </w:rPr>
        <w:t xml:space="preserve"> في التعامل مع التهديدات</w:t>
      </w:r>
      <w:r w:rsidRPr="00422B52">
        <w:rPr>
          <w:rFonts w:ascii="Traditional Arabic" w:hAnsi="Traditional Arabic" w:cs="Traditional Arabic" w:hint="cs"/>
          <w:sz w:val="28"/>
          <w:szCs w:val="28"/>
          <w:rtl/>
        </w:rPr>
        <w:t xml:space="preserve"> والمخاطر</w:t>
      </w:r>
      <w:r w:rsidRPr="00422B52">
        <w:rPr>
          <w:rFonts w:ascii="Traditional Arabic" w:hAnsi="Traditional Arabic" w:cs="Traditional Arabic"/>
          <w:sz w:val="28"/>
          <w:szCs w:val="28"/>
          <w:rtl/>
        </w:rPr>
        <w:t xml:space="preserve"> المحتملة، وهو </w:t>
      </w:r>
      <w:r w:rsidRPr="00422B52">
        <w:rPr>
          <w:rFonts w:ascii="Traditional Arabic" w:hAnsi="Traditional Arabic" w:cs="Traditional Arabic" w:hint="cs"/>
          <w:sz w:val="28"/>
          <w:szCs w:val="28"/>
          <w:rtl/>
        </w:rPr>
        <w:t>يشير الى</w:t>
      </w:r>
      <w:r w:rsidRPr="00422B52">
        <w:rPr>
          <w:rFonts w:ascii="Traditional Arabic" w:hAnsi="Traditional Arabic" w:cs="Traditional Arabic"/>
          <w:sz w:val="28"/>
          <w:szCs w:val="28"/>
          <w:rtl/>
        </w:rPr>
        <w:t xml:space="preserve"> مدى الاستعداد</w:t>
      </w:r>
      <w:r w:rsidRPr="00422B52">
        <w:rPr>
          <w:rFonts w:ascii="Traditional Arabic" w:hAnsi="Traditional Arabic" w:cs="Traditional Arabic" w:hint="cs"/>
          <w:sz w:val="28"/>
          <w:szCs w:val="28"/>
          <w:rtl/>
        </w:rPr>
        <w:t xml:space="preserve"> والجهوزية</w:t>
      </w:r>
      <w:r w:rsidRPr="00422B52">
        <w:rPr>
          <w:rFonts w:ascii="Traditional Arabic" w:hAnsi="Traditional Arabic" w:cs="Traditional Arabic"/>
          <w:sz w:val="28"/>
          <w:szCs w:val="28"/>
          <w:rtl/>
        </w:rPr>
        <w:t xml:space="preserve"> لقبول هذه المخاطر أو تجنبها أو إدارتها. </w:t>
      </w:r>
      <w:r>
        <w:rPr>
          <w:rFonts w:ascii="Traditional Arabic" w:hAnsi="Traditional Arabic" w:cs="Traditional Arabic" w:hint="cs"/>
          <w:sz w:val="28"/>
          <w:szCs w:val="28"/>
          <w:rtl/>
        </w:rPr>
        <w:t xml:space="preserve">وتتحدد </w:t>
      </w:r>
      <w:r w:rsidRPr="00422B52">
        <w:rPr>
          <w:rFonts w:ascii="Traditional Arabic" w:hAnsi="Traditional Arabic" w:cs="Traditional Arabic" w:hint="cs"/>
          <w:sz w:val="28"/>
          <w:szCs w:val="28"/>
          <w:rtl/>
        </w:rPr>
        <w:t>طبيعة هذا الموقف</w:t>
      </w:r>
      <w:r w:rsidRPr="00422B52">
        <w:rPr>
          <w:rFonts w:ascii="Traditional Arabic" w:hAnsi="Traditional Arabic" w:cs="Traditional Arabic"/>
          <w:sz w:val="28"/>
          <w:szCs w:val="28"/>
          <w:rtl/>
        </w:rPr>
        <w:t xml:space="preserve"> بعوامل متعددة مثل</w:t>
      </w:r>
      <w:r>
        <w:rPr>
          <w:rFonts w:ascii="Traditional Arabic" w:hAnsi="Traditional Arabic" w:cs="Traditional Arabic" w:hint="cs"/>
          <w:sz w:val="28"/>
          <w:szCs w:val="28"/>
          <w:rtl/>
        </w:rPr>
        <w:t xml:space="preserve">، </w:t>
      </w:r>
      <w:r w:rsidRPr="00422B52">
        <w:rPr>
          <w:rFonts w:ascii="Traditional Arabic" w:hAnsi="Traditional Arabic" w:cs="Traditional Arabic"/>
          <w:sz w:val="28"/>
          <w:szCs w:val="28"/>
          <w:rtl/>
        </w:rPr>
        <w:t>طبيعة المنظمة</w:t>
      </w:r>
      <w:r w:rsidRPr="00422B52">
        <w:rPr>
          <w:rFonts w:ascii="Traditional Arabic" w:hAnsi="Traditional Arabic" w:cs="Traditional Arabic" w:hint="cs"/>
          <w:sz w:val="28"/>
          <w:szCs w:val="28"/>
          <w:rtl/>
        </w:rPr>
        <w:t xml:space="preserve"> وثقافتها التنظيمية</w:t>
      </w:r>
      <w:r w:rsidRPr="00422B52">
        <w:rPr>
          <w:rFonts w:ascii="Traditional Arabic" w:hAnsi="Traditional Arabic" w:cs="Traditional Arabic"/>
          <w:sz w:val="28"/>
          <w:szCs w:val="28"/>
          <w:rtl/>
        </w:rPr>
        <w:t xml:space="preserve">، أهدافها </w:t>
      </w:r>
      <w:r w:rsidRPr="00422B52">
        <w:rPr>
          <w:rFonts w:ascii="Traditional Arabic" w:hAnsi="Traditional Arabic" w:cs="Traditional Arabic" w:hint="cs"/>
          <w:sz w:val="28"/>
          <w:szCs w:val="28"/>
          <w:rtl/>
        </w:rPr>
        <w:t>الاستراتيجية،</w:t>
      </w:r>
      <w:r w:rsidRPr="00422B52">
        <w:rPr>
          <w:rFonts w:ascii="Traditional Arabic" w:hAnsi="Traditional Arabic" w:cs="Traditional Arabic"/>
          <w:sz w:val="28"/>
          <w:szCs w:val="28"/>
          <w:rtl/>
        </w:rPr>
        <w:t xml:space="preserve"> والموارد المتاحة لديها</w:t>
      </w:r>
      <w:r>
        <w:rPr>
          <w:rFonts w:ascii="Traditional Arabic" w:hAnsi="Traditional Arabic" w:cs="Traditional Arabic" w:hint="cs"/>
          <w:sz w:val="28"/>
          <w:szCs w:val="28"/>
          <w:rtl/>
        </w:rPr>
        <w:t xml:space="preserve">، </w:t>
      </w:r>
      <w:r w:rsidRPr="00422B52">
        <w:rPr>
          <w:rFonts w:ascii="Traditional Arabic" w:hAnsi="Traditional Arabic" w:cs="Traditional Arabic"/>
          <w:sz w:val="28"/>
          <w:szCs w:val="28"/>
          <w:rtl/>
        </w:rPr>
        <w:t xml:space="preserve">فهاك منظمات تتبنى نهجًا محافظًا يسعى إلى تقليل المخاطر إلى </w:t>
      </w:r>
      <w:r w:rsidRPr="00422B52">
        <w:rPr>
          <w:rFonts w:ascii="Traditional Arabic" w:hAnsi="Traditional Arabic" w:cs="Traditional Arabic" w:hint="cs"/>
          <w:sz w:val="28"/>
          <w:szCs w:val="28"/>
          <w:rtl/>
        </w:rPr>
        <w:t>الحد الأدنى الذي يمكنها من</w:t>
      </w:r>
      <w:r w:rsidRPr="00422B52">
        <w:rPr>
          <w:rFonts w:ascii="Traditional Arabic" w:hAnsi="Traditional Arabic" w:cs="Traditional Arabic"/>
          <w:sz w:val="28"/>
          <w:szCs w:val="28"/>
          <w:rtl/>
        </w:rPr>
        <w:t xml:space="preserve"> </w:t>
      </w:r>
      <w:r w:rsidRPr="00422B52">
        <w:rPr>
          <w:rFonts w:ascii="Traditional Arabic" w:hAnsi="Traditional Arabic" w:cs="Traditional Arabic" w:hint="cs"/>
          <w:sz w:val="28"/>
          <w:szCs w:val="28"/>
          <w:rtl/>
        </w:rPr>
        <w:t>الحفاظ</w:t>
      </w:r>
      <w:r w:rsidRPr="00422B52">
        <w:rPr>
          <w:rFonts w:ascii="Traditional Arabic" w:hAnsi="Traditional Arabic" w:cs="Traditional Arabic"/>
          <w:sz w:val="28"/>
          <w:szCs w:val="28"/>
          <w:rtl/>
        </w:rPr>
        <w:t xml:space="preserve"> على الاستقرار وضمان استمرارية </w:t>
      </w:r>
      <w:r w:rsidRPr="00422B52">
        <w:rPr>
          <w:rFonts w:ascii="Traditional Arabic" w:hAnsi="Traditional Arabic" w:cs="Traditional Arabic" w:hint="cs"/>
          <w:sz w:val="28"/>
          <w:szCs w:val="28"/>
          <w:rtl/>
        </w:rPr>
        <w:t>والمنافسة</w:t>
      </w:r>
      <w:r w:rsidRPr="00422B52">
        <w:rPr>
          <w:rFonts w:ascii="Traditional Arabic" w:hAnsi="Traditional Arabic" w:cs="Traditional Arabic"/>
          <w:sz w:val="28"/>
          <w:szCs w:val="28"/>
          <w:rtl/>
        </w:rPr>
        <w:t>، بينما ت</w:t>
      </w:r>
      <w:r w:rsidRPr="00422B52">
        <w:rPr>
          <w:rFonts w:ascii="Traditional Arabic" w:hAnsi="Traditional Arabic" w:cs="Traditional Arabic" w:hint="cs"/>
          <w:sz w:val="28"/>
          <w:szCs w:val="28"/>
          <w:rtl/>
        </w:rPr>
        <w:t xml:space="preserve">تجه منظمات </w:t>
      </w:r>
      <w:r w:rsidRPr="00422B52">
        <w:rPr>
          <w:rFonts w:ascii="Traditional Arabic" w:hAnsi="Traditional Arabic" w:cs="Traditional Arabic"/>
          <w:sz w:val="28"/>
          <w:szCs w:val="28"/>
          <w:rtl/>
        </w:rPr>
        <w:lastRenderedPageBreak/>
        <w:t xml:space="preserve">أخرى إلى </w:t>
      </w:r>
      <w:r w:rsidRPr="00422B52">
        <w:rPr>
          <w:rFonts w:ascii="Traditional Arabic" w:hAnsi="Traditional Arabic" w:cs="Traditional Arabic" w:hint="cs"/>
          <w:sz w:val="28"/>
          <w:szCs w:val="28"/>
          <w:rtl/>
        </w:rPr>
        <w:t>أسلوب</w:t>
      </w:r>
      <w:r w:rsidRPr="00422B52">
        <w:rPr>
          <w:rFonts w:ascii="Traditional Arabic" w:hAnsi="Traditional Arabic" w:cs="Traditional Arabic"/>
          <w:sz w:val="28"/>
          <w:szCs w:val="28"/>
          <w:rtl/>
        </w:rPr>
        <w:t xml:space="preserve"> أكثر جرأة يقبل مستويات أعلى من المخاطر مقابل تحقيق </w:t>
      </w:r>
      <w:r w:rsidRPr="00422B52">
        <w:rPr>
          <w:rFonts w:ascii="Traditional Arabic" w:hAnsi="Traditional Arabic" w:cs="Traditional Arabic" w:hint="cs"/>
          <w:sz w:val="28"/>
          <w:szCs w:val="28"/>
          <w:rtl/>
        </w:rPr>
        <w:t>عوائد</w:t>
      </w:r>
      <w:r w:rsidRPr="00422B52">
        <w:rPr>
          <w:rFonts w:ascii="Traditional Arabic" w:hAnsi="Traditional Arabic" w:cs="Traditional Arabic"/>
          <w:sz w:val="28"/>
          <w:szCs w:val="28"/>
          <w:rtl/>
        </w:rPr>
        <w:t xml:space="preserve"> أكبر أو فرص توسع جديدة. ومن هنا تأتي أهمية تحديد الموقف من المخاطر كخطوة أساسية في صياغة الاستراتيجيات</w:t>
      </w:r>
      <w:r w:rsidRPr="00422B52">
        <w:rPr>
          <w:rFonts w:ascii="Traditional Arabic" w:hAnsi="Traditional Arabic" w:cs="Traditional Arabic" w:hint="cs"/>
          <w:sz w:val="28"/>
          <w:szCs w:val="28"/>
          <w:rtl/>
        </w:rPr>
        <w:t xml:space="preserve"> والخطط المستقبلية</w:t>
      </w:r>
      <w:r w:rsidRPr="00422B52">
        <w:rPr>
          <w:rFonts w:ascii="Traditional Arabic" w:hAnsi="Traditional Arabic" w:cs="Traditional Arabic"/>
          <w:sz w:val="28"/>
          <w:szCs w:val="28"/>
          <w:rtl/>
        </w:rPr>
        <w:t xml:space="preserve">، </w:t>
      </w:r>
      <w:r w:rsidRPr="00422B52">
        <w:rPr>
          <w:rFonts w:ascii="Traditional Arabic" w:hAnsi="Traditional Arabic" w:cs="Traditional Arabic" w:hint="cs"/>
          <w:sz w:val="28"/>
          <w:szCs w:val="28"/>
          <w:rtl/>
        </w:rPr>
        <w:t>فهو</w:t>
      </w:r>
      <w:r w:rsidRPr="00422B52">
        <w:rPr>
          <w:rFonts w:ascii="Traditional Arabic" w:hAnsi="Traditional Arabic" w:cs="Traditional Arabic"/>
          <w:sz w:val="28"/>
          <w:szCs w:val="28"/>
          <w:rtl/>
        </w:rPr>
        <w:t xml:space="preserve"> يساعد على </w:t>
      </w:r>
      <w:r w:rsidRPr="00422B52">
        <w:rPr>
          <w:rFonts w:ascii="Traditional Arabic" w:hAnsi="Traditional Arabic" w:cs="Traditional Arabic" w:hint="cs"/>
          <w:sz w:val="28"/>
          <w:szCs w:val="28"/>
          <w:rtl/>
        </w:rPr>
        <w:t xml:space="preserve">الكشف عن مدى </w:t>
      </w:r>
      <w:r w:rsidRPr="00422B52">
        <w:rPr>
          <w:rFonts w:ascii="Traditional Arabic" w:hAnsi="Traditional Arabic" w:cs="Traditional Arabic"/>
          <w:sz w:val="28"/>
          <w:szCs w:val="28"/>
          <w:rtl/>
        </w:rPr>
        <w:t xml:space="preserve">مواءمة القرارات </w:t>
      </w:r>
      <w:r w:rsidRPr="00422B52">
        <w:rPr>
          <w:rFonts w:ascii="Traditional Arabic" w:hAnsi="Traditional Arabic" w:cs="Traditional Arabic" w:hint="cs"/>
          <w:sz w:val="28"/>
          <w:szCs w:val="28"/>
          <w:rtl/>
        </w:rPr>
        <w:t xml:space="preserve">المتخذة </w:t>
      </w:r>
      <w:r w:rsidRPr="00422B52">
        <w:rPr>
          <w:rFonts w:ascii="Traditional Arabic" w:hAnsi="Traditional Arabic" w:cs="Traditional Arabic"/>
          <w:sz w:val="28"/>
          <w:szCs w:val="28"/>
          <w:rtl/>
        </w:rPr>
        <w:t>مع درجة تقبل الم</w:t>
      </w:r>
      <w:r w:rsidRPr="00422B52">
        <w:rPr>
          <w:rFonts w:ascii="Traditional Arabic" w:hAnsi="Traditional Arabic" w:cs="Traditional Arabic" w:hint="cs"/>
          <w:sz w:val="28"/>
          <w:szCs w:val="28"/>
          <w:rtl/>
        </w:rPr>
        <w:t>نظمة</w:t>
      </w:r>
      <w:r w:rsidRPr="00422B52">
        <w:rPr>
          <w:rFonts w:ascii="Traditional Arabic" w:hAnsi="Traditional Arabic" w:cs="Traditional Arabic"/>
          <w:sz w:val="28"/>
          <w:szCs w:val="28"/>
          <w:rtl/>
        </w:rPr>
        <w:t xml:space="preserve"> للمخاطر، ويُساهم في بناء ثقافة تنظيمية واضحة تجاه كيفية مواجهة التحديات</w:t>
      </w:r>
      <w:r w:rsidRPr="00422B52">
        <w:rPr>
          <w:rFonts w:ascii="Traditional Arabic" w:hAnsi="Traditional Arabic" w:cs="Traditional Arabic" w:hint="cs"/>
          <w:sz w:val="28"/>
          <w:szCs w:val="28"/>
          <w:rtl/>
        </w:rPr>
        <w:t xml:space="preserve"> والأزمات</w:t>
      </w:r>
      <w:r w:rsidRPr="00422B52">
        <w:rPr>
          <w:rFonts w:ascii="Traditional Arabic" w:hAnsi="Traditional Arabic" w:cs="Traditional Arabic"/>
          <w:sz w:val="28"/>
          <w:szCs w:val="28"/>
          <w:rtl/>
        </w:rPr>
        <w:t xml:space="preserve">. كما أن وضوح </w:t>
      </w:r>
      <w:r w:rsidRPr="00422B52">
        <w:rPr>
          <w:rFonts w:ascii="Traditional Arabic" w:hAnsi="Traditional Arabic" w:cs="Traditional Arabic" w:hint="cs"/>
          <w:sz w:val="28"/>
          <w:szCs w:val="28"/>
          <w:rtl/>
        </w:rPr>
        <w:t>موقف المنظمة من المخاطر</w:t>
      </w:r>
      <w:r w:rsidRPr="00422B52">
        <w:rPr>
          <w:rFonts w:ascii="Traditional Arabic" w:hAnsi="Traditional Arabic" w:cs="Traditional Arabic"/>
          <w:sz w:val="28"/>
          <w:szCs w:val="28"/>
          <w:rtl/>
        </w:rPr>
        <w:t xml:space="preserve"> يعزز من قدر</w:t>
      </w:r>
      <w:r w:rsidRPr="00422B52">
        <w:rPr>
          <w:rFonts w:ascii="Traditional Arabic" w:hAnsi="Traditional Arabic" w:cs="Traditional Arabic" w:hint="cs"/>
          <w:sz w:val="28"/>
          <w:szCs w:val="28"/>
          <w:rtl/>
        </w:rPr>
        <w:t>تها</w:t>
      </w:r>
      <w:r w:rsidRPr="00422B52">
        <w:rPr>
          <w:rFonts w:ascii="Traditional Arabic" w:hAnsi="Traditional Arabic" w:cs="Traditional Arabic"/>
          <w:sz w:val="28"/>
          <w:szCs w:val="28"/>
          <w:rtl/>
        </w:rPr>
        <w:t xml:space="preserve"> على التخطيط الاستراتيجي السليم ويقلل من التردد عند التعامل مع </w:t>
      </w:r>
      <w:r w:rsidRPr="00422B52">
        <w:rPr>
          <w:rFonts w:ascii="Traditional Arabic" w:hAnsi="Traditional Arabic" w:cs="Traditional Arabic" w:hint="cs"/>
          <w:sz w:val="28"/>
          <w:szCs w:val="28"/>
          <w:rtl/>
        </w:rPr>
        <w:t>المشاكل و</w:t>
      </w:r>
      <w:r w:rsidRPr="00422B52">
        <w:rPr>
          <w:rFonts w:ascii="Traditional Arabic" w:hAnsi="Traditional Arabic" w:cs="Traditional Arabic"/>
          <w:sz w:val="28"/>
          <w:szCs w:val="28"/>
          <w:rtl/>
        </w:rPr>
        <w:t>الأزمات (</w:t>
      </w:r>
      <w:r w:rsidRPr="00422B52">
        <w:rPr>
          <w:rFonts w:ascii="Traditional Arabic" w:hAnsi="Traditional Arabic" w:cs="Traditional Arabic" w:hint="cs"/>
          <w:sz w:val="28"/>
          <w:szCs w:val="28"/>
          <w:rtl/>
        </w:rPr>
        <w:t>أسعد ويعقوب</w:t>
      </w:r>
      <w:r w:rsidRPr="00422B52">
        <w:rPr>
          <w:rFonts w:ascii="Traditional Arabic" w:hAnsi="Traditional Arabic" w:cs="Traditional Arabic"/>
          <w:sz w:val="28"/>
          <w:szCs w:val="28"/>
          <w:rtl/>
        </w:rPr>
        <w:t xml:space="preserve">، </w:t>
      </w:r>
      <w:r w:rsidRPr="00422B52">
        <w:rPr>
          <w:rFonts w:ascii="Traditional Arabic" w:hAnsi="Traditional Arabic" w:cs="Traditional Arabic" w:hint="cs"/>
          <w:sz w:val="28"/>
          <w:szCs w:val="28"/>
          <w:rtl/>
        </w:rPr>
        <w:t>2023</w:t>
      </w:r>
      <w:r w:rsidRPr="00422B52">
        <w:rPr>
          <w:rFonts w:ascii="Traditional Arabic" w:hAnsi="Traditional Arabic" w:cs="Traditional Arabic"/>
          <w:sz w:val="28"/>
          <w:szCs w:val="28"/>
          <w:rtl/>
        </w:rPr>
        <w:t xml:space="preserve">، ص </w:t>
      </w:r>
      <w:r w:rsidRPr="00422B52">
        <w:rPr>
          <w:rFonts w:ascii="Traditional Arabic" w:hAnsi="Traditional Arabic" w:cs="Traditional Arabic" w:hint="cs"/>
          <w:sz w:val="28"/>
          <w:szCs w:val="28"/>
          <w:rtl/>
        </w:rPr>
        <w:t>1</w:t>
      </w:r>
      <w:r w:rsidRPr="00422B52">
        <w:rPr>
          <w:rFonts w:ascii="Traditional Arabic" w:hAnsi="Traditional Arabic" w:cs="Traditional Arabic"/>
          <w:sz w:val="28"/>
          <w:szCs w:val="28"/>
          <w:rtl/>
        </w:rPr>
        <w:t>7)</w:t>
      </w:r>
      <w:r w:rsidRPr="00422B52">
        <w:rPr>
          <w:rFonts w:ascii="Traditional Arabic" w:hAnsi="Traditional Arabic" w:cs="Traditional Arabic"/>
          <w:sz w:val="28"/>
          <w:szCs w:val="28"/>
        </w:rPr>
        <w:t>.</w:t>
      </w:r>
    </w:p>
    <w:p w14:paraId="41BDECB2" w14:textId="4F2B9715" w:rsidR="00E1240C" w:rsidRPr="00E1240C" w:rsidRDefault="00422B52" w:rsidP="00E1240C">
      <w:pPr>
        <w:pStyle w:val="ab"/>
        <w:bidi/>
        <w:jc w:val="both"/>
        <w:rPr>
          <w:rFonts w:ascii="Traditional Arabic" w:eastAsiaTheme="minorHAnsi" w:hAnsi="Traditional Arabic" w:cs="Traditional Arabic"/>
          <w:sz w:val="28"/>
          <w:szCs w:val="28"/>
        </w:rPr>
      </w:pPr>
      <w:r w:rsidRPr="00422B52">
        <w:rPr>
          <w:rFonts w:ascii="Traditional Arabic" w:eastAsiaTheme="minorHAnsi" w:hAnsi="Traditional Arabic" w:cs="Traditional Arabic"/>
          <w:sz w:val="28"/>
          <w:szCs w:val="28"/>
          <w:rtl/>
        </w:rPr>
        <w:t xml:space="preserve">وتتعدد أنماط المواقف من المخاطر لتشمل </w:t>
      </w:r>
      <w:r w:rsidRPr="00422B52">
        <w:rPr>
          <w:rFonts w:ascii="Traditional Arabic" w:eastAsiaTheme="minorHAnsi" w:hAnsi="Traditional Arabic" w:cs="Traditional Arabic" w:hint="cs"/>
          <w:sz w:val="28"/>
          <w:szCs w:val="28"/>
          <w:rtl/>
        </w:rPr>
        <w:t>موقف ال</w:t>
      </w:r>
      <w:r w:rsidRPr="00422B52">
        <w:rPr>
          <w:rFonts w:ascii="Traditional Arabic" w:eastAsiaTheme="minorHAnsi" w:hAnsi="Traditional Arabic" w:cs="Traditional Arabic"/>
          <w:sz w:val="28"/>
          <w:szCs w:val="28"/>
          <w:rtl/>
        </w:rPr>
        <w:t xml:space="preserve">تجنب، </w:t>
      </w:r>
      <w:r w:rsidRPr="00422B52">
        <w:rPr>
          <w:rFonts w:ascii="Traditional Arabic" w:eastAsiaTheme="minorHAnsi" w:hAnsi="Traditional Arabic" w:cs="Traditional Arabic" w:hint="cs"/>
          <w:sz w:val="28"/>
          <w:szCs w:val="28"/>
          <w:rtl/>
        </w:rPr>
        <w:t>والذي تسعى من خلاله</w:t>
      </w:r>
      <w:r w:rsidRPr="00422B52">
        <w:rPr>
          <w:rFonts w:ascii="Traditional Arabic" w:eastAsiaTheme="minorHAnsi" w:hAnsi="Traditional Arabic" w:cs="Traditional Arabic"/>
          <w:sz w:val="28"/>
          <w:szCs w:val="28"/>
          <w:rtl/>
        </w:rPr>
        <w:t xml:space="preserve"> الم</w:t>
      </w:r>
      <w:r w:rsidRPr="00422B52">
        <w:rPr>
          <w:rFonts w:ascii="Traditional Arabic" w:eastAsiaTheme="minorHAnsi" w:hAnsi="Traditional Arabic" w:cs="Traditional Arabic" w:hint="cs"/>
          <w:sz w:val="28"/>
          <w:szCs w:val="28"/>
          <w:rtl/>
        </w:rPr>
        <w:t>نظمة</w:t>
      </w:r>
      <w:r w:rsidRPr="00422B52">
        <w:rPr>
          <w:rFonts w:ascii="Traditional Arabic" w:eastAsiaTheme="minorHAnsi" w:hAnsi="Traditional Arabic" w:cs="Traditional Arabic"/>
          <w:sz w:val="28"/>
          <w:szCs w:val="28"/>
          <w:rtl/>
        </w:rPr>
        <w:t xml:space="preserve"> إلى الابتعاد عن الأنشطة ذات المخاطر العالية حفاظًا على استقرارها؛ و</w:t>
      </w:r>
      <w:r w:rsidRPr="00422B52">
        <w:rPr>
          <w:rFonts w:ascii="Traditional Arabic" w:eastAsiaTheme="minorHAnsi" w:hAnsi="Traditional Arabic" w:cs="Traditional Arabic" w:hint="cs"/>
          <w:sz w:val="28"/>
          <w:szCs w:val="28"/>
          <w:rtl/>
        </w:rPr>
        <w:t xml:space="preserve">موقف </w:t>
      </w:r>
      <w:r w:rsidRPr="00422B52">
        <w:rPr>
          <w:rFonts w:ascii="Traditional Arabic" w:eastAsiaTheme="minorHAnsi" w:hAnsi="Traditional Arabic" w:cs="Traditional Arabic"/>
          <w:sz w:val="28"/>
          <w:szCs w:val="28"/>
          <w:rtl/>
        </w:rPr>
        <w:t xml:space="preserve">القبول، الذي يقوم على </w:t>
      </w:r>
      <w:r w:rsidRPr="00422B52">
        <w:rPr>
          <w:rFonts w:ascii="Traditional Arabic" w:eastAsiaTheme="minorHAnsi" w:hAnsi="Traditional Arabic" w:cs="Traditional Arabic" w:hint="cs"/>
          <w:sz w:val="28"/>
          <w:szCs w:val="28"/>
          <w:rtl/>
        </w:rPr>
        <w:t>اعتراف المنظمة</w:t>
      </w:r>
      <w:r w:rsidRPr="00422B52">
        <w:rPr>
          <w:rFonts w:ascii="Traditional Arabic" w:eastAsiaTheme="minorHAnsi" w:hAnsi="Traditional Arabic" w:cs="Traditional Arabic"/>
          <w:sz w:val="28"/>
          <w:szCs w:val="28"/>
          <w:rtl/>
        </w:rPr>
        <w:t xml:space="preserve"> بوجود المخاطر وقبولها ضمن حدود معينة عندما تكون تكلفة تجنبها أو تخفيفها أكبر من آثارها المحتملة؛ و</w:t>
      </w:r>
      <w:r w:rsidRPr="00422B52">
        <w:rPr>
          <w:rFonts w:ascii="Traditional Arabic" w:eastAsiaTheme="minorHAnsi" w:hAnsi="Traditional Arabic" w:cs="Traditional Arabic" w:hint="cs"/>
          <w:sz w:val="28"/>
          <w:szCs w:val="28"/>
          <w:rtl/>
        </w:rPr>
        <w:t xml:space="preserve">موقف </w:t>
      </w:r>
      <w:r w:rsidRPr="00422B52">
        <w:rPr>
          <w:rFonts w:ascii="Traditional Arabic" w:eastAsiaTheme="minorHAnsi" w:hAnsi="Traditional Arabic" w:cs="Traditional Arabic"/>
          <w:sz w:val="28"/>
          <w:szCs w:val="28"/>
          <w:rtl/>
        </w:rPr>
        <w:t xml:space="preserve">التحويل، الذي يتمثل في نقل عبء </w:t>
      </w:r>
      <w:r w:rsidRPr="00422B52">
        <w:rPr>
          <w:rFonts w:ascii="Traditional Arabic" w:eastAsiaTheme="minorHAnsi" w:hAnsi="Traditional Arabic" w:cs="Traditional Arabic" w:hint="cs"/>
          <w:sz w:val="28"/>
          <w:szCs w:val="28"/>
          <w:rtl/>
        </w:rPr>
        <w:t xml:space="preserve">وآثار </w:t>
      </w:r>
      <w:r w:rsidRPr="00422B52">
        <w:rPr>
          <w:rFonts w:ascii="Traditional Arabic" w:eastAsiaTheme="minorHAnsi" w:hAnsi="Traditional Arabic" w:cs="Traditional Arabic"/>
          <w:sz w:val="28"/>
          <w:szCs w:val="28"/>
          <w:rtl/>
        </w:rPr>
        <w:t>المخاطر إلى طرف آخر مثل شركات التأمين أو الشركاء الاستراتيجيين؛ وأخيرًا</w:t>
      </w:r>
      <w:r w:rsidRPr="00422B52">
        <w:rPr>
          <w:rFonts w:ascii="Traditional Arabic" w:eastAsiaTheme="minorHAnsi" w:hAnsi="Traditional Arabic" w:cs="Traditional Arabic" w:hint="cs"/>
          <w:sz w:val="28"/>
          <w:szCs w:val="28"/>
          <w:rtl/>
        </w:rPr>
        <w:t xml:space="preserve"> موقف</w:t>
      </w:r>
      <w:r w:rsidRPr="00422B52">
        <w:rPr>
          <w:rFonts w:ascii="Traditional Arabic" w:eastAsiaTheme="minorHAnsi" w:hAnsi="Traditional Arabic" w:cs="Traditional Arabic"/>
          <w:sz w:val="28"/>
          <w:szCs w:val="28"/>
          <w:rtl/>
        </w:rPr>
        <w:t xml:space="preserve"> التخفيف، الذي يعتمد على اتخاذ إجراءات وقائية</w:t>
      </w:r>
      <w:r w:rsidRPr="00422B52">
        <w:rPr>
          <w:rFonts w:ascii="Traditional Arabic" w:eastAsiaTheme="minorHAnsi" w:hAnsi="Traditional Arabic" w:cs="Traditional Arabic" w:hint="cs"/>
          <w:sz w:val="28"/>
          <w:szCs w:val="28"/>
          <w:rtl/>
        </w:rPr>
        <w:t xml:space="preserve"> استباقية</w:t>
      </w:r>
      <w:r w:rsidRPr="00422B52">
        <w:rPr>
          <w:rFonts w:ascii="Traditional Arabic" w:eastAsiaTheme="minorHAnsi" w:hAnsi="Traditional Arabic" w:cs="Traditional Arabic"/>
          <w:sz w:val="28"/>
          <w:szCs w:val="28"/>
          <w:rtl/>
        </w:rPr>
        <w:t xml:space="preserve"> لتقليل احتمالية حدوث المخاطر أو الحد من آثارها إذا </w:t>
      </w:r>
      <w:r w:rsidRPr="00422B52">
        <w:rPr>
          <w:rFonts w:ascii="Traditional Arabic" w:eastAsiaTheme="minorHAnsi" w:hAnsi="Traditional Arabic" w:cs="Traditional Arabic" w:hint="cs"/>
          <w:sz w:val="28"/>
          <w:szCs w:val="28"/>
          <w:rtl/>
        </w:rPr>
        <w:t>حدثت</w:t>
      </w:r>
      <w:r w:rsidRPr="00422B52">
        <w:rPr>
          <w:rFonts w:ascii="Traditional Arabic" w:eastAsiaTheme="minorHAnsi" w:hAnsi="Traditional Arabic" w:cs="Traditional Arabic"/>
          <w:sz w:val="28"/>
          <w:szCs w:val="28"/>
          <w:rtl/>
        </w:rPr>
        <w:t>. هذه الأنماط المختلفة تمنح الم</w:t>
      </w:r>
      <w:r w:rsidRPr="00422B52">
        <w:rPr>
          <w:rFonts w:ascii="Traditional Arabic" w:eastAsiaTheme="minorHAnsi" w:hAnsi="Traditional Arabic" w:cs="Traditional Arabic" w:hint="cs"/>
          <w:sz w:val="28"/>
          <w:szCs w:val="28"/>
          <w:rtl/>
        </w:rPr>
        <w:t>نظمات</w:t>
      </w:r>
      <w:r w:rsidRPr="00422B52">
        <w:rPr>
          <w:rFonts w:ascii="Traditional Arabic" w:eastAsiaTheme="minorHAnsi" w:hAnsi="Traditional Arabic" w:cs="Traditional Arabic"/>
          <w:sz w:val="28"/>
          <w:szCs w:val="28"/>
          <w:rtl/>
        </w:rPr>
        <w:t xml:space="preserve"> القدرة على اختيار الاستراتيجية الأنسب بما يتوافق مع ثقافتها التنظيمية وإمكاناتها </w:t>
      </w:r>
      <w:r w:rsidRPr="00422B52">
        <w:rPr>
          <w:rFonts w:ascii="Traditional Arabic" w:eastAsiaTheme="minorHAnsi" w:hAnsi="Traditional Arabic" w:cs="Traditional Arabic" w:hint="cs"/>
          <w:sz w:val="28"/>
          <w:szCs w:val="28"/>
          <w:rtl/>
        </w:rPr>
        <w:t xml:space="preserve">المادية والبشرية </w:t>
      </w:r>
      <w:r w:rsidRPr="00422B52">
        <w:rPr>
          <w:rFonts w:ascii="Traditional Arabic" w:eastAsiaTheme="minorHAnsi" w:hAnsi="Traditional Arabic" w:cs="Traditional Arabic"/>
          <w:sz w:val="28"/>
          <w:szCs w:val="28"/>
          <w:rtl/>
        </w:rPr>
        <w:t>في مواجهة التحديات</w:t>
      </w:r>
      <w:r w:rsidRPr="00422B52">
        <w:rPr>
          <w:rFonts w:ascii="Traditional Arabic" w:eastAsiaTheme="minorHAnsi" w:hAnsi="Traditional Arabic" w:cs="Traditional Arabic"/>
          <w:sz w:val="28"/>
          <w:szCs w:val="28"/>
        </w:rPr>
        <w:t xml:space="preserve"> </w:t>
      </w:r>
      <w:r w:rsidRPr="00422B52">
        <w:rPr>
          <w:rFonts w:ascii="Traditional Arabic" w:eastAsiaTheme="minorHAnsi" w:hAnsi="Traditional Arabic" w:cs="Traditional Arabic" w:hint="cs"/>
          <w:sz w:val="28"/>
          <w:szCs w:val="28"/>
          <w:rtl/>
        </w:rPr>
        <w:t>(المهدي، 2013، ص 100)</w:t>
      </w:r>
      <w:r w:rsidR="00E1240C" w:rsidRPr="00E1240C">
        <w:rPr>
          <w:rFonts w:ascii="Traditional Arabic" w:eastAsiaTheme="minorHAnsi" w:hAnsi="Traditional Arabic" w:cs="Traditional Arabic"/>
          <w:sz w:val="28"/>
          <w:szCs w:val="28"/>
        </w:rPr>
        <w:br/>
      </w:r>
      <w:r w:rsidR="00562E51" w:rsidRPr="00E1240C">
        <w:rPr>
          <w:rFonts w:ascii="Traditional Arabic" w:eastAsiaTheme="minorHAnsi" w:hAnsi="Traditional Arabic" w:cs="Traditional Arabic" w:hint="cs"/>
          <w:sz w:val="28"/>
          <w:szCs w:val="28"/>
          <w:rtl/>
        </w:rPr>
        <w:t>و</w:t>
      </w:r>
      <w:r w:rsidR="00562E51">
        <w:rPr>
          <w:rFonts w:ascii="Traditional Arabic" w:eastAsiaTheme="minorHAnsi" w:hAnsi="Traditional Arabic" w:cs="Traditional Arabic" w:hint="cs"/>
          <w:sz w:val="28"/>
          <w:szCs w:val="28"/>
          <w:rtl/>
        </w:rPr>
        <w:t>يرى الباحث أن عملية</w:t>
      </w:r>
      <w:r w:rsidR="00E1240C" w:rsidRPr="00E1240C">
        <w:rPr>
          <w:rFonts w:ascii="Traditional Arabic" w:eastAsiaTheme="minorHAnsi" w:hAnsi="Traditional Arabic" w:cs="Traditional Arabic"/>
          <w:sz w:val="28"/>
          <w:szCs w:val="28"/>
          <w:rtl/>
        </w:rPr>
        <w:t xml:space="preserve"> تحديد الموقف من المخاطر في البيئة الصحية عملية محورية ذات انعكاسات مباشرة على سلامة المرضى وجودة الخدمات المقدمة؛ فطبيعة العمل الصحي القائمة على التعامل مع حالات عدم يقين عالية، وتداخل العمليات السريرية والإدارية، تجعل من الضروري تبني موقف واضح ومتسق إزاء المخاطر المختلفة. ولا تقتصر هذه المخاطر على الجوانب السريرية فحسب، بل تمتد لتشمل مجالات متعددة تتطلب مواقف متنوعة لمواجهتها</w:t>
      </w:r>
      <w:r w:rsidR="00E1240C">
        <w:rPr>
          <w:rFonts w:ascii="Traditional Arabic" w:eastAsiaTheme="minorHAnsi" w:hAnsi="Traditional Arabic" w:cs="Traditional Arabic" w:hint="cs"/>
          <w:sz w:val="28"/>
          <w:szCs w:val="28"/>
          <w:rtl/>
        </w:rPr>
        <w:t xml:space="preserve">، </w:t>
      </w:r>
      <w:r w:rsidR="00E1240C" w:rsidRPr="00E1240C">
        <w:rPr>
          <w:rFonts w:ascii="Traditional Arabic" w:eastAsiaTheme="minorHAnsi" w:hAnsi="Traditional Arabic" w:cs="Traditional Arabic"/>
          <w:sz w:val="28"/>
          <w:szCs w:val="28"/>
          <w:rtl/>
        </w:rPr>
        <w:t>ففي مجال السلامة السريرية وسلامة المرضى، الذي يُعد أبرز مجالات التركيز في إدارة المخاطر بالمستشفيات، يتجلى موقف التجنب والتخفيف بوضوح</w:t>
      </w:r>
      <w:r w:rsidR="00562E51">
        <w:rPr>
          <w:rFonts w:ascii="Traditional Arabic" w:eastAsiaTheme="minorHAnsi" w:hAnsi="Traditional Arabic" w:cs="Traditional Arabic" w:hint="cs"/>
          <w:sz w:val="28"/>
          <w:szCs w:val="28"/>
          <w:rtl/>
        </w:rPr>
        <w:t xml:space="preserve">، </w:t>
      </w:r>
      <w:r w:rsidR="00E1240C" w:rsidRPr="00E1240C">
        <w:rPr>
          <w:rFonts w:ascii="Traditional Arabic" w:eastAsiaTheme="minorHAnsi" w:hAnsi="Traditional Arabic" w:cs="Traditional Arabic"/>
          <w:sz w:val="28"/>
          <w:szCs w:val="28"/>
          <w:rtl/>
        </w:rPr>
        <w:t xml:space="preserve">فالمنظمات الصحية تسعى جاهدة إلى تجنب المخاطر المرتبطة بتقديم رعاية غير كافية، مثل أخطاء الأدوية، </w:t>
      </w:r>
      <w:r w:rsidR="00562E51">
        <w:rPr>
          <w:rFonts w:ascii="Traditional Arabic" w:eastAsiaTheme="minorHAnsi" w:hAnsi="Traditional Arabic" w:cs="Traditional Arabic" w:hint="cs"/>
          <w:sz w:val="28"/>
          <w:szCs w:val="28"/>
          <w:rtl/>
        </w:rPr>
        <w:t>و</w:t>
      </w:r>
      <w:r w:rsidR="00E1240C" w:rsidRPr="00E1240C">
        <w:rPr>
          <w:rFonts w:ascii="Traditional Arabic" w:eastAsiaTheme="minorHAnsi" w:hAnsi="Traditional Arabic" w:cs="Traditional Arabic"/>
          <w:sz w:val="28"/>
          <w:szCs w:val="28"/>
          <w:rtl/>
        </w:rPr>
        <w:t xml:space="preserve">حوادث السلامة، </w:t>
      </w:r>
      <w:r w:rsidR="00562E51">
        <w:rPr>
          <w:rFonts w:ascii="Traditional Arabic" w:eastAsiaTheme="minorHAnsi" w:hAnsi="Traditional Arabic" w:cs="Traditional Arabic" w:hint="cs"/>
          <w:sz w:val="28"/>
          <w:szCs w:val="28"/>
          <w:rtl/>
        </w:rPr>
        <w:t>و</w:t>
      </w:r>
      <w:r w:rsidR="00E1240C" w:rsidRPr="00E1240C">
        <w:rPr>
          <w:rFonts w:ascii="Traditional Arabic" w:eastAsiaTheme="minorHAnsi" w:hAnsi="Traditional Arabic" w:cs="Traditional Arabic"/>
          <w:sz w:val="28"/>
          <w:szCs w:val="28"/>
          <w:rtl/>
        </w:rPr>
        <w:t>الفشل في اتباع الممارسات الطبية المبنية على الأدلة، أو التعرض لعدوى مكتسبة من المستشفى</w:t>
      </w:r>
      <w:r w:rsidR="00E1240C" w:rsidRPr="00E1240C">
        <w:rPr>
          <w:rFonts w:ascii="Traditional Arabic" w:eastAsiaTheme="minorHAnsi" w:hAnsi="Traditional Arabic" w:cs="Traditional Arabic"/>
          <w:sz w:val="28"/>
          <w:szCs w:val="28"/>
        </w:rPr>
        <w:t xml:space="preserve"> (</w:t>
      </w:r>
      <w:proofErr w:type="spellStart"/>
      <w:r w:rsidR="00E1240C" w:rsidRPr="00E1240C">
        <w:rPr>
          <w:rFonts w:ascii="Traditional Arabic" w:eastAsiaTheme="minorHAnsi" w:hAnsi="Traditional Arabic" w:cs="Traditional Arabic"/>
          <w:sz w:val="28"/>
          <w:szCs w:val="28"/>
        </w:rPr>
        <w:t>Lassri</w:t>
      </w:r>
      <w:proofErr w:type="spellEnd"/>
      <w:r w:rsidR="00E1240C" w:rsidRPr="00E1240C">
        <w:rPr>
          <w:rFonts w:ascii="Traditional Arabic" w:eastAsiaTheme="minorHAnsi" w:hAnsi="Traditional Arabic" w:cs="Traditional Arabic"/>
          <w:sz w:val="28"/>
          <w:szCs w:val="28"/>
        </w:rPr>
        <w:t xml:space="preserve"> &amp; Desatnik, 2020) </w:t>
      </w:r>
      <w:r w:rsidR="00562E51">
        <w:rPr>
          <w:rFonts w:ascii="Traditional Arabic" w:eastAsiaTheme="minorHAnsi" w:hAnsi="Traditional Arabic" w:cs="Traditional Arabic" w:hint="cs"/>
          <w:sz w:val="28"/>
          <w:szCs w:val="28"/>
          <w:rtl/>
        </w:rPr>
        <w:t xml:space="preserve">. </w:t>
      </w:r>
      <w:r w:rsidR="00E1240C" w:rsidRPr="00E1240C">
        <w:rPr>
          <w:rFonts w:ascii="Traditional Arabic" w:eastAsiaTheme="minorHAnsi" w:hAnsi="Traditional Arabic" w:cs="Traditional Arabic"/>
          <w:sz w:val="28"/>
          <w:szCs w:val="28"/>
          <w:rtl/>
        </w:rPr>
        <w:t>ويتحقق ذلك من خلال تطبيق إجراءات وقائية صارمة كبروتوكولات مكافحة العدوى وقوائم التحقق الجراحية، مما يعكس موقفًا استباقيًا يهدف إلى تقليل هذه المخاطر إلى أدنى حد ممكن</w:t>
      </w:r>
      <w:r w:rsidR="00E1240C" w:rsidRPr="00E1240C">
        <w:rPr>
          <w:rFonts w:ascii="Traditional Arabic" w:eastAsiaTheme="minorHAnsi" w:hAnsi="Traditional Arabic" w:cs="Traditional Arabic"/>
          <w:sz w:val="28"/>
          <w:szCs w:val="28"/>
        </w:rPr>
        <w:t>.</w:t>
      </w:r>
    </w:p>
    <w:p w14:paraId="2E2E4E91" w14:textId="09FAF064" w:rsidR="00E1240C" w:rsidRPr="00E1240C" w:rsidRDefault="00E1240C" w:rsidP="00E1240C">
      <w:pPr>
        <w:pStyle w:val="ab"/>
        <w:bidi/>
        <w:jc w:val="both"/>
        <w:rPr>
          <w:rFonts w:ascii="Traditional Arabic" w:eastAsiaTheme="minorHAnsi" w:hAnsi="Traditional Arabic" w:cs="Traditional Arabic"/>
          <w:sz w:val="28"/>
          <w:szCs w:val="28"/>
        </w:rPr>
      </w:pPr>
      <w:r w:rsidRPr="00E1240C">
        <w:rPr>
          <w:rFonts w:ascii="Traditional Arabic" w:eastAsiaTheme="minorHAnsi" w:hAnsi="Traditional Arabic" w:cs="Traditional Arabic"/>
          <w:sz w:val="28"/>
          <w:szCs w:val="28"/>
          <w:rtl/>
        </w:rPr>
        <w:t>أما على المستوى </w:t>
      </w:r>
      <w:r w:rsidRPr="00562E51">
        <w:rPr>
          <w:rFonts w:ascii="Traditional Arabic" w:eastAsiaTheme="minorHAnsi" w:hAnsi="Traditional Arabic" w:cs="Traditional Arabic"/>
          <w:sz w:val="28"/>
          <w:szCs w:val="28"/>
          <w:rtl/>
        </w:rPr>
        <w:t>القانوني والتنظيمي</w:t>
      </w:r>
      <w:r w:rsidRPr="00E1240C">
        <w:rPr>
          <w:rFonts w:ascii="Traditional Arabic" w:eastAsiaTheme="minorHAnsi" w:hAnsi="Traditional Arabic" w:cs="Traditional Arabic"/>
          <w:sz w:val="28"/>
          <w:szCs w:val="28"/>
          <w:rtl/>
        </w:rPr>
        <w:t>، فيبرز </w:t>
      </w:r>
      <w:r w:rsidRPr="00562E51">
        <w:rPr>
          <w:rFonts w:ascii="Traditional Arabic" w:eastAsiaTheme="minorHAnsi" w:hAnsi="Traditional Arabic" w:cs="Traditional Arabic"/>
          <w:sz w:val="28"/>
          <w:szCs w:val="28"/>
          <w:rtl/>
        </w:rPr>
        <w:t>موقف التجنب والتحويل</w:t>
      </w:r>
      <w:r w:rsidRPr="00E1240C">
        <w:rPr>
          <w:rFonts w:ascii="Traditional Arabic" w:eastAsiaTheme="minorHAnsi" w:hAnsi="Traditional Arabic" w:cs="Traditional Arabic"/>
          <w:sz w:val="28"/>
          <w:szCs w:val="28"/>
          <w:rtl/>
        </w:rPr>
        <w:t> كاستراتيجيتين أساسيتين</w:t>
      </w:r>
      <w:r w:rsidR="00562E51">
        <w:rPr>
          <w:rFonts w:ascii="Traditional Arabic" w:eastAsiaTheme="minorHAnsi" w:hAnsi="Traditional Arabic" w:cs="Traditional Arabic" w:hint="cs"/>
          <w:sz w:val="28"/>
          <w:szCs w:val="28"/>
          <w:rtl/>
        </w:rPr>
        <w:t>،</w:t>
      </w:r>
      <w:r w:rsidRPr="00E1240C">
        <w:rPr>
          <w:rFonts w:ascii="Traditional Arabic" w:eastAsiaTheme="minorHAnsi" w:hAnsi="Traditional Arabic" w:cs="Traditional Arabic"/>
          <w:sz w:val="28"/>
          <w:szCs w:val="28"/>
          <w:rtl/>
        </w:rPr>
        <w:t xml:space="preserve"> فالالتزام بالقوانين واللوائح على المستويات المحلية والوطنية يتطلب موقفًا يقظًا يتجنب المخاطر القانونية المحتملة، مثل مخالفة شروط المشاركة في برامج الرعاية الصحية، أو قضايا الاحتيال وإساءة الاستخدام، أو فقدان التراخيص والاعتماد</w:t>
      </w:r>
      <w:r w:rsidRPr="00E1240C">
        <w:rPr>
          <w:rFonts w:ascii="Traditional Arabic" w:eastAsiaTheme="minorHAnsi" w:hAnsi="Traditional Arabic" w:cs="Traditional Arabic"/>
          <w:sz w:val="28"/>
          <w:szCs w:val="28"/>
        </w:rPr>
        <w:t xml:space="preserve"> (Willard, 2020) </w:t>
      </w:r>
      <w:r w:rsidR="00562E51">
        <w:rPr>
          <w:rFonts w:ascii="Traditional Arabic" w:eastAsiaTheme="minorHAnsi" w:hAnsi="Traditional Arabic" w:cs="Traditional Arabic" w:hint="cs"/>
          <w:sz w:val="28"/>
          <w:szCs w:val="28"/>
          <w:rtl/>
        </w:rPr>
        <w:t xml:space="preserve">، كمل </w:t>
      </w:r>
      <w:r w:rsidRPr="00E1240C">
        <w:rPr>
          <w:rFonts w:ascii="Traditional Arabic" w:eastAsiaTheme="minorHAnsi" w:hAnsi="Traditional Arabic" w:cs="Traditional Arabic"/>
          <w:sz w:val="28"/>
          <w:szCs w:val="28"/>
          <w:rtl/>
        </w:rPr>
        <w:t>قد تلجأ المؤسسات الصحية إلى تحويل جزء من هذه المسؤولية عبر التأمين المهني ضد الأخطاء الطبية والمسؤوليات الإدارية والقانونية</w:t>
      </w:r>
      <w:r w:rsidRPr="00E1240C">
        <w:rPr>
          <w:rFonts w:ascii="Traditional Arabic" w:eastAsiaTheme="minorHAnsi" w:hAnsi="Traditional Arabic" w:cs="Traditional Arabic"/>
          <w:sz w:val="28"/>
          <w:szCs w:val="28"/>
        </w:rPr>
        <w:t>.</w:t>
      </w:r>
    </w:p>
    <w:p w14:paraId="4188EBB7" w14:textId="3D4E25C8" w:rsidR="00E1240C" w:rsidRPr="00E1240C" w:rsidRDefault="00E1240C" w:rsidP="00945293">
      <w:pPr>
        <w:pStyle w:val="ab"/>
        <w:bidi/>
        <w:spacing w:before="0" w:beforeAutospacing="0" w:after="0" w:afterAutospacing="0"/>
        <w:jc w:val="both"/>
        <w:rPr>
          <w:rFonts w:ascii="Traditional Arabic" w:eastAsiaTheme="minorHAnsi" w:hAnsi="Traditional Arabic" w:cs="Traditional Arabic"/>
          <w:sz w:val="28"/>
          <w:szCs w:val="28"/>
        </w:rPr>
      </w:pPr>
      <w:r w:rsidRPr="00E1240C">
        <w:rPr>
          <w:rFonts w:ascii="Traditional Arabic" w:eastAsiaTheme="minorHAnsi" w:hAnsi="Traditional Arabic" w:cs="Traditional Arabic"/>
          <w:sz w:val="28"/>
          <w:szCs w:val="28"/>
          <w:rtl/>
        </w:rPr>
        <w:t>وفيما يتعلق بـ</w:t>
      </w:r>
      <w:r w:rsidRPr="00562E51">
        <w:rPr>
          <w:rFonts w:ascii="Traditional Arabic" w:eastAsiaTheme="minorHAnsi" w:hAnsi="Traditional Arabic" w:cs="Traditional Arabic"/>
          <w:sz w:val="28"/>
          <w:szCs w:val="28"/>
          <w:rtl/>
        </w:rPr>
        <w:t>المخاطر البيئية والبنية التحتية</w:t>
      </w:r>
      <w:r w:rsidRPr="00E1240C">
        <w:rPr>
          <w:rFonts w:ascii="Traditional Arabic" w:eastAsiaTheme="minorHAnsi" w:hAnsi="Traditional Arabic" w:cs="Traditional Arabic"/>
          <w:sz w:val="28"/>
          <w:szCs w:val="28"/>
          <w:rtl/>
        </w:rPr>
        <w:t>، كالفيضانات والحرائق والعواصف والانسكابات الكيميائية، وإدارة المرافق وأمن المباني ومواقف السيارات والإنشاءات</w:t>
      </w:r>
      <w:r w:rsidR="00562E51">
        <w:rPr>
          <w:rFonts w:ascii="Traditional Arabic" w:eastAsiaTheme="minorHAnsi" w:hAnsi="Traditional Arabic" w:cs="Traditional Arabic" w:hint="cs"/>
          <w:sz w:val="28"/>
          <w:szCs w:val="28"/>
          <w:rtl/>
        </w:rPr>
        <w:t xml:space="preserve"> </w:t>
      </w:r>
      <w:r w:rsidRPr="00E1240C">
        <w:rPr>
          <w:rFonts w:ascii="Traditional Arabic" w:eastAsiaTheme="minorHAnsi" w:hAnsi="Traditional Arabic" w:cs="Traditional Arabic"/>
          <w:sz w:val="28"/>
          <w:szCs w:val="28"/>
        </w:rPr>
        <w:t xml:space="preserve"> (Njoku et al, 2019)</w:t>
      </w:r>
      <w:r w:rsidRPr="00E1240C">
        <w:rPr>
          <w:rFonts w:ascii="Traditional Arabic" w:eastAsiaTheme="minorHAnsi" w:hAnsi="Traditional Arabic" w:cs="Traditional Arabic"/>
          <w:sz w:val="28"/>
          <w:szCs w:val="28"/>
          <w:rtl/>
        </w:rPr>
        <w:t>، نجد أن </w:t>
      </w:r>
      <w:r w:rsidRPr="00562E51">
        <w:rPr>
          <w:rFonts w:ascii="Traditional Arabic" w:eastAsiaTheme="minorHAnsi" w:hAnsi="Traditional Arabic" w:cs="Traditional Arabic"/>
          <w:sz w:val="28"/>
          <w:szCs w:val="28"/>
          <w:rtl/>
        </w:rPr>
        <w:t>موقف التخفيف والتجنب</w:t>
      </w:r>
      <w:r w:rsidRPr="00E1240C">
        <w:rPr>
          <w:rFonts w:ascii="Traditional Arabic" w:eastAsiaTheme="minorHAnsi" w:hAnsi="Traditional Arabic" w:cs="Traditional Arabic"/>
          <w:sz w:val="28"/>
          <w:szCs w:val="28"/>
          <w:rtl/>
        </w:rPr>
        <w:t> هو المسيطر</w:t>
      </w:r>
      <w:r w:rsidR="00562E51">
        <w:rPr>
          <w:rFonts w:ascii="Traditional Arabic" w:eastAsiaTheme="minorHAnsi" w:hAnsi="Traditional Arabic" w:cs="Traditional Arabic" w:hint="cs"/>
          <w:sz w:val="28"/>
          <w:szCs w:val="28"/>
          <w:rtl/>
        </w:rPr>
        <w:t xml:space="preserve">؛ حيث </w:t>
      </w:r>
      <w:r w:rsidRPr="00E1240C">
        <w:rPr>
          <w:rFonts w:ascii="Traditional Arabic" w:eastAsiaTheme="minorHAnsi" w:hAnsi="Traditional Arabic" w:cs="Traditional Arabic"/>
          <w:sz w:val="28"/>
          <w:szCs w:val="28"/>
          <w:rtl/>
        </w:rPr>
        <w:t>يتطلب التعامل مع هذه التهديدات تخطيطًا استباقيًا وتدابير وقائية وهيكلية تضمن استمرارية العمل وتقلل من الآثار المدمرة المحتملة على المنشأة الصحية والعاملين والمرضى على حد سواء</w:t>
      </w:r>
      <w:r w:rsidRPr="00E1240C">
        <w:rPr>
          <w:rFonts w:ascii="Traditional Arabic" w:eastAsiaTheme="minorHAnsi" w:hAnsi="Traditional Arabic" w:cs="Traditional Arabic"/>
          <w:sz w:val="28"/>
          <w:szCs w:val="28"/>
        </w:rPr>
        <w:t>.</w:t>
      </w:r>
    </w:p>
    <w:p w14:paraId="3CC7998E" w14:textId="77777777" w:rsidR="00E1240C" w:rsidRPr="00E1240C" w:rsidRDefault="00E1240C" w:rsidP="00945293">
      <w:pPr>
        <w:pStyle w:val="ab"/>
        <w:bidi/>
        <w:spacing w:before="0" w:beforeAutospacing="0" w:after="0" w:afterAutospacing="0"/>
        <w:jc w:val="both"/>
        <w:rPr>
          <w:rFonts w:ascii="Traditional Arabic" w:eastAsiaTheme="minorHAnsi" w:hAnsi="Traditional Arabic" w:cs="Traditional Arabic"/>
          <w:sz w:val="28"/>
          <w:szCs w:val="28"/>
        </w:rPr>
      </w:pPr>
      <w:r w:rsidRPr="00E1240C">
        <w:rPr>
          <w:rFonts w:ascii="Traditional Arabic" w:eastAsiaTheme="minorHAnsi" w:hAnsi="Traditional Arabic" w:cs="Traditional Arabic"/>
          <w:sz w:val="28"/>
          <w:szCs w:val="28"/>
          <w:rtl/>
        </w:rPr>
        <w:t>أخيرًا، مع التطور التكنولوجي المتسارع، برزت </w:t>
      </w:r>
      <w:r w:rsidRPr="00562E51">
        <w:rPr>
          <w:rFonts w:ascii="Traditional Arabic" w:eastAsiaTheme="minorHAnsi" w:hAnsi="Traditional Arabic" w:cs="Traditional Arabic"/>
          <w:sz w:val="28"/>
          <w:szCs w:val="28"/>
          <w:rtl/>
        </w:rPr>
        <w:t>المخاطر التكنولوجية</w:t>
      </w:r>
      <w:r w:rsidRPr="00E1240C">
        <w:rPr>
          <w:rFonts w:ascii="Traditional Arabic" w:eastAsiaTheme="minorHAnsi" w:hAnsi="Traditional Arabic" w:cs="Traditional Arabic"/>
          <w:sz w:val="28"/>
          <w:szCs w:val="28"/>
          <w:rtl/>
        </w:rPr>
        <w:t> كمجال حيوي يتطلب موقفًا واضحًا. فالاعتماد المتزايد على الآلات والبرامج والأجهزة والأنظمة، خاصة في سياقات مثل جائحة</w:t>
      </w:r>
      <w:r w:rsidRPr="00E1240C">
        <w:rPr>
          <w:rFonts w:ascii="Traditional Arabic" w:eastAsiaTheme="minorHAnsi" w:hAnsi="Traditional Arabic" w:cs="Traditional Arabic"/>
          <w:sz w:val="28"/>
          <w:szCs w:val="28"/>
        </w:rPr>
        <w:t xml:space="preserve"> COVID-19</w:t>
      </w:r>
      <w:r w:rsidRPr="00E1240C">
        <w:rPr>
          <w:rFonts w:ascii="Traditional Arabic" w:eastAsiaTheme="minorHAnsi" w:hAnsi="Traditional Arabic" w:cs="Traditional Arabic"/>
          <w:sz w:val="28"/>
          <w:szCs w:val="28"/>
          <w:rtl/>
        </w:rPr>
        <w:t xml:space="preserve">، يزيد من احتمالية النتائج غير الصحيحة </w:t>
      </w:r>
      <w:r w:rsidRPr="00E1240C">
        <w:rPr>
          <w:rFonts w:ascii="Traditional Arabic" w:eastAsiaTheme="minorHAnsi" w:hAnsi="Traditional Arabic" w:cs="Traditional Arabic"/>
          <w:sz w:val="28"/>
          <w:szCs w:val="28"/>
          <w:rtl/>
        </w:rPr>
        <w:lastRenderedPageBreak/>
        <w:t>والمخاطر السيبرانية المرتبطة بالسجلات الصحية الإلكترونية ووسائل التواصل الاجتماعي</w:t>
      </w:r>
      <w:r w:rsidRPr="00E1240C">
        <w:rPr>
          <w:rFonts w:ascii="Traditional Arabic" w:eastAsiaTheme="minorHAnsi" w:hAnsi="Traditional Arabic" w:cs="Traditional Arabic"/>
          <w:sz w:val="28"/>
          <w:szCs w:val="28"/>
        </w:rPr>
        <w:t xml:space="preserve"> (Willard, 2020). </w:t>
      </w:r>
      <w:r w:rsidRPr="00E1240C">
        <w:rPr>
          <w:rFonts w:ascii="Traditional Arabic" w:eastAsiaTheme="minorHAnsi" w:hAnsi="Traditional Arabic" w:cs="Traditional Arabic"/>
          <w:sz w:val="28"/>
          <w:szCs w:val="28"/>
          <w:rtl/>
        </w:rPr>
        <w:t>هنا يتجلى </w:t>
      </w:r>
      <w:r w:rsidRPr="00562E51">
        <w:rPr>
          <w:rFonts w:ascii="Traditional Arabic" w:eastAsiaTheme="minorHAnsi" w:hAnsi="Traditional Arabic" w:cs="Traditional Arabic"/>
          <w:sz w:val="28"/>
          <w:szCs w:val="28"/>
          <w:rtl/>
        </w:rPr>
        <w:t>موقف التخفيف</w:t>
      </w:r>
      <w:r w:rsidRPr="00E1240C">
        <w:rPr>
          <w:rFonts w:ascii="Traditional Arabic" w:eastAsiaTheme="minorHAnsi" w:hAnsi="Traditional Arabic" w:cs="Traditional Arabic"/>
          <w:sz w:val="28"/>
          <w:szCs w:val="28"/>
          <w:rtl/>
        </w:rPr>
        <w:t> من خلال تطبيق أنظمة أمن المعلومات وحماية البيانات، وموقف </w:t>
      </w:r>
      <w:r w:rsidRPr="00562E51">
        <w:rPr>
          <w:rFonts w:ascii="Traditional Arabic" w:eastAsiaTheme="minorHAnsi" w:hAnsi="Traditional Arabic" w:cs="Traditional Arabic"/>
          <w:sz w:val="28"/>
          <w:szCs w:val="28"/>
          <w:rtl/>
        </w:rPr>
        <w:t>القبول المشروط</w:t>
      </w:r>
      <w:r w:rsidRPr="00E1240C">
        <w:rPr>
          <w:rFonts w:ascii="Traditional Arabic" w:eastAsiaTheme="minorHAnsi" w:hAnsi="Traditional Arabic" w:cs="Traditional Arabic"/>
          <w:sz w:val="28"/>
          <w:szCs w:val="28"/>
          <w:rtl/>
        </w:rPr>
        <w:t> عند موازنة فوائد التكنولوجيا في التشخيص والعلاج مقابل مخاطرها المحتملة. وبذلك، فإن وضوح الموقف من المخاطر يساعد المؤسسات الصحية على توجيه مواردها البشرية والمادية بكفاءة عبر هذه المجالات المتداخلة، ويعزز من قدرتها على التخطيط الاستباقي، ويحد من التردد في اتخاذ القرارات الحاسمة التي تمس حياة المرضى وسلامتهم</w:t>
      </w:r>
      <w:r w:rsidRPr="00E1240C">
        <w:rPr>
          <w:rFonts w:ascii="Traditional Arabic" w:eastAsiaTheme="minorHAnsi" w:hAnsi="Traditional Arabic" w:cs="Traditional Arabic"/>
          <w:sz w:val="28"/>
          <w:szCs w:val="28"/>
        </w:rPr>
        <w:t>.</w:t>
      </w:r>
    </w:p>
    <w:p w14:paraId="17C2F789" w14:textId="64756FA6" w:rsidR="00786D48" w:rsidRDefault="00786D48" w:rsidP="00786D48">
      <w:pPr>
        <w:bidi/>
        <w:spacing w:after="0" w:line="240" w:lineRule="auto"/>
        <w:jc w:val="both"/>
        <w:rPr>
          <w:rFonts w:ascii="Traditional Arabic" w:hAnsi="Traditional Arabic" w:cs="Traditional Arabic"/>
          <w:sz w:val="28"/>
          <w:szCs w:val="28"/>
          <w:u w:val="single"/>
          <w:rtl/>
          <w:lang w:bidi="ar-EG"/>
        </w:rPr>
      </w:pPr>
      <w:r>
        <w:rPr>
          <w:rFonts w:ascii="Traditional Arabic" w:hAnsi="Traditional Arabic" w:cs="Traditional Arabic" w:hint="cs"/>
          <w:sz w:val="28"/>
          <w:szCs w:val="28"/>
          <w:u w:val="single"/>
          <w:rtl/>
          <w:lang w:bidi="ar-EG"/>
        </w:rPr>
        <w:t xml:space="preserve">ثالثًا: </w:t>
      </w:r>
      <w:r w:rsidRPr="00786D48">
        <w:rPr>
          <w:rFonts w:ascii="Traditional Arabic" w:hAnsi="Traditional Arabic" w:cs="Traditional Arabic"/>
          <w:sz w:val="28"/>
          <w:szCs w:val="28"/>
          <w:u w:val="single"/>
          <w:rtl/>
          <w:lang w:bidi="ar-EG"/>
        </w:rPr>
        <w:t>الممارسات الوقائية</w:t>
      </w:r>
    </w:p>
    <w:p w14:paraId="2D9EF499" w14:textId="3CB5F2EA" w:rsidR="00786D48" w:rsidRDefault="00786D48" w:rsidP="00945293">
      <w:pPr>
        <w:bidi/>
        <w:spacing w:after="0" w:line="240" w:lineRule="auto"/>
        <w:jc w:val="both"/>
        <w:rPr>
          <w:rFonts w:ascii="Traditional Arabic" w:hAnsi="Traditional Arabic" w:cs="Traditional Arabic"/>
          <w:sz w:val="28"/>
          <w:szCs w:val="28"/>
          <w:rtl/>
        </w:rPr>
      </w:pPr>
      <w:r w:rsidRPr="00786D48">
        <w:rPr>
          <w:rFonts w:ascii="Traditional Arabic" w:hAnsi="Traditional Arabic" w:cs="Traditional Arabic"/>
          <w:sz w:val="28"/>
          <w:szCs w:val="28"/>
          <w:rtl/>
        </w:rPr>
        <w:t xml:space="preserve">تُعد الممارسات الوقائية من </w:t>
      </w:r>
      <w:r w:rsidRPr="00786D48">
        <w:rPr>
          <w:rFonts w:ascii="Traditional Arabic" w:hAnsi="Traditional Arabic" w:cs="Traditional Arabic" w:hint="cs"/>
          <w:sz w:val="28"/>
          <w:szCs w:val="28"/>
          <w:rtl/>
        </w:rPr>
        <w:t>أساسيات منهج</w:t>
      </w:r>
      <w:r w:rsidRPr="00786D48">
        <w:rPr>
          <w:rFonts w:ascii="Traditional Arabic" w:hAnsi="Traditional Arabic" w:cs="Traditional Arabic"/>
          <w:sz w:val="28"/>
          <w:szCs w:val="28"/>
          <w:rtl/>
        </w:rPr>
        <w:t xml:space="preserve"> إدارة المخاطر، فهي لا تقتصر على رد افعل</w:t>
      </w:r>
      <w:r w:rsidRPr="00786D48">
        <w:rPr>
          <w:rFonts w:ascii="Traditional Arabic" w:hAnsi="Traditional Arabic" w:cs="Traditional Arabic" w:hint="cs"/>
          <w:sz w:val="28"/>
          <w:szCs w:val="28"/>
          <w:rtl/>
        </w:rPr>
        <w:t xml:space="preserve"> الأفراد أو المؤسسات</w:t>
      </w:r>
      <w:r w:rsidRPr="00786D48">
        <w:rPr>
          <w:rFonts w:ascii="Traditional Arabic" w:hAnsi="Traditional Arabic" w:cs="Traditional Arabic"/>
          <w:sz w:val="28"/>
          <w:szCs w:val="28"/>
          <w:rtl/>
        </w:rPr>
        <w:t xml:space="preserve"> عند وقوع </w:t>
      </w:r>
      <w:r w:rsidRPr="00786D48">
        <w:rPr>
          <w:rFonts w:ascii="Traditional Arabic" w:hAnsi="Traditional Arabic" w:cs="Traditional Arabic" w:hint="cs"/>
          <w:sz w:val="28"/>
          <w:szCs w:val="28"/>
          <w:rtl/>
        </w:rPr>
        <w:t>المخاطر و</w:t>
      </w:r>
      <w:r w:rsidRPr="00786D48">
        <w:rPr>
          <w:rFonts w:ascii="Traditional Arabic" w:hAnsi="Traditional Arabic" w:cs="Traditional Arabic"/>
          <w:sz w:val="28"/>
          <w:szCs w:val="28"/>
          <w:rtl/>
        </w:rPr>
        <w:t>الأزمات، بل تهدف إلى بناء منظومة استباقية تقلل من احتمالية حدوث المخاطر أو تحد من آثارها قبل أن تتحول إلى تهديد فعلي</w:t>
      </w:r>
      <w:r w:rsidRPr="00786D48">
        <w:rPr>
          <w:rFonts w:ascii="Traditional Arabic" w:hAnsi="Traditional Arabic" w:cs="Traditional Arabic" w:hint="cs"/>
          <w:sz w:val="28"/>
          <w:szCs w:val="28"/>
          <w:rtl/>
        </w:rPr>
        <w:t xml:space="preserve"> يواجه المؤسسة ويحد من استمراريتها</w:t>
      </w:r>
      <w:r w:rsidRPr="00786D48">
        <w:rPr>
          <w:rFonts w:ascii="Traditional Arabic" w:hAnsi="Traditional Arabic" w:cs="Traditional Arabic"/>
          <w:sz w:val="28"/>
          <w:szCs w:val="28"/>
          <w:rtl/>
        </w:rPr>
        <w:t>. و</w:t>
      </w:r>
      <w:r w:rsidRPr="00786D48">
        <w:rPr>
          <w:rFonts w:ascii="Traditional Arabic" w:hAnsi="Traditional Arabic" w:cs="Traditional Arabic" w:hint="cs"/>
          <w:sz w:val="28"/>
          <w:szCs w:val="28"/>
          <w:rtl/>
        </w:rPr>
        <w:t xml:space="preserve">يتمثل هذا المنهج في </w:t>
      </w:r>
      <w:r w:rsidRPr="00786D48">
        <w:rPr>
          <w:rFonts w:ascii="Traditional Arabic" w:hAnsi="Traditional Arabic" w:cs="Traditional Arabic"/>
          <w:sz w:val="28"/>
          <w:szCs w:val="28"/>
          <w:rtl/>
        </w:rPr>
        <w:t xml:space="preserve">صياغة سياسات وإجراءات </w:t>
      </w:r>
      <w:r w:rsidRPr="00786D48">
        <w:rPr>
          <w:rFonts w:ascii="Traditional Arabic" w:hAnsi="Traditional Arabic" w:cs="Traditional Arabic" w:hint="cs"/>
          <w:sz w:val="28"/>
          <w:szCs w:val="28"/>
          <w:rtl/>
        </w:rPr>
        <w:t xml:space="preserve">وقائية </w:t>
      </w:r>
      <w:r w:rsidRPr="00786D48">
        <w:rPr>
          <w:rFonts w:ascii="Traditional Arabic" w:hAnsi="Traditional Arabic" w:cs="Traditional Arabic"/>
          <w:sz w:val="28"/>
          <w:szCs w:val="28"/>
          <w:rtl/>
        </w:rPr>
        <w:t xml:space="preserve">واضحة، وتطبيق أنظمة رقابة داخلية فعّالة، إلى جانب تدريب العاملين </w:t>
      </w:r>
      <w:r w:rsidRPr="00786D48">
        <w:rPr>
          <w:rFonts w:ascii="Traditional Arabic" w:hAnsi="Traditional Arabic" w:cs="Traditional Arabic" w:hint="cs"/>
          <w:sz w:val="28"/>
          <w:szCs w:val="28"/>
          <w:rtl/>
        </w:rPr>
        <w:t xml:space="preserve">في المؤسسة </w:t>
      </w:r>
      <w:r w:rsidRPr="00786D48">
        <w:rPr>
          <w:rFonts w:ascii="Traditional Arabic" w:hAnsi="Traditional Arabic" w:cs="Traditional Arabic"/>
          <w:sz w:val="28"/>
          <w:szCs w:val="28"/>
          <w:rtl/>
        </w:rPr>
        <w:t>على كيفية التعامل مع الظروف الطارئة</w:t>
      </w:r>
      <w:r>
        <w:rPr>
          <w:rFonts w:ascii="Traditional Arabic" w:hAnsi="Traditional Arabic" w:cs="Traditional Arabic" w:hint="cs"/>
          <w:sz w:val="28"/>
          <w:szCs w:val="28"/>
          <w:rtl/>
        </w:rPr>
        <w:t xml:space="preserve">، </w:t>
      </w:r>
      <w:r w:rsidRPr="00786D48">
        <w:rPr>
          <w:rFonts w:ascii="Traditional Arabic" w:hAnsi="Traditional Arabic" w:cs="Traditional Arabic"/>
          <w:sz w:val="28"/>
          <w:szCs w:val="28"/>
          <w:rtl/>
        </w:rPr>
        <w:t xml:space="preserve">كما تشمل استخدام أدوات تحليلية </w:t>
      </w:r>
      <w:r w:rsidRPr="00786D48">
        <w:rPr>
          <w:rFonts w:ascii="Traditional Arabic" w:hAnsi="Traditional Arabic" w:cs="Traditional Arabic" w:hint="cs"/>
          <w:sz w:val="28"/>
          <w:szCs w:val="28"/>
          <w:rtl/>
        </w:rPr>
        <w:t xml:space="preserve">مساعدة </w:t>
      </w:r>
      <w:r w:rsidRPr="00786D48">
        <w:rPr>
          <w:rFonts w:ascii="Traditional Arabic" w:hAnsi="Traditional Arabic" w:cs="Traditional Arabic"/>
          <w:sz w:val="28"/>
          <w:szCs w:val="28"/>
          <w:rtl/>
        </w:rPr>
        <w:t>مثل</w:t>
      </w:r>
      <w:r>
        <w:rPr>
          <w:rFonts w:ascii="Traditional Arabic" w:hAnsi="Traditional Arabic" w:cs="Traditional Arabic" w:hint="cs"/>
          <w:sz w:val="28"/>
          <w:szCs w:val="28"/>
          <w:rtl/>
        </w:rPr>
        <w:t>:</w:t>
      </w:r>
      <w:r w:rsidRPr="00786D48">
        <w:rPr>
          <w:rFonts w:ascii="Traditional Arabic" w:hAnsi="Traditional Arabic" w:cs="Traditional Arabic"/>
          <w:sz w:val="28"/>
          <w:szCs w:val="28"/>
          <w:rtl/>
        </w:rPr>
        <w:t xml:space="preserve"> التقييم الدوري للمخاطر، </w:t>
      </w:r>
      <w:r>
        <w:rPr>
          <w:rFonts w:ascii="Traditional Arabic" w:hAnsi="Traditional Arabic" w:cs="Traditional Arabic" w:hint="cs"/>
          <w:sz w:val="28"/>
          <w:szCs w:val="28"/>
          <w:rtl/>
        </w:rPr>
        <w:t>و</w:t>
      </w:r>
      <w:r w:rsidRPr="00786D48">
        <w:rPr>
          <w:rFonts w:ascii="Traditional Arabic" w:hAnsi="Traditional Arabic" w:cs="Traditional Arabic"/>
          <w:sz w:val="28"/>
          <w:szCs w:val="28"/>
          <w:rtl/>
        </w:rPr>
        <w:t xml:space="preserve">مراجعة السيناريوهات المحتملة، وتطوير خطط الطوارئ التي تضمن جاهزية </w:t>
      </w:r>
      <w:r w:rsidRPr="00E676E3">
        <w:rPr>
          <w:rFonts w:ascii="Traditional Arabic" w:hAnsi="Traditional Arabic" w:cs="Traditional Arabic"/>
          <w:sz w:val="28"/>
          <w:szCs w:val="28"/>
          <w:rtl/>
        </w:rPr>
        <w:t xml:space="preserve">المؤسسة لمواجهة أي مستجدات. </w:t>
      </w:r>
      <w:r w:rsidRPr="00E676E3">
        <w:rPr>
          <w:rFonts w:ascii="Traditional Arabic" w:hAnsi="Traditional Arabic" w:cs="Traditional Arabic" w:hint="cs"/>
          <w:sz w:val="28"/>
          <w:szCs w:val="28"/>
          <w:rtl/>
        </w:rPr>
        <w:t xml:space="preserve">وتساهم </w:t>
      </w:r>
      <w:r w:rsidRPr="00E676E3">
        <w:rPr>
          <w:rFonts w:ascii="Traditional Arabic" w:hAnsi="Traditional Arabic" w:cs="Traditional Arabic"/>
          <w:sz w:val="28"/>
          <w:szCs w:val="28"/>
          <w:rtl/>
        </w:rPr>
        <w:t xml:space="preserve">هذه الإجراءات الوقائية </w:t>
      </w:r>
      <w:r w:rsidRPr="00E676E3">
        <w:rPr>
          <w:rFonts w:ascii="Traditional Arabic" w:hAnsi="Traditional Arabic" w:cs="Traditional Arabic" w:hint="cs"/>
          <w:sz w:val="28"/>
          <w:szCs w:val="28"/>
          <w:rtl/>
        </w:rPr>
        <w:t xml:space="preserve">بشكل ملموس في تعزيز </w:t>
      </w:r>
      <w:r w:rsidRPr="00E676E3">
        <w:rPr>
          <w:rFonts w:ascii="Traditional Arabic" w:hAnsi="Traditional Arabic" w:cs="Traditional Arabic"/>
          <w:sz w:val="28"/>
          <w:szCs w:val="28"/>
          <w:rtl/>
        </w:rPr>
        <w:t>قدرة المنظم</w:t>
      </w:r>
      <w:r w:rsidRPr="00E676E3">
        <w:rPr>
          <w:rFonts w:ascii="Traditional Arabic" w:hAnsi="Traditional Arabic" w:cs="Traditional Arabic" w:hint="cs"/>
          <w:sz w:val="28"/>
          <w:szCs w:val="28"/>
          <w:rtl/>
        </w:rPr>
        <w:t>ة</w:t>
      </w:r>
      <w:r w:rsidRPr="00E676E3">
        <w:rPr>
          <w:rFonts w:ascii="Traditional Arabic" w:hAnsi="Traditional Arabic" w:cs="Traditional Arabic"/>
          <w:sz w:val="28"/>
          <w:szCs w:val="28"/>
          <w:rtl/>
        </w:rPr>
        <w:t xml:space="preserve"> على الاستجابة السريعة، ح</w:t>
      </w:r>
      <w:r w:rsidRPr="00E676E3">
        <w:rPr>
          <w:rFonts w:ascii="Traditional Arabic" w:hAnsi="Traditional Arabic" w:cs="Traditional Arabic" w:hint="cs"/>
          <w:sz w:val="28"/>
          <w:szCs w:val="28"/>
          <w:rtl/>
        </w:rPr>
        <w:t>م</w:t>
      </w:r>
      <w:r w:rsidRPr="00E676E3">
        <w:rPr>
          <w:rFonts w:ascii="Traditional Arabic" w:hAnsi="Traditional Arabic" w:cs="Traditional Arabic"/>
          <w:sz w:val="28"/>
          <w:szCs w:val="28"/>
          <w:rtl/>
        </w:rPr>
        <w:t>اية الموارد، وضمان استمرارية الأعمال</w:t>
      </w:r>
      <w:r w:rsidRPr="00E676E3">
        <w:rPr>
          <w:rFonts w:ascii="Traditional Arabic" w:hAnsi="Traditional Arabic" w:cs="Traditional Arabic" w:hint="cs"/>
          <w:sz w:val="28"/>
          <w:szCs w:val="28"/>
          <w:rtl/>
        </w:rPr>
        <w:t xml:space="preserve"> (هيئة الوقاية والسلامة- حكومة الشارقة، 2021، ص 9-14).</w:t>
      </w:r>
    </w:p>
    <w:p w14:paraId="37F1B004" w14:textId="42C44EF3" w:rsidR="00945293" w:rsidRPr="00945293" w:rsidRDefault="00945293" w:rsidP="00945293">
      <w:pPr>
        <w:bidi/>
        <w:spacing w:after="0"/>
        <w:jc w:val="both"/>
        <w:rPr>
          <w:rFonts w:ascii="Traditional Arabic" w:hAnsi="Traditional Arabic" w:cs="Traditional Arabic"/>
          <w:sz w:val="28"/>
          <w:szCs w:val="28"/>
          <w:rtl/>
        </w:rPr>
      </w:pPr>
      <w:r w:rsidRPr="00945293">
        <w:rPr>
          <w:rFonts w:ascii="Traditional Arabic" w:hAnsi="Traditional Arabic" w:cs="Traditional Arabic"/>
          <w:sz w:val="28"/>
          <w:szCs w:val="28"/>
          <w:rtl/>
        </w:rPr>
        <w:t>ولا يقتصر نجاح الممارسات الوقائية على وجود السياسات والتعليمات فحسب، بل يعتمد كذلك على الثقافة التنظيمية، ودعم الإدارة، وتوفير الموارد والحوافز التي تعزز التزام الأفراد بتلك الإجراءات. ومن ثمّ، فإن الممارسات الوقائية تمثل نهجًا استباقيًا يهدف إلى حماية الأفراد والممتلكات وضمان استمرارية العمل بكفاءة وأمان</w:t>
      </w:r>
      <w:r>
        <w:rPr>
          <w:rFonts w:ascii="Traditional Arabic" w:hAnsi="Traditional Arabic" w:cs="Traditional Arabic" w:hint="cs"/>
          <w:sz w:val="28"/>
          <w:szCs w:val="28"/>
          <w:rtl/>
        </w:rPr>
        <w:t xml:space="preserve"> </w:t>
      </w:r>
      <w:r w:rsidRPr="00945293">
        <w:rPr>
          <w:rFonts w:ascii="Traditional Arabic" w:hAnsi="Traditional Arabic" w:cs="Traditional Arabic"/>
          <w:sz w:val="28"/>
          <w:szCs w:val="28"/>
        </w:rPr>
        <w:t xml:space="preserve">  </w:t>
      </w:r>
      <w:r>
        <w:rPr>
          <w:rFonts w:ascii="Traditional Arabic" w:hAnsi="Traditional Arabic" w:cs="Traditional Arabic"/>
          <w:sz w:val="28"/>
          <w:szCs w:val="28"/>
        </w:rPr>
        <w:t>.</w:t>
      </w:r>
      <w:r w:rsidRPr="00945293">
        <w:rPr>
          <w:rFonts w:ascii="Traditional Arabic" w:hAnsi="Traditional Arabic" w:cs="Traditional Arabic"/>
          <w:sz w:val="28"/>
          <w:szCs w:val="28"/>
        </w:rPr>
        <w:t>(Laroche, 2024)</w:t>
      </w:r>
    </w:p>
    <w:p w14:paraId="5A7B8D2B" w14:textId="13F5FC4D" w:rsidR="000D34DA" w:rsidRPr="00E676E3" w:rsidRDefault="00E676E3" w:rsidP="00945293">
      <w:pPr>
        <w:bidi/>
        <w:spacing w:after="0" w:line="240"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و </w:t>
      </w:r>
      <w:r w:rsidRPr="00E676E3">
        <w:rPr>
          <w:rFonts w:ascii="Traditional Arabic" w:hAnsi="Traditional Arabic" w:cs="Traditional Arabic"/>
          <w:sz w:val="28"/>
          <w:szCs w:val="28"/>
          <w:rtl/>
        </w:rPr>
        <w:t>في المؤسسات الصحية، تعد إدارة المخاطر جزءًا أساسيًا من استراتيجية ضمان السلامة والجودة، حيث تعتمد خطة تقييم المخاطر على فهم شامل للمخاطر المحتملة، وتحديدها وتوثيقها علميًا، وإجراءات واضحة للتعامل معها وفق أولويات المنظمات الصحية. وضمن هذا الإطار تتضمن الممارسات الوقائية بروتوكولات صارمة لمكافحة العدوى، فحوصات دورية للأجهزة الطبية لضمان كفاءتها وسلامتها التشغيلية، تدريب الكوادر الصحية على إجراءات التعامل مع الحالات الطارئة وتخفيف آثار المخاطر قبل وقوعها، إلى جانب استخدام سجلات مخاطر محدثة تحتوي على وصف الخطر ومكانه وآثاره وطرق التعامل معه والدروس المستفادة لتحسين الاستجابة المستقبلية. كما يشتمل الإطار على تصنيف المخاطر الصحية التي تهدد صحة العاملين والمرضى، مثل مخاطر المختبرات والممارسات الصحية العامة، والتسمم الغذائي، بما يساهم في تعزيز الإجراءات الوقائية وتقليل المخاطر الصحية وحماية المجتمع داخل المؤسسة. (مركز إدارة المخاطر، 2024، ص 7–12)</w:t>
      </w:r>
    </w:p>
    <w:p w14:paraId="43B3B0A9" w14:textId="77777777" w:rsidR="000D34DA" w:rsidRPr="00E676E3" w:rsidRDefault="000D34DA" w:rsidP="000D34DA">
      <w:pPr>
        <w:pStyle w:val="ab"/>
        <w:bidi/>
        <w:jc w:val="both"/>
        <w:rPr>
          <w:rFonts w:ascii="Traditional Arabic" w:eastAsiaTheme="minorHAnsi" w:hAnsi="Traditional Arabic" w:cs="Traditional Arabic"/>
          <w:sz w:val="28"/>
          <w:szCs w:val="28"/>
          <w:rtl/>
        </w:rPr>
      </w:pPr>
    </w:p>
    <w:p w14:paraId="424E67FD" w14:textId="77777777" w:rsidR="000D34DA" w:rsidRPr="00E676E3" w:rsidRDefault="000D34DA" w:rsidP="000D34DA">
      <w:pPr>
        <w:pStyle w:val="ab"/>
        <w:bidi/>
        <w:jc w:val="both"/>
        <w:rPr>
          <w:rFonts w:ascii="Traditional Arabic" w:eastAsiaTheme="minorHAnsi" w:hAnsi="Traditional Arabic" w:cs="Traditional Arabic"/>
          <w:sz w:val="28"/>
          <w:szCs w:val="28"/>
          <w:rtl/>
        </w:rPr>
      </w:pPr>
    </w:p>
    <w:p w14:paraId="4F741570" w14:textId="77777777" w:rsidR="000D34DA" w:rsidRPr="00E676E3" w:rsidRDefault="000D34DA" w:rsidP="000D34DA">
      <w:pPr>
        <w:pStyle w:val="ab"/>
        <w:bidi/>
        <w:jc w:val="both"/>
        <w:rPr>
          <w:rFonts w:ascii="Traditional Arabic" w:eastAsiaTheme="minorHAnsi" w:hAnsi="Traditional Arabic" w:cs="Traditional Arabic"/>
          <w:sz w:val="28"/>
          <w:szCs w:val="28"/>
          <w:rtl/>
        </w:rPr>
      </w:pPr>
    </w:p>
    <w:p w14:paraId="1F50B8C8" w14:textId="77777777" w:rsidR="000D34DA" w:rsidRDefault="000D34DA" w:rsidP="000D34DA">
      <w:pPr>
        <w:pStyle w:val="ab"/>
        <w:bidi/>
        <w:jc w:val="both"/>
        <w:rPr>
          <w:rFonts w:ascii="Traditional Arabic" w:eastAsiaTheme="minorHAnsi" w:hAnsi="Traditional Arabic" w:cs="Traditional Arabic"/>
          <w:b/>
          <w:bCs/>
          <w:sz w:val="28"/>
          <w:szCs w:val="28"/>
          <w:rtl/>
        </w:rPr>
      </w:pPr>
    </w:p>
    <w:p w14:paraId="05888AA5" w14:textId="77777777" w:rsidR="000D34DA" w:rsidRDefault="000D34DA" w:rsidP="000D34DA">
      <w:pPr>
        <w:pStyle w:val="ab"/>
        <w:bidi/>
        <w:jc w:val="both"/>
        <w:rPr>
          <w:rFonts w:ascii="Traditional Arabic" w:eastAsiaTheme="minorHAnsi" w:hAnsi="Traditional Arabic" w:cs="Traditional Arabic"/>
          <w:b/>
          <w:bCs/>
          <w:sz w:val="28"/>
          <w:szCs w:val="28"/>
          <w:rtl/>
        </w:rPr>
      </w:pPr>
    </w:p>
    <w:p w14:paraId="01433BAE" w14:textId="5F4055FF" w:rsidR="00422B52" w:rsidRPr="00945293" w:rsidRDefault="00562E51" w:rsidP="000D34DA">
      <w:pPr>
        <w:pStyle w:val="ab"/>
        <w:bidi/>
        <w:jc w:val="both"/>
        <w:rPr>
          <w:rFonts w:ascii="Traditional Arabic" w:eastAsiaTheme="minorHAnsi" w:hAnsi="Traditional Arabic" w:cs="Traditional Arabic"/>
          <w:b/>
          <w:bCs/>
          <w:sz w:val="32"/>
          <w:szCs w:val="32"/>
          <w:rtl/>
        </w:rPr>
      </w:pPr>
      <w:r w:rsidRPr="00945293">
        <w:rPr>
          <w:rFonts w:ascii="Traditional Arabic" w:eastAsiaTheme="minorHAnsi" w:hAnsi="Traditional Arabic" w:cs="Traditional Arabic" w:hint="cs"/>
          <w:b/>
          <w:bCs/>
          <w:sz w:val="32"/>
          <w:szCs w:val="32"/>
          <w:rtl/>
        </w:rPr>
        <w:lastRenderedPageBreak/>
        <w:t xml:space="preserve">المبحث الرابع: </w:t>
      </w:r>
      <w:r w:rsidR="00874296" w:rsidRPr="00945293">
        <w:rPr>
          <w:rFonts w:ascii="Traditional Arabic" w:eastAsiaTheme="minorHAnsi" w:hAnsi="Traditional Arabic" w:cs="Traditional Arabic" w:hint="cs"/>
          <w:b/>
          <w:bCs/>
          <w:sz w:val="32"/>
          <w:szCs w:val="32"/>
          <w:rtl/>
        </w:rPr>
        <w:t>الأساس النظري</w:t>
      </w:r>
      <w:r w:rsidR="00B3343F" w:rsidRPr="00945293">
        <w:rPr>
          <w:rFonts w:ascii="Traditional Arabic" w:eastAsiaTheme="minorHAnsi" w:hAnsi="Traditional Arabic" w:cs="Traditional Arabic" w:hint="cs"/>
          <w:b/>
          <w:bCs/>
          <w:sz w:val="32"/>
          <w:szCs w:val="32"/>
          <w:rtl/>
        </w:rPr>
        <w:t xml:space="preserve"> للعلاقة بين المتغيرات</w:t>
      </w:r>
    </w:p>
    <w:p w14:paraId="1DD38DEC" w14:textId="671EFEAB" w:rsidR="00B3343F" w:rsidRPr="000D34DA" w:rsidRDefault="00B3343F" w:rsidP="000D34DA">
      <w:pPr>
        <w:pStyle w:val="ab"/>
        <w:bidi/>
        <w:spacing w:before="0" w:beforeAutospacing="0" w:after="0" w:afterAutospacing="0"/>
        <w:jc w:val="both"/>
        <w:rPr>
          <w:rFonts w:ascii="Traditional Arabic" w:eastAsiaTheme="minorHAnsi" w:hAnsi="Traditional Arabic" w:cs="Traditional Arabic"/>
          <w:b/>
          <w:bCs/>
          <w:sz w:val="28"/>
          <w:szCs w:val="28"/>
          <w:rtl/>
        </w:rPr>
      </w:pPr>
      <w:r w:rsidRPr="000D34DA">
        <w:rPr>
          <w:rFonts w:ascii="Traditional Arabic" w:eastAsiaTheme="minorHAnsi" w:hAnsi="Traditional Arabic" w:cs="Traditional Arabic" w:hint="cs"/>
          <w:b/>
          <w:bCs/>
          <w:sz w:val="28"/>
          <w:szCs w:val="28"/>
          <w:rtl/>
        </w:rPr>
        <w:t>تمهيد:</w:t>
      </w:r>
    </w:p>
    <w:p w14:paraId="21462F38" w14:textId="623BA033" w:rsidR="000D34DA" w:rsidRPr="000D34DA" w:rsidRDefault="000D34DA" w:rsidP="00945293">
      <w:pPr>
        <w:bidi/>
        <w:spacing w:after="0" w:line="240" w:lineRule="auto"/>
        <w:jc w:val="both"/>
        <w:rPr>
          <w:rFonts w:ascii="Traditional Arabic" w:hAnsi="Traditional Arabic" w:cs="Traditional Arabic"/>
          <w:sz w:val="28"/>
          <w:szCs w:val="28"/>
          <w:rtl/>
        </w:rPr>
      </w:pPr>
      <w:r w:rsidRPr="000D34DA">
        <w:rPr>
          <w:rFonts w:ascii="Traditional Arabic" w:hAnsi="Traditional Arabic" w:cs="Traditional Arabic"/>
          <w:sz w:val="28"/>
          <w:szCs w:val="28"/>
          <w:rtl/>
        </w:rPr>
        <w:t>تستند العلاقات المفترضة بين متغيرات الدراسة إلى إطار نظري يفسر طبيعة التأثيرات السببية بين التطوير التنظيمي، والتكنولوجيا الذكية، وإدارة المخاطر في المؤسسات الصحية. ويهدف هذا الإطار إلى تقديم تفسير علمي لكيفية انتقال أثر التطوير التنظيمي إلى تحسين إدارة المخاطر، سواء بصورة مباشرة أو عبر متغير وسيط يتمثل في التكنولوجيا الذكية. وانطلاقًا من ذلك، تعتمد الدراسة على نظرية النظم المفتوحة بوصفها إطارًا تفسيريًا عامًا، وعلى نموذج الوساطة بوصفه آلية تفسير للعلاقات السببية غير المباشرة</w:t>
      </w:r>
      <w:r w:rsidRPr="000D34DA">
        <w:rPr>
          <w:rFonts w:ascii="Traditional Arabic" w:hAnsi="Traditional Arabic" w:cs="Traditional Arabic"/>
          <w:sz w:val="28"/>
          <w:szCs w:val="28"/>
        </w:rPr>
        <w:t>.</w:t>
      </w:r>
    </w:p>
    <w:p w14:paraId="504C44F5" w14:textId="3E545A66" w:rsidR="000D34DA" w:rsidRDefault="000D34DA" w:rsidP="00874296">
      <w:pPr>
        <w:pStyle w:val="ab"/>
        <w:bidi/>
        <w:jc w:val="both"/>
        <w:rPr>
          <w:rFonts w:ascii="Traditional Arabic" w:hAnsi="Traditional Arabic" w:cs="Traditional Arabic"/>
          <w:b/>
          <w:bCs/>
          <w:sz w:val="28"/>
          <w:szCs w:val="28"/>
          <w:rtl/>
        </w:rPr>
      </w:pPr>
      <w:r>
        <w:rPr>
          <w:rFonts w:ascii="Traditional Arabic" w:hAnsi="Traditional Arabic" w:cs="Traditional Arabic" w:hint="cs"/>
          <w:b/>
          <w:bCs/>
          <w:sz w:val="28"/>
          <w:szCs w:val="28"/>
          <w:rtl/>
        </w:rPr>
        <w:t xml:space="preserve">أولًا: النظريات </w:t>
      </w:r>
      <w:r w:rsidR="0069194B">
        <w:rPr>
          <w:rFonts w:ascii="Traditional Arabic" w:hAnsi="Traditional Arabic" w:cs="Traditional Arabic" w:hint="cs"/>
          <w:b/>
          <w:bCs/>
          <w:sz w:val="28"/>
          <w:szCs w:val="28"/>
          <w:rtl/>
        </w:rPr>
        <w:t xml:space="preserve">والنماذج </w:t>
      </w:r>
      <w:r>
        <w:rPr>
          <w:rFonts w:ascii="Traditional Arabic" w:hAnsi="Traditional Arabic" w:cs="Traditional Arabic" w:hint="cs"/>
          <w:b/>
          <w:bCs/>
          <w:sz w:val="28"/>
          <w:szCs w:val="28"/>
          <w:rtl/>
        </w:rPr>
        <w:t xml:space="preserve">المفسرة </w:t>
      </w:r>
      <w:r w:rsidR="0069194B">
        <w:rPr>
          <w:rFonts w:ascii="Traditional Arabic" w:hAnsi="Traditional Arabic" w:cs="Traditional Arabic" w:hint="cs"/>
          <w:b/>
          <w:bCs/>
          <w:sz w:val="28"/>
          <w:szCs w:val="28"/>
          <w:rtl/>
        </w:rPr>
        <w:t>للعلاقات بين المتغيرات</w:t>
      </w:r>
    </w:p>
    <w:p w14:paraId="55DD46FB" w14:textId="36E00B1E" w:rsidR="0069194B" w:rsidRPr="0069194B" w:rsidRDefault="0069194B" w:rsidP="0069194B">
      <w:pPr>
        <w:pStyle w:val="ab"/>
        <w:bidi/>
        <w:jc w:val="both"/>
        <w:rPr>
          <w:rFonts w:ascii="Traditional Arabic" w:hAnsi="Traditional Arabic" w:cs="Traditional Arabic"/>
          <w:sz w:val="28"/>
          <w:szCs w:val="28"/>
          <w:rtl/>
        </w:rPr>
      </w:pPr>
      <w:r w:rsidRPr="0069194B">
        <w:rPr>
          <w:rFonts w:ascii="Traditional Arabic" w:hAnsi="Traditional Arabic" w:cs="Traditional Arabic"/>
          <w:sz w:val="28"/>
          <w:szCs w:val="28"/>
          <w:rtl/>
        </w:rPr>
        <w:t>يستعرض هذا الجزء أبرز النظريات والنماذج التي تفسر العلاقات السببية بين متغيرات الدراسة، وذلك بهدف تأصيل الإطار الفكري الذي يستند إليه النموذج المقترح. ويُسهم هذا العرض في توضيح الأساس العلمي الذي يبرر الربط بين التطوير التنظيمي، والتكنولوجيا الذكية، وإدارة المخاطر في البيئة الصحية</w:t>
      </w:r>
      <w:r w:rsidRPr="0069194B">
        <w:rPr>
          <w:rFonts w:ascii="Traditional Arabic" w:hAnsi="Traditional Arabic" w:cs="Traditional Arabic"/>
          <w:sz w:val="28"/>
          <w:szCs w:val="28"/>
        </w:rPr>
        <w:t>.</w:t>
      </w:r>
    </w:p>
    <w:p w14:paraId="086CFDDD" w14:textId="2EF44D63" w:rsidR="00874296" w:rsidRPr="00874296" w:rsidRDefault="0069194B" w:rsidP="000D34DA">
      <w:pPr>
        <w:pStyle w:val="ab"/>
        <w:bidi/>
        <w:jc w:val="both"/>
        <w:rPr>
          <w:rFonts w:ascii="Traditional Arabic" w:hAnsi="Traditional Arabic" w:cs="Traditional Arabic"/>
          <w:b/>
          <w:bCs/>
          <w:sz w:val="28"/>
          <w:szCs w:val="28"/>
        </w:rPr>
      </w:pPr>
      <w:r>
        <w:rPr>
          <w:rFonts w:ascii="Traditional Arabic" w:hAnsi="Traditional Arabic" w:cs="Traditional Arabic" w:hint="cs"/>
          <w:b/>
          <w:bCs/>
          <w:sz w:val="28"/>
          <w:szCs w:val="28"/>
          <w:rtl/>
        </w:rPr>
        <w:t xml:space="preserve">1. </w:t>
      </w:r>
      <w:r w:rsidR="00874296" w:rsidRPr="00874296">
        <w:rPr>
          <w:rFonts w:ascii="Traditional Arabic" w:hAnsi="Traditional Arabic" w:cs="Traditional Arabic"/>
          <w:b/>
          <w:bCs/>
          <w:sz w:val="28"/>
          <w:szCs w:val="28"/>
          <w:rtl/>
        </w:rPr>
        <w:t>نظرية النظم المفتوحة</w:t>
      </w:r>
      <w:r w:rsidR="000D34DA">
        <w:rPr>
          <w:rFonts w:ascii="Traditional Arabic" w:hAnsi="Traditional Arabic" w:cs="Traditional Arabic" w:hint="cs"/>
          <w:b/>
          <w:bCs/>
          <w:sz w:val="28"/>
          <w:szCs w:val="28"/>
          <w:rtl/>
        </w:rPr>
        <w:t xml:space="preserve"> </w:t>
      </w:r>
    </w:p>
    <w:p w14:paraId="5853ACAC" w14:textId="4CBC3987" w:rsidR="00874296" w:rsidRPr="00874296" w:rsidRDefault="00874296" w:rsidP="00874296">
      <w:pPr>
        <w:pStyle w:val="ab"/>
        <w:bidi/>
        <w:jc w:val="both"/>
        <w:rPr>
          <w:rFonts w:ascii="Traditional Arabic" w:hAnsi="Traditional Arabic" w:cs="Traditional Arabic"/>
          <w:sz w:val="28"/>
          <w:szCs w:val="28"/>
        </w:rPr>
      </w:pPr>
      <w:r w:rsidRPr="00874296">
        <w:rPr>
          <w:rFonts w:ascii="Traditional Arabic" w:hAnsi="Traditional Arabic" w:cs="Traditional Arabic"/>
          <w:sz w:val="28"/>
          <w:szCs w:val="28"/>
          <w:rtl/>
        </w:rPr>
        <w:t xml:space="preserve">تُعد نظرية النظم المفتوحة من النظريات الأساسية في الفكر التنظيمي الحديث، إذ تنظر إلى المنظمة باعتبارها نظامًا اجتماعيًا ديناميكيًا يتفاعل بصورة مستمرة مع البيئة الخارجية، ويتأثر بها ويؤثر فيها في الوقت ذاته. وترجع الجذور الفكرية لهذه النظرية إلى النظرية العامة للنظم التي طرحها </w:t>
      </w:r>
      <w:proofErr w:type="spellStart"/>
      <w:r w:rsidRPr="00874296">
        <w:rPr>
          <w:rFonts w:ascii="Traditional Arabic" w:hAnsi="Traditional Arabic" w:cs="Traditional Arabic"/>
          <w:sz w:val="28"/>
          <w:szCs w:val="28"/>
          <w:rtl/>
        </w:rPr>
        <w:t>بيرتالانفي</w:t>
      </w:r>
      <w:proofErr w:type="spellEnd"/>
      <w:r w:rsidRPr="00874296">
        <w:rPr>
          <w:rFonts w:ascii="Traditional Arabic" w:hAnsi="Traditional Arabic" w:cs="Traditional Arabic"/>
          <w:sz w:val="28"/>
          <w:szCs w:val="28"/>
        </w:rPr>
        <w:t xml:space="preserve"> (</w:t>
      </w:r>
      <w:proofErr w:type="spellStart"/>
      <w:r w:rsidRPr="00874296">
        <w:rPr>
          <w:rFonts w:ascii="Traditional Arabic" w:hAnsi="Traditional Arabic" w:cs="Traditional Arabic"/>
          <w:sz w:val="28"/>
          <w:szCs w:val="28"/>
        </w:rPr>
        <w:t>Bertalanffy</w:t>
      </w:r>
      <w:proofErr w:type="spellEnd"/>
      <w:r w:rsidRPr="00874296">
        <w:rPr>
          <w:rFonts w:ascii="Traditional Arabic" w:hAnsi="Traditional Arabic" w:cs="Traditional Arabic"/>
          <w:sz w:val="28"/>
          <w:szCs w:val="28"/>
        </w:rPr>
        <w:t>, 1968)</w:t>
      </w:r>
      <w:r w:rsidRPr="00874296">
        <w:rPr>
          <w:rFonts w:ascii="Traditional Arabic" w:hAnsi="Traditional Arabic" w:cs="Traditional Arabic"/>
          <w:sz w:val="28"/>
          <w:szCs w:val="28"/>
          <w:rtl/>
        </w:rPr>
        <w:t xml:space="preserve">، والتي أكدت أن الكيانات الحية والاجتماعية لا يمكن فهمها من خلال تحليل أجزائها بصورة منفصلة، بل من خلال دراسة العلاقات والتفاعلات المتبادلة بين مكوناتها. وقد قام كل </w:t>
      </w:r>
      <w:r w:rsidRPr="00874296">
        <w:rPr>
          <w:rFonts w:ascii="Traditional Arabic" w:hAnsi="Traditional Arabic" w:cs="Traditional Arabic"/>
          <w:sz w:val="28"/>
          <w:szCs w:val="28"/>
        </w:rPr>
        <w:t>Katz</w:t>
      </w:r>
      <w:r>
        <w:rPr>
          <w:rFonts w:ascii="Traditional Arabic" w:hAnsi="Traditional Arabic" w:cs="Traditional Arabic"/>
          <w:sz w:val="28"/>
          <w:szCs w:val="28"/>
        </w:rPr>
        <w:t xml:space="preserve"> &amp; </w:t>
      </w:r>
      <w:r w:rsidRPr="00874296">
        <w:rPr>
          <w:rFonts w:ascii="Traditional Arabic" w:hAnsi="Traditional Arabic" w:cs="Traditional Arabic"/>
          <w:sz w:val="28"/>
          <w:szCs w:val="28"/>
        </w:rPr>
        <w:t>Kahn</w:t>
      </w:r>
      <w:r>
        <w:rPr>
          <w:rFonts w:ascii="Traditional Arabic" w:hAnsi="Traditional Arabic" w:cs="Traditional Arabic"/>
          <w:sz w:val="28"/>
          <w:szCs w:val="28"/>
        </w:rPr>
        <w:t xml:space="preserve"> (1978)</w:t>
      </w:r>
      <w:r w:rsidRPr="00874296">
        <w:rPr>
          <w:rFonts w:ascii="Traditional Arabic" w:hAnsi="Traditional Arabic" w:cs="Traditional Arabic"/>
          <w:sz w:val="28"/>
          <w:szCs w:val="28"/>
          <w:rtl/>
        </w:rPr>
        <w:t xml:space="preserve"> بتطوير هذا الطرح في المجال التنظيمي، حيث أكدا أن المنظمات أنظمة مفتوحة تعتمد في بقائها واستمرارها على قدرتها على استيراد الموارد من البيئة، ومعالجتها، ثم إعادة تصديرها في صورة مخرجات</w:t>
      </w:r>
      <w:r w:rsidRPr="00874296">
        <w:rPr>
          <w:rFonts w:ascii="Traditional Arabic" w:hAnsi="Traditional Arabic" w:cs="Traditional Arabic"/>
          <w:sz w:val="28"/>
          <w:szCs w:val="28"/>
        </w:rPr>
        <w:t>.</w:t>
      </w:r>
    </w:p>
    <w:p w14:paraId="1D1434D4" w14:textId="1B50BD0E" w:rsidR="00874296" w:rsidRPr="00874296" w:rsidRDefault="00874296" w:rsidP="00874296">
      <w:pPr>
        <w:pStyle w:val="ab"/>
        <w:bidi/>
        <w:jc w:val="both"/>
        <w:rPr>
          <w:rFonts w:ascii="Traditional Arabic" w:hAnsi="Traditional Arabic" w:cs="Traditional Arabic"/>
          <w:sz w:val="28"/>
          <w:szCs w:val="28"/>
        </w:rPr>
      </w:pPr>
      <w:r w:rsidRPr="00874296">
        <w:rPr>
          <w:rFonts w:ascii="Traditional Arabic" w:hAnsi="Traditional Arabic" w:cs="Traditional Arabic"/>
          <w:sz w:val="28"/>
          <w:szCs w:val="28"/>
          <w:rtl/>
        </w:rPr>
        <w:t xml:space="preserve">وتفترض النظرية أن المنظمة تتكون من </w:t>
      </w:r>
      <w:r w:rsidRPr="00874296">
        <w:rPr>
          <w:rFonts w:ascii="Traditional Arabic" w:hAnsi="Traditional Arabic" w:cs="Traditional Arabic" w:hint="cs"/>
          <w:sz w:val="28"/>
          <w:szCs w:val="28"/>
          <w:rtl/>
        </w:rPr>
        <w:t>أربع</w:t>
      </w:r>
      <w:r w:rsidRPr="00874296">
        <w:rPr>
          <w:rFonts w:ascii="Traditional Arabic" w:hAnsi="Traditional Arabic" w:cs="Traditional Arabic"/>
          <w:sz w:val="28"/>
          <w:szCs w:val="28"/>
          <w:rtl/>
        </w:rPr>
        <w:t xml:space="preserve"> مكونات رئيسة</w:t>
      </w:r>
      <w:r w:rsidRPr="00874296">
        <w:rPr>
          <w:rFonts w:ascii="Traditional Arabic" w:hAnsi="Traditional Arabic" w:cs="Traditional Arabic"/>
          <w:sz w:val="28"/>
          <w:szCs w:val="28"/>
        </w:rPr>
        <w:t xml:space="preserve">: </w:t>
      </w:r>
      <w:r w:rsidRPr="00874296">
        <w:rPr>
          <w:rFonts w:ascii="Traditional Arabic" w:eastAsiaTheme="majorEastAsia" w:hAnsi="Traditional Arabic" w:cs="Traditional Arabic"/>
          <w:sz w:val="28"/>
          <w:szCs w:val="28"/>
          <w:rtl/>
        </w:rPr>
        <w:t>المدخلات، وعمليات التحويل، والمخرجات، والتغذية الراجعة</w:t>
      </w:r>
      <w:r w:rsidRPr="00874296">
        <w:rPr>
          <w:rFonts w:ascii="Traditional Arabic" w:hAnsi="Traditional Arabic" w:cs="Traditional Arabic"/>
          <w:sz w:val="28"/>
          <w:szCs w:val="28"/>
        </w:rPr>
        <w:t xml:space="preserve">. </w:t>
      </w:r>
      <w:r w:rsidRPr="00874296">
        <w:rPr>
          <w:rFonts w:ascii="Traditional Arabic" w:hAnsi="Traditional Arabic" w:cs="Traditional Arabic"/>
          <w:sz w:val="28"/>
          <w:szCs w:val="28"/>
          <w:rtl/>
        </w:rPr>
        <w:t>فالمدخلات تشمل الموارد البشرية، والمعلومات، والتكنولوجيا، ورأس المال، في حين تمثل عمليات التحويل الأنشطة والإجراءات التي تُستخدم لتحويل هذه الموارد إلى منتجات أو خدمات. أما المخرجات فتتمثل في النتائج النهائية للنظام، بينما تؤدي التغذية الراجعة دورًا أساسيًا في تقييم الأداء وتصحيح الانحرافات بما يضمن استمرارية النظام وتحقيق التوازن الديناميكي</w:t>
      </w:r>
      <w:r w:rsidRPr="00874296">
        <w:rPr>
          <w:rFonts w:ascii="Traditional Arabic" w:hAnsi="Traditional Arabic" w:cs="Traditional Arabic"/>
          <w:sz w:val="28"/>
          <w:szCs w:val="28"/>
        </w:rPr>
        <w:t xml:space="preserve"> (Katz &amp; Kahn, 1978).</w:t>
      </w:r>
    </w:p>
    <w:p w14:paraId="2B3B6389" w14:textId="77777777" w:rsidR="00874296" w:rsidRPr="00874296" w:rsidRDefault="00874296" w:rsidP="00874296">
      <w:pPr>
        <w:pStyle w:val="ab"/>
        <w:bidi/>
        <w:jc w:val="both"/>
        <w:rPr>
          <w:rFonts w:ascii="Traditional Arabic" w:hAnsi="Traditional Arabic" w:cs="Traditional Arabic"/>
          <w:sz w:val="28"/>
          <w:szCs w:val="28"/>
        </w:rPr>
      </w:pPr>
      <w:r w:rsidRPr="00874296">
        <w:rPr>
          <w:rFonts w:ascii="Traditional Arabic" w:hAnsi="Traditional Arabic" w:cs="Traditional Arabic"/>
          <w:sz w:val="28"/>
          <w:szCs w:val="28"/>
          <w:rtl/>
        </w:rPr>
        <w:t xml:space="preserve">كما تؤكد النظرية على مبدأ </w:t>
      </w:r>
      <w:r w:rsidRPr="00874296">
        <w:rPr>
          <w:rFonts w:ascii="Traditional Arabic" w:eastAsiaTheme="majorEastAsia" w:hAnsi="Traditional Arabic" w:cs="Traditional Arabic"/>
          <w:sz w:val="28"/>
          <w:szCs w:val="28"/>
          <w:rtl/>
        </w:rPr>
        <w:t>الاعتماد المتبادل</w:t>
      </w:r>
      <w:r w:rsidRPr="00874296">
        <w:rPr>
          <w:rFonts w:ascii="Traditional Arabic" w:hAnsi="Traditional Arabic" w:cs="Traditional Arabic"/>
          <w:sz w:val="28"/>
          <w:szCs w:val="28"/>
          <w:rtl/>
        </w:rPr>
        <w:t xml:space="preserve"> بين مكونات النظام، بحيث يؤثر أي خلل في أحد الأجزاء على بقية الأجزاء، الأمر الذي يستلزم وجود تنسيق وتكامل داخليين. وتشير كذلك إلى مفهوم </w:t>
      </w:r>
      <w:r w:rsidRPr="00874296">
        <w:rPr>
          <w:rFonts w:ascii="Traditional Arabic" w:eastAsiaTheme="majorEastAsia" w:hAnsi="Traditional Arabic" w:cs="Traditional Arabic"/>
          <w:sz w:val="28"/>
          <w:szCs w:val="28"/>
          <w:rtl/>
        </w:rPr>
        <w:t>التكيف التنظيمي</w:t>
      </w:r>
      <w:r w:rsidRPr="00874296">
        <w:rPr>
          <w:rFonts w:ascii="Traditional Arabic" w:hAnsi="Traditional Arabic" w:cs="Traditional Arabic"/>
          <w:sz w:val="28"/>
          <w:szCs w:val="28"/>
          <w:rtl/>
        </w:rPr>
        <w:t>، حيث إن استمرارية المنظمة لا تتحقق عبر الثبات، بل عبر القدرة على التكيف مع المتغيرات البيئية المتسارعة</w:t>
      </w:r>
      <w:r w:rsidRPr="00874296">
        <w:rPr>
          <w:rFonts w:ascii="Traditional Arabic" w:hAnsi="Traditional Arabic" w:cs="Traditional Arabic"/>
          <w:sz w:val="28"/>
          <w:szCs w:val="28"/>
        </w:rPr>
        <w:t xml:space="preserve"> (Scott &amp; Davis, 2016).</w:t>
      </w:r>
    </w:p>
    <w:p w14:paraId="2066534A" w14:textId="77777777" w:rsidR="00874296" w:rsidRPr="00874296" w:rsidRDefault="00874296" w:rsidP="00874296">
      <w:pPr>
        <w:pStyle w:val="ab"/>
        <w:bidi/>
        <w:jc w:val="both"/>
        <w:rPr>
          <w:rFonts w:ascii="Traditional Arabic" w:hAnsi="Traditional Arabic" w:cs="Traditional Arabic"/>
          <w:sz w:val="28"/>
          <w:szCs w:val="28"/>
        </w:rPr>
      </w:pPr>
      <w:r w:rsidRPr="00874296">
        <w:rPr>
          <w:rFonts w:ascii="Traditional Arabic" w:hAnsi="Traditional Arabic" w:cs="Traditional Arabic"/>
          <w:sz w:val="28"/>
          <w:szCs w:val="28"/>
          <w:rtl/>
        </w:rPr>
        <w:lastRenderedPageBreak/>
        <w:t>وفي سياق المؤسسات الصحية، يمكن النظر إلى المستشفى كنظام مفتوح يتعامل مع بيئة معقدة تشمل المرضى، والتطورات الطبية، والتشريعات الصحية، والتكنولوجيا الحديثة. فالمستشفى يستقبل مدخلات متعددة مثل البيانات الصحية والكوادر الطبية والأجهزة، ويحولها عبر عمليات تشخيصية وعلاجية إلى خدمات صحية تمثل مخرجات النظام. وتُعد التغذية الراجعة، مثل تقارير الجودة وسلامة المرضى، أداة مهمة لتحسين الأداء وتقليل المخاطر</w:t>
      </w:r>
      <w:r w:rsidRPr="00874296">
        <w:rPr>
          <w:rFonts w:ascii="Traditional Arabic" w:hAnsi="Traditional Arabic" w:cs="Traditional Arabic"/>
          <w:sz w:val="28"/>
          <w:szCs w:val="28"/>
        </w:rPr>
        <w:t>.</w:t>
      </w:r>
    </w:p>
    <w:p w14:paraId="223AFBFD" w14:textId="77777777" w:rsidR="00874296" w:rsidRDefault="00874296" w:rsidP="00874296">
      <w:pPr>
        <w:pStyle w:val="ab"/>
        <w:bidi/>
        <w:jc w:val="both"/>
        <w:rPr>
          <w:rFonts w:ascii="Traditional Arabic" w:hAnsi="Traditional Arabic" w:cs="Traditional Arabic"/>
          <w:sz w:val="28"/>
          <w:szCs w:val="28"/>
          <w:rtl/>
        </w:rPr>
      </w:pPr>
      <w:r w:rsidRPr="00874296">
        <w:rPr>
          <w:rFonts w:ascii="Traditional Arabic" w:hAnsi="Traditional Arabic" w:cs="Traditional Arabic"/>
          <w:sz w:val="28"/>
          <w:szCs w:val="28"/>
          <w:rtl/>
        </w:rPr>
        <w:t>ومن هذا المنطلق، يُفسَّر التطوير التنظيمي بوصفه آلية لإعادة ضبط مكونات النظام الداخلي (الهيكل، العمليات، الموارد البشرية) بما يعزز قدرة النظام على التكيف</w:t>
      </w:r>
      <w:r>
        <w:rPr>
          <w:rFonts w:ascii="Traditional Arabic" w:hAnsi="Traditional Arabic" w:cs="Traditional Arabic" w:hint="cs"/>
          <w:sz w:val="28"/>
          <w:szCs w:val="28"/>
          <w:rtl/>
        </w:rPr>
        <w:t xml:space="preserve">، </w:t>
      </w:r>
      <w:r w:rsidRPr="00874296">
        <w:rPr>
          <w:rFonts w:ascii="Traditional Arabic" w:hAnsi="Traditional Arabic" w:cs="Traditional Arabic"/>
          <w:sz w:val="28"/>
          <w:szCs w:val="28"/>
          <w:rtl/>
        </w:rPr>
        <w:t xml:space="preserve">كما تمثل التكنولوجيا الذكية أداة لرفع كفاءة معالجة المعلومات داخل النظام وتقليل الغموض، في حين تعكس إدارة المخاطر مستوى قدرة النظام على الحفاظ على استقراره وتحقيق أهدافه. </w:t>
      </w:r>
    </w:p>
    <w:p w14:paraId="10961387" w14:textId="1FFC043B" w:rsidR="00874296" w:rsidRDefault="00874296" w:rsidP="00874296">
      <w:pPr>
        <w:pStyle w:val="ab"/>
        <w:bidi/>
        <w:jc w:val="both"/>
        <w:rPr>
          <w:rFonts w:ascii="Traditional Arabic" w:hAnsi="Traditional Arabic" w:cs="Traditional Arabic"/>
          <w:sz w:val="28"/>
          <w:szCs w:val="28"/>
          <w:rtl/>
        </w:rPr>
      </w:pPr>
      <w:r w:rsidRPr="00874296">
        <w:rPr>
          <w:rFonts w:ascii="Traditional Arabic" w:hAnsi="Traditional Arabic" w:cs="Traditional Arabic"/>
          <w:sz w:val="28"/>
          <w:szCs w:val="28"/>
          <w:rtl/>
        </w:rPr>
        <w:t>وعليه، توفر نظرية النظم المفتوحة إطارًا تفسيريًا ملائمًا لفهم العلاقات بين التطوير التنظيمي، والتكنولوجيا الذكية، وإدارة المخاطر داخل المستشفيات</w:t>
      </w:r>
      <w:r w:rsidRPr="00874296">
        <w:rPr>
          <w:rFonts w:ascii="Traditional Arabic" w:hAnsi="Traditional Arabic" w:cs="Traditional Arabic"/>
          <w:sz w:val="28"/>
          <w:szCs w:val="28"/>
        </w:rPr>
        <w:t>.</w:t>
      </w:r>
    </w:p>
    <w:p w14:paraId="06C90BF7" w14:textId="674205D8" w:rsidR="00874296" w:rsidRPr="00874296" w:rsidRDefault="00874296" w:rsidP="00874296">
      <w:pPr>
        <w:pStyle w:val="ab"/>
        <w:bidi/>
        <w:jc w:val="both"/>
        <w:rPr>
          <w:rFonts w:ascii="Traditional Arabic" w:hAnsi="Traditional Arabic" w:cs="Traditional Arabic"/>
          <w:b/>
          <w:bCs/>
          <w:sz w:val="28"/>
          <w:szCs w:val="28"/>
        </w:rPr>
      </w:pPr>
      <w:r>
        <w:rPr>
          <w:rFonts w:ascii="Traditional Arabic" w:hAnsi="Traditional Arabic" w:cs="Traditional Arabic" w:hint="cs"/>
          <w:b/>
          <w:bCs/>
          <w:sz w:val="28"/>
          <w:szCs w:val="28"/>
          <w:rtl/>
        </w:rPr>
        <w:t xml:space="preserve">2. </w:t>
      </w:r>
      <w:r w:rsidRPr="00874296">
        <w:rPr>
          <w:rFonts w:ascii="Traditional Arabic" w:hAnsi="Traditional Arabic" w:cs="Traditional Arabic"/>
          <w:b/>
          <w:bCs/>
          <w:sz w:val="28"/>
          <w:szCs w:val="28"/>
          <w:rtl/>
        </w:rPr>
        <w:t>نموذج الوساطة</w:t>
      </w:r>
      <w:r>
        <w:rPr>
          <w:rFonts w:ascii="Traditional Arabic" w:hAnsi="Traditional Arabic" w:cs="Traditional Arabic" w:hint="cs"/>
          <w:b/>
          <w:bCs/>
          <w:sz w:val="28"/>
          <w:szCs w:val="28"/>
          <w:rtl/>
        </w:rPr>
        <w:t xml:space="preserve"> </w:t>
      </w:r>
      <w:r w:rsidRPr="00874296">
        <w:rPr>
          <w:rFonts w:ascii="Traditional Arabic" w:hAnsi="Traditional Arabic" w:cs="Traditional Arabic"/>
          <w:b/>
          <w:bCs/>
          <w:sz w:val="28"/>
          <w:szCs w:val="28"/>
        </w:rPr>
        <w:t xml:space="preserve"> (Mediation Model)</w:t>
      </w:r>
    </w:p>
    <w:p w14:paraId="69DCB4EE" w14:textId="77777777" w:rsidR="00874296" w:rsidRPr="00874296" w:rsidRDefault="00874296" w:rsidP="00874296">
      <w:pPr>
        <w:pStyle w:val="ab"/>
        <w:bidi/>
        <w:jc w:val="both"/>
        <w:rPr>
          <w:rFonts w:ascii="Traditional Arabic" w:hAnsi="Traditional Arabic" w:cs="Traditional Arabic"/>
          <w:sz w:val="28"/>
          <w:szCs w:val="28"/>
        </w:rPr>
      </w:pPr>
      <w:r w:rsidRPr="00874296">
        <w:rPr>
          <w:rFonts w:ascii="Traditional Arabic" w:hAnsi="Traditional Arabic" w:cs="Traditional Arabic"/>
          <w:sz w:val="28"/>
          <w:szCs w:val="28"/>
          <w:rtl/>
        </w:rPr>
        <w:t>يُعد نموذج الوساطة أحد النماذج التفسيرية المهمة في الدراسات السلوكية والإدارية، حيث يُستخدم لتوضيح الآلية التي ينتقل من خلالها تأثير متغير مستقل إلى متغير تابع عبر متغير ثالث يُعرف بالمتغير الوسيط. ويهدف هذا النموذج إلى تفسير ليس فقط ما إذا كان هناك تأثير بين المتغيرات، بل كيف ولماذا يحدث هذا التأثير</w:t>
      </w:r>
      <w:r w:rsidRPr="00874296">
        <w:rPr>
          <w:rFonts w:ascii="Traditional Arabic" w:hAnsi="Traditional Arabic" w:cs="Traditional Arabic"/>
          <w:sz w:val="28"/>
          <w:szCs w:val="28"/>
        </w:rPr>
        <w:t>.</w:t>
      </w:r>
    </w:p>
    <w:p w14:paraId="53160320" w14:textId="77777777" w:rsidR="00874296" w:rsidRPr="00874296" w:rsidRDefault="00874296" w:rsidP="00874296">
      <w:pPr>
        <w:pStyle w:val="ab"/>
        <w:bidi/>
        <w:jc w:val="both"/>
        <w:rPr>
          <w:rFonts w:ascii="Traditional Arabic" w:hAnsi="Traditional Arabic" w:cs="Traditional Arabic"/>
          <w:sz w:val="28"/>
          <w:szCs w:val="28"/>
        </w:rPr>
      </w:pPr>
      <w:r w:rsidRPr="00874296">
        <w:rPr>
          <w:rFonts w:ascii="Traditional Arabic" w:hAnsi="Traditional Arabic" w:cs="Traditional Arabic"/>
          <w:sz w:val="28"/>
          <w:szCs w:val="28"/>
          <w:rtl/>
        </w:rPr>
        <w:t>وقد قدم</w:t>
      </w:r>
      <w:r w:rsidRPr="00874296">
        <w:rPr>
          <w:rFonts w:ascii="Traditional Arabic" w:hAnsi="Traditional Arabic" w:cs="Traditional Arabic"/>
          <w:sz w:val="28"/>
          <w:szCs w:val="28"/>
        </w:rPr>
        <w:t xml:space="preserve"> Baron and Kenny (1986) </w:t>
      </w:r>
      <w:r w:rsidRPr="00874296">
        <w:rPr>
          <w:rFonts w:ascii="Traditional Arabic" w:hAnsi="Traditional Arabic" w:cs="Traditional Arabic"/>
          <w:sz w:val="28"/>
          <w:szCs w:val="28"/>
          <w:rtl/>
        </w:rPr>
        <w:t>الإطار الكلاسيكي لتحليل الوساطة، موضحين أن الوساطة تتحقق عندما يؤثر المتغير المستقل في المتغير الوسيط، والذي بدوره يؤثر في المتغير التابع. ووفقًا لهذا النموذج، يمكن أن يكون التأثير</w:t>
      </w:r>
      <w:r w:rsidRPr="00874296">
        <w:rPr>
          <w:rFonts w:ascii="Traditional Arabic" w:hAnsi="Traditional Arabic" w:cs="Traditional Arabic"/>
          <w:sz w:val="28"/>
          <w:szCs w:val="28"/>
        </w:rPr>
        <w:t>:</w:t>
      </w:r>
    </w:p>
    <w:p w14:paraId="0E82B559" w14:textId="77777777" w:rsidR="00874296" w:rsidRPr="00874296" w:rsidRDefault="00874296" w:rsidP="00874296">
      <w:pPr>
        <w:pStyle w:val="ab"/>
        <w:numPr>
          <w:ilvl w:val="0"/>
          <w:numId w:val="78"/>
        </w:numPr>
        <w:bidi/>
        <w:jc w:val="both"/>
        <w:rPr>
          <w:rFonts w:ascii="Traditional Arabic" w:hAnsi="Traditional Arabic" w:cs="Traditional Arabic"/>
          <w:sz w:val="28"/>
          <w:szCs w:val="28"/>
        </w:rPr>
      </w:pPr>
      <w:r w:rsidRPr="00874296">
        <w:rPr>
          <w:rFonts w:ascii="Traditional Arabic" w:hAnsi="Traditional Arabic" w:cs="Traditional Arabic"/>
          <w:sz w:val="28"/>
          <w:szCs w:val="28"/>
          <w:rtl/>
        </w:rPr>
        <w:t>وساطة كاملة</w:t>
      </w:r>
      <w:r w:rsidRPr="00874296">
        <w:rPr>
          <w:rFonts w:ascii="Traditional Arabic" w:hAnsi="Traditional Arabic" w:cs="Traditional Arabic"/>
          <w:sz w:val="28"/>
          <w:szCs w:val="28"/>
        </w:rPr>
        <w:t xml:space="preserve"> (Full Mediation): </w:t>
      </w:r>
      <w:r w:rsidRPr="00874296">
        <w:rPr>
          <w:rFonts w:ascii="Traditional Arabic" w:hAnsi="Traditional Arabic" w:cs="Traditional Arabic"/>
          <w:sz w:val="28"/>
          <w:szCs w:val="28"/>
          <w:rtl/>
        </w:rPr>
        <w:t>عندما يختفي التأثير المباشر للمتغير المستقل على المتغير التابع بعد إدخال المتغير الوسيط</w:t>
      </w:r>
      <w:r w:rsidRPr="00874296">
        <w:rPr>
          <w:rFonts w:ascii="Traditional Arabic" w:hAnsi="Traditional Arabic" w:cs="Traditional Arabic"/>
          <w:sz w:val="28"/>
          <w:szCs w:val="28"/>
        </w:rPr>
        <w:t>.</w:t>
      </w:r>
    </w:p>
    <w:p w14:paraId="4773DF30" w14:textId="77777777" w:rsidR="00874296" w:rsidRPr="00874296" w:rsidRDefault="00874296" w:rsidP="00874296">
      <w:pPr>
        <w:pStyle w:val="ab"/>
        <w:numPr>
          <w:ilvl w:val="0"/>
          <w:numId w:val="78"/>
        </w:numPr>
        <w:bidi/>
        <w:jc w:val="both"/>
        <w:rPr>
          <w:rFonts w:ascii="Traditional Arabic" w:hAnsi="Traditional Arabic" w:cs="Traditional Arabic"/>
          <w:sz w:val="28"/>
          <w:szCs w:val="28"/>
        </w:rPr>
      </w:pPr>
      <w:r w:rsidRPr="00874296">
        <w:rPr>
          <w:rFonts w:ascii="Traditional Arabic" w:hAnsi="Traditional Arabic" w:cs="Traditional Arabic"/>
          <w:sz w:val="28"/>
          <w:szCs w:val="28"/>
          <w:rtl/>
        </w:rPr>
        <w:t>وساطة جزئية</w:t>
      </w:r>
      <w:r w:rsidRPr="00874296">
        <w:rPr>
          <w:rFonts w:ascii="Traditional Arabic" w:hAnsi="Traditional Arabic" w:cs="Traditional Arabic"/>
          <w:sz w:val="28"/>
          <w:szCs w:val="28"/>
        </w:rPr>
        <w:t xml:space="preserve"> (Partial Mediation): </w:t>
      </w:r>
      <w:r w:rsidRPr="00874296">
        <w:rPr>
          <w:rFonts w:ascii="Traditional Arabic" w:hAnsi="Traditional Arabic" w:cs="Traditional Arabic"/>
          <w:sz w:val="28"/>
          <w:szCs w:val="28"/>
          <w:rtl/>
        </w:rPr>
        <w:t>عندما يظل التأثير المباشر موجودًا، لكنه ينخفض في القوة بعد إدخال المتغير الوسيط</w:t>
      </w:r>
      <w:r w:rsidRPr="00874296">
        <w:rPr>
          <w:rFonts w:ascii="Traditional Arabic" w:hAnsi="Traditional Arabic" w:cs="Traditional Arabic"/>
          <w:sz w:val="28"/>
          <w:szCs w:val="28"/>
        </w:rPr>
        <w:t>.</w:t>
      </w:r>
    </w:p>
    <w:p w14:paraId="434615B2" w14:textId="77777777" w:rsidR="00874296" w:rsidRPr="00874296" w:rsidRDefault="00874296" w:rsidP="00874296">
      <w:pPr>
        <w:pStyle w:val="ab"/>
        <w:bidi/>
        <w:jc w:val="both"/>
        <w:rPr>
          <w:rFonts w:ascii="Traditional Arabic" w:hAnsi="Traditional Arabic" w:cs="Traditional Arabic"/>
          <w:sz w:val="28"/>
          <w:szCs w:val="28"/>
        </w:rPr>
      </w:pPr>
      <w:r w:rsidRPr="00874296">
        <w:rPr>
          <w:rFonts w:ascii="Traditional Arabic" w:hAnsi="Traditional Arabic" w:cs="Traditional Arabic"/>
          <w:sz w:val="28"/>
          <w:szCs w:val="28"/>
          <w:rtl/>
        </w:rPr>
        <w:t>ويرتكز نموذج الوساطة على افتراض أن العلاقة بين المتغيرات لا تكون دائمًا مباشرة، بل قد تمر عبر آليات تنظيمية أو سلوكية أو تكنولوجية تفسر طبيعة التأثير. وفي الدراسات التنظيمية، يُستخدم هذا النموذج لفهم الكيفية التي تُترجم بها التغيرات الهيكلية أو الإدارية إلى نتائج تشغيلية ملموسة</w:t>
      </w:r>
      <w:r w:rsidRPr="00874296">
        <w:rPr>
          <w:rFonts w:ascii="Traditional Arabic" w:hAnsi="Traditional Arabic" w:cs="Traditional Arabic"/>
          <w:sz w:val="28"/>
          <w:szCs w:val="28"/>
        </w:rPr>
        <w:t>.</w:t>
      </w:r>
    </w:p>
    <w:p w14:paraId="72BB1EA9" w14:textId="7B0E0F03" w:rsidR="00874296" w:rsidRPr="00874296" w:rsidRDefault="00874296" w:rsidP="00874296">
      <w:pPr>
        <w:pStyle w:val="ab"/>
        <w:bidi/>
        <w:jc w:val="both"/>
        <w:rPr>
          <w:rFonts w:ascii="Traditional Arabic" w:hAnsi="Traditional Arabic" w:cs="Traditional Arabic"/>
          <w:sz w:val="28"/>
          <w:szCs w:val="28"/>
        </w:rPr>
      </w:pPr>
      <w:r w:rsidRPr="00874296">
        <w:rPr>
          <w:rFonts w:ascii="Traditional Arabic" w:hAnsi="Traditional Arabic" w:cs="Traditional Arabic"/>
          <w:sz w:val="28"/>
          <w:szCs w:val="28"/>
          <w:rtl/>
        </w:rPr>
        <w:t>وفي سياق الدراسة الحالية، يمثل التطوير التنظيمي المتغير المستقل، وتمثل إدارة المخاطر المتغير التابع، في حين تمثل التكنولوجيا الذكية المتغير الوسيط الذي يفسر كيفية انتقال تأثير التطوير التنظيمي إلى تحسين إدارة المخاطر داخل المستشفى</w:t>
      </w:r>
      <w:r w:rsidR="00B3343F">
        <w:rPr>
          <w:rFonts w:ascii="Traditional Arabic" w:hAnsi="Traditional Arabic" w:cs="Traditional Arabic" w:hint="cs"/>
          <w:sz w:val="28"/>
          <w:szCs w:val="28"/>
          <w:rtl/>
        </w:rPr>
        <w:t xml:space="preserve">، </w:t>
      </w:r>
      <w:r w:rsidRPr="00874296">
        <w:rPr>
          <w:rFonts w:ascii="Traditional Arabic" w:hAnsi="Traditional Arabic" w:cs="Traditional Arabic"/>
          <w:sz w:val="28"/>
          <w:szCs w:val="28"/>
          <w:rtl/>
        </w:rPr>
        <w:t>فالتطوير التنظيمي</w:t>
      </w:r>
      <w:r w:rsidR="00B3343F">
        <w:rPr>
          <w:rFonts w:ascii="Traditional Arabic" w:hAnsi="Traditional Arabic" w:cs="Traditional Arabic" w:hint="cs"/>
          <w:sz w:val="28"/>
          <w:szCs w:val="28"/>
          <w:rtl/>
        </w:rPr>
        <w:t xml:space="preserve"> </w:t>
      </w:r>
      <w:r w:rsidRPr="00874296">
        <w:rPr>
          <w:rFonts w:ascii="Traditional Arabic" w:hAnsi="Traditional Arabic" w:cs="Traditional Arabic"/>
          <w:sz w:val="28"/>
          <w:szCs w:val="28"/>
          <w:rtl/>
        </w:rPr>
        <w:t>من خلال تحديث الهيكل التنظيمي وإعادة هندسة العمليات وتمكين العاملين، لا يؤدي مباشرة فقط إلى تحسين إدارة المخاطر، بل يعزز أولًا من مستوى تبني التكنولوجيا الذكية</w:t>
      </w:r>
      <w:r w:rsidR="00B3343F">
        <w:rPr>
          <w:rFonts w:ascii="Traditional Arabic" w:hAnsi="Traditional Arabic" w:cs="Traditional Arabic" w:hint="cs"/>
          <w:sz w:val="28"/>
          <w:szCs w:val="28"/>
          <w:rtl/>
        </w:rPr>
        <w:t xml:space="preserve">، </w:t>
      </w:r>
      <w:r w:rsidRPr="00874296">
        <w:rPr>
          <w:rFonts w:ascii="Traditional Arabic" w:hAnsi="Traditional Arabic" w:cs="Traditional Arabic"/>
          <w:sz w:val="28"/>
          <w:szCs w:val="28"/>
          <w:rtl/>
        </w:rPr>
        <w:t>وهذه التكنولوجيا ممثلة في أنظمة دعم القرار السريري، وأنظمة الإنذار المبكر، وأنظمة التحليلات التنبؤية تسهم بدورها في تحسين التخطيط للمخاطر، وتعزيز الممارسات الوقائية، وتطوير الموقف التنظيمي تجاه المخاطر</w:t>
      </w:r>
      <w:r w:rsidRPr="00874296">
        <w:rPr>
          <w:rFonts w:ascii="Traditional Arabic" w:hAnsi="Traditional Arabic" w:cs="Traditional Arabic"/>
          <w:sz w:val="28"/>
          <w:szCs w:val="28"/>
        </w:rPr>
        <w:t>.</w:t>
      </w:r>
    </w:p>
    <w:p w14:paraId="0F9420CD" w14:textId="77777777" w:rsidR="00874296" w:rsidRDefault="00874296" w:rsidP="00874296">
      <w:pPr>
        <w:pStyle w:val="ab"/>
        <w:bidi/>
        <w:jc w:val="both"/>
        <w:rPr>
          <w:rFonts w:ascii="Traditional Arabic" w:hAnsi="Traditional Arabic" w:cs="Traditional Arabic"/>
          <w:sz w:val="28"/>
          <w:szCs w:val="28"/>
          <w:rtl/>
        </w:rPr>
      </w:pPr>
      <w:r w:rsidRPr="00874296">
        <w:rPr>
          <w:rFonts w:ascii="Traditional Arabic" w:hAnsi="Traditional Arabic" w:cs="Traditional Arabic"/>
          <w:sz w:val="28"/>
          <w:szCs w:val="28"/>
          <w:rtl/>
        </w:rPr>
        <w:lastRenderedPageBreak/>
        <w:t>وبذلك، فإن نموذج الوساطة يفسر العلاقة بين متغيرات الدراسة باعتبارها علاقة سببية غير مباشرة، تنتقل من خلال قناة تكنولوجية تسهم في تحويل الجهود التنظيمية إلى نتائج عملية في مجال إدارة المخاطر. ويُعد اعتماد هذا النموذج مناسبًا في البيئة الصحية، حيث إن التحسينات التنظيمية غالبًا ما تُترجم إلى نتائج تشغيلية عبر أدوات رقمية وتقنية تعزز جودة القرار وتقلل درجة عدم اليقين</w:t>
      </w:r>
      <w:r w:rsidRPr="00874296">
        <w:rPr>
          <w:rFonts w:ascii="Traditional Arabic" w:hAnsi="Traditional Arabic" w:cs="Traditional Arabic"/>
          <w:sz w:val="28"/>
          <w:szCs w:val="28"/>
        </w:rPr>
        <w:t>.</w:t>
      </w:r>
    </w:p>
    <w:p w14:paraId="29F8EB4A" w14:textId="0B4EB870" w:rsidR="00E70E87" w:rsidRDefault="0069194B" w:rsidP="00E70E87">
      <w:pPr>
        <w:pStyle w:val="ab"/>
        <w:bidi/>
        <w:jc w:val="both"/>
        <w:rPr>
          <w:rFonts w:ascii="Traditional Arabic" w:hAnsi="Traditional Arabic" w:cs="Traditional Arabic"/>
          <w:b/>
          <w:bCs/>
          <w:sz w:val="28"/>
          <w:szCs w:val="28"/>
          <w:rtl/>
        </w:rPr>
      </w:pPr>
      <w:r>
        <w:rPr>
          <w:rFonts w:ascii="Traditional Arabic" w:hAnsi="Traditional Arabic" w:cs="Traditional Arabic" w:hint="cs"/>
          <w:b/>
          <w:bCs/>
          <w:sz w:val="28"/>
          <w:szCs w:val="28"/>
          <w:rtl/>
        </w:rPr>
        <w:t xml:space="preserve">ثانيًا: </w:t>
      </w:r>
      <w:r w:rsidR="00E70E87" w:rsidRPr="000D34DA">
        <w:rPr>
          <w:rFonts w:ascii="Traditional Arabic" w:hAnsi="Traditional Arabic" w:cs="Traditional Arabic" w:hint="cs"/>
          <w:b/>
          <w:bCs/>
          <w:sz w:val="28"/>
          <w:szCs w:val="28"/>
          <w:rtl/>
        </w:rPr>
        <w:t>نموذج الدراسة</w:t>
      </w:r>
    </w:p>
    <w:p w14:paraId="6BC3BB28" w14:textId="54FBF35D" w:rsidR="0069194B" w:rsidRPr="00874296" w:rsidRDefault="00E45046" w:rsidP="0069194B">
      <w:pPr>
        <w:pStyle w:val="ab"/>
        <w:bidi/>
        <w:jc w:val="both"/>
        <w:rPr>
          <w:rFonts w:ascii="Traditional Arabic" w:hAnsi="Traditional Arabic" w:cs="Traditional Arabic"/>
          <w:sz w:val="28"/>
          <w:szCs w:val="28"/>
          <w:rtl/>
        </w:rPr>
      </w:pPr>
      <w:r>
        <w:rPr>
          <w:rFonts w:ascii="Traditional Arabic" w:eastAsiaTheme="minorHAnsi" w:hAnsi="Traditional Arabic" w:cs="Traditional Arabic"/>
          <w:b/>
          <w:bCs/>
          <w:noProof/>
          <w:sz w:val="28"/>
          <w:szCs w:val="28"/>
          <w14:ligatures w14:val="standardContextual"/>
        </w:rPr>
        <mc:AlternateContent>
          <mc:Choice Requires="wps">
            <w:drawing>
              <wp:anchor distT="0" distB="0" distL="114300" distR="114300" simplePos="0" relativeHeight="251682816" behindDoc="0" locked="0" layoutInCell="1" allowOverlap="1" wp14:anchorId="60B42B86" wp14:editId="610FA5C5">
                <wp:simplePos x="0" y="0"/>
                <wp:positionH relativeFrom="column">
                  <wp:posOffset>2423795</wp:posOffset>
                </wp:positionH>
                <wp:positionV relativeFrom="paragraph">
                  <wp:posOffset>618490</wp:posOffset>
                </wp:positionV>
                <wp:extent cx="352425" cy="0"/>
                <wp:effectExtent l="0" t="0" r="0" b="0"/>
                <wp:wrapNone/>
                <wp:docPr id="1806485545" name="رابط مستقيم 12"/>
                <wp:cNvGraphicFramePr/>
                <a:graphic xmlns:a="http://schemas.openxmlformats.org/drawingml/2006/main">
                  <a:graphicData uri="http://schemas.microsoft.com/office/word/2010/wordprocessingShape">
                    <wps:wsp>
                      <wps:cNvCnPr/>
                      <wps:spPr>
                        <a:xfrm>
                          <a:off x="0" y="0"/>
                          <a:ext cx="3524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4EC0A69" id="رابط مستقيم 12" o:spid="_x0000_s1026" style="position:absolute;left:0;text-align:left;z-index:251682816;visibility:visible;mso-wrap-style:square;mso-wrap-distance-left:9pt;mso-wrap-distance-top:0;mso-wrap-distance-right:9pt;mso-wrap-distance-bottom:0;mso-position-horizontal:absolute;mso-position-horizontal-relative:text;mso-position-vertical:absolute;mso-position-vertical-relative:text" from="190.85pt,48.7pt" to="218.6pt,4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" strokecolor="#4472c4 [3204]" strokeweight=".5pt">
                <v:stroke joinstyle="miter"/>
              </v:line>
            </w:pict>
          </mc:Fallback>
        </mc:AlternateContent>
      </w:r>
      <w:r>
        <w:rPr>
          <w:rFonts w:ascii="Traditional Arabic" w:eastAsiaTheme="minorHAnsi" w:hAnsi="Traditional Arabic" w:cs="Traditional Arabic"/>
          <w:b/>
          <w:bCs/>
          <w:noProof/>
          <w:sz w:val="28"/>
          <w:szCs w:val="28"/>
          <w14:ligatures w14:val="standardContextual"/>
        </w:rPr>
        <mc:AlternateContent>
          <mc:Choice Requires="wps">
            <w:drawing>
              <wp:anchor distT="0" distB="0" distL="114300" distR="114300" simplePos="0" relativeHeight="251681792" behindDoc="0" locked="0" layoutInCell="1" allowOverlap="1" wp14:anchorId="718D72C8" wp14:editId="5F9A393F">
                <wp:simplePos x="0" y="0"/>
                <wp:positionH relativeFrom="column">
                  <wp:posOffset>2385695</wp:posOffset>
                </wp:positionH>
                <wp:positionV relativeFrom="paragraph">
                  <wp:posOffset>618490</wp:posOffset>
                </wp:positionV>
                <wp:extent cx="0" cy="0"/>
                <wp:effectExtent l="0" t="0" r="0" b="0"/>
                <wp:wrapNone/>
                <wp:docPr id="366122394" name="رابط مستقيم 11"/>
                <wp:cNvGraphicFramePr/>
                <a:graphic xmlns:a="http://schemas.openxmlformats.org/drawingml/2006/main">
                  <a:graphicData uri="http://schemas.microsoft.com/office/word/2010/wordprocessingShape">
                    <wps:wsp>
                      <wps:cNvCnPr/>
                      <wps:spPr>
                        <a:xfrm>
                          <a:off x="0" y="0"/>
                          <a:ext cx="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A060AF" id="رابط مستقيم 11" o:spid="_x0000_s1026" style="position:absolute;left:0;text-align:left;z-index:251681792;visibility:visible;mso-wrap-style:square;mso-wrap-distance-left:9pt;mso-wrap-distance-top:0;mso-wrap-distance-right:9pt;mso-wrap-distance-bottom:0;mso-position-horizontal:absolute;mso-position-horizontal-relative:text;mso-position-vertical:absolute;mso-position-vertical-relative:text" from="187.85pt,48.7pt" to="187.85pt,4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" strokecolor="#4472c4 [3204]" strokeweight=".5pt">
                <v:stroke joinstyle="miter"/>
              </v:line>
            </w:pict>
          </mc:Fallback>
        </mc:AlternateContent>
      </w:r>
      <w:r w:rsidR="001B59C1">
        <w:rPr>
          <w:rFonts w:ascii="Traditional Arabic" w:eastAsiaTheme="minorHAnsi" w:hAnsi="Traditional Arabic" w:cs="Traditional Arabic"/>
          <w:b/>
          <w:bCs/>
          <w:noProof/>
          <w:sz w:val="28"/>
          <w:szCs w:val="28"/>
          <w14:ligatures w14:val="standardContextual"/>
        </w:rPr>
        <mc:AlternateContent>
          <mc:Choice Requires="wps">
            <w:drawing>
              <wp:anchor distT="0" distB="0" distL="114300" distR="114300" simplePos="0" relativeHeight="251675648" behindDoc="0" locked="0" layoutInCell="1" allowOverlap="1" wp14:anchorId="6073E904" wp14:editId="2E69489A">
                <wp:simplePos x="0" y="0"/>
                <wp:positionH relativeFrom="column">
                  <wp:posOffset>1918970</wp:posOffset>
                </wp:positionH>
                <wp:positionV relativeFrom="paragraph">
                  <wp:posOffset>466090</wp:posOffset>
                </wp:positionV>
                <wp:extent cx="2047875" cy="428625"/>
                <wp:effectExtent l="0" t="0" r="9525" b="9525"/>
                <wp:wrapNone/>
                <wp:docPr id="604337368" name="مربع نص 9"/>
                <wp:cNvGraphicFramePr/>
                <a:graphic xmlns:a="http://schemas.openxmlformats.org/drawingml/2006/main">
                  <a:graphicData uri="http://schemas.microsoft.com/office/word/2010/wordprocessingShape">
                    <wps:wsp>
                      <wps:cNvSpPr txBox="1"/>
                      <wps:spPr>
                        <a:xfrm>
                          <a:off x="0" y="0"/>
                          <a:ext cx="2047875" cy="428625"/>
                        </a:xfrm>
                        <a:prstGeom prst="rect">
                          <a:avLst/>
                        </a:prstGeom>
                        <a:solidFill>
                          <a:schemeClr val="lt1"/>
                        </a:solidFill>
                        <a:ln w="6350">
                          <a:noFill/>
                        </a:ln>
                      </wps:spPr>
                      <wps:txbx>
                        <w:txbxContent>
                          <w:p w14:paraId="25F6D984" w14:textId="7042D37A" w:rsidR="001B59C1" w:rsidRPr="00D9415E" w:rsidRDefault="001B59C1">
                            <w:pPr>
                              <w:rPr>
                                <w:rFonts w:ascii="Agency FB" w:hAnsi="Agency FB" w:cs="Sakkal Majalla"/>
                                <w:b/>
                                <w:bCs/>
                                <w:color w:val="808080" w:themeColor="background1" w:themeShade="80"/>
                                <w:sz w:val="24"/>
                                <w:szCs w:val="24"/>
                                <w:rtl/>
                              </w:rPr>
                            </w:pPr>
                            <w:r w:rsidRPr="00D9415E">
                              <w:rPr>
                                <w:rFonts w:ascii="Agency FB" w:hAnsi="Agency FB" w:cs="Sakkal Majalla"/>
                                <w:b/>
                                <w:bCs/>
                                <w:color w:val="808080" w:themeColor="background1" w:themeShade="80"/>
                                <w:sz w:val="24"/>
                                <w:szCs w:val="24"/>
                              </w:rPr>
                              <w:t xml:space="preserve">H4 </w:t>
                            </w:r>
                            <w:r w:rsidR="00DE46EC" w:rsidRPr="00D9415E">
                              <w:rPr>
                                <w:rFonts w:ascii="Agency FB" w:hAnsi="Agency FB" w:cs="Sakkal Majalla"/>
                                <w:b/>
                                <w:bCs/>
                                <w:color w:val="808080" w:themeColor="background1" w:themeShade="80"/>
                                <w:sz w:val="24"/>
                                <w:szCs w:val="24"/>
                              </w:rPr>
                              <w:t>:</w:t>
                            </w:r>
                            <w:r w:rsidRPr="00D9415E">
                              <w:rPr>
                                <w:rFonts w:ascii="Agency FB" w:hAnsi="Agency FB" w:cs="Sakkal Majalla"/>
                                <w:b/>
                                <w:bCs/>
                                <w:color w:val="808080" w:themeColor="background1" w:themeShade="80"/>
                                <w:sz w:val="24"/>
                                <w:szCs w:val="24"/>
                              </w:rPr>
                              <w:t>(</w:t>
                            </w:r>
                            <w:r w:rsidR="00DE46EC" w:rsidRPr="00D9415E">
                              <w:rPr>
                                <w:rFonts w:ascii="Agency FB" w:hAnsi="Agency FB" w:cs="Sakkal Majalla"/>
                                <w:b/>
                                <w:bCs/>
                                <w:color w:val="808080" w:themeColor="background1" w:themeShade="80"/>
                                <w:sz w:val="24"/>
                                <w:szCs w:val="24"/>
                              </w:rPr>
                              <w:t>H2</w:t>
                            </w:r>
                            <w:r w:rsidR="00D9415E" w:rsidRPr="00D9415E">
                              <w:rPr>
                                <w:rFonts w:hint="cs"/>
                                <w:b/>
                                <w:bCs/>
                                <w:rtl/>
                              </w:rPr>
                              <w:t>ت</w:t>
                            </w:r>
                            <w:r w:rsidR="00D9415E" w:rsidRPr="00D9415E">
                              <w:rPr>
                                <w:rFonts w:hint="cs"/>
                                <w:b/>
                                <w:bCs/>
                                <w:color w:val="323E4F" w:themeColor="text2" w:themeShade="BF"/>
                                <w:rtl/>
                              </w:rPr>
                              <w:t>أثير الوساطة</w:t>
                            </w:r>
                            <w:r w:rsidR="00E45046">
                              <w:rPr>
                                <w:rFonts w:hint="cs"/>
                                <w:b/>
                                <w:bCs/>
                                <w:color w:val="323E4F" w:themeColor="text2" w:themeShade="BF"/>
                                <w:rtl/>
                              </w:rPr>
                              <w:t xml:space="preserve">           </w:t>
                            </w:r>
                            <w:r w:rsidR="00D9415E">
                              <w:rPr>
                                <w:rFonts w:ascii="Agency FB" w:hAnsi="Agency FB" w:cs="Sakkal Majalla"/>
                                <w:b/>
                                <w:bCs/>
                                <w:color w:val="808080" w:themeColor="background1" w:themeShade="80"/>
                                <w:sz w:val="24"/>
                                <w:szCs w:val="24"/>
                              </w:rPr>
                              <w:t>)</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73E904" id="_x0000_t202" coordsize="21600,21600" o:spt="202" path="m,l,21600r21600,l21600,xe">
                <v:stroke joinstyle="miter"/>
                <v:path gradientshapeok="t" o:connecttype="rect"/>
              </v:shapetype>
              <v:shape id="مربع نص 9" o:spid="_x0000_s1026" type="#_x0000_t202" style="position:absolute;left:0;text-align:left;margin-left:151.1pt;margin-top:36.7pt;width:161.25pt;height:33.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" fillcolor="white [3201]" stroked="f" strokeweight=".5pt">
                <v:textbox>
                  <w:txbxContent>
                    <w:p w14:paraId="25F6D984" w14:textId="7042D37A" w:rsidR="001B59C1" w:rsidRPr="00D9415E" w:rsidRDefault="001B59C1">
                      <w:pPr>
                        <w:rPr>
                          <w:rFonts w:ascii="Agency FB" w:hAnsi="Agency FB" w:cs="Sakkal Majalla"/>
                          <w:b/>
                          <w:bCs/>
                          <w:color w:val="808080" w:themeColor="background1" w:themeShade="80"/>
                          <w:sz w:val="24"/>
                          <w:szCs w:val="24"/>
                          <w:rtl/>
                        </w:rPr>
                      </w:pPr>
                      <w:r w:rsidRPr="00D9415E">
                        <w:rPr>
                          <w:rFonts w:ascii="Agency FB" w:hAnsi="Agency FB" w:cs="Sakkal Majalla"/>
                          <w:b/>
                          <w:bCs/>
                          <w:color w:val="808080" w:themeColor="background1" w:themeShade="80"/>
                          <w:sz w:val="24"/>
                          <w:szCs w:val="24"/>
                        </w:rPr>
                        <w:t xml:space="preserve">H4 </w:t>
                      </w:r>
                      <w:r w:rsidR="00DE46EC" w:rsidRPr="00D9415E">
                        <w:rPr>
                          <w:rFonts w:ascii="Agency FB" w:hAnsi="Agency FB" w:cs="Sakkal Majalla"/>
                          <w:b/>
                          <w:bCs/>
                          <w:color w:val="808080" w:themeColor="background1" w:themeShade="80"/>
                          <w:sz w:val="24"/>
                          <w:szCs w:val="24"/>
                        </w:rPr>
                        <w:t>:</w:t>
                      </w:r>
                      <w:r w:rsidRPr="00D9415E">
                        <w:rPr>
                          <w:rFonts w:ascii="Agency FB" w:hAnsi="Agency FB" w:cs="Sakkal Majalla"/>
                          <w:b/>
                          <w:bCs/>
                          <w:color w:val="808080" w:themeColor="background1" w:themeShade="80"/>
                          <w:sz w:val="24"/>
                          <w:szCs w:val="24"/>
                        </w:rPr>
                        <w:t>(</w:t>
                      </w:r>
                      <w:r w:rsidR="00DE46EC" w:rsidRPr="00D9415E">
                        <w:rPr>
                          <w:rFonts w:ascii="Agency FB" w:hAnsi="Agency FB" w:cs="Sakkal Majalla"/>
                          <w:b/>
                          <w:bCs/>
                          <w:color w:val="808080" w:themeColor="background1" w:themeShade="80"/>
                          <w:sz w:val="24"/>
                          <w:szCs w:val="24"/>
                        </w:rPr>
                        <w:t>H2</w:t>
                      </w:r>
                      <w:r w:rsidR="00D9415E" w:rsidRPr="00D9415E">
                        <w:rPr>
                          <w:rFonts w:hint="cs"/>
                          <w:b/>
                          <w:bCs/>
                          <w:rtl/>
                        </w:rPr>
                        <w:t>ت</w:t>
                      </w:r>
                      <w:r w:rsidR="00D9415E" w:rsidRPr="00D9415E">
                        <w:rPr>
                          <w:rFonts w:hint="cs"/>
                          <w:b/>
                          <w:bCs/>
                          <w:color w:val="323E4F" w:themeColor="text2" w:themeShade="BF"/>
                          <w:rtl/>
                        </w:rPr>
                        <w:t>أثير الوساطة</w:t>
                      </w:r>
                      <w:r w:rsidR="00E45046">
                        <w:rPr>
                          <w:rFonts w:hint="cs"/>
                          <w:b/>
                          <w:bCs/>
                          <w:color w:val="323E4F" w:themeColor="text2" w:themeShade="BF"/>
                          <w:rtl/>
                        </w:rPr>
                        <w:t xml:space="preserve">           </w:t>
                      </w:r>
                      <w:r w:rsidR="00D9415E">
                        <w:rPr>
                          <w:rFonts w:ascii="Agency FB" w:hAnsi="Agency FB" w:cs="Sakkal Majalla"/>
                          <w:b/>
                          <w:bCs/>
                          <w:color w:val="808080" w:themeColor="background1" w:themeShade="80"/>
                          <w:sz w:val="24"/>
                          <w:szCs w:val="24"/>
                        </w:rPr>
                        <w:t>)</w:t>
                      </w:r>
                    </w:p>
                  </w:txbxContent>
                </v:textbox>
              </v:shape>
            </w:pict>
          </mc:Fallback>
        </mc:AlternateContent>
      </w:r>
      <w:r w:rsidR="0069194B" w:rsidRPr="0069194B">
        <w:rPr>
          <w:rFonts w:ascii="Traditional Arabic" w:hAnsi="Traditional Arabic" w:cs="Traditional Arabic"/>
          <w:sz w:val="28"/>
          <w:szCs w:val="28"/>
          <w:rtl/>
        </w:rPr>
        <w:t xml:space="preserve">في ضوء ما سبق عرضه من نظريات ونماذج تفسيرية، يتبلور الإطار المفاهيمي الذي تستند إليه الدراسة في صياغة نموذجها </w:t>
      </w:r>
      <w:r w:rsidR="00A1229A">
        <w:rPr>
          <w:rFonts w:ascii="Traditional Arabic" w:hAnsi="Traditional Arabic" w:cs="Traditional Arabic" w:hint="cs"/>
          <w:sz w:val="28"/>
          <w:szCs w:val="28"/>
          <w:rtl/>
        </w:rPr>
        <w:t>النظري كما يلي:</w:t>
      </w:r>
    </w:p>
    <w:p w14:paraId="447E829A" w14:textId="4CD6B005" w:rsidR="000D34DA" w:rsidRDefault="001B59C1" w:rsidP="0069194B">
      <w:pPr>
        <w:pStyle w:val="ab"/>
        <w:bidi/>
        <w:ind w:left="360"/>
        <w:jc w:val="center"/>
        <w:rPr>
          <w:rFonts w:ascii="Traditional Arabic" w:hAnsi="Traditional Arabic" w:cs="Traditional Arabic"/>
          <w:b/>
          <w:bCs/>
          <w:sz w:val="28"/>
          <w:szCs w:val="28"/>
          <w:rtl/>
        </w:rPr>
      </w:pPr>
      <w:r>
        <w:rPr>
          <w:rFonts w:ascii="Traditional Arabic" w:hAnsi="Traditional Arabic" w:cs="Traditional Arabic" w:hint="cs"/>
          <w:noProof/>
          <w:sz w:val="28"/>
          <w:szCs w:val="28"/>
          <w14:ligatures w14:val="standardContextual"/>
        </w:rPr>
        <mc:AlternateContent>
          <mc:Choice Requires="wps">
            <w:drawing>
              <wp:anchor distT="0" distB="0" distL="114300" distR="114300" simplePos="0" relativeHeight="251680768" behindDoc="0" locked="0" layoutInCell="1" allowOverlap="1" wp14:anchorId="6E4BE2B6" wp14:editId="2A85EAD6">
                <wp:simplePos x="0" y="0"/>
                <wp:positionH relativeFrom="column">
                  <wp:posOffset>2214245</wp:posOffset>
                </wp:positionH>
                <wp:positionV relativeFrom="paragraph">
                  <wp:posOffset>442595</wp:posOffset>
                </wp:positionV>
                <wp:extent cx="1323975" cy="1371600"/>
                <wp:effectExtent l="0" t="0" r="9525" b="0"/>
                <wp:wrapNone/>
                <wp:docPr id="1503643882" name="مستطيل 6"/>
                <wp:cNvGraphicFramePr/>
                <a:graphic xmlns:a="http://schemas.openxmlformats.org/drawingml/2006/main">
                  <a:graphicData uri="http://schemas.microsoft.com/office/word/2010/wordprocessingShape">
                    <wps:wsp>
                      <wps:cNvSpPr/>
                      <wps:spPr>
                        <a:xfrm>
                          <a:off x="0" y="0"/>
                          <a:ext cx="1323975" cy="1371600"/>
                        </a:xfrm>
                        <a:prstGeom prst="rect">
                          <a:avLst/>
                        </a:prstGeom>
                        <a:solidFill>
                          <a:srgbClr val="FFC000">
                            <a:lumMod val="75000"/>
                          </a:srgbClr>
                        </a:solidFill>
                        <a:ln w="12700" cap="flat" cmpd="sng" algn="ctr">
                          <a:noFill/>
                          <a:prstDash val="solid"/>
                          <a:miter lim="800000"/>
                        </a:ln>
                        <a:effectLst/>
                      </wps:spPr>
                      <wps:txbx>
                        <w:txbxContent>
                          <w:p w14:paraId="53910C25" w14:textId="77777777" w:rsidR="001B59C1" w:rsidRPr="001B59C1" w:rsidRDefault="001B59C1" w:rsidP="001B59C1">
                            <w:pPr>
                              <w:jc w:val="center"/>
                              <w:rPr>
                                <w:b/>
                                <w:bCs/>
                                <w:color w:val="FFFFFF"/>
                                <w:rtl/>
                              </w:rPr>
                            </w:pPr>
                            <w:r w:rsidRPr="001B59C1">
                              <w:rPr>
                                <w:rFonts w:hint="cs"/>
                                <w:b/>
                                <w:bCs/>
                                <w:color w:val="FFFFFF"/>
                                <w:rtl/>
                              </w:rPr>
                              <w:t xml:space="preserve">المتغير الوسيط </w:t>
                            </w:r>
                          </w:p>
                          <w:p w14:paraId="7E8BBD02" w14:textId="77777777" w:rsidR="001B59C1" w:rsidRPr="001B59C1" w:rsidRDefault="001B59C1" w:rsidP="001B59C1">
                            <w:pPr>
                              <w:jc w:val="center"/>
                              <w:rPr>
                                <w:b/>
                                <w:bCs/>
                                <w:color w:val="FFFFFF"/>
                                <w:rtl/>
                              </w:rPr>
                            </w:pPr>
                            <w:r w:rsidRPr="001B59C1">
                              <w:rPr>
                                <w:rFonts w:hint="cs"/>
                                <w:b/>
                                <w:bCs/>
                                <w:color w:val="FFFFFF"/>
                                <w:rtl/>
                              </w:rPr>
                              <w:t>التكنولوجيا الذكية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4BE2B6" id="مستطيل 6" o:spid="_x0000_s1027" style="position:absolute;left:0;text-align:left;margin-left:174.35pt;margin-top:34.85pt;width:104.25pt;height:10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" fillcolor="#bf9000" stroked="f" strokeweight="1pt">
                <v:textbox>
                  <w:txbxContent>
                    <w:p w14:paraId="53910C25" w14:textId="77777777" w:rsidR="001B59C1" w:rsidRPr="001B59C1" w:rsidRDefault="001B59C1" w:rsidP="001B59C1">
                      <w:pPr>
                        <w:jc w:val="center"/>
                        <w:rPr>
                          <w:b/>
                          <w:bCs/>
                          <w:color w:val="FFFFFF"/>
                          <w:rtl/>
                        </w:rPr>
                      </w:pPr>
                      <w:r w:rsidRPr="001B59C1">
                        <w:rPr>
                          <w:rFonts w:hint="cs"/>
                          <w:b/>
                          <w:bCs/>
                          <w:color w:val="FFFFFF"/>
                          <w:rtl/>
                        </w:rPr>
                        <w:t xml:space="preserve">المتغير الوسيط </w:t>
                      </w:r>
                    </w:p>
                    <w:p w14:paraId="7E8BBD02" w14:textId="77777777" w:rsidR="001B59C1" w:rsidRPr="001B59C1" w:rsidRDefault="001B59C1" w:rsidP="001B59C1">
                      <w:pPr>
                        <w:jc w:val="center"/>
                        <w:rPr>
                          <w:b/>
                          <w:bCs/>
                          <w:color w:val="FFFFFF"/>
                          <w:rtl/>
                        </w:rPr>
                      </w:pPr>
                      <w:r w:rsidRPr="001B59C1">
                        <w:rPr>
                          <w:rFonts w:hint="cs"/>
                          <w:b/>
                          <w:bCs/>
                          <w:color w:val="FFFFFF"/>
                          <w:rtl/>
                        </w:rPr>
                        <w:t>التكنولوجيا الذكية</w:t>
                      </w:r>
                    </w:p>
                  </w:txbxContent>
                </v:textbox>
              </v:rect>
            </w:pict>
          </mc:Fallback>
        </mc:AlternateContent>
      </w:r>
      <w:r>
        <w:rPr>
          <w:rFonts w:ascii="Traditional Arabic" w:eastAsiaTheme="minorHAnsi" w:hAnsi="Traditional Arabic" w:cs="Traditional Arabic"/>
          <w:b/>
          <w:bCs/>
          <w:noProof/>
          <w:sz w:val="28"/>
          <w:szCs w:val="28"/>
        </w:rPr>
        <w:drawing>
          <wp:anchor distT="0" distB="0" distL="114300" distR="114300" simplePos="0" relativeHeight="251678720" behindDoc="1" locked="0" layoutInCell="1" allowOverlap="1" wp14:anchorId="530DECAF" wp14:editId="47BF7157">
            <wp:simplePos x="0" y="0"/>
            <wp:positionH relativeFrom="column">
              <wp:posOffset>1604645</wp:posOffset>
            </wp:positionH>
            <wp:positionV relativeFrom="paragraph">
              <wp:posOffset>185420</wp:posOffset>
            </wp:positionV>
            <wp:extent cx="2533650" cy="1943100"/>
            <wp:effectExtent l="0" t="0" r="0" b="0"/>
            <wp:wrapTight wrapText="bothSides">
              <wp:wrapPolygon edited="0">
                <wp:start x="0" y="0"/>
                <wp:lineTo x="0" y="21388"/>
                <wp:lineTo x="21438" y="21388"/>
                <wp:lineTo x="21438" y="0"/>
                <wp:lineTo x="0" y="0"/>
              </wp:wrapPolygon>
            </wp:wrapTight>
            <wp:docPr id="499316252"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BEBA8EAE-BF5A-486C-A8C5-ECC9F3942E4B}">
                          <a14:imgProps xmlns:a14="http://schemas.microsoft.com/office/drawing/2010/main">
                            <a14:imgLayer r:embed="rId9">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533650" cy="1943100"/>
                    </a:xfrm>
                    <a:prstGeom prst="rect">
                      <a:avLst/>
                    </a:prstGeom>
                    <a:noFill/>
                  </pic:spPr>
                </pic:pic>
              </a:graphicData>
            </a:graphic>
            <wp14:sizeRelH relativeFrom="page">
              <wp14:pctWidth>0</wp14:pctWidth>
            </wp14:sizeRelH>
            <wp14:sizeRelV relativeFrom="page">
              <wp14:pctHeight>0</wp14:pctHeight>
            </wp14:sizeRelV>
          </wp:anchor>
        </w:drawing>
      </w:r>
      <w:r w:rsidR="00723A89">
        <w:rPr>
          <w:rFonts w:ascii="Traditional Arabic" w:hAnsi="Traditional Arabic" w:cs="Traditional Arabic" w:hint="cs"/>
          <w:noProof/>
          <w:sz w:val="28"/>
          <w:szCs w:val="28"/>
          <w14:ligatures w14:val="standardContextual"/>
        </w:rPr>
        <mc:AlternateContent>
          <mc:Choice Requires="wps">
            <w:drawing>
              <wp:anchor distT="0" distB="0" distL="114300" distR="114300" simplePos="0" relativeHeight="251668480" behindDoc="0" locked="0" layoutInCell="1" allowOverlap="1" wp14:anchorId="18AE51FB" wp14:editId="64BB1BAF">
                <wp:simplePos x="0" y="0"/>
                <wp:positionH relativeFrom="column">
                  <wp:posOffset>356870</wp:posOffset>
                </wp:positionH>
                <wp:positionV relativeFrom="paragraph">
                  <wp:posOffset>433070</wp:posOffset>
                </wp:positionV>
                <wp:extent cx="1247775" cy="1314450"/>
                <wp:effectExtent l="0" t="0" r="9525" b="0"/>
                <wp:wrapNone/>
                <wp:docPr id="917484791" name="مستطيل 6"/>
                <wp:cNvGraphicFramePr/>
                <a:graphic xmlns:a="http://schemas.openxmlformats.org/drawingml/2006/main">
                  <a:graphicData uri="http://schemas.microsoft.com/office/word/2010/wordprocessingShape">
                    <wps:wsp>
                      <wps:cNvSpPr/>
                      <wps:spPr>
                        <a:xfrm>
                          <a:off x="0" y="0"/>
                          <a:ext cx="1247775" cy="1314450"/>
                        </a:xfrm>
                        <a:prstGeom prst="rect">
                          <a:avLst/>
                        </a:prstGeom>
                        <a:solidFill>
                          <a:schemeClr val="accent6">
                            <a:lumMod val="60000"/>
                            <a:lumOff val="40000"/>
                          </a:schemeClr>
                        </a:solidFill>
                        <a:ln w="12700" cap="flat" cmpd="sng" algn="ctr">
                          <a:noFill/>
                          <a:prstDash val="solid"/>
                          <a:miter lim="800000"/>
                        </a:ln>
                        <a:effectLst/>
                      </wps:spPr>
                      <wps:txbx>
                        <w:txbxContent>
                          <w:p w14:paraId="649C99E7" w14:textId="7B38B92B" w:rsidR="00723A89" w:rsidRPr="001B59C1" w:rsidRDefault="00723A89" w:rsidP="00723A89">
                            <w:pPr>
                              <w:jc w:val="center"/>
                              <w:rPr>
                                <w:b/>
                                <w:bCs/>
                                <w:color w:val="FFFFFF"/>
                              </w:rPr>
                            </w:pPr>
                            <w:r w:rsidRPr="001B59C1">
                              <w:rPr>
                                <w:rFonts w:hint="cs"/>
                                <w:b/>
                                <w:bCs/>
                                <w:color w:val="FFFFFF"/>
                                <w:rtl/>
                              </w:rPr>
                              <w:t>المتغير التابع / إدارة المخاطر</w:t>
                            </w:r>
                          </w:p>
                          <w:p w14:paraId="66C90E8E" w14:textId="77777777" w:rsidR="00723A89" w:rsidRPr="001B59C1" w:rsidRDefault="00723A89" w:rsidP="001B59C1">
                            <w:pPr>
                              <w:bidi/>
                              <w:jc w:val="center"/>
                              <w:rPr>
                                <w:color w:val="FFFFFF"/>
                                <w:rtl/>
                              </w:rPr>
                            </w:pPr>
                            <w:r w:rsidRPr="001B59C1">
                              <w:rPr>
                                <w:rFonts w:hint="cs"/>
                                <w:color w:val="FFFFFF"/>
                                <w:rtl/>
                              </w:rPr>
                              <w:t>الهيكل التنظيمي</w:t>
                            </w:r>
                          </w:p>
                          <w:p w14:paraId="4A403D0B" w14:textId="77777777" w:rsidR="00723A89" w:rsidRPr="001B59C1" w:rsidRDefault="00723A89" w:rsidP="001B59C1">
                            <w:pPr>
                              <w:bidi/>
                              <w:jc w:val="center"/>
                              <w:rPr>
                                <w:color w:val="FFFFFF"/>
                                <w:rtl/>
                              </w:rPr>
                            </w:pPr>
                            <w:r w:rsidRPr="001B59C1">
                              <w:rPr>
                                <w:rFonts w:hint="cs"/>
                                <w:color w:val="FFFFFF"/>
                                <w:rtl/>
                              </w:rPr>
                              <w:t>إعادة هندسة العمليات</w:t>
                            </w:r>
                          </w:p>
                          <w:p w14:paraId="1D72B893" w14:textId="77777777" w:rsidR="00723A89" w:rsidRPr="001B59C1" w:rsidRDefault="00723A89" w:rsidP="001B59C1">
                            <w:pPr>
                              <w:bidi/>
                              <w:jc w:val="center"/>
                              <w:rPr>
                                <w:color w:val="FFFFFF"/>
                                <w:rtl/>
                              </w:rPr>
                            </w:pPr>
                            <w:r w:rsidRPr="001B59C1">
                              <w:rPr>
                                <w:rFonts w:hint="cs"/>
                                <w:color w:val="FFFFFF"/>
                                <w:rtl/>
                              </w:rPr>
                              <w:t xml:space="preserve">تمكين العاملين </w:t>
                            </w:r>
                          </w:p>
                          <w:p w14:paraId="39E285FB" w14:textId="77777777" w:rsidR="00723A89" w:rsidRPr="001B59C1" w:rsidRDefault="00723A89" w:rsidP="00723A89">
                            <w:pPr>
                              <w:jc w:val="center"/>
                              <w:rPr>
                                <w:color w:val="FFFFFF"/>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AE51FB" id="_x0000_s1028" style="position:absolute;left:0;text-align:left;margin-left:28.1pt;margin-top:34.1pt;width:98.25pt;height:10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" fillcolor="#a8d08d [1945]" stroked="f" strokeweight="1pt">
                <v:textbox>
                  <w:txbxContent>
                    <w:p w14:paraId="649C99E7" w14:textId="7B38B92B" w:rsidR="00723A89" w:rsidRPr="001B59C1" w:rsidRDefault="00723A89" w:rsidP="00723A89">
                      <w:pPr>
                        <w:jc w:val="center"/>
                        <w:rPr>
                          <w:b/>
                          <w:bCs/>
                          <w:color w:val="FFFFFF"/>
                        </w:rPr>
                      </w:pPr>
                      <w:r w:rsidRPr="001B59C1">
                        <w:rPr>
                          <w:rFonts w:hint="cs"/>
                          <w:b/>
                          <w:bCs/>
                          <w:color w:val="FFFFFF"/>
                          <w:rtl/>
                        </w:rPr>
                        <w:t>المتغير التابع / إدارة المخاطر</w:t>
                      </w:r>
                    </w:p>
                    <w:p w14:paraId="66C90E8E" w14:textId="77777777" w:rsidR="00723A89" w:rsidRPr="001B59C1" w:rsidRDefault="00723A89" w:rsidP="001B59C1">
                      <w:pPr>
                        <w:bidi/>
                        <w:jc w:val="center"/>
                        <w:rPr>
                          <w:color w:val="FFFFFF"/>
                          <w:rtl/>
                        </w:rPr>
                      </w:pPr>
                      <w:r w:rsidRPr="001B59C1">
                        <w:rPr>
                          <w:rFonts w:hint="cs"/>
                          <w:color w:val="FFFFFF"/>
                          <w:rtl/>
                        </w:rPr>
                        <w:t>الهيكل التنظيمي</w:t>
                      </w:r>
                    </w:p>
                    <w:p w14:paraId="4A403D0B" w14:textId="77777777" w:rsidR="00723A89" w:rsidRPr="001B59C1" w:rsidRDefault="00723A89" w:rsidP="001B59C1">
                      <w:pPr>
                        <w:bidi/>
                        <w:jc w:val="center"/>
                        <w:rPr>
                          <w:color w:val="FFFFFF"/>
                          <w:rtl/>
                        </w:rPr>
                      </w:pPr>
                      <w:r w:rsidRPr="001B59C1">
                        <w:rPr>
                          <w:rFonts w:hint="cs"/>
                          <w:color w:val="FFFFFF"/>
                          <w:rtl/>
                        </w:rPr>
                        <w:t>إعادة هندسة العمليات</w:t>
                      </w:r>
                    </w:p>
                    <w:p w14:paraId="1D72B893" w14:textId="77777777" w:rsidR="00723A89" w:rsidRPr="001B59C1" w:rsidRDefault="00723A89" w:rsidP="001B59C1">
                      <w:pPr>
                        <w:bidi/>
                        <w:jc w:val="center"/>
                        <w:rPr>
                          <w:color w:val="FFFFFF"/>
                          <w:rtl/>
                        </w:rPr>
                      </w:pPr>
                      <w:r w:rsidRPr="001B59C1">
                        <w:rPr>
                          <w:rFonts w:hint="cs"/>
                          <w:color w:val="FFFFFF"/>
                          <w:rtl/>
                        </w:rPr>
                        <w:t xml:space="preserve">تمكين العاملين </w:t>
                      </w:r>
                    </w:p>
                    <w:p w14:paraId="39E285FB" w14:textId="77777777" w:rsidR="00723A89" w:rsidRPr="001B59C1" w:rsidRDefault="00723A89" w:rsidP="00723A89">
                      <w:pPr>
                        <w:jc w:val="center"/>
                        <w:rPr>
                          <w:color w:val="FFFFFF"/>
                        </w:rPr>
                      </w:pPr>
                    </w:p>
                  </w:txbxContent>
                </v:textbox>
              </v:rect>
            </w:pict>
          </mc:Fallback>
        </mc:AlternateContent>
      </w:r>
      <w:r w:rsidR="00723A89">
        <w:rPr>
          <w:rFonts w:ascii="Traditional Arabic" w:hAnsi="Traditional Arabic" w:cs="Traditional Arabic" w:hint="cs"/>
          <w:noProof/>
          <w:sz w:val="28"/>
          <w:szCs w:val="28"/>
          <w14:ligatures w14:val="standardContextual"/>
        </w:rPr>
        <mc:AlternateContent>
          <mc:Choice Requires="wps">
            <w:drawing>
              <wp:anchor distT="0" distB="0" distL="114300" distR="114300" simplePos="0" relativeHeight="251666432" behindDoc="0" locked="0" layoutInCell="1" allowOverlap="1" wp14:anchorId="03C561E1" wp14:editId="128FC9F9">
                <wp:simplePos x="0" y="0"/>
                <wp:positionH relativeFrom="column">
                  <wp:posOffset>4138295</wp:posOffset>
                </wp:positionH>
                <wp:positionV relativeFrom="paragraph">
                  <wp:posOffset>433070</wp:posOffset>
                </wp:positionV>
                <wp:extent cx="1304925" cy="1304925"/>
                <wp:effectExtent l="0" t="0" r="9525" b="9525"/>
                <wp:wrapNone/>
                <wp:docPr id="2098446900" name="مستطيل 6"/>
                <wp:cNvGraphicFramePr/>
                <a:graphic xmlns:a="http://schemas.openxmlformats.org/drawingml/2006/main">
                  <a:graphicData uri="http://schemas.microsoft.com/office/word/2010/wordprocessingShape">
                    <wps:wsp>
                      <wps:cNvSpPr/>
                      <wps:spPr>
                        <a:xfrm>
                          <a:off x="0" y="0"/>
                          <a:ext cx="1304925" cy="1304925"/>
                        </a:xfrm>
                        <a:prstGeom prst="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D4647BD" w14:textId="2C23C08A" w:rsidR="001954EF" w:rsidRDefault="00723A89" w:rsidP="001954EF">
                            <w:pPr>
                              <w:jc w:val="center"/>
                              <w:rPr>
                                <w:b/>
                                <w:bCs/>
                              </w:rPr>
                            </w:pPr>
                            <w:r>
                              <w:rPr>
                                <w:rFonts w:hint="cs"/>
                                <w:b/>
                                <w:bCs/>
                                <w:rtl/>
                              </w:rPr>
                              <w:t xml:space="preserve">المتغير المستقل / </w:t>
                            </w:r>
                            <w:r w:rsidR="001954EF" w:rsidRPr="001954EF">
                              <w:rPr>
                                <w:rFonts w:hint="cs"/>
                                <w:b/>
                                <w:bCs/>
                                <w:rtl/>
                              </w:rPr>
                              <w:t>التطوير التنظيمي</w:t>
                            </w:r>
                          </w:p>
                          <w:p w14:paraId="4EC6E459" w14:textId="1E4F5A19" w:rsidR="001954EF" w:rsidRDefault="001954EF" w:rsidP="001954EF">
                            <w:pPr>
                              <w:jc w:val="center"/>
                              <w:rPr>
                                <w:rtl/>
                              </w:rPr>
                            </w:pPr>
                            <w:r w:rsidRPr="00723A89">
                              <w:rPr>
                                <w:rFonts w:hint="cs"/>
                                <w:rtl/>
                              </w:rPr>
                              <w:t>الهيكل التنظيمي</w:t>
                            </w:r>
                          </w:p>
                          <w:p w14:paraId="64323545" w14:textId="77777777" w:rsidR="00723A89" w:rsidRDefault="00723A89" w:rsidP="001954EF">
                            <w:pPr>
                              <w:jc w:val="center"/>
                              <w:rPr>
                                <w:rtl/>
                              </w:rPr>
                            </w:pPr>
                            <w:r w:rsidRPr="00723A89">
                              <w:rPr>
                                <w:rFonts w:hint="cs"/>
                                <w:rtl/>
                              </w:rPr>
                              <w:t>إعادة هندسة العمليات</w:t>
                            </w:r>
                          </w:p>
                          <w:p w14:paraId="3D2F5560" w14:textId="7A767E8C" w:rsidR="00723A89" w:rsidRPr="00723A89" w:rsidRDefault="00723A89" w:rsidP="001954EF">
                            <w:pPr>
                              <w:jc w:val="center"/>
                              <w:rPr>
                                <w:rtl/>
                              </w:rPr>
                            </w:pPr>
                            <w:r>
                              <w:rPr>
                                <w:rFonts w:hint="cs"/>
                                <w:rtl/>
                              </w:rPr>
                              <w:t>تمكين العاملين</w:t>
                            </w:r>
                            <w:r w:rsidRPr="00723A89">
                              <w:rPr>
                                <w:rFonts w:hint="cs"/>
                                <w:rtl/>
                              </w:rPr>
                              <w:t xml:space="preserve"> </w:t>
                            </w:r>
                          </w:p>
                          <w:p w14:paraId="6AB89D3F" w14:textId="58E5C717" w:rsidR="001954EF" w:rsidRPr="001954EF" w:rsidRDefault="001954EF" w:rsidP="001954EF">
                            <w:pPr>
                              <w:rPr>
                                <w:b/>
                                <w:bCs/>
                                <w:rtl/>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C561E1" id="_x0000_s1029" style="position:absolute;left:0;text-align:left;margin-left:325.85pt;margin-top:34.1pt;width:102.75pt;height:102.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" fillcolor="#4472c4 [3204]" stroked="f" strokeweight="1pt">
                <v:textbox>
                  <w:txbxContent>
                    <w:p w14:paraId="7D4647BD" w14:textId="2C23C08A" w:rsidR="001954EF" w:rsidRDefault="00723A89" w:rsidP="001954EF">
                      <w:pPr>
                        <w:jc w:val="center"/>
                        <w:rPr>
                          <w:b/>
                          <w:bCs/>
                        </w:rPr>
                      </w:pPr>
                      <w:r>
                        <w:rPr>
                          <w:rFonts w:hint="cs"/>
                          <w:b/>
                          <w:bCs/>
                          <w:rtl/>
                        </w:rPr>
                        <w:t xml:space="preserve">المتغير المستقل / </w:t>
                      </w:r>
                      <w:r w:rsidR="001954EF" w:rsidRPr="001954EF">
                        <w:rPr>
                          <w:rFonts w:hint="cs"/>
                          <w:b/>
                          <w:bCs/>
                          <w:rtl/>
                        </w:rPr>
                        <w:t>التطوير التنظيمي</w:t>
                      </w:r>
                    </w:p>
                    <w:p w14:paraId="4EC6E459" w14:textId="1E4F5A19" w:rsidR="001954EF" w:rsidRDefault="001954EF" w:rsidP="001954EF">
                      <w:pPr>
                        <w:jc w:val="center"/>
                        <w:rPr>
                          <w:rtl/>
                        </w:rPr>
                      </w:pPr>
                      <w:r w:rsidRPr="00723A89">
                        <w:rPr>
                          <w:rFonts w:hint="cs"/>
                          <w:rtl/>
                        </w:rPr>
                        <w:t>الهيكل التنظيمي</w:t>
                      </w:r>
                    </w:p>
                    <w:p w14:paraId="64323545" w14:textId="77777777" w:rsidR="00723A89" w:rsidRDefault="00723A89" w:rsidP="001954EF">
                      <w:pPr>
                        <w:jc w:val="center"/>
                        <w:rPr>
                          <w:rtl/>
                        </w:rPr>
                      </w:pPr>
                      <w:r w:rsidRPr="00723A89">
                        <w:rPr>
                          <w:rFonts w:hint="cs"/>
                          <w:rtl/>
                        </w:rPr>
                        <w:t>إعادة هندسة العمليات</w:t>
                      </w:r>
                    </w:p>
                    <w:p w14:paraId="3D2F5560" w14:textId="7A767E8C" w:rsidR="00723A89" w:rsidRPr="00723A89" w:rsidRDefault="00723A89" w:rsidP="001954EF">
                      <w:pPr>
                        <w:jc w:val="center"/>
                        <w:rPr>
                          <w:rtl/>
                        </w:rPr>
                      </w:pPr>
                      <w:r>
                        <w:rPr>
                          <w:rFonts w:hint="cs"/>
                          <w:rtl/>
                        </w:rPr>
                        <w:t>تمكين العاملين</w:t>
                      </w:r>
                      <w:r w:rsidRPr="00723A89">
                        <w:rPr>
                          <w:rFonts w:hint="cs"/>
                          <w:rtl/>
                        </w:rPr>
                        <w:t xml:space="preserve"> </w:t>
                      </w:r>
                    </w:p>
                    <w:p w14:paraId="6AB89D3F" w14:textId="58E5C717" w:rsidR="001954EF" w:rsidRPr="001954EF" w:rsidRDefault="001954EF" w:rsidP="001954EF">
                      <w:pPr>
                        <w:rPr>
                          <w:b/>
                          <w:bCs/>
                          <w:rtl/>
                        </w:rPr>
                      </w:pPr>
                    </w:p>
                  </w:txbxContent>
                </v:textbox>
              </v:rect>
            </w:pict>
          </mc:Fallback>
        </mc:AlternateContent>
      </w:r>
    </w:p>
    <w:p w14:paraId="1AB0B5E2" w14:textId="0F495675" w:rsidR="00723A89" w:rsidRDefault="00723A89" w:rsidP="00E70E87">
      <w:pPr>
        <w:pStyle w:val="ab"/>
        <w:bidi/>
        <w:jc w:val="center"/>
        <w:rPr>
          <w:rFonts w:ascii="Traditional Arabic" w:eastAsiaTheme="minorHAnsi" w:hAnsi="Traditional Arabic" w:cs="Traditional Arabic"/>
          <w:b/>
          <w:bCs/>
          <w:sz w:val="28"/>
          <w:szCs w:val="28"/>
        </w:rPr>
      </w:pPr>
    </w:p>
    <w:p w14:paraId="5A6E63E0" w14:textId="398DBFEE" w:rsidR="00723A89" w:rsidRDefault="00723A89" w:rsidP="00723A89">
      <w:pPr>
        <w:pStyle w:val="ab"/>
        <w:bidi/>
        <w:jc w:val="center"/>
        <w:rPr>
          <w:rFonts w:ascii="Traditional Arabic" w:eastAsiaTheme="minorHAnsi" w:hAnsi="Traditional Arabic" w:cs="Traditional Arabic"/>
          <w:b/>
          <w:bCs/>
          <w:sz w:val="28"/>
          <w:szCs w:val="28"/>
        </w:rPr>
      </w:pPr>
    </w:p>
    <w:p w14:paraId="3DB5F136" w14:textId="5863B60D" w:rsidR="00723A89" w:rsidRDefault="00723A89" w:rsidP="00723A89">
      <w:pPr>
        <w:pStyle w:val="ab"/>
        <w:bidi/>
        <w:jc w:val="center"/>
        <w:rPr>
          <w:rFonts w:ascii="Traditional Arabic" w:eastAsiaTheme="minorHAnsi" w:hAnsi="Traditional Arabic" w:cs="Traditional Arabic"/>
          <w:b/>
          <w:bCs/>
          <w:sz w:val="28"/>
          <w:szCs w:val="28"/>
        </w:rPr>
      </w:pPr>
    </w:p>
    <w:p w14:paraId="626BDD1F" w14:textId="7A488CA6" w:rsidR="001B59C1" w:rsidRDefault="001B59C1" w:rsidP="00723A89">
      <w:pPr>
        <w:pStyle w:val="ab"/>
        <w:bidi/>
        <w:jc w:val="center"/>
        <w:rPr>
          <w:rFonts w:ascii="Traditional Arabic" w:eastAsiaTheme="minorHAnsi" w:hAnsi="Traditional Arabic" w:cs="Traditional Arabic"/>
          <w:b/>
          <w:bCs/>
          <w:sz w:val="28"/>
          <w:szCs w:val="28"/>
          <w:rtl/>
        </w:rPr>
      </w:pPr>
      <w:r>
        <w:rPr>
          <w:rFonts w:ascii="Traditional Arabic" w:hAnsi="Traditional Arabic" w:cs="Traditional Arabic" w:hint="cs"/>
          <w:noProof/>
          <w:sz w:val="28"/>
          <w:szCs w:val="28"/>
          <w14:ligatures w14:val="standardContextual"/>
        </w:rPr>
        <mc:AlternateContent>
          <mc:Choice Requires="wps">
            <w:drawing>
              <wp:anchor distT="0" distB="0" distL="114300" distR="114300" simplePos="0" relativeHeight="251665408" behindDoc="0" locked="0" layoutInCell="1" allowOverlap="1" wp14:anchorId="311283A4" wp14:editId="1E888C8F">
                <wp:simplePos x="0" y="0"/>
                <wp:positionH relativeFrom="column">
                  <wp:posOffset>1147445</wp:posOffset>
                </wp:positionH>
                <wp:positionV relativeFrom="paragraph">
                  <wp:posOffset>454660</wp:posOffset>
                </wp:positionV>
                <wp:extent cx="3495675" cy="552450"/>
                <wp:effectExtent l="0" t="0" r="28575" b="19050"/>
                <wp:wrapNone/>
                <wp:docPr id="960480631" name="مستطيل 5"/>
                <wp:cNvGraphicFramePr/>
                <a:graphic xmlns:a="http://schemas.openxmlformats.org/drawingml/2006/main">
                  <a:graphicData uri="http://schemas.microsoft.com/office/word/2010/wordprocessingShape">
                    <wps:wsp>
                      <wps:cNvSpPr/>
                      <wps:spPr>
                        <a:xfrm>
                          <a:off x="0" y="0"/>
                          <a:ext cx="3495675" cy="552450"/>
                        </a:xfrm>
                        <a:prstGeom prst="rect">
                          <a:avLst/>
                        </a:prstGeom>
                        <a:solidFill>
                          <a:schemeClr val="tx1">
                            <a:lumMod val="65000"/>
                            <a:lumOff val="3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78493200" w14:textId="34AD6AC4" w:rsidR="0069194B" w:rsidRPr="0069194B" w:rsidRDefault="0069194B" w:rsidP="0069194B">
                            <w:pPr>
                              <w:spacing w:after="0" w:line="240" w:lineRule="auto"/>
                              <w:jc w:val="center"/>
                              <w:rPr>
                                <w:b/>
                                <w:bCs/>
                                <w:rtl/>
                              </w:rPr>
                            </w:pPr>
                            <w:r w:rsidRPr="0069194B">
                              <w:rPr>
                                <w:rFonts w:hint="cs"/>
                                <w:b/>
                                <w:bCs/>
                                <w:rtl/>
                              </w:rPr>
                              <w:t xml:space="preserve">المتغيرات الضابطة </w:t>
                            </w:r>
                          </w:p>
                          <w:p w14:paraId="3434A9FA" w14:textId="719C9285" w:rsidR="0069194B" w:rsidRDefault="0069194B" w:rsidP="0069194B">
                            <w:pPr>
                              <w:spacing w:after="0" w:line="240" w:lineRule="auto"/>
                              <w:jc w:val="center"/>
                              <w:rPr>
                                <w:rtl/>
                              </w:rPr>
                            </w:pPr>
                            <w:r>
                              <w:rPr>
                                <w:rFonts w:hint="cs"/>
                                <w:rtl/>
                              </w:rPr>
                              <w:t>الخبرة الوظيفية</w:t>
                            </w:r>
                            <w:r w:rsidR="00723A89">
                              <w:rPr>
                                <w:rFonts w:hint="cs"/>
                                <w:rtl/>
                              </w:rPr>
                              <w:t xml:space="preserve"> </w:t>
                            </w:r>
                            <w:r>
                              <w:rPr>
                                <w:rFonts w:hint="cs"/>
                                <w:rtl/>
                              </w:rPr>
                              <w:t>- المسمى الوظيفي- طبيعة المناوبة - المستوى الوظيفي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1283A4" id="مستطيل 5" o:spid="_x0000_s1030" style="position:absolute;left:0;text-align:left;margin-left:90.35pt;margin-top:35.8pt;width:275.25pt;height:4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" fillcolor="#5a5a5a [2109]" strokecolor="#09101d [484]" strokeweight="1pt">
                <v:textbox>
                  <w:txbxContent>
                    <w:p w14:paraId="78493200" w14:textId="34AD6AC4" w:rsidR="0069194B" w:rsidRPr="0069194B" w:rsidRDefault="0069194B" w:rsidP="0069194B">
                      <w:pPr>
                        <w:spacing w:after="0" w:line="240" w:lineRule="auto"/>
                        <w:jc w:val="center"/>
                        <w:rPr>
                          <w:b/>
                          <w:bCs/>
                          <w:rtl/>
                        </w:rPr>
                      </w:pPr>
                      <w:r w:rsidRPr="0069194B">
                        <w:rPr>
                          <w:rFonts w:hint="cs"/>
                          <w:b/>
                          <w:bCs/>
                          <w:rtl/>
                        </w:rPr>
                        <w:t xml:space="preserve">المتغيرات الضابطة </w:t>
                      </w:r>
                    </w:p>
                    <w:p w14:paraId="3434A9FA" w14:textId="719C9285" w:rsidR="0069194B" w:rsidRDefault="0069194B" w:rsidP="0069194B">
                      <w:pPr>
                        <w:spacing w:after="0" w:line="240" w:lineRule="auto"/>
                        <w:jc w:val="center"/>
                        <w:rPr>
                          <w:rtl/>
                        </w:rPr>
                      </w:pPr>
                      <w:r>
                        <w:rPr>
                          <w:rFonts w:hint="cs"/>
                          <w:rtl/>
                        </w:rPr>
                        <w:t>الخبرة الوظيفية</w:t>
                      </w:r>
                      <w:r w:rsidR="00723A89">
                        <w:rPr>
                          <w:rFonts w:hint="cs"/>
                          <w:rtl/>
                        </w:rPr>
                        <w:t xml:space="preserve"> </w:t>
                      </w:r>
                      <w:r>
                        <w:rPr>
                          <w:rFonts w:hint="cs"/>
                          <w:rtl/>
                        </w:rPr>
                        <w:t>- المسمى الوظيفي- طبيعة المناوبة - المستوى الوظيفي</w:t>
                      </w:r>
                    </w:p>
                  </w:txbxContent>
                </v:textbox>
              </v:rect>
            </w:pict>
          </mc:Fallback>
        </mc:AlternateContent>
      </w:r>
    </w:p>
    <w:p w14:paraId="58B455DC" w14:textId="4039D9A8" w:rsidR="001B59C1" w:rsidRDefault="001B59C1" w:rsidP="001B59C1">
      <w:pPr>
        <w:pStyle w:val="ab"/>
        <w:bidi/>
        <w:jc w:val="center"/>
        <w:rPr>
          <w:rFonts w:ascii="Traditional Arabic" w:eastAsiaTheme="minorHAnsi" w:hAnsi="Traditional Arabic" w:cs="Traditional Arabic"/>
          <w:b/>
          <w:bCs/>
          <w:sz w:val="28"/>
          <w:szCs w:val="28"/>
          <w:rtl/>
        </w:rPr>
      </w:pPr>
    </w:p>
    <w:p w14:paraId="538ABCCE" w14:textId="065FE624" w:rsidR="001B59C1" w:rsidRDefault="00F702A1" w:rsidP="001B59C1">
      <w:pPr>
        <w:pStyle w:val="ab"/>
        <w:bidi/>
        <w:jc w:val="center"/>
        <w:rPr>
          <w:rFonts w:ascii="Traditional Arabic" w:eastAsiaTheme="minorHAnsi" w:hAnsi="Traditional Arabic" w:cs="Traditional Arabic"/>
          <w:b/>
          <w:bCs/>
          <w:sz w:val="28"/>
          <w:szCs w:val="28"/>
          <w:rtl/>
        </w:rPr>
      </w:pPr>
      <w:r w:rsidRPr="000D34DA">
        <w:rPr>
          <w:noProof/>
          <w:rtl/>
        </w:rPr>
        <w:drawing>
          <wp:anchor distT="0" distB="0" distL="114300" distR="114300" simplePos="0" relativeHeight="251671552" behindDoc="1" locked="0" layoutInCell="1" allowOverlap="1" wp14:anchorId="05E89023" wp14:editId="2028FA8E">
            <wp:simplePos x="0" y="0"/>
            <wp:positionH relativeFrom="column">
              <wp:posOffset>61595</wp:posOffset>
            </wp:positionH>
            <wp:positionV relativeFrom="paragraph">
              <wp:posOffset>314325</wp:posOffset>
            </wp:positionV>
            <wp:extent cx="5486400" cy="516255"/>
            <wp:effectExtent l="0" t="0" r="0" b="0"/>
            <wp:wrapTight wrapText="bothSides">
              <wp:wrapPolygon edited="0">
                <wp:start x="16650" y="0"/>
                <wp:lineTo x="15900" y="1594"/>
                <wp:lineTo x="14325" y="10362"/>
                <wp:lineTo x="14250" y="15941"/>
                <wp:lineTo x="14625" y="18332"/>
                <wp:lineTo x="15000" y="19926"/>
                <wp:lineTo x="20250" y="19926"/>
                <wp:lineTo x="21525" y="16738"/>
                <wp:lineTo x="21525" y="6376"/>
                <wp:lineTo x="21225" y="3188"/>
                <wp:lineTo x="20250" y="0"/>
                <wp:lineTo x="16650" y="0"/>
              </wp:wrapPolygon>
            </wp:wrapTight>
            <wp:docPr id="1170833579"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a:extLst>
                        <a:ext uri="{28A0092B-C50C-407E-A947-70E740481C1C}">
                          <a14:useLocalDpi xmlns:a14="http://schemas.microsoft.com/office/drawing/2010/main" val="0"/>
                        </a:ext>
                      </a:extLst>
                    </a:blip>
                    <a:srcRect t="60206"/>
                    <a:stretch>
                      <a:fillRect/>
                    </a:stretch>
                  </pic:blipFill>
                  <pic:spPr bwMode="auto">
                    <a:xfrm>
                      <a:off x="0" y="0"/>
                      <a:ext cx="5486400" cy="5162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27B300E" w14:textId="77777777" w:rsidR="00F702A1" w:rsidRDefault="00F702A1" w:rsidP="001B59C1">
      <w:pPr>
        <w:pStyle w:val="ab"/>
        <w:bidi/>
        <w:jc w:val="center"/>
        <w:rPr>
          <w:rFonts w:ascii="Traditional Arabic" w:eastAsiaTheme="minorHAnsi" w:hAnsi="Traditional Arabic" w:cs="Traditional Arabic"/>
          <w:b/>
          <w:bCs/>
          <w:sz w:val="28"/>
          <w:szCs w:val="28"/>
          <w:rtl/>
        </w:rPr>
      </w:pPr>
    </w:p>
    <w:p w14:paraId="0AC8FC41" w14:textId="4A76AABC" w:rsidR="00723A89" w:rsidRPr="00F702A1" w:rsidRDefault="00E70E87" w:rsidP="00F702A1">
      <w:pPr>
        <w:pStyle w:val="ab"/>
        <w:bidi/>
        <w:jc w:val="center"/>
        <w:rPr>
          <w:rFonts w:ascii="Traditional Arabic" w:eastAsiaTheme="minorHAnsi" w:hAnsi="Traditional Arabic" w:cs="Traditional Arabic"/>
          <w:b/>
          <w:bCs/>
          <w:sz w:val="28"/>
          <w:szCs w:val="28"/>
          <w:rtl/>
        </w:rPr>
      </w:pPr>
      <w:r w:rsidRPr="00E70E87">
        <w:rPr>
          <w:rFonts w:ascii="Traditional Arabic" w:eastAsiaTheme="minorHAnsi" w:hAnsi="Traditional Arabic" w:cs="Traditional Arabic" w:hint="cs"/>
          <w:b/>
          <w:bCs/>
          <w:sz w:val="28"/>
          <w:szCs w:val="28"/>
          <w:rtl/>
        </w:rPr>
        <w:t>شكل رقم (1): نموذج الدراس</w:t>
      </w:r>
      <w:r w:rsidR="00F702A1">
        <w:rPr>
          <w:rFonts w:ascii="Traditional Arabic" w:eastAsiaTheme="minorHAnsi" w:hAnsi="Traditional Arabic" w:cs="Traditional Arabic" w:hint="cs"/>
          <w:b/>
          <w:bCs/>
          <w:sz w:val="28"/>
          <w:szCs w:val="28"/>
          <w:rtl/>
        </w:rPr>
        <w:t>ة</w:t>
      </w:r>
    </w:p>
    <w:p w14:paraId="5F24ED61" w14:textId="18F7B30C" w:rsidR="00E70E87" w:rsidRDefault="00723A89" w:rsidP="00723A89">
      <w:pPr>
        <w:pStyle w:val="ab"/>
        <w:bidi/>
        <w:jc w:val="both"/>
        <w:rPr>
          <w:rFonts w:ascii="Traditional Arabic" w:eastAsiaTheme="minorHAnsi" w:hAnsi="Traditional Arabic" w:cs="Traditional Arabic"/>
          <w:sz w:val="28"/>
          <w:szCs w:val="28"/>
          <w:rtl/>
        </w:rPr>
      </w:pPr>
      <w:r w:rsidRPr="00F702A1">
        <w:rPr>
          <w:rFonts w:ascii="Traditional Arabic" w:eastAsiaTheme="minorHAnsi" w:hAnsi="Traditional Arabic" w:cs="Traditional Arabic" w:hint="cs"/>
          <w:b/>
          <w:bCs/>
          <w:sz w:val="28"/>
          <w:szCs w:val="28"/>
          <w:rtl/>
        </w:rPr>
        <w:t>المصدر:</w:t>
      </w:r>
      <w:r w:rsidR="00E70E87">
        <w:rPr>
          <w:rFonts w:ascii="Traditional Arabic" w:eastAsiaTheme="minorHAnsi" w:hAnsi="Traditional Arabic" w:cs="Traditional Arabic" w:hint="cs"/>
          <w:sz w:val="28"/>
          <w:szCs w:val="28"/>
          <w:rtl/>
        </w:rPr>
        <w:t xml:space="preserve"> </w:t>
      </w:r>
      <w:r>
        <w:rPr>
          <w:rFonts w:ascii="Traditional Arabic" w:eastAsiaTheme="minorHAnsi" w:hAnsi="Traditional Arabic" w:cs="Traditional Arabic" w:hint="cs"/>
          <w:sz w:val="28"/>
          <w:szCs w:val="28"/>
          <w:rtl/>
        </w:rPr>
        <w:t>من اعداد</w:t>
      </w:r>
      <w:r w:rsidR="00E70E87">
        <w:rPr>
          <w:rFonts w:ascii="Traditional Arabic" w:eastAsiaTheme="minorHAnsi" w:hAnsi="Traditional Arabic" w:cs="Traditional Arabic" w:hint="cs"/>
          <w:sz w:val="28"/>
          <w:szCs w:val="28"/>
          <w:rtl/>
        </w:rPr>
        <w:t xml:space="preserve"> الباحث بالاستناد إلى </w:t>
      </w:r>
      <w:r>
        <w:rPr>
          <w:rFonts w:ascii="Traditional Arabic" w:eastAsiaTheme="minorHAnsi" w:hAnsi="Traditional Arabic" w:cs="Traditional Arabic" w:hint="cs"/>
          <w:sz w:val="28"/>
          <w:szCs w:val="28"/>
          <w:rtl/>
        </w:rPr>
        <w:t>الدراسات السابقة</w:t>
      </w:r>
    </w:p>
    <w:p w14:paraId="59D889B3" w14:textId="5B57922D" w:rsidR="00E70E87" w:rsidRPr="005A291C" w:rsidRDefault="00E70E87" w:rsidP="00DD72B4">
      <w:pPr>
        <w:pStyle w:val="2"/>
        <w:bidi/>
        <w:rPr>
          <w:rFonts w:ascii="Traditional Arabic" w:eastAsiaTheme="minorHAnsi" w:hAnsi="Traditional Arabic" w:cs="Traditional Arabic"/>
          <w:sz w:val="28"/>
          <w:szCs w:val="28"/>
          <w:rtl/>
        </w:rPr>
      </w:pPr>
    </w:p>
    <w:p w14:paraId="3471F848" w14:textId="5CE51A24" w:rsidR="00591E90" w:rsidRDefault="00591E90" w:rsidP="00591E90">
      <w:pPr>
        <w:bidi/>
        <w:spacing w:after="0" w:line="240" w:lineRule="auto"/>
        <w:jc w:val="both"/>
        <w:rPr>
          <w:rFonts w:ascii="Traditional Arabic" w:hAnsi="Traditional Arabic" w:cs="Traditional Arabic"/>
          <w:bCs/>
          <w:sz w:val="20"/>
          <w:szCs w:val="20"/>
          <w:rtl/>
        </w:rPr>
      </w:pPr>
    </w:p>
    <w:p w14:paraId="4A5BE7AD" w14:textId="373D59B0" w:rsidR="00591E90" w:rsidRDefault="00591E90" w:rsidP="00591E90">
      <w:pPr>
        <w:bidi/>
        <w:spacing w:after="0" w:line="240" w:lineRule="auto"/>
        <w:jc w:val="both"/>
        <w:rPr>
          <w:rFonts w:ascii="Traditional Arabic" w:hAnsi="Traditional Arabic" w:cs="Traditional Arabic"/>
          <w:bCs/>
          <w:sz w:val="20"/>
          <w:szCs w:val="20"/>
          <w:rtl/>
        </w:rPr>
      </w:pPr>
    </w:p>
    <w:p w14:paraId="4F45F3BF" w14:textId="24E10CF0" w:rsidR="00591E90" w:rsidRDefault="00591E90" w:rsidP="00591E90">
      <w:pPr>
        <w:bidi/>
        <w:spacing w:after="0" w:line="240" w:lineRule="auto"/>
        <w:jc w:val="both"/>
        <w:rPr>
          <w:rFonts w:ascii="Traditional Arabic" w:hAnsi="Traditional Arabic" w:cs="Traditional Arabic"/>
          <w:bCs/>
          <w:sz w:val="20"/>
          <w:szCs w:val="20"/>
          <w:rtl/>
        </w:rPr>
      </w:pPr>
    </w:p>
    <w:p w14:paraId="503B8512" w14:textId="505DB0AB" w:rsidR="00591E90" w:rsidRDefault="00591E90" w:rsidP="00591E90">
      <w:pPr>
        <w:bidi/>
        <w:spacing w:after="0" w:line="240" w:lineRule="auto"/>
        <w:jc w:val="both"/>
        <w:rPr>
          <w:rFonts w:ascii="Traditional Arabic" w:hAnsi="Traditional Arabic" w:cs="Traditional Arabic"/>
          <w:bCs/>
          <w:sz w:val="20"/>
          <w:szCs w:val="20"/>
          <w:rtl/>
        </w:rPr>
      </w:pPr>
    </w:p>
    <w:p w14:paraId="6902A915" w14:textId="68966BC5" w:rsidR="00591E90" w:rsidRDefault="00591E90" w:rsidP="00591E90">
      <w:pPr>
        <w:bidi/>
        <w:spacing w:after="0" w:line="240" w:lineRule="auto"/>
        <w:jc w:val="both"/>
        <w:rPr>
          <w:rFonts w:ascii="Traditional Arabic" w:hAnsi="Traditional Arabic" w:cs="Traditional Arabic"/>
          <w:bCs/>
          <w:sz w:val="20"/>
          <w:szCs w:val="20"/>
          <w:rtl/>
        </w:rPr>
      </w:pPr>
    </w:p>
    <w:p w14:paraId="5247CE62" w14:textId="77777777" w:rsidR="00591E90" w:rsidRDefault="00591E90" w:rsidP="00591E90">
      <w:pPr>
        <w:bidi/>
        <w:spacing w:after="0" w:line="240" w:lineRule="auto"/>
        <w:jc w:val="both"/>
        <w:rPr>
          <w:rFonts w:ascii="Traditional Arabic" w:hAnsi="Traditional Arabic" w:cs="Traditional Arabic"/>
          <w:bCs/>
          <w:sz w:val="20"/>
          <w:szCs w:val="20"/>
          <w:rtl/>
        </w:rPr>
      </w:pPr>
    </w:p>
    <w:p w14:paraId="759FD629" w14:textId="77777777" w:rsidR="00DD72B4" w:rsidRDefault="00DD72B4" w:rsidP="00221CD9">
      <w:pPr>
        <w:bidi/>
        <w:spacing w:after="0" w:line="240" w:lineRule="auto"/>
        <w:jc w:val="both"/>
        <w:rPr>
          <w:rFonts w:ascii="Traditional Arabic" w:hAnsi="Traditional Arabic" w:cs="Traditional Arabic"/>
          <w:b/>
          <w:bCs/>
          <w:sz w:val="28"/>
          <w:szCs w:val="28"/>
          <w:rtl/>
          <w:lang w:bidi="ar-JO"/>
        </w:rPr>
      </w:pPr>
      <w:bookmarkStart w:id="26" w:name="_Toc190043398"/>
    </w:p>
    <w:p w14:paraId="0D8ECBDA" w14:textId="7D9BF3FC" w:rsidR="00581C45" w:rsidRPr="00581C45" w:rsidRDefault="00F702A1" w:rsidP="00DD72B4">
      <w:pPr>
        <w:bidi/>
        <w:spacing w:after="0" w:line="240" w:lineRule="auto"/>
        <w:jc w:val="both"/>
        <w:rPr>
          <w:rFonts w:ascii="Traditional Arabic" w:hAnsi="Traditional Arabic" w:cs="Traditional Arabic"/>
          <w:b/>
          <w:bCs/>
          <w:sz w:val="36"/>
          <w:szCs w:val="36"/>
          <w:rtl/>
          <w:lang w:bidi="ar-JO"/>
        </w:rPr>
      </w:pPr>
      <w:r w:rsidRPr="00280594">
        <w:rPr>
          <w:rFonts w:ascii="Traditional Arabic" w:hAnsi="Traditional Arabic" w:cs="Traditional Arabic" w:hint="cs"/>
          <w:b/>
          <w:bCs/>
          <w:sz w:val="36"/>
          <w:szCs w:val="36"/>
          <w:rtl/>
          <w:lang w:bidi="ar-JO"/>
        </w:rPr>
        <w:lastRenderedPageBreak/>
        <w:t xml:space="preserve">ثانيًا: </w:t>
      </w:r>
      <w:r w:rsidR="00581C45" w:rsidRPr="00581C45">
        <w:rPr>
          <w:rFonts w:ascii="Traditional Arabic" w:hAnsi="Traditional Arabic" w:cs="Traditional Arabic"/>
          <w:b/>
          <w:bCs/>
          <w:sz w:val="36"/>
          <w:szCs w:val="36"/>
          <w:rtl/>
          <w:lang w:bidi="ar-JO"/>
        </w:rPr>
        <w:t>الدراسات السابقة</w:t>
      </w:r>
      <w:bookmarkEnd w:id="26"/>
    </w:p>
    <w:p w14:paraId="3A2F1D86" w14:textId="62EC0B0C" w:rsidR="00581C45" w:rsidRDefault="00581C45" w:rsidP="00F702A1">
      <w:pPr>
        <w:bidi/>
        <w:spacing w:after="0" w:line="240" w:lineRule="auto"/>
        <w:jc w:val="both"/>
        <w:rPr>
          <w:rFonts w:ascii="Traditional Arabic" w:hAnsi="Traditional Arabic" w:cs="Traditional Arabic"/>
          <w:b/>
          <w:sz w:val="28"/>
          <w:szCs w:val="28"/>
          <w:rtl/>
          <w:lang w:bidi="ar-JO"/>
        </w:rPr>
      </w:pPr>
      <w:r w:rsidRPr="00581C45">
        <w:rPr>
          <w:rFonts w:ascii="Traditional Arabic" w:hAnsi="Traditional Arabic" w:cs="Traditional Arabic"/>
          <w:b/>
          <w:sz w:val="28"/>
          <w:szCs w:val="28"/>
          <w:rtl/>
          <w:lang w:bidi="ar-JO"/>
        </w:rPr>
        <w:t xml:space="preserve">تعددت الدراسات التي تناولت العلاقات المباشرة وغير المباشرة بين متغيرات </w:t>
      </w:r>
      <w:r w:rsidRPr="00581C45">
        <w:rPr>
          <w:rFonts w:ascii="Traditional Arabic" w:hAnsi="Traditional Arabic" w:cs="Traditional Arabic" w:hint="cs"/>
          <w:b/>
          <w:sz w:val="28"/>
          <w:szCs w:val="28"/>
          <w:rtl/>
          <w:lang w:bidi="ar-JO"/>
        </w:rPr>
        <w:t>الدراسة، وفيما</w:t>
      </w:r>
      <w:r w:rsidRPr="00581C45">
        <w:rPr>
          <w:rFonts w:ascii="Traditional Arabic" w:hAnsi="Traditional Arabic" w:cs="Traditional Arabic"/>
          <w:b/>
          <w:sz w:val="28"/>
          <w:szCs w:val="28"/>
          <w:rtl/>
          <w:lang w:bidi="ar-JO"/>
        </w:rPr>
        <w:t xml:space="preserve"> يلي </w:t>
      </w:r>
      <w:r w:rsidRPr="00581C45">
        <w:rPr>
          <w:rFonts w:ascii="Traditional Arabic" w:hAnsi="Traditional Arabic" w:cs="Traditional Arabic" w:hint="cs"/>
          <w:b/>
          <w:sz w:val="28"/>
          <w:szCs w:val="28"/>
          <w:rtl/>
          <w:lang w:bidi="ar-JO"/>
        </w:rPr>
        <w:t>ع</w:t>
      </w:r>
      <w:r w:rsidRPr="00581C45">
        <w:rPr>
          <w:rFonts w:ascii="Traditional Arabic" w:hAnsi="Traditional Arabic" w:cs="Traditional Arabic"/>
          <w:b/>
          <w:sz w:val="28"/>
          <w:szCs w:val="28"/>
          <w:rtl/>
          <w:lang w:bidi="ar-JO"/>
        </w:rPr>
        <w:t>رض الأدبيات السابقة التي تناولت متغيرات الدراسة على النحو التالي:</w:t>
      </w:r>
    </w:p>
    <w:p w14:paraId="13772734" w14:textId="167833DB" w:rsidR="00A85AB3" w:rsidRPr="00581C45" w:rsidRDefault="00A85AB3" w:rsidP="00A85AB3">
      <w:pPr>
        <w:bidi/>
        <w:spacing w:after="0" w:line="240" w:lineRule="auto"/>
        <w:jc w:val="both"/>
        <w:rPr>
          <w:rFonts w:ascii="Traditional Arabic" w:hAnsi="Traditional Arabic" w:cs="Traditional Arabic"/>
          <w:bCs/>
          <w:sz w:val="32"/>
          <w:szCs w:val="32"/>
          <w:rtl/>
          <w:lang w:bidi="ar-JO"/>
        </w:rPr>
      </w:pPr>
      <w:r>
        <w:rPr>
          <w:rFonts w:ascii="Traditional Arabic" w:hAnsi="Traditional Arabic" w:cs="Traditional Arabic" w:hint="cs"/>
          <w:bCs/>
          <w:sz w:val="32"/>
          <w:szCs w:val="32"/>
          <w:rtl/>
          <w:lang w:bidi="ar-JO"/>
        </w:rPr>
        <w:t xml:space="preserve">المبحث الأول: </w:t>
      </w:r>
      <w:r w:rsidRPr="00581C45">
        <w:rPr>
          <w:rFonts w:ascii="Traditional Arabic" w:hAnsi="Traditional Arabic" w:cs="Traditional Arabic"/>
          <w:bCs/>
          <w:sz w:val="32"/>
          <w:szCs w:val="32"/>
          <w:rtl/>
          <w:lang w:bidi="ar-JO"/>
        </w:rPr>
        <w:t xml:space="preserve">الدراسات التي تناولت </w:t>
      </w:r>
      <w:r w:rsidRPr="00581C45">
        <w:rPr>
          <w:rFonts w:ascii="Traditional Arabic" w:hAnsi="Traditional Arabic" w:cs="Traditional Arabic" w:hint="cs"/>
          <w:bCs/>
          <w:sz w:val="32"/>
          <w:szCs w:val="32"/>
          <w:rtl/>
          <w:lang w:bidi="ar-JO"/>
        </w:rPr>
        <w:t>المتغير ال</w:t>
      </w:r>
      <w:r>
        <w:rPr>
          <w:rFonts w:ascii="Traditional Arabic" w:hAnsi="Traditional Arabic" w:cs="Traditional Arabic" w:hint="cs"/>
          <w:bCs/>
          <w:sz w:val="32"/>
          <w:szCs w:val="32"/>
          <w:rtl/>
          <w:lang w:bidi="ar-JO"/>
        </w:rPr>
        <w:t>مستقل</w:t>
      </w:r>
      <w:r w:rsidRPr="00581C45">
        <w:rPr>
          <w:rFonts w:ascii="Traditional Arabic" w:hAnsi="Traditional Arabic" w:cs="Traditional Arabic" w:hint="cs"/>
          <w:bCs/>
          <w:sz w:val="32"/>
          <w:szCs w:val="32"/>
          <w:rtl/>
          <w:lang w:bidi="ar-JO"/>
        </w:rPr>
        <w:t xml:space="preserve">: </w:t>
      </w:r>
      <w:r w:rsidRPr="00581C45">
        <w:rPr>
          <w:rFonts w:ascii="Traditional Arabic" w:hAnsi="Traditional Arabic" w:cs="Traditional Arabic"/>
          <w:bCs/>
          <w:sz w:val="32"/>
          <w:szCs w:val="32"/>
          <w:rtl/>
          <w:lang w:bidi="ar-JO"/>
        </w:rPr>
        <w:t>التطوير التنظيمي</w:t>
      </w:r>
    </w:p>
    <w:p w14:paraId="5D27BCC5" w14:textId="77777777" w:rsidR="00A85AB3" w:rsidRPr="00581C45" w:rsidRDefault="00A85AB3" w:rsidP="00A85AB3">
      <w:pPr>
        <w:bidi/>
        <w:spacing w:after="0" w:line="240" w:lineRule="auto"/>
        <w:jc w:val="both"/>
        <w:rPr>
          <w:rFonts w:ascii="Traditional Arabic" w:hAnsi="Traditional Arabic" w:cs="Traditional Arabic"/>
          <w:b/>
          <w:sz w:val="28"/>
          <w:szCs w:val="28"/>
          <w:rtl/>
          <w:lang w:bidi="ar"/>
        </w:rPr>
      </w:pPr>
      <w:r w:rsidRPr="00A03957">
        <w:rPr>
          <w:rFonts w:ascii="Traditional Arabic" w:hAnsi="Traditional Arabic" w:cs="Traditional Arabic" w:hint="cs"/>
          <w:bCs/>
          <w:sz w:val="28"/>
          <w:szCs w:val="28"/>
          <w:rtl/>
          <w:lang w:bidi="ar"/>
        </w:rPr>
        <w:t xml:space="preserve">1. </w:t>
      </w:r>
      <w:r w:rsidRPr="00581C45">
        <w:rPr>
          <w:rFonts w:ascii="Traditional Arabic" w:hAnsi="Traditional Arabic" w:cs="Traditional Arabic"/>
          <w:bCs/>
          <w:sz w:val="28"/>
          <w:szCs w:val="28"/>
          <w:rtl/>
          <w:lang w:bidi="ar"/>
        </w:rPr>
        <w:t>دراسة</w:t>
      </w:r>
      <w:r w:rsidRPr="00581C45">
        <w:rPr>
          <w:rFonts w:ascii="Traditional Arabic" w:hAnsi="Traditional Arabic" w:cs="Traditional Arabic"/>
          <w:b/>
          <w:sz w:val="28"/>
          <w:szCs w:val="28"/>
          <w:rtl/>
          <w:lang w:bidi="ar"/>
        </w:rPr>
        <w:t xml:space="preserve">  </w:t>
      </w:r>
      <w:r w:rsidRPr="00581C45">
        <w:rPr>
          <w:rFonts w:ascii="Traditional Arabic" w:hAnsi="Traditional Arabic" w:cs="Traditional Arabic"/>
          <w:b/>
          <w:sz w:val="28"/>
          <w:szCs w:val="28"/>
        </w:rPr>
        <w:t xml:space="preserve"> </w:t>
      </w:r>
      <w:proofErr w:type="spellStart"/>
      <w:r w:rsidRPr="00581C45">
        <w:rPr>
          <w:rFonts w:ascii="Traditional Arabic" w:hAnsi="Traditional Arabic" w:cs="Traditional Arabic"/>
          <w:b/>
          <w:sz w:val="28"/>
          <w:szCs w:val="28"/>
        </w:rPr>
        <w:t>Rosita,et</w:t>
      </w:r>
      <w:proofErr w:type="spellEnd"/>
      <w:r w:rsidRPr="00581C45">
        <w:rPr>
          <w:rFonts w:ascii="Traditional Arabic" w:hAnsi="Traditional Arabic" w:cs="Traditional Arabic"/>
          <w:b/>
          <w:sz w:val="28"/>
          <w:szCs w:val="28"/>
        </w:rPr>
        <w:t xml:space="preserve"> al. (2023)</w:t>
      </w:r>
      <w:r w:rsidRPr="00581C45">
        <w:rPr>
          <w:rFonts w:ascii="Traditional Arabic" w:hAnsi="Traditional Arabic" w:cs="Traditional Arabic"/>
          <w:b/>
          <w:sz w:val="28"/>
          <w:szCs w:val="28"/>
          <w:rtl/>
          <w:lang w:bidi="ar"/>
        </w:rPr>
        <w:t xml:space="preserve"> </w:t>
      </w:r>
      <w:r w:rsidRPr="00581C45">
        <w:rPr>
          <w:rFonts w:ascii="Traditional Arabic" w:hAnsi="Traditional Arabic" w:cs="Traditional Arabic"/>
          <w:bCs/>
          <w:sz w:val="28"/>
          <w:szCs w:val="28"/>
          <w:rtl/>
          <w:lang w:bidi="ar"/>
        </w:rPr>
        <w:t>بعنوان</w:t>
      </w:r>
      <w:r w:rsidRPr="00581C45">
        <w:rPr>
          <w:rFonts w:ascii="Traditional Arabic" w:hAnsi="Traditional Arabic" w:cs="Traditional Arabic"/>
          <w:b/>
          <w:sz w:val="28"/>
          <w:szCs w:val="28"/>
          <w:rtl/>
          <w:lang w:bidi="ar"/>
        </w:rPr>
        <w:t xml:space="preserve"> " </w:t>
      </w:r>
      <w:r w:rsidRPr="00581C45">
        <w:rPr>
          <w:rFonts w:ascii="Traditional Arabic" w:hAnsi="Traditional Arabic" w:cs="Traditional Arabic"/>
          <w:b/>
          <w:sz w:val="28"/>
          <w:szCs w:val="28"/>
        </w:rPr>
        <w:t>"The impact of leader power on organizational development: a strategic approach to decision-making" </w:t>
      </w:r>
    </w:p>
    <w:p w14:paraId="5881CB53" w14:textId="77777777" w:rsidR="00A85AB3" w:rsidRPr="00581C45" w:rsidRDefault="00A85AB3" w:rsidP="00A85AB3">
      <w:pPr>
        <w:bidi/>
        <w:spacing w:after="0" w:line="240" w:lineRule="auto"/>
        <w:jc w:val="both"/>
        <w:rPr>
          <w:rFonts w:ascii="Traditional Arabic" w:hAnsi="Traditional Arabic" w:cs="Traditional Arabic"/>
          <w:b/>
          <w:sz w:val="28"/>
          <w:szCs w:val="28"/>
          <w:rtl/>
          <w:lang w:bidi="ar"/>
        </w:rPr>
      </w:pPr>
      <w:r w:rsidRPr="00581C45">
        <w:rPr>
          <w:rFonts w:ascii="Traditional Arabic" w:hAnsi="Traditional Arabic" w:cs="Traditional Arabic"/>
          <w:b/>
          <w:sz w:val="28"/>
          <w:szCs w:val="28"/>
          <w:rtl/>
          <w:lang w:bidi="ar"/>
        </w:rPr>
        <w:t xml:space="preserve">هدفت الدراسة </w:t>
      </w:r>
      <w:r w:rsidRPr="00581C45">
        <w:rPr>
          <w:rFonts w:ascii="Traditional Arabic" w:hAnsi="Traditional Arabic" w:cs="Traditional Arabic" w:hint="cs"/>
          <w:b/>
          <w:sz w:val="28"/>
          <w:szCs w:val="28"/>
          <w:rtl/>
          <w:lang w:bidi="ar"/>
        </w:rPr>
        <w:t>لل</w:t>
      </w:r>
      <w:r w:rsidRPr="00581C45">
        <w:rPr>
          <w:rFonts w:ascii="Traditional Arabic" w:hAnsi="Traditional Arabic" w:cs="Traditional Arabic"/>
          <w:b/>
          <w:sz w:val="28"/>
          <w:szCs w:val="28"/>
          <w:rtl/>
          <w:lang w:bidi="ar"/>
        </w:rPr>
        <w:t>تعرف على العلاقة المعقدة بين قوة القائد وصنع القرار والتطوير التنظيمي. ولتحقيق هذا الهدف استخدمت الدراسة المنهج الوصفي</w:t>
      </w:r>
      <w:r w:rsidRPr="00581C45">
        <w:rPr>
          <w:rFonts w:ascii="Traditional Arabic" w:hAnsi="Traditional Arabic" w:cs="Traditional Arabic" w:hint="cs"/>
          <w:b/>
          <w:sz w:val="28"/>
          <w:szCs w:val="28"/>
          <w:rtl/>
          <w:lang w:bidi="ar"/>
        </w:rPr>
        <w:t>،</w:t>
      </w:r>
      <w:r w:rsidRPr="00581C45">
        <w:rPr>
          <w:rFonts w:ascii="Traditional Arabic" w:hAnsi="Traditional Arabic" w:cs="Traditional Arabic"/>
          <w:b/>
          <w:sz w:val="28"/>
          <w:szCs w:val="28"/>
          <w:rtl/>
          <w:lang w:bidi="ar"/>
        </w:rPr>
        <w:t xml:space="preserve"> واعتمدت على أداة </w:t>
      </w:r>
      <w:r w:rsidRPr="00581C45">
        <w:rPr>
          <w:rFonts w:ascii="Traditional Arabic" w:hAnsi="Traditional Arabic" w:cs="Traditional Arabic" w:hint="cs"/>
          <w:b/>
          <w:sz w:val="28"/>
          <w:szCs w:val="28"/>
          <w:rtl/>
          <w:lang w:bidi="ar"/>
        </w:rPr>
        <w:t>الاستبيان لجمع</w:t>
      </w:r>
      <w:r w:rsidRPr="00581C45">
        <w:rPr>
          <w:rFonts w:ascii="Traditional Arabic" w:hAnsi="Traditional Arabic" w:cs="Traditional Arabic"/>
          <w:b/>
          <w:sz w:val="28"/>
          <w:szCs w:val="28"/>
          <w:rtl/>
          <w:lang w:bidi="ar"/>
        </w:rPr>
        <w:t xml:space="preserve"> البيانات من عينة عشوائية بلغت 386 موظفًا </w:t>
      </w:r>
      <w:r w:rsidRPr="00581C45">
        <w:rPr>
          <w:rFonts w:ascii="Traditional Arabic" w:hAnsi="Traditional Arabic" w:cs="Traditional Arabic" w:hint="cs"/>
          <w:b/>
          <w:sz w:val="28"/>
          <w:szCs w:val="28"/>
          <w:rtl/>
          <w:lang w:bidi="ar"/>
        </w:rPr>
        <w:t xml:space="preserve">مدنيًا، </w:t>
      </w:r>
      <w:r w:rsidRPr="00581C45">
        <w:rPr>
          <w:rFonts w:ascii="Traditional Arabic" w:hAnsi="Traditional Arabic" w:cs="Traditional Arabic"/>
          <w:b/>
          <w:sz w:val="28"/>
          <w:szCs w:val="28"/>
          <w:rtl/>
          <w:lang w:bidi="ar"/>
        </w:rPr>
        <w:t xml:space="preserve">واستخدمت الدراسة التحليل التجريبي </w:t>
      </w:r>
      <w:r w:rsidRPr="00581C45">
        <w:rPr>
          <w:rFonts w:ascii="Traditional Arabic" w:hAnsi="Traditional Arabic" w:cs="Traditional Arabic" w:hint="cs"/>
          <w:b/>
          <w:sz w:val="28"/>
          <w:szCs w:val="28"/>
          <w:rtl/>
          <w:lang w:bidi="ar"/>
        </w:rPr>
        <w:t xml:space="preserve">من خلال </w:t>
      </w:r>
      <w:r w:rsidRPr="00581C45">
        <w:rPr>
          <w:rFonts w:ascii="Traditional Arabic" w:hAnsi="Traditional Arabic" w:cs="Traditional Arabic"/>
          <w:b/>
          <w:sz w:val="28"/>
          <w:szCs w:val="28"/>
          <w:rtl/>
          <w:lang w:bidi="ar"/>
        </w:rPr>
        <w:t>برنامج المربعات الصغرى الذكية (</w:t>
      </w:r>
      <w:proofErr w:type="spellStart"/>
      <w:r w:rsidRPr="00581C45">
        <w:rPr>
          <w:rFonts w:ascii="Traditional Arabic" w:hAnsi="Traditional Arabic" w:cs="Traditional Arabic"/>
          <w:bCs/>
          <w:sz w:val="28"/>
          <w:szCs w:val="28"/>
        </w:rPr>
        <w:t>SmartPLS</w:t>
      </w:r>
      <w:proofErr w:type="spellEnd"/>
      <w:r w:rsidRPr="00581C45">
        <w:rPr>
          <w:rFonts w:ascii="Traditional Arabic" w:hAnsi="Traditional Arabic" w:cs="Traditional Arabic"/>
          <w:b/>
          <w:sz w:val="28"/>
          <w:szCs w:val="28"/>
          <w:rtl/>
          <w:lang w:bidi="ar"/>
        </w:rPr>
        <w:t>) لفحص نموذج المعادلة الهيكلية. وتوصلت الدراسة إلى</w:t>
      </w:r>
      <w:r w:rsidRPr="00581C45">
        <w:rPr>
          <w:rFonts w:ascii="Traditional Arabic" w:hAnsi="Traditional Arabic" w:cs="Traditional Arabic" w:hint="cs"/>
          <w:b/>
          <w:sz w:val="28"/>
          <w:szCs w:val="28"/>
          <w:rtl/>
          <w:lang w:bidi="ar"/>
        </w:rPr>
        <w:t xml:space="preserve"> عدة نتائج أهمها؛</w:t>
      </w:r>
      <w:r w:rsidRPr="00581C45">
        <w:rPr>
          <w:rFonts w:ascii="Traditional Arabic" w:hAnsi="Traditional Arabic" w:cs="Traditional Arabic"/>
          <w:b/>
          <w:sz w:val="28"/>
          <w:szCs w:val="28"/>
          <w:rtl/>
          <w:lang w:bidi="ar"/>
        </w:rPr>
        <w:t xml:space="preserve"> أن اتخاذ القرار يتوسط جزئيا في العلاقة بين قوة القائد والتطوير التنظيمي</w:t>
      </w:r>
      <w:r w:rsidRPr="00581C45">
        <w:rPr>
          <w:rFonts w:ascii="Traditional Arabic" w:hAnsi="Traditional Arabic" w:cs="Traditional Arabic" w:hint="cs"/>
          <w:b/>
          <w:sz w:val="28"/>
          <w:szCs w:val="28"/>
          <w:rtl/>
          <w:lang w:bidi="ar"/>
        </w:rPr>
        <w:t>، وأن</w:t>
      </w:r>
      <w:r w:rsidRPr="00581C45">
        <w:rPr>
          <w:rFonts w:ascii="Traditional Arabic" w:hAnsi="Traditional Arabic" w:cs="Traditional Arabic"/>
          <w:b/>
          <w:sz w:val="28"/>
          <w:szCs w:val="28"/>
          <w:rtl/>
          <w:lang w:bidi="ar"/>
        </w:rPr>
        <w:t xml:space="preserve"> التأثيرات المباشرة لسلطة القائد وصنع القرار على التطوير التنظيمي أكثر أهمية</w:t>
      </w:r>
      <w:r w:rsidRPr="00581C45">
        <w:rPr>
          <w:rFonts w:ascii="Traditional Arabic" w:hAnsi="Traditional Arabic" w:cs="Traditional Arabic" w:hint="cs"/>
          <w:b/>
          <w:sz w:val="28"/>
          <w:szCs w:val="28"/>
          <w:rtl/>
          <w:lang w:bidi="ar"/>
        </w:rPr>
        <w:t xml:space="preserve">، </w:t>
      </w:r>
      <w:r w:rsidRPr="00581C45">
        <w:rPr>
          <w:rFonts w:ascii="Traditional Arabic" w:hAnsi="Traditional Arabic" w:cs="Traditional Arabic"/>
          <w:b/>
          <w:sz w:val="28"/>
          <w:szCs w:val="28"/>
          <w:rtl/>
          <w:lang w:bidi="ar"/>
        </w:rPr>
        <w:t>وتؤكد هذه النتائج على الأهمية القصوى لاتخاذ قرار فعال وتسلط الضوء على التفاعل الدقيق بين قوة القائد وعملية صنع القرار والإدارة.</w:t>
      </w:r>
    </w:p>
    <w:p w14:paraId="06620F5D" w14:textId="77777777" w:rsidR="00A85AB3" w:rsidRPr="00581C45" w:rsidRDefault="00A85AB3" w:rsidP="00A85AB3">
      <w:pPr>
        <w:bidi/>
        <w:spacing w:after="0" w:line="240" w:lineRule="auto"/>
        <w:jc w:val="both"/>
        <w:rPr>
          <w:rFonts w:ascii="Traditional Arabic" w:hAnsi="Traditional Arabic" w:cs="Traditional Arabic"/>
          <w:bCs/>
          <w:sz w:val="28"/>
          <w:szCs w:val="28"/>
          <w:rtl/>
          <w:lang w:bidi="ar"/>
        </w:rPr>
      </w:pPr>
      <w:r>
        <w:rPr>
          <w:rFonts w:ascii="Traditional Arabic" w:hAnsi="Traditional Arabic" w:cs="Traditional Arabic" w:hint="cs"/>
          <w:bCs/>
          <w:sz w:val="28"/>
          <w:szCs w:val="28"/>
          <w:rtl/>
          <w:lang w:bidi="ar"/>
        </w:rPr>
        <w:t xml:space="preserve">2. </w:t>
      </w:r>
      <w:r w:rsidRPr="00581C45">
        <w:rPr>
          <w:rFonts w:ascii="Traditional Arabic" w:hAnsi="Traditional Arabic" w:cs="Traditional Arabic" w:hint="cs"/>
          <w:bCs/>
          <w:sz w:val="28"/>
          <w:szCs w:val="28"/>
          <w:rtl/>
          <w:lang w:bidi="ar"/>
        </w:rPr>
        <w:t>دراسة</w:t>
      </w:r>
      <w:r w:rsidRPr="00581C45">
        <w:rPr>
          <w:rFonts w:ascii="Traditional Arabic" w:hAnsi="Traditional Arabic" w:cs="Traditional Arabic"/>
          <w:bCs/>
          <w:sz w:val="28"/>
          <w:szCs w:val="28"/>
          <w:rtl/>
          <w:lang w:bidi="ar"/>
        </w:rPr>
        <w:t xml:space="preserve"> صحراوي ومسعودي (2023) بعنوان" دور القيادة التحويلية في إحداث التطوير التنظيمي</w:t>
      </w:r>
      <w:r w:rsidRPr="00581C45">
        <w:rPr>
          <w:rFonts w:ascii="Traditional Arabic" w:hAnsi="Traditional Arabic" w:cs="Traditional Arabic" w:hint="cs"/>
          <w:bCs/>
          <w:sz w:val="28"/>
          <w:szCs w:val="28"/>
          <w:rtl/>
          <w:lang w:bidi="ar"/>
        </w:rPr>
        <w:t>"</w:t>
      </w:r>
    </w:p>
    <w:p w14:paraId="7AF41EF3" w14:textId="77777777" w:rsidR="00A85AB3" w:rsidRPr="00581C45" w:rsidRDefault="00A85AB3" w:rsidP="00A85AB3">
      <w:pPr>
        <w:bidi/>
        <w:spacing w:after="0" w:line="240" w:lineRule="auto"/>
        <w:jc w:val="both"/>
        <w:rPr>
          <w:rFonts w:ascii="Traditional Arabic" w:hAnsi="Traditional Arabic" w:cs="Traditional Arabic"/>
          <w:b/>
          <w:sz w:val="28"/>
          <w:szCs w:val="28"/>
          <w:rtl/>
          <w:lang w:bidi="ar"/>
        </w:rPr>
      </w:pPr>
      <w:r w:rsidRPr="00581C45">
        <w:rPr>
          <w:rFonts w:ascii="Traditional Arabic" w:hAnsi="Traditional Arabic" w:cs="Traditional Arabic"/>
          <w:b/>
          <w:sz w:val="28"/>
          <w:szCs w:val="28"/>
          <w:rtl/>
          <w:lang w:bidi="ar"/>
        </w:rPr>
        <w:t xml:space="preserve">هدفت الدراسة إلى التعرف على دور القيادة التحويلية في إحداث التطوير التنظيمي في الصندوق الوطني للتأمينات الاجتماعية للعمال الأجراء </w:t>
      </w:r>
      <w:r w:rsidRPr="00581C45">
        <w:rPr>
          <w:rFonts w:ascii="Traditional Arabic" w:hAnsi="Traditional Arabic" w:cs="Traditional Arabic" w:hint="cs"/>
          <w:b/>
          <w:sz w:val="28"/>
          <w:szCs w:val="28"/>
          <w:rtl/>
          <w:lang w:bidi="ar"/>
        </w:rPr>
        <w:t>بو</w:t>
      </w:r>
      <w:r w:rsidRPr="00581C45">
        <w:rPr>
          <w:rFonts w:ascii="Traditional Arabic" w:hAnsi="Traditional Arabic" w:cs="Traditional Arabic"/>
          <w:b/>
          <w:sz w:val="28"/>
          <w:szCs w:val="28"/>
          <w:rtl/>
          <w:lang w:bidi="ar"/>
        </w:rPr>
        <w:t xml:space="preserve">كالة الوادي </w:t>
      </w:r>
      <w:r w:rsidRPr="00581C45">
        <w:rPr>
          <w:rFonts w:ascii="Traditional Arabic" w:hAnsi="Traditional Arabic" w:cs="Traditional Arabic" w:hint="cs"/>
          <w:b/>
          <w:sz w:val="28"/>
          <w:szCs w:val="28"/>
          <w:rtl/>
          <w:lang w:bidi="ar"/>
        </w:rPr>
        <w:t>، ولتحقيق هذا الهدف فقد اعتمد الباحثان</w:t>
      </w:r>
      <w:r w:rsidRPr="00581C45">
        <w:rPr>
          <w:rFonts w:ascii="Traditional Arabic" w:hAnsi="Traditional Arabic" w:cs="Traditional Arabic"/>
          <w:b/>
          <w:sz w:val="28"/>
          <w:szCs w:val="28"/>
          <w:rtl/>
          <w:lang w:bidi="ar"/>
        </w:rPr>
        <w:t xml:space="preserve"> على المنهج الوصفي و التحليلي في الجانبين النظري و التطبيقي، كما </w:t>
      </w:r>
      <w:r w:rsidRPr="00581C45">
        <w:rPr>
          <w:rFonts w:ascii="Traditional Arabic" w:hAnsi="Traditional Arabic" w:cs="Traditional Arabic" w:hint="cs"/>
          <w:b/>
          <w:sz w:val="28"/>
          <w:szCs w:val="28"/>
          <w:rtl/>
          <w:lang w:bidi="ar"/>
        </w:rPr>
        <w:t>اعتمدت الدراسة على الاستبانة كأداة لجمع البيانات حيث</w:t>
      </w:r>
      <w:r w:rsidRPr="00581C45">
        <w:rPr>
          <w:rFonts w:ascii="Traditional Arabic" w:hAnsi="Traditional Arabic" w:cs="Traditional Arabic"/>
          <w:b/>
          <w:sz w:val="28"/>
          <w:szCs w:val="28"/>
          <w:rtl/>
          <w:lang w:bidi="ar"/>
        </w:rPr>
        <w:t xml:space="preserve"> وزعت على48 موظف</w:t>
      </w:r>
      <w:r>
        <w:rPr>
          <w:rFonts w:ascii="Traditional Arabic" w:hAnsi="Traditional Arabic" w:cs="Traditional Arabic" w:hint="cs"/>
          <w:b/>
          <w:sz w:val="28"/>
          <w:szCs w:val="28"/>
          <w:rtl/>
          <w:lang w:bidi="ar"/>
        </w:rPr>
        <w:t>ً</w:t>
      </w:r>
      <w:r w:rsidRPr="00581C45">
        <w:rPr>
          <w:rFonts w:ascii="Traditional Arabic" w:hAnsi="Traditional Arabic" w:cs="Traditional Arabic"/>
          <w:b/>
          <w:sz w:val="28"/>
          <w:szCs w:val="28"/>
          <w:rtl/>
          <w:lang w:bidi="ar"/>
        </w:rPr>
        <w:t>ا،</w:t>
      </w:r>
      <w:r w:rsidRPr="00581C45">
        <w:rPr>
          <w:rFonts w:ascii="Traditional Arabic" w:hAnsi="Traditional Arabic" w:cs="Traditional Arabic" w:hint="cs"/>
          <w:b/>
          <w:sz w:val="28"/>
          <w:szCs w:val="28"/>
          <w:rtl/>
          <w:lang w:bidi="ar"/>
        </w:rPr>
        <w:t xml:space="preserve"> في حيت تم استرداد </w:t>
      </w:r>
      <w:r w:rsidRPr="00581C45">
        <w:rPr>
          <w:rFonts w:ascii="Traditional Arabic" w:hAnsi="Traditional Arabic" w:cs="Traditional Arabic"/>
          <w:b/>
          <w:sz w:val="28"/>
          <w:szCs w:val="28"/>
          <w:rtl/>
          <w:lang w:bidi="ar"/>
        </w:rPr>
        <w:t xml:space="preserve">32 </w:t>
      </w:r>
      <w:r w:rsidRPr="00581C45">
        <w:rPr>
          <w:rFonts w:ascii="Traditional Arabic" w:hAnsi="Traditional Arabic" w:cs="Traditional Arabic" w:hint="cs"/>
          <w:b/>
          <w:sz w:val="28"/>
          <w:szCs w:val="28"/>
          <w:rtl/>
          <w:lang w:bidi="ar"/>
        </w:rPr>
        <w:t xml:space="preserve">منها </w:t>
      </w:r>
      <w:r w:rsidRPr="00581C45">
        <w:rPr>
          <w:rFonts w:ascii="Traditional Arabic" w:hAnsi="Traditional Arabic" w:cs="Traditional Arabic"/>
          <w:b/>
          <w:sz w:val="28"/>
          <w:szCs w:val="28"/>
          <w:rtl/>
          <w:lang w:bidi="ar"/>
        </w:rPr>
        <w:t>قابلة للدراسة والتحليل</w:t>
      </w:r>
      <w:r w:rsidRPr="00581C45">
        <w:rPr>
          <w:rFonts w:ascii="Traditional Arabic" w:hAnsi="Traditional Arabic" w:cs="Traditional Arabic" w:hint="cs"/>
          <w:b/>
          <w:sz w:val="28"/>
          <w:szCs w:val="28"/>
          <w:rtl/>
          <w:lang w:bidi="ar"/>
        </w:rPr>
        <w:t xml:space="preserve">، </w:t>
      </w:r>
      <w:r w:rsidRPr="00581C45">
        <w:rPr>
          <w:rFonts w:ascii="Traditional Arabic" w:hAnsi="Traditional Arabic" w:cs="Traditional Arabic"/>
          <w:b/>
          <w:sz w:val="28"/>
          <w:szCs w:val="28"/>
          <w:rtl/>
          <w:lang w:bidi="ar"/>
        </w:rPr>
        <w:t>وكان من أهم نتائج الدراسة</w:t>
      </w:r>
      <w:r w:rsidRPr="00581C45">
        <w:rPr>
          <w:rFonts w:ascii="Traditional Arabic" w:hAnsi="Traditional Arabic" w:cs="Traditional Arabic" w:hint="cs"/>
          <w:b/>
          <w:sz w:val="28"/>
          <w:szCs w:val="28"/>
          <w:rtl/>
          <w:lang w:bidi="ar"/>
        </w:rPr>
        <w:t>؛</w:t>
      </w:r>
      <w:r w:rsidRPr="00581C45">
        <w:rPr>
          <w:rFonts w:ascii="Traditional Arabic" w:hAnsi="Traditional Arabic" w:cs="Traditional Arabic"/>
          <w:b/>
          <w:sz w:val="28"/>
          <w:szCs w:val="28"/>
          <w:rtl/>
          <w:lang w:bidi="ar"/>
        </w:rPr>
        <w:t xml:space="preserve"> </w:t>
      </w:r>
      <w:bookmarkStart w:id="27" w:name="_Hlk170495335"/>
      <w:r w:rsidRPr="00581C45">
        <w:rPr>
          <w:rFonts w:ascii="Traditional Arabic" w:hAnsi="Traditional Arabic" w:cs="Traditional Arabic"/>
          <w:b/>
          <w:sz w:val="28"/>
          <w:szCs w:val="28"/>
          <w:rtl/>
          <w:lang w:bidi="ar"/>
        </w:rPr>
        <w:t xml:space="preserve">وجود علاقة ارتباط معنوية متوسطة بين القيادة التحويلية و التطوير </w:t>
      </w:r>
      <w:bookmarkEnd w:id="27"/>
      <w:r w:rsidRPr="00581C45">
        <w:rPr>
          <w:rFonts w:ascii="Traditional Arabic" w:hAnsi="Traditional Arabic" w:cs="Traditional Arabic" w:hint="cs"/>
          <w:b/>
          <w:sz w:val="28"/>
          <w:szCs w:val="28"/>
          <w:rtl/>
          <w:lang w:bidi="ar"/>
        </w:rPr>
        <w:t>التنظيمي،</w:t>
      </w:r>
      <w:r w:rsidRPr="00581C45">
        <w:rPr>
          <w:rFonts w:ascii="Traditional Arabic" w:hAnsi="Traditional Arabic" w:cs="Traditional Arabic"/>
          <w:b/>
          <w:sz w:val="28"/>
          <w:szCs w:val="28"/>
          <w:rtl/>
          <w:lang w:bidi="ar"/>
        </w:rPr>
        <w:t xml:space="preserve"> </w:t>
      </w:r>
      <w:r w:rsidRPr="00581C45">
        <w:rPr>
          <w:rFonts w:ascii="Traditional Arabic" w:hAnsi="Traditional Arabic" w:cs="Traditional Arabic" w:hint="cs"/>
          <w:b/>
          <w:sz w:val="28"/>
          <w:szCs w:val="28"/>
          <w:rtl/>
          <w:lang w:bidi="ar"/>
        </w:rPr>
        <w:t>و</w:t>
      </w:r>
      <w:r w:rsidRPr="00581C45">
        <w:rPr>
          <w:rFonts w:ascii="Traditional Arabic" w:hAnsi="Traditional Arabic" w:cs="Traditional Arabic"/>
          <w:b/>
          <w:sz w:val="28"/>
          <w:szCs w:val="28"/>
          <w:rtl/>
          <w:lang w:bidi="ar"/>
        </w:rPr>
        <w:t xml:space="preserve">عدم وجود فروق ذو دلالة احصائية </w:t>
      </w:r>
      <w:r w:rsidRPr="00581C45">
        <w:rPr>
          <w:rFonts w:ascii="Traditional Arabic" w:hAnsi="Traditional Arabic" w:cs="Traditional Arabic" w:hint="cs"/>
          <w:b/>
          <w:sz w:val="28"/>
          <w:szCs w:val="28"/>
          <w:rtl/>
          <w:lang w:bidi="ar"/>
        </w:rPr>
        <w:t xml:space="preserve">في اتجاهات العينة لدور </w:t>
      </w:r>
      <w:r w:rsidRPr="00581C45">
        <w:rPr>
          <w:rFonts w:ascii="Traditional Arabic" w:hAnsi="Traditional Arabic" w:cs="Traditional Arabic"/>
          <w:b/>
          <w:sz w:val="28"/>
          <w:szCs w:val="28"/>
          <w:rtl/>
          <w:lang w:bidi="ar"/>
        </w:rPr>
        <w:t>القيادة التحويلية</w:t>
      </w:r>
      <w:r w:rsidRPr="00581C45">
        <w:rPr>
          <w:rFonts w:ascii="Traditional Arabic" w:hAnsi="Traditional Arabic" w:cs="Traditional Arabic"/>
          <w:b/>
          <w:sz w:val="28"/>
          <w:szCs w:val="28"/>
          <w:rtl/>
          <w:lang w:bidi="ar-JO"/>
        </w:rPr>
        <w:t xml:space="preserve"> </w:t>
      </w:r>
      <w:r w:rsidRPr="00581C45">
        <w:rPr>
          <w:rFonts w:ascii="Traditional Arabic" w:hAnsi="Traditional Arabic" w:cs="Traditional Arabic"/>
          <w:b/>
          <w:sz w:val="28"/>
          <w:szCs w:val="28"/>
          <w:rtl/>
          <w:lang w:bidi="ar"/>
        </w:rPr>
        <w:t>في إحداث التطوير التنظيمي و</w:t>
      </w:r>
      <w:r w:rsidRPr="00581C45">
        <w:rPr>
          <w:rFonts w:ascii="Traditional Arabic" w:hAnsi="Traditional Arabic" w:cs="Traditional Arabic" w:hint="cs"/>
          <w:b/>
          <w:sz w:val="28"/>
          <w:szCs w:val="28"/>
          <w:rtl/>
          <w:lang w:bidi="ar"/>
        </w:rPr>
        <w:t>فقًا</w:t>
      </w:r>
      <w:r w:rsidRPr="00581C45">
        <w:rPr>
          <w:rFonts w:ascii="Traditional Arabic" w:hAnsi="Traditional Arabic" w:cs="Traditional Arabic"/>
          <w:b/>
          <w:sz w:val="28"/>
          <w:szCs w:val="28"/>
          <w:rtl/>
          <w:lang w:bidi="ar"/>
        </w:rPr>
        <w:t xml:space="preserve"> </w:t>
      </w:r>
      <w:r w:rsidRPr="00581C45">
        <w:rPr>
          <w:rFonts w:ascii="Traditional Arabic" w:hAnsi="Traditional Arabic" w:cs="Traditional Arabic" w:hint="cs"/>
          <w:b/>
          <w:sz w:val="28"/>
          <w:szCs w:val="28"/>
          <w:rtl/>
          <w:lang w:bidi="ar"/>
        </w:rPr>
        <w:t xml:space="preserve"> للم</w:t>
      </w:r>
      <w:r w:rsidRPr="00581C45">
        <w:rPr>
          <w:rFonts w:ascii="Traditional Arabic" w:hAnsi="Traditional Arabic" w:cs="Traditional Arabic"/>
          <w:b/>
          <w:sz w:val="28"/>
          <w:szCs w:val="28"/>
          <w:rtl/>
          <w:lang w:bidi="ar"/>
        </w:rPr>
        <w:t xml:space="preserve">تغيرات الشخصية (الوظيفة، المؤهل العلمي، الاقدمية) عند مستوى </w:t>
      </w:r>
      <w:r w:rsidRPr="00581C45">
        <w:rPr>
          <w:rFonts w:ascii="Traditional Arabic" w:hAnsi="Traditional Arabic" w:cs="Traditional Arabic" w:hint="cs"/>
          <w:b/>
          <w:sz w:val="28"/>
          <w:szCs w:val="28"/>
          <w:rtl/>
          <w:lang w:bidi="ar"/>
        </w:rPr>
        <w:t>الدلالة</w:t>
      </w:r>
      <w:r w:rsidRPr="00581C45">
        <w:rPr>
          <w:rFonts w:ascii="Traditional Arabic" w:hAnsi="Traditional Arabic" w:cs="Traditional Arabic"/>
          <w:b/>
          <w:sz w:val="28"/>
          <w:szCs w:val="28"/>
        </w:rPr>
        <w:t xml:space="preserve">. </w:t>
      </w:r>
    </w:p>
    <w:p w14:paraId="02544B04" w14:textId="77777777" w:rsidR="00A85AB3" w:rsidRPr="00581C45" w:rsidRDefault="00A85AB3" w:rsidP="00A85AB3">
      <w:pPr>
        <w:bidi/>
        <w:spacing w:after="0" w:line="240" w:lineRule="auto"/>
        <w:jc w:val="both"/>
        <w:rPr>
          <w:rFonts w:ascii="Traditional Arabic" w:hAnsi="Traditional Arabic" w:cs="Traditional Arabic"/>
          <w:b/>
          <w:sz w:val="28"/>
          <w:szCs w:val="28"/>
          <w:rtl/>
        </w:rPr>
      </w:pPr>
      <w:r w:rsidRPr="00A03957">
        <w:rPr>
          <w:rFonts w:ascii="Traditional Arabic" w:hAnsi="Traditional Arabic" w:cs="Traditional Arabic" w:hint="cs"/>
          <w:bCs/>
          <w:sz w:val="28"/>
          <w:szCs w:val="28"/>
          <w:rtl/>
          <w:lang w:bidi="ar"/>
        </w:rPr>
        <w:t xml:space="preserve">3. </w:t>
      </w:r>
      <w:bookmarkStart w:id="28" w:name="_Hlk167611054"/>
      <w:r w:rsidRPr="00581C45">
        <w:rPr>
          <w:rFonts w:ascii="Traditional Arabic" w:hAnsi="Traditional Arabic" w:cs="Traditional Arabic"/>
          <w:bCs/>
          <w:sz w:val="28"/>
          <w:szCs w:val="28"/>
          <w:rtl/>
          <w:lang w:bidi="ar"/>
        </w:rPr>
        <w:t>دراسة</w:t>
      </w:r>
      <w:r w:rsidRPr="00581C45">
        <w:rPr>
          <w:rFonts w:ascii="Traditional Arabic" w:hAnsi="Traditional Arabic" w:cs="Traditional Arabic"/>
          <w:b/>
          <w:sz w:val="28"/>
          <w:szCs w:val="28"/>
          <w:rtl/>
          <w:lang w:bidi="ar"/>
        </w:rPr>
        <w:t xml:space="preserve"> </w:t>
      </w:r>
      <w:proofErr w:type="spellStart"/>
      <w:r w:rsidRPr="00581C45">
        <w:rPr>
          <w:rFonts w:ascii="Traditional Arabic" w:hAnsi="Traditional Arabic" w:cs="Traditional Arabic"/>
          <w:b/>
          <w:sz w:val="28"/>
          <w:szCs w:val="28"/>
        </w:rPr>
        <w:t>Rija,et</w:t>
      </w:r>
      <w:proofErr w:type="spellEnd"/>
      <w:r w:rsidRPr="00581C45">
        <w:rPr>
          <w:rFonts w:ascii="Traditional Arabic" w:hAnsi="Traditional Arabic" w:cs="Traditional Arabic"/>
          <w:b/>
          <w:sz w:val="28"/>
          <w:szCs w:val="28"/>
        </w:rPr>
        <w:t xml:space="preserve"> al. (2023)</w:t>
      </w:r>
      <w:r w:rsidRPr="00581C45">
        <w:rPr>
          <w:rFonts w:ascii="Traditional Arabic" w:hAnsi="Traditional Arabic" w:cs="Traditional Arabic"/>
          <w:b/>
          <w:sz w:val="28"/>
          <w:szCs w:val="28"/>
          <w:rtl/>
          <w:lang w:bidi="ar"/>
        </w:rPr>
        <w:t xml:space="preserve"> </w:t>
      </w:r>
      <w:bookmarkEnd w:id="28"/>
      <w:r w:rsidRPr="00581C45">
        <w:rPr>
          <w:rFonts w:ascii="Traditional Arabic" w:hAnsi="Traditional Arabic" w:cs="Traditional Arabic"/>
          <w:bCs/>
          <w:sz w:val="28"/>
          <w:szCs w:val="28"/>
          <w:rtl/>
          <w:lang w:bidi="ar"/>
        </w:rPr>
        <w:t>بعنوان"</w:t>
      </w:r>
      <w:r w:rsidRPr="00581C45">
        <w:rPr>
          <w:rFonts w:ascii="Traditional Arabic" w:hAnsi="Traditional Arabic" w:cs="Traditional Arabic"/>
          <w:b/>
          <w:sz w:val="28"/>
          <w:szCs w:val="28"/>
          <w:rtl/>
          <w:lang w:bidi="ar"/>
        </w:rPr>
        <w:t xml:space="preserve"> </w:t>
      </w:r>
      <w:r w:rsidRPr="00581C45">
        <w:rPr>
          <w:rFonts w:ascii="Traditional Arabic" w:hAnsi="Traditional Arabic" w:cs="Traditional Arabic"/>
          <w:b/>
          <w:sz w:val="28"/>
          <w:szCs w:val="28"/>
        </w:rPr>
        <w:t xml:space="preserve">"The role of organizational development in improving the reality of the work of the administrative bodies to manage active sports clubs in Baghdad"  </w:t>
      </w:r>
    </w:p>
    <w:p w14:paraId="76CE79F1" w14:textId="77777777" w:rsidR="00A85AB3" w:rsidRPr="00581C45" w:rsidRDefault="00A85AB3" w:rsidP="00A85AB3">
      <w:pPr>
        <w:bidi/>
        <w:spacing w:after="0" w:line="240" w:lineRule="auto"/>
        <w:jc w:val="both"/>
        <w:rPr>
          <w:rFonts w:ascii="Traditional Arabic" w:hAnsi="Traditional Arabic" w:cs="Traditional Arabic"/>
          <w:b/>
          <w:sz w:val="28"/>
          <w:szCs w:val="28"/>
          <w:rtl/>
          <w:lang w:bidi="ar"/>
        </w:rPr>
      </w:pPr>
      <w:r w:rsidRPr="00581C45">
        <w:rPr>
          <w:rFonts w:ascii="Traditional Arabic" w:hAnsi="Traditional Arabic" w:cs="Traditional Arabic"/>
          <w:b/>
          <w:sz w:val="28"/>
          <w:szCs w:val="28"/>
          <w:rtl/>
          <w:lang w:bidi="ar"/>
        </w:rPr>
        <w:t xml:space="preserve">هدفت الدراسة </w:t>
      </w:r>
      <w:r w:rsidRPr="00581C45">
        <w:rPr>
          <w:rFonts w:ascii="Traditional Arabic" w:hAnsi="Traditional Arabic" w:cs="Traditional Arabic" w:hint="cs"/>
          <w:b/>
          <w:sz w:val="28"/>
          <w:szCs w:val="28"/>
          <w:rtl/>
          <w:lang w:bidi="ar"/>
        </w:rPr>
        <w:t>لل</w:t>
      </w:r>
      <w:r w:rsidRPr="00581C45">
        <w:rPr>
          <w:rFonts w:ascii="Traditional Arabic" w:hAnsi="Traditional Arabic" w:cs="Traditional Arabic"/>
          <w:b/>
          <w:sz w:val="28"/>
          <w:szCs w:val="28"/>
          <w:rtl/>
          <w:lang w:bidi="ar"/>
        </w:rPr>
        <w:t xml:space="preserve">تعرف على دور التطوير التنظيمي في تحسين واقع العمل في الهيئات الإدارية للأندية الرياضية الفعالة </w:t>
      </w:r>
      <w:r w:rsidRPr="00581C45">
        <w:rPr>
          <w:rFonts w:ascii="Traditional Arabic" w:hAnsi="Traditional Arabic" w:cs="Traditional Arabic" w:hint="cs"/>
          <w:b/>
          <w:sz w:val="28"/>
          <w:szCs w:val="28"/>
          <w:rtl/>
          <w:lang w:bidi="ar"/>
        </w:rPr>
        <w:t xml:space="preserve">في بغداد. ولتحقيق هذا الهدف </w:t>
      </w:r>
      <w:r w:rsidRPr="00581C45">
        <w:rPr>
          <w:rFonts w:ascii="Traditional Arabic" w:hAnsi="Traditional Arabic" w:cs="Traditional Arabic"/>
          <w:b/>
          <w:sz w:val="28"/>
          <w:szCs w:val="28"/>
          <w:rtl/>
          <w:lang w:bidi="ar"/>
        </w:rPr>
        <w:t xml:space="preserve">استخدمت الدراسة </w:t>
      </w:r>
      <w:r w:rsidRPr="00581C45">
        <w:rPr>
          <w:rFonts w:ascii="Traditional Arabic" w:hAnsi="Traditional Arabic" w:cs="Traditional Arabic" w:hint="cs"/>
          <w:b/>
          <w:sz w:val="28"/>
          <w:szCs w:val="28"/>
          <w:rtl/>
          <w:lang w:bidi="ar"/>
        </w:rPr>
        <w:t xml:space="preserve">المنهج </w:t>
      </w:r>
      <w:r w:rsidRPr="00581C45">
        <w:rPr>
          <w:rFonts w:ascii="Traditional Arabic" w:hAnsi="Traditional Arabic" w:cs="Traditional Arabic"/>
          <w:b/>
          <w:sz w:val="28"/>
          <w:szCs w:val="28"/>
          <w:rtl/>
          <w:lang w:bidi="ar"/>
        </w:rPr>
        <w:t>الوصفي بأسلوب المسح التحليلي ليتناسب مع متطلبات الدراسة</w:t>
      </w:r>
      <w:r w:rsidRPr="00581C45">
        <w:rPr>
          <w:rFonts w:ascii="Traditional Arabic" w:hAnsi="Traditional Arabic" w:cs="Traditional Arabic" w:hint="cs"/>
          <w:b/>
          <w:sz w:val="28"/>
          <w:szCs w:val="28"/>
          <w:rtl/>
          <w:lang w:bidi="ar"/>
        </w:rPr>
        <w:t>،</w:t>
      </w:r>
      <w:r w:rsidRPr="00581C45">
        <w:rPr>
          <w:rFonts w:ascii="Traditional Arabic" w:hAnsi="Traditional Arabic" w:cs="Traditional Arabic"/>
          <w:b/>
          <w:sz w:val="28"/>
          <w:szCs w:val="28"/>
          <w:rtl/>
          <w:lang w:bidi="ar"/>
        </w:rPr>
        <w:t xml:space="preserve"> واعتمدت الدراسة على أداة الاستبانة لجمع البيانات من </w:t>
      </w:r>
      <w:r w:rsidRPr="00581C45">
        <w:rPr>
          <w:rFonts w:ascii="Traditional Arabic" w:hAnsi="Traditional Arabic" w:cs="Traditional Arabic" w:hint="cs"/>
          <w:b/>
          <w:sz w:val="28"/>
          <w:szCs w:val="28"/>
          <w:rtl/>
          <w:lang w:bidi="ar"/>
        </w:rPr>
        <w:t>عينة الدراسة</w:t>
      </w:r>
      <w:r w:rsidRPr="00581C45">
        <w:rPr>
          <w:rFonts w:ascii="Traditional Arabic" w:hAnsi="Traditional Arabic" w:cs="Traditional Arabic"/>
          <w:b/>
          <w:sz w:val="28"/>
          <w:szCs w:val="28"/>
          <w:rtl/>
          <w:lang w:bidi="ar-JO"/>
        </w:rPr>
        <w:t xml:space="preserve"> </w:t>
      </w:r>
      <w:r w:rsidRPr="00581C45">
        <w:rPr>
          <w:rFonts w:ascii="Traditional Arabic" w:hAnsi="Traditional Arabic" w:cs="Traditional Arabic"/>
          <w:b/>
          <w:sz w:val="28"/>
          <w:szCs w:val="28"/>
          <w:rtl/>
          <w:lang w:bidi="ar"/>
        </w:rPr>
        <w:t>وتكونت مجتمع الدراسة</w:t>
      </w:r>
      <w:r w:rsidRPr="00581C45">
        <w:rPr>
          <w:rFonts w:ascii="Traditional Arabic" w:hAnsi="Traditional Arabic" w:cs="Traditional Arabic" w:hint="cs"/>
          <w:b/>
          <w:sz w:val="28"/>
          <w:szCs w:val="28"/>
          <w:rtl/>
          <w:lang w:bidi="ar"/>
        </w:rPr>
        <w:t xml:space="preserve"> المكونة</w:t>
      </w:r>
      <w:r w:rsidRPr="00581C45">
        <w:rPr>
          <w:rFonts w:ascii="Traditional Arabic" w:hAnsi="Traditional Arabic" w:cs="Traditional Arabic"/>
          <w:b/>
          <w:sz w:val="28"/>
          <w:szCs w:val="28"/>
          <w:rtl/>
          <w:lang w:bidi="ar"/>
        </w:rPr>
        <w:t xml:space="preserve"> من الهيئات الإدارية للأندية الرياضية الفعالة في بغداد والبالغة (71) نادي</w:t>
      </w:r>
      <w:r w:rsidRPr="00581C45">
        <w:rPr>
          <w:rFonts w:ascii="Traditional Arabic" w:hAnsi="Traditional Arabic" w:cs="Traditional Arabic" w:hint="cs"/>
          <w:b/>
          <w:sz w:val="28"/>
          <w:szCs w:val="28"/>
          <w:rtl/>
          <w:lang w:bidi="ar"/>
        </w:rPr>
        <w:t>ً</w:t>
      </w:r>
      <w:r w:rsidRPr="00581C45">
        <w:rPr>
          <w:rFonts w:ascii="Traditional Arabic" w:hAnsi="Traditional Arabic" w:cs="Traditional Arabic"/>
          <w:b/>
          <w:sz w:val="28"/>
          <w:szCs w:val="28"/>
          <w:rtl/>
          <w:lang w:bidi="ar"/>
        </w:rPr>
        <w:t>ا و(365) عضو</w:t>
      </w:r>
      <w:r w:rsidRPr="00581C45">
        <w:rPr>
          <w:rFonts w:ascii="Traditional Arabic" w:hAnsi="Traditional Arabic" w:cs="Traditional Arabic" w:hint="cs"/>
          <w:b/>
          <w:sz w:val="28"/>
          <w:szCs w:val="28"/>
          <w:rtl/>
          <w:lang w:bidi="ar"/>
        </w:rPr>
        <w:t>ً</w:t>
      </w:r>
      <w:r w:rsidRPr="00581C45">
        <w:rPr>
          <w:rFonts w:ascii="Traditional Arabic" w:hAnsi="Traditional Arabic" w:cs="Traditional Arabic"/>
          <w:b/>
          <w:sz w:val="28"/>
          <w:szCs w:val="28"/>
          <w:rtl/>
          <w:lang w:bidi="ar"/>
        </w:rPr>
        <w:t>ا</w:t>
      </w:r>
      <w:r w:rsidRPr="00581C45">
        <w:rPr>
          <w:rFonts w:ascii="Traditional Arabic" w:hAnsi="Traditional Arabic" w:cs="Traditional Arabic" w:hint="cs"/>
          <w:b/>
          <w:sz w:val="28"/>
          <w:szCs w:val="28"/>
          <w:rtl/>
          <w:lang w:bidi="ar"/>
        </w:rPr>
        <w:t xml:space="preserve">، </w:t>
      </w:r>
      <w:r w:rsidRPr="00581C45">
        <w:rPr>
          <w:rFonts w:ascii="Traditional Arabic" w:hAnsi="Traditional Arabic" w:cs="Traditional Arabic"/>
          <w:b/>
          <w:sz w:val="28"/>
          <w:szCs w:val="28"/>
          <w:rtl/>
          <w:lang w:bidi="ar"/>
        </w:rPr>
        <w:t>و</w:t>
      </w:r>
      <w:r w:rsidRPr="00581C45">
        <w:rPr>
          <w:rFonts w:ascii="Traditional Arabic" w:hAnsi="Traditional Arabic" w:cs="Traditional Arabic" w:hint="cs"/>
          <w:b/>
          <w:sz w:val="28"/>
          <w:szCs w:val="28"/>
          <w:rtl/>
          <w:lang w:bidi="ar"/>
        </w:rPr>
        <w:t>قد خلصت الدراسة لعدة نتائج أهمها؛</w:t>
      </w:r>
      <w:r w:rsidRPr="00581C45">
        <w:rPr>
          <w:rFonts w:ascii="Traditional Arabic" w:hAnsi="Traditional Arabic" w:cs="Traditional Arabic"/>
          <w:b/>
          <w:sz w:val="28"/>
          <w:szCs w:val="28"/>
          <w:rtl/>
          <w:lang w:bidi="ar"/>
        </w:rPr>
        <w:t xml:space="preserve"> </w:t>
      </w:r>
      <w:r w:rsidRPr="00581C45">
        <w:rPr>
          <w:rFonts w:ascii="Traditional Arabic" w:hAnsi="Traditional Arabic" w:cs="Traditional Arabic" w:hint="cs"/>
          <w:b/>
          <w:sz w:val="28"/>
          <w:szCs w:val="28"/>
          <w:rtl/>
          <w:lang w:bidi="ar"/>
        </w:rPr>
        <w:t>وجود</w:t>
      </w:r>
      <w:r w:rsidRPr="00581C45">
        <w:rPr>
          <w:rFonts w:ascii="Traditional Arabic" w:hAnsi="Traditional Arabic" w:cs="Traditional Arabic"/>
          <w:b/>
          <w:sz w:val="28"/>
          <w:szCs w:val="28"/>
          <w:rtl/>
          <w:lang w:bidi="ar"/>
        </w:rPr>
        <w:t xml:space="preserve"> دور إيجابي قوي للتطوير التنظيمي في تحسين أداء إدارة الأندية</w:t>
      </w:r>
      <w:r w:rsidRPr="00581C45">
        <w:rPr>
          <w:rFonts w:ascii="Traditional Arabic" w:hAnsi="Traditional Arabic" w:cs="Traditional Arabic" w:hint="cs"/>
          <w:b/>
          <w:sz w:val="28"/>
          <w:szCs w:val="28"/>
          <w:rtl/>
          <w:lang w:bidi="ar"/>
        </w:rPr>
        <w:t xml:space="preserve">، ووجود </w:t>
      </w:r>
      <w:r w:rsidRPr="00581C45">
        <w:rPr>
          <w:rFonts w:ascii="Traditional Arabic" w:hAnsi="Traditional Arabic" w:cs="Traditional Arabic"/>
          <w:b/>
          <w:sz w:val="28"/>
          <w:szCs w:val="28"/>
          <w:rtl/>
          <w:lang w:bidi="ar"/>
        </w:rPr>
        <w:t xml:space="preserve">أثر ذو دلالة إحصائية عند مستوى </w:t>
      </w:r>
      <w:r w:rsidRPr="00581C45">
        <w:rPr>
          <w:rFonts w:ascii="Traditional Arabic" w:hAnsi="Traditional Arabic" w:cs="Traditional Arabic" w:hint="cs"/>
          <w:b/>
          <w:sz w:val="28"/>
          <w:szCs w:val="28"/>
          <w:rtl/>
          <w:lang w:bidi="ar"/>
        </w:rPr>
        <w:t xml:space="preserve"> الدلالة</w:t>
      </w:r>
      <w:r w:rsidRPr="00581C45">
        <w:rPr>
          <w:rFonts w:ascii="Traditional Arabic" w:hAnsi="Traditional Arabic" w:cs="Traditional Arabic"/>
          <w:b/>
          <w:sz w:val="28"/>
          <w:szCs w:val="28"/>
          <w:rtl/>
          <w:lang w:bidi="ar"/>
        </w:rPr>
        <w:t xml:space="preserve"> في تحسين واقع عمل الهيئة الهيئات ال</w:t>
      </w:r>
      <w:r w:rsidRPr="00581C45">
        <w:rPr>
          <w:rFonts w:ascii="Traditional Arabic" w:hAnsi="Traditional Arabic" w:cs="Traditional Arabic" w:hint="cs"/>
          <w:b/>
          <w:sz w:val="28"/>
          <w:szCs w:val="28"/>
          <w:rtl/>
          <w:lang w:bidi="ar"/>
        </w:rPr>
        <w:t>إ</w:t>
      </w:r>
      <w:r w:rsidRPr="00581C45">
        <w:rPr>
          <w:rFonts w:ascii="Traditional Arabic" w:hAnsi="Traditional Arabic" w:cs="Traditional Arabic"/>
          <w:b/>
          <w:sz w:val="28"/>
          <w:szCs w:val="28"/>
          <w:rtl/>
          <w:lang w:bidi="ar"/>
        </w:rPr>
        <w:t xml:space="preserve">دارية لإدارة النوادي الرياضية النشطة في بغداد. </w:t>
      </w:r>
    </w:p>
    <w:p w14:paraId="6A291A2C" w14:textId="77777777" w:rsidR="00A85AB3" w:rsidRPr="00581C45" w:rsidRDefault="00A85AB3" w:rsidP="00A85AB3">
      <w:pPr>
        <w:bidi/>
        <w:spacing w:after="0" w:line="240" w:lineRule="auto"/>
        <w:jc w:val="both"/>
        <w:rPr>
          <w:rFonts w:ascii="Traditional Arabic" w:hAnsi="Traditional Arabic" w:cs="Traditional Arabic"/>
          <w:b/>
          <w:sz w:val="28"/>
          <w:szCs w:val="28"/>
          <w:rtl/>
          <w:lang w:bidi="ar"/>
        </w:rPr>
      </w:pPr>
      <w:r>
        <w:rPr>
          <w:rFonts w:ascii="Traditional Arabic" w:hAnsi="Traditional Arabic" w:cs="Traditional Arabic" w:hint="cs"/>
          <w:b/>
          <w:sz w:val="28"/>
          <w:szCs w:val="28"/>
          <w:rtl/>
          <w:lang w:bidi="ar"/>
        </w:rPr>
        <w:t>4</w:t>
      </w:r>
      <w:r w:rsidRPr="00A03957">
        <w:rPr>
          <w:rFonts w:ascii="Traditional Arabic" w:hAnsi="Traditional Arabic" w:cs="Traditional Arabic" w:hint="cs"/>
          <w:bCs/>
          <w:sz w:val="28"/>
          <w:szCs w:val="28"/>
          <w:rtl/>
          <w:lang w:bidi="ar"/>
        </w:rPr>
        <w:t xml:space="preserve">. </w:t>
      </w:r>
      <w:r w:rsidRPr="00581C45">
        <w:rPr>
          <w:rFonts w:ascii="Traditional Arabic" w:hAnsi="Traditional Arabic" w:cs="Traditional Arabic" w:hint="cs"/>
          <w:bCs/>
          <w:sz w:val="28"/>
          <w:szCs w:val="28"/>
          <w:rtl/>
          <w:lang w:bidi="ar"/>
        </w:rPr>
        <w:t>د</w:t>
      </w:r>
      <w:r w:rsidRPr="00581C45">
        <w:rPr>
          <w:rFonts w:ascii="Traditional Arabic" w:hAnsi="Traditional Arabic" w:cs="Traditional Arabic"/>
          <w:bCs/>
          <w:sz w:val="28"/>
          <w:szCs w:val="28"/>
          <w:rtl/>
          <w:lang w:bidi="ar"/>
        </w:rPr>
        <w:t>راسة</w:t>
      </w:r>
      <w:r w:rsidRPr="00581C45">
        <w:rPr>
          <w:rFonts w:ascii="Traditional Arabic" w:hAnsi="Traditional Arabic" w:cs="Traditional Arabic"/>
          <w:b/>
          <w:sz w:val="28"/>
          <w:szCs w:val="28"/>
          <w:rtl/>
          <w:lang w:bidi="ar"/>
        </w:rPr>
        <w:t xml:space="preserve"> </w:t>
      </w:r>
      <w:r w:rsidRPr="00581C45">
        <w:rPr>
          <w:rFonts w:ascii="Traditional Arabic" w:hAnsi="Traditional Arabic" w:cs="Traditional Arabic"/>
          <w:b/>
          <w:sz w:val="28"/>
          <w:szCs w:val="28"/>
        </w:rPr>
        <w:t>Le, Phong (2021)</w:t>
      </w:r>
      <w:r w:rsidRPr="00581C45">
        <w:rPr>
          <w:rFonts w:ascii="Traditional Arabic" w:hAnsi="Traditional Arabic" w:cs="Traditional Arabic"/>
          <w:b/>
          <w:sz w:val="28"/>
          <w:szCs w:val="28"/>
          <w:rtl/>
          <w:lang w:bidi="ar"/>
        </w:rPr>
        <w:t xml:space="preserve"> </w:t>
      </w:r>
      <w:r w:rsidRPr="00581C45">
        <w:rPr>
          <w:rFonts w:ascii="Traditional Arabic" w:hAnsi="Traditional Arabic" w:cs="Traditional Arabic"/>
          <w:bCs/>
          <w:sz w:val="28"/>
          <w:szCs w:val="28"/>
          <w:rtl/>
          <w:lang w:bidi="ar"/>
        </w:rPr>
        <w:t>بعنوان</w:t>
      </w:r>
      <w:r w:rsidRPr="00581C45">
        <w:rPr>
          <w:rFonts w:ascii="Traditional Arabic" w:hAnsi="Traditional Arabic" w:cs="Traditional Arabic"/>
          <w:b/>
          <w:sz w:val="28"/>
          <w:szCs w:val="28"/>
        </w:rPr>
        <w:t xml:space="preserve">"Mediating Role of Change Capability in the Relationship Between Transformational Leadership and Organizational Performance"                                   </w:t>
      </w:r>
    </w:p>
    <w:p w14:paraId="45DDF20F" w14:textId="77777777" w:rsidR="00A85AB3" w:rsidRPr="00581C45" w:rsidRDefault="00A85AB3" w:rsidP="00A85AB3">
      <w:pPr>
        <w:bidi/>
        <w:spacing w:after="0" w:line="240" w:lineRule="auto"/>
        <w:jc w:val="both"/>
        <w:rPr>
          <w:rFonts w:ascii="Traditional Arabic" w:hAnsi="Traditional Arabic" w:cs="Traditional Arabic"/>
          <w:b/>
          <w:sz w:val="28"/>
          <w:szCs w:val="28"/>
        </w:rPr>
      </w:pPr>
      <w:r w:rsidRPr="00581C45">
        <w:rPr>
          <w:rFonts w:ascii="Traditional Arabic" w:hAnsi="Traditional Arabic" w:cs="Traditional Arabic"/>
          <w:b/>
          <w:sz w:val="28"/>
          <w:szCs w:val="28"/>
          <w:rtl/>
          <w:lang w:bidi="ar"/>
        </w:rPr>
        <w:lastRenderedPageBreak/>
        <w:t xml:space="preserve">هدفت الدراسة إلى التعرف على الدور الوسيط للقدرة على التغيير في العلاقة بين القيادة التحويلية وتطوير الأداء التنظيمي للشركات في البلدان </w:t>
      </w:r>
      <w:r w:rsidRPr="00581C45">
        <w:rPr>
          <w:rFonts w:ascii="Traditional Arabic" w:hAnsi="Traditional Arabic" w:cs="Traditional Arabic" w:hint="cs"/>
          <w:b/>
          <w:sz w:val="28"/>
          <w:szCs w:val="28"/>
          <w:rtl/>
          <w:lang w:bidi="ar"/>
        </w:rPr>
        <w:t>النامية بالتطبيق على</w:t>
      </w:r>
      <w:r w:rsidRPr="00581C45">
        <w:rPr>
          <w:rFonts w:ascii="Traditional Arabic" w:hAnsi="Traditional Arabic" w:cs="Traditional Arabic"/>
          <w:b/>
          <w:sz w:val="28"/>
          <w:szCs w:val="28"/>
          <w:rtl/>
          <w:lang w:bidi="ar"/>
        </w:rPr>
        <w:t xml:space="preserve"> المؤسسات الفيتنامية</w:t>
      </w:r>
      <w:r w:rsidRPr="00581C45">
        <w:rPr>
          <w:rFonts w:ascii="Traditional Arabic" w:hAnsi="Traditional Arabic" w:cs="Traditional Arabic" w:hint="cs"/>
          <w:b/>
          <w:sz w:val="28"/>
          <w:szCs w:val="28"/>
          <w:rtl/>
          <w:lang w:bidi="ar"/>
        </w:rPr>
        <w:t>.</w:t>
      </w:r>
      <w:r w:rsidRPr="00581C45">
        <w:rPr>
          <w:rFonts w:ascii="Traditional Arabic" w:hAnsi="Traditional Arabic" w:cs="Traditional Arabic"/>
          <w:b/>
          <w:sz w:val="28"/>
          <w:szCs w:val="28"/>
          <w:rtl/>
          <w:lang w:bidi="ar"/>
        </w:rPr>
        <w:t xml:space="preserve"> ولتحقيق هذه الأهداف استخدمت الدراسة طريقة التصميم المقطعي والبيانات التجريبية، وطبقت هذه الدراسة تحليل الهياكل اللحظية</w:t>
      </w:r>
      <w:r w:rsidRPr="00581C45">
        <w:rPr>
          <w:rFonts w:ascii="Traditional Arabic" w:hAnsi="Traditional Arabic" w:cs="Traditional Arabic"/>
          <w:b/>
          <w:sz w:val="28"/>
          <w:szCs w:val="28"/>
        </w:rPr>
        <w:t xml:space="preserve"> (AMOS) </w:t>
      </w:r>
      <w:r w:rsidRPr="00581C45">
        <w:rPr>
          <w:rFonts w:ascii="Traditional Arabic" w:hAnsi="Traditional Arabic" w:cs="Traditional Arabic"/>
          <w:b/>
          <w:sz w:val="28"/>
          <w:szCs w:val="28"/>
          <w:rtl/>
          <w:lang w:bidi="ar"/>
        </w:rPr>
        <w:t>ونمذجة المعادلات الهيكلية</w:t>
      </w:r>
      <w:r w:rsidRPr="00581C45">
        <w:rPr>
          <w:rFonts w:ascii="Traditional Arabic" w:hAnsi="Traditional Arabic" w:cs="Traditional Arabic"/>
          <w:b/>
          <w:sz w:val="28"/>
          <w:szCs w:val="28"/>
        </w:rPr>
        <w:t xml:space="preserve"> (SEM) </w:t>
      </w:r>
      <w:r w:rsidRPr="00581C45">
        <w:rPr>
          <w:rFonts w:ascii="Traditional Arabic" w:hAnsi="Traditional Arabic" w:cs="Traditional Arabic"/>
          <w:b/>
          <w:sz w:val="28"/>
          <w:szCs w:val="28"/>
          <w:rtl/>
          <w:lang w:bidi="ar"/>
        </w:rPr>
        <w:t>لفحص العلاقة بين المتغيرات في نموذج البحث المقترح من خلال البيانات التجريبية التي تم جمعها من 302 مشاركًا في 125 شركة فيتنامية</w:t>
      </w:r>
      <w:r w:rsidRPr="00581C45">
        <w:rPr>
          <w:rFonts w:ascii="Traditional Arabic" w:hAnsi="Traditional Arabic" w:cs="Traditional Arabic" w:hint="cs"/>
          <w:b/>
          <w:sz w:val="28"/>
          <w:szCs w:val="28"/>
          <w:rtl/>
          <w:lang w:bidi="ar"/>
        </w:rPr>
        <w:t>،</w:t>
      </w:r>
      <w:r w:rsidRPr="00581C45">
        <w:rPr>
          <w:rFonts w:ascii="Traditional Arabic" w:hAnsi="Traditional Arabic" w:cs="Traditional Arabic"/>
          <w:b/>
          <w:sz w:val="28"/>
          <w:szCs w:val="28"/>
          <w:rtl/>
          <w:lang w:bidi="ar"/>
        </w:rPr>
        <w:t xml:space="preserve"> وتوصلت الدراسة إلى</w:t>
      </w:r>
      <w:r w:rsidRPr="00581C45">
        <w:rPr>
          <w:rFonts w:ascii="Traditional Arabic" w:hAnsi="Traditional Arabic" w:cs="Traditional Arabic" w:hint="cs"/>
          <w:b/>
          <w:sz w:val="28"/>
          <w:szCs w:val="28"/>
          <w:rtl/>
          <w:lang w:bidi="ar"/>
        </w:rPr>
        <w:t xml:space="preserve"> عدة نتائج أهمها؛</w:t>
      </w:r>
      <w:r w:rsidRPr="00581C45">
        <w:rPr>
          <w:rFonts w:ascii="Traditional Arabic" w:hAnsi="Traditional Arabic" w:cs="Traditional Arabic"/>
          <w:b/>
          <w:sz w:val="28"/>
          <w:szCs w:val="28"/>
          <w:rtl/>
          <w:lang w:bidi="ar"/>
        </w:rPr>
        <w:t xml:space="preserve"> وجود تأثير إيجابي لقيادة التغيير على التطوير التنظيمي وتحسين الأداء التنظيمي</w:t>
      </w:r>
      <w:r w:rsidRPr="00581C45">
        <w:rPr>
          <w:rFonts w:ascii="Traditional Arabic" w:hAnsi="Traditional Arabic" w:cs="Traditional Arabic" w:hint="cs"/>
          <w:b/>
          <w:sz w:val="28"/>
          <w:szCs w:val="28"/>
          <w:rtl/>
          <w:lang w:bidi="ar"/>
        </w:rPr>
        <w:t>، وأن القدرة على التغيير</w:t>
      </w:r>
      <w:r w:rsidRPr="00581C45">
        <w:rPr>
          <w:rFonts w:ascii="Traditional Arabic" w:hAnsi="Traditional Arabic" w:cs="Traditional Arabic"/>
          <w:b/>
          <w:sz w:val="28"/>
          <w:szCs w:val="28"/>
          <w:rtl/>
          <w:lang w:bidi="ar"/>
        </w:rPr>
        <w:t xml:space="preserve"> تتوسط بشكل كبير تأثير قائد الفريق على الأداء التشغيلي والمالي</w:t>
      </w:r>
      <w:r w:rsidRPr="00581C45">
        <w:rPr>
          <w:rFonts w:ascii="Traditional Arabic" w:hAnsi="Traditional Arabic" w:cs="Traditional Arabic" w:hint="cs"/>
          <w:b/>
          <w:sz w:val="28"/>
          <w:szCs w:val="28"/>
          <w:rtl/>
          <w:lang w:bidi="ar"/>
        </w:rPr>
        <w:t>.</w:t>
      </w:r>
    </w:p>
    <w:p w14:paraId="6E9C0EC0" w14:textId="77777777" w:rsidR="00A85AB3" w:rsidRPr="00581C45" w:rsidRDefault="00A85AB3" w:rsidP="00A85AB3">
      <w:pPr>
        <w:bidi/>
        <w:spacing w:after="0" w:line="240" w:lineRule="auto"/>
        <w:jc w:val="right"/>
        <w:rPr>
          <w:rFonts w:ascii="Traditional Arabic" w:hAnsi="Traditional Arabic" w:cs="Traditional Arabic"/>
          <w:b/>
          <w:sz w:val="28"/>
          <w:szCs w:val="28"/>
        </w:rPr>
      </w:pPr>
      <w:r w:rsidRPr="00A03957">
        <w:rPr>
          <w:rFonts w:ascii="Traditional Arabic" w:hAnsi="Traditional Arabic" w:cs="Traditional Arabic" w:hint="cs"/>
          <w:bCs/>
          <w:sz w:val="28"/>
          <w:szCs w:val="28"/>
          <w:rtl/>
          <w:lang w:bidi="ar"/>
        </w:rPr>
        <w:t>5.</w:t>
      </w:r>
      <w:r w:rsidRPr="00581C45">
        <w:rPr>
          <w:rFonts w:ascii="Traditional Arabic" w:hAnsi="Traditional Arabic" w:cs="Traditional Arabic" w:hint="cs"/>
          <w:bCs/>
          <w:sz w:val="28"/>
          <w:szCs w:val="28"/>
          <w:rtl/>
          <w:lang w:bidi="ar"/>
        </w:rPr>
        <w:t>دراسة</w:t>
      </w:r>
      <w:r w:rsidRPr="00581C45">
        <w:rPr>
          <w:rFonts w:ascii="Traditional Arabic" w:hAnsi="Traditional Arabic" w:cs="Traditional Arabic" w:hint="cs"/>
          <w:b/>
          <w:sz w:val="28"/>
          <w:szCs w:val="28"/>
          <w:rtl/>
          <w:lang w:bidi="ar"/>
        </w:rPr>
        <w:t xml:space="preserve"> </w:t>
      </w:r>
      <w:r w:rsidRPr="00581C45">
        <w:rPr>
          <w:rFonts w:ascii="Traditional Arabic" w:hAnsi="Traditional Arabic" w:cs="Traditional Arabic"/>
          <w:b/>
          <w:sz w:val="28"/>
          <w:szCs w:val="28"/>
        </w:rPr>
        <w:t xml:space="preserve"> </w:t>
      </w:r>
      <w:proofErr w:type="spellStart"/>
      <w:r w:rsidRPr="00581C45">
        <w:rPr>
          <w:rFonts w:ascii="Traditional Arabic" w:hAnsi="Traditional Arabic" w:cs="Traditional Arabic"/>
          <w:b/>
          <w:sz w:val="28"/>
          <w:szCs w:val="28"/>
        </w:rPr>
        <w:t>Alabaddi</w:t>
      </w:r>
      <w:proofErr w:type="spellEnd"/>
      <w:r w:rsidRPr="00581C45">
        <w:rPr>
          <w:rFonts w:ascii="Traditional Arabic" w:hAnsi="Traditional Arabic" w:cs="Traditional Arabic"/>
          <w:b/>
          <w:sz w:val="28"/>
          <w:szCs w:val="28"/>
        </w:rPr>
        <w:t xml:space="preserve"> (2019)</w:t>
      </w:r>
      <w:r w:rsidRPr="00581C45">
        <w:rPr>
          <w:rFonts w:ascii="Traditional Arabic" w:hAnsi="Traditional Arabic" w:cs="Traditional Arabic" w:hint="cs"/>
          <w:bCs/>
          <w:sz w:val="28"/>
          <w:szCs w:val="28"/>
          <w:rtl/>
          <w:lang w:bidi="ar"/>
        </w:rPr>
        <w:t>بعنوا</w:t>
      </w:r>
      <w:r w:rsidRPr="00581C45">
        <w:rPr>
          <w:rFonts w:ascii="Traditional Arabic" w:hAnsi="Traditional Arabic" w:cs="Traditional Arabic" w:hint="eastAsia"/>
          <w:bCs/>
          <w:sz w:val="28"/>
          <w:szCs w:val="28"/>
          <w:rtl/>
          <w:lang w:bidi="ar"/>
        </w:rPr>
        <w:t>ن</w:t>
      </w:r>
      <w:r w:rsidRPr="00581C45">
        <w:rPr>
          <w:rFonts w:ascii="Traditional Arabic" w:hAnsi="Traditional Arabic" w:cs="Traditional Arabic"/>
          <w:b/>
          <w:sz w:val="28"/>
          <w:szCs w:val="28"/>
        </w:rPr>
        <w:t xml:space="preserve">"The Impact of Organizational Development on Maximizing Business Intelligence in Jordanian Joint Stock Companies"                                                                            </w:t>
      </w:r>
    </w:p>
    <w:p w14:paraId="60AACC94" w14:textId="6794BB4F" w:rsidR="00A85AB3" w:rsidRDefault="00A85AB3" w:rsidP="00A85AB3">
      <w:pPr>
        <w:bidi/>
        <w:spacing w:after="0" w:line="240" w:lineRule="auto"/>
        <w:jc w:val="both"/>
        <w:rPr>
          <w:rFonts w:ascii="Traditional Arabic" w:hAnsi="Traditional Arabic" w:cs="Traditional Arabic"/>
          <w:b/>
          <w:sz w:val="28"/>
          <w:szCs w:val="28"/>
          <w:rtl/>
        </w:rPr>
      </w:pPr>
      <w:r w:rsidRPr="00581C45">
        <w:rPr>
          <w:rFonts w:ascii="Traditional Arabic" w:hAnsi="Traditional Arabic" w:cs="Traditional Arabic"/>
          <w:b/>
          <w:sz w:val="28"/>
          <w:szCs w:val="28"/>
          <w:rtl/>
          <w:lang w:bidi="ar"/>
        </w:rPr>
        <w:t>هدفت الدراسة إلى قياس أثر التطوير التنظيمي في تعظيم ذكاء الأعمال في الشركات الصناعية المساهمة الأردنية. واعتمدت الدراسة على المنهج الوصفي التحليلي</w:t>
      </w:r>
      <w:r w:rsidRPr="00581C45">
        <w:rPr>
          <w:rFonts w:ascii="Traditional Arabic" w:hAnsi="Traditional Arabic" w:cs="Traditional Arabic" w:hint="cs"/>
          <w:b/>
          <w:sz w:val="28"/>
          <w:szCs w:val="28"/>
          <w:rtl/>
          <w:lang w:bidi="ar"/>
        </w:rPr>
        <w:t xml:space="preserve"> لتحقيق أهدافها،</w:t>
      </w:r>
      <w:r w:rsidRPr="00581C45">
        <w:rPr>
          <w:rFonts w:ascii="Traditional Arabic" w:hAnsi="Traditional Arabic" w:cs="Traditional Arabic"/>
          <w:b/>
          <w:sz w:val="28"/>
          <w:szCs w:val="28"/>
          <w:rtl/>
          <w:lang w:bidi="ar"/>
        </w:rPr>
        <w:t xml:space="preserve"> </w:t>
      </w:r>
      <w:r w:rsidRPr="00581C45">
        <w:rPr>
          <w:rFonts w:ascii="Traditional Arabic" w:hAnsi="Traditional Arabic" w:cs="Traditional Arabic" w:hint="cs"/>
          <w:b/>
          <w:sz w:val="28"/>
          <w:szCs w:val="28"/>
          <w:rtl/>
          <w:lang w:bidi="ar"/>
        </w:rPr>
        <w:t>وتكون مجتمع الدراسة من</w:t>
      </w:r>
      <w:r w:rsidRPr="00581C45">
        <w:rPr>
          <w:rFonts w:ascii="Traditional Arabic" w:hAnsi="Traditional Arabic" w:cs="Traditional Arabic"/>
          <w:b/>
          <w:sz w:val="28"/>
          <w:szCs w:val="28"/>
          <w:rtl/>
          <w:lang w:bidi="ar"/>
        </w:rPr>
        <w:t xml:space="preserve"> المديرين العاملين في الإدارة العليا والمتوسطة للشركات الصناعية في الأردن</w:t>
      </w:r>
      <w:r w:rsidRPr="00581C45">
        <w:rPr>
          <w:rFonts w:ascii="Traditional Arabic" w:hAnsi="Traditional Arabic" w:cs="Traditional Arabic" w:hint="cs"/>
          <w:b/>
          <w:sz w:val="28"/>
          <w:szCs w:val="28"/>
          <w:rtl/>
          <w:lang w:bidi="ar"/>
        </w:rPr>
        <w:t>، حيث</w:t>
      </w:r>
      <w:r w:rsidRPr="00581C45">
        <w:rPr>
          <w:rFonts w:ascii="Traditional Arabic" w:hAnsi="Traditional Arabic" w:cs="Traditional Arabic"/>
          <w:b/>
          <w:sz w:val="28"/>
          <w:szCs w:val="28"/>
          <w:rtl/>
          <w:lang w:bidi="ar"/>
        </w:rPr>
        <w:t xml:space="preserve"> تم</w:t>
      </w:r>
      <w:r w:rsidRPr="00581C45">
        <w:rPr>
          <w:rFonts w:ascii="Traditional Arabic" w:hAnsi="Traditional Arabic" w:cs="Traditional Arabic" w:hint="cs"/>
          <w:b/>
          <w:sz w:val="28"/>
          <w:szCs w:val="28"/>
          <w:rtl/>
          <w:lang w:bidi="ar"/>
        </w:rPr>
        <w:t xml:space="preserve"> توزيع الاستبانة على عينة من 264</w:t>
      </w:r>
      <w:r w:rsidRPr="00581C45">
        <w:rPr>
          <w:rFonts w:ascii="Traditional Arabic" w:hAnsi="Traditional Arabic" w:cs="Traditional Arabic"/>
          <w:b/>
          <w:sz w:val="28"/>
          <w:szCs w:val="28"/>
          <w:rtl/>
          <w:lang w:bidi="ar"/>
        </w:rPr>
        <w:t xml:space="preserve"> </w:t>
      </w:r>
      <w:r w:rsidRPr="00581C45">
        <w:rPr>
          <w:rFonts w:ascii="Traditional Arabic" w:hAnsi="Traditional Arabic" w:cs="Traditional Arabic" w:hint="cs"/>
          <w:b/>
          <w:sz w:val="28"/>
          <w:szCs w:val="28"/>
          <w:rtl/>
          <w:lang w:bidi="ar"/>
        </w:rPr>
        <w:t xml:space="preserve">مفردة من مفردات المجتمع تم استرداد </w:t>
      </w:r>
      <w:r w:rsidRPr="00581C45">
        <w:rPr>
          <w:rFonts w:ascii="Traditional Arabic" w:hAnsi="Traditional Arabic" w:cs="Traditional Arabic"/>
          <w:b/>
          <w:sz w:val="28"/>
          <w:szCs w:val="28"/>
          <w:rtl/>
          <w:lang w:bidi="ar"/>
        </w:rPr>
        <w:t>(258)</w:t>
      </w:r>
      <w:r w:rsidRPr="00581C45">
        <w:rPr>
          <w:rFonts w:ascii="Traditional Arabic" w:hAnsi="Traditional Arabic" w:cs="Traditional Arabic" w:hint="cs"/>
          <w:b/>
          <w:sz w:val="28"/>
          <w:szCs w:val="28"/>
          <w:rtl/>
          <w:lang w:bidi="ar"/>
        </w:rPr>
        <w:t xml:space="preserve"> استبانة</w:t>
      </w:r>
      <w:r w:rsidRPr="00581C45">
        <w:rPr>
          <w:rFonts w:ascii="Traditional Arabic" w:hAnsi="Traditional Arabic" w:cs="Traditional Arabic"/>
          <w:b/>
          <w:sz w:val="28"/>
          <w:szCs w:val="28"/>
          <w:rtl/>
          <w:lang w:bidi="ar"/>
        </w:rPr>
        <w:t xml:space="preserve"> منها بنسبة (97.7%)، وكانت جميعها صالحة للتحليل. و</w:t>
      </w:r>
      <w:r w:rsidRPr="00581C45">
        <w:rPr>
          <w:rFonts w:ascii="Traditional Arabic" w:hAnsi="Traditional Arabic" w:cs="Traditional Arabic" w:hint="cs"/>
          <w:b/>
          <w:sz w:val="28"/>
          <w:szCs w:val="28"/>
          <w:rtl/>
          <w:lang w:bidi="ar"/>
        </w:rPr>
        <w:t xml:space="preserve">قد </w:t>
      </w:r>
      <w:r w:rsidRPr="00581C45">
        <w:rPr>
          <w:rFonts w:ascii="Traditional Arabic" w:hAnsi="Traditional Arabic" w:cs="Traditional Arabic"/>
          <w:b/>
          <w:sz w:val="28"/>
          <w:szCs w:val="28"/>
          <w:rtl/>
          <w:lang w:bidi="ar"/>
        </w:rPr>
        <w:t>خلصت الدراسة إلى عدد من النتائج أهمها</w:t>
      </w:r>
      <w:r w:rsidRPr="00581C45">
        <w:rPr>
          <w:rFonts w:ascii="Traditional Arabic" w:hAnsi="Traditional Arabic" w:cs="Traditional Arabic" w:hint="cs"/>
          <w:b/>
          <w:sz w:val="28"/>
          <w:szCs w:val="28"/>
          <w:rtl/>
          <w:lang w:bidi="ar"/>
        </w:rPr>
        <w:t>؛</w:t>
      </w:r>
      <w:r w:rsidRPr="00581C45">
        <w:rPr>
          <w:rFonts w:ascii="Traditional Arabic" w:hAnsi="Traditional Arabic" w:cs="Traditional Arabic"/>
          <w:b/>
          <w:sz w:val="28"/>
          <w:szCs w:val="28"/>
          <w:rtl/>
          <w:lang w:bidi="ar"/>
        </w:rPr>
        <w:t xml:space="preserve"> وجود أثر ذو دلالة إحصائية للتطوير التنظيمي بأبعاده (التطوير، التمكين، التوظيف، الابتكار، التنظيم)</w:t>
      </w:r>
      <w:r w:rsidRPr="00581C45">
        <w:rPr>
          <w:rFonts w:ascii="Traditional Arabic" w:hAnsi="Traditional Arabic" w:cs="Traditional Arabic" w:hint="cs"/>
          <w:b/>
          <w:sz w:val="28"/>
          <w:szCs w:val="28"/>
          <w:rtl/>
          <w:lang w:bidi="ar"/>
        </w:rPr>
        <w:t xml:space="preserve"> في</w:t>
      </w:r>
      <w:r w:rsidRPr="00581C45">
        <w:rPr>
          <w:rFonts w:ascii="Traditional Arabic" w:hAnsi="Traditional Arabic" w:cs="Traditional Arabic"/>
          <w:b/>
          <w:sz w:val="28"/>
          <w:szCs w:val="28"/>
          <w:rtl/>
          <w:lang w:bidi="ar"/>
        </w:rPr>
        <w:t xml:space="preserve"> تعظيم ذكاء الأعمال </w:t>
      </w:r>
      <w:r w:rsidRPr="00581C45">
        <w:rPr>
          <w:rFonts w:ascii="Traditional Arabic" w:hAnsi="Traditional Arabic" w:cs="Traditional Arabic" w:hint="cs"/>
          <w:b/>
          <w:sz w:val="28"/>
          <w:szCs w:val="28"/>
          <w:rtl/>
          <w:lang w:bidi="ar"/>
        </w:rPr>
        <w:t xml:space="preserve">بأبعاده </w:t>
      </w:r>
      <w:r w:rsidRPr="00581C45">
        <w:rPr>
          <w:rFonts w:ascii="Traditional Arabic" w:hAnsi="Traditional Arabic" w:cs="Traditional Arabic"/>
          <w:b/>
          <w:sz w:val="28"/>
          <w:szCs w:val="28"/>
          <w:rtl/>
          <w:lang w:bidi="ar"/>
        </w:rPr>
        <w:t xml:space="preserve">(جمع البيانات، البيانات، إعداد التقارير، نقل المعلومات) في الشركات الصناعية المساهمة الأردنية. </w:t>
      </w:r>
    </w:p>
    <w:p w14:paraId="463A09D8" w14:textId="77777777" w:rsidR="00A85AB3" w:rsidRDefault="00A85AB3" w:rsidP="00A85AB3">
      <w:pPr>
        <w:bidi/>
        <w:spacing w:after="0" w:line="240" w:lineRule="auto"/>
        <w:jc w:val="both"/>
        <w:rPr>
          <w:rFonts w:ascii="Traditional Arabic" w:hAnsi="Traditional Arabic" w:cs="Traditional Arabic"/>
          <w:b/>
          <w:sz w:val="28"/>
          <w:szCs w:val="28"/>
          <w:rtl/>
        </w:rPr>
      </w:pPr>
    </w:p>
    <w:p w14:paraId="6584A06D" w14:textId="77777777" w:rsidR="00A85AB3" w:rsidRDefault="00A85AB3" w:rsidP="00A85AB3">
      <w:pPr>
        <w:bidi/>
        <w:spacing w:after="0" w:line="240" w:lineRule="auto"/>
        <w:jc w:val="both"/>
        <w:rPr>
          <w:rFonts w:ascii="Traditional Arabic" w:hAnsi="Traditional Arabic" w:cs="Traditional Arabic"/>
          <w:b/>
          <w:sz w:val="28"/>
          <w:szCs w:val="28"/>
          <w:rtl/>
        </w:rPr>
      </w:pPr>
    </w:p>
    <w:p w14:paraId="201BEE67" w14:textId="77777777" w:rsidR="00A85AB3" w:rsidRDefault="00A85AB3" w:rsidP="00A85AB3">
      <w:pPr>
        <w:bidi/>
        <w:spacing w:after="0" w:line="240" w:lineRule="auto"/>
        <w:jc w:val="both"/>
        <w:rPr>
          <w:rFonts w:ascii="Traditional Arabic" w:hAnsi="Traditional Arabic" w:cs="Traditional Arabic"/>
          <w:b/>
          <w:sz w:val="28"/>
          <w:szCs w:val="28"/>
          <w:rtl/>
        </w:rPr>
      </w:pPr>
    </w:p>
    <w:p w14:paraId="2C18E6E3" w14:textId="77777777" w:rsidR="00A85AB3" w:rsidRDefault="00A85AB3" w:rsidP="00A85AB3">
      <w:pPr>
        <w:bidi/>
        <w:spacing w:after="0" w:line="240" w:lineRule="auto"/>
        <w:jc w:val="both"/>
        <w:rPr>
          <w:rFonts w:ascii="Traditional Arabic" w:hAnsi="Traditional Arabic" w:cs="Traditional Arabic"/>
          <w:b/>
          <w:sz w:val="28"/>
          <w:szCs w:val="28"/>
          <w:rtl/>
        </w:rPr>
      </w:pPr>
    </w:p>
    <w:p w14:paraId="1515F094" w14:textId="77777777" w:rsidR="00A85AB3" w:rsidRDefault="00A85AB3" w:rsidP="00A85AB3">
      <w:pPr>
        <w:bidi/>
        <w:spacing w:after="0" w:line="240" w:lineRule="auto"/>
        <w:jc w:val="both"/>
        <w:rPr>
          <w:rFonts w:ascii="Traditional Arabic" w:hAnsi="Traditional Arabic" w:cs="Traditional Arabic"/>
          <w:b/>
          <w:sz w:val="28"/>
          <w:szCs w:val="28"/>
          <w:rtl/>
        </w:rPr>
      </w:pPr>
    </w:p>
    <w:p w14:paraId="65C88BEF" w14:textId="77777777" w:rsidR="00A85AB3" w:rsidRDefault="00A85AB3" w:rsidP="00A85AB3">
      <w:pPr>
        <w:bidi/>
        <w:spacing w:after="0" w:line="240" w:lineRule="auto"/>
        <w:jc w:val="both"/>
        <w:rPr>
          <w:rFonts w:ascii="Traditional Arabic" w:hAnsi="Traditional Arabic" w:cs="Traditional Arabic"/>
          <w:b/>
          <w:sz w:val="28"/>
          <w:szCs w:val="28"/>
          <w:rtl/>
        </w:rPr>
      </w:pPr>
    </w:p>
    <w:p w14:paraId="03648219" w14:textId="77777777" w:rsidR="00A85AB3" w:rsidRDefault="00A85AB3" w:rsidP="00A85AB3">
      <w:pPr>
        <w:bidi/>
        <w:spacing w:after="0" w:line="240" w:lineRule="auto"/>
        <w:jc w:val="both"/>
        <w:rPr>
          <w:rFonts w:ascii="Traditional Arabic" w:hAnsi="Traditional Arabic" w:cs="Traditional Arabic"/>
          <w:b/>
          <w:sz w:val="28"/>
          <w:szCs w:val="28"/>
          <w:rtl/>
        </w:rPr>
      </w:pPr>
    </w:p>
    <w:p w14:paraId="63047771" w14:textId="77777777" w:rsidR="00A85AB3" w:rsidRDefault="00A85AB3" w:rsidP="00A85AB3">
      <w:pPr>
        <w:bidi/>
        <w:spacing w:after="0" w:line="240" w:lineRule="auto"/>
        <w:jc w:val="both"/>
        <w:rPr>
          <w:rFonts w:ascii="Traditional Arabic" w:hAnsi="Traditional Arabic" w:cs="Traditional Arabic"/>
          <w:b/>
          <w:sz w:val="28"/>
          <w:szCs w:val="28"/>
          <w:rtl/>
        </w:rPr>
      </w:pPr>
    </w:p>
    <w:p w14:paraId="19FAD5AD" w14:textId="77777777" w:rsidR="00A85AB3" w:rsidRDefault="00A85AB3" w:rsidP="00A85AB3">
      <w:pPr>
        <w:bidi/>
        <w:spacing w:after="0" w:line="240" w:lineRule="auto"/>
        <w:jc w:val="both"/>
        <w:rPr>
          <w:rFonts w:ascii="Traditional Arabic" w:hAnsi="Traditional Arabic" w:cs="Traditional Arabic"/>
          <w:b/>
          <w:sz w:val="28"/>
          <w:szCs w:val="28"/>
          <w:rtl/>
        </w:rPr>
      </w:pPr>
    </w:p>
    <w:p w14:paraId="1F19FAAD" w14:textId="77777777" w:rsidR="00A85AB3" w:rsidRDefault="00A85AB3" w:rsidP="00A85AB3">
      <w:pPr>
        <w:bidi/>
        <w:spacing w:after="0" w:line="240" w:lineRule="auto"/>
        <w:jc w:val="both"/>
        <w:rPr>
          <w:rFonts w:ascii="Traditional Arabic" w:hAnsi="Traditional Arabic" w:cs="Traditional Arabic"/>
          <w:b/>
          <w:sz w:val="28"/>
          <w:szCs w:val="28"/>
          <w:rtl/>
        </w:rPr>
      </w:pPr>
    </w:p>
    <w:p w14:paraId="65219011" w14:textId="77777777" w:rsidR="00A85AB3" w:rsidRDefault="00A85AB3" w:rsidP="00A85AB3">
      <w:pPr>
        <w:bidi/>
        <w:spacing w:after="0" w:line="240" w:lineRule="auto"/>
        <w:jc w:val="both"/>
        <w:rPr>
          <w:rFonts w:ascii="Traditional Arabic" w:hAnsi="Traditional Arabic" w:cs="Traditional Arabic"/>
          <w:b/>
          <w:sz w:val="28"/>
          <w:szCs w:val="28"/>
          <w:rtl/>
        </w:rPr>
      </w:pPr>
    </w:p>
    <w:p w14:paraId="70171C0D" w14:textId="77777777" w:rsidR="00A85AB3" w:rsidRDefault="00A85AB3" w:rsidP="00A85AB3">
      <w:pPr>
        <w:bidi/>
        <w:spacing w:after="0" w:line="240" w:lineRule="auto"/>
        <w:jc w:val="both"/>
        <w:rPr>
          <w:rFonts w:ascii="Traditional Arabic" w:hAnsi="Traditional Arabic" w:cs="Traditional Arabic"/>
          <w:b/>
          <w:sz w:val="28"/>
          <w:szCs w:val="28"/>
          <w:rtl/>
        </w:rPr>
      </w:pPr>
    </w:p>
    <w:p w14:paraId="3B3FE81F" w14:textId="77777777" w:rsidR="00A85AB3" w:rsidRDefault="00A85AB3" w:rsidP="00A85AB3">
      <w:pPr>
        <w:bidi/>
        <w:spacing w:after="0" w:line="240" w:lineRule="auto"/>
        <w:jc w:val="both"/>
        <w:rPr>
          <w:rFonts w:ascii="Traditional Arabic" w:hAnsi="Traditional Arabic" w:cs="Traditional Arabic"/>
          <w:b/>
          <w:sz w:val="28"/>
          <w:szCs w:val="28"/>
          <w:rtl/>
        </w:rPr>
      </w:pPr>
    </w:p>
    <w:p w14:paraId="044A56B1" w14:textId="77777777" w:rsidR="00A85AB3" w:rsidRDefault="00A85AB3" w:rsidP="00A85AB3">
      <w:pPr>
        <w:bidi/>
        <w:spacing w:after="0" w:line="240" w:lineRule="auto"/>
        <w:jc w:val="both"/>
        <w:rPr>
          <w:rFonts w:ascii="Traditional Arabic" w:hAnsi="Traditional Arabic" w:cs="Traditional Arabic"/>
          <w:b/>
          <w:sz w:val="28"/>
          <w:szCs w:val="28"/>
          <w:rtl/>
        </w:rPr>
      </w:pPr>
    </w:p>
    <w:p w14:paraId="578FF087" w14:textId="77777777" w:rsidR="00A85AB3" w:rsidRDefault="00A85AB3" w:rsidP="00A85AB3">
      <w:pPr>
        <w:bidi/>
        <w:spacing w:after="0" w:line="240" w:lineRule="auto"/>
        <w:jc w:val="both"/>
        <w:rPr>
          <w:rFonts w:ascii="Traditional Arabic" w:hAnsi="Traditional Arabic" w:cs="Traditional Arabic"/>
          <w:b/>
          <w:sz w:val="28"/>
          <w:szCs w:val="28"/>
          <w:rtl/>
        </w:rPr>
      </w:pPr>
    </w:p>
    <w:p w14:paraId="7562C290" w14:textId="77777777" w:rsidR="00A85AB3" w:rsidRDefault="00A85AB3" w:rsidP="00A85AB3">
      <w:pPr>
        <w:bidi/>
        <w:spacing w:after="0" w:line="240" w:lineRule="auto"/>
        <w:jc w:val="both"/>
        <w:rPr>
          <w:rFonts w:ascii="Traditional Arabic" w:hAnsi="Traditional Arabic" w:cs="Traditional Arabic"/>
          <w:b/>
          <w:sz w:val="28"/>
          <w:szCs w:val="28"/>
          <w:rtl/>
        </w:rPr>
      </w:pPr>
    </w:p>
    <w:p w14:paraId="64EDF775" w14:textId="77777777" w:rsidR="00A85AB3" w:rsidRDefault="00A85AB3" w:rsidP="00A85AB3">
      <w:pPr>
        <w:bidi/>
        <w:spacing w:after="0" w:line="240" w:lineRule="auto"/>
        <w:jc w:val="both"/>
        <w:rPr>
          <w:rFonts w:ascii="Traditional Arabic" w:hAnsi="Traditional Arabic" w:cs="Traditional Arabic"/>
          <w:b/>
          <w:sz w:val="28"/>
          <w:szCs w:val="28"/>
          <w:rtl/>
        </w:rPr>
      </w:pPr>
    </w:p>
    <w:p w14:paraId="23E76A8D" w14:textId="77777777" w:rsidR="00A85AB3" w:rsidRDefault="00A85AB3" w:rsidP="00A85AB3">
      <w:pPr>
        <w:bidi/>
        <w:spacing w:after="0" w:line="240" w:lineRule="auto"/>
        <w:jc w:val="both"/>
        <w:rPr>
          <w:rFonts w:ascii="Traditional Arabic" w:hAnsi="Traditional Arabic" w:cs="Traditional Arabic"/>
          <w:b/>
          <w:sz w:val="28"/>
          <w:szCs w:val="28"/>
          <w:rtl/>
        </w:rPr>
      </w:pPr>
    </w:p>
    <w:p w14:paraId="004F8304" w14:textId="77777777" w:rsidR="00A85AB3" w:rsidRPr="00581C45" w:rsidRDefault="00A85AB3" w:rsidP="00A85AB3">
      <w:pPr>
        <w:bidi/>
        <w:spacing w:after="0" w:line="240" w:lineRule="auto"/>
        <w:jc w:val="both"/>
        <w:rPr>
          <w:rFonts w:ascii="Traditional Arabic" w:hAnsi="Traditional Arabic" w:cs="Traditional Arabic"/>
          <w:b/>
          <w:sz w:val="28"/>
          <w:szCs w:val="28"/>
          <w:rtl/>
        </w:rPr>
      </w:pPr>
    </w:p>
    <w:p w14:paraId="3C8C616A" w14:textId="19A199C4" w:rsidR="00581C45" w:rsidRPr="00581C45" w:rsidRDefault="00F702A1" w:rsidP="00221CD9">
      <w:pPr>
        <w:bidi/>
        <w:spacing w:after="0" w:line="240" w:lineRule="auto"/>
        <w:jc w:val="both"/>
        <w:rPr>
          <w:rFonts w:ascii="Traditional Arabic" w:hAnsi="Traditional Arabic" w:cs="Traditional Arabic"/>
          <w:b/>
          <w:bCs/>
          <w:sz w:val="32"/>
          <w:szCs w:val="32"/>
          <w:rtl/>
          <w:lang w:bidi="ar-JO"/>
        </w:rPr>
      </w:pPr>
      <w:bookmarkStart w:id="29" w:name="_Hlk170490270"/>
      <w:r w:rsidRPr="00A85AB3">
        <w:rPr>
          <w:rFonts w:ascii="Traditional Arabic" w:hAnsi="Traditional Arabic" w:cs="Traditional Arabic" w:hint="cs"/>
          <w:b/>
          <w:bCs/>
          <w:sz w:val="32"/>
          <w:szCs w:val="32"/>
          <w:rtl/>
          <w:lang w:bidi="ar-JO"/>
        </w:rPr>
        <w:t>المبحث ال</w:t>
      </w:r>
      <w:r w:rsidR="00A85AB3" w:rsidRPr="00A85AB3">
        <w:rPr>
          <w:rFonts w:ascii="Traditional Arabic" w:hAnsi="Traditional Arabic" w:cs="Traditional Arabic" w:hint="cs"/>
          <w:b/>
          <w:bCs/>
          <w:sz w:val="32"/>
          <w:szCs w:val="32"/>
          <w:rtl/>
          <w:lang w:bidi="ar-JO"/>
        </w:rPr>
        <w:t>ثاني</w:t>
      </w:r>
      <w:r w:rsidRPr="00A85AB3">
        <w:rPr>
          <w:rFonts w:ascii="Traditional Arabic" w:hAnsi="Traditional Arabic" w:cs="Traditional Arabic" w:hint="cs"/>
          <w:b/>
          <w:bCs/>
          <w:sz w:val="32"/>
          <w:szCs w:val="32"/>
          <w:rtl/>
          <w:lang w:bidi="ar-JO"/>
        </w:rPr>
        <w:t xml:space="preserve">: </w:t>
      </w:r>
      <w:r w:rsidR="00581C45" w:rsidRPr="00581C45">
        <w:rPr>
          <w:rFonts w:ascii="Traditional Arabic" w:hAnsi="Traditional Arabic" w:cs="Traditional Arabic"/>
          <w:b/>
          <w:bCs/>
          <w:sz w:val="32"/>
          <w:szCs w:val="32"/>
          <w:rtl/>
          <w:lang w:bidi="ar-JO"/>
        </w:rPr>
        <w:t>الدراسات المتعلقة ب</w:t>
      </w:r>
      <w:r w:rsidR="00581C45" w:rsidRPr="00581C45">
        <w:rPr>
          <w:rFonts w:ascii="Traditional Arabic" w:hAnsi="Traditional Arabic" w:cs="Traditional Arabic" w:hint="cs"/>
          <w:b/>
          <w:bCs/>
          <w:sz w:val="32"/>
          <w:szCs w:val="32"/>
          <w:rtl/>
          <w:lang w:bidi="ar-JO"/>
        </w:rPr>
        <w:t>المتغير ال</w:t>
      </w:r>
      <w:r w:rsidR="00A85AB3" w:rsidRPr="00A85AB3">
        <w:rPr>
          <w:rFonts w:ascii="Traditional Arabic" w:hAnsi="Traditional Arabic" w:cs="Traditional Arabic" w:hint="cs"/>
          <w:b/>
          <w:bCs/>
          <w:sz w:val="32"/>
          <w:szCs w:val="32"/>
          <w:rtl/>
          <w:lang w:bidi="ar-JO"/>
        </w:rPr>
        <w:t xml:space="preserve">وسيط </w:t>
      </w:r>
      <w:r w:rsidR="00581C45" w:rsidRPr="00581C45">
        <w:rPr>
          <w:rFonts w:ascii="Traditional Arabic" w:hAnsi="Traditional Arabic" w:cs="Traditional Arabic" w:hint="cs"/>
          <w:b/>
          <w:bCs/>
          <w:sz w:val="32"/>
          <w:szCs w:val="32"/>
          <w:rtl/>
          <w:lang w:bidi="ar-JO"/>
        </w:rPr>
        <w:t>(</w:t>
      </w:r>
      <w:r w:rsidR="00581C45" w:rsidRPr="00581C45">
        <w:rPr>
          <w:rFonts w:ascii="Traditional Arabic" w:hAnsi="Traditional Arabic" w:cs="Traditional Arabic"/>
          <w:b/>
          <w:bCs/>
          <w:sz w:val="32"/>
          <w:szCs w:val="32"/>
          <w:rtl/>
          <w:lang w:bidi="ar-JO"/>
        </w:rPr>
        <w:t>التكنولوجيا الذكية</w:t>
      </w:r>
      <w:r w:rsidR="00581C45" w:rsidRPr="00581C45">
        <w:rPr>
          <w:rFonts w:ascii="Traditional Arabic" w:hAnsi="Traditional Arabic" w:cs="Traditional Arabic" w:hint="cs"/>
          <w:b/>
          <w:bCs/>
          <w:sz w:val="32"/>
          <w:szCs w:val="32"/>
          <w:rtl/>
          <w:lang w:bidi="ar-JO"/>
        </w:rPr>
        <w:t>):</w:t>
      </w:r>
    </w:p>
    <w:p w14:paraId="70820123" w14:textId="26234CF8" w:rsidR="00581C45" w:rsidRPr="00581C45" w:rsidRDefault="00F702A1" w:rsidP="00F702A1">
      <w:pPr>
        <w:bidi/>
        <w:spacing w:after="0" w:line="240" w:lineRule="auto"/>
        <w:jc w:val="both"/>
        <w:rPr>
          <w:rFonts w:ascii="Traditional Arabic" w:hAnsi="Traditional Arabic" w:cs="Traditional Arabic"/>
          <w:bCs/>
          <w:sz w:val="28"/>
          <w:szCs w:val="28"/>
          <w:rtl/>
          <w:lang w:bidi="ar-JO"/>
        </w:rPr>
      </w:pPr>
      <w:r>
        <w:rPr>
          <w:rFonts w:ascii="Traditional Arabic" w:hAnsi="Traditional Arabic" w:cs="Traditional Arabic" w:hint="cs"/>
          <w:bCs/>
          <w:sz w:val="28"/>
          <w:szCs w:val="28"/>
          <w:rtl/>
          <w:lang w:bidi="ar-JO"/>
        </w:rPr>
        <w:t xml:space="preserve">1. </w:t>
      </w:r>
      <w:r w:rsidR="00581C45" w:rsidRPr="00581C45">
        <w:rPr>
          <w:rFonts w:ascii="Traditional Arabic" w:hAnsi="Traditional Arabic" w:cs="Traditional Arabic"/>
          <w:bCs/>
          <w:sz w:val="28"/>
          <w:szCs w:val="28"/>
          <w:rtl/>
          <w:lang w:bidi="ar-JO"/>
        </w:rPr>
        <w:t>دراسة هادي (2024) بعنوان " دور التكنولوجيا الحديثة في تعزيز التجديد الحضري المستدام"</w:t>
      </w:r>
    </w:p>
    <w:p w14:paraId="46728F8E" w14:textId="77777777" w:rsidR="00581C45" w:rsidRPr="00581C45" w:rsidRDefault="00581C45" w:rsidP="00221CD9">
      <w:pPr>
        <w:bidi/>
        <w:spacing w:after="0" w:line="240" w:lineRule="auto"/>
        <w:jc w:val="both"/>
        <w:rPr>
          <w:rFonts w:ascii="Traditional Arabic" w:hAnsi="Traditional Arabic" w:cs="Traditional Arabic"/>
          <w:b/>
          <w:sz w:val="28"/>
          <w:szCs w:val="28"/>
          <w:rtl/>
          <w:lang w:bidi="ar-JO"/>
        </w:rPr>
      </w:pPr>
      <w:r w:rsidRPr="00581C45">
        <w:rPr>
          <w:rFonts w:ascii="Traditional Arabic" w:hAnsi="Traditional Arabic" w:cs="Traditional Arabic"/>
          <w:b/>
          <w:sz w:val="28"/>
          <w:szCs w:val="28"/>
          <w:rtl/>
          <w:lang w:bidi="ar-JO"/>
        </w:rPr>
        <w:t xml:space="preserve">هدفت الدراسة إلى التعرف على دور التكنولوجيا الحديثة </w:t>
      </w:r>
      <w:r w:rsidRPr="00581C45">
        <w:rPr>
          <w:rFonts w:ascii="Traditional Arabic" w:hAnsi="Traditional Arabic" w:cs="Traditional Arabic" w:hint="cs"/>
          <w:b/>
          <w:sz w:val="28"/>
          <w:szCs w:val="28"/>
          <w:rtl/>
          <w:lang w:bidi="ar-JO"/>
        </w:rPr>
        <w:t>متمثلة بــ (</w:t>
      </w:r>
      <w:r w:rsidRPr="00581C45">
        <w:rPr>
          <w:rFonts w:ascii="Traditional Arabic" w:hAnsi="Traditional Arabic" w:cs="Traditional Arabic"/>
          <w:b/>
          <w:sz w:val="28"/>
          <w:szCs w:val="28"/>
          <w:rtl/>
          <w:lang w:bidi="ar-JO"/>
        </w:rPr>
        <w:t>الذكاء الاصطناعي، تكنولوجيا المعلومات والاتصالات، البيانات الضخمة، وأنظمة النقل الذكية</w:t>
      </w:r>
      <w:r w:rsidRPr="00581C45">
        <w:rPr>
          <w:rFonts w:ascii="Traditional Arabic" w:hAnsi="Traditional Arabic" w:cs="Traditional Arabic" w:hint="cs"/>
          <w:b/>
          <w:sz w:val="28"/>
          <w:szCs w:val="28"/>
          <w:rtl/>
          <w:lang w:bidi="ar-JO"/>
        </w:rPr>
        <w:t>)</w:t>
      </w:r>
      <w:r w:rsidRPr="00581C45">
        <w:rPr>
          <w:rFonts w:ascii="Traditional Arabic" w:hAnsi="Traditional Arabic" w:cs="Traditional Arabic"/>
          <w:b/>
          <w:sz w:val="28"/>
          <w:szCs w:val="28"/>
          <w:rtl/>
          <w:lang w:bidi="ar-JO"/>
        </w:rPr>
        <w:t xml:space="preserve"> في تحسين الاستدامة البيئية، والكفاءة الاقتصادية، والعدالة الاجتماعية داخل النسيج الحضري، والتعرف على التحديات والفرص المرتبطة بتطبيقها في مختلف السياقات الحضرية</w:t>
      </w:r>
      <w:r w:rsidRPr="00581C45">
        <w:rPr>
          <w:rFonts w:ascii="Traditional Arabic" w:hAnsi="Traditional Arabic" w:cs="Traditional Arabic" w:hint="cs"/>
          <w:b/>
          <w:sz w:val="28"/>
          <w:szCs w:val="28"/>
          <w:rtl/>
          <w:lang w:bidi="ar-JO"/>
        </w:rPr>
        <w:t>.</w:t>
      </w:r>
      <w:r w:rsidRPr="00581C45">
        <w:rPr>
          <w:rFonts w:ascii="Traditional Arabic" w:hAnsi="Traditional Arabic" w:cs="Traditional Arabic"/>
          <w:b/>
          <w:sz w:val="28"/>
          <w:szCs w:val="28"/>
          <w:rtl/>
          <w:lang w:bidi="ar-JO"/>
        </w:rPr>
        <w:t xml:space="preserve"> ولتحقيق هذه الأهداف استخدمت الدراسة المنهج الوصفي واعتمدت على أداة الاستبانة لجمع البيانات اللازمة</w:t>
      </w:r>
      <w:r w:rsidRPr="00581C45">
        <w:rPr>
          <w:rFonts w:ascii="Traditional Arabic" w:hAnsi="Traditional Arabic" w:cs="Traditional Arabic" w:hint="cs"/>
          <w:b/>
          <w:sz w:val="28"/>
          <w:szCs w:val="28"/>
          <w:rtl/>
          <w:lang w:bidi="ar-JO"/>
        </w:rPr>
        <w:t xml:space="preserve"> لها،</w:t>
      </w:r>
      <w:r w:rsidRPr="00581C45">
        <w:rPr>
          <w:rFonts w:ascii="Traditional Arabic" w:hAnsi="Traditional Arabic" w:cs="Traditional Arabic"/>
          <w:b/>
          <w:sz w:val="28"/>
          <w:szCs w:val="28"/>
          <w:rtl/>
          <w:lang w:bidi="ar-JO"/>
        </w:rPr>
        <w:t xml:space="preserve"> وقد توصلت الدراسة إلى عدة نتائج أهمها</w:t>
      </w:r>
      <w:r w:rsidRPr="00581C45">
        <w:rPr>
          <w:rFonts w:ascii="Traditional Arabic" w:hAnsi="Traditional Arabic" w:cs="Traditional Arabic" w:hint="cs"/>
          <w:b/>
          <w:sz w:val="28"/>
          <w:szCs w:val="28"/>
          <w:rtl/>
          <w:lang w:bidi="ar-JO"/>
        </w:rPr>
        <w:t>؛</w:t>
      </w:r>
      <w:r w:rsidRPr="00581C45">
        <w:rPr>
          <w:rFonts w:ascii="Traditional Arabic" w:hAnsi="Traditional Arabic" w:cs="Traditional Arabic"/>
          <w:b/>
          <w:sz w:val="28"/>
          <w:szCs w:val="28"/>
          <w:rtl/>
          <w:lang w:bidi="ar-JO"/>
        </w:rPr>
        <w:t xml:space="preserve"> </w:t>
      </w:r>
      <w:bookmarkStart w:id="30" w:name="_Hlk170495251"/>
      <w:r w:rsidRPr="00581C45">
        <w:rPr>
          <w:rFonts w:ascii="Traditional Arabic" w:hAnsi="Traditional Arabic" w:cs="Traditional Arabic"/>
          <w:b/>
          <w:sz w:val="28"/>
          <w:szCs w:val="28"/>
          <w:rtl/>
          <w:lang w:bidi="ar-JO"/>
        </w:rPr>
        <w:t>وجود علاقة إيجابية قوية بين استخدام التكنولوجيا الحديثة وتعزيز التجديد الحضري المستدام</w:t>
      </w:r>
      <w:bookmarkEnd w:id="30"/>
      <w:r w:rsidRPr="00581C45">
        <w:rPr>
          <w:rFonts w:ascii="Traditional Arabic" w:hAnsi="Traditional Arabic" w:cs="Traditional Arabic"/>
          <w:b/>
          <w:sz w:val="28"/>
          <w:szCs w:val="28"/>
          <w:rtl/>
          <w:lang w:bidi="ar-JO"/>
        </w:rPr>
        <w:t>، فالتكنولوجيا الحديثة تعمل على توفير أدوات فعالة لتحسين كفاءة استعمال الموارد، وتعزيز أنظمة النقل، وتحسين جودة البيئة العمرانية، وتعزيز الشمولية والمشاركة المجتمعية.</w:t>
      </w:r>
    </w:p>
    <w:p w14:paraId="33FA0D88" w14:textId="1C6004F0" w:rsidR="00581C45" w:rsidRPr="00581C45" w:rsidRDefault="00F702A1" w:rsidP="00F702A1">
      <w:pPr>
        <w:bidi/>
        <w:spacing w:after="0" w:line="240" w:lineRule="auto"/>
        <w:jc w:val="both"/>
        <w:rPr>
          <w:rFonts w:ascii="Traditional Arabic" w:hAnsi="Traditional Arabic" w:cs="Traditional Arabic"/>
          <w:b/>
          <w:sz w:val="28"/>
          <w:szCs w:val="28"/>
          <w:rtl/>
          <w:lang w:bidi="ar-JO"/>
        </w:rPr>
      </w:pPr>
      <w:r w:rsidRPr="00F702A1">
        <w:rPr>
          <w:rFonts w:ascii="Traditional Arabic" w:hAnsi="Traditional Arabic" w:cs="Traditional Arabic" w:hint="cs"/>
          <w:bCs/>
          <w:sz w:val="28"/>
          <w:szCs w:val="28"/>
          <w:rtl/>
          <w:lang w:bidi="ar-JO"/>
        </w:rPr>
        <w:t xml:space="preserve">2. </w:t>
      </w:r>
      <w:r w:rsidR="00581C45" w:rsidRPr="00581C45">
        <w:rPr>
          <w:rFonts w:ascii="Traditional Arabic" w:hAnsi="Traditional Arabic" w:cs="Traditional Arabic"/>
          <w:bCs/>
          <w:sz w:val="28"/>
          <w:szCs w:val="28"/>
          <w:rtl/>
          <w:lang w:bidi="ar-JO"/>
        </w:rPr>
        <w:t xml:space="preserve">دراسة (2023) </w:t>
      </w:r>
      <w:r w:rsidR="00581C45" w:rsidRPr="00581C45">
        <w:rPr>
          <w:rFonts w:ascii="Traditional Arabic" w:hAnsi="Traditional Arabic" w:cs="Traditional Arabic"/>
          <w:b/>
          <w:sz w:val="28"/>
          <w:szCs w:val="28"/>
        </w:rPr>
        <w:t>Lumb et al.</w:t>
      </w:r>
      <w:r w:rsidR="00581C45" w:rsidRPr="00581C45">
        <w:rPr>
          <w:rFonts w:ascii="Traditional Arabic" w:hAnsi="Traditional Arabic" w:cs="Traditional Arabic"/>
          <w:b/>
          <w:sz w:val="28"/>
          <w:szCs w:val="28"/>
          <w:rtl/>
          <w:lang w:bidi="ar-JO"/>
        </w:rPr>
        <w:t xml:space="preserve"> </w:t>
      </w:r>
      <w:r w:rsidR="00581C45" w:rsidRPr="00581C45">
        <w:rPr>
          <w:rFonts w:ascii="Traditional Arabic" w:hAnsi="Traditional Arabic" w:cs="Traditional Arabic"/>
          <w:bCs/>
          <w:sz w:val="28"/>
          <w:szCs w:val="28"/>
          <w:rtl/>
          <w:lang w:bidi="ar-JO"/>
        </w:rPr>
        <w:t>بعنوان "</w:t>
      </w:r>
      <w:r w:rsidR="00581C45" w:rsidRPr="00581C45">
        <w:rPr>
          <w:rFonts w:ascii="Traditional Arabic" w:hAnsi="Traditional Arabic" w:cs="Traditional Arabic"/>
          <w:bCs/>
          <w:sz w:val="28"/>
          <w:szCs w:val="28"/>
        </w:rPr>
        <w:t xml:space="preserve"> </w:t>
      </w:r>
      <w:r w:rsidR="00581C45" w:rsidRPr="00581C45">
        <w:rPr>
          <w:rFonts w:ascii="Traditional Arabic" w:hAnsi="Traditional Arabic" w:cs="Traditional Arabic"/>
          <w:b/>
          <w:sz w:val="28"/>
          <w:szCs w:val="28"/>
        </w:rPr>
        <w:t>Variation in the Current Use of Technology to Support Diabetes Management in UK Hospitals</w:t>
      </w:r>
      <w:r w:rsidR="00581C45" w:rsidRPr="00581C45">
        <w:rPr>
          <w:rFonts w:ascii="Traditional Arabic" w:hAnsi="Traditional Arabic" w:cs="Traditional Arabic"/>
          <w:b/>
          <w:sz w:val="28"/>
          <w:szCs w:val="28"/>
          <w:rtl/>
          <w:lang w:bidi="ar-JO"/>
        </w:rPr>
        <w:t>"</w:t>
      </w:r>
    </w:p>
    <w:p w14:paraId="1AE5F72C" w14:textId="77777777" w:rsidR="00581C45" w:rsidRPr="00581C45" w:rsidRDefault="00581C45" w:rsidP="00221CD9">
      <w:pPr>
        <w:bidi/>
        <w:spacing w:after="0" w:line="240" w:lineRule="auto"/>
        <w:jc w:val="both"/>
        <w:rPr>
          <w:rFonts w:ascii="Traditional Arabic" w:hAnsi="Traditional Arabic" w:cs="Traditional Arabic"/>
          <w:b/>
          <w:sz w:val="28"/>
          <w:szCs w:val="28"/>
          <w:rtl/>
          <w:lang w:bidi="ar-JO"/>
        </w:rPr>
      </w:pPr>
      <w:r w:rsidRPr="00581C45">
        <w:rPr>
          <w:rFonts w:ascii="Traditional Arabic" w:hAnsi="Traditional Arabic" w:cs="Traditional Arabic"/>
          <w:b/>
          <w:sz w:val="28"/>
          <w:szCs w:val="28"/>
          <w:rtl/>
          <w:lang w:bidi="ar-JO"/>
        </w:rPr>
        <w:t>هدفت الدراسة إلى التعرف على أثر استخدام التكنولوجيا</w:t>
      </w:r>
      <w:r w:rsidRPr="00581C45">
        <w:rPr>
          <w:rFonts w:ascii="Traditional Arabic" w:hAnsi="Traditional Arabic" w:cs="Traditional Arabic"/>
          <w:b/>
          <w:sz w:val="28"/>
          <w:szCs w:val="28"/>
          <w:rtl/>
        </w:rPr>
        <w:t xml:space="preserve"> الذكية في دعم إدارة مرض السكري في مستشفيات المملكة المتحدة</w:t>
      </w:r>
      <w:r w:rsidRPr="00581C45">
        <w:rPr>
          <w:rFonts w:ascii="Traditional Arabic" w:hAnsi="Traditional Arabic" w:cs="Traditional Arabic"/>
          <w:b/>
          <w:sz w:val="28"/>
          <w:szCs w:val="28"/>
          <w:rtl/>
          <w:lang w:bidi="ar-JO"/>
        </w:rPr>
        <w:t xml:space="preserve">. ولتحقيق هذه الأهداف استخدمت الدراسة المنهج الوصفي التحليلي واعتمدت على أداة الاستبانة التي طبقت على عينة عشوائية بلغت (42) منظمة مختلفة تمثل إجمالي 104 مستشفيات في المملكة المتحدة وتوصلت الدراسة إلى </w:t>
      </w:r>
      <w:bookmarkStart w:id="31" w:name="_Hlk170495268"/>
      <w:r w:rsidRPr="00581C45">
        <w:rPr>
          <w:rFonts w:ascii="Traditional Arabic" w:hAnsi="Traditional Arabic" w:cs="Traditional Arabic"/>
          <w:b/>
          <w:sz w:val="28"/>
          <w:szCs w:val="28"/>
          <w:rtl/>
          <w:lang w:bidi="ar-JO"/>
        </w:rPr>
        <w:t xml:space="preserve">وجود تأثير إيجابي ذو دلالة إحصائية </w:t>
      </w:r>
      <w:r w:rsidRPr="00581C45">
        <w:rPr>
          <w:rFonts w:ascii="Traditional Arabic" w:hAnsi="Traditional Arabic" w:cs="Traditional Arabic" w:hint="cs"/>
          <w:b/>
          <w:sz w:val="28"/>
          <w:szCs w:val="28"/>
          <w:rtl/>
          <w:lang w:bidi="ar-JO"/>
        </w:rPr>
        <w:t>لاستخدام التكنولوجيا</w:t>
      </w:r>
      <w:r w:rsidRPr="00581C45">
        <w:rPr>
          <w:rFonts w:ascii="Traditional Arabic" w:hAnsi="Traditional Arabic" w:cs="Traditional Arabic"/>
          <w:b/>
          <w:sz w:val="28"/>
          <w:szCs w:val="28"/>
          <w:rtl/>
          <w:lang w:bidi="ar-JO"/>
        </w:rPr>
        <w:t xml:space="preserve"> </w:t>
      </w:r>
      <w:r w:rsidRPr="00581C45">
        <w:rPr>
          <w:rFonts w:ascii="Traditional Arabic" w:hAnsi="Traditional Arabic" w:cs="Traditional Arabic" w:hint="cs"/>
          <w:b/>
          <w:sz w:val="28"/>
          <w:szCs w:val="28"/>
          <w:rtl/>
          <w:lang w:bidi="ar-JO"/>
        </w:rPr>
        <w:t>الذكية في</w:t>
      </w:r>
      <w:r w:rsidRPr="00581C45">
        <w:rPr>
          <w:rFonts w:ascii="Traditional Arabic" w:hAnsi="Traditional Arabic" w:cs="Traditional Arabic"/>
          <w:b/>
          <w:sz w:val="28"/>
          <w:szCs w:val="28"/>
          <w:rtl/>
          <w:lang w:bidi="ar-JO"/>
        </w:rPr>
        <w:t xml:space="preserve"> دعم رعاية جيدة لمرضى السكري داخل المستشفى</w:t>
      </w:r>
      <w:bookmarkEnd w:id="31"/>
      <w:r w:rsidRPr="00581C45">
        <w:rPr>
          <w:rFonts w:ascii="Traditional Arabic" w:hAnsi="Traditional Arabic" w:cs="Traditional Arabic"/>
          <w:b/>
          <w:sz w:val="28"/>
          <w:szCs w:val="28"/>
          <w:rtl/>
          <w:lang w:bidi="ar-JO"/>
        </w:rPr>
        <w:t>، وإحداث تحسينات في سلامة وفعالية رعاية مرضى السكري داخل المستشفى.</w:t>
      </w:r>
    </w:p>
    <w:p w14:paraId="03480185" w14:textId="6BFCC9C5" w:rsidR="00581C45" w:rsidRPr="00581C45" w:rsidRDefault="00F702A1" w:rsidP="00F702A1">
      <w:pPr>
        <w:bidi/>
        <w:spacing w:after="0" w:line="240" w:lineRule="auto"/>
        <w:jc w:val="both"/>
        <w:rPr>
          <w:rFonts w:ascii="Traditional Arabic" w:hAnsi="Traditional Arabic" w:cs="Traditional Arabic"/>
          <w:b/>
          <w:sz w:val="28"/>
          <w:szCs w:val="28"/>
        </w:rPr>
      </w:pPr>
      <w:r w:rsidRPr="00F702A1">
        <w:rPr>
          <w:rFonts w:ascii="Traditional Arabic" w:hAnsi="Traditional Arabic" w:cs="Traditional Arabic" w:hint="cs"/>
          <w:bCs/>
          <w:sz w:val="28"/>
          <w:szCs w:val="28"/>
          <w:rtl/>
          <w:lang w:bidi="ar-JO"/>
        </w:rPr>
        <w:t xml:space="preserve">3. </w:t>
      </w:r>
      <w:r w:rsidR="00581C45" w:rsidRPr="00581C45">
        <w:rPr>
          <w:rFonts w:ascii="Traditional Arabic" w:hAnsi="Traditional Arabic" w:cs="Traditional Arabic"/>
          <w:bCs/>
          <w:sz w:val="28"/>
          <w:szCs w:val="28"/>
          <w:rtl/>
          <w:lang w:bidi="ar-JO"/>
        </w:rPr>
        <w:t>دراسة</w:t>
      </w:r>
      <w:r w:rsidR="00581C45" w:rsidRPr="00581C45">
        <w:rPr>
          <w:rFonts w:ascii="Traditional Arabic" w:hAnsi="Traditional Arabic" w:cs="Traditional Arabic"/>
          <w:b/>
          <w:sz w:val="28"/>
          <w:szCs w:val="28"/>
          <w:rtl/>
          <w:lang w:bidi="ar-JO"/>
        </w:rPr>
        <w:t xml:space="preserve"> </w:t>
      </w:r>
      <w:bookmarkStart w:id="32" w:name="_Hlk168209813"/>
      <w:proofErr w:type="spellStart"/>
      <w:r w:rsidR="00581C45" w:rsidRPr="00581C45">
        <w:rPr>
          <w:rFonts w:ascii="Traditional Arabic" w:hAnsi="Traditional Arabic" w:cs="Traditional Arabic"/>
          <w:b/>
          <w:sz w:val="28"/>
          <w:szCs w:val="28"/>
        </w:rPr>
        <w:t>Sabra,</w:t>
      </w:r>
      <w:r w:rsidRPr="00581C45">
        <w:rPr>
          <w:rFonts w:ascii="Traditional Arabic" w:hAnsi="Traditional Arabic" w:cs="Traditional Arabic"/>
          <w:b/>
          <w:sz w:val="28"/>
          <w:szCs w:val="28"/>
        </w:rPr>
        <w:t>et</w:t>
      </w:r>
      <w:proofErr w:type="spellEnd"/>
      <w:r w:rsidRPr="00581C45">
        <w:rPr>
          <w:rFonts w:ascii="Traditional Arabic" w:hAnsi="Traditional Arabic" w:cs="Traditional Arabic"/>
          <w:b/>
          <w:sz w:val="28"/>
          <w:szCs w:val="28"/>
        </w:rPr>
        <w:t xml:space="preserve"> al. (</w:t>
      </w:r>
      <w:r w:rsidR="00581C45" w:rsidRPr="00581C45">
        <w:rPr>
          <w:rFonts w:ascii="Traditional Arabic" w:hAnsi="Traditional Arabic" w:cs="Traditional Arabic"/>
          <w:b/>
          <w:sz w:val="28"/>
          <w:szCs w:val="28"/>
        </w:rPr>
        <w:t>2023)</w:t>
      </w:r>
      <w:bookmarkEnd w:id="32"/>
      <w:r w:rsidR="00581C45" w:rsidRPr="00581C45">
        <w:rPr>
          <w:rFonts w:ascii="Traditional Arabic" w:hAnsi="Traditional Arabic" w:cs="Traditional Arabic" w:hint="cs"/>
          <w:b/>
          <w:sz w:val="28"/>
          <w:szCs w:val="28"/>
          <w:rtl/>
        </w:rPr>
        <w:t xml:space="preserve"> بعنوان </w:t>
      </w:r>
      <w:r w:rsidR="00581C45" w:rsidRPr="00581C45">
        <w:rPr>
          <w:rFonts w:ascii="Traditional Arabic" w:hAnsi="Traditional Arabic" w:cs="Traditional Arabic"/>
          <w:b/>
          <w:sz w:val="28"/>
          <w:szCs w:val="28"/>
        </w:rPr>
        <w:t>"Utilization of Artificial Intelligence in Health Care: Nurses</w:t>
      </w:r>
      <w:r w:rsidR="00581C45" w:rsidRPr="00581C45">
        <w:rPr>
          <w:rFonts w:ascii="Times New Roman" w:hAnsi="Times New Roman" w:cs="Times New Roman"/>
          <w:b/>
          <w:sz w:val="28"/>
          <w:szCs w:val="28"/>
        </w:rPr>
        <w:t>ꞌ</w:t>
      </w:r>
      <w:r w:rsidR="00581C45" w:rsidRPr="00581C45">
        <w:rPr>
          <w:rFonts w:ascii="Traditional Arabic" w:hAnsi="Traditional Arabic" w:cs="Traditional Arabic"/>
          <w:b/>
          <w:sz w:val="28"/>
          <w:szCs w:val="28"/>
        </w:rPr>
        <w:t xml:space="preserve"> Perspectives and Attitudes" </w:t>
      </w:r>
    </w:p>
    <w:p w14:paraId="7C6EF712" w14:textId="41BCD3D6" w:rsidR="00581C45" w:rsidRPr="00581C45" w:rsidRDefault="00581C45" w:rsidP="00221CD9">
      <w:pPr>
        <w:bidi/>
        <w:spacing w:after="0" w:line="240" w:lineRule="auto"/>
        <w:jc w:val="both"/>
        <w:rPr>
          <w:rFonts w:ascii="Traditional Arabic" w:hAnsi="Traditional Arabic" w:cs="Traditional Arabic"/>
          <w:b/>
          <w:sz w:val="28"/>
          <w:szCs w:val="28"/>
          <w:rtl/>
          <w:lang w:bidi="ar"/>
        </w:rPr>
      </w:pPr>
      <w:r w:rsidRPr="00581C45">
        <w:rPr>
          <w:rFonts w:ascii="Traditional Arabic" w:hAnsi="Traditional Arabic" w:cs="Traditional Arabic"/>
          <w:b/>
          <w:sz w:val="28"/>
          <w:szCs w:val="28"/>
          <w:rtl/>
          <w:lang w:bidi="ar"/>
        </w:rPr>
        <w:t xml:space="preserve"> هدفت الدراسة إلى تقييم وجهة نظر الممرضين والممرضات ومعرفة اتجاهاتهم نحو الاستفادة من تطبيقات الذكاء الاصطناعي في الرعاية الصحية. ولتحقيق هذا الهدف استخدمت الدراسة المنهج الوصفي، واعتمدت على أداة الاستبانة لجمع البيانات </w:t>
      </w:r>
      <w:r w:rsidRPr="00581C45">
        <w:rPr>
          <w:rFonts w:ascii="Traditional Arabic" w:hAnsi="Traditional Arabic" w:cs="Traditional Arabic" w:hint="cs"/>
          <w:b/>
          <w:sz w:val="28"/>
          <w:szCs w:val="28"/>
          <w:rtl/>
          <w:lang w:bidi="ar"/>
        </w:rPr>
        <w:t>اللازمة، وقد</w:t>
      </w:r>
      <w:r w:rsidRPr="00581C45">
        <w:rPr>
          <w:rFonts w:ascii="Traditional Arabic" w:hAnsi="Traditional Arabic" w:cs="Traditional Arabic"/>
          <w:b/>
          <w:sz w:val="28"/>
          <w:szCs w:val="28"/>
          <w:rtl/>
          <w:lang w:bidi="ar"/>
        </w:rPr>
        <w:t xml:space="preserve"> طبقت أداة الدراسة على عينة عشوائية </w:t>
      </w:r>
      <w:r w:rsidRPr="00581C45">
        <w:rPr>
          <w:rFonts w:ascii="Traditional Arabic" w:hAnsi="Traditional Arabic" w:cs="Traditional Arabic" w:hint="cs"/>
          <w:b/>
          <w:sz w:val="28"/>
          <w:szCs w:val="28"/>
          <w:rtl/>
          <w:lang w:bidi="ar"/>
        </w:rPr>
        <w:t>قوامها 200</w:t>
      </w:r>
      <w:r w:rsidRPr="00581C45">
        <w:rPr>
          <w:rFonts w:ascii="Traditional Arabic" w:hAnsi="Traditional Arabic" w:cs="Traditional Arabic"/>
          <w:b/>
          <w:sz w:val="28"/>
          <w:szCs w:val="28"/>
          <w:rtl/>
          <w:lang w:bidi="ar"/>
        </w:rPr>
        <w:t xml:space="preserve"> ممرض وممرضة من مستشفيات جامعة قنا</w:t>
      </w:r>
      <w:r w:rsidRPr="00581C45">
        <w:rPr>
          <w:rFonts w:ascii="Traditional Arabic" w:hAnsi="Traditional Arabic" w:cs="Traditional Arabic" w:hint="cs"/>
          <w:b/>
          <w:sz w:val="28"/>
          <w:szCs w:val="28"/>
          <w:rtl/>
          <w:lang w:bidi="ar"/>
        </w:rPr>
        <w:t>،</w:t>
      </w:r>
      <w:r w:rsidRPr="00581C45">
        <w:rPr>
          <w:rFonts w:ascii="Traditional Arabic" w:hAnsi="Traditional Arabic" w:cs="Traditional Arabic"/>
          <w:b/>
          <w:sz w:val="28"/>
          <w:szCs w:val="28"/>
          <w:rtl/>
          <w:lang w:bidi="ar"/>
        </w:rPr>
        <w:t xml:space="preserve"> وتوصلت الدراسة إلى أن 92.0% </w:t>
      </w:r>
      <w:r w:rsidRPr="00581C45">
        <w:rPr>
          <w:rFonts w:ascii="Traditional Arabic" w:hAnsi="Traditional Arabic" w:cs="Traditional Arabic" w:hint="cs"/>
          <w:b/>
          <w:sz w:val="28"/>
          <w:szCs w:val="28"/>
          <w:rtl/>
          <w:lang w:bidi="ar"/>
        </w:rPr>
        <w:t>من المشاركين</w:t>
      </w:r>
      <w:r w:rsidRPr="00581C45">
        <w:rPr>
          <w:rFonts w:ascii="Traditional Arabic" w:hAnsi="Traditional Arabic" w:cs="Traditional Arabic"/>
          <w:b/>
          <w:sz w:val="28"/>
          <w:szCs w:val="28"/>
          <w:rtl/>
          <w:lang w:bidi="ar"/>
        </w:rPr>
        <w:t xml:space="preserve"> لديهم تصور معتدل تجاه </w:t>
      </w:r>
      <w:r w:rsidRPr="00581C45">
        <w:rPr>
          <w:rFonts w:ascii="Traditional Arabic" w:hAnsi="Traditional Arabic" w:cs="Traditional Arabic" w:hint="cs"/>
          <w:b/>
          <w:sz w:val="28"/>
          <w:szCs w:val="28"/>
          <w:rtl/>
          <w:lang w:bidi="ar"/>
        </w:rPr>
        <w:t>استخدام تطبيقات</w:t>
      </w:r>
      <w:r w:rsidRPr="00581C45">
        <w:rPr>
          <w:rFonts w:ascii="Traditional Arabic" w:hAnsi="Traditional Arabic" w:cs="Traditional Arabic"/>
          <w:b/>
          <w:sz w:val="28"/>
          <w:szCs w:val="28"/>
          <w:rtl/>
          <w:lang w:bidi="ar"/>
        </w:rPr>
        <w:t xml:space="preserve"> الذكاء الاصطناعي في الرعاية الصحية</w:t>
      </w:r>
      <w:r w:rsidRPr="00581C45">
        <w:rPr>
          <w:rFonts w:ascii="Traditional Arabic" w:hAnsi="Traditional Arabic" w:cs="Traditional Arabic" w:hint="cs"/>
          <w:b/>
          <w:sz w:val="28"/>
          <w:szCs w:val="28"/>
          <w:rtl/>
          <w:lang w:bidi="ar"/>
        </w:rPr>
        <w:t>،</w:t>
      </w:r>
      <w:r w:rsidRPr="00581C45">
        <w:rPr>
          <w:rFonts w:ascii="Traditional Arabic" w:hAnsi="Traditional Arabic" w:cs="Traditional Arabic"/>
          <w:b/>
          <w:sz w:val="28"/>
          <w:szCs w:val="28"/>
          <w:rtl/>
          <w:lang w:bidi="ar"/>
        </w:rPr>
        <w:t xml:space="preserve"> وكان 64% منهم لهم موقف إيجابي تجاه استخدام الذكاء الاصطناعي في الرعاية الصحية</w:t>
      </w:r>
      <w:r w:rsidRPr="00581C45">
        <w:rPr>
          <w:rFonts w:ascii="Traditional Arabic" w:hAnsi="Traditional Arabic" w:cs="Traditional Arabic" w:hint="cs"/>
          <w:b/>
          <w:sz w:val="28"/>
          <w:szCs w:val="28"/>
          <w:rtl/>
          <w:lang w:bidi="ar"/>
        </w:rPr>
        <w:t>، كما أظهرت الدراسة وجود</w:t>
      </w:r>
      <w:r w:rsidRPr="00581C45">
        <w:rPr>
          <w:rFonts w:ascii="Traditional Arabic" w:hAnsi="Traditional Arabic" w:cs="Traditional Arabic"/>
          <w:b/>
          <w:sz w:val="28"/>
          <w:szCs w:val="28"/>
          <w:rtl/>
          <w:lang w:bidi="ar"/>
        </w:rPr>
        <w:t xml:space="preserve"> فروق ذات إحصائية بين تصور الممرضات تجاه </w:t>
      </w:r>
      <w:r w:rsidRPr="00581C45">
        <w:rPr>
          <w:rFonts w:ascii="Traditional Arabic" w:hAnsi="Traditional Arabic" w:cs="Traditional Arabic" w:hint="cs"/>
          <w:b/>
          <w:sz w:val="28"/>
          <w:szCs w:val="28"/>
          <w:rtl/>
          <w:lang w:bidi="ar"/>
        </w:rPr>
        <w:t>استخدا</w:t>
      </w:r>
      <w:r w:rsidRPr="00581C45">
        <w:rPr>
          <w:rFonts w:ascii="Traditional Arabic" w:hAnsi="Traditional Arabic" w:cs="Traditional Arabic" w:hint="eastAsia"/>
          <w:b/>
          <w:sz w:val="28"/>
          <w:szCs w:val="28"/>
          <w:rtl/>
          <w:lang w:bidi="ar"/>
        </w:rPr>
        <w:t>م</w:t>
      </w:r>
      <w:r w:rsidRPr="00581C45">
        <w:rPr>
          <w:rFonts w:ascii="Traditional Arabic" w:hAnsi="Traditional Arabic" w:cs="Traditional Arabic"/>
          <w:b/>
          <w:sz w:val="28"/>
          <w:szCs w:val="28"/>
          <w:rtl/>
          <w:lang w:bidi="ar"/>
        </w:rPr>
        <w:t xml:space="preserve"> تطبيقات الذكاء الاصطناعي في الرعاية الصحية تعزي لمتغيرات </w:t>
      </w:r>
      <w:r w:rsidRPr="00581C45">
        <w:rPr>
          <w:rFonts w:ascii="Traditional Arabic" w:hAnsi="Traditional Arabic" w:cs="Traditional Arabic" w:hint="cs"/>
          <w:b/>
          <w:sz w:val="28"/>
          <w:szCs w:val="28"/>
          <w:rtl/>
          <w:lang w:bidi="ar"/>
        </w:rPr>
        <w:t>(</w:t>
      </w:r>
      <w:r w:rsidRPr="00581C45">
        <w:rPr>
          <w:rFonts w:ascii="Traditional Arabic" w:hAnsi="Traditional Arabic" w:cs="Traditional Arabic"/>
          <w:b/>
          <w:sz w:val="28"/>
          <w:szCs w:val="28"/>
          <w:rtl/>
          <w:lang w:bidi="ar"/>
        </w:rPr>
        <w:t>الجنس</w:t>
      </w:r>
      <w:r w:rsidRPr="00581C45">
        <w:rPr>
          <w:rFonts w:ascii="Traditional Arabic" w:hAnsi="Traditional Arabic" w:cs="Traditional Arabic" w:hint="cs"/>
          <w:b/>
          <w:sz w:val="28"/>
          <w:szCs w:val="28"/>
          <w:rtl/>
          <w:lang w:bidi="ar"/>
        </w:rPr>
        <w:t>،</w:t>
      </w:r>
      <w:r w:rsidRPr="00581C45">
        <w:rPr>
          <w:rFonts w:ascii="Traditional Arabic" w:hAnsi="Traditional Arabic" w:cs="Traditional Arabic"/>
          <w:b/>
          <w:sz w:val="28"/>
          <w:szCs w:val="28"/>
          <w:rtl/>
          <w:lang w:bidi="ar"/>
        </w:rPr>
        <w:t xml:space="preserve"> الحالة الاجتماعية</w:t>
      </w:r>
      <w:r w:rsidRPr="00581C45">
        <w:rPr>
          <w:rFonts w:ascii="Traditional Arabic" w:hAnsi="Traditional Arabic" w:cs="Traditional Arabic" w:hint="cs"/>
          <w:b/>
          <w:sz w:val="28"/>
          <w:szCs w:val="28"/>
          <w:rtl/>
          <w:lang w:bidi="ar"/>
        </w:rPr>
        <w:t>،</w:t>
      </w:r>
      <w:r w:rsidRPr="00581C45">
        <w:rPr>
          <w:rFonts w:ascii="Traditional Arabic" w:hAnsi="Traditional Arabic" w:cs="Traditional Arabic"/>
          <w:b/>
          <w:sz w:val="28"/>
          <w:szCs w:val="28"/>
          <w:rtl/>
          <w:lang w:bidi="ar"/>
        </w:rPr>
        <w:t xml:space="preserve"> العمر، المؤهل</w:t>
      </w:r>
      <w:r w:rsidRPr="00581C45">
        <w:rPr>
          <w:rFonts w:ascii="Traditional Arabic" w:hAnsi="Traditional Arabic" w:cs="Traditional Arabic" w:hint="cs"/>
          <w:b/>
          <w:sz w:val="28"/>
          <w:szCs w:val="28"/>
          <w:rtl/>
          <w:lang w:bidi="ar"/>
        </w:rPr>
        <w:t xml:space="preserve"> العلمي</w:t>
      </w:r>
      <w:r w:rsidRPr="00581C45">
        <w:rPr>
          <w:rFonts w:ascii="Traditional Arabic" w:hAnsi="Traditional Arabic" w:cs="Traditional Arabic"/>
          <w:b/>
          <w:sz w:val="28"/>
          <w:szCs w:val="28"/>
          <w:rtl/>
          <w:lang w:bidi="ar"/>
        </w:rPr>
        <w:t>، وسنوات الخبرة</w:t>
      </w:r>
      <w:r w:rsidRPr="00581C45">
        <w:rPr>
          <w:rFonts w:ascii="Traditional Arabic" w:hAnsi="Traditional Arabic" w:cs="Traditional Arabic" w:hint="cs"/>
          <w:b/>
          <w:sz w:val="28"/>
          <w:szCs w:val="28"/>
          <w:rtl/>
          <w:lang w:bidi="ar"/>
        </w:rPr>
        <w:t>).</w:t>
      </w:r>
    </w:p>
    <w:p w14:paraId="307600FA" w14:textId="4B3500C2" w:rsidR="00581C45" w:rsidRPr="00581C45" w:rsidRDefault="00F702A1" w:rsidP="00F702A1">
      <w:pPr>
        <w:bidi/>
        <w:spacing w:after="0" w:line="240" w:lineRule="auto"/>
        <w:jc w:val="both"/>
        <w:rPr>
          <w:rFonts w:ascii="Traditional Arabic" w:hAnsi="Traditional Arabic" w:cs="Traditional Arabic"/>
          <w:b/>
          <w:sz w:val="28"/>
          <w:szCs w:val="28"/>
          <w:rtl/>
          <w:lang w:bidi="ar-JO"/>
        </w:rPr>
      </w:pPr>
      <w:r w:rsidRPr="00F702A1">
        <w:rPr>
          <w:rFonts w:ascii="Traditional Arabic" w:hAnsi="Traditional Arabic" w:cs="Traditional Arabic" w:hint="cs"/>
          <w:bCs/>
          <w:sz w:val="28"/>
          <w:szCs w:val="28"/>
          <w:rtl/>
          <w:lang w:bidi="ar"/>
        </w:rPr>
        <w:t xml:space="preserve">4. </w:t>
      </w:r>
      <w:r w:rsidR="00581C45" w:rsidRPr="00581C45">
        <w:rPr>
          <w:rFonts w:ascii="Traditional Arabic" w:hAnsi="Traditional Arabic" w:cs="Traditional Arabic"/>
          <w:bCs/>
          <w:sz w:val="28"/>
          <w:szCs w:val="28"/>
          <w:rtl/>
          <w:lang w:bidi="ar"/>
        </w:rPr>
        <w:t xml:space="preserve">دراسة </w:t>
      </w:r>
      <w:r w:rsidR="00581C45" w:rsidRPr="00581C45">
        <w:rPr>
          <w:rFonts w:ascii="Traditional Arabic" w:hAnsi="Traditional Arabic" w:cs="Traditional Arabic" w:hint="cs"/>
          <w:bCs/>
          <w:sz w:val="28"/>
          <w:szCs w:val="28"/>
          <w:rtl/>
          <w:lang w:bidi="ar"/>
        </w:rPr>
        <w:t>(</w:t>
      </w:r>
      <w:r w:rsidR="00581C45" w:rsidRPr="00581C45">
        <w:rPr>
          <w:rFonts w:ascii="Traditional Arabic" w:hAnsi="Traditional Arabic" w:cs="Traditional Arabic"/>
          <w:bCs/>
          <w:sz w:val="28"/>
          <w:szCs w:val="28"/>
        </w:rPr>
        <w:t xml:space="preserve"> </w:t>
      </w:r>
      <w:proofErr w:type="spellStart"/>
      <w:r w:rsidR="00581C45" w:rsidRPr="00581C45">
        <w:rPr>
          <w:rFonts w:ascii="Traditional Arabic" w:hAnsi="Traditional Arabic" w:cs="Traditional Arabic"/>
          <w:b/>
          <w:sz w:val="28"/>
          <w:szCs w:val="28"/>
        </w:rPr>
        <w:t>Ghory</w:t>
      </w:r>
      <w:proofErr w:type="spellEnd"/>
      <w:r w:rsidR="00581C45" w:rsidRPr="00581C45">
        <w:rPr>
          <w:rFonts w:ascii="Traditional Arabic" w:hAnsi="Traditional Arabic" w:cs="Traditional Arabic"/>
          <w:b/>
          <w:sz w:val="28"/>
          <w:szCs w:val="28"/>
        </w:rPr>
        <w:t xml:space="preserve"> &amp; </w:t>
      </w:r>
      <w:proofErr w:type="spellStart"/>
      <w:r w:rsidR="00581C45" w:rsidRPr="00581C45">
        <w:rPr>
          <w:rFonts w:ascii="Traditional Arabic" w:hAnsi="Traditional Arabic" w:cs="Traditional Arabic"/>
          <w:b/>
          <w:sz w:val="28"/>
          <w:szCs w:val="28"/>
        </w:rPr>
        <w:t>Ghafory</w:t>
      </w:r>
      <w:proofErr w:type="spellEnd"/>
      <w:r w:rsidR="00581C45" w:rsidRPr="00581C45">
        <w:rPr>
          <w:rFonts w:ascii="Traditional Arabic" w:hAnsi="Traditional Arabic" w:cs="Traditional Arabic"/>
          <w:b/>
          <w:sz w:val="28"/>
          <w:szCs w:val="28"/>
        </w:rPr>
        <w:t xml:space="preserve"> (2021</w:t>
      </w:r>
      <w:r w:rsidR="00581C45" w:rsidRPr="00581C45">
        <w:rPr>
          <w:rFonts w:ascii="Traditional Arabic" w:hAnsi="Traditional Arabic" w:cs="Traditional Arabic"/>
          <w:bCs/>
          <w:sz w:val="28"/>
          <w:szCs w:val="28"/>
          <w:rtl/>
          <w:lang w:bidi="ar-JO"/>
        </w:rPr>
        <w:t xml:space="preserve">بعنوان </w:t>
      </w:r>
      <w:r w:rsidR="00581C45" w:rsidRPr="00581C45">
        <w:rPr>
          <w:rFonts w:ascii="Traditional Arabic" w:hAnsi="Traditional Arabic" w:cs="Traditional Arabic"/>
          <w:b/>
          <w:sz w:val="28"/>
          <w:szCs w:val="28"/>
        </w:rPr>
        <w:t xml:space="preserve">"The impact of modern technology in the teaching and learning process"                       </w:t>
      </w:r>
    </w:p>
    <w:p w14:paraId="3A1054DB" w14:textId="77777777" w:rsidR="00581C45" w:rsidRPr="00581C45" w:rsidRDefault="00581C45" w:rsidP="00221CD9">
      <w:pPr>
        <w:bidi/>
        <w:spacing w:after="0" w:line="240" w:lineRule="auto"/>
        <w:jc w:val="both"/>
        <w:rPr>
          <w:rFonts w:ascii="Traditional Arabic" w:hAnsi="Traditional Arabic" w:cs="Traditional Arabic"/>
          <w:b/>
          <w:sz w:val="28"/>
          <w:szCs w:val="28"/>
        </w:rPr>
      </w:pPr>
      <w:r w:rsidRPr="00581C45">
        <w:rPr>
          <w:rFonts w:ascii="Traditional Arabic" w:hAnsi="Traditional Arabic" w:cs="Traditional Arabic"/>
          <w:b/>
          <w:sz w:val="28"/>
          <w:szCs w:val="28"/>
          <w:rtl/>
          <w:lang w:bidi="ar-JO"/>
        </w:rPr>
        <w:t>هدفت الدراسة إلى التعرف على</w:t>
      </w:r>
      <w:r w:rsidRPr="00581C45">
        <w:rPr>
          <w:rFonts w:ascii="Traditional Arabic" w:hAnsi="Traditional Arabic" w:cs="Traditional Arabic"/>
          <w:b/>
          <w:sz w:val="28"/>
          <w:szCs w:val="28"/>
          <w:rtl/>
          <w:lang w:bidi="ar"/>
        </w:rPr>
        <w:t xml:space="preserve"> دور التكنولوجيا الذكية في تحقيق فعالية العملية التعليمية</w:t>
      </w:r>
      <w:r w:rsidRPr="00581C45">
        <w:rPr>
          <w:rFonts w:ascii="Traditional Arabic" w:hAnsi="Traditional Arabic" w:cs="Traditional Arabic" w:hint="cs"/>
          <w:b/>
          <w:sz w:val="28"/>
          <w:szCs w:val="28"/>
          <w:rtl/>
          <w:lang w:bidi="ar"/>
        </w:rPr>
        <w:t>،</w:t>
      </w:r>
      <w:r w:rsidRPr="00581C45">
        <w:rPr>
          <w:rFonts w:ascii="Traditional Arabic" w:hAnsi="Traditional Arabic" w:cs="Traditional Arabic"/>
          <w:b/>
          <w:sz w:val="28"/>
          <w:szCs w:val="28"/>
          <w:rtl/>
          <w:lang w:bidi="ar"/>
        </w:rPr>
        <w:t xml:space="preserve"> وتطوير النظام البيئي للتعلم، ومساعدة الطلاب على التفكير النقدي</w:t>
      </w:r>
      <w:r w:rsidRPr="00581C45">
        <w:rPr>
          <w:rFonts w:ascii="Traditional Arabic" w:hAnsi="Traditional Arabic" w:cs="Traditional Arabic" w:hint="cs"/>
          <w:b/>
          <w:sz w:val="28"/>
          <w:szCs w:val="28"/>
          <w:rtl/>
          <w:lang w:bidi="ar"/>
        </w:rPr>
        <w:t>.</w:t>
      </w:r>
      <w:r w:rsidRPr="00581C45">
        <w:rPr>
          <w:rFonts w:ascii="Traditional Arabic" w:hAnsi="Traditional Arabic" w:cs="Traditional Arabic"/>
          <w:b/>
          <w:sz w:val="28"/>
          <w:szCs w:val="28"/>
          <w:rtl/>
          <w:lang w:bidi="ar"/>
        </w:rPr>
        <w:t xml:space="preserve"> ولتحقيق هذه الأهداف استخدمت الدراسة المنهج الاستقرائي من خلال جمع البيانات</w:t>
      </w:r>
      <w:r w:rsidRPr="00581C45">
        <w:rPr>
          <w:rFonts w:ascii="Traditional Arabic" w:hAnsi="Traditional Arabic" w:cs="Traditional Arabic" w:hint="cs"/>
          <w:b/>
          <w:sz w:val="28"/>
          <w:szCs w:val="28"/>
          <w:rtl/>
          <w:lang w:bidi="ar"/>
        </w:rPr>
        <w:t xml:space="preserve"> عن الظاهرة</w:t>
      </w:r>
      <w:r w:rsidRPr="00581C45">
        <w:rPr>
          <w:rFonts w:ascii="Traditional Arabic" w:hAnsi="Traditional Arabic" w:cs="Traditional Arabic"/>
          <w:b/>
          <w:sz w:val="28"/>
          <w:szCs w:val="28"/>
          <w:rtl/>
          <w:lang w:bidi="ar"/>
        </w:rPr>
        <w:t xml:space="preserve"> من مصادر ثانوية مثل</w:t>
      </w:r>
      <w:r w:rsidRPr="00581C45">
        <w:rPr>
          <w:rFonts w:ascii="Traditional Arabic" w:hAnsi="Traditional Arabic" w:cs="Traditional Arabic" w:hint="cs"/>
          <w:b/>
          <w:sz w:val="28"/>
          <w:szCs w:val="28"/>
          <w:rtl/>
          <w:lang w:bidi="ar"/>
        </w:rPr>
        <w:t>:</w:t>
      </w:r>
      <w:r w:rsidRPr="00581C45">
        <w:rPr>
          <w:rFonts w:ascii="Traditional Arabic" w:hAnsi="Traditional Arabic" w:cs="Traditional Arabic"/>
          <w:b/>
          <w:sz w:val="28"/>
          <w:szCs w:val="28"/>
          <w:rtl/>
          <w:lang w:bidi="ar"/>
        </w:rPr>
        <w:t xml:space="preserve"> المقالات الصحفية</w:t>
      </w:r>
      <w:r w:rsidRPr="00581C45">
        <w:rPr>
          <w:rFonts w:ascii="Traditional Arabic" w:hAnsi="Traditional Arabic" w:cs="Traditional Arabic" w:hint="cs"/>
          <w:b/>
          <w:sz w:val="28"/>
          <w:szCs w:val="28"/>
          <w:rtl/>
          <w:lang w:bidi="ar"/>
        </w:rPr>
        <w:t>،</w:t>
      </w:r>
      <w:r w:rsidRPr="00581C45">
        <w:rPr>
          <w:rFonts w:ascii="Traditional Arabic" w:hAnsi="Traditional Arabic" w:cs="Traditional Arabic"/>
          <w:b/>
          <w:sz w:val="28"/>
          <w:szCs w:val="28"/>
          <w:rtl/>
          <w:lang w:bidi="ar"/>
        </w:rPr>
        <w:t xml:space="preserve"> وأوراق المؤتمرات والتجارب الشخصية</w:t>
      </w:r>
      <w:r w:rsidRPr="00581C45">
        <w:rPr>
          <w:rFonts w:ascii="Traditional Arabic" w:hAnsi="Traditional Arabic" w:cs="Traditional Arabic" w:hint="cs"/>
          <w:b/>
          <w:sz w:val="28"/>
          <w:szCs w:val="28"/>
          <w:rtl/>
          <w:lang w:bidi="ar"/>
        </w:rPr>
        <w:t>،</w:t>
      </w:r>
      <w:r w:rsidRPr="00581C45">
        <w:rPr>
          <w:rFonts w:ascii="Traditional Arabic" w:hAnsi="Traditional Arabic" w:cs="Traditional Arabic"/>
          <w:b/>
          <w:sz w:val="28"/>
          <w:szCs w:val="28"/>
          <w:rtl/>
          <w:lang w:bidi="ar"/>
        </w:rPr>
        <w:t xml:space="preserve"> وقد توصلت الدراسة إلى </w:t>
      </w:r>
      <w:r w:rsidRPr="00581C45">
        <w:rPr>
          <w:rFonts w:ascii="Traditional Arabic" w:hAnsi="Traditional Arabic" w:cs="Traditional Arabic" w:hint="cs"/>
          <w:b/>
          <w:sz w:val="28"/>
          <w:szCs w:val="28"/>
          <w:rtl/>
          <w:lang w:bidi="ar"/>
        </w:rPr>
        <w:t xml:space="preserve">عدة </w:t>
      </w:r>
      <w:r w:rsidRPr="00581C45">
        <w:rPr>
          <w:rFonts w:ascii="Traditional Arabic" w:hAnsi="Traditional Arabic" w:cs="Traditional Arabic"/>
          <w:b/>
          <w:sz w:val="28"/>
          <w:szCs w:val="28"/>
          <w:rtl/>
          <w:lang w:bidi="ar"/>
        </w:rPr>
        <w:t>نتائج</w:t>
      </w:r>
      <w:r w:rsidRPr="00581C45">
        <w:rPr>
          <w:rFonts w:ascii="Traditional Arabic" w:hAnsi="Traditional Arabic" w:cs="Traditional Arabic" w:hint="cs"/>
          <w:b/>
          <w:sz w:val="28"/>
          <w:szCs w:val="28"/>
          <w:rtl/>
          <w:lang w:bidi="ar"/>
        </w:rPr>
        <w:t xml:space="preserve"> أهمها؛ </w:t>
      </w:r>
      <w:r w:rsidRPr="00581C45">
        <w:rPr>
          <w:rFonts w:ascii="Traditional Arabic" w:hAnsi="Traditional Arabic" w:cs="Traditional Arabic"/>
          <w:b/>
          <w:sz w:val="28"/>
          <w:szCs w:val="28"/>
          <w:rtl/>
          <w:lang w:bidi="ar"/>
        </w:rPr>
        <w:t xml:space="preserve">أن </w:t>
      </w:r>
      <w:r w:rsidRPr="00581C45">
        <w:rPr>
          <w:rFonts w:ascii="Traditional Arabic" w:hAnsi="Traditional Arabic" w:cs="Traditional Arabic" w:hint="cs"/>
          <w:b/>
          <w:sz w:val="28"/>
          <w:szCs w:val="28"/>
          <w:rtl/>
          <w:lang w:bidi="ar"/>
        </w:rPr>
        <w:t>لإ</w:t>
      </w:r>
      <w:r w:rsidRPr="00581C45">
        <w:rPr>
          <w:rFonts w:ascii="Traditional Arabic" w:hAnsi="Traditional Arabic" w:cs="Traditional Arabic"/>
          <w:b/>
          <w:sz w:val="28"/>
          <w:szCs w:val="28"/>
          <w:rtl/>
          <w:lang w:bidi="ar"/>
        </w:rPr>
        <w:t xml:space="preserve">تقان </w:t>
      </w:r>
      <w:r w:rsidRPr="00581C45">
        <w:rPr>
          <w:rFonts w:ascii="Traditional Arabic" w:hAnsi="Traditional Arabic" w:cs="Traditional Arabic" w:hint="cs"/>
          <w:b/>
          <w:sz w:val="28"/>
          <w:szCs w:val="28"/>
          <w:rtl/>
          <w:lang w:bidi="ar"/>
        </w:rPr>
        <w:t>ال</w:t>
      </w:r>
      <w:r w:rsidRPr="00581C45">
        <w:rPr>
          <w:rFonts w:ascii="Traditional Arabic" w:hAnsi="Traditional Arabic" w:cs="Traditional Arabic"/>
          <w:b/>
          <w:sz w:val="28"/>
          <w:szCs w:val="28"/>
          <w:rtl/>
          <w:lang w:bidi="ar"/>
        </w:rPr>
        <w:t xml:space="preserve">تكنولوجيا الذكية دور إيجابي كبير في تحقيق الفعالية </w:t>
      </w:r>
      <w:r w:rsidRPr="00581C45">
        <w:rPr>
          <w:rFonts w:ascii="Traditional Arabic" w:hAnsi="Traditional Arabic" w:cs="Traditional Arabic" w:hint="cs"/>
          <w:b/>
          <w:sz w:val="28"/>
          <w:szCs w:val="28"/>
          <w:rtl/>
          <w:lang w:bidi="ar"/>
        </w:rPr>
        <w:t xml:space="preserve">التعليمية، كما أنها </w:t>
      </w:r>
      <w:r w:rsidRPr="00581C45">
        <w:rPr>
          <w:rFonts w:ascii="Traditional Arabic" w:hAnsi="Traditional Arabic" w:cs="Traditional Arabic"/>
          <w:b/>
          <w:sz w:val="28"/>
          <w:szCs w:val="28"/>
          <w:rtl/>
          <w:lang w:bidi="ar"/>
        </w:rPr>
        <w:t>تسهم في تحسين النظام البيئي</w:t>
      </w:r>
      <w:r w:rsidRPr="00581C45">
        <w:rPr>
          <w:rFonts w:ascii="Traditional Arabic" w:hAnsi="Traditional Arabic" w:cs="Traditional Arabic" w:hint="cs"/>
          <w:b/>
          <w:sz w:val="28"/>
          <w:szCs w:val="28"/>
          <w:rtl/>
          <w:lang w:bidi="ar"/>
        </w:rPr>
        <w:t>،</w:t>
      </w:r>
      <w:r w:rsidRPr="00581C45">
        <w:rPr>
          <w:rFonts w:ascii="Traditional Arabic" w:hAnsi="Traditional Arabic" w:cs="Traditional Arabic"/>
          <w:b/>
          <w:sz w:val="28"/>
          <w:szCs w:val="28"/>
          <w:rtl/>
          <w:lang w:bidi="ar"/>
        </w:rPr>
        <w:t xml:space="preserve"> وتنمي جوانب التفكير النقدي للطلاب داخل النظام التعليمي</w:t>
      </w:r>
      <w:r w:rsidRPr="00581C45">
        <w:rPr>
          <w:rFonts w:ascii="Traditional Arabic" w:hAnsi="Traditional Arabic" w:cs="Traditional Arabic" w:hint="cs"/>
          <w:b/>
          <w:sz w:val="28"/>
          <w:szCs w:val="28"/>
          <w:rtl/>
          <w:lang w:bidi="ar"/>
        </w:rPr>
        <w:t xml:space="preserve"> بشكل كبير.</w:t>
      </w:r>
    </w:p>
    <w:p w14:paraId="1F942DD4" w14:textId="322C13FE" w:rsidR="00581C45" w:rsidRPr="00581C45" w:rsidRDefault="00F702A1" w:rsidP="00F702A1">
      <w:pPr>
        <w:bidi/>
        <w:spacing w:after="0" w:line="240" w:lineRule="auto"/>
        <w:jc w:val="both"/>
        <w:rPr>
          <w:rFonts w:ascii="Traditional Arabic" w:hAnsi="Traditional Arabic" w:cs="Traditional Arabic"/>
          <w:b/>
          <w:sz w:val="28"/>
          <w:szCs w:val="28"/>
          <w:rtl/>
          <w:lang w:bidi="ar-JO"/>
        </w:rPr>
      </w:pPr>
      <w:r w:rsidRPr="00F702A1">
        <w:rPr>
          <w:rFonts w:ascii="Traditional Arabic" w:hAnsi="Traditional Arabic" w:cs="Traditional Arabic" w:hint="cs"/>
          <w:bCs/>
          <w:sz w:val="28"/>
          <w:szCs w:val="28"/>
          <w:rtl/>
        </w:rPr>
        <w:lastRenderedPageBreak/>
        <w:t xml:space="preserve">5. </w:t>
      </w:r>
      <w:r w:rsidR="00581C45" w:rsidRPr="00581C45">
        <w:rPr>
          <w:rFonts w:ascii="Traditional Arabic" w:hAnsi="Traditional Arabic" w:cs="Traditional Arabic"/>
          <w:bCs/>
          <w:sz w:val="28"/>
          <w:szCs w:val="28"/>
          <w:rtl/>
        </w:rPr>
        <w:t>دراسة</w:t>
      </w:r>
      <w:r w:rsidR="00581C45" w:rsidRPr="00581C45">
        <w:rPr>
          <w:rFonts w:ascii="Traditional Arabic" w:hAnsi="Traditional Arabic" w:cs="Traditional Arabic"/>
          <w:b/>
          <w:sz w:val="28"/>
          <w:szCs w:val="28"/>
          <w:rtl/>
        </w:rPr>
        <w:t xml:space="preserve"> (</w:t>
      </w:r>
      <w:r w:rsidR="00581C45" w:rsidRPr="00581C45">
        <w:rPr>
          <w:rFonts w:ascii="Traditional Arabic" w:hAnsi="Traditional Arabic" w:cs="Traditional Arabic"/>
          <w:b/>
          <w:sz w:val="28"/>
          <w:szCs w:val="28"/>
        </w:rPr>
        <w:t>2021</w:t>
      </w:r>
      <w:r w:rsidR="00581C45" w:rsidRPr="00581C45">
        <w:rPr>
          <w:rFonts w:ascii="Traditional Arabic" w:hAnsi="Traditional Arabic" w:cs="Traditional Arabic"/>
          <w:b/>
          <w:sz w:val="28"/>
          <w:szCs w:val="28"/>
          <w:rtl/>
        </w:rPr>
        <w:t xml:space="preserve">) </w:t>
      </w:r>
      <w:r w:rsidR="00581C45" w:rsidRPr="00581C45">
        <w:rPr>
          <w:rFonts w:ascii="Traditional Arabic" w:hAnsi="Traditional Arabic" w:cs="Traditional Arabic"/>
          <w:b/>
          <w:sz w:val="28"/>
          <w:szCs w:val="28"/>
        </w:rPr>
        <w:t>Lee &amp; Yoon</w:t>
      </w:r>
      <w:r w:rsidR="00581C45" w:rsidRPr="00581C45">
        <w:rPr>
          <w:rFonts w:ascii="Traditional Arabic" w:hAnsi="Traditional Arabic" w:cs="Traditional Arabic"/>
          <w:b/>
          <w:sz w:val="28"/>
          <w:szCs w:val="28"/>
          <w:rtl/>
        </w:rPr>
        <w:t xml:space="preserve"> بعنوان</w:t>
      </w:r>
      <w:r w:rsidR="00581C45" w:rsidRPr="00581C45">
        <w:rPr>
          <w:rFonts w:ascii="Traditional Arabic" w:hAnsi="Traditional Arabic" w:cs="Traditional Arabic"/>
          <w:b/>
          <w:sz w:val="28"/>
          <w:szCs w:val="28"/>
        </w:rPr>
        <w:t>"Application of Artificial Intelligence-Based Technologies in the Healthcare Industry"</w:t>
      </w:r>
    </w:p>
    <w:p w14:paraId="12AED072" w14:textId="77777777" w:rsidR="00581C45" w:rsidRPr="00581C45" w:rsidRDefault="00581C45" w:rsidP="00221CD9">
      <w:pPr>
        <w:bidi/>
        <w:spacing w:after="0" w:line="240" w:lineRule="auto"/>
        <w:jc w:val="both"/>
        <w:rPr>
          <w:rFonts w:ascii="Traditional Arabic" w:hAnsi="Traditional Arabic" w:cs="Traditional Arabic"/>
          <w:b/>
          <w:sz w:val="28"/>
          <w:szCs w:val="28"/>
        </w:rPr>
      </w:pPr>
      <w:r w:rsidRPr="00581C45">
        <w:rPr>
          <w:rFonts w:ascii="Traditional Arabic" w:hAnsi="Traditional Arabic" w:cs="Traditional Arabic"/>
          <w:b/>
          <w:sz w:val="28"/>
          <w:szCs w:val="28"/>
          <w:rtl/>
        </w:rPr>
        <w:t>هدفت الدراسة إلى التعرف على واقع تطبيقات التكنولوجيا القائمة على الذكاء الاصطناعي وتأثيرها على تحقيق الرعاية الصحية</w:t>
      </w:r>
      <w:r w:rsidRPr="00581C45">
        <w:rPr>
          <w:rFonts w:ascii="Traditional Arabic" w:hAnsi="Traditional Arabic" w:cs="Traditional Arabic" w:hint="cs"/>
          <w:b/>
          <w:sz w:val="28"/>
          <w:szCs w:val="28"/>
          <w:rtl/>
        </w:rPr>
        <w:t>.</w:t>
      </w:r>
      <w:r w:rsidRPr="00581C45">
        <w:rPr>
          <w:rFonts w:ascii="Traditional Arabic" w:hAnsi="Traditional Arabic" w:cs="Traditional Arabic"/>
          <w:b/>
          <w:sz w:val="28"/>
          <w:szCs w:val="28"/>
          <w:rtl/>
        </w:rPr>
        <w:t xml:space="preserve"> ولتحقيق </w:t>
      </w:r>
      <w:r w:rsidRPr="00581C45">
        <w:rPr>
          <w:rFonts w:ascii="Traditional Arabic" w:hAnsi="Traditional Arabic" w:cs="Traditional Arabic" w:hint="cs"/>
          <w:b/>
          <w:sz w:val="28"/>
          <w:szCs w:val="28"/>
          <w:rtl/>
        </w:rPr>
        <w:t>أهداف الدراسة فقد</w:t>
      </w:r>
      <w:r w:rsidRPr="00581C45">
        <w:rPr>
          <w:rFonts w:ascii="Traditional Arabic" w:hAnsi="Traditional Arabic" w:cs="Traditional Arabic"/>
          <w:b/>
          <w:sz w:val="28"/>
          <w:szCs w:val="28"/>
          <w:rtl/>
        </w:rPr>
        <w:t xml:space="preserve"> استخدم</w:t>
      </w:r>
      <w:r w:rsidRPr="00581C45">
        <w:rPr>
          <w:rFonts w:ascii="Traditional Arabic" w:hAnsi="Traditional Arabic" w:cs="Traditional Arabic" w:hint="cs"/>
          <w:b/>
          <w:sz w:val="28"/>
          <w:szCs w:val="28"/>
          <w:rtl/>
        </w:rPr>
        <w:t xml:space="preserve"> الباحثان</w:t>
      </w:r>
      <w:r w:rsidRPr="00581C45">
        <w:rPr>
          <w:rFonts w:ascii="Traditional Arabic" w:hAnsi="Traditional Arabic" w:cs="Traditional Arabic"/>
          <w:b/>
          <w:sz w:val="28"/>
          <w:szCs w:val="28"/>
          <w:rtl/>
        </w:rPr>
        <w:t xml:space="preserve"> المنهج الوصفي التحليلي</w:t>
      </w:r>
      <w:r w:rsidRPr="00581C45">
        <w:rPr>
          <w:rFonts w:ascii="Traditional Arabic" w:hAnsi="Traditional Arabic" w:cs="Traditional Arabic" w:hint="cs"/>
          <w:b/>
          <w:sz w:val="28"/>
          <w:szCs w:val="28"/>
          <w:rtl/>
        </w:rPr>
        <w:t>،</w:t>
      </w:r>
      <w:r w:rsidRPr="00581C45">
        <w:rPr>
          <w:rFonts w:ascii="Traditional Arabic" w:hAnsi="Traditional Arabic" w:cs="Traditional Arabic"/>
          <w:b/>
          <w:sz w:val="28"/>
          <w:szCs w:val="28"/>
          <w:rtl/>
        </w:rPr>
        <w:t xml:space="preserve"> </w:t>
      </w:r>
      <w:r w:rsidRPr="00581C45">
        <w:rPr>
          <w:rFonts w:ascii="Traditional Arabic" w:hAnsi="Traditional Arabic" w:cs="Traditional Arabic" w:hint="cs"/>
          <w:b/>
          <w:sz w:val="28"/>
          <w:szCs w:val="28"/>
          <w:rtl/>
        </w:rPr>
        <w:t>كما تم استخدام</w:t>
      </w:r>
      <w:r w:rsidRPr="00581C45">
        <w:rPr>
          <w:rFonts w:ascii="Traditional Arabic" w:hAnsi="Traditional Arabic" w:cs="Traditional Arabic"/>
          <w:b/>
          <w:sz w:val="28"/>
          <w:szCs w:val="28"/>
          <w:rtl/>
        </w:rPr>
        <w:t xml:space="preserve"> أداة الاستبانة</w:t>
      </w:r>
      <w:r w:rsidRPr="00581C45">
        <w:rPr>
          <w:rFonts w:ascii="Traditional Arabic" w:hAnsi="Traditional Arabic" w:cs="Traditional Arabic" w:hint="cs"/>
          <w:b/>
          <w:sz w:val="28"/>
          <w:szCs w:val="28"/>
          <w:rtl/>
        </w:rPr>
        <w:t xml:space="preserve"> لجمع البيانات حيث تم تطبيقها</w:t>
      </w:r>
      <w:r w:rsidRPr="00581C45">
        <w:rPr>
          <w:rFonts w:ascii="Traditional Arabic" w:hAnsi="Traditional Arabic" w:cs="Traditional Arabic"/>
          <w:b/>
          <w:sz w:val="28"/>
          <w:szCs w:val="28"/>
          <w:rtl/>
        </w:rPr>
        <w:t xml:space="preserve"> على عينة عشوائية من العاملين بالمستشفيات الحكومية</w:t>
      </w:r>
      <w:r w:rsidRPr="00581C45">
        <w:rPr>
          <w:rFonts w:ascii="Traditional Arabic" w:hAnsi="Traditional Arabic" w:cs="Traditional Arabic" w:hint="cs"/>
          <w:b/>
          <w:sz w:val="28"/>
          <w:szCs w:val="28"/>
          <w:rtl/>
        </w:rPr>
        <w:t>،</w:t>
      </w:r>
      <w:r w:rsidRPr="00581C45">
        <w:rPr>
          <w:rFonts w:ascii="Traditional Arabic" w:hAnsi="Traditional Arabic" w:cs="Traditional Arabic"/>
          <w:b/>
          <w:sz w:val="28"/>
          <w:szCs w:val="28"/>
          <w:rtl/>
        </w:rPr>
        <w:t xml:space="preserve"> وقد توصلت الدراسة إلى</w:t>
      </w:r>
      <w:r w:rsidRPr="00581C45">
        <w:rPr>
          <w:rFonts w:ascii="Traditional Arabic" w:hAnsi="Traditional Arabic" w:cs="Traditional Arabic" w:hint="cs"/>
          <w:b/>
          <w:sz w:val="28"/>
          <w:szCs w:val="28"/>
          <w:rtl/>
        </w:rPr>
        <w:t xml:space="preserve"> عدة نتائج أهمها؛</w:t>
      </w:r>
      <w:r w:rsidRPr="00581C45">
        <w:rPr>
          <w:rFonts w:ascii="Traditional Arabic" w:hAnsi="Traditional Arabic" w:cs="Traditional Arabic"/>
          <w:b/>
          <w:sz w:val="28"/>
          <w:szCs w:val="28"/>
          <w:rtl/>
        </w:rPr>
        <w:t xml:space="preserve"> أن مستوى استخدام المستشفيات الكبرى لأنظمة تدعم الذكاء الاصطناعي  جاء بدرجة مرتفعة </w:t>
      </w:r>
      <w:bookmarkStart w:id="33" w:name="_Hlk170495293"/>
      <w:r w:rsidRPr="00581C45">
        <w:rPr>
          <w:rFonts w:ascii="Traditional Arabic" w:hAnsi="Traditional Arabic" w:cs="Traditional Arabic" w:hint="cs"/>
          <w:b/>
          <w:sz w:val="28"/>
          <w:szCs w:val="28"/>
          <w:rtl/>
        </w:rPr>
        <w:t xml:space="preserve">، وأن هناك </w:t>
      </w:r>
      <w:r w:rsidRPr="00581C45">
        <w:rPr>
          <w:rFonts w:ascii="Traditional Arabic" w:hAnsi="Traditional Arabic" w:cs="Traditional Arabic"/>
          <w:b/>
          <w:sz w:val="28"/>
          <w:szCs w:val="28"/>
          <w:rtl/>
        </w:rPr>
        <w:t xml:space="preserve">علاقة إيجابية ذات دلالة إحصائية بين استخدام التكنولوجيا الذكية وزيادة  قدرة الطاقم الطبي </w:t>
      </w:r>
      <w:r w:rsidRPr="00581C45">
        <w:rPr>
          <w:rFonts w:ascii="Traditional Arabic" w:hAnsi="Traditional Arabic" w:cs="Traditional Arabic" w:hint="cs"/>
          <w:b/>
          <w:sz w:val="28"/>
          <w:szCs w:val="28"/>
          <w:rtl/>
        </w:rPr>
        <w:t xml:space="preserve"> على القيام</w:t>
      </w:r>
      <w:r w:rsidRPr="00581C45">
        <w:rPr>
          <w:rFonts w:ascii="Traditional Arabic" w:hAnsi="Traditional Arabic" w:cs="Traditional Arabic"/>
          <w:b/>
          <w:sz w:val="28"/>
          <w:szCs w:val="28"/>
          <w:rtl/>
        </w:rPr>
        <w:t xml:space="preserve"> </w:t>
      </w:r>
      <w:r w:rsidRPr="00581C45">
        <w:rPr>
          <w:rFonts w:ascii="Traditional Arabic" w:hAnsi="Traditional Arabic" w:cs="Traditional Arabic" w:hint="cs"/>
          <w:b/>
          <w:sz w:val="28"/>
          <w:szCs w:val="28"/>
          <w:rtl/>
        </w:rPr>
        <w:t>ب</w:t>
      </w:r>
      <w:r w:rsidRPr="00581C45">
        <w:rPr>
          <w:rFonts w:ascii="Traditional Arabic" w:hAnsi="Traditional Arabic" w:cs="Traditional Arabic"/>
          <w:b/>
          <w:sz w:val="28"/>
          <w:szCs w:val="28"/>
          <w:rtl/>
        </w:rPr>
        <w:t xml:space="preserve">أنشطة تشخيص المرضى وعلاجهم </w:t>
      </w:r>
      <w:bookmarkEnd w:id="33"/>
      <w:r w:rsidRPr="00581C45">
        <w:rPr>
          <w:rFonts w:ascii="Traditional Arabic" w:hAnsi="Traditional Arabic" w:cs="Traditional Arabic" w:hint="cs"/>
          <w:b/>
          <w:sz w:val="28"/>
          <w:szCs w:val="28"/>
          <w:rtl/>
        </w:rPr>
        <w:t xml:space="preserve">من مجموعة </w:t>
      </w:r>
      <w:r w:rsidRPr="00581C45">
        <w:rPr>
          <w:rFonts w:ascii="Traditional Arabic" w:hAnsi="Traditional Arabic" w:cs="Traditional Arabic"/>
          <w:b/>
          <w:sz w:val="28"/>
          <w:szCs w:val="28"/>
          <w:rtl/>
        </w:rPr>
        <w:t>واسعة من الأمراض،</w:t>
      </w:r>
      <w:r w:rsidRPr="00581C45">
        <w:rPr>
          <w:rFonts w:ascii="Traditional Arabic" w:hAnsi="Traditional Arabic" w:cs="Traditional Arabic" w:hint="cs"/>
          <w:b/>
          <w:sz w:val="28"/>
          <w:szCs w:val="28"/>
          <w:rtl/>
        </w:rPr>
        <w:t xml:space="preserve"> و</w:t>
      </w:r>
      <w:r w:rsidRPr="00581C45">
        <w:rPr>
          <w:rFonts w:ascii="Traditional Arabic" w:hAnsi="Traditional Arabic" w:cs="Traditional Arabic"/>
          <w:b/>
          <w:sz w:val="28"/>
          <w:szCs w:val="28"/>
          <w:rtl/>
        </w:rPr>
        <w:t>أن أنظمة الذكاء الاصطناعي تعمل على تحسين كفاءة الأنشطة التمريضية والإدارية في المستشفيات.</w:t>
      </w:r>
    </w:p>
    <w:p w14:paraId="577F6241" w14:textId="078DB75D" w:rsidR="00581C45" w:rsidRPr="00581C45" w:rsidRDefault="00F702A1" w:rsidP="00F702A1">
      <w:pPr>
        <w:bidi/>
        <w:spacing w:after="0" w:line="240" w:lineRule="auto"/>
        <w:jc w:val="both"/>
        <w:rPr>
          <w:rFonts w:ascii="Traditional Arabic" w:hAnsi="Traditional Arabic" w:cs="Traditional Arabic"/>
          <w:b/>
          <w:sz w:val="28"/>
          <w:szCs w:val="28"/>
          <w:rtl/>
          <w:lang w:bidi="ar-JO"/>
        </w:rPr>
      </w:pPr>
      <w:r w:rsidRPr="00F702A1">
        <w:rPr>
          <w:rFonts w:ascii="Traditional Arabic" w:hAnsi="Traditional Arabic" w:cs="Traditional Arabic" w:hint="cs"/>
          <w:bCs/>
          <w:sz w:val="28"/>
          <w:szCs w:val="28"/>
          <w:rtl/>
          <w:lang w:bidi="ar-JO"/>
        </w:rPr>
        <w:t xml:space="preserve">6. </w:t>
      </w:r>
      <w:r w:rsidR="00581C45" w:rsidRPr="00581C45">
        <w:rPr>
          <w:rFonts w:ascii="Traditional Arabic" w:hAnsi="Traditional Arabic" w:cs="Traditional Arabic"/>
          <w:bCs/>
          <w:sz w:val="28"/>
          <w:szCs w:val="28"/>
          <w:rtl/>
          <w:lang w:bidi="ar-JO"/>
        </w:rPr>
        <w:t>دراسة</w:t>
      </w:r>
      <w:r w:rsidR="00581C45" w:rsidRPr="00581C45">
        <w:rPr>
          <w:rFonts w:ascii="Traditional Arabic" w:hAnsi="Traditional Arabic" w:cs="Traditional Arabic"/>
          <w:b/>
          <w:sz w:val="28"/>
          <w:szCs w:val="28"/>
          <w:rtl/>
          <w:lang w:bidi="ar-JO"/>
        </w:rPr>
        <w:t xml:space="preserve"> </w:t>
      </w:r>
      <w:bookmarkStart w:id="34" w:name="_Hlk170493725"/>
      <w:r w:rsidR="00581C45" w:rsidRPr="00581C45">
        <w:rPr>
          <w:rFonts w:ascii="Traditional Arabic" w:hAnsi="Traditional Arabic" w:cs="Traditional Arabic"/>
          <w:b/>
          <w:sz w:val="28"/>
          <w:szCs w:val="28"/>
          <w:rtl/>
          <w:lang w:bidi="ar-JO"/>
        </w:rPr>
        <w:t>(</w:t>
      </w:r>
      <w:r w:rsidR="00581C45" w:rsidRPr="00581C45">
        <w:rPr>
          <w:rFonts w:ascii="Traditional Arabic" w:hAnsi="Traditional Arabic" w:cs="Traditional Arabic"/>
          <w:b/>
          <w:sz w:val="28"/>
          <w:szCs w:val="28"/>
        </w:rPr>
        <w:t>2021</w:t>
      </w:r>
      <w:r w:rsidR="00581C45" w:rsidRPr="00581C45">
        <w:rPr>
          <w:rFonts w:ascii="Traditional Arabic" w:hAnsi="Traditional Arabic" w:cs="Traditional Arabic"/>
          <w:b/>
          <w:sz w:val="28"/>
          <w:szCs w:val="28"/>
          <w:rtl/>
          <w:lang w:bidi="ar-JO"/>
        </w:rPr>
        <w:t xml:space="preserve">) </w:t>
      </w:r>
      <w:r w:rsidR="00581C45" w:rsidRPr="00581C45">
        <w:rPr>
          <w:rFonts w:ascii="Traditional Arabic" w:hAnsi="Traditional Arabic" w:cs="Traditional Arabic"/>
          <w:b/>
          <w:sz w:val="28"/>
          <w:szCs w:val="28"/>
        </w:rPr>
        <w:t>Haleem et al.</w:t>
      </w:r>
      <w:r w:rsidR="00581C45" w:rsidRPr="00581C45">
        <w:rPr>
          <w:rFonts w:ascii="Traditional Arabic" w:hAnsi="Traditional Arabic" w:cs="Traditional Arabic"/>
          <w:b/>
          <w:sz w:val="28"/>
          <w:szCs w:val="28"/>
          <w:rtl/>
          <w:lang w:bidi="ar-JO"/>
        </w:rPr>
        <w:t xml:space="preserve"> </w:t>
      </w:r>
      <w:bookmarkEnd w:id="34"/>
      <w:r w:rsidR="00581C45" w:rsidRPr="00581C45">
        <w:rPr>
          <w:rFonts w:ascii="Traditional Arabic" w:hAnsi="Traditional Arabic" w:cs="Traditional Arabic"/>
          <w:b/>
          <w:sz w:val="28"/>
          <w:szCs w:val="28"/>
          <w:rtl/>
          <w:lang w:bidi="ar-JO"/>
        </w:rPr>
        <w:t>بعنوان</w:t>
      </w:r>
      <w:r w:rsidR="00581C45" w:rsidRPr="00581C45">
        <w:rPr>
          <w:rFonts w:ascii="Traditional Arabic" w:hAnsi="Traditional Arabic" w:cs="Traditional Arabic"/>
          <w:b/>
          <w:sz w:val="28"/>
          <w:szCs w:val="28"/>
        </w:rPr>
        <w:t xml:space="preserve">"Telemedicine for </w:t>
      </w:r>
      <w:proofErr w:type="spellStart"/>
      <w:r w:rsidR="00581C45" w:rsidRPr="00581C45">
        <w:rPr>
          <w:rFonts w:ascii="Traditional Arabic" w:hAnsi="Traditional Arabic" w:cs="Traditional Arabic"/>
          <w:b/>
          <w:sz w:val="28"/>
          <w:szCs w:val="28"/>
        </w:rPr>
        <w:t>healthcare:Capabilities</w:t>
      </w:r>
      <w:proofErr w:type="spellEnd"/>
      <w:r w:rsidR="00581C45" w:rsidRPr="00581C45">
        <w:rPr>
          <w:rFonts w:ascii="Traditional Arabic" w:hAnsi="Traditional Arabic" w:cs="Traditional Arabic"/>
          <w:b/>
          <w:sz w:val="28"/>
          <w:szCs w:val="28"/>
        </w:rPr>
        <w:t>, Features, Barriers, and Applications"</w:t>
      </w:r>
    </w:p>
    <w:p w14:paraId="4CE94455" w14:textId="55FEBCC5" w:rsidR="00581C45" w:rsidRPr="00581C45" w:rsidRDefault="00581C45" w:rsidP="00221CD9">
      <w:pPr>
        <w:bidi/>
        <w:spacing w:after="0" w:line="240" w:lineRule="auto"/>
        <w:jc w:val="both"/>
        <w:rPr>
          <w:rFonts w:ascii="Traditional Arabic" w:hAnsi="Traditional Arabic" w:cs="Traditional Arabic"/>
          <w:b/>
          <w:sz w:val="28"/>
          <w:szCs w:val="28"/>
          <w:rtl/>
        </w:rPr>
      </w:pPr>
      <w:r w:rsidRPr="00581C45">
        <w:rPr>
          <w:rFonts w:ascii="Traditional Arabic" w:hAnsi="Traditional Arabic" w:cs="Traditional Arabic"/>
          <w:b/>
          <w:sz w:val="28"/>
          <w:szCs w:val="28"/>
          <w:rtl/>
        </w:rPr>
        <w:t xml:space="preserve">هدفت الدراسة إلى استكشاف القدرات والميزات الهامة المتعلقة بسير عمل العلاج، والعوائق التي تحول دون اعتماد التطبيب عن بعد في الرعاية الصحية </w:t>
      </w:r>
      <w:r w:rsidRPr="00581C45">
        <w:rPr>
          <w:rFonts w:ascii="Traditional Arabic" w:hAnsi="Traditional Arabic" w:cs="Traditional Arabic" w:hint="cs"/>
          <w:b/>
          <w:sz w:val="28"/>
          <w:szCs w:val="28"/>
          <w:rtl/>
        </w:rPr>
        <w:t>وقد اعتمدت</w:t>
      </w:r>
      <w:r w:rsidRPr="00581C45">
        <w:rPr>
          <w:rFonts w:ascii="Traditional Arabic" w:hAnsi="Traditional Arabic" w:cs="Traditional Arabic"/>
          <w:b/>
          <w:sz w:val="28"/>
          <w:szCs w:val="28"/>
          <w:rtl/>
        </w:rPr>
        <w:t xml:space="preserve"> الدراسة على تحديد (17) تطبيقًا مهمًا للتطبيب عن بعد في الرعاية الصحية. ولتحقيق أهداف الدراسة </w:t>
      </w:r>
      <w:r w:rsidRPr="00581C45">
        <w:rPr>
          <w:rFonts w:ascii="Traditional Arabic" w:hAnsi="Traditional Arabic" w:cs="Traditional Arabic" w:hint="cs"/>
          <w:b/>
          <w:sz w:val="28"/>
          <w:szCs w:val="28"/>
          <w:rtl/>
        </w:rPr>
        <w:t>فقد تم استخدام</w:t>
      </w:r>
      <w:r w:rsidRPr="00581C45">
        <w:rPr>
          <w:rFonts w:ascii="Traditional Arabic" w:hAnsi="Traditional Arabic" w:cs="Traditional Arabic"/>
          <w:b/>
          <w:sz w:val="28"/>
          <w:szCs w:val="28"/>
          <w:rtl/>
        </w:rPr>
        <w:t xml:space="preserve"> المنهج الوصفي </w:t>
      </w:r>
      <w:r w:rsidRPr="00581C45">
        <w:rPr>
          <w:rFonts w:ascii="Traditional Arabic" w:hAnsi="Traditional Arabic" w:cs="Traditional Arabic" w:hint="cs"/>
          <w:b/>
          <w:sz w:val="28"/>
          <w:szCs w:val="28"/>
          <w:rtl/>
        </w:rPr>
        <w:t>بالاعتماد</w:t>
      </w:r>
      <w:r w:rsidRPr="00581C45">
        <w:rPr>
          <w:rFonts w:ascii="Traditional Arabic" w:hAnsi="Traditional Arabic" w:cs="Traditional Arabic"/>
          <w:b/>
          <w:sz w:val="28"/>
          <w:szCs w:val="28"/>
          <w:rtl/>
        </w:rPr>
        <w:t xml:space="preserve"> على أداة المقابلة لعينة عشوائية من الكادر الإداري </w:t>
      </w:r>
      <w:r w:rsidRPr="00581C45">
        <w:rPr>
          <w:rFonts w:ascii="Traditional Arabic" w:hAnsi="Traditional Arabic" w:cs="Traditional Arabic" w:hint="cs"/>
          <w:b/>
          <w:sz w:val="28"/>
          <w:szCs w:val="28"/>
          <w:rtl/>
        </w:rPr>
        <w:t xml:space="preserve">والطبي، وقد توصلت </w:t>
      </w:r>
      <w:r w:rsidRPr="00581C45">
        <w:rPr>
          <w:rFonts w:ascii="Traditional Arabic" w:hAnsi="Traditional Arabic" w:cs="Traditional Arabic"/>
          <w:b/>
          <w:sz w:val="28"/>
          <w:szCs w:val="28"/>
          <w:rtl/>
        </w:rPr>
        <w:t>الدراسة إلى عدة نتائج أهمها</w:t>
      </w:r>
      <w:r w:rsidRPr="00581C45">
        <w:rPr>
          <w:rFonts w:ascii="Traditional Arabic" w:hAnsi="Traditional Arabic" w:cs="Traditional Arabic" w:hint="cs"/>
          <w:b/>
          <w:sz w:val="28"/>
          <w:szCs w:val="28"/>
          <w:rtl/>
        </w:rPr>
        <w:t>؛</w:t>
      </w:r>
      <w:r w:rsidRPr="00581C45">
        <w:rPr>
          <w:rFonts w:ascii="Traditional Arabic" w:hAnsi="Traditional Arabic" w:cs="Traditional Arabic"/>
          <w:b/>
          <w:sz w:val="28"/>
          <w:szCs w:val="28"/>
          <w:rtl/>
        </w:rPr>
        <w:t xml:space="preserve"> أن استخدام التطبيقات الصحية لزيارات المتابعة المجدولة يجعل الأطباء والمرضى أكثر فعالية ويحسن احتمالية المتابعة، ويقلل من المواعيد المفقودة ويحسن نتائج المرضى، علاوة على ذلك</w:t>
      </w:r>
      <w:r w:rsidRPr="00581C45">
        <w:rPr>
          <w:rFonts w:ascii="Traditional Arabic" w:hAnsi="Traditional Arabic" w:cs="Traditional Arabic" w:hint="cs"/>
          <w:b/>
          <w:sz w:val="28"/>
          <w:szCs w:val="28"/>
          <w:rtl/>
        </w:rPr>
        <w:t xml:space="preserve"> فقد أثبتت النتائج أن</w:t>
      </w:r>
      <w:r w:rsidRPr="00581C45">
        <w:rPr>
          <w:rFonts w:ascii="Traditional Arabic" w:hAnsi="Traditional Arabic" w:cs="Traditional Arabic"/>
          <w:b/>
          <w:sz w:val="28"/>
          <w:szCs w:val="28"/>
          <w:rtl/>
        </w:rPr>
        <w:t xml:space="preserve"> الممارس</w:t>
      </w:r>
      <w:r w:rsidRPr="00581C45">
        <w:rPr>
          <w:rFonts w:ascii="Traditional Arabic" w:hAnsi="Traditional Arabic" w:cs="Traditional Arabic" w:hint="cs"/>
          <w:b/>
          <w:sz w:val="28"/>
          <w:szCs w:val="28"/>
          <w:rtl/>
        </w:rPr>
        <w:t>ين الصحيين</w:t>
      </w:r>
      <w:r w:rsidRPr="00581C45">
        <w:rPr>
          <w:rFonts w:ascii="Traditional Arabic" w:hAnsi="Traditional Arabic" w:cs="Traditional Arabic"/>
          <w:b/>
          <w:sz w:val="28"/>
          <w:szCs w:val="28"/>
          <w:rtl/>
        </w:rPr>
        <w:t xml:space="preserve"> يحتاج</w:t>
      </w:r>
      <w:r w:rsidRPr="00581C45">
        <w:rPr>
          <w:rFonts w:ascii="Traditional Arabic" w:hAnsi="Traditional Arabic" w:cs="Traditional Arabic" w:hint="cs"/>
          <w:b/>
          <w:sz w:val="28"/>
          <w:szCs w:val="28"/>
          <w:rtl/>
        </w:rPr>
        <w:t>ون</w:t>
      </w:r>
      <w:r w:rsidRPr="00581C45">
        <w:rPr>
          <w:rFonts w:ascii="Traditional Arabic" w:hAnsi="Traditional Arabic" w:cs="Traditional Arabic"/>
          <w:b/>
          <w:sz w:val="28"/>
          <w:szCs w:val="28"/>
          <w:rtl/>
        </w:rPr>
        <w:t xml:space="preserve"> إلى إدارة الملفات ونظام بوابة الدفع، حيث تسمح تقنيات التطبيب عن بعد للمرضى والأطباء بمراجعة عملية العلاج.</w:t>
      </w:r>
    </w:p>
    <w:p w14:paraId="2BEF6039" w14:textId="6787DFB8" w:rsidR="00581C45" w:rsidRPr="00581C45" w:rsidRDefault="00F702A1" w:rsidP="00F702A1">
      <w:pPr>
        <w:bidi/>
        <w:spacing w:after="0" w:line="240" w:lineRule="auto"/>
        <w:jc w:val="both"/>
        <w:rPr>
          <w:rFonts w:ascii="Traditional Arabic" w:hAnsi="Traditional Arabic" w:cs="Traditional Arabic"/>
          <w:b/>
          <w:sz w:val="28"/>
          <w:szCs w:val="28"/>
          <w:rtl/>
        </w:rPr>
      </w:pPr>
      <w:r w:rsidRPr="00F702A1">
        <w:rPr>
          <w:rFonts w:ascii="Traditional Arabic" w:hAnsi="Traditional Arabic" w:cs="Traditional Arabic" w:hint="cs"/>
          <w:bCs/>
          <w:sz w:val="28"/>
          <w:szCs w:val="28"/>
          <w:rtl/>
          <w:lang w:bidi="ar-JO"/>
        </w:rPr>
        <w:t xml:space="preserve">7. </w:t>
      </w:r>
      <w:bookmarkStart w:id="35" w:name="_Hlk168210284"/>
      <w:r w:rsidR="00581C45" w:rsidRPr="00581C45">
        <w:rPr>
          <w:rFonts w:ascii="Traditional Arabic" w:hAnsi="Traditional Arabic" w:cs="Traditional Arabic"/>
          <w:bCs/>
          <w:sz w:val="28"/>
          <w:szCs w:val="28"/>
          <w:rtl/>
          <w:lang w:bidi="ar-JO"/>
        </w:rPr>
        <w:t xml:space="preserve">دراسة </w:t>
      </w:r>
      <w:r w:rsidR="00581C45" w:rsidRPr="00581C45">
        <w:rPr>
          <w:rFonts w:ascii="Traditional Arabic" w:hAnsi="Traditional Arabic" w:cs="Traditional Arabic"/>
          <w:b/>
          <w:sz w:val="28"/>
          <w:szCs w:val="28"/>
        </w:rPr>
        <w:t>Mohammed &amp;</w:t>
      </w:r>
      <w:r w:rsidR="00581C45" w:rsidRPr="00581C45">
        <w:rPr>
          <w:rFonts w:ascii="Traditional Arabic" w:hAnsi="Traditional Arabic" w:cs="Traditional Arabic"/>
          <w:bCs/>
          <w:sz w:val="28"/>
          <w:szCs w:val="28"/>
        </w:rPr>
        <w:t xml:space="preserve"> </w:t>
      </w:r>
      <w:r w:rsidR="00581C45" w:rsidRPr="00581C45">
        <w:rPr>
          <w:rFonts w:ascii="Traditional Arabic" w:hAnsi="Traditional Arabic" w:cs="Traditional Arabic"/>
          <w:b/>
          <w:sz w:val="28"/>
          <w:szCs w:val="28"/>
        </w:rPr>
        <w:t>Abdullah (2021)</w:t>
      </w:r>
      <w:r w:rsidR="00581C45" w:rsidRPr="00581C45">
        <w:rPr>
          <w:rFonts w:ascii="Traditional Arabic" w:hAnsi="Traditional Arabic" w:cs="Traditional Arabic" w:hint="cs"/>
          <w:bCs/>
          <w:sz w:val="28"/>
          <w:szCs w:val="28"/>
          <w:rtl/>
          <w:lang w:bidi="ar-JO"/>
        </w:rPr>
        <w:t xml:space="preserve"> بعنوان </w:t>
      </w:r>
      <w:r w:rsidR="00581C45" w:rsidRPr="00581C45">
        <w:rPr>
          <w:rFonts w:ascii="Traditional Arabic" w:hAnsi="Traditional Arabic" w:cs="Traditional Arabic"/>
          <w:bCs/>
          <w:sz w:val="28"/>
          <w:szCs w:val="28"/>
        </w:rPr>
        <w:t>"</w:t>
      </w:r>
      <w:r w:rsidR="00581C45" w:rsidRPr="00581C45">
        <w:rPr>
          <w:rFonts w:ascii="Traditional Arabic" w:hAnsi="Traditional Arabic" w:cs="Traditional Arabic"/>
          <w:b/>
          <w:sz w:val="28"/>
          <w:szCs w:val="28"/>
        </w:rPr>
        <w:t>The Reality of Using Artificial Intelligence Techniques in Teacher Preparation Programs in Light of the Opinions of Faculty Members: A Case Study in Saudi Qassim University</w:t>
      </w:r>
      <w:r w:rsidR="00581C45" w:rsidRPr="00581C45">
        <w:rPr>
          <w:rFonts w:ascii="Traditional Arabic" w:hAnsi="Traditional Arabic" w:cs="Traditional Arabic"/>
          <w:b/>
          <w:sz w:val="28"/>
          <w:szCs w:val="28"/>
          <w:rtl/>
          <w:lang w:bidi="ar-JO"/>
        </w:rPr>
        <w:t xml:space="preserve">"   </w:t>
      </w:r>
      <w:r w:rsidR="00581C45" w:rsidRPr="00581C45">
        <w:rPr>
          <w:rFonts w:ascii="Traditional Arabic" w:hAnsi="Traditional Arabic" w:cs="Traditional Arabic" w:hint="cs"/>
          <w:b/>
          <w:sz w:val="28"/>
          <w:szCs w:val="28"/>
          <w:rtl/>
          <w:lang w:bidi="ar-JO"/>
        </w:rPr>
        <w:t xml:space="preserve"> </w:t>
      </w:r>
      <w:bookmarkEnd w:id="35"/>
    </w:p>
    <w:p w14:paraId="194B4167" w14:textId="53765606" w:rsidR="00581C45" w:rsidRPr="00581C45" w:rsidRDefault="00581C45" w:rsidP="00221CD9">
      <w:pPr>
        <w:bidi/>
        <w:spacing w:after="0" w:line="240" w:lineRule="auto"/>
        <w:jc w:val="both"/>
        <w:rPr>
          <w:rFonts w:ascii="Traditional Arabic" w:hAnsi="Traditional Arabic" w:cs="Traditional Arabic"/>
          <w:b/>
          <w:sz w:val="28"/>
          <w:szCs w:val="28"/>
          <w:rtl/>
          <w:lang w:bidi="ar"/>
        </w:rPr>
      </w:pPr>
      <w:r w:rsidRPr="00581C45">
        <w:rPr>
          <w:rFonts w:ascii="Traditional Arabic" w:hAnsi="Traditional Arabic" w:cs="Traditional Arabic" w:hint="cs"/>
          <w:b/>
          <w:sz w:val="28"/>
          <w:szCs w:val="28"/>
          <w:rtl/>
          <w:lang w:bidi="ar"/>
        </w:rPr>
        <w:t xml:space="preserve"> </w:t>
      </w:r>
      <w:r w:rsidRPr="00581C45">
        <w:rPr>
          <w:rFonts w:ascii="Traditional Arabic" w:hAnsi="Traditional Arabic" w:cs="Traditional Arabic"/>
          <w:b/>
          <w:sz w:val="28"/>
          <w:szCs w:val="28"/>
          <w:rtl/>
          <w:lang w:bidi="ar"/>
        </w:rPr>
        <w:t xml:space="preserve">هدفت الدراسة إلى التعرف على واقع استخدام تقنيات الذكاء الاصطناعي في تطوير برنامج إعداد المعلم في جامعة القصيم، والعقبات التي تحول دون تفعيل هذه التقنيات، ومقترحات تفعيلها. ولتحقيق هذه الأهداف </w:t>
      </w:r>
      <w:r w:rsidRPr="00581C45">
        <w:rPr>
          <w:rFonts w:ascii="Traditional Arabic" w:hAnsi="Traditional Arabic" w:cs="Traditional Arabic" w:hint="cs"/>
          <w:b/>
          <w:sz w:val="28"/>
          <w:szCs w:val="28"/>
          <w:rtl/>
          <w:lang w:bidi="ar"/>
        </w:rPr>
        <w:t>ا</w:t>
      </w:r>
      <w:r w:rsidRPr="00581C45">
        <w:rPr>
          <w:rFonts w:ascii="Traditional Arabic" w:hAnsi="Traditional Arabic" w:cs="Traditional Arabic"/>
          <w:b/>
          <w:sz w:val="28"/>
          <w:szCs w:val="28"/>
          <w:rtl/>
          <w:lang w:bidi="ar"/>
        </w:rPr>
        <w:t xml:space="preserve">ستخدم الباحثون المنهج الوصفي التحليلي </w:t>
      </w:r>
      <w:r w:rsidRPr="00581C45">
        <w:rPr>
          <w:rFonts w:ascii="Traditional Arabic" w:hAnsi="Traditional Arabic" w:cs="Traditional Arabic" w:hint="cs"/>
          <w:b/>
          <w:sz w:val="28"/>
          <w:szCs w:val="28"/>
          <w:rtl/>
          <w:lang w:bidi="ar"/>
        </w:rPr>
        <w:t>، كما تم تطبيق</w:t>
      </w:r>
      <w:r w:rsidRPr="00581C45">
        <w:rPr>
          <w:rFonts w:ascii="Traditional Arabic" w:hAnsi="Traditional Arabic" w:cs="Traditional Arabic"/>
          <w:b/>
          <w:sz w:val="28"/>
          <w:szCs w:val="28"/>
          <w:rtl/>
          <w:lang w:bidi="ar"/>
        </w:rPr>
        <w:t xml:space="preserve">  أداة الاستبانة على عينة عشوائية مكون من </w:t>
      </w:r>
      <w:r w:rsidRPr="00581C45">
        <w:rPr>
          <w:rFonts w:ascii="Traditional Arabic" w:hAnsi="Traditional Arabic" w:cs="Traditional Arabic" w:hint="cs"/>
          <w:b/>
          <w:sz w:val="28"/>
          <w:szCs w:val="28"/>
          <w:rtl/>
          <w:lang w:bidi="ar"/>
        </w:rPr>
        <w:t xml:space="preserve">(20) </w:t>
      </w:r>
      <w:r w:rsidRPr="00581C45">
        <w:rPr>
          <w:rFonts w:ascii="Traditional Arabic" w:hAnsi="Traditional Arabic" w:cs="Traditional Arabic"/>
          <w:b/>
          <w:sz w:val="28"/>
          <w:szCs w:val="28"/>
          <w:rtl/>
          <w:lang w:bidi="ar"/>
        </w:rPr>
        <w:t>عضو</w:t>
      </w:r>
      <w:r w:rsidRPr="00581C45">
        <w:rPr>
          <w:rFonts w:ascii="Traditional Arabic" w:hAnsi="Traditional Arabic" w:cs="Traditional Arabic" w:hint="cs"/>
          <w:b/>
          <w:sz w:val="28"/>
          <w:szCs w:val="28"/>
          <w:rtl/>
          <w:lang w:bidi="ar"/>
        </w:rPr>
        <w:t>ً</w:t>
      </w:r>
      <w:r w:rsidRPr="00581C45">
        <w:rPr>
          <w:rFonts w:ascii="Traditional Arabic" w:hAnsi="Traditional Arabic" w:cs="Traditional Arabic"/>
          <w:b/>
          <w:sz w:val="28"/>
          <w:szCs w:val="28"/>
          <w:rtl/>
          <w:lang w:bidi="ar"/>
        </w:rPr>
        <w:t>ا من أعضاء هيئة التدريس</w:t>
      </w:r>
      <w:r w:rsidRPr="00581C45">
        <w:rPr>
          <w:rFonts w:ascii="Traditional Arabic" w:hAnsi="Traditional Arabic" w:cs="Traditional Arabic"/>
          <w:b/>
          <w:sz w:val="28"/>
          <w:szCs w:val="28"/>
        </w:rPr>
        <w:t xml:space="preserve"> </w:t>
      </w:r>
      <w:r w:rsidRPr="00581C45">
        <w:rPr>
          <w:rFonts w:ascii="Traditional Arabic" w:hAnsi="Traditional Arabic" w:cs="Traditional Arabic"/>
          <w:b/>
          <w:sz w:val="28"/>
          <w:szCs w:val="28"/>
          <w:rtl/>
          <w:lang w:bidi="ar"/>
        </w:rPr>
        <w:t>في كليات القطاع الغربي بالجامعة،</w:t>
      </w:r>
      <w:r w:rsidRPr="00581C45">
        <w:rPr>
          <w:rFonts w:ascii="Traditional Arabic" w:hAnsi="Traditional Arabic" w:cs="Traditional Arabic" w:hint="cs"/>
          <w:b/>
          <w:sz w:val="28"/>
          <w:szCs w:val="28"/>
          <w:rtl/>
          <w:lang w:bidi="ar"/>
        </w:rPr>
        <w:t xml:space="preserve"> </w:t>
      </w:r>
      <w:r w:rsidRPr="00581C45">
        <w:rPr>
          <w:rFonts w:ascii="Traditional Arabic" w:hAnsi="Traditional Arabic" w:cs="Traditional Arabic"/>
          <w:b/>
          <w:sz w:val="28"/>
          <w:szCs w:val="28"/>
          <w:rtl/>
          <w:lang w:bidi="ar"/>
        </w:rPr>
        <w:t xml:space="preserve">وقد </w:t>
      </w:r>
      <w:r w:rsidRPr="00581C45">
        <w:rPr>
          <w:rFonts w:ascii="Traditional Arabic" w:hAnsi="Traditional Arabic" w:cs="Traditional Arabic" w:hint="cs"/>
          <w:b/>
          <w:sz w:val="28"/>
          <w:szCs w:val="28"/>
          <w:rtl/>
          <w:lang w:bidi="ar"/>
        </w:rPr>
        <w:t>خلصت</w:t>
      </w:r>
      <w:r w:rsidRPr="00581C45">
        <w:rPr>
          <w:rFonts w:ascii="Traditional Arabic" w:hAnsi="Traditional Arabic" w:cs="Traditional Arabic"/>
          <w:b/>
          <w:sz w:val="28"/>
          <w:szCs w:val="28"/>
          <w:rtl/>
          <w:lang w:bidi="ar"/>
        </w:rPr>
        <w:t xml:space="preserve"> الدراسة إلى</w:t>
      </w:r>
      <w:r w:rsidRPr="00581C45">
        <w:rPr>
          <w:rFonts w:ascii="Traditional Arabic" w:hAnsi="Traditional Arabic" w:cs="Traditional Arabic" w:hint="cs"/>
          <w:b/>
          <w:sz w:val="28"/>
          <w:szCs w:val="28"/>
          <w:rtl/>
          <w:lang w:bidi="ar"/>
        </w:rPr>
        <w:t xml:space="preserve"> عدة نتائج أهمها؛</w:t>
      </w:r>
      <w:r w:rsidRPr="00581C45">
        <w:rPr>
          <w:rFonts w:ascii="Traditional Arabic" w:hAnsi="Traditional Arabic" w:cs="Traditional Arabic"/>
          <w:b/>
          <w:sz w:val="28"/>
          <w:szCs w:val="28"/>
          <w:rtl/>
          <w:lang w:bidi="ar"/>
        </w:rPr>
        <w:t xml:space="preserve"> أن استخدام أعضاء هيئة التدريس لتقنيات الذكاء الاصطناعي في تطوير برامج إعداد المعلمين</w:t>
      </w:r>
      <w:r w:rsidRPr="00581C45">
        <w:rPr>
          <w:rFonts w:ascii="Traditional Arabic" w:hAnsi="Traditional Arabic" w:cs="Traditional Arabic" w:hint="cs"/>
          <w:b/>
          <w:sz w:val="28"/>
          <w:szCs w:val="28"/>
          <w:rtl/>
          <w:lang w:bidi="ar"/>
        </w:rPr>
        <w:t xml:space="preserve"> </w:t>
      </w:r>
      <w:r w:rsidRPr="00581C45">
        <w:rPr>
          <w:rFonts w:ascii="Traditional Arabic" w:hAnsi="Traditional Arabic" w:cs="Traditional Arabic"/>
          <w:b/>
          <w:sz w:val="28"/>
          <w:szCs w:val="28"/>
          <w:rtl/>
          <w:lang w:bidi="ar"/>
        </w:rPr>
        <w:t xml:space="preserve">جاء بدرجة متوسطة، </w:t>
      </w:r>
      <w:r w:rsidRPr="00581C45">
        <w:rPr>
          <w:rFonts w:ascii="Traditional Arabic" w:hAnsi="Traditional Arabic" w:cs="Traditional Arabic" w:hint="cs"/>
          <w:b/>
          <w:sz w:val="28"/>
          <w:szCs w:val="28"/>
          <w:rtl/>
          <w:lang w:bidi="ar"/>
        </w:rPr>
        <w:t>وأن هناك موافقة كبيرة من أفراد العينة على وجود</w:t>
      </w:r>
      <w:r w:rsidRPr="00581C45">
        <w:rPr>
          <w:rFonts w:ascii="Traditional Arabic" w:hAnsi="Traditional Arabic" w:cs="Traditional Arabic"/>
          <w:b/>
          <w:sz w:val="28"/>
          <w:szCs w:val="28"/>
          <w:rtl/>
          <w:lang w:bidi="ar"/>
        </w:rPr>
        <w:t xml:space="preserve"> </w:t>
      </w:r>
      <w:r w:rsidRPr="00581C45">
        <w:rPr>
          <w:rFonts w:ascii="Traditional Arabic" w:hAnsi="Traditional Arabic" w:cs="Traditional Arabic" w:hint="cs"/>
          <w:b/>
          <w:sz w:val="28"/>
          <w:szCs w:val="28"/>
          <w:rtl/>
          <w:lang w:bidi="ar"/>
        </w:rPr>
        <w:t xml:space="preserve">عقبات </w:t>
      </w:r>
      <w:r w:rsidRPr="00581C45">
        <w:rPr>
          <w:rFonts w:ascii="Traditional Arabic" w:hAnsi="Traditional Arabic" w:cs="Traditional Arabic"/>
          <w:b/>
          <w:sz w:val="28"/>
          <w:szCs w:val="28"/>
          <w:rtl/>
          <w:lang w:bidi="ar"/>
        </w:rPr>
        <w:t xml:space="preserve">أمام استخدام تقنيات الذكاء الاصطناعي في تطوير برامج إعداد المعلمين تتمثل في العقبات المادية والإدارية والتقنية </w:t>
      </w:r>
      <w:r w:rsidRPr="00581C45">
        <w:rPr>
          <w:rFonts w:ascii="Traditional Arabic" w:hAnsi="Traditional Arabic" w:cs="Traditional Arabic" w:hint="cs"/>
          <w:b/>
          <w:sz w:val="28"/>
          <w:szCs w:val="28"/>
          <w:rtl/>
          <w:lang w:bidi="ar"/>
        </w:rPr>
        <w:t xml:space="preserve">وأن هناك موافقة كبيرة جدًا من </w:t>
      </w:r>
      <w:r w:rsidRPr="00581C45">
        <w:rPr>
          <w:rFonts w:ascii="Traditional Arabic" w:hAnsi="Traditional Arabic" w:cs="Traditional Arabic"/>
          <w:b/>
          <w:sz w:val="28"/>
          <w:szCs w:val="28"/>
          <w:rtl/>
          <w:lang w:bidi="ar"/>
        </w:rPr>
        <w:t>أعضاء هيئة التدريس على المقترحات المقدمة لتفعيل واقع استخدام تقنيات الذكاء الاصطناعي في تطوير برامج إعداد المعلمين في جامعة القصيم.</w:t>
      </w:r>
    </w:p>
    <w:p w14:paraId="7718C5F6" w14:textId="59588E6A" w:rsidR="00581C45" w:rsidRPr="00A03957" w:rsidRDefault="00A03957" w:rsidP="00A03957">
      <w:pPr>
        <w:bidi/>
        <w:spacing w:after="0" w:line="240" w:lineRule="auto"/>
        <w:jc w:val="both"/>
        <w:rPr>
          <w:rFonts w:ascii="Traditional Arabic" w:hAnsi="Traditional Arabic" w:cs="Traditional Arabic"/>
          <w:b/>
          <w:sz w:val="28"/>
          <w:szCs w:val="28"/>
          <w:rtl/>
          <w:lang w:bidi="ar"/>
        </w:rPr>
      </w:pPr>
      <w:r>
        <w:rPr>
          <w:rFonts w:ascii="Traditional Arabic" w:hAnsi="Traditional Arabic" w:cs="Traditional Arabic" w:hint="cs"/>
          <w:bCs/>
          <w:sz w:val="28"/>
          <w:szCs w:val="28"/>
          <w:rtl/>
          <w:lang w:bidi="ar"/>
        </w:rPr>
        <w:t xml:space="preserve">8. </w:t>
      </w:r>
      <w:r w:rsidR="00581C45" w:rsidRPr="00A03957">
        <w:rPr>
          <w:rFonts w:ascii="Traditional Arabic" w:hAnsi="Traditional Arabic" w:cs="Traditional Arabic"/>
          <w:bCs/>
          <w:sz w:val="28"/>
          <w:szCs w:val="28"/>
          <w:rtl/>
          <w:lang w:bidi="ar"/>
        </w:rPr>
        <w:t xml:space="preserve">دراسة </w:t>
      </w:r>
      <w:proofErr w:type="spellStart"/>
      <w:r w:rsidR="00581C45" w:rsidRPr="00A03957">
        <w:rPr>
          <w:rFonts w:ascii="Traditional Arabic" w:hAnsi="Traditional Arabic" w:cs="Traditional Arabic"/>
          <w:b/>
          <w:sz w:val="28"/>
          <w:szCs w:val="28"/>
        </w:rPr>
        <w:t>Zhichkin</w:t>
      </w:r>
      <w:proofErr w:type="spellEnd"/>
      <w:r w:rsidR="00581C45" w:rsidRPr="00A03957">
        <w:rPr>
          <w:rFonts w:ascii="Traditional Arabic" w:hAnsi="Traditional Arabic" w:cs="Traditional Arabic"/>
          <w:b/>
          <w:sz w:val="28"/>
          <w:szCs w:val="28"/>
        </w:rPr>
        <w:t>, et al. (2019)</w:t>
      </w:r>
      <w:r w:rsidR="00581C45" w:rsidRPr="00A03957">
        <w:rPr>
          <w:rFonts w:ascii="Traditional Arabic" w:hAnsi="Traditional Arabic" w:cs="Traditional Arabic"/>
          <w:b/>
          <w:sz w:val="28"/>
          <w:szCs w:val="28"/>
          <w:rtl/>
          <w:lang w:bidi="ar"/>
        </w:rPr>
        <w:t xml:space="preserve"> </w:t>
      </w:r>
      <w:r w:rsidR="00581C45" w:rsidRPr="00A03957">
        <w:rPr>
          <w:rFonts w:ascii="Traditional Arabic" w:hAnsi="Traditional Arabic" w:cs="Traditional Arabic"/>
          <w:bCs/>
          <w:sz w:val="28"/>
          <w:szCs w:val="28"/>
          <w:rtl/>
          <w:lang w:bidi="ar"/>
        </w:rPr>
        <w:t xml:space="preserve">بعنوان </w:t>
      </w:r>
      <w:r w:rsidR="00581C45" w:rsidRPr="00A03957">
        <w:rPr>
          <w:rFonts w:ascii="Traditional Arabic" w:hAnsi="Traditional Arabic" w:cs="Traditional Arabic"/>
          <w:b/>
          <w:sz w:val="28"/>
          <w:szCs w:val="28"/>
        </w:rPr>
        <w:t>"Development of evaluation model effectiveness of modern technologies in crop</w:t>
      </w:r>
      <w:r w:rsidR="00581C45" w:rsidRPr="00A03957">
        <w:rPr>
          <w:rFonts w:ascii="Traditional Arabic" w:hAnsi="Traditional Arabic" w:cs="Traditional Arabic"/>
          <w:b/>
          <w:sz w:val="28"/>
          <w:szCs w:val="28"/>
          <w:rtl/>
          <w:lang w:bidi="ar"/>
        </w:rPr>
        <w:t xml:space="preserve"> </w:t>
      </w:r>
      <w:r w:rsidR="00581C45" w:rsidRPr="00A03957">
        <w:rPr>
          <w:rFonts w:ascii="Traditional Arabic" w:hAnsi="Traditional Arabic" w:cs="Traditional Arabic"/>
          <w:b/>
          <w:sz w:val="28"/>
          <w:szCs w:val="28"/>
        </w:rPr>
        <w:t xml:space="preserve">production" </w:t>
      </w:r>
    </w:p>
    <w:p w14:paraId="0C6F5B64" w14:textId="77777777" w:rsidR="00581C45" w:rsidRPr="00581C45" w:rsidRDefault="00581C45" w:rsidP="00221CD9">
      <w:pPr>
        <w:bidi/>
        <w:spacing w:after="0" w:line="240" w:lineRule="auto"/>
        <w:jc w:val="both"/>
        <w:rPr>
          <w:rFonts w:ascii="Traditional Arabic" w:hAnsi="Traditional Arabic" w:cs="Traditional Arabic"/>
          <w:b/>
          <w:sz w:val="28"/>
          <w:szCs w:val="28"/>
          <w:rtl/>
          <w:lang w:bidi="ar"/>
        </w:rPr>
      </w:pPr>
      <w:r w:rsidRPr="00581C45">
        <w:rPr>
          <w:rFonts w:ascii="Traditional Arabic" w:hAnsi="Traditional Arabic" w:cs="Traditional Arabic"/>
          <w:b/>
          <w:sz w:val="28"/>
          <w:szCs w:val="28"/>
          <w:rtl/>
          <w:lang w:bidi="ar"/>
        </w:rPr>
        <w:t xml:space="preserve">هدفت الدراسة </w:t>
      </w:r>
      <w:r w:rsidRPr="00581C45">
        <w:rPr>
          <w:rFonts w:ascii="Traditional Arabic" w:hAnsi="Traditional Arabic" w:cs="Traditional Arabic" w:hint="cs"/>
          <w:b/>
          <w:sz w:val="28"/>
          <w:szCs w:val="28"/>
          <w:rtl/>
          <w:lang w:bidi="ar"/>
        </w:rPr>
        <w:t>إ</w:t>
      </w:r>
      <w:r w:rsidRPr="00581C45">
        <w:rPr>
          <w:rFonts w:ascii="Traditional Arabic" w:hAnsi="Traditional Arabic" w:cs="Traditional Arabic"/>
          <w:b/>
          <w:sz w:val="28"/>
          <w:szCs w:val="28"/>
          <w:rtl/>
          <w:lang w:bidi="ar"/>
        </w:rPr>
        <w:t xml:space="preserve">لى تطوير نظام رسمي لتقييم فعالية ادخال التقنيات والآلات الحديثة في إنتاج المحاصيل </w:t>
      </w:r>
      <w:r w:rsidRPr="00581C45">
        <w:rPr>
          <w:rFonts w:ascii="Traditional Arabic" w:hAnsi="Traditional Arabic" w:cs="Traditional Arabic" w:hint="cs"/>
          <w:b/>
          <w:sz w:val="28"/>
          <w:szCs w:val="28"/>
          <w:rtl/>
          <w:lang w:bidi="ar"/>
        </w:rPr>
        <w:t>و</w:t>
      </w:r>
      <w:r w:rsidRPr="00581C45">
        <w:rPr>
          <w:rFonts w:ascii="Traditional Arabic" w:hAnsi="Traditional Arabic" w:cs="Traditional Arabic"/>
          <w:b/>
          <w:sz w:val="28"/>
          <w:szCs w:val="28"/>
          <w:rtl/>
          <w:lang w:bidi="ar"/>
        </w:rPr>
        <w:t>التي ستسمح باتخاذ قرارات سريعة فيما يتعلق بمدى معقولية استبدال الآلات والتقنيات الحالية بأخرى جديدة</w:t>
      </w:r>
      <w:r w:rsidRPr="00581C45">
        <w:rPr>
          <w:rFonts w:ascii="Traditional Arabic" w:hAnsi="Traditional Arabic" w:cs="Traditional Arabic" w:hint="cs"/>
          <w:b/>
          <w:sz w:val="28"/>
          <w:szCs w:val="28"/>
          <w:rtl/>
          <w:lang w:bidi="ar"/>
        </w:rPr>
        <w:t xml:space="preserve">. </w:t>
      </w:r>
      <w:r w:rsidRPr="00581C45">
        <w:rPr>
          <w:rFonts w:ascii="Traditional Arabic" w:hAnsi="Traditional Arabic" w:cs="Traditional Arabic"/>
          <w:b/>
          <w:sz w:val="28"/>
          <w:szCs w:val="28"/>
          <w:rtl/>
          <w:lang w:bidi="ar"/>
        </w:rPr>
        <w:t xml:space="preserve"> ولتحقيق </w:t>
      </w:r>
      <w:r w:rsidRPr="00581C45">
        <w:rPr>
          <w:rFonts w:ascii="Traditional Arabic" w:hAnsi="Traditional Arabic" w:cs="Traditional Arabic" w:hint="cs"/>
          <w:b/>
          <w:sz w:val="28"/>
          <w:szCs w:val="28"/>
          <w:rtl/>
          <w:lang w:bidi="ar"/>
        </w:rPr>
        <w:t>أهداف الدراسة فقد</w:t>
      </w:r>
      <w:r w:rsidRPr="00581C45">
        <w:rPr>
          <w:rFonts w:ascii="Traditional Arabic" w:hAnsi="Traditional Arabic" w:cs="Traditional Arabic"/>
          <w:b/>
          <w:sz w:val="28"/>
          <w:szCs w:val="28"/>
          <w:rtl/>
          <w:lang w:bidi="ar"/>
        </w:rPr>
        <w:t xml:space="preserve"> </w:t>
      </w:r>
      <w:r w:rsidRPr="00581C45">
        <w:rPr>
          <w:rFonts w:ascii="Traditional Arabic" w:hAnsi="Traditional Arabic" w:cs="Traditional Arabic" w:hint="cs"/>
          <w:b/>
          <w:sz w:val="28"/>
          <w:szCs w:val="28"/>
          <w:rtl/>
          <w:lang w:bidi="ar"/>
        </w:rPr>
        <w:lastRenderedPageBreak/>
        <w:t>استخدم الباحثون</w:t>
      </w:r>
      <w:r w:rsidRPr="00581C45">
        <w:rPr>
          <w:rFonts w:ascii="Traditional Arabic" w:hAnsi="Traditional Arabic" w:cs="Traditional Arabic"/>
          <w:b/>
          <w:sz w:val="28"/>
          <w:szCs w:val="28"/>
          <w:rtl/>
          <w:lang w:bidi="ar"/>
        </w:rPr>
        <w:t xml:space="preserve"> التحليل المنطقي التجريدي، التحليل الظرفي والنظامي، الإحصاءات الاقتصادية</w:t>
      </w:r>
      <w:r w:rsidRPr="00581C45">
        <w:rPr>
          <w:rFonts w:ascii="Traditional Arabic" w:hAnsi="Traditional Arabic" w:cs="Traditional Arabic" w:hint="cs"/>
          <w:b/>
          <w:sz w:val="28"/>
          <w:szCs w:val="28"/>
          <w:rtl/>
          <w:lang w:bidi="ar"/>
        </w:rPr>
        <w:t>،</w:t>
      </w:r>
      <w:r w:rsidRPr="00581C45">
        <w:rPr>
          <w:rFonts w:ascii="Traditional Arabic" w:hAnsi="Traditional Arabic" w:cs="Traditional Arabic"/>
          <w:b/>
          <w:sz w:val="28"/>
          <w:szCs w:val="28"/>
          <w:rtl/>
          <w:lang w:bidi="ar"/>
        </w:rPr>
        <w:t xml:space="preserve"> وطريقة تقييم الخبراء</w:t>
      </w:r>
      <w:r w:rsidRPr="00581C45">
        <w:rPr>
          <w:rFonts w:ascii="Traditional Arabic" w:hAnsi="Traditional Arabic" w:cs="Traditional Arabic" w:hint="cs"/>
          <w:b/>
          <w:sz w:val="28"/>
          <w:szCs w:val="28"/>
          <w:rtl/>
          <w:lang w:bidi="ar"/>
        </w:rPr>
        <w:t xml:space="preserve">، </w:t>
      </w:r>
      <w:r w:rsidRPr="00581C45">
        <w:rPr>
          <w:rFonts w:ascii="Traditional Arabic" w:hAnsi="Traditional Arabic" w:cs="Traditional Arabic"/>
          <w:b/>
          <w:sz w:val="28"/>
          <w:szCs w:val="28"/>
          <w:rtl/>
          <w:lang w:bidi="ar"/>
        </w:rPr>
        <w:t>وقد أظهرت النتائج فعالية وجدوى التقنيات الجديدة ووحدات الآلات</w:t>
      </w:r>
      <w:r w:rsidRPr="00581C45">
        <w:rPr>
          <w:rFonts w:ascii="Traditional Arabic" w:hAnsi="Traditional Arabic" w:cs="Traditional Arabic" w:hint="cs"/>
          <w:b/>
          <w:sz w:val="28"/>
          <w:szCs w:val="28"/>
          <w:rtl/>
          <w:lang w:bidi="ar"/>
        </w:rPr>
        <w:t xml:space="preserve"> بشكل كبير، </w:t>
      </w:r>
      <w:r w:rsidRPr="00581C45">
        <w:rPr>
          <w:rFonts w:ascii="Traditional Arabic" w:hAnsi="Traditional Arabic" w:cs="Traditional Arabic"/>
          <w:b/>
          <w:sz w:val="28"/>
          <w:szCs w:val="28"/>
          <w:rtl/>
          <w:lang w:bidi="ar"/>
        </w:rPr>
        <w:t>كما بينت دقة النتائج ومصداقيتها</w:t>
      </w:r>
      <w:r w:rsidRPr="00581C45">
        <w:rPr>
          <w:rFonts w:ascii="Traditional Arabic" w:hAnsi="Traditional Arabic" w:cs="Traditional Arabic" w:hint="cs"/>
          <w:b/>
          <w:sz w:val="28"/>
          <w:szCs w:val="28"/>
          <w:rtl/>
          <w:lang w:bidi="ar"/>
        </w:rPr>
        <w:t xml:space="preserve"> باستخدام هذه التقنيات</w:t>
      </w:r>
      <w:r w:rsidRPr="00581C45">
        <w:rPr>
          <w:rFonts w:ascii="Traditional Arabic" w:hAnsi="Traditional Arabic" w:cs="Traditional Arabic"/>
          <w:b/>
          <w:sz w:val="28"/>
          <w:szCs w:val="28"/>
          <w:rtl/>
          <w:lang w:bidi="ar"/>
        </w:rPr>
        <w:t>، علاوة على ذلك، دلت</w:t>
      </w:r>
      <w:r w:rsidRPr="00581C45">
        <w:rPr>
          <w:rFonts w:ascii="Traditional Arabic" w:hAnsi="Traditional Arabic" w:cs="Traditional Arabic" w:hint="cs"/>
          <w:b/>
          <w:sz w:val="28"/>
          <w:szCs w:val="28"/>
          <w:rtl/>
          <w:lang w:bidi="ar"/>
        </w:rPr>
        <w:t xml:space="preserve"> النتائج</w:t>
      </w:r>
      <w:r w:rsidRPr="00581C45">
        <w:rPr>
          <w:rFonts w:ascii="Traditional Arabic" w:hAnsi="Traditional Arabic" w:cs="Traditional Arabic"/>
          <w:b/>
          <w:sz w:val="28"/>
          <w:szCs w:val="28"/>
          <w:rtl/>
          <w:lang w:bidi="ar"/>
        </w:rPr>
        <w:t xml:space="preserve"> على أن الأمر بسيط للغاية في احتساب تأثير العوامل الجديدة على أداء التقنيات المقدمة بناءً على الحسابات المتوفرة، بالإضافة الى تقليل الوقت المستغرق في كل مرحلة من مراحل التقييم الحديثة</w:t>
      </w:r>
      <w:r w:rsidRPr="00581C45">
        <w:rPr>
          <w:rFonts w:ascii="Traditional Arabic" w:hAnsi="Traditional Arabic" w:cs="Traditional Arabic" w:hint="cs"/>
          <w:b/>
          <w:sz w:val="28"/>
          <w:szCs w:val="28"/>
          <w:rtl/>
          <w:lang w:bidi="ar"/>
        </w:rPr>
        <w:t>.</w:t>
      </w:r>
    </w:p>
    <w:p w14:paraId="2711C9E5" w14:textId="2A76914A" w:rsidR="00581C45" w:rsidRPr="00581C45" w:rsidRDefault="00581C45" w:rsidP="00221CD9">
      <w:pPr>
        <w:bidi/>
        <w:spacing w:after="0" w:line="240" w:lineRule="auto"/>
        <w:jc w:val="both"/>
        <w:rPr>
          <w:rFonts w:ascii="Traditional Arabic" w:hAnsi="Traditional Arabic" w:cs="Traditional Arabic"/>
          <w:b/>
          <w:sz w:val="28"/>
          <w:szCs w:val="28"/>
          <w:rtl/>
        </w:rPr>
      </w:pPr>
      <w:r w:rsidRPr="00581C45">
        <w:rPr>
          <w:rFonts w:ascii="Traditional Arabic" w:hAnsi="Traditional Arabic" w:cs="Traditional Arabic" w:hint="cs"/>
          <w:bCs/>
          <w:sz w:val="28"/>
          <w:szCs w:val="28"/>
          <w:rtl/>
          <w:lang w:bidi="ar"/>
        </w:rPr>
        <w:t>9</w:t>
      </w:r>
      <w:r w:rsidR="00A85AB3">
        <w:rPr>
          <w:rFonts w:ascii="Traditional Arabic" w:hAnsi="Traditional Arabic" w:cs="Traditional Arabic" w:hint="cs"/>
          <w:bCs/>
          <w:sz w:val="28"/>
          <w:szCs w:val="28"/>
          <w:rtl/>
          <w:lang w:bidi="ar"/>
        </w:rPr>
        <w:t>.</w:t>
      </w:r>
      <w:r w:rsidRPr="00581C45">
        <w:rPr>
          <w:rFonts w:ascii="Traditional Arabic" w:hAnsi="Traditional Arabic" w:cs="Traditional Arabic" w:hint="cs"/>
          <w:bCs/>
          <w:sz w:val="28"/>
          <w:szCs w:val="28"/>
          <w:rtl/>
          <w:lang w:bidi="ar"/>
        </w:rPr>
        <w:t xml:space="preserve"> </w:t>
      </w:r>
      <w:r w:rsidRPr="00581C45">
        <w:rPr>
          <w:rFonts w:ascii="Traditional Arabic" w:hAnsi="Traditional Arabic" w:cs="Traditional Arabic"/>
          <w:bCs/>
          <w:sz w:val="28"/>
          <w:szCs w:val="28"/>
          <w:rtl/>
          <w:lang w:bidi="ar"/>
        </w:rPr>
        <w:t>دراسة</w:t>
      </w:r>
      <w:r w:rsidRPr="00581C45">
        <w:rPr>
          <w:rFonts w:ascii="Traditional Arabic" w:hAnsi="Traditional Arabic" w:cs="Traditional Arabic"/>
          <w:b/>
          <w:sz w:val="28"/>
          <w:szCs w:val="28"/>
          <w:rtl/>
          <w:lang w:bidi="ar"/>
        </w:rPr>
        <w:t xml:space="preserve"> (</w:t>
      </w:r>
      <w:r w:rsidRPr="00581C45">
        <w:rPr>
          <w:rFonts w:ascii="Traditional Arabic" w:hAnsi="Traditional Arabic" w:cs="Traditional Arabic"/>
          <w:b/>
          <w:sz w:val="28"/>
          <w:szCs w:val="28"/>
        </w:rPr>
        <w:t>Chau et al. (2019</w:t>
      </w:r>
      <w:r w:rsidRPr="00581C45">
        <w:rPr>
          <w:rFonts w:ascii="Traditional Arabic" w:hAnsi="Traditional Arabic" w:cs="Traditional Arabic" w:hint="cs"/>
          <w:b/>
          <w:sz w:val="28"/>
          <w:szCs w:val="28"/>
          <w:rtl/>
          <w:lang w:bidi="ar"/>
        </w:rPr>
        <w:t xml:space="preserve"> </w:t>
      </w:r>
      <w:r w:rsidRPr="00581C45">
        <w:rPr>
          <w:rFonts w:ascii="Traditional Arabic" w:hAnsi="Traditional Arabic" w:cs="Traditional Arabic"/>
          <w:b/>
          <w:sz w:val="28"/>
          <w:szCs w:val="28"/>
          <w:rtl/>
          <w:lang w:bidi="ar"/>
        </w:rPr>
        <w:t>بعنوان</w:t>
      </w:r>
      <w:r w:rsidRPr="00581C45">
        <w:rPr>
          <w:rFonts w:ascii="Traditional Arabic" w:hAnsi="Traditional Arabic" w:cs="Traditional Arabic"/>
          <w:b/>
          <w:sz w:val="28"/>
          <w:szCs w:val="28"/>
        </w:rPr>
        <w:t xml:space="preserve">"Smart technology for healthcare: Exploring the antecedents of adoption intention of healthcare wearable technology" </w:t>
      </w:r>
    </w:p>
    <w:p w14:paraId="707B235D" w14:textId="77777777" w:rsidR="00581C45" w:rsidRPr="00581C45" w:rsidRDefault="00581C45" w:rsidP="00221CD9">
      <w:pPr>
        <w:bidi/>
        <w:spacing w:after="0" w:line="240" w:lineRule="auto"/>
        <w:jc w:val="both"/>
        <w:rPr>
          <w:rFonts w:ascii="Traditional Arabic" w:hAnsi="Traditional Arabic" w:cs="Traditional Arabic"/>
          <w:b/>
          <w:sz w:val="28"/>
          <w:szCs w:val="28"/>
          <w:rtl/>
          <w:lang w:bidi="ar"/>
        </w:rPr>
      </w:pPr>
      <w:r w:rsidRPr="00581C45">
        <w:rPr>
          <w:rFonts w:ascii="Traditional Arabic" w:hAnsi="Traditional Arabic" w:cs="Traditional Arabic"/>
          <w:b/>
          <w:sz w:val="28"/>
          <w:szCs w:val="28"/>
          <w:rtl/>
          <w:lang w:bidi="ar"/>
        </w:rPr>
        <w:t xml:space="preserve">هدفت الدارسة إلى التعرف على العوامل التي تؤثر على نية </w:t>
      </w:r>
      <w:r w:rsidRPr="00581C45">
        <w:rPr>
          <w:rFonts w:ascii="Traditional Arabic" w:hAnsi="Traditional Arabic" w:cs="Traditional Arabic" w:hint="cs"/>
          <w:b/>
          <w:sz w:val="28"/>
          <w:szCs w:val="28"/>
          <w:rtl/>
          <w:lang w:bidi="ar"/>
        </w:rPr>
        <w:t>الجمهور</w:t>
      </w:r>
      <w:r w:rsidRPr="00581C45">
        <w:rPr>
          <w:rFonts w:ascii="Traditional Arabic" w:hAnsi="Traditional Arabic" w:cs="Traditional Arabic"/>
          <w:b/>
          <w:sz w:val="28"/>
          <w:szCs w:val="28"/>
          <w:rtl/>
          <w:lang w:bidi="ar"/>
        </w:rPr>
        <w:t xml:space="preserve"> في اعتماد التكنولوجيا </w:t>
      </w:r>
      <w:r w:rsidRPr="00581C45">
        <w:rPr>
          <w:rFonts w:ascii="Traditional Arabic" w:hAnsi="Traditional Arabic" w:cs="Traditional Arabic" w:hint="cs"/>
          <w:b/>
          <w:sz w:val="28"/>
          <w:szCs w:val="28"/>
          <w:rtl/>
          <w:lang w:bidi="ar"/>
        </w:rPr>
        <w:t>الذكية</w:t>
      </w:r>
      <w:r w:rsidRPr="00581C45">
        <w:rPr>
          <w:rFonts w:ascii="Traditional Arabic" w:hAnsi="Traditional Arabic" w:cs="Traditional Arabic"/>
          <w:b/>
          <w:sz w:val="28"/>
          <w:szCs w:val="28"/>
          <w:rtl/>
          <w:lang w:bidi="ar"/>
        </w:rPr>
        <w:t xml:space="preserve"> في مجال الرعاية الصحية.</w:t>
      </w:r>
      <w:r w:rsidRPr="00581C45">
        <w:rPr>
          <w:rFonts w:ascii="Traditional Arabic" w:hAnsi="Traditional Arabic" w:cs="Traditional Arabic" w:hint="cs"/>
          <w:b/>
          <w:sz w:val="28"/>
          <w:szCs w:val="28"/>
          <w:rtl/>
          <w:lang w:bidi="ar"/>
        </w:rPr>
        <w:t xml:space="preserve"> ولتحقيق هدف الدراسة فقد</w:t>
      </w:r>
      <w:r w:rsidRPr="00581C45">
        <w:rPr>
          <w:rFonts w:ascii="Traditional Arabic" w:hAnsi="Traditional Arabic" w:cs="Traditional Arabic"/>
          <w:b/>
          <w:sz w:val="28"/>
          <w:szCs w:val="28"/>
          <w:rtl/>
          <w:lang w:bidi="ar"/>
        </w:rPr>
        <w:t xml:space="preserve"> اعتمدت </w:t>
      </w:r>
      <w:r w:rsidRPr="00581C45">
        <w:rPr>
          <w:rFonts w:ascii="Traditional Arabic" w:hAnsi="Traditional Arabic" w:cs="Traditional Arabic" w:hint="cs"/>
          <w:b/>
          <w:sz w:val="28"/>
          <w:szCs w:val="28"/>
          <w:rtl/>
          <w:lang w:bidi="ar"/>
        </w:rPr>
        <w:t>الباحثون على</w:t>
      </w:r>
      <w:r w:rsidRPr="00581C45">
        <w:rPr>
          <w:rFonts w:ascii="Traditional Arabic" w:hAnsi="Traditional Arabic" w:cs="Traditional Arabic"/>
          <w:b/>
          <w:sz w:val="28"/>
          <w:szCs w:val="28"/>
          <w:rtl/>
          <w:lang w:bidi="ar"/>
        </w:rPr>
        <w:t xml:space="preserve"> المنهج الوصفي التحليلي، كما استخدمت الدراسة الاستبيان كأداة لجمع البيانات وزع</w:t>
      </w:r>
      <w:r w:rsidRPr="00581C45">
        <w:rPr>
          <w:rFonts w:ascii="Traditional Arabic" w:hAnsi="Traditional Arabic" w:cs="Traditional Arabic" w:hint="cs"/>
          <w:b/>
          <w:sz w:val="28"/>
          <w:szCs w:val="28"/>
          <w:rtl/>
          <w:lang w:bidi="ar"/>
        </w:rPr>
        <w:t xml:space="preserve">ت </w:t>
      </w:r>
      <w:r w:rsidRPr="00581C45">
        <w:rPr>
          <w:rFonts w:ascii="Traditional Arabic" w:hAnsi="Traditional Arabic" w:cs="Traditional Arabic"/>
          <w:b/>
          <w:sz w:val="28"/>
          <w:szCs w:val="28"/>
          <w:rtl/>
          <w:lang w:bidi="ar"/>
        </w:rPr>
        <w:t>الكتروني</w:t>
      </w:r>
      <w:r w:rsidRPr="00581C45">
        <w:rPr>
          <w:rFonts w:ascii="Traditional Arabic" w:hAnsi="Traditional Arabic" w:cs="Traditional Arabic" w:hint="cs"/>
          <w:b/>
          <w:sz w:val="28"/>
          <w:szCs w:val="28"/>
          <w:rtl/>
          <w:lang w:bidi="ar"/>
        </w:rPr>
        <w:t>ً</w:t>
      </w:r>
      <w:r w:rsidRPr="00581C45">
        <w:rPr>
          <w:rFonts w:ascii="Traditional Arabic" w:hAnsi="Traditional Arabic" w:cs="Traditional Arabic"/>
          <w:b/>
          <w:sz w:val="28"/>
          <w:szCs w:val="28"/>
          <w:rtl/>
          <w:lang w:bidi="ar"/>
        </w:rPr>
        <w:t>ا على عينة مكونة من 171 شخصًا بالغًا يقيمون في هونغ كونغ</w:t>
      </w:r>
      <w:r w:rsidRPr="00581C45">
        <w:rPr>
          <w:rFonts w:ascii="Traditional Arabic" w:hAnsi="Traditional Arabic" w:cs="Traditional Arabic" w:hint="cs"/>
          <w:b/>
          <w:sz w:val="28"/>
          <w:szCs w:val="28"/>
          <w:rtl/>
          <w:lang w:bidi="ar"/>
        </w:rPr>
        <w:t>، وقد</w:t>
      </w:r>
      <w:r w:rsidRPr="00581C45">
        <w:rPr>
          <w:rFonts w:ascii="Traditional Arabic" w:hAnsi="Traditional Arabic" w:cs="Traditional Arabic"/>
          <w:b/>
          <w:sz w:val="28"/>
          <w:szCs w:val="28"/>
          <w:rtl/>
          <w:lang w:bidi="ar"/>
        </w:rPr>
        <w:t xml:space="preserve"> أشارت النتائج إلى أن الراحة الملموسة وعدم إمكانية الاستبدال هي مؤشرات رئيسية للفائدة الملموسة، والتي بدورها تعزز نية </w:t>
      </w:r>
      <w:r w:rsidRPr="00581C45">
        <w:rPr>
          <w:rFonts w:ascii="Traditional Arabic" w:hAnsi="Traditional Arabic" w:cs="Traditional Arabic" w:hint="cs"/>
          <w:b/>
          <w:sz w:val="28"/>
          <w:szCs w:val="28"/>
          <w:rtl/>
          <w:lang w:bidi="ar"/>
        </w:rPr>
        <w:t xml:space="preserve">تبني التكنولوجيا الذكية </w:t>
      </w:r>
      <w:r w:rsidRPr="00581C45">
        <w:rPr>
          <w:rFonts w:ascii="Traditional Arabic" w:hAnsi="Traditional Arabic" w:cs="Traditional Arabic"/>
          <w:b/>
          <w:sz w:val="28"/>
          <w:szCs w:val="28"/>
          <w:rtl/>
          <w:lang w:bidi="ar"/>
        </w:rPr>
        <w:t>لدى المستخدمين</w:t>
      </w:r>
      <w:r w:rsidRPr="00581C45">
        <w:rPr>
          <w:rFonts w:ascii="Traditional Arabic" w:hAnsi="Traditional Arabic" w:cs="Traditional Arabic" w:hint="cs"/>
          <w:b/>
          <w:sz w:val="28"/>
          <w:szCs w:val="28"/>
          <w:rtl/>
          <w:lang w:bidi="ar"/>
        </w:rPr>
        <w:t xml:space="preserve"> للوصول للخدمة الصحية</w:t>
      </w:r>
      <w:r w:rsidRPr="00581C45">
        <w:rPr>
          <w:rFonts w:ascii="Traditional Arabic" w:hAnsi="Traditional Arabic" w:cs="Traditional Arabic"/>
          <w:b/>
          <w:sz w:val="28"/>
          <w:szCs w:val="28"/>
          <w:rtl/>
          <w:lang w:bidi="ar"/>
        </w:rPr>
        <w:t>.</w:t>
      </w:r>
    </w:p>
    <w:p w14:paraId="769D6284" w14:textId="52CB6541" w:rsidR="00581C45" w:rsidRPr="00581C45" w:rsidRDefault="00A03957" w:rsidP="00221CD9">
      <w:pPr>
        <w:bidi/>
        <w:spacing w:after="0" w:line="240" w:lineRule="auto"/>
        <w:jc w:val="both"/>
        <w:rPr>
          <w:rFonts w:ascii="Traditional Arabic" w:hAnsi="Traditional Arabic" w:cs="Traditional Arabic"/>
          <w:bCs/>
          <w:sz w:val="32"/>
          <w:szCs w:val="32"/>
          <w:rtl/>
        </w:rPr>
      </w:pPr>
      <w:r>
        <w:rPr>
          <w:rFonts w:ascii="Traditional Arabic" w:hAnsi="Traditional Arabic" w:cs="Traditional Arabic" w:hint="cs"/>
          <w:bCs/>
          <w:sz w:val="32"/>
          <w:szCs w:val="32"/>
          <w:rtl/>
          <w:lang w:bidi="ar"/>
        </w:rPr>
        <w:t xml:space="preserve">المبحث الثالث: </w:t>
      </w:r>
      <w:r w:rsidR="00581C45" w:rsidRPr="00581C45">
        <w:rPr>
          <w:rFonts w:ascii="Traditional Arabic" w:hAnsi="Traditional Arabic" w:cs="Traditional Arabic"/>
          <w:bCs/>
          <w:sz w:val="32"/>
          <w:szCs w:val="32"/>
          <w:rtl/>
          <w:lang w:bidi="ar"/>
        </w:rPr>
        <w:t>الدراسات المتعلقة ب</w:t>
      </w:r>
      <w:r w:rsidR="00581C45" w:rsidRPr="00581C45">
        <w:rPr>
          <w:rFonts w:ascii="Traditional Arabic" w:hAnsi="Traditional Arabic" w:cs="Traditional Arabic" w:hint="cs"/>
          <w:bCs/>
          <w:sz w:val="32"/>
          <w:szCs w:val="32"/>
          <w:rtl/>
        </w:rPr>
        <w:t>المتغير التابع (</w:t>
      </w:r>
      <w:r w:rsidR="00581C45" w:rsidRPr="00581C45">
        <w:rPr>
          <w:rFonts w:ascii="Traditional Arabic" w:hAnsi="Traditional Arabic" w:cs="Traditional Arabic"/>
          <w:bCs/>
          <w:sz w:val="32"/>
          <w:szCs w:val="32"/>
          <w:rtl/>
          <w:lang w:bidi="ar"/>
        </w:rPr>
        <w:t>إدارة المخاطر</w:t>
      </w:r>
      <w:r w:rsidR="00581C45" w:rsidRPr="00581C45">
        <w:rPr>
          <w:rFonts w:ascii="Traditional Arabic" w:hAnsi="Traditional Arabic" w:cs="Traditional Arabic" w:hint="cs"/>
          <w:bCs/>
          <w:sz w:val="32"/>
          <w:szCs w:val="32"/>
          <w:rtl/>
          <w:lang w:bidi="ar"/>
        </w:rPr>
        <w:t>)</w:t>
      </w:r>
      <w:r w:rsidR="00581C45" w:rsidRPr="00581C45">
        <w:rPr>
          <w:rFonts w:ascii="Traditional Arabic" w:hAnsi="Traditional Arabic" w:cs="Traditional Arabic"/>
          <w:bCs/>
          <w:sz w:val="32"/>
          <w:szCs w:val="32"/>
          <w:rtl/>
          <w:lang w:bidi="ar"/>
        </w:rPr>
        <w:t>:</w:t>
      </w:r>
    </w:p>
    <w:p w14:paraId="0ED94EE7" w14:textId="4A987524" w:rsidR="00581C45" w:rsidRPr="00581C45" w:rsidRDefault="00A03957" w:rsidP="00221CD9">
      <w:pPr>
        <w:bidi/>
        <w:spacing w:after="0" w:line="240" w:lineRule="auto"/>
        <w:jc w:val="both"/>
        <w:rPr>
          <w:rFonts w:ascii="Traditional Arabic" w:hAnsi="Traditional Arabic" w:cs="Traditional Arabic"/>
          <w:b/>
          <w:sz w:val="28"/>
          <w:szCs w:val="28"/>
          <w:rtl/>
          <w:lang w:bidi="ar"/>
        </w:rPr>
      </w:pPr>
      <w:r w:rsidRPr="00A03957">
        <w:rPr>
          <w:rFonts w:ascii="Traditional Arabic" w:hAnsi="Traditional Arabic" w:cs="Traditional Arabic" w:hint="cs"/>
          <w:bCs/>
          <w:sz w:val="28"/>
          <w:szCs w:val="28"/>
          <w:rtl/>
          <w:lang w:bidi="ar"/>
        </w:rPr>
        <w:t xml:space="preserve">1. </w:t>
      </w:r>
      <w:r w:rsidR="00581C45" w:rsidRPr="00581C45">
        <w:rPr>
          <w:rFonts w:ascii="Traditional Arabic" w:hAnsi="Traditional Arabic" w:cs="Traditional Arabic"/>
          <w:bCs/>
          <w:sz w:val="28"/>
          <w:szCs w:val="28"/>
          <w:rtl/>
          <w:lang w:bidi="ar"/>
        </w:rPr>
        <w:t xml:space="preserve">دراسة </w:t>
      </w:r>
      <w:r w:rsidR="00581C45" w:rsidRPr="00581C45">
        <w:rPr>
          <w:rFonts w:ascii="Traditional Arabic" w:hAnsi="Traditional Arabic" w:cs="Traditional Arabic"/>
          <w:b/>
          <w:sz w:val="28"/>
          <w:szCs w:val="28"/>
          <w:rtl/>
          <w:lang w:bidi="ar"/>
        </w:rPr>
        <w:t>(</w:t>
      </w:r>
      <w:proofErr w:type="spellStart"/>
      <w:r w:rsidR="00581C45" w:rsidRPr="00581C45">
        <w:rPr>
          <w:rFonts w:ascii="Traditional Arabic" w:hAnsi="Traditional Arabic" w:cs="Traditional Arabic"/>
          <w:b/>
          <w:sz w:val="28"/>
          <w:szCs w:val="28"/>
        </w:rPr>
        <w:t>Getenet</w:t>
      </w:r>
      <w:proofErr w:type="spellEnd"/>
      <w:r w:rsidR="00581C45" w:rsidRPr="00581C45">
        <w:rPr>
          <w:rFonts w:ascii="Traditional Arabic" w:hAnsi="Traditional Arabic" w:cs="Traditional Arabic"/>
          <w:b/>
          <w:sz w:val="28"/>
          <w:szCs w:val="28"/>
        </w:rPr>
        <w:t xml:space="preserve"> et al, (2023</w:t>
      </w:r>
      <w:r w:rsidR="00581C45" w:rsidRPr="00581C45">
        <w:rPr>
          <w:rFonts w:ascii="Traditional Arabic" w:hAnsi="Traditional Arabic" w:cs="Traditional Arabic"/>
          <w:b/>
          <w:sz w:val="28"/>
          <w:szCs w:val="28"/>
          <w:rtl/>
          <w:lang w:bidi="ar"/>
        </w:rPr>
        <w:t xml:space="preserve"> بعنوان</w:t>
      </w:r>
      <w:r w:rsidR="00581C45" w:rsidRPr="00581C45">
        <w:rPr>
          <w:rFonts w:ascii="Traditional Arabic" w:hAnsi="Traditional Arabic" w:cs="Traditional Arabic" w:hint="cs"/>
          <w:b/>
          <w:sz w:val="28"/>
          <w:szCs w:val="28"/>
          <w:rtl/>
          <w:lang w:bidi="ar"/>
        </w:rPr>
        <w:t xml:space="preserve"> </w:t>
      </w:r>
      <w:r w:rsidR="00581C45" w:rsidRPr="00581C45">
        <w:rPr>
          <w:rFonts w:ascii="Traditional Arabic" w:hAnsi="Traditional Arabic" w:cs="Traditional Arabic"/>
          <w:b/>
          <w:sz w:val="28"/>
          <w:szCs w:val="28"/>
        </w:rPr>
        <w:t xml:space="preserve">"Knowledge, Attitude and Practices of Frontline Health Care Workers to Disaster Risk Management in Private General Hospitals in Addis Ababa, Ethiopia" </w:t>
      </w:r>
    </w:p>
    <w:p w14:paraId="41B4AB97" w14:textId="77777777" w:rsidR="00581C45" w:rsidRPr="00581C45" w:rsidRDefault="00581C45" w:rsidP="00221CD9">
      <w:pPr>
        <w:bidi/>
        <w:spacing w:after="0" w:line="240" w:lineRule="auto"/>
        <w:jc w:val="both"/>
        <w:rPr>
          <w:rFonts w:ascii="Traditional Arabic" w:hAnsi="Traditional Arabic" w:cs="Traditional Arabic"/>
          <w:b/>
          <w:sz w:val="28"/>
          <w:szCs w:val="28"/>
          <w:rtl/>
          <w:lang w:bidi="ar"/>
        </w:rPr>
      </w:pPr>
      <w:r w:rsidRPr="00581C45">
        <w:rPr>
          <w:rFonts w:ascii="Traditional Arabic" w:hAnsi="Traditional Arabic" w:cs="Traditional Arabic"/>
          <w:b/>
          <w:sz w:val="28"/>
          <w:szCs w:val="28"/>
          <w:rtl/>
          <w:lang w:bidi="ar"/>
        </w:rPr>
        <w:t xml:space="preserve">هدفت الدراسة </w:t>
      </w:r>
      <w:r w:rsidRPr="00581C45">
        <w:rPr>
          <w:rFonts w:ascii="Traditional Arabic" w:hAnsi="Traditional Arabic" w:cs="Traditional Arabic" w:hint="cs"/>
          <w:b/>
          <w:sz w:val="28"/>
          <w:szCs w:val="28"/>
          <w:rtl/>
          <w:lang w:bidi="ar"/>
        </w:rPr>
        <w:t>بشكل رئيس إ</w:t>
      </w:r>
      <w:r w:rsidRPr="00581C45">
        <w:rPr>
          <w:rFonts w:ascii="Traditional Arabic" w:hAnsi="Traditional Arabic" w:cs="Traditional Arabic"/>
          <w:b/>
          <w:sz w:val="28"/>
          <w:szCs w:val="28"/>
          <w:rtl/>
          <w:lang w:bidi="ar"/>
        </w:rPr>
        <w:t>لى تقييم المعرفة والمواقف والممارسات والعوامل المؤثرة بين العاملين في مجال الرعاية الصحية في الخطوط الأمامية بشأن إدارة المخاطر في المستشفيات العامة والخاصة في أديس أبابا</w:t>
      </w:r>
      <w:r w:rsidRPr="00581C45">
        <w:rPr>
          <w:rFonts w:ascii="Traditional Arabic" w:hAnsi="Traditional Arabic" w:cs="Traditional Arabic" w:hint="cs"/>
          <w:b/>
          <w:sz w:val="28"/>
          <w:szCs w:val="28"/>
          <w:rtl/>
          <w:lang w:bidi="ar"/>
        </w:rPr>
        <w:t xml:space="preserve"> ب</w:t>
      </w:r>
      <w:r w:rsidRPr="00581C45">
        <w:rPr>
          <w:rFonts w:ascii="Traditional Arabic" w:hAnsi="Traditional Arabic" w:cs="Traditional Arabic"/>
          <w:b/>
          <w:sz w:val="28"/>
          <w:szCs w:val="28"/>
          <w:rtl/>
          <w:lang w:bidi="ar"/>
        </w:rPr>
        <w:t>أثيوبيا.</w:t>
      </w:r>
      <w:r w:rsidRPr="00581C45">
        <w:rPr>
          <w:rFonts w:ascii="Traditional Arabic" w:hAnsi="Traditional Arabic" w:cs="Traditional Arabic" w:hint="cs"/>
          <w:b/>
          <w:sz w:val="28"/>
          <w:szCs w:val="28"/>
          <w:rtl/>
          <w:lang w:bidi="ar"/>
        </w:rPr>
        <w:t xml:space="preserve"> ولتحقيق أهداف الدراسة فقد تم اعتماد</w:t>
      </w:r>
      <w:r w:rsidRPr="00581C45">
        <w:rPr>
          <w:rFonts w:ascii="Traditional Arabic" w:hAnsi="Traditional Arabic" w:cs="Traditional Arabic"/>
          <w:b/>
          <w:sz w:val="28"/>
          <w:szCs w:val="28"/>
          <w:rtl/>
          <w:lang w:bidi="ar"/>
        </w:rPr>
        <w:t xml:space="preserve"> المنهج الوصفي التحليلي، كما استخدمت الدراسة </w:t>
      </w:r>
      <w:r w:rsidRPr="00581C45">
        <w:rPr>
          <w:rFonts w:ascii="Traditional Arabic" w:hAnsi="Traditional Arabic" w:cs="Traditional Arabic" w:hint="cs"/>
          <w:b/>
          <w:sz w:val="28"/>
          <w:szCs w:val="28"/>
          <w:rtl/>
          <w:lang w:bidi="ar"/>
        </w:rPr>
        <w:t>الاستبانة</w:t>
      </w:r>
      <w:r w:rsidRPr="00581C45">
        <w:rPr>
          <w:rFonts w:ascii="Traditional Arabic" w:hAnsi="Traditional Arabic" w:cs="Traditional Arabic"/>
          <w:b/>
          <w:sz w:val="28"/>
          <w:szCs w:val="28"/>
          <w:rtl/>
          <w:lang w:bidi="ar"/>
        </w:rPr>
        <w:t xml:space="preserve"> كأداة لجمع البيانات وزع</w:t>
      </w:r>
      <w:r w:rsidRPr="00581C45">
        <w:rPr>
          <w:rFonts w:ascii="Traditional Arabic" w:hAnsi="Traditional Arabic" w:cs="Traditional Arabic" w:hint="cs"/>
          <w:b/>
          <w:sz w:val="28"/>
          <w:szCs w:val="28"/>
          <w:rtl/>
          <w:lang w:bidi="ar"/>
        </w:rPr>
        <w:t>ت</w:t>
      </w:r>
      <w:r w:rsidRPr="00581C45">
        <w:rPr>
          <w:rFonts w:ascii="Traditional Arabic" w:hAnsi="Traditional Arabic" w:cs="Traditional Arabic"/>
          <w:b/>
          <w:sz w:val="28"/>
          <w:szCs w:val="28"/>
          <w:rtl/>
          <w:lang w:bidi="ar"/>
        </w:rPr>
        <w:t xml:space="preserve"> على عينة مكونة من 270 فرداً من العاملين في مجال الرعاية الصحية في المستشفيات مجتمع </w:t>
      </w:r>
      <w:r w:rsidRPr="00581C45">
        <w:rPr>
          <w:rFonts w:ascii="Traditional Arabic" w:hAnsi="Traditional Arabic" w:cs="Traditional Arabic" w:hint="cs"/>
          <w:b/>
          <w:sz w:val="28"/>
          <w:szCs w:val="28"/>
          <w:rtl/>
          <w:lang w:bidi="ar"/>
        </w:rPr>
        <w:t xml:space="preserve">الدراسة، وقد </w:t>
      </w:r>
      <w:r w:rsidRPr="00581C45">
        <w:rPr>
          <w:rFonts w:ascii="Traditional Arabic" w:hAnsi="Traditional Arabic" w:cs="Traditional Arabic"/>
          <w:b/>
          <w:sz w:val="28"/>
          <w:szCs w:val="28"/>
          <w:rtl/>
          <w:lang w:bidi="ar"/>
        </w:rPr>
        <w:t>أشارت النتائج إلى أنه من بين المشاركين 64</w:t>
      </w:r>
      <w:r w:rsidRPr="00581C45">
        <w:rPr>
          <w:rFonts w:ascii="Traditional Arabic" w:hAnsi="Traditional Arabic" w:cs="Traditional Arabic" w:hint="cs"/>
          <w:b/>
          <w:sz w:val="28"/>
          <w:szCs w:val="28"/>
          <w:rtl/>
          <w:lang w:bidi="ar"/>
        </w:rPr>
        <w:t>.0</w:t>
      </w:r>
      <w:r w:rsidRPr="00581C45">
        <w:rPr>
          <w:rFonts w:ascii="Traditional Arabic" w:hAnsi="Traditional Arabic" w:cs="Traditional Arabic"/>
          <w:b/>
          <w:sz w:val="28"/>
          <w:szCs w:val="28"/>
          <w:rtl/>
          <w:lang w:bidi="ar"/>
        </w:rPr>
        <w:t>% لديهم مستوى ضعيف من المعرفة</w:t>
      </w:r>
      <w:r w:rsidRPr="00581C45">
        <w:rPr>
          <w:rFonts w:ascii="Traditional Arabic" w:hAnsi="Traditional Arabic" w:cs="Traditional Arabic" w:hint="cs"/>
          <w:b/>
          <w:sz w:val="28"/>
          <w:szCs w:val="28"/>
          <w:rtl/>
          <w:lang w:bidi="ar"/>
        </w:rPr>
        <w:t>، في حين أن</w:t>
      </w:r>
      <w:r w:rsidRPr="00581C45">
        <w:rPr>
          <w:rFonts w:ascii="Traditional Arabic" w:hAnsi="Traditional Arabic" w:cs="Traditional Arabic"/>
          <w:b/>
          <w:sz w:val="28"/>
          <w:szCs w:val="28"/>
          <w:rtl/>
          <w:lang w:bidi="ar"/>
        </w:rPr>
        <w:t xml:space="preserve"> 89.0% لديهم مستوى ضعيف من الممارسة</w:t>
      </w:r>
      <w:r w:rsidRPr="00581C45">
        <w:rPr>
          <w:rFonts w:ascii="Traditional Arabic" w:hAnsi="Traditional Arabic" w:cs="Traditional Arabic" w:hint="cs"/>
          <w:b/>
          <w:sz w:val="28"/>
          <w:szCs w:val="28"/>
          <w:rtl/>
          <w:lang w:bidi="ar"/>
        </w:rPr>
        <w:t>،</w:t>
      </w:r>
      <w:r w:rsidRPr="00581C45">
        <w:rPr>
          <w:rFonts w:ascii="Traditional Arabic" w:hAnsi="Traditional Arabic" w:cs="Traditional Arabic"/>
          <w:b/>
          <w:sz w:val="28"/>
          <w:szCs w:val="28"/>
          <w:rtl/>
          <w:lang w:bidi="ar"/>
        </w:rPr>
        <w:t xml:space="preserve"> بينما 93.6% لديهم موقف إيجابي</w:t>
      </w:r>
      <w:r w:rsidRPr="00581C45">
        <w:rPr>
          <w:rFonts w:ascii="Traditional Arabic" w:hAnsi="Traditional Arabic" w:cs="Traditional Arabic" w:hint="cs"/>
          <w:b/>
          <w:sz w:val="28"/>
          <w:szCs w:val="28"/>
          <w:rtl/>
          <w:lang w:bidi="ar"/>
        </w:rPr>
        <w:t>، وقد</w:t>
      </w:r>
      <w:r w:rsidRPr="00581C45">
        <w:rPr>
          <w:rFonts w:ascii="Traditional Arabic" w:hAnsi="Traditional Arabic" w:cs="Traditional Arabic"/>
          <w:b/>
          <w:sz w:val="28"/>
          <w:szCs w:val="28"/>
          <w:rtl/>
          <w:lang w:bidi="ar"/>
        </w:rPr>
        <w:t xml:space="preserve"> ارتبط نقص التدريب السابق، وعدم كفاية مستوى الممارسة، والخبرة الصحية التي تقل عن عام واحد سلبًا بمستوى المعرفة الجيدة</w:t>
      </w:r>
      <w:r w:rsidRPr="00581C45">
        <w:rPr>
          <w:rFonts w:ascii="Traditional Arabic" w:hAnsi="Traditional Arabic" w:cs="Traditional Arabic" w:hint="cs"/>
          <w:b/>
          <w:sz w:val="28"/>
          <w:szCs w:val="28"/>
          <w:rtl/>
          <w:lang w:bidi="ar"/>
        </w:rPr>
        <w:t>، في حين</w:t>
      </w:r>
      <w:r w:rsidRPr="00581C45">
        <w:rPr>
          <w:rFonts w:ascii="Traditional Arabic" w:hAnsi="Traditional Arabic" w:cs="Traditional Arabic"/>
          <w:b/>
          <w:sz w:val="28"/>
          <w:szCs w:val="28"/>
          <w:rtl/>
          <w:lang w:bidi="ar"/>
        </w:rPr>
        <w:t xml:space="preserve"> ارتبط المستوى الضعيف من المعرفة سلبًا بالممارسة الجيدة.</w:t>
      </w:r>
    </w:p>
    <w:p w14:paraId="4B27981F" w14:textId="5B63DD53" w:rsidR="00581C45" w:rsidRPr="00581C45" w:rsidRDefault="00A03957" w:rsidP="00221CD9">
      <w:pPr>
        <w:bidi/>
        <w:spacing w:after="0" w:line="240" w:lineRule="auto"/>
        <w:jc w:val="both"/>
        <w:rPr>
          <w:rFonts w:ascii="Traditional Arabic" w:hAnsi="Traditional Arabic" w:cs="Traditional Arabic"/>
          <w:bCs/>
          <w:sz w:val="28"/>
          <w:szCs w:val="28"/>
          <w:rtl/>
          <w:lang w:bidi="ar"/>
        </w:rPr>
      </w:pPr>
      <w:r w:rsidRPr="00A03957">
        <w:rPr>
          <w:rFonts w:ascii="Traditional Arabic" w:hAnsi="Traditional Arabic" w:cs="Traditional Arabic" w:hint="cs"/>
          <w:bCs/>
          <w:sz w:val="28"/>
          <w:szCs w:val="28"/>
          <w:rtl/>
          <w:lang w:bidi="ar"/>
        </w:rPr>
        <w:t xml:space="preserve">2. </w:t>
      </w:r>
      <w:r w:rsidR="00581C45" w:rsidRPr="00581C45">
        <w:rPr>
          <w:rFonts w:ascii="Traditional Arabic" w:hAnsi="Traditional Arabic" w:cs="Traditional Arabic"/>
          <w:bCs/>
          <w:sz w:val="28"/>
          <w:szCs w:val="28"/>
          <w:rtl/>
          <w:lang w:bidi="ar"/>
        </w:rPr>
        <w:t xml:space="preserve">دراسة </w:t>
      </w:r>
      <w:r w:rsidR="00581C45" w:rsidRPr="00581C45">
        <w:rPr>
          <w:rFonts w:ascii="Traditional Arabic" w:hAnsi="Traditional Arabic" w:cs="Traditional Arabic"/>
          <w:b/>
          <w:sz w:val="28"/>
          <w:szCs w:val="28"/>
        </w:rPr>
        <w:t>Jozan et al. (2023)</w:t>
      </w:r>
      <w:r w:rsidR="00581C45" w:rsidRPr="00581C45">
        <w:rPr>
          <w:rFonts w:ascii="Traditional Arabic" w:hAnsi="Traditional Arabic" w:cs="Traditional Arabic" w:hint="cs"/>
          <w:b/>
          <w:sz w:val="28"/>
          <w:szCs w:val="28"/>
          <w:rtl/>
        </w:rPr>
        <w:t xml:space="preserve"> </w:t>
      </w:r>
      <w:r w:rsidR="00581C45" w:rsidRPr="00581C45">
        <w:rPr>
          <w:rFonts w:ascii="Traditional Arabic" w:hAnsi="Traditional Arabic" w:cs="Traditional Arabic" w:hint="cs"/>
          <w:bCs/>
          <w:sz w:val="28"/>
          <w:szCs w:val="28"/>
          <w:rtl/>
          <w:lang w:bidi="ar"/>
        </w:rPr>
        <w:t xml:space="preserve">بعنوان </w:t>
      </w:r>
      <w:r w:rsidR="00581C45" w:rsidRPr="00581C45">
        <w:rPr>
          <w:rFonts w:ascii="Traditional Arabic" w:hAnsi="Traditional Arabic" w:cs="Traditional Arabic" w:hint="cs"/>
          <w:b/>
          <w:sz w:val="28"/>
          <w:szCs w:val="28"/>
          <w:rtl/>
        </w:rPr>
        <w:t>"</w:t>
      </w:r>
      <w:r w:rsidR="00581C45" w:rsidRPr="00581C45">
        <w:rPr>
          <w:rFonts w:ascii="Traditional Arabic" w:hAnsi="Traditional Arabic" w:cs="Traditional Arabic"/>
          <w:b/>
          <w:sz w:val="28"/>
          <w:szCs w:val="28"/>
        </w:rPr>
        <w:t xml:space="preserve">"Impact assessment of e-trainings in occupational safety and health: a literature review. BMC Public Health. Barati Jozan et al. BMC Public Health" </w:t>
      </w:r>
    </w:p>
    <w:p w14:paraId="4903B60D" w14:textId="77777777" w:rsidR="00581C45" w:rsidRPr="00581C45" w:rsidRDefault="00581C45" w:rsidP="00221CD9">
      <w:pPr>
        <w:bidi/>
        <w:spacing w:after="0" w:line="240" w:lineRule="auto"/>
        <w:jc w:val="both"/>
        <w:rPr>
          <w:rFonts w:ascii="Traditional Arabic" w:hAnsi="Traditional Arabic" w:cs="Traditional Arabic"/>
          <w:b/>
          <w:sz w:val="28"/>
          <w:szCs w:val="28"/>
          <w:rtl/>
          <w:lang w:bidi="ar"/>
        </w:rPr>
      </w:pPr>
      <w:r w:rsidRPr="00581C45">
        <w:rPr>
          <w:rFonts w:ascii="Traditional Arabic" w:hAnsi="Traditional Arabic" w:cs="Traditional Arabic"/>
          <w:b/>
          <w:sz w:val="28"/>
          <w:szCs w:val="28"/>
          <w:rtl/>
          <w:lang w:bidi="ar"/>
        </w:rPr>
        <w:t xml:space="preserve">   </w:t>
      </w:r>
      <w:r w:rsidRPr="00581C45">
        <w:rPr>
          <w:rFonts w:ascii="Traditional Arabic" w:hAnsi="Traditional Arabic" w:cs="Traditional Arabic" w:hint="cs"/>
          <w:b/>
          <w:sz w:val="28"/>
          <w:szCs w:val="28"/>
          <w:rtl/>
          <w:lang w:bidi="ar"/>
        </w:rPr>
        <w:t>هدفت هذه</w:t>
      </w:r>
      <w:r w:rsidRPr="00581C45">
        <w:rPr>
          <w:rFonts w:ascii="Traditional Arabic" w:hAnsi="Traditional Arabic" w:cs="Traditional Arabic"/>
          <w:b/>
          <w:sz w:val="28"/>
          <w:szCs w:val="28"/>
          <w:rtl/>
          <w:lang w:bidi="ar"/>
        </w:rPr>
        <w:t xml:space="preserve"> الدراسة إلى تقديم المعرفة الحالية حول تدخلات التدريب الإلكتروني ودوره في تقليل المخاطر وتحقيق السلامة والصحة </w:t>
      </w:r>
      <w:r w:rsidRPr="00581C45">
        <w:rPr>
          <w:rFonts w:ascii="Traditional Arabic" w:hAnsi="Traditional Arabic" w:cs="Traditional Arabic" w:hint="cs"/>
          <w:b/>
          <w:sz w:val="28"/>
          <w:szCs w:val="28"/>
          <w:rtl/>
          <w:lang w:bidi="ar"/>
        </w:rPr>
        <w:t>المهنية،</w:t>
      </w:r>
      <w:r w:rsidRPr="00581C45">
        <w:rPr>
          <w:rFonts w:ascii="Traditional Arabic" w:hAnsi="Traditional Arabic" w:cs="Traditional Arabic"/>
          <w:b/>
          <w:sz w:val="28"/>
          <w:szCs w:val="28"/>
          <w:rtl/>
          <w:lang w:bidi="ar"/>
        </w:rPr>
        <w:t xml:space="preserve"> و</w:t>
      </w:r>
      <w:r w:rsidRPr="00581C45">
        <w:rPr>
          <w:rFonts w:ascii="Traditional Arabic" w:hAnsi="Traditional Arabic" w:cs="Traditional Arabic" w:hint="cs"/>
          <w:b/>
          <w:sz w:val="28"/>
          <w:szCs w:val="28"/>
          <w:rtl/>
          <w:lang w:bidi="ar"/>
        </w:rPr>
        <w:t xml:space="preserve">قد استخدمت الدراسة المنهج التاريخي والمنهج التحليلي من خلال المراجعة الأدبية للدراسات السابقة </w:t>
      </w:r>
      <w:r w:rsidRPr="00581C45">
        <w:rPr>
          <w:rFonts w:ascii="Traditional Arabic" w:hAnsi="Traditional Arabic" w:cs="Traditional Arabic"/>
          <w:b/>
          <w:sz w:val="28"/>
          <w:szCs w:val="28"/>
          <w:rtl/>
          <w:lang w:bidi="ar"/>
        </w:rPr>
        <w:t>التي تناولت تدخلات التدريب الإلكتروني في مجال السلامة والصحة المهنية المصممة لمعالجة إصابات العمال والحوادث والأمراض من ‏</w:t>
      </w:r>
      <w:r w:rsidRPr="00581C45">
        <w:rPr>
          <w:rFonts w:ascii="Traditional Arabic" w:hAnsi="Traditional Arabic" w:cs="Traditional Arabic"/>
          <w:bCs/>
          <w:sz w:val="28"/>
          <w:szCs w:val="28"/>
          <w:lang w:bidi="ar"/>
        </w:rPr>
        <w:t>PubMed</w:t>
      </w:r>
      <w:r w:rsidRPr="00581C45">
        <w:rPr>
          <w:rFonts w:ascii="Traditional Arabic" w:hAnsi="Traditional Arabic" w:cs="Traditional Arabic"/>
          <w:bCs/>
          <w:sz w:val="28"/>
          <w:szCs w:val="28"/>
          <w:rtl/>
          <w:lang w:bidi="ar"/>
        </w:rPr>
        <w:t xml:space="preserve"> و</w:t>
      </w:r>
      <w:r w:rsidRPr="00581C45">
        <w:rPr>
          <w:rFonts w:ascii="Traditional Arabic" w:hAnsi="Traditional Arabic" w:cs="Traditional Arabic"/>
          <w:bCs/>
          <w:sz w:val="28"/>
          <w:szCs w:val="28"/>
          <w:lang w:bidi="ar"/>
        </w:rPr>
        <w:t>Scopus</w:t>
      </w:r>
      <w:r w:rsidRPr="00581C45">
        <w:rPr>
          <w:rFonts w:ascii="Traditional Arabic" w:hAnsi="Traditional Arabic" w:cs="Traditional Arabic"/>
          <w:b/>
          <w:sz w:val="28"/>
          <w:szCs w:val="28"/>
          <w:rtl/>
          <w:lang w:bidi="ar"/>
        </w:rPr>
        <w:t xml:space="preserve"> حتى عام 2021</w:t>
      </w:r>
      <w:r w:rsidRPr="00581C45">
        <w:rPr>
          <w:rFonts w:ascii="Traditional Arabic" w:hAnsi="Traditional Arabic" w:cs="Traditional Arabic" w:hint="cs"/>
          <w:b/>
          <w:sz w:val="28"/>
          <w:szCs w:val="28"/>
          <w:rtl/>
          <w:lang w:bidi="ar"/>
        </w:rPr>
        <w:t xml:space="preserve"> وتحليلها،</w:t>
      </w:r>
      <w:r w:rsidRPr="00581C45">
        <w:rPr>
          <w:rFonts w:ascii="Traditional Arabic" w:hAnsi="Traditional Arabic" w:cs="Traditional Arabic"/>
          <w:b/>
          <w:sz w:val="28"/>
          <w:szCs w:val="28"/>
          <w:rtl/>
          <w:lang w:bidi="ar"/>
        </w:rPr>
        <w:t xml:space="preserve"> </w:t>
      </w:r>
      <w:r w:rsidRPr="00581C45">
        <w:rPr>
          <w:rFonts w:ascii="Traditional Arabic" w:hAnsi="Traditional Arabic" w:cs="Traditional Arabic" w:hint="cs"/>
          <w:b/>
          <w:sz w:val="28"/>
          <w:szCs w:val="28"/>
          <w:rtl/>
          <w:lang w:bidi="ar"/>
        </w:rPr>
        <w:t xml:space="preserve">وقد تم استخدام أسلوب المسح الشامل للمجتمع حيث تم مراجعة جميع الدراسات السابقة المرتبطة حتى 2021، وفي هذا السياق </w:t>
      </w:r>
      <w:r w:rsidRPr="00581C45">
        <w:rPr>
          <w:rFonts w:ascii="Traditional Arabic" w:hAnsi="Traditional Arabic" w:cs="Traditional Arabic"/>
          <w:b/>
          <w:sz w:val="28"/>
          <w:szCs w:val="28"/>
          <w:rtl/>
          <w:lang w:bidi="ar"/>
        </w:rPr>
        <w:t>أجرى مراجعان مستقلان عملية فحص العناوين والملخصات</w:t>
      </w:r>
      <w:r w:rsidRPr="00581C45">
        <w:rPr>
          <w:rFonts w:ascii="Traditional Arabic" w:hAnsi="Traditional Arabic" w:cs="Traditional Arabic" w:hint="cs"/>
          <w:b/>
          <w:sz w:val="28"/>
          <w:szCs w:val="28"/>
          <w:rtl/>
          <w:lang w:bidi="ar"/>
        </w:rPr>
        <w:t xml:space="preserve"> </w:t>
      </w:r>
      <w:r w:rsidRPr="00581C45">
        <w:rPr>
          <w:rFonts w:ascii="Traditional Arabic" w:hAnsi="Traditional Arabic" w:cs="Traditional Arabic"/>
          <w:b/>
          <w:sz w:val="28"/>
          <w:szCs w:val="28"/>
          <w:rtl/>
          <w:lang w:bidi="ar"/>
        </w:rPr>
        <w:t xml:space="preserve">والنصوص الكاملة </w:t>
      </w:r>
      <w:r w:rsidRPr="00581C45">
        <w:rPr>
          <w:rFonts w:ascii="Traditional Arabic" w:hAnsi="Traditional Arabic" w:cs="Traditional Arabic" w:hint="cs"/>
          <w:b/>
          <w:sz w:val="28"/>
          <w:szCs w:val="28"/>
          <w:rtl/>
          <w:lang w:bidi="ar"/>
        </w:rPr>
        <w:t xml:space="preserve">، </w:t>
      </w:r>
      <w:r w:rsidRPr="00581C45">
        <w:rPr>
          <w:rFonts w:ascii="Traditional Arabic" w:hAnsi="Traditional Arabic" w:cs="Traditional Arabic"/>
          <w:b/>
          <w:sz w:val="28"/>
          <w:szCs w:val="28"/>
          <w:rtl/>
          <w:lang w:bidi="ar"/>
        </w:rPr>
        <w:t>و</w:t>
      </w:r>
      <w:r w:rsidRPr="00581C45">
        <w:rPr>
          <w:rFonts w:ascii="Traditional Arabic" w:hAnsi="Traditional Arabic" w:cs="Traditional Arabic" w:hint="cs"/>
          <w:b/>
          <w:sz w:val="28"/>
          <w:szCs w:val="28"/>
          <w:rtl/>
          <w:lang w:bidi="ar"/>
        </w:rPr>
        <w:t xml:space="preserve">كذلك إزالة </w:t>
      </w:r>
      <w:r w:rsidRPr="00581C45">
        <w:rPr>
          <w:rFonts w:ascii="Traditional Arabic" w:hAnsi="Traditional Arabic" w:cs="Traditional Arabic"/>
          <w:b/>
          <w:sz w:val="28"/>
          <w:szCs w:val="28"/>
          <w:rtl/>
          <w:lang w:bidi="ar"/>
        </w:rPr>
        <w:t xml:space="preserve">الخلافات حول مسألة إدراج أو استبعاد مقالة بالإجماع، </w:t>
      </w:r>
      <w:r w:rsidRPr="00581C45">
        <w:rPr>
          <w:rFonts w:ascii="Traditional Arabic" w:hAnsi="Traditional Arabic" w:cs="Traditional Arabic" w:hint="cs"/>
          <w:b/>
          <w:sz w:val="28"/>
          <w:szCs w:val="28"/>
          <w:rtl/>
          <w:lang w:bidi="ar"/>
        </w:rPr>
        <w:t>كما تم الاستعانة</w:t>
      </w:r>
      <w:r w:rsidRPr="00581C45">
        <w:rPr>
          <w:rFonts w:ascii="Traditional Arabic" w:hAnsi="Traditional Arabic" w:cs="Traditional Arabic"/>
          <w:b/>
          <w:sz w:val="28"/>
          <w:szCs w:val="28"/>
          <w:rtl/>
          <w:lang w:bidi="ar"/>
        </w:rPr>
        <w:t xml:space="preserve"> </w:t>
      </w:r>
      <w:r w:rsidRPr="00581C45">
        <w:rPr>
          <w:rFonts w:ascii="Traditional Arabic" w:hAnsi="Traditional Arabic" w:cs="Traditional Arabic" w:hint="cs"/>
          <w:b/>
          <w:sz w:val="28"/>
          <w:szCs w:val="28"/>
          <w:rtl/>
          <w:lang w:bidi="ar"/>
        </w:rPr>
        <w:t>ب</w:t>
      </w:r>
      <w:r w:rsidRPr="00581C45">
        <w:rPr>
          <w:rFonts w:ascii="Traditional Arabic" w:hAnsi="Traditional Arabic" w:cs="Traditional Arabic"/>
          <w:b/>
          <w:sz w:val="28"/>
          <w:szCs w:val="28"/>
          <w:rtl/>
          <w:lang w:bidi="ar"/>
        </w:rPr>
        <w:t>مراجع ثالث</w:t>
      </w:r>
      <w:r w:rsidRPr="00581C45">
        <w:rPr>
          <w:rFonts w:ascii="Traditional Arabic" w:hAnsi="Traditional Arabic" w:cs="Traditional Arabic" w:hint="cs"/>
          <w:b/>
          <w:sz w:val="28"/>
          <w:szCs w:val="28"/>
          <w:rtl/>
          <w:lang w:bidi="ar"/>
        </w:rPr>
        <w:t xml:space="preserve"> في حالات محددة من الخلاف بين المراجعان حول مقالة ما، وقد </w:t>
      </w:r>
      <w:r w:rsidRPr="00581C45">
        <w:rPr>
          <w:rFonts w:ascii="Traditional Arabic" w:hAnsi="Traditional Arabic" w:cs="Traditional Arabic"/>
          <w:b/>
          <w:sz w:val="28"/>
          <w:szCs w:val="28"/>
          <w:rtl/>
          <w:lang w:bidi="ar"/>
        </w:rPr>
        <w:t>تم تحليل وتجميع المقالات المتضمنة باستخدام طريقة التحليل المقارن الثابت</w:t>
      </w:r>
      <w:r w:rsidRPr="00581C45">
        <w:rPr>
          <w:rFonts w:ascii="Traditional Arabic" w:hAnsi="Traditional Arabic" w:cs="Traditional Arabic" w:hint="cs"/>
          <w:b/>
          <w:sz w:val="28"/>
          <w:szCs w:val="28"/>
          <w:rtl/>
          <w:lang w:bidi="ar"/>
        </w:rPr>
        <w:t>،</w:t>
      </w:r>
      <w:r w:rsidRPr="00581C45">
        <w:rPr>
          <w:rFonts w:ascii="Traditional Arabic" w:hAnsi="Traditional Arabic" w:cs="Traditional Arabic"/>
          <w:b/>
          <w:sz w:val="28"/>
          <w:szCs w:val="28"/>
          <w:rtl/>
          <w:lang w:bidi="ar"/>
        </w:rPr>
        <w:t xml:space="preserve"> </w:t>
      </w:r>
      <w:r w:rsidRPr="00581C45">
        <w:rPr>
          <w:rFonts w:ascii="Traditional Arabic" w:hAnsi="Traditional Arabic" w:cs="Traditional Arabic"/>
          <w:b/>
          <w:sz w:val="28"/>
          <w:szCs w:val="28"/>
          <w:rtl/>
          <w:lang w:bidi="ar"/>
        </w:rPr>
        <w:lastRenderedPageBreak/>
        <w:t xml:space="preserve">وتوصلت الدراسة إلى أنه يمكن للتدريبات الإلكترونية أن تحسن بشكل كبير </w:t>
      </w:r>
      <w:r w:rsidRPr="00581C45">
        <w:rPr>
          <w:rFonts w:ascii="Traditional Arabic" w:hAnsi="Traditional Arabic" w:cs="Traditional Arabic" w:hint="cs"/>
          <w:b/>
          <w:sz w:val="28"/>
          <w:szCs w:val="28"/>
          <w:rtl/>
          <w:lang w:bidi="ar"/>
        </w:rPr>
        <w:t xml:space="preserve">من </w:t>
      </w:r>
      <w:r w:rsidRPr="00581C45">
        <w:rPr>
          <w:rFonts w:ascii="Traditional Arabic" w:hAnsi="Traditional Arabic" w:cs="Traditional Arabic"/>
          <w:b/>
          <w:sz w:val="28"/>
          <w:szCs w:val="28"/>
          <w:rtl/>
          <w:lang w:bidi="ar"/>
        </w:rPr>
        <w:t>السلامة والصحة المهنية</w:t>
      </w:r>
      <w:r w:rsidRPr="00581C45">
        <w:rPr>
          <w:rFonts w:ascii="Traditional Arabic" w:hAnsi="Traditional Arabic" w:cs="Traditional Arabic" w:hint="cs"/>
          <w:b/>
          <w:sz w:val="28"/>
          <w:szCs w:val="28"/>
          <w:rtl/>
          <w:lang w:bidi="ar"/>
        </w:rPr>
        <w:t>،</w:t>
      </w:r>
      <w:r w:rsidRPr="00581C45">
        <w:rPr>
          <w:rFonts w:ascii="Traditional Arabic" w:hAnsi="Traditional Arabic" w:cs="Traditional Arabic"/>
          <w:b/>
          <w:sz w:val="28"/>
          <w:szCs w:val="28"/>
          <w:rtl/>
          <w:lang w:bidi="ar"/>
        </w:rPr>
        <w:t xml:space="preserve"> فالتدريب الإلكتروني له آثار كبيرة  في مجال السلامة والصحة المهنية لكل من الشركات والموظفين.</w:t>
      </w:r>
    </w:p>
    <w:p w14:paraId="2E6BF3EE" w14:textId="025BCBCC" w:rsidR="00581C45" w:rsidRPr="00581C45" w:rsidRDefault="00A03957" w:rsidP="00221CD9">
      <w:pPr>
        <w:bidi/>
        <w:spacing w:after="0" w:line="240" w:lineRule="auto"/>
        <w:jc w:val="both"/>
        <w:rPr>
          <w:rFonts w:ascii="Traditional Arabic" w:hAnsi="Traditional Arabic" w:cs="Traditional Arabic"/>
          <w:b/>
          <w:sz w:val="28"/>
          <w:szCs w:val="28"/>
          <w:rtl/>
          <w:lang w:bidi="ar"/>
        </w:rPr>
      </w:pPr>
      <w:r w:rsidRPr="00A03957">
        <w:rPr>
          <w:rFonts w:ascii="Traditional Arabic" w:hAnsi="Traditional Arabic" w:cs="Traditional Arabic" w:hint="cs"/>
          <w:bCs/>
          <w:sz w:val="28"/>
          <w:szCs w:val="28"/>
          <w:rtl/>
          <w:lang w:bidi="ar"/>
        </w:rPr>
        <w:t xml:space="preserve">3. </w:t>
      </w:r>
      <w:r w:rsidR="00581C45" w:rsidRPr="00581C45">
        <w:rPr>
          <w:rFonts w:ascii="Traditional Arabic" w:hAnsi="Traditional Arabic" w:cs="Traditional Arabic"/>
          <w:bCs/>
          <w:sz w:val="28"/>
          <w:szCs w:val="28"/>
          <w:rtl/>
          <w:lang w:bidi="ar"/>
        </w:rPr>
        <w:t>دراسة</w:t>
      </w:r>
      <w:r w:rsidR="00581C45" w:rsidRPr="00581C45">
        <w:rPr>
          <w:rFonts w:ascii="Traditional Arabic" w:hAnsi="Traditional Arabic" w:cs="Traditional Arabic"/>
          <w:b/>
          <w:sz w:val="28"/>
          <w:szCs w:val="28"/>
          <w:rtl/>
          <w:lang w:bidi="ar"/>
        </w:rPr>
        <w:t xml:space="preserve"> </w:t>
      </w:r>
      <w:r w:rsidR="00581C45" w:rsidRPr="00581C45">
        <w:rPr>
          <w:rFonts w:ascii="Traditional Arabic" w:hAnsi="Traditional Arabic" w:cs="Traditional Arabic"/>
          <w:b/>
          <w:sz w:val="28"/>
          <w:szCs w:val="28"/>
        </w:rPr>
        <w:t xml:space="preserve">Damayanty &amp; </w:t>
      </w:r>
      <w:proofErr w:type="spellStart"/>
      <w:r w:rsidR="00581C45" w:rsidRPr="00581C45">
        <w:rPr>
          <w:rFonts w:ascii="Traditional Arabic" w:hAnsi="Traditional Arabic" w:cs="Traditional Arabic"/>
          <w:b/>
          <w:sz w:val="28"/>
          <w:szCs w:val="28"/>
        </w:rPr>
        <w:t>Hipta</w:t>
      </w:r>
      <w:proofErr w:type="spellEnd"/>
      <w:r w:rsidR="00581C45" w:rsidRPr="00581C45">
        <w:rPr>
          <w:rFonts w:ascii="Traditional Arabic" w:hAnsi="Traditional Arabic" w:cs="Traditional Arabic"/>
          <w:b/>
          <w:sz w:val="28"/>
          <w:szCs w:val="28"/>
        </w:rPr>
        <w:t xml:space="preserve"> (2022)</w:t>
      </w:r>
      <w:r w:rsidR="00581C45" w:rsidRPr="00581C45">
        <w:rPr>
          <w:rFonts w:ascii="Traditional Arabic" w:hAnsi="Traditional Arabic" w:cs="Traditional Arabic" w:hint="cs"/>
          <w:bCs/>
          <w:sz w:val="28"/>
          <w:szCs w:val="28"/>
          <w:rtl/>
          <w:lang w:bidi="ar"/>
        </w:rPr>
        <w:t xml:space="preserve"> بعنوان</w:t>
      </w:r>
      <w:r w:rsidR="00581C45" w:rsidRPr="00581C45">
        <w:rPr>
          <w:rFonts w:ascii="Traditional Arabic" w:hAnsi="Traditional Arabic" w:cs="Traditional Arabic"/>
          <w:b/>
          <w:sz w:val="28"/>
          <w:szCs w:val="28"/>
        </w:rPr>
        <w:t xml:space="preserve">"Implementation of Hospital Occupational Health and Safety Standards at General Hospitals in Kendari City" </w:t>
      </w:r>
    </w:p>
    <w:p w14:paraId="7E79B7D1" w14:textId="77777777" w:rsidR="00581C45" w:rsidRPr="00581C45" w:rsidRDefault="00581C45" w:rsidP="00221CD9">
      <w:pPr>
        <w:bidi/>
        <w:spacing w:after="0" w:line="240" w:lineRule="auto"/>
        <w:jc w:val="both"/>
        <w:rPr>
          <w:rFonts w:ascii="Traditional Arabic" w:hAnsi="Traditional Arabic" w:cs="Traditional Arabic"/>
          <w:b/>
          <w:sz w:val="28"/>
          <w:szCs w:val="28"/>
          <w:rtl/>
          <w:lang w:bidi="ar"/>
        </w:rPr>
      </w:pPr>
      <w:r w:rsidRPr="00581C45">
        <w:rPr>
          <w:rFonts w:ascii="Traditional Arabic" w:hAnsi="Traditional Arabic" w:cs="Traditional Arabic"/>
          <w:b/>
          <w:sz w:val="28"/>
          <w:szCs w:val="28"/>
          <w:rtl/>
          <w:lang w:bidi="ar"/>
        </w:rPr>
        <w:t xml:space="preserve">هدفت الدراسة </w:t>
      </w:r>
      <w:r w:rsidRPr="00581C45">
        <w:rPr>
          <w:rFonts w:ascii="Traditional Arabic" w:hAnsi="Traditional Arabic" w:cs="Traditional Arabic" w:hint="cs"/>
          <w:b/>
          <w:sz w:val="28"/>
          <w:szCs w:val="28"/>
          <w:rtl/>
          <w:lang w:bidi="ar"/>
        </w:rPr>
        <w:t>لل</w:t>
      </w:r>
      <w:r w:rsidRPr="00581C45">
        <w:rPr>
          <w:rFonts w:ascii="Traditional Arabic" w:hAnsi="Traditional Arabic" w:cs="Traditional Arabic"/>
          <w:b/>
          <w:sz w:val="28"/>
          <w:szCs w:val="28"/>
          <w:rtl/>
          <w:lang w:bidi="ar"/>
        </w:rPr>
        <w:t>تعرف على المخاطر المحتملة على الموارد البشرية في المستشفى و</w:t>
      </w:r>
      <w:r w:rsidRPr="00581C45">
        <w:rPr>
          <w:rFonts w:ascii="Traditional Arabic" w:hAnsi="Traditional Arabic" w:cs="Traditional Arabic" w:hint="cs"/>
          <w:b/>
          <w:sz w:val="28"/>
          <w:szCs w:val="28"/>
          <w:rtl/>
          <w:lang w:bidi="ar"/>
        </w:rPr>
        <w:t xml:space="preserve">كذلك </w:t>
      </w:r>
      <w:r w:rsidRPr="00581C45">
        <w:rPr>
          <w:rFonts w:ascii="Traditional Arabic" w:hAnsi="Traditional Arabic" w:cs="Traditional Arabic"/>
          <w:b/>
          <w:sz w:val="28"/>
          <w:szCs w:val="28"/>
          <w:rtl/>
          <w:lang w:bidi="ar"/>
        </w:rPr>
        <w:t>المرضى أو مرافقي</w:t>
      </w:r>
      <w:r w:rsidRPr="00581C45">
        <w:rPr>
          <w:rFonts w:ascii="Traditional Arabic" w:hAnsi="Traditional Arabic" w:cs="Traditional Arabic" w:hint="cs"/>
          <w:b/>
          <w:sz w:val="28"/>
          <w:szCs w:val="28"/>
          <w:rtl/>
          <w:lang w:bidi="ar"/>
        </w:rPr>
        <w:t>هم</w:t>
      </w:r>
      <w:r w:rsidRPr="00581C45">
        <w:rPr>
          <w:rFonts w:ascii="Traditional Arabic" w:hAnsi="Traditional Arabic" w:cs="Traditional Arabic"/>
          <w:b/>
          <w:sz w:val="28"/>
          <w:szCs w:val="28"/>
          <w:rtl/>
          <w:lang w:bidi="ar"/>
        </w:rPr>
        <w:t xml:space="preserve"> حيث يمكن أن تكون المخاطر المحتملة في المستشفى على شكل أمراض مهنية وأمراض معدية. واستخدمت الدراسة المنهج المسحي</w:t>
      </w:r>
      <w:r w:rsidRPr="00581C45">
        <w:rPr>
          <w:rFonts w:ascii="Traditional Arabic" w:hAnsi="Traditional Arabic" w:cs="Traditional Arabic" w:hint="cs"/>
          <w:b/>
          <w:sz w:val="28"/>
          <w:szCs w:val="28"/>
          <w:rtl/>
          <w:lang w:bidi="ar"/>
        </w:rPr>
        <w:t xml:space="preserve"> حيث شملت العينة جميع المستشفيات العامة في مدينة </w:t>
      </w:r>
      <w:proofErr w:type="spellStart"/>
      <w:r w:rsidRPr="00581C45">
        <w:rPr>
          <w:rFonts w:ascii="Traditional Arabic" w:hAnsi="Traditional Arabic" w:cs="Traditional Arabic" w:hint="cs"/>
          <w:b/>
          <w:sz w:val="28"/>
          <w:szCs w:val="28"/>
          <w:rtl/>
          <w:lang w:bidi="ar"/>
        </w:rPr>
        <w:t>كنداري</w:t>
      </w:r>
      <w:proofErr w:type="spellEnd"/>
      <w:r w:rsidRPr="00581C45">
        <w:rPr>
          <w:rFonts w:ascii="Traditional Arabic" w:hAnsi="Traditional Arabic" w:cs="Traditional Arabic" w:hint="cs"/>
          <w:b/>
          <w:sz w:val="28"/>
          <w:szCs w:val="28"/>
          <w:rtl/>
          <w:lang w:bidi="ar"/>
        </w:rPr>
        <w:t xml:space="preserve"> في الباكستان، كما تم استخدام</w:t>
      </w:r>
      <w:r w:rsidRPr="00581C45">
        <w:rPr>
          <w:rFonts w:ascii="Traditional Arabic" w:hAnsi="Traditional Arabic" w:cs="Traditional Arabic"/>
          <w:b/>
          <w:sz w:val="28"/>
          <w:szCs w:val="28"/>
          <w:rtl/>
          <w:lang w:bidi="ar"/>
        </w:rPr>
        <w:t xml:space="preserve"> أداة المقابلة</w:t>
      </w:r>
      <w:r w:rsidRPr="00581C45">
        <w:rPr>
          <w:rFonts w:ascii="Traditional Arabic" w:hAnsi="Traditional Arabic" w:cs="Traditional Arabic" w:hint="cs"/>
          <w:b/>
          <w:sz w:val="28"/>
          <w:szCs w:val="28"/>
          <w:rtl/>
          <w:lang w:bidi="ar"/>
        </w:rPr>
        <w:t xml:space="preserve"> لجمع البيانات من عينة الدراسة المكونة من 42 عاملًا ومريضًا ومرافقًا، </w:t>
      </w:r>
      <w:r w:rsidRPr="00581C45">
        <w:rPr>
          <w:rFonts w:ascii="Traditional Arabic" w:hAnsi="Traditional Arabic" w:cs="Traditional Arabic"/>
          <w:b/>
          <w:sz w:val="28"/>
          <w:szCs w:val="28"/>
          <w:rtl/>
          <w:lang w:bidi="ar"/>
        </w:rPr>
        <w:t xml:space="preserve">وتوصلت الدراسة إلى أن هناك مخاطر محتملة تؤثر على الوضع والظروف في </w:t>
      </w:r>
      <w:r w:rsidRPr="00581C45">
        <w:rPr>
          <w:rFonts w:ascii="Traditional Arabic" w:hAnsi="Traditional Arabic" w:cs="Traditional Arabic" w:hint="cs"/>
          <w:b/>
          <w:sz w:val="28"/>
          <w:szCs w:val="28"/>
          <w:rtl/>
          <w:lang w:bidi="ar"/>
        </w:rPr>
        <w:t>المستشفى أهمها؛ الافتقار إلى</w:t>
      </w:r>
      <w:r w:rsidRPr="00581C45">
        <w:rPr>
          <w:rFonts w:ascii="Traditional Arabic" w:hAnsi="Traditional Arabic" w:cs="Traditional Arabic"/>
          <w:b/>
          <w:sz w:val="28"/>
          <w:szCs w:val="28"/>
          <w:rtl/>
          <w:lang w:bidi="ar"/>
        </w:rPr>
        <w:t xml:space="preserve"> تجهيزات السلامة والصحة المهنية </w:t>
      </w:r>
      <w:r w:rsidRPr="00581C45">
        <w:rPr>
          <w:rFonts w:ascii="Traditional Arabic" w:hAnsi="Traditional Arabic" w:cs="Traditional Arabic" w:hint="cs"/>
          <w:b/>
          <w:sz w:val="28"/>
          <w:szCs w:val="28"/>
          <w:rtl/>
          <w:lang w:bidi="ar"/>
        </w:rPr>
        <w:t>في البنية</w:t>
      </w:r>
      <w:r w:rsidRPr="00581C45">
        <w:rPr>
          <w:rFonts w:ascii="Traditional Arabic" w:hAnsi="Traditional Arabic" w:cs="Traditional Arabic"/>
          <w:b/>
          <w:sz w:val="28"/>
          <w:szCs w:val="28"/>
          <w:rtl/>
          <w:lang w:bidi="ar"/>
        </w:rPr>
        <w:t xml:space="preserve"> التحتية</w:t>
      </w:r>
      <w:r w:rsidRPr="00581C45">
        <w:rPr>
          <w:rFonts w:ascii="Traditional Arabic" w:hAnsi="Traditional Arabic" w:cs="Traditional Arabic" w:hint="cs"/>
          <w:b/>
          <w:sz w:val="28"/>
          <w:szCs w:val="28"/>
          <w:rtl/>
          <w:lang w:bidi="ar"/>
        </w:rPr>
        <w:t>.</w:t>
      </w:r>
    </w:p>
    <w:p w14:paraId="1E8DBC46" w14:textId="0DA6D879" w:rsidR="00581C45" w:rsidRPr="00581C45" w:rsidRDefault="00A03957" w:rsidP="00221CD9">
      <w:pPr>
        <w:bidi/>
        <w:spacing w:after="0" w:line="240" w:lineRule="auto"/>
        <w:jc w:val="both"/>
        <w:rPr>
          <w:rFonts w:ascii="Traditional Arabic" w:hAnsi="Traditional Arabic" w:cs="Traditional Arabic"/>
          <w:bCs/>
          <w:sz w:val="28"/>
          <w:szCs w:val="28"/>
        </w:rPr>
      </w:pPr>
      <w:r>
        <w:rPr>
          <w:rFonts w:ascii="Traditional Arabic" w:hAnsi="Traditional Arabic" w:cs="Traditional Arabic" w:hint="cs"/>
          <w:bCs/>
          <w:sz w:val="28"/>
          <w:szCs w:val="28"/>
          <w:rtl/>
          <w:lang w:bidi="ar"/>
        </w:rPr>
        <w:t xml:space="preserve">4. </w:t>
      </w:r>
      <w:r w:rsidR="00581C45" w:rsidRPr="00581C45">
        <w:rPr>
          <w:rFonts w:ascii="Traditional Arabic" w:hAnsi="Traditional Arabic" w:cs="Traditional Arabic"/>
          <w:bCs/>
          <w:sz w:val="28"/>
          <w:szCs w:val="28"/>
          <w:rtl/>
          <w:lang w:bidi="ar"/>
        </w:rPr>
        <w:t xml:space="preserve">دراسة رقطي وكركار (2022) بعنوان "إدارة المخاطر في المؤسسة الصحية </w:t>
      </w:r>
      <w:r w:rsidR="00581C45" w:rsidRPr="00581C45">
        <w:rPr>
          <w:rFonts w:ascii="Traditional Arabic" w:hAnsi="Traditional Arabic" w:cs="Traditional Arabic" w:hint="cs"/>
          <w:bCs/>
          <w:sz w:val="28"/>
          <w:szCs w:val="28"/>
          <w:rtl/>
          <w:lang w:bidi="ar"/>
        </w:rPr>
        <w:t>الجزائرية:</w:t>
      </w:r>
      <w:r w:rsidR="00581C45" w:rsidRPr="00581C45">
        <w:rPr>
          <w:rFonts w:ascii="Traditional Arabic" w:hAnsi="Traditional Arabic" w:cs="Traditional Arabic"/>
          <w:bCs/>
          <w:sz w:val="28"/>
          <w:szCs w:val="28"/>
          <w:rtl/>
          <w:lang w:bidi="ar"/>
        </w:rPr>
        <w:t xml:space="preserve"> دراسة ميدانية في المؤسسة الاستشفائية العمومية الحكيم عقبي – قالمة"</w:t>
      </w:r>
    </w:p>
    <w:p w14:paraId="3E7C79E9" w14:textId="77777777" w:rsidR="00581C45" w:rsidRPr="00581C45" w:rsidRDefault="00581C45" w:rsidP="00221CD9">
      <w:pPr>
        <w:bidi/>
        <w:spacing w:after="0" w:line="240" w:lineRule="auto"/>
        <w:jc w:val="both"/>
        <w:rPr>
          <w:rFonts w:ascii="Traditional Arabic" w:hAnsi="Traditional Arabic" w:cs="Traditional Arabic"/>
          <w:b/>
          <w:sz w:val="28"/>
          <w:szCs w:val="28"/>
          <w:rtl/>
          <w:lang w:bidi="ar"/>
        </w:rPr>
      </w:pPr>
      <w:r w:rsidRPr="00581C45">
        <w:rPr>
          <w:rFonts w:ascii="Traditional Arabic" w:hAnsi="Traditional Arabic" w:cs="Traditional Arabic"/>
          <w:b/>
          <w:sz w:val="28"/>
          <w:szCs w:val="28"/>
          <w:rtl/>
          <w:lang w:bidi="ar"/>
        </w:rPr>
        <w:t xml:space="preserve">هدفت الدراسة إلى التعرف على واقع إدارة المخاطر في المؤسسة الصحية وتقييم </w:t>
      </w:r>
      <w:r w:rsidRPr="00581C45">
        <w:rPr>
          <w:rFonts w:ascii="Traditional Arabic" w:hAnsi="Traditional Arabic" w:cs="Traditional Arabic" w:hint="cs"/>
          <w:b/>
          <w:sz w:val="28"/>
          <w:szCs w:val="28"/>
          <w:rtl/>
          <w:lang w:bidi="ar"/>
        </w:rPr>
        <w:t>أدائها</w:t>
      </w:r>
      <w:r w:rsidRPr="00581C45">
        <w:rPr>
          <w:rFonts w:ascii="Traditional Arabic" w:hAnsi="Traditional Arabic" w:cs="Traditional Arabic"/>
          <w:b/>
          <w:sz w:val="28"/>
          <w:szCs w:val="28"/>
          <w:rtl/>
          <w:lang w:bidi="ar"/>
        </w:rPr>
        <w:t xml:space="preserve">. </w:t>
      </w:r>
      <w:r w:rsidRPr="00581C45">
        <w:rPr>
          <w:rFonts w:ascii="Traditional Arabic" w:hAnsi="Traditional Arabic" w:cs="Traditional Arabic" w:hint="cs"/>
          <w:b/>
          <w:sz w:val="28"/>
          <w:szCs w:val="28"/>
          <w:rtl/>
          <w:lang w:bidi="ar"/>
        </w:rPr>
        <w:t xml:space="preserve">ولتحقيق أهداف الدراسة تم استخدام المنهج الوصفي التحليلي، كما تم استخدام أداة </w:t>
      </w:r>
      <w:r w:rsidRPr="00581C45">
        <w:rPr>
          <w:rFonts w:ascii="Traditional Arabic" w:hAnsi="Traditional Arabic" w:cs="Traditional Arabic"/>
          <w:b/>
          <w:sz w:val="28"/>
          <w:szCs w:val="28"/>
          <w:rtl/>
          <w:lang w:bidi="ar"/>
        </w:rPr>
        <w:t>الملاحظة والاستبيان والمقابلة لجمع البيانات</w:t>
      </w:r>
      <w:r w:rsidRPr="00581C45">
        <w:rPr>
          <w:rFonts w:ascii="Traditional Arabic" w:hAnsi="Traditional Arabic" w:cs="Traditional Arabic" w:hint="cs"/>
          <w:b/>
          <w:sz w:val="28"/>
          <w:szCs w:val="28"/>
          <w:rtl/>
          <w:lang w:bidi="ar"/>
        </w:rPr>
        <w:t>، وقد</w:t>
      </w:r>
      <w:r w:rsidRPr="00581C45">
        <w:rPr>
          <w:rFonts w:ascii="Traditional Arabic" w:hAnsi="Traditional Arabic" w:cs="Traditional Arabic"/>
          <w:b/>
          <w:sz w:val="28"/>
          <w:szCs w:val="28"/>
          <w:rtl/>
          <w:lang w:bidi="ar"/>
        </w:rPr>
        <w:t xml:space="preserve"> تكونت عينة الدراسة من (37) </w:t>
      </w:r>
      <w:r w:rsidRPr="00581C45">
        <w:rPr>
          <w:rFonts w:ascii="Traditional Arabic" w:hAnsi="Traditional Arabic" w:cs="Traditional Arabic" w:hint="cs"/>
          <w:b/>
          <w:sz w:val="28"/>
          <w:szCs w:val="28"/>
          <w:rtl/>
          <w:lang w:bidi="ar"/>
        </w:rPr>
        <w:t xml:space="preserve">شخص </w:t>
      </w:r>
      <w:r w:rsidRPr="00581C45">
        <w:rPr>
          <w:rFonts w:ascii="Traditional Arabic" w:hAnsi="Traditional Arabic" w:cs="Traditional Arabic"/>
          <w:b/>
          <w:sz w:val="28"/>
          <w:szCs w:val="28"/>
          <w:rtl/>
          <w:lang w:bidi="ar"/>
        </w:rPr>
        <w:t xml:space="preserve">من أطباء وإداريين وممرضين في مستشفى </w:t>
      </w:r>
      <w:r w:rsidRPr="00581C45">
        <w:rPr>
          <w:rFonts w:ascii="Traditional Arabic" w:hAnsi="Traditional Arabic" w:cs="Traditional Arabic" w:hint="cs"/>
          <w:b/>
          <w:sz w:val="28"/>
          <w:szCs w:val="28"/>
          <w:rtl/>
          <w:lang w:bidi="ar"/>
        </w:rPr>
        <w:t xml:space="preserve">الحكيم </w:t>
      </w:r>
      <w:r w:rsidRPr="00581C45">
        <w:rPr>
          <w:rFonts w:ascii="Traditional Arabic" w:hAnsi="Traditional Arabic" w:cs="Traditional Arabic"/>
          <w:b/>
          <w:sz w:val="28"/>
          <w:szCs w:val="28"/>
          <w:rtl/>
          <w:lang w:bidi="ar"/>
        </w:rPr>
        <w:t>عقبي</w:t>
      </w:r>
      <w:r w:rsidRPr="00581C45">
        <w:rPr>
          <w:rFonts w:ascii="Traditional Arabic" w:hAnsi="Traditional Arabic" w:cs="Traditional Arabic" w:hint="cs"/>
          <w:b/>
          <w:sz w:val="28"/>
          <w:szCs w:val="28"/>
          <w:rtl/>
          <w:lang w:bidi="ar"/>
        </w:rPr>
        <w:t>،</w:t>
      </w:r>
      <w:r w:rsidRPr="00581C45">
        <w:rPr>
          <w:rFonts w:ascii="Traditional Arabic" w:hAnsi="Traditional Arabic" w:cs="Traditional Arabic"/>
          <w:b/>
          <w:sz w:val="28"/>
          <w:szCs w:val="28"/>
          <w:rtl/>
          <w:lang w:bidi="ar"/>
        </w:rPr>
        <w:t xml:space="preserve"> وأظهرت نتائج الدراسة افتقار مؤسسة الحكيم عقبي إلى قسم إدارة المخاطر، وعدم وجود تقنيات حديثة لمواجهة المخاطر التي تهدد المؤسسة، وكذلك تعدد وتنوع المخاطر التي تتعرض لها المؤسسة، إضافة إلى عدم أخذ المخاطر التي تواجه المؤسسة بعين الاعتبار.</w:t>
      </w:r>
    </w:p>
    <w:p w14:paraId="485DA720" w14:textId="7EF1ADB0" w:rsidR="00581C45" w:rsidRPr="00581C45" w:rsidRDefault="00A03957" w:rsidP="00221CD9">
      <w:pPr>
        <w:bidi/>
        <w:spacing w:after="0" w:line="240" w:lineRule="auto"/>
        <w:jc w:val="both"/>
        <w:rPr>
          <w:rFonts w:ascii="Traditional Arabic" w:hAnsi="Traditional Arabic" w:cs="Traditional Arabic"/>
          <w:b/>
          <w:sz w:val="28"/>
          <w:szCs w:val="28"/>
          <w:rtl/>
          <w:lang w:bidi="ar-JO"/>
        </w:rPr>
      </w:pPr>
      <w:r w:rsidRPr="00A03957">
        <w:rPr>
          <w:rFonts w:ascii="Traditional Arabic" w:hAnsi="Traditional Arabic" w:cs="Traditional Arabic" w:hint="cs"/>
          <w:bCs/>
          <w:sz w:val="28"/>
          <w:szCs w:val="28"/>
          <w:rtl/>
          <w:lang w:bidi="ar"/>
        </w:rPr>
        <w:t xml:space="preserve">5. </w:t>
      </w:r>
      <w:r w:rsidR="00581C45" w:rsidRPr="00581C45">
        <w:rPr>
          <w:rFonts w:ascii="Traditional Arabic" w:hAnsi="Traditional Arabic" w:cs="Traditional Arabic" w:hint="cs"/>
          <w:bCs/>
          <w:sz w:val="28"/>
          <w:szCs w:val="28"/>
          <w:rtl/>
          <w:lang w:bidi="ar"/>
        </w:rPr>
        <w:t>دراسة</w:t>
      </w:r>
      <w:r w:rsidR="00581C45" w:rsidRPr="00581C45">
        <w:rPr>
          <w:rFonts w:ascii="Traditional Arabic" w:hAnsi="Traditional Arabic" w:cs="Traditional Arabic" w:hint="cs"/>
          <w:bCs/>
          <w:sz w:val="28"/>
          <w:szCs w:val="28"/>
          <w:rtl/>
        </w:rPr>
        <w:t xml:space="preserve"> </w:t>
      </w:r>
      <w:proofErr w:type="spellStart"/>
      <w:r w:rsidR="00581C45" w:rsidRPr="00581C45">
        <w:rPr>
          <w:rFonts w:ascii="Traditional Arabic" w:hAnsi="Traditional Arabic" w:cs="Traditional Arabic" w:hint="cs"/>
          <w:b/>
          <w:sz w:val="28"/>
          <w:szCs w:val="28"/>
        </w:rPr>
        <w:t>Ibrar</w:t>
      </w:r>
      <w:proofErr w:type="spellEnd"/>
      <w:r w:rsidR="00581C45" w:rsidRPr="00581C45">
        <w:rPr>
          <w:rFonts w:ascii="Traditional Arabic" w:hAnsi="Traditional Arabic" w:cs="Traditional Arabic"/>
          <w:b/>
          <w:sz w:val="28"/>
          <w:szCs w:val="28"/>
        </w:rPr>
        <w:t>, et al. (2021)</w:t>
      </w:r>
      <w:r w:rsidR="00581C45" w:rsidRPr="00581C45">
        <w:rPr>
          <w:rFonts w:ascii="Traditional Arabic" w:hAnsi="Traditional Arabic" w:cs="Traditional Arabic"/>
          <w:b/>
          <w:sz w:val="28"/>
          <w:szCs w:val="28"/>
          <w:rtl/>
        </w:rPr>
        <w:t xml:space="preserve"> بعنوان </w:t>
      </w:r>
      <w:r w:rsidR="00581C45" w:rsidRPr="00581C45">
        <w:rPr>
          <w:rFonts w:ascii="Traditional Arabic" w:hAnsi="Traditional Arabic" w:cs="Traditional Arabic"/>
          <w:b/>
          <w:sz w:val="28"/>
          <w:szCs w:val="28"/>
        </w:rPr>
        <w:t xml:space="preserve">"Impact of occupational health and safety measures on employee's productivity" </w:t>
      </w:r>
    </w:p>
    <w:p w14:paraId="4BE15B67" w14:textId="77777777" w:rsidR="00581C45" w:rsidRPr="00581C45" w:rsidRDefault="00581C45" w:rsidP="00221CD9">
      <w:pPr>
        <w:bidi/>
        <w:spacing w:after="0" w:line="240" w:lineRule="auto"/>
        <w:jc w:val="both"/>
        <w:rPr>
          <w:rFonts w:ascii="Traditional Arabic" w:hAnsi="Traditional Arabic" w:cs="Traditional Arabic"/>
          <w:b/>
          <w:sz w:val="28"/>
          <w:szCs w:val="28"/>
          <w:rtl/>
          <w:lang w:bidi="ar"/>
        </w:rPr>
      </w:pPr>
      <w:r w:rsidRPr="00581C45">
        <w:rPr>
          <w:rFonts w:ascii="Traditional Arabic" w:hAnsi="Traditional Arabic" w:cs="Traditional Arabic"/>
          <w:b/>
          <w:sz w:val="28"/>
          <w:szCs w:val="28"/>
          <w:rtl/>
          <w:lang w:bidi="ar"/>
        </w:rPr>
        <w:t xml:space="preserve">هدفت الدراسة إلى التعرف على تأثير تدابير الصحة والسلامة </w:t>
      </w:r>
      <w:r w:rsidRPr="00581C45">
        <w:rPr>
          <w:rFonts w:ascii="Traditional Arabic" w:hAnsi="Traditional Arabic" w:cs="Traditional Arabic" w:hint="cs"/>
          <w:b/>
          <w:sz w:val="28"/>
          <w:szCs w:val="28"/>
          <w:rtl/>
          <w:lang w:bidi="ar"/>
        </w:rPr>
        <w:t>المهنية وإدارة</w:t>
      </w:r>
      <w:r w:rsidRPr="00581C45">
        <w:rPr>
          <w:rFonts w:ascii="Traditional Arabic" w:hAnsi="Traditional Arabic" w:cs="Traditional Arabic"/>
          <w:b/>
          <w:sz w:val="28"/>
          <w:szCs w:val="28"/>
          <w:rtl/>
          <w:lang w:bidi="ar"/>
        </w:rPr>
        <w:t xml:space="preserve"> المخاطر على إنتاجية الموظفين</w:t>
      </w:r>
      <w:r w:rsidRPr="00581C45">
        <w:rPr>
          <w:rFonts w:ascii="Traditional Arabic" w:hAnsi="Traditional Arabic" w:cs="Traditional Arabic" w:hint="cs"/>
          <w:b/>
          <w:sz w:val="28"/>
          <w:szCs w:val="28"/>
          <w:rtl/>
          <w:lang w:bidi="ar"/>
        </w:rPr>
        <w:t>.</w:t>
      </w:r>
      <w:r w:rsidRPr="00581C45">
        <w:rPr>
          <w:rFonts w:ascii="Traditional Arabic" w:hAnsi="Traditional Arabic" w:cs="Traditional Arabic"/>
          <w:b/>
          <w:sz w:val="28"/>
          <w:szCs w:val="28"/>
          <w:rtl/>
          <w:lang w:bidi="ar"/>
        </w:rPr>
        <w:t xml:space="preserve"> </w:t>
      </w:r>
      <w:r w:rsidRPr="00581C45">
        <w:rPr>
          <w:rFonts w:ascii="Traditional Arabic" w:hAnsi="Traditional Arabic" w:cs="Traditional Arabic" w:hint="cs"/>
          <w:b/>
          <w:sz w:val="28"/>
          <w:szCs w:val="28"/>
          <w:rtl/>
          <w:lang w:bidi="ar"/>
        </w:rPr>
        <w:t xml:space="preserve">ولتحقيق أهداف الدراسة فقد </w:t>
      </w:r>
      <w:r w:rsidRPr="00581C45">
        <w:rPr>
          <w:rFonts w:ascii="Traditional Arabic" w:hAnsi="Traditional Arabic" w:cs="Traditional Arabic"/>
          <w:b/>
          <w:sz w:val="28"/>
          <w:szCs w:val="28"/>
          <w:rtl/>
          <w:lang w:bidi="ar"/>
        </w:rPr>
        <w:t>تم</w:t>
      </w:r>
      <w:r w:rsidRPr="00581C45">
        <w:rPr>
          <w:rFonts w:ascii="Traditional Arabic" w:hAnsi="Traditional Arabic" w:cs="Traditional Arabic" w:hint="cs"/>
          <w:b/>
          <w:sz w:val="28"/>
          <w:szCs w:val="28"/>
          <w:rtl/>
          <w:lang w:bidi="ar"/>
        </w:rPr>
        <w:t xml:space="preserve"> استخدام المنهج الارتباطي، كما تم</w:t>
      </w:r>
      <w:r w:rsidRPr="00581C45">
        <w:rPr>
          <w:rFonts w:ascii="Traditional Arabic" w:hAnsi="Traditional Arabic" w:cs="Traditional Arabic"/>
          <w:b/>
          <w:sz w:val="28"/>
          <w:szCs w:val="28"/>
          <w:rtl/>
          <w:lang w:bidi="ar"/>
        </w:rPr>
        <w:t xml:space="preserve"> جمع البيانات الأولية</w:t>
      </w:r>
      <w:r w:rsidRPr="00581C45">
        <w:rPr>
          <w:rFonts w:ascii="Traditional Arabic" w:hAnsi="Traditional Arabic" w:cs="Traditional Arabic" w:hint="cs"/>
          <w:b/>
          <w:sz w:val="28"/>
          <w:szCs w:val="28"/>
          <w:rtl/>
          <w:lang w:bidi="ar"/>
        </w:rPr>
        <w:t xml:space="preserve"> للدراسة</w:t>
      </w:r>
      <w:r w:rsidRPr="00581C45">
        <w:rPr>
          <w:rFonts w:ascii="Traditional Arabic" w:hAnsi="Traditional Arabic" w:cs="Traditional Arabic"/>
          <w:b/>
          <w:sz w:val="28"/>
          <w:szCs w:val="28"/>
          <w:rtl/>
          <w:lang w:bidi="ar"/>
        </w:rPr>
        <w:t xml:space="preserve"> من </w:t>
      </w:r>
      <w:r w:rsidRPr="00581C45">
        <w:rPr>
          <w:rFonts w:ascii="Traditional Arabic" w:hAnsi="Traditional Arabic" w:cs="Traditional Arabic" w:hint="cs"/>
          <w:b/>
          <w:sz w:val="28"/>
          <w:szCs w:val="28"/>
          <w:rtl/>
          <w:lang w:bidi="ar"/>
        </w:rPr>
        <w:t>العاملين</w:t>
      </w:r>
      <w:r w:rsidRPr="00581C45">
        <w:rPr>
          <w:rFonts w:ascii="Traditional Arabic" w:hAnsi="Traditional Arabic" w:cs="Traditional Arabic"/>
          <w:b/>
          <w:sz w:val="28"/>
          <w:szCs w:val="28"/>
          <w:rtl/>
          <w:lang w:bidi="ar"/>
        </w:rPr>
        <w:t xml:space="preserve"> </w:t>
      </w:r>
      <w:r w:rsidRPr="00581C45">
        <w:rPr>
          <w:rFonts w:ascii="Traditional Arabic" w:hAnsi="Traditional Arabic" w:cs="Traditional Arabic" w:hint="cs"/>
          <w:b/>
          <w:sz w:val="28"/>
          <w:szCs w:val="28"/>
          <w:rtl/>
          <w:lang w:bidi="ar"/>
        </w:rPr>
        <w:t>في صناعة السكر</w:t>
      </w:r>
      <w:r w:rsidRPr="00581C45">
        <w:rPr>
          <w:rFonts w:ascii="Traditional Arabic" w:hAnsi="Traditional Arabic" w:cs="Traditional Arabic"/>
          <w:b/>
          <w:sz w:val="28"/>
          <w:szCs w:val="28"/>
          <w:rtl/>
          <w:lang w:bidi="ar"/>
        </w:rPr>
        <w:t xml:space="preserve"> في منطقة دير إسماعيل خان</w:t>
      </w:r>
      <w:r w:rsidRPr="00581C45">
        <w:rPr>
          <w:rFonts w:ascii="Traditional Arabic" w:hAnsi="Traditional Arabic" w:cs="Traditional Arabic" w:hint="cs"/>
          <w:b/>
          <w:sz w:val="28"/>
          <w:szCs w:val="28"/>
          <w:rtl/>
          <w:lang w:bidi="ar"/>
        </w:rPr>
        <w:t xml:space="preserve"> في</w:t>
      </w:r>
      <w:r w:rsidRPr="00581C45">
        <w:rPr>
          <w:rFonts w:ascii="Traditional Arabic" w:hAnsi="Traditional Arabic" w:cs="Traditional Arabic"/>
          <w:b/>
          <w:sz w:val="28"/>
          <w:szCs w:val="28"/>
          <w:rtl/>
          <w:lang w:bidi="ar"/>
        </w:rPr>
        <w:t xml:space="preserve"> باكستان</w:t>
      </w:r>
      <w:r w:rsidRPr="00581C45">
        <w:rPr>
          <w:rFonts w:ascii="Traditional Arabic" w:hAnsi="Traditional Arabic" w:cs="Traditional Arabic" w:hint="cs"/>
          <w:b/>
          <w:sz w:val="28"/>
          <w:szCs w:val="28"/>
          <w:rtl/>
          <w:lang w:bidi="ar"/>
        </w:rPr>
        <w:t>، و</w:t>
      </w:r>
      <w:r w:rsidRPr="00581C45">
        <w:rPr>
          <w:rFonts w:ascii="Traditional Arabic" w:hAnsi="Traditional Arabic" w:cs="Traditional Arabic"/>
          <w:b/>
          <w:sz w:val="28"/>
          <w:szCs w:val="28"/>
          <w:rtl/>
          <w:lang w:bidi="ar"/>
        </w:rPr>
        <w:t xml:space="preserve">تكون مجتمع الدراسة من جميع العاملين في مصانع السكر في منطقة دير اسماعيل </w:t>
      </w:r>
      <w:r w:rsidRPr="00581C45">
        <w:rPr>
          <w:rFonts w:ascii="Traditional Arabic" w:hAnsi="Traditional Arabic" w:cs="Traditional Arabic" w:hint="cs"/>
          <w:b/>
          <w:sz w:val="28"/>
          <w:szCs w:val="28"/>
          <w:rtl/>
          <w:lang w:bidi="ar"/>
        </w:rPr>
        <w:t>خان، كما تم</w:t>
      </w:r>
      <w:r w:rsidRPr="00581C45">
        <w:rPr>
          <w:rFonts w:ascii="Traditional Arabic" w:hAnsi="Traditional Arabic" w:cs="Traditional Arabic"/>
          <w:b/>
          <w:sz w:val="28"/>
          <w:szCs w:val="28"/>
          <w:rtl/>
          <w:lang w:bidi="ar"/>
        </w:rPr>
        <w:t xml:space="preserve"> اختيار عينة مكونة من 170 </w:t>
      </w:r>
      <w:r w:rsidRPr="00581C45">
        <w:rPr>
          <w:rFonts w:ascii="Traditional Arabic" w:hAnsi="Traditional Arabic" w:cs="Traditional Arabic" w:hint="cs"/>
          <w:b/>
          <w:sz w:val="28"/>
          <w:szCs w:val="28"/>
          <w:rtl/>
          <w:lang w:bidi="ar"/>
        </w:rPr>
        <w:t>موظفاً، وقد</w:t>
      </w:r>
      <w:r w:rsidRPr="00581C45">
        <w:rPr>
          <w:rFonts w:ascii="Traditional Arabic" w:hAnsi="Traditional Arabic" w:cs="Traditional Arabic"/>
          <w:b/>
          <w:sz w:val="28"/>
          <w:szCs w:val="28"/>
          <w:rtl/>
          <w:lang w:bidi="ar"/>
        </w:rPr>
        <w:t xml:space="preserve"> تم تحليل البيانات من خلال الإجراءات الإحصائية المختلفة لفحص العلاقات خلال الارتباط بين المتغيرات المستقلة (المقاييس الصحية</w:t>
      </w:r>
      <w:r w:rsidRPr="00581C45">
        <w:rPr>
          <w:rFonts w:ascii="Traditional Arabic" w:hAnsi="Traditional Arabic" w:cs="Traditional Arabic" w:hint="cs"/>
          <w:b/>
          <w:sz w:val="28"/>
          <w:szCs w:val="28"/>
          <w:rtl/>
          <w:lang w:bidi="ar"/>
        </w:rPr>
        <w:t>،</w:t>
      </w:r>
      <w:r w:rsidRPr="00581C45">
        <w:rPr>
          <w:rFonts w:ascii="Traditional Arabic" w:hAnsi="Traditional Arabic" w:cs="Traditional Arabic"/>
          <w:b/>
          <w:sz w:val="28"/>
          <w:szCs w:val="28"/>
          <w:rtl/>
          <w:lang w:bidi="ar"/>
        </w:rPr>
        <w:t xml:space="preserve"> مقاييس السلامة، المقاييس الفنية، المقاييس النفسية)</w:t>
      </w:r>
      <w:r w:rsidRPr="00581C45">
        <w:rPr>
          <w:rFonts w:ascii="Traditional Arabic" w:hAnsi="Traditional Arabic" w:cs="Traditional Arabic" w:hint="cs"/>
          <w:b/>
          <w:sz w:val="28"/>
          <w:szCs w:val="28"/>
          <w:rtl/>
          <w:lang w:bidi="ar"/>
        </w:rPr>
        <w:t xml:space="preserve">، والمتغير </w:t>
      </w:r>
      <w:r w:rsidRPr="00581C45">
        <w:rPr>
          <w:rFonts w:ascii="Traditional Arabic" w:hAnsi="Traditional Arabic" w:cs="Traditional Arabic"/>
          <w:b/>
          <w:sz w:val="28"/>
          <w:szCs w:val="28"/>
          <w:rtl/>
          <w:lang w:bidi="ar"/>
        </w:rPr>
        <w:t>التابع (إنتاجية الموظفين)</w:t>
      </w:r>
      <w:r w:rsidRPr="00581C45">
        <w:rPr>
          <w:rFonts w:ascii="Traditional Arabic" w:hAnsi="Traditional Arabic" w:cs="Traditional Arabic" w:hint="cs"/>
          <w:b/>
          <w:sz w:val="28"/>
          <w:szCs w:val="28"/>
          <w:rtl/>
          <w:lang w:bidi="ar"/>
        </w:rPr>
        <w:t>، وقد خلصت النتائج</w:t>
      </w:r>
      <w:r w:rsidRPr="00581C45">
        <w:rPr>
          <w:rFonts w:ascii="Traditional Arabic" w:hAnsi="Traditional Arabic" w:cs="Traditional Arabic"/>
          <w:b/>
          <w:sz w:val="28"/>
          <w:szCs w:val="28"/>
          <w:rtl/>
          <w:lang w:bidi="ar"/>
        </w:rPr>
        <w:t xml:space="preserve"> </w:t>
      </w:r>
      <w:r w:rsidRPr="00581C45">
        <w:rPr>
          <w:rFonts w:ascii="Traditional Arabic" w:hAnsi="Traditional Arabic" w:cs="Traditional Arabic" w:hint="cs"/>
          <w:b/>
          <w:sz w:val="28"/>
          <w:szCs w:val="28"/>
          <w:rtl/>
          <w:lang w:bidi="ar"/>
        </w:rPr>
        <w:t xml:space="preserve">إلى وجود </w:t>
      </w:r>
      <w:r w:rsidRPr="00581C45">
        <w:rPr>
          <w:rFonts w:ascii="Traditional Arabic" w:hAnsi="Traditional Arabic" w:cs="Traditional Arabic"/>
          <w:b/>
          <w:sz w:val="28"/>
          <w:szCs w:val="28"/>
          <w:rtl/>
          <w:lang w:bidi="ar"/>
        </w:rPr>
        <w:t xml:space="preserve">علاقة ارتباطية إيجابية بين متغيرات </w:t>
      </w:r>
      <w:r w:rsidRPr="00581C45">
        <w:rPr>
          <w:rFonts w:ascii="Traditional Arabic" w:hAnsi="Traditional Arabic" w:cs="Traditional Arabic" w:hint="cs"/>
          <w:b/>
          <w:sz w:val="28"/>
          <w:szCs w:val="28"/>
          <w:rtl/>
          <w:lang w:bidi="ar"/>
        </w:rPr>
        <w:t>الدراسة.</w:t>
      </w:r>
    </w:p>
    <w:p w14:paraId="1F7C6406" w14:textId="0B06DB73" w:rsidR="00581C45" w:rsidRPr="00581C45" w:rsidRDefault="00A03957" w:rsidP="00221CD9">
      <w:pPr>
        <w:bidi/>
        <w:spacing w:after="0" w:line="240" w:lineRule="auto"/>
        <w:jc w:val="both"/>
        <w:rPr>
          <w:rFonts w:ascii="Traditional Arabic" w:hAnsi="Traditional Arabic" w:cs="Traditional Arabic"/>
          <w:b/>
          <w:sz w:val="28"/>
          <w:szCs w:val="28"/>
        </w:rPr>
      </w:pPr>
      <w:r>
        <w:rPr>
          <w:rFonts w:ascii="Traditional Arabic" w:hAnsi="Traditional Arabic" w:cs="Traditional Arabic" w:hint="cs"/>
          <w:bCs/>
          <w:sz w:val="28"/>
          <w:szCs w:val="28"/>
          <w:rtl/>
          <w:lang w:bidi="ar"/>
        </w:rPr>
        <w:t xml:space="preserve">6. </w:t>
      </w:r>
      <w:r w:rsidR="00581C45" w:rsidRPr="00581C45">
        <w:rPr>
          <w:rFonts w:ascii="Traditional Arabic" w:hAnsi="Traditional Arabic" w:cs="Traditional Arabic"/>
          <w:bCs/>
          <w:sz w:val="28"/>
          <w:szCs w:val="28"/>
          <w:rtl/>
          <w:lang w:bidi="ar"/>
        </w:rPr>
        <w:t>دراسة</w:t>
      </w:r>
      <w:r w:rsidR="00581C45" w:rsidRPr="00581C45">
        <w:rPr>
          <w:rFonts w:ascii="Traditional Arabic" w:hAnsi="Traditional Arabic" w:cs="Traditional Arabic"/>
          <w:b/>
          <w:sz w:val="28"/>
          <w:szCs w:val="28"/>
          <w:rtl/>
          <w:lang w:bidi="ar"/>
        </w:rPr>
        <w:t xml:space="preserve"> </w:t>
      </w:r>
      <w:proofErr w:type="spellStart"/>
      <w:r w:rsidR="00581C45" w:rsidRPr="00581C45">
        <w:rPr>
          <w:rFonts w:ascii="Traditional Arabic" w:hAnsi="Traditional Arabic" w:cs="Traditional Arabic"/>
          <w:b/>
          <w:sz w:val="28"/>
          <w:szCs w:val="28"/>
        </w:rPr>
        <w:t>Gbadago</w:t>
      </w:r>
      <w:proofErr w:type="spellEnd"/>
      <w:proofErr w:type="gramStart"/>
      <w:r w:rsidR="00581C45" w:rsidRPr="00581C45">
        <w:rPr>
          <w:rFonts w:ascii="Traditional Arabic" w:hAnsi="Traditional Arabic" w:cs="Traditional Arabic"/>
          <w:b/>
          <w:sz w:val="28"/>
          <w:szCs w:val="28"/>
        </w:rPr>
        <w:t xml:space="preserve"> ,</w:t>
      </w:r>
      <w:proofErr w:type="gramEnd"/>
      <w:r w:rsidR="00581C45" w:rsidRPr="00581C45">
        <w:rPr>
          <w:rFonts w:ascii="Traditional Arabic" w:hAnsi="Traditional Arabic" w:cs="Traditional Arabic"/>
          <w:b/>
          <w:sz w:val="28"/>
          <w:szCs w:val="28"/>
        </w:rPr>
        <w:t xml:space="preserve"> et al. (2017)</w:t>
      </w:r>
      <w:r w:rsidR="00581C45" w:rsidRPr="00581C45">
        <w:rPr>
          <w:rFonts w:ascii="Traditional Arabic" w:hAnsi="Traditional Arabic" w:cs="Traditional Arabic" w:hint="cs"/>
          <w:b/>
          <w:sz w:val="28"/>
          <w:szCs w:val="28"/>
          <w:rtl/>
        </w:rPr>
        <w:t xml:space="preserve"> </w:t>
      </w:r>
      <w:r w:rsidR="00581C45" w:rsidRPr="00581C45">
        <w:rPr>
          <w:rFonts w:ascii="Traditional Arabic" w:hAnsi="Traditional Arabic" w:cs="Traditional Arabic" w:hint="cs"/>
          <w:b/>
          <w:sz w:val="28"/>
          <w:szCs w:val="28"/>
          <w:rtl/>
          <w:lang w:bidi="ar"/>
        </w:rPr>
        <w:t>بعنوان</w:t>
      </w:r>
      <w:r w:rsidR="00581C45" w:rsidRPr="00581C45">
        <w:rPr>
          <w:rFonts w:ascii="Traditional Arabic" w:hAnsi="Traditional Arabic" w:cs="Traditional Arabic" w:hint="cs"/>
          <w:b/>
          <w:sz w:val="28"/>
          <w:szCs w:val="28"/>
          <w:rtl/>
        </w:rPr>
        <w:t xml:space="preserve"> </w:t>
      </w:r>
      <w:r w:rsidR="00581C45" w:rsidRPr="00581C45">
        <w:rPr>
          <w:rFonts w:ascii="Traditional Arabic" w:hAnsi="Traditional Arabic" w:cs="Traditional Arabic"/>
          <w:b/>
          <w:sz w:val="28"/>
          <w:szCs w:val="28"/>
        </w:rPr>
        <w:t xml:space="preserve">"The Impact of Occupational Health and Safety Measures on Employee Performance at the South Tongs District Hospital" </w:t>
      </w:r>
    </w:p>
    <w:p w14:paraId="0215F959" w14:textId="77777777" w:rsidR="00581C45" w:rsidRPr="00581C45" w:rsidRDefault="00581C45" w:rsidP="00221CD9">
      <w:pPr>
        <w:bidi/>
        <w:spacing w:after="0" w:line="240" w:lineRule="auto"/>
        <w:jc w:val="both"/>
        <w:rPr>
          <w:rFonts w:ascii="Traditional Arabic" w:hAnsi="Traditional Arabic" w:cs="Traditional Arabic"/>
          <w:b/>
          <w:sz w:val="28"/>
          <w:szCs w:val="28"/>
          <w:rtl/>
          <w:lang w:bidi="ar"/>
        </w:rPr>
      </w:pPr>
      <w:r w:rsidRPr="00581C45">
        <w:rPr>
          <w:rFonts w:ascii="Traditional Arabic" w:hAnsi="Traditional Arabic" w:cs="Traditional Arabic"/>
          <w:b/>
          <w:sz w:val="28"/>
          <w:szCs w:val="28"/>
          <w:rtl/>
          <w:lang w:bidi="ar"/>
        </w:rPr>
        <w:t xml:space="preserve">هدفت الدراسة إلى التعرف على تأثير تدابير الصحة والسلامة المهنية وإدارة </w:t>
      </w:r>
      <w:r w:rsidRPr="00581C45">
        <w:rPr>
          <w:rFonts w:ascii="Traditional Arabic" w:hAnsi="Traditional Arabic" w:cs="Traditional Arabic" w:hint="cs"/>
          <w:b/>
          <w:sz w:val="28"/>
          <w:szCs w:val="28"/>
          <w:rtl/>
          <w:lang w:bidi="ar"/>
        </w:rPr>
        <w:t>المخاطر على</w:t>
      </w:r>
      <w:r w:rsidRPr="00581C45">
        <w:rPr>
          <w:rFonts w:ascii="Traditional Arabic" w:hAnsi="Traditional Arabic" w:cs="Traditional Arabic"/>
          <w:b/>
          <w:sz w:val="28"/>
          <w:szCs w:val="28"/>
          <w:rtl/>
          <w:lang w:bidi="ar"/>
        </w:rPr>
        <w:t xml:space="preserve"> أداء الموظفين في مستشفى منطقة جنوب </w:t>
      </w:r>
      <w:proofErr w:type="spellStart"/>
      <w:r w:rsidRPr="00581C45">
        <w:rPr>
          <w:rFonts w:ascii="Traditional Arabic" w:hAnsi="Traditional Arabic" w:cs="Traditional Arabic"/>
          <w:b/>
          <w:sz w:val="28"/>
          <w:szCs w:val="28"/>
          <w:rtl/>
          <w:lang w:bidi="ar"/>
        </w:rPr>
        <w:t>تونغوا</w:t>
      </w:r>
      <w:proofErr w:type="spellEnd"/>
      <w:r w:rsidRPr="00581C45">
        <w:rPr>
          <w:rFonts w:ascii="Traditional Arabic" w:hAnsi="Traditional Arabic" w:cs="Traditional Arabic" w:hint="cs"/>
          <w:b/>
          <w:sz w:val="28"/>
          <w:szCs w:val="28"/>
          <w:rtl/>
          <w:lang w:bidi="ar"/>
        </w:rPr>
        <w:t>،</w:t>
      </w:r>
      <w:r w:rsidRPr="00581C45">
        <w:rPr>
          <w:rFonts w:ascii="Traditional Arabic" w:hAnsi="Traditional Arabic" w:cs="Traditional Arabic"/>
          <w:b/>
          <w:sz w:val="28"/>
          <w:szCs w:val="28"/>
          <w:rtl/>
          <w:lang w:bidi="ar"/>
        </w:rPr>
        <w:t xml:space="preserve"> وبيان </w:t>
      </w:r>
      <w:r w:rsidRPr="00581C45">
        <w:rPr>
          <w:rFonts w:ascii="Traditional Arabic" w:hAnsi="Traditional Arabic" w:cs="Traditional Arabic" w:hint="cs"/>
          <w:b/>
          <w:sz w:val="28"/>
          <w:szCs w:val="28"/>
          <w:rtl/>
          <w:lang w:bidi="ar"/>
        </w:rPr>
        <w:t>مستوى وعي</w:t>
      </w:r>
      <w:r w:rsidRPr="00581C45">
        <w:rPr>
          <w:rFonts w:ascii="Traditional Arabic" w:hAnsi="Traditional Arabic" w:cs="Traditional Arabic"/>
          <w:b/>
          <w:sz w:val="28"/>
          <w:szCs w:val="28"/>
          <w:rtl/>
          <w:lang w:bidi="ar"/>
        </w:rPr>
        <w:t xml:space="preserve"> الموظفين بسياسة الصحة والسلامة المهنية في دائرة الصحة في غانا، وتحديد ما إذا كانت سياسة الصحة والسلامة المهنية قد تم تنفيذها في الإعداد التنظيمي</w:t>
      </w:r>
      <w:r w:rsidRPr="00581C45">
        <w:rPr>
          <w:rFonts w:ascii="Traditional Arabic" w:hAnsi="Traditional Arabic" w:cs="Traditional Arabic" w:hint="cs"/>
          <w:b/>
          <w:sz w:val="28"/>
          <w:szCs w:val="28"/>
          <w:rtl/>
          <w:lang w:bidi="ar"/>
        </w:rPr>
        <w:t>، بالإضافة إلى</w:t>
      </w:r>
      <w:r w:rsidRPr="00581C45">
        <w:rPr>
          <w:rFonts w:ascii="Traditional Arabic" w:hAnsi="Traditional Arabic" w:cs="Traditional Arabic"/>
          <w:b/>
          <w:sz w:val="28"/>
          <w:szCs w:val="28"/>
          <w:rtl/>
          <w:lang w:bidi="ar"/>
        </w:rPr>
        <w:t xml:space="preserve"> تحديد أنواع المخاطر التي </w:t>
      </w:r>
      <w:proofErr w:type="spellStart"/>
      <w:r w:rsidRPr="00581C45">
        <w:rPr>
          <w:rFonts w:ascii="Traditional Arabic" w:hAnsi="Traditional Arabic" w:cs="Traditional Arabic"/>
          <w:b/>
          <w:sz w:val="28"/>
          <w:szCs w:val="28"/>
          <w:rtl/>
          <w:lang w:bidi="ar"/>
        </w:rPr>
        <w:t>يواجهها</w:t>
      </w:r>
      <w:proofErr w:type="spellEnd"/>
      <w:r w:rsidRPr="00581C45">
        <w:rPr>
          <w:rFonts w:ascii="Traditional Arabic" w:hAnsi="Traditional Arabic" w:cs="Traditional Arabic"/>
          <w:b/>
          <w:sz w:val="28"/>
          <w:szCs w:val="28"/>
          <w:rtl/>
          <w:lang w:bidi="ar"/>
        </w:rPr>
        <w:t xml:space="preserve"> الموظفون بسبب طبيعة عملهم، وتحديد التحديات التي </w:t>
      </w:r>
      <w:proofErr w:type="spellStart"/>
      <w:r w:rsidRPr="00581C45">
        <w:rPr>
          <w:rFonts w:ascii="Traditional Arabic" w:hAnsi="Traditional Arabic" w:cs="Traditional Arabic"/>
          <w:b/>
          <w:sz w:val="28"/>
          <w:szCs w:val="28"/>
          <w:rtl/>
          <w:lang w:bidi="ar"/>
        </w:rPr>
        <w:t>يواجهونها</w:t>
      </w:r>
      <w:proofErr w:type="spellEnd"/>
      <w:r w:rsidRPr="00581C45">
        <w:rPr>
          <w:rFonts w:ascii="Traditional Arabic" w:hAnsi="Traditional Arabic" w:cs="Traditional Arabic"/>
          <w:b/>
          <w:sz w:val="28"/>
          <w:szCs w:val="28"/>
          <w:rtl/>
          <w:lang w:bidi="ar"/>
        </w:rPr>
        <w:t xml:space="preserve"> في تنفيذ تدابير الصحة والسلامة المهنية من قبل الإدارة</w:t>
      </w:r>
      <w:r w:rsidRPr="00581C45">
        <w:rPr>
          <w:rFonts w:ascii="Traditional Arabic" w:hAnsi="Traditional Arabic" w:cs="Traditional Arabic" w:hint="cs"/>
          <w:b/>
          <w:sz w:val="28"/>
          <w:szCs w:val="28"/>
          <w:rtl/>
          <w:lang w:bidi="ar"/>
        </w:rPr>
        <w:t>،</w:t>
      </w:r>
      <w:r w:rsidRPr="00581C45">
        <w:rPr>
          <w:rFonts w:ascii="Traditional Arabic" w:hAnsi="Traditional Arabic" w:cs="Traditional Arabic"/>
          <w:b/>
          <w:sz w:val="28"/>
          <w:szCs w:val="28"/>
          <w:rtl/>
          <w:lang w:bidi="ar"/>
        </w:rPr>
        <w:t xml:space="preserve"> وأخير</w:t>
      </w:r>
      <w:r w:rsidRPr="00581C45">
        <w:rPr>
          <w:rFonts w:ascii="Traditional Arabic" w:hAnsi="Traditional Arabic" w:cs="Traditional Arabic" w:hint="cs"/>
          <w:b/>
          <w:sz w:val="28"/>
          <w:szCs w:val="28"/>
          <w:rtl/>
          <w:lang w:bidi="ar"/>
        </w:rPr>
        <w:t>ً</w:t>
      </w:r>
      <w:r w:rsidRPr="00581C45">
        <w:rPr>
          <w:rFonts w:ascii="Traditional Arabic" w:hAnsi="Traditional Arabic" w:cs="Traditional Arabic"/>
          <w:b/>
          <w:sz w:val="28"/>
          <w:szCs w:val="28"/>
          <w:rtl/>
          <w:lang w:bidi="ar"/>
        </w:rPr>
        <w:t>ا</w:t>
      </w:r>
      <w:r w:rsidRPr="00581C45">
        <w:rPr>
          <w:rFonts w:ascii="Traditional Arabic" w:hAnsi="Traditional Arabic" w:cs="Traditional Arabic" w:hint="cs"/>
          <w:b/>
          <w:sz w:val="28"/>
          <w:szCs w:val="28"/>
          <w:rtl/>
          <w:lang w:bidi="ar"/>
        </w:rPr>
        <w:t>؛</w:t>
      </w:r>
      <w:r w:rsidRPr="00581C45">
        <w:rPr>
          <w:rFonts w:ascii="Traditional Arabic" w:hAnsi="Traditional Arabic" w:cs="Traditional Arabic"/>
          <w:b/>
          <w:sz w:val="28"/>
          <w:szCs w:val="28"/>
          <w:rtl/>
          <w:lang w:bidi="ar"/>
        </w:rPr>
        <w:t xml:space="preserve"> فحص تأثير تدابير الصحة والسلامة المهنية على أداء الموظفين.</w:t>
      </w:r>
      <w:r w:rsidRPr="00581C45">
        <w:rPr>
          <w:rFonts w:ascii="Traditional Arabic" w:hAnsi="Traditional Arabic" w:cs="Traditional Arabic" w:hint="cs"/>
          <w:b/>
          <w:sz w:val="28"/>
          <w:szCs w:val="28"/>
          <w:rtl/>
          <w:lang w:bidi="ar"/>
        </w:rPr>
        <w:t xml:space="preserve"> ولتحقيق هذه الأهداف فقد استخدمت الدراسة المنهج الوصفي التحليلي </w:t>
      </w:r>
      <w:r w:rsidRPr="00581C45">
        <w:rPr>
          <w:rFonts w:ascii="Traditional Arabic" w:hAnsi="Traditional Arabic" w:cs="Traditional Arabic" w:hint="cs"/>
          <w:b/>
          <w:sz w:val="28"/>
          <w:szCs w:val="28"/>
          <w:rtl/>
          <w:lang w:bidi="ar"/>
        </w:rPr>
        <w:lastRenderedPageBreak/>
        <w:t>باستخدام</w:t>
      </w:r>
      <w:r w:rsidRPr="00581C45">
        <w:rPr>
          <w:rFonts w:ascii="Traditional Arabic" w:hAnsi="Traditional Arabic" w:cs="Traditional Arabic"/>
          <w:b/>
          <w:sz w:val="28"/>
          <w:szCs w:val="28"/>
          <w:rtl/>
          <w:lang w:bidi="ar"/>
        </w:rPr>
        <w:t xml:space="preserve"> العينات العشوائية الطبقية والبسيطة لع</w:t>
      </w:r>
      <w:r w:rsidRPr="00581C45">
        <w:rPr>
          <w:rFonts w:ascii="Traditional Arabic" w:hAnsi="Traditional Arabic" w:cs="Traditional Arabic" w:hint="cs"/>
          <w:b/>
          <w:sz w:val="28"/>
          <w:szCs w:val="28"/>
          <w:rtl/>
          <w:lang w:bidi="ar"/>
        </w:rPr>
        <w:t>دد</w:t>
      </w:r>
      <w:r w:rsidRPr="00581C45">
        <w:rPr>
          <w:rFonts w:ascii="Traditional Arabic" w:hAnsi="Traditional Arabic" w:cs="Traditional Arabic"/>
          <w:b/>
          <w:sz w:val="28"/>
          <w:szCs w:val="28"/>
          <w:rtl/>
          <w:lang w:bidi="ar"/>
        </w:rPr>
        <w:t xml:space="preserve"> 116 موظفا في المستشفى</w:t>
      </w:r>
      <w:r w:rsidRPr="00581C45">
        <w:rPr>
          <w:rFonts w:ascii="Traditional Arabic" w:hAnsi="Traditional Arabic" w:cs="Traditional Arabic" w:hint="cs"/>
          <w:b/>
          <w:sz w:val="28"/>
          <w:szCs w:val="28"/>
          <w:rtl/>
          <w:lang w:bidi="ar"/>
        </w:rPr>
        <w:t xml:space="preserve"> منهم</w:t>
      </w:r>
      <w:r w:rsidRPr="00581C45">
        <w:rPr>
          <w:rFonts w:ascii="Traditional Arabic" w:hAnsi="Traditional Arabic" w:cs="Traditional Arabic"/>
          <w:b/>
          <w:sz w:val="28"/>
          <w:szCs w:val="28"/>
          <w:rtl/>
          <w:lang w:bidi="ar"/>
        </w:rPr>
        <w:t xml:space="preserve"> 5 أعضاء </w:t>
      </w:r>
      <w:r w:rsidRPr="00581C45">
        <w:rPr>
          <w:rFonts w:ascii="Traditional Arabic" w:hAnsi="Traditional Arabic" w:cs="Traditional Arabic" w:hint="cs"/>
          <w:b/>
          <w:sz w:val="28"/>
          <w:szCs w:val="28"/>
          <w:rtl/>
          <w:lang w:bidi="ar"/>
        </w:rPr>
        <w:t xml:space="preserve">من مجلس </w:t>
      </w:r>
      <w:r w:rsidRPr="00581C45">
        <w:rPr>
          <w:rFonts w:ascii="Traditional Arabic" w:hAnsi="Traditional Arabic" w:cs="Traditional Arabic"/>
          <w:b/>
          <w:sz w:val="28"/>
          <w:szCs w:val="28"/>
          <w:rtl/>
          <w:lang w:bidi="ar"/>
        </w:rPr>
        <w:t>الإدارة</w:t>
      </w:r>
      <w:r w:rsidRPr="00581C45">
        <w:rPr>
          <w:rFonts w:ascii="Traditional Arabic" w:hAnsi="Traditional Arabic" w:cs="Traditional Arabic" w:hint="cs"/>
          <w:b/>
          <w:sz w:val="28"/>
          <w:szCs w:val="28"/>
          <w:rtl/>
          <w:lang w:bidi="ar"/>
        </w:rPr>
        <w:t xml:space="preserve">، وقد </w:t>
      </w:r>
      <w:r w:rsidRPr="00581C45">
        <w:rPr>
          <w:rFonts w:ascii="Traditional Arabic" w:hAnsi="Traditional Arabic" w:cs="Traditional Arabic"/>
          <w:b/>
          <w:sz w:val="28"/>
          <w:szCs w:val="28"/>
          <w:rtl/>
          <w:lang w:bidi="ar"/>
        </w:rPr>
        <w:t xml:space="preserve">تم </w:t>
      </w:r>
      <w:r w:rsidRPr="00581C45">
        <w:rPr>
          <w:rFonts w:ascii="Traditional Arabic" w:hAnsi="Traditional Arabic" w:cs="Traditional Arabic" w:hint="cs"/>
          <w:b/>
          <w:sz w:val="28"/>
          <w:szCs w:val="28"/>
          <w:rtl/>
          <w:lang w:bidi="ar"/>
        </w:rPr>
        <w:t xml:space="preserve">جمع البيانات الأولية للدراسة باستخدام </w:t>
      </w:r>
      <w:r w:rsidRPr="00581C45">
        <w:rPr>
          <w:rFonts w:ascii="Traditional Arabic" w:hAnsi="Traditional Arabic" w:cs="Traditional Arabic"/>
          <w:b/>
          <w:sz w:val="28"/>
          <w:szCs w:val="28"/>
          <w:rtl/>
          <w:lang w:bidi="ar"/>
        </w:rPr>
        <w:t>استبيانات</w:t>
      </w:r>
      <w:r w:rsidRPr="00581C45">
        <w:rPr>
          <w:rFonts w:ascii="Traditional Arabic" w:hAnsi="Traditional Arabic" w:cs="Traditional Arabic" w:hint="cs"/>
          <w:b/>
          <w:sz w:val="28"/>
          <w:szCs w:val="28"/>
          <w:rtl/>
          <w:lang w:bidi="ar"/>
        </w:rPr>
        <w:t xml:space="preserve"> وزعت على العينة وقد تم</w:t>
      </w:r>
      <w:r w:rsidRPr="00581C45">
        <w:rPr>
          <w:rFonts w:ascii="Traditional Arabic" w:hAnsi="Traditional Arabic" w:cs="Traditional Arabic"/>
          <w:b/>
          <w:sz w:val="28"/>
          <w:szCs w:val="28"/>
          <w:rtl/>
          <w:lang w:bidi="ar"/>
        </w:rPr>
        <w:t xml:space="preserve"> استرجاع وتحليل 88 استبانة</w:t>
      </w:r>
      <w:r w:rsidRPr="00581C45">
        <w:rPr>
          <w:rFonts w:ascii="Traditional Arabic" w:hAnsi="Traditional Arabic" w:cs="Traditional Arabic" w:hint="cs"/>
          <w:b/>
          <w:sz w:val="28"/>
          <w:szCs w:val="28"/>
          <w:rtl/>
          <w:lang w:bidi="ar"/>
        </w:rPr>
        <w:t xml:space="preserve"> فقط، وقد أشارت نتائج</w:t>
      </w:r>
      <w:r w:rsidRPr="00581C45">
        <w:rPr>
          <w:rFonts w:ascii="Traditional Arabic" w:hAnsi="Traditional Arabic" w:cs="Traditional Arabic"/>
          <w:b/>
          <w:sz w:val="28"/>
          <w:szCs w:val="28"/>
          <w:rtl/>
          <w:lang w:bidi="ar"/>
        </w:rPr>
        <w:t xml:space="preserve"> الدراسة</w:t>
      </w:r>
      <w:r w:rsidRPr="00581C45">
        <w:rPr>
          <w:rFonts w:ascii="Traditional Arabic" w:hAnsi="Traditional Arabic" w:cs="Traditional Arabic" w:hint="cs"/>
          <w:b/>
          <w:sz w:val="28"/>
          <w:szCs w:val="28"/>
          <w:rtl/>
          <w:lang w:bidi="ar"/>
        </w:rPr>
        <w:t xml:space="preserve"> إلى أن</w:t>
      </w:r>
      <w:r w:rsidRPr="00581C45">
        <w:rPr>
          <w:rFonts w:ascii="Traditional Arabic" w:hAnsi="Traditional Arabic" w:cs="Traditional Arabic"/>
          <w:b/>
          <w:sz w:val="28"/>
          <w:szCs w:val="28"/>
          <w:rtl/>
          <w:lang w:bidi="ar"/>
        </w:rPr>
        <w:t xml:space="preserve"> مستوى وعي الموظفين بسياسة الصحة والسلامة </w:t>
      </w:r>
      <w:r w:rsidRPr="00581C45">
        <w:rPr>
          <w:rFonts w:ascii="Traditional Arabic" w:hAnsi="Traditional Arabic" w:cs="Traditional Arabic" w:hint="cs"/>
          <w:b/>
          <w:sz w:val="28"/>
          <w:szCs w:val="28"/>
          <w:rtl/>
          <w:lang w:bidi="ar"/>
        </w:rPr>
        <w:t>المهنية كان بدرجة كبيرة، كما يعتقد غالبية أفراد العينة</w:t>
      </w:r>
      <w:r w:rsidRPr="00581C45">
        <w:rPr>
          <w:rFonts w:ascii="Traditional Arabic" w:hAnsi="Traditional Arabic" w:cs="Traditional Arabic"/>
          <w:b/>
          <w:sz w:val="28"/>
          <w:szCs w:val="28"/>
          <w:rtl/>
          <w:lang w:bidi="ar"/>
        </w:rPr>
        <w:t xml:space="preserve"> أن التدابير قد تم تنفيذها بشكل كاف</w:t>
      </w:r>
      <w:r w:rsidRPr="00581C45">
        <w:rPr>
          <w:rFonts w:ascii="Traditional Arabic" w:hAnsi="Traditional Arabic" w:cs="Traditional Arabic" w:hint="cs"/>
          <w:b/>
          <w:sz w:val="28"/>
          <w:szCs w:val="28"/>
          <w:rtl/>
          <w:lang w:bidi="ar"/>
        </w:rPr>
        <w:t xml:space="preserve">، وأن </w:t>
      </w:r>
      <w:r w:rsidRPr="00581C45">
        <w:rPr>
          <w:rFonts w:ascii="Traditional Arabic" w:hAnsi="Traditional Arabic" w:cs="Traditional Arabic"/>
          <w:b/>
          <w:sz w:val="28"/>
          <w:szCs w:val="28"/>
          <w:rtl/>
          <w:lang w:bidi="ar"/>
        </w:rPr>
        <w:t>العمال واجه</w:t>
      </w:r>
      <w:r w:rsidRPr="00581C45">
        <w:rPr>
          <w:rFonts w:ascii="Traditional Arabic" w:hAnsi="Traditional Arabic" w:cs="Traditional Arabic" w:hint="cs"/>
          <w:b/>
          <w:sz w:val="28"/>
          <w:szCs w:val="28"/>
          <w:rtl/>
          <w:lang w:bidi="ar"/>
        </w:rPr>
        <w:t>وا</w:t>
      </w:r>
      <w:r w:rsidRPr="00581C45">
        <w:rPr>
          <w:rFonts w:ascii="Traditional Arabic" w:hAnsi="Traditional Arabic" w:cs="Traditional Arabic"/>
          <w:b/>
          <w:sz w:val="28"/>
          <w:szCs w:val="28"/>
          <w:rtl/>
          <w:lang w:bidi="ar"/>
        </w:rPr>
        <w:t xml:space="preserve"> العديد من المخاطر مثل مخاطر السلامة، والمخاطر الميكانيكية، والمخاطر البيولوجية، والمخاطر الجسدية، والمخاطر النفسية</w:t>
      </w:r>
      <w:r w:rsidRPr="00581C45">
        <w:rPr>
          <w:rFonts w:ascii="Traditional Arabic" w:hAnsi="Traditional Arabic" w:cs="Traditional Arabic" w:hint="cs"/>
          <w:b/>
          <w:sz w:val="28"/>
          <w:szCs w:val="28"/>
          <w:rtl/>
          <w:lang w:bidi="ar"/>
        </w:rPr>
        <w:t xml:space="preserve">، وأخيرًا </w:t>
      </w:r>
      <w:r w:rsidRPr="00581C45">
        <w:rPr>
          <w:rFonts w:ascii="Traditional Arabic" w:hAnsi="Traditional Arabic" w:cs="Traditional Arabic"/>
          <w:b/>
          <w:sz w:val="28"/>
          <w:szCs w:val="28"/>
          <w:rtl/>
          <w:lang w:bidi="ar"/>
        </w:rPr>
        <w:t>تبين أن الإدارة مقيدة مالياً في تنفيذ وصيانة تدابير الصحة والسلامة المهنية</w:t>
      </w:r>
      <w:r w:rsidRPr="00581C45">
        <w:rPr>
          <w:rFonts w:ascii="Traditional Arabic" w:hAnsi="Traditional Arabic" w:cs="Traditional Arabic" w:hint="cs"/>
          <w:b/>
          <w:sz w:val="28"/>
          <w:szCs w:val="28"/>
          <w:rtl/>
          <w:lang w:bidi="ar"/>
        </w:rPr>
        <w:t>.</w:t>
      </w:r>
    </w:p>
    <w:p w14:paraId="200B8388" w14:textId="007583B4" w:rsidR="00581C45" w:rsidRPr="00581C45" w:rsidRDefault="00A03957" w:rsidP="00221CD9">
      <w:pPr>
        <w:bidi/>
        <w:spacing w:after="0" w:line="240" w:lineRule="auto"/>
        <w:jc w:val="both"/>
        <w:rPr>
          <w:rFonts w:ascii="Traditional Arabic" w:hAnsi="Traditional Arabic" w:cs="Traditional Arabic"/>
          <w:bCs/>
          <w:sz w:val="32"/>
          <w:szCs w:val="32"/>
          <w:rtl/>
          <w:lang w:bidi="ar"/>
        </w:rPr>
      </w:pPr>
      <w:r w:rsidRPr="00A03957">
        <w:rPr>
          <w:rFonts w:ascii="Traditional Arabic" w:hAnsi="Traditional Arabic" w:cs="Traditional Arabic" w:hint="cs"/>
          <w:bCs/>
          <w:sz w:val="32"/>
          <w:szCs w:val="32"/>
          <w:rtl/>
          <w:lang w:bidi="ar"/>
        </w:rPr>
        <w:t xml:space="preserve">المبحث الرابع: </w:t>
      </w:r>
      <w:r w:rsidR="00581C45" w:rsidRPr="00581C45">
        <w:rPr>
          <w:rFonts w:ascii="Traditional Arabic" w:hAnsi="Traditional Arabic" w:cs="Traditional Arabic"/>
          <w:bCs/>
          <w:sz w:val="32"/>
          <w:szCs w:val="32"/>
          <w:rtl/>
          <w:lang w:bidi="ar"/>
        </w:rPr>
        <w:t xml:space="preserve">الدراسات المتعلقة بالعلاقة بين </w:t>
      </w:r>
      <w:r w:rsidR="00581C45" w:rsidRPr="00581C45">
        <w:rPr>
          <w:rFonts w:ascii="Traditional Arabic" w:hAnsi="Traditional Arabic" w:cs="Traditional Arabic" w:hint="cs"/>
          <w:bCs/>
          <w:sz w:val="32"/>
          <w:szCs w:val="32"/>
          <w:rtl/>
          <w:lang w:bidi="ar"/>
        </w:rPr>
        <w:t>المتغيرات:</w:t>
      </w:r>
    </w:p>
    <w:p w14:paraId="74C1B4B9" w14:textId="6CCB5D65" w:rsidR="00581C45" w:rsidRPr="00581C45" w:rsidRDefault="00A03957" w:rsidP="00221CD9">
      <w:pPr>
        <w:bidi/>
        <w:spacing w:after="0" w:line="240" w:lineRule="auto"/>
        <w:jc w:val="both"/>
        <w:rPr>
          <w:rFonts w:ascii="Traditional Arabic" w:hAnsi="Traditional Arabic" w:cs="Traditional Arabic"/>
          <w:bCs/>
          <w:sz w:val="28"/>
          <w:szCs w:val="28"/>
          <w:rtl/>
          <w:lang w:bidi="ar"/>
        </w:rPr>
      </w:pPr>
      <w:r>
        <w:rPr>
          <w:rFonts w:ascii="Traditional Arabic" w:hAnsi="Traditional Arabic" w:cs="Traditional Arabic" w:hint="cs"/>
          <w:bCs/>
          <w:sz w:val="28"/>
          <w:szCs w:val="28"/>
          <w:rtl/>
          <w:lang w:bidi="ar"/>
        </w:rPr>
        <w:t xml:space="preserve">1. </w:t>
      </w:r>
      <w:r w:rsidR="00581C45" w:rsidRPr="00581C45">
        <w:rPr>
          <w:rFonts w:ascii="Traditional Arabic" w:hAnsi="Traditional Arabic" w:cs="Traditional Arabic" w:hint="cs"/>
          <w:bCs/>
          <w:sz w:val="28"/>
          <w:szCs w:val="28"/>
          <w:rtl/>
          <w:lang w:bidi="ar"/>
        </w:rPr>
        <w:t>دراسة جنيدي</w:t>
      </w:r>
      <w:r w:rsidR="00581C45" w:rsidRPr="00581C45">
        <w:rPr>
          <w:rFonts w:ascii="Traditional Arabic" w:hAnsi="Traditional Arabic" w:cs="Traditional Arabic"/>
          <w:bCs/>
          <w:sz w:val="28"/>
          <w:szCs w:val="28"/>
          <w:rtl/>
          <w:lang w:bidi="ar"/>
        </w:rPr>
        <w:t xml:space="preserve"> (</w:t>
      </w:r>
      <w:r w:rsidR="00581C45" w:rsidRPr="00581C45">
        <w:rPr>
          <w:rFonts w:ascii="Traditional Arabic" w:hAnsi="Traditional Arabic" w:cs="Traditional Arabic" w:hint="cs"/>
          <w:bCs/>
          <w:sz w:val="28"/>
          <w:szCs w:val="28"/>
          <w:rtl/>
          <w:lang w:bidi="ar"/>
        </w:rPr>
        <w:t>2024)</w:t>
      </w:r>
      <w:r w:rsidR="00581C45" w:rsidRPr="00581C45">
        <w:rPr>
          <w:rFonts w:ascii="Traditional Arabic" w:hAnsi="Traditional Arabic" w:cs="Traditional Arabic"/>
          <w:bCs/>
          <w:sz w:val="28"/>
          <w:szCs w:val="28"/>
          <w:rtl/>
          <w:lang w:bidi="ar"/>
        </w:rPr>
        <w:t xml:space="preserve">. </w:t>
      </w:r>
      <w:bookmarkStart w:id="36" w:name="_Hlk170489660"/>
      <w:r w:rsidR="00581C45" w:rsidRPr="00581C45">
        <w:rPr>
          <w:rFonts w:ascii="Traditional Arabic" w:hAnsi="Traditional Arabic" w:cs="Traditional Arabic" w:hint="cs"/>
          <w:bCs/>
          <w:sz w:val="28"/>
          <w:szCs w:val="28"/>
          <w:rtl/>
          <w:lang w:bidi="ar"/>
        </w:rPr>
        <w:t>بعنوان "أثر</w:t>
      </w:r>
      <w:r w:rsidR="00581C45" w:rsidRPr="00581C45">
        <w:rPr>
          <w:rFonts w:ascii="Traditional Arabic" w:hAnsi="Traditional Arabic" w:cs="Traditional Arabic"/>
          <w:bCs/>
          <w:sz w:val="28"/>
          <w:szCs w:val="28"/>
          <w:rtl/>
          <w:lang w:bidi="ar"/>
        </w:rPr>
        <w:t xml:space="preserve"> الذكاء الاصطناعي على التطوير التنظيمي دراسة ميدانية على شركة مصر للتأمين</w:t>
      </w:r>
      <w:r w:rsidR="00581C45" w:rsidRPr="00581C45">
        <w:rPr>
          <w:rFonts w:ascii="Traditional Arabic" w:hAnsi="Traditional Arabic" w:cs="Traditional Arabic" w:hint="cs"/>
          <w:bCs/>
          <w:sz w:val="28"/>
          <w:szCs w:val="28"/>
          <w:rtl/>
          <w:lang w:bidi="ar"/>
        </w:rPr>
        <w:t>"</w:t>
      </w:r>
    </w:p>
    <w:bookmarkEnd w:id="36"/>
    <w:p w14:paraId="463F1684" w14:textId="77777777" w:rsidR="00581C45" w:rsidRPr="00581C45" w:rsidRDefault="00581C45" w:rsidP="00221CD9">
      <w:pPr>
        <w:bidi/>
        <w:spacing w:after="0" w:line="240" w:lineRule="auto"/>
        <w:jc w:val="both"/>
        <w:rPr>
          <w:rFonts w:ascii="Traditional Arabic" w:hAnsi="Traditional Arabic" w:cs="Traditional Arabic"/>
          <w:b/>
          <w:sz w:val="28"/>
          <w:szCs w:val="28"/>
          <w:rtl/>
          <w:lang w:bidi="ar"/>
        </w:rPr>
      </w:pPr>
      <w:r w:rsidRPr="00581C45">
        <w:rPr>
          <w:rFonts w:ascii="Traditional Arabic" w:hAnsi="Traditional Arabic" w:cs="Traditional Arabic"/>
          <w:b/>
          <w:sz w:val="28"/>
          <w:szCs w:val="28"/>
          <w:rtl/>
          <w:lang w:bidi="ar"/>
        </w:rPr>
        <w:t>هدفت الدراسة إلى تشخيص طبيعة العلاقة بين الذكاء الاصطناعي والتكنولوجيا الذكية والتطوير التنظيمي بشركة مصر للتأمين</w:t>
      </w:r>
      <w:r w:rsidRPr="00581C45">
        <w:rPr>
          <w:rFonts w:ascii="Traditional Arabic" w:hAnsi="Traditional Arabic" w:cs="Traditional Arabic"/>
          <w:b/>
          <w:sz w:val="28"/>
          <w:szCs w:val="28"/>
        </w:rPr>
        <w:t xml:space="preserve"> .</w:t>
      </w:r>
      <w:r w:rsidRPr="00581C45">
        <w:rPr>
          <w:rFonts w:ascii="Traditional Arabic" w:hAnsi="Traditional Arabic" w:cs="Traditional Arabic"/>
          <w:b/>
          <w:sz w:val="28"/>
          <w:szCs w:val="28"/>
          <w:rtl/>
          <w:lang w:bidi="ar"/>
        </w:rPr>
        <w:t>ولتحقيق هذه الأهداف اعتمدت الدراسة على المنهج الوصفي التحليلي</w:t>
      </w:r>
      <w:r w:rsidRPr="00581C45">
        <w:rPr>
          <w:rFonts w:ascii="Traditional Arabic" w:hAnsi="Traditional Arabic" w:cs="Traditional Arabic" w:hint="cs"/>
          <w:b/>
          <w:sz w:val="28"/>
          <w:szCs w:val="28"/>
          <w:rtl/>
          <w:lang w:bidi="ar"/>
        </w:rPr>
        <w:t>،</w:t>
      </w:r>
      <w:r w:rsidRPr="00581C45">
        <w:rPr>
          <w:rFonts w:ascii="Traditional Arabic" w:hAnsi="Traditional Arabic" w:cs="Traditional Arabic"/>
          <w:b/>
          <w:sz w:val="28"/>
          <w:szCs w:val="28"/>
          <w:rtl/>
          <w:lang w:bidi="ar"/>
        </w:rPr>
        <w:t xml:space="preserve"> وقد شمل مجتمع الدراسة كافة المستويات الإدارية بالشركة</w:t>
      </w:r>
      <w:r w:rsidRPr="00581C45">
        <w:rPr>
          <w:rFonts w:ascii="Traditional Arabic" w:hAnsi="Traditional Arabic" w:cs="Traditional Arabic" w:hint="cs"/>
          <w:b/>
          <w:sz w:val="28"/>
          <w:szCs w:val="28"/>
          <w:rtl/>
          <w:lang w:bidi="ar"/>
        </w:rPr>
        <w:t xml:space="preserve"> </w:t>
      </w:r>
      <w:r w:rsidRPr="00581C45">
        <w:rPr>
          <w:rFonts w:ascii="Traditional Arabic" w:hAnsi="Traditional Arabic" w:cs="Traditional Arabic"/>
          <w:b/>
          <w:sz w:val="28"/>
          <w:szCs w:val="28"/>
          <w:rtl/>
          <w:lang w:bidi="ar"/>
        </w:rPr>
        <w:t>(إدارة عليا- إدارة وسطى- إدارة تنفيذية)،</w:t>
      </w:r>
      <w:r w:rsidRPr="00581C45">
        <w:rPr>
          <w:rFonts w:ascii="Traditional Arabic" w:hAnsi="Traditional Arabic" w:cs="Traditional Arabic" w:hint="cs"/>
          <w:b/>
          <w:sz w:val="28"/>
          <w:szCs w:val="28"/>
          <w:rtl/>
          <w:lang w:bidi="ar"/>
        </w:rPr>
        <w:t xml:space="preserve"> وقد </w:t>
      </w:r>
      <w:r w:rsidRPr="00581C45">
        <w:rPr>
          <w:rFonts w:ascii="Traditional Arabic" w:hAnsi="Traditional Arabic" w:cs="Traditional Arabic"/>
          <w:b/>
          <w:sz w:val="28"/>
          <w:szCs w:val="28"/>
          <w:rtl/>
          <w:lang w:bidi="ar"/>
        </w:rPr>
        <w:t>اعتمد</w:t>
      </w:r>
      <w:r w:rsidRPr="00581C45">
        <w:rPr>
          <w:rFonts w:ascii="Traditional Arabic" w:hAnsi="Traditional Arabic" w:cs="Traditional Arabic" w:hint="cs"/>
          <w:b/>
          <w:sz w:val="28"/>
          <w:szCs w:val="28"/>
          <w:rtl/>
          <w:lang w:bidi="ar"/>
        </w:rPr>
        <w:t>ت</w:t>
      </w:r>
      <w:r w:rsidRPr="00581C45">
        <w:rPr>
          <w:rFonts w:ascii="Traditional Arabic" w:hAnsi="Traditional Arabic" w:cs="Traditional Arabic"/>
          <w:b/>
          <w:sz w:val="28"/>
          <w:szCs w:val="28"/>
          <w:rtl/>
          <w:lang w:bidi="ar"/>
        </w:rPr>
        <w:t xml:space="preserve"> الدراسة على عينة عشوائية طبقية قوامها 280 مفردة </w:t>
      </w:r>
      <w:r w:rsidRPr="00581C45">
        <w:rPr>
          <w:rFonts w:ascii="Traditional Arabic" w:hAnsi="Traditional Arabic" w:cs="Traditional Arabic" w:hint="cs"/>
          <w:b/>
          <w:sz w:val="28"/>
          <w:szCs w:val="28"/>
          <w:rtl/>
          <w:lang w:bidi="ar"/>
        </w:rPr>
        <w:t xml:space="preserve">من مفردات المجتمع، وقد تم جمع البيانات من العينة باستخدام الاستبانة، وقد </w:t>
      </w:r>
      <w:r w:rsidRPr="00581C45">
        <w:rPr>
          <w:rFonts w:ascii="Traditional Arabic" w:hAnsi="Traditional Arabic" w:cs="Traditional Arabic"/>
          <w:b/>
          <w:sz w:val="28"/>
          <w:szCs w:val="28"/>
          <w:rtl/>
          <w:lang w:bidi="ar"/>
        </w:rPr>
        <w:t>توصلت نتائج  الدراسة إلى</w:t>
      </w:r>
      <w:r w:rsidRPr="00581C45">
        <w:rPr>
          <w:rFonts w:ascii="Traditional Arabic" w:hAnsi="Traditional Arabic" w:cs="Traditional Arabic" w:hint="cs"/>
          <w:b/>
          <w:sz w:val="28"/>
          <w:szCs w:val="28"/>
          <w:rtl/>
          <w:lang w:bidi="ar"/>
        </w:rPr>
        <w:t xml:space="preserve"> عدة نتائج أهمها؛</w:t>
      </w:r>
      <w:r w:rsidRPr="00581C45">
        <w:rPr>
          <w:rFonts w:ascii="Traditional Arabic" w:hAnsi="Traditional Arabic" w:cs="Traditional Arabic"/>
          <w:b/>
          <w:sz w:val="28"/>
          <w:szCs w:val="28"/>
          <w:rtl/>
          <w:lang w:bidi="ar"/>
        </w:rPr>
        <w:t xml:space="preserve"> وجود قصور في تطبيقات الذكاء الاصطناعي مما أدى لضعف التطوير التنظيمي في شركة مصر للتأمين، وذلك نتيجة إلى ضعف بعد الإمكانيات البشرية، وكذا بعد الإمكانيات المادية ، بالإضافة إلى ضعف بعد التقنيات الفنية لتطبيق الذكاء الاصطناعي</w:t>
      </w:r>
      <w:r w:rsidRPr="00581C45">
        <w:rPr>
          <w:rFonts w:ascii="Traditional Arabic" w:hAnsi="Traditional Arabic" w:cs="Traditional Arabic"/>
          <w:b/>
          <w:sz w:val="28"/>
          <w:szCs w:val="28"/>
        </w:rPr>
        <w:t xml:space="preserve">. </w:t>
      </w:r>
    </w:p>
    <w:p w14:paraId="7D4FA2C9" w14:textId="52060CBE" w:rsidR="00581C45" w:rsidRPr="00581C45" w:rsidRDefault="00A03957" w:rsidP="00221CD9">
      <w:pPr>
        <w:bidi/>
        <w:spacing w:after="0" w:line="240" w:lineRule="auto"/>
        <w:jc w:val="both"/>
        <w:rPr>
          <w:rFonts w:ascii="Traditional Arabic" w:hAnsi="Traditional Arabic" w:cs="Traditional Arabic"/>
          <w:bCs/>
          <w:sz w:val="28"/>
          <w:szCs w:val="28"/>
          <w:rtl/>
          <w:lang w:bidi="ar"/>
        </w:rPr>
      </w:pPr>
      <w:r w:rsidRPr="00A03957">
        <w:rPr>
          <w:rFonts w:ascii="Traditional Arabic" w:hAnsi="Traditional Arabic" w:cs="Traditional Arabic" w:hint="cs"/>
          <w:bCs/>
          <w:sz w:val="28"/>
          <w:szCs w:val="28"/>
          <w:rtl/>
          <w:lang w:bidi="ar"/>
        </w:rPr>
        <w:t xml:space="preserve">3. </w:t>
      </w:r>
      <w:r w:rsidR="00581C45" w:rsidRPr="00581C45">
        <w:rPr>
          <w:rFonts w:ascii="Traditional Arabic" w:hAnsi="Traditional Arabic" w:cs="Traditional Arabic" w:hint="cs"/>
          <w:bCs/>
          <w:sz w:val="28"/>
          <w:szCs w:val="28"/>
          <w:rtl/>
          <w:lang w:bidi="ar"/>
        </w:rPr>
        <w:t xml:space="preserve">دراسة </w:t>
      </w:r>
      <w:r w:rsidR="00581C45" w:rsidRPr="00581C45">
        <w:rPr>
          <w:rFonts w:ascii="Traditional Arabic" w:hAnsi="Traditional Arabic" w:cs="Traditional Arabic" w:hint="cs"/>
          <w:b/>
          <w:sz w:val="28"/>
          <w:szCs w:val="28"/>
          <w:lang w:bidi="ar"/>
        </w:rPr>
        <w:t>Mazur</w:t>
      </w:r>
      <w:r w:rsidR="00581C45" w:rsidRPr="00581C45">
        <w:rPr>
          <w:rFonts w:ascii="Traditional Arabic" w:hAnsi="Traditional Arabic" w:cs="Traditional Arabic"/>
          <w:b/>
          <w:sz w:val="28"/>
          <w:szCs w:val="28"/>
          <w:lang w:bidi="ar"/>
        </w:rPr>
        <w:t xml:space="preserve"> &amp; </w:t>
      </w:r>
      <w:proofErr w:type="spellStart"/>
      <w:r w:rsidR="00581C45" w:rsidRPr="00581C45">
        <w:rPr>
          <w:rFonts w:ascii="Traditional Arabic" w:hAnsi="Traditional Arabic" w:cs="Traditional Arabic"/>
          <w:b/>
          <w:sz w:val="28"/>
          <w:szCs w:val="28"/>
          <w:lang w:bidi="ar"/>
        </w:rPr>
        <w:t>Partacz</w:t>
      </w:r>
      <w:proofErr w:type="spellEnd"/>
      <w:r w:rsidR="00581C45" w:rsidRPr="00581C45">
        <w:rPr>
          <w:rFonts w:ascii="Traditional Arabic" w:hAnsi="Traditional Arabic" w:cs="Traditional Arabic"/>
          <w:b/>
          <w:sz w:val="28"/>
          <w:szCs w:val="28"/>
          <w:lang w:bidi="ar"/>
        </w:rPr>
        <w:t xml:space="preserve"> (2023)</w:t>
      </w:r>
      <w:r w:rsidR="00581C45" w:rsidRPr="00581C45">
        <w:rPr>
          <w:rFonts w:ascii="Traditional Arabic" w:hAnsi="Traditional Arabic" w:cs="Traditional Arabic" w:hint="cs"/>
          <w:bCs/>
          <w:sz w:val="28"/>
          <w:szCs w:val="28"/>
          <w:rtl/>
          <w:lang w:bidi="ar"/>
        </w:rPr>
        <w:t xml:space="preserve"> بعنوان </w:t>
      </w:r>
      <w:r w:rsidR="00581C45" w:rsidRPr="00581C45">
        <w:rPr>
          <w:rFonts w:ascii="Traditional Arabic" w:hAnsi="Traditional Arabic" w:cs="Traditional Arabic"/>
          <w:b/>
          <w:sz w:val="28"/>
          <w:szCs w:val="28"/>
          <w:lang w:bidi="ar"/>
        </w:rPr>
        <w:t>"</w:t>
      </w:r>
      <w:r w:rsidR="00581C45" w:rsidRPr="00581C45">
        <w:rPr>
          <w:rFonts w:ascii="Traditional Arabic" w:hAnsi="Traditional Arabic" w:cs="Traditional Arabic" w:hint="cs"/>
          <w:b/>
          <w:sz w:val="28"/>
          <w:szCs w:val="28"/>
          <w:lang w:bidi="ar"/>
        </w:rPr>
        <w:t>T</w:t>
      </w:r>
      <w:r w:rsidR="00581C45" w:rsidRPr="00581C45">
        <w:rPr>
          <w:rFonts w:ascii="Traditional Arabic" w:hAnsi="Traditional Arabic" w:cs="Traditional Arabic"/>
          <w:b/>
          <w:sz w:val="28"/>
          <w:szCs w:val="28"/>
          <w:lang w:bidi="ar"/>
        </w:rPr>
        <w:t>he impact of technological development</w:t>
      </w:r>
      <w:r w:rsidR="00581C45" w:rsidRPr="00581C45">
        <w:rPr>
          <w:rFonts w:ascii="Traditional Arabic" w:hAnsi="Traditional Arabic" w:cs="Traditional Arabic"/>
          <w:bCs/>
          <w:sz w:val="28"/>
          <w:szCs w:val="28"/>
          <w:lang w:bidi="ar"/>
        </w:rPr>
        <w:t xml:space="preserve"> </w:t>
      </w:r>
      <w:r w:rsidR="00581C45" w:rsidRPr="00581C45">
        <w:rPr>
          <w:rFonts w:ascii="Traditional Arabic" w:hAnsi="Traditional Arabic" w:cs="Traditional Arabic"/>
          <w:b/>
          <w:sz w:val="28"/>
          <w:szCs w:val="28"/>
          <w:lang w:bidi="ar"/>
        </w:rPr>
        <w:t>on changes for corporate management"</w:t>
      </w:r>
      <w:r w:rsidR="00581C45" w:rsidRPr="00581C45">
        <w:rPr>
          <w:rFonts w:ascii="Traditional Arabic" w:hAnsi="Traditional Arabic" w:cs="Traditional Arabic"/>
          <w:bCs/>
          <w:sz w:val="28"/>
          <w:szCs w:val="28"/>
          <w:lang w:bidi="ar"/>
        </w:rPr>
        <w:t xml:space="preserve">                      </w:t>
      </w:r>
    </w:p>
    <w:p w14:paraId="7324FB3E" w14:textId="77777777" w:rsidR="00581C45" w:rsidRPr="00581C45" w:rsidRDefault="00581C45" w:rsidP="00221CD9">
      <w:pPr>
        <w:bidi/>
        <w:spacing w:after="0" w:line="240" w:lineRule="auto"/>
        <w:jc w:val="both"/>
        <w:rPr>
          <w:rFonts w:ascii="Traditional Arabic" w:hAnsi="Traditional Arabic" w:cs="Traditional Arabic"/>
          <w:b/>
          <w:sz w:val="28"/>
          <w:szCs w:val="28"/>
          <w:rtl/>
          <w:lang w:bidi="ar"/>
        </w:rPr>
      </w:pPr>
      <w:r w:rsidRPr="00581C45">
        <w:rPr>
          <w:rFonts w:ascii="Traditional Arabic" w:hAnsi="Traditional Arabic" w:cs="Traditional Arabic"/>
          <w:b/>
          <w:sz w:val="28"/>
          <w:szCs w:val="28"/>
          <w:rtl/>
          <w:lang w:bidi="ar"/>
        </w:rPr>
        <w:t xml:space="preserve">هدفت الدراسة إلى التعرف على العلاقة </w:t>
      </w:r>
      <w:r w:rsidRPr="00581C45">
        <w:rPr>
          <w:rFonts w:ascii="Traditional Arabic" w:hAnsi="Traditional Arabic" w:cs="Traditional Arabic" w:hint="cs"/>
          <w:b/>
          <w:sz w:val="28"/>
          <w:szCs w:val="28"/>
          <w:rtl/>
          <w:lang w:bidi="ar"/>
        </w:rPr>
        <w:t>بين التطور</w:t>
      </w:r>
      <w:r w:rsidRPr="00581C45">
        <w:rPr>
          <w:rFonts w:ascii="Traditional Arabic" w:hAnsi="Traditional Arabic" w:cs="Traditional Arabic"/>
          <w:b/>
          <w:sz w:val="28"/>
          <w:szCs w:val="28"/>
          <w:rtl/>
          <w:lang w:bidi="ar"/>
        </w:rPr>
        <w:t xml:space="preserve"> التكنولوجي والتطوير التنظيمي وإحداث التغييرات في إدارة الشركات</w:t>
      </w:r>
      <w:r w:rsidRPr="00581C45">
        <w:rPr>
          <w:rFonts w:ascii="Traditional Arabic" w:hAnsi="Traditional Arabic" w:cs="Traditional Arabic" w:hint="cs"/>
          <w:b/>
          <w:sz w:val="28"/>
          <w:szCs w:val="28"/>
          <w:rtl/>
          <w:lang w:bidi="ar"/>
        </w:rPr>
        <w:t>.</w:t>
      </w:r>
      <w:r w:rsidRPr="00581C45">
        <w:rPr>
          <w:rFonts w:ascii="Traditional Arabic" w:hAnsi="Traditional Arabic" w:cs="Traditional Arabic"/>
          <w:b/>
          <w:sz w:val="28"/>
          <w:szCs w:val="28"/>
          <w:rtl/>
          <w:lang w:bidi="ar"/>
        </w:rPr>
        <w:t xml:space="preserve">  ولتحقيق هذه الأهداف اعتمدت الدراسة على مراجعة عامة لأساليب إدارة التكنولوجيا</w:t>
      </w:r>
      <w:r w:rsidRPr="00581C45">
        <w:rPr>
          <w:rFonts w:ascii="Traditional Arabic" w:hAnsi="Traditional Arabic" w:cs="Traditional Arabic" w:hint="cs"/>
          <w:b/>
          <w:sz w:val="28"/>
          <w:szCs w:val="28"/>
          <w:rtl/>
          <w:lang w:bidi="ar"/>
        </w:rPr>
        <w:t xml:space="preserve"> </w:t>
      </w:r>
      <w:r w:rsidRPr="00581C45">
        <w:rPr>
          <w:rFonts w:ascii="Traditional Arabic" w:hAnsi="Traditional Arabic" w:cs="Traditional Arabic"/>
          <w:b/>
          <w:sz w:val="28"/>
          <w:szCs w:val="28"/>
          <w:rtl/>
          <w:lang w:bidi="ar"/>
        </w:rPr>
        <w:t xml:space="preserve">في المؤسسات </w:t>
      </w:r>
      <w:r w:rsidRPr="00581C45">
        <w:rPr>
          <w:rFonts w:ascii="Traditional Arabic" w:hAnsi="Traditional Arabic" w:cs="Traditional Arabic" w:hint="cs"/>
          <w:b/>
          <w:sz w:val="28"/>
          <w:szCs w:val="28"/>
          <w:rtl/>
          <w:lang w:bidi="ar"/>
        </w:rPr>
        <w:t>وتحليل</w:t>
      </w:r>
      <w:r w:rsidRPr="00581C45">
        <w:rPr>
          <w:rFonts w:ascii="Traditional Arabic" w:hAnsi="Traditional Arabic" w:cs="Traditional Arabic"/>
          <w:b/>
          <w:sz w:val="28"/>
          <w:szCs w:val="28"/>
          <w:rtl/>
          <w:lang w:bidi="ar"/>
        </w:rPr>
        <w:t xml:space="preserve"> الأدبيات المتوفرة من المصادر المحلية والأجنبية، وتجميع للدراسات والتقارير الصادرة عن منظمات مختارة تتناول القضايا التي تم تحليلها</w:t>
      </w:r>
      <w:r w:rsidRPr="00581C45">
        <w:rPr>
          <w:rFonts w:ascii="Traditional Arabic" w:hAnsi="Traditional Arabic" w:cs="Traditional Arabic" w:hint="cs"/>
          <w:b/>
          <w:sz w:val="28"/>
          <w:szCs w:val="28"/>
          <w:rtl/>
          <w:lang w:bidi="ar"/>
        </w:rPr>
        <w:t xml:space="preserve"> وذلك في إطار المنهج الاستقرائي، وقد</w:t>
      </w:r>
      <w:r w:rsidRPr="00581C45">
        <w:rPr>
          <w:rFonts w:ascii="Traditional Arabic" w:hAnsi="Traditional Arabic" w:cs="Traditional Arabic"/>
          <w:b/>
          <w:sz w:val="28"/>
          <w:szCs w:val="28"/>
          <w:rtl/>
          <w:lang w:bidi="ar"/>
        </w:rPr>
        <w:t xml:space="preserve"> توصلت </w:t>
      </w:r>
      <w:r w:rsidRPr="00581C45">
        <w:rPr>
          <w:rFonts w:ascii="Traditional Arabic" w:hAnsi="Traditional Arabic" w:cs="Traditional Arabic" w:hint="cs"/>
          <w:b/>
          <w:sz w:val="28"/>
          <w:szCs w:val="28"/>
          <w:rtl/>
          <w:lang w:bidi="ar"/>
        </w:rPr>
        <w:t>الدراسة إلى</w:t>
      </w:r>
      <w:r w:rsidRPr="00581C45">
        <w:rPr>
          <w:rFonts w:ascii="Traditional Arabic" w:hAnsi="Traditional Arabic" w:cs="Traditional Arabic"/>
          <w:b/>
          <w:sz w:val="28"/>
          <w:szCs w:val="28"/>
          <w:rtl/>
          <w:lang w:bidi="ar"/>
        </w:rPr>
        <w:t xml:space="preserve"> </w:t>
      </w:r>
      <w:bookmarkStart w:id="37" w:name="_Hlk170495503"/>
      <w:r w:rsidRPr="00581C45">
        <w:rPr>
          <w:rFonts w:ascii="Traditional Arabic" w:hAnsi="Traditional Arabic" w:cs="Traditional Arabic"/>
          <w:b/>
          <w:sz w:val="28"/>
          <w:szCs w:val="28"/>
          <w:rtl/>
          <w:lang w:bidi="ar"/>
        </w:rPr>
        <w:t xml:space="preserve">وجود تأثير إيجابي قوي للتطورات التكنولوجي </w:t>
      </w:r>
      <w:r w:rsidRPr="00581C45">
        <w:rPr>
          <w:rFonts w:ascii="Traditional Arabic" w:hAnsi="Traditional Arabic" w:cs="Traditional Arabic" w:hint="cs"/>
          <w:b/>
          <w:sz w:val="28"/>
          <w:szCs w:val="28"/>
          <w:rtl/>
          <w:lang w:bidi="ar"/>
        </w:rPr>
        <w:t>الذكية في</w:t>
      </w:r>
      <w:r w:rsidRPr="00581C45">
        <w:rPr>
          <w:rFonts w:ascii="Traditional Arabic" w:hAnsi="Traditional Arabic" w:cs="Traditional Arabic"/>
          <w:b/>
          <w:sz w:val="28"/>
          <w:szCs w:val="28"/>
          <w:rtl/>
          <w:lang w:bidi="ar"/>
        </w:rPr>
        <w:t xml:space="preserve"> إحداث التطوير التنظيمي وتحقيق الميزة التنافسية وتحسين الكفاءة</w:t>
      </w:r>
      <w:r w:rsidRPr="00581C45">
        <w:rPr>
          <w:rFonts w:ascii="Traditional Arabic" w:hAnsi="Traditional Arabic" w:cs="Traditional Arabic" w:hint="cs"/>
          <w:b/>
          <w:sz w:val="28"/>
          <w:szCs w:val="28"/>
          <w:rtl/>
          <w:lang w:bidi="ar"/>
        </w:rPr>
        <w:t>.</w:t>
      </w:r>
    </w:p>
    <w:bookmarkEnd w:id="37"/>
    <w:p w14:paraId="6CC76E09" w14:textId="6031B399" w:rsidR="00581C45" w:rsidRPr="00581C45" w:rsidRDefault="00A03957" w:rsidP="00221CD9">
      <w:pPr>
        <w:bidi/>
        <w:spacing w:after="0" w:line="240" w:lineRule="auto"/>
        <w:jc w:val="both"/>
        <w:rPr>
          <w:rFonts w:ascii="Traditional Arabic" w:hAnsi="Traditional Arabic" w:cs="Traditional Arabic"/>
          <w:b/>
          <w:sz w:val="28"/>
          <w:szCs w:val="28"/>
          <w:rtl/>
          <w:lang w:bidi="ar"/>
        </w:rPr>
      </w:pPr>
      <w:r>
        <w:rPr>
          <w:rFonts w:ascii="Traditional Arabic" w:hAnsi="Traditional Arabic" w:cs="Traditional Arabic" w:hint="cs"/>
          <w:bCs/>
          <w:sz w:val="28"/>
          <w:szCs w:val="28"/>
          <w:rtl/>
          <w:lang w:bidi="ar"/>
        </w:rPr>
        <w:t xml:space="preserve">3. </w:t>
      </w:r>
      <w:r w:rsidR="00581C45" w:rsidRPr="00581C45">
        <w:rPr>
          <w:rFonts w:ascii="Traditional Arabic" w:hAnsi="Traditional Arabic" w:cs="Traditional Arabic"/>
          <w:bCs/>
          <w:sz w:val="28"/>
          <w:szCs w:val="28"/>
          <w:rtl/>
          <w:lang w:bidi="ar"/>
        </w:rPr>
        <w:t>دراسة</w:t>
      </w:r>
      <w:r w:rsidR="00581C45" w:rsidRPr="00581C45">
        <w:rPr>
          <w:rFonts w:ascii="Traditional Arabic" w:hAnsi="Traditional Arabic" w:cs="Traditional Arabic"/>
          <w:b/>
          <w:sz w:val="28"/>
          <w:szCs w:val="28"/>
          <w:rtl/>
          <w:lang w:bidi="ar"/>
        </w:rPr>
        <w:t xml:space="preserve"> </w:t>
      </w:r>
      <w:proofErr w:type="spellStart"/>
      <w:r w:rsidR="00581C45" w:rsidRPr="00581C45">
        <w:rPr>
          <w:rFonts w:ascii="Traditional Arabic" w:hAnsi="Traditional Arabic" w:cs="Traditional Arabic"/>
          <w:b/>
          <w:sz w:val="28"/>
          <w:szCs w:val="28"/>
        </w:rPr>
        <w:t>Kwateng</w:t>
      </w:r>
      <w:proofErr w:type="spellEnd"/>
      <w:r w:rsidR="00581C45" w:rsidRPr="00581C45">
        <w:rPr>
          <w:rFonts w:ascii="Traditional Arabic" w:hAnsi="Traditional Arabic" w:cs="Traditional Arabic"/>
          <w:b/>
          <w:sz w:val="28"/>
          <w:szCs w:val="28"/>
        </w:rPr>
        <w:t xml:space="preserve"> et .al (2022)</w:t>
      </w:r>
      <w:r w:rsidR="00581C45" w:rsidRPr="00581C45">
        <w:rPr>
          <w:rFonts w:ascii="Traditional Arabic" w:hAnsi="Traditional Arabic" w:cs="Traditional Arabic"/>
          <w:b/>
          <w:sz w:val="28"/>
          <w:szCs w:val="28"/>
          <w:rtl/>
          <w:lang w:bidi="ar"/>
        </w:rPr>
        <w:t xml:space="preserve"> </w:t>
      </w:r>
      <w:r w:rsidR="00581C45" w:rsidRPr="00581C45">
        <w:rPr>
          <w:rFonts w:ascii="Traditional Arabic" w:hAnsi="Traditional Arabic" w:cs="Traditional Arabic"/>
          <w:bCs/>
          <w:sz w:val="28"/>
          <w:szCs w:val="28"/>
          <w:rtl/>
          <w:lang w:bidi="ar"/>
        </w:rPr>
        <w:t>بعنوان</w:t>
      </w:r>
      <w:r w:rsidR="00581C45" w:rsidRPr="00581C45">
        <w:rPr>
          <w:rFonts w:ascii="Traditional Arabic" w:hAnsi="Traditional Arabic" w:cs="Traditional Arabic"/>
          <w:b/>
          <w:sz w:val="28"/>
          <w:szCs w:val="28"/>
          <w:rtl/>
          <w:lang w:bidi="ar"/>
        </w:rPr>
        <w:t xml:space="preserve"> </w:t>
      </w:r>
      <w:r w:rsidR="00581C45" w:rsidRPr="00581C45">
        <w:rPr>
          <w:rFonts w:ascii="Traditional Arabic" w:hAnsi="Traditional Arabic" w:cs="Traditional Arabic"/>
          <w:b/>
          <w:sz w:val="28"/>
          <w:szCs w:val="28"/>
        </w:rPr>
        <w:t xml:space="preserve">"Enterprise risk management and information technology security in the financial sector"          </w:t>
      </w:r>
    </w:p>
    <w:p w14:paraId="39D53A7E" w14:textId="77777777" w:rsidR="00581C45" w:rsidRPr="00581C45" w:rsidRDefault="00581C45" w:rsidP="00221CD9">
      <w:pPr>
        <w:bidi/>
        <w:spacing w:after="0" w:line="240" w:lineRule="auto"/>
        <w:jc w:val="both"/>
        <w:rPr>
          <w:rFonts w:ascii="Traditional Arabic" w:hAnsi="Traditional Arabic" w:cs="Traditional Arabic"/>
          <w:b/>
          <w:sz w:val="28"/>
          <w:szCs w:val="28"/>
          <w:rtl/>
          <w:lang w:bidi="ar"/>
        </w:rPr>
      </w:pPr>
      <w:r w:rsidRPr="00581C45">
        <w:rPr>
          <w:rFonts w:ascii="Traditional Arabic" w:hAnsi="Traditional Arabic" w:cs="Traditional Arabic"/>
          <w:b/>
          <w:sz w:val="28"/>
          <w:szCs w:val="28"/>
          <w:rtl/>
          <w:lang w:bidi="ar"/>
        </w:rPr>
        <w:t xml:space="preserve">هدفت الدراسة إلى التحقيق التجريبي في العلاقة بين إدارة مخاطر المؤسسات وأمن تكنولوجيا المعلومات داخل القطاع المالي. اعتمدت الدراسة المنهج الوصفي التحليلي، كما استخدمت الدراسة </w:t>
      </w:r>
      <w:r w:rsidRPr="00581C45">
        <w:rPr>
          <w:rFonts w:ascii="Traditional Arabic" w:hAnsi="Traditional Arabic" w:cs="Traditional Arabic" w:hint="cs"/>
          <w:b/>
          <w:sz w:val="28"/>
          <w:szCs w:val="28"/>
          <w:rtl/>
          <w:lang w:bidi="ar"/>
        </w:rPr>
        <w:t>الاستبانة كأداة</w:t>
      </w:r>
      <w:r w:rsidRPr="00581C45">
        <w:rPr>
          <w:rFonts w:ascii="Traditional Arabic" w:hAnsi="Traditional Arabic" w:cs="Traditional Arabic"/>
          <w:b/>
          <w:sz w:val="28"/>
          <w:szCs w:val="28"/>
          <w:rtl/>
          <w:lang w:bidi="ar"/>
        </w:rPr>
        <w:t xml:space="preserve"> لجمع البيانات وزع</w:t>
      </w:r>
      <w:r w:rsidRPr="00581C45">
        <w:rPr>
          <w:rFonts w:ascii="Traditional Arabic" w:hAnsi="Traditional Arabic" w:cs="Traditional Arabic" w:hint="cs"/>
          <w:b/>
          <w:sz w:val="28"/>
          <w:szCs w:val="28"/>
          <w:rtl/>
          <w:lang w:bidi="ar"/>
        </w:rPr>
        <w:t xml:space="preserve">ت </w:t>
      </w:r>
      <w:r w:rsidRPr="00581C45">
        <w:rPr>
          <w:rFonts w:ascii="Traditional Arabic" w:hAnsi="Traditional Arabic" w:cs="Traditional Arabic"/>
          <w:b/>
          <w:sz w:val="28"/>
          <w:szCs w:val="28"/>
          <w:rtl/>
          <w:lang w:bidi="ar"/>
        </w:rPr>
        <w:t>على عينة مكونة من (</w:t>
      </w:r>
      <w:r w:rsidRPr="00581C45">
        <w:rPr>
          <w:rFonts w:ascii="Traditional Arabic" w:hAnsi="Traditional Arabic" w:cs="Traditional Arabic"/>
          <w:bCs/>
          <w:sz w:val="28"/>
          <w:szCs w:val="28"/>
          <w:lang w:bidi="ar"/>
        </w:rPr>
        <w:t>100</w:t>
      </w:r>
      <w:r w:rsidRPr="00581C45">
        <w:rPr>
          <w:rFonts w:ascii="Traditional Arabic" w:hAnsi="Traditional Arabic" w:cs="Traditional Arabic"/>
          <w:b/>
          <w:sz w:val="28"/>
          <w:szCs w:val="28"/>
          <w:rtl/>
          <w:lang w:bidi="ar"/>
        </w:rPr>
        <w:t>) من مسؤولو المخاطر في المؤسسات المالية المرخصة من قبل البنك المركزي الغاني</w:t>
      </w:r>
      <w:r w:rsidRPr="00581C45">
        <w:rPr>
          <w:rFonts w:ascii="Traditional Arabic" w:hAnsi="Traditional Arabic" w:cs="Traditional Arabic" w:hint="cs"/>
          <w:b/>
          <w:sz w:val="28"/>
          <w:szCs w:val="28"/>
          <w:rtl/>
          <w:lang w:bidi="ar"/>
        </w:rPr>
        <w:t>، و</w:t>
      </w:r>
      <w:r w:rsidRPr="00581C45">
        <w:rPr>
          <w:rFonts w:ascii="Traditional Arabic" w:hAnsi="Traditional Arabic" w:cs="Traditional Arabic"/>
          <w:b/>
          <w:sz w:val="28"/>
          <w:szCs w:val="28"/>
          <w:rtl/>
          <w:lang w:bidi="ar"/>
        </w:rPr>
        <w:t>أظهرت النتائج أن إدارة المخاطر المؤسسية لها تأثير كبير وإيجابي قوي على أمن تكنولوجيا المعلومات داخل المؤسسات المالية</w:t>
      </w:r>
      <w:r w:rsidRPr="00581C45">
        <w:rPr>
          <w:rFonts w:ascii="Traditional Arabic" w:hAnsi="Traditional Arabic" w:cs="Traditional Arabic" w:hint="cs"/>
          <w:b/>
          <w:sz w:val="28"/>
          <w:szCs w:val="28"/>
          <w:rtl/>
          <w:lang w:bidi="ar"/>
        </w:rPr>
        <w:t>، وأن</w:t>
      </w:r>
      <w:r w:rsidRPr="00581C45">
        <w:rPr>
          <w:rFonts w:ascii="Traditional Arabic" w:hAnsi="Traditional Arabic" w:cs="Traditional Arabic"/>
          <w:b/>
          <w:sz w:val="28"/>
          <w:szCs w:val="28"/>
          <w:rtl/>
          <w:lang w:bidi="ar"/>
        </w:rPr>
        <w:t xml:space="preserve"> المخاطر التي تتم إدارتها بشكل جيد </w:t>
      </w:r>
      <w:r w:rsidRPr="00581C45">
        <w:rPr>
          <w:rFonts w:ascii="Traditional Arabic" w:hAnsi="Traditional Arabic" w:cs="Traditional Arabic" w:hint="cs"/>
          <w:b/>
          <w:sz w:val="28"/>
          <w:szCs w:val="28"/>
          <w:rtl/>
          <w:lang w:bidi="ar"/>
        </w:rPr>
        <w:t>تساعد في</w:t>
      </w:r>
      <w:r w:rsidRPr="00581C45">
        <w:rPr>
          <w:rFonts w:ascii="Traditional Arabic" w:hAnsi="Traditional Arabic" w:cs="Traditional Arabic"/>
          <w:b/>
          <w:sz w:val="28"/>
          <w:szCs w:val="28"/>
          <w:rtl/>
          <w:lang w:bidi="ar"/>
        </w:rPr>
        <w:t xml:space="preserve"> القضاء على التكنولوجيا غير الفعالة والقديمة والمتكررة باعتبارها مصدر المخاطر المتزايدة والمخاوف التنظيمية في المؤسسات المالية.</w:t>
      </w:r>
    </w:p>
    <w:p w14:paraId="4431CAEA" w14:textId="797D3A6B" w:rsidR="00581C45" w:rsidRPr="00581C45" w:rsidRDefault="005E0899" w:rsidP="00221CD9">
      <w:pPr>
        <w:bidi/>
        <w:spacing w:after="0" w:line="240" w:lineRule="auto"/>
        <w:jc w:val="both"/>
        <w:rPr>
          <w:rFonts w:ascii="Traditional Arabic" w:hAnsi="Traditional Arabic" w:cs="Traditional Arabic"/>
          <w:bCs/>
          <w:sz w:val="28"/>
          <w:szCs w:val="28"/>
          <w:rtl/>
          <w:lang w:bidi="ar"/>
        </w:rPr>
      </w:pPr>
      <w:r>
        <w:rPr>
          <w:rFonts w:ascii="Traditional Arabic" w:hAnsi="Traditional Arabic" w:cs="Traditional Arabic" w:hint="cs"/>
          <w:bCs/>
          <w:sz w:val="28"/>
          <w:szCs w:val="28"/>
          <w:rtl/>
          <w:lang w:bidi="ar"/>
        </w:rPr>
        <w:t xml:space="preserve">4. </w:t>
      </w:r>
      <w:r w:rsidR="00581C45" w:rsidRPr="00581C45">
        <w:rPr>
          <w:rFonts w:ascii="Traditional Arabic" w:hAnsi="Traditional Arabic" w:cs="Traditional Arabic"/>
          <w:bCs/>
          <w:sz w:val="28"/>
          <w:szCs w:val="28"/>
          <w:rtl/>
          <w:lang w:bidi="ar"/>
        </w:rPr>
        <w:t xml:space="preserve">دراسة وزانب وحاج (2021) بعنوان "تأثير تكنولوجيا المعلومات والاتصال على المخاطر التشغيلية بالبنوك: دراسة استقصائية" </w:t>
      </w:r>
      <w:r w:rsidR="00581C45" w:rsidRPr="00581C45">
        <w:rPr>
          <w:rFonts w:ascii="Traditional Arabic" w:hAnsi="Traditional Arabic" w:cs="Traditional Arabic"/>
          <w:bCs/>
          <w:sz w:val="28"/>
          <w:szCs w:val="28"/>
        </w:rPr>
        <w:tab/>
      </w:r>
      <w:r w:rsidR="00581C45" w:rsidRPr="00581C45">
        <w:rPr>
          <w:rFonts w:ascii="Traditional Arabic" w:hAnsi="Traditional Arabic" w:cs="Traditional Arabic"/>
          <w:bCs/>
          <w:sz w:val="28"/>
          <w:szCs w:val="28"/>
        </w:rPr>
        <w:tab/>
      </w:r>
    </w:p>
    <w:p w14:paraId="4542565D" w14:textId="77777777" w:rsidR="00581C45" w:rsidRPr="00581C45" w:rsidRDefault="00581C45" w:rsidP="00221CD9">
      <w:pPr>
        <w:bidi/>
        <w:spacing w:after="0" w:line="240" w:lineRule="auto"/>
        <w:jc w:val="both"/>
        <w:rPr>
          <w:rFonts w:ascii="Traditional Arabic" w:hAnsi="Traditional Arabic" w:cs="Traditional Arabic"/>
          <w:b/>
          <w:sz w:val="28"/>
          <w:szCs w:val="28"/>
          <w:rtl/>
          <w:lang w:bidi="ar"/>
        </w:rPr>
      </w:pPr>
      <w:r w:rsidRPr="00581C45">
        <w:rPr>
          <w:rFonts w:ascii="Traditional Arabic" w:hAnsi="Traditional Arabic" w:cs="Traditional Arabic"/>
          <w:b/>
          <w:sz w:val="28"/>
          <w:szCs w:val="28"/>
          <w:rtl/>
          <w:lang w:bidi="ar"/>
        </w:rPr>
        <w:lastRenderedPageBreak/>
        <w:t xml:space="preserve">هدفت الدراسة </w:t>
      </w:r>
      <w:r w:rsidRPr="00581C45">
        <w:rPr>
          <w:rFonts w:ascii="Traditional Arabic" w:hAnsi="Traditional Arabic" w:cs="Traditional Arabic" w:hint="cs"/>
          <w:b/>
          <w:sz w:val="28"/>
          <w:szCs w:val="28"/>
          <w:rtl/>
          <w:lang w:bidi="ar"/>
        </w:rPr>
        <w:t xml:space="preserve">بشكل رئيس </w:t>
      </w:r>
      <w:r w:rsidRPr="00581C45">
        <w:rPr>
          <w:rFonts w:ascii="Traditional Arabic" w:hAnsi="Traditional Arabic" w:cs="Traditional Arabic"/>
          <w:b/>
          <w:sz w:val="28"/>
          <w:szCs w:val="28"/>
          <w:rtl/>
          <w:lang w:bidi="ar"/>
        </w:rPr>
        <w:t xml:space="preserve">إلى </w:t>
      </w:r>
      <w:r w:rsidRPr="00581C45">
        <w:rPr>
          <w:rFonts w:ascii="Traditional Arabic" w:hAnsi="Traditional Arabic" w:cs="Traditional Arabic" w:hint="cs"/>
          <w:b/>
          <w:sz w:val="28"/>
          <w:szCs w:val="28"/>
          <w:rtl/>
          <w:lang w:bidi="ar"/>
        </w:rPr>
        <w:t>إ</w:t>
      </w:r>
      <w:r w:rsidRPr="00581C45">
        <w:rPr>
          <w:rFonts w:ascii="Traditional Arabic" w:hAnsi="Traditional Arabic" w:cs="Traditional Arabic"/>
          <w:b/>
          <w:sz w:val="28"/>
          <w:szCs w:val="28"/>
          <w:rtl/>
          <w:lang w:bidi="ar"/>
        </w:rPr>
        <w:t xml:space="preserve">براز </w:t>
      </w:r>
      <w:r w:rsidRPr="00581C45">
        <w:rPr>
          <w:rFonts w:ascii="Traditional Arabic" w:hAnsi="Traditional Arabic" w:cs="Traditional Arabic" w:hint="cs"/>
          <w:b/>
          <w:sz w:val="28"/>
          <w:szCs w:val="28"/>
          <w:rtl/>
          <w:lang w:bidi="ar"/>
        </w:rPr>
        <w:t xml:space="preserve">تأثير </w:t>
      </w:r>
      <w:r w:rsidRPr="00581C45">
        <w:rPr>
          <w:rFonts w:ascii="Traditional Arabic" w:hAnsi="Traditional Arabic" w:cs="Traditional Arabic"/>
          <w:b/>
          <w:sz w:val="28"/>
          <w:szCs w:val="28"/>
          <w:rtl/>
          <w:lang w:bidi="ar"/>
        </w:rPr>
        <w:t>تكنولوجيا المعلومات والاتصالات على المخاطر التشغيلية</w:t>
      </w:r>
      <w:r w:rsidRPr="00581C45">
        <w:rPr>
          <w:rFonts w:ascii="Traditional Arabic" w:hAnsi="Traditional Arabic" w:cs="Traditional Arabic" w:hint="cs"/>
          <w:b/>
          <w:sz w:val="28"/>
          <w:szCs w:val="28"/>
          <w:rtl/>
          <w:lang w:bidi="ar"/>
        </w:rPr>
        <w:t>. اعتمدت</w:t>
      </w:r>
      <w:r w:rsidRPr="00581C45">
        <w:rPr>
          <w:rFonts w:ascii="Traditional Arabic" w:hAnsi="Traditional Arabic" w:cs="Traditional Arabic"/>
          <w:b/>
          <w:sz w:val="28"/>
          <w:szCs w:val="28"/>
          <w:rtl/>
          <w:lang w:bidi="ar"/>
        </w:rPr>
        <w:t xml:space="preserve"> الدراسة المنهج الوصفي التحليلي</w:t>
      </w:r>
      <w:r w:rsidRPr="00581C45">
        <w:rPr>
          <w:rFonts w:ascii="Traditional Arabic" w:hAnsi="Traditional Arabic" w:cs="Traditional Arabic" w:hint="cs"/>
          <w:b/>
          <w:sz w:val="28"/>
          <w:szCs w:val="28"/>
          <w:rtl/>
          <w:lang w:bidi="ar"/>
        </w:rPr>
        <w:t xml:space="preserve"> لتحقيق أهدافها</w:t>
      </w:r>
      <w:r w:rsidRPr="00581C45">
        <w:rPr>
          <w:rFonts w:ascii="Traditional Arabic" w:hAnsi="Traditional Arabic" w:cs="Traditional Arabic"/>
          <w:b/>
          <w:sz w:val="28"/>
          <w:szCs w:val="28"/>
          <w:rtl/>
          <w:lang w:bidi="ar"/>
        </w:rPr>
        <w:t>، كما استخدمت الاستبانة كأداة لجمع البيانات</w:t>
      </w:r>
      <w:r w:rsidRPr="00581C45">
        <w:rPr>
          <w:rFonts w:ascii="Traditional Arabic" w:hAnsi="Traditional Arabic" w:cs="Traditional Arabic" w:hint="cs"/>
          <w:b/>
          <w:sz w:val="28"/>
          <w:szCs w:val="28"/>
          <w:rtl/>
          <w:lang w:bidi="ar"/>
        </w:rPr>
        <w:t xml:space="preserve"> تم توزيعها</w:t>
      </w:r>
      <w:r w:rsidRPr="00581C45">
        <w:rPr>
          <w:rFonts w:ascii="Traditional Arabic" w:hAnsi="Traditional Arabic" w:cs="Traditional Arabic"/>
          <w:b/>
          <w:sz w:val="28"/>
          <w:szCs w:val="28"/>
          <w:rtl/>
          <w:lang w:bidi="ar"/>
        </w:rPr>
        <w:t xml:space="preserve"> على عينة عشوائية مكونة من (105) شخص من موظفي البنوك التجارية الجزائرية، وتم تحليل البيانات باستخدام (</w:t>
      </w:r>
      <w:r w:rsidRPr="00581C45">
        <w:rPr>
          <w:rFonts w:ascii="Traditional Arabic" w:hAnsi="Traditional Arabic" w:cs="Traditional Arabic"/>
          <w:bCs/>
          <w:sz w:val="28"/>
          <w:szCs w:val="28"/>
          <w:lang w:bidi="ar"/>
        </w:rPr>
        <w:t>SPSS</w:t>
      </w:r>
      <w:r w:rsidRPr="00581C45">
        <w:rPr>
          <w:rFonts w:ascii="Traditional Arabic" w:hAnsi="Traditional Arabic" w:cs="Traditional Arabic"/>
          <w:b/>
          <w:sz w:val="28"/>
          <w:szCs w:val="28"/>
          <w:rtl/>
          <w:lang w:bidi="ar"/>
        </w:rPr>
        <w:t>) لتحليل البيانات</w:t>
      </w:r>
      <w:r w:rsidRPr="00581C45">
        <w:rPr>
          <w:rFonts w:ascii="Traditional Arabic" w:hAnsi="Traditional Arabic" w:cs="Traditional Arabic" w:hint="cs"/>
          <w:b/>
          <w:sz w:val="28"/>
          <w:szCs w:val="28"/>
          <w:rtl/>
          <w:lang w:bidi="ar"/>
        </w:rPr>
        <w:t>،</w:t>
      </w:r>
      <w:r w:rsidRPr="00581C45">
        <w:rPr>
          <w:rFonts w:ascii="Traditional Arabic" w:hAnsi="Traditional Arabic" w:cs="Traditional Arabic"/>
          <w:b/>
          <w:sz w:val="28"/>
          <w:szCs w:val="28"/>
          <w:rtl/>
          <w:lang w:bidi="ar"/>
        </w:rPr>
        <w:t xml:space="preserve"> و</w:t>
      </w:r>
      <w:r w:rsidRPr="00581C45">
        <w:rPr>
          <w:rFonts w:ascii="Traditional Arabic" w:hAnsi="Traditional Arabic" w:cs="Traditional Arabic" w:hint="cs"/>
          <w:b/>
          <w:sz w:val="28"/>
          <w:szCs w:val="28"/>
          <w:rtl/>
          <w:lang w:bidi="ar"/>
        </w:rPr>
        <w:t xml:space="preserve">قد </w:t>
      </w:r>
      <w:r w:rsidRPr="00581C45">
        <w:rPr>
          <w:rFonts w:ascii="Traditional Arabic" w:hAnsi="Traditional Arabic" w:cs="Traditional Arabic"/>
          <w:b/>
          <w:sz w:val="28"/>
          <w:szCs w:val="28"/>
          <w:rtl/>
          <w:lang w:bidi="ar"/>
        </w:rPr>
        <w:t xml:space="preserve">توصلت الدراسة </w:t>
      </w:r>
      <w:r w:rsidRPr="00581C45">
        <w:rPr>
          <w:rFonts w:ascii="Traditional Arabic" w:hAnsi="Traditional Arabic" w:cs="Traditional Arabic" w:hint="cs"/>
          <w:b/>
          <w:sz w:val="28"/>
          <w:szCs w:val="28"/>
          <w:rtl/>
          <w:lang w:bidi="ar"/>
        </w:rPr>
        <w:t xml:space="preserve">لعدة نتائج أهمها؛ </w:t>
      </w:r>
      <w:bookmarkStart w:id="38" w:name="_Hlk170495533"/>
      <w:r w:rsidRPr="00581C45">
        <w:rPr>
          <w:rFonts w:ascii="Traditional Arabic" w:hAnsi="Traditional Arabic" w:cs="Traditional Arabic"/>
          <w:b/>
          <w:sz w:val="28"/>
          <w:szCs w:val="28"/>
          <w:rtl/>
          <w:lang w:bidi="ar"/>
        </w:rPr>
        <w:t xml:space="preserve">وجود علاقة ارتباطية بين استخدام تكنولوجيا المعلومات والاتصال في البنوك التجارية وبين المخاطر التشغيلية، وأن لاستخدام تكنولوجيا المعلومات والاتصال في البنوك التجارية أثر إيجابي على المخاطر التشغيلية.    </w:t>
      </w:r>
    </w:p>
    <w:bookmarkEnd w:id="38"/>
    <w:p w14:paraId="1CF80215" w14:textId="5F04C579" w:rsidR="00581C45" w:rsidRPr="00581C45" w:rsidRDefault="005E0899" w:rsidP="00221CD9">
      <w:pPr>
        <w:bidi/>
        <w:spacing w:after="0" w:line="240" w:lineRule="auto"/>
        <w:jc w:val="both"/>
        <w:rPr>
          <w:rFonts w:ascii="Traditional Arabic" w:hAnsi="Traditional Arabic" w:cs="Traditional Arabic"/>
          <w:b/>
          <w:sz w:val="28"/>
          <w:szCs w:val="28"/>
          <w:rtl/>
        </w:rPr>
      </w:pPr>
      <w:r>
        <w:rPr>
          <w:rFonts w:ascii="Traditional Arabic" w:hAnsi="Traditional Arabic" w:cs="Traditional Arabic" w:hint="cs"/>
          <w:bCs/>
          <w:sz w:val="28"/>
          <w:szCs w:val="28"/>
          <w:rtl/>
        </w:rPr>
        <w:t xml:space="preserve">5. </w:t>
      </w:r>
      <w:r w:rsidR="00581C45" w:rsidRPr="00581C45">
        <w:rPr>
          <w:rFonts w:ascii="Traditional Arabic" w:hAnsi="Traditional Arabic" w:cs="Traditional Arabic"/>
          <w:bCs/>
          <w:sz w:val="28"/>
          <w:szCs w:val="28"/>
          <w:rtl/>
        </w:rPr>
        <w:t>دراسة</w:t>
      </w:r>
      <w:proofErr w:type="spellStart"/>
      <w:r w:rsidR="00581C45" w:rsidRPr="00581C45">
        <w:rPr>
          <w:rFonts w:ascii="Traditional Arabic" w:hAnsi="Traditional Arabic" w:cs="Traditional Arabic"/>
          <w:b/>
          <w:sz w:val="28"/>
          <w:szCs w:val="28"/>
        </w:rPr>
        <w:t>Zeebaree,et</w:t>
      </w:r>
      <w:proofErr w:type="spellEnd"/>
      <w:r w:rsidR="00581C45" w:rsidRPr="00581C45">
        <w:rPr>
          <w:rFonts w:ascii="Traditional Arabic" w:hAnsi="Traditional Arabic" w:cs="Traditional Arabic"/>
          <w:b/>
          <w:sz w:val="28"/>
          <w:szCs w:val="28"/>
        </w:rPr>
        <w:t xml:space="preserve"> al. (2020</w:t>
      </w:r>
      <w:r w:rsidRPr="005E0899">
        <w:rPr>
          <w:rFonts w:ascii="Traditional Arabic" w:hAnsi="Traditional Arabic" w:cs="Traditional Arabic"/>
          <w:b/>
          <w:sz w:val="28"/>
          <w:szCs w:val="28"/>
        </w:rPr>
        <w:t xml:space="preserve">) </w:t>
      </w:r>
      <w:r>
        <w:rPr>
          <w:rFonts w:ascii="Traditional Arabic" w:hAnsi="Traditional Arabic" w:cs="Traditional Arabic" w:hint="cs"/>
          <w:bCs/>
          <w:sz w:val="28"/>
          <w:szCs w:val="28"/>
          <w:rtl/>
        </w:rPr>
        <w:t xml:space="preserve"> </w:t>
      </w:r>
      <w:r w:rsidRPr="00581C45">
        <w:rPr>
          <w:rFonts w:ascii="Traditional Arabic" w:hAnsi="Traditional Arabic" w:cs="Traditional Arabic" w:hint="cs"/>
          <w:bCs/>
          <w:sz w:val="28"/>
          <w:szCs w:val="28"/>
          <w:rtl/>
        </w:rPr>
        <w:t>بعنوان</w:t>
      </w:r>
      <w:r w:rsidR="00581C45" w:rsidRPr="00581C45">
        <w:rPr>
          <w:rFonts w:ascii="Traditional Arabic" w:hAnsi="Traditional Arabic" w:cs="Traditional Arabic"/>
          <w:bCs/>
          <w:sz w:val="28"/>
          <w:szCs w:val="28"/>
          <w:rtl/>
        </w:rPr>
        <w:t xml:space="preserve"> </w:t>
      </w:r>
      <w:r w:rsidR="00581C45" w:rsidRPr="00581C45">
        <w:rPr>
          <w:rFonts w:ascii="Traditional Arabic" w:hAnsi="Traditional Arabic" w:cs="Traditional Arabic"/>
          <w:b/>
          <w:sz w:val="28"/>
          <w:szCs w:val="28"/>
        </w:rPr>
        <w:t>"Impact of Innovation Technology in</w:t>
      </w:r>
      <w:r w:rsidR="00581C45" w:rsidRPr="00581C45">
        <w:rPr>
          <w:rFonts w:ascii="Traditional Arabic" w:hAnsi="Traditional Arabic" w:cs="Traditional Arabic"/>
          <w:bCs/>
          <w:sz w:val="28"/>
          <w:szCs w:val="28"/>
        </w:rPr>
        <w:t xml:space="preserve"> </w:t>
      </w:r>
      <w:r w:rsidR="00581C45" w:rsidRPr="00581C45">
        <w:rPr>
          <w:rFonts w:ascii="Traditional Arabic" w:hAnsi="Traditional Arabic" w:cs="Traditional Arabic"/>
          <w:b/>
          <w:sz w:val="28"/>
          <w:szCs w:val="28"/>
        </w:rPr>
        <w:t xml:space="preserve">Enhancing Organizational Management"  </w:t>
      </w:r>
    </w:p>
    <w:p w14:paraId="7174A05D" w14:textId="77777777" w:rsidR="00581C45" w:rsidRPr="00581C45" w:rsidRDefault="00581C45" w:rsidP="00221CD9">
      <w:pPr>
        <w:bidi/>
        <w:spacing w:after="0" w:line="240" w:lineRule="auto"/>
        <w:jc w:val="both"/>
        <w:rPr>
          <w:rFonts w:ascii="Traditional Arabic" w:hAnsi="Traditional Arabic" w:cs="Traditional Arabic"/>
          <w:b/>
          <w:sz w:val="28"/>
          <w:szCs w:val="28"/>
          <w:rtl/>
          <w:lang w:bidi="ar"/>
        </w:rPr>
      </w:pPr>
      <w:r w:rsidRPr="00581C45">
        <w:rPr>
          <w:rFonts w:ascii="Traditional Arabic" w:hAnsi="Traditional Arabic" w:cs="Traditional Arabic"/>
          <w:b/>
          <w:sz w:val="28"/>
          <w:szCs w:val="28"/>
          <w:rtl/>
          <w:lang w:bidi="ar"/>
        </w:rPr>
        <w:t>هدفت الدراسة إلى التعرف</w:t>
      </w:r>
      <w:r w:rsidRPr="00581C45">
        <w:rPr>
          <w:rFonts w:ascii="Traditional Arabic" w:hAnsi="Traditional Arabic" w:cs="Traditional Arabic" w:hint="cs"/>
          <w:b/>
          <w:sz w:val="28"/>
          <w:szCs w:val="28"/>
          <w:rtl/>
          <w:lang w:bidi="ar"/>
        </w:rPr>
        <w:t xml:space="preserve"> على</w:t>
      </w:r>
      <w:r w:rsidRPr="00581C45">
        <w:rPr>
          <w:rFonts w:ascii="Traditional Arabic" w:hAnsi="Traditional Arabic" w:cs="Traditional Arabic"/>
          <w:b/>
          <w:sz w:val="28"/>
          <w:szCs w:val="28"/>
          <w:rtl/>
          <w:lang w:bidi="ar"/>
        </w:rPr>
        <w:t xml:space="preserve"> تأثير </w:t>
      </w:r>
      <w:r w:rsidRPr="00581C45">
        <w:rPr>
          <w:rFonts w:ascii="Traditional Arabic" w:hAnsi="Traditional Arabic" w:cs="Traditional Arabic" w:hint="cs"/>
          <w:b/>
          <w:sz w:val="28"/>
          <w:szCs w:val="28"/>
          <w:rtl/>
          <w:lang w:bidi="ar"/>
        </w:rPr>
        <w:t>الابتكارات</w:t>
      </w:r>
      <w:r w:rsidRPr="00581C45">
        <w:rPr>
          <w:rFonts w:ascii="Traditional Arabic" w:hAnsi="Traditional Arabic" w:cs="Traditional Arabic"/>
          <w:b/>
          <w:sz w:val="28"/>
          <w:szCs w:val="28"/>
          <w:rtl/>
          <w:lang w:bidi="ar"/>
        </w:rPr>
        <w:t xml:space="preserve"> التكنولوجية على التطوير التنظيمي وإجراءات الإدارة التنظيمية. ولتحقيق هذه الأهداف استخدمت الدراسة المنهج الاستقرائي من خلال استخدام منهجية دراسة تكاملية تبرز البيانات المتراكمة من خلال الاطلاع على العديد من المقالات والأوراق</w:t>
      </w:r>
      <w:r w:rsidRPr="00581C45">
        <w:rPr>
          <w:rFonts w:ascii="Traditional Arabic" w:hAnsi="Traditional Arabic" w:cs="Traditional Arabic" w:hint="cs"/>
          <w:b/>
          <w:sz w:val="28"/>
          <w:szCs w:val="28"/>
          <w:rtl/>
          <w:lang w:bidi="ar"/>
        </w:rPr>
        <w:t xml:space="preserve"> العلمية</w:t>
      </w:r>
      <w:r w:rsidRPr="00581C45">
        <w:rPr>
          <w:rFonts w:ascii="Traditional Arabic" w:hAnsi="Traditional Arabic" w:cs="Traditional Arabic"/>
          <w:b/>
          <w:sz w:val="28"/>
          <w:szCs w:val="28"/>
          <w:rtl/>
          <w:lang w:bidi="ar"/>
        </w:rPr>
        <w:t xml:space="preserve"> المرتبطة بالكلمات الرئيسية للموضوع.</w:t>
      </w:r>
      <w:r w:rsidRPr="00581C45">
        <w:rPr>
          <w:rFonts w:ascii="Traditional Arabic" w:hAnsi="Traditional Arabic" w:cs="Traditional Arabic" w:hint="cs"/>
          <w:b/>
          <w:sz w:val="28"/>
          <w:szCs w:val="28"/>
          <w:rtl/>
          <w:lang w:bidi="ar"/>
        </w:rPr>
        <w:t xml:space="preserve"> </w:t>
      </w:r>
      <w:r w:rsidRPr="00581C45">
        <w:rPr>
          <w:rFonts w:ascii="Traditional Arabic" w:hAnsi="Traditional Arabic" w:cs="Traditional Arabic"/>
          <w:b/>
          <w:sz w:val="28"/>
          <w:szCs w:val="28"/>
          <w:rtl/>
          <w:lang w:bidi="ar"/>
        </w:rPr>
        <w:t xml:space="preserve">وقد توصلت </w:t>
      </w:r>
      <w:r w:rsidRPr="00581C45">
        <w:rPr>
          <w:rFonts w:ascii="Traditional Arabic" w:hAnsi="Traditional Arabic" w:cs="Traditional Arabic" w:hint="cs"/>
          <w:b/>
          <w:sz w:val="28"/>
          <w:szCs w:val="28"/>
          <w:rtl/>
          <w:lang w:bidi="ar"/>
        </w:rPr>
        <w:t>الدراسة لعدة نتائج أهمها؛ أن</w:t>
      </w:r>
      <w:r w:rsidRPr="00581C45">
        <w:rPr>
          <w:rFonts w:ascii="Traditional Arabic" w:hAnsi="Traditional Arabic" w:cs="Traditional Arabic"/>
          <w:b/>
          <w:sz w:val="28"/>
          <w:szCs w:val="28"/>
          <w:rtl/>
          <w:lang w:bidi="ar"/>
        </w:rPr>
        <w:t xml:space="preserve"> </w:t>
      </w:r>
      <w:r w:rsidRPr="00581C45">
        <w:rPr>
          <w:rFonts w:ascii="Traditional Arabic" w:hAnsi="Traditional Arabic" w:cs="Traditional Arabic" w:hint="cs"/>
          <w:b/>
          <w:sz w:val="28"/>
          <w:szCs w:val="28"/>
          <w:rtl/>
          <w:lang w:bidi="ar"/>
        </w:rPr>
        <w:t xml:space="preserve">التطبيقات الحديثة تعمل على </w:t>
      </w:r>
      <w:r w:rsidRPr="00581C45">
        <w:rPr>
          <w:rFonts w:ascii="Traditional Arabic" w:hAnsi="Traditional Arabic" w:cs="Traditional Arabic"/>
          <w:b/>
          <w:sz w:val="28"/>
          <w:szCs w:val="28"/>
          <w:rtl/>
          <w:lang w:bidi="ar"/>
        </w:rPr>
        <w:t xml:space="preserve">تعزيز القدرات </w:t>
      </w:r>
      <w:r w:rsidRPr="00581C45">
        <w:rPr>
          <w:rFonts w:ascii="Traditional Arabic" w:hAnsi="Traditional Arabic" w:cs="Traditional Arabic" w:hint="cs"/>
          <w:b/>
          <w:sz w:val="28"/>
          <w:szCs w:val="28"/>
          <w:rtl/>
          <w:lang w:bidi="ar"/>
        </w:rPr>
        <w:t>الابتكارية</w:t>
      </w:r>
      <w:r w:rsidRPr="00581C45">
        <w:rPr>
          <w:rFonts w:ascii="Traditional Arabic" w:hAnsi="Traditional Arabic" w:cs="Traditional Arabic"/>
          <w:b/>
          <w:sz w:val="28"/>
          <w:szCs w:val="28"/>
          <w:rtl/>
          <w:lang w:bidi="ar"/>
        </w:rPr>
        <w:t xml:space="preserve"> خاصة التي تشمل</w:t>
      </w:r>
      <w:r w:rsidRPr="00581C45">
        <w:rPr>
          <w:rFonts w:ascii="Traditional Arabic" w:hAnsi="Traditional Arabic" w:cs="Traditional Arabic" w:hint="cs"/>
          <w:b/>
          <w:sz w:val="28"/>
          <w:szCs w:val="28"/>
          <w:rtl/>
          <w:lang w:bidi="ar"/>
        </w:rPr>
        <w:t xml:space="preserve">؛ </w:t>
      </w:r>
      <w:r w:rsidRPr="00581C45">
        <w:rPr>
          <w:rFonts w:ascii="Traditional Arabic" w:hAnsi="Traditional Arabic" w:cs="Traditional Arabic"/>
          <w:b/>
          <w:sz w:val="28"/>
          <w:szCs w:val="28"/>
          <w:rtl/>
          <w:lang w:bidi="ar"/>
        </w:rPr>
        <w:t>الويب 2.0، ذكاء الأعمال (</w:t>
      </w:r>
      <w:r w:rsidRPr="00581C45">
        <w:rPr>
          <w:rFonts w:ascii="Traditional Arabic" w:hAnsi="Traditional Arabic" w:cs="Traditional Arabic"/>
          <w:bCs/>
          <w:sz w:val="28"/>
          <w:szCs w:val="28"/>
          <w:lang w:bidi="ar"/>
        </w:rPr>
        <w:t>BI</w:t>
      </w:r>
      <w:r w:rsidRPr="00581C45">
        <w:rPr>
          <w:rFonts w:ascii="Traditional Arabic" w:hAnsi="Traditional Arabic" w:cs="Traditional Arabic"/>
          <w:b/>
          <w:sz w:val="28"/>
          <w:szCs w:val="28"/>
          <w:rtl/>
          <w:lang w:bidi="ar"/>
        </w:rPr>
        <w:t>)، الذكاء الاصطناعي (</w:t>
      </w:r>
      <w:r w:rsidRPr="00581C45">
        <w:rPr>
          <w:rFonts w:ascii="Traditional Arabic" w:hAnsi="Traditional Arabic" w:cs="Traditional Arabic"/>
          <w:bCs/>
          <w:sz w:val="28"/>
          <w:szCs w:val="28"/>
          <w:lang w:bidi="ar"/>
        </w:rPr>
        <w:t>AI</w:t>
      </w:r>
      <w:r w:rsidRPr="00581C45">
        <w:rPr>
          <w:rFonts w:ascii="Traditional Arabic" w:hAnsi="Traditional Arabic" w:cs="Traditional Arabic"/>
          <w:b/>
          <w:sz w:val="28"/>
          <w:szCs w:val="28"/>
          <w:rtl/>
          <w:lang w:bidi="ar"/>
        </w:rPr>
        <w:t>)، إنترنت التفكير (</w:t>
      </w:r>
      <w:r w:rsidRPr="00581C45">
        <w:rPr>
          <w:rFonts w:ascii="Traditional Arabic" w:hAnsi="Traditional Arabic" w:cs="Traditional Arabic"/>
          <w:bCs/>
          <w:sz w:val="28"/>
          <w:szCs w:val="28"/>
          <w:lang w:bidi="ar"/>
        </w:rPr>
        <w:t>IOT</w:t>
      </w:r>
      <w:r w:rsidRPr="00581C45">
        <w:rPr>
          <w:rFonts w:ascii="Traditional Arabic" w:hAnsi="Traditional Arabic" w:cs="Traditional Arabic"/>
          <w:b/>
          <w:sz w:val="28"/>
          <w:szCs w:val="28"/>
          <w:rtl/>
          <w:lang w:bidi="ar"/>
        </w:rPr>
        <w:t>)،</w:t>
      </w:r>
      <w:r w:rsidRPr="00581C45">
        <w:rPr>
          <w:rFonts w:ascii="Traditional Arabic" w:hAnsi="Traditional Arabic" w:cs="Traditional Arabic" w:hint="cs"/>
          <w:b/>
          <w:sz w:val="28"/>
          <w:szCs w:val="28"/>
          <w:rtl/>
          <w:lang w:bidi="ar"/>
        </w:rPr>
        <w:t xml:space="preserve"> وأن تطبيقات وسائل</w:t>
      </w:r>
      <w:r w:rsidRPr="00581C45">
        <w:rPr>
          <w:rFonts w:ascii="Traditional Arabic" w:hAnsi="Traditional Arabic" w:cs="Traditional Arabic"/>
          <w:b/>
          <w:sz w:val="28"/>
          <w:szCs w:val="28"/>
          <w:rtl/>
          <w:lang w:bidi="ar"/>
        </w:rPr>
        <w:t xml:space="preserve"> التواصل الاجتماعي</w:t>
      </w:r>
      <w:r w:rsidRPr="00581C45">
        <w:rPr>
          <w:rFonts w:ascii="Traditional Arabic" w:hAnsi="Traditional Arabic" w:cs="Traditional Arabic" w:hint="cs"/>
          <w:b/>
          <w:sz w:val="28"/>
          <w:szCs w:val="28"/>
          <w:rtl/>
          <w:lang w:bidi="ar"/>
        </w:rPr>
        <w:t xml:space="preserve"> تعمل </w:t>
      </w:r>
      <w:r w:rsidRPr="00581C45">
        <w:rPr>
          <w:rFonts w:ascii="Traditional Arabic" w:hAnsi="Traditional Arabic" w:cs="Traditional Arabic"/>
          <w:b/>
          <w:sz w:val="28"/>
          <w:szCs w:val="28"/>
          <w:rtl/>
          <w:lang w:bidi="ar"/>
        </w:rPr>
        <w:t>على تعزيز التنفيذ الرسمي من خلال تأثيرها الإيجابي على أساليب الكفاءة المحتملة والمعترف بها، و</w:t>
      </w:r>
      <w:r w:rsidRPr="00581C45">
        <w:rPr>
          <w:rFonts w:ascii="Traditional Arabic" w:hAnsi="Traditional Arabic" w:cs="Traditional Arabic" w:hint="cs"/>
          <w:b/>
          <w:sz w:val="28"/>
          <w:szCs w:val="28"/>
          <w:rtl/>
          <w:lang w:bidi="ar"/>
        </w:rPr>
        <w:t xml:space="preserve">كذلك على </w:t>
      </w:r>
      <w:r w:rsidRPr="00581C45">
        <w:rPr>
          <w:rFonts w:ascii="Traditional Arabic" w:hAnsi="Traditional Arabic" w:cs="Traditional Arabic"/>
          <w:b/>
          <w:sz w:val="28"/>
          <w:szCs w:val="28"/>
          <w:rtl/>
          <w:lang w:bidi="ar"/>
        </w:rPr>
        <w:t xml:space="preserve">كفاءة عملية صنع </w:t>
      </w:r>
      <w:r w:rsidRPr="00581C45">
        <w:rPr>
          <w:rFonts w:ascii="Traditional Arabic" w:hAnsi="Traditional Arabic" w:cs="Traditional Arabic" w:hint="cs"/>
          <w:b/>
          <w:sz w:val="28"/>
          <w:szCs w:val="28"/>
          <w:rtl/>
          <w:lang w:bidi="ar"/>
        </w:rPr>
        <w:t>القرار، وأن</w:t>
      </w:r>
      <w:r w:rsidRPr="00581C45">
        <w:rPr>
          <w:rFonts w:ascii="Traditional Arabic" w:hAnsi="Traditional Arabic" w:cs="Traditional Arabic"/>
          <w:b/>
          <w:sz w:val="28"/>
          <w:szCs w:val="28"/>
          <w:rtl/>
          <w:lang w:bidi="ar"/>
        </w:rPr>
        <w:t xml:space="preserve"> الإجراءات التقليدية للشركة تؤثر على الإجراءات التنظيمية وكذلك على أدائها. علاوة على ذلك، تؤثر القدرة على التكيف مع العمل الداخلي على الأداء التنظيمي من خلال الابتكار.</w:t>
      </w:r>
    </w:p>
    <w:p w14:paraId="22390D98" w14:textId="12668C62" w:rsidR="00581C45" w:rsidRPr="00581C45" w:rsidRDefault="005E0899" w:rsidP="00221CD9">
      <w:pPr>
        <w:bidi/>
        <w:spacing w:after="0" w:line="240" w:lineRule="auto"/>
        <w:jc w:val="both"/>
        <w:rPr>
          <w:rFonts w:ascii="Traditional Arabic" w:hAnsi="Traditional Arabic" w:cs="Traditional Arabic"/>
          <w:bCs/>
          <w:sz w:val="28"/>
          <w:szCs w:val="28"/>
          <w:rtl/>
          <w:lang w:bidi="ar-JO"/>
        </w:rPr>
      </w:pPr>
      <w:r>
        <w:rPr>
          <w:rFonts w:ascii="Traditional Arabic" w:hAnsi="Traditional Arabic" w:cs="Traditional Arabic" w:hint="cs"/>
          <w:bCs/>
          <w:sz w:val="28"/>
          <w:szCs w:val="28"/>
          <w:rtl/>
          <w:lang w:bidi="ar"/>
        </w:rPr>
        <w:t xml:space="preserve">6. </w:t>
      </w:r>
      <w:r w:rsidR="00581C45" w:rsidRPr="00581C45">
        <w:rPr>
          <w:rFonts w:ascii="Traditional Arabic" w:hAnsi="Traditional Arabic" w:cs="Traditional Arabic"/>
          <w:bCs/>
          <w:sz w:val="28"/>
          <w:szCs w:val="28"/>
          <w:rtl/>
          <w:lang w:bidi="ar-JO"/>
        </w:rPr>
        <w:t xml:space="preserve">دراسة السبيعي (2019) بعنوان </w:t>
      </w:r>
      <w:r w:rsidR="00581C45" w:rsidRPr="00581C45">
        <w:rPr>
          <w:rFonts w:ascii="Traditional Arabic" w:hAnsi="Traditional Arabic" w:cs="Traditional Arabic" w:hint="cs"/>
          <w:bCs/>
          <w:sz w:val="28"/>
          <w:szCs w:val="28"/>
          <w:rtl/>
          <w:lang w:bidi="ar-JO"/>
        </w:rPr>
        <w:t>"</w:t>
      </w:r>
      <w:r w:rsidR="00581C45" w:rsidRPr="00581C45">
        <w:rPr>
          <w:rFonts w:ascii="Traditional Arabic" w:hAnsi="Traditional Arabic" w:cs="Traditional Arabic"/>
          <w:bCs/>
          <w:sz w:val="28"/>
          <w:szCs w:val="28"/>
          <w:rtl/>
          <w:lang w:bidi="ar-JO"/>
        </w:rPr>
        <w:t>أثر ممارسات إدارة المخاطر الاستراتيجية على نجاح التطوير التنظيمي في وزارة الداخلية في دولة الكويت</w:t>
      </w:r>
      <w:r w:rsidR="00581C45" w:rsidRPr="00581C45">
        <w:rPr>
          <w:rFonts w:ascii="Traditional Arabic" w:hAnsi="Traditional Arabic" w:cs="Traditional Arabic" w:hint="cs"/>
          <w:bCs/>
          <w:sz w:val="28"/>
          <w:szCs w:val="28"/>
          <w:rtl/>
          <w:lang w:bidi="ar-JO"/>
        </w:rPr>
        <w:t>"</w:t>
      </w:r>
    </w:p>
    <w:p w14:paraId="01CB32CD" w14:textId="77777777" w:rsidR="00581C45" w:rsidRPr="00581C45" w:rsidRDefault="00581C45" w:rsidP="00221CD9">
      <w:pPr>
        <w:bidi/>
        <w:spacing w:after="0" w:line="240" w:lineRule="auto"/>
        <w:jc w:val="both"/>
        <w:rPr>
          <w:rFonts w:ascii="Traditional Arabic" w:hAnsi="Traditional Arabic" w:cs="Traditional Arabic"/>
          <w:b/>
          <w:sz w:val="28"/>
          <w:szCs w:val="28"/>
          <w:rtl/>
          <w:lang w:bidi="ar"/>
        </w:rPr>
      </w:pPr>
      <w:r w:rsidRPr="00581C45">
        <w:rPr>
          <w:rFonts w:ascii="Traditional Arabic" w:hAnsi="Traditional Arabic" w:cs="Traditional Arabic"/>
          <w:b/>
          <w:sz w:val="28"/>
          <w:szCs w:val="28"/>
          <w:rtl/>
          <w:lang w:bidi="ar"/>
        </w:rPr>
        <w:t>هدفت الدراسة إلى قياس وتحليل أثر ممارسات إدارة المخاطر الاستراتيجية في نجاح التطوير التنظيمي في وزارة الداخلية في الكويت</w:t>
      </w:r>
      <w:r w:rsidRPr="00581C45">
        <w:rPr>
          <w:rFonts w:ascii="Traditional Arabic" w:hAnsi="Traditional Arabic" w:cs="Traditional Arabic" w:hint="cs"/>
          <w:b/>
          <w:sz w:val="28"/>
          <w:szCs w:val="28"/>
          <w:rtl/>
          <w:lang w:bidi="ar"/>
        </w:rPr>
        <w:t xml:space="preserve"> باستخدام المنهج الوصفي التحليلي،</w:t>
      </w:r>
      <w:r w:rsidRPr="00581C45">
        <w:rPr>
          <w:rFonts w:ascii="Traditional Arabic" w:hAnsi="Traditional Arabic" w:cs="Traditional Arabic"/>
          <w:b/>
          <w:sz w:val="28"/>
          <w:szCs w:val="28"/>
          <w:rtl/>
          <w:lang w:bidi="ar"/>
        </w:rPr>
        <w:t xml:space="preserve"> وتكون مجتمع الدراسة من جميع المديرين نوابهم ورؤساء الأقسام والموظفين في هذه الوزارة، </w:t>
      </w:r>
      <w:r w:rsidRPr="00581C45">
        <w:rPr>
          <w:rFonts w:ascii="Traditional Arabic" w:hAnsi="Traditional Arabic" w:cs="Traditional Arabic" w:hint="cs"/>
          <w:b/>
          <w:sz w:val="28"/>
          <w:szCs w:val="28"/>
          <w:rtl/>
          <w:lang w:bidi="ar"/>
        </w:rPr>
        <w:t>في حين تم تطبيق الدراسة على</w:t>
      </w:r>
      <w:r w:rsidRPr="00581C45">
        <w:rPr>
          <w:rFonts w:ascii="Traditional Arabic" w:hAnsi="Traditional Arabic" w:cs="Traditional Arabic"/>
          <w:b/>
          <w:sz w:val="28"/>
          <w:szCs w:val="28"/>
          <w:rtl/>
          <w:lang w:bidi="ar"/>
        </w:rPr>
        <w:t xml:space="preserve"> </w:t>
      </w:r>
      <w:r w:rsidRPr="00581C45">
        <w:rPr>
          <w:rFonts w:ascii="Traditional Arabic" w:hAnsi="Traditional Arabic" w:cs="Traditional Arabic" w:hint="cs"/>
          <w:b/>
          <w:sz w:val="28"/>
          <w:szCs w:val="28"/>
          <w:rtl/>
          <w:lang w:bidi="ar"/>
        </w:rPr>
        <w:t xml:space="preserve">عينة من </w:t>
      </w:r>
      <w:r w:rsidRPr="00581C45">
        <w:rPr>
          <w:rFonts w:ascii="Traditional Arabic" w:hAnsi="Traditional Arabic" w:cs="Traditional Arabic"/>
          <w:b/>
          <w:sz w:val="28"/>
          <w:szCs w:val="28"/>
          <w:rtl/>
          <w:lang w:bidi="ar"/>
        </w:rPr>
        <w:t>المديرين ونوابهم ورؤساء الأقسام العاملين والموظفين في وزارة الداخلية في الكويت</w:t>
      </w:r>
      <w:r w:rsidRPr="00581C45">
        <w:rPr>
          <w:rFonts w:ascii="Traditional Arabic" w:hAnsi="Traditional Arabic" w:cs="Traditional Arabic" w:hint="cs"/>
          <w:b/>
          <w:sz w:val="28"/>
          <w:szCs w:val="28"/>
          <w:rtl/>
          <w:lang w:bidi="ar"/>
        </w:rPr>
        <w:t xml:space="preserve"> وذلك بأسلوب </w:t>
      </w:r>
      <w:r w:rsidRPr="00581C45">
        <w:rPr>
          <w:rFonts w:ascii="Traditional Arabic" w:hAnsi="Traditional Arabic" w:cs="Traditional Arabic"/>
          <w:b/>
          <w:sz w:val="28"/>
          <w:szCs w:val="28"/>
          <w:rtl/>
          <w:lang w:bidi="ar"/>
        </w:rPr>
        <w:t>المسح الشامل</w:t>
      </w:r>
      <w:r w:rsidRPr="00581C45">
        <w:rPr>
          <w:rFonts w:ascii="Traditional Arabic" w:hAnsi="Traditional Arabic" w:cs="Traditional Arabic" w:hint="cs"/>
          <w:b/>
          <w:sz w:val="28"/>
          <w:szCs w:val="28"/>
          <w:rtl/>
          <w:lang w:bidi="ar"/>
        </w:rPr>
        <w:t>،</w:t>
      </w:r>
      <w:r w:rsidRPr="00581C45">
        <w:rPr>
          <w:rFonts w:ascii="Traditional Arabic" w:hAnsi="Traditional Arabic" w:cs="Traditional Arabic"/>
          <w:b/>
          <w:sz w:val="28"/>
          <w:szCs w:val="28"/>
          <w:rtl/>
          <w:lang w:bidi="ar"/>
        </w:rPr>
        <w:t xml:space="preserve"> و</w:t>
      </w:r>
      <w:r w:rsidRPr="00581C45">
        <w:rPr>
          <w:rFonts w:ascii="Traditional Arabic" w:hAnsi="Traditional Arabic" w:cs="Traditional Arabic" w:hint="cs"/>
          <w:b/>
          <w:sz w:val="28"/>
          <w:szCs w:val="28"/>
          <w:rtl/>
          <w:lang w:bidi="ar"/>
        </w:rPr>
        <w:t xml:space="preserve">قد </w:t>
      </w:r>
      <w:r w:rsidRPr="00581C45">
        <w:rPr>
          <w:rFonts w:ascii="Traditional Arabic" w:hAnsi="Traditional Arabic" w:cs="Traditional Arabic"/>
          <w:b/>
          <w:sz w:val="28"/>
          <w:szCs w:val="28"/>
          <w:rtl/>
          <w:lang w:bidi="ar"/>
        </w:rPr>
        <w:t xml:space="preserve">بلغ </w:t>
      </w:r>
      <w:r w:rsidRPr="00581C45">
        <w:rPr>
          <w:rFonts w:ascii="Traditional Arabic" w:hAnsi="Traditional Arabic" w:cs="Traditional Arabic" w:hint="cs"/>
          <w:b/>
          <w:sz w:val="28"/>
          <w:szCs w:val="28"/>
          <w:rtl/>
          <w:lang w:bidi="ar"/>
        </w:rPr>
        <w:t>حجم العينة</w:t>
      </w:r>
      <w:r w:rsidRPr="00581C45">
        <w:rPr>
          <w:rFonts w:ascii="Traditional Arabic" w:hAnsi="Traditional Arabic" w:cs="Traditional Arabic"/>
          <w:b/>
          <w:sz w:val="28"/>
          <w:szCs w:val="28"/>
          <w:rtl/>
          <w:lang w:bidi="ar"/>
        </w:rPr>
        <w:t xml:space="preserve"> (195) مبحوث</w:t>
      </w:r>
      <w:r w:rsidRPr="00581C45">
        <w:rPr>
          <w:rFonts w:ascii="Traditional Arabic" w:hAnsi="Traditional Arabic" w:cs="Traditional Arabic" w:hint="cs"/>
          <w:b/>
          <w:sz w:val="28"/>
          <w:szCs w:val="28"/>
          <w:rtl/>
          <w:lang w:bidi="ar"/>
        </w:rPr>
        <w:t>ً</w:t>
      </w:r>
      <w:r w:rsidRPr="00581C45">
        <w:rPr>
          <w:rFonts w:ascii="Traditional Arabic" w:hAnsi="Traditional Arabic" w:cs="Traditional Arabic"/>
          <w:b/>
          <w:sz w:val="28"/>
          <w:szCs w:val="28"/>
          <w:rtl/>
          <w:lang w:bidi="ar"/>
        </w:rPr>
        <w:t xml:space="preserve">ا. </w:t>
      </w:r>
      <w:r w:rsidRPr="00581C45">
        <w:rPr>
          <w:rFonts w:ascii="Traditional Arabic" w:hAnsi="Traditional Arabic" w:cs="Traditional Arabic" w:hint="cs"/>
          <w:b/>
          <w:sz w:val="28"/>
          <w:szCs w:val="28"/>
          <w:rtl/>
          <w:lang w:bidi="ar"/>
        </w:rPr>
        <w:t>وقد تم جمع البيانات من العينة باستخدام الاستبانة</w:t>
      </w:r>
      <w:r w:rsidRPr="00581C45">
        <w:rPr>
          <w:rFonts w:ascii="Traditional Arabic" w:hAnsi="Traditional Arabic" w:cs="Traditional Arabic"/>
          <w:b/>
          <w:sz w:val="28"/>
          <w:szCs w:val="28"/>
          <w:rtl/>
          <w:lang w:bidi="ar"/>
        </w:rPr>
        <w:t xml:space="preserve"> </w:t>
      </w:r>
      <w:r w:rsidRPr="00581C45">
        <w:rPr>
          <w:rFonts w:ascii="Traditional Arabic" w:hAnsi="Traditional Arabic" w:cs="Traditional Arabic" w:hint="cs"/>
          <w:b/>
          <w:sz w:val="28"/>
          <w:szCs w:val="28"/>
          <w:rtl/>
          <w:lang w:bidi="ar"/>
        </w:rPr>
        <w:t>ك</w:t>
      </w:r>
      <w:r w:rsidRPr="00581C45">
        <w:rPr>
          <w:rFonts w:ascii="Traditional Arabic" w:hAnsi="Traditional Arabic" w:cs="Traditional Arabic"/>
          <w:b/>
          <w:sz w:val="28"/>
          <w:szCs w:val="28"/>
          <w:rtl/>
          <w:lang w:bidi="ar"/>
        </w:rPr>
        <w:t>أداة رئيسة لجمع البيانات وتكونت من (35) فقرة</w:t>
      </w:r>
      <w:r w:rsidRPr="00581C45">
        <w:rPr>
          <w:rFonts w:ascii="Traditional Arabic" w:hAnsi="Traditional Arabic" w:cs="Traditional Arabic" w:hint="cs"/>
          <w:b/>
          <w:sz w:val="28"/>
          <w:szCs w:val="28"/>
          <w:rtl/>
          <w:lang w:bidi="ar"/>
        </w:rPr>
        <w:t xml:space="preserve">، وقد </w:t>
      </w:r>
      <w:r w:rsidRPr="00581C45">
        <w:rPr>
          <w:rFonts w:ascii="Traditional Arabic" w:hAnsi="Traditional Arabic" w:cs="Traditional Arabic"/>
          <w:b/>
          <w:sz w:val="28"/>
          <w:szCs w:val="28"/>
          <w:rtl/>
          <w:lang w:bidi="ar"/>
        </w:rPr>
        <w:t>توصلت الدراسة إلى النتائج التالية</w:t>
      </w:r>
      <w:r w:rsidRPr="00581C45">
        <w:rPr>
          <w:rFonts w:ascii="Traditional Arabic" w:hAnsi="Traditional Arabic" w:cs="Traditional Arabic" w:hint="cs"/>
          <w:b/>
          <w:sz w:val="28"/>
          <w:szCs w:val="28"/>
          <w:rtl/>
          <w:lang w:bidi="ar"/>
        </w:rPr>
        <w:t>؛</w:t>
      </w:r>
      <w:r w:rsidRPr="00581C45">
        <w:rPr>
          <w:rFonts w:ascii="Traditional Arabic" w:hAnsi="Traditional Arabic" w:cs="Traditional Arabic"/>
          <w:b/>
          <w:sz w:val="28"/>
          <w:szCs w:val="28"/>
          <w:rtl/>
          <w:lang w:bidi="ar"/>
        </w:rPr>
        <w:t xml:space="preserve"> وجود تأثير ذو دلالة إحصائية لممارسات إدارة المخاطر الاستراتيجية في نجاح التطوير التنظيمي في وزارة الداخلية في الكويت، ووجود تأثير ذو دلالة إحصائية لمخاطر الوثائق والمعلومات في نجاح التطوير التنظيمي في وزارة الداخلية في الكويت، ووجود تأثير ذي دلالة إحصائية لممارسات مخاطر السمعة التنظيمية في نجاح التطوير التنظيمي في وزارة الداخلية في الكويت، ووجود تأثير ذو دلالة إحصائية لممارسات مخاطر الثقافة التنظيمية في نجاح التطوير التنظيمي في وزارة الداخلية في الكويت</w:t>
      </w:r>
      <w:r w:rsidRPr="00581C45">
        <w:rPr>
          <w:rFonts w:ascii="Traditional Arabic" w:hAnsi="Traditional Arabic" w:cs="Traditional Arabic" w:hint="cs"/>
          <w:b/>
          <w:sz w:val="28"/>
          <w:szCs w:val="28"/>
          <w:rtl/>
          <w:lang w:bidi="ar"/>
        </w:rPr>
        <w:t>،</w:t>
      </w:r>
      <w:r w:rsidRPr="00581C45">
        <w:rPr>
          <w:rFonts w:ascii="Traditional Arabic" w:hAnsi="Traditional Arabic" w:cs="Traditional Arabic"/>
          <w:b/>
          <w:sz w:val="28"/>
          <w:szCs w:val="28"/>
          <w:rtl/>
          <w:lang w:bidi="ar"/>
        </w:rPr>
        <w:t xml:space="preserve"> ووجود تأثير ذو دلالة إحصائية لمخاطر الموارد البشرية في نجاح التطوير التنظيمي في وزارة الداخلية في الكويت</w:t>
      </w:r>
      <w:r w:rsidRPr="00581C45">
        <w:rPr>
          <w:rFonts w:ascii="Traditional Arabic" w:hAnsi="Traditional Arabic" w:cs="Traditional Arabic"/>
          <w:b/>
          <w:sz w:val="28"/>
          <w:szCs w:val="28"/>
          <w:lang w:bidi="ar"/>
        </w:rPr>
        <w:t>. </w:t>
      </w:r>
    </w:p>
    <w:p w14:paraId="6B6886E3" w14:textId="17DEFD05" w:rsidR="00581C45" w:rsidRPr="00581C45" w:rsidRDefault="005E0899" w:rsidP="00221CD9">
      <w:pPr>
        <w:bidi/>
        <w:spacing w:after="0" w:line="240" w:lineRule="auto"/>
        <w:jc w:val="both"/>
        <w:rPr>
          <w:rFonts w:ascii="Traditional Arabic" w:hAnsi="Traditional Arabic" w:cs="Traditional Arabic"/>
          <w:b/>
          <w:sz w:val="28"/>
          <w:szCs w:val="28"/>
          <w:rtl/>
        </w:rPr>
      </w:pPr>
      <w:r w:rsidRPr="005E0899">
        <w:rPr>
          <w:rFonts w:ascii="Traditional Arabic" w:hAnsi="Traditional Arabic" w:cs="Traditional Arabic" w:hint="cs"/>
          <w:bCs/>
          <w:sz w:val="28"/>
          <w:szCs w:val="28"/>
          <w:rtl/>
          <w:lang w:bidi="ar-JO"/>
        </w:rPr>
        <w:t xml:space="preserve">7. </w:t>
      </w:r>
      <w:r w:rsidR="00581C45" w:rsidRPr="00581C45">
        <w:rPr>
          <w:rFonts w:ascii="Traditional Arabic" w:hAnsi="Traditional Arabic" w:cs="Traditional Arabic"/>
          <w:bCs/>
          <w:sz w:val="28"/>
          <w:szCs w:val="28"/>
          <w:rtl/>
          <w:lang w:bidi="ar-JO"/>
        </w:rPr>
        <w:t>دراسة</w:t>
      </w:r>
      <w:r w:rsidR="00581C45" w:rsidRPr="00581C45">
        <w:rPr>
          <w:rFonts w:ascii="Traditional Arabic" w:hAnsi="Traditional Arabic" w:cs="Traditional Arabic"/>
          <w:b/>
          <w:sz w:val="28"/>
          <w:szCs w:val="28"/>
          <w:rtl/>
          <w:lang w:bidi="ar-JO"/>
        </w:rPr>
        <w:t xml:space="preserve"> (</w:t>
      </w:r>
      <w:r w:rsidR="00581C45" w:rsidRPr="00581C45">
        <w:rPr>
          <w:rFonts w:ascii="Traditional Arabic" w:hAnsi="Traditional Arabic" w:cs="Traditional Arabic"/>
          <w:b/>
          <w:sz w:val="28"/>
          <w:szCs w:val="28"/>
        </w:rPr>
        <w:t>Ate</w:t>
      </w:r>
      <w:r w:rsidR="00581C45" w:rsidRPr="00581C45">
        <w:rPr>
          <w:rFonts w:ascii="Cambria" w:hAnsi="Cambria" w:cs="Cambria"/>
          <w:b/>
          <w:sz w:val="28"/>
          <w:szCs w:val="28"/>
        </w:rPr>
        <w:t>ş</w:t>
      </w:r>
      <w:r w:rsidR="00581C45" w:rsidRPr="00581C45">
        <w:rPr>
          <w:rFonts w:ascii="Traditional Arabic" w:hAnsi="Traditional Arabic" w:cs="Traditional Arabic"/>
          <w:b/>
          <w:sz w:val="28"/>
          <w:szCs w:val="28"/>
        </w:rPr>
        <w:t xml:space="preserve"> &amp; Güne</w:t>
      </w:r>
      <w:r w:rsidR="00581C45" w:rsidRPr="00581C45">
        <w:rPr>
          <w:rFonts w:ascii="Cambria" w:hAnsi="Cambria" w:cs="Cambria"/>
          <w:b/>
          <w:sz w:val="28"/>
          <w:szCs w:val="28"/>
        </w:rPr>
        <w:t>ş</w:t>
      </w:r>
      <w:r w:rsidR="00581C45" w:rsidRPr="00581C45">
        <w:rPr>
          <w:rFonts w:ascii="Traditional Arabic" w:hAnsi="Traditional Arabic" w:cs="Traditional Arabic"/>
          <w:b/>
          <w:sz w:val="28"/>
          <w:szCs w:val="28"/>
        </w:rPr>
        <w:t xml:space="preserve"> (2018</w:t>
      </w:r>
      <w:r w:rsidR="00581C45" w:rsidRPr="00581C45">
        <w:rPr>
          <w:rFonts w:ascii="Traditional Arabic" w:hAnsi="Traditional Arabic" w:cs="Traditional Arabic"/>
          <w:b/>
          <w:sz w:val="28"/>
          <w:szCs w:val="28"/>
          <w:rtl/>
          <w:lang w:bidi="ar-JO"/>
        </w:rPr>
        <w:t>‏</w:t>
      </w:r>
      <w:r w:rsidR="00581C45" w:rsidRPr="00581C45">
        <w:rPr>
          <w:rFonts w:ascii="Traditional Arabic" w:hAnsi="Traditional Arabic" w:cs="Traditional Arabic" w:hint="cs"/>
          <w:b/>
          <w:sz w:val="28"/>
          <w:szCs w:val="28"/>
          <w:rtl/>
          <w:lang w:bidi="ar-JO"/>
        </w:rPr>
        <w:t xml:space="preserve"> </w:t>
      </w:r>
      <w:r w:rsidR="00581C45" w:rsidRPr="00581C45">
        <w:rPr>
          <w:rFonts w:ascii="Traditional Arabic" w:hAnsi="Traditional Arabic" w:cs="Traditional Arabic"/>
          <w:b/>
          <w:sz w:val="28"/>
          <w:szCs w:val="28"/>
          <w:rtl/>
          <w:lang w:bidi="ar-JO"/>
        </w:rPr>
        <w:t xml:space="preserve">بعنوان </w:t>
      </w:r>
      <w:r w:rsidR="00581C45" w:rsidRPr="00581C45">
        <w:rPr>
          <w:rFonts w:ascii="Traditional Arabic" w:hAnsi="Traditional Arabic" w:cs="Traditional Arabic"/>
          <w:b/>
          <w:sz w:val="28"/>
          <w:szCs w:val="28"/>
        </w:rPr>
        <w:t xml:space="preserve">"The factors affecting information technologies risk management at Turkey’s state universities" </w:t>
      </w:r>
    </w:p>
    <w:p w14:paraId="240B96F3" w14:textId="77777777" w:rsidR="00581C45" w:rsidRPr="00581C45" w:rsidRDefault="00581C45" w:rsidP="00221CD9">
      <w:pPr>
        <w:bidi/>
        <w:spacing w:after="0" w:line="240" w:lineRule="auto"/>
        <w:jc w:val="both"/>
        <w:rPr>
          <w:rFonts w:ascii="Traditional Arabic" w:hAnsi="Traditional Arabic" w:cs="Traditional Arabic"/>
          <w:b/>
          <w:sz w:val="28"/>
          <w:szCs w:val="28"/>
          <w:rtl/>
          <w:lang w:bidi="ar"/>
        </w:rPr>
      </w:pPr>
      <w:r w:rsidRPr="00581C45">
        <w:rPr>
          <w:rFonts w:ascii="Traditional Arabic" w:hAnsi="Traditional Arabic" w:cs="Traditional Arabic"/>
          <w:b/>
          <w:sz w:val="28"/>
          <w:szCs w:val="28"/>
          <w:rtl/>
          <w:lang w:bidi="ar"/>
        </w:rPr>
        <w:t>هدفت الدراسة إلى تحديد العوامل المؤثرة على إدارة مخاطر تكنولوجيا المعلومات في الجامعات، واستكشاف الأنماط بين هذه العوامل</w:t>
      </w:r>
      <w:r w:rsidRPr="00581C45">
        <w:rPr>
          <w:rFonts w:ascii="Traditional Arabic" w:hAnsi="Traditional Arabic" w:cs="Traditional Arabic" w:hint="cs"/>
          <w:b/>
          <w:sz w:val="28"/>
          <w:szCs w:val="28"/>
          <w:rtl/>
          <w:lang w:bidi="ar"/>
        </w:rPr>
        <w:t>،</w:t>
      </w:r>
      <w:r w:rsidRPr="00581C45">
        <w:rPr>
          <w:rFonts w:ascii="Traditional Arabic" w:hAnsi="Traditional Arabic" w:cs="Traditional Arabic"/>
          <w:b/>
          <w:sz w:val="28"/>
          <w:szCs w:val="28"/>
          <w:rtl/>
          <w:lang w:bidi="ar"/>
        </w:rPr>
        <w:t xml:space="preserve"> والكشف عن نموذج إدارة مخاطر تكنولوجيا المعلومات. </w:t>
      </w:r>
      <w:r w:rsidRPr="00581C45">
        <w:rPr>
          <w:rFonts w:ascii="Traditional Arabic" w:hAnsi="Traditional Arabic" w:cs="Traditional Arabic" w:hint="cs"/>
          <w:b/>
          <w:sz w:val="28"/>
          <w:szCs w:val="28"/>
          <w:rtl/>
          <w:lang w:bidi="ar"/>
        </w:rPr>
        <w:t xml:space="preserve">ولتحقيق أهداف الدراسة فقد اعتمد الباحثون على </w:t>
      </w:r>
      <w:r w:rsidRPr="00581C45">
        <w:rPr>
          <w:rFonts w:ascii="Traditional Arabic" w:hAnsi="Traditional Arabic" w:cs="Traditional Arabic"/>
          <w:b/>
          <w:sz w:val="28"/>
          <w:szCs w:val="28"/>
          <w:rtl/>
          <w:lang w:bidi="ar"/>
        </w:rPr>
        <w:t xml:space="preserve"> المنهج الكمي، كما استخدمت الدراسة الاست</w:t>
      </w:r>
      <w:r w:rsidRPr="00581C45">
        <w:rPr>
          <w:rFonts w:ascii="Traditional Arabic" w:hAnsi="Traditional Arabic" w:cs="Traditional Arabic" w:hint="cs"/>
          <w:b/>
          <w:sz w:val="28"/>
          <w:szCs w:val="28"/>
          <w:rtl/>
          <w:lang w:bidi="ar"/>
        </w:rPr>
        <w:t>بانة</w:t>
      </w:r>
      <w:r w:rsidRPr="00581C45">
        <w:rPr>
          <w:rFonts w:ascii="Traditional Arabic" w:hAnsi="Traditional Arabic" w:cs="Traditional Arabic"/>
          <w:b/>
          <w:sz w:val="28"/>
          <w:szCs w:val="28"/>
          <w:rtl/>
          <w:lang w:bidi="ar"/>
        </w:rPr>
        <w:t xml:space="preserve"> كأداة لجمع البيانات وزع</w:t>
      </w:r>
      <w:r w:rsidRPr="00581C45">
        <w:rPr>
          <w:rFonts w:ascii="Traditional Arabic" w:hAnsi="Traditional Arabic" w:cs="Traditional Arabic" w:hint="cs"/>
          <w:b/>
          <w:sz w:val="28"/>
          <w:szCs w:val="28"/>
          <w:rtl/>
          <w:lang w:bidi="ar"/>
        </w:rPr>
        <w:t>ت</w:t>
      </w:r>
      <w:r w:rsidRPr="00581C45">
        <w:rPr>
          <w:rFonts w:ascii="Traditional Arabic" w:hAnsi="Traditional Arabic" w:cs="Traditional Arabic"/>
          <w:b/>
          <w:sz w:val="28"/>
          <w:szCs w:val="28"/>
          <w:rtl/>
          <w:lang w:bidi="ar"/>
        </w:rPr>
        <w:t xml:space="preserve"> على عينة مكونة من (548) موظفًا في مجال تكنولوجيا المعلومات في مراكز تكنولوجيا المعلومات بالجامعات الحكومية في تركيا</w:t>
      </w:r>
      <w:r w:rsidRPr="00581C45">
        <w:rPr>
          <w:rFonts w:ascii="Traditional Arabic" w:hAnsi="Traditional Arabic" w:cs="Traditional Arabic" w:hint="cs"/>
          <w:b/>
          <w:sz w:val="28"/>
          <w:szCs w:val="28"/>
          <w:rtl/>
          <w:lang w:bidi="ar"/>
        </w:rPr>
        <w:t xml:space="preserve">، وقد </w:t>
      </w:r>
      <w:r w:rsidRPr="00581C45">
        <w:rPr>
          <w:rFonts w:ascii="Traditional Arabic" w:hAnsi="Traditional Arabic" w:cs="Traditional Arabic"/>
          <w:b/>
          <w:sz w:val="28"/>
          <w:szCs w:val="28"/>
          <w:rtl/>
          <w:lang w:bidi="ar"/>
        </w:rPr>
        <w:t xml:space="preserve">تم تحديد العوامل التي تؤثر على نجاح إدارة مخاطر </w:t>
      </w:r>
      <w:r w:rsidRPr="00581C45">
        <w:rPr>
          <w:rFonts w:ascii="Traditional Arabic" w:hAnsi="Traditional Arabic" w:cs="Traditional Arabic"/>
          <w:b/>
          <w:sz w:val="28"/>
          <w:szCs w:val="28"/>
          <w:rtl/>
          <w:lang w:bidi="ar"/>
        </w:rPr>
        <w:lastRenderedPageBreak/>
        <w:t>تكنولوجيا المعلومات بناءً على الأدبيات ذات الصلة وآراء الخبراء</w:t>
      </w:r>
      <w:r w:rsidRPr="00581C45">
        <w:rPr>
          <w:rFonts w:ascii="Traditional Arabic" w:hAnsi="Traditional Arabic" w:cs="Traditional Arabic" w:hint="cs"/>
          <w:b/>
          <w:sz w:val="28"/>
          <w:szCs w:val="28"/>
          <w:rtl/>
          <w:lang w:bidi="ar"/>
        </w:rPr>
        <w:t>، و</w:t>
      </w:r>
      <w:r w:rsidRPr="00581C45">
        <w:rPr>
          <w:rFonts w:ascii="Traditional Arabic" w:hAnsi="Traditional Arabic" w:cs="Traditional Arabic"/>
          <w:b/>
          <w:sz w:val="28"/>
          <w:szCs w:val="28"/>
          <w:rtl/>
          <w:lang w:bidi="ar"/>
        </w:rPr>
        <w:t>تم اقتراح نموذج نظري لإدارة مخاطر تكنولوجيا المعلومات بنجاح</w:t>
      </w:r>
      <w:r w:rsidRPr="00581C45">
        <w:rPr>
          <w:rFonts w:ascii="Traditional Arabic" w:hAnsi="Traditional Arabic" w:cs="Traditional Arabic" w:hint="cs"/>
          <w:b/>
          <w:sz w:val="28"/>
          <w:szCs w:val="28"/>
          <w:rtl/>
          <w:lang w:bidi="ar"/>
        </w:rPr>
        <w:t xml:space="preserve">، وقد </w:t>
      </w:r>
      <w:r w:rsidRPr="00581C45">
        <w:rPr>
          <w:rFonts w:ascii="Traditional Arabic" w:hAnsi="Traditional Arabic" w:cs="Traditional Arabic"/>
          <w:b/>
          <w:sz w:val="28"/>
          <w:szCs w:val="28"/>
          <w:rtl/>
          <w:lang w:bidi="ar"/>
        </w:rPr>
        <w:t>أشارت النتائج إلى  أن عملية إدارة مخاطر تكنولوجيا المعلومات تأثرت بالعامل البشري والعوامل المؤسسية والبيئية والتكنولوجية</w:t>
      </w:r>
      <w:r w:rsidRPr="00581C45">
        <w:rPr>
          <w:rFonts w:ascii="Traditional Arabic" w:hAnsi="Traditional Arabic" w:cs="Traditional Arabic" w:hint="cs"/>
          <w:b/>
          <w:sz w:val="28"/>
          <w:szCs w:val="28"/>
          <w:rtl/>
          <w:lang w:bidi="ar"/>
        </w:rPr>
        <w:t>،</w:t>
      </w:r>
      <w:r w:rsidRPr="00581C45">
        <w:rPr>
          <w:rFonts w:ascii="Traditional Arabic" w:hAnsi="Traditional Arabic" w:cs="Traditional Arabic"/>
          <w:b/>
          <w:sz w:val="28"/>
          <w:szCs w:val="28"/>
          <w:rtl/>
          <w:lang w:bidi="ar"/>
        </w:rPr>
        <w:t xml:space="preserve"> </w:t>
      </w:r>
      <w:r w:rsidRPr="00581C45">
        <w:rPr>
          <w:rFonts w:ascii="Traditional Arabic" w:hAnsi="Traditional Arabic" w:cs="Traditional Arabic" w:hint="cs"/>
          <w:b/>
          <w:sz w:val="28"/>
          <w:szCs w:val="28"/>
          <w:rtl/>
          <w:lang w:bidi="ar"/>
        </w:rPr>
        <w:t xml:space="preserve">كما </w:t>
      </w:r>
      <w:r w:rsidRPr="00581C45">
        <w:rPr>
          <w:rFonts w:ascii="Traditional Arabic" w:hAnsi="Traditional Arabic" w:cs="Traditional Arabic"/>
          <w:b/>
          <w:sz w:val="28"/>
          <w:szCs w:val="28"/>
          <w:rtl/>
          <w:lang w:bidi="ar"/>
        </w:rPr>
        <w:t xml:space="preserve">تم التحقق من نموذج إدارة مخاطر تكنولوجيا المعلومات </w:t>
      </w:r>
      <w:r w:rsidRPr="00581C45">
        <w:rPr>
          <w:rFonts w:ascii="Traditional Arabic" w:hAnsi="Traditional Arabic" w:cs="Traditional Arabic" w:hint="cs"/>
          <w:b/>
          <w:sz w:val="28"/>
          <w:szCs w:val="28"/>
          <w:rtl/>
          <w:lang w:bidi="ar"/>
        </w:rPr>
        <w:t xml:space="preserve">ووجد ناجحًا، </w:t>
      </w:r>
      <w:r w:rsidRPr="00581C45">
        <w:rPr>
          <w:rFonts w:ascii="Traditional Arabic" w:hAnsi="Traditional Arabic" w:cs="Traditional Arabic"/>
          <w:b/>
          <w:sz w:val="28"/>
          <w:szCs w:val="28"/>
          <w:rtl/>
          <w:lang w:bidi="ar"/>
        </w:rPr>
        <w:t>كما أظهرت النتائج أن العوامل المؤسسية والبيئية والتكنولوجية تؤثر بشكل مباشر على نجاح إدارة مخاطر تكنولوجيا المعلومات. علاوة على ذلك، تبين أن العامل البشري يؤثر على نجاح إدارة مخاطر تكنولوجيا المعلومات من خلال العوامل البيئية.</w:t>
      </w:r>
    </w:p>
    <w:p w14:paraId="6BAAA2A5" w14:textId="6B3F072B" w:rsidR="00581C45" w:rsidRPr="005E0899" w:rsidRDefault="00581C45" w:rsidP="005E0899">
      <w:pPr>
        <w:pStyle w:val="a6"/>
        <w:numPr>
          <w:ilvl w:val="0"/>
          <w:numId w:val="18"/>
        </w:numPr>
        <w:bidi/>
        <w:spacing w:after="0" w:line="240" w:lineRule="auto"/>
        <w:jc w:val="both"/>
        <w:rPr>
          <w:rFonts w:ascii="Traditional Arabic" w:hAnsi="Traditional Arabic" w:cs="Traditional Arabic"/>
          <w:bCs/>
          <w:sz w:val="28"/>
          <w:szCs w:val="28"/>
          <w:rtl/>
          <w:lang w:bidi="ar-JO"/>
        </w:rPr>
      </w:pPr>
      <w:r w:rsidRPr="005E0899">
        <w:rPr>
          <w:rFonts w:ascii="Traditional Arabic" w:hAnsi="Traditional Arabic" w:cs="Traditional Arabic"/>
          <w:bCs/>
          <w:sz w:val="28"/>
          <w:szCs w:val="28"/>
          <w:rtl/>
          <w:lang w:bidi="ar-JO"/>
        </w:rPr>
        <w:t xml:space="preserve">دراسة </w:t>
      </w:r>
      <w:proofErr w:type="spellStart"/>
      <w:r w:rsidRPr="005E0899">
        <w:rPr>
          <w:rFonts w:ascii="Traditional Arabic" w:hAnsi="Traditional Arabic" w:cs="Traditional Arabic"/>
          <w:bCs/>
          <w:sz w:val="28"/>
          <w:szCs w:val="28"/>
          <w:rtl/>
          <w:lang w:bidi="ar-JO"/>
        </w:rPr>
        <w:t>حميمش</w:t>
      </w:r>
      <w:proofErr w:type="spellEnd"/>
      <w:r w:rsidRPr="005E0899">
        <w:rPr>
          <w:rFonts w:ascii="Traditional Arabic" w:hAnsi="Traditional Arabic" w:cs="Traditional Arabic"/>
          <w:bCs/>
          <w:sz w:val="28"/>
          <w:szCs w:val="28"/>
          <w:rtl/>
          <w:lang w:bidi="ar-JO"/>
        </w:rPr>
        <w:t xml:space="preserve"> (2017) بعنوان "دور تدقيق أنظمة تكنولوجيا المعلومات والاتصال في الحد من مخاطر المعاملات المصرفية الإلكترونية في الجزائر"</w:t>
      </w:r>
    </w:p>
    <w:p w14:paraId="0C2E80E4" w14:textId="77777777" w:rsidR="00581C45" w:rsidRPr="00581C45" w:rsidRDefault="00581C45" w:rsidP="00221CD9">
      <w:pPr>
        <w:bidi/>
        <w:spacing w:after="0" w:line="240" w:lineRule="auto"/>
        <w:jc w:val="both"/>
        <w:rPr>
          <w:rFonts w:ascii="Traditional Arabic" w:hAnsi="Traditional Arabic" w:cs="Traditional Arabic"/>
          <w:b/>
          <w:sz w:val="28"/>
          <w:szCs w:val="28"/>
          <w:rtl/>
          <w:lang w:bidi="ar"/>
        </w:rPr>
      </w:pPr>
      <w:r w:rsidRPr="00581C45">
        <w:rPr>
          <w:rFonts w:ascii="Traditional Arabic" w:hAnsi="Traditional Arabic" w:cs="Traditional Arabic"/>
          <w:b/>
          <w:sz w:val="28"/>
          <w:szCs w:val="28"/>
          <w:rtl/>
          <w:lang w:bidi="ar"/>
        </w:rPr>
        <w:t>هدفت الدراسة إلى التعرف على دور تدقيق أنظمة تكنولوجيا المعلومات والاتصال في الحد من المخاطر المعاملات المصرفية الإلكترونية. اعتمدت الدراسة المنهج الوصفي التحليلي، كما استخدمت الاستبيان كأداة لجمع البيانات وزع على عينة مكونة (64) موظف من الأطراف ذات العلاقة بإدارة مخاطر المعاملات المصرفية الإلكترونية في ستة بنوك جزائرية عمومية وخاصة</w:t>
      </w:r>
      <w:r w:rsidRPr="00581C45">
        <w:rPr>
          <w:rFonts w:ascii="Traditional Arabic" w:hAnsi="Traditional Arabic" w:cs="Traditional Arabic" w:hint="cs"/>
          <w:b/>
          <w:sz w:val="28"/>
          <w:szCs w:val="28"/>
          <w:rtl/>
          <w:lang w:bidi="ar"/>
        </w:rPr>
        <w:t xml:space="preserve">، وقد </w:t>
      </w:r>
      <w:r w:rsidRPr="00581C45">
        <w:rPr>
          <w:rFonts w:ascii="Traditional Arabic" w:hAnsi="Traditional Arabic" w:cs="Traditional Arabic"/>
          <w:b/>
          <w:sz w:val="28"/>
          <w:szCs w:val="28"/>
          <w:rtl/>
          <w:lang w:bidi="ar"/>
        </w:rPr>
        <w:t xml:space="preserve">أشارت النتائج إلى وجود علاقة ذات دلالة إحصائية بين معايير تدقيق أنظمة تكنولوجيا المعلومات والاتصال ومخاطر المعاملات المصرفية الإلكترونية في البنوك الجزائرية، أي أن معايير التدقيق تؤثر على مستوى مخاطر المعاملات المصرفية الإلكترونية.    </w:t>
      </w:r>
    </w:p>
    <w:p w14:paraId="6F13627F" w14:textId="79E306DE" w:rsidR="00581C45" w:rsidRPr="00581C45" w:rsidRDefault="005E0899" w:rsidP="005E0899">
      <w:pPr>
        <w:bidi/>
        <w:spacing w:after="0" w:line="240" w:lineRule="auto"/>
        <w:jc w:val="both"/>
        <w:rPr>
          <w:rFonts w:ascii="Traditional Arabic" w:hAnsi="Traditional Arabic" w:cs="Traditional Arabic"/>
          <w:b/>
          <w:sz w:val="28"/>
          <w:szCs w:val="28"/>
          <w:rtl/>
          <w:lang w:bidi="ar"/>
        </w:rPr>
      </w:pPr>
      <w:r w:rsidRPr="005E0899">
        <w:rPr>
          <w:rFonts w:ascii="Traditional Arabic" w:hAnsi="Traditional Arabic" w:cs="Traditional Arabic" w:hint="cs"/>
          <w:bCs/>
          <w:sz w:val="28"/>
          <w:szCs w:val="28"/>
          <w:rtl/>
          <w:lang w:bidi="ar"/>
        </w:rPr>
        <w:t xml:space="preserve">9. </w:t>
      </w:r>
      <w:r w:rsidR="00581C45" w:rsidRPr="00581C45">
        <w:rPr>
          <w:rFonts w:ascii="Traditional Arabic" w:hAnsi="Traditional Arabic" w:cs="Traditional Arabic"/>
          <w:bCs/>
          <w:sz w:val="28"/>
          <w:szCs w:val="28"/>
          <w:rtl/>
          <w:lang w:bidi="ar"/>
        </w:rPr>
        <w:t xml:space="preserve">دراسة </w:t>
      </w:r>
      <w:r w:rsidR="00581C45" w:rsidRPr="00581C45">
        <w:rPr>
          <w:rFonts w:ascii="Traditional Arabic" w:hAnsi="Traditional Arabic" w:cs="Traditional Arabic"/>
          <w:b/>
          <w:sz w:val="28"/>
          <w:szCs w:val="28"/>
          <w:lang w:bidi="ar"/>
        </w:rPr>
        <w:t>Husna (2017)</w:t>
      </w:r>
      <w:r w:rsidR="00581C45" w:rsidRPr="00581C45">
        <w:rPr>
          <w:rFonts w:ascii="Traditional Arabic" w:hAnsi="Traditional Arabic" w:cs="Traditional Arabic"/>
          <w:b/>
          <w:sz w:val="28"/>
          <w:szCs w:val="28"/>
          <w:rtl/>
          <w:lang w:bidi="ar"/>
        </w:rPr>
        <w:t xml:space="preserve"> </w:t>
      </w:r>
      <w:r w:rsidR="00581C45" w:rsidRPr="00581C45">
        <w:rPr>
          <w:rFonts w:ascii="Traditional Arabic" w:hAnsi="Traditional Arabic" w:cs="Traditional Arabic"/>
          <w:bCs/>
          <w:sz w:val="28"/>
          <w:szCs w:val="28"/>
          <w:rtl/>
          <w:lang w:bidi="ar"/>
        </w:rPr>
        <w:t xml:space="preserve">بعنوان </w:t>
      </w:r>
      <w:r w:rsidR="00581C45" w:rsidRPr="00581C45">
        <w:rPr>
          <w:rFonts w:ascii="Traditional Arabic" w:hAnsi="Traditional Arabic" w:cs="Traditional Arabic"/>
          <w:b/>
          <w:sz w:val="28"/>
          <w:szCs w:val="28"/>
          <w:lang w:bidi="ar"/>
        </w:rPr>
        <w:t xml:space="preserve">"The effect of modern office technology on management performance: Durban Westville" </w:t>
      </w:r>
    </w:p>
    <w:p w14:paraId="55B6A0C4" w14:textId="77777777" w:rsidR="00581C45" w:rsidRDefault="00581C45" w:rsidP="00221CD9">
      <w:pPr>
        <w:bidi/>
        <w:spacing w:after="0" w:line="240" w:lineRule="auto"/>
        <w:jc w:val="both"/>
        <w:rPr>
          <w:rFonts w:ascii="Traditional Arabic" w:hAnsi="Traditional Arabic" w:cs="Traditional Arabic"/>
          <w:b/>
          <w:sz w:val="28"/>
          <w:szCs w:val="28"/>
          <w:rtl/>
          <w:lang w:bidi="ar"/>
        </w:rPr>
      </w:pPr>
      <w:r w:rsidRPr="00581C45">
        <w:rPr>
          <w:rFonts w:ascii="Traditional Arabic" w:hAnsi="Traditional Arabic" w:cs="Traditional Arabic"/>
          <w:b/>
          <w:sz w:val="28"/>
          <w:szCs w:val="28"/>
          <w:rtl/>
          <w:lang w:bidi="ar"/>
        </w:rPr>
        <w:t xml:space="preserve">هدفت الدراسة إلى التعرف على أثر استخدام التكنولوجيا المكتبية الحديثة، على التطوير </w:t>
      </w:r>
      <w:r w:rsidRPr="00581C45">
        <w:rPr>
          <w:rFonts w:ascii="Traditional Arabic" w:hAnsi="Traditional Arabic" w:cs="Traditional Arabic" w:hint="cs"/>
          <w:b/>
          <w:sz w:val="28"/>
          <w:szCs w:val="28"/>
          <w:rtl/>
          <w:lang w:bidi="ar"/>
        </w:rPr>
        <w:t>التنظيمي وإحداث</w:t>
      </w:r>
      <w:r w:rsidRPr="00581C45">
        <w:rPr>
          <w:rFonts w:ascii="Traditional Arabic" w:hAnsi="Traditional Arabic" w:cs="Traditional Arabic"/>
          <w:b/>
          <w:sz w:val="28"/>
          <w:szCs w:val="28"/>
          <w:rtl/>
          <w:lang w:bidi="ar"/>
        </w:rPr>
        <w:t xml:space="preserve"> التغيير الإيجابي في الإدارة</w:t>
      </w:r>
      <w:r w:rsidRPr="00581C45">
        <w:rPr>
          <w:rFonts w:ascii="Traditional Arabic" w:hAnsi="Traditional Arabic" w:cs="Traditional Arabic" w:hint="cs"/>
          <w:b/>
          <w:sz w:val="28"/>
          <w:szCs w:val="28"/>
          <w:rtl/>
          <w:lang w:bidi="ar"/>
        </w:rPr>
        <w:t xml:space="preserve">. </w:t>
      </w:r>
      <w:r w:rsidRPr="00581C45">
        <w:rPr>
          <w:rFonts w:ascii="Traditional Arabic" w:hAnsi="Traditional Arabic" w:cs="Traditional Arabic"/>
          <w:b/>
          <w:sz w:val="28"/>
          <w:szCs w:val="28"/>
          <w:rtl/>
          <w:lang w:bidi="ar"/>
        </w:rPr>
        <w:t xml:space="preserve">ولتحقيق هذه الأهداف استخدمت الدراسة المنهج الوصفي </w:t>
      </w:r>
      <w:r w:rsidRPr="00581C45">
        <w:rPr>
          <w:rFonts w:ascii="Traditional Arabic" w:hAnsi="Traditional Arabic" w:cs="Traditional Arabic" w:hint="cs"/>
          <w:b/>
          <w:sz w:val="28"/>
          <w:szCs w:val="28"/>
          <w:rtl/>
          <w:lang w:bidi="ar"/>
        </w:rPr>
        <w:t>التحليلي، واعتمدت</w:t>
      </w:r>
      <w:r w:rsidRPr="00581C45">
        <w:rPr>
          <w:rFonts w:ascii="Traditional Arabic" w:hAnsi="Traditional Arabic" w:cs="Traditional Arabic"/>
          <w:b/>
          <w:sz w:val="28"/>
          <w:szCs w:val="28"/>
          <w:rtl/>
          <w:lang w:bidi="ar"/>
        </w:rPr>
        <w:t xml:space="preserve"> على أداة الاستبانة </w:t>
      </w:r>
      <w:r w:rsidRPr="00581C45">
        <w:rPr>
          <w:rFonts w:ascii="Traditional Arabic" w:hAnsi="Traditional Arabic" w:cs="Traditional Arabic" w:hint="cs"/>
          <w:b/>
          <w:sz w:val="28"/>
          <w:szCs w:val="28"/>
          <w:rtl/>
          <w:lang w:bidi="ar"/>
        </w:rPr>
        <w:t>التي تم</w:t>
      </w:r>
      <w:r w:rsidRPr="00581C45">
        <w:rPr>
          <w:rFonts w:ascii="Traditional Arabic" w:hAnsi="Traditional Arabic" w:cs="Traditional Arabic"/>
          <w:b/>
          <w:sz w:val="28"/>
          <w:szCs w:val="28"/>
          <w:rtl/>
          <w:lang w:bidi="ar"/>
        </w:rPr>
        <w:t xml:space="preserve"> إرسالها إلى عينة عشوائية </w:t>
      </w:r>
      <w:r w:rsidRPr="00581C45">
        <w:rPr>
          <w:rFonts w:ascii="Traditional Arabic" w:hAnsi="Traditional Arabic" w:cs="Traditional Arabic" w:hint="cs"/>
          <w:b/>
          <w:sz w:val="28"/>
          <w:szCs w:val="28"/>
          <w:rtl/>
          <w:lang w:bidi="ar"/>
        </w:rPr>
        <w:t>من</w:t>
      </w:r>
      <w:r w:rsidRPr="00581C45">
        <w:rPr>
          <w:rFonts w:ascii="Traditional Arabic" w:hAnsi="Traditional Arabic" w:cs="Traditional Arabic"/>
          <w:b/>
          <w:sz w:val="28"/>
          <w:szCs w:val="28"/>
          <w:rtl/>
          <w:lang w:bidi="ar"/>
        </w:rPr>
        <w:t xml:space="preserve"> مديري الأعمال من المستوى المتوسط </w:t>
      </w:r>
      <w:r w:rsidRPr="00581C45">
        <w:rPr>
          <w:rFonts w:ascii="Times New Roman" w:hAnsi="Times New Roman" w:cs="Times New Roman" w:hint="cs"/>
          <w:b/>
          <w:sz w:val="28"/>
          <w:szCs w:val="28"/>
          <w:rtl/>
          <w:lang w:bidi="ar"/>
        </w:rPr>
        <w:t>​​</w:t>
      </w:r>
      <w:r w:rsidRPr="00581C45">
        <w:rPr>
          <w:rFonts w:ascii="Traditional Arabic" w:hAnsi="Traditional Arabic" w:cs="Traditional Arabic"/>
          <w:b/>
          <w:sz w:val="28"/>
          <w:szCs w:val="28"/>
          <w:rtl/>
          <w:lang w:bidi="ar"/>
        </w:rPr>
        <w:t xml:space="preserve">والأعلى في </w:t>
      </w:r>
      <w:proofErr w:type="spellStart"/>
      <w:r w:rsidRPr="00581C45">
        <w:rPr>
          <w:rFonts w:ascii="Traditional Arabic" w:hAnsi="Traditional Arabic" w:cs="Traditional Arabic"/>
          <w:b/>
          <w:sz w:val="28"/>
          <w:szCs w:val="28"/>
          <w:rtl/>
          <w:lang w:bidi="ar"/>
        </w:rPr>
        <w:t>ديربان</w:t>
      </w:r>
      <w:proofErr w:type="spellEnd"/>
      <w:r w:rsidRPr="00581C45">
        <w:rPr>
          <w:rFonts w:ascii="Traditional Arabic" w:hAnsi="Traditional Arabic" w:cs="Traditional Arabic"/>
          <w:b/>
          <w:sz w:val="28"/>
          <w:szCs w:val="28"/>
          <w:rtl/>
          <w:lang w:bidi="ar"/>
        </w:rPr>
        <w:t xml:space="preserve">، </w:t>
      </w:r>
      <w:proofErr w:type="spellStart"/>
      <w:r w:rsidRPr="00581C45">
        <w:rPr>
          <w:rFonts w:ascii="Traditional Arabic" w:hAnsi="Traditional Arabic" w:cs="Traditional Arabic"/>
          <w:b/>
          <w:sz w:val="28"/>
          <w:szCs w:val="28"/>
          <w:rtl/>
          <w:lang w:bidi="ar"/>
        </w:rPr>
        <w:t>كوازولو</w:t>
      </w:r>
      <w:proofErr w:type="spellEnd"/>
      <w:r w:rsidRPr="00581C45">
        <w:rPr>
          <w:rFonts w:ascii="Traditional Arabic" w:hAnsi="Traditional Arabic" w:cs="Traditional Arabic"/>
          <w:b/>
          <w:sz w:val="28"/>
          <w:szCs w:val="28"/>
          <w:rtl/>
          <w:lang w:bidi="ar"/>
        </w:rPr>
        <w:t xml:space="preserve"> </w:t>
      </w:r>
      <w:proofErr w:type="spellStart"/>
      <w:r w:rsidRPr="00581C45">
        <w:rPr>
          <w:rFonts w:ascii="Traditional Arabic" w:hAnsi="Traditional Arabic" w:cs="Traditional Arabic"/>
          <w:b/>
          <w:sz w:val="28"/>
          <w:szCs w:val="28"/>
          <w:rtl/>
          <w:lang w:bidi="ar"/>
        </w:rPr>
        <w:t>ناتال</w:t>
      </w:r>
      <w:proofErr w:type="spellEnd"/>
      <w:r w:rsidRPr="00581C45">
        <w:rPr>
          <w:rFonts w:ascii="Traditional Arabic" w:hAnsi="Traditional Arabic" w:cs="Traditional Arabic" w:hint="cs"/>
          <w:b/>
          <w:sz w:val="28"/>
          <w:szCs w:val="28"/>
          <w:rtl/>
          <w:lang w:bidi="ar"/>
        </w:rPr>
        <w:t>،</w:t>
      </w:r>
      <w:r w:rsidRPr="00581C45">
        <w:rPr>
          <w:rFonts w:ascii="Traditional Arabic" w:hAnsi="Traditional Arabic" w:cs="Traditional Arabic"/>
          <w:b/>
          <w:sz w:val="28"/>
          <w:szCs w:val="28"/>
          <w:rtl/>
          <w:lang w:bidi="ar"/>
        </w:rPr>
        <w:t xml:space="preserve"> وتوصلت الدراسة </w:t>
      </w:r>
      <w:r w:rsidRPr="00581C45">
        <w:rPr>
          <w:rFonts w:ascii="Traditional Arabic" w:hAnsi="Traditional Arabic" w:cs="Traditional Arabic" w:hint="cs"/>
          <w:b/>
          <w:sz w:val="28"/>
          <w:szCs w:val="28"/>
          <w:rtl/>
          <w:lang w:bidi="ar"/>
        </w:rPr>
        <w:t>إلى وجود</w:t>
      </w:r>
      <w:r w:rsidRPr="00581C45">
        <w:rPr>
          <w:rFonts w:ascii="Traditional Arabic" w:hAnsi="Traditional Arabic" w:cs="Traditional Arabic"/>
          <w:b/>
          <w:sz w:val="28"/>
          <w:szCs w:val="28"/>
          <w:rtl/>
          <w:lang w:bidi="ar"/>
        </w:rPr>
        <w:t xml:space="preserve"> علاقة إيجابية قوية ذات دلالة إحصائية بين الاستخدام الصحيح </w:t>
      </w:r>
      <w:r w:rsidRPr="00581C45">
        <w:rPr>
          <w:rFonts w:ascii="Traditional Arabic" w:hAnsi="Traditional Arabic" w:cs="Traditional Arabic" w:hint="cs"/>
          <w:b/>
          <w:sz w:val="28"/>
          <w:szCs w:val="28"/>
          <w:rtl/>
          <w:lang w:bidi="ar"/>
        </w:rPr>
        <w:t>للتقنيات الحديثة</w:t>
      </w:r>
      <w:r w:rsidRPr="00581C45">
        <w:rPr>
          <w:rFonts w:ascii="Traditional Arabic" w:hAnsi="Traditional Arabic" w:cs="Traditional Arabic"/>
          <w:b/>
          <w:sz w:val="28"/>
          <w:szCs w:val="28"/>
          <w:rtl/>
          <w:lang w:bidi="ar"/>
        </w:rPr>
        <w:t xml:space="preserve"> </w:t>
      </w:r>
      <w:r w:rsidRPr="00581C45">
        <w:rPr>
          <w:rFonts w:ascii="Traditional Arabic" w:hAnsi="Traditional Arabic" w:cs="Traditional Arabic" w:hint="cs"/>
          <w:b/>
          <w:sz w:val="28"/>
          <w:szCs w:val="28"/>
          <w:rtl/>
          <w:lang w:bidi="ar"/>
        </w:rPr>
        <w:t>المكتبية والتطوير</w:t>
      </w:r>
      <w:r w:rsidRPr="00581C45">
        <w:rPr>
          <w:rFonts w:ascii="Traditional Arabic" w:hAnsi="Traditional Arabic" w:cs="Traditional Arabic"/>
          <w:b/>
          <w:sz w:val="28"/>
          <w:szCs w:val="28"/>
          <w:rtl/>
          <w:lang w:bidi="ar"/>
        </w:rPr>
        <w:t xml:space="preserve"> التنظيمي والتغيير الإيجابي في الأداء الإداري.</w:t>
      </w:r>
    </w:p>
    <w:p w14:paraId="03FD4821" w14:textId="77777777" w:rsidR="005E0899" w:rsidRDefault="005E0899" w:rsidP="005E0899">
      <w:pPr>
        <w:bidi/>
        <w:spacing w:after="0" w:line="240" w:lineRule="auto"/>
        <w:jc w:val="both"/>
        <w:rPr>
          <w:rFonts w:ascii="Traditional Arabic" w:hAnsi="Traditional Arabic" w:cs="Traditional Arabic"/>
          <w:b/>
          <w:sz w:val="28"/>
          <w:szCs w:val="28"/>
          <w:rtl/>
          <w:lang w:bidi="ar"/>
        </w:rPr>
      </w:pPr>
    </w:p>
    <w:p w14:paraId="3F46E7BA" w14:textId="77777777" w:rsidR="005E0899" w:rsidRDefault="005E0899" w:rsidP="005E0899">
      <w:pPr>
        <w:bidi/>
        <w:spacing w:after="0" w:line="240" w:lineRule="auto"/>
        <w:jc w:val="both"/>
        <w:rPr>
          <w:rFonts w:ascii="Traditional Arabic" w:hAnsi="Traditional Arabic" w:cs="Traditional Arabic"/>
          <w:b/>
          <w:sz w:val="28"/>
          <w:szCs w:val="28"/>
          <w:rtl/>
          <w:lang w:bidi="ar"/>
        </w:rPr>
      </w:pPr>
    </w:p>
    <w:p w14:paraId="6F7F67CF" w14:textId="77777777" w:rsidR="00945293" w:rsidRDefault="00945293" w:rsidP="00945293">
      <w:pPr>
        <w:bidi/>
        <w:spacing w:after="0" w:line="240" w:lineRule="auto"/>
        <w:jc w:val="both"/>
        <w:rPr>
          <w:rFonts w:ascii="Traditional Arabic" w:hAnsi="Traditional Arabic" w:cs="Traditional Arabic"/>
          <w:b/>
          <w:sz w:val="28"/>
          <w:szCs w:val="28"/>
          <w:rtl/>
          <w:lang w:bidi="ar"/>
        </w:rPr>
      </w:pPr>
    </w:p>
    <w:p w14:paraId="35AFDB28" w14:textId="77777777" w:rsidR="00945293" w:rsidRDefault="00945293" w:rsidP="00945293">
      <w:pPr>
        <w:bidi/>
        <w:spacing w:after="0" w:line="240" w:lineRule="auto"/>
        <w:jc w:val="both"/>
        <w:rPr>
          <w:rFonts w:ascii="Traditional Arabic" w:hAnsi="Traditional Arabic" w:cs="Traditional Arabic"/>
          <w:b/>
          <w:sz w:val="28"/>
          <w:szCs w:val="28"/>
          <w:rtl/>
          <w:lang w:bidi="ar"/>
        </w:rPr>
      </w:pPr>
    </w:p>
    <w:p w14:paraId="6CE8A051" w14:textId="77777777" w:rsidR="00945293" w:rsidRDefault="00945293" w:rsidP="00945293">
      <w:pPr>
        <w:bidi/>
        <w:spacing w:after="0" w:line="240" w:lineRule="auto"/>
        <w:jc w:val="both"/>
        <w:rPr>
          <w:rFonts w:ascii="Traditional Arabic" w:hAnsi="Traditional Arabic" w:cs="Traditional Arabic"/>
          <w:b/>
          <w:sz w:val="28"/>
          <w:szCs w:val="28"/>
          <w:rtl/>
          <w:lang w:bidi="ar"/>
        </w:rPr>
      </w:pPr>
    </w:p>
    <w:p w14:paraId="6AB0AF01" w14:textId="77777777" w:rsidR="00945293" w:rsidRDefault="00945293" w:rsidP="00945293">
      <w:pPr>
        <w:bidi/>
        <w:spacing w:after="0" w:line="240" w:lineRule="auto"/>
        <w:jc w:val="both"/>
        <w:rPr>
          <w:rFonts w:ascii="Traditional Arabic" w:hAnsi="Traditional Arabic" w:cs="Traditional Arabic"/>
          <w:b/>
          <w:sz w:val="28"/>
          <w:szCs w:val="28"/>
          <w:rtl/>
          <w:lang w:bidi="ar"/>
        </w:rPr>
      </w:pPr>
    </w:p>
    <w:p w14:paraId="54D82FC2" w14:textId="77777777" w:rsidR="00945293" w:rsidRDefault="00945293" w:rsidP="00945293">
      <w:pPr>
        <w:bidi/>
        <w:spacing w:after="0" w:line="240" w:lineRule="auto"/>
        <w:jc w:val="both"/>
        <w:rPr>
          <w:rFonts w:ascii="Traditional Arabic" w:hAnsi="Traditional Arabic" w:cs="Traditional Arabic"/>
          <w:b/>
          <w:sz w:val="28"/>
          <w:szCs w:val="28"/>
          <w:rtl/>
          <w:lang w:bidi="ar"/>
        </w:rPr>
      </w:pPr>
    </w:p>
    <w:p w14:paraId="0A5F0392" w14:textId="77777777" w:rsidR="00945293" w:rsidRDefault="00945293" w:rsidP="00945293">
      <w:pPr>
        <w:bidi/>
        <w:spacing w:after="0" w:line="240" w:lineRule="auto"/>
        <w:jc w:val="both"/>
        <w:rPr>
          <w:rFonts w:ascii="Traditional Arabic" w:hAnsi="Traditional Arabic" w:cs="Traditional Arabic"/>
          <w:b/>
          <w:sz w:val="28"/>
          <w:szCs w:val="28"/>
          <w:rtl/>
          <w:lang w:bidi="ar"/>
        </w:rPr>
      </w:pPr>
    </w:p>
    <w:p w14:paraId="20AD3137" w14:textId="77777777" w:rsidR="00945293" w:rsidRDefault="00945293" w:rsidP="00945293">
      <w:pPr>
        <w:bidi/>
        <w:spacing w:after="0" w:line="240" w:lineRule="auto"/>
        <w:jc w:val="both"/>
        <w:rPr>
          <w:rFonts w:ascii="Traditional Arabic" w:hAnsi="Traditional Arabic" w:cs="Traditional Arabic"/>
          <w:b/>
          <w:sz w:val="28"/>
          <w:szCs w:val="28"/>
          <w:rtl/>
          <w:lang w:bidi="ar"/>
        </w:rPr>
      </w:pPr>
    </w:p>
    <w:p w14:paraId="44168F71" w14:textId="77777777" w:rsidR="00945293" w:rsidRDefault="00945293" w:rsidP="00945293">
      <w:pPr>
        <w:bidi/>
        <w:spacing w:after="0" w:line="240" w:lineRule="auto"/>
        <w:jc w:val="both"/>
        <w:rPr>
          <w:rFonts w:ascii="Traditional Arabic" w:hAnsi="Traditional Arabic" w:cs="Traditional Arabic"/>
          <w:b/>
          <w:sz w:val="28"/>
          <w:szCs w:val="28"/>
          <w:rtl/>
          <w:lang w:bidi="ar"/>
        </w:rPr>
      </w:pPr>
    </w:p>
    <w:p w14:paraId="5E765B1B" w14:textId="77777777" w:rsidR="00945293" w:rsidRDefault="00945293" w:rsidP="00945293">
      <w:pPr>
        <w:bidi/>
        <w:spacing w:after="0" w:line="240" w:lineRule="auto"/>
        <w:jc w:val="both"/>
        <w:rPr>
          <w:rFonts w:ascii="Traditional Arabic" w:hAnsi="Traditional Arabic" w:cs="Traditional Arabic"/>
          <w:b/>
          <w:sz w:val="28"/>
          <w:szCs w:val="28"/>
          <w:rtl/>
          <w:lang w:bidi="ar"/>
        </w:rPr>
      </w:pPr>
    </w:p>
    <w:p w14:paraId="736B63ED" w14:textId="77777777" w:rsidR="00945293" w:rsidRDefault="00945293" w:rsidP="00945293">
      <w:pPr>
        <w:bidi/>
        <w:spacing w:after="0" w:line="240" w:lineRule="auto"/>
        <w:jc w:val="both"/>
        <w:rPr>
          <w:rFonts w:ascii="Traditional Arabic" w:hAnsi="Traditional Arabic" w:cs="Traditional Arabic"/>
          <w:b/>
          <w:sz w:val="28"/>
          <w:szCs w:val="28"/>
          <w:rtl/>
          <w:lang w:bidi="ar"/>
        </w:rPr>
      </w:pPr>
    </w:p>
    <w:p w14:paraId="478E171F" w14:textId="77777777" w:rsidR="00945293" w:rsidRDefault="00945293" w:rsidP="00945293">
      <w:pPr>
        <w:bidi/>
        <w:spacing w:after="0" w:line="240" w:lineRule="auto"/>
        <w:jc w:val="both"/>
        <w:rPr>
          <w:rFonts w:ascii="Traditional Arabic" w:hAnsi="Traditional Arabic" w:cs="Traditional Arabic"/>
          <w:b/>
          <w:sz w:val="28"/>
          <w:szCs w:val="28"/>
          <w:rtl/>
          <w:lang w:bidi="ar"/>
        </w:rPr>
      </w:pPr>
    </w:p>
    <w:p w14:paraId="6176DB39" w14:textId="77777777" w:rsidR="00945293" w:rsidRPr="00581C45" w:rsidRDefault="00945293" w:rsidP="00945293">
      <w:pPr>
        <w:bidi/>
        <w:spacing w:after="0" w:line="240" w:lineRule="auto"/>
        <w:jc w:val="both"/>
        <w:rPr>
          <w:rFonts w:ascii="Traditional Arabic" w:hAnsi="Traditional Arabic" w:cs="Traditional Arabic"/>
          <w:b/>
          <w:sz w:val="28"/>
          <w:szCs w:val="28"/>
          <w:rtl/>
          <w:lang w:bidi="ar"/>
        </w:rPr>
      </w:pPr>
    </w:p>
    <w:bookmarkEnd w:id="29"/>
    <w:p w14:paraId="5A425824" w14:textId="41A650E6" w:rsidR="00581C45" w:rsidRPr="00581C45" w:rsidRDefault="005E0899" w:rsidP="00221CD9">
      <w:pPr>
        <w:bidi/>
        <w:spacing w:after="0" w:line="240" w:lineRule="auto"/>
        <w:jc w:val="both"/>
        <w:rPr>
          <w:rFonts w:ascii="Traditional Arabic" w:hAnsi="Traditional Arabic" w:cs="Traditional Arabic"/>
          <w:b/>
          <w:bCs/>
          <w:sz w:val="32"/>
          <w:szCs w:val="32"/>
          <w:rtl/>
        </w:rPr>
      </w:pPr>
      <w:r w:rsidRPr="005E0899">
        <w:rPr>
          <w:rFonts w:ascii="Traditional Arabic" w:hAnsi="Traditional Arabic" w:cs="Traditional Arabic" w:hint="cs"/>
          <w:b/>
          <w:bCs/>
          <w:sz w:val="32"/>
          <w:szCs w:val="32"/>
          <w:rtl/>
          <w:lang w:bidi="ar-JO"/>
        </w:rPr>
        <w:lastRenderedPageBreak/>
        <w:t xml:space="preserve">المبحث الخامس: </w:t>
      </w:r>
      <w:r w:rsidR="00581C45" w:rsidRPr="00581C45">
        <w:rPr>
          <w:rFonts w:ascii="Traditional Arabic" w:hAnsi="Traditional Arabic" w:cs="Traditional Arabic" w:hint="cs"/>
          <w:b/>
          <w:bCs/>
          <w:sz w:val="32"/>
          <w:szCs w:val="32"/>
          <w:rtl/>
        </w:rPr>
        <w:t>التعليق على الدراسات السابقة وتحديد الفجوة البحثية</w:t>
      </w:r>
    </w:p>
    <w:p w14:paraId="5A18C1CB" w14:textId="77777777" w:rsidR="005E0899" w:rsidRPr="005E0899" w:rsidRDefault="00581C45" w:rsidP="005E0899">
      <w:pPr>
        <w:bidi/>
        <w:spacing w:after="0" w:line="240" w:lineRule="auto"/>
        <w:jc w:val="both"/>
        <w:rPr>
          <w:rFonts w:ascii="Traditional Arabic" w:hAnsi="Traditional Arabic" w:cs="Traditional Arabic"/>
          <w:b/>
          <w:sz w:val="28"/>
          <w:szCs w:val="28"/>
          <w:rtl/>
          <w:lang w:bidi="ar-JO"/>
        </w:rPr>
      </w:pPr>
      <w:r w:rsidRPr="00581C45">
        <w:rPr>
          <w:rFonts w:ascii="Traditional Arabic" w:hAnsi="Traditional Arabic" w:cs="Traditional Arabic" w:hint="cs"/>
          <w:b/>
          <w:sz w:val="28"/>
          <w:szCs w:val="28"/>
          <w:rtl/>
        </w:rPr>
        <w:t>يتضح من العرض السابق للأدبيات السابقة تناولها لمتغيرات الدراسة ووجود علاقات مباشرة وغير مباشرة بين هذه المتغيرات، ووجود جوانب اتفاق بين الدراسة الحالية والدراسات السابقة كما يلي:</w:t>
      </w:r>
    </w:p>
    <w:p w14:paraId="2A919ED3" w14:textId="41C2DC87" w:rsidR="00581C45" w:rsidRPr="00581C45" w:rsidRDefault="005E0899" w:rsidP="005E0899">
      <w:pPr>
        <w:bidi/>
        <w:spacing w:after="0" w:line="240" w:lineRule="auto"/>
        <w:jc w:val="both"/>
        <w:rPr>
          <w:rFonts w:ascii="Traditional Arabic" w:hAnsi="Traditional Arabic" w:cs="Traditional Arabic"/>
          <w:bCs/>
          <w:sz w:val="28"/>
          <w:szCs w:val="28"/>
          <w:rtl/>
        </w:rPr>
      </w:pPr>
      <w:r w:rsidRPr="005E0899">
        <w:rPr>
          <w:rFonts w:ascii="Traditional Arabic" w:hAnsi="Traditional Arabic" w:cs="Traditional Arabic" w:hint="cs"/>
          <w:bCs/>
          <w:sz w:val="28"/>
          <w:szCs w:val="28"/>
          <w:rtl/>
        </w:rPr>
        <w:t xml:space="preserve">1. </w:t>
      </w:r>
      <w:r w:rsidR="00581C45" w:rsidRPr="00581C45">
        <w:rPr>
          <w:rFonts w:ascii="Traditional Arabic" w:hAnsi="Traditional Arabic" w:cs="Traditional Arabic"/>
          <w:bCs/>
          <w:sz w:val="28"/>
          <w:szCs w:val="28"/>
          <w:rtl/>
        </w:rPr>
        <w:t xml:space="preserve">أوجه الاختلاف </w:t>
      </w:r>
      <w:r w:rsidR="00581C45" w:rsidRPr="00581C45">
        <w:rPr>
          <w:rFonts w:ascii="Traditional Arabic" w:hAnsi="Traditional Arabic" w:cs="Traditional Arabic" w:hint="cs"/>
          <w:bCs/>
          <w:sz w:val="28"/>
          <w:szCs w:val="28"/>
          <w:rtl/>
        </w:rPr>
        <w:t>بين الدراسة الحالية والدراسات السابقة:</w:t>
      </w:r>
    </w:p>
    <w:p w14:paraId="2F86CE62" w14:textId="77777777" w:rsidR="00581C45" w:rsidRPr="00581C45" w:rsidRDefault="00581C45" w:rsidP="00221CD9">
      <w:pPr>
        <w:bidi/>
        <w:spacing w:after="0" w:line="240" w:lineRule="auto"/>
        <w:jc w:val="both"/>
        <w:rPr>
          <w:rFonts w:ascii="Traditional Arabic" w:hAnsi="Traditional Arabic" w:cs="Traditional Arabic"/>
          <w:b/>
          <w:sz w:val="28"/>
          <w:szCs w:val="28"/>
          <w:rtl/>
        </w:rPr>
      </w:pPr>
      <w:r w:rsidRPr="00581C45">
        <w:rPr>
          <w:rFonts w:ascii="Traditional Arabic" w:hAnsi="Traditional Arabic" w:cs="Traditional Arabic" w:hint="cs"/>
          <w:b/>
          <w:sz w:val="28"/>
          <w:szCs w:val="28"/>
          <w:rtl/>
        </w:rPr>
        <w:t>تعددت أوجه الاختلاف بين الدراسة الحالية والدراسات السابقة في الهدف العام والمنهج والأداة والمؤسسات المطبق عليها والمجتمعات وسأعرض جوانب الاختلاف على النحو التالي:</w:t>
      </w:r>
    </w:p>
    <w:p w14:paraId="61A85540" w14:textId="4C67076D" w:rsidR="00581C45" w:rsidRPr="005E0899" w:rsidRDefault="00581C45" w:rsidP="005E0899">
      <w:pPr>
        <w:pStyle w:val="a6"/>
        <w:numPr>
          <w:ilvl w:val="0"/>
          <w:numId w:val="85"/>
        </w:numPr>
        <w:bidi/>
        <w:spacing w:after="0" w:line="240" w:lineRule="auto"/>
        <w:jc w:val="both"/>
        <w:rPr>
          <w:rFonts w:ascii="Traditional Arabic" w:hAnsi="Traditional Arabic" w:cs="Traditional Arabic"/>
          <w:b/>
          <w:sz w:val="28"/>
          <w:szCs w:val="28"/>
        </w:rPr>
      </w:pPr>
      <w:r w:rsidRPr="005E0899">
        <w:rPr>
          <w:rFonts w:ascii="Traditional Arabic" w:hAnsi="Traditional Arabic" w:cs="Traditional Arabic" w:hint="cs"/>
          <w:b/>
          <w:sz w:val="28"/>
          <w:szCs w:val="28"/>
          <w:rtl/>
          <w:lang w:bidi="ar-JO"/>
        </w:rPr>
        <w:t>اختلفت</w:t>
      </w:r>
      <w:r w:rsidRPr="005E0899">
        <w:rPr>
          <w:rFonts w:ascii="Traditional Arabic" w:hAnsi="Traditional Arabic" w:cs="Traditional Arabic"/>
          <w:b/>
          <w:sz w:val="28"/>
          <w:szCs w:val="28"/>
          <w:rtl/>
          <w:lang w:bidi="ar-JO"/>
        </w:rPr>
        <w:t xml:space="preserve"> الدراسة الحالية عن بعض الدراسات السابقة في الهدف العام لها حيث هدفت الدراسة الحالية إلى بيان الدور الوسيط للتطوير التنظيمي في العلاقة بين التكنولوجيا الذكية والتطوير التنظيمي</w:t>
      </w:r>
      <w:r w:rsidRPr="005E0899">
        <w:rPr>
          <w:rFonts w:ascii="Traditional Arabic" w:hAnsi="Traditional Arabic" w:cs="Traditional Arabic" w:hint="cs"/>
          <w:b/>
          <w:sz w:val="28"/>
          <w:szCs w:val="28"/>
          <w:rtl/>
          <w:lang w:bidi="ar-JO"/>
        </w:rPr>
        <w:t xml:space="preserve">، </w:t>
      </w:r>
      <w:r w:rsidRPr="005E0899">
        <w:rPr>
          <w:rFonts w:ascii="Traditional Arabic" w:hAnsi="Traditional Arabic" w:cs="Traditional Arabic"/>
          <w:b/>
          <w:sz w:val="28"/>
          <w:szCs w:val="28"/>
          <w:rtl/>
          <w:lang w:bidi="ar-JO"/>
        </w:rPr>
        <w:t xml:space="preserve">بينما هدفت دراسة هادي (2024) إلى </w:t>
      </w:r>
      <w:r w:rsidRPr="005E0899">
        <w:rPr>
          <w:rFonts w:ascii="Traditional Arabic" w:hAnsi="Traditional Arabic" w:cs="Traditional Arabic" w:hint="cs"/>
          <w:b/>
          <w:sz w:val="28"/>
          <w:szCs w:val="28"/>
          <w:rtl/>
          <w:lang w:bidi="ar-JO"/>
        </w:rPr>
        <w:t>بيان دور</w:t>
      </w:r>
      <w:r w:rsidRPr="005E0899">
        <w:rPr>
          <w:rFonts w:ascii="Traditional Arabic" w:hAnsi="Traditional Arabic" w:cs="Traditional Arabic"/>
          <w:b/>
          <w:sz w:val="28"/>
          <w:szCs w:val="28"/>
          <w:rtl/>
          <w:lang w:bidi="ar-JO"/>
        </w:rPr>
        <w:t xml:space="preserve"> التكنولوجيا الحديثة في تعزيز التجديد الحضري المستدام ، و دراسة (2023) </w:t>
      </w:r>
      <w:r w:rsidRPr="005E0899">
        <w:rPr>
          <w:rFonts w:ascii="Traditional Arabic" w:hAnsi="Traditional Arabic" w:cs="Traditional Arabic"/>
          <w:bCs/>
          <w:sz w:val="28"/>
          <w:szCs w:val="28"/>
        </w:rPr>
        <w:t>Lumb et al.</w:t>
      </w:r>
      <w:r w:rsidRPr="005E0899">
        <w:rPr>
          <w:rFonts w:ascii="Traditional Arabic" w:hAnsi="Traditional Arabic" w:cs="Traditional Arabic"/>
          <w:bCs/>
          <w:sz w:val="28"/>
          <w:szCs w:val="28"/>
          <w:rtl/>
          <w:lang w:bidi="ar-JO"/>
        </w:rPr>
        <w:t xml:space="preserve"> </w:t>
      </w:r>
      <w:r w:rsidRPr="005E0899">
        <w:rPr>
          <w:rFonts w:ascii="Traditional Arabic" w:hAnsi="Traditional Arabic" w:cs="Traditional Arabic"/>
          <w:b/>
          <w:sz w:val="28"/>
          <w:szCs w:val="28"/>
          <w:rtl/>
          <w:lang w:bidi="ar-JO"/>
        </w:rPr>
        <w:t xml:space="preserve">التي ربطت بين التكنولوجيا الذكية وخطط علاج مرضى السكري ودراسة </w:t>
      </w:r>
      <w:proofErr w:type="spellStart"/>
      <w:r w:rsidRPr="005E0899">
        <w:rPr>
          <w:rFonts w:ascii="Traditional Arabic" w:hAnsi="Traditional Arabic" w:cs="Traditional Arabic"/>
          <w:bCs/>
          <w:sz w:val="28"/>
          <w:szCs w:val="28"/>
        </w:rPr>
        <w:t>Sabra,et</w:t>
      </w:r>
      <w:proofErr w:type="spellEnd"/>
      <w:r w:rsidRPr="005E0899">
        <w:rPr>
          <w:rFonts w:ascii="Traditional Arabic" w:hAnsi="Traditional Arabic" w:cs="Traditional Arabic"/>
          <w:bCs/>
          <w:sz w:val="28"/>
          <w:szCs w:val="28"/>
        </w:rPr>
        <w:t xml:space="preserve"> al  (2023</w:t>
      </w:r>
      <w:r w:rsidRPr="005E0899">
        <w:rPr>
          <w:rFonts w:ascii="Traditional Arabic" w:hAnsi="Traditional Arabic" w:cs="Traditional Arabic"/>
          <w:b/>
          <w:sz w:val="28"/>
          <w:szCs w:val="28"/>
        </w:rPr>
        <w:t>)</w:t>
      </w:r>
      <w:r w:rsidRPr="005E0899">
        <w:rPr>
          <w:rFonts w:ascii="Traditional Arabic" w:hAnsi="Traditional Arabic" w:cs="Traditional Arabic"/>
          <w:b/>
          <w:sz w:val="28"/>
          <w:szCs w:val="28"/>
          <w:rtl/>
          <w:lang w:bidi="ar-JO"/>
        </w:rPr>
        <w:t xml:space="preserve"> التي اقتصرت على بيان </w:t>
      </w:r>
      <w:r w:rsidRPr="005E0899">
        <w:rPr>
          <w:rFonts w:ascii="Traditional Arabic" w:hAnsi="Traditional Arabic" w:cs="Traditional Arabic"/>
          <w:b/>
          <w:sz w:val="28"/>
          <w:szCs w:val="28"/>
          <w:rtl/>
          <w:lang w:bidi="ar"/>
        </w:rPr>
        <w:t>وجهة نظر الممرضين والممرضات ومعرفة اتجاهاتهم نحو الاستفادة من تطبيقات الذكاء الاصطناعي في الرعاية الصحية</w:t>
      </w:r>
      <w:r w:rsidRPr="005E0899">
        <w:rPr>
          <w:rFonts w:ascii="Traditional Arabic" w:hAnsi="Traditional Arabic" w:cs="Traditional Arabic" w:hint="cs"/>
          <w:b/>
          <w:sz w:val="28"/>
          <w:szCs w:val="28"/>
          <w:rtl/>
          <w:lang w:bidi="ar-JO"/>
        </w:rPr>
        <w:t xml:space="preserve">، </w:t>
      </w:r>
      <w:r w:rsidRPr="005E0899">
        <w:rPr>
          <w:rFonts w:ascii="Traditional Arabic" w:hAnsi="Traditional Arabic" w:cs="Traditional Arabic"/>
          <w:b/>
          <w:sz w:val="28"/>
          <w:szCs w:val="28"/>
          <w:rtl/>
          <w:lang w:bidi="ar"/>
        </w:rPr>
        <w:t xml:space="preserve">ودراسة </w:t>
      </w:r>
      <w:r w:rsidRPr="005E0899">
        <w:rPr>
          <w:rFonts w:ascii="Traditional Arabic" w:hAnsi="Traditional Arabic" w:cs="Traditional Arabic"/>
          <w:b/>
          <w:sz w:val="28"/>
          <w:szCs w:val="28"/>
        </w:rPr>
        <w:t xml:space="preserve"> </w:t>
      </w:r>
      <w:proofErr w:type="spellStart"/>
      <w:r w:rsidRPr="005E0899">
        <w:rPr>
          <w:rFonts w:ascii="Traditional Arabic" w:hAnsi="Traditional Arabic" w:cs="Traditional Arabic"/>
          <w:bCs/>
          <w:sz w:val="28"/>
          <w:szCs w:val="28"/>
        </w:rPr>
        <w:t>Ghory</w:t>
      </w:r>
      <w:proofErr w:type="spellEnd"/>
      <w:r w:rsidRPr="005E0899">
        <w:rPr>
          <w:rFonts w:ascii="Traditional Arabic" w:hAnsi="Traditional Arabic" w:cs="Traditional Arabic"/>
          <w:bCs/>
          <w:sz w:val="28"/>
          <w:szCs w:val="28"/>
        </w:rPr>
        <w:t xml:space="preserve">, &amp; </w:t>
      </w:r>
      <w:proofErr w:type="spellStart"/>
      <w:r w:rsidRPr="005E0899">
        <w:rPr>
          <w:rFonts w:ascii="Traditional Arabic" w:hAnsi="Traditional Arabic" w:cs="Traditional Arabic"/>
          <w:bCs/>
          <w:sz w:val="28"/>
          <w:szCs w:val="28"/>
        </w:rPr>
        <w:t>Ghafory</w:t>
      </w:r>
      <w:proofErr w:type="spellEnd"/>
      <w:r w:rsidRPr="005E0899">
        <w:rPr>
          <w:rFonts w:ascii="Traditional Arabic" w:hAnsi="Traditional Arabic" w:cs="Traditional Arabic"/>
          <w:bCs/>
          <w:sz w:val="28"/>
          <w:szCs w:val="28"/>
        </w:rPr>
        <w:t>, (2021)</w:t>
      </w:r>
      <w:r w:rsidR="005E0899">
        <w:rPr>
          <w:rFonts w:ascii="Traditional Arabic" w:hAnsi="Traditional Arabic" w:cs="Traditional Arabic" w:hint="cs"/>
          <w:b/>
          <w:sz w:val="28"/>
          <w:szCs w:val="28"/>
          <w:rtl/>
          <w:lang w:bidi="ar-JO"/>
        </w:rPr>
        <w:t xml:space="preserve"> </w:t>
      </w:r>
      <w:r w:rsidRPr="005E0899">
        <w:rPr>
          <w:rFonts w:ascii="Traditional Arabic" w:hAnsi="Traditional Arabic" w:cs="Traditional Arabic"/>
          <w:b/>
          <w:sz w:val="28"/>
          <w:szCs w:val="28"/>
          <w:rtl/>
          <w:lang w:bidi="ar-JO"/>
        </w:rPr>
        <w:t>التي ربطت بين</w:t>
      </w:r>
      <w:r w:rsidRPr="005E0899">
        <w:rPr>
          <w:rFonts w:ascii="Traditional Arabic" w:hAnsi="Traditional Arabic" w:cs="Traditional Arabic"/>
          <w:b/>
          <w:sz w:val="28"/>
          <w:szCs w:val="28"/>
          <w:rtl/>
          <w:lang w:bidi="ar"/>
        </w:rPr>
        <w:t xml:space="preserve"> دور التكنولوجيا الذكية و تحقيق فعالية العملية التعليمية وتطوير النظام البيئي للتعلم، و</w:t>
      </w:r>
      <w:r w:rsidRPr="005E0899">
        <w:rPr>
          <w:rFonts w:ascii="Traditional Arabic" w:hAnsi="Traditional Arabic" w:cs="Traditional Arabic"/>
          <w:b/>
          <w:sz w:val="28"/>
          <w:szCs w:val="28"/>
          <w:rtl/>
        </w:rPr>
        <w:t xml:space="preserve"> دراسة (2021) </w:t>
      </w:r>
      <w:r w:rsidRPr="005E0899">
        <w:rPr>
          <w:rFonts w:ascii="Traditional Arabic" w:hAnsi="Traditional Arabic" w:cs="Traditional Arabic"/>
          <w:bCs/>
          <w:sz w:val="28"/>
          <w:szCs w:val="28"/>
        </w:rPr>
        <w:t>Lee &amp; Yoon</w:t>
      </w:r>
      <w:r w:rsidRPr="005E0899">
        <w:rPr>
          <w:rFonts w:ascii="Traditional Arabic" w:hAnsi="Traditional Arabic" w:cs="Traditional Arabic"/>
          <w:b/>
          <w:sz w:val="28"/>
          <w:szCs w:val="28"/>
          <w:rtl/>
        </w:rPr>
        <w:t xml:space="preserve"> التي ربطت </w:t>
      </w:r>
      <w:r w:rsidRPr="005E0899">
        <w:rPr>
          <w:rFonts w:ascii="Traditional Arabic" w:hAnsi="Traditional Arabic" w:cs="Traditional Arabic" w:hint="cs"/>
          <w:b/>
          <w:sz w:val="28"/>
          <w:szCs w:val="28"/>
          <w:rtl/>
        </w:rPr>
        <w:t xml:space="preserve">بين </w:t>
      </w:r>
      <w:r w:rsidRPr="005E0899">
        <w:rPr>
          <w:rFonts w:ascii="Traditional Arabic" w:hAnsi="Traditional Arabic" w:cs="Traditional Arabic"/>
          <w:b/>
          <w:sz w:val="28"/>
          <w:szCs w:val="28"/>
          <w:rtl/>
        </w:rPr>
        <w:t xml:space="preserve">تطبيقات التكنولوجيا </w:t>
      </w:r>
      <w:r w:rsidRPr="005E0899">
        <w:rPr>
          <w:rFonts w:ascii="Traditional Arabic" w:hAnsi="Traditional Arabic" w:cs="Traditional Arabic" w:hint="cs"/>
          <w:b/>
          <w:sz w:val="28"/>
          <w:szCs w:val="28"/>
          <w:rtl/>
        </w:rPr>
        <w:t>و</w:t>
      </w:r>
      <w:r w:rsidRPr="005E0899">
        <w:rPr>
          <w:rFonts w:ascii="Traditional Arabic" w:hAnsi="Traditional Arabic" w:cs="Traditional Arabic"/>
          <w:b/>
          <w:sz w:val="28"/>
          <w:szCs w:val="28"/>
          <w:rtl/>
        </w:rPr>
        <w:t>تحقيق الرعاية الصحية</w:t>
      </w:r>
      <w:r w:rsidRPr="005E0899">
        <w:rPr>
          <w:rFonts w:ascii="Traditional Arabic" w:hAnsi="Traditional Arabic" w:cs="Traditional Arabic" w:hint="cs"/>
          <w:b/>
          <w:sz w:val="28"/>
          <w:szCs w:val="28"/>
          <w:rtl/>
        </w:rPr>
        <w:t>،</w:t>
      </w:r>
      <w:r w:rsidRPr="005E0899">
        <w:rPr>
          <w:rFonts w:ascii="Traditional Arabic" w:hAnsi="Traditional Arabic" w:cs="Traditional Arabic"/>
          <w:b/>
          <w:sz w:val="28"/>
          <w:szCs w:val="28"/>
          <w:rtl/>
          <w:lang w:bidi="ar"/>
        </w:rPr>
        <w:t xml:space="preserve"> و</w:t>
      </w:r>
      <w:r w:rsidRPr="005E0899">
        <w:rPr>
          <w:rFonts w:ascii="Traditional Arabic" w:hAnsi="Traditional Arabic" w:cs="Traditional Arabic"/>
          <w:b/>
          <w:sz w:val="28"/>
          <w:szCs w:val="28"/>
          <w:rtl/>
          <w:lang w:bidi="ar-JO"/>
        </w:rPr>
        <w:t xml:space="preserve"> دراسة (2021) </w:t>
      </w:r>
      <w:r w:rsidRPr="005E0899">
        <w:rPr>
          <w:rFonts w:ascii="Traditional Arabic" w:hAnsi="Traditional Arabic" w:cs="Traditional Arabic"/>
          <w:bCs/>
          <w:sz w:val="28"/>
          <w:szCs w:val="28"/>
        </w:rPr>
        <w:t>Haleem, et  al</w:t>
      </w:r>
      <w:r w:rsidRPr="005E0899">
        <w:rPr>
          <w:rFonts w:ascii="Traditional Arabic" w:hAnsi="Traditional Arabic" w:cs="Traditional Arabic"/>
          <w:bCs/>
          <w:sz w:val="28"/>
          <w:szCs w:val="28"/>
          <w:rtl/>
          <w:lang w:bidi="ar-JO"/>
        </w:rPr>
        <w:t xml:space="preserve"> </w:t>
      </w:r>
      <w:r w:rsidRPr="005E0899">
        <w:rPr>
          <w:rFonts w:ascii="Traditional Arabic" w:hAnsi="Traditional Arabic" w:cs="Traditional Arabic"/>
          <w:b/>
          <w:sz w:val="28"/>
          <w:szCs w:val="28"/>
          <w:rtl/>
          <w:lang w:bidi="ar-JO"/>
        </w:rPr>
        <w:t>التي اقتصرت على تناول برامج التطبيب عن بعد</w:t>
      </w:r>
      <w:r w:rsidRPr="005E0899">
        <w:rPr>
          <w:rFonts w:ascii="Traditional Arabic" w:hAnsi="Traditional Arabic" w:cs="Traditional Arabic" w:hint="cs"/>
          <w:b/>
          <w:sz w:val="28"/>
          <w:szCs w:val="28"/>
          <w:rtl/>
          <w:lang w:bidi="ar"/>
        </w:rPr>
        <w:t>،</w:t>
      </w:r>
      <w:r w:rsidRPr="005E0899">
        <w:rPr>
          <w:rFonts w:ascii="Traditional Arabic" w:hAnsi="Traditional Arabic" w:cs="Traditional Arabic"/>
          <w:b/>
          <w:sz w:val="28"/>
          <w:szCs w:val="28"/>
          <w:rtl/>
          <w:lang w:bidi="ar"/>
        </w:rPr>
        <w:t xml:space="preserve"> </w:t>
      </w:r>
      <w:r w:rsidRPr="005E0899">
        <w:rPr>
          <w:rFonts w:ascii="Traditional Arabic" w:hAnsi="Traditional Arabic" w:cs="Traditional Arabic" w:hint="cs"/>
          <w:b/>
          <w:sz w:val="28"/>
          <w:szCs w:val="28"/>
          <w:rtl/>
          <w:lang w:bidi="ar"/>
        </w:rPr>
        <w:t>ودراسة</w:t>
      </w:r>
      <w:r w:rsidRPr="005E0899">
        <w:rPr>
          <w:rFonts w:ascii="Traditional Arabic" w:hAnsi="Traditional Arabic" w:cs="Traditional Arabic"/>
          <w:b/>
          <w:sz w:val="28"/>
          <w:szCs w:val="28"/>
          <w:rtl/>
          <w:lang w:bidi="ar"/>
        </w:rPr>
        <w:t xml:space="preserve"> </w:t>
      </w:r>
      <w:r w:rsidRPr="005E0899">
        <w:rPr>
          <w:rFonts w:ascii="Traditional Arabic" w:hAnsi="Traditional Arabic" w:cs="Traditional Arabic"/>
          <w:bCs/>
          <w:sz w:val="28"/>
          <w:szCs w:val="28"/>
        </w:rPr>
        <w:t>Mohammed &amp; Abdulla (2021)</w:t>
      </w:r>
      <w:r w:rsidRPr="005E0899">
        <w:rPr>
          <w:rFonts w:ascii="Traditional Arabic" w:hAnsi="Traditional Arabic" w:cs="Traditional Arabic" w:hint="cs"/>
          <w:bCs/>
          <w:sz w:val="28"/>
          <w:szCs w:val="28"/>
          <w:rtl/>
          <w:lang w:bidi="ar"/>
        </w:rPr>
        <w:t xml:space="preserve"> </w:t>
      </w:r>
      <w:r w:rsidRPr="005E0899">
        <w:rPr>
          <w:rFonts w:ascii="Traditional Arabic" w:hAnsi="Traditional Arabic" w:cs="Traditional Arabic" w:hint="cs"/>
          <w:b/>
          <w:sz w:val="28"/>
          <w:szCs w:val="28"/>
          <w:rtl/>
          <w:lang w:bidi="ar"/>
        </w:rPr>
        <w:t>التي</w:t>
      </w:r>
      <w:r w:rsidRPr="005E0899">
        <w:rPr>
          <w:rFonts w:ascii="Traditional Arabic" w:hAnsi="Traditional Arabic" w:cs="Traditional Arabic"/>
          <w:b/>
          <w:sz w:val="28"/>
          <w:szCs w:val="28"/>
          <w:rtl/>
          <w:lang w:bidi="ar"/>
        </w:rPr>
        <w:t xml:space="preserve"> اقتصرت على بيان واقع استخدام تقنيات الذكاء الاصطناعي </w:t>
      </w:r>
      <w:r w:rsidRPr="005E0899">
        <w:rPr>
          <w:rFonts w:ascii="Traditional Arabic" w:hAnsi="Traditional Arabic" w:cs="Traditional Arabic" w:hint="cs"/>
          <w:b/>
          <w:sz w:val="28"/>
          <w:szCs w:val="28"/>
          <w:rtl/>
          <w:lang w:bidi="ar"/>
        </w:rPr>
        <w:t>وأثرها في</w:t>
      </w:r>
      <w:r w:rsidRPr="005E0899">
        <w:rPr>
          <w:rFonts w:ascii="Traditional Arabic" w:hAnsi="Traditional Arabic" w:cs="Traditional Arabic"/>
          <w:b/>
          <w:sz w:val="28"/>
          <w:szCs w:val="28"/>
          <w:rtl/>
          <w:lang w:bidi="ar"/>
        </w:rPr>
        <w:t xml:space="preserve"> تطوير برنامج إعداد المعلم</w:t>
      </w:r>
    </w:p>
    <w:p w14:paraId="11DB5550" w14:textId="72ADE56D" w:rsidR="00581C45" w:rsidRPr="005E0899" w:rsidRDefault="00581C45" w:rsidP="005E0899">
      <w:pPr>
        <w:pStyle w:val="a6"/>
        <w:numPr>
          <w:ilvl w:val="0"/>
          <w:numId w:val="85"/>
        </w:numPr>
        <w:bidi/>
        <w:spacing w:after="0" w:line="240" w:lineRule="auto"/>
        <w:jc w:val="both"/>
        <w:rPr>
          <w:rFonts w:ascii="Traditional Arabic" w:hAnsi="Traditional Arabic" w:cs="Traditional Arabic"/>
          <w:b/>
          <w:sz w:val="28"/>
          <w:szCs w:val="28"/>
        </w:rPr>
      </w:pPr>
      <w:r w:rsidRPr="005E0899">
        <w:rPr>
          <w:rFonts w:ascii="Traditional Arabic" w:hAnsi="Traditional Arabic" w:cs="Traditional Arabic"/>
          <w:b/>
          <w:sz w:val="28"/>
          <w:szCs w:val="28"/>
          <w:rtl/>
          <w:lang w:bidi="ar-JO"/>
        </w:rPr>
        <w:t xml:space="preserve">اختلفت الدراسة الحالية مع بعض الدراسات السابقة في المجتمع </w:t>
      </w:r>
      <w:r w:rsidRPr="005E0899">
        <w:rPr>
          <w:rFonts w:ascii="Traditional Arabic" w:hAnsi="Traditional Arabic" w:cs="Traditional Arabic" w:hint="cs"/>
          <w:b/>
          <w:sz w:val="28"/>
          <w:szCs w:val="28"/>
          <w:rtl/>
          <w:lang w:bidi="ar-JO"/>
        </w:rPr>
        <w:t>ح</w:t>
      </w:r>
      <w:r w:rsidRPr="005E0899">
        <w:rPr>
          <w:rFonts w:ascii="Traditional Arabic" w:hAnsi="Traditional Arabic" w:cs="Traditional Arabic"/>
          <w:b/>
          <w:sz w:val="28"/>
          <w:szCs w:val="28"/>
          <w:rtl/>
          <w:lang w:bidi="ar-JO"/>
        </w:rPr>
        <w:t xml:space="preserve">يث طبقت الدراسة الحالية في مستشفيات التجمع الصحي </w:t>
      </w:r>
      <w:r w:rsidRPr="005E0899">
        <w:rPr>
          <w:rFonts w:ascii="Traditional Arabic" w:hAnsi="Traditional Arabic" w:cs="Traditional Arabic" w:hint="cs"/>
          <w:b/>
          <w:sz w:val="28"/>
          <w:szCs w:val="28"/>
          <w:rtl/>
          <w:lang w:bidi="ar-JO"/>
        </w:rPr>
        <w:t>الثاني بجدة</w:t>
      </w:r>
      <w:r w:rsidRPr="005E0899">
        <w:rPr>
          <w:rFonts w:ascii="Traditional Arabic" w:hAnsi="Traditional Arabic" w:cs="Traditional Arabic"/>
          <w:b/>
          <w:sz w:val="28"/>
          <w:szCs w:val="28"/>
          <w:rtl/>
          <w:lang w:bidi="ar-JO"/>
        </w:rPr>
        <w:t xml:space="preserve"> </w:t>
      </w:r>
      <w:r w:rsidRPr="005E0899">
        <w:rPr>
          <w:rFonts w:ascii="Traditional Arabic" w:hAnsi="Traditional Arabic" w:cs="Traditional Arabic" w:hint="cs"/>
          <w:b/>
          <w:sz w:val="28"/>
          <w:szCs w:val="28"/>
          <w:rtl/>
          <w:lang w:bidi="ar-JO"/>
        </w:rPr>
        <w:t xml:space="preserve">في </w:t>
      </w:r>
      <w:r w:rsidRPr="005E0899">
        <w:rPr>
          <w:rFonts w:ascii="Traditional Arabic" w:hAnsi="Traditional Arabic" w:cs="Traditional Arabic"/>
          <w:b/>
          <w:sz w:val="28"/>
          <w:szCs w:val="28"/>
          <w:rtl/>
          <w:lang w:bidi="ar-JO"/>
        </w:rPr>
        <w:t>المملكة العربية السعودية</w:t>
      </w:r>
      <w:r w:rsidRPr="005E0899">
        <w:rPr>
          <w:rFonts w:ascii="Traditional Arabic" w:hAnsi="Traditional Arabic" w:cs="Traditional Arabic" w:hint="cs"/>
          <w:b/>
          <w:sz w:val="28"/>
          <w:szCs w:val="28"/>
          <w:rtl/>
          <w:lang w:bidi="ar-JO"/>
        </w:rPr>
        <w:t>،</w:t>
      </w:r>
      <w:r w:rsidRPr="005E0899">
        <w:rPr>
          <w:rFonts w:ascii="Traditional Arabic" w:hAnsi="Traditional Arabic" w:cs="Traditional Arabic"/>
          <w:b/>
          <w:sz w:val="28"/>
          <w:szCs w:val="28"/>
          <w:rtl/>
          <w:lang w:bidi="ar-JO"/>
        </w:rPr>
        <w:t xml:space="preserve"> بينما طبقت </w:t>
      </w:r>
      <w:r w:rsidRPr="005E0899">
        <w:rPr>
          <w:rFonts w:ascii="Traditional Arabic" w:hAnsi="Traditional Arabic" w:cs="Traditional Arabic" w:hint="cs"/>
          <w:b/>
          <w:sz w:val="28"/>
          <w:szCs w:val="28"/>
          <w:rtl/>
          <w:lang w:bidi="ar-JO"/>
        </w:rPr>
        <w:t>د</w:t>
      </w:r>
      <w:r w:rsidRPr="005E0899">
        <w:rPr>
          <w:rFonts w:ascii="Traditional Arabic" w:hAnsi="Traditional Arabic" w:cs="Traditional Arabic"/>
          <w:b/>
          <w:sz w:val="28"/>
          <w:szCs w:val="28"/>
          <w:rtl/>
          <w:lang w:bidi="ar-JO"/>
        </w:rPr>
        <w:t xml:space="preserve">راسة (2023) </w:t>
      </w:r>
      <w:r w:rsidRPr="005E0899">
        <w:rPr>
          <w:rFonts w:ascii="Traditional Arabic" w:hAnsi="Traditional Arabic" w:cs="Traditional Arabic"/>
          <w:bCs/>
          <w:sz w:val="28"/>
          <w:szCs w:val="28"/>
        </w:rPr>
        <w:t>Lumb, et al</w:t>
      </w:r>
      <w:r w:rsidRPr="005E0899">
        <w:rPr>
          <w:rFonts w:ascii="Traditional Arabic" w:hAnsi="Traditional Arabic" w:cs="Traditional Arabic" w:hint="cs"/>
          <w:b/>
          <w:sz w:val="28"/>
          <w:szCs w:val="28"/>
          <w:rtl/>
          <w:lang w:bidi="ar-JO"/>
        </w:rPr>
        <w:t xml:space="preserve"> في</w:t>
      </w:r>
      <w:r w:rsidRPr="005E0899">
        <w:rPr>
          <w:rFonts w:ascii="Traditional Arabic" w:hAnsi="Traditional Arabic" w:cs="Traditional Arabic"/>
          <w:b/>
          <w:sz w:val="28"/>
          <w:szCs w:val="28"/>
          <w:rtl/>
          <w:lang w:bidi="ar-JO"/>
        </w:rPr>
        <w:t xml:space="preserve"> المملكة </w:t>
      </w:r>
      <w:r w:rsidRPr="005E0899">
        <w:rPr>
          <w:rFonts w:ascii="Traditional Arabic" w:hAnsi="Traditional Arabic" w:cs="Traditional Arabic" w:hint="cs"/>
          <w:b/>
          <w:sz w:val="28"/>
          <w:szCs w:val="28"/>
          <w:rtl/>
          <w:lang w:bidi="ar-JO"/>
        </w:rPr>
        <w:t>المتحدة، ودراسة</w:t>
      </w:r>
      <w:r w:rsidRPr="005E0899">
        <w:rPr>
          <w:rFonts w:ascii="Traditional Arabic" w:hAnsi="Traditional Arabic" w:cs="Traditional Arabic"/>
          <w:b/>
          <w:sz w:val="28"/>
          <w:szCs w:val="28"/>
          <w:rtl/>
          <w:lang w:bidi="ar"/>
        </w:rPr>
        <w:t xml:space="preserve"> (</w:t>
      </w:r>
      <w:r w:rsidRPr="005E0899">
        <w:rPr>
          <w:rFonts w:ascii="Traditional Arabic" w:hAnsi="Traditional Arabic" w:cs="Traditional Arabic"/>
          <w:bCs/>
          <w:sz w:val="28"/>
          <w:szCs w:val="28"/>
        </w:rPr>
        <w:t>Chau et al, (2019</w:t>
      </w:r>
      <w:r w:rsidRPr="005E0899">
        <w:rPr>
          <w:rFonts w:ascii="Traditional Arabic" w:hAnsi="Traditional Arabic" w:cs="Traditional Arabic" w:hint="cs"/>
          <w:b/>
          <w:sz w:val="28"/>
          <w:szCs w:val="28"/>
          <w:rtl/>
          <w:lang w:bidi="ar"/>
        </w:rPr>
        <w:t xml:space="preserve"> </w:t>
      </w:r>
      <w:r w:rsidRPr="005E0899">
        <w:rPr>
          <w:rFonts w:ascii="Traditional Arabic" w:hAnsi="Traditional Arabic" w:cs="Traditional Arabic" w:hint="cs"/>
          <w:b/>
          <w:sz w:val="28"/>
          <w:szCs w:val="28"/>
          <w:rtl/>
          <w:lang w:bidi="ar-JO"/>
        </w:rPr>
        <w:t>في</w:t>
      </w:r>
      <w:r w:rsidRPr="005E0899">
        <w:rPr>
          <w:rFonts w:ascii="Traditional Arabic" w:hAnsi="Traditional Arabic" w:cs="Traditional Arabic"/>
          <w:b/>
          <w:sz w:val="28"/>
          <w:szCs w:val="28"/>
          <w:rtl/>
          <w:lang w:bidi="ar-JO"/>
        </w:rPr>
        <w:t xml:space="preserve"> </w:t>
      </w:r>
      <w:r w:rsidRPr="005E0899">
        <w:rPr>
          <w:rFonts w:ascii="Traditional Arabic" w:hAnsi="Traditional Arabic" w:cs="Traditional Arabic"/>
          <w:b/>
          <w:sz w:val="28"/>
          <w:szCs w:val="28"/>
          <w:rtl/>
          <w:lang w:bidi="ar"/>
        </w:rPr>
        <w:t xml:space="preserve">هونغ </w:t>
      </w:r>
      <w:r w:rsidRPr="005E0899">
        <w:rPr>
          <w:rFonts w:ascii="Traditional Arabic" w:hAnsi="Traditional Arabic" w:cs="Traditional Arabic" w:hint="cs"/>
          <w:b/>
          <w:sz w:val="28"/>
          <w:szCs w:val="28"/>
          <w:rtl/>
          <w:lang w:bidi="ar"/>
        </w:rPr>
        <w:t xml:space="preserve">كونغ، </w:t>
      </w:r>
      <w:r w:rsidRPr="005E0899">
        <w:rPr>
          <w:rFonts w:ascii="Traditional Arabic" w:hAnsi="Traditional Arabic" w:cs="Traditional Arabic" w:hint="cs"/>
          <w:b/>
          <w:sz w:val="28"/>
          <w:szCs w:val="28"/>
          <w:rtl/>
          <w:lang w:bidi="ar-JO"/>
        </w:rPr>
        <w:t>ودراسة</w:t>
      </w:r>
      <w:r w:rsidRPr="005E0899">
        <w:rPr>
          <w:rFonts w:ascii="Traditional Arabic" w:hAnsi="Traditional Arabic" w:cs="Traditional Arabic"/>
          <w:b/>
          <w:sz w:val="28"/>
          <w:szCs w:val="28"/>
          <w:rtl/>
          <w:lang w:bidi="ar"/>
        </w:rPr>
        <w:t xml:space="preserve"> </w:t>
      </w:r>
      <w:r w:rsidRPr="005E0899">
        <w:rPr>
          <w:rFonts w:ascii="Traditional Arabic" w:hAnsi="Traditional Arabic" w:cs="Traditional Arabic"/>
          <w:bCs/>
          <w:sz w:val="28"/>
          <w:szCs w:val="28"/>
          <w:rtl/>
          <w:lang w:bidi="ar"/>
        </w:rPr>
        <w:t>(</w:t>
      </w:r>
      <w:proofErr w:type="spellStart"/>
      <w:r w:rsidRPr="005E0899">
        <w:rPr>
          <w:rFonts w:ascii="Traditional Arabic" w:hAnsi="Traditional Arabic" w:cs="Traditional Arabic"/>
          <w:bCs/>
          <w:sz w:val="28"/>
          <w:szCs w:val="28"/>
        </w:rPr>
        <w:t>Getenet</w:t>
      </w:r>
      <w:proofErr w:type="spellEnd"/>
      <w:r w:rsidRPr="005E0899">
        <w:rPr>
          <w:rFonts w:ascii="Traditional Arabic" w:hAnsi="Traditional Arabic" w:cs="Traditional Arabic"/>
          <w:bCs/>
          <w:sz w:val="28"/>
          <w:szCs w:val="28"/>
        </w:rPr>
        <w:t>, et al (2023</w:t>
      </w:r>
      <w:r w:rsidRPr="005E0899">
        <w:rPr>
          <w:rFonts w:ascii="Traditional Arabic" w:hAnsi="Traditional Arabic" w:cs="Traditional Arabic"/>
          <w:b/>
          <w:sz w:val="28"/>
          <w:szCs w:val="28"/>
          <w:rtl/>
          <w:lang w:bidi="ar"/>
        </w:rPr>
        <w:t xml:space="preserve"> </w:t>
      </w:r>
      <w:r w:rsidRPr="005E0899">
        <w:rPr>
          <w:rFonts w:ascii="Traditional Arabic" w:hAnsi="Traditional Arabic" w:cs="Traditional Arabic" w:hint="cs"/>
          <w:b/>
          <w:sz w:val="28"/>
          <w:szCs w:val="28"/>
          <w:rtl/>
          <w:lang w:bidi="ar"/>
        </w:rPr>
        <w:t>في أثيوبيا،</w:t>
      </w:r>
      <w:r w:rsidRPr="005E0899">
        <w:rPr>
          <w:rFonts w:ascii="Traditional Arabic" w:hAnsi="Traditional Arabic" w:cs="Traditional Arabic"/>
          <w:b/>
          <w:sz w:val="28"/>
          <w:szCs w:val="28"/>
          <w:rtl/>
          <w:lang w:bidi="ar"/>
        </w:rPr>
        <w:t xml:space="preserve"> </w:t>
      </w:r>
      <w:r w:rsidRPr="005E0899">
        <w:rPr>
          <w:rFonts w:ascii="Traditional Arabic" w:hAnsi="Traditional Arabic" w:cs="Traditional Arabic"/>
          <w:b/>
          <w:sz w:val="28"/>
          <w:szCs w:val="28"/>
          <w:rtl/>
          <w:lang w:bidi="ar-JO"/>
        </w:rPr>
        <w:t>و</w:t>
      </w:r>
      <w:r w:rsidRPr="005E0899">
        <w:rPr>
          <w:rFonts w:ascii="Traditional Arabic" w:hAnsi="Traditional Arabic" w:cs="Traditional Arabic"/>
          <w:b/>
          <w:sz w:val="28"/>
          <w:szCs w:val="28"/>
          <w:rtl/>
          <w:lang w:bidi="ar"/>
        </w:rPr>
        <w:t xml:space="preserve">دراسة رقطي وكركار (2022) </w:t>
      </w:r>
      <w:r w:rsidRPr="005E0899">
        <w:rPr>
          <w:rFonts w:ascii="Traditional Arabic" w:hAnsi="Traditional Arabic" w:cs="Traditional Arabic"/>
          <w:b/>
          <w:sz w:val="28"/>
          <w:szCs w:val="28"/>
          <w:rtl/>
          <w:lang w:bidi="ar-JO"/>
        </w:rPr>
        <w:t xml:space="preserve">في </w:t>
      </w:r>
      <w:r w:rsidRPr="005E0899">
        <w:rPr>
          <w:rFonts w:ascii="Traditional Arabic" w:hAnsi="Traditional Arabic" w:cs="Traditional Arabic" w:hint="cs"/>
          <w:b/>
          <w:sz w:val="28"/>
          <w:szCs w:val="28"/>
          <w:rtl/>
          <w:lang w:bidi="ar-JO"/>
        </w:rPr>
        <w:t>عقبى، ودراسة</w:t>
      </w:r>
      <w:r w:rsidRPr="005E0899">
        <w:rPr>
          <w:rFonts w:ascii="Traditional Arabic" w:hAnsi="Traditional Arabic" w:cs="Traditional Arabic" w:hint="cs"/>
          <w:b/>
          <w:sz w:val="28"/>
          <w:szCs w:val="28"/>
          <w:rtl/>
          <w:lang w:bidi="ar"/>
        </w:rPr>
        <w:t xml:space="preserve"> </w:t>
      </w:r>
      <w:proofErr w:type="spellStart"/>
      <w:r w:rsidRPr="005E0899">
        <w:rPr>
          <w:rFonts w:ascii="Traditional Arabic" w:hAnsi="Traditional Arabic" w:cs="Traditional Arabic" w:hint="cs"/>
          <w:bCs/>
          <w:sz w:val="28"/>
          <w:szCs w:val="28"/>
        </w:rPr>
        <w:t>Ibrar</w:t>
      </w:r>
      <w:proofErr w:type="spellEnd"/>
      <w:r w:rsidRPr="005E0899">
        <w:rPr>
          <w:rFonts w:ascii="Traditional Arabic" w:hAnsi="Traditional Arabic" w:cs="Traditional Arabic"/>
          <w:bCs/>
          <w:sz w:val="28"/>
          <w:szCs w:val="28"/>
        </w:rPr>
        <w:t xml:space="preserve"> ,et al (2021</w:t>
      </w:r>
      <w:r w:rsidRPr="005E0899">
        <w:rPr>
          <w:rFonts w:ascii="Traditional Arabic" w:hAnsi="Traditional Arabic" w:cs="Traditional Arabic"/>
          <w:b/>
          <w:sz w:val="28"/>
          <w:szCs w:val="28"/>
        </w:rPr>
        <w:t xml:space="preserve">) </w:t>
      </w:r>
      <w:r w:rsidRPr="005E0899">
        <w:rPr>
          <w:rFonts w:ascii="Traditional Arabic" w:hAnsi="Traditional Arabic" w:cs="Traditional Arabic" w:hint="cs"/>
          <w:b/>
          <w:sz w:val="28"/>
          <w:szCs w:val="28"/>
          <w:rtl/>
          <w:lang w:bidi="ar"/>
        </w:rPr>
        <w:t xml:space="preserve"> في</w:t>
      </w:r>
      <w:r w:rsidRPr="005E0899">
        <w:rPr>
          <w:rFonts w:ascii="Traditional Arabic" w:hAnsi="Traditional Arabic" w:cs="Traditional Arabic"/>
          <w:b/>
          <w:sz w:val="28"/>
          <w:szCs w:val="28"/>
          <w:rtl/>
          <w:lang w:bidi="ar"/>
        </w:rPr>
        <w:t xml:space="preserve"> مقاطعة خيبر </w:t>
      </w:r>
      <w:r w:rsidRPr="005E0899">
        <w:rPr>
          <w:rFonts w:ascii="Traditional Arabic" w:hAnsi="Traditional Arabic" w:cs="Traditional Arabic" w:hint="cs"/>
          <w:b/>
          <w:sz w:val="28"/>
          <w:szCs w:val="28"/>
          <w:rtl/>
          <w:lang w:bidi="ar"/>
        </w:rPr>
        <w:t>في</w:t>
      </w:r>
      <w:r w:rsidRPr="005E0899">
        <w:rPr>
          <w:rFonts w:ascii="Traditional Arabic" w:hAnsi="Traditional Arabic" w:cs="Traditional Arabic"/>
          <w:b/>
          <w:sz w:val="28"/>
          <w:szCs w:val="28"/>
          <w:rtl/>
          <w:lang w:bidi="ar"/>
        </w:rPr>
        <w:t xml:space="preserve"> </w:t>
      </w:r>
      <w:r w:rsidRPr="005E0899">
        <w:rPr>
          <w:rFonts w:ascii="Traditional Arabic" w:hAnsi="Traditional Arabic" w:cs="Traditional Arabic" w:hint="cs"/>
          <w:b/>
          <w:sz w:val="28"/>
          <w:szCs w:val="28"/>
          <w:rtl/>
          <w:lang w:bidi="ar"/>
        </w:rPr>
        <w:t>الباكستا</w:t>
      </w:r>
      <w:r w:rsidRPr="005E0899">
        <w:rPr>
          <w:rFonts w:ascii="Traditional Arabic" w:hAnsi="Traditional Arabic" w:cs="Traditional Arabic" w:hint="eastAsia"/>
          <w:b/>
          <w:sz w:val="28"/>
          <w:szCs w:val="28"/>
          <w:rtl/>
          <w:lang w:bidi="ar"/>
        </w:rPr>
        <w:t>ن</w:t>
      </w:r>
      <w:r w:rsidRPr="005E0899">
        <w:rPr>
          <w:rFonts w:ascii="Traditional Arabic" w:hAnsi="Traditional Arabic" w:cs="Traditional Arabic" w:hint="cs"/>
          <w:b/>
          <w:sz w:val="28"/>
          <w:szCs w:val="28"/>
          <w:rtl/>
          <w:lang w:bidi="ar"/>
        </w:rPr>
        <w:t xml:space="preserve">، </w:t>
      </w:r>
      <w:r w:rsidRPr="005E0899">
        <w:rPr>
          <w:rFonts w:ascii="Traditional Arabic" w:hAnsi="Traditional Arabic" w:cs="Traditional Arabic"/>
          <w:b/>
          <w:sz w:val="28"/>
          <w:szCs w:val="28"/>
          <w:rtl/>
          <w:lang w:bidi="ar-JO"/>
        </w:rPr>
        <w:t>و</w:t>
      </w:r>
      <w:r w:rsidRPr="005E0899">
        <w:rPr>
          <w:rFonts w:ascii="Traditional Arabic" w:hAnsi="Traditional Arabic" w:cs="Traditional Arabic"/>
          <w:b/>
          <w:sz w:val="28"/>
          <w:szCs w:val="28"/>
          <w:rtl/>
          <w:lang w:bidi="ar"/>
        </w:rPr>
        <w:t xml:space="preserve">دراسة </w:t>
      </w:r>
      <w:proofErr w:type="spellStart"/>
      <w:r w:rsidRPr="005E0899">
        <w:rPr>
          <w:rFonts w:ascii="Traditional Arabic" w:hAnsi="Traditional Arabic" w:cs="Traditional Arabic"/>
          <w:bCs/>
          <w:sz w:val="28"/>
          <w:szCs w:val="28"/>
        </w:rPr>
        <w:t>Gbadago</w:t>
      </w:r>
      <w:proofErr w:type="spellEnd"/>
      <w:r w:rsidRPr="005E0899">
        <w:rPr>
          <w:rFonts w:ascii="Traditional Arabic" w:hAnsi="Traditional Arabic" w:cs="Traditional Arabic"/>
          <w:bCs/>
          <w:sz w:val="28"/>
          <w:szCs w:val="28"/>
        </w:rPr>
        <w:t xml:space="preserve"> &amp; </w:t>
      </w:r>
      <w:proofErr w:type="spellStart"/>
      <w:r w:rsidRPr="005E0899">
        <w:rPr>
          <w:rFonts w:ascii="Traditional Arabic" w:hAnsi="Traditional Arabic" w:cs="Traditional Arabic"/>
          <w:bCs/>
          <w:sz w:val="28"/>
          <w:szCs w:val="28"/>
        </w:rPr>
        <w:t>Amedome</w:t>
      </w:r>
      <w:proofErr w:type="spellEnd"/>
      <w:r w:rsidRPr="005E0899">
        <w:rPr>
          <w:rFonts w:ascii="Traditional Arabic" w:hAnsi="Traditional Arabic" w:cs="Traditional Arabic"/>
          <w:bCs/>
          <w:sz w:val="28"/>
          <w:szCs w:val="28"/>
        </w:rPr>
        <w:t xml:space="preserve"> &amp; </w:t>
      </w:r>
      <w:proofErr w:type="spellStart"/>
      <w:r w:rsidRPr="005E0899">
        <w:rPr>
          <w:rFonts w:ascii="Traditional Arabic" w:hAnsi="Traditional Arabic" w:cs="Traditional Arabic"/>
          <w:bCs/>
          <w:sz w:val="28"/>
          <w:szCs w:val="28"/>
        </w:rPr>
        <w:t>Honyenuga</w:t>
      </w:r>
      <w:proofErr w:type="spellEnd"/>
      <w:r w:rsidRPr="005E0899">
        <w:rPr>
          <w:rFonts w:ascii="Traditional Arabic" w:hAnsi="Traditional Arabic" w:cs="Traditional Arabic"/>
          <w:bCs/>
          <w:sz w:val="28"/>
          <w:szCs w:val="28"/>
        </w:rPr>
        <w:t xml:space="preserve"> (2017)</w:t>
      </w:r>
      <w:r w:rsidRPr="005E0899">
        <w:rPr>
          <w:rFonts w:ascii="Traditional Arabic" w:hAnsi="Traditional Arabic" w:cs="Traditional Arabic"/>
          <w:b/>
          <w:sz w:val="28"/>
          <w:szCs w:val="28"/>
          <w:rtl/>
          <w:lang w:bidi="ar-JO"/>
        </w:rPr>
        <w:t xml:space="preserve"> في </w:t>
      </w:r>
      <w:r w:rsidRPr="005E0899">
        <w:rPr>
          <w:rFonts w:ascii="Traditional Arabic" w:hAnsi="Traditional Arabic" w:cs="Traditional Arabic"/>
          <w:b/>
          <w:sz w:val="28"/>
          <w:szCs w:val="28"/>
          <w:rtl/>
          <w:lang w:bidi="ar"/>
        </w:rPr>
        <w:t xml:space="preserve">منطقة جنوب </w:t>
      </w:r>
      <w:proofErr w:type="spellStart"/>
      <w:r w:rsidRPr="005E0899">
        <w:rPr>
          <w:rFonts w:ascii="Traditional Arabic" w:hAnsi="Traditional Arabic" w:cs="Traditional Arabic"/>
          <w:b/>
          <w:sz w:val="28"/>
          <w:szCs w:val="28"/>
          <w:rtl/>
          <w:lang w:bidi="ar"/>
        </w:rPr>
        <w:t>تونغوا</w:t>
      </w:r>
      <w:proofErr w:type="spellEnd"/>
      <w:r w:rsidRPr="005E0899">
        <w:rPr>
          <w:rFonts w:ascii="Traditional Arabic" w:hAnsi="Traditional Arabic" w:cs="Traditional Arabic" w:hint="cs"/>
          <w:b/>
          <w:sz w:val="28"/>
          <w:szCs w:val="28"/>
          <w:rtl/>
          <w:lang w:bidi="ar"/>
        </w:rPr>
        <w:t xml:space="preserve">، </w:t>
      </w:r>
      <w:r w:rsidRPr="005E0899">
        <w:rPr>
          <w:rFonts w:ascii="Traditional Arabic" w:hAnsi="Traditional Arabic" w:cs="Traditional Arabic"/>
          <w:b/>
          <w:sz w:val="28"/>
          <w:szCs w:val="28"/>
          <w:rtl/>
        </w:rPr>
        <w:t>و</w:t>
      </w:r>
      <w:r w:rsidRPr="005E0899">
        <w:rPr>
          <w:rFonts w:ascii="Traditional Arabic" w:hAnsi="Traditional Arabic" w:cs="Traditional Arabic"/>
          <w:b/>
          <w:sz w:val="28"/>
          <w:szCs w:val="28"/>
          <w:rtl/>
          <w:lang w:bidi="ar"/>
        </w:rPr>
        <w:t xml:space="preserve">دراسة </w:t>
      </w:r>
      <w:proofErr w:type="spellStart"/>
      <w:r w:rsidRPr="005E0899">
        <w:rPr>
          <w:rFonts w:ascii="Traditional Arabic" w:hAnsi="Traditional Arabic" w:cs="Traditional Arabic"/>
          <w:bCs/>
          <w:sz w:val="28"/>
          <w:szCs w:val="28"/>
        </w:rPr>
        <w:t>Rija,et</w:t>
      </w:r>
      <w:proofErr w:type="spellEnd"/>
      <w:r w:rsidRPr="005E0899">
        <w:rPr>
          <w:rFonts w:ascii="Traditional Arabic" w:hAnsi="Traditional Arabic" w:cs="Traditional Arabic"/>
          <w:bCs/>
          <w:sz w:val="28"/>
          <w:szCs w:val="28"/>
        </w:rPr>
        <w:t xml:space="preserve"> al.(2023</w:t>
      </w:r>
      <w:r w:rsidRPr="005E0899">
        <w:rPr>
          <w:rFonts w:ascii="Traditional Arabic" w:hAnsi="Traditional Arabic" w:cs="Traditional Arabic"/>
          <w:b/>
          <w:sz w:val="28"/>
          <w:szCs w:val="28"/>
        </w:rPr>
        <w:t>)</w:t>
      </w:r>
      <w:r w:rsidRPr="005E0899">
        <w:rPr>
          <w:rFonts w:ascii="Traditional Arabic" w:hAnsi="Traditional Arabic" w:cs="Traditional Arabic"/>
          <w:b/>
          <w:sz w:val="28"/>
          <w:szCs w:val="28"/>
          <w:rtl/>
          <w:lang w:bidi="ar"/>
        </w:rPr>
        <w:t xml:space="preserve"> في بغداد</w:t>
      </w:r>
      <w:r w:rsidRPr="005E0899">
        <w:rPr>
          <w:rFonts w:ascii="Traditional Arabic" w:hAnsi="Traditional Arabic" w:cs="Traditional Arabic" w:hint="cs"/>
          <w:b/>
          <w:sz w:val="28"/>
          <w:szCs w:val="28"/>
          <w:rtl/>
        </w:rPr>
        <w:t xml:space="preserve"> </w:t>
      </w:r>
      <w:r w:rsidRPr="005E0899">
        <w:rPr>
          <w:rFonts w:ascii="Traditional Arabic" w:hAnsi="Traditional Arabic" w:cs="Traditional Arabic"/>
          <w:b/>
          <w:sz w:val="28"/>
          <w:szCs w:val="28"/>
          <w:rtl/>
        </w:rPr>
        <w:t>و</w:t>
      </w:r>
      <w:r w:rsidRPr="005E0899">
        <w:rPr>
          <w:rFonts w:ascii="Traditional Arabic" w:hAnsi="Traditional Arabic" w:cs="Traditional Arabic"/>
          <w:b/>
          <w:sz w:val="28"/>
          <w:szCs w:val="28"/>
          <w:rtl/>
          <w:lang w:bidi="ar"/>
        </w:rPr>
        <w:t xml:space="preserve">دراسة </w:t>
      </w:r>
      <w:r w:rsidRPr="005E0899">
        <w:rPr>
          <w:rFonts w:ascii="Traditional Arabic" w:hAnsi="Traditional Arabic" w:cs="Traditional Arabic"/>
          <w:bCs/>
          <w:sz w:val="28"/>
          <w:szCs w:val="28"/>
        </w:rPr>
        <w:t>Le, Phong</w:t>
      </w:r>
      <w:r w:rsidR="005E0899" w:rsidRPr="005E0899">
        <w:rPr>
          <w:rFonts w:ascii="Traditional Arabic" w:hAnsi="Traditional Arabic" w:cs="Traditional Arabic"/>
          <w:bCs/>
          <w:sz w:val="28"/>
          <w:szCs w:val="28"/>
        </w:rPr>
        <w:t xml:space="preserve"> </w:t>
      </w:r>
      <w:r w:rsidRPr="005E0899">
        <w:rPr>
          <w:rFonts w:ascii="Traditional Arabic" w:hAnsi="Traditional Arabic" w:cs="Traditional Arabic"/>
          <w:bCs/>
          <w:sz w:val="28"/>
          <w:szCs w:val="28"/>
        </w:rPr>
        <w:t>(2021)</w:t>
      </w:r>
      <w:r w:rsidRPr="005E0899">
        <w:rPr>
          <w:rFonts w:ascii="Traditional Arabic" w:hAnsi="Traditional Arabic" w:cs="Traditional Arabic"/>
          <w:b/>
          <w:sz w:val="28"/>
          <w:szCs w:val="28"/>
          <w:rtl/>
          <w:lang w:bidi="ar"/>
        </w:rPr>
        <w:t xml:space="preserve">  </w:t>
      </w:r>
      <w:r w:rsidRPr="005E0899">
        <w:rPr>
          <w:rFonts w:ascii="Traditional Arabic" w:hAnsi="Traditional Arabic" w:cs="Traditional Arabic" w:hint="cs"/>
          <w:b/>
          <w:sz w:val="28"/>
          <w:szCs w:val="28"/>
          <w:rtl/>
          <w:lang w:bidi="ar"/>
        </w:rPr>
        <w:t xml:space="preserve">في </w:t>
      </w:r>
      <w:r w:rsidRPr="005E0899">
        <w:rPr>
          <w:rFonts w:ascii="Traditional Arabic" w:hAnsi="Traditional Arabic" w:cs="Traditional Arabic"/>
          <w:b/>
          <w:sz w:val="28"/>
          <w:szCs w:val="28"/>
          <w:rtl/>
          <w:lang w:bidi="ar"/>
        </w:rPr>
        <w:t>فيتنام</w:t>
      </w:r>
      <w:r w:rsidRPr="005E0899">
        <w:rPr>
          <w:rFonts w:ascii="Traditional Arabic" w:hAnsi="Traditional Arabic" w:cs="Traditional Arabic" w:hint="cs"/>
          <w:b/>
          <w:sz w:val="28"/>
          <w:szCs w:val="28"/>
          <w:rtl/>
          <w:lang w:bidi="ar"/>
        </w:rPr>
        <w:t>،</w:t>
      </w:r>
      <w:r w:rsidRPr="005E0899">
        <w:rPr>
          <w:rFonts w:ascii="Traditional Arabic" w:hAnsi="Traditional Arabic" w:cs="Traditional Arabic"/>
          <w:b/>
          <w:sz w:val="28"/>
          <w:szCs w:val="28"/>
          <w:rtl/>
          <w:lang w:bidi="ar"/>
        </w:rPr>
        <w:t xml:space="preserve"> </w:t>
      </w:r>
      <w:r w:rsidRPr="005E0899">
        <w:rPr>
          <w:rFonts w:ascii="Traditional Arabic" w:hAnsi="Traditional Arabic" w:cs="Traditional Arabic"/>
          <w:b/>
          <w:sz w:val="28"/>
          <w:szCs w:val="28"/>
          <w:rtl/>
        </w:rPr>
        <w:t>و</w:t>
      </w:r>
      <w:r w:rsidRPr="005E0899">
        <w:rPr>
          <w:rFonts w:ascii="Traditional Arabic" w:hAnsi="Traditional Arabic" w:cs="Traditional Arabic"/>
          <w:b/>
          <w:sz w:val="28"/>
          <w:szCs w:val="28"/>
          <w:rtl/>
          <w:lang w:bidi="ar"/>
        </w:rPr>
        <w:t xml:space="preserve">دراسة </w:t>
      </w:r>
      <w:proofErr w:type="spellStart"/>
      <w:r w:rsidRPr="005E0899">
        <w:rPr>
          <w:rFonts w:ascii="Traditional Arabic" w:hAnsi="Traditional Arabic" w:cs="Traditional Arabic"/>
          <w:bCs/>
          <w:sz w:val="28"/>
          <w:szCs w:val="28"/>
        </w:rPr>
        <w:t>Alabaddi</w:t>
      </w:r>
      <w:proofErr w:type="spellEnd"/>
      <w:r w:rsidRPr="005E0899">
        <w:rPr>
          <w:rFonts w:ascii="Traditional Arabic" w:hAnsi="Traditional Arabic" w:cs="Traditional Arabic"/>
          <w:bCs/>
          <w:sz w:val="28"/>
          <w:szCs w:val="28"/>
        </w:rPr>
        <w:t>(2019</w:t>
      </w:r>
      <w:r w:rsidRPr="005E0899">
        <w:rPr>
          <w:rFonts w:ascii="Traditional Arabic" w:hAnsi="Traditional Arabic" w:cs="Traditional Arabic"/>
          <w:b/>
          <w:sz w:val="28"/>
          <w:szCs w:val="28"/>
        </w:rPr>
        <w:t>)</w:t>
      </w:r>
      <w:r w:rsidRPr="005E0899">
        <w:rPr>
          <w:rFonts w:ascii="Traditional Arabic" w:hAnsi="Traditional Arabic" w:cs="Traditional Arabic"/>
          <w:b/>
          <w:sz w:val="28"/>
          <w:szCs w:val="28"/>
          <w:rtl/>
          <w:lang w:bidi="ar"/>
        </w:rPr>
        <w:t xml:space="preserve"> في الأردن</w:t>
      </w:r>
      <w:r w:rsidRPr="005E0899">
        <w:rPr>
          <w:rFonts w:ascii="Traditional Arabic" w:hAnsi="Traditional Arabic" w:cs="Traditional Arabic" w:hint="cs"/>
          <w:b/>
          <w:sz w:val="28"/>
          <w:szCs w:val="28"/>
          <w:rtl/>
          <w:lang w:bidi="ar"/>
        </w:rPr>
        <w:t>،</w:t>
      </w:r>
      <w:r w:rsidRPr="005E0899">
        <w:rPr>
          <w:rFonts w:ascii="Traditional Arabic" w:hAnsi="Traditional Arabic" w:cs="Traditional Arabic"/>
          <w:b/>
          <w:sz w:val="28"/>
          <w:szCs w:val="28"/>
          <w:rtl/>
          <w:lang w:bidi="ar"/>
        </w:rPr>
        <w:t xml:space="preserve"> ودراسة وزانب وحاج (2021</w:t>
      </w:r>
      <w:r w:rsidRPr="005E0899">
        <w:rPr>
          <w:rFonts w:ascii="Traditional Arabic" w:hAnsi="Traditional Arabic" w:cs="Traditional Arabic" w:hint="cs"/>
          <w:b/>
          <w:sz w:val="28"/>
          <w:szCs w:val="28"/>
          <w:rtl/>
          <w:lang w:bidi="ar"/>
        </w:rPr>
        <w:t>) في</w:t>
      </w:r>
      <w:r w:rsidRPr="005E0899">
        <w:rPr>
          <w:rFonts w:ascii="Traditional Arabic" w:hAnsi="Traditional Arabic" w:cs="Traditional Arabic"/>
          <w:b/>
          <w:sz w:val="28"/>
          <w:szCs w:val="28"/>
          <w:rtl/>
          <w:lang w:bidi="ar"/>
        </w:rPr>
        <w:t xml:space="preserve"> الجزائر</w:t>
      </w:r>
      <w:r w:rsidRPr="005E0899">
        <w:rPr>
          <w:rFonts w:ascii="Traditional Arabic" w:hAnsi="Traditional Arabic" w:cs="Traditional Arabic" w:hint="cs"/>
          <w:b/>
          <w:sz w:val="28"/>
          <w:szCs w:val="28"/>
          <w:rtl/>
          <w:lang w:bidi="ar"/>
        </w:rPr>
        <w:t>،</w:t>
      </w:r>
      <w:r w:rsidRPr="005E0899">
        <w:rPr>
          <w:rFonts w:ascii="Traditional Arabic" w:hAnsi="Traditional Arabic" w:cs="Traditional Arabic"/>
          <w:b/>
          <w:sz w:val="28"/>
          <w:szCs w:val="28"/>
          <w:rtl/>
        </w:rPr>
        <w:t xml:space="preserve"> </w:t>
      </w:r>
      <w:r w:rsidRPr="005E0899">
        <w:rPr>
          <w:rFonts w:ascii="Traditional Arabic" w:hAnsi="Traditional Arabic" w:cs="Traditional Arabic" w:hint="cs"/>
          <w:b/>
          <w:sz w:val="28"/>
          <w:szCs w:val="28"/>
          <w:rtl/>
        </w:rPr>
        <w:t>ودراسة</w:t>
      </w:r>
      <w:r w:rsidRPr="005E0899">
        <w:rPr>
          <w:rFonts w:ascii="Traditional Arabic" w:hAnsi="Traditional Arabic" w:cs="Traditional Arabic"/>
          <w:b/>
          <w:sz w:val="28"/>
          <w:szCs w:val="28"/>
          <w:rtl/>
          <w:lang w:bidi="ar-JO"/>
        </w:rPr>
        <w:t xml:space="preserve"> السبيعي</w:t>
      </w:r>
      <w:r w:rsidRPr="005E0899">
        <w:rPr>
          <w:rFonts w:ascii="Traditional Arabic" w:hAnsi="Traditional Arabic" w:cs="Traditional Arabic" w:hint="cs"/>
          <w:b/>
          <w:sz w:val="28"/>
          <w:szCs w:val="28"/>
          <w:rtl/>
          <w:lang w:bidi="ar-JO"/>
        </w:rPr>
        <w:t xml:space="preserve"> </w:t>
      </w:r>
      <w:r w:rsidRPr="005E0899">
        <w:rPr>
          <w:rFonts w:ascii="Traditional Arabic" w:hAnsi="Traditional Arabic" w:cs="Traditional Arabic"/>
          <w:b/>
          <w:sz w:val="28"/>
          <w:szCs w:val="28"/>
          <w:rtl/>
          <w:lang w:bidi="ar-JO"/>
        </w:rPr>
        <w:t xml:space="preserve">(2019) </w:t>
      </w:r>
      <w:r w:rsidRPr="005E0899">
        <w:rPr>
          <w:rFonts w:ascii="Traditional Arabic" w:hAnsi="Traditional Arabic" w:cs="Traditional Arabic" w:hint="cs"/>
          <w:b/>
          <w:sz w:val="28"/>
          <w:szCs w:val="28"/>
          <w:rtl/>
          <w:lang w:bidi="ar-JO"/>
        </w:rPr>
        <w:t xml:space="preserve">في </w:t>
      </w:r>
      <w:r w:rsidRPr="005E0899">
        <w:rPr>
          <w:rFonts w:ascii="Traditional Arabic" w:hAnsi="Traditional Arabic" w:cs="Traditional Arabic"/>
          <w:b/>
          <w:sz w:val="28"/>
          <w:szCs w:val="28"/>
          <w:rtl/>
          <w:lang w:bidi="ar-JO"/>
        </w:rPr>
        <w:t>دولة الكويت</w:t>
      </w:r>
      <w:r w:rsidRPr="005E0899">
        <w:rPr>
          <w:rFonts w:ascii="Traditional Arabic" w:hAnsi="Traditional Arabic" w:cs="Traditional Arabic" w:hint="cs"/>
          <w:b/>
          <w:sz w:val="28"/>
          <w:szCs w:val="28"/>
          <w:rtl/>
          <w:lang w:bidi="ar-JO"/>
        </w:rPr>
        <w:t>،</w:t>
      </w:r>
      <w:r w:rsidRPr="005E0899">
        <w:rPr>
          <w:rFonts w:ascii="Traditional Arabic" w:hAnsi="Traditional Arabic" w:cs="Traditional Arabic"/>
          <w:b/>
          <w:sz w:val="28"/>
          <w:szCs w:val="28"/>
          <w:rtl/>
          <w:lang w:bidi="ar-JO"/>
        </w:rPr>
        <w:t xml:space="preserve"> و</w:t>
      </w:r>
      <w:r w:rsidRPr="005E0899">
        <w:rPr>
          <w:rFonts w:ascii="Traditional Arabic" w:hAnsi="Traditional Arabic" w:cs="Traditional Arabic"/>
          <w:b/>
          <w:sz w:val="28"/>
          <w:szCs w:val="28"/>
          <w:rtl/>
        </w:rPr>
        <w:t xml:space="preserve">دراسة </w:t>
      </w:r>
      <w:r w:rsidRPr="005E0899">
        <w:rPr>
          <w:rFonts w:ascii="Traditional Arabic" w:hAnsi="Traditional Arabic" w:cs="Traditional Arabic"/>
          <w:bCs/>
          <w:sz w:val="28"/>
          <w:szCs w:val="28"/>
        </w:rPr>
        <w:t>Husna (2017</w:t>
      </w:r>
      <w:r w:rsidRPr="005E0899">
        <w:rPr>
          <w:rFonts w:ascii="Traditional Arabic" w:hAnsi="Traditional Arabic" w:cs="Traditional Arabic"/>
          <w:b/>
          <w:sz w:val="28"/>
          <w:szCs w:val="28"/>
        </w:rPr>
        <w:t>)</w:t>
      </w:r>
      <w:r w:rsidRPr="005E0899">
        <w:rPr>
          <w:rFonts w:ascii="Traditional Arabic" w:hAnsi="Traditional Arabic" w:cs="Traditional Arabic"/>
          <w:b/>
          <w:sz w:val="28"/>
          <w:szCs w:val="28"/>
          <w:rtl/>
        </w:rPr>
        <w:t xml:space="preserve"> </w:t>
      </w:r>
      <w:r w:rsidRPr="005E0899">
        <w:rPr>
          <w:rFonts w:ascii="Traditional Arabic" w:hAnsi="Traditional Arabic" w:cs="Traditional Arabic" w:hint="cs"/>
          <w:b/>
          <w:sz w:val="28"/>
          <w:szCs w:val="28"/>
          <w:rtl/>
          <w:lang w:bidi="ar-JO"/>
        </w:rPr>
        <w:t xml:space="preserve">في </w:t>
      </w:r>
      <w:proofErr w:type="spellStart"/>
      <w:r w:rsidRPr="005E0899">
        <w:rPr>
          <w:rFonts w:ascii="Traditional Arabic" w:hAnsi="Traditional Arabic" w:cs="Traditional Arabic"/>
          <w:b/>
          <w:sz w:val="28"/>
          <w:szCs w:val="28"/>
          <w:rtl/>
          <w:lang w:bidi="ar-JO"/>
        </w:rPr>
        <w:t>ديربان</w:t>
      </w:r>
      <w:proofErr w:type="spellEnd"/>
      <w:r w:rsidRPr="005E0899">
        <w:rPr>
          <w:rFonts w:ascii="Traditional Arabic" w:hAnsi="Traditional Arabic" w:cs="Traditional Arabic"/>
          <w:b/>
          <w:sz w:val="28"/>
          <w:szCs w:val="28"/>
          <w:rtl/>
          <w:lang w:bidi="ar-JO"/>
        </w:rPr>
        <w:t xml:space="preserve">، </w:t>
      </w:r>
      <w:proofErr w:type="spellStart"/>
      <w:r w:rsidRPr="005E0899">
        <w:rPr>
          <w:rFonts w:ascii="Traditional Arabic" w:hAnsi="Traditional Arabic" w:cs="Traditional Arabic"/>
          <w:b/>
          <w:sz w:val="28"/>
          <w:szCs w:val="28"/>
          <w:rtl/>
          <w:lang w:bidi="ar-JO"/>
        </w:rPr>
        <w:t>كوازولو</w:t>
      </w:r>
      <w:proofErr w:type="spellEnd"/>
      <w:r w:rsidRPr="005E0899">
        <w:rPr>
          <w:rFonts w:ascii="Traditional Arabic" w:hAnsi="Traditional Arabic" w:cs="Traditional Arabic"/>
          <w:b/>
          <w:sz w:val="28"/>
          <w:szCs w:val="28"/>
          <w:rtl/>
          <w:lang w:bidi="ar-JO"/>
        </w:rPr>
        <w:t xml:space="preserve"> </w:t>
      </w:r>
      <w:proofErr w:type="spellStart"/>
      <w:r w:rsidRPr="005E0899">
        <w:rPr>
          <w:rFonts w:ascii="Traditional Arabic" w:hAnsi="Traditional Arabic" w:cs="Traditional Arabic"/>
          <w:b/>
          <w:sz w:val="28"/>
          <w:szCs w:val="28"/>
          <w:rtl/>
          <w:lang w:bidi="ar-JO"/>
        </w:rPr>
        <w:t>ناتال</w:t>
      </w:r>
      <w:proofErr w:type="spellEnd"/>
      <w:r w:rsidRPr="005E0899">
        <w:rPr>
          <w:rFonts w:ascii="Traditional Arabic" w:hAnsi="Traditional Arabic" w:cs="Traditional Arabic"/>
          <w:b/>
          <w:sz w:val="28"/>
          <w:szCs w:val="28"/>
          <w:rtl/>
          <w:lang w:bidi="ar-JO"/>
        </w:rPr>
        <w:t xml:space="preserve">. </w:t>
      </w:r>
    </w:p>
    <w:p w14:paraId="2664A878" w14:textId="77777777" w:rsidR="00581C45" w:rsidRPr="005E0899" w:rsidRDefault="00581C45" w:rsidP="005E0899">
      <w:pPr>
        <w:pStyle w:val="a6"/>
        <w:numPr>
          <w:ilvl w:val="0"/>
          <w:numId w:val="85"/>
        </w:numPr>
        <w:bidi/>
        <w:spacing w:after="0" w:line="240" w:lineRule="auto"/>
        <w:jc w:val="both"/>
        <w:rPr>
          <w:rFonts w:ascii="Traditional Arabic" w:hAnsi="Traditional Arabic" w:cs="Traditional Arabic"/>
          <w:b/>
          <w:sz w:val="28"/>
          <w:szCs w:val="28"/>
        </w:rPr>
      </w:pPr>
      <w:r w:rsidRPr="005E0899">
        <w:rPr>
          <w:rFonts w:ascii="Traditional Arabic" w:hAnsi="Traditional Arabic" w:cs="Traditional Arabic"/>
          <w:b/>
          <w:sz w:val="28"/>
          <w:szCs w:val="28"/>
          <w:rtl/>
          <w:lang w:bidi="ar"/>
        </w:rPr>
        <w:t xml:space="preserve">اختلفت الدراسة الحالية في المنهج المستخدم مع </w:t>
      </w:r>
      <w:r w:rsidRPr="005E0899">
        <w:rPr>
          <w:rFonts w:ascii="Traditional Arabic" w:hAnsi="Traditional Arabic" w:cs="Traditional Arabic" w:hint="cs"/>
          <w:b/>
          <w:sz w:val="28"/>
          <w:szCs w:val="28"/>
          <w:rtl/>
          <w:lang w:bidi="ar"/>
        </w:rPr>
        <w:t xml:space="preserve">العديد من الدراسات مثل: دراسة </w:t>
      </w:r>
      <w:proofErr w:type="spellStart"/>
      <w:r w:rsidRPr="005E0899">
        <w:rPr>
          <w:rFonts w:ascii="Traditional Arabic" w:hAnsi="Traditional Arabic" w:cs="Traditional Arabic" w:hint="cs"/>
          <w:bCs/>
          <w:sz w:val="28"/>
          <w:szCs w:val="28"/>
        </w:rPr>
        <w:t>Ghory</w:t>
      </w:r>
      <w:proofErr w:type="spellEnd"/>
      <w:r w:rsidRPr="005E0899">
        <w:rPr>
          <w:rFonts w:ascii="Traditional Arabic" w:hAnsi="Traditional Arabic" w:cs="Traditional Arabic"/>
          <w:bCs/>
          <w:sz w:val="28"/>
          <w:szCs w:val="28"/>
        </w:rPr>
        <w:t xml:space="preserve"> &amp;</w:t>
      </w:r>
      <w:r w:rsidRPr="005E0899">
        <w:rPr>
          <w:rFonts w:ascii="Traditional Arabic" w:hAnsi="Traditional Arabic" w:cs="Traditional Arabic"/>
          <w:b/>
          <w:sz w:val="28"/>
          <w:szCs w:val="28"/>
        </w:rPr>
        <w:t xml:space="preserve"> </w:t>
      </w:r>
      <w:proofErr w:type="spellStart"/>
      <w:r w:rsidRPr="005E0899">
        <w:rPr>
          <w:rFonts w:ascii="Traditional Arabic" w:hAnsi="Traditional Arabic" w:cs="Traditional Arabic"/>
          <w:bCs/>
          <w:sz w:val="28"/>
          <w:szCs w:val="28"/>
        </w:rPr>
        <w:t>Ghafory</w:t>
      </w:r>
      <w:proofErr w:type="spellEnd"/>
      <w:r w:rsidRPr="005E0899">
        <w:rPr>
          <w:rFonts w:ascii="Traditional Arabic" w:hAnsi="Traditional Arabic" w:cs="Traditional Arabic"/>
          <w:bCs/>
          <w:sz w:val="28"/>
          <w:szCs w:val="28"/>
        </w:rPr>
        <w:t xml:space="preserve"> (2021)</w:t>
      </w:r>
      <w:r w:rsidRPr="005E0899">
        <w:rPr>
          <w:rFonts w:ascii="Traditional Arabic" w:hAnsi="Traditional Arabic" w:cs="Traditional Arabic" w:hint="cs"/>
          <w:bCs/>
          <w:sz w:val="28"/>
          <w:szCs w:val="28"/>
          <w:rtl/>
          <w:lang w:bidi="ar-JO"/>
        </w:rPr>
        <w:t>،</w:t>
      </w:r>
      <w:r w:rsidRPr="005E0899">
        <w:rPr>
          <w:rFonts w:ascii="Traditional Arabic" w:hAnsi="Traditional Arabic" w:cs="Traditional Arabic" w:hint="cs"/>
          <w:b/>
          <w:sz w:val="28"/>
          <w:szCs w:val="28"/>
          <w:rtl/>
          <w:lang w:bidi="ar-JO"/>
        </w:rPr>
        <w:t xml:space="preserve"> و</w:t>
      </w:r>
      <w:r w:rsidRPr="005E0899">
        <w:rPr>
          <w:rFonts w:ascii="Traditional Arabic" w:hAnsi="Traditional Arabic" w:cs="Traditional Arabic" w:hint="cs"/>
          <w:b/>
          <w:sz w:val="28"/>
          <w:szCs w:val="28"/>
          <w:rtl/>
        </w:rPr>
        <w:t xml:space="preserve">دراسة </w:t>
      </w:r>
      <w:proofErr w:type="spellStart"/>
      <w:r w:rsidRPr="005E0899">
        <w:rPr>
          <w:rFonts w:ascii="Traditional Arabic" w:hAnsi="Traditional Arabic" w:cs="Traditional Arabic" w:hint="cs"/>
          <w:bCs/>
          <w:sz w:val="28"/>
          <w:szCs w:val="28"/>
        </w:rPr>
        <w:t>Zeebaree</w:t>
      </w:r>
      <w:r w:rsidRPr="005E0899">
        <w:rPr>
          <w:rFonts w:ascii="Traditional Arabic" w:hAnsi="Traditional Arabic" w:cs="Traditional Arabic"/>
          <w:bCs/>
          <w:sz w:val="28"/>
          <w:szCs w:val="28"/>
        </w:rPr>
        <w:t>,et</w:t>
      </w:r>
      <w:proofErr w:type="spellEnd"/>
      <w:r w:rsidRPr="005E0899">
        <w:rPr>
          <w:rFonts w:ascii="Traditional Arabic" w:hAnsi="Traditional Arabic" w:cs="Traditional Arabic"/>
          <w:bCs/>
          <w:sz w:val="28"/>
          <w:szCs w:val="28"/>
        </w:rPr>
        <w:t xml:space="preserve"> al (2020)</w:t>
      </w:r>
      <w:r w:rsidRPr="005E0899">
        <w:rPr>
          <w:rFonts w:ascii="Traditional Arabic" w:hAnsi="Traditional Arabic" w:cs="Traditional Arabic" w:hint="cs"/>
          <w:b/>
          <w:sz w:val="28"/>
          <w:szCs w:val="28"/>
          <w:rtl/>
        </w:rPr>
        <w:t xml:space="preserve"> التي</w:t>
      </w:r>
      <w:r w:rsidRPr="005E0899">
        <w:rPr>
          <w:rFonts w:ascii="Traditional Arabic" w:hAnsi="Traditional Arabic" w:cs="Traditional Arabic"/>
          <w:b/>
          <w:sz w:val="28"/>
          <w:szCs w:val="28"/>
          <w:rtl/>
        </w:rPr>
        <w:t xml:space="preserve"> استخدمت</w:t>
      </w:r>
      <w:r w:rsidRPr="005E0899">
        <w:rPr>
          <w:rFonts w:ascii="Traditional Arabic" w:hAnsi="Traditional Arabic" w:cs="Traditional Arabic"/>
          <w:b/>
          <w:sz w:val="28"/>
          <w:szCs w:val="28"/>
          <w:rtl/>
          <w:lang w:bidi="ar-JO"/>
        </w:rPr>
        <w:t xml:space="preserve"> </w:t>
      </w:r>
      <w:r w:rsidRPr="005E0899">
        <w:rPr>
          <w:rFonts w:ascii="Traditional Arabic" w:hAnsi="Traditional Arabic" w:cs="Traditional Arabic"/>
          <w:b/>
          <w:sz w:val="28"/>
          <w:szCs w:val="28"/>
          <w:rtl/>
          <w:lang w:bidi="ar"/>
        </w:rPr>
        <w:t>المنهج الاستقرائي</w:t>
      </w:r>
      <w:r w:rsidRPr="005E0899">
        <w:rPr>
          <w:rFonts w:ascii="Traditional Arabic" w:hAnsi="Traditional Arabic" w:cs="Traditional Arabic"/>
          <w:b/>
          <w:sz w:val="28"/>
          <w:szCs w:val="28"/>
          <w:rtl/>
        </w:rPr>
        <w:t xml:space="preserve"> </w:t>
      </w:r>
      <w:r w:rsidRPr="005E0899">
        <w:rPr>
          <w:rFonts w:ascii="Traditional Arabic" w:hAnsi="Traditional Arabic" w:cs="Traditional Arabic" w:hint="cs"/>
          <w:b/>
          <w:sz w:val="28"/>
          <w:szCs w:val="28"/>
          <w:rtl/>
        </w:rPr>
        <w:t>ود</w:t>
      </w:r>
      <w:r w:rsidRPr="005E0899">
        <w:rPr>
          <w:rFonts w:ascii="Traditional Arabic" w:hAnsi="Traditional Arabic" w:cs="Traditional Arabic" w:hint="cs"/>
          <w:b/>
          <w:sz w:val="28"/>
          <w:szCs w:val="28"/>
          <w:rtl/>
          <w:lang w:bidi="ar"/>
        </w:rPr>
        <w:t xml:space="preserve">راسة </w:t>
      </w:r>
      <w:proofErr w:type="spellStart"/>
      <w:r w:rsidRPr="005E0899">
        <w:rPr>
          <w:rFonts w:ascii="Traditional Arabic" w:hAnsi="Traditional Arabic" w:cs="Traditional Arabic" w:hint="cs"/>
          <w:bCs/>
          <w:sz w:val="28"/>
          <w:szCs w:val="28"/>
        </w:rPr>
        <w:t>Zhichkin</w:t>
      </w:r>
      <w:proofErr w:type="spellEnd"/>
      <w:r w:rsidRPr="005E0899">
        <w:rPr>
          <w:rFonts w:ascii="Traditional Arabic" w:hAnsi="Traditional Arabic" w:cs="Traditional Arabic"/>
          <w:bCs/>
          <w:sz w:val="28"/>
          <w:szCs w:val="28"/>
        </w:rPr>
        <w:t>, et al (2019</w:t>
      </w:r>
      <w:r w:rsidRPr="005E0899">
        <w:rPr>
          <w:rFonts w:ascii="Traditional Arabic" w:hAnsi="Traditional Arabic" w:cs="Traditional Arabic"/>
          <w:b/>
          <w:sz w:val="28"/>
          <w:szCs w:val="28"/>
        </w:rPr>
        <w:t>)</w:t>
      </w:r>
      <w:r w:rsidRPr="005E0899">
        <w:rPr>
          <w:rFonts w:ascii="Traditional Arabic" w:hAnsi="Traditional Arabic" w:cs="Traditional Arabic"/>
          <w:b/>
          <w:sz w:val="28"/>
          <w:szCs w:val="28"/>
          <w:rtl/>
        </w:rPr>
        <w:t xml:space="preserve"> التي استخدمت منهج </w:t>
      </w:r>
      <w:r w:rsidRPr="005E0899">
        <w:rPr>
          <w:rFonts w:ascii="Traditional Arabic" w:hAnsi="Traditional Arabic" w:cs="Traditional Arabic"/>
          <w:b/>
          <w:sz w:val="28"/>
          <w:szCs w:val="28"/>
          <w:rtl/>
          <w:lang w:bidi="ar"/>
        </w:rPr>
        <w:t>التحليل المنطقي التجريدي</w:t>
      </w:r>
      <w:r w:rsidRPr="005E0899">
        <w:rPr>
          <w:rFonts w:ascii="Traditional Arabic" w:hAnsi="Traditional Arabic" w:cs="Traditional Arabic" w:hint="cs"/>
          <w:b/>
          <w:sz w:val="28"/>
          <w:szCs w:val="28"/>
          <w:rtl/>
          <w:lang w:bidi="ar"/>
        </w:rPr>
        <w:t xml:space="preserve"> و</w:t>
      </w:r>
      <w:r w:rsidRPr="005E0899">
        <w:rPr>
          <w:rFonts w:ascii="Traditional Arabic" w:hAnsi="Traditional Arabic" w:cs="Traditional Arabic"/>
          <w:b/>
          <w:sz w:val="28"/>
          <w:szCs w:val="28"/>
          <w:rtl/>
          <w:lang w:bidi="ar"/>
        </w:rPr>
        <w:t>التحليل الظرفي والنظامي</w:t>
      </w:r>
      <w:r w:rsidRPr="005E0899">
        <w:rPr>
          <w:rFonts w:ascii="Traditional Arabic" w:hAnsi="Traditional Arabic" w:cs="Traditional Arabic" w:hint="cs"/>
          <w:b/>
          <w:sz w:val="28"/>
          <w:szCs w:val="28"/>
          <w:rtl/>
        </w:rPr>
        <w:t>.</w:t>
      </w:r>
      <w:r w:rsidRPr="005E0899">
        <w:rPr>
          <w:rFonts w:ascii="Traditional Arabic" w:hAnsi="Traditional Arabic" w:cs="Traditional Arabic"/>
          <w:b/>
          <w:sz w:val="28"/>
          <w:szCs w:val="28"/>
          <w:rtl/>
        </w:rPr>
        <w:t xml:space="preserve"> </w:t>
      </w:r>
    </w:p>
    <w:p w14:paraId="7E9FC53A" w14:textId="77777777" w:rsidR="00581C45" w:rsidRPr="005E0899" w:rsidRDefault="00581C45" w:rsidP="005E0899">
      <w:pPr>
        <w:pStyle w:val="a6"/>
        <w:numPr>
          <w:ilvl w:val="0"/>
          <w:numId w:val="85"/>
        </w:numPr>
        <w:bidi/>
        <w:spacing w:after="0" w:line="240" w:lineRule="auto"/>
        <w:jc w:val="both"/>
        <w:rPr>
          <w:rFonts w:ascii="Traditional Arabic" w:hAnsi="Traditional Arabic" w:cs="Traditional Arabic"/>
          <w:b/>
          <w:sz w:val="28"/>
          <w:szCs w:val="28"/>
        </w:rPr>
      </w:pPr>
      <w:r w:rsidRPr="005E0899">
        <w:rPr>
          <w:rFonts w:ascii="Traditional Arabic" w:hAnsi="Traditional Arabic" w:cs="Traditional Arabic"/>
          <w:b/>
          <w:sz w:val="28"/>
          <w:szCs w:val="28"/>
          <w:rtl/>
        </w:rPr>
        <w:t xml:space="preserve">اختلفت الدراسة الحالية في الأداة المستخدمة مع </w:t>
      </w:r>
      <w:r w:rsidRPr="005E0899">
        <w:rPr>
          <w:rFonts w:ascii="Traditional Arabic" w:hAnsi="Traditional Arabic" w:cs="Traditional Arabic" w:hint="cs"/>
          <w:b/>
          <w:sz w:val="28"/>
          <w:szCs w:val="28"/>
          <w:rtl/>
        </w:rPr>
        <w:t>عدد من ال</w:t>
      </w:r>
      <w:r w:rsidRPr="005E0899">
        <w:rPr>
          <w:rFonts w:ascii="Traditional Arabic" w:hAnsi="Traditional Arabic" w:cs="Traditional Arabic"/>
          <w:b/>
          <w:sz w:val="28"/>
          <w:szCs w:val="28"/>
          <w:rtl/>
        </w:rPr>
        <w:t>د</w:t>
      </w:r>
      <w:r w:rsidRPr="005E0899">
        <w:rPr>
          <w:rFonts w:ascii="Traditional Arabic" w:hAnsi="Traditional Arabic" w:cs="Traditional Arabic"/>
          <w:b/>
          <w:sz w:val="28"/>
          <w:szCs w:val="28"/>
          <w:rtl/>
          <w:lang w:bidi="ar"/>
        </w:rPr>
        <w:t>راس</w:t>
      </w:r>
      <w:r w:rsidRPr="005E0899">
        <w:rPr>
          <w:rFonts w:ascii="Traditional Arabic" w:hAnsi="Traditional Arabic" w:cs="Traditional Arabic" w:hint="cs"/>
          <w:b/>
          <w:sz w:val="28"/>
          <w:szCs w:val="28"/>
          <w:rtl/>
          <w:lang w:bidi="ar"/>
        </w:rPr>
        <w:t>ات مثل</w:t>
      </w:r>
      <w:r w:rsidRPr="005E0899">
        <w:rPr>
          <w:rFonts w:ascii="Traditional Arabic" w:hAnsi="Traditional Arabic" w:cs="Traditional Arabic"/>
          <w:b/>
          <w:sz w:val="28"/>
          <w:szCs w:val="28"/>
          <w:rtl/>
          <w:lang w:bidi="ar"/>
        </w:rPr>
        <w:t xml:space="preserve"> </w:t>
      </w:r>
      <w:r w:rsidRPr="005E0899">
        <w:rPr>
          <w:rFonts w:ascii="Traditional Arabic" w:hAnsi="Traditional Arabic" w:cs="Traditional Arabic"/>
          <w:bCs/>
          <w:sz w:val="28"/>
          <w:szCs w:val="28"/>
        </w:rPr>
        <w:t xml:space="preserve">Damayanty &amp; </w:t>
      </w:r>
      <w:proofErr w:type="spellStart"/>
      <w:r w:rsidRPr="005E0899">
        <w:rPr>
          <w:rFonts w:ascii="Traditional Arabic" w:hAnsi="Traditional Arabic" w:cs="Traditional Arabic"/>
          <w:bCs/>
          <w:sz w:val="28"/>
          <w:szCs w:val="28"/>
        </w:rPr>
        <w:t>Hipta</w:t>
      </w:r>
      <w:proofErr w:type="spellEnd"/>
      <w:r w:rsidRPr="005E0899">
        <w:rPr>
          <w:rFonts w:ascii="Traditional Arabic" w:hAnsi="Traditional Arabic" w:cs="Traditional Arabic"/>
          <w:bCs/>
          <w:sz w:val="28"/>
          <w:szCs w:val="28"/>
        </w:rPr>
        <w:t xml:space="preserve"> (2022</w:t>
      </w:r>
      <w:r w:rsidRPr="005E0899">
        <w:rPr>
          <w:rFonts w:ascii="Traditional Arabic" w:hAnsi="Traditional Arabic" w:cs="Traditional Arabic"/>
          <w:b/>
          <w:sz w:val="28"/>
          <w:szCs w:val="28"/>
        </w:rPr>
        <w:t>)</w:t>
      </w:r>
      <w:r w:rsidRPr="005E0899">
        <w:rPr>
          <w:rFonts w:ascii="Traditional Arabic" w:hAnsi="Traditional Arabic" w:cs="Traditional Arabic" w:hint="cs"/>
          <w:b/>
          <w:sz w:val="28"/>
          <w:szCs w:val="28"/>
          <w:rtl/>
          <w:lang w:bidi="ar"/>
        </w:rPr>
        <w:t xml:space="preserve"> التي استخدمت أداة المقابلة، ودراسة </w:t>
      </w:r>
      <w:r w:rsidRPr="005E0899">
        <w:rPr>
          <w:rFonts w:ascii="Traditional Arabic" w:hAnsi="Traditional Arabic" w:cs="Traditional Arabic"/>
          <w:bCs/>
          <w:sz w:val="28"/>
          <w:szCs w:val="28"/>
        </w:rPr>
        <w:t>Jozan et al. (2023)</w:t>
      </w:r>
      <w:r w:rsidRPr="005E0899">
        <w:rPr>
          <w:rFonts w:ascii="Traditional Arabic" w:hAnsi="Traditional Arabic" w:cs="Traditional Arabic" w:hint="cs"/>
          <w:bCs/>
          <w:sz w:val="28"/>
          <w:szCs w:val="28"/>
          <w:rtl/>
          <w:lang w:bidi="ar-JO"/>
        </w:rPr>
        <w:t xml:space="preserve"> </w:t>
      </w:r>
      <w:r w:rsidRPr="005E0899">
        <w:rPr>
          <w:rFonts w:ascii="Traditional Arabic" w:hAnsi="Traditional Arabic" w:cs="Traditional Arabic" w:hint="cs"/>
          <w:b/>
          <w:sz w:val="28"/>
          <w:szCs w:val="28"/>
          <w:rtl/>
          <w:lang w:bidi="ar-JO"/>
        </w:rPr>
        <w:t>التي استخدمت المراجعة الأدبية.</w:t>
      </w:r>
    </w:p>
    <w:p w14:paraId="525E46C4" w14:textId="77777777" w:rsidR="00581C45" w:rsidRPr="005E0899" w:rsidRDefault="00581C45" w:rsidP="005E0899">
      <w:pPr>
        <w:pStyle w:val="a6"/>
        <w:numPr>
          <w:ilvl w:val="0"/>
          <w:numId w:val="85"/>
        </w:numPr>
        <w:bidi/>
        <w:spacing w:after="0" w:line="240" w:lineRule="auto"/>
        <w:jc w:val="both"/>
        <w:rPr>
          <w:rFonts w:ascii="Traditional Arabic" w:hAnsi="Traditional Arabic" w:cs="Traditional Arabic"/>
          <w:b/>
          <w:sz w:val="28"/>
          <w:szCs w:val="28"/>
        </w:rPr>
      </w:pPr>
      <w:r w:rsidRPr="005E0899">
        <w:rPr>
          <w:rFonts w:ascii="Traditional Arabic" w:hAnsi="Traditional Arabic" w:cs="Traditional Arabic"/>
          <w:b/>
          <w:sz w:val="28"/>
          <w:szCs w:val="28"/>
          <w:rtl/>
        </w:rPr>
        <w:t xml:space="preserve">اختلفت الدراسة الحالية في المؤسسات المطبق عليها الدراسة </w:t>
      </w:r>
      <w:r w:rsidRPr="005E0899">
        <w:rPr>
          <w:rFonts w:ascii="Traditional Arabic" w:hAnsi="Traditional Arabic" w:cs="Traditional Arabic" w:hint="cs"/>
          <w:b/>
          <w:sz w:val="28"/>
          <w:szCs w:val="28"/>
          <w:rtl/>
        </w:rPr>
        <w:t xml:space="preserve">مع عدد من الدراسات السابقة </w:t>
      </w:r>
      <w:r w:rsidRPr="005E0899">
        <w:rPr>
          <w:rFonts w:ascii="Traditional Arabic" w:hAnsi="Traditional Arabic" w:cs="Traditional Arabic"/>
          <w:b/>
          <w:sz w:val="28"/>
          <w:szCs w:val="28"/>
          <w:rtl/>
        </w:rPr>
        <w:t xml:space="preserve">حيث اختارت الدراسة الحالية مستشفيات التجمع </w:t>
      </w:r>
      <w:r w:rsidRPr="005E0899">
        <w:rPr>
          <w:rFonts w:ascii="Traditional Arabic" w:hAnsi="Traditional Arabic" w:cs="Traditional Arabic" w:hint="cs"/>
          <w:b/>
          <w:sz w:val="28"/>
          <w:szCs w:val="28"/>
          <w:rtl/>
        </w:rPr>
        <w:t>الثاني بجدة</w:t>
      </w:r>
      <w:r w:rsidRPr="005E0899">
        <w:rPr>
          <w:rFonts w:ascii="Traditional Arabic" w:hAnsi="Traditional Arabic" w:cs="Traditional Arabic"/>
          <w:b/>
          <w:sz w:val="28"/>
          <w:szCs w:val="28"/>
          <w:rtl/>
        </w:rPr>
        <w:t xml:space="preserve"> بينما </w:t>
      </w:r>
      <w:r w:rsidRPr="005E0899">
        <w:rPr>
          <w:rFonts w:ascii="Traditional Arabic" w:hAnsi="Traditional Arabic" w:cs="Traditional Arabic" w:hint="cs"/>
          <w:b/>
          <w:sz w:val="28"/>
          <w:szCs w:val="28"/>
          <w:rtl/>
        </w:rPr>
        <w:t xml:space="preserve">طبقت </w:t>
      </w:r>
      <w:r w:rsidRPr="005E0899">
        <w:rPr>
          <w:rFonts w:ascii="Traditional Arabic" w:hAnsi="Traditional Arabic" w:cs="Traditional Arabic" w:hint="cs"/>
          <w:b/>
          <w:sz w:val="28"/>
          <w:szCs w:val="28"/>
          <w:rtl/>
          <w:lang w:bidi="ar"/>
        </w:rPr>
        <w:t>دراسة</w:t>
      </w:r>
      <w:r w:rsidRPr="005E0899">
        <w:rPr>
          <w:rFonts w:ascii="Traditional Arabic" w:hAnsi="Traditional Arabic" w:cs="Traditional Arabic"/>
          <w:b/>
          <w:sz w:val="28"/>
          <w:szCs w:val="28"/>
          <w:rtl/>
          <w:lang w:bidi="ar"/>
        </w:rPr>
        <w:t xml:space="preserve"> </w:t>
      </w:r>
      <w:proofErr w:type="spellStart"/>
      <w:r w:rsidRPr="005E0899">
        <w:rPr>
          <w:rFonts w:ascii="Traditional Arabic" w:hAnsi="Traditional Arabic" w:cs="Traditional Arabic"/>
          <w:bCs/>
          <w:sz w:val="28"/>
          <w:szCs w:val="28"/>
        </w:rPr>
        <w:t>Rija,et</w:t>
      </w:r>
      <w:proofErr w:type="spellEnd"/>
      <w:r w:rsidRPr="005E0899">
        <w:rPr>
          <w:rFonts w:ascii="Traditional Arabic" w:hAnsi="Traditional Arabic" w:cs="Traditional Arabic"/>
          <w:bCs/>
          <w:sz w:val="28"/>
          <w:szCs w:val="28"/>
        </w:rPr>
        <w:t xml:space="preserve"> al (2023</w:t>
      </w:r>
      <w:r w:rsidRPr="005E0899">
        <w:rPr>
          <w:rFonts w:ascii="Traditional Arabic" w:hAnsi="Traditional Arabic" w:cs="Traditional Arabic"/>
          <w:b/>
          <w:sz w:val="28"/>
          <w:szCs w:val="28"/>
        </w:rPr>
        <w:t>)</w:t>
      </w:r>
      <w:r w:rsidRPr="005E0899">
        <w:rPr>
          <w:rFonts w:ascii="Traditional Arabic" w:hAnsi="Traditional Arabic" w:cs="Traditional Arabic"/>
          <w:b/>
          <w:sz w:val="28"/>
          <w:szCs w:val="28"/>
          <w:rtl/>
          <w:lang w:bidi="ar"/>
        </w:rPr>
        <w:t xml:space="preserve"> </w:t>
      </w:r>
      <w:r w:rsidRPr="005E0899">
        <w:rPr>
          <w:rFonts w:ascii="Traditional Arabic" w:hAnsi="Traditional Arabic" w:cs="Traditional Arabic" w:hint="cs"/>
          <w:b/>
          <w:sz w:val="28"/>
          <w:szCs w:val="28"/>
          <w:rtl/>
          <w:lang w:bidi="ar"/>
        </w:rPr>
        <w:t>على</w:t>
      </w:r>
      <w:r w:rsidRPr="005E0899">
        <w:rPr>
          <w:rFonts w:ascii="Traditional Arabic" w:hAnsi="Traditional Arabic" w:cs="Traditional Arabic"/>
          <w:b/>
          <w:sz w:val="28"/>
          <w:szCs w:val="28"/>
          <w:rtl/>
          <w:lang w:bidi="ar"/>
        </w:rPr>
        <w:t xml:space="preserve"> الأندية الرياضية</w:t>
      </w:r>
      <w:r w:rsidRPr="005E0899">
        <w:rPr>
          <w:rFonts w:ascii="Traditional Arabic" w:hAnsi="Traditional Arabic" w:cs="Traditional Arabic" w:hint="cs"/>
          <w:b/>
          <w:sz w:val="28"/>
          <w:szCs w:val="28"/>
          <w:rtl/>
          <w:lang w:bidi="ar"/>
        </w:rPr>
        <w:t xml:space="preserve">، </w:t>
      </w:r>
      <w:r w:rsidRPr="005E0899">
        <w:rPr>
          <w:rFonts w:ascii="Traditional Arabic" w:hAnsi="Traditional Arabic" w:cs="Traditional Arabic"/>
          <w:b/>
          <w:sz w:val="28"/>
          <w:szCs w:val="28"/>
          <w:rtl/>
          <w:lang w:bidi="ar"/>
        </w:rPr>
        <w:t xml:space="preserve">ودراسة </w:t>
      </w:r>
      <w:r w:rsidRPr="005E0899">
        <w:rPr>
          <w:rFonts w:ascii="Traditional Arabic" w:hAnsi="Traditional Arabic" w:cs="Traditional Arabic"/>
          <w:bCs/>
          <w:sz w:val="28"/>
          <w:szCs w:val="28"/>
        </w:rPr>
        <w:t>AKDA</w:t>
      </w:r>
      <w:r w:rsidRPr="005E0899">
        <w:rPr>
          <w:rFonts w:ascii="Cambria" w:hAnsi="Cambria" w:cs="Cambria"/>
          <w:bCs/>
          <w:sz w:val="28"/>
          <w:szCs w:val="28"/>
        </w:rPr>
        <w:t>Ğ</w:t>
      </w:r>
      <w:r w:rsidRPr="005E0899">
        <w:rPr>
          <w:rFonts w:ascii="Traditional Arabic" w:hAnsi="Traditional Arabic" w:cs="Traditional Arabic"/>
          <w:bCs/>
          <w:sz w:val="28"/>
          <w:szCs w:val="28"/>
        </w:rPr>
        <w:t xml:space="preserve">, </w:t>
      </w:r>
      <w:r w:rsidRPr="005E0899">
        <w:rPr>
          <w:rFonts w:ascii="Cambria" w:hAnsi="Cambria" w:cs="Cambria"/>
          <w:bCs/>
          <w:sz w:val="28"/>
          <w:szCs w:val="28"/>
        </w:rPr>
        <w:t>Ç</w:t>
      </w:r>
      <w:r w:rsidRPr="005E0899">
        <w:rPr>
          <w:rFonts w:ascii="Traditional Arabic" w:hAnsi="Traditional Arabic" w:cs="Traditional Arabic"/>
          <w:bCs/>
          <w:sz w:val="28"/>
          <w:szCs w:val="28"/>
        </w:rPr>
        <w:t>ET</w:t>
      </w:r>
      <w:r w:rsidRPr="005E0899">
        <w:rPr>
          <w:rFonts w:ascii="Cambria" w:hAnsi="Cambria" w:cs="Cambria"/>
          <w:bCs/>
          <w:sz w:val="28"/>
          <w:szCs w:val="28"/>
        </w:rPr>
        <w:t>İ</w:t>
      </w:r>
      <w:r w:rsidRPr="005E0899">
        <w:rPr>
          <w:rFonts w:ascii="Traditional Arabic" w:hAnsi="Traditional Arabic" w:cs="Traditional Arabic"/>
          <w:bCs/>
          <w:sz w:val="28"/>
          <w:szCs w:val="28"/>
        </w:rPr>
        <w:t>N (2022)</w:t>
      </w:r>
      <w:r w:rsidRPr="005E0899">
        <w:rPr>
          <w:rFonts w:ascii="Traditional Arabic" w:hAnsi="Traditional Arabic" w:cs="Traditional Arabic"/>
          <w:bCs/>
          <w:sz w:val="28"/>
          <w:szCs w:val="28"/>
          <w:rtl/>
          <w:lang w:bidi="ar"/>
        </w:rPr>
        <w:t xml:space="preserve"> </w:t>
      </w:r>
      <w:r w:rsidRPr="005E0899">
        <w:rPr>
          <w:rFonts w:ascii="Traditional Arabic" w:hAnsi="Traditional Arabic" w:cs="Traditional Arabic" w:hint="cs"/>
          <w:b/>
          <w:sz w:val="28"/>
          <w:szCs w:val="28"/>
          <w:rtl/>
          <w:lang w:bidi="ar"/>
        </w:rPr>
        <w:t xml:space="preserve">التي طبقت على </w:t>
      </w:r>
      <w:r w:rsidRPr="005E0899">
        <w:rPr>
          <w:rFonts w:ascii="Traditional Arabic" w:hAnsi="Traditional Arabic" w:cs="Traditional Arabic"/>
          <w:b/>
          <w:sz w:val="28"/>
          <w:szCs w:val="28"/>
          <w:rtl/>
          <w:lang w:bidi="ar"/>
        </w:rPr>
        <w:t>الجامعات التأسيسية</w:t>
      </w:r>
      <w:r w:rsidRPr="005E0899">
        <w:rPr>
          <w:rFonts w:ascii="Traditional Arabic" w:hAnsi="Traditional Arabic" w:cs="Traditional Arabic" w:hint="cs"/>
          <w:b/>
          <w:sz w:val="28"/>
          <w:szCs w:val="28"/>
          <w:rtl/>
          <w:lang w:bidi="ar"/>
        </w:rPr>
        <w:t xml:space="preserve"> </w:t>
      </w:r>
      <w:r w:rsidRPr="005E0899">
        <w:rPr>
          <w:rFonts w:ascii="Traditional Arabic" w:hAnsi="Traditional Arabic" w:cs="Traditional Arabic"/>
          <w:b/>
          <w:sz w:val="28"/>
          <w:szCs w:val="28"/>
          <w:rtl/>
          <w:lang w:bidi="ar"/>
        </w:rPr>
        <w:t>والحكومية</w:t>
      </w:r>
      <w:r w:rsidRPr="005E0899">
        <w:rPr>
          <w:rFonts w:ascii="Traditional Arabic" w:hAnsi="Traditional Arabic" w:cs="Traditional Arabic" w:hint="cs"/>
          <w:b/>
          <w:sz w:val="28"/>
          <w:szCs w:val="28"/>
          <w:rtl/>
          <w:lang w:bidi="ar"/>
        </w:rPr>
        <w:t xml:space="preserve">، </w:t>
      </w:r>
      <w:r w:rsidRPr="005E0899">
        <w:rPr>
          <w:rFonts w:ascii="Traditional Arabic" w:hAnsi="Traditional Arabic" w:cs="Traditional Arabic"/>
          <w:b/>
          <w:sz w:val="28"/>
          <w:szCs w:val="28"/>
          <w:rtl/>
          <w:lang w:bidi="ar"/>
        </w:rPr>
        <w:t xml:space="preserve">ودراسة </w:t>
      </w:r>
      <w:proofErr w:type="spellStart"/>
      <w:r w:rsidRPr="005E0899">
        <w:rPr>
          <w:rFonts w:ascii="Traditional Arabic" w:hAnsi="Traditional Arabic" w:cs="Traditional Arabic"/>
          <w:bCs/>
          <w:sz w:val="28"/>
          <w:szCs w:val="28"/>
        </w:rPr>
        <w:t>Alabaddi</w:t>
      </w:r>
      <w:proofErr w:type="spellEnd"/>
      <w:r w:rsidRPr="005E0899">
        <w:rPr>
          <w:rFonts w:ascii="Traditional Arabic" w:hAnsi="Traditional Arabic" w:cs="Traditional Arabic"/>
          <w:bCs/>
          <w:sz w:val="28"/>
          <w:szCs w:val="28"/>
        </w:rPr>
        <w:t xml:space="preserve"> (2019</w:t>
      </w:r>
      <w:r w:rsidRPr="005E0899">
        <w:rPr>
          <w:rFonts w:ascii="Traditional Arabic" w:hAnsi="Traditional Arabic" w:cs="Traditional Arabic"/>
          <w:b/>
          <w:sz w:val="28"/>
          <w:szCs w:val="28"/>
        </w:rPr>
        <w:t xml:space="preserve">) </w:t>
      </w:r>
      <w:r w:rsidRPr="005E0899">
        <w:rPr>
          <w:rFonts w:ascii="Traditional Arabic" w:hAnsi="Traditional Arabic" w:cs="Traditional Arabic" w:hint="cs"/>
          <w:b/>
          <w:sz w:val="28"/>
          <w:szCs w:val="28"/>
          <w:rtl/>
          <w:lang w:bidi="ar"/>
        </w:rPr>
        <w:lastRenderedPageBreak/>
        <w:t>التي طبقت على</w:t>
      </w:r>
      <w:r w:rsidRPr="005E0899">
        <w:rPr>
          <w:rFonts w:ascii="Traditional Arabic" w:hAnsi="Traditional Arabic" w:cs="Traditional Arabic"/>
          <w:b/>
          <w:sz w:val="28"/>
          <w:szCs w:val="28"/>
          <w:rtl/>
          <w:lang w:bidi="ar"/>
        </w:rPr>
        <w:t xml:space="preserve"> </w:t>
      </w:r>
      <w:r w:rsidRPr="005E0899">
        <w:rPr>
          <w:rFonts w:ascii="Traditional Arabic" w:hAnsi="Traditional Arabic" w:cs="Traditional Arabic" w:hint="cs"/>
          <w:b/>
          <w:sz w:val="28"/>
          <w:szCs w:val="28"/>
          <w:rtl/>
          <w:lang w:bidi="ar"/>
        </w:rPr>
        <w:t>الشركات، ودراسة</w:t>
      </w:r>
      <w:r w:rsidRPr="005E0899">
        <w:rPr>
          <w:rFonts w:ascii="Traditional Arabic" w:hAnsi="Traditional Arabic" w:cs="Traditional Arabic"/>
          <w:b/>
          <w:sz w:val="28"/>
          <w:szCs w:val="28"/>
          <w:rtl/>
          <w:lang w:bidi="ar"/>
        </w:rPr>
        <w:t xml:space="preserve"> وزانب وحاج (2021) </w:t>
      </w:r>
      <w:r w:rsidRPr="005E0899">
        <w:rPr>
          <w:rFonts w:ascii="Traditional Arabic" w:hAnsi="Traditional Arabic" w:cs="Traditional Arabic" w:hint="cs"/>
          <w:b/>
          <w:sz w:val="28"/>
          <w:szCs w:val="28"/>
          <w:rtl/>
          <w:lang w:bidi="ar"/>
        </w:rPr>
        <w:t xml:space="preserve">المطبقة على </w:t>
      </w:r>
      <w:r w:rsidRPr="005E0899">
        <w:rPr>
          <w:rFonts w:ascii="Traditional Arabic" w:hAnsi="Traditional Arabic" w:cs="Traditional Arabic"/>
          <w:b/>
          <w:sz w:val="28"/>
          <w:szCs w:val="28"/>
          <w:rtl/>
          <w:lang w:bidi="ar"/>
        </w:rPr>
        <w:t xml:space="preserve">البنوك </w:t>
      </w:r>
      <w:r w:rsidRPr="005E0899">
        <w:rPr>
          <w:rFonts w:ascii="Traditional Arabic" w:hAnsi="Traditional Arabic" w:cs="Traditional Arabic" w:hint="cs"/>
          <w:b/>
          <w:sz w:val="28"/>
          <w:szCs w:val="28"/>
          <w:rtl/>
          <w:lang w:bidi="ar"/>
        </w:rPr>
        <w:t>التجارية، و</w:t>
      </w:r>
      <w:r w:rsidRPr="005E0899">
        <w:rPr>
          <w:rFonts w:ascii="Traditional Arabic" w:hAnsi="Traditional Arabic" w:cs="Traditional Arabic"/>
          <w:b/>
          <w:sz w:val="28"/>
          <w:szCs w:val="28"/>
          <w:rtl/>
          <w:lang w:bidi="ar-JO"/>
        </w:rPr>
        <w:t>دراسة السبيعي (2019</w:t>
      </w:r>
      <w:r w:rsidRPr="005E0899">
        <w:rPr>
          <w:rFonts w:ascii="Traditional Arabic" w:hAnsi="Traditional Arabic" w:cs="Traditional Arabic" w:hint="cs"/>
          <w:b/>
          <w:sz w:val="28"/>
          <w:szCs w:val="28"/>
          <w:rtl/>
          <w:lang w:bidi="ar-JO"/>
        </w:rPr>
        <w:t xml:space="preserve">) المطبقة على </w:t>
      </w:r>
      <w:r w:rsidRPr="005E0899">
        <w:rPr>
          <w:rFonts w:ascii="Traditional Arabic" w:hAnsi="Traditional Arabic" w:cs="Traditional Arabic"/>
          <w:b/>
          <w:sz w:val="28"/>
          <w:szCs w:val="28"/>
          <w:rtl/>
          <w:lang w:bidi="ar-JO"/>
        </w:rPr>
        <w:t>وزارة الداخلية بالكويت.</w:t>
      </w:r>
    </w:p>
    <w:p w14:paraId="05CDC16C" w14:textId="3C185C3F" w:rsidR="00581C45" w:rsidRPr="005E0899" w:rsidRDefault="00581C45" w:rsidP="005E0899">
      <w:pPr>
        <w:pStyle w:val="a6"/>
        <w:numPr>
          <w:ilvl w:val="0"/>
          <w:numId w:val="85"/>
        </w:numPr>
        <w:bidi/>
        <w:spacing w:after="0" w:line="240" w:lineRule="auto"/>
        <w:jc w:val="both"/>
        <w:rPr>
          <w:rFonts w:ascii="Traditional Arabic" w:hAnsi="Traditional Arabic" w:cs="Traditional Arabic"/>
          <w:b/>
          <w:sz w:val="28"/>
          <w:szCs w:val="28"/>
          <w:rtl/>
          <w:lang w:bidi="ar"/>
        </w:rPr>
      </w:pPr>
      <w:r w:rsidRPr="005E0899">
        <w:rPr>
          <w:rFonts w:ascii="Traditional Arabic" w:hAnsi="Traditional Arabic" w:cs="Traditional Arabic"/>
          <w:b/>
          <w:sz w:val="28"/>
          <w:szCs w:val="28"/>
          <w:rtl/>
          <w:lang w:bidi="ar-JO"/>
        </w:rPr>
        <w:t>اختلفت الدراسة الحالية في الهدف مع</w:t>
      </w:r>
      <w:r w:rsidRPr="005E0899">
        <w:rPr>
          <w:rFonts w:ascii="Traditional Arabic" w:hAnsi="Traditional Arabic" w:cs="Traditional Arabic" w:hint="cs"/>
          <w:b/>
          <w:sz w:val="28"/>
          <w:szCs w:val="28"/>
          <w:rtl/>
          <w:lang w:bidi="ar-JO"/>
        </w:rPr>
        <w:t xml:space="preserve"> عدد من الدراسات مثل:</w:t>
      </w:r>
      <w:r w:rsidRPr="005E0899">
        <w:rPr>
          <w:rFonts w:ascii="Traditional Arabic" w:hAnsi="Traditional Arabic" w:cs="Traditional Arabic"/>
          <w:b/>
          <w:sz w:val="28"/>
          <w:szCs w:val="28"/>
          <w:rtl/>
          <w:lang w:bidi="ar-JO"/>
        </w:rPr>
        <w:t xml:space="preserve"> دراسة </w:t>
      </w:r>
      <w:r w:rsidRPr="005E0899">
        <w:rPr>
          <w:rFonts w:ascii="Traditional Arabic" w:hAnsi="Traditional Arabic" w:cs="Traditional Arabic" w:hint="cs"/>
          <w:b/>
          <w:sz w:val="28"/>
          <w:szCs w:val="28"/>
          <w:rtl/>
          <w:lang w:bidi="ar-JO"/>
        </w:rPr>
        <w:t>(</w:t>
      </w:r>
      <w:proofErr w:type="spellStart"/>
      <w:r w:rsidRPr="005E0899">
        <w:rPr>
          <w:rFonts w:ascii="Traditional Arabic" w:hAnsi="Traditional Arabic" w:cs="Traditional Arabic" w:hint="cs"/>
          <w:bCs/>
          <w:sz w:val="28"/>
          <w:szCs w:val="28"/>
        </w:rPr>
        <w:t>Ghory</w:t>
      </w:r>
      <w:proofErr w:type="spellEnd"/>
      <w:r w:rsidRPr="005E0899">
        <w:rPr>
          <w:rFonts w:ascii="Traditional Arabic" w:hAnsi="Traditional Arabic" w:cs="Traditional Arabic"/>
          <w:bCs/>
          <w:sz w:val="28"/>
          <w:szCs w:val="28"/>
        </w:rPr>
        <w:t xml:space="preserve"> &amp; </w:t>
      </w:r>
      <w:proofErr w:type="spellStart"/>
      <w:r w:rsidRPr="005E0899">
        <w:rPr>
          <w:rFonts w:ascii="Traditional Arabic" w:hAnsi="Traditional Arabic" w:cs="Traditional Arabic"/>
          <w:bCs/>
          <w:sz w:val="28"/>
          <w:szCs w:val="28"/>
        </w:rPr>
        <w:t>Ghafory</w:t>
      </w:r>
      <w:proofErr w:type="spellEnd"/>
      <w:r w:rsidRPr="005E0899">
        <w:rPr>
          <w:rFonts w:ascii="Traditional Arabic" w:hAnsi="Traditional Arabic" w:cs="Traditional Arabic"/>
          <w:bCs/>
          <w:sz w:val="28"/>
          <w:szCs w:val="28"/>
        </w:rPr>
        <w:t xml:space="preserve"> (2021</w:t>
      </w:r>
      <w:r w:rsidRPr="005E0899">
        <w:rPr>
          <w:rFonts w:ascii="Traditional Arabic" w:hAnsi="Traditional Arabic" w:cs="Traditional Arabic"/>
          <w:bCs/>
          <w:sz w:val="28"/>
          <w:szCs w:val="28"/>
          <w:rtl/>
          <w:lang w:bidi="ar-JO"/>
        </w:rPr>
        <w:t xml:space="preserve"> </w:t>
      </w:r>
      <w:r w:rsidRPr="005E0899">
        <w:rPr>
          <w:rFonts w:ascii="Traditional Arabic" w:hAnsi="Traditional Arabic" w:cs="Traditional Arabic"/>
          <w:b/>
          <w:sz w:val="28"/>
          <w:szCs w:val="28"/>
          <w:rtl/>
          <w:lang w:bidi="ar-JO"/>
        </w:rPr>
        <w:t xml:space="preserve">التي </w:t>
      </w:r>
      <w:r w:rsidRPr="005E0899">
        <w:rPr>
          <w:rFonts w:ascii="Traditional Arabic" w:hAnsi="Traditional Arabic" w:cs="Traditional Arabic" w:hint="cs"/>
          <w:b/>
          <w:sz w:val="28"/>
          <w:szCs w:val="28"/>
          <w:rtl/>
          <w:lang w:bidi="ar-JO"/>
        </w:rPr>
        <w:t>ربطت بين</w:t>
      </w:r>
      <w:r w:rsidRPr="005E0899">
        <w:rPr>
          <w:rFonts w:ascii="Traditional Arabic" w:hAnsi="Traditional Arabic" w:cs="Traditional Arabic"/>
          <w:b/>
          <w:sz w:val="28"/>
          <w:szCs w:val="28"/>
          <w:rtl/>
          <w:lang w:bidi="ar"/>
        </w:rPr>
        <w:t xml:space="preserve"> دور التكنولوجيا الذكية </w:t>
      </w:r>
      <w:r w:rsidRPr="005E0899">
        <w:rPr>
          <w:rFonts w:ascii="Traditional Arabic" w:hAnsi="Traditional Arabic" w:cs="Traditional Arabic" w:hint="cs"/>
          <w:b/>
          <w:sz w:val="28"/>
          <w:szCs w:val="28"/>
          <w:rtl/>
          <w:lang w:bidi="ar"/>
        </w:rPr>
        <w:t>وتحقيق</w:t>
      </w:r>
      <w:r w:rsidRPr="005E0899">
        <w:rPr>
          <w:rFonts w:ascii="Traditional Arabic" w:hAnsi="Traditional Arabic" w:cs="Traditional Arabic"/>
          <w:b/>
          <w:sz w:val="28"/>
          <w:szCs w:val="28"/>
          <w:rtl/>
          <w:lang w:bidi="ar"/>
        </w:rPr>
        <w:t xml:space="preserve"> فعالية العملية التعليمية وتطوير النظام البيئي للتعلم، </w:t>
      </w:r>
      <w:r w:rsidRPr="005E0899">
        <w:rPr>
          <w:rFonts w:ascii="Traditional Arabic" w:hAnsi="Traditional Arabic" w:cs="Traditional Arabic" w:hint="cs"/>
          <w:b/>
          <w:sz w:val="28"/>
          <w:szCs w:val="28"/>
          <w:rtl/>
          <w:lang w:bidi="ar"/>
        </w:rPr>
        <w:t>ودراسة</w:t>
      </w:r>
      <w:r w:rsidRPr="005E0899">
        <w:rPr>
          <w:rFonts w:ascii="Traditional Arabic" w:hAnsi="Traditional Arabic" w:cs="Traditional Arabic"/>
          <w:b/>
          <w:sz w:val="28"/>
          <w:szCs w:val="28"/>
          <w:rtl/>
          <w:lang w:bidi="ar"/>
        </w:rPr>
        <w:t xml:space="preserve"> </w:t>
      </w:r>
      <w:proofErr w:type="spellStart"/>
      <w:r w:rsidRPr="005E0899">
        <w:rPr>
          <w:rFonts w:ascii="Traditional Arabic" w:hAnsi="Traditional Arabic" w:cs="Traditional Arabic"/>
          <w:bCs/>
          <w:sz w:val="28"/>
          <w:szCs w:val="28"/>
        </w:rPr>
        <w:t>Rija,et</w:t>
      </w:r>
      <w:proofErr w:type="spellEnd"/>
      <w:r w:rsidRPr="005E0899">
        <w:rPr>
          <w:rFonts w:ascii="Traditional Arabic" w:hAnsi="Traditional Arabic" w:cs="Traditional Arabic"/>
          <w:bCs/>
          <w:sz w:val="28"/>
          <w:szCs w:val="28"/>
        </w:rPr>
        <w:t xml:space="preserve"> al (2023</w:t>
      </w:r>
      <w:r w:rsidRPr="005E0899">
        <w:rPr>
          <w:rFonts w:ascii="Traditional Arabic" w:hAnsi="Traditional Arabic" w:cs="Traditional Arabic"/>
          <w:b/>
          <w:sz w:val="28"/>
          <w:szCs w:val="28"/>
        </w:rPr>
        <w:t>)</w:t>
      </w:r>
      <w:r w:rsidRPr="005E0899">
        <w:rPr>
          <w:rFonts w:ascii="Traditional Arabic" w:hAnsi="Traditional Arabic" w:cs="Traditional Arabic"/>
          <w:b/>
          <w:sz w:val="28"/>
          <w:szCs w:val="28"/>
          <w:rtl/>
          <w:lang w:bidi="ar"/>
        </w:rPr>
        <w:t xml:space="preserve"> التي</w:t>
      </w:r>
      <w:r w:rsidRPr="005E0899">
        <w:rPr>
          <w:rFonts w:ascii="Traditional Arabic" w:hAnsi="Traditional Arabic" w:cs="Traditional Arabic" w:hint="cs"/>
          <w:b/>
          <w:sz w:val="28"/>
          <w:szCs w:val="28"/>
          <w:rtl/>
        </w:rPr>
        <w:t xml:space="preserve"> سعت لبيان</w:t>
      </w:r>
      <w:r w:rsidRPr="005E0899">
        <w:rPr>
          <w:rFonts w:ascii="Traditional Arabic" w:hAnsi="Traditional Arabic" w:cs="Traditional Arabic"/>
          <w:b/>
          <w:sz w:val="28"/>
          <w:szCs w:val="28"/>
          <w:rtl/>
          <w:lang w:bidi="ar"/>
        </w:rPr>
        <w:t xml:space="preserve"> دور التطوير التنظيمي في تحسين واقع العمل في الهيئات الإدارية</w:t>
      </w:r>
      <w:r w:rsidRPr="005E0899">
        <w:rPr>
          <w:rFonts w:ascii="Traditional Arabic" w:hAnsi="Traditional Arabic" w:cs="Traditional Arabic" w:hint="cs"/>
          <w:b/>
          <w:sz w:val="28"/>
          <w:szCs w:val="28"/>
          <w:rtl/>
          <w:lang w:bidi="ar"/>
        </w:rPr>
        <w:t xml:space="preserve"> ودراسة</w:t>
      </w:r>
      <w:r w:rsidRPr="005E0899">
        <w:rPr>
          <w:rFonts w:ascii="Traditional Arabic" w:hAnsi="Traditional Arabic" w:cs="Traditional Arabic"/>
          <w:b/>
          <w:sz w:val="28"/>
          <w:szCs w:val="28"/>
          <w:rtl/>
          <w:lang w:bidi="ar"/>
        </w:rPr>
        <w:t xml:space="preserve"> </w:t>
      </w:r>
      <w:r w:rsidRPr="005E0899">
        <w:rPr>
          <w:rFonts w:ascii="Traditional Arabic" w:hAnsi="Traditional Arabic" w:cs="Traditional Arabic"/>
          <w:bCs/>
          <w:sz w:val="28"/>
          <w:szCs w:val="28"/>
        </w:rPr>
        <w:t>Le, Phong (2021)</w:t>
      </w:r>
      <w:r w:rsidRPr="005E0899">
        <w:rPr>
          <w:rFonts w:ascii="Traditional Arabic" w:hAnsi="Traditional Arabic" w:cs="Traditional Arabic" w:hint="cs"/>
          <w:b/>
          <w:sz w:val="28"/>
          <w:szCs w:val="28"/>
          <w:rtl/>
          <w:lang w:bidi="ar"/>
        </w:rPr>
        <w:t xml:space="preserve"> التي</w:t>
      </w:r>
      <w:r w:rsidRPr="005E0899">
        <w:rPr>
          <w:rFonts w:ascii="Traditional Arabic" w:hAnsi="Traditional Arabic" w:cs="Traditional Arabic"/>
          <w:b/>
          <w:sz w:val="28"/>
          <w:szCs w:val="28"/>
          <w:rtl/>
          <w:lang w:bidi="ar"/>
        </w:rPr>
        <w:t xml:space="preserve"> ربطت بين </w:t>
      </w:r>
      <w:r w:rsidRPr="005E0899">
        <w:rPr>
          <w:rFonts w:ascii="Traditional Arabic" w:hAnsi="Traditional Arabic" w:cs="Traditional Arabic" w:hint="cs"/>
          <w:b/>
          <w:sz w:val="28"/>
          <w:szCs w:val="28"/>
          <w:rtl/>
          <w:lang w:bidi="ar"/>
        </w:rPr>
        <w:t>القيادة وصنع</w:t>
      </w:r>
      <w:r w:rsidRPr="005E0899">
        <w:rPr>
          <w:rFonts w:ascii="Traditional Arabic" w:hAnsi="Traditional Arabic" w:cs="Traditional Arabic"/>
          <w:b/>
          <w:sz w:val="28"/>
          <w:szCs w:val="28"/>
          <w:rtl/>
          <w:lang w:bidi="ar"/>
        </w:rPr>
        <w:t xml:space="preserve"> القرار والتطوير التنظيمي</w:t>
      </w:r>
      <w:r w:rsidRPr="005E0899">
        <w:rPr>
          <w:rFonts w:ascii="Traditional Arabic" w:hAnsi="Traditional Arabic" w:cs="Traditional Arabic" w:hint="cs"/>
          <w:b/>
          <w:sz w:val="28"/>
          <w:szCs w:val="28"/>
          <w:rtl/>
          <w:lang w:bidi="ar"/>
        </w:rPr>
        <w:t xml:space="preserve">، </w:t>
      </w:r>
      <w:r w:rsidRPr="005E0899">
        <w:rPr>
          <w:rFonts w:ascii="Traditional Arabic" w:hAnsi="Traditional Arabic" w:cs="Traditional Arabic"/>
          <w:b/>
          <w:sz w:val="28"/>
          <w:szCs w:val="28"/>
          <w:rtl/>
          <w:lang w:bidi="ar"/>
        </w:rPr>
        <w:t xml:space="preserve">ودراسة </w:t>
      </w:r>
      <w:r w:rsidRPr="005E0899">
        <w:rPr>
          <w:rFonts w:ascii="Traditional Arabic" w:hAnsi="Traditional Arabic" w:cs="Traditional Arabic"/>
          <w:bCs/>
          <w:sz w:val="28"/>
          <w:szCs w:val="28"/>
        </w:rPr>
        <w:t>AKDA</w:t>
      </w:r>
      <w:r w:rsidRPr="005E0899">
        <w:rPr>
          <w:rFonts w:ascii="Cambria" w:hAnsi="Cambria" w:cs="Cambria"/>
          <w:bCs/>
          <w:sz w:val="28"/>
          <w:szCs w:val="28"/>
        </w:rPr>
        <w:t>Ğ</w:t>
      </w:r>
      <w:r w:rsidRPr="005E0899">
        <w:rPr>
          <w:rFonts w:ascii="Traditional Arabic" w:hAnsi="Traditional Arabic" w:cs="Traditional Arabic"/>
          <w:bCs/>
          <w:sz w:val="28"/>
          <w:szCs w:val="28"/>
        </w:rPr>
        <w:t xml:space="preserve">, </w:t>
      </w:r>
      <w:r w:rsidRPr="005E0899">
        <w:rPr>
          <w:rFonts w:ascii="Cambria" w:hAnsi="Cambria" w:cs="Cambria"/>
          <w:bCs/>
          <w:sz w:val="28"/>
          <w:szCs w:val="28"/>
        </w:rPr>
        <w:t>Ç</w:t>
      </w:r>
      <w:r w:rsidRPr="005E0899">
        <w:rPr>
          <w:rFonts w:ascii="Traditional Arabic" w:hAnsi="Traditional Arabic" w:cs="Traditional Arabic"/>
          <w:bCs/>
          <w:sz w:val="28"/>
          <w:szCs w:val="28"/>
        </w:rPr>
        <w:t>ET</w:t>
      </w:r>
      <w:r w:rsidRPr="005E0899">
        <w:rPr>
          <w:rFonts w:ascii="Cambria" w:hAnsi="Cambria" w:cs="Cambria"/>
          <w:bCs/>
          <w:sz w:val="28"/>
          <w:szCs w:val="28"/>
        </w:rPr>
        <w:t>İ</w:t>
      </w:r>
      <w:r w:rsidRPr="005E0899">
        <w:rPr>
          <w:rFonts w:ascii="Traditional Arabic" w:hAnsi="Traditional Arabic" w:cs="Traditional Arabic"/>
          <w:bCs/>
          <w:sz w:val="28"/>
          <w:szCs w:val="28"/>
        </w:rPr>
        <w:t>N (2022</w:t>
      </w:r>
      <w:r w:rsidRPr="005E0899">
        <w:rPr>
          <w:rFonts w:ascii="Traditional Arabic" w:hAnsi="Traditional Arabic" w:cs="Traditional Arabic"/>
          <w:b/>
          <w:sz w:val="28"/>
          <w:szCs w:val="28"/>
        </w:rPr>
        <w:t>)</w:t>
      </w:r>
      <w:r w:rsidRPr="005E0899">
        <w:rPr>
          <w:rFonts w:ascii="Traditional Arabic" w:hAnsi="Traditional Arabic" w:cs="Traditional Arabic"/>
          <w:b/>
          <w:sz w:val="28"/>
          <w:szCs w:val="28"/>
          <w:rtl/>
          <w:lang w:bidi="ar"/>
        </w:rPr>
        <w:t xml:space="preserve">  التي ربطت بين تأثير مستوى ريادة الأعمال داخل التنظيم في مؤسسات التعليم العالي على مستوى الابتكار التنظيمي</w:t>
      </w:r>
      <w:r w:rsidRPr="005E0899">
        <w:rPr>
          <w:rFonts w:ascii="Traditional Arabic" w:hAnsi="Traditional Arabic" w:cs="Traditional Arabic" w:hint="cs"/>
          <w:b/>
          <w:sz w:val="28"/>
          <w:szCs w:val="28"/>
          <w:rtl/>
        </w:rPr>
        <w:t>،</w:t>
      </w:r>
      <w:r w:rsidRPr="005E0899">
        <w:rPr>
          <w:rFonts w:ascii="Traditional Arabic" w:hAnsi="Traditional Arabic" w:cs="Traditional Arabic"/>
          <w:b/>
          <w:sz w:val="28"/>
          <w:szCs w:val="28"/>
          <w:rtl/>
          <w:lang w:bidi="ar"/>
        </w:rPr>
        <w:t xml:space="preserve"> و دراسة</w:t>
      </w:r>
      <w:r w:rsidRPr="005E0899">
        <w:rPr>
          <w:rFonts w:ascii="Traditional Arabic" w:hAnsi="Traditional Arabic" w:cs="Traditional Arabic"/>
          <w:b/>
          <w:sz w:val="28"/>
          <w:szCs w:val="28"/>
        </w:rPr>
        <w:t xml:space="preserve"> </w:t>
      </w:r>
      <w:proofErr w:type="spellStart"/>
      <w:r w:rsidRPr="005E0899">
        <w:rPr>
          <w:rFonts w:ascii="Traditional Arabic" w:hAnsi="Traditional Arabic" w:cs="Traditional Arabic"/>
          <w:bCs/>
          <w:sz w:val="28"/>
          <w:szCs w:val="28"/>
        </w:rPr>
        <w:t>Alabaddi</w:t>
      </w:r>
      <w:proofErr w:type="spellEnd"/>
      <w:r w:rsidR="00A85AB3">
        <w:rPr>
          <w:rFonts w:ascii="Traditional Arabic" w:hAnsi="Traditional Arabic" w:cs="Traditional Arabic"/>
          <w:bCs/>
          <w:sz w:val="28"/>
          <w:szCs w:val="28"/>
        </w:rPr>
        <w:t xml:space="preserve"> </w:t>
      </w:r>
      <w:r w:rsidRPr="005E0899">
        <w:rPr>
          <w:rFonts w:ascii="Traditional Arabic" w:hAnsi="Traditional Arabic" w:cs="Traditional Arabic"/>
          <w:bCs/>
          <w:sz w:val="28"/>
          <w:szCs w:val="28"/>
        </w:rPr>
        <w:t xml:space="preserve">(2019) </w:t>
      </w:r>
      <w:r w:rsidRPr="005E0899">
        <w:rPr>
          <w:rFonts w:ascii="Traditional Arabic" w:hAnsi="Traditional Arabic" w:cs="Traditional Arabic"/>
          <w:b/>
          <w:sz w:val="28"/>
          <w:szCs w:val="28"/>
          <w:rtl/>
          <w:lang w:bidi="ar"/>
        </w:rPr>
        <w:t xml:space="preserve"> </w:t>
      </w:r>
      <w:r w:rsidRPr="005E0899">
        <w:rPr>
          <w:rFonts w:ascii="Traditional Arabic" w:hAnsi="Traditional Arabic" w:cs="Traditional Arabic" w:hint="cs"/>
          <w:b/>
          <w:sz w:val="28"/>
          <w:szCs w:val="28"/>
          <w:rtl/>
        </w:rPr>
        <w:t xml:space="preserve">التي تناولت </w:t>
      </w:r>
      <w:r w:rsidRPr="005E0899">
        <w:rPr>
          <w:rFonts w:ascii="Traditional Arabic" w:hAnsi="Traditional Arabic" w:cs="Traditional Arabic"/>
          <w:b/>
          <w:sz w:val="28"/>
          <w:szCs w:val="28"/>
          <w:rtl/>
          <w:lang w:bidi="ar"/>
        </w:rPr>
        <w:t>أثر التطوير التنظيمي في تعظيم ذكاء الأعمال في الشركات الصناعية المساهمة الأردنية.</w:t>
      </w:r>
    </w:p>
    <w:p w14:paraId="4181F525" w14:textId="135233C4" w:rsidR="00581C45" w:rsidRPr="00581C45" w:rsidRDefault="005E0899" w:rsidP="005E0899">
      <w:pPr>
        <w:bidi/>
        <w:spacing w:after="0" w:line="240" w:lineRule="auto"/>
        <w:jc w:val="both"/>
        <w:rPr>
          <w:rFonts w:ascii="Traditional Arabic" w:hAnsi="Traditional Arabic" w:cs="Traditional Arabic"/>
          <w:bCs/>
          <w:sz w:val="28"/>
          <w:szCs w:val="28"/>
          <w:rtl/>
        </w:rPr>
      </w:pPr>
      <w:r>
        <w:rPr>
          <w:rFonts w:ascii="Traditional Arabic" w:hAnsi="Traditional Arabic" w:cs="Traditional Arabic" w:hint="cs"/>
          <w:bCs/>
          <w:sz w:val="28"/>
          <w:szCs w:val="28"/>
          <w:rtl/>
        </w:rPr>
        <w:t xml:space="preserve">2. </w:t>
      </w:r>
      <w:r w:rsidR="00581C45" w:rsidRPr="00581C45">
        <w:rPr>
          <w:rFonts w:ascii="Traditional Arabic" w:hAnsi="Traditional Arabic" w:cs="Traditional Arabic"/>
          <w:bCs/>
          <w:sz w:val="28"/>
          <w:szCs w:val="28"/>
          <w:rtl/>
        </w:rPr>
        <w:t>أوجه الاتفاق بين الدراسة الحالية والدراسات السابقة:</w:t>
      </w:r>
    </w:p>
    <w:p w14:paraId="31A66D06" w14:textId="77777777" w:rsidR="00581C45" w:rsidRPr="00581C45" w:rsidRDefault="00581C45" w:rsidP="00221CD9">
      <w:pPr>
        <w:bidi/>
        <w:spacing w:after="0" w:line="240" w:lineRule="auto"/>
        <w:jc w:val="both"/>
        <w:rPr>
          <w:rFonts w:ascii="Traditional Arabic" w:hAnsi="Traditional Arabic" w:cs="Traditional Arabic"/>
          <w:b/>
          <w:sz w:val="28"/>
          <w:szCs w:val="28"/>
          <w:rtl/>
        </w:rPr>
      </w:pPr>
      <w:r w:rsidRPr="00581C45">
        <w:rPr>
          <w:rFonts w:ascii="Traditional Arabic" w:hAnsi="Traditional Arabic" w:cs="Traditional Arabic" w:hint="cs"/>
          <w:b/>
          <w:sz w:val="28"/>
          <w:szCs w:val="28"/>
          <w:rtl/>
        </w:rPr>
        <w:t>تعددت أوجه الاتفاق بين الدراسة الحالية والدراسات السابقة في الهدف العام والمنهج والأداة والمؤسسات المطبق عليها والمجتمعات، وفيما يلي عرض لجوانب الاتفاق كما يلي:</w:t>
      </w:r>
    </w:p>
    <w:p w14:paraId="58B15E30" w14:textId="77777777" w:rsidR="00581C45" w:rsidRPr="00581C45" w:rsidRDefault="00581C45" w:rsidP="005E0899">
      <w:pPr>
        <w:pStyle w:val="a6"/>
        <w:numPr>
          <w:ilvl w:val="0"/>
          <w:numId w:val="85"/>
        </w:numPr>
        <w:bidi/>
        <w:spacing w:after="0" w:line="240" w:lineRule="auto"/>
        <w:jc w:val="both"/>
        <w:rPr>
          <w:rFonts w:ascii="Traditional Arabic" w:hAnsi="Traditional Arabic" w:cs="Traditional Arabic"/>
          <w:b/>
          <w:sz w:val="28"/>
          <w:szCs w:val="28"/>
          <w:lang w:bidi="ar-JO"/>
        </w:rPr>
      </w:pPr>
      <w:r w:rsidRPr="00581C45">
        <w:rPr>
          <w:rFonts w:ascii="Traditional Arabic" w:hAnsi="Traditional Arabic" w:cs="Traditional Arabic"/>
          <w:b/>
          <w:sz w:val="28"/>
          <w:szCs w:val="28"/>
          <w:rtl/>
          <w:lang w:bidi="ar-JO"/>
        </w:rPr>
        <w:t xml:space="preserve">اتفقت الدراسة الحالية مع بعض الدراسات </w:t>
      </w:r>
      <w:r w:rsidRPr="00581C45">
        <w:rPr>
          <w:rFonts w:ascii="Traditional Arabic" w:hAnsi="Traditional Arabic" w:cs="Traditional Arabic" w:hint="cs"/>
          <w:b/>
          <w:sz w:val="28"/>
          <w:szCs w:val="28"/>
          <w:rtl/>
          <w:lang w:bidi="ar-JO"/>
        </w:rPr>
        <w:t>السابقة في</w:t>
      </w:r>
      <w:r w:rsidRPr="00581C45">
        <w:rPr>
          <w:rFonts w:ascii="Traditional Arabic" w:hAnsi="Traditional Arabic" w:cs="Traditional Arabic"/>
          <w:b/>
          <w:sz w:val="28"/>
          <w:szCs w:val="28"/>
          <w:rtl/>
          <w:lang w:bidi="ar-JO"/>
        </w:rPr>
        <w:t xml:space="preserve"> استخدامها للمنهج الوصفي </w:t>
      </w:r>
      <w:r w:rsidRPr="00581C45">
        <w:rPr>
          <w:rFonts w:ascii="Traditional Arabic" w:hAnsi="Traditional Arabic" w:cs="Traditional Arabic" w:hint="cs"/>
          <w:b/>
          <w:sz w:val="28"/>
          <w:szCs w:val="28"/>
          <w:rtl/>
          <w:lang w:bidi="ar-JO"/>
        </w:rPr>
        <w:t>وأداة</w:t>
      </w:r>
      <w:r w:rsidRPr="00581C45">
        <w:rPr>
          <w:rFonts w:ascii="Traditional Arabic" w:hAnsi="Traditional Arabic" w:cs="Traditional Arabic"/>
          <w:b/>
          <w:sz w:val="28"/>
          <w:szCs w:val="28"/>
          <w:rtl/>
          <w:lang w:bidi="ar-JO"/>
        </w:rPr>
        <w:t xml:space="preserve"> </w:t>
      </w:r>
      <w:r w:rsidRPr="00581C45">
        <w:rPr>
          <w:rFonts w:ascii="Traditional Arabic" w:hAnsi="Traditional Arabic" w:cs="Traditional Arabic" w:hint="cs"/>
          <w:b/>
          <w:sz w:val="28"/>
          <w:szCs w:val="28"/>
          <w:rtl/>
          <w:lang w:bidi="ar-JO"/>
        </w:rPr>
        <w:t>الاستبانة فدراسة</w:t>
      </w:r>
      <w:r w:rsidRPr="00581C45">
        <w:rPr>
          <w:rFonts w:ascii="Traditional Arabic" w:hAnsi="Traditional Arabic" w:cs="Traditional Arabic"/>
          <w:b/>
          <w:sz w:val="28"/>
          <w:szCs w:val="28"/>
          <w:rtl/>
          <w:lang w:bidi="ar-JO"/>
        </w:rPr>
        <w:t xml:space="preserve"> هادي (2024</w:t>
      </w:r>
      <w:r w:rsidRPr="00581C45">
        <w:rPr>
          <w:rFonts w:ascii="Traditional Arabic" w:hAnsi="Traditional Arabic" w:cs="Traditional Arabic" w:hint="cs"/>
          <w:b/>
          <w:sz w:val="28"/>
          <w:szCs w:val="28"/>
          <w:rtl/>
          <w:lang w:bidi="ar-JO"/>
        </w:rPr>
        <w:t xml:space="preserve">)، </w:t>
      </w:r>
      <w:r w:rsidRPr="00581C45">
        <w:rPr>
          <w:rFonts w:ascii="Traditional Arabic" w:hAnsi="Traditional Arabic" w:cs="Traditional Arabic"/>
          <w:b/>
          <w:sz w:val="28"/>
          <w:szCs w:val="28"/>
          <w:rtl/>
          <w:lang w:bidi="ar-JO"/>
        </w:rPr>
        <w:t xml:space="preserve">و دراسة (2021) </w:t>
      </w:r>
      <w:r w:rsidRPr="00581C45">
        <w:rPr>
          <w:rFonts w:ascii="Traditional Arabic" w:hAnsi="Traditional Arabic" w:cs="Traditional Arabic"/>
          <w:bCs/>
          <w:sz w:val="28"/>
          <w:szCs w:val="28"/>
          <w:lang w:bidi="ar-JO"/>
        </w:rPr>
        <w:t>Lee &amp; Yoon</w:t>
      </w:r>
      <w:r w:rsidRPr="00581C45">
        <w:rPr>
          <w:rFonts w:ascii="Traditional Arabic" w:hAnsi="Traditional Arabic" w:cs="Traditional Arabic" w:hint="cs"/>
          <w:bCs/>
          <w:sz w:val="28"/>
          <w:szCs w:val="28"/>
          <w:rtl/>
          <w:lang w:bidi="ar-JO"/>
        </w:rPr>
        <w:t xml:space="preserve">، </w:t>
      </w:r>
      <w:r w:rsidRPr="00581C45">
        <w:rPr>
          <w:rFonts w:ascii="Traditional Arabic" w:hAnsi="Traditional Arabic" w:cs="Traditional Arabic"/>
          <w:b/>
          <w:sz w:val="28"/>
          <w:szCs w:val="28"/>
          <w:rtl/>
          <w:lang w:bidi="ar-JO"/>
        </w:rPr>
        <w:t xml:space="preserve">ودراسة (2021) </w:t>
      </w:r>
      <w:r w:rsidRPr="00581C45">
        <w:rPr>
          <w:rFonts w:ascii="Traditional Arabic" w:hAnsi="Traditional Arabic" w:cs="Traditional Arabic"/>
          <w:bCs/>
          <w:sz w:val="28"/>
          <w:szCs w:val="28"/>
          <w:lang w:bidi="ar-JO"/>
        </w:rPr>
        <w:t>Haleem et al</w:t>
      </w:r>
      <w:r w:rsidRPr="00581C45">
        <w:rPr>
          <w:rFonts w:ascii="Traditional Arabic" w:hAnsi="Traditional Arabic" w:cs="Traditional Arabic"/>
          <w:b/>
          <w:sz w:val="28"/>
          <w:szCs w:val="28"/>
          <w:rtl/>
          <w:lang w:bidi="ar-JO"/>
        </w:rPr>
        <w:t xml:space="preserve"> و دراسة </w:t>
      </w:r>
      <w:r w:rsidRPr="00581C45">
        <w:rPr>
          <w:rFonts w:ascii="Traditional Arabic" w:hAnsi="Traditional Arabic" w:cs="Traditional Arabic"/>
          <w:bCs/>
          <w:sz w:val="28"/>
          <w:szCs w:val="28"/>
          <w:lang w:bidi="ar-JO"/>
        </w:rPr>
        <w:t>Mohammed &amp; Abdullah</w:t>
      </w:r>
      <w:r w:rsidRPr="00581C45">
        <w:rPr>
          <w:rFonts w:ascii="Traditional Arabic" w:hAnsi="Traditional Arabic" w:cs="Traditional Arabic"/>
          <w:b/>
          <w:sz w:val="28"/>
          <w:szCs w:val="28"/>
          <w:rtl/>
          <w:lang w:bidi="ar-JO"/>
        </w:rPr>
        <w:t xml:space="preserve"> (2021) ودراسة (</w:t>
      </w:r>
      <w:r w:rsidRPr="00581C45">
        <w:rPr>
          <w:rFonts w:ascii="Traditional Arabic" w:hAnsi="Traditional Arabic" w:cs="Traditional Arabic"/>
          <w:bCs/>
          <w:sz w:val="28"/>
          <w:szCs w:val="28"/>
          <w:lang w:bidi="ar-JO"/>
        </w:rPr>
        <w:t>Chau et al, (2019</w:t>
      </w:r>
      <w:r w:rsidRPr="00581C45">
        <w:rPr>
          <w:rFonts w:ascii="Traditional Arabic" w:hAnsi="Traditional Arabic" w:cs="Traditional Arabic" w:hint="cs"/>
          <w:b/>
          <w:sz w:val="28"/>
          <w:szCs w:val="28"/>
          <w:rtl/>
          <w:lang w:bidi="ar-JO"/>
        </w:rPr>
        <w:t xml:space="preserve">، </w:t>
      </w:r>
      <w:r w:rsidRPr="00581C45">
        <w:rPr>
          <w:rFonts w:ascii="Traditional Arabic" w:hAnsi="Traditional Arabic" w:cs="Traditional Arabic"/>
          <w:b/>
          <w:sz w:val="28"/>
          <w:szCs w:val="28"/>
          <w:rtl/>
          <w:lang w:bidi="ar-JO"/>
        </w:rPr>
        <w:t xml:space="preserve">ودراسة  </w:t>
      </w:r>
      <w:r w:rsidRPr="00581C45">
        <w:rPr>
          <w:rFonts w:ascii="Traditional Arabic" w:hAnsi="Traditional Arabic" w:cs="Traditional Arabic"/>
          <w:b/>
          <w:sz w:val="28"/>
          <w:szCs w:val="28"/>
          <w:lang w:bidi="ar-JO"/>
        </w:rPr>
        <w:t xml:space="preserve"> </w:t>
      </w:r>
      <w:proofErr w:type="spellStart"/>
      <w:r w:rsidRPr="00581C45">
        <w:rPr>
          <w:rFonts w:ascii="Traditional Arabic" w:hAnsi="Traditional Arabic" w:cs="Traditional Arabic"/>
          <w:bCs/>
          <w:sz w:val="28"/>
          <w:szCs w:val="28"/>
          <w:lang w:bidi="ar-JO"/>
        </w:rPr>
        <w:t>Rosita,et</w:t>
      </w:r>
      <w:proofErr w:type="spellEnd"/>
      <w:r w:rsidRPr="00581C45">
        <w:rPr>
          <w:rFonts w:ascii="Traditional Arabic" w:hAnsi="Traditional Arabic" w:cs="Traditional Arabic"/>
          <w:bCs/>
          <w:sz w:val="28"/>
          <w:szCs w:val="28"/>
          <w:lang w:bidi="ar-JO"/>
        </w:rPr>
        <w:t xml:space="preserve"> al (2023</w:t>
      </w:r>
      <w:r w:rsidRPr="00581C45">
        <w:rPr>
          <w:rFonts w:ascii="Traditional Arabic" w:hAnsi="Traditional Arabic" w:cs="Traditional Arabic"/>
          <w:b/>
          <w:sz w:val="28"/>
          <w:szCs w:val="28"/>
          <w:lang w:bidi="ar-JO"/>
        </w:rPr>
        <w:t>)</w:t>
      </w:r>
      <w:r w:rsidRPr="00581C45">
        <w:rPr>
          <w:rFonts w:ascii="Traditional Arabic" w:hAnsi="Traditional Arabic" w:cs="Traditional Arabic"/>
          <w:b/>
          <w:sz w:val="28"/>
          <w:szCs w:val="28"/>
          <w:rtl/>
          <w:lang w:bidi="ar-JO"/>
        </w:rPr>
        <w:t xml:space="preserve"> </w:t>
      </w:r>
      <w:r w:rsidRPr="00581C45">
        <w:rPr>
          <w:rFonts w:ascii="Traditional Arabic" w:hAnsi="Traditional Arabic" w:cs="Traditional Arabic" w:hint="cs"/>
          <w:b/>
          <w:sz w:val="28"/>
          <w:szCs w:val="28"/>
          <w:rtl/>
          <w:lang w:bidi="ar-JO"/>
        </w:rPr>
        <w:t xml:space="preserve">، </w:t>
      </w:r>
      <w:r w:rsidRPr="00581C45">
        <w:rPr>
          <w:rFonts w:ascii="Traditional Arabic" w:hAnsi="Traditional Arabic" w:cs="Traditional Arabic"/>
          <w:b/>
          <w:sz w:val="28"/>
          <w:szCs w:val="28"/>
          <w:rtl/>
          <w:lang w:bidi="ar-JO"/>
        </w:rPr>
        <w:t>و دراسة صحراوي ومسعودي (2023)</w:t>
      </w:r>
      <w:r w:rsidRPr="00581C45">
        <w:rPr>
          <w:rFonts w:ascii="Traditional Arabic" w:hAnsi="Traditional Arabic" w:cs="Traditional Arabic" w:hint="cs"/>
          <w:b/>
          <w:sz w:val="28"/>
          <w:szCs w:val="28"/>
          <w:rtl/>
          <w:lang w:bidi="ar-JO"/>
        </w:rPr>
        <w:t xml:space="preserve">، </w:t>
      </w:r>
      <w:r w:rsidRPr="00581C45">
        <w:rPr>
          <w:rFonts w:ascii="Traditional Arabic" w:hAnsi="Traditional Arabic" w:cs="Traditional Arabic"/>
          <w:b/>
          <w:sz w:val="28"/>
          <w:szCs w:val="28"/>
          <w:rtl/>
          <w:lang w:bidi="ar-JO"/>
        </w:rPr>
        <w:t xml:space="preserve">ودراسة </w:t>
      </w:r>
      <w:proofErr w:type="spellStart"/>
      <w:r w:rsidRPr="00581C45">
        <w:rPr>
          <w:rFonts w:ascii="Traditional Arabic" w:hAnsi="Traditional Arabic" w:cs="Traditional Arabic"/>
          <w:bCs/>
          <w:sz w:val="28"/>
          <w:szCs w:val="28"/>
          <w:lang w:bidi="ar-JO"/>
        </w:rPr>
        <w:t>Rija,et</w:t>
      </w:r>
      <w:proofErr w:type="spellEnd"/>
      <w:r w:rsidRPr="00581C45">
        <w:rPr>
          <w:rFonts w:ascii="Traditional Arabic" w:hAnsi="Traditional Arabic" w:cs="Traditional Arabic"/>
          <w:bCs/>
          <w:sz w:val="28"/>
          <w:szCs w:val="28"/>
          <w:lang w:bidi="ar-JO"/>
        </w:rPr>
        <w:t xml:space="preserve"> al (2023)</w:t>
      </w:r>
      <w:r w:rsidRPr="00581C45">
        <w:rPr>
          <w:rFonts w:ascii="Traditional Arabic" w:hAnsi="Traditional Arabic" w:cs="Traditional Arabic"/>
          <w:b/>
          <w:sz w:val="28"/>
          <w:szCs w:val="28"/>
          <w:rtl/>
          <w:lang w:bidi="ar-JO"/>
        </w:rPr>
        <w:t xml:space="preserve"> و</w:t>
      </w:r>
      <w:r w:rsidRPr="00581C45">
        <w:rPr>
          <w:rFonts w:ascii="Traditional Arabic" w:hAnsi="Traditional Arabic" w:cs="Traditional Arabic" w:hint="cs"/>
          <w:b/>
          <w:sz w:val="28"/>
          <w:szCs w:val="28"/>
          <w:rtl/>
          <w:lang w:bidi="ar-JO"/>
        </w:rPr>
        <w:t xml:space="preserve">دراسة </w:t>
      </w:r>
      <w:r w:rsidRPr="00581C45">
        <w:rPr>
          <w:rFonts w:ascii="Traditional Arabic" w:hAnsi="Traditional Arabic" w:cs="Traditional Arabic" w:hint="cs"/>
          <w:bCs/>
          <w:sz w:val="28"/>
          <w:szCs w:val="28"/>
          <w:rtl/>
          <w:lang w:bidi="ar-JO"/>
        </w:rPr>
        <w:t>(</w:t>
      </w:r>
      <w:r w:rsidRPr="00581C45">
        <w:rPr>
          <w:rFonts w:ascii="Traditional Arabic" w:hAnsi="Traditional Arabic" w:cs="Traditional Arabic"/>
          <w:bCs/>
          <w:sz w:val="28"/>
          <w:szCs w:val="28"/>
          <w:lang w:bidi="ar-JO"/>
        </w:rPr>
        <w:t xml:space="preserve">, </w:t>
      </w:r>
      <w:proofErr w:type="spellStart"/>
      <w:r w:rsidRPr="00581C45">
        <w:rPr>
          <w:rFonts w:ascii="Traditional Arabic" w:hAnsi="Traditional Arabic" w:cs="Traditional Arabic"/>
          <w:bCs/>
          <w:sz w:val="28"/>
          <w:szCs w:val="28"/>
          <w:lang w:bidi="ar-JO"/>
        </w:rPr>
        <w:t>Alabaddi</w:t>
      </w:r>
      <w:proofErr w:type="spellEnd"/>
      <w:r w:rsidRPr="00581C45">
        <w:rPr>
          <w:rFonts w:ascii="Traditional Arabic" w:hAnsi="Traditional Arabic" w:cs="Traditional Arabic"/>
          <w:bCs/>
          <w:sz w:val="28"/>
          <w:szCs w:val="28"/>
          <w:lang w:bidi="ar-JO"/>
        </w:rPr>
        <w:t xml:space="preserve"> (2019</w:t>
      </w:r>
      <w:r w:rsidRPr="00581C45">
        <w:rPr>
          <w:rFonts w:ascii="Traditional Arabic" w:hAnsi="Traditional Arabic" w:cs="Traditional Arabic" w:hint="cs"/>
          <w:b/>
          <w:sz w:val="28"/>
          <w:szCs w:val="28"/>
          <w:rtl/>
          <w:lang w:bidi="ar-JO"/>
        </w:rPr>
        <w:t xml:space="preserve">ودراسة </w:t>
      </w:r>
      <w:r w:rsidRPr="00581C45">
        <w:rPr>
          <w:rFonts w:ascii="Traditional Arabic" w:hAnsi="Traditional Arabic" w:cs="Traditional Arabic"/>
          <w:b/>
          <w:sz w:val="28"/>
          <w:szCs w:val="28"/>
          <w:rtl/>
          <w:lang w:bidi="ar-JO"/>
        </w:rPr>
        <w:t>(</w:t>
      </w:r>
      <w:proofErr w:type="spellStart"/>
      <w:r w:rsidRPr="00581C45">
        <w:rPr>
          <w:rFonts w:ascii="Traditional Arabic" w:hAnsi="Traditional Arabic" w:cs="Traditional Arabic"/>
          <w:bCs/>
          <w:sz w:val="28"/>
          <w:szCs w:val="28"/>
          <w:lang w:bidi="ar-JO"/>
        </w:rPr>
        <w:t>Getenet</w:t>
      </w:r>
      <w:proofErr w:type="spellEnd"/>
      <w:r w:rsidRPr="00581C45">
        <w:rPr>
          <w:rFonts w:ascii="Traditional Arabic" w:hAnsi="Traditional Arabic" w:cs="Traditional Arabic"/>
          <w:bCs/>
          <w:sz w:val="28"/>
          <w:szCs w:val="28"/>
          <w:lang w:bidi="ar-JO"/>
        </w:rPr>
        <w:t>, et al (2023</w:t>
      </w:r>
      <w:r w:rsidRPr="00581C45">
        <w:rPr>
          <w:rFonts w:ascii="Traditional Arabic" w:hAnsi="Traditional Arabic" w:cs="Traditional Arabic"/>
          <w:b/>
          <w:sz w:val="28"/>
          <w:szCs w:val="28"/>
          <w:rtl/>
          <w:lang w:bidi="ar-JO"/>
        </w:rPr>
        <w:t xml:space="preserve"> </w:t>
      </w:r>
      <w:r w:rsidRPr="00581C45">
        <w:rPr>
          <w:rFonts w:ascii="Traditional Arabic" w:hAnsi="Traditional Arabic" w:cs="Traditional Arabic" w:hint="cs"/>
          <w:b/>
          <w:sz w:val="28"/>
          <w:szCs w:val="28"/>
          <w:rtl/>
          <w:lang w:bidi="ar-JO"/>
        </w:rPr>
        <w:t xml:space="preserve">،ودراسة </w:t>
      </w:r>
      <w:proofErr w:type="spellStart"/>
      <w:r w:rsidRPr="00581C45">
        <w:rPr>
          <w:rFonts w:ascii="Traditional Arabic" w:hAnsi="Traditional Arabic" w:cs="Traditional Arabic" w:hint="cs"/>
          <w:bCs/>
          <w:sz w:val="28"/>
          <w:szCs w:val="28"/>
          <w:lang w:bidi="ar-JO"/>
        </w:rPr>
        <w:t>Ibrar</w:t>
      </w:r>
      <w:proofErr w:type="spellEnd"/>
      <w:r w:rsidRPr="00581C45">
        <w:rPr>
          <w:rFonts w:ascii="Traditional Arabic" w:hAnsi="Traditional Arabic" w:cs="Traditional Arabic"/>
          <w:bCs/>
          <w:sz w:val="28"/>
          <w:szCs w:val="28"/>
          <w:lang w:bidi="ar-JO"/>
        </w:rPr>
        <w:t xml:space="preserve"> ,et al (2021).</w:t>
      </w:r>
      <w:r w:rsidRPr="00581C45">
        <w:rPr>
          <w:rFonts w:ascii="Traditional Arabic" w:hAnsi="Traditional Arabic" w:cs="Traditional Arabic" w:hint="cs"/>
          <w:b/>
          <w:sz w:val="28"/>
          <w:szCs w:val="28"/>
          <w:rtl/>
          <w:lang w:bidi="ar-JO"/>
        </w:rPr>
        <w:t xml:space="preserve"> ، </w:t>
      </w:r>
      <w:r w:rsidRPr="00581C45">
        <w:rPr>
          <w:rFonts w:ascii="Traditional Arabic" w:hAnsi="Traditional Arabic" w:cs="Traditional Arabic"/>
          <w:b/>
          <w:sz w:val="28"/>
          <w:szCs w:val="28"/>
          <w:rtl/>
          <w:lang w:bidi="ar-JO"/>
        </w:rPr>
        <w:t xml:space="preserve">و دراسة </w:t>
      </w:r>
      <w:proofErr w:type="spellStart"/>
      <w:r w:rsidRPr="00581C45">
        <w:rPr>
          <w:rFonts w:ascii="Traditional Arabic" w:hAnsi="Traditional Arabic" w:cs="Traditional Arabic"/>
          <w:bCs/>
          <w:sz w:val="28"/>
          <w:szCs w:val="28"/>
          <w:lang w:bidi="ar-JO"/>
        </w:rPr>
        <w:t>Gbadago</w:t>
      </w:r>
      <w:proofErr w:type="spellEnd"/>
      <w:r w:rsidRPr="00581C45">
        <w:rPr>
          <w:rFonts w:ascii="Traditional Arabic" w:hAnsi="Traditional Arabic" w:cs="Traditional Arabic"/>
          <w:bCs/>
          <w:sz w:val="28"/>
          <w:szCs w:val="28"/>
          <w:lang w:bidi="ar-JO"/>
        </w:rPr>
        <w:t xml:space="preserve"> &amp; </w:t>
      </w:r>
      <w:proofErr w:type="spellStart"/>
      <w:r w:rsidRPr="00581C45">
        <w:rPr>
          <w:rFonts w:ascii="Traditional Arabic" w:hAnsi="Traditional Arabic" w:cs="Traditional Arabic"/>
          <w:bCs/>
          <w:sz w:val="28"/>
          <w:szCs w:val="28"/>
          <w:lang w:bidi="ar-JO"/>
        </w:rPr>
        <w:t>Amedome</w:t>
      </w:r>
      <w:proofErr w:type="spellEnd"/>
      <w:r w:rsidRPr="00581C45">
        <w:rPr>
          <w:rFonts w:ascii="Traditional Arabic" w:hAnsi="Traditional Arabic" w:cs="Traditional Arabic"/>
          <w:b/>
          <w:sz w:val="28"/>
          <w:szCs w:val="28"/>
          <w:lang w:bidi="ar-JO"/>
        </w:rPr>
        <w:t xml:space="preserve"> </w:t>
      </w:r>
      <w:r w:rsidRPr="00581C45">
        <w:rPr>
          <w:rFonts w:ascii="Traditional Arabic" w:hAnsi="Traditional Arabic" w:cs="Traditional Arabic"/>
          <w:bCs/>
          <w:sz w:val="28"/>
          <w:szCs w:val="28"/>
          <w:lang w:bidi="ar-JO"/>
        </w:rPr>
        <w:t xml:space="preserve">&amp; </w:t>
      </w:r>
      <w:proofErr w:type="spellStart"/>
      <w:r w:rsidRPr="00581C45">
        <w:rPr>
          <w:rFonts w:ascii="Traditional Arabic" w:hAnsi="Traditional Arabic" w:cs="Traditional Arabic"/>
          <w:bCs/>
          <w:sz w:val="28"/>
          <w:szCs w:val="28"/>
          <w:lang w:bidi="ar-JO"/>
        </w:rPr>
        <w:t>Honyenuga</w:t>
      </w:r>
      <w:proofErr w:type="spellEnd"/>
      <w:r w:rsidRPr="00581C45">
        <w:rPr>
          <w:rFonts w:ascii="Traditional Arabic" w:hAnsi="Traditional Arabic" w:cs="Traditional Arabic"/>
          <w:bCs/>
          <w:sz w:val="28"/>
          <w:szCs w:val="28"/>
          <w:lang w:bidi="ar-JO"/>
        </w:rPr>
        <w:t xml:space="preserve"> (2017)</w:t>
      </w:r>
      <w:r w:rsidRPr="00581C45">
        <w:rPr>
          <w:rFonts w:ascii="Traditional Arabic" w:hAnsi="Traditional Arabic" w:cs="Traditional Arabic"/>
          <w:b/>
          <w:sz w:val="28"/>
          <w:szCs w:val="28"/>
          <w:rtl/>
          <w:lang w:bidi="ar-JO"/>
        </w:rPr>
        <w:t xml:space="preserve"> ودراسة جنيدي (2024 )</w:t>
      </w:r>
      <w:r w:rsidRPr="00581C45">
        <w:rPr>
          <w:rFonts w:ascii="Traditional Arabic" w:hAnsi="Traditional Arabic" w:cs="Traditional Arabic" w:hint="cs"/>
          <w:b/>
          <w:sz w:val="28"/>
          <w:szCs w:val="28"/>
          <w:rtl/>
          <w:lang w:bidi="ar-JO"/>
        </w:rPr>
        <w:t>،</w:t>
      </w:r>
      <w:r w:rsidRPr="00581C45">
        <w:rPr>
          <w:rFonts w:ascii="Traditional Arabic" w:hAnsi="Traditional Arabic" w:cs="Traditional Arabic"/>
          <w:b/>
          <w:sz w:val="28"/>
          <w:szCs w:val="28"/>
          <w:rtl/>
          <w:lang w:bidi="ar-JO"/>
        </w:rPr>
        <w:t xml:space="preserve"> و دراسة </w:t>
      </w:r>
      <w:r w:rsidRPr="00581C45">
        <w:rPr>
          <w:rFonts w:ascii="Traditional Arabic" w:hAnsi="Traditional Arabic" w:cs="Traditional Arabic"/>
          <w:bCs/>
          <w:sz w:val="28"/>
          <w:szCs w:val="28"/>
          <w:rtl/>
          <w:lang w:bidi="ar-JO"/>
        </w:rPr>
        <w:t>(</w:t>
      </w:r>
      <w:proofErr w:type="spellStart"/>
      <w:r w:rsidRPr="00581C45">
        <w:rPr>
          <w:rFonts w:ascii="Traditional Arabic" w:hAnsi="Traditional Arabic" w:cs="Traditional Arabic"/>
          <w:bCs/>
          <w:sz w:val="28"/>
          <w:szCs w:val="28"/>
          <w:lang w:bidi="ar-JO"/>
        </w:rPr>
        <w:t>Kwateng</w:t>
      </w:r>
      <w:proofErr w:type="spellEnd"/>
      <w:r w:rsidRPr="00581C45">
        <w:rPr>
          <w:rFonts w:ascii="Traditional Arabic" w:hAnsi="Traditional Arabic" w:cs="Traditional Arabic"/>
          <w:bCs/>
          <w:sz w:val="28"/>
          <w:szCs w:val="28"/>
          <w:lang w:bidi="ar-JO"/>
        </w:rPr>
        <w:t xml:space="preserve"> ,et al (2022</w:t>
      </w:r>
      <w:r w:rsidRPr="00581C45">
        <w:rPr>
          <w:rFonts w:ascii="Traditional Arabic" w:hAnsi="Traditional Arabic" w:cs="Traditional Arabic" w:hint="cs"/>
          <w:b/>
          <w:sz w:val="28"/>
          <w:szCs w:val="28"/>
          <w:rtl/>
          <w:lang w:bidi="ar-JO"/>
        </w:rPr>
        <w:t xml:space="preserve">، </w:t>
      </w:r>
      <w:r w:rsidRPr="00581C45">
        <w:rPr>
          <w:rFonts w:ascii="Traditional Arabic" w:hAnsi="Traditional Arabic" w:cs="Traditional Arabic"/>
          <w:b/>
          <w:sz w:val="28"/>
          <w:szCs w:val="28"/>
          <w:rtl/>
          <w:lang w:bidi="ar-JO"/>
        </w:rPr>
        <w:t xml:space="preserve">و دراسة وزانب وحاج (2021) </w:t>
      </w:r>
      <w:r w:rsidRPr="00581C45">
        <w:rPr>
          <w:rFonts w:ascii="Traditional Arabic" w:hAnsi="Traditional Arabic" w:cs="Traditional Arabic" w:hint="cs"/>
          <w:b/>
          <w:sz w:val="28"/>
          <w:szCs w:val="28"/>
          <w:rtl/>
          <w:lang w:bidi="ar-JO"/>
        </w:rPr>
        <w:t xml:space="preserve">، </w:t>
      </w:r>
      <w:r w:rsidRPr="00581C45">
        <w:rPr>
          <w:rFonts w:ascii="Traditional Arabic" w:hAnsi="Traditional Arabic" w:cs="Traditional Arabic"/>
          <w:b/>
          <w:sz w:val="28"/>
          <w:szCs w:val="28"/>
          <w:rtl/>
          <w:lang w:bidi="ar-JO"/>
        </w:rPr>
        <w:t xml:space="preserve">و دراسة </w:t>
      </w:r>
      <w:r w:rsidRPr="00581C45">
        <w:rPr>
          <w:rFonts w:ascii="Traditional Arabic" w:hAnsi="Traditional Arabic" w:cs="Traditional Arabic"/>
          <w:bCs/>
          <w:sz w:val="28"/>
          <w:szCs w:val="28"/>
          <w:lang w:bidi="ar-JO"/>
        </w:rPr>
        <w:t>Ate</w:t>
      </w:r>
      <w:r w:rsidRPr="00581C45">
        <w:rPr>
          <w:rFonts w:ascii="Cambria" w:hAnsi="Cambria" w:cs="Cambria"/>
          <w:bCs/>
          <w:sz w:val="28"/>
          <w:szCs w:val="28"/>
          <w:lang w:bidi="ar-JO"/>
        </w:rPr>
        <w:t>ş</w:t>
      </w:r>
      <w:r w:rsidRPr="00581C45">
        <w:rPr>
          <w:rFonts w:ascii="Traditional Arabic" w:hAnsi="Traditional Arabic" w:cs="Traditional Arabic"/>
          <w:bCs/>
          <w:sz w:val="28"/>
          <w:szCs w:val="28"/>
          <w:lang w:bidi="ar-JO"/>
        </w:rPr>
        <w:t xml:space="preserve"> &amp; Güne</w:t>
      </w:r>
      <w:r w:rsidRPr="00581C45">
        <w:rPr>
          <w:rFonts w:ascii="Cambria" w:hAnsi="Cambria" w:cs="Cambria"/>
          <w:bCs/>
          <w:sz w:val="28"/>
          <w:szCs w:val="28"/>
          <w:lang w:bidi="ar-JO"/>
        </w:rPr>
        <w:t>ş</w:t>
      </w:r>
      <w:r w:rsidRPr="00581C45">
        <w:rPr>
          <w:rFonts w:ascii="Traditional Arabic" w:hAnsi="Traditional Arabic" w:cs="Traditional Arabic"/>
          <w:bCs/>
          <w:sz w:val="28"/>
          <w:szCs w:val="28"/>
          <w:lang w:bidi="ar-JO"/>
        </w:rPr>
        <w:t xml:space="preserve"> (2018</w:t>
      </w:r>
      <w:r w:rsidRPr="00581C45">
        <w:rPr>
          <w:rFonts w:ascii="Traditional Arabic" w:hAnsi="Traditional Arabic" w:cs="Traditional Arabic"/>
          <w:b/>
          <w:sz w:val="28"/>
          <w:szCs w:val="28"/>
          <w:lang w:bidi="ar-JO"/>
        </w:rPr>
        <w:t>)</w:t>
      </w:r>
      <w:r w:rsidRPr="00581C45">
        <w:rPr>
          <w:rFonts w:ascii="Traditional Arabic" w:hAnsi="Traditional Arabic" w:cs="Traditional Arabic"/>
          <w:b/>
          <w:sz w:val="28"/>
          <w:szCs w:val="28"/>
          <w:rtl/>
          <w:lang w:bidi="ar-JO"/>
        </w:rPr>
        <w:t xml:space="preserve">‏ </w:t>
      </w:r>
      <w:r w:rsidRPr="00581C45">
        <w:rPr>
          <w:rFonts w:ascii="Traditional Arabic" w:hAnsi="Traditional Arabic" w:cs="Traditional Arabic" w:hint="cs"/>
          <w:b/>
          <w:sz w:val="28"/>
          <w:szCs w:val="28"/>
          <w:rtl/>
          <w:lang w:bidi="ar-JO"/>
        </w:rPr>
        <w:t xml:space="preserve">، </w:t>
      </w:r>
      <w:r w:rsidRPr="00581C45">
        <w:rPr>
          <w:rFonts w:ascii="Traditional Arabic" w:hAnsi="Traditional Arabic" w:cs="Traditional Arabic"/>
          <w:b/>
          <w:sz w:val="28"/>
          <w:szCs w:val="28"/>
          <w:rtl/>
          <w:lang w:bidi="ar-JO"/>
        </w:rPr>
        <w:t xml:space="preserve">ودراسة </w:t>
      </w:r>
      <w:r w:rsidRPr="00581C45">
        <w:rPr>
          <w:rFonts w:ascii="Traditional Arabic" w:hAnsi="Traditional Arabic" w:cs="Traditional Arabic"/>
          <w:bCs/>
          <w:sz w:val="28"/>
          <w:szCs w:val="28"/>
          <w:lang w:bidi="ar-JO"/>
        </w:rPr>
        <w:t>Husna (2017</w:t>
      </w:r>
      <w:r w:rsidRPr="00581C45">
        <w:rPr>
          <w:rFonts w:ascii="Traditional Arabic" w:hAnsi="Traditional Arabic" w:cs="Traditional Arabic"/>
          <w:b/>
          <w:sz w:val="28"/>
          <w:szCs w:val="28"/>
          <w:lang w:bidi="ar-JO"/>
        </w:rPr>
        <w:t>)</w:t>
      </w:r>
      <w:r w:rsidRPr="00581C45">
        <w:rPr>
          <w:rFonts w:ascii="Traditional Arabic" w:hAnsi="Traditional Arabic" w:cs="Traditional Arabic"/>
          <w:b/>
          <w:sz w:val="28"/>
          <w:szCs w:val="28"/>
          <w:rtl/>
          <w:lang w:bidi="ar-JO"/>
        </w:rPr>
        <w:t xml:space="preserve">  جميعها استخدمت  المنهج الوصفي وأداة الاستبانة  لتحقيق أهداف الدراسة.</w:t>
      </w:r>
    </w:p>
    <w:p w14:paraId="27773D91" w14:textId="5AD52BE5" w:rsidR="00581C45" w:rsidRPr="00581C45" w:rsidRDefault="00581C45" w:rsidP="005E0899">
      <w:pPr>
        <w:pStyle w:val="a6"/>
        <w:numPr>
          <w:ilvl w:val="0"/>
          <w:numId w:val="85"/>
        </w:numPr>
        <w:bidi/>
        <w:spacing w:after="0" w:line="240" w:lineRule="auto"/>
        <w:jc w:val="both"/>
        <w:rPr>
          <w:rFonts w:ascii="Traditional Arabic" w:hAnsi="Traditional Arabic" w:cs="Traditional Arabic"/>
          <w:b/>
          <w:sz w:val="28"/>
          <w:szCs w:val="28"/>
          <w:lang w:bidi="ar-JO"/>
        </w:rPr>
      </w:pPr>
      <w:r w:rsidRPr="00581C45">
        <w:rPr>
          <w:rFonts w:ascii="Traditional Arabic" w:hAnsi="Traditional Arabic" w:cs="Traditional Arabic"/>
          <w:b/>
          <w:sz w:val="28"/>
          <w:szCs w:val="28"/>
          <w:rtl/>
          <w:lang w:bidi="ar-JO"/>
        </w:rPr>
        <w:t xml:space="preserve">اتفقت الدراسة الحالية في تطبيقها في المؤسسات الصحية والمستشفيات مع دراسة (2023) </w:t>
      </w:r>
      <w:r w:rsidRPr="00581C45">
        <w:rPr>
          <w:rFonts w:ascii="Traditional Arabic" w:hAnsi="Traditional Arabic" w:cs="Traditional Arabic"/>
          <w:bCs/>
          <w:sz w:val="28"/>
          <w:szCs w:val="28"/>
          <w:lang w:bidi="ar-JO"/>
        </w:rPr>
        <w:t>Lumb et al</w:t>
      </w:r>
      <w:r w:rsidRPr="00581C45">
        <w:rPr>
          <w:rFonts w:ascii="Traditional Arabic" w:hAnsi="Traditional Arabic" w:cs="Traditional Arabic"/>
          <w:b/>
          <w:sz w:val="28"/>
          <w:szCs w:val="28"/>
          <w:rtl/>
          <w:lang w:bidi="ar-JO"/>
        </w:rPr>
        <w:t xml:space="preserve"> </w:t>
      </w:r>
      <w:r w:rsidRPr="00581C45">
        <w:rPr>
          <w:rFonts w:ascii="Traditional Arabic" w:hAnsi="Traditional Arabic" w:cs="Traditional Arabic" w:hint="cs"/>
          <w:b/>
          <w:sz w:val="28"/>
          <w:szCs w:val="28"/>
          <w:rtl/>
          <w:lang w:bidi="ar-JO"/>
        </w:rPr>
        <w:t>ودراسة</w:t>
      </w:r>
      <w:r w:rsidRPr="00581C45">
        <w:rPr>
          <w:rFonts w:ascii="Traditional Arabic" w:hAnsi="Traditional Arabic" w:cs="Traditional Arabic"/>
          <w:b/>
          <w:sz w:val="28"/>
          <w:szCs w:val="28"/>
          <w:rtl/>
          <w:lang w:bidi="ar-JO"/>
        </w:rPr>
        <w:t xml:space="preserve"> </w:t>
      </w:r>
      <w:proofErr w:type="spellStart"/>
      <w:r w:rsidRPr="00581C45">
        <w:rPr>
          <w:rFonts w:ascii="Traditional Arabic" w:hAnsi="Traditional Arabic" w:cs="Traditional Arabic"/>
          <w:bCs/>
          <w:sz w:val="28"/>
          <w:szCs w:val="28"/>
          <w:lang w:bidi="ar-JO"/>
        </w:rPr>
        <w:t>Sabra,et</w:t>
      </w:r>
      <w:proofErr w:type="spellEnd"/>
      <w:r w:rsidRPr="00581C45">
        <w:rPr>
          <w:rFonts w:ascii="Traditional Arabic" w:hAnsi="Traditional Arabic" w:cs="Traditional Arabic"/>
          <w:bCs/>
          <w:sz w:val="28"/>
          <w:szCs w:val="28"/>
          <w:lang w:bidi="ar-JO"/>
        </w:rPr>
        <w:t xml:space="preserve"> al (2023)</w:t>
      </w:r>
      <w:r w:rsidRPr="00581C45">
        <w:rPr>
          <w:rFonts w:ascii="Traditional Arabic" w:hAnsi="Traditional Arabic" w:cs="Traditional Arabic" w:hint="cs"/>
          <w:bCs/>
          <w:sz w:val="28"/>
          <w:szCs w:val="28"/>
          <w:rtl/>
          <w:lang w:bidi="ar-JO"/>
        </w:rPr>
        <w:t xml:space="preserve">، </w:t>
      </w:r>
      <w:r w:rsidRPr="00581C45">
        <w:rPr>
          <w:rFonts w:ascii="Traditional Arabic" w:hAnsi="Traditional Arabic" w:cs="Traditional Arabic" w:hint="cs"/>
          <w:b/>
          <w:sz w:val="28"/>
          <w:szCs w:val="28"/>
          <w:rtl/>
          <w:lang w:bidi="ar-JO"/>
        </w:rPr>
        <w:t>ودراسة</w:t>
      </w:r>
      <w:r w:rsidRPr="00581C45">
        <w:rPr>
          <w:rFonts w:ascii="Traditional Arabic" w:hAnsi="Traditional Arabic" w:cs="Traditional Arabic"/>
          <w:b/>
          <w:sz w:val="28"/>
          <w:szCs w:val="28"/>
          <w:rtl/>
          <w:lang w:bidi="ar-JO"/>
        </w:rPr>
        <w:t xml:space="preserve"> (2021</w:t>
      </w:r>
      <w:r w:rsidRPr="00581C45">
        <w:rPr>
          <w:rFonts w:ascii="Traditional Arabic" w:hAnsi="Traditional Arabic" w:cs="Traditional Arabic" w:hint="cs"/>
          <w:b/>
          <w:sz w:val="28"/>
          <w:szCs w:val="28"/>
          <w:rtl/>
          <w:lang w:bidi="ar-JO"/>
        </w:rPr>
        <w:t>)،</w:t>
      </w:r>
      <w:r w:rsidRPr="00581C45">
        <w:rPr>
          <w:rFonts w:ascii="Traditional Arabic" w:hAnsi="Traditional Arabic" w:cs="Traditional Arabic"/>
          <w:b/>
          <w:sz w:val="28"/>
          <w:szCs w:val="28"/>
          <w:rtl/>
          <w:lang w:bidi="ar-JO"/>
        </w:rPr>
        <w:t xml:space="preserve"> </w:t>
      </w:r>
      <w:r w:rsidRPr="00581C45">
        <w:rPr>
          <w:rFonts w:ascii="Traditional Arabic" w:hAnsi="Traditional Arabic" w:cs="Traditional Arabic" w:hint="cs"/>
          <w:b/>
          <w:sz w:val="28"/>
          <w:szCs w:val="28"/>
          <w:rtl/>
          <w:lang w:bidi="ar-JO"/>
        </w:rPr>
        <w:t>و</w:t>
      </w:r>
      <w:r w:rsidRPr="00581C45">
        <w:rPr>
          <w:rFonts w:ascii="Traditional Arabic" w:hAnsi="Traditional Arabic" w:cs="Traditional Arabic"/>
          <w:b/>
          <w:sz w:val="28"/>
          <w:szCs w:val="28"/>
          <w:rtl/>
          <w:lang w:bidi="ar-JO"/>
        </w:rPr>
        <w:t xml:space="preserve">دراسة (2021) </w:t>
      </w:r>
      <w:r w:rsidRPr="00581C45">
        <w:rPr>
          <w:rFonts w:ascii="Traditional Arabic" w:hAnsi="Traditional Arabic" w:cs="Traditional Arabic"/>
          <w:bCs/>
          <w:sz w:val="28"/>
          <w:szCs w:val="28"/>
          <w:lang w:bidi="ar-JO"/>
        </w:rPr>
        <w:t>Lee &amp; Yoon</w:t>
      </w:r>
      <w:r w:rsidRPr="00581C45">
        <w:rPr>
          <w:rFonts w:ascii="Traditional Arabic" w:hAnsi="Traditional Arabic" w:cs="Traditional Arabic" w:hint="cs"/>
          <w:b/>
          <w:sz w:val="28"/>
          <w:szCs w:val="28"/>
          <w:rtl/>
          <w:lang w:bidi="ar-JO"/>
        </w:rPr>
        <w:t xml:space="preserve">، ودراسة </w:t>
      </w:r>
      <w:r w:rsidRPr="00581C45">
        <w:rPr>
          <w:rFonts w:ascii="Traditional Arabic" w:hAnsi="Traditional Arabic" w:cs="Traditional Arabic"/>
          <w:bCs/>
          <w:sz w:val="28"/>
          <w:szCs w:val="28"/>
          <w:rtl/>
          <w:lang w:bidi="ar-JO"/>
        </w:rPr>
        <w:t>(</w:t>
      </w:r>
      <w:r w:rsidRPr="00581C45">
        <w:rPr>
          <w:rFonts w:ascii="Traditional Arabic" w:hAnsi="Traditional Arabic" w:cs="Traditional Arabic"/>
          <w:bCs/>
          <w:sz w:val="28"/>
          <w:szCs w:val="28"/>
          <w:lang w:bidi="ar-JO"/>
        </w:rPr>
        <w:t>2021</w:t>
      </w:r>
      <w:r w:rsidRPr="00581C45">
        <w:rPr>
          <w:rFonts w:ascii="Traditional Arabic" w:hAnsi="Traditional Arabic" w:cs="Traditional Arabic"/>
          <w:b/>
          <w:sz w:val="28"/>
          <w:szCs w:val="28"/>
          <w:rtl/>
          <w:lang w:bidi="ar-JO"/>
        </w:rPr>
        <w:t xml:space="preserve">) </w:t>
      </w:r>
      <w:r w:rsidRPr="00581C45">
        <w:rPr>
          <w:rFonts w:ascii="Traditional Arabic" w:hAnsi="Traditional Arabic" w:cs="Traditional Arabic"/>
          <w:bCs/>
          <w:sz w:val="28"/>
          <w:szCs w:val="28"/>
          <w:lang w:bidi="ar-JO"/>
        </w:rPr>
        <w:t>Haleem, et al</w:t>
      </w:r>
      <w:r w:rsidRPr="00581C45">
        <w:rPr>
          <w:rFonts w:ascii="Traditional Arabic" w:hAnsi="Traditional Arabic" w:cs="Traditional Arabic"/>
          <w:bCs/>
          <w:sz w:val="28"/>
          <w:szCs w:val="28"/>
          <w:rtl/>
          <w:lang w:bidi="ar-JO"/>
        </w:rPr>
        <w:t xml:space="preserve"> </w:t>
      </w:r>
      <w:r w:rsidRPr="00581C45">
        <w:rPr>
          <w:rFonts w:ascii="Traditional Arabic" w:hAnsi="Traditional Arabic" w:cs="Traditional Arabic" w:hint="cs"/>
          <w:b/>
          <w:sz w:val="28"/>
          <w:szCs w:val="28"/>
          <w:rtl/>
          <w:lang w:bidi="ar-JO"/>
        </w:rPr>
        <w:t>، ودراسة</w:t>
      </w:r>
      <w:r w:rsidRPr="00581C45">
        <w:rPr>
          <w:rFonts w:ascii="Traditional Arabic" w:hAnsi="Traditional Arabic" w:cs="Traditional Arabic"/>
          <w:b/>
          <w:sz w:val="28"/>
          <w:szCs w:val="28"/>
          <w:rtl/>
          <w:lang w:bidi="ar-JO"/>
        </w:rPr>
        <w:t xml:space="preserve"> (</w:t>
      </w:r>
      <w:r w:rsidRPr="00581C45">
        <w:rPr>
          <w:rFonts w:ascii="Traditional Arabic" w:hAnsi="Traditional Arabic" w:cs="Traditional Arabic"/>
          <w:bCs/>
          <w:sz w:val="28"/>
          <w:szCs w:val="28"/>
          <w:lang w:bidi="ar-JO"/>
        </w:rPr>
        <w:t>Chau, et al (</w:t>
      </w:r>
      <w:r w:rsidR="00E94011" w:rsidRPr="00581C45">
        <w:rPr>
          <w:rFonts w:ascii="Traditional Arabic" w:hAnsi="Traditional Arabic" w:cs="Traditional Arabic"/>
          <w:bCs/>
          <w:sz w:val="28"/>
          <w:szCs w:val="28"/>
          <w:lang w:bidi="ar-JO"/>
        </w:rPr>
        <w:t>2019</w:t>
      </w:r>
      <w:r w:rsidR="00E94011" w:rsidRPr="00581C45">
        <w:rPr>
          <w:rFonts w:ascii="Traditional Arabic" w:hAnsi="Traditional Arabic" w:cs="Traditional Arabic" w:hint="cs"/>
          <w:bCs/>
          <w:sz w:val="28"/>
          <w:szCs w:val="28"/>
          <w:rtl/>
          <w:lang w:bidi="ar-JO"/>
        </w:rPr>
        <w:t>،</w:t>
      </w:r>
      <w:r w:rsidRPr="00581C45">
        <w:rPr>
          <w:rFonts w:ascii="Traditional Arabic" w:hAnsi="Traditional Arabic" w:cs="Traditional Arabic" w:hint="cs"/>
          <w:b/>
          <w:sz w:val="28"/>
          <w:szCs w:val="28"/>
          <w:rtl/>
          <w:lang w:bidi="ar-JO"/>
        </w:rPr>
        <w:t xml:space="preserve"> ودراسة</w:t>
      </w:r>
      <w:r w:rsidRPr="00581C45">
        <w:rPr>
          <w:rFonts w:ascii="Traditional Arabic" w:hAnsi="Traditional Arabic" w:cs="Traditional Arabic"/>
          <w:b/>
          <w:sz w:val="28"/>
          <w:szCs w:val="28"/>
          <w:rtl/>
          <w:lang w:bidi="ar-JO"/>
        </w:rPr>
        <w:t xml:space="preserve"> </w:t>
      </w:r>
      <w:proofErr w:type="spellStart"/>
      <w:r w:rsidRPr="00581C45">
        <w:rPr>
          <w:rFonts w:ascii="Traditional Arabic" w:hAnsi="Traditional Arabic" w:cs="Traditional Arabic"/>
          <w:bCs/>
          <w:sz w:val="28"/>
          <w:szCs w:val="28"/>
          <w:lang w:bidi="ar-JO"/>
        </w:rPr>
        <w:t>Getenet</w:t>
      </w:r>
      <w:proofErr w:type="spellEnd"/>
      <w:r w:rsidRPr="00581C45">
        <w:rPr>
          <w:rFonts w:ascii="Traditional Arabic" w:hAnsi="Traditional Arabic" w:cs="Traditional Arabic"/>
          <w:bCs/>
          <w:sz w:val="28"/>
          <w:szCs w:val="28"/>
          <w:lang w:bidi="ar-JO"/>
        </w:rPr>
        <w:t>, et al 2023</w:t>
      </w:r>
      <w:r w:rsidRPr="00581C45">
        <w:rPr>
          <w:rFonts w:ascii="Traditional Arabic" w:hAnsi="Traditional Arabic" w:cs="Traditional Arabic"/>
          <w:b/>
          <w:sz w:val="28"/>
          <w:szCs w:val="28"/>
          <w:lang w:bidi="ar-JO"/>
        </w:rPr>
        <w:t>)</w:t>
      </w:r>
      <w:r w:rsidR="00E94011" w:rsidRPr="00581C45">
        <w:rPr>
          <w:rFonts w:ascii="Traditional Arabic" w:hAnsi="Traditional Arabic" w:cs="Traditional Arabic" w:hint="cs"/>
          <w:b/>
          <w:sz w:val="28"/>
          <w:szCs w:val="28"/>
          <w:rtl/>
          <w:lang w:bidi="ar-JO"/>
        </w:rPr>
        <w:t>)،</w:t>
      </w:r>
      <w:r w:rsidRPr="00581C45">
        <w:rPr>
          <w:rFonts w:ascii="Traditional Arabic" w:hAnsi="Traditional Arabic" w:cs="Traditional Arabic" w:hint="cs"/>
          <w:b/>
          <w:sz w:val="28"/>
          <w:szCs w:val="28"/>
          <w:rtl/>
          <w:lang w:bidi="ar-JO"/>
        </w:rPr>
        <w:t xml:space="preserve"> </w:t>
      </w:r>
      <w:r w:rsidRPr="00581C45">
        <w:rPr>
          <w:rFonts w:ascii="Traditional Arabic" w:hAnsi="Traditional Arabic" w:cs="Traditional Arabic"/>
          <w:b/>
          <w:sz w:val="28"/>
          <w:szCs w:val="28"/>
          <w:rtl/>
          <w:lang w:bidi="ar-JO"/>
        </w:rPr>
        <w:t>و</w:t>
      </w:r>
      <w:r w:rsidRPr="00581C45">
        <w:rPr>
          <w:rFonts w:ascii="Traditional Arabic" w:hAnsi="Traditional Arabic" w:cs="Traditional Arabic" w:hint="cs"/>
          <w:b/>
          <w:sz w:val="28"/>
          <w:szCs w:val="28"/>
          <w:rtl/>
          <w:lang w:bidi="ar-JO"/>
        </w:rPr>
        <w:t>د</w:t>
      </w:r>
      <w:r w:rsidRPr="00581C45">
        <w:rPr>
          <w:rFonts w:ascii="Traditional Arabic" w:hAnsi="Traditional Arabic" w:cs="Traditional Arabic"/>
          <w:b/>
          <w:sz w:val="28"/>
          <w:szCs w:val="28"/>
          <w:rtl/>
          <w:lang w:bidi="ar-JO"/>
        </w:rPr>
        <w:t xml:space="preserve">راسة </w:t>
      </w:r>
      <w:r w:rsidRPr="00581C45">
        <w:rPr>
          <w:rFonts w:ascii="Traditional Arabic" w:hAnsi="Traditional Arabic" w:cs="Traditional Arabic"/>
          <w:bCs/>
          <w:sz w:val="28"/>
          <w:szCs w:val="28"/>
          <w:lang w:bidi="ar-JO"/>
        </w:rPr>
        <w:t xml:space="preserve">Damayanty &amp; </w:t>
      </w:r>
      <w:proofErr w:type="spellStart"/>
      <w:r w:rsidRPr="00581C45">
        <w:rPr>
          <w:rFonts w:ascii="Traditional Arabic" w:hAnsi="Traditional Arabic" w:cs="Traditional Arabic"/>
          <w:bCs/>
          <w:sz w:val="28"/>
          <w:szCs w:val="28"/>
          <w:lang w:bidi="ar-JO"/>
        </w:rPr>
        <w:t>Hipta</w:t>
      </w:r>
      <w:proofErr w:type="spellEnd"/>
      <w:r w:rsidRPr="00581C45">
        <w:rPr>
          <w:rFonts w:ascii="Traditional Arabic" w:hAnsi="Traditional Arabic" w:cs="Traditional Arabic"/>
          <w:bCs/>
          <w:sz w:val="28"/>
          <w:szCs w:val="28"/>
          <w:lang w:bidi="ar-JO"/>
        </w:rPr>
        <w:t xml:space="preserve"> (2022</w:t>
      </w:r>
      <w:r w:rsidR="00E94011" w:rsidRPr="00581C45">
        <w:rPr>
          <w:rFonts w:ascii="Traditional Arabic" w:hAnsi="Traditional Arabic" w:cs="Traditional Arabic"/>
          <w:bCs/>
          <w:sz w:val="28"/>
          <w:szCs w:val="28"/>
          <w:lang w:bidi="ar-JO"/>
        </w:rPr>
        <w:t>)</w:t>
      </w:r>
      <w:r w:rsidR="00E94011" w:rsidRPr="00581C45">
        <w:rPr>
          <w:rFonts w:ascii="Traditional Arabic" w:hAnsi="Traditional Arabic" w:cs="Traditional Arabic" w:hint="cs"/>
          <w:b/>
          <w:sz w:val="28"/>
          <w:szCs w:val="28"/>
          <w:rtl/>
          <w:lang w:bidi="ar-JO"/>
        </w:rPr>
        <w:t>،</w:t>
      </w:r>
      <w:r w:rsidRPr="00581C45">
        <w:rPr>
          <w:rFonts w:ascii="Traditional Arabic" w:hAnsi="Traditional Arabic" w:cs="Traditional Arabic" w:hint="cs"/>
          <w:b/>
          <w:sz w:val="28"/>
          <w:szCs w:val="28"/>
          <w:rtl/>
          <w:lang w:bidi="ar-JO"/>
        </w:rPr>
        <w:t xml:space="preserve"> </w:t>
      </w:r>
      <w:r w:rsidR="00E94011" w:rsidRPr="00581C45">
        <w:rPr>
          <w:rFonts w:ascii="Traditional Arabic" w:hAnsi="Traditional Arabic" w:cs="Traditional Arabic" w:hint="cs"/>
          <w:b/>
          <w:sz w:val="28"/>
          <w:szCs w:val="28"/>
          <w:rtl/>
          <w:lang w:bidi="ar-JO"/>
        </w:rPr>
        <w:t>ودراسة</w:t>
      </w:r>
      <w:r w:rsidRPr="00581C45">
        <w:rPr>
          <w:rFonts w:ascii="Traditional Arabic" w:hAnsi="Traditional Arabic" w:cs="Traditional Arabic"/>
          <w:b/>
          <w:sz w:val="28"/>
          <w:szCs w:val="28"/>
          <w:rtl/>
          <w:lang w:bidi="ar-JO"/>
        </w:rPr>
        <w:t xml:space="preserve"> رقطي وكركار (2022</w:t>
      </w:r>
      <w:r w:rsidR="00E94011" w:rsidRPr="00581C45">
        <w:rPr>
          <w:rFonts w:ascii="Traditional Arabic" w:hAnsi="Traditional Arabic" w:cs="Traditional Arabic" w:hint="cs"/>
          <w:b/>
          <w:sz w:val="28"/>
          <w:szCs w:val="28"/>
          <w:rtl/>
          <w:lang w:bidi="ar-JO"/>
        </w:rPr>
        <w:t>)،</w:t>
      </w:r>
      <w:r w:rsidRPr="00581C45">
        <w:rPr>
          <w:rFonts w:ascii="Traditional Arabic" w:hAnsi="Traditional Arabic" w:cs="Traditional Arabic" w:hint="cs"/>
          <w:b/>
          <w:sz w:val="28"/>
          <w:szCs w:val="28"/>
          <w:rtl/>
          <w:lang w:bidi="ar-JO"/>
        </w:rPr>
        <w:t xml:space="preserve"> </w:t>
      </w:r>
      <w:r w:rsidRPr="00581C45">
        <w:rPr>
          <w:rFonts w:ascii="Traditional Arabic" w:hAnsi="Traditional Arabic" w:cs="Traditional Arabic"/>
          <w:b/>
          <w:sz w:val="28"/>
          <w:szCs w:val="28"/>
          <w:rtl/>
          <w:lang w:bidi="ar-JO"/>
        </w:rPr>
        <w:t xml:space="preserve">ودراسة </w:t>
      </w:r>
      <w:proofErr w:type="spellStart"/>
      <w:r w:rsidRPr="00581C45">
        <w:rPr>
          <w:rFonts w:ascii="Traditional Arabic" w:hAnsi="Traditional Arabic" w:cs="Traditional Arabic"/>
          <w:bCs/>
          <w:sz w:val="28"/>
          <w:szCs w:val="28"/>
          <w:lang w:bidi="ar-JO"/>
        </w:rPr>
        <w:t>Gbadago</w:t>
      </w:r>
      <w:proofErr w:type="spellEnd"/>
      <w:r w:rsidRPr="00581C45">
        <w:rPr>
          <w:rFonts w:ascii="Traditional Arabic" w:hAnsi="Traditional Arabic" w:cs="Traditional Arabic"/>
          <w:bCs/>
          <w:sz w:val="28"/>
          <w:szCs w:val="28"/>
          <w:lang w:bidi="ar-JO"/>
        </w:rPr>
        <w:t xml:space="preserve"> &amp; </w:t>
      </w:r>
      <w:proofErr w:type="spellStart"/>
      <w:r w:rsidRPr="00581C45">
        <w:rPr>
          <w:rFonts w:ascii="Traditional Arabic" w:hAnsi="Traditional Arabic" w:cs="Traditional Arabic"/>
          <w:bCs/>
          <w:sz w:val="28"/>
          <w:szCs w:val="28"/>
          <w:lang w:bidi="ar-JO"/>
        </w:rPr>
        <w:t>Amedome</w:t>
      </w:r>
      <w:proofErr w:type="spellEnd"/>
      <w:r w:rsidRPr="00581C45">
        <w:rPr>
          <w:rFonts w:ascii="Traditional Arabic" w:hAnsi="Traditional Arabic" w:cs="Traditional Arabic"/>
          <w:bCs/>
          <w:sz w:val="28"/>
          <w:szCs w:val="28"/>
          <w:lang w:bidi="ar-JO"/>
        </w:rPr>
        <w:t xml:space="preserve"> &amp; </w:t>
      </w:r>
      <w:proofErr w:type="spellStart"/>
      <w:r w:rsidRPr="00581C45">
        <w:rPr>
          <w:rFonts w:ascii="Traditional Arabic" w:hAnsi="Traditional Arabic" w:cs="Traditional Arabic"/>
          <w:bCs/>
          <w:sz w:val="28"/>
          <w:szCs w:val="28"/>
          <w:lang w:bidi="ar-JO"/>
        </w:rPr>
        <w:t>Honyenuga</w:t>
      </w:r>
      <w:proofErr w:type="spellEnd"/>
      <w:r w:rsidRPr="00581C45">
        <w:rPr>
          <w:rFonts w:ascii="Traditional Arabic" w:hAnsi="Traditional Arabic" w:cs="Traditional Arabic"/>
          <w:bCs/>
          <w:sz w:val="28"/>
          <w:szCs w:val="28"/>
          <w:lang w:bidi="ar-JO"/>
        </w:rPr>
        <w:t xml:space="preserve"> (2017)</w:t>
      </w:r>
      <w:r w:rsidRPr="00581C45">
        <w:rPr>
          <w:rFonts w:ascii="Traditional Arabic" w:hAnsi="Traditional Arabic" w:cs="Traditional Arabic"/>
          <w:bCs/>
          <w:sz w:val="28"/>
          <w:szCs w:val="28"/>
          <w:rtl/>
          <w:lang w:bidi="ar-JO"/>
        </w:rPr>
        <w:t xml:space="preserve"> </w:t>
      </w:r>
      <w:r w:rsidRPr="00581C45">
        <w:rPr>
          <w:rFonts w:ascii="Traditional Arabic" w:hAnsi="Traditional Arabic" w:cs="Traditional Arabic" w:hint="cs"/>
          <w:b/>
          <w:sz w:val="28"/>
          <w:szCs w:val="28"/>
          <w:rtl/>
          <w:lang w:bidi="ar-JO"/>
        </w:rPr>
        <w:t>والتي جميعها</w:t>
      </w:r>
      <w:r w:rsidRPr="00581C45">
        <w:rPr>
          <w:rFonts w:ascii="Traditional Arabic" w:hAnsi="Traditional Arabic" w:cs="Traditional Arabic"/>
          <w:b/>
          <w:sz w:val="28"/>
          <w:szCs w:val="28"/>
          <w:rtl/>
          <w:lang w:bidi="ar-JO"/>
        </w:rPr>
        <w:t xml:space="preserve"> طبقت في المستشفيات والمؤسسات الصحية</w:t>
      </w:r>
      <w:r w:rsidRPr="00581C45">
        <w:rPr>
          <w:rFonts w:ascii="Traditional Arabic" w:hAnsi="Traditional Arabic" w:cs="Traditional Arabic" w:hint="cs"/>
          <w:b/>
          <w:sz w:val="28"/>
          <w:szCs w:val="28"/>
          <w:rtl/>
          <w:lang w:bidi="ar-JO"/>
        </w:rPr>
        <w:t>.</w:t>
      </w:r>
    </w:p>
    <w:p w14:paraId="2481AD42" w14:textId="77777777" w:rsidR="00581C45" w:rsidRPr="00581C45" w:rsidRDefault="00581C45" w:rsidP="005E0899">
      <w:pPr>
        <w:pStyle w:val="a6"/>
        <w:numPr>
          <w:ilvl w:val="0"/>
          <w:numId w:val="85"/>
        </w:numPr>
        <w:bidi/>
        <w:spacing w:after="0" w:line="240" w:lineRule="auto"/>
        <w:jc w:val="both"/>
        <w:rPr>
          <w:rFonts w:ascii="Traditional Arabic" w:hAnsi="Traditional Arabic" w:cs="Traditional Arabic"/>
          <w:b/>
          <w:sz w:val="28"/>
          <w:szCs w:val="28"/>
          <w:lang w:bidi="ar-JO"/>
        </w:rPr>
      </w:pPr>
      <w:r w:rsidRPr="00581C45">
        <w:rPr>
          <w:rFonts w:ascii="Traditional Arabic" w:hAnsi="Traditional Arabic" w:cs="Traditional Arabic"/>
          <w:b/>
          <w:sz w:val="28"/>
          <w:szCs w:val="28"/>
          <w:rtl/>
          <w:lang w:bidi="ar-JO"/>
        </w:rPr>
        <w:t xml:space="preserve">اتفقت الدراسة الحالية مع دراسة </w:t>
      </w:r>
      <w:r w:rsidRPr="00581C45">
        <w:rPr>
          <w:rFonts w:ascii="Traditional Arabic" w:hAnsi="Traditional Arabic" w:cs="Traditional Arabic"/>
          <w:bCs/>
          <w:sz w:val="28"/>
          <w:szCs w:val="28"/>
          <w:lang w:bidi="ar-JO"/>
        </w:rPr>
        <w:t>Mohammed &amp; Abdullah (2021</w:t>
      </w:r>
      <w:r w:rsidRPr="00581C45">
        <w:rPr>
          <w:rFonts w:ascii="Traditional Arabic" w:hAnsi="Traditional Arabic" w:cs="Traditional Arabic"/>
          <w:b/>
          <w:sz w:val="28"/>
          <w:szCs w:val="28"/>
          <w:lang w:bidi="ar-JO"/>
        </w:rPr>
        <w:t>)</w:t>
      </w:r>
      <w:r w:rsidRPr="00581C45">
        <w:rPr>
          <w:rFonts w:ascii="Traditional Arabic" w:hAnsi="Traditional Arabic" w:cs="Traditional Arabic" w:hint="cs"/>
          <w:b/>
          <w:sz w:val="28"/>
          <w:szCs w:val="28"/>
          <w:rtl/>
          <w:lang w:bidi="ar-JO"/>
        </w:rPr>
        <w:t xml:space="preserve"> في </w:t>
      </w:r>
      <w:r w:rsidRPr="00581C45">
        <w:rPr>
          <w:rFonts w:ascii="Traditional Arabic" w:hAnsi="Traditional Arabic" w:cs="Traditional Arabic"/>
          <w:b/>
          <w:sz w:val="28"/>
          <w:szCs w:val="28"/>
          <w:rtl/>
          <w:lang w:bidi="ar-JO"/>
        </w:rPr>
        <w:t>تطبيقها في المملكة العربية السعودية واختلفت في الوقت ذاته في أن الدراسة طبقت في المستشفيات بينما الدراسة السابقة طبقت على جامعة القصيم</w:t>
      </w:r>
      <w:r w:rsidRPr="00581C45">
        <w:rPr>
          <w:rFonts w:ascii="Traditional Arabic" w:hAnsi="Traditional Arabic" w:cs="Traditional Arabic" w:hint="cs"/>
          <w:b/>
          <w:sz w:val="28"/>
          <w:szCs w:val="28"/>
          <w:rtl/>
          <w:lang w:bidi="ar-JO"/>
        </w:rPr>
        <w:t>.</w:t>
      </w:r>
    </w:p>
    <w:p w14:paraId="1DE07EB1" w14:textId="690DBCCF" w:rsidR="00581C45" w:rsidRPr="00581C45" w:rsidRDefault="00581C45" w:rsidP="005E0899">
      <w:pPr>
        <w:pStyle w:val="a6"/>
        <w:numPr>
          <w:ilvl w:val="0"/>
          <w:numId w:val="85"/>
        </w:numPr>
        <w:bidi/>
        <w:spacing w:after="0" w:line="240" w:lineRule="auto"/>
        <w:jc w:val="both"/>
        <w:rPr>
          <w:rFonts w:ascii="Traditional Arabic" w:hAnsi="Traditional Arabic" w:cs="Traditional Arabic"/>
          <w:b/>
          <w:sz w:val="28"/>
          <w:szCs w:val="28"/>
          <w:lang w:bidi="ar-JO"/>
        </w:rPr>
      </w:pPr>
      <w:r w:rsidRPr="00581C45">
        <w:rPr>
          <w:rFonts w:ascii="Traditional Arabic" w:hAnsi="Traditional Arabic" w:cs="Traditional Arabic"/>
          <w:b/>
          <w:sz w:val="28"/>
          <w:szCs w:val="28"/>
          <w:rtl/>
          <w:lang w:bidi="ar-JO"/>
        </w:rPr>
        <w:t>اتفقت الدراسة الحالية مع دراسة جنيدي (2024)</w:t>
      </w:r>
      <w:r w:rsidRPr="00581C45">
        <w:rPr>
          <w:rFonts w:ascii="Traditional Arabic" w:hAnsi="Traditional Arabic" w:cs="Traditional Arabic" w:hint="cs"/>
          <w:b/>
          <w:sz w:val="28"/>
          <w:szCs w:val="28"/>
          <w:rtl/>
          <w:lang w:bidi="ar-JO"/>
        </w:rPr>
        <w:t xml:space="preserve">، </w:t>
      </w:r>
      <w:r w:rsidRPr="00581C45">
        <w:rPr>
          <w:rFonts w:ascii="Traditional Arabic" w:hAnsi="Traditional Arabic" w:cs="Traditional Arabic"/>
          <w:b/>
          <w:sz w:val="28"/>
          <w:szCs w:val="28"/>
          <w:rtl/>
          <w:lang w:bidi="ar-JO"/>
        </w:rPr>
        <w:t>و</w:t>
      </w:r>
      <w:r w:rsidRPr="00581C45">
        <w:rPr>
          <w:rFonts w:ascii="Traditional Arabic" w:hAnsi="Traditional Arabic" w:cs="Traditional Arabic" w:hint="cs"/>
          <w:b/>
          <w:sz w:val="28"/>
          <w:szCs w:val="28"/>
          <w:rtl/>
          <w:lang w:bidi="ar-JO"/>
        </w:rPr>
        <w:t xml:space="preserve">دراسة </w:t>
      </w:r>
      <w:r w:rsidRPr="00581C45">
        <w:rPr>
          <w:rFonts w:ascii="Traditional Arabic" w:hAnsi="Traditional Arabic" w:cs="Traditional Arabic" w:hint="cs"/>
          <w:bCs/>
          <w:sz w:val="28"/>
          <w:szCs w:val="28"/>
          <w:rtl/>
          <w:lang w:bidi="ar-JO"/>
        </w:rPr>
        <w:t>(</w:t>
      </w:r>
      <w:r w:rsidRPr="00581C45">
        <w:rPr>
          <w:rFonts w:ascii="Traditional Arabic" w:hAnsi="Traditional Arabic" w:cs="Traditional Arabic" w:hint="cs"/>
          <w:b/>
          <w:sz w:val="28"/>
          <w:szCs w:val="28"/>
          <w:rtl/>
          <w:lang w:bidi="ar-JO"/>
        </w:rPr>
        <w:t>2023</w:t>
      </w:r>
      <w:r w:rsidRPr="00581C45">
        <w:rPr>
          <w:rFonts w:ascii="Traditional Arabic" w:hAnsi="Traditional Arabic" w:cs="Traditional Arabic" w:hint="cs"/>
          <w:bCs/>
          <w:sz w:val="28"/>
          <w:szCs w:val="28"/>
          <w:rtl/>
          <w:lang w:bidi="ar-JO"/>
        </w:rPr>
        <w:t>)</w:t>
      </w:r>
      <w:r w:rsidR="00E94011" w:rsidRPr="00E94011">
        <w:rPr>
          <w:rFonts w:ascii="Traditional Arabic" w:hAnsi="Traditional Arabic" w:cs="Traditional Arabic"/>
          <w:bCs/>
          <w:sz w:val="28"/>
          <w:szCs w:val="28"/>
          <w:lang w:bidi="ar-JO"/>
        </w:rPr>
        <w:t xml:space="preserve"> </w:t>
      </w:r>
      <w:r w:rsidR="00E94011" w:rsidRPr="00581C45">
        <w:rPr>
          <w:rFonts w:ascii="Traditional Arabic" w:hAnsi="Traditional Arabic" w:cs="Traditional Arabic"/>
          <w:bCs/>
          <w:sz w:val="28"/>
          <w:szCs w:val="28"/>
          <w:lang w:bidi="ar-JO"/>
        </w:rPr>
        <w:t xml:space="preserve">Mazur &amp; </w:t>
      </w:r>
      <w:proofErr w:type="spellStart"/>
      <w:r w:rsidR="00E94011" w:rsidRPr="00581C45">
        <w:rPr>
          <w:rFonts w:ascii="Traditional Arabic" w:hAnsi="Traditional Arabic" w:cs="Traditional Arabic"/>
          <w:bCs/>
          <w:sz w:val="28"/>
          <w:szCs w:val="28"/>
          <w:lang w:bidi="ar-JO"/>
        </w:rPr>
        <w:t>Partac</w:t>
      </w:r>
      <w:proofErr w:type="spellEnd"/>
      <w:r w:rsidR="00E94011">
        <w:rPr>
          <w:rFonts w:ascii="Traditional Arabic" w:hAnsi="Traditional Arabic" w:cs="Traditional Arabic"/>
          <w:bCs/>
          <w:sz w:val="28"/>
          <w:szCs w:val="28"/>
          <w:lang w:bidi="ar-JO"/>
        </w:rPr>
        <w:t xml:space="preserve"> </w:t>
      </w:r>
      <w:r w:rsidR="00E94011" w:rsidRPr="00E94011">
        <w:rPr>
          <w:rFonts w:ascii="Traditional Arabic" w:hAnsi="Traditional Arabic" w:cs="Traditional Arabic" w:hint="cs"/>
          <w:b/>
          <w:sz w:val="28"/>
          <w:szCs w:val="28"/>
          <w:rtl/>
          <w:lang w:bidi="ar-JO"/>
        </w:rPr>
        <w:t>ودراسة</w:t>
      </w:r>
      <w:proofErr w:type="spellStart"/>
      <w:r w:rsidR="00E94011">
        <w:rPr>
          <w:rFonts w:ascii="Traditional Arabic" w:hAnsi="Traditional Arabic" w:cs="Traditional Arabic" w:hint="cs"/>
          <w:bCs/>
          <w:sz w:val="28"/>
          <w:szCs w:val="28"/>
          <w:lang w:bidi="ar-JO"/>
        </w:rPr>
        <w:t>Zeebaree</w:t>
      </w:r>
      <w:r w:rsidRPr="00581C45">
        <w:rPr>
          <w:rFonts w:ascii="Traditional Arabic" w:hAnsi="Traditional Arabic" w:cs="Traditional Arabic"/>
          <w:bCs/>
          <w:sz w:val="28"/>
          <w:szCs w:val="28"/>
          <w:lang w:bidi="ar-JO"/>
        </w:rPr>
        <w:t>,et</w:t>
      </w:r>
      <w:proofErr w:type="spellEnd"/>
      <w:r w:rsidRPr="00581C45">
        <w:rPr>
          <w:rFonts w:ascii="Traditional Arabic" w:hAnsi="Traditional Arabic" w:cs="Traditional Arabic"/>
          <w:bCs/>
          <w:sz w:val="28"/>
          <w:szCs w:val="28"/>
          <w:lang w:bidi="ar-JO"/>
        </w:rPr>
        <w:t xml:space="preserve"> al (2020</w:t>
      </w:r>
      <w:r w:rsidR="00A85AB3" w:rsidRPr="00581C45">
        <w:rPr>
          <w:rFonts w:ascii="Traditional Arabic" w:hAnsi="Traditional Arabic" w:cs="Traditional Arabic"/>
          <w:bCs/>
          <w:sz w:val="28"/>
          <w:szCs w:val="28"/>
          <w:lang w:bidi="ar-JO"/>
        </w:rPr>
        <w:t>)</w:t>
      </w:r>
      <w:r w:rsidR="00A85AB3" w:rsidRPr="00581C45">
        <w:rPr>
          <w:rFonts w:ascii="Traditional Arabic" w:hAnsi="Traditional Arabic" w:cs="Traditional Arabic"/>
          <w:b/>
          <w:sz w:val="28"/>
          <w:szCs w:val="28"/>
          <w:lang w:bidi="ar-JO"/>
        </w:rPr>
        <w:t xml:space="preserve"> </w:t>
      </w:r>
      <w:r w:rsidR="00A85AB3" w:rsidRPr="00581C45">
        <w:rPr>
          <w:rFonts w:ascii="Traditional Arabic" w:hAnsi="Traditional Arabic" w:cs="Traditional Arabic" w:hint="cs"/>
          <w:b/>
          <w:sz w:val="28"/>
          <w:szCs w:val="28"/>
          <w:rtl/>
          <w:lang w:bidi="ar-JO"/>
        </w:rPr>
        <w:t>،</w:t>
      </w:r>
      <w:r w:rsidRPr="00581C45">
        <w:rPr>
          <w:rFonts w:ascii="Traditional Arabic" w:hAnsi="Traditional Arabic" w:cs="Traditional Arabic" w:hint="cs"/>
          <w:b/>
          <w:sz w:val="28"/>
          <w:szCs w:val="28"/>
          <w:rtl/>
          <w:lang w:bidi="ar-JO"/>
        </w:rPr>
        <w:t xml:space="preserve"> ودراسة</w:t>
      </w:r>
      <w:r w:rsidRPr="00581C45">
        <w:rPr>
          <w:rFonts w:ascii="Traditional Arabic" w:hAnsi="Traditional Arabic" w:cs="Traditional Arabic"/>
          <w:b/>
          <w:sz w:val="28"/>
          <w:szCs w:val="28"/>
          <w:rtl/>
          <w:lang w:bidi="ar-JO"/>
        </w:rPr>
        <w:t xml:space="preserve"> </w:t>
      </w:r>
      <w:r w:rsidRPr="00581C45">
        <w:rPr>
          <w:rFonts w:ascii="Traditional Arabic" w:hAnsi="Traditional Arabic" w:cs="Traditional Arabic"/>
          <w:bCs/>
          <w:sz w:val="28"/>
          <w:szCs w:val="28"/>
          <w:lang w:bidi="ar-JO"/>
        </w:rPr>
        <w:t>Husna (2017</w:t>
      </w:r>
      <w:r w:rsidRPr="00581C45">
        <w:rPr>
          <w:rFonts w:ascii="Traditional Arabic" w:hAnsi="Traditional Arabic" w:cs="Traditional Arabic"/>
          <w:b/>
          <w:sz w:val="28"/>
          <w:szCs w:val="28"/>
          <w:lang w:bidi="ar-JO"/>
        </w:rPr>
        <w:t>)</w:t>
      </w:r>
      <w:r w:rsidRPr="00581C45">
        <w:rPr>
          <w:rFonts w:ascii="Traditional Arabic" w:hAnsi="Traditional Arabic" w:cs="Traditional Arabic" w:hint="cs"/>
          <w:b/>
          <w:sz w:val="28"/>
          <w:szCs w:val="28"/>
          <w:rtl/>
          <w:lang w:bidi="ar-JO"/>
        </w:rPr>
        <w:t xml:space="preserve"> في</w:t>
      </w:r>
      <w:r w:rsidRPr="00581C45">
        <w:rPr>
          <w:rFonts w:ascii="Traditional Arabic" w:hAnsi="Traditional Arabic" w:cs="Traditional Arabic"/>
          <w:b/>
          <w:sz w:val="28"/>
          <w:szCs w:val="28"/>
          <w:rtl/>
          <w:lang w:bidi="ar-JO"/>
        </w:rPr>
        <w:t xml:space="preserve"> ربطها بين الذكاء </w:t>
      </w:r>
      <w:r w:rsidRPr="00581C45">
        <w:rPr>
          <w:rFonts w:ascii="Traditional Arabic" w:hAnsi="Traditional Arabic" w:cs="Traditional Arabic" w:hint="cs"/>
          <w:b/>
          <w:sz w:val="28"/>
          <w:szCs w:val="28"/>
          <w:rtl/>
          <w:lang w:bidi="ar-JO"/>
        </w:rPr>
        <w:t>الاصطناعي والتكنولوجيا</w:t>
      </w:r>
      <w:r w:rsidRPr="00581C45">
        <w:rPr>
          <w:rFonts w:ascii="Traditional Arabic" w:hAnsi="Traditional Arabic" w:cs="Traditional Arabic"/>
          <w:bCs/>
          <w:sz w:val="28"/>
          <w:szCs w:val="28"/>
          <w:rtl/>
          <w:lang w:bidi="ar-JO"/>
        </w:rPr>
        <w:t xml:space="preserve"> </w:t>
      </w:r>
      <w:r w:rsidRPr="00581C45">
        <w:rPr>
          <w:rFonts w:ascii="Traditional Arabic" w:hAnsi="Traditional Arabic" w:cs="Traditional Arabic"/>
          <w:b/>
          <w:sz w:val="28"/>
          <w:szCs w:val="28"/>
          <w:rtl/>
          <w:lang w:bidi="ar-JO"/>
        </w:rPr>
        <w:t xml:space="preserve">الحديثة </w:t>
      </w:r>
      <w:r w:rsidRPr="00581C45">
        <w:rPr>
          <w:rFonts w:ascii="Traditional Arabic" w:hAnsi="Traditional Arabic" w:cs="Traditional Arabic" w:hint="cs"/>
          <w:b/>
          <w:sz w:val="28"/>
          <w:szCs w:val="28"/>
          <w:rtl/>
          <w:lang w:bidi="ar-JO"/>
        </w:rPr>
        <w:t>والتطوير</w:t>
      </w:r>
      <w:r w:rsidRPr="00581C45">
        <w:rPr>
          <w:rFonts w:ascii="Traditional Arabic" w:hAnsi="Traditional Arabic" w:cs="Traditional Arabic"/>
          <w:b/>
          <w:sz w:val="28"/>
          <w:szCs w:val="28"/>
          <w:rtl/>
          <w:lang w:bidi="ar-JO"/>
        </w:rPr>
        <w:t xml:space="preserve"> التنظيمي</w:t>
      </w:r>
      <w:r w:rsidRPr="00581C45">
        <w:rPr>
          <w:rFonts w:ascii="Traditional Arabic" w:hAnsi="Traditional Arabic" w:cs="Traditional Arabic" w:hint="cs"/>
          <w:b/>
          <w:sz w:val="28"/>
          <w:szCs w:val="28"/>
          <w:rtl/>
          <w:lang w:bidi="ar-JO"/>
        </w:rPr>
        <w:t>.</w:t>
      </w:r>
    </w:p>
    <w:p w14:paraId="1CBE5FC3" w14:textId="77777777" w:rsidR="00E94011" w:rsidRPr="00E94011" w:rsidRDefault="00581C45" w:rsidP="00E94011">
      <w:pPr>
        <w:pStyle w:val="a6"/>
        <w:numPr>
          <w:ilvl w:val="0"/>
          <w:numId w:val="85"/>
        </w:numPr>
        <w:bidi/>
        <w:spacing w:after="0" w:line="240" w:lineRule="auto"/>
        <w:jc w:val="both"/>
        <w:rPr>
          <w:rFonts w:ascii="Traditional Arabic" w:hAnsi="Traditional Arabic" w:cs="Traditional Arabic"/>
          <w:b/>
          <w:sz w:val="28"/>
          <w:szCs w:val="28"/>
          <w:lang w:bidi="ar-JO"/>
        </w:rPr>
      </w:pPr>
      <w:r w:rsidRPr="00581C45">
        <w:rPr>
          <w:rFonts w:ascii="Traditional Arabic" w:hAnsi="Traditional Arabic" w:cs="Traditional Arabic"/>
          <w:b/>
          <w:sz w:val="28"/>
          <w:szCs w:val="28"/>
          <w:rtl/>
          <w:lang w:bidi="ar-JO"/>
        </w:rPr>
        <w:t>اتفقت الدراسة الحالية مع دراسة</w:t>
      </w:r>
      <w:r w:rsidRPr="00581C45">
        <w:rPr>
          <w:rFonts w:ascii="Traditional Arabic" w:hAnsi="Traditional Arabic" w:cs="Traditional Arabic"/>
          <w:bCs/>
          <w:sz w:val="28"/>
          <w:szCs w:val="28"/>
          <w:rtl/>
          <w:lang w:bidi="ar-JO"/>
        </w:rPr>
        <w:t xml:space="preserve"> (</w:t>
      </w:r>
      <w:proofErr w:type="spellStart"/>
      <w:r w:rsidRPr="00581C45">
        <w:rPr>
          <w:rFonts w:ascii="Traditional Arabic" w:hAnsi="Traditional Arabic" w:cs="Traditional Arabic"/>
          <w:bCs/>
          <w:sz w:val="28"/>
          <w:szCs w:val="28"/>
          <w:lang w:bidi="ar-JO"/>
        </w:rPr>
        <w:t>Kwateng</w:t>
      </w:r>
      <w:proofErr w:type="spellEnd"/>
      <w:r w:rsidRPr="00581C45">
        <w:rPr>
          <w:rFonts w:ascii="Traditional Arabic" w:hAnsi="Traditional Arabic" w:cs="Traditional Arabic"/>
          <w:bCs/>
          <w:sz w:val="28"/>
          <w:szCs w:val="28"/>
          <w:lang w:bidi="ar-JO"/>
        </w:rPr>
        <w:t xml:space="preserve"> ,et </w:t>
      </w:r>
      <w:r w:rsidR="00E94011" w:rsidRPr="00E94011">
        <w:rPr>
          <w:rFonts w:ascii="Traditional Arabic" w:hAnsi="Traditional Arabic" w:cs="Traditional Arabic"/>
          <w:bCs/>
          <w:sz w:val="28"/>
          <w:szCs w:val="28"/>
          <w:lang w:bidi="ar-JO"/>
        </w:rPr>
        <w:t>al (2022</w:t>
      </w:r>
      <w:r w:rsidR="00E94011" w:rsidRPr="00E94011">
        <w:rPr>
          <w:rFonts w:ascii="Traditional Arabic" w:hAnsi="Traditional Arabic" w:cs="Traditional Arabic"/>
          <w:b/>
          <w:sz w:val="28"/>
          <w:szCs w:val="28"/>
          <w:rtl/>
          <w:lang w:bidi="ar-JO"/>
        </w:rPr>
        <w:t xml:space="preserve"> </w:t>
      </w:r>
      <w:r w:rsidR="00E94011" w:rsidRPr="00E94011">
        <w:rPr>
          <w:rFonts w:ascii="Traditional Arabic" w:hAnsi="Traditional Arabic" w:cs="Traditional Arabic" w:hint="cs"/>
          <w:b/>
          <w:sz w:val="28"/>
          <w:szCs w:val="28"/>
          <w:rtl/>
          <w:lang w:bidi="ar-JO"/>
        </w:rPr>
        <w:t>، ودراسة</w:t>
      </w:r>
      <w:r w:rsidR="00E94011" w:rsidRPr="00E94011">
        <w:rPr>
          <w:rFonts w:ascii="Traditional Arabic" w:hAnsi="Traditional Arabic" w:cs="Traditional Arabic"/>
          <w:b/>
          <w:sz w:val="28"/>
          <w:szCs w:val="28"/>
          <w:rtl/>
          <w:lang w:bidi="ar-JO"/>
        </w:rPr>
        <w:t xml:space="preserve"> وزانب وحاج (2021) </w:t>
      </w:r>
      <w:r w:rsidR="00E94011" w:rsidRPr="00E94011">
        <w:rPr>
          <w:rFonts w:ascii="Traditional Arabic" w:hAnsi="Traditional Arabic" w:cs="Traditional Arabic" w:hint="cs"/>
          <w:b/>
          <w:sz w:val="28"/>
          <w:szCs w:val="28"/>
          <w:rtl/>
          <w:lang w:bidi="ar-JO"/>
        </w:rPr>
        <w:t>ودراسة</w:t>
      </w:r>
      <w:r w:rsidR="00E94011" w:rsidRPr="00E94011">
        <w:rPr>
          <w:rFonts w:ascii="Traditional Arabic" w:hAnsi="Traditional Arabic" w:cs="Traditional Arabic"/>
          <w:b/>
          <w:sz w:val="28"/>
          <w:szCs w:val="28"/>
          <w:rtl/>
          <w:lang w:bidi="ar-JO"/>
        </w:rPr>
        <w:t xml:space="preserve"> السبيعي (2019)</w:t>
      </w:r>
      <w:r w:rsidR="00E94011" w:rsidRPr="00E94011">
        <w:rPr>
          <w:rFonts w:ascii="Traditional Arabic" w:hAnsi="Traditional Arabic" w:cs="Traditional Arabic" w:hint="cs"/>
          <w:b/>
          <w:sz w:val="28"/>
          <w:szCs w:val="28"/>
          <w:rtl/>
          <w:lang w:bidi="ar-JO"/>
        </w:rPr>
        <w:t xml:space="preserve">، و </w:t>
      </w:r>
      <w:r w:rsidR="00E94011" w:rsidRPr="00E94011">
        <w:rPr>
          <w:rFonts w:ascii="Traditional Arabic" w:hAnsi="Traditional Arabic" w:cs="Traditional Arabic"/>
          <w:b/>
          <w:sz w:val="28"/>
          <w:szCs w:val="28"/>
          <w:rtl/>
          <w:lang w:bidi="ar-JO"/>
        </w:rPr>
        <w:t xml:space="preserve">دراسة </w:t>
      </w:r>
      <w:proofErr w:type="spellStart"/>
      <w:r w:rsidR="00E94011" w:rsidRPr="00E94011">
        <w:rPr>
          <w:rFonts w:ascii="Traditional Arabic" w:hAnsi="Traditional Arabic" w:cs="Traditional Arabic"/>
          <w:b/>
          <w:sz w:val="28"/>
          <w:szCs w:val="28"/>
          <w:rtl/>
          <w:lang w:bidi="ar-JO"/>
        </w:rPr>
        <w:t>حميمش</w:t>
      </w:r>
      <w:proofErr w:type="spellEnd"/>
      <w:r w:rsidR="00E94011" w:rsidRPr="00E94011">
        <w:rPr>
          <w:rFonts w:ascii="Traditional Arabic" w:hAnsi="Traditional Arabic" w:cs="Traditional Arabic"/>
          <w:b/>
          <w:sz w:val="28"/>
          <w:szCs w:val="28"/>
          <w:rtl/>
          <w:lang w:bidi="ar-JO"/>
        </w:rPr>
        <w:t xml:space="preserve"> (2017) في ربطها بين التكنولوجيا الحديثة وإدارة المخاطر </w:t>
      </w:r>
      <w:r w:rsidR="00E94011" w:rsidRPr="00E94011">
        <w:rPr>
          <w:rFonts w:ascii="Traditional Arabic" w:hAnsi="Traditional Arabic" w:cs="Traditional Arabic" w:hint="cs"/>
          <w:b/>
          <w:sz w:val="28"/>
          <w:szCs w:val="28"/>
          <w:rtl/>
          <w:lang w:bidi="ar-JO"/>
        </w:rPr>
        <w:t xml:space="preserve"> </w:t>
      </w:r>
    </w:p>
    <w:p w14:paraId="2260D538" w14:textId="77777777" w:rsidR="005F666E" w:rsidRDefault="005F666E" w:rsidP="00221CD9">
      <w:pPr>
        <w:bidi/>
        <w:spacing w:after="0" w:line="240" w:lineRule="auto"/>
        <w:jc w:val="both"/>
        <w:rPr>
          <w:rFonts w:ascii="Traditional Arabic" w:hAnsi="Traditional Arabic" w:cs="Traditional Arabic"/>
          <w:b/>
          <w:sz w:val="28"/>
          <w:szCs w:val="28"/>
          <w:rtl/>
        </w:rPr>
      </w:pPr>
    </w:p>
    <w:p w14:paraId="00E1132F" w14:textId="2F359E50" w:rsidR="00581C45" w:rsidRPr="00581C45" w:rsidRDefault="00581C45" w:rsidP="005F666E">
      <w:pPr>
        <w:bidi/>
        <w:spacing w:after="0" w:line="240" w:lineRule="auto"/>
        <w:jc w:val="both"/>
        <w:rPr>
          <w:rFonts w:ascii="Traditional Arabic" w:hAnsi="Traditional Arabic" w:cs="Traditional Arabic"/>
          <w:b/>
          <w:sz w:val="28"/>
          <w:szCs w:val="28"/>
          <w:rtl/>
        </w:rPr>
      </w:pPr>
      <w:r w:rsidRPr="00581C45">
        <w:rPr>
          <w:rFonts w:ascii="Traditional Arabic" w:hAnsi="Traditional Arabic" w:cs="Traditional Arabic"/>
          <w:b/>
          <w:sz w:val="28"/>
          <w:szCs w:val="28"/>
          <w:rtl/>
        </w:rPr>
        <w:lastRenderedPageBreak/>
        <w:t>وفي ضو</w:t>
      </w:r>
      <w:r w:rsidRPr="00581C45">
        <w:rPr>
          <w:rFonts w:ascii="Traditional Arabic" w:hAnsi="Traditional Arabic" w:cs="Traditional Arabic" w:hint="cs"/>
          <w:b/>
          <w:sz w:val="28"/>
          <w:szCs w:val="28"/>
          <w:rtl/>
        </w:rPr>
        <w:t>ء</w:t>
      </w:r>
      <w:r w:rsidRPr="00581C45">
        <w:rPr>
          <w:rFonts w:ascii="Traditional Arabic" w:hAnsi="Traditional Arabic" w:cs="Traditional Arabic"/>
          <w:b/>
          <w:sz w:val="28"/>
          <w:szCs w:val="28"/>
          <w:rtl/>
        </w:rPr>
        <w:t xml:space="preserve"> ما سبق </w:t>
      </w:r>
      <w:r w:rsidRPr="00581C45">
        <w:rPr>
          <w:rFonts w:ascii="Traditional Arabic" w:hAnsi="Traditional Arabic" w:cs="Traditional Arabic" w:hint="cs"/>
          <w:b/>
          <w:sz w:val="28"/>
          <w:szCs w:val="28"/>
          <w:rtl/>
        </w:rPr>
        <w:t>تتحدد الفجوة</w:t>
      </w:r>
      <w:r w:rsidRPr="00581C45">
        <w:rPr>
          <w:rFonts w:ascii="Traditional Arabic" w:hAnsi="Traditional Arabic" w:cs="Traditional Arabic"/>
          <w:b/>
          <w:sz w:val="28"/>
          <w:szCs w:val="28"/>
          <w:rtl/>
        </w:rPr>
        <w:t xml:space="preserve"> البحثي</w:t>
      </w:r>
      <w:r w:rsidRPr="00581C45">
        <w:rPr>
          <w:rFonts w:ascii="Traditional Arabic" w:hAnsi="Traditional Arabic" w:cs="Traditional Arabic" w:hint="cs"/>
          <w:b/>
          <w:sz w:val="28"/>
          <w:szCs w:val="28"/>
          <w:rtl/>
        </w:rPr>
        <w:t>ة في أنه على</w:t>
      </w:r>
      <w:r w:rsidRPr="00581C45">
        <w:rPr>
          <w:rFonts w:ascii="Traditional Arabic" w:hAnsi="Traditional Arabic" w:cs="Traditional Arabic" w:hint="cs"/>
          <w:b/>
          <w:sz w:val="28"/>
          <w:szCs w:val="28"/>
          <w:rtl/>
          <w:lang w:bidi="ar-JO"/>
        </w:rPr>
        <w:t xml:space="preserve"> الرغم من وجود بعض الدراسات السابقة التي تتطرق إلى متغيرات الدراسة وحاولت الربط بين التكنولوجيا الذكية وإدارة المخاطر من جهة، وبين التكنولوجيا الذكية والتطوير التنظيمي من جهة أخرى  إلا أنه هناك فجوة بحثية تتمثل في قلة الدراسات  والأبحاث والأدبيات السابقة التي تربط بين المتغيرات الثلاث مجتمعة ، والتي تقف على دور التطوير التنظيمي كمتغير وسيط في العلاقة التكنولوجيا الذكية  وإدارة المخاطر وخاصة في </w:t>
      </w:r>
      <w:r w:rsidR="005F666E">
        <w:rPr>
          <w:rFonts w:ascii="Traditional Arabic" w:hAnsi="Traditional Arabic" w:cs="Traditional Arabic" w:hint="cs"/>
          <w:b/>
          <w:sz w:val="28"/>
          <w:szCs w:val="28"/>
          <w:rtl/>
          <w:lang w:bidi="ar-JO"/>
        </w:rPr>
        <w:t xml:space="preserve">مستشفى الملك فهد بالباحة </w:t>
      </w:r>
      <w:r w:rsidRPr="00581C45">
        <w:rPr>
          <w:rFonts w:ascii="Traditional Arabic" w:hAnsi="Traditional Arabic" w:cs="Traditional Arabic" w:hint="cs"/>
          <w:b/>
          <w:sz w:val="28"/>
          <w:szCs w:val="28"/>
          <w:rtl/>
          <w:lang w:bidi="ar-JO"/>
        </w:rPr>
        <w:t xml:space="preserve">وفقًا لمعلومات الباحث واطلاعه وهو ما تتميز به الدراسة الحالية التي تعتمد على منهجية تطبيقية  تسمح بتحليل العلاقة بين متغيرات الدراسة مجتمعة في سياق واقعي داخل </w:t>
      </w:r>
      <w:r w:rsidR="005F666E">
        <w:rPr>
          <w:rFonts w:ascii="Traditional Arabic" w:hAnsi="Traditional Arabic" w:cs="Traditional Arabic" w:hint="cs"/>
          <w:b/>
          <w:sz w:val="28"/>
          <w:szCs w:val="28"/>
          <w:rtl/>
          <w:lang w:bidi="ar-JO"/>
        </w:rPr>
        <w:t>مستشفى الملك فهد بالباحة</w:t>
      </w:r>
      <w:r w:rsidRPr="00581C45">
        <w:rPr>
          <w:rFonts w:ascii="Traditional Arabic" w:hAnsi="Traditional Arabic" w:cs="Traditional Arabic" w:hint="cs"/>
          <w:b/>
          <w:sz w:val="28"/>
          <w:szCs w:val="28"/>
          <w:rtl/>
          <w:lang w:bidi="ar-JO"/>
        </w:rPr>
        <w:t xml:space="preserve"> ، فهي تدرس دور التطوير التنظيمي  كمتغير وسيط في العلاقة بين التكنولوجيا الذكية  والتطوير التنظيمي، وهذا يعني أنها تستهدف فهم تأثير استخدام الأدوات التكنولوجيا الذكية في تقليل إدارة المخاطر، ومستوى  تأثير ذلك على التطوير التنظيمي بوصفه متغيرًا وسيطا في العلاقة بين المتغيرين .           </w:t>
      </w:r>
    </w:p>
    <w:p w14:paraId="4C84286D" w14:textId="77777777" w:rsidR="005A291C" w:rsidRPr="005E0899" w:rsidRDefault="005A291C" w:rsidP="00221CD9">
      <w:pPr>
        <w:bidi/>
        <w:spacing w:after="0" w:line="240" w:lineRule="auto"/>
        <w:jc w:val="both"/>
        <w:rPr>
          <w:rFonts w:ascii="Traditional Arabic" w:hAnsi="Traditional Arabic" w:cs="Traditional Arabic"/>
          <w:b/>
          <w:sz w:val="28"/>
          <w:szCs w:val="28"/>
          <w:rtl/>
        </w:rPr>
      </w:pPr>
    </w:p>
    <w:p w14:paraId="381880F5" w14:textId="77777777" w:rsidR="00B3343F" w:rsidRPr="005E0899" w:rsidRDefault="00B3343F" w:rsidP="00B3343F">
      <w:pPr>
        <w:bidi/>
        <w:spacing w:after="0" w:line="240" w:lineRule="auto"/>
        <w:jc w:val="both"/>
        <w:rPr>
          <w:rFonts w:ascii="Traditional Arabic" w:hAnsi="Traditional Arabic" w:cs="Traditional Arabic"/>
          <w:b/>
          <w:sz w:val="28"/>
          <w:szCs w:val="28"/>
          <w:rtl/>
        </w:rPr>
      </w:pPr>
    </w:p>
    <w:p w14:paraId="78148E1B" w14:textId="77777777" w:rsidR="00B3343F" w:rsidRDefault="00B3343F" w:rsidP="00B3343F">
      <w:pPr>
        <w:bidi/>
        <w:spacing w:after="0" w:line="240" w:lineRule="auto"/>
        <w:jc w:val="both"/>
        <w:rPr>
          <w:rFonts w:ascii="Traditional Arabic" w:hAnsi="Traditional Arabic" w:cs="Traditional Arabic"/>
          <w:bCs/>
          <w:sz w:val="28"/>
          <w:szCs w:val="28"/>
          <w:rtl/>
        </w:rPr>
      </w:pPr>
    </w:p>
    <w:p w14:paraId="5CA479FE" w14:textId="77777777" w:rsidR="00B3343F" w:rsidRDefault="00B3343F" w:rsidP="00B3343F">
      <w:pPr>
        <w:bidi/>
        <w:spacing w:after="0" w:line="240" w:lineRule="auto"/>
        <w:jc w:val="both"/>
        <w:rPr>
          <w:rFonts w:ascii="Traditional Arabic" w:hAnsi="Traditional Arabic" w:cs="Traditional Arabic"/>
          <w:bCs/>
          <w:sz w:val="28"/>
          <w:szCs w:val="28"/>
          <w:rtl/>
        </w:rPr>
      </w:pPr>
    </w:p>
    <w:p w14:paraId="00F45CF9" w14:textId="77777777" w:rsidR="00B3343F" w:rsidRDefault="00B3343F" w:rsidP="00B3343F">
      <w:pPr>
        <w:bidi/>
        <w:spacing w:after="0" w:line="240" w:lineRule="auto"/>
        <w:jc w:val="both"/>
        <w:rPr>
          <w:rFonts w:ascii="Traditional Arabic" w:hAnsi="Traditional Arabic" w:cs="Traditional Arabic"/>
          <w:bCs/>
          <w:sz w:val="28"/>
          <w:szCs w:val="28"/>
          <w:rtl/>
        </w:rPr>
      </w:pPr>
    </w:p>
    <w:p w14:paraId="34201ACD" w14:textId="77777777" w:rsidR="00B3343F" w:rsidRDefault="00B3343F" w:rsidP="00B3343F">
      <w:pPr>
        <w:bidi/>
        <w:spacing w:after="0" w:line="240" w:lineRule="auto"/>
        <w:jc w:val="both"/>
        <w:rPr>
          <w:rFonts w:ascii="Traditional Arabic" w:hAnsi="Traditional Arabic" w:cs="Traditional Arabic"/>
          <w:bCs/>
          <w:sz w:val="28"/>
          <w:szCs w:val="28"/>
          <w:rtl/>
        </w:rPr>
      </w:pPr>
    </w:p>
    <w:p w14:paraId="7639172A" w14:textId="77777777" w:rsidR="00B3343F" w:rsidRDefault="00B3343F" w:rsidP="00B3343F">
      <w:pPr>
        <w:bidi/>
        <w:spacing w:after="0" w:line="240" w:lineRule="auto"/>
        <w:jc w:val="both"/>
        <w:rPr>
          <w:rFonts w:ascii="Traditional Arabic" w:hAnsi="Traditional Arabic" w:cs="Traditional Arabic"/>
          <w:bCs/>
          <w:sz w:val="28"/>
          <w:szCs w:val="28"/>
          <w:rtl/>
        </w:rPr>
      </w:pPr>
    </w:p>
    <w:p w14:paraId="6FD75133" w14:textId="77777777" w:rsidR="00B3343F" w:rsidRDefault="00B3343F" w:rsidP="00B3343F">
      <w:pPr>
        <w:bidi/>
        <w:spacing w:after="0" w:line="240" w:lineRule="auto"/>
        <w:jc w:val="both"/>
        <w:rPr>
          <w:rFonts w:ascii="Traditional Arabic" w:hAnsi="Traditional Arabic" w:cs="Traditional Arabic"/>
          <w:bCs/>
          <w:sz w:val="28"/>
          <w:szCs w:val="28"/>
          <w:rtl/>
        </w:rPr>
      </w:pPr>
    </w:p>
    <w:p w14:paraId="33F0D1E4" w14:textId="77777777" w:rsidR="00B3343F" w:rsidRDefault="00B3343F" w:rsidP="00B3343F">
      <w:pPr>
        <w:bidi/>
        <w:spacing w:after="0" w:line="240" w:lineRule="auto"/>
        <w:jc w:val="both"/>
        <w:rPr>
          <w:rFonts w:ascii="Traditional Arabic" w:hAnsi="Traditional Arabic" w:cs="Traditional Arabic"/>
          <w:bCs/>
          <w:sz w:val="28"/>
          <w:szCs w:val="28"/>
          <w:rtl/>
        </w:rPr>
      </w:pPr>
    </w:p>
    <w:p w14:paraId="764B2944" w14:textId="77777777" w:rsidR="00B3343F" w:rsidRDefault="00B3343F" w:rsidP="00B3343F">
      <w:pPr>
        <w:bidi/>
        <w:spacing w:after="0" w:line="240" w:lineRule="auto"/>
        <w:jc w:val="both"/>
        <w:rPr>
          <w:rFonts w:ascii="Traditional Arabic" w:hAnsi="Traditional Arabic" w:cs="Traditional Arabic"/>
          <w:bCs/>
          <w:sz w:val="28"/>
          <w:szCs w:val="28"/>
          <w:rtl/>
        </w:rPr>
      </w:pPr>
    </w:p>
    <w:p w14:paraId="573B2B84" w14:textId="77777777" w:rsidR="00B3343F" w:rsidRDefault="00B3343F" w:rsidP="00B3343F">
      <w:pPr>
        <w:bidi/>
        <w:spacing w:after="0" w:line="240" w:lineRule="auto"/>
        <w:jc w:val="both"/>
        <w:rPr>
          <w:rFonts w:ascii="Traditional Arabic" w:hAnsi="Traditional Arabic" w:cs="Traditional Arabic"/>
          <w:bCs/>
          <w:sz w:val="28"/>
          <w:szCs w:val="28"/>
          <w:rtl/>
        </w:rPr>
      </w:pPr>
    </w:p>
    <w:p w14:paraId="0F8418E5" w14:textId="77777777" w:rsidR="00B3343F" w:rsidRDefault="00B3343F" w:rsidP="00B3343F">
      <w:pPr>
        <w:bidi/>
        <w:spacing w:after="0" w:line="240" w:lineRule="auto"/>
        <w:jc w:val="both"/>
        <w:rPr>
          <w:rFonts w:ascii="Traditional Arabic" w:hAnsi="Traditional Arabic" w:cs="Traditional Arabic"/>
          <w:bCs/>
          <w:sz w:val="28"/>
          <w:szCs w:val="28"/>
          <w:rtl/>
        </w:rPr>
      </w:pPr>
    </w:p>
    <w:p w14:paraId="26E3801F" w14:textId="2552DC0A" w:rsidR="005F666E" w:rsidRDefault="005F666E" w:rsidP="005F666E">
      <w:pPr>
        <w:bidi/>
        <w:spacing w:after="0" w:line="240" w:lineRule="auto"/>
        <w:jc w:val="both"/>
        <w:rPr>
          <w:rFonts w:ascii="Traditional Arabic" w:hAnsi="Traditional Arabic" w:cs="Traditional Arabic"/>
          <w:bCs/>
          <w:sz w:val="28"/>
          <w:szCs w:val="28"/>
          <w:rtl/>
        </w:rPr>
      </w:pPr>
    </w:p>
    <w:p w14:paraId="2C0C46E7" w14:textId="77777777" w:rsidR="008A0FFA" w:rsidRDefault="008A0FFA" w:rsidP="008A0FFA">
      <w:pPr>
        <w:bidi/>
        <w:spacing w:after="0" w:line="240" w:lineRule="auto"/>
        <w:jc w:val="both"/>
        <w:rPr>
          <w:rFonts w:ascii="Traditional Arabic" w:hAnsi="Traditional Arabic" w:cs="Traditional Arabic"/>
          <w:bCs/>
          <w:sz w:val="28"/>
          <w:szCs w:val="28"/>
          <w:rtl/>
        </w:rPr>
      </w:pPr>
    </w:p>
    <w:p w14:paraId="6343F919" w14:textId="77777777" w:rsidR="008A0FFA" w:rsidRDefault="008A0FFA" w:rsidP="008A0FFA">
      <w:pPr>
        <w:bidi/>
        <w:spacing w:after="0" w:line="240" w:lineRule="auto"/>
        <w:jc w:val="both"/>
        <w:rPr>
          <w:rFonts w:ascii="Traditional Arabic" w:hAnsi="Traditional Arabic" w:cs="Traditional Arabic"/>
          <w:bCs/>
          <w:sz w:val="28"/>
          <w:szCs w:val="28"/>
          <w:rtl/>
        </w:rPr>
      </w:pPr>
    </w:p>
    <w:p w14:paraId="51E03005" w14:textId="77777777" w:rsidR="008A0FFA" w:rsidRDefault="008A0FFA" w:rsidP="008A0FFA">
      <w:pPr>
        <w:bidi/>
        <w:spacing w:after="0" w:line="240" w:lineRule="auto"/>
        <w:jc w:val="both"/>
        <w:rPr>
          <w:rFonts w:ascii="Traditional Arabic" w:hAnsi="Traditional Arabic" w:cs="Traditional Arabic"/>
          <w:bCs/>
          <w:sz w:val="28"/>
          <w:szCs w:val="28"/>
          <w:rtl/>
        </w:rPr>
      </w:pPr>
    </w:p>
    <w:p w14:paraId="1122799E" w14:textId="77777777" w:rsidR="008A0FFA" w:rsidRDefault="008A0FFA" w:rsidP="008A0FFA">
      <w:pPr>
        <w:bidi/>
        <w:spacing w:after="0" w:line="240" w:lineRule="auto"/>
        <w:jc w:val="both"/>
        <w:rPr>
          <w:rFonts w:ascii="Traditional Arabic" w:hAnsi="Traditional Arabic" w:cs="Traditional Arabic"/>
          <w:bCs/>
          <w:sz w:val="28"/>
          <w:szCs w:val="28"/>
          <w:rtl/>
        </w:rPr>
      </w:pPr>
    </w:p>
    <w:p w14:paraId="0F8C1BB3" w14:textId="77777777" w:rsidR="008A0FFA" w:rsidRDefault="008A0FFA" w:rsidP="008A0FFA">
      <w:pPr>
        <w:bidi/>
        <w:spacing w:after="0" w:line="240" w:lineRule="auto"/>
        <w:jc w:val="both"/>
        <w:rPr>
          <w:rFonts w:ascii="Traditional Arabic" w:hAnsi="Traditional Arabic" w:cs="Traditional Arabic"/>
          <w:bCs/>
          <w:sz w:val="28"/>
          <w:szCs w:val="28"/>
          <w:rtl/>
        </w:rPr>
      </w:pPr>
    </w:p>
    <w:p w14:paraId="230D67FB" w14:textId="77777777" w:rsidR="008A0FFA" w:rsidRDefault="008A0FFA" w:rsidP="008A0FFA">
      <w:pPr>
        <w:bidi/>
        <w:spacing w:after="0" w:line="240" w:lineRule="auto"/>
        <w:jc w:val="both"/>
        <w:rPr>
          <w:rFonts w:ascii="Traditional Arabic" w:hAnsi="Traditional Arabic" w:cs="Traditional Arabic"/>
          <w:bCs/>
          <w:sz w:val="28"/>
          <w:szCs w:val="28"/>
          <w:rtl/>
        </w:rPr>
      </w:pPr>
    </w:p>
    <w:p w14:paraId="3C562098" w14:textId="77777777" w:rsidR="008A0FFA" w:rsidRDefault="008A0FFA" w:rsidP="008A0FFA">
      <w:pPr>
        <w:bidi/>
        <w:spacing w:after="0" w:line="240" w:lineRule="auto"/>
        <w:jc w:val="both"/>
        <w:rPr>
          <w:rFonts w:ascii="Traditional Arabic" w:hAnsi="Traditional Arabic" w:cs="Traditional Arabic"/>
          <w:bCs/>
          <w:sz w:val="28"/>
          <w:szCs w:val="28"/>
          <w:rtl/>
        </w:rPr>
      </w:pPr>
    </w:p>
    <w:p w14:paraId="177E9E9B" w14:textId="77777777" w:rsidR="008A0FFA" w:rsidRDefault="008A0FFA" w:rsidP="008A0FFA">
      <w:pPr>
        <w:bidi/>
        <w:spacing w:after="0" w:line="240" w:lineRule="auto"/>
        <w:jc w:val="both"/>
        <w:rPr>
          <w:rFonts w:ascii="Traditional Arabic" w:hAnsi="Traditional Arabic" w:cs="Traditional Arabic"/>
          <w:bCs/>
          <w:sz w:val="28"/>
          <w:szCs w:val="28"/>
          <w:rtl/>
        </w:rPr>
      </w:pPr>
    </w:p>
    <w:p w14:paraId="1C05D13A" w14:textId="77777777" w:rsidR="008A0FFA" w:rsidRPr="00042498" w:rsidRDefault="008A0FFA" w:rsidP="008A0FFA">
      <w:pPr>
        <w:bidi/>
        <w:spacing w:after="0" w:line="240" w:lineRule="auto"/>
        <w:jc w:val="both"/>
        <w:rPr>
          <w:rFonts w:ascii="Traditional Arabic" w:hAnsi="Traditional Arabic" w:cs="Traditional Arabic"/>
          <w:bCs/>
          <w:sz w:val="28"/>
          <w:szCs w:val="28"/>
          <w:rtl/>
        </w:rPr>
      </w:pPr>
    </w:p>
    <w:p w14:paraId="3A5699AA" w14:textId="77777777" w:rsidR="005F666E" w:rsidRDefault="005F666E" w:rsidP="005F666E">
      <w:pPr>
        <w:bidi/>
        <w:spacing w:after="0" w:line="240" w:lineRule="auto"/>
        <w:jc w:val="both"/>
        <w:rPr>
          <w:rFonts w:ascii="Traditional Arabic" w:hAnsi="Traditional Arabic" w:cs="Traditional Arabic"/>
          <w:bCs/>
          <w:sz w:val="20"/>
          <w:szCs w:val="20"/>
          <w:highlight w:val="cyan"/>
          <w:rtl/>
        </w:rPr>
      </w:pPr>
    </w:p>
    <w:p w14:paraId="6D933368" w14:textId="77777777" w:rsidR="008A0FFA" w:rsidRPr="005A291C" w:rsidRDefault="008A0FFA" w:rsidP="008A0FFA">
      <w:pPr>
        <w:bidi/>
        <w:spacing w:after="0" w:line="240" w:lineRule="auto"/>
        <w:jc w:val="both"/>
        <w:rPr>
          <w:rFonts w:ascii="Traditional Arabic" w:hAnsi="Traditional Arabic" w:cs="Traditional Arabic"/>
          <w:bCs/>
          <w:sz w:val="20"/>
          <w:szCs w:val="20"/>
          <w:highlight w:val="cyan"/>
          <w:rtl/>
        </w:rPr>
      </w:pPr>
    </w:p>
    <w:p w14:paraId="5A395D23" w14:textId="77777777" w:rsidR="00AF0FE9" w:rsidRPr="00042498" w:rsidRDefault="00AF0FE9" w:rsidP="00AF0FE9">
      <w:pPr>
        <w:bidi/>
        <w:spacing w:after="0" w:line="240" w:lineRule="auto"/>
        <w:jc w:val="both"/>
        <w:rPr>
          <w:rFonts w:ascii="Traditional Arabic" w:hAnsi="Traditional Arabic" w:cs="Traditional Arabic"/>
          <w:bCs/>
          <w:sz w:val="28"/>
          <w:szCs w:val="28"/>
          <w:rtl/>
        </w:rPr>
      </w:pPr>
    </w:p>
    <w:p w14:paraId="5D2990AA" w14:textId="77777777" w:rsidR="008A0FFA" w:rsidRPr="008A0FFA" w:rsidRDefault="00AF0FE9" w:rsidP="008A0FFA">
      <w:pPr>
        <w:bidi/>
        <w:spacing w:after="0" w:line="240" w:lineRule="auto"/>
        <w:jc w:val="center"/>
        <w:rPr>
          <w:rFonts w:ascii="Traditional Arabic" w:hAnsi="Traditional Arabic" w:cs="Traditional Arabic"/>
          <w:bCs/>
          <w:sz w:val="32"/>
          <w:szCs w:val="32"/>
          <w:rtl/>
        </w:rPr>
      </w:pPr>
      <w:r w:rsidRPr="008A0FFA">
        <w:rPr>
          <w:rFonts w:ascii="Traditional Arabic" w:hAnsi="Traditional Arabic" w:cs="Traditional Arabic"/>
          <w:bCs/>
          <w:sz w:val="32"/>
          <w:szCs w:val="32"/>
          <w:rtl/>
        </w:rPr>
        <w:lastRenderedPageBreak/>
        <w:t>المراجع والمصادر:</w:t>
      </w:r>
    </w:p>
    <w:p w14:paraId="39E99008" w14:textId="53C10FBC" w:rsidR="001B6BE0" w:rsidRPr="008A0FFA" w:rsidRDefault="00AF0FE9" w:rsidP="008A0FFA">
      <w:pPr>
        <w:bidi/>
        <w:spacing w:after="0" w:line="240" w:lineRule="auto"/>
        <w:rPr>
          <w:sz w:val="28"/>
          <w:szCs w:val="28"/>
          <w:rtl/>
        </w:rPr>
      </w:pPr>
      <w:r w:rsidRPr="00042498">
        <w:rPr>
          <w:rFonts w:ascii="Traditional Arabic" w:hAnsi="Traditional Arabic" w:cs="Traditional Arabic"/>
          <w:bCs/>
          <w:sz w:val="28"/>
          <w:szCs w:val="28"/>
        </w:rPr>
        <w:br/>
      </w:r>
      <w:r w:rsidR="008A0FFA" w:rsidRPr="008A0FFA">
        <w:rPr>
          <w:rFonts w:ascii="Traditional Arabic" w:hAnsi="Traditional Arabic" w:cs="Traditional Arabic" w:hint="cs"/>
          <w:bCs/>
          <w:sz w:val="32"/>
          <w:szCs w:val="32"/>
          <w:rtl/>
        </w:rPr>
        <w:t xml:space="preserve">أولًا: </w:t>
      </w:r>
      <w:r w:rsidRPr="008A0FFA">
        <w:rPr>
          <w:rFonts w:ascii="Traditional Arabic" w:hAnsi="Traditional Arabic" w:cs="Traditional Arabic"/>
          <w:bCs/>
          <w:sz w:val="32"/>
          <w:szCs w:val="32"/>
          <w:rtl/>
        </w:rPr>
        <w:t>المراجع العربية</w:t>
      </w:r>
    </w:p>
    <w:p w14:paraId="51612F68" w14:textId="248928A1" w:rsidR="00C671F5" w:rsidRPr="00C671F5" w:rsidRDefault="00C671F5" w:rsidP="00C671F5">
      <w:pPr>
        <w:pStyle w:val="a6"/>
        <w:numPr>
          <w:ilvl w:val="0"/>
          <w:numId w:val="99"/>
        </w:numPr>
        <w:bidi/>
        <w:spacing w:after="0" w:line="240" w:lineRule="auto"/>
        <w:jc w:val="both"/>
        <w:rPr>
          <w:rFonts w:ascii="Traditional Arabic" w:hAnsi="Traditional Arabic" w:cs="Traditional Arabic"/>
          <w:sz w:val="28"/>
          <w:szCs w:val="28"/>
        </w:rPr>
      </w:pPr>
      <w:r w:rsidRPr="00C671F5">
        <w:rPr>
          <w:rFonts w:ascii="Traditional Arabic" w:hAnsi="Traditional Arabic" w:cs="Traditional Arabic"/>
          <w:sz w:val="28"/>
          <w:szCs w:val="28"/>
          <w:rtl/>
        </w:rPr>
        <w:t xml:space="preserve">إبراهيم، </w:t>
      </w:r>
      <w:r w:rsidR="001D37F8" w:rsidRPr="00C671F5">
        <w:rPr>
          <w:rFonts w:ascii="Traditional Arabic" w:hAnsi="Traditional Arabic" w:cs="Traditional Arabic" w:hint="cs"/>
          <w:sz w:val="28"/>
          <w:szCs w:val="28"/>
          <w:rtl/>
        </w:rPr>
        <w:t xml:space="preserve">أحمد، </w:t>
      </w:r>
      <w:r w:rsidR="001D37F8" w:rsidRPr="00C671F5">
        <w:rPr>
          <w:rFonts w:ascii="Traditional Arabic" w:hAnsi="Traditional Arabic" w:cs="Traditional Arabic"/>
          <w:sz w:val="28"/>
          <w:szCs w:val="28"/>
          <w:rtl/>
        </w:rPr>
        <w:t>المحمدي</w:t>
      </w:r>
      <w:r w:rsidRPr="00C671F5">
        <w:rPr>
          <w:rFonts w:ascii="Traditional Arabic" w:hAnsi="Traditional Arabic" w:cs="Traditional Arabic"/>
          <w:sz w:val="28"/>
          <w:szCs w:val="28"/>
          <w:rtl/>
        </w:rPr>
        <w:t>، سامي. (2024). دور إعادة هندسة العمليات الإدارية في تحقيق رؤى الجامعات السعودية في ظل رؤية 2030: دراسة تطبيقية على جامعة الملك خالد</w:t>
      </w:r>
      <w:r w:rsidRPr="00C671F5">
        <w:rPr>
          <w:rFonts w:ascii="Traditional Arabic" w:hAnsi="Traditional Arabic" w:cs="Traditional Arabic"/>
          <w:sz w:val="28"/>
          <w:szCs w:val="28"/>
        </w:rPr>
        <w:t xml:space="preserve">. </w:t>
      </w:r>
      <w:r w:rsidRPr="00C671F5">
        <w:rPr>
          <w:rFonts w:ascii="Traditional Arabic" w:hAnsi="Traditional Arabic" w:cs="Traditional Arabic"/>
          <w:i/>
          <w:iCs/>
          <w:sz w:val="28"/>
          <w:szCs w:val="28"/>
          <w:rtl/>
        </w:rPr>
        <w:t>المجلة العلمية للدراسات والبحوث المالية والإدارية، 16</w:t>
      </w:r>
      <w:r w:rsidRPr="00C671F5">
        <w:rPr>
          <w:rFonts w:ascii="Traditional Arabic" w:hAnsi="Traditional Arabic" w:cs="Traditional Arabic"/>
          <w:sz w:val="28"/>
          <w:szCs w:val="28"/>
        </w:rPr>
        <w:t>(1)</w:t>
      </w:r>
      <w:r w:rsidRPr="00C671F5">
        <w:rPr>
          <w:rFonts w:ascii="Traditional Arabic" w:hAnsi="Traditional Arabic" w:cs="Traditional Arabic"/>
          <w:sz w:val="28"/>
          <w:szCs w:val="28"/>
          <w:rtl/>
        </w:rPr>
        <w:t>، 335</w:t>
      </w:r>
      <w:hyperlink r:id="rId11" w:tgtFrame="_new" w:history="1">
        <w:r w:rsidRPr="00C671F5">
          <w:rPr>
            <w:rStyle w:val="Hyperlink"/>
            <w:rFonts w:ascii="Traditional Arabic" w:hAnsi="Traditional Arabic" w:cs="Traditional Arabic"/>
            <w:sz w:val="28"/>
            <w:szCs w:val="28"/>
          </w:rPr>
          <w:t>https://doi.org/10.21608/masf.2023.211396.1052</w:t>
        </w:r>
      </w:hyperlink>
      <w:r w:rsidR="001D37F8">
        <w:rPr>
          <w:rFonts w:ascii="Traditional Arabic" w:hAnsi="Traditional Arabic" w:cs="Traditional Arabic"/>
          <w:sz w:val="28"/>
          <w:szCs w:val="28"/>
        </w:rPr>
        <w:t xml:space="preserve">  .368-</w:t>
      </w:r>
    </w:p>
    <w:p w14:paraId="186486AB" w14:textId="736998C5" w:rsidR="00C671F5" w:rsidRPr="00C671F5" w:rsidRDefault="00C671F5" w:rsidP="001D37F8">
      <w:pPr>
        <w:pStyle w:val="a6"/>
        <w:numPr>
          <w:ilvl w:val="0"/>
          <w:numId w:val="99"/>
        </w:numPr>
        <w:bidi/>
        <w:spacing w:after="0" w:line="240" w:lineRule="auto"/>
        <w:jc w:val="both"/>
        <w:rPr>
          <w:rFonts w:ascii="Traditional Arabic" w:hAnsi="Traditional Arabic" w:cs="Traditional Arabic"/>
          <w:sz w:val="28"/>
          <w:szCs w:val="28"/>
        </w:rPr>
      </w:pPr>
      <w:r w:rsidRPr="00C671F5">
        <w:rPr>
          <w:rFonts w:ascii="Traditional Arabic" w:hAnsi="Traditional Arabic" w:cs="Traditional Arabic"/>
          <w:sz w:val="28"/>
          <w:szCs w:val="28"/>
          <w:rtl/>
        </w:rPr>
        <w:t>إبراهيم، حنا،</w:t>
      </w:r>
      <w:r w:rsidR="001D37F8">
        <w:rPr>
          <w:rFonts w:ascii="Traditional Arabic" w:hAnsi="Traditional Arabic" w:cs="Traditional Arabic" w:hint="cs"/>
          <w:sz w:val="28"/>
          <w:szCs w:val="28"/>
          <w:rtl/>
        </w:rPr>
        <w:t xml:space="preserve"> و </w:t>
      </w:r>
      <w:r w:rsidRPr="00C671F5">
        <w:rPr>
          <w:rFonts w:ascii="Traditional Arabic" w:hAnsi="Traditional Arabic" w:cs="Traditional Arabic"/>
          <w:sz w:val="28"/>
          <w:szCs w:val="28"/>
          <w:rtl/>
        </w:rPr>
        <w:t>بيطار، منى. (2019). أثر تكنولوجيا المعلومات والاتصالات في الأداء المالي للمصارف التجارية الخاصة في سوريا</w:t>
      </w:r>
      <w:r w:rsidRPr="00C671F5">
        <w:rPr>
          <w:rFonts w:ascii="Traditional Arabic" w:hAnsi="Traditional Arabic" w:cs="Traditional Arabic"/>
          <w:sz w:val="28"/>
          <w:szCs w:val="28"/>
        </w:rPr>
        <w:t xml:space="preserve">. </w:t>
      </w:r>
      <w:r w:rsidRPr="00C671F5">
        <w:rPr>
          <w:rFonts w:ascii="Traditional Arabic" w:hAnsi="Traditional Arabic" w:cs="Traditional Arabic"/>
          <w:i/>
          <w:iCs/>
          <w:sz w:val="28"/>
          <w:szCs w:val="28"/>
          <w:rtl/>
        </w:rPr>
        <w:t>مجلة جامعة حماة، 2</w:t>
      </w:r>
      <w:r w:rsidRPr="00C671F5">
        <w:rPr>
          <w:rFonts w:ascii="Traditional Arabic" w:hAnsi="Traditional Arabic" w:cs="Traditional Arabic"/>
          <w:sz w:val="28"/>
          <w:szCs w:val="28"/>
        </w:rPr>
        <w:t>(11)</w:t>
      </w:r>
      <w:r w:rsidRPr="00C671F5">
        <w:rPr>
          <w:rFonts w:ascii="Traditional Arabic" w:hAnsi="Traditional Arabic" w:cs="Traditional Arabic"/>
          <w:sz w:val="28"/>
          <w:szCs w:val="28"/>
          <w:rtl/>
        </w:rPr>
        <w:t>، 125</w:t>
      </w:r>
      <w:r w:rsidR="001D37F8">
        <w:rPr>
          <w:rFonts w:ascii="Traditional Arabic" w:hAnsi="Traditional Arabic" w:cs="Traditional Arabic" w:hint="cs"/>
          <w:sz w:val="28"/>
          <w:szCs w:val="28"/>
          <w:rtl/>
        </w:rPr>
        <w:t>-146.</w:t>
      </w:r>
    </w:p>
    <w:p w14:paraId="638F1873" w14:textId="77777777" w:rsidR="00C671F5" w:rsidRPr="00C671F5" w:rsidRDefault="00C671F5" w:rsidP="00C671F5">
      <w:pPr>
        <w:pStyle w:val="a6"/>
        <w:numPr>
          <w:ilvl w:val="0"/>
          <w:numId w:val="99"/>
        </w:numPr>
        <w:bidi/>
        <w:spacing w:after="0" w:line="240" w:lineRule="auto"/>
        <w:jc w:val="both"/>
        <w:rPr>
          <w:rFonts w:ascii="Traditional Arabic" w:hAnsi="Traditional Arabic" w:cs="Traditional Arabic"/>
          <w:sz w:val="28"/>
          <w:szCs w:val="28"/>
        </w:rPr>
      </w:pPr>
      <w:r w:rsidRPr="00C671F5">
        <w:rPr>
          <w:rFonts w:ascii="Traditional Arabic" w:hAnsi="Traditional Arabic" w:cs="Traditional Arabic"/>
          <w:sz w:val="28"/>
          <w:szCs w:val="28"/>
          <w:rtl/>
        </w:rPr>
        <w:t xml:space="preserve">أبو </w:t>
      </w:r>
      <w:proofErr w:type="spellStart"/>
      <w:r w:rsidRPr="00C671F5">
        <w:rPr>
          <w:rFonts w:ascii="Traditional Arabic" w:hAnsi="Traditional Arabic" w:cs="Traditional Arabic"/>
          <w:sz w:val="28"/>
          <w:szCs w:val="28"/>
          <w:rtl/>
        </w:rPr>
        <w:t>حميده</w:t>
      </w:r>
      <w:proofErr w:type="spellEnd"/>
      <w:r w:rsidRPr="00C671F5">
        <w:rPr>
          <w:rFonts w:ascii="Traditional Arabic" w:hAnsi="Traditional Arabic" w:cs="Traditional Arabic"/>
          <w:sz w:val="28"/>
          <w:szCs w:val="28"/>
          <w:rtl/>
        </w:rPr>
        <w:t xml:space="preserve">، أفنان. (2021). ما هي تكنولوجيا المعلومات؟ </w:t>
      </w:r>
      <w:hyperlink r:id="rId12" w:tgtFrame="_new" w:history="1">
        <w:r w:rsidRPr="00C671F5">
          <w:rPr>
            <w:rStyle w:val="Hyperlink"/>
            <w:rFonts w:ascii="Traditional Arabic" w:hAnsi="Traditional Arabic" w:cs="Traditional Arabic"/>
            <w:sz w:val="28"/>
            <w:szCs w:val="28"/>
          </w:rPr>
          <w:t>https://sotor.com/</w:t>
        </w:r>
      </w:hyperlink>
    </w:p>
    <w:p w14:paraId="03A9D4D0" w14:textId="263C5E16" w:rsidR="00C671F5" w:rsidRPr="00C671F5" w:rsidRDefault="00C671F5" w:rsidP="00C671F5">
      <w:pPr>
        <w:pStyle w:val="a6"/>
        <w:numPr>
          <w:ilvl w:val="0"/>
          <w:numId w:val="99"/>
        </w:numPr>
        <w:bidi/>
        <w:spacing w:after="0" w:line="240" w:lineRule="auto"/>
        <w:jc w:val="both"/>
        <w:rPr>
          <w:rFonts w:ascii="Traditional Arabic" w:hAnsi="Traditional Arabic" w:cs="Traditional Arabic"/>
          <w:sz w:val="28"/>
          <w:szCs w:val="28"/>
        </w:rPr>
      </w:pPr>
      <w:r w:rsidRPr="00C671F5">
        <w:rPr>
          <w:rFonts w:ascii="Traditional Arabic" w:hAnsi="Traditional Arabic" w:cs="Traditional Arabic"/>
          <w:sz w:val="28"/>
          <w:szCs w:val="28"/>
          <w:rtl/>
        </w:rPr>
        <w:t>أحمد، أحمد. (2022). اللامركزية وتحقيق التمكين الإداري في الأجهزة الإدارية بالمحليات</w:t>
      </w:r>
      <w:r w:rsidRPr="00C671F5">
        <w:rPr>
          <w:rFonts w:ascii="Traditional Arabic" w:hAnsi="Traditional Arabic" w:cs="Traditional Arabic"/>
          <w:sz w:val="28"/>
          <w:szCs w:val="28"/>
        </w:rPr>
        <w:t xml:space="preserve">. </w:t>
      </w:r>
      <w:r w:rsidRPr="00C671F5">
        <w:rPr>
          <w:rFonts w:ascii="Traditional Arabic" w:hAnsi="Traditional Arabic" w:cs="Traditional Arabic"/>
          <w:i/>
          <w:iCs/>
          <w:sz w:val="28"/>
          <w:szCs w:val="28"/>
          <w:rtl/>
        </w:rPr>
        <w:t>المجلة العلمية للخدمة الاجتماعية، 20</w:t>
      </w:r>
      <w:r w:rsidRPr="00C671F5">
        <w:rPr>
          <w:rFonts w:ascii="Traditional Arabic" w:hAnsi="Traditional Arabic" w:cs="Traditional Arabic"/>
          <w:sz w:val="28"/>
          <w:szCs w:val="28"/>
        </w:rPr>
        <w:t>(1)</w:t>
      </w:r>
      <w:r w:rsidR="001D37F8">
        <w:rPr>
          <w:rFonts w:ascii="Traditional Arabic" w:hAnsi="Traditional Arabic" w:cs="Traditional Arabic" w:hint="cs"/>
          <w:sz w:val="28"/>
          <w:szCs w:val="28"/>
          <w:rtl/>
        </w:rPr>
        <w:t xml:space="preserve"> ،22-53.</w:t>
      </w:r>
    </w:p>
    <w:p w14:paraId="2555EBA8" w14:textId="77777777" w:rsidR="00C671F5" w:rsidRPr="00C671F5" w:rsidRDefault="00C671F5" w:rsidP="00C671F5">
      <w:pPr>
        <w:pStyle w:val="a6"/>
        <w:numPr>
          <w:ilvl w:val="0"/>
          <w:numId w:val="99"/>
        </w:numPr>
        <w:bidi/>
        <w:spacing w:after="0" w:line="240" w:lineRule="auto"/>
        <w:jc w:val="both"/>
        <w:rPr>
          <w:rFonts w:ascii="Traditional Arabic" w:hAnsi="Traditional Arabic" w:cs="Traditional Arabic"/>
          <w:sz w:val="28"/>
          <w:szCs w:val="28"/>
        </w:rPr>
      </w:pPr>
      <w:r w:rsidRPr="00C671F5">
        <w:rPr>
          <w:rFonts w:ascii="Traditional Arabic" w:hAnsi="Traditional Arabic" w:cs="Traditional Arabic"/>
          <w:sz w:val="28"/>
          <w:szCs w:val="28"/>
          <w:rtl/>
        </w:rPr>
        <w:t xml:space="preserve">أحمد، جوليا عثمان. (2020). تطوير نموذج باستخدام الشبكات العصبية لتشخيص </w:t>
      </w:r>
      <w:proofErr w:type="spellStart"/>
      <w:r w:rsidRPr="00C671F5">
        <w:rPr>
          <w:rFonts w:ascii="Traditional Arabic" w:hAnsi="Traditional Arabic" w:cs="Traditional Arabic"/>
          <w:sz w:val="28"/>
          <w:szCs w:val="28"/>
          <w:rtl/>
        </w:rPr>
        <w:t>حصاوى</w:t>
      </w:r>
      <w:proofErr w:type="spellEnd"/>
      <w:r w:rsidRPr="00C671F5">
        <w:rPr>
          <w:rFonts w:ascii="Traditional Arabic" w:hAnsi="Traditional Arabic" w:cs="Traditional Arabic"/>
          <w:sz w:val="28"/>
          <w:szCs w:val="28"/>
          <w:rtl/>
        </w:rPr>
        <w:t xml:space="preserve"> الكلى (رسالة ماجستير غير منشورة). جامعة إفريقيا العالمية</w:t>
      </w:r>
      <w:r w:rsidRPr="00C671F5">
        <w:rPr>
          <w:rFonts w:ascii="Traditional Arabic" w:hAnsi="Traditional Arabic" w:cs="Traditional Arabic"/>
          <w:sz w:val="28"/>
          <w:szCs w:val="28"/>
        </w:rPr>
        <w:t>.</w:t>
      </w:r>
    </w:p>
    <w:p w14:paraId="6C3E596E" w14:textId="62900C4B" w:rsidR="00C671F5" w:rsidRPr="005D5DA2" w:rsidRDefault="00C671F5" w:rsidP="005D5DA2">
      <w:pPr>
        <w:pStyle w:val="a6"/>
        <w:numPr>
          <w:ilvl w:val="0"/>
          <w:numId w:val="99"/>
        </w:numPr>
        <w:bidi/>
        <w:spacing w:after="0" w:line="240" w:lineRule="auto"/>
        <w:jc w:val="both"/>
        <w:rPr>
          <w:rFonts w:ascii="Traditional Arabic" w:hAnsi="Traditional Arabic" w:cs="Traditional Arabic"/>
          <w:sz w:val="28"/>
          <w:szCs w:val="28"/>
        </w:rPr>
      </w:pPr>
      <w:r w:rsidRPr="00C671F5">
        <w:rPr>
          <w:rFonts w:ascii="Traditional Arabic" w:hAnsi="Traditional Arabic" w:cs="Traditional Arabic"/>
          <w:sz w:val="28"/>
          <w:szCs w:val="28"/>
          <w:rtl/>
        </w:rPr>
        <w:t>أحمد، محمد فتحي. (2020). استراتيجية مقترحة لتحويل جامعة المنيا إلى جامعة ذكية في ضوء توجهات التحول الرقمي والنموذج الإماراتي لجامعة حمدان بن محمد الذكية</w:t>
      </w:r>
      <w:r w:rsidRPr="00C671F5">
        <w:rPr>
          <w:rFonts w:ascii="Traditional Arabic" w:hAnsi="Traditional Arabic" w:cs="Traditional Arabic"/>
          <w:sz w:val="28"/>
          <w:szCs w:val="28"/>
        </w:rPr>
        <w:t xml:space="preserve">. </w:t>
      </w:r>
      <w:r w:rsidRPr="00C671F5">
        <w:rPr>
          <w:rFonts w:ascii="Traditional Arabic" w:hAnsi="Traditional Arabic" w:cs="Traditional Arabic"/>
          <w:i/>
          <w:iCs/>
          <w:sz w:val="28"/>
          <w:szCs w:val="28"/>
          <w:rtl/>
        </w:rPr>
        <w:t>مجلة جامعة الفيوم للعلوم التربوية والنفسية</w:t>
      </w:r>
      <w:r w:rsidR="005D5DA2">
        <w:rPr>
          <w:rFonts w:ascii="Traditional Arabic" w:hAnsi="Traditional Arabic" w:cs="Traditional Arabic" w:hint="cs"/>
          <w:i/>
          <w:iCs/>
          <w:sz w:val="28"/>
          <w:szCs w:val="28"/>
          <w:rtl/>
        </w:rPr>
        <w:t>،6</w:t>
      </w:r>
      <w:r w:rsidR="005D5DA2" w:rsidRPr="005D5DA2">
        <w:rPr>
          <w:rFonts w:ascii="Traditional Arabic" w:hAnsi="Traditional Arabic" w:cs="Traditional Arabic" w:hint="cs"/>
          <w:sz w:val="28"/>
          <w:szCs w:val="28"/>
          <w:rtl/>
        </w:rPr>
        <w:t xml:space="preserve"> (14)،</w:t>
      </w:r>
      <w:r w:rsidR="005D5DA2">
        <w:rPr>
          <w:rFonts w:ascii="Traditional Arabic" w:hAnsi="Traditional Arabic" w:cs="Traditional Arabic" w:hint="cs"/>
          <w:sz w:val="28"/>
          <w:szCs w:val="28"/>
          <w:rtl/>
        </w:rPr>
        <w:t>403-628.</w:t>
      </w:r>
    </w:p>
    <w:p w14:paraId="2EF9C327" w14:textId="77777777" w:rsidR="00C671F5" w:rsidRPr="00C671F5" w:rsidRDefault="00C671F5" w:rsidP="00C671F5">
      <w:pPr>
        <w:pStyle w:val="a6"/>
        <w:numPr>
          <w:ilvl w:val="0"/>
          <w:numId w:val="99"/>
        </w:numPr>
        <w:bidi/>
        <w:spacing w:after="0" w:line="240" w:lineRule="auto"/>
        <w:jc w:val="both"/>
        <w:rPr>
          <w:rFonts w:ascii="Traditional Arabic" w:hAnsi="Traditional Arabic" w:cs="Traditional Arabic"/>
          <w:sz w:val="28"/>
          <w:szCs w:val="28"/>
        </w:rPr>
      </w:pPr>
      <w:r w:rsidRPr="00C671F5">
        <w:rPr>
          <w:rFonts w:ascii="Traditional Arabic" w:hAnsi="Traditional Arabic" w:cs="Traditional Arabic"/>
          <w:sz w:val="28"/>
          <w:szCs w:val="28"/>
          <w:rtl/>
        </w:rPr>
        <w:t>أحمد، هبة. (2008). تصنيف وإدارة المخاطر بالمنشآت الصحية: دراسة لأنظمة إنذار الحرائق. ورقة مقدمة في مؤتمر الإسكان، المملكة العربية السعودية</w:t>
      </w:r>
      <w:r w:rsidRPr="00C671F5">
        <w:rPr>
          <w:rFonts w:ascii="Traditional Arabic" w:hAnsi="Traditional Arabic" w:cs="Traditional Arabic"/>
          <w:sz w:val="28"/>
          <w:szCs w:val="28"/>
        </w:rPr>
        <w:t>.</w:t>
      </w:r>
    </w:p>
    <w:p w14:paraId="7A4C6F4B" w14:textId="4744C1F8" w:rsidR="00C671F5" w:rsidRPr="00C671F5" w:rsidRDefault="00C671F5" w:rsidP="00C671F5">
      <w:pPr>
        <w:pStyle w:val="a6"/>
        <w:numPr>
          <w:ilvl w:val="0"/>
          <w:numId w:val="99"/>
        </w:numPr>
        <w:bidi/>
        <w:spacing w:after="0" w:line="240" w:lineRule="auto"/>
        <w:jc w:val="both"/>
        <w:rPr>
          <w:rFonts w:ascii="Traditional Arabic" w:hAnsi="Traditional Arabic" w:cs="Traditional Arabic"/>
          <w:sz w:val="28"/>
          <w:szCs w:val="28"/>
        </w:rPr>
      </w:pPr>
      <w:r w:rsidRPr="00C671F5">
        <w:rPr>
          <w:rFonts w:ascii="Traditional Arabic" w:hAnsi="Traditional Arabic" w:cs="Traditional Arabic"/>
          <w:sz w:val="28"/>
          <w:szCs w:val="28"/>
          <w:rtl/>
        </w:rPr>
        <w:t>ادم، زبيدة عبد الرحمن. (2019). دور تكنولوجيا المعلومات والاتصالات في توفير فرص العمل: دراسة تطبيقية (رسالة ماجستير غير منشورة). جامعة السودان للعلوم والتكنولوجيا</w:t>
      </w:r>
      <w:r w:rsidR="005D5DA2">
        <w:rPr>
          <w:rFonts w:ascii="Traditional Arabic" w:hAnsi="Traditional Arabic" w:cs="Traditional Arabic" w:hint="cs"/>
          <w:sz w:val="28"/>
          <w:szCs w:val="28"/>
          <w:rtl/>
        </w:rPr>
        <w:t>، السودان.</w:t>
      </w:r>
    </w:p>
    <w:p w14:paraId="61568B80" w14:textId="08253CE5" w:rsidR="00C671F5" w:rsidRPr="00C671F5" w:rsidRDefault="00C671F5" w:rsidP="00C671F5">
      <w:pPr>
        <w:pStyle w:val="a6"/>
        <w:numPr>
          <w:ilvl w:val="0"/>
          <w:numId w:val="99"/>
        </w:numPr>
        <w:bidi/>
        <w:spacing w:after="0" w:line="240" w:lineRule="auto"/>
        <w:jc w:val="both"/>
        <w:rPr>
          <w:rFonts w:ascii="Traditional Arabic" w:hAnsi="Traditional Arabic" w:cs="Traditional Arabic"/>
          <w:sz w:val="28"/>
          <w:szCs w:val="28"/>
        </w:rPr>
      </w:pPr>
      <w:r w:rsidRPr="00C671F5">
        <w:rPr>
          <w:rFonts w:ascii="Traditional Arabic" w:hAnsi="Traditional Arabic" w:cs="Traditional Arabic"/>
          <w:sz w:val="28"/>
          <w:szCs w:val="28"/>
          <w:rtl/>
        </w:rPr>
        <w:t>أسعد، زينب أسعد،</w:t>
      </w:r>
      <w:r w:rsidR="008A0FFA">
        <w:rPr>
          <w:rFonts w:ascii="Traditional Arabic" w:hAnsi="Traditional Arabic" w:cs="Traditional Arabic" w:hint="cs"/>
          <w:sz w:val="28"/>
          <w:szCs w:val="28"/>
          <w:rtl/>
        </w:rPr>
        <w:t xml:space="preserve"> و</w:t>
      </w:r>
      <w:r w:rsidRPr="00C671F5">
        <w:rPr>
          <w:rFonts w:ascii="Traditional Arabic" w:hAnsi="Traditional Arabic" w:cs="Traditional Arabic"/>
          <w:sz w:val="28"/>
          <w:szCs w:val="28"/>
          <w:rtl/>
        </w:rPr>
        <w:t>يعقوب، عمر السيد. (2023). مدخل إدارة المخاطر كآلية للحد من المخاطر المالية التي تواجه المنشآت المالية</w:t>
      </w:r>
      <w:r w:rsidRPr="00C671F5">
        <w:rPr>
          <w:rFonts w:ascii="Traditional Arabic" w:hAnsi="Traditional Arabic" w:cs="Traditional Arabic"/>
          <w:sz w:val="28"/>
          <w:szCs w:val="28"/>
        </w:rPr>
        <w:t xml:space="preserve">. </w:t>
      </w:r>
      <w:r w:rsidRPr="00C671F5">
        <w:rPr>
          <w:rFonts w:ascii="Traditional Arabic" w:hAnsi="Traditional Arabic" w:cs="Traditional Arabic"/>
          <w:i/>
          <w:iCs/>
          <w:sz w:val="28"/>
          <w:szCs w:val="28"/>
          <w:rtl/>
        </w:rPr>
        <w:t xml:space="preserve">المجلة الأكاديمية للعلوم الاجتماعية، </w:t>
      </w:r>
      <w:r w:rsidR="00A2218F" w:rsidRPr="00A2218F">
        <w:rPr>
          <w:rFonts w:ascii="Traditional Arabic" w:hAnsi="Traditional Arabic" w:cs="Traditional Arabic" w:hint="cs"/>
          <w:i/>
          <w:iCs/>
          <w:sz w:val="28"/>
          <w:szCs w:val="28"/>
          <w:rtl/>
        </w:rPr>
        <w:t>1</w:t>
      </w:r>
      <w:r w:rsidR="00A2218F" w:rsidRPr="00A2218F">
        <w:rPr>
          <w:rFonts w:ascii="Traditional Arabic" w:hAnsi="Traditional Arabic" w:cs="Traditional Arabic" w:hint="cs"/>
          <w:sz w:val="28"/>
          <w:szCs w:val="28"/>
          <w:rtl/>
        </w:rPr>
        <w:t>(2)،214-254</w:t>
      </w:r>
      <w:r w:rsidR="00A2218F">
        <w:rPr>
          <w:rFonts w:ascii="Traditional Arabic" w:hAnsi="Traditional Arabic" w:cs="Traditional Arabic" w:hint="cs"/>
          <w:i/>
          <w:iCs/>
          <w:sz w:val="28"/>
          <w:szCs w:val="28"/>
          <w:rtl/>
        </w:rPr>
        <w:t>.</w:t>
      </w:r>
    </w:p>
    <w:p w14:paraId="5032A60F" w14:textId="77777777" w:rsidR="00C671F5" w:rsidRPr="00C671F5" w:rsidRDefault="00C671F5" w:rsidP="00C671F5">
      <w:pPr>
        <w:pStyle w:val="a6"/>
        <w:numPr>
          <w:ilvl w:val="0"/>
          <w:numId w:val="99"/>
        </w:numPr>
        <w:bidi/>
        <w:spacing w:after="0" w:line="240" w:lineRule="auto"/>
        <w:jc w:val="both"/>
        <w:rPr>
          <w:rFonts w:ascii="Traditional Arabic" w:hAnsi="Traditional Arabic" w:cs="Traditional Arabic"/>
          <w:sz w:val="28"/>
          <w:szCs w:val="28"/>
        </w:rPr>
      </w:pPr>
      <w:r w:rsidRPr="00C671F5">
        <w:rPr>
          <w:rFonts w:ascii="Traditional Arabic" w:hAnsi="Traditional Arabic" w:cs="Traditional Arabic"/>
          <w:sz w:val="28"/>
          <w:szCs w:val="28"/>
          <w:rtl/>
        </w:rPr>
        <w:t>الأسمري، مانع بن محمد. (2019). نظم المعلومات الصحية المحوسبة وتأثيرها على القرارات الإدارية والطبية. ورقة مقدمة في الملتقى العلمي الدولي المعاصر للعلوم التربوية والاجتماعية والإنسانية والإدارية والطبيعية، إسطنبول، تركيا</w:t>
      </w:r>
      <w:r w:rsidRPr="00C671F5">
        <w:rPr>
          <w:rFonts w:ascii="Traditional Arabic" w:hAnsi="Traditional Arabic" w:cs="Traditional Arabic"/>
          <w:sz w:val="28"/>
          <w:szCs w:val="28"/>
        </w:rPr>
        <w:t>.</w:t>
      </w:r>
    </w:p>
    <w:p w14:paraId="42197141" w14:textId="77777777" w:rsidR="00C671F5" w:rsidRPr="00C671F5" w:rsidRDefault="00C671F5" w:rsidP="00C671F5">
      <w:pPr>
        <w:pStyle w:val="a6"/>
        <w:numPr>
          <w:ilvl w:val="0"/>
          <w:numId w:val="99"/>
        </w:numPr>
        <w:bidi/>
        <w:spacing w:after="0" w:line="240" w:lineRule="auto"/>
        <w:jc w:val="both"/>
        <w:rPr>
          <w:rFonts w:ascii="Traditional Arabic" w:hAnsi="Traditional Arabic" w:cs="Traditional Arabic"/>
          <w:sz w:val="28"/>
          <w:szCs w:val="28"/>
        </w:rPr>
      </w:pPr>
      <w:r w:rsidRPr="00C671F5">
        <w:rPr>
          <w:rFonts w:ascii="Traditional Arabic" w:hAnsi="Traditional Arabic" w:cs="Traditional Arabic"/>
          <w:sz w:val="28"/>
          <w:szCs w:val="28"/>
          <w:rtl/>
        </w:rPr>
        <w:t xml:space="preserve">آل عباس، محمد. (2021). إدارة المخاطر: كيف تطور المفهوم؟ </w:t>
      </w:r>
      <w:hyperlink r:id="rId13" w:tgtFrame="_new" w:history="1">
        <w:r w:rsidRPr="00C671F5">
          <w:rPr>
            <w:rStyle w:val="Hyperlink"/>
            <w:rFonts w:ascii="Traditional Arabic" w:hAnsi="Traditional Arabic" w:cs="Traditional Arabic"/>
            <w:sz w:val="28"/>
            <w:szCs w:val="28"/>
          </w:rPr>
          <w:t>https://www.aleqt.com/</w:t>
        </w:r>
      </w:hyperlink>
    </w:p>
    <w:p w14:paraId="651AA25A" w14:textId="20C20AEA" w:rsidR="00C671F5" w:rsidRPr="00C671F5" w:rsidRDefault="00C671F5" w:rsidP="00C671F5">
      <w:pPr>
        <w:pStyle w:val="a6"/>
        <w:numPr>
          <w:ilvl w:val="0"/>
          <w:numId w:val="99"/>
        </w:numPr>
        <w:bidi/>
        <w:spacing w:after="0" w:line="240" w:lineRule="auto"/>
        <w:jc w:val="both"/>
        <w:rPr>
          <w:rFonts w:ascii="Traditional Arabic" w:hAnsi="Traditional Arabic" w:cs="Traditional Arabic"/>
          <w:sz w:val="28"/>
          <w:szCs w:val="28"/>
        </w:rPr>
      </w:pPr>
      <w:proofErr w:type="spellStart"/>
      <w:r w:rsidRPr="00C671F5">
        <w:rPr>
          <w:rFonts w:ascii="Traditional Arabic" w:hAnsi="Traditional Arabic" w:cs="Traditional Arabic"/>
          <w:sz w:val="28"/>
          <w:szCs w:val="28"/>
          <w:rtl/>
        </w:rPr>
        <w:t>أوشاح</w:t>
      </w:r>
      <w:proofErr w:type="spellEnd"/>
      <w:r w:rsidRPr="00C671F5">
        <w:rPr>
          <w:rFonts w:ascii="Traditional Arabic" w:hAnsi="Traditional Arabic" w:cs="Traditional Arabic"/>
          <w:sz w:val="28"/>
          <w:szCs w:val="28"/>
          <w:rtl/>
        </w:rPr>
        <w:t>، فتحي</w:t>
      </w:r>
      <w:r w:rsidR="008A0FFA">
        <w:rPr>
          <w:rFonts w:ascii="Traditional Arabic" w:hAnsi="Traditional Arabic" w:cs="Traditional Arabic" w:hint="cs"/>
          <w:sz w:val="28"/>
          <w:szCs w:val="28"/>
          <w:rtl/>
        </w:rPr>
        <w:t>، و</w:t>
      </w:r>
      <w:r w:rsidRPr="00C671F5">
        <w:rPr>
          <w:rFonts w:ascii="Traditional Arabic" w:hAnsi="Traditional Arabic" w:cs="Traditional Arabic"/>
          <w:sz w:val="28"/>
          <w:szCs w:val="28"/>
        </w:rPr>
        <w:t xml:space="preserve"> </w:t>
      </w:r>
      <w:r w:rsidRPr="00C671F5">
        <w:rPr>
          <w:rFonts w:ascii="Traditional Arabic" w:hAnsi="Traditional Arabic" w:cs="Traditional Arabic"/>
          <w:sz w:val="28"/>
          <w:szCs w:val="28"/>
          <w:rtl/>
        </w:rPr>
        <w:t>عمار، عزة. (2021). إجراءات السلامة والصحة المهنية في أقسام التصوير الطبي بالمستشفيات الحكومية</w:t>
      </w:r>
      <w:r w:rsidRPr="00C671F5">
        <w:rPr>
          <w:rFonts w:ascii="Traditional Arabic" w:hAnsi="Traditional Arabic" w:cs="Traditional Arabic"/>
          <w:sz w:val="28"/>
          <w:szCs w:val="28"/>
        </w:rPr>
        <w:t xml:space="preserve">. </w:t>
      </w:r>
      <w:r w:rsidRPr="00C671F5">
        <w:rPr>
          <w:rFonts w:ascii="Traditional Arabic" w:hAnsi="Traditional Arabic" w:cs="Traditional Arabic"/>
          <w:i/>
          <w:iCs/>
          <w:sz w:val="28"/>
          <w:szCs w:val="28"/>
          <w:rtl/>
        </w:rPr>
        <w:t>المجلة الدولية متعددة اللغات للعلوم والتكنولوجيا، 6</w:t>
      </w:r>
      <w:r w:rsidRPr="00C671F5">
        <w:rPr>
          <w:rFonts w:ascii="Traditional Arabic" w:hAnsi="Traditional Arabic" w:cs="Traditional Arabic"/>
          <w:sz w:val="28"/>
          <w:szCs w:val="28"/>
        </w:rPr>
        <w:t>(12).</w:t>
      </w:r>
    </w:p>
    <w:p w14:paraId="49D34B6F" w14:textId="7C20678D" w:rsidR="00C671F5" w:rsidRPr="00C671F5" w:rsidRDefault="00C671F5" w:rsidP="008A0FFA">
      <w:pPr>
        <w:pStyle w:val="a6"/>
        <w:numPr>
          <w:ilvl w:val="0"/>
          <w:numId w:val="99"/>
        </w:numPr>
        <w:bidi/>
        <w:spacing w:after="0" w:line="240" w:lineRule="auto"/>
        <w:jc w:val="both"/>
        <w:rPr>
          <w:rFonts w:ascii="Traditional Arabic" w:hAnsi="Traditional Arabic" w:cs="Traditional Arabic"/>
          <w:sz w:val="28"/>
          <w:szCs w:val="28"/>
        </w:rPr>
      </w:pPr>
      <w:r w:rsidRPr="00C671F5">
        <w:rPr>
          <w:rFonts w:ascii="Traditional Arabic" w:hAnsi="Traditional Arabic" w:cs="Traditional Arabic"/>
          <w:sz w:val="28"/>
          <w:szCs w:val="28"/>
          <w:rtl/>
        </w:rPr>
        <w:t>بخيت، محمد سعيد. (2023). أثر تطبيقات الذكاء الاصطناعي في تطوير خدمات المرافق العامة (الإدارة الذكية نموذجاً)</w:t>
      </w:r>
      <w:r w:rsidRPr="00C671F5">
        <w:rPr>
          <w:rFonts w:ascii="Traditional Arabic" w:hAnsi="Traditional Arabic" w:cs="Traditional Arabic"/>
          <w:sz w:val="28"/>
          <w:szCs w:val="28"/>
        </w:rPr>
        <w:t xml:space="preserve">. </w:t>
      </w:r>
      <w:r w:rsidRPr="00C671F5">
        <w:rPr>
          <w:rFonts w:ascii="Traditional Arabic" w:hAnsi="Traditional Arabic" w:cs="Traditional Arabic"/>
          <w:i/>
          <w:iCs/>
          <w:sz w:val="28"/>
          <w:szCs w:val="28"/>
          <w:rtl/>
        </w:rPr>
        <w:t>مجلة البحوث الفقهية والقانونية، 2</w:t>
      </w:r>
      <w:r w:rsidRPr="00C671F5">
        <w:rPr>
          <w:rFonts w:ascii="Traditional Arabic" w:hAnsi="Traditional Arabic" w:cs="Traditional Arabic"/>
          <w:sz w:val="28"/>
          <w:szCs w:val="28"/>
        </w:rPr>
        <w:t>(43)</w:t>
      </w:r>
      <w:r w:rsidRPr="00C671F5">
        <w:rPr>
          <w:rFonts w:ascii="Traditional Arabic" w:hAnsi="Traditional Arabic" w:cs="Traditional Arabic"/>
          <w:sz w:val="28"/>
          <w:szCs w:val="28"/>
          <w:rtl/>
        </w:rPr>
        <w:t>، 3403</w:t>
      </w:r>
      <w:r w:rsidR="008A0FFA">
        <w:rPr>
          <w:rFonts w:ascii="Traditional Arabic" w:hAnsi="Traditional Arabic" w:cs="Traditional Arabic" w:hint="cs"/>
          <w:sz w:val="28"/>
          <w:szCs w:val="28"/>
          <w:rtl/>
        </w:rPr>
        <w:t>-3497.</w:t>
      </w:r>
    </w:p>
    <w:p w14:paraId="4A01BB03" w14:textId="77777777" w:rsidR="00C671F5" w:rsidRPr="00C671F5" w:rsidRDefault="00C671F5" w:rsidP="00C671F5">
      <w:pPr>
        <w:pStyle w:val="a6"/>
        <w:numPr>
          <w:ilvl w:val="0"/>
          <w:numId w:val="99"/>
        </w:numPr>
        <w:bidi/>
        <w:spacing w:after="0" w:line="240" w:lineRule="auto"/>
        <w:jc w:val="both"/>
        <w:rPr>
          <w:rFonts w:ascii="Traditional Arabic" w:hAnsi="Traditional Arabic" w:cs="Traditional Arabic"/>
          <w:sz w:val="28"/>
          <w:szCs w:val="28"/>
        </w:rPr>
      </w:pPr>
      <w:r w:rsidRPr="00C671F5">
        <w:rPr>
          <w:rFonts w:ascii="Traditional Arabic" w:hAnsi="Traditional Arabic" w:cs="Traditional Arabic"/>
          <w:sz w:val="28"/>
          <w:szCs w:val="28"/>
          <w:rtl/>
        </w:rPr>
        <w:t>بركاني، منير. (2019). مفهوم وخصائص تكنولوجيا المعلومات والاتصالات</w:t>
      </w:r>
      <w:r w:rsidRPr="00C671F5">
        <w:rPr>
          <w:rFonts w:ascii="Traditional Arabic" w:hAnsi="Traditional Arabic" w:cs="Traditional Arabic"/>
          <w:sz w:val="28"/>
          <w:szCs w:val="28"/>
        </w:rPr>
        <w:t xml:space="preserve">. </w:t>
      </w:r>
      <w:hyperlink r:id="rId14" w:tgtFrame="_new" w:history="1">
        <w:r w:rsidRPr="00C671F5">
          <w:rPr>
            <w:rStyle w:val="Hyperlink"/>
            <w:rFonts w:ascii="Traditional Arabic" w:hAnsi="Traditional Arabic" w:cs="Traditional Arabic"/>
            <w:sz w:val="28"/>
            <w:szCs w:val="28"/>
          </w:rPr>
          <w:t>https://www.tadwiina.com/</w:t>
        </w:r>
      </w:hyperlink>
    </w:p>
    <w:p w14:paraId="3F704C30" w14:textId="4F99CB68" w:rsidR="00C671F5" w:rsidRPr="008A0FFA" w:rsidRDefault="00C671F5" w:rsidP="00C671F5">
      <w:pPr>
        <w:pStyle w:val="a6"/>
        <w:numPr>
          <w:ilvl w:val="0"/>
          <w:numId w:val="99"/>
        </w:numPr>
        <w:bidi/>
        <w:spacing w:after="0" w:line="240" w:lineRule="auto"/>
        <w:jc w:val="both"/>
        <w:rPr>
          <w:rFonts w:ascii="Traditional Arabic" w:hAnsi="Traditional Arabic" w:cs="Traditional Arabic"/>
          <w:sz w:val="28"/>
          <w:szCs w:val="28"/>
        </w:rPr>
      </w:pPr>
      <w:proofErr w:type="spellStart"/>
      <w:r w:rsidRPr="00C671F5">
        <w:rPr>
          <w:rFonts w:ascii="Traditional Arabic" w:hAnsi="Traditional Arabic" w:cs="Traditional Arabic"/>
          <w:sz w:val="28"/>
          <w:szCs w:val="28"/>
          <w:rtl/>
        </w:rPr>
        <w:lastRenderedPageBreak/>
        <w:t>البطنيجي</w:t>
      </w:r>
      <w:proofErr w:type="spellEnd"/>
      <w:r w:rsidRPr="00C671F5">
        <w:rPr>
          <w:rFonts w:ascii="Traditional Arabic" w:hAnsi="Traditional Arabic" w:cs="Traditional Arabic"/>
          <w:sz w:val="28"/>
          <w:szCs w:val="28"/>
          <w:rtl/>
        </w:rPr>
        <w:t xml:space="preserve">، عمر، محمد، خلدون، الشكري، عبد، الأشقر، نظام، </w:t>
      </w:r>
      <w:r w:rsidRPr="00C671F5">
        <w:rPr>
          <w:rFonts w:ascii="Traditional Arabic" w:hAnsi="Traditional Arabic" w:cs="Traditional Arabic"/>
          <w:sz w:val="28"/>
          <w:szCs w:val="28"/>
        </w:rPr>
        <w:t xml:space="preserve">&amp; </w:t>
      </w:r>
      <w:r w:rsidRPr="00C671F5">
        <w:rPr>
          <w:rFonts w:ascii="Traditional Arabic" w:hAnsi="Traditional Arabic" w:cs="Traditional Arabic"/>
          <w:sz w:val="28"/>
          <w:szCs w:val="28"/>
          <w:rtl/>
        </w:rPr>
        <w:t>الآغا، محمد. (2019). أثر النفايات الطبية على صحة وسلامة العاملين في المستشفيات الحكومية في ظل أحداث مسيرات العودة 2018م</w:t>
      </w:r>
      <w:r w:rsidRPr="00C671F5">
        <w:rPr>
          <w:rFonts w:ascii="Traditional Arabic" w:hAnsi="Traditional Arabic" w:cs="Traditional Arabic"/>
          <w:sz w:val="28"/>
          <w:szCs w:val="28"/>
        </w:rPr>
        <w:t xml:space="preserve">. </w:t>
      </w:r>
      <w:r w:rsidRPr="00C671F5">
        <w:rPr>
          <w:rFonts w:ascii="Traditional Arabic" w:hAnsi="Traditional Arabic" w:cs="Traditional Arabic"/>
          <w:i/>
          <w:iCs/>
          <w:sz w:val="28"/>
          <w:szCs w:val="28"/>
          <w:rtl/>
        </w:rPr>
        <w:t>المجلة العربية للعلوم ونشر الأبحاث – مجلة إدارة المخاطر والأزمات</w:t>
      </w:r>
      <w:r w:rsidRPr="008A0FFA">
        <w:rPr>
          <w:rFonts w:ascii="Traditional Arabic" w:hAnsi="Traditional Arabic" w:cs="Traditional Arabic"/>
          <w:i/>
          <w:iCs/>
          <w:sz w:val="28"/>
          <w:szCs w:val="28"/>
          <w:rtl/>
        </w:rPr>
        <w:t xml:space="preserve">، </w:t>
      </w:r>
      <w:r w:rsidR="008A0FFA" w:rsidRPr="008A0FFA">
        <w:rPr>
          <w:rFonts w:ascii="Traditional Arabic" w:hAnsi="Traditional Arabic" w:cs="Traditional Arabic" w:hint="cs"/>
          <w:i/>
          <w:iCs/>
          <w:sz w:val="28"/>
          <w:szCs w:val="28"/>
          <w:rtl/>
        </w:rPr>
        <w:t>1</w:t>
      </w:r>
      <w:r w:rsidR="008A0FFA" w:rsidRPr="008A0FFA">
        <w:rPr>
          <w:rFonts w:ascii="Traditional Arabic" w:hAnsi="Traditional Arabic" w:cs="Traditional Arabic" w:hint="cs"/>
          <w:sz w:val="28"/>
          <w:szCs w:val="28"/>
          <w:rtl/>
        </w:rPr>
        <w:t>(3)،44-60.</w:t>
      </w:r>
    </w:p>
    <w:p w14:paraId="5227AF11" w14:textId="77777777" w:rsidR="00C671F5" w:rsidRPr="00C671F5" w:rsidRDefault="00C671F5" w:rsidP="00C671F5">
      <w:pPr>
        <w:pStyle w:val="a6"/>
        <w:numPr>
          <w:ilvl w:val="0"/>
          <w:numId w:val="99"/>
        </w:numPr>
        <w:bidi/>
        <w:spacing w:after="0" w:line="240" w:lineRule="auto"/>
        <w:jc w:val="both"/>
        <w:rPr>
          <w:rFonts w:ascii="Traditional Arabic" w:hAnsi="Traditional Arabic" w:cs="Traditional Arabic"/>
          <w:sz w:val="28"/>
          <w:szCs w:val="28"/>
        </w:rPr>
      </w:pPr>
      <w:r w:rsidRPr="00C671F5">
        <w:rPr>
          <w:rFonts w:ascii="Traditional Arabic" w:hAnsi="Traditional Arabic" w:cs="Traditional Arabic"/>
          <w:sz w:val="28"/>
          <w:szCs w:val="28"/>
          <w:rtl/>
        </w:rPr>
        <w:t>بغو، ألفة. (2013). دور إدارة المخاطر في تحقيق جودة خدمات المؤسسات الاستشفائية: دراسة حالة (رسالة ماجستير غير منشورة). جامعة تبسة، الجزائر</w:t>
      </w:r>
      <w:r w:rsidRPr="00C671F5">
        <w:rPr>
          <w:rFonts w:ascii="Traditional Arabic" w:hAnsi="Traditional Arabic" w:cs="Traditional Arabic"/>
          <w:sz w:val="28"/>
          <w:szCs w:val="28"/>
        </w:rPr>
        <w:t>.</w:t>
      </w:r>
    </w:p>
    <w:p w14:paraId="57741304" w14:textId="5A1D22C8" w:rsidR="00C671F5" w:rsidRPr="00C671F5" w:rsidRDefault="00C671F5" w:rsidP="00C671F5">
      <w:pPr>
        <w:pStyle w:val="a6"/>
        <w:numPr>
          <w:ilvl w:val="0"/>
          <w:numId w:val="99"/>
        </w:numPr>
        <w:bidi/>
        <w:spacing w:after="0" w:line="240" w:lineRule="auto"/>
        <w:jc w:val="both"/>
        <w:rPr>
          <w:rFonts w:ascii="Traditional Arabic" w:hAnsi="Traditional Arabic" w:cs="Traditional Arabic"/>
          <w:sz w:val="28"/>
          <w:szCs w:val="28"/>
        </w:rPr>
      </w:pPr>
      <w:proofErr w:type="spellStart"/>
      <w:r w:rsidRPr="00C671F5">
        <w:rPr>
          <w:rFonts w:ascii="Traditional Arabic" w:hAnsi="Traditional Arabic" w:cs="Traditional Arabic"/>
          <w:sz w:val="28"/>
          <w:szCs w:val="28"/>
          <w:rtl/>
        </w:rPr>
        <w:t>البلداوي</w:t>
      </w:r>
      <w:proofErr w:type="spellEnd"/>
      <w:r w:rsidRPr="00C671F5">
        <w:rPr>
          <w:rFonts w:ascii="Traditional Arabic" w:hAnsi="Traditional Arabic" w:cs="Traditional Arabic"/>
          <w:sz w:val="28"/>
          <w:szCs w:val="28"/>
          <w:rtl/>
        </w:rPr>
        <w:t xml:space="preserve">، علاء عبد </w:t>
      </w:r>
      <w:r w:rsidR="008A0FFA" w:rsidRPr="00C671F5">
        <w:rPr>
          <w:rFonts w:ascii="Traditional Arabic" w:hAnsi="Traditional Arabic" w:cs="Traditional Arabic" w:hint="cs"/>
          <w:sz w:val="28"/>
          <w:szCs w:val="28"/>
          <w:rtl/>
        </w:rPr>
        <w:t xml:space="preserve">الكريم، </w:t>
      </w:r>
      <w:r w:rsidR="008A0FFA" w:rsidRPr="00C671F5">
        <w:rPr>
          <w:rFonts w:ascii="Traditional Arabic" w:hAnsi="Traditional Arabic" w:cs="Traditional Arabic"/>
          <w:sz w:val="28"/>
          <w:szCs w:val="28"/>
          <w:rtl/>
        </w:rPr>
        <w:t>و</w:t>
      </w:r>
      <w:r w:rsidR="008A0FFA">
        <w:rPr>
          <w:rFonts w:ascii="Traditional Arabic" w:hAnsi="Traditional Arabic" w:cs="Traditional Arabic" w:hint="cs"/>
          <w:sz w:val="28"/>
          <w:szCs w:val="28"/>
          <w:rtl/>
        </w:rPr>
        <w:t xml:space="preserve"> </w:t>
      </w:r>
      <w:r w:rsidRPr="00C671F5">
        <w:rPr>
          <w:rFonts w:ascii="Traditional Arabic" w:hAnsi="Traditional Arabic" w:cs="Traditional Arabic"/>
          <w:sz w:val="28"/>
          <w:szCs w:val="28"/>
          <w:rtl/>
        </w:rPr>
        <w:t>العزاوي، رسل فليح. (2018). دور برامج إدارة المخاطر في مواجهة المخاطر بالمطارات الدولية</w:t>
      </w:r>
      <w:r w:rsidRPr="00C671F5">
        <w:rPr>
          <w:rFonts w:ascii="Traditional Arabic" w:hAnsi="Traditional Arabic" w:cs="Traditional Arabic"/>
          <w:sz w:val="28"/>
          <w:szCs w:val="28"/>
        </w:rPr>
        <w:t xml:space="preserve">. </w:t>
      </w:r>
      <w:r w:rsidRPr="00C671F5">
        <w:rPr>
          <w:rFonts w:ascii="Traditional Arabic" w:hAnsi="Traditional Arabic" w:cs="Traditional Arabic"/>
          <w:i/>
          <w:iCs/>
          <w:sz w:val="28"/>
          <w:szCs w:val="28"/>
          <w:rtl/>
        </w:rPr>
        <w:t>مجلة دراسات محاسبية ومالية، 13</w:t>
      </w:r>
      <w:r w:rsidRPr="00C671F5">
        <w:rPr>
          <w:rFonts w:ascii="Traditional Arabic" w:hAnsi="Traditional Arabic" w:cs="Traditional Arabic"/>
          <w:sz w:val="28"/>
          <w:szCs w:val="28"/>
        </w:rPr>
        <w:t>(44)</w:t>
      </w:r>
      <w:r w:rsidRPr="00C671F5">
        <w:rPr>
          <w:rFonts w:ascii="Traditional Arabic" w:hAnsi="Traditional Arabic" w:cs="Traditional Arabic"/>
          <w:sz w:val="28"/>
          <w:szCs w:val="28"/>
          <w:rtl/>
        </w:rPr>
        <w:t>،</w:t>
      </w:r>
      <w:r w:rsidR="008A0FFA">
        <w:rPr>
          <w:rFonts w:ascii="Traditional Arabic" w:hAnsi="Traditional Arabic" w:cs="Traditional Arabic"/>
          <w:sz w:val="28"/>
          <w:szCs w:val="28"/>
        </w:rPr>
        <w:t>71-94</w:t>
      </w:r>
      <w:r w:rsidR="008A0FFA">
        <w:rPr>
          <w:rFonts w:ascii="Traditional Arabic" w:hAnsi="Traditional Arabic" w:cs="Traditional Arabic" w:hint="cs"/>
          <w:sz w:val="28"/>
          <w:szCs w:val="28"/>
          <w:rtl/>
        </w:rPr>
        <w:t>.</w:t>
      </w:r>
    </w:p>
    <w:p w14:paraId="1B0A5340" w14:textId="534AC035" w:rsidR="00C671F5" w:rsidRPr="00C671F5" w:rsidRDefault="00C671F5" w:rsidP="00C671F5">
      <w:pPr>
        <w:pStyle w:val="a6"/>
        <w:numPr>
          <w:ilvl w:val="0"/>
          <w:numId w:val="99"/>
        </w:numPr>
        <w:bidi/>
        <w:spacing w:after="0" w:line="240" w:lineRule="auto"/>
        <w:jc w:val="both"/>
        <w:rPr>
          <w:rFonts w:ascii="Traditional Arabic" w:hAnsi="Traditional Arabic" w:cs="Traditional Arabic"/>
          <w:sz w:val="28"/>
          <w:szCs w:val="28"/>
        </w:rPr>
      </w:pPr>
      <w:proofErr w:type="spellStart"/>
      <w:r w:rsidRPr="00C671F5">
        <w:rPr>
          <w:rFonts w:ascii="Traditional Arabic" w:hAnsi="Traditional Arabic" w:cs="Traditional Arabic"/>
          <w:sz w:val="28"/>
          <w:szCs w:val="28"/>
          <w:rtl/>
        </w:rPr>
        <w:t>بلفخار</w:t>
      </w:r>
      <w:proofErr w:type="spellEnd"/>
      <w:r w:rsidRPr="00C671F5">
        <w:rPr>
          <w:rFonts w:ascii="Traditional Arabic" w:hAnsi="Traditional Arabic" w:cs="Traditional Arabic"/>
          <w:sz w:val="28"/>
          <w:szCs w:val="28"/>
          <w:rtl/>
        </w:rPr>
        <w:t xml:space="preserve">، دلال، </w:t>
      </w:r>
      <w:r w:rsidR="008A0FFA">
        <w:rPr>
          <w:rFonts w:ascii="Traditional Arabic" w:hAnsi="Traditional Arabic" w:cs="Traditional Arabic" w:hint="cs"/>
          <w:sz w:val="28"/>
          <w:szCs w:val="28"/>
          <w:rtl/>
        </w:rPr>
        <w:t xml:space="preserve">و </w:t>
      </w:r>
      <w:r w:rsidRPr="00C671F5">
        <w:rPr>
          <w:rFonts w:ascii="Traditional Arabic" w:hAnsi="Traditional Arabic" w:cs="Traditional Arabic"/>
          <w:sz w:val="28"/>
          <w:szCs w:val="28"/>
          <w:rtl/>
        </w:rPr>
        <w:t>بارش، يسرا. (2021). إدارة المخاطر في شركات التأمين: دراسة حالة (أطروحة دكتوراه غير منشورة). جامعة ميلة، الجزائر</w:t>
      </w:r>
      <w:r w:rsidRPr="00C671F5">
        <w:rPr>
          <w:rFonts w:ascii="Traditional Arabic" w:hAnsi="Traditional Arabic" w:cs="Traditional Arabic"/>
          <w:sz w:val="28"/>
          <w:szCs w:val="28"/>
        </w:rPr>
        <w:t>.</w:t>
      </w:r>
    </w:p>
    <w:p w14:paraId="76288D12" w14:textId="3ED8A3DD" w:rsidR="00C671F5" w:rsidRPr="00C671F5" w:rsidRDefault="00C671F5" w:rsidP="00C671F5">
      <w:pPr>
        <w:pStyle w:val="a6"/>
        <w:numPr>
          <w:ilvl w:val="0"/>
          <w:numId w:val="99"/>
        </w:numPr>
        <w:bidi/>
        <w:spacing w:after="0" w:line="240" w:lineRule="auto"/>
        <w:jc w:val="both"/>
        <w:rPr>
          <w:rFonts w:ascii="Traditional Arabic" w:hAnsi="Traditional Arabic" w:cs="Traditional Arabic"/>
          <w:sz w:val="28"/>
          <w:szCs w:val="28"/>
        </w:rPr>
      </w:pPr>
      <w:r w:rsidRPr="00C671F5">
        <w:rPr>
          <w:rFonts w:ascii="Traditional Arabic" w:hAnsi="Traditional Arabic" w:cs="Traditional Arabic"/>
          <w:sz w:val="28"/>
          <w:szCs w:val="28"/>
          <w:rtl/>
        </w:rPr>
        <w:t>بلمختار، سعاد. (2022). الطبيعة القانونية للمسؤولية المدنية عن الأخطاء الطبية</w:t>
      </w:r>
      <w:r w:rsidRPr="00C671F5">
        <w:rPr>
          <w:rFonts w:ascii="Traditional Arabic" w:hAnsi="Traditional Arabic" w:cs="Traditional Arabic"/>
          <w:sz w:val="28"/>
          <w:szCs w:val="28"/>
        </w:rPr>
        <w:t xml:space="preserve">. </w:t>
      </w:r>
      <w:r w:rsidRPr="00C671F5">
        <w:rPr>
          <w:rFonts w:ascii="Traditional Arabic" w:hAnsi="Traditional Arabic" w:cs="Traditional Arabic"/>
          <w:i/>
          <w:iCs/>
          <w:sz w:val="28"/>
          <w:szCs w:val="28"/>
          <w:rtl/>
        </w:rPr>
        <w:t>مجلة الحقوق والعلوم الإنسانية، 15</w:t>
      </w:r>
      <w:r w:rsidRPr="00C671F5">
        <w:rPr>
          <w:rFonts w:ascii="Traditional Arabic" w:hAnsi="Traditional Arabic" w:cs="Traditional Arabic"/>
          <w:sz w:val="28"/>
          <w:szCs w:val="28"/>
        </w:rPr>
        <w:t>(1</w:t>
      </w:r>
      <w:r w:rsidR="008A0FFA">
        <w:rPr>
          <w:rFonts w:ascii="Traditional Arabic" w:hAnsi="Traditional Arabic" w:cs="Traditional Arabic"/>
          <w:sz w:val="28"/>
          <w:szCs w:val="28"/>
        </w:rPr>
        <w:t>)</w:t>
      </w:r>
      <w:r w:rsidR="008A0FFA">
        <w:rPr>
          <w:rFonts w:ascii="Traditional Arabic" w:hAnsi="Traditional Arabic" w:cs="Traditional Arabic" w:hint="cs"/>
          <w:sz w:val="28"/>
          <w:szCs w:val="28"/>
          <w:rtl/>
        </w:rPr>
        <w:t>،766-784.</w:t>
      </w:r>
    </w:p>
    <w:p w14:paraId="0CB8EF0B" w14:textId="77777777" w:rsidR="00C671F5" w:rsidRPr="00C671F5" w:rsidRDefault="00C671F5" w:rsidP="00C671F5">
      <w:pPr>
        <w:pStyle w:val="a6"/>
        <w:numPr>
          <w:ilvl w:val="0"/>
          <w:numId w:val="99"/>
        </w:numPr>
        <w:bidi/>
        <w:spacing w:after="0" w:line="240" w:lineRule="auto"/>
        <w:jc w:val="both"/>
        <w:rPr>
          <w:rFonts w:ascii="Traditional Arabic" w:hAnsi="Traditional Arabic" w:cs="Traditional Arabic"/>
          <w:sz w:val="28"/>
          <w:szCs w:val="28"/>
        </w:rPr>
      </w:pPr>
      <w:r w:rsidRPr="00C671F5">
        <w:rPr>
          <w:rFonts w:ascii="Traditional Arabic" w:hAnsi="Traditional Arabic" w:cs="Traditional Arabic"/>
          <w:sz w:val="28"/>
          <w:szCs w:val="28"/>
          <w:rtl/>
        </w:rPr>
        <w:t>بن جودي، هجيرة. (2020). إدارة المخاطر في البنوك التجارية وفق بازل 3 (رسالة ماجستير غير منشورة). جامعة المسيلة، الجزائر</w:t>
      </w:r>
      <w:r w:rsidRPr="00C671F5">
        <w:rPr>
          <w:rFonts w:ascii="Traditional Arabic" w:hAnsi="Traditional Arabic" w:cs="Traditional Arabic"/>
          <w:sz w:val="28"/>
          <w:szCs w:val="28"/>
        </w:rPr>
        <w:t>.</w:t>
      </w:r>
    </w:p>
    <w:p w14:paraId="2DB72415" w14:textId="6ACDF2D6" w:rsidR="00C671F5" w:rsidRPr="00C671F5" w:rsidRDefault="00C671F5" w:rsidP="00C671F5">
      <w:pPr>
        <w:pStyle w:val="a6"/>
        <w:numPr>
          <w:ilvl w:val="0"/>
          <w:numId w:val="99"/>
        </w:numPr>
        <w:bidi/>
        <w:spacing w:after="0" w:line="240" w:lineRule="auto"/>
        <w:jc w:val="both"/>
        <w:rPr>
          <w:rFonts w:ascii="Traditional Arabic" w:hAnsi="Traditional Arabic" w:cs="Traditional Arabic"/>
          <w:sz w:val="28"/>
          <w:szCs w:val="28"/>
        </w:rPr>
      </w:pPr>
      <w:r w:rsidRPr="00C671F5">
        <w:rPr>
          <w:rFonts w:ascii="Traditional Arabic" w:hAnsi="Traditional Arabic" w:cs="Traditional Arabic"/>
          <w:sz w:val="28"/>
          <w:szCs w:val="28"/>
          <w:rtl/>
        </w:rPr>
        <w:t xml:space="preserve">بن عبد الله، بوبكر، </w:t>
      </w:r>
      <w:r w:rsidR="008A0FFA">
        <w:rPr>
          <w:rFonts w:ascii="Traditional Arabic" w:hAnsi="Traditional Arabic" w:cs="Traditional Arabic" w:hint="cs"/>
          <w:sz w:val="28"/>
          <w:szCs w:val="28"/>
          <w:rtl/>
        </w:rPr>
        <w:t xml:space="preserve">و </w:t>
      </w:r>
      <w:r w:rsidRPr="00C671F5">
        <w:rPr>
          <w:rFonts w:ascii="Traditional Arabic" w:hAnsi="Traditional Arabic" w:cs="Traditional Arabic"/>
          <w:sz w:val="28"/>
          <w:szCs w:val="28"/>
          <w:rtl/>
        </w:rPr>
        <w:t>ضيف، لامية. (2022). الإبداع الإداري ودوره في تحقيق التطوير التنظيمي: دراسة ميدانية (رسالة ماجستير غير منشورة). جامعة الوادي، الجزائر</w:t>
      </w:r>
      <w:r w:rsidRPr="00C671F5">
        <w:rPr>
          <w:rFonts w:ascii="Traditional Arabic" w:hAnsi="Traditional Arabic" w:cs="Traditional Arabic"/>
          <w:sz w:val="28"/>
          <w:szCs w:val="28"/>
        </w:rPr>
        <w:t>.</w:t>
      </w:r>
    </w:p>
    <w:p w14:paraId="65EFFE1D" w14:textId="2EE0C81F" w:rsidR="00C671F5" w:rsidRPr="00C671F5" w:rsidRDefault="00C671F5" w:rsidP="00C671F5">
      <w:pPr>
        <w:pStyle w:val="a6"/>
        <w:numPr>
          <w:ilvl w:val="0"/>
          <w:numId w:val="99"/>
        </w:numPr>
        <w:bidi/>
        <w:spacing w:after="0" w:line="240" w:lineRule="auto"/>
        <w:jc w:val="both"/>
        <w:rPr>
          <w:rFonts w:ascii="Traditional Arabic" w:hAnsi="Traditional Arabic" w:cs="Traditional Arabic"/>
          <w:sz w:val="28"/>
          <w:szCs w:val="28"/>
        </w:rPr>
      </w:pPr>
      <w:proofErr w:type="spellStart"/>
      <w:r w:rsidRPr="00C671F5">
        <w:rPr>
          <w:rFonts w:ascii="Traditional Arabic" w:hAnsi="Traditional Arabic" w:cs="Traditional Arabic"/>
          <w:sz w:val="28"/>
          <w:szCs w:val="28"/>
          <w:rtl/>
        </w:rPr>
        <w:t>بوجردة</w:t>
      </w:r>
      <w:proofErr w:type="spellEnd"/>
      <w:r w:rsidRPr="00C671F5">
        <w:rPr>
          <w:rFonts w:ascii="Traditional Arabic" w:hAnsi="Traditional Arabic" w:cs="Traditional Arabic"/>
          <w:sz w:val="28"/>
          <w:szCs w:val="28"/>
          <w:rtl/>
        </w:rPr>
        <w:t xml:space="preserve">، أمال، </w:t>
      </w:r>
      <w:r w:rsidR="008A0FFA">
        <w:rPr>
          <w:rFonts w:ascii="Traditional Arabic" w:hAnsi="Traditional Arabic" w:cs="Traditional Arabic" w:hint="cs"/>
          <w:sz w:val="28"/>
          <w:szCs w:val="28"/>
          <w:rtl/>
        </w:rPr>
        <w:t xml:space="preserve">و </w:t>
      </w:r>
      <w:r w:rsidRPr="00C671F5">
        <w:rPr>
          <w:rFonts w:ascii="Traditional Arabic" w:hAnsi="Traditional Arabic" w:cs="Traditional Arabic"/>
          <w:sz w:val="28"/>
          <w:szCs w:val="28"/>
          <w:rtl/>
        </w:rPr>
        <w:t>لحمر، إيمان. (2019). دور القيادة في إدارة المخاطر: دراسة ميدانية (رسالة ماجستير غير منشورة). جامعة جيجل، الجزائر</w:t>
      </w:r>
      <w:r w:rsidRPr="00C671F5">
        <w:rPr>
          <w:rFonts w:ascii="Traditional Arabic" w:hAnsi="Traditional Arabic" w:cs="Traditional Arabic"/>
          <w:sz w:val="28"/>
          <w:szCs w:val="28"/>
        </w:rPr>
        <w:t>.</w:t>
      </w:r>
    </w:p>
    <w:p w14:paraId="42F47920" w14:textId="19A7F52C" w:rsidR="00C671F5" w:rsidRPr="00C671F5" w:rsidRDefault="00C671F5" w:rsidP="00C671F5">
      <w:pPr>
        <w:pStyle w:val="a6"/>
        <w:numPr>
          <w:ilvl w:val="0"/>
          <w:numId w:val="99"/>
        </w:numPr>
        <w:bidi/>
        <w:spacing w:after="0" w:line="240" w:lineRule="auto"/>
        <w:jc w:val="both"/>
        <w:rPr>
          <w:rFonts w:ascii="Traditional Arabic" w:hAnsi="Traditional Arabic" w:cs="Traditional Arabic"/>
          <w:sz w:val="28"/>
          <w:szCs w:val="28"/>
        </w:rPr>
      </w:pPr>
      <w:proofErr w:type="spellStart"/>
      <w:r w:rsidRPr="00C671F5">
        <w:rPr>
          <w:rFonts w:ascii="Traditional Arabic" w:hAnsi="Traditional Arabic" w:cs="Traditional Arabic"/>
          <w:sz w:val="28"/>
          <w:szCs w:val="28"/>
          <w:rtl/>
        </w:rPr>
        <w:t>بوزانة</w:t>
      </w:r>
      <w:proofErr w:type="spellEnd"/>
      <w:r w:rsidRPr="00C671F5">
        <w:rPr>
          <w:rFonts w:ascii="Traditional Arabic" w:hAnsi="Traditional Arabic" w:cs="Traditional Arabic"/>
          <w:sz w:val="28"/>
          <w:szCs w:val="28"/>
          <w:rtl/>
        </w:rPr>
        <w:t>، أيمن،</w:t>
      </w:r>
      <w:r w:rsidR="008A0FFA">
        <w:rPr>
          <w:rFonts w:ascii="Traditional Arabic" w:hAnsi="Traditional Arabic" w:cs="Traditional Arabic" w:hint="cs"/>
          <w:sz w:val="28"/>
          <w:szCs w:val="28"/>
          <w:rtl/>
        </w:rPr>
        <w:t xml:space="preserve"> و </w:t>
      </w:r>
      <w:proofErr w:type="spellStart"/>
      <w:r w:rsidRPr="00C671F5">
        <w:rPr>
          <w:rFonts w:ascii="Traditional Arabic" w:hAnsi="Traditional Arabic" w:cs="Traditional Arabic"/>
          <w:sz w:val="28"/>
          <w:szCs w:val="28"/>
          <w:rtl/>
        </w:rPr>
        <w:t>حمدوش</w:t>
      </w:r>
      <w:proofErr w:type="spellEnd"/>
      <w:r w:rsidRPr="00C671F5">
        <w:rPr>
          <w:rFonts w:ascii="Traditional Arabic" w:hAnsi="Traditional Arabic" w:cs="Traditional Arabic"/>
          <w:sz w:val="28"/>
          <w:szCs w:val="28"/>
          <w:rtl/>
        </w:rPr>
        <w:t>، وفاء. (2022). التحول نحو استخدام تطبيقات الصحة الرقمية المستجدة كآلية لمواجهة فيروس كورونا</w:t>
      </w:r>
      <w:r w:rsidRPr="00C671F5">
        <w:rPr>
          <w:rFonts w:ascii="Traditional Arabic" w:hAnsi="Traditional Arabic" w:cs="Traditional Arabic"/>
          <w:sz w:val="28"/>
          <w:szCs w:val="28"/>
        </w:rPr>
        <w:t xml:space="preserve"> (COVID-19). </w:t>
      </w:r>
      <w:r w:rsidRPr="00C671F5">
        <w:rPr>
          <w:rFonts w:ascii="Traditional Arabic" w:hAnsi="Traditional Arabic" w:cs="Traditional Arabic"/>
          <w:i/>
          <w:iCs/>
          <w:sz w:val="28"/>
          <w:szCs w:val="28"/>
          <w:rtl/>
        </w:rPr>
        <w:t>مجلة وحدة البحث في تنمية الموارد البشرية،</w:t>
      </w:r>
      <w:r w:rsidR="008A0FFA">
        <w:rPr>
          <w:rFonts w:ascii="Traditional Arabic" w:hAnsi="Traditional Arabic" w:cs="Traditional Arabic" w:hint="cs"/>
          <w:i/>
          <w:iCs/>
          <w:sz w:val="28"/>
          <w:szCs w:val="28"/>
          <w:rtl/>
        </w:rPr>
        <w:t>17</w:t>
      </w:r>
      <w:r w:rsidR="008A0FFA" w:rsidRPr="008A0FFA">
        <w:rPr>
          <w:rFonts w:ascii="Traditional Arabic" w:hAnsi="Traditional Arabic" w:cs="Traditional Arabic" w:hint="cs"/>
          <w:sz w:val="28"/>
          <w:szCs w:val="28"/>
          <w:rtl/>
        </w:rPr>
        <w:t>(</w:t>
      </w:r>
      <w:r w:rsidR="008A0FFA">
        <w:rPr>
          <w:rFonts w:ascii="Traditional Arabic" w:hAnsi="Traditional Arabic" w:cs="Traditional Arabic" w:hint="cs"/>
          <w:sz w:val="28"/>
          <w:szCs w:val="28"/>
          <w:rtl/>
        </w:rPr>
        <w:t>1</w:t>
      </w:r>
      <w:r w:rsidR="008A0FFA" w:rsidRPr="008A0FFA">
        <w:rPr>
          <w:rFonts w:ascii="Traditional Arabic" w:hAnsi="Traditional Arabic" w:cs="Traditional Arabic" w:hint="cs"/>
          <w:sz w:val="28"/>
          <w:szCs w:val="28"/>
          <w:rtl/>
        </w:rPr>
        <w:t>)،</w:t>
      </w:r>
      <w:r w:rsidRPr="00C671F5">
        <w:rPr>
          <w:rFonts w:ascii="Traditional Arabic" w:hAnsi="Traditional Arabic" w:cs="Traditional Arabic"/>
          <w:i/>
          <w:iCs/>
          <w:sz w:val="28"/>
          <w:szCs w:val="28"/>
          <w:rtl/>
        </w:rPr>
        <w:t xml:space="preserve"> </w:t>
      </w:r>
      <w:r w:rsidR="008A0FFA">
        <w:rPr>
          <w:rFonts w:ascii="Traditional Arabic" w:hAnsi="Traditional Arabic" w:cs="Traditional Arabic" w:hint="cs"/>
          <w:sz w:val="28"/>
          <w:szCs w:val="28"/>
          <w:rtl/>
        </w:rPr>
        <w:t>171-197.</w:t>
      </w:r>
    </w:p>
    <w:p w14:paraId="37D78B41" w14:textId="77777777" w:rsidR="00C671F5" w:rsidRPr="00C671F5" w:rsidRDefault="00C671F5" w:rsidP="00C671F5">
      <w:pPr>
        <w:pStyle w:val="a6"/>
        <w:numPr>
          <w:ilvl w:val="0"/>
          <w:numId w:val="99"/>
        </w:numPr>
        <w:bidi/>
        <w:spacing w:after="0" w:line="240" w:lineRule="auto"/>
        <w:jc w:val="both"/>
        <w:rPr>
          <w:rFonts w:ascii="Traditional Arabic" w:hAnsi="Traditional Arabic" w:cs="Traditional Arabic"/>
          <w:sz w:val="28"/>
          <w:szCs w:val="28"/>
        </w:rPr>
      </w:pPr>
      <w:proofErr w:type="spellStart"/>
      <w:r w:rsidRPr="00C671F5">
        <w:rPr>
          <w:rFonts w:ascii="Traditional Arabic" w:hAnsi="Traditional Arabic" w:cs="Traditional Arabic"/>
          <w:sz w:val="28"/>
          <w:szCs w:val="28"/>
          <w:rtl/>
        </w:rPr>
        <w:t>بوصلاح</w:t>
      </w:r>
      <w:proofErr w:type="spellEnd"/>
      <w:r w:rsidRPr="00C671F5">
        <w:rPr>
          <w:rFonts w:ascii="Traditional Arabic" w:hAnsi="Traditional Arabic" w:cs="Traditional Arabic"/>
          <w:sz w:val="28"/>
          <w:szCs w:val="28"/>
          <w:rtl/>
        </w:rPr>
        <w:t>، سهام. (2022). التطوير التنظيمي وعلاقته بالحوكمة العمومية المحلية: دراسة حالة (رسالة ماجستير غير منشورة). جامعة المسيلة، الجزائر</w:t>
      </w:r>
      <w:r w:rsidRPr="00C671F5">
        <w:rPr>
          <w:rFonts w:ascii="Traditional Arabic" w:hAnsi="Traditional Arabic" w:cs="Traditional Arabic"/>
          <w:sz w:val="28"/>
          <w:szCs w:val="28"/>
        </w:rPr>
        <w:t>.</w:t>
      </w:r>
    </w:p>
    <w:p w14:paraId="63061327" w14:textId="0FC015AB" w:rsidR="00C671F5" w:rsidRPr="00C671F5" w:rsidRDefault="00C671F5" w:rsidP="00C671F5">
      <w:pPr>
        <w:pStyle w:val="a6"/>
        <w:numPr>
          <w:ilvl w:val="0"/>
          <w:numId w:val="99"/>
        </w:numPr>
        <w:bidi/>
        <w:spacing w:after="0" w:line="240" w:lineRule="auto"/>
        <w:jc w:val="both"/>
        <w:rPr>
          <w:rFonts w:ascii="Traditional Arabic" w:hAnsi="Traditional Arabic" w:cs="Traditional Arabic"/>
          <w:sz w:val="28"/>
          <w:szCs w:val="28"/>
        </w:rPr>
      </w:pPr>
      <w:proofErr w:type="spellStart"/>
      <w:r w:rsidRPr="00C671F5">
        <w:rPr>
          <w:rFonts w:ascii="Traditional Arabic" w:hAnsi="Traditional Arabic" w:cs="Traditional Arabic"/>
          <w:sz w:val="28"/>
          <w:szCs w:val="28"/>
          <w:rtl/>
        </w:rPr>
        <w:t>بوغنجيوة</w:t>
      </w:r>
      <w:proofErr w:type="spellEnd"/>
      <w:r w:rsidRPr="00C671F5">
        <w:rPr>
          <w:rFonts w:ascii="Traditional Arabic" w:hAnsi="Traditional Arabic" w:cs="Traditional Arabic"/>
          <w:sz w:val="28"/>
          <w:szCs w:val="28"/>
          <w:rtl/>
        </w:rPr>
        <w:t xml:space="preserve">، أمينة، </w:t>
      </w:r>
      <w:r w:rsidR="008A0FFA">
        <w:rPr>
          <w:rFonts w:ascii="Traditional Arabic" w:hAnsi="Traditional Arabic" w:cs="Traditional Arabic" w:hint="cs"/>
          <w:sz w:val="28"/>
          <w:szCs w:val="28"/>
          <w:rtl/>
        </w:rPr>
        <w:t>و</w:t>
      </w:r>
      <w:r w:rsidRPr="00C671F5">
        <w:rPr>
          <w:rFonts w:ascii="Traditional Arabic" w:hAnsi="Traditional Arabic" w:cs="Traditional Arabic"/>
          <w:sz w:val="28"/>
          <w:szCs w:val="28"/>
        </w:rPr>
        <w:t xml:space="preserve"> </w:t>
      </w:r>
      <w:r w:rsidRPr="00C671F5">
        <w:rPr>
          <w:rFonts w:ascii="Traditional Arabic" w:hAnsi="Traditional Arabic" w:cs="Traditional Arabic"/>
          <w:sz w:val="28"/>
          <w:szCs w:val="28"/>
          <w:rtl/>
        </w:rPr>
        <w:t>شاوي، شافية. (2018). الأخطاء الطبية: أزمة كفاءة أم أزمة أخلاق أم أزمة قانون؟ ورقة مقدمة في الملتقى الوطني الأول حول التسيير الصحي، الجزائر</w:t>
      </w:r>
      <w:r w:rsidRPr="00C671F5">
        <w:rPr>
          <w:rFonts w:ascii="Traditional Arabic" w:hAnsi="Traditional Arabic" w:cs="Traditional Arabic"/>
          <w:sz w:val="28"/>
          <w:szCs w:val="28"/>
        </w:rPr>
        <w:t>.</w:t>
      </w:r>
    </w:p>
    <w:p w14:paraId="7B19B780" w14:textId="77777777" w:rsidR="00C671F5" w:rsidRPr="00C671F5" w:rsidRDefault="00C671F5" w:rsidP="00C671F5">
      <w:pPr>
        <w:pStyle w:val="a6"/>
        <w:numPr>
          <w:ilvl w:val="0"/>
          <w:numId w:val="99"/>
        </w:numPr>
        <w:bidi/>
        <w:spacing w:after="0" w:line="240" w:lineRule="auto"/>
        <w:jc w:val="both"/>
        <w:rPr>
          <w:rFonts w:ascii="Traditional Arabic" w:hAnsi="Traditional Arabic" w:cs="Traditional Arabic"/>
          <w:sz w:val="28"/>
          <w:szCs w:val="28"/>
        </w:rPr>
      </w:pPr>
      <w:proofErr w:type="spellStart"/>
      <w:r w:rsidRPr="00C671F5">
        <w:rPr>
          <w:rFonts w:ascii="Traditional Arabic" w:hAnsi="Traditional Arabic" w:cs="Traditional Arabic"/>
          <w:sz w:val="28"/>
          <w:szCs w:val="28"/>
          <w:rtl/>
        </w:rPr>
        <w:t>توامي</w:t>
      </w:r>
      <w:proofErr w:type="spellEnd"/>
      <w:r w:rsidRPr="00C671F5">
        <w:rPr>
          <w:rFonts w:ascii="Traditional Arabic" w:hAnsi="Traditional Arabic" w:cs="Traditional Arabic"/>
          <w:sz w:val="28"/>
          <w:szCs w:val="28"/>
          <w:rtl/>
        </w:rPr>
        <w:t>، يعقوب. (2013). أثر استخدام تكنولوجيا المعلومات والاتصال على الأداء المالي للمؤسسة الاقتصادية: دراسة حالة (رسالة ماجستير غير منشورة). جامعة ورقلة، الجزائر</w:t>
      </w:r>
      <w:r w:rsidRPr="00C671F5">
        <w:rPr>
          <w:rFonts w:ascii="Traditional Arabic" w:hAnsi="Traditional Arabic" w:cs="Traditional Arabic"/>
          <w:sz w:val="28"/>
          <w:szCs w:val="28"/>
        </w:rPr>
        <w:t>.</w:t>
      </w:r>
    </w:p>
    <w:p w14:paraId="24A19EC4" w14:textId="610A3E72" w:rsidR="00C671F5" w:rsidRDefault="00C671F5" w:rsidP="008D6DE5">
      <w:pPr>
        <w:pStyle w:val="a6"/>
        <w:numPr>
          <w:ilvl w:val="0"/>
          <w:numId w:val="99"/>
        </w:numPr>
        <w:bidi/>
        <w:spacing w:after="0" w:line="240" w:lineRule="auto"/>
        <w:jc w:val="both"/>
        <w:rPr>
          <w:rFonts w:ascii="Traditional Arabic" w:hAnsi="Traditional Arabic" w:cs="Traditional Arabic"/>
          <w:sz w:val="28"/>
          <w:szCs w:val="28"/>
        </w:rPr>
      </w:pPr>
      <w:r w:rsidRPr="00C671F5">
        <w:rPr>
          <w:rFonts w:ascii="Traditional Arabic" w:hAnsi="Traditional Arabic" w:cs="Traditional Arabic"/>
          <w:sz w:val="28"/>
          <w:szCs w:val="28"/>
          <w:rtl/>
        </w:rPr>
        <w:t>جامعة آل البيت</w:t>
      </w:r>
      <w:r w:rsidRPr="00C671F5">
        <w:rPr>
          <w:rFonts w:ascii="Traditional Arabic" w:hAnsi="Traditional Arabic" w:cs="Traditional Arabic"/>
          <w:sz w:val="28"/>
          <w:szCs w:val="28"/>
        </w:rPr>
        <w:t xml:space="preserve">. (2024). </w:t>
      </w:r>
      <w:r w:rsidRPr="00C671F5">
        <w:rPr>
          <w:rFonts w:ascii="Traditional Arabic" w:hAnsi="Traditional Arabic" w:cs="Traditional Arabic"/>
          <w:i/>
          <w:iCs/>
          <w:sz w:val="28"/>
          <w:szCs w:val="28"/>
          <w:rtl/>
        </w:rPr>
        <w:t xml:space="preserve">خطة إدارة المخاطر وإجراءات مواجهتها </w:t>
      </w:r>
      <w:r w:rsidR="008D6DE5">
        <w:rPr>
          <w:rFonts w:ascii="Traditional Arabic" w:hAnsi="Traditional Arabic" w:cs="Traditional Arabic" w:hint="cs"/>
          <w:sz w:val="28"/>
          <w:szCs w:val="28"/>
          <w:rtl/>
        </w:rPr>
        <w:t>في</w:t>
      </w:r>
      <w:r w:rsidR="008D6DE5" w:rsidRPr="008D6DE5">
        <w:rPr>
          <w:rFonts w:ascii="Traditional Arabic" w:hAnsi="Traditional Arabic" w:cs="Traditional Arabic"/>
          <w:sz w:val="28"/>
          <w:szCs w:val="28"/>
          <w:rtl/>
        </w:rPr>
        <w:t xml:space="preserve"> كلية اللغات </w:t>
      </w:r>
      <w:r w:rsidR="008D6DE5" w:rsidRPr="008D6DE5">
        <w:rPr>
          <w:rFonts w:ascii="Traditional Arabic" w:hAnsi="Traditional Arabic" w:cs="Traditional Arabic" w:hint="cs"/>
          <w:sz w:val="28"/>
          <w:szCs w:val="28"/>
          <w:rtl/>
        </w:rPr>
        <w:t>الأجنبية</w:t>
      </w:r>
      <w:r w:rsidR="008D6DE5" w:rsidRPr="008D6DE5">
        <w:rPr>
          <w:rFonts w:ascii="Traditional Arabic" w:hAnsi="Traditional Arabic" w:cs="Traditional Arabic"/>
          <w:sz w:val="28"/>
          <w:szCs w:val="28"/>
          <w:rtl/>
        </w:rPr>
        <w:t xml:space="preserve"> </w:t>
      </w:r>
      <w:r w:rsidR="008D6DE5" w:rsidRPr="008D6DE5">
        <w:rPr>
          <w:rFonts w:ascii="Traditional Arabic" w:hAnsi="Traditional Arabic" w:cs="Traditional Arabic"/>
          <w:sz w:val="28"/>
          <w:szCs w:val="28"/>
        </w:rPr>
        <w:t>2025-2024</w:t>
      </w:r>
      <w:r w:rsidR="008D6DE5">
        <w:rPr>
          <w:rFonts w:ascii="Traditional Arabic" w:hAnsi="Traditional Arabic" w:cs="Traditional Arabic" w:hint="cs"/>
          <w:sz w:val="28"/>
          <w:szCs w:val="28"/>
          <w:rtl/>
        </w:rPr>
        <w:t>.</w:t>
      </w:r>
      <w:r w:rsidR="008D6DE5" w:rsidRPr="008D6DE5">
        <w:t xml:space="preserve"> </w:t>
      </w:r>
      <w:hyperlink r:id="rId15" w:history="1">
        <w:r w:rsidR="008D6DE5" w:rsidRPr="00212936">
          <w:rPr>
            <w:rStyle w:val="Hyperlink"/>
            <w:rFonts w:ascii="Traditional Arabic" w:hAnsi="Traditional Arabic" w:cs="Traditional Arabic"/>
            <w:sz w:val="28"/>
            <w:szCs w:val="28"/>
          </w:rPr>
          <w:t>https://aabu.edu.jo</w:t>
        </w:r>
      </w:hyperlink>
    </w:p>
    <w:p w14:paraId="67548304" w14:textId="60BA7C79" w:rsidR="00C671F5" w:rsidRPr="00C671F5" w:rsidRDefault="00C671F5" w:rsidP="00C671F5">
      <w:pPr>
        <w:pStyle w:val="a6"/>
        <w:numPr>
          <w:ilvl w:val="0"/>
          <w:numId w:val="99"/>
        </w:numPr>
        <w:bidi/>
        <w:spacing w:after="0" w:line="240" w:lineRule="auto"/>
        <w:jc w:val="both"/>
        <w:rPr>
          <w:rFonts w:ascii="Traditional Arabic" w:hAnsi="Traditional Arabic" w:cs="Traditional Arabic"/>
          <w:sz w:val="28"/>
          <w:szCs w:val="28"/>
        </w:rPr>
      </w:pPr>
      <w:r w:rsidRPr="00C671F5">
        <w:rPr>
          <w:rFonts w:ascii="Traditional Arabic" w:hAnsi="Traditional Arabic" w:cs="Traditional Arabic"/>
          <w:sz w:val="28"/>
          <w:szCs w:val="28"/>
          <w:rtl/>
        </w:rPr>
        <w:t xml:space="preserve">جبر، ندى، </w:t>
      </w:r>
      <w:r w:rsidR="008D6DE5">
        <w:rPr>
          <w:rFonts w:ascii="Traditional Arabic" w:hAnsi="Traditional Arabic" w:cs="Traditional Arabic" w:hint="cs"/>
          <w:sz w:val="28"/>
          <w:szCs w:val="28"/>
          <w:rtl/>
        </w:rPr>
        <w:t xml:space="preserve">و </w:t>
      </w:r>
      <w:r w:rsidRPr="00C671F5">
        <w:rPr>
          <w:rFonts w:ascii="Traditional Arabic" w:hAnsi="Traditional Arabic" w:cs="Traditional Arabic"/>
          <w:sz w:val="28"/>
          <w:szCs w:val="28"/>
          <w:rtl/>
        </w:rPr>
        <w:t>جبار، فاضل شعلان. (2021). أهمية التخطيط الاستراتيجي ودوره في إدارة الأزمات (بحث تخرج غير منشور). كلية الإدارة والاقتصاد، جامعة القادسية، العراق</w:t>
      </w:r>
      <w:r w:rsidRPr="00C671F5">
        <w:rPr>
          <w:rFonts w:ascii="Traditional Arabic" w:hAnsi="Traditional Arabic" w:cs="Traditional Arabic"/>
          <w:sz w:val="28"/>
          <w:szCs w:val="28"/>
        </w:rPr>
        <w:t>.</w:t>
      </w:r>
    </w:p>
    <w:p w14:paraId="30332B09" w14:textId="136113F1" w:rsidR="00C671F5" w:rsidRPr="00C671F5" w:rsidRDefault="00C671F5" w:rsidP="008D6DE5">
      <w:pPr>
        <w:pStyle w:val="a6"/>
        <w:numPr>
          <w:ilvl w:val="0"/>
          <w:numId w:val="99"/>
        </w:numPr>
        <w:bidi/>
        <w:spacing w:after="0" w:line="240" w:lineRule="auto"/>
        <w:jc w:val="both"/>
        <w:rPr>
          <w:rFonts w:ascii="Traditional Arabic" w:hAnsi="Traditional Arabic" w:cs="Traditional Arabic"/>
          <w:sz w:val="28"/>
          <w:szCs w:val="28"/>
        </w:rPr>
      </w:pPr>
      <w:r w:rsidRPr="00C671F5">
        <w:rPr>
          <w:rFonts w:ascii="Traditional Arabic" w:hAnsi="Traditional Arabic" w:cs="Traditional Arabic"/>
          <w:sz w:val="28"/>
          <w:szCs w:val="28"/>
          <w:rtl/>
        </w:rPr>
        <w:t>جديد، سراج، حويجة، بسام،</w:t>
      </w:r>
      <w:r w:rsidR="008D6DE5">
        <w:rPr>
          <w:rFonts w:ascii="Traditional Arabic" w:hAnsi="Traditional Arabic" w:cs="Traditional Arabic" w:hint="cs"/>
          <w:sz w:val="28"/>
          <w:szCs w:val="28"/>
          <w:rtl/>
        </w:rPr>
        <w:t xml:space="preserve"> و</w:t>
      </w:r>
      <w:r w:rsidRPr="00C671F5">
        <w:rPr>
          <w:rFonts w:ascii="Traditional Arabic" w:hAnsi="Traditional Arabic" w:cs="Traditional Arabic"/>
          <w:sz w:val="28"/>
          <w:szCs w:val="28"/>
        </w:rPr>
        <w:t xml:space="preserve"> </w:t>
      </w:r>
      <w:r w:rsidRPr="00C671F5">
        <w:rPr>
          <w:rFonts w:ascii="Traditional Arabic" w:hAnsi="Traditional Arabic" w:cs="Traditional Arabic"/>
          <w:sz w:val="28"/>
          <w:szCs w:val="28"/>
          <w:rtl/>
        </w:rPr>
        <w:t>حسن، نايل. (2017). تقييس السجلات الزلزالية الحقيقية لملائمة طيف الاستجابة التصميمي السوري باستخدام الخوارزمية الجينية</w:t>
      </w:r>
      <w:r w:rsidRPr="00C671F5">
        <w:rPr>
          <w:rFonts w:ascii="Traditional Arabic" w:hAnsi="Traditional Arabic" w:cs="Traditional Arabic"/>
          <w:sz w:val="28"/>
          <w:szCs w:val="28"/>
        </w:rPr>
        <w:t xml:space="preserve">. </w:t>
      </w:r>
      <w:r w:rsidRPr="00C671F5">
        <w:rPr>
          <w:rFonts w:ascii="Traditional Arabic" w:hAnsi="Traditional Arabic" w:cs="Traditional Arabic"/>
          <w:i/>
          <w:iCs/>
          <w:sz w:val="28"/>
          <w:szCs w:val="28"/>
          <w:rtl/>
        </w:rPr>
        <w:t>مجلة جامعة القدس المفتوحة للبحوث الإنسانية والاجتماعية، 2</w:t>
      </w:r>
      <w:r w:rsidRPr="00C671F5">
        <w:rPr>
          <w:rFonts w:ascii="Traditional Arabic" w:hAnsi="Traditional Arabic" w:cs="Traditional Arabic"/>
          <w:sz w:val="28"/>
          <w:szCs w:val="28"/>
        </w:rPr>
        <w:t>(42)</w:t>
      </w:r>
      <w:r w:rsidRPr="00C671F5">
        <w:rPr>
          <w:rFonts w:ascii="Traditional Arabic" w:hAnsi="Traditional Arabic" w:cs="Traditional Arabic"/>
          <w:sz w:val="28"/>
          <w:szCs w:val="28"/>
          <w:rtl/>
        </w:rPr>
        <w:t xml:space="preserve">، </w:t>
      </w:r>
      <w:r w:rsidR="008D6DE5">
        <w:rPr>
          <w:rFonts w:ascii="Traditional Arabic" w:hAnsi="Traditional Arabic" w:cs="Traditional Arabic" w:hint="cs"/>
          <w:sz w:val="28"/>
          <w:szCs w:val="28"/>
          <w:rtl/>
        </w:rPr>
        <w:t>171-189.</w:t>
      </w:r>
    </w:p>
    <w:p w14:paraId="3606D867" w14:textId="2C33FD2D" w:rsidR="00C671F5" w:rsidRPr="00C671F5" w:rsidRDefault="00C671F5" w:rsidP="008D6DE5">
      <w:pPr>
        <w:pStyle w:val="a6"/>
        <w:numPr>
          <w:ilvl w:val="0"/>
          <w:numId w:val="99"/>
        </w:numPr>
        <w:bidi/>
        <w:spacing w:after="0" w:line="240" w:lineRule="auto"/>
        <w:jc w:val="both"/>
        <w:rPr>
          <w:rFonts w:ascii="Traditional Arabic" w:hAnsi="Traditional Arabic" w:cs="Traditional Arabic"/>
          <w:sz w:val="28"/>
          <w:szCs w:val="28"/>
        </w:rPr>
      </w:pPr>
      <w:r w:rsidRPr="00C671F5">
        <w:rPr>
          <w:rFonts w:ascii="Traditional Arabic" w:hAnsi="Traditional Arabic" w:cs="Traditional Arabic"/>
          <w:sz w:val="28"/>
          <w:szCs w:val="28"/>
          <w:rtl/>
        </w:rPr>
        <w:lastRenderedPageBreak/>
        <w:t>الجزار، محمد، المغير، محمد،</w:t>
      </w:r>
      <w:r w:rsidR="008D6DE5">
        <w:rPr>
          <w:rFonts w:ascii="Traditional Arabic" w:hAnsi="Traditional Arabic" w:cs="Traditional Arabic" w:hint="cs"/>
          <w:sz w:val="28"/>
          <w:szCs w:val="28"/>
          <w:rtl/>
        </w:rPr>
        <w:t xml:space="preserve"> و</w:t>
      </w:r>
      <w:r w:rsidRPr="00C671F5">
        <w:rPr>
          <w:rFonts w:ascii="Traditional Arabic" w:hAnsi="Traditional Arabic" w:cs="Traditional Arabic"/>
          <w:sz w:val="28"/>
          <w:szCs w:val="28"/>
        </w:rPr>
        <w:t xml:space="preserve"> </w:t>
      </w:r>
      <w:r w:rsidRPr="00C671F5">
        <w:rPr>
          <w:rFonts w:ascii="Traditional Arabic" w:hAnsi="Traditional Arabic" w:cs="Traditional Arabic"/>
          <w:sz w:val="28"/>
          <w:szCs w:val="28"/>
          <w:rtl/>
        </w:rPr>
        <w:t>الأغا، محمد. (2019). إدارة الأزمات في مستشفى الشهيد محمد يوسف النجار من وجهة نظر العاملين فيها</w:t>
      </w:r>
      <w:r w:rsidRPr="00C671F5">
        <w:rPr>
          <w:rFonts w:ascii="Traditional Arabic" w:hAnsi="Traditional Arabic" w:cs="Traditional Arabic"/>
          <w:sz w:val="28"/>
          <w:szCs w:val="28"/>
        </w:rPr>
        <w:t xml:space="preserve">. </w:t>
      </w:r>
      <w:r w:rsidRPr="00C671F5">
        <w:rPr>
          <w:rFonts w:ascii="Traditional Arabic" w:hAnsi="Traditional Arabic" w:cs="Traditional Arabic"/>
          <w:i/>
          <w:iCs/>
          <w:sz w:val="28"/>
          <w:szCs w:val="28"/>
          <w:rtl/>
        </w:rPr>
        <w:t>مجلة إدارة المخاطر والأزمات، 1</w:t>
      </w:r>
      <w:r w:rsidRPr="00C671F5">
        <w:rPr>
          <w:rFonts w:ascii="Traditional Arabic" w:hAnsi="Traditional Arabic" w:cs="Traditional Arabic"/>
          <w:sz w:val="28"/>
          <w:szCs w:val="28"/>
        </w:rPr>
        <w:t>(1)</w:t>
      </w:r>
      <w:r w:rsidRPr="00C671F5">
        <w:rPr>
          <w:rFonts w:ascii="Traditional Arabic" w:hAnsi="Traditional Arabic" w:cs="Traditional Arabic"/>
          <w:sz w:val="28"/>
          <w:szCs w:val="28"/>
          <w:rtl/>
        </w:rPr>
        <w:t xml:space="preserve">، </w:t>
      </w:r>
      <w:r w:rsidR="008D6DE5">
        <w:rPr>
          <w:rFonts w:ascii="Traditional Arabic" w:hAnsi="Traditional Arabic" w:cs="Traditional Arabic" w:hint="cs"/>
          <w:sz w:val="28"/>
          <w:szCs w:val="28"/>
          <w:rtl/>
        </w:rPr>
        <w:t>1-20.</w:t>
      </w:r>
    </w:p>
    <w:p w14:paraId="3FA8C2FB" w14:textId="5B28FA01" w:rsidR="00C671F5" w:rsidRPr="00C671F5" w:rsidRDefault="00C671F5" w:rsidP="008D6DE5">
      <w:pPr>
        <w:pStyle w:val="a6"/>
        <w:numPr>
          <w:ilvl w:val="0"/>
          <w:numId w:val="99"/>
        </w:numPr>
        <w:bidi/>
        <w:spacing w:after="0" w:line="240" w:lineRule="auto"/>
        <w:jc w:val="both"/>
        <w:rPr>
          <w:rFonts w:ascii="Traditional Arabic" w:hAnsi="Traditional Arabic" w:cs="Traditional Arabic"/>
          <w:sz w:val="28"/>
          <w:szCs w:val="28"/>
        </w:rPr>
      </w:pPr>
      <w:r w:rsidRPr="00C671F5">
        <w:rPr>
          <w:rFonts w:ascii="Traditional Arabic" w:hAnsi="Traditional Arabic" w:cs="Traditional Arabic"/>
          <w:sz w:val="28"/>
          <w:szCs w:val="28"/>
          <w:rtl/>
        </w:rPr>
        <w:t>جنيدي، أحمد. (2024). أثر الذكاء الاصطناعي على التطوير التنظيمي: دراسة ميدانية على شركة مصر للتأمين</w:t>
      </w:r>
      <w:r w:rsidRPr="00C671F5">
        <w:rPr>
          <w:rFonts w:ascii="Traditional Arabic" w:hAnsi="Traditional Arabic" w:cs="Traditional Arabic"/>
          <w:sz w:val="28"/>
          <w:szCs w:val="28"/>
        </w:rPr>
        <w:t xml:space="preserve">. </w:t>
      </w:r>
      <w:r w:rsidRPr="00C671F5">
        <w:rPr>
          <w:rFonts w:ascii="Traditional Arabic" w:hAnsi="Traditional Arabic" w:cs="Traditional Arabic"/>
          <w:i/>
          <w:iCs/>
          <w:sz w:val="28"/>
          <w:szCs w:val="28"/>
          <w:rtl/>
        </w:rPr>
        <w:t>مجلة البحوث المالية والتجارية، 25</w:t>
      </w:r>
      <w:r w:rsidRPr="00C671F5">
        <w:rPr>
          <w:rFonts w:ascii="Traditional Arabic" w:hAnsi="Traditional Arabic" w:cs="Traditional Arabic"/>
          <w:sz w:val="28"/>
          <w:szCs w:val="28"/>
        </w:rPr>
        <w:t>(2)</w:t>
      </w:r>
      <w:r w:rsidRPr="00C671F5">
        <w:rPr>
          <w:rFonts w:ascii="Traditional Arabic" w:hAnsi="Traditional Arabic" w:cs="Traditional Arabic"/>
          <w:sz w:val="28"/>
          <w:szCs w:val="28"/>
          <w:rtl/>
        </w:rPr>
        <w:t>، 511</w:t>
      </w:r>
      <w:r w:rsidR="008D6DE5">
        <w:rPr>
          <w:rFonts w:ascii="Traditional Arabic" w:hAnsi="Traditional Arabic" w:cs="Traditional Arabic" w:hint="cs"/>
          <w:sz w:val="28"/>
          <w:szCs w:val="28"/>
          <w:rtl/>
        </w:rPr>
        <w:t>-545.</w:t>
      </w:r>
    </w:p>
    <w:p w14:paraId="484CEFAC" w14:textId="00826ED0" w:rsidR="00C671F5" w:rsidRPr="00C671F5" w:rsidRDefault="00C671F5" w:rsidP="008D6DE5">
      <w:pPr>
        <w:pStyle w:val="a6"/>
        <w:numPr>
          <w:ilvl w:val="0"/>
          <w:numId w:val="99"/>
        </w:numPr>
        <w:bidi/>
        <w:spacing w:after="0" w:line="240" w:lineRule="auto"/>
        <w:jc w:val="both"/>
        <w:rPr>
          <w:rFonts w:ascii="Traditional Arabic" w:hAnsi="Traditional Arabic" w:cs="Traditional Arabic"/>
          <w:sz w:val="28"/>
          <w:szCs w:val="28"/>
        </w:rPr>
      </w:pPr>
      <w:r w:rsidRPr="00C671F5">
        <w:rPr>
          <w:rFonts w:ascii="Traditional Arabic" w:hAnsi="Traditional Arabic" w:cs="Traditional Arabic"/>
          <w:sz w:val="28"/>
          <w:szCs w:val="28"/>
          <w:rtl/>
        </w:rPr>
        <w:t>الجهني، أمل. (2022). معوقات التحول الرقمي في القطاع الصحي السعودي: دراسة تحليلية</w:t>
      </w:r>
      <w:r w:rsidRPr="00C671F5">
        <w:rPr>
          <w:rFonts w:ascii="Traditional Arabic" w:hAnsi="Traditional Arabic" w:cs="Traditional Arabic"/>
          <w:sz w:val="28"/>
          <w:szCs w:val="28"/>
        </w:rPr>
        <w:t xml:space="preserve">. </w:t>
      </w:r>
      <w:r w:rsidRPr="00C671F5">
        <w:rPr>
          <w:rFonts w:ascii="Traditional Arabic" w:hAnsi="Traditional Arabic" w:cs="Traditional Arabic"/>
          <w:i/>
          <w:iCs/>
          <w:sz w:val="28"/>
          <w:szCs w:val="28"/>
          <w:rtl/>
        </w:rPr>
        <w:t>المجلة العربية للإدارة، 42</w:t>
      </w:r>
      <w:r w:rsidRPr="00C671F5">
        <w:rPr>
          <w:rFonts w:ascii="Traditional Arabic" w:hAnsi="Traditional Arabic" w:cs="Traditional Arabic"/>
          <w:sz w:val="28"/>
          <w:szCs w:val="28"/>
        </w:rPr>
        <w:t>(4)</w:t>
      </w:r>
      <w:r w:rsidRPr="00C671F5">
        <w:rPr>
          <w:rFonts w:ascii="Traditional Arabic" w:hAnsi="Traditional Arabic" w:cs="Traditional Arabic"/>
          <w:sz w:val="28"/>
          <w:szCs w:val="28"/>
          <w:rtl/>
        </w:rPr>
        <w:t>، 89</w:t>
      </w:r>
      <w:r w:rsidR="008D6DE5">
        <w:rPr>
          <w:rFonts w:ascii="Traditional Arabic" w:hAnsi="Traditional Arabic" w:cs="Traditional Arabic" w:hint="cs"/>
          <w:sz w:val="28"/>
          <w:szCs w:val="28"/>
          <w:rtl/>
        </w:rPr>
        <w:t>-112.</w:t>
      </w:r>
    </w:p>
    <w:p w14:paraId="4A93872E" w14:textId="0CFB6F10" w:rsidR="00C671F5" w:rsidRPr="00C671F5" w:rsidRDefault="00C671F5" w:rsidP="00C671F5">
      <w:pPr>
        <w:pStyle w:val="a6"/>
        <w:numPr>
          <w:ilvl w:val="0"/>
          <w:numId w:val="99"/>
        </w:numPr>
        <w:bidi/>
        <w:spacing w:after="0" w:line="240" w:lineRule="auto"/>
        <w:jc w:val="both"/>
        <w:rPr>
          <w:rFonts w:ascii="Traditional Arabic" w:hAnsi="Traditional Arabic" w:cs="Traditional Arabic"/>
          <w:sz w:val="28"/>
          <w:szCs w:val="28"/>
        </w:rPr>
      </w:pPr>
      <w:r w:rsidRPr="00C671F5">
        <w:rPr>
          <w:rFonts w:ascii="Traditional Arabic" w:hAnsi="Traditional Arabic" w:cs="Traditional Arabic"/>
          <w:sz w:val="28"/>
          <w:szCs w:val="28"/>
          <w:rtl/>
        </w:rPr>
        <w:t>جواد، ندى عبد الحسن. (2023). أثر استخدام تكنولوجيا المعلومات على الإبداع الإداري: دراسة ميدانية على القطاع المصرفي العراقي</w:t>
      </w:r>
      <w:r w:rsidRPr="00C671F5">
        <w:rPr>
          <w:rFonts w:ascii="Traditional Arabic" w:hAnsi="Traditional Arabic" w:cs="Traditional Arabic"/>
          <w:sz w:val="28"/>
          <w:szCs w:val="28"/>
        </w:rPr>
        <w:t xml:space="preserve">. </w:t>
      </w:r>
      <w:r w:rsidRPr="00C671F5">
        <w:rPr>
          <w:rFonts w:ascii="Traditional Arabic" w:hAnsi="Traditional Arabic" w:cs="Traditional Arabic"/>
          <w:i/>
          <w:iCs/>
          <w:sz w:val="28"/>
          <w:szCs w:val="28"/>
          <w:rtl/>
        </w:rPr>
        <w:t>مجلة البحوث القانونية والاقتصادية، 6</w:t>
      </w:r>
      <w:r w:rsidRPr="00C671F5">
        <w:rPr>
          <w:rFonts w:ascii="Traditional Arabic" w:hAnsi="Traditional Arabic" w:cs="Traditional Arabic"/>
          <w:sz w:val="28"/>
          <w:szCs w:val="28"/>
        </w:rPr>
        <w:t>(1)</w:t>
      </w:r>
      <w:r w:rsidRPr="00C671F5">
        <w:rPr>
          <w:rFonts w:ascii="Traditional Arabic" w:hAnsi="Traditional Arabic" w:cs="Traditional Arabic"/>
          <w:sz w:val="28"/>
          <w:szCs w:val="28"/>
          <w:rtl/>
        </w:rPr>
        <w:t>،</w:t>
      </w:r>
      <w:r w:rsidR="008D6DE5">
        <w:rPr>
          <w:rFonts w:ascii="Traditional Arabic" w:hAnsi="Traditional Arabic" w:cs="Traditional Arabic" w:hint="cs"/>
          <w:sz w:val="28"/>
          <w:szCs w:val="28"/>
          <w:rtl/>
        </w:rPr>
        <w:t>1-16.</w:t>
      </w:r>
    </w:p>
    <w:p w14:paraId="18B5C68E" w14:textId="77777777" w:rsidR="00C671F5" w:rsidRPr="00C671F5" w:rsidRDefault="00C671F5" w:rsidP="00C671F5">
      <w:pPr>
        <w:pStyle w:val="a6"/>
        <w:numPr>
          <w:ilvl w:val="0"/>
          <w:numId w:val="99"/>
        </w:numPr>
        <w:bidi/>
        <w:spacing w:after="0" w:line="240" w:lineRule="auto"/>
        <w:jc w:val="both"/>
        <w:rPr>
          <w:rFonts w:ascii="Traditional Arabic" w:hAnsi="Traditional Arabic" w:cs="Traditional Arabic"/>
          <w:sz w:val="28"/>
          <w:szCs w:val="28"/>
        </w:rPr>
      </w:pPr>
      <w:proofErr w:type="spellStart"/>
      <w:r w:rsidRPr="00C671F5">
        <w:rPr>
          <w:rFonts w:ascii="Traditional Arabic" w:hAnsi="Traditional Arabic" w:cs="Traditional Arabic"/>
          <w:sz w:val="28"/>
          <w:szCs w:val="28"/>
          <w:rtl/>
        </w:rPr>
        <w:t>جوارنه</w:t>
      </w:r>
      <w:proofErr w:type="spellEnd"/>
      <w:r w:rsidRPr="00C671F5">
        <w:rPr>
          <w:rFonts w:ascii="Traditional Arabic" w:hAnsi="Traditional Arabic" w:cs="Traditional Arabic"/>
          <w:sz w:val="28"/>
          <w:szCs w:val="28"/>
          <w:rtl/>
        </w:rPr>
        <w:t xml:space="preserve">، محمد. (2021). ما هو مجال تقنية المعلومات؟ </w:t>
      </w:r>
      <w:hyperlink r:id="rId16" w:tgtFrame="_new" w:history="1">
        <w:r w:rsidRPr="00C671F5">
          <w:rPr>
            <w:rStyle w:val="Hyperlink"/>
            <w:rFonts w:ascii="Traditional Arabic" w:hAnsi="Traditional Arabic" w:cs="Traditional Arabic"/>
            <w:sz w:val="28"/>
            <w:szCs w:val="28"/>
          </w:rPr>
          <w:t>https://mawdoo3.com/</w:t>
        </w:r>
      </w:hyperlink>
    </w:p>
    <w:p w14:paraId="108EFD12" w14:textId="1A32D5BE" w:rsidR="00C671F5" w:rsidRPr="00C671F5" w:rsidRDefault="00C671F5" w:rsidP="00C671F5">
      <w:pPr>
        <w:pStyle w:val="a6"/>
        <w:numPr>
          <w:ilvl w:val="0"/>
          <w:numId w:val="99"/>
        </w:numPr>
        <w:bidi/>
        <w:spacing w:after="0" w:line="240" w:lineRule="auto"/>
        <w:jc w:val="both"/>
        <w:rPr>
          <w:rFonts w:ascii="Traditional Arabic" w:hAnsi="Traditional Arabic" w:cs="Traditional Arabic"/>
          <w:sz w:val="28"/>
          <w:szCs w:val="28"/>
        </w:rPr>
      </w:pPr>
      <w:r w:rsidRPr="00C671F5">
        <w:rPr>
          <w:rFonts w:ascii="Traditional Arabic" w:hAnsi="Traditional Arabic" w:cs="Traditional Arabic"/>
          <w:sz w:val="28"/>
          <w:szCs w:val="28"/>
          <w:rtl/>
        </w:rPr>
        <w:t xml:space="preserve">حاج لعروسي، مارية، منوني، حورية، </w:t>
      </w:r>
      <w:r w:rsidR="008D6DE5">
        <w:rPr>
          <w:rFonts w:ascii="Traditional Arabic" w:hAnsi="Traditional Arabic" w:cs="Traditional Arabic" w:hint="cs"/>
          <w:sz w:val="28"/>
          <w:szCs w:val="28"/>
          <w:rtl/>
        </w:rPr>
        <w:t>وعباسي</w:t>
      </w:r>
      <w:r w:rsidRPr="00C671F5">
        <w:rPr>
          <w:rFonts w:ascii="Traditional Arabic" w:hAnsi="Traditional Arabic" w:cs="Traditional Arabic"/>
          <w:sz w:val="28"/>
          <w:szCs w:val="28"/>
          <w:rtl/>
        </w:rPr>
        <w:t>، موسى. (2022). التطوير التنظيمي وعلاقته بالالتزام التنظيمي من وجهة نظر العاملين بمؤسسة سونلغاز (رسالة ماجستير غير منشورة). جامعة المسيلة، الجزائر</w:t>
      </w:r>
      <w:r w:rsidRPr="00C671F5">
        <w:rPr>
          <w:rFonts w:ascii="Traditional Arabic" w:hAnsi="Traditional Arabic" w:cs="Traditional Arabic"/>
          <w:sz w:val="28"/>
          <w:szCs w:val="28"/>
        </w:rPr>
        <w:t>.</w:t>
      </w:r>
    </w:p>
    <w:p w14:paraId="588F59F4" w14:textId="6F346900" w:rsidR="00C671F5" w:rsidRPr="00C671F5" w:rsidRDefault="00C671F5" w:rsidP="008D6DE5">
      <w:pPr>
        <w:pStyle w:val="a6"/>
        <w:numPr>
          <w:ilvl w:val="0"/>
          <w:numId w:val="99"/>
        </w:numPr>
        <w:bidi/>
        <w:spacing w:after="0" w:line="240" w:lineRule="auto"/>
        <w:jc w:val="both"/>
        <w:rPr>
          <w:rFonts w:ascii="Traditional Arabic" w:hAnsi="Traditional Arabic" w:cs="Traditional Arabic"/>
          <w:sz w:val="28"/>
          <w:szCs w:val="28"/>
        </w:rPr>
      </w:pPr>
      <w:r w:rsidRPr="00C671F5">
        <w:rPr>
          <w:rFonts w:ascii="Traditional Arabic" w:hAnsi="Traditional Arabic" w:cs="Traditional Arabic"/>
          <w:sz w:val="28"/>
          <w:szCs w:val="28"/>
          <w:rtl/>
        </w:rPr>
        <w:t>الحبابي، سالم. (2024). أثر الرقابة الاستراتيجية في تحسين كفاءة إدارة الأزمات في الشركات الصناعية الأردنية</w:t>
      </w:r>
      <w:r w:rsidRPr="00C671F5">
        <w:rPr>
          <w:rFonts w:ascii="Traditional Arabic" w:hAnsi="Traditional Arabic" w:cs="Traditional Arabic"/>
          <w:sz w:val="28"/>
          <w:szCs w:val="28"/>
        </w:rPr>
        <w:t xml:space="preserve">. </w:t>
      </w:r>
      <w:r w:rsidRPr="00C671F5">
        <w:rPr>
          <w:rFonts w:ascii="Traditional Arabic" w:hAnsi="Traditional Arabic" w:cs="Traditional Arabic"/>
          <w:i/>
          <w:iCs/>
          <w:sz w:val="28"/>
          <w:szCs w:val="28"/>
          <w:rtl/>
        </w:rPr>
        <w:t>مجلة إدارة المخاطر والأزمات، 5</w:t>
      </w:r>
      <w:r w:rsidRPr="00C671F5">
        <w:rPr>
          <w:rFonts w:ascii="Traditional Arabic" w:hAnsi="Traditional Arabic" w:cs="Traditional Arabic"/>
          <w:sz w:val="28"/>
          <w:szCs w:val="28"/>
        </w:rPr>
        <w:t>(2)</w:t>
      </w:r>
      <w:r w:rsidRPr="00C671F5">
        <w:rPr>
          <w:rFonts w:ascii="Traditional Arabic" w:hAnsi="Traditional Arabic" w:cs="Traditional Arabic"/>
          <w:sz w:val="28"/>
          <w:szCs w:val="28"/>
          <w:rtl/>
        </w:rPr>
        <w:t xml:space="preserve">، </w:t>
      </w:r>
      <w:r w:rsidR="008D6DE5">
        <w:rPr>
          <w:rFonts w:ascii="Traditional Arabic" w:hAnsi="Traditional Arabic" w:cs="Traditional Arabic" w:hint="cs"/>
          <w:sz w:val="28"/>
          <w:szCs w:val="28"/>
          <w:rtl/>
        </w:rPr>
        <w:t>1-16.</w:t>
      </w:r>
    </w:p>
    <w:p w14:paraId="0E7ACB3F" w14:textId="383B2EB9" w:rsidR="00C671F5" w:rsidRPr="00C671F5" w:rsidRDefault="00C671F5" w:rsidP="00C671F5">
      <w:pPr>
        <w:pStyle w:val="a6"/>
        <w:numPr>
          <w:ilvl w:val="0"/>
          <w:numId w:val="99"/>
        </w:numPr>
        <w:bidi/>
        <w:spacing w:after="0" w:line="240" w:lineRule="auto"/>
        <w:jc w:val="both"/>
        <w:rPr>
          <w:rFonts w:ascii="Traditional Arabic" w:hAnsi="Traditional Arabic" w:cs="Traditional Arabic"/>
          <w:sz w:val="28"/>
          <w:szCs w:val="28"/>
        </w:rPr>
      </w:pPr>
      <w:r w:rsidRPr="00C671F5">
        <w:rPr>
          <w:rFonts w:ascii="Traditional Arabic" w:hAnsi="Traditional Arabic" w:cs="Traditional Arabic"/>
          <w:sz w:val="28"/>
          <w:szCs w:val="28"/>
          <w:rtl/>
        </w:rPr>
        <w:t>حبيشي، نهى. (2021). تقييم استخدام إدارة المخاطر في المحاسبة الإدارية الحديثة بهدف إدارة تكلفة سلسلة القيمة</w:t>
      </w:r>
      <w:r w:rsidRPr="00C671F5">
        <w:rPr>
          <w:rFonts w:ascii="Traditional Arabic" w:hAnsi="Traditional Arabic" w:cs="Traditional Arabic"/>
          <w:sz w:val="28"/>
          <w:szCs w:val="28"/>
        </w:rPr>
        <w:t xml:space="preserve">. </w:t>
      </w:r>
      <w:r w:rsidRPr="00C671F5">
        <w:rPr>
          <w:rFonts w:ascii="Traditional Arabic" w:hAnsi="Traditional Arabic" w:cs="Traditional Arabic"/>
          <w:i/>
          <w:iCs/>
          <w:sz w:val="28"/>
          <w:szCs w:val="28"/>
          <w:rtl/>
        </w:rPr>
        <w:t>مجلة البحوث المالية والتجارية، 22</w:t>
      </w:r>
      <w:r w:rsidRPr="00C671F5">
        <w:rPr>
          <w:rFonts w:ascii="Traditional Arabic" w:hAnsi="Traditional Arabic" w:cs="Traditional Arabic"/>
          <w:sz w:val="28"/>
          <w:szCs w:val="28"/>
        </w:rPr>
        <w:t>(3)</w:t>
      </w:r>
      <w:r w:rsidRPr="00C671F5">
        <w:rPr>
          <w:rFonts w:ascii="Traditional Arabic" w:hAnsi="Traditional Arabic" w:cs="Traditional Arabic"/>
          <w:sz w:val="28"/>
          <w:szCs w:val="28"/>
          <w:rtl/>
        </w:rPr>
        <w:t xml:space="preserve">، </w:t>
      </w:r>
      <w:r w:rsidR="008D6DE5">
        <w:rPr>
          <w:rFonts w:ascii="Traditional Arabic" w:hAnsi="Traditional Arabic" w:cs="Traditional Arabic" w:hint="cs"/>
          <w:sz w:val="28"/>
          <w:szCs w:val="28"/>
          <w:rtl/>
        </w:rPr>
        <w:t>1240-</w:t>
      </w:r>
      <w:r w:rsidRPr="00C671F5">
        <w:rPr>
          <w:rFonts w:ascii="Traditional Arabic" w:hAnsi="Traditional Arabic" w:cs="Traditional Arabic"/>
          <w:sz w:val="28"/>
          <w:szCs w:val="28"/>
          <w:rtl/>
        </w:rPr>
        <w:t>12</w:t>
      </w:r>
      <w:r w:rsidR="008D6DE5">
        <w:rPr>
          <w:rFonts w:ascii="Traditional Arabic" w:hAnsi="Traditional Arabic" w:cs="Traditional Arabic" w:hint="cs"/>
          <w:sz w:val="28"/>
          <w:szCs w:val="28"/>
          <w:rtl/>
        </w:rPr>
        <w:t>65</w:t>
      </w:r>
      <w:r w:rsidRPr="00C671F5">
        <w:rPr>
          <w:rFonts w:ascii="Traditional Arabic" w:hAnsi="Traditional Arabic" w:cs="Traditional Arabic"/>
          <w:sz w:val="28"/>
          <w:szCs w:val="28"/>
        </w:rPr>
        <w:t>.</w:t>
      </w:r>
    </w:p>
    <w:p w14:paraId="17D3EF0E" w14:textId="6E908C9C" w:rsidR="00C671F5" w:rsidRPr="00C671F5" w:rsidRDefault="00C671F5" w:rsidP="008D6DE5">
      <w:pPr>
        <w:pStyle w:val="a6"/>
        <w:numPr>
          <w:ilvl w:val="0"/>
          <w:numId w:val="99"/>
        </w:numPr>
        <w:bidi/>
        <w:spacing w:after="0" w:line="240" w:lineRule="auto"/>
        <w:jc w:val="both"/>
        <w:rPr>
          <w:rFonts w:ascii="Traditional Arabic" w:hAnsi="Traditional Arabic" w:cs="Traditional Arabic"/>
          <w:sz w:val="28"/>
          <w:szCs w:val="28"/>
        </w:rPr>
      </w:pPr>
      <w:r w:rsidRPr="00C671F5">
        <w:rPr>
          <w:rFonts w:ascii="Traditional Arabic" w:hAnsi="Traditional Arabic" w:cs="Traditional Arabic"/>
          <w:sz w:val="28"/>
          <w:szCs w:val="28"/>
          <w:rtl/>
        </w:rPr>
        <w:t>الحربي، عبد العزيز بن مصلح شتيان. (2019). تأثير العوامل البيئية الداخلية على تحقيق أهداف المنظمة</w:t>
      </w:r>
      <w:r w:rsidRPr="00C671F5">
        <w:rPr>
          <w:rFonts w:ascii="Traditional Arabic" w:hAnsi="Traditional Arabic" w:cs="Traditional Arabic"/>
          <w:sz w:val="28"/>
          <w:szCs w:val="28"/>
        </w:rPr>
        <w:t xml:space="preserve">. </w:t>
      </w:r>
      <w:r w:rsidRPr="00C671F5">
        <w:rPr>
          <w:rFonts w:ascii="Traditional Arabic" w:hAnsi="Traditional Arabic" w:cs="Traditional Arabic"/>
          <w:i/>
          <w:iCs/>
          <w:sz w:val="28"/>
          <w:szCs w:val="28"/>
          <w:rtl/>
        </w:rPr>
        <w:t>المجلة الدولية لنشر البحوث والدراسات،</w:t>
      </w:r>
      <w:r w:rsidRPr="00C671F5">
        <w:rPr>
          <w:rFonts w:ascii="Traditional Arabic" w:hAnsi="Traditional Arabic" w:cs="Traditional Arabic"/>
          <w:sz w:val="28"/>
          <w:szCs w:val="28"/>
          <w:rtl/>
        </w:rPr>
        <w:t xml:space="preserve"> </w:t>
      </w:r>
      <w:r w:rsidRPr="00C671F5">
        <w:rPr>
          <w:rFonts w:ascii="Traditional Arabic" w:hAnsi="Traditional Arabic" w:cs="Traditional Arabic"/>
          <w:sz w:val="28"/>
          <w:szCs w:val="28"/>
        </w:rPr>
        <w:t>(67)</w:t>
      </w:r>
      <w:r w:rsidRPr="00C671F5">
        <w:rPr>
          <w:rFonts w:ascii="Traditional Arabic" w:hAnsi="Traditional Arabic" w:cs="Traditional Arabic"/>
          <w:sz w:val="28"/>
          <w:szCs w:val="28"/>
          <w:rtl/>
        </w:rPr>
        <w:t xml:space="preserve">، </w:t>
      </w:r>
      <w:r w:rsidR="008D6DE5">
        <w:rPr>
          <w:rFonts w:ascii="Traditional Arabic" w:hAnsi="Traditional Arabic" w:cs="Traditional Arabic" w:hint="cs"/>
          <w:sz w:val="28"/>
          <w:szCs w:val="28"/>
          <w:rtl/>
        </w:rPr>
        <w:t>212- 251.</w:t>
      </w:r>
    </w:p>
    <w:p w14:paraId="3886A448" w14:textId="534B5CEC" w:rsidR="00C671F5" w:rsidRPr="00C671F5" w:rsidRDefault="00C671F5" w:rsidP="00C671F5">
      <w:pPr>
        <w:pStyle w:val="a6"/>
        <w:numPr>
          <w:ilvl w:val="0"/>
          <w:numId w:val="99"/>
        </w:numPr>
        <w:bidi/>
        <w:spacing w:after="0" w:line="240" w:lineRule="auto"/>
        <w:jc w:val="both"/>
        <w:rPr>
          <w:rFonts w:ascii="Traditional Arabic" w:hAnsi="Traditional Arabic" w:cs="Traditional Arabic"/>
          <w:sz w:val="28"/>
          <w:szCs w:val="28"/>
        </w:rPr>
      </w:pPr>
      <w:r w:rsidRPr="00C671F5">
        <w:rPr>
          <w:rFonts w:ascii="Traditional Arabic" w:hAnsi="Traditional Arabic" w:cs="Traditional Arabic"/>
          <w:sz w:val="28"/>
          <w:szCs w:val="28"/>
          <w:rtl/>
        </w:rPr>
        <w:t>الحربي، محمد، بالخيور، منصور،</w:t>
      </w:r>
      <w:r w:rsidR="008D6DE5">
        <w:rPr>
          <w:rFonts w:ascii="Traditional Arabic" w:hAnsi="Traditional Arabic" w:cs="Traditional Arabic" w:hint="cs"/>
          <w:sz w:val="28"/>
          <w:szCs w:val="28"/>
          <w:rtl/>
        </w:rPr>
        <w:t xml:space="preserve"> و</w:t>
      </w:r>
      <w:r w:rsidRPr="00C671F5">
        <w:rPr>
          <w:rFonts w:ascii="Traditional Arabic" w:hAnsi="Traditional Arabic" w:cs="Traditional Arabic"/>
          <w:sz w:val="28"/>
          <w:szCs w:val="28"/>
          <w:rtl/>
        </w:rPr>
        <w:t>مدكور، محمد. (2020). مستوى وعي العاملين في مجال الرعاية الصحية تجاه التعرض المهني الميكروبي</w:t>
      </w:r>
      <w:r w:rsidRPr="00C671F5">
        <w:rPr>
          <w:rFonts w:ascii="Traditional Arabic" w:hAnsi="Traditional Arabic" w:cs="Traditional Arabic"/>
          <w:sz w:val="28"/>
          <w:szCs w:val="28"/>
        </w:rPr>
        <w:t xml:space="preserve">. </w:t>
      </w:r>
      <w:r w:rsidRPr="00C671F5">
        <w:rPr>
          <w:rFonts w:ascii="Traditional Arabic" w:hAnsi="Traditional Arabic" w:cs="Traditional Arabic"/>
          <w:i/>
          <w:iCs/>
          <w:sz w:val="28"/>
          <w:szCs w:val="28"/>
          <w:rtl/>
        </w:rPr>
        <w:t>المجلة العربية للعلوم ونشر الأبحاث – مجلة إدارة المخاطر والأزمات، 2</w:t>
      </w:r>
      <w:r w:rsidRPr="00C671F5">
        <w:rPr>
          <w:rFonts w:ascii="Traditional Arabic" w:hAnsi="Traditional Arabic" w:cs="Traditional Arabic"/>
          <w:sz w:val="28"/>
          <w:szCs w:val="28"/>
        </w:rPr>
        <w:t>(1</w:t>
      </w:r>
      <w:r w:rsidR="008D6DE5" w:rsidRPr="00C671F5">
        <w:rPr>
          <w:rFonts w:ascii="Traditional Arabic" w:hAnsi="Traditional Arabic" w:cs="Traditional Arabic"/>
          <w:sz w:val="28"/>
          <w:szCs w:val="28"/>
        </w:rPr>
        <w:t>)</w:t>
      </w:r>
      <w:r w:rsidR="008D6DE5">
        <w:rPr>
          <w:rFonts w:ascii="Traditional Arabic" w:hAnsi="Traditional Arabic" w:cs="Traditional Arabic" w:hint="cs"/>
          <w:sz w:val="28"/>
          <w:szCs w:val="28"/>
          <w:rtl/>
        </w:rPr>
        <w:t>، 1-26.</w:t>
      </w:r>
    </w:p>
    <w:p w14:paraId="205940D7" w14:textId="188F2271" w:rsidR="00C671F5" w:rsidRPr="00C671F5" w:rsidRDefault="00C671F5" w:rsidP="00C671F5">
      <w:pPr>
        <w:pStyle w:val="a6"/>
        <w:numPr>
          <w:ilvl w:val="0"/>
          <w:numId w:val="99"/>
        </w:numPr>
        <w:bidi/>
        <w:spacing w:after="0" w:line="240" w:lineRule="auto"/>
        <w:jc w:val="both"/>
        <w:rPr>
          <w:rFonts w:ascii="Traditional Arabic" w:hAnsi="Traditional Arabic" w:cs="Traditional Arabic"/>
          <w:sz w:val="28"/>
          <w:szCs w:val="28"/>
        </w:rPr>
      </w:pPr>
      <w:r w:rsidRPr="00C671F5">
        <w:rPr>
          <w:rFonts w:ascii="Traditional Arabic" w:hAnsi="Traditional Arabic" w:cs="Traditional Arabic"/>
          <w:sz w:val="28"/>
          <w:szCs w:val="28"/>
          <w:rtl/>
        </w:rPr>
        <w:t xml:space="preserve">حسن، رضوه فؤاد، مصطفى، يوسف عبد المعطي، </w:t>
      </w:r>
      <w:r w:rsidR="008D6DE5">
        <w:rPr>
          <w:rFonts w:ascii="Traditional Arabic" w:hAnsi="Traditional Arabic" w:cs="Traditional Arabic" w:hint="cs"/>
          <w:sz w:val="28"/>
          <w:szCs w:val="28"/>
          <w:rtl/>
        </w:rPr>
        <w:t xml:space="preserve">و </w:t>
      </w:r>
      <w:r w:rsidRPr="00C671F5">
        <w:rPr>
          <w:rFonts w:ascii="Traditional Arabic" w:hAnsi="Traditional Arabic" w:cs="Traditional Arabic"/>
          <w:sz w:val="28"/>
          <w:szCs w:val="28"/>
          <w:rtl/>
        </w:rPr>
        <w:t>مخلوف، سميحة علي. (2022). دور التطوير التنظيمي في تحسين أداء العاملين</w:t>
      </w:r>
      <w:r w:rsidRPr="00C671F5">
        <w:rPr>
          <w:rFonts w:ascii="Traditional Arabic" w:hAnsi="Traditional Arabic" w:cs="Traditional Arabic"/>
          <w:sz w:val="28"/>
          <w:szCs w:val="28"/>
        </w:rPr>
        <w:t xml:space="preserve">. </w:t>
      </w:r>
      <w:r w:rsidRPr="00C671F5">
        <w:rPr>
          <w:rFonts w:ascii="Traditional Arabic" w:hAnsi="Traditional Arabic" w:cs="Traditional Arabic"/>
          <w:i/>
          <w:iCs/>
          <w:sz w:val="28"/>
          <w:szCs w:val="28"/>
          <w:rtl/>
        </w:rPr>
        <w:t>مجلة جامعة الفيوم للعلوم التربوية والنفسية، 16</w:t>
      </w:r>
      <w:r w:rsidRPr="00C671F5">
        <w:rPr>
          <w:rFonts w:ascii="Traditional Arabic" w:hAnsi="Traditional Arabic" w:cs="Traditional Arabic"/>
          <w:sz w:val="28"/>
          <w:szCs w:val="28"/>
        </w:rPr>
        <w:t>(9)</w:t>
      </w:r>
      <w:r w:rsidRPr="00C671F5">
        <w:rPr>
          <w:rFonts w:ascii="Traditional Arabic" w:hAnsi="Traditional Arabic" w:cs="Traditional Arabic"/>
          <w:sz w:val="28"/>
          <w:szCs w:val="28"/>
          <w:rtl/>
        </w:rPr>
        <w:t>، 178</w:t>
      </w:r>
      <w:r w:rsidR="008D6DE5">
        <w:rPr>
          <w:rFonts w:ascii="Traditional Arabic" w:hAnsi="Traditional Arabic" w:cs="Traditional Arabic" w:hint="cs"/>
          <w:sz w:val="28"/>
          <w:szCs w:val="28"/>
          <w:rtl/>
        </w:rPr>
        <w:t>- 245.</w:t>
      </w:r>
    </w:p>
    <w:p w14:paraId="1B19340D" w14:textId="77777777" w:rsidR="00C671F5" w:rsidRPr="00C671F5" w:rsidRDefault="00C671F5" w:rsidP="00C671F5">
      <w:pPr>
        <w:pStyle w:val="a6"/>
        <w:numPr>
          <w:ilvl w:val="0"/>
          <w:numId w:val="99"/>
        </w:numPr>
        <w:bidi/>
        <w:spacing w:after="0" w:line="240" w:lineRule="auto"/>
        <w:jc w:val="both"/>
        <w:rPr>
          <w:rFonts w:ascii="Traditional Arabic" w:hAnsi="Traditional Arabic" w:cs="Traditional Arabic"/>
          <w:sz w:val="28"/>
          <w:szCs w:val="28"/>
        </w:rPr>
      </w:pPr>
      <w:r w:rsidRPr="00C671F5">
        <w:rPr>
          <w:rFonts w:ascii="Traditional Arabic" w:hAnsi="Traditional Arabic" w:cs="Traditional Arabic"/>
          <w:sz w:val="28"/>
          <w:szCs w:val="28"/>
          <w:rtl/>
        </w:rPr>
        <w:t>حسن، يوسف. (2021). أثر التمكين الإداري في المؤسسة الأمنية الفلسطينية على تحقيق التنمية المستدامة (رسالة ماجستير غير منشورة). جامعة القدس المفتوحة، فلسطين</w:t>
      </w:r>
      <w:r w:rsidRPr="00C671F5">
        <w:rPr>
          <w:rFonts w:ascii="Traditional Arabic" w:hAnsi="Traditional Arabic" w:cs="Traditional Arabic"/>
          <w:sz w:val="28"/>
          <w:szCs w:val="28"/>
        </w:rPr>
        <w:t>.</w:t>
      </w:r>
    </w:p>
    <w:p w14:paraId="30EE9630" w14:textId="505F8AF0" w:rsidR="00C671F5" w:rsidRPr="00C671F5" w:rsidRDefault="00C671F5" w:rsidP="008D6DE5">
      <w:pPr>
        <w:pStyle w:val="a6"/>
        <w:numPr>
          <w:ilvl w:val="0"/>
          <w:numId w:val="99"/>
        </w:numPr>
        <w:bidi/>
        <w:spacing w:after="0" w:line="240" w:lineRule="auto"/>
        <w:jc w:val="both"/>
        <w:rPr>
          <w:rFonts w:ascii="Traditional Arabic" w:hAnsi="Traditional Arabic" w:cs="Traditional Arabic"/>
          <w:sz w:val="28"/>
          <w:szCs w:val="28"/>
        </w:rPr>
      </w:pPr>
      <w:r w:rsidRPr="00C671F5">
        <w:rPr>
          <w:rFonts w:ascii="Traditional Arabic" w:hAnsi="Traditional Arabic" w:cs="Traditional Arabic"/>
          <w:sz w:val="28"/>
          <w:szCs w:val="28"/>
          <w:rtl/>
        </w:rPr>
        <w:t>حسنين، منال سيد. (2022). التطوير التنظيمي للمدارس المصرية اليابانية</w:t>
      </w:r>
      <w:r w:rsidRPr="00C671F5">
        <w:rPr>
          <w:rFonts w:ascii="Traditional Arabic" w:hAnsi="Traditional Arabic" w:cs="Traditional Arabic"/>
          <w:sz w:val="28"/>
          <w:szCs w:val="28"/>
        </w:rPr>
        <w:t xml:space="preserve">. </w:t>
      </w:r>
      <w:r w:rsidRPr="00C671F5">
        <w:rPr>
          <w:rFonts w:ascii="Traditional Arabic" w:hAnsi="Traditional Arabic" w:cs="Traditional Arabic"/>
          <w:i/>
          <w:iCs/>
          <w:sz w:val="28"/>
          <w:szCs w:val="28"/>
          <w:rtl/>
        </w:rPr>
        <w:t>مجلة كلية التربية في العلوم التربوية، 46</w:t>
      </w:r>
      <w:r w:rsidRPr="00C671F5">
        <w:rPr>
          <w:rFonts w:ascii="Traditional Arabic" w:hAnsi="Traditional Arabic" w:cs="Traditional Arabic"/>
          <w:sz w:val="28"/>
          <w:szCs w:val="28"/>
        </w:rPr>
        <w:t>(1)</w:t>
      </w:r>
      <w:r w:rsidRPr="00C671F5">
        <w:rPr>
          <w:rFonts w:ascii="Traditional Arabic" w:hAnsi="Traditional Arabic" w:cs="Traditional Arabic"/>
          <w:sz w:val="28"/>
          <w:szCs w:val="28"/>
          <w:rtl/>
        </w:rPr>
        <w:t>، 177</w:t>
      </w:r>
      <w:r w:rsidR="009F3FF9">
        <w:rPr>
          <w:rFonts w:ascii="Traditional Arabic" w:hAnsi="Traditional Arabic" w:cs="Traditional Arabic" w:hint="cs"/>
          <w:sz w:val="28"/>
          <w:szCs w:val="28"/>
          <w:rtl/>
        </w:rPr>
        <w:t>-326.</w:t>
      </w:r>
    </w:p>
    <w:p w14:paraId="4C048382" w14:textId="30BF3DF9" w:rsidR="00C671F5" w:rsidRPr="00C671F5" w:rsidRDefault="00C671F5" w:rsidP="00C671F5">
      <w:pPr>
        <w:pStyle w:val="a6"/>
        <w:numPr>
          <w:ilvl w:val="0"/>
          <w:numId w:val="99"/>
        </w:numPr>
        <w:bidi/>
        <w:spacing w:after="0" w:line="240" w:lineRule="auto"/>
        <w:jc w:val="both"/>
        <w:rPr>
          <w:rFonts w:ascii="Traditional Arabic" w:hAnsi="Traditional Arabic" w:cs="Traditional Arabic"/>
          <w:sz w:val="28"/>
          <w:szCs w:val="28"/>
        </w:rPr>
      </w:pPr>
      <w:r w:rsidRPr="00C671F5">
        <w:rPr>
          <w:rFonts w:ascii="Traditional Arabic" w:hAnsi="Traditional Arabic" w:cs="Traditional Arabic"/>
          <w:sz w:val="28"/>
          <w:szCs w:val="28"/>
          <w:rtl/>
        </w:rPr>
        <w:t>حسين، سارة محمود،</w:t>
      </w:r>
      <w:r w:rsidR="009F3FF9">
        <w:rPr>
          <w:rFonts w:ascii="Traditional Arabic" w:hAnsi="Traditional Arabic" w:cs="Traditional Arabic" w:hint="cs"/>
          <w:sz w:val="28"/>
          <w:szCs w:val="28"/>
          <w:rtl/>
        </w:rPr>
        <w:t xml:space="preserve"> و</w:t>
      </w:r>
      <w:r w:rsidR="009F3FF9" w:rsidRPr="00C671F5">
        <w:rPr>
          <w:rFonts w:ascii="Traditional Arabic" w:hAnsi="Traditional Arabic" w:cs="Traditional Arabic"/>
          <w:sz w:val="28"/>
          <w:szCs w:val="28"/>
          <w:rtl/>
        </w:rPr>
        <w:t>أحمد</w:t>
      </w:r>
      <w:r w:rsidRPr="00C671F5">
        <w:rPr>
          <w:rFonts w:ascii="Traditional Arabic" w:hAnsi="Traditional Arabic" w:cs="Traditional Arabic"/>
          <w:sz w:val="28"/>
          <w:szCs w:val="28"/>
          <w:rtl/>
        </w:rPr>
        <w:t>، نضال رؤوف. (2020). استخدام تكنولوجيا المعلومات والاتصالات في أرشفة البيانات</w:t>
      </w:r>
      <w:r w:rsidRPr="00C671F5">
        <w:rPr>
          <w:rFonts w:ascii="Traditional Arabic" w:hAnsi="Traditional Arabic" w:cs="Traditional Arabic"/>
          <w:sz w:val="28"/>
          <w:szCs w:val="28"/>
        </w:rPr>
        <w:t xml:space="preserve">. </w:t>
      </w:r>
      <w:r w:rsidRPr="00C671F5">
        <w:rPr>
          <w:rFonts w:ascii="Traditional Arabic" w:hAnsi="Traditional Arabic" w:cs="Traditional Arabic"/>
          <w:i/>
          <w:iCs/>
          <w:sz w:val="28"/>
          <w:szCs w:val="28"/>
          <w:rtl/>
        </w:rPr>
        <w:t>مجلة دراسات محاسبية ومالية، 15</w:t>
      </w:r>
      <w:r w:rsidRPr="00C671F5">
        <w:rPr>
          <w:rFonts w:ascii="Traditional Arabic" w:hAnsi="Traditional Arabic" w:cs="Traditional Arabic"/>
          <w:sz w:val="28"/>
          <w:szCs w:val="28"/>
        </w:rPr>
        <w:t>(50)</w:t>
      </w:r>
      <w:r w:rsidRPr="00C671F5">
        <w:rPr>
          <w:rFonts w:ascii="Traditional Arabic" w:hAnsi="Traditional Arabic" w:cs="Traditional Arabic"/>
          <w:sz w:val="28"/>
          <w:szCs w:val="28"/>
          <w:rtl/>
        </w:rPr>
        <w:t xml:space="preserve">، </w:t>
      </w:r>
      <w:r>
        <w:rPr>
          <w:rFonts w:ascii="Traditional Arabic" w:hAnsi="Traditional Arabic" w:cs="Traditional Arabic" w:hint="cs"/>
          <w:sz w:val="28"/>
          <w:szCs w:val="28"/>
          <w:rtl/>
        </w:rPr>
        <w:t>1-9.</w:t>
      </w:r>
    </w:p>
    <w:p w14:paraId="0288E70B" w14:textId="04E4F78C" w:rsidR="00C671F5" w:rsidRPr="00C671F5" w:rsidRDefault="00C671F5" w:rsidP="00C671F5">
      <w:pPr>
        <w:pStyle w:val="a6"/>
        <w:numPr>
          <w:ilvl w:val="0"/>
          <w:numId w:val="99"/>
        </w:numPr>
        <w:bidi/>
        <w:spacing w:after="0" w:line="240" w:lineRule="auto"/>
        <w:jc w:val="both"/>
        <w:rPr>
          <w:rFonts w:ascii="Traditional Arabic" w:hAnsi="Traditional Arabic" w:cs="Traditional Arabic"/>
          <w:sz w:val="28"/>
          <w:szCs w:val="28"/>
        </w:rPr>
      </w:pPr>
      <w:proofErr w:type="spellStart"/>
      <w:r w:rsidRPr="00C671F5">
        <w:rPr>
          <w:rFonts w:ascii="Traditional Arabic" w:hAnsi="Traditional Arabic" w:cs="Traditional Arabic"/>
          <w:sz w:val="28"/>
          <w:szCs w:val="28"/>
          <w:rtl/>
        </w:rPr>
        <w:t>حليبية</w:t>
      </w:r>
      <w:proofErr w:type="spellEnd"/>
      <w:r w:rsidRPr="00C671F5">
        <w:rPr>
          <w:rFonts w:ascii="Traditional Arabic" w:hAnsi="Traditional Arabic" w:cs="Traditional Arabic"/>
          <w:sz w:val="28"/>
          <w:szCs w:val="28"/>
          <w:rtl/>
        </w:rPr>
        <w:t>، كندة يحيى. (2020). متطلبات فعالية إجراءات إدارة المخاطر في القطاع المصرفي السوري</w:t>
      </w:r>
      <w:r w:rsidRPr="00C671F5">
        <w:rPr>
          <w:rFonts w:ascii="Traditional Arabic" w:hAnsi="Traditional Arabic" w:cs="Traditional Arabic"/>
          <w:sz w:val="28"/>
          <w:szCs w:val="28"/>
        </w:rPr>
        <w:t xml:space="preserve">. </w:t>
      </w:r>
      <w:r w:rsidRPr="00C671F5">
        <w:rPr>
          <w:rFonts w:ascii="Traditional Arabic" w:hAnsi="Traditional Arabic" w:cs="Traditional Arabic"/>
          <w:i/>
          <w:iCs/>
          <w:sz w:val="28"/>
          <w:szCs w:val="28"/>
          <w:rtl/>
        </w:rPr>
        <w:t>مجلة جامعة تشرين للبحوث والدراسات العلمية – سلسلة العلوم الاقتصادية والقانونية، 42</w:t>
      </w:r>
      <w:r w:rsidRPr="00C671F5">
        <w:rPr>
          <w:rFonts w:ascii="Traditional Arabic" w:hAnsi="Traditional Arabic" w:cs="Traditional Arabic"/>
          <w:sz w:val="28"/>
          <w:szCs w:val="28"/>
        </w:rPr>
        <w:t>(5)</w:t>
      </w:r>
      <w:r w:rsidRPr="00C671F5">
        <w:rPr>
          <w:rFonts w:ascii="Traditional Arabic" w:hAnsi="Traditional Arabic" w:cs="Traditional Arabic"/>
          <w:sz w:val="28"/>
          <w:szCs w:val="28"/>
          <w:rtl/>
        </w:rPr>
        <w:t xml:space="preserve">، </w:t>
      </w:r>
      <w:r>
        <w:rPr>
          <w:rFonts w:ascii="Traditional Arabic" w:hAnsi="Traditional Arabic" w:cs="Traditional Arabic" w:hint="cs"/>
          <w:sz w:val="28"/>
          <w:szCs w:val="28"/>
          <w:rtl/>
        </w:rPr>
        <w:t>431-447</w:t>
      </w:r>
    </w:p>
    <w:p w14:paraId="5914425F" w14:textId="77777777" w:rsidR="00C671F5" w:rsidRPr="00C671F5" w:rsidRDefault="00C671F5" w:rsidP="00C671F5">
      <w:pPr>
        <w:pStyle w:val="a6"/>
        <w:numPr>
          <w:ilvl w:val="0"/>
          <w:numId w:val="99"/>
        </w:numPr>
        <w:bidi/>
        <w:spacing w:after="0" w:line="240" w:lineRule="auto"/>
        <w:jc w:val="both"/>
        <w:rPr>
          <w:rFonts w:ascii="Traditional Arabic" w:hAnsi="Traditional Arabic" w:cs="Traditional Arabic"/>
          <w:sz w:val="28"/>
          <w:szCs w:val="28"/>
        </w:rPr>
      </w:pPr>
      <w:r w:rsidRPr="00C671F5">
        <w:rPr>
          <w:rFonts w:ascii="Traditional Arabic" w:hAnsi="Traditional Arabic" w:cs="Traditional Arabic"/>
          <w:sz w:val="28"/>
          <w:szCs w:val="28"/>
          <w:rtl/>
        </w:rPr>
        <w:t>حميدي، عيسى. (2020). أثر استخدام التكنولوجيا الحديثة على الهوية الثقافية لدى الطلبة الجامعيين (رسالة ماجستير غير منشورة). جامعة المسيلة، الجزائر</w:t>
      </w:r>
      <w:r w:rsidRPr="00C671F5">
        <w:rPr>
          <w:rFonts w:ascii="Traditional Arabic" w:hAnsi="Traditional Arabic" w:cs="Traditional Arabic"/>
          <w:sz w:val="28"/>
          <w:szCs w:val="28"/>
        </w:rPr>
        <w:t>.</w:t>
      </w:r>
    </w:p>
    <w:p w14:paraId="79432B40" w14:textId="77777777" w:rsidR="00C671F5" w:rsidRPr="00C671F5" w:rsidRDefault="00C671F5" w:rsidP="00C671F5">
      <w:pPr>
        <w:pStyle w:val="a6"/>
        <w:numPr>
          <w:ilvl w:val="0"/>
          <w:numId w:val="99"/>
        </w:numPr>
        <w:bidi/>
        <w:spacing w:after="0" w:line="240" w:lineRule="auto"/>
        <w:jc w:val="both"/>
        <w:rPr>
          <w:rFonts w:ascii="Traditional Arabic" w:hAnsi="Traditional Arabic" w:cs="Traditional Arabic"/>
          <w:sz w:val="28"/>
          <w:szCs w:val="28"/>
        </w:rPr>
      </w:pPr>
      <w:proofErr w:type="spellStart"/>
      <w:r w:rsidRPr="00C671F5">
        <w:rPr>
          <w:rFonts w:ascii="Traditional Arabic" w:hAnsi="Traditional Arabic" w:cs="Traditional Arabic"/>
          <w:sz w:val="28"/>
          <w:szCs w:val="28"/>
          <w:rtl/>
        </w:rPr>
        <w:t>حميمش</w:t>
      </w:r>
      <w:proofErr w:type="spellEnd"/>
      <w:r w:rsidRPr="00C671F5">
        <w:rPr>
          <w:rFonts w:ascii="Traditional Arabic" w:hAnsi="Traditional Arabic" w:cs="Traditional Arabic"/>
          <w:sz w:val="28"/>
          <w:szCs w:val="28"/>
          <w:rtl/>
        </w:rPr>
        <w:t>، نرجس. (2017). دور تدقيق أنظمة تكنولوجيا المعلومات في الحد من مخاطر المعاملات المصرفية الإلكترونية (رسالة ماجستير غير منشورة). جامعة أدرار، الجزائر</w:t>
      </w:r>
      <w:r w:rsidRPr="00C671F5">
        <w:rPr>
          <w:rFonts w:ascii="Traditional Arabic" w:hAnsi="Traditional Arabic" w:cs="Traditional Arabic"/>
          <w:sz w:val="28"/>
          <w:szCs w:val="28"/>
        </w:rPr>
        <w:t>.</w:t>
      </w:r>
    </w:p>
    <w:p w14:paraId="20DF26F2" w14:textId="237DC907" w:rsidR="00C671F5" w:rsidRPr="00C671F5" w:rsidRDefault="00C671F5" w:rsidP="00C671F5">
      <w:pPr>
        <w:pStyle w:val="a6"/>
        <w:numPr>
          <w:ilvl w:val="0"/>
          <w:numId w:val="99"/>
        </w:numPr>
        <w:bidi/>
        <w:spacing w:after="0" w:line="240" w:lineRule="auto"/>
        <w:jc w:val="both"/>
        <w:rPr>
          <w:rFonts w:ascii="Traditional Arabic" w:hAnsi="Traditional Arabic" w:cs="Traditional Arabic"/>
          <w:sz w:val="28"/>
          <w:szCs w:val="28"/>
        </w:rPr>
      </w:pPr>
      <w:r w:rsidRPr="00C671F5">
        <w:rPr>
          <w:rFonts w:ascii="Traditional Arabic" w:hAnsi="Traditional Arabic" w:cs="Traditional Arabic"/>
          <w:sz w:val="28"/>
          <w:szCs w:val="28"/>
          <w:rtl/>
        </w:rPr>
        <w:lastRenderedPageBreak/>
        <w:t xml:space="preserve">حواطي، أمال، </w:t>
      </w:r>
      <w:r w:rsidR="009F3FF9">
        <w:rPr>
          <w:rFonts w:ascii="Traditional Arabic" w:hAnsi="Traditional Arabic" w:cs="Traditional Arabic" w:hint="cs"/>
          <w:sz w:val="28"/>
          <w:szCs w:val="28"/>
          <w:rtl/>
        </w:rPr>
        <w:t>و</w:t>
      </w:r>
      <w:r w:rsidRPr="00C671F5">
        <w:rPr>
          <w:rFonts w:ascii="Traditional Arabic" w:hAnsi="Traditional Arabic" w:cs="Traditional Arabic"/>
          <w:sz w:val="28"/>
          <w:szCs w:val="28"/>
        </w:rPr>
        <w:t xml:space="preserve"> </w:t>
      </w:r>
      <w:r w:rsidRPr="00C671F5">
        <w:rPr>
          <w:rFonts w:ascii="Traditional Arabic" w:hAnsi="Traditional Arabic" w:cs="Traditional Arabic"/>
          <w:sz w:val="28"/>
          <w:szCs w:val="28"/>
          <w:rtl/>
        </w:rPr>
        <w:t>بارود، أسامة. (2022). دور تكنولوجيا المعلومات في دعم إدارة المعرفة</w:t>
      </w:r>
      <w:r w:rsidRPr="00C671F5">
        <w:rPr>
          <w:rFonts w:ascii="Traditional Arabic" w:hAnsi="Traditional Arabic" w:cs="Traditional Arabic"/>
          <w:sz w:val="28"/>
          <w:szCs w:val="28"/>
        </w:rPr>
        <w:t xml:space="preserve">. </w:t>
      </w:r>
      <w:proofErr w:type="spellStart"/>
      <w:r w:rsidRPr="00C671F5">
        <w:rPr>
          <w:rFonts w:ascii="Traditional Arabic" w:hAnsi="Traditional Arabic" w:cs="Traditional Arabic"/>
          <w:i/>
          <w:iCs/>
          <w:sz w:val="28"/>
          <w:szCs w:val="28"/>
          <w:rtl/>
        </w:rPr>
        <w:t>رقمنة</w:t>
      </w:r>
      <w:proofErr w:type="spellEnd"/>
      <w:r w:rsidRPr="00C671F5">
        <w:rPr>
          <w:rFonts w:ascii="Traditional Arabic" w:hAnsi="Traditional Arabic" w:cs="Traditional Arabic"/>
          <w:i/>
          <w:iCs/>
          <w:sz w:val="28"/>
          <w:szCs w:val="28"/>
          <w:rtl/>
        </w:rPr>
        <w:t>: مجلة الدراسات الإعلامية والاتصالية، 2</w:t>
      </w:r>
      <w:r w:rsidRPr="00C671F5">
        <w:rPr>
          <w:rFonts w:ascii="Traditional Arabic" w:hAnsi="Traditional Arabic" w:cs="Traditional Arabic"/>
          <w:sz w:val="28"/>
          <w:szCs w:val="28"/>
        </w:rPr>
        <w:t>(2)</w:t>
      </w:r>
      <w:r w:rsidRPr="00C671F5">
        <w:rPr>
          <w:rFonts w:ascii="Traditional Arabic" w:hAnsi="Traditional Arabic" w:cs="Traditional Arabic"/>
          <w:sz w:val="28"/>
          <w:szCs w:val="28"/>
          <w:rtl/>
        </w:rPr>
        <w:t xml:space="preserve">، </w:t>
      </w:r>
      <w:r>
        <w:rPr>
          <w:rFonts w:ascii="Traditional Arabic" w:hAnsi="Traditional Arabic" w:cs="Traditional Arabic" w:hint="cs"/>
          <w:sz w:val="28"/>
          <w:szCs w:val="28"/>
          <w:rtl/>
        </w:rPr>
        <w:t>98-110.</w:t>
      </w:r>
    </w:p>
    <w:p w14:paraId="2BE5CC96" w14:textId="77777777" w:rsidR="00C671F5" w:rsidRPr="00C671F5" w:rsidRDefault="00C671F5" w:rsidP="00C671F5">
      <w:pPr>
        <w:pStyle w:val="a6"/>
        <w:numPr>
          <w:ilvl w:val="0"/>
          <w:numId w:val="99"/>
        </w:numPr>
        <w:bidi/>
        <w:spacing w:after="0" w:line="240" w:lineRule="auto"/>
        <w:jc w:val="both"/>
        <w:rPr>
          <w:rFonts w:ascii="Traditional Arabic" w:hAnsi="Traditional Arabic" w:cs="Traditional Arabic"/>
          <w:sz w:val="28"/>
          <w:szCs w:val="28"/>
        </w:rPr>
      </w:pPr>
      <w:r w:rsidRPr="00C671F5">
        <w:rPr>
          <w:rFonts w:ascii="Traditional Arabic" w:hAnsi="Traditional Arabic" w:cs="Traditional Arabic"/>
          <w:sz w:val="28"/>
          <w:szCs w:val="28"/>
          <w:rtl/>
        </w:rPr>
        <w:t>الحياري، إيمان. (2023). استخدامات وتطبيقات الذكاء الاصطناعي في التعليم</w:t>
      </w:r>
      <w:r w:rsidRPr="00C671F5">
        <w:rPr>
          <w:rFonts w:ascii="Traditional Arabic" w:hAnsi="Traditional Arabic" w:cs="Traditional Arabic"/>
          <w:sz w:val="28"/>
          <w:szCs w:val="28"/>
        </w:rPr>
        <w:t xml:space="preserve">. </w:t>
      </w:r>
      <w:hyperlink r:id="rId17" w:tgtFrame="_new" w:history="1">
        <w:r w:rsidRPr="00C671F5">
          <w:rPr>
            <w:rStyle w:val="Hyperlink"/>
            <w:rFonts w:ascii="Traditional Arabic" w:hAnsi="Traditional Arabic" w:cs="Traditional Arabic"/>
            <w:sz w:val="28"/>
            <w:szCs w:val="28"/>
          </w:rPr>
          <w:t>https://www.mah6at.net/</w:t>
        </w:r>
      </w:hyperlink>
    </w:p>
    <w:p w14:paraId="29E65296" w14:textId="77777777" w:rsidR="00C671F5" w:rsidRPr="00C671F5" w:rsidRDefault="00C671F5" w:rsidP="00C671F5">
      <w:pPr>
        <w:pStyle w:val="a6"/>
        <w:numPr>
          <w:ilvl w:val="0"/>
          <w:numId w:val="99"/>
        </w:numPr>
        <w:bidi/>
        <w:spacing w:after="0" w:line="240" w:lineRule="auto"/>
        <w:jc w:val="both"/>
        <w:rPr>
          <w:rFonts w:ascii="Traditional Arabic" w:hAnsi="Traditional Arabic" w:cs="Traditional Arabic"/>
          <w:sz w:val="28"/>
          <w:szCs w:val="28"/>
        </w:rPr>
      </w:pPr>
      <w:r w:rsidRPr="00C671F5">
        <w:rPr>
          <w:rFonts w:ascii="Traditional Arabic" w:hAnsi="Traditional Arabic" w:cs="Traditional Arabic"/>
          <w:sz w:val="28"/>
          <w:szCs w:val="28"/>
          <w:rtl/>
        </w:rPr>
        <w:t>خليل، نجلاء سيد</w:t>
      </w:r>
      <w:r w:rsidRPr="00C671F5">
        <w:rPr>
          <w:rFonts w:ascii="Traditional Arabic" w:hAnsi="Traditional Arabic" w:cs="Traditional Arabic"/>
          <w:sz w:val="28"/>
          <w:szCs w:val="28"/>
        </w:rPr>
        <w:t xml:space="preserve">. (2015). </w:t>
      </w:r>
      <w:r w:rsidRPr="00C671F5">
        <w:rPr>
          <w:rFonts w:ascii="Traditional Arabic" w:hAnsi="Traditional Arabic" w:cs="Traditional Arabic"/>
          <w:i/>
          <w:iCs/>
          <w:sz w:val="28"/>
          <w:szCs w:val="28"/>
          <w:rtl/>
        </w:rPr>
        <w:t>مداخل حديثة في إدارة المؤسسات التعليمية</w:t>
      </w:r>
      <w:r w:rsidRPr="00C671F5">
        <w:rPr>
          <w:rFonts w:ascii="Traditional Arabic" w:hAnsi="Traditional Arabic" w:cs="Traditional Arabic"/>
          <w:sz w:val="28"/>
          <w:szCs w:val="28"/>
        </w:rPr>
        <w:t xml:space="preserve">. </w:t>
      </w:r>
      <w:r w:rsidRPr="00C671F5">
        <w:rPr>
          <w:rFonts w:ascii="Traditional Arabic" w:hAnsi="Traditional Arabic" w:cs="Traditional Arabic"/>
          <w:sz w:val="28"/>
          <w:szCs w:val="28"/>
          <w:rtl/>
        </w:rPr>
        <w:t>دار الفجر للنشر والتوزيع</w:t>
      </w:r>
      <w:r w:rsidRPr="00C671F5">
        <w:rPr>
          <w:rFonts w:ascii="Traditional Arabic" w:hAnsi="Traditional Arabic" w:cs="Traditional Arabic"/>
          <w:sz w:val="28"/>
          <w:szCs w:val="28"/>
        </w:rPr>
        <w:t>.</w:t>
      </w:r>
    </w:p>
    <w:p w14:paraId="03FB11E6" w14:textId="46645804" w:rsidR="00C671F5" w:rsidRPr="00C671F5" w:rsidRDefault="00C671F5" w:rsidP="00C671F5">
      <w:pPr>
        <w:pStyle w:val="a6"/>
        <w:numPr>
          <w:ilvl w:val="0"/>
          <w:numId w:val="99"/>
        </w:numPr>
        <w:bidi/>
        <w:spacing w:after="0" w:line="240" w:lineRule="auto"/>
        <w:jc w:val="both"/>
        <w:rPr>
          <w:rFonts w:ascii="Traditional Arabic" w:hAnsi="Traditional Arabic" w:cs="Traditional Arabic"/>
          <w:sz w:val="28"/>
          <w:szCs w:val="28"/>
        </w:rPr>
      </w:pPr>
      <w:r w:rsidRPr="00C671F5">
        <w:rPr>
          <w:rFonts w:ascii="Traditional Arabic" w:hAnsi="Traditional Arabic" w:cs="Traditional Arabic"/>
          <w:sz w:val="28"/>
          <w:szCs w:val="28"/>
          <w:rtl/>
        </w:rPr>
        <w:t xml:space="preserve">رقطي، بسمة، </w:t>
      </w:r>
      <w:r w:rsidR="009F3FF9">
        <w:rPr>
          <w:rFonts w:ascii="Traditional Arabic" w:hAnsi="Traditional Arabic" w:cs="Traditional Arabic" w:hint="cs"/>
          <w:sz w:val="28"/>
          <w:szCs w:val="28"/>
          <w:rtl/>
        </w:rPr>
        <w:t>و</w:t>
      </w:r>
      <w:r w:rsidR="009F3FF9" w:rsidRPr="00C671F5">
        <w:rPr>
          <w:rFonts w:ascii="Traditional Arabic" w:hAnsi="Traditional Arabic" w:cs="Traditional Arabic"/>
          <w:sz w:val="28"/>
          <w:szCs w:val="28"/>
          <w:rtl/>
        </w:rPr>
        <w:t>كركار</w:t>
      </w:r>
      <w:r w:rsidRPr="00C671F5">
        <w:rPr>
          <w:rFonts w:ascii="Traditional Arabic" w:hAnsi="Traditional Arabic" w:cs="Traditional Arabic"/>
          <w:sz w:val="28"/>
          <w:szCs w:val="28"/>
          <w:rtl/>
        </w:rPr>
        <w:t>، إيمان. (2022). إدارة المخاطر في المؤسسة الصحية الجزائرية (رسالة ماجستير غير منشورة). جامعة 8 ماي 1945، الجزائر</w:t>
      </w:r>
      <w:r w:rsidRPr="00C671F5">
        <w:rPr>
          <w:rFonts w:ascii="Traditional Arabic" w:hAnsi="Traditional Arabic" w:cs="Traditional Arabic"/>
          <w:sz w:val="28"/>
          <w:szCs w:val="28"/>
        </w:rPr>
        <w:t>.</w:t>
      </w:r>
    </w:p>
    <w:p w14:paraId="51EA4A05" w14:textId="77777777" w:rsidR="00C671F5" w:rsidRPr="00C671F5" w:rsidRDefault="00C671F5" w:rsidP="00C671F5">
      <w:pPr>
        <w:pStyle w:val="a6"/>
        <w:numPr>
          <w:ilvl w:val="0"/>
          <w:numId w:val="99"/>
        </w:numPr>
        <w:bidi/>
        <w:spacing w:after="0" w:line="240" w:lineRule="auto"/>
        <w:jc w:val="both"/>
        <w:rPr>
          <w:rFonts w:ascii="Traditional Arabic" w:hAnsi="Traditional Arabic" w:cs="Traditional Arabic"/>
          <w:sz w:val="28"/>
          <w:szCs w:val="28"/>
        </w:rPr>
      </w:pPr>
      <w:r w:rsidRPr="00C671F5">
        <w:rPr>
          <w:rFonts w:ascii="Traditional Arabic" w:hAnsi="Traditional Arabic" w:cs="Traditional Arabic"/>
          <w:sz w:val="28"/>
          <w:szCs w:val="28"/>
          <w:rtl/>
        </w:rPr>
        <w:t>السبيعي، عبد العزيز بدر سعود. (2019). أثر ممارسات إدارة المخاطر الاستراتيجية على نجاح التطوير التنظيمي (رسالة ماجستير غير منشورة). جامعة آل البيت، الأردن</w:t>
      </w:r>
      <w:r w:rsidRPr="00C671F5">
        <w:rPr>
          <w:rFonts w:ascii="Traditional Arabic" w:hAnsi="Traditional Arabic" w:cs="Traditional Arabic"/>
          <w:sz w:val="28"/>
          <w:szCs w:val="28"/>
        </w:rPr>
        <w:t>.</w:t>
      </w:r>
    </w:p>
    <w:p w14:paraId="242674C4" w14:textId="77777777" w:rsidR="00C671F5" w:rsidRPr="00C671F5" w:rsidRDefault="00C671F5" w:rsidP="00C671F5">
      <w:pPr>
        <w:pStyle w:val="a6"/>
        <w:numPr>
          <w:ilvl w:val="0"/>
          <w:numId w:val="99"/>
        </w:numPr>
        <w:bidi/>
        <w:spacing w:after="0" w:line="240" w:lineRule="auto"/>
        <w:jc w:val="both"/>
        <w:rPr>
          <w:rFonts w:ascii="Traditional Arabic" w:hAnsi="Traditional Arabic" w:cs="Traditional Arabic"/>
          <w:sz w:val="28"/>
          <w:szCs w:val="28"/>
        </w:rPr>
      </w:pPr>
      <w:r w:rsidRPr="00C671F5">
        <w:rPr>
          <w:rFonts w:ascii="Traditional Arabic" w:hAnsi="Traditional Arabic" w:cs="Traditional Arabic"/>
          <w:sz w:val="28"/>
          <w:szCs w:val="28"/>
          <w:rtl/>
        </w:rPr>
        <w:t>سليمان، إبراهيم عوض. (2021). الدور الوسيط للهيكل التقليدي في العلاقة بين التوجه الاستراتيجي والأداء المؤسسي (أطروحة دكتوراه غير منشورة). جامعة النيلين، السودان</w:t>
      </w:r>
      <w:r w:rsidRPr="00C671F5">
        <w:rPr>
          <w:rFonts w:ascii="Traditional Arabic" w:hAnsi="Traditional Arabic" w:cs="Traditional Arabic"/>
          <w:sz w:val="28"/>
          <w:szCs w:val="28"/>
        </w:rPr>
        <w:t>.</w:t>
      </w:r>
    </w:p>
    <w:p w14:paraId="725A3999" w14:textId="5B272907" w:rsidR="00C671F5" w:rsidRPr="00C671F5" w:rsidRDefault="00C671F5" w:rsidP="00C671F5">
      <w:pPr>
        <w:pStyle w:val="a6"/>
        <w:numPr>
          <w:ilvl w:val="0"/>
          <w:numId w:val="99"/>
        </w:numPr>
        <w:bidi/>
        <w:spacing w:after="0" w:line="240" w:lineRule="auto"/>
        <w:jc w:val="both"/>
        <w:rPr>
          <w:rFonts w:ascii="Traditional Arabic" w:hAnsi="Traditional Arabic" w:cs="Traditional Arabic"/>
          <w:sz w:val="28"/>
          <w:szCs w:val="28"/>
        </w:rPr>
      </w:pPr>
      <w:proofErr w:type="spellStart"/>
      <w:r w:rsidRPr="00C671F5">
        <w:rPr>
          <w:rFonts w:ascii="Traditional Arabic" w:hAnsi="Traditional Arabic" w:cs="Traditional Arabic"/>
          <w:sz w:val="28"/>
          <w:szCs w:val="28"/>
          <w:rtl/>
        </w:rPr>
        <w:t>السياري</w:t>
      </w:r>
      <w:proofErr w:type="spellEnd"/>
      <w:r w:rsidRPr="00C671F5">
        <w:rPr>
          <w:rFonts w:ascii="Traditional Arabic" w:hAnsi="Traditional Arabic" w:cs="Traditional Arabic"/>
          <w:sz w:val="28"/>
          <w:szCs w:val="28"/>
          <w:rtl/>
        </w:rPr>
        <w:t>، نورة. (2024). إدارة المخاطر في المدارس الثانوية بالمملكة العربية السعودية</w:t>
      </w:r>
      <w:r w:rsidRPr="00C671F5">
        <w:rPr>
          <w:rFonts w:ascii="Traditional Arabic" w:hAnsi="Traditional Arabic" w:cs="Traditional Arabic"/>
          <w:sz w:val="28"/>
          <w:szCs w:val="28"/>
        </w:rPr>
        <w:t xml:space="preserve">. </w:t>
      </w:r>
      <w:r w:rsidRPr="00C671F5">
        <w:rPr>
          <w:rFonts w:ascii="Traditional Arabic" w:hAnsi="Traditional Arabic" w:cs="Traditional Arabic"/>
          <w:i/>
          <w:iCs/>
          <w:sz w:val="28"/>
          <w:szCs w:val="28"/>
          <w:rtl/>
        </w:rPr>
        <w:t>مجلة البحث العلمي في التربية، 25</w:t>
      </w:r>
      <w:r w:rsidRPr="00C671F5">
        <w:rPr>
          <w:rFonts w:ascii="Traditional Arabic" w:hAnsi="Traditional Arabic" w:cs="Traditional Arabic"/>
          <w:sz w:val="28"/>
          <w:szCs w:val="28"/>
        </w:rPr>
        <w:t>(1)</w:t>
      </w:r>
      <w:r w:rsidRPr="00C671F5">
        <w:rPr>
          <w:rFonts w:ascii="Traditional Arabic" w:hAnsi="Traditional Arabic" w:cs="Traditional Arabic"/>
          <w:sz w:val="28"/>
          <w:szCs w:val="28"/>
          <w:rtl/>
        </w:rPr>
        <w:t>، 1</w:t>
      </w:r>
      <w:r w:rsidRPr="00C671F5">
        <w:rPr>
          <w:rFonts w:ascii="Traditional Arabic" w:hAnsi="Traditional Arabic" w:cs="Traditional Arabic"/>
          <w:sz w:val="28"/>
          <w:szCs w:val="28"/>
        </w:rPr>
        <w:t>–</w:t>
      </w:r>
      <w:r w:rsidR="009F3FF9">
        <w:rPr>
          <w:rFonts w:ascii="Traditional Arabic" w:hAnsi="Traditional Arabic" w:cs="Traditional Arabic" w:hint="cs"/>
          <w:sz w:val="28"/>
          <w:szCs w:val="28"/>
          <w:rtl/>
        </w:rPr>
        <w:t>31.</w:t>
      </w:r>
    </w:p>
    <w:p w14:paraId="0A609DD8" w14:textId="1806E52C" w:rsidR="00C671F5" w:rsidRPr="00C671F5" w:rsidRDefault="00C671F5" w:rsidP="00C671F5">
      <w:pPr>
        <w:pStyle w:val="a6"/>
        <w:numPr>
          <w:ilvl w:val="0"/>
          <w:numId w:val="99"/>
        </w:numPr>
        <w:bidi/>
        <w:spacing w:after="0" w:line="240" w:lineRule="auto"/>
        <w:jc w:val="both"/>
        <w:rPr>
          <w:rFonts w:ascii="Traditional Arabic" w:hAnsi="Traditional Arabic" w:cs="Traditional Arabic"/>
          <w:sz w:val="28"/>
          <w:szCs w:val="28"/>
        </w:rPr>
      </w:pPr>
      <w:r w:rsidRPr="00C671F5">
        <w:rPr>
          <w:rFonts w:ascii="Traditional Arabic" w:hAnsi="Traditional Arabic" w:cs="Traditional Arabic"/>
          <w:sz w:val="28"/>
          <w:szCs w:val="28"/>
          <w:rtl/>
        </w:rPr>
        <w:t>صحراوي، مروة،</w:t>
      </w:r>
      <w:r w:rsidR="009F3FF9">
        <w:rPr>
          <w:rFonts w:ascii="Traditional Arabic" w:hAnsi="Traditional Arabic" w:cs="Traditional Arabic" w:hint="cs"/>
          <w:sz w:val="28"/>
          <w:szCs w:val="28"/>
          <w:rtl/>
        </w:rPr>
        <w:t xml:space="preserve"> و</w:t>
      </w:r>
      <w:r w:rsidRPr="00C671F5">
        <w:rPr>
          <w:rFonts w:ascii="Traditional Arabic" w:hAnsi="Traditional Arabic" w:cs="Traditional Arabic"/>
          <w:sz w:val="28"/>
          <w:szCs w:val="28"/>
          <w:rtl/>
        </w:rPr>
        <w:t>مسعودي، زينب. (2023). دور القيادة التحويلية في إحداث التطوير التنظيمي</w:t>
      </w:r>
      <w:r w:rsidRPr="00C671F5">
        <w:rPr>
          <w:rFonts w:ascii="Traditional Arabic" w:hAnsi="Traditional Arabic" w:cs="Traditional Arabic"/>
          <w:sz w:val="28"/>
          <w:szCs w:val="28"/>
        </w:rPr>
        <w:t xml:space="preserve">. </w:t>
      </w:r>
      <w:r w:rsidRPr="00C671F5">
        <w:rPr>
          <w:rFonts w:ascii="Traditional Arabic" w:hAnsi="Traditional Arabic" w:cs="Traditional Arabic"/>
          <w:i/>
          <w:iCs/>
          <w:sz w:val="28"/>
          <w:szCs w:val="28"/>
          <w:rtl/>
        </w:rPr>
        <w:t>مجلة المجتمع والرياضة، 6</w:t>
      </w:r>
      <w:r w:rsidRPr="00C671F5">
        <w:rPr>
          <w:rFonts w:ascii="Traditional Arabic" w:hAnsi="Traditional Arabic" w:cs="Traditional Arabic"/>
          <w:sz w:val="28"/>
          <w:szCs w:val="28"/>
        </w:rPr>
        <w:t>(1)</w:t>
      </w:r>
      <w:r w:rsidRPr="00C671F5">
        <w:rPr>
          <w:rFonts w:ascii="Traditional Arabic" w:hAnsi="Traditional Arabic" w:cs="Traditional Arabic"/>
          <w:sz w:val="28"/>
          <w:szCs w:val="28"/>
          <w:rtl/>
        </w:rPr>
        <w:t>، 1</w:t>
      </w:r>
      <w:r w:rsidR="009F3FF9">
        <w:rPr>
          <w:rFonts w:ascii="Traditional Arabic" w:hAnsi="Traditional Arabic" w:cs="Traditional Arabic" w:hint="cs"/>
          <w:sz w:val="28"/>
          <w:szCs w:val="28"/>
          <w:rtl/>
        </w:rPr>
        <w:t>-26.</w:t>
      </w:r>
    </w:p>
    <w:p w14:paraId="35F61FD4" w14:textId="77777777" w:rsidR="001D37F8" w:rsidRDefault="00C671F5" w:rsidP="001D37F8">
      <w:pPr>
        <w:pStyle w:val="a6"/>
        <w:numPr>
          <w:ilvl w:val="0"/>
          <w:numId w:val="99"/>
        </w:numPr>
        <w:bidi/>
        <w:spacing w:after="0" w:line="240" w:lineRule="auto"/>
        <w:jc w:val="both"/>
        <w:rPr>
          <w:rFonts w:ascii="Traditional Arabic" w:hAnsi="Traditional Arabic" w:cs="Traditional Arabic"/>
          <w:sz w:val="28"/>
          <w:szCs w:val="28"/>
        </w:rPr>
      </w:pPr>
      <w:proofErr w:type="spellStart"/>
      <w:r w:rsidRPr="00C671F5">
        <w:rPr>
          <w:rFonts w:ascii="Traditional Arabic" w:hAnsi="Traditional Arabic" w:cs="Traditional Arabic"/>
          <w:sz w:val="28"/>
          <w:szCs w:val="28"/>
          <w:rtl/>
        </w:rPr>
        <w:t>طنوسي</w:t>
      </w:r>
      <w:proofErr w:type="spellEnd"/>
      <w:r w:rsidRPr="00C671F5">
        <w:rPr>
          <w:rFonts w:ascii="Traditional Arabic" w:hAnsi="Traditional Arabic" w:cs="Traditional Arabic"/>
          <w:sz w:val="28"/>
          <w:szCs w:val="28"/>
          <w:rtl/>
        </w:rPr>
        <w:t>، نور الهدى. (2022). دور تكنولوجيا المعلومات والاتصال في التطوير التنظيمي (رسالة ماجستير غير منشورة). جامعة أم البواقي، الجزائر</w:t>
      </w:r>
      <w:r w:rsidRPr="00C671F5">
        <w:rPr>
          <w:rFonts w:ascii="Traditional Arabic" w:hAnsi="Traditional Arabic" w:cs="Traditional Arabic"/>
          <w:sz w:val="28"/>
          <w:szCs w:val="28"/>
        </w:rPr>
        <w:t>.</w:t>
      </w:r>
    </w:p>
    <w:p w14:paraId="46B554C7" w14:textId="0B2217C2" w:rsidR="00C671F5" w:rsidRPr="001D37F8" w:rsidRDefault="00C671F5" w:rsidP="001D37F8">
      <w:pPr>
        <w:pStyle w:val="a6"/>
        <w:numPr>
          <w:ilvl w:val="0"/>
          <w:numId w:val="99"/>
        </w:numPr>
        <w:bidi/>
        <w:spacing w:after="0" w:line="240" w:lineRule="auto"/>
        <w:jc w:val="both"/>
        <w:rPr>
          <w:rStyle w:val="Hyperlink"/>
          <w:rFonts w:ascii="Traditional Arabic" w:hAnsi="Traditional Arabic" w:cs="Traditional Arabic"/>
          <w:color w:val="auto"/>
          <w:sz w:val="28"/>
          <w:szCs w:val="28"/>
          <w:u w:val="none"/>
        </w:rPr>
      </w:pPr>
      <w:r w:rsidRPr="001D37F8">
        <w:rPr>
          <w:rFonts w:ascii="Traditional Arabic" w:hAnsi="Traditional Arabic" w:cs="Traditional Arabic"/>
          <w:sz w:val="28"/>
          <w:szCs w:val="28"/>
          <w:rtl/>
        </w:rPr>
        <w:t>عبد الجواد، هيثم عبد العال. (2025). أثر التحول الرقمي على حقوق المواطنين في مواجهة الإدارة العامة</w:t>
      </w:r>
      <w:r w:rsidRPr="001D37F8">
        <w:rPr>
          <w:rFonts w:ascii="Traditional Arabic" w:hAnsi="Traditional Arabic" w:cs="Traditional Arabic"/>
          <w:sz w:val="28"/>
          <w:szCs w:val="28"/>
        </w:rPr>
        <w:t xml:space="preserve">. </w:t>
      </w:r>
      <w:r w:rsidRPr="001D37F8">
        <w:rPr>
          <w:rFonts w:ascii="Traditional Arabic" w:hAnsi="Traditional Arabic" w:cs="Traditional Arabic"/>
          <w:i/>
          <w:iCs/>
          <w:sz w:val="28"/>
          <w:szCs w:val="28"/>
          <w:rtl/>
        </w:rPr>
        <w:t>مجلة البحوث الفقهية والقانونية،</w:t>
      </w:r>
      <w:r w:rsidR="009F3FF9" w:rsidRPr="001D37F8">
        <w:rPr>
          <w:rFonts w:ascii="Traditional Arabic" w:hAnsi="Traditional Arabic" w:cs="Traditional Arabic" w:hint="cs"/>
          <w:sz w:val="28"/>
          <w:szCs w:val="28"/>
          <w:rtl/>
        </w:rPr>
        <w:t xml:space="preserve"> 50(50)،4977،</w:t>
      </w:r>
      <w:r w:rsidRPr="001D37F8">
        <w:rPr>
          <w:rFonts w:ascii="Traditional Arabic" w:hAnsi="Traditional Arabic" w:cs="Traditional Arabic"/>
          <w:sz w:val="28"/>
          <w:szCs w:val="28"/>
          <w:rtl/>
        </w:rPr>
        <w:t xml:space="preserve"> </w:t>
      </w:r>
      <w:r w:rsidR="009F3FF9" w:rsidRPr="001D37F8">
        <w:rPr>
          <w:rFonts w:ascii="Traditional Arabic" w:hAnsi="Traditional Arabic" w:cs="Traditional Arabic" w:hint="cs"/>
          <w:sz w:val="28"/>
          <w:szCs w:val="28"/>
          <w:rtl/>
        </w:rPr>
        <w:t>5071.</w:t>
      </w:r>
      <w:r w:rsidR="001D37F8" w:rsidRPr="001D37F8">
        <w:rPr>
          <w:rFonts w:ascii="Traditional Arabic" w:hAnsi="Traditional Arabic" w:cs="Traditional Arabic" w:hint="cs"/>
          <w:sz w:val="28"/>
          <w:szCs w:val="28"/>
          <w:rtl/>
        </w:rPr>
        <w:t xml:space="preserve"> </w:t>
      </w:r>
      <w:r w:rsidR="001D37F8" w:rsidRPr="001D37F8">
        <w:rPr>
          <w:rStyle w:val="Hyperlink"/>
          <w:rFonts w:ascii="Traditional Arabic" w:hAnsi="Traditional Arabic" w:cs="Traditional Arabic"/>
          <w:sz w:val="28"/>
          <w:szCs w:val="28"/>
        </w:rPr>
        <w:t>DOI:</w:t>
      </w:r>
      <w:hyperlink r:id="rId18" w:tgtFrame="_blank" w:history="1">
        <w:r w:rsidR="001D37F8" w:rsidRPr="001D37F8">
          <w:rPr>
            <w:rStyle w:val="Hyperlink"/>
            <w:rFonts w:ascii="Traditional Arabic" w:hAnsi="Traditional Arabic" w:cs="Traditional Arabic"/>
            <w:sz w:val="28"/>
            <w:szCs w:val="28"/>
          </w:rPr>
          <w:t>10.21608/jlr.2025.397416.1774</w:t>
        </w:r>
      </w:hyperlink>
    </w:p>
    <w:p w14:paraId="35822E09" w14:textId="65DD509C" w:rsidR="00C671F5" w:rsidRPr="00C671F5" w:rsidRDefault="00C671F5" w:rsidP="00C671F5">
      <w:pPr>
        <w:pStyle w:val="a6"/>
        <w:numPr>
          <w:ilvl w:val="0"/>
          <w:numId w:val="99"/>
        </w:numPr>
        <w:bidi/>
        <w:spacing w:after="0" w:line="240" w:lineRule="auto"/>
        <w:jc w:val="both"/>
        <w:rPr>
          <w:rFonts w:ascii="Traditional Arabic" w:hAnsi="Traditional Arabic" w:cs="Traditional Arabic"/>
          <w:sz w:val="28"/>
          <w:szCs w:val="28"/>
        </w:rPr>
      </w:pPr>
      <w:r w:rsidRPr="00C671F5">
        <w:rPr>
          <w:rFonts w:ascii="Traditional Arabic" w:hAnsi="Traditional Arabic" w:cs="Traditional Arabic"/>
          <w:sz w:val="28"/>
          <w:szCs w:val="28"/>
          <w:rtl/>
        </w:rPr>
        <w:t>عبد العاطي، عادل السيد. (2022). مداخل التطوير التنظيمي للإدارة المدرسية</w:t>
      </w:r>
      <w:r w:rsidRPr="00C671F5">
        <w:rPr>
          <w:rFonts w:ascii="Traditional Arabic" w:hAnsi="Traditional Arabic" w:cs="Traditional Arabic"/>
          <w:sz w:val="28"/>
          <w:szCs w:val="28"/>
        </w:rPr>
        <w:t xml:space="preserve">. </w:t>
      </w:r>
      <w:r w:rsidRPr="00C671F5">
        <w:rPr>
          <w:rFonts w:ascii="Traditional Arabic" w:hAnsi="Traditional Arabic" w:cs="Traditional Arabic"/>
          <w:i/>
          <w:iCs/>
          <w:sz w:val="28"/>
          <w:szCs w:val="28"/>
          <w:rtl/>
        </w:rPr>
        <w:t>مجلة البحث في التربية وعلم النفس، 37</w:t>
      </w:r>
      <w:r w:rsidRPr="00C671F5">
        <w:rPr>
          <w:rFonts w:ascii="Traditional Arabic" w:hAnsi="Traditional Arabic" w:cs="Traditional Arabic"/>
          <w:sz w:val="28"/>
          <w:szCs w:val="28"/>
        </w:rPr>
        <w:t>(1)</w:t>
      </w:r>
      <w:r w:rsidRPr="00C671F5">
        <w:rPr>
          <w:rFonts w:ascii="Traditional Arabic" w:hAnsi="Traditional Arabic" w:cs="Traditional Arabic"/>
          <w:sz w:val="28"/>
          <w:szCs w:val="28"/>
          <w:rtl/>
        </w:rPr>
        <w:t>، 653</w:t>
      </w:r>
      <w:r w:rsidR="009F3FF9">
        <w:rPr>
          <w:rFonts w:ascii="Traditional Arabic" w:hAnsi="Traditional Arabic" w:cs="Traditional Arabic" w:hint="cs"/>
          <w:sz w:val="28"/>
          <w:szCs w:val="28"/>
          <w:rtl/>
        </w:rPr>
        <w:t>- 674.</w:t>
      </w:r>
    </w:p>
    <w:p w14:paraId="5E2CDDA5" w14:textId="60F843C7" w:rsidR="00C671F5" w:rsidRPr="00C671F5" w:rsidRDefault="00C671F5" w:rsidP="009F3FF9">
      <w:pPr>
        <w:pStyle w:val="a6"/>
        <w:numPr>
          <w:ilvl w:val="0"/>
          <w:numId w:val="99"/>
        </w:numPr>
        <w:bidi/>
        <w:spacing w:after="0" w:line="240" w:lineRule="auto"/>
        <w:jc w:val="both"/>
        <w:rPr>
          <w:rFonts w:ascii="Traditional Arabic" w:hAnsi="Traditional Arabic" w:cs="Traditional Arabic"/>
          <w:sz w:val="28"/>
          <w:szCs w:val="28"/>
        </w:rPr>
      </w:pPr>
      <w:r w:rsidRPr="00C671F5">
        <w:rPr>
          <w:rFonts w:ascii="Traditional Arabic" w:hAnsi="Traditional Arabic" w:cs="Traditional Arabic"/>
          <w:sz w:val="28"/>
          <w:szCs w:val="28"/>
          <w:rtl/>
        </w:rPr>
        <w:t>عبد القادر، عادل،</w:t>
      </w:r>
      <w:r w:rsidR="009F3FF9">
        <w:rPr>
          <w:rFonts w:ascii="Traditional Arabic" w:hAnsi="Traditional Arabic" w:cs="Traditional Arabic" w:hint="cs"/>
          <w:sz w:val="28"/>
          <w:szCs w:val="28"/>
          <w:rtl/>
        </w:rPr>
        <w:t xml:space="preserve"> و</w:t>
      </w:r>
      <w:r w:rsidRPr="00C671F5">
        <w:rPr>
          <w:rFonts w:ascii="Traditional Arabic" w:hAnsi="Traditional Arabic" w:cs="Traditional Arabic"/>
          <w:sz w:val="28"/>
          <w:szCs w:val="28"/>
        </w:rPr>
        <w:t xml:space="preserve"> </w:t>
      </w:r>
      <w:r w:rsidRPr="00C671F5">
        <w:rPr>
          <w:rFonts w:ascii="Traditional Arabic" w:hAnsi="Traditional Arabic" w:cs="Traditional Arabic"/>
          <w:sz w:val="28"/>
          <w:szCs w:val="28"/>
          <w:rtl/>
        </w:rPr>
        <w:t>أبو النصر، مدحت. (2019). بناء مقياس لإدارة المخاطر المؤسسية في المستشفيات المصرية</w:t>
      </w:r>
      <w:r w:rsidRPr="00C671F5">
        <w:rPr>
          <w:rFonts w:ascii="Traditional Arabic" w:hAnsi="Traditional Arabic" w:cs="Traditional Arabic"/>
          <w:sz w:val="28"/>
          <w:szCs w:val="28"/>
        </w:rPr>
        <w:t xml:space="preserve">. </w:t>
      </w:r>
      <w:r w:rsidRPr="00C671F5">
        <w:rPr>
          <w:rFonts w:ascii="Traditional Arabic" w:hAnsi="Traditional Arabic" w:cs="Traditional Arabic"/>
          <w:i/>
          <w:iCs/>
          <w:sz w:val="28"/>
          <w:szCs w:val="28"/>
          <w:rtl/>
        </w:rPr>
        <w:t>مجلة الدراسات المالية والتجارية، 50</w:t>
      </w:r>
      <w:r w:rsidRPr="00C671F5">
        <w:rPr>
          <w:rFonts w:ascii="Traditional Arabic" w:hAnsi="Traditional Arabic" w:cs="Traditional Arabic"/>
          <w:sz w:val="28"/>
          <w:szCs w:val="28"/>
        </w:rPr>
        <w:t>(1)</w:t>
      </w:r>
      <w:r w:rsidRPr="00C671F5">
        <w:rPr>
          <w:rFonts w:ascii="Traditional Arabic" w:hAnsi="Traditional Arabic" w:cs="Traditional Arabic"/>
          <w:sz w:val="28"/>
          <w:szCs w:val="28"/>
          <w:rtl/>
        </w:rPr>
        <w:t xml:space="preserve">، </w:t>
      </w:r>
      <w:r w:rsidR="009F3FF9">
        <w:rPr>
          <w:rFonts w:ascii="Traditional Arabic" w:hAnsi="Traditional Arabic" w:cs="Traditional Arabic" w:hint="cs"/>
          <w:sz w:val="28"/>
          <w:szCs w:val="28"/>
          <w:rtl/>
        </w:rPr>
        <w:t>550-588.</w:t>
      </w:r>
    </w:p>
    <w:p w14:paraId="7A3FDCA1" w14:textId="7A1775DC" w:rsidR="00C671F5" w:rsidRPr="00C671F5" w:rsidRDefault="00C671F5" w:rsidP="001D37F8">
      <w:pPr>
        <w:pStyle w:val="a6"/>
        <w:numPr>
          <w:ilvl w:val="0"/>
          <w:numId w:val="99"/>
        </w:numPr>
        <w:bidi/>
        <w:spacing w:after="0" w:line="240" w:lineRule="auto"/>
        <w:jc w:val="both"/>
        <w:rPr>
          <w:rFonts w:ascii="Traditional Arabic" w:hAnsi="Traditional Arabic" w:cs="Traditional Arabic"/>
          <w:sz w:val="28"/>
          <w:szCs w:val="28"/>
        </w:rPr>
      </w:pPr>
      <w:r w:rsidRPr="00C671F5">
        <w:rPr>
          <w:rFonts w:ascii="Traditional Arabic" w:hAnsi="Traditional Arabic" w:cs="Traditional Arabic"/>
          <w:sz w:val="28"/>
          <w:szCs w:val="28"/>
          <w:rtl/>
        </w:rPr>
        <w:t>عبد الهادي، أسماء،</w:t>
      </w:r>
      <w:r w:rsidR="009F3FF9">
        <w:rPr>
          <w:rFonts w:ascii="Traditional Arabic" w:hAnsi="Traditional Arabic" w:cs="Traditional Arabic" w:hint="cs"/>
          <w:sz w:val="28"/>
          <w:szCs w:val="28"/>
          <w:rtl/>
        </w:rPr>
        <w:t xml:space="preserve"> و</w:t>
      </w:r>
      <w:r w:rsidRPr="00C671F5">
        <w:rPr>
          <w:rFonts w:ascii="Traditional Arabic" w:hAnsi="Traditional Arabic" w:cs="Traditional Arabic"/>
          <w:sz w:val="28"/>
          <w:szCs w:val="28"/>
        </w:rPr>
        <w:t xml:space="preserve"> </w:t>
      </w:r>
      <w:r w:rsidRPr="00C671F5">
        <w:rPr>
          <w:rFonts w:ascii="Traditional Arabic" w:hAnsi="Traditional Arabic" w:cs="Traditional Arabic"/>
          <w:sz w:val="28"/>
          <w:szCs w:val="28"/>
          <w:rtl/>
        </w:rPr>
        <w:t>قادري، محمد. (2022). دور التقنيات الذكية في إدارة المخاطر الصحية</w:t>
      </w:r>
      <w:r w:rsidRPr="00C671F5">
        <w:rPr>
          <w:rFonts w:ascii="Traditional Arabic" w:hAnsi="Traditional Arabic" w:cs="Traditional Arabic"/>
          <w:sz w:val="28"/>
          <w:szCs w:val="28"/>
        </w:rPr>
        <w:t xml:space="preserve">. </w:t>
      </w:r>
      <w:r w:rsidRPr="00C671F5">
        <w:rPr>
          <w:rFonts w:ascii="Traditional Arabic" w:hAnsi="Traditional Arabic" w:cs="Traditional Arabic"/>
          <w:i/>
          <w:iCs/>
          <w:sz w:val="28"/>
          <w:szCs w:val="28"/>
          <w:rtl/>
        </w:rPr>
        <w:t>مجلة الإدارة والاقتصاد الصحي، 15</w:t>
      </w:r>
      <w:r w:rsidRPr="00C671F5">
        <w:rPr>
          <w:rFonts w:ascii="Traditional Arabic" w:hAnsi="Traditional Arabic" w:cs="Traditional Arabic"/>
          <w:sz w:val="28"/>
          <w:szCs w:val="28"/>
        </w:rPr>
        <w:t>(3)</w:t>
      </w:r>
      <w:r w:rsidRPr="00C671F5">
        <w:rPr>
          <w:rFonts w:ascii="Traditional Arabic" w:hAnsi="Traditional Arabic" w:cs="Traditional Arabic"/>
          <w:sz w:val="28"/>
          <w:szCs w:val="28"/>
          <w:rtl/>
        </w:rPr>
        <w:t xml:space="preserve">، </w:t>
      </w:r>
      <w:r w:rsidR="001D37F8">
        <w:rPr>
          <w:rFonts w:ascii="Traditional Arabic" w:hAnsi="Traditional Arabic" w:cs="Traditional Arabic" w:hint="cs"/>
          <w:sz w:val="28"/>
          <w:szCs w:val="28"/>
          <w:rtl/>
        </w:rPr>
        <w:t>45-67.</w:t>
      </w:r>
    </w:p>
    <w:p w14:paraId="65C69BAA" w14:textId="25B33C78" w:rsidR="001D37F8" w:rsidRDefault="00C671F5" w:rsidP="001D37F8">
      <w:pPr>
        <w:pStyle w:val="a6"/>
        <w:numPr>
          <w:ilvl w:val="0"/>
          <w:numId w:val="99"/>
        </w:numPr>
        <w:bidi/>
        <w:spacing w:after="0" w:line="240" w:lineRule="auto"/>
        <w:jc w:val="both"/>
        <w:rPr>
          <w:rFonts w:ascii="Traditional Arabic" w:hAnsi="Traditional Arabic" w:cs="Traditional Arabic"/>
          <w:sz w:val="28"/>
          <w:szCs w:val="28"/>
        </w:rPr>
      </w:pPr>
      <w:r w:rsidRPr="00C671F5">
        <w:rPr>
          <w:rFonts w:ascii="Traditional Arabic" w:hAnsi="Traditional Arabic" w:cs="Traditional Arabic"/>
          <w:sz w:val="28"/>
          <w:szCs w:val="28"/>
          <w:rtl/>
        </w:rPr>
        <w:t>مركز إدارة المخاطر</w:t>
      </w:r>
      <w:r w:rsidRPr="00C671F5">
        <w:rPr>
          <w:rFonts w:ascii="Traditional Arabic" w:hAnsi="Traditional Arabic" w:cs="Traditional Arabic"/>
          <w:sz w:val="28"/>
          <w:szCs w:val="28"/>
        </w:rPr>
        <w:t xml:space="preserve">. (2024). </w:t>
      </w:r>
      <w:r w:rsidRPr="00C671F5">
        <w:rPr>
          <w:rFonts w:ascii="Traditional Arabic" w:hAnsi="Traditional Arabic" w:cs="Traditional Arabic"/>
          <w:i/>
          <w:iCs/>
          <w:sz w:val="28"/>
          <w:szCs w:val="28"/>
          <w:rtl/>
        </w:rPr>
        <w:t>دليل التعامل مع المخاطر</w:t>
      </w:r>
      <w:r w:rsidRPr="00C671F5">
        <w:rPr>
          <w:rFonts w:ascii="Traditional Arabic" w:hAnsi="Traditional Arabic" w:cs="Traditional Arabic"/>
          <w:sz w:val="28"/>
          <w:szCs w:val="28"/>
        </w:rPr>
        <w:t xml:space="preserve">. </w:t>
      </w:r>
      <w:r w:rsidRPr="00C671F5">
        <w:rPr>
          <w:rFonts w:ascii="Traditional Arabic" w:hAnsi="Traditional Arabic" w:cs="Traditional Arabic"/>
          <w:sz w:val="28"/>
          <w:szCs w:val="28"/>
          <w:rtl/>
        </w:rPr>
        <w:t>الجامعة الهاشمية</w:t>
      </w:r>
      <w:r w:rsidRPr="00C671F5">
        <w:rPr>
          <w:rFonts w:ascii="Traditional Arabic" w:hAnsi="Traditional Arabic" w:cs="Traditional Arabic"/>
          <w:sz w:val="28"/>
          <w:szCs w:val="28"/>
        </w:rPr>
        <w:t>.</w:t>
      </w:r>
      <w:r w:rsidR="001D37F8" w:rsidRPr="001D37F8">
        <w:t xml:space="preserve"> </w:t>
      </w:r>
      <w:hyperlink r:id="rId19" w:history="1">
        <w:r w:rsidR="001D37F8" w:rsidRPr="00212936">
          <w:rPr>
            <w:rStyle w:val="Hyperlink"/>
            <w:rFonts w:ascii="Traditional Arabic" w:hAnsi="Traditional Arabic" w:cs="Traditional Arabic"/>
            <w:sz w:val="28"/>
            <w:szCs w:val="28"/>
          </w:rPr>
          <w:t>https://hu.edu.jo/Risk_management.pdf</w:t>
        </w:r>
      </w:hyperlink>
    </w:p>
    <w:p w14:paraId="3CA3BA20" w14:textId="7DD8B4B2" w:rsidR="00C671F5" w:rsidRPr="009F3FF9" w:rsidRDefault="00C671F5" w:rsidP="009F3FF9">
      <w:pPr>
        <w:pStyle w:val="a6"/>
        <w:numPr>
          <w:ilvl w:val="0"/>
          <w:numId w:val="99"/>
        </w:numPr>
        <w:bidi/>
        <w:spacing w:after="0" w:line="240" w:lineRule="auto"/>
        <w:jc w:val="both"/>
        <w:rPr>
          <w:rStyle w:val="Hyperlink"/>
          <w:rFonts w:ascii="Traditional Arabic" w:hAnsi="Traditional Arabic" w:cs="Traditional Arabic"/>
          <w:color w:val="auto"/>
          <w:sz w:val="28"/>
          <w:szCs w:val="28"/>
          <w:u w:val="none"/>
          <w:rtl/>
        </w:rPr>
      </w:pPr>
      <w:r w:rsidRPr="009F3FF9">
        <w:rPr>
          <w:rFonts w:ascii="Traditional Arabic" w:hAnsi="Traditional Arabic" w:cs="Traditional Arabic"/>
          <w:sz w:val="28"/>
          <w:szCs w:val="28"/>
          <w:rtl/>
        </w:rPr>
        <w:t>منظمة الصحة العالمية – المكتب الإقليمي لشرق المتوسط</w:t>
      </w:r>
      <w:r w:rsidRPr="009F3FF9">
        <w:rPr>
          <w:rFonts w:ascii="Traditional Arabic" w:hAnsi="Traditional Arabic" w:cs="Traditional Arabic"/>
          <w:sz w:val="28"/>
          <w:szCs w:val="28"/>
        </w:rPr>
        <w:t xml:space="preserve">. (2024). </w:t>
      </w:r>
      <w:r w:rsidRPr="009F3FF9">
        <w:rPr>
          <w:rFonts w:ascii="Traditional Arabic" w:hAnsi="Traditional Arabic" w:cs="Traditional Arabic"/>
          <w:sz w:val="28"/>
          <w:szCs w:val="28"/>
          <w:rtl/>
        </w:rPr>
        <w:t>التحول الرقمي في النظم الصحية ومبادرات</w:t>
      </w:r>
      <w:r w:rsidRPr="009F3FF9">
        <w:rPr>
          <w:rFonts w:ascii="Traditional Arabic" w:hAnsi="Traditional Arabic" w:cs="Traditional Arabic"/>
          <w:i/>
          <w:iCs/>
          <w:sz w:val="28"/>
          <w:szCs w:val="28"/>
          <w:rtl/>
        </w:rPr>
        <w:t xml:space="preserve"> الصحة الرقمية</w:t>
      </w:r>
      <w:r w:rsidRPr="009F3FF9">
        <w:rPr>
          <w:rFonts w:ascii="Traditional Arabic" w:hAnsi="Traditional Arabic" w:cs="Traditional Arabic" w:hint="cs"/>
          <w:sz w:val="28"/>
          <w:szCs w:val="28"/>
          <w:rtl/>
        </w:rPr>
        <w:t xml:space="preserve"> </w:t>
      </w:r>
      <w:r w:rsidRPr="009F3FF9">
        <w:rPr>
          <w:rFonts w:ascii="Traditional Arabic" w:hAnsi="Traditional Arabic" w:cs="Traditional Arabic"/>
          <w:sz w:val="28"/>
          <w:szCs w:val="28"/>
        </w:rPr>
        <w:t>.</w:t>
      </w:r>
      <w:r w:rsidRPr="000F32A9">
        <w:rPr>
          <w:rStyle w:val="Hyperlink"/>
        </w:rPr>
        <w:t xml:space="preserve"> </w:t>
      </w:r>
      <w:hyperlink r:id="rId20" w:tgtFrame="_new" w:history="1">
        <w:r w:rsidRPr="009F3FF9">
          <w:rPr>
            <w:rStyle w:val="Hyperlink"/>
            <w:rFonts w:ascii="Traditional Arabic" w:hAnsi="Traditional Arabic" w:cs="Traditional Arabic"/>
            <w:sz w:val="28"/>
            <w:szCs w:val="28"/>
          </w:rPr>
          <w:t>https://www.emro.who.int</w:t>
        </w:r>
      </w:hyperlink>
    </w:p>
    <w:p w14:paraId="70282B2C" w14:textId="77777777" w:rsidR="00C671F5" w:rsidRPr="00C671F5" w:rsidRDefault="00C671F5" w:rsidP="00C671F5">
      <w:pPr>
        <w:pStyle w:val="a6"/>
        <w:numPr>
          <w:ilvl w:val="0"/>
          <w:numId w:val="99"/>
        </w:numPr>
        <w:bidi/>
        <w:spacing w:after="0" w:line="240" w:lineRule="auto"/>
        <w:jc w:val="both"/>
        <w:rPr>
          <w:rFonts w:ascii="Traditional Arabic" w:hAnsi="Traditional Arabic" w:cs="Traditional Arabic"/>
          <w:sz w:val="28"/>
          <w:szCs w:val="28"/>
        </w:rPr>
      </w:pPr>
      <w:r w:rsidRPr="00C671F5">
        <w:rPr>
          <w:rFonts w:ascii="Traditional Arabic" w:hAnsi="Traditional Arabic" w:cs="Traditional Arabic"/>
          <w:sz w:val="28"/>
          <w:szCs w:val="28"/>
          <w:rtl/>
        </w:rPr>
        <w:t>المهدي، ناصر. (2013). الأهمية الاقتصادية لأساليب إدارة الخطر في المؤسسة</w:t>
      </w:r>
      <w:r w:rsidRPr="00C671F5">
        <w:rPr>
          <w:rFonts w:ascii="Traditional Arabic" w:hAnsi="Traditional Arabic" w:cs="Traditional Arabic"/>
          <w:sz w:val="28"/>
          <w:szCs w:val="28"/>
        </w:rPr>
        <w:t xml:space="preserve">. </w:t>
      </w:r>
      <w:r w:rsidRPr="00C671F5">
        <w:rPr>
          <w:rFonts w:ascii="Traditional Arabic" w:hAnsi="Traditional Arabic" w:cs="Traditional Arabic"/>
          <w:i/>
          <w:iCs/>
          <w:sz w:val="28"/>
          <w:szCs w:val="28"/>
          <w:rtl/>
        </w:rPr>
        <w:t>مجلة الاقتصاد الجديد،</w:t>
      </w:r>
      <w:r w:rsidRPr="00C671F5">
        <w:rPr>
          <w:rFonts w:ascii="Traditional Arabic" w:hAnsi="Traditional Arabic" w:cs="Traditional Arabic"/>
          <w:sz w:val="28"/>
          <w:szCs w:val="28"/>
          <w:rtl/>
        </w:rPr>
        <w:t xml:space="preserve"> </w:t>
      </w:r>
      <w:r w:rsidRPr="00C671F5">
        <w:rPr>
          <w:rFonts w:ascii="Traditional Arabic" w:hAnsi="Traditional Arabic" w:cs="Traditional Arabic"/>
          <w:sz w:val="28"/>
          <w:szCs w:val="28"/>
        </w:rPr>
        <w:t>(8)</w:t>
      </w:r>
      <w:r w:rsidRPr="00C671F5">
        <w:rPr>
          <w:rFonts w:ascii="Traditional Arabic" w:hAnsi="Traditional Arabic" w:cs="Traditional Arabic"/>
          <w:sz w:val="28"/>
          <w:szCs w:val="28"/>
          <w:rtl/>
        </w:rPr>
        <w:t>، 89</w:t>
      </w:r>
      <w:r w:rsidRPr="00C671F5">
        <w:rPr>
          <w:rFonts w:ascii="Traditional Arabic" w:hAnsi="Traditional Arabic" w:cs="Traditional Arabic"/>
          <w:sz w:val="28"/>
          <w:szCs w:val="28"/>
        </w:rPr>
        <w:t>–104.</w:t>
      </w:r>
    </w:p>
    <w:p w14:paraId="500D371C" w14:textId="51CF25BD" w:rsidR="00C671F5" w:rsidRPr="00C671F5" w:rsidRDefault="00C671F5" w:rsidP="001D37F8">
      <w:pPr>
        <w:pStyle w:val="a6"/>
        <w:numPr>
          <w:ilvl w:val="0"/>
          <w:numId w:val="99"/>
        </w:numPr>
        <w:bidi/>
        <w:spacing w:after="0" w:line="240" w:lineRule="auto"/>
        <w:jc w:val="both"/>
        <w:rPr>
          <w:rFonts w:ascii="Traditional Arabic" w:hAnsi="Traditional Arabic" w:cs="Traditional Arabic"/>
          <w:sz w:val="28"/>
          <w:szCs w:val="28"/>
        </w:rPr>
      </w:pPr>
      <w:r w:rsidRPr="00C671F5">
        <w:rPr>
          <w:rFonts w:ascii="Traditional Arabic" w:hAnsi="Traditional Arabic" w:cs="Traditional Arabic"/>
          <w:sz w:val="28"/>
          <w:szCs w:val="28"/>
          <w:rtl/>
        </w:rPr>
        <w:t xml:space="preserve">نصر الله، خالد، </w:t>
      </w:r>
      <w:r w:rsidRPr="00C671F5">
        <w:rPr>
          <w:rFonts w:ascii="Traditional Arabic" w:hAnsi="Traditional Arabic" w:cs="Traditional Arabic"/>
          <w:sz w:val="28"/>
          <w:szCs w:val="28"/>
        </w:rPr>
        <w:t xml:space="preserve">&amp; </w:t>
      </w:r>
      <w:r w:rsidRPr="00C671F5">
        <w:rPr>
          <w:rFonts w:ascii="Traditional Arabic" w:hAnsi="Traditional Arabic" w:cs="Traditional Arabic"/>
          <w:sz w:val="28"/>
          <w:szCs w:val="28"/>
          <w:rtl/>
        </w:rPr>
        <w:t>عباس، أمل. (2020). فاعلية إدارة المخاطر في المنظمات الصحية: مقياس مقترح</w:t>
      </w:r>
      <w:r w:rsidRPr="00C671F5">
        <w:rPr>
          <w:rFonts w:ascii="Traditional Arabic" w:hAnsi="Traditional Arabic" w:cs="Traditional Arabic"/>
          <w:sz w:val="28"/>
          <w:szCs w:val="28"/>
        </w:rPr>
        <w:t xml:space="preserve">. </w:t>
      </w:r>
      <w:r w:rsidRPr="00C671F5">
        <w:rPr>
          <w:rFonts w:ascii="Traditional Arabic" w:hAnsi="Traditional Arabic" w:cs="Traditional Arabic"/>
          <w:i/>
          <w:iCs/>
          <w:sz w:val="28"/>
          <w:szCs w:val="28"/>
          <w:rtl/>
        </w:rPr>
        <w:t>مجلة العلوم الإدارية والمالية، 15</w:t>
      </w:r>
      <w:r w:rsidRPr="00C671F5">
        <w:rPr>
          <w:rFonts w:ascii="Traditional Arabic" w:hAnsi="Traditional Arabic" w:cs="Traditional Arabic"/>
          <w:sz w:val="28"/>
          <w:szCs w:val="28"/>
        </w:rPr>
        <w:t>(2)</w:t>
      </w:r>
      <w:r w:rsidRPr="00C671F5">
        <w:rPr>
          <w:rFonts w:ascii="Traditional Arabic" w:hAnsi="Traditional Arabic" w:cs="Traditional Arabic"/>
          <w:sz w:val="28"/>
          <w:szCs w:val="28"/>
          <w:rtl/>
        </w:rPr>
        <w:t xml:space="preserve">، </w:t>
      </w:r>
      <w:r w:rsidR="001D37F8">
        <w:rPr>
          <w:rFonts w:ascii="Traditional Arabic" w:hAnsi="Traditional Arabic" w:cs="Traditional Arabic" w:hint="cs"/>
          <w:sz w:val="28"/>
          <w:szCs w:val="28"/>
          <w:rtl/>
        </w:rPr>
        <w:t>189-215.</w:t>
      </w:r>
    </w:p>
    <w:p w14:paraId="7414A57F" w14:textId="19BF7E95" w:rsidR="001D37F8" w:rsidRDefault="00C671F5" w:rsidP="00C671F5">
      <w:pPr>
        <w:pStyle w:val="a6"/>
        <w:numPr>
          <w:ilvl w:val="0"/>
          <w:numId w:val="99"/>
        </w:numPr>
        <w:bidi/>
        <w:spacing w:after="0" w:line="240" w:lineRule="auto"/>
        <w:jc w:val="both"/>
        <w:rPr>
          <w:rFonts w:ascii="Traditional Arabic" w:hAnsi="Traditional Arabic" w:cs="Traditional Arabic"/>
          <w:sz w:val="28"/>
          <w:szCs w:val="28"/>
        </w:rPr>
      </w:pPr>
      <w:r w:rsidRPr="00C671F5">
        <w:rPr>
          <w:rFonts w:ascii="Traditional Arabic" w:hAnsi="Traditional Arabic" w:cs="Traditional Arabic"/>
          <w:sz w:val="28"/>
          <w:szCs w:val="28"/>
          <w:rtl/>
        </w:rPr>
        <w:lastRenderedPageBreak/>
        <w:t>هيئة الوقاية والسلامة – حكومة الشارقة</w:t>
      </w:r>
      <w:r w:rsidRPr="00C671F5">
        <w:rPr>
          <w:rFonts w:ascii="Traditional Arabic" w:hAnsi="Traditional Arabic" w:cs="Traditional Arabic"/>
          <w:sz w:val="28"/>
          <w:szCs w:val="28"/>
        </w:rPr>
        <w:t xml:space="preserve">. (2021). </w:t>
      </w:r>
      <w:r w:rsidRPr="00C671F5">
        <w:rPr>
          <w:rFonts w:ascii="Traditional Arabic" w:hAnsi="Traditional Arabic" w:cs="Traditional Arabic"/>
          <w:i/>
          <w:iCs/>
          <w:sz w:val="28"/>
          <w:szCs w:val="28"/>
          <w:rtl/>
        </w:rPr>
        <w:t>نظام الشارقة للسلامة والصحة المهنية: دليل الممارسة المهنية – إدارة المخاطر والتحكم فيها</w:t>
      </w:r>
      <w:r w:rsidRPr="00C671F5">
        <w:rPr>
          <w:rFonts w:ascii="Traditional Arabic" w:hAnsi="Traditional Arabic" w:cs="Traditional Arabic"/>
          <w:sz w:val="28"/>
          <w:szCs w:val="28"/>
        </w:rPr>
        <w:t>.</w:t>
      </w:r>
      <w:r w:rsidR="001D37F8" w:rsidRPr="001D37F8">
        <w:t xml:space="preserve"> </w:t>
      </w:r>
      <w:hyperlink r:id="rId21" w:history="1">
        <w:r w:rsidR="001D37F8" w:rsidRPr="00212936">
          <w:rPr>
            <w:rStyle w:val="Hyperlink"/>
            <w:rFonts w:ascii="Traditional Arabic" w:hAnsi="Traditional Arabic" w:cs="Traditional Arabic"/>
            <w:sz w:val="28"/>
            <w:szCs w:val="28"/>
          </w:rPr>
          <w:t>https://mc.spsa.shj.ae</w:t>
        </w:r>
      </w:hyperlink>
    </w:p>
    <w:p w14:paraId="2082A76A" w14:textId="77777777" w:rsidR="00C671F5" w:rsidRPr="00C671F5" w:rsidRDefault="00C671F5" w:rsidP="00C671F5">
      <w:pPr>
        <w:pStyle w:val="a6"/>
        <w:numPr>
          <w:ilvl w:val="0"/>
          <w:numId w:val="99"/>
        </w:numPr>
        <w:bidi/>
        <w:spacing w:after="0" w:line="240" w:lineRule="auto"/>
        <w:jc w:val="both"/>
        <w:rPr>
          <w:rFonts w:ascii="Traditional Arabic" w:hAnsi="Traditional Arabic" w:cs="Traditional Arabic"/>
          <w:sz w:val="28"/>
          <w:szCs w:val="28"/>
        </w:rPr>
      </w:pPr>
      <w:r w:rsidRPr="00C671F5">
        <w:rPr>
          <w:rFonts w:ascii="Traditional Arabic" w:hAnsi="Traditional Arabic" w:cs="Traditional Arabic"/>
          <w:sz w:val="28"/>
          <w:szCs w:val="28"/>
          <w:rtl/>
        </w:rPr>
        <w:t>وزارة الصحة السعودية</w:t>
      </w:r>
      <w:r w:rsidRPr="00C671F5">
        <w:rPr>
          <w:rFonts w:ascii="Traditional Arabic" w:hAnsi="Traditional Arabic" w:cs="Traditional Arabic"/>
          <w:sz w:val="28"/>
          <w:szCs w:val="28"/>
        </w:rPr>
        <w:t xml:space="preserve">. (2023). </w:t>
      </w:r>
      <w:r w:rsidRPr="00C671F5">
        <w:rPr>
          <w:rFonts w:ascii="Traditional Arabic" w:hAnsi="Traditional Arabic" w:cs="Traditional Arabic"/>
          <w:i/>
          <w:iCs/>
          <w:sz w:val="28"/>
          <w:szCs w:val="28"/>
          <w:rtl/>
        </w:rPr>
        <w:t>الكتاب الإحصائي السنوي للقطاع الصحي 2022</w:t>
      </w:r>
      <w:r w:rsidRPr="00C671F5">
        <w:rPr>
          <w:rFonts w:ascii="Traditional Arabic" w:hAnsi="Traditional Arabic" w:cs="Traditional Arabic"/>
          <w:sz w:val="28"/>
          <w:szCs w:val="28"/>
        </w:rPr>
        <w:t xml:space="preserve">. </w:t>
      </w:r>
      <w:hyperlink r:id="rId22" w:tgtFrame="_new" w:history="1">
        <w:r w:rsidRPr="00C671F5">
          <w:rPr>
            <w:rStyle w:val="Hyperlink"/>
            <w:rFonts w:ascii="Traditional Arabic" w:hAnsi="Traditional Arabic" w:cs="Traditional Arabic"/>
            <w:sz w:val="28"/>
            <w:szCs w:val="28"/>
          </w:rPr>
          <w:t>https://www.moh.gov.sa/Ministry/Statistics/book/Documents/Statistical-Yearbook-2022.pdf</w:t>
        </w:r>
      </w:hyperlink>
    </w:p>
    <w:p w14:paraId="55386C7D" w14:textId="77777777" w:rsidR="000B5AB0" w:rsidRDefault="000B5AB0" w:rsidP="000B5AB0">
      <w:pPr>
        <w:spacing w:after="0" w:line="240" w:lineRule="auto"/>
        <w:jc w:val="both"/>
        <w:rPr>
          <w:rFonts w:ascii="Traditional Arabic" w:hAnsi="Traditional Arabic" w:cs="Traditional Arabic"/>
          <w:b/>
          <w:sz w:val="28"/>
          <w:szCs w:val="28"/>
        </w:rPr>
      </w:pPr>
    </w:p>
    <w:p w14:paraId="49FB7E54" w14:textId="77777777" w:rsidR="000B5AB0" w:rsidRDefault="000B5AB0" w:rsidP="000B5AB0">
      <w:pPr>
        <w:spacing w:after="0" w:line="240" w:lineRule="auto"/>
        <w:jc w:val="both"/>
        <w:rPr>
          <w:rFonts w:ascii="Traditional Arabic" w:hAnsi="Traditional Arabic" w:cs="Traditional Arabic"/>
          <w:b/>
          <w:sz w:val="28"/>
          <w:szCs w:val="28"/>
        </w:rPr>
      </w:pPr>
    </w:p>
    <w:p w14:paraId="7E4BD48A" w14:textId="77777777" w:rsidR="000B5AB0" w:rsidRDefault="000B5AB0" w:rsidP="000B5AB0">
      <w:pPr>
        <w:spacing w:after="0" w:line="240" w:lineRule="auto"/>
        <w:jc w:val="both"/>
        <w:rPr>
          <w:rFonts w:ascii="Traditional Arabic" w:hAnsi="Traditional Arabic" w:cs="Traditional Arabic"/>
          <w:b/>
          <w:sz w:val="28"/>
          <w:szCs w:val="28"/>
        </w:rPr>
      </w:pPr>
    </w:p>
    <w:p w14:paraId="444C009D" w14:textId="77777777" w:rsidR="000B5AB0" w:rsidRDefault="000B5AB0" w:rsidP="000B5AB0">
      <w:pPr>
        <w:spacing w:after="0" w:line="240" w:lineRule="auto"/>
        <w:jc w:val="both"/>
        <w:rPr>
          <w:rFonts w:ascii="Traditional Arabic" w:hAnsi="Traditional Arabic" w:cs="Traditional Arabic"/>
          <w:b/>
          <w:sz w:val="28"/>
          <w:szCs w:val="28"/>
        </w:rPr>
      </w:pPr>
    </w:p>
    <w:p w14:paraId="19E3DC74" w14:textId="77777777" w:rsidR="000B5AB0" w:rsidRDefault="000B5AB0" w:rsidP="000B5AB0">
      <w:pPr>
        <w:spacing w:after="0" w:line="240" w:lineRule="auto"/>
        <w:jc w:val="both"/>
        <w:rPr>
          <w:rFonts w:ascii="Traditional Arabic" w:hAnsi="Traditional Arabic" w:cs="Traditional Arabic"/>
          <w:b/>
          <w:sz w:val="28"/>
          <w:szCs w:val="28"/>
        </w:rPr>
      </w:pPr>
    </w:p>
    <w:p w14:paraId="20721A52" w14:textId="77777777" w:rsidR="000B5AB0" w:rsidRDefault="000B5AB0" w:rsidP="000B5AB0">
      <w:pPr>
        <w:spacing w:after="0" w:line="240" w:lineRule="auto"/>
        <w:jc w:val="both"/>
        <w:rPr>
          <w:rFonts w:ascii="Traditional Arabic" w:hAnsi="Traditional Arabic" w:cs="Traditional Arabic"/>
          <w:b/>
          <w:sz w:val="28"/>
          <w:szCs w:val="28"/>
        </w:rPr>
      </w:pPr>
    </w:p>
    <w:p w14:paraId="4539789C" w14:textId="77777777" w:rsidR="000B5AB0" w:rsidRDefault="000B5AB0" w:rsidP="000B5AB0">
      <w:pPr>
        <w:spacing w:after="0" w:line="240" w:lineRule="auto"/>
        <w:jc w:val="both"/>
        <w:rPr>
          <w:rFonts w:ascii="Traditional Arabic" w:hAnsi="Traditional Arabic" w:cs="Traditional Arabic"/>
          <w:b/>
          <w:sz w:val="28"/>
          <w:szCs w:val="28"/>
        </w:rPr>
      </w:pPr>
    </w:p>
    <w:p w14:paraId="25BCB2DC" w14:textId="77777777" w:rsidR="000B5AB0" w:rsidRDefault="000B5AB0" w:rsidP="000B5AB0">
      <w:pPr>
        <w:spacing w:after="0" w:line="240" w:lineRule="auto"/>
        <w:jc w:val="both"/>
        <w:rPr>
          <w:rFonts w:ascii="Traditional Arabic" w:hAnsi="Traditional Arabic" w:cs="Traditional Arabic"/>
          <w:b/>
          <w:sz w:val="28"/>
          <w:szCs w:val="28"/>
        </w:rPr>
      </w:pPr>
    </w:p>
    <w:p w14:paraId="05FC5E4D" w14:textId="77777777" w:rsidR="000B5AB0" w:rsidRDefault="000B5AB0" w:rsidP="000B5AB0">
      <w:pPr>
        <w:spacing w:after="0" w:line="240" w:lineRule="auto"/>
        <w:jc w:val="both"/>
        <w:rPr>
          <w:rFonts w:ascii="Traditional Arabic" w:hAnsi="Traditional Arabic" w:cs="Traditional Arabic"/>
          <w:b/>
          <w:sz w:val="28"/>
          <w:szCs w:val="28"/>
        </w:rPr>
      </w:pPr>
    </w:p>
    <w:p w14:paraId="324F66E8" w14:textId="77777777" w:rsidR="000B5AB0" w:rsidRDefault="000B5AB0" w:rsidP="000B5AB0">
      <w:pPr>
        <w:spacing w:after="0" w:line="240" w:lineRule="auto"/>
        <w:jc w:val="both"/>
        <w:rPr>
          <w:rFonts w:ascii="Traditional Arabic" w:hAnsi="Traditional Arabic" w:cs="Traditional Arabic"/>
          <w:b/>
          <w:sz w:val="28"/>
          <w:szCs w:val="28"/>
        </w:rPr>
      </w:pPr>
    </w:p>
    <w:p w14:paraId="45A210FE" w14:textId="77777777" w:rsidR="000B5AB0" w:rsidRDefault="000B5AB0" w:rsidP="000B5AB0">
      <w:pPr>
        <w:spacing w:after="0" w:line="240" w:lineRule="auto"/>
        <w:jc w:val="both"/>
        <w:rPr>
          <w:rFonts w:ascii="Traditional Arabic" w:hAnsi="Traditional Arabic" w:cs="Traditional Arabic"/>
          <w:b/>
          <w:sz w:val="28"/>
          <w:szCs w:val="28"/>
        </w:rPr>
      </w:pPr>
    </w:p>
    <w:p w14:paraId="4F85833F" w14:textId="77777777" w:rsidR="000B5AB0" w:rsidRDefault="000B5AB0" w:rsidP="000B5AB0">
      <w:pPr>
        <w:spacing w:after="0" w:line="240" w:lineRule="auto"/>
        <w:jc w:val="both"/>
        <w:rPr>
          <w:rFonts w:ascii="Traditional Arabic" w:hAnsi="Traditional Arabic" w:cs="Traditional Arabic"/>
          <w:b/>
          <w:sz w:val="28"/>
          <w:szCs w:val="28"/>
        </w:rPr>
      </w:pPr>
    </w:p>
    <w:p w14:paraId="0143DD2D" w14:textId="77777777" w:rsidR="000B5AB0" w:rsidRDefault="000B5AB0" w:rsidP="000B5AB0">
      <w:pPr>
        <w:spacing w:after="0" w:line="240" w:lineRule="auto"/>
        <w:jc w:val="both"/>
        <w:rPr>
          <w:rFonts w:ascii="Traditional Arabic" w:hAnsi="Traditional Arabic" w:cs="Traditional Arabic"/>
          <w:b/>
          <w:sz w:val="28"/>
          <w:szCs w:val="28"/>
        </w:rPr>
      </w:pPr>
    </w:p>
    <w:p w14:paraId="4E5A4F00" w14:textId="77777777" w:rsidR="000B5AB0" w:rsidRDefault="000B5AB0" w:rsidP="000B5AB0">
      <w:pPr>
        <w:spacing w:after="0" w:line="240" w:lineRule="auto"/>
        <w:jc w:val="both"/>
        <w:rPr>
          <w:rFonts w:ascii="Traditional Arabic" w:hAnsi="Traditional Arabic" w:cs="Traditional Arabic"/>
          <w:b/>
          <w:sz w:val="28"/>
          <w:szCs w:val="28"/>
        </w:rPr>
      </w:pPr>
    </w:p>
    <w:p w14:paraId="78394208" w14:textId="77777777" w:rsidR="000B5AB0" w:rsidRDefault="000B5AB0" w:rsidP="000B5AB0">
      <w:pPr>
        <w:spacing w:after="0" w:line="240" w:lineRule="auto"/>
        <w:jc w:val="both"/>
        <w:rPr>
          <w:rFonts w:ascii="Traditional Arabic" w:hAnsi="Traditional Arabic" w:cs="Traditional Arabic"/>
          <w:b/>
          <w:sz w:val="28"/>
          <w:szCs w:val="28"/>
        </w:rPr>
      </w:pPr>
    </w:p>
    <w:p w14:paraId="74D34D66" w14:textId="77777777" w:rsidR="000B5AB0" w:rsidRDefault="000B5AB0" w:rsidP="000B5AB0">
      <w:pPr>
        <w:spacing w:after="0" w:line="240" w:lineRule="auto"/>
        <w:jc w:val="both"/>
        <w:rPr>
          <w:rFonts w:ascii="Traditional Arabic" w:hAnsi="Traditional Arabic" w:cs="Traditional Arabic"/>
          <w:b/>
          <w:sz w:val="28"/>
          <w:szCs w:val="28"/>
        </w:rPr>
      </w:pPr>
    </w:p>
    <w:p w14:paraId="4FCEFF85" w14:textId="77777777" w:rsidR="000B5AB0" w:rsidRDefault="000B5AB0" w:rsidP="000B5AB0">
      <w:pPr>
        <w:spacing w:after="0" w:line="240" w:lineRule="auto"/>
        <w:jc w:val="both"/>
        <w:rPr>
          <w:rFonts w:ascii="Traditional Arabic" w:hAnsi="Traditional Arabic" w:cs="Traditional Arabic"/>
          <w:b/>
          <w:sz w:val="28"/>
          <w:szCs w:val="28"/>
        </w:rPr>
      </w:pPr>
    </w:p>
    <w:p w14:paraId="10664FDA" w14:textId="77777777" w:rsidR="000B5AB0" w:rsidRDefault="000B5AB0" w:rsidP="000B5AB0">
      <w:pPr>
        <w:spacing w:after="0" w:line="240" w:lineRule="auto"/>
        <w:jc w:val="both"/>
        <w:rPr>
          <w:rFonts w:ascii="Traditional Arabic" w:hAnsi="Traditional Arabic" w:cs="Traditional Arabic"/>
          <w:b/>
          <w:sz w:val="28"/>
          <w:szCs w:val="28"/>
        </w:rPr>
      </w:pPr>
    </w:p>
    <w:p w14:paraId="1342025F" w14:textId="77777777" w:rsidR="000B5AB0" w:rsidRDefault="000B5AB0" w:rsidP="000B5AB0">
      <w:pPr>
        <w:spacing w:after="0" w:line="240" w:lineRule="auto"/>
        <w:jc w:val="both"/>
        <w:rPr>
          <w:rFonts w:ascii="Traditional Arabic" w:hAnsi="Traditional Arabic" w:cs="Traditional Arabic"/>
          <w:b/>
          <w:sz w:val="28"/>
          <w:szCs w:val="28"/>
        </w:rPr>
      </w:pPr>
    </w:p>
    <w:p w14:paraId="4C4A3A81" w14:textId="77777777" w:rsidR="000B5AB0" w:rsidRDefault="000B5AB0" w:rsidP="000B5AB0">
      <w:pPr>
        <w:spacing w:after="0" w:line="240" w:lineRule="auto"/>
        <w:jc w:val="both"/>
        <w:rPr>
          <w:rFonts w:ascii="Traditional Arabic" w:hAnsi="Traditional Arabic" w:cs="Traditional Arabic"/>
          <w:b/>
          <w:sz w:val="28"/>
          <w:szCs w:val="28"/>
        </w:rPr>
      </w:pPr>
    </w:p>
    <w:p w14:paraId="356CEF13" w14:textId="77777777" w:rsidR="000B5AB0" w:rsidRDefault="000B5AB0" w:rsidP="000B5AB0">
      <w:pPr>
        <w:spacing w:after="0" w:line="240" w:lineRule="auto"/>
        <w:jc w:val="both"/>
        <w:rPr>
          <w:rFonts w:ascii="Traditional Arabic" w:hAnsi="Traditional Arabic" w:cs="Traditional Arabic"/>
          <w:b/>
          <w:sz w:val="28"/>
          <w:szCs w:val="28"/>
        </w:rPr>
      </w:pPr>
    </w:p>
    <w:p w14:paraId="705868D4" w14:textId="77777777" w:rsidR="000B5AB0" w:rsidRDefault="000B5AB0" w:rsidP="000B5AB0">
      <w:pPr>
        <w:spacing w:after="0" w:line="240" w:lineRule="auto"/>
        <w:jc w:val="both"/>
        <w:rPr>
          <w:rFonts w:ascii="Traditional Arabic" w:hAnsi="Traditional Arabic" w:cs="Traditional Arabic"/>
          <w:b/>
          <w:sz w:val="28"/>
          <w:szCs w:val="28"/>
        </w:rPr>
      </w:pPr>
    </w:p>
    <w:p w14:paraId="2EC8F18C" w14:textId="77777777" w:rsidR="000B5AB0" w:rsidRDefault="000B5AB0" w:rsidP="000B5AB0">
      <w:pPr>
        <w:spacing w:after="0" w:line="240" w:lineRule="auto"/>
        <w:jc w:val="both"/>
        <w:rPr>
          <w:rFonts w:ascii="Traditional Arabic" w:hAnsi="Traditional Arabic" w:cs="Traditional Arabic"/>
          <w:b/>
          <w:sz w:val="28"/>
          <w:szCs w:val="28"/>
        </w:rPr>
      </w:pPr>
    </w:p>
    <w:p w14:paraId="5EB6178E" w14:textId="77777777" w:rsidR="000B5AB0" w:rsidRDefault="000B5AB0" w:rsidP="000B5AB0">
      <w:pPr>
        <w:spacing w:after="0" w:line="240" w:lineRule="auto"/>
        <w:jc w:val="both"/>
        <w:rPr>
          <w:rFonts w:ascii="Traditional Arabic" w:hAnsi="Traditional Arabic" w:cs="Traditional Arabic"/>
          <w:b/>
          <w:sz w:val="28"/>
          <w:szCs w:val="28"/>
        </w:rPr>
      </w:pPr>
    </w:p>
    <w:p w14:paraId="7D30E9B2" w14:textId="77777777" w:rsidR="000B5AB0" w:rsidRDefault="000B5AB0" w:rsidP="000B5AB0">
      <w:pPr>
        <w:spacing w:after="0" w:line="240" w:lineRule="auto"/>
        <w:jc w:val="both"/>
        <w:rPr>
          <w:rFonts w:ascii="Traditional Arabic" w:hAnsi="Traditional Arabic" w:cs="Traditional Arabic"/>
          <w:b/>
          <w:sz w:val="28"/>
          <w:szCs w:val="28"/>
        </w:rPr>
      </w:pPr>
    </w:p>
    <w:p w14:paraId="1AC500D0" w14:textId="77777777" w:rsidR="000B5AB0" w:rsidRDefault="000B5AB0" w:rsidP="000B5AB0">
      <w:pPr>
        <w:spacing w:after="0" w:line="240" w:lineRule="auto"/>
        <w:jc w:val="both"/>
        <w:rPr>
          <w:rFonts w:ascii="Traditional Arabic" w:hAnsi="Traditional Arabic" w:cs="Traditional Arabic"/>
          <w:b/>
          <w:sz w:val="28"/>
          <w:szCs w:val="28"/>
        </w:rPr>
      </w:pPr>
    </w:p>
    <w:p w14:paraId="72E4F2E1" w14:textId="77777777" w:rsidR="000B5AB0" w:rsidRDefault="000B5AB0" w:rsidP="000B5AB0">
      <w:pPr>
        <w:spacing w:after="0" w:line="240" w:lineRule="auto"/>
        <w:jc w:val="both"/>
        <w:rPr>
          <w:rFonts w:ascii="Traditional Arabic" w:hAnsi="Traditional Arabic" w:cs="Traditional Arabic"/>
          <w:b/>
          <w:sz w:val="28"/>
          <w:szCs w:val="28"/>
        </w:rPr>
      </w:pPr>
    </w:p>
    <w:p w14:paraId="2DA67152" w14:textId="77777777" w:rsidR="0090435B" w:rsidRDefault="0090435B" w:rsidP="0090435B">
      <w:pPr>
        <w:pStyle w:val="a6"/>
        <w:spacing w:after="0" w:line="240" w:lineRule="auto"/>
        <w:jc w:val="both"/>
        <w:rPr>
          <w:rFonts w:ascii="Traditional Arabic" w:hAnsi="Traditional Arabic" w:cs="Traditional Arabic"/>
          <w:bCs/>
          <w:sz w:val="28"/>
          <w:szCs w:val="28"/>
        </w:rPr>
      </w:pPr>
    </w:p>
    <w:p w14:paraId="33ABE3A8" w14:textId="3D1C6C3E" w:rsidR="0090435B" w:rsidRPr="0090435B" w:rsidRDefault="0090435B" w:rsidP="0090435B">
      <w:pPr>
        <w:pStyle w:val="a6"/>
        <w:bidi/>
        <w:spacing w:after="0" w:line="240" w:lineRule="auto"/>
        <w:ind w:left="0"/>
        <w:jc w:val="both"/>
        <w:rPr>
          <w:rFonts w:ascii="Traditional Arabic" w:hAnsi="Traditional Arabic" w:cs="Traditional Arabic"/>
          <w:bCs/>
          <w:sz w:val="32"/>
          <w:szCs w:val="32"/>
          <w:rtl/>
        </w:rPr>
      </w:pPr>
      <w:r w:rsidRPr="0090435B">
        <w:rPr>
          <w:rFonts w:ascii="Traditional Arabic" w:hAnsi="Traditional Arabic" w:cs="Traditional Arabic" w:hint="cs"/>
          <w:bCs/>
          <w:sz w:val="32"/>
          <w:szCs w:val="32"/>
          <w:rtl/>
        </w:rPr>
        <w:t xml:space="preserve">ثانيًا: المراجع الأجنبية </w:t>
      </w:r>
    </w:p>
    <w:p w14:paraId="7DC2C9FE" w14:textId="77777777" w:rsidR="00692F26" w:rsidRPr="00692F26" w:rsidRDefault="00692F26" w:rsidP="0090435B">
      <w:pPr>
        <w:pStyle w:val="a6"/>
        <w:spacing w:after="0" w:line="240" w:lineRule="auto"/>
        <w:jc w:val="both"/>
        <w:rPr>
          <w:rFonts w:asciiTheme="majorHAnsi" w:hAnsiTheme="majorHAnsi" w:cstheme="majorHAnsi"/>
          <w:bCs/>
          <w:sz w:val="28"/>
          <w:szCs w:val="28"/>
        </w:rPr>
      </w:pPr>
    </w:p>
    <w:p w14:paraId="34CC19AC" w14:textId="77777777" w:rsidR="00692F26" w:rsidRPr="000B5AB0" w:rsidRDefault="00692F26" w:rsidP="000B5AB0">
      <w:pPr>
        <w:spacing w:after="0" w:line="240" w:lineRule="auto"/>
        <w:jc w:val="both"/>
        <w:rPr>
          <w:rFonts w:asciiTheme="majorHAnsi" w:hAnsiTheme="majorHAnsi" w:cstheme="majorHAnsi"/>
          <w:bCs/>
          <w:sz w:val="28"/>
          <w:szCs w:val="28"/>
        </w:rPr>
      </w:pPr>
    </w:p>
    <w:p w14:paraId="1501B3D4" w14:textId="77777777" w:rsidR="00692F26" w:rsidRPr="000B5AB0" w:rsidRDefault="00692F26" w:rsidP="000B5AB0">
      <w:pPr>
        <w:spacing w:after="0" w:line="240" w:lineRule="auto"/>
        <w:jc w:val="both"/>
        <w:rPr>
          <w:rFonts w:asciiTheme="majorHAnsi" w:hAnsiTheme="majorHAnsi" w:cstheme="majorHAnsi"/>
          <w:bCs/>
          <w:sz w:val="28"/>
          <w:szCs w:val="28"/>
        </w:rPr>
      </w:pPr>
    </w:p>
    <w:p w14:paraId="7D5C8568" w14:textId="77777777" w:rsidR="00692F26" w:rsidRPr="000B5AB0" w:rsidRDefault="00692F26" w:rsidP="000B5AB0">
      <w:pPr>
        <w:spacing w:after="0" w:line="240" w:lineRule="auto"/>
        <w:jc w:val="both"/>
        <w:rPr>
          <w:rFonts w:asciiTheme="majorHAnsi" w:hAnsiTheme="majorHAnsi" w:cstheme="majorHAnsi"/>
          <w:bCs/>
          <w:sz w:val="28"/>
          <w:szCs w:val="28"/>
        </w:rPr>
      </w:pPr>
    </w:p>
    <w:p w14:paraId="6176EC3A" w14:textId="77777777" w:rsidR="00692F26" w:rsidRPr="000B5AB0" w:rsidRDefault="00692F26" w:rsidP="000B5AB0">
      <w:pPr>
        <w:spacing w:after="0" w:line="240" w:lineRule="auto"/>
        <w:jc w:val="both"/>
        <w:rPr>
          <w:rFonts w:asciiTheme="majorHAnsi" w:hAnsiTheme="majorHAnsi" w:cstheme="majorHAnsi"/>
          <w:bCs/>
          <w:sz w:val="28"/>
          <w:szCs w:val="28"/>
        </w:rPr>
      </w:pPr>
    </w:p>
    <w:p w14:paraId="2A515A3E" w14:textId="77777777" w:rsidR="00692F26" w:rsidRPr="00692F26" w:rsidRDefault="00692F26" w:rsidP="000B5AB0">
      <w:pPr>
        <w:spacing w:after="0" w:line="240" w:lineRule="auto"/>
        <w:jc w:val="both"/>
        <w:rPr>
          <w:rFonts w:asciiTheme="majorHAnsi" w:hAnsiTheme="majorHAnsi" w:cstheme="majorHAnsi"/>
          <w:bCs/>
          <w:sz w:val="28"/>
          <w:szCs w:val="28"/>
        </w:rPr>
      </w:pPr>
    </w:p>
    <w:p w14:paraId="0DFFC8F4"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r w:rsidRPr="00692F26">
        <w:rPr>
          <w:rFonts w:asciiTheme="majorHAnsi" w:hAnsiTheme="majorHAnsi" w:cstheme="majorHAnsi"/>
          <w:bCs/>
          <w:sz w:val="28"/>
          <w:szCs w:val="28"/>
        </w:rPr>
        <w:t xml:space="preserve">Abd Elaal, H., Sobhy, K., &amp; Bakr, M. (2023). Utilization of artificial intelligence in health care: Nurses’ perspectives and attitudes. </w:t>
      </w:r>
      <w:r w:rsidRPr="00692F26">
        <w:rPr>
          <w:rFonts w:asciiTheme="majorHAnsi" w:hAnsiTheme="majorHAnsi" w:cstheme="majorHAnsi"/>
          <w:bCs/>
          <w:i/>
          <w:iCs/>
          <w:sz w:val="28"/>
          <w:szCs w:val="28"/>
        </w:rPr>
        <w:t>Menoufia Nursing Journal, 8</w:t>
      </w:r>
      <w:r w:rsidRPr="00692F26">
        <w:rPr>
          <w:rFonts w:asciiTheme="majorHAnsi" w:hAnsiTheme="majorHAnsi" w:cstheme="majorHAnsi"/>
          <w:bCs/>
          <w:sz w:val="28"/>
          <w:szCs w:val="28"/>
        </w:rPr>
        <w:t>(1), 253–268.</w:t>
      </w:r>
    </w:p>
    <w:p w14:paraId="28CCF69C"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r w:rsidRPr="00692F26">
        <w:rPr>
          <w:rFonts w:asciiTheme="majorHAnsi" w:hAnsiTheme="majorHAnsi" w:cstheme="majorHAnsi"/>
          <w:bCs/>
          <w:sz w:val="28"/>
          <w:szCs w:val="28"/>
        </w:rPr>
        <w:t xml:space="preserve">Abdel-Latif, M. M. (2016). Knowledge of healthcare professionals about medication errors in hospitals. </w:t>
      </w:r>
      <w:r w:rsidRPr="00692F26">
        <w:rPr>
          <w:rFonts w:asciiTheme="majorHAnsi" w:hAnsiTheme="majorHAnsi" w:cstheme="majorHAnsi"/>
          <w:bCs/>
          <w:i/>
          <w:iCs/>
          <w:sz w:val="28"/>
          <w:szCs w:val="28"/>
        </w:rPr>
        <w:t>Journal of Basic and Clinical Pharmacy, 7</w:t>
      </w:r>
      <w:r w:rsidRPr="00692F26">
        <w:rPr>
          <w:rFonts w:asciiTheme="majorHAnsi" w:hAnsiTheme="majorHAnsi" w:cstheme="majorHAnsi"/>
          <w:bCs/>
          <w:sz w:val="28"/>
          <w:szCs w:val="28"/>
        </w:rPr>
        <w:t xml:space="preserve">(3), 87–92. </w:t>
      </w:r>
      <w:hyperlink r:id="rId23" w:history="1">
        <w:r w:rsidRPr="00692F26">
          <w:rPr>
            <w:rStyle w:val="Hyperlink"/>
            <w:rFonts w:asciiTheme="majorHAnsi" w:hAnsiTheme="majorHAnsi" w:cstheme="majorHAnsi"/>
            <w:bCs/>
            <w:sz w:val="28"/>
            <w:szCs w:val="28"/>
          </w:rPr>
          <w:t>https://doi.org/10.4103/0976-0105.183265</w:t>
        </w:r>
      </w:hyperlink>
    </w:p>
    <w:p w14:paraId="5A1D7A77"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r w:rsidRPr="00692F26">
        <w:rPr>
          <w:rFonts w:asciiTheme="majorHAnsi" w:hAnsiTheme="majorHAnsi" w:cstheme="majorHAnsi"/>
          <w:bCs/>
          <w:sz w:val="28"/>
          <w:szCs w:val="28"/>
        </w:rPr>
        <w:t xml:space="preserve">Abdellatif, M., Farhan, M. S., &amp; Shehata, N. S. (2018). Overcoming business process reengineering obstacles using ontology-based knowledge map methodology. </w:t>
      </w:r>
      <w:r w:rsidRPr="00692F26">
        <w:rPr>
          <w:rFonts w:asciiTheme="majorHAnsi" w:hAnsiTheme="majorHAnsi" w:cstheme="majorHAnsi"/>
          <w:bCs/>
          <w:i/>
          <w:iCs/>
          <w:sz w:val="28"/>
          <w:szCs w:val="28"/>
        </w:rPr>
        <w:t>Future Computing and Informatics Journal, 3</w:t>
      </w:r>
      <w:r w:rsidRPr="00692F26">
        <w:rPr>
          <w:rFonts w:asciiTheme="majorHAnsi" w:hAnsiTheme="majorHAnsi" w:cstheme="majorHAnsi"/>
          <w:bCs/>
          <w:sz w:val="28"/>
          <w:szCs w:val="28"/>
        </w:rPr>
        <w:t xml:space="preserve">(1), 7–28. </w:t>
      </w:r>
      <w:hyperlink r:id="rId24" w:history="1">
        <w:r w:rsidRPr="00692F26">
          <w:rPr>
            <w:rStyle w:val="Hyperlink"/>
            <w:rFonts w:asciiTheme="majorHAnsi" w:hAnsiTheme="majorHAnsi" w:cstheme="majorHAnsi"/>
            <w:bCs/>
            <w:sz w:val="28"/>
            <w:szCs w:val="28"/>
          </w:rPr>
          <w:t>https://doi.org/10.1016/j.fcij.2017.11.001</w:t>
        </w:r>
      </w:hyperlink>
    </w:p>
    <w:p w14:paraId="37EFFF1F"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proofErr w:type="spellStart"/>
      <w:r w:rsidRPr="00692F26">
        <w:rPr>
          <w:rFonts w:asciiTheme="majorHAnsi" w:hAnsiTheme="majorHAnsi" w:cstheme="majorHAnsi"/>
          <w:bCs/>
          <w:sz w:val="28"/>
          <w:szCs w:val="28"/>
        </w:rPr>
        <w:t>Aboramadan</w:t>
      </w:r>
      <w:proofErr w:type="spellEnd"/>
      <w:r w:rsidRPr="00692F26">
        <w:rPr>
          <w:rFonts w:asciiTheme="majorHAnsi" w:hAnsiTheme="majorHAnsi" w:cstheme="majorHAnsi"/>
          <w:bCs/>
          <w:sz w:val="28"/>
          <w:szCs w:val="28"/>
        </w:rPr>
        <w:t xml:space="preserve">, M., &amp; </w:t>
      </w:r>
      <w:proofErr w:type="spellStart"/>
      <w:r w:rsidRPr="00692F26">
        <w:rPr>
          <w:rFonts w:asciiTheme="majorHAnsi" w:hAnsiTheme="majorHAnsi" w:cstheme="majorHAnsi"/>
          <w:bCs/>
          <w:sz w:val="28"/>
          <w:szCs w:val="28"/>
        </w:rPr>
        <w:t>Dahleez</w:t>
      </w:r>
      <w:proofErr w:type="spellEnd"/>
      <w:r w:rsidRPr="00692F26">
        <w:rPr>
          <w:rFonts w:asciiTheme="majorHAnsi" w:hAnsiTheme="majorHAnsi" w:cstheme="majorHAnsi"/>
          <w:bCs/>
          <w:sz w:val="28"/>
          <w:szCs w:val="28"/>
        </w:rPr>
        <w:t xml:space="preserve">, K. A. (2020). Leadership styles and employees’ work outcomes in nonprofit organizations: The role of work engagement. </w:t>
      </w:r>
      <w:r w:rsidRPr="00692F26">
        <w:rPr>
          <w:rFonts w:asciiTheme="majorHAnsi" w:hAnsiTheme="majorHAnsi" w:cstheme="majorHAnsi"/>
          <w:bCs/>
          <w:i/>
          <w:iCs/>
          <w:sz w:val="28"/>
          <w:szCs w:val="28"/>
        </w:rPr>
        <w:t>Journal of Management Development, 39</w:t>
      </w:r>
      <w:r w:rsidRPr="00692F26">
        <w:rPr>
          <w:rFonts w:asciiTheme="majorHAnsi" w:hAnsiTheme="majorHAnsi" w:cstheme="majorHAnsi"/>
          <w:bCs/>
          <w:sz w:val="28"/>
          <w:szCs w:val="28"/>
        </w:rPr>
        <w:t xml:space="preserve">(7/8), 869–893. </w:t>
      </w:r>
      <w:hyperlink r:id="rId25" w:history="1">
        <w:r w:rsidRPr="00692F26">
          <w:rPr>
            <w:rStyle w:val="Hyperlink"/>
            <w:rFonts w:asciiTheme="majorHAnsi" w:hAnsiTheme="majorHAnsi" w:cstheme="majorHAnsi"/>
            <w:bCs/>
            <w:sz w:val="28"/>
            <w:szCs w:val="28"/>
          </w:rPr>
          <w:t>https://doi.org/10.1108/JMD-02-2020-0062</w:t>
        </w:r>
      </w:hyperlink>
    </w:p>
    <w:p w14:paraId="0D1B2494" w14:textId="0D82268C" w:rsidR="00692F26" w:rsidRPr="00692F26" w:rsidRDefault="00692F26" w:rsidP="001B6BE0">
      <w:pPr>
        <w:pStyle w:val="ab"/>
        <w:numPr>
          <w:ilvl w:val="0"/>
          <w:numId w:val="98"/>
        </w:numPr>
        <w:rPr>
          <w:rFonts w:asciiTheme="majorHAnsi" w:hAnsiTheme="majorHAnsi" w:cstheme="majorHAnsi"/>
          <w:sz w:val="28"/>
          <w:szCs w:val="28"/>
        </w:rPr>
      </w:pPr>
      <w:proofErr w:type="spellStart"/>
      <w:r w:rsidRPr="00692F26">
        <w:rPr>
          <w:rFonts w:asciiTheme="majorHAnsi" w:hAnsiTheme="majorHAnsi" w:cstheme="majorHAnsi"/>
          <w:sz w:val="28"/>
          <w:szCs w:val="28"/>
        </w:rPr>
        <w:t>Acharjya</w:t>
      </w:r>
      <w:proofErr w:type="spellEnd"/>
      <w:r w:rsidRPr="00692F26">
        <w:rPr>
          <w:rFonts w:asciiTheme="majorHAnsi" w:hAnsiTheme="majorHAnsi" w:cstheme="majorHAnsi"/>
          <w:sz w:val="28"/>
          <w:szCs w:val="28"/>
        </w:rPr>
        <w:t xml:space="preserve">, D. P., &amp; Ahmed, K. P. (2016). A survey on big data analytics: Challenges, open research issues and tools. </w:t>
      </w:r>
      <w:r w:rsidRPr="00692F26">
        <w:rPr>
          <w:rStyle w:val="ae"/>
          <w:rFonts w:asciiTheme="majorHAnsi" w:eastAsiaTheme="majorEastAsia" w:hAnsiTheme="majorHAnsi" w:cstheme="majorHAnsi"/>
          <w:sz w:val="28"/>
          <w:szCs w:val="28"/>
        </w:rPr>
        <w:t>International Journal of Advanced Computer Science and Applications, 7</w:t>
      </w:r>
      <w:r w:rsidRPr="00692F26">
        <w:rPr>
          <w:rFonts w:asciiTheme="majorHAnsi" w:hAnsiTheme="majorHAnsi" w:cstheme="majorHAnsi"/>
          <w:sz w:val="28"/>
          <w:szCs w:val="28"/>
        </w:rPr>
        <w:t xml:space="preserve">(2), 511–518. </w:t>
      </w:r>
    </w:p>
    <w:p w14:paraId="6556ECD9"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r w:rsidRPr="00692F26">
        <w:rPr>
          <w:rFonts w:asciiTheme="majorHAnsi" w:hAnsiTheme="majorHAnsi" w:cstheme="majorHAnsi"/>
          <w:bCs/>
          <w:sz w:val="28"/>
          <w:szCs w:val="28"/>
        </w:rPr>
        <w:t xml:space="preserve">Akdağ, S., &amp; Çetin, M. (2022). The role of organizational development in the effect of intra-organizational entrepreneurship on innovativeness: A mixed-method study in higher education institutions. </w:t>
      </w:r>
      <w:r w:rsidRPr="00692F26">
        <w:rPr>
          <w:rFonts w:asciiTheme="majorHAnsi" w:hAnsiTheme="majorHAnsi" w:cstheme="majorHAnsi"/>
          <w:bCs/>
          <w:i/>
          <w:iCs/>
          <w:sz w:val="28"/>
          <w:szCs w:val="28"/>
        </w:rPr>
        <w:t>Journal of Education and Learning, 11</w:t>
      </w:r>
      <w:r w:rsidRPr="00692F26">
        <w:rPr>
          <w:rFonts w:asciiTheme="majorHAnsi" w:hAnsiTheme="majorHAnsi" w:cstheme="majorHAnsi"/>
          <w:bCs/>
          <w:sz w:val="28"/>
          <w:szCs w:val="28"/>
        </w:rPr>
        <w:t xml:space="preserve">(4), 200–219. </w:t>
      </w:r>
      <w:hyperlink r:id="rId26" w:tgtFrame="_new" w:history="1">
        <w:r w:rsidRPr="00692F26">
          <w:rPr>
            <w:rStyle w:val="Hyperlink"/>
            <w:rFonts w:asciiTheme="majorHAnsi" w:hAnsiTheme="majorHAnsi" w:cstheme="majorHAnsi"/>
            <w:bCs/>
            <w:sz w:val="28"/>
            <w:szCs w:val="28"/>
          </w:rPr>
          <w:t>https://doi.org/10.5539/jel.v11n4p200</w:t>
        </w:r>
      </w:hyperlink>
    </w:p>
    <w:p w14:paraId="52C92BAE"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proofErr w:type="spellStart"/>
      <w:r w:rsidRPr="00692F26">
        <w:rPr>
          <w:rFonts w:asciiTheme="majorHAnsi" w:hAnsiTheme="majorHAnsi" w:cstheme="majorHAnsi"/>
          <w:bCs/>
          <w:sz w:val="28"/>
          <w:szCs w:val="28"/>
        </w:rPr>
        <w:t>Alabdullah</w:t>
      </w:r>
      <w:proofErr w:type="spellEnd"/>
      <w:r w:rsidRPr="00692F26">
        <w:rPr>
          <w:rFonts w:asciiTheme="majorHAnsi" w:hAnsiTheme="majorHAnsi" w:cstheme="majorHAnsi"/>
          <w:bCs/>
          <w:sz w:val="28"/>
          <w:szCs w:val="28"/>
        </w:rPr>
        <w:t xml:space="preserve">, T. T. Y., Ahmed, E. R., </w:t>
      </w:r>
      <w:proofErr w:type="spellStart"/>
      <w:r w:rsidRPr="00692F26">
        <w:rPr>
          <w:rFonts w:asciiTheme="majorHAnsi" w:hAnsiTheme="majorHAnsi" w:cstheme="majorHAnsi"/>
          <w:bCs/>
          <w:sz w:val="28"/>
          <w:szCs w:val="28"/>
        </w:rPr>
        <w:t>Almashhadani</w:t>
      </w:r>
      <w:proofErr w:type="spellEnd"/>
      <w:r w:rsidRPr="00692F26">
        <w:rPr>
          <w:rFonts w:asciiTheme="majorHAnsi" w:hAnsiTheme="majorHAnsi" w:cstheme="majorHAnsi"/>
          <w:bCs/>
          <w:sz w:val="28"/>
          <w:szCs w:val="28"/>
        </w:rPr>
        <w:t xml:space="preserve">, M., Yousif, S. K., </w:t>
      </w:r>
      <w:proofErr w:type="spellStart"/>
      <w:r w:rsidRPr="00692F26">
        <w:rPr>
          <w:rFonts w:asciiTheme="majorHAnsi" w:hAnsiTheme="majorHAnsi" w:cstheme="majorHAnsi"/>
          <w:bCs/>
          <w:sz w:val="28"/>
          <w:szCs w:val="28"/>
        </w:rPr>
        <w:t>Almashhadani</w:t>
      </w:r>
      <w:proofErr w:type="spellEnd"/>
      <w:r w:rsidRPr="00692F26">
        <w:rPr>
          <w:rFonts w:asciiTheme="majorHAnsi" w:hAnsiTheme="majorHAnsi" w:cstheme="majorHAnsi"/>
          <w:bCs/>
          <w:sz w:val="28"/>
          <w:szCs w:val="28"/>
        </w:rPr>
        <w:t xml:space="preserve">, H. A., </w:t>
      </w:r>
      <w:proofErr w:type="spellStart"/>
      <w:r w:rsidRPr="00692F26">
        <w:rPr>
          <w:rFonts w:asciiTheme="majorHAnsi" w:hAnsiTheme="majorHAnsi" w:cstheme="majorHAnsi"/>
          <w:bCs/>
          <w:sz w:val="28"/>
          <w:szCs w:val="28"/>
        </w:rPr>
        <w:t>Almashhadani</w:t>
      </w:r>
      <w:proofErr w:type="spellEnd"/>
      <w:r w:rsidRPr="00692F26">
        <w:rPr>
          <w:rFonts w:asciiTheme="majorHAnsi" w:hAnsiTheme="majorHAnsi" w:cstheme="majorHAnsi"/>
          <w:bCs/>
          <w:sz w:val="28"/>
          <w:szCs w:val="28"/>
        </w:rPr>
        <w:t xml:space="preserve">, R., &amp; Putri, E. (2021). How significantly do emerging economies benefit from board attributes and risk management in enhancing firm profitability? </w:t>
      </w:r>
      <w:r w:rsidRPr="00692F26">
        <w:rPr>
          <w:rFonts w:asciiTheme="majorHAnsi" w:hAnsiTheme="majorHAnsi" w:cstheme="majorHAnsi"/>
          <w:bCs/>
          <w:i/>
          <w:iCs/>
          <w:sz w:val="28"/>
          <w:szCs w:val="28"/>
        </w:rPr>
        <w:t>Journal of Accounting Science, 5</w:t>
      </w:r>
      <w:r w:rsidRPr="00692F26">
        <w:rPr>
          <w:rFonts w:asciiTheme="majorHAnsi" w:hAnsiTheme="majorHAnsi" w:cstheme="majorHAnsi"/>
          <w:bCs/>
          <w:sz w:val="28"/>
          <w:szCs w:val="28"/>
        </w:rPr>
        <w:t xml:space="preserve">(2), 100–109. </w:t>
      </w:r>
      <w:hyperlink r:id="rId27" w:history="1">
        <w:r w:rsidRPr="00692F26">
          <w:rPr>
            <w:rStyle w:val="Hyperlink"/>
            <w:rFonts w:asciiTheme="majorHAnsi" w:hAnsiTheme="majorHAnsi" w:cstheme="majorHAnsi"/>
            <w:bCs/>
            <w:sz w:val="28"/>
            <w:szCs w:val="28"/>
          </w:rPr>
          <w:t>https://doi.org/10.21070/jas.v5i2.1313</w:t>
        </w:r>
      </w:hyperlink>
    </w:p>
    <w:p w14:paraId="0A9D8CCE" w14:textId="77777777" w:rsidR="00692F26" w:rsidRPr="00692F26" w:rsidRDefault="00692F26" w:rsidP="00692F26">
      <w:pPr>
        <w:pStyle w:val="ab"/>
        <w:numPr>
          <w:ilvl w:val="0"/>
          <w:numId w:val="98"/>
        </w:numPr>
        <w:rPr>
          <w:rFonts w:asciiTheme="majorHAnsi" w:hAnsiTheme="majorHAnsi" w:cstheme="majorHAnsi"/>
          <w:sz w:val="28"/>
          <w:szCs w:val="28"/>
        </w:rPr>
      </w:pPr>
      <w:r w:rsidRPr="00692F26">
        <w:rPr>
          <w:rFonts w:asciiTheme="majorHAnsi" w:hAnsiTheme="majorHAnsi" w:cstheme="majorHAnsi"/>
          <w:sz w:val="28"/>
          <w:szCs w:val="28"/>
        </w:rPr>
        <w:t xml:space="preserve">Almadani, B., Kaisar, H., </w:t>
      </w:r>
      <w:proofErr w:type="spellStart"/>
      <w:r w:rsidRPr="00692F26">
        <w:rPr>
          <w:rFonts w:asciiTheme="majorHAnsi" w:hAnsiTheme="majorHAnsi" w:cstheme="majorHAnsi"/>
          <w:sz w:val="28"/>
          <w:szCs w:val="28"/>
        </w:rPr>
        <w:t>Thoker</w:t>
      </w:r>
      <w:proofErr w:type="spellEnd"/>
      <w:r w:rsidRPr="00692F26">
        <w:rPr>
          <w:rFonts w:asciiTheme="majorHAnsi" w:hAnsiTheme="majorHAnsi" w:cstheme="majorHAnsi"/>
          <w:sz w:val="28"/>
          <w:szCs w:val="28"/>
        </w:rPr>
        <w:t xml:space="preserve">, I. R., &amp; Aliyu, F. (2025). A systematic survey of distributed decision support systems in healthcare. </w:t>
      </w:r>
      <w:r w:rsidRPr="00692F26">
        <w:rPr>
          <w:rStyle w:val="ae"/>
          <w:rFonts w:asciiTheme="majorHAnsi" w:eastAsiaTheme="majorEastAsia" w:hAnsiTheme="majorHAnsi" w:cstheme="majorHAnsi"/>
          <w:sz w:val="28"/>
          <w:szCs w:val="28"/>
        </w:rPr>
        <w:t>Systems, 13</w:t>
      </w:r>
      <w:r w:rsidRPr="00692F26">
        <w:rPr>
          <w:rFonts w:asciiTheme="majorHAnsi" w:hAnsiTheme="majorHAnsi" w:cstheme="majorHAnsi"/>
          <w:sz w:val="28"/>
          <w:szCs w:val="28"/>
        </w:rPr>
        <w:t xml:space="preserve">(3), 157. https://doi.org/10.3390/systems13030157 </w:t>
      </w:r>
    </w:p>
    <w:p w14:paraId="592F5F1A"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r w:rsidRPr="00692F26">
        <w:rPr>
          <w:rFonts w:asciiTheme="majorHAnsi" w:hAnsiTheme="majorHAnsi" w:cstheme="majorHAnsi"/>
          <w:bCs/>
          <w:sz w:val="28"/>
          <w:szCs w:val="28"/>
        </w:rPr>
        <w:t xml:space="preserve">Arifjanov, A., </w:t>
      </w:r>
      <w:proofErr w:type="spellStart"/>
      <w:r w:rsidRPr="00692F26">
        <w:rPr>
          <w:rFonts w:asciiTheme="majorHAnsi" w:hAnsiTheme="majorHAnsi" w:cstheme="majorHAnsi"/>
          <w:bCs/>
          <w:sz w:val="28"/>
          <w:szCs w:val="28"/>
        </w:rPr>
        <w:t>Atakulov</w:t>
      </w:r>
      <w:proofErr w:type="spellEnd"/>
      <w:r w:rsidRPr="00692F26">
        <w:rPr>
          <w:rFonts w:asciiTheme="majorHAnsi" w:hAnsiTheme="majorHAnsi" w:cstheme="majorHAnsi"/>
          <w:bCs/>
          <w:sz w:val="28"/>
          <w:szCs w:val="28"/>
        </w:rPr>
        <w:t xml:space="preserve">, D., Akhmedov, I., &amp; </w:t>
      </w:r>
      <w:proofErr w:type="spellStart"/>
      <w:r w:rsidRPr="00692F26">
        <w:rPr>
          <w:rFonts w:asciiTheme="majorHAnsi" w:hAnsiTheme="majorHAnsi" w:cstheme="majorHAnsi"/>
          <w:bCs/>
          <w:sz w:val="28"/>
          <w:szCs w:val="28"/>
        </w:rPr>
        <w:t>Hoshimov</w:t>
      </w:r>
      <w:proofErr w:type="spellEnd"/>
      <w:r w:rsidRPr="00692F26">
        <w:rPr>
          <w:rFonts w:asciiTheme="majorHAnsi" w:hAnsiTheme="majorHAnsi" w:cstheme="majorHAnsi"/>
          <w:bCs/>
          <w:sz w:val="28"/>
          <w:szCs w:val="28"/>
        </w:rPr>
        <w:t xml:space="preserve">, A. (2022). Modern technologies in the study of processes in channels. </w:t>
      </w:r>
      <w:r w:rsidRPr="00692F26">
        <w:rPr>
          <w:rFonts w:asciiTheme="majorHAnsi" w:hAnsiTheme="majorHAnsi" w:cstheme="majorHAnsi"/>
          <w:bCs/>
          <w:i/>
          <w:iCs/>
          <w:sz w:val="28"/>
          <w:szCs w:val="28"/>
        </w:rPr>
        <w:t xml:space="preserve">IOP Conference </w:t>
      </w:r>
      <w:r w:rsidRPr="00692F26">
        <w:rPr>
          <w:rFonts w:asciiTheme="majorHAnsi" w:hAnsiTheme="majorHAnsi" w:cstheme="majorHAnsi"/>
          <w:bCs/>
          <w:i/>
          <w:iCs/>
          <w:sz w:val="28"/>
          <w:szCs w:val="28"/>
        </w:rPr>
        <w:lastRenderedPageBreak/>
        <w:t>Series: Earth and Environmental Science, 1101</w:t>
      </w:r>
      <w:r w:rsidRPr="00692F26">
        <w:rPr>
          <w:rFonts w:asciiTheme="majorHAnsi" w:hAnsiTheme="majorHAnsi" w:cstheme="majorHAnsi"/>
          <w:bCs/>
          <w:sz w:val="28"/>
          <w:szCs w:val="28"/>
        </w:rPr>
        <w:t xml:space="preserve">, 012017. </w:t>
      </w:r>
      <w:hyperlink r:id="rId28" w:history="1">
        <w:r w:rsidRPr="00692F26">
          <w:rPr>
            <w:rStyle w:val="Hyperlink"/>
            <w:rFonts w:asciiTheme="majorHAnsi" w:hAnsiTheme="majorHAnsi" w:cstheme="majorHAnsi"/>
            <w:bCs/>
            <w:sz w:val="28"/>
            <w:szCs w:val="28"/>
          </w:rPr>
          <w:t>https://doi.org/10.1088/1755-1315/1101/1/012017</w:t>
        </w:r>
      </w:hyperlink>
    </w:p>
    <w:p w14:paraId="09603EFE"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proofErr w:type="spellStart"/>
      <w:r w:rsidRPr="00692F26">
        <w:rPr>
          <w:rFonts w:asciiTheme="majorHAnsi" w:hAnsiTheme="majorHAnsi" w:cstheme="majorHAnsi"/>
          <w:bCs/>
          <w:sz w:val="28"/>
          <w:szCs w:val="28"/>
        </w:rPr>
        <w:t>Asbari</w:t>
      </w:r>
      <w:proofErr w:type="spellEnd"/>
      <w:r w:rsidRPr="00692F26">
        <w:rPr>
          <w:rFonts w:asciiTheme="majorHAnsi" w:hAnsiTheme="majorHAnsi" w:cstheme="majorHAnsi"/>
          <w:bCs/>
          <w:sz w:val="28"/>
          <w:szCs w:val="28"/>
        </w:rPr>
        <w:t xml:space="preserve">, M. (2024). The effect of transformational leadership, organizational structure and learning culture on school innovation capacity. </w:t>
      </w:r>
      <w:r w:rsidRPr="00692F26">
        <w:rPr>
          <w:rFonts w:asciiTheme="majorHAnsi" w:hAnsiTheme="majorHAnsi" w:cstheme="majorHAnsi"/>
          <w:bCs/>
          <w:i/>
          <w:iCs/>
          <w:sz w:val="28"/>
          <w:szCs w:val="28"/>
        </w:rPr>
        <w:t>PROFESOR: Professional Education Studies and Operations Research, 1</w:t>
      </w:r>
      <w:r w:rsidRPr="00692F26">
        <w:rPr>
          <w:rFonts w:asciiTheme="majorHAnsi" w:hAnsiTheme="majorHAnsi" w:cstheme="majorHAnsi"/>
          <w:bCs/>
          <w:sz w:val="28"/>
          <w:szCs w:val="28"/>
        </w:rPr>
        <w:t>(2), 22–32.</w:t>
      </w:r>
    </w:p>
    <w:p w14:paraId="4C5D41E2"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r w:rsidRPr="00692F26">
        <w:rPr>
          <w:rFonts w:asciiTheme="majorHAnsi" w:hAnsiTheme="majorHAnsi" w:cstheme="majorHAnsi"/>
          <w:bCs/>
          <w:sz w:val="28"/>
          <w:szCs w:val="28"/>
        </w:rPr>
        <w:t xml:space="preserve">Awwad, A., Obeidat, B., &amp; Ali, H. (2022). The impact of organizational development on technological innovation: The mediating role of knowledge management. </w:t>
      </w:r>
      <w:r w:rsidRPr="00692F26">
        <w:rPr>
          <w:rFonts w:asciiTheme="majorHAnsi" w:hAnsiTheme="majorHAnsi" w:cstheme="majorHAnsi"/>
          <w:bCs/>
          <w:i/>
          <w:iCs/>
          <w:sz w:val="28"/>
          <w:szCs w:val="28"/>
        </w:rPr>
        <w:t>Journal of Innovation &amp; Knowledge, 7</w:t>
      </w:r>
      <w:r w:rsidRPr="00692F26">
        <w:rPr>
          <w:rFonts w:asciiTheme="majorHAnsi" w:hAnsiTheme="majorHAnsi" w:cstheme="majorHAnsi"/>
          <w:bCs/>
          <w:sz w:val="28"/>
          <w:szCs w:val="28"/>
        </w:rPr>
        <w:t xml:space="preserve">(3), 100215. </w:t>
      </w:r>
      <w:hyperlink r:id="rId29" w:tgtFrame="_new" w:history="1">
        <w:r w:rsidRPr="00692F26">
          <w:rPr>
            <w:rStyle w:val="Hyperlink"/>
            <w:rFonts w:asciiTheme="majorHAnsi" w:hAnsiTheme="majorHAnsi" w:cstheme="majorHAnsi"/>
            <w:bCs/>
            <w:sz w:val="28"/>
            <w:szCs w:val="28"/>
          </w:rPr>
          <w:t>https://doi.org/10.1016/j.jik.2022.100215</w:t>
        </w:r>
      </w:hyperlink>
    </w:p>
    <w:p w14:paraId="30B54A01"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r w:rsidRPr="00692F26">
        <w:rPr>
          <w:rFonts w:asciiTheme="majorHAnsi" w:hAnsiTheme="majorHAnsi" w:cstheme="majorHAnsi"/>
          <w:bCs/>
          <w:sz w:val="28"/>
          <w:szCs w:val="28"/>
        </w:rPr>
        <w:t xml:space="preserve">Barati Jozan, M. M., Ghorbani, B. D., Khalid, M. S., </w:t>
      </w:r>
      <w:proofErr w:type="spellStart"/>
      <w:r w:rsidRPr="00692F26">
        <w:rPr>
          <w:rFonts w:asciiTheme="majorHAnsi" w:hAnsiTheme="majorHAnsi" w:cstheme="majorHAnsi"/>
          <w:bCs/>
          <w:sz w:val="28"/>
          <w:szCs w:val="28"/>
        </w:rPr>
        <w:t>Lotfata</w:t>
      </w:r>
      <w:proofErr w:type="spellEnd"/>
      <w:r w:rsidRPr="00692F26">
        <w:rPr>
          <w:rFonts w:asciiTheme="majorHAnsi" w:hAnsiTheme="majorHAnsi" w:cstheme="majorHAnsi"/>
          <w:bCs/>
          <w:sz w:val="28"/>
          <w:szCs w:val="28"/>
        </w:rPr>
        <w:t xml:space="preserve">, A., &amp; Tabesh, H. (2023). Impact assessment of e-trainings in occupational safety and health: A literature review. </w:t>
      </w:r>
      <w:r w:rsidRPr="00692F26">
        <w:rPr>
          <w:rFonts w:asciiTheme="majorHAnsi" w:hAnsiTheme="majorHAnsi" w:cstheme="majorHAnsi"/>
          <w:bCs/>
          <w:i/>
          <w:iCs/>
          <w:sz w:val="28"/>
          <w:szCs w:val="28"/>
        </w:rPr>
        <w:t>BMC Public Health, 23</w:t>
      </w:r>
      <w:r w:rsidRPr="00692F26">
        <w:rPr>
          <w:rFonts w:asciiTheme="majorHAnsi" w:hAnsiTheme="majorHAnsi" w:cstheme="majorHAnsi"/>
          <w:bCs/>
          <w:sz w:val="28"/>
          <w:szCs w:val="28"/>
        </w:rPr>
        <w:t xml:space="preserve">, Article 16114. </w:t>
      </w:r>
      <w:hyperlink r:id="rId30" w:tgtFrame="_new" w:history="1">
        <w:r w:rsidRPr="00692F26">
          <w:rPr>
            <w:rStyle w:val="Hyperlink"/>
            <w:rFonts w:asciiTheme="majorHAnsi" w:hAnsiTheme="majorHAnsi" w:cstheme="majorHAnsi"/>
            <w:bCs/>
            <w:sz w:val="28"/>
            <w:szCs w:val="28"/>
          </w:rPr>
          <w:t>https://doi.org/10.1186/s12889-023-16114-8</w:t>
        </w:r>
      </w:hyperlink>
    </w:p>
    <w:p w14:paraId="35E4C61B"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r w:rsidRPr="00692F26">
        <w:rPr>
          <w:rFonts w:asciiTheme="majorHAnsi" w:hAnsiTheme="majorHAnsi" w:cstheme="majorHAnsi"/>
          <w:bCs/>
          <w:sz w:val="28"/>
          <w:szCs w:val="28"/>
        </w:rPr>
        <w:t xml:space="preserve">Baron, R. M., &amp; Kenny, D. A. (1986). The moderator–mediator variable distinction in social psychological research: Conceptual, strategic, and statistical considerations. </w:t>
      </w:r>
      <w:r w:rsidRPr="00692F26">
        <w:rPr>
          <w:rFonts w:asciiTheme="majorHAnsi" w:hAnsiTheme="majorHAnsi" w:cstheme="majorHAnsi"/>
          <w:bCs/>
          <w:i/>
          <w:iCs/>
          <w:sz w:val="28"/>
          <w:szCs w:val="28"/>
        </w:rPr>
        <w:t>Journal of Personality and Social Psychology, 51</w:t>
      </w:r>
      <w:r w:rsidRPr="00692F26">
        <w:rPr>
          <w:rFonts w:asciiTheme="majorHAnsi" w:hAnsiTheme="majorHAnsi" w:cstheme="majorHAnsi"/>
          <w:bCs/>
          <w:sz w:val="28"/>
          <w:szCs w:val="28"/>
        </w:rPr>
        <w:t xml:space="preserve">(6), 1173–1182. </w:t>
      </w:r>
      <w:hyperlink r:id="rId31" w:tgtFrame="_new" w:history="1">
        <w:r w:rsidRPr="00692F26">
          <w:rPr>
            <w:rStyle w:val="Hyperlink"/>
            <w:rFonts w:asciiTheme="majorHAnsi" w:hAnsiTheme="majorHAnsi" w:cstheme="majorHAnsi"/>
            <w:bCs/>
            <w:sz w:val="28"/>
            <w:szCs w:val="28"/>
          </w:rPr>
          <w:t>https://doi.org/10.1037/0022-3514.51.6.1173</w:t>
        </w:r>
      </w:hyperlink>
    </w:p>
    <w:p w14:paraId="2490C710"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proofErr w:type="spellStart"/>
      <w:r w:rsidRPr="00692F26">
        <w:rPr>
          <w:rFonts w:asciiTheme="majorHAnsi" w:hAnsiTheme="majorHAnsi" w:cstheme="majorHAnsi"/>
          <w:bCs/>
          <w:sz w:val="28"/>
          <w:szCs w:val="28"/>
        </w:rPr>
        <w:t>Beldiq</w:t>
      </w:r>
      <w:proofErr w:type="spellEnd"/>
      <w:r w:rsidRPr="00692F26">
        <w:rPr>
          <w:rFonts w:asciiTheme="majorHAnsi" w:hAnsiTheme="majorHAnsi" w:cstheme="majorHAnsi"/>
          <w:bCs/>
          <w:sz w:val="28"/>
          <w:szCs w:val="28"/>
        </w:rPr>
        <w:t xml:space="preserve">, E. A., Callula, B., Yusuf, N. A., &amp; Zahra, A. R. A. (2024). Unlocking organizational potential: Assessing the impact of technology through </w:t>
      </w:r>
      <w:proofErr w:type="spellStart"/>
      <w:r w:rsidRPr="00692F26">
        <w:rPr>
          <w:rFonts w:asciiTheme="majorHAnsi" w:hAnsiTheme="majorHAnsi" w:cstheme="majorHAnsi"/>
          <w:bCs/>
          <w:sz w:val="28"/>
          <w:szCs w:val="28"/>
        </w:rPr>
        <w:t>SmartPLS</w:t>
      </w:r>
      <w:proofErr w:type="spellEnd"/>
      <w:r w:rsidRPr="00692F26">
        <w:rPr>
          <w:rFonts w:asciiTheme="majorHAnsi" w:hAnsiTheme="majorHAnsi" w:cstheme="majorHAnsi"/>
          <w:bCs/>
          <w:sz w:val="28"/>
          <w:szCs w:val="28"/>
        </w:rPr>
        <w:t xml:space="preserve"> in advancing management excellence. </w:t>
      </w:r>
      <w:r w:rsidRPr="00692F26">
        <w:rPr>
          <w:rFonts w:asciiTheme="majorHAnsi" w:hAnsiTheme="majorHAnsi" w:cstheme="majorHAnsi"/>
          <w:bCs/>
          <w:i/>
          <w:iCs/>
          <w:sz w:val="28"/>
          <w:szCs w:val="28"/>
        </w:rPr>
        <w:t>APTISI Transactions on Management, 8</w:t>
      </w:r>
      <w:r w:rsidRPr="00692F26">
        <w:rPr>
          <w:rFonts w:asciiTheme="majorHAnsi" w:hAnsiTheme="majorHAnsi" w:cstheme="majorHAnsi"/>
          <w:bCs/>
          <w:sz w:val="28"/>
          <w:szCs w:val="28"/>
        </w:rPr>
        <w:t xml:space="preserve">(1), 40–48. </w:t>
      </w:r>
      <w:hyperlink r:id="rId32" w:history="1">
        <w:r w:rsidRPr="00692F26">
          <w:rPr>
            <w:rStyle w:val="Hyperlink"/>
            <w:rFonts w:asciiTheme="majorHAnsi" w:hAnsiTheme="majorHAnsi" w:cstheme="majorHAnsi"/>
            <w:bCs/>
            <w:sz w:val="28"/>
            <w:szCs w:val="28"/>
          </w:rPr>
          <w:t>https://doi.org/10.34306/atm.v8i1.632</w:t>
        </w:r>
      </w:hyperlink>
    </w:p>
    <w:p w14:paraId="61316EB4"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r w:rsidRPr="00692F26">
        <w:rPr>
          <w:rFonts w:asciiTheme="majorHAnsi" w:hAnsiTheme="majorHAnsi" w:cstheme="majorHAnsi"/>
          <w:bCs/>
          <w:sz w:val="28"/>
          <w:szCs w:val="28"/>
        </w:rPr>
        <w:t xml:space="preserve">Brun, G. (2020). Conceptual re-engineering: From explication to reflective equilibrium. </w:t>
      </w:r>
      <w:proofErr w:type="spellStart"/>
      <w:r w:rsidRPr="00692F26">
        <w:rPr>
          <w:rFonts w:asciiTheme="majorHAnsi" w:hAnsiTheme="majorHAnsi" w:cstheme="majorHAnsi"/>
          <w:bCs/>
          <w:i/>
          <w:iCs/>
          <w:sz w:val="28"/>
          <w:szCs w:val="28"/>
        </w:rPr>
        <w:t>Synthese</w:t>
      </w:r>
      <w:proofErr w:type="spellEnd"/>
      <w:r w:rsidRPr="00692F26">
        <w:rPr>
          <w:rFonts w:asciiTheme="majorHAnsi" w:hAnsiTheme="majorHAnsi" w:cstheme="majorHAnsi"/>
          <w:bCs/>
          <w:i/>
          <w:iCs/>
          <w:sz w:val="28"/>
          <w:szCs w:val="28"/>
        </w:rPr>
        <w:t>, 197</w:t>
      </w:r>
      <w:r w:rsidRPr="00692F26">
        <w:rPr>
          <w:rFonts w:asciiTheme="majorHAnsi" w:hAnsiTheme="majorHAnsi" w:cstheme="majorHAnsi"/>
          <w:bCs/>
          <w:sz w:val="28"/>
          <w:szCs w:val="28"/>
        </w:rPr>
        <w:t xml:space="preserve">(3), 925–954. </w:t>
      </w:r>
      <w:hyperlink r:id="rId33" w:history="1">
        <w:r w:rsidRPr="00692F26">
          <w:rPr>
            <w:rStyle w:val="Hyperlink"/>
            <w:rFonts w:asciiTheme="majorHAnsi" w:hAnsiTheme="majorHAnsi" w:cstheme="majorHAnsi"/>
            <w:bCs/>
            <w:sz w:val="28"/>
            <w:szCs w:val="28"/>
          </w:rPr>
          <w:t>https://doi.org/10.1007/s11229-018-01936-5</w:t>
        </w:r>
      </w:hyperlink>
    </w:p>
    <w:p w14:paraId="4070CA94"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proofErr w:type="spellStart"/>
      <w:r w:rsidRPr="00692F26">
        <w:rPr>
          <w:rFonts w:asciiTheme="majorHAnsi" w:hAnsiTheme="majorHAnsi" w:cstheme="majorHAnsi"/>
          <w:bCs/>
          <w:sz w:val="28"/>
          <w:szCs w:val="28"/>
        </w:rPr>
        <w:t>Bussu</w:t>
      </w:r>
      <w:proofErr w:type="spellEnd"/>
      <w:r w:rsidRPr="00692F26">
        <w:rPr>
          <w:rFonts w:asciiTheme="majorHAnsi" w:hAnsiTheme="majorHAnsi" w:cstheme="majorHAnsi"/>
          <w:bCs/>
          <w:sz w:val="28"/>
          <w:szCs w:val="28"/>
        </w:rPr>
        <w:t xml:space="preserve">, S., &amp; Marshall, M. (2020). Organizational development to support integrated care in East London: The perspective of clinicians and social workers on the ground. </w:t>
      </w:r>
      <w:r w:rsidRPr="00692F26">
        <w:rPr>
          <w:rFonts w:asciiTheme="majorHAnsi" w:hAnsiTheme="majorHAnsi" w:cstheme="majorHAnsi"/>
          <w:bCs/>
          <w:i/>
          <w:iCs/>
          <w:sz w:val="28"/>
          <w:szCs w:val="28"/>
        </w:rPr>
        <w:t>Journal of Health Organization and Management, 34</w:t>
      </w:r>
      <w:r w:rsidRPr="00692F26">
        <w:rPr>
          <w:rFonts w:asciiTheme="majorHAnsi" w:hAnsiTheme="majorHAnsi" w:cstheme="majorHAnsi"/>
          <w:bCs/>
          <w:sz w:val="28"/>
          <w:szCs w:val="28"/>
        </w:rPr>
        <w:t>(5), 603–619. https://doi.org/10.1108/JHOM-01-2020-0014</w:t>
      </w:r>
    </w:p>
    <w:p w14:paraId="42186BC7"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proofErr w:type="spellStart"/>
      <w:r w:rsidRPr="00692F26">
        <w:rPr>
          <w:rFonts w:asciiTheme="majorHAnsi" w:hAnsiTheme="majorHAnsi" w:cstheme="majorHAnsi"/>
          <w:bCs/>
          <w:sz w:val="28"/>
          <w:szCs w:val="28"/>
        </w:rPr>
        <w:t>Cagliano</w:t>
      </w:r>
      <w:proofErr w:type="spellEnd"/>
      <w:r w:rsidRPr="00692F26">
        <w:rPr>
          <w:rFonts w:asciiTheme="majorHAnsi" w:hAnsiTheme="majorHAnsi" w:cstheme="majorHAnsi"/>
          <w:bCs/>
          <w:sz w:val="28"/>
          <w:szCs w:val="28"/>
        </w:rPr>
        <w:t xml:space="preserve">, A. C., Grimaldi, S., &amp; </w:t>
      </w:r>
      <w:proofErr w:type="spellStart"/>
      <w:r w:rsidRPr="00692F26">
        <w:rPr>
          <w:rFonts w:asciiTheme="majorHAnsi" w:hAnsiTheme="majorHAnsi" w:cstheme="majorHAnsi"/>
          <w:bCs/>
          <w:sz w:val="28"/>
          <w:szCs w:val="28"/>
        </w:rPr>
        <w:t>Rafele</w:t>
      </w:r>
      <w:proofErr w:type="spellEnd"/>
      <w:r w:rsidRPr="00692F26">
        <w:rPr>
          <w:rFonts w:asciiTheme="majorHAnsi" w:hAnsiTheme="majorHAnsi" w:cstheme="majorHAnsi"/>
          <w:bCs/>
          <w:sz w:val="28"/>
          <w:szCs w:val="28"/>
        </w:rPr>
        <w:t xml:space="preserve">, C. (2015). Choosing project risk management techniques: A theoretical framework. </w:t>
      </w:r>
      <w:r w:rsidRPr="00692F26">
        <w:rPr>
          <w:rFonts w:asciiTheme="majorHAnsi" w:hAnsiTheme="majorHAnsi" w:cstheme="majorHAnsi"/>
          <w:bCs/>
          <w:i/>
          <w:iCs/>
          <w:sz w:val="28"/>
          <w:szCs w:val="28"/>
        </w:rPr>
        <w:t>Journal of Risk Research, 18</w:t>
      </w:r>
      <w:r w:rsidRPr="00692F26">
        <w:rPr>
          <w:rFonts w:asciiTheme="majorHAnsi" w:hAnsiTheme="majorHAnsi" w:cstheme="majorHAnsi"/>
          <w:bCs/>
          <w:sz w:val="28"/>
          <w:szCs w:val="28"/>
        </w:rPr>
        <w:t xml:space="preserve">(2), 232–248. </w:t>
      </w:r>
      <w:hyperlink r:id="rId34" w:history="1">
        <w:r w:rsidRPr="00692F26">
          <w:rPr>
            <w:rStyle w:val="Hyperlink"/>
            <w:rFonts w:asciiTheme="majorHAnsi" w:hAnsiTheme="majorHAnsi" w:cstheme="majorHAnsi"/>
            <w:bCs/>
            <w:sz w:val="28"/>
            <w:szCs w:val="28"/>
          </w:rPr>
          <w:t>https://doi.org/10.1080/13669877.2014.910685</w:t>
        </w:r>
      </w:hyperlink>
    </w:p>
    <w:p w14:paraId="3DEB8D3B"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proofErr w:type="spellStart"/>
      <w:r w:rsidRPr="00692F26">
        <w:rPr>
          <w:rFonts w:asciiTheme="majorHAnsi" w:hAnsiTheme="majorHAnsi" w:cstheme="majorHAnsi"/>
          <w:bCs/>
          <w:sz w:val="28"/>
          <w:szCs w:val="28"/>
        </w:rPr>
        <w:t>Carayon</w:t>
      </w:r>
      <w:proofErr w:type="spellEnd"/>
      <w:r w:rsidRPr="00692F26">
        <w:rPr>
          <w:rFonts w:asciiTheme="majorHAnsi" w:hAnsiTheme="majorHAnsi" w:cstheme="majorHAnsi"/>
          <w:bCs/>
          <w:sz w:val="28"/>
          <w:szCs w:val="28"/>
        </w:rPr>
        <w:t xml:space="preserve">, P., &amp; </w:t>
      </w:r>
      <w:proofErr w:type="spellStart"/>
      <w:r w:rsidRPr="00692F26">
        <w:rPr>
          <w:rFonts w:asciiTheme="majorHAnsi" w:hAnsiTheme="majorHAnsi" w:cstheme="majorHAnsi"/>
          <w:bCs/>
          <w:sz w:val="28"/>
          <w:szCs w:val="28"/>
        </w:rPr>
        <w:t>Hoonakker</w:t>
      </w:r>
      <w:proofErr w:type="spellEnd"/>
      <w:r w:rsidRPr="00692F26">
        <w:rPr>
          <w:rFonts w:asciiTheme="majorHAnsi" w:hAnsiTheme="majorHAnsi" w:cstheme="majorHAnsi"/>
          <w:bCs/>
          <w:sz w:val="28"/>
          <w:szCs w:val="28"/>
        </w:rPr>
        <w:t xml:space="preserve">, P. (2019). Human factors and usability for health information technology: Old and new challenges. </w:t>
      </w:r>
      <w:r w:rsidRPr="00692F26">
        <w:rPr>
          <w:rFonts w:asciiTheme="majorHAnsi" w:hAnsiTheme="majorHAnsi" w:cstheme="majorHAnsi"/>
          <w:bCs/>
          <w:i/>
          <w:iCs/>
          <w:sz w:val="28"/>
          <w:szCs w:val="28"/>
        </w:rPr>
        <w:t>Yearbook of Medical Informatics, 28</w:t>
      </w:r>
      <w:r w:rsidRPr="00692F26">
        <w:rPr>
          <w:rFonts w:asciiTheme="majorHAnsi" w:hAnsiTheme="majorHAnsi" w:cstheme="majorHAnsi"/>
          <w:bCs/>
          <w:sz w:val="28"/>
          <w:szCs w:val="28"/>
        </w:rPr>
        <w:t xml:space="preserve">(1), 71–77. </w:t>
      </w:r>
      <w:hyperlink r:id="rId35" w:history="1">
        <w:r w:rsidRPr="00692F26">
          <w:rPr>
            <w:rStyle w:val="Hyperlink"/>
            <w:rFonts w:asciiTheme="majorHAnsi" w:hAnsiTheme="majorHAnsi" w:cstheme="majorHAnsi"/>
            <w:bCs/>
            <w:sz w:val="28"/>
            <w:szCs w:val="28"/>
          </w:rPr>
          <w:t>https://doi.org/10.1055/s-0039-1677907</w:t>
        </w:r>
      </w:hyperlink>
    </w:p>
    <w:p w14:paraId="1095E568"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r w:rsidRPr="00692F26">
        <w:rPr>
          <w:rFonts w:asciiTheme="majorHAnsi" w:hAnsiTheme="majorHAnsi" w:cstheme="majorHAnsi"/>
          <w:bCs/>
          <w:sz w:val="28"/>
          <w:szCs w:val="28"/>
        </w:rPr>
        <w:t xml:space="preserve">Cebeci, F., </w:t>
      </w:r>
      <w:proofErr w:type="spellStart"/>
      <w:r w:rsidRPr="00692F26">
        <w:rPr>
          <w:rFonts w:asciiTheme="majorHAnsi" w:hAnsiTheme="majorHAnsi" w:cstheme="majorHAnsi"/>
          <w:bCs/>
          <w:sz w:val="28"/>
          <w:szCs w:val="28"/>
        </w:rPr>
        <w:t>Karazeybek</w:t>
      </w:r>
      <w:proofErr w:type="spellEnd"/>
      <w:r w:rsidRPr="00692F26">
        <w:rPr>
          <w:rFonts w:asciiTheme="majorHAnsi" w:hAnsiTheme="majorHAnsi" w:cstheme="majorHAnsi"/>
          <w:bCs/>
          <w:sz w:val="28"/>
          <w:szCs w:val="28"/>
        </w:rPr>
        <w:t xml:space="preserve">, E., Sucu, G., &amp; Kahveci, R. (2020). Nursing students' medication errors and their opinions on the reasons of errors: </w:t>
      </w:r>
      <w:r w:rsidRPr="00692F26">
        <w:rPr>
          <w:rFonts w:asciiTheme="majorHAnsi" w:hAnsiTheme="majorHAnsi" w:cstheme="majorHAnsi"/>
          <w:bCs/>
          <w:sz w:val="28"/>
          <w:szCs w:val="28"/>
        </w:rPr>
        <w:lastRenderedPageBreak/>
        <w:t xml:space="preserve">A cross-sectional survey. </w:t>
      </w:r>
      <w:r w:rsidRPr="00692F26">
        <w:rPr>
          <w:rFonts w:asciiTheme="majorHAnsi" w:hAnsiTheme="majorHAnsi" w:cstheme="majorHAnsi"/>
          <w:bCs/>
          <w:i/>
          <w:iCs/>
          <w:sz w:val="28"/>
          <w:szCs w:val="28"/>
        </w:rPr>
        <w:t>Journal of the Pakistan Medical Association, 70</w:t>
      </w:r>
      <w:r w:rsidRPr="00692F26">
        <w:rPr>
          <w:rFonts w:asciiTheme="majorHAnsi" w:hAnsiTheme="majorHAnsi" w:cstheme="majorHAnsi"/>
          <w:bCs/>
          <w:sz w:val="28"/>
          <w:szCs w:val="28"/>
        </w:rPr>
        <w:t xml:space="preserve">(5), 457–462. </w:t>
      </w:r>
      <w:hyperlink r:id="rId36" w:history="1">
        <w:r w:rsidRPr="00692F26">
          <w:rPr>
            <w:rStyle w:val="Hyperlink"/>
            <w:rFonts w:asciiTheme="majorHAnsi" w:hAnsiTheme="majorHAnsi" w:cstheme="majorHAnsi"/>
            <w:bCs/>
            <w:sz w:val="28"/>
            <w:szCs w:val="28"/>
          </w:rPr>
          <w:t>https://doi.org/10.47391/JPMA.70.5.457</w:t>
        </w:r>
      </w:hyperlink>
    </w:p>
    <w:p w14:paraId="618E7982"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proofErr w:type="spellStart"/>
      <w:r w:rsidRPr="00692F26">
        <w:rPr>
          <w:rFonts w:asciiTheme="majorHAnsi" w:hAnsiTheme="majorHAnsi" w:cstheme="majorHAnsi"/>
          <w:bCs/>
          <w:sz w:val="28"/>
          <w:szCs w:val="28"/>
        </w:rPr>
        <w:t>Chernobai</w:t>
      </w:r>
      <w:proofErr w:type="spellEnd"/>
      <w:r w:rsidRPr="00692F26">
        <w:rPr>
          <w:rFonts w:asciiTheme="majorHAnsi" w:hAnsiTheme="majorHAnsi" w:cstheme="majorHAnsi"/>
          <w:bCs/>
          <w:sz w:val="28"/>
          <w:szCs w:val="28"/>
        </w:rPr>
        <w:t xml:space="preserve">, A., </w:t>
      </w:r>
      <w:proofErr w:type="spellStart"/>
      <w:r w:rsidRPr="00692F26">
        <w:rPr>
          <w:rFonts w:asciiTheme="majorHAnsi" w:hAnsiTheme="majorHAnsi" w:cstheme="majorHAnsi"/>
          <w:bCs/>
          <w:sz w:val="28"/>
          <w:szCs w:val="28"/>
        </w:rPr>
        <w:t>Ozdagli</w:t>
      </w:r>
      <w:proofErr w:type="spellEnd"/>
      <w:r w:rsidRPr="00692F26">
        <w:rPr>
          <w:rFonts w:asciiTheme="majorHAnsi" w:hAnsiTheme="majorHAnsi" w:cstheme="majorHAnsi"/>
          <w:bCs/>
          <w:sz w:val="28"/>
          <w:szCs w:val="28"/>
        </w:rPr>
        <w:t xml:space="preserve">, A., &amp; Wang, J. (2021). Business complexity and risk management: Evidence from operational risk events in U.S. bank holding companies. </w:t>
      </w:r>
      <w:r w:rsidRPr="00692F26">
        <w:rPr>
          <w:rFonts w:asciiTheme="majorHAnsi" w:hAnsiTheme="majorHAnsi" w:cstheme="majorHAnsi"/>
          <w:bCs/>
          <w:i/>
          <w:iCs/>
          <w:sz w:val="28"/>
          <w:szCs w:val="28"/>
        </w:rPr>
        <w:t>Journal of Monetary Economics, 117</w:t>
      </w:r>
      <w:r w:rsidRPr="00692F26">
        <w:rPr>
          <w:rFonts w:asciiTheme="majorHAnsi" w:hAnsiTheme="majorHAnsi" w:cstheme="majorHAnsi"/>
          <w:bCs/>
          <w:sz w:val="28"/>
          <w:szCs w:val="28"/>
        </w:rPr>
        <w:t xml:space="preserve">, 418–440. </w:t>
      </w:r>
      <w:hyperlink r:id="rId37" w:history="1">
        <w:r w:rsidRPr="00692F26">
          <w:rPr>
            <w:rStyle w:val="Hyperlink"/>
            <w:rFonts w:asciiTheme="majorHAnsi" w:hAnsiTheme="majorHAnsi" w:cstheme="majorHAnsi"/>
            <w:bCs/>
            <w:sz w:val="28"/>
            <w:szCs w:val="28"/>
          </w:rPr>
          <w:t>https://doi.org/10.1016/j.jmoneco.2020.08.003</w:t>
        </w:r>
      </w:hyperlink>
    </w:p>
    <w:p w14:paraId="31D848F1"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r w:rsidRPr="00692F26">
        <w:rPr>
          <w:rFonts w:asciiTheme="majorHAnsi" w:hAnsiTheme="majorHAnsi" w:cstheme="majorHAnsi"/>
          <w:bCs/>
          <w:sz w:val="28"/>
          <w:szCs w:val="28"/>
        </w:rPr>
        <w:t xml:space="preserve">Damayanty, S., Susanto, A., &amp; </w:t>
      </w:r>
      <w:proofErr w:type="spellStart"/>
      <w:r w:rsidRPr="00692F26">
        <w:rPr>
          <w:rFonts w:asciiTheme="majorHAnsi" w:hAnsiTheme="majorHAnsi" w:cstheme="majorHAnsi"/>
          <w:bCs/>
          <w:sz w:val="28"/>
          <w:szCs w:val="28"/>
        </w:rPr>
        <w:t>Fajriana</w:t>
      </w:r>
      <w:proofErr w:type="spellEnd"/>
      <w:r w:rsidRPr="00692F26">
        <w:rPr>
          <w:rFonts w:asciiTheme="majorHAnsi" w:hAnsiTheme="majorHAnsi" w:cstheme="majorHAnsi"/>
          <w:bCs/>
          <w:sz w:val="28"/>
          <w:szCs w:val="28"/>
        </w:rPr>
        <w:t xml:space="preserve">, W. H. (2022). Implementation of hospital occupational health and safety standards at general hospitals in Kendari City. </w:t>
      </w:r>
      <w:proofErr w:type="spellStart"/>
      <w:r w:rsidRPr="00692F26">
        <w:rPr>
          <w:rFonts w:asciiTheme="majorHAnsi" w:hAnsiTheme="majorHAnsi" w:cstheme="majorHAnsi"/>
          <w:bCs/>
          <w:i/>
          <w:iCs/>
          <w:sz w:val="28"/>
          <w:szCs w:val="28"/>
        </w:rPr>
        <w:t>Jurnal</w:t>
      </w:r>
      <w:proofErr w:type="spellEnd"/>
      <w:r w:rsidRPr="00692F26">
        <w:rPr>
          <w:rFonts w:asciiTheme="majorHAnsi" w:hAnsiTheme="majorHAnsi" w:cstheme="majorHAnsi"/>
          <w:bCs/>
          <w:i/>
          <w:iCs/>
          <w:sz w:val="28"/>
          <w:szCs w:val="28"/>
        </w:rPr>
        <w:t xml:space="preserve"> Kesehatan Masyarakat, 18</w:t>
      </w:r>
      <w:r w:rsidRPr="00692F26">
        <w:rPr>
          <w:rFonts w:asciiTheme="majorHAnsi" w:hAnsiTheme="majorHAnsi" w:cstheme="majorHAnsi"/>
          <w:bCs/>
          <w:sz w:val="28"/>
          <w:szCs w:val="28"/>
        </w:rPr>
        <w:t>(1), 10–19.</w:t>
      </w:r>
    </w:p>
    <w:p w14:paraId="517321C9"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proofErr w:type="spellStart"/>
      <w:r w:rsidRPr="00692F26">
        <w:rPr>
          <w:rFonts w:asciiTheme="majorHAnsi" w:hAnsiTheme="majorHAnsi" w:cstheme="majorHAnsi"/>
          <w:bCs/>
          <w:sz w:val="28"/>
          <w:szCs w:val="28"/>
        </w:rPr>
        <w:t>DeLone</w:t>
      </w:r>
      <w:proofErr w:type="spellEnd"/>
      <w:r w:rsidRPr="00692F26">
        <w:rPr>
          <w:rFonts w:asciiTheme="majorHAnsi" w:hAnsiTheme="majorHAnsi" w:cstheme="majorHAnsi"/>
          <w:bCs/>
          <w:sz w:val="28"/>
          <w:szCs w:val="28"/>
        </w:rPr>
        <w:t xml:space="preserve">, W. H., &amp; McLean, E. R. (2003). The </w:t>
      </w:r>
      <w:proofErr w:type="spellStart"/>
      <w:r w:rsidRPr="00692F26">
        <w:rPr>
          <w:rFonts w:asciiTheme="majorHAnsi" w:hAnsiTheme="majorHAnsi" w:cstheme="majorHAnsi"/>
          <w:bCs/>
          <w:sz w:val="28"/>
          <w:szCs w:val="28"/>
        </w:rPr>
        <w:t>DeLone</w:t>
      </w:r>
      <w:proofErr w:type="spellEnd"/>
      <w:r w:rsidRPr="00692F26">
        <w:rPr>
          <w:rFonts w:asciiTheme="majorHAnsi" w:hAnsiTheme="majorHAnsi" w:cstheme="majorHAnsi"/>
          <w:bCs/>
          <w:sz w:val="28"/>
          <w:szCs w:val="28"/>
        </w:rPr>
        <w:t xml:space="preserve"> and McLean model of information systems success: A ten-year update. </w:t>
      </w:r>
      <w:r w:rsidRPr="00692F26">
        <w:rPr>
          <w:rFonts w:asciiTheme="majorHAnsi" w:hAnsiTheme="majorHAnsi" w:cstheme="majorHAnsi"/>
          <w:bCs/>
          <w:i/>
          <w:iCs/>
          <w:sz w:val="28"/>
          <w:szCs w:val="28"/>
        </w:rPr>
        <w:t>Journal of Management Information Systems, 19</w:t>
      </w:r>
      <w:r w:rsidRPr="00692F26">
        <w:rPr>
          <w:rFonts w:asciiTheme="majorHAnsi" w:hAnsiTheme="majorHAnsi" w:cstheme="majorHAnsi"/>
          <w:bCs/>
          <w:sz w:val="28"/>
          <w:szCs w:val="28"/>
        </w:rPr>
        <w:t xml:space="preserve">(4), 9–30. </w:t>
      </w:r>
      <w:hyperlink r:id="rId38" w:tgtFrame="_new" w:history="1">
        <w:r w:rsidRPr="00692F26">
          <w:rPr>
            <w:rStyle w:val="Hyperlink"/>
            <w:rFonts w:asciiTheme="majorHAnsi" w:hAnsiTheme="majorHAnsi" w:cstheme="majorHAnsi"/>
            <w:bCs/>
            <w:sz w:val="28"/>
            <w:szCs w:val="28"/>
          </w:rPr>
          <w:t>https://doi.org/10.1080/07421222.2003.11045748</w:t>
        </w:r>
      </w:hyperlink>
    </w:p>
    <w:p w14:paraId="48E40CDC"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r w:rsidRPr="00692F26">
        <w:rPr>
          <w:rFonts w:asciiTheme="majorHAnsi" w:hAnsiTheme="majorHAnsi" w:cstheme="majorHAnsi"/>
          <w:bCs/>
          <w:sz w:val="28"/>
          <w:szCs w:val="28"/>
        </w:rPr>
        <w:t xml:space="preserve">Dietzmann, C., &amp; Duan, Y. (2022). Artificial intelligence for managerial information processing and decision-making in the era of information overload. In </w:t>
      </w:r>
      <w:r w:rsidRPr="00692F26">
        <w:rPr>
          <w:rFonts w:asciiTheme="majorHAnsi" w:hAnsiTheme="majorHAnsi" w:cstheme="majorHAnsi"/>
          <w:bCs/>
          <w:i/>
          <w:iCs/>
          <w:sz w:val="28"/>
          <w:szCs w:val="28"/>
        </w:rPr>
        <w:t>Proceedings of the 55th Hawaii International Conference on System Sciences</w:t>
      </w:r>
      <w:r w:rsidRPr="00692F26">
        <w:rPr>
          <w:rFonts w:asciiTheme="majorHAnsi" w:hAnsiTheme="majorHAnsi" w:cstheme="majorHAnsi"/>
          <w:bCs/>
          <w:sz w:val="28"/>
          <w:szCs w:val="28"/>
        </w:rPr>
        <w:t xml:space="preserve"> (pp. 5386–5395). </w:t>
      </w:r>
      <w:hyperlink r:id="rId39" w:history="1">
        <w:r w:rsidRPr="00692F26">
          <w:rPr>
            <w:rStyle w:val="Hyperlink"/>
            <w:rFonts w:asciiTheme="majorHAnsi" w:hAnsiTheme="majorHAnsi" w:cstheme="majorHAnsi"/>
            <w:bCs/>
            <w:sz w:val="28"/>
            <w:szCs w:val="28"/>
          </w:rPr>
          <w:t>https://doi.org/10.24251/HICSS.2022.655</w:t>
        </w:r>
      </w:hyperlink>
    </w:p>
    <w:p w14:paraId="6FCE42E3"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r w:rsidRPr="00692F26">
        <w:rPr>
          <w:rFonts w:asciiTheme="majorHAnsi" w:hAnsiTheme="majorHAnsi" w:cstheme="majorHAnsi"/>
          <w:bCs/>
          <w:sz w:val="28"/>
          <w:szCs w:val="28"/>
        </w:rPr>
        <w:t xml:space="preserve">Dvorsky, J., Belas, J., </w:t>
      </w:r>
      <w:proofErr w:type="spellStart"/>
      <w:r w:rsidRPr="00692F26">
        <w:rPr>
          <w:rFonts w:asciiTheme="majorHAnsi" w:hAnsiTheme="majorHAnsi" w:cstheme="majorHAnsi"/>
          <w:bCs/>
          <w:sz w:val="28"/>
          <w:szCs w:val="28"/>
        </w:rPr>
        <w:t>Gavurova</w:t>
      </w:r>
      <w:proofErr w:type="spellEnd"/>
      <w:r w:rsidRPr="00692F26">
        <w:rPr>
          <w:rFonts w:asciiTheme="majorHAnsi" w:hAnsiTheme="majorHAnsi" w:cstheme="majorHAnsi"/>
          <w:bCs/>
          <w:sz w:val="28"/>
          <w:szCs w:val="28"/>
        </w:rPr>
        <w:t xml:space="preserve">, B., &amp; Brabenec, T. (2021). Business risk management in the context of small and medium-sized enterprises. </w:t>
      </w:r>
      <w:r w:rsidRPr="00692F26">
        <w:rPr>
          <w:rFonts w:asciiTheme="majorHAnsi" w:hAnsiTheme="majorHAnsi" w:cstheme="majorHAnsi"/>
          <w:bCs/>
          <w:i/>
          <w:iCs/>
          <w:sz w:val="28"/>
          <w:szCs w:val="28"/>
        </w:rPr>
        <w:t>Economic Research-</w:t>
      </w:r>
      <w:proofErr w:type="spellStart"/>
      <w:r w:rsidRPr="00692F26">
        <w:rPr>
          <w:rFonts w:asciiTheme="majorHAnsi" w:hAnsiTheme="majorHAnsi" w:cstheme="majorHAnsi"/>
          <w:bCs/>
          <w:i/>
          <w:iCs/>
          <w:sz w:val="28"/>
          <w:szCs w:val="28"/>
        </w:rPr>
        <w:t>Ekonomska</w:t>
      </w:r>
      <w:proofErr w:type="spellEnd"/>
      <w:r w:rsidRPr="00692F26">
        <w:rPr>
          <w:rFonts w:asciiTheme="majorHAnsi" w:hAnsiTheme="majorHAnsi" w:cstheme="majorHAnsi"/>
          <w:bCs/>
          <w:i/>
          <w:iCs/>
          <w:sz w:val="28"/>
          <w:szCs w:val="28"/>
        </w:rPr>
        <w:t xml:space="preserve"> </w:t>
      </w:r>
      <w:proofErr w:type="spellStart"/>
      <w:r w:rsidRPr="00692F26">
        <w:rPr>
          <w:rFonts w:asciiTheme="majorHAnsi" w:hAnsiTheme="majorHAnsi" w:cstheme="majorHAnsi"/>
          <w:bCs/>
          <w:i/>
          <w:iCs/>
          <w:sz w:val="28"/>
          <w:szCs w:val="28"/>
        </w:rPr>
        <w:t>Istraživanja</w:t>
      </w:r>
      <w:proofErr w:type="spellEnd"/>
      <w:r w:rsidRPr="00692F26">
        <w:rPr>
          <w:rFonts w:asciiTheme="majorHAnsi" w:hAnsiTheme="majorHAnsi" w:cstheme="majorHAnsi"/>
          <w:bCs/>
          <w:i/>
          <w:iCs/>
          <w:sz w:val="28"/>
          <w:szCs w:val="28"/>
        </w:rPr>
        <w:t>, 34</w:t>
      </w:r>
      <w:r w:rsidRPr="00692F26">
        <w:rPr>
          <w:rFonts w:asciiTheme="majorHAnsi" w:hAnsiTheme="majorHAnsi" w:cstheme="majorHAnsi"/>
          <w:bCs/>
          <w:sz w:val="28"/>
          <w:szCs w:val="28"/>
        </w:rPr>
        <w:t xml:space="preserve">(1), 1690–1708. </w:t>
      </w:r>
      <w:hyperlink r:id="rId40" w:tgtFrame="_new" w:history="1">
        <w:r w:rsidRPr="00692F26">
          <w:rPr>
            <w:rStyle w:val="Hyperlink"/>
            <w:rFonts w:asciiTheme="majorHAnsi" w:hAnsiTheme="majorHAnsi" w:cstheme="majorHAnsi"/>
            <w:bCs/>
            <w:sz w:val="28"/>
            <w:szCs w:val="28"/>
          </w:rPr>
          <w:t>https://doi.org/10.1080/1331677X.2020.1844582</w:t>
        </w:r>
      </w:hyperlink>
    </w:p>
    <w:p w14:paraId="56E8FF0A" w14:textId="77777777" w:rsidR="00692F26" w:rsidRPr="00692F26" w:rsidRDefault="00692F26" w:rsidP="00692F26">
      <w:pPr>
        <w:pStyle w:val="ab"/>
        <w:numPr>
          <w:ilvl w:val="0"/>
          <w:numId w:val="98"/>
        </w:numPr>
        <w:rPr>
          <w:rFonts w:asciiTheme="majorHAnsi" w:hAnsiTheme="majorHAnsi" w:cstheme="majorHAnsi"/>
          <w:sz w:val="28"/>
          <w:szCs w:val="28"/>
        </w:rPr>
      </w:pPr>
      <w:r w:rsidRPr="00692F26">
        <w:rPr>
          <w:rFonts w:asciiTheme="majorHAnsi" w:hAnsiTheme="majorHAnsi" w:cstheme="majorHAnsi"/>
          <w:sz w:val="28"/>
          <w:szCs w:val="28"/>
        </w:rPr>
        <w:t xml:space="preserve">Elhaddad, M., &amp; Hamam, S. (2024). AI-driven clinical decision support systems: An ongoing pursuit of potential. </w:t>
      </w:r>
      <w:r w:rsidRPr="00692F26">
        <w:rPr>
          <w:rStyle w:val="ae"/>
          <w:rFonts w:asciiTheme="majorHAnsi" w:eastAsiaTheme="majorEastAsia" w:hAnsiTheme="majorHAnsi" w:cstheme="majorHAnsi"/>
          <w:sz w:val="28"/>
          <w:szCs w:val="28"/>
        </w:rPr>
        <w:t>Cureus, 16</w:t>
      </w:r>
      <w:r w:rsidRPr="00692F26">
        <w:rPr>
          <w:rFonts w:asciiTheme="majorHAnsi" w:hAnsiTheme="majorHAnsi" w:cstheme="majorHAnsi"/>
          <w:sz w:val="28"/>
          <w:szCs w:val="28"/>
        </w:rPr>
        <w:t xml:space="preserve">(4), e57728. https://doi.org/10.7759/cureus.57728 </w:t>
      </w:r>
    </w:p>
    <w:p w14:paraId="438D1725"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proofErr w:type="spellStart"/>
      <w:r w:rsidRPr="00692F26">
        <w:rPr>
          <w:rFonts w:asciiTheme="majorHAnsi" w:hAnsiTheme="majorHAnsi" w:cstheme="majorHAnsi"/>
          <w:bCs/>
          <w:sz w:val="28"/>
          <w:szCs w:val="28"/>
        </w:rPr>
        <w:t>Etges</w:t>
      </w:r>
      <w:proofErr w:type="spellEnd"/>
      <w:r w:rsidRPr="00692F26">
        <w:rPr>
          <w:rFonts w:asciiTheme="majorHAnsi" w:hAnsiTheme="majorHAnsi" w:cstheme="majorHAnsi"/>
          <w:bCs/>
          <w:sz w:val="28"/>
          <w:szCs w:val="28"/>
        </w:rPr>
        <w:t xml:space="preserve">, A. P. B. D. S., de Souza, J. S., Kliemann Neto, F. J., &amp; Felix, E. A. (2019). A proposed enterprise risk management model for health organizations. </w:t>
      </w:r>
      <w:r w:rsidRPr="00692F26">
        <w:rPr>
          <w:rFonts w:asciiTheme="majorHAnsi" w:hAnsiTheme="majorHAnsi" w:cstheme="majorHAnsi"/>
          <w:bCs/>
          <w:i/>
          <w:iCs/>
          <w:sz w:val="28"/>
          <w:szCs w:val="28"/>
        </w:rPr>
        <w:t>Journal of Risk Research, 22</w:t>
      </w:r>
      <w:r w:rsidRPr="00692F26">
        <w:rPr>
          <w:rFonts w:asciiTheme="majorHAnsi" w:hAnsiTheme="majorHAnsi" w:cstheme="majorHAnsi"/>
          <w:bCs/>
          <w:sz w:val="28"/>
          <w:szCs w:val="28"/>
        </w:rPr>
        <w:t xml:space="preserve">(4), 513–531. </w:t>
      </w:r>
      <w:hyperlink r:id="rId41" w:history="1">
        <w:r w:rsidRPr="00692F26">
          <w:rPr>
            <w:rStyle w:val="Hyperlink"/>
            <w:rFonts w:asciiTheme="majorHAnsi" w:hAnsiTheme="majorHAnsi" w:cstheme="majorHAnsi"/>
            <w:bCs/>
            <w:sz w:val="28"/>
            <w:szCs w:val="28"/>
          </w:rPr>
          <w:t>https://doi.org/10.1080/13669877.2017.1351470</w:t>
        </w:r>
      </w:hyperlink>
    </w:p>
    <w:p w14:paraId="16BDD197"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r w:rsidRPr="00692F26">
        <w:rPr>
          <w:rFonts w:asciiTheme="majorHAnsi" w:hAnsiTheme="majorHAnsi" w:cstheme="majorHAnsi"/>
          <w:bCs/>
          <w:sz w:val="28"/>
          <w:szCs w:val="28"/>
        </w:rPr>
        <w:t xml:space="preserve">Fink, G., </w:t>
      </w:r>
      <w:proofErr w:type="spellStart"/>
      <w:r w:rsidRPr="00692F26">
        <w:rPr>
          <w:rFonts w:asciiTheme="majorHAnsi" w:hAnsiTheme="majorHAnsi" w:cstheme="majorHAnsi"/>
          <w:bCs/>
          <w:sz w:val="28"/>
          <w:szCs w:val="28"/>
        </w:rPr>
        <w:t>Kandpal</w:t>
      </w:r>
      <w:proofErr w:type="spellEnd"/>
      <w:r w:rsidRPr="00692F26">
        <w:rPr>
          <w:rFonts w:asciiTheme="majorHAnsi" w:hAnsiTheme="majorHAnsi" w:cstheme="majorHAnsi"/>
          <w:bCs/>
          <w:sz w:val="28"/>
          <w:szCs w:val="28"/>
        </w:rPr>
        <w:t xml:space="preserve">, E., &amp; Shapira, G. (2022). Inequality in the quality of health services: Wealth, content of care, and the price of antenatal consultations in the Democratic Republic of Congo. </w:t>
      </w:r>
      <w:r w:rsidRPr="00692F26">
        <w:rPr>
          <w:rFonts w:asciiTheme="majorHAnsi" w:hAnsiTheme="majorHAnsi" w:cstheme="majorHAnsi"/>
          <w:bCs/>
          <w:i/>
          <w:iCs/>
          <w:sz w:val="28"/>
          <w:szCs w:val="28"/>
        </w:rPr>
        <w:t>Economic Development and Cultural Change, 70</w:t>
      </w:r>
      <w:r w:rsidRPr="00692F26">
        <w:rPr>
          <w:rFonts w:asciiTheme="majorHAnsi" w:hAnsiTheme="majorHAnsi" w:cstheme="majorHAnsi"/>
          <w:bCs/>
          <w:sz w:val="28"/>
          <w:szCs w:val="28"/>
        </w:rPr>
        <w:t xml:space="preserve">(3), 1345–1382. </w:t>
      </w:r>
      <w:hyperlink r:id="rId42" w:history="1">
        <w:r w:rsidRPr="00692F26">
          <w:rPr>
            <w:rStyle w:val="Hyperlink"/>
            <w:rFonts w:asciiTheme="majorHAnsi" w:hAnsiTheme="majorHAnsi" w:cstheme="majorHAnsi"/>
            <w:bCs/>
            <w:sz w:val="28"/>
            <w:szCs w:val="28"/>
          </w:rPr>
          <w:t>https://doi.org/10.1086/714339</w:t>
        </w:r>
      </w:hyperlink>
    </w:p>
    <w:p w14:paraId="0B1E5DF5"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proofErr w:type="spellStart"/>
      <w:r w:rsidRPr="00692F26">
        <w:rPr>
          <w:rFonts w:asciiTheme="majorHAnsi" w:hAnsiTheme="majorHAnsi" w:cstheme="majorHAnsi"/>
          <w:bCs/>
          <w:sz w:val="28"/>
          <w:szCs w:val="28"/>
        </w:rPr>
        <w:t>Gbadago</w:t>
      </w:r>
      <w:proofErr w:type="spellEnd"/>
      <w:r w:rsidRPr="00692F26">
        <w:rPr>
          <w:rFonts w:asciiTheme="majorHAnsi" w:hAnsiTheme="majorHAnsi" w:cstheme="majorHAnsi"/>
          <w:bCs/>
          <w:sz w:val="28"/>
          <w:szCs w:val="28"/>
        </w:rPr>
        <w:t xml:space="preserve">, P., </w:t>
      </w:r>
      <w:proofErr w:type="spellStart"/>
      <w:r w:rsidRPr="00692F26">
        <w:rPr>
          <w:rFonts w:asciiTheme="majorHAnsi" w:hAnsiTheme="majorHAnsi" w:cstheme="majorHAnsi"/>
          <w:bCs/>
          <w:sz w:val="28"/>
          <w:szCs w:val="28"/>
        </w:rPr>
        <w:t>Amedome</w:t>
      </w:r>
      <w:proofErr w:type="spellEnd"/>
      <w:r w:rsidRPr="00692F26">
        <w:rPr>
          <w:rFonts w:asciiTheme="majorHAnsi" w:hAnsiTheme="majorHAnsi" w:cstheme="majorHAnsi"/>
          <w:bCs/>
          <w:sz w:val="28"/>
          <w:szCs w:val="28"/>
        </w:rPr>
        <w:t xml:space="preserve">, S., &amp; </w:t>
      </w:r>
      <w:proofErr w:type="spellStart"/>
      <w:r w:rsidRPr="00692F26">
        <w:rPr>
          <w:rFonts w:asciiTheme="majorHAnsi" w:hAnsiTheme="majorHAnsi" w:cstheme="majorHAnsi"/>
          <w:bCs/>
          <w:sz w:val="28"/>
          <w:szCs w:val="28"/>
        </w:rPr>
        <w:t>Honyenuga</w:t>
      </w:r>
      <w:proofErr w:type="spellEnd"/>
      <w:r w:rsidRPr="00692F26">
        <w:rPr>
          <w:rFonts w:asciiTheme="majorHAnsi" w:hAnsiTheme="majorHAnsi" w:cstheme="majorHAnsi"/>
          <w:bCs/>
          <w:sz w:val="28"/>
          <w:szCs w:val="28"/>
        </w:rPr>
        <w:t xml:space="preserve">, B. (2017). The impact of occupational health and safety measures on employee performance at the South </w:t>
      </w:r>
      <w:proofErr w:type="spellStart"/>
      <w:r w:rsidRPr="00692F26">
        <w:rPr>
          <w:rFonts w:asciiTheme="majorHAnsi" w:hAnsiTheme="majorHAnsi" w:cstheme="majorHAnsi"/>
          <w:bCs/>
          <w:sz w:val="28"/>
          <w:szCs w:val="28"/>
        </w:rPr>
        <w:t>Tongu</w:t>
      </w:r>
      <w:proofErr w:type="spellEnd"/>
      <w:r w:rsidRPr="00692F26">
        <w:rPr>
          <w:rFonts w:asciiTheme="majorHAnsi" w:hAnsiTheme="majorHAnsi" w:cstheme="majorHAnsi"/>
          <w:bCs/>
          <w:sz w:val="28"/>
          <w:szCs w:val="28"/>
        </w:rPr>
        <w:t xml:space="preserve"> District Hospital. </w:t>
      </w:r>
      <w:r w:rsidRPr="00692F26">
        <w:rPr>
          <w:rFonts w:asciiTheme="majorHAnsi" w:hAnsiTheme="majorHAnsi" w:cstheme="majorHAnsi"/>
          <w:bCs/>
          <w:i/>
          <w:iCs/>
          <w:sz w:val="28"/>
          <w:szCs w:val="28"/>
        </w:rPr>
        <w:t>Global Journal of Medical Research: K Interdisciplinary, 17</w:t>
      </w:r>
      <w:r w:rsidRPr="00692F26">
        <w:rPr>
          <w:rFonts w:asciiTheme="majorHAnsi" w:hAnsiTheme="majorHAnsi" w:cstheme="majorHAnsi"/>
          <w:bCs/>
          <w:sz w:val="28"/>
          <w:szCs w:val="28"/>
        </w:rPr>
        <w:t>(5), 1–8.</w:t>
      </w:r>
    </w:p>
    <w:p w14:paraId="27073A26"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proofErr w:type="spellStart"/>
      <w:r w:rsidRPr="00692F26">
        <w:rPr>
          <w:rFonts w:asciiTheme="majorHAnsi" w:hAnsiTheme="majorHAnsi" w:cstheme="majorHAnsi"/>
          <w:bCs/>
          <w:sz w:val="28"/>
          <w:szCs w:val="28"/>
        </w:rPr>
        <w:t>Getenet</w:t>
      </w:r>
      <w:proofErr w:type="spellEnd"/>
      <w:r w:rsidRPr="00692F26">
        <w:rPr>
          <w:rFonts w:asciiTheme="majorHAnsi" w:hAnsiTheme="majorHAnsi" w:cstheme="majorHAnsi"/>
          <w:bCs/>
          <w:sz w:val="28"/>
          <w:szCs w:val="28"/>
        </w:rPr>
        <w:t xml:space="preserve">, B., </w:t>
      </w:r>
      <w:proofErr w:type="spellStart"/>
      <w:r w:rsidRPr="00692F26">
        <w:rPr>
          <w:rFonts w:asciiTheme="majorHAnsi" w:hAnsiTheme="majorHAnsi" w:cstheme="majorHAnsi"/>
          <w:bCs/>
          <w:sz w:val="28"/>
          <w:szCs w:val="28"/>
        </w:rPr>
        <w:t>Waganew</w:t>
      </w:r>
      <w:proofErr w:type="spellEnd"/>
      <w:r w:rsidRPr="00692F26">
        <w:rPr>
          <w:rFonts w:asciiTheme="majorHAnsi" w:hAnsiTheme="majorHAnsi" w:cstheme="majorHAnsi"/>
          <w:bCs/>
          <w:sz w:val="28"/>
          <w:szCs w:val="28"/>
        </w:rPr>
        <w:t xml:space="preserve">, W., Keney, D., &amp; Yesuf, A. (2023). Knowledge, attitude and practices of frontline health care workers to disaster risk </w:t>
      </w:r>
      <w:r w:rsidRPr="00692F26">
        <w:rPr>
          <w:rFonts w:asciiTheme="majorHAnsi" w:hAnsiTheme="majorHAnsi" w:cstheme="majorHAnsi"/>
          <w:bCs/>
          <w:sz w:val="28"/>
          <w:szCs w:val="28"/>
        </w:rPr>
        <w:lastRenderedPageBreak/>
        <w:t xml:space="preserve">management in private general hospitals in Addis Ababa, Ethiopia. </w:t>
      </w:r>
      <w:r w:rsidRPr="00692F26">
        <w:rPr>
          <w:rFonts w:asciiTheme="majorHAnsi" w:hAnsiTheme="majorHAnsi" w:cstheme="majorHAnsi"/>
          <w:bCs/>
          <w:i/>
          <w:iCs/>
          <w:sz w:val="28"/>
          <w:szCs w:val="28"/>
        </w:rPr>
        <w:t>Ethiopian Journal of Health Sciences, 33</w:t>
      </w:r>
      <w:r w:rsidRPr="00692F26">
        <w:rPr>
          <w:rFonts w:asciiTheme="majorHAnsi" w:hAnsiTheme="majorHAnsi" w:cstheme="majorHAnsi"/>
          <w:bCs/>
          <w:sz w:val="28"/>
          <w:szCs w:val="28"/>
        </w:rPr>
        <w:t xml:space="preserve">(5), 795–804. </w:t>
      </w:r>
      <w:hyperlink r:id="rId43" w:history="1">
        <w:r w:rsidRPr="00692F26">
          <w:rPr>
            <w:rStyle w:val="Hyperlink"/>
            <w:rFonts w:asciiTheme="majorHAnsi" w:hAnsiTheme="majorHAnsi" w:cstheme="majorHAnsi"/>
            <w:bCs/>
            <w:sz w:val="28"/>
            <w:szCs w:val="28"/>
          </w:rPr>
          <w:t>https://doi.org/10.4314/ejhs.v33i5.8</w:t>
        </w:r>
      </w:hyperlink>
    </w:p>
    <w:p w14:paraId="5B4E9BD8"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proofErr w:type="spellStart"/>
      <w:r w:rsidRPr="00692F26">
        <w:rPr>
          <w:rFonts w:asciiTheme="majorHAnsi" w:hAnsiTheme="majorHAnsi" w:cstheme="majorHAnsi"/>
          <w:bCs/>
          <w:sz w:val="28"/>
          <w:szCs w:val="28"/>
        </w:rPr>
        <w:t>Ghory</w:t>
      </w:r>
      <w:proofErr w:type="spellEnd"/>
      <w:r w:rsidRPr="00692F26">
        <w:rPr>
          <w:rFonts w:asciiTheme="majorHAnsi" w:hAnsiTheme="majorHAnsi" w:cstheme="majorHAnsi"/>
          <w:bCs/>
          <w:sz w:val="28"/>
          <w:szCs w:val="28"/>
        </w:rPr>
        <w:t xml:space="preserve">, S., &amp; </w:t>
      </w:r>
      <w:proofErr w:type="spellStart"/>
      <w:r w:rsidRPr="00692F26">
        <w:rPr>
          <w:rFonts w:asciiTheme="majorHAnsi" w:hAnsiTheme="majorHAnsi" w:cstheme="majorHAnsi"/>
          <w:bCs/>
          <w:sz w:val="28"/>
          <w:szCs w:val="28"/>
        </w:rPr>
        <w:t>Ghafory</w:t>
      </w:r>
      <w:proofErr w:type="spellEnd"/>
      <w:r w:rsidRPr="00692F26">
        <w:rPr>
          <w:rFonts w:asciiTheme="majorHAnsi" w:hAnsiTheme="majorHAnsi" w:cstheme="majorHAnsi"/>
          <w:bCs/>
          <w:sz w:val="28"/>
          <w:szCs w:val="28"/>
        </w:rPr>
        <w:t xml:space="preserve">, H. (2021). The impact of modern technology in the teaching and learning process. </w:t>
      </w:r>
      <w:r w:rsidRPr="00692F26">
        <w:rPr>
          <w:rFonts w:asciiTheme="majorHAnsi" w:hAnsiTheme="majorHAnsi" w:cstheme="majorHAnsi"/>
          <w:bCs/>
          <w:i/>
          <w:iCs/>
          <w:sz w:val="28"/>
          <w:szCs w:val="28"/>
        </w:rPr>
        <w:t>International Journal of Innovative Research and Scientific Studies, 4</w:t>
      </w:r>
      <w:r w:rsidRPr="00692F26">
        <w:rPr>
          <w:rFonts w:asciiTheme="majorHAnsi" w:hAnsiTheme="majorHAnsi" w:cstheme="majorHAnsi"/>
          <w:bCs/>
          <w:sz w:val="28"/>
          <w:szCs w:val="28"/>
        </w:rPr>
        <w:t xml:space="preserve">(3), 168–173. </w:t>
      </w:r>
      <w:hyperlink r:id="rId44" w:tgtFrame="_new" w:history="1">
        <w:r w:rsidRPr="00692F26">
          <w:rPr>
            <w:rStyle w:val="Hyperlink"/>
            <w:rFonts w:asciiTheme="majorHAnsi" w:hAnsiTheme="majorHAnsi" w:cstheme="majorHAnsi"/>
            <w:bCs/>
            <w:sz w:val="28"/>
            <w:szCs w:val="28"/>
          </w:rPr>
          <w:t>https://doi.org/10.53894/ijirss.v4i3.73</w:t>
        </w:r>
      </w:hyperlink>
    </w:p>
    <w:p w14:paraId="71BD97B7"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r w:rsidRPr="00692F26">
        <w:rPr>
          <w:rFonts w:asciiTheme="majorHAnsi" w:hAnsiTheme="majorHAnsi" w:cstheme="majorHAnsi"/>
          <w:bCs/>
          <w:sz w:val="28"/>
          <w:szCs w:val="28"/>
        </w:rPr>
        <w:t xml:space="preserve">Haleem, A., Javaid, M., Singh, R. P., &amp; Suman, R. (2021). Telemedicine for healthcare: Capabilities, features, barriers, and applications. </w:t>
      </w:r>
      <w:r w:rsidRPr="00692F26">
        <w:rPr>
          <w:rFonts w:asciiTheme="majorHAnsi" w:hAnsiTheme="majorHAnsi" w:cstheme="majorHAnsi"/>
          <w:bCs/>
          <w:i/>
          <w:iCs/>
          <w:sz w:val="28"/>
          <w:szCs w:val="28"/>
        </w:rPr>
        <w:t>Sensors International, 2</w:t>
      </w:r>
      <w:r w:rsidRPr="00692F26">
        <w:rPr>
          <w:rFonts w:asciiTheme="majorHAnsi" w:hAnsiTheme="majorHAnsi" w:cstheme="majorHAnsi"/>
          <w:bCs/>
          <w:sz w:val="28"/>
          <w:szCs w:val="28"/>
        </w:rPr>
        <w:t xml:space="preserve">, 100117. </w:t>
      </w:r>
      <w:hyperlink r:id="rId45" w:tgtFrame="_new" w:history="1">
        <w:r w:rsidRPr="00692F26">
          <w:rPr>
            <w:rStyle w:val="Hyperlink"/>
            <w:rFonts w:asciiTheme="majorHAnsi" w:hAnsiTheme="majorHAnsi" w:cstheme="majorHAnsi"/>
            <w:bCs/>
            <w:sz w:val="28"/>
            <w:szCs w:val="28"/>
          </w:rPr>
          <w:t>https://doi.org/10.1016/j.sintl.2021.100117</w:t>
        </w:r>
      </w:hyperlink>
    </w:p>
    <w:p w14:paraId="1172370D"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r w:rsidRPr="00692F26">
        <w:rPr>
          <w:rFonts w:asciiTheme="majorHAnsi" w:hAnsiTheme="majorHAnsi" w:cstheme="majorHAnsi"/>
          <w:bCs/>
          <w:sz w:val="28"/>
          <w:szCs w:val="28"/>
        </w:rPr>
        <w:t xml:space="preserve">Haleem, A., Javaid, M., Singh, R. P., &amp; Suman, R. (2021). Telemedicine for healthcare: Capabilities, features, barriers, and applications. </w:t>
      </w:r>
      <w:r w:rsidRPr="00692F26">
        <w:rPr>
          <w:rFonts w:asciiTheme="majorHAnsi" w:hAnsiTheme="majorHAnsi" w:cstheme="majorHAnsi"/>
          <w:bCs/>
          <w:i/>
          <w:iCs/>
          <w:sz w:val="28"/>
          <w:szCs w:val="28"/>
        </w:rPr>
        <w:t>Sensors International, 2</w:t>
      </w:r>
      <w:r w:rsidRPr="00692F26">
        <w:rPr>
          <w:rFonts w:asciiTheme="majorHAnsi" w:hAnsiTheme="majorHAnsi" w:cstheme="majorHAnsi"/>
          <w:bCs/>
          <w:sz w:val="28"/>
          <w:szCs w:val="28"/>
        </w:rPr>
        <w:t xml:space="preserve">, 100117. </w:t>
      </w:r>
      <w:hyperlink r:id="rId46" w:tgtFrame="_new" w:history="1">
        <w:r w:rsidRPr="00692F26">
          <w:rPr>
            <w:rStyle w:val="Hyperlink"/>
            <w:rFonts w:asciiTheme="majorHAnsi" w:hAnsiTheme="majorHAnsi" w:cstheme="majorHAnsi"/>
            <w:bCs/>
            <w:sz w:val="28"/>
            <w:szCs w:val="28"/>
          </w:rPr>
          <w:t>https://doi.org/10.1016/j.sintl.2021.100117</w:t>
        </w:r>
      </w:hyperlink>
    </w:p>
    <w:p w14:paraId="65B6B308"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r w:rsidRPr="00692F26">
        <w:rPr>
          <w:rFonts w:asciiTheme="majorHAnsi" w:hAnsiTheme="majorHAnsi" w:cstheme="majorHAnsi"/>
          <w:bCs/>
          <w:sz w:val="28"/>
          <w:szCs w:val="28"/>
        </w:rPr>
        <w:t xml:space="preserve">Hammer, M., &amp; Champy, J. (1993). </w:t>
      </w:r>
      <w:r w:rsidRPr="00692F26">
        <w:rPr>
          <w:rFonts w:asciiTheme="majorHAnsi" w:hAnsiTheme="majorHAnsi" w:cstheme="majorHAnsi"/>
          <w:bCs/>
          <w:i/>
          <w:iCs/>
          <w:sz w:val="28"/>
          <w:szCs w:val="28"/>
        </w:rPr>
        <w:t>Reengineering the corporation: A manifesto for business revolution</w:t>
      </w:r>
      <w:r w:rsidRPr="00692F26">
        <w:rPr>
          <w:rFonts w:asciiTheme="majorHAnsi" w:hAnsiTheme="majorHAnsi" w:cstheme="majorHAnsi"/>
          <w:bCs/>
          <w:sz w:val="28"/>
          <w:szCs w:val="28"/>
        </w:rPr>
        <w:t>. Harper Business.</w:t>
      </w:r>
    </w:p>
    <w:p w14:paraId="2CFF146C"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r w:rsidRPr="00692F26">
        <w:rPr>
          <w:rFonts w:asciiTheme="majorHAnsi" w:hAnsiTheme="majorHAnsi" w:cstheme="majorHAnsi"/>
          <w:bCs/>
          <w:sz w:val="28"/>
          <w:szCs w:val="28"/>
        </w:rPr>
        <w:t xml:space="preserve">Holden, R. J., &amp; Karsh, B.-T. (2010). The technology acceptance model: Its past and its future in health care. </w:t>
      </w:r>
      <w:r w:rsidRPr="00692F26">
        <w:rPr>
          <w:rFonts w:asciiTheme="majorHAnsi" w:hAnsiTheme="majorHAnsi" w:cstheme="majorHAnsi"/>
          <w:bCs/>
          <w:i/>
          <w:iCs/>
          <w:sz w:val="28"/>
          <w:szCs w:val="28"/>
        </w:rPr>
        <w:t>Journal of Biomedical Informatics, 43</w:t>
      </w:r>
      <w:r w:rsidRPr="00692F26">
        <w:rPr>
          <w:rFonts w:asciiTheme="majorHAnsi" w:hAnsiTheme="majorHAnsi" w:cstheme="majorHAnsi"/>
          <w:bCs/>
          <w:sz w:val="28"/>
          <w:szCs w:val="28"/>
        </w:rPr>
        <w:t xml:space="preserve">(1), 159–172. </w:t>
      </w:r>
      <w:hyperlink r:id="rId47" w:tgtFrame="_new" w:history="1">
        <w:r w:rsidRPr="00692F26">
          <w:rPr>
            <w:rStyle w:val="Hyperlink"/>
            <w:rFonts w:asciiTheme="majorHAnsi" w:hAnsiTheme="majorHAnsi" w:cstheme="majorHAnsi"/>
            <w:bCs/>
            <w:sz w:val="28"/>
            <w:szCs w:val="28"/>
          </w:rPr>
          <w:t>https://doi.org/10.1016/j.jbi.2009.07.002</w:t>
        </w:r>
      </w:hyperlink>
    </w:p>
    <w:p w14:paraId="50BF36E5"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r w:rsidRPr="00692F26">
        <w:rPr>
          <w:rFonts w:asciiTheme="majorHAnsi" w:hAnsiTheme="majorHAnsi" w:cstheme="majorHAnsi"/>
          <w:bCs/>
          <w:sz w:val="28"/>
          <w:szCs w:val="28"/>
        </w:rPr>
        <w:t xml:space="preserve">Husna, N. (2017). The effect of modern office technology on management performance. </w:t>
      </w:r>
      <w:r w:rsidRPr="00692F26">
        <w:rPr>
          <w:rFonts w:asciiTheme="majorHAnsi" w:hAnsiTheme="majorHAnsi" w:cstheme="majorHAnsi"/>
          <w:bCs/>
          <w:i/>
          <w:iCs/>
          <w:sz w:val="28"/>
          <w:szCs w:val="28"/>
        </w:rPr>
        <w:t>Problems and Perspectives in Management, 15</w:t>
      </w:r>
      <w:r w:rsidRPr="00692F26">
        <w:rPr>
          <w:rFonts w:asciiTheme="majorHAnsi" w:hAnsiTheme="majorHAnsi" w:cstheme="majorHAnsi"/>
          <w:bCs/>
          <w:sz w:val="28"/>
          <w:szCs w:val="28"/>
        </w:rPr>
        <w:t xml:space="preserve">(2), 376–384. </w:t>
      </w:r>
      <w:hyperlink r:id="rId48" w:history="1">
        <w:r w:rsidRPr="00692F26">
          <w:rPr>
            <w:rStyle w:val="Hyperlink"/>
            <w:rFonts w:asciiTheme="majorHAnsi" w:hAnsiTheme="majorHAnsi" w:cstheme="majorHAnsi"/>
            <w:bCs/>
            <w:sz w:val="28"/>
            <w:szCs w:val="28"/>
          </w:rPr>
          <w:t>https://doi.org/10.21511/ppm.15(2-2).2017.05</w:t>
        </w:r>
      </w:hyperlink>
    </w:p>
    <w:p w14:paraId="52A9C9DB"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proofErr w:type="spellStart"/>
      <w:r w:rsidRPr="00692F26">
        <w:rPr>
          <w:rFonts w:asciiTheme="majorHAnsi" w:hAnsiTheme="majorHAnsi" w:cstheme="majorHAnsi"/>
          <w:bCs/>
          <w:sz w:val="28"/>
          <w:szCs w:val="28"/>
        </w:rPr>
        <w:t>Ibrar</w:t>
      </w:r>
      <w:proofErr w:type="spellEnd"/>
      <w:r w:rsidRPr="00692F26">
        <w:rPr>
          <w:rFonts w:asciiTheme="majorHAnsi" w:hAnsiTheme="majorHAnsi" w:cstheme="majorHAnsi"/>
          <w:bCs/>
          <w:sz w:val="28"/>
          <w:szCs w:val="28"/>
        </w:rPr>
        <w:t xml:space="preserve">, M., Khan, M., Khan, H., Shah, M., Khan, A., &amp; Khan, M. T. (2021). Impact of occupational health and safety measures on employees’ productivity. </w:t>
      </w:r>
      <w:proofErr w:type="spellStart"/>
      <w:r w:rsidRPr="00692F26">
        <w:rPr>
          <w:rFonts w:asciiTheme="majorHAnsi" w:hAnsiTheme="majorHAnsi" w:cstheme="majorHAnsi"/>
          <w:bCs/>
          <w:i/>
          <w:iCs/>
          <w:sz w:val="28"/>
          <w:szCs w:val="28"/>
        </w:rPr>
        <w:t>PalArch’s</w:t>
      </w:r>
      <w:proofErr w:type="spellEnd"/>
      <w:r w:rsidRPr="00692F26">
        <w:rPr>
          <w:rFonts w:asciiTheme="majorHAnsi" w:hAnsiTheme="majorHAnsi" w:cstheme="majorHAnsi"/>
          <w:bCs/>
          <w:i/>
          <w:iCs/>
          <w:sz w:val="28"/>
          <w:szCs w:val="28"/>
        </w:rPr>
        <w:t xml:space="preserve"> Journal of Archaeology of Egypt/Egyptology, 18</w:t>
      </w:r>
      <w:r w:rsidRPr="00692F26">
        <w:rPr>
          <w:rFonts w:asciiTheme="majorHAnsi" w:hAnsiTheme="majorHAnsi" w:cstheme="majorHAnsi"/>
          <w:bCs/>
          <w:sz w:val="28"/>
          <w:szCs w:val="28"/>
        </w:rPr>
        <w:t>(10), 1875–1885.</w:t>
      </w:r>
    </w:p>
    <w:p w14:paraId="56B1A828"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r w:rsidRPr="00692F26">
        <w:rPr>
          <w:rFonts w:asciiTheme="majorHAnsi" w:hAnsiTheme="majorHAnsi" w:cstheme="majorHAnsi"/>
          <w:bCs/>
          <w:sz w:val="28"/>
          <w:szCs w:val="28"/>
        </w:rPr>
        <w:t xml:space="preserve">International Organization for Standardization. (2018). </w:t>
      </w:r>
      <w:r w:rsidRPr="00692F26">
        <w:rPr>
          <w:rFonts w:asciiTheme="majorHAnsi" w:hAnsiTheme="majorHAnsi" w:cstheme="majorHAnsi"/>
          <w:bCs/>
          <w:i/>
          <w:iCs/>
          <w:sz w:val="28"/>
          <w:szCs w:val="28"/>
        </w:rPr>
        <w:t>ISO 31000:2018 Risk management — Guidelines</w:t>
      </w:r>
      <w:r w:rsidRPr="00692F26">
        <w:rPr>
          <w:rFonts w:asciiTheme="majorHAnsi" w:hAnsiTheme="majorHAnsi" w:cstheme="majorHAnsi"/>
          <w:bCs/>
          <w:sz w:val="28"/>
          <w:szCs w:val="28"/>
        </w:rPr>
        <w:t xml:space="preserve">. ISO. </w:t>
      </w:r>
      <w:hyperlink r:id="rId49" w:tgtFrame="_new" w:history="1">
        <w:r w:rsidRPr="00692F26">
          <w:rPr>
            <w:rStyle w:val="Hyperlink"/>
            <w:rFonts w:asciiTheme="majorHAnsi" w:hAnsiTheme="majorHAnsi" w:cstheme="majorHAnsi"/>
            <w:bCs/>
            <w:sz w:val="28"/>
            <w:szCs w:val="28"/>
          </w:rPr>
          <w:t>https://www.iso.org/standard/65694.html</w:t>
        </w:r>
      </w:hyperlink>
    </w:p>
    <w:p w14:paraId="788CD8F3"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r w:rsidRPr="00692F26">
        <w:rPr>
          <w:rFonts w:asciiTheme="majorHAnsi" w:hAnsiTheme="majorHAnsi" w:cstheme="majorHAnsi"/>
          <w:bCs/>
          <w:sz w:val="28"/>
          <w:szCs w:val="28"/>
        </w:rPr>
        <w:t xml:space="preserve">Jabber, A. (2020). </w:t>
      </w:r>
      <w:r w:rsidRPr="00692F26">
        <w:rPr>
          <w:rFonts w:asciiTheme="majorHAnsi" w:hAnsiTheme="majorHAnsi" w:cstheme="majorHAnsi"/>
          <w:bCs/>
          <w:i/>
          <w:iCs/>
          <w:sz w:val="28"/>
          <w:szCs w:val="28"/>
        </w:rPr>
        <w:t>The impact of risk management practices on organizational performance: A field study at Jordanian insurance companies</w:t>
      </w:r>
      <w:r w:rsidRPr="00692F26">
        <w:rPr>
          <w:rFonts w:asciiTheme="majorHAnsi" w:hAnsiTheme="majorHAnsi" w:cstheme="majorHAnsi"/>
          <w:bCs/>
          <w:sz w:val="28"/>
          <w:szCs w:val="28"/>
        </w:rPr>
        <w:t xml:space="preserve"> (Master’s thesis). Middle East University, Jordan.</w:t>
      </w:r>
    </w:p>
    <w:p w14:paraId="4E6BDAFC"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r w:rsidRPr="00692F26">
        <w:rPr>
          <w:rFonts w:asciiTheme="majorHAnsi" w:hAnsiTheme="majorHAnsi" w:cstheme="majorHAnsi"/>
          <w:bCs/>
          <w:sz w:val="28"/>
          <w:szCs w:val="28"/>
        </w:rPr>
        <w:t xml:space="preserve">Jonathan, G., &amp; Mbogo, R. (2016). Maintaining health and safety at workplace: Employee and employer’s role in ensuring a safe working environment. </w:t>
      </w:r>
      <w:r w:rsidRPr="00692F26">
        <w:rPr>
          <w:rFonts w:asciiTheme="majorHAnsi" w:hAnsiTheme="majorHAnsi" w:cstheme="majorHAnsi"/>
          <w:bCs/>
          <w:i/>
          <w:iCs/>
          <w:sz w:val="28"/>
          <w:szCs w:val="28"/>
        </w:rPr>
        <w:t>Journal of Education and Practice, 7</w:t>
      </w:r>
      <w:r w:rsidRPr="00692F26">
        <w:rPr>
          <w:rFonts w:asciiTheme="majorHAnsi" w:hAnsiTheme="majorHAnsi" w:cstheme="majorHAnsi"/>
          <w:bCs/>
          <w:sz w:val="28"/>
          <w:szCs w:val="28"/>
        </w:rPr>
        <w:t>(29), 1–7.</w:t>
      </w:r>
    </w:p>
    <w:p w14:paraId="1ABCE75E"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r w:rsidRPr="00692F26">
        <w:rPr>
          <w:rFonts w:asciiTheme="majorHAnsi" w:hAnsiTheme="majorHAnsi" w:cstheme="majorHAnsi"/>
          <w:bCs/>
          <w:sz w:val="28"/>
          <w:szCs w:val="28"/>
        </w:rPr>
        <w:t xml:space="preserve">Kamiya, S., Kang, J. K., Kim, J., </w:t>
      </w:r>
      <w:proofErr w:type="spellStart"/>
      <w:r w:rsidRPr="00692F26">
        <w:rPr>
          <w:rFonts w:asciiTheme="majorHAnsi" w:hAnsiTheme="majorHAnsi" w:cstheme="majorHAnsi"/>
          <w:bCs/>
          <w:sz w:val="28"/>
          <w:szCs w:val="28"/>
        </w:rPr>
        <w:t>Milidonis</w:t>
      </w:r>
      <w:proofErr w:type="spellEnd"/>
      <w:r w:rsidRPr="00692F26">
        <w:rPr>
          <w:rFonts w:asciiTheme="majorHAnsi" w:hAnsiTheme="majorHAnsi" w:cstheme="majorHAnsi"/>
          <w:bCs/>
          <w:sz w:val="28"/>
          <w:szCs w:val="28"/>
        </w:rPr>
        <w:t xml:space="preserve">, A., &amp; Stulz, R. M. (2021). Risk management, firm reputation, and the impact of successful cyberattacks on target firms. </w:t>
      </w:r>
      <w:r w:rsidRPr="00692F26">
        <w:rPr>
          <w:rFonts w:asciiTheme="majorHAnsi" w:hAnsiTheme="majorHAnsi" w:cstheme="majorHAnsi"/>
          <w:bCs/>
          <w:i/>
          <w:iCs/>
          <w:sz w:val="28"/>
          <w:szCs w:val="28"/>
        </w:rPr>
        <w:t>Journal of Financial Economics, 139</w:t>
      </w:r>
      <w:r w:rsidRPr="00692F26">
        <w:rPr>
          <w:rFonts w:asciiTheme="majorHAnsi" w:hAnsiTheme="majorHAnsi" w:cstheme="majorHAnsi"/>
          <w:bCs/>
          <w:sz w:val="28"/>
          <w:szCs w:val="28"/>
        </w:rPr>
        <w:t xml:space="preserve">(3), 719–749. </w:t>
      </w:r>
      <w:hyperlink r:id="rId50" w:history="1">
        <w:r w:rsidRPr="00692F26">
          <w:rPr>
            <w:rStyle w:val="Hyperlink"/>
            <w:rFonts w:asciiTheme="majorHAnsi" w:hAnsiTheme="majorHAnsi" w:cstheme="majorHAnsi"/>
            <w:bCs/>
            <w:sz w:val="28"/>
            <w:szCs w:val="28"/>
          </w:rPr>
          <w:t>https://doi.org/10.1016/j.jfineco.2020.09.008</w:t>
        </w:r>
      </w:hyperlink>
    </w:p>
    <w:p w14:paraId="5C04B140" w14:textId="77777777" w:rsidR="00692F26" w:rsidRPr="00692F26" w:rsidRDefault="00692F26" w:rsidP="00692F26">
      <w:pPr>
        <w:pStyle w:val="ab"/>
        <w:numPr>
          <w:ilvl w:val="0"/>
          <w:numId w:val="98"/>
        </w:numPr>
        <w:rPr>
          <w:rFonts w:asciiTheme="majorHAnsi" w:hAnsiTheme="majorHAnsi" w:cstheme="majorHAnsi"/>
          <w:sz w:val="28"/>
          <w:szCs w:val="28"/>
        </w:rPr>
      </w:pPr>
      <w:r w:rsidRPr="00692F26">
        <w:rPr>
          <w:rFonts w:asciiTheme="majorHAnsi" w:hAnsiTheme="majorHAnsi" w:cstheme="majorHAnsi"/>
          <w:sz w:val="28"/>
          <w:szCs w:val="28"/>
        </w:rPr>
        <w:lastRenderedPageBreak/>
        <w:t xml:space="preserve">Kaur, M., &amp; Aslam, A. M. (2018). Big data analytics on IoT: Challenges, open research issues and tools. </w:t>
      </w:r>
      <w:r w:rsidRPr="00692F26">
        <w:rPr>
          <w:rStyle w:val="ae"/>
          <w:rFonts w:asciiTheme="majorHAnsi" w:eastAsiaTheme="majorEastAsia" w:hAnsiTheme="majorHAnsi" w:cstheme="majorHAnsi"/>
          <w:sz w:val="28"/>
          <w:szCs w:val="28"/>
        </w:rPr>
        <w:t>International Journal of Scientific Research in Computer Science and Engineering, 6</w:t>
      </w:r>
      <w:r w:rsidRPr="00692F26">
        <w:rPr>
          <w:rFonts w:asciiTheme="majorHAnsi" w:hAnsiTheme="majorHAnsi" w:cstheme="majorHAnsi"/>
          <w:sz w:val="28"/>
          <w:szCs w:val="28"/>
        </w:rPr>
        <w:t xml:space="preserve">(3), 81–85. </w:t>
      </w:r>
    </w:p>
    <w:p w14:paraId="3B10D59E"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r w:rsidRPr="00692F26">
        <w:rPr>
          <w:rFonts w:asciiTheme="majorHAnsi" w:hAnsiTheme="majorHAnsi" w:cstheme="majorHAnsi"/>
          <w:bCs/>
          <w:sz w:val="28"/>
          <w:szCs w:val="28"/>
        </w:rPr>
        <w:t xml:space="preserve">Kenton, W. (2024). Organizational structure for companies: Examples and benefits. </w:t>
      </w:r>
      <w:r w:rsidRPr="00692F26">
        <w:rPr>
          <w:rFonts w:asciiTheme="majorHAnsi" w:hAnsiTheme="majorHAnsi" w:cstheme="majorHAnsi"/>
          <w:bCs/>
          <w:i/>
          <w:iCs/>
          <w:sz w:val="28"/>
          <w:szCs w:val="28"/>
        </w:rPr>
        <w:t>Investopedia</w:t>
      </w:r>
      <w:r w:rsidRPr="00692F26">
        <w:rPr>
          <w:rFonts w:asciiTheme="majorHAnsi" w:hAnsiTheme="majorHAnsi" w:cstheme="majorHAnsi"/>
          <w:bCs/>
          <w:sz w:val="28"/>
          <w:szCs w:val="28"/>
        </w:rPr>
        <w:t xml:space="preserve">. Retrieved </w:t>
      </w:r>
      <w:proofErr w:type="spellStart"/>
      <w:r w:rsidRPr="00692F26">
        <w:rPr>
          <w:rFonts w:asciiTheme="majorHAnsi" w:hAnsiTheme="majorHAnsi" w:cstheme="majorHAnsi"/>
          <w:bCs/>
          <w:sz w:val="28"/>
          <w:szCs w:val="28"/>
        </w:rPr>
        <w:t>Februruy</w:t>
      </w:r>
      <w:proofErr w:type="spellEnd"/>
      <w:r w:rsidRPr="00692F26">
        <w:rPr>
          <w:rFonts w:asciiTheme="majorHAnsi" w:hAnsiTheme="majorHAnsi" w:cstheme="majorHAnsi"/>
          <w:bCs/>
          <w:sz w:val="28"/>
          <w:szCs w:val="28"/>
        </w:rPr>
        <w:t xml:space="preserve"> 20, 2026, from </w:t>
      </w:r>
      <w:hyperlink r:id="rId51" w:tgtFrame="_new" w:history="1">
        <w:r w:rsidRPr="00692F26">
          <w:rPr>
            <w:rStyle w:val="Hyperlink"/>
            <w:rFonts w:asciiTheme="majorHAnsi" w:hAnsiTheme="majorHAnsi" w:cstheme="majorHAnsi"/>
            <w:bCs/>
            <w:sz w:val="28"/>
            <w:szCs w:val="28"/>
          </w:rPr>
          <w:t>https://www.investopedia.com/</w:t>
        </w:r>
      </w:hyperlink>
    </w:p>
    <w:p w14:paraId="0FDFE16C"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r w:rsidRPr="00692F26">
        <w:rPr>
          <w:rFonts w:asciiTheme="majorHAnsi" w:hAnsiTheme="majorHAnsi" w:cstheme="majorHAnsi"/>
          <w:bCs/>
          <w:sz w:val="28"/>
          <w:szCs w:val="28"/>
        </w:rPr>
        <w:t>Khatib, E., Al-</w:t>
      </w:r>
      <w:proofErr w:type="spellStart"/>
      <w:r w:rsidRPr="00692F26">
        <w:rPr>
          <w:rFonts w:asciiTheme="majorHAnsi" w:hAnsiTheme="majorHAnsi" w:cstheme="majorHAnsi"/>
          <w:bCs/>
          <w:sz w:val="28"/>
          <w:szCs w:val="28"/>
        </w:rPr>
        <w:t>Nakeeb</w:t>
      </w:r>
      <w:proofErr w:type="spellEnd"/>
      <w:r w:rsidRPr="00692F26">
        <w:rPr>
          <w:rFonts w:asciiTheme="majorHAnsi" w:hAnsiTheme="majorHAnsi" w:cstheme="majorHAnsi"/>
          <w:bCs/>
          <w:sz w:val="28"/>
          <w:szCs w:val="28"/>
        </w:rPr>
        <w:t xml:space="preserve">, A., &amp; ZM, R. (2021). The effect of AI on project and risk management in health care industry projects in the United Arab Emirates (UAE). </w:t>
      </w:r>
      <w:r w:rsidRPr="00692F26">
        <w:rPr>
          <w:rFonts w:asciiTheme="majorHAnsi" w:hAnsiTheme="majorHAnsi" w:cstheme="majorHAnsi"/>
          <w:bCs/>
          <w:i/>
          <w:iCs/>
          <w:sz w:val="28"/>
          <w:szCs w:val="28"/>
        </w:rPr>
        <w:t>International Journal of Applied Engineering Research, 16</w:t>
      </w:r>
      <w:r w:rsidRPr="00692F26">
        <w:rPr>
          <w:rFonts w:asciiTheme="majorHAnsi" w:hAnsiTheme="majorHAnsi" w:cstheme="majorHAnsi"/>
          <w:bCs/>
          <w:sz w:val="28"/>
          <w:szCs w:val="28"/>
        </w:rPr>
        <w:t>(1), 45–52.</w:t>
      </w:r>
    </w:p>
    <w:p w14:paraId="1AD7A99A"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r w:rsidRPr="00692F26">
        <w:rPr>
          <w:rFonts w:asciiTheme="majorHAnsi" w:hAnsiTheme="majorHAnsi" w:cstheme="majorHAnsi"/>
          <w:bCs/>
          <w:sz w:val="28"/>
          <w:szCs w:val="28"/>
        </w:rPr>
        <w:t xml:space="preserve">Klimova, E. V., Semeykin, A. Y., &amp; </w:t>
      </w:r>
      <w:proofErr w:type="spellStart"/>
      <w:r w:rsidRPr="00692F26">
        <w:rPr>
          <w:rFonts w:asciiTheme="majorHAnsi" w:hAnsiTheme="majorHAnsi" w:cstheme="majorHAnsi"/>
          <w:bCs/>
          <w:sz w:val="28"/>
          <w:szCs w:val="28"/>
        </w:rPr>
        <w:t>Nosatova</w:t>
      </w:r>
      <w:proofErr w:type="spellEnd"/>
      <w:r w:rsidRPr="00692F26">
        <w:rPr>
          <w:rFonts w:asciiTheme="majorHAnsi" w:hAnsiTheme="majorHAnsi" w:cstheme="majorHAnsi"/>
          <w:bCs/>
          <w:sz w:val="28"/>
          <w:szCs w:val="28"/>
        </w:rPr>
        <w:t xml:space="preserve">, E. A. (2018). Improvement of processes of professional risk assessment and management in occupational health and safety system. </w:t>
      </w:r>
      <w:r w:rsidRPr="00692F26">
        <w:rPr>
          <w:rFonts w:asciiTheme="majorHAnsi" w:hAnsiTheme="majorHAnsi" w:cstheme="majorHAnsi"/>
          <w:bCs/>
          <w:i/>
          <w:iCs/>
          <w:sz w:val="28"/>
          <w:szCs w:val="28"/>
        </w:rPr>
        <w:t>IOP Conference Series: Materials Science and Engineering, 451</w:t>
      </w:r>
      <w:r w:rsidRPr="00692F26">
        <w:rPr>
          <w:rFonts w:asciiTheme="majorHAnsi" w:hAnsiTheme="majorHAnsi" w:cstheme="majorHAnsi"/>
          <w:bCs/>
          <w:sz w:val="28"/>
          <w:szCs w:val="28"/>
        </w:rPr>
        <w:t xml:space="preserve">, 012198. </w:t>
      </w:r>
      <w:hyperlink r:id="rId52" w:history="1">
        <w:r w:rsidRPr="00692F26">
          <w:rPr>
            <w:rStyle w:val="Hyperlink"/>
            <w:rFonts w:asciiTheme="majorHAnsi" w:hAnsiTheme="majorHAnsi" w:cstheme="majorHAnsi"/>
            <w:bCs/>
            <w:sz w:val="28"/>
            <w:szCs w:val="28"/>
          </w:rPr>
          <w:t>https://doi.org/10.1088/1757-899X/451/1/012198</w:t>
        </w:r>
      </w:hyperlink>
    </w:p>
    <w:p w14:paraId="5E9249B7"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r w:rsidRPr="00692F26">
        <w:rPr>
          <w:rFonts w:asciiTheme="majorHAnsi" w:hAnsiTheme="majorHAnsi" w:cstheme="majorHAnsi"/>
          <w:bCs/>
          <w:sz w:val="28"/>
          <w:szCs w:val="28"/>
        </w:rPr>
        <w:t xml:space="preserve">Kline, R. B. (2023). </w:t>
      </w:r>
      <w:r w:rsidRPr="00692F26">
        <w:rPr>
          <w:rFonts w:asciiTheme="majorHAnsi" w:hAnsiTheme="majorHAnsi" w:cstheme="majorHAnsi"/>
          <w:bCs/>
          <w:i/>
          <w:iCs/>
          <w:sz w:val="28"/>
          <w:szCs w:val="28"/>
        </w:rPr>
        <w:t>Principles and practice of structural equation modeling</w:t>
      </w:r>
      <w:r w:rsidRPr="00692F26">
        <w:rPr>
          <w:rFonts w:asciiTheme="majorHAnsi" w:hAnsiTheme="majorHAnsi" w:cstheme="majorHAnsi"/>
          <w:bCs/>
          <w:sz w:val="28"/>
          <w:szCs w:val="28"/>
        </w:rPr>
        <w:t xml:space="preserve"> (5th ed.). Guilford Press.</w:t>
      </w:r>
    </w:p>
    <w:p w14:paraId="2D22EA57"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r w:rsidRPr="00692F26">
        <w:rPr>
          <w:rFonts w:asciiTheme="majorHAnsi" w:hAnsiTheme="majorHAnsi" w:cstheme="majorHAnsi"/>
          <w:bCs/>
          <w:sz w:val="28"/>
          <w:szCs w:val="28"/>
        </w:rPr>
        <w:t xml:space="preserve">Kumar, A., Gupta, P. K., &amp; Srivastava, A. (2020). A review of modern technologies for tackling COVID-19 pandemic. </w:t>
      </w:r>
      <w:r w:rsidRPr="00692F26">
        <w:rPr>
          <w:rFonts w:asciiTheme="majorHAnsi" w:hAnsiTheme="majorHAnsi" w:cstheme="majorHAnsi"/>
          <w:bCs/>
          <w:i/>
          <w:iCs/>
          <w:sz w:val="28"/>
          <w:szCs w:val="28"/>
        </w:rPr>
        <w:t>Diabetes &amp; Metabolic Syndrome: Clinical Research &amp; Reviews, 14</w:t>
      </w:r>
      <w:r w:rsidRPr="00692F26">
        <w:rPr>
          <w:rFonts w:asciiTheme="majorHAnsi" w:hAnsiTheme="majorHAnsi" w:cstheme="majorHAnsi"/>
          <w:bCs/>
          <w:sz w:val="28"/>
          <w:szCs w:val="28"/>
        </w:rPr>
        <w:t xml:space="preserve">(4), 569–573. </w:t>
      </w:r>
      <w:hyperlink r:id="rId53" w:tgtFrame="_new" w:history="1">
        <w:r w:rsidRPr="00692F26">
          <w:rPr>
            <w:rStyle w:val="Hyperlink"/>
            <w:rFonts w:asciiTheme="majorHAnsi" w:hAnsiTheme="majorHAnsi" w:cstheme="majorHAnsi"/>
            <w:bCs/>
            <w:sz w:val="28"/>
            <w:szCs w:val="28"/>
          </w:rPr>
          <w:t>https://doi.org/10.1016/j.dsx.2020.04.041</w:t>
        </w:r>
      </w:hyperlink>
    </w:p>
    <w:p w14:paraId="2F84E4EC"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r w:rsidRPr="00692F26">
        <w:rPr>
          <w:rFonts w:asciiTheme="majorHAnsi" w:hAnsiTheme="majorHAnsi" w:cstheme="majorHAnsi"/>
          <w:bCs/>
          <w:sz w:val="28"/>
          <w:szCs w:val="28"/>
        </w:rPr>
        <w:t xml:space="preserve">Laroche, E. (2024). Management practices that promote preventive measures compliance: A comparative analysis between hospital healthcare workers and teachers. </w:t>
      </w:r>
      <w:r w:rsidRPr="00692F26">
        <w:rPr>
          <w:rFonts w:asciiTheme="majorHAnsi" w:hAnsiTheme="majorHAnsi" w:cstheme="majorHAnsi"/>
          <w:bCs/>
          <w:i/>
          <w:iCs/>
          <w:sz w:val="28"/>
          <w:szCs w:val="28"/>
        </w:rPr>
        <w:t>Safety Science, 177</w:t>
      </w:r>
      <w:r w:rsidRPr="00692F26">
        <w:rPr>
          <w:rFonts w:asciiTheme="majorHAnsi" w:hAnsiTheme="majorHAnsi" w:cstheme="majorHAnsi"/>
          <w:bCs/>
          <w:sz w:val="28"/>
          <w:szCs w:val="28"/>
        </w:rPr>
        <w:t xml:space="preserve">, 106591. </w:t>
      </w:r>
      <w:hyperlink r:id="rId54" w:tgtFrame="_new" w:history="1">
        <w:r w:rsidRPr="00692F26">
          <w:rPr>
            <w:rStyle w:val="Hyperlink"/>
            <w:rFonts w:asciiTheme="majorHAnsi" w:hAnsiTheme="majorHAnsi" w:cstheme="majorHAnsi"/>
            <w:bCs/>
            <w:sz w:val="28"/>
            <w:szCs w:val="28"/>
          </w:rPr>
          <w:t>https://doi.org/10.1016/j.ssci.2024.106591</w:t>
        </w:r>
      </w:hyperlink>
    </w:p>
    <w:p w14:paraId="184EF8FE"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r w:rsidRPr="00692F26">
        <w:rPr>
          <w:rFonts w:asciiTheme="majorHAnsi" w:hAnsiTheme="majorHAnsi" w:cstheme="majorHAnsi"/>
          <w:bCs/>
          <w:sz w:val="28"/>
          <w:szCs w:val="28"/>
        </w:rPr>
        <w:t xml:space="preserve">Lassri, D., &amp; Desatnik, A. (2020). Losing and regaining reflective functioning in the times of COVID-19: Clinical risks and opportunities from a mentalizing approach. </w:t>
      </w:r>
      <w:r w:rsidRPr="00692F26">
        <w:rPr>
          <w:rFonts w:asciiTheme="majorHAnsi" w:hAnsiTheme="majorHAnsi" w:cstheme="majorHAnsi"/>
          <w:bCs/>
          <w:i/>
          <w:iCs/>
          <w:sz w:val="28"/>
          <w:szCs w:val="28"/>
        </w:rPr>
        <w:t>Psychological Trauma: Theory, Research, Practice, and Policy, 12</w:t>
      </w:r>
      <w:r w:rsidRPr="00692F26">
        <w:rPr>
          <w:rFonts w:asciiTheme="majorHAnsi" w:hAnsiTheme="majorHAnsi" w:cstheme="majorHAnsi"/>
          <w:bCs/>
          <w:sz w:val="28"/>
          <w:szCs w:val="28"/>
        </w:rPr>
        <w:t xml:space="preserve">(S1), S44–S46. </w:t>
      </w:r>
      <w:hyperlink r:id="rId55" w:history="1">
        <w:r w:rsidRPr="00692F26">
          <w:rPr>
            <w:rStyle w:val="Hyperlink"/>
            <w:rFonts w:asciiTheme="majorHAnsi" w:hAnsiTheme="majorHAnsi" w:cstheme="majorHAnsi"/>
            <w:bCs/>
            <w:sz w:val="28"/>
            <w:szCs w:val="28"/>
          </w:rPr>
          <w:t>https://doi.org/10.1037/tra0000768</w:t>
        </w:r>
      </w:hyperlink>
    </w:p>
    <w:p w14:paraId="28B2F826"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r w:rsidRPr="00692F26">
        <w:rPr>
          <w:rFonts w:asciiTheme="majorHAnsi" w:hAnsiTheme="majorHAnsi" w:cstheme="majorHAnsi"/>
          <w:bCs/>
          <w:sz w:val="28"/>
          <w:szCs w:val="28"/>
        </w:rPr>
        <w:t xml:space="preserve">Lee, D., &amp; Yoon, S. N. (2021). Application of artificial intelligence-based technologies in the healthcare industry: Opportunities and challenges. </w:t>
      </w:r>
      <w:r w:rsidRPr="00692F26">
        <w:rPr>
          <w:rFonts w:asciiTheme="majorHAnsi" w:hAnsiTheme="majorHAnsi" w:cstheme="majorHAnsi"/>
          <w:bCs/>
          <w:i/>
          <w:iCs/>
          <w:sz w:val="28"/>
          <w:szCs w:val="28"/>
        </w:rPr>
        <w:t>International Journal of Environmental Research and Public Health, 18</w:t>
      </w:r>
      <w:r w:rsidRPr="00692F26">
        <w:rPr>
          <w:rFonts w:asciiTheme="majorHAnsi" w:hAnsiTheme="majorHAnsi" w:cstheme="majorHAnsi"/>
          <w:bCs/>
          <w:sz w:val="28"/>
          <w:szCs w:val="28"/>
        </w:rPr>
        <w:t xml:space="preserve">(1), 271. </w:t>
      </w:r>
      <w:hyperlink r:id="rId56" w:tgtFrame="_new" w:history="1">
        <w:r w:rsidRPr="00692F26">
          <w:rPr>
            <w:rStyle w:val="Hyperlink"/>
            <w:rFonts w:asciiTheme="majorHAnsi" w:hAnsiTheme="majorHAnsi" w:cstheme="majorHAnsi"/>
            <w:bCs/>
            <w:sz w:val="28"/>
            <w:szCs w:val="28"/>
          </w:rPr>
          <w:t>https://doi.org/10.3390/ijerph18010271</w:t>
        </w:r>
      </w:hyperlink>
    </w:p>
    <w:p w14:paraId="74E69568"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r w:rsidRPr="00692F26">
        <w:rPr>
          <w:rFonts w:asciiTheme="majorHAnsi" w:hAnsiTheme="majorHAnsi" w:cstheme="majorHAnsi"/>
          <w:bCs/>
          <w:sz w:val="28"/>
          <w:szCs w:val="28"/>
        </w:rPr>
        <w:t xml:space="preserve">Liu, Y., Zhang, X., &amp; Shen, Y. (2024). Technology-driven carbon reduction: Analyzing the impact of digital technology on China's carbon emission and its mechanism. </w:t>
      </w:r>
      <w:r w:rsidRPr="00692F26">
        <w:rPr>
          <w:rFonts w:asciiTheme="majorHAnsi" w:hAnsiTheme="majorHAnsi" w:cstheme="majorHAnsi"/>
          <w:bCs/>
          <w:i/>
          <w:iCs/>
          <w:sz w:val="28"/>
          <w:szCs w:val="28"/>
        </w:rPr>
        <w:t>Technological Forecasting and Social Change, 200</w:t>
      </w:r>
      <w:r w:rsidRPr="00692F26">
        <w:rPr>
          <w:rFonts w:asciiTheme="majorHAnsi" w:hAnsiTheme="majorHAnsi" w:cstheme="majorHAnsi"/>
          <w:bCs/>
          <w:sz w:val="28"/>
          <w:szCs w:val="28"/>
        </w:rPr>
        <w:t xml:space="preserve">, 123124. </w:t>
      </w:r>
      <w:hyperlink r:id="rId57" w:history="1">
        <w:r w:rsidRPr="00692F26">
          <w:rPr>
            <w:rStyle w:val="Hyperlink"/>
            <w:rFonts w:asciiTheme="majorHAnsi" w:hAnsiTheme="majorHAnsi" w:cstheme="majorHAnsi"/>
            <w:bCs/>
            <w:sz w:val="28"/>
            <w:szCs w:val="28"/>
          </w:rPr>
          <w:t>https://doi.org/10.1016/j.techfore.2023.123124</w:t>
        </w:r>
      </w:hyperlink>
    </w:p>
    <w:p w14:paraId="4CFE9B2F"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r w:rsidRPr="00692F26">
        <w:rPr>
          <w:rFonts w:asciiTheme="majorHAnsi" w:hAnsiTheme="majorHAnsi" w:cstheme="majorHAnsi"/>
          <w:bCs/>
          <w:sz w:val="28"/>
          <w:szCs w:val="28"/>
        </w:rPr>
        <w:lastRenderedPageBreak/>
        <w:t xml:space="preserve">Lowe, M., Qin, R., &amp; Mao, X. (2022). A review on machine learning, artificial intelligence, and smart technology in water treatment and monitoring. </w:t>
      </w:r>
      <w:r w:rsidRPr="00692F26">
        <w:rPr>
          <w:rFonts w:asciiTheme="majorHAnsi" w:hAnsiTheme="majorHAnsi" w:cstheme="majorHAnsi"/>
          <w:bCs/>
          <w:i/>
          <w:iCs/>
          <w:sz w:val="28"/>
          <w:szCs w:val="28"/>
        </w:rPr>
        <w:t>Water, 14</w:t>
      </w:r>
      <w:r w:rsidRPr="00692F26">
        <w:rPr>
          <w:rFonts w:asciiTheme="majorHAnsi" w:hAnsiTheme="majorHAnsi" w:cstheme="majorHAnsi"/>
          <w:bCs/>
          <w:sz w:val="28"/>
          <w:szCs w:val="28"/>
        </w:rPr>
        <w:t xml:space="preserve">(9), 1384. </w:t>
      </w:r>
      <w:hyperlink r:id="rId58" w:history="1">
        <w:r w:rsidRPr="00692F26">
          <w:rPr>
            <w:rStyle w:val="Hyperlink"/>
            <w:rFonts w:asciiTheme="majorHAnsi" w:hAnsiTheme="majorHAnsi" w:cstheme="majorHAnsi"/>
            <w:bCs/>
            <w:sz w:val="28"/>
            <w:szCs w:val="28"/>
          </w:rPr>
          <w:t>https://doi.org/10.3390/w14091384</w:t>
        </w:r>
      </w:hyperlink>
    </w:p>
    <w:p w14:paraId="5E944332"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r w:rsidRPr="00692F26">
        <w:rPr>
          <w:rFonts w:asciiTheme="majorHAnsi" w:hAnsiTheme="majorHAnsi" w:cstheme="majorHAnsi"/>
          <w:bCs/>
          <w:sz w:val="28"/>
          <w:szCs w:val="28"/>
        </w:rPr>
        <w:t xml:space="preserve">Malik, P. (2021). 5 phases of organizational development (Goals &amp; interventions). </w:t>
      </w:r>
      <w:proofErr w:type="spellStart"/>
      <w:r w:rsidRPr="00692F26">
        <w:rPr>
          <w:rFonts w:asciiTheme="majorHAnsi" w:hAnsiTheme="majorHAnsi" w:cstheme="majorHAnsi"/>
          <w:bCs/>
          <w:i/>
          <w:iCs/>
          <w:sz w:val="28"/>
          <w:szCs w:val="28"/>
        </w:rPr>
        <w:t>Whatfix</w:t>
      </w:r>
      <w:proofErr w:type="spellEnd"/>
      <w:r w:rsidRPr="00692F26">
        <w:rPr>
          <w:rFonts w:asciiTheme="majorHAnsi" w:hAnsiTheme="majorHAnsi" w:cstheme="majorHAnsi"/>
          <w:bCs/>
          <w:i/>
          <w:iCs/>
          <w:sz w:val="28"/>
          <w:szCs w:val="28"/>
        </w:rPr>
        <w:t xml:space="preserve"> Blog</w:t>
      </w:r>
      <w:r w:rsidRPr="00692F26">
        <w:rPr>
          <w:rFonts w:asciiTheme="majorHAnsi" w:hAnsiTheme="majorHAnsi" w:cstheme="majorHAnsi"/>
          <w:bCs/>
          <w:sz w:val="28"/>
          <w:szCs w:val="28"/>
        </w:rPr>
        <w:t xml:space="preserve">. Retrieved February 14, 2026, from </w:t>
      </w:r>
      <w:hyperlink r:id="rId59" w:tgtFrame="_new" w:history="1">
        <w:r w:rsidRPr="00692F26">
          <w:rPr>
            <w:rStyle w:val="Hyperlink"/>
            <w:rFonts w:asciiTheme="majorHAnsi" w:hAnsiTheme="majorHAnsi" w:cstheme="majorHAnsi"/>
            <w:bCs/>
            <w:sz w:val="28"/>
            <w:szCs w:val="28"/>
          </w:rPr>
          <w:t>https://whatfix.com/blog/organizational-development</w:t>
        </w:r>
      </w:hyperlink>
    </w:p>
    <w:p w14:paraId="78E2CF4B"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r w:rsidRPr="00692F26">
        <w:rPr>
          <w:rFonts w:asciiTheme="majorHAnsi" w:hAnsiTheme="majorHAnsi" w:cstheme="majorHAnsi"/>
          <w:bCs/>
          <w:sz w:val="28"/>
          <w:szCs w:val="28"/>
        </w:rPr>
        <w:t xml:space="preserve">Malik, P. (2024). 5 phases of organizational development (Goals &amp; interventions). </w:t>
      </w:r>
      <w:proofErr w:type="spellStart"/>
      <w:r w:rsidRPr="00692F26">
        <w:rPr>
          <w:rFonts w:asciiTheme="majorHAnsi" w:hAnsiTheme="majorHAnsi" w:cstheme="majorHAnsi"/>
          <w:bCs/>
          <w:i/>
          <w:iCs/>
          <w:sz w:val="28"/>
          <w:szCs w:val="28"/>
        </w:rPr>
        <w:t>Whatfix</w:t>
      </w:r>
      <w:proofErr w:type="spellEnd"/>
      <w:r w:rsidRPr="00692F26">
        <w:rPr>
          <w:rFonts w:asciiTheme="majorHAnsi" w:hAnsiTheme="majorHAnsi" w:cstheme="majorHAnsi"/>
          <w:bCs/>
          <w:sz w:val="28"/>
          <w:szCs w:val="28"/>
        </w:rPr>
        <w:t xml:space="preserve">. Retrieved February 14, 2026, from </w:t>
      </w:r>
      <w:hyperlink r:id="rId60" w:tgtFrame="_new" w:history="1">
        <w:r w:rsidRPr="00692F26">
          <w:rPr>
            <w:rStyle w:val="Hyperlink"/>
            <w:rFonts w:asciiTheme="majorHAnsi" w:hAnsiTheme="majorHAnsi" w:cstheme="majorHAnsi"/>
            <w:bCs/>
            <w:sz w:val="28"/>
            <w:szCs w:val="28"/>
          </w:rPr>
          <w:t>https://whatfix.com/</w:t>
        </w:r>
      </w:hyperlink>
    </w:p>
    <w:p w14:paraId="3037734C"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r w:rsidRPr="00692F26">
        <w:rPr>
          <w:rFonts w:asciiTheme="majorHAnsi" w:hAnsiTheme="majorHAnsi" w:cstheme="majorHAnsi"/>
          <w:bCs/>
          <w:sz w:val="28"/>
          <w:szCs w:val="28"/>
        </w:rPr>
        <w:t xml:space="preserve">Mohamed, D. A., Elsayed, W. A., &amp; Ahmed, G. M. (2018). Organizational development by using electronic medical record at Mansoura Health Insurance Hospital. </w:t>
      </w:r>
      <w:r w:rsidRPr="00692F26">
        <w:rPr>
          <w:rFonts w:asciiTheme="majorHAnsi" w:hAnsiTheme="majorHAnsi" w:cstheme="majorHAnsi"/>
          <w:bCs/>
          <w:i/>
          <w:iCs/>
          <w:sz w:val="28"/>
          <w:szCs w:val="28"/>
        </w:rPr>
        <w:t>International Journal of Novel Research in Healthcare and Nursing, 5</w:t>
      </w:r>
      <w:r w:rsidRPr="00692F26">
        <w:rPr>
          <w:rFonts w:asciiTheme="majorHAnsi" w:hAnsiTheme="majorHAnsi" w:cstheme="majorHAnsi"/>
          <w:bCs/>
          <w:sz w:val="28"/>
          <w:szCs w:val="28"/>
        </w:rPr>
        <w:t>(2), 176–185.</w:t>
      </w:r>
    </w:p>
    <w:p w14:paraId="5A4EF89C"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r w:rsidRPr="00692F26">
        <w:rPr>
          <w:rFonts w:asciiTheme="majorHAnsi" w:hAnsiTheme="majorHAnsi" w:cstheme="majorHAnsi"/>
          <w:bCs/>
          <w:sz w:val="28"/>
          <w:szCs w:val="28"/>
        </w:rPr>
        <w:t xml:space="preserve">Mohammed, A., Ali, R., &amp; Abdullah, A. (2021). The reality of using artificial intelligence techniques in teacher preparation programs in light of faculty opinions: A case study in Saudi Qassim University. </w:t>
      </w:r>
      <w:r w:rsidRPr="00692F26">
        <w:rPr>
          <w:rFonts w:asciiTheme="majorHAnsi" w:hAnsiTheme="majorHAnsi" w:cstheme="majorHAnsi"/>
          <w:bCs/>
          <w:i/>
          <w:iCs/>
          <w:sz w:val="28"/>
          <w:szCs w:val="28"/>
        </w:rPr>
        <w:t>Multicultural Education, 7</w:t>
      </w:r>
      <w:r w:rsidRPr="00692F26">
        <w:rPr>
          <w:rFonts w:asciiTheme="majorHAnsi" w:hAnsiTheme="majorHAnsi" w:cstheme="majorHAnsi"/>
          <w:bCs/>
          <w:sz w:val="28"/>
          <w:szCs w:val="28"/>
        </w:rPr>
        <w:t>(1), 5–16.</w:t>
      </w:r>
    </w:p>
    <w:p w14:paraId="22A455E3"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r w:rsidRPr="00692F26">
        <w:rPr>
          <w:rFonts w:asciiTheme="majorHAnsi" w:hAnsiTheme="majorHAnsi" w:cstheme="majorHAnsi"/>
          <w:bCs/>
          <w:sz w:val="28"/>
          <w:szCs w:val="28"/>
        </w:rPr>
        <w:t xml:space="preserve">Muayad, A., &amp; </w:t>
      </w:r>
      <w:proofErr w:type="spellStart"/>
      <w:r w:rsidRPr="00692F26">
        <w:rPr>
          <w:rFonts w:asciiTheme="majorHAnsi" w:hAnsiTheme="majorHAnsi" w:cstheme="majorHAnsi"/>
          <w:bCs/>
          <w:sz w:val="28"/>
          <w:szCs w:val="28"/>
        </w:rPr>
        <w:t>Abumandil</w:t>
      </w:r>
      <w:proofErr w:type="spellEnd"/>
      <w:r w:rsidRPr="00692F26">
        <w:rPr>
          <w:rFonts w:asciiTheme="majorHAnsi" w:hAnsiTheme="majorHAnsi" w:cstheme="majorHAnsi"/>
          <w:bCs/>
          <w:sz w:val="28"/>
          <w:szCs w:val="28"/>
        </w:rPr>
        <w:t xml:space="preserve">, M. (2021). The impact of agile risk management utilization in small and medium enterprises. </w:t>
      </w:r>
      <w:r w:rsidRPr="00692F26">
        <w:rPr>
          <w:rFonts w:asciiTheme="majorHAnsi" w:hAnsiTheme="majorHAnsi" w:cstheme="majorHAnsi"/>
          <w:bCs/>
          <w:i/>
          <w:iCs/>
          <w:sz w:val="28"/>
          <w:szCs w:val="28"/>
        </w:rPr>
        <w:t>International Journal of Scientific Research and Engineering Development, 4</w:t>
      </w:r>
      <w:r w:rsidRPr="00692F26">
        <w:rPr>
          <w:rFonts w:asciiTheme="majorHAnsi" w:hAnsiTheme="majorHAnsi" w:cstheme="majorHAnsi"/>
          <w:bCs/>
          <w:sz w:val="28"/>
          <w:szCs w:val="28"/>
        </w:rPr>
        <w:t>(3), 1124–1132.</w:t>
      </w:r>
    </w:p>
    <w:p w14:paraId="157F9772"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r w:rsidRPr="00692F26">
        <w:rPr>
          <w:rFonts w:asciiTheme="majorHAnsi" w:hAnsiTheme="majorHAnsi" w:cstheme="majorHAnsi"/>
          <w:bCs/>
          <w:sz w:val="28"/>
          <w:szCs w:val="28"/>
        </w:rPr>
        <w:t xml:space="preserve">Myat Cho Mon Oo, &amp; Thein, T. (2022). An efficient predictive analytics system for high dimensional big data. </w:t>
      </w:r>
      <w:r w:rsidRPr="00692F26">
        <w:rPr>
          <w:rFonts w:asciiTheme="majorHAnsi" w:hAnsiTheme="majorHAnsi" w:cstheme="majorHAnsi"/>
          <w:bCs/>
          <w:i/>
          <w:iCs/>
          <w:sz w:val="28"/>
          <w:szCs w:val="28"/>
        </w:rPr>
        <w:t>Journal of King Saud University—Computer and Information Sciences, 34</w:t>
      </w:r>
      <w:r w:rsidRPr="00692F26">
        <w:rPr>
          <w:rFonts w:asciiTheme="majorHAnsi" w:hAnsiTheme="majorHAnsi" w:cstheme="majorHAnsi"/>
          <w:bCs/>
          <w:sz w:val="28"/>
          <w:szCs w:val="28"/>
        </w:rPr>
        <w:t xml:space="preserve">(1), 1521–1532. </w:t>
      </w:r>
      <w:hyperlink r:id="rId61" w:history="1">
        <w:r w:rsidRPr="00692F26">
          <w:rPr>
            <w:rStyle w:val="Hyperlink"/>
            <w:rFonts w:asciiTheme="majorHAnsi" w:hAnsiTheme="majorHAnsi" w:cstheme="majorHAnsi"/>
            <w:bCs/>
            <w:sz w:val="28"/>
            <w:szCs w:val="28"/>
          </w:rPr>
          <w:t>https://doi.org/10.1016/j.jksuci.2019.09.001</w:t>
        </w:r>
      </w:hyperlink>
    </w:p>
    <w:p w14:paraId="5AE1A9CF" w14:textId="77777777" w:rsidR="00692F26" w:rsidRPr="00692F26" w:rsidRDefault="00692F26" w:rsidP="00692F26">
      <w:pPr>
        <w:pStyle w:val="ab"/>
        <w:numPr>
          <w:ilvl w:val="0"/>
          <w:numId w:val="98"/>
        </w:numPr>
        <w:rPr>
          <w:rFonts w:asciiTheme="majorHAnsi" w:hAnsiTheme="majorHAnsi" w:cstheme="majorHAnsi"/>
          <w:sz w:val="28"/>
          <w:szCs w:val="28"/>
        </w:rPr>
      </w:pPr>
      <w:r w:rsidRPr="00692F26">
        <w:rPr>
          <w:rFonts w:asciiTheme="majorHAnsi" w:hAnsiTheme="majorHAnsi" w:cstheme="majorHAnsi"/>
          <w:sz w:val="28"/>
          <w:szCs w:val="28"/>
        </w:rPr>
        <w:t xml:space="preserve">Myat Cho Mon Oo, &amp; Thein, T. (2022). An efficient predictive analytics system for high dimensional big data. </w:t>
      </w:r>
      <w:r w:rsidRPr="00692F26">
        <w:rPr>
          <w:rStyle w:val="ae"/>
          <w:rFonts w:asciiTheme="majorHAnsi" w:eastAsiaTheme="majorEastAsia" w:hAnsiTheme="majorHAnsi" w:cstheme="majorHAnsi"/>
          <w:sz w:val="28"/>
          <w:szCs w:val="28"/>
        </w:rPr>
        <w:t>Journal of King Saud University—Computer and Information Sciences, 34</w:t>
      </w:r>
      <w:r w:rsidRPr="00692F26">
        <w:rPr>
          <w:rFonts w:asciiTheme="majorHAnsi" w:hAnsiTheme="majorHAnsi" w:cstheme="majorHAnsi"/>
          <w:sz w:val="28"/>
          <w:szCs w:val="28"/>
        </w:rPr>
        <w:t xml:space="preserve">(1), 1521–1532. https://doi.org/10.1016/j.jksuci.2019.09.001 </w:t>
      </w:r>
    </w:p>
    <w:p w14:paraId="1E3C4949"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proofErr w:type="spellStart"/>
      <w:r w:rsidRPr="00692F26">
        <w:rPr>
          <w:rFonts w:asciiTheme="majorHAnsi" w:hAnsiTheme="majorHAnsi" w:cstheme="majorHAnsi"/>
          <w:bCs/>
          <w:sz w:val="28"/>
          <w:szCs w:val="28"/>
        </w:rPr>
        <w:t>Nezamodini</w:t>
      </w:r>
      <w:proofErr w:type="spellEnd"/>
      <w:r w:rsidRPr="00692F26">
        <w:rPr>
          <w:rFonts w:asciiTheme="majorHAnsi" w:hAnsiTheme="majorHAnsi" w:cstheme="majorHAnsi"/>
          <w:bCs/>
          <w:sz w:val="28"/>
          <w:szCs w:val="28"/>
        </w:rPr>
        <w:t xml:space="preserve">, Z. S., </w:t>
      </w:r>
      <w:proofErr w:type="spellStart"/>
      <w:r w:rsidRPr="00692F26">
        <w:rPr>
          <w:rFonts w:asciiTheme="majorHAnsi" w:hAnsiTheme="majorHAnsi" w:cstheme="majorHAnsi"/>
          <w:bCs/>
          <w:sz w:val="28"/>
          <w:szCs w:val="28"/>
        </w:rPr>
        <w:t>Khodamoradi</w:t>
      </w:r>
      <w:proofErr w:type="spellEnd"/>
      <w:r w:rsidRPr="00692F26">
        <w:rPr>
          <w:rFonts w:asciiTheme="majorHAnsi" w:hAnsiTheme="majorHAnsi" w:cstheme="majorHAnsi"/>
          <w:bCs/>
          <w:sz w:val="28"/>
          <w:szCs w:val="28"/>
        </w:rPr>
        <w:t xml:space="preserve">, F., Malekzadeh, M., &amp; Vaziri, H. (2020). Nursing errors in intensive care unit by human error identification in systems tool: A case study. </w:t>
      </w:r>
      <w:proofErr w:type="spellStart"/>
      <w:r w:rsidRPr="00692F26">
        <w:rPr>
          <w:rFonts w:asciiTheme="majorHAnsi" w:hAnsiTheme="majorHAnsi" w:cstheme="majorHAnsi"/>
          <w:bCs/>
          <w:i/>
          <w:iCs/>
          <w:sz w:val="28"/>
          <w:szCs w:val="28"/>
        </w:rPr>
        <w:t>Jundishapur</w:t>
      </w:r>
      <w:proofErr w:type="spellEnd"/>
      <w:r w:rsidRPr="00692F26">
        <w:rPr>
          <w:rFonts w:asciiTheme="majorHAnsi" w:hAnsiTheme="majorHAnsi" w:cstheme="majorHAnsi"/>
          <w:bCs/>
          <w:i/>
          <w:iCs/>
          <w:sz w:val="28"/>
          <w:szCs w:val="28"/>
        </w:rPr>
        <w:t xml:space="preserve"> Journal of Health Sciences, 12</w:t>
      </w:r>
      <w:r w:rsidRPr="00692F26">
        <w:rPr>
          <w:rFonts w:asciiTheme="majorHAnsi" w:hAnsiTheme="majorHAnsi" w:cstheme="majorHAnsi"/>
          <w:bCs/>
          <w:sz w:val="28"/>
          <w:szCs w:val="28"/>
        </w:rPr>
        <w:t xml:space="preserve">(3), e104560. </w:t>
      </w:r>
      <w:hyperlink r:id="rId62" w:history="1">
        <w:r w:rsidRPr="00692F26">
          <w:rPr>
            <w:rStyle w:val="Hyperlink"/>
            <w:rFonts w:asciiTheme="majorHAnsi" w:hAnsiTheme="majorHAnsi" w:cstheme="majorHAnsi"/>
            <w:bCs/>
            <w:sz w:val="28"/>
            <w:szCs w:val="28"/>
          </w:rPr>
          <w:t>https://doi.org/10.5812/jjhs.104560</w:t>
        </w:r>
      </w:hyperlink>
    </w:p>
    <w:p w14:paraId="09D43C41"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r w:rsidRPr="00692F26">
        <w:rPr>
          <w:rFonts w:asciiTheme="majorHAnsi" w:hAnsiTheme="majorHAnsi" w:cstheme="majorHAnsi"/>
          <w:bCs/>
          <w:sz w:val="28"/>
          <w:szCs w:val="28"/>
        </w:rPr>
        <w:t xml:space="preserve">Njoku, P. O., Edokpayi, J. N., &amp; </w:t>
      </w:r>
      <w:proofErr w:type="spellStart"/>
      <w:r w:rsidRPr="00692F26">
        <w:rPr>
          <w:rFonts w:asciiTheme="majorHAnsi" w:hAnsiTheme="majorHAnsi" w:cstheme="majorHAnsi"/>
          <w:bCs/>
          <w:sz w:val="28"/>
          <w:szCs w:val="28"/>
        </w:rPr>
        <w:t>Odiyo</w:t>
      </w:r>
      <w:proofErr w:type="spellEnd"/>
      <w:r w:rsidRPr="00692F26">
        <w:rPr>
          <w:rFonts w:asciiTheme="majorHAnsi" w:hAnsiTheme="majorHAnsi" w:cstheme="majorHAnsi"/>
          <w:bCs/>
          <w:sz w:val="28"/>
          <w:szCs w:val="28"/>
        </w:rPr>
        <w:t xml:space="preserve">, J. O. (2019). Health and environmental risks of residents living close to a landfill: A case study of Thohoyandou Landfill, Limpopo Province, South Africa. </w:t>
      </w:r>
      <w:r w:rsidRPr="00692F26">
        <w:rPr>
          <w:rFonts w:asciiTheme="majorHAnsi" w:hAnsiTheme="majorHAnsi" w:cstheme="majorHAnsi"/>
          <w:bCs/>
          <w:i/>
          <w:iCs/>
          <w:sz w:val="28"/>
          <w:szCs w:val="28"/>
        </w:rPr>
        <w:t>International Journal of Environmental Research and Public Health, 16</w:t>
      </w:r>
      <w:r w:rsidRPr="00692F26">
        <w:rPr>
          <w:rFonts w:asciiTheme="majorHAnsi" w:hAnsiTheme="majorHAnsi" w:cstheme="majorHAnsi"/>
          <w:bCs/>
          <w:sz w:val="28"/>
          <w:szCs w:val="28"/>
        </w:rPr>
        <w:t xml:space="preserve">(12), 2125. </w:t>
      </w:r>
      <w:hyperlink r:id="rId63" w:history="1">
        <w:r w:rsidRPr="00692F26">
          <w:rPr>
            <w:rStyle w:val="Hyperlink"/>
            <w:rFonts w:asciiTheme="majorHAnsi" w:hAnsiTheme="majorHAnsi" w:cstheme="majorHAnsi"/>
            <w:bCs/>
            <w:sz w:val="28"/>
            <w:szCs w:val="28"/>
          </w:rPr>
          <w:t>https://doi.org/10.3390/ijerph16122125</w:t>
        </w:r>
      </w:hyperlink>
    </w:p>
    <w:p w14:paraId="2E184F13"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r w:rsidRPr="00692F26">
        <w:rPr>
          <w:rFonts w:asciiTheme="majorHAnsi" w:hAnsiTheme="majorHAnsi" w:cstheme="majorHAnsi"/>
          <w:bCs/>
          <w:sz w:val="28"/>
          <w:szCs w:val="28"/>
        </w:rPr>
        <w:t xml:space="preserve">Olechowski, A., Oehmen, J., Seering, W., &amp; Ben-Daya, M. (2016). The professionalization of risk management: What role can the ISO 31000 </w:t>
      </w:r>
      <w:r w:rsidRPr="00692F26">
        <w:rPr>
          <w:rFonts w:asciiTheme="majorHAnsi" w:hAnsiTheme="majorHAnsi" w:cstheme="majorHAnsi"/>
          <w:bCs/>
          <w:sz w:val="28"/>
          <w:szCs w:val="28"/>
        </w:rPr>
        <w:lastRenderedPageBreak/>
        <w:t xml:space="preserve">risk management principles play? </w:t>
      </w:r>
      <w:r w:rsidRPr="00692F26">
        <w:rPr>
          <w:rFonts w:asciiTheme="majorHAnsi" w:hAnsiTheme="majorHAnsi" w:cstheme="majorHAnsi"/>
          <w:bCs/>
          <w:i/>
          <w:iCs/>
          <w:sz w:val="28"/>
          <w:szCs w:val="28"/>
        </w:rPr>
        <w:t>International Journal of Project Management, 34</w:t>
      </w:r>
      <w:r w:rsidRPr="00692F26">
        <w:rPr>
          <w:rFonts w:asciiTheme="majorHAnsi" w:hAnsiTheme="majorHAnsi" w:cstheme="majorHAnsi"/>
          <w:bCs/>
          <w:sz w:val="28"/>
          <w:szCs w:val="28"/>
        </w:rPr>
        <w:t xml:space="preserve">(8), 1568–1578. </w:t>
      </w:r>
      <w:hyperlink r:id="rId64" w:history="1">
        <w:r w:rsidRPr="00692F26">
          <w:rPr>
            <w:rStyle w:val="Hyperlink"/>
            <w:rFonts w:asciiTheme="majorHAnsi" w:hAnsiTheme="majorHAnsi" w:cstheme="majorHAnsi"/>
            <w:bCs/>
            <w:sz w:val="28"/>
            <w:szCs w:val="28"/>
          </w:rPr>
          <w:t>https://doi.org/10.1016/j.ijproman.2016.08.002</w:t>
        </w:r>
      </w:hyperlink>
    </w:p>
    <w:p w14:paraId="759E4DFC"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proofErr w:type="spellStart"/>
      <w:r w:rsidRPr="00692F26">
        <w:rPr>
          <w:rFonts w:asciiTheme="majorHAnsi" w:hAnsiTheme="majorHAnsi" w:cstheme="majorHAnsi"/>
          <w:bCs/>
          <w:sz w:val="28"/>
          <w:szCs w:val="28"/>
        </w:rPr>
        <w:t>Pinnington</w:t>
      </w:r>
      <w:proofErr w:type="spellEnd"/>
      <w:r w:rsidRPr="00692F26">
        <w:rPr>
          <w:rFonts w:asciiTheme="majorHAnsi" w:hAnsiTheme="majorHAnsi" w:cstheme="majorHAnsi"/>
          <w:bCs/>
          <w:sz w:val="28"/>
          <w:szCs w:val="28"/>
        </w:rPr>
        <w:t xml:space="preserve">, A., </w:t>
      </w:r>
      <w:proofErr w:type="spellStart"/>
      <w:r w:rsidRPr="00692F26">
        <w:rPr>
          <w:rFonts w:asciiTheme="majorHAnsi" w:hAnsiTheme="majorHAnsi" w:cstheme="majorHAnsi"/>
          <w:bCs/>
          <w:sz w:val="28"/>
          <w:szCs w:val="28"/>
        </w:rPr>
        <w:t>Aldabbas</w:t>
      </w:r>
      <w:proofErr w:type="spellEnd"/>
      <w:r w:rsidRPr="00692F26">
        <w:rPr>
          <w:rFonts w:asciiTheme="majorHAnsi" w:hAnsiTheme="majorHAnsi" w:cstheme="majorHAnsi"/>
          <w:bCs/>
          <w:sz w:val="28"/>
          <w:szCs w:val="28"/>
        </w:rPr>
        <w:t xml:space="preserve">, H., </w:t>
      </w:r>
      <w:proofErr w:type="spellStart"/>
      <w:r w:rsidRPr="00692F26">
        <w:rPr>
          <w:rFonts w:asciiTheme="majorHAnsi" w:hAnsiTheme="majorHAnsi" w:cstheme="majorHAnsi"/>
          <w:bCs/>
          <w:sz w:val="28"/>
          <w:szCs w:val="28"/>
        </w:rPr>
        <w:t>Mirshahi</w:t>
      </w:r>
      <w:proofErr w:type="spellEnd"/>
      <w:r w:rsidRPr="00692F26">
        <w:rPr>
          <w:rFonts w:asciiTheme="majorHAnsi" w:hAnsiTheme="majorHAnsi" w:cstheme="majorHAnsi"/>
          <w:bCs/>
          <w:sz w:val="28"/>
          <w:szCs w:val="28"/>
        </w:rPr>
        <w:t xml:space="preserve">, F., &amp; Pirie, T. (2022). </w:t>
      </w:r>
      <w:proofErr w:type="spellStart"/>
      <w:r w:rsidRPr="00692F26">
        <w:rPr>
          <w:rFonts w:asciiTheme="majorHAnsi" w:hAnsiTheme="majorHAnsi" w:cstheme="majorHAnsi"/>
          <w:bCs/>
          <w:sz w:val="28"/>
          <w:szCs w:val="28"/>
        </w:rPr>
        <w:t>Organisational</w:t>
      </w:r>
      <w:proofErr w:type="spellEnd"/>
      <w:r w:rsidRPr="00692F26">
        <w:rPr>
          <w:rFonts w:asciiTheme="majorHAnsi" w:hAnsiTheme="majorHAnsi" w:cstheme="majorHAnsi"/>
          <w:bCs/>
          <w:sz w:val="28"/>
          <w:szCs w:val="28"/>
        </w:rPr>
        <w:t xml:space="preserve"> development </w:t>
      </w:r>
      <w:proofErr w:type="spellStart"/>
      <w:r w:rsidRPr="00692F26">
        <w:rPr>
          <w:rFonts w:asciiTheme="majorHAnsi" w:hAnsiTheme="majorHAnsi" w:cstheme="majorHAnsi"/>
          <w:bCs/>
          <w:sz w:val="28"/>
          <w:szCs w:val="28"/>
        </w:rPr>
        <w:t>programmes</w:t>
      </w:r>
      <w:proofErr w:type="spellEnd"/>
      <w:r w:rsidRPr="00692F26">
        <w:rPr>
          <w:rFonts w:asciiTheme="majorHAnsi" w:hAnsiTheme="majorHAnsi" w:cstheme="majorHAnsi"/>
          <w:bCs/>
          <w:sz w:val="28"/>
          <w:szCs w:val="28"/>
        </w:rPr>
        <w:t xml:space="preserve"> and employees’ career development: The moderating role of gender. </w:t>
      </w:r>
      <w:r w:rsidRPr="00692F26">
        <w:rPr>
          <w:rFonts w:asciiTheme="majorHAnsi" w:hAnsiTheme="majorHAnsi" w:cstheme="majorHAnsi"/>
          <w:bCs/>
          <w:i/>
          <w:iCs/>
          <w:sz w:val="28"/>
          <w:szCs w:val="28"/>
        </w:rPr>
        <w:t>Journal of Workplace Learning, 34</w:t>
      </w:r>
      <w:r w:rsidRPr="00692F26">
        <w:rPr>
          <w:rFonts w:asciiTheme="majorHAnsi" w:hAnsiTheme="majorHAnsi" w:cstheme="majorHAnsi"/>
          <w:bCs/>
          <w:sz w:val="28"/>
          <w:szCs w:val="28"/>
        </w:rPr>
        <w:t xml:space="preserve">(5), 466–496. </w:t>
      </w:r>
      <w:hyperlink r:id="rId65" w:history="1">
        <w:r w:rsidRPr="00692F26">
          <w:rPr>
            <w:rStyle w:val="Hyperlink"/>
            <w:rFonts w:asciiTheme="majorHAnsi" w:hAnsiTheme="majorHAnsi" w:cstheme="majorHAnsi"/>
            <w:bCs/>
            <w:sz w:val="28"/>
            <w:szCs w:val="28"/>
          </w:rPr>
          <w:t>https://doi.org/10.1108/JWL-05-2021-0063</w:t>
        </w:r>
      </w:hyperlink>
    </w:p>
    <w:p w14:paraId="5522C4B1"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r w:rsidRPr="00692F26">
        <w:rPr>
          <w:rFonts w:asciiTheme="majorHAnsi" w:hAnsiTheme="majorHAnsi" w:cstheme="majorHAnsi"/>
          <w:bCs/>
          <w:sz w:val="28"/>
          <w:szCs w:val="28"/>
        </w:rPr>
        <w:t xml:space="preserve">Plastino, E., &amp; Purdy, M. (2017). Game-changing value from artificial intelligence: Eight strategies. </w:t>
      </w:r>
      <w:r w:rsidRPr="00692F26">
        <w:rPr>
          <w:rFonts w:asciiTheme="majorHAnsi" w:hAnsiTheme="majorHAnsi" w:cstheme="majorHAnsi"/>
          <w:bCs/>
          <w:i/>
          <w:iCs/>
          <w:sz w:val="28"/>
          <w:szCs w:val="28"/>
        </w:rPr>
        <w:t>Strategy &amp; Leadership, 46</w:t>
      </w:r>
      <w:r w:rsidRPr="00692F26">
        <w:rPr>
          <w:rFonts w:asciiTheme="majorHAnsi" w:hAnsiTheme="majorHAnsi" w:cstheme="majorHAnsi"/>
          <w:bCs/>
          <w:sz w:val="28"/>
          <w:szCs w:val="28"/>
        </w:rPr>
        <w:t xml:space="preserve">(1), 16–22. </w:t>
      </w:r>
      <w:hyperlink r:id="rId66" w:history="1">
        <w:r w:rsidRPr="00692F26">
          <w:rPr>
            <w:rStyle w:val="Hyperlink"/>
            <w:rFonts w:asciiTheme="majorHAnsi" w:hAnsiTheme="majorHAnsi" w:cstheme="majorHAnsi"/>
            <w:bCs/>
            <w:sz w:val="28"/>
            <w:szCs w:val="28"/>
          </w:rPr>
          <w:t>https://doi.org/10.1108/SL-10-2017-0096</w:t>
        </w:r>
      </w:hyperlink>
    </w:p>
    <w:p w14:paraId="31E095CA"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r w:rsidRPr="00692F26">
        <w:rPr>
          <w:rFonts w:asciiTheme="majorHAnsi" w:hAnsiTheme="majorHAnsi" w:cstheme="majorHAnsi"/>
          <w:bCs/>
          <w:sz w:val="28"/>
          <w:szCs w:val="28"/>
        </w:rPr>
        <w:t xml:space="preserve">Robbins, S. P., &amp; Judge, T. A. (2017). </w:t>
      </w:r>
      <w:r w:rsidRPr="00692F26">
        <w:rPr>
          <w:rFonts w:asciiTheme="majorHAnsi" w:hAnsiTheme="majorHAnsi" w:cstheme="majorHAnsi"/>
          <w:bCs/>
          <w:i/>
          <w:iCs/>
          <w:sz w:val="28"/>
          <w:szCs w:val="28"/>
        </w:rPr>
        <w:t>Organizational behavior</w:t>
      </w:r>
      <w:r w:rsidRPr="00692F26">
        <w:rPr>
          <w:rFonts w:asciiTheme="majorHAnsi" w:hAnsiTheme="majorHAnsi" w:cstheme="majorHAnsi"/>
          <w:bCs/>
          <w:sz w:val="28"/>
          <w:szCs w:val="28"/>
        </w:rPr>
        <w:t xml:space="preserve"> (17th ed.). Pearson.</w:t>
      </w:r>
    </w:p>
    <w:p w14:paraId="0FDF37E8"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r w:rsidRPr="00692F26">
        <w:rPr>
          <w:rFonts w:asciiTheme="majorHAnsi" w:hAnsiTheme="majorHAnsi" w:cstheme="majorHAnsi"/>
          <w:bCs/>
          <w:sz w:val="28"/>
          <w:szCs w:val="28"/>
        </w:rPr>
        <w:t xml:space="preserve">Rosa, A., Santangelo, A., &amp; </w:t>
      </w:r>
      <w:proofErr w:type="spellStart"/>
      <w:r w:rsidRPr="00692F26">
        <w:rPr>
          <w:rFonts w:asciiTheme="majorHAnsi" w:hAnsiTheme="majorHAnsi" w:cstheme="majorHAnsi"/>
          <w:bCs/>
          <w:sz w:val="28"/>
          <w:szCs w:val="28"/>
        </w:rPr>
        <w:t>Tondelli</w:t>
      </w:r>
      <w:proofErr w:type="spellEnd"/>
      <w:r w:rsidRPr="00692F26">
        <w:rPr>
          <w:rFonts w:asciiTheme="majorHAnsi" w:hAnsiTheme="majorHAnsi" w:cstheme="majorHAnsi"/>
          <w:bCs/>
          <w:sz w:val="28"/>
          <w:szCs w:val="28"/>
        </w:rPr>
        <w:t xml:space="preserve">, S. (2021). Investigating the integration of cultural heritage disaster risk management into urban planning tools: The Ravenna case study. </w:t>
      </w:r>
      <w:r w:rsidRPr="00692F26">
        <w:rPr>
          <w:rFonts w:asciiTheme="majorHAnsi" w:hAnsiTheme="majorHAnsi" w:cstheme="majorHAnsi"/>
          <w:bCs/>
          <w:i/>
          <w:iCs/>
          <w:sz w:val="28"/>
          <w:szCs w:val="28"/>
        </w:rPr>
        <w:t>Sustainability, 13</w:t>
      </w:r>
      <w:r w:rsidRPr="00692F26">
        <w:rPr>
          <w:rFonts w:asciiTheme="majorHAnsi" w:hAnsiTheme="majorHAnsi" w:cstheme="majorHAnsi"/>
          <w:bCs/>
          <w:sz w:val="28"/>
          <w:szCs w:val="28"/>
        </w:rPr>
        <w:t xml:space="preserve">(2), 872. </w:t>
      </w:r>
      <w:hyperlink r:id="rId67" w:history="1">
        <w:r w:rsidRPr="00692F26">
          <w:rPr>
            <w:rStyle w:val="Hyperlink"/>
            <w:rFonts w:asciiTheme="majorHAnsi" w:hAnsiTheme="majorHAnsi" w:cstheme="majorHAnsi"/>
            <w:bCs/>
            <w:sz w:val="28"/>
            <w:szCs w:val="28"/>
          </w:rPr>
          <w:t>https://doi.org/10.3390/su13020872</w:t>
        </w:r>
      </w:hyperlink>
    </w:p>
    <w:p w14:paraId="01708ABD"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r w:rsidRPr="00692F26">
        <w:rPr>
          <w:rFonts w:asciiTheme="majorHAnsi" w:hAnsiTheme="majorHAnsi" w:cstheme="majorHAnsi"/>
          <w:bCs/>
          <w:sz w:val="28"/>
          <w:szCs w:val="28"/>
        </w:rPr>
        <w:t xml:space="preserve">Russell, S., &amp; Norvig, P. (2016). </w:t>
      </w:r>
      <w:r w:rsidRPr="00692F26">
        <w:rPr>
          <w:rFonts w:asciiTheme="majorHAnsi" w:hAnsiTheme="majorHAnsi" w:cstheme="majorHAnsi"/>
          <w:bCs/>
          <w:i/>
          <w:iCs/>
          <w:sz w:val="28"/>
          <w:szCs w:val="28"/>
        </w:rPr>
        <w:t>Artificial intelligence: A modern approach</w:t>
      </w:r>
      <w:r w:rsidRPr="00692F26">
        <w:rPr>
          <w:rFonts w:asciiTheme="majorHAnsi" w:hAnsiTheme="majorHAnsi" w:cstheme="majorHAnsi"/>
          <w:bCs/>
          <w:sz w:val="28"/>
          <w:szCs w:val="28"/>
        </w:rPr>
        <w:t xml:space="preserve"> (3rd ed.). Pearson Education.</w:t>
      </w:r>
    </w:p>
    <w:p w14:paraId="558724C3"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r w:rsidRPr="00692F26">
        <w:rPr>
          <w:rFonts w:asciiTheme="majorHAnsi" w:hAnsiTheme="majorHAnsi" w:cstheme="majorHAnsi"/>
          <w:bCs/>
          <w:sz w:val="28"/>
          <w:szCs w:val="28"/>
        </w:rPr>
        <w:t xml:space="preserve">Schroeder, C. (2023). Coming in from the margins: Faculty development’s emerging organizational development role in institutional change. </w:t>
      </w:r>
      <w:r w:rsidRPr="00692F26">
        <w:rPr>
          <w:rFonts w:asciiTheme="majorHAnsi" w:hAnsiTheme="majorHAnsi" w:cstheme="majorHAnsi"/>
          <w:bCs/>
          <w:i/>
          <w:iCs/>
          <w:sz w:val="28"/>
          <w:szCs w:val="28"/>
        </w:rPr>
        <w:t>Journal of Faculty Development, 37</w:t>
      </w:r>
      <w:r w:rsidRPr="00692F26">
        <w:rPr>
          <w:rFonts w:asciiTheme="majorHAnsi" w:hAnsiTheme="majorHAnsi" w:cstheme="majorHAnsi"/>
          <w:bCs/>
          <w:sz w:val="28"/>
          <w:szCs w:val="28"/>
        </w:rPr>
        <w:t>(2), 5–14.</w:t>
      </w:r>
    </w:p>
    <w:p w14:paraId="3C9A3E35"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r w:rsidRPr="00692F26">
        <w:rPr>
          <w:rFonts w:asciiTheme="majorHAnsi" w:hAnsiTheme="majorHAnsi" w:cstheme="majorHAnsi"/>
          <w:bCs/>
          <w:sz w:val="28"/>
          <w:szCs w:val="28"/>
        </w:rPr>
        <w:t xml:space="preserve">Schroer, A. (2023). What is artificial intelligence? </w:t>
      </w:r>
      <w:r w:rsidRPr="00692F26">
        <w:rPr>
          <w:rFonts w:asciiTheme="majorHAnsi" w:hAnsiTheme="majorHAnsi" w:cstheme="majorHAnsi"/>
          <w:bCs/>
          <w:i/>
          <w:iCs/>
          <w:sz w:val="28"/>
          <w:szCs w:val="28"/>
        </w:rPr>
        <w:t>Built In</w:t>
      </w:r>
      <w:r w:rsidRPr="00692F26">
        <w:rPr>
          <w:rFonts w:asciiTheme="majorHAnsi" w:hAnsiTheme="majorHAnsi" w:cstheme="majorHAnsi"/>
          <w:bCs/>
          <w:sz w:val="28"/>
          <w:szCs w:val="28"/>
        </w:rPr>
        <w:t xml:space="preserve">. Retrieved February 21, 2026, from </w:t>
      </w:r>
      <w:hyperlink r:id="rId68" w:tgtFrame="_new" w:history="1">
        <w:r w:rsidRPr="00692F26">
          <w:rPr>
            <w:rStyle w:val="Hyperlink"/>
            <w:rFonts w:asciiTheme="majorHAnsi" w:hAnsiTheme="majorHAnsi" w:cstheme="majorHAnsi"/>
            <w:bCs/>
            <w:sz w:val="28"/>
            <w:szCs w:val="28"/>
          </w:rPr>
          <w:t>https://builtin.com/artificial-intelligence</w:t>
        </w:r>
      </w:hyperlink>
    </w:p>
    <w:p w14:paraId="045155BE"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r w:rsidRPr="00692F26">
        <w:rPr>
          <w:rFonts w:asciiTheme="majorHAnsi" w:hAnsiTheme="majorHAnsi" w:cstheme="majorHAnsi"/>
          <w:bCs/>
          <w:sz w:val="28"/>
          <w:szCs w:val="28"/>
        </w:rPr>
        <w:t xml:space="preserve">Sciulli, L. M. (2024). Innovations in the retail banking industry: The impact of organizational structure and environment on the adoption process. </w:t>
      </w:r>
      <w:r w:rsidRPr="00692F26">
        <w:rPr>
          <w:rFonts w:asciiTheme="majorHAnsi" w:hAnsiTheme="majorHAnsi" w:cstheme="majorHAnsi"/>
          <w:bCs/>
          <w:i/>
          <w:iCs/>
          <w:sz w:val="28"/>
          <w:szCs w:val="28"/>
        </w:rPr>
        <w:t>Journal of Organizational Change Management, 37</w:t>
      </w:r>
      <w:r w:rsidRPr="00692F26">
        <w:rPr>
          <w:rFonts w:asciiTheme="majorHAnsi" w:hAnsiTheme="majorHAnsi" w:cstheme="majorHAnsi"/>
          <w:bCs/>
          <w:sz w:val="28"/>
          <w:szCs w:val="28"/>
        </w:rPr>
        <w:t xml:space="preserve">(4), 601–618. </w:t>
      </w:r>
      <w:hyperlink r:id="rId69" w:history="1">
        <w:r w:rsidRPr="00692F26">
          <w:rPr>
            <w:rStyle w:val="Hyperlink"/>
            <w:rFonts w:asciiTheme="majorHAnsi" w:hAnsiTheme="majorHAnsi" w:cstheme="majorHAnsi"/>
            <w:bCs/>
            <w:sz w:val="28"/>
            <w:szCs w:val="28"/>
          </w:rPr>
          <w:t>https://doi.org/10.1108/JOCM-01-2024-0021</w:t>
        </w:r>
      </w:hyperlink>
    </w:p>
    <w:p w14:paraId="3F530F5F"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r w:rsidRPr="00692F26">
        <w:rPr>
          <w:rFonts w:asciiTheme="majorHAnsi" w:hAnsiTheme="majorHAnsi" w:cstheme="majorHAnsi"/>
          <w:bCs/>
          <w:sz w:val="28"/>
          <w:szCs w:val="28"/>
        </w:rPr>
        <w:t xml:space="preserve">Scott, W. R., &amp; Davis, G. F. (2016). </w:t>
      </w:r>
      <w:r w:rsidRPr="00692F26">
        <w:rPr>
          <w:rFonts w:asciiTheme="majorHAnsi" w:hAnsiTheme="majorHAnsi" w:cstheme="majorHAnsi"/>
          <w:bCs/>
          <w:i/>
          <w:iCs/>
          <w:sz w:val="28"/>
          <w:szCs w:val="28"/>
        </w:rPr>
        <w:t>Organizations and organizing: Rational, natural, and open systems perspectives</w:t>
      </w:r>
      <w:r w:rsidRPr="00692F26">
        <w:rPr>
          <w:rFonts w:asciiTheme="majorHAnsi" w:hAnsiTheme="majorHAnsi" w:cstheme="majorHAnsi"/>
          <w:bCs/>
          <w:sz w:val="28"/>
          <w:szCs w:val="28"/>
        </w:rPr>
        <w:t xml:space="preserve"> (2nd ed.). Routledge.</w:t>
      </w:r>
    </w:p>
    <w:p w14:paraId="708195F0"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r w:rsidRPr="00692F26">
        <w:rPr>
          <w:rFonts w:asciiTheme="majorHAnsi" w:hAnsiTheme="majorHAnsi" w:cstheme="majorHAnsi"/>
          <w:bCs/>
          <w:sz w:val="28"/>
          <w:szCs w:val="28"/>
        </w:rPr>
        <w:t xml:space="preserve">Sinha, R. (2024). The role and impact of new technologies on healthcare systems. </w:t>
      </w:r>
      <w:r w:rsidRPr="00692F26">
        <w:rPr>
          <w:rFonts w:asciiTheme="majorHAnsi" w:hAnsiTheme="majorHAnsi" w:cstheme="majorHAnsi"/>
          <w:bCs/>
          <w:i/>
          <w:iCs/>
          <w:sz w:val="28"/>
          <w:szCs w:val="28"/>
        </w:rPr>
        <w:t>Discover Health Systems, 3</w:t>
      </w:r>
      <w:r w:rsidRPr="00692F26">
        <w:rPr>
          <w:rFonts w:asciiTheme="majorHAnsi" w:hAnsiTheme="majorHAnsi" w:cstheme="majorHAnsi"/>
          <w:bCs/>
          <w:sz w:val="28"/>
          <w:szCs w:val="28"/>
        </w:rPr>
        <w:t xml:space="preserve">, Article 96. </w:t>
      </w:r>
      <w:hyperlink r:id="rId70" w:tgtFrame="_new" w:history="1">
        <w:r w:rsidRPr="00692F26">
          <w:rPr>
            <w:rStyle w:val="Hyperlink"/>
            <w:rFonts w:asciiTheme="majorHAnsi" w:hAnsiTheme="majorHAnsi" w:cstheme="majorHAnsi"/>
            <w:bCs/>
            <w:sz w:val="28"/>
            <w:szCs w:val="28"/>
          </w:rPr>
          <w:t>https://doi.org/10.1007/s44250-024-00163-w</w:t>
        </w:r>
      </w:hyperlink>
    </w:p>
    <w:p w14:paraId="3661FDA4"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r w:rsidRPr="00692F26">
        <w:rPr>
          <w:rFonts w:asciiTheme="majorHAnsi" w:hAnsiTheme="majorHAnsi" w:cstheme="majorHAnsi"/>
          <w:bCs/>
          <w:sz w:val="28"/>
          <w:szCs w:val="28"/>
        </w:rPr>
        <w:t xml:space="preserve">Smith, P. G., &amp; Merritt, G. M. (2020). </w:t>
      </w:r>
      <w:r w:rsidRPr="00692F26">
        <w:rPr>
          <w:rFonts w:asciiTheme="majorHAnsi" w:hAnsiTheme="majorHAnsi" w:cstheme="majorHAnsi"/>
          <w:bCs/>
          <w:i/>
          <w:iCs/>
          <w:sz w:val="28"/>
          <w:szCs w:val="28"/>
        </w:rPr>
        <w:t>Proactive risk management: Controlling uncertainty in product development</w:t>
      </w:r>
      <w:r w:rsidRPr="00692F26">
        <w:rPr>
          <w:rFonts w:asciiTheme="majorHAnsi" w:hAnsiTheme="majorHAnsi" w:cstheme="majorHAnsi"/>
          <w:bCs/>
          <w:sz w:val="28"/>
          <w:szCs w:val="28"/>
        </w:rPr>
        <w:t xml:space="preserve"> (2nd ed.). Productivity Press.</w:t>
      </w:r>
    </w:p>
    <w:p w14:paraId="684C5451"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r w:rsidRPr="00692F26">
        <w:rPr>
          <w:rFonts w:asciiTheme="majorHAnsi" w:hAnsiTheme="majorHAnsi" w:cstheme="majorHAnsi"/>
          <w:bCs/>
          <w:sz w:val="28"/>
          <w:szCs w:val="28"/>
        </w:rPr>
        <w:t xml:space="preserve">Somera, S. L., &amp; Petrov, V. (2024). Organizational agility in the age of digital transformation: A systems theory perspective. </w:t>
      </w:r>
      <w:r w:rsidRPr="00692F26">
        <w:rPr>
          <w:rFonts w:asciiTheme="majorHAnsi" w:hAnsiTheme="majorHAnsi" w:cstheme="majorHAnsi"/>
          <w:bCs/>
          <w:i/>
          <w:iCs/>
          <w:sz w:val="28"/>
          <w:szCs w:val="28"/>
        </w:rPr>
        <w:t>Journal of Organizational Change Management, 37</w:t>
      </w:r>
      <w:r w:rsidRPr="00692F26">
        <w:rPr>
          <w:rFonts w:asciiTheme="majorHAnsi" w:hAnsiTheme="majorHAnsi" w:cstheme="majorHAnsi"/>
          <w:bCs/>
          <w:sz w:val="28"/>
          <w:szCs w:val="28"/>
        </w:rPr>
        <w:t xml:space="preserve">(2), 245–261. </w:t>
      </w:r>
      <w:hyperlink r:id="rId71" w:tgtFrame="_new" w:history="1">
        <w:r w:rsidRPr="00692F26">
          <w:rPr>
            <w:rStyle w:val="Hyperlink"/>
            <w:rFonts w:asciiTheme="majorHAnsi" w:hAnsiTheme="majorHAnsi" w:cstheme="majorHAnsi"/>
            <w:bCs/>
            <w:sz w:val="28"/>
            <w:szCs w:val="28"/>
          </w:rPr>
          <w:t>https://doi.org/10.1108/JOCM-07-2023-0254</w:t>
        </w:r>
      </w:hyperlink>
    </w:p>
    <w:p w14:paraId="534B9C2A"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proofErr w:type="spellStart"/>
      <w:r w:rsidRPr="00692F26">
        <w:rPr>
          <w:rFonts w:asciiTheme="majorHAnsi" w:hAnsiTheme="majorHAnsi" w:cstheme="majorHAnsi"/>
          <w:bCs/>
          <w:sz w:val="28"/>
          <w:szCs w:val="28"/>
        </w:rPr>
        <w:lastRenderedPageBreak/>
        <w:t>Soyal</w:t>
      </w:r>
      <w:proofErr w:type="spellEnd"/>
      <w:r w:rsidRPr="00692F26">
        <w:rPr>
          <w:rFonts w:asciiTheme="majorHAnsi" w:hAnsiTheme="majorHAnsi" w:cstheme="majorHAnsi"/>
          <w:bCs/>
          <w:sz w:val="28"/>
          <w:szCs w:val="28"/>
        </w:rPr>
        <w:t xml:space="preserve">, H., Sarihan, M., &amp; Yarar, O. (2020). Occupational health safety effect on hospital safety. </w:t>
      </w:r>
      <w:r w:rsidRPr="00692F26">
        <w:rPr>
          <w:rFonts w:asciiTheme="majorHAnsi" w:hAnsiTheme="majorHAnsi" w:cstheme="majorHAnsi"/>
          <w:bCs/>
          <w:i/>
          <w:iCs/>
          <w:sz w:val="28"/>
          <w:szCs w:val="28"/>
        </w:rPr>
        <w:t>International Journal of Occupational Safety and Ergonomics, 26</w:t>
      </w:r>
      <w:r w:rsidRPr="00692F26">
        <w:rPr>
          <w:rFonts w:asciiTheme="majorHAnsi" w:hAnsiTheme="majorHAnsi" w:cstheme="majorHAnsi"/>
          <w:bCs/>
          <w:sz w:val="28"/>
          <w:szCs w:val="28"/>
        </w:rPr>
        <w:t xml:space="preserve">(4), 742–748. </w:t>
      </w:r>
      <w:hyperlink r:id="rId72" w:history="1">
        <w:r w:rsidRPr="00692F26">
          <w:rPr>
            <w:rStyle w:val="Hyperlink"/>
            <w:rFonts w:asciiTheme="majorHAnsi" w:hAnsiTheme="majorHAnsi" w:cstheme="majorHAnsi"/>
            <w:bCs/>
            <w:sz w:val="28"/>
            <w:szCs w:val="28"/>
          </w:rPr>
          <w:t>https://doi.org/10.1080/10803548.2018.1534416</w:t>
        </w:r>
      </w:hyperlink>
    </w:p>
    <w:p w14:paraId="16B2D0F3"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r w:rsidRPr="00692F26">
        <w:rPr>
          <w:rFonts w:asciiTheme="majorHAnsi" w:hAnsiTheme="majorHAnsi" w:cstheme="majorHAnsi"/>
          <w:bCs/>
          <w:sz w:val="28"/>
          <w:szCs w:val="28"/>
        </w:rPr>
        <w:t xml:space="preserve">Spreitzer, G. M. (1995). Psychological empowerment in the workplace: Dimensions, measurement, and validation. </w:t>
      </w:r>
      <w:r w:rsidRPr="00692F26">
        <w:rPr>
          <w:rFonts w:asciiTheme="majorHAnsi" w:hAnsiTheme="majorHAnsi" w:cstheme="majorHAnsi"/>
          <w:bCs/>
          <w:i/>
          <w:iCs/>
          <w:sz w:val="28"/>
          <w:szCs w:val="28"/>
        </w:rPr>
        <w:t>Academy of Management Journal, 38</w:t>
      </w:r>
      <w:r w:rsidRPr="00692F26">
        <w:rPr>
          <w:rFonts w:asciiTheme="majorHAnsi" w:hAnsiTheme="majorHAnsi" w:cstheme="majorHAnsi"/>
          <w:bCs/>
          <w:sz w:val="28"/>
          <w:szCs w:val="28"/>
        </w:rPr>
        <w:t xml:space="preserve">(5), 1442–1465. </w:t>
      </w:r>
      <w:hyperlink r:id="rId73" w:tgtFrame="_new" w:history="1">
        <w:r w:rsidRPr="00692F26">
          <w:rPr>
            <w:rStyle w:val="Hyperlink"/>
            <w:rFonts w:asciiTheme="majorHAnsi" w:hAnsiTheme="majorHAnsi" w:cstheme="majorHAnsi"/>
            <w:bCs/>
            <w:sz w:val="28"/>
            <w:szCs w:val="28"/>
          </w:rPr>
          <w:t>https://doi.org/10.2307/256865</w:t>
        </w:r>
      </w:hyperlink>
    </w:p>
    <w:p w14:paraId="6506BE03"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r w:rsidRPr="00692F26">
        <w:rPr>
          <w:rFonts w:asciiTheme="majorHAnsi" w:hAnsiTheme="majorHAnsi" w:cstheme="majorHAnsi"/>
          <w:bCs/>
          <w:sz w:val="28"/>
          <w:szCs w:val="28"/>
        </w:rPr>
        <w:t xml:space="preserve">Srinivas, E. S. (2020). Future of organizational development. </w:t>
      </w:r>
      <w:r w:rsidRPr="00692F26">
        <w:rPr>
          <w:rFonts w:asciiTheme="majorHAnsi" w:hAnsiTheme="majorHAnsi" w:cstheme="majorHAnsi"/>
          <w:bCs/>
          <w:i/>
          <w:iCs/>
          <w:sz w:val="28"/>
          <w:szCs w:val="28"/>
        </w:rPr>
        <w:t>NHRD Network Journal, 13</w:t>
      </w:r>
      <w:r w:rsidRPr="00692F26">
        <w:rPr>
          <w:rFonts w:asciiTheme="majorHAnsi" w:hAnsiTheme="majorHAnsi" w:cstheme="majorHAnsi"/>
          <w:bCs/>
          <w:sz w:val="28"/>
          <w:szCs w:val="28"/>
        </w:rPr>
        <w:t xml:space="preserve">(2), 246–250. </w:t>
      </w:r>
      <w:hyperlink r:id="rId74" w:history="1">
        <w:r w:rsidRPr="00692F26">
          <w:rPr>
            <w:rStyle w:val="Hyperlink"/>
            <w:rFonts w:asciiTheme="majorHAnsi" w:hAnsiTheme="majorHAnsi" w:cstheme="majorHAnsi"/>
            <w:bCs/>
            <w:sz w:val="28"/>
            <w:szCs w:val="28"/>
          </w:rPr>
          <w:t>https://doi.org/10.1177/2631454120913211</w:t>
        </w:r>
      </w:hyperlink>
    </w:p>
    <w:p w14:paraId="4EB45AB9"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r w:rsidRPr="00692F26">
        <w:rPr>
          <w:rFonts w:asciiTheme="majorHAnsi" w:hAnsiTheme="majorHAnsi" w:cstheme="majorHAnsi"/>
          <w:bCs/>
          <w:sz w:val="28"/>
          <w:szCs w:val="28"/>
        </w:rPr>
        <w:t xml:space="preserve">Sundara, W. C., Haryati, R. A., </w:t>
      </w:r>
      <w:proofErr w:type="spellStart"/>
      <w:r w:rsidRPr="00692F26">
        <w:rPr>
          <w:rFonts w:asciiTheme="majorHAnsi" w:hAnsiTheme="majorHAnsi" w:cstheme="majorHAnsi"/>
          <w:bCs/>
          <w:sz w:val="28"/>
          <w:szCs w:val="28"/>
        </w:rPr>
        <w:t>Rachmat</w:t>
      </w:r>
      <w:proofErr w:type="spellEnd"/>
      <w:r w:rsidRPr="00692F26">
        <w:rPr>
          <w:rFonts w:asciiTheme="majorHAnsi" w:hAnsiTheme="majorHAnsi" w:cstheme="majorHAnsi"/>
          <w:bCs/>
          <w:sz w:val="28"/>
          <w:szCs w:val="28"/>
        </w:rPr>
        <w:t xml:space="preserve">, S. A., Putra, A. S., &amp; Aisyah, N. (2021). Effect of human resources and budget in project risk management for enterprise resource planning systems. </w:t>
      </w:r>
      <w:r w:rsidRPr="00692F26">
        <w:rPr>
          <w:rFonts w:asciiTheme="majorHAnsi" w:hAnsiTheme="majorHAnsi" w:cstheme="majorHAnsi"/>
          <w:bCs/>
          <w:i/>
          <w:iCs/>
          <w:sz w:val="28"/>
          <w:szCs w:val="28"/>
        </w:rPr>
        <w:t>Journal of Innovation Research and Knowledge, 1</w:t>
      </w:r>
      <w:r w:rsidRPr="00692F26">
        <w:rPr>
          <w:rFonts w:asciiTheme="majorHAnsi" w:hAnsiTheme="majorHAnsi" w:cstheme="majorHAnsi"/>
          <w:bCs/>
          <w:sz w:val="28"/>
          <w:szCs w:val="28"/>
        </w:rPr>
        <w:t>(2), 125–130.</w:t>
      </w:r>
    </w:p>
    <w:p w14:paraId="780938AE"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r w:rsidRPr="00692F26">
        <w:rPr>
          <w:rFonts w:asciiTheme="majorHAnsi" w:hAnsiTheme="majorHAnsi" w:cstheme="majorHAnsi"/>
          <w:bCs/>
          <w:sz w:val="28"/>
          <w:szCs w:val="28"/>
        </w:rPr>
        <w:t xml:space="preserve">Sutton, R. T., Pincock, D., Baumgart, D. C., Sadowski, D. C., Fedorak, R. N., &amp; Kroeker, K. I. (2020). An overview of clinical decision support systems: Benefits, risks, and strategies for success. </w:t>
      </w:r>
      <w:proofErr w:type="spellStart"/>
      <w:r w:rsidRPr="00692F26">
        <w:rPr>
          <w:rFonts w:asciiTheme="majorHAnsi" w:hAnsiTheme="majorHAnsi" w:cstheme="majorHAnsi"/>
          <w:bCs/>
          <w:i/>
          <w:iCs/>
          <w:sz w:val="28"/>
          <w:szCs w:val="28"/>
        </w:rPr>
        <w:t>npj</w:t>
      </w:r>
      <w:proofErr w:type="spellEnd"/>
      <w:r w:rsidRPr="00692F26">
        <w:rPr>
          <w:rFonts w:asciiTheme="majorHAnsi" w:hAnsiTheme="majorHAnsi" w:cstheme="majorHAnsi"/>
          <w:bCs/>
          <w:i/>
          <w:iCs/>
          <w:sz w:val="28"/>
          <w:szCs w:val="28"/>
        </w:rPr>
        <w:t xml:space="preserve"> Digital Medicine, 3</w:t>
      </w:r>
      <w:r w:rsidRPr="00692F26">
        <w:rPr>
          <w:rFonts w:asciiTheme="majorHAnsi" w:hAnsiTheme="majorHAnsi" w:cstheme="majorHAnsi"/>
          <w:bCs/>
          <w:sz w:val="28"/>
          <w:szCs w:val="28"/>
        </w:rPr>
        <w:t xml:space="preserve">, Article 17. </w:t>
      </w:r>
      <w:hyperlink r:id="rId75" w:tgtFrame="_new" w:history="1">
        <w:r w:rsidRPr="00692F26">
          <w:rPr>
            <w:rStyle w:val="Hyperlink"/>
            <w:rFonts w:asciiTheme="majorHAnsi" w:hAnsiTheme="majorHAnsi" w:cstheme="majorHAnsi"/>
            <w:bCs/>
            <w:sz w:val="28"/>
            <w:szCs w:val="28"/>
          </w:rPr>
          <w:t>https://doi.org/10.1038/s41746-020-0221-y</w:t>
        </w:r>
      </w:hyperlink>
    </w:p>
    <w:p w14:paraId="14D0645F"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r w:rsidRPr="00692F26">
        <w:rPr>
          <w:rFonts w:asciiTheme="majorHAnsi" w:hAnsiTheme="majorHAnsi" w:cstheme="majorHAnsi"/>
          <w:bCs/>
          <w:sz w:val="28"/>
          <w:szCs w:val="28"/>
        </w:rPr>
        <w:t xml:space="preserve">Taiwo, J. N. (2016). Effect of ICT on accounting information system and </w:t>
      </w:r>
      <w:proofErr w:type="spellStart"/>
      <w:r w:rsidRPr="00692F26">
        <w:rPr>
          <w:rFonts w:asciiTheme="majorHAnsi" w:hAnsiTheme="majorHAnsi" w:cstheme="majorHAnsi"/>
          <w:bCs/>
          <w:sz w:val="28"/>
          <w:szCs w:val="28"/>
        </w:rPr>
        <w:t>organisational</w:t>
      </w:r>
      <w:proofErr w:type="spellEnd"/>
      <w:r w:rsidRPr="00692F26">
        <w:rPr>
          <w:rFonts w:asciiTheme="majorHAnsi" w:hAnsiTheme="majorHAnsi" w:cstheme="majorHAnsi"/>
          <w:bCs/>
          <w:sz w:val="28"/>
          <w:szCs w:val="28"/>
        </w:rPr>
        <w:t xml:space="preserve"> performance. </w:t>
      </w:r>
      <w:r w:rsidRPr="00692F26">
        <w:rPr>
          <w:rFonts w:asciiTheme="majorHAnsi" w:hAnsiTheme="majorHAnsi" w:cstheme="majorHAnsi"/>
          <w:bCs/>
          <w:i/>
          <w:iCs/>
          <w:sz w:val="28"/>
          <w:szCs w:val="28"/>
        </w:rPr>
        <w:t>European Journal of Business and Social Sciences, 5</w:t>
      </w:r>
      <w:r w:rsidRPr="00692F26">
        <w:rPr>
          <w:rFonts w:asciiTheme="majorHAnsi" w:hAnsiTheme="majorHAnsi" w:cstheme="majorHAnsi"/>
          <w:bCs/>
          <w:sz w:val="28"/>
          <w:szCs w:val="28"/>
        </w:rPr>
        <w:t>(2), 1–15.</w:t>
      </w:r>
    </w:p>
    <w:p w14:paraId="19A75F6A"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proofErr w:type="spellStart"/>
      <w:r w:rsidRPr="00692F26">
        <w:rPr>
          <w:rFonts w:asciiTheme="majorHAnsi" w:hAnsiTheme="majorHAnsi" w:cstheme="majorHAnsi"/>
          <w:bCs/>
          <w:sz w:val="28"/>
          <w:szCs w:val="28"/>
        </w:rPr>
        <w:t>Teymouri</w:t>
      </w:r>
      <w:proofErr w:type="spellEnd"/>
      <w:r w:rsidRPr="00692F26">
        <w:rPr>
          <w:rFonts w:asciiTheme="majorHAnsi" w:hAnsiTheme="majorHAnsi" w:cstheme="majorHAnsi"/>
          <w:bCs/>
          <w:sz w:val="28"/>
          <w:szCs w:val="28"/>
        </w:rPr>
        <w:t xml:space="preserve">, M., &amp; Ashoori, M. (2011). The impact of information technology on risk management. </w:t>
      </w:r>
      <w:r w:rsidRPr="00692F26">
        <w:rPr>
          <w:rFonts w:asciiTheme="majorHAnsi" w:hAnsiTheme="majorHAnsi" w:cstheme="majorHAnsi"/>
          <w:bCs/>
          <w:i/>
          <w:iCs/>
          <w:sz w:val="28"/>
          <w:szCs w:val="28"/>
        </w:rPr>
        <w:t>Procedia Computer Science, 3</w:t>
      </w:r>
      <w:r w:rsidRPr="00692F26">
        <w:rPr>
          <w:rFonts w:asciiTheme="majorHAnsi" w:hAnsiTheme="majorHAnsi" w:cstheme="majorHAnsi"/>
          <w:bCs/>
          <w:sz w:val="28"/>
          <w:szCs w:val="28"/>
        </w:rPr>
        <w:t xml:space="preserve">, 1602–1608. </w:t>
      </w:r>
      <w:hyperlink r:id="rId76" w:history="1">
        <w:r w:rsidRPr="00692F26">
          <w:rPr>
            <w:rStyle w:val="Hyperlink"/>
            <w:rFonts w:asciiTheme="majorHAnsi" w:hAnsiTheme="majorHAnsi" w:cstheme="majorHAnsi"/>
            <w:bCs/>
            <w:sz w:val="28"/>
            <w:szCs w:val="28"/>
          </w:rPr>
          <w:t>https://doi.org/10.1016/j.procs.2010.12.033</w:t>
        </w:r>
      </w:hyperlink>
    </w:p>
    <w:p w14:paraId="45042340"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r w:rsidRPr="00692F26">
        <w:rPr>
          <w:rFonts w:asciiTheme="majorHAnsi" w:hAnsiTheme="majorHAnsi" w:cstheme="majorHAnsi"/>
          <w:bCs/>
          <w:sz w:val="28"/>
          <w:szCs w:val="28"/>
        </w:rPr>
        <w:t xml:space="preserve">Tucci, L. (2022). Business process reengineering (BPR). </w:t>
      </w:r>
      <w:r w:rsidRPr="00692F26">
        <w:rPr>
          <w:rFonts w:asciiTheme="majorHAnsi" w:hAnsiTheme="majorHAnsi" w:cstheme="majorHAnsi"/>
          <w:bCs/>
          <w:i/>
          <w:iCs/>
          <w:sz w:val="28"/>
          <w:szCs w:val="28"/>
        </w:rPr>
        <w:t>TechTarget</w:t>
      </w:r>
      <w:r w:rsidRPr="00692F26">
        <w:rPr>
          <w:rFonts w:asciiTheme="majorHAnsi" w:hAnsiTheme="majorHAnsi" w:cstheme="majorHAnsi"/>
          <w:bCs/>
          <w:sz w:val="28"/>
          <w:szCs w:val="28"/>
        </w:rPr>
        <w:t xml:space="preserve">. Retrieved Febuary16, 2026, from </w:t>
      </w:r>
      <w:hyperlink r:id="rId77" w:tgtFrame="_new" w:history="1">
        <w:r w:rsidRPr="00692F26">
          <w:rPr>
            <w:rStyle w:val="Hyperlink"/>
            <w:rFonts w:asciiTheme="majorHAnsi" w:hAnsiTheme="majorHAnsi" w:cstheme="majorHAnsi"/>
            <w:bCs/>
            <w:sz w:val="28"/>
            <w:szCs w:val="28"/>
          </w:rPr>
          <w:t>https://www.techtarget.com/</w:t>
        </w:r>
      </w:hyperlink>
    </w:p>
    <w:p w14:paraId="4AC91B80"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r w:rsidRPr="00692F26">
        <w:rPr>
          <w:rFonts w:asciiTheme="majorHAnsi" w:hAnsiTheme="majorHAnsi" w:cstheme="majorHAnsi"/>
          <w:bCs/>
          <w:sz w:val="28"/>
          <w:szCs w:val="28"/>
        </w:rPr>
        <w:t xml:space="preserve">Tupa, J., </w:t>
      </w:r>
      <w:proofErr w:type="spellStart"/>
      <w:r w:rsidRPr="00692F26">
        <w:rPr>
          <w:rFonts w:asciiTheme="majorHAnsi" w:hAnsiTheme="majorHAnsi" w:cstheme="majorHAnsi"/>
          <w:bCs/>
          <w:sz w:val="28"/>
          <w:szCs w:val="28"/>
        </w:rPr>
        <w:t>Simota</w:t>
      </w:r>
      <w:proofErr w:type="spellEnd"/>
      <w:r w:rsidRPr="00692F26">
        <w:rPr>
          <w:rFonts w:asciiTheme="majorHAnsi" w:hAnsiTheme="majorHAnsi" w:cstheme="majorHAnsi"/>
          <w:bCs/>
          <w:sz w:val="28"/>
          <w:szCs w:val="28"/>
        </w:rPr>
        <w:t xml:space="preserve">, J., &amp; Steiner, F. (2017). Aspects of risk management implementation for Industry 4.0. </w:t>
      </w:r>
      <w:r w:rsidRPr="00692F26">
        <w:rPr>
          <w:rFonts w:asciiTheme="majorHAnsi" w:hAnsiTheme="majorHAnsi" w:cstheme="majorHAnsi"/>
          <w:bCs/>
          <w:i/>
          <w:iCs/>
          <w:sz w:val="28"/>
          <w:szCs w:val="28"/>
        </w:rPr>
        <w:t>Procedia Manufacturing, 11</w:t>
      </w:r>
      <w:r w:rsidRPr="00692F26">
        <w:rPr>
          <w:rFonts w:asciiTheme="majorHAnsi" w:hAnsiTheme="majorHAnsi" w:cstheme="majorHAnsi"/>
          <w:bCs/>
          <w:sz w:val="28"/>
          <w:szCs w:val="28"/>
        </w:rPr>
        <w:t xml:space="preserve">, 1223–1230. </w:t>
      </w:r>
      <w:hyperlink r:id="rId78" w:history="1">
        <w:r w:rsidRPr="00692F26">
          <w:rPr>
            <w:rStyle w:val="Hyperlink"/>
            <w:rFonts w:asciiTheme="majorHAnsi" w:hAnsiTheme="majorHAnsi" w:cstheme="majorHAnsi"/>
            <w:bCs/>
            <w:sz w:val="28"/>
            <w:szCs w:val="28"/>
          </w:rPr>
          <w:t>https://doi.org/10.1016/j.promfg.2017.07.248</w:t>
        </w:r>
      </w:hyperlink>
    </w:p>
    <w:p w14:paraId="2030E1C2"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r w:rsidRPr="00692F26">
        <w:rPr>
          <w:rFonts w:asciiTheme="majorHAnsi" w:hAnsiTheme="majorHAnsi" w:cstheme="majorHAnsi"/>
          <w:bCs/>
          <w:sz w:val="28"/>
          <w:szCs w:val="28"/>
        </w:rPr>
        <w:t xml:space="preserve">Van Dyk, J. (2020). The modern technology of radiation oncology: A compendium for medical physicists and radiation oncologists. </w:t>
      </w:r>
      <w:r w:rsidRPr="00692F26">
        <w:rPr>
          <w:rFonts w:asciiTheme="majorHAnsi" w:hAnsiTheme="majorHAnsi" w:cstheme="majorHAnsi"/>
          <w:bCs/>
          <w:i/>
          <w:iCs/>
          <w:sz w:val="28"/>
          <w:szCs w:val="28"/>
        </w:rPr>
        <w:t>Medical Physics, 47</w:t>
      </w:r>
      <w:r w:rsidRPr="00692F26">
        <w:rPr>
          <w:rFonts w:asciiTheme="majorHAnsi" w:hAnsiTheme="majorHAnsi" w:cstheme="majorHAnsi"/>
          <w:bCs/>
          <w:sz w:val="28"/>
          <w:szCs w:val="28"/>
        </w:rPr>
        <w:t>(8), 1–3. https://doi.org/10.1002/mp.14215</w:t>
      </w:r>
    </w:p>
    <w:p w14:paraId="0E51844E"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r w:rsidRPr="00692F26">
        <w:rPr>
          <w:rFonts w:asciiTheme="majorHAnsi" w:hAnsiTheme="majorHAnsi" w:cstheme="majorHAnsi"/>
          <w:bCs/>
          <w:sz w:val="28"/>
          <w:szCs w:val="28"/>
        </w:rPr>
        <w:t xml:space="preserve">Venkatesh, V., Morris, M. G., Davis, G. B., &amp; Davis, F. D. (2003). User acceptance of information technology: Toward a unified view. </w:t>
      </w:r>
      <w:r w:rsidRPr="00692F26">
        <w:rPr>
          <w:rFonts w:asciiTheme="majorHAnsi" w:hAnsiTheme="majorHAnsi" w:cstheme="majorHAnsi"/>
          <w:bCs/>
          <w:i/>
          <w:iCs/>
          <w:sz w:val="28"/>
          <w:szCs w:val="28"/>
        </w:rPr>
        <w:t>MIS Quarterly, 27</w:t>
      </w:r>
      <w:r w:rsidRPr="00692F26">
        <w:rPr>
          <w:rFonts w:asciiTheme="majorHAnsi" w:hAnsiTheme="majorHAnsi" w:cstheme="majorHAnsi"/>
          <w:bCs/>
          <w:sz w:val="28"/>
          <w:szCs w:val="28"/>
        </w:rPr>
        <w:t xml:space="preserve">(3), 425–478. </w:t>
      </w:r>
      <w:hyperlink r:id="rId79" w:tgtFrame="_new" w:history="1">
        <w:r w:rsidRPr="00692F26">
          <w:rPr>
            <w:rStyle w:val="Hyperlink"/>
            <w:rFonts w:asciiTheme="majorHAnsi" w:hAnsiTheme="majorHAnsi" w:cstheme="majorHAnsi"/>
            <w:bCs/>
            <w:sz w:val="28"/>
            <w:szCs w:val="28"/>
          </w:rPr>
          <w:t>https://doi.org/10.2307/30036540</w:t>
        </w:r>
      </w:hyperlink>
    </w:p>
    <w:p w14:paraId="684D59FC"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r w:rsidRPr="00692F26">
        <w:rPr>
          <w:rFonts w:asciiTheme="majorHAnsi" w:hAnsiTheme="majorHAnsi" w:cstheme="majorHAnsi"/>
          <w:bCs/>
          <w:sz w:val="28"/>
          <w:szCs w:val="28"/>
        </w:rPr>
        <w:t xml:space="preserve">Wagner, J. A., &amp; Hollenbeck, J. R. (2020). </w:t>
      </w:r>
      <w:r w:rsidRPr="00692F26">
        <w:rPr>
          <w:rFonts w:asciiTheme="majorHAnsi" w:hAnsiTheme="majorHAnsi" w:cstheme="majorHAnsi"/>
          <w:bCs/>
          <w:i/>
          <w:iCs/>
          <w:sz w:val="28"/>
          <w:szCs w:val="28"/>
        </w:rPr>
        <w:t>Organizational behavior: Securing competitive advantage</w:t>
      </w:r>
      <w:r w:rsidRPr="00692F26">
        <w:rPr>
          <w:rFonts w:asciiTheme="majorHAnsi" w:hAnsiTheme="majorHAnsi" w:cstheme="majorHAnsi"/>
          <w:bCs/>
          <w:sz w:val="28"/>
          <w:szCs w:val="28"/>
        </w:rPr>
        <w:t xml:space="preserve"> (2nd ed.). Routledge.</w:t>
      </w:r>
    </w:p>
    <w:p w14:paraId="7A81F47B" w14:textId="11A096A5"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r w:rsidRPr="00692F26">
        <w:rPr>
          <w:rFonts w:asciiTheme="majorHAnsi" w:hAnsiTheme="majorHAnsi" w:cstheme="majorHAnsi"/>
          <w:bCs/>
          <w:sz w:val="28"/>
          <w:szCs w:val="28"/>
        </w:rPr>
        <w:t xml:space="preserve">Willard, J. (2020). What is risk management in healthcare? </w:t>
      </w:r>
      <w:proofErr w:type="spellStart"/>
      <w:r w:rsidRPr="00692F26">
        <w:rPr>
          <w:rFonts w:asciiTheme="majorHAnsi" w:hAnsiTheme="majorHAnsi" w:cstheme="majorHAnsi"/>
          <w:bCs/>
          <w:i/>
          <w:iCs/>
          <w:sz w:val="28"/>
          <w:szCs w:val="28"/>
        </w:rPr>
        <w:t>Verisys</w:t>
      </w:r>
      <w:proofErr w:type="spellEnd"/>
      <w:r w:rsidRPr="00692F26">
        <w:rPr>
          <w:rFonts w:asciiTheme="majorHAnsi" w:hAnsiTheme="majorHAnsi" w:cstheme="majorHAnsi"/>
          <w:bCs/>
          <w:i/>
          <w:iCs/>
          <w:sz w:val="28"/>
          <w:szCs w:val="28"/>
        </w:rPr>
        <w:t xml:space="preserve"> Blog</w:t>
      </w:r>
      <w:r w:rsidRPr="00692F26">
        <w:rPr>
          <w:rFonts w:asciiTheme="majorHAnsi" w:hAnsiTheme="majorHAnsi" w:cstheme="majorHAnsi"/>
          <w:bCs/>
          <w:sz w:val="28"/>
          <w:szCs w:val="28"/>
        </w:rPr>
        <w:t>. Retrieved February</w:t>
      </w:r>
      <w:r>
        <w:rPr>
          <w:rFonts w:asciiTheme="majorHAnsi" w:hAnsiTheme="majorHAnsi" w:cstheme="majorHAnsi"/>
          <w:bCs/>
          <w:sz w:val="28"/>
          <w:szCs w:val="28"/>
        </w:rPr>
        <w:t xml:space="preserve"> </w:t>
      </w:r>
      <w:r w:rsidRPr="00692F26">
        <w:rPr>
          <w:rFonts w:asciiTheme="majorHAnsi" w:hAnsiTheme="majorHAnsi" w:cstheme="majorHAnsi"/>
          <w:bCs/>
          <w:sz w:val="28"/>
          <w:szCs w:val="28"/>
        </w:rPr>
        <w:t xml:space="preserve">16, 2026, from </w:t>
      </w:r>
      <w:hyperlink r:id="rId80" w:tgtFrame="_new" w:history="1">
        <w:r w:rsidRPr="00692F26">
          <w:rPr>
            <w:rStyle w:val="Hyperlink"/>
            <w:rFonts w:asciiTheme="majorHAnsi" w:hAnsiTheme="majorHAnsi" w:cstheme="majorHAnsi"/>
            <w:bCs/>
            <w:sz w:val="28"/>
            <w:szCs w:val="28"/>
          </w:rPr>
          <w:t>https://verisys.com/</w:t>
        </w:r>
      </w:hyperlink>
    </w:p>
    <w:p w14:paraId="4C5F88B1" w14:textId="38153C3F" w:rsidR="00692F26" w:rsidRPr="00692F26" w:rsidRDefault="00692F26" w:rsidP="00692F26">
      <w:pPr>
        <w:pStyle w:val="ab"/>
        <w:ind w:left="720"/>
        <w:rPr>
          <w:rFonts w:asciiTheme="majorHAnsi" w:hAnsiTheme="majorHAnsi" w:cstheme="majorHAnsi"/>
          <w:sz w:val="28"/>
          <w:szCs w:val="28"/>
        </w:rPr>
      </w:pPr>
    </w:p>
    <w:p w14:paraId="080BD4F5" w14:textId="7808FEC1" w:rsidR="00692F26" w:rsidRPr="00692F26" w:rsidRDefault="00692F26" w:rsidP="00692F26">
      <w:pPr>
        <w:pStyle w:val="ab"/>
        <w:numPr>
          <w:ilvl w:val="0"/>
          <w:numId w:val="98"/>
        </w:numPr>
        <w:rPr>
          <w:rFonts w:asciiTheme="majorHAnsi" w:hAnsiTheme="majorHAnsi" w:cstheme="majorHAnsi"/>
          <w:sz w:val="28"/>
          <w:szCs w:val="28"/>
        </w:rPr>
      </w:pPr>
      <w:r w:rsidRPr="00692F26">
        <w:rPr>
          <w:rFonts w:asciiTheme="majorHAnsi" w:hAnsiTheme="majorHAnsi" w:cstheme="majorHAnsi"/>
          <w:sz w:val="28"/>
          <w:szCs w:val="28"/>
        </w:rPr>
        <w:lastRenderedPageBreak/>
        <w:t xml:space="preserve">World Health Organization. (2022). </w:t>
      </w:r>
      <w:r w:rsidRPr="00692F26">
        <w:rPr>
          <w:rStyle w:val="ae"/>
          <w:rFonts w:asciiTheme="majorHAnsi" w:eastAsiaTheme="majorEastAsia" w:hAnsiTheme="majorHAnsi" w:cstheme="majorHAnsi"/>
          <w:sz w:val="28"/>
          <w:szCs w:val="28"/>
        </w:rPr>
        <w:t>EWARS in a box: Quick start guide</w:t>
      </w:r>
      <w:r w:rsidRPr="00692F26">
        <w:rPr>
          <w:rFonts w:asciiTheme="majorHAnsi" w:hAnsiTheme="majorHAnsi" w:cstheme="majorHAnsi"/>
          <w:sz w:val="28"/>
          <w:szCs w:val="28"/>
        </w:rPr>
        <w:t xml:space="preserve">. Retrieved </w:t>
      </w:r>
      <w:r>
        <w:rPr>
          <w:rFonts w:asciiTheme="majorHAnsi" w:hAnsiTheme="majorHAnsi" w:cstheme="majorHAnsi"/>
          <w:sz w:val="28"/>
          <w:szCs w:val="28"/>
        </w:rPr>
        <w:t xml:space="preserve">February </w:t>
      </w:r>
      <w:r w:rsidRPr="00692F26">
        <w:rPr>
          <w:rFonts w:asciiTheme="majorHAnsi" w:hAnsiTheme="majorHAnsi" w:cstheme="majorHAnsi"/>
          <w:sz w:val="28"/>
          <w:szCs w:val="28"/>
        </w:rPr>
        <w:t>21, 202</w:t>
      </w:r>
      <w:r>
        <w:rPr>
          <w:rFonts w:asciiTheme="majorHAnsi" w:hAnsiTheme="majorHAnsi" w:cstheme="majorHAnsi"/>
          <w:sz w:val="28"/>
          <w:szCs w:val="28"/>
        </w:rPr>
        <w:t>6</w:t>
      </w:r>
      <w:r w:rsidRPr="00692F26">
        <w:rPr>
          <w:rFonts w:asciiTheme="majorHAnsi" w:hAnsiTheme="majorHAnsi" w:cstheme="majorHAnsi"/>
          <w:sz w:val="28"/>
          <w:szCs w:val="28"/>
        </w:rPr>
        <w:t xml:space="preserve">, from </w:t>
      </w:r>
      <w:hyperlink r:id="rId81" w:history="1">
        <w:r w:rsidRPr="00212936">
          <w:rPr>
            <w:rStyle w:val="Hyperlink"/>
            <w:rFonts w:asciiTheme="majorHAnsi" w:eastAsiaTheme="majorEastAsia" w:hAnsiTheme="majorHAnsi" w:cstheme="majorHAnsi"/>
            <w:sz w:val="28"/>
            <w:szCs w:val="28"/>
          </w:rPr>
          <w:t>https://www.who.int/publications/i/item/9789240066762</w:t>
        </w:r>
      </w:hyperlink>
      <w:r w:rsidRPr="00692F26">
        <w:rPr>
          <w:rFonts w:asciiTheme="majorHAnsi" w:hAnsiTheme="majorHAnsi" w:cstheme="majorHAnsi"/>
          <w:sz w:val="28"/>
          <w:szCs w:val="28"/>
        </w:rPr>
        <w:t xml:space="preserve">  </w:t>
      </w:r>
    </w:p>
    <w:p w14:paraId="48F568A3" w14:textId="70C86059" w:rsidR="00692F26" w:rsidRPr="00692F26" w:rsidRDefault="00692F26" w:rsidP="00692F26">
      <w:pPr>
        <w:pStyle w:val="ab"/>
        <w:numPr>
          <w:ilvl w:val="0"/>
          <w:numId w:val="98"/>
        </w:numPr>
        <w:rPr>
          <w:rFonts w:asciiTheme="majorHAnsi" w:hAnsiTheme="majorHAnsi" w:cstheme="majorHAnsi"/>
          <w:sz w:val="28"/>
          <w:szCs w:val="28"/>
        </w:rPr>
      </w:pPr>
      <w:r w:rsidRPr="00692F26">
        <w:rPr>
          <w:rFonts w:asciiTheme="majorHAnsi" w:hAnsiTheme="majorHAnsi" w:cstheme="majorHAnsi"/>
          <w:sz w:val="28"/>
          <w:szCs w:val="28"/>
        </w:rPr>
        <w:t xml:space="preserve">World Health Organization. (n.d.). </w:t>
      </w:r>
      <w:r w:rsidRPr="00692F26">
        <w:rPr>
          <w:rStyle w:val="ae"/>
          <w:rFonts w:asciiTheme="majorHAnsi" w:eastAsiaTheme="majorEastAsia" w:hAnsiTheme="majorHAnsi" w:cstheme="majorHAnsi"/>
          <w:sz w:val="28"/>
          <w:szCs w:val="28"/>
        </w:rPr>
        <w:t>Early Warning, Alert and Response System (EWARS).</w:t>
      </w:r>
      <w:r w:rsidRPr="00692F26">
        <w:rPr>
          <w:rFonts w:asciiTheme="majorHAnsi" w:hAnsiTheme="majorHAnsi" w:cstheme="majorHAnsi"/>
          <w:sz w:val="28"/>
          <w:szCs w:val="28"/>
        </w:rPr>
        <w:t xml:space="preserve"> Retrieved </w:t>
      </w:r>
      <w:r>
        <w:rPr>
          <w:rFonts w:asciiTheme="majorHAnsi" w:hAnsiTheme="majorHAnsi" w:cstheme="majorHAnsi"/>
          <w:sz w:val="28"/>
          <w:szCs w:val="28"/>
        </w:rPr>
        <w:t xml:space="preserve">February </w:t>
      </w:r>
      <w:r w:rsidRPr="00692F26">
        <w:rPr>
          <w:rFonts w:asciiTheme="majorHAnsi" w:hAnsiTheme="majorHAnsi" w:cstheme="majorHAnsi"/>
          <w:sz w:val="28"/>
          <w:szCs w:val="28"/>
        </w:rPr>
        <w:t>21, 202</w:t>
      </w:r>
      <w:r>
        <w:rPr>
          <w:rFonts w:asciiTheme="majorHAnsi" w:hAnsiTheme="majorHAnsi" w:cstheme="majorHAnsi"/>
          <w:sz w:val="28"/>
          <w:szCs w:val="28"/>
        </w:rPr>
        <w:t>6</w:t>
      </w:r>
      <w:r w:rsidRPr="00692F26">
        <w:rPr>
          <w:rFonts w:asciiTheme="majorHAnsi" w:hAnsiTheme="majorHAnsi" w:cstheme="majorHAnsi"/>
          <w:sz w:val="28"/>
          <w:szCs w:val="28"/>
        </w:rPr>
        <w:t xml:space="preserve">, from </w:t>
      </w:r>
      <w:hyperlink r:id="rId82" w:tgtFrame="_new" w:history="1">
        <w:r w:rsidRPr="00692F26">
          <w:rPr>
            <w:rStyle w:val="Hyperlink"/>
            <w:rFonts w:asciiTheme="majorHAnsi" w:eastAsiaTheme="majorEastAsia" w:hAnsiTheme="majorHAnsi" w:cstheme="majorHAnsi"/>
            <w:sz w:val="28"/>
            <w:szCs w:val="28"/>
          </w:rPr>
          <w:t>https://www.who.int/emergencies/surveillance/early-warning-alert-and-response-system-ewars/</w:t>
        </w:r>
      </w:hyperlink>
      <w:r w:rsidRPr="00692F26">
        <w:rPr>
          <w:rFonts w:asciiTheme="majorHAnsi" w:hAnsiTheme="majorHAnsi" w:cstheme="majorHAnsi"/>
          <w:sz w:val="28"/>
          <w:szCs w:val="28"/>
        </w:rPr>
        <w:t xml:space="preserve"> </w:t>
      </w:r>
    </w:p>
    <w:p w14:paraId="09BC0072"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r w:rsidRPr="00692F26">
        <w:rPr>
          <w:rFonts w:asciiTheme="majorHAnsi" w:hAnsiTheme="majorHAnsi" w:cstheme="majorHAnsi"/>
          <w:bCs/>
          <w:sz w:val="28"/>
          <w:szCs w:val="28"/>
        </w:rPr>
        <w:t xml:space="preserve">Yazdi, M., Khan, F., &amp; Abbassi, R. (2024). Risk analysis of dynamic systems using artificial neural networks: A comprehensive review. </w:t>
      </w:r>
      <w:r w:rsidRPr="00692F26">
        <w:rPr>
          <w:rFonts w:asciiTheme="majorHAnsi" w:hAnsiTheme="majorHAnsi" w:cstheme="majorHAnsi"/>
          <w:bCs/>
          <w:i/>
          <w:iCs/>
          <w:sz w:val="28"/>
          <w:szCs w:val="28"/>
        </w:rPr>
        <w:t>Reliability Engineering &amp; System Safety, 241</w:t>
      </w:r>
      <w:r w:rsidRPr="00692F26">
        <w:rPr>
          <w:rFonts w:asciiTheme="majorHAnsi" w:hAnsiTheme="majorHAnsi" w:cstheme="majorHAnsi"/>
          <w:bCs/>
          <w:sz w:val="28"/>
          <w:szCs w:val="28"/>
        </w:rPr>
        <w:t xml:space="preserve">, 109712. </w:t>
      </w:r>
      <w:hyperlink r:id="rId83" w:tgtFrame="_new" w:history="1">
        <w:r w:rsidRPr="00692F26">
          <w:rPr>
            <w:rStyle w:val="Hyperlink"/>
            <w:rFonts w:asciiTheme="majorHAnsi" w:hAnsiTheme="majorHAnsi" w:cstheme="majorHAnsi"/>
            <w:bCs/>
            <w:sz w:val="28"/>
            <w:szCs w:val="28"/>
          </w:rPr>
          <w:t>https://doi.org/10.1016/j.ress.2023.109712</w:t>
        </w:r>
      </w:hyperlink>
    </w:p>
    <w:p w14:paraId="0C69D6FB" w14:textId="77777777" w:rsidR="00692F26" w:rsidRPr="00692F26" w:rsidRDefault="00692F26" w:rsidP="00692F26">
      <w:pPr>
        <w:pStyle w:val="a6"/>
        <w:numPr>
          <w:ilvl w:val="0"/>
          <w:numId w:val="98"/>
        </w:numPr>
        <w:spacing w:after="0" w:line="240" w:lineRule="auto"/>
        <w:jc w:val="both"/>
        <w:rPr>
          <w:rFonts w:asciiTheme="majorHAnsi" w:hAnsiTheme="majorHAnsi" w:cstheme="majorHAnsi"/>
          <w:bCs/>
          <w:sz w:val="28"/>
          <w:szCs w:val="28"/>
        </w:rPr>
      </w:pPr>
      <w:proofErr w:type="spellStart"/>
      <w:r w:rsidRPr="00692F26">
        <w:rPr>
          <w:rFonts w:asciiTheme="majorHAnsi" w:hAnsiTheme="majorHAnsi" w:cstheme="majorHAnsi"/>
          <w:bCs/>
          <w:sz w:val="28"/>
          <w:szCs w:val="28"/>
        </w:rPr>
        <w:t>Zeebaree</w:t>
      </w:r>
      <w:proofErr w:type="spellEnd"/>
      <w:r w:rsidRPr="00692F26">
        <w:rPr>
          <w:rFonts w:asciiTheme="majorHAnsi" w:hAnsiTheme="majorHAnsi" w:cstheme="majorHAnsi"/>
          <w:bCs/>
          <w:sz w:val="28"/>
          <w:szCs w:val="28"/>
        </w:rPr>
        <w:t xml:space="preserve">, M., Saleh, S., Aqel, M., &amp; Qader, A. (2020). Impact of innovation technology in enhancing organizational management. </w:t>
      </w:r>
      <w:r w:rsidRPr="00692F26">
        <w:rPr>
          <w:rFonts w:asciiTheme="majorHAnsi" w:hAnsiTheme="majorHAnsi" w:cstheme="majorHAnsi"/>
          <w:bCs/>
          <w:i/>
          <w:iCs/>
          <w:sz w:val="28"/>
          <w:szCs w:val="28"/>
        </w:rPr>
        <w:t>International Journal of Supply Chain Management, 9</w:t>
      </w:r>
      <w:r w:rsidRPr="00692F26">
        <w:rPr>
          <w:rFonts w:asciiTheme="majorHAnsi" w:hAnsiTheme="majorHAnsi" w:cstheme="majorHAnsi"/>
          <w:bCs/>
          <w:sz w:val="28"/>
          <w:szCs w:val="28"/>
        </w:rPr>
        <w:t>(5), 2050–2069.</w:t>
      </w:r>
    </w:p>
    <w:p w14:paraId="53690C30" w14:textId="513A7A94" w:rsidR="00692F26" w:rsidRDefault="00692F26" w:rsidP="00692F26">
      <w:pPr>
        <w:pStyle w:val="a6"/>
        <w:numPr>
          <w:ilvl w:val="0"/>
          <w:numId w:val="98"/>
        </w:numPr>
        <w:spacing w:after="0" w:line="240" w:lineRule="auto"/>
        <w:jc w:val="both"/>
        <w:rPr>
          <w:rFonts w:asciiTheme="majorHAnsi" w:hAnsiTheme="majorHAnsi" w:cstheme="majorHAnsi"/>
          <w:bCs/>
          <w:sz w:val="28"/>
          <w:szCs w:val="28"/>
        </w:rPr>
      </w:pPr>
      <w:proofErr w:type="spellStart"/>
      <w:r w:rsidRPr="00692F26">
        <w:rPr>
          <w:rFonts w:asciiTheme="majorHAnsi" w:hAnsiTheme="majorHAnsi" w:cstheme="majorHAnsi"/>
          <w:bCs/>
          <w:sz w:val="28"/>
          <w:szCs w:val="28"/>
        </w:rPr>
        <w:t>Zwikael</w:t>
      </w:r>
      <w:proofErr w:type="spellEnd"/>
      <w:r w:rsidRPr="00692F26">
        <w:rPr>
          <w:rFonts w:asciiTheme="majorHAnsi" w:hAnsiTheme="majorHAnsi" w:cstheme="majorHAnsi"/>
          <w:bCs/>
          <w:sz w:val="28"/>
          <w:szCs w:val="28"/>
        </w:rPr>
        <w:t xml:space="preserve">, O., &amp; Ahn, M. (2011). The effectiveness of risk management: An analysis of project risk planning across industries and countries. </w:t>
      </w:r>
      <w:r w:rsidRPr="00692F26">
        <w:rPr>
          <w:rFonts w:asciiTheme="majorHAnsi" w:hAnsiTheme="majorHAnsi" w:cstheme="majorHAnsi"/>
          <w:bCs/>
          <w:i/>
          <w:iCs/>
          <w:sz w:val="28"/>
          <w:szCs w:val="28"/>
        </w:rPr>
        <w:t>Risk Analysis, 31</w:t>
      </w:r>
      <w:r w:rsidRPr="00692F26">
        <w:rPr>
          <w:rFonts w:asciiTheme="majorHAnsi" w:hAnsiTheme="majorHAnsi" w:cstheme="majorHAnsi"/>
          <w:bCs/>
          <w:sz w:val="28"/>
          <w:szCs w:val="28"/>
        </w:rPr>
        <w:t xml:space="preserve">(1), 25–37. </w:t>
      </w:r>
      <w:hyperlink r:id="rId84" w:history="1">
        <w:r w:rsidRPr="00212936">
          <w:rPr>
            <w:rStyle w:val="Hyperlink"/>
            <w:rFonts w:asciiTheme="majorHAnsi" w:hAnsiTheme="majorHAnsi" w:cstheme="majorHAnsi"/>
            <w:bCs/>
            <w:sz w:val="28"/>
            <w:szCs w:val="28"/>
          </w:rPr>
          <w:t>https://doi.org/10.1111/j.1539-6924.2010.01470.x</w:t>
        </w:r>
      </w:hyperlink>
    </w:p>
    <w:p w14:paraId="43534A33" w14:textId="72C165B0" w:rsidR="00A76005" w:rsidRDefault="00A76005" w:rsidP="00A76005">
      <w:pPr>
        <w:pStyle w:val="a6"/>
        <w:numPr>
          <w:ilvl w:val="0"/>
          <w:numId w:val="98"/>
        </w:numPr>
        <w:spacing w:after="0" w:line="240" w:lineRule="auto"/>
        <w:jc w:val="both"/>
        <w:rPr>
          <w:rFonts w:asciiTheme="majorHAnsi" w:hAnsiTheme="majorHAnsi" w:cstheme="majorHAnsi"/>
          <w:bCs/>
          <w:sz w:val="28"/>
          <w:szCs w:val="28"/>
        </w:rPr>
      </w:pPr>
      <w:proofErr w:type="spellStart"/>
      <w:r w:rsidRPr="00A76005">
        <w:rPr>
          <w:rFonts w:asciiTheme="majorHAnsi" w:hAnsiTheme="majorHAnsi" w:cstheme="majorHAnsi"/>
          <w:bCs/>
          <w:sz w:val="28"/>
          <w:szCs w:val="28"/>
        </w:rPr>
        <w:t>Zhichkin</w:t>
      </w:r>
      <w:proofErr w:type="spellEnd"/>
      <w:r w:rsidRPr="00A76005">
        <w:rPr>
          <w:rFonts w:asciiTheme="majorHAnsi" w:hAnsiTheme="majorHAnsi" w:cstheme="majorHAnsi"/>
          <w:bCs/>
          <w:sz w:val="28"/>
          <w:szCs w:val="28"/>
        </w:rPr>
        <w:t xml:space="preserve">, K. A., Nosov, V. V., Zhichkina, L. N., Dibrova, Z. H., &amp; </w:t>
      </w:r>
      <w:proofErr w:type="spellStart"/>
      <w:r w:rsidRPr="00A76005">
        <w:rPr>
          <w:rFonts w:asciiTheme="majorHAnsi" w:hAnsiTheme="majorHAnsi" w:cstheme="majorHAnsi"/>
          <w:bCs/>
          <w:sz w:val="28"/>
          <w:szCs w:val="28"/>
        </w:rPr>
        <w:t>Cherepova</w:t>
      </w:r>
      <w:proofErr w:type="spellEnd"/>
      <w:r w:rsidRPr="00A76005">
        <w:rPr>
          <w:rFonts w:asciiTheme="majorHAnsi" w:hAnsiTheme="majorHAnsi" w:cstheme="majorHAnsi"/>
          <w:bCs/>
          <w:sz w:val="28"/>
          <w:szCs w:val="28"/>
        </w:rPr>
        <w:t xml:space="preserve">, T. (2019). Development of evaluation model effectiveness of modern technologies in crop production. </w:t>
      </w:r>
      <w:r w:rsidRPr="00A76005">
        <w:rPr>
          <w:rFonts w:asciiTheme="majorHAnsi" w:hAnsiTheme="majorHAnsi" w:cstheme="majorHAnsi"/>
          <w:bCs/>
          <w:i/>
          <w:iCs/>
          <w:sz w:val="28"/>
          <w:szCs w:val="28"/>
        </w:rPr>
        <w:t>IOP Conference Series: Earth and Environmental Science, 315</w:t>
      </w:r>
      <w:r w:rsidRPr="00A76005">
        <w:rPr>
          <w:rFonts w:asciiTheme="majorHAnsi" w:hAnsiTheme="majorHAnsi" w:cstheme="majorHAnsi"/>
          <w:bCs/>
          <w:sz w:val="28"/>
          <w:szCs w:val="28"/>
        </w:rPr>
        <w:t xml:space="preserve">(2), 022023. </w:t>
      </w:r>
      <w:hyperlink r:id="rId85" w:history="1">
        <w:r w:rsidRPr="00212936">
          <w:rPr>
            <w:rStyle w:val="Hyperlink"/>
            <w:rFonts w:asciiTheme="majorHAnsi" w:hAnsiTheme="majorHAnsi" w:cstheme="majorHAnsi"/>
            <w:bCs/>
            <w:sz w:val="28"/>
            <w:szCs w:val="28"/>
          </w:rPr>
          <w:t>https://doi.org/10.1088/1755-1315/315/2/022023</w:t>
        </w:r>
      </w:hyperlink>
    </w:p>
    <w:p w14:paraId="6AA46CDA" w14:textId="179DE294" w:rsidR="00A76005" w:rsidRPr="00A2218F" w:rsidRDefault="00A76005" w:rsidP="00A2218F">
      <w:pPr>
        <w:spacing w:after="0" w:line="240" w:lineRule="auto"/>
        <w:ind w:left="360"/>
        <w:jc w:val="both"/>
        <w:rPr>
          <w:rFonts w:asciiTheme="majorHAnsi" w:hAnsiTheme="majorHAnsi" w:cstheme="majorHAnsi"/>
          <w:bCs/>
          <w:sz w:val="28"/>
          <w:szCs w:val="28"/>
        </w:rPr>
      </w:pPr>
    </w:p>
    <w:p w14:paraId="6FA5E261" w14:textId="77777777" w:rsidR="00A76005" w:rsidRPr="00A76005" w:rsidRDefault="00A76005" w:rsidP="00A76005">
      <w:pPr>
        <w:spacing w:after="0" w:line="240" w:lineRule="auto"/>
        <w:ind w:left="360"/>
        <w:jc w:val="both"/>
        <w:rPr>
          <w:rFonts w:asciiTheme="majorHAnsi" w:hAnsiTheme="majorHAnsi" w:cstheme="majorHAnsi"/>
          <w:bCs/>
          <w:sz w:val="28"/>
          <w:szCs w:val="28"/>
        </w:rPr>
      </w:pPr>
    </w:p>
    <w:p w14:paraId="69272E2C" w14:textId="77777777" w:rsidR="00692F26" w:rsidRPr="00692F26" w:rsidRDefault="00692F26" w:rsidP="00692F26">
      <w:pPr>
        <w:pStyle w:val="a6"/>
        <w:spacing w:after="0" w:line="240" w:lineRule="auto"/>
        <w:jc w:val="both"/>
        <w:rPr>
          <w:rFonts w:asciiTheme="majorHAnsi" w:hAnsiTheme="majorHAnsi" w:cstheme="majorHAnsi"/>
          <w:bCs/>
          <w:sz w:val="28"/>
          <w:szCs w:val="28"/>
        </w:rPr>
      </w:pPr>
    </w:p>
    <w:sectPr w:rsidR="00692F26" w:rsidRPr="00692F26" w:rsidSect="003928E8">
      <w:pgSz w:w="11906" w:h="16838"/>
      <w:pgMar w:top="1418" w:right="1701" w:bottom="1418" w:left="1418" w:header="709" w:footer="709"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gency FB">
    <w:panose1 w:val="020B0503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136B5"/>
    <w:multiLevelType w:val="hybridMultilevel"/>
    <w:tmpl w:val="B4801F7A"/>
    <w:lvl w:ilvl="0" w:tplc="0409000F">
      <w:start w:val="1"/>
      <w:numFmt w:val="decimal"/>
      <w:lvlText w:val="%1."/>
      <w:lvlJc w:val="left"/>
      <w:pPr>
        <w:ind w:left="1222" w:hanging="360"/>
      </w:pPr>
      <w:rPr>
        <w:rFonts w:hint="default"/>
      </w:rPr>
    </w:lvl>
    <w:lvl w:ilvl="1" w:tplc="FFFFFFFF">
      <w:start w:val="1"/>
      <w:numFmt w:val="bullet"/>
      <w:lvlText w:val="o"/>
      <w:lvlJc w:val="left"/>
      <w:pPr>
        <w:ind w:left="1942" w:hanging="360"/>
      </w:pPr>
      <w:rPr>
        <w:rFonts w:ascii="Courier New" w:hAnsi="Courier New" w:cs="Courier New" w:hint="default"/>
      </w:rPr>
    </w:lvl>
    <w:lvl w:ilvl="2" w:tplc="FFFFFFFF">
      <w:start w:val="1"/>
      <w:numFmt w:val="bullet"/>
      <w:lvlText w:val=""/>
      <w:lvlJc w:val="left"/>
      <w:pPr>
        <w:ind w:left="2662" w:hanging="360"/>
      </w:pPr>
      <w:rPr>
        <w:rFonts w:ascii="Wingdings" w:hAnsi="Wingdings" w:hint="default"/>
      </w:rPr>
    </w:lvl>
    <w:lvl w:ilvl="3" w:tplc="FFFFFFFF">
      <w:start w:val="1"/>
      <w:numFmt w:val="bullet"/>
      <w:lvlText w:val=""/>
      <w:lvlJc w:val="left"/>
      <w:pPr>
        <w:ind w:left="3382" w:hanging="360"/>
      </w:pPr>
      <w:rPr>
        <w:rFonts w:ascii="Symbol" w:hAnsi="Symbol" w:hint="default"/>
      </w:rPr>
    </w:lvl>
    <w:lvl w:ilvl="4" w:tplc="FFFFFFFF">
      <w:start w:val="1"/>
      <w:numFmt w:val="bullet"/>
      <w:lvlText w:val="o"/>
      <w:lvlJc w:val="left"/>
      <w:pPr>
        <w:ind w:left="4102" w:hanging="360"/>
      </w:pPr>
      <w:rPr>
        <w:rFonts w:ascii="Courier New" w:hAnsi="Courier New" w:cs="Courier New" w:hint="default"/>
      </w:rPr>
    </w:lvl>
    <w:lvl w:ilvl="5" w:tplc="FFFFFFFF">
      <w:start w:val="1"/>
      <w:numFmt w:val="bullet"/>
      <w:lvlText w:val=""/>
      <w:lvlJc w:val="left"/>
      <w:pPr>
        <w:ind w:left="4822" w:hanging="360"/>
      </w:pPr>
      <w:rPr>
        <w:rFonts w:ascii="Wingdings" w:hAnsi="Wingdings" w:hint="default"/>
      </w:rPr>
    </w:lvl>
    <w:lvl w:ilvl="6" w:tplc="FFFFFFFF">
      <w:start w:val="1"/>
      <w:numFmt w:val="bullet"/>
      <w:lvlText w:val=""/>
      <w:lvlJc w:val="left"/>
      <w:pPr>
        <w:ind w:left="5542" w:hanging="360"/>
      </w:pPr>
      <w:rPr>
        <w:rFonts w:ascii="Symbol" w:hAnsi="Symbol" w:hint="default"/>
      </w:rPr>
    </w:lvl>
    <w:lvl w:ilvl="7" w:tplc="FFFFFFFF">
      <w:start w:val="1"/>
      <w:numFmt w:val="bullet"/>
      <w:lvlText w:val="o"/>
      <w:lvlJc w:val="left"/>
      <w:pPr>
        <w:ind w:left="6262" w:hanging="360"/>
      </w:pPr>
      <w:rPr>
        <w:rFonts w:ascii="Courier New" w:hAnsi="Courier New" w:cs="Courier New" w:hint="default"/>
      </w:rPr>
    </w:lvl>
    <w:lvl w:ilvl="8" w:tplc="FFFFFFFF">
      <w:start w:val="1"/>
      <w:numFmt w:val="bullet"/>
      <w:lvlText w:val=""/>
      <w:lvlJc w:val="left"/>
      <w:pPr>
        <w:ind w:left="6982" w:hanging="360"/>
      </w:pPr>
      <w:rPr>
        <w:rFonts w:ascii="Wingdings" w:hAnsi="Wingdings" w:hint="default"/>
      </w:rPr>
    </w:lvl>
  </w:abstractNum>
  <w:abstractNum w:abstractNumId="1" w15:restartNumberingAfterBreak="0">
    <w:nsid w:val="01B10AD8"/>
    <w:multiLevelType w:val="hybridMultilevel"/>
    <w:tmpl w:val="BFBE517C"/>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02C73149"/>
    <w:multiLevelType w:val="hybridMultilevel"/>
    <w:tmpl w:val="D94CF8E6"/>
    <w:lvl w:ilvl="0" w:tplc="0409001B">
      <w:start w:val="1"/>
      <w:numFmt w:val="lowerRoman"/>
      <w:lvlText w:val="%1."/>
      <w:lvlJc w:val="righ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02E07B06"/>
    <w:multiLevelType w:val="hybridMultilevel"/>
    <w:tmpl w:val="32F41312"/>
    <w:lvl w:ilvl="0" w:tplc="AB8A4B0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 w15:restartNumberingAfterBreak="0">
    <w:nsid w:val="040F7252"/>
    <w:multiLevelType w:val="multilevel"/>
    <w:tmpl w:val="782CC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50F46F2"/>
    <w:multiLevelType w:val="hybridMultilevel"/>
    <w:tmpl w:val="E39EE456"/>
    <w:lvl w:ilvl="0" w:tplc="3C781CB0">
      <w:numFmt w:val="bullet"/>
      <w:lvlText w:val=""/>
      <w:lvlJc w:val="left"/>
      <w:pPr>
        <w:ind w:left="360" w:hanging="360"/>
      </w:pPr>
      <w:rPr>
        <w:rFonts w:ascii="Symbol" w:eastAsiaTheme="minorHAnsi" w:hAnsi="Symbol"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76C6528"/>
    <w:multiLevelType w:val="multilevel"/>
    <w:tmpl w:val="0C6AB4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80E3128"/>
    <w:multiLevelType w:val="hybridMultilevel"/>
    <w:tmpl w:val="FB2C6656"/>
    <w:lvl w:ilvl="0" w:tplc="D2D840D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89A2201"/>
    <w:multiLevelType w:val="multilevel"/>
    <w:tmpl w:val="4CA007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9455FD0"/>
    <w:multiLevelType w:val="hybridMultilevel"/>
    <w:tmpl w:val="088C1D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96C2BE1"/>
    <w:multiLevelType w:val="multilevel"/>
    <w:tmpl w:val="45FC26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9744A0E"/>
    <w:multiLevelType w:val="multilevel"/>
    <w:tmpl w:val="782CC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A5E6BF1"/>
    <w:multiLevelType w:val="multilevel"/>
    <w:tmpl w:val="7652925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A7C6098"/>
    <w:multiLevelType w:val="multilevel"/>
    <w:tmpl w:val="B004F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E7306B0"/>
    <w:multiLevelType w:val="hybridMultilevel"/>
    <w:tmpl w:val="7CD432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F0012BA"/>
    <w:multiLevelType w:val="multilevel"/>
    <w:tmpl w:val="899EEF18"/>
    <w:lvl w:ilvl="0">
      <w:start w:val="1"/>
      <w:numFmt w:val="decimal"/>
      <w:lvlText w:val="%1."/>
      <w:lvlJc w:val="left"/>
      <w:pPr>
        <w:tabs>
          <w:tab w:val="num" w:pos="720"/>
        </w:tabs>
        <w:ind w:left="720" w:hanging="360"/>
      </w:pPr>
      <w:rPr>
        <w:b/>
        <w:bCs/>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0182EA8"/>
    <w:multiLevelType w:val="hybridMultilevel"/>
    <w:tmpl w:val="25162240"/>
    <w:lvl w:ilvl="0" w:tplc="021E9068">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135730F4"/>
    <w:multiLevelType w:val="hybridMultilevel"/>
    <w:tmpl w:val="BC7ECDA2"/>
    <w:lvl w:ilvl="0" w:tplc="0409001B">
      <w:start w:val="1"/>
      <w:numFmt w:val="lowerRoman"/>
      <w:lvlText w:val="%1."/>
      <w:lvlJc w:val="right"/>
      <w:pPr>
        <w:ind w:left="1080" w:hanging="360"/>
      </w:p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18" w15:restartNumberingAfterBreak="0">
    <w:nsid w:val="13D040E8"/>
    <w:multiLevelType w:val="hybridMultilevel"/>
    <w:tmpl w:val="494EB1EA"/>
    <w:lvl w:ilvl="0" w:tplc="0409001B">
      <w:start w:val="1"/>
      <w:numFmt w:val="lowerRoman"/>
      <w:lvlText w:val="%1."/>
      <w:lvlJc w:val="right"/>
      <w:pPr>
        <w:ind w:left="1170" w:hanging="360"/>
      </w:pPr>
    </w:lvl>
    <w:lvl w:ilvl="1" w:tplc="FFFFFFFF">
      <w:start w:val="1"/>
      <w:numFmt w:val="bullet"/>
      <w:lvlText w:val="o"/>
      <w:lvlJc w:val="left"/>
      <w:pPr>
        <w:ind w:left="1890" w:hanging="360"/>
      </w:pPr>
      <w:rPr>
        <w:rFonts w:ascii="Courier New" w:hAnsi="Courier New" w:cs="Courier New" w:hint="default"/>
      </w:rPr>
    </w:lvl>
    <w:lvl w:ilvl="2" w:tplc="FFFFFFFF">
      <w:start w:val="1"/>
      <w:numFmt w:val="bullet"/>
      <w:lvlText w:val=""/>
      <w:lvlJc w:val="left"/>
      <w:pPr>
        <w:ind w:left="2610" w:hanging="360"/>
      </w:pPr>
      <w:rPr>
        <w:rFonts w:ascii="Wingdings" w:hAnsi="Wingdings" w:hint="default"/>
      </w:rPr>
    </w:lvl>
    <w:lvl w:ilvl="3" w:tplc="FFFFFFFF">
      <w:start w:val="1"/>
      <w:numFmt w:val="bullet"/>
      <w:lvlText w:val=""/>
      <w:lvlJc w:val="left"/>
      <w:pPr>
        <w:ind w:left="3330" w:hanging="360"/>
      </w:pPr>
      <w:rPr>
        <w:rFonts w:ascii="Symbol" w:hAnsi="Symbol" w:hint="default"/>
      </w:rPr>
    </w:lvl>
    <w:lvl w:ilvl="4" w:tplc="FFFFFFFF">
      <w:start w:val="1"/>
      <w:numFmt w:val="bullet"/>
      <w:lvlText w:val="o"/>
      <w:lvlJc w:val="left"/>
      <w:pPr>
        <w:ind w:left="4050" w:hanging="360"/>
      </w:pPr>
      <w:rPr>
        <w:rFonts w:ascii="Courier New" w:hAnsi="Courier New" w:cs="Courier New" w:hint="default"/>
      </w:rPr>
    </w:lvl>
    <w:lvl w:ilvl="5" w:tplc="FFFFFFFF">
      <w:start w:val="1"/>
      <w:numFmt w:val="bullet"/>
      <w:lvlText w:val=""/>
      <w:lvlJc w:val="left"/>
      <w:pPr>
        <w:ind w:left="4770" w:hanging="360"/>
      </w:pPr>
      <w:rPr>
        <w:rFonts w:ascii="Wingdings" w:hAnsi="Wingdings" w:hint="default"/>
      </w:rPr>
    </w:lvl>
    <w:lvl w:ilvl="6" w:tplc="FFFFFFFF">
      <w:start w:val="1"/>
      <w:numFmt w:val="bullet"/>
      <w:lvlText w:val=""/>
      <w:lvlJc w:val="left"/>
      <w:pPr>
        <w:ind w:left="5490" w:hanging="360"/>
      </w:pPr>
      <w:rPr>
        <w:rFonts w:ascii="Symbol" w:hAnsi="Symbol" w:hint="default"/>
      </w:rPr>
    </w:lvl>
    <w:lvl w:ilvl="7" w:tplc="FFFFFFFF">
      <w:start w:val="1"/>
      <w:numFmt w:val="bullet"/>
      <w:lvlText w:val="o"/>
      <w:lvlJc w:val="left"/>
      <w:pPr>
        <w:ind w:left="6210" w:hanging="360"/>
      </w:pPr>
      <w:rPr>
        <w:rFonts w:ascii="Courier New" w:hAnsi="Courier New" w:cs="Courier New" w:hint="default"/>
      </w:rPr>
    </w:lvl>
    <w:lvl w:ilvl="8" w:tplc="FFFFFFFF">
      <w:start w:val="1"/>
      <w:numFmt w:val="bullet"/>
      <w:lvlText w:val=""/>
      <w:lvlJc w:val="left"/>
      <w:pPr>
        <w:ind w:left="6930" w:hanging="360"/>
      </w:pPr>
      <w:rPr>
        <w:rFonts w:ascii="Wingdings" w:hAnsi="Wingdings" w:hint="default"/>
      </w:rPr>
    </w:lvl>
  </w:abstractNum>
  <w:abstractNum w:abstractNumId="19" w15:restartNumberingAfterBreak="0">
    <w:nsid w:val="13E14FA4"/>
    <w:multiLevelType w:val="hybridMultilevel"/>
    <w:tmpl w:val="212A968A"/>
    <w:lvl w:ilvl="0" w:tplc="04090013">
      <w:start w:val="1"/>
      <w:numFmt w:val="upperRoman"/>
      <w:lvlText w:val="%1."/>
      <w:lvlJc w:val="right"/>
      <w:pPr>
        <w:ind w:left="1080" w:hanging="360"/>
      </w:p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20" w15:restartNumberingAfterBreak="0">
    <w:nsid w:val="16C24892"/>
    <w:multiLevelType w:val="multilevel"/>
    <w:tmpl w:val="94C01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6D94AD2"/>
    <w:multiLevelType w:val="hybridMultilevel"/>
    <w:tmpl w:val="B44A23A6"/>
    <w:lvl w:ilvl="0" w:tplc="DFFA10B8">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91A34A9"/>
    <w:multiLevelType w:val="hybridMultilevel"/>
    <w:tmpl w:val="D1BA7E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CC3096E"/>
    <w:multiLevelType w:val="multilevel"/>
    <w:tmpl w:val="B004F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D3353E3"/>
    <w:multiLevelType w:val="multilevel"/>
    <w:tmpl w:val="FDE258B4"/>
    <w:lvl w:ilvl="0">
      <w:start w:val="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F3A1A47"/>
    <w:multiLevelType w:val="hybridMultilevel"/>
    <w:tmpl w:val="3BA2292A"/>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214D31BD"/>
    <w:multiLevelType w:val="hybridMultilevel"/>
    <w:tmpl w:val="CBD09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2427BA2"/>
    <w:multiLevelType w:val="hybridMultilevel"/>
    <w:tmpl w:val="A526476C"/>
    <w:lvl w:ilvl="0" w:tplc="958E145C">
      <w:start w:val="4"/>
      <w:numFmt w:val="bullet"/>
      <w:lvlText w:val="-"/>
      <w:lvlJc w:val="left"/>
      <w:pPr>
        <w:ind w:left="1222" w:hanging="360"/>
      </w:pPr>
      <w:rPr>
        <w:rFonts w:ascii="Simplified Arabic" w:eastAsia="Times New Roman" w:hAnsi="Simplified Arabic" w:cs="Simplified Arabic" w:hint="default"/>
      </w:rPr>
    </w:lvl>
    <w:lvl w:ilvl="1" w:tplc="0409000B">
      <w:start w:val="1"/>
      <w:numFmt w:val="bullet"/>
      <w:lvlText w:val="o"/>
      <w:lvlJc w:val="left"/>
      <w:pPr>
        <w:ind w:left="1942" w:hanging="360"/>
      </w:pPr>
      <w:rPr>
        <w:rFonts w:ascii="Courier New" w:hAnsi="Courier New" w:cs="Courier New" w:hint="default"/>
      </w:rPr>
    </w:lvl>
    <w:lvl w:ilvl="2" w:tplc="04090005">
      <w:start w:val="1"/>
      <w:numFmt w:val="bullet"/>
      <w:lvlText w:val=""/>
      <w:lvlJc w:val="left"/>
      <w:pPr>
        <w:ind w:left="2662" w:hanging="360"/>
      </w:pPr>
      <w:rPr>
        <w:rFonts w:ascii="Wingdings" w:hAnsi="Wingdings" w:hint="default"/>
      </w:rPr>
    </w:lvl>
    <w:lvl w:ilvl="3" w:tplc="04090001">
      <w:start w:val="1"/>
      <w:numFmt w:val="bullet"/>
      <w:lvlText w:val=""/>
      <w:lvlJc w:val="left"/>
      <w:pPr>
        <w:ind w:left="3382" w:hanging="360"/>
      </w:pPr>
      <w:rPr>
        <w:rFonts w:ascii="Symbol" w:hAnsi="Symbol" w:hint="default"/>
      </w:rPr>
    </w:lvl>
    <w:lvl w:ilvl="4" w:tplc="04090003">
      <w:start w:val="1"/>
      <w:numFmt w:val="bullet"/>
      <w:lvlText w:val="o"/>
      <w:lvlJc w:val="left"/>
      <w:pPr>
        <w:ind w:left="4102" w:hanging="360"/>
      </w:pPr>
      <w:rPr>
        <w:rFonts w:ascii="Courier New" w:hAnsi="Courier New" w:cs="Courier New" w:hint="default"/>
      </w:rPr>
    </w:lvl>
    <w:lvl w:ilvl="5" w:tplc="04090005">
      <w:start w:val="1"/>
      <w:numFmt w:val="bullet"/>
      <w:lvlText w:val=""/>
      <w:lvlJc w:val="left"/>
      <w:pPr>
        <w:ind w:left="4822" w:hanging="360"/>
      </w:pPr>
      <w:rPr>
        <w:rFonts w:ascii="Wingdings" w:hAnsi="Wingdings" w:hint="default"/>
      </w:rPr>
    </w:lvl>
    <w:lvl w:ilvl="6" w:tplc="04090001">
      <w:start w:val="1"/>
      <w:numFmt w:val="bullet"/>
      <w:lvlText w:val=""/>
      <w:lvlJc w:val="left"/>
      <w:pPr>
        <w:ind w:left="5542" w:hanging="360"/>
      </w:pPr>
      <w:rPr>
        <w:rFonts w:ascii="Symbol" w:hAnsi="Symbol" w:hint="default"/>
      </w:rPr>
    </w:lvl>
    <w:lvl w:ilvl="7" w:tplc="04090003">
      <w:start w:val="1"/>
      <w:numFmt w:val="bullet"/>
      <w:lvlText w:val="o"/>
      <w:lvlJc w:val="left"/>
      <w:pPr>
        <w:ind w:left="6262" w:hanging="360"/>
      </w:pPr>
      <w:rPr>
        <w:rFonts w:ascii="Courier New" w:hAnsi="Courier New" w:cs="Courier New" w:hint="default"/>
      </w:rPr>
    </w:lvl>
    <w:lvl w:ilvl="8" w:tplc="04090005">
      <w:start w:val="1"/>
      <w:numFmt w:val="bullet"/>
      <w:lvlText w:val=""/>
      <w:lvlJc w:val="left"/>
      <w:pPr>
        <w:ind w:left="6982" w:hanging="360"/>
      </w:pPr>
      <w:rPr>
        <w:rFonts w:ascii="Wingdings" w:hAnsi="Wingdings" w:hint="default"/>
      </w:rPr>
    </w:lvl>
  </w:abstractNum>
  <w:abstractNum w:abstractNumId="28" w15:restartNumberingAfterBreak="0">
    <w:nsid w:val="23146753"/>
    <w:multiLevelType w:val="multilevel"/>
    <w:tmpl w:val="3A3ED4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3B45D6C"/>
    <w:multiLevelType w:val="hybridMultilevel"/>
    <w:tmpl w:val="768A00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49D45CA"/>
    <w:multiLevelType w:val="hybridMultilevel"/>
    <w:tmpl w:val="17BCD434"/>
    <w:lvl w:ilvl="0" w:tplc="88440872">
      <w:start w:val="1"/>
      <w:numFmt w:val="arabicAbjad"/>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1" w15:restartNumberingAfterBreak="0">
    <w:nsid w:val="258C1386"/>
    <w:multiLevelType w:val="multilevel"/>
    <w:tmpl w:val="899EEF18"/>
    <w:lvl w:ilvl="0">
      <w:start w:val="1"/>
      <w:numFmt w:val="decimal"/>
      <w:lvlText w:val="%1."/>
      <w:lvlJc w:val="left"/>
      <w:pPr>
        <w:tabs>
          <w:tab w:val="num" w:pos="720"/>
        </w:tabs>
        <w:ind w:left="720" w:hanging="360"/>
      </w:pPr>
      <w:rPr>
        <w:b/>
        <w:bCs/>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59B7139"/>
    <w:multiLevelType w:val="hybridMultilevel"/>
    <w:tmpl w:val="BCFA5C8E"/>
    <w:lvl w:ilvl="0" w:tplc="38B49FB8">
      <w:numFmt w:val="bullet"/>
      <w:lvlText w:val=""/>
      <w:lvlJc w:val="left"/>
      <w:pPr>
        <w:ind w:left="720" w:hanging="360"/>
      </w:pPr>
      <w:rPr>
        <w:rFonts w:ascii="Simplified Arabic" w:eastAsia="Arial"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6665AE2"/>
    <w:multiLevelType w:val="multilevel"/>
    <w:tmpl w:val="B004F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6B40DAC"/>
    <w:multiLevelType w:val="multilevel"/>
    <w:tmpl w:val="5CCEB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6C57D6D"/>
    <w:multiLevelType w:val="hybridMultilevel"/>
    <w:tmpl w:val="58E6EA70"/>
    <w:lvl w:ilvl="0" w:tplc="7174EB7A">
      <w:start w:val="1"/>
      <w:numFmt w:val="decimal"/>
      <w:lvlText w:val="%1."/>
      <w:lvlJc w:val="left"/>
      <w:pPr>
        <w:ind w:left="360" w:hanging="360"/>
      </w:pPr>
      <w:rPr>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28167F2F"/>
    <w:multiLevelType w:val="multilevel"/>
    <w:tmpl w:val="19369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8311B6B"/>
    <w:multiLevelType w:val="hybridMultilevel"/>
    <w:tmpl w:val="0B562394"/>
    <w:lvl w:ilvl="0" w:tplc="EA4E3A8A">
      <w:start w:val="11"/>
      <w:numFmt w:val="bullet"/>
      <w:lvlText w:val="-"/>
      <w:lvlJc w:val="left"/>
      <w:pPr>
        <w:ind w:left="1106" w:hanging="360"/>
      </w:pPr>
      <w:rPr>
        <w:rFonts w:ascii="Times New Roman" w:eastAsia="Traditional Arabic" w:hAnsi="Times New Roman" w:cs="Times New Roman" w:hint="default"/>
      </w:rPr>
    </w:lvl>
    <w:lvl w:ilvl="1" w:tplc="04090003" w:tentative="1">
      <w:start w:val="1"/>
      <w:numFmt w:val="bullet"/>
      <w:lvlText w:val="o"/>
      <w:lvlJc w:val="left"/>
      <w:pPr>
        <w:ind w:left="1826" w:hanging="360"/>
      </w:pPr>
      <w:rPr>
        <w:rFonts w:ascii="Courier New" w:hAnsi="Courier New" w:cs="Courier New" w:hint="default"/>
      </w:rPr>
    </w:lvl>
    <w:lvl w:ilvl="2" w:tplc="04090005" w:tentative="1">
      <w:start w:val="1"/>
      <w:numFmt w:val="bullet"/>
      <w:lvlText w:val=""/>
      <w:lvlJc w:val="left"/>
      <w:pPr>
        <w:ind w:left="2546" w:hanging="360"/>
      </w:pPr>
      <w:rPr>
        <w:rFonts w:ascii="Wingdings" w:hAnsi="Wingdings" w:hint="default"/>
      </w:rPr>
    </w:lvl>
    <w:lvl w:ilvl="3" w:tplc="04090001" w:tentative="1">
      <w:start w:val="1"/>
      <w:numFmt w:val="bullet"/>
      <w:lvlText w:val=""/>
      <w:lvlJc w:val="left"/>
      <w:pPr>
        <w:ind w:left="3266" w:hanging="360"/>
      </w:pPr>
      <w:rPr>
        <w:rFonts w:ascii="Symbol" w:hAnsi="Symbol" w:hint="default"/>
      </w:rPr>
    </w:lvl>
    <w:lvl w:ilvl="4" w:tplc="04090003" w:tentative="1">
      <w:start w:val="1"/>
      <w:numFmt w:val="bullet"/>
      <w:lvlText w:val="o"/>
      <w:lvlJc w:val="left"/>
      <w:pPr>
        <w:ind w:left="3986" w:hanging="360"/>
      </w:pPr>
      <w:rPr>
        <w:rFonts w:ascii="Courier New" w:hAnsi="Courier New" w:cs="Courier New" w:hint="default"/>
      </w:rPr>
    </w:lvl>
    <w:lvl w:ilvl="5" w:tplc="04090005" w:tentative="1">
      <w:start w:val="1"/>
      <w:numFmt w:val="bullet"/>
      <w:lvlText w:val=""/>
      <w:lvlJc w:val="left"/>
      <w:pPr>
        <w:ind w:left="4706" w:hanging="360"/>
      </w:pPr>
      <w:rPr>
        <w:rFonts w:ascii="Wingdings" w:hAnsi="Wingdings" w:hint="default"/>
      </w:rPr>
    </w:lvl>
    <w:lvl w:ilvl="6" w:tplc="04090001" w:tentative="1">
      <w:start w:val="1"/>
      <w:numFmt w:val="bullet"/>
      <w:lvlText w:val=""/>
      <w:lvlJc w:val="left"/>
      <w:pPr>
        <w:ind w:left="5426" w:hanging="360"/>
      </w:pPr>
      <w:rPr>
        <w:rFonts w:ascii="Symbol" w:hAnsi="Symbol" w:hint="default"/>
      </w:rPr>
    </w:lvl>
    <w:lvl w:ilvl="7" w:tplc="04090003" w:tentative="1">
      <w:start w:val="1"/>
      <w:numFmt w:val="bullet"/>
      <w:lvlText w:val="o"/>
      <w:lvlJc w:val="left"/>
      <w:pPr>
        <w:ind w:left="6146" w:hanging="360"/>
      </w:pPr>
      <w:rPr>
        <w:rFonts w:ascii="Courier New" w:hAnsi="Courier New" w:cs="Courier New" w:hint="default"/>
      </w:rPr>
    </w:lvl>
    <w:lvl w:ilvl="8" w:tplc="04090005" w:tentative="1">
      <w:start w:val="1"/>
      <w:numFmt w:val="bullet"/>
      <w:lvlText w:val=""/>
      <w:lvlJc w:val="left"/>
      <w:pPr>
        <w:ind w:left="6866" w:hanging="360"/>
      </w:pPr>
      <w:rPr>
        <w:rFonts w:ascii="Wingdings" w:hAnsi="Wingdings" w:hint="default"/>
      </w:rPr>
    </w:lvl>
  </w:abstractNum>
  <w:abstractNum w:abstractNumId="38" w15:restartNumberingAfterBreak="0">
    <w:nsid w:val="29A96EA6"/>
    <w:multiLevelType w:val="hybridMultilevel"/>
    <w:tmpl w:val="44362ED6"/>
    <w:lvl w:ilvl="0" w:tplc="1B2CD4D4">
      <w:start w:val="1"/>
      <w:numFmt w:val="arabicAbjad"/>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9" w15:restartNumberingAfterBreak="0">
    <w:nsid w:val="2D431A9A"/>
    <w:multiLevelType w:val="hybridMultilevel"/>
    <w:tmpl w:val="202A606A"/>
    <w:lvl w:ilvl="0" w:tplc="EA4E3A8A">
      <w:start w:val="11"/>
      <w:numFmt w:val="bullet"/>
      <w:lvlText w:val="-"/>
      <w:lvlJc w:val="left"/>
      <w:pPr>
        <w:ind w:left="1106" w:hanging="360"/>
      </w:pPr>
      <w:rPr>
        <w:rFonts w:ascii="Times New Roman" w:eastAsia="Traditional Arabic" w:hAnsi="Times New Roman" w:cs="Times New Roman" w:hint="default"/>
      </w:rPr>
    </w:lvl>
    <w:lvl w:ilvl="1" w:tplc="04090003" w:tentative="1">
      <w:start w:val="1"/>
      <w:numFmt w:val="bullet"/>
      <w:lvlText w:val="o"/>
      <w:lvlJc w:val="left"/>
      <w:pPr>
        <w:ind w:left="1826" w:hanging="360"/>
      </w:pPr>
      <w:rPr>
        <w:rFonts w:ascii="Courier New" w:hAnsi="Courier New" w:cs="Courier New" w:hint="default"/>
      </w:rPr>
    </w:lvl>
    <w:lvl w:ilvl="2" w:tplc="04090005" w:tentative="1">
      <w:start w:val="1"/>
      <w:numFmt w:val="bullet"/>
      <w:lvlText w:val=""/>
      <w:lvlJc w:val="left"/>
      <w:pPr>
        <w:ind w:left="2546" w:hanging="360"/>
      </w:pPr>
      <w:rPr>
        <w:rFonts w:ascii="Wingdings" w:hAnsi="Wingdings" w:hint="default"/>
      </w:rPr>
    </w:lvl>
    <w:lvl w:ilvl="3" w:tplc="04090001" w:tentative="1">
      <w:start w:val="1"/>
      <w:numFmt w:val="bullet"/>
      <w:lvlText w:val=""/>
      <w:lvlJc w:val="left"/>
      <w:pPr>
        <w:ind w:left="3266" w:hanging="360"/>
      </w:pPr>
      <w:rPr>
        <w:rFonts w:ascii="Symbol" w:hAnsi="Symbol" w:hint="default"/>
      </w:rPr>
    </w:lvl>
    <w:lvl w:ilvl="4" w:tplc="04090003" w:tentative="1">
      <w:start w:val="1"/>
      <w:numFmt w:val="bullet"/>
      <w:lvlText w:val="o"/>
      <w:lvlJc w:val="left"/>
      <w:pPr>
        <w:ind w:left="3986" w:hanging="360"/>
      </w:pPr>
      <w:rPr>
        <w:rFonts w:ascii="Courier New" w:hAnsi="Courier New" w:cs="Courier New" w:hint="default"/>
      </w:rPr>
    </w:lvl>
    <w:lvl w:ilvl="5" w:tplc="04090005" w:tentative="1">
      <w:start w:val="1"/>
      <w:numFmt w:val="bullet"/>
      <w:lvlText w:val=""/>
      <w:lvlJc w:val="left"/>
      <w:pPr>
        <w:ind w:left="4706" w:hanging="360"/>
      </w:pPr>
      <w:rPr>
        <w:rFonts w:ascii="Wingdings" w:hAnsi="Wingdings" w:hint="default"/>
      </w:rPr>
    </w:lvl>
    <w:lvl w:ilvl="6" w:tplc="04090001" w:tentative="1">
      <w:start w:val="1"/>
      <w:numFmt w:val="bullet"/>
      <w:lvlText w:val=""/>
      <w:lvlJc w:val="left"/>
      <w:pPr>
        <w:ind w:left="5426" w:hanging="360"/>
      </w:pPr>
      <w:rPr>
        <w:rFonts w:ascii="Symbol" w:hAnsi="Symbol" w:hint="default"/>
      </w:rPr>
    </w:lvl>
    <w:lvl w:ilvl="7" w:tplc="04090003" w:tentative="1">
      <w:start w:val="1"/>
      <w:numFmt w:val="bullet"/>
      <w:lvlText w:val="o"/>
      <w:lvlJc w:val="left"/>
      <w:pPr>
        <w:ind w:left="6146" w:hanging="360"/>
      </w:pPr>
      <w:rPr>
        <w:rFonts w:ascii="Courier New" w:hAnsi="Courier New" w:cs="Courier New" w:hint="default"/>
      </w:rPr>
    </w:lvl>
    <w:lvl w:ilvl="8" w:tplc="04090005" w:tentative="1">
      <w:start w:val="1"/>
      <w:numFmt w:val="bullet"/>
      <w:lvlText w:val=""/>
      <w:lvlJc w:val="left"/>
      <w:pPr>
        <w:ind w:left="6866" w:hanging="360"/>
      </w:pPr>
      <w:rPr>
        <w:rFonts w:ascii="Wingdings" w:hAnsi="Wingdings" w:hint="default"/>
      </w:rPr>
    </w:lvl>
  </w:abstractNum>
  <w:abstractNum w:abstractNumId="40" w15:restartNumberingAfterBreak="0">
    <w:nsid w:val="2ED13608"/>
    <w:multiLevelType w:val="hybridMultilevel"/>
    <w:tmpl w:val="0EB0C6EC"/>
    <w:lvl w:ilvl="0" w:tplc="0409000F">
      <w:start w:val="1"/>
      <w:numFmt w:val="decimal"/>
      <w:lvlText w:val="%1."/>
      <w:lvlJc w:val="left"/>
      <w:pPr>
        <w:ind w:left="405" w:hanging="360"/>
      </w:p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1" w15:restartNumberingAfterBreak="0">
    <w:nsid w:val="326F1255"/>
    <w:multiLevelType w:val="multilevel"/>
    <w:tmpl w:val="EAEAC2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33837A6"/>
    <w:multiLevelType w:val="multilevel"/>
    <w:tmpl w:val="2D78C0DC"/>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36D37B56"/>
    <w:multiLevelType w:val="hybridMultilevel"/>
    <w:tmpl w:val="B3788B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6EE1382"/>
    <w:multiLevelType w:val="multilevel"/>
    <w:tmpl w:val="4738B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80857AD"/>
    <w:multiLevelType w:val="multilevel"/>
    <w:tmpl w:val="A058E4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8F837D7"/>
    <w:multiLevelType w:val="hybridMultilevel"/>
    <w:tmpl w:val="F9F253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9565261"/>
    <w:multiLevelType w:val="hybridMultilevel"/>
    <w:tmpl w:val="33DE22A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3A3A0A7E"/>
    <w:multiLevelType w:val="hybridMultilevel"/>
    <w:tmpl w:val="74BCD664"/>
    <w:lvl w:ilvl="0" w:tplc="0409000F">
      <w:start w:val="1"/>
      <w:numFmt w:val="decimal"/>
      <w:lvlText w:val="%1."/>
      <w:lvlJc w:val="left"/>
      <w:pPr>
        <w:ind w:left="189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49" w15:restartNumberingAfterBreak="0">
    <w:nsid w:val="3C775E21"/>
    <w:multiLevelType w:val="multilevel"/>
    <w:tmpl w:val="782CC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3E4C3239"/>
    <w:multiLevelType w:val="hybridMultilevel"/>
    <w:tmpl w:val="FF4A558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15:restartNumberingAfterBreak="0">
    <w:nsid w:val="3EFA2C7C"/>
    <w:multiLevelType w:val="multilevel"/>
    <w:tmpl w:val="7B643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0BD656A"/>
    <w:multiLevelType w:val="hybridMultilevel"/>
    <w:tmpl w:val="CD78E88A"/>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3" w15:restartNumberingAfterBreak="0">
    <w:nsid w:val="418A79F9"/>
    <w:multiLevelType w:val="hybridMultilevel"/>
    <w:tmpl w:val="9A16CC42"/>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4" w15:restartNumberingAfterBreak="0">
    <w:nsid w:val="42475E02"/>
    <w:multiLevelType w:val="hybridMultilevel"/>
    <w:tmpl w:val="6360CF1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15:restartNumberingAfterBreak="0">
    <w:nsid w:val="42C13825"/>
    <w:multiLevelType w:val="hybridMultilevel"/>
    <w:tmpl w:val="26C49FD2"/>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6" w15:restartNumberingAfterBreak="0">
    <w:nsid w:val="43392725"/>
    <w:multiLevelType w:val="hybridMultilevel"/>
    <w:tmpl w:val="9A7292DE"/>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7" w15:restartNumberingAfterBreak="0">
    <w:nsid w:val="45C14F8C"/>
    <w:multiLevelType w:val="hybridMultilevel"/>
    <w:tmpl w:val="DDFC9804"/>
    <w:lvl w:ilvl="0" w:tplc="79927304">
      <w:start w:val="1"/>
      <w:numFmt w:val="bullet"/>
      <w:lvlText w:val="-"/>
      <w:lvlJc w:val="left"/>
      <w:pPr>
        <w:ind w:left="360" w:hanging="360"/>
      </w:pPr>
      <w:rPr>
        <w:rFonts w:ascii="Simplified Arabic" w:eastAsia="Calibr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15:restartNumberingAfterBreak="0">
    <w:nsid w:val="471D7578"/>
    <w:multiLevelType w:val="hybridMultilevel"/>
    <w:tmpl w:val="BE9292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8DF63F0"/>
    <w:multiLevelType w:val="hybridMultilevel"/>
    <w:tmpl w:val="77183D5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4F827B46"/>
    <w:multiLevelType w:val="multilevel"/>
    <w:tmpl w:val="16CCD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2BE052B"/>
    <w:multiLevelType w:val="multilevel"/>
    <w:tmpl w:val="FC6C5B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52C2159F"/>
    <w:multiLevelType w:val="hybridMultilevel"/>
    <w:tmpl w:val="DC1C9C02"/>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55B95CC7"/>
    <w:multiLevelType w:val="multilevel"/>
    <w:tmpl w:val="B004F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56C05CA9"/>
    <w:multiLevelType w:val="hybridMultilevel"/>
    <w:tmpl w:val="F6665254"/>
    <w:lvl w:ilvl="0" w:tplc="04090005">
      <w:start w:val="1"/>
      <w:numFmt w:val="bullet"/>
      <w:lvlText w:val=""/>
      <w:lvlJc w:val="left"/>
      <w:pPr>
        <w:ind w:left="1826" w:hanging="360"/>
      </w:pPr>
      <w:rPr>
        <w:rFonts w:ascii="Wingdings" w:hAnsi="Wingdings" w:hint="default"/>
      </w:rPr>
    </w:lvl>
    <w:lvl w:ilvl="1" w:tplc="04090003" w:tentative="1">
      <w:start w:val="1"/>
      <w:numFmt w:val="bullet"/>
      <w:lvlText w:val="o"/>
      <w:lvlJc w:val="left"/>
      <w:pPr>
        <w:ind w:left="2546" w:hanging="360"/>
      </w:pPr>
      <w:rPr>
        <w:rFonts w:ascii="Courier New" w:hAnsi="Courier New" w:cs="Courier New" w:hint="default"/>
      </w:rPr>
    </w:lvl>
    <w:lvl w:ilvl="2" w:tplc="04090005" w:tentative="1">
      <w:start w:val="1"/>
      <w:numFmt w:val="bullet"/>
      <w:lvlText w:val=""/>
      <w:lvlJc w:val="left"/>
      <w:pPr>
        <w:ind w:left="3266" w:hanging="360"/>
      </w:pPr>
      <w:rPr>
        <w:rFonts w:ascii="Wingdings" w:hAnsi="Wingdings" w:hint="default"/>
      </w:rPr>
    </w:lvl>
    <w:lvl w:ilvl="3" w:tplc="04090001" w:tentative="1">
      <w:start w:val="1"/>
      <w:numFmt w:val="bullet"/>
      <w:lvlText w:val=""/>
      <w:lvlJc w:val="left"/>
      <w:pPr>
        <w:ind w:left="3986" w:hanging="360"/>
      </w:pPr>
      <w:rPr>
        <w:rFonts w:ascii="Symbol" w:hAnsi="Symbol" w:hint="default"/>
      </w:rPr>
    </w:lvl>
    <w:lvl w:ilvl="4" w:tplc="04090003" w:tentative="1">
      <w:start w:val="1"/>
      <w:numFmt w:val="bullet"/>
      <w:lvlText w:val="o"/>
      <w:lvlJc w:val="left"/>
      <w:pPr>
        <w:ind w:left="4706" w:hanging="360"/>
      </w:pPr>
      <w:rPr>
        <w:rFonts w:ascii="Courier New" w:hAnsi="Courier New" w:cs="Courier New" w:hint="default"/>
      </w:rPr>
    </w:lvl>
    <w:lvl w:ilvl="5" w:tplc="04090005" w:tentative="1">
      <w:start w:val="1"/>
      <w:numFmt w:val="bullet"/>
      <w:lvlText w:val=""/>
      <w:lvlJc w:val="left"/>
      <w:pPr>
        <w:ind w:left="5426" w:hanging="360"/>
      </w:pPr>
      <w:rPr>
        <w:rFonts w:ascii="Wingdings" w:hAnsi="Wingdings" w:hint="default"/>
      </w:rPr>
    </w:lvl>
    <w:lvl w:ilvl="6" w:tplc="04090001" w:tentative="1">
      <w:start w:val="1"/>
      <w:numFmt w:val="bullet"/>
      <w:lvlText w:val=""/>
      <w:lvlJc w:val="left"/>
      <w:pPr>
        <w:ind w:left="6146" w:hanging="360"/>
      </w:pPr>
      <w:rPr>
        <w:rFonts w:ascii="Symbol" w:hAnsi="Symbol" w:hint="default"/>
      </w:rPr>
    </w:lvl>
    <w:lvl w:ilvl="7" w:tplc="04090003" w:tentative="1">
      <w:start w:val="1"/>
      <w:numFmt w:val="bullet"/>
      <w:lvlText w:val="o"/>
      <w:lvlJc w:val="left"/>
      <w:pPr>
        <w:ind w:left="6866" w:hanging="360"/>
      </w:pPr>
      <w:rPr>
        <w:rFonts w:ascii="Courier New" w:hAnsi="Courier New" w:cs="Courier New" w:hint="default"/>
      </w:rPr>
    </w:lvl>
    <w:lvl w:ilvl="8" w:tplc="04090005" w:tentative="1">
      <w:start w:val="1"/>
      <w:numFmt w:val="bullet"/>
      <w:lvlText w:val=""/>
      <w:lvlJc w:val="left"/>
      <w:pPr>
        <w:ind w:left="7586" w:hanging="360"/>
      </w:pPr>
      <w:rPr>
        <w:rFonts w:ascii="Wingdings" w:hAnsi="Wingdings" w:hint="default"/>
      </w:rPr>
    </w:lvl>
  </w:abstractNum>
  <w:abstractNum w:abstractNumId="65" w15:restartNumberingAfterBreak="0">
    <w:nsid w:val="57760D4D"/>
    <w:multiLevelType w:val="multilevel"/>
    <w:tmpl w:val="782CC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578C6DDD"/>
    <w:multiLevelType w:val="hybridMultilevel"/>
    <w:tmpl w:val="0210827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15:restartNumberingAfterBreak="0">
    <w:nsid w:val="57FC2222"/>
    <w:multiLevelType w:val="multilevel"/>
    <w:tmpl w:val="B004F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592941B0"/>
    <w:multiLevelType w:val="hybridMultilevel"/>
    <w:tmpl w:val="8F148B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59FD01E2"/>
    <w:multiLevelType w:val="hybridMultilevel"/>
    <w:tmpl w:val="F4DA100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A0C58E3"/>
    <w:multiLevelType w:val="hybridMultilevel"/>
    <w:tmpl w:val="7A988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5B4A6D4F"/>
    <w:multiLevelType w:val="hybridMultilevel"/>
    <w:tmpl w:val="441C66C0"/>
    <w:lvl w:ilvl="0" w:tplc="A42E2210">
      <w:start w:val="1"/>
      <w:numFmt w:val="decimal"/>
      <w:lvlText w:val="%1-"/>
      <w:lvlJc w:val="left"/>
      <w:pPr>
        <w:ind w:left="0" w:hanging="360"/>
      </w:pPr>
      <w:rPr>
        <w:rFonts w:hint="default"/>
      </w:rPr>
    </w:lvl>
    <w:lvl w:ilvl="1" w:tplc="04090019" w:tentative="1">
      <w:start w:val="1"/>
      <w:numFmt w:val="lowerLetter"/>
      <w:lvlText w:val="%2."/>
      <w:lvlJc w:val="left"/>
      <w:pPr>
        <w:ind w:left="681" w:hanging="360"/>
      </w:pPr>
    </w:lvl>
    <w:lvl w:ilvl="2" w:tplc="0409001B" w:tentative="1">
      <w:start w:val="1"/>
      <w:numFmt w:val="lowerRoman"/>
      <w:lvlText w:val="%3."/>
      <w:lvlJc w:val="right"/>
      <w:pPr>
        <w:ind w:left="1401" w:hanging="180"/>
      </w:pPr>
    </w:lvl>
    <w:lvl w:ilvl="3" w:tplc="0409000F" w:tentative="1">
      <w:start w:val="1"/>
      <w:numFmt w:val="decimal"/>
      <w:lvlText w:val="%4."/>
      <w:lvlJc w:val="left"/>
      <w:pPr>
        <w:ind w:left="2121" w:hanging="360"/>
      </w:pPr>
    </w:lvl>
    <w:lvl w:ilvl="4" w:tplc="04090019" w:tentative="1">
      <w:start w:val="1"/>
      <w:numFmt w:val="lowerLetter"/>
      <w:lvlText w:val="%5."/>
      <w:lvlJc w:val="left"/>
      <w:pPr>
        <w:ind w:left="2841" w:hanging="360"/>
      </w:pPr>
    </w:lvl>
    <w:lvl w:ilvl="5" w:tplc="0409001B" w:tentative="1">
      <w:start w:val="1"/>
      <w:numFmt w:val="lowerRoman"/>
      <w:lvlText w:val="%6."/>
      <w:lvlJc w:val="right"/>
      <w:pPr>
        <w:ind w:left="3561" w:hanging="180"/>
      </w:pPr>
    </w:lvl>
    <w:lvl w:ilvl="6" w:tplc="0409000F" w:tentative="1">
      <w:start w:val="1"/>
      <w:numFmt w:val="decimal"/>
      <w:lvlText w:val="%7."/>
      <w:lvlJc w:val="left"/>
      <w:pPr>
        <w:ind w:left="4281" w:hanging="360"/>
      </w:pPr>
    </w:lvl>
    <w:lvl w:ilvl="7" w:tplc="04090019" w:tentative="1">
      <w:start w:val="1"/>
      <w:numFmt w:val="lowerLetter"/>
      <w:lvlText w:val="%8."/>
      <w:lvlJc w:val="left"/>
      <w:pPr>
        <w:ind w:left="5001" w:hanging="360"/>
      </w:pPr>
    </w:lvl>
    <w:lvl w:ilvl="8" w:tplc="0409001B" w:tentative="1">
      <w:start w:val="1"/>
      <w:numFmt w:val="lowerRoman"/>
      <w:lvlText w:val="%9."/>
      <w:lvlJc w:val="right"/>
      <w:pPr>
        <w:ind w:left="5721" w:hanging="180"/>
      </w:pPr>
    </w:lvl>
  </w:abstractNum>
  <w:abstractNum w:abstractNumId="72" w15:restartNumberingAfterBreak="0">
    <w:nsid w:val="5BAB7020"/>
    <w:multiLevelType w:val="hybridMultilevel"/>
    <w:tmpl w:val="EC9A6AAC"/>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73" w15:restartNumberingAfterBreak="0">
    <w:nsid w:val="5CC37C54"/>
    <w:multiLevelType w:val="hybridMultilevel"/>
    <w:tmpl w:val="E92A89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5D4D124B"/>
    <w:multiLevelType w:val="hybridMultilevel"/>
    <w:tmpl w:val="0C101B08"/>
    <w:lvl w:ilvl="0" w:tplc="0409000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5" w15:restartNumberingAfterBreak="0">
    <w:nsid w:val="5DBA6387"/>
    <w:multiLevelType w:val="hybridMultilevel"/>
    <w:tmpl w:val="F760B0E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5E2902FF"/>
    <w:multiLevelType w:val="multilevel"/>
    <w:tmpl w:val="1B88B44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5F290102"/>
    <w:multiLevelType w:val="hybridMultilevel"/>
    <w:tmpl w:val="B358DE8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8" w15:restartNumberingAfterBreak="0">
    <w:nsid w:val="5FDE1110"/>
    <w:multiLevelType w:val="hybridMultilevel"/>
    <w:tmpl w:val="0290AEF6"/>
    <w:lvl w:ilvl="0" w:tplc="1B2CD4D4">
      <w:start w:val="1"/>
      <w:numFmt w:val="arabicAbjad"/>
      <w:lvlText w:val="%1)"/>
      <w:lvlJc w:val="left"/>
      <w:pPr>
        <w:ind w:left="1080" w:hanging="360"/>
      </w:p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79" w15:restartNumberingAfterBreak="0">
    <w:nsid w:val="620C4197"/>
    <w:multiLevelType w:val="hybridMultilevel"/>
    <w:tmpl w:val="3E7A4868"/>
    <w:lvl w:ilvl="0" w:tplc="4528960C">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B352221"/>
    <w:multiLevelType w:val="multilevel"/>
    <w:tmpl w:val="F1527482"/>
    <w:lvl w:ilvl="0">
      <w:start w:val="10"/>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6BA56968"/>
    <w:multiLevelType w:val="multilevel"/>
    <w:tmpl w:val="782CC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6C87341D"/>
    <w:multiLevelType w:val="hybridMultilevel"/>
    <w:tmpl w:val="BD9EC748"/>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83" w15:restartNumberingAfterBreak="0">
    <w:nsid w:val="6D6A3DFE"/>
    <w:multiLevelType w:val="multilevel"/>
    <w:tmpl w:val="FEACB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E4475EF"/>
    <w:multiLevelType w:val="hybridMultilevel"/>
    <w:tmpl w:val="0D609B76"/>
    <w:lvl w:ilvl="0" w:tplc="0409001B">
      <w:start w:val="1"/>
      <w:numFmt w:val="lowerRoman"/>
      <w:lvlText w:val="%1."/>
      <w:lvlJc w:val="right"/>
      <w:pPr>
        <w:ind w:left="1080" w:hanging="360"/>
      </w:p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85" w15:restartNumberingAfterBreak="0">
    <w:nsid w:val="70495F78"/>
    <w:multiLevelType w:val="hybridMultilevel"/>
    <w:tmpl w:val="8DF810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71C90772"/>
    <w:multiLevelType w:val="multilevel"/>
    <w:tmpl w:val="BADACD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2573E2E"/>
    <w:multiLevelType w:val="multilevel"/>
    <w:tmpl w:val="63A2C4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72B4407C"/>
    <w:multiLevelType w:val="multilevel"/>
    <w:tmpl w:val="48845EB0"/>
    <w:lvl w:ilvl="0">
      <w:start w:val="1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72E91926"/>
    <w:multiLevelType w:val="hybridMultilevel"/>
    <w:tmpl w:val="F2B8295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73D916B9"/>
    <w:multiLevelType w:val="hybridMultilevel"/>
    <w:tmpl w:val="CEC62FE0"/>
    <w:lvl w:ilvl="0" w:tplc="04090009">
      <w:start w:val="1"/>
      <w:numFmt w:val="bullet"/>
      <w:lvlText w:val=""/>
      <w:lvlJc w:val="left"/>
      <w:pPr>
        <w:ind w:left="1080" w:hanging="360"/>
      </w:pPr>
      <w:rPr>
        <w:rFonts w:ascii="Wingdings" w:hAnsi="Wingdings"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91" w15:restartNumberingAfterBreak="0">
    <w:nsid w:val="76E44C17"/>
    <w:multiLevelType w:val="hybridMultilevel"/>
    <w:tmpl w:val="A04C0474"/>
    <w:lvl w:ilvl="0" w:tplc="A7944F92">
      <w:start w:val="1"/>
      <w:numFmt w:val="arabicAbjad"/>
      <w:lvlText w:val="%1."/>
      <w:lvlJc w:val="left"/>
      <w:pPr>
        <w:ind w:left="1170"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92" w15:restartNumberingAfterBreak="0">
    <w:nsid w:val="7751265B"/>
    <w:multiLevelType w:val="hybridMultilevel"/>
    <w:tmpl w:val="6916E7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77A5801"/>
    <w:multiLevelType w:val="hybridMultilevel"/>
    <w:tmpl w:val="CEC29828"/>
    <w:lvl w:ilvl="0" w:tplc="6598136A">
      <w:start w:val="1"/>
      <w:numFmt w:val="decimal"/>
      <w:lvlText w:val="%1-"/>
      <w:lvlJc w:val="left"/>
      <w:pPr>
        <w:ind w:left="360" w:hanging="360"/>
      </w:pPr>
      <w:rPr>
        <w:rFonts w:hint="default"/>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4" w15:restartNumberingAfterBreak="0">
    <w:nsid w:val="77960201"/>
    <w:multiLevelType w:val="hybridMultilevel"/>
    <w:tmpl w:val="278EE90C"/>
    <w:lvl w:ilvl="0" w:tplc="0409000F">
      <w:start w:val="1"/>
      <w:numFmt w:val="decimal"/>
      <w:lvlText w:val="%1."/>
      <w:lvlJc w:val="left"/>
      <w:pPr>
        <w:ind w:left="1106" w:hanging="360"/>
      </w:pPr>
    </w:lvl>
    <w:lvl w:ilvl="1" w:tplc="04090019" w:tentative="1">
      <w:start w:val="1"/>
      <w:numFmt w:val="lowerLetter"/>
      <w:lvlText w:val="%2."/>
      <w:lvlJc w:val="left"/>
      <w:pPr>
        <w:ind w:left="1826" w:hanging="360"/>
      </w:pPr>
    </w:lvl>
    <w:lvl w:ilvl="2" w:tplc="0409001B" w:tentative="1">
      <w:start w:val="1"/>
      <w:numFmt w:val="lowerRoman"/>
      <w:lvlText w:val="%3."/>
      <w:lvlJc w:val="right"/>
      <w:pPr>
        <w:ind w:left="2546" w:hanging="180"/>
      </w:pPr>
    </w:lvl>
    <w:lvl w:ilvl="3" w:tplc="0409000F" w:tentative="1">
      <w:start w:val="1"/>
      <w:numFmt w:val="decimal"/>
      <w:lvlText w:val="%4."/>
      <w:lvlJc w:val="left"/>
      <w:pPr>
        <w:ind w:left="3266" w:hanging="360"/>
      </w:pPr>
    </w:lvl>
    <w:lvl w:ilvl="4" w:tplc="04090019" w:tentative="1">
      <w:start w:val="1"/>
      <w:numFmt w:val="lowerLetter"/>
      <w:lvlText w:val="%5."/>
      <w:lvlJc w:val="left"/>
      <w:pPr>
        <w:ind w:left="3986" w:hanging="360"/>
      </w:pPr>
    </w:lvl>
    <w:lvl w:ilvl="5" w:tplc="0409001B" w:tentative="1">
      <w:start w:val="1"/>
      <w:numFmt w:val="lowerRoman"/>
      <w:lvlText w:val="%6."/>
      <w:lvlJc w:val="right"/>
      <w:pPr>
        <w:ind w:left="4706" w:hanging="180"/>
      </w:pPr>
    </w:lvl>
    <w:lvl w:ilvl="6" w:tplc="0409000F" w:tentative="1">
      <w:start w:val="1"/>
      <w:numFmt w:val="decimal"/>
      <w:lvlText w:val="%7."/>
      <w:lvlJc w:val="left"/>
      <w:pPr>
        <w:ind w:left="5426" w:hanging="360"/>
      </w:pPr>
    </w:lvl>
    <w:lvl w:ilvl="7" w:tplc="04090019" w:tentative="1">
      <w:start w:val="1"/>
      <w:numFmt w:val="lowerLetter"/>
      <w:lvlText w:val="%8."/>
      <w:lvlJc w:val="left"/>
      <w:pPr>
        <w:ind w:left="6146" w:hanging="360"/>
      </w:pPr>
    </w:lvl>
    <w:lvl w:ilvl="8" w:tplc="0409001B" w:tentative="1">
      <w:start w:val="1"/>
      <w:numFmt w:val="lowerRoman"/>
      <w:lvlText w:val="%9."/>
      <w:lvlJc w:val="right"/>
      <w:pPr>
        <w:ind w:left="6866" w:hanging="180"/>
      </w:pPr>
    </w:lvl>
  </w:abstractNum>
  <w:abstractNum w:abstractNumId="95" w15:restartNumberingAfterBreak="0">
    <w:nsid w:val="79B73DC1"/>
    <w:multiLevelType w:val="multilevel"/>
    <w:tmpl w:val="B5784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FAB20C2"/>
    <w:multiLevelType w:val="multilevel"/>
    <w:tmpl w:val="4516C42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FB50E83"/>
    <w:multiLevelType w:val="hybridMultilevel"/>
    <w:tmpl w:val="D314645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416826678">
    <w:abstractNumId w:val="5"/>
  </w:num>
  <w:num w:numId="2" w16cid:durableId="1351881297">
    <w:abstractNumId w:val="54"/>
  </w:num>
  <w:num w:numId="3" w16cid:durableId="1107116010">
    <w:abstractNumId w:val="8"/>
  </w:num>
  <w:num w:numId="4" w16cid:durableId="44572101">
    <w:abstractNumId w:val="58"/>
  </w:num>
  <w:num w:numId="5" w16cid:durableId="1999577724">
    <w:abstractNumId w:val="61"/>
  </w:num>
  <w:num w:numId="6" w16cid:durableId="730277617">
    <w:abstractNumId w:val="42"/>
  </w:num>
  <w:num w:numId="7" w16cid:durableId="686634900">
    <w:abstractNumId w:val="24"/>
  </w:num>
  <w:num w:numId="8" w16cid:durableId="489566864">
    <w:abstractNumId w:val="80"/>
  </w:num>
  <w:num w:numId="9" w16cid:durableId="152840107">
    <w:abstractNumId w:val="88"/>
  </w:num>
  <w:num w:numId="10" w16cid:durableId="906499823">
    <w:abstractNumId w:val="12"/>
  </w:num>
  <w:num w:numId="11" w16cid:durableId="1157301439">
    <w:abstractNumId w:val="36"/>
  </w:num>
  <w:num w:numId="12" w16cid:durableId="564030565">
    <w:abstractNumId w:val="26"/>
  </w:num>
  <w:num w:numId="13" w16cid:durableId="1864393913">
    <w:abstractNumId w:val="23"/>
  </w:num>
  <w:num w:numId="14" w16cid:durableId="602498165">
    <w:abstractNumId w:val="67"/>
  </w:num>
  <w:num w:numId="15" w16cid:durableId="1688365601">
    <w:abstractNumId w:val="33"/>
  </w:num>
  <w:num w:numId="16" w16cid:durableId="255944570">
    <w:abstractNumId w:val="76"/>
  </w:num>
  <w:num w:numId="17" w16cid:durableId="87234457">
    <w:abstractNumId w:val="13"/>
  </w:num>
  <w:num w:numId="18" w16cid:durableId="2025281478">
    <w:abstractNumId w:val="97"/>
  </w:num>
  <w:num w:numId="19" w16cid:durableId="2014986248">
    <w:abstractNumId w:val="96"/>
  </w:num>
  <w:num w:numId="20" w16cid:durableId="325061349">
    <w:abstractNumId w:val="45"/>
  </w:num>
  <w:num w:numId="21" w16cid:durableId="369914212">
    <w:abstractNumId w:val="15"/>
  </w:num>
  <w:num w:numId="22" w16cid:durableId="2059696854">
    <w:abstractNumId w:val="63"/>
  </w:num>
  <w:num w:numId="23" w16cid:durableId="1738236351">
    <w:abstractNumId w:val="43"/>
  </w:num>
  <w:num w:numId="24" w16cid:durableId="1016079239">
    <w:abstractNumId w:val="31"/>
  </w:num>
  <w:num w:numId="25" w16cid:durableId="889413532">
    <w:abstractNumId w:val="46"/>
  </w:num>
  <w:num w:numId="26" w16cid:durableId="722680063">
    <w:abstractNumId w:val="21"/>
  </w:num>
  <w:num w:numId="27" w16cid:durableId="675035868">
    <w:abstractNumId w:val="87"/>
  </w:num>
  <w:num w:numId="28" w16cid:durableId="1452171080">
    <w:abstractNumId w:val="35"/>
  </w:num>
  <w:num w:numId="29" w16cid:durableId="1068579071">
    <w:abstractNumId w:val="28"/>
  </w:num>
  <w:num w:numId="30" w16cid:durableId="978341576">
    <w:abstractNumId w:val="22"/>
  </w:num>
  <w:num w:numId="31" w16cid:durableId="1123772088">
    <w:abstractNumId w:val="79"/>
  </w:num>
  <w:num w:numId="32" w16cid:durableId="1240365166">
    <w:abstractNumId w:val="66"/>
  </w:num>
  <w:num w:numId="33" w16cid:durableId="1350528428">
    <w:abstractNumId w:val="47"/>
  </w:num>
  <w:num w:numId="34" w16cid:durableId="903415578">
    <w:abstractNumId w:val="40"/>
  </w:num>
  <w:num w:numId="35" w16cid:durableId="693194906">
    <w:abstractNumId w:val="73"/>
  </w:num>
  <w:num w:numId="36" w16cid:durableId="1261715043">
    <w:abstractNumId w:val="29"/>
  </w:num>
  <w:num w:numId="37" w16cid:durableId="1618945508">
    <w:abstractNumId w:val="69"/>
  </w:num>
  <w:num w:numId="38" w16cid:durableId="1176530175">
    <w:abstractNumId w:val="38"/>
  </w:num>
  <w:num w:numId="39" w16cid:durableId="1190605102">
    <w:abstractNumId w:val="2"/>
  </w:num>
  <w:num w:numId="40" w16cid:durableId="1817795115">
    <w:abstractNumId w:val="77"/>
  </w:num>
  <w:num w:numId="41" w16cid:durableId="1611624301">
    <w:abstractNumId w:val="90"/>
  </w:num>
  <w:num w:numId="42" w16cid:durableId="2122140510">
    <w:abstractNumId w:val="91"/>
  </w:num>
  <w:num w:numId="43" w16cid:durableId="688483136">
    <w:abstractNumId w:val="18"/>
  </w:num>
  <w:num w:numId="44" w16cid:durableId="1416710779">
    <w:abstractNumId w:val="78"/>
  </w:num>
  <w:num w:numId="45" w16cid:durableId="1653484579">
    <w:abstractNumId w:val="27"/>
  </w:num>
  <w:num w:numId="46" w16cid:durableId="864828121">
    <w:abstractNumId w:val="55"/>
  </w:num>
  <w:num w:numId="47" w16cid:durableId="309603093">
    <w:abstractNumId w:val="16"/>
  </w:num>
  <w:num w:numId="48" w16cid:durableId="1915427871">
    <w:abstractNumId w:val="84"/>
  </w:num>
  <w:num w:numId="49" w16cid:durableId="887303496">
    <w:abstractNumId w:val="17"/>
  </w:num>
  <w:num w:numId="50" w16cid:durableId="687633349">
    <w:abstractNumId w:val="30"/>
  </w:num>
  <w:num w:numId="51" w16cid:durableId="897016019">
    <w:abstractNumId w:val="7"/>
  </w:num>
  <w:num w:numId="52" w16cid:durableId="662978299">
    <w:abstractNumId w:val="3"/>
  </w:num>
  <w:num w:numId="53" w16cid:durableId="230193445">
    <w:abstractNumId w:val="92"/>
  </w:num>
  <w:num w:numId="54" w16cid:durableId="697658962">
    <w:abstractNumId w:val="71"/>
  </w:num>
  <w:num w:numId="55" w16cid:durableId="1240486069">
    <w:abstractNumId w:val="37"/>
  </w:num>
  <w:num w:numId="56" w16cid:durableId="2054040037">
    <w:abstractNumId w:val="39"/>
  </w:num>
  <w:num w:numId="57" w16cid:durableId="1338072965">
    <w:abstractNumId w:val="57"/>
  </w:num>
  <w:num w:numId="58" w16cid:durableId="1064447596">
    <w:abstractNumId w:val="93"/>
  </w:num>
  <w:num w:numId="59" w16cid:durableId="1979605987">
    <w:abstractNumId w:val="25"/>
  </w:num>
  <w:num w:numId="60" w16cid:durableId="854658881">
    <w:abstractNumId w:val="75"/>
  </w:num>
  <w:num w:numId="61" w16cid:durableId="1786734293">
    <w:abstractNumId w:val="50"/>
  </w:num>
  <w:num w:numId="62" w16cid:durableId="221605662">
    <w:abstractNumId w:val="59"/>
  </w:num>
  <w:num w:numId="63" w16cid:durableId="185677144">
    <w:abstractNumId w:val="94"/>
  </w:num>
  <w:num w:numId="64" w16cid:durableId="946930131">
    <w:abstractNumId w:val="19"/>
    <w:lvlOverride w:ilvl="0">
      <w:startOverride w:val="1"/>
    </w:lvlOverride>
    <w:lvlOverride w:ilvl="1"/>
    <w:lvlOverride w:ilvl="2"/>
    <w:lvlOverride w:ilvl="3"/>
    <w:lvlOverride w:ilvl="4"/>
    <w:lvlOverride w:ilvl="5"/>
    <w:lvlOverride w:ilvl="6"/>
    <w:lvlOverride w:ilvl="7"/>
    <w:lvlOverride w:ilvl="8"/>
  </w:num>
  <w:num w:numId="65" w16cid:durableId="48043452">
    <w:abstractNumId w:val="19"/>
  </w:num>
  <w:num w:numId="66" w16cid:durableId="1617441891">
    <w:abstractNumId w:val="52"/>
  </w:num>
  <w:num w:numId="67" w16cid:durableId="1876579178">
    <w:abstractNumId w:val="56"/>
  </w:num>
  <w:num w:numId="68" w16cid:durableId="2015375147">
    <w:abstractNumId w:val="74"/>
  </w:num>
  <w:num w:numId="69" w16cid:durableId="1056781041">
    <w:abstractNumId w:val="9"/>
  </w:num>
  <w:num w:numId="70" w16cid:durableId="1295451979">
    <w:abstractNumId w:val="72"/>
  </w:num>
  <w:num w:numId="71" w16cid:durableId="41447526">
    <w:abstractNumId w:val="48"/>
  </w:num>
  <w:num w:numId="72" w16cid:durableId="422460175">
    <w:abstractNumId w:val="62"/>
  </w:num>
  <w:num w:numId="73" w16cid:durableId="653728855">
    <w:abstractNumId w:val="1"/>
  </w:num>
  <w:num w:numId="74" w16cid:durableId="2068988570">
    <w:abstractNumId w:val="0"/>
  </w:num>
  <w:num w:numId="75" w16cid:durableId="1735619814">
    <w:abstractNumId w:val="82"/>
  </w:num>
  <w:num w:numId="76" w16cid:durableId="141699810">
    <w:abstractNumId w:val="70"/>
  </w:num>
  <w:num w:numId="77" w16cid:durableId="1068919561">
    <w:abstractNumId w:val="14"/>
  </w:num>
  <w:num w:numId="78" w16cid:durableId="976179191">
    <w:abstractNumId w:val="11"/>
  </w:num>
  <w:num w:numId="79" w16cid:durableId="1852136901">
    <w:abstractNumId w:val="41"/>
  </w:num>
  <w:num w:numId="80" w16cid:durableId="154343851">
    <w:abstractNumId w:val="6"/>
  </w:num>
  <w:num w:numId="81" w16cid:durableId="995380395">
    <w:abstractNumId w:val="10"/>
  </w:num>
  <w:num w:numId="82" w16cid:durableId="596450728">
    <w:abstractNumId w:val="86"/>
  </w:num>
  <w:num w:numId="83" w16cid:durableId="956065542">
    <w:abstractNumId w:val="32"/>
  </w:num>
  <w:num w:numId="84" w16cid:durableId="1397050655">
    <w:abstractNumId w:val="64"/>
  </w:num>
  <w:num w:numId="85" w16cid:durableId="464082864">
    <w:abstractNumId w:val="53"/>
  </w:num>
  <w:num w:numId="86" w16cid:durableId="2132236268">
    <w:abstractNumId w:val="68"/>
  </w:num>
  <w:num w:numId="87" w16cid:durableId="1696078653">
    <w:abstractNumId w:val="85"/>
  </w:num>
  <w:num w:numId="88" w16cid:durableId="1497264772">
    <w:abstractNumId w:val="89"/>
  </w:num>
  <w:num w:numId="89" w16cid:durableId="1222015974">
    <w:abstractNumId w:val="4"/>
  </w:num>
  <w:num w:numId="90" w16cid:durableId="545682614">
    <w:abstractNumId w:val="51"/>
  </w:num>
  <w:num w:numId="91" w16cid:durableId="1580485485">
    <w:abstractNumId w:val="44"/>
  </w:num>
  <w:num w:numId="92" w16cid:durableId="2121489541">
    <w:abstractNumId w:val="60"/>
  </w:num>
  <w:num w:numId="93" w16cid:durableId="528301035">
    <w:abstractNumId w:val="20"/>
  </w:num>
  <w:num w:numId="94" w16cid:durableId="1933854281">
    <w:abstractNumId w:val="95"/>
  </w:num>
  <w:num w:numId="95" w16cid:durableId="747849394">
    <w:abstractNumId w:val="34"/>
  </w:num>
  <w:num w:numId="96" w16cid:durableId="1792046654">
    <w:abstractNumId w:val="83"/>
  </w:num>
  <w:num w:numId="97" w16cid:durableId="1845780869">
    <w:abstractNumId w:val="81"/>
  </w:num>
  <w:num w:numId="98" w16cid:durableId="977030741">
    <w:abstractNumId w:val="65"/>
  </w:num>
  <w:num w:numId="99" w16cid:durableId="751397162">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0CB"/>
    <w:rsid w:val="00004292"/>
    <w:rsid w:val="00021536"/>
    <w:rsid w:val="00042498"/>
    <w:rsid w:val="00044F32"/>
    <w:rsid w:val="00045F69"/>
    <w:rsid w:val="00054753"/>
    <w:rsid w:val="000A2B03"/>
    <w:rsid w:val="000B5AB0"/>
    <w:rsid w:val="000C183B"/>
    <w:rsid w:val="000D34DA"/>
    <w:rsid w:val="000D4102"/>
    <w:rsid w:val="000E5565"/>
    <w:rsid w:val="000F32A9"/>
    <w:rsid w:val="00112CE3"/>
    <w:rsid w:val="00123AC6"/>
    <w:rsid w:val="0013374E"/>
    <w:rsid w:val="00134AD8"/>
    <w:rsid w:val="00141484"/>
    <w:rsid w:val="001421CB"/>
    <w:rsid w:val="001473D6"/>
    <w:rsid w:val="001954EF"/>
    <w:rsid w:val="001A002F"/>
    <w:rsid w:val="001B3C88"/>
    <w:rsid w:val="001B4C76"/>
    <w:rsid w:val="001B59C1"/>
    <w:rsid w:val="001B6BE0"/>
    <w:rsid w:val="001D37F8"/>
    <w:rsid w:val="001E61F8"/>
    <w:rsid w:val="001F42E5"/>
    <w:rsid w:val="00213FCC"/>
    <w:rsid w:val="00221CD9"/>
    <w:rsid w:val="00226608"/>
    <w:rsid w:val="002312AF"/>
    <w:rsid w:val="002367A0"/>
    <w:rsid w:val="00260EE9"/>
    <w:rsid w:val="00267F3D"/>
    <w:rsid w:val="00270EC6"/>
    <w:rsid w:val="00280594"/>
    <w:rsid w:val="002A338F"/>
    <w:rsid w:val="002B023C"/>
    <w:rsid w:val="002E30C2"/>
    <w:rsid w:val="002F06F0"/>
    <w:rsid w:val="00301613"/>
    <w:rsid w:val="00304A55"/>
    <w:rsid w:val="00316EC7"/>
    <w:rsid w:val="003279CF"/>
    <w:rsid w:val="00331420"/>
    <w:rsid w:val="00341B1E"/>
    <w:rsid w:val="003928E8"/>
    <w:rsid w:val="00394F6D"/>
    <w:rsid w:val="003B7621"/>
    <w:rsid w:val="003C2682"/>
    <w:rsid w:val="00422B52"/>
    <w:rsid w:val="004236C6"/>
    <w:rsid w:val="00455284"/>
    <w:rsid w:val="004A7EDB"/>
    <w:rsid w:val="004C27C2"/>
    <w:rsid w:val="004E5E21"/>
    <w:rsid w:val="004E7192"/>
    <w:rsid w:val="005253A7"/>
    <w:rsid w:val="0053528C"/>
    <w:rsid w:val="00535B22"/>
    <w:rsid w:val="005510D1"/>
    <w:rsid w:val="00562E51"/>
    <w:rsid w:val="00577466"/>
    <w:rsid w:val="00581C45"/>
    <w:rsid w:val="0059131B"/>
    <w:rsid w:val="00591E90"/>
    <w:rsid w:val="005A291C"/>
    <w:rsid w:val="005A3CA0"/>
    <w:rsid w:val="005B7C30"/>
    <w:rsid w:val="005D5DA2"/>
    <w:rsid w:val="005D64DD"/>
    <w:rsid w:val="005D64E4"/>
    <w:rsid w:val="005D6680"/>
    <w:rsid w:val="005D7327"/>
    <w:rsid w:val="005E0899"/>
    <w:rsid w:val="005F666E"/>
    <w:rsid w:val="006160CB"/>
    <w:rsid w:val="00616D40"/>
    <w:rsid w:val="00636197"/>
    <w:rsid w:val="006455ED"/>
    <w:rsid w:val="0068182D"/>
    <w:rsid w:val="0069194B"/>
    <w:rsid w:val="00692F26"/>
    <w:rsid w:val="006A481F"/>
    <w:rsid w:val="00723A89"/>
    <w:rsid w:val="007251F2"/>
    <w:rsid w:val="00764D08"/>
    <w:rsid w:val="00766152"/>
    <w:rsid w:val="00786D48"/>
    <w:rsid w:val="007A369F"/>
    <w:rsid w:val="007A67C2"/>
    <w:rsid w:val="007B350F"/>
    <w:rsid w:val="007C371F"/>
    <w:rsid w:val="007C4BEE"/>
    <w:rsid w:val="007C694D"/>
    <w:rsid w:val="007C7914"/>
    <w:rsid w:val="00820FB1"/>
    <w:rsid w:val="00833BCD"/>
    <w:rsid w:val="00855E4E"/>
    <w:rsid w:val="00861775"/>
    <w:rsid w:val="00874296"/>
    <w:rsid w:val="0087632E"/>
    <w:rsid w:val="008802CE"/>
    <w:rsid w:val="008813EF"/>
    <w:rsid w:val="00883BD3"/>
    <w:rsid w:val="008A0FFA"/>
    <w:rsid w:val="008B1EB6"/>
    <w:rsid w:val="008B3D66"/>
    <w:rsid w:val="008D6DE5"/>
    <w:rsid w:val="008F6533"/>
    <w:rsid w:val="0090435B"/>
    <w:rsid w:val="00914F7F"/>
    <w:rsid w:val="009221B0"/>
    <w:rsid w:val="00945293"/>
    <w:rsid w:val="009B4B6D"/>
    <w:rsid w:val="009D01BD"/>
    <w:rsid w:val="009D043A"/>
    <w:rsid w:val="009D7BA0"/>
    <w:rsid w:val="009E4182"/>
    <w:rsid w:val="009F193B"/>
    <w:rsid w:val="009F3FF9"/>
    <w:rsid w:val="00A03957"/>
    <w:rsid w:val="00A072D3"/>
    <w:rsid w:val="00A1229A"/>
    <w:rsid w:val="00A2218F"/>
    <w:rsid w:val="00A258B7"/>
    <w:rsid w:val="00A47731"/>
    <w:rsid w:val="00A7365E"/>
    <w:rsid w:val="00A74497"/>
    <w:rsid w:val="00A76005"/>
    <w:rsid w:val="00A768AA"/>
    <w:rsid w:val="00A77A00"/>
    <w:rsid w:val="00A85AB3"/>
    <w:rsid w:val="00A90631"/>
    <w:rsid w:val="00A93BFF"/>
    <w:rsid w:val="00AA0AF8"/>
    <w:rsid w:val="00AA79FC"/>
    <w:rsid w:val="00AD17AB"/>
    <w:rsid w:val="00AD4A91"/>
    <w:rsid w:val="00AF0FE9"/>
    <w:rsid w:val="00B20E88"/>
    <w:rsid w:val="00B3343F"/>
    <w:rsid w:val="00B343B0"/>
    <w:rsid w:val="00B37564"/>
    <w:rsid w:val="00B44F65"/>
    <w:rsid w:val="00B93E0D"/>
    <w:rsid w:val="00B96727"/>
    <w:rsid w:val="00BA60C5"/>
    <w:rsid w:val="00BB6B3F"/>
    <w:rsid w:val="00BC74DA"/>
    <w:rsid w:val="00BE1083"/>
    <w:rsid w:val="00BE1F0F"/>
    <w:rsid w:val="00BF56C4"/>
    <w:rsid w:val="00BF6650"/>
    <w:rsid w:val="00C11D81"/>
    <w:rsid w:val="00C127EA"/>
    <w:rsid w:val="00C163C1"/>
    <w:rsid w:val="00C4276B"/>
    <w:rsid w:val="00C43618"/>
    <w:rsid w:val="00C43EA2"/>
    <w:rsid w:val="00C574B4"/>
    <w:rsid w:val="00C671F5"/>
    <w:rsid w:val="00C80FBF"/>
    <w:rsid w:val="00C90053"/>
    <w:rsid w:val="00C97AF4"/>
    <w:rsid w:val="00CC0DCB"/>
    <w:rsid w:val="00CD1986"/>
    <w:rsid w:val="00CE265E"/>
    <w:rsid w:val="00CF2795"/>
    <w:rsid w:val="00D264B9"/>
    <w:rsid w:val="00D46337"/>
    <w:rsid w:val="00D47A78"/>
    <w:rsid w:val="00D641B3"/>
    <w:rsid w:val="00D643CC"/>
    <w:rsid w:val="00D6634B"/>
    <w:rsid w:val="00D9415E"/>
    <w:rsid w:val="00DA1AFC"/>
    <w:rsid w:val="00DD72B4"/>
    <w:rsid w:val="00DE46EC"/>
    <w:rsid w:val="00DF0323"/>
    <w:rsid w:val="00E1240C"/>
    <w:rsid w:val="00E12DD9"/>
    <w:rsid w:val="00E33700"/>
    <w:rsid w:val="00E45046"/>
    <w:rsid w:val="00E56647"/>
    <w:rsid w:val="00E676E3"/>
    <w:rsid w:val="00E70E87"/>
    <w:rsid w:val="00E85EED"/>
    <w:rsid w:val="00E92B10"/>
    <w:rsid w:val="00E94011"/>
    <w:rsid w:val="00EB4994"/>
    <w:rsid w:val="00EC519F"/>
    <w:rsid w:val="00EF6158"/>
    <w:rsid w:val="00F042C2"/>
    <w:rsid w:val="00F1616D"/>
    <w:rsid w:val="00F44E94"/>
    <w:rsid w:val="00F702A1"/>
    <w:rsid w:val="00F72A67"/>
    <w:rsid w:val="00F84D93"/>
    <w:rsid w:val="00FA3322"/>
    <w:rsid w:val="00FF02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1DE09"/>
  <w15:chartTrackingRefBased/>
  <w15:docId w15:val="{24C4A845-72BA-46EA-BDF4-F00560714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160CB"/>
    <w:rPr>
      <w:kern w:val="0"/>
      <w14:ligatures w14:val="none"/>
    </w:rPr>
  </w:style>
  <w:style w:type="paragraph" w:styleId="1">
    <w:name w:val="heading 1"/>
    <w:basedOn w:val="a"/>
    <w:next w:val="a"/>
    <w:link w:val="1Char"/>
    <w:uiPriority w:val="9"/>
    <w:qFormat/>
    <w:rsid w:val="006160C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6160C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6160CB"/>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unhideWhenUsed/>
    <w:qFormat/>
    <w:rsid w:val="006160CB"/>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unhideWhenUsed/>
    <w:qFormat/>
    <w:rsid w:val="006160CB"/>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6160C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6160C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6160C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6160C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6160CB"/>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6160CB"/>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6160CB"/>
    <w:rPr>
      <w:rFonts w:eastAsiaTheme="majorEastAsia" w:cstheme="majorBidi"/>
      <w:color w:val="2F5496" w:themeColor="accent1" w:themeShade="BF"/>
      <w:sz w:val="28"/>
      <w:szCs w:val="28"/>
    </w:rPr>
  </w:style>
  <w:style w:type="character" w:customStyle="1" w:styleId="4Char">
    <w:name w:val="عنوان 4 Char"/>
    <w:basedOn w:val="a0"/>
    <w:link w:val="4"/>
    <w:uiPriority w:val="9"/>
    <w:rsid w:val="006160CB"/>
    <w:rPr>
      <w:rFonts w:eastAsiaTheme="majorEastAsia" w:cstheme="majorBidi"/>
      <w:i/>
      <w:iCs/>
      <w:color w:val="2F5496" w:themeColor="accent1" w:themeShade="BF"/>
    </w:rPr>
  </w:style>
  <w:style w:type="character" w:customStyle="1" w:styleId="5Char">
    <w:name w:val="عنوان 5 Char"/>
    <w:basedOn w:val="a0"/>
    <w:link w:val="5"/>
    <w:uiPriority w:val="9"/>
    <w:rsid w:val="006160CB"/>
    <w:rPr>
      <w:rFonts w:eastAsiaTheme="majorEastAsia" w:cstheme="majorBidi"/>
      <w:color w:val="2F5496" w:themeColor="accent1" w:themeShade="BF"/>
    </w:rPr>
  </w:style>
  <w:style w:type="character" w:customStyle="1" w:styleId="6Char">
    <w:name w:val="عنوان 6 Char"/>
    <w:basedOn w:val="a0"/>
    <w:link w:val="6"/>
    <w:uiPriority w:val="9"/>
    <w:semiHidden/>
    <w:rsid w:val="006160CB"/>
    <w:rPr>
      <w:rFonts w:eastAsiaTheme="majorEastAsia" w:cstheme="majorBidi"/>
      <w:i/>
      <w:iCs/>
      <w:color w:val="595959" w:themeColor="text1" w:themeTint="A6"/>
    </w:rPr>
  </w:style>
  <w:style w:type="character" w:customStyle="1" w:styleId="7Char">
    <w:name w:val="عنوان 7 Char"/>
    <w:basedOn w:val="a0"/>
    <w:link w:val="7"/>
    <w:uiPriority w:val="9"/>
    <w:semiHidden/>
    <w:rsid w:val="006160CB"/>
    <w:rPr>
      <w:rFonts w:eastAsiaTheme="majorEastAsia" w:cstheme="majorBidi"/>
      <w:color w:val="595959" w:themeColor="text1" w:themeTint="A6"/>
    </w:rPr>
  </w:style>
  <w:style w:type="character" w:customStyle="1" w:styleId="8Char">
    <w:name w:val="عنوان 8 Char"/>
    <w:basedOn w:val="a0"/>
    <w:link w:val="8"/>
    <w:uiPriority w:val="9"/>
    <w:semiHidden/>
    <w:rsid w:val="006160CB"/>
    <w:rPr>
      <w:rFonts w:eastAsiaTheme="majorEastAsia" w:cstheme="majorBidi"/>
      <w:i/>
      <w:iCs/>
      <w:color w:val="272727" w:themeColor="text1" w:themeTint="D8"/>
    </w:rPr>
  </w:style>
  <w:style w:type="character" w:customStyle="1" w:styleId="9Char">
    <w:name w:val="عنوان 9 Char"/>
    <w:basedOn w:val="a0"/>
    <w:link w:val="9"/>
    <w:uiPriority w:val="9"/>
    <w:semiHidden/>
    <w:rsid w:val="006160CB"/>
    <w:rPr>
      <w:rFonts w:eastAsiaTheme="majorEastAsia" w:cstheme="majorBidi"/>
      <w:color w:val="272727" w:themeColor="text1" w:themeTint="D8"/>
    </w:rPr>
  </w:style>
  <w:style w:type="paragraph" w:styleId="a3">
    <w:name w:val="Title"/>
    <w:basedOn w:val="a"/>
    <w:next w:val="a"/>
    <w:link w:val="Char"/>
    <w:uiPriority w:val="10"/>
    <w:qFormat/>
    <w:rsid w:val="006160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6160CB"/>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6160CB"/>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6160CB"/>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6160CB"/>
    <w:pPr>
      <w:spacing w:before="160"/>
      <w:jc w:val="center"/>
    </w:pPr>
    <w:rPr>
      <w:i/>
      <w:iCs/>
      <w:color w:val="404040" w:themeColor="text1" w:themeTint="BF"/>
    </w:rPr>
  </w:style>
  <w:style w:type="character" w:customStyle="1" w:styleId="Char1">
    <w:name w:val="اقتباس Char"/>
    <w:basedOn w:val="a0"/>
    <w:link w:val="a5"/>
    <w:uiPriority w:val="29"/>
    <w:rsid w:val="006160CB"/>
    <w:rPr>
      <w:i/>
      <w:iCs/>
      <w:color w:val="404040" w:themeColor="text1" w:themeTint="BF"/>
    </w:rPr>
  </w:style>
  <w:style w:type="paragraph" w:styleId="a6">
    <w:name w:val="List Paragraph"/>
    <w:aliases w:val="List Paragraph1,NumberedList,Use Case List Paragraph Char,Use Case List Paragraph,Bulletted,lp1,lp11,lp1CxSpLast,YC Bulet,Primus H 3,Bullet List,FooterText,numbered,Paragraphe de liste1,Bulletr List Paragraph,列出段落,列出段落1,عنوان رئيسي"/>
    <w:basedOn w:val="a"/>
    <w:link w:val="Char2"/>
    <w:uiPriority w:val="34"/>
    <w:qFormat/>
    <w:rsid w:val="006160CB"/>
    <w:pPr>
      <w:ind w:left="720"/>
      <w:contextualSpacing/>
    </w:pPr>
  </w:style>
  <w:style w:type="character" w:styleId="a7">
    <w:name w:val="Intense Emphasis"/>
    <w:basedOn w:val="a0"/>
    <w:uiPriority w:val="21"/>
    <w:qFormat/>
    <w:rsid w:val="006160CB"/>
    <w:rPr>
      <w:i/>
      <w:iCs/>
      <w:color w:val="2F5496" w:themeColor="accent1" w:themeShade="BF"/>
    </w:rPr>
  </w:style>
  <w:style w:type="paragraph" w:styleId="a8">
    <w:name w:val="Intense Quote"/>
    <w:basedOn w:val="a"/>
    <w:next w:val="a"/>
    <w:link w:val="Char3"/>
    <w:uiPriority w:val="30"/>
    <w:qFormat/>
    <w:rsid w:val="006160C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6160CB"/>
    <w:rPr>
      <w:i/>
      <w:iCs/>
      <w:color w:val="2F5496" w:themeColor="accent1" w:themeShade="BF"/>
    </w:rPr>
  </w:style>
  <w:style w:type="character" w:styleId="a9">
    <w:name w:val="Intense Reference"/>
    <w:basedOn w:val="a0"/>
    <w:uiPriority w:val="32"/>
    <w:qFormat/>
    <w:rsid w:val="006160CB"/>
    <w:rPr>
      <w:b/>
      <w:bCs/>
      <w:smallCaps/>
      <w:color w:val="2F5496" w:themeColor="accent1" w:themeShade="BF"/>
      <w:spacing w:val="5"/>
    </w:rPr>
  </w:style>
  <w:style w:type="table" w:styleId="aa">
    <w:name w:val="Table Grid"/>
    <w:basedOn w:val="a1"/>
    <w:uiPriority w:val="39"/>
    <w:rsid w:val="006160C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2">
    <w:name w:val="سرد الفقرات Char"/>
    <w:aliases w:val="List Paragraph1 Char,NumberedList Char,Use Case List Paragraph Char Char,Use Case List Paragraph Char1,Bulletted Char,lp1 Char,lp11 Char,lp1CxSpLast Char,YC Bulet Char,Primus H 3 Char,Bullet List Char,FooterText Char,numbered Char"/>
    <w:link w:val="a6"/>
    <w:uiPriority w:val="34"/>
    <w:qFormat/>
    <w:locked/>
    <w:rsid w:val="006160CB"/>
  </w:style>
  <w:style w:type="paragraph" w:styleId="ab">
    <w:name w:val="Normal (Web)"/>
    <w:basedOn w:val="a"/>
    <w:uiPriority w:val="99"/>
    <w:unhideWhenUsed/>
    <w:rsid w:val="00F1616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s-markdown-paragraph">
    <w:name w:val="ds-markdown-paragraph"/>
    <w:basedOn w:val="a"/>
    <w:rsid w:val="007251F2"/>
    <w:pPr>
      <w:spacing w:before="100" w:beforeAutospacing="1" w:after="100" w:afterAutospacing="1" w:line="240" w:lineRule="auto"/>
    </w:pPr>
    <w:rPr>
      <w:rFonts w:ascii="Times New Roman" w:eastAsia="Times New Roman" w:hAnsi="Times New Roman" w:cs="Times New Roman"/>
      <w:sz w:val="24"/>
      <w:szCs w:val="24"/>
    </w:rPr>
  </w:style>
  <w:style w:type="character" w:styleId="ac">
    <w:name w:val="Strong"/>
    <w:basedOn w:val="a0"/>
    <w:uiPriority w:val="22"/>
    <w:qFormat/>
    <w:rsid w:val="007251F2"/>
    <w:rPr>
      <w:b/>
      <w:bCs/>
    </w:rPr>
  </w:style>
  <w:style w:type="character" w:styleId="Hyperlink">
    <w:name w:val="Hyperlink"/>
    <w:basedOn w:val="a0"/>
    <w:uiPriority w:val="99"/>
    <w:unhideWhenUsed/>
    <w:rsid w:val="00B20E88"/>
    <w:rPr>
      <w:color w:val="0563C1" w:themeColor="hyperlink"/>
      <w:u w:val="single"/>
    </w:rPr>
  </w:style>
  <w:style w:type="character" w:styleId="ad">
    <w:name w:val="Unresolved Mention"/>
    <w:basedOn w:val="a0"/>
    <w:uiPriority w:val="99"/>
    <w:semiHidden/>
    <w:unhideWhenUsed/>
    <w:rsid w:val="00B20E88"/>
    <w:rPr>
      <w:color w:val="605E5C"/>
      <w:shd w:val="clear" w:color="auto" w:fill="E1DFDD"/>
    </w:rPr>
  </w:style>
  <w:style w:type="character" w:styleId="HTMLCode">
    <w:name w:val="HTML Code"/>
    <w:basedOn w:val="a0"/>
    <w:uiPriority w:val="99"/>
    <w:semiHidden/>
    <w:unhideWhenUsed/>
    <w:rsid w:val="00B20E88"/>
    <w:rPr>
      <w:rFonts w:ascii="Courier New" w:eastAsia="Times New Roman" w:hAnsi="Courier New" w:cs="Courier New"/>
      <w:sz w:val="20"/>
      <w:szCs w:val="20"/>
    </w:rPr>
  </w:style>
  <w:style w:type="character" w:styleId="ae">
    <w:name w:val="Emphasis"/>
    <w:basedOn w:val="a0"/>
    <w:uiPriority w:val="20"/>
    <w:qFormat/>
    <w:rsid w:val="005D64DD"/>
    <w:rPr>
      <w:i/>
      <w:iCs/>
    </w:rPr>
  </w:style>
  <w:style w:type="character" w:styleId="af">
    <w:name w:val="annotation reference"/>
    <w:basedOn w:val="a0"/>
    <w:uiPriority w:val="99"/>
    <w:semiHidden/>
    <w:unhideWhenUsed/>
    <w:rsid w:val="00535B22"/>
    <w:rPr>
      <w:sz w:val="16"/>
      <w:szCs w:val="16"/>
    </w:rPr>
  </w:style>
  <w:style w:type="paragraph" w:styleId="af0">
    <w:name w:val="annotation text"/>
    <w:basedOn w:val="a"/>
    <w:link w:val="Char4"/>
    <w:uiPriority w:val="99"/>
    <w:semiHidden/>
    <w:unhideWhenUsed/>
    <w:rsid w:val="00535B22"/>
    <w:pPr>
      <w:spacing w:line="240" w:lineRule="auto"/>
    </w:pPr>
    <w:rPr>
      <w:sz w:val="20"/>
      <w:szCs w:val="20"/>
    </w:rPr>
  </w:style>
  <w:style w:type="character" w:customStyle="1" w:styleId="Char4">
    <w:name w:val="نص تعليق Char"/>
    <w:basedOn w:val="a0"/>
    <w:link w:val="af0"/>
    <w:uiPriority w:val="99"/>
    <w:semiHidden/>
    <w:rsid w:val="00535B22"/>
    <w:rPr>
      <w:kern w:val="0"/>
      <w:sz w:val="20"/>
      <w:szCs w:val="20"/>
      <w14:ligatures w14:val="none"/>
    </w:rPr>
  </w:style>
  <w:style w:type="paragraph" w:styleId="af1">
    <w:name w:val="annotation subject"/>
    <w:basedOn w:val="af0"/>
    <w:next w:val="af0"/>
    <w:link w:val="Char5"/>
    <w:uiPriority w:val="99"/>
    <w:semiHidden/>
    <w:unhideWhenUsed/>
    <w:rsid w:val="00535B22"/>
    <w:rPr>
      <w:b/>
      <w:bCs/>
    </w:rPr>
  </w:style>
  <w:style w:type="character" w:customStyle="1" w:styleId="Char5">
    <w:name w:val="موضوع تعليق Char"/>
    <w:basedOn w:val="Char4"/>
    <w:link w:val="af1"/>
    <w:uiPriority w:val="99"/>
    <w:semiHidden/>
    <w:rsid w:val="00535B22"/>
    <w:rPr>
      <w:b/>
      <w:bCs/>
      <w:kern w:val="0"/>
      <w:sz w:val="20"/>
      <w:szCs w:val="20"/>
      <w14:ligatures w14:val="none"/>
    </w:rPr>
  </w:style>
  <w:style w:type="character" w:styleId="af2">
    <w:name w:val="FollowedHyperlink"/>
    <w:basedOn w:val="a0"/>
    <w:uiPriority w:val="99"/>
    <w:semiHidden/>
    <w:unhideWhenUsed/>
    <w:rsid w:val="00581C45"/>
    <w:rPr>
      <w:color w:val="954F72" w:themeColor="followedHyperlink"/>
      <w:u w:val="single"/>
    </w:rPr>
  </w:style>
  <w:style w:type="paragraph" w:styleId="af3">
    <w:name w:val="header"/>
    <w:basedOn w:val="a"/>
    <w:link w:val="Char6"/>
    <w:uiPriority w:val="99"/>
    <w:unhideWhenUsed/>
    <w:rsid w:val="00581C45"/>
    <w:pPr>
      <w:tabs>
        <w:tab w:val="center" w:pos="4153"/>
        <w:tab w:val="right" w:pos="8306"/>
      </w:tabs>
      <w:bidi/>
      <w:spacing w:after="0" w:line="240" w:lineRule="auto"/>
      <w:ind w:firstLine="386"/>
      <w:jc w:val="both"/>
    </w:pPr>
    <w:rPr>
      <w:rFonts w:ascii="Simplified Arabic" w:hAnsi="Simplified Arabic" w:cs="Simplified Arabic"/>
      <w:kern w:val="2"/>
      <w:sz w:val="28"/>
      <w:szCs w:val="28"/>
      <w:lang w:bidi="ar-JO"/>
      <w14:ligatures w14:val="standardContextual"/>
    </w:rPr>
  </w:style>
  <w:style w:type="character" w:customStyle="1" w:styleId="Char6">
    <w:name w:val="رأس الصفحة Char"/>
    <w:basedOn w:val="a0"/>
    <w:link w:val="af3"/>
    <w:uiPriority w:val="99"/>
    <w:rsid w:val="00581C45"/>
    <w:rPr>
      <w:rFonts w:ascii="Simplified Arabic" w:hAnsi="Simplified Arabic" w:cs="Simplified Arabic"/>
      <w:sz w:val="28"/>
      <w:szCs w:val="28"/>
      <w:lang w:bidi="ar-JO"/>
    </w:rPr>
  </w:style>
  <w:style w:type="paragraph" w:styleId="af4">
    <w:name w:val="footer"/>
    <w:basedOn w:val="a"/>
    <w:link w:val="Char7"/>
    <w:uiPriority w:val="99"/>
    <w:unhideWhenUsed/>
    <w:rsid w:val="00581C45"/>
    <w:pPr>
      <w:tabs>
        <w:tab w:val="center" w:pos="4153"/>
        <w:tab w:val="right" w:pos="8306"/>
      </w:tabs>
      <w:bidi/>
      <w:spacing w:after="0" w:line="240" w:lineRule="auto"/>
      <w:ind w:firstLine="386"/>
      <w:jc w:val="both"/>
    </w:pPr>
    <w:rPr>
      <w:rFonts w:ascii="Simplified Arabic" w:hAnsi="Simplified Arabic" w:cs="Simplified Arabic"/>
      <w:kern w:val="2"/>
      <w:sz w:val="28"/>
      <w:szCs w:val="28"/>
      <w:lang w:bidi="ar-JO"/>
      <w14:ligatures w14:val="standardContextual"/>
    </w:rPr>
  </w:style>
  <w:style w:type="character" w:customStyle="1" w:styleId="Char7">
    <w:name w:val="تذييل الصفحة Char"/>
    <w:basedOn w:val="a0"/>
    <w:link w:val="af4"/>
    <w:uiPriority w:val="99"/>
    <w:rsid w:val="00581C45"/>
    <w:rPr>
      <w:rFonts w:ascii="Simplified Arabic" w:hAnsi="Simplified Arabic" w:cs="Simplified Arabic"/>
      <w:sz w:val="28"/>
      <w:szCs w:val="28"/>
      <w:lang w:bidi="ar-JO"/>
    </w:rPr>
  </w:style>
  <w:style w:type="paragraph" w:styleId="HTML">
    <w:name w:val="HTML Preformatted"/>
    <w:basedOn w:val="a"/>
    <w:link w:val="HTMLChar"/>
    <w:uiPriority w:val="99"/>
    <w:semiHidden/>
    <w:unhideWhenUsed/>
    <w:rsid w:val="00581C45"/>
    <w:pPr>
      <w:bidi/>
      <w:spacing w:after="0" w:line="240" w:lineRule="auto"/>
      <w:ind w:firstLine="386"/>
      <w:jc w:val="both"/>
    </w:pPr>
    <w:rPr>
      <w:rFonts w:ascii="Consolas" w:hAnsi="Consolas" w:cs="Simplified Arabic"/>
      <w:kern w:val="2"/>
      <w:sz w:val="20"/>
      <w:szCs w:val="20"/>
      <w:lang w:bidi="ar-JO"/>
      <w14:ligatures w14:val="standardContextual"/>
    </w:rPr>
  </w:style>
  <w:style w:type="character" w:customStyle="1" w:styleId="HTMLChar">
    <w:name w:val="بتنسيق HTML مسبق Char"/>
    <w:basedOn w:val="a0"/>
    <w:link w:val="HTML"/>
    <w:uiPriority w:val="99"/>
    <w:semiHidden/>
    <w:rsid w:val="00581C45"/>
    <w:rPr>
      <w:rFonts w:ascii="Consolas" w:hAnsi="Consolas" w:cs="Simplified Arabic"/>
      <w:sz w:val="20"/>
      <w:szCs w:val="20"/>
      <w:lang w:bidi="ar-JO"/>
    </w:rPr>
  </w:style>
  <w:style w:type="paragraph" w:styleId="af5">
    <w:name w:val="TOC Heading"/>
    <w:basedOn w:val="1"/>
    <w:next w:val="a"/>
    <w:uiPriority w:val="39"/>
    <w:unhideWhenUsed/>
    <w:rsid w:val="00581C45"/>
    <w:pPr>
      <w:spacing w:before="0" w:after="0"/>
      <w:outlineLvl w:val="9"/>
    </w:pPr>
    <w:rPr>
      <w:rFonts w:ascii="Simplified Arabic" w:hAnsi="Simplified Arabic" w:cs="Simplified Arabic"/>
      <w:b/>
      <w:bCs/>
      <w:color w:val="auto"/>
      <w:sz w:val="36"/>
      <w:szCs w:val="36"/>
    </w:rPr>
  </w:style>
  <w:style w:type="paragraph" w:styleId="20">
    <w:name w:val="toc 2"/>
    <w:basedOn w:val="a"/>
    <w:next w:val="a"/>
    <w:autoRedefine/>
    <w:uiPriority w:val="39"/>
    <w:unhideWhenUsed/>
    <w:rsid w:val="00581C45"/>
    <w:pPr>
      <w:tabs>
        <w:tab w:val="right" w:leader="dot" w:pos="8777"/>
      </w:tabs>
      <w:bidi/>
      <w:spacing w:after="100" w:line="240" w:lineRule="auto"/>
      <w:ind w:left="280" w:firstLine="386"/>
      <w:jc w:val="both"/>
    </w:pPr>
    <w:rPr>
      <w:rFonts w:ascii="Simplified Arabic" w:hAnsi="Simplified Arabic" w:cs="Simplified Arabic"/>
      <w:noProof/>
      <w:kern w:val="2"/>
      <w:sz w:val="28"/>
      <w:szCs w:val="28"/>
      <w:lang w:bidi="ar-EG"/>
      <w14:ligatures w14:val="standardContextual"/>
    </w:rPr>
  </w:style>
  <w:style w:type="paragraph" w:styleId="10">
    <w:name w:val="toc 1"/>
    <w:basedOn w:val="a"/>
    <w:next w:val="a"/>
    <w:autoRedefine/>
    <w:uiPriority w:val="39"/>
    <w:unhideWhenUsed/>
    <w:rsid w:val="00581C45"/>
    <w:pPr>
      <w:bidi/>
      <w:spacing w:after="100" w:line="360" w:lineRule="auto"/>
      <w:ind w:firstLine="386"/>
      <w:jc w:val="both"/>
    </w:pPr>
    <w:rPr>
      <w:rFonts w:ascii="Simplified Arabic" w:hAnsi="Simplified Arabic" w:cs="Simplified Arabic"/>
      <w:kern w:val="2"/>
      <w:sz w:val="28"/>
      <w:szCs w:val="28"/>
      <w:lang w:bidi="ar-JO"/>
      <w14:ligatures w14:val="standardContextual"/>
    </w:rPr>
  </w:style>
  <w:style w:type="paragraph" w:styleId="30">
    <w:name w:val="toc 3"/>
    <w:basedOn w:val="a"/>
    <w:next w:val="a"/>
    <w:autoRedefine/>
    <w:uiPriority w:val="39"/>
    <w:unhideWhenUsed/>
    <w:rsid w:val="00581C45"/>
    <w:pPr>
      <w:bidi/>
      <w:spacing w:after="100" w:line="360" w:lineRule="auto"/>
      <w:ind w:left="560" w:firstLine="386"/>
      <w:jc w:val="both"/>
    </w:pPr>
    <w:rPr>
      <w:rFonts w:ascii="Simplified Arabic" w:hAnsi="Simplified Arabic" w:cs="Simplified Arabic"/>
      <w:kern w:val="2"/>
      <w:sz w:val="28"/>
      <w:szCs w:val="28"/>
      <w:lang w:bidi="ar-JO"/>
      <w14:ligatures w14:val="standardContextual"/>
    </w:rPr>
  </w:style>
  <w:style w:type="numbering" w:customStyle="1" w:styleId="NoList1">
    <w:name w:val="No List1"/>
    <w:next w:val="a2"/>
    <w:uiPriority w:val="99"/>
    <w:semiHidden/>
    <w:unhideWhenUsed/>
    <w:rsid w:val="00581C45"/>
  </w:style>
  <w:style w:type="paragraph" w:styleId="af6">
    <w:name w:val="No Spacing"/>
    <w:basedOn w:val="1"/>
    <w:uiPriority w:val="1"/>
    <w:qFormat/>
    <w:rsid w:val="00581C45"/>
    <w:pPr>
      <w:keepNext w:val="0"/>
      <w:keepLines w:val="0"/>
      <w:spacing w:before="0" w:after="200" w:line="240" w:lineRule="auto"/>
      <w:jc w:val="both"/>
    </w:pPr>
    <w:rPr>
      <w:rFonts w:asciiTheme="majorBidi" w:eastAsiaTheme="minorEastAsia" w:hAnsiTheme="majorBidi"/>
      <w:color w:val="auto"/>
      <w:sz w:val="24"/>
      <w:szCs w:val="24"/>
      <w:lang w:bidi="ar-JO"/>
    </w:rPr>
  </w:style>
  <w:style w:type="character" w:customStyle="1" w:styleId="UnresolvedMention1">
    <w:name w:val="Unresolved Mention1"/>
    <w:basedOn w:val="a0"/>
    <w:uiPriority w:val="99"/>
    <w:semiHidden/>
    <w:unhideWhenUsed/>
    <w:rsid w:val="00581C45"/>
    <w:rPr>
      <w:color w:val="605E5C"/>
      <w:shd w:val="clear" w:color="auto" w:fill="E1DFDD"/>
    </w:rPr>
  </w:style>
  <w:style w:type="table" w:customStyle="1" w:styleId="TableGrid1">
    <w:name w:val="Table Grid1"/>
    <w:basedOn w:val="a1"/>
    <w:next w:val="aa"/>
    <w:uiPriority w:val="59"/>
    <w:rsid w:val="00581C45"/>
    <w:pPr>
      <w:spacing w:after="0" w:line="240" w:lineRule="auto"/>
    </w:pPr>
    <w:rPr>
      <w:rFonts w:eastAsiaTheme="minorEastAsia"/>
      <w:kern w:val="0"/>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7">
    <w:name w:val="footnote text"/>
    <w:aliases w:val="Char,نص حاشية سفلية Char Char,نص حاشية سفلية Char Char Char Char Char Char Char Char,نص حاشية سفلية Char Char Char Char Char Char Char,نص حاشية سفلية Char Char Char Char Char Char"/>
    <w:basedOn w:val="a"/>
    <w:link w:val="Char8"/>
    <w:uiPriority w:val="99"/>
    <w:unhideWhenUsed/>
    <w:rsid w:val="00581C45"/>
    <w:pPr>
      <w:bidi/>
      <w:spacing w:after="0" w:line="240" w:lineRule="auto"/>
      <w:ind w:firstLine="142"/>
      <w:jc w:val="both"/>
    </w:pPr>
    <w:rPr>
      <w:rFonts w:ascii="Simplified Arabic" w:eastAsiaTheme="minorEastAsia" w:hAnsi="Simplified Arabic" w:cs="Simplified Arabic"/>
      <w:sz w:val="20"/>
      <w:szCs w:val="20"/>
    </w:rPr>
  </w:style>
  <w:style w:type="character" w:customStyle="1" w:styleId="Char8">
    <w:name w:val="نص حاشية سفلية Char"/>
    <w:aliases w:val="Char Char,نص حاشية سفلية Char Char Char,نص حاشية سفلية Char Char Char Char Char Char Char Char Char,نص حاشية سفلية Char Char Char Char Char Char Char Char1,نص حاشية سفلية Char Char Char Char Char Char Char1"/>
    <w:basedOn w:val="a0"/>
    <w:link w:val="af7"/>
    <w:uiPriority w:val="99"/>
    <w:rsid w:val="00581C45"/>
    <w:rPr>
      <w:rFonts w:ascii="Simplified Arabic" w:eastAsiaTheme="minorEastAsia" w:hAnsi="Simplified Arabic" w:cs="Simplified Arabic"/>
      <w:kern w:val="0"/>
      <w:sz w:val="20"/>
      <w:szCs w:val="20"/>
      <w14:ligatures w14:val="none"/>
    </w:rPr>
  </w:style>
  <w:style w:type="character" w:styleId="af8">
    <w:name w:val="footnote reference"/>
    <w:aliases w:val="(Footnote Reference)"/>
    <w:basedOn w:val="a0"/>
    <w:uiPriority w:val="99"/>
    <w:semiHidden/>
    <w:unhideWhenUsed/>
    <w:rsid w:val="00581C45"/>
    <w:rPr>
      <w:vertAlign w:val="superscript"/>
    </w:rPr>
  </w:style>
  <w:style w:type="character" w:customStyle="1" w:styleId="given-name">
    <w:name w:val="given-name"/>
    <w:basedOn w:val="a0"/>
    <w:rsid w:val="00591E90"/>
  </w:style>
  <w:style w:type="character" w:customStyle="1" w:styleId="text">
    <w:name w:val="text"/>
    <w:basedOn w:val="a0"/>
    <w:rsid w:val="00591E90"/>
  </w:style>
  <w:style w:type="paragraph" w:customStyle="1" w:styleId="msonormal0">
    <w:name w:val="msonormal"/>
    <w:basedOn w:val="a"/>
    <w:rsid w:val="000B5AB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s-05">
    <w:name w:val="ms-0.5"/>
    <w:basedOn w:val="a0"/>
    <w:rsid w:val="000B5A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5539/jel.v11n4p200" TargetMode="External"/><Relationship Id="rId21" Type="http://schemas.openxmlformats.org/officeDocument/2006/relationships/hyperlink" Target="https://mc.spsa.shj.ae" TargetMode="External"/><Relationship Id="rId42" Type="http://schemas.openxmlformats.org/officeDocument/2006/relationships/hyperlink" Target="https://doi.org/10.1086/714339" TargetMode="External"/><Relationship Id="rId47" Type="http://schemas.openxmlformats.org/officeDocument/2006/relationships/hyperlink" Target="https://doi.org/10.1016/j.jbi.2009.07.002" TargetMode="External"/><Relationship Id="rId63" Type="http://schemas.openxmlformats.org/officeDocument/2006/relationships/hyperlink" Target="https://doi.org/10.3390/ijerph16122125" TargetMode="External"/><Relationship Id="rId68" Type="http://schemas.openxmlformats.org/officeDocument/2006/relationships/hyperlink" Target="https://builtin.com/artificial-intelligence" TargetMode="External"/><Relationship Id="rId84" Type="http://schemas.openxmlformats.org/officeDocument/2006/relationships/hyperlink" Target="https://doi.org/10.1111/j.1539-6924.2010.01470.x" TargetMode="External"/><Relationship Id="rId16" Type="http://schemas.openxmlformats.org/officeDocument/2006/relationships/hyperlink" Target="https://mawdoo3.com/" TargetMode="External"/><Relationship Id="rId11" Type="http://schemas.openxmlformats.org/officeDocument/2006/relationships/hyperlink" Target="https://doi.org/10.21608/masf.2023.211396.1052" TargetMode="External"/><Relationship Id="rId32" Type="http://schemas.openxmlformats.org/officeDocument/2006/relationships/hyperlink" Target="https://doi.org/10.34306/atm.v8i1.632" TargetMode="External"/><Relationship Id="rId37" Type="http://schemas.openxmlformats.org/officeDocument/2006/relationships/hyperlink" Target="https://doi.org/10.1016/j.jmoneco.2020.08.003" TargetMode="External"/><Relationship Id="rId53" Type="http://schemas.openxmlformats.org/officeDocument/2006/relationships/hyperlink" Target="https://doi.org/10.1016/j.dsx.2020.04.041" TargetMode="External"/><Relationship Id="rId58" Type="http://schemas.openxmlformats.org/officeDocument/2006/relationships/hyperlink" Target="https://doi.org/10.3390/w14091384" TargetMode="External"/><Relationship Id="rId74" Type="http://schemas.openxmlformats.org/officeDocument/2006/relationships/hyperlink" Target="https://doi.org/10.1177/2631454120913211" TargetMode="External"/><Relationship Id="rId79" Type="http://schemas.openxmlformats.org/officeDocument/2006/relationships/hyperlink" Target="https://doi.org/10.2307/30036540" TargetMode="External"/><Relationship Id="rId5" Type="http://schemas.openxmlformats.org/officeDocument/2006/relationships/image" Target="media/image1.png"/><Relationship Id="rId19" Type="http://schemas.openxmlformats.org/officeDocument/2006/relationships/hyperlink" Target="https://hu.edu.jo/Risk_management.pdf" TargetMode="External"/><Relationship Id="rId14" Type="http://schemas.openxmlformats.org/officeDocument/2006/relationships/hyperlink" Target="https://www.tadwiina.com/" TargetMode="External"/><Relationship Id="rId22" Type="http://schemas.openxmlformats.org/officeDocument/2006/relationships/hyperlink" Target="https://www.moh.gov.sa/Ministry/Statistics/book/Documents/Statistical-Yearbook-2022.pdf" TargetMode="External"/><Relationship Id="rId27" Type="http://schemas.openxmlformats.org/officeDocument/2006/relationships/hyperlink" Target="https://doi.org/10.21070/jas.v5i2.1313" TargetMode="External"/><Relationship Id="rId30" Type="http://schemas.openxmlformats.org/officeDocument/2006/relationships/hyperlink" Target="https://doi.org/10.1186/s12889-023-16114-8" TargetMode="External"/><Relationship Id="rId35" Type="http://schemas.openxmlformats.org/officeDocument/2006/relationships/hyperlink" Target="https://doi.org/10.1055/s-0039-1677907" TargetMode="External"/><Relationship Id="rId43" Type="http://schemas.openxmlformats.org/officeDocument/2006/relationships/hyperlink" Target="https://doi.org/10.4314/ejhs.v33i5.8" TargetMode="External"/><Relationship Id="rId48" Type="http://schemas.openxmlformats.org/officeDocument/2006/relationships/hyperlink" Target="https://doi.org/10.21511/ppm.15(2-2).2017.05" TargetMode="External"/><Relationship Id="rId56" Type="http://schemas.openxmlformats.org/officeDocument/2006/relationships/hyperlink" Target="https://doi.org/10.3390/ijerph18010271" TargetMode="External"/><Relationship Id="rId64" Type="http://schemas.openxmlformats.org/officeDocument/2006/relationships/hyperlink" Target="https://doi.org/10.1016/j.ijproman.2016.08.002" TargetMode="External"/><Relationship Id="rId69" Type="http://schemas.openxmlformats.org/officeDocument/2006/relationships/hyperlink" Target="https://doi.org/10.1108/JOCM-01-2024-0021" TargetMode="External"/><Relationship Id="rId77" Type="http://schemas.openxmlformats.org/officeDocument/2006/relationships/hyperlink" Target="https://www.techtarget.com/" TargetMode="External"/><Relationship Id="rId8" Type="http://schemas.openxmlformats.org/officeDocument/2006/relationships/image" Target="media/image2.png"/><Relationship Id="rId51" Type="http://schemas.openxmlformats.org/officeDocument/2006/relationships/hyperlink" Target="https://www.investopedia.com/" TargetMode="External"/><Relationship Id="rId72" Type="http://schemas.openxmlformats.org/officeDocument/2006/relationships/hyperlink" Target="https://doi.org/10.1080/10803548.2018.1534416" TargetMode="External"/><Relationship Id="rId80" Type="http://schemas.openxmlformats.org/officeDocument/2006/relationships/hyperlink" Target="https://verisys.com/" TargetMode="External"/><Relationship Id="rId85" Type="http://schemas.openxmlformats.org/officeDocument/2006/relationships/hyperlink" Target="https://doi.org/10.1088/1755-1315/315/2/022023" TargetMode="External"/><Relationship Id="rId3" Type="http://schemas.openxmlformats.org/officeDocument/2006/relationships/settings" Target="settings.xml"/><Relationship Id="rId12" Type="http://schemas.openxmlformats.org/officeDocument/2006/relationships/hyperlink" Target="https://sotor.com/" TargetMode="External"/><Relationship Id="rId17" Type="http://schemas.openxmlformats.org/officeDocument/2006/relationships/hyperlink" Target="https://www.mah6at.net/" TargetMode="External"/><Relationship Id="rId25" Type="http://schemas.openxmlformats.org/officeDocument/2006/relationships/hyperlink" Target="https://doi.org/10.1108/JMD-02-2020-0062" TargetMode="External"/><Relationship Id="rId33" Type="http://schemas.openxmlformats.org/officeDocument/2006/relationships/hyperlink" Target="https://doi.org/10.1007/s11229-018-01936-5" TargetMode="External"/><Relationship Id="rId38" Type="http://schemas.openxmlformats.org/officeDocument/2006/relationships/hyperlink" Target="https://doi.org/10.1080/07421222.2003.11045748" TargetMode="External"/><Relationship Id="rId46" Type="http://schemas.openxmlformats.org/officeDocument/2006/relationships/hyperlink" Target="https://doi.org/10.1016/j.sintl.2021.100117" TargetMode="External"/><Relationship Id="rId59" Type="http://schemas.openxmlformats.org/officeDocument/2006/relationships/hyperlink" Target="https://whatfix.com/blog/organizational-development" TargetMode="External"/><Relationship Id="rId67" Type="http://schemas.openxmlformats.org/officeDocument/2006/relationships/hyperlink" Target="https://doi.org/10.3390/su13020872" TargetMode="External"/><Relationship Id="rId20" Type="http://schemas.openxmlformats.org/officeDocument/2006/relationships/hyperlink" Target="https://www.emro.who.int" TargetMode="External"/><Relationship Id="rId41" Type="http://schemas.openxmlformats.org/officeDocument/2006/relationships/hyperlink" Target="https://doi.org/10.1080/13669877.2017.1351470" TargetMode="External"/><Relationship Id="rId54" Type="http://schemas.openxmlformats.org/officeDocument/2006/relationships/hyperlink" Target="https://doi.org/10.1016/j.ssci.2024.106591" TargetMode="External"/><Relationship Id="rId62" Type="http://schemas.openxmlformats.org/officeDocument/2006/relationships/hyperlink" Target="https://doi.org/10.5812/jjhs.104560" TargetMode="External"/><Relationship Id="rId70" Type="http://schemas.openxmlformats.org/officeDocument/2006/relationships/hyperlink" Target="https://doi.org/10.1007/s44250-024-00163-w" TargetMode="External"/><Relationship Id="rId75" Type="http://schemas.openxmlformats.org/officeDocument/2006/relationships/hyperlink" Target="https://doi.org/10.1038/s41746-020-0221-y" TargetMode="External"/><Relationship Id="rId83" Type="http://schemas.openxmlformats.org/officeDocument/2006/relationships/hyperlink" Target="https://doi.org/10.1016/j.ress.2023.109712" TargetMode="External"/><Relationship Id="rId1" Type="http://schemas.openxmlformats.org/officeDocument/2006/relationships/numbering" Target="numbering.xml"/><Relationship Id="rId6" Type="http://schemas.openxmlformats.org/officeDocument/2006/relationships/hyperlink" Target="https://www.nature.com/articles/s41746-020-0221-y" TargetMode="External"/><Relationship Id="rId15" Type="http://schemas.openxmlformats.org/officeDocument/2006/relationships/hyperlink" Target="https://aabu.edu.jo" TargetMode="External"/><Relationship Id="rId23" Type="http://schemas.openxmlformats.org/officeDocument/2006/relationships/hyperlink" Target="https://doi.org/10.4103/0976-0105.183265" TargetMode="External"/><Relationship Id="rId28" Type="http://schemas.openxmlformats.org/officeDocument/2006/relationships/hyperlink" Target="https://doi.org/10.1088/1755-1315/1101/1/012017" TargetMode="External"/><Relationship Id="rId36" Type="http://schemas.openxmlformats.org/officeDocument/2006/relationships/hyperlink" Target="https://doi.org/10.47391/JPMA.70.5.457" TargetMode="External"/><Relationship Id="rId49" Type="http://schemas.openxmlformats.org/officeDocument/2006/relationships/hyperlink" Target="https://www.iso.org/standard/65694.html" TargetMode="External"/><Relationship Id="rId57" Type="http://schemas.openxmlformats.org/officeDocument/2006/relationships/hyperlink" Target="https://doi.org/10.1016/j.techfore.2023.123124" TargetMode="External"/><Relationship Id="rId10" Type="http://schemas.openxmlformats.org/officeDocument/2006/relationships/image" Target="media/image3.emf"/><Relationship Id="rId31" Type="http://schemas.openxmlformats.org/officeDocument/2006/relationships/hyperlink" Target="https://doi.org/10.1037/0022-3514.51.6.1173" TargetMode="External"/><Relationship Id="rId44" Type="http://schemas.openxmlformats.org/officeDocument/2006/relationships/hyperlink" Target="https://doi.org/10.53894/ijirss.v4i3.73" TargetMode="External"/><Relationship Id="rId52" Type="http://schemas.openxmlformats.org/officeDocument/2006/relationships/hyperlink" Target="https://doi.org/10.1088/1757-899X/451/1/012198" TargetMode="External"/><Relationship Id="rId60" Type="http://schemas.openxmlformats.org/officeDocument/2006/relationships/hyperlink" Target="https://whatfix.com/" TargetMode="External"/><Relationship Id="rId65" Type="http://schemas.openxmlformats.org/officeDocument/2006/relationships/hyperlink" Target="https://doi.org/10.1108/JWL-05-2021-0063" TargetMode="External"/><Relationship Id="rId73" Type="http://schemas.openxmlformats.org/officeDocument/2006/relationships/hyperlink" Target="https://doi.org/10.2307/256865" TargetMode="External"/><Relationship Id="rId78" Type="http://schemas.openxmlformats.org/officeDocument/2006/relationships/hyperlink" Target="https://doi.org/10.1016/j.promfg.2017.07.248" TargetMode="External"/><Relationship Id="rId81" Type="http://schemas.openxmlformats.org/officeDocument/2006/relationships/hyperlink" Target="https://www.who.int/publications/i/item/9789240066762" TargetMode="External"/><Relationship Id="rId86" Type="http://schemas.openxmlformats.org/officeDocument/2006/relationships/fontTable" Target="fontTable.xml"/><Relationship Id="rId4" Type="http://schemas.openxmlformats.org/officeDocument/2006/relationships/webSettings" Target="webSettings.xml"/><Relationship Id="rId9" Type="http://schemas.microsoft.com/office/2007/relationships/hdphoto" Target="media/hdphoto1.wdp"/><Relationship Id="rId13" Type="http://schemas.openxmlformats.org/officeDocument/2006/relationships/hyperlink" Target="https://www.aleqt.com/" TargetMode="External"/><Relationship Id="rId18" Type="http://schemas.openxmlformats.org/officeDocument/2006/relationships/hyperlink" Target="https://doi.org/10.21608/jlr.2025.397416.1774" TargetMode="External"/><Relationship Id="rId39" Type="http://schemas.openxmlformats.org/officeDocument/2006/relationships/hyperlink" Target="https://doi.org/10.24251/HICSS.2022.655" TargetMode="External"/><Relationship Id="rId34" Type="http://schemas.openxmlformats.org/officeDocument/2006/relationships/hyperlink" Target="https://doi.org/10.1080/13669877.2014.910685" TargetMode="External"/><Relationship Id="rId50" Type="http://schemas.openxmlformats.org/officeDocument/2006/relationships/hyperlink" Target="https://doi.org/10.1016/j.jfineco.2020.09.008" TargetMode="External"/><Relationship Id="rId55" Type="http://schemas.openxmlformats.org/officeDocument/2006/relationships/hyperlink" Target="https://doi.org/10.1037/tra0000768" TargetMode="External"/><Relationship Id="rId76" Type="http://schemas.openxmlformats.org/officeDocument/2006/relationships/hyperlink" Target="https://doi.org/10.1016/j.procs.2010.12.033" TargetMode="External"/><Relationship Id="rId7" Type="http://schemas.openxmlformats.org/officeDocument/2006/relationships/hyperlink" Target="https://pubmed.ncbi.nlm.nih.gov/?term=%22Lian%20H%22%5bAuthor%5d" TargetMode="External"/><Relationship Id="rId71" Type="http://schemas.openxmlformats.org/officeDocument/2006/relationships/hyperlink" Target="https://doi.org/10.1108/JOCM-07-2023-0254" TargetMode="External"/><Relationship Id="rId2" Type="http://schemas.openxmlformats.org/officeDocument/2006/relationships/styles" Target="styles.xml"/><Relationship Id="rId29" Type="http://schemas.openxmlformats.org/officeDocument/2006/relationships/hyperlink" Target="https://doi.org/10.1016/j.jik.2022.100215" TargetMode="External"/><Relationship Id="rId24" Type="http://schemas.openxmlformats.org/officeDocument/2006/relationships/hyperlink" Target="https://doi.org/10.1016/j.fcij.2017.11.001" TargetMode="External"/><Relationship Id="rId40" Type="http://schemas.openxmlformats.org/officeDocument/2006/relationships/hyperlink" Target="https://doi.org/10.1080/1331677X.2020.1844582" TargetMode="External"/><Relationship Id="rId45" Type="http://schemas.openxmlformats.org/officeDocument/2006/relationships/hyperlink" Target="https://doi.org/10.1016/j.sintl.2021.100117" TargetMode="External"/><Relationship Id="rId66" Type="http://schemas.openxmlformats.org/officeDocument/2006/relationships/hyperlink" Target="https://doi.org/10.1108/SL-10-2017-0096" TargetMode="External"/><Relationship Id="rId87" Type="http://schemas.openxmlformats.org/officeDocument/2006/relationships/theme" Target="theme/theme1.xml"/><Relationship Id="rId61" Type="http://schemas.openxmlformats.org/officeDocument/2006/relationships/hyperlink" Target="https://doi.org/10.1016/j.jksuci.2019.09.001" TargetMode="External"/><Relationship Id="rId82" Type="http://schemas.openxmlformats.org/officeDocument/2006/relationships/hyperlink" Target="https://www.who.int/emergencies/surveillance/early-warning-alert-and-response-system-ewars/?utm_source=chatgpt.com"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54</Pages>
  <Words>20982</Words>
  <Characters>119598</Characters>
  <Application>Microsoft Office Word</Application>
  <DocSecurity>0</DocSecurity>
  <Lines>996</Lines>
  <Paragraphs>280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140300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عبد الرحمن عمر حسن الفاهمي</cp:lastModifiedBy>
  <cp:revision>2</cp:revision>
  <dcterms:created xsi:type="dcterms:W3CDTF">2026-02-28T04:44:00Z</dcterms:created>
  <dcterms:modified xsi:type="dcterms:W3CDTF">2026-02-28T04:44:00Z</dcterms:modified>
</cp:coreProperties>
</file>