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69A10" w14:textId="77777777" w:rsidR="00CE7103" w:rsidRDefault="00CE7103" w:rsidP="00CE7103">
      <w:pPr>
        <w:spacing w:line="276"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b/>
          <w:bCs/>
          <w:noProof/>
          <w:sz w:val="28"/>
          <w:szCs w:val="28"/>
        </w:rPr>
        <w:drawing>
          <wp:anchor distT="0" distB="0" distL="114300" distR="114300" simplePos="0" relativeHeight="251659264" behindDoc="0" locked="0" layoutInCell="1" allowOverlap="1" wp14:anchorId="59CF8E4B" wp14:editId="0A92A8AB">
            <wp:simplePos x="0" y="0"/>
            <wp:positionH relativeFrom="margin">
              <wp:posOffset>-15240</wp:posOffset>
            </wp:positionH>
            <wp:positionV relativeFrom="margin">
              <wp:posOffset>-266700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4F911FAB" w14:textId="77777777" w:rsidR="00CE7103" w:rsidRDefault="00CE7103" w:rsidP="00CE7103">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0D78C462" w14:textId="77777777" w:rsidR="00CE7103" w:rsidRPr="00251FCC" w:rsidRDefault="00CE7103" w:rsidP="00CE7103">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مشاريع</w:t>
      </w:r>
    </w:p>
    <w:p w14:paraId="6D128E3C" w14:textId="77777777" w:rsidR="00CE7103" w:rsidRDefault="00CE7103" w:rsidP="00CE7103">
      <w:pPr>
        <w:spacing w:after="0" w:line="360" w:lineRule="auto"/>
        <w:rPr>
          <w:rFonts w:ascii="Sakkal Majalla" w:hAnsi="Sakkal Majalla" w:cs="Sakkal Majalla"/>
          <w:b/>
          <w:bCs/>
          <w:sz w:val="28"/>
          <w:szCs w:val="28"/>
          <w:lang w:bidi="ar-EG"/>
        </w:rPr>
      </w:pPr>
    </w:p>
    <w:p w14:paraId="7BE77B32" w14:textId="77777777" w:rsidR="00CE7103" w:rsidRDefault="00CE7103" w:rsidP="00CE7103">
      <w:pPr>
        <w:spacing w:after="0" w:line="360" w:lineRule="auto"/>
        <w:rPr>
          <w:rFonts w:ascii="Sakkal Majalla" w:hAnsi="Sakkal Majalla" w:cs="Sakkal Majalla"/>
          <w:b/>
          <w:bCs/>
          <w:sz w:val="28"/>
          <w:szCs w:val="28"/>
          <w:rtl/>
          <w:lang w:bidi="ar-EG"/>
        </w:rPr>
      </w:pPr>
    </w:p>
    <w:p w14:paraId="7A6E207A" w14:textId="77777777" w:rsidR="00CE7103" w:rsidRDefault="00CE7103" w:rsidP="00CE7103">
      <w:pPr>
        <w:spacing w:line="360" w:lineRule="auto"/>
        <w:jc w:val="center"/>
        <w:rPr>
          <w:rFonts w:ascii="Sakkal Majalla" w:hAnsi="Sakkal Majalla" w:cs="Sakkal Majalla"/>
          <w:b/>
          <w:bCs/>
          <w:sz w:val="32"/>
          <w:szCs w:val="32"/>
          <w:rtl/>
          <w:lang w:bidi="ar-EG"/>
        </w:rPr>
      </w:pPr>
      <w:r w:rsidRPr="008715AF">
        <w:rPr>
          <w:rFonts w:ascii="Sakkal Majalla" w:hAnsi="Sakkal Majalla" w:cs="Sakkal Majalla"/>
          <w:b/>
          <w:bCs/>
          <w:sz w:val="32"/>
          <w:szCs w:val="32"/>
          <w:rtl/>
          <w:lang w:bidi="ar-EG"/>
        </w:rPr>
        <w:t>تقييم كفاءة إدارة المرافق في المؤسسات الخاصة باستخدام مؤشرات الأداء الرئيسية (</w:t>
      </w:r>
      <w:r w:rsidRPr="008715AF">
        <w:rPr>
          <w:rFonts w:ascii="Sakkal Majalla" w:hAnsi="Sakkal Majalla" w:cs="Sakkal Majalla"/>
          <w:b/>
          <w:bCs/>
          <w:sz w:val="32"/>
          <w:szCs w:val="32"/>
          <w:lang w:bidi="ar-EG"/>
        </w:rPr>
        <w:t>KPIs</w:t>
      </w:r>
      <w:r w:rsidRPr="008715AF">
        <w:rPr>
          <w:rFonts w:ascii="Sakkal Majalla" w:hAnsi="Sakkal Majalla" w:cs="Sakkal Majalla"/>
          <w:b/>
          <w:bCs/>
          <w:sz w:val="32"/>
          <w:szCs w:val="32"/>
          <w:rtl/>
          <w:lang w:bidi="ar-EG"/>
        </w:rPr>
        <w:t>) بمنطقة الرياض</w:t>
      </w:r>
    </w:p>
    <w:p w14:paraId="6DE0D723" w14:textId="77777777" w:rsidR="00CE7103" w:rsidRDefault="00CE7103" w:rsidP="00CE7103">
      <w:pPr>
        <w:jc w:val="center"/>
        <w:rPr>
          <w:rFonts w:ascii="Sakkal Majalla" w:hAnsi="Sakkal Majalla" w:cs="Sakkal Majalla"/>
          <w:b/>
          <w:bCs/>
          <w:sz w:val="32"/>
          <w:szCs w:val="32"/>
          <w:rtl/>
          <w:lang w:bidi="ar-EG"/>
        </w:rPr>
      </w:pPr>
    </w:p>
    <w:p w14:paraId="65AA4C6E" w14:textId="77777777" w:rsidR="00CE7103" w:rsidRDefault="00CE7103" w:rsidP="00CE710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5142F565" w14:textId="77777777" w:rsidR="00CE7103" w:rsidRDefault="00CE7103" w:rsidP="00CE7103">
      <w:pPr>
        <w:jc w:val="center"/>
        <w:rPr>
          <w:rFonts w:ascii="Sakkal Majalla" w:hAnsi="Sakkal Majalla" w:cs="Sakkal Majalla"/>
          <w:b/>
          <w:bCs/>
          <w:sz w:val="28"/>
          <w:szCs w:val="28"/>
          <w:rtl/>
          <w:lang w:bidi="ar-EG"/>
        </w:rPr>
      </w:pPr>
      <w:r w:rsidRPr="00523453">
        <w:rPr>
          <w:rFonts w:ascii="Sakkal Majalla" w:hAnsi="Sakkal Majalla" w:cs="Sakkal Majalla"/>
          <w:b/>
          <w:bCs/>
          <w:sz w:val="28"/>
          <w:szCs w:val="28"/>
          <w:rtl/>
          <w:lang w:bidi="ar-EG"/>
        </w:rPr>
        <w:t>هاجر حمدان العتيبي</w:t>
      </w:r>
    </w:p>
    <w:p w14:paraId="10CD10F1" w14:textId="77777777" w:rsidR="00CE7103" w:rsidRDefault="00CE7103" w:rsidP="00CE7103">
      <w:pPr>
        <w:jc w:val="center"/>
        <w:rPr>
          <w:rFonts w:ascii="Sakkal Majalla" w:hAnsi="Sakkal Majalla" w:cs="Sakkal Majalla"/>
          <w:b/>
          <w:bCs/>
          <w:sz w:val="28"/>
          <w:szCs w:val="28"/>
          <w:rtl/>
          <w:lang w:bidi="ar-EG"/>
        </w:rPr>
      </w:pPr>
    </w:p>
    <w:p w14:paraId="260F9A96" w14:textId="77777777" w:rsidR="00CE7103" w:rsidRDefault="00CE7103" w:rsidP="00CE710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3FAA2656" w14:textId="77777777" w:rsidR="00CE7103" w:rsidRDefault="00CE7103" w:rsidP="00CE7103">
      <w:pPr>
        <w:jc w:val="center"/>
        <w:rPr>
          <w:rFonts w:ascii="Sakkal Majalla" w:hAnsi="Sakkal Majalla" w:cs="Sakkal Majalla"/>
          <w:b/>
          <w:bCs/>
          <w:sz w:val="28"/>
          <w:szCs w:val="28"/>
          <w:rtl/>
          <w:lang w:bidi="ar-EG"/>
        </w:rPr>
      </w:pPr>
      <w:r w:rsidRPr="00523453">
        <w:rPr>
          <w:rFonts w:ascii="Sakkal Majalla" w:hAnsi="Sakkal Majalla" w:cs="Sakkal Majalla"/>
          <w:b/>
          <w:bCs/>
          <w:sz w:val="28"/>
          <w:szCs w:val="28"/>
          <w:rtl/>
          <w:lang w:bidi="ar-EG"/>
        </w:rPr>
        <w:t>253002292</w:t>
      </w:r>
    </w:p>
    <w:p w14:paraId="7D8D93C5" w14:textId="77777777" w:rsidR="00CE7103" w:rsidRDefault="00CE7103" w:rsidP="00CE7103">
      <w:pPr>
        <w:rPr>
          <w:rFonts w:ascii="Sakkal Majalla" w:hAnsi="Sakkal Majalla" w:cs="Sakkal Majalla"/>
          <w:b/>
          <w:bCs/>
          <w:sz w:val="28"/>
          <w:szCs w:val="28"/>
          <w:rtl/>
          <w:lang w:bidi="ar-EG"/>
        </w:rPr>
      </w:pPr>
    </w:p>
    <w:p w14:paraId="3B6AE74D" w14:textId="77777777" w:rsidR="00CE7103" w:rsidRDefault="00CE7103" w:rsidP="00CE710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0F383CD5" w14:textId="77777777" w:rsidR="00CE7103" w:rsidRPr="00F632A3" w:rsidRDefault="00CE7103" w:rsidP="00CE710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7B827245" w14:textId="77777777" w:rsidR="00CE7103" w:rsidRDefault="00CE7103" w:rsidP="00CE710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5666B86D" w14:textId="77777777" w:rsidR="00CE7103" w:rsidRDefault="00CE7103" w:rsidP="00CE7103">
      <w:pPr>
        <w:rPr>
          <w:rFonts w:ascii="Sakkal Majalla" w:hAnsi="Sakkal Majalla" w:cs="Sakkal Majalla"/>
          <w:b/>
          <w:bCs/>
          <w:sz w:val="28"/>
          <w:szCs w:val="28"/>
          <w:rtl/>
          <w:lang w:bidi="ar-EG"/>
        </w:rPr>
      </w:pPr>
    </w:p>
    <w:p w14:paraId="3DBE1513" w14:textId="77777777" w:rsidR="00CE7103" w:rsidRDefault="00CE7103" w:rsidP="00CE710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403B4DD3" w14:textId="77777777" w:rsidR="00CE7103" w:rsidRDefault="00CE7103" w:rsidP="00CE710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3E255BEA" w14:textId="77777777" w:rsidR="00CE7103" w:rsidRDefault="00CE7103" w:rsidP="00CE7103">
      <w:pPr>
        <w:jc w:val="center"/>
        <w:rPr>
          <w:rFonts w:ascii="Sakkal Majalla" w:hAnsi="Sakkal Majalla" w:cs="Sakkal Majalla"/>
          <w:b/>
          <w:bCs/>
          <w:sz w:val="28"/>
          <w:szCs w:val="28"/>
          <w:rtl/>
          <w:lang w:bidi="ar-EG"/>
        </w:rPr>
      </w:pPr>
    </w:p>
    <w:p w14:paraId="3A43E5B1" w14:textId="77777777" w:rsidR="00CE7103" w:rsidRDefault="00CE7103" w:rsidP="00CE7103">
      <w:pPr>
        <w:jc w:val="center"/>
        <w:rPr>
          <w:rFonts w:ascii="Sakkal Majalla" w:hAnsi="Sakkal Majalla" w:cs="Sakkal Majalla"/>
          <w:b/>
          <w:bCs/>
          <w:sz w:val="28"/>
          <w:szCs w:val="28"/>
          <w:rtl/>
          <w:lang w:bidi="ar-EG"/>
        </w:rPr>
      </w:pPr>
    </w:p>
    <w:p w14:paraId="6F147BD4" w14:textId="77777777" w:rsidR="005B210E" w:rsidRDefault="005B210E" w:rsidP="005B210E">
      <w:pPr>
        <w:jc w:val="center"/>
        <w:rPr>
          <w:rFonts w:ascii="Sakkal Majalla" w:hAnsi="Sakkal Majalla" w:cs="Sakkal Majalla"/>
          <w:b/>
          <w:bCs/>
          <w:sz w:val="28"/>
          <w:szCs w:val="28"/>
          <w:rtl/>
          <w:lang w:bidi="ar-EG"/>
        </w:rPr>
      </w:pPr>
    </w:p>
    <w:p w14:paraId="0A9C1839" w14:textId="77777777" w:rsidR="002D01ED" w:rsidRDefault="002D01ED" w:rsidP="002D01ED">
      <w:pPr>
        <w:jc w:val="center"/>
        <w:rPr>
          <w:rFonts w:ascii="Sakkal Majalla" w:hAnsi="Sakkal Majalla" w:cs="Sakkal Majalla"/>
          <w:b/>
          <w:bCs/>
          <w:sz w:val="28"/>
          <w:szCs w:val="28"/>
          <w:rtl/>
          <w:lang w:bidi="ar-EG"/>
        </w:rPr>
      </w:pPr>
    </w:p>
    <w:p w14:paraId="306058D3" w14:textId="77777777" w:rsidR="004D5CA1" w:rsidRDefault="004D5CA1" w:rsidP="004D5CA1">
      <w:pPr>
        <w:jc w:val="center"/>
        <w:rPr>
          <w:rFonts w:ascii="Sakkal Majalla" w:hAnsi="Sakkal Majalla" w:cs="Sakkal Majalla"/>
          <w:b/>
          <w:bCs/>
          <w:sz w:val="28"/>
          <w:szCs w:val="28"/>
          <w:rtl/>
          <w:lang w:bidi="ar-EG"/>
        </w:rPr>
      </w:pPr>
    </w:p>
    <w:p w14:paraId="59422FEC" w14:textId="4D6B127A" w:rsidR="003C2BB9" w:rsidRDefault="003C2BB9" w:rsidP="00C0036D">
      <w:pPr>
        <w:rPr>
          <w:rFonts w:ascii="Sakkal Majalla" w:hAnsi="Sakkal Majalla" w:cs="Sakkal Majalla"/>
          <w:b/>
          <w:bCs/>
          <w:sz w:val="28"/>
          <w:szCs w:val="28"/>
          <w:rtl/>
          <w:lang w:bidi="ar-EG"/>
        </w:rPr>
      </w:pPr>
    </w:p>
    <w:bookmarkEnd w:id="0"/>
    <w:bookmarkEnd w:id="1"/>
    <w:bookmarkEnd w:id="2"/>
    <w:bookmarkEnd w:id="3"/>
    <w:bookmarkEnd w:id="4"/>
    <w:bookmarkEnd w:id="5"/>
    <w:p w14:paraId="178C7072" w14:textId="77777777" w:rsidR="000C58EE" w:rsidRDefault="000C58EE" w:rsidP="00E2759A">
      <w:pPr>
        <w:rPr>
          <w:rFonts w:ascii="Sakkal Majalla" w:hAnsi="Sakkal Majalla" w:cs="Sakkal Majalla"/>
          <w:b/>
          <w:bCs/>
          <w:sz w:val="28"/>
          <w:szCs w:val="28"/>
          <w:rtl/>
          <w:lang w:bidi="ar-EG"/>
        </w:rPr>
      </w:pPr>
    </w:p>
    <w:p w14:paraId="31A882E8" w14:textId="77777777" w:rsidR="00CE7103" w:rsidRPr="00C35B51" w:rsidRDefault="00CE7103" w:rsidP="00E2759A">
      <w:pPr>
        <w:rPr>
          <w:rtl/>
        </w:rPr>
      </w:pPr>
    </w:p>
    <w:p w14:paraId="6237B84E" w14:textId="77777777" w:rsidR="00E2759A" w:rsidRPr="005E5457" w:rsidRDefault="00E2759A" w:rsidP="00E2759A">
      <w:pPr>
        <w:pStyle w:val="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bookmarkEnd w:id="7"/>
    <w:bookmarkEnd w:id="8"/>
    <w:p w14:paraId="18EB44B9" w14:textId="77777777" w:rsidR="00370656" w:rsidRDefault="00370656" w:rsidP="00370656">
      <w:pPr>
        <w:spacing w:line="360" w:lineRule="auto"/>
        <w:jc w:val="both"/>
        <w:rPr>
          <w:rFonts w:ascii="Sakkal Majalla" w:hAnsi="Sakkal Majalla" w:cs="Sakkal Majalla"/>
          <w:sz w:val="28"/>
          <w:szCs w:val="28"/>
          <w:rtl/>
        </w:rPr>
      </w:pPr>
    </w:p>
    <w:p w14:paraId="42C35187" w14:textId="77777777" w:rsidR="003857C0" w:rsidRDefault="003857C0" w:rsidP="003857C0">
      <w:pPr>
        <w:tabs>
          <w:tab w:val="left" w:pos="1854"/>
        </w:tabs>
        <w:spacing w:line="240" w:lineRule="auto"/>
        <w:rPr>
          <w:rFonts w:ascii="Simplified Arabic" w:hAnsi="Simplified Arabic" w:cs="Simplified Arabic"/>
          <w:b/>
          <w:bCs/>
          <w:sz w:val="10"/>
          <w:szCs w:val="10"/>
          <w:rtl/>
        </w:rPr>
      </w:pPr>
    </w:p>
    <w:p w14:paraId="7FE1B257" w14:textId="0E409650" w:rsidR="00014ADE" w:rsidRDefault="00014ADE" w:rsidP="00014ADE">
      <w:pPr>
        <w:spacing w:line="360" w:lineRule="auto"/>
        <w:jc w:val="both"/>
        <w:rPr>
          <w:rFonts w:ascii="Sakkal Majalla" w:hAnsi="Sakkal Majalla" w:cs="Sakkal Majalla"/>
          <w:noProof/>
          <w:sz w:val="28"/>
          <w:szCs w:val="28"/>
          <w:rtl/>
        </w:rPr>
      </w:pPr>
    </w:p>
    <w:p w14:paraId="3FAE455D" w14:textId="77777777" w:rsidR="00CE7103" w:rsidRDefault="00CE7103" w:rsidP="00CE7103">
      <w:pPr>
        <w:pStyle w:val="2"/>
        <w:spacing w:before="0" w:line="360" w:lineRule="auto"/>
        <w:rPr>
          <w:rFonts w:ascii="Sakkal Majalla" w:hAnsi="Sakkal Majalla" w:cs="Sakkal Majalla"/>
          <w:b/>
          <w:bCs/>
          <w:color w:val="000000" w:themeColor="text1"/>
          <w:sz w:val="28"/>
          <w:szCs w:val="28"/>
          <w:rtl/>
        </w:rPr>
      </w:pPr>
      <w:bookmarkStart w:id="9" w:name="_Toc235180692"/>
      <w:r w:rsidRPr="00132A3E">
        <w:rPr>
          <w:rFonts w:ascii="Sakkal Majalla" w:hAnsi="Sakkal Majalla" w:cs="Sakkal Majalla"/>
          <w:b/>
          <w:bCs/>
          <w:color w:val="000000" w:themeColor="text1"/>
          <w:sz w:val="28"/>
          <w:szCs w:val="28"/>
          <w:rtl/>
        </w:rPr>
        <w:lastRenderedPageBreak/>
        <w:t>المقدمة</w:t>
      </w:r>
      <w:bookmarkEnd w:id="9"/>
    </w:p>
    <w:p w14:paraId="1BA7E33E" w14:textId="77777777" w:rsidR="00CE7103" w:rsidRDefault="00CE7103" w:rsidP="00CE7103">
      <w:pPr>
        <w:spacing w:line="360" w:lineRule="auto"/>
        <w:ind w:firstLine="610"/>
        <w:jc w:val="both"/>
        <w:rPr>
          <w:rFonts w:ascii="Sakkal Majalla" w:hAnsi="Sakkal Majalla" w:cs="Sakkal Majalla"/>
          <w:sz w:val="28"/>
          <w:szCs w:val="28"/>
          <w:rtl/>
        </w:rPr>
      </w:pPr>
      <w:r w:rsidRPr="008715AF">
        <w:rPr>
          <w:rFonts w:ascii="Sakkal Majalla" w:hAnsi="Sakkal Majalla" w:cs="Sakkal Majalla"/>
          <w:sz w:val="28"/>
          <w:szCs w:val="28"/>
          <w:rtl/>
        </w:rPr>
        <w:t>تعد إدارة المرافق من الوظائف الأساسية التي تؤثر بشكل مباشر على فاعلية وكفاءة العمليات التشغيلية في المؤسسات الخاصة، إذ لم تعد مقتصرة على المهام التقليدية المرتبطة بصيانة المباني والمعدات، بل أصبحت تشمل التخطيط الاستراتيجي للمرافق، وإدارة الموارد البشرية والمادية، وضمان الاستدامة الاقتصادية والبيئية. ومع التحولات السريعة في بيئة الأعمال، وما يرافقها من زيادة في المنافسة ومتطلبات الجودة، أصبح تقييم كفاءة إدارة المرافق ضرورة استراتيجية لا غنى عنها. فالإدارة الفعّالة للمرافق تسهم في تحسين الأداء المؤسسي العام، وتعزز من قدرة المؤسسة على تقديم خدمات عالية الجودة، وتحقق الاستغلال الأمثل للموارد، وهو ما يعكس بشكل مباشر على رضا العملاء وزيادة القدرة التنافسية للمؤسسة. إن دراسة كفاءة إدارة المرافق من خلال أدوات منهجية تتيح قياس الأداء بدقة تساعد المؤسسات على تحديد مكامن القوة والضعف، ووضع خطط لتحسين العمليات التشغيلية وتقليل الهدر، وهو ما يمثل ركيزة أساسية لتحقيق استدامة الأداء المؤسسي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0543892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Kha2511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1657A">
            <w:rPr>
              <w:rFonts w:ascii="Sakkal Majalla" w:hAnsi="Sakkal Majalla" w:cs="Sakkal Majalla" w:hint="cs"/>
              <w:noProof/>
              <w:sz w:val="28"/>
              <w:szCs w:val="28"/>
              <w:rtl/>
              <w:lang w:bidi="ar-EG"/>
            </w:rPr>
            <w:t>(</w:t>
          </w:r>
          <w:r w:rsidRPr="0091657A">
            <w:rPr>
              <w:rFonts w:ascii="Sakkal Majalla" w:hAnsi="Sakkal Majalla" w:cs="Sakkal Majalla" w:hint="cs"/>
              <w:noProof/>
              <w:sz w:val="28"/>
              <w:szCs w:val="28"/>
              <w:lang w:bidi="ar-EG"/>
            </w:rPr>
            <w:t>Khayal</w:t>
          </w:r>
          <w:r w:rsidRPr="0091657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715AF">
        <w:rPr>
          <w:rFonts w:ascii="Sakkal Majalla" w:hAnsi="Sakkal Majalla" w:cs="Sakkal Majalla"/>
          <w:sz w:val="28"/>
          <w:szCs w:val="28"/>
        </w:rPr>
        <w:t>.</w:t>
      </w:r>
    </w:p>
    <w:p w14:paraId="12C58EED" w14:textId="77777777" w:rsidR="00CE7103" w:rsidRDefault="00CE7103" w:rsidP="00CE7103">
      <w:pPr>
        <w:spacing w:line="360" w:lineRule="auto"/>
        <w:ind w:firstLine="610"/>
        <w:jc w:val="both"/>
        <w:rPr>
          <w:rFonts w:ascii="Sakkal Majalla" w:hAnsi="Sakkal Majalla" w:cs="Sakkal Majalla"/>
          <w:sz w:val="28"/>
          <w:szCs w:val="28"/>
          <w:rtl/>
        </w:rPr>
      </w:pPr>
      <w:r w:rsidRPr="008715AF">
        <w:rPr>
          <w:rFonts w:ascii="Sakkal Majalla" w:hAnsi="Sakkal Majalla" w:cs="Sakkal Majalla"/>
          <w:sz w:val="28"/>
          <w:szCs w:val="28"/>
          <w:rtl/>
        </w:rPr>
        <w:t>تلعب مؤشرات الأداء الرئيسية</w:t>
      </w:r>
      <w:r w:rsidRPr="008715AF">
        <w:rPr>
          <w:rFonts w:ascii="Sakkal Majalla" w:hAnsi="Sakkal Majalla" w:cs="Sakkal Majalla"/>
          <w:sz w:val="28"/>
          <w:szCs w:val="28"/>
        </w:rPr>
        <w:t xml:space="preserve"> (KPIs) </w:t>
      </w:r>
      <w:r w:rsidRPr="008715AF">
        <w:rPr>
          <w:rFonts w:ascii="Sakkal Majalla" w:hAnsi="Sakkal Majalla" w:cs="Sakkal Majalla"/>
          <w:sz w:val="28"/>
          <w:szCs w:val="28"/>
          <w:rtl/>
        </w:rPr>
        <w:t>دورًا محوريًا في قياس كفاءة إدارة المرافق، كونها توفر أدوات موضوعية لتقييم الأداء على مستوى العمليات، والموارد المالية، والجوانب البيئية، والصحية والسلامة المهنية. تُعد هذه المؤشرات أداة قياس كمية ونوعية تسمح للإدارة بتحديد مدى تحقيق الأهداف المحددة مسبقًا، ومراقبة الأداء بشكل مستمر، واتخاذ القرارات الاستراتيجية المبنية على بيانات دقيقة. ومن خلال الاعتماد على</w:t>
      </w:r>
      <w:r w:rsidRPr="008715AF">
        <w:rPr>
          <w:rFonts w:ascii="Sakkal Majalla" w:hAnsi="Sakkal Majalla" w:cs="Sakkal Majalla"/>
          <w:sz w:val="28"/>
          <w:szCs w:val="28"/>
        </w:rPr>
        <w:t xml:space="preserve"> KPIs</w:t>
      </w:r>
      <w:r w:rsidRPr="008715AF">
        <w:rPr>
          <w:rFonts w:ascii="Sakkal Majalla" w:hAnsi="Sakkal Majalla" w:cs="Sakkal Majalla"/>
          <w:sz w:val="28"/>
          <w:szCs w:val="28"/>
          <w:rtl/>
        </w:rPr>
        <w:t>، يمكن للمؤسسات تحسين عمليات الصيانة الوقائية والتشغيلية، وضمان استجابة سريعة وفعالة للمشكلات الطارئة، بالإضافة إلى تعزيز مستوى رضا العملاء والمستفيدين. كما أن استخدام هذه المؤشرات يتيح للمؤسسات مقارنة الأداء الفعلي مع المعايير المثالية، ويساعد في تطوير مؤشرات جديدة تعكس متطلبات السوق والبيئة التشغيلية المتغيرة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969874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Bur20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1657A">
            <w:rPr>
              <w:rFonts w:ascii="Sakkal Majalla" w:hAnsi="Sakkal Majalla" w:cs="Sakkal Majalla" w:hint="cs"/>
              <w:noProof/>
              <w:sz w:val="28"/>
              <w:szCs w:val="28"/>
              <w:rtl/>
              <w:lang w:bidi="ar-EG"/>
            </w:rPr>
            <w:t>(</w:t>
          </w:r>
          <w:r w:rsidRPr="0091657A">
            <w:rPr>
              <w:rFonts w:ascii="Sakkal Majalla" w:hAnsi="Sakkal Majalla" w:cs="Sakkal Majalla" w:hint="cs"/>
              <w:noProof/>
              <w:sz w:val="28"/>
              <w:szCs w:val="28"/>
              <w:lang w:bidi="ar-EG"/>
            </w:rPr>
            <w:t>Burlea-Schiopoiu</w:t>
          </w:r>
          <w:r w:rsidRPr="0091657A">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8715AF">
        <w:rPr>
          <w:rFonts w:ascii="Sakkal Majalla" w:hAnsi="Sakkal Majalla" w:cs="Sakkal Majalla"/>
          <w:sz w:val="28"/>
          <w:szCs w:val="28"/>
        </w:rPr>
        <w:t>.</w:t>
      </w:r>
      <w:r>
        <w:rPr>
          <w:rFonts w:ascii="Sakkal Majalla" w:hAnsi="Sakkal Majalla" w:cs="Sakkal Majalla" w:hint="cs"/>
          <w:sz w:val="28"/>
          <w:szCs w:val="28"/>
          <w:rtl/>
        </w:rPr>
        <w:t xml:space="preserve"> </w:t>
      </w:r>
    </w:p>
    <w:p w14:paraId="4008E5ED" w14:textId="77777777" w:rsidR="00CE7103" w:rsidRDefault="00CE7103" w:rsidP="00CE7103">
      <w:pPr>
        <w:spacing w:line="360" w:lineRule="auto"/>
        <w:ind w:firstLine="610"/>
        <w:jc w:val="both"/>
        <w:rPr>
          <w:rFonts w:ascii="Sakkal Majalla" w:hAnsi="Sakkal Majalla" w:cs="Sakkal Majalla"/>
          <w:sz w:val="28"/>
          <w:szCs w:val="28"/>
          <w:rtl/>
        </w:rPr>
      </w:pPr>
      <w:r w:rsidRPr="008715AF">
        <w:rPr>
          <w:rFonts w:ascii="Sakkal Majalla" w:hAnsi="Sakkal Majalla" w:cs="Sakkal Majalla"/>
          <w:sz w:val="28"/>
          <w:szCs w:val="28"/>
          <w:rtl/>
        </w:rPr>
        <w:t xml:space="preserve">تكتسب منطقة الرياض أهمية خاصة في دراسة كفاءة إدارة المرافق في المؤسسات الخاصة، نظرًا لتنوع القطاعات الاقتصادية فيها وكثافة النشاط التجاري والصناعي والخدمي. تواجه المؤسسات في هذه المنطقة تحديات متعددة تشمل التوسع العمراني السريع، وضغوط استهلاك الطاقة، ومتطلبات الامتثال للمعايير البيئية والصحية، إلى جانب حاجة المؤسسات لتطبيق أنظمة متقدمة لإدارة المرافق لضمان الاستمرارية التشغيلية. وبناءً عليه، فإن دراسة إدارة المرافق في سياق </w:t>
      </w:r>
      <w:r w:rsidRPr="008715AF">
        <w:rPr>
          <w:rFonts w:ascii="Sakkal Majalla" w:hAnsi="Sakkal Majalla" w:cs="Sakkal Majalla"/>
          <w:sz w:val="28"/>
          <w:szCs w:val="28"/>
          <w:rtl/>
        </w:rPr>
        <w:lastRenderedPageBreak/>
        <w:t>هذه المنطقة توفر فرصة لفهم كيفية تطبيق المعايير الدولية والمحلية بأفضل شكل، وتحديد الفجوات التي قد تؤثر على الكفاءة التشغيلية للمؤسسات. إذ إن التحليل العلمي للبيانات المتعلقة بمؤشرات الأداء يسمح بتقديم توصيات استراتيجية قابلة للتطبيق، تعزز من كفاءة استخدام الموارد وتحسين جودة الخدمات 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6170717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Lee21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1657A">
            <w:rPr>
              <w:rFonts w:ascii="Sakkal Majalla" w:hAnsi="Sakkal Majalla" w:cs="Sakkal Majalla" w:hint="cs"/>
              <w:noProof/>
              <w:sz w:val="28"/>
              <w:szCs w:val="28"/>
              <w:rtl/>
              <w:lang w:bidi="ar-EG"/>
            </w:rPr>
            <w:t>(</w:t>
          </w:r>
          <w:r w:rsidRPr="0091657A">
            <w:rPr>
              <w:rFonts w:ascii="Sakkal Majalla" w:hAnsi="Sakkal Majalla" w:cs="Sakkal Majalla" w:hint="cs"/>
              <w:noProof/>
              <w:sz w:val="28"/>
              <w:szCs w:val="28"/>
              <w:lang w:bidi="ar-EG"/>
            </w:rPr>
            <w:t>Lee</w:t>
          </w:r>
          <w:r w:rsidRPr="0091657A">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8715AF">
        <w:rPr>
          <w:rFonts w:ascii="Sakkal Majalla" w:hAnsi="Sakkal Majalla" w:cs="Sakkal Majalla"/>
          <w:sz w:val="28"/>
          <w:szCs w:val="28"/>
        </w:rPr>
        <w:t>.</w:t>
      </w:r>
    </w:p>
    <w:p w14:paraId="3069880B" w14:textId="77777777" w:rsidR="00CE7103" w:rsidRPr="008715AF" w:rsidRDefault="00CE7103" w:rsidP="00CE7103">
      <w:pPr>
        <w:spacing w:line="360" w:lineRule="auto"/>
        <w:ind w:firstLine="610"/>
        <w:jc w:val="both"/>
        <w:rPr>
          <w:rFonts w:ascii="Sakkal Majalla" w:hAnsi="Sakkal Majalla" w:cs="Sakkal Majalla"/>
          <w:sz w:val="28"/>
          <w:szCs w:val="28"/>
        </w:rPr>
      </w:pPr>
      <w:r w:rsidRPr="008715AF">
        <w:rPr>
          <w:rFonts w:ascii="Sakkal Majalla" w:hAnsi="Sakkal Majalla" w:cs="Sakkal Majalla"/>
          <w:sz w:val="28"/>
          <w:szCs w:val="28"/>
          <w:rtl/>
        </w:rPr>
        <w:t>يمثل هذا البحث خطوة مهمة نحو تعزيز المعرفة العلمية حول العلاقة بين مؤشرات الأداء وكفاءة إدارة المرافق، حيث يتيح فهم كيفية تقييم الأداء بشكل مستمر وتطوير نظم قياس دقيقة قابلة للتطبيق في بيئات تشغيلية مختلفة. إن القدرة على استخدام البيانات المستخلصة من</w:t>
      </w:r>
      <w:r w:rsidRPr="008715AF">
        <w:rPr>
          <w:rFonts w:ascii="Sakkal Majalla" w:hAnsi="Sakkal Majalla" w:cs="Sakkal Majalla"/>
          <w:sz w:val="28"/>
          <w:szCs w:val="28"/>
        </w:rPr>
        <w:t xml:space="preserve"> KPIs </w:t>
      </w:r>
      <w:r w:rsidRPr="008715AF">
        <w:rPr>
          <w:rFonts w:ascii="Sakkal Majalla" w:hAnsi="Sakkal Majalla" w:cs="Sakkal Majalla"/>
          <w:sz w:val="28"/>
          <w:szCs w:val="28"/>
          <w:rtl/>
        </w:rPr>
        <w:t>لتحديد المشكلات التشغيلية ومعالجتها بفعالية، تمكن المؤسسات من تحقيق التوازن بين متطلبات الأداء والجودة والتكلفة، مما يسهم في تعزيز الاستدامة التشغيلية ويزيد من القدرة التنافسية. وعليه، فإن هذه الدراسة تهدف إلى تقديم تحليل منهجي ودقيق لأداء إدارة المرافق في المؤسسات الخاصة بمنطقة الرياض، مع التركيز على الدور الحيوي لمؤشرات الأداء الرئيسية كأداة مركزية في تحسين الأداء ورفع كفاءة العمليات التشغيلية بشكل مستمر ومستدام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556668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Sle24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1657A">
            <w:rPr>
              <w:rFonts w:ascii="Sakkal Majalla" w:hAnsi="Sakkal Majalla" w:cs="Sakkal Majalla" w:hint="cs"/>
              <w:noProof/>
              <w:sz w:val="28"/>
              <w:szCs w:val="28"/>
              <w:rtl/>
              <w:lang w:bidi="ar-EG"/>
            </w:rPr>
            <w:t>(</w:t>
          </w:r>
          <w:r w:rsidRPr="0091657A">
            <w:rPr>
              <w:rFonts w:ascii="Sakkal Majalla" w:hAnsi="Sakkal Majalla" w:cs="Sakkal Majalla" w:hint="cs"/>
              <w:noProof/>
              <w:sz w:val="28"/>
              <w:szCs w:val="28"/>
              <w:lang w:bidi="ar-EG"/>
            </w:rPr>
            <w:t>Sleiman</w:t>
          </w:r>
          <w:r w:rsidRPr="0091657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715AF">
        <w:rPr>
          <w:rFonts w:ascii="Sakkal Majalla" w:hAnsi="Sakkal Majalla" w:cs="Sakkal Majalla"/>
          <w:sz w:val="28"/>
          <w:szCs w:val="28"/>
        </w:rPr>
        <w:t>.</w:t>
      </w:r>
      <w:r>
        <w:rPr>
          <w:rFonts w:ascii="Sakkal Majalla" w:hAnsi="Sakkal Majalla" w:cs="Sakkal Majalla" w:hint="cs"/>
          <w:sz w:val="28"/>
          <w:szCs w:val="28"/>
          <w:rtl/>
        </w:rPr>
        <w:t xml:space="preserve"> </w:t>
      </w:r>
    </w:p>
    <w:p w14:paraId="5B94EAC2" w14:textId="77777777" w:rsidR="00CE7103" w:rsidRPr="00763A7F" w:rsidRDefault="00CE7103" w:rsidP="00CE7103">
      <w:pPr>
        <w:rPr>
          <w:rtl/>
        </w:rPr>
      </w:pPr>
    </w:p>
    <w:p w14:paraId="7AFEE95E" w14:textId="77777777" w:rsidR="00CE7103" w:rsidRDefault="00CE7103" w:rsidP="00CE7103">
      <w:pPr>
        <w:pStyle w:val="1"/>
        <w:spacing w:before="0" w:line="360" w:lineRule="auto"/>
        <w:jc w:val="both"/>
        <w:rPr>
          <w:rFonts w:ascii="Sakkal Majalla" w:hAnsi="Sakkal Majalla" w:cs="Sakkal Majalla"/>
          <w:b/>
          <w:bCs/>
          <w:color w:val="000000"/>
          <w:sz w:val="28"/>
          <w:szCs w:val="28"/>
          <w:rtl/>
        </w:rPr>
      </w:pPr>
      <w:bookmarkStart w:id="10" w:name="_Toc171380653"/>
      <w:bookmarkStart w:id="11" w:name="_Toc175325838"/>
      <w:bookmarkStart w:id="12" w:name="_Toc235180693"/>
      <w:r>
        <w:rPr>
          <w:rFonts w:ascii="Sakkal Majalla" w:hAnsi="Sakkal Majalla" w:cs="Sakkal Majalla"/>
          <w:b/>
          <w:bCs/>
          <w:color w:val="000000"/>
          <w:sz w:val="28"/>
          <w:szCs w:val="28"/>
          <w:rtl/>
        </w:rPr>
        <w:t>مشكلة الدراسة</w:t>
      </w:r>
      <w:bookmarkEnd w:id="10"/>
      <w:bookmarkEnd w:id="11"/>
      <w:bookmarkEnd w:id="12"/>
    </w:p>
    <w:p w14:paraId="204BB3A3" w14:textId="77777777" w:rsidR="00CE7103" w:rsidRDefault="00CE7103" w:rsidP="00CE7103">
      <w:pPr>
        <w:spacing w:line="360" w:lineRule="auto"/>
        <w:ind w:firstLine="610"/>
        <w:jc w:val="both"/>
        <w:rPr>
          <w:rFonts w:ascii="Sakkal Majalla" w:hAnsi="Sakkal Majalla" w:cs="Sakkal Majalla"/>
          <w:sz w:val="28"/>
          <w:szCs w:val="28"/>
          <w:rtl/>
        </w:rPr>
      </w:pPr>
      <w:bookmarkStart w:id="13" w:name="_Toc172397777"/>
      <w:bookmarkStart w:id="14" w:name="_Toc172746090"/>
      <w:bookmarkStart w:id="15" w:name="_Toc179741528"/>
      <w:bookmarkStart w:id="16" w:name="_Toc235180694"/>
      <w:r w:rsidRPr="008715AF">
        <w:rPr>
          <w:rFonts w:ascii="Sakkal Majalla" w:hAnsi="Sakkal Majalla" w:cs="Sakkal Majalla"/>
          <w:sz w:val="28"/>
          <w:szCs w:val="28"/>
          <w:rtl/>
        </w:rPr>
        <w:t>على الرغم من الأهمية المتزايدة لإدارة المرافق في المؤسسات الخاصة، إلا أن العديد من هذه المؤسسات في منطقة الرياض تواجه تحديات حقيقية تتعلق بكفاءة إدارة المرافق واستدامة أدائها التشغيلي. تكمن المشكلة الرئيسية في عدم وجود آليات تقييم دقيقة وموضوعية تسمح بقياس مدى فاعلية إدارة المرافق، وكذلك عدم اعتماد مؤشرات أداء رئيسية</w:t>
      </w:r>
      <w:r w:rsidRPr="008715AF">
        <w:rPr>
          <w:rFonts w:ascii="Sakkal Majalla" w:hAnsi="Sakkal Majalla" w:cs="Sakkal Majalla"/>
          <w:sz w:val="28"/>
          <w:szCs w:val="28"/>
        </w:rPr>
        <w:t xml:space="preserve"> (KPIs) </w:t>
      </w:r>
      <w:r w:rsidRPr="008715AF">
        <w:rPr>
          <w:rFonts w:ascii="Sakkal Majalla" w:hAnsi="Sakkal Majalla" w:cs="Sakkal Majalla"/>
          <w:sz w:val="28"/>
          <w:szCs w:val="28"/>
          <w:rtl/>
        </w:rPr>
        <w:t>متكاملة تعكس الأداء الحقيقي للمرافق من جوانب متعددة تشمل التشغيل، الصيانة، التكلفة، السلامة، والجوانب البيئية. يؤدي هذا النقص في التقييم المنهجي إلى صعوبة تحديد نقاط القوة والضعف في إدارة المرافق، وبالتالي يعوق عملية اتخاذ القرارات الاستراتيجية المستندة إلى بيانات علمية دقيقة. كما أن المؤسسات غالبًا ما تعتمد على أساليب تقليدية أو تقييمات ذات طابع شكلي، مما يجعل من الصعب ضمان التحسين المستمر أو الوصول إلى مستوى الأداء الأمثل الذي يحقق التوازن بين الجودة والكفاءة والتكلفة</w:t>
      </w:r>
      <w:r w:rsidRPr="008715AF">
        <w:rPr>
          <w:rFonts w:ascii="Sakkal Majalla" w:hAnsi="Sakkal Majalla" w:cs="Sakkal Majalla"/>
          <w:sz w:val="28"/>
          <w:szCs w:val="28"/>
        </w:rPr>
        <w:t>.</w:t>
      </w:r>
    </w:p>
    <w:p w14:paraId="13372AB1" w14:textId="77777777" w:rsidR="00CE7103" w:rsidRDefault="00CE7103" w:rsidP="00CE7103">
      <w:pPr>
        <w:spacing w:line="360" w:lineRule="auto"/>
        <w:ind w:firstLine="610"/>
        <w:jc w:val="both"/>
        <w:rPr>
          <w:rFonts w:ascii="Sakkal Majalla" w:hAnsi="Sakkal Majalla" w:cs="Sakkal Majalla"/>
          <w:sz w:val="28"/>
          <w:szCs w:val="28"/>
          <w:rtl/>
        </w:rPr>
      </w:pPr>
      <w:r w:rsidRPr="008715AF">
        <w:rPr>
          <w:rFonts w:ascii="Sakkal Majalla" w:hAnsi="Sakkal Majalla" w:cs="Sakkal Majalla"/>
          <w:sz w:val="28"/>
          <w:szCs w:val="28"/>
          <w:rtl/>
        </w:rPr>
        <w:lastRenderedPageBreak/>
        <w:t>تترتب على هذه المشكلة الرئيسية عدة آثار ومشكلات فرعية تؤثر على الأداء المؤسسي بشكل عام. أولاً، يؤدي ضعف تقييم كفاءة إدارة المرافق إلى زيادة التكاليف التشغيلية نتيجة للهدر في استخدام الموارد، والتأخر في الصيانة الوقائية، وارتفاع معدل الأعطال. ثانياً، يؤثر هذا النقص في الكفاءة على جودة الخدمات المقدمة للمستفيدين والعملاء، مما قد يقلل من مستوى رضاهم ويؤثر على صورة المؤسسة وسمعتها التنافسية. ثالثاً، قد يؤدي عدم استخدام مؤشرات أداء رئيسية متكاملة إلى قصور في التخطيط الاستراتيجي وإدارة المخاطر، بما يشمل المخاطر المالية والتشغيلية والبيئية، وهو ما يحد من قدرة المؤسسات على التكيف مع المتغيرات البيئية والمتطلبات التنظيمية. أخيرًا، يمكن أن يؤدي غياب التقييم المستمر والمعايير الموضوعية إلى صعوبة تحقيق الاستدامة التشغيلية وتقليل الاستفادة المثلى من الأصول والمرافق المتاحة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5551165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Akb251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1657A">
            <w:rPr>
              <w:rFonts w:ascii="Sakkal Majalla" w:hAnsi="Sakkal Majalla" w:cs="Sakkal Majalla" w:hint="cs"/>
              <w:noProof/>
              <w:sz w:val="28"/>
              <w:szCs w:val="28"/>
              <w:rtl/>
              <w:lang w:bidi="ar-EG"/>
            </w:rPr>
            <w:t>(</w:t>
          </w:r>
          <w:r w:rsidRPr="0091657A">
            <w:rPr>
              <w:rFonts w:ascii="Sakkal Majalla" w:hAnsi="Sakkal Majalla" w:cs="Sakkal Majalla" w:hint="cs"/>
              <w:noProof/>
              <w:sz w:val="28"/>
              <w:szCs w:val="28"/>
              <w:lang w:bidi="ar-EG"/>
            </w:rPr>
            <w:t>Akbar</w:t>
          </w:r>
          <w:r w:rsidRPr="0091657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715AF">
        <w:rPr>
          <w:rFonts w:ascii="Sakkal Majalla" w:hAnsi="Sakkal Majalla" w:cs="Sakkal Majalla"/>
          <w:sz w:val="28"/>
          <w:szCs w:val="28"/>
        </w:rPr>
        <w:t>.</w:t>
      </w:r>
      <w:r>
        <w:rPr>
          <w:rFonts w:ascii="Sakkal Majalla" w:hAnsi="Sakkal Majalla" w:cs="Sakkal Majalla" w:hint="cs"/>
          <w:sz w:val="28"/>
          <w:szCs w:val="28"/>
          <w:rtl/>
        </w:rPr>
        <w:t xml:space="preserve"> </w:t>
      </w:r>
    </w:p>
    <w:p w14:paraId="466D7DCD" w14:textId="77777777" w:rsidR="00CE7103" w:rsidRPr="008715AF" w:rsidRDefault="00CE7103" w:rsidP="00CE7103">
      <w:pPr>
        <w:spacing w:line="360" w:lineRule="auto"/>
        <w:ind w:firstLine="610"/>
        <w:jc w:val="both"/>
        <w:rPr>
          <w:rFonts w:ascii="Sakkal Majalla" w:hAnsi="Sakkal Majalla" w:cs="Sakkal Majalla"/>
          <w:sz w:val="28"/>
          <w:szCs w:val="28"/>
        </w:rPr>
      </w:pPr>
      <w:r w:rsidRPr="008715AF">
        <w:rPr>
          <w:rFonts w:ascii="Sakkal Majalla" w:hAnsi="Sakkal Majalla" w:cs="Sakkal Majalla"/>
          <w:sz w:val="28"/>
          <w:szCs w:val="28"/>
          <w:rtl/>
        </w:rPr>
        <w:t>انطلاقًا من هذه المشكلة الرئيسية والآثار المترتبة عليها، يتضح أن الحاجة إلى دراسة منهجية لتقييم كفاءة إدارة المرافق باستخدام مؤشرات الأداء الرئيسية</w:t>
      </w:r>
      <w:r w:rsidRPr="008715AF">
        <w:rPr>
          <w:rFonts w:ascii="Sakkal Majalla" w:hAnsi="Sakkal Majalla" w:cs="Sakkal Majalla"/>
          <w:sz w:val="28"/>
          <w:szCs w:val="28"/>
        </w:rPr>
        <w:t xml:space="preserve"> (KPIs) </w:t>
      </w:r>
      <w:r w:rsidRPr="008715AF">
        <w:rPr>
          <w:rFonts w:ascii="Sakkal Majalla" w:hAnsi="Sakkal Majalla" w:cs="Sakkal Majalla"/>
          <w:sz w:val="28"/>
          <w:szCs w:val="28"/>
          <w:rtl/>
        </w:rPr>
        <w:t>في المؤسسات الخاصة بمنطقة الرياض أصبحت ضرورية. ومن هذا المنطلق، يمكن صياغة السؤال الرئيسي للدراسة على النحو التالي</w:t>
      </w:r>
      <w:r w:rsidRPr="008715AF">
        <w:rPr>
          <w:rFonts w:ascii="Sakkal Majalla" w:hAnsi="Sakkal Majalla" w:cs="Sakkal Majalla"/>
          <w:sz w:val="28"/>
          <w:szCs w:val="28"/>
        </w:rPr>
        <w:t>:</w:t>
      </w:r>
      <w:r>
        <w:rPr>
          <w:rFonts w:ascii="Sakkal Majalla" w:hAnsi="Sakkal Majalla" w:cs="Sakkal Majalla" w:hint="cs"/>
          <w:sz w:val="28"/>
          <w:szCs w:val="28"/>
          <w:rtl/>
        </w:rPr>
        <w:t xml:space="preserve"> </w:t>
      </w:r>
      <w:r w:rsidRPr="008715AF">
        <w:rPr>
          <w:rFonts w:ascii="Sakkal Majalla" w:hAnsi="Sakkal Majalla" w:cs="Sakkal Majalla"/>
          <w:b/>
          <w:bCs/>
          <w:sz w:val="28"/>
          <w:szCs w:val="28"/>
          <w:rtl/>
        </w:rPr>
        <w:t>إلى أي مدى تسهم مؤشرات الأداء الرئيسية</w:t>
      </w:r>
      <w:r w:rsidRPr="008715AF">
        <w:rPr>
          <w:rFonts w:ascii="Sakkal Majalla" w:hAnsi="Sakkal Majalla" w:cs="Sakkal Majalla"/>
          <w:b/>
          <w:bCs/>
          <w:sz w:val="28"/>
          <w:szCs w:val="28"/>
        </w:rPr>
        <w:t xml:space="preserve"> (KPIs) </w:t>
      </w:r>
      <w:r w:rsidRPr="008715AF">
        <w:rPr>
          <w:rFonts w:ascii="Sakkal Majalla" w:hAnsi="Sakkal Majalla" w:cs="Sakkal Majalla"/>
          <w:b/>
          <w:bCs/>
          <w:sz w:val="28"/>
          <w:szCs w:val="28"/>
          <w:rtl/>
        </w:rPr>
        <w:t>في تقييم كفاءة إدارة المرافق في المؤسسات الخاصة بمنطقة الرياض، وما هي المجالات التي تحتاج إلى تحسين لضمان الأداء التشغيلي المستدام؟</w:t>
      </w:r>
    </w:p>
    <w:p w14:paraId="717FEF78" w14:textId="77777777" w:rsidR="00CE7103" w:rsidRPr="00763A7F" w:rsidRDefault="00CE7103" w:rsidP="00CE7103">
      <w:pPr>
        <w:rPr>
          <w:rtl/>
        </w:rPr>
      </w:pPr>
    </w:p>
    <w:p w14:paraId="5412D22B" w14:textId="77777777" w:rsidR="00CE7103" w:rsidRDefault="00CE7103" w:rsidP="00CE7103">
      <w:pPr>
        <w:pStyle w:val="2"/>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3"/>
      <w:bookmarkEnd w:id="14"/>
      <w:bookmarkEnd w:id="15"/>
      <w:bookmarkEnd w:id="16"/>
      <w:r w:rsidRPr="00132A3E">
        <w:rPr>
          <w:rFonts w:ascii="Sakkal Majalla" w:hAnsi="Sakkal Majalla" w:cs="Sakkal Majalla"/>
          <w:b/>
          <w:bCs/>
          <w:color w:val="000000" w:themeColor="text1"/>
          <w:sz w:val="28"/>
          <w:szCs w:val="28"/>
          <w:rtl/>
        </w:rPr>
        <w:t xml:space="preserve"> </w:t>
      </w:r>
      <w:bookmarkStart w:id="17" w:name="_Toc172397779"/>
      <w:bookmarkStart w:id="18" w:name="_Toc172746092"/>
      <w:bookmarkStart w:id="19" w:name="_Toc179741530"/>
    </w:p>
    <w:p w14:paraId="711593F5" w14:textId="77777777" w:rsidR="00CE7103" w:rsidRPr="008715AF" w:rsidRDefault="00CE7103">
      <w:pPr>
        <w:pStyle w:val="a8"/>
        <w:numPr>
          <w:ilvl w:val="0"/>
          <w:numId w:val="3"/>
        </w:numPr>
        <w:spacing w:line="360" w:lineRule="auto"/>
        <w:jc w:val="both"/>
        <w:rPr>
          <w:rFonts w:ascii="Sakkal Majalla" w:hAnsi="Sakkal Majalla" w:cs="Sakkal Majalla"/>
          <w:sz w:val="28"/>
          <w:szCs w:val="28"/>
        </w:rPr>
      </w:pPr>
      <w:bookmarkStart w:id="20" w:name="_Toc235180695"/>
      <w:r>
        <w:rPr>
          <w:rFonts w:ascii="Sakkal Majalla" w:hAnsi="Sakkal Majalla" w:cs="Sakkal Majalla" w:hint="cs"/>
          <w:b/>
          <w:bCs/>
          <w:sz w:val="28"/>
          <w:szCs w:val="28"/>
          <w:rtl/>
        </w:rPr>
        <w:t>الأهمية العلمية للدراسة</w:t>
      </w:r>
    </w:p>
    <w:p w14:paraId="63DA2420" w14:textId="77777777" w:rsidR="00CE7103" w:rsidRPr="008715AF" w:rsidRDefault="00CE7103" w:rsidP="00CE7103">
      <w:pPr>
        <w:spacing w:line="360" w:lineRule="auto"/>
        <w:jc w:val="both"/>
        <w:rPr>
          <w:rFonts w:ascii="Sakkal Majalla" w:hAnsi="Sakkal Majalla" w:cs="Sakkal Majalla"/>
          <w:sz w:val="28"/>
          <w:szCs w:val="28"/>
        </w:rPr>
      </w:pPr>
      <w:r w:rsidRPr="008715AF">
        <w:rPr>
          <w:rFonts w:ascii="Sakkal Majalla" w:hAnsi="Sakkal Majalla" w:cs="Sakkal Majalla"/>
          <w:sz w:val="28"/>
          <w:szCs w:val="28"/>
          <w:rtl/>
        </w:rPr>
        <w:t>تكمن الأهمية العلمية لهذه الدراسة في تقديم فهم معمّق وشامل لمفهوم كفاءة إدارة المرافق في المؤسسات الخاصة، من خلال استخدام مؤشرات الأداء الرئيسية</w:t>
      </w:r>
      <w:r w:rsidRPr="008715AF">
        <w:rPr>
          <w:rFonts w:ascii="Sakkal Majalla" w:hAnsi="Sakkal Majalla" w:cs="Sakkal Majalla"/>
          <w:sz w:val="28"/>
          <w:szCs w:val="28"/>
        </w:rPr>
        <w:t xml:space="preserve"> (KPIs) </w:t>
      </w:r>
      <w:r w:rsidRPr="008715AF">
        <w:rPr>
          <w:rFonts w:ascii="Sakkal Majalla" w:hAnsi="Sakkal Majalla" w:cs="Sakkal Majalla"/>
          <w:sz w:val="28"/>
          <w:szCs w:val="28"/>
          <w:rtl/>
        </w:rPr>
        <w:t xml:space="preserve">كأداة تقييم موضوعية وقياسية. إذ تسهم هذه الدراسة في إثراء المعرفة الأكاديمية من خلال تقديم إطار منهجي متكامل يربط بين الأداء التشغيلي للمرافق والأهداف الاستراتيجية للمؤسسات، ويتيح تحليل البيانات بشكل علمي لتحديد نقاط القوة والضعف. كما تقدم الدراسة إضافة نوعية للأدبيات المتعلقة بإدارة المرافق، حيث نادرًا ما يتم التركيز على المؤسسات الخاصة في منطقة الرياض ضمن سياق مؤشرات الأداء، وهو ما يمثل فجوة بحثية واضحة. ومن خلال التركيز على هذه الفجوة، فإن الدراسة توفر قاعدة علمية يمكن للباحثين والممارسين الاعتماد عليها لإجراء مقارنات </w:t>
      </w:r>
      <w:r w:rsidRPr="008715AF">
        <w:rPr>
          <w:rFonts w:ascii="Sakkal Majalla" w:hAnsi="Sakkal Majalla" w:cs="Sakkal Majalla"/>
          <w:sz w:val="28"/>
          <w:szCs w:val="28"/>
          <w:rtl/>
        </w:rPr>
        <w:lastRenderedPageBreak/>
        <w:t>مستقبلية، أو تطوير نماذج تقييم جديدة تتوافق مع خصائص البيئة التشغيلية المحلية، بما يسهم في تعزيز فهم العلاقة بين إدارة الموارد، كفاءة العمليات، والاستدامة المؤسسية. بالإضافة إلى ذلك، تتيح الدراسة تحليل أثر استخدام</w:t>
      </w:r>
      <w:r w:rsidRPr="008715AF">
        <w:rPr>
          <w:rFonts w:ascii="Sakkal Majalla" w:hAnsi="Sakkal Majalla" w:cs="Sakkal Majalla"/>
          <w:sz w:val="28"/>
          <w:szCs w:val="28"/>
        </w:rPr>
        <w:t xml:space="preserve"> KPIs </w:t>
      </w:r>
      <w:r w:rsidRPr="008715AF">
        <w:rPr>
          <w:rFonts w:ascii="Sakkal Majalla" w:hAnsi="Sakkal Majalla" w:cs="Sakkal Majalla"/>
          <w:sz w:val="28"/>
          <w:szCs w:val="28"/>
          <w:rtl/>
        </w:rPr>
        <w:t>على تحسين اتخاذ القرارات الإدارية، ما يسهم في توسيع نطاق التطبيقات الأكاديمية لمفهوم الأداء المؤسسي وأدوات القياس النوعية والكمية المرتبطة به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8801311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Abd249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1657A">
            <w:rPr>
              <w:rFonts w:ascii="Sakkal Majalla" w:hAnsi="Sakkal Majalla" w:cs="Sakkal Majalla" w:hint="cs"/>
              <w:noProof/>
              <w:sz w:val="28"/>
              <w:szCs w:val="28"/>
              <w:rtl/>
              <w:lang w:bidi="ar-EG"/>
            </w:rPr>
            <w:t>(</w:t>
          </w:r>
          <w:r w:rsidRPr="0091657A">
            <w:rPr>
              <w:rFonts w:ascii="Sakkal Majalla" w:hAnsi="Sakkal Majalla" w:cs="Sakkal Majalla" w:hint="cs"/>
              <w:noProof/>
              <w:sz w:val="28"/>
              <w:szCs w:val="28"/>
              <w:lang w:bidi="ar-EG"/>
            </w:rPr>
            <w:t>Abdelalim</w:t>
          </w:r>
          <w:r w:rsidRPr="0091657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715AF">
        <w:rPr>
          <w:rFonts w:ascii="Sakkal Majalla" w:hAnsi="Sakkal Majalla" w:cs="Sakkal Majalla"/>
          <w:sz w:val="28"/>
          <w:szCs w:val="28"/>
        </w:rPr>
        <w:t>.</w:t>
      </w:r>
      <w:r>
        <w:rPr>
          <w:rFonts w:ascii="Sakkal Majalla" w:hAnsi="Sakkal Majalla" w:cs="Sakkal Majalla" w:hint="cs"/>
          <w:sz w:val="28"/>
          <w:szCs w:val="28"/>
          <w:rtl/>
        </w:rPr>
        <w:t xml:space="preserve"> </w:t>
      </w:r>
    </w:p>
    <w:p w14:paraId="42A8BEDC" w14:textId="77777777" w:rsidR="00CE7103" w:rsidRPr="008715AF" w:rsidRDefault="00CE7103">
      <w:pPr>
        <w:pStyle w:val="a8"/>
        <w:numPr>
          <w:ilvl w:val="0"/>
          <w:numId w:val="3"/>
        </w:numPr>
        <w:spacing w:line="360" w:lineRule="auto"/>
        <w:jc w:val="both"/>
        <w:rPr>
          <w:rFonts w:ascii="Sakkal Majalla" w:hAnsi="Sakkal Majalla" w:cs="Sakkal Majalla"/>
          <w:sz w:val="28"/>
          <w:szCs w:val="28"/>
        </w:rPr>
      </w:pPr>
      <w:r w:rsidRPr="008715AF">
        <w:rPr>
          <w:rFonts w:ascii="Sakkal Majalla" w:hAnsi="Sakkal Majalla" w:cs="Sakkal Majalla"/>
          <w:b/>
          <w:bCs/>
          <w:sz w:val="28"/>
          <w:szCs w:val="28"/>
          <w:rtl/>
        </w:rPr>
        <w:t>الأهمية العملية للدراسة</w:t>
      </w:r>
    </w:p>
    <w:p w14:paraId="5EAED297" w14:textId="77777777" w:rsidR="00CE7103" w:rsidRDefault="00CE7103" w:rsidP="00CE7103">
      <w:pPr>
        <w:spacing w:line="360" w:lineRule="auto"/>
        <w:jc w:val="both"/>
        <w:rPr>
          <w:rFonts w:ascii="Sakkal Majalla" w:hAnsi="Sakkal Majalla" w:cs="Sakkal Majalla"/>
          <w:sz w:val="28"/>
          <w:szCs w:val="28"/>
          <w:rtl/>
        </w:rPr>
      </w:pPr>
      <w:r w:rsidRPr="008715AF">
        <w:rPr>
          <w:rFonts w:ascii="Sakkal Majalla" w:hAnsi="Sakkal Majalla" w:cs="Sakkal Majalla"/>
          <w:sz w:val="28"/>
          <w:szCs w:val="28"/>
          <w:rtl/>
        </w:rPr>
        <w:t>من الناحية العملية، تمثل هذه الدراسة أداة قيمة للمؤسسات الخاصة في منطقة الرياض لتطوير كفاءة إدارة مرافقها وتحقيق الاستخدام الأمثل للموارد المتاحة. إذ تتيح مؤشرات الأداء الرئيسية</w:t>
      </w:r>
      <w:r w:rsidRPr="008715AF">
        <w:rPr>
          <w:rFonts w:ascii="Sakkal Majalla" w:hAnsi="Sakkal Majalla" w:cs="Sakkal Majalla"/>
          <w:sz w:val="28"/>
          <w:szCs w:val="28"/>
        </w:rPr>
        <w:t xml:space="preserve"> (KPIs) </w:t>
      </w:r>
      <w:r w:rsidRPr="008715AF">
        <w:rPr>
          <w:rFonts w:ascii="Sakkal Majalla" w:hAnsi="Sakkal Majalla" w:cs="Sakkal Majalla"/>
          <w:sz w:val="28"/>
          <w:szCs w:val="28"/>
          <w:rtl/>
        </w:rPr>
        <w:t>إمكانية مراقبة الأداء بشكل مستمر، مما يساعد الإدارات على تحديد المجالات التي تحتاج إلى تحسين، وتقليل الهدر، وتحقيق التوازن بين الجودة والتكلفة. كما يمكن أن تسهم نتائج الدراسة في دعم التخطيط الاستراتيجي للمؤسسات، من خلال تقديم توصيات عملية لتطوير نظم الصيانة الوقائية، تحسين مستويات السلامة والأمان، وتعزيز الكفاءة التشغيلية للمرافق. كما توفر الدراسة معلومات موثوقة للإدارة العليا، تمكنها من اتخاذ قرارات مبنية على بيانات دقيقة، بما يسهم في رفع مستوى رضا العملاء والمستفيدين، وتحسين القدرة التنافسية للمؤسسة في سوق العمل. علاوة على ذلك، يمكن أن تسهم الدراسة في توجيه السياسات الداخلية للمؤسسات الخاصة فيما يتعلق بالاستدامة البيئية وتقليل استهلاك الطاقة، بما يتوافق مع المعايير المحلية والدولية، وهو ما يجعلها مرجعًا عمليًا يمكن تطبيقه مباشرة في بيئة العمل لتعظيم الاستفادة من الموارد المادية والبشرية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240669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Kha2412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93851">
            <w:rPr>
              <w:rFonts w:ascii="Sakkal Majalla" w:hAnsi="Sakkal Majalla" w:cs="Sakkal Majalla" w:hint="cs"/>
              <w:noProof/>
              <w:sz w:val="28"/>
              <w:szCs w:val="28"/>
              <w:rtl/>
              <w:lang w:bidi="ar-EG"/>
            </w:rPr>
            <w:t>(</w:t>
          </w:r>
          <w:r w:rsidRPr="00393851">
            <w:rPr>
              <w:rFonts w:ascii="Sakkal Majalla" w:hAnsi="Sakkal Majalla" w:cs="Sakkal Majalla" w:hint="cs"/>
              <w:noProof/>
              <w:sz w:val="28"/>
              <w:szCs w:val="28"/>
              <w:lang w:bidi="ar-EG"/>
            </w:rPr>
            <w:t>Khatun</w:t>
          </w:r>
          <w:r w:rsidRPr="00393851">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715AF">
        <w:rPr>
          <w:rFonts w:ascii="Sakkal Majalla" w:hAnsi="Sakkal Majalla" w:cs="Sakkal Majalla"/>
          <w:sz w:val="28"/>
          <w:szCs w:val="28"/>
        </w:rPr>
        <w:t>.</w:t>
      </w:r>
    </w:p>
    <w:p w14:paraId="73D1CE6F" w14:textId="77777777" w:rsidR="00CE7103" w:rsidRPr="008715AF" w:rsidRDefault="00CE7103" w:rsidP="00CE7103">
      <w:pPr>
        <w:spacing w:line="360" w:lineRule="auto"/>
        <w:jc w:val="both"/>
        <w:rPr>
          <w:rFonts w:ascii="Sakkal Majalla" w:hAnsi="Sakkal Majalla" w:cs="Sakkal Majalla"/>
          <w:sz w:val="28"/>
          <w:szCs w:val="28"/>
        </w:rPr>
      </w:pPr>
    </w:p>
    <w:p w14:paraId="52E96186" w14:textId="77777777" w:rsidR="00CE7103" w:rsidRDefault="00CE7103" w:rsidP="00CE7103">
      <w:pPr>
        <w:pStyle w:val="2"/>
        <w:spacing w:before="0" w:line="360" w:lineRule="auto"/>
        <w:jc w:val="both"/>
        <w:rPr>
          <w:rFonts w:ascii="Sakkal Majalla" w:hAnsi="Sakkal Majalla" w:cs="Sakkal Majalla"/>
          <w:b/>
          <w:bCs/>
          <w:color w:val="000000" w:themeColor="text1"/>
          <w:sz w:val="28"/>
          <w:szCs w:val="28"/>
        </w:rPr>
      </w:pPr>
      <w:r w:rsidRPr="00132A3E">
        <w:rPr>
          <w:rFonts w:ascii="Sakkal Majalla" w:hAnsi="Sakkal Majalla" w:cs="Sakkal Majalla"/>
          <w:b/>
          <w:bCs/>
          <w:color w:val="000000" w:themeColor="text1"/>
          <w:sz w:val="28"/>
          <w:szCs w:val="28"/>
          <w:rtl/>
        </w:rPr>
        <w:t>أهداف الدراسة</w:t>
      </w:r>
      <w:bookmarkStart w:id="21" w:name="_Toc172397781"/>
      <w:bookmarkStart w:id="22" w:name="_Toc172746094"/>
      <w:bookmarkStart w:id="23" w:name="_Toc179741532"/>
      <w:bookmarkEnd w:id="17"/>
      <w:bookmarkEnd w:id="18"/>
      <w:bookmarkEnd w:id="19"/>
      <w:bookmarkEnd w:id="20"/>
    </w:p>
    <w:p w14:paraId="5E4F2C6B" w14:textId="77777777" w:rsidR="00CE7103" w:rsidRPr="00600277" w:rsidRDefault="00CE7103" w:rsidP="00CE7103">
      <w:pPr>
        <w:spacing w:line="360" w:lineRule="auto"/>
        <w:jc w:val="both"/>
        <w:rPr>
          <w:rFonts w:ascii="Sakkal Majalla" w:hAnsi="Sakkal Majalla" w:cs="Sakkal Majalla"/>
          <w:b/>
          <w:bCs/>
          <w:sz w:val="28"/>
          <w:szCs w:val="28"/>
        </w:rPr>
      </w:pPr>
      <w:r w:rsidRPr="00600277">
        <w:rPr>
          <w:rFonts w:ascii="Sakkal Majalla" w:hAnsi="Sakkal Majalla" w:cs="Sakkal Majalla"/>
          <w:b/>
          <w:bCs/>
          <w:sz w:val="28"/>
          <w:szCs w:val="28"/>
          <w:rtl/>
        </w:rPr>
        <w:t>الهدف الرئيسي للدراسة</w:t>
      </w:r>
    </w:p>
    <w:p w14:paraId="1E67DD70" w14:textId="77777777" w:rsidR="00CE7103" w:rsidRDefault="00CE7103">
      <w:pPr>
        <w:pStyle w:val="a8"/>
        <w:numPr>
          <w:ilvl w:val="0"/>
          <w:numId w:val="3"/>
        </w:numPr>
        <w:spacing w:line="360" w:lineRule="auto"/>
        <w:jc w:val="both"/>
        <w:rPr>
          <w:rFonts w:ascii="Sakkal Majalla" w:hAnsi="Sakkal Majalla" w:cs="Sakkal Majalla"/>
          <w:sz w:val="28"/>
          <w:szCs w:val="28"/>
        </w:rPr>
      </w:pPr>
      <w:r w:rsidRPr="00600277">
        <w:rPr>
          <w:rFonts w:ascii="Sakkal Majalla" w:hAnsi="Sakkal Majalla" w:cs="Sakkal Majalla"/>
          <w:sz w:val="28"/>
          <w:szCs w:val="28"/>
          <w:rtl/>
        </w:rPr>
        <w:t>تحديد مدى كفاءة إدارة المرافق في المؤسسات الخاصة بمنطقة الرياض من خلال استخدام مؤشرات الأداء الرئيسية</w:t>
      </w:r>
      <w:r w:rsidRPr="00600277">
        <w:rPr>
          <w:rFonts w:ascii="Sakkal Majalla" w:hAnsi="Sakkal Majalla" w:cs="Sakkal Majalla"/>
          <w:sz w:val="28"/>
          <w:szCs w:val="28"/>
        </w:rPr>
        <w:t xml:space="preserve"> (KPIs)</w:t>
      </w:r>
      <w:r w:rsidRPr="00600277">
        <w:rPr>
          <w:rFonts w:ascii="Sakkal Majalla" w:hAnsi="Sakkal Majalla" w:cs="Sakkal Majalla"/>
          <w:sz w:val="28"/>
          <w:szCs w:val="28"/>
          <w:rtl/>
        </w:rPr>
        <w:t>، وتحليل تأثير هذه المؤشرات على تحسين جودة الخدمات التشغيلية ورفع كفاءة استخدام الموارد المتاحة</w:t>
      </w:r>
      <w:r w:rsidRPr="00600277">
        <w:rPr>
          <w:rFonts w:ascii="Sakkal Majalla" w:hAnsi="Sakkal Majalla" w:cs="Sakkal Majalla"/>
          <w:sz w:val="28"/>
          <w:szCs w:val="28"/>
        </w:rPr>
        <w:t>.</w:t>
      </w:r>
    </w:p>
    <w:p w14:paraId="5054D752" w14:textId="77777777" w:rsidR="00CE7103" w:rsidRPr="00CE7103" w:rsidRDefault="00CE7103" w:rsidP="00CE7103">
      <w:pPr>
        <w:spacing w:line="360" w:lineRule="auto"/>
        <w:jc w:val="both"/>
        <w:rPr>
          <w:rFonts w:ascii="Sakkal Majalla" w:hAnsi="Sakkal Majalla" w:cs="Sakkal Majalla"/>
          <w:sz w:val="28"/>
          <w:szCs w:val="28"/>
        </w:rPr>
      </w:pPr>
    </w:p>
    <w:p w14:paraId="11A6DFFE" w14:textId="77777777" w:rsidR="00CE7103" w:rsidRPr="00600277" w:rsidRDefault="00CE7103" w:rsidP="00CE7103">
      <w:pPr>
        <w:spacing w:after="0" w:line="360" w:lineRule="auto"/>
        <w:jc w:val="both"/>
        <w:rPr>
          <w:rFonts w:ascii="Sakkal Majalla" w:hAnsi="Sakkal Majalla" w:cs="Sakkal Majalla"/>
          <w:b/>
          <w:bCs/>
          <w:sz w:val="28"/>
          <w:szCs w:val="28"/>
        </w:rPr>
      </w:pPr>
      <w:r w:rsidRPr="00600277">
        <w:rPr>
          <w:rFonts w:ascii="Sakkal Majalla" w:hAnsi="Sakkal Majalla" w:cs="Sakkal Majalla"/>
          <w:b/>
          <w:bCs/>
          <w:sz w:val="28"/>
          <w:szCs w:val="28"/>
          <w:rtl/>
        </w:rPr>
        <w:lastRenderedPageBreak/>
        <w:t>الأهداف الفرعية للدراسة</w:t>
      </w:r>
    </w:p>
    <w:p w14:paraId="49EBBFA1" w14:textId="77777777" w:rsidR="00CE7103" w:rsidRPr="00600277" w:rsidRDefault="00CE7103">
      <w:pPr>
        <w:numPr>
          <w:ilvl w:val="0"/>
          <w:numId w:val="4"/>
        </w:numPr>
        <w:spacing w:after="0" w:line="360" w:lineRule="auto"/>
        <w:jc w:val="both"/>
        <w:rPr>
          <w:rFonts w:ascii="Sakkal Majalla" w:hAnsi="Sakkal Majalla" w:cs="Sakkal Majalla"/>
          <w:sz w:val="28"/>
          <w:szCs w:val="28"/>
        </w:rPr>
      </w:pPr>
      <w:r w:rsidRPr="00600277">
        <w:rPr>
          <w:rFonts w:ascii="Sakkal Majalla" w:hAnsi="Sakkal Majalla" w:cs="Sakkal Majalla"/>
          <w:sz w:val="28"/>
          <w:szCs w:val="28"/>
          <w:rtl/>
        </w:rPr>
        <w:t>تقييم الأداء التشغيلي للمرافق في المؤسسات الخاصة وفقًا لمؤشرات الأداء الرئيسية</w:t>
      </w:r>
      <w:r w:rsidRPr="00600277">
        <w:rPr>
          <w:rFonts w:ascii="Sakkal Majalla" w:hAnsi="Sakkal Majalla" w:cs="Sakkal Majalla"/>
          <w:sz w:val="28"/>
          <w:szCs w:val="28"/>
        </w:rPr>
        <w:t xml:space="preserve"> (KPIs).</w:t>
      </w:r>
    </w:p>
    <w:p w14:paraId="742371B4" w14:textId="77777777" w:rsidR="00CE7103" w:rsidRPr="00600277" w:rsidRDefault="00CE7103">
      <w:pPr>
        <w:numPr>
          <w:ilvl w:val="0"/>
          <w:numId w:val="4"/>
        </w:numPr>
        <w:spacing w:after="0" w:line="360" w:lineRule="auto"/>
        <w:jc w:val="both"/>
        <w:rPr>
          <w:rFonts w:ascii="Sakkal Majalla" w:hAnsi="Sakkal Majalla" w:cs="Sakkal Majalla"/>
          <w:sz w:val="28"/>
          <w:szCs w:val="28"/>
        </w:rPr>
      </w:pPr>
      <w:r w:rsidRPr="00600277">
        <w:rPr>
          <w:rFonts w:ascii="Sakkal Majalla" w:hAnsi="Sakkal Majalla" w:cs="Sakkal Majalla"/>
          <w:sz w:val="28"/>
          <w:szCs w:val="28"/>
          <w:rtl/>
        </w:rPr>
        <w:t>تحليل مستوى كفاءة الصيانة الوقائية والتشغيلية للمرافق وتأثيرها على استمرارية العمليات</w:t>
      </w:r>
      <w:r w:rsidRPr="00600277">
        <w:rPr>
          <w:rFonts w:ascii="Sakkal Majalla" w:hAnsi="Sakkal Majalla" w:cs="Sakkal Majalla"/>
          <w:sz w:val="28"/>
          <w:szCs w:val="28"/>
        </w:rPr>
        <w:t>.</w:t>
      </w:r>
    </w:p>
    <w:p w14:paraId="0ECE0E04" w14:textId="77777777" w:rsidR="00CE7103" w:rsidRPr="00600277" w:rsidRDefault="00CE7103">
      <w:pPr>
        <w:numPr>
          <w:ilvl w:val="0"/>
          <w:numId w:val="4"/>
        </w:numPr>
        <w:spacing w:after="0" w:line="360" w:lineRule="auto"/>
        <w:jc w:val="both"/>
        <w:rPr>
          <w:rFonts w:ascii="Sakkal Majalla" w:hAnsi="Sakkal Majalla" w:cs="Sakkal Majalla"/>
          <w:sz w:val="28"/>
          <w:szCs w:val="28"/>
        </w:rPr>
      </w:pPr>
      <w:r w:rsidRPr="00600277">
        <w:rPr>
          <w:rFonts w:ascii="Sakkal Majalla" w:hAnsi="Sakkal Majalla" w:cs="Sakkal Majalla"/>
          <w:sz w:val="28"/>
          <w:szCs w:val="28"/>
          <w:rtl/>
        </w:rPr>
        <w:t>دراسة العلاقة بين استخدام</w:t>
      </w:r>
      <w:r w:rsidRPr="00600277">
        <w:rPr>
          <w:rFonts w:ascii="Sakkal Majalla" w:hAnsi="Sakkal Majalla" w:cs="Sakkal Majalla"/>
          <w:sz w:val="28"/>
          <w:szCs w:val="28"/>
        </w:rPr>
        <w:t xml:space="preserve"> KPIs </w:t>
      </w:r>
      <w:r w:rsidRPr="00600277">
        <w:rPr>
          <w:rFonts w:ascii="Sakkal Majalla" w:hAnsi="Sakkal Majalla" w:cs="Sakkal Majalla"/>
          <w:sz w:val="28"/>
          <w:szCs w:val="28"/>
          <w:rtl/>
        </w:rPr>
        <w:t>ورضا المستفيدين والعملاء عن الخدمات المقدمة</w:t>
      </w:r>
      <w:r w:rsidRPr="00600277">
        <w:rPr>
          <w:rFonts w:ascii="Sakkal Majalla" w:hAnsi="Sakkal Majalla" w:cs="Sakkal Majalla"/>
          <w:sz w:val="28"/>
          <w:szCs w:val="28"/>
        </w:rPr>
        <w:t>.</w:t>
      </w:r>
    </w:p>
    <w:p w14:paraId="11FC5A3E" w14:textId="77777777" w:rsidR="00CE7103" w:rsidRPr="00600277" w:rsidRDefault="00CE7103">
      <w:pPr>
        <w:numPr>
          <w:ilvl w:val="0"/>
          <w:numId w:val="4"/>
        </w:numPr>
        <w:spacing w:after="0" w:line="360" w:lineRule="auto"/>
        <w:jc w:val="both"/>
        <w:rPr>
          <w:rFonts w:ascii="Sakkal Majalla" w:hAnsi="Sakkal Majalla" w:cs="Sakkal Majalla"/>
          <w:sz w:val="28"/>
          <w:szCs w:val="28"/>
        </w:rPr>
      </w:pPr>
      <w:r w:rsidRPr="00600277">
        <w:rPr>
          <w:rFonts w:ascii="Sakkal Majalla" w:hAnsi="Sakkal Majalla" w:cs="Sakkal Majalla"/>
          <w:sz w:val="28"/>
          <w:szCs w:val="28"/>
          <w:rtl/>
        </w:rPr>
        <w:t>تحديد المجالات التي تحتاج إلى تحسين في إدارة المرافق لتحقيق الكفاءة التشغيلية والاستدامة</w:t>
      </w:r>
      <w:r w:rsidRPr="00600277">
        <w:rPr>
          <w:rFonts w:ascii="Sakkal Majalla" w:hAnsi="Sakkal Majalla" w:cs="Sakkal Majalla"/>
          <w:sz w:val="28"/>
          <w:szCs w:val="28"/>
        </w:rPr>
        <w:t>.</w:t>
      </w:r>
    </w:p>
    <w:p w14:paraId="191EA523" w14:textId="77777777" w:rsidR="00CE7103" w:rsidRDefault="00CE7103">
      <w:pPr>
        <w:numPr>
          <w:ilvl w:val="0"/>
          <w:numId w:val="4"/>
        </w:numPr>
        <w:spacing w:after="0" w:line="360" w:lineRule="auto"/>
        <w:jc w:val="both"/>
        <w:rPr>
          <w:rFonts w:ascii="Sakkal Majalla" w:hAnsi="Sakkal Majalla" w:cs="Sakkal Majalla"/>
          <w:sz w:val="28"/>
          <w:szCs w:val="28"/>
        </w:rPr>
      </w:pPr>
      <w:r w:rsidRPr="00600277">
        <w:rPr>
          <w:rFonts w:ascii="Sakkal Majalla" w:hAnsi="Sakkal Majalla" w:cs="Sakkal Majalla"/>
          <w:sz w:val="28"/>
          <w:szCs w:val="28"/>
          <w:rtl/>
        </w:rPr>
        <w:t>تقديم توصيات عملية لتطوير نظم إدارة المرافق في المؤسسات الخاصة وفق المعايير الحديثة لأداء العمليات</w:t>
      </w:r>
      <w:r w:rsidRPr="00600277">
        <w:rPr>
          <w:rFonts w:ascii="Sakkal Majalla" w:hAnsi="Sakkal Majalla" w:cs="Sakkal Majalla"/>
          <w:sz w:val="28"/>
          <w:szCs w:val="28"/>
        </w:rPr>
        <w:t>.</w:t>
      </w:r>
    </w:p>
    <w:p w14:paraId="47B1F46D" w14:textId="77777777" w:rsidR="00CE7103" w:rsidRPr="008E467C" w:rsidRDefault="00CE7103" w:rsidP="00CE7103">
      <w:pPr>
        <w:rPr>
          <w:rtl/>
        </w:rPr>
      </w:pPr>
    </w:p>
    <w:p w14:paraId="10FAC2BB" w14:textId="77777777" w:rsidR="00CE7103" w:rsidRPr="003825E3" w:rsidRDefault="00CE7103" w:rsidP="00CE7103">
      <w:pPr>
        <w:pStyle w:val="2"/>
        <w:spacing w:before="0" w:line="360" w:lineRule="auto"/>
        <w:jc w:val="both"/>
        <w:rPr>
          <w:rFonts w:ascii="Sakkal Majalla" w:hAnsi="Sakkal Majalla" w:cs="Sakkal Majalla"/>
          <w:b/>
          <w:bCs/>
          <w:color w:val="000000" w:themeColor="text1"/>
          <w:sz w:val="24"/>
          <w:szCs w:val="24"/>
          <w:rtl/>
        </w:rPr>
      </w:pPr>
      <w:bookmarkStart w:id="24" w:name="_Toc235180696"/>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4"/>
    </w:p>
    <w:p w14:paraId="7F0D3E32" w14:textId="77777777" w:rsidR="00CE7103" w:rsidRPr="00600277" w:rsidRDefault="00CE7103" w:rsidP="00CE7103">
      <w:pPr>
        <w:spacing w:after="0" w:line="360" w:lineRule="auto"/>
        <w:jc w:val="both"/>
        <w:rPr>
          <w:rFonts w:ascii="Sakkal Majalla" w:hAnsi="Sakkal Majalla" w:cs="Sakkal Majalla"/>
          <w:b/>
          <w:bCs/>
          <w:sz w:val="28"/>
          <w:szCs w:val="28"/>
        </w:rPr>
      </w:pPr>
      <w:bookmarkStart w:id="25" w:name="_Toc235180697"/>
      <w:r w:rsidRPr="00600277">
        <w:rPr>
          <w:rFonts w:ascii="Sakkal Majalla" w:hAnsi="Sakkal Majalla" w:cs="Sakkal Majalla"/>
          <w:b/>
          <w:bCs/>
          <w:sz w:val="28"/>
          <w:szCs w:val="28"/>
          <w:rtl/>
        </w:rPr>
        <w:t>التساؤل الرئيسي للدراسة</w:t>
      </w:r>
    </w:p>
    <w:p w14:paraId="3A180232" w14:textId="77777777" w:rsidR="00CE7103" w:rsidRPr="00600277" w:rsidRDefault="00CE7103">
      <w:pPr>
        <w:pStyle w:val="a8"/>
        <w:numPr>
          <w:ilvl w:val="0"/>
          <w:numId w:val="3"/>
        </w:numPr>
        <w:spacing w:after="0" w:line="360" w:lineRule="auto"/>
        <w:jc w:val="both"/>
        <w:rPr>
          <w:rFonts w:ascii="Sakkal Majalla" w:hAnsi="Sakkal Majalla" w:cs="Sakkal Majalla"/>
          <w:sz w:val="28"/>
          <w:szCs w:val="28"/>
        </w:rPr>
      </w:pPr>
      <w:r w:rsidRPr="00600277">
        <w:rPr>
          <w:rFonts w:ascii="Sakkal Majalla" w:hAnsi="Sakkal Majalla" w:cs="Sakkal Majalla"/>
          <w:sz w:val="28"/>
          <w:szCs w:val="28"/>
          <w:rtl/>
        </w:rPr>
        <w:t>إلى أي مدى تساهم مؤشرات الأداء الرئيسية</w:t>
      </w:r>
      <w:r w:rsidRPr="00600277">
        <w:rPr>
          <w:rFonts w:ascii="Sakkal Majalla" w:hAnsi="Sakkal Majalla" w:cs="Sakkal Majalla"/>
          <w:sz w:val="28"/>
          <w:szCs w:val="28"/>
        </w:rPr>
        <w:t xml:space="preserve"> (KPIs) </w:t>
      </w:r>
      <w:r w:rsidRPr="00600277">
        <w:rPr>
          <w:rFonts w:ascii="Sakkal Majalla" w:hAnsi="Sakkal Majalla" w:cs="Sakkal Majalla"/>
          <w:sz w:val="28"/>
          <w:szCs w:val="28"/>
          <w:rtl/>
        </w:rPr>
        <w:t>في تقييم وتحسين كفاءة إدارة المرافق في المؤسسات الخاصة بمنطقة الرياض؟</w:t>
      </w:r>
    </w:p>
    <w:p w14:paraId="4618FFB8" w14:textId="77777777" w:rsidR="00CE7103" w:rsidRPr="00600277" w:rsidRDefault="00CE7103" w:rsidP="00CE7103">
      <w:pPr>
        <w:spacing w:after="0" w:line="360" w:lineRule="auto"/>
        <w:jc w:val="both"/>
        <w:rPr>
          <w:rFonts w:ascii="Sakkal Majalla" w:hAnsi="Sakkal Majalla" w:cs="Sakkal Majalla"/>
          <w:b/>
          <w:bCs/>
          <w:sz w:val="28"/>
          <w:szCs w:val="28"/>
        </w:rPr>
      </w:pPr>
      <w:r w:rsidRPr="00600277">
        <w:rPr>
          <w:rFonts w:ascii="Sakkal Majalla" w:hAnsi="Sakkal Majalla" w:cs="Sakkal Majalla"/>
          <w:b/>
          <w:bCs/>
          <w:sz w:val="28"/>
          <w:szCs w:val="28"/>
          <w:rtl/>
        </w:rPr>
        <w:t>الأسئلة الفرعية للدراسة</w:t>
      </w:r>
    </w:p>
    <w:p w14:paraId="48172197" w14:textId="77777777" w:rsidR="00CE7103" w:rsidRPr="00600277" w:rsidRDefault="00CE7103">
      <w:pPr>
        <w:numPr>
          <w:ilvl w:val="0"/>
          <w:numId w:val="5"/>
        </w:numPr>
        <w:spacing w:after="0" w:line="360" w:lineRule="auto"/>
        <w:jc w:val="both"/>
        <w:rPr>
          <w:rFonts w:ascii="Sakkal Majalla" w:hAnsi="Sakkal Majalla" w:cs="Sakkal Majalla"/>
          <w:sz w:val="28"/>
          <w:szCs w:val="28"/>
        </w:rPr>
      </w:pPr>
      <w:r w:rsidRPr="00600277">
        <w:rPr>
          <w:rFonts w:ascii="Sakkal Majalla" w:hAnsi="Sakkal Majalla" w:cs="Sakkal Majalla"/>
          <w:sz w:val="28"/>
          <w:szCs w:val="28"/>
          <w:rtl/>
        </w:rPr>
        <w:t>ما مدى فاعلية استخدام</w:t>
      </w:r>
      <w:r w:rsidRPr="00600277">
        <w:rPr>
          <w:rFonts w:ascii="Sakkal Majalla" w:hAnsi="Sakkal Majalla" w:cs="Sakkal Majalla"/>
          <w:sz w:val="28"/>
          <w:szCs w:val="28"/>
        </w:rPr>
        <w:t xml:space="preserve"> KPIs </w:t>
      </w:r>
      <w:r w:rsidRPr="00600277">
        <w:rPr>
          <w:rFonts w:ascii="Sakkal Majalla" w:hAnsi="Sakkal Majalla" w:cs="Sakkal Majalla"/>
          <w:sz w:val="28"/>
          <w:szCs w:val="28"/>
          <w:rtl/>
        </w:rPr>
        <w:t>في قياس الأداء التشغيلي للمرافق بالمؤسسات الخاصة؟</w:t>
      </w:r>
    </w:p>
    <w:p w14:paraId="3A707F56" w14:textId="77777777" w:rsidR="00CE7103" w:rsidRPr="00600277" w:rsidRDefault="00CE7103">
      <w:pPr>
        <w:numPr>
          <w:ilvl w:val="0"/>
          <w:numId w:val="5"/>
        </w:numPr>
        <w:spacing w:after="0" w:line="360" w:lineRule="auto"/>
        <w:jc w:val="both"/>
        <w:rPr>
          <w:rFonts w:ascii="Sakkal Majalla" w:hAnsi="Sakkal Majalla" w:cs="Sakkal Majalla"/>
          <w:sz w:val="28"/>
          <w:szCs w:val="28"/>
        </w:rPr>
      </w:pPr>
      <w:r w:rsidRPr="00600277">
        <w:rPr>
          <w:rFonts w:ascii="Sakkal Majalla" w:hAnsi="Sakkal Majalla" w:cs="Sakkal Majalla"/>
          <w:sz w:val="28"/>
          <w:szCs w:val="28"/>
          <w:rtl/>
        </w:rPr>
        <w:t>كيف تؤثر مؤشرات الأداء على كفاءة الصيانة الوقائية والتشغيلية للمرافق؟</w:t>
      </w:r>
    </w:p>
    <w:p w14:paraId="08D1EC26" w14:textId="77777777" w:rsidR="00CE7103" w:rsidRPr="00600277" w:rsidRDefault="00CE7103">
      <w:pPr>
        <w:numPr>
          <w:ilvl w:val="0"/>
          <w:numId w:val="5"/>
        </w:numPr>
        <w:spacing w:after="0" w:line="360" w:lineRule="auto"/>
        <w:jc w:val="both"/>
        <w:rPr>
          <w:rFonts w:ascii="Sakkal Majalla" w:hAnsi="Sakkal Majalla" w:cs="Sakkal Majalla"/>
          <w:sz w:val="28"/>
          <w:szCs w:val="28"/>
        </w:rPr>
      </w:pPr>
      <w:r w:rsidRPr="00600277">
        <w:rPr>
          <w:rFonts w:ascii="Sakkal Majalla" w:hAnsi="Sakkal Majalla" w:cs="Sakkal Majalla"/>
          <w:sz w:val="28"/>
          <w:szCs w:val="28"/>
          <w:rtl/>
        </w:rPr>
        <w:t>ما العلاقة بين مؤشرات الأداء ورضا العملاء والمستفيدين من الخدمات التشغيلية؟</w:t>
      </w:r>
    </w:p>
    <w:p w14:paraId="785D227A" w14:textId="77777777" w:rsidR="00CE7103" w:rsidRPr="00600277" w:rsidRDefault="00CE7103">
      <w:pPr>
        <w:numPr>
          <w:ilvl w:val="0"/>
          <w:numId w:val="5"/>
        </w:numPr>
        <w:spacing w:after="0" w:line="360" w:lineRule="auto"/>
        <w:jc w:val="both"/>
        <w:rPr>
          <w:rFonts w:ascii="Sakkal Majalla" w:hAnsi="Sakkal Majalla" w:cs="Sakkal Majalla"/>
          <w:sz w:val="28"/>
          <w:szCs w:val="28"/>
        </w:rPr>
      </w:pPr>
      <w:r w:rsidRPr="00600277">
        <w:rPr>
          <w:rFonts w:ascii="Sakkal Majalla" w:hAnsi="Sakkal Majalla" w:cs="Sakkal Majalla"/>
          <w:sz w:val="28"/>
          <w:szCs w:val="28"/>
          <w:rtl/>
        </w:rPr>
        <w:t>ما هي المجالات التشغيلية التي تحتاج إلى تحسين بناءً على نتائج تقييم</w:t>
      </w:r>
      <w:r w:rsidRPr="00600277">
        <w:rPr>
          <w:rFonts w:ascii="Sakkal Majalla" w:hAnsi="Sakkal Majalla" w:cs="Sakkal Majalla"/>
          <w:sz w:val="28"/>
          <w:szCs w:val="28"/>
        </w:rPr>
        <w:t xml:space="preserve"> KPIs</w:t>
      </w:r>
      <w:r w:rsidRPr="00600277">
        <w:rPr>
          <w:rFonts w:ascii="Sakkal Majalla" w:hAnsi="Sakkal Majalla" w:cs="Sakkal Majalla"/>
          <w:sz w:val="28"/>
          <w:szCs w:val="28"/>
          <w:rtl/>
        </w:rPr>
        <w:t>؟</w:t>
      </w:r>
    </w:p>
    <w:p w14:paraId="280096C3" w14:textId="77777777" w:rsidR="00CE7103" w:rsidRPr="00600277" w:rsidRDefault="00CE7103">
      <w:pPr>
        <w:numPr>
          <w:ilvl w:val="0"/>
          <w:numId w:val="5"/>
        </w:numPr>
        <w:spacing w:after="0" w:line="360" w:lineRule="auto"/>
        <w:jc w:val="both"/>
        <w:rPr>
          <w:rFonts w:ascii="Sakkal Majalla" w:hAnsi="Sakkal Majalla" w:cs="Sakkal Majalla"/>
          <w:sz w:val="28"/>
          <w:szCs w:val="28"/>
        </w:rPr>
      </w:pPr>
      <w:r w:rsidRPr="00600277">
        <w:rPr>
          <w:rFonts w:ascii="Sakkal Majalla" w:hAnsi="Sakkal Majalla" w:cs="Sakkal Majalla"/>
          <w:sz w:val="28"/>
          <w:szCs w:val="28"/>
          <w:rtl/>
        </w:rPr>
        <w:t>كيف يمكن تطوير نظم إدارة المرافق في المؤسسات الخاصة لضمان استدامة الأداء ورفع الكفاءة التشغيلية؟</w:t>
      </w:r>
    </w:p>
    <w:p w14:paraId="39A474CE" w14:textId="77777777" w:rsidR="00CE7103" w:rsidRPr="00803EA5" w:rsidRDefault="00CE7103" w:rsidP="00CE7103">
      <w:pPr>
        <w:spacing w:after="0" w:line="360" w:lineRule="auto"/>
        <w:ind w:left="360"/>
        <w:jc w:val="both"/>
        <w:rPr>
          <w:rFonts w:ascii="Sakkal Majalla" w:hAnsi="Sakkal Majalla" w:cs="Sakkal Majalla"/>
          <w:sz w:val="28"/>
          <w:szCs w:val="28"/>
        </w:rPr>
      </w:pPr>
    </w:p>
    <w:p w14:paraId="7521E4FD" w14:textId="77777777" w:rsidR="00CE7103" w:rsidRPr="00DF1464" w:rsidRDefault="00CE7103" w:rsidP="00CE7103">
      <w:pPr>
        <w:pStyle w:val="2"/>
        <w:spacing w:before="0" w:line="360" w:lineRule="auto"/>
        <w:jc w:val="both"/>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1"/>
      <w:bookmarkEnd w:id="22"/>
      <w:bookmarkEnd w:id="23"/>
      <w:bookmarkEnd w:id="25"/>
    </w:p>
    <w:p w14:paraId="305ABC2A" w14:textId="77777777" w:rsidR="00CE7103" w:rsidRPr="00600277" w:rsidRDefault="00CE7103" w:rsidP="00CE7103">
      <w:pPr>
        <w:spacing w:after="0" w:line="360" w:lineRule="auto"/>
        <w:jc w:val="both"/>
        <w:rPr>
          <w:rFonts w:ascii="Sakkal Majalla" w:hAnsi="Sakkal Majalla" w:cs="Sakkal Majalla"/>
          <w:b/>
          <w:bCs/>
          <w:color w:val="000000"/>
          <w:sz w:val="28"/>
          <w:szCs w:val="28"/>
        </w:rPr>
      </w:pPr>
      <w:r w:rsidRPr="00600277">
        <w:rPr>
          <w:rFonts w:ascii="Sakkal Majalla" w:hAnsi="Sakkal Majalla" w:cs="Sakkal Majalla"/>
          <w:b/>
          <w:bCs/>
          <w:color w:val="000000"/>
          <w:sz w:val="28"/>
          <w:szCs w:val="28"/>
          <w:rtl/>
        </w:rPr>
        <w:t>الفرضية الرئيسية للدراسة</w:t>
      </w:r>
    </w:p>
    <w:p w14:paraId="23F173A5" w14:textId="77777777" w:rsidR="00CE7103" w:rsidRPr="00600277" w:rsidRDefault="00CE7103">
      <w:pPr>
        <w:pStyle w:val="a8"/>
        <w:numPr>
          <w:ilvl w:val="0"/>
          <w:numId w:val="3"/>
        </w:numPr>
        <w:spacing w:after="0" w:line="360" w:lineRule="auto"/>
        <w:jc w:val="both"/>
        <w:rPr>
          <w:rFonts w:ascii="Sakkal Majalla" w:hAnsi="Sakkal Majalla" w:cs="Sakkal Majalla"/>
          <w:color w:val="000000"/>
          <w:sz w:val="28"/>
          <w:szCs w:val="28"/>
        </w:rPr>
      </w:pPr>
      <w:r w:rsidRPr="00600277">
        <w:rPr>
          <w:rFonts w:ascii="Sakkal Majalla" w:hAnsi="Sakkal Majalla" w:cs="Sakkal Majalla"/>
          <w:color w:val="000000"/>
          <w:sz w:val="28"/>
          <w:szCs w:val="28"/>
          <w:rtl/>
        </w:rPr>
        <w:t>تؤثر مؤشرات الأداء الرئيسية</w:t>
      </w:r>
      <w:r w:rsidRPr="00600277">
        <w:rPr>
          <w:rFonts w:ascii="Sakkal Majalla" w:hAnsi="Sakkal Majalla" w:cs="Sakkal Majalla"/>
          <w:color w:val="000000"/>
          <w:sz w:val="28"/>
          <w:szCs w:val="28"/>
        </w:rPr>
        <w:t xml:space="preserve"> (KPIs) </w:t>
      </w:r>
      <w:r w:rsidRPr="00600277">
        <w:rPr>
          <w:rFonts w:ascii="Sakkal Majalla" w:hAnsi="Sakkal Majalla" w:cs="Sakkal Majalla"/>
          <w:color w:val="000000"/>
          <w:sz w:val="28"/>
          <w:szCs w:val="28"/>
          <w:rtl/>
        </w:rPr>
        <w:t>بشكل إيجابي وفعّال على كفاءة إدارة المرافق في المؤسسات الخاصة بمنطقة الرياض، بما يسهم في تحسين جودة الخدمات التشغيلية وتعزيز الاستخدام الأمثل للموارد</w:t>
      </w:r>
      <w:r w:rsidRPr="00600277">
        <w:rPr>
          <w:rFonts w:ascii="Sakkal Majalla" w:hAnsi="Sakkal Majalla" w:cs="Sakkal Majalla"/>
          <w:color w:val="000000"/>
          <w:sz w:val="28"/>
          <w:szCs w:val="28"/>
        </w:rPr>
        <w:t>.</w:t>
      </w:r>
    </w:p>
    <w:p w14:paraId="00EE595C" w14:textId="77777777" w:rsidR="00CE7103" w:rsidRPr="00600277" w:rsidRDefault="00CE7103" w:rsidP="00CE7103">
      <w:pPr>
        <w:spacing w:after="0" w:line="360" w:lineRule="auto"/>
        <w:jc w:val="both"/>
        <w:rPr>
          <w:rFonts w:ascii="Sakkal Majalla" w:hAnsi="Sakkal Majalla" w:cs="Sakkal Majalla"/>
          <w:b/>
          <w:bCs/>
          <w:color w:val="000000"/>
          <w:sz w:val="28"/>
          <w:szCs w:val="28"/>
        </w:rPr>
      </w:pPr>
      <w:r w:rsidRPr="00600277">
        <w:rPr>
          <w:rFonts w:ascii="Sakkal Majalla" w:hAnsi="Sakkal Majalla" w:cs="Sakkal Majalla"/>
          <w:b/>
          <w:bCs/>
          <w:color w:val="000000"/>
          <w:sz w:val="28"/>
          <w:szCs w:val="28"/>
          <w:rtl/>
        </w:rPr>
        <w:lastRenderedPageBreak/>
        <w:t>الفرضيات الفرعية للدراسة</w:t>
      </w:r>
    </w:p>
    <w:p w14:paraId="52E6DEC9" w14:textId="77777777" w:rsidR="00CE7103" w:rsidRPr="00600277" w:rsidRDefault="00CE7103">
      <w:pPr>
        <w:numPr>
          <w:ilvl w:val="0"/>
          <w:numId w:val="6"/>
        </w:numPr>
        <w:spacing w:after="0" w:line="360" w:lineRule="auto"/>
        <w:jc w:val="both"/>
        <w:rPr>
          <w:rFonts w:ascii="Sakkal Majalla" w:hAnsi="Sakkal Majalla" w:cs="Sakkal Majalla"/>
          <w:color w:val="000000"/>
          <w:sz w:val="28"/>
          <w:szCs w:val="28"/>
        </w:rPr>
      </w:pPr>
      <w:r w:rsidRPr="00600277">
        <w:rPr>
          <w:rFonts w:ascii="Sakkal Majalla" w:hAnsi="Sakkal Majalla" w:cs="Sakkal Majalla"/>
          <w:color w:val="000000"/>
          <w:sz w:val="28"/>
          <w:szCs w:val="28"/>
          <w:rtl/>
        </w:rPr>
        <w:t>استخدام مؤشرات الأداء الرئيسية يؤدي إلى تحسين الأداء التشغيلي للمرافق في المؤسسات الخاصة</w:t>
      </w:r>
      <w:r w:rsidRPr="00600277">
        <w:rPr>
          <w:rFonts w:ascii="Sakkal Majalla" w:hAnsi="Sakkal Majalla" w:cs="Sakkal Majalla"/>
          <w:color w:val="000000"/>
          <w:sz w:val="28"/>
          <w:szCs w:val="28"/>
        </w:rPr>
        <w:t>.</w:t>
      </w:r>
    </w:p>
    <w:p w14:paraId="7DFD9FFB" w14:textId="77777777" w:rsidR="00CE7103" w:rsidRPr="00600277" w:rsidRDefault="00CE7103">
      <w:pPr>
        <w:numPr>
          <w:ilvl w:val="0"/>
          <w:numId w:val="6"/>
        </w:numPr>
        <w:spacing w:after="0" w:line="360" w:lineRule="auto"/>
        <w:jc w:val="both"/>
        <w:rPr>
          <w:rFonts w:ascii="Sakkal Majalla" w:hAnsi="Sakkal Majalla" w:cs="Sakkal Majalla"/>
          <w:color w:val="000000"/>
          <w:sz w:val="28"/>
          <w:szCs w:val="28"/>
        </w:rPr>
      </w:pPr>
      <w:r w:rsidRPr="00600277">
        <w:rPr>
          <w:rFonts w:ascii="Sakkal Majalla" w:hAnsi="Sakkal Majalla" w:cs="Sakkal Majalla"/>
          <w:color w:val="000000"/>
          <w:sz w:val="28"/>
          <w:szCs w:val="28"/>
          <w:rtl/>
        </w:rPr>
        <w:t>تطبيق</w:t>
      </w:r>
      <w:r w:rsidRPr="00600277">
        <w:rPr>
          <w:rFonts w:ascii="Sakkal Majalla" w:hAnsi="Sakkal Majalla" w:cs="Sakkal Majalla"/>
          <w:color w:val="000000"/>
          <w:sz w:val="28"/>
          <w:szCs w:val="28"/>
        </w:rPr>
        <w:t xml:space="preserve"> KPIs </w:t>
      </w:r>
      <w:r w:rsidRPr="00600277">
        <w:rPr>
          <w:rFonts w:ascii="Sakkal Majalla" w:hAnsi="Sakkal Majalla" w:cs="Sakkal Majalla"/>
          <w:color w:val="000000"/>
          <w:sz w:val="28"/>
          <w:szCs w:val="28"/>
          <w:rtl/>
        </w:rPr>
        <w:t>يسهم في رفع كفاءة الصيانة الوقائية والتشغيلية وتقليل الأعطال التشغيلية</w:t>
      </w:r>
      <w:r w:rsidRPr="00600277">
        <w:rPr>
          <w:rFonts w:ascii="Sakkal Majalla" w:hAnsi="Sakkal Majalla" w:cs="Sakkal Majalla"/>
          <w:color w:val="000000"/>
          <w:sz w:val="28"/>
          <w:szCs w:val="28"/>
        </w:rPr>
        <w:t>.</w:t>
      </w:r>
    </w:p>
    <w:p w14:paraId="05EF591F" w14:textId="77777777" w:rsidR="00CE7103" w:rsidRPr="00600277" w:rsidRDefault="00CE7103">
      <w:pPr>
        <w:numPr>
          <w:ilvl w:val="0"/>
          <w:numId w:val="6"/>
        </w:numPr>
        <w:spacing w:after="0" w:line="360" w:lineRule="auto"/>
        <w:jc w:val="both"/>
        <w:rPr>
          <w:rFonts w:ascii="Sakkal Majalla" w:hAnsi="Sakkal Majalla" w:cs="Sakkal Majalla"/>
          <w:color w:val="000000"/>
          <w:sz w:val="28"/>
          <w:szCs w:val="28"/>
        </w:rPr>
      </w:pPr>
      <w:r w:rsidRPr="00600277">
        <w:rPr>
          <w:rFonts w:ascii="Sakkal Majalla" w:hAnsi="Sakkal Majalla" w:cs="Sakkal Majalla"/>
          <w:color w:val="000000"/>
          <w:sz w:val="28"/>
          <w:szCs w:val="28"/>
          <w:rtl/>
        </w:rPr>
        <w:t>هناك علاقة إيجابية بين استخدام مؤشرات الأداء ورضا العملاء والمستفيدين من خدمات المرافق</w:t>
      </w:r>
      <w:r w:rsidRPr="00600277">
        <w:rPr>
          <w:rFonts w:ascii="Sakkal Majalla" w:hAnsi="Sakkal Majalla" w:cs="Sakkal Majalla"/>
          <w:color w:val="000000"/>
          <w:sz w:val="28"/>
          <w:szCs w:val="28"/>
        </w:rPr>
        <w:t>.</w:t>
      </w:r>
    </w:p>
    <w:p w14:paraId="4A3AB455" w14:textId="77777777" w:rsidR="00CE7103" w:rsidRPr="00600277" w:rsidRDefault="00CE7103">
      <w:pPr>
        <w:numPr>
          <w:ilvl w:val="0"/>
          <w:numId w:val="6"/>
        </w:numPr>
        <w:spacing w:after="0" w:line="360" w:lineRule="auto"/>
        <w:jc w:val="both"/>
        <w:rPr>
          <w:rFonts w:ascii="Sakkal Majalla" w:hAnsi="Sakkal Majalla" w:cs="Sakkal Majalla"/>
          <w:color w:val="000000"/>
          <w:sz w:val="28"/>
          <w:szCs w:val="28"/>
        </w:rPr>
      </w:pPr>
      <w:r w:rsidRPr="00600277">
        <w:rPr>
          <w:rFonts w:ascii="Sakkal Majalla" w:hAnsi="Sakkal Majalla" w:cs="Sakkal Majalla"/>
          <w:color w:val="000000"/>
          <w:sz w:val="28"/>
          <w:szCs w:val="28"/>
          <w:rtl/>
        </w:rPr>
        <w:t>تقييم الأداء باستخدام</w:t>
      </w:r>
      <w:r w:rsidRPr="00600277">
        <w:rPr>
          <w:rFonts w:ascii="Sakkal Majalla" w:hAnsi="Sakkal Majalla" w:cs="Sakkal Majalla"/>
          <w:color w:val="000000"/>
          <w:sz w:val="28"/>
          <w:szCs w:val="28"/>
        </w:rPr>
        <w:t xml:space="preserve"> KPIs </w:t>
      </w:r>
      <w:r w:rsidRPr="00600277">
        <w:rPr>
          <w:rFonts w:ascii="Sakkal Majalla" w:hAnsi="Sakkal Majalla" w:cs="Sakkal Majalla"/>
          <w:color w:val="000000"/>
          <w:sz w:val="28"/>
          <w:szCs w:val="28"/>
          <w:rtl/>
        </w:rPr>
        <w:t>يساعد في تحديد المجالات التي تحتاج إلى تحسين لضمان استدامة العمليات</w:t>
      </w:r>
      <w:r w:rsidRPr="00600277">
        <w:rPr>
          <w:rFonts w:ascii="Sakkal Majalla" w:hAnsi="Sakkal Majalla" w:cs="Sakkal Majalla"/>
          <w:color w:val="000000"/>
          <w:sz w:val="28"/>
          <w:szCs w:val="28"/>
        </w:rPr>
        <w:t>.</w:t>
      </w:r>
    </w:p>
    <w:p w14:paraId="4924F1F3" w14:textId="77777777" w:rsidR="00CE7103" w:rsidRPr="00600277" w:rsidRDefault="00CE7103">
      <w:pPr>
        <w:numPr>
          <w:ilvl w:val="0"/>
          <w:numId w:val="6"/>
        </w:numPr>
        <w:spacing w:after="0" w:line="360" w:lineRule="auto"/>
        <w:jc w:val="both"/>
        <w:rPr>
          <w:rFonts w:ascii="Sakkal Majalla" w:hAnsi="Sakkal Majalla" w:cs="Sakkal Majalla"/>
          <w:color w:val="000000"/>
          <w:sz w:val="28"/>
          <w:szCs w:val="28"/>
          <w:rtl/>
        </w:rPr>
      </w:pPr>
      <w:r w:rsidRPr="00600277">
        <w:rPr>
          <w:rFonts w:ascii="Sakkal Majalla" w:hAnsi="Sakkal Majalla" w:cs="Sakkal Majalla"/>
          <w:color w:val="000000"/>
          <w:sz w:val="28"/>
          <w:szCs w:val="28"/>
          <w:rtl/>
        </w:rPr>
        <w:t>تبني نظم إدارة المرافق المبنية على مؤشرات الأداء يساهم في تحسين كفاءة استخدام الموارد وتقليل الهدر المالي والتشغيلي</w:t>
      </w:r>
      <w:r w:rsidRPr="00600277">
        <w:rPr>
          <w:rFonts w:ascii="Sakkal Majalla" w:hAnsi="Sakkal Majalla" w:cs="Sakkal Majalla"/>
          <w:color w:val="000000"/>
          <w:sz w:val="28"/>
          <w:szCs w:val="28"/>
        </w:rPr>
        <w:t>.</w:t>
      </w:r>
    </w:p>
    <w:p w14:paraId="2962E5A6" w14:textId="77777777" w:rsidR="00CE7103" w:rsidRPr="00803EA5" w:rsidRDefault="00CE7103" w:rsidP="00CE7103">
      <w:pPr>
        <w:spacing w:after="0" w:line="360" w:lineRule="auto"/>
        <w:jc w:val="both"/>
        <w:rPr>
          <w:rFonts w:ascii="Sakkal Majalla" w:hAnsi="Sakkal Majalla" w:cs="Sakkal Majalla"/>
          <w:sz w:val="28"/>
          <w:szCs w:val="28"/>
          <w:rtl/>
        </w:rPr>
      </w:pPr>
    </w:p>
    <w:p w14:paraId="5210DA22" w14:textId="77777777" w:rsidR="00CE7103" w:rsidRPr="009A440E" w:rsidRDefault="00CE7103" w:rsidP="00CE7103">
      <w:pPr>
        <w:pStyle w:val="2"/>
        <w:spacing w:line="360" w:lineRule="auto"/>
        <w:jc w:val="both"/>
        <w:rPr>
          <w:rFonts w:ascii="Sakkal Majalla" w:hAnsi="Sakkal Majalla" w:cs="Sakkal Majalla"/>
          <w:b/>
          <w:bCs/>
          <w:color w:val="000000" w:themeColor="text1"/>
          <w:sz w:val="28"/>
          <w:szCs w:val="28"/>
        </w:rPr>
      </w:pPr>
      <w:bookmarkStart w:id="26" w:name="_Toc172397782"/>
      <w:bookmarkStart w:id="27" w:name="_Toc172746095"/>
      <w:bookmarkStart w:id="28" w:name="_Toc179741533"/>
      <w:bookmarkStart w:id="29" w:name="_Toc235180698"/>
      <w:r w:rsidRPr="00933133">
        <w:rPr>
          <w:rFonts w:ascii="Sakkal Majalla" w:hAnsi="Sakkal Majalla" w:cs="Sakkal Majalla"/>
          <w:b/>
          <w:bCs/>
          <w:color w:val="000000" w:themeColor="text1"/>
          <w:sz w:val="28"/>
          <w:szCs w:val="28"/>
          <w:rtl/>
        </w:rPr>
        <w:t>النظرية العلمية المتبعة لإعداد البحث</w:t>
      </w:r>
      <w:bookmarkEnd w:id="26"/>
      <w:bookmarkEnd w:id="27"/>
      <w:bookmarkEnd w:id="28"/>
      <w:bookmarkEnd w:id="29"/>
    </w:p>
    <w:p w14:paraId="6B8D3978" w14:textId="77777777" w:rsidR="00CE7103" w:rsidRPr="00763A7F" w:rsidRDefault="00CE7103" w:rsidP="00CE7103">
      <w:pPr>
        <w:spacing w:line="360" w:lineRule="auto"/>
        <w:jc w:val="both"/>
        <w:rPr>
          <w:rFonts w:ascii="Sakkal Majalla" w:hAnsi="Sakkal Majalla" w:cs="Sakkal Majalla"/>
          <w:sz w:val="28"/>
          <w:szCs w:val="28"/>
        </w:rPr>
      </w:pPr>
      <w:r w:rsidRPr="00763A7F">
        <w:rPr>
          <w:rFonts w:ascii="Sakkal Majalla" w:hAnsi="Sakkal Majalla" w:cs="Sakkal Majalla"/>
          <w:sz w:val="28"/>
          <w:szCs w:val="28"/>
          <w:rtl/>
        </w:rPr>
        <w:t>تستند الدراسة إلى نظرية الإدارة بالأهداف</w:t>
      </w:r>
      <w:r w:rsidRPr="00763A7F">
        <w:rPr>
          <w:rFonts w:ascii="Sakkal Majalla" w:hAnsi="Sakkal Majalla" w:cs="Sakkal Majalla"/>
          <w:sz w:val="28"/>
          <w:szCs w:val="28"/>
        </w:rPr>
        <w:t xml:space="preserve"> (Management by Objectives - MBO) </w:t>
      </w:r>
      <w:r w:rsidRPr="00763A7F">
        <w:rPr>
          <w:rFonts w:ascii="Sakkal Majalla" w:hAnsi="Sakkal Majalla" w:cs="Sakkal Majalla"/>
          <w:sz w:val="28"/>
          <w:szCs w:val="28"/>
          <w:rtl/>
        </w:rPr>
        <w:t>التي قدمها العالم بيتر دركر</w:t>
      </w:r>
      <w:r w:rsidRPr="00763A7F">
        <w:rPr>
          <w:rFonts w:ascii="Sakkal Majalla" w:hAnsi="Sakkal Majalla" w:cs="Sakkal Majalla"/>
          <w:sz w:val="28"/>
          <w:szCs w:val="28"/>
        </w:rPr>
        <w:t xml:space="preserve"> (Peter Drucker)</w:t>
      </w:r>
      <w:r w:rsidRPr="00763A7F">
        <w:rPr>
          <w:rFonts w:ascii="Sakkal Majalla" w:hAnsi="Sakkal Majalla" w:cs="Sakkal Majalla"/>
          <w:sz w:val="28"/>
          <w:szCs w:val="28"/>
          <w:rtl/>
        </w:rPr>
        <w:t>، والتي تُعد من أبرز النظريات الإدارية الحديثة التي ركزت على ربط الأداء المؤسسي بالأهداف القابلة للقياس، وتعزيز كفاءة العمليات من خلال الاعتماد على مؤشرات أداء موضوعية يمكن استخدامها في التقييم والتحسين المستمر. وتُعد هذه النظرية من أكثر الأطر العلمية ملاءمةً للدراسة الحالية، لأنها تفسر كيفية استخدام مؤشرات الأداء الرئيسة في قياس كفاءة إدارة المرافق، وتحليل مستوى الإنجاز، ودعم عملية اتخاذ القرار، وتحقيق التحسين المستمر في المؤسسات الخاصة</w:t>
      </w:r>
      <w:r w:rsidRPr="00763A7F">
        <w:rPr>
          <w:rFonts w:ascii="Sakkal Majalla" w:hAnsi="Sakkal Majalla" w:cs="Sakkal Majalla"/>
          <w:sz w:val="28"/>
          <w:szCs w:val="28"/>
        </w:rPr>
        <w:t>.</w:t>
      </w:r>
    </w:p>
    <w:p w14:paraId="23E298BF" w14:textId="77777777" w:rsidR="00CE7103" w:rsidRPr="00763A7F" w:rsidRDefault="00CE7103" w:rsidP="00CE7103">
      <w:pPr>
        <w:spacing w:line="360" w:lineRule="auto"/>
        <w:jc w:val="both"/>
        <w:rPr>
          <w:rFonts w:ascii="Sakkal Majalla" w:hAnsi="Sakkal Majalla" w:cs="Sakkal Majalla"/>
          <w:sz w:val="28"/>
          <w:szCs w:val="28"/>
        </w:rPr>
      </w:pPr>
      <w:r w:rsidRPr="00763A7F">
        <w:rPr>
          <w:rFonts w:ascii="Sakkal Majalla" w:hAnsi="Sakkal Majalla" w:cs="Sakkal Majalla"/>
          <w:sz w:val="28"/>
          <w:szCs w:val="28"/>
          <w:rtl/>
        </w:rPr>
        <w:t>وتقوم نظرية الإدارة بالأهداف على مبدأ أن نجاح أي مؤسسة يعتمد على تحديد أهداف واضحة وقابلة للقياس، ثم متابعة مدى تحقيق هذه الأهداف باستخدام معايير أداء دقيقة، بما يضمن توجيه جميع الموارد البشرية والمالية والتقنية نحو تحقيق النتائج المستهدفة. ويرى دركر أن الأداء الفعّال لا يمكن الحكم عليه بصورة موضوعية ما لم تكن هناك مؤشرات كمية ونوعية تقيس مستوى الإنجاز، وتقارن النتائج الفعلية بالأهداف المخططة، وتحدد جوانب القوة والقصور، الأمر الذي يجعل مؤشرات الأداء الرئيسة</w:t>
      </w:r>
      <w:r w:rsidRPr="00763A7F">
        <w:rPr>
          <w:rFonts w:ascii="Sakkal Majalla" w:hAnsi="Sakkal Majalla" w:cs="Sakkal Majalla"/>
          <w:sz w:val="28"/>
          <w:szCs w:val="28"/>
        </w:rPr>
        <w:t xml:space="preserve"> (KPIs) </w:t>
      </w:r>
      <w:r w:rsidRPr="00763A7F">
        <w:rPr>
          <w:rFonts w:ascii="Sakkal Majalla" w:hAnsi="Sakkal Majalla" w:cs="Sakkal Majalla"/>
          <w:sz w:val="28"/>
          <w:szCs w:val="28"/>
          <w:rtl/>
        </w:rPr>
        <w:t>إحدى أهم الأدوات التطبيقية التي تجسد فلسفة الإدارة بالأهداف داخل المؤسسات</w:t>
      </w:r>
      <w:r w:rsidRPr="00763A7F">
        <w:rPr>
          <w:rFonts w:ascii="Sakkal Majalla" w:hAnsi="Sakkal Majalla" w:cs="Sakkal Majalla"/>
          <w:sz w:val="28"/>
          <w:szCs w:val="28"/>
        </w:rPr>
        <w:t>.</w:t>
      </w:r>
    </w:p>
    <w:p w14:paraId="470A9D72" w14:textId="77777777" w:rsidR="00CE7103" w:rsidRPr="00763A7F" w:rsidRDefault="00CE7103" w:rsidP="00CE7103">
      <w:pPr>
        <w:spacing w:line="360" w:lineRule="auto"/>
        <w:jc w:val="both"/>
        <w:rPr>
          <w:rFonts w:ascii="Sakkal Majalla" w:hAnsi="Sakkal Majalla" w:cs="Sakkal Majalla"/>
          <w:sz w:val="28"/>
          <w:szCs w:val="28"/>
        </w:rPr>
      </w:pPr>
      <w:r w:rsidRPr="00763A7F">
        <w:rPr>
          <w:rFonts w:ascii="Sakkal Majalla" w:hAnsi="Sakkal Majalla" w:cs="Sakkal Majalla"/>
          <w:sz w:val="28"/>
          <w:szCs w:val="28"/>
          <w:rtl/>
        </w:rPr>
        <w:t>وتكتسب هذه النظرية أهمية كبيرة في مجال إدارة المرافق</w:t>
      </w:r>
      <w:r w:rsidRPr="00763A7F">
        <w:rPr>
          <w:rFonts w:ascii="Sakkal Majalla" w:hAnsi="Sakkal Majalla" w:cs="Sakkal Majalla"/>
          <w:sz w:val="28"/>
          <w:szCs w:val="28"/>
        </w:rPr>
        <w:t xml:space="preserve"> (Facilities Management)</w:t>
      </w:r>
      <w:r w:rsidRPr="00763A7F">
        <w:rPr>
          <w:rFonts w:ascii="Sakkal Majalla" w:hAnsi="Sakkal Majalla" w:cs="Sakkal Majalla"/>
          <w:sz w:val="28"/>
          <w:szCs w:val="28"/>
          <w:rtl/>
        </w:rPr>
        <w:t xml:space="preserve">، إذ أصبحت إدارة المرافق تمثل وظيفة استراتيجية تسهم في دعم الأنشطة الأساسية للمؤسسات من خلال إدارة المباني، والمرافق، والأصول، والخدمات المساندة، </w:t>
      </w:r>
      <w:r w:rsidRPr="00763A7F">
        <w:rPr>
          <w:rFonts w:ascii="Sakkal Majalla" w:hAnsi="Sakkal Majalla" w:cs="Sakkal Majalla"/>
          <w:sz w:val="28"/>
          <w:szCs w:val="28"/>
          <w:rtl/>
        </w:rPr>
        <w:lastRenderedPageBreak/>
        <w:t>والصيانة، والأمن، والنظافة، والطاقة، والسلامة المهنية، بما يحقق الاستخدام الأمثل للموارد ويرفع كفاءة التشغيل. ولم تعد إدارة المرافق تقتصر على المحافظة على المباني والممتلكات، بل أصبحت عنصرًا رئيسًا في تحسين الإنتاجية، وتعزيز رضا العاملين والعملاء، وخفض التكاليف التشغيلية، وتحقيق الاستدامة المؤسسية، وهو ما يتطلب وجود مؤشرات أداء دقيقة لقياس مستوى الكفاءة وتحسين الأداء بصورة مستمرة</w:t>
      </w:r>
      <w:r w:rsidRPr="00763A7F">
        <w:rPr>
          <w:rFonts w:ascii="Sakkal Majalla" w:hAnsi="Sakkal Majalla" w:cs="Sakkal Majalla"/>
          <w:sz w:val="28"/>
          <w:szCs w:val="28"/>
        </w:rPr>
        <w:t>.</w:t>
      </w:r>
    </w:p>
    <w:p w14:paraId="7D46F1E1" w14:textId="77777777" w:rsidR="00CE7103" w:rsidRPr="00763A7F" w:rsidRDefault="00CE7103" w:rsidP="00CE7103">
      <w:pPr>
        <w:spacing w:line="360" w:lineRule="auto"/>
        <w:jc w:val="both"/>
        <w:rPr>
          <w:rFonts w:ascii="Sakkal Majalla" w:hAnsi="Sakkal Majalla" w:cs="Sakkal Majalla"/>
          <w:sz w:val="28"/>
          <w:szCs w:val="28"/>
        </w:rPr>
      </w:pPr>
      <w:r w:rsidRPr="00763A7F">
        <w:rPr>
          <w:rFonts w:ascii="Sakkal Majalla" w:hAnsi="Sakkal Majalla" w:cs="Sakkal Majalla"/>
          <w:sz w:val="28"/>
          <w:szCs w:val="28"/>
          <w:rtl/>
        </w:rPr>
        <w:t>وتؤكد نظرية الإدارة بالأهداف أن عملية القياس تمثل الأساس الحقيقي للإدارة الفعالة، إذ لا يمكن تطوير الأداء أو تحسينه دون وجود بيانات دقيقة تعكس مستوى الإنجاز الفعلي. ومن هذا المنطلق، فإن استخدام مؤشرات الأداء الرئيسة في إدارة المرافق يسمح بقياس العديد من الجوانب المهمة، مثل كفاءة الصيانة، وسرعة الاستجابة للأعطال، ومستوى الجاهزية التشغيلية للمرافق، وكفاءة استهلاك الطاقة، ونسب استغلال الأصول، ومستوى رضا المستفيدين، وتكاليف التشغيل والصيانة، ومدى الالتزام بمعايير الجودة والسلامة. وتوفر هذه المؤشرات معلومات دقيقة تساعد الإدارة العليا في تقييم الأداء واتخاذ القرارات التصحيحية المناسبة</w:t>
      </w:r>
      <w:r w:rsidRPr="00763A7F">
        <w:rPr>
          <w:rFonts w:ascii="Sakkal Majalla" w:hAnsi="Sakkal Majalla" w:cs="Sakkal Majalla"/>
          <w:sz w:val="28"/>
          <w:szCs w:val="28"/>
        </w:rPr>
        <w:t>.</w:t>
      </w:r>
    </w:p>
    <w:p w14:paraId="25BA5248" w14:textId="77777777" w:rsidR="00CE7103" w:rsidRPr="00763A7F" w:rsidRDefault="00CE7103" w:rsidP="00CE7103">
      <w:pPr>
        <w:spacing w:line="360" w:lineRule="auto"/>
        <w:jc w:val="both"/>
        <w:rPr>
          <w:rFonts w:ascii="Sakkal Majalla" w:hAnsi="Sakkal Majalla" w:cs="Sakkal Majalla"/>
          <w:sz w:val="28"/>
          <w:szCs w:val="28"/>
        </w:rPr>
      </w:pPr>
      <w:r w:rsidRPr="00763A7F">
        <w:rPr>
          <w:rFonts w:ascii="Sakkal Majalla" w:hAnsi="Sakkal Majalla" w:cs="Sakkal Majalla"/>
          <w:sz w:val="28"/>
          <w:szCs w:val="28"/>
          <w:rtl/>
        </w:rPr>
        <w:t>كما تؤكد النظرية أن الإدارة الحديثة ينبغي أن تعتمد على الإدارة القائمة على النتائج</w:t>
      </w:r>
      <w:r w:rsidRPr="00763A7F">
        <w:rPr>
          <w:rFonts w:ascii="Sakkal Majalla" w:hAnsi="Sakkal Majalla" w:cs="Sakkal Majalla"/>
          <w:sz w:val="28"/>
          <w:szCs w:val="28"/>
        </w:rPr>
        <w:t xml:space="preserve"> (Results-Based Management)</w:t>
      </w:r>
      <w:r w:rsidRPr="00763A7F">
        <w:rPr>
          <w:rFonts w:ascii="Sakkal Majalla" w:hAnsi="Sakkal Majalla" w:cs="Sakkal Majalla"/>
          <w:sz w:val="28"/>
          <w:szCs w:val="28"/>
          <w:rtl/>
        </w:rPr>
        <w:t>، بحيث تكون جميع القرارات مبنية على مؤشرات موضوعية بدلاً من التقديرات الشخصية أو الانطباعات العامة. ويؤدي ذلك إلى رفع مستوى الشفافية، وتعزيز المساءلة، وتحسين جودة التخطيط، وتمكين الإدارة من متابعة الأداء بصورة دورية، واكتشاف الانحرافات في مراحلها المبكرة، واتخاذ الإجراءات التصحيحية قبل تفاقم المشكلات التشغيلية</w:t>
      </w:r>
      <w:r w:rsidRPr="00763A7F">
        <w:rPr>
          <w:rFonts w:ascii="Sakkal Majalla" w:hAnsi="Sakkal Majalla" w:cs="Sakkal Majalla"/>
          <w:sz w:val="28"/>
          <w:szCs w:val="28"/>
        </w:rPr>
        <w:t>.</w:t>
      </w:r>
    </w:p>
    <w:p w14:paraId="77F34C46" w14:textId="77777777" w:rsidR="00CE7103" w:rsidRPr="00763A7F" w:rsidRDefault="00CE7103" w:rsidP="00CE7103">
      <w:pPr>
        <w:spacing w:line="360" w:lineRule="auto"/>
        <w:jc w:val="both"/>
        <w:rPr>
          <w:rFonts w:ascii="Sakkal Majalla" w:hAnsi="Sakkal Majalla" w:cs="Sakkal Majalla"/>
          <w:sz w:val="28"/>
          <w:szCs w:val="28"/>
        </w:rPr>
      </w:pPr>
      <w:r w:rsidRPr="00763A7F">
        <w:rPr>
          <w:rFonts w:ascii="Sakkal Majalla" w:hAnsi="Sakkal Majalla" w:cs="Sakkal Majalla"/>
          <w:sz w:val="28"/>
          <w:szCs w:val="28"/>
          <w:rtl/>
        </w:rPr>
        <w:t>وتبرز أهمية النظرية أيضًا في تفسير العلاقة بين مؤشرات الأداء الرئيسة والتحسين المستمر، حيث ترى أن القياس المستمر للأداء يسهم في اكتشاف فرص التطوير، وتحسين استخدام الموارد، وتقليل الهدر، وزيادة الكفاءة التشغيلية. وعندما تعتمد المؤسسات على مؤشرات أداء واضحة، يصبح من الممكن مقارنة الأداء بين الفترات الزمنية المختلفة، أو بين الإدارات، أو مع المؤسسات المنافسة، وهو ما يساعد على تبني أفضل الممارسات وتحقيق التميز المؤسسي</w:t>
      </w:r>
      <w:r w:rsidRPr="00763A7F">
        <w:rPr>
          <w:rFonts w:ascii="Sakkal Majalla" w:hAnsi="Sakkal Majalla" w:cs="Sakkal Majalla"/>
          <w:sz w:val="28"/>
          <w:szCs w:val="28"/>
        </w:rPr>
        <w:t>.</w:t>
      </w:r>
    </w:p>
    <w:p w14:paraId="4BC21B81" w14:textId="77777777" w:rsidR="00CE7103" w:rsidRPr="00763A7F" w:rsidRDefault="00CE7103" w:rsidP="00CE7103">
      <w:pPr>
        <w:spacing w:line="360" w:lineRule="auto"/>
        <w:jc w:val="both"/>
        <w:rPr>
          <w:rFonts w:ascii="Sakkal Majalla" w:hAnsi="Sakkal Majalla" w:cs="Sakkal Majalla"/>
          <w:sz w:val="28"/>
          <w:szCs w:val="28"/>
        </w:rPr>
      </w:pPr>
      <w:r w:rsidRPr="00763A7F">
        <w:rPr>
          <w:rFonts w:ascii="Sakkal Majalla" w:hAnsi="Sakkal Majalla" w:cs="Sakkal Majalla"/>
          <w:sz w:val="28"/>
          <w:szCs w:val="28"/>
          <w:rtl/>
        </w:rPr>
        <w:t xml:space="preserve">وفي سياق إدارة المرافق، تتيح مؤشرات الأداء للإدارة تقييم مستوى نجاح الخطط التشغيلية، ومدى فاعلية برامج الصيانة الوقائية، وكفاءة إدارة العقود، ومستوى جودة الخدمات المساندة، ومدى الالتزام بالميزانيات، وكفاءة استغلال الموارد البشرية </w:t>
      </w:r>
      <w:r w:rsidRPr="00763A7F">
        <w:rPr>
          <w:rFonts w:ascii="Sakkal Majalla" w:hAnsi="Sakkal Majalla" w:cs="Sakkal Majalla"/>
          <w:sz w:val="28"/>
          <w:szCs w:val="28"/>
          <w:rtl/>
        </w:rPr>
        <w:lastRenderedPageBreak/>
        <w:t>والتقنية. كما تساعد هذه المؤشرات في قياس العائد على الاستثمار في مشروعات تطوير المرافق، وتحديد أولويات الإنفاق، وتحسين إدارة المخاطر، بما يسهم في تحقيق أهداف المؤسسة بصورة أكثر كفاءة</w:t>
      </w:r>
      <w:r w:rsidRPr="00763A7F">
        <w:rPr>
          <w:rFonts w:ascii="Sakkal Majalla" w:hAnsi="Sakkal Majalla" w:cs="Sakkal Majalla"/>
          <w:sz w:val="28"/>
          <w:szCs w:val="28"/>
        </w:rPr>
        <w:t>.</w:t>
      </w:r>
    </w:p>
    <w:p w14:paraId="70A60A4A" w14:textId="77777777" w:rsidR="00CE7103" w:rsidRPr="00763A7F" w:rsidRDefault="00CE7103" w:rsidP="00CE7103">
      <w:pPr>
        <w:spacing w:line="360" w:lineRule="auto"/>
        <w:jc w:val="both"/>
        <w:rPr>
          <w:rFonts w:ascii="Sakkal Majalla" w:hAnsi="Sakkal Majalla" w:cs="Sakkal Majalla"/>
          <w:sz w:val="28"/>
          <w:szCs w:val="28"/>
        </w:rPr>
      </w:pPr>
      <w:r w:rsidRPr="00763A7F">
        <w:rPr>
          <w:rFonts w:ascii="Sakkal Majalla" w:hAnsi="Sakkal Majalla" w:cs="Sakkal Majalla"/>
          <w:sz w:val="28"/>
          <w:szCs w:val="28"/>
          <w:rtl/>
        </w:rPr>
        <w:t>وتتوافق نظرية الإدارة بالأهداف مع التوجهات الحديثة في التحول الرقمي، حيث أصبحت مؤشرات الأداء الرئيسة تعتمد بصورة متزايدة على الأنظمة الذكية، ولوحات المعلومات الرقمية</w:t>
      </w:r>
      <w:r w:rsidRPr="00763A7F">
        <w:rPr>
          <w:rFonts w:ascii="Sakkal Majalla" w:hAnsi="Sakkal Majalla" w:cs="Sakkal Majalla"/>
          <w:sz w:val="28"/>
          <w:szCs w:val="28"/>
        </w:rPr>
        <w:t xml:space="preserve"> (Dashboards)</w:t>
      </w:r>
      <w:r w:rsidRPr="00763A7F">
        <w:rPr>
          <w:rFonts w:ascii="Sakkal Majalla" w:hAnsi="Sakkal Majalla" w:cs="Sakkal Majalla"/>
          <w:sz w:val="28"/>
          <w:szCs w:val="28"/>
          <w:rtl/>
        </w:rPr>
        <w:t>، وتحليل البيانات الضخمة، والذكاء الاصطناعي، وإنترنت الأشياء، التي تتيح جمع البيانات وتحليلها بصورة لحظية، وتوفير معلومات دقيقة تساعد متخذي القرار على متابعة أداء المرافق في الوقت الحقيقي. ويؤدي ذلك إلى رفع سرعة الاستجابة، وتحسين كفاءة العمليات التشغيلية، وتقليل التكاليف، وزيادة الاعتمادية في إدارة المرافق</w:t>
      </w:r>
      <w:r w:rsidRPr="00763A7F">
        <w:rPr>
          <w:rFonts w:ascii="Sakkal Majalla" w:hAnsi="Sakkal Majalla" w:cs="Sakkal Majalla"/>
          <w:sz w:val="28"/>
          <w:szCs w:val="28"/>
        </w:rPr>
        <w:t>.</w:t>
      </w:r>
    </w:p>
    <w:p w14:paraId="2CE59E56" w14:textId="77777777" w:rsidR="00CE7103" w:rsidRPr="00763A7F" w:rsidRDefault="00CE7103" w:rsidP="00CE7103">
      <w:pPr>
        <w:spacing w:line="360" w:lineRule="auto"/>
        <w:jc w:val="both"/>
        <w:rPr>
          <w:rFonts w:ascii="Sakkal Majalla" w:hAnsi="Sakkal Majalla" w:cs="Sakkal Majalla"/>
          <w:sz w:val="28"/>
          <w:szCs w:val="28"/>
        </w:rPr>
      </w:pPr>
      <w:r w:rsidRPr="00763A7F">
        <w:rPr>
          <w:rFonts w:ascii="Sakkal Majalla" w:hAnsi="Sakkal Majalla" w:cs="Sakkal Majalla"/>
          <w:sz w:val="28"/>
          <w:szCs w:val="28"/>
          <w:rtl/>
        </w:rPr>
        <w:t>وفي المملكة العربية السعودية، ازدادت أهمية تطبيق مؤشرات الأداء الرئيسة في المؤسسات الخاصة في ظل برامج رؤية المملكة 2030، التي أكدت أهمية رفع كفاءة الإنفاق، وتحسين الإنتاجية، وتعزيز الحوكمة، وتطبيق معايير الجودة والتميز المؤسسي. وقد دفعت هذه التوجهات العديد من المؤسسات إلى تطوير أنظمة إدارة المرافق، والاعتماد على مؤشرات أداء كمية لقياس كفاءة الخدمات التشغيلية، وتحسين استغلال الأصول، وتعزيز الاستدامة البيئية والاقتصادية، بما يسهم في رفع القدرة التنافسية للمؤسسات الخاصة</w:t>
      </w:r>
      <w:r w:rsidRPr="00763A7F">
        <w:rPr>
          <w:rFonts w:ascii="Sakkal Majalla" w:hAnsi="Sakkal Majalla" w:cs="Sakkal Majalla"/>
          <w:sz w:val="28"/>
          <w:szCs w:val="28"/>
        </w:rPr>
        <w:t>.</w:t>
      </w:r>
    </w:p>
    <w:p w14:paraId="7FF820FB" w14:textId="77777777" w:rsidR="00CE7103" w:rsidRPr="00763A7F" w:rsidRDefault="00CE7103" w:rsidP="00CE7103">
      <w:pPr>
        <w:spacing w:line="360" w:lineRule="auto"/>
        <w:jc w:val="both"/>
        <w:rPr>
          <w:rFonts w:ascii="Sakkal Majalla" w:hAnsi="Sakkal Majalla" w:cs="Sakkal Majalla"/>
          <w:sz w:val="28"/>
          <w:szCs w:val="28"/>
        </w:rPr>
      </w:pPr>
      <w:r w:rsidRPr="00763A7F">
        <w:rPr>
          <w:rFonts w:ascii="Sakkal Majalla" w:hAnsi="Sakkal Majalla" w:cs="Sakkal Majalla"/>
          <w:sz w:val="28"/>
          <w:szCs w:val="28"/>
          <w:rtl/>
        </w:rPr>
        <w:t>كما تؤكد النظرية أن نجاح إدارة المرافق لا يعتمد فقط على توافر الموارد، بل يرتبط بقدرة الإدارة على تحديد أهداف استراتيجية واضحة، وربطها بمؤشرات أداء قابلة للقياس، ومتابعة تنفيذها بصورة مستمرة، وتحليل نتائجها، وإجراء التحسينات اللازمة. ولذلك فإن استخدام مؤشرات الأداء الرئيسة لا يمثل مجرد أداة للرقابة، بل يعد وسيلة استراتيجية لتطوير الأداء، وتحسين جودة الخدمات، وتعزيز ثقافة التحسين المستمر داخل المؤسسة</w:t>
      </w:r>
      <w:r w:rsidRPr="00763A7F">
        <w:rPr>
          <w:rFonts w:ascii="Sakkal Majalla" w:hAnsi="Sakkal Majalla" w:cs="Sakkal Majalla"/>
          <w:sz w:val="28"/>
          <w:szCs w:val="28"/>
        </w:rPr>
        <w:t>.</w:t>
      </w:r>
    </w:p>
    <w:p w14:paraId="6D1631EB" w14:textId="77777777" w:rsidR="00CE7103" w:rsidRPr="00763A7F" w:rsidRDefault="00CE7103" w:rsidP="00CE7103">
      <w:pPr>
        <w:spacing w:line="360" w:lineRule="auto"/>
        <w:jc w:val="both"/>
        <w:rPr>
          <w:rFonts w:ascii="Sakkal Majalla" w:hAnsi="Sakkal Majalla" w:cs="Sakkal Majalla"/>
          <w:sz w:val="28"/>
          <w:szCs w:val="28"/>
        </w:rPr>
      </w:pPr>
      <w:r w:rsidRPr="00763A7F">
        <w:rPr>
          <w:rFonts w:ascii="Sakkal Majalla" w:hAnsi="Sakkal Majalla" w:cs="Sakkal Majalla"/>
          <w:sz w:val="28"/>
          <w:szCs w:val="28"/>
          <w:rtl/>
        </w:rPr>
        <w:t>ومن منظور الدراسة الحالية، فإن النظرية تفسر كيف يمكن لاستخدام مؤشرات الأداء الرئيسة أن يسهم في تقييم كفاءة إدارة المرافق في المؤسسات الخاصة بمنطقة الرياض، من خلال توفير بيانات دقيقة عن الأداء التشغيلي، وكفاءة الصيانة، وإدارة الأصول، وجودة الخدمات، ومستوى رضا المستفيدين، مما يساعد الإدارة على تحديد جوانب القوة وفرص التحسين، واتخاذ قرارات مبنية على الأدلة، وتحقيق الاستخدام الأمثل للموارد</w:t>
      </w:r>
      <w:r w:rsidRPr="00763A7F">
        <w:rPr>
          <w:rFonts w:ascii="Sakkal Majalla" w:hAnsi="Sakkal Majalla" w:cs="Sakkal Majalla"/>
          <w:sz w:val="28"/>
          <w:szCs w:val="28"/>
        </w:rPr>
        <w:t>.</w:t>
      </w:r>
    </w:p>
    <w:p w14:paraId="07860494" w14:textId="77777777" w:rsidR="00CE7103" w:rsidRPr="00763A7F" w:rsidRDefault="00CE7103" w:rsidP="00CE7103">
      <w:pPr>
        <w:spacing w:line="360" w:lineRule="auto"/>
        <w:jc w:val="both"/>
        <w:rPr>
          <w:rFonts w:ascii="Sakkal Majalla" w:hAnsi="Sakkal Majalla" w:cs="Sakkal Majalla"/>
          <w:sz w:val="28"/>
          <w:szCs w:val="28"/>
        </w:rPr>
      </w:pPr>
      <w:r w:rsidRPr="00763A7F">
        <w:rPr>
          <w:rFonts w:ascii="Sakkal Majalla" w:hAnsi="Sakkal Majalla" w:cs="Sakkal Majalla"/>
          <w:sz w:val="28"/>
          <w:szCs w:val="28"/>
          <w:rtl/>
        </w:rPr>
        <w:lastRenderedPageBreak/>
        <w:t>وبناءً على ذلك، تعتمد الدراسة الحالية على نظرية الإدارة بالأهداف</w:t>
      </w:r>
      <w:r w:rsidRPr="00763A7F">
        <w:rPr>
          <w:rFonts w:ascii="Sakkal Majalla" w:hAnsi="Sakkal Majalla" w:cs="Sakkal Majalla"/>
          <w:sz w:val="28"/>
          <w:szCs w:val="28"/>
        </w:rPr>
        <w:t xml:space="preserve"> (Management by Objectives) </w:t>
      </w:r>
      <w:r w:rsidRPr="00763A7F">
        <w:rPr>
          <w:rFonts w:ascii="Sakkal Majalla" w:hAnsi="Sakkal Majalla" w:cs="Sakkal Majalla"/>
          <w:sz w:val="28"/>
          <w:szCs w:val="28"/>
          <w:rtl/>
        </w:rPr>
        <w:t>بوصفها الإطار النظري الرئيس الذي يفسر العلاقة بين استخدام مؤشرات الأداء الرئيسة</w:t>
      </w:r>
      <w:r w:rsidRPr="00763A7F">
        <w:rPr>
          <w:rFonts w:ascii="Sakkal Majalla" w:hAnsi="Sakkal Majalla" w:cs="Sakkal Majalla"/>
          <w:sz w:val="28"/>
          <w:szCs w:val="28"/>
        </w:rPr>
        <w:t xml:space="preserve"> (KPIs) </w:t>
      </w:r>
      <w:r w:rsidRPr="00763A7F">
        <w:rPr>
          <w:rFonts w:ascii="Sakkal Majalla" w:hAnsi="Sakkal Majalla" w:cs="Sakkal Majalla"/>
          <w:sz w:val="28"/>
          <w:szCs w:val="28"/>
          <w:rtl/>
        </w:rPr>
        <w:t>ومستوى كفاءة إدارة المرافق في المؤسسات الخاصة بمنطقة الرياض. وتنطلق الدراسة من فرضية أن بناء منظومة متكاملة من مؤشرات الأداء وربطها بالأهداف الاستراتيجية للمؤسسة يسهم في تحسين كفاءة العمليات التشغيلية، ورفع جودة الخدمات، وتعزيز استدامة الأصول، ودعم اتخاذ القرار، وتحقيق التميز المؤسسي، وهو ما يجعل هذه النظرية أساسًا علميًا مناسبًا لبناء النموذج المفاهيمي للدراسة، وصياغة فرضياتها، وتفسير نتائجها، وتقديم توصيات عملية قابلة للتطبيق في بيئة إدارة المرافق بالمملكة العربية السعودية</w:t>
      </w:r>
      <w:r w:rsidRPr="00763A7F">
        <w:rPr>
          <w:rFonts w:ascii="Sakkal Majalla" w:hAnsi="Sakkal Majalla" w:cs="Sakkal Majalla"/>
          <w:sz w:val="28"/>
          <w:szCs w:val="28"/>
        </w:rPr>
        <w:t>.</w:t>
      </w:r>
    </w:p>
    <w:p w14:paraId="3B6A4D26" w14:textId="77777777" w:rsidR="00CE7103" w:rsidRPr="00401EF1" w:rsidRDefault="00CE7103" w:rsidP="00CE7103">
      <w:pPr>
        <w:spacing w:line="360" w:lineRule="auto"/>
        <w:jc w:val="both"/>
        <w:rPr>
          <w:rtl/>
        </w:rPr>
      </w:pPr>
    </w:p>
    <w:p w14:paraId="781E8B29" w14:textId="77777777" w:rsidR="00CE7103" w:rsidRPr="00D81EB5" w:rsidRDefault="00CE7103" w:rsidP="00CE7103">
      <w:pPr>
        <w:spacing w:line="360" w:lineRule="auto"/>
        <w:jc w:val="both"/>
        <w:rPr>
          <w:rtl/>
        </w:rPr>
      </w:pPr>
    </w:p>
    <w:p w14:paraId="46CD945D" w14:textId="77777777" w:rsidR="00CE7103" w:rsidRDefault="00CE7103" w:rsidP="00CE7103">
      <w:pPr>
        <w:rPr>
          <w:rtl/>
        </w:rPr>
      </w:pPr>
    </w:p>
    <w:p w14:paraId="57C17FFC" w14:textId="77777777" w:rsidR="00CE7103" w:rsidRDefault="00CE7103" w:rsidP="00CE7103">
      <w:pPr>
        <w:rPr>
          <w:rtl/>
        </w:rPr>
      </w:pPr>
    </w:p>
    <w:p w14:paraId="3557DC56" w14:textId="77777777" w:rsidR="00CE7103" w:rsidRDefault="00CE7103" w:rsidP="00CE7103">
      <w:pPr>
        <w:rPr>
          <w:rtl/>
        </w:rPr>
      </w:pPr>
    </w:p>
    <w:p w14:paraId="06AC9767" w14:textId="77777777" w:rsidR="00CE7103" w:rsidRDefault="00CE7103" w:rsidP="00CE7103">
      <w:pPr>
        <w:rPr>
          <w:rtl/>
        </w:rPr>
      </w:pPr>
    </w:p>
    <w:p w14:paraId="2638FAD3" w14:textId="77777777" w:rsidR="00CE7103" w:rsidRDefault="00CE7103" w:rsidP="00CE7103">
      <w:pPr>
        <w:rPr>
          <w:rtl/>
        </w:rPr>
      </w:pPr>
    </w:p>
    <w:p w14:paraId="72FB312A" w14:textId="77777777" w:rsidR="00CE7103" w:rsidRDefault="00CE7103" w:rsidP="00CE7103">
      <w:pPr>
        <w:rPr>
          <w:rtl/>
        </w:rPr>
      </w:pPr>
    </w:p>
    <w:p w14:paraId="299A0129" w14:textId="77777777" w:rsidR="00CE7103" w:rsidRDefault="00CE7103" w:rsidP="00CE7103">
      <w:pPr>
        <w:rPr>
          <w:rtl/>
        </w:rPr>
      </w:pPr>
    </w:p>
    <w:p w14:paraId="142B40C3" w14:textId="77777777" w:rsidR="00CE7103" w:rsidRDefault="00CE7103" w:rsidP="00CE7103">
      <w:pPr>
        <w:rPr>
          <w:rtl/>
        </w:rPr>
      </w:pPr>
    </w:p>
    <w:p w14:paraId="5A603B86" w14:textId="77777777" w:rsidR="00CE7103" w:rsidRDefault="00CE7103" w:rsidP="00CE7103">
      <w:pPr>
        <w:rPr>
          <w:rtl/>
        </w:rPr>
      </w:pPr>
    </w:p>
    <w:p w14:paraId="38D876D8" w14:textId="77777777" w:rsidR="00CE7103" w:rsidRDefault="00CE7103" w:rsidP="00CE7103">
      <w:pPr>
        <w:rPr>
          <w:rtl/>
        </w:rPr>
      </w:pPr>
    </w:p>
    <w:p w14:paraId="63541D46" w14:textId="77777777" w:rsidR="00CE7103" w:rsidRDefault="00CE7103" w:rsidP="00CE7103">
      <w:pPr>
        <w:rPr>
          <w:rtl/>
        </w:rPr>
      </w:pPr>
    </w:p>
    <w:p w14:paraId="2CF3FA58" w14:textId="77777777" w:rsidR="00CE7103" w:rsidRDefault="00CE7103" w:rsidP="00CE7103"/>
    <w:p w14:paraId="26D7DBBC" w14:textId="77777777" w:rsidR="00CE7103" w:rsidRDefault="00CE7103" w:rsidP="00CE7103"/>
    <w:p w14:paraId="42158600" w14:textId="77777777" w:rsidR="00CE7103" w:rsidRDefault="00CE7103" w:rsidP="00CE7103"/>
    <w:p w14:paraId="4EC28B83" w14:textId="77777777" w:rsidR="00CE7103" w:rsidRDefault="00CE7103" w:rsidP="00CE7103"/>
    <w:p w14:paraId="186EEE71" w14:textId="77777777" w:rsidR="00CE7103" w:rsidRDefault="00CE7103" w:rsidP="00CE7103"/>
    <w:p w14:paraId="72BE3452" w14:textId="77777777" w:rsidR="00CE7103" w:rsidRDefault="00CE7103" w:rsidP="00CE7103"/>
    <w:p w14:paraId="05EA34BD" w14:textId="77777777" w:rsidR="00CE7103" w:rsidRDefault="00CE7103" w:rsidP="00CE7103">
      <w:pPr>
        <w:rPr>
          <w:rtl/>
        </w:rPr>
      </w:pPr>
    </w:p>
    <w:p w14:paraId="04F5EF63" w14:textId="77777777" w:rsidR="00CE7103" w:rsidRDefault="00CE7103" w:rsidP="00CE7103">
      <w:pPr>
        <w:rPr>
          <w:rtl/>
        </w:rPr>
      </w:pPr>
    </w:p>
    <w:p w14:paraId="69ED4955" w14:textId="77777777" w:rsidR="00CE7103" w:rsidRDefault="00CE7103" w:rsidP="00CE7103">
      <w:pPr>
        <w:rPr>
          <w:rtl/>
        </w:rPr>
      </w:pPr>
    </w:p>
    <w:p w14:paraId="4F232DB3" w14:textId="77777777" w:rsidR="00CE7103" w:rsidRDefault="00CE7103" w:rsidP="00CE7103">
      <w:pPr>
        <w:rPr>
          <w:rtl/>
        </w:rPr>
      </w:pPr>
    </w:p>
    <w:p w14:paraId="139D147B" w14:textId="77777777" w:rsidR="00CE7103" w:rsidRDefault="00CE7103" w:rsidP="00CE7103">
      <w:pPr>
        <w:rPr>
          <w:rtl/>
        </w:rPr>
      </w:pPr>
    </w:p>
    <w:p w14:paraId="0C276E1B" w14:textId="77777777" w:rsidR="00CE7103" w:rsidRDefault="00CE7103" w:rsidP="00CE7103">
      <w:pPr>
        <w:rPr>
          <w:rtl/>
        </w:rPr>
      </w:pPr>
    </w:p>
    <w:p w14:paraId="5FB7B6DB" w14:textId="77777777" w:rsidR="00CE7103" w:rsidRDefault="00CE7103" w:rsidP="00CE7103">
      <w:pPr>
        <w:rPr>
          <w:rtl/>
        </w:rPr>
      </w:pPr>
    </w:p>
    <w:p w14:paraId="25EEE07A" w14:textId="77777777" w:rsidR="00CE7103" w:rsidRDefault="00CE7103" w:rsidP="00CE7103"/>
    <w:p w14:paraId="582677E5" w14:textId="77777777" w:rsidR="00CE7103" w:rsidRPr="009B44D5" w:rsidRDefault="00CE7103" w:rsidP="00CE7103"/>
    <w:p w14:paraId="56D26248" w14:textId="77777777" w:rsidR="00CE7103" w:rsidRPr="00AF05ED" w:rsidRDefault="00CE7103" w:rsidP="00CE7103">
      <w:pPr>
        <w:pStyle w:val="1"/>
        <w:spacing w:before="0" w:line="240" w:lineRule="auto"/>
        <w:jc w:val="center"/>
        <w:rPr>
          <w:rFonts w:ascii="Andalus" w:hAnsi="Andalus" w:cs="Andalus"/>
          <w:b/>
          <w:bCs/>
          <w:sz w:val="180"/>
          <w:szCs w:val="180"/>
          <w:rtl/>
        </w:rPr>
      </w:pPr>
      <w:bookmarkStart w:id="30" w:name="_Toc235180699"/>
      <w:bookmarkStart w:id="31" w:name="_Toc172397784"/>
      <w:bookmarkStart w:id="32" w:name="_Toc172746097"/>
      <w:bookmarkStart w:id="33" w:name="_Toc179741535"/>
      <w:r w:rsidRPr="00AF05ED">
        <w:rPr>
          <w:rFonts w:ascii="Andalus" w:hAnsi="Andalus" w:cs="Andalus"/>
          <w:b/>
          <w:bCs/>
          <w:sz w:val="180"/>
          <w:szCs w:val="180"/>
          <w:rtl/>
        </w:rPr>
        <w:t>الفصل الثاني</w:t>
      </w:r>
      <w:bookmarkEnd w:id="30"/>
    </w:p>
    <w:p w14:paraId="6011590B" w14:textId="77777777" w:rsidR="00CE7103" w:rsidRPr="00AF05ED" w:rsidRDefault="00CE7103" w:rsidP="00CE7103">
      <w:pPr>
        <w:pStyle w:val="1"/>
        <w:spacing w:before="0" w:line="240" w:lineRule="auto"/>
        <w:jc w:val="center"/>
        <w:rPr>
          <w:rFonts w:ascii="Andalus" w:hAnsi="Andalus" w:cs="Andalus"/>
          <w:b/>
          <w:bCs/>
          <w:sz w:val="160"/>
          <w:szCs w:val="160"/>
          <w:rtl/>
        </w:rPr>
      </w:pPr>
      <w:bookmarkStart w:id="34" w:name="_Toc235180700"/>
      <w:bookmarkEnd w:id="31"/>
      <w:bookmarkEnd w:id="32"/>
      <w:bookmarkEnd w:id="33"/>
      <w:r w:rsidRPr="00AF05ED">
        <w:rPr>
          <w:rFonts w:ascii="Andalus" w:hAnsi="Andalus" w:cs="Andalus"/>
          <w:b/>
          <w:bCs/>
          <w:sz w:val="160"/>
          <w:szCs w:val="160"/>
          <w:rtl/>
        </w:rPr>
        <w:t>الدراسات السابقة</w:t>
      </w:r>
      <w:bookmarkEnd w:id="34"/>
    </w:p>
    <w:p w14:paraId="1491E2A0" w14:textId="77777777" w:rsidR="00CE7103" w:rsidRPr="00B7326F" w:rsidRDefault="00CE7103" w:rsidP="00CE7103">
      <w:pPr>
        <w:rPr>
          <w:b/>
          <w:bCs/>
          <w:color w:val="E97132" w:themeColor="accent2"/>
          <w:rtl/>
        </w:rPr>
      </w:pPr>
    </w:p>
    <w:p w14:paraId="3BAFCF9E" w14:textId="77777777" w:rsidR="00CE7103" w:rsidRPr="00B7326F" w:rsidRDefault="00CE7103" w:rsidP="00CE7103">
      <w:pPr>
        <w:rPr>
          <w:b/>
          <w:bCs/>
          <w:color w:val="E97132" w:themeColor="accent2"/>
          <w:rtl/>
        </w:rPr>
      </w:pPr>
    </w:p>
    <w:p w14:paraId="62BCC2C7" w14:textId="77777777" w:rsidR="00CE7103" w:rsidRPr="003B5A4D" w:rsidRDefault="00CE7103" w:rsidP="00CE7103">
      <w:pPr>
        <w:rPr>
          <w:rFonts w:ascii="Sakkal Majalla" w:hAnsi="Sakkal Majalla" w:cs="Sakkal Majalla"/>
          <w:b/>
          <w:bCs/>
          <w:sz w:val="28"/>
          <w:szCs w:val="28"/>
          <w:u w:val="single"/>
          <w:rtl/>
        </w:rPr>
      </w:pPr>
    </w:p>
    <w:p w14:paraId="7E893916" w14:textId="77777777" w:rsidR="00CE7103" w:rsidRDefault="00CE7103" w:rsidP="00CE7103">
      <w:pPr>
        <w:rPr>
          <w:rFonts w:ascii="Sakkal Majalla" w:hAnsi="Sakkal Majalla" w:cs="Sakkal Majalla"/>
          <w:b/>
          <w:bCs/>
          <w:sz w:val="28"/>
          <w:szCs w:val="28"/>
          <w:u w:val="single"/>
          <w:rtl/>
        </w:rPr>
      </w:pPr>
    </w:p>
    <w:p w14:paraId="715FF74D" w14:textId="77777777" w:rsidR="00CE7103" w:rsidRDefault="00CE7103" w:rsidP="00CE7103">
      <w:pPr>
        <w:rPr>
          <w:rFonts w:ascii="Sakkal Majalla" w:hAnsi="Sakkal Majalla" w:cs="Sakkal Majalla"/>
          <w:b/>
          <w:bCs/>
          <w:sz w:val="28"/>
          <w:szCs w:val="28"/>
          <w:u w:val="single"/>
          <w:rtl/>
        </w:rPr>
      </w:pPr>
    </w:p>
    <w:p w14:paraId="099F3DFC" w14:textId="77777777" w:rsidR="00CE7103" w:rsidRDefault="00CE7103" w:rsidP="00CE7103">
      <w:pPr>
        <w:rPr>
          <w:rFonts w:ascii="Sakkal Majalla" w:hAnsi="Sakkal Majalla" w:cs="Sakkal Majalla"/>
          <w:b/>
          <w:bCs/>
          <w:sz w:val="28"/>
          <w:szCs w:val="28"/>
          <w:u w:val="single"/>
          <w:rtl/>
        </w:rPr>
      </w:pPr>
    </w:p>
    <w:p w14:paraId="3D19AD83" w14:textId="77777777" w:rsidR="00CE7103" w:rsidRPr="003B5A4D" w:rsidRDefault="00CE7103" w:rsidP="00CE7103">
      <w:pPr>
        <w:rPr>
          <w:rFonts w:ascii="Sakkal Majalla" w:hAnsi="Sakkal Majalla" w:cs="Sakkal Majalla"/>
          <w:b/>
          <w:bCs/>
          <w:sz w:val="28"/>
          <w:szCs w:val="28"/>
          <w:u w:val="single"/>
          <w:rtl/>
        </w:rPr>
      </w:pPr>
    </w:p>
    <w:p w14:paraId="1D224093" w14:textId="77777777" w:rsidR="00CE7103" w:rsidRDefault="00CE7103" w:rsidP="00CE7103">
      <w:pPr>
        <w:rPr>
          <w:rFonts w:ascii="Sakkal Majalla" w:hAnsi="Sakkal Majalla" w:cs="Sakkal Majalla"/>
          <w:sz w:val="28"/>
          <w:szCs w:val="28"/>
          <w:u w:val="single"/>
          <w:rtl/>
        </w:rPr>
      </w:pPr>
    </w:p>
    <w:p w14:paraId="461413E7" w14:textId="77777777" w:rsidR="00CE7103" w:rsidRDefault="00CE7103" w:rsidP="00CE7103">
      <w:pPr>
        <w:pStyle w:val="2"/>
        <w:spacing w:before="0" w:line="360" w:lineRule="auto"/>
        <w:rPr>
          <w:rFonts w:ascii="Sakkal Majalla" w:hAnsi="Sakkal Majalla" w:cs="Sakkal Majalla"/>
          <w:b/>
          <w:bCs/>
          <w:color w:val="000000" w:themeColor="text1"/>
          <w:sz w:val="28"/>
          <w:szCs w:val="28"/>
          <w:rtl/>
        </w:rPr>
      </w:pPr>
      <w:bookmarkStart w:id="35" w:name="_Toc172397785"/>
      <w:bookmarkStart w:id="36" w:name="_Toc172746098"/>
      <w:bookmarkStart w:id="37" w:name="_Toc179741536"/>
      <w:bookmarkStart w:id="38" w:name="_Toc235180701"/>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5"/>
      <w:bookmarkEnd w:id="36"/>
      <w:bookmarkEnd w:id="37"/>
      <w:r>
        <w:rPr>
          <w:rFonts w:ascii="Sakkal Majalla" w:hAnsi="Sakkal Majalla" w:cs="Sakkal Majalla" w:hint="cs"/>
          <w:b/>
          <w:bCs/>
          <w:color w:val="000000" w:themeColor="text1"/>
          <w:sz w:val="28"/>
          <w:szCs w:val="28"/>
          <w:rtl/>
        </w:rPr>
        <w:t>ة</w:t>
      </w:r>
      <w:bookmarkEnd w:id="38"/>
    </w:p>
    <w:p w14:paraId="0B4C7038" w14:textId="77777777" w:rsidR="00CE7103" w:rsidRPr="00763A7F" w:rsidRDefault="00CE7103" w:rsidP="00CE7103">
      <w:pPr>
        <w:spacing w:line="360" w:lineRule="auto"/>
        <w:jc w:val="both"/>
        <w:rPr>
          <w:rFonts w:ascii="Sakkal Majalla" w:hAnsi="Sakkal Majalla" w:cs="Sakkal Majalla"/>
          <w:sz w:val="28"/>
          <w:szCs w:val="28"/>
        </w:rPr>
      </w:pPr>
      <w:r w:rsidRPr="00763A7F">
        <w:rPr>
          <w:rFonts w:ascii="Sakkal Majalla" w:hAnsi="Sakkal Majalla" w:cs="Sakkal Majalla"/>
          <w:sz w:val="28"/>
          <w:szCs w:val="28"/>
          <w:rtl/>
        </w:rPr>
        <w:t>يمثل الفصل الثاني الأساس العلمي الذي ترتكز عليه الدراسة، إذ يهدف إلى بناء قاعدة معرفية متكاملة توضح الجوانب العلمية والفكرية المرتبطة بتقييم كفاءة إدارة المرافق في المؤسسات الخاصة باستخدام مؤشرات الأداء الرئيسية</w:t>
      </w:r>
      <w:r w:rsidRPr="00763A7F">
        <w:rPr>
          <w:rFonts w:ascii="Sakkal Majalla" w:hAnsi="Sakkal Majalla" w:cs="Sakkal Majalla"/>
          <w:sz w:val="28"/>
          <w:szCs w:val="28"/>
        </w:rPr>
        <w:t xml:space="preserve"> (KPIs) </w:t>
      </w:r>
      <w:r w:rsidRPr="00763A7F">
        <w:rPr>
          <w:rFonts w:ascii="Sakkal Majalla" w:hAnsi="Sakkal Majalla" w:cs="Sakkal Majalla"/>
          <w:sz w:val="28"/>
          <w:szCs w:val="28"/>
          <w:rtl/>
        </w:rPr>
        <w:t>بمنطقة الرياض. وتنبع أهمية هذا الفصل من كونه يربط بين مشكلة الدراسة وأهدافها وبين الأدبيات العلمية الحديثة التي تناولت موضوع إدارة المرافق وقياس الأداء المؤسسي، بما يسهم في تكوين فهم شامل لطبيعة الظاهرة محل الدراسة والعوامل المؤثرة فيها. كما يساعد هذا الفصل على توضيح المفاهيم الأساسية، وتحليل الاتجاهات الفكرية الحديثة في إدارة المرافق، وقياس الأداء، والتميز التشغيلي، وإدارة الأصول، مع بيان كيفية تطور هذه المفاهيم في ضوء التحول الرقمي والتطورات الإدارية التي تشهدها المؤسسات الخاصة في المملكة العربية السعودية</w:t>
      </w:r>
      <w:r w:rsidRPr="00763A7F">
        <w:rPr>
          <w:rFonts w:ascii="Sakkal Majalla" w:hAnsi="Sakkal Majalla" w:cs="Sakkal Majalla"/>
          <w:sz w:val="28"/>
          <w:szCs w:val="28"/>
        </w:rPr>
        <w:t>.</w:t>
      </w:r>
    </w:p>
    <w:p w14:paraId="0E79CC05" w14:textId="77777777" w:rsidR="00CE7103" w:rsidRPr="00763A7F" w:rsidRDefault="00CE7103" w:rsidP="00CE7103">
      <w:pPr>
        <w:spacing w:line="360" w:lineRule="auto"/>
        <w:jc w:val="both"/>
        <w:rPr>
          <w:rFonts w:ascii="Sakkal Majalla" w:hAnsi="Sakkal Majalla" w:cs="Sakkal Majalla"/>
          <w:sz w:val="28"/>
          <w:szCs w:val="28"/>
        </w:rPr>
      </w:pPr>
      <w:r w:rsidRPr="00763A7F">
        <w:rPr>
          <w:rFonts w:ascii="Sakkal Majalla" w:hAnsi="Sakkal Majalla" w:cs="Sakkal Majalla"/>
          <w:sz w:val="28"/>
          <w:szCs w:val="28"/>
          <w:rtl/>
        </w:rPr>
        <w:t>ويتناول هذا الفصل مراجعة وتحليل الأدبيات العلمية ذات الصلة، بهدف الوقوف على أبرز النتائج التي توصلت إليها الدراسات السابقة، وتحليل أوجه الاتفاق والاختلاف بينها، وإبراز الإسهام العلمي الذي يمكن أن تضيفه الدراسة الحالية. كما يركز على تقديم تفسير علمي للعلاقات بين المتغيرات من خلال الاستناد إلى النظريات الإدارية الحديثة، بما يسهم في بناء نموذج علمي متماسك يمكن من خلاله تفسير نتائج الدراسة لاحقًا. ويعد ذلك أمرًا بالغ الأهمية؛ لأن أي دراسة تطبيقية تكتسب قوتها العلمية من مدى استنادها إلى إطار معرفي راسخ يدعم فرضياتها ويبرر اختيار متغيراتها</w:t>
      </w:r>
      <w:r w:rsidRPr="00763A7F">
        <w:rPr>
          <w:rFonts w:ascii="Sakkal Majalla" w:hAnsi="Sakkal Majalla" w:cs="Sakkal Majalla"/>
          <w:sz w:val="28"/>
          <w:szCs w:val="28"/>
        </w:rPr>
        <w:t>.</w:t>
      </w:r>
    </w:p>
    <w:p w14:paraId="71948DB7" w14:textId="77777777" w:rsidR="00CE7103" w:rsidRPr="00763A7F" w:rsidRDefault="00CE7103" w:rsidP="00CE7103">
      <w:pPr>
        <w:spacing w:line="360" w:lineRule="auto"/>
        <w:jc w:val="both"/>
        <w:rPr>
          <w:rFonts w:ascii="Sakkal Majalla" w:hAnsi="Sakkal Majalla" w:cs="Sakkal Majalla"/>
          <w:sz w:val="28"/>
          <w:szCs w:val="28"/>
        </w:rPr>
      </w:pPr>
      <w:r w:rsidRPr="00763A7F">
        <w:rPr>
          <w:rFonts w:ascii="Sakkal Majalla" w:hAnsi="Sakkal Majalla" w:cs="Sakkal Majalla"/>
          <w:sz w:val="28"/>
          <w:szCs w:val="28"/>
          <w:rtl/>
        </w:rPr>
        <w:t>كما يسهم هذا الفصل في تحديد الفجوات البحثية التي لم تتناولها الدراسات السابقة بصورة كافية، وخاصة فيما يتعلق بتطبيق مؤشرات الأداء الرئيسية في تقييم كفاءة إدارة المرافق داخل المؤسسات الخاصة بمنطقة الرياض، وهو ما يمنح الدراسة الحالية قيمتها العلمية والتطبيقية. ومن خلال هذا البناء العلمي، يصبح الفصل مرجعًا رئيسًا لفهم طبيعة المشكلة البحثية، وتفسير نتائجها، وربطها بالسياق الإداري والتشغيلي للمؤسسات الخاصة في المملكة العربية السعودية، بما يعزز من موثوقية الدراسة وقدرتها على تقديم توصيات عملية تدعم تطوير إدارة المرافق وتحسين كفاءتها</w:t>
      </w:r>
      <w:r w:rsidRPr="00763A7F">
        <w:rPr>
          <w:rFonts w:ascii="Sakkal Majalla" w:hAnsi="Sakkal Majalla" w:cs="Sakkal Majalla"/>
          <w:sz w:val="28"/>
          <w:szCs w:val="28"/>
        </w:rPr>
        <w:t>.</w:t>
      </w:r>
    </w:p>
    <w:p w14:paraId="6B0DA4A2" w14:textId="77777777" w:rsidR="00CE7103" w:rsidRPr="00763A7F" w:rsidRDefault="00CE7103" w:rsidP="00CE7103">
      <w:pPr>
        <w:spacing w:line="360" w:lineRule="auto"/>
        <w:jc w:val="both"/>
        <w:rPr>
          <w:rFonts w:ascii="Sakkal Majalla" w:hAnsi="Sakkal Majalla" w:cs="Sakkal Majalla"/>
          <w:sz w:val="28"/>
          <w:szCs w:val="28"/>
          <w:rtl/>
        </w:rPr>
      </w:pPr>
    </w:p>
    <w:p w14:paraId="0571BE23" w14:textId="77777777" w:rsidR="00CE7103" w:rsidRDefault="00CE7103" w:rsidP="00CE7103">
      <w:pPr>
        <w:spacing w:line="360" w:lineRule="auto"/>
        <w:jc w:val="both"/>
        <w:rPr>
          <w:rFonts w:ascii="Sakkal Majalla" w:hAnsi="Sakkal Majalla" w:cs="Sakkal Majalla"/>
          <w:sz w:val="28"/>
          <w:szCs w:val="28"/>
          <w:rtl/>
        </w:rPr>
      </w:pPr>
    </w:p>
    <w:p w14:paraId="7797EBC0" w14:textId="77777777" w:rsidR="00CE7103" w:rsidRPr="00401EF1" w:rsidRDefault="00CE7103" w:rsidP="00CE7103">
      <w:pPr>
        <w:spacing w:line="360" w:lineRule="auto"/>
        <w:jc w:val="both"/>
        <w:rPr>
          <w:rFonts w:ascii="Sakkal Majalla" w:hAnsi="Sakkal Majalla" w:cs="Sakkal Majalla"/>
          <w:sz w:val="28"/>
          <w:szCs w:val="28"/>
          <w:rtl/>
        </w:rPr>
      </w:pPr>
    </w:p>
    <w:p w14:paraId="1A3C16F1" w14:textId="77777777" w:rsidR="00CE7103" w:rsidRPr="00AE48D5" w:rsidRDefault="00CE7103" w:rsidP="00CE7103">
      <w:pPr>
        <w:pStyle w:val="1"/>
        <w:spacing w:line="360" w:lineRule="auto"/>
        <w:jc w:val="both"/>
        <w:rPr>
          <w:rFonts w:ascii="Sakkal Majalla" w:hAnsi="Sakkal Majalla" w:cs="Sakkal Majalla"/>
          <w:b/>
          <w:bCs/>
          <w:color w:val="auto"/>
          <w:sz w:val="28"/>
          <w:szCs w:val="28"/>
        </w:rPr>
      </w:pPr>
      <w:bookmarkStart w:id="39" w:name="_Toc235180702"/>
      <w:r w:rsidRPr="00CF40BC">
        <w:rPr>
          <w:rFonts w:ascii="Sakkal Majalla" w:hAnsi="Sakkal Majalla" w:cs="Sakkal Majalla"/>
          <w:b/>
          <w:bCs/>
          <w:color w:val="auto"/>
          <w:sz w:val="28"/>
          <w:szCs w:val="28"/>
          <w:rtl/>
        </w:rPr>
        <w:t>المتغير التابع والمستقل</w:t>
      </w:r>
      <w:bookmarkStart w:id="40" w:name="_Toc172397786"/>
      <w:bookmarkStart w:id="41" w:name="_Toc172746099"/>
      <w:bookmarkStart w:id="42" w:name="_Toc179741537"/>
      <w:bookmarkEnd w:id="39"/>
    </w:p>
    <w:p w14:paraId="0E48EE80" w14:textId="77777777" w:rsidR="00CE7103" w:rsidRPr="00694F76" w:rsidRDefault="00CE7103" w:rsidP="00CE7103">
      <w:pPr>
        <w:spacing w:line="360" w:lineRule="auto"/>
        <w:jc w:val="both"/>
        <w:rPr>
          <w:rFonts w:ascii="Sakkal Majalla" w:hAnsi="Sakkal Majalla" w:cs="Sakkal Majalla"/>
          <w:sz w:val="28"/>
          <w:szCs w:val="28"/>
        </w:rPr>
      </w:pPr>
      <w:r w:rsidRPr="00694F76">
        <w:rPr>
          <w:rFonts w:ascii="Sakkal Majalla" w:hAnsi="Sakkal Majalla" w:cs="Sakkal Majalla"/>
          <w:sz w:val="28"/>
          <w:szCs w:val="28"/>
          <w:rtl/>
        </w:rPr>
        <w:t>تعتمد الدراسة الحالية على نموذج بحثي يهدف إلى تقييم كفاءة إدارة المرافق في المؤسسات الخاصة باستخدام مؤشرات الأداء الرئيسية</w:t>
      </w:r>
      <w:r w:rsidRPr="00694F76">
        <w:rPr>
          <w:rFonts w:ascii="Sakkal Majalla" w:hAnsi="Sakkal Majalla" w:cs="Sakkal Majalla"/>
          <w:sz w:val="28"/>
          <w:szCs w:val="28"/>
        </w:rPr>
        <w:t xml:space="preserve"> (KPIs) </w:t>
      </w:r>
      <w:r w:rsidRPr="00694F76">
        <w:rPr>
          <w:rFonts w:ascii="Sakkal Majalla" w:hAnsi="Sakkal Majalla" w:cs="Sakkal Majalla"/>
          <w:sz w:val="28"/>
          <w:szCs w:val="28"/>
          <w:rtl/>
        </w:rPr>
        <w:t>بمنطقة الرياض، وذلك من خلال تحليل أثر مجموعة من المتغيرات المستقلة التي تمثل أهم الممارسات الإدارية والتقنية الحديثة في إدارة المرافق على مستوى الكفاءة التشغيلية للمؤسسات الخاصة. وينطلق النموذج البحثي من أن تحقيق إدارة مرافق فعالة لم يعد يعتمد على الخبرة الإدارية أو الممارسات التقليدية فقط، وإنما أصبح يرتبط بصورة وثيقة بقدرة المؤسسة على تطبيق مؤشرات أداء دقيقة، والاستفادة من التقنيات الرقمية، وتبني ثقافة التحسين المستمر المبنية على البيانات. ومن هذا المنطلق، تفترض الدراسة أن هذه المتغيرات تشكل عناصر مترابطة تسهم في رفع كفاءة إدارة المرافق، وتحسين جودة الخدمات، وتعظيم الاستفادة من الموارد والأصول المؤسسية</w:t>
      </w:r>
      <w:r w:rsidRPr="00694F76">
        <w:rPr>
          <w:rFonts w:ascii="Sakkal Majalla" w:hAnsi="Sakkal Majalla" w:cs="Sakkal Majalla"/>
          <w:sz w:val="28"/>
          <w:szCs w:val="28"/>
        </w:rPr>
        <w:t>.</w:t>
      </w:r>
    </w:p>
    <w:p w14:paraId="1EF25AE6" w14:textId="77777777" w:rsidR="00CE7103" w:rsidRPr="00694F76" w:rsidRDefault="00CE7103" w:rsidP="00CE7103">
      <w:pPr>
        <w:spacing w:line="360" w:lineRule="auto"/>
        <w:jc w:val="both"/>
        <w:rPr>
          <w:rFonts w:ascii="Sakkal Majalla" w:hAnsi="Sakkal Majalla" w:cs="Sakkal Majalla"/>
          <w:b/>
          <w:bCs/>
          <w:sz w:val="28"/>
          <w:szCs w:val="28"/>
        </w:rPr>
      </w:pPr>
      <w:r w:rsidRPr="00694F76">
        <w:rPr>
          <w:rFonts w:ascii="Sakkal Majalla" w:hAnsi="Sakkal Majalla" w:cs="Sakkal Majalla"/>
          <w:b/>
          <w:bCs/>
          <w:sz w:val="28"/>
          <w:szCs w:val="28"/>
          <w:rtl/>
        </w:rPr>
        <w:t>أولاً: المتغير التابع: كفاءة إدارة المرافق في المؤسسات الخاصة</w:t>
      </w:r>
    </w:p>
    <w:p w14:paraId="5295FE73" w14:textId="77777777" w:rsidR="00CE7103" w:rsidRPr="00694F76" w:rsidRDefault="00CE7103" w:rsidP="00CE7103">
      <w:pPr>
        <w:spacing w:line="360" w:lineRule="auto"/>
        <w:jc w:val="both"/>
        <w:rPr>
          <w:rFonts w:ascii="Sakkal Majalla" w:hAnsi="Sakkal Majalla" w:cs="Sakkal Majalla"/>
          <w:sz w:val="28"/>
          <w:szCs w:val="28"/>
        </w:rPr>
      </w:pPr>
      <w:r w:rsidRPr="00694F76">
        <w:rPr>
          <w:rFonts w:ascii="Sakkal Majalla" w:hAnsi="Sakkal Majalla" w:cs="Sakkal Majalla"/>
          <w:sz w:val="28"/>
          <w:szCs w:val="28"/>
          <w:rtl/>
        </w:rPr>
        <w:t>يمثل كفاءة إدارة المرافق في المؤسسات الخاصة المتغير التابع في الدراسة، ويقصد به مدى قدرة المؤسسة على إدارة وتشغيل وصيانة مرافقها وأصولها المادية بصورة تحقق أعلى مستويات الكفاءة التشغيلية، مع الاستخدام الأمثل للموارد، وضمان استمرارية تقديم الخدمات، والمحافظة على جودة بيئة العمل، وتقليل التكاليف التشغيلية، وتحقيق رضا المستفيدين الداخليين والخارجيين</w:t>
      </w:r>
      <w:r w:rsidRPr="00694F76">
        <w:rPr>
          <w:rFonts w:ascii="Sakkal Majalla" w:hAnsi="Sakkal Majalla" w:cs="Sakkal Majalla"/>
          <w:sz w:val="28"/>
          <w:szCs w:val="28"/>
        </w:rPr>
        <w:t>.</w:t>
      </w:r>
    </w:p>
    <w:p w14:paraId="5F4F53E6" w14:textId="77777777" w:rsidR="00CE7103" w:rsidRPr="00694F76" w:rsidRDefault="00CE7103" w:rsidP="00CE7103">
      <w:pPr>
        <w:spacing w:line="360" w:lineRule="auto"/>
        <w:jc w:val="both"/>
        <w:rPr>
          <w:rFonts w:ascii="Sakkal Majalla" w:hAnsi="Sakkal Majalla" w:cs="Sakkal Majalla"/>
          <w:sz w:val="28"/>
          <w:szCs w:val="28"/>
        </w:rPr>
      </w:pPr>
      <w:r w:rsidRPr="00694F76">
        <w:rPr>
          <w:rFonts w:ascii="Sakkal Majalla" w:hAnsi="Sakkal Majalla" w:cs="Sakkal Majalla"/>
          <w:sz w:val="28"/>
          <w:szCs w:val="28"/>
          <w:rtl/>
        </w:rPr>
        <w:t>وتعد كفاءة إدارة المرافق من المؤشرات الاستراتيجية التي تعكس مدى نجاح المؤسسة في إدارة الأصول والمنشآت والمرافق الداعمة لأنشطتها الأساسية. ولم يعد مفهوم إدارة المرافق يقتصر على أعمال الصيانة والنظافة والتشغيل، بل أصبح يشمل التخطيط الاستراتيجي للأصول، وإدارة الطاقة، والاستدامة البيئية، وإدارة العقود، والصحة والسلامة المهنية، وإدارة المخاطر، وجودة الخدمات التشغيلية، بما يضمن تحقيق أعلى مستويات الإنتاجية واستمرارية الأعمال</w:t>
      </w:r>
      <w:r w:rsidRPr="00694F76">
        <w:rPr>
          <w:rFonts w:ascii="Sakkal Majalla" w:hAnsi="Sakkal Majalla" w:cs="Sakkal Majalla"/>
          <w:sz w:val="28"/>
          <w:szCs w:val="28"/>
        </w:rPr>
        <w:t>.</w:t>
      </w:r>
    </w:p>
    <w:p w14:paraId="01527B65" w14:textId="77777777" w:rsidR="00CE7103" w:rsidRPr="00694F76" w:rsidRDefault="00CE7103" w:rsidP="00CE7103">
      <w:pPr>
        <w:spacing w:line="360" w:lineRule="auto"/>
        <w:jc w:val="both"/>
        <w:rPr>
          <w:rFonts w:ascii="Sakkal Majalla" w:hAnsi="Sakkal Majalla" w:cs="Sakkal Majalla"/>
          <w:sz w:val="28"/>
          <w:szCs w:val="28"/>
        </w:rPr>
      </w:pPr>
      <w:r w:rsidRPr="00694F76">
        <w:rPr>
          <w:rFonts w:ascii="Sakkal Majalla" w:hAnsi="Sakkal Majalla" w:cs="Sakkal Majalla"/>
          <w:sz w:val="28"/>
          <w:szCs w:val="28"/>
          <w:rtl/>
        </w:rPr>
        <w:t xml:space="preserve">كما ترتبط كفاءة إدارة المرافق بقدرة المؤسسة على تحقيق التوازن بين جودة الخدمات المقدمة والتكاليف التشغيلية، إذ تسعى المؤسسات الحديثة إلى تحسين الأداء مع خفض الهدر وتعظيم الاستفادة من الموارد المتاحة. ويظهر ذلك من خلال سرعة </w:t>
      </w:r>
      <w:r w:rsidRPr="00694F76">
        <w:rPr>
          <w:rFonts w:ascii="Sakkal Majalla" w:hAnsi="Sakkal Majalla" w:cs="Sakkal Majalla"/>
          <w:sz w:val="28"/>
          <w:szCs w:val="28"/>
          <w:rtl/>
        </w:rPr>
        <w:lastRenderedPageBreak/>
        <w:t>الاستجابة للأعطال، ورفع جاهزية المرافق، وتحسين كفاءة الصيانة الوقائية، وإدارة الأصول بكفاءة، وتقليل فترات التوقف، وتحقيق رضا العاملين والعملاء عن جودة البيئة التشغيلية</w:t>
      </w:r>
      <w:r w:rsidRPr="00694F76">
        <w:rPr>
          <w:rFonts w:ascii="Sakkal Majalla" w:hAnsi="Sakkal Majalla" w:cs="Sakkal Majalla"/>
          <w:sz w:val="28"/>
          <w:szCs w:val="28"/>
        </w:rPr>
        <w:t>.</w:t>
      </w:r>
    </w:p>
    <w:p w14:paraId="54548730" w14:textId="77777777" w:rsidR="00CE7103" w:rsidRPr="00694F76" w:rsidRDefault="00CE7103" w:rsidP="00CE7103">
      <w:pPr>
        <w:spacing w:line="360" w:lineRule="auto"/>
        <w:jc w:val="both"/>
        <w:rPr>
          <w:rFonts w:ascii="Sakkal Majalla" w:hAnsi="Sakkal Majalla" w:cs="Sakkal Majalla"/>
          <w:sz w:val="28"/>
          <w:szCs w:val="28"/>
        </w:rPr>
      </w:pPr>
      <w:r w:rsidRPr="00694F76">
        <w:rPr>
          <w:rFonts w:ascii="Sakkal Majalla" w:hAnsi="Sakkal Majalla" w:cs="Sakkal Majalla"/>
          <w:sz w:val="28"/>
          <w:szCs w:val="28"/>
          <w:rtl/>
        </w:rPr>
        <w:t>وتكتسب كفاءة إدارة المرافق أهمية متزايدة في المؤسسات الخاصة بمنطقة الرياض، خاصة في ظل التوسع العمراني والاقتصادي الذي تشهده المملكة العربية السعودية، وتزايد الحاجة إلى تطبيق أفضل الممارسات العالمية في إدارة المرافق، بما ينسجم مع مستهدفات رؤية المملكة العربية السعودية 2030 الرامية إلى رفع كفاءة الإنفاق، وتحسين الأداء المؤسسي، وتعزيز الاستدامة</w:t>
      </w:r>
      <w:r w:rsidRPr="00694F76">
        <w:rPr>
          <w:rFonts w:ascii="Sakkal Majalla" w:hAnsi="Sakkal Majalla" w:cs="Sakkal Majalla"/>
          <w:sz w:val="28"/>
          <w:szCs w:val="28"/>
        </w:rPr>
        <w:t>.</w:t>
      </w:r>
    </w:p>
    <w:p w14:paraId="49D330CD" w14:textId="77777777" w:rsidR="00CE7103" w:rsidRPr="00694F76" w:rsidRDefault="00CE7103" w:rsidP="00CE7103">
      <w:pPr>
        <w:spacing w:line="360" w:lineRule="auto"/>
        <w:jc w:val="both"/>
        <w:rPr>
          <w:rFonts w:ascii="Sakkal Majalla" w:hAnsi="Sakkal Majalla" w:cs="Sakkal Majalla"/>
          <w:b/>
          <w:bCs/>
          <w:sz w:val="28"/>
          <w:szCs w:val="28"/>
        </w:rPr>
      </w:pPr>
      <w:r w:rsidRPr="00694F76">
        <w:rPr>
          <w:rFonts w:ascii="Sakkal Majalla" w:hAnsi="Sakkal Majalla" w:cs="Sakkal Majalla"/>
          <w:b/>
          <w:bCs/>
          <w:sz w:val="28"/>
          <w:szCs w:val="28"/>
          <w:rtl/>
        </w:rPr>
        <w:t>ثانياً: المتغير المستقل الأول: تطبيق مؤشرات الأداء الرئيسية</w:t>
      </w:r>
      <w:r w:rsidRPr="00694F76">
        <w:rPr>
          <w:rFonts w:ascii="Sakkal Majalla" w:hAnsi="Sakkal Majalla" w:cs="Sakkal Majalla"/>
          <w:b/>
          <w:bCs/>
          <w:sz w:val="28"/>
          <w:szCs w:val="28"/>
        </w:rPr>
        <w:t xml:space="preserve"> (KPIs)</w:t>
      </w:r>
    </w:p>
    <w:p w14:paraId="46041126" w14:textId="77777777" w:rsidR="00CE7103" w:rsidRPr="00694F76" w:rsidRDefault="00CE7103" w:rsidP="00CE7103">
      <w:pPr>
        <w:spacing w:line="360" w:lineRule="auto"/>
        <w:jc w:val="both"/>
        <w:rPr>
          <w:rFonts w:ascii="Sakkal Majalla" w:hAnsi="Sakkal Majalla" w:cs="Sakkal Majalla"/>
          <w:sz w:val="28"/>
          <w:szCs w:val="28"/>
        </w:rPr>
      </w:pPr>
      <w:r w:rsidRPr="00694F76">
        <w:rPr>
          <w:rFonts w:ascii="Sakkal Majalla" w:hAnsi="Sakkal Majalla" w:cs="Sakkal Majalla"/>
          <w:sz w:val="28"/>
          <w:szCs w:val="28"/>
          <w:rtl/>
        </w:rPr>
        <w:t>يقصد بتطبيق مؤشرات الأداء الرئيسية</w:t>
      </w:r>
      <w:r w:rsidRPr="00694F76">
        <w:rPr>
          <w:rFonts w:ascii="Sakkal Majalla" w:hAnsi="Sakkal Majalla" w:cs="Sakkal Majalla"/>
          <w:sz w:val="28"/>
          <w:szCs w:val="28"/>
        </w:rPr>
        <w:t xml:space="preserve"> (KPIs) </w:t>
      </w:r>
      <w:r w:rsidRPr="00694F76">
        <w:rPr>
          <w:rFonts w:ascii="Sakkal Majalla" w:hAnsi="Sakkal Majalla" w:cs="Sakkal Majalla"/>
          <w:sz w:val="28"/>
          <w:szCs w:val="28"/>
          <w:rtl/>
        </w:rPr>
        <w:t>استخدام مجموعة من المقاييس الكمية والنوعية التي تمكن الإدارة من متابعة أداء إدارة المرافق بصورة مستمرة، وقياس مدى تحقيق الأهداف التشغيلية والاستراتيجية، وتحديد مستويات الكفاءة والإنتاجية وجودة الخدمات. وتعد مؤشرات الأداء الرئيسية من أهم أدوات الإدارة الحديثة التي تساعد المؤسسات على تقييم الأداء بصورة موضوعية، بعيدًا عن التقديرات الشخصية أو الأحكام غير المبنية على بيانات</w:t>
      </w:r>
      <w:r w:rsidRPr="00694F76">
        <w:rPr>
          <w:rFonts w:ascii="Sakkal Majalla" w:hAnsi="Sakkal Majalla" w:cs="Sakkal Majalla"/>
          <w:sz w:val="28"/>
          <w:szCs w:val="28"/>
        </w:rPr>
        <w:t>.</w:t>
      </w:r>
    </w:p>
    <w:p w14:paraId="2512AF21" w14:textId="77777777" w:rsidR="00CE7103" w:rsidRPr="00694F76" w:rsidRDefault="00CE7103" w:rsidP="00CE7103">
      <w:pPr>
        <w:spacing w:line="360" w:lineRule="auto"/>
        <w:jc w:val="both"/>
        <w:rPr>
          <w:rFonts w:ascii="Sakkal Majalla" w:hAnsi="Sakkal Majalla" w:cs="Sakkal Majalla"/>
          <w:sz w:val="28"/>
          <w:szCs w:val="28"/>
        </w:rPr>
      </w:pPr>
      <w:r w:rsidRPr="00694F76">
        <w:rPr>
          <w:rFonts w:ascii="Sakkal Majalla" w:hAnsi="Sakkal Majalla" w:cs="Sakkal Majalla"/>
          <w:sz w:val="28"/>
          <w:szCs w:val="28"/>
          <w:rtl/>
        </w:rPr>
        <w:t>وتشمل مؤشرات الأداء في إدارة المرافق العديد من الجوانب، مثل زمن الاستجابة للأعطال، ونسبة الأعطال المتكررة، ومستوى الجاهزية التشغيلية، وتكاليف الصيانة، وكفاءة استهلاك الطاقة، ونسبة الالتزام ببرامج الصيانة الوقائية، ومستوى رضا المستفيدين، وإدارة العقود، واستخدام الموارد، وغيرها من المؤشرات التي تعكس جودة الأداء التشغيلي</w:t>
      </w:r>
      <w:r w:rsidRPr="00694F76">
        <w:rPr>
          <w:rFonts w:ascii="Sakkal Majalla" w:hAnsi="Sakkal Majalla" w:cs="Sakkal Majalla"/>
          <w:sz w:val="28"/>
          <w:szCs w:val="28"/>
        </w:rPr>
        <w:t>.</w:t>
      </w:r>
    </w:p>
    <w:p w14:paraId="58D55409" w14:textId="77777777" w:rsidR="00CE7103" w:rsidRDefault="00CE7103" w:rsidP="00CE7103">
      <w:pPr>
        <w:spacing w:line="360" w:lineRule="auto"/>
        <w:jc w:val="both"/>
        <w:rPr>
          <w:rFonts w:ascii="Sakkal Majalla" w:hAnsi="Sakkal Majalla" w:cs="Sakkal Majalla"/>
          <w:sz w:val="28"/>
          <w:szCs w:val="28"/>
          <w:rtl/>
        </w:rPr>
      </w:pPr>
      <w:r w:rsidRPr="00694F76">
        <w:rPr>
          <w:rFonts w:ascii="Sakkal Majalla" w:hAnsi="Sakkal Majalla" w:cs="Sakkal Majalla"/>
          <w:sz w:val="28"/>
          <w:szCs w:val="28"/>
          <w:rtl/>
        </w:rPr>
        <w:t>كما يسهم تطبيق مؤشرات الأداء الرئيسية في تعزيز الشفافية، وتحسين الرقابة الداخلية، ورفع كفاءة التخطيط، وتحديد الانحرافات التشغيلية في وقت مبكر، مما يساعد الإدارة على اتخاذ الإجراءات التصحيحية المناسبة. إضافة إلى ذلك، توفر هذه المؤشرات قاعدة بيانات دقيقة تدعم عمليات المقارنة المرجعية بين الإدارات أو بين المؤسسات، وتساعد في تبني أفضل الممارسات، وتحقيق التحسين المستمر في إدارة المرافق</w:t>
      </w:r>
      <w:r w:rsidRPr="00694F76">
        <w:rPr>
          <w:rFonts w:ascii="Sakkal Majalla" w:hAnsi="Sakkal Majalla" w:cs="Sakkal Majalla"/>
          <w:sz w:val="28"/>
          <w:szCs w:val="28"/>
        </w:rPr>
        <w:t>.</w:t>
      </w:r>
    </w:p>
    <w:p w14:paraId="4F09B82D" w14:textId="77777777" w:rsidR="00CE7103" w:rsidRDefault="00CE7103" w:rsidP="00CE7103">
      <w:pPr>
        <w:spacing w:line="360" w:lineRule="auto"/>
        <w:jc w:val="both"/>
        <w:rPr>
          <w:rFonts w:ascii="Sakkal Majalla" w:hAnsi="Sakkal Majalla" w:cs="Sakkal Majalla"/>
          <w:sz w:val="28"/>
          <w:szCs w:val="28"/>
          <w:rtl/>
        </w:rPr>
      </w:pPr>
    </w:p>
    <w:p w14:paraId="5B7E2727" w14:textId="77777777" w:rsidR="00CE7103" w:rsidRPr="00694F76" w:rsidRDefault="00CE7103" w:rsidP="00CE7103">
      <w:pPr>
        <w:spacing w:line="360" w:lineRule="auto"/>
        <w:jc w:val="both"/>
        <w:rPr>
          <w:rFonts w:ascii="Sakkal Majalla" w:hAnsi="Sakkal Majalla" w:cs="Sakkal Majalla"/>
          <w:sz w:val="28"/>
          <w:szCs w:val="28"/>
        </w:rPr>
      </w:pPr>
    </w:p>
    <w:p w14:paraId="0B05CF50" w14:textId="77777777" w:rsidR="00CE7103" w:rsidRPr="00694F76" w:rsidRDefault="00CE7103" w:rsidP="00CE7103">
      <w:pPr>
        <w:spacing w:line="360" w:lineRule="auto"/>
        <w:jc w:val="both"/>
        <w:rPr>
          <w:rFonts w:ascii="Sakkal Majalla" w:hAnsi="Sakkal Majalla" w:cs="Sakkal Majalla"/>
          <w:b/>
          <w:bCs/>
          <w:sz w:val="28"/>
          <w:szCs w:val="28"/>
        </w:rPr>
      </w:pPr>
      <w:r w:rsidRPr="00694F76">
        <w:rPr>
          <w:rFonts w:ascii="Sakkal Majalla" w:hAnsi="Sakkal Majalla" w:cs="Sakkal Majalla"/>
          <w:b/>
          <w:bCs/>
          <w:sz w:val="28"/>
          <w:szCs w:val="28"/>
          <w:rtl/>
        </w:rPr>
        <w:lastRenderedPageBreak/>
        <w:t>ثالثاً: المتغير المستقل الثاني: استخدام التقنيات الرقمية في إدارة المرافق</w:t>
      </w:r>
    </w:p>
    <w:p w14:paraId="78EEF511" w14:textId="77777777" w:rsidR="00CE7103" w:rsidRPr="00694F76" w:rsidRDefault="00CE7103" w:rsidP="00CE7103">
      <w:pPr>
        <w:spacing w:line="360" w:lineRule="auto"/>
        <w:jc w:val="both"/>
        <w:rPr>
          <w:rFonts w:ascii="Sakkal Majalla" w:hAnsi="Sakkal Majalla" w:cs="Sakkal Majalla"/>
          <w:sz w:val="28"/>
          <w:szCs w:val="28"/>
        </w:rPr>
      </w:pPr>
      <w:r w:rsidRPr="00694F76">
        <w:rPr>
          <w:rFonts w:ascii="Sakkal Majalla" w:hAnsi="Sakkal Majalla" w:cs="Sakkal Majalla"/>
          <w:sz w:val="28"/>
          <w:szCs w:val="28"/>
          <w:rtl/>
        </w:rPr>
        <w:t>يشير استخدام التقنيات الرقمية في إدارة المرافق إلى توظيف الأنظمة والتطبيقات الرقمية الحديثة لدعم عمليات تشغيل المرافق وإدارتها، بما يشمل أنظمة إدارة المرافق المحوسبة</w:t>
      </w:r>
      <w:r w:rsidRPr="00694F76">
        <w:rPr>
          <w:rFonts w:ascii="Sakkal Majalla" w:hAnsi="Sakkal Majalla" w:cs="Sakkal Majalla"/>
          <w:sz w:val="28"/>
          <w:szCs w:val="28"/>
        </w:rPr>
        <w:t xml:space="preserve"> (CAFM)</w:t>
      </w:r>
      <w:r w:rsidRPr="00694F76">
        <w:rPr>
          <w:rFonts w:ascii="Sakkal Majalla" w:hAnsi="Sakkal Majalla" w:cs="Sakkal Majalla"/>
          <w:sz w:val="28"/>
          <w:szCs w:val="28"/>
          <w:rtl/>
        </w:rPr>
        <w:t>، وأنظمة إدارة الصيانة المحوسبة</w:t>
      </w:r>
      <w:r w:rsidRPr="00694F76">
        <w:rPr>
          <w:rFonts w:ascii="Sakkal Majalla" w:hAnsi="Sakkal Majalla" w:cs="Sakkal Majalla"/>
          <w:sz w:val="28"/>
          <w:szCs w:val="28"/>
        </w:rPr>
        <w:t xml:space="preserve"> (CMMS)</w:t>
      </w:r>
      <w:r w:rsidRPr="00694F76">
        <w:rPr>
          <w:rFonts w:ascii="Sakkal Majalla" w:hAnsi="Sakkal Majalla" w:cs="Sakkal Majalla"/>
          <w:sz w:val="28"/>
          <w:szCs w:val="28"/>
          <w:rtl/>
        </w:rPr>
        <w:t>، وإنترنت الأشياء</w:t>
      </w:r>
      <w:r w:rsidRPr="00694F76">
        <w:rPr>
          <w:rFonts w:ascii="Sakkal Majalla" w:hAnsi="Sakkal Majalla" w:cs="Sakkal Majalla"/>
          <w:sz w:val="28"/>
          <w:szCs w:val="28"/>
        </w:rPr>
        <w:t xml:space="preserve"> (IoT)</w:t>
      </w:r>
      <w:r w:rsidRPr="00694F76">
        <w:rPr>
          <w:rFonts w:ascii="Sakkal Majalla" w:hAnsi="Sakkal Majalla" w:cs="Sakkal Majalla"/>
          <w:sz w:val="28"/>
          <w:szCs w:val="28"/>
          <w:rtl/>
        </w:rPr>
        <w:t>، والذكاء الاصطناعي، وتحليل البيانات الضخمة، وأجهزة الاستشعار الذكية، والحوسبة السحابية، ولوحات المعلومات الرقمية، وغيرها من التقنيات التي تسهم في تحسين كفاءة العمليات التشغيلية</w:t>
      </w:r>
      <w:r w:rsidRPr="00694F76">
        <w:rPr>
          <w:rFonts w:ascii="Sakkal Majalla" w:hAnsi="Sakkal Majalla" w:cs="Sakkal Majalla"/>
          <w:sz w:val="28"/>
          <w:szCs w:val="28"/>
        </w:rPr>
        <w:t>.</w:t>
      </w:r>
    </w:p>
    <w:p w14:paraId="023C988C" w14:textId="77777777" w:rsidR="00CE7103" w:rsidRPr="00694F76" w:rsidRDefault="00CE7103" w:rsidP="00CE7103">
      <w:pPr>
        <w:spacing w:line="360" w:lineRule="auto"/>
        <w:jc w:val="both"/>
        <w:rPr>
          <w:rFonts w:ascii="Sakkal Majalla" w:hAnsi="Sakkal Majalla" w:cs="Sakkal Majalla"/>
          <w:sz w:val="28"/>
          <w:szCs w:val="28"/>
        </w:rPr>
      </w:pPr>
      <w:r w:rsidRPr="00694F76">
        <w:rPr>
          <w:rFonts w:ascii="Sakkal Majalla" w:hAnsi="Sakkal Majalla" w:cs="Sakkal Majalla"/>
          <w:sz w:val="28"/>
          <w:szCs w:val="28"/>
          <w:rtl/>
        </w:rPr>
        <w:t>وتؤدي هذه التقنيات دورًا محوريًا في تطوير إدارة المرافق، حيث تمكن المؤسسات من متابعة حالة الأصول بصورة لحظية، والتنبؤ بالأعطال قبل وقوعها، وتحسين جدولة أعمال الصيانة، ومراقبة استهلاك الطاقة، وتحليل الأداء التشغيلي، بما يؤدي إلى تقليل الأعطال المفاجئة، وخفض التكاليف، ورفع مستوى الاعتمادية التشغيلية</w:t>
      </w:r>
      <w:r w:rsidRPr="00694F76">
        <w:rPr>
          <w:rFonts w:ascii="Sakkal Majalla" w:hAnsi="Sakkal Majalla" w:cs="Sakkal Majalla"/>
          <w:sz w:val="28"/>
          <w:szCs w:val="28"/>
        </w:rPr>
        <w:t>.</w:t>
      </w:r>
    </w:p>
    <w:p w14:paraId="69B4E0A3" w14:textId="77777777" w:rsidR="00CE7103" w:rsidRPr="00694F76" w:rsidRDefault="00CE7103" w:rsidP="00CE7103">
      <w:pPr>
        <w:spacing w:line="360" w:lineRule="auto"/>
        <w:jc w:val="both"/>
        <w:rPr>
          <w:rFonts w:ascii="Sakkal Majalla" w:hAnsi="Sakkal Majalla" w:cs="Sakkal Majalla"/>
          <w:sz w:val="28"/>
          <w:szCs w:val="28"/>
        </w:rPr>
      </w:pPr>
      <w:r w:rsidRPr="00694F76">
        <w:rPr>
          <w:rFonts w:ascii="Sakkal Majalla" w:hAnsi="Sakkal Majalla" w:cs="Sakkal Majalla"/>
          <w:sz w:val="28"/>
          <w:szCs w:val="28"/>
          <w:rtl/>
        </w:rPr>
        <w:t>كما تساعد التقنيات الرقمية في تحسين جودة البيانات وسرعة الوصول إليها، الأمر الذي يرفع من كفاءة اتخاذ القرار ويزيد من دقة التخطيط التشغيلي. وتسهم كذلك في تعزيز التكامل بين مختلف الإدارات، وتحسين التواصل بين فرق العمل، وتوفير معلومات آنية تساعد الإدارة على الاستجابة السريعة للتحديات التشغيلية، وهو ما يجعل التحول الرقمي أحد المرتكزات الأساسية لإدارة المرافق الحديثة</w:t>
      </w:r>
      <w:r w:rsidRPr="00694F76">
        <w:rPr>
          <w:rFonts w:ascii="Sakkal Majalla" w:hAnsi="Sakkal Majalla" w:cs="Sakkal Majalla"/>
          <w:sz w:val="28"/>
          <w:szCs w:val="28"/>
        </w:rPr>
        <w:t>.</w:t>
      </w:r>
    </w:p>
    <w:p w14:paraId="5B1ACCBE" w14:textId="77777777" w:rsidR="00CE7103" w:rsidRPr="00694F76" w:rsidRDefault="00CE7103" w:rsidP="00CE7103">
      <w:pPr>
        <w:spacing w:line="360" w:lineRule="auto"/>
        <w:jc w:val="both"/>
        <w:rPr>
          <w:rFonts w:ascii="Sakkal Majalla" w:hAnsi="Sakkal Majalla" w:cs="Sakkal Majalla"/>
          <w:b/>
          <w:bCs/>
          <w:sz w:val="28"/>
          <w:szCs w:val="28"/>
        </w:rPr>
      </w:pPr>
      <w:r w:rsidRPr="00694F76">
        <w:rPr>
          <w:rFonts w:ascii="Sakkal Majalla" w:hAnsi="Sakkal Majalla" w:cs="Sakkal Majalla"/>
          <w:b/>
          <w:bCs/>
          <w:sz w:val="28"/>
          <w:szCs w:val="28"/>
          <w:rtl/>
        </w:rPr>
        <w:t>رابعاً: المتغير المستقل الثالث: التحسين المستمر واتخاذ القرارات المبنية على مؤشرات الأداء</w:t>
      </w:r>
    </w:p>
    <w:p w14:paraId="2E2D8BB6" w14:textId="77777777" w:rsidR="00CE7103" w:rsidRPr="00694F76" w:rsidRDefault="00CE7103" w:rsidP="00CE7103">
      <w:pPr>
        <w:spacing w:line="360" w:lineRule="auto"/>
        <w:jc w:val="both"/>
        <w:rPr>
          <w:rFonts w:ascii="Sakkal Majalla" w:hAnsi="Sakkal Majalla" w:cs="Sakkal Majalla"/>
          <w:sz w:val="28"/>
          <w:szCs w:val="28"/>
        </w:rPr>
      </w:pPr>
      <w:r w:rsidRPr="00694F76">
        <w:rPr>
          <w:rFonts w:ascii="Sakkal Majalla" w:hAnsi="Sakkal Majalla" w:cs="Sakkal Majalla"/>
          <w:sz w:val="28"/>
          <w:szCs w:val="28"/>
          <w:rtl/>
        </w:rPr>
        <w:t>يقصد بالتحسين المستمر واتخاذ القرارات المبنية على مؤشرات الأداء اعتماد الإدارة على نتائج القياس والتحليل المستمر للأداء من أجل تطوير العمليات التشغيلية وتحسين جودة الخدمات ورفع كفاءة إدارة المرافق بصورة مستدامة. ويقوم هذا المفهوم على أن البيانات التي تنتجها مؤشرات الأداء لا ينبغي أن تستخدم للرقابة فقط، وإنما يجب أن تتحول إلى أساس لاتخاذ القرارات الإدارية والتشغيلية والتخطيطية</w:t>
      </w:r>
      <w:r w:rsidRPr="00694F76">
        <w:rPr>
          <w:rFonts w:ascii="Sakkal Majalla" w:hAnsi="Sakkal Majalla" w:cs="Sakkal Majalla"/>
          <w:sz w:val="28"/>
          <w:szCs w:val="28"/>
        </w:rPr>
        <w:t>.</w:t>
      </w:r>
    </w:p>
    <w:p w14:paraId="2455942B" w14:textId="77777777" w:rsidR="00CE7103" w:rsidRPr="00694F76" w:rsidRDefault="00CE7103" w:rsidP="00CE7103">
      <w:pPr>
        <w:spacing w:line="360" w:lineRule="auto"/>
        <w:jc w:val="both"/>
        <w:rPr>
          <w:rFonts w:ascii="Sakkal Majalla" w:hAnsi="Sakkal Majalla" w:cs="Sakkal Majalla"/>
          <w:sz w:val="28"/>
          <w:szCs w:val="28"/>
        </w:rPr>
      </w:pPr>
      <w:r w:rsidRPr="00694F76">
        <w:rPr>
          <w:rFonts w:ascii="Sakkal Majalla" w:hAnsi="Sakkal Majalla" w:cs="Sakkal Majalla"/>
          <w:sz w:val="28"/>
          <w:szCs w:val="28"/>
          <w:rtl/>
        </w:rPr>
        <w:t>ويعتمد التحسين المستمر على مراجعة الأداء بصورة دورية، وتحليل أسباب الانحرافات، وتحديد فرص التطوير، وتنفيذ الإجراءات التصحيحية والوقائية، ومتابعة نتائجها، بما يضمن التطوير التدريجي للأداء المؤسسي. كما يسهم في تعزيز ثقافة الجودة داخل المؤسسة، وتشجيع الابتكار، ورفع كفاءة استخدام الموارد، وتقليل الهدر، وتحقيق مستويات أعلى من الإنتاجية</w:t>
      </w:r>
      <w:r w:rsidRPr="00694F76">
        <w:rPr>
          <w:rFonts w:ascii="Sakkal Majalla" w:hAnsi="Sakkal Majalla" w:cs="Sakkal Majalla"/>
          <w:sz w:val="28"/>
          <w:szCs w:val="28"/>
        </w:rPr>
        <w:t>.</w:t>
      </w:r>
    </w:p>
    <w:p w14:paraId="53D699A9" w14:textId="11B0F583" w:rsidR="00CE7103" w:rsidRPr="00694F76" w:rsidRDefault="00CE7103" w:rsidP="00CE7103">
      <w:pPr>
        <w:spacing w:line="360" w:lineRule="auto"/>
        <w:jc w:val="both"/>
        <w:rPr>
          <w:rFonts w:ascii="Sakkal Majalla" w:hAnsi="Sakkal Majalla" w:cs="Sakkal Majalla"/>
          <w:sz w:val="28"/>
          <w:szCs w:val="28"/>
        </w:rPr>
      </w:pPr>
      <w:r w:rsidRPr="00694F76">
        <w:rPr>
          <w:rFonts w:ascii="Sakkal Majalla" w:hAnsi="Sakkal Majalla" w:cs="Sakkal Majalla"/>
          <w:sz w:val="28"/>
          <w:szCs w:val="28"/>
          <w:rtl/>
        </w:rPr>
        <w:lastRenderedPageBreak/>
        <w:t>ويؤدي اتخاذ القرارات المبنية على مؤشرات الأداء إلى رفع مستوى الموضوعية في الإدارة، إذ تصبح القرارات قائمة على بيانات دقيقة وتحليلات كمية بدلاً من الاجتهادات الشخصية. كما يساعد ذلك في تحسين إدارة المخاطر، وتحديد أولويات الاستثمار، وتطوير خطط الصيانة، وتحسين تخصيص الموارد البشرية والمالية، بما ينعكس إيجابًا على الأداء العام لإدارة المرافق</w:t>
      </w:r>
      <w:r w:rsidRPr="00694F76">
        <w:rPr>
          <w:rFonts w:ascii="Sakkal Majalla" w:hAnsi="Sakkal Majalla" w:cs="Sakkal Majalla"/>
          <w:sz w:val="28"/>
          <w:szCs w:val="28"/>
        </w:rPr>
        <w:t>.</w:t>
      </w:r>
    </w:p>
    <w:p w14:paraId="6AD1BF75" w14:textId="77777777" w:rsidR="00CE7103" w:rsidRPr="00694F76" w:rsidRDefault="00CE7103" w:rsidP="00CE7103">
      <w:pPr>
        <w:spacing w:line="360" w:lineRule="auto"/>
        <w:jc w:val="both"/>
        <w:rPr>
          <w:rFonts w:ascii="Sakkal Majalla" w:hAnsi="Sakkal Majalla" w:cs="Sakkal Majalla"/>
          <w:b/>
          <w:bCs/>
          <w:sz w:val="28"/>
          <w:szCs w:val="28"/>
          <w:u w:val="single"/>
        </w:rPr>
      </w:pPr>
      <w:r w:rsidRPr="00694F76">
        <w:rPr>
          <w:rFonts w:ascii="Sakkal Majalla" w:hAnsi="Sakkal Majalla" w:cs="Sakkal Majalla"/>
          <w:b/>
          <w:bCs/>
          <w:sz w:val="28"/>
          <w:szCs w:val="28"/>
          <w:u w:val="single"/>
          <w:rtl/>
        </w:rPr>
        <w:t>العلاقة بين المتغيرات المستقلة والمتغير التابع</w:t>
      </w:r>
    </w:p>
    <w:p w14:paraId="0BAAEE42" w14:textId="77777777" w:rsidR="00CE7103" w:rsidRPr="00694F76" w:rsidRDefault="00CE7103" w:rsidP="00CE7103">
      <w:pPr>
        <w:spacing w:line="360" w:lineRule="auto"/>
        <w:jc w:val="both"/>
        <w:rPr>
          <w:rFonts w:ascii="Sakkal Majalla" w:hAnsi="Sakkal Majalla" w:cs="Sakkal Majalla"/>
          <w:sz w:val="28"/>
          <w:szCs w:val="28"/>
        </w:rPr>
      </w:pPr>
      <w:r w:rsidRPr="00694F76">
        <w:rPr>
          <w:rFonts w:ascii="Sakkal Majalla" w:hAnsi="Sakkal Majalla" w:cs="Sakkal Majalla"/>
          <w:sz w:val="28"/>
          <w:szCs w:val="28"/>
          <w:rtl/>
        </w:rPr>
        <w:t>تنطلق الدراسة من فرضية رئيسة مفادها أن كفاءة إدارة المرافق في المؤسسات الخاصة تتأثر بصورة مباشرة بمستوى تطبيق مؤشرات الأداء الرئيسية</w:t>
      </w:r>
      <w:r w:rsidRPr="00694F76">
        <w:rPr>
          <w:rFonts w:ascii="Sakkal Majalla" w:hAnsi="Sakkal Majalla" w:cs="Sakkal Majalla"/>
          <w:sz w:val="28"/>
          <w:szCs w:val="28"/>
        </w:rPr>
        <w:t xml:space="preserve"> (KPIs)</w:t>
      </w:r>
      <w:r w:rsidRPr="00694F76">
        <w:rPr>
          <w:rFonts w:ascii="Sakkal Majalla" w:hAnsi="Sakkal Majalla" w:cs="Sakkal Majalla"/>
          <w:sz w:val="28"/>
          <w:szCs w:val="28"/>
          <w:rtl/>
        </w:rPr>
        <w:t>، واستخدام التقنيات الرقمية في إدارة المرافق، والتحسين المستمر واتخاذ القرارات المبنية على مؤشرات الأداء</w:t>
      </w:r>
      <w:r w:rsidRPr="00694F76">
        <w:rPr>
          <w:rFonts w:ascii="Sakkal Majalla" w:hAnsi="Sakkal Majalla" w:cs="Sakkal Majalla"/>
          <w:sz w:val="28"/>
          <w:szCs w:val="28"/>
        </w:rPr>
        <w:t xml:space="preserve">. </w:t>
      </w:r>
      <w:r w:rsidRPr="00694F76">
        <w:rPr>
          <w:rFonts w:ascii="Sakkal Majalla" w:hAnsi="Sakkal Majalla" w:cs="Sakkal Majalla"/>
          <w:sz w:val="28"/>
          <w:szCs w:val="28"/>
          <w:rtl/>
        </w:rPr>
        <w:t>فكلما ارتفع مستوى تطبيق مؤشرات الأداء، وتحسنت درجة توظيف التقنيات الرقمية، واعتمدت المؤسسة على ثقافة التحسين المستمر والقرارات المبنية على البيانات، ارتفعت كفاءة إدارة المرافق وتحسنت جودة العمليات التشغيلية، وزادت القدرة على الاستخدام الأمثل للموارد والأصول</w:t>
      </w:r>
      <w:r w:rsidRPr="00694F76">
        <w:rPr>
          <w:rFonts w:ascii="Sakkal Majalla" w:hAnsi="Sakkal Majalla" w:cs="Sakkal Majalla"/>
          <w:sz w:val="28"/>
          <w:szCs w:val="28"/>
        </w:rPr>
        <w:t>.</w:t>
      </w:r>
    </w:p>
    <w:p w14:paraId="37830C1B" w14:textId="77777777" w:rsidR="00CE7103" w:rsidRPr="00694F76" w:rsidRDefault="00CE7103" w:rsidP="00CE7103">
      <w:pPr>
        <w:spacing w:line="360" w:lineRule="auto"/>
        <w:jc w:val="both"/>
        <w:rPr>
          <w:rFonts w:ascii="Sakkal Majalla" w:hAnsi="Sakkal Majalla" w:cs="Sakkal Majalla"/>
          <w:sz w:val="28"/>
          <w:szCs w:val="28"/>
        </w:rPr>
      </w:pPr>
      <w:r w:rsidRPr="00694F76">
        <w:rPr>
          <w:rFonts w:ascii="Sakkal Majalla" w:hAnsi="Sakkal Majalla" w:cs="Sakkal Majalla"/>
          <w:sz w:val="28"/>
          <w:szCs w:val="28"/>
          <w:rtl/>
        </w:rPr>
        <w:t>كما تفترض الدراسة أن العلاقة بين المتغيرات المستقلة هي علاقة تكاملية، حيث توفر مؤشرات الأداء البيانات اللازمة لقياس الأداء، بينما تسهم التقنيات الرقمية في جمع هذه البيانات وتحليلها بصورة دقيقة وفورية، ويحول التحسين المستمر هذه النتائج إلى خطط تطوير وإجراءات تنفيذية تؤدي إلى رفع كفاءة إدارة المرافق بصورة مستدامة. وبالتالي فإن نجاح أي مؤسسة في تحسين إدارة مرافقها يتطلب التكامل بين القياس الرقمي، والتكنولوجيا، والتحسين المستمر، وليس الاعتماد على أي عنصر منها بصورة منفردة</w:t>
      </w:r>
      <w:r w:rsidRPr="00694F76">
        <w:rPr>
          <w:rFonts w:ascii="Sakkal Majalla" w:hAnsi="Sakkal Majalla" w:cs="Sakkal Majalla"/>
          <w:sz w:val="28"/>
          <w:szCs w:val="28"/>
        </w:rPr>
        <w:t>.</w:t>
      </w:r>
    </w:p>
    <w:p w14:paraId="39742F24" w14:textId="77777777" w:rsidR="00CE7103" w:rsidRPr="00694F76" w:rsidRDefault="00CE7103" w:rsidP="00CE7103">
      <w:pPr>
        <w:spacing w:line="360" w:lineRule="auto"/>
        <w:jc w:val="both"/>
        <w:rPr>
          <w:rFonts w:ascii="Sakkal Majalla" w:hAnsi="Sakkal Majalla" w:cs="Sakkal Majalla"/>
          <w:sz w:val="28"/>
          <w:szCs w:val="28"/>
        </w:rPr>
      </w:pPr>
      <w:r w:rsidRPr="00694F76">
        <w:rPr>
          <w:rFonts w:ascii="Sakkal Majalla" w:hAnsi="Sakkal Majalla" w:cs="Sakkal Majalla"/>
          <w:sz w:val="28"/>
          <w:szCs w:val="28"/>
          <w:rtl/>
        </w:rPr>
        <w:t>تفترض الدراسة وجود علاقة تأثير إيجابية ذات دلالة إحصائية بين تطبيق مؤشرات الأداء الرئيسية</w:t>
      </w:r>
      <w:r w:rsidRPr="00694F76">
        <w:rPr>
          <w:rFonts w:ascii="Sakkal Majalla" w:hAnsi="Sakkal Majalla" w:cs="Sakkal Majalla"/>
          <w:sz w:val="28"/>
          <w:szCs w:val="28"/>
        </w:rPr>
        <w:t xml:space="preserve"> (KPIs)</w:t>
      </w:r>
      <w:r w:rsidRPr="00694F76">
        <w:rPr>
          <w:rFonts w:ascii="Sakkal Majalla" w:hAnsi="Sakkal Majalla" w:cs="Sakkal Majalla"/>
          <w:sz w:val="28"/>
          <w:szCs w:val="28"/>
          <w:rtl/>
        </w:rPr>
        <w:t>، واستخدام التقنيات الرقمية في إدارة المرافق، والتحسين المستمر واتخاذ القرارات المبنية على مؤشرات الأداء وبين كفاءة إدارة المرافق في المؤسسات الخاصة بمنطقة الرياض، بما يسهم في تحسين الأداء التشغيلي، ورفع جودة الخدمات، وتعزيز استدامة الأصول، ودعم تحقيق مستهدفات رؤية المملكة العربية السعودية 2030 في مجالات الكفاءة التشغيلية، والتحول الرقمي، والتميز المؤسسي</w:t>
      </w:r>
      <w:r w:rsidRPr="00694F76">
        <w:rPr>
          <w:rFonts w:ascii="Sakkal Majalla" w:hAnsi="Sakkal Majalla" w:cs="Sakkal Majalla"/>
          <w:sz w:val="28"/>
          <w:szCs w:val="28"/>
        </w:rPr>
        <w:t>.</w:t>
      </w:r>
    </w:p>
    <w:p w14:paraId="39414EEC" w14:textId="77777777" w:rsidR="00CE7103" w:rsidRPr="00694F76" w:rsidRDefault="00CE7103" w:rsidP="00CE7103">
      <w:pPr>
        <w:spacing w:line="360" w:lineRule="auto"/>
        <w:jc w:val="both"/>
        <w:rPr>
          <w:rFonts w:ascii="Sakkal Majalla" w:hAnsi="Sakkal Majalla" w:cs="Sakkal Majalla"/>
          <w:sz w:val="28"/>
          <w:szCs w:val="28"/>
        </w:rPr>
      </w:pPr>
    </w:p>
    <w:p w14:paraId="197D7B38" w14:textId="77777777" w:rsidR="00CE7103" w:rsidRDefault="00CE7103" w:rsidP="00CE7103">
      <w:pPr>
        <w:pStyle w:val="2"/>
        <w:spacing w:line="360" w:lineRule="auto"/>
        <w:jc w:val="both"/>
        <w:rPr>
          <w:rFonts w:ascii="Sakkal Majalla" w:hAnsi="Sakkal Majalla" w:cs="Sakkal Majalla"/>
          <w:b/>
          <w:bCs/>
          <w:color w:val="000000" w:themeColor="text1"/>
          <w:sz w:val="28"/>
          <w:szCs w:val="28"/>
          <w:rtl/>
        </w:rPr>
      </w:pPr>
      <w:bookmarkStart w:id="43" w:name="_Toc235180703"/>
      <w:r w:rsidRPr="00D23490">
        <w:rPr>
          <w:rFonts w:ascii="Sakkal Majalla" w:hAnsi="Sakkal Majalla" w:cs="Sakkal Majalla"/>
          <w:b/>
          <w:bCs/>
          <w:color w:val="000000" w:themeColor="text1"/>
          <w:sz w:val="28"/>
          <w:szCs w:val="28"/>
          <w:rtl/>
        </w:rPr>
        <w:lastRenderedPageBreak/>
        <w:t>الدراسات السابقة</w:t>
      </w:r>
      <w:bookmarkEnd w:id="40"/>
      <w:bookmarkEnd w:id="41"/>
      <w:bookmarkEnd w:id="42"/>
      <w:bookmarkEnd w:id="43"/>
    </w:p>
    <w:p w14:paraId="7DECD1C1" w14:textId="77777777" w:rsidR="00CE7103" w:rsidRDefault="00CE7103" w:rsidP="00CE7103">
      <w:pPr>
        <w:spacing w:line="360" w:lineRule="auto"/>
        <w:ind w:firstLine="610"/>
        <w:jc w:val="both"/>
        <w:rPr>
          <w:rFonts w:ascii="Sakkal Majalla" w:hAnsi="Sakkal Majalla" w:cs="Sakkal Majalla"/>
          <w:sz w:val="28"/>
          <w:szCs w:val="28"/>
          <w:rtl/>
        </w:rPr>
      </w:pPr>
      <w:r w:rsidRPr="00303F49">
        <w:rPr>
          <w:rFonts w:ascii="Sakkal Majalla" w:hAnsi="Sakkal Majalla" w:cs="Sakkal Majalla"/>
          <w:sz w:val="28"/>
          <w:szCs w:val="28"/>
          <w:rtl/>
        </w:rPr>
        <w:t xml:space="preserve">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10547229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Alf242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03F49">
            <w:rPr>
              <w:rFonts w:ascii="Sakkal Majalla" w:hAnsi="Sakkal Majalla" w:cs="Sakkal Majalla" w:hint="cs"/>
              <w:noProof/>
              <w:sz w:val="28"/>
              <w:szCs w:val="28"/>
              <w:rtl/>
              <w:lang w:bidi="ar-EG"/>
            </w:rPr>
            <w:t>(</w:t>
          </w:r>
          <w:r w:rsidRPr="00303F49">
            <w:rPr>
              <w:rFonts w:ascii="Sakkal Majalla" w:hAnsi="Sakkal Majalla" w:cs="Sakkal Majalla" w:hint="cs"/>
              <w:noProof/>
              <w:sz w:val="28"/>
              <w:szCs w:val="28"/>
              <w:lang w:bidi="ar-EG"/>
            </w:rPr>
            <w:t>Alfarsi</w:t>
          </w:r>
          <w:r w:rsidRPr="00303F4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03F49">
        <w:rPr>
          <w:rFonts w:ascii="Sakkal Majalla" w:hAnsi="Sakkal Majalla" w:cs="Sakkal Majalla"/>
          <w:sz w:val="28"/>
          <w:szCs w:val="28"/>
          <w:rtl/>
        </w:rPr>
        <w:t xml:space="preserve"> العلاقة بين مؤشرات الأداء الرئيسية وتحسين الأداء البيئي في قطاع الصناعات الكيميائية السعودي. في ظل متطلبات الاستدامة العالمية ورؤية المملكة العربية السعودية 2030 التي تُعزز الاستدامة لتحقيق التنويع الاقتصادي، يهدف هذا البحث إلى تقييم فعالية مؤشرات الأداء الرئيسية في دفع ممارسات الاستدامة البيئية. وينبع الدافع وراء هذه الدراسة من الثغرات التي تم تحديدها في التطبيق والاستخدام المنهجيين لمؤشرات الأداء الرئيسية، ونقص الوعي ببعض جوانب إدارة الأثر البيئي في هذا القطاع بالمملكة. تضمنت المنهجية استبيانًا منظمًا وُزِّع على مجموعة متنوعة من شركات تصنيع المواد الكيميائية، تلاه تحليل دقيق للبيانات باستخدام التقييم الوصفي، وتحليل التباين (</w:t>
      </w:r>
      <w:r w:rsidRPr="00303F49">
        <w:rPr>
          <w:rFonts w:ascii="Sakkal Majalla" w:hAnsi="Sakkal Majalla" w:cs="Sakkal Majalla"/>
          <w:sz w:val="28"/>
          <w:szCs w:val="28"/>
        </w:rPr>
        <w:t>ANOVA</w:t>
      </w:r>
      <w:r w:rsidRPr="00303F49">
        <w:rPr>
          <w:rFonts w:ascii="Sakkal Majalla" w:hAnsi="Sakkal Majalla" w:cs="Sakkal Majalla"/>
          <w:sz w:val="28"/>
          <w:szCs w:val="28"/>
          <w:rtl/>
        </w:rPr>
        <w:t xml:space="preserve">)، وتحليل الموثوقية، واختبارات </w:t>
      </w:r>
      <w:r w:rsidRPr="00303F49">
        <w:rPr>
          <w:rFonts w:ascii="Sakkal Majalla" w:hAnsi="Sakkal Majalla" w:cs="Sakkal Majalla"/>
          <w:sz w:val="28"/>
          <w:szCs w:val="28"/>
        </w:rPr>
        <w:t>t</w:t>
      </w:r>
      <w:r w:rsidRPr="00303F49">
        <w:rPr>
          <w:rFonts w:ascii="Sakkal Majalla" w:hAnsi="Sakkal Majalla" w:cs="Sakkal Majalla"/>
          <w:sz w:val="28"/>
          <w:szCs w:val="28"/>
          <w:rtl/>
        </w:rPr>
        <w:t>. وكشفت النتائج عن رؤى ثاقبة حول مجالات التلوث، واستخدام مؤشرات الأداء الرئيسية، وأساليب تقييم التلوث، والتوافق مع الأهداف الاستراتيجية، ولوائح الحوكمة. وأبرز التحليل الوصفي إدارة جودة الهواء كأولوية، مع التركيز بشكل خاص على تلوث المياه والتربة، بينما أكد التحليل الكمي أهمية مؤشرات الأداء الرئيسية في دفع تحسين الأداء البيئي في هذا المجال. مع ذلك، كشفت الدراسة أيضاً عن غياب منهجية منظمة لتطبيق مؤشرات الأداء الرئيسية واستخدامها بفعالية، إلى جانب نقص الوعي ببعض جوانب إدارة الأثر البيئي، مما أدى بالتالي إلى حالة من عدم اليقين. وبشكل عام، تُسهم هذه الدراسة في تعزيز جهود الاستدامة في قطاع الكيماويات السعودي، من خلال تقديم رؤى عملية لأصحاب المصلحة في هذا القطاع وصناع السياسات.</w:t>
      </w:r>
    </w:p>
    <w:p w14:paraId="0137E515" w14:textId="77777777" w:rsidR="00CE7103" w:rsidRDefault="00CE7103" w:rsidP="00CE7103">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تشكل</w:t>
      </w:r>
      <w:r w:rsidRPr="00303F49">
        <w:rPr>
          <w:rFonts w:ascii="Sakkal Majalla" w:hAnsi="Sakkal Majalla" w:cs="Sakkal Majalla"/>
          <w:sz w:val="28"/>
          <w:szCs w:val="28"/>
          <w:rtl/>
        </w:rPr>
        <w:t xml:space="preserve"> المستشفيات مرافق بالغة الأهمية، حيث تُشكّل سلامة العمليات التشغيلية فيها عاملاً حاسماً لضمان سلامة المرضى وتقديم الرعاية الصحية الكافية. غالباً ما تُقوّض المناهج التفاعلية والمجزأة الإدارة الفعّالة لمرافق المستشفيات. 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08791770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03F49">
            <w:rPr>
              <w:rFonts w:ascii="Sakkal Majalla" w:hAnsi="Sakkal Majalla" w:cs="Sakkal Majalla" w:hint="cs"/>
              <w:noProof/>
              <w:sz w:val="28"/>
              <w:szCs w:val="28"/>
              <w:rtl/>
              <w:lang w:bidi="ar-EG"/>
            </w:rPr>
            <w:t>(</w:t>
          </w:r>
          <w:r w:rsidRPr="00303F49">
            <w:rPr>
              <w:rFonts w:ascii="Sakkal Majalla" w:hAnsi="Sakkal Majalla" w:cs="Sakkal Majalla" w:hint="cs"/>
              <w:noProof/>
              <w:sz w:val="28"/>
              <w:szCs w:val="28"/>
              <w:lang w:bidi="ar-EG"/>
            </w:rPr>
            <w:t>Alghamdi</w:t>
          </w:r>
          <w:r w:rsidRPr="00303F49">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303F49">
        <w:rPr>
          <w:rFonts w:ascii="Sakkal Majalla" w:hAnsi="Sakkal Majalla" w:cs="Sakkal Majalla"/>
          <w:sz w:val="28"/>
          <w:szCs w:val="28"/>
          <w:rtl/>
        </w:rPr>
        <w:t xml:space="preserve"> هذه الفجوة من خلال تطوير نموذج ديناميكيات النظم والتحقق من صحته لتحليل العلاقات السببية وحلقات التغذية الراجعة بين عوامل الأداء الرئيسية. وقد استُخدمت منهجية متعددة المراحل، تدمج استطلاعات رأي الخبراء باستخدام مؤشر الأهمية النسبية، وعملية التحليل الهرمي، وتقنية </w:t>
      </w:r>
      <w:r w:rsidRPr="00303F49">
        <w:rPr>
          <w:rFonts w:ascii="Sakkal Majalla" w:hAnsi="Sakkal Majalla" w:cs="Sakkal Majalla"/>
          <w:sz w:val="28"/>
          <w:szCs w:val="28"/>
        </w:rPr>
        <w:t>DEMATEL</w:t>
      </w:r>
      <w:r w:rsidRPr="00303F49">
        <w:rPr>
          <w:rFonts w:ascii="Sakkal Majalla" w:hAnsi="Sakkal Majalla" w:cs="Sakkal Majalla"/>
          <w:sz w:val="28"/>
          <w:szCs w:val="28"/>
          <w:rtl/>
        </w:rPr>
        <w:t xml:space="preserve"> لهيكلة النموذج وتحديد كميته. تم التحقق من صحة نموذج ديناميكيات النظم المُطوّر من خلال تحليل الحساسية. كشفت نتائج الدراسة أن التأثيرات التراكمية تُعيق النظام، مما أدى إلى تجاوز كبير في الميزانية بنسبة 26.38% على مدار اثني عشر شهراً. يُحدّد النموذج "أخطاء التصميم" و"نظام واختيار المواد" باعتبارهما العاملين الأكثر تدميراً، مما يُسبب تدهوراً حاداً في الأداء عبر النظام. تُعدّ الآثار </w:t>
      </w:r>
      <w:r w:rsidRPr="00303F49">
        <w:rPr>
          <w:rFonts w:ascii="Sakkal Majalla" w:hAnsi="Sakkal Majalla" w:cs="Sakkal Majalla"/>
          <w:sz w:val="28"/>
          <w:szCs w:val="28"/>
          <w:rtl/>
        </w:rPr>
        <w:lastRenderedPageBreak/>
        <w:t>المترتبة على ذلك بالغة الأهمية، حيث تُقدّم مخططاً استراتيجياً لمديري المستشفيات للتحوّل نحو التدخلات الاستباقية من خلال التركيز على هذه النقاط ذات التأثير الكبير.</w:t>
      </w:r>
    </w:p>
    <w:p w14:paraId="585C15CB" w14:textId="77777777" w:rsidR="00CE7103" w:rsidRDefault="00CE7103" w:rsidP="00CE7103">
      <w:pPr>
        <w:spacing w:line="360" w:lineRule="auto"/>
        <w:ind w:firstLine="610"/>
        <w:jc w:val="both"/>
        <w:rPr>
          <w:rFonts w:ascii="Sakkal Majalla" w:hAnsi="Sakkal Majalla" w:cs="Sakkal Majalla"/>
          <w:sz w:val="28"/>
          <w:szCs w:val="28"/>
          <w:rtl/>
        </w:rPr>
      </w:pPr>
      <w:r w:rsidRPr="00303F49">
        <w:rPr>
          <w:rFonts w:ascii="Sakkal Majalla" w:hAnsi="Sakkal Majalla" w:cs="Sakkal Majalla"/>
          <w:sz w:val="28"/>
          <w:szCs w:val="28"/>
          <w:rtl/>
        </w:rPr>
        <w:t>تستخدم وزارة الصحة السعودية منهجيات تحسين الأداء المؤسسي لتطوير وتنفيذ مبادرات تحسين الأداء المصممة لمواصلة البناء على رؤية الوزارة في تحويل عمليات المستشفيات وترسيخ ثقافة الجودة والأداء التي تركز على مبدأ "المريض أولاً". قمنا بتقييم جدوى إنشاء وحدة لتحسين الأداء داخل وزارة الصحة لتطبيق مبادئ منهجية لين 6 سيجما ومنهجيات إدارة التغيير. تعاونت وزارة الصحة مع استشاريين خارجيين لتنفيذ مبادرات وحدة تحسين الأداء على أربع مراحل: إنشاء الوحدة، وبناء قدراتها، وتنفيذ المشاريع ذات الأثر الكبير، واستدامة المشروع ونقل المعرفة. تم إنشاء وحدات تحسين الأداء في جميع المحافظات الثلاث عشرة على مدار 90 يومًا. شملت العملية تعزيز تبادل المعرفة لتقوية مهارات العاملين في مجال الرعاية الصحية السعوديين وتطوير رواد محليين لتحسين الأداء داخل وزارة الصحة قادرين على قيادة وتنفيذ واستدامة المشاريع المستقبلية. كان التنفيذ تحديًا، إلا أن النتائج الأولية من مرحلة تنفيذ المشاريع ذات الأثر الكبير كانت مشجعة. مع ذلك، كان استدامة تدخلات برنامج تحسين الأداء ضعيفًا، حيث عادت عمليات تحسين الأداء إلى مستوياتها الأساسية في غضون تسعة أشهر. تُظهر هذه الدراسة أن تطبيق برنامج تحسين الأداء يُعدّ نهجًا عمليًا لتحسين تقديم الرعاية الصحية في المملكة العربية السعودية. ويُبرز ضعف الاستدامة، على الرغم من النجاح الأولي، الحاجة إلى مزيد من التحسين في مشاركة قادة الفرق وأعضائها، وتحفيزهم، وتدريبهم لتحقيق نجاح طويل الأمد للبرنامج.</w:t>
      </w:r>
    </w:p>
    <w:p w14:paraId="5FBCEB4E" w14:textId="77777777" w:rsidR="00CE7103" w:rsidRDefault="00CE7103" w:rsidP="00CE7103">
      <w:pPr>
        <w:spacing w:line="360" w:lineRule="auto"/>
        <w:ind w:firstLine="610"/>
        <w:jc w:val="both"/>
        <w:rPr>
          <w:rFonts w:ascii="Sakkal Majalla" w:hAnsi="Sakkal Majalla" w:cs="Sakkal Majalla"/>
          <w:sz w:val="28"/>
          <w:szCs w:val="28"/>
          <w:rtl/>
        </w:rPr>
      </w:pPr>
      <w:r w:rsidRPr="00303F49">
        <w:rPr>
          <w:rFonts w:ascii="Sakkal Majalla" w:hAnsi="Sakkal Majalla" w:cs="Sakkal Majalla"/>
          <w:sz w:val="28"/>
          <w:szCs w:val="28"/>
          <w:rtl/>
        </w:rPr>
        <w:t>أدى نمو الإنترنت والبيانات الضخمة إلى زيادة الطلب على تخزين المعلومات على نطاق أوسع لتوزيعها. في عصرنا الرقمي، يُعد ضمان أمن نقل البيانات أمرًا بالغ الأهمية. وقد سهّلت التطورات في التكنولوجيا الرقمية انتشار الرسومات عالية الدقة عبر الإنترنت، مما أثار مخاوف أمنية ومكّن من الوصول غير المصرح به إلى البيانات الحساسة. وقد تزايد اهتمام الباحثين بدراسة تقنية إخفاء المعلومات (</w:t>
      </w:r>
      <w:r w:rsidRPr="00303F49">
        <w:rPr>
          <w:rFonts w:ascii="Sakkal Majalla" w:hAnsi="Sakkal Majalla" w:cs="Sakkal Majalla"/>
          <w:sz w:val="28"/>
          <w:szCs w:val="28"/>
        </w:rPr>
        <w:t>Steganography</w:t>
      </w:r>
      <w:r w:rsidRPr="00303F49">
        <w:rPr>
          <w:rFonts w:ascii="Sakkal Majalla" w:hAnsi="Sakkal Majalla" w:cs="Sakkal Majalla"/>
          <w:sz w:val="28"/>
          <w:szCs w:val="28"/>
          <w:rtl/>
        </w:rPr>
        <w:t xml:space="preserve">) كطريقة موثوقة للاتصال الآمن نظرًا لدورها المحوري في إخفاء المعلومات الحساسة وحمايتها. تقدم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50262233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Mal251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03F49">
            <w:rPr>
              <w:rFonts w:ascii="Sakkal Majalla" w:hAnsi="Sakkal Majalla" w:cs="Sakkal Majalla" w:hint="cs"/>
              <w:noProof/>
              <w:sz w:val="28"/>
              <w:szCs w:val="28"/>
              <w:rtl/>
              <w:lang w:bidi="ar-EG"/>
            </w:rPr>
            <w:t>(</w:t>
          </w:r>
          <w:r w:rsidRPr="00303F49">
            <w:rPr>
              <w:rFonts w:ascii="Sakkal Majalla" w:hAnsi="Sakkal Majalla" w:cs="Sakkal Majalla" w:hint="cs"/>
              <w:noProof/>
              <w:sz w:val="28"/>
              <w:szCs w:val="28"/>
              <w:lang w:bidi="ar-EG"/>
            </w:rPr>
            <w:t>Malik</w:t>
          </w:r>
          <w:r w:rsidRPr="00303F4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03F49">
        <w:rPr>
          <w:rFonts w:ascii="Sakkal Majalla" w:hAnsi="Sakkal Majalla" w:cs="Sakkal Majalla"/>
          <w:sz w:val="28"/>
          <w:szCs w:val="28"/>
          <w:rtl/>
        </w:rPr>
        <w:t xml:space="preserve"> إطار عمل جديدًا وشاملًا لتقنية إخفاء المعلومات باستخدام تحويل جيب التمام المنفصل (</w:t>
      </w:r>
      <w:r w:rsidRPr="00303F49">
        <w:rPr>
          <w:rFonts w:ascii="Sakkal Majalla" w:hAnsi="Sakkal Majalla" w:cs="Sakkal Majalla"/>
          <w:sz w:val="28"/>
          <w:szCs w:val="28"/>
        </w:rPr>
        <w:t>DCT</w:t>
      </w:r>
      <w:r w:rsidRPr="00303F49">
        <w:rPr>
          <w:rFonts w:ascii="Sakkal Majalla" w:hAnsi="Sakkal Majalla" w:cs="Sakkal Majalla"/>
          <w:sz w:val="28"/>
          <w:szCs w:val="28"/>
          <w:rtl/>
        </w:rPr>
        <w:t xml:space="preserve">) وخوارزمية التعلم العميق، الشبكة التوليدية التنافسية. من خلال الاستفادة من تقنيات التعلم العميق في كل من المجالين المكاني والترددي، يوفر التصميم الهجين المقترح حلًا قويًا للتطبيقات التي تتطلب مستويات عالية </w:t>
      </w:r>
      <w:r w:rsidRPr="00303F49">
        <w:rPr>
          <w:rFonts w:ascii="Sakkal Majalla" w:hAnsi="Sakkal Majalla" w:cs="Sakkal Majalla"/>
          <w:sz w:val="28"/>
          <w:szCs w:val="28"/>
          <w:rtl/>
        </w:rPr>
        <w:lastRenderedPageBreak/>
        <w:t xml:space="preserve">من سلامة البيانات وأمنها. في حين تُصنف طرق إخفاء المعلومات التقليدية عادةً إلى مجالين مكاني وتحويلي، تُظهر الأبحاث والتحليلات المكثفة أن النهج الهجين يتفوق على التقنيات الفردية من حيث الأداء. تؤكد النتائج التجريبية فعالية أسلوب إخفاء المعلومات المقترح، حيث تُظهر جودة صورة فائقة مع متوسط </w:t>
      </w:r>
      <w:r w:rsidRPr="00303F49">
        <w:rPr>
          <w:rFonts w:ascii="Times New Roman" w:hAnsi="Times New Roman" w:cs="Times New Roman" w:hint="cs"/>
          <w:sz w:val="28"/>
          <w:szCs w:val="28"/>
          <w:rtl/>
        </w:rPr>
        <w:t>​​</w:t>
      </w:r>
      <w:r w:rsidRPr="00303F49">
        <w:rPr>
          <w:rFonts w:ascii="Sakkal Majalla" w:hAnsi="Sakkal Majalla" w:cs="Sakkal Majalla" w:hint="cs"/>
          <w:sz w:val="28"/>
          <w:szCs w:val="28"/>
          <w:rtl/>
        </w:rPr>
        <w:t>خطأ</w:t>
      </w:r>
      <w:r w:rsidRPr="00303F49">
        <w:rPr>
          <w:rFonts w:ascii="Sakkal Majalla" w:hAnsi="Sakkal Majalla" w:cs="Sakkal Majalla"/>
          <w:sz w:val="28"/>
          <w:szCs w:val="28"/>
          <w:rtl/>
        </w:rPr>
        <w:t xml:space="preserve"> </w:t>
      </w:r>
      <w:r w:rsidRPr="00303F49">
        <w:rPr>
          <w:rFonts w:ascii="Sakkal Majalla" w:hAnsi="Sakkal Majalla" w:cs="Sakkal Majalla" w:hint="cs"/>
          <w:sz w:val="28"/>
          <w:szCs w:val="28"/>
          <w:rtl/>
        </w:rPr>
        <w:t>تربيعي</w:t>
      </w:r>
      <w:r w:rsidRPr="00303F49">
        <w:rPr>
          <w:rFonts w:ascii="Sakkal Majalla" w:hAnsi="Sakkal Majalla" w:cs="Sakkal Majalla"/>
          <w:sz w:val="28"/>
          <w:szCs w:val="28"/>
          <w:rtl/>
        </w:rPr>
        <w:t xml:space="preserve"> (</w:t>
      </w:r>
      <w:r w:rsidRPr="00303F49">
        <w:rPr>
          <w:rFonts w:ascii="Sakkal Majalla" w:hAnsi="Sakkal Majalla" w:cs="Sakkal Majalla"/>
          <w:sz w:val="28"/>
          <w:szCs w:val="28"/>
        </w:rPr>
        <w:t>MSE</w:t>
      </w:r>
      <w:r w:rsidRPr="00303F49">
        <w:rPr>
          <w:rFonts w:ascii="Sakkal Majalla" w:hAnsi="Sakkal Majalla" w:cs="Sakkal Majalla"/>
          <w:sz w:val="28"/>
          <w:szCs w:val="28"/>
          <w:rtl/>
        </w:rPr>
        <w:t>) بنسبة 93.30%، ونسبة إشارة إلى ضوضاء قصوى (</w:t>
      </w:r>
      <w:r w:rsidRPr="00303F49">
        <w:rPr>
          <w:rFonts w:ascii="Sakkal Majalla" w:hAnsi="Sakkal Majalla" w:cs="Sakkal Majalla"/>
          <w:sz w:val="28"/>
          <w:szCs w:val="28"/>
        </w:rPr>
        <w:t>PSNR</w:t>
      </w:r>
      <w:r w:rsidRPr="00303F49">
        <w:rPr>
          <w:rFonts w:ascii="Sakkal Majalla" w:hAnsi="Sakkal Majalla" w:cs="Sakkal Majalla"/>
          <w:sz w:val="28"/>
          <w:szCs w:val="28"/>
          <w:rtl/>
        </w:rPr>
        <w:t xml:space="preserve">) بنسبة 58.27%، وجذر متوسط </w:t>
      </w:r>
      <w:r w:rsidRPr="00303F49">
        <w:rPr>
          <w:rFonts w:ascii="Times New Roman" w:hAnsi="Times New Roman" w:cs="Times New Roman" w:hint="cs"/>
          <w:sz w:val="28"/>
          <w:szCs w:val="28"/>
          <w:rtl/>
        </w:rPr>
        <w:t>​​</w:t>
      </w:r>
      <w:r w:rsidRPr="00303F49">
        <w:rPr>
          <w:rFonts w:ascii="Sakkal Majalla" w:hAnsi="Sakkal Majalla" w:cs="Sakkal Majalla" w:hint="cs"/>
          <w:sz w:val="28"/>
          <w:szCs w:val="28"/>
          <w:rtl/>
        </w:rPr>
        <w:t>مربع</w:t>
      </w:r>
      <w:r w:rsidRPr="00303F49">
        <w:rPr>
          <w:rFonts w:ascii="Sakkal Majalla" w:hAnsi="Sakkal Majalla" w:cs="Sakkal Majalla"/>
          <w:sz w:val="28"/>
          <w:szCs w:val="28"/>
          <w:rtl/>
        </w:rPr>
        <w:t xml:space="preserve"> </w:t>
      </w:r>
      <w:r w:rsidRPr="00303F49">
        <w:rPr>
          <w:rFonts w:ascii="Sakkal Majalla" w:hAnsi="Sakkal Majalla" w:cs="Sakkal Majalla" w:hint="cs"/>
          <w:sz w:val="28"/>
          <w:szCs w:val="28"/>
          <w:rtl/>
        </w:rPr>
        <w:t>الخطأ</w:t>
      </w:r>
      <w:r w:rsidRPr="00303F49">
        <w:rPr>
          <w:rFonts w:ascii="Sakkal Majalla" w:hAnsi="Sakkal Majalla" w:cs="Sakkal Majalla"/>
          <w:sz w:val="28"/>
          <w:szCs w:val="28"/>
          <w:rtl/>
        </w:rPr>
        <w:t xml:space="preserve"> (</w:t>
      </w:r>
      <w:r w:rsidRPr="00303F49">
        <w:rPr>
          <w:rFonts w:ascii="Sakkal Majalla" w:hAnsi="Sakkal Majalla" w:cs="Sakkal Majalla"/>
          <w:sz w:val="28"/>
          <w:szCs w:val="28"/>
        </w:rPr>
        <w:t>RMSE</w:t>
      </w:r>
      <w:r w:rsidRPr="00303F49">
        <w:rPr>
          <w:rFonts w:ascii="Sakkal Majalla" w:hAnsi="Sakkal Majalla" w:cs="Sakkal Majalla"/>
          <w:sz w:val="28"/>
          <w:szCs w:val="28"/>
          <w:rtl/>
        </w:rPr>
        <w:t>) بنسبة 96.10%، ومؤشر تشابه هيكلي (</w:t>
      </w:r>
      <w:r w:rsidRPr="00303F49">
        <w:rPr>
          <w:rFonts w:ascii="Sakkal Majalla" w:hAnsi="Sakkal Majalla" w:cs="Sakkal Majalla"/>
          <w:sz w:val="28"/>
          <w:szCs w:val="28"/>
        </w:rPr>
        <w:t>SSIM</w:t>
      </w:r>
      <w:r w:rsidRPr="00303F49">
        <w:rPr>
          <w:rFonts w:ascii="Sakkal Majalla" w:hAnsi="Sakkal Majalla" w:cs="Sakkal Majalla"/>
          <w:sz w:val="28"/>
          <w:szCs w:val="28"/>
          <w:rtl/>
        </w:rPr>
        <w:t xml:space="preserve">) بنسبة 94.20%، مقارنةً بالمنهجيات الرائدة الحالية. حقق النموذج المقترح دقة إعادة بناء بنسبة 96.2% باستخدام شبكة </w:t>
      </w:r>
      <w:r w:rsidRPr="00303F49">
        <w:rPr>
          <w:rFonts w:ascii="Sakkal Majalla" w:hAnsi="Sakkal Majalla" w:cs="Sakkal Majalla"/>
          <w:sz w:val="28"/>
          <w:szCs w:val="28"/>
        </w:rPr>
        <w:t>Xu</w:t>
      </w:r>
      <w:r w:rsidRPr="00303F49">
        <w:rPr>
          <w:rFonts w:ascii="Sakkal Majalla" w:hAnsi="Sakkal Majalla" w:cs="Sakkal Majalla"/>
          <w:sz w:val="28"/>
          <w:szCs w:val="28"/>
          <w:rtl/>
        </w:rPr>
        <w:t xml:space="preserve"> و95.7% باستخدام شبكة </w:t>
      </w:r>
      <w:r w:rsidRPr="00303F49">
        <w:rPr>
          <w:rFonts w:ascii="Sakkal Majalla" w:hAnsi="Sakkal Majalla" w:cs="Sakkal Majalla"/>
          <w:sz w:val="28"/>
          <w:szCs w:val="28"/>
        </w:rPr>
        <w:t>SR</w:t>
      </w:r>
      <w:r w:rsidRPr="00303F49">
        <w:rPr>
          <w:rFonts w:ascii="Sakkal Majalla" w:hAnsi="Sakkal Majalla" w:cs="Sakkal Majalla"/>
          <w:sz w:val="28"/>
          <w:szCs w:val="28"/>
          <w:rtl/>
        </w:rPr>
        <w:t>. من خلال دمج تحويل جيب التمام المنفصل (</w:t>
      </w:r>
      <w:r w:rsidRPr="00303F49">
        <w:rPr>
          <w:rFonts w:ascii="Sakkal Majalla" w:hAnsi="Sakkal Majalla" w:cs="Sakkal Majalla"/>
          <w:sz w:val="28"/>
          <w:szCs w:val="28"/>
        </w:rPr>
        <w:t>DCT</w:t>
      </w:r>
      <w:r w:rsidRPr="00303F49">
        <w:rPr>
          <w:rFonts w:ascii="Sakkal Majalla" w:hAnsi="Sakkal Majalla" w:cs="Sakkal Majalla"/>
          <w:sz w:val="28"/>
          <w:szCs w:val="28"/>
          <w:rtl/>
        </w:rPr>
        <w:t xml:space="preserve">) مع خوارزميات التعلم العميق، يتغلب الأسلوب المقترح على قيود أساليب المجال المكاني، موفرًا حلًا أكثر مرونة وفعالية لإخفاء المعلومات. علاوة على ذلك، تؤكد نتائج المحاكاة تفوق التقنية المقترحة على أحدث الأساليب في جميع مقاييس الأداء الرئيسية، بما في ذلك </w:t>
      </w:r>
      <w:r w:rsidRPr="00303F49">
        <w:rPr>
          <w:rFonts w:ascii="Sakkal Majalla" w:hAnsi="Sakkal Majalla" w:cs="Sakkal Majalla"/>
          <w:sz w:val="28"/>
          <w:szCs w:val="28"/>
        </w:rPr>
        <w:t>MSE</w:t>
      </w:r>
      <w:r w:rsidRPr="00303F49">
        <w:rPr>
          <w:rFonts w:ascii="Sakkal Majalla" w:hAnsi="Sakkal Majalla" w:cs="Sakkal Majalla"/>
          <w:sz w:val="28"/>
          <w:szCs w:val="28"/>
          <w:rtl/>
        </w:rPr>
        <w:t xml:space="preserve"> و</w:t>
      </w:r>
      <w:r w:rsidRPr="00303F49">
        <w:rPr>
          <w:rFonts w:ascii="Sakkal Majalla" w:hAnsi="Sakkal Majalla" w:cs="Sakkal Majalla"/>
          <w:sz w:val="28"/>
          <w:szCs w:val="28"/>
        </w:rPr>
        <w:t>PSNR</w:t>
      </w:r>
      <w:r w:rsidRPr="00303F49">
        <w:rPr>
          <w:rFonts w:ascii="Sakkal Majalla" w:hAnsi="Sakkal Majalla" w:cs="Sakkal Majalla"/>
          <w:sz w:val="28"/>
          <w:szCs w:val="28"/>
          <w:rtl/>
        </w:rPr>
        <w:t xml:space="preserve"> و</w:t>
      </w:r>
      <w:r w:rsidRPr="00303F49">
        <w:rPr>
          <w:rFonts w:ascii="Sakkal Majalla" w:hAnsi="Sakkal Majalla" w:cs="Sakkal Majalla"/>
          <w:sz w:val="28"/>
          <w:szCs w:val="28"/>
        </w:rPr>
        <w:t>SSIM</w:t>
      </w:r>
      <w:r w:rsidRPr="00303F49">
        <w:rPr>
          <w:rFonts w:ascii="Sakkal Majalla" w:hAnsi="Sakkal Majalla" w:cs="Sakkal Majalla"/>
          <w:sz w:val="28"/>
          <w:szCs w:val="28"/>
          <w:rtl/>
        </w:rPr>
        <w:t xml:space="preserve"> و</w:t>
      </w:r>
      <w:r w:rsidRPr="00303F49">
        <w:rPr>
          <w:rFonts w:ascii="Sakkal Majalla" w:hAnsi="Sakkal Majalla" w:cs="Sakkal Majalla"/>
          <w:sz w:val="28"/>
          <w:szCs w:val="28"/>
        </w:rPr>
        <w:t>RMSE</w:t>
      </w:r>
      <w:r w:rsidRPr="00303F49">
        <w:rPr>
          <w:rFonts w:ascii="Sakkal Majalla" w:hAnsi="Sakkal Majalla" w:cs="Sakkal Majalla"/>
          <w:sz w:val="28"/>
          <w:szCs w:val="28"/>
          <w:rtl/>
        </w:rPr>
        <w:t>.</w:t>
      </w:r>
    </w:p>
    <w:p w14:paraId="6D9BFD7A" w14:textId="77777777" w:rsidR="00CE7103" w:rsidRDefault="00CE7103" w:rsidP="00CE7103">
      <w:pPr>
        <w:spacing w:line="360" w:lineRule="auto"/>
        <w:ind w:firstLine="610"/>
        <w:jc w:val="both"/>
        <w:rPr>
          <w:rFonts w:ascii="Sakkal Majalla" w:hAnsi="Sakkal Majalla" w:cs="Sakkal Majalla"/>
          <w:sz w:val="28"/>
          <w:szCs w:val="28"/>
          <w:rtl/>
        </w:rPr>
      </w:pPr>
      <w:r w:rsidRPr="005D11AA">
        <w:rPr>
          <w:rFonts w:ascii="Sakkal Majalla" w:hAnsi="Sakkal Majalla" w:cs="Sakkal Majalla"/>
          <w:sz w:val="28"/>
          <w:szCs w:val="28"/>
          <w:rtl/>
        </w:rPr>
        <w:t xml:space="preserve">يسافر الناس حول العالم لأغراض الترفيه والأعمال والاستجمام، ويبحثون عن أماكن إقامة قصيرة أو طويلة الأجل. ومع ازدياد العولمة والتطور التكنولوجي السريع، يشهد قطاع الضيافة تحولات جذرية استجابةً لاحتياجات وتوقعات المسافرين المتغيرة. وبالمثل، تلعب الفنادق، باعتبارها أحد الركائز الأساسية لقطاع الضيافة، دورًا هامًا في التنمية الاقتصادية للدول. ونتيجةً لذلك، أصبحت إدارة المرافق مهنةً مطلوبة بشدة في الاقتصادات النامية والمتقدمة على حد سواء، حيث تسعى إلى تعظيم الأرباح مع خفض تكاليف التشغيل والصيانة. وفي هذا السياق، يدعم مديرو المرافق سير العمليات غير الأساسية في قطاع الفنادق بما يتماشى مع الأهداف الرئيسية. ومع ذلك، يُلاحظ قصور في أداء خدمات المباني وصيانتها، مما يؤدي إلى انخفاض الإنتاجية والربحية، وفقدان العملاء، وتشويه صورة الشركة بشكل عام. ولذلك، يُعد قياس الأداء ضرورةً أساسيةً في قطاع الفنادق لرفع مستوى خدمات إدارة المرافق. لذا، تُقدّم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69557899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Fer18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D11AA">
            <w:rPr>
              <w:rFonts w:ascii="Sakkal Majalla" w:hAnsi="Sakkal Majalla" w:cs="Sakkal Majalla" w:hint="cs"/>
              <w:noProof/>
              <w:sz w:val="28"/>
              <w:szCs w:val="28"/>
              <w:rtl/>
              <w:lang w:bidi="ar-EG"/>
            </w:rPr>
            <w:t>(</w:t>
          </w:r>
          <w:r w:rsidRPr="005D11AA">
            <w:rPr>
              <w:rFonts w:ascii="Sakkal Majalla" w:hAnsi="Sakkal Majalla" w:cs="Sakkal Majalla" w:hint="cs"/>
              <w:noProof/>
              <w:sz w:val="28"/>
              <w:szCs w:val="28"/>
              <w:lang w:bidi="ar-EG"/>
            </w:rPr>
            <w:t>Fernando</w:t>
          </w:r>
          <w:r w:rsidRPr="005D11AA">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5D11AA">
        <w:rPr>
          <w:rFonts w:ascii="Sakkal Majalla" w:hAnsi="Sakkal Majalla" w:cs="Sakkal Majalla"/>
          <w:sz w:val="28"/>
          <w:szCs w:val="28"/>
          <w:rtl/>
        </w:rPr>
        <w:t xml:space="preserve"> تحليلاً لأداء إدارة المرافق استناداً إلى مؤشرات الأداء الرئيسية التي تُبيّن مدى توافق أداء المؤسسة مع أهدافها وغاياتها الاستراتيجية. كما تُناقش الورقة الحاجة إلى إدارة المشاريع لخدمات إدارة المرافق في قطاع الفنادق. وفي الختام، تمّ تحديد مجموعة من مؤشرات الأداء الرئيسية استناداً إلى الدراسات المنشورة لقياس أداء خدمات إدارة المرافق في مباني الفنادق.</w:t>
      </w:r>
    </w:p>
    <w:p w14:paraId="1246B84D" w14:textId="77777777" w:rsidR="00CE7103" w:rsidRPr="005D11AA" w:rsidRDefault="00CE7103" w:rsidP="00CE7103">
      <w:pPr>
        <w:spacing w:line="360" w:lineRule="auto"/>
        <w:jc w:val="both"/>
        <w:rPr>
          <w:rFonts w:ascii="Sakkal Majalla" w:hAnsi="Sakkal Majalla" w:cs="Sakkal Majalla"/>
          <w:sz w:val="28"/>
          <w:szCs w:val="28"/>
          <w:rtl/>
        </w:rPr>
      </w:pPr>
    </w:p>
    <w:p w14:paraId="3E192E53" w14:textId="77777777" w:rsidR="00CE7103" w:rsidRDefault="00CE7103" w:rsidP="00CE7103">
      <w:pPr>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التعليق على الدراسات السابقة:</w:t>
      </w:r>
    </w:p>
    <w:p w14:paraId="67130383" w14:textId="77777777" w:rsidR="00CE7103" w:rsidRPr="005D11AA" w:rsidRDefault="00CE7103">
      <w:pPr>
        <w:pStyle w:val="a8"/>
        <w:numPr>
          <w:ilvl w:val="0"/>
          <w:numId w:val="7"/>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5F7A9EDE" w14:textId="77777777" w:rsidR="00CE7103" w:rsidRPr="005D11AA" w:rsidRDefault="00CE7103" w:rsidP="00CE7103">
      <w:pPr>
        <w:spacing w:after="0" w:line="360" w:lineRule="auto"/>
        <w:jc w:val="both"/>
        <w:rPr>
          <w:rFonts w:ascii="Sakkal Majalla" w:hAnsi="Sakkal Majalla" w:cs="Sakkal Majalla"/>
          <w:sz w:val="28"/>
          <w:szCs w:val="28"/>
          <w:rtl/>
        </w:rPr>
      </w:pPr>
      <w:r w:rsidRPr="005D11AA">
        <w:rPr>
          <w:rFonts w:ascii="Sakkal Majalla" w:hAnsi="Sakkal Majalla" w:cs="Sakkal Majalla"/>
          <w:sz w:val="28"/>
          <w:szCs w:val="28"/>
          <w:rtl/>
        </w:rPr>
        <w:t>أظهرت الدراسات السابقة اهتمامًا واضحًا باستخدام مؤشرات الأداء الرئيسية</w:t>
      </w:r>
      <w:r w:rsidRPr="005D11AA">
        <w:rPr>
          <w:rFonts w:ascii="Sakkal Majalla" w:hAnsi="Sakkal Majalla" w:cs="Sakkal Majalla"/>
          <w:sz w:val="28"/>
          <w:szCs w:val="28"/>
        </w:rPr>
        <w:t xml:space="preserve"> (KPIs) </w:t>
      </w:r>
      <w:r w:rsidRPr="005D11AA">
        <w:rPr>
          <w:rFonts w:ascii="Sakkal Majalla" w:hAnsi="Sakkal Majalla" w:cs="Sakkal Majalla"/>
          <w:sz w:val="28"/>
          <w:szCs w:val="28"/>
          <w:rtl/>
        </w:rPr>
        <w:t>لتقييم وتحسين الأداء المؤسسي في مجموعة متنوعة من القطاعات، بما في ذلك الصناعات الكيميائية، والمستشفيات، والقطاع التعليمي، والفنادق، والخدمات الرقمية. تشترك هذه الدراسات في التأكيد على الدور الحيوي لمؤشرات الأداء الرئيسية في تحسين الكفاءة التشغيلية، وتعزيز جودة الخدمات، ودعم اتخاذ القرارات المستندة إلى بيانات موضوعية. كما اتفقت على أهمية رصد الأداء عبر مؤشرات كمية قابلة للقياس، سواء كان ذلك في تقليل التلوث البيئي، أو تحسين تقديم الرعاية الصحية، أو تعزيز جودة الخدمات الفندقية. علاوة على ذلك، ركزت جميع الدراسات على أن الاعتماد على</w:t>
      </w:r>
      <w:r w:rsidRPr="005D11AA">
        <w:rPr>
          <w:rFonts w:ascii="Sakkal Majalla" w:hAnsi="Sakkal Majalla" w:cs="Sakkal Majalla"/>
          <w:sz w:val="28"/>
          <w:szCs w:val="28"/>
        </w:rPr>
        <w:t xml:space="preserve"> KPIs </w:t>
      </w:r>
      <w:r w:rsidRPr="005D11AA">
        <w:rPr>
          <w:rFonts w:ascii="Sakkal Majalla" w:hAnsi="Sakkal Majalla" w:cs="Sakkal Majalla"/>
          <w:sz w:val="28"/>
          <w:szCs w:val="28"/>
          <w:rtl/>
        </w:rPr>
        <w:t>يسهم في تحديد المجالات التي تحتاج إلى تطوير أو تحسين، ويُعد أداة استراتيجية لتحقيق الأهداف المؤسسية على المدى القصير والطويل، وهو ما يتقاطع بشكل مباشر مع هدف الدراسة الحالية في تقييم كفاءة إدارة المرافق باستخدام</w:t>
      </w:r>
      <w:r w:rsidRPr="005D11AA">
        <w:rPr>
          <w:rFonts w:ascii="Sakkal Majalla" w:hAnsi="Sakkal Majalla" w:cs="Sakkal Majalla"/>
          <w:sz w:val="28"/>
          <w:szCs w:val="28"/>
        </w:rPr>
        <w:t xml:space="preserve"> KPIs</w:t>
      </w:r>
      <w:r w:rsidRPr="005D11AA">
        <w:rPr>
          <w:rFonts w:ascii="Sakkal Majalla" w:hAnsi="Sakkal Majalla" w:cs="Sakkal Majalla" w:hint="cs"/>
          <w:sz w:val="28"/>
          <w:szCs w:val="28"/>
          <w:rtl/>
        </w:rPr>
        <w:t xml:space="preserve"> </w:t>
      </w:r>
      <w:r w:rsidRPr="005D11AA">
        <w:rPr>
          <w:rFonts w:ascii="Sakkal Majalla" w:hAnsi="Sakkal Majalla" w:cs="Sakkal Majalla"/>
          <w:sz w:val="28"/>
          <w:szCs w:val="28"/>
        </w:rPr>
        <w:t>.</w:t>
      </w:r>
    </w:p>
    <w:p w14:paraId="7E2D8229" w14:textId="77777777" w:rsidR="00CE7103" w:rsidRPr="005D11AA" w:rsidRDefault="00CE7103">
      <w:pPr>
        <w:pStyle w:val="a8"/>
        <w:numPr>
          <w:ilvl w:val="0"/>
          <w:numId w:val="7"/>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32E76518" w14:textId="77777777" w:rsidR="00CE7103" w:rsidRDefault="00CE7103" w:rsidP="00CE7103">
      <w:pPr>
        <w:spacing w:line="360" w:lineRule="auto"/>
        <w:jc w:val="both"/>
        <w:rPr>
          <w:rFonts w:ascii="Sakkal Majalla" w:hAnsi="Sakkal Majalla" w:cs="Sakkal Majalla"/>
          <w:sz w:val="28"/>
          <w:szCs w:val="28"/>
          <w:rtl/>
        </w:rPr>
      </w:pPr>
      <w:r w:rsidRPr="005D11AA">
        <w:rPr>
          <w:rFonts w:ascii="Sakkal Majalla" w:hAnsi="Sakkal Majalla" w:cs="Sakkal Majalla"/>
          <w:sz w:val="28"/>
          <w:szCs w:val="28"/>
          <w:rtl/>
        </w:rPr>
        <w:t>بينما اتفقت الدراسات السابقة على أهمية مؤشرات الأداء، فإنها تختلف في سياق التطبيق والمجالات المستهدفة وطبيعة المنهجية المتبعة. فبعض الدراسات ركزت على القطاعات البيئية والصناعية، مع اهتمام بتحقيق أهداف الاستدامة البيئية وتقليل التلوث، في حين تناولت دراسات أخرى القطاع الصحي لتقييم جودة الرعاية وتحسين العمليات التشغيلية داخل المستشفيات. هناك أيضًا اختلاف في المنهجية، حيث اعتمدت بعض الدراسات على التحليل الكمي باستخدام الاستبيانات والتحليل الإحصائي، بينما استخدمت أخرى نماذج ديناميكيات النظم، التحليل الهرمي، وتقنيات متقدمة مثل</w:t>
      </w:r>
      <w:r w:rsidRPr="005D11AA">
        <w:rPr>
          <w:rFonts w:ascii="Sakkal Majalla" w:hAnsi="Sakkal Majalla" w:cs="Sakkal Majalla"/>
          <w:sz w:val="28"/>
          <w:szCs w:val="28"/>
        </w:rPr>
        <w:t xml:space="preserve"> DEMATEL </w:t>
      </w:r>
      <w:r w:rsidRPr="005D11AA">
        <w:rPr>
          <w:rFonts w:ascii="Sakkal Majalla" w:hAnsi="Sakkal Majalla" w:cs="Sakkal Majalla"/>
          <w:sz w:val="28"/>
          <w:szCs w:val="28"/>
          <w:rtl/>
        </w:rPr>
        <w:t>لتحديد العلاقات السببية بين المتغيرات. كما تختلف الدراسات في النتائج التطبيقية، فبعضها ركز على تحسين الأداء البيئي أو التقني، في حين ركزت أخرى على جودة الخدمات ورضا العملاء. هذه الاختلافات تشير إلى أن تطبيق</w:t>
      </w:r>
      <w:r w:rsidRPr="005D11AA">
        <w:rPr>
          <w:rFonts w:ascii="Sakkal Majalla" w:hAnsi="Sakkal Majalla" w:cs="Sakkal Majalla"/>
          <w:sz w:val="28"/>
          <w:szCs w:val="28"/>
        </w:rPr>
        <w:t xml:space="preserve"> KPIs </w:t>
      </w:r>
      <w:r w:rsidRPr="005D11AA">
        <w:rPr>
          <w:rFonts w:ascii="Sakkal Majalla" w:hAnsi="Sakkal Majalla" w:cs="Sakkal Majalla"/>
          <w:sz w:val="28"/>
          <w:szCs w:val="28"/>
          <w:rtl/>
        </w:rPr>
        <w:t>يختلف باختلاف القطاع وطبيعة العمليات، وهو ما يوضح الحاجة لدراسة مخصصة للسياق المؤسسي الخاص بإدارة المرافق في المؤسسات الخاصة بمنطقة الرياض</w:t>
      </w:r>
      <w:r w:rsidRPr="005D11AA">
        <w:rPr>
          <w:rFonts w:ascii="Sakkal Majalla" w:hAnsi="Sakkal Majalla" w:cs="Sakkal Majalla"/>
          <w:sz w:val="28"/>
          <w:szCs w:val="28"/>
        </w:rPr>
        <w:t>.</w:t>
      </w:r>
    </w:p>
    <w:p w14:paraId="174BCFB2" w14:textId="77777777" w:rsidR="00CE7103" w:rsidRPr="005D11AA" w:rsidRDefault="00CE7103" w:rsidP="00CE7103">
      <w:pPr>
        <w:spacing w:line="360" w:lineRule="auto"/>
        <w:jc w:val="both"/>
        <w:rPr>
          <w:rFonts w:ascii="Sakkal Majalla" w:hAnsi="Sakkal Majalla" w:cs="Sakkal Majalla"/>
          <w:sz w:val="28"/>
          <w:szCs w:val="28"/>
          <w:rtl/>
        </w:rPr>
      </w:pPr>
    </w:p>
    <w:p w14:paraId="721E097B" w14:textId="77777777" w:rsidR="00CE7103" w:rsidRPr="005D11AA" w:rsidRDefault="00CE7103">
      <w:pPr>
        <w:pStyle w:val="a8"/>
        <w:numPr>
          <w:ilvl w:val="0"/>
          <w:numId w:val="7"/>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الفجوات البحثية التي يميزها البحث الحالي</w:t>
      </w:r>
    </w:p>
    <w:p w14:paraId="055EA3A1" w14:textId="77777777" w:rsidR="00CE7103" w:rsidRPr="005D11AA" w:rsidRDefault="00CE7103" w:rsidP="00CE7103">
      <w:pPr>
        <w:spacing w:after="0" w:line="360" w:lineRule="auto"/>
        <w:jc w:val="both"/>
        <w:rPr>
          <w:rFonts w:ascii="Sakkal Majalla" w:hAnsi="Sakkal Majalla" w:cs="Sakkal Majalla"/>
          <w:sz w:val="28"/>
          <w:szCs w:val="28"/>
        </w:rPr>
      </w:pPr>
      <w:r w:rsidRPr="005D11AA">
        <w:rPr>
          <w:rFonts w:ascii="Sakkal Majalla" w:hAnsi="Sakkal Majalla" w:cs="Sakkal Majalla"/>
          <w:sz w:val="28"/>
          <w:szCs w:val="28"/>
          <w:rtl/>
        </w:rPr>
        <w:t>على الرغم من الدراسات السابقة، توجد فجوات بحثية مهمة تميز البحث الحالي. أولاً، هناك نقص واضح في الدراسات التي تناولت تقييم كفاءة إدارة المرافق باستخدام</w:t>
      </w:r>
      <w:r w:rsidRPr="005D11AA">
        <w:rPr>
          <w:rFonts w:ascii="Sakkal Majalla" w:hAnsi="Sakkal Majalla" w:cs="Sakkal Majalla"/>
          <w:sz w:val="28"/>
          <w:szCs w:val="28"/>
        </w:rPr>
        <w:t xml:space="preserve"> KPIs </w:t>
      </w:r>
      <w:r w:rsidRPr="005D11AA">
        <w:rPr>
          <w:rFonts w:ascii="Sakkal Majalla" w:hAnsi="Sakkal Majalla" w:cs="Sakkal Majalla"/>
          <w:sz w:val="28"/>
          <w:szCs w:val="28"/>
          <w:rtl/>
        </w:rPr>
        <w:t>في المؤسسات الخاصة ضمن السياق المحلي لمنطقة الرياض، حيث ركزت معظم الدراسات على قطاعات محددة مثل الصحة أو البيئة أو الفنادق دون ربطها بالواقع التشغيلي للمؤسسات الخاصة في المنطقة. ثانيًا، تبين أن كثيرًا من الدراسات لم تعتمد منهجية كمية شاملة تجمع بين تقييم الأداء التشغيلي، الصيانة، إدارة الموارد، والسلامة، مع ربطها مباشرة بالرضا المؤسسي ورضا العملاء. ثالثًا، هناك قصور في الدراسات السابقة فيما يتعلق بتحديد مؤشرات الأداء الأكثر تأثيرًا في تحسين الكفاءة التشغيلية للمرافق بشكل متكامل، بما يشمل كل الجوانب الإدارية والفنية والمالية. وأخيرًا، لم تركز الدراسات السابقة بشكل كافٍ على استخدام</w:t>
      </w:r>
      <w:r w:rsidRPr="005D11AA">
        <w:rPr>
          <w:rFonts w:ascii="Sakkal Majalla" w:hAnsi="Sakkal Majalla" w:cs="Sakkal Majalla"/>
          <w:sz w:val="28"/>
          <w:szCs w:val="28"/>
        </w:rPr>
        <w:t xml:space="preserve"> KPIs </w:t>
      </w:r>
      <w:r w:rsidRPr="005D11AA">
        <w:rPr>
          <w:rFonts w:ascii="Sakkal Majalla" w:hAnsi="Sakkal Majalla" w:cs="Sakkal Majalla"/>
          <w:sz w:val="28"/>
          <w:szCs w:val="28"/>
          <w:rtl/>
        </w:rPr>
        <w:t>لتطوير استراتيجيات مستدامة لإدارة المرافق في المؤسسات الخاصة، وهو ما يتيح للبحث الحالي تقديم توصيات عملية قابلة للتطبيق لتعزيز الكفاءة التشغيلية والاستدامة في هذا القطاع</w:t>
      </w:r>
      <w:r w:rsidRPr="005D11AA">
        <w:rPr>
          <w:rFonts w:ascii="Sakkal Majalla" w:hAnsi="Sakkal Majalla" w:cs="Sakkal Majalla"/>
          <w:sz w:val="28"/>
          <w:szCs w:val="28"/>
        </w:rPr>
        <w:t>.</w:t>
      </w:r>
    </w:p>
    <w:p w14:paraId="23B15E93" w14:textId="77777777" w:rsidR="00CE7103" w:rsidRPr="00D81EB5" w:rsidRDefault="00CE7103" w:rsidP="00CE7103">
      <w:pPr>
        <w:spacing w:line="360" w:lineRule="auto"/>
        <w:jc w:val="both"/>
        <w:rPr>
          <w:rFonts w:ascii="Sakkal Majalla" w:hAnsi="Sakkal Majalla" w:cs="Sakkal Majalla"/>
          <w:noProof/>
          <w:szCs w:val="28"/>
          <w:rtl/>
        </w:rPr>
      </w:pPr>
    </w:p>
    <w:p w14:paraId="6685EED0" w14:textId="77777777" w:rsidR="00CE7103" w:rsidRPr="00CB6C80" w:rsidRDefault="00CE7103" w:rsidP="00CE7103">
      <w:pPr>
        <w:pStyle w:val="2"/>
        <w:spacing w:line="360" w:lineRule="auto"/>
        <w:jc w:val="both"/>
        <w:rPr>
          <w:rFonts w:ascii="Sakkal Majalla" w:hAnsi="Sakkal Majalla" w:cs="Sakkal Majalla"/>
          <w:b/>
          <w:bCs/>
          <w:color w:val="000000" w:themeColor="text1"/>
          <w:sz w:val="28"/>
          <w:szCs w:val="28"/>
          <w:rtl/>
        </w:rPr>
      </w:pPr>
      <w:bookmarkStart w:id="44" w:name="_Toc235180704"/>
      <w:r w:rsidRPr="00D23490">
        <w:rPr>
          <w:rFonts w:ascii="Sakkal Majalla" w:hAnsi="Sakkal Majalla" w:cs="Sakkal Majalla"/>
          <w:b/>
          <w:bCs/>
          <w:color w:val="000000" w:themeColor="text1"/>
          <w:sz w:val="28"/>
          <w:szCs w:val="28"/>
          <w:rtl/>
        </w:rPr>
        <w:t>ال</w:t>
      </w:r>
      <w:r>
        <w:rPr>
          <w:rFonts w:ascii="Sakkal Majalla" w:hAnsi="Sakkal Majalla" w:cs="Sakkal Majalla" w:hint="cs"/>
          <w:b/>
          <w:bCs/>
          <w:color w:val="000000" w:themeColor="text1"/>
          <w:sz w:val="28"/>
          <w:szCs w:val="28"/>
          <w:rtl/>
        </w:rPr>
        <w:t>منطلقات النظرية للدراسة</w:t>
      </w:r>
      <w:bookmarkEnd w:id="44"/>
    </w:p>
    <w:p w14:paraId="3B27915B" w14:textId="77777777" w:rsidR="00CE7103" w:rsidRPr="00600277" w:rsidRDefault="00CE7103" w:rsidP="00CE7103">
      <w:pPr>
        <w:spacing w:after="0" w:line="360" w:lineRule="auto"/>
        <w:jc w:val="both"/>
        <w:rPr>
          <w:rFonts w:ascii="Sakkal Majalla" w:hAnsi="Sakkal Majalla" w:cs="Sakkal Majalla"/>
          <w:sz w:val="28"/>
          <w:szCs w:val="28"/>
        </w:rPr>
      </w:pPr>
      <w:r w:rsidRPr="00283349">
        <w:rPr>
          <w:rFonts w:ascii="Sakkal Majalla" w:hAnsi="Sakkal Majalla" w:cs="Sakkal Majalla"/>
          <w:sz w:val="28"/>
          <w:szCs w:val="28"/>
          <w:rtl/>
        </w:rPr>
        <w:t>تشكل المنطلقات النظرية قاعدة أساسية لفهم الإطار العلمي الذي تقوم عليه هذه الدراسة، إذ تهدف إلى تقديم المفاهيم والمبادئ الأساسية المتعلقة بإدارة المرافق وكفاءة العمليات، بالإضافة إلى دور مؤشرات الأداء الرئيسية</w:t>
      </w:r>
      <w:r w:rsidRPr="00283349">
        <w:rPr>
          <w:rFonts w:ascii="Sakkal Majalla" w:hAnsi="Sakkal Majalla" w:cs="Sakkal Majalla"/>
          <w:sz w:val="28"/>
          <w:szCs w:val="28"/>
        </w:rPr>
        <w:t xml:space="preserve"> (KPIs) </w:t>
      </w:r>
      <w:r w:rsidRPr="00283349">
        <w:rPr>
          <w:rFonts w:ascii="Sakkal Majalla" w:hAnsi="Sakkal Majalla" w:cs="Sakkal Majalla"/>
          <w:sz w:val="28"/>
          <w:szCs w:val="28"/>
          <w:rtl/>
        </w:rPr>
        <w:t>في قياس وتحسين ا</w:t>
      </w:r>
      <w:r w:rsidRPr="00600277">
        <w:rPr>
          <w:rFonts w:ascii="Sakkal Majalla" w:hAnsi="Sakkal Majalla" w:cs="Sakkal Majalla"/>
          <w:sz w:val="28"/>
          <w:szCs w:val="28"/>
          <w:rtl/>
        </w:rPr>
        <w:t>لأداء المؤسسي. من خلال استعراض النظريات والمفاهيم المرتبطة بالإدارة الفعّالة للمرافق، يمكن بناء فهم شامل للعوامل التي تؤثر في كفاءة المرافق بالمؤسسات الخاصة، وتوضيح كيفية توظيف أدوات القياس والتقييم بشكل علمي لضمان الأداء المستدام وتحقيق الاستفادة المثلى من الموارد. كما تساعد المنطلقات النظرية على وضع إطار معرفي متكامل يربط بين الأبعاد التشغيلية، المالية، البيئية، والسلامة المهنية، بما يعزز القدرة على تطوير نظم إدارة مرافق متقدمة تلبي متطلبات بيئة الأعمال الحديثة</w:t>
      </w:r>
      <w:r w:rsidRPr="00600277">
        <w:rPr>
          <w:rFonts w:ascii="Sakkal Majalla" w:hAnsi="Sakkal Majalla" w:cs="Sakkal Majalla"/>
          <w:sz w:val="28"/>
          <w:szCs w:val="28"/>
        </w:rPr>
        <w:t>.</w:t>
      </w:r>
    </w:p>
    <w:p w14:paraId="78002A32" w14:textId="77777777" w:rsidR="00CE7103" w:rsidRPr="00600277" w:rsidRDefault="00CE7103">
      <w:pPr>
        <w:pStyle w:val="a8"/>
        <w:numPr>
          <w:ilvl w:val="0"/>
          <w:numId w:val="7"/>
        </w:numPr>
        <w:spacing w:after="0" w:line="360" w:lineRule="auto"/>
        <w:jc w:val="both"/>
        <w:rPr>
          <w:rFonts w:ascii="Sakkal Majalla" w:hAnsi="Sakkal Majalla" w:cs="Sakkal Majalla"/>
          <w:b/>
          <w:bCs/>
          <w:sz w:val="28"/>
          <w:szCs w:val="28"/>
        </w:rPr>
      </w:pPr>
      <w:r w:rsidRPr="00600277">
        <w:rPr>
          <w:rFonts w:ascii="Sakkal Majalla" w:hAnsi="Sakkal Majalla" w:cs="Sakkal Majalla"/>
          <w:b/>
          <w:bCs/>
          <w:sz w:val="28"/>
          <w:szCs w:val="28"/>
          <w:rtl/>
        </w:rPr>
        <w:t xml:space="preserve"> مفهوم إدارة المرافق وأهميتها</w:t>
      </w:r>
    </w:p>
    <w:p w14:paraId="395FADB6" w14:textId="77777777" w:rsidR="00CE7103" w:rsidRPr="00600277" w:rsidRDefault="00CE7103" w:rsidP="00CE7103">
      <w:pPr>
        <w:spacing w:after="0" w:line="360" w:lineRule="auto"/>
        <w:jc w:val="both"/>
        <w:rPr>
          <w:rFonts w:ascii="Sakkal Majalla" w:hAnsi="Sakkal Majalla" w:cs="Sakkal Majalla"/>
          <w:sz w:val="28"/>
          <w:szCs w:val="28"/>
        </w:rPr>
      </w:pPr>
      <w:r w:rsidRPr="00600277">
        <w:rPr>
          <w:rFonts w:ascii="Sakkal Majalla" w:hAnsi="Sakkal Majalla" w:cs="Sakkal Majalla"/>
          <w:sz w:val="28"/>
          <w:szCs w:val="28"/>
          <w:rtl/>
        </w:rPr>
        <w:t xml:space="preserve">إدارة المرافق هي مجموعة من الأنشطة والتقنيات التي تهدف إلى ضمان التشغيل المستمر والفعال للبنية التحتية والمرافق المادية للمؤسسة، بما يشمل المباني، المعدات، شبكات الخدمات، والموارد البشرية المرتبطة بصيانة وتشغيل هذه المرافق. </w:t>
      </w:r>
      <w:r w:rsidRPr="00600277">
        <w:rPr>
          <w:rFonts w:ascii="Sakkal Majalla" w:hAnsi="Sakkal Majalla" w:cs="Sakkal Majalla"/>
          <w:sz w:val="28"/>
          <w:szCs w:val="28"/>
          <w:rtl/>
        </w:rPr>
        <w:lastRenderedPageBreak/>
        <w:t>وتشمل هذه الإدارة التخطيط الاستراتيجي للمرافق، تنظيم العمليات التشغيلية، مراقبة الأداء، وضمان الالتزام بالمعايير البيئية والصحية. وتكتسب إدارة المرافق أهمية متزايدة في المؤسسات الخاصة كونها تؤثر بشكل مباشر على جودة الخدمات، كفاءة استهلاك الموارد، ورضا العملاء. كما تمثل إدارة المرافق الفعّالة أداة استراتيجية لتحقيق التوازن بين التكاليف التشغيلية والجودة، وتحقيق الاستدامة المؤسسية على المدى الطويل، إذ ترتبط مباشرة بتحسين الكفاءة المالية والتشغيلية وخفض الهدر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2407213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غري23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00277">
            <w:rPr>
              <w:rFonts w:ascii="Sakkal Majalla" w:hAnsi="Sakkal Majalla" w:cs="Sakkal Majalla" w:hint="cs"/>
              <w:noProof/>
              <w:sz w:val="28"/>
              <w:szCs w:val="28"/>
              <w:rtl/>
              <w:lang w:bidi="ar-EG"/>
            </w:rPr>
            <w:t>(غريب، 2023)</w:t>
          </w:r>
          <w:r>
            <w:rPr>
              <w:rFonts w:ascii="Sakkal Majalla" w:hAnsi="Sakkal Majalla" w:cs="Sakkal Majalla"/>
              <w:sz w:val="28"/>
              <w:szCs w:val="28"/>
              <w:rtl/>
            </w:rPr>
            <w:fldChar w:fldCharType="end"/>
          </w:r>
        </w:sdtContent>
      </w:sdt>
      <w:r w:rsidRPr="00600277">
        <w:rPr>
          <w:rFonts w:ascii="Sakkal Majalla" w:hAnsi="Sakkal Majalla" w:cs="Sakkal Majalla"/>
          <w:sz w:val="28"/>
          <w:szCs w:val="28"/>
        </w:rPr>
        <w:t>.</w:t>
      </w:r>
    </w:p>
    <w:p w14:paraId="2697E82D" w14:textId="77777777" w:rsidR="00CE7103" w:rsidRPr="00600277" w:rsidRDefault="00CE7103">
      <w:pPr>
        <w:pStyle w:val="a8"/>
        <w:numPr>
          <w:ilvl w:val="0"/>
          <w:numId w:val="7"/>
        </w:numPr>
        <w:spacing w:after="0" w:line="360" w:lineRule="auto"/>
        <w:jc w:val="both"/>
        <w:rPr>
          <w:rFonts w:ascii="Sakkal Majalla" w:hAnsi="Sakkal Majalla" w:cs="Sakkal Majalla"/>
          <w:b/>
          <w:bCs/>
          <w:sz w:val="28"/>
          <w:szCs w:val="28"/>
        </w:rPr>
      </w:pPr>
      <w:r w:rsidRPr="00600277">
        <w:rPr>
          <w:rFonts w:ascii="Sakkal Majalla" w:hAnsi="Sakkal Majalla" w:cs="Sakkal Majalla"/>
          <w:b/>
          <w:bCs/>
          <w:sz w:val="28"/>
          <w:szCs w:val="28"/>
          <w:rtl/>
        </w:rPr>
        <w:t>كفاءة إدارة المرافق</w:t>
      </w:r>
    </w:p>
    <w:p w14:paraId="1CCD52F8" w14:textId="526B8EF1" w:rsidR="00CE7103" w:rsidRPr="00600277" w:rsidRDefault="00CE7103" w:rsidP="00CE7103">
      <w:pPr>
        <w:spacing w:after="0" w:line="360" w:lineRule="auto"/>
        <w:jc w:val="both"/>
        <w:rPr>
          <w:rFonts w:ascii="Sakkal Majalla" w:hAnsi="Sakkal Majalla" w:cs="Sakkal Majalla"/>
          <w:sz w:val="28"/>
          <w:szCs w:val="28"/>
        </w:rPr>
      </w:pPr>
      <w:r w:rsidRPr="00600277">
        <w:rPr>
          <w:rFonts w:ascii="Sakkal Majalla" w:hAnsi="Sakkal Majalla" w:cs="Sakkal Majalla"/>
          <w:sz w:val="28"/>
          <w:szCs w:val="28"/>
          <w:rtl/>
        </w:rPr>
        <w:t>تتعلق كفاءة إدارة المرافق بمدى قدرة المؤسسة على استخدام مواردها المتاحة بطريقة تحقق أعلى مستويات الأداء التشغيلي والجودة، مع تقليل الهدر والخسائر. وتشمل الكفاءة جميع جوانب إدارة المرافق، بدءًا من الصيانة الوقائية والتشغيلية، مرورًا بتخصيص الموارد المالية والبشرية، وصولًا إلى ضمان سلامة العاملين والمستفيدين من الخدمات. ويعتبر قياس الكفاءة أمرًا محوريًا، لأنه يسمح للإدارة بتحديد المجالات التي تحتاج إلى تحسين ووضع استراتيجيات تطويرية مستندة إلى بيانات دقيقة. بالإضافة إلى ذلك، فإن الكفاءة التشغيلية للمرافق ترتبط مباشرة برضا العملاء وسلاسة العمليات الداخلية، مما يجعلها عنصرًا حيويًا لتحقيق التنافسية في المؤسسات الخاصة، لا سيما في بيئة اقتصادية ديناميكية مثل منطقة الرياض</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1584883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کسا21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00277">
            <w:rPr>
              <w:rFonts w:ascii="Sakkal Majalla" w:hAnsi="Sakkal Majalla" w:cs="Sakkal Majalla" w:hint="cs"/>
              <w:noProof/>
              <w:sz w:val="28"/>
              <w:szCs w:val="28"/>
              <w:rtl/>
              <w:lang w:bidi="ar-EG"/>
            </w:rPr>
            <w:t>(کساب، 2021)</w:t>
          </w:r>
          <w:r>
            <w:rPr>
              <w:rFonts w:ascii="Sakkal Majalla" w:hAnsi="Sakkal Majalla" w:cs="Sakkal Majalla"/>
              <w:sz w:val="28"/>
              <w:szCs w:val="28"/>
              <w:rtl/>
            </w:rPr>
            <w:fldChar w:fldCharType="end"/>
          </w:r>
        </w:sdtContent>
      </w:sdt>
      <w:r w:rsidRPr="00600277">
        <w:rPr>
          <w:rFonts w:ascii="Sakkal Majalla" w:hAnsi="Sakkal Majalla" w:cs="Sakkal Majalla"/>
          <w:sz w:val="28"/>
          <w:szCs w:val="28"/>
        </w:rPr>
        <w:t>.</w:t>
      </w:r>
    </w:p>
    <w:p w14:paraId="0BF4AF11" w14:textId="77777777" w:rsidR="00CE7103" w:rsidRPr="00600277" w:rsidRDefault="00CE7103">
      <w:pPr>
        <w:pStyle w:val="a8"/>
        <w:numPr>
          <w:ilvl w:val="0"/>
          <w:numId w:val="7"/>
        </w:numPr>
        <w:spacing w:after="0" w:line="360" w:lineRule="auto"/>
        <w:jc w:val="both"/>
        <w:rPr>
          <w:rFonts w:ascii="Sakkal Majalla" w:hAnsi="Sakkal Majalla" w:cs="Sakkal Majalla"/>
          <w:b/>
          <w:bCs/>
          <w:sz w:val="28"/>
          <w:szCs w:val="28"/>
        </w:rPr>
      </w:pPr>
      <w:r w:rsidRPr="00600277">
        <w:rPr>
          <w:rFonts w:ascii="Sakkal Majalla" w:hAnsi="Sakkal Majalla" w:cs="Sakkal Majalla"/>
          <w:b/>
          <w:bCs/>
          <w:sz w:val="28"/>
          <w:szCs w:val="28"/>
          <w:rtl/>
        </w:rPr>
        <w:t>مؤشرات الأداء الرئيسية</w:t>
      </w:r>
      <w:r w:rsidRPr="00600277">
        <w:rPr>
          <w:rFonts w:ascii="Sakkal Majalla" w:hAnsi="Sakkal Majalla" w:cs="Sakkal Majalla"/>
          <w:b/>
          <w:bCs/>
          <w:sz w:val="28"/>
          <w:szCs w:val="28"/>
        </w:rPr>
        <w:t xml:space="preserve"> (KPIs) </w:t>
      </w:r>
      <w:r w:rsidRPr="00600277">
        <w:rPr>
          <w:rFonts w:ascii="Sakkal Majalla" w:hAnsi="Sakkal Majalla" w:cs="Sakkal Majalla"/>
          <w:b/>
          <w:bCs/>
          <w:sz w:val="28"/>
          <w:szCs w:val="28"/>
          <w:rtl/>
        </w:rPr>
        <w:t>ودورها في التقييم</w:t>
      </w:r>
    </w:p>
    <w:p w14:paraId="44ECD0C7" w14:textId="77777777" w:rsidR="00CE7103" w:rsidRDefault="00CE7103" w:rsidP="00CE7103">
      <w:pPr>
        <w:spacing w:after="0" w:line="360" w:lineRule="auto"/>
        <w:jc w:val="both"/>
        <w:rPr>
          <w:rFonts w:ascii="Sakkal Majalla" w:hAnsi="Sakkal Majalla" w:cs="Sakkal Majalla"/>
          <w:sz w:val="28"/>
          <w:szCs w:val="28"/>
          <w:rtl/>
        </w:rPr>
      </w:pPr>
      <w:r w:rsidRPr="00600277">
        <w:rPr>
          <w:rFonts w:ascii="Sakkal Majalla" w:hAnsi="Sakkal Majalla" w:cs="Sakkal Majalla"/>
          <w:sz w:val="28"/>
          <w:szCs w:val="28"/>
          <w:rtl/>
        </w:rPr>
        <w:t>تمثل مؤشرات الأداء الرئيسية</w:t>
      </w:r>
      <w:r w:rsidRPr="00600277">
        <w:rPr>
          <w:rFonts w:ascii="Sakkal Majalla" w:hAnsi="Sakkal Majalla" w:cs="Sakkal Majalla"/>
          <w:sz w:val="28"/>
          <w:szCs w:val="28"/>
        </w:rPr>
        <w:t xml:space="preserve"> (KPIs) </w:t>
      </w:r>
      <w:r w:rsidRPr="00600277">
        <w:rPr>
          <w:rFonts w:ascii="Sakkal Majalla" w:hAnsi="Sakkal Majalla" w:cs="Sakkal Majalla"/>
          <w:sz w:val="28"/>
          <w:szCs w:val="28"/>
          <w:rtl/>
        </w:rPr>
        <w:t>أدوات قياس كمية ونوعية تستخدم لتقييم مستوى الأداء في مختلف جوانب إدارة المرافق، بما يشمل التشغيل، الصيانة، التكلفة، السلامة، والاستدامة البيئية. وتكمن أهمية</w:t>
      </w:r>
      <w:r w:rsidRPr="00600277">
        <w:rPr>
          <w:rFonts w:ascii="Sakkal Majalla" w:hAnsi="Sakkal Majalla" w:cs="Sakkal Majalla"/>
          <w:sz w:val="28"/>
          <w:szCs w:val="28"/>
        </w:rPr>
        <w:t xml:space="preserve"> KPIs </w:t>
      </w:r>
      <w:r w:rsidRPr="00600277">
        <w:rPr>
          <w:rFonts w:ascii="Sakkal Majalla" w:hAnsi="Sakkal Majalla" w:cs="Sakkal Majalla"/>
          <w:sz w:val="28"/>
          <w:szCs w:val="28"/>
          <w:rtl/>
        </w:rPr>
        <w:t>في قدرتها على تحويل الأداء المؤسسي إلى بيانات قابلة للقياس والمقارنة، مما يسهل عملية اتخاذ القرارات وتحسين العمليات بشكل منهجي. كما توفر هذه المؤشرات معلومات دقيقة حول مدى تحقيق الأهداف الاستراتيجية للمؤسسة، وتمكن الإدارة من تحديد الاختلالات والفجوات، وتطوير خطط تصحيحية مستندة إلى أدلة علمية. ومن خلال تبني</w:t>
      </w:r>
      <w:r w:rsidRPr="00600277">
        <w:rPr>
          <w:rFonts w:ascii="Sakkal Majalla" w:hAnsi="Sakkal Majalla" w:cs="Sakkal Majalla"/>
          <w:sz w:val="28"/>
          <w:szCs w:val="28"/>
        </w:rPr>
        <w:t xml:space="preserve"> KPIs</w:t>
      </w:r>
      <w:r w:rsidRPr="00600277">
        <w:rPr>
          <w:rFonts w:ascii="Sakkal Majalla" w:hAnsi="Sakkal Majalla" w:cs="Sakkal Majalla"/>
          <w:sz w:val="28"/>
          <w:szCs w:val="28"/>
          <w:rtl/>
        </w:rPr>
        <w:t>، يمكن للمؤسسات الخاصة وضع معايير واضحة للأداء، متابعة التنفيذ، وتحقيق التحسين المستمر في إدارة المرافق بما يسهم في رفع الكفاءة التشغيلية وتقليل التكاليف وتعزيز الاستدامة المؤسسية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5719874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Alr248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00277">
            <w:rPr>
              <w:rFonts w:ascii="Sakkal Majalla" w:hAnsi="Sakkal Majalla" w:cs="Sakkal Majalla" w:hint="cs"/>
              <w:noProof/>
              <w:sz w:val="28"/>
              <w:szCs w:val="28"/>
              <w:rtl/>
              <w:lang w:bidi="ar-EG"/>
            </w:rPr>
            <w:t>(</w:t>
          </w:r>
          <w:r w:rsidRPr="00600277">
            <w:rPr>
              <w:rFonts w:ascii="Sakkal Majalla" w:hAnsi="Sakkal Majalla" w:cs="Sakkal Majalla" w:hint="cs"/>
              <w:noProof/>
              <w:sz w:val="28"/>
              <w:szCs w:val="28"/>
              <w:lang w:bidi="ar-EG"/>
            </w:rPr>
            <w:t>Alrubaidi</w:t>
          </w:r>
          <w:r w:rsidRPr="0060027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00277">
        <w:rPr>
          <w:rFonts w:ascii="Sakkal Majalla" w:hAnsi="Sakkal Majalla" w:cs="Sakkal Majalla"/>
          <w:sz w:val="28"/>
          <w:szCs w:val="28"/>
        </w:rPr>
        <w:t>.</w:t>
      </w:r>
    </w:p>
    <w:p w14:paraId="15ABCE6D" w14:textId="77777777" w:rsidR="00CE7103" w:rsidRPr="00600277" w:rsidRDefault="00CE7103" w:rsidP="00CE7103">
      <w:pPr>
        <w:spacing w:after="0" w:line="360" w:lineRule="auto"/>
        <w:jc w:val="both"/>
        <w:rPr>
          <w:rFonts w:ascii="Sakkal Majalla" w:hAnsi="Sakkal Majalla" w:cs="Sakkal Majalla"/>
          <w:sz w:val="28"/>
          <w:szCs w:val="28"/>
        </w:rPr>
      </w:pPr>
    </w:p>
    <w:p w14:paraId="4C124593" w14:textId="77777777" w:rsidR="00CE7103" w:rsidRPr="00600277" w:rsidRDefault="00CE7103">
      <w:pPr>
        <w:pStyle w:val="a8"/>
        <w:numPr>
          <w:ilvl w:val="0"/>
          <w:numId w:val="7"/>
        </w:numPr>
        <w:spacing w:after="0" w:line="360" w:lineRule="auto"/>
        <w:jc w:val="both"/>
        <w:rPr>
          <w:rFonts w:ascii="Sakkal Majalla" w:hAnsi="Sakkal Majalla" w:cs="Sakkal Majalla"/>
          <w:b/>
          <w:bCs/>
          <w:sz w:val="28"/>
          <w:szCs w:val="28"/>
        </w:rPr>
      </w:pPr>
      <w:r w:rsidRPr="00600277">
        <w:rPr>
          <w:rFonts w:ascii="Sakkal Majalla" w:hAnsi="Sakkal Majalla" w:cs="Sakkal Majalla"/>
          <w:b/>
          <w:bCs/>
          <w:sz w:val="28"/>
          <w:szCs w:val="28"/>
          <w:rtl/>
        </w:rPr>
        <w:lastRenderedPageBreak/>
        <w:t xml:space="preserve"> العلاقة بين إدارة المرافق ورضا العملاء</w:t>
      </w:r>
    </w:p>
    <w:p w14:paraId="7403E5BA" w14:textId="77777777" w:rsidR="00CE7103" w:rsidRPr="00600277" w:rsidRDefault="00CE7103" w:rsidP="00CE7103">
      <w:pPr>
        <w:spacing w:after="0" w:line="360" w:lineRule="auto"/>
        <w:jc w:val="both"/>
        <w:rPr>
          <w:rFonts w:ascii="Sakkal Majalla" w:hAnsi="Sakkal Majalla" w:cs="Sakkal Majalla"/>
          <w:sz w:val="28"/>
          <w:szCs w:val="28"/>
          <w:rtl/>
        </w:rPr>
      </w:pPr>
      <w:r w:rsidRPr="00600277">
        <w:rPr>
          <w:rFonts w:ascii="Sakkal Majalla" w:hAnsi="Sakkal Majalla" w:cs="Sakkal Majalla"/>
          <w:sz w:val="28"/>
          <w:szCs w:val="28"/>
          <w:rtl/>
        </w:rPr>
        <w:t>تشير الدراسات النظرية إلى أن إدارة المرافق الفعّالة ليست مجرد عملية تشغيلية داخلية، بل ترتبط مباشرة برضا العملاء والمستفيدين. فعندما تكون المرافق مُدارة بكفاءة، تتحسن جودة الخدمات المقدمة، وتقل الأعطال والتأخيرات، ويشعر المستفيدون بالموثوقية والاستقرار في تقديم الخدمات. وعليه، فإن استخدام</w:t>
      </w:r>
      <w:r w:rsidRPr="00600277">
        <w:rPr>
          <w:rFonts w:ascii="Sakkal Majalla" w:hAnsi="Sakkal Majalla" w:cs="Sakkal Majalla"/>
          <w:sz w:val="28"/>
          <w:szCs w:val="28"/>
        </w:rPr>
        <w:t xml:space="preserve"> KPIs </w:t>
      </w:r>
      <w:r w:rsidRPr="00600277">
        <w:rPr>
          <w:rFonts w:ascii="Sakkal Majalla" w:hAnsi="Sakkal Majalla" w:cs="Sakkal Majalla"/>
          <w:sz w:val="28"/>
          <w:szCs w:val="28"/>
          <w:rtl/>
        </w:rPr>
        <w:t>لتحليل الأداء يمكن أن يعزز قدرة الإدارة على تحسين تجربة العملاء، ويؤدي إلى زيادة رضاهم، وهو ما يمثل هدفًا رئيسيًا للمؤسسات الخاصة التي تسعى للحفاظ على مكانتها التنافسية في الأسواق الحديثة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2105064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Hou202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03F49">
            <w:rPr>
              <w:rFonts w:ascii="Sakkal Majalla" w:hAnsi="Sakkal Majalla" w:cs="Sakkal Majalla" w:hint="cs"/>
              <w:noProof/>
              <w:sz w:val="28"/>
              <w:szCs w:val="28"/>
              <w:rtl/>
              <w:lang w:bidi="ar-EG"/>
            </w:rPr>
            <w:t>(</w:t>
          </w:r>
          <w:r w:rsidRPr="00303F49">
            <w:rPr>
              <w:rFonts w:ascii="Sakkal Majalla" w:hAnsi="Sakkal Majalla" w:cs="Sakkal Majalla" w:hint="cs"/>
              <w:noProof/>
              <w:sz w:val="28"/>
              <w:szCs w:val="28"/>
              <w:lang w:bidi="ar-EG"/>
            </w:rPr>
            <w:t>Housawi</w:t>
          </w:r>
          <w:r w:rsidRPr="00303F49">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600277">
        <w:rPr>
          <w:rFonts w:ascii="Sakkal Majalla" w:hAnsi="Sakkal Majalla" w:cs="Sakkal Majalla"/>
          <w:sz w:val="28"/>
          <w:szCs w:val="28"/>
        </w:rPr>
        <w:t>.</w:t>
      </w:r>
    </w:p>
    <w:p w14:paraId="5490FBCB" w14:textId="77777777" w:rsidR="00CE7103" w:rsidRPr="007679ED" w:rsidRDefault="00CE7103" w:rsidP="00CE7103">
      <w:pPr>
        <w:tabs>
          <w:tab w:val="left" w:pos="1854"/>
        </w:tabs>
        <w:spacing w:line="240" w:lineRule="auto"/>
        <w:rPr>
          <w:rFonts w:ascii="Simplified Arabic" w:hAnsi="Simplified Arabic" w:cs="Simplified Arabic"/>
          <w:b/>
          <w:bCs/>
          <w:sz w:val="10"/>
          <w:szCs w:val="10"/>
          <w:rtl/>
        </w:rPr>
      </w:pPr>
    </w:p>
    <w:p w14:paraId="591871E3" w14:textId="77777777" w:rsidR="00CE7103" w:rsidRDefault="00CE7103" w:rsidP="00CE7103">
      <w:pPr>
        <w:tabs>
          <w:tab w:val="left" w:pos="1854"/>
        </w:tabs>
        <w:spacing w:line="240" w:lineRule="auto"/>
        <w:rPr>
          <w:rFonts w:ascii="Simplified Arabic" w:hAnsi="Simplified Arabic" w:cs="Simplified Arabic"/>
          <w:b/>
          <w:bCs/>
          <w:sz w:val="10"/>
          <w:szCs w:val="10"/>
          <w:rtl/>
        </w:rPr>
      </w:pPr>
    </w:p>
    <w:p w14:paraId="2AB6F288" w14:textId="1FC7665A" w:rsidR="00205DFD" w:rsidRPr="00D81456" w:rsidRDefault="00205DFD" w:rsidP="00205DFD">
      <w:pPr>
        <w:spacing w:line="360" w:lineRule="auto"/>
        <w:jc w:val="both"/>
        <w:rPr>
          <w:rFonts w:ascii="Sakkal Majalla" w:hAnsi="Sakkal Majalla" w:cs="Sakkal Majalla"/>
          <w:noProof/>
          <w:sz w:val="28"/>
          <w:szCs w:val="28"/>
          <w:rtl/>
        </w:rPr>
      </w:pPr>
    </w:p>
    <w:sectPr w:rsidR="00205DFD" w:rsidRPr="00D81456"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6CC7A" w14:textId="77777777" w:rsidR="005F2EED" w:rsidRDefault="005F2EED" w:rsidP="002E5015">
      <w:pPr>
        <w:spacing w:after="0" w:line="240" w:lineRule="auto"/>
      </w:pPr>
      <w:r>
        <w:separator/>
      </w:r>
    </w:p>
  </w:endnote>
  <w:endnote w:type="continuationSeparator" w:id="0">
    <w:p w14:paraId="4DDD9872" w14:textId="77777777" w:rsidR="005F2EED" w:rsidRDefault="005F2EED"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44C12" w14:textId="77777777" w:rsidR="005F2EED" w:rsidRDefault="005F2EED" w:rsidP="002E5015">
      <w:pPr>
        <w:spacing w:after="0" w:line="240" w:lineRule="auto"/>
      </w:pPr>
      <w:r>
        <w:separator/>
      </w:r>
    </w:p>
  </w:footnote>
  <w:footnote w:type="continuationSeparator" w:id="0">
    <w:p w14:paraId="69EFD588" w14:textId="77777777" w:rsidR="005F2EED" w:rsidRDefault="005F2EED"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80837E6"/>
    <w:multiLevelType w:val="multilevel"/>
    <w:tmpl w:val="67B88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44679F"/>
    <w:multiLevelType w:val="multilevel"/>
    <w:tmpl w:val="03D44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847839"/>
    <w:multiLevelType w:val="hybridMultilevel"/>
    <w:tmpl w:val="829AB594"/>
    <w:lvl w:ilvl="0" w:tplc="6A0E27C2">
      <w:start w:val="5"/>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9B4324E"/>
    <w:multiLevelType w:val="multilevel"/>
    <w:tmpl w:val="24229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582282">
    <w:abstractNumId w:val="1"/>
  </w:num>
  <w:num w:numId="2" w16cid:durableId="1604343407">
    <w:abstractNumId w:val="2"/>
  </w:num>
  <w:num w:numId="3" w16cid:durableId="1501769458">
    <w:abstractNumId w:val="5"/>
  </w:num>
  <w:num w:numId="4" w16cid:durableId="1459297275">
    <w:abstractNumId w:val="3"/>
  </w:num>
  <w:num w:numId="5" w16cid:durableId="873884057">
    <w:abstractNumId w:val="4"/>
  </w:num>
  <w:num w:numId="6" w16cid:durableId="1429807772">
    <w:abstractNumId w:val="6"/>
  </w:num>
  <w:num w:numId="7" w16cid:durableId="351535274">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4ADE"/>
    <w:rsid w:val="00017F48"/>
    <w:rsid w:val="000248DE"/>
    <w:rsid w:val="00033B35"/>
    <w:rsid w:val="00036DB8"/>
    <w:rsid w:val="00036E7B"/>
    <w:rsid w:val="00043952"/>
    <w:rsid w:val="000446E1"/>
    <w:rsid w:val="0004571C"/>
    <w:rsid w:val="00047E66"/>
    <w:rsid w:val="000504AA"/>
    <w:rsid w:val="00051FCC"/>
    <w:rsid w:val="000545F3"/>
    <w:rsid w:val="00070A54"/>
    <w:rsid w:val="00070F5E"/>
    <w:rsid w:val="00073317"/>
    <w:rsid w:val="00086653"/>
    <w:rsid w:val="000926BE"/>
    <w:rsid w:val="00093E0E"/>
    <w:rsid w:val="000A0841"/>
    <w:rsid w:val="000B0307"/>
    <w:rsid w:val="000B3863"/>
    <w:rsid w:val="000B6FAC"/>
    <w:rsid w:val="000C58EE"/>
    <w:rsid w:val="000D19E8"/>
    <w:rsid w:val="000D2842"/>
    <w:rsid w:val="000D73A3"/>
    <w:rsid w:val="000E39C1"/>
    <w:rsid w:val="000F05A5"/>
    <w:rsid w:val="00106321"/>
    <w:rsid w:val="00110FFC"/>
    <w:rsid w:val="001170D4"/>
    <w:rsid w:val="00125031"/>
    <w:rsid w:val="001366A9"/>
    <w:rsid w:val="00152C88"/>
    <w:rsid w:val="0015701C"/>
    <w:rsid w:val="0016221B"/>
    <w:rsid w:val="00170579"/>
    <w:rsid w:val="00171A7E"/>
    <w:rsid w:val="00173399"/>
    <w:rsid w:val="0017679B"/>
    <w:rsid w:val="00181A72"/>
    <w:rsid w:val="001876BD"/>
    <w:rsid w:val="0019020D"/>
    <w:rsid w:val="001A23E0"/>
    <w:rsid w:val="001A65C5"/>
    <w:rsid w:val="001A66EE"/>
    <w:rsid w:val="001C00D2"/>
    <w:rsid w:val="001E013E"/>
    <w:rsid w:val="001E4543"/>
    <w:rsid w:val="001E62D5"/>
    <w:rsid w:val="001F3BF4"/>
    <w:rsid w:val="001F71B3"/>
    <w:rsid w:val="00205DFD"/>
    <w:rsid w:val="0021513E"/>
    <w:rsid w:val="00221157"/>
    <w:rsid w:val="002231C9"/>
    <w:rsid w:val="00233C61"/>
    <w:rsid w:val="0025198D"/>
    <w:rsid w:val="00253AB4"/>
    <w:rsid w:val="00255994"/>
    <w:rsid w:val="002565B7"/>
    <w:rsid w:val="00275DCF"/>
    <w:rsid w:val="002836A2"/>
    <w:rsid w:val="00287ADB"/>
    <w:rsid w:val="00287E9D"/>
    <w:rsid w:val="002A27D8"/>
    <w:rsid w:val="002B1289"/>
    <w:rsid w:val="002B3FCE"/>
    <w:rsid w:val="002B5678"/>
    <w:rsid w:val="002C1263"/>
    <w:rsid w:val="002D01ED"/>
    <w:rsid w:val="002D2576"/>
    <w:rsid w:val="002D5D4F"/>
    <w:rsid w:val="002D6F4A"/>
    <w:rsid w:val="002E5015"/>
    <w:rsid w:val="002F51C6"/>
    <w:rsid w:val="00323154"/>
    <w:rsid w:val="0032428B"/>
    <w:rsid w:val="003313B3"/>
    <w:rsid w:val="00341C9E"/>
    <w:rsid w:val="0035038D"/>
    <w:rsid w:val="00352E1D"/>
    <w:rsid w:val="003608F2"/>
    <w:rsid w:val="0036128F"/>
    <w:rsid w:val="00361520"/>
    <w:rsid w:val="003679B2"/>
    <w:rsid w:val="00370656"/>
    <w:rsid w:val="00374966"/>
    <w:rsid w:val="00376C87"/>
    <w:rsid w:val="003857C0"/>
    <w:rsid w:val="00395185"/>
    <w:rsid w:val="0039602E"/>
    <w:rsid w:val="00396061"/>
    <w:rsid w:val="003A4398"/>
    <w:rsid w:val="003C02C5"/>
    <w:rsid w:val="003C1E33"/>
    <w:rsid w:val="003C2BB9"/>
    <w:rsid w:val="003C3F83"/>
    <w:rsid w:val="003C594A"/>
    <w:rsid w:val="003D4441"/>
    <w:rsid w:val="003F41B4"/>
    <w:rsid w:val="004164B6"/>
    <w:rsid w:val="00417F40"/>
    <w:rsid w:val="00430E48"/>
    <w:rsid w:val="0043190A"/>
    <w:rsid w:val="00432F50"/>
    <w:rsid w:val="0043455E"/>
    <w:rsid w:val="0043468D"/>
    <w:rsid w:val="00435ABE"/>
    <w:rsid w:val="00455183"/>
    <w:rsid w:val="0046206D"/>
    <w:rsid w:val="0046330B"/>
    <w:rsid w:val="004766AE"/>
    <w:rsid w:val="00477D22"/>
    <w:rsid w:val="00482A7A"/>
    <w:rsid w:val="00486003"/>
    <w:rsid w:val="004A11B4"/>
    <w:rsid w:val="004B3965"/>
    <w:rsid w:val="004B41D5"/>
    <w:rsid w:val="004B44C4"/>
    <w:rsid w:val="004B5D8A"/>
    <w:rsid w:val="004C771B"/>
    <w:rsid w:val="004D4ACE"/>
    <w:rsid w:val="004D5CA1"/>
    <w:rsid w:val="00500508"/>
    <w:rsid w:val="00520A95"/>
    <w:rsid w:val="00526511"/>
    <w:rsid w:val="00527F51"/>
    <w:rsid w:val="0053442B"/>
    <w:rsid w:val="0053513E"/>
    <w:rsid w:val="00535141"/>
    <w:rsid w:val="00535312"/>
    <w:rsid w:val="005543F9"/>
    <w:rsid w:val="00554C03"/>
    <w:rsid w:val="005702A6"/>
    <w:rsid w:val="005704CE"/>
    <w:rsid w:val="00583837"/>
    <w:rsid w:val="00584844"/>
    <w:rsid w:val="005938C9"/>
    <w:rsid w:val="005A2FBB"/>
    <w:rsid w:val="005A6BF2"/>
    <w:rsid w:val="005A7873"/>
    <w:rsid w:val="005B0F0D"/>
    <w:rsid w:val="005B210E"/>
    <w:rsid w:val="005B44EA"/>
    <w:rsid w:val="005B7BC6"/>
    <w:rsid w:val="005E1A66"/>
    <w:rsid w:val="005F2EED"/>
    <w:rsid w:val="005F3ED7"/>
    <w:rsid w:val="006033B5"/>
    <w:rsid w:val="00606D8F"/>
    <w:rsid w:val="00610242"/>
    <w:rsid w:val="00610D73"/>
    <w:rsid w:val="0062311E"/>
    <w:rsid w:val="00624688"/>
    <w:rsid w:val="00630537"/>
    <w:rsid w:val="0063471B"/>
    <w:rsid w:val="0063471E"/>
    <w:rsid w:val="00636DA3"/>
    <w:rsid w:val="00636F84"/>
    <w:rsid w:val="006658B2"/>
    <w:rsid w:val="00666126"/>
    <w:rsid w:val="00675476"/>
    <w:rsid w:val="006778B4"/>
    <w:rsid w:val="00683C54"/>
    <w:rsid w:val="00696746"/>
    <w:rsid w:val="006A007A"/>
    <w:rsid w:val="006A619A"/>
    <w:rsid w:val="006B2E70"/>
    <w:rsid w:val="006B38DE"/>
    <w:rsid w:val="006B5DE5"/>
    <w:rsid w:val="006B6532"/>
    <w:rsid w:val="006C584F"/>
    <w:rsid w:val="006C64A3"/>
    <w:rsid w:val="006E6094"/>
    <w:rsid w:val="006F0B1E"/>
    <w:rsid w:val="007037E2"/>
    <w:rsid w:val="00713A14"/>
    <w:rsid w:val="00715695"/>
    <w:rsid w:val="00716E64"/>
    <w:rsid w:val="007312FA"/>
    <w:rsid w:val="007313A2"/>
    <w:rsid w:val="007341BF"/>
    <w:rsid w:val="00741B1A"/>
    <w:rsid w:val="00747387"/>
    <w:rsid w:val="00772AF4"/>
    <w:rsid w:val="007945F3"/>
    <w:rsid w:val="007D1979"/>
    <w:rsid w:val="007D4446"/>
    <w:rsid w:val="007D6AB8"/>
    <w:rsid w:val="007D7273"/>
    <w:rsid w:val="007E798B"/>
    <w:rsid w:val="007F3379"/>
    <w:rsid w:val="007F67E7"/>
    <w:rsid w:val="00805A6C"/>
    <w:rsid w:val="008107F8"/>
    <w:rsid w:val="008216EA"/>
    <w:rsid w:val="00831B8D"/>
    <w:rsid w:val="00861254"/>
    <w:rsid w:val="00866AC3"/>
    <w:rsid w:val="00872B53"/>
    <w:rsid w:val="00876CA6"/>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1191"/>
    <w:rsid w:val="009157B4"/>
    <w:rsid w:val="00916993"/>
    <w:rsid w:val="00924EC8"/>
    <w:rsid w:val="0093340D"/>
    <w:rsid w:val="00936593"/>
    <w:rsid w:val="0094365F"/>
    <w:rsid w:val="009450AA"/>
    <w:rsid w:val="0095158E"/>
    <w:rsid w:val="00953DFF"/>
    <w:rsid w:val="00964BC9"/>
    <w:rsid w:val="00971660"/>
    <w:rsid w:val="00981077"/>
    <w:rsid w:val="009849C1"/>
    <w:rsid w:val="00984D81"/>
    <w:rsid w:val="00986945"/>
    <w:rsid w:val="00986C54"/>
    <w:rsid w:val="00996752"/>
    <w:rsid w:val="009B74F3"/>
    <w:rsid w:val="009C0716"/>
    <w:rsid w:val="009C1E09"/>
    <w:rsid w:val="009C6B43"/>
    <w:rsid w:val="009D1C3E"/>
    <w:rsid w:val="009D7FC6"/>
    <w:rsid w:val="00A01D8E"/>
    <w:rsid w:val="00A160CE"/>
    <w:rsid w:val="00A43123"/>
    <w:rsid w:val="00A435B6"/>
    <w:rsid w:val="00A54477"/>
    <w:rsid w:val="00A556AA"/>
    <w:rsid w:val="00A67F89"/>
    <w:rsid w:val="00A70109"/>
    <w:rsid w:val="00A71118"/>
    <w:rsid w:val="00A72DE2"/>
    <w:rsid w:val="00A81EA0"/>
    <w:rsid w:val="00A83639"/>
    <w:rsid w:val="00A924C2"/>
    <w:rsid w:val="00AA071B"/>
    <w:rsid w:val="00AA307A"/>
    <w:rsid w:val="00AA3C6E"/>
    <w:rsid w:val="00AA3E11"/>
    <w:rsid w:val="00AB01EC"/>
    <w:rsid w:val="00AC18BB"/>
    <w:rsid w:val="00AC51CF"/>
    <w:rsid w:val="00AC7338"/>
    <w:rsid w:val="00AE3DA0"/>
    <w:rsid w:val="00AF6242"/>
    <w:rsid w:val="00B00CD2"/>
    <w:rsid w:val="00B0298B"/>
    <w:rsid w:val="00B04F77"/>
    <w:rsid w:val="00B13B59"/>
    <w:rsid w:val="00B14E00"/>
    <w:rsid w:val="00B17712"/>
    <w:rsid w:val="00B325B6"/>
    <w:rsid w:val="00B35A0B"/>
    <w:rsid w:val="00B41DE9"/>
    <w:rsid w:val="00B576C1"/>
    <w:rsid w:val="00B62CDA"/>
    <w:rsid w:val="00B7003C"/>
    <w:rsid w:val="00B76C2B"/>
    <w:rsid w:val="00B76E0A"/>
    <w:rsid w:val="00B8287C"/>
    <w:rsid w:val="00BA5E79"/>
    <w:rsid w:val="00BC1401"/>
    <w:rsid w:val="00BC4BD6"/>
    <w:rsid w:val="00BC65A3"/>
    <w:rsid w:val="00BD1199"/>
    <w:rsid w:val="00BD2451"/>
    <w:rsid w:val="00BE2256"/>
    <w:rsid w:val="00C0036D"/>
    <w:rsid w:val="00C057FD"/>
    <w:rsid w:val="00C20A57"/>
    <w:rsid w:val="00C23E1E"/>
    <w:rsid w:val="00C23F53"/>
    <w:rsid w:val="00C26D19"/>
    <w:rsid w:val="00C35B07"/>
    <w:rsid w:val="00C40082"/>
    <w:rsid w:val="00C43D56"/>
    <w:rsid w:val="00C44E38"/>
    <w:rsid w:val="00C51CB1"/>
    <w:rsid w:val="00C625D4"/>
    <w:rsid w:val="00C66630"/>
    <w:rsid w:val="00C6691C"/>
    <w:rsid w:val="00C85074"/>
    <w:rsid w:val="00C941A2"/>
    <w:rsid w:val="00CA1720"/>
    <w:rsid w:val="00CA75F5"/>
    <w:rsid w:val="00CB0907"/>
    <w:rsid w:val="00CB3AF6"/>
    <w:rsid w:val="00CB58D6"/>
    <w:rsid w:val="00CC773F"/>
    <w:rsid w:val="00CD0478"/>
    <w:rsid w:val="00CD18C2"/>
    <w:rsid w:val="00CD1FA8"/>
    <w:rsid w:val="00CE02AA"/>
    <w:rsid w:val="00CE7103"/>
    <w:rsid w:val="00D02100"/>
    <w:rsid w:val="00D11ADC"/>
    <w:rsid w:val="00D14C15"/>
    <w:rsid w:val="00D22149"/>
    <w:rsid w:val="00D25BA7"/>
    <w:rsid w:val="00D32359"/>
    <w:rsid w:val="00D342C0"/>
    <w:rsid w:val="00D72680"/>
    <w:rsid w:val="00D80DDE"/>
    <w:rsid w:val="00D81456"/>
    <w:rsid w:val="00D81858"/>
    <w:rsid w:val="00D904C2"/>
    <w:rsid w:val="00D938B8"/>
    <w:rsid w:val="00DA45BE"/>
    <w:rsid w:val="00DB2AA6"/>
    <w:rsid w:val="00DB2E14"/>
    <w:rsid w:val="00DD4D75"/>
    <w:rsid w:val="00DD5DC3"/>
    <w:rsid w:val="00DD75CE"/>
    <w:rsid w:val="00DF6DF6"/>
    <w:rsid w:val="00E129C3"/>
    <w:rsid w:val="00E13422"/>
    <w:rsid w:val="00E14EA2"/>
    <w:rsid w:val="00E2759A"/>
    <w:rsid w:val="00E2794B"/>
    <w:rsid w:val="00E33209"/>
    <w:rsid w:val="00E3480F"/>
    <w:rsid w:val="00E41613"/>
    <w:rsid w:val="00E43809"/>
    <w:rsid w:val="00E50D6F"/>
    <w:rsid w:val="00E54F1A"/>
    <w:rsid w:val="00E65175"/>
    <w:rsid w:val="00E71DF5"/>
    <w:rsid w:val="00E8376E"/>
    <w:rsid w:val="00E92C0D"/>
    <w:rsid w:val="00E94539"/>
    <w:rsid w:val="00EA3C06"/>
    <w:rsid w:val="00EB0056"/>
    <w:rsid w:val="00EB2176"/>
    <w:rsid w:val="00EC3142"/>
    <w:rsid w:val="00EC6A6A"/>
    <w:rsid w:val="00EE06E7"/>
    <w:rsid w:val="00EE6280"/>
    <w:rsid w:val="00F031F1"/>
    <w:rsid w:val="00F074DA"/>
    <w:rsid w:val="00F16DB8"/>
    <w:rsid w:val="00F17386"/>
    <w:rsid w:val="00F27751"/>
    <w:rsid w:val="00F33E94"/>
    <w:rsid w:val="00F44078"/>
    <w:rsid w:val="00F8009F"/>
    <w:rsid w:val="00F805F2"/>
    <w:rsid w:val="00F81BCA"/>
    <w:rsid w:val="00F93461"/>
    <w:rsid w:val="00F93DB3"/>
    <w:rsid w:val="00F93E92"/>
    <w:rsid w:val="00FA07A9"/>
    <w:rsid w:val="00FA4DEA"/>
    <w:rsid w:val="00FA7BEF"/>
    <w:rsid w:val="00FB0418"/>
    <w:rsid w:val="00FB4023"/>
    <w:rsid w:val="00FC3342"/>
    <w:rsid w:val="00FC4D5A"/>
    <w:rsid w:val="00FC5EFB"/>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uiPriority w:val="99"/>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uiPriority w:val="99"/>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uiPriority w:val="99"/>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uiPriority w:val="99"/>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 w:type="table" w:styleId="60">
    <w:name w:val="Grid Table 6 Colorful"/>
    <w:basedOn w:val="a3"/>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051FCC"/>
    <w:rPr>
      <w:i/>
      <w:iCs/>
    </w:rPr>
  </w:style>
  <w:style w:type="character" w:styleId="aff0">
    <w:name w:val="Subtle Emphasis"/>
    <w:basedOn w:val="a2"/>
    <w:uiPriority w:val="19"/>
    <w:qFormat/>
    <w:rsid w:val="00051FCC"/>
    <w:rPr>
      <w:i/>
      <w:iCs/>
      <w:color w:val="404040" w:themeColor="text1" w:themeTint="BF"/>
    </w:rPr>
  </w:style>
  <w:style w:type="character" w:styleId="aff1">
    <w:name w:val="Subtle Reference"/>
    <w:basedOn w:val="a2"/>
    <w:uiPriority w:val="31"/>
    <w:qFormat/>
    <w:rsid w:val="00051FCC"/>
    <w:rPr>
      <w:smallCaps/>
      <w:color w:val="404040" w:themeColor="text1" w:themeTint="BF"/>
      <w:u w:val="single" w:color="7F7F7F" w:themeColor="text1" w:themeTint="80"/>
    </w:rPr>
  </w:style>
  <w:style w:type="character" w:styleId="aff2">
    <w:name w:val="Book Title"/>
    <w:basedOn w:val="a2"/>
    <w:uiPriority w:val="33"/>
    <w:qFormat/>
    <w:rsid w:val="00051FCC"/>
    <w:rPr>
      <w:b/>
      <w:bCs/>
      <w:smallCaps/>
    </w:rPr>
  </w:style>
  <w:style w:type="table" w:customStyle="1" w:styleId="TableGrid">
    <w:name w:val="TableGrid"/>
    <w:rsid w:val="00A67F89"/>
    <w:pPr>
      <w:spacing w:after="0" w:line="240" w:lineRule="auto"/>
    </w:pPr>
    <w:rPr>
      <w:rFonts w:eastAsiaTheme="minorEastAsia"/>
    </w:rPr>
    <w:tblPr>
      <w:tblCellMar>
        <w:top w:w="0" w:type="dxa"/>
        <w:left w:w="0" w:type="dxa"/>
        <w:bottom w:w="0" w:type="dxa"/>
        <w:right w:w="0" w:type="dxa"/>
      </w:tblCellMar>
    </w:tblPr>
  </w:style>
  <w:style w:type="character" w:customStyle="1" w:styleId="citation-508">
    <w:name w:val="citation-508"/>
    <w:basedOn w:val="a2"/>
    <w:rsid w:val="003857C0"/>
  </w:style>
  <w:style w:type="character" w:customStyle="1" w:styleId="citation-507">
    <w:name w:val="citation-507"/>
    <w:basedOn w:val="a2"/>
    <w:rsid w:val="003857C0"/>
  </w:style>
  <w:style w:type="character" w:customStyle="1" w:styleId="citation-506">
    <w:name w:val="citation-506"/>
    <w:basedOn w:val="a2"/>
    <w:rsid w:val="003857C0"/>
  </w:style>
  <w:style w:type="character" w:customStyle="1" w:styleId="citation-505">
    <w:name w:val="citation-505"/>
    <w:basedOn w:val="a2"/>
    <w:rsid w:val="003857C0"/>
  </w:style>
  <w:style w:type="character" w:customStyle="1" w:styleId="citation-504">
    <w:name w:val="citation-504"/>
    <w:basedOn w:val="a2"/>
    <w:rsid w:val="003857C0"/>
  </w:style>
  <w:style w:type="character" w:customStyle="1" w:styleId="citation-503">
    <w:name w:val="citation-503"/>
    <w:basedOn w:val="a2"/>
    <w:rsid w:val="003857C0"/>
  </w:style>
  <w:style w:type="character" w:customStyle="1" w:styleId="citation-666">
    <w:name w:val="citation-666"/>
    <w:basedOn w:val="a2"/>
    <w:rsid w:val="003857C0"/>
  </w:style>
  <w:style w:type="character" w:customStyle="1" w:styleId="citation-665">
    <w:name w:val="citation-665"/>
    <w:basedOn w:val="a2"/>
    <w:rsid w:val="003857C0"/>
  </w:style>
  <w:style w:type="character" w:customStyle="1" w:styleId="citation-664">
    <w:name w:val="citation-664"/>
    <w:basedOn w:val="a2"/>
    <w:rsid w:val="003857C0"/>
  </w:style>
  <w:style w:type="character" w:customStyle="1" w:styleId="citation-663">
    <w:name w:val="citation-663"/>
    <w:basedOn w:val="a2"/>
    <w:rsid w:val="003857C0"/>
  </w:style>
  <w:style w:type="character" w:customStyle="1" w:styleId="citation-662">
    <w:name w:val="citation-662"/>
    <w:basedOn w:val="a2"/>
    <w:rsid w:val="003857C0"/>
  </w:style>
  <w:style w:type="character" w:customStyle="1" w:styleId="citation-661">
    <w:name w:val="citation-661"/>
    <w:basedOn w:val="a2"/>
    <w:rsid w:val="003857C0"/>
  </w:style>
  <w:style w:type="character" w:customStyle="1" w:styleId="citation-660">
    <w:name w:val="citation-660"/>
    <w:basedOn w:val="a2"/>
    <w:rsid w:val="00385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75593297">
      <w:bodyDiv w:val="1"/>
      <w:marLeft w:val="0"/>
      <w:marRight w:val="0"/>
      <w:marTop w:val="0"/>
      <w:marBottom w:val="0"/>
      <w:divBdr>
        <w:top w:val="none" w:sz="0" w:space="0" w:color="auto"/>
        <w:left w:val="none" w:sz="0" w:space="0" w:color="auto"/>
        <w:bottom w:val="none" w:sz="0" w:space="0" w:color="auto"/>
        <w:right w:val="none" w:sz="0" w:space="0" w:color="auto"/>
      </w:divBdr>
    </w:div>
    <w:div w:id="329798422">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28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29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38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39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48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49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58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59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68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69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78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79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88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89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98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99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108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109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118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119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128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129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138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139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148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149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158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159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168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169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178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188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189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198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199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208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209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218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219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228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229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238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239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248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249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258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259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268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269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278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279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288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289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298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299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308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309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318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319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328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329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338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339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348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349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358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359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368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369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378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379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388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389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398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399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408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409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418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419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428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429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438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439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448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449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458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459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468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469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478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479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488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489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498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499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508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509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528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529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538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539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548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549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558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559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568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569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578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579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588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589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598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599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608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609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610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611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612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613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614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615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616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617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618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619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620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621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622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623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624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625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626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627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628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629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630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631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632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633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634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635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636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637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638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639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640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641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642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643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644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645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646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647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648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649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650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651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652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653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654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655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656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657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658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659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660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661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662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663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664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665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666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667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668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669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670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671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672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673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674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675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676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677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678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679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680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681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682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683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684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685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686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687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688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689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690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691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692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693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694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695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696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697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698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699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700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701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702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703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704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705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706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707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708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709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710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711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712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713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714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715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716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717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718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719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720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721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722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723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724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725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726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727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728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729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730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731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732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733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734</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735</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736</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737</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738</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739</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740</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741</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742</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743</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744</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745</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746</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747</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748</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749</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750</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751</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752</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753</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754</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755</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756</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757</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758</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759</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760</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761</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762</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763</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764</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765</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766</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767</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768</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769</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770</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771</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772</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773</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774</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775</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776</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777</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778</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779</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780</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781</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782</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783</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784</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785</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786</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787</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788</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789</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790</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791</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792</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793</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794</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795</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796</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797</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798</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799</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800</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801</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802</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803</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804</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805</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806</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807</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808</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809</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810</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811</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812</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813</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814</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815</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816</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817</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818</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819</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820</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821</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822</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823</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824</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825</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826</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827</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828</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829</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830</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831</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832</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833</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834</b:RefOrder>
  </b:Source>
  <b:Source>
    <b:Tag>مجر22</b:Tag>
    <b:SourceType>JournalArticle</b:SourceType>
    <b:Guid>{C43532F9-9226-4F6A-B135-A99673850B6D}</b:Guid>
    <b:Author>
      <b:Author>
        <b:NameList>
          <b:Person>
            <b:Last>مجر</b:Last>
            <b:First>احمد</b:First>
          </b:Person>
        </b:NameList>
      </b:Author>
    </b:Author>
    <b:Title>تطوير أداة لقياس كفاءة التحول الرقمي للمدن العربية نحو المدن الذكية بالتطبيق على حالتين دراسيتين: مدينة ينبع البحرو مدينة ينبع الصناعية بالمملكة العربية السعودية</b:Title>
    <b:Year>2022</b:Year>
    <b:URL>https://journals.ekb.eg/article_251101_0.html</b:URL>
    <b:RefOrder>835</b:RefOrder>
  </b:Source>
  <b:Source>
    <b:Tag>قمر25</b:Tag>
    <b:SourceType>JournalArticle</b:SourceType>
    <b:Guid>{5C592CB3-5E45-42FB-B4A0-CDC09EB58232}</b:Guid>
    <b:Author>
      <b:Author>
        <b:NameList>
          <b:Person>
            <b:Last>قمر</b:Last>
            <b:First>غادة</b:First>
            <b:Middle>محمود أحمد محمد قمر</b:Middle>
          </b:Person>
        </b:NameList>
      </b:Author>
    </b:Author>
    <b:Title>المدن الذكية في مصر - دراسة حالة مدينة بدر ( دراسة جغرافية)</b:Title>
    <b:Year>2025</b:Year>
    <b:Volume>100</b:Volume>
    <b:Issue>1</b:Issue>
    <b:URL>https://jfnile.journals.ekb.eg/article_382699.html</b:URL>
    <b:RefOrder>836</b:RefOrder>
  </b:Source>
  <b:Source>
    <b:Tag>الب241</b:Tag>
    <b:SourceType>JournalArticle</b:SourceType>
    <b:Guid>{9943DD84-BF39-4F50-9D9A-C245D4F9EEF0}</b:Guid>
    <b:Author>
      <b:Author>
        <b:NameList>
          <b:Person>
            <b:Last>البيات</b:Last>
            <b:First>محمد</b:First>
          </b:Person>
        </b:NameList>
      </b:Author>
    </b:Author>
    <b:Title>دور الذكاء الاصطناعي في بيئة المدن الذكية</b:Title>
    <b:Year>2024</b:Year>
    <b:URL>https://www.researchgate.net/publication/400337766_dwr_aldhka_alastnay_fy_byyt_almdn_aldhkyt</b:URL>
    <b:RefOrder>837</b:RefOrder>
  </b:Source>
  <b:Source>
    <b:Tag>Alf241</b:Tag>
    <b:SourceType>JournalArticle</b:SourceType>
    <b:Guid>{B5CDCAD2-B057-4EFD-8EF9-E778CF507819}</b:Guid>
    <b:Author>
      <b:Author>
        <b:NameList>
          <b:Person>
            <b:Last>Alfazzi</b:Last>
            <b:First>Faiz</b:First>
          </b:Person>
        </b:NameList>
      </b:Author>
    </b:Author>
    <b:Title>Roadmap to Smart Cities in Saudi Arabia: Key Challenges and Opportunities</b:Title>
    <b:Year>2024</b:Year>
    <b:URL>https://www.researchgate.net/publication/379858480_Roadmap_to_Smart_Cities_in_Saudi_Arabia_Key_Challenges_and_Opportunities</b:URL>
    <b:RefOrder>838</b:RefOrder>
  </b:Source>
  <b:Source>
    <b:Tag>Sha257</b:Tag>
    <b:SourceType>JournalArticle</b:SourceType>
    <b:Guid>{5DAC84F2-EDA7-4D8F-9745-A9DCAB114AEE}</b:Guid>
    <b:Author>
      <b:Author>
        <b:NameList>
          <b:Person>
            <b:Last>Shahrabani</b:Last>
            <b:First>Mustafa</b:First>
            <b:Middle>Muthanna Najm</b:Middle>
          </b:Person>
        </b:NameList>
      </b:Author>
    </b:Author>
    <b:Title>Evaluation of Smart Building Integration into a Smart City by Applying Machine Learning Techniques</b:Title>
    <b:Year>2025</b:Year>
    <b:URL>https://www.mdpi.com/2075-5309/15/12/2031</b:URL>
    <b:RefOrder>839</b:RefOrder>
  </b:Source>
  <b:Source>
    <b:Tag>Alm257</b:Tag>
    <b:SourceType>JournalArticle</b:SourceType>
    <b:Guid>{B2188F58-5C4B-4E45-9E58-D55B99CB9B5C}</b:Guid>
    <b:Author>
      <b:Author>
        <b:NameList>
          <b:Person>
            <b:Last>Almulhim</b:Last>
            <b:First>Abdulaziz</b:First>
            <b:Middle>I.</b:Middle>
          </b:Person>
        </b:NameList>
      </b:Author>
    </b:Author>
    <b:Title>Achieving Human-Centered Smart City Development in Saudi Arabia</b:Title>
    <b:Year>2025</b:Year>
    <b:URL>https://www.researchgate.net/publication/395987660_Achieving_Human-Centered_Smart_City_Development_in_Saudi_Arabia</b:URL>
    <b:RefOrder>840</b:RefOrder>
  </b:Source>
  <b:Source>
    <b:Tag>Wei242</b:Tag>
    <b:SourceType>JournalArticle</b:SourceType>
    <b:Guid>{2D9DD20E-9865-497B-9AF8-F89D051CF650}</b:Guid>
    <b:Author>
      <b:Author>
        <b:NameList>
          <b:Person>
            <b:Last>Wei</b:Last>
            <b:First>Yao</b:First>
          </b:Person>
        </b:NameList>
      </b:Author>
    </b:Author>
    <b:Title>Exploring the Contribution of Advanced Systems in Smart City Development for the Regeneration of Urban Industrial Heritage</b:Title>
    <b:Year>2024</b:Year>
    <b:URL>https://www.researchgate.net/publication/378429276_Exploring_the_Contribution_of_Advanced_Systems_in_Smart_City_Development_for_the_Regeneration_of_Urban_Industrial_Heritage</b:URL>
    <b:RefOrder>841</b:RefOrder>
  </b:Source>
  <b:Source>
    <b:Tag>Lua25</b:Tag>
    <b:SourceType>JournalArticle</b:SourceType>
    <b:Guid>{628A581B-A214-4B4D-8116-3C2D3AA90073}</b:Guid>
    <b:Author>
      <b:Author>
        <b:NameList>
          <b:Person>
            <b:Last>Luan</b:Last>
            <b:First>Bin</b:First>
          </b:Person>
        </b:NameList>
      </b:Author>
    </b:Author>
    <b:Title>Machine Learning for Resilient and Sustainable Cities: A Bibliometric Analysis of Smart Urban Technologies</b:Title>
    <b:Year>2025</b:Year>
    <b:URL>https://www.mdpi.com/2075-5309/15/7/1007</b:URL>
    <b:RefOrder>842</b:RefOrder>
  </b:Source>
  <b:Source>
    <b:Tag>Jaa23</b:Tag>
    <b:SourceType>JournalArticle</b:SourceType>
    <b:Guid>{C773F3E6-FB98-4E57-ACDC-34B98102FE08}</b:Guid>
    <b:Author>
      <b:Author>
        <b:NameList>
          <b:Person>
            <b:Last>Jaafreh</b:Last>
            <b:First>Mohammad</b:First>
            <b:Middle>Bakhit Al</b:Middle>
          </b:Person>
        </b:NameList>
      </b:Author>
    </b:Author>
    <b:Title>Smart Cities Adoption in Saudi Arabia: A Comprehensive Review and Future Drivers</b:Title>
    <b:Year>2023</b:Year>
    <b:Volume>4</b:Volume>
    <b:Issue>5</b:Issue>
    <b:URL>https://www.researchgate.net/publication/374151138_Smart_Cities_Adoption_in_Saudi_Arabia_A_Comprehensive_Review_and_Future_Drivers</b:URL>
    <b:RefOrder>843</b:RefOrder>
  </b:Source>
  <b:Source>
    <b:Tag>Moh171</b:Tag>
    <b:SourceType>JournalArticle</b:SourceType>
    <b:Guid>{A8A77226-61EC-476B-BB71-0F389A322B9B}</b:Guid>
    <b:Author>
      <b:Author>
        <b:NameList>
          <b:Person>
            <b:Last>Mohammed Aljoufie</b:Last>
            <b:First>Alok</b:First>
            <b:Middle>Tiwari</b:Middle>
          </b:Person>
        </b:NameList>
      </b:Author>
    </b:Author>
    <b:Title>People’s Aspirations from Smart City Technologies: What Solutions They Have to Offer for the Crucial Challenges City of Jeddah Is Facing</b:Title>
    <b:Year>2017</b:Year>
    <b:Volume>5</b:Volume>
    <b:Issue>4</b:Issue>
    <b:URL>https://www.scirp.org/journal/paperinformation?paperid=80993</b:URL>
    <b:RefOrder>844</b:RefOrder>
  </b:Source>
  <b:Source>
    <b:Tag>Alo245</b:Tag>
    <b:SourceType>JournalArticle</b:SourceType>
    <b:Guid>{26A354CC-95B1-41CF-97FB-FEE857AEFD0F}</b:Guid>
    <b:Author>
      <b:Author>
        <b:NameList>
          <b:Person>
            <b:Last>Alotaibi</b:Last>
            <b:First>Badr</b:First>
            <b:Middle>Saad</b:Middle>
          </b:Person>
        </b:NameList>
      </b:Author>
    </b:Author>
    <b:Title>Enhancing Najran’s sustainable smart city development in the face of urbanization challenges in Saudi- Arabia</b:Title>
    <b:Year>2024</b:Year>
    <b:URL>https://www.tandfonline.com/doi/full/10.1080/13467581.2024.2358203#abstract</b:URL>
    <b:RefOrder>845</b:RefOrder>
  </b:Source>
  <b:Source>
    <b:Tag>Att24</b:Tag>
    <b:SourceType>JournalArticle</b:SourceType>
    <b:Guid>{B976CAF7-36A4-4856-9A43-15D6D2ADE2D2}</b:Guid>
    <b:Author>
      <b:Author>
        <b:NameList>
          <b:Person>
            <b:Last>Attar</b:Last>
            <b:First>Razaz</b:First>
            <b:Middle>Waheeb</b:Middle>
          </b:Person>
        </b:NameList>
      </b:Author>
    </b:Author>
    <b:Title>Exploring the impact of smart cities on improving the quality of life for people with disabilities in Saudi Arabia</b:Title>
    <b:Year>2024</b:Year>
    <b:URL>https://www.frontiersin.org/journals/built-environment/articles/10.3389/fbuil.2024.1398425/full</b:URL>
    <b:RefOrder>846</b:RefOrder>
  </b:Source>
  <b:Source>
    <b:Tag>Wan248</b:Tag>
    <b:SourceType>JournalArticle</b:SourceType>
    <b:Guid>{44D42912-39C4-4AC4-B684-46CECF25C020}</b:Guid>
    <b:Author>
      <b:Author>
        <b:NameList>
          <b:Person>
            <b:Last>Wang</b:Last>
            <b:First>Fang</b:First>
          </b:Person>
        </b:NameList>
      </b:Author>
    </b:Author>
    <b:Title>Emerging contaminants: A One Health perspective</b:Title>
    <b:Year>2024</b:Year>
    <b:URL>https://pmc.ncbi.nlm.nih.gov/articles/PMC11096751/</b:URL>
    <b:RefOrder>847</b:RefOrder>
  </b:Source>
  <b:Source>
    <b:Tag>Lak24</b:Tag>
    <b:SourceType>JournalArticle</b:SourceType>
    <b:Guid>{23480C46-3490-4584-937F-B2F1DBD1C09F}</b:Guid>
    <b:Author>
      <b:Author>
        <b:NameList>
          <b:Person>
            <b:Last>Lakmali</b:Last>
            <b:First>Rangani</b:First>
          </b:Person>
        </b:NameList>
      </b:Author>
    </b:Author>
    <b:Title>The Concept of a Smart City</b:Title>
    <b:Year>2024</b:Year>
    <b:URL>https://www.researchgate.net/publication/387363794_The_Concept_of_a_Smart_City</b:URL>
    <b:RefOrder>848</b:RefOrder>
  </b:Source>
  <b:Source>
    <b:Tag>Ume25</b:Tag>
    <b:SourceType>JournalArticle</b:SourceType>
    <b:Guid>{C5C1384D-2AB4-4DBD-AB56-889DDE540DAB}</b:Guid>
    <b:Author>
      <b:Author>
        <b:NameList>
          <b:Person>
            <b:Last>Umeike</b:Last>
            <b:First>Robinson</b:First>
          </b:Person>
        </b:NameList>
      </b:Author>
    </b:Author>
    <b:Title>State-of-the-art review of resilient smart cities: Progress and challenges</b:Title>
    <b:Year>2025</b:Year>
    <b:URL>https://www.sciencedirect.com/science/article/pii/S2664328625000324</b:URL>
    <b:RefOrder>849</b:RefOrder>
  </b:Source>
  <b:Source>
    <b:Tag>Alm258</b:Tag>
    <b:SourceType>JournalArticle</b:SourceType>
    <b:Guid>{2FC54333-4DCB-48A2-801B-3DEAA4BF1B63}</b:Guid>
    <b:Author>
      <b:Author>
        <b:NameList>
          <b:Person>
            <b:Last>Abdulaziz</b:Last>
          </b:Person>
        </b:NameList>
      </b:Author>
    </b:Author>
    <b:Title>Building Urban Resilience Through Smart City Planning: A Systematic Literature Review</b:Title>
    <b:Year>2025</b:Year>
    <b:URL>https://www.mdpi.com/2624-6511/8/1/22#Materials_and_Methods</b:URL>
    <b:RefOrder>850</b:RefOrder>
  </b:Source>
  <b:Source>
    <b:Tag>Huz25</b:Tag>
    <b:SourceType>JournalArticle</b:SourceType>
    <b:Guid>{4CA1CAEC-5A8E-47D4-B7B6-BC1E7FC90A72}</b:Guid>
    <b:Author>
      <b:Author>
        <b:NameList>
          <b:Person>
            <b:Last>Huzzat</b:Last>
            <b:First>Annysha</b:First>
          </b:Person>
        </b:NameList>
      </b:Author>
    </b:Author>
    <b:Title>A comprehensive review of Digital Twin technologies in smart cities</b:Title>
    <b:Year>2025</b:Year>
    <b:URL>https://www.sciencedirect.com/science/article/pii/S2950550X25000068</b:URL>
    <b:RefOrder>851</b:RefOrder>
  </b:Source>
  <b:Source>
    <b:Tag>Umd20</b:Tag>
    <b:SourceType>JournalArticle</b:SourceType>
    <b:Guid>{2737BC1B-E1F2-47EE-9E07-CF6F2C24BC6B}</b:Guid>
    <b:Author>
      <b:Author>
        <b:NameList>
          <b:Person>
            <b:Last>Umdu</b:Last>
            <b:First>Duygu</b:First>
            <b:Middle>Çınar</b:Middle>
          </b:Person>
        </b:NameList>
      </b:Author>
    </b:Author>
    <b:Title>UNDERSTANDING OF SMART CITIES, DIGITAL CITIES AND INTELLIGENT CITIES: SIMILARITIES AND DIFFERENCES</b:Title>
    <b:Year>2020</b:Year>
    <b:URL>https://www.researchgate.net/publication/347118754_UNDERSTANDING_OF_SMART_CITIES_DIGITAL_CITIES_AND_INTELLIGENT_CITIES_SIMILARITIES_AND_DIFFERENCES</b:URL>
    <b:RefOrder>852</b:RefOrder>
  </b:Source>
  <b:Source>
    <b:Tag>Cao252</b:Tag>
    <b:SourceType>JournalArticle</b:SourceType>
    <b:Guid>{E4C17E03-A03C-47F3-BDA8-BD3FC4B85CAC}</b:Guid>
    <b:Author>
      <b:Author>
        <b:NameList>
          <b:Person>
            <b:Last>Cao</b:Last>
            <b:First>Guangming</b:First>
          </b:Person>
        </b:NameList>
      </b:Author>
    </b:Author>
    <b:Title>Organizational Culture, Digital Transformation, and Product Innovation</b:Title>
    <b:Year>2025</b:Year>
    <b:URL>https://www.researchgate.net/publication/389870597_Organizational_Culture_Digital_Transformation_and_Product_Innovation</b:URL>
    <b:RefOrder>853</b:RefOrder>
  </b:Source>
  <b:Source>
    <b:Tag>Lóp251</b:Tag>
    <b:SourceType>JournalArticle</b:SourceType>
    <b:Guid>{32200949-E355-49F5-BFE5-C42E2A97CBE4}</b:Guid>
    <b:Author>
      <b:Author>
        <b:NameList>
          <b:Person>
            <b:Last>López-Figueroa</b:Last>
            <b:First>José</b:First>
            <b:Middle>Carlos</b:Middle>
          </b:Person>
        </b:NameList>
      </b:Author>
    </b:Author>
    <b:Title>Digital Leadership: A Systematic Literature Review</b:Title>
    <b:Year>2025</b:Year>
    <b:URL>https://www.mdpi.com/2076-3387/15/4/129#Materials_and_Methods</b:URL>
    <b:RefOrder>854</b:RefOrder>
  </b:Source>
  <b:Source>
    <b:Tag>Ant23</b:Tag>
    <b:SourceType>JournalArticle</b:SourceType>
    <b:Guid>{8E1F01EE-A4FE-4063-B9AB-4F833461BCCF}</b:Guid>
    <b:Author>
      <b:Author>
        <b:NameList>
          <b:Person>
            <b:Last>Antonopoulou</b:Last>
            <b:First>Katerina</b:First>
          </b:Person>
        </b:NameList>
      </b:Author>
    </b:Author>
    <b:Title>Staying afloat amidst extreme uncertainty: A case study of digital transformation in Higher Education</b:Title>
    <b:Year>2023</b:Year>
    <b:URL>https://www.sciencedirect.com/science/article/pii/S0040162523002883</b:URL>
    <b:RefOrder>855</b:RefOrder>
  </b:Source>
  <b:Source>
    <b:Tag>Kra211</b:Tag>
    <b:SourceType>JournalArticle</b:SourceType>
    <b:Guid>{69DD61E8-981E-4F22-AF15-DE91CF28DC22}</b:Guid>
    <b:Author>
      <b:Author>
        <b:NameList>
          <b:Person>
            <b:Last>Kraus</b:Last>
            <b:First>Sascha</b:First>
          </b:Person>
        </b:NameList>
      </b:Author>
    </b:Author>
    <b:Title>Digital Transformation: An Overview of the Current State of the Art of Research</b:Title>
    <b:Year>2021</b:Year>
    <b:URL>https://www.researchgate.net/publication/354380952_Digital_Transformation_An_Overview_of_the_Current_State_of_the_Art_of_Research</b:URL>
    <b:RefOrder>856</b:RefOrder>
  </b:Source>
  <b:Source>
    <b:Tag>AlM</b:Tag>
    <b:SourceType>JournalArticle</b:SourceType>
    <b:Guid>{071A7016-3073-4CDA-8612-3C5E5357D90A}</b:Guid>
    <b:Author>
      <b:Author>
        <b:NameList>
          <b:Person>
            <b:Last>Al-Mamary</b:Last>
            <b:First>Yaser</b:First>
            <b:Middle>Hasan</b:Middle>
          </b:Person>
        </b:NameList>
      </b:Author>
    </b:Author>
    <b:Title>A comprehensive conceptual model of digital transformation in public services: exploring key factors and their impact on government success</b:Title>
    <b:Pages>2025</b:Pages>
    <b:URL>https://link.springer.com/article/10.1186/s43093-025-00621-8</b:URL>
    <b:RefOrder>857</b:RefOrder>
  </b:Source>
  <b:Source>
    <b:Tag>Wic25</b:Tag>
    <b:SourceType>JournalArticle</b:SourceType>
    <b:Guid>{7C54A532-AB23-4596-B095-9F2E7842D348}</b:Guid>
    <b:Author>
      <b:Author>
        <b:NameList>
          <b:Person>
            <b:Last>Wicaksono</b:Last>
            <b:First>Dimas</b:First>
            <b:Middle>Anom</b:Middle>
          </b:Person>
        </b:NameList>
      </b:Author>
    </b:Author>
    <b:Title>Strategic Digital Transformation in Procurement: A Design Thinking Study at PT. Telkomsel</b:Title>
    <b:Year>2025</b:Year>
    <b:URL>https://www.researchgate.net/publication/395741895_Strategic_Digital_Transformation_in_Procurement_A_Design_Thinking_Study_at_PT_Telkomsel</b:URL>
    <b:RefOrder>858</b:RefOrder>
  </b:Source>
  <b:Source>
    <b:Tag>Fel23</b:Tag>
    <b:SourceType>JournalArticle</b:SourceType>
    <b:Guid>{D409D61B-58B0-4FBD-A7B0-477FA050D280}</b:Guid>
    <b:Author>
      <b:Author>
        <b:NameList>
          <b:Person>
            <b:Last>Feliciano-Cestero</b:Last>
            <b:First>María</b:First>
            <b:Middle>M.</b:Middle>
          </b:Person>
        </b:NameList>
      </b:Author>
    </b:Author>
    <b:Title>Is digital transformation threatened? A systematic literature review of the factors influencing firms’ digital transformation and internationalization</b:Title>
    <b:Year>2023</b:Year>
    <b:URL>https://www.sciencedirect.com/science/article/pii/S0148296322010116</b:URL>
    <b:RefOrder>859</b:RefOrder>
  </b:Source>
  <b:Source>
    <b:Tag>Cel21</b:Tag>
    <b:SourceType>JournalArticle</b:SourceType>
    <b:Guid>{90787133-01A4-4E7C-997B-DF1482D9F841}</b:Guid>
    <b:Author>
      <b:Author>
        <b:NameList>
          <b:Person>
            <b:Last>Celestin</b:Last>
            <b:First>Mbonigaba</b:First>
          </b:Person>
        </b:NameList>
      </b:Author>
    </b:Author>
    <b:Title>THE IMPACT OF DIGITAL PROCUREMENT ON TRANSPARENCY, EFFICIENCY, AND FRAUD PREVENTION IN PUBLIC CONTRACTING: A QUANTITATIVE ANALYSIS</b:Title>
    <b:Year>2021</b:Year>
    <b:URL>https://www.researchgate.net/publication/390115762_THE_IMPACT_OF_DIGITAL_PROCUREMENT_ON_TRANSPARENCY_EFFICIENCY_AND_FRAUD_PREVENTION_IN_PUBLIC_CONTRACTING_A_QUANTITATIVE_ANALYSIS</b:URL>
    <b:RefOrder>860</b:RefOrder>
  </b:Source>
  <b:Source>
    <b:Tag>Ala2213</b:Tag>
    <b:SourceType>JournalArticle</b:SourceType>
    <b:Guid>{3D9FD406-99BF-4A2F-84AA-9F5F9497AF57}</b:Guid>
    <b:Author>
      <b:Author>
        <b:NameList>
          <b:Person>
            <b:Last>Alabdali</b:Last>
            <b:First>Mahmoud</b:First>
            <b:Middle>Abdulhadi</b:Middle>
          </b:Person>
        </b:NameList>
      </b:Author>
    </b:Author>
    <b:Title>The Impact of Digital Transformation on Supply Chain Procurement for Creating Competitive Advantage: An Empirical Study</b:Title>
    <b:Year>2022</b:Year>
    <b:URL>https://www.mdpi.com/2071-1050/14/19/12269#Discussion</b:URL>
    <b:RefOrder>861</b:RefOrder>
  </b:Source>
  <b:Source>
    <b:Tag>Zha256</b:Tag>
    <b:SourceType>JournalArticle</b:SourceType>
    <b:Guid>{DAFBC229-83CD-4EE1-8214-4D201BA0DB7A}</b:Guid>
    <b:Author>
      <b:Author>
        <b:NameList>
          <b:Person>
            <b:Last>Zhang</b:Last>
            <b:First>Yuxing</b:First>
          </b:Person>
        </b:NameList>
      </b:Author>
    </b:Author>
    <b:Title>Digital transformations of supply chain management via RFID technology: A systematic literature review</b:Title>
    <b:Year>2025</b:Year>
    <b:URL>https://www.sciencedirect.com/science/article/pii/S2773067025000196</b:URL>
    <b:RefOrder>862</b:RefOrder>
  </b:Source>
  <b:Source>
    <b:Tag>Brd211</b:Tag>
    <b:SourceType>JournalArticle</b:SourceType>
    <b:Guid>{A62C53E9-C482-4A5B-B79E-3C1898752175}</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URL>https://www.mdpi.com/2071-1050/13/13/7048</b:URL>
    <b:RefOrder>863</b:RefOrder>
  </b:Source>
  <b:Source>
    <b:Tag>Aba26</b:Tag>
    <b:SourceType>JournalArticle</b:SourceType>
    <b:Guid>{3E97ECFE-728C-40E0-92A4-1D1A08F81F2A}</b:Guid>
    <b:Author>
      <b:Author>
        <b:NameList>
          <b:Person>
            <b:Last>Abaker</b:Last>
            <b:First>Ahmed</b:First>
          </b:Person>
        </b:NameList>
      </b:Author>
    </b:Author>
    <b:Title>Emerging Technologies as Enablers of Sustainable Management: A Comprehensive Framework — The Role of Saudi Arabia’s Vision 2030</b:Title>
    <b:Year>2026</b:Year>
    <b:URL>https://www.preprints.org/manuscript/202602.0741</b:URL>
    <b:RefOrder>864</b:RefOrder>
  </b:Source>
  <b:Source>
    <b:Tag>بلت24</b:Tag>
    <b:SourceType>JournalArticle</b:SourceType>
    <b:Guid>{5AF36E0B-765F-4D4A-90E2-9A3DAE0472FA}</b:Guid>
    <b:Author>
      <b:Author>
        <b:NameList>
          <b:Person>
            <b:Last>بلتاجي</b:Last>
            <b:First>يسري</b:First>
            <b:Middle>محمد محمود</b:Middle>
          </b:Person>
        </b:NameList>
      </b:Author>
    </b:Author>
    <b:Title>التحول الرقمي Digital Transformationوتطوير نظام معلومات المحاسبة الادارية لدعم قرارات عمليات التحسين المستمر – دراسة ميدانية</b:Title>
    <b:Year>2024</b:Year>
    <b:URL>https://journals.ekb.eg/article_363458_0.html</b:URL>
    <b:RefOrder>865</b:RefOrder>
  </b:Source>
  <b:Source>
    <b:Tag>ولي25</b:Tag>
    <b:SourceType>JournalArticle</b:SourceType>
    <b:Guid>{F32A3C9B-2455-4C1E-A5FA-3D75E551CAA9}</b:Guid>
    <b:Author>
      <b:Author>
        <b:NameList>
          <b:Person>
            <b:Last>وليد</b:Last>
            <b:First>التوني</b:First>
          </b:Person>
        </b:NameList>
      </b:Author>
    </b:Author>
    <b:Title>التحول الرقمي في المناقصات الحكومية "دراسة تحليلية مقارنة في ضوء النظام المصري وبعض التجارب الدولية"</b:Title>
    <b:Year>2025</b:Year>
    <b:URL>https://asjp.cerist.dz/en/article/276087</b:URL>
    <b:RefOrder>866</b:RefOrder>
  </b:Source>
  <b:Source>
    <b:Tag>عار241</b:Tag>
    <b:SourceType>JournalArticle</b:SourceType>
    <b:Guid>{E3AA55D6-CE89-4483-B58F-F8262FC1A78D}</b:Guid>
    <b:Author>
      <b:Author>
        <b:NameList>
          <b:Person>
            <b:Last>عارف</b:Last>
            <b:First>أمنية</b:First>
            <b:Middle>عطية عبد الرحمن</b:Middle>
          </b:Person>
        </b:NameList>
      </b:Author>
    </b:Author>
    <b:Title>تأثير سلسلة الكتل على إدارة سلسلة التوريد في الشركات الصناعية لتحقيق ميزة تنافسية في ضوء التحول الرقمي: دراسة ميدانية</b:Title>
    <b:Year>2024</b:Year>
    <b:URL>https://jces.journals.ekb.eg/article_413729.html</b:URL>
    <b:RefOrder>867</b:RefOrder>
  </b:Source>
  <b:Source>
    <b:Tag>الب202</b:Tag>
    <b:SourceType>JournalArticle</b:SourceType>
    <b:Guid>{941BD4B0-2AA2-4C84-B449-1D806F0C616C}</b:Guid>
    <b:Author>
      <b:Author>
        <b:NameList>
          <b:Person>
            <b:Last>البحيرى</b:Last>
            <b:First>سحر</b:First>
            <b:Middle>محمد إبراهيم محمد</b:Middle>
          </b:Person>
        </b:NameList>
      </b:Author>
    </b:Author>
    <b:Title>آليات التحول الرقمي - رقمنة وثائق إدارة مشروعات التطوير "جامعة بني سويف نموذجا"</b:Title>
    <b:Year>2020</b:Year>
    <b:URL>https://journals.ekb.eg/article_167089.html</b:URL>
    <b:RefOrder>868</b:RefOrder>
  </b:Source>
  <b:Source>
    <b:Tag>عبد255</b:Tag>
    <b:SourceType>JournalArticle</b:SourceType>
    <b:Guid>{E2EC69AE-2C65-465A-8CE8-73E953632234}</b:Guid>
    <b:Author>
      <b:Author>
        <b:NameList>
          <b:Person>
            <b:Last>عبدالله</b:Last>
            <b:First>مي</b:First>
            <b:Middle>محمود عبادي محمد</b:Middle>
          </b:Person>
        </b:NameList>
      </b:Author>
    </b:Author>
    <b:Title>أثر التحول الرقمي في دعم تنافسية شركات الشحن "دراسة ميدانية"</b:Title>
    <b:Year>2025</b:Year>
    <b:URL>https://jsst.journals.ekb.eg/article_401884.html</b:URL>
    <b:RefOrder>869</b:RefOrder>
  </b:Source>
  <b:Source>
    <b:Tag>Qia241</b:Tag>
    <b:SourceType>JournalArticle</b:SourceType>
    <b:Guid>{08B1BC39-8EE9-419E-9699-0E9C8D2A28BD}</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870</b:RefOrder>
  </b:Source>
  <b:Source>
    <b:Tag>Cor191</b:Tag>
    <b:SourceType>JournalArticle</b:SourceType>
    <b:Guid>{A50D4EB3-8C93-4111-A114-91A28877E6DC}</b:Guid>
    <b:Author>
      <b:Author>
        <b:NameList>
          <b:Person>
            <b:Last>Cortellazzo</b:Last>
            <b:First>Laura</b:First>
          </b:Person>
        </b:NameList>
      </b:Author>
    </b:Author>
    <b:Title>The Role of Leadership in a Digitalized World: A Review</b:Title>
    <b:Year>2019</b:Year>
    <b:URL>https://pmc.ncbi.nlm.nih.gov/articles/PMC6718697/</b:URL>
    <b:RefOrder>871</b:RefOrder>
  </b:Source>
  <b:Source>
    <b:Tag>Che244</b:Tag>
    <b:SourceType>JournalArticle</b:SourceType>
    <b:Guid>{D29414FC-1BDD-4FF2-A4BC-6E0ED92B003D}</b:Guid>
    <b:Author>
      <b:Author>
        <b:NameList>
          <b:Person>
            <b:Last>Chen</b:Last>
            <b:First>Aixia</b:First>
          </b:Person>
        </b:NameList>
      </b:Author>
    </b:Author>
    <b:Title>Digital transformation as the driving force for sustainable business performance: A moderated mediation model of market-driven business model innovation and digital leadership capabilities</b:Title>
    <b:Year>2024</b:Year>
    <b:URL>https://pmc.ncbi.nlm.nih.gov/articles/PMC11036055/</b:URL>
    <b:RefOrder>872</b:RefOrder>
  </b:Source>
  <b:Source>
    <b:Tag>Vuk25</b:Tag>
    <b:SourceType>JournalArticle</b:SourceType>
    <b:Guid>{3D6CD122-EBA5-47CE-8EE1-42CCFF664B38}</b:Guid>
    <b:Author>
      <b:Author>
        <b:NameList>
          <b:Person>
            <b:Last>Vuković</b:Last>
            <b:First>Darko</b:First>
            <b:Middle>B.</b:Middle>
          </b:Person>
        </b:NameList>
      </b:Author>
    </b:Author>
    <b:Title>AI integration in financial services: a systematic review of trends and regulatory challenges</b:Title>
    <b:Year>2025</b:Year>
    <b:URL>https://www.nature.com/articles/s41599-025-04850-8</b:URL>
    <b:RefOrder>873</b:RefOrder>
  </b:Source>
  <b:Source>
    <b:Tag>Ose24</b:Tag>
    <b:SourceType>JournalArticle</b:SourceType>
    <b:Guid>{C43D8070-959D-44D6-AF7A-45AFD9E4D593}</b:Guid>
    <b:Author>
      <b:Author>
        <b:NameList>
          <b:Person>
            <b:Last>Osemeike</b:Last>
            <b:First>Gloria</b:First>
          </b:Person>
        </b:NameList>
      </b:Author>
    </b:Author>
    <b:Title>Strategic approaches for successful digital transformation in project management across industries</b:Title>
    <b:Year>2024</b:Year>
    <b:URL>https://www.researchgate.net/publication/383847864_Strategic_approaches_for_successful_digital_transformation_in_project_management_across_industries</b:URL>
    <b:RefOrder>874</b:RefOrder>
  </b:Source>
  <b:Source>
    <b:Tag>Tre211</b:Tag>
    <b:SourceType>JournalArticle</b:SourceType>
    <b:Guid>{0C1C67D1-D45A-4227-AE7F-DDD23CE59E69}</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875</b:RefOrder>
  </b:Source>
  <b:Source>
    <b:Tag>AlD261</b:Tag>
    <b:SourceType>JournalArticle</b:SourceType>
    <b:Guid>{1AAC521B-09C9-4F4B-A7F2-6C8337FC2287}</b:Guid>
    <b:Author>
      <b:Author>
        <b:NameList>
          <b:Person>
            <b:Last>Al-Duwaish</b:Last>
            <b:First>Saud</b:First>
            <b:Middle>Majid Saud</b:Middle>
          </b:Person>
        </b:NameList>
      </b:Author>
    </b:Author>
    <b:Title>Opportunities and challenges in achieving the Kingdom of Saudi Arabia's Vision 2030 in light of regional challenges.</b:Title>
    <b:Year>2026</b:Year>
    <b:URL>https://mjle.journals.ekb.eg/article_495625.html?lang=en</b:URL>
    <b:RefOrder>876</b:RefOrder>
  </b:Source>
  <b:Source>
    <b:Tag>Dir26</b:Tag>
    <b:SourceType>JournalArticle</b:SourceType>
    <b:Guid>{FC794ECB-8AA5-4E68-90B9-722181FBA1E9}</b:Guid>
    <b:Author>
      <b:Author>
        <b:NameList>
          <b:Person>
            <b:Last>Dirani</b:Last>
            <b:First>Malak</b:First>
            <b:Middle>Al</b:Middle>
          </b:Person>
        </b:NameList>
      </b:Author>
    </b:Author>
    <b:Title>DIGITAL TRANSFORMATION IN PROJECT MANAGEMENT: EVALUATING TOOLS, TECHNIQUES, AND PROFESSIONAL PERSPECTIVES</b:Title>
    <b:Year>2026</b:Year>
    <b:URL>https://www.researchgate.net/publication/404671393_DIGITAL_TRANSFORMATION_IN_PROJECT_MANAGEMENT_EVALUATING_TOOLS_TECHNIQUES_AND_PROFESSIONAL_PERSPECTIVES</b:URL>
    <b:RefOrder>877</b:RefOrder>
  </b:Source>
  <b:Source>
    <b:Tag>Gon234</b:Tag>
    <b:SourceType>JournalArticle</b:SourceType>
    <b:Guid>{10F0C90F-9EC7-406A-8212-8123C3AF24A5}</b:Guid>
    <b:Author>
      <b:Author>
        <b:NameList>
          <b:Person>
            <b:Last>Goncalves</b:Last>
            <b:First>Marcelo</b:First>
          </b:Person>
        </b:NameList>
      </b:Author>
    </b:Author>
    <b:Title>The relationship between project management and digital transformation: Systematic literature review</b:Title>
    <b:Year>2023</b:Year>
    <b:URL>https://www.researchgate.net/publication/371829018_The_relationship_between_project_management_and_digital_transformation_Systematic_literature_review</b:URL>
    <b:RefOrder>878</b:RefOrder>
  </b:Source>
  <b:Source>
    <b:Tag>AlM259</b:Tag>
    <b:SourceType>JournalArticle</b:SourceType>
    <b:Guid>{47162B96-1F0A-4E85-8FE3-0C42BBA9A8AB}</b:Guid>
    <b:Author>
      <b:Author>
        <b:NameList>
          <b:Person>
            <b:Last>Al-Manea</b:Last>
            <b:First>Asma</b:First>
          </b:Person>
        </b:NameList>
      </b:Author>
    </b:Author>
    <b:Title>The Impact of Digital Transformation on Improving Project Management Efficiency in the Government Sector in the Kingdom of Saudi Arabia: An Applied Study of the Jeddah Development Authority</b:Title>
    <b:Year>2025</b:Year>
    <b:URL>https://mojrojs.midocean.edu.km/index.php/mojr/article/view/55</b:URL>
    <b:RefOrder>879</b:RefOrder>
  </b:Source>
  <b:Source>
    <b:Tag>Alt262</b:Tag>
    <b:SourceType>JournalArticle</b:SourceType>
    <b:Guid>{4BA979E8-2EB8-485E-B135-FE979C07F8A3}</b:Guid>
    <b:Author>
      <b:Author>
        <b:NameList>
          <b:Person>
            <b:Last>Althobiti</b:Last>
            <b:First>Mohammed</b:First>
            <b:Middle>K.</b:Middle>
          </b:Person>
        </b:NameList>
      </b:Author>
    </b:Author>
    <b:Title>Digital Transformation and Its Impact on the Efficiency and Management of Real Estate Projects in Riyadh, Saudi Arabia</b:Title>
    <b:Year>2026</b:Year>
    <b:URL>https://www.researchgate.net/publication/400799840_Digital_Transformation_and_Its_Impact_on_the_Efficiency_and_Management_of_Real_Estate_Projects_in_Riyadh_Saudi_Arabia</b:URL>
    <b:RefOrder>880</b:RefOrder>
  </b:Source>
  <b:Source>
    <b:Tag>باش24</b:Tag>
    <b:SourceType>JournalArticle</b:SourceType>
    <b:Guid>{4F552AC9-1BB0-4C6B-97ED-1094F6C994DE}</b:Guid>
    <b:Author>
      <b:Author>
        <b:NameList>
          <b:Person>
            <b:Last>باشميل</b:Last>
            <b:First>أسماء</b:First>
            <b:Middle>يوسف</b:Middle>
          </b:Person>
        </b:NameList>
      </b:Author>
    </b:Author>
    <b:Title>أثر التحول الرقمي على كفاءة تنفيذ المشاريع في القطاع الخاص في المملكة العربية السعودية</b:Title>
    <b:Year>2024</b:Year>
    <b:URL>https://ijfaes.vsrp.co.uk/2024/05/the-impact-of-digital-transformation-on-the-efficiency-of-project-implementation-in-the-private-sector-in-the-kingdom-of-saudi-arabia/</b:URL>
    <b:RefOrder>881</b:RefOrder>
  </b:Source>
  <b:Source>
    <b:Tag>Alm237</b:Tag>
    <b:SourceType>JournalArticle</b:SourceType>
    <b:Guid>{409E8311-AB11-4C34-8F56-D931C2836D6B}</b:Guid>
    <b:Author>
      <b:Author>
        <b:NameList>
          <b:Person>
            <b:Last>Almatrodi</b:Last>
            <b:First>Ibrahim</b:First>
          </b:Person>
        </b:NameList>
      </b:Author>
    </b:Author>
    <b:Title>Organizational Routines and Digital Transformation: An Analysis of How Organizational Routines Impact Digital Transformation Transition in a Saudi University</b:Title>
    <b:Year>2023</b:Year>
    <b:URL>https://www.mdpi.com/2079-8954/11/5/239</b:URL>
    <b:RefOrder>882</b:RefOrder>
  </b:Source>
  <b:Source>
    <b:Tag>Ple231</b:Tag>
    <b:SourceType>JournalArticle</b:SourceType>
    <b:Guid>{93746712-4F26-47A3-B717-9F0F49366F7C}</b:Guid>
    <b:Author>
      <b:Author>
        <b:NameList>
          <b:Person>
            <b:Last>Plekhanov</b:Last>
            <b:First>Dmitry</b:First>
          </b:Person>
        </b:NameList>
      </b:Author>
    </b:Author>
    <b:Title>Digital transformation: A review and research agenda</b:Title>
    <b:Year>2023</b:Year>
    <b:URL>https://www.sciencedirect.com/science/article/pii/S0263237322001219?__cf_chl_f_tk=B.PMpfMYzeKoFwYq8YOvK5Ov5o8xtPFkKetRUPEO.Qs-1782779410-1.0.1.1-PiMumxwmhsPLgN67aavyXeelc5Vl1pT6UGgsv6h6.Bg</b:URL>
    <b:RefOrder>883</b:RefOrder>
  </b:Source>
  <b:Source>
    <b:Tag>Ver211</b:Tag>
    <b:SourceType>JournalArticle</b:SourceType>
    <b:Guid>{75109BE8-2CFF-4C30-91D0-5B177ABE0A5A}</b:Guid>
    <b:Author>
      <b:Author>
        <b:NameList>
          <b:Person>
            <b:Last>Verhoef</b:Last>
            <b:First>Peter</b:First>
            <b:Middle>C.</b:Middle>
          </b:Person>
        </b:NameList>
      </b:Author>
    </b:Author>
    <b:Title>Digital transformation: A multidisciplinary reflection and research agenda</b:Title>
    <b:Year>2021</b:Year>
    <b:URL>https://www.researchgate.net/publication/337003569_Digital_transformation_A_multidisciplinary_reflection_and_research_agenda</b:URL>
    <b:RefOrder>884</b:RefOrder>
  </b:Source>
  <b:Source>
    <b:Tag>Imr21</b:Tag>
    <b:SourceType>JournalArticle</b:SourceType>
    <b:Guid>{32A25715-097D-4F09-85DD-8FC5D6AE065E}</b:Guid>
    <b:Author>
      <b:Author>
        <b:NameList>
          <b:Person>
            <b:Last>Imran</b:Last>
            <b:First>Faisal</b:First>
          </b:Person>
        </b:NameList>
      </b:Author>
    </b:Author>
    <b:Title>Digital Transformation of Industrial Organizations: Toward an Integrated Framework</b:Title>
    <b:Year>2021</b:Year>
    <b:URL>https://www.tandfonline.com/doi/full/10.1080/14697017.2021.1929406</b:URL>
    <b:RefOrder>885</b:RefOrder>
  </b:Source>
  <b:Source>
    <b:Tag>XuM26</b:Tag>
    <b:SourceType>JournalArticle</b:SourceType>
    <b:Guid>{FD85BD0E-51DA-47D9-9503-02DD23E9B6DA}</b:Guid>
    <b:Author>
      <b:Author>
        <b:NameList>
          <b:Person>
            <b:Last>Xu</b:Last>
            <b:First>Miao</b:First>
          </b:Person>
        </b:NameList>
      </b:Author>
    </b:Author>
    <b:Title>The data-driven decision-making, sustainable value creation, and international firm performance: Micro-level evidence based on AI language models</b:Title>
    <b:Year>2026</b:Year>
    <b:URL>https://pmc.ncbi.nlm.nih.gov/articles/PMC12893598/</b:URL>
    <b:RefOrder>886</b:RefOrder>
  </b:Source>
  <b:Source>
    <b:Tag>Wie26</b:Tag>
    <b:SourceType>JournalArticle</b:SourceType>
    <b:Guid>{31F3989C-9192-4919-9C70-B24A84F2DDA4}</b:Guid>
    <b:Author>
      <b:Author>
        <b:NameList>
          <b:Person>
            <b:Last>Wieder</b:Last>
            <b:First>Bernhard</b:First>
          </b:Person>
        </b:NameList>
      </b:Author>
    </b:Author>
    <b:Title>Enhancing performance through dynamic capabilities: the role of data-driven decision-making and environmental dynamism</b:Title>
    <b:Year>2026</b:Year>
    <b:URL>https://www.sciencedirect.com/science/article/pii/S1467089526000060</b:URL>
    <b:RefOrder>887</b:RefOrder>
  </b:Source>
  <b:Source>
    <b:Tag>Lyu25</b:Tag>
    <b:SourceType>JournalArticle</b:SourceType>
    <b:Guid>{DFBF7520-22E9-4AE3-A33E-9A02AF2B0561}</b:Guid>
    <b:Author>
      <b:Author>
        <b:NameList>
          <b:Person>
            <b:Last>Lyu</b:Last>
            <b:First>Guoliang</b:First>
          </b:Person>
        </b:NameList>
      </b:Author>
    </b:Author>
    <b:Title>Data-driven decision making in patient management: a systematic review</b:Title>
    <b:Year>2025</b:Year>
    <b:URL>https://pmc.ncbi.nlm.nih.gov/articles/PMC12219683/</b:URL>
    <b:RefOrder>888</b:RefOrder>
  </b:Source>
  <b:Source>
    <b:Tag>Placeholder3</b:Tag>
    <b:SourceType>JournalArticle</b:SourceType>
    <b:Guid>{C88F15DB-F3E2-47D5-B193-BC6788201FF7}</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1</b:RefOrder>
  </b:Source>
  <b:Source>
    <b:Tag>Men24</b:Tag>
    <b:SourceType>JournalArticle</b:SourceType>
    <b:Guid>{AE33F2E4-3468-4E73-AA46-D849F4E5727E}</b:Guid>
    <b:Author>
      <b:Author>
        <b:NameList>
          <b:Person>
            <b:Last>Menon</b:Last>
            <b:First>Sreekumar</b:First>
          </b:Person>
        </b:NameList>
      </b:Author>
    </b:Author>
    <b:Title>https://www.researchgate.net/publication/391099962_Key_Sectors_Driving_Saudi_Vision_2030_Diversification</b:Title>
    <b:Year>2024</b:Year>
    <b:URL>https://www.researchgate.net/publication/379302917_Best_Practices_and_Implementation_Challenges_in_Effective_Project_Management</b:URL>
    <b:RefOrder>2</b:RefOrder>
  </b:Source>
  <b:Source>
    <b:Tag>Kha242</b:Tag>
    <b:SourceType>JournalArticle</b:SourceType>
    <b:Guid>{83E30CEB-3D2A-4EC6-9E8D-8DDBDC3DB2D7}</b:Guid>
    <b:Author>
      <b:Author>
        <b:NameList>
          <b:Person>
            <b:Last>Khalaf</b:Last>
            <b:First>Abbas</b:First>
            <b:Middle>Abdulameer</b:Middle>
          </b:Person>
        </b:NameList>
      </b:Author>
    </b:Author>
    <b:Title>Digital Transformation and Understanding the Impact on Construction Project Management in Iraq</b:Title>
    <b:Year>2024</b:Year>
    <b:URL>https://www.researchgate.net/publication/383331178_Digital_Transformation_and_Understanding_the_Impact_on_Construction_Project_Management_in_Iraq</b:URL>
    <b:RefOrder>3</b:RefOrder>
  </b:Source>
  <b:Source>
    <b:Tag>AlG23</b:Tag>
    <b:SourceType>JournalArticle</b:SourceType>
    <b:Guid>{49050A29-7FDB-45E2-9753-336999BC5571}</b:Guid>
    <b:Author>
      <b:Author>
        <b:NameList>
          <b:Person>
            <b:Last>Al-Gahtani</b:Last>
            <b:First>Khalid</b:First>
            <b:Middle>S.</b:Middle>
          </b:Person>
        </b:NameList>
      </b:Author>
    </b:Author>
    <b:Title>BIM Impact on Construction Project Time Using System Dynamics in Saudi Arabia’s Construction</b:Title>
    <b:Year>2023</b:Year>
    <b:URL>https://www.researchgate.net/publication/373717551_BIM_Impact_on_Construction_Project_Time_Using_System_Dynamics_in_Saudi_Arabia's_Construction</b:URL>
    <b:RefOrder>4</b:RefOrder>
  </b:Source>
  <b:Source>
    <b:Tag>Sul22</b:Tag>
    <b:SourceType>JournalArticle</b:SourceType>
    <b:Guid>{7295FC2B-B450-4EE0-945A-7779D6A41044}</b:Guid>
    <b:Author>
      <b:Author>
        <b:NameList>
          <b:Person>
            <b:Last>Sultan</b:Last>
            <b:First>Basel</b:First>
          </b:Person>
        </b:NameList>
      </b:Author>
    </b:Author>
    <b:Title>A Review on Implementation of Strategic Management in Saudi Arabia Construction Companies Towards Achieving Sustainable Development Goals</b:Title>
    <b:Year>2022</b:Year>
    <b:URL>https://www.researchgate.net/publication/361645791_A_Review_on_Implementation_of_Strategic_Management_in_Saudi_Arabia_Construction_Companies_Towards_Achieving_Sustainable_Development_Goals</b:URL>
    <b:RefOrder>5</b:RefOrder>
  </b:Source>
  <b:Source>
    <b:Tag>Placeholder4</b:Tag>
    <b:SourceType>JournalArticle</b:SourceType>
    <b:Guid>{D8084DDA-000D-4F53-B718-875331C1039E}</b:Guid>
    <b:Author>
      <b:Author>
        <b:NameList>
          <b:Person>
            <b:Last>Alqahtany</b:Last>
            <b:First>Ali</b:First>
          </b:Person>
        </b:NameList>
      </b:Author>
    </b:Author>
    <b:Title>Consensus-Based Measures for Improvement of Off-Plan Sales Program of Housing Units in Real Estate Market of Riyadh City</b:Title>
    <b:Year>2023</b:Year>
    <b:URL>https://www.mdpi.com/2075-5309/13/4/895</b:URL>
    <b:RefOrder>6</b:RefOrder>
  </b:Source>
  <b:Source>
    <b:Tag>Ola22</b:Tag>
    <b:SourceType>JournalArticle</b:SourceType>
    <b:Guid>{00CE0DE7-634A-4083-99F5-3053430736E0}</b:Guid>
    <b:Author>
      <b:Author>
        <b:NameList>
          <b:Person>
            <b:Last>Olaseni</b:Last>
            <b:First>Iyiola</b:First>
            <b:Middle>Oladehinde</b:Middle>
          </b:Person>
        </b:NameList>
      </b:Author>
    </b:Author>
    <b:Title>Optimizing construction project delivery using BIM for real-time design, scheduling, and cost integration</b:Title>
    <b:Year>2022</b:Year>
    <b:URL>https://www.researchgate.net/publication/390548084_Optimizing_construction_project_delivery_using_BIM_for_real-time_design_scheduling_and_cost_integration</b:URL>
    <b:RefOrder>7</b:RefOrder>
  </b:Source>
  <b:Source>
    <b:Tag>Kri24</b:Tag>
    <b:SourceType>JournalArticle</b:SourceType>
    <b:Guid>{7A717107-6033-4F6D-8179-D7E8CBF703B6}</b:Guid>
    <b:Author>
      <b:Author>
        <b:NameList>
          <b:Person>
            <b:Last>Krisdiyanto</b:Last>
            <b:First>Aris</b:First>
          </b:Person>
        </b:NameList>
      </b:Author>
    </b:Author>
    <b:Title>The Effect of Project Management System Implementation, BIM Technology, and Cloud Collaboration on Construction Project Efficiency in Riau</b:Title>
    <b:Year>2024</b:Year>
    <b:URL>https://www.researchgate.net/publication/384090071_The_Effect_of_Project_Management_System_Implementation_BIM_Technology_and_Cloud_Collaboration_on_Construction_Project_Efficiency_in_Riau</b:URL>
    <b:RefOrder>8</b:RefOrder>
  </b:Source>
  <b:Source>
    <b:Tag>Ala26</b:Tag>
    <b:SourceType>JournalArticle</b:SourceType>
    <b:Guid>{FDB30C48-85CE-447F-A7B4-CEFBEC3977BD}</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9</b:RefOrder>
  </b:Source>
  <b:Source>
    <b:Tag>Alr25</b:Tag>
    <b:SourceType>JournalArticle</b:SourceType>
    <b:Guid>{6F933CBD-9500-4DE4-8AA1-2644C2F308B8}</b:Guid>
    <b:Author>
      <b:Author>
        <b:NameList>
          <b:Person>
            <b:Last>Alrashedi</b:Last>
            <b:First>Ahmed</b:First>
            <b:Middle>Khalid</b:Middle>
          </b:Person>
        </b:NameList>
      </b:Author>
    </b:Author>
    <b:Title>Future workforce skills for Saudi Arabia: A PLS-SEM analysis of vision 2030 readiness</b:Title>
    <b:Year>2025</b:Year>
    <b:URL>https://journals.sagepub.com/doi/10.1177/02666669251357311</b:URL>
    <b:RefOrder>10</b:RefOrder>
  </b:Source>
  <b:Source>
    <b:Tag>She252</b:Tag>
    <b:SourceType>JournalArticle</b:SourceType>
    <b:Guid>{C089CE73-750D-41CB-BDEA-4ED25C3B8706}</b:Guid>
    <b:Author>
      <b:Author>
        <b:NameList>
          <b:Person>
            <b:Last>Sheta</b:Last>
            <b:First>Abdelrahman</b:First>
          </b:Person>
        </b:NameList>
      </b:Author>
    </b:Author>
    <b:Title>The Role of Project Management in Advancing Sustainable Tourism in the Saudi Municipality Sector: Frameworks, Governance Models, and Implementation Roadmaps</b:Title>
    <b:Year>2025</b:Year>
    <b:URL>https://ijsrst.com/index.php/home/article/view/IJSRST25126298</b:URL>
    <b:RefOrder>11</b:RefOrder>
  </b:Source>
  <b:Source>
    <b:Tag>Alg25</b:Tag>
    <b:SourceType>JournalArticle</b:SourceType>
    <b:Guid>{D6E71900-687C-4148-959C-252C62690B82}</b:Guid>
    <b:Author>
      <b:Author>
        <b:NameList>
          <b:Person>
            <b:Last>Alghuried</b:Last>
            <b:First>Abdullah</b:First>
          </b:Person>
        </b:NameList>
      </b:Author>
    </b:Author>
    <b:Title>Assessing the critical success factors for the sustainable construction project management of Saudi Arabia</b:Title>
    <b:Year>2025</b:Year>
    <b:URL>https://www.tandfonline.com/doi/full/10.1080/13467581.2025.2454616</b:URL>
    <b:RefOrder>12</b:RefOrder>
  </b:Source>
  <b:Source>
    <b:Tag>Goh25</b:Tag>
    <b:SourceType>JournalArticle</b:SourceType>
    <b:Guid>{32DF8389-A266-482C-B2A4-6D7A5F1BF9B8}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13</b:RefOrder>
  </b:Source>
  <b:Source>
    <b:Tag>Aln25</b:Tag>
    <b:SourceType>JournalArticle</b:SourceType>
    <b:Guid>{EBF2578B-3388-4DD4-BB48-AFF6EAAAD2BB}</b:Guid>
    <b:Author>
      <b:Author>
        <b:NameList>
          <b:Person>
            <b:Last>Alnajjar</b:Last>
            <b:First>Omar</b:First>
          </b:Person>
        </b:NameList>
      </b:Author>
    </b:Author>
    <b:Title>Real-World Validation of a Construction Lifecycle Optimization Framework Integrating Lean Construction, BIM, and Emerging Technologies in Saudi Arabia</b:Title>
    <b:Year>2025</b:Year>
    <b:URL>https://www.mdpi.com/2075-5309/15/16/2946</b:URL>
    <b:RefOrder>14</b:RefOrder>
  </b:Source>
  <b:Source>
    <b:Tag>Har25</b:Tag>
    <b:SourceType>JournalArticle</b:SourceType>
    <b:Guid>{BFA5C032-B597-4CCB-965F-796E4A776F00}</b:Guid>
    <b:Author>
      <b:Author>
        <b:NameList>
          <b:Person>
            <b:Last>Haropohop</b:Last>
            <b:First>Vilmar</b:First>
          </b:Person>
        </b:NameList>
      </b:Author>
    </b:Author>
    <b:Title>Project Management Readiness in the Construction Industry: Evaluation of the Kingdom of Saudi Arabia’s 2030 Vision</b:Title>
    <b:Year>2025</b:Year>
    <b:URL>https://journals.ijramt.com/index.php/ijramt/article/view/3073</b:URL>
    <b:RefOrder>15</b:RefOrder>
  </b:Source>
  <b:Source>
    <b:Tag>Chr24</b:Tag>
    <b:SourceType>JournalArticle</b:SourceType>
    <b:Guid>{AF482F78-60C3-4A52-8E0D-04AF410A5582}</b:Guid>
    <b:Author>
      <b:Author>
        <b:NameList>
          <b:Person>
            <b:Last>Christopher</b:Last>
            <b:First>Friday</b:First>
          </b:Person>
        </b:NameList>
      </b:Author>
    </b:Author>
    <b:Title>Project life cycle</b:Title>
    <b:Year>2024</b:Year>
    <b:URL>https://www.researchgate.net/publication/401855399_Project_life_cycle</b:URL>
    <b:RefOrder>16</b:RefOrder>
  </b:Source>
  <b:Source>
    <b:Tag>Oke17</b:Tag>
    <b:SourceType>JournalArticle</b:SourceType>
    <b:Guid>{35D42731-9468-4EAF-B77B-DF6CA9E8CDC7}</b:Guid>
    <b:Author>
      <b:Author>
        <b:NameList>
          <b:Person>
            <b:Last>Oke</b:Last>
            <b:First>Ayodeji</b:First>
            <b:Middle>Emmanuel</b:Middle>
          </b:Person>
        </b:NameList>
      </b:Author>
    </b:Author>
    <b:Title>The Concept of Value Management</b:Title>
    <b:Year>2017</b:Year>
    <b:URL>https://www.researchgate.net/publication/315365425_The_Concept_of_Value_Management</b:URL>
    <b:RefOrder>17</b:RefOrder>
  </b:Source>
  <b:Source>
    <b:Tag>Che261</b:Tag>
    <b:SourceType>JournalArticle</b:SourceType>
    <b:Guid>{3AF21B97-257C-4988-BB0F-328B1ABE06AC}</b:Guid>
    <b:Author>
      <b:Author>
        <b:NameList>
          <b:Person>
            <b:Last>Chen</b:Last>
            <b:First>James</b:First>
          </b:Person>
        </b:NameList>
      </b:Author>
    </b:Author>
    <b:Title>Corporate Governance: Definition, Principles, Models, and Examples</b:Title>
    <b:Year>2026</b:Year>
    <b:URL>https://www.investopedia.com/terms/c/corporategovernance.asp</b:URL>
    <b:RefOrder>18</b:RefOrder>
  </b:Source>
  <b:Source>
    <b:Tag>Hul24</b:Tag>
    <b:SourceType>JournalArticle</b:SourceType>
    <b:Guid>{0F89A024-5B85-4036-A07D-02254A62AFE4}</b:Guid>
    <b:Author>
      <b:Author>
        <b:NameList>
          <b:Person>
            <b:Last>Hulu</b:Last>
            <b:First>Margareth</b:First>
            <b:Middle>Zhandra Trixie</b:Middle>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19</b:RefOrder>
  </b:Source>
  <b:Source>
    <b:Tag>Mar251</b:Tag>
    <b:SourceType>JournalArticle</b:SourceType>
    <b:Guid>{C82CF337-69A5-4BC7-B996-5E1C256655C0}</b:Guid>
    <b:Author>
      <b:Author>
        <b:NameList>
          <b:Person>
            <b:Last>Martins</b:Last>
            <b:First>Tomas</b:First>
            <b:Middle>Sparano</b:Middle>
          </b:Person>
        </b:NameList>
      </b:Author>
    </b:Author>
    <b:Title>Digital Transformation in Project Management: A Systematic Review and Research Agenda</b:Title>
    <b:Year>2025</b:Year>
    <b:URL>https://www.researchgate.net/publication/393990433_Digital_Transformation_in_Project_Management_A_Systematic_Review_and_Research_Agenda</b:URL>
    <b:RefOrder>20</b:RefOrder>
  </b:Source>
  <b:Source>
    <b:Tag>Tab19</b:Tag>
    <b:SourceType>JournalArticle</b:SourceType>
    <b:Guid>{1880A6E4-1032-4D54-8E3D-7112400C4D16}</b:Guid>
    <b:Author>
      <b:Author>
        <b:NameList>
          <b:Person>
            <b:Last>Tabassi</b:Last>
            <b:First>Amin</b:First>
            <b:Middle>Akhavan</b:Middle>
          </b:Person>
        </b:NameList>
      </b:Author>
    </b:Author>
    <b:Title>Challenges For Project Management In The 21st Century</b:Title>
    <b:Year>2019</b:Year>
    <b:URL>https://www.researchgate.net/publication/330688957_Challenges_For_Project_Management_In_The_21st_Century</b:URL>
    <b:RefOrder>1</b:RefOrder>
  </b:Source>
  <b:Source>
    <b:Tag>Zha258</b:Tag>
    <b:SourceType>JournalArticle</b:SourceType>
    <b:Guid>{5BF3DF84-F0D0-4E89-90FB-E1F3447C5D7B}</b:Guid>
    <b:Author>
      <b:Author>
        <b:NameList>
          <b:Person>
            <b:Last>Zhang</b:Last>
            <b:First>Mingqi</b:First>
          </b:Person>
        </b:NameList>
      </b:Author>
    </b:Author>
    <b:Title>Uncertainty in Software Development Projects: A Review of Causes, Types, Challenges, and Future Research Directions</b:Title>
    <b:Year>2025</b:Year>
    <b:URL>https://www.mdpi.com/2079-8954/13/8/650</b:URL>
    <b:RefOrder>2</b:RefOrder>
  </b:Source>
  <b:Source>
    <b:Tag>Sal257</b:Tag>
    <b:SourceType>JournalArticle</b:SourceType>
    <b:Guid>{19605145-1B32-42D4-990B-C775E9EF6B93}</b:Guid>
    <b:Author>
      <b:Author>
        <b:NameList>
          <b:Person>
            <b:Last>Salimimoghadam</b:Last>
            <b:First>Shadi</b:First>
          </b:Person>
        </b:NameList>
      </b:Author>
    </b:Author>
    <b:Title>Core leadership competencies of project managers for enhancing project success in today’s fast-evolving world: a systematic literature review</b:Title>
    <b:Year>2025</b:Year>
    <b:URL>https://www.emerald.com/sasbe/article/doi/10.1108/SASBE-09-2025-0546/1327461/Core-leadership-competencies-of-project-managers</b:URL>
    <b:RefOrder>3</b:RefOrder>
  </b:Source>
  <b:Source>
    <b:Tag>Att242</b:Tag>
    <b:SourceType>JournalArticle</b:SourceType>
    <b:Guid>{6BDCE6B5-040E-4455-AA1A-D0885CC31143}</b:Guid>
    <b:Author>
      <b:Author>
        <b:NameList>
          <b:Person>
            <b:Last>Attah</b:Last>
            <b:First>Rita</b:First>
            <b:Middle>Uchenna</b:Middle>
          </b:Person>
        </b:NameList>
      </b:Author>
    </b:Author>
    <b:Title>Best Practices in Project Management for Technology- Driven Initiatives: A Systematic Review of Market Expansion and Product Development Techniques</b:Title>
    <b:Year>2024</b:Year>
    <b:URL>https://www.researchgate.net/publication/387008612_Best_Practices_in_Project_Management_for_Technology-_Driven_Initiatives_A_Systematic_Review_of_Market_Expansion_and_Product_Development_Techniques</b:URL>
    <b:RefOrder>4</b:RefOrder>
  </b:Source>
  <b:Source>
    <b:Tag>Zak251</b:Tag>
    <b:SourceType>JournalArticle</b:SourceType>
    <b:Guid>{89DCCCC4-D7E9-453E-8B29-619062FE8254}</b:Guid>
    <b:Author>
      <b:Author>
        <b:NameList>
          <b:Person>
            <b:Last>Zaki</b:Last>
            <b:First>Karam</b:First>
          </b:Person>
        </b:NameList>
      </b:Author>
    </b:Author>
    <b:Title>Digital Synergy and Strategic Vision: Unlocking Sustainability-Oriented Innovation in Saudi SMEs</b:Title>
    <b:Year>2025</b:Year>
    <b:URL>https://www.mdpi.com/2076-3387/15/2/59</b:URL>
    <b:RefOrder>5</b:RefOrder>
  </b:Source>
  <b:Source>
    <b:Tag>Alt222</b:Tag>
    <b:SourceType>JournalArticle</b:SourceType>
    <b:Guid>{1A82A8FD-4AC7-4240-8C00-6C6A0E9BD641}</b:Guid>
    <b:Author>
      <b:Author>
        <b:NameList>
          <b:Person>
            <b:Last>Altuwaijri</b:Last>
            <b:First>Fahad</b:First>
            <b:Middle>S.</b:Middle>
          </b:Person>
        </b:NameList>
      </b:Author>
    </b:Author>
    <b:Title>Factors affecting Agile adoption: An industry research study of the mobile app sector in Saudi Arabia</b:Title>
    <b:Year>2022</b:Year>
    <b:URL>https://www.researchgate.net/publication/360192629_Factors_affecting_Agile_adoption_An_industry_research_study_of_the_mobile_app_sector_in_Saudi_Arabia</b:URL>
    <b:RefOrder>6</b:RefOrder>
  </b:Source>
  <b:Source>
    <b:Tag>Koy24</b:Tag>
    <b:SourceType>JournalArticle</b:SourceType>
    <b:Guid>{FE8E7A9A-7274-4C63-8A80-A612CE977887}</b:Guid>
    <b:Author>
      <b:Author>
        <b:NameList>
          <b:Person>
            <b:Last>Koya</b:Last>
            <b:First>Funmi</b:First>
          </b:Person>
        </b:NameList>
      </b:Author>
    </b:Author>
    <b:Title>Why Projects Succeed: A Research Study of IT Project Management using Agile Project Management Methods</b:Title>
    <b:Year>2024</b:Year>
    <b:URL>https://www.academia.edu/11085749/Why_Projects_Succeed_A_Research_Study_of_IT_Project_Management_using_Agile_Project_Management_Methods</b:URL>
    <b:RefOrder>7</b:RefOrder>
  </b:Source>
  <b:Source>
    <b:Tag>kho24</b:Tag>
    <b:SourceType>JournalArticle</b:SourceType>
    <b:Guid>{2FC11E30-4769-4FEB-B986-09060F46CAC2}</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8</b:RefOrder>
  </b:Source>
  <b:Source>
    <b:Tag>Alm2514</b:Tag>
    <b:SourceType>JournalArticle</b:SourceType>
    <b:Guid>{25E5F3C2-137C-4F31-A600-B04ED506A46F}</b:Guid>
    <b:Author>
      <b:Author>
        <b:NameList>
          <b:Person>
            <b:Last>Almady</b:Last>
            <b:First>Saad</b:First>
            <b:Middle>S.</b:Middle>
          </b:Person>
        </b:NameList>
      </b:Author>
    </b:Author>
    <b:Title>The Impact of Off-site Manufacturing Technology on the Project Management Triangle in the Saudi Housing Sector</b:Title>
    <b:Year>2025</b:Year>
    <b:URL>https://mej.researchcommons.org/home/vol50/iss2/12/</b:URL>
    <b:RefOrder>9</b:RefOrder>
  </b:Source>
  <b:Source>
    <b:Tag>Alo247</b:Tag>
    <b:SourceType>JournalArticle</b:SourceType>
    <b:Guid>{0581707B-9646-47C3-86DE-BC7D6172AC33}</b:Guid>
    <b:Author>
      <b:Author>
        <b:NameList>
          <b:Person>
            <b:Last>Aloulou</b:Last>
            <b:First>Wassim</b:First>
            <b:Middle>J.</b:Middle>
          </b:Person>
        </b:NameList>
      </b:Author>
    </b:Author>
    <b:Title>Exploring the Effects of Entrepreneurial and Digital Orientations on the Competitive Advantage of Saudi Firms: Is Strategic Agility the Missing Link?</b:Title>
    <b:Year>2024</b:Year>
    <b:URL>https://www.mdpi.com/2076-3387/14/11/306</b:URL>
    <b:RefOrder>10</b:RefOrder>
  </b:Source>
  <b:Source>
    <b:Tag>Els243</b:Tag>
    <b:SourceType>JournalArticle</b:SourceType>
    <b:Guid>{79B6F38B-D58B-439D-95BF-8D2267882A36}</b:Guid>
    <b:Author>
      <b:Author>
        <b:NameList>
          <b:Person>
            <b:Last>Elseknidy</b:Last>
            <b:First>Mohamed</b:First>
          </b:Person>
        </b:NameList>
      </b:Author>
    </b:Author>
    <b:Title>Identifying the agile project management implementation barriers for sustainable residential buildings</b:Title>
    <b:Year>2024</b:Year>
    <b:URL>https://journals.sagepub.com/doi/10.1177/18479790241299634</b:URL>
    <b:RefOrder>11</b:RefOrder>
  </b:Source>
  <b:Source>
    <b:Tag>جرا24</b:Tag>
    <b:SourceType>JournalArticle</b:SourceType>
    <b:Guid>{A8D5D86E-0986-43F0-9C29-4A0AF397E063}</b:Guid>
    <b:Author>
      <b:Author>
        <b:NameList>
          <b:Person>
            <b:Last>جراد</b:Last>
            <b:First>فايز</b:First>
          </b:Person>
        </b:NameList>
      </b:Author>
    </b:Author>
    <b:Title>دور منهجيات الإدارة الرشيقة في تحسين أداء المشاريع في قطاع التكنولوجيا دراسة تطبيقية علي شركة الوطنية لحماية الاتصالات والمعلومات بالمملكة العربية السعودية</b:Title>
    <b:Year>2024</b:Year>
    <b:URL>https://journals.mejsp.com/researches/%D8%AF%D9%88%D8%B1-%D9%85%D9%86%D9%87%D8%AC%D9%8A%D8%A7%D8%AA-%D8%A7%D9%84%D8%A5%D8%AF%D8%A7%D8%B1%D8%A9-%D8%A7%D9%84%D8%B1%D8%B4%D9%8A%D9%82%D8%A9-%D9%81%D9%8A-%D8%AA%D8%AD%D8%B3%D9%8A%D9%86-%D8%A3%D8%AF%D8%A7%D8%A1-</b:URL>
    <b:RefOrder>12</b:RefOrder>
  </b:Source>
  <b:Source>
    <b:Tag>الش261</b:Tag>
    <b:SourceType>JournalArticle</b:SourceType>
    <b:Guid>{208E74D7-FA04-4A77-ADB2-EAD33A2D59F6}</b:Guid>
    <b:Author>
      <b:Author>
        <b:NameList>
          <b:Person>
            <b:Last>الشهري</b:Last>
            <b:First>عبد</b:First>
            <b:Middle>المنعم ياسين</b:Middle>
          </b:Person>
        </b:NameList>
      </b:Author>
    </b:Author>
    <b:Title>دور الإدارة الرشيقة في دعم مشاريع إدارة المعرفة بالأجهزة الحكومية السعودية (مراجعة علمية)</b:Title>
    <b:Year>2026</b:Year>
    <b:URL>https://www.ijrsp.com/volume/issue-47/5/</b:URL>
    <b:RefOrder>13</b:RefOrder>
  </b:Source>
  <b:Source>
    <b:Tag>Cel24</b:Tag>
    <b:SourceType>JournalArticle</b:SourceType>
    <b:Guid>{5C0D2324-FF73-4F8A-B8D4-9DEA9C966AD9}</b:Guid>
    <b:Author>
      <b:Author>
        <b:NameList>
          <b:Person>
            <b:Last>Celestin</b:Last>
            <b:First>Mbonigaba</b:First>
          </b:Person>
        </b:NameList>
      </b:Author>
    </b:Author>
    <b:Title>The Rise of Agile Methodologies in Managing Complex Business Projects: Enhancing Efficiency, Collaboration, and Adaptability</b:Title>
    <b:Year>2024</b:Year>
    <b:URL>https://www.researchgate.net/publication/384538081_The_Rise_of_Agile_Methodologies_in_Managing_Complex_Business_Projects_Enhancing_Efficiency_Collaboration_and_Adaptability</b:URL>
    <b:RefOrder>14</b:RefOrder>
  </b:Source>
  <b:Source>
    <b:Tag>Ste25</b:Tag>
    <b:SourceType>JournalArticle</b:SourceType>
    <b:Guid>{DE3DAFCB-4B29-4230-AD9A-D51BDD80DF81}</b:Guid>
    <b:Author>
      <b:Author>
        <b:NameList>
          <b:Person>
            <b:Last>Steegh</b:Last>
            <b:First>R.</b:First>
          </b:Person>
        </b:NameList>
      </b:Author>
    </b:Author>
    <b:Title>Understanding how agile teams reach effectiveness: A systematic literature review to take stock and look forward</b:Title>
    <b:Year>2025</b:Year>
    <b:URL>https://www.sciencedirect.com/science/article/pii/S1053482224000469</b:URL>
    <b:RefOrder>15</b:RefOrder>
  </b:Source>
  <b:Source>
    <b:Tag>Muh211</b:Tag>
    <b:SourceType>JournalArticle</b:SourceType>
    <b:Guid>{E1F7E299-2623-491B-B5EB-EBB057D5A8A7}</b:Guid>
    <b:Author>
      <b:Author>
        <b:NameList>
          <b:Person>
            <b:Last>Muhammad</b:Last>
            <b:First>Umer</b:First>
          </b:Person>
        </b:NameList>
      </b:Author>
    </b:Author>
    <b:Title>Impact of agile management on project performance: Evidence from I.T sector of Pakistan</b:Title>
    <b:Year>2021</b:Year>
    <b:URL>https://pmc.ncbi.nlm.nih.gov/articles/PMC8021201/</b:URL>
    <b:RefOrder>16</b:RefOrder>
  </b:Source>
  <b:Source>
    <b:Tag>عطي241</b:Tag>
    <b:SourceType>JournalArticle</b:SourceType>
    <b:Guid>{2E546FB9-5DB3-46FC-8A5A-2562EDDB41EE}</b:Guid>
    <b:Author>
      <b:Author>
        <b:NameList>
          <b:Person>
            <b:Last>عطيه</b:Last>
            <b:First>ثروت</b:First>
            <b:Middle>عبد الصمد محمود</b:Middle>
          </b:Person>
        </b:NameList>
      </b:Author>
    </b:Author>
    <b:Title>السياسة الجنائية لمكافحة الجريمة المعلوماتية في المملكة العربية السعودية (دراسة مقارنة)</b:Title>
    <b:Year>2024</b:Year>
    <b:URL>https://journals.ekb.eg/article_377753_0.html</b:URL>
    <b:RefOrder>1</b:RefOrder>
  </b:Source>
  <b:Source>
    <b:Tag>الر232</b:Tag>
    <b:SourceType>JournalArticle</b:SourceType>
    <b:Guid>{668B7CF1-C21A-41D9-B835-1246B2B59D08}</b:Guid>
    <b:Author>
      <b:Author>
        <b:NameList>
          <b:Person>
            <b:Last>الرازق</b:Last>
            <b:First>رانا</b:First>
            <b:Middle>مصباح عبد المحسن عبد</b:Middle>
          </b:Person>
        </b:NameList>
      </b:Author>
    </b:Author>
    <b:Title>آليات مكافحة الجرائم السيبرانية في المملكة العربية السعودية "دراسة تحليلية"</b:Title>
    <b:Year>2023</b:Year>
    <b:URL>https://journals.ekb.eg/article_286546.html</b:URL>
    <b:RefOrder>2</b:RefOrder>
  </b:Source>
  <b:Source>
    <b:Tag>سات23</b:Tag>
    <b:SourceType>JournalArticle</b:SourceType>
    <b:Guid>{A8563AC3-E637-44E6-A8F3-C754BF9EA738}</b:Guid>
    <b:Author>
      <b:Author>
        <b:NameList>
          <b:Person>
            <b:Last>ساتي</b:Last>
            <b:First>أميرة</b:First>
            <b:Middle>محمد ابراهيم</b:Middle>
          </b:Person>
        </b:NameList>
      </b:Author>
    </b:Author>
    <b:Title>الجريمة المعلوماتية في النظام السعودي</b:Title>
    <b:Year>2023</b:Year>
    <b:URL>https://aust.uni.ye/article/698/721</b:URL>
    <b:RefOrder>3</b:RefOrder>
  </b:Source>
  <b:Source>
    <b:Tag>Sar246</b:Tag>
    <b:SourceType>JournalArticle</b:SourceType>
    <b:Guid>{811CED9C-7D08-407A-9679-0030632D967A}</b:Guid>
    <b:Author>
      <b:Author>
        <b:NameList>
          <b:Person>
            <b:Last>Sarkar</b:Last>
            <b:First>Gargi</b:First>
          </b:Person>
        </b:NameList>
      </b:Author>
    </b:Author>
    <b:Title>Reconceptualizing online offenses: A framework for distinguishing cybercrime, cyberattacks, and cyberterrorism in the Indian legal context☆</b:Title>
    <b:Year>2024</b:Year>
    <b:URL>https://www.sciencedirect.com/science/article/pii/S2949791424000150</b:URL>
    <b:RefOrder>4</b:RefOrder>
  </b:Source>
  <b:Source>
    <b:Tag>Atr23</b:Tag>
    <b:SourceType>JournalArticle</b:SourceType>
    <b:Guid>{F7707366-0E29-4A6B-8045-13D154B6CED2}</b:Guid>
    <b:Author>
      <b:Author>
        <b:NameList>
          <b:Person>
            <b:Last>Atrey</b:Last>
            <b:First>Ishan</b:First>
          </b:Person>
        </b:NameList>
      </b:Author>
    </b:Author>
    <b:Title>Cybercrime and its Legal Implications: Analysing the challenges and Legal frameworks surrounding Cybercrime, including issues related to Jurisdiction, Privacy, and Digital Evidence</b:Title>
    <b:Year>2023</b:Year>
    <b:URL>https://www.researchgate.net/publication/382113366_Cybercrime_and_its_Legal_Implications_Analysing_the_challenges_and_Legal_frameworks_surrounding_Cybercrime_including_issues_related_to_Jurisdiction_Privacy_and_Digital_Evidence</b:URL>
    <b:RefOrder>5</b:RefOrder>
  </b:Source>
  <b:Source>
    <b:Tag>Sus25</b:Tag>
    <b:SourceType>JournalArticle</b:SourceType>
    <b:Guid>{92FFD710-3249-437D-BB8D-51C0A1885CD2}</b:Guid>
    <b:Author>
      <b:Author>
        <b:NameList>
          <b:Person>
            <b:Last>Suseno</b:Last>
            <b:First>Sigid</b:First>
          </b:Person>
        </b:NameList>
      </b:Author>
    </b:Author>
    <b:Title>Cybercrime in the new criminal code in Indonesia</b:Title>
    <b:Year>2025</b:Year>
    <b:URL>https://www.tandfonline.com/doi/full/10.1080/23311886.2024.2439543</b:URL>
    <b:RefOrder>6</b:RefOrder>
  </b:Source>
  <b:Source>
    <b:Tag>Alh248</b:Tag>
    <b:SourceType>JournalArticle</b:SourceType>
    <b:Guid>{9C76ADE9-0F8C-46E0-B9F9-E7112654E761}</b:Guid>
    <b:Author>
      <b:Author>
        <b:NameList>
          <b:Person>
            <b:Last>Alhadidi</b:Last>
            <b:First>Ismaeel</b:First>
          </b:Person>
        </b:NameList>
      </b:Author>
    </b:Author>
    <b:Title>The influence of Cybercrime and legal awareness on the behavior of university of Jordan students</b:Title>
    <b:Year>2024</b:Year>
    <b:URL>https://www.sciencedirect.com/science/article/pii/S2405844024084020</b:URL>
    <b:RefOrder>7</b:RefOrder>
  </b:Source>
  <b:Source>
    <b:Tag>Als18</b:Tag>
    <b:SourceType>JournalArticle</b:SourceType>
    <b:Guid>{116E9686-C709-4260-9CB6-3F29427AAFED}</b:Guid>
    <b:Author>
      <b:Author>
        <b:NameList>
          <b:Person>
            <b:Last>Alshammari</b:Last>
            <b:First>Tareq</b:First>
            <b:Middle>Saeed</b:Middle>
          </b:Person>
        </b:NameList>
      </b:Author>
    </b:Author>
    <b:Title>Preparedness of Saudi Arabia to Defend Against Cyber Crimes: An Assessment with Reference to Anti-Cyber Crime Law and GCI Index</b:Title>
    <b:Year>2018</b:Year>
    <b:URL>https://www.researchgate.net/publication/329921787_Preparedness_of_Saudi_Arabia_to_Defend_Against_Cyber_Crimes_An_Assessment_with_Reference_to_Anti-Cyber_Crime_Law_and_GCI_Index</b:URL>
    <b:RefOrder>8</b:RefOrder>
  </b:Source>
  <b:Source>
    <b:Tag>Raw234</b:Tag>
    <b:SourceType>JournalArticle</b:SourceType>
    <b:Guid>{D4BC59EE-93DD-4516-9357-146BCFBCC945}</b:Guid>
    <b:Author>
      <b:Author>
        <b:NameList>
          <b:Person>
            <b:Last>Rawindaran</b:Last>
            <b:First>Nisha</b:First>
          </b:Person>
        </b:NameList>
      </b:Author>
    </b:Author>
    <b:Title>Enhancing Cyber Security Governance and Policy for SMEs in Industry 5.0: A Comparative Study between Saudi Arabia and the United Kingdom</b:Title>
    <b:Year>2023</b:Year>
    <b:URL>https://www.mdpi.com/2673-6470/3/3/14</b:URL>
    <b:RefOrder>9</b:RefOrder>
  </b:Source>
  <b:Source>
    <b:Tag>Moa26</b:Tag>
    <b:SourceType>JournalArticle</b:SourceType>
    <b:Guid>{C8BAC4D7-7FCB-4FAD-92DF-C2CB9985F6AD}</b:Guid>
    <b:Author>
      <b:Author>
        <b:NameList>
          <b:Person>
            <b:Last>Moafa</b:Last>
            <b:First>Fahad</b:First>
            <b:Middle>Abdullah</b:Middle>
          </b:Person>
        </b:NameList>
      </b:Author>
    </b:Author>
    <b:Title>The Saudi Legal Approach To Cybercrime: A Comparative Analysis Of Cyber Law Evolution, National Security Implications, And Digital Governance In Saudi Arabia And Australia</b:Title>
    <b:Year>2026</b:Year>
    <b:URL>https://xlescience.org/index.php/IJASIS/article/view/571</b:URL>
    <b:RefOrder>10</b:RefOrder>
  </b:Source>
  <b:Source>
    <b:Tag>Ala2512</b:Tag>
    <b:SourceType>JournalArticle</b:SourceType>
    <b:Guid>{9C3DCD5D-8466-45A9-8E4D-12FA22E7264B}</b:Guid>
    <b:Author>
      <b:Author>
        <b:NameList>
          <b:Person>
            <b:Last>Alahmari</b:Last>
            <b:First>Mohammed</b:First>
          </b:Person>
        </b:NameList>
      </b:Author>
    </b:Author>
    <b:Title>The role of the anti-cybercrime system in the Kingdom of Saudi Arabia in regulating digital media ethics</b:Title>
    <b:Year>2025</b:Year>
    <b:URL>https://www.researchgate.net/publication/388767343_The_role_of_the_anti-cybercrime_system_in_the_Kingdom_of_Saudi_Arabia_in_regulating_digital_media_ethics</b:URL>
    <b:RefOrder>11</b:RefOrder>
  </b:Source>
  <b:Source>
    <b:Tag>Ach25</b:Tag>
    <b:SourceType>JournalArticle</b:SourceType>
    <b:Guid>{FC09E958-E336-46EC-8794-854C385319EF}</b:Guid>
    <b:Author>
      <b:Author>
        <b:NameList>
          <b:Person>
            <b:Last>Achuthan</b:Last>
            <b:First>Krishnashree</b:First>
          </b:Person>
        </b:NameList>
      </b:Author>
    </b:Author>
    <b:Title>Cybercrime through the public lens: a longitudinal analysis</b:Title>
    <b:Year>2025</b:Year>
    <b:URL>https://www.nature.com/articles/s41599-025-04459-x</b:URL>
    <b:RefOrder>12</b:RefOrder>
  </b:Source>
  <b:Source>
    <b:Tag>Ala2211</b:Tag>
    <b:SourceType>JournalArticle</b:SourceType>
    <b:Guid>{BBFDCBA7-9966-4510-A86C-1DA199B9616E}</b:Guid>
    <b:Author>
      <b:Author>
        <b:NameList>
          <b:Person>
            <b:Last>Alawida</b:Last>
            <b:First>Moatsum</b:First>
          </b:Person>
        </b:NameList>
      </b:Author>
    </b:Author>
    <b:Title>A deeper look into cybersecurity issues in the wake of Covid-19: A survey</b:Title>
    <b:Year>2022</b:Year>
    <b:URL>https://pmc.ncbi.nlm.nih.gov/articles/PMC9367180/</b:URL>
    <b:RefOrder>13</b:RefOrder>
  </b:Source>
  <b:Source>
    <b:Tag>Bac23</b:Tag>
    <b:SourceType>JournalArticle</b:SourceType>
    <b:Guid>{80D6E2D3-9F22-4470-9711-5E72AADFF988}</b:Guid>
    <b:Author>
      <b:Author>
        <b:NameList>
          <b:Person>
            <b:Last>Bacon</b:Last>
            <b:First>Leila</b:First>
            <b:Middle>Halawi and Robert</b:Middle>
          </b:Person>
        </b:NameList>
      </b:Author>
    </b:Author>
    <b:Title>Exploring the Nexus of Cybercrime, Money Laundering, Ethics and Deterrence in the Age of Smart Machines</b:Title>
    <b:Year>2023</b:Year>
    <b:URL>https://www.intechopen.com/chapters/1173031</b:URL>
    <b:RefOrder>14</b:RefOrder>
  </b:Source>
  <b:Source>
    <b:Tag>Nob23</b:Tag>
    <b:SourceType>JournalArticle</b:SourceType>
    <b:Guid>{EC8C4BF0-8154-4587-9723-AF8FA7BF85D9}</b:Guid>
    <b:Author>
      <b:Author>
        <b:NameList>
          <b:Person>
            <b:Last>Nobanee</b:Last>
            <b:First>Haitham</b:First>
          </b:Person>
        </b:NameList>
      </b:Author>
    </b:Author>
    <b:Title>Bibliometric analysis of cybercrime and cybersecurity risks literature</b:Title>
    <b:Year>2023</b:Year>
    <b:URL>https://www.emerald.com/jfc/article/30/6/1736/222400/Bibliometric-analysis-of-cybercrime-and</b:URL>
    <b:RefOrder>15</b:RefOrder>
  </b:Source>
  <b:Source>
    <b:Tag>Alt232</b:Tag>
    <b:SourceType>JournalArticle</b:SourceType>
    <b:Guid>{9F570A81-840C-4DC4-B43A-7F586B84FDBA}</b:Guid>
    <b:Author>
      <b:Author>
        <b:NameList>
          <b:Person>
            <b:Last>Althibyani</b:Last>
            <b:First>Hosam</b:First>
            <b:Middle>A.</b:Middle>
          </b:Person>
        </b:NameList>
      </b:Author>
    </b:Author>
    <b:Title>Investigating the Effect of Students’ Knowledge, Beliefs, and Digital Citizenship Skills on the Prevention of Cybercrime</b:Title>
    <b:Year>2023</b:Year>
    <b:URL>https://www.mdpi.com/2071-1050/15/15/11512</b:URL>
    <b:RefOrder>16</b:RefOrder>
  </b:Source>
  <b:Source>
    <b:Tag>Rin211</b:Tag>
    <b:SourceType>JournalArticle</b:SourceType>
    <b:Guid>{3F5E44AD-ED4A-42E6-8A27-BC82FBC38675}</b:Guid>
    <b:Author>
      <b:Author>
        <b:NameList>
          <b:Person>
            <b:Last>Rinaldhy</b:Last>
            <b:First>Mochamad</b:First>
            <b:Middle>Azkha</b:Middle>
          </b:Person>
        </b:NameList>
      </b:Author>
    </b:Author>
    <b:Title>The Importance of Talent Management and the Challenges It Faces</b:Title>
    <b:Year>2021</b:Year>
    <b:URL>https://www.researchgate.net/publication/353109897_The_Importance_of_Talent_Management_and_the_Challenges_It_Faces</b:URL>
    <b:RefOrder>1</b:RefOrder>
  </b:Source>
  <b:Source>
    <b:Tag>Men25</b:Tag>
    <b:SourceType>JournalArticle</b:SourceType>
    <b:Guid>{77C3FE9B-A4A2-44CE-8BD8-5ECBF2BC1048}</b:Guid>
    <b:Author>
      <b:Author>
        <b:NameList>
          <b:Person>
            <b:Last>Menezes</b:Last>
            <b:First>Dalila</b:First>
            <b:Middle>B. S.</b:Middle>
          </b:Person>
        </b:NameList>
      </b:Author>
    </b:Author>
    <b:Title>The Role of Talent Management in Enhancing Employee Retention: Mediating the Influence of Psychological Empowerment</b:Title>
    <b:Year>2025</b:Year>
    <b:URL>https://www.mdpi.com/2071-1050/17/7/3277</b:URL>
    <b:RefOrder>2</b:RefOrder>
  </b:Source>
  <b:Source>
    <b:Tag>Att252</b:Tag>
    <b:SourceType>JournalArticle</b:SourceType>
    <b:Guid>{0A386A17-540F-4CFB-9A65-BD3FCD12D757}</b:Guid>
    <b:Author>
      <b:Author>
        <b:NameList>
          <b:Person>
            <b:Last>Attar</b:Last>
            <b:First>Razaz</b:First>
          </b:Person>
        </b:NameList>
      </b:Author>
    </b:Author>
    <b:Title>Investigating the Effect of Talent Management Practices on Sustainable Competitive Advantage in Private-Sector Organizations</b:Title>
    <b:Year>2025</b:Year>
    <b:URL>https://www.researchgate.net/publication/397379131_Investigating_the_Effect_of_Talent_Management_Practices_on_Sustainable_Competitive_Advantage_in_Private-Sector_Organizations</b:URL>
    <b:RefOrder>3</b:RefOrder>
  </b:Source>
  <b:Source>
    <b:Tag>DAn22</b:Tag>
    <b:SourceType>JournalArticle</b:SourceType>
    <b:Guid>{DD800B14-507B-473A-B54F-D5E2C4433368}</b:Guid>
    <b:Author>
      <b:Author>
        <b:NameList>
          <b:Person>
            <b:Last>D’Angelo</b:Last>
            <b:First>Chiara</b:First>
          </b:Person>
        </b:NameList>
      </b:Author>
    </b:Author>
    <b:Title>Changes and Challenges in Human Resources Management: An Analysis of Human Resources Roles in a Bank Context (after COVID-19)</b:Title>
    <b:Year>2022</b:Year>
    <b:URL>https://www.mdpi.com/2071-1050/14/8/4847</b:URL>
    <b:RefOrder>4</b:RefOrder>
  </b:Source>
  <b:Source>
    <b:Tag>Meh23</b:Tag>
    <b:SourceType>JournalArticle</b:SourceType>
    <b:Guid>{39FCFD44-5916-496F-9DEA-797AD6F96109}</b:Guid>
    <b:Author>
      <b:Author>
        <b:NameList>
          <b:Person>
            <b:Last>Mehmed</b:Last>
            <b:First>Nehridzhan</b:First>
            <b:Middle>Arif</b:Middle>
          </b:Person>
        </b:NameList>
      </b:Author>
    </b:Author>
    <b:Title>Human Resource Management in the Modern Air Transport Business Environment</b:Title>
    <b:Year>2023</b:Year>
    <b:URL>https://www.researchgate.net/publication/372535957_Human_Resource_Management_in_the_Modern_Air_Transport_Business_Environment</b:URL>
    <b:RefOrder>5</b:RefOrder>
  </b:Source>
  <b:Source>
    <b:Tag>Wan252</b:Tag>
    <b:SourceType>JournalArticle</b:SourceType>
    <b:Guid>{AED750A0-B01F-4510-BC7B-DAF21378EB32}</b:Guid>
    <b:Author>
      <b:Author>
        <b:NameList>
          <b:Person>
            <b:Last>Wandelt</b:Last>
            <b:First>Sebastian</b:First>
          </b:Person>
        </b:NameList>
      </b:Author>
    </b:Author>
    <b:Title>Towards solving the airport ground workforce dilemma: A literature review on hiring, scheduling, retention, and digitalization in the airport industry</b:Title>
    <b:Year>2025</b:Year>
    <b:URL>https://www.researchgate.net/publication/381079096_Towards_solving_the_airport_ground_workforce_dilemma_A_literature_review_on_hiring_scheduling_retention_and_digitalization_in_the_airport_industry</b:URL>
    <b:RefOrder>6</b:RefOrder>
  </b:Source>
  <b:Source>
    <b:Tag>Eid22</b:Tag>
    <b:SourceType>JournalArticle</b:SourceType>
    <b:Guid>{793E67FE-BB3A-4F4A-8D35-F5EF643B73AD}</b:Guid>
    <b:Author>
      <b:Author>
        <b:NameList>
          <b:Person>
            <b:Last>Eid</b:Last>
            <b:First>Ahmed</b:First>
          </b:Person>
        </b:NameList>
      </b:Author>
    </b:Author>
    <b:Title>Airport Sustainability Awareness: A Theoretical Framework</b:Title>
    <b:Year>2022</b:Year>
    <b:URL>https://www.mdpi.com/2071-1050/14/19/11921</b:URL>
    <b:RefOrder>7</b:RefOrder>
  </b:Source>
  <b:Source>
    <b:Tag>Als2517</b:Tag>
    <b:SourceType>JournalArticle</b:SourceType>
    <b:Guid>{E10CB73C-66D8-4869-9580-CDB85C291218}</b:Guid>
    <b:Author>
      <b:Author>
        <b:NameList>
          <b:Person>
            <b:Last>Alshiha</b:Last>
            <b:First>Fatimah</b:First>
            <b:Middle>Abdulaziz</b:Middle>
          </b:Person>
        </b:NameList>
      </b:Author>
    </b:Author>
    <b:Title>The Impact of Talent Management on Sustaining the Competitive Advantage of Saudi Travel Agencies: The Mediating Role of Strategic Agility</b:Title>
    <b:Year>2025</b:Year>
    <b:URL>https://mfth.journals.ekb.eg/article_416776.html?lang=en</b:URL>
    <b:RefOrder>8</b:RefOrder>
  </b:Source>
  <b:Source>
    <b:Tag>Als2416</b:Tag>
    <b:SourceType>JournalArticle</b:SourceType>
    <b:Guid>{10D8CD4A-90D4-4204-8A81-DA0B94A5A99F}</b:Guid>
    <b:Author>
      <b:Author>
        <b:NameList>
          <b:Person>
            <b:Last>Alshehri</b:Last>
            <b:First>Abdullah</b:First>
          </b:Person>
        </b:NameList>
      </b:Author>
    </b:Author>
    <b:Title>The Effect of Talent Management in Saudi Oil and Gas MNCs: Strategies and Challenges</b:Title>
    <b:Year>2024</b:Year>
    <b:URL>https://www.researchgate.net/publication/383609934_The_Effect_of_Talent_Management_in_Saudi_Oil_and_Gas_MNCs_Strategies_and_Challenges</b:URL>
    <b:RefOrder>9</b:RefOrder>
  </b:Source>
  <b:Source>
    <b:Tag>Has223</b:Tag>
    <b:SourceType>JournalArticle</b:SourceType>
    <b:Guid>{999AB5A5-2CE1-4C00-BF15-F15D6866D986}</b:Guid>
    <b:Author>
      <b:Author>
        <b:NameList>
          <b:Person>
            <b:Last>Hassanein</b:Last>
            <b:First>Fida</b:First>
          </b:Person>
        </b:NameList>
      </b:Author>
    </b:Author>
    <b:Title>Sustaining Human Resources through Talent Management Strategies and Employee Engagement in the Middle East Hotel Industry</b:Title>
    <b:Year>2022</b:Year>
    <b:URL>https://www.mdpi.com/2071-1050/14/22/15365</b:URL>
    <b:RefOrder>10</b:RefOrder>
  </b:Source>
  <b:Source>
    <b:Tag>AlO21</b:Tag>
    <b:SourceType>JournalArticle</b:SourceType>
    <b:Guid>{F50D6089-A80B-4CDA-B077-7381842B239A}</b:Guid>
    <b:Author>
      <b:Author>
        <b:NameList>
          <b:Person>
            <b:Last>Al-Oumi</b:Last>
            <b:First>Feryal</b:First>
            <b:Middle>Abdullah Abdulrahman</b:Middle>
          </b:Person>
        </b:NameList>
      </b:Author>
    </b:Author>
    <b:Title>THE ROLE OF TALENT MANAGEMENT IN IMPROVING STRATEGIC PERFORMANCE OF SAUDI MANUFACTURING COMPANIES</b:Title>
    <b:Year>2021</b:Year>
    <b:URL>https://www.researchgate.net/publication/354513906_THE_ROLE_OF_TALENT_MANAGEMENT_IN_IMPROVING_STRATEGIC_PERFORMANCE_OF_SAUDI_MANUFACTURING_COMPANIES</b:URL>
    <b:RefOrder>11</b:RefOrder>
  </b:Source>
  <b:Source>
    <b:Tag>Att254</b:Tag>
    <b:SourceType>JournalArticle</b:SourceType>
    <b:Guid>{0A419401-BFF5-46A1-A472-0EAD1E9BC1B1}</b:Guid>
    <b:Author>
      <b:Author>
        <b:NameList>
          <b:Person>
            <b:Last>Attar</b:Last>
            <b:First>Razaz</b:First>
            <b:Middle>Waheeb</b:Middle>
          </b:Person>
        </b:NameList>
      </b:Author>
    </b:Author>
    <b:Title>Investigating the Effect of Talent Management Practices on Sustainable Competitive Advantage in Private-Sector Organizations</b:Title>
    <b:Year>2025</b:Year>
    <b:URL>https://www.mdpi.com/2071-1050/17/21/9909</b:URL>
    <b:RefOrder>12</b:RefOrder>
  </b:Source>
  <b:Source>
    <b:Tag>San251</b:Tag>
    <b:SourceType>JournalArticle</b:SourceType>
    <b:Guid>{A0555970-F984-4B12-BB20-D0C73A08B339}</b:Guid>
    <b:Author>
      <b:Author>
        <b:NameList>
          <b:Person>
            <b:Last>Sangoremi</b:Last>
            <b:First>Abidemi</b:First>
            <b:Middle>Anthony</b:Middle>
          </b:Person>
        </b:NameList>
      </b:Author>
    </b:Author>
    <b:Title>A Review on Circular Economy: Precursor to Achieving Global Environmental Sustainability</b:Title>
    <b:Year>2025</b:Year>
    <b:URL>https://www.researchgate.net/publication/395322864_A_Review_on_Circular_Economy_Precursor_to_Achieving_Global_Environmental_Sustainability</b:URL>
    <b:RefOrder>1</b:RefOrder>
  </b:Source>
  <b:Source>
    <b:Tag>Eel25</b:Tag>
    <b:SourceType>JournalArticle</b:SourceType>
    <b:Guid>{ECCC8E48-F89E-4107-8004-A1E541FBFDFD}</b:Guid>
    <b:Author>
      <b:Author>
        <b:NameList>
          <b:Person>
            <b:Last>Eelager</b:Last>
            <b:First>Manjunath</b:First>
            <b:Middle>P.</b:Middle>
          </b:Person>
        </b:NameList>
      </b:Author>
    </b:Author>
    <b:Title>Pathways to a sustainable future: Exploring the synergy between sustainability and circular economy</b:Title>
    <b:Year>2025</b:Year>
    <b:URL>https://www.sciencedirect.com/science/article/pii/S2666188825007701</b:URL>
    <b:RefOrder>2</b:RefOrder>
  </b:Source>
  <b:Source>
    <b:Tag>Alh214</b:Tag>
    <b:SourceType>JournalArticle</b:SourceType>
    <b:Guid>{CB4EE97A-8D2B-465D-A818-BAE0C864D7B0}</b:Guid>
    <b:Author>
      <b:Author>
        <b:NameList>
          <b:Person>
            <b:Last>Alhawari</b:Last>
            <b:First>Omar</b:First>
          </b:Person>
        </b:NameList>
      </b:Author>
    </b:Author>
    <b:Title>Insights from Circular Economy Literature: A Review of Extant Definitions and Unravelling Paths to Future Research</b:Title>
    <b:Year>2021</b:Year>
    <b:URL>https://www.mdpi.com/2071-1050/13/2/859</b:URL>
    <b:RefOrder>3</b:RefOrder>
  </b:Source>
  <b:Source>
    <b:Tag>Isl251</b:Tag>
    <b:SourceType>JournalArticle</b:SourceType>
    <b:Guid>{F3D17298-E2C4-47C7-ADCB-D9362B12BCDC}</b:Guid>
    <b:Author>
      <b:Author>
        <b:NameList>
          <b:Person>
            <b:Last>Islam</b:Last>
            <b:First>Md</b:First>
            <b:Middle>Tasbirul</b:Middle>
          </b:Person>
        </b:NameList>
      </b:Author>
    </b:Author>
    <b:Title>E-waste management in Saudi Arabia: Policy challenges, environmental hazards, and sustainable solutions</b:Title>
    <b:Year>2025</b:Year>
    <b:URL>https://www.sciencedirect.com/science/article/pii/S2772416625001500</b:URL>
    <b:RefOrder>4</b:RefOrder>
  </b:Source>
  <b:Source>
    <b:Tag>Alo246</b:Tag>
    <b:SourceType>JournalArticle</b:SourceType>
    <b:Guid>{1495B04C-6DC3-44C4-8DC3-53B734E0D37F}</b:Guid>
    <b:Author>
      <b:Author>
        <b:NameList>
          <b:Person>
            <b:Last>Alotaibi</b:Last>
            <b:First>Saud</b:First>
          </b:Person>
        </b:NameList>
      </b:Author>
    </b:Author>
    <b:Title>Advancing Circular Economy in Construction Mega-Projects: Awareness, Key Enablers, and Benefits—Case Study of the Kingdom of Saudi Arabia</b:Title>
    <b:Year>2024</b:Year>
    <b:URL>https://www.researchgate.net/publication/382391932_Advancing_Circular_Economy_in_Construction_Mega-Projects_Awareness_Key_Enablers_and_Benefits-Case_Study_of_the_Kingdom_of_Saudi_Arabia</b:URL>
    <b:RefOrder>5</b:RefOrder>
  </b:Source>
  <b:Source>
    <b:Tag>AlJ245</b:Tag>
    <b:SourceType>JournalArticle</b:SourceType>
    <b:Guid>{D2583DA2-C0D0-4CD0-ADE5-691D696B5C82}</b:Guid>
    <b:Author>
      <b:Author>
        <b:NameList>
          <b:Person>
            <b:Last>AlJaber</b:Last>
            <b:First>Abdulaziz</b:First>
          </b:Person>
        </b:NameList>
      </b:Author>
    </b:Author>
    <b:Title>Circular Economy in the Building Sector: Investigating Awareness, Attitudes, Barriers, and Enablers through a Case Study in Saudi Arabia</b:Title>
    <b:Year>2024</b:Year>
    <b:URL>https://www.mdpi.com/2071-1050/16/3/1296</b:URL>
    <b:RefOrder>6</b:RefOrder>
  </b:Source>
  <b:Source>
    <b:Tag>Alh2516</b:Tag>
    <b:SourceType>JournalArticle</b:SourceType>
    <b:Guid>{04043A6E-5FAA-4248-9F7C-B7BBFAE19BF8}</b:Guid>
    <b:Author>
      <b:Author>
        <b:NameList>
          <b:Person>
            <b:Last>Alhamad</b:Last>
            <b:First>Ibrahim</b:First>
            <b:Middle>A.</b:Middle>
          </b:Person>
        </b:NameList>
      </b:Author>
    </b:Author>
    <b:Title>Driving the Circular Economy in Saudi Arabia: A Comprehensive Model of Critical Success Factors and the Moderating Role of Knowledge and Enterprise Size in Achieving Vision 2030 Sustainability Goals</b:Title>
    <b:Year>2025</b:Year>
    <b:URL>https://www.researchgate.net/publication/399203578_Driving_the_Circular_Economy_in_Saudi_Arabia_A_Comprehensive_Model_of_Critical_Success_Factors_and_the_Moderating_Role_of_Knowledge_and_Enterprise_Size_in_Achieving_Vision_2030_Sustainability_Goals</b:URL>
    <b:RefOrder>7</b:RefOrder>
  </b:Source>
  <b:Source>
    <b:Tag>Als2524</b:Tag>
    <b:SourceType>JournalArticle</b:SourceType>
    <b:Guid>{AC523667-BD31-4577-B6EC-822906CE80A6}</b:Guid>
    <b:Author>
      <b:Author>
        <b:NameList>
          <b:Person>
            <b:Last>Alsaud</b:Last>
            <b:First>Khalid</b:First>
          </b:Person>
        </b:NameList>
      </b:Author>
    </b:Author>
    <b:Title>A Comparative Analysis of Circular Economy Practices in Saudi Arabia</b:Title>
    <b:Year>2025</b:Year>
    <b:URL>https://www.mdpi.com/2071-1050/17/8/3281#Comparison_of_Circular_Economy_Strategies</b:URL>
    <b:RefOrder>8</b:RefOrder>
  </b:Source>
  <b:Source>
    <b:Tag>Tho251</b:Tag>
    <b:SourceType>JournalArticle</b:SourceType>
    <b:Guid>{A20260CB-F6F9-46BC-A8C1-F880F25095EA}</b:Guid>
    <b:Author>
      <b:Author>
        <b:NameList>
          <b:Person>
            <b:Last>Thomas</b:Last>
            <b:First>Phillip</b:First>
          </b:Person>
        </b:NameList>
      </b:Author>
    </b:Author>
    <b:Title>Saudi Arabia's Circular Economy and Its Impact on Global Supply Chains</b:Title>
    <b:Year>2025</b:Year>
    <b:URL>https://www.researchgate.net/publication/395476666_Saudi_Arabia's_Circular_Economy_and_Its_Impact_on_Global_Supply_Chains</b:URL>
    <b:RefOrder>9</b:RefOrder>
  </b:Source>
  <b:Source>
    <b:Tag>Sar248</b:Tag>
    <b:SourceType>JournalArticle</b:SourceType>
    <b:Guid>{FEE93453-B0B9-4CB5-94E6-1C9E679612F9}</b:Guid>
    <b:Author>
      <b:Author>
        <b:NameList>
          <b:Person>
            <b:Last>Sarfraz</b:Last>
            <b:First>Shoaib</b:First>
          </b:Person>
        </b:NameList>
      </b:Author>
    </b:Author>
    <b:Title>التنقل في الاقتصاد الدائري والتحول الرقمي: دراسة مقارنة لاستراتيجيات التصنيع في المملكة المتحدة والمملكة العربية السعودية</b:Title>
    <b:Year>2024</b:Year>
    <b:URL>https://pdf.sciencedirectassets.com/282173/1-s2.0-S2212827124X00116/1-s2.0-S2212827124013635/main.pdf?X-Amz-Security-Token=IQoJb3JpZ2luX2VjEAQaCXVzLWVhc3QtMSJHMEUCIQC%2BGQRNMLOnIija1Fv3vIjPomuWQDSDJOxverRMgz2ViwIgQS6U%2Ffe%2FoykCT3XyIBC2g8rXIc%2FgjzXs%2FC</b:URL>
    <b:RefOrder>10</b:RefOrder>
  </b:Source>
  <b:Source>
    <b:Tag>حمز24</b:Tag>
    <b:SourceType>JournalArticle</b:SourceType>
    <b:Guid>{0371583D-EEF1-45BB-9A58-7150C41B4B16}</b:Guid>
    <b:Author>
      <b:Author>
        <b:NameList>
          <b:Person>
            <b:Last>حمزة</b:Last>
            <b:First>عبد</b:First>
            <b:Middle>العال عبد الودود محمد</b:Middle>
          </b:Person>
        </b:NameList>
      </b:Author>
    </b:Author>
    <b:Title>دور التحليل الاستراتيجي في تعزيز الميزة التنافسية بشركة ماكدونالدز بالمملكة العربية السعودية</b:Title>
    <b:Year>2024</b:Year>
    <b:URL>https://arabjhs.com/ojs/index.php/a/article/view/697</b:URL>
    <b:RefOrder>11</b:RefOrder>
  </b:Source>
  <b:Source>
    <b:Tag>إبر191</b:Tag>
    <b:SourceType>JournalArticle</b:SourceType>
    <b:Guid>{21AC373C-5802-4E49-8B7E-E1F2325C5EB0}</b:Guid>
    <b:Author>
      <b:Author>
        <b:NameList>
          <b:Person>
            <b:Last>إبراهيم</b:Last>
            <b:First>الهادي</b:First>
            <b:Middle>آدم محمد</b:Middle>
          </b:Person>
        </b:NameList>
      </b:Author>
    </b:Author>
    <b:Title>نظام التكاليف على أساس النشاط الموجه بالوقت ودوره في زيادة الميزة التنافسية في منظمات الأعمال السعودية</b:Title>
    <b:Year>2019</b:Year>
    <b:URL>https://journals.ajsrp.com/index.php/jeals/ar/article/view/1082</b:URL>
    <b:RefOrder>12</b:RefOrder>
  </b:Source>
  <b:Source>
    <b:Tag>راش251</b:Tag>
    <b:SourceType>JournalArticle</b:SourceType>
    <b:Guid>{9ABE9169-8837-4008-8456-443743C16E63}</b:Guid>
    <b:Author>
      <b:Author>
        <b:NameList>
          <b:Person>
            <b:Last>راشد</b:Last>
            <b:First>محمد</b:First>
            <b:Middle>ابراهيم</b:Middle>
          </b:Person>
        </b:NameList>
      </b:Author>
    </b:Author>
    <b:Title>الاقتصاد الدائري كنموذج مقترح للتنمية المستدامة في مصر: دراسة تحليلية تطبيقية</b:Title>
    <b:Year>2025</b:Year>
    <b:URL>https://journals.ekb.eg/article_457467_0.html</b:URL>
    <b:RefOrder>13</b:RefOrder>
  </b:Source>
  <b:Source>
    <b:Tag>الع248</b:Tag>
    <b:SourceType>JournalArticle</b:SourceType>
    <b:Guid>{95779706-D607-4EB0-AA18-6CBFF40D8951}</b:Guid>
    <b:Author>
      <b:Author>
        <b:NameList>
          <b:Person>
            <b:Last>العبيدي</b:Last>
            <b:First>سعيد</b:First>
            <b:Middle>علي محمد</b:Middle>
          </b:Person>
        </b:NameList>
      </b:Author>
    </b:Author>
    <b:Title>الاقتصاد الدائري ودوره في تحقيق التنمية المستدامة في العراق</b:Title>
    <b:Year>2024</b:Year>
    <b:URL>https://www.researchgate.net/publication/382856214_alaqtsad_aldayry_wdwrh_fy_thqyq_altnmyt_almstdamt_fy_alraqThe_circular_economy_and_its_role_in_achieving_sustainable_development_in_Iraq</b:URL>
    <b:RefOrder>14</b:RefOrder>
  </b:Source>
  <b:Source>
    <b:Tag>الع2312</b:Tag>
    <b:SourceType>JournalArticle</b:SourceType>
    <b:Guid>{8B68693F-559D-40AB-8EEF-DD356513B0CD}</b:Guid>
    <b:Author>
      <b:Author>
        <b:NameList>
          <b:Person>
            <b:Last>العزيز</b:Last>
            <b:First>هبة</b:First>
            <b:Middle>عبد</b:Middle>
          </b:Person>
        </b:NameList>
      </b:Author>
    </b:Author>
    <b:Title>أثر تطبيق مفهوم الاقتصاد الدائرى على صناعة الملابس المطبوعة</b:Title>
    <b:Year>2023</b:Year>
    <b:URL>https://jdsaa.journals.ekb.eg/article_301609.html</b:URL>
    <b:RefOrder>15</b:RefOrder>
  </b:Source>
  <b:Source>
    <b:Tag>Sul241</b:Tag>
    <b:SourceType>JournalArticle</b:SourceType>
    <b:Guid>{CCE84E0B-B662-4D00-9E3C-2B1186F6E232}</b:Guid>
    <b:Author>
      <b:Author>
        <b:NameList>
          <b:Person>
            <b:Last>Sulami</b:Last>
            <b:First>Saud</b:First>
            <b:Middle>Al</b:Middle>
          </b:Person>
        </b:NameList>
      </b:Author>
    </b:Author>
    <b:Title>Circular Economy Analysis as a Tool to Enhance Sustainability of Supply Chains in Kingdom Saudi Arabia and a Means to Achieve Saudi Vision 2030</b:Title>
    <b:Year>2024</b:Year>
    <b:URL>https://www.scirp.org/journal/paperinformation?paperid=133197</b:URL>
    <b:RefOrder>16</b:RefOrder>
  </b:Source>
  <b:Source>
    <b:Tag>Akr25</b:Tag>
    <b:SourceType>JournalArticle</b:SourceType>
    <b:Guid>{4DD02D58-7F97-48D4-B6CB-C442825AC2F3}</b:Guid>
    <b:Author>
      <b:Author>
        <b:NameList>
          <b:Person>
            <b:Last>Akram</b:Last>
            <b:First>Muhammad</b:First>
            <b:Middle>Usman</b:Middle>
          </b:Person>
        </b:NameList>
      </b:Author>
    </b:Author>
    <b:Title>Saudi Arabi's Circular Economy Path to Global Leadership</b:Title>
    <b:Year>2025</b:Year>
    <b:URL>https://www.researchgate.net/publication/390273537_Saudi_Arabi's_Circular_Economy_Path_to_Global_Leadership</b:URL>
    <b:RefOrder>17</b:RefOrder>
  </b:Source>
  <b:Source>
    <b:Tag>Ras23</b:Tag>
    <b:SourceType>JournalArticle</b:SourceType>
    <b:Guid>{FFE48C63-AEF8-439C-A8FF-65874C6E5796}</b:Guid>
    <b:Author>
      <b:Author>
        <b:NameList>
          <b:Person>
            <b:Last>Rasche</b:Last>
            <b:First>Andreas</b:First>
          </b:Person>
        </b:NameList>
      </b:Author>
    </b:Author>
    <b:Title>Corporate Sustainability - What It is and Why It Matters</b:Title>
    <b:Year>2023</b:Year>
    <b:URL>https://www.researchgate.net/publication/368916934_Corporate_Sustainability_-_What_It_is_and_Why_It_Matters</b:URL>
    <b:RefOrder>1</b:RefOrder>
  </b:Source>
  <b:Source>
    <b:Tag>Mis18</b:Tag>
    <b:SourceType>JournalArticle</b:SourceType>
    <b:Guid>{F6758060-294A-433E-94A0-DA686E58E21B}</b:Guid>
    <b:Author>
      <b:Author>
        <b:NameList>
          <b:Person>
            <b:Last>Miska</b:Last>
            <b:First>Christof</b:First>
          </b:Person>
        </b:NameList>
      </b:Author>
    </b:Author>
    <b:Title>Culture’s effects on corporate sustainability practices: A multi-domain and multi-level view</b:Title>
    <b:Year>2018</b:Year>
    <b:URL>https://www.sciencedirect.com/science/article/pii/S109095161630133X</b:URL>
    <b:RefOrder>2</b:RefOrder>
  </b:Source>
  <b:Source>
    <b:Tag>Bar242</b:Tag>
    <b:SourceType>JournalArticle</b:SourceType>
    <b:Guid>{DB5C329B-CE13-4C7F-9498-62F255E7FA58}</b:Guid>
    <b:Author>
      <b:Author>
        <b:NameList>
          <b:Person>
            <b:Last>Bari</b:Last>
            <b:First>Nadeem</b:First>
          </b:Person>
        </b:NameList>
      </b:Author>
    </b:Author>
    <b:Title>Interrelation between Sustainable Dynamic Capabilities, Corporate Sustainability, and Sustained Competitive Advantage</b:Title>
    <b:Year>2024</b:Year>
    <b:URL>https://www.mdpi.com/2071-1050/16/7/2864</b:URL>
    <b:RefOrder>3</b:RefOrder>
  </b:Source>
  <b:Source>
    <b:Tag>Sol251</b:Tag>
    <b:SourceType>JournalArticle</b:SourceType>
    <b:Guid>{5CB471A4-A2B9-447E-B7E7-F7DF74F0B917}</b:Guid>
    <b:Author>
      <b:Author>
        <b:NameList>
          <b:Person>
            <b:Last>Solangi</b:Last>
            <b:First>panelYasir</b:First>
            <b:Middle>Ahmed</b:Middle>
          </b:Person>
        </b:NameList>
      </b:Author>
    </b:Author>
    <b:Title>Evaluating challenges and policy innovations for renewable energy development in a circular economy: A path to environmental resilience in Saudi Arabia</b:Title>
    <b:Year>2025</b:Year>
    <b:URL>https://www.sciencedirect.com/science/article/abs/pii/S0301479725001008</b:URL>
    <b:RefOrder>4</b:RefOrder>
  </b:Source>
  <b:Source>
    <b:Tag>Sul258</b:Tag>
    <b:SourceType>JournalArticle</b:SourceType>
    <b:Guid>{2D2970AE-7887-49C8-99DF-EA3CA7F87299}</b:Guid>
    <b:Author>
      <b:Author>
        <b:NameList>
          <b:Person>
            <b:Last>Sultan</b:Last>
            <b:First>Basel</b:First>
          </b:Person>
        </b:NameList>
      </b:Author>
    </b:Author>
    <b:Title>Bridging the Literature Gap on eProcurement Systems: Insights from Saudi Arabia’s Sustainable Development Transition</b:Title>
    <b:Year>2025</b:Year>
    <b:URL>https://www.researchgate.net/publication/390757025_Bridging_the_Literature_Gap_on_eProcurement_Systems_Insights_from_Saudi_Arabia's_Sustainable_Development_Transition</b:URL>
    <b:RefOrder>5</b:RefOrder>
  </b:Source>
  <b:Source>
    <b:Tag>Her251</b:Tag>
    <b:SourceType>JournalArticle</b:SourceType>
    <b:Guid>{A9A27CA6-B0B1-4233-823C-1BAB646620ED}</b:Guid>
    <b:Author>
      <b:Author>
        <b:NameList>
          <b:Person>
            <b:Last>Herzallah</b:Last>
            <b:First>Ahmad</b:First>
            <b:Middle>Mohammad</b:Middle>
          </b:Person>
        </b:NameList>
      </b:Author>
    </b:Author>
    <b:Title>Sustainable innovation as a catalyst: linking green supply chain practices to corporate reputation in emerging markets</b:Title>
    <b:Year>2025</b:Year>
    <b:URL>https://www.sciencedirect.com/science/article/pii/S2772390925000447</b:URL>
    <b:RefOrder>6</b:RefOrder>
  </b:Source>
  <b:Source>
    <b:Tag>Gha253</b:Tag>
    <b:SourceType>JournalArticle</b:SourceType>
    <b:Guid>{67FDAC75-9009-4352-AF94-A572D7BDE8C4}</b:Guid>
    <b:Author>
      <b:Author>
        <b:NameList>
          <b:Person>
            <b:Last>Ghaithan</b:Last>
            <b:First>Ahmed</b:First>
            <b:Middle>M.</b:Middle>
          </b:Person>
        </b:NameList>
      </b:Author>
    </b:Author>
    <b:Title>Life-Cycle Sustainability for Vision 2030: The Impact of Life-cycle Sustainability Practices on Sustainability Performance of Saudi Oil and Gas Sector</b:Title>
    <b:Year>2025</b:Year>
    <b:URL>https://www.researchgate.net/publication/392562985_Life-Cycle_Sustainability_for_Vision_2030_The_Impact_of_Life-cycle_Sustainability_Practices_on_Sustainability_Performance_of_Saudi_Oil_and_Gas_Sector</b:URL>
    <b:RefOrder>7</b:RefOrder>
  </b:Source>
  <b:Source>
    <b:Tag>AlQ255</b:Tag>
    <b:SourceType>JournalArticle</b:SourceType>
    <b:Guid>{7E6655EB-D158-47DE-91A1-482718302385}</b:Guid>
    <b:Author>
      <b:Author>
        <b:NameList>
          <b:Person>
            <b:Last>AlQuhtani</b:Last>
            <b:First>Saad</b:First>
          </b:Person>
        </b:NameList>
      </b:Author>
    </b:Author>
    <b:Title>Assessing the Impact of Saudi Vision 2030 on Urban Mobility Transitions: The Case of Riyadh</b:Title>
    <b:Year>2025</b:Year>
    <b:URL>https://onlinelibrary.wiley.com/doi/10.1111/grow.70094</b:URL>
    <b:RefOrder>8</b:RefOrder>
  </b:Source>
  <b:Source>
    <b:Tag>Ala2417</b:Tag>
    <b:SourceType>JournalArticle</b:SourceType>
    <b:Guid>{50A3517D-52FE-4A33-8696-8947907FDC50}</b:Guid>
    <b:Author>
      <b:Author>
        <b:NameList>
          <b:Person>
            <b:Last>Alanazi</b:Last>
            <b:First>Fayez</b:First>
            <b:Middle>Khalaf</b:Middle>
          </b:Person>
        </b:NameList>
      </b:Author>
    </b:Author>
    <b:Title>Sustainable Transportation and Intelligent Infrastructure Development in Saudi Arabia: A Study on the Impact of Saudi Vision 2030 and Renewable Energy Integration</b:Title>
    <b:Year>2024</b:Year>
    <b:URL>https://www.researchgate.net/publication/387021731_Sustainable_Transportation_and_Intelligent_Infrastructure_Development_in_Saudi_Arabia_A_Study_on_the_Impact_of_Saudi_Vision_2030_and_Renewable_Energy_Integration</b:URL>
    <b:RefOrder>9</b:RefOrder>
  </b:Source>
  <b:Source>
    <b:Tag>Bat222</b:Tag>
    <b:SourceType>JournalArticle</b:SourceType>
    <b:Guid>{5CBAF47B-DECD-4341-B1FE-CD1509AAB561}</b:Guid>
    <b:Author>
      <b:Author>
        <b:NameList>
          <b:Person>
            <b:Last>BataeinehCorresponding</b:Last>
            <b:First>Marzoq</b:First>
          </b:Person>
        </b:NameList>
      </b:Author>
    </b:Author>
    <b:Title>Integrating sustainability into higher education curricula: Saudi Vision 2030</b:Title>
    <b:Year>2022</b:Year>
    <b:URL>https://www.emerald.com/eor/article/doi/10.1108/EOR-03-2023-0014/241189/Integrating-sustainability-into-higher-education</b:URL>
    <b:RefOrder>10</b:RefOrder>
  </b:Source>
  <b:Source>
    <b:Tag>Rah213</b:Tag>
    <b:SourceType>JournalArticle</b:SourceType>
    <b:Guid>{EE830757-B47E-46C1-B417-11D5FF73972F}</b:Guid>
    <b:Author>
      <b:Author>
        <b:NameList>
          <b:Person>
            <b:Last>Rahman</b:Last>
            <b:First>Redwanur</b:First>
          </b:Person>
        </b:NameList>
      </b:Author>
    </b:Author>
    <b:Title>Vision 2030 and Sustainable Development: State Capacity to Revitalize the Healthcare System in Saudi Arabia</b:Title>
    <b:Year>2021</b:Year>
    <b:URL>https://pmc.ncbi.nlm.nih.gov/articles/PMC7882744/</b:URL>
    <b:RefOrder>11</b:RefOrder>
  </b:Source>
  <b:Source>
    <b:Tag>Ale262</b:Tag>
    <b:SourceType>JournalArticle</b:SourceType>
    <b:Guid>{5AF8886C-B423-437E-BFD2-2123C1610FD3}</b:Guid>
    <b:Author>
      <b:Author>
        <b:NameList>
          <b:Person>
            <b:Last>Alessa</b:Last>
            <b:First>Abdulaziz</b:First>
            <b:Middle>M.</b:Middle>
          </b:Person>
        </b:NameList>
      </b:Author>
    </b:Author>
    <b:Title>Corporate Social Responsibility Reporting in the Saudi Arabian Banking Sector: Implications for Vision 2030</b:Title>
    <b:Year>2026</b:Year>
    <b:URL>https://www.mdpi.com/2071-1050/18/7/3213</b:URL>
    <b:RefOrder>12</b:RefOrder>
  </b:Source>
  <b:Source>
    <b:Tag>Alt246</b:Tag>
    <b:SourceType>JournalArticle</b:SourceType>
    <b:Guid>{5078E925-4D9F-4DAE-B11E-DCD15D428ACA}</b:Guid>
    <b:Author>
      <b:Author>
        <b:NameList>
          <b:Person>
            <b:Last>Altouma</b:Last>
            <b:First>Ahmed</b:First>
          </b:Person>
        </b:NameList>
      </b:Author>
    </b:Author>
    <b:Title>An environmental impact assessment of Saudi Arabia's vision 2030 for sustainable urban development: A policy perspective on greenhouse gas emissions</b:Title>
    <b:Year>2024</b:Year>
    <b:URL>https://www.sciencedirect.com/science/article/pii/S2665972723001009</b:URL>
    <b:RefOrder>13</b:RefOrder>
  </b:Source>
  <b:Source>
    <b:Tag>كسا25</b:Tag>
    <b:SourceType>JournalArticle</b:SourceType>
    <b:Guid>{FDD9676F-6901-4855-B79F-DEACFA944E28}</b:Guid>
    <b:Author>
      <b:Author>
        <b:NameList>
          <b:Person>
            <b:Last>كساب</b:Last>
            <b:First>عماد</b:First>
            <b:Middle>‏</b:Middle>
          </b:Person>
        </b:NameList>
      </b:Author>
    </b:Author>
    <b:Title>الاستدامة الإدارية في رؤية 2030: التدريب والتطوير كأدوات استراتيجية للتنمية ‏المؤسسية المستدامة ‏</b:Title>
    <b:Year>2025</b:Year>
    <b:URL>https://journals.ekb.eg/article_440887.html</b:URL>
    <b:RefOrder>14</b:RefOrder>
  </b:Source>
  <b:Source>
    <b:Tag>الن222</b:Tag>
    <b:SourceType>JournalArticle</b:SourceType>
    <b:Guid>{25339A95-FD3C-4E28-A29D-EC31BC2CCD00}</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https://www.researchgate.net/publication/365055172_dwr_ryadt_alamal_fy_thqyq_ahdaf_altnmyt_almstdamt_fy_dw_rwyt_almmlkt_2030_drast_ttbyqyt_ly_amant_mntqt_syrThe_Role_of_Entrepreneurship_in_Achieving_Sustainable_Development_Goals_in_The_Light_of_The_Ki</b:URL>
    <b:RefOrder>15</b:RefOrder>
  </b:Source>
  <b:Source>
    <b:Tag>Abd248</b:Tag>
    <b:SourceType>JournalArticle</b:SourceType>
    <b:Guid>{85F1F553-BFE3-4374-A44A-9E92DF5F1C43}</b:Guid>
    <b:Author>
      <b:Author>
        <b:NameList>
          <b:Person>
            <b:Last>Abdeladim</b:Last>
            <b:First>Nezha</b:First>
          </b:Person>
        </b:NameList>
      </b:Author>
    </b:Author>
    <b:Title>A NEW PERSPECTIVE ON STAKEHOLDER THEORY</b:Title>
    <b:Year>2024</b:Year>
    <b:URL>https://www.researchgate.net/publication/384264024_A_NEW_PERSPECTIVE_ON_STAKEHOLDER_THEORY</b:URL>
    <b:RefOrder>16</b:RefOrder>
  </b:Source>
  <b:Source>
    <b:Tag>Yoo25</b:Tag>
    <b:SourceType>JournalArticle</b:SourceType>
    <b:Guid>{1C7690C0-5922-4166-AAD8-511FAA1B8C91}</b:Guid>
    <b:Author>
      <b:Author>
        <b:NameList>
          <b:Person>
            <b:Last>Yoo</b:Last>
            <b:First>Byung-Cheol</b:First>
          </b:Person>
        </b:NameList>
      </b:Author>
    </b:Author>
    <b:Title>Exploring Stakeholder and Organizational Influences on ESG Management in the Logistics Sector</b:Title>
    <b:Year>2025</b:Year>
    <b:URL>https://www.mdpi.com/2071-1050/17/9/4243</b:URL>
    <b:RefOrder>17</b:RefOrder>
  </b:Source>
  <b:Source>
    <b:Tag>Fre171</b:Tag>
    <b:SourceType>JournalArticle</b:SourceType>
    <b:Guid>{F9D3CF07-0EF7-42CB-90BE-D8B62FFF0DB3}</b:Guid>
    <b:Author>
      <b:Author>
        <b:NameList>
          <b:Person>
            <b:Last>Freeman</b:Last>
            <b:First>R.</b:First>
            <b:Middle>Edward</b:Middle>
          </b:Person>
        </b:NameList>
      </b:Author>
    </b:Author>
    <b:Title>Stakeholder Engagement: Practicing the Ideas of Stakeholder Theory</b:Title>
    <b:Year>2017</b:Year>
    <b:URL>https://www.researchgate.net/publication/319898199_Stakeholder_Engagement_Practicing_the_Ideas_of_Stakeholder_Theory</b:URL>
    <b:RefOrder>18</b:RefOrder>
  </b:Source>
  <b:Source>
    <b:Tag>Sta243</b:Tag>
    <b:SourceType>JournalArticle</b:SourceType>
    <b:Guid>{AABB75B9-E7CF-40A9-9640-B5F823EDAC1D}</b:Guid>
    <b:Author>
      <b:Author>
        <b:NameList>
          <b:Person>
            <b:Last>Stamenić</b:Last>
            <b:First>Anja</b:First>
          </b:Person>
        </b:NameList>
      </b:Author>
    </b:Author>
    <b:Title>Civil Aviation Security and the Economy</b:Title>
    <b:Year>2024</b:Year>
    <b:URL>https://www.researchgate.net/publication/381768239_Civil_Aviation_Security_and_the_Economy</b:URL>
    <b:RefOrder>1</b:RefOrder>
  </b:Source>
  <b:Source>
    <b:Tag>Kha2410</b:Tag>
    <b:SourceType>JournalArticle</b:SourceType>
    <b:Guid>{A09A97A1-2A14-43CD-B793-87B60D8194A6}</b:Guid>
    <b:Author>
      <b:Author>
        <b:NameList>
          <b:Person>
            <b:Last>Khalifa</b:Last>
            <b:First>Aljari</b:First>
          </b:Person>
        </b:NameList>
      </b:Author>
    </b:Author>
    <b:Title>The Role of Smart Technology in Airport Facilitation and Security Control. ICAO Annex 9 and 17 Requirements.</b:Title>
    <b:Year>2024</b:Year>
    <b:URL>https://www.researchgate.net/publication/380464795_The_Role_of_Smart_Technology_in_Airport_Facilitation_and_Security_Control_ICAO_Annex_9_and_17_Requirements</b:URL>
    <b:RefOrder>2</b:RefOrder>
  </b:Source>
  <b:Source>
    <b:Tag>Zek24</b:Tag>
    <b:SourceType>JournalArticle</b:SourceType>
    <b:Guid>{DE4315E8-8798-495D-A12D-29E5CFE34004}</b:Guid>
    <b:Author>
      <b:Author>
        <b:NameList>
          <b:Person>
            <b:Last>Zekry</b:Last>
            <b:First>Merna</b:First>
          </b:Person>
        </b:NameList>
      </b:Author>
    </b:Author>
    <b:Title>The Impact of Digital Transformational on Airlines' Performance Post The COVID-19 Pandemic</b:Title>
    <b:Year>2024</b:Year>
    <b:URL>https://mfth.journals.ekb.eg/article_353561.html?lang=en</b:URL>
    <b:RefOrder>3</b:RefOrder>
  </b:Source>
  <b:Source>
    <b:Tag>Wer24</b:Tag>
    <b:SourceType>JournalArticle</b:SourceType>
    <b:Guid>{1EFA66B5-14E7-4E81-8561-9EBA1AAE4971}</b:Guid>
    <b:Author>
      <b:Author>
        <b:NameList>
          <b:Person>
            <b:Last>Werbińska-Wojciechowska</b:Last>
            <b:First>Sylwia</b:First>
          </b:Person>
        </b:NameList>
      </b:Author>
    </b:Author>
    <b:Title>Digital Twin Approach for Operation and Maintenance of Transportation System—Systematic Review</b:Title>
    <b:Year>2024</b:Year>
    <b:URL>https://www.mdpi.com/1424-8220/24/18/6069</b:URL>
    <b:RefOrder>4</b:RefOrder>
  </b:Source>
  <b:Source>
    <b:Tag>Att241</b:Tag>
    <b:SourceType>JournalArticle</b:SourceType>
    <b:Guid>{F97111CD-839F-410D-8489-2F47B233FF76}</b:Guid>
    <b:Author>
      <b:Author>
        <b:NameList>
          <b:Person>
            <b:Last>Attar</b:Last>
            <b:First>Ahmad</b:First>
          </b:Person>
        </b:NameList>
      </b:Author>
    </b:Author>
    <b:Title>Airside Optimization Framework Covering Multiple Operations in Civil Airport Systems with a Variety of Aircraft: A Simulation-Based Digital Twin</b:Title>
    <b:Year>2024</b:Year>
    <b:URL>https://www.mdpi.com/2079-8954/12/10/394</b:URL>
    <b:RefOrder>5</b:RefOrder>
  </b:Source>
  <b:Source>
    <b:Tag>Lia251</b:Tag>
    <b:SourceType>JournalArticle</b:SourceType>
    <b:Guid>{D96BC3E1-C81A-439C-BB6C-F8AFD31BCC69}</b:Guid>
    <b:Author>
      <b:Author>
        <b:NameList>
          <b:Person>
            <b:Last>Liang</b:Last>
            <b:First>Lijun</b:First>
          </b:Person>
        </b:NameList>
      </b:Author>
    </b:Author>
    <b:Title>Dynamic mechanisms of air logistics driving regional economic development in inland mountainous areas: An exploration of key factors and their multifaceted impacts</b:Title>
    <b:Year>2025</b:Year>
    <b:URL>https://www.sciencedirect.com/science/article/pii/S0967070X25003221</b:URL>
    <b:RefOrder>6</b:RefOrder>
  </b:Source>
  <b:Source>
    <b:Tag>Hud21</b:Tag>
    <b:SourceType>JournalArticle</b:SourceType>
    <b:Guid>{A3C465C9-A695-4D99-88F6-2B7387530C4C}</b:Guid>
    <b:Author>
      <b:Author>
        <b:NameList>
          <b:Person>
            <b:Last>Hudhaif</b:Last>
            <b:First>Abdullah</b:First>
            <b:Middle>Al</b:Middle>
          </b:Person>
        </b:NameList>
      </b:Author>
    </b:Author>
    <b:Title>Project execution obstacles: a case of King Abdulaziz Airport in Saudi Arabia</b:Title>
    <b:Year>2021</b:Year>
    <b:URL>https://pubmed.ncbi.nlm.nih.gov/33495744/</b:URL>
    <b:RefOrder>7</b:RefOrder>
  </b:Source>
  <b:Source>
    <b:Tag>Bas19</b:Tag>
    <b:SourceType>JournalArticle</b:SourceType>
    <b:Guid>{6B5D5E41-73FA-4609-AE9F-FBB5ADFE00B4}</b:Guid>
    <b:Author>
      <b:Author>
        <b:NameList>
          <b:Person>
            <b:Last>Basahel</b:Last>
            <b:First>Abdullah</b:First>
          </b:Person>
        </b:NameList>
      </b:Author>
    </b:Author>
    <b:Title>An empirical study for evaluating performance of King Abdulaziz International Airport with Six Sigma</b:Title>
    <b:Year>2019</b:Year>
    <b:URL>https://www.researchgate.net/publication/336087791_An_empirical_study_for_evaluating_performance_of_King_Abdulaziz_International_Airport_with_Six_Sigma</b:URL>
    <b:RefOrder>8</b:RefOrder>
  </b:Source>
  <b:Source>
    <b:Tag>Lak251</b:Tag>
    <b:SourceType>JournalArticle</b:SourceType>
    <b:Guid>{D014B73B-3483-4E71-A2D7-9E364CB9A76E}</b:Guid>
    <b:Author>
      <b:Author>
        <b:NameList>
          <b:Person>
            <b:Last>Lakhouit</b:Last>
            <b:First>Abderrahim</b:First>
          </b:Person>
        </b:NameList>
      </b:Author>
    </b:Author>
    <b:Title>Sustainable Airport Planning Using a Multi-Criteria Decision-Making Approach with Fuzzy Logic and GIS Integration</b:Title>
    <b:Year>2025</b:Year>
    <b:URL>https://www.mdpi.com/2075-5309/15/10/1749</b:URL>
    <b:RefOrder>9</b:RefOrder>
  </b:Source>
  <b:Source>
    <b:Tag>Guz241</b:Tag>
    <b:SourceType>JournalArticle</b:SourceType>
    <b:Guid>{9B605ECE-F62D-47BB-A089-3CD0DCA3E499}</b:Guid>
    <b:Author>
      <b:Author>
        <b:NameList>
          <b:Person>
            <b:Last>Guzman</b:Last>
            <b:First>Andres</b:First>
            <b:Middle>Felipe</b:Middle>
          </b:Person>
        </b:NameList>
      </b:Author>
    </b:Author>
    <b:Title>Energy efficiency trends in Saudi Arabian commercial aviation before and after COVID-19</b:Title>
    <b:Year>2024</b:Year>
    <b:URL>https://www.sciencedirect.com/science/article/pii/S2590198224001568</b:URL>
    <b:RefOrder>10</b:RefOrder>
  </b:Source>
  <b:Source>
    <b:Tag>Guz25</b:Tag>
    <b:SourceType>JournalArticle</b:SourceType>
    <b:Guid>{3E6FD663-A939-452C-8F23-076ADCDE671B}</b:Guid>
    <b:Author>
      <b:Author>
        <b:NameList>
          <b:Person>
            <b:Last>Felipe</b:Last>
            <b:First>Andres</b:First>
          </b:Person>
        </b:NameList>
      </b:Author>
    </b:Author>
    <b:Title>Tourism and air transport growth in Saudi Arabia</b:Title>
    <b:Year>2025</b:Year>
    <b:URL>https://link.springer.com/article/10.1007/s43621-025-01779-5</b:URL>
    <b:RefOrder>11</b:RefOrder>
  </b:Source>
  <b:Source>
    <b:Tag>YeY25</b:Tag>
    <b:SourceType>JournalArticle</b:SourceType>
    <b:Guid>{919707A0-DA12-460F-8799-28FFB70B2791}</b:Guid>
    <b:Author>
      <b:Author>
        <b:NameList>
          <b:Person>
            <b:Last>Ye</b:Last>
            <b:First>Yuwen</b:First>
          </b:Person>
        </b:NameList>
      </b:Author>
    </b:Author>
    <b:Title>Secure and Intelligent Low-Altitude Infrastructures: Synergistic Integration of IoT Networks, AI Decision-Making and Blockchain Trust Mechanisms</b:Title>
    <b:Year>2025</b:Year>
    <b:URL>https://pmc.ncbi.nlm.nih.gov/articles/PMC12609838/</b:URL>
    <b:RefOrder>12</b:RefOrder>
  </b:Source>
  <b:Source>
    <b:Tag>خاص23</b:Tag>
    <b:SourceType>JournalArticle</b:SourceType>
    <b:Guid>{91C4C75C-633F-494C-BEC4-0BAD772D7BA1}</b:Guid>
    <b:Author>
      <b:Author>
        <b:NameList>
          <b:Person>
            <b:Last>خاص</b:Last>
            <b:First>البورصة</b:First>
          </b:Person>
        </b:NameList>
      </b:Author>
    </b:Author>
    <b:Title>دراسة توصى بوضع استراتيجية منهجية لتعزيز ثقافة التحول الرقمى فى المطارات المصرية</b:Title>
    <b:Year>2023</b:Year>
    <b:URL>https://www.alborsaanews.com/2023/08/07/1698035</b:URL>
    <b:RefOrder>13</b:RefOrder>
  </b:Source>
  <b:Source>
    <b:Tag>Bri242</b:Tag>
    <b:SourceType>JournalArticle</b:SourceType>
    <b:Guid>{86203CC7-E25B-4640-9081-7AFCFE821CC7}</b:Guid>
    <b:Author>
      <b:Author>
        <b:NameList>
          <b:Person>
            <b:Last>Bristol-Alagbariya</b:Last>
            <b:First>Bernadette</b:First>
          </b:Person>
        </b:NameList>
      </b:Author>
    </b:Author>
    <b:Title>Operational efficiency through HR management: Strategies for maximizing budget and personnel resources</b:Title>
    <b:Year>2024</b:Year>
    <b:URL>https://www.researchgate.net/publication/386438833_Operational_efficiency_through_HR_management_Strategies_for_maximizing_budget_and_personnel_resources</b:URL>
    <b:RefOrder>14</b:RefOrder>
  </b:Source>
  <b:Source>
    <b:Tag>Ind251</b:Tag>
    <b:SourceType>JournalArticle</b:SourceType>
    <b:Guid>{29C977C6-8E64-4F57-AA0B-4744C3CB1976}</b:Guid>
    <b:Author>
      <b:Author>
        <b:NameList>
          <b:Person>
            <b:Last>Indriyani</b:Last>
            <b:First>Erlina</b:First>
            <b:Middle>Pipit</b:Middle>
          </b:Person>
        </b:NameList>
      </b:Author>
    </b:Author>
    <b:Title>Sustaining Infrastructure Firm Performance Through Strategic Orientation: Competitive Advantage in Dynamic Environments</b:Title>
    <b:Year>2025</b:Year>
    <b:URL>https://www.mdpi.com/2071-1050/17/3/1194</b:URL>
    <b:RefOrder>15</b:RefOrder>
  </b:Source>
  <b:Source>
    <b:Tag>Ola232</b:Tag>
    <b:SourceType>JournalArticle</b:SourceType>
    <b:Guid>{BAB878CF-93B9-4D16-A74C-C880A783D8B6}</b:Guid>
    <b:Author>
      <b:Author>
        <b:NameList>
          <b:Person>
            <b:Last>Olariu</b:Last>
            <b:First>Ana</b:First>
            <b:Middle>Alexandra</b:Middle>
          </b:Person>
        </b:NameList>
      </b:Author>
    </b:Author>
    <b:Title>ORGANIZATIONAL PERFORMANCE IN THE PUBLIC AND PRIVATE SECTORS IN ROMANIA: THE BALANCED SCORECARD PERSPECTIVE</b:Title>
    <b:Year>2023</b:Year>
    <b:URL>https://www.researchgate.net/publication/371672893_ORGANIZATIONAL_PERFORMANCE_IN_THE_PUBLIC_AND_PRIVATE_SECTORS_IN_ROMANIA_THE_BALANCED_SCORECARD_PERSPECTIVE</b:URL>
    <b:RefOrder>16</b:RefOrder>
  </b:Source>
  <b:Source>
    <b:Tag>الع2311</b:Tag>
    <b:SourceType>JournalArticle</b:SourceType>
    <b:Guid>{F7B67008-F767-46AC-9714-A0EC755D3A5A}</b:Guid>
    <b:Author>
      <b:Author>
        <b:NameList>
          <b:Person>
            <b:Last>العلي</b:Last>
            <b:First>عبدالرحمن</b:First>
            <b:Middle>بن مبارك بن حسين</b:Middle>
          </b:Person>
        </b:NameList>
      </b:Author>
    </b:Author>
    <b:Title>التحليل المکاني للحج والحجاج من دولة کندا</b:Title>
    <b:Year>2023</b:Year>
    <b:URL>https://jfpsu.journals.ekb.eg/article_281288.html</b:URL>
    <b:RefOrder>1</b:RefOrder>
  </b:Source>
  <b:Source>
    <b:Tag>Div25</b:Tag>
    <b:SourceType>JournalArticle</b:SourceType>
    <b:Guid>{F74761DF-11A2-45AA-80C2-E636EF75A7A2}</b:Guid>
    <b:Author>
      <b:Author>
        <b:NameList>
          <b:Person>
            <b:Last>Divasson-J</b:Last>
            <b:First>A.</b:First>
          </b:Person>
        </b:NameList>
      </b:Author>
    </b:Author>
    <b:Title>Agent-based modeling in urban human mobility: A systematic review</b:Title>
    <b:Year>2025</b:Year>
    <b:URL>https://www.sciencedirect.com/science/article/pii/S0264275124009119</b:URL>
    <b:RefOrder>2</b:RefOrder>
  </b:Source>
  <b:Source>
    <b:Tag>Noa25</b:Tag>
    <b:SourceType>JournalArticle</b:SourceType>
    <b:Guid>{FE2B532D-C0C3-4DD2-9BE0-67B9441C3446}</b:Guid>
    <b:Author>
      <b:Author>
        <b:NameList>
          <b:Person>
            <b:Last>Noaime</b:Last>
            <b:First>Emad</b:First>
          </b:Person>
        </b:NameList>
      </b:Author>
    </b:Author>
    <b:Title>Urban Centrality as a Catalyst for City Resilience and Sustainable Development</b:Title>
    <b:Year>2025</b:Year>
    <b:URL>https://www.mdpi.com/2073-445X/14/7/1333</b:URL>
    <b:RefOrder>3</b:RefOrder>
  </b:Source>
  <b:Source>
    <b:Tag>Sam232</b:Tag>
    <b:SourceType>JournalArticle</b:SourceType>
    <b:Guid>{30A52C39-2421-4463-880B-7FA8993FF86A}</b:Guid>
    <b:Author>
      <b:Author>
        <b:NameList>
          <b:Person>
            <b:Last>Samarakkody</b:Last>
            <b:First>Aravindi</b:First>
          </b:Person>
        </b:NameList>
      </b:Author>
    </b:Author>
    <b:Title>Technological Innovations for Enhancing Disaster Resilience in Smart Cities: A Comprehensive Urban Scholar’s Analysis</b:Title>
    <b:Year>2023</b:Year>
    <b:URL>https://www.researchgate.net/publication/372949356_Technological_Innovations_for_Enhancing_Disaster_Resilience_in_Smart_Cities_A_Comprehensive_Urban_Scholar's_Analysis</b:URL>
    <b:RefOrder>4</b:RefOrder>
  </b:Source>
  <b:Source>
    <b:Tag>Gue243</b:Tag>
    <b:SourceType>JournalArticle</b:SourceType>
    <b:Guid>{4D189E8E-7C90-4D8C-A58B-A91A8F66FF0E}</b:Guid>
    <b:Author>
      <b:Author>
        <b:NameList>
          <b:Person>
            <b:Last>Guerrero</b:Last>
            <b:First>Adolfo</b:First>
          </b:Person>
        </b:NameList>
      </b:Author>
    </b:Author>
    <b:Title>Determinant Features to Reduce the Infrastructure Gap in Saudi Arabia under a Public–Private Partnership Scheme</b:Title>
    <b:Year>2024</b:Year>
    <b:URL>https://www.mdpi.com/2075-5309/14/3/699</b:URL>
    <b:RefOrder>5</b:RefOrder>
  </b:Source>
  <b:Source>
    <b:Tag>Der25</b:Tag>
    <b:SourceType>JournalArticle</b:SourceType>
    <b:Guid>{18208AFE-7D58-47FA-B30A-929CD0C73808}</b:Guid>
    <b:Author>
      <b:Author>
        <b:NameList>
          <b:Person>
            <b:Last>Derbali</b:Last>
            <b:First>Amani</b:First>
          </b:Person>
        </b:NameList>
      </b:Author>
    </b:Author>
    <b:Title>The importance of transportation networks and urban services in assessing the functional balance of human settlements: The case of the Makkah region in Saudi Arabia</b:Title>
    <b:Year>2025</b:Year>
    <b:URL>https://www.sciencedirect.com/science/article/pii/S2590198224002860</b:URL>
    <b:RefOrder>9</b:RefOrder>
  </b:Source>
  <b:Source>
    <b:Tag>AlJ243</b:Tag>
    <b:SourceType>JournalArticle</b:SourceType>
    <b:Guid>{AFC77315-2F18-4D91-8CC5-401B7A5C2DF0}</b:Guid>
    <b:Author>
      <b:Author>
        <b:NameList>
          <b:Person>
            <b:Last>AlJahdali</b:Last>
            <b:First>Imad</b:First>
          </b:Person>
        </b:NameList>
      </b:Author>
    </b:Author>
    <b:Title>Strategic Enhancement of Healthcare Services During the Hajj Season in Makkah: A Comprehensive Geographic Information System (GIS) Analysis</b:Title>
    <b:Year>2024</b:Year>
    <b:URL>https://pmc.ncbi.nlm.nih.gov/articles/PMC11431995/</b:URL>
    <b:RefOrder>10</b:RefOrder>
  </b:Source>
  <b:Source>
    <b:Tag>Sha2510</b:Tag>
    <b:SourceType>JournalArticle</b:SourceType>
    <b:Guid>{B4F1227A-04C3-4AA3-A7C3-EE1726AF36D9}</b:Guid>
    <b:Author>
      <b:Author>
        <b:NameList>
          <b:Person>
            <b:Last>Shah</b:Last>
            <b:First>Afnan</b:First>
            <b:Middle>A.</b:Middle>
          </b:Person>
        </b:NameList>
      </b:Author>
    </b:Author>
    <b:Title>Enhancing Hajj and Umrah Rituals and Crowd Management Through AI Technologies: A Comprehensive Survey of Applications and Future Directions</b:Title>
    <b:Year>2025</b:Year>
    <b:URL>https://ieeexplore.ieee.org/document/10737309?denied=</b:URL>
    <b:RefOrder>11</b:RefOrder>
  </b:Source>
  <b:Source>
    <b:Tag>Rad21</b:Tag>
    <b:SourceType>JournalArticle</b:SourceType>
    <b:Guid>{7BD6E4BD-6782-41D3-BE38-9CF359D3A4F0}</b:Guid>
    <b:Author>
      <b:Author>
        <b:NameList>
          <b:Person>
            <b:Last>Radain</b:Last>
            <b:First>Dhefaf</b:First>
          </b:Person>
        </b:NameList>
      </b:Author>
    </b:Author>
    <b:Title>Towards Achieving the 2030 Vision, the Case study of Automating the Food Production Services during the Hajj Season and Quality Control Using the Blockchain Technology</b:Title>
    <b:Year>2021</b:Year>
    <b:URL>https://dl.acm.org/doi/fullHtml/10.1145/3508072.3508096</b:URL>
    <b:RefOrder>12</b:RefOrder>
  </b:Source>
  <b:Source>
    <b:Tag>Fir251</b:Tag>
    <b:SourceType>JournalArticle</b:SourceType>
    <b:Guid>{82B6347F-CE2C-4DF3-B98B-876C6074A5FF}</b:Guid>
    <b:Author>
      <b:Author>
        <b:NameList>
          <b:Person>
            <b:Last>Firoz</b:Last>
            <b:First>Mohammed</b:First>
          </b:Person>
        </b:NameList>
      </b:Author>
    </b:Author>
    <b:Title>Urban Planning and Design for Megacities in the Global South: Smart and Sustainable Development</b:Title>
    <b:Year>2025</b:Year>
    <b:URL>https://www.researchgate.net/publication/384681660_Urban_Planning_and_Design_for_Megacities_in_the_Global_South_Smart_and_Sustainable_Development</b:URL>
    <b:RefOrder>13</b:RefOrder>
  </b:Source>
  <b:Source>
    <b:Tag>Och242</b:Tag>
    <b:SourceType>JournalArticle</b:SourceType>
    <b:Guid>{373A467E-0AFC-436B-BE07-A39343B3E6B9}</b:Guid>
    <b:Author>
      <b:Author>
        <b:NameList>
          <b:Person>
            <b:Last>Ochoa</b:Last>
            <b:First>Walter</b:First>
            <b:Middle>Antonio Abujder</b:Middle>
          </b:Person>
        </b:NameList>
      </b:Author>
    </b:Author>
    <b:Title>The Theory of Complexity and Sustainable Urban Development: A Systematic Literature Review</b:Title>
    <b:Year>2024</b:Year>
    <b:URL>https://www.mdpi.com/2071-1050/17/1/3</b:URL>
    <b:RefOrder>14</b:RefOrder>
  </b:Source>
  <b:Source>
    <b:Tag>Elb255</b:Tag>
    <b:SourceType>JournalArticle</b:SourceType>
    <b:Guid>{02CFCBC1-34D2-48A9-8712-85F5110FEC43}</b:Guid>
    <b:Author>
      <b:Author>
        <b:NameList>
          <b:Person>
            <b:Last>Elbasha</b:Last>
            <b:First>Huda</b:First>
            <b:Middle>A.</b:Middle>
          </b:Person>
        </b:NameList>
      </b:Author>
    </b:Author>
    <b:Title>Sustainable Urban Design from Theory to Practice: A Study of Theoretical and Applied Case Studies in Contemporary Urban Projects</b:Title>
    <b:Year>2025</b:Year>
    <b:URL>https://www.researchgate.net/publication/393049951_Sustainable_Urban_Design_from_Theory_to_Practice_A_Study_of_Theoretical_and_Applied_Case_Studies_in_Contemporary_Urban_Projects</b:URL>
    <b:RefOrder>15</b:RefOrder>
  </b:Source>
  <b:Source>
    <b:Tag>Pię25</b:Tag>
    <b:SourceType>JournalArticle</b:SourceType>
    <b:Guid>{6A4AD940-4595-46DC-9DB5-9BF3FD8B18DC}</b:Guid>
    <b:Author>
      <b:Author>
        <b:NameList>
          <b:Person>
            <b:Last>Piętocha</b:Last>
            <b:First>Anna</b:First>
          </b:Person>
        </b:NameList>
      </b:Author>
    </b:Author>
    <b:Title>The Vertical City Paradigm as Sustainable Response to Urban Densification and Energy Challenges: Case Studies from Asian Megacities</b:Title>
    <b:Year>2025</b:Year>
    <b:URL>https://www.mdpi.com/1996-1073/18/19/5278</b:URL>
    <b:RefOrder>16</b:RefOrder>
  </b:Source>
  <b:Source>
    <b:Tag>Kha2511</b:Tag>
    <b:SourceType>JournalArticle</b:SourceType>
    <b:Guid>{E72510FD-DBF1-4C98-8C39-E6347C8C09C8}</b:Guid>
    <b:Author>
      <b:Author>
        <b:NameList>
          <b:Person>
            <b:Last>Khayal</b:Last>
            <b:First>Osama</b:First>
            <b:Middle>Mohammed Elmardi Suleiman</b:Middle>
          </b:Person>
        </b:NameList>
      </b:Author>
    </b:Author>
    <b:Title>The Evolution of Facilities Management: From Operational Support to Strategic Organizational Performance</b:Title>
    <b:Year>2025</b:Year>
    <b:URL>https://www.researchgate.net/publication/396771390_The_Evolution_of_Facilities_Management_From_Operational_Support_to_Strategic_Organizational_Performance</b:URL>
    <b:RefOrder>1</b:RefOrder>
  </b:Source>
  <b:Source>
    <b:Tag>Bur20</b:Tag>
    <b:SourceType>JournalArticle</b:SourceType>
    <b:Guid>{133DDCBF-3D6A-4131-829F-FF0FCE56976F}</b:Guid>
    <b:Author>
      <b:Author>
        <b:NameList>
          <b:Person>
            <b:Last>Burlea-Schiopoiu</b:Last>
            <b:First>Adriana</b:First>
          </b:Person>
        </b:NameList>
      </b:Author>
    </b:Author>
    <b:Title>The Managerial Implications of the Key Performance Indicators in Healthcare Sector: A Cluster Analysis</b:Title>
    <b:Year>2020</b:Year>
    <b:URL>https://pmc.ncbi.nlm.nih.gov/articles/PMC7823544/</b:URL>
    <b:RefOrder>2</b:RefOrder>
  </b:Source>
  <b:Source>
    <b:Tag>Lee21</b:Tag>
    <b:SourceType>JournalArticle</b:SourceType>
    <b:Guid>{A6DD84B9-2BB5-45F8-B112-199B5ED1B32A}</b:Guid>
    <b:Author>
      <b:Author>
        <b:NameList>
          <b:Person>
            <b:Last>Lee</b:Last>
            <b:First>Jeoung</b:First>
            <b:Middle>Yul</b:Middle>
          </b:Person>
        </b:NameList>
      </b:Author>
    </b:Author>
    <b:Title>Literature Review on Digitalization in Facilities Management and Facilities Management Performance Measurement: Contribution of Industry 4.0 in the Global Era</b:Title>
    <b:Year>2021</b:Year>
    <b:URL>https://www.mdpi.com/2071-1050/13/23/13432</b:URL>
    <b:RefOrder>3</b:RefOrder>
  </b:Source>
  <b:Source>
    <b:Tag>Sle24</b:Tag>
    <b:SourceType>JournalArticle</b:SourceType>
    <b:Guid>{C8D936E8-6969-4CDC-82CE-48BC73788FEB}</b:Guid>
    <b:Author>
      <b:Author>
        <b:NameList>
          <b:Person>
            <b:Last>Sleiman</b:Last>
            <b:First>Sleiman</b:First>
          </b:Person>
        </b:NameList>
      </b:Author>
    </b:Author>
    <b:Title>Overview of occupant-centric KPIs for building performance and their value to various building stakeholders</b:Title>
    <b:Year>2024</b:Year>
    <b:URL>https://www.sciencedirect.com/science/article/pii/S037877882400820X</b:URL>
    <b:RefOrder>4</b:RefOrder>
  </b:Source>
  <b:Source>
    <b:Tag>Akb251</b:Tag>
    <b:SourceType>JournalArticle</b:SourceType>
    <b:Guid>{61600015-BFFA-4B6C-8477-577864A81EBF}</b:Guid>
    <b:Author>
      <b:Author>
        <b:NameList>
          <b:Person>
            <b:Last>Akbar</b:Last>
            <b:First>Abdullah</b:First>
            <b:Middle>Ehtesham</b:Middle>
          </b:Person>
        </b:NameList>
      </b:Author>
    </b:Author>
    <b:Title>Factors affecting the growth of facilities management in Saudi Arabia</b:Title>
    <b:Year>2025</b:Year>
    <b:URL>https://www.researchgate.net/publication/390800396_Factors_affecting_the_growth_of_facilities_management_in_Saudi_Arabia</b:URL>
    <b:RefOrder>5</b:RefOrder>
  </b:Source>
  <b:Source>
    <b:Tag>Abd249</b:Tag>
    <b:SourceType>JournalArticle</b:SourceType>
    <b:Guid>{C9CE5D80-E039-45D5-A6FF-70F40EA87148}</b:Guid>
    <b:Author>
      <b:Author>
        <b:NameList>
          <b:Person>
            <b:Last>Abdelalim</b:Last>
            <b:First>Ahmed</b:First>
            <b:Middle>Mohammed</b:Middle>
          </b:Person>
        </b:NameList>
      </b:Author>
    </b:Author>
    <b:Title>Digital Trio: Integration of BIM–EIR–IoT for Facilities Management of Mega Construction Projects</b:Title>
    <b:Year>2024</b:Year>
    <b:URL>https://www.mdpi.com/2071-1050/16/15/6348</b:URL>
    <b:RefOrder>6</b:RefOrder>
  </b:Source>
  <b:Source>
    <b:Tag>Kha2412</b:Tag>
    <b:SourceType>JournalArticle</b:SourceType>
    <b:Guid>{1D31717F-9DCD-45D7-97A4-4AC0C2454F91}</b:Guid>
    <b:Author>
      <b:Author>
        <b:NameList>
          <b:Person>
            <b:Last>Khatun</b:Last>
            <b:First>Tafura</b:First>
          </b:Person>
        </b:NameList>
      </b:Author>
    </b:Author>
    <b:Title>The Role and Importance of Facilities Management in Modern Organizations</b:Title>
    <b:Year>2024</b:Year>
    <b:URL>https://www.researchgate.net/publication/378492347_The_Role_and_Importance_of_Facilities_Management_in_Modern_Organizations</b:URL>
    <b:RefOrder>7</b:RefOrder>
  </b:Source>
  <b:Source>
    <b:Tag>Alf242</b:Tag>
    <b:SourceType>JournalArticle</b:SourceType>
    <b:Guid>{676702FC-49C1-4125-92F5-B1558EA000F1}</b:Guid>
    <b:Author>
      <b:Author>
        <b:NameList>
          <b:Person>
            <b:Last>Alfarsi</b:Last>
            <b:First>Alaa</b:First>
          </b:Person>
        </b:NameList>
      </b:Author>
    </b:Author>
    <b:Title>Driving sustainability: assessing KPI effectiveness in the Saudi chemical industry</b:Title>
    <b:Year>2024</b:Year>
    <b:URL>https://link.springer.com/article/10.1007/s43621-024-00366-4</b:URL>
    <b:RefOrder>8</b:RefOrder>
  </b:Source>
  <b:Source>
    <b:Tag>Alg26</b:Tag>
    <b:SourceType>JournalArticle</b:SourceType>
    <b:Guid>{59120B10-1044-4796-84EC-486714E105C4}</b:Guid>
    <b:Author>
      <b:Author>
        <b:NameList>
          <b:Person>
            <b:Last>Alghamdi</b:Last>
            <b:First>Mohammed</b:First>
          </b:Person>
        </b:NameList>
      </b:Author>
    </b:Author>
    <b:Title>Modeling the interdependencies of critical factors in hospital facility management: a system dynamics framework</b:Title>
    <b:Year>2026</b:Year>
    <b:URL>https://www.sciencedirect.com/science/article/pii/S2090447925006951</b:URL>
    <b:RefOrder>9</b:RefOrder>
  </b:Source>
  <b:Source>
    <b:Tag>Mal251</b:Tag>
    <b:SourceType>JournalArticle</b:SourceType>
    <b:Guid>{FF1BAFBE-D65C-45AB-8732-65C158A8779F}</b:Guid>
    <b:Author>
      <b:Author>
        <b:NameList>
          <b:Person>
            <b:Last>Malik</b:Last>
            <b:First>Kaleem</b:First>
            <b:Middle>Razzaq</b:Middle>
          </b:Person>
        </b:NameList>
      </b:Author>
    </b:Author>
    <b:Title>A hybrid steganography framework using DCT and GAN for secure data communication in the big data era</b:Title>
    <b:Year>2025</b:Year>
    <b:URL>https://www.nature.com/articles/s41598-025-01054-7</b:URL>
    <b:RefOrder>10</b:RefOrder>
  </b:Source>
  <b:Source>
    <b:Tag>Fer18</b:Tag>
    <b:SourceType>JournalArticle</b:SourceType>
    <b:Guid>{FC1CAC40-8621-458C-925D-A8AB7B83622A}</b:Guid>
    <b:Author>
      <b:Author>
        <b:NameList>
          <b:Person>
            <b:Last>Fernando</b:Last>
            <b:First>Devsayura</b:First>
            <b:Middle>Jude</b:Middle>
          </b:Person>
        </b:NameList>
      </b:Author>
    </b:Author>
    <b:Title>Key Performance Indicators for Measuring the Performance of Facilities Management Services in Hotel Buildings: A Literature Review</b:Title>
    <b:Year>2018</b:Year>
    <b:URL>https://www.researchgate.net/publication/326826963_Key_Performance_Indicators_for_Measuring_the_Performance_of_Facilities_Management_Services_in_Hotel_Buildings_A_Literature_Review</b:URL>
    <b:RefOrder>11</b:RefOrder>
  </b:Source>
  <b:Source>
    <b:Tag>غري23</b:Tag>
    <b:SourceType>JournalArticle</b:SourceType>
    <b:Guid>{00646767-0685-4EA6-B0D4-27EB72CECB75}</b:Guid>
    <b:Author>
      <b:Author>
        <b:NameList>
          <b:Person>
            <b:Last>غريب</b:Last>
            <b:First>منى</b:First>
            <b:Middle>محمد صالح</b:Middle>
          </b:Person>
        </b:NameList>
      </b:Author>
    </b:Author>
    <b:Title>تقييم الأداء بمؤشرات الأداء الرئيسية (KPIs) كمدخل لتحقيق التميز المؤسسى بتوسط إعادة الهيكلة الإدارية – بالتطبيق على شركات القطاع العام للبترول</b:Title>
    <b:Year>2023</b:Year>
    <b:URL>https://journals.ekb.eg/article_328720.html</b:URL>
    <b:RefOrder>12</b:RefOrder>
  </b:Source>
  <b:Source>
    <b:Tag>کسا21</b:Tag>
    <b:SourceType>JournalArticle</b:SourceType>
    <b:Guid>{5992AD69-D20E-4EBB-AEAA-7B98E603F93E}</b:Guid>
    <b:Author>
      <b:Author>
        <b:NameList>
          <b:Person>
            <b:Last>کساب</b:Last>
            <b:First>عماد</b:First>
          </b:Person>
        </b:NameList>
      </b:Author>
    </b:Author>
    <b:Title>مؤشرات قياس الأداء الوظيفي والمؤسسي بين النظرية والتطبيق (نماذج عملية)</b:Title>
    <b:Year>2021</b:Year>
    <b:URL>https://journals.ekb.eg/article_140333.html</b:URL>
    <b:RefOrder>13</b:RefOrder>
  </b:Source>
  <b:Source>
    <b:Tag>Alr248</b:Tag>
    <b:SourceType>JournalArticle</b:SourceType>
    <b:Guid>{CECEEF3F-3BD0-4599-9029-4F75328DA6D3}</b:Guid>
    <b:Author>
      <b:Author>
        <b:NameList>
          <b:Person>
            <b:Last>Alrubaidi</b:Last>
            <b:First>Mohammed</b:First>
          </b:Person>
        </b:NameList>
      </b:Author>
    </b:Author>
    <b:Title>Evaluating the Effects of Digital Transformation on Facilities Management Projects in Saudi Arabia: Overcoming Challenges and Seizing Opportunities</b:Title>
    <b:Year>2024</b:Year>
    <b:URL>https://www.scirp.org/journal/paperinformation?paperid=137442</b:URL>
    <b:RefOrder>14</b:RefOrder>
  </b:Source>
  <b:Source>
    <b:Tag>Hou202</b:Tag>
    <b:SourceType>JournalArticle</b:SourceType>
    <b:Guid>{D16DC2B2-6549-4A07-8CBB-A2AE97C257CC}</b:Guid>
    <b:Author>
      <b:Author>
        <b:NameList>
          <b:Person>
            <b:Last>Housawi</b:Last>
            <b:First>Abdulrahman</b:First>
          </b:Person>
        </b:NameList>
      </b:Author>
    </b:Author>
    <b:Title>Evaluation of Key Performance Indicators (KPIs) for Sustainable Postgraduate Medical Training: An Opportunity for Implementing an Innovative Approach to Advance the Quality of Training Programs at the Saudi Commission for Health Specialties (SCFHS)</b:Title>
    <b:Year>2020</b:Year>
    <b:URL>https://www.mdpi.com/2071-1050/12/19/8030</b:URL>
    <b:RefOrder>15</b:RefOrder>
  </b:Source>
</b:Sources>
</file>

<file path=customXml/itemProps1.xml><?xml version="1.0" encoding="utf-8"?>
<ds:datastoreItem xmlns:ds="http://schemas.openxmlformats.org/officeDocument/2006/customXml" ds:itemID="{B17A9400-47AC-432C-9A90-F86869EC5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5697</Words>
  <Characters>32473</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نايف العتيبي ID 443105185</cp:lastModifiedBy>
  <cp:revision>2</cp:revision>
  <dcterms:created xsi:type="dcterms:W3CDTF">2026-07-17T17:19:00Z</dcterms:created>
  <dcterms:modified xsi:type="dcterms:W3CDTF">2026-07-17T17:19:00Z</dcterms:modified>
</cp:coreProperties>
</file>