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1CD61" w14:textId="77777777" w:rsidR="00055293" w:rsidRPr="00222812" w:rsidRDefault="00055293" w:rsidP="00055293">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2C7FCE" w:themeColor="text2" w:themeTint="99"/>
          <w:sz w:val="32"/>
          <w:szCs w:val="32"/>
          <w:rtl/>
        </w:rPr>
        <w:drawing>
          <wp:anchor distT="0" distB="0" distL="114300" distR="114300" simplePos="0" relativeHeight="251659264" behindDoc="1" locked="0" layoutInCell="1" allowOverlap="1" wp14:anchorId="323C6169" wp14:editId="5171B71C">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p>
    <w:p w14:paraId="16E0D423" w14:textId="77777777" w:rsidR="00055293" w:rsidRPr="001D0361" w:rsidRDefault="00055293" w:rsidP="00055293">
      <w:pPr>
        <w:jc w:val="right"/>
        <w:rPr>
          <w:rFonts w:ascii="Simplified Arabic" w:hAnsi="Simplified Arabic" w:cs="Simplified Arabic"/>
          <w:b/>
          <w:bCs/>
          <w:noProof/>
          <w:sz w:val="32"/>
          <w:szCs w:val="32"/>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r>
        <w:rPr>
          <w:rFonts w:ascii="Simplified Arabic" w:hAnsi="Simplified Arabic" w:cs="Simplified Arabic" w:hint="cs"/>
          <w:b/>
          <w:bCs/>
          <w:noProof/>
          <w:sz w:val="32"/>
          <w:szCs w:val="32"/>
          <w:rtl/>
        </w:rPr>
        <w:t xml:space="preserve">/ </w:t>
      </w:r>
      <w:r w:rsidRPr="00974D55">
        <w:rPr>
          <w:rFonts w:ascii="Simplified Arabic" w:hAnsi="Simplified Arabic" w:cs="Simplified Arabic"/>
          <w:b/>
          <w:bCs/>
          <w:sz w:val="28"/>
          <w:szCs w:val="28"/>
          <w:rtl/>
          <w:lang w:bidi="ar-EG"/>
        </w:rPr>
        <w:t>تخصص</w:t>
      </w:r>
      <w:r>
        <w:rPr>
          <w:rFonts w:ascii="Simplified Arabic" w:hAnsi="Simplified Arabic" w:cs="Simplified Arabic" w:hint="cs"/>
          <w:b/>
          <w:bCs/>
          <w:sz w:val="28"/>
          <w:szCs w:val="28"/>
          <w:rtl/>
          <w:lang w:bidi="ar-EG"/>
        </w:rPr>
        <w:t xml:space="preserve"> ماجستير إدارة الموارد البشري</w:t>
      </w:r>
      <w:r>
        <w:rPr>
          <w:rFonts w:ascii="Simplified Arabic" w:hAnsi="Simplified Arabic" w:cs="Simplified Arabic" w:hint="cs"/>
          <w:b/>
          <w:bCs/>
          <w:sz w:val="28"/>
          <w:szCs w:val="28"/>
          <w:rtl/>
        </w:rPr>
        <w:t>ة</w:t>
      </w:r>
    </w:p>
    <w:p w14:paraId="4A370AA5" w14:textId="77777777" w:rsidR="00055293" w:rsidRPr="008F57FC" w:rsidRDefault="00055293" w:rsidP="00055293">
      <w:pPr>
        <w:rPr>
          <w:rFonts w:ascii="Simplified Arabic" w:hAnsi="Simplified Arabic" w:cs="Simplified Arabic"/>
          <w:sz w:val="28"/>
          <w:szCs w:val="28"/>
          <w:rtl/>
          <w:lang w:bidi="ar-SY"/>
        </w:rPr>
      </w:pPr>
    </w:p>
    <w:p w14:paraId="3CA0442B" w14:textId="77777777" w:rsidR="00055293" w:rsidRPr="001D0361" w:rsidRDefault="00055293" w:rsidP="00055293">
      <w:pPr>
        <w:jc w:val="center"/>
        <w:rPr>
          <w:rFonts w:ascii="Simplified Arabic" w:hAnsi="Simplified Arabic" w:cs="Simplified Arabic"/>
          <w:b/>
          <w:bCs/>
          <w:sz w:val="32"/>
          <w:szCs w:val="32"/>
          <w:rtl/>
          <w:lang w:bidi="ar-SY"/>
        </w:rPr>
      </w:pPr>
      <w:r w:rsidRPr="001D0361">
        <w:rPr>
          <w:rFonts w:ascii="Simplified Arabic" w:hAnsi="Simplified Arabic" w:cs="Simplified Arabic" w:hint="cs"/>
          <w:b/>
          <w:bCs/>
          <w:sz w:val="32"/>
          <w:szCs w:val="32"/>
          <w:rtl/>
          <w:lang w:bidi="ar-SY"/>
        </w:rPr>
        <w:t>ا</w:t>
      </w:r>
      <w:r w:rsidRPr="001D0361">
        <w:rPr>
          <w:rFonts w:ascii="Simplified Arabic" w:hAnsi="Simplified Arabic" w:cs="Simplified Arabic"/>
          <w:b/>
          <w:bCs/>
          <w:sz w:val="32"/>
          <w:szCs w:val="32"/>
          <w:rtl/>
          <w:lang w:bidi="ar-SY"/>
        </w:rPr>
        <w:t>سم الطالب</w:t>
      </w:r>
    </w:p>
    <w:p w14:paraId="6B63F27F" w14:textId="77777777" w:rsidR="00055293" w:rsidRPr="001D0361" w:rsidRDefault="00055293" w:rsidP="00055293">
      <w:pPr>
        <w:jc w:val="center"/>
        <w:rPr>
          <w:rFonts w:ascii="Simplified Arabic" w:hAnsi="Simplified Arabic" w:cs="Simplified Arabic"/>
          <w:b/>
          <w:bCs/>
          <w:sz w:val="28"/>
          <w:szCs w:val="28"/>
          <w:rtl/>
        </w:rPr>
      </w:pPr>
      <w:r w:rsidRPr="001D0361">
        <w:rPr>
          <w:rFonts w:ascii="Simplified Arabic" w:hAnsi="Simplified Arabic" w:cs="Simplified Arabic" w:hint="cs"/>
          <w:b/>
          <w:bCs/>
          <w:sz w:val="28"/>
          <w:szCs w:val="28"/>
          <w:rtl/>
        </w:rPr>
        <w:t>وسميه حمد محمد الفريح</w:t>
      </w:r>
    </w:p>
    <w:p w14:paraId="745AD9E9" w14:textId="77777777" w:rsidR="00055293" w:rsidRPr="001D0361" w:rsidRDefault="00055293" w:rsidP="00055293">
      <w:pPr>
        <w:jc w:val="center"/>
        <w:rPr>
          <w:rFonts w:ascii="Simplified Arabic" w:hAnsi="Simplified Arabic" w:cs="Simplified Arabic"/>
          <w:b/>
          <w:bCs/>
          <w:sz w:val="28"/>
          <w:szCs w:val="28"/>
          <w:rtl/>
          <w:lang w:bidi="ar-SY"/>
        </w:rPr>
      </w:pPr>
      <w:r w:rsidRPr="001D0361">
        <w:rPr>
          <w:rFonts w:ascii="Simplified Arabic" w:hAnsi="Simplified Arabic" w:cs="Simplified Arabic" w:hint="cs"/>
          <w:b/>
          <w:bCs/>
          <w:sz w:val="28"/>
          <w:szCs w:val="28"/>
          <w:rtl/>
          <w:lang w:bidi="ar-SY"/>
        </w:rPr>
        <w:t xml:space="preserve">   25001321</w:t>
      </w:r>
    </w:p>
    <w:p w14:paraId="5C66AF83" w14:textId="77777777" w:rsidR="00055293" w:rsidRDefault="00055293" w:rsidP="00055293">
      <w:pPr>
        <w:jc w:val="center"/>
        <w:rPr>
          <w:rFonts w:ascii="Simplified Arabic" w:hAnsi="Simplified Arabic" w:cs="Simplified Arabic"/>
          <w:b/>
          <w:bCs/>
          <w:sz w:val="32"/>
          <w:szCs w:val="32"/>
          <w:rtl/>
          <w:lang w:bidi="ar-SY"/>
        </w:rPr>
      </w:pPr>
    </w:p>
    <w:p w14:paraId="6A6815C5" w14:textId="77777777" w:rsidR="00055293" w:rsidRPr="001D0361" w:rsidRDefault="00055293" w:rsidP="00055293">
      <w:pPr>
        <w:jc w:val="center"/>
        <w:rPr>
          <w:rFonts w:ascii="Simplified Arabic" w:hAnsi="Simplified Arabic" w:cs="Simplified Arabic"/>
          <w:b/>
          <w:bCs/>
          <w:sz w:val="32"/>
          <w:szCs w:val="32"/>
        </w:rPr>
      </w:pPr>
      <w:r>
        <w:rPr>
          <w:rFonts w:ascii="Simplified Arabic" w:hAnsi="Simplified Arabic" w:cs="Simplified Arabic" w:hint="cs"/>
          <w:b/>
          <w:bCs/>
          <w:sz w:val="32"/>
          <w:szCs w:val="32"/>
          <w:rtl/>
          <w:lang w:bidi="ar-SY"/>
        </w:rPr>
        <w:t>ع</w:t>
      </w:r>
      <w:r w:rsidRPr="001D0361">
        <w:rPr>
          <w:rFonts w:ascii="Simplified Arabic" w:hAnsi="Simplified Arabic" w:cs="Simplified Arabic" w:hint="cs"/>
          <w:b/>
          <w:bCs/>
          <w:sz w:val="32"/>
          <w:szCs w:val="32"/>
          <w:rtl/>
          <w:lang w:bidi="ar-SY"/>
        </w:rPr>
        <w:t>نوان البحث</w:t>
      </w:r>
    </w:p>
    <w:p w14:paraId="361816F6" w14:textId="77777777" w:rsidR="00055293" w:rsidRPr="001D0361" w:rsidRDefault="00055293" w:rsidP="00055293">
      <w:pPr>
        <w:jc w:val="center"/>
        <w:rPr>
          <w:rFonts w:ascii="Simplified Arabic" w:hAnsi="Simplified Arabic" w:cs="Simplified Arabic"/>
          <w:b/>
          <w:bCs/>
          <w:sz w:val="28"/>
          <w:szCs w:val="28"/>
          <w:rtl/>
        </w:rPr>
      </w:pPr>
      <w:r w:rsidRPr="001D0361">
        <w:rPr>
          <w:rFonts w:ascii="Simplified Arabic" w:hAnsi="Simplified Arabic" w:cs="Simplified Arabic"/>
          <w:b/>
          <w:bCs/>
          <w:sz w:val="28"/>
          <w:szCs w:val="28"/>
          <w:rtl/>
        </w:rPr>
        <w:t xml:space="preserve">أثر سياسات المكافآت على الرضا الوظيفي وأداء الموظفين: </w:t>
      </w:r>
    </w:p>
    <w:p w14:paraId="5535A086" w14:textId="77777777" w:rsidR="00055293" w:rsidRDefault="00055293" w:rsidP="00055293">
      <w:pPr>
        <w:jc w:val="center"/>
        <w:rPr>
          <w:rFonts w:ascii="Simplified Arabic" w:hAnsi="Simplified Arabic" w:cs="Simplified Arabic"/>
          <w:b/>
          <w:bCs/>
          <w:sz w:val="28"/>
          <w:szCs w:val="28"/>
          <w:rtl/>
        </w:rPr>
      </w:pPr>
      <w:r w:rsidRPr="001D0361">
        <w:rPr>
          <w:rFonts w:ascii="Simplified Arabic" w:hAnsi="Simplified Arabic" w:cs="Simplified Arabic"/>
          <w:b/>
          <w:bCs/>
          <w:sz w:val="28"/>
          <w:szCs w:val="28"/>
          <w:rtl/>
        </w:rPr>
        <w:t>دراسة ميدانية في القطاع الخاص في السعودية</w:t>
      </w:r>
    </w:p>
    <w:p w14:paraId="055C27A0" w14:textId="77777777" w:rsidR="00055293" w:rsidRPr="001D0361" w:rsidRDefault="00055293" w:rsidP="00055293">
      <w:pPr>
        <w:jc w:val="center"/>
        <w:rPr>
          <w:rFonts w:ascii="Simplified Arabic" w:hAnsi="Simplified Arabic" w:cs="Simplified Arabic"/>
          <w:b/>
          <w:bCs/>
          <w:sz w:val="28"/>
          <w:szCs w:val="28"/>
        </w:rPr>
      </w:pPr>
    </w:p>
    <w:p w14:paraId="3B68CAAA" w14:textId="77777777" w:rsidR="00055293" w:rsidRPr="001D0361" w:rsidRDefault="00055293" w:rsidP="00055293">
      <w:pPr>
        <w:jc w:val="center"/>
        <w:rPr>
          <w:rFonts w:ascii="Simplified Arabic" w:hAnsi="Simplified Arabic" w:cs="Simplified Arabic"/>
          <w:b/>
          <w:bCs/>
          <w:sz w:val="32"/>
          <w:szCs w:val="32"/>
          <w:rtl/>
        </w:rPr>
      </w:pPr>
      <w:r w:rsidRPr="001D0361">
        <w:rPr>
          <w:rFonts w:ascii="Simplified Arabic" w:hAnsi="Simplified Arabic" w:cs="Simplified Arabic" w:hint="cs"/>
          <w:b/>
          <w:bCs/>
          <w:sz w:val="32"/>
          <w:szCs w:val="32"/>
          <w:rtl/>
        </w:rPr>
        <w:t xml:space="preserve">المشرف على البحث </w:t>
      </w:r>
    </w:p>
    <w:p w14:paraId="3E33B5AC" w14:textId="77777777" w:rsidR="00055293" w:rsidRPr="001D0361" w:rsidRDefault="00055293" w:rsidP="00055293">
      <w:pPr>
        <w:jc w:val="center"/>
        <w:rPr>
          <w:rFonts w:ascii="Simplified Arabic" w:hAnsi="Simplified Arabic" w:cs="Simplified Arabic"/>
          <w:b/>
          <w:bCs/>
          <w:sz w:val="28"/>
          <w:szCs w:val="28"/>
          <w:rtl/>
        </w:rPr>
      </w:pPr>
      <w:r w:rsidRPr="001D0361">
        <w:rPr>
          <w:rFonts w:ascii="Simplified Arabic" w:hAnsi="Simplified Arabic" w:cs="Simplified Arabic" w:hint="cs"/>
          <w:b/>
          <w:bCs/>
          <w:sz w:val="28"/>
          <w:szCs w:val="28"/>
          <w:rtl/>
        </w:rPr>
        <w:t>د. الفيصل عبد الحميد محمد</w:t>
      </w:r>
    </w:p>
    <w:p w14:paraId="60CD601F" w14:textId="77777777" w:rsidR="00055293" w:rsidRPr="001D0361" w:rsidRDefault="00055293" w:rsidP="00055293">
      <w:pPr>
        <w:jc w:val="center"/>
        <w:rPr>
          <w:rFonts w:ascii="Simplified Arabic" w:hAnsi="Simplified Arabic" w:cs="Simplified Arabic"/>
          <w:b/>
          <w:bCs/>
          <w:sz w:val="28"/>
          <w:szCs w:val="28"/>
          <w:rtl/>
        </w:rPr>
      </w:pPr>
      <w:r w:rsidRPr="001D0361">
        <w:rPr>
          <w:rFonts w:ascii="Simplified Arabic" w:hAnsi="Simplified Arabic" w:cs="Simplified Arabic" w:hint="cs"/>
          <w:b/>
          <w:bCs/>
          <w:sz w:val="28"/>
          <w:szCs w:val="28"/>
          <w:rtl/>
        </w:rPr>
        <w:t>د. فايز علي جراد</w:t>
      </w:r>
    </w:p>
    <w:p w14:paraId="41ED80E5" w14:textId="77777777" w:rsidR="00055293" w:rsidRPr="008F57FC" w:rsidRDefault="00055293" w:rsidP="00055293">
      <w:pPr>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4F769FCA" w14:textId="77777777" w:rsidR="00055293" w:rsidRPr="008F57FC" w:rsidRDefault="00055293" w:rsidP="00055293">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14DCF6FB" w14:textId="77777777" w:rsidR="00055293" w:rsidRPr="00E103BF" w:rsidRDefault="00055293" w:rsidP="00055293">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2025/2026</w:t>
      </w:r>
    </w:p>
    <w:p w14:paraId="7BFBB28D" w14:textId="77777777" w:rsidR="00055293" w:rsidRPr="00E103BF" w:rsidRDefault="00055293" w:rsidP="00055293">
      <w:pPr>
        <w:jc w:val="right"/>
        <w:rPr>
          <w:rFonts w:ascii="Simplified Arabic" w:hAnsi="Simplified Arabic" w:cs="Simplified Arabic"/>
          <w:b/>
          <w:bCs/>
          <w:sz w:val="28"/>
          <w:szCs w:val="28"/>
          <w:rtl/>
          <w:lang w:bidi="ar-EG"/>
        </w:rPr>
      </w:pPr>
    </w:p>
    <w:p w14:paraId="01FDD458" w14:textId="77777777" w:rsidR="00055293" w:rsidRPr="00E103BF" w:rsidRDefault="00055293" w:rsidP="00055293">
      <w:pPr>
        <w:ind w:firstLine="0"/>
        <w:rPr>
          <w:rFonts w:ascii="Simplified Arabic" w:hAnsi="Simplified Arabic" w:cs="Simplified Arabic"/>
          <w:sz w:val="28"/>
          <w:szCs w:val="28"/>
          <w:u w:val="single"/>
          <w:lang w:bidi="ar-EG"/>
        </w:rPr>
      </w:pPr>
    </w:p>
    <w:p w14:paraId="01C7F709" w14:textId="77777777" w:rsidR="00055293" w:rsidRPr="00DB76DF" w:rsidRDefault="00055293" w:rsidP="00055293">
      <w:pPr>
        <w:bidi/>
        <w:jc w:val="left"/>
        <w:rPr>
          <w:rStyle w:val="a9"/>
          <w:sz w:val="24"/>
          <w:szCs w:val="24"/>
          <w:rtl/>
        </w:rPr>
      </w:pPr>
      <w:r w:rsidRPr="00DB76DF">
        <w:rPr>
          <w:rFonts w:ascii="Simplified Arabic" w:hAnsi="Simplified Arabic" w:cs="Simplified Arabic"/>
          <w:b/>
          <w:bCs/>
          <w:sz w:val="32"/>
          <w:szCs w:val="32"/>
          <w:rtl/>
          <w:lang w:bidi="ar-EG"/>
        </w:rPr>
        <w:lastRenderedPageBreak/>
        <w:t>فهرس المحتويات:</w:t>
      </w:r>
    </w:p>
    <w:p w14:paraId="6F5CB730" w14:textId="77777777" w:rsidR="00055293" w:rsidRPr="009F7B27" w:rsidRDefault="00055293" w:rsidP="00055293">
      <w:pPr>
        <w:bidi/>
        <w:spacing w:after="160" w:line="240" w:lineRule="auto"/>
        <w:jc w:val="left"/>
        <w:rPr>
          <w:rStyle w:val="a9"/>
          <w:rFonts w:ascii="Simplified Arabic" w:hAnsi="Simplified Arabic" w:cs="Simplified Arabic"/>
          <w:color w:val="000000" w:themeColor="text1"/>
          <w:sz w:val="24"/>
          <w:szCs w:val="24"/>
          <w:lang w:bidi="ar-EG"/>
        </w:rPr>
      </w:pPr>
      <w:r w:rsidRPr="009F7B27">
        <w:rPr>
          <w:rStyle w:val="a9"/>
          <w:rFonts w:ascii="Simplified Arabic" w:hAnsi="Simplified Arabic" w:cs="Simplified Arabic"/>
          <w:color w:val="000000" w:themeColor="text1"/>
          <w:sz w:val="24"/>
          <w:szCs w:val="24"/>
          <w:rtl/>
        </w:rPr>
        <w:t>الفصل الأول: الإطار العام للدراسة</w:t>
      </w:r>
      <w:r w:rsidRPr="009F7B27">
        <w:rPr>
          <w:rStyle w:val="a9"/>
          <w:rFonts w:ascii="Simplified Arabic" w:hAnsi="Simplified Arabic" w:cs="Simplified Arabic"/>
          <w:color w:val="000000" w:themeColor="text1"/>
          <w:sz w:val="24"/>
          <w:szCs w:val="24"/>
          <w:lang w:bidi="ar-EG"/>
        </w:rPr>
        <w:t xml:space="preserve"> ..............................................</w:t>
      </w:r>
      <w:r w:rsidRPr="009F7B27">
        <w:rPr>
          <w:rStyle w:val="a9"/>
          <w:rFonts w:ascii="Simplified Arabic" w:hAnsi="Simplified Arabic" w:cs="Simplified Arabic" w:hint="cs"/>
          <w:color w:val="000000" w:themeColor="text1"/>
          <w:sz w:val="24"/>
          <w:szCs w:val="24"/>
          <w:rtl/>
          <w:lang w:bidi="ar-EG"/>
        </w:rPr>
        <w:t>1</w:t>
      </w:r>
    </w:p>
    <w:p w14:paraId="52EC8FA3" w14:textId="77777777" w:rsidR="00055293" w:rsidRPr="009F7B27"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9F7B27">
        <w:rPr>
          <w:rStyle w:val="a9"/>
          <w:rFonts w:ascii="Simplified Arabic" w:hAnsi="Simplified Arabic" w:cs="Simplified Arabic"/>
          <w:color w:val="000000" w:themeColor="text1"/>
          <w:sz w:val="24"/>
          <w:szCs w:val="24"/>
          <w:rtl/>
        </w:rPr>
        <w:t>مقدمة</w:t>
      </w:r>
      <w:r w:rsidRPr="009F7B27">
        <w:rPr>
          <w:rStyle w:val="a9"/>
          <w:rFonts w:ascii="Simplified Arabic" w:hAnsi="Simplified Arabic" w:cs="Simplified Arabic"/>
          <w:color w:val="000000" w:themeColor="text1"/>
          <w:sz w:val="24"/>
          <w:szCs w:val="24"/>
          <w:lang w:bidi="ar-EG"/>
        </w:rPr>
        <w:t>.................</w:t>
      </w:r>
      <w:r w:rsidRPr="009F7B27">
        <w:rPr>
          <w:rStyle w:val="a9"/>
          <w:rFonts w:ascii="Simplified Arabic" w:hAnsi="Simplified Arabic" w:cs="Simplified Arabic" w:hint="cs"/>
          <w:color w:val="000000" w:themeColor="text1"/>
          <w:sz w:val="24"/>
          <w:szCs w:val="24"/>
          <w:rtl/>
        </w:rPr>
        <w:t>..</w:t>
      </w:r>
      <w:r w:rsidRPr="009F7B27">
        <w:rPr>
          <w:rStyle w:val="a9"/>
          <w:rFonts w:ascii="Simplified Arabic" w:hAnsi="Simplified Arabic" w:cs="Simplified Arabic"/>
          <w:color w:val="000000" w:themeColor="text1"/>
          <w:sz w:val="24"/>
          <w:szCs w:val="24"/>
          <w:lang w:bidi="ar-EG"/>
        </w:rPr>
        <w:t>.......................................................</w:t>
      </w:r>
      <w:r w:rsidRPr="009F7B27">
        <w:rPr>
          <w:rStyle w:val="a9"/>
          <w:rFonts w:ascii="Simplified Arabic" w:hAnsi="Simplified Arabic" w:cs="Simplified Arabic" w:hint="cs"/>
          <w:color w:val="000000" w:themeColor="text1"/>
          <w:sz w:val="24"/>
          <w:szCs w:val="24"/>
          <w:rtl/>
        </w:rPr>
        <w:t>2</w:t>
      </w:r>
    </w:p>
    <w:p w14:paraId="584F4571" w14:textId="77777777" w:rsidR="00055293" w:rsidRPr="009F7B27"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9F7B27">
        <w:rPr>
          <w:rStyle w:val="a9"/>
          <w:rFonts w:ascii="Simplified Arabic" w:hAnsi="Simplified Arabic" w:cs="Simplified Arabic"/>
          <w:color w:val="000000" w:themeColor="text1"/>
          <w:sz w:val="24"/>
          <w:szCs w:val="24"/>
          <w:rtl/>
        </w:rPr>
        <w:t>مشكلة الدراسة</w:t>
      </w:r>
      <w:r w:rsidRPr="009F7B27">
        <w:rPr>
          <w:rStyle w:val="a9"/>
          <w:rFonts w:ascii="Simplified Arabic" w:hAnsi="Simplified Arabic" w:cs="Simplified Arabic" w:hint="cs"/>
          <w:color w:val="000000" w:themeColor="text1"/>
          <w:sz w:val="24"/>
          <w:szCs w:val="24"/>
          <w:rtl/>
          <w:lang w:bidi="ar-EG"/>
        </w:rPr>
        <w:t>.</w:t>
      </w:r>
      <w:r w:rsidRPr="009F7B27">
        <w:rPr>
          <w:rStyle w:val="a9"/>
          <w:rFonts w:ascii="Simplified Arabic" w:hAnsi="Simplified Arabic" w:cs="Simplified Arabic"/>
          <w:color w:val="000000" w:themeColor="text1"/>
          <w:sz w:val="24"/>
          <w:szCs w:val="24"/>
          <w:lang w:bidi="ar-EG"/>
        </w:rPr>
        <w:t>.........................................................</w:t>
      </w:r>
      <w:r w:rsidRPr="009F7B27">
        <w:rPr>
          <w:rStyle w:val="a9"/>
          <w:rFonts w:ascii="Simplified Arabic" w:hAnsi="Simplified Arabic" w:cs="Simplified Arabic" w:hint="cs"/>
          <w:color w:val="000000" w:themeColor="text1"/>
          <w:sz w:val="24"/>
          <w:szCs w:val="24"/>
          <w:rtl/>
          <w:lang w:bidi="ar-EG"/>
        </w:rPr>
        <w:t>........</w:t>
      </w:r>
      <w:r w:rsidRPr="009F7B27">
        <w:rPr>
          <w:rStyle w:val="a9"/>
          <w:rFonts w:ascii="Simplified Arabic" w:hAnsi="Simplified Arabic" w:cs="Simplified Arabic" w:hint="cs"/>
          <w:color w:val="000000" w:themeColor="text1"/>
          <w:sz w:val="24"/>
          <w:szCs w:val="24"/>
          <w:rtl/>
        </w:rPr>
        <w:t>4</w:t>
      </w:r>
    </w:p>
    <w:p w14:paraId="7427E919" w14:textId="77777777" w:rsidR="00055293" w:rsidRPr="009F7B27" w:rsidRDefault="00055293" w:rsidP="00055293">
      <w:pPr>
        <w:bidi/>
        <w:spacing w:after="160" w:line="240" w:lineRule="auto"/>
        <w:jc w:val="left"/>
        <w:rPr>
          <w:rStyle w:val="a9"/>
          <w:rFonts w:ascii="Simplified Arabic" w:hAnsi="Simplified Arabic" w:cs="Simplified Arabic"/>
          <w:color w:val="000000" w:themeColor="text1"/>
          <w:sz w:val="24"/>
          <w:szCs w:val="24"/>
          <w:lang w:bidi="ar-EG"/>
        </w:rPr>
      </w:pPr>
      <w:r w:rsidRPr="009F7B27">
        <w:rPr>
          <w:rStyle w:val="a9"/>
          <w:rFonts w:ascii="Simplified Arabic" w:hAnsi="Simplified Arabic" w:cs="Simplified Arabic"/>
          <w:color w:val="000000" w:themeColor="text1"/>
          <w:sz w:val="24"/>
          <w:szCs w:val="24"/>
          <w:rtl/>
        </w:rPr>
        <w:t>أهمية الدراسة</w:t>
      </w:r>
      <w:r w:rsidRPr="009F7B27">
        <w:rPr>
          <w:rStyle w:val="a9"/>
          <w:rFonts w:ascii="Simplified Arabic" w:hAnsi="Simplified Arabic" w:cs="Simplified Arabic"/>
          <w:color w:val="000000" w:themeColor="text1"/>
          <w:sz w:val="24"/>
          <w:szCs w:val="24"/>
          <w:lang w:bidi="ar-EG"/>
        </w:rPr>
        <w:t>...................</w:t>
      </w:r>
      <w:r w:rsidRPr="009F7B27">
        <w:rPr>
          <w:rStyle w:val="a9"/>
          <w:rFonts w:ascii="Simplified Arabic" w:hAnsi="Simplified Arabic" w:cs="Simplified Arabic" w:hint="cs"/>
          <w:color w:val="000000" w:themeColor="text1"/>
          <w:sz w:val="24"/>
          <w:szCs w:val="24"/>
          <w:rtl/>
        </w:rPr>
        <w:t>....</w:t>
      </w:r>
      <w:r w:rsidRPr="009F7B27">
        <w:rPr>
          <w:rStyle w:val="a9"/>
          <w:rFonts w:ascii="Simplified Arabic" w:hAnsi="Simplified Arabic" w:cs="Simplified Arabic"/>
          <w:color w:val="000000" w:themeColor="text1"/>
          <w:sz w:val="24"/>
          <w:szCs w:val="24"/>
          <w:lang w:bidi="ar-EG"/>
        </w:rPr>
        <w:t>...........................................</w:t>
      </w:r>
      <w:r w:rsidRPr="009F7B27">
        <w:rPr>
          <w:rStyle w:val="a9"/>
          <w:rFonts w:ascii="Simplified Arabic" w:hAnsi="Simplified Arabic" w:cs="Simplified Arabic" w:hint="cs"/>
          <w:color w:val="000000" w:themeColor="text1"/>
          <w:sz w:val="24"/>
          <w:szCs w:val="24"/>
          <w:rtl/>
          <w:lang w:bidi="ar-EG"/>
        </w:rPr>
        <w:t xml:space="preserve"> 6</w:t>
      </w:r>
    </w:p>
    <w:p w14:paraId="3A26573F" w14:textId="77777777" w:rsidR="00055293" w:rsidRPr="009F7B27"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9F7B27">
        <w:rPr>
          <w:rStyle w:val="a9"/>
          <w:rFonts w:ascii="Simplified Arabic" w:hAnsi="Simplified Arabic" w:cs="Simplified Arabic"/>
          <w:color w:val="000000" w:themeColor="text1"/>
          <w:sz w:val="24"/>
          <w:szCs w:val="24"/>
          <w:rtl/>
        </w:rPr>
        <w:t>أهداف الدراسة</w:t>
      </w:r>
      <w:r w:rsidRPr="009F7B27">
        <w:rPr>
          <w:rStyle w:val="a9"/>
          <w:rFonts w:ascii="Simplified Arabic" w:hAnsi="Simplified Arabic" w:cs="Simplified Arabic"/>
          <w:color w:val="000000" w:themeColor="text1"/>
          <w:sz w:val="24"/>
          <w:szCs w:val="24"/>
          <w:lang w:bidi="ar-EG"/>
        </w:rPr>
        <w:t xml:space="preserve"> .................................................................</w:t>
      </w:r>
      <w:r w:rsidRPr="009F7B27">
        <w:rPr>
          <w:rStyle w:val="a9"/>
          <w:rFonts w:ascii="Simplified Arabic" w:hAnsi="Simplified Arabic" w:cs="Simplified Arabic" w:hint="cs"/>
          <w:color w:val="000000" w:themeColor="text1"/>
          <w:sz w:val="24"/>
          <w:szCs w:val="24"/>
          <w:rtl/>
        </w:rPr>
        <w:t>8</w:t>
      </w:r>
    </w:p>
    <w:p w14:paraId="6BEDECC4" w14:textId="77777777" w:rsidR="00055293" w:rsidRPr="009F7B27"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9F7B27">
        <w:rPr>
          <w:rStyle w:val="a9"/>
          <w:rFonts w:ascii="Simplified Arabic" w:hAnsi="Simplified Arabic" w:cs="Simplified Arabic"/>
          <w:color w:val="000000" w:themeColor="text1"/>
          <w:sz w:val="24"/>
          <w:szCs w:val="24"/>
          <w:rtl/>
        </w:rPr>
        <w:t>تساؤلات الدراسة</w:t>
      </w:r>
      <w:r w:rsidRPr="009F7B27">
        <w:rPr>
          <w:rStyle w:val="a9"/>
          <w:rFonts w:ascii="Simplified Arabic" w:hAnsi="Simplified Arabic" w:cs="Simplified Arabic"/>
          <w:color w:val="000000" w:themeColor="text1"/>
          <w:sz w:val="24"/>
          <w:szCs w:val="24"/>
          <w:lang w:bidi="ar-EG"/>
        </w:rPr>
        <w:t xml:space="preserve"> ................................................................</w:t>
      </w:r>
      <w:r w:rsidRPr="009F7B27">
        <w:rPr>
          <w:rStyle w:val="a9"/>
          <w:rFonts w:ascii="Simplified Arabic" w:hAnsi="Simplified Arabic" w:cs="Simplified Arabic" w:hint="cs"/>
          <w:color w:val="000000" w:themeColor="text1"/>
          <w:sz w:val="24"/>
          <w:szCs w:val="24"/>
          <w:rtl/>
        </w:rPr>
        <w:t>9</w:t>
      </w:r>
    </w:p>
    <w:p w14:paraId="21A11616" w14:textId="77777777" w:rsidR="00055293" w:rsidRPr="009F7B27"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9F7B27">
        <w:rPr>
          <w:rStyle w:val="a9"/>
          <w:rFonts w:ascii="Simplified Arabic" w:hAnsi="Simplified Arabic" w:cs="Simplified Arabic"/>
          <w:color w:val="000000" w:themeColor="text1"/>
          <w:sz w:val="24"/>
          <w:szCs w:val="24"/>
          <w:rtl/>
        </w:rPr>
        <w:t>فروض الدراسة</w:t>
      </w:r>
      <w:r w:rsidRPr="009F7B27">
        <w:rPr>
          <w:rStyle w:val="a9"/>
          <w:rFonts w:ascii="Simplified Arabic" w:hAnsi="Simplified Arabic" w:cs="Simplified Arabic"/>
          <w:color w:val="000000" w:themeColor="text1"/>
          <w:sz w:val="24"/>
          <w:szCs w:val="24"/>
          <w:lang w:bidi="ar-EG"/>
        </w:rPr>
        <w:t xml:space="preserve"> .................................................................</w:t>
      </w:r>
      <w:r w:rsidRPr="009F7B27">
        <w:rPr>
          <w:rStyle w:val="a9"/>
          <w:rFonts w:ascii="Simplified Arabic" w:hAnsi="Simplified Arabic" w:cs="Simplified Arabic" w:hint="cs"/>
          <w:color w:val="000000" w:themeColor="text1"/>
          <w:sz w:val="24"/>
          <w:szCs w:val="24"/>
          <w:rtl/>
        </w:rPr>
        <w:t>9</w:t>
      </w:r>
    </w:p>
    <w:p w14:paraId="3BD91FA3" w14:textId="77777777" w:rsidR="00055293" w:rsidRPr="009F7B27"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9F7B27">
        <w:rPr>
          <w:rStyle w:val="a9"/>
          <w:rFonts w:ascii="Simplified Arabic" w:hAnsi="Simplified Arabic" w:cs="Simplified Arabic"/>
          <w:color w:val="000000" w:themeColor="text1"/>
          <w:sz w:val="24"/>
          <w:szCs w:val="24"/>
          <w:rtl/>
        </w:rPr>
        <w:t>النظرية العلمية المتبعة لإعداد البحث</w:t>
      </w:r>
      <w:r w:rsidRPr="009F7B27">
        <w:rPr>
          <w:rStyle w:val="a9"/>
          <w:rFonts w:ascii="Simplified Arabic" w:hAnsi="Simplified Arabic" w:cs="Simplified Arabic"/>
          <w:color w:val="000000" w:themeColor="text1"/>
          <w:sz w:val="24"/>
          <w:szCs w:val="24"/>
          <w:lang w:bidi="ar-EG"/>
        </w:rPr>
        <w:t>...........................................</w:t>
      </w:r>
      <w:r w:rsidRPr="009F7B27">
        <w:rPr>
          <w:rStyle w:val="a9"/>
          <w:rFonts w:ascii="Simplified Arabic" w:hAnsi="Simplified Arabic" w:cs="Simplified Arabic" w:hint="cs"/>
          <w:color w:val="000000" w:themeColor="text1"/>
          <w:sz w:val="24"/>
          <w:szCs w:val="24"/>
          <w:rtl/>
        </w:rPr>
        <w:t xml:space="preserve"> 10</w:t>
      </w:r>
    </w:p>
    <w:p w14:paraId="139F7B4C" w14:textId="77777777" w:rsidR="00055293" w:rsidRPr="009F7B27"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9F7B27">
        <w:rPr>
          <w:rStyle w:val="a9"/>
          <w:rFonts w:ascii="Simplified Arabic" w:hAnsi="Simplified Arabic" w:cs="Simplified Arabic" w:hint="cs"/>
          <w:color w:val="000000" w:themeColor="text1"/>
          <w:sz w:val="24"/>
          <w:szCs w:val="24"/>
          <w:rtl/>
        </w:rPr>
        <w:t>خلاصة</w:t>
      </w:r>
      <w:r w:rsidRPr="009F7B27">
        <w:rPr>
          <w:rStyle w:val="a9"/>
          <w:rFonts w:ascii="Simplified Arabic" w:hAnsi="Simplified Arabic" w:cs="Simplified Arabic"/>
          <w:color w:val="000000" w:themeColor="text1"/>
          <w:sz w:val="24"/>
          <w:szCs w:val="24"/>
          <w:rtl/>
        </w:rPr>
        <w:t xml:space="preserve"> الفصل الأول</w:t>
      </w:r>
      <w:r w:rsidRPr="009F7B27">
        <w:rPr>
          <w:rStyle w:val="a9"/>
          <w:rFonts w:ascii="Simplified Arabic" w:hAnsi="Simplified Arabic" w:cs="Simplified Arabic"/>
          <w:color w:val="000000" w:themeColor="text1"/>
          <w:sz w:val="24"/>
          <w:szCs w:val="24"/>
          <w:lang w:bidi="ar-EG"/>
        </w:rPr>
        <w:t xml:space="preserve"> ...........................................................</w:t>
      </w:r>
      <w:r w:rsidRPr="009F7B27">
        <w:rPr>
          <w:rStyle w:val="a9"/>
          <w:rFonts w:ascii="Simplified Arabic" w:hAnsi="Simplified Arabic" w:cs="Simplified Arabic" w:hint="cs"/>
          <w:color w:val="000000" w:themeColor="text1"/>
          <w:sz w:val="24"/>
          <w:szCs w:val="24"/>
          <w:rtl/>
        </w:rPr>
        <w:t>12</w:t>
      </w:r>
    </w:p>
    <w:p w14:paraId="6849C63C" w14:textId="77777777" w:rsidR="00055293" w:rsidRPr="00F01CC2" w:rsidRDefault="00055293" w:rsidP="00055293">
      <w:pPr>
        <w:bidi/>
        <w:spacing w:after="160" w:line="240" w:lineRule="auto"/>
        <w:jc w:val="left"/>
        <w:rPr>
          <w:rStyle w:val="a9"/>
          <w:rFonts w:ascii="Simplified Arabic" w:hAnsi="Simplified Arabic" w:cs="Simplified Arabic"/>
          <w:sz w:val="24"/>
          <w:szCs w:val="24"/>
          <w:rtl/>
        </w:rPr>
      </w:pPr>
    </w:p>
    <w:p w14:paraId="7146CB67"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 xml:space="preserve">الفصل الثاني: الدراسات السابقة والإطار </w:t>
      </w:r>
      <w:r w:rsidRPr="006C0B02">
        <w:rPr>
          <w:rStyle w:val="a9"/>
          <w:rFonts w:ascii="Simplified Arabic" w:hAnsi="Simplified Arabic" w:cs="Simplified Arabic" w:hint="cs"/>
          <w:color w:val="000000" w:themeColor="text1"/>
          <w:sz w:val="24"/>
          <w:szCs w:val="24"/>
          <w:rtl/>
        </w:rPr>
        <w:t>النظري</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13</w:t>
      </w:r>
    </w:p>
    <w:p w14:paraId="43F625EE"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مقدمة الفصل</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14</w:t>
      </w:r>
    </w:p>
    <w:p w14:paraId="5519EA82"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الدراسات السابقة</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15</w:t>
      </w:r>
    </w:p>
    <w:p w14:paraId="5E466F44"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lang w:bidi="ar-EG"/>
        </w:rPr>
      </w:pPr>
      <w:r w:rsidRPr="006C0B02">
        <w:rPr>
          <w:rStyle w:val="a9"/>
          <w:rFonts w:ascii="Simplified Arabic" w:hAnsi="Simplified Arabic" w:cs="Simplified Arabic"/>
          <w:color w:val="000000" w:themeColor="text1"/>
          <w:sz w:val="24"/>
          <w:szCs w:val="24"/>
          <w:rtl/>
        </w:rPr>
        <w:t xml:space="preserve">التحليل العام للدراسات </w:t>
      </w:r>
      <w:r w:rsidRPr="006C0B02">
        <w:rPr>
          <w:rStyle w:val="a9"/>
          <w:rFonts w:ascii="Simplified Arabic" w:hAnsi="Simplified Arabic" w:cs="Simplified Arabic" w:hint="cs"/>
          <w:color w:val="000000" w:themeColor="text1"/>
          <w:sz w:val="24"/>
          <w:szCs w:val="24"/>
          <w:rtl/>
        </w:rPr>
        <w:t>السابقة</w:t>
      </w:r>
      <w:r w:rsidRPr="006C0B02">
        <w:rPr>
          <w:rStyle w:val="a9"/>
          <w:rFonts w:ascii="Simplified Arabic" w:hAnsi="Simplified Arabic" w:cs="Simplified Arabic"/>
          <w:color w:val="000000" w:themeColor="text1"/>
          <w:sz w:val="24"/>
          <w:szCs w:val="24"/>
        </w:rPr>
        <w:t xml:space="preserve"> …….…....</w:t>
      </w:r>
      <w:r w:rsidRPr="006C0B02">
        <w:rPr>
          <w:rStyle w:val="a9"/>
          <w:rFonts w:ascii="Simplified Arabic" w:hAnsi="Simplified Arabic" w:cs="Simplified Arabic"/>
          <w:color w:val="000000" w:themeColor="text1"/>
          <w:sz w:val="24"/>
          <w:szCs w:val="24"/>
          <w:lang w:bidi="ar-EG"/>
        </w:rPr>
        <w:t>..................................</w:t>
      </w:r>
      <w:r w:rsidRPr="006C0B02">
        <w:rPr>
          <w:rStyle w:val="a9"/>
          <w:rFonts w:ascii="Simplified Arabic" w:hAnsi="Simplified Arabic" w:cs="Simplified Arabic" w:hint="cs"/>
          <w:color w:val="000000" w:themeColor="text1"/>
          <w:sz w:val="24"/>
          <w:szCs w:val="24"/>
          <w:rtl/>
          <w:lang w:bidi="ar-EG"/>
        </w:rPr>
        <w:t>18</w:t>
      </w:r>
    </w:p>
    <w:p w14:paraId="4F276F13"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الإطار النظري</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19</w:t>
      </w:r>
    </w:p>
    <w:p w14:paraId="36DD10E8"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أولًا: مفهوم سياسات المكافآت</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20</w:t>
      </w:r>
    </w:p>
    <w:p w14:paraId="59DE686D"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ثانيًا: أنواع سياسات المكافآت</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22</w:t>
      </w:r>
    </w:p>
    <w:p w14:paraId="4458F6C3"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ثالثًا: مفهوم الرضا الوظيفي</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24</w:t>
      </w:r>
    </w:p>
    <w:p w14:paraId="23FF7686"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رابعًا: مفهوم الأداء الوظيفي</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26</w:t>
      </w:r>
    </w:p>
    <w:p w14:paraId="1A72CACC"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خامسًا: العلاقة بين سياسات المكافآت والرضا الوظيفي</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29</w:t>
      </w:r>
    </w:p>
    <w:p w14:paraId="40DABEF7"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سادسًا: العلاقة بين الرضا الوظيفي والأداء الوظيفي</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30</w:t>
      </w:r>
    </w:p>
    <w:p w14:paraId="22DCCED1"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سابعًا: النموذج المفاهيمي للدراس</w:t>
      </w:r>
      <w:r w:rsidRPr="006C0B02">
        <w:rPr>
          <w:rStyle w:val="a9"/>
          <w:rFonts w:ascii="Simplified Arabic" w:hAnsi="Simplified Arabic" w:cs="Simplified Arabic" w:hint="cs"/>
          <w:color w:val="000000" w:themeColor="text1"/>
          <w:sz w:val="24"/>
          <w:szCs w:val="24"/>
          <w:rtl/>
        </w:rPr>
        <w:t xml:space="preserve">ة </w:t>
      </w:r>
      <w:r w:rsidRPr="006C0B02">
        <w:rPr>
          <w:rStyle w:val="a9"/>
          <w:rFonts w:ascii="Simplified Arabic" w:hAnsi="Simplified Arabic" w:cs="Simplified Arabic"/>
          <w:color w:val="000000" w:themeColor="text1"/>
          <w:sz w:val="24"/>
          <w:szCs w:val="24"/>
          <w:lang w:bidi="ar-EG"/>
        </w:rPr>
        <w:t>..........................................</w:t>
      </w:r>
      <w:r w:rsidRPr="006C0B02">
        <w:rPr>
          <w:rStyle w:val="a9"/>
          <w:rFonts w:ascii="Simplified Arabic" w:hAnsi="Simplified Arabic" w:cs="Simplified Arabic" w:hint="cs"/>
          <w:color w:val="000000" w:themeColor="text1"/>
          <w:sz w:val="24"/>
          <w:szCs w:val="24"/>
          <w:rtl/>
        </w:rPr>
        <w:t xml:space="preserve"> 31</w:t>
      </w:r>
    </w:p>
    <w:p w14:paraId="0BF6ED8A"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hint="cs"/>
          <w:color w:val="000000" w:themeColor="text1"/>
          <w:sz w:val="24"/>
          <w:szCs w:val="24"/>
          <w:rtl/>
        </w:rPr>
        <w:t>خلاصة</w:t>
      </w:r>
      <w:r w:rsidRPr="006C0B02">
        <w:rPr>
          <w:rStyle w:val="a9"/>
          <w:rFonts w:ascii="Simplified Arabic" w:hAnsi="Simplified Arabic" w:cs="Simplified Arabic"/>
          <w:color w:val="000000" w:themeColor="text1"/>
          <w:sz w:val="24"/>
          <w:szCs w:val="24"/>
          <w:rtl/>
        </w:rPr>
        <w:t xml:space="preserve"> الفصل الثاني</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32</w:t>
      </w:r>
    </w:p>
    <w:p w14:paraId="1B0370CC"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lang w:bidi="ar-EG"/>
        </w:rPr>
      </w:pPr>
    </w:p>
    <w:p w14:paraId="6E0AF548"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lastRenderedPageBreak/>
        <w:t>الفصل الثالث: منهجية الدراسة</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34</w:t>
      </w:r>
    </w:p>
    <w:p w14:paraId="3570CDAF"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مقدمة الفصل</w:t>
      </w:r>
      <w:r w:rsidRPr="006C0B02">
        <w:rPr>
          <w:rStyle w:val="a9"/>
          <w:rFonts w:ascii="Simplified Arabic" w:hAnsi="Simplified Arabic" w:cs="Simplified Arabic"/>
          <w:color w:val="000000" w:themeColor="text1"/>
          <w:sz w:val="24"/>
          <w:szCs w:val="24"/>
          <w:lang w:bidi="ar-EG"/>
        </w:rPr>
        <w:t>…............................................................</w:t>
      </w:r>
      <w:r w:rsidRPr="006C0B02">
        <w:rPr>
          <w:rStyle w:val="a9"/>
          <w:rFonts w:ascii="Simplified Arabic" w:hAnsi="Simplified Arabic" w:cs="Simplified Arabic" w:hint="cs"/>
          <w:color w:val="000000" w:themeColor="text1"/>
          <w:sz w:val="24"/>
          <w:szCs w:val="24"/>
          <w:rtl/>
        </w:rPr>
        <w:t xml:space="preserve"> 35</w:t>
      </w:r>
    </w:p>
    <w:p w14:paraId="438F763C"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المنهجية وطرق البحث</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36</w:t>
      </w:r>
    </w:p>
    <w:p w14:paraId="71B7B675"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أداة جمع البيانات</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37</w:t>
      </w:r>
    </w:p>
    <w:p w14:paraId="2FDF9E77"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مقياس الاستجابة</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39</w:t>
      </w:r>
    </w:p>
    <w:p w14:paraId="30CF0DBA"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صدق الأداة وثباتها</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40</w:t>
      </w:r>
    </w:p>
    <w:p w14:paraId="124E71E3"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طريقة توزيع الاستبانة</w:t>
      </w:r>
      <w:r w:rsidRPr="006C0B02">
        <w:rPr>
          <w:rStyle w:val="a9"/>
          <w:rFonts w:ascii="Simplified Arabic" w:hAnsi="Simplified Arabic" w:cs="Simplified Arabic"/>
          <w:color w:val="000000" w:themeColor="text1"/>
          <w:sz w:val="24"/>
          <w:szCs w:val="24"/>
          <w:lang w:bidi="ar-EG"/>
        </w:rPr>
        <w:t>......................................................</w:t>
      </w:r>
      <w:r w:rsidRPr="006C0B02">
        <w:rPr>
          <w:rStyle w:val="a9"/>
          <w:rFonts w:ascii="Simplified Arabic" w:hAnsi="Simplified Arabic" w:cs="Simplified Arabic" w:hint="cs"/>
          <w:color w:val="000000" w:themeColor="text1"/>
          <w:sz w:val="24"/>
          <w:szCs w:val="24"/>
          <w:rtl/>
        </w:rPr>
        <w:t>41</w:t>
      </w:r>
    </w:p>
    <w:p w14:paraId="6673D8B8"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أسلوب تحليل البيانات</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42</w:t>
      </w:r>
    </w:p>
    <w:p w14:paraId="054E0116"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مجتمع الدراسة</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43</w:t>
      </w:r>
    </w:p>
    <w:p w14:paraId="1C8C4E3C"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عينة الدراسة</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44</w:t>
      </w:r>
    </w:p>
    <w:p w14:paraId="4DA211D6"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حدود الدراسة</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45</w:t>
      </w:r>
    </w:p>
    <w:p w14:paraId="5D9327DD"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hint="cs"/>
          <w:color w:val="000000" w:themeColor="text1"/>
          <w:sz w:val="24"/>
          <w:szCs w:val="24"/>
          <w:rtl/>
        </w:rPr>
        <w:t>خلاصة</w:t>
      </w:r>
      <w:r w:rsidRPr="006C0B02">
        <w:rPr>
          <w:rStyle w:val="a9"/>
          <w:rFonts w:ascii="Simplified Arabic" w:hAnsi="Simplified Arabic" w:cs="Simplified Arabic"/>
          <w:color w:val="000000" w:themeColor="text1"/>
          <w:sz w:val="24"/>
          <w:szCs w:val="24"/>
          <w:rtl/>
        </w:rPr>
        <w:t xml:space="preserve"> الفصل الثالث</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47</w:t>
      </w:r>
    </w:p>
    <w:p w14:paraId="716D436A"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lang w:bidi="ar-EG"/>
        </w:rPr>
      </w:pPr>
    </w:p>
    <w:p w14:paraId="07C03C90"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lang w:bidi="ar-EG"/>
        </w:rPr>
      </w:pPr>
      <w:r w:rsidRPr="006C0B02">
        <w:rPr>
          <w:rStyle w:val="a9"/>
          <w:rFonts w:ascii="Simplified Arabic" w:hAnsi="Simplified Arabic" w:cs="Simplified Arabic"/>
          <w:color w:val="000000" w:themeColor="text1"/>
          <w:sz w:val="24"/>
          <w:szCs w:val="24"/>
          <w:rtl/>
        </w:rPr>
        <w:t>الفصل الرابع: تحليل البيانات والنتائج</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lang w:bidi="ar-EG"/>
        </w:rPr>
        <w:t>48</w:t>
      </w:r>
    </w:p>
    <w:p w14:paraId="74E007F2"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مقدمة الفصل</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49</w:t>
      </w:r>
    </w:p>
    <w:p w14:paraId="519DD27D"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تحليل البيانات</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49</w:t>
      </w:r>
    </w:p>
    <w:p w14:paraId="2EA0DDC1"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hint="cs"/>
          <w:color w:val="000000" w:themeColor="text1"/>
          <w:sz w:val="24"/>
          <w:szCs w:val="24"/>
          <w:rtl/>
        </w:rPr>
        <w:t xml:space="preserve">أولاً: </w:t>
      </w:r>
      <w:r w:rsidRPr="006C0B02">
        <w:rPr>
          <w:rStyle w:val="a9"/>
          <w:rFonts w:ascii="Simplified Arabic" w:hAnsi="Simplified Arabic" w:cs="Simplified Arabic"/>
          <w:color w:val="000000" w:themeColor="text1"/>
          <w:sz w:val="24"/>
          <w:szCs w:val="24"/>
          <w:rtl/>
        </w:rPr>
        <w:t>وصف عينة الدراسة</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50</w:t>
      </w:r>
    </w:p>
    <w:p w14:paraId="6C67EE82"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hint="cs"/>
          <w:color w:val="000000" w:themeColor="text1"/>
          <w:sz w:val="24"/>
          <w:szCs w:val="24"/>
          <w:rtl/>
        </w:rPr>
        <w:t xml:space="preserve">ثانياً: </w:t>
      </w:r>
      <w:r w:rsidRPr="006C0B02">
        <w:rPr>
          <w:rStyle w:val="a9"/>
          <w:rFonts w:ascii="Simplified Arabic" w:hAnsi="Simplified Arabic" w:cs="Simplified Arabic"/>
          <w:color w:val="000000" w:themeColor="text1"/>
          <w:sz w:val="24"/>
          <w:szCs w:val="24"/>
          <w:rtl/>
        </w:rPr>
        <w:t>اختبار ثبات أداة الدراسة</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56</w:t>
      </w:r>
    </w:p>
    <w:p w14:paraId="6A35D04F"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lang w:bidi="ar-EG"/>
        </w:rPr>
      </w:pPr>
      <w:r w:rsidRPr="006C0B02">
        <w:rPr>
          <w:rStyle w:val="a9"/>
          <w:rFonts w:ascii="Simplified Arabic" w:hAnsi="Simplified Arabic" w:cs="Simplified Arabic" w:hint="cs"/>
          <w:color w:val="000000" w:themeColor="text1"/>
          <w:sz w:val="24"/>
          <w:szCs w:val="24"/>
          <w:rtl/>
        </w:rPr>
        <w:t xml:space="preserve">ثالثاً: </w:t>
      </w:r>
      <w:r w:rsidRPr="006C0B02">
        <w:rPr>
          <w:rStyle w:val="a9"/>
          <w:rFonts w:ascii="Simplified Arabic" w:hAnsi="Simplified Arabic" w:cs="Simplified Arabic"/>
          <w:color w:val="000000" w:themeColor="text1"/>
          <w:sz w:val="24"/>
          <w:szCs w:val="24"/>
          <w:rtl/>
        </w:rPr>
        <w:t>التحليل الوصفي لمتغيرات الدراسة</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lang w:bidi="ar-EG"/>
        </w:rPr>
        <w:t>58</w:t>
      </w:r>
    </w:p>
    <w:p w14:paraId="2D8553DF"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proofErr w:type="spellStart"/>
      <w:proofErr w:type="gramStart"/>
      <w:r w:rsidRPr="006C0B02">
        <w:rPr>
          <w:rStyle w:val="a9"/>
          <w:rFonts w:ascii="Simplified Arabic" w:hAnsi="Simplified Arabic" w:cs="Simplified Arabic" w:hint="cs"/>
          <w:color w:val="000000" w:themeColor="text1"/>
          <w:sz w:val="24"/>
          <w:szCs w:val="24"/>
          <w:rtl/>
        </w:rPr>
        <w:t>رابعاً:</w:t>
      </w:r>
      <w:r w:rsidRPr="006C0B02">
        <w:rPr>
          <w:rStyle w:val="a9"/>
          <w:rFonts w:ascii="Simplified Arabic" w:hAnsi="Simplified Arabic" w:cs="Simplified Arabic"/>
          <w:color w:val="000000" w:themeColor="text1"/>
          <w:sz w:val="24"/>
          <w:szCs w:val="24"/>
          <w:rtl/>
        </w:rPr>
        <w:t>تحليل</w:t>
      </w:r>
      <w:proofErr w:type="spellEnd"/>
      <w:proofErr w:type="gramEnd"/>
      <w:r w:rsidRPr="006C0B02">
        <w:rPr>
          <w:rStyle w:val="a9"/>
          <w:rFonts w:ascii="Simplified Arabic" w:hAnsi="Simplified Arabic" w:cs="Simplified Arabic"/>
          <w:color w:val="000000" w:themeColor="text1"/>
          <w:sz w:val="24"/>
          <w:szCs w:val="24"/>
          <w:rtl/>
        </w:rPr>
        <w:t xml:space="preserve"> سياسات المكافآت</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59</w:t>
      </w:r>
    </w:p>
    <w:p w14:paraId="6EEF5E70"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hint="cs"/>
          <w:color w:val="000000" w:themeColor="text1"/>
          <w:sz w:val="24"/>
          <w:szCs w:val="24"/>
          <w:rtl/>
        </w:rPr>
        <w:t xml:space="preserve">خامساً: </w:t>
      </w:r>
      <w:r w:rsidRPr="006C0B02">
        <w:rPr>
          <w:rStyle w:val="a9"/>
          <w:rFonts w:ascii="Simplified Arabic" w:hAnsi="Simplified Arabic" w:cs="Simplified Arabic"/>
          <w:color w:val="000000" w:themeColor="text1"/>
          <w:sz w:val="24"/>
          <w:szCs w:val="24"/>
          <w:rtl/>
        </w:rPr>
        <w:t>تحليل الرضا الوظيفي</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62</w:t>
      </w:r>
    </w:p>
    <w:p w14:paraId="7006D304"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proofErr w:type="spellStart"/>
      <w:proofErr w:type="gramStart"/>
      <w:r w:rsidRPr="006C0B02">
        <w:rPr>
          <w:rStyle w:val="a9"/>
          <w:rFonts w:ascii="Simplified Arabic" w:hAnsi="Simplified Arabic" w:cs="Simplified Arabic" w:hint="cs"/>
          <w:color w:val="000000" w:themeColor="text1"/>
          <w:sz w:val="24"/>
          <w:szCs w:val="24"/>
          <w:rtl/>
        </w:rPr>
        <w:t>سادساً:</w:t>
      </w:r>
      <w:r w:rsidRPr="006C0B02">
        <w:rPr>
          <w:rStyle w:val="a9"/>
          <w:rFonts w:ascii="Simplified Arabic" w:hAnsi="Simplified Arabic" w:cs="Simplified Arabic"/>
          <w:color w:val="000000" w:themeColor="text1"/>
          <w:sz w:val="24"/>
          <w:szCs w:val="24"/>
          <w:rtl/>
        </w:rPr>
        <w:t>تحليل</w:t>
      </w:r>
      <w:proofErr w:type="spellEnd"/>
      <w:proofErr w:type="gramEnd"/>
      <w:r w:rsidRPr="006C0B02">
        <w:rPr>
          <w:rStyle w:val="a9"/>
          <w:rFonts w:ascii="Simplified Arabic" w:hAnsi="Simplified Arabic" w:cs="Simplified Arabic"/>
          <w:color w:val="000000" w:themeColor="text1"/>
          <w:sz w:val="24"/>
          <w:szCs w:val="24"/>
          <w:rtl/>
        </w:rPr>
        <w:t xml:space="preserve"> الأداء الوظيفي</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66</w:t>
      </w:r>
    </w:p>
    <w:p w14:paraId="50DA22AF"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اختبار الفرضيات</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71</w:t>
      </w:r>
    </w:p>
    <w:p w14:paraId="5B717282"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خلاصة تحليل الفرضيات</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83</w:t>
      </w:r>
    </w:p>
    <w:p w14:paraId="2A42C463"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النتائج</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83</w:t>
      </w:r>
    </w:p>
    <w:p w14:paraId="5E74D7AA"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lastRenderedPageBreak/>
        <w:t>التوصيات</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88</w:t>
      </w:r>
    </w:p>
    <w:p w14:paraId="43827C75"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tl/>
        </w:rPr>
      </w:pPr>
      <w:r w:rsidRPr="006C0B02">
        <w:rPr>
          <w:rStyle w:val="a9"/>
          <w:rFonts w:ascii="Simplified Arabic" w:hAnsi="Simplified Arabic" w:cs="Simplified Arabic"/>
          <w:color w:val="000000" w:themeColor="text1"/>
          <w:sz w:val="24"/>
          <w:szCs w:val="24"/>
          <w:rtl/>
        </w:rPr>
        <w:t>خاتمة الفصل والبحث</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rPr>
        <w:t>94</w:t>
      </w:r>
    </w:p>
    <w:p w14:paraId="7FED7D53"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lang w:bidi="ar-EG"/>
        </w:rPr>
      </w:pPr>
      <w:r w:rsidRPr="006C0B02">
        <w:rPr>
          <w:rStyle w:val="a9"/>
          <w:rFonts w:ascii="Simplified Arabic" w:hAnsi="Simplified Arabic" w:cs="Simplified Arabic"/>
          <w:color w:val="000000" w:themeColor="text1"/>
          <w:sz w:val="24"/>
          <w:szCs w:val="24"/>
          <w:rtl/>
        </w:rPr>
        <w:t>قائمة المراجع</w:t>
      </w:r>
      <w:r w:rsidRPr="006C0B02">
        <w:rPr>
          <w:rStyle w:val="a9"/>
          <w:rFonts w:ascii="Simplified Arabic" w:hAnsi="Simplified Arabic" w:cs="Simplified Arabic"/>
          <w:color w:val="000000" w:themeColor="text1"/>
          <w:sz w:val="24"/>
          <w:szCs w:val="24"/>
          <w:lang w:bidi="ar-EG"/>
        </w:rPr>
        <w:t xml:space="preserve"> ..................................................................</w:t>
      </w:r>
      <w:r w:rsidRPr="006C0B02">
        <w:rPr>
          <w:rStyle w:val="a9"/>
          <w:rFonts w:ascii="Simplified Arabic" w:hAnsi="Simplified Arabic" w:cs="Simplified Arabic" w:hint="cs"/>
          <w:color w:val="000000" w:themeColor="text1"/>
          <w:sz w:val="24"/>
          <w:szCs w:val="24"/>
          <w:rtl/>
          <w:lang w:bidi="ar-EG"/>
        </w:rPr>
        <w:t>96</w:t>
      </w:r>
    </w:p>
    <w:p w14:paraId="54EDDDC6" w14:textId="77777777" w:rsidR="00055293" w:rsidRPr="006C0B02" w:rsidRDefault="00055293" w:rsidP="00055293">
      <w:pPr>
        <w:bidi/>
        <w:spacing w:after="160" w:line="240" w:lineRule="auto"/>
        <w:jc w:val="left"/>
        <w:rPr>
          <w:rStyle w:val="a9"/>
          <w:rFonts w:ascii="Simplified Arabic" w:hAnsi="Simplified Arabic" w:cs="Simplified Arabic"/>
          <w:color w:val="000000" w:themeColor="text1"/>
          <w:sz w:val="24"/>
          <w:szCs w:val="24"/>
        </w:rPr>
      </w:pPr>
      <w:r w:rsidRPr="006C0B02">
        <w:rPr>
          <w:rStyle w:val="a9"/>
          <w:rFonts w:ascii="Simplified Arabic" w:hAnsi="Simplified Arabic" w:cs="Simplified Arabic"/>
          <w:color w:val="000000" w:themeColor="text1"/>
          <w:sz w:val="24"/>
          <w:szCs w:val="24"/>
          <w:rtl/>
        </w:rPr>
        <w:t>قائمة الجداول</w:t>
      </w:r>
      <w:r w:rsidRPr="006C0B02">
        <w:rPr>
          <w:rStyle w:val="a9"/>
          <w:rFonts w:ascii="Simplified Arabic" w:hAnsi="Simplified Arabic" w:cs="Simplified Arabic"/>
          <w:color w:val="000000" w:themeColor="text1"/>
          <w:sz w:val="24"/>
          <w:szCs w:val="24"/>
        </w:rPr>
        <w:t xml:space="preserve"> ..................................................................</w:t>
      </w:r>
      <w:r w:rsidRPr="006C0B02">
        <w:rPr>
          <w:rStyle w:val="a9"/>
          <w:rFonts w:ascii="Simplified Arabic" w:hAnsi="Simplified Arabic" w:cs="Simplified Arabic" w:hint="cs"/>
          <w:color w:val="000000" w:themeColor="text1"/>
          <w:sz w:val="24"/>
          <w:szCs w:val="24"/>
          <w:rtl/>
        </w:rPr>
        <w:t>99</w:t>
      </w:r>
    </w:p>
    <w:p w14:paraId="4461E240" w14:textId="77777777" w:rsidR="00055293" w:rsidRPr="006C0B02" w:rsidRDefault="00055293" w:rsidP="00055293">
      <w:pPr>
        <w:bidi/>
        <w:spacing w:after="160"/>
        <w:jc w:val="left"/>
        <w:rPr>
          <w:rStyle w:val="a9"/>
          <w:b w:val="0"/>
          <w:bCs w:val="0"/>
          <w:color w:val="000000" w:themeColor="text1"/>
          <w:sz w:val="24"/>
          <w:szCs w:val="24"/>
          <w:lang w:bidi="ar-EG"/>
        </w:rPr>
      </w:pPr>
      <w:r w:rsidRPr="006C0B02">
        <w:rPr>
          <w:rStyle w:val="a9"/>
          <w:rFonts w:ascii="Simplified Arabic" w:hAnsi="Simplified Arabic" w:cs="Simplified Arabic"/>
          <w:color w:val="000000" w:themeColor="text1"/>
          <w:sz w:val="24"/>
          <w:szCs w:val="24"/>
          <w:rtl/>
        </w:rPr>
        <w:t>الملاحق</w:t>
      </w:r>
      <w:r w:rsidRPr="006C0B02">
        <w:rPr>
          <w:rStyle w:val="a9"/>
          <w:rFonts w:ascii="Simplified Arabic" w:hAnsi="Simplified Arabic" w:cs="Simplified Arabic"/>
          <w:color w:val="000000" w:themeColor="text1"/>
          <w:sz w:val="24"/>
          <w:szCs w:val="24"/>
        </w:rPr>
        <w:t xml:space="preserve"> ........................................................................</w:t>
      </w:r>
      <w:r w:rsidRPr="006C0B02">
        <w:rPr>
          <w:rStyle w:val="a9"/>
          <w:rFonts w:hint="cs"/>
          <w:b w:val="0"/>
          <w:bCs w:val="0"/>
          <w:color w:val="000000" w:themeColor="text1"/>
          <w:sz w:val="24"/>
          <w:szCs w:val="24"/>
          <w:rtl/>
          <w:lang w:bidi="ar-EG"/>
        </w:rPr>
        <w:t>99</w:t>
      </w:r>
    </w:p>
    <w:p w14:paraId="7A318B9C" w14:textId="77777777" w:rsidR="00055293" w:rsidRPr="006C0B02" w:rsidRDefault="00055293" w:rsidP="00055293">
      <w:pPr>
        <w:bidi/>
        <w:jc w:val="left"/>
        <w:rPr>
          <w:rStyle w:val="a9"/>
          <w:color w:val="000000" w:themeColor="text1"/>
          <w:rtl/>
        </w:rPr>
      </w:pPr>
    </w:p>
    <w:p w14:paraId="59C5E21F" w14:textId="77777777" w:rsidR="00055293" w:rsidRPr="006C0B02" w:rsidRDefault="00055293" w:rsidP="00055293">
      <w:pPr>
        <w:bidi/>
        <w:jc w:val="left"/>
        <w:rPr>
          <w:rStyle w:val="a9"/>
          <w:color w:val="000000" w:themeColor="text1"/>
          <w:rtl/>
        </w:rPr>
      </w:pPr>
    </w:p>
    <w:p w14:paraId="1780A23F" w14:textId="77777777" w:rsidR="00055293" w:rsidRPr="006C0B02" w:rsidRDefault="00055293" w:rsidP="00055293">
      <w:pPr>
        <w:bidi/>
        <w:jc w:val="left"/>
        <w:rPr>
          <w:rStyle w:val="a9"/>
          <w:color w:val="000000" w:themeColor="text1"/>
          <w:rtl/>
        </w:rPr>
      </w:pPr>
    </w:p>
    <w:p w14:paraId="3CDCFC57" w14:textId="77777777" w:rsidR="00055293" w:rsidRPr="006C0B02" w:rsidRDefault="00055293" w:rsidP="00055293">
      <w:pPr>
        <w:bidi/>
        <w:jc w:val="left"/>
        <w:rPr>
          <w:rStyle w:val="a9"/>
          <w:color w:val="000000" w:themeColor="text1"/>
          <w:rtl/>
        </w:rPr>
      </w:pPr>
    </w:p>
    <w:p w14:paraId="04C96AF4" w14:textId="77777777" w:rsidR="00055293" w:rsidRPr="006C0B02" w:rsidRDefault="00055293" w:rsidP="00055293">
      <w:pPr>
        <w:bidi/>
        <w:jc w:val="left"/>
        <w:rPr>
          <w:rStyle w:val="a9"/>
          <w:color w:val="000000" w:themeColor="text1"/>
          <w:rtl/>
        </w:rPr>
      </w:pPr>
    </w:p>
    <w:p w14:paraId="3E18C1D9" w14:textId="77777777" w:rsidR="00055293" w:rsidRPr="006C0B02" w:rsidRDefault="00055293" w:rsidP="00055293">
      <w:pPr>
        <w:bidi/>
        <w:jc w:val="left"/>
        <w:rPr>
          <w:rStyle w:val="a9"/>
          <w:color w:val="000000" w:themeColor="text1"/>
          <w:rtl/>
        </w:rPr>
      </w:pPr>
    </w:p>
    <w:p w14:paraId="56D165F1" w14:textId="77777777" w:rsidR="00055293" w:rsidRPr="00DB76DF" w:rsidRDefault="00055293" w:rsidP="00055293">
      <w:pPr>
        <w:bidi/>
        <w:jc w:val="left"/>
        <w:rPr>
          <w:rStyle w:val="a9"/>
          <w:rtl/>
        </w:rPr>
      </w:pPr>
    </w:p>
    <w:p w14:paraId="3A40ACA9" w14:textId="77777777" w:rsidR="00055293" w:rsidRPr="00DB76DF" w:rsidRDefault="00055293" w:rsidP="00055293">
      <w:pPr>
        <w:bidi/>
        <w:jc w:val="left"/>
        <w:rPr>
          <w:rStyle w:val="a9"/>
          <w:rtl/>
        </w:rPr>
      </w:pPr>
    </w:p>
    <w:p w14:paraId="5E2CAEA0" w14:textId="77777777" w:rsidR="00055293" w:rsidRPr="00DB76DF" w:rsidRDefault="00055293" w:rsidP="00055293">
      <w:pPr>
        <w:bidi/>
        <w:jc w:val="left"/>
        <w:rPr>
          <w:rStyle w:val="a9"/>
          <w:rtl/>
        </w:rPr>
      </w:pPr>
    </w:p>
    <w:p w14:paraId="73342B28" w14:textId="77777777" w:rsidR="00055293" w:rsidRPr="00DB76DF" w:rsidRDefault="00055293" w:rsidP="00055293">
      <w:pPr>
        <w:bidi/>
        <w:jc w:val="left"/>
        <w:rPr>
          <w:rStyle w:val="a9"/>
          <w:rtl/>
        </w:rPr>
      </w:pPr>
    </w:p>
    <w:p w14:paraId="3368811D" w14:textId="77777777" w:rsidR="00055293" w:rsidRPr="00DB76DF" w:rsidRDefault="00055293" w:rsidP="00055293">
      <w:pPr>
        <w:bidi/>
        <w:jc w:val="left"/>
        <w:rPr>
          <w:rStyle w:val="a9"/>
          <w:rtl/>
        </w:rPr>
      </w:pPr>
    </w:p>
    <w:p w14:paraId="4B2DF872" w14:textId="77777777" w:rsidR="00055293" w:rsidRPr="00DB76DF" w:rsidRDefault="00055293" w:rsidP="00055293">
      <w:pPr>
        <w:bidi/>
        <w:jc w:val="left"/>
        <w:rPr>
          <w:rStyle w:val="a9"/>
          <w:rtl/>
        </w:rPr>
      </w:pPr>
    </w:p>
    <w:p w14:paraId="3DA10F1F" w14:textId="77777777" w:rsidR="00055293" w:rsidRPr="00DB76DF" w:rsidRDefault="00055293" w:rsidP="00055293">
      <w:pPr>
        <w:bidi/>
        <w:jc w:val="left"/>
        <w:rPr>
          <w:rStyle w:val="a9"/>
          <w:rtl/>
        </w:rPr>
      </w:pPr>
    </w:p>
    <w:p w14:paraId="66CDECB4" w14:textId="77777777" w:rsidR="00055293" w:rsidRPr="00DB76DF" w:rsidRDefault="00055293" w:rsidP="00055293">
      <w:pPr>
        <w:bidi/>
        <w:jc w:val="left"/>
        <w:rPr>
          <w:rStyle w:val="a9"/>
          <w:rtl/>
        </w:rPr>
      </w:pPr>
    </w:p>
    <w:p w14:paraId="04FEAA6F" w14:textId="77777777" w:rsidR="00055293" w:rsidRDefault="00055293" w:rsidP="00055293">
      <w:pPr>
        <w:ind w:firstLine="0"/>
        <w:rPr>
          <w:rFonts w:ascii="Simplified Arabic" w:hAnsi="Simplified Arabic" w:cs="Simplified Arabic"/>
          <w:sz w:val="28"/>
          <w:szCs w:val="28"/>
          <w:u w:val="single"/>
          <w:rtl/>
          <w:lang w:bidi="ar-EG"/>
        </w:rPr>
      </w:pPr>
    </w:p>
    <w:p w14:paraId="38DD0D29" w14:textId="77777777" w:rsidR="00055293" w:rsidRDefault="00055293" w:rsidP="00055293">
      <w:pPr>
        <w:ind w:firstLine="0"/>
        <w:rPr>
          <w:rFonts w:ascii="Simplified Arabic" w:hAnsi="Simplified Arabic" w:cs="Simplified Arabic"/>
          <w:sz w:val="28"/>
          <w:szCs w:val="28"/>
          <w:u w:val="single"/>
          <w:rtl/>
          <w:lang w:bidi="ar-EG"/>
        </w:rPr>
      </w:pPr>
    </w:p>
    <w:p w14:paraId="134EB783" w14:textId="77777777" w:rsidR="00055293" w:rsidRDefault="00055293" w:rsidP="00055293">
      <w:pPr>
        <w:ind w:firstLine="0"/>
        <w:rPr>
          <w:rFonts w:ascii="Simplified Arabic" w:hAnsi="Simplified Arabic" w:cs="Simplified Arabic"/>
          <w:sz w:val="28"/>
          <w:szCs w:val="28"/>
          <w:u w:val="single"/>
          <w:rtl/>
          <w:lang w:bidi="ar-EG"/>
        </w:rPr>
      </w:pPr>
    </w:p>
    <w:p w14:paraId="4DE2D95B" w14:textId="77777777" w:rsidR="00055293" w:rsidRDefault="00055293" w:rsidP="00055293">
      <w:pPr>
        <w:ind w:firstLine="0"/>
        <w:rPr>
          <w:rFonts w:ascii="Simplified Arabic" w:hAnsi="Simplified Arabic" w:cs="Simplified Arabic"/>
          <w:sz w:val="28"/>
          <w:szCs w:val="28"/>
          <w:u w:val="single"/>
          <w:rtl/>
          <w:lang w:bidi="ar-EG"/>
        </w:rPr>
      </w:pPr>
    </w:p>
    <w:p w14:paraId="12B95DD0" w14:textId="77777777" w:rsidR="00055293" w:rsidRDefault="00055293" w:rsidP="00055293">
      <w:pPr>
        <w:ind w:firstLine="0"/>
        <w:rPr>
          <w:rFonts w:ascii="Simplified Arabic" w:hAnsi="Simplified Arabic" w:cs="Simplified Arabic"/>
          <w:sz w:val="28"/>
          <w:szCs w:val="28"/>
          <w:u w:val="single"/>
          <w:rtl/>
          <w:lang w:bidi="ar-EG"/>
        </w:rPr>
      </w:pPr>
    </w:p>
    <w:p w14:paraId="6C50C1A9" w14:textId="77777777" w:rsidR="00055293" w:rsidRDefault="00055293" w:rsidP="00055293">
      <w:pPr>
        <w:ind w:firstLine="0"/>
        <w:rPr>
          <w:rFonts w:ascii="Simplified Arabic" w:hAnsi="Simplified Arabic" w:cs="Simplified Arabic"/>
          <w:sz w:val="28"/>
          <w:szCs w:val="28"/>
          <w:u w:val="single"/>
          <w:rtl/>
          <w:lang w:bidi="ar-EG"/>
        </w:rPr>
      </w:pPr>
    </w:p>
    <w:p w14:paraId="71226D13" w14:textId="77777777" w:rsidR="00055293" w:rsidRDefault="00055293" w:rsidP="00055293">
      <w:pPr>
        <w:ind w:firstLine="0"/>
        <w:rPr>
          <w:rFonts w:ascii="Simplified Arabic" w:hAnsi="Simplified Arabic" w:cs="Simplified Arabic"/>
          <w:sz w:val="28"/>
          <w:szCs w:val="28"/>
          <w:u w:val="single"/>
          <w:rtl/>
          <w:lang w:bidi="ar-EG"/>
        </w:rPr>
      </w:pPr>
    </w:p>
    <w:p w14:paraId="50BF5555" w14:textId="77777777" w:rsidR="00055293" w:rsidRPr="00E103BF" w:rsidRDefault="00055293" w:rsidP="00055293">
      <w:pPr>
        <w:ind w:firstLine="0"/>
        <w:rPr>
          <w:rFonts w:ascii="Simplified Arabic" w:hAnsi="Simplified Arabic" w:cs="Simplified Arabic"/>
          <w:sz w:val="28"/>
          <w:szCs w:val="28"/>
          <w:u w:val="single"/>
          <w:rtl/>
          <w:lang w:bidi="ar-EG"/>
        </w:rPr>
      </w:pPr>
    </w:p>
    <w:p w14:paraId="57397937" w14:textId="77777777" w:rsidR="00055293" w:rsidRPr="00F01CC2" w:rsidRDefault="00055293" w:rsidP="00055293">
      <w:pPr>
        <w:jc w:val="right"/>
        <w:rPr>
          <w:rFonts w:ascii="Simplified Arabic" w:hAnsi="Simplified Arabic" w:cs="Simplified Arabic"/>
          <w:b/>
          <w:bCs/>
          <w:sz w:val="32"/>
          <w:szCs w:val="32"/>
          <w:rtl/>
          <w:lang w:bidi="ar-EG"/>
        </w:rPr>
      </w:pPr>
      <w:r w:rsidRPr="00F01CC2">
        <w:rPr>
          <w:rFonts w:ascii="Simplified Arabic" w:hAnsi="Simplified Arabic" w:cs="Simplified Arabic"/>
          <w:b/>
          <w:bCs/>
          <w:sz w:val="32"/>
          <w:szCs w:val="32"/>
          <w:rtl/>
          <w:lang w:bidi="ar-EG"/>
        </w:rPr>
        <w:lastRenderedPageBreak/>
        <w:t xml:space="preserve">قائمة </w:t>
      </w:r>
      <w:r w:rsidRPr="00F01CC2">
        <w:rPr>
          <w:rFonts w:ascii="Simplified Arabic" w:hAnsi="Simplified Arabic" w:cs="Simplified Arabic" w:hint="cs"/>
          <w:b/>
          <w:bCs/>
          <w:sz w:val="32"/>
          <w:szCs w:val="32"/>
          <w:rtl/>
          <w:lang w:bidi="ar-EG"/>
        </w:rPr>
        <w:t>الجداول:</w:t>
      </w:r>
    </w:p>
    <w:p w14:paraId="52EC1CEE" w14:textId="77777777" w:rsidR="00055293" w:rsidRPr="00C0040C" w:rsidRDefault="00055293" w:rsidP="00055293">
      <w:pPr>
        <w:bidi/>
        <w:spacing w:after="160"/>
        <w:jc w:val="left"/>
        <w:rPr>
          <w:rFonts w:ascii="Simplified Arabic" w:hAnsi="Simplified Arabic" w:cs="Simplified Arabic"/>
          <w:sz w:val="28"/>
          <w:szCs w:val="28"/>
          <w:u w:val="single"/>
          <w:lang w:bidi="ar-EG"/>
        </w:rPr>
      </w:pPr>
      <w:r w:rsidRPr="00C0040C">
        <w:rPr>
          <w:rFonts w:ascii="Simplified Arabic" w:hAnsi="Simplified Arabic" w:cs="Simplified Arabic"/>
          <w:sz w:val="28"/>
          <w:szCs w:val="28"/>
          <w:u w:val="single"/>
          <w:rtl/>
        </w:rPr>
        <w:t>جدول (4-1): توزيع أفراد العينة حسب الج</w:t>
      </w:r>
      <w:r>
        <w:rPr>
          <w:rFonts w:ascii="Simplified Arabic" w:hAnsi="Simplified Arabic" w:cs="Simplified Arabic" w:hint="cs"/>
          <w:sz w:val="28"/>
          <w:szCs w:val="28"/>
          <w:u w:val="single"/>
          <w:rtl/>
        </w:rPr>
        <w:t>نس</w:t>
      </w:r>
      <w:r>
        <w:rPr>
          <w:rFonts w:ascii="Simplified Arabic" w:hAnsi="Simplified Arabic" w:cs="Simplified Arabic"/>
          <w:sz w:val="28"/>
          <w:szCs w:val="28"/>
          <w:u w:val="single"/>
          <w:lang w:bidi="ar-EG"/>
        </w:rPr>
        <w:t xml:space="preserve">                                          </w:t>
      </w:r>
      <w:r>
        <w:rPr>
          <w:rFonts w:ascii="Simplified Arabic" w:hAnsi="Simplified Arabic" w:cs="Simplified Arabic" w:hint="cs"/>
          <w:sz w:val="28"/>
          <w:szCs w:val="28"/>
          <w:u w:val="single"/>
          <w:rtl/>
          <w:lang w:bidi="ar-EG"/>
        </w:rPr>
        <w:t xml:space="preserve">   51</w:t>
      </w:r>
    </w:p>
    <w:p w14:paraId="471EAA28" w14:textId="77777777" w:rsidR="00055293" w:rsidRPr="00F36582" w:rsidRDefault="00055293" w:rsidP="00055293">
      <w:pPr>
        <w:bidi/>
        <w:spacing w:after="160"/>
        <w:jc w:val="right"/>
        <w:rPr>
          <w:rFonts w:ascii="Simplified Arabic" w:hAnsi="Simplified Arabic" w:cs="Simplified Arabic"/>
          <w:sz w:val="28"/>
          <w:szCs w:val="28"/>
          <w:u w:val="single"/>
          <w:rtl/>
        </w:rPr>
      </w:pPr>
      <w:r w:rsidRPr="00C0040C">
        <w:rPr>
          <w:rFonts w:ascii="Simplified Arabic" w:hAnsi="Simplified Arabic" w:cs="Simplified Arabic"/>
          <w:sz w:val="28"/>
          <w:szCs w:val="28"/>
          <w:u w:val="single"/>
          <w:rtl/>
        </w:rPr>
        <w:t>جدول (4-2): توزيع أفراد العينة حسب العمر</w:t>
      </w:r>
      <w:r>
        <w:rPr>
          <w:rFonts w:ascii="Simplified Arabic" w:hAnsi="Simplified Arabic" w:cs="Simplified Arabic" w:hint="cs"/>
          <w:sz w:val="28"/>
          <w:szCs w:val="28"/>
          <w:u w:val="single"/>
          <w:rtl/>
        </w:rPr>
        <w:t xml:space="preserve">                                              52  </w:t>
      </w:r>
    </w:p>
    <w:p w14:paraId="7E72963F" w14:textId="77777777" w:rsidR="00055293" w:rsidRPr="00C0040C" w:rsidRDefault="00055293" w:rsidP="00055293">
      <w:pPr>
        <w:bidi/>
        <w:spacing w:after="160"/>
        <w:jc w:val="right"/>
        <w:rPr>
          <w:rFonts w:ascii="Simplified Arabic" w:hAnsi="Simplified Arabic" w:cs="Simplified Arabic"/>
          <w:sz w:val="28"/>
          <w:szCs w:val="28"/>
          <w:u w:val="single"/>
          <w:lang w:bidi="ar-EG"/>
        </w:rPr>
      </w:pPr>
      <w:r w:rsidRPr="00C0040C">
        <w:rPr>
          <w:rFonts w:ascii="Simplified Arabic" w:hAnsi="Simplified Arabic" w:cs="Simplified Arabic"/>
          <w:sz w:val="28"/>
          <w:szCs w:val="28"/>
          <w:u w:val="single"/>
          <w:rtl/>
        </w:rPr>
        <w:t>جدول (4-3): توزيع أفراد العينة حسب المؤهل العل</w:t>
      </w:r>
      <w:r>
        <w:rPr>
          <w:rFonts w:ascii="Simplified Arabic" w:hAnsi="Simplified Arabic" w:cs="Simplified Arabic" w:hint="cs"/>
          <w:sz w:val="28"/>
          <w:szCs w:val="28"/>
          <w:u w:val="single"/>
          <w:rtl/>
        </w:rPr>
        <w:t xml:space="preserve">مي                                     </w:t>
      </w:r>
      <w:r>
        <w:rPr>
          <w:rFonts w:ascii="Simplified Arabic" w:hAnsi="Simplified Arabic" w:cs="Simplified Arabic" w:hint="cs"/>
          <w:sz w:val="28"/>
          <w:szCs w:val="28"/>
          <w:u w:val="single"/>
          <w:rtl/>
          <w:lang w:bidi="ar-EG"/>
        </w:rPr>
        <w:t xml:space="preserve">53     </w:t>
      </w:r>
    </w:p>
    <w:p w14:paraId="0CFAE74D" w14:textId="77777777" w:rsidR="00055293" w:rsidRPr="00C0040C" w:rsidRDefault="00055293" w:rsidP="00055293">
      <w:pPr>
        <w:bidi/>
        <w:spacing w:after="160"/>
        <w:jc w:val="left"/>
        <w:rPr>
          <w:rFonts w:ascii="Simplified Arabic" w:hAnsi="Simplified Arabic" w:cs="Simplified Arabic"/>
          <w:sz w:val="28"/>
          <w:szCs w:val="28"/>
          <w:u w:val="single"/>
          <w:lang w:bidi="ar-EG"/>
        </w:rPr>
      </w:pPr>
      <w:r w:rsidRPr="00C0040C">
        <w:rPr>
          <w:rFonts w:ascii="Simplified Arabic" w:hAnsi="Simplified Arabic" w:cs="Simplified Arabic"/>
          <w:sz w:val="28"/>
          <w:szCs w:val="28"/>
          <w:u w:val="single"/>
          <w:rtl/>
        </w:rPr>
        <w:t>جدول (4-4): توزيع أفراد العينة حسب سنوات الخبر</w:t>
      </w:r>
      <w:r>
        <w:rPr>
          <w:rFonts w:ascii="Simplified Arabic" w:hAnsi="Simplified Arabic" w:cs="Simplified Arabic" w:hint="cs"/>
          <w:sz w:val="28"/>
          <w:szCs w:val="28"/>
          <w:u w:val="single"/>
          <w:rtl/>
        </w:rPr>
        <w:t>ة                                      54</w:t>
      </w:r>
    </w:p>
    <w:p w14:paraId="1088248E" w14:textId="77777777" w:rsidR="00055293" w:rsidRPr="00C0040C" w:rsidRDefault="00055293" w:rsidP="00055293">
      <w:pPr>
        <w:bidi/>
        <w:spacing w:after="160"/>
        <w:jc w:val="left"/>
        <w:rPr>
          <w:rFonts w:ascii="Simplified Arabic" w:hAnsi="Simplified Arabic" w:cs="Simplified Arabic"/>
          <w:sz w:val="28"/>
          <w:szCs w:val="28"/>
          <w:u w:val="single"/>
          <w:rtl/>
        </w:rPr>
      </w:pPr>
      <w:r w:rsidRPr="00C0040C">
        <w:rPr>
          <w:rFonts w:ascii="Simplified Arabic" w:hAnsi="Simplified Arabic" w:cs="Simplified Arabic"/>
          <w:sz w:val="28"/>
          <w:szCs w:val="28"/>
          <w:u w:val="single"/>
          <w:rtl/>
        </w:rPr>
        <w:t>جدول (4-5): معامل ثبات الاستبانة</w:t>
      </w:r>
      <w:r w:rsidRPr="00C0040C">
        <w:rPr>
          <w:rFonts w:ascii="Simplified Arabic" w:hAnsi="Simplified Arabic" w:cs="Simplified Arabic"/>
          <w:sz w:val="28"/>
          <w:szCs w:val="28"/>
          <w:u w:val="single"/>
          <w:lang w:bidi="ar-EG"/>
        </w:rPr>
        <w:t xml:space="preserve"> </w:t>
      </w:r>
      <w:r>
        <w:rPr>
          <w:rFonts w:ascii="Simplified Arabic" w:hAnsi="Simplified Arabic" w:cs="Simplified Arabic"/>
          <w:sz w:val="28"/>
          <w:szCs w:val="28"/>
          <w:u w:val="single"/>
          <w:lang w:bidi="ar-EG"/>
        </w:rPr>
        <w:t xml:space="preserve">                          </w:t>
      </w:r>
      <w:proofErr w:type="gramStart"/>
      <w:r>
        <w:rPr>
          <w:rFonts w:ascii="Simplified Arabic" w:hAnsi="Simplified Arabic" w:cs="Simplified Arabic"/>
          <w:sz w:val="28"/>
          <w:szCs w:val="28"/>
          <w:u w:val="single"/>
          <w:lang w:bidi="ar-EG"/>
        </w:rPr>
        <w:t xml:space="preserve">   </w:t>
      </w:r>
      <w:r w:rsidRPr="00C0040C">
        <w:rPr>
          <w:rFonts w:ascii="Simplified Arabic" w:hAnsi="Simplified Arabic" w:cs="Simplified Arabic"/>
          <w:sz w:val="28"/>
          <w:szCs w:val="28"/>
          <w:u w:val="single"/>
          <w:lang w:bidi="ar-EG"/>
        </w:rPr>
        <w:t>(</w:t>
      </w:r>
      <w:proofErr w:type="gramEnd"/>
      <w:r w:rsidRPr="00C0040C">
        <w:rPr>
          <w:rFonts w:ascii="Simplified Arabic" w:hAnsi="Simplified Arabic" w:cs="Simplified Arabic"/>
          <w:sz w:val="28"/>
          <w:szCs w:val="28"/>
          <w:u w:val="single"/>
          <w:lang w:bidi="ar-EG"/>
        </w:rPr>
        <w:t xml:space="preserve">Cronbach Alpha) </w:t>
      </w:r>
      <w:r>
        <w:rPr>
          <w:rFonts w:ascii="Simplified Arabic" w:hAnsi="Simplified Arabic" w:cs="Simplified Arabic" w:hint="cs"/>
          <w:sz w:val="28"/>
          <w:szCs w:val="28"/>
          <w:u w:val="single"/>
          <w:rtl/>
          <w:lang w:bidi="ar-EG"/>
        </w:rPr>
        <w:t>57</w:t>
      </w:r>
    </w:p>
    <w:p w14:paraId="51EF1C2C" w14:textId="77777777" w:rsidR="00055293" w:rsidRPr="00C0040C" w:rsidRDefault="00055293" w:rsidP="00055293">
      <w:pPr>
        <w:bidi/>
        <w:spacing w:after="160"/>
        <w:jc w:val="left"/>
        <w:rPr>
          <w:rFonts w:ascii="Simplified Arabic" w:hAnsi="Simplified Arabic" w:cs="Simplified Arabic"/>
          <w:sz w:val="28"/>
          <w:szCs w:val="28"/>
          <w:u w:val="single"/>
          <w:lang w:bidi="ar-EG"/>
        </w:rPr>
      </w:pPr>
      <w:r w:rsidRPr="00C0040C">
        <w:rPr>
          <w:rFonts w:ascii="Simplified Arabic" w:hAnsi="Simplified Arabic" w:cs="Simplified Arabic"/>
          <w:sz w:val="28"/>
          <w:szCs w:val="28"/>
          <w:u w:val="single"/>
          <w:rtl/>
        </w:rPr>
        <w:t>جدول (4-6): المتوسطات الحسابية لفقرات سياسات المكافآت</w:t>
      </w:r>
      <w:r>
        <w:rPr>
          <w:rFonts w:ascii="Simplified Arabic" w:hAnsi="Simplified Arabic" w:cs="Simplified Arabic" w:hint="cs"/>
          <w:sz w:val="28"/>
          <w:szCs w:val="28"/>
          <w:u w:val="single"/>
          <w:rtl/>
        </w:rPr>
        <w:t xml:space="preserve">                              </w:t>
      </w:r>
      <w:r>
        <w:rPr>
          <w:rFonts w:ascii="Simplified Arabic" w:hAnsi="Simplified Arabic" w:cs="Simplified Arabic" w:hint="cs"/>
          <w:sz w:val="28"/>
          <w:szCs w:val="28"/>
          <w:u w:val="single"/>
          <w:rtl/>
          <w:lang w:bidi="ar-EG"/>
        </w:rPr>
        <w:t xml:space="preserve">59    </w:t>
      </w:r>
    </w:p>
    <w:p w14:paraId="5D18B3DA" w14:textId="77777777" w:rsidR="00055293" w:rsidRPr="00C0040C" w:rsidRDefault="00055293" w:rsidP="00055293">
      <w:pPr>
        <w:bidi/>
        <w:spacing w:after="160"/>
        <w:jc w:val="left"/>
        <w:rPr>
          <w:rFonts w:ascii="Simplified Arabic" w:hAnsi="Simplified Arabic" w:cs="Simplified Arabic"/>
          <w:sz w:val="28"/>
          <w:szCs w:val="28"/>
          <w:u w:val="single"/>
          <w:rtl/>
        </w:rPr>
      </w:pPr>
      <w:r w:rsidRPr="00C0040C">
        <w:rPr>
          <w:rFonts w:ascii="Simplified Arabic" w:hAnsi="Simplified Arabic" w:cs="Simplified Arabic"/>
          <w:sz w:val="28"/>
          <w:szCs w:val="28"/>
          <w:u w:val="single"/>
          <w:rtl/>
        </w:rPr>
        <w:t>جدول (4-7): المتوسطات الحسابية لفقرات الرضا الوظيفي</w:t>
      </w:r>
      <w:r>
        <w:rPr>
          <w:rFonts w:ascii="Simplified Arabic" w:hAnsi="Simplified Arabic" w:cs="Simplified Arabic"/>
          <w:sz w:val="28"/>
          <w:szCs w:val="28"/>
          <w:u w:val="single"/>
          <w:lang w:bidi="ar-EG"/>
        </w:rPr>
        <w:t xml:space="preserve">                              </w:t>
      </w:r>
      <w:r w:rsidRPr="00C0040C">
        <w:rPr>
          <w:rFonts w:ascii="Simplified Arabic" w:hAnsi="Simplified Arabic" w:cs="Simplified Arabic"/>
          <w:sz w:val="28"/>
          <w:szCs w:val="28"/>
          <w:u w:val="single"/>
          <w:lang w:bidi="ar-EG"/>
        </w:rPr>
        <w:t xml:space="preserve"> </w:t>
      </w:r>
      <w:r>
        <w:rPr>
          <w:rFonts w:ascii="Simplified Arabic" w:hAnsi="Simplified Arabic" w:cs="Simplified Arabic"/>
          <w:sz w:val="28"/>
          <w:szCs w:val="28"/>
          <w:u w:val="single"/>
          <w:lang w:bidi="ar-EG"/>
        </w:rPr>
        <w:t xml:space="preserve"> </w:t>
      </w:r>
      <w:r>
        <w:rPr>
          <w:rFonts w:ascii="Simplified Arabic" w:hAnsi="Simplified Arabic" w:cs="Simplified Arabic" w:hint="cs"/>
          <w:sz w:val="28"/>
          <w:szCs w:val="28"/>
          <w:u w:val="single"/>
          <w:rtl/>
        </w:rPr>
        <w:t xml:space="preserve">63 </w:t>
      </w:r>
    </w:p>
    <w:p w14:paraId="17B8934E" w14:textId="77777777" w:rsidR="00055293" w:rsidRPr="00C0040C" w:rsidRDefault="00055293" w:rsidP="00055293">
      <w:pPr>
        <w:bidi/>
        <w:spacing w:after="160"/>
        <w:jc w:val="left"/>
        <w:rPr>
          <w:rFonts w:ascii="Simplified Arabic" w:hAnsi="Simplified Arabic" w:cs="Simplified Arabic"/>
          <w:sz w:val="28"/>
          <w:szCs w:val="28"/>
          <w:u w:val="single"/>
          <w:rtl/>
        </w:rPr>
      </w:pPr>
      <w:r w:rsidRPr="00C0040C">
        <w:rPr>
          <w:rFonts w:ascii="Simplified Arabic" w:hAnsi="Simplified Arabic" w:cs="Simplified Arabic"/>
          <w:sz w:val="28"/>
          <w:szCs w:val="28"/>
          <w:u w:val="single"/>
          <w:rtl/>
        </w:rPr>
        <w:t>جدول (4-8): المتوسطات الحسابية لفقرات الأداء الوظيفي</w:t>
      </w:r>
      <w:r>
        <w:rPr>
          <w:rFonts w:ascii="Simplified Arabic" w:hAnsi="Simplified Arabic" w:cs="Simplified Arabic" w:hint="cs"/>
          <w:sz w:val="28"/>
          <w:szCs w:val="28"/>
          <w:u w:val="single"/>
          <w:rtl/>
        </w:rPr>
        <w:t xml:space="preserve">                                 </w:t>
      </w:r>
      <w:r>
        <w:rPr>
          <w:rFonts w:ascii="Simplified Arabic" w:hAnsi="Simplified Arabic" w:cs="Simplified Arabic" w:hint="cs"/>
          <w:sz w:val="28"/>
          <w:szCs w:val="28"/>
          <w:u w:val="single"/>
          <w:rtl/>
          <w:lang w:bidi="ar-EG"/>
        </w:rPr>
        <w:t>67</w:t>
      </w:r>
    </w:p>
    <w:p w14:paraId="1EF7DA66" w14:textId="77777777" w:rsidR="00055293" w:rsidRPr="00C0040C" w:rsidRDefault="00055293" w:rsidP="00055293">
      <w:pPr>
        <w:bidi/>
        <w:spacing w:after="160"/>
        <w:jc w:val="left"/>
        <w:rPr>
          <w:rFonts w:ascii="Simplified Arabic" w:hAnsi="Simplified Arabic" w:cs="Simplified Arabic"/>
          <w:sz w:val="28"/>
          <w:szCs w:val="28"/>
          <w:u w:val="single"/>
          <w:rtl/>
        </w:rPr>
      </w:pPr>
      <w:r w:rsidRPr="00C0040C">
        <w:rPr>
          <w:rFonts w:ascii="Simplified Arabic" w:hAnsi="Simplified Arabic" w:cs="Simplified Arabic"/>
          <w:sz w:val="28"/>
          <w:szCs w:val="28"/>
          <w:u w:val="single"/>
          <w:rtl/>
        </w:rPr>
        <w:t>جدول (4-9): معامل الارتباط بين سياسات المكافآت والرضا الوظيفي</w:t>
      </w:r>
      <w:r>
        <w:rPr>
          <w:rFonts w:ascii="Simplified Arabic" w:hAnsi="Simplified Arabic" w:cs="Simplified Arabic" w:hint="cs"/>
          <w:sz w:val="28"/>
          <w:szCs w:val="28"/>
          <w:u w:val="single"/>
          <w:rtl/>
        </w:rPr>
        <w:t xml:space="preserve">                     </w:t>
      </w:r>
      <w:r w:rsidRPr="00C0040C">
        <w:rPr>
          <w:rFonts w:ascii="Simplified Arabic" w:hAnsi="Simplified Arabic" w:cs="Simplified Arabic"/>
          <w:sz w:val="28"/>
          <w:szCs w:val="28"/>
          <w:u w:val="single"/>
          <w:lang w:bidi="ar-EG"/>
        </w:rPr>
        <w:t xml:space="preserve"> </w:t>
      </w:r>
      <w:r>
        <w:rPr>
          <w:rFonts w:ascii="Simplified Arabic" w:hAnsi="Simplified Arabic" w:cs="Simplified Arabic" w:hint="cs"/>
          <w:sz w:val="28"/>
          <w:szCs w:val="28"/>
          <w:u w:val="single"/>
          <w:rtl/>
        </w:rPr>
        <w:t>71</w:t>
      </w:r>
    </w:p>
    <w:p w14:paraId="25824456" w14:textId="77777777" w:rsidR="00055293" w:rsidRPr="00C0040C" w:rsidRDefault="00055293" w:rsidP="00055293">
      <w:pPr>
        <w:bidi/>
        <w:spacing w:after="160"/>
        <w:jc w:val="left"/>
        <w:rPr>
          <w:rFonts w:ascii="Simplified Arabic" w:hAnsi="Simplified Arabic" w:cs="Simplified Arabic"/>
          <w:sz w:val="28"/>
          <w:szCs w:val="28"/>
          <w:u w:val="single"/>
          <w:lang w:bidi="ar-EG"/>
        </w:rPr>
      </w:pPr>
      <w:r w:rsidRPr="00C0040C">
        <w:rPr>
          <w:rFonts w:ascii="Simplified Arabic" w:hAnsi="Simplified Arabic" w:cs="Simplified Arabic"/>
          <w:sz w:val="28"/>
          <w:szCs w:val="28"/>
          <w:u w:val="single"/>
          <w:rtl/>
        </w:rPr>
        <w:t>جدول (4-10): معامل الارتباط بين سياسات المكافآت والأداء الوظيفي</w:t>
      </w:r>
      <w:r>
        <w:rPr>
          <w:rFonts w:ascii="Simplified Arabic" w:hAnsi="Simplified Arabic" w:cs="Simplified Arabic"/>
          <w:sz w:val="28"/>
          <w:szCs w:val="28"/>
          <w:u w:val="single"/>
          <w:lang w:bidi="ar-EG"/>
        </w:rPr>
        <w:t xml:space="preserve">                   </w:t>
      </w:r>
      <w:r w:rsidRPr="00C0040C">
        <w:rPr>
          <w:rFonts w:ascii="Simplified Arabic" w:hAnsi="Simplified Arabic" w:cs="Simplified Arabic"/>
          <w:sz w:val="28"/>
          <w:szCs w:val="28"/>
          <w:u w:val="single"/>
          <w:lang w:bidi="ar-EG"/>
        </w:rPr>
        <w:t xml:space="preserve"> </w:t>
      </w:r>
      <w:r>
        <w:rPr>
          <w:rFonts w:ascii="Simplified Arabic" w:hAnsi="Simplified Arabic" w:cs="Simplified Arabic" w:hint="cs"/>
          <w:sz w:val="28"/>
          <w:szCs w:val="28"/>
          <w:u w:val="single"/>
          <w:rtl/>
          <w:lang w:bidi="ar-EG"/>
        </w:rPr>
        <w:t xml:space="preserve">75      </w:t>
      </w:r>
    </w:p>
    <w:p w14:paraId="11846373" w14:textId="77777777" w:rsidR="00055293" w:rsidRPr="00C0040C" w:rsidRDefault="00055293" w:rsidP="00055293">
      <w:pPr>
        <w:bidi/>
        <w:spacing w:after="160"/>
        <w:jc w:val="left"/>
        <w:rPr>
          <w:rFonts w:ascii="Simplified Arabic" w:hAnsi="Simplified Arabic" w:cs="Simplified Arabic"/>
          <w:sz w:val="28"/>
          <w:szCs w:val="28"/>
          <w:u w:val="single"/>
          <w:rtl/>
        </w:rPr>
      </w:pPr>
      <w:r w:rsidRPr="00C0040C">
        <w:rPr>
          <w:rFonts w:ascii="Simplified Arabic" w:hAnsi="Simplified Arabic" w:cs="Simplified Arabic"/>
          <w:sz w:val="28"/>
          <w:szCs w:val="28"/>
          <w:u w:val="single"/>
          <w:rtl/>
        </w:rPr>
        <w:t>جدول (4-11): معامل الارتباط بين الرضا الوظيفي والأداء الوظيفي</w:t>
      </w:r>
      <w:r>
        <w:rPr>
          <w:rFonts w:ascii="Simplified Arabic" w:hAnsi="Simplified Arabic" w:cs="Simplified Arabic"/>
          <w:sz w:val="28"/>
          <w:szCs w:val="28"/>
          <w:u w:val="single"/>
          <w:lang w:bidi="ar-EG"/>
        </w:rPr>
        <w:t xml:space="preserve">                   </w:t>
      </w:r>
      <w:r w:rsidRPr="00C0040C">
        <w:rPr>
          <w:rFonts w:ascii="Simplified Arabic" w:hAnsi="Simplified Arabic" w:cs="Simplified Arabic"/>
          <w:sz w:val="28"/>
          <w:szCs w:val="28"/>
          <w:u w:val="single"/>
          <w:lang w:bidi="ar-EG"/>
        </w:rPr>
        <w:t xml:space="preserve"> </w:t>
      </w:r>
      <w:r>
        <w:rPr>
          <w:rFonts w:ascii="Simplified Arabic" w:hAnsi="Simplified Arabic" w:cs="Simplified Arabic" w:hint="cs"/>
          <w:sz w:val="28"/>
          <w:szCs w:val="28"/>
          <w:u w:val="single"/>
          <w:rtl/>
        </w:rPr>
        <w:t xml:space="preserve">   78</w:t>
      </w:r>
    </w:p>
    <w:p w14:paraId="1EE7DBD7" w14:textId="77777777" w:rsidR="00055293" w:rsidRDefault="00055293" w:rsidP="00055293">
      <w:pPr>
        <w:jc w:val="right"/>
        <w:rPr>
          <w:rFonts w:ascii="Simplified Arabic" w:hAnsi="Simplified Arabic" w:cs="Simplified Arabic"/>
          <w:sz w:val="28"/>
          <w:szCs w:val="28"/>
          <w:u w:val="single"/>
          <w:rtl/>
          <w:lang w:bidi="ar-EG"/>
        </w:rPr>
      </w:pPr>
    </w:p>
    <w:p w14:paraId="3FE98F43" w14:textId="77777777" w:rsidR="00055293" w:rsidRDefault="00055293" w:rsidP="00055293">
      <w:pPr>
        <w:jc w:val="right"/>
        <w:rPr>
          <w:rFonts w:ascii="Simplified Arabic" w:hAnsi="Simplified Arabic" w:cs="Simplified Arabic"/>
          <w:sz w:val="28"/>
          <w:szCs w:val="28"/>
          <w:u w:val="single"/>
          <w:rtl/>
          <w:lang w:bidi="ar-EG"/>
        </w:rPr>
      </w:pPr>
    </w:p>
    <w:p w14:paraId="7E29D41A" w14:textId="77777777" w:rsidR="00055293" w:rsidRDefault="00055293" w:rsidP="00055293">
      <w:pPr>
        <w:jc w:val="right"/>
        <w:rPr>
          <w:rFonts w:ascii="Simplified Arabic" w:hAnsi="Simplified Arabic" w:cs="Simplified Arabic"/>
          <w:sz w:val="28"/>
          <w:szCs w:val="28"/>
          <w:u w:val="single"/>
          <w:rtl/>
          <w:lang w:bidi="ar-EG"/>
        </w:rPr>
      </w:pPr>
    </w:p>
    <w:p w14:paraId="25BAF6B0" w14:textId="77777777" w:rsidR="00055293" w:rsidRDefault="00055293" w:rsidP="00055293">
      <w:pPr>
        <w:jc w:val="right"/>
        <w:rPr>
          <w:rFonts w:ascii="Simplified Arabic" w:hAnsi="Simplified Arabic" w:cs="Simplified Arabic"/>
          <w:sz w:val="28"/>
          <w:szCs w:val="28"/>
          <w:u w:val="single"/>
          <w:rtl/>
          <w:lang w:bidi="ar-EG"/>
        </w:rPr>
      </w:pPr>
    </w:p>
    <w:p w14:paraId="1096808D" w14:textId="77777777" w:rsidR="00055293" w:rsidRDefault="00055293" w:rsidP="00055293">
      <w:pPr>
        <w:jc w:val="right"/>
        <w:rPr>
          <w:rFonts w:ascii="Simplified Arabic" w:hAnsi="Simplified Arabic" w:cs="Simplified Arabic"/>
          <w:sz w:val="28"/>
          <w:szCs w:val="28"/>
          <w:u w:val="single"/>
          <w:lang w:bidi="ar-EG"/>
        </w:rPr>
      </w:pPr>
    </w:p>
    <w:p w14:paraId="78CE670D" w14:textId="77777777" w:rsidR="00055293" w:rsidRPr="00E103BF" w:rsidRDefault="00055293" w:rsidP="00055293">
      <w:pPr>
        <w:jc w:val="right"/>
        <w:rPr>
          <w:rFonts w:ascii="Simplified Arabic" w:hAnsi="Simplified Arabic" w:cs="Simplified Arabic"/>
          <w:sz w:val="28"/>
          <w:szCs w:val="28"/>
          <w:u w:val="single"/>
          <w:rtl/>
          <w:lang w:bidi="ar-EG"/>
        </w:rPr>
      </w:pPr>
    </w:p>
    <w:p w14:paraId="21546904" w14:textId="77777777" w:rsidR="00055293" w:rsidRPr="00100F3B" w:rsidRDefault="00055293" w:rsidP="00055293">
      <w:pPr>
        <w:jc w:val="right"/>
        <w:rPr>
          <w:rFonts w:ascii="Simplified Arabic" w:hAnsi="Simplified Arabic" w:cs="Simplified Arabic"/>
          <w:b/>
          <w:bCs/>
          <w:sz w:val="28"/>
          <w:szCs w:val="28"/>
        </w:rPr>
      </w:pPr>
      <w:r w:rsidRPr="00100F3B">
        <w:rPr>
          <w:rFonts w:ascii="Simplified Arabic" w:hAnsi="Simplified Arabic" w:cs="Simplified Arabic" w:hint="cs"/>
          <w:b/>
          <w:bCs/>
          <w:sz w:val="28"/>
          <w:szCs w:val="28"/>
          <w:rtl/>
          <w:lang w:bidi="ar-EG"/>
        </w:rPr>
        <w:lastRenderedPageBreak/>
        <w:t xml:space="preserve">المستخلص: </w:t>
      </w:r>
    </w:p>
    <w:p w14:paraId="3E4D8BB4" w14:textId="77777777" w:rsidR="00055293" w:rsidRPr="00C0040C" w:rsidRDefault="00055293" w:rsidP="00055293">
      <w:pPr>
        <w:bidi/>
        <w:spacing w:after="160"/>
        <w:jc w:val="left"/>
        <w:rPr>
          <w:rFonts w:ascii="Simplified Arabic" w:hAnsi="Simplified Arabic" w:cs="Simplified Arabic"/>
          <w:sz w:val="28"/>
          <w:szCs w:val="28"/>
        </w:rPr>
      </w:pPr>
      <w:r w:rsidRPr="00C0040C">
        <w:rPr>
          <w:rFonts w:ascii="Simplified Arabic" w:hAnsi="Simplified Arabic" w:cs="Simplified Arabic"/>
          <w:sz w:val="28"/>
          <w:szCs w:val="28"/>
          <w:rtl/>
        </w:rPr>
        <w:t>تهدف هذه الدراسة إلى تحليل أثر سياسات المكافآت على الرضا الوظيفي وأداء الموظفين في القطاع الخاص في المملكة العربية السعودية، وذلك من خلال الكشف عن طبيعة العلاقة بين هذه المتغيرات، وتحديد ما إذا كان تأثير سياسات المكافآت على الأداء الوظيفي يتم بشكل مباشر أم من خلال متغير وسيط يتمثل في الرضا الوظيفي</w:t>
      </w:r>
      <w:r w:rsidRPr="00C0040C">
        <w:rPr>
          <w:rFonts w:ascii="Simplified Arabic" w:hAnsi="Simplified Arabic" w:cs="Simplified Arabic"/>
          <w:sz w:val="28"/>
          <w:szCs w:val="28"/>
        </w:rPr>
        <w:t>.</w:t>
      </w:r>
    </w:p>
    <w:p w14:paraId="3FF55CA5" w14:textId="77777777" w:rsidR="00055293" w:rsidRPr="00C0040C" w:rsidRDefault="00055293" w:rsidP="00055293">
      <w:pPr>
        <w:bidi/>
        <w:spacing w:after="160"/>
        <w:jc w:val="left"/>
        <w:rPr>
          <w:rFonts w:ascii="Simplified Arabic" w:hAnsi="Simplified Arabic" w:cs="Simplified Arabic"/>
          <w:sz w:val="28"/>
          <w:szCs w:val="28"/>
        </w:rPr>
      </w:pPr>
      <w:r w:rsidRPr="00C0040C">
        <w:rPr>
          <w:rFonts w:ascii="Simplified Arabic" w:hAnsi="Simplified Arabic" w:cs="Simplified Arabic"/>
          <w:sz w:val="28"/>
          <w:szCs w:val="28"/>
          <w:rtl/>
        </w:rPr>
        <w:t>اعتمدت الدراسة على المنهج الوصفي التحليلي، نظرًا لملاءمته لطبيعة البحث التي تجمع بين وصف الظاهرة وتحليل العلاقات بين متغيراتها. وتم جمع البيانات باستخدام الاستبانة بوصفها الأداة الرئيسة للدراسة، حيث تم توزيعها إلكترونيًا على عينة مكونة من (80) موظفًا من العاملين في القطاع الخاص في المملكة العربية السعودية، وتم تحليل البيانات باستخدام برنامج الحزم الإحصائية للعلوم الاجتماعية</w:t>
      </w:r>
      <w:r w:rsidRPr="00C0040C">
        <w:rPr>
          <w:rFonts w:ascii="Simplified Arabic" w:hAnsi="Simplified Arabic" w:cs="Simplified Arabic"/>
          <w:sz w:val="28"/>
          <w:szCs w:val="28"/>
        </w:rPr>
        <w:t xml:space="preserve"> (SPSS).</w:t>
      </w:r>
    </w:p>
    <w:p w14:paraId="42F00121" w14:textId="77777777" w:rsidR="00055293" w:rsidRPr="00C0040C" w:rsidRDefault="00055293" w:rsidP="00055293">
      <w:pPr>
        <w:bidi/>
        <w:spacing w:after="160"/>
        <w:jc w:val="left"/>
        <w:rPr>
          <w:rFonts w:ascii="Simplified Arabic" w:hAnsi="Simplified Arabic" w:cs="Simplified Arabic"/>
          <w:sz w:val="28"/>
          <w:szCs w:val="28"/>
        </w:rPr>
      </w:pPr>
      <w:r w:rsidRPr="00C0040C">
        <w:rPr>
          <w:rFonts w:ascii="Simplified Arabic" w:hAnsi="Simplified Arabic" w:cs="Simplified Arabic"/>
          <w:sz w:val="28"/>
          <w:szCs w:val="28"/>
          <w:rtl/>
        </w:rPr>
        <w:t xml:space="preserve">وقد شمل التحليل استخدام مجموعة من الأساليب الإحصائية، من أبرزها المتوسطات الحسابية والانحرافات المعيارية لوصف متغيرات الدراسة، ومعامل ارتباط بيرسون لاختبار العلاقات بين المتغيرات، إضافة إلى معامل </w:t>
      </w:r>
      <w:proofErr w:type="spellStart"/>
      <w:r w:rsidRPr="00C0040C">
        <w:rPr>
          <w:rFonts w:ascii="Simplified Arabic" w:hAnsi="Simplified Arabic" w:cs="Simplified Arabic"/>
          <w:sz w:val="28"/>
          <w:szCs w:val="28"/>
          <w:rtl/>
        </w:rPr>
        <w:t>كرونباخ</w:t>
      </w:r>
      <w:proofErr w:type="spellEnd"/>
      <w:r w:rsidRPr="00C0040C">
        <w:rPr>
          <w:rFonts w:ascii="Simplified Arabic" w:hAnsi="Simplified Arabic" w:cs="Simplified Arabic"/>
          <w:sz w:val="28"/>
          <w:szCs w:val="28"/>
          <w:rtl/>
        </w:rPr>
        <w:t xml:space="preserve"> ألفا للتحقق من ثبات أداة الدراسة</w:t>
      </w:r>
      <w:r w:rsidRPr="00C0040C">
        <w:rPr>
          <w:rFonts w:ascii="Simplified Arabic" w:hAnsi="Simplified Arabic" w:cs="Simplified Arabic"/>
          <w:sz w:val="28"/>
          <w:szCs w:val="28"/>
        </w:rPr>
        <w:t>.</w:t>
      </w:r>
    </w:p>
    <w:p w14:paraId="0C682B01" w14:textId="77777777" w:rsidR="00055293" w:rsidRPr="00C0040C" w:rsidRDefault="00055293" w:rsidP="00055293">
      <w:pPr>
        <w:bidi/>
        <w:spacing w:after="160"/>
        <w:jc w:val="left"/>
        <w:rPr>
          <w:rFonts w:ascii="Simplified Arabic" w:hAnsi="Simplified Arabic" w:cs="Simplified Arabic"/>
          <w:sz w:val="28"/>
          <w:szCs w:val="28"/>
        </w:rPr>
      </w:pPr>
      <w:r w:rsidRPr="00C0040C">
        <w:rPr>
          <w:rFonts w:ascii="Simplified Arabic" w:hAnsi="Simplified Arabic" w:cs="Simplified Arabic"/>
          <w:sz w:val="28"/>
          <w:szCs w:val="28"/>
          <w:rtl/>
        </w:rPr>
        <w:t>وأظهرت نتائج الدراسة أن مستوى سياسات المكافآت والرضا الوظيفي جاء ضمن المستوى المتوسط، في حين جاء مستوى الأداء الوظيفي مرتفعًا. كما بينت النتائج وجود علاقة موجبة قوية بين سياسات المكافآت والرضا الوظيفي، وعلاقة موجبة متوسطة بين الرضا الوظيفي والأداء الوظيفي، في حين كانت العلاقة بين سياسات المكافآت والأداء الوظيفي ضعيفة. كما أظهرت النتائج أن الرضا الوظيفي يلعب دورًا وسيطًا في العلاقة بين سياسات المكافآت وأداء الموظفين</w:t>
      </w:r>
      <w:r w:rsidRPr="00C0040C">
        <w:rPr>
          <w:rFonts w:ascii="Simplified Arabic" w:hAnsi="Simplified Arabic" w:cs="Simplified Arabic"/>
          <w:sz w:val="28"/>
          <w:szCs w:val="28"/>
        </w:rPr>
        <w:t>.</w:t>
      </w:r>
    </w:p>
    <w:p w14:paraId="13467AF1" w14:textId="77777777" w:rsidR="00055293" w:rsidRPr="00C0040C" w:rsidRDefault="00055293" w:rsidP="00055293">
      <w:pPr>
        <w:bidi/>
        <w:spacing w:after="160"/>
        <w:jc w:val="left"/>
        <w:rPr>
          <w:rFonts w:ascii="Simplified Arabic" w:hAnsi="Simplified Arabic" w:cs="Simplified Arabic"/>
          <w:sz w:val="28"/>
          <w:szCs w:val="28"/>
        </w:rPr>
      </w:pPr>
      <w:r w:rsidRPr="00C0040C">
        <w:rPr>
          <w:rFonts w:ascii="Simplified Arabic" w:hAnsi="Simplified Arabic" w:cs="Simplified Arabic"/>
          <w:sz w:val="28"/>
          <w:szCs w:val="28"/>
          <w:rtl/>
        </w:rPr>
        <w:lastRenderedPageBreak/>
        <w:t>وتسهم هذه النتائج في تقديم فهم أعمق لطبيعة العلاقة بين متغيرات الدراسة، خاصة في بيئة العمل في القطاع الخاص في المملكة العربية السعودية، من خلال التأكيد على أهمية الرضا الوظيفي كحلقة أساسية في تفسير تأثير سياسات المكافآت على الأداء الوظيفي</w:t>
      </w:r>
      <w:r w:rsidRPr="00C0040C">
        <w:rPr>
          <w:rFonts w:ascii="Simplified Arabic" w:hAnsi="Simplified Arabic" w:cs="Simplified Arabic"/>
          <w:sz w:val="28"/>
          <w:szCs w:val="28"/>
        </w:rPr>
        <w:t>.</w:t>
      </w:r>
    </w:p>
    <w:p w14:paraId="11E71E29" w14:textId="77777777" w:rsidR="00055293" w:rsidRPr="00C0040C" w:rsidRDefault="00055293" w:rsidP="00055293">
      <w:pPr>
        <w:bidi/>
        <w:spacing w:after="160"/>
        <w:jc w:val="left"/>
        <w:rPr>
          <w:rFonts w:ascii="Simplified Arabic" w:hAnsi="Simplified Arabic" w:cs="Simplified Arabic"/>
          <w:sz w:val="28"/>
          <w:szCs w:val="28"/>
        </w:rPr>
      </w:pPr>
      <w:r w:rsidRPr="00C0040C">
        <w:rPr>
          <w:rFonts w:ascii="Simplified Arabic" w:hAnsi="Simplified Arabic" w:cs="Simplified Arabic"/>
          <w:b/>
          <w:bCs/>
          <w:sz w:val="28"/>
          <w:szCs w:val="28"/>
          <w:rtl/>
        </w:rPr>
        <w:t>الكلمات المفتاحية</w:t>
      </w:r>
      <w:r w:rsidRPr="00C0040C">
        <w:rPr>
          <w:rFonts w:ascii="Simplified Arabic" w:hAnsi="Simplified Arabic" w:cs="Simplified Arabic"/>
          <w:b/>
          <w:bCs/>
          <w:sz w:val="28"/>
          <w:szCs w:val="28"/>
        </w:rPr>
        <w:t>:</w:t>
      </w:r>
      <w:r w:rsidRPr="00C0040C">
        <w:rPr>
          <w:rFonts w:ascii="Simplified Arabic" w:hAnsi="Simplified Arabic" w:cs="Simplified Arabic"/>
          <w:sz w:val="28"/>
          <w:szCs w:val="28"/>
        </w:rPr>
        <w:br/>
      </w:r>
      <w:r w:rsidRPr="00C0040C">
        <w:rPr>
          <w:rFonts w:ascii="Simplified Arabic" w:hAnsi="Simplified Arabic" w:cs="Simplified Arabic"/>
          <w:sz w:val="28"/>
          <w:szCs w:val="28"/>
          <w:rtl/>
        </w:rPr>
        <w:t>سياسات المكافآت، الرضا الوظيفي، الأداء الوظيفي، القطاع الخاص، المملكة العربية السعودية</w:t>
      </w:r>
      <w:r w:rsidRPr="00C0040C">
        <w:rPr>
          <w:rFonts w:ascii="Simplified Arabic" w:hAnsi="Simplified Arabic" w:cs="Simplified Arabic"/>
          <w:sz w:val="28"/>
          <w:szCs w:val="28"/>
        </w:rPr>
        <w:t>.</w:t>
      </w:r>
    </w:p>
    <w:p w14:paraId="6A7CBD9E" w14:textId="77777777" w:rsidR="00055293" w:rsidRPr="00E103BF" w:rsidRDefault="00055293" w:rsidP="00055293">
      <w:pPr>
        <w:jc w:val="right"/>
        <w:rPr>
          <w:rFonts w:ascii="Simplified Arabic" w:hAnsi="Simplified Arabic" w:cs="Simplified Arabic"/>
          <w:sz w:val="28"/>
          <w:szCs w:val="28"/>
        </w:rPr>
      </w:pPr>
    </w:p>
    <w:p w14:paraId="4E83557A" w14:textId="77777777" w:rsidR="00055293" w:rsidRPr="00E103BF" w:rsidRDefault="00055293" w:rsidP="00055293">
      <w:pPr>
        <w:jc w:val="right"/>
        <w:rPr>
          <w:rFonts w:ascii="Simplified Arabic" w:hAnsi="Simplified Arabic" w:cs="Simplified Arabic"/>
          <w:sz w:val="28"/>
          <w:szCs w:val="28"/>
        </w:rPr>
      </w:pPr>
    </w:p>
    <w:p w14:paraId="1F73058F" w14:textId="77777777" w:rsidR="00055293" w:rsidRPr="00E103BF" w:rsidRDefault="00055293" w:rsidP="00055293">
      <w:pPr>
        <w:jc w:val="right"/>
        <w:rPr>
          <w:rFonts w:ascii="Simplified Arabic" w:hAnsi="Simplified Arabic" w:cs="Simplified Arabic"/>
          <w:sz w:val="28"/>
          <w:szCs w:val="28"/>
        </w:rPr>
      </w:pPr>
    </w:p>
    <w:p w14:paraId="1AA9096E" w14:textId="77777777" w:rsidR="00055293" w:rsidRPr="00E103BF" w:rsidRDefault="00055293" w:rsidP="00055293">
      <w:pPr>
        <w:jc w:val="right"/>
        <w:rPr>
          <w:rFonts w:ascii="Simplified Arabic" w:hAnsi="Simplified Arabic" w:cs="Simplified Arabic"/>
          <w:sz w:val="28"/>
          <w:szCs w:val="28"/>
        </w:rPr>
      </w:pPr>
    </w:p>
    <w:p w14:paraId="61DB8991" w14:textId="77777777" w:rsidR="00055293" w:rsidRPr="00E103BF" w:rsidRDefault="00055293" w:rsidP="00055293">
      <w:pPr>
        <w:jc w:val="right"/>
        <w:rPr>
          <w:rFonts w:ascii="Simplified Arabic" w:hAnsi="Simplified Arabic" w:cs="Simplified Arabic"/>
          <w:sz w:val="28"/>
          <w:szCs w:val="28"/>
          <w:u w:val="single"/>
        </w:rPr>
      </w:pPr>
    </w:p>
    <w:p w14:paraId="3E3959E4" w14:textId="77777777" w:rsidR="00055293" w:rsidRPr="00E103BF" w:rsidRDefault="00055293" w:rsidP="00055293">
      <w:pPr>
        <w:jc w:val="right"/>
        <w:rPr>
          <w:rFonts w:ascii="Simplified Arabic" w:hAnsi="Simplified Arabic" w:cs="Simplified Arabic"/>
          <w:sz w:val="28"/>
          <w:szCs w:val="28"/>
          <w:u w:val="single"/>
        </w:rPr>
      </w:pPr>
    </w:p>
    <w:p w14:paraId="393A4DFB" w14:textId="77777777" w:rsidR="00055293" w:rsidRPr="00E103BF" w:rsidRDefault="00055293" w:rsidP="00055293">
      <w:pPr>
        <w:jc w:val="right"/>
        <w:rPr>
          <w:rFonts w:ascii="Simplified Arabic" w:hAnsi="Simplified Arabic" w:cs="Simplified Arabic"/>
          <w:sz w:val="28"/>
          <w:szCs w:val="28"/>
          <w:u w:val="single"/>
          <w:rtl/>
        </w:rPr>
        <w:sectPr w:rsidR="00055293" w:rsidRPr="00E103BF" w:rsidSect="00055293">
          <w:footerReference w:type="even" r:id="rId6"/>
          <w:footerReference w:type="default" r:id="rId7"/>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0CCE5AF9" w14:textId="77777777" w:rsidR="00055293" w:rsidRPr="00E103BF" w:rsidRDefault="00055293" w:rsidP="00055293">
      <w:pPr>
        <w:jc w:val="right"/>
        <w:rPr>
          <w:rFonts w:ascii="Simplified Arabic" w:hAnsi="Simplified Arabic" w:cs="Simplified Arabic"/>
          <w:sz w:val="28"/>
          <w:szCs w:val="28"/>
          <w:u w:val="single"/>
        </w:rPr>
      </w:pPr>
    </w:p>
    <w:p w14:paraId="6384AC31" w14:textId="77777777" w:rsidR="00055293" w:rsidRDefault="00055293" w:rsidP="00055293">
      <w:pPr>
        <w:jc w:val="right"/>
        <w:rPr>
          <w:rFonts w:ascii="Simplified Arabic" w:hAnsi="Simplified Arabic" w:cs="Simplified Arabic"/>
          <w:sz w:val="28"/>
          <w:szCs w:val="28"/>
          <w:u w:val="single"/>
        </w:rPr>
      </w:pPr>
    </w:p>
    <w:p w14:paraId="73CEB44E" w14:textId="77777777" w:rsidR="00055293" w:rsidRPr="00E103BF" w:rsidRDefault="00055293" w:rsidP="00055293">
      <w:pPr>
        <w:jc w:val="right"/>
        <w:rPr>
          <w:rFonts w:ascii="Simplified Arabic" w:hAnsi="Simplified Arabic" w:cs="Simplified Arabic"/>
          <w:sz w:val="28"/>
          <w:szCs w:val="28"/>
          <w:u w:val="single"/>
        </w:rPr>
      </w:pPr>
    </w:p>
    <w:p w14:paraId="5BE812BD" w14:textId="77777777" w:rsidR="00055293" w:rsidRDefault="00055293" w:rsidP="00055293">
      <w:pPr>
        <w:jc w:val="right"/>
        <w:rPr>
          <w:rFonts w:ascii="Simplified Arabic" w:hAnsi="Simplified Arabic" w:cs="Simplified Arabic"/>
          <w:sz w:val="28"/>
          <w:szCs w:val="28"/>
          <w:u w:val="single"/>
        </w:rPr>
      </w:pPr>
    </w:p>
    <w:p w14:paraId="7123C6FB" w14:textId="77777777" w:rsidR="00055293" w:rsidRPr="00E103BF" w:rsidRDefault="00055293" w:rsidP="00055293">
      <w:pPr>
        <w:jc w:val="right"/>
        <w:rPr>
          <w:rFonts w:ascii="Simplified Arabic" w:hAnsi="Simplified Arabic" w:cs="Simplified Arabic"/>
          <w:sz w:val="28"/>
          <w:szCs w:val="28"/>
          <w:u w:val="single"/>
          <w:rtl/>
        </w:rPr>
      </w:pPr>
    </w:p>
    <w:p w14:paraId="049581B9" w14:textId="77777777" w:rsidR="00055293" w:rsidRPr="00F649B2" w:rsidRDefault="00055293" w:rsidP="00055293">
      <w:pPr>
        <w:jc w:val="center"/>
        <w:rPr>
          <w:rFonts w:ascii="Simplified Arabic" w:hAnsi="Simplified Arabic" w:cs="Simplified Arabic"/>
          <w:b/>
          <w:bCs/>
          <w:sz w:val="40"/>
          <w:szCs w:val="40"/>
          <w:u w:val="single"/>
          <w:rtl/>
        </w:rPr>
      </w:pPr>
      <w:r w:rsidRPr="00F649B2">
        <w:rPr>
          <w:rFonts w:ascii="Simplified Arabic" w:hAnsi="Simplified Arabic" w:cs="Simplified Arabic"/>
          <w:b/>
          <w:bCs/>
          <w:sz w:val="40"/>
          <w:szCs w:val="40"/>
          <w:u w:val="single"/>
          <w:rtl/>
        </w:rPr>
        <w:t>الفصل الأول</w:t>
      </w:r>
    </w:p>
    <w:p w14:paraId="769E5777" w14:textId="77777777" w:rsidR="00055293" w:rsidRPr="00F649B2" w:rsidRDefault="00055293" w:rsidP="00055293">
      <w:pPr>
        <w:jc w:val="center"/>
        <w:rPr>
          <w:rFonts w:ascii="Simplified Arabic" w:hAnsi="Simplified Arabic" w:cs="Simplified Arabic"/>
          <w:b/>
          <w:bCs/>
          <w:sz w:val="40"/>
          <w:szCs w:val="40"/>
        </w:rPr>
      </w:pPr>
      <w:r w:rsidRPr="00F649B2">
        <w:rPr>
          <w:rFonts w:ascii="Simplified Arabic" w:hAnsi="Simplified Arabic" w:cs="Simplified Arabic"/>
          <w:b/>
          <w:bCs/>
          <w:sz w:val="40"/>
          <w:szCs w:val="40"/>
          <w:rtl/>
        </w:rPr>
        <w:t>ال</w:t>
      </w:r>
      <w:r>
        <w:rPr>
          <w:rFonts w:ascii="Simplified Arabic" w:hAnsi="Simplified Arabic" w:cs="Simplified Arabic" w:hint="cs"/>
          <w:b/>
          <w:bCs/>
          <w:sz w:val="40"/>
          <w:szCs w:val="40"/>
          <w:rtl/>
        </w:rPr>
        <w:t>إطار</w:t>
      </w:r>
      <w:r w:rsidRPr="00F649B2">
        <w:rPr>
          <w:rFonts w:ascii="Simplified Arabic" w:hAnsi="Simplified Arabic" w:cs="Simplified Arabic"/>
          <w:b/>
          <w:bCs/>
          <w:sz w:val="40"/>
          <w:szCs w:val="40"/>
          <w:rtl/>
        </w:rPr>
        <w:t xml:space="preserve"> العام للدراسة</w:t>
      </w:r>
    </w:p>
    <w:p w14:paraId="338E7874" w14:textId="77777777" w:rsidR="00055293" w:rsidRPr="00E103BF" w:rsidRDefault="00055293" w:rsidP="00055293">
      <w:pPr>
        <w:jc w:val="right"/>
        <w:rPr>
          <w:rFonts w:ascii="Simplified Arabic" w:hAnsi="Simplified Arabic" w:cs="Simplified Arabic"/>
          <w:sz w:val="28"/>
          <w:szCs w:val="28"/>
          <w:u w:val="single"/>
          <w:rtl/>
        </w:rPr>
      </w:pPr>
    </w:p>
    <w:p w14:paraId="7BAFB64E" w14:textId="77777777" w:rsidR="00055293" w:rsidRPr="00E103BF" w:rsidRDefault="00055293" w:rsidP="00055293">
      <w:pPr>
        <w:jc w:val="right"/>
        <w:rPr>
          <w:rFonts w:ascii="Simplified Arabic" w:hAnsi="Simplified Arabic" w:cs="Simplified Arabic"/>
          <w:sz w:val="28"/>
          <w:szCs w:val="28"/>
          <w:u w:val="single"/>
          <w:rtl/>
        </w:rPr>
      </w:pPr>
    </w:p>
    <w:p w14:paraId="1EF1C912" w14:textId="77777777" w:rsidR="00055293" w:rsidRPr="00E103BF" w:rsidRDefault="00055293" w:rsidP="00055293">
      <w:pPr>
        <w:jc w:val="right"/>
        <w:rPr>
          <w:rFonts w:ascii="Simplified Arabic" w:hAnsi="Simplified Arabic" w:cs="Simplified Arabic"/>
          <w:sz w:val="28"/>
          <w:szCs w:val="28"/>
          <w:u w:val="single"/>
        </w:rPr>
      </w:pPr>
    </w:p>
    <w:p w14:paraId="3CBB7F65" w14:textId="77777777" w:rsidR="00055293" w:rsidRPr="00E103BF" w:rsidRDefault="00055293" w:rsidP="00055293">
      <w:pPr>
        <w:jc w:val="right"/>
        <w:rPr>
          <w:rFonts w:ascii="Simplified Arabic" w:hAnsi="Simplified Arabic" w:cs="Simplified Arabic"/>
          <w:sz w:val="28"/>
          <w:szCs w:val="28"/>
          <w:u w:val="single"/>
          <w:rtl/>
        </w:rPr>
      </w:pPr>
    </w:p>
    <w:p w14:paraId="001326F4" w14:textId="77777777" w:rsidR="00055293" w:rsidRPr="00E103BF" w:rsidRDefault="00055293" w:rsidP="00055293">
      <w:pPr>
        <w:jc w:val="right"/>
        <w:rPr>
          <w:rFonts w:ascii="Simplified Arabic" w:hAnsi="Simplified Arabic" w:cs="Simplified Arabic"/>
          <w:sz w:val="28"/>
          <w:szCs w:val="28"/>
          <w:u w:val="single"/>
          <w:rtl/>
        </w:rPr>
      </w:pPr>
    </w:p>
    <w:p w14:paraId="79CA0946" w14:textId="77777777" w:rsidR="00055293" w:rsidRPr="00E103BF" w:rsidRDefault="00055293" w:rsidP="00055293">
      <w:pPr>
        <w:jc w:val="right"/>
        <w:rPr>
          <w:rFonts w:ascii="Simplified Arabic" w:hAnsi="Simplified Arabic" w:cs="Simplified Arabic"/>
          <w:sz w:val="28"/>
          <w:szCs w:val="28"/>
          <w:u w:val="single"/>
          <w:rtl/>
        </w:rPr>
      </w:pPr>
    </w:p>
    <w:p w14:paraId="56D2A9D5" w14:textId="77777777" w:rsidR="00055293" w:rsidRPr="00E103BF" w:rsidRDefault="00055293" w:rsidP="00055293">
      <w:pPr>
        <w:jc w:val="right"/>
        <w:rPr>
          <w:rFonts w:ascii="Simplified Arabic" w:hAnsi="Simplified Arabic" w:cs="Simplified Arabic"/>
          <w:sz w:val="28"/>
          <w:szCs w:val="28"/>
          <w:u w:val="single"/>
          <w:rtl/>
        </w:rPr>
      </w:pPr>
    </w:p>
    <w:p w14:paraId="6ACA2B1D" w14:textId="77777777" w:rsidR="00055293" w:rsidRPr="00E103BF" w:rsidRDefault="00055293" w:rsidP="00055293">
      <w:pPr>
        <w:jc w:val="right"/>
        <w:rPr>
          <w:rFonts w:ascii="Simplified Arabic" w:hAnsi="Simplified Arabic" w:cs="Simplified Arabic"/>
          <w:sz w:val="28"/>
          <w:szCs w:val="28"/>
          <w:u w:val="single"/>
          <w:rtl/>
        </w:rPr>
      </w:pPr>
    </w:p>
    <w:p w14:paraId="68E4F676" w14:textId="77777777" w:rsidR="00055293" w:rsidRPr="00E103BF" w:rsidRDefault="00055293" w:rsidP="00055293">
      <w:pPr>
        <w:jc w:val="right"/>
        <w:rPr>
          <w:rFonts w:ascii="Simplified Arabic" w:hAnsi="Simplified Arabic" w:cs="Simplified Arabic"/>
          <w:sz w:val="28"/>
          <w:szCs w:val="28"/>
          <w:u w:val="single"/>
          <w:rtl/>
        </w:rPr>
      </w:pPr>
    </w:p>
    <w:p w14:paraId="32D001AE" w14:textId="77777777" w:rsidR="00055293" w:rsidRPr="00E103BF" w:rsidRDefault="00055293" w:rsidP="00055293">
      <w:pPr>
        <w:jc w:val="right"/>
        <w:rPr>
          <w:rFonts w:ascii="Simplified Arabic" w:hAnsi="Simplified Arabic" w:cs="Simplified Arabic"/>
          <w:sz w:val="28"/>
          <w:szCs w:val="28"/>
          <w:u w:val="single"/>
          <w:rtl/>
        </w:rPr>
      </w:pPr>
    </w:p>
    <w:p w14:paraId="70DD50DE" w14:textId="77777777" w:rsidR="00055293" w:rsidRPr="00E103BF" w:rsidRDefault="00055293" w:rsidP="00055293">
      <w:pPr>
        <w:jc w:val="right"/>
        <w:rPr>
          <w:rFonts w:ascii="Simplified Arabic" w:hAnsi="Simplified Arabic" w:cs="Simplified Arabic"/>
          <w:sz w:val="28"/>
          <w:szCs w:val="28"/>
          <w:u w:val="single"/>
          <w:rtl/>
        </w:rPr>
      </w:pPr>
    </w:p>
    <w:p w14:paraId="75743A9F" w14:textId="77777777" w:rsidR="00055293" w:rsidRPr="00E103BF" w:rsidRDefault="00055293" w:rsidP="00055293">
      <w:pPr>
        <w:jc w:val="right"/>
        <w:rPr>
          <w:rFonts w:ascii="Simplified Arabic" w:hAnsi="Simplified Arabic" w:cs="Simplified Arabic"/>
          <w:sz w:val="28"/>
          <w:szCs w:val="28"/>
          <w:u w:val="single"/>
          <w:rtl/>
        </w:rPr>
      </w:pPr>
    </w:p>
    <w:p w14:paraId="06F9EE36" w14:textId="77777777" w:rsidR="00055293" w:rsidRPr="00E103BF" w:rsidRDefault="00055293" w:rsidP="00055293">
      <w:pPr>
        <w:ind w:firstLine="0"/>
        <w:rPr>
          <w:rFonts w:ascii="Simplified Arabic" w:hAnsi="Simplified Arabic" w:cs="Simplified Arabic"/>
          <w:sz w:val="28"/>
          <w:szCs w:val="28"/>
          <w:u w:val="single"/>
        </w:rPr>
      </w:pPr>
    </w:p>
    <w:p w14:paraId="3D343840" w14:textId="77777777" w:rsidR="00055293" w:rsidRPr="00F01CC2" w:rsidRDefault="00055293" w:rsidP="00055293">
      <w:pPr>
        <w:jc w:val="center"/>
        <w:rPr>
          <w:rFonts w:ascii="Simplified Arabic" w:hAnsi="Simplified Arabic" w:cs="Simplified Arabic"/>
          <w:b/>
          <w:bCs/>
          <w:sz w:val="36"/>
          <w:szCs w:val="36"/>
          <w:rtl/>
        </w:rPr>
      </w:pPr>
      <w:r w:rsidRPr="00F01CC2">
        <w:rPr>
          <w:rFonts w:ascii="Simplified Arabic" w:hAnsi="Simplified Arabic" w:cs="Simplified Arabic"/>
          <w:b/>
          <w:bCs/>
          <w:sz w:val="36"/>
          <w:szCs w:val="36"/>
          <w:rtl/>
        </w:rPr>
        <w:t>المقدم</w:t>
      </w:r>
      <w:r>
        <w:rPr>
          <w:rFonts w:ascii="Simplified Arabic" w:hAnsi="Simplified Arabic" w:cs="Simplified Arabic" w:hint="cs"/>
          <w:b/>
          <w:bCs/>
          <w:sz w:val="36"/>
          <w:szCs w:val="36"/>
          <w:rtl/>
        </w:rPr>
        <w:t>ـة</w:t>
      </w:r>
      <w:r w:rsidRPr="00F01CC2">
        <w:rPr>
          <w:rFonts w:ascii="Simplified Arabic" w:hAnsi="Simplified Arabic" w:cs="Simplified Arabic" w:hint="cs"/>
          <w:b/>
          <w:bCs/>
          <w:sz w:val="36"/>
          <w:szCs w:val="36"/>
          <w:rtl/>
        </w:rPr>
        <w:t>:</w:t>
      </w:r>
    </w:p>
    <w:p w14:paraId="175ED6A7" w14:textId="77777777" w:rsidR="00055293" w:rsidRPr="00DE64D3" w:rsidRDefault="00055293" w:rsidP="00055293">
      <w:pPr>
        <w:bidi/>
        <w:ind w:firstLine="0"/>
        <w:jc w:val="left"/>
        <w:rPr>
          <w:rFonts w:ascii="Simplified Arabic" w:hAnsi="Simplified Arabic" w:cs="Simplified Arabic"/>
          <w:b/>
          <w:bCs/>
          <w:sz w:val="36"/>
          <w:szCs w:val="36"/>
          <w:u w:val="single"/>
        </w:rPr>
      </w:pPr>
      <w:r>
        <w:rPr>
          <w:rFonts w:ascii="Simplified Arabic" w:hAnsi="Simplified Arabic" w:cs="Simplified Arabic" w:hint="cs"/>
          <w:sz w:val="28"/>
          <w:szCs w:val="28"/>
          <w:rtl/>
        </w:rPr>
        <w:t xml:space="preserve">      تعد</w:t>
      </w:r>
      <w:r w:rsidRPr="00E103BF">
        <w:rPr>
          <w:rFonts w:ascii="Simplified Arabic" w:hAnsi="Simplified Arabic" w:cs="Simplified Arabic"/>
          <w:sz w:val="28"/>
          <w:szCs w:val="28"/>
          <w:rtl/>
        </w:rPr>
        <w:t xml:space="preserve"> الموارد البشرية من أهم الأصول الاستراتيجية التي تعتمد عليها المنظمات لتحقيق أهدافها وتعزيز قدرتها التنافسية، </w:t>
      </w:r>
      <w:r>
        <w:rPr>
          <w:rFonts w:ascii="Simplified Arabic" w:hAnsi="Simplified Arabic" w:cs="Simplified Arabic" w:hint="cs"/>
          <w:sz w:val="28"/>
          <w:szCs w:val="28"/>
          <w:rtl/>
        </w:rPr>
        <w:t>بالأخص في بيئة عمل تتسم بالتغير المستمر</w:t>
      </w:r>
      <w:r w:rsidRPr="00E103BF">
        <w:rPr>
          <w:rFonts w:ascii="Simplified Arabic" w:hAnsi="Simplified Arabic" w:cs="Simplified Arabic"/>
          <w:sz w:val="28"/>
          <w:szCs w:val="28"/>
          <w:rtl/>
        </w:rPr>
        <w:t xml:space="preserve"> والمنافسة المتزايدة. و</w:t>
      </w:r>
      <w:r>
        <w:rPr>
          <w:rFonts w:ascii="Simplified Arabic" w:hAnsi="Simplified Arabic" w:cs="Simplified Arabic" w:hint="cs"/>
          <w:sz w:val="28"/>
          <w:szCs w:val="28"/>
          <w:rtl/>
        </w:rPr>
        <w:t xml:space="preserve">في الوقت الحاضر </w:t>
      </w:r>
      <w:r w:rsidRPr="00E103BF">
        <w:rPr>
          <w:rFonts w:ascii="Simplified Arabic" w:hAnsi="Simplified Arabic" w:cs="Simplified Arabic"/>
          <w:sz w:val="28"/>
          <w:szCs w:val="28"/>
          <w:rtl/>
        </w:rPr>
        <w:t xml:space="preserve">لم يعد نجاح المؤسسات مرتبطًا فقط بتوفر الموارد المالية أو التقنية، بل أصبح يعتمد بدرجة كبيرة على كفاءة العنصر البشري ومدى قدرته على الأداء الفعال والمستمر، </w:t>
      </w:r>
      <w:r>
        <w:rPr>
          <w:rFonts w:ascii="Simplified Arabic" w:hAnsi="Simplified Arabic" w:cs="Simplified Arabic" w:hint="cs"/>
          <w:sz w:val="28"/>
          <w:szCs w:val="28"/>
          <w:rtl/>
        </w:rPr>
        <w:t>إضافة إلى قدرته</w:t>
      </w:r>
      <w:r w:rsidRPr="00E103BF">
        <w:rPr>
          <w:rFonts w:ascii="Simplified Arabic" w:hAnsi="Simplified Arabic" w:cs="Simplified Arabic"/>
          <w:sz w:val="28"/>
          <w:szCs w:val="28"/>
          <w:rtl/>
        </w:rPr>
        <w:t xml:space="preserve"> على التكيف مع متطلبات العمل المتجددة</w:t>
      </w:r>
      <w:r w:rsidRPr="00E103BF">
        <w:rPr>
          <w:rFonts w:ascii="Simplified Arabic" w:hAnsi="Simplified Arabic" w:cs="Simplified Arabic"/>
          <w:sz w:val="28"/>
          <w:szCs w:val="28"/>
        </w:rPr>
        <w:t xml:space="preserve"> (Armstrong, 2020). </w:t>
      </w:r>
      <w:r w:rsidRPr="00E103BF">
        <w:rPr>
          <w:rFonts w:ascii="Simplified Arabic" w:hAnsi="Simplified Arabic" w:cs="Simplified Arabic"/>
          <w:sz w:val="28"/>
          <w:szCs w:val="28"/>
          <w:rtl/>
        </w:rPr>
        <w:t>ومن هذا المنطلق، برزت أهمية تبني سياسات إدارية حديثة تسعى إلى تحفيز الموظفين وتعزيز دافعيتهم نحو العمل، بما يحقق التوازن بين أهداف المنظم</w:t>
      </w:r>
      <w:r>
        <w:rPr>
          <w:rFonts w:ascii="Simplified Arabic" w:hAnsi="Simplified Arabic" w:cs="Simplified Arabic" w:hint="cs"/>
          <w:sz w:val="28"/>
          <w:szCs w:val="28"/>
          <w:rtl/>
        </w:rPr>
        <w:t>ة</w:t>
      </w:r>
      <w:r w:rsidRPr="00E103BF">
        <w:rPr>
          <w:rFonts w:ascii="Simplified Arabic" w:hAnsi="Simplified Arabic" w:cs="Simplified Arabic"/>
          <w:sz w:val="28"/>
          <w:szCs w:val="28"/>
          <w:rtl/>
        </w:rPr>
        <w:t xml:space="preserve"> وتطلعات العاملين فيه</w:t>
      </w:r>
      <w:r>
        <w:rPr>
          <w:rFonts w:ascii="Simplified Arabic" w:hAnsi="Simplified Arabic" w:cs="Simplified Arabic" w:hint="cs"/>
          <w:sz w:val="28"/>
          <w:szCs w:val="28"/>
          <w:rtl/>
        </w:rPr>
        <w:t xml:space="preserve">ا. </w:t>
      </w:r>
    </w:p>
    <w:p w14:paraId="2C5D919F"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وتُعد سياسات المكافآت من أبرز الأدوات التي تعتمد عليها المنظمات في إدارة مواردها البشرية، حيث لا تقتصر هذه السياسات على تقديم مقابل مادي للجهد المبذول، بل تمتد لتشمل أبعادًا تحفيزية ونفسية تؤثر في اتجاهات الموظفين وسلوكهم داخل بيئة العمل. وتشير العديد من الدراسات إلى أن نظم المكافآت تمثل وسيلة فعالة لتعزيز دافعية الموظفين ورفع مستوى رضاهم الوظيفي، خاصة عندما تكون هذه المكافآت مرتبطة بالأداء الفعلي وتتسم بالعدالة والوضوح</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Kuvaas</w:t>
      </w:r>
      <w:proofErr w:type="spellEnd"/>
      <w:r w:rsidRPr="00E103BF">
        <w:rPr>
          <w:rFonts w:ascii="Simplified Arabic" w:hAnsi="Simplified Arabic" w:cs="Simplified Arabic"/>
          <w:sz w:val="28"/>
          <w:szCs w:val="28"/>
        </w:rPr>
        <w:t>, 2016).</w:t>
      </w:r>
    </w:p>
    <w:p w14:paraId="1CA84925"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كما أن تأثير سياسات المكافآت لا يعتمد فقط على قيمتها الفعلية، بل يرتبط بدرجة إدراك الموظفين لها من حيث العدالة والإنصاف، حيث يميل الموظفون إلى تقييم المكافآت من خلال مقارنتها بجهودهم وبما يحصل عليه الآخرون داخل المنظمة أو خارجها، وهو ما توضحه نظرية </w:t>
      </w:r>
      <w:r w:rsidRPr="00E103BF">
        <w:rPr>
          <w:rFonts w:ascii="Simplified Arabic" w:hAnsi="Simplified Arabic" w:cs="Simplified Arabic"/>
          <w:sz w:val="28"/>
          <w:szCs w:val="28"/>
          <w:rtl/>
        </w:rPr>
        <w:lastRenderedPageBreak/>
        <w:t>العدالة</w:t>
      </w:r>
      <w:r w:rsidRPr="00E103BF">
        <w:rPr>
          <w:rFonts w:ascii="Simplified Arabic" w:hAnsi="Simplified Arabic" w:cs="Simplified Arabic"/>
          <w:sz w:val="28"/>
          <w:szCs w:val="28"/>
        </w:rPr>
        <w:t xml:space="preserve"> (Adams, 1965). </w:t>
      </w:r>
      <w:r w:rsidRPr="00E103BF">
        <w:rPr>
          <w:rFonts w:ascii="Simplified Arabic" w:hAnsi="Simplified Arabic" w:cs="Simplified Arabic"/>
          <w:sz w:val="28"/>
          <w:szCs w:val="28"/>
          <w:rtl/>
        </w:rPr>
        <w:t>ويؤدي هذا الإدراك دورًا مهمًا في تشكيل مستوى الرضا الوظيفي لدى الموظفين، والذي يُعد من العوامل الأساسية المؤثرة في سلوكهم التنظيمي وأدائهم الوظيفي</w:t>
      </w:r>
      <w:r w:rsidRPr="00E103BF">
        <w:rPr>
          <w:rFonts w:ascii="Simplified Arabic" w:hAnsi="Simplified Arabic" w:cs="Simplified Arabic"/>
          <w:sz w:val="28"/>
          <w:szCs w:val="28"/>
        </w:rPr>
        <w:t>.</w:t>
      </w:r>
    </w:p>
    <w:p w14:paraId="7F0AD5BF" w14:textId="77777777" w:rsidR="00055293" w:rsidRPr="00E103BF" w:rsidRDefault="00055293" w:rsidP="00055293">
      <w:pPr>
        <w:bidi/>
        <w:jc w:val="left"/>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103BF">
        <w:rPr>
          <w:rFonts w:ascii="Simplified Arabic" w:hAnsi="Simplified Arabic" w:cs="Simplified Arabic"/>
          <w:sz w:val="28"/>
          <w:szCs w:val="28"/>
          <w:rtl/>
        </w:rPr>
        <w:t>وفي المقابل، قد يؤدي ضعف سياسات المكافآت أو غياب العدالة والشفافية في تطبيقها إلى انخفاض مستوى الرضا الوظيفي، مما قد ينعكس سلبًا على أداء الموظفين والتزامهم الوظيفي، ويؤدي إلى انخفاض الإنتاجية وزيادة معدلات الدوران الوظيفي. وقد أظهرت دراسات حديثة أن العلاقة بين المكافآت والأداء لا تتسم دائمًا بالبساطة، حيث لا يكون تأثير المكافآت على الأداء مباشرًا في جميع الحالات، بل قد يتأثر هذا التأثير بمتغيرات وسيطة، من أبرزها الرضا الوظيفي</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Aboramadan</w:t>
      </w:r>
      <w:proofErr w:type="spellEnd"/>
      <w:r w:rsidRPr="00E103BF">
        <w:rPr>
          <w:rFonts w:ascii="Simplified Arabic" w:hAnsi="Simplified Arabic" w:cs="Simplified Arabic"/>
          <w:sz w:val="28"/>
          <w:szCs w:val="28"/>
        </w:rPr>
        <w:t xml:space="preserve"> &amp; Kundi</w:t>
      </w:r>
      <w:r>
        <w:rPr>
          <w:rFonts w:ascii="Simplified Arabic" w:hAnsi="Simplified Arabic" w:cs="Simplified Arabic"/>
          <w:sz w:val="28"/>
          <w:szCs w:val="28"/>
        </w:rPr>
        <w:t>,2020)</w:t>
      </w:r>
    </w:p>
    <w:p w14:paraId="5DB70143"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وتكتسب هذه القضية أهمية متزايدة في منظمات القطاع الخاص، التي تواجه تحديات مستمرة في جذب الكفاءات البشرية والمحافظة عليها في ظل بيئة عمل تتسم بالمنافسة العالية والتغيرات الاقتصادية المتسارعة. وفي المملكة العربية السعودية، يبرز هذا الاهتمام في إطار التوجهات الاقتصادية لرؤية المملكة 2030، التي تسعى إلى تعزيز دور القطاع الخاص في التنمية الاقتصادية ورفع كفاءة بيئات العمل، مما يزيد من أهمية تطوير سياسات الموارد البشرية، وعلى رأسها سياسات </w:t>
      </w:r>
      <w:proofErr w:type="gramStart"/>
      <w:r w:rsidRPr="00E103BF">
        <w:rPr>
          <w:rFonts w:ascii="Simplified Arabic" w:hAnsi="Simplified Arabic" w:cs="Simplified Arabic"/>
          <w:sz w:val="28"/>
          <w:szCs w:val="28"/>
          <w:rtl/>
        </w:rPr>
        <w:t>المكافآت</w:t>
      </w:r>
      <w:r w:rsidRPr="00E103BF">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sidRPr="00E103BF">
        <w:rPr>
          <w:rFonts w:ascii="Simplified Arabic" w:hAnsi="Simplified Arabic" w:cs="Simplified Arabic"/>
          <w:sz w:val="28"/>
          <w:szCs w:val="28"/>
        </w:rPr>
        <w:t>(</w:t>
      </w:r>
      <w:proofErr w:type="spellStart"/>
      <w:r w:rsidRPr="00E103BF">
        <w:rPr>
          <w:rFonts w:ascii="Simplified Arabic" w:hAnsi="Simplified Arabic" w:cs="Simplified Arabic"/>
          <w:sz w:val="28"/>
          <w:szCs w:val="28"/>
        </w:rPr>
        <w:t>Alrowwad</w:t>
      </w:r>
      <w:proofErr w:type="spellEnd"/>
      <w:r>
        <w:rPr>
          <w:rFonts w:ascii="Simplified Arabic" w:hAnsi="Simplified Arabic" w:cs="Simplified Arabic"/>
          <w:sz w:val="28"/>
          <w:szCs w:val="28"/>
        </w:rPr>
        <w:t xml:space="preserve"> </w:t>
      </w:r>
      <w:r w:rsidRPr="00E103BF">
        <w:rPr>
          <w:rFonts w:ascii="Simplified Arabic" w:hAnsi="Simplified Arabic" w:cs="Simplified Arabic"/>
          <w:sz w:val="28"/>
          <w:szCs w:val="28"/>
        </w:rPr>
        <w:t>et al., 2020)</w:t>
      </w:r>
    </w:p>
    <w:p w14:paraId="50B8515D"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ومن ناحية أخرى، تشير العديد من الدراسات إلى وجود علاقة وثيقة بين سياسات المكافآت والرضا الوظيفي، حيث يسهم تطبيق نظم مكافآت عادلة ومرتبطة بالأداء في تعزيز شعور الموظفين بالتقدير والانتماء، وهو ما ينعكس إيجابيًا على مستوى رضاهم الوظيفي</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Orgambídez</w:t>
      </w:r>
      <w:proofErr w:type="spellEnd"/>
      <w:r w:rsidRPr="00E103BF">
        <w:rPr>
          <w:rFonts w:ascii="Simplified Arabic" w:hAnsi="Simplified Arabic" w:cs="Simplified Arabic"/>
          <w:sz w:val="28"/>
          <w:szCs w:val="28"/>
        </w:rPr>
        <w:t xml:space="preserve"> &amp; Almeida, 2020). </w:t>
      </w:r>
      <w:r w:rsidRPr="00E103BF">
        <w:rPr>
          <w:rFonts w:ascii="Simplified Arabic" w:hAnsi="Simplified Arabic" w:cs="Simplified Arabic"/>
          <w:sz w:val="28"/>
          <w:szCs w:val="28"/>
          <w:rtl/>
        </w:rPr>
        <w:t>كما يُعد الرضا الوظيفي من العوامل المهمة التي تؤثر في أداء الموظف، إذ يرتبط بدرجة التزامه واستعداده لبذل مزيد من الجهد لتحقيق أهداف المنظمة</w:t>
      </w:r>
      <w:r w:rsidRPr="00E103BF">
        <w:rPr>
          <w:rFonts w:ascii="Simplified Arabic" w:hAnsi="Simplified Arabic" w:cs="Simplified Arabic"/>
          <w:sz w:val="28"/>
          <w:szCs w:val="28"/>
        </w:rPr>
        <w:t>.</w:t>
      </w:r>
    </w:p>
    <w:p w14:paraId="4A163773"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lastRenderedPageBreak/>
        <w:t xml:space="preserve">إلا أن العلاقة بين سياسات المكافآت والرضا الوظيفي والأداء الوظيفي لا تزال محل نقاش في </w:t>
      </w:r>
      <w:r>
        <w:rPr>
          <w:rFonts w:ascii="Simplified Arabic" w:hAnsi="Simplified Arabic" w:cs="Simplified Arabic" w:hint="cs"/>
          <w:sz w:val="28"/>
          <w:szCs w:val="28"/>
          <w:rtl/>
        </w:rPr>
        <w:t>الدراسات</w:t>
      </w:r>
      <w:r w:rsidRPr="00E103BF">
        <w:rPr>
          <w:rFonts w:ascii="Simplified Arabic" w:hAnsi="Simplified Arabic" w:cs="Simplified Arabic"/>
          <w:sz w:val="28"/>
          <w:szCs w:val="28"/>
          <w:rtl/>
        </w:rPr>
        <w:t xml:space="preserve"> الإدارية، حيث تشير بعض</w:t>
      </w:r>
      <w:r>
        <w:rPr>
          <w:rFonts w:ascii="Simplified Arabic" w:hAnsi="Simplified Arabic" w:cs="Simplified Arabic" w:hint="cs"/>
          <w:sz w:val="28"/>
          <w:szCs w:val="28"/>
          <w:rtl/>
        </w:rPr>
        <w:t xml:space="preserve">ها </w:t>
      </w:r>
      <w:r w:rsidRPr="00E103BF">
        <w:rPr>
          <w:rFonts w:ascii="Simplified Arabic" w:hAnsi="Simplified Arabic" w:cs="Simplified Arabic"/>
          <w:sz w:val="28"/>
          <w:szCs w:val="28"/>
          <w:rtl/>
        </w:rPr>
        <w:t>إلى وجود تأثير مباشر للمكافآت على الأداء، في حين تشير دراسات أخرى إلى أن هذا التأثير قد يكون غير مباشر ويمر عبر متغيرات نفسية وسلوكية، وهو ما يعكس طبيعة العلاقة المركبة بين هذه المتغيرا</w:t>
      </w:r>
      <w:r>
        <w:rPr>
          <w:rFonts w:ascii="Simplified Arabic" w:hAnsi="Simplified Arabic" w:cs="Simplified Arabic" w:hint="cs"/>
          <w:sz w:val="28"/>
          <w:szCs w:val="28"/>
          <w:rtl/>
        </w:rPr>
        <w:t>ت.</w:t>
      </w:r>
    </w:p>
    <w:p w14:paraId="515A0860"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وانطلاقًا من ذلك، تهتم هذه الدراسة بتحليل العلاقة بين سياسات المكافآت والرضا الوظيفي وأداء الموظفين، من خلال التركيز على الدور الذي تلعبه سياسات المكافآت في التأثير على مستوى رضا الموظفين، ومن ثم انعكاس ذلك على أدائهم الوظيفي. وتستند الدراسة إلى نموذج مفاهيمي يفترض أن سياسات المكافآت تؤثر في الرضا الوظيفي، وأن هذا الرضا يمثل حلقة وسيطة في تفسير العلاقة بين المكافآت والأداء</w:t>
      </w:r>
      <w:r w:rsidRPr="00E103BF">
        <w:rPr>
          <w:rFonts w:ascii="Simplified Arabic" w:hAnsi="Simplified Arabic" w:cs="Simplified Arabic"/>
          <w:sz w:val="28"/>
          <w:szCs w:val="28"/>
        </w:rPr>
        <w:t>.</w:t>
      </w:r>
    </w:p>
    <w:p w14:paraId="06001D4D" w14:textId="77777777" w:rsidR="00055293" w:rsidRPr="00E103BF" w:rsidRDefault="00055293" w:rsidP="00055293">
      <w:pPr>
        <w:bidi/>
        <w:jc w:val="left"/>
        <w:rPr>
          <w:rFonts w:ascii="Simplified Arabic" w:hAnsi="Simplified Arabic" w:cs="Simplified Arabic"/>
          <w:sz w:val="28"/>
          <w:szCs w:val="28"/>
          <w:rtl/>
        </w:rPr>
      </w:pPr>
      <w:r w:rsidRPr="00E103BF">
        <w:rPr>
          <w:rFonts w:ascii="Simplified Arabic" w:hAnsi="Simplified Arabic" w:cs="Simplified Arabic"/>
          <w:sz w:val="28"/>
          <w:szCs w:val="28"/>
          <w:rtl/>
        </w:rPr>
        <w:t xml:space="preserve">وبناءً على </w:t>
      </w:r>
      <w:r>
        <w:rPr>
          <w:rFonts w:ascii="Simplified Arabic" w:hAnsi="Simplified Arabic" w:cs="Simplified Arabic" w:hint="cs"/>
          <w:sz w:val="28"/>
          <w:szCs w:val="28"/>
          <w:rtl/>
        </w:rPr>
        <w:t>ما سبق</w:t>
      </w:r>
      <w:r w:rsidRPr="00E103BF">
        <w:rPr>
          <w:rFonts w:ascii="Simplified Arabic" w:hAnsi="Simplified Arabic" w:cs="Simplified Arabic"/>
          <w:sz w:val="28"/>
          <w:szCs w:val="28"/>
          <w:rtl/>
        </w:rPr>
        <w:t>، تسعى هذه الدراسة إلى تحليل أثر سياسات المكافآت على</w:t>
      </w:r>
      <w:r>
        <w:rPr>
          <w:rFonts w:ascii="Simplified Arabic" w:hAnsi="Simplified Arabic" w:cs="Simplified Arabic" w:hint="cs"/>
          <w:sz w:val="28"/>
          <w:szCs w:val="28"/>
          <w:rtl/>
        </w:rPr>
        <w:t xml:space="preserve"> كل من</w:t>
      </w:r>
      <w:r w:rsidRPr="00E103BF">
        <w:rPr>
          <w:rFonts w:ascii="Simplified Arabic" w:hAnsi="Simplified Arabic" w:cs="Simplified Arabic"/>
          <w:sz w:val="28"/>
          <w:szCs w:val="28"/>
          <w:rtl/>
        </w:rPr>
        <w:t xml:space="preserve"> الرضا الوظيفي وأداء الموظفين في القطاع الخاص في المملكة العربية السعودية، من خلال دراسة ميدانية تعتمد على جمع البيانات من عينة من موظفي هذا القطاع. </w:t>
      </w:r>
      <w:r>
        <w:rPr>
          <w:rFonts w:ascii="Simplified Arabic" w:hAnsi="Simplified Arabic" w:cs="Simplified Arabic" w:hint="cs"/>
          <w:sz w:val="28"/>
          <w:szCs w:val="28"/>
          <w:rtl/>
        </w:rPr>
        <w:t>وتسعى هذه</w:t>
      </w:r>
      <w:r w:rsidRPr="00E103BF">
        <w:rPr>
          <w:rFonts w:ascii="Simplified Arabic" w:hAnsi="Simplified Arabic" w:cs="Simplified Arabic"/>
          <w:sz w:val="28"/>
          <w:szCs w:val="28"/>
          <w:rtl/>
        </w:rPr>
        <w:t xml:space="preserve"> الدراسة </w:t>
      </w:r>
      <w:r>
        <w:rPr>
          <w:rFonts w:ascii="Simplified Arabic" w:hAnsi="Simplified Arabic" w:cs="Simplified Arabic" w:hint="cs"/>
          <w:sz w:val="28"/>
          <w:szCs w:val="28"/>
          <w:rtl/>
        </w:rPr>
        <w:t>الى تقديم فهم أعمق لطبيعة العلاقات بين هذه المتغيرات</w:t>
      </w:r>
      <w:r w:rsidRPr="00E103BF">
        <w:rPr>
          <w:rFonts w:ascii="Simplified Arabic" w:hAnsi="Simplified Arabic" w:cs="Simplified Arabic"/>
          <w:sz w:val="28"/>
          <w:szCs w:val="28"/>
          <w:rtl/>
        </w:rPr>
        <w:t>، بما يساعد المنظمات على تطوير سياسات مكافآت أكثر فاعلية تسهم في تعزيز الرضا الوظيفي وتحسين الأداء</w:t>
      </w:r>
      <w:r>
        <w:rPr>
          <w:rFonts w:ascii="Simplified Arabic" w:hAnsi="Simplified Arabic" w:cs="Simplified Arabic" w:hint="cs"/>
          <w:sz w:val="28"/>
          <w:szCs w:val="28"/>
          <w:rtl/>
        </w:rPr>
        <w:t>.</w:t>
      </w:r>
    </w:p>
    <w:p w14:paraId="4D70BEF4" w14:textId="77777777" w:rsidR="00055293" w:rsidRPr="00E103BF" w:rsidRDefault="00055293" w:rsidP="00055293">
      <w:pPr>
        <w:jc w:val="right"/>
        <w:rPr>
          <w:rFonts w:ascii="Simplified Arabic" w:hAnsi="Simplified Arabic" w:cs="Simplified Arabic"/>
          <w:sz w:val="28"/>
          <w:szCs w:val="28"/>
          <w:rtl/>
        </w:rPr>
      </w:pPr>
    </w:p>
    <w:p w14:paraId="795A8861" w14:textId="77777777" w:rsidR="00055293" w:rsidRDefault="00055293" w:rsidP="00055293">
      <w:pPr>
        <w:jc w:val="right"/>
        <w:rPr>
          <w:rFonts w:ascii="Simplified Arabic" w:hAnsi="Simplified Arabic" w:cs="Simplified Arabic"/>
          <w:b/>
          <w:bCs/>
          <w:sz w:val="36"/>
          <w:szCs w:val="36"/>
          <w:rtl/>
        </w:rPr>
      </w:pPr>
      <w:r w:rsidRPr="00F01CC2">
        <w:rPr>
          <w:rFonts w:ascii="Simplified Arabic" w:hAnsi="Simplified Arabic" w:cs="Simplified Arabic"/>
          <w:b/>
          <w:bCs/>
          <w:sz w:val="36"/>
          <w:szCs w:val="36"/>
          <w:rtl/>
        </w:rPr>
        <w:t>مشكلة الدراسة:</w:t>
      </w:r>
    </w:p>
    <w:p w14:paraId="212EE71A" w14:textId="77777777" w:rsidR="00055293" w:rsidRPr="00F01CC2" w:rsidRDefault="00055293" w:rsidP="00055293">
      <w:pPr>
        <w:bidi/>
        <w:jc w:val="left"/>
        <w:rPr>
          <w:rFonts w:ascii="Simplified Arabic" w:hAnsi="Simplified Arabic" w:cs="Simplified Arabic"/>
          <w:b/>
          <w:bCs/>
          <w:sz w:val="36"/>
          <w:szCs w:val="36"/>
        </w:rPr>
      </w:pPr>
      <w:r>
        <w:rPr>
          <w:rFonts w:ascii="Simplified Arabic" w:hAnsi="Simplified Arabic" w:cs="Simplified Arabic" w:hint="cs"/>
          <w:sz w:val="28"/>
          <w:szCs w:val="28"/>
          <w:rtl/>
        </w:rPr>
        <w:t xml:space="preserve"> </w:t>
      </w:r>
      <w:r w:rsidRPr="00E103BF">
        <w:rPr>
          <w:rFonts w:ascii="Simplified Arabic" w:hAnsi="Simplified Arabic" w:cs="Simplified Arabic"/>
          <w:sz w:val="28"/>
          <w:szCs w:val="28"/>
          <w:rtl/>
        </w:rPr>
        <w:t>يمثل القطاع الخاص في المملكة العربية السعودية أحد الركائز الأساسية للتنمية الاقتصادية، حيث يشهد توسعًا مستمرًا في حجم أنشطته وعدد العاملين فيه، كما يضطلع بدور محوري في دعم النمو الاقتصادي وتوفير فرص العمل، وذلك في إطار التوجهات الاقتصادية الحديثة التي تسعى إلى تعزيز مساهمة هذا القطاع في الناتج المحلي</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Alrowwad</w:t>
      </w:r>
      <w:proofErr w:type="spellEnd"/>
      <w:r w:rsidRPr="00E103BF">
        <w:rPr>
          <w:rFonts w:ascii="Simplified Arabic" w:hAnsi="Simplified Arabic" w:cs="Simplified Arabic"/>
          <w:sz w:val="28"/>
          <w:szCs w:val="28"/>
        </w:rPr>
        <w:t xml:space="preserve"> et al., </w:t>
      </w:r>
      <w:r w:rsidRPr="00E103BF">
        <w:rPr>
          <w:rFonts w:ascii="Simplified Arabic" w:hAnsi="Simplified Arabic" w:cs="Simplified Arabic"/>
          <w:sz w:val="28"/>
          <w:szCs w:val="28"/>
        </w:rPr>
        <w:lastRenderedPageBreak/>
        <w:t xml:space="preserve">2020). </w:t>
      </w:r>
      <w:r w:rsidRPr="00E103BF">
        <w:rPr>
          <w:rFonts w:ascii="Simplified Arabic" w:hAnsi="Simplified Arabic" w:cs="Simplified Arabic"/>
          <w:sz w:val="28"/>
          <w:szCs w:val="28"/>
          <w:rtl/>
        </w:rPr>
        <w:t>وفي ظل هذا التوسع، تواجه منظمات القطاع الخاص تحديات متزايدة تتعلق بقدرتها على جذب الكفاءات البشرية والمحافظة عليها، إضافة إلى تحفيزها لتحقيق مستويات أداء مرتفعة تتوافق مع متطلبات المنافسة</w:t>
      </w:r>
      <w:r>
        <w:rPr>
          <w:rFonts w:ascii="Simplified Arabic" w:hAnsi="Simplified Arabic" w:cs="Simplified Arabic" w:hint="cs"/>
          <w:sz w:val="28"/>
          <w:szCs w:val="28"/>
          <w:rtl/>
        </w:rPr>
        <w:t>.</w:t>
      </w:r>
    </w:p>
    <w:p w14:paraId="1F649FA6" w14:textId="77777777" w:rsidR="00055293" w:rsidRPr="00E103BF" w:rsidRDefault="00055293" w:rsidP="00055293">
      <w:pPr>
        <w:bidi/>
        <w:jc w:val="left"/>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103BF">
        <w:rPr>
          <w:rFonts w:ascii="Simplified Arabic" w:hAnsi="Simplified Arabic" w:cs="Simplified Arabic"/>
          <w:sz w:val="28"/>
          <w:szCs w:val="28"/>
          <w:rtl/>
        </w:rPr>
        <w:t xml:space="preserve">وفي هذا السياق، تُعد سياسات المكافآت من أهم الأدوات التي تعتمد عليها المنظمات في إدارة مواردها البشرية، نظرًا لما لها من دور في التأثير على سلوك الموظفين وتحفيزهم وتعزيز التزامهم </w:t>
      </w:r>
      <w:r>
        <w:rPr>
          <w:rFonts w:ascii="Simplified Arabic" w:hAnsi="Simplified Arabic" w:cs="Simplified Arabic" w:hint="cs"/>
          <w:sz w:val="28"/>
          <w:szCs w:val="28"/>
          <w:rtl/>
        </w:rPr>
        <w:t xml:space="preserve">  </w:t>
      </w:r>
      <w:r w:rsidRPr="00E103BF">
        <w:rPr>
          <w:rFonts w:ascii="Simplified Arabic" w:hAnsi="Simplified Arabic" w:cs="Simplified Arabic"/>
          <w:sz w:val="28"/>
          <w:szCs w:val="28"/>
          <w:rtl/>
        </w:rPr>
        <w:t>الوظيفي. إلا أن فعالية هذه السياسات لا تتحدد بمجرد وجودها، بل تعتمد بشكل كبير على كيفية تصميمها وتطبيقها، وكذلك على مدى إدراك الموظفين لعدالتها وارتباطها بالأداء الفعلي، وهو ما تؤكده العديد من الدراسات التي تشير إلى أن إدراك العدالة في المكافآت يمثل عاملًا حاسمًا في استجابة الموظفين لها</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Kuvaas</w:t>
      </w:r>
      <w:proofErr w:type="spellEnd"/>
      <w:r w:rsidRPr="00E103BF">
        <w:rPr>
          <w:rFonts w:ascii="Simplified Arabic" w:hAnsi="Simplified Arabic" w:cs="Simplified Arabic"/>
          <w:sz w:val="28"/>
          <w:szCs w:val="28"/>
        </w:rPr>
        <w:t>, 2016).</w:t>
      </w:r>
    </w:p>
    <w:p w14:paraId="724D568E"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ورغم الاهتمام المتزايد بتطوير نظم المكافآت في المنظمات، إلا أن الواقع العملي يشير إلى تباين في فاعلية هذه السياسات، حيث لا تؤدي دائمًا إلى النتائج المتوقعة، خاصة فيما يتعلق بتحسين أداء الموظفين. فقد أظهرت بعض الدراسات وجود علاقة إيجابية واضحة بين سياسات المكافآت والرضا الوظيفي، في حين جاءت نتائج أخرى أقل وضوحًا فيما يتعلق بتأثير هذه السياسات على الأداء الوظيفي بشكل مباشر، مما يشير إلى وجود تعقيد في طبيعة العلاقة بين هذه المتغيرات</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Aboramadan</w:t>
      </w:r>
      <w:proofErr w:type="spellEnd"/>
      <w:r w:rsidRPr="00E103BF">
        <w:rPr>
          <w:rFonts w:ascii="Simplified Arabic" w:hAnsi="Simplified Arabic" w:cs="Simplified Arabic"/>
          <w:sz w:val="28"/>
          <w:szCs w:val="28"/>
        </w:rPr>
        <w:t xml:space="preserve"> &amp; Kundi, 2020).</w:t>
      </w:r>
    </w:p>
    <w:p w14:paraId="1BFE68B8"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 xml:space="preserve">ومن جانب آخر، فإن العديد من الدراسات السابقة التي تناولت هذا الموضوع أُجريت في بيئات مختلفة، وهو ما يحد من إمكانية تعميم نتائجها على بيئة العمل في القطاع الخاص في المملكة العربية السعودية، التي تتميز بخصوصية ثقافية وتنظيمية قد تؤثر في كيفية إدراك الموظفين لسياسات المكافآت واستجابتهم لها. وتشير بعض الدراسات إلى أن الاختلافات الثقافية قد تؤدي </w:t>
      </w:r>
      <w:r w:rsidRPr="00E103BF">
        <w:rPr>
          <w:rFonts w:ascii="Simplified Arabic" w:hAnsi="Simplified Arabic" w:cs="Simplified Arabic"/>
          <w:sz w:val="28"/>
          <w:szCs w:val="28"/>
          <w:rtl/>
        </w:rPr>
        <w:lastRenderedPageBreak/>
        <w:t>إلى تباين في استجابة الأفراد للحوافز، مما يستدعي دراسة هذه العلاقات في سياق محلي يأخذ في الاعتبار خصائص المجتمع</w:t>
      </w:r>
      <w:r w:rsidRPr="00E103BF">
        <w:rPr>
          <w:rFonts w:ascii="Simplified Arabic" w:hAnsi="Simplified Arabic" w:cs="Simplified Arabic"/>
          <w:sz w:val="28"/>
          <w:szCs w:val="28"/>
        </w:rPr>
        <w:t xml:space="preserve"> (Ahmad &amp; Aslam, 2023).</w:t>
      </w:r>
    </w:p>
    <w:p w14:paraId="0A041A50"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كما أن بعض المنظمات قد تركز على تقديم المكافآت بوصفها أداة مباشرة لتحسين الأداء، دون الأخذ في الاعتبار أن تأثير هذه المكافآت قد لا يكون مباشرًا في جميع الحالات، بل قد يمر عبر متغيرات وسيطة ذات طبيعة نفسية وسلوكية، من أبرزها الرضا الوظيفي، الذي يمثل عاملًا مهمًا في تفسير سلوك الموظفين وأدائهم داخل المنظمة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Orgambídez</w:t>
      </w:r>
      <w:proofErr w:type="spellEnd"/>
      <w:r w:rsidRPr="00E103BF">
        <w:rPr>
          <w:rFonts w:ascii="Simplified Arabic" w:hAnsi="Simplified Arabic" w:cs="Simplified Arabic"/>
          <w:sz w:val="28"/>
          <w:szCs w:val="28"/>
        </w:rPr>
        <w:t xml:space="preserve"> &amp; Almeida, 2020). </w:t>
      </w:r>
      <w:r w:rsidRPr="00E103BF">
        <w:rPr>
          <w:rFonts w:ascii="Simplified Arabic" w:hAnsi="Simplified Arabic" w:cs="Simplified Arabic"/>
          <w:sz w:val="28"/>
          <w:szCs w:val="28"/>
          <w:rtl/>
        </w:rPr>
        <w:t>ويشير هذا الطرح إلى أن العلاقة بين سياسات المكافآت والأداء الوظيفي قد تكون علاقة غير مباشرة، وهو ما يفسر التباين في نتائج الدراسات السابقة</w:t>
      </w:r>
      <w:r w:rsidRPr="00E103BF">
        <w:rPr>
          <w:rFonts w:ascii="Simplified Arabic" w:hAnsi="Simplified Arabic" w:cs="Simplified Arabic"/>
          <w:sz w:val="28"/>
          <w:szCs w:val="28"/>
        </w:rPr>
        <w:t>.</w:t>
      </w:r>
    </w:p>
    <w:p w14:paraId="5A721CC4"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وانطلاقًا مما سبق، تتحدد مشكلة الدراسة في وجود حاجة لفهم أعمق لطبيعة العلاقة بين سياسات المكافآت والرضا الوظيفي وأداء الموظفين في القطاع الخاص في المملكة العربية السعودية، وبشكل خاص في الكشف عن طبيعة تأثير سياسات المكافآت على الأداء الوظيفي، وما إذا كان هذا التأثير يتم بشكل مباشر، أم أنه ينتقل من خلال مستوى الرضا الوظيفي لدى الموظفين كمتغير وسيط</w:t>
      </w:r>
      <w:r w:rsidRPr="00E103BF">
        <w:rPr>
          <w:rFonts w:ascii="Simplified Arabic" w:hAnsi="Simplified Arabic" w:cs="Simplified Arabic"/>
          <w:sz w:val="28"/>
          <w:szCs w:val="28"/>
        </w:rPr>
        <w:t>.</w:t>
      </w:r>
    </w:p>
    <w:p w14:paraId="66C683C3"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 xml:space="preserve">وعليه، تسعى هذه الدراسة إلى معالجة هذه الفجوة البحثية من خلال تحليل أثر سياسات المكافآت على الرضا الوظيفي وأداء الموظفين، مع التركيز على الدور </w:t>
      </w:r>
      <w:r>
        <w:rPr>
          <w:rFonts w:ascii="Simplified Arabic" w:hAnsi="Simplified Arabic" w:cs="Simplified Arabic" w:hint="cs"/>
          <w:sz w:val="28"/>
          <w:szCs w:val="28"/>
          <w:rtl/>
        </w:rPr>
        <w:t>الوسيط الذي يلعبه الرضا الوظيفي في تفسير هذه العلاقة</w:t>
      </w:r>
      <w:r w:rsidRPr="00E103BF">
        <w:rPr>
          <w:rFonts w:ascii="Simplified Arabic" w:hAnsi="Simplified Arabic" w:cs="Simplified Arabic"/>
          <w:sz w:val="28"/>
          <w:szCs w:val="28"/>
          <w:rtl/>
        </w:rPr>
        <w:t>، وذلك في</w:t>
      </w:r>
      <w:r>
        <w:rPr>
          <w:rFonts w:ascii="Simplified Arabic" w:hAnsi="Simplified Arabic" w:cs="Simplified Arabic" w:hint="cs"/>
          <w:sz w:val="28"/>
          <w:szCs w:val="28"/>
          <w:rtl/>
        </w:rPr>
        <w:t xml:space="preserve"> </w:t>
      </w:r>
      <w:r w:rsidRPr="00E103BF">
        <w:rPr>
          <w:rFonts w:ascii="Simplified Arabic" w:hAnsi="Simplified Arabic" w:cs="Simplified Arabic"/>
          <w:sz w:val="28"/>
          <w:szCs w:val="28"/>
          <w:rtl/>
        </w:rPr>
        <w:t>بيئة العمل في القطاع الخاص السعودي، بما يسهم في تقديم فهم أكثر دقة وواقعية لهذه العلاقات في السياق المحلي</w:t>
      </w:r>
      <w:r w:rsidRPr="00E103BF">
        <w:rPr>
          <w:rFonts w:ascii="Simplified Arabic" w:hAnsi="Simplified Arabic" w:cs="Simplified Arabic"/>
          <w:sz w:val="28"/>
          <w:szCs w:val="28"/>
        </w:rPr>
        <w:t>.</w:t>
      </w:r>
    </w:p>
    <w:p w14:paraId="68B9B3A4" w14:textId="77777777" w:rsidR="00055293" w:rsidRPr="00E103BF" w:rsidRDefault="00055293" w:rsidP="00055293">
      <w:pPr>
        <w:jc w:val="right"/>
        <w:rPr>
          <w:rFonts w:ascii="Simplified Arabic" w:hAnsi="Simplified Arabic" w:cs="Simplified Arabic"/>
          <w:sz w:val="28"/>
          <w:szCs w:val="28"/>
          <w:rtl/>
        </w:rPr>
      </w:pPr>
    </w:p>
    <w:p w14:paraId="372D98AF" w14:textId="77777777" w:rsidR="00055293" w:rsidRPr="00500AEF" w:rsidRDefault="00055293" w:rsidP="00055293">
      <w:pPr>
        <w:jc w:val="right"/>
        <w:rPr>
          <w:rFonts w:ascii="Simplified Arabic" w:hAnsi="Simplified Arabic" w:cs="Simplified Arabic"/>
          <w:b/>
          <w:bCs/>
          <w:sz w:val="36"/>
          <w:szCs w:val="36"/>
          <w:rtl/>
        </w:rPr>
      </w:pPr>
      <w:r w:rsidRPr="00500AEF">
        <w:rPr>
          <w:rFonts w:ascii="Simplified Arabic" w:hAnsi="Simplified Arabic" w:cs="Simplified Arabic"/>
          <w:b/>
          <w:bCs/>
          <w:sz w:val="36"/>
          <w:szCs w:val="36"/>
          <w:rtl/>
        </w:rPr>
        <w:t>أهمية الدراسة:</w:t>
      </w:r>
    </w:p>
    <w:p w14:paraId="6B473FF2"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lastRenderedPageBreak/>
        <w:t>تنبع أهمية هذه الدراسة من تناولها موضوع سياسات المكافآت بوصفه أحد المحاور الأساسية في إدارة الموارد البشرية، وذلك في ظل التغيرات المتسارعة في بيئة العمل، وما تفرضه من تحديات تتعلق بتحفيز الموظفين والحفاظ على مستويات أداء مرتفعة. وتكتسب هذه الدراسة أهميتها من تركيزها على تحليل أثر سياسات المكافآت ليس فقط بوصفها أداة تحفيزية مباشرة، بل بوصفها عاملًا مؤثرًا في الجوانب النفسية والسلوكية للموظفين، وعلى رأسها الرضا الوظيفي، والذي يُعد بدوره عنصرًا محوريًا في تفسير الأداء الوظيفي</w:t>
      </w:r>
      <w:r w:rsidRPr="00E103BF">
        <w:rPr>
          <w:rFonts w:ascii="Simplified Arabic" w:hAnsi="Simplified Arabic" w:cs="Simplified Arabic"/>
          <w:sz w:val="28"/>
          <w:szCs w:val="28"/>
        </w:rPr>
        <w:t xml:space="preserve"> (Armstrong, 2020).</w:t>
      </w:r>
    </w:p>
    <w:p w14:paraId="276D26F8"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كما تبرز أهمية هذه الدراسة من خلال محاولتها تقديم فهم أكثر عمقًا لطبيعة العلاقة بين سياسات المكافآت والرضا الوظيفي وأداء الموظفين، حيث تشير نتائج العديد من الدراسات إلى وجود تباين في تفسير هذه العلاقة، خاصة فيما يتعلق بالتأثير المباشر للمكافآت على الأداء الوظيفي، إذ تؤكد بعض الدراسات وجود علاقة إيجابية، في حين تشير دراسات أخرى إلى أن هذا التأثير قد يكون غير مباشر ويمر عبر متغيرات وسيطة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Aboramadan</w:t>
      </w:r>
      <w:proofErr w:type="spellEnd"/>
      <w:r w:rsidRPr="00E103BF">
        <w:rPr>
          <w:rFonts w:ascii="Simplified Arabic" w:hAnsi="Simplified Arabic" w:cs="Simplified Arabic"/>
          <w:sz w:val="28"/>
          <w:szCs w:val="28"/>
        </w:rPr>
        <w:t xml:space="preserve"> &amp; Kundi, 2020). </w:t>
      </w:r>
      <w:r w:rsidRPr="00E103BF">
        <w:rPr>
          <w:rFonts w:ascii="Simplified Arabic" w:hAnsi="Simplified Arabic" w:cs="Simplified Arabic"/>
          <w:sz w:val="28"/>
          <w:szCs w:val="28"/>
          <w:rtl/>
        </w:rPr>
        <w:t>ومن هذا المنطلق، تسعى هذه الدراسة إلى توضيح ما إذا كان تأثير سياسات المكافآت على الأداء يتم بشكل مباشر، أم أنه ينتقل من خلال متغير وسيط يتمثل في الرضا الوظيفي، وهو ما يمثل إضافة تحليلية مهمة في هذا المجال</w:t>
      </w:r>
      <w:r w:rsidRPr="00E103BF">
        <w:rPr>
          <w:rFonts w:ascii="Simplified Arabic" w:hAnsi="Simplified Arabic" w:cs="Simplified Arabic"/>
          <w:sz w:val="28"/>
          <w:szCs w:val="28"/>
        </w:rPr>
        <w:t>.</w:t>
      </w:r>
    </w:p>
    <w:p w14:paraId="217CBBE8"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 xml:space="preserve">وتزداد أهمية الدراسة في ضوء تطبيقها على القطاع الخاص في المملكة العربية السعودية، الذي يشهد نموًا متسارعًا في إطار التوجهات الاقتصادية لرؤية المملكة 2030، وما يصاحب ذلك من حاجة متزايدة إلى تطوير ممارسات إدارة الموارد البشرية بما يعزز من كفاءة بيئات العمل. كما أن خصوصية البيئة التنظيمية والثقافية في المملكة قد تؤثر في كيفية إدراك الموظفين لسياسات المكافآت واستجابتهم لها، وهو ما يستدعي دراسة هذه العلاقة في سياق محلي يعكس هذه </w:t>
      </w:r>
      <w:r w:rsidRPr="00E103BF">
        <w:rPr>
          <w:rFonts w:ascii="Simplified Arabic" w:hAnsi="Simplified Arabic" w:cs="Simplified Arabic"/>
          <w:sz w:val="28"/>
          <w:szCs w:val="28"/>
          <w:rtl/>
        </w:rPr>
        <w:lastRenderedPageBreak/>
        <w:t>الخصوصية</w:t>
      </w:r>
      <w:r w:rsidRPr="00E103BF">
        <w:rPr>
          <w:rFonts w:ascii="Simplified Arabic" w:hAnsi="Simplified Arabic" w:cs="Simplified Arabic"/>
          <w:sz w:val="28"/>
          <w:szCs w:val="28"/>
        </w:rPr>
        <w:t xml:space="preserve"> (Ahmad &amp; Aslam, 2023). </w:t>
      </w:r>
      <w:r w:rsidRPr="00E103BF">
        <w:rPr>
          <w:rFonts w:ascii="Simplified Arabic" w:hAnsi="Simplified Arabic" w:cs="Simplified Arabic"/>
          <w:sz w:val="28"/>
          <w:szCs w:val="28"/>
          <w:rtl/>
        </w:rPr>
        <w:t>وتأتي هذه الدراسة لتسهم في تقديم فهم أكثر واقعية يتناسب مع هذا السياق، بدلًا من الاعتماد على نتائج دراسات أجريت في بيئات مختلفة</w:t>
      </w:r>
      <w:r w:rsidRPr="00E103BF">
        <w:rPr>
          <w:rFonts w:ascii="Simplified Arabic" w:hAnsi="Simplified Arabic" w:cs="Simplified Arabic"/>
          <w:sz w:val="28"/>
          <w:szCs w:val="28"/>
        </w:rPr>
        <w:t>.</w:t>
      </w:r>
    </w:p>
    <w:p w14:paraId="49417585"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ومن الناحية التطبيقية، من المتوقع أن تسهم نتائج هذه الدراسة في مساعدة متخذي القرار في منظمات القطاع الخاص على إعادة النظر في تصميم وتنفيذ سياسات المكافآت، بحيث لا تقتصر على كونها أداة مباشرة لتحسين الأداء، بل تُبنى بطريقة تعزز مستوى الرضا الوظيفي لدى الموظفين، باعتباره عاملًا وسيطًا مؤثرًا في الأداء. كما قد توفر هذه الدراسة مؤشرات عملية تساعد المنظمات على تطوير سياسات مكافآت أكثر عدالة وفعالية، بما ينعكس إيجابيًا على استقرار الموظفين وتحسين أدائهم، وهو ما تدعمه نتائج دراسات حديثة تشير إلى أهمية الرضا الوظيفي في تفسير الأداء الوظيفي</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Orgambídez</w:t>
      </w:r>
      <w:proofErr w:type="spellEnd"/>
      <w:r w:rsidRPr="00E103BF">
        <w:rPr>
          <w:rFonts w:ascii="Simplified Arabic" w:hAnsi="Simplified Arabic" w:cs="Simplified Arabic"/>
          <w:sz w:val="28"/>
          <w:szCs w:val="28"/>
        </w:rPr>
        <w:t xml:space="preserve"> &amp; Almeida, 2020).</w:t>
      </w:r>
    </w:p>
    <w:p w14:paraId="6F4638AB"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أما من الناحية العلمية، فتسهم هذه الدراسة في إثراء المعرفة في مجال إدارة الموارد البشرية من خلال تقديم دليل ميداني يدعم نموذج العلاقة غير المباشرة بين سياسات المكافآت والأداء الوظيفي عبر الرضا الوظيفي، وهو ما يعزز من فهم طبيعة هذه العلاقة المركبة، ويساعد في تفسير التباين في نتائج الدراسات السابقة. كما تفتح هذه الدراسة المجال أمام دراسات مستقبلية تتناول متغيرات أخرى قد تؤثر في هذه العلاقة، مثل الثقافة التنظيمية أو القيادة أو بيئة العمل، بما يسهم في بناء نموذج أكثر شمولًا لتفسير الأداء الوظيفي</w:t>
      </w:r>
      <w:r w:rsidRPr="00E103BF">
        <w:rPr>
          <w:rFonts w:ascii="Simplified Arabic" w:hAnsi="Simplified Arabic" w:cs="Simplified Arabic"/>
          <w:sz w:val="28"/>
          <w:szCs w:val="28"/>
        </w:rPr>
        <w:t>.</w:t>
      </w:r>
    </w:p>
    <w:p w14:paraId="73F8F1A7" w14:textId="77777777" w:rsidR="00055293" w:rsidRPr="00E103BF" w:rsidRDefault="00055293" w:rsidP="00055293">
      <w:pPr>
        <w:ind w:firstLine="0"/>
        <w:rPr>
          <w:rFonts w:ascii="Simplified Arabic" w:hAnsi="Simplified Arabic" w:cs="Simplified Arabic"/>
          <w:sz w:val="28"/>
          <w:szCs w:val="28"/>
          <w:rtl/>
        </w:rPr>
      </w:pPr>
    </w:p>
    <w:p w14:paraId="305B857C" w14:textId="77777777" w:rsidR="00055293" w:rsidRDefault="00055293" w:rsidP="00055293">
      <w:pPr>
        <w:jc w:val="right"/>
        <w:rPr>
          <w:rFonts w:ascii="Simplified Arabic" w:hAnsi="Simplified Arabic" w:cs="Simplified Arabic"/>
          <w:sz w:val="28"/>
          <w:szCs w:val="28"/>
        </w:rPr>
      </w:pPr>
    </w:p>
    <w:p w14:paraId="0E64FE34" w14:textId="77777777" w:rsidR="00055293" w:rsidRDefault="00055293" w:rsidP="00055293">
      <w:pPr>
        <w:jc w:val="right"/>
        <w:rPr>
          <w:rFonts w:ascii="Simplified Arabic" w:hAnsi="Simplified Arabic" w:cs="Simplified Arabic"/>
          <w:sz w:val="28"/>
          <w:szCs w:val="28"/>
        </w:rPr>
      </w:pPr>
    </w:p>
    <w:p w14:paraId="5E53B650" w14:textId="77777777" w:rsidR="00055293" w:rsidRDefault="00055293" w:rsidP="00055293">
      <w:pPr>
        <w:jc w:val="right"/>
        <w:rPr>
          <w:rFonts w:ascii="Simplified Arabic" w:hAnsi="Simplified Arabic" w:cs="Simplified Arabic"/>
          <w:sz w:val="28"/>
          <w:szCs w:val="28"/>
        </w:rPr>
      </w:pPr>
    </w:p>
    <w:p w14:paraId="4EDF5C3D" w14:textId="77777777" w:rsidR="00055293" w:rsidRPr="00E103BF" w:rsidRDefault="00055293" w:rsidP="00055293">
      <w:pPr>
        <w:jc w:val="right"/>
        <w:rPr>
          <w:rFonts w:ascii="Simplified Arabic" w:hAnsi="Simplified Arabic" w:cs="Simplified Arabic" w:hint="cs"/>
          <w:sz w:val="28"/>
          <w:szCs w:val="28"/>
          <w:rtl/>
        </w:rPr>
      </w:pPr>
    </w:p>
    <w:p w14:paraId="421CBC97" w14:textId="77777777" w:rsidR="00055293" w:rsidRPr="00500AEF" w:rsidRDefault="00055293" w:rsidP="00055293">
      <w:pPr>
        <w:jc w:val="right"/>
        <w:rPr>
          <w:rFonts w:ascii="Simplified Arabic" w:hAnsi="Simplified Arabic" w:cs="Simplified Arabic"/>
          <w:b/>
          <w:bCs/>
          <w:sz w:val="28"/>
          <w:szCs w:val="28"/>
          <w:rtl/>
        </w:rPr>
      </w:pPr>
      <w:r w:rsidRPr="00500AEF">
        <w:rPr>
          <w:rFonts w:ascii="Simplified Arabic" w:hAnsi="Simplified Arabic" w:cs="Simplified Arabic"/>
          <w:b/>
          <w:bCs/>
          <w:sz w:val="36"/>
          <w:szCs w:val="36"/>
          <w:rtl/>
        </w:rPr>
        <w:lastRenderedPageBreak/>
        <w:t>أهداف الدراسة:</w:t>
      </w:r>
    </w:p>
    <w:p w14:paraId="637BBED3" w14:textId="77777777" w:rsidR="00055293" w:rsidRPr="00E103BF" w:rsidRDefault="00055293" w:rsidP="00055293">
      <w:pPr>
        <w:bidi/>
        <w:rPr>
          <w:rFonts w:ascii="Simplified Arabic" w:hAnsi="Simplified Arabic" w:cs="Simplified Arabic"/>
          <w:sz w:val="28"/>
          <w:szCs w:val="28"/>
        </w:rPr>
      </w:pPr>
      <w:r>
        <w:rPr>
          <w:rFonts w:ascii="Simplified Arabic" w:hAnsi="Simplified Arabic" w:cs="Simplified Arabic" w:hint="cs"/>
          <w:sz w:val="28"/>
          <w:szCs w:val="28"/>
          <w:rtl/>
        </w:rPr>
        <w:t>انطلاقاً</w:t>
      </w:r>
      <w:r w:rsidRPr="00E103BF">
        <w:rPr>
          <w:rFonts w:ascii="Simplified Arabic" w:hAnsi="Simplified Arabic" w:cs="Simplified Arabic"/>
          <w:sz w:val="28"/>
          <w:szCs w:val="28"/>
          <w:rtl/>
        </w:rPr>
        <w:t xml:space="preserve"> من مشكلة الدراسة وأهميتها، تسعى هذه الدراسة إلى تحقيق مجموعة من الأهداف التي تهدف إلى تحليل طبيعة العلاقة بين سياسات المكافآت والرضا الوظيفي وأداء الموظفين في القطاع الخاص في المملكة العربية السعودية، وذلك من خلال تحقيق الأهداف الآتية</w:t>
      </w:r>
      <w:r w:rsidRPr="00E103BF">
        <w:rPr>
          <w:rFonts w:ascii="Simplified Arabic" w:hAnsi="Simplified Arabic" w:cs="Simplified Arabic"/>
          <w:sz w:val="28"/>
          <w:szCs w:val="28"/>
        </w:rPr>
        <w:t>:</w:t>
      </w:r>
    </w:p>
    <w:p w14:paraId="1D5499EB" w14:textId="77777777" w:rsidR="00055293" w:rsidRPr="00E103BF" w:rsidRDefault="00055293" w:rsidP="00055293">
      <w:pPr>
        <w:numPr>
          <w:ilvl w:val="0"/>
          <w:numId w:val="1"/>
        </w:numPr>
        <w:bidi/>
        <w:rPr>
          <w:rFonts w:ascii="Simplified Arabic" w:hAnsi="Simplified Arabic" w:cs="Simplified Arabic"/>
          <w:sz w:val="28"/>
          <w:szCs w:val="28"/>
        </w:rPr>
      </w:pPr>
      <w:r w:rsidRPr="00E103BF">
        <w:rPr>
          <w:rFonts w:ascii="Simplified Arabic" w:hAnsi="Simplified Arabic" w:cs="Simplified Arabic"/>
          <w:b/>
          <w:bCs/>
          <w:sz w:val="28"/>
          <w:szCs w:val="28"/>
          <w:rtl/>
        </w:rPr>
        <w:t>تحليل مستوى إدراك الموظفين لسياسات المكافآت</w:t>
      </w:r>
      <w:r w:rsidRPr="00E103BF">
        <w:rPr>
          <w:rFonts w:ascii="Simplified Arabic" w:hAnsi="Simplified Arabic" w:cs="Simplified Arabic"/>
          <w:sz w:val="28"/>
          <w:szCs w:val="28"/>
          <w:rtl/>
        </w:rPr>
        <w:t xml:space="preserve"> في منظمات القطاع الخاص في المملكة العربية السعودية، وتحديد مدى وضوحها وعدالتها من وجهة نظرهم</w:t>
      </w:r>
      <w:r w:rsidRPr="00E103BF">
        <w:rPr>
          <w:rFonts w:ascii="Simplified Arabic" w:hAnsi="Simplified Arabic" w:cs="Simplified Arabic"/>
          <w:sz w:val="28"/>
          <w:szCs w:val="28"/>
        </w:rPr>
        <w:t>.</w:t>
      </w:r>
    </w:p>
    <w:p w14:paraId="51A18A1C" w14:textId="77777777" w:rsidR="00055293" w:rsidRPr="00E103BF" w:rsidRDefault="00055293" w:rsidP="00055293">
      <w:pPr>
        <w:numPr>
          <w:ilvl w:val="0"/>
          <w:numId w:val="1"/>
        </w:numPr>
        <w:bidi/>
        <w:rPr>
          <w:rFonts w:ascii="Simplified Arabic" w:hAnsi="Simplified Arabic" w:cs="Simplified Arabic"/>
          <w:sz w:val="28"/>
          <w:szCs w:val="28"/>
        </w:rPr>
      </w:pPr>
      <w:r w:rsidRPr="00E103BF">
        <w:rPr>
          <w:rFonts w:ascii="Simplified Arabic" w:hAnsi="Simplified Arabic" w:cs="Simplified Arabic"/>
          <w:b/>
          <w:bCs/>
          <w:sz w:val="28"/>
          <w:szCs w:val="28"/>
          <w:rtl/>
        </w:rPr>
        <w:t>تحليل العلاقة بين سياسات المكافآت والرضا الوظيفي</w:t>
      </w:r>
      <w:r w:rsidRPr="00E103BF">
        <w:rPr>
          <w:rFonts w:ascii="Simplified Arabic" w:hAnsi="Simplified Arabic" w:cs="Simplified Arabic"/>
          <w:sz w:val="28"/>
          <w:szCs w:val="28"/>
          <w:rtl/>
        </w:rPr>
        <w:t xml:space="preserve"> لدى الموظفين، بما يسهم في فهم دور المكافآت في تشكيل اتجاهات الموظفين نحو العمل</w:t>
      </w:r>
      <w:r w:rsidRPr="00E103BF">
        <w:rPr>
          <w:rFonts w:ascii="Simplified Arabic" w:hAnsi="Simplified Arabic" w:cs="Simplified Arabic"/>
          <w:sz w:val="28"/>
          <w:szCs w:val="28"/>
        </w:rPr>
        <w:t>.</w:t>
      </w:r>
    </w:p>
    <w:p w14:paraId="3D3C47C9" w14:textId="77777777" w:rsidR="00055293" w:rsidRPr="00E103BF" w:rsidRDefault="00055293" w:rsidP="00055293">
      <w:pPr>
        <w:numPr>
          <w:ilvl w:val="0"/>
          <w:numId w:val="1"/>
        </w:numPr>
        <w:bidi/>
        <w:rPr>
          <w:rFonts w:ascii="Simplified Arabic" w:hAnsi="Simplified Arabic" w:cs="Simplified Arabic"/>
          <w:sz w:val="28"/>
          <w:szCs w:val="28"/>
        </w:rPr>
      </w:pPr>
      <w:r w:rsidRPr="00E103BF">
        <w:rPr>
          <w:rFonts w:ascii="Simplified Arabic" w:hAnsi="Simplified Arabic" w:cs="Simplified Arabic"/>
          <w:b/>
          <w:bCs/>
          <w:sz w:val="28"/>
          <w:szCs w:val="28"/>
          <w:rtl/>
        </w:rPr>
        <w:t>تحليل العلاقة بين سياسات المكافآت وأداء الموظفين</w:t>
      </w:r>
      <w:r w:rsidRPr="00E103BF">
        <w:rPr>
          <w:rFonts w:ascii="Simplified Arabic" w:hAnsi="Simplified Arabic" w:cs="Simplified Arabic"/>
          <w:sz w:val="28"/>
          <w:szCs w:val="28"/>
          <w:rtl/>
        </w:rPr>
        <w:t>، وذلك لتحديد مدى تأثير هذه السياسات في تحسين مستوى الأداء الوظيفي</w:t>
      </w:r>
      <w:r w:rsidRPr="00E103BF">
        <w:rPr>
          <w:rFonts w:ascii="Simplified Arabic" w:hAnsi="Simplified Arabic" w:cs="Simplified Arabic"/>
          <w:sz w:val="28"/>
          <w:szCs w:val="28"/>
        </w:rPr>
        <w:t>.</w:t>
      </w:r>
    </w:p>
    <w:p w14:paraId="4C9ACE46" w14:textId="77777777" w:rsidR="00055293" w:rsidRPr="00E103BF" w:rsidRDefault="00055293" w:rsidP="00055293">
      <w:pPr>
        <w:numPr>
          <w:ilvl w:val="0"/>
          <w:numId w:val="1"/>
        </w:numPr>
        <w:bidi/>
        <w:rPr>
          <w:rFonts w:ascii="Simplified Arabic" w:hAnsi="Simplified Arabic" w:cs="Simplified Arabic"/>
          <w:sz w:val="28"/>
          <w:szCs w:val="28"/>
        </w:rPr>
      </w:pPr>
      <w:r w:rsidRPr="00E103BF">
        <w:rPr>
          <w:rFonts w:ascii="Simplified Arabic" w:hAnsi="Simplified Arabic" w:cs="Simplified Arabic"/>
          <w:b/>
          <w:bCs/>
          <w:sz w:val="28"/>
          <w:szCs w:val="28"/>
          <w:rtl/>
        </w:rPr>
        <w:t>تحليل العلاقة بين الرضا الوظيفي وأداء الموظفين</w:t>
      </w:r>
      <w:r w:rsidRPr="00E103BF">
        <w:rPr>
          <w:rFonts w:ascii="Simplified Arabic" w:hAnsi="Simplified Arabic" w:cs="Simplified Arabic"/>
          <w:sz w:val="28"/>
          <w:szCs w:val="28"/>
          <w:rtl/>
        </w:rPr>
        <w:t>، بهدف تفسير دور الرضا كعامل مؤثر في السلوك والأداء داخل المنظمة</w:t>
      </w:r>
      <w:r w:rsidRPr="00E103BF">
        <w:rPr>
          <w:rFonts w:ascii="Simplified Arabic" w:hAnsi="Simplified Arabic" w:cs="Simplified Arabic"/>
          <w:sz w:val="28"/>
          <w:szCs w:val="28"/>
        </w:rPr>
        <w:t>.</w:t>
      </w:r>
    </w:p>
    <w:p w14:paraId="69E82E9D" w14:textId="77777777" w:rsidR="00055293" w:rsidRPr="00E103BF" w:rsidRDefault="00055293" w:rsidP="00055293">
      <w:pPr>
        <w:numPr>
          <w:ilvl w:val="0"/>
          <w:numId w:val="1"/>
        </w:numPr>
        <w:bidi/>
        <w:jc w:val="left"/>
        <w:rPr>
          <w:rFonts w:ascii="Simplified Arabic" w:hAnsi="Simplified Arabic" w:cs="Simplified Arabic"/>
          <w:sz w:val="28"/>
          <w:szCs w:val="28"/>
        </w:rPr>
      </w:pPr>
      <w:r w:rsidRPr="00E103BF">
        <w:rPr>
          <w:rFonts w:ascii="Simplified Arabic" w:hAnsi="Simplified Arabic" w:cs="Simplified Arabic"/>
          <w:b/>
          <w:bCs/>
          <w:sz w:val="28"/>
          <w:szCs w:val="28"/>
          <w:rtl/>
        </w:rPr>
        <w:t>تفسير الدور الوسيط للرضا الوظيفي</w:t>
      </w:r>
      <w:r w:rsidRPr="00E103BF">
        <w:rPr>
          <w:rFonts w:ascii="Simplified Arabic" w:hAnsi="Simplified Arabic" w:cs="Simplified Arabic"/>
          <w:sz w:val="28"/>
          <w:szCs w:val="28"/>
          <w:rtl/>
        </w:rPr>
        <w:t xml:space="preserve"> في العلاقة بين سياسات المكافآت وأداء الموظفين، من خلال تحديد ما إذا كان تأثير المكافآت على الأداء يتم بشكل مباشر أم غير مباشر</w:t>
      </w:r>
      <w:r w:rsidRPr="00E103BF">
        <w:rPr>
          <w:rFonts w:ascii="Simplified Arabic" w:hAnsi="Simplified Arabic" w:cs="Simplified Arabic"/>
          <w:sz w:val="28"/>
          <w:szCs w:val="28"/>
        </w:rPr>
        <w:t>.</w:t>
      </w:r>
    </w:p>
    <w:p w14:paraId="0B513F6A" w14:textId="77777777" w:rsidR="00055293" w:rsidRPr="00500AEF" w:rsidRDefault="00055293" w:rsidP="00055293">
      <w:pPr>
        <w:jc w:val="right"/>
        <w:rPr>
          <w:rFonts w:ascii="Simplified Arabic" w:hAnsi="Simplified Arabic" w:cs="Simplified Arabic"/>
          <w:b/>
          <w:bCs/>
          <w:sz w:val="28"/>
          <w:szCs w:val="28"/>
          <w:rtl/>
        </w:rPr>
      </w:pPr>
      <w:r w:rsidRPr="00500AEF">
        <w:rPr>
          <w:rFonts w:ascii="Simplified Arabic" w:hAnsi="Simplified Arabic" w:cs="Simplified Arabic"/>
          <w:b/>
          <w:bCs/>
          <w:sz w:val="36"/>
          <w:szCs w:val="36"/>
          <w:rtl/>
        </w:rPr>
        <w:t>تساؤلات الدراس</w:t>
      </w:r>
      <w:r w:rsidRPr="00500AEF">
        <w:rPr>
          <w:rFonts w:ascii="Simplified Arabic" w:hAnsi="Simplified Arabic" w:cs="Simplified Arabic" w:hint="cs"/>
          <w:b/>
          <w:bCs/>
          <w:sz w:val="36"/>
          <w:szCs w:val="36"/>
          <w:rtl/>
        </w:rPr>
        <w:t>ة:</w:t>
      </w:r>
    </w:p>
    <w:p w14:paraId="46FA7B15" w14:textId="77777777" w:rsidR="00055293" w:rsidRPr="00E103BF" w:rsidRDefault="00055293" w:rsidP="00055293">
      <w:pPr>
        <w:bidi/>
        <w:rPr>
          <w:rFonts w:ascii="Simplified Arabic" w:hAnsi="Simplified Arabic" w:cs="Simplified Arabic"/>
          <w:sz w:val="28"/>
          <w:szCs w:val="28"/>
        </w:rPr>
      </w:pPr>
      <w:r>
        <w:rPr>
          <w:rFonts w:ascii="Simplified Arabic" w:hAnsi="Simplified Arabic" w:cs="Simplified Arabic" w:hint="cs"/>
          <w:sz w:val="28"/>
          <w:szCs w:val="28"/>
          <w:rtl/>
        </w:rPr>
        <w:t>انطلاقاً</w:t>
      </w:r>
      <w:r w:rsidRPr="00E103BF">
        <w:rPr>
          <w:rFonts w:ascii="Simplified Arabic" w:hAnsi="Simplified Arabic" w:cs="Simplified Arabic"/>
          <w:sz w:val="28"/>
          <w:szCs w:val="28"/>
          <w:rtl/>
        </w:rPr>
        <w:t xml:space="preserve"> من مشكلة الدراسة وأهدافها، تسعى هذه الدراسة إلى الإجابة عن مجموعة من التساؤلات التي تهدف إلى فهم طبيعة العلاقة بين سياسات المكافآت والرضا الوظيفي وأداء </w:t>
      </w:r>
      <w:r w:rsidRPr="00E103BF">
        <w:rPr>
          <w:rFonts w:ascii="Simplified Arabic" w:hAnsi="Simplified Arabic" w:cs="Simplified Arabic"/>
          <w:sz w:val="28"/>
          <w:szCs w:val="28"/>
          <w:rtl/>
        </w:rPr>
        <w:lastRenderedPageBreak/>
        <w:t>الموظفين في القطاع الخاص في المملكة العربية السعودية، وذلك من خلال الإجابة عن التساؤلات الآتية</w:t>
      </w:r>
      <w:r w:rsidRPr="00E103BF">
        <w:rPr>
          <w:rFonts w:ascii="Simplified Arabic" w:hAnsi="Simplified Arabic" w:cs="Simplified Arabic"/>
          <w:sz w:val="28"/>
          <w:szCs w:val="28"/>
        </w:rPr>
        <w:t>:</w:t>
      </w:r>
    </w:p>
    <w:p w14:paraId="1250A99A" w14:textId="77777777" w:rsidR="00055293" w:rsidRPr="00E103BF" w:rsidRDefault="00055293" w:rsidP="00055293">
      <w:pPr>
        <w:numPr>
          <w:ilvl w:val="0"/>
          <w:numId w:val="2"/>
        </w:numPr>
        <w:bidi/>
        <w:rPr>
          <w:rFonts w:ascii="Simplified Arabic" w:hAnsi="Simplified Arabic" w:cs="Simplified Arabic"/>
          <w:sz w:val="28"/>
          <w:szCs w:val="28"/>
        </w:rPr>
      </w:pPr>
      <w:r w:rsidRPr="00E103BF">
        <w:rPr>
          <w:rFonts w:ascii="Simplified Arabic" w:hAnsi="Simplified Arabic" w:cs="Simplified Arabic"/>
          <w:sz w:val="28"/>
          <w:szCs w:val="28"/>
          <w:rtl/>
        </w:rPr>
        <w:t>ما مستوى سياسات المكافآت في منظمات القطاع الخاص في المملكة العربية السعودية؟</w:t>
      </w:r>
    </w:p>
    <w:p w14:paraId="3B872BAC" w14:textId="77777777" w:rsidR="00055293" w:rsidRPr="00E103BF" w:rsidRDefault="00055293" w:rsidP="00055293">
      <w:pPr>
        <w:numPr>
          <w:ilvl w:val="0"/>
          <w:numId w:val="2"/>
        </w:numPr>
        <w:bidi/>
        <w:rPr>
          <w:rFonts w:ascii="Simplified Arabic" w:hAnsi="Simplified Arabic" w:cs="Simplified Arabic"/>
          <w:sz w:val="28"/>
          <w:szCs w:val="28"/>
        </w:rPr>
      </w:pPr>
      <w:r w:rsidRPr="00E103BF">
        <w:rPr>
          <w:rFonts w:ascii="Simplified Arabic" w:hAnsi="Simplified Arabic" w:cs="Simplified Arabic"/>
          <w:sz w:val="28"/>
          <w:szCs w:val="28"/>
          <w:rtl/>
        </w:rPr>
        <w:t>ما مستوى الرضا الوظيفي لدى الموظفين في القطاع الخاص في المملكة العربية السعودية؟</w:t>
      </w:r>
    </w:p>
    <w:p w14:paraId="4BA33E33" w14:textId="77777777" w:rsidR="00055293" w:rsidRPr="00E103BF" w:rsidRDefault="00055293" w:rsidP="00055293">
      <w:pPr>
        <w:numPr>
          <w:ilvl w:val="0"/>
          <w:numId w:val="2"/>
        </w:numPr>
        <w:bidi/>
        <w:rPr>
          <w:rFonts w:ascii="Simplified Arabic" w:hAnsi="Simplified Arabic" w:cs="Simplified Arabic"/>
          <w:sz w:val="28"/>
          <w:szCs w:val="28"/>
        </w:rPr>
      </w:pPr>
      <w:r w:rsidRPr="00E103BF">
        <w:rPr>
          <w:rFonts w:ascii="Simplified Arabic" w:hAnsi="Simplified Arabic" w:cs="Simplified Arabic"/>
          <w:sz w:val="28"/>
          <w:szCs w:val="28"/>
          <w:rtl/>
        </w:rPr>
        <w:t>ما مستوى أداء الموظفين في القطاع الخاص في المملكة العربية السعودية؟</w:t>
      </w:r>
    </w:p>
    <w:p w14:paraId="509606C3" w14:textId="77777777" w:rsidR="00055293" w:rsidRPr="00E103BF" w:rsidRDefault="00055293" w:rsidP="00055293">
      <w:pPr>
        <w:numPr>
          <w:ilvl w:val="0"/>
          <w:numId w:val="2"/>
        </w:numPr>
        <w:bidi/>
        <w:rPr>
          <w:rFonts w:ascii="Simplified Arabic" w:hAnsi="Simplified Arabic" w:cs="Simplified Arabic"/>
          <w:sz w:val="28"/>
          <w:szCs w:val="28"/>
        </w:rPr>
      </w:pPr>
      <w:r w:rsidRPr="00E103BF">
        <w:rPr>
          <w:rFonts w:ascii="Simplified Arabic" w:hAnsi="Simplified Arabic" w:cs="Simplified Arabic"/>
          <w:sz w:val="28"/>
          <w:szCs w:val="28"/>
          <w:rtl/>
        </w:rPr>
        <w:t>هل توجد علاقة ذات دلالة إحصائية بين سياسات المكافآت والرضا الوظيفي لدى الموظفين في القطاع الخاص في المملكة العربية السعودية؟</w:t>
      </w:r>
    </w:p>
    <w:p w14:paraId="268E57AF" w14:textId="77777777" w:rsidR="00055293" w:rsidRPr="00E103BF" w:rsidRDefault="00055293" w:rsidP="00055293">
      <w:pPr>
        <w:numPr>
          <w:ilvl w:val="0"/>
          <w:numId w:val="2"/>
        </w:numPr>
        <w:bidi/>
        <w:rPr>
          <w:rFonts w:ascii="Simplified Arabic" w:hAnsi="Simplified Arabic" w:cs="Simplified Arabic"/>
          <w:sz w:val="28"/>
          <w:szCs w:val="28"/>
        </w:rPr>
      </w:pPr>
      <w:r w:rsidRPr="00E103BF">
        <w:rPr>
          <w:rFonts w:ascii="Simplified Arabic" w:hAnsi="Simplified Arabic" w:cs="Simplified Arabic"/>
          <w:sz w:val="28"/>
          <w:szCs w:val="28"/>
          <w:rtl/>
        </w:rPr>
        <w:t>هل توجد علاقة ذات دلالة إحصائية بين سياسات المكافآت وأداء الموظفين في القطاع الخاص في المملكة العربية السعودية؟</w:t>
      </w:r>
    </w:p>
    <w:p w14:paraId="3DC69D2E" w14:textId="77777777" w:rsidR="00055293" w:rsidRDefault="00055293" w:rsidP="00055293">
      <w:pPr>
        <w:numPr>
          <w:ilvl w:val="0"/>
          <w:numId w:val="2"/>
        </w:numPr>
        <w:bidi/>
        <w:rPr>
          <w:rFonts w:ascii="Simplified Arabic" w:hAnsi="Simplified Arabic" w:cs="Simplified Arabic"/>
          <w:sz w:val="28"/>
          <w:szCs w:val="28"/>
        </w:rPr>
      </w:pPr>
      <w:r w:rsidRPr="00E103BF">
        <w:rPr>
          <w:rFonts w:ascii="Simplified Arabic" w:hAnsi="Simplified Arabic" w:cs="Simplified Arabic"/>
          <w:sz w:val="28"/>
          <w:szCs w:val="28"/>
          <w:rtl/>
        </w:rPr>
        <w:t>هل توجد علاقة ذات دلالة إحصائية بين الرضا الوظيفي وأداء الموظفين في القطاع الخاص في المملكة العربية السعودية؟</w:t>
      </w:r>
    </w:p>
    <w:p w14:paraId="0788C7EE" w14:textId="77777777" w:rsidR="00055293" w:rsidRPr="00500AEF" w:rsidRDefault="00055293" w:rsidP="00055293">
      <w:pPr>
        <w:bidi/>
        <w:ind w:left="360" w:firstLine="0"/>
        <w:jc w:val="left"/>
        <w:rPr>
          <w:rFonts w:ascii="Simplified Arabic" w:hAnsi="Simplified Arabic" w:cs="Simplified Arabic"/>
          <w:sz w:val="28"/>
          <w:szCs w:val="28"/>
          <w:rtl/>
        </w:rPr>
      </w:pPr>
    </w:p>
    <w:p w14:paraId="256A9D40" w14:textId="77777777" w:rsidR="00055293" w:rsidRPr="00500AEF" w:rsidRDefault="00055293" w:rsidP="00055293">
      <w:pPr>
        <w:jc w:val="right"/>
        <w:rPr>
          <w:rFonts w:ascii="Simplified Arabic" w:hAnsi="Simplified Arabic" w:cs="Simplified Arabic"/>
          <w:b/>
          <w:bCs/>
          <w:sz w:val="36"/>
          <w:szCs w:val="36"/>
          <w:rtl/>
        </w:rPr>
      </w:pPr>
      <w:r w:rsidRPr="00500AEF">
        <w:rPr>
          <w:rFonts w:ascii="Simplified Arabic" w:hAnsi="Simplified Arabic" w:cs="Simplified Arabic"/>
          <w:b/>
          <w:bCs/>
          <w:sz w:val="36"/>
          <w:szCs w:val="36"/>
          <w:rtl/>
        </w:rPr>
        <w:t>فروض الدراسة</w:t>
      </w:r>
      <w:r w:rsidRPr="00500AEF">
        <w:rPr>
          <w:rFonts w:ascii="Simplified Arabic" w:hAnsi="Simplified Arabic" w:cs="Simplified Arabic" w:hint="cs"/>
          <w:b/>
          <w:bCs/>
          <w:sz w:val="36"/>
          <w:szCs w:val="36"/>
          <w:rtl/>
        </w:rPr>
        <w:t>:</w:t>
      </w:r>
    </w:p>
    <w:p w14:paraId="061F650A" w14:textId="77777777" w:rsidR="00055293" w:rsidRPr="00E103BF" w:rsidRDefault="00055293" w:rsidP="00055293">
      <w:pPr>
        <w:bidi/>
        <w:rPr>
          <w:rFonts w:ascii="Simplified Arabic" w:hAnsi="Simplified Arabic" w:cs="Simplified Arabic"/>
          <w:sz w:val="28"/>
          <w:szCs w:val="28"/>
        </w:rPr>
      </w:pPr>
      <w:r>
        <w:rPr>
          <w:rFonts w:ascii="Simplified Arabic" w:hAnsi="Simplified Arabic" w:cs="Simplified Arabic" w:hint="cs"/>
          <w:sz w:val="28"/>
          <w:szCs w:val="28"/>
          <w:rtl/>
        </w:rPr>
        <w:t>بناءً</w:t>
      </w:r>
      <w:r w:rsidRPr="00E103BF">
        <w:rPr>
          <w:rFonts w:ascii="Simplified Arabic" w:hAnsi="Simplified Arabic" w:cs="Simplified Arabic"/>
          <w:sz w:val="28"/>
          <w:szCs w:val="28"/>
          <w:rtl/>
        </w:rPr>
        <w:t xml:space="preserve"> على مشكلة الدراسة وتساؤلاتها، تم صياغة مجموعة من الفروض التي تسعى الدراسة إلى اختبارها، وذلك بهدف تحليل طبيعة العلاقة بين سياسات المكافآت والرضا الوظيفي وأداء الموظفين في القطاع الخاص في المملكة العربية السعودية، وتتمثل فروض الدراسة في الآتي</w:t>
      </w:r>
      <w:r>
        <w:rPr>
          <w:rFonts w:ascii="Simplified Arabic" w:hAnsi="Simplified Arabic" w:cs="Simplified Arabic" w:hint="cs"/>
          <w:sz w:val="28"/>
          <w:szCs w:val="28"/>
          <w:rtl/>
        </w:rPr>
        <w:t>:</w:t>
      </w:r>
    </w:p>
    <w:p w14:paraId="7D73DA5D" w14:textId="77777777" w:rsidR="00055293" w:rsidRPr="00E103BF" w:rsidRDefault="00055293" w:rsidP="00055293">
      <w:pPr>
        <w:numPr>
          <w:ilvl w:val="0"/>
          <w:numId w:val="3"/>
        </w:numPr>
        <w:bidi/>
        <w:rPr>
          <w:rFonts w:ascii="Simplified Arabic" w:hAnsi="Simplified Arabic" w:cs="Simplified Arabic"/>
          <w:sz w:val="28"/>
          <w:szCs w:val="28"/>
        </w:rPr>
      </w:pPr>
      <w:r w:rsidRPr="00E103BF">
        <w:rPr>
          <w:rFonts w:ascii="Simplified Arabic" w:hAnsi="Simplified Arabic" w:cs="Simplified Arabic"/>
          <w:sz w:val="28"/>
          <w:szCs w:val="28"/>
          <w:rtl/>
        </w:rPr>
        <w:t>توجد علاقة ذات دلالة إحصائية موجبة بين سياسات المكافآت ومستوى الرضا الوظيفي لدى الموظفين في القطاع الخاص في المملكة العربية السعودية</w:t>
      </w:r>
      <w:r w:rsidRPr="00E103BF">
        <w:rPr>
          <w:rFonts w:ascii="Simplified Arabic" w:hAnsi="Simplified Arabic" w:cs="Simplified Arabic"/>
          <w:sz w:val="28"/>
          <w:szCs w:val="28"/>
        </w:rPr>
        <w:t>.</w:t>
      </w:r>
    </w:p>
    <w:p w14:paraId="608D28A8" w14:textId="77777777" w:rsidR="00055293" w:rsidRPr="00E103BF" w:rsidRDefault="00055293" w:rsidP="00055293">
      <w:pPr>
        <w:numPr>
          <w:ilvl w:val="0"/>
          <w:numId w:val="3"/>
        </w:numPr>
        <w:bidi/>
        <w:rPr>
          <w:rFonts w:ascii="Simplified Arabic" w:hAnsi="Simplified Arabic" w:cs="Simplified Arabic"/>
          <w:sz w:val="28"/>
          <w:szCs w:val="28"/>
        </w:rPr>
      </w:pPr>
      <w:r w:rsidRPr="00E103BF">
        <w:rPr>
          <w:rFonts w:ascii="Simplified Arabic" w:hAnsi="Simplified Arabic" w:cs="Simplified Arabic"/>
          <w:sz w:val="28"/>
          <w:szCs w:val="28"/>
          <w:rtl/>
        </w:rPr>
        <w:t>توجد علاقة ذات دلالة إحصائية بين سياسات المكافآت وأداء الموظفين في القطاع الخاص في المملكة العربية السعودية</w:t>
      </w:r>
      <w:r w:rsidRPr="00E103BF">
        <w:rPr>
          <w:rFonts w:ascii="Simplified Arabic" w:hAnsi="Simplified Arabic" w:cs="Simplified Arabic"/>
          <w:sz w:val="28"/>
          <w:szCs w:val="28"/>
        </w:rPr>
        <w:t>.</w:t>
      </w:r>
    </w:p>
    <w:p w14:paraId="225D8D13" w14:textId="77777777" w:rsidR="00055293" w:rsidRPr="00E103BF" w:rsidRDefault="00055293" w:rsidP="00055293">
      <w:pPr>
        <w:numPr>
          <w:ilvl w:val="0"/>
          <w:numId w:val="3"/>
        </w:numPr>
        <w:bidi/>
        <w:rPr>
          <w:rFonts w:ascii="Simplified Arabic" w:hAnsi="Simplified Arabic" w:cs="Simplified Arabic"/>
          <w:sz w:val="28"/>
          <w:szCs w:val="28"/>
        </w:rPr>
      </w:pPr>
      <w:r w:rsidRPr="00E103BF">
        <w:rPr>
          <w:rFonts w:ascii="Simplified Arabic" w:hAnsi="Simplified Arabic" w:cs="Simplified Arabic"/>
          <w:sz w:val="28"/>
          <w:szCs w:val="28"/>
          <w:rtl/>
        </w:rPr>
        <w:lastRenderedPageBreak/>
        <w:t>توجد علاقة ذات دلالة إحصائية موجبة بين مستوى الرضا الوظيفي وأداء الموظفين في القطاع الخاص في المملكة العربية السعودية</w:t>
      </w:r>
      <w:r w:rsidRPr="00E103BF">
        <w:rPr>
          <w:rFonts w:ascii="Simplified Arabic" w:hAnsi="Simplified Arabic" w:cs="Simplified Arabic"/>
          <w:sz w:val="28"/>
          <w:szCs w:val="28"/>
        </w:rPr>
        <w:t>.</w:t>
      </w:r>
    </w:p>
    <w:p w14:paraId="79F9D5C9" w14:textId="77777777" w:rsidR="00055293" w:rsidRPr="00E103BF" w:rsidRDefault="00055293" w:rsidP="00055293">
      <w:pPr>
        <w:numPr>
          <w:ilvl w:val="0"/>
          <w:numId w:val="3"/>
        </w:numPr>
        <w:bidi/>
        <w:rPr>
          <w:rFonts w:ascii="Simplified Arabic" w:hAnsi="Simplified Arabic" w:cs="Simplified Arabic"/>
          <w:sz w:val="28"/>
          <w:szCs w:val="28"/>
        </w:rPr>
      </w:pPr>
      <w:r w:rsidRPr="00E103BF">
        <w:rPr>
          <w:rFonts w:ascii="Simplified Arabic" w:hAnsi="Simplified Arabic" w:cs="Simplified Arabic"/>
          <w:sz w:val="28"/>
          <w:szCs w:val="28"/>
          <w:rtl/>
        </w:rPr>
        <w:t>تؤثر سياسات المكافآت تأثيرًا إيجابيًا ذا دلالة إحصائية في مستوى الرضا الوظيفي لدى الموظفين في القطاع الخاص في المملكة العربية السعودية</w:t>
      </w:r>
      <w:r w:rsidRPr="00E103BF">
        <w:rPr>
          <w:rFonts w:ascii="Simplified Arabic" w:hAnsi="Simplified Arabic" w:cs="Simplified Arabic"/>
          <w:sz w:val="28"/>
          <w:szCs w:val="28"/>
        </w:rPr>
        <w:t>.</w:t>
      </w:r>
    </w:p>
    <w:p w14:paraId="008B6F98" w14:textId="77777777" w:rsidR="00055293" w:rsidRPr="00E103BF" w:rsidRDefault="00055293" w:rsidP="00055293">
      <w:pPr>
        <w:numPr>
          <w:ilvl w:val="0"/>
          <w:numId w:val="3"/>
        </w:numPr>
        <w:bidi/>
        <w:rPr>
          <w:rFonts w:ascii="Simplified Arabic" w:hAnsi="Simplified Arabic" w:cs="Simplified Arabic"/>
          <w:sz w:val="28"/>
          <w:szCs w:val="28"/>
        </w:rPr>
      </w:pPr>
      <w:r w:rsidRPr="00E103BF">
        <w:rPr>
          <w:rFonts w:ascii="Simplified Arabic" w:hAnsi="Simplified Arabic" w:cs="Simplified Arabic"/>
          <w:sz w:val="28"/>
          <w:szCs w:val="28"/>
          <w:rtl/>
        </w:rPr>
        <w:t>يلعب الرضا الوظيفي دورًا وسيطًا ذا دلالة إحصائية في العلاقة بين سياسات المكافآت وأداء الموظفين في القطاع الخاص في المملكة العربية السعودية</w:t>
      </w:r>
      <w:r w:rsidRPr="00E103BF">
        <w:rPr>
          <w:rFonts w:ascii="Simplified Arabic" w:hAnsi="Simplified Arabic" w:cs="Simplified Arabic"/>
          <w:sz w:val="28"/>
          <w:szCs w:val="28"/>
        </w:rPr>
        <w:t>.</w:t>
      </w:r>
    </w:p>
    <w:p w14:paraId="0044B92B" w14:textId="77777777" w:rsidR="00055293" w:rsidRPr="00E103BF" w:rsidRDefault="00055293" w:rsidP="00055293">
      <w:pPr>
        <w:jc w:val="right"/>
        <w:rPr>
          <w:rFonts w:ascii="Simplified Arabic" w:hAnsi="Simplified Arabic" w:cs="Simplified Arabic"/>
          <w:sz w:val="28"/>
          <w:szCs w:val="28"/>
          <w:u w:val="single"/>
          <w:rtl/>
        </w:rPr>
      </w:pPr>
    </w:p>
    <w:p w14:paraId="67805AC5" w14:textId="77777777" w:rsidR="00055293" w:rsidRPr="00500AEF" w:rsidRDefault="00055293" w:rsidP="00055293">
      <w:pPr>
        <w:jc w:val="right"/>
        <w:rPr>
          <w:rFonts w:ascii="Simplified Arabic" w:hAnsi="Simplified Arabic" w:cs="Simplified Arabic"/>
          <w:b/>
          <w:bCs/>
          <w:sz w:val="36"/>
          <w:szCs w:val="36"/>
          <w:rtl/>
        </w:rPr>
      </w:pPr>
      <w:r w:rsidRPr="00500AEF">
        <w:rPr>
          <w:rFonts w:ascii="Simplified Arabic" w:hAnsi="Simplified Arabic" w:cs="Simplified Arabic"/>
          <w:b/>
          <w:bCs/>
          <w:sz w:val="36"/>
          <w:szCs w:val="36"/>
          <w:rtl/>
        </w:rPr>
        <w:t>النظرية العلمية المتبعة لإعداد البحث:</w:t>
      </w:r>
    </w:p>
    <w:p w14:paraId="42272D17" w14:textId="77777777" w:rsidR="00055293" w:rsidRPr="00E103BF" w:rsidRDefault="00055293" w:rsidP="00055293">
      <w:pPr>
        <w:bidi/>
        <w:rPr>
          <w:rFonts w:ascii="Simplified Arabic" w:hAnsi="Simplified Arabic" w:cs="Simplified Arabic"/>
          <w:sz w:val="28"/>
          <w:szCs w:val="28"/>
          <w:rtl/>
        </w:rPr>
      </w:pPr>
      <w:r w:rsidRPr="00E103BF">
        <w:rPr>
          <w:rFonts w:ascii="Simplified Arabic" w:hAnsi="Simplified Arabic" w:cs="Simplified Arabic"/>
          <w:sz w:val="28"/>
          <w:szCs w:val="28"/>
          <w:rtl/>
        </w:rPr>
        <w:t>تعتمد هذه الدراسة على مجموعة من المنطلقات النظرية في مجال إدارة الموارد البشرية، والتي تسهم في تفسير العلاقة بين سياسات المكافآت والرضا الوظيفي وأداء الموظفين، وذلك من خلال توظيف إطار نظري يوضح كيفية تأثير الحوافز التنظيمية في سلوك العاملين واتجاهاتهم داخل بيئة العمل. وتستند الدراسة بشكل رئيس إلى نظريتي التوقع والتبادل الاجتماعي، نظرًا لما تقدمانه من تفسير تكاملي لطبيعة العلاقة بين هذه المتغيرات</w:t>
      </w:r>
      <w:r>
        <w:rPr>
          <w:rFonts w:ascii="Simplified Arabic" w:hAnsi="Simplified Arabic" w:cs="Simplified Arabic" w:hint="cs"/>
          <w:sz w:val="28"/>
          <w:szCs w:val="28"/>
          <w:rtl/>
        </w:rPr>
        <w:t>.</w:t>
      </w:r>
    </w:p>
    <w:p w14:paraId="73F9A08C"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تُعد نظرية التوقع</w:t>
      </w:r>
      <w:r w:rsidRPr="00E103BF">
        <w:rPr>
          <w:rFonts w:ascii="Simplified Arabic" w:hAnsi="Simplified Arabic" w:cs="Simplified Arabic"/>
          <w:sz w:val="28"/>
          <w:szCs w:val="28"/>
        </w:rPr>
        <w:t xml:space="preserve"> (Expectancy Theory) </w:t>
      </w:r>
      <w:r w:rsidRPr="00E103BF">
        <w:rPr>
          <w:rFonts w:ascii="Simplified Arabic" w:hAnsi="Simplified Arabic" w:cs="Simplified Arabic"/>
          <w:sz w:val="28"/>
          <w:szCs w:val="28"/>
          <w:rtl/>
        </w:rPr>
        <w:t>التي قدمها فروم</w:t>
      </w:r>
      <w:r w:rsidRPr="00E103BF">
        <w:rPr>
          <w:rFonts w:ascii="Simplified Arabic" w:hAnsi="Simplified Arabic" w:cs="Simplified Arabic"/>
          <w:sz w:val="28"/>
          <w:szCs w:val="28"/>
        </w:rPr>
        <w:t xml:space="preserve"> (Vroom, 1964) </w:t>
      </w:r>
      <w:r w:rsidRPr="00E103BF">
        <w:rPr>
          <w:rFonts w:ascii="Simplified Arabic" w:hAnsi="Simplified Arabic" w:cs="Simplified Arabic"/>
          <w:sz w:val="28"/>
          <w:szCs w:val="28"/>
          <w:rtl/>
        </w:rPr>
        <w:t>من النظريات الأساسية في تفسير دافعية الأفراد نحو العمل، حيث تفترض أن سلوك الموظف يتحدد بناءً على توقعه بأن الجهد الذي يبذله سيؤدي إلى أداء جيد، وأن هذا الأداء سيترتب عليه الحصول على مكافآت ذات قيمة بالنسبة له. وبناءً على ذلك، فإن دافعية الموظف ترتبط بمدى إدراكه لوجود علاقة واضحة بين الجهد والأداء والمكافأة</w:t>
      </w:r>
      <w:r w:rsidRPr="00E103BF">
        <w:rPr>
          <w:rFonts w:ascii="Simplified Arabic" w:hAnsi="Simplified Arabic" w:cs="Simplified Arabic"/>
          <w:sz w:val="28"/>
          <w:szCs w:val="28"/>
        </w:rPr>
        <w:t>.</w:t>
      </w:r>
    </w:p>
    <w:p w14:paraId="4A9108DB" w14:textId="77777777" w:rsidR="00055293" w:rsidRPr="00E103BF" w:rsidRDefault="00055293" w:rsidP="00055293">
      <w:pPr>
        <w:bidi/>
        <w:rPr>
          <w:rFonts w:ascii="Simplified Arabic" w:hAnsi="Simplified Arabic" w:cs="Simplified Arabic"/>
          <w:sz w:val="28"/>
          <w:szCs w:val="28"/>
        </w:rPr>
      </w:pPr>
      <w:r>
        <w:rPr>
          <w:rFonts w:ascii="Simplified Arabic" w:hAnsi="Simplified Arabic" w:cs="Simplified Arabic" w:hint="cs"/>
          <w:sz w:val="28"/>
          <w:szCs w:val="28"/>
          <w:rtl/>
        </w:rPr>
        <w:t xml:space="preserve">     ومن</w:t>
      </w:r>
      <w:r w:rsidRPr="00E103BF">
        <w:rPr>
          <w:rFonts w:ascii="Simplified Arabic" w:hAnsi="Simplified Arabic" w:cs="Simplified Arabic"/>
          <w:sz w:val="28"/>
          <w:szCs w:val="28"/>
          <w:rtl/>
        </w:rPr>
        <w:t xml:space="preserve"> هذا المنطلق، يمكن تفسير دور سياسات المكافآت في التأثير على الأداء الوظيفي، حيث تسهم نظم المكافآت المرتبطة بالأداء في تعزيز دافعية الموظفين عندما يدركون </w:t>
      </w:r>
      <w:r w:rsidRPr="00E103BF">
        <w:rPr>
          <w:rFonts w:ascii="Simplified Arabic" w:hAnsi="Simplified Arabic" w:cs="Simplified Arabic"/>
          <w:sz w:val="28"/>
          <w:szCs w:val="28"/>
          <w:rtl/>
        </w:rPr>
        <w:lastRenderedPageBreak/>
        <w:t>أن أداءهم سيقابل بمكافآت عادلة ومناسبة. إلا أن هذه النظرية تبرز أيضًا أهمية الإدراك الشخصي لدى الموظف، إذ قد لا يكون لسياسات المكافآت تأثير مباشر في الأداء ما لم يكن الموظف مقتنعًا بوجود ارتباط حقيقي بين جهده والمكافآت التي يحصل عليها، وهو ما يفسر التباين في تأثير المكافآت على الأداء في بعض الحالات</w:t>
      </w:r>
      <w:r w:rsidRPr="00E103BF">
        <w:rPr>
          <w:rFonts w:ascii="Simplified Arabic" w:hAnsi="Simplified Arabic" w:cs="Simplified Arabic"/>
          <w:sz w:val="28"/>
          <w:szCs w:val="28"/>
        </w:rPr>
        <w:t>.</w:t>
      </w:r>
    </w:p>
    <w:p w14:paraId="390D85E9"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أما نظرية التبادل الاجتماعي</w:t>
      </w:r>
      <w:r w:rsidRPr="00E103BF">
        <w:rPr>
          <w:rFonts w:ascii="Simplified Arabic" w:hAnsi="Simplified Arabic" w:cs="Simplified Arabic"/>
          <w:sz w:val="28"/>
          <w:szCs w:val="28"/>
        </w:rPr>
        <w:t xml:space="preserve"> (Social Exchange Theory) </w:t>
      </w:r>
      <w:r w:rsidRPr="00E103BF">
        <w:rPr>
          <w:rFonts w:ascii="Simplified Arabic" w:hAnsi="Simplified Arabic" w:cs="Simplified Arabic"/>
          <w:sz w:val="28"/>
          <w:szCs w:val="28"/>
          <w:rtl/>
        </w:rPr>
        <w:t xml:space="preserve">التي أشار إليها </w:t>
      </w:r>
      <w:proofErr w:type="spellStart"/>
      <w:r w:rsidRPr="00E103BF">
        <w:rPr>
          <w:rFonts w:ascii="Simplified Arabic" w:hAnsi="Simplified Arabic" w:cs="Simplified Arabic"/>
          <w:sz w:val="28"/>
          <w:szCs w:val="28"/>
          <w:rtl/>
        </w:rPr>
        <w:t>بلاو</w:t>
      </w:r>
      <w:proofErr w:type="spellEnd"/>
      <w:r w:rsidRPr="00E103BF">
        <w:rPr>
          <w:rFonts w:ascii="Simplified Arabic" w:hAnsi="Simplified Arabic" w:cs="Simplified Arabic"/>
          <w:sz w:val="28"/>
          <w:szCs w:val="28"/>
        </w:rPr>
        <w:t xml:space="preserve"> (Blau, 1964)</w:t>
      </w:r>
      <w:r w:rsidRPr="00E103BF">
        <w:rPr>
          <w:rFonts w:ascii="Simplified Arabic" w:hAnsi="Simplified Arabic" w:cs="Simplified Arabic"/>
          <w:sz w:val="28"/>
          <w:szCs w:val="28"/>
          <w:rtl/>
        </w:rPr>
        <w:t>، فتركز على طبيعة العلاقة التفاعلية بين الموظف والمنظمة، حيث تقوم هذه العلاقة على مبدأ المعاملة بالمثل</w:t>
      </w:r>
      <w:r>
        <w:rPr>
          <w:rFonts w:ascii="Simplified Arabic" w:hAnsi="Simplified Arabic" w:cs="Simplified Arabic" w:hint="cs"/>
          <w:sz w:val="28"/>
          <w:szCs w:val="28"/>
          <w:rtl/>
        </w:rPr>
        <w:t xml:space="preserve">، </w:t>
      </w:r>
      <w:r w:rsidRPr="00E103BF">
        <w:rPr>
          <w:rFonts w:ascii="Simplified Arabic" w:hAnsi="Simplified Arabic" w:cs="Simplified Arabic"/>
          <w:sz w:val="28"/>
          <w:szCs w:val="28"/>
          <w:rtl/>
        </w:rPr>
        <w:t>فكلما شعر الموظف بأن المنظمة تقدم له الدعم وا</w:t>
      </w:r>
      <w:r>
        <w:rPr>
          <w:rFonts w:ascii="Simplified Arabic" w:hAnsi="Simplified Arabic" w:cs="Simplified Arabic" w:hint="cs"/>
          <w:sz w:val="28"/>
          <w:szCs w:val="28"/>
          <w:rtl/>
        </w:rPr>
        <w:t>لشكر وا</w:t>
      </w:r>
      <w:r w:rsidRPr="00E103BF">
        <w:rPr>
          <w:rFonts w:ascii="Simplified Arabic" w:hAnsi="Simplified Arabic" w:cs="Simplified Arabic"/>
          <w:sz w:val="28"/>
          <w:szCs w:val="28"/>
          <w:rtl/>
        </w:rPr>
        <w:t>لتقدير والمكافآت المناسبة، زادت احتمالية استجابته بسلوكيات إيجابية، مثل الرضا الوظيفي والالتزام وبذل مزيد من الجهد في العمل</w:t>
      </w:r>
      <w:r w:rsidRPr="00E103BF">
        <w:rPr>
          <w:rFonts w:ascii="Simplified Arabic" w:hAnsi="Simplified Arabic" w:cs="Simplified Arabic"/>
          <w:sz w:val="28"/>
          <w:szCs w:val="28"/>
        </w:rPr>
        <w:t>.</w:t>
      </w:r>
    </w:p>
    <w:p w14:paraId="56D71901"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ومن خلال هذه النظرية، يمكن تفسير العلاقة بين سياسات المكافآت والرضا الوظيفي، حيث تسهم المكافآت العادلة في تعزيز شعور الموظف بالتقدير والانتماء، وهو ما ينعكس في ارتفاع مستوى الرضا الوظيفي. كما توضح هذه النظرية أن تأثير المكافآت لا يقتصر على الجانب المادي، بل يمتد ليشمل البعد النفسي والاجتماعي للعلاقة بين الموظف والمنظمة، وهو ما أكدته بعض الدراسات الحديثة التي تناولت دور الرضا الوظيفي في تفسير السلوك التنظيمي</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Aboramadan</w:t>
      </w:r>
      <w:proofErr w:type="spellEnd"/>
      <w:r w:rsidRPr="00E103BF">
        <w:rPr>
          <w:rFonts w:ascii="Simplified Arabic" w:hAnsi="Simplified Arabic" w:cs="Simplified Arabic"/>
          <w:sz w:val="28"/>
          <w:szCs w:val="28"/>
        </w:rPr>
        <w:t xml:space="preserve"> &amp; Kundi, 2020).</w:t>
      </w:r>
    </w:p>
    <w:p w14:paraId="14E721A5"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وعند الربط بين هاتين النظريتين، يتضح أن سياسات المكافآت تؤثر في سلوك الموظف من خلال مسارين مترابطين؛ يتمثل الأول في التأثير المباشر على دافعيته نحو الأداء وفقًا لنظرية التوقع، بينما يتمثل المسار الثاني في التأثير غير المباشر من خلال تعزيز مستوى الرضا الوظيفي وفقًا لنظرية التبادل الاجتماعي. وهذا التكامل النظري يدعم الافتراض بأن تأثير سياسات المكافآت على الأداء الوظيفي قد لا يكون تأثيرًا مباشرًا، بل ينتقل عبر الرضا الوظيفي كمتغير وسيط</w:t>
      </w:r>
      <w:r>
        <w:rPr>
          <w:rFonts w:ascii="Simplified Arabic" w:hAnsi="Simplified Arabic" w:cs="Simplified Arabic" w:hint="cs"/>
          <w:sz w:val="28"/>
          <w:szCs w:val="28"/>
          <w:rtl/>
        </w:rPr>
        <w:t>.</w:t>
      </w:r>
    </w:p>
    <w:p w14:paraId="02026819"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lastRenderedPageBreak/>
        <w:t>وبناءً على ذلك، يوفر هذا الإطار النظري أساسًا لتفسير نتائج الدراسة، التي تشير إلى أن سياسات المكافآت تؤثر بشكل واضح في مستوى الرضا الوظيفي، في حين يظهر تأثيرها على الأداء بشكل غير مباشر من خلال هذا الرضا، وهو ما يعكس طبيعة العلاقة المركبة بين متغيرات الدراسة، ويُعد هذا الإطار النظري منطلقًا أساسيًا لفهم النموذج المفاهيمي الذي تقوم عليه الدراسة</w:t>
      </w:r>
      <w:r w:rsidRPr="00E103BF">
        <w:rPr>
          <w:rFonts w:ascii="Simplified Arabic" w:hAnsi="Simplified Arabic" w:cs="Simplified Arabic"/>
          <w:sz w:val="28"/>
          <w:szCs w:val="28"/>
        </w:rPr>
        <w:t>.</w:t>
      </w:r>
    </w:p>
    <w:p w14:paraId="3160408E" w14:textId="77777777" w:rsidR="00055293" w:rsidRPr="00E103BF" w:rsidRDefault="00055293" w:rsidP="00055293">
      <w:pPr>
        <w:jc w:val="right"/>
        <w:rPr>
          <w:rFonts w:ascii="Simplified Arabic" w:hAnsi="Simplified Arabic" w:cs="Simplified Arabic"/>
          <w:sz w:val="28"/>
          <w:szCs w:val="28"/>
          <w:rtl/>
        </w:rPr>
      </w:pPr>
    </w:p>
    <w:p w14:paraId="54994747" w14:textId="77777777" w:rsidR="00055293" w:rsidRPr="00632BD9" w:rsidRDefault="00055293" w:rsidP="00055293">
      <w:pPr>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خلاصة</w:t>
      </w:r>
      <w:r w:rsidRPr="00632BD9">
        <w:rPr>
          <w:rFonts w:ascii="Simplified Arabic" w:hAnsi="Simplified Arabic" w:cs="Simplified Arabic"/>
          <w:b/>
          <w:bCs/>
          <w:sz w:val="36"/>
          <w:szCs w:val="36"/>
          <w:rtl/>
        </w:rPr>
        <w:t xml:space="preserve"> </w:t>
      </w:r>
      <w:r>
        <w:rPr>
          <w:rFonts w:ascii="Simplified Arabic" w:hAnsi="Simplified Arabic" w:cs="Simplified Arabic" w:hint="cs"/>
          <w:b/>
          <w:bCs/>
          <w:sz w:val="36"/>
          <w:szCs w:val="36"/>
          <w:rtl/>
        </w:rPr>
        <w:t>الفصل</w:t>
      </w:r>
      <w:r w:rsidRPr="00632BD9">
        <w:rPr>
          <w:rFonts w:ascii="Simplified Arabic" w:hAnsi="Simplified Arabic" w:cs="Simplified Arabic"/>
          <w:b/>
          <w:bCs/>
          <w:sz w:val="36"/>
          <w:szCs w:val="36"/>
          <w:rtl/>
        </w:rPr>
        <w:t xml:space="preserve"> الأول:</w:t>
      </w:r>
    </w:p>
    <w:p w14:paraId="17504869"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وفي ضوء ما تم عرضه في هذا الفصل من تحديد لمشكلة الدراسة وأهميتها، وصياغة أهدافها وتساؤلاتها وفروضها، إضافة إلى استعراض المنطلقات النظرية التي تفسر العلاقة بين متغيراتها، يتضح أن موضوع الدراسة يرتكز على تحليل العلاقة بين سياسات المكافآت والرضا الوظيفي وأداء الموظفين في القطاع الخاص في المملكة العربية السعودية، في إطار يراعي البعد التحليلي والتفسيري لهذه العلاقة</w:t>
      </w:r>
      <w:r w:rsidRPr="00E103BF">
        <w:rPr>
          <w:rFonts w:ascii="Simplified Arabic" w:hAnsi="Simplified Arabic" w:cs="Simplified Arabic"/>
          <w:sz w:val="28"/>
          <w:szCs w:val="28"/>
        </w:rPr>
        <w:t>.</w:t>
      </w:r>
    </w:p>
    <w:p w14:paraId="7DF6A0E8" w14:textId="77777777" w:rsidR="00055293" w:rsidRPr="00E103BF" w:rsidRDefault="00055293" w:rsidP="00055293">
      <w:pPr>
        <w:bidi/>
        <w:rPr>
          <w:rFonts w:ascii="Simplified Arabic" w:hAnsi="Simplified Arabic" w:cs="Simplified Arabic"/>
          <w:sz w:val="28"/>
          <w:szCs w:val="28"/>
        </w:rPr>
      </w:pPr>
      <w:r>
        <w:rPr>
          <w:rFonts w:ascii="Simplified Arabic" w:hAnsi="Simplified Arabic" w:cs="Simplified Arabic" w:hint="cs"/>
          <w:sz w:val="28"/>
          <w:szCs w:val="28"/>
          <w:rtl/>
        </w:rPr>
        <w:t>كما</w:t>
      </w:r>
      <w:r w:rsidRPr="00E103BF">
        <w:rPr>
          <w:rFonts w:ascii="Simplified Arabic" w:hAnsi="Simplified Arabic" w:cs="Simplified Arabic"/>
          <w:sz w:val="28"/>
          <w:szCs w:val="28"/>
          <w:rtl/>
        </w:rPr>
        <w:t xml:space="preserve"> أسهم هذا الفصل في بناء الأساس المفاهيمي والمنهجي للدراسة، من خلال توضيح الإطار العام الذي تنطلق منه، وتحديد المتغيرات الرئيسة والعلاقات المفترضة بينها، بما يمهد لاختبارها ميدانيًا في الفصول اللاحقة</w:t>
      </w:r>
      <w:r>
        <w:rPr>
          <w:rFonts w:ascii="Simplified Arabic" w:hAnsi="Simplified Arabic" w:cs="Simplified Arabic" w:hint="cs"/>
          <w:sz w:val="28"/>
          <w:szCs w:val="28"/>
          <w:rtl/>
        </w:rPr>
        <w:t>.</w:t>
      </w:r>
    </w:p>
    <w:p w14:paraId="7987F065" w14:textId="77777777" w:rsidR="00055293" w:rsidRPr="00E103BF" w:rsidRDefault="00055293" w:rsidP="00055293">
      <w:pPr>
        <w:bidi/>
        <w:rPr>
          <w:rFonts w:ascii="Simplified Arabic" w:hAnsi="Simplified Arabic" w:cs="Simplified Arabic"/>
          <w:sz w:val="28"/>
          <w:szCs w:val="28"/>
        </w:rPr>
      </w:pPr>
      <w:r>
        <w:rPr>
          <w:rFonts w:ascii="Simplified Arabic" w:hAnsi="Simplified Arabic" w:cs="Simplified Arabic" w:hint="cs"/>
          <w:sz w:val="28"/>
          <w:szCs w:val="28"/>
          <w:rtl/>
        </w:rPr>
        <w:t>وانطلاقاً</w:t>
      </w:r>
      <w:r w:rsidRPr="00E103BF">
        <w:rPr>
          <w:rFonts w:ascii="Simplified Arabic" w:hAnsi="Simplified Arabic" w:cs="Simplified Arabic"/>
          <w:sz w:val="28"/>
          <w:szCs w:val="28"/>
          <w:rtl/>
        </w:rPr>
        <w:t xml:space="preserve"> من ذلك، يتناول الفصل الثاني عرضًا وتحليلًا لأهم الدراسات السابقة ذات الصلة بموضوع الدراسة، إضافة إلى تقديم الإطار النظري والمفاهيمي الذي يسهم في تعميق الفهم العلمي للعلاقات بين متغيرات الدراسة، ويدعم تفسير نتائجها في ضوء ما توصلت إليه </w:t>
      </w:r>
      <w:r>
        <w:rPr>
          <w:rFonts w:ascii="Simplified Arabic" w:hAnsi="Simplified Arabic" w:cs="Simplified Arabic" w:hint="cs"/>
          <w:sz w:val="28"/>
          <w:szCs w:val="28"/>
          <w:rtl/>
        </w:rPr>
        <w:t>الدراسات</w:t>
      </w:r>
      <w:r w:rsidRPr="00E103BF">
        <w:rPr>
          <w:rFonts w:ascii="Simplified Arabic" w:hAnsi="Simplified Arabic" w:cs="Simplified Arabic"/>
          <w:sz w:val="28"/>
          <w:szCs w:val="28"/>
          <w:rtl/>
        </w:rPr>
        <w:t xml:space="preserve"> ذات العلاقة</w:t>
      </w:r>
      <w:r>
        <w:rPr>
          <w:rFonts w:ascii="Simplified Arabic" w:hAnsi="Simplified Arabic" w:cs="Simplified Arabic" w:hint="cs"/>
          <w:sz w:val="28"/>
          <w:szCs w:val="28"/>
          <w:rtl/>
        </w:rPr>
        <w:t>.</w:t>
      </w:r>
    </w:p>
    <w:p w14:paraId="6F1E464E" w14:textId="77777777" w:rsidR="00055293" w:rsidRPr="00E103BF" w:rsidRDefault="00055293" w:rsidP="00055293">
      <w:pPr>
        <w:jc w:val="right"/>
        <w:rPr>
          <w:rFonts w:ascii="Simplified Arabic" w:hAnsi="Simplified Arabic" w:cs="Simplified Arabic"/>
          <w:b/>
          <w:bCs/>
          <w:sz w:val="28"/>
          <w:szCs w:val="28"/>
          <w:u w:val="single"/>
          <w:rtl/>
        </w:rPr>
      </w:pPr>
    </w:p>
    <w:p w14:paraId="777C02A9" w14:textId="77777777" w:rsidR="00055293" w:rsidRPr="00E103BF" w:rsidRDefault="00055293" w:rsidP="00055293">
      <w:pPr>
        <w:jc w:val="right"/>
        <w:rPr>
          <w:rFonts w:ascii="Simplified Arabic" w:hAnsi="Simplified Arabic" w:cs="Simplified Arabic"/>
          <w:b/>
          <w:bCs/>
          <w:sz w:val="28"/>
          <w:szCs w:val="28"/>
          <w:u w:val="single"/>
          <w:rtl/>
        </w:rPr>
      </w:pPr>
    </w:p>
    <w:p w14:paraId="6B7F15FD" w14:textId="77777777" w:rsidR="00055293" w:rsidRPr="00E103BF" w:rsidRDefault="00055293" w:rsidP="00055293">
      <w:pPr>
        <w:jc w:val="right"/>
        <w:rPr>
          <w:rFonts w:ascii="Simplified Arabic" w:hAnsi="Simplified Arabic" w:cs="Simplified Arabic"/>
          <w:b/>
          <w:bCs/>
          <w:sz w:val="28"/>
          <w:szCs w:val="28"/>
          <w:u w:val="single"/>
          <w:rtl/>
        </w:rPr>
      </w:pPr>
    </w:p>
    <w:p w14:paraId="057B69D9" w14:textId="77777777" w:rsidR="00055293" w:rsidRPr="00E103BF" w:rsidRDefault="00055293" w:rsidP="00055293">
      <w:pPr>
        <w:ind w:firstLine="0"/>
        <w:rPr>
          <w:rFonts w:ascii="Simplified Arabic" w:hAnsi="Simplified Arabic" w:cs="Simplified Arabic"/>
          <w:b/>
          <w:bCs/>
          <w:sz w:val="28"/>
          <w:szCs w:val="28"/>
          <w:u w:val="single"/>
          <w:rtl/>
        </w:rPr>
      </w:pPr>
    </w:p>
    <w:p w14:paraId="6A9862B3" w14:textId="77777777" w:rsidR="00055293" w:rsidRPr="00E103BF" w:rsidRDefault="00055293" w:rsidP="00055293">
      <w:pPr>
        <w:jc w:val="right"/>
        <w:rPr>
          <w:rFonts w:ascii="Simplified Arabic" w:hAnsi="Simplified Arabic" w:cs="Simplified Arabic"/>
          <w:b/>
          <w:bCs/>
          <w:sz w:val="28"/>
          <w:szCs w:val="28"/>
          <w:u w:val="single"/>
          <w:rtl/>
        </w:rPr>
      </w:pPr>
    </w:p>
    <w:p w14:paraId="730F680F" w14:textId="77777777" w:rsidR="00055293" w:rsidRDefault="00055293" w:rsidP="00055293">
      <w:pPr>
        <w:jc w:val="right"/>
        <w:rPr>
          <w:rFonts w:ascii="Simplified Arabic" w:hAnsi="Simplified Arabic" w:cs="Simplified Arabic"/>
          <w:b/>
          <w:bCs/>
          <w:sz w:val="28"/>
          <w:szCs w:val="28"/>
          <w:u w:val="single"/>
          <w:rtl/>
        </w:rPr>
      </w:pPr>
    </w:p>
    <w:p w14:paraId="3117EB08" w14:textId="77777777" w:rsidR="00055293" w:rsidRPr="00E103BF" w:rsidRDefault="00055293" w:rsidP="00055293">
      <w:pPr>
        <w:jc w:val="right"/>
        <w:rPr>
          <w:rFonts w:ascii="Simplified Arabic" w:hAnsi="Simplified Arabic" w:cs="Simplified Arabic"/>
          <w:b/>
          <w:bCs/>
          <w:sz w:val="28"/>
          <w:szCs w:val="28"/>
          <w:u w:val="single"/>
          <w:rtl/>
        </w:rPr>
      </w:pPr>
    </w:p>
    <w:p w14:paraId="7DA054D0" w14:textId="77777777" w:rsidR="00055293" w:rsidRPr="00E103BF" w:rsidRDefault="00055293" w:rsidP="00055293">
      <w:pPr>
        <w:jc w:val="right"/>
        <w:rPr>
          <w:rFonts w:ascii="Simplified Arabic" w:hAnsi="Simplified Arabic" w:cs="Simplified Arabic"/>
          <w:b/>
          <w:bCs/>
          <w:sz w:val="28"/>
          <w:szCs w:val="28"/>
          <w:u w:val="single"/>
          <w:rtl/>
        </w:rPr>
      </w:pPr>
    </w:p>
    <w:p w14:paraId="0AE2B7A3" w14:textId="77777777" w:rsidR="00055293" w:rsidRPr="00632BD9" w:rsidRDefault="00055293" w:rsidP="00055293">
      <w:pPr>
        <w:jc w:val="center"/>
        <w:rPr>
          <w:rFonts w:ascii="Simplified Arabic" w:hAnsi="Simplified Arabic" w:cs="Simplified Arabic"/>
          <w:b/>
          <w:bCs/>
          <w:sz w:val="40"/>
          <w:szCs w:val="40"/>
          <w:rtl/>
        </w:rPr>
      </w:pPr>
      <w:r w:rsidRPr="00632BD9">
        <w:rPr>
          <w:rFonts w:ascii="Simplified Arabic" w:hAnsi="Simplified Arabic" w:cs="Simplified Arabic"/>
          <w:b/>
          <w:bCs/>
          <w:sz w:val="40"/>
          <w:szCs w:val="40"/>
          <w:rtl/>
        </w:rPr>
        <w:t>الفصل الثاني</w:t>
      </w:r>
    </w:p>
    <w:p w14:paraId="36AB964C" w14:textId="77777777" w:rsidR="00055293" w:rsidRPr="00E103BF" w:rsidRDefault="00055293" w:rsidP="00055293">
      <w:pPr>
        <w:jc w:val="center"/>
        <w:rPr>
          <w:rFonts w:ascii="Simplified Arabic" w:hAnsi="Simplified Arabic" w:cs="Simplified Arabic"/>
          <w:b/>
          <w:bCs/>
          <w:sz w:val="28"/>
          <w:szCs w:val="28"/>
          <w:rtl/>
        </w:rPr>
      </w:pPr>
      <w:r w:rsidRPr="00632BD9">
        <w:rPr>
          <w:rFonts w:ascii="Simplified Arabic" w:hAnsi="Simplified Arabic" w:cs="Simplified Arabic"/>
          <w:b/>
          <w:bCs/>
          <w:sz w:val="40"/>
          <w:szCs w:val="40"/>
          <w:rtl/>
        </w:rPr>
        <w:t>الدراسات الساب</w:t>
      </w:r>
      <w:r>
        <w:rPr>
          <w:rFonts w:ascii="Simplified Arabic" w:hAnsi="Simplified Arabic" w:cs="Simplified Arabic" w:hint="cs"/>
          <w:b/>
          <w:bCs/>
          <w:sz w:val="40"/>
          <w:szCs w:val="40"/>
          <w:rtl/>
        </w:rPr>
        <w:t xml:space="preserve">قة والإطار النظري </w:t>
      </w:r>
    </w:p>
    <w:p w14:paraId="6FB1B048" w14:textId="77777777" w:rsidR="00055293" w:rsidRPr="00E103BF" w:rsidRDefault="00055293" w:rsidP="00055293">
      <w:pPr>
        <w:jc w:val="right"/>
        <w:rPr>
          <w:rFonts w:ascii="Simplified Arabic" w:hAnsi="Simplified Arabic" w:cs="Simplified Arabic"/>
          <w:b/>
          <w:bCs/>
          <w:sz w:val="28"/>
          <w:szCs w:val="28"/>
          <w:u w:val="single"/>
          <w:rtl/>
        </w:rPr>
      </w:pPr>
    </w:p>
    <w:p w14:paraId="0EC4AFB9" w14:textId="77777777" w:rsidR="00055293" w:rsidRPr="00E103BF" w:rsidRDefault="00055293" w:rsidP="00055293">
      <w:pPr>
        <w:jc w:val="right"/>
        <w:rPr>
          <w:rFonts w:ascii="Simplified Arabic" w:hAnsi="Simplified Arabic" w:cs="Simplified Arabic"/>
          <w:b/>
          <w:bCs/>
          <w:sz w:val="28"/>
          <w:szCs w:val="28"/>
          <w:u w:val="single"/>
          <w:rtl/>
        </w:rPr>
      </w:pPr>
    </w:p>
    <w:p w14:paraId="2A95FF89" w14:textId="77777777" w:rsidR="00055293" w:rsidRPr="00E103BF" w:rsidRDefault="00055293" w:rsidP="00055293">
      <w:pPr>
        <w:jc w:val="center"/>
        <w:rPr>
          <w:rFonts w:ascii="Simplified Arabic" w:hAnsi="Simplified Arabic" w:cs="Simplified Arabic"/>
          <w:b/>
          <w:bCs/>
          <w:sz w:val="28"/>
          <w:szCs w:val="28"/>
          <w:u w:val="single"/>
        </w:rPr>
      </w:pPr>
    </w:p>
    <w:p w14:paraId="5778EE81" w14:textId="77777777" w:rsidR="00055293" w:rsidRPr="00E103BF" w:rsidRDefault="00055293" w:rsidP="00055293">
      <w:pPr>
        <w:jc w:val="right"/>
        <w:rPr>
          <w:rFonts w:ascii="Simplified Arabic" w:hAnsi="Simplified Arabic" w:cs="Simplified Arabic"/>
          <w:b/>
          <w:bCs/>
          <w:sz w:val="28"/>
          <w:szCs w:val="28"/>
          <w:u w:val="single"/>
          <w:rtl/>
        </w:rPr>
      </w:pPr>
    </w:p>
    <w:p w14:paraId="5562AC7E" w14:textId="77777777" w:rsidR="00055293" w:rsidRPr="00E103BF" w:rsidRDefault="00055293" w:rsidP="00055293">
      <w:pPr>
        <w:jc w:val="right"/>
        <w:rPr>
          <w:rFonts w:ascii="Simplified Arabic" w:hAnsi="Simplified Arabic" w:cs="Simplified Arabic"/>
          <w:b/>
          <w:bCs/>
          <w:sz w:val="28"/>
          <w:szCs w:val="28"/>
          <w:u w:val="single"/>
          <w:rtl/>
        </w:rPr>
      </w:pPr>
    </w:p>
    <w:p w14:paraId="4580519D" w14:textId="77777777" w:rsidR="00055293" w:rsidRPr="00E103BF" w:rsidRDefault="00055293" w:rsidP="00055293">
      <w:pPr>
        <w:jc w:val="right"/>
        <w:rPr>
          <w:rFonts w:ascii="Simplified Arabic" w:hAnsi="Simplified Arabic" w:cs="Simplified Arabic"/>
          <w:b/>
          <w:bCs/>
          <w:sz w:val="28"/>
          <w:szCs w:val="28"/>
          <w:u w:val="single"/>
          <w:rtl/>
        </w:rPr>
      </w:pPr>
    </w:p>
    <w:p w14:paraId="66C7C6D4" w14:textId="77777777" w:rsidR="00055293" w:rsidRPr="00E103BF" w:rsidRDefault="00055293" w:rsidP="00055293">
      <w:pPr>
        <w:jc w:val="right"/>
        <w:rPr>
          <w:rFonts w:ascii="Simplified Arabic" w:hAnsi="Simplified Arabic" w:cs="Simplified Arabic"/>
          <w:b/>
          <w:bCs/>
          <w:sz w:val="28"/>
          <w:szCs w:val="28"/>
          <w:u w:val="single"/>
          <w:rtl/>
        </w:rPr>
      </w:pPr>
    </w:p>
    <w:p w14:paraId="1923A835" w14:textId="77777777" w:rsidR="00055293" w:rsidRDefault="00055293" w:rsidP="00055293">
      <w:pPr>
        <w:jc w:val="right"/>
        <w:rPr>
          <w:rFonts w:ascii="Simplified Arabic" w:hAnsi="Simplified Arabic" w:cs="Simplified Arabic"/>
          <w:b/>
          <w:bCs/>
          <w:sz w:val="28"/>
          <w:szCs w:val="28"/>
          <w:u w:val="single"/>
          <w:rtl/>
        </w:rPr>
      </w:pPr>
    </w:p>
    <w:p w14:paraId="07F8B008" w14:textId="77777777" w:rsidR="00055293" w:rsidRDefault="00055293" w:rsidP="00055293">
      <w:pPr>
        <w:jc w:val="right"/>
        <w:rPr>
          <w:rFonts w:ascii="Simplified Arabic" w:hAnsi="Simplified Arabic" w:cs="Simplified Arabic"/>
          <w:b/>
          <w:bCs/>
          <w:sz w:val="28"/>
          <w:szCs w:val="28"/>
          <w:u w:val="single"/>
          <w:rtl/>
        </w:rPr>
      </w:pPr>
    </w:p>
    <w:p w14:paraId="6A85CDEA" w14:textId="77777777" w:rsidR="00055293" w:rsidRDefault="00055293" w:rsidP="00055293">
      <w:pPr>
        <w:jc w:val="right"/>
        <w:rPr>
          <w:rFonts w:ascii="Simplified Arabic" w:hAnsi="Simplified Arabic" w:cs="Simplified Arabic"/>
          <w:b/>
          <w:bCs/>
          <w:sz w:val="28"/>
          <w:szCs w:val="28"/>
          <w:u w:val="single"/>
          <w:rtl/>
        </w:rPr>
      </w:pPr>
    </w:p>
    <w:p w14:paraId="2A396DE4" w14:textId="77777777" w:rsidR="00055293" w:rsidRPr="00E103BF" w:rsidRDefault="00055293" w:rsidP="00055293">
      <w:pPr>
        <w:jc w:val="right"/>
        <w:rPr>
          <w:rFonts w:ascii="Simplified Arabic" w:hAnsi="Simplified Arabic" w:cs="Simplified Arabic"/>
          <w:b/>
          <w:bCs/>
          <w:sz w:val="28"/>
          <w:szCs w:val="28"/>
          <w:u w:val="single"/>
          <w:rtl/>
        </w:rPr>
      </w:pPr>
    </w:p>
    <w:p w14:paraId="78397C2C" w14:textId="77777777" w:rsidR="00055293" w:rsidRPr="00632BD9" w:rsidRDefault="00055293" w:rsidP="00055293">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المقدمــة</w:t>
      </w:r>
      <w:r w:rsidRPr="00632BD9">
        <w:rPr>
          <w:rFonts w:ascii="Simplified Arabic" w:hAnsi="Simplified Arabic" w:cs="Simplified Arabic"/>
          <w:b/>
          <w:bCs/>
          <w:sz w:val="36"/>
          <w:szCs w:val="36"/>
          <w:rtl/>
        </w:rPr>
        <w:t>:</w:t>
      </w:r>
    </w:p>
    <w:p w14:paraId="505D949A"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حظي موضوع سياسات المكافآت باهتمام متزايد في مجال إدارة الموارد البشرية، نظرًا لما يمثله من أهمية في التأثير على سلوك الموظفين وتحفيزهم، وتعزيز مستويات الرضا الوظيفي لديهم، وهو ما قد ينعكس إيجابيًا على مستوى أدائهم داخل المنظمات</w:t>
      </w:r>
      <w:r w:rsidRPr="00E103BF">
        <w:rPr>
          <w:rFonts w:ascii="Simplified Arabic" w:hAnsi="Simplified Arabic" w:cs="Simplified Arabic"/>
          <w:sz w:val="28"/>
          <w:szCs w:val="28"/>
        </w:rPr>
        <w:t xml:space="preserve"> (Armstrong, 2020). </w:t>
      </w:r>
      <w:r w:rsidRPr="00E103BF">
        <w:rPr>
          <w:rFonts w:ascii="Simplified Arabic" w:hAnsi="Simplified Arabic" w:cs="Simplified Arabic"/>
          <w:sz w:val="28"/>
          <w:szCs w:val="28"/>
          <w:rtl/>
        </w:rPr>
        <w:t>وتُعد نظم المكافآت من الأدوات الأساسية التي تعتمد عليها المؤسسات الحديثة في إدارة مواردها البشرية بفعالية، حيث تسهم في تشجيع العاملين على بذل مزيد من الجهد وتحقيق أهداف العمل، كما تساعد في جذب الكفاءات والمحافظة عليها في ظل بيئة عمل تتسم بالتنافسية المتزايدة</w:t>
      </w:r>
      <w:r w:rsidRPr="00E103BF">
        <w:rPr>
          <w:rFonts w:ascii="Simplified Arabic" w:hAnsi="Simplified Arabic" w:cs="Simplified Arabic"/>
          <w:sz w:val="28"/>
          <w:szCs w:val="28"/>
        </w:rPr>
        <w:t>.</w:t>
      </w:r>
    </w:p>
    <w:p w14:paraId="311AB216"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وقد تناولت العديد من الدراسات في مجال إدارة الموارد البشرية العلاقة بين سياسات المكافآت والرضا الوظيفي وأداء الموظفين، حيث سعى الباحثون إلى تفسير الكيفية التي يمكن من خلالها لنظم الحوافز والمكافآت أن تؤثر في اتجاهات العاملين وسلوكهم داخل بيئة العمل. وتشير الدراسات إلى أن تصميم نظم مكافآت عادلة ومرتبطة بالأداء يعد من العوامل المهمة التي تسهم في تعزيز الرضا الوظيفي لدى الموظفين، الأمر الذي قد ينعكس بدوره على مستوى أدائهم وإنتاجيتهم داخل المنظمة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Kuvaas</w:t>
      </w:r>
      <w:proofErr w:type="spellEnd"/>
      <w:r w:rsidRPr="00E103BF">
        <w:rPr>
          <w:rFonts w:ascii="Simplified Arabic" w:hAnsi="Simplified Arabic" w:cs="Simplified Arabic"/>
          <w:sz w:val="28"/>
          <w:szCs w:val="28"/>
        </w:rPr>
        <w:t>, 2016).</w:t>
      </w:r>
    </w:p>
    <w:p w14:paraId="682EBD2C" w14:textId="77777777" w:rsidR="00055293" w:rsidRDefault="00055293" w:rsidP="00055293">
      <w:pPr>
        <w:bidi/>
        <w:jc w:val="left"/>
        <w:rPr>
          <w:rFonts w:ascii="Simplified Arabic" w:hAnsi="Simplified Arabic" w:cs="Simplified Arabic"/>
          <w:sz w:val="28"/>
          <w:szCs w:val="28"/>
          <w:rtl/>
        </w:rPr>
      </w:pPr>
    </w:p>
    <w:p w14:paraId="641C3040"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وفي المقابل، تشير بعض الدراسات الحديثة إلى أن العلاقة بين سياسات المكافآت والأداء الوظيفي لا تكون دائمًا علاقة مباشرة، بل قد تتأثر بمتغيرات وسيطة ذات طبيعة نفسية وسلوكية، من أبرزها الرضا الوظيفي، الذي يلعب دورًا مهمًا في تفسير هذه العلاقة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Aboramadan</w:t>
      </w:r>
      <w:proofErr w:type="spellEnd"/>
      <w:r w:rsidRPr="00E103BF">
        <w:rPr>
          <w:rFonts w:ascii="Simplified Arabic" w:hAnsi="Simplified Arabic" w:cs="Simplified Arabic"/>
          <w:sz w:val="28"/>
          <w:szCs w:val="28"/>
        </w:rPr>
        <w:t xml:space="preserve"> &amp; Kundi, 2020). </w:t>
      </w:r>
      <w:r>
        <w:rPr>
          <w:rFonts w:ascii="Simplified Arabic" w:hAnsi="Simplified Arabic" w:cs="Simplified Arabic" w:hint="cs"/>
          <w:sz w:val="28"/>
          <w:szCs w:val="28"/>
          <w:rtl/>
        </w:rPr>
        <w:t xml:space="preserve"> ويعكس</w:t>
      </w:r>
      <w:r w:rsidRPr="00E103BF">
        <w:rPr>
          <w:rFonts w:ascii="Simplified Arabic" w:hAnsi="Simplified Arabic" w:cs="Simplified Arabic"/>
          <w:sz w:val="28"/>
          <w:szCs w:val="28"/>
          <w:rtl/>
        </w:rPr>
        <w:t xml:space="preserve"> هذا التباين في نتائج الدراسات طبيعة العلاقة المركبة بين هذه المتغيرات، ويؤكد الحاجة إلى مزيد من الدراسات التي تسعى إلى تحليل هذه العلاقة بشكل أعمق، خاصة في سياقات تنظيمية وثقافية مختلفة</w:t>
      </w:r>
      <w:r w:rsidRPr="00E103BF">
        <w:rPr>
          <w:rFonts w:ascii="Simplified Arabic" w:hAnsi="Simplified Arabic" w:cs="Simplified Arabic"/>
          <w:sz w:val="28"/>
          <w:szCs w:val="28"/>
        </w:rPr>
        <w:t>.</w:t>
      </w:r>
    </w:p>
    <w:p w14:paraId="2873FD57" w14:textId="77777777" w:rsidR="00055293" w:rsidRPr="00E103BF" w:rsidRDefault="00055293" w:rsidP="00055293">
      <w:pPr>
        <w:bidi/>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E103BF">
        <w:rPr>
          <w:rFonts w:ascii="Simplified Arabic" w:hAnsi="Simplified Arabic" w:cs="Simplified Arabic"/>
          <w:sz w:val="28"/>
          <w:szCs w:val="28"/>
          <w:rtl/>
        </w:rPr>
        <w:t xml:space="preserve">وفي ضوء ذلك، يسعى هذا الفصل إلى استعراض وتحليل مجموعة من الدراسات السابقة ذات الصلة بموضوع الدراسة، وذلك بهدف التعرف على أبرز النتائج التي توصلت إليها، </w:t>
      </w:r>
      <w:r>
        <w:rPr>
          <w:rFonts w:ascii="Simplified Arabic" w:hAnsi="Simplified Arabic" w:cs="Simplified Arabic" w:hint="cs"/>
          <w:sz w:val="28"/>
          <w:szCs w:val="28"/>
          <w:rtl/>
        </w:rPr>
        <w:t>وتحديد</w:t>
      </w:r>
      <w:r w:rsidRPr="00E103BF">
        <w:rPr>
          <w:rFonts w:ascii="Simplified Arabic" w:hAnsi="Simplified Arabic" w:cs="Simplified Arabic"/>
          <w:sz w:val="28"/>
          <w:szCs w:val="28"/>
          <w:rtl/>
        </w:rPr>
        <w:t xml:space="preserve"> أوجه الاتفاق والاختلاف بينها، إضافة إلى تحديد موقع الدراسة الحالية ضمن الأدبيات العلمية في هذا المجال، والكشف عن الفجوة البحثية التي تسعى هذه الدراسة إلى معالجتها</w:t>
      </w:r>
      <w:r w:rsidRPr="00E103BF">
        <w:rPr>
          <w:rFonts w:ascii="Simplified Arabic" w:hAnsi="Simplified Arabic" w:cs="Simplified Arabic"/>
          <w:sz w:val="28"/>
          <w:szCs w:val="28"/>
        </w:rPr>
        <w:t>.</w:t>
      </w:r>
    </w:p>
    <w:p w14:paraId="04CAB047"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كما يتناول هذا الفصل عرض الإطار النظري الذي يوضح المفاهيم الأساسية المرتبطة بموضوع الدراسة، والعلاقات المتوقعة بين متغيراتها، بما يسهم في بناء أساس نظري متكامل يساعد في تفسير نتائج الدراسة الميدانية، ويدعم النموذج المفاهيمي الذي تقوم عليه الدراسة</w:t>
      </w:r>
      <w:r w:rsidRPr="00E103BF">
        <w:rPr>
          <w:rFonts w:ascii="Simplified Arabic" w:hAnsi="Simplified Arabic" w:cs="Simplified Arabic"/>
          <w:sz w:val="28"/>
          <w:szCs w:val="28"/>
        </w:rPr>
        <w:t>.</w:t>
      </w:r>
    </w:p>
    <w:p w14:paraId="6ED933B6" w14:textId="77777777" w:rsidR="00055293" w:rsidRPr="00E103BF" w:rsidRDefault="00055293" w:rsidP="00055293">
      <w:pPr>
        <w:jc w:val="right"/>
        <w:rPr>
          <w:rFonts w:ascii="Simplified Arabic" w:hAnsi="Simplified Arabic" w:cs="Simplified Arabic"/>
          <w:sz w:val="28"/>
          <w:szCs w:val="28"/>
          <w:u w:val="single"/>
          <w:rtl/>
        </w:rPr>
      </w:pPr>
    </w:p>
    <w:p w14:paraId="1DA1B57F" w14:textId="77777777" w:rsidR="00055293" w:rsidRPr="00632BD9" w:rsidRDefault="00055293" w:rsidP="00055293">
      <w:pPr>
        <w:jc w:val="right"/>
        <w:rPr>
          <w:rFonts w:ascii="Simplified Arabic" w:hAnsi="Simplified Arabic" w:cs="Simplified Arabic"/>
          <w:b/>
          <w:bCs/>
          <w:sz w:val="36"/>
          <w:szCs w:val="36"/>
          <w:rtl/>
        </w:rPr>
      </w:pPr>
      <w:r w:rsidRPr="00632BD9">
        <w:rPr>
          <w:rFonts w:ascii="Simplified Arabic" w:hAnsi="Simplified Arabic" w:cs="Simplified Arabic"/>
          <w:b/>
          <w:bCs/>
          <w:sz w:val="36"/>
          <w:szCs w:val="36"/>
          <w:rtl/>
        </w:rPr>
        <w:t>الدراسات السابقة</w:t>
      </w:r>
      <w:r>
        <w:rPr>
          <w:rFonts w:ascii="Simplified Arabic" w:hAnsi="Simplified Arabic" w:cs="Simplified Arabic" w:hint="cs"/>
          <w:b/>
          <w:bCs/>
          <w:sz w:val="36"/>
          <w:szCs w:val="36"/>
          <w:rtl/>
        </w:rPr>
        <w:t>:</w:t>
      </w:r>
    </w:p>
    <w:p w14:paraId="5FBC7DA9" w14:textId="77777777" w:rsidR="00055293" w:rsidRPr="00E103BF" w:rsidRDefault="00055293" w:rsidP="00055293">
      <w:pPr>
        <w:bidi/>
        <w:jc w:val="left"/>
        <w:rPr>
          <w:rFonts w:ascii="Simplified Arabic" w:hAnsi="Simplified Arabic" w:cs="Simplified Arabic"/>
          <w:sz w:val="28"/>
          <w:szCs w:val="28"/>
        </w:rPr>
      </w:pPr>
      <w:r>
        <w:rPr>
          <w:rFonts w:ascii="Simplified Arabic" w:hAnsi="Simplified Arabic" w:cs="Simplified Arabic" w:hint="cs"/>
          <w:sz w:val="28"/>
          <w:szCs w:val="28"/>
          <w:rtl/>
        </w:rPr>
        <w:t xml:space="preserve">     في</w:t>
      </w:r>
      <w:r w:rsidRPr="00E103BF">
        <w:rPr>
          <w:rFonts w:ascii="Simplified Arabic" w:hAnsi="Simplified Arabic" w:cs="Simplified Arabic"/>
          <w:sz w:val="28"/>
          <w:szCs w:val="28"/>
          <w:rtl/>
        </w:rPr>
        <w:t xml:space="preserve"> هذا القسم، يتم استعراض مجموعة من الدراسات السابقة ذات الصلة بموضوع الدراسة، وذلك بهدف تحليل ما توصلت إليه من نتائج، وربطها بمتغيرات الدراسة الحالية، وتحديد موقع الدراسة ضمن الكتابات العلمية في هذا المجال</w:t>
      </w:r>
      <w:r w:rsidRPr="00E103BF">
        <w:rPr>
          <w:rFonts w:ascii="Simplified Arabic" w:hAnsi="Simplified Arabic" w:cs="Simplified Arabic"/>
          <w:sz w:val="28"/>
          <w:szCs w:val="28"/>
        </w:rPr>
        <w:t>.</w:t>
      </w:r>
    </w:p>
    <w:p w14:paraId="5D2DA2E5" w14:textId="77777777" w:rsidR="00055293" w:rsidRPr="00586B6A" w:rsidRDefault="00055293" w:rsidP="00055293">
      <w:pPr>
        <w:jc w:val="right"/>
        <w:rPr>
          <w:rFonts w:ascii="Simplified Arabic" w:hAnsi="Simplified Arabic" w:cs="Simplified Arabic"/>
          <w:b/>
          <w:bCs/>
          <w:sz w:val="32"/>
          <w:szCs w:val="32"/>
        </w:rPr>
      </w:pPr>
      <w:r w:rsidRPr="00586B6A">
        <w:rPr>
          <w:rFonts w:ascii="Simplified Arabic" w:hAnsi="Simplified Arabic" w:cs="Simplified Arabic"/>
          <w:b/>
          <w:bCs/>
          <w:sz w:val="32"/>
          <w:szCs w:val="32"/>
          <w:rtl/>
        </w:rPr>
        <w:t>أولًا: الدراسات المتعلقة بسياسات المكافآت والرضا الوظيفي</w:t>
      </w:r>
      <w:r>
        <w:rPr>
          <w:rFonts w:ascii="Simplified Arabic" w:hAnsi="Simplified Arabic" w:cs="Simplified Arabic" w:hint="cs"/>
          <w:b/>
          <w:bCs/>
          <w:sz w:val="32"/>
          <w:szCs w:val="32"/>
          <w:rtl/>
        </w:rPr>
        <w:t>:</w:t>
      </w:r>
    </w:p>
    <w:p w14:paraId="3ACF179D" w14:textId="77777777" w:rsidR="00055293" w:rsidRPr="00E103BF" w:rsidRDefault="00055293" w:rsidP="00055293">
      <w:pPr>
        <w:jc w:val="right"/>
        <w:rPr>
          <w:rFonts w:ascii="Simplified Arabic" w:hAnsi="Simplified Arabic" w:cs="Simplified Arabic"/>
          <w:sz w:val="28"/>
          <w:szCs w:val="28"/>
        </w:rPr>
      </w:pPr>
      <w:r>
        <w:rPr>
          <w:rFonts w:ascii="Simplified Arabic" w:hAnsi="Simplified Arabic" w:cs="Simplified Arabic" w:hint="cs"/>
          <w:sz w:val="28"/>
          <w:szCs w:val="28"/>
          <w:rtl/>
        </w:rPr>
        <w:t xml:space="preserve">     حظيت</w:t>
      </w:r>
      <w:r w:rsidRPr="00E103BF">
        <w:rPr>
          <w:rFonts w:ascii="Simplified Arabic" w:hAnsi="Simplified Arabic" w:cs="Simplified Arabic"/>
          <w:sz w:val="28"/>
          <w:szCs w:val="28"/>
          <w:rtl/>
        </w:rPr>
        <w:t xml:space="preserve"> العلاقة بين سياسات المكافآت والرضا الوظيفي باهتمام واسع في الكتابات العلمية في مجال إدارة الموارد البشرية، حيث ركزت العديد من الدراسات على دور المكافآت في تعزيز شعور الموظفين بالتقدير والانتماء داخل بيئة العمل</w:t>
      </w:r>
      <w:r>
        <w:rPr>
          <w:rFonts w:ascii="Simplified Arabic" w:hAnsi="Simplified Arabic" w:cs="Simplified Arabic" w:hint="cs"/>
          <w:sz w:val="28"/>
          <w:szCs w:val="28"/>
          <w:rtl/>
        </w:rPr>
        <w:t>.</w:t>
      </w:r>
    </w:p>
    <w:p w14:paraId="35C9B582"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فقد أظهرت دراسة</w:t>
      </w:r>
      <w:r w:rsidRPr="00E103BF">
        <w:rPr>
          <w:rFonts w:ascii="Simplified Arabic" w:hAnsi="Simplified Arabic" w:cs="Simplified Arabic"/>
          <w:sz w:val="28"/>
          <w:szCs w:val="28"/>
        </w:rPr>
        <w:t xml:space="preserve"> Chiang &amp; Birtch (2010) </w:t>
      </w:r>
      <w:r w:rsidRPr="00E103BF">
        <w:rPr>
          <w:rFonts w:ascii="Simplified Arabic" w:hAnsi="Simplified Arabic" w:cs="Simplified Arabic"/>
          <w:sz w:val="28"/>
          <w:szCs w:val="28"/>
          <w:rtl/>
        </w:rPr>
        <w:t>أن نظم المكافآت العادلة والمرتبطة بالأداء تسهم بشكل كبير في تعزيز الرضا الوظيفي لدى الموظفين، كما تؤثر إيجابيًا في التزامهم التنظيمي. كما توصلت دراسة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Aboramadan</w:t>
      </w:r>
      <w:proofErr w:type="spellEnd"/>
      <w:r w:rsidRPr="00E103BF">
        <w:rPr>
          <w:rFonts w:ascii="Simplified Arabic" w:hAnsi="Simplified Arabic" w:cs="Simplified Arabic"/>
          <w:sz w:val="28"/>
          <w:szCs w:val="28"/>
        </w:rPr>
        <w:t xml:space="preserve"> &amp; Kundi (2020) </w:t>
      </w:r>
      <w:r w:rsidRPr="00E103BF">
        <w:rPr>
          <w:rFonts w:ascii="Simplified Arabic" w:hAnsi="Simplified Arabic" w:cs="Simplified Arabic" w:hint="cs"/>
          <w:sz w:val="28"/>
          <w:szCs w:val="28"/>
          <w:rtl/>
        </w:rPr>
        <w:t>إلى</w:t>
      </w:r>
      <w:r w:rsidRPr="00E103BF">
        <w:rPr>
          <w:rFonts w:ascii="Simplified Arabic" w:hAnsi="Simplified Arabic" w:cs="Simplified Arabic"/>
          <w:sz w:val="28"/>
          <w:szCs w:val="28"/>
          <w:rtl/>
        </w:rPr>
        <w:t xml:space="preserve"> أن نظم المكافآت تعد </w:t>
      </w:r>
      <w:r w:rsidRPr="00E103BF">
        <w:rPr>
          <w:rFonts w:ascii="Simplified Arabic" w:hAnsi="Simplified Arabic" w:cs="Simplified Arabic"/>
          <w:sz w:val="28"/>
          <w:szCs w:val="28"/>
          <w:rtl/>
        </w:rPr>
        <w:lastRenderedPageBreak/>
        <w:t>من العوامل المؤثرة في تشكيل اتجاهات الموظفين، حيث تسهم في رفع مستوى الرضا الوظيفي لديهم</w:t>
      </w:r>
      <w:r w:rsidRPr="00E103BF">
        <w:rPr>
          <w:rFonts w:ascii="Simplified Arabic" w:hAnsi="Simplified Arabic" w:cs="Simplified Arabic"/>
          <w:sz w:val="28"/>
          <w:szCs w:val="28"/>
        </w:rPr>
        <w:t>.</w:t>
      </w:r>
    </w:p>
    <w:p w14:paraId="1644FD0B"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وفي السياق العربي، أكدت دراسة القحطاني (2022) أن الحوافز المعنوية تلعب دورًا مهمًا في تعزيز مستوى الرضا الوظيفي لدى موظفي القطاع الخاص، كما أظهرت دراسة سعيد (2023) وجود علاقة إيجابية بين سياسات المكافآت، سواء المالية أو غير المالية، ومستوى الرضا الوظيفي لدى الموظفين</w:t>
      </w:r>
      <w:r w:rsidRPr="00E103BF">
        <w:rPr>
          <w:rFonts w:ascii="Simplified Arabic" w:hAnsi="Simplified Arabic" w:cs="Simplified Arabic"/>
          <w:sz w:val="28"/>
          <w:szCs w:val="28"/>
        </w:rPr>
        <w:t>.</w:t>
      </w:r>
    </w:p>
    <w:p w14:paraId="6FAC470A"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وتشير هذه النتائج إلى وجود اتفاق عام بين الدراسات على أن سياسات المكافآت تمثل عاملًا مهمًا في رفع مستوى الرضا الوظيفي، خاصة عندما تتسم بالعدالة والوضوح، وترتبط بشكل مباشر بأداء الموظفين</w:t>
      </w:r>
      <w:r w:rsidRPr="00E103BF">
        <w:rPr>
          <w:rFonts w:ascii="Simplified Arabic" w:hAnsi="Simplified Arabic" w:cs="Simplified Arabic"/>
          <w:sz w:val="28"/>
          <w:szCs w:val="28"/>
        </w:rPr>
        <w:t>.</w:t>
      </w:r>
    </w:p>
    <w:p w14:paraId="3F2E45BE" w14:textId="77777777" w:rsidR="00055293" w:rsidRPr="00E103BF" w:rsidRDefault="00055293" w:rsidP="00055293">
      <w:pPr>
        <w:jc w:val="right"/>
        <w:rPr>
          <w:rFonts w:ascii="Simplified Arabic" w:hAnsi="Simplified Arabic" w:cs="Simplified Arabic"/>
          <w:sz w:val="28"/>
          <w:szCs w:val="28"/>
        </w:rPr>
      </w:pPr>
    </w:p>
    <w:p w14:paraId="6D364E48" w14:textId="77777777" w:rsidR="00055293" w:rsidRPr="00586B6A" w:rsidRDefault="00055293" w:rsidP="00055293">
      <w:pPr>
        <w:jc w:val="right"/>
        <w:rPr>
          <w:rFonts w:ascii="Simplified Arabic" w:hAnsi="Simplified Arabic" w:cs="Simplified Arabic"/>
          <w:b/>
          <w:bCs/>
          <w:sz w:val="32"/>
          <w:szCs w:val="32"/>
        </w:rPr>
      </w:pPr>
      <w:r w:rsidRPr="00586B6A">
        <w:rPr>
          <w:rFonts w:ascii="Simplified Arabic" w:hAnsi="Simplified Arabic" w:cs="Simplified Arabic"/>
          <w:b/>
          <w:bCs/>
          <w:sz w:val="32"/>
          <w:szCs w:val="32"/>
          <w:rtl/>
        </w:rPr>
        <w:t>ثانيًا: الدراسات المتعلقة بالرضا الوظيفي والأداء الوظيفي</w:t>
      </w:r>
      <w:r>
        <w:rPr>
          <w:rFonts w:ascii="Simplified Arabic" w:hAnsi="Simplified Arabic" w:cs="Simplified Arabic" w:hint="cs"/>
          <w:b/>
          <w:bCs/>
          <w:sz w:val="32"/>
          <w:szCs w:val="32"/>
          <w:rtl/>
        </w:rPr>
        <w:t>:</w:t>
      </w:r>
    </w:p>
    <w:p w14:paraId="57660C34" w14:textId="77777777" w:rsidR="00055293" w:rsidRPr="00E103BF" w:rsidRDefault="00055293" w:rsidP="00055293">
      <w:pPr>
        <w:bidi/>
        <w:jc w:val="left"/>
        <w:rPr>
          <w:rFonts w:ascii="Simplified Arabic" w:hAnsi="Simplified Arabic" w:cs="Simplified Arabic"/>
          <w:sz w:val="28"/>
          <w:szCs w:val="28"/>
        </w:rPr>
      </w:pPr>
      <w:r>
        <w:rPr>
          <w:rFonts w:ascii="Simplified Arabic" w:hAnsi="Simplified Arabic" w:cs="Simplified Arabic" w:hint="cs"/>
          <w:sz w:val="28"/>
          <w:szCs w:val="28"/>
          <w:rtl/>
        </w:rPr>
        <w:t xml:space="preserve">     تناولت</w:t>
      </w:r>
      <w:r w:rsidRPr="00E103BF">
        <w:rPr>
          <w:rFonts w:ascii="Simplified Arabic" w:hAnsi="Simplified Arabic" w:cs="Simplified Arabic"/>
          <w:sz w:val="28"/>
          <w:szCs w:val="28"/>
          <w:rtl/>
        </w:rPr>
        <w:t xml:space="preserve"> العديد من الدراسات العلاقة بين الرضا الوظيفي والأداء الوظيفي، حيث سعت إلى تفسير مدى تأثير الحالة النفسية للموظف على مستوى أدائه داخل المنظمة</w:t>
      </w:r>
      <w:r w:rsidRPr="00E103BF">
        <w:rPr>
          <w:rFonts w:ascii="Simplified Arabic" w:hAnsi="Simplified Arabic" w:cs="Simplified Arabic"/>
          <w:sz w:val="28"/>
          <w:szCs w:val="28"/>
        </w:rPr>
        <w:t>.</w:t>
      </w:r>
    </w:p>
    <w:p w14:paraId="00EEFE09"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فقد توصلت دراسة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Orgambídez</w:t>
      </w:r>
      <w:proofErr w:type="spellEnd"/>
      <w:r w:rsidRPr="00E103BF">
        <w:rPr>
          <w:rFonts w:ascii="Simplified Arabic" w:hAnsi="Simplified Arabic" w:cs="Simplified Arabic"/>
          <w:sz w:val="28"/>
          <w:szCs w:val="28"/>
        </w:rPr>
        <w:t xml:space="preserve"> &amp; Almeida (2020) </w:t>
      </w:r>
      <w:r w:rsidRPr="00E103BF">
        <w:rPr>
          <w:rFonts w:ascii="Simplified Arabic" w:hAnsi="Simplified Arabic" w:cs="Simplified Arabic"/>
          <w:sz w:val="28"/>
          <w:szCs w:val="28"/>
          <w:rtl/>
        </w:rPr>
        <w:t>إلى وجود علاقة إيجابية بين الرضا الوظيفي ومستوى الأداء، حيث يسهم ارتفاع مستوى الرضا في تعزيز مشاركة الموظفين في العمل وتحسين أدائهم. كما أشارت نتائج عدد من الدراسات إلى أن الموظفين الأكثر رضا عن عملهم يميلون إلى إظهار مستويات أعلى من الالتزام والإنتاجية</w:t>
      </w:r>
      <w:r w:rsidRPr="00E103BF">
        <w:rPr>
          <w:rFonts w:ascii="Simplified Arabic" w:hAnsi="Simplified Arabic" w:cs="Simplified Arabic"/>
          <w:sz w:val="28"/>
          <w:szCs w:val="28"/>
        </w:rPr>
        <w:t>.</w:t>
      </w:r>
    </w:p>
    <w:p w14:paraId="6B945C42"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وتعكس هذه النتائج أهمية الرضا الوظيفي كعامل وسيط في تفسير سلوك الموظفين، ودوره في الربط بين الممارسات الإدارية، مثل سياسات المكافآت، ومستوى الأداء الوظيفي</w:t>
      </w:r>
      <w:r w:rsidRPr="00E103BF">
        <w:rPr>
          <w:rFonts w:ascii="Simplified Arabic" w:hAnsi="Simplified Arabic" w:cs="Simplified Arabic"/>
          <w:sz w:val="28"/>
          <w:szCs w:val="28"/>
        </w:rPr>
        <w:t>.</w:t>
      </w:r>
    </w:p>
    <w:p w14:paraId="35A44AA3" w14:textId="77777777" w:rsidR="00055293" w:rsidRDefault="00055293" w:rsidP="00055293">
      <w:pPr>
        <w:jc w:val="right"/>
        <w:rPr>
          <w:rFonts w:ascii="Simplified Arabic" w:hAnsi="Simplified Arabic" w:cs="Simplified Arabic"/>
          <w:sz w:val="28"/>
          <w:szCs w:val="28"/>
          <w:rtl/>
        </w:rPr>
      </w:pPr>
    </w:p>
    <w:p w14:paraId="7AD01B90" w14:textId="77777777" w:rsidR="00055293" w:rsidRDefault="00055293" w:rsidP="00055293">
      <w:pPr>
        <w:jc w:val="right"/>
        <w:rPr>
          <w:rFonts w:ascii="Simplified Arabic" w:hAnsi="Simplified Arabic" w:cs="Simplified Arabic"/>
          <w:sz w:val="28"/>
          <w:szCs w:val="28"/>
          <w:rtl/>
        </w:rPr>
      </w:pPr>
    </w:p>
    <w:p w14:paraId="1CBE670A" w14:textId="77777777" w:rsidR="00055293" w:rsidRPr="00E103BF" w:rsidRDefault="00055293" w:rsidP="00055293">
      <w:pPr>
        <w:jc w:val="right"/>
        <w:rPr>
          <w:rFonts w:ascii="Simplified Arabic" w:hAnsi="Simplified Arabic" w:cs="Simplified Arabic"/>
          <w:sz w:val="28"/>
          <w:szCs w:val="28"/>
        </w:rPr>
      </w:pPr>
    </w:p>
    <w:p w14:paraId="4F83AAB2" w14:textId="77777777" w:rsidR="00055293" w:rsidRDefault="00055293" w:rsidP="00055293">
      <w:pPr>
        <w:jc w:val="right"/>
        <w:rPr>
          <w:rFonts w:ascii="Simplified Arabic" w:hAnsi="Simplified Arabic" w:cs="Simplified Arabic"/>
          <w:b/>
          <w:bCs/>
          <w:sz w:val="32"/>
          <w:szCs w:val="32"/>
          <w:rtl/>
        </w:rPr>
      </w:pPr>
      <w:r w:rsidRPr="00586B6A">
        <w:rPr>
          <w:rFonts w:ascii="Simplified Arabic" w:hAnsi="Simplified Arabic" w:cs="Simplified Arabic"/>
          <w:b/>
          <w:bCs/>
          <w:sz w:val="32"/>
          <w:szCs w:val="32"/>
          <w:rtl/>
        </w:rPr>
        <w:t>ثالثًا: الدراسات المتعلقة بسياسات المكافآت والأداء الوظيفي</w:t>
      </w:r>
    </w:p>
    <w:p w14:paraId="0938541F" w14:textId="77777777" w:rsidR="00055293" w:rsidRPr="00586B6A" w:rsidRDefault="00055293" w:rsidP="00055293">
      <w:pPr>
        <w:bidi/>
        <w:jc w:val="left"/>
        <w:rPr>
          <w:rFonts w:ascii="Simplified Arabic" w:hAnsi="Simplified Arabic" w:cs="Simplified Arabic"/>
          <w:b/>
          <w:bCs/>
          <w:sz w:val="32"/>
          <w:szCs w:val="32"/>
        </w:rPr>
      </w:pPr>
      <w:r w:rsidRPr="00E103BF">
        <w:rPr>
          <w:rFonts w:ascii="Simplified Arabic" w:hAnsi="Simplified Arabic" w:cs="Simplified Arabic"/>
          <w:sz w:val="28"/>
          <w:szCs w:val="28"/>
          <w:rtl/>
        </w:rPr>
        <w:t>ركزت بعض الدراسات على تحليل العلاقة المباشرة بين سياسات المكافآت والأداء الوظيفي، حيث سعت إلى قياس مدى تأثير الحوافز على تحسين أداء الموظفين</w:t>
      </w:r>
      <w:r w:rsidRPr="00E103BF">
        <w:rPr>
          <w:rFonts w:ascii="Simplified Arabic" w:hAnsi="Simplified Arabic" w:cs="Simplified Arabic"/>
          <w:sz w:val="28"/>
          <w:szCs w:val="28"/>
        </w:rPr>
        <w:t>.</w:t>
      </w:r>
    </w:p>
    <w:p w14:paraId="50FFDA7D"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فقد أظهرت دراسة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Alrowwad</w:t>
      </w:r>
      <w:proofErr w:type="spellEnd"/>
      <w:r w:rsidRPr="00E103BF">
        <w:rPr>
          <w:rFonts w:ascii="Simplified Arabic" w:hAnsi="Simplified Arabic" w:cs="Simplified Arabic"/>
          <w:sz w:val="28"/>
          <w:szCs w:val="28"/>
        </w:rPr>
        <w:t xml:space="preserve"> et al. (2020) </w:t>
      </w:r>
      <w:r w:rsidRPr="00E103BF">
        <w:rPr>
          <w:rFonts w:ascii="Simplified Arabic" w:hAnsi="Simplified Arabic" w:cs="Simplified Arabic"/>
          <w:sz w:val="28"/>
          <w:szCs w:val="28"/>
          <w:rtl/>
        </w:rPr>
        <w:t>وجود تأثير إيجابي لنظم المكافآت في تحسين أداء الموظفين، كما توصلت دراسة</w:t>
      </w:r>
      <w:r w:rsidRPr="00E103BF">
        <w:rPr>
          <w:rFonts w:ascii="Simplified Arabic" w:hAnsi="Simplified Arabic" w:cs="Simplified Arabic"/>
          <w:sz w:val="28"/>
          <w:szCs w:val="28"/>
        </w:rPr>
        <w:t xml:space="preserve"> Biswas (2021) </w:t>
      </w:r>
      <w:r w:rsidRPr="00E103BF">
        <w:rPr>
          <w:rFonts w:ascii="Simplified Arabic" w:hAnsi="Simplified Arabic" w:cs="Simplified Arabic"/>
          <w:sz w:val="28"/>
          <w:szCs w:val="28"/>
          <w:rtl/>
        </w:rPr>
        <w:t>إلى أن المكافآت المالية وغير المالية تؤثر بشكل إيجابي في مستوى الأداء الوظيفي</w:t>
      </w:r>
      <w:r w:rsidRPr="00E103BF">
        <w:rPr>
          <w:rFonts w:ascii="Simplified Arabic" w:hAnsi="Simplified Arabic" w:cs="Simplified Arabic"/>
          <w:sz w:val="28"/>
          <w:szCs w:val="28"/>
        </w:rPr>
        <w:t>.</w:t>
      </w:r>
    </w:p>
    <w:p w14:paraId="026DD437"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وفي السياق المحلي، أكدت دراسة الخليفي (2021) أن العدالة في توزيع المكافآت تؤثر بشكل إيجابي في مستوى أداء الموظفين في القطاع الخاص السعودي</w:t>
      </w:r>
      <w:r w:rsidRPr="00E103BF">
        <w:rPr>
          <w:rFonts w:ascii="Simplified Arabic" w:hAnsi="Simplified Arabic" w:cs="Simplified Arabic"/>
          <w:sz w:val="28"/>
          <w:szCs w:val="28"/>
        </w:rPr>
        <w:t>.</w:t>
      </w:r>
    </w:p>
    <w:p w14:paraId="4A72FD8C"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ورغم هذه النتائج، إلا أن بعض الدراسات تشير إلى أن هذا التأثير قد لا يكون قويًا أو مباشرًا في جميع الحالات، مما يستدعي النظر في عوامل أخرى قد تؤثر في هذه العلاقة</w:t>
      </w:r>
      <w:r w:rsidRPr="00E103BF">
        <w:rPr>
          <w:rFonts w:ascii="Simplified Arabic" w:hAnsi="Simplified Arabic" w:cs="Simplified Arabic"/>
          <w:sz w:val="28"/>
          <w:szCs w:val="28"/>
        </w:rPr>
        <w:t>.</w:t>
      </w:r>
    </w:p>
    <w:p w14:paraId="3875CD36" w14:textId="77777777" w:rsidR="00055293" w:rsidRPr="00E103BF" w:rsidRDefault="00055293" w:rsidP="00055293">
      <w:pPr>
        <w:bidi/>
        <w:jc w:val="left"/>
        <w:rPr>
          <w:rFonts w:ascii="Simplified Arabic" w:hAnsi="Simplified Arabic" w:cs="Simplified Arabic"/>
          <w:sz w:val="28"/>
          <w:szCs w:val="28"/>
        </w:rPr>
      </w:pPr>
    </w:p>
    <w:p w14:paraId="1A4E69EF" w14:textId="77777777" w:rsidR="00055293" w:rsidRPr="00586B6A" w:rsidRDefault="00055293" w:rsidP="00055293">
      <w:pPr>
        <w:bidi/>
        <w:ind w:firstLine="0"/>
        <w:jc w:val="left"/>
        <w:rPr>
          <w:rFonts w:ascii="Simplified Arabic" w:hAnsi="Simplified Arabic" w:cs="Simplified Arabic"/>
          <w:b/>
          <w:bCs/>
          <w:sz w:val="32"/>
          <w:szCs w:val="32"/>
        </w:rPr>
      </w:pPr>
      <w:r w:rsidRPr="00586B6A">
        <w:rPr>
          <w:rFonts w:ascii="Simplified Arabic" w:hAnsi="Simplified Arabic" w:cs="Simplified Arabic"/>
          <w:b/>
          <w:bCs/>
          <w:sz w:val="32"/>
          <w:szCs w:val="32"/>
          <w:rtl/>
        </w:rPr>
        <w:t>رابعًا: الدراسات التي تناولت العلاقة المتكاملة بين المتغيرات</w:t>
      </w:r>
      <w:r>
        <w:rPr>
          <w:rFonts w:ascii="Simplified Arabic" w:hAnsi="Simplified Arabic" w:cs="Simplified Arabic" w:hint="cs"/>
          <w:b/>
          <w:bCs/>
          <w:sz w:val="32"/>
          <w:szCs w:val="32"/>
          <w:rtl/>
        </w:rPr>
        <w:t>:</w:t>
      </w:r>
      <w:r w:rsidRPr="00586B6A">
        <w:rPr>
          <w:rFonts w:ascii="Simplified Arabic" w:hAnsi="Simplified Arabic" w:cs="Simplified Arabic"/>
          <w:b/>
          <w:bCs/>
          <w:sz w:val="32"/>
          <w:szCs w:val="32"/>
          <w:rtl/>
        </w:rPr>
        <w:t xml:space="preserve"> (المكافآت – الرضا – الأداء)</w:t>
      </w:r>
    </w:p>
    <w:p w14:paraId="4D42BD15"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سعت بعض الدراسات إلى تقديم تحليل أكثر شمولًا للعلاقة بين سياسات المكافآت والرضا الوظيفي والأداء الوظيفي، من خلال دراسة هذه المتغيرات بشكل متكامل</w:t>
      </w:r>
      <w:r w:rsidRPr="00E103BF">
        <w:rPr>
          <w:rFonts w:ascii="Simplified Arabic" w:hAnsi="Simplified Arabic" w:cs="Simplified Arabic"/>
          <w:sz w:val="28"/>
          <w:szCs w:val="28"/>
        </w:rPr>
        <w:t>.</w:t>
      </w:r>
    </w:p>
    <w:p w14:paraId="145C9E81"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lastRenderedPageBreak/>
        <w:t>فقد توصلت دراسة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Kuvaas</w:t>
      </w:r>
      <w:proofErr w:type="spellEnd"/>
      <w:r w:rsidRPr="00E103BF">
        <w:rPr>
          <w:rFonts w:ascii="Simplified Arabic" w:hAnsi="Simplified Arabic" w:cs="Simplified Arabic"/>
          <w:sz w:val="28"/>
          <w:szCs w:val="28"/>
        </w:rPr>
        <w:t xml:space="preserve"> (2016) </w:t>
      </w:r>
      <w:r w:rsidRPr="00E103BF">
        <w:rPr>
          <w:rFonts w:ascii="Simplified Arabic" w:hAnsi="Simplified Arabic" w:cs="Simplified Arabic"/>
          <w:sz w:val="28"/>
          <w:szCs w:val="28"/>
          <w:rtl/>
        </w:rPr>
        <w:t>إلى وجود علاقة إيجابية بين رضا الموظفين عن نظم المكافآت وتقييم الأداء ومستوى أدائهم الوظيفي، مما يشير إلى أهمية الرضا في تفسير العلاقة بين المكافآت والأداء</w:t>
      </w:r>
      <w:r w:rsidRPr="00E103BF">
        <w:rPr>
          <w:rFonts w:ascii="Simplified Arabic" w:hAnsi="Simplified Arabic" w:cs="Simplified Arabic"/>
          <w:sz w:val="28"/>
          <w:szCs w:val="28"/>
        </w:rPr>
        <w:t>.</w:t>
      </w:r>
    </w:p>
    <w:p w14:paraId="40398677"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كما أظهرت دراسة</w:t>
      </w:r>
      <w:r w:rsidRPr="00E103BF">
        <w:rPr>
          <w:rFonts w:ascii="Simplified Arabic" w:hAnsi="Simplified Arabic" w:cs="Simplified Arabic"/>
          <w:sz w:val="28"/>
          <w:szCs w:val="28"/>
        </w:rPr>
        <w:t xml:space="preserve"> Ahmad &amp; Aslam (2023) </w:t>
      </w:r>
      <w:r w:rsidRPr="00E103BF">
        <w:rPr>
          <w:rFonts w:ascii="Simplified Arabic" w:hAnsi="Simplified Arabic" w:cs="Simplified Arabic"/>
          <w:sz w:val="28"/>
          <w:szCs w:val="28"/>
          <w:rtl/>
        </w:rPr>
        <w:t>أن فعالية نظم المكافآت في تحسين الأداء الوظيفي تعتمد على وجود بيئة تنظيمية داعمة، وهو ما يعكس الطبيعة المعقدة للعلاقة بين هذه المتغيرات</w:t>
      </w:r>
      <w:r w:rsidRPr="00E103BF">
        <w:rPr>
          <w:rFonts w:ascii="Simplified Arabic" w:hAnsi="Simplified Arabic" w:cs="Simplified Arabic"/>
          <w:sz w:val="28"/>
          <w:szCs w:val="28"/>
        </w:rPr>
        <w:t>.</w:t>
      </w:r>
    </w:p>
    <w:p w14:paraId="79E867A2" w14:textId="77777777" w:rsidR="00055293" w:rsidRPr="00E103BF" w:rsidRDefault="00055293" w:rsidP="00055293">
      <w:pPr>
        <w:jc w:val="right"/>
        <w:rPr>
          <w:rFonts w:ascii="Simplified Arabic" w:hAnsi="Simplified Arabic" w:cs="Simplified Arabic"/>
          <w:sz w:val="28"/>
          <w:szCs w:val="28"/>
        </w:rPr>
      </w:pPr>
    </w:p>
    <w:p w14:paraId="63DC9AF9" w14:textId="77777777" w:rsidR="00055293" w:rsidRPr="00586B6A" w:rsidRDefault="00055293" w:rsidP="00055293">
      <w:pPr>
        <w:jc w:val="right"/>
        <w:rPr>
          <w:rFonts w:ascii="Simplified Arabic" w:hAnsi="Simplified Arabic" w:cs="Simplified Arabic"/>
          <w:b/>
          <w:bCs/>
          <w:sz w:val="32"/>
          <w:szCs w:val="32"/>
        </w:rPr>
      </w:pPr>
      <w:r w:rsidRPr="00586B6A">
        <w:rPr>
          <w:rFonts w:ascii="Simplified Arabic" w:hAnsi="Simplified Arabic" w:cs="Simplified Arabic"/>
          <w:b/>
          <w:bCs/>
          <w:sz w:val="32"/>
          <w:szCs w:val="32"/>
          <w:rtl/>
        </w:rPr>
        <w:t>خامسًا: الدراسات التي تناولت الدور الوسيط للرضا الوظيفي</w:t>
      </w:r>
      <w:r w:rsidRPr="00586B6A">
        <w:rPr>
          <w:rFonts w:ascii="Simplified Arabic" w:hAnsi="Simplified Arabic" w:cs="Simplified Arabic" w:hint="cs"/>
          <w:b/>
          <w:bCs/>
          <w:sz w:val="32"/>
          <w:szCs w:val="32"/>
          <w:rtl/>
        </w:rPr>
        <w:t>:</w:t>
      </w:r>
    </w:p>
    <w:p w14:paraId="21323CAB"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ركزت بعض الدراسات الحديثة على تحليل الدور الوسيط للرضا الوظيفي في العلاقة بين سياسات المكافآت والأداء الوظيفي، حيث سعت إلى تفسير كيفية انتقال تأثير المكافآت إلى الأداء</w:t>
      </w:r>
      <w:r w:rsidRPr="00E103BF">
        <w:rPr>
          <w:rFonts w:ascii="Simplified Arabic" w:hAnsi="Simplified Arabic" w:cs="Simplified Arabic"/>
          <w:sz w:val="28"/>
          <w:szCs w:val="28"/>
        </w:rPr>
        <w:t>.</w:t>
      </w:r>
    </w:p>
    <w:p w14:paraId="1F4E296A"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فقد أظهرت دراسة</w:t>
      </w:r>
      <w:r w:rsidRPr="00E103BF">
        <w:rPr>
          <w:rFonts w:ascii="Simplified Arabic" w:hAnsi="Simplified Arabic" w:cs="Simplified Arabic"/>
          <w:sz w:val="28"/>
          <w:szCs w:val="28"/>
        </w:rPr>
        <w:t xml:space="preserve"> Javed &amp; Basit (2022) </w:t>
      </w:r>
      <w:r w:rsidRPr="00E103BF">
        <w:rPr>
          <w:rFonts w:ascii="Simplified Arabic" w:hAnsi="Simplified Arabic" w:cs="Simplified Arabic"/>
          <w:sz w:val="28"/>
          <w:szCs w:val="28"/>
          <w:rtl/>
        </w:rPr>
        <w:t>أن الرضا الوظيفي يلعب دورًا وسيطًا في العلاقة بين المكافآت المالية والأداء الوظيفي، حيث يسهم في تفسير كيفية تأثير المكافآت على أداء الموظفين</w:t>
      </w:r>
      <w:r w:rsidRPr="00E103BF">
        <w:rPr>
          <w:rFonts w:ascii="Simplified Arabic" w:hAnsi="Simplified Arabic" w:cs="Simplified Arabic"/>
          <w:sz w:val="28"/>
          <w:szCs w:val="28"/>
        </w:rPr>
        <w:t>.</w:t>
      </w:r>
    </w:p>
    <w:p w14:paraId="14979151"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كما أشارت دراسة</w:t>
      </w:r>
      <w:r w:rsidRPr="00E103BF">
        <w:rPr>
          <w:rFonts w:ascii="Simplified Arabic" w:hAnsi="Simplified Arabic" w:cs="Simplified Arabic"/>
          <w:sz w:val="28"/>
          <w:szCs w:val="28"/>
        </w:rPr>
        <w:t xml:space="preserve"> </w:t>
      </w:r>
      <w:r w:rsidRPr="00E103BF">
        <w:rPr>
          <w:rFonts w:ascii="Cambria" w:hAnsi="Cambria" w:cs="Cambria"/>
          <w:sz w:val="28"/>
          <w:szCs w:val="28"/>
        </w:rPr>
        <w:t>Č</w:t>
      </w:r>
      <w:r w:rsidRPr="00E103BF">
        <w:rPr>
          <w:rFonts w:ascii="Simplified Arabic" w:hAnsi="Simplified Arabic" w:cs="Simplified Arabic"/>
          <w:sz w:val="28"/>
          <w:szCs w:val="28"/>
        </w:rPr>
        <w:t xml:space="preserve">erne et al. (2024) </w:t>
      </w:r>
      <w:r w:rsidRPr="00E103BF">
        <w:rPr>
          <w:rFonts w:ascii="Simplified Arabic" w:hAnsi="Simplified Arabic" w:cs="Simplified Arabic"/>
          <w:sz w:val="28"/>
          <w:szCs w:val="28"/>
          <w:rtl/>
        </w:rPr>
        <w:t>إلى أن المكافآت غير المالية تسهم في تعزيز الدافعية الداخلية، والتي ترتبط بدورها بمستوى الأداء، مما يعزز فكرة أن تأثير المكافآت لا يكون مباشرًا فقط، بل يمر عبر متغيرات نفسية وسلوكية</w:t>
      </w:r>
      <w:r w:rsidRPr="00E103BF">
        <w:rPr>
          <w:rFonts w:ascii="Simplified Arabic" w:hAnsi="Simplified Arabic" w:cs="Simplified Arabic"/>
          <w:sz w:val="28"/>
          <w:szCs w:val="28"/>
        </w:rPr>
        <w:t>.</w:t>
      </w:r>
    </w:p>
    <w:p w14:paraId="15AE80AF" w14:textId="77777777" w:rsidR="00055293" w:rsidRPr="00DB76DF" w:rsidRDefault="00055293" w:rsidP="00055293">
      <w:pPr>
        <w:jc w:val="right"/>
        <w:rPr>
          <w:rFonts w:ascii="Simplified Arabic" w:hAnsi="Simplified Arabic" w:cs="Simplified Arabic"/>
          <w:b/>
          <w:bCs/>
          <w:sz w:val="32"/>
          <w:szCs w:val="32"/>
        </w:rPr>
      </w:pPr>
      <w:r w:rsidRPr="00DB76DF">
        <w:rPr>
          <w:rFonts w:ascii="Simplified Arabic" w:hAnsi="Simplified Arabic" w:cs="Simplified Arabic"/>
          <w:b/>
          <w:bCs/>
          <w:sz w:val="32"/>
          <w:szCs w:val="32"/>
          <w:rtl/>
        </w:rPr>
        <w:t>التحليل العام للدراسات السابقة:</w:t>
      </w:r>
    </w:p>
    <w:p w14:paraId="628B6C26"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يتضح من خلال استعراض الدراسات السابقة أن موضوع سياسات المكافآت يحظى باهتمام واسع في مجال إدارة الموارد البشرية، نظرًا لدوره في التأثير على اتجاهات الموظفين </w:t>
      </w:r>
      <w:r w:rsidRPr="00E103BF">
        <w:rPr>
          <w:rFonts w:ascii="Simplified Arabic" w:hAnsi="Simplified Arabic" w:cs="Simplified Arabic"/>
          <w:sz w:val="28"/>
          <w:szCs w:val="28"/>
          <w:rtl/>
        </w:rPr>
        <w:lastRenderedPageBreak/>
        <w:t>وسلوكهم داخل المنظمات. وقد أظهرت معظم الدراسات وجود علاقة إيجابية بين نظم المكافآت والرضا الوظيفي، كما أشارت إلى وجود تأثير للمكافآت في مستوى الأداء الوظيفي، إلا أن درجة هذا التأثير وطبيعته قد اختلفت من دراسة إلى أخرى</w:t>
      </w:r>
      <w:r w:rsidRPr="00E103BF">
        <w:rPr>
          <w:rFonts w:ascii="Simplified Arabic" w:hAnsi="Simplified Arabic" w:cs="Simplified Arabic"/>
          <w:sz w:val="28"/>
          <w:szCs w:val="28"/>
        </w:rPr>
        <w:t>.</w:t>
      </w:r>
    </w:p>
    <w:p w14:paraId="19C0DEF3"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كما كشفت نتائج عدد من الدراسات أن الرضا الوظيفي يمثل متغيرًا مهمًا في تفسير العلاقة بين سياسات المكافآت والأداء الوظيفي، حيث يسهم تطبيق نظم مكافآت عادلة ومرتبطة بالأداء في تعزيز مستوى رضا الموظفين، وهو ما ينعكس إيجابيًا على أدائهم. وفي المقابل، أظهرت بعض الدراسات </w:t>
      </w:r>
      <w:r w:rsidRPr="00E103BF">
        <w:rPr>
          <w:rFonts w:ascii="Simplified Arabic" w:hAnsi="Simplified Arabic" w:cs="Simplified Arabic" w:hint="cs"/>
          <w:sz w:val="28"/>
          <w:szCs w:val="28"/>
          <w:rtl/>
        </w:rPr>
        <w:t>ألا</w:t>
      </w:r>
      <w:r>
        <w:rPr>
          <w:rFonts w:ascii="Simplified Arabic" w:hAnsi="Simplified Arabic" w:cs="Simplified Arabic" w:hint="cs"/>
          <w:sz w:val="28"/>
          <w:szCs w:val="28"/>
          <w:rtl/>
        </w:rPr>
        <w:t xml:space="preserve"> تؤثر</w:t>
      </w:r>
      <w:r w:rsidRPr="00E103BF">
        <w:rPr>
          <w:rFonts w:ascii="Simplified Arabic" w:hAnsi="Simplified Arabic" w:cs="Simplified Arabic"/>
          <w:sz w:val="28"/>
          <w:szCs w:val="28"/>
          <w:rtl/>
        </w:rPr>
        <w:t xml:space="preserve"> المكافآت على الأداء </w:t>
      </w:r>
      <w:r>
        <w:rPr>
          <w:rFonts w:ascii="Simplified Arabic" w:hAnsi="Simplified Arabic" w:cs="Simplified Arabic" w:hint="cs"/>
          <w:sz w:val="28"/>
          <w:szCs w:val="28"/>
          <w:rtl/>
        </w:rPr>
        <w:t>بشكل مباشر دائماً</w:t>
      </w:r>
      <w:r w:rsidRPr="00E103BF">
        <w:rPr>
          <w:rFonts w:ascii="Simplified Arabic" w:hAnsi="Simplified Arabic" w:cs="Simplified Arabic"/>
          <w:sz w:val="28"/>
          <w:szCs w:val="28"/>
          <w:rtl/>
        </w:rPr>
        <w:t>، بل ق</w:t>
      </w:r>
      <w:r>
        <w:rPr>
          <w:rFonts w:ascii="Simplified Arabic" w:hAnsi="Simplified Arabic" w:cs="Simplified Arabic" w:hint="cs"/>
          <w:sz w:val="28"/>
          <w:szCs w:val="28"/>
          <w:rtl/>
        </w:rPr>
        <w:t>د يتوسط هذا التأثير عدد من العوامل المرتبطة بالموظف</w:t>
      </w:r>
      <w:r w:rsidRPr="00E103BF">
        <w:rPr>
          <w:rFonts w:ascii="Simplified Arabic" w:hAnsi="Simplified Arabic" w:cs="Simplified Arabic"/>
          <w:sz w:val="28"/>
          <w:szCs w:val="28"/>
          <w:rtl/>
        </w:rPr>
        <w:t>، مما يعكس الطبيعة المركبة لهذه العلاقة</w:t>
      </w:r>
      <w:r w:rsidRPr="00E103BF">
        <w:rPr>
          <w:rFonts w:ascii="Simplified Arabic" w:hAnsi="Simplified Arabic" w:cs="Simplified Arabic"/>
          <w:sz w:val="28"/>
          <w:szCs w:val="28"/>
        </w:rPr>
        <w:t>.</w:t>
      </w:r>
    </w:p>
    <w:p w14:paraId="1735CE65"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ورغم هذا الاهتمام البحثي، إلا أن هناك تباينًا في نتائج الدراسات السابقة، خاصة فيما يتعلق بمدى قوة العلاقة بين سياسات المكافآت والأداء الوظيفي، وطبيعة الدور الذي يلعبه الرضا الوظيفي في هذه العلاقة، وهو ما يشير إلى وجود حاجة لمزيد من الدراسات التي تتناول هذه العلاقة بشكل تحليلي أعمق</w:t>
      </w:r>
      <w:r w:rsidRPr="00E103BF">
        <w:rPr>
          <w:rFonts w:ascii="Simplified Arabic" w:hAnsi="Simplified Arabic" w:cs="Simplified Arabic"/>
          <w:sz w:val="28"/>
          <w:szCs w:val="28"/>
        </w:rPr>
        <w:t>.</w:t>
      </w:r>
    </w:p>
    <w:p w14:paraId="063BC26D"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كما أن معظم الدراسات السابقة قد أُجريت في بيئات تنظيمية وثقافية مختلفة، وهو ما يحد من إمكانية تعميم نتائجها على بيئة العمل في القطاع الخاص في المملكة العربية السعودية، التي تتميز بخصوصية قد تؤثر في كيفية إدراك الموظفين لسياسات المكافآت واستجابتهم لها</w:t>
      </w:r>
      <w:r w:rsidRPr="00E103BF">
        <w:rPr>
          <w:rFonts w:ascii="Simplified Arabic" w:hAnsi="Simplified Arabic" w:cs="Simplified Arabic"/>
          <w:sz w:val="28"/>
          <w:szCs w:val="28"/>
        </w:rPr>
        <w:t>.</w:t>
      </w:r>
    </w:p>
    <w:p w14:paraId="3D9E78E2"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وانطلاقًا من ذلك، تتمثل الفجوة البحثية في الحاجة إلى دراسة ميدانية </w:t>
      </w:r>
      <w:r>
        <w:rPr>
          <w:rFonts w:ascii="Simplified Arabic" w:hAnsi="Simplified Arabic" w:cs="Simplified Arabic" w:hint="cs"/>
          <w:sz w:val="28"/>
          <w:szCs w:val="28"/>
          <w:rtl/>
        </w:rPr>
        <w:t>تستهدف تحليل أثر سياسات المكافآت على الرضا الوظيفي وأداء الموظفين في القطاع الخاص بالمملكة العربية السعودية</w:t>
      </w:r>
      <w:r w:rsidRPr="00E103BF">
        <w:rPr>
          <w:rFonts w:ascii="Simplified Arabic" w:hAnsi="Simplified Arabic" w:cs="Simplified Arabic"/>
          <w:sz w:val="28"/>
          <w:szCs w:val="28"/>
          <w:rtl/>
        </w:rPr>
        <w:t>، مع التركيز على اختبار الدور الوسيط للرضا الوظيفي في هذه العلاقة، وذلك بهدف تقديم فهم أكثر دقة لطبيعة هذه العلاقة في السياق المحلي</w:t>
      </w:r>
      <w:r w:rsidRPr="00E103BF">
        <w:rPr>
          <w:rFonts w:ascii="Simplified Arabic" w:hAnsi="Simplified Arabic" w:cs="Simplified Arabic"/>
          <w:sz w:val="28"/>
          <w:szCs w:val="28"/>
        </w:rPr>
        <w:t>.</w:t>
      </w:r>
    </w:p>
    <w:p w14:paraId="0390532B" w14:textId="77777777" w:rsidR="00055293" w:rsidRPr="00E103BF" w:rsidRDefault="00055293" w:rsidP="00055293">
      <w:pPr>
        <w:jc w:val="right"/>
        <w:rPr>
          <w:rFonts w:ascii="Simplified Arabic" w:hAnsi="Simplified Arabic" w:cs="Simplified Arabic"/>
          <w:sz w:val="28"/>
          <w:szCs w:val="28"/>
          <w:u w:val="single"/>
          <w:rtl/>
        </w:rPr>
      </w:pPr>
    </w:p>
    <w:p w14:paraId="52D33CA9" w14:textId="77777777" w:rsidR="00055293" w:rsidRPr="00DB76DF" w:rsidRDefault="00055293" w:rsidP="00055293">
      <w:pPr>
        <w:jc w:val="right"/>
        <w:rPr>
          <w:rFonts w:ascii="Simplified Arabic" w:hAnsi="Simplified Arabic" w:cs="Simplified Arabic"/>
          <w:b/>
          <w:bCs/>
          <w:sz w:val="32"/>
          <w:szCs w:val="32"/>
          <w:rtl/>
        </w:rPr>
      </w:pPr>
      <w:r w:rsidRPr="00DB76DF">
        <w:rPr>
          <w:rFonts w:ascii="Simplified Arabic" w:hAnsi="Simplified Arabic" w:cs="Simplified Arabic"/>
          <w:b/>
          <w:bCs/>
          <w:sz w:val="32"/>
          <w:szCs w:val="32"/>
          <w:rtl/>
        </w:rPr>
        <w:lastRenderedPageBreak/>
        <w:t>الإطار النظري:</w:t>
      </w:r>
    </w:p>
    <w:p w14:paraId="0CCB0766"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بعد استعراض مجموعة من الدراسات السابقة المرتبطة بموضوع سياسات المكافآت والرضا الوظيفي وأداء الموظفين، يهدف هذا الجزء من الفصل إلى تقديم إطار نظري متكامل تستند إليه الدراسة في تفسير العلاقات بين متغيراتها. ويتناول هذا الإطار مجموعة من المفاهيم الأساسية في مجال إدارة الموارد البشرية والسلوك التنظيمي، مع التركيز على تحليل طبيعة العلاقة بين سياسات المكافآت والرضا الوظيفي والأداء الوظيفي، وذلك بما يسهم في بناء أساس علمي يساعد في تفسير نتائج الدراسة الميدانية وربطها بالنموذج المفاهيمي المعتمد</w:t>
      </w:r>
      <w:r w:rsidRPr="00E103BF">
        <w:rPr>
          <w:rFonts w:ascii="Simplified Arabic" w:hAnsi="Simplified Arabic" w:cs="Simplified Arabic"/>
          <w:sz w:val="28"/>
          <w:szCs w:val="28"/>
        </w:rPr>
        <w:t>.</w:t>
      </w:r>
    </w:p>
    <w:p w14:paraId="63E78C06"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ويكتسب هذا الإطار أهميته من كونه لا يقتصر على عرض المفاهيم فقط، بل يسعى إلى تفسير العلاقات المتبادلة بين المتغيرات في ضوء ما قدمته الكتابات العلمية والنظريات ذات الصلة، بما يعزز من القدرة على فهم طبيعة هذه العلاقات في بيئة العمل</w:t>
      </w:r>
      <w:r w:rsidRPr="00E103BF">
        <w:rPr>
          <w:rFonts w:ascii="Simplified Arabic" w:hAnsi="Simplified Arabic" w:cs="Simplified Arabic"/>
          <w:sz w:val="28"/>
          <w:szCs w:val="28"/>
        </w:rPr>
        <w:t>.</w:t>
      </w:r>
    </w:p>
    <w:p w14:paraId="44F3B652"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أولًا: مفهوم سياسات المكافآت</w:t>
      </w:r>
      <w:r>
        <w:rPr>
          <w:rFonts w:ascii="Simplified Arabic" w:hAnsi="Simplified Arabic" w:cs="Simplified Arabic" w:hint="cs"/>
          <w:b/>
          <w:bCs/>
          <w:sz w:val="28"/>
          <w:szCs w:val="28"/>
          <w:rtl/>
        </w:rPr>
        <w:t>:</w:t>
      </w:r>
    </w:p>
    <w:p w14:paraId="54A63018"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تُعد سياسات المكافآت من أهم الأدوات التي تستخدمها المنظمات في إدارة مواردها البشرية، نظرًا لما لها من دور محوري في التأثير على سلوك الموظفين وتحفيزهم وتعزيز مستوى رضاهم الوظيفي. وتشير الكتابات العلمية في مجال إدارة الموارد البشرية إلى أن نظم المكافآت تمثل وسيلة رئيسة لربط أداء الموظفين بالأهداف التنظيمية، حيث تسعى المؤسسات من خلالها إلى توجيه جهود العاملين نحو تحقيق مستويات أعلى من الأداء</w:t>
      </w:r>
      <w:r w:rsidRPr="00E103BF">
        <w:rPr>
          <w:rFonts w:ascii="Simplified Arabic" w:hAnsi="Simplified Arabic" w:cs="Simplified Arabic"/>
          <w:sz w:val="28"/>
          <w:szCs w:val="28"/>
        </w:rPr>
        <w:t xml:space="preserve"> (Armstrong, 2020).</w:t>
      </w:r>
    </w:p>
    <w:p w14:paraId="068FED6D"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وقد حظي مفهوم سياسات المكافآت باهتمام واسع، حيث يُنظر إليه بوصفه مجموعة من الممارسات التنظيمية التي تهدف إلى تحقيق التوازن بين متطلبات المنظمة واحتياجات العاملين. ويشير</w:t>
      </w:r>
      <w:r w:rsidRPr="00E103BF">
        <w:rPr>
          <w:rFonts w:ascii="Simplified Arabic" w:hAnsi="Simplified Arabic" w:cs="Simplified Arabic"/>
          <w:sz w:val="28"/>
          <w:szCs w:val="28"/>
        </w:rPr>
        <w:t xml:space="preserve"> Milkovich &amp; Newman (2018) </w:t>
      </w:r>
      <w:r w:rsidRPr="00E103BF">
        <w:rPr>
          <w:rFonts w:ascii="Simplified Arabic" w:hAnsi="Simplified Arabic" w:cs="Simplified Arabic"/>
          <w:sz w:val="28"/>
          <w:szCs w:val="28"/>
          <w:rtl/>
        </w:rPr>
        <w:t xml:space="preserve">إلى أن نظم المكافآت تمثل إطارًا متكاملًا يشمل </w:t>
      </w:r>
      <w:r w:rsidRPr="00E103BF">
        <w:rPr>
          <w:rFonts w:ascii="Simplified Arabic" w:hAnsi="Simplified Arabic" w:cs="Simplified Arabic"/>
          <w:sz w:val="28"/>
          <w:szCs w:val="28"/>
          <w:rtl/>
        </w:rPr>
        <w:lastRenderedPageBreak/>
        <w:t>السياسات والآليات التي تعتمدها المؤسسات لتحديد كيفية منح المكافآت المالية وغير المالية، بما يحقق العدالة ويعزز الدافعية</w:t>
      </w:r>
      <w:r w:rsidRPr="00E103BF">
        <w:rPr>
          <w:rFonts w:ascii="Simplified Arabic" w:hAnsi="Simplified Arabic" w:cs="Simplified Arabic"/>
          <w:sz w:val="28"/>
          <w:szCs w:val="28"/>
        </w:rPr>
        <w:t>.</w:t>
      </w:r>
    </w:p>
    <w:p w14:paraId="5A9426DE"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كما يرى</w:t>
      </w:r>
      <w:r w:rsidRPr="00E103BF">
        <w:rPr>
          <w:rFonts w:ascii="Simplified Arabic" w:hAnsi="Simplified Arabic" w:cs="Simplified Arabic"/>
          <w:sz w:val="28"/>
          <w:szCs w:val="28"/>
        </w:rPr>
        <w:t xml:space="preserve"> Gerhart &amp; Fang (2019) </w:t>
      </w:r>
      <w:r w:rsidRPr="00E103BF">
        <w:rPr>
          <w:rFonts w:ascii="Simplified Arabic" w:hAnsi="Simplified Arabic" w:cs="Simplified Arabic"/>
          <w:sz w:val="28"/>
          <w:szCs w:val="28"/>
          <w:rtl/>
        </w:rPr>
        <w:t>أن سياسات المكافآت تمثل أحد العناصر الأساسية في نظم إدارة الأداء، حيث تساعد في توجيه سلوك الموظفين نحو تحقيق الأهداف التنظيمية، وتؤثر في مستوى التزامهم واستجابتهم للمتطلبات الوظيفية</w:t>
      </w:r>
      <w:r w:rsidRPr="00E103BF">
        <w:rPr>
          <w:rFonts w:ascii="Simplified Arabic" w:hAnsi="Simplified Arabic" w:cs="Simplified Arabic"/>
          <w:sz w:val="28"/>
          <w:szCs w:val="28"/>
        </w:rPr>
        <w:t>.</w:t>
      </w:r>
    </w:p>
    <w:p w14:paraId="00A3FC4D"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وفي السياق نفسه، يشير</w:t>
      </w:r>
      <w:r w:rsidRPr="00E103BF">
        <w:rPr>
          <w:rFonts w:ascii="Simplified Arabic" w:hAnsi="Simplified Arabic" w:cs="Simplified Arabic"/>
          <w:sz w:val="28"/>
          <w:szCs w:val="28"/>
        </w:rPr>
        <w:t xml:space="preserve"> Armstrong (2020) </w:t>
      </w:r>
      <w:r w:rsidRPr="00E103BF">
        <w:rPr>
          <w:rFonts w:ascii="Simplified Arabic" w:hAnsi="Simplified Arabic" w:cs="Simplified Arabic"/>
          <w:sz w:val="28"/>
          <w:szCs w:val="28"/>
          <w:rtl/>
        </w:rPr>
        <w:t>إلى أن نظم المكافآت لا تقتصر على الجوانب المالية فقط، بل تشمل أيضًا الحوافز غير المالية، مثل</w:t>
      </w:r>
      <w:r>
        <w:rPr>
          <w:rFonts w:ascii="Simplified Arabic" w:hAnsi="Simplified Arabic" w:cs="Simplified Arabic" w:hint="cs"/>
          <w:sz w:val="28"/>
          <w:szCs w:val="28"/>
          <w:rtl/>
        </w:rPr>
        <w:t xml:space="preserve"> شهادات الشكر</w:t>
      </w:r>
      <w:r w:rsidRPr="00E103BF">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E103BF">
        <w:rPr>
          <w:rFonts w:ascii="Simplified Arabic" w:hAnsi="Simplified Arabic" w:cs="Simplified Arabic"/>
          <w:sz w:val="28"/>
          <w:szCs w:val="28"/>
          <w:rtl/>
        </w:rPr>
        <w:t>التقدير المعنوي، وفرص التطوير المهني، والترقيات الوظيفية، والتي تلعب دورًا مهمًا في تعزيز الشعور بالانتماء والرضا لدى الموظفين</w:t>
      </w:r>
      <w:r w:rsidRPr="00E103BF">
        <w:rPr>
          <w:rFonts w:ascii="Simplified Arabic" w:hAnsi="Simplified Arabic" w:cs="Simplified Arabic"/>
          <w:sz w:val="28"/>
          <w:szCs w:val="28"/>
        </w:rPr>
        <w:t>.</w:t>
      </w:r>
    </w:p>
    <w:p w14:paraId="2E12CDCC"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كما تؤكد بعض الدراسات الحديثة أن فعالية سياسات المكافآت تعتمد بدرجة كبيرة على إدراك الموظفين لعدالتها وشفافيتها، حيث يشعر العاملون بدرجة أعلى من الرضا عندما تكون المكافآت مرتبطة بشكل واضح بجهودهم وإنجازاتهم</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Kuvaas</w:t>
      </w:r>
      <w:proofErr w:type="spellEnd"/>
      <w:r w:rsidRPr="00E103BF">
        <w:rPr>
          <w:rFonts w:ascii="Simplified Arabic" w:hAnsi="Simplified Arabic" w:cs="Simplified Arabic"/>
          <w:sz w:val="28"/>
          <w:szCs w:val="28"/>
        </w:rPr>
        <w:t xml:space="preserve">, 2016). </w:t>
      </w:r>
      <w:r w:rsidRPr="00E103BF">
        <w:rPr>
          <w:rFonts w:ascii="Simplified Arabic" w:hAnsi="Simplified Arabic" w:cs="Simplified Arabic"/>
          <w:sz w:val="28"/>
          <w:szCs w:val="28"/>
          <w:rtl/>
        </w:rPr>
        <w:t>ويؤدي هذا الإدراك إلى تعزيز الثقة بين الموظفين والمنظمة، وهو ما ينعكس إيجابيًا على الأداء الوظيفي</w:t>
      </w:r>
      <w:r w:rsidRPr="00E103BF">
        <w:rPr>
          <w:rFonts w:ascii="Simplified Arabic" w:hAnsi="Simplified Arabic" w:cs="Simplified Arabic"/>
          <w:sz w:val="28"/>
          <w:szCs w:val="28"/>
        </w:rPr>
        <w:t>.</w:t>
      </w:r>
    </w:p>
    <w:p w14:paraId="226DCAF4"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ومن ناحية أخرى، تشير بعض الكتابات العلمية إلى أن تأثير المكافآت لا يعتمد فقط على حجمها، بل على كيفية إدارتها وتوزيعها داخل المنظمة، حيث يسهم وضوح المعايير المستخدمة في منح المكافآت في تعزيز شعور الموظفين بالإنصاف، وزيادة مستوى التزامهم التنظيمي</w:t>
      </w:r>
      <w:r w:rsidRPr="00E103BF">
        <w:rPr>
          <w:rFonts w:ascii="Simplified Arabic" w:hAnsi="Simplified Arabic" w:cs="Simplified Arabic"/>
          <w:sz w:val="28"/>
          <w:szCs w:val="28"/>
        </w:rPr>
        <w:t xml:space="preserve"> (Gerhart &amp; Fang, 2019).</w:t>
      </w:r>
    </w:p>
    <w:p w14:paraId="690FA853"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وبناءً على ما سبق، يمكن القول إن سياسات المكافآت تمثل عنصرًا أساسيًا في إدارة الموارد البشرية، حيث تؤثر بشكل مباشر في دافعية الموظفين ومستوى رضاهم الوظيفي، كما تسهم بشكل غير مباشر في تحسين أدائهم داخل المنظمة</w:t>
      </w:r>
      <w:r w:rsidRPr="00E103BF">
        <w:rPr>
          <w:rFonts w:ascii="Simplified Arabic" w:hAnsi="Simplified Arabic" w:cs="Simplified Arabic"/>
          <w:sz w:val="28"/>
          <w:szCs w:val="28"/>
        </w:rPr>
        <w:t>.</w:t>
      </w:r>
    </w:p>
    <w:p w14:paraId="18B96AC2" w14:textId="77777777" w:rsidR="00055293" w:rsidRPr="00E103BF" w:rsidRDefault="00055293" w:rsidP="00055293">
      <w:pPr>
        <w:jc w:val="right"/>
        <w:rPr>
          <w:rFonts w:ascii="Simplified Arabic" w:hAnsi="Simplified Arabic" w:cs="Simplified Arabic"/>
          <w:sz w:val="28"/>
          <w:szCs w:val="28"/>
        </w:rPr>
      </w:pPr>
    </w:p>
    <w:p w14:paraId="1C41542B" w14:textId="77777777" w:rsidR="00055293" w:rsidRPr="00DB76DF" w:rsidRDefault="00055293" w:rsidP="00055293">
      <w:pPr>
        <w:jc w:val="right"/>
        <w:rPr>
          <w:rFonts w:ascii="Simplified Arabic" w:hAnsi="Simplified Arabic" w:cs="Simplified Arabic"/>
          <w:b/>
          <w:bCs/>
          <w:sz w:val="28"/>
          <w:szCs w:val="28"/>
        </w:rPr>
      </w:pPr>
      <w:r w:rsidRPr="00DB76DF">
        <w:rPr>
          <w:rFonts w:ascii="Simplified Arabic" w:hAnsi="Simplified Arabic" w:cs="Simplified Arabic"/>
          <w:b/>
          <w:bCs/>
          <w:sz w:val="28"/>
          <w:szCs w:val="28"/>
          <w:rtl/>
        </w:rPr>
        <w:t>التعريف الإجرائي لسياسات المكافآت</w:t>
      </w:r>
      <w:r>
        <w:rPr>
          <w:rFonts w:ascii="Simplified Arabic" w:hAnsi="Simplified Arabic" w:cs="Simplified Arabic" w:hint="cs"/>
          <w:b/>
          <w:bCs/>
          <w:sz w:val="28"/>
          <w:szCs w:val="28"/>
          <w:rtl/>
        </w:rPr>
        <w:t>:</w:t>
      </w:r>
    </w:p>
    <w:p w14:paraId="1146B83C" w14:textId="77777777" w:rsidR="00055293" w:rsidRPr="00DB76DF" w:rsidRDefault="00055293" w:rsidP="00055293">
      <w:pPr>
        <w:bidi/>
        <w:rPr>
          <w:rFonts w:ascii="Simplified Arabic" w:hAnsi="Simplified Arabic" w:cs="Simplified Arabic"/>
          <w:sz w:val="28"/>
          <w:szCs w:val="28"/>
        </w:rPr>
      </w:pPr>
      <w:r w:rsidRPr="00DB76DF">
        <w:rPr>
          <w:rFonts w:ascii="Simplified Arabic" w:hAnsi="Simplified Arabic" w:cs="Simplified Arabic"/>
          <w:sz w:val="28"/>
          <w:szCs w:val="28"/>
          <w:rtl/>
        </w:rPr>
        <w:t>يقصد بسياسات المكافآت في هذه الدراسة مجموعة الممارسات والآليات التي تعتمدها منظمات القطاع الخاص في المملكة العربية السعودية لتقديم المكافآت المالية وغير المالية بهدف تقدير جهود الموظفين وتحفيزهم على تحسين مستوى أدائهم الوظيفي</w:t>
      </w:r>
      <w:r w:rsidRPr="00DB76DF">
        <w:rPr>
          <w:rFonts w:ascii="Simplified Arabic" w:hAnsi="Simplified Arabic" w:cs="Simplified Arabic"/>
          <w:sz w:val="28"/>
          <w:szCs w:val="28"/>
        </w:rPr>
        <w:t>.</w:t>
      </w:r>
    </w:p>
    <w:p w14:paraId="61169BA1" w14:textId="77777777" w:rsidR="00055293" w:rsidRDefault="00055293" w:rsidP="00055293">
      <w:pPr>
        <w:jc w:val="right"/>
        <w:rPr>
          <w:rFonts w:ascii="Simplified Arabic" w:hAnsi="Simplified Arabic" w:cs="Simplified Arabic"/>
          <w:b/>
          <w:bCs/>
          <w:sz w:val="28"/>
          <w:szCs w:val="28"/>
          <w:rtl/>
        </w:rPr>
      </w:pPr>
    </w:p>
    <w:p w14:paraId="3B5D546B" w14:textId="77777777" w:rsidR="00055293" w:rsidRDefault="00055293" w:rsidP="00055293">
      <w:pPr>
        <w:jc w:val="right"/>
        <w:rPr>
          <w:rFonts w:ascii="Simplified Arabic" w:hAnsi="Simplified Arabic" w:cs="Simplified Arabic"/>
          <w:b/>
          <w:bCs/>
          <w:sz w:val="28"/>
          <w:szCs w:val="28"/>
          <w:rtl/>
        </w:rPr>
      </w:pPr>
    </w:p>
    <w:p w14:paraId="067C5A0D"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ثانيًا: أنواع سياسات المكافآت</w:t>
      </w:r>
      <w:r>
        <w:rPr>
          <w:rFonts w:ascii="Simplified Arabic" w:hAnsi="Simplified Arabic" w:cs="Simplified Arabic" w:hint="cs"/>
          <w:b/>
          <w:bCs/>
          <w:sz w:val="28"/>
          <w:szCs w:val="28"/>
          <w:rtl/>
        </w:rPr>
        <w:t>:</w:t>
      </w:r>
    </w:p>
    <w:p w14:paraId="6B975BA5"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تتنوع سياسات المكافآت التي تعتمدها المنظمات لتحفيز الموظفين وتحسين مستوى أدائهم، وتختلف هذه السياسات باختلاف طبيعة العمل والأهداف التنظيمية التي تسعى المؤسسة إلى تحقيقها. وتشير الكتابات العلمية في مجال إدارة الموارد البشرية إلى أن نظم المكافآت يمكن تصنيفها إلى عدة أنواع رئيسة، من أبرزها المكافآت المالية، والمكافآت غير المالية، إضافة إلى المكافآت المرتبطة بالأداء، حيث يسهم كل نوع من هذه الأنواع في التأثير على سلوك الموظفين بطرق مختلفة</w:t>
      </w:r>
      <w:r w:rsidRPr="00E103BF">
        <w:rPr>
          <w:rFonts w:ascii="Simplified Arabic" w:hAnsi="Simplified Arabic" w:cs="Simplified Arabic"/>
          <w:sz w:val="28"/>
          <w:szCs w:val="28"/>
        </w:rPr>
        <w:t xml:space="preserve"> (Armstrong, 2020).</w:t>
      </w:r>
    </w:p>
    <w:p w14:paraId="28A3A840"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ولا يقتصر هذا التصنيف على الجانب الشكلي فقط، بل يعكس اختلافًا في طبيعة الدوافع التي يستجيب لها الموظفون، حيث ترتبط بعض الحوافز بالجوانب المادية المباشرة، بينما يرتبط بعضها الآخر بالجوانب النفسية والاجتماعية، وهو ما يجعل من الضروري تبني مزيج متكامل من هذه السياسات لتحقيق أقصى درجات الفاعلية في تحفيز الموظفين</w:t>
      </w:r>
      <w:r w:rsidRPr="00E103BF">
        <w:rPr>
          <w:rFonts w:ascii="Simplified Arabic" w:hAnsi="Simplified Arabic" w:cs="Simplified Arabic"/>
          <w:sz w:val="28"/>
          <w:szCs w:val="28"/>
        </w:rPr>
        <w:t>.</w:t>
      </w:r>
    </w:p>
    <w:p w14:paraId="297A7AE4" w14:textId="77777777" w:rsidR="00055293" w:rsidRPr="00E103BF" w:rsidRDefault="00055293" w:rsidP="00055293">
      <w:pPr>
        <w:rPr>
          <w:rFonts w:ascii="Simplified Arabic" w:hAnsi="Simplified Arabic" w:cs="Simplified Arabic"/>
          <w:sz w:val="28"/>
          <w:szCs w:val="28"/>
        </w:rPr>
      </w:pPr>
    </w:p>
    <w:p w14:paraId="5AC935EC" w14:textId="77777777" w:rsidR="00055293" w:rsidRPr="00DB76DF" w:rsidRDefault="00055293" w:rsidP="00055293">
      <w:pPr>
        <w:pStyle w:val="a6"/>
        <w:numPr>
          <w:ilvl w:val="0"/>
          <w:numId w:val="8"/>
        </w:numPr>
        <w:bidi/>
        <w:rPr>
          <w:rFonts w:ascii="Simplified Arabic" w:hAnsi="Simplified Arabic" w:cs="Simplified Arabic"/>
          <w:b/>
          <w:bCs/>
          <w:sz w:val="28"/>
          <w:szCs w:val="28"/>
        </w:rPr>
      </w:pPr>
      <w:r w:rsidRPr="00DB76DF">
        <w:rPr>
          <w:rFonts w:ascii="Simplified Arabic" w:hAnsi="Simplified Arabic" w:cs="Simplified Arabic"/>
          <w:b/>
          <w:bCs/>
          <w:sz w:val="28"/>
          <w:szCs w:val="28"/>
        </w:rPr>
        <w:t xml:space="preserve"> </w:t>
      </w:r>
      <w:r w:rsidRPr="00DB76DF">
        <w:rPr>
          <w:rFonts w:ascii="Simplified Arabic" w:hAnsi="Simplified Arabic" w:cs="Simplified Arabic"/>
          <w:b/>
          <w:bCs/>
          <w:sz w:val="28"/>
          <w:szCs w:val="28"/>
          <w:rtl/>
        </w:rPr>
        <w:t>المكافآت المالية</w:t>
      </w:r>
    </w:p>
    <w:p w14:paraId="7426884E"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lastRenderedPageBreak/>
        <w:t>تُعد المكافآت المالية من أكثر أنواع الحوافز شيوعًا في المنظمات، حيث تعتمد المؤسسات على هذا النوع من المكافآت لتعويض الموظفين عن جهودهم وتشجيعهم على تحسين مستوى أدائهم. وتشمل المكافآت المالية الرواتب الإضافية، والمكافآت النقدية، والحوافز المرتبطة بتحقيق أهداف معينة في العمل</w:t>
      </w:r>
      <w:r w:rsidRPr="00E103BF">
        <w:rPr>
          <w:rFonts w:ascii="Simplified Arabic" w:hAnsi="Simplified Arabic" w:cs="Simplified Arabic"/>
          <w:sz w:val="28"/>
          <w:szCs w:val="28"/>
        </w:rPr>
        <w:t xml:space="preserve"> (Milkovich &amp; Newman, 2018).</w:t>
      </w:r>
    </w:p>
    <w:p w14:paraId="054815EB"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ويرى العديد من الباحثين أن المكافآت المالية تمثل أحد أهم العوامل التي تؤثر في دافعية الموظفين، حيث يسعى العاملون غالبًا إلى تحقيق مستويات أداء مرتفعة عندما يدركون أن جهودهم ستقابل بمكافآت مالية مناسبة. كما أن وجود نظام واضح وشفاف للمكافآت المالية يسهم في تعزيز شعور الموظفين بالأمان الوظيفي والاستقرار، مما ينعكس إيجابيًا على مستوى التزامهم التنظيمي</w:t>
      </w:r>
      <w:r w:rsidRPr="00E103BF">
        <w:rPr>
          <w:rFonts w:ascii="Simplified Arabic" w:hAnsi="Simplified Arabic" w:cs="Simplified Arabic"/>
          <w:sz w:val="28"/>
          <w:szCs w:val="28"/>
        </w:rPr>
        <w:t xml:space="preserve"> (Gerhart &amp; Fang, 2019).</w:t>
      </w:r>
    </w:p>
    <w:p w14:paraId="397D9C55"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ومع ذلك، تشير بعض الكتابات العلمية إلى أن الاعتماد على المكافآت المالية وحدها قد لا يكون كافيًا لتحفيز الموظفين على المدى الطويل، حيث قد يعتاد الموظف على هذا النوع من الحوافز، مما يقلل من تأثيره التحفيزي مع مرور الوقت. ولذلك، فإن فعالية المكافآت المالية تتطلب دمجها مع أنواع أخرى من الحوافز التي تلبي الاحتياجات النفسية والاجتماعية للعاملين</w:t>
      </w:r>
      <w:r w:rsidRPr="00E103BF">
        <w:rPr>
          <w:rFonts w:ascii="Simplified Arabic" w:hAnsi="Simplified Arabic" w:cs="Simplified Arabic"/>
          <w:sz w:val="28"/>
          <w:szCs w:val="28"/>
        </w:rPr>
        <w:t>.</w:t>
      </w:r>
    </w:p>
    <w:p w14:paraId="22E3390E" w14:textId="77777777" w:rsidR="00055293" w:rsidRPr="00E103BF" w:rsidRDefault="00055293" w:rsidP="00055293">
      <w:pPr>
        <w:jc w:val="right"/>
        <w:rPr>
          <w:rFonts w:ascii="Simplified Arabic" w:hAnsi="Simplified Arabic" w:cs="Simplified Arabic"/>
          <w:sz w:val="28"/>
          <w:szCs w:val="28"/>
        </w:rPr>
      </w:pPr>
    </w:p>
    <w:p w14:paraId="02108F34" w14:textId="77777777" w:rsidR="00055293" w:rsidRPr="00DB76DF" w:rsidRDefault="00055293" w:rsidP="00055293">
      <w:pPr>
        <w:pStyle w:val="a6"/>
        <w:numPr>
          <w:ilvl w:val="0"/>
          <w:numId w:val="8"/>
        </w:numPr>
        <w:bidi/>
        <w:jc w:val="left"/>
        <w:rPr>
          <w:rFonts w:ascii="Simplified Arabic" w:hAnsi="Simplified Arabic" w:cs="Simplified Arabic"/>
          <w:b/>
          <w:bCs/>
          <w:sz w:val="28"/>
          <w:szCs w:val="28"/>
        </w:rPr>
      </w:pPr>
      <w:r w:rsidRPr="00DB76DF">
        <w:rPr>
          <w:rFonts w:ascii="Simplified Arabic" w:hAnsi="Simplified Arabic" w:cs="Simplified Arabic"/>
          <w:b/>
          <w:bCs/>
          <w:sz w:val="28"/>
          <w:szCs w:val="28"/>
          <w:rtl/>
        </w:rPr>
        <w:t>المكافآت غير المالية</w:t>
      </w:r>
    </w:p>
    <w:p w14:paraId="50526B72"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إلى جانب المكافآت المالية، تعتمد العديد من المنظمات على المكافآت غير المالية كوسيلة فعالة لتحفيز الموظفين وتعزيز مستوى رضاهم الوظيفي. وتشمل هذه المكافآت أشكالًا متعددة من التقدير المعنوي، مثل شهادات التقدير، والإشادة بالإنجازات، وتوفير فرص التدريب والتطوير، والترقيات الوظيفية</w:t>
      </w:r>
      <w:r w:rsidRPr="00E103BF">
        <w:rPr>
          <w:rFonts w:ascii="Simplified Arabic" w:hAnsi="Simplified Arabic" w:cs="Simplified Arabic"/>
          <w:sz w:val="28"/>
          <w:szCs w:val="28"/>
        </w:rPr>
        <w:t xml:space="preserve"> (Armstrong, 2020).</w:t>
      </w:r>
    </w:p>
    <w:p w14:paraId="04F0DF0B"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lastRenderedPageBreak/>
        <w:t>وتشير الكتابات العلمية إلى أن المكافآت غير المالية تلعب دورًا مهمًا في تعزيز شعور الموظفين بالتقدير والانتماء داخل المنظمة، حيث يشعر العاملون بقيمة أكبر لجهودهم عندما يتم الاعتراف بإنجازاتهم بشكل علني أو رسمي. كما تسهم هذه الحوافز في تعزيز العلاقات الإيجابية داخل بيئة العمل، وزيادة مستوى الرضا الوظيفي</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Kuvaas</w:t>
      </w:r>
      <w:proofErr w:type="spellEnd"/>
      <w:r w:rsidRPr="00E103BF">
        <w:rPr>
          <w:rFonts w:ascii="Simplified Arabic" w:hAnsi="Simplified Arabic" w:cs="Simplified Arabic"/>
          <w:sz w:val="28"/>
          <w:szCs w:val="28"/>
        </w:rPr>
        <w:t>, 2016).</w:t>
      </w:r>
    </w:p>
    <w:p w14:paraId="27A95F52"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ومن هذا المنطلق، يرى بعض الباحثين أن الجمع بين المكافآت المالية وغير المالية يسهم في بناء نظام حوافز متكامل، يساعد في تحفيز الموظفين بشكل أكثر فاعلية، ويؤدي إلى تحسين مستوى الأداء داخل المنظمة</w:t>
      </w:r>
      <w:r w:rsidRPr="00E103BF">
        <w:rPr>
          <w:rFonts w:ascii="Simplified Arabic" w:hAnsi="Simplified Arabic" w:cs="Simplified Arabic"/>
          <w:sz w:val="28"/>
          <w:szCs w:val="28"/>
        </w:rPr>
        <w:t>.</w:t>
      </w:r>
    </w:p>
    <w:p w14:paraId="27BA9AB7" w14:textId="77777777" w:rsidR="00055293" w:rsidRPr="00F009E5" w:rsidRDefault="00055293" w:rsidP="00055293">
      <w:pPr>
        <w:pStyle w:val="a6"/>
        <w:numPr>
          <w:ilvl w:val="0"/>
          <w:numId w:val="8"/>
        </w:numPr>
        <w:bidi/>
        <w:jc w:val="left"/>
        <w:rPr>
          <w:rFonts w:ascii="Simplified Arabic" w:hAnsi="Simplified Arabic" w:cs="Simplified Arabic"/>
          <w:b/>
          <w:bCs/>
          <w:sz w:val="28"/>
          <w:szCs w:val="28"/>
        </w:rPr>
      </w:pPr>
      <w:r w:rsidRPr="00F009E5">
        <w:rPr>
          <w:rFonts w:ascii="Simplified Arabic" w:hAnsi="Simplified Arabic" w:cs="Simplified Arabic"/>
          <w:b/>
          <w:bCs/>
          <w:sz w:val="28"/>
          <w:szCs w:val="28"/>
        </w:rPr>
        <w:t xml:space="preserve"> </w:t>
      </w:r>
      <w:r w:rsidRPr="00F009E5">
        <w:rPr>
          <w:rFonts w:ascii="Simplified Arabic" w:hAnsi="Simplified Arabic" w:cs="Simplified Arabic"/>
          <w:b/>
          <w:bCs/>
          <w:sz w:val="28"/>
          <w:szCs w:val="28"/>
          <w:rtl/>
        </w:rPr>
        <w:t>المكافآت المرتبطة بالأداء</w:t>
      </w:r>
    </w:p>
    <w:p w14:paraId="3CCE34B9"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تُعد المكافآت المرتبطة بالأداء من الممارسات الحديثة في إدارة الموارد البشرية، حيث تعتمد العديد من المنظمات على هذا النوع من المكافآت لربط مستوى الحوافز التي يحصل عليها الموظفون بمستوى أدائهم الفعلي في العمل. ويهدف هذا النوع من المكافآت إلى تشجيع الموظفين على تحسين أدائهم وتحقيق أهداف العمل بكفاءة أكبر</w:t>
      </w:r>
      <w:r w:rsidRPr="00E103BF">
        <w:rPr>
          <w:rFonts w:ascii="Simplified Arabic" w:hAnsi="Simplified Arabic" w:cs="Simplified Arabic"/>
          <w:sz w:val="28"/>
          <w:szCs w:val="28"/>
        </w:rPr>
        <w:t xml:space="preserve"> (Gerhart &amp; Fang, 2019).</w:t>
      </w:r>
    </w:p>
    <w:p w14:paraId="4DC979AB"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وتشير الكتابات العلمية إلى أن نظم المكافآت المرتبطة بالأداء تسهم في توجيه جهود الموظفين نحو تحقيق الأهداف التنظيمية، حيث يدرك العاملون أن أداءهم الجيد سيؤدي إلى الحصول على مكافآت إضافية. كما تعزز هذه الممارسات من الشعور بالعدالة داخل المنظمة، خاصة عندما يتم </w:t>
      </w:r>
      <w:proofErr w:type="gramStart"/>
      <w:r w:rsidRPr="00E103BF">
        <w:rPr>
          <w:rFonts w:ascii="Simplified Arabic" w:hAnsi="Simplified Arabic" w:cs="Simplified Arabic"/>
          <w:sz w:val="28"/>
          <w:szCs w:val="28"/>
          <w:rtl/>
        </w:rPr>
        <w:t>تطبيقها</w:t>
      </w:r>
      <w:proofErr w:type="gramEnd"/>
      <w:r w:rsidRPr="00E103BF">
        <w:rPr>
          <w:rFonts w:ascii="Simplified Arabic" w:hAnsi="Simplified Arabic" w:cs="Simplified Arabic"/>
          <w:sz w:val="28"/>
          <w:szCs w:val="28"/>
          <w:rtl/>
        </w:rPr>
        <w:t xml:space="preserve"> وفق معايير واضحة وشفافة</w:t>
      </w:r>
      <w:r w:rsidRPr="00E103BF">
        <w:rPr>
          <w:rFonts w:ascii="Simplified Arabic" w:hAnsi="Simplified Arabic" w:cs="Simplified Arabic"/>
          <w:sz w:val="28"/>
          <w:szCs w:val="28"/>
        </w:rPr>
        <w:t>.</w:t>
      </w:r>
    </w:p>
    <w:p w14:paraId="454D7481"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ومن ناحية أخرى، فإن نجاح هذا النوع من المكافآت يعتمد بشكل كبير على مدى وضوح معايير تقييم الأداء، وثقة الموظفين في عدالة النظام، حيث قد يؤدي غياب هذه العوامل إلى نتائج عكسية تقلل من دافعية الموظفين</w:t>
      </w:r>
      <w:r w:rsidRPr="00E103BF">
        <w:rPr>
          <w:rFonts w:ascii="Simplified Arabic" w:hAnsi="Simplified Arabic" w:cs="Simplified Arabic"/>
          <w:sz w:val="28"/>
          <w:szCs w:val="28"/>
        </w:rPr>
        <w:t>.</w:t>
      </w:r>
    </w:p>
    <w:p w14:paraId="477B5B78" w14:textId="77777777" w:rsidR="00055293" w:rsidRPr="00E103BF" w:rsidRDefault="00055293" w:rsidP="00055293">
      <w:pPr>
        <w:jc w:val="right"/>
        <w:rPr>
          <w:rFonts w:ascii="Simplified Arabic" w:hAnsi="Simplified Arabic" w:cs="Simplified Arabic"/>
          <w:sz w:val="28"/>
          <w:szCs w:val="28"/>
        </w:rPr>
      </w:pPr>
    </w:p>
    <w:p w14:paraId="6270E5EE"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ثالثًا: مفهوم الرضا الوظيفي</w:t>
      </w:r>
    </w:p>
    <w:p w14:paraId="2031C569"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يُعد الرضا الوظيفي من المفاهيم الأساسية في مجال إدارة الموارد البشرية والسلوك التنظيمي، حيث يعكس درجة تقبل الموظف لعمله وشعوره الإيجابي تجاه المهام التي يؤديها داخل المنظمة. وقد حظي هذا المفهوم باهتمام واسع نظرًا لما له من تأثير مباشر في سلوك الموظفين ومستوى أدائهم</w:t>
      </w:r>
      <w:r w:rsidRPr="00E103BF">
        <w:rPr>
          <w:rFonts w:ascii="Simplified Arabic" w:hAnsi="Simplified Arabic" w:cs="Simplified Arabic"/>
          <w:sz w:val="28"/>
          <w:szCs w:val="28"/>
        </w:rPr>
        <w:t>.</w:t>
      </w:r>
    </w:p>
    <w:p w14:paraId="306F20D7"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وقد قدم الباحثون العديد من التعريفات لهذا المفهوم، حيث يشير</w:t>
      </w:r>
      <w:r w:rsidRPr="00E103BF">
        <w:rPr>
          <w:rFonts w:ascii="Simplified Arabic" w:hAnsi="Simplified Arabic" w:cs="Simplified Arabic"/>
          <w:sz w:val="28"/>
          <w:szCs w:val="28"/>
        </w:rPr>
        <w:t xml:space="preserve"> Locke (1976) </w:t>
      </w:r>
      <w:r w:rsidRPr="00E103BF">
        <w:rPr>
          <w:rFonts w:ascii="Simplified Arabic" w:hAnsi="Simplified Arabic" w:cs="Simplified Arabic"/>
          <w:sz w:val="28"/>
          <w:szCs w:val="28"/>
          <w:rtl/>
        </w:rPr>
        <w:t>إلى أن الرضا الوظيفي يمثل حالة عاطفية إيجابية تنتج عن تقييم الفرد لوظيفته أو لخبراته المرتبطة بها. ويركز هذا التعريف على الجانب النفسي والعاطفي المرتبط بتجربة العمل</w:t>
      </w:r>
      <w:r w:rsidRPr="00E103BF">
        <w:rPr>
          <w:rFonts w:ascii="Simplified Arabic" w:hAnsi="Simplified Arabic" w:cs="Simplified Arabic"/>
          <w:sz w:val="28"/>
          <w:szCs w:val="28"/>
        </w:rPr>
        <w:t>.</w:t>
      </w:r>
    </w:p>
    <w:p w14:paraId="324BADD3"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كما يعرف</w:t>
      </w:r>
      <w:r w:rsidRPr="00E103BF">
        <w:rPr>
          <w:rFonts w:ascii="Simplified Arabic" w:hAnsi="Simplified Arabic" w:cs="Simplified Arabic"/>
          <w:sz w:val="28"/>
          <w:szCs w:val="28"/>
        </w:rPr>
        <w:t xml:space="preserve"> Spector (1997) </w:t>
      </w:r>
      <w:r w:rsidRPr="00E103BF">
        <w:rPr>
          <w:rFonts w:ascii="Simplified Arabic" w:hAnsi="Simplified Arabic" w:cs="Simplified Arabic"/>
          <w:sz w:val="28"/>
          <w:szCs w:val="28"/>
          <w:rtl/>
        </w:rPr>
        <w:t>الرضا الوظيفي بأنه الدرجة التي يشعر عندها الموظف بالرضا أو عدم الرضا تجاه عمله، وذلك بناءً على تقييمه لمجموعة من العوامل المرتبطة ببيئة العمل. بينما يرى</w:t>
      </w:r>
      <w:r w:rsidRPr="00E103BF">
        <w:rPr>
          <w:rFonts w:ascii="Simplified Arabic" w:hAnsi="Simplified Arabic" w:cs="Simplified Arabic"/>
          <w:sz w:val="28"/>
          <w:szCs w:val="28"/>
        </w:rPr>
        <w:t xml:space="preserve"> Robbins &amp; Judge (2017) </w:t>
      </w:r>
      <w:r w:rsidRPr="00E103BF">
        <w:rPr>
          <w:rFonts w:ascii="Simplified Arabic" w:hAnsi="Simplified Arabic" w:cs="Simplified Arabic"/>
          <w:sz w:val="28"/>
          <w:szCs w:val="28"/>
          <w:rtl/>
        </w:rPr>
        <w:t>أن الرضا الوظيفي يعبر عن مجموعة من الاتجاهات والمشاعر التي يحملها الفرد تجاه عمله</w:t>
      </w:r>
      <w:r w:rsidRPr="00E103BF">
        <w:rPr>
          <w:rFonts w:ascii="Simplified Arabic" w:hAnsi="Simplified Arabic" w:cs="Simplified Arabic"/>
          <w:sz w:val="28"/>
          <w:szCs w:val="28"/>
        </w:rPr>
        <w:t>.</w:t>
      </w:r>
    </w:p>
    <w:p w14:paraId="1C5849B4"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وتشير الكتابات الحديثة إلى أن الرضا الوظيفي لا يقتصر على الشعور بالراحة فقط، بل يشمل أيضًا إدراك العدالة، والتقدير، وفرص النمو والتطور داخل المنظمة</w:t>
      </w:r>
      <w:r w:rsidRPr="00E103BF">
        <w:rPr>
          <w:rFonts w:ascii="Simplified Arabic" w:hAnsi="Simplified Arabic" w:cs="Simplified Arabic"/>
          <w:sz w:val="28"/>
          <w:szCs w:val="28"/>
        </w:rPr>
        <w:t xml:space="preserve"> (Armstrong, 2020).</w:t>
      </w:r>
    </w:p>
    <w:p w14:paraId="02102DE6" w14:textId="77777777" w:rsidR="00055293" w:rsidRPr="00E103BF" w:rsidRDefault="00055293" w:rsidP="00055293">
      <w:pPr>
        <w:jc w:val="right"/>
        <w:rPr>
          <w:rFonts w:ascii="Simplified Arabic" w:hAnsi="Simplified Arabic" w:cs="Simplified Arabic"/>
          <w:sz w:val="28"/>
          <w:szCs w:val="28"/>
        </w:rPr>
      </w:pPr>
    </w:p>
    <w:p w14:paraId="41BD8A2D"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أبعاد الرضا الوظيفي</w:t>
      </w:r>
    </w:p>
    <w:p w14:paraId="1F6AADFA"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يتكون الرضا الوظيفي من مجموعة من الأبعاد التي تعكس مختلف جوانب تجربة الموظف داخل المنظمة، ومن أبرزها</w:t>
      </w:r>
      <w:r w:rsidRPr="00E103BF">
        <w:rPr>
          <w:rFonts w:ascii="Simplified Arabic" w:hAnsi="Simplified Arabic" w:cs="Simplified Arabic"/>
          <w:sz w:val="28"/>
          <w:szCs w:val="28"/>
        </w:rPr>
        <w:t>:</w:t>
      </w:r>
    </w:p>
    <w:p w14:paraId="5AA12131" w14:textId="77777777" w:rsidR="00055293" w:rsidRPr="00E103BF" w:rsidRDefault="00055293" w:rsidP="00055293">
      <w:pPr>
        <w:numPr>
          <w:ilvl w:val="0"/>
          <w:numId w:val="4"/>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طبيعة العمل </w:t>
      </w:r>
    </w:p>
    <w:p w14:paraId="728338AD" w14:textId="77777777" w:rsidR="00055293" w:rsidRPr="00E103BF" w:rsidRDefault="00055293" w:rsidP="00055293">
      <w:pPr>
        <w:numPr>
          <w:ilvl w:val="0"/>
          <w:numId w:val="4"/>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lastRenderedPageBreak/>
        <w:t xml:space="preserve">نظام المكافآت والحوافز </w:t>
      </w:r>
    </w:p>
    <w:p w14:paraId="2F2249EC" w14:textId="77777777" w:rsidR="00055293" w:rsidRPr="00E103BF" w:rsidRDefault="00055293" w:rsidP="00055293">
      <w:pPr>
        <w:numPr>
          <w:ilvl w:val="0"/>
          <w:numId w:val="4"/>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العلاقات في بيئة العمل </w:t>
      </w:r>
    </w:p>
    <w:p w14:paraId="517AACFD" w14:textId="77777777" w:rsidR="00055293" w:rsidRPr="00E103BF" w:rsidRDefault="00055293" w:rsidP="00055293">
      <w:pPr>
        <w:numPr>
          <w:ilvl w:val="0"/>
          <w:numId w:val="4"/>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فرص الترقي والتطور </w:t>
      </w:r>
    </w:p>
    <w:p w14:paraId="6A4B3FF9"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وتتفاعل هذه الأبعاد معًا لتشكيل مستوى الرضا العام لدى الموظف</w:t>
      </w:r>
      <w:r w:rsidRPr="00E103BF">
        <w:rPr>
          <w:rFonts w:ascii="Simplified Arabic" w:hAnsi="Simplified Arabic" w:cs="Simplified Arabic"/>
          <w:sz w:val="28"/>
          <w:szCs w:val="28"/>
        </w:rPr>
        <w:t>.</w:t>
      </w:r>
    </w:p>
    <w:p w14:paraId="63E21A08" w14:textId="77777777" w:rsidR="00055293" w:rsidRPr="00E103BF" w:rsidRDefault="00055293" w:rsidP="00055293">
      <w:pPr>
        <w:jc w:val="right"/>
        <w:rPr>
          <w:rFonts w:ascii="Simplified Arabic" w:hAnsi="Simplified Arabic" w:cs="Simplified Arabic"/>
          <w:sz w:val="28"/>
          <w:szCs w:val="28"/>
        </w:rPr>
      </w:pPr>
    </w:p>
    <w:p w14:paraId="740D984B"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العوامل المؤثرة في الرضا الوظيفي</w:t>
      </w:r>
    </w:p>
    <w:p w14:paraId="48986AF5"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تشير الكتابات في السلوك التنظيمي إلى أن الرضا الوظيفي يتأثر بعدة عوامل، من أبرزها سياسات المكافآت، وبيئة العمل، ونمط القيادة، وفرص التطور المهني. ويُعد نظام المكافآت من أكثر هذه العوامل تأثيرًا، حيث يسهم تطبيق نظم عادلة ومرتبطة بالأداء في تعزيز شعور الموظفين بالإنصاف والتقدير</w:t>
      </w:r>
      <w:r w:rsidRPr="00E103BF">
        <w:rPr>
          <w:rFonts w:ascii="Simplified Arabic" w:hAnsi="Simplified Arabic" w:cs="Simplified Arabic"/>
          <w:sz w:val="28"/>
          <w:szCs w:val="28"/>
        </w:rPr>
        <w:t>.</w:t>
      </w:r>
    </w:p>
    <w:p w14:paraId="1A4C20A2"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كما تلعب بيئة العمل دورًا مهمًا في تشكيل مستوى الرضا، إذ يسهم وجود بيئة داعمة وتعاونية في تعزيز مشاعر الانتماء، وزيادة الاستقرار الوظيفي لدى العاملين</w:t>
      </w:r>
      <w:r w:rsidRPr="00E103BF">
        <w:rPr>
          <w:rFonts w:ascii="Simplified Arabic" w:hAnsi="Simplified Arabic" w:cs="Simplified Arabic"/>
          <w:sz w:val="28"/>
          <w:szCs w:val="28"/>
        </w:rPr>
        <w:t>.</w:t>
      </w:r>
    </w:p>
    <w:p w14:paraId="758CA257" w14:textId="77777777" w:rsidR="00055293" w:rsidRPr="00E103BF" w:rsidRDefault="00055293" w:rsidP="00055293">
      <w:pPr>
        <w:jc w:val="right"/>
        <w:rPr>
          <w:rFonts w:ascii="Simplified Arabic" w:hAnsi="Simplified Arabic" w:cs="Simplified Arabic"/>
          <w:sz w:val="28"/>
          <w:szCs w:val="28"/>
        </w:rPr>
      </w:pPr>
    </w:p>
    <w:p w14:paraId="2F3CEC5A" w14:textId="77777777" w:rsidR="00055293" w:rsidRPr="002A3EFD" w:rsidRDefault="00055293" w:rsidP="00055293">
      <w:pPr>
        <w:jc w:val="right"/>
        <w:rPr>
          <w:rFonts w:ascii="Simplified Arabic" w:hAnsi="Simplified Arabic" w:cs="Simplified Arabic"/>
          <w:b/>
          <w:bCs/>
          <w:sz w:val="28"/>
          <w:szCs w:val="28"/>
        </w:rPr>
      </w:pPr>
      <w:r w:rsidRPr="002A3EFD">
        <w:rPr>
          <w:rFonts w:ascii="Simplified Arabic" w:hAnsi="Simplified Arabic" w:cs="Simplified Arabic"/>
          <w:b/>
          <w:bCs/>
          <w:sz w:val="28"/>
          <w:szCs w:val="28"/>
          <w:rtl/>
        </w:rPr>
        <w:t>التعريف الإجرائي للرضا الوظيفي</w:t>
      </w:r>
    </w:p>
    <w:p w14:paraId="4F43FF34"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يقصد بالرضا الوظيفي في هذه الدراسة مستوى الشعور الإيجابي الذي يحمله الموظفون تجاه عملهم، كما يظهر من خلال تقييمهم لبيئة العمل ونظام المكافآت داخل المنظمة</w:t>
      </w:r>
      <w:r w:rsidRPr="00E103BF">
        <w:rPr>
          <w:rFonts w:ascii="Simplified Arabic" w:hAnsi="Simplified Arabic" w:cs="Simplified Arabic"/>
          <w:sz w:val="28"/>
          <w:szCs w:val="28"/>
        </w:rPr>
        <w:t>.</w:t>
      </w:r>
    </w:p>
    <w:p w14:paraId="7EA244CE"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رابعًا: مفهوم الأداء الوظيفي</w:t>
      </w:r>
    </w:p>
    <w:p w14:paraId="323687A6"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 xml:space="preserve">يُعد الأداء الوظيفي من المفاهيم الأساسية في مجال إدارة الموارد البشرية والسلوك التنظيمي، حيث يمثل مستوى الإنجاز الذي يحققه الموظف أثناء قيامه بمهامه الوظيفية داخل </w:t>
      </w:r>
      <w:r w:rsidRPr="00E103BF">
        <w:rPr>
          <w:rFonts w:ascii="Simplified Arabic" w:hAnsi="Simplified Arabic" w:cs="Simplified Arabic"/>
          <w:sz w:val="28"/>
          <w:szCs w:val="28"/>
          <w:rtl/>
        </w:rPr>
        <w:lastRenderedPageBreak/>
        <w:t>المنظمة. ويعكس الأداء الوظيفي قدرة الموظف على تنفيذ المسؤوليات الموكلة إليه بكفاءة وفعالية، بما يسهم في تحقيق أهداف المنظمة وتعزيز قدرتها التنافسية</w:t>
      </w:r>
      <w:r w:rsidRPr="00E103BF">
        <w:rPr>
          <w:rFonts w:ascii="Simplified Arabic" w:hAnsi="Simplified Arabic" w:cs="Simplified Arabic"/>
          <w:sz w:val="28"/>
          <w:szCs w:val="28"/>
        </w:rPr>
        <w:t>.</w:t>
      </w:r>
    </w:p>
    <w:p w14:paraId="70FECC09"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وقد حظي مفهوم الأداء الوظيفي باهتمام واسع في الطرح العلمي، نظرًا لدوره المحوري في تحقيق النجاح التنظيمي. ويشير</w:t>
      </w:r>
      <w:r w:rsidRPr="00E103BF">
        <w:rPr>
          <w:rFonts w:ascii="Simplified Arabic" w:hAnsi="Simplified Arabic" w:cs="Simplified Arabic"/>
          <w:sz w:val="28"/>
          <w:szCs w:val="28"/>
        </w:rPr>
        <w:t xml:space="preserve"> Campbell (1990) </w:t>
      </w:r>
      <w:r w:rsidRPr="00E103BF">
        <w:rPr>
          <w:rFonts w:ascii="Simplified Arabic" w:hAnsi="Simplified Arabic" w:cs="Simplified Arabic"/>
          <w:sz w:val="28"/>
          <w:szCs w:val="28"/>
          <w:rtl/>
        </w:rPr>
        <w:t>إلى أن الأداء الوظيفي يتمثل في السلوكيات والأنشطة التي يقوم بها الموظف وتسهم في تحقيق أهداف العمل، حيث يركز هذا التعريف على الجانب السلوكي للأداء، وليس فقط النتائج النهائية</w:t>
      </w:r>
      <w:r w:rsidRPr="00E103BF">
        <w:rPr>
          <w:rFonts w:ascii="Simplified Arabic" w:hAnsi="Simplified Arabic" w:cs="Simplified Arabic"/>
          <w:sz w:val="28"/>
          <w:szCs w:val="28"/>
        </w:rPr>
        <w:t>.</w:t>
      </w:r>
    </w:p>
    <w:p w14:paraId="79E66236"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كما يعرف</w:t>
      </w:r>
      <w:r w:rsidRPr="00E103BF">
        <w:rPr>
          <w:rFonts w:ascii="Simplified Arabic" w:hAnsi="Simplified Arabic" w:cs="Simplified Arabic"/>
          <w:sz w:val="28"/>
          <w:szCs w:val="28"/>
        </w:rPr>
        <w:t xml:space="preserve"> Armstrong (2020) </w:t>
      </w:r>
      <w:r w:rsidRPr="00E103BF">
        <w:rPr>
          <w:rFonts w:ascii="Simplified Arabic" w:hAnsi="Simplified Arabic" w:cs="Simplified Arabic"/>
          <w:sz w:val="28"/>
          <w:szCs w:val="28"/>
          <w:rtl/>
        </w:rPr>
        <w:t>الأداء الوظيفي بأنه مستوى النتائج التي يحققها الموظف مقارنة بالمعايير المحددة للأداء داخل المنظمة، وهو ما يعكس أهمية الربط بين الأداء الفعلي والمعايير التنظيمية. وفي السياق نفسه، يرى</w:t>
      </w:r>
      <w:r w:rsidRPr="00E103BF">
        <w:rPr>
          <w:rFonts w:ascii="Simplified Arabic" w:hAnsi="Simplified Arabic" w:cs="Simplified Arabic"/>
          <w:sz w:val="28"/>
          <w:szCs w:val="28"/>
        </w:rPr>
        <w:t xml:space="preserve"> Robbins &amp; Judge (2017) </w:t>
      </w:r>
      <w:r w:rsidRPr="00E103BF">
        <w:rPr>
          <w:rFonts w:ascii="Simplified Arabic" w:hAnsi="Simplified Arabic" w:cs="Simplified Arabic"/>
          <w:sz w:val="28"/>
          <w:szCs w:val="28"/>
          <w:rtl/>
        </w:rPr>
        <w:t>أن الأداء الوظيفي يعبر عن مدى قدرة الموظف على تنفيذ مهامه بكفاءة وفعالية، بما يسهم في تحقيق الأهداف التنظيمية</w:t>
      </w:r>
      <w:r w:rsidRPr="00E103BF">
        <w:rPr>
          <w:rFonts w:ascii="Simplified Arabic" w:hAnsi="Simplified Arabic" w:cs="Simplified Arabic"/>
          <w:sz w:val="28"/>
          <w:szCs w:val="28"/>
        </w:rPr>
        <w:t>.</w:t>
      </w:r>
    </w:p>
    <w:p w14:paraId="1652B605"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وتشير الكتابات الحديثة إلى أن الأداء الوظيفي لا يعتمد فقط على مهارات الموظف وقدراته الفردية، بل يتأثر أيضًا بمجموعة من العوامل التنظيمية، مثل بيئة العمل، ونمط القيادة، ونظام المكافآت، حيث تسهم هذه العوامل في تعزيز دافعية الموظفين وتوجيه سلوكهم نحو تحقيق أهداف المنظمة</w:t>
      </w:r>
      <w:r w:rsidRPr="00E103BF">
        <w:rPr>
          <w:rFonts w:ascii="Simplified Arabic" w:hAnsi="Simplified Arabic" w:cs="Simplified Arabic"/>
          <w:sz w:val="28"/>
          <w:szCs w:val="28"/>
        </w:rPr>
        <w:t>.</w:t>
      </w:r>
    </w:p>
    <w:p w14:paraId="7E1D8FCA" w14:textId="77777777" w:rsidR="00055293"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ومن هذا المنطلق، يمكن النظر إلى الأداء الوظيفي بوصفه ناتجًا لتفاعل مجموعة من العوامل الفردية والتنظيمية، وهو ما يعزز من أهمية دراسة العوامل المؤثرة فيه، ومن أبرزها سياسات المكافآت ومستوى الرضا الوظيفي</w:t>
      </w:r>
      <w:r w:rsidRPr="00E103BF">
        <w:rPr>
          <w:rFonts w:ascii="Simplified Arabic" w:hAnsi="Simplified Arabic" w:cs="Simplified Arabic"/>
          <w:sz w:val="28"/>
          <w:szCs w:val="28"/>
        </w:rPr>
        <w:t>.</w:t>
      </w:r>
    </w:p>
    <w:p w14:paraId="4F223E81"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أبعاد الأداء الوظيفي</w:t>
      </w:r>
      <w:r>
        <w:rPr>
          <w:rFonts w:ascii="Simplified Arabic" w:hAnsi="Simplified Arabic" w:cs="Simplified Arabic" w:hint="cs"/>
          <w:b/>
          <w:bCs/>
          <w:sz w:val="28"/>
          <w:szCs w:val="28"/>
          <w:rtl/>
        </w:rPr>
        <w:t>:</w:t>
      </w:r>
    </w:p>
    <w:p w14:paraId="6FC4BA18"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lastRenderedPageBreak/>
        <w:t>يتكون الأداء الوظيفي من مجموعة من الأبعاد التي تعكس مختلف جوانب سلوك الموظف في العمل، ومن أبرز هذه الأبعاد</w:t>
      </w:r>
      <w:r w:rsidRPr="00E103BF">
        <w:rPr>
          <w:rFonts w:ascii="Simplified Arabic" w:hAnsi="Simplified Arabic" w:cs="Simplified Arabic"/>
          <w:sz w:val="28"/>
          <w:szCs w:val="28"/>
        </w:rPr>
        <w:t>:</w:t>
      </w:r>
    </w:p>
    <w:p w14:paraId="692425C0" w14:textId="77777777" w:rsidR="00055293" w:rsidRPr="00E103BF" w:rsidRDefault="00055293" w:rsidP="00055293">
      <w:pPr>
        <w:numPr>
          <w:ilvl w:val="0"/>
          <w:numId w:val="5"/>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جودة الأداء</w:t>
      </w:r>
      <w:r w:rsidRPr="00E103BF">
        <w:rPr>
          <w:rFonts w:ascii="Simplified Arabic" w:hAnsi="Simplified Arabic" w:cs="Simplified Arabic"/>
          <w:sz w:val="28"/>
          <w:szCs w:val="28"/>
        </w:rPr>
        <w:t>:</w:t>
      </w:r>
      <w:r w:rsidRPr="00E103BF">
        <w:rPr>
          <w:rFonts w:ascii="Simplified Arabic" w:hAnsi="Simplified Arabic" w:cs="Simplified Arabic"/>
          <w:sz w:val="28"/>
          <w:szCs w:val="28"/>
        </w:rPr>
        <w:br/>
      </w:r>
      <w:r w:rsidRPr="00E103BF">
        <w:rPr>
          <w:rFonts w:ascii="Simplified Arabic" w:hAnsi="Simplified Arabic" w:cs="Simplified Arabic"/>
          <w:sz w:val="28"/>
          <w:szCs w:val="28"/>
          <w:rtl/>
        </w:rPr>
        <w:t>وتشير إلى مدى دقة العمل الذي يقدمه الموظف، ومدى التزامه بالمعايير المهنية المطلوبة</w:t>
      </w:r>
      <w:r w:rsidRPr="00E103BF">
        <w:rPr>
          <w:rFonts w:ascii="Simplified Arabic" w:hAnsi="Simplified Arabic" w:cs="Simplified Arabic"/>
          <w:sz w:val="28"/>
          <w:szCs w:val="28"/>
        </w:rPr>
        <w:t xml:space="preserve">. </w:t>
      </w:r>
    </w:p>
    <w:p w14:paraId="2AC91A7B" w14:textId="77777777" w:rsidR="00055293" w:rsidRPr="00E103BF" w:rsidRDefault="00055293" w:rsidP="00055293">
      <w:pPr>
        <w:numPr>
          <w:ilvl w:val="0"/>
          <w:numId w:val="5"/>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الإنتاجية</w:t>
      </w:r>
      <w:r w:rsidRPr="00E103BF">
        <w:rPr>
          <w:rFonts w:ascii="Simplified Arabic" w:hAnsi="Simplified Arabic" w:cs="Simplified Arabic"/>
          <w:sz w:val="28"/>
          <w:szCs w:val="28"/>
        </w:rPr>
        <w:t>:</w:t>
      </w:r>
      <w:r w:rsidRPr="00E103BF">
        <w:rPr>
          <w:rFonts w:ascii="Simplified Arabic" w:hAnsi="Simplified Arabic" w:cs="Simplified Arabic"/>
          <w:sz w:val="28"/>
          <w:szCs w:val="28"/>
        </w:rPr>
        <w:br/>
      </w:r>
      <w:r w:rsidRPr="00E103BF">
        <w:rPr>
          <w:rFonts w:ascii="Simplified Arabic" w:hAnsi="Simplified Arabic" w:cs="Simplified Arabic"/>
          <w:sz w:val="28"/>
          <w:szCs w:val="28"/>
          <w:rtl/>
        </w:rPr>
        <w:t>وتعبر عن قدرة الموظف على إنجاز المهام المطلوبة خلال فترة زمنية محددة بكفاءة</w:t>
      </w:r>
      <w:r w:rsidRPr="00E103BF">
        <w:rPr>
          <w:rFonts w:ascii="Simplified Arabic" w:hAnsi="Simplified Arabic" w:cs="Simplified Arabic"/>
          <w:sz w:val="28"/>
          <w:szCs w:val="28"/>
        </w:rPr>
        <w:t xml:space="preserve">. </w:t>
      </w:r>
    </w:p>
    <w:p w14:paraId="0009B176" w14:textId="77777777" w:rsidR="00055293" w:rsidRPr="00E103BF" w:rsidRDefault="00055293" w:rsidP="00055293">
      <w:pPr>
        <w:numPr>
          <w:ilvl w:val="0"/>
          <w:numId w:val="5"/>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الالتزام الوظيفي</w:t>
      </w:r>
      <w:r w:rsidRPr="00E103BF">
        <w:rPr>
          <w:rFonts w:ascii="Simplified Arabic" w:hAnsi="Simplified Arabic" w:cs="Simplified Arabic"/>
          <w:sz w:val="28"/>
          <w:szCs w:val="28"/>
        </w:rPr>
        <w:t>:</w:t>
      </w:r>
      <w:r w:rsidRPr="00E103BF">
        <w:rPr>
          <w:rFonts w:ascii="Simplified Arabic" w:hAnsi="Simplified Arabic" w:cs="Simplified Arabic"/>
          <w:sz w:val="28"/>
          <w:szCs w:val="28"/>
        </w:rPr>
        <w:br/>
      </w:r>
      <w:r w:rsidRPr="00E103BF">
        <w:rPr>
          <w:rFonts w:ascii="Simplified Arabic" w:hAnsi="Simplified Arabic" w:cs="Simplified Arabic"/>
          <w:sz w:val="28"/>
          <w:szCs w:val="28"/>
          <w:rtl/>
        </w:rPr>
        <w:t>ويعكس مدى التزام الموظف بالمسؤوليات الموكلة إليه وحرصه على أداء مهامه وفق متطلبات العمل</w:t>
      </w:r>
      <w:r w:rsidRPr="00E103BF">
        <w:rPr>
          <w:rFonts w:ascii="Simplified Arabic" w:hAnsi="Simplified Arabic" w:cs="Simplified Arabic"/>
          <w:sz w:val="28"/>
          <w:szCs w:val="28"/>
        </w:rPr>
        <w:t xml:space="preserve">. </w:t>
      </w:r>
    </w:p>
    <w:p w14:paraId="0EE9A801" w14:textId="77777777" w:rsidR="00055293" w:rsidRPr="00E103BF" w:rsidRDefault="00055293" w:rsidP="00055293">
      <w:pPr>
        <w:numPr>
          <w:ilvl w:val="0"/>
          <w:numId w:val="5"/>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المبادرة في العمل</w:t>
      </w:r>
      <w:r w:rsidRPr="00E103BF">
        <w:rPr>
          <w:rFonts w:ascii="Simplified Arabic" w:hAnsi="Simplified Arabic" w:cs="Simplified Arabic"/>
          <w:sz w:val="28"/>
          <w:szCs w:val="28"/>
        </w:rPr>
        <w:t>:</w:t>
      </w:r>
      <w:r w:rsidRPr="00E103BF">
        <w:rPr>
          <w:rFonts w:ascii="Simplified Arabic" w:hAnsi="Simplified Arabic" w:cs="Simplified Arabic"/>
          <w:sz w:val="28"/>
          <w:szCs w:val="28"/>
        </w:rPr>
        <w:br/>
      </w:r>
      <w:r w:rsidRPr="00E103BF">
        <w:rPr>
          <w:rFonts w:ascii="Simplified Arabic" w:hAnsi="Simplified Arabic" w:cs="Simplified Arabic"/>
          <w:sz w:val="28"/>
          <w:szCs w:val="28"/>
          <w:rtl/>
        </w:rPr>
        <w:t>وتشير إلى قدرة الموظف على تقديم أفكار جديدة والمساهمة في تطوير أساليب العمل</w:t>
      </w:r>
      <w:r w:rsidRPr="00E103BF">
        <w:rPr>
          <w:rFonts w:ascii="Simplified Arabic" w:hAnsi="Simplified Arabic" w:cs="Simplified Arabic"/>
          <w:sz w:val="28"/>
          <w:szCs w:val="28"/>
        </w:rPr>
        <w:t xml:space="preserve">. </w:t>
      </w:r>
    </w:p>
    <w:p w14:paraId="34DEE151"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وتساعد هذه الأبعاد في تقديم تصور شامل للأداء الوظيفي، حيث لا يقتصر الأداء على النتائج فقط، بل يشمل أيضًا السلوكيات المرتبطة بالعمل</w:t>
      </w:r>
      <w:r w:rsidRPr="00E103BF">
        <w:rPr>
          <w:rFonts w:ascii="Simplified Arabic" w:hAnsi="Simplified Arabic" w:cs="Simplified Arabic"/>
          <w:sz w:val="28"/>
          <w:szCs w:val="28"/>
        </w:rPr>
        <w:t>.</w:t>
      </w:r>
    </w:p>
    <w:p w14:paraId="6576B556" w14:textId="77777777" w:rsidR="00055293" w:rsidRPr="00E103BF" w:rsidRDefault="00055293" w:rsidP="00055293">
      <w:pPr>
        <w:jc w:val="right"/>
        <w:rPr>
          <w:rFonts w:ascii="Simplified Arabic" w:hAnsi="Simplified Arabic" w:cs="Simplified Arabic"/>
          <w:b/>
          <w:bCs/>
          <w:sz w:val="28"/>
          <w:szCs w:val="28"/>
          <w:rtl/>
        </w:rPr>
      </w:pPr>
      <w:r w:rsidRPr="00E103BF">
        <w:rPr>
          <w:rFonts w:ascii="Simplified Arabic" w:hAnsi="Simplified Arabic" w:cs="Simplified Arabic"/>
          <w:b/>
          <w:bCs/>
          <w:sz w:val="28"/>
          <w:szCs w:val="28"/>
          <w:rtl/>
        </w:rPr>
        <w:t>طرق قياس الأداء الوظيفي</w:t>
      </w:r>
      <w:r>
        <w:rPr>
          <w:rFonts w:ascii="Simplified Arabic" w:hAnsi="Simplified Arabic" w:cs="Simplified Arabic" w:hint="cs"/>
          <w:b/>
          <w:bCs/>
          <w:sz w:val="28"/>
          <w:szCs w:val="28"/>
          <w:rtl/>
        </w:rPr>
        <w:t>:</w:t>
      </w:r>
    </w:p>
    <w:p w14:paraId="161794DD"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تستخدم المنظمات مجموعة من الأساليب المختلفة لقياس الأداء الوظيفي، وذلك بهدف تقييم مستوى الإنجاز وتحسين كفاءة العمل. ومن أبرز هذه الأساليب</w:t>
      </w:r>
      <w:r w:rsidRPr="00E103BF">
        <w:rPr>
          <w:rFonts w:ascii="Simplified Arabic" w:hAnsi="Simplified Arabic" w:cs="Simplified Arabic"/>
          <w:sz w:val="28"/>
          <w:szCs w:val="28"/>
        </w:rPr>
        <w:t>:</w:t>
      </w:r>
    </w:p>
    <w:p w14:paraId="21B695FD" w14:textId="77777777" w:rsidR="00055293" w:rsidRPr="00E103BF" w:rsidRDefault="00055293" w:rsidP="00055293">
      <w:pPr>
        <w:numPr>
          <w:ilvl w:val="0"/>
          <w:numId w:val="6"/>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تقييم الأداء من قبل الإدارة</w:t>
      </w:r>
      <w:r w:rsidRPr="00E103BF">
        <w:rPr>
          <w:rFonts w:ascii="Simplified Arabic" w:hAnsi="Simplified Arabic" w:cs="Simplified Arabic"/>
          <w:sz w:val="28"/>
          <w:szCs w:val="28"/>
        </w:rPr>
        <w:t>:</w:t>
      </w:r>
      <w:r w:rsidRPr="00E103BF">
        <w:rPr>
          <w:rFonts w:ascii="Simplified Arabic" w:hAnsi="Simplified Arabic" w:cs="Simplified Arabic"/>
          <w:sz w:val="28"/>
          <w:szCs w:val="28"/>
        </w:rPr>
        <w:br/>
      </w:r>
      <w:r w:rsidRPr="00E103BF">
        <w:rPr>
          <w:rFonts w:ascii="Simplified Arabic" w:hAnsi="Simplified Arabic" w:cs="Simplified Arabic"/>
          <w:sz w:val="28"/>
          <w:szCs w:val="28"/>
          <w:rtl/>
        </w:rPr>
        <w:t>حيث يقوم المدير المباشر بتقييم أداء الموظف وفق معايير محددة</w:t>
      </w:r>
      <w:r w:rsidRPr="00E103BF">
        <w:rPr>
          <w:rFonts w:ascii="Simplified Arabic" w:hAnsi="Simplified Arabic" w:cs="Simplified Arabic"/>
          <w:sz w:val="28"/>
          <w:szCs w:val="28"/>
        </w:rPr>
        <w:t xml:space="preserve">. </w:t>
      </w:r>
    </w:p>
    <w:p w14:paraId="74A4CB1F" w14:textId="77777777" w:rsidR="00055293" w:rsidRPr="00E103BF" w:rsidRDefault="00055293" w:rsidP="00055293">
      <w:pPr>
        <w:numPr>
          <w:ilvl w:val="0"/>
          <w:numId w:val="6"/>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lastRenderedPageBreak/>
        <w:t>التقييم الذاتي</w:t>
      </w:r>
      <w:r w:rsidRPr="00E103BF">
        <w:rPr>
          <w:rFonts w:ascii="Simplified Arabic" w:hAnsi="Simplified Arabic" w:cs="Simplified Arabic"/>
          <w:sz w:val="28"/>
          <w:szCs w:val="28"/>
        </w:rPr>
        <w:t>:</w:t>
      </w:r>
      <w:r w:rsidRPr="00E103BF">
        <w:rPr>
          <w:rFonts w:ascii="Simplified Arabic" w:hAnsi="Simplified Arabic" w:cs="Simplified Arabic"/>
          <w:sz w:val="28"/>
          <w:szCs w:val="28"/>
        </w:rPr>
        <w:br/>
      </w:r>
      <w:r w:rsidRPr="00E103BF">
        <w:rPr>
          <w:rFonts w:ascii="Simplified Arabic" w:hAnsi="Simplified Arabic" w:cs="Simplified Arabic"/>
          <w:sz w:val="28"/>
          <w:szCs w:val="28"/>
          <w:rtl/>
        </w:rPr>
        <w:t>حيث يقوم الموظف بتقييم أدائه بنفسه، مما يعكس إدراكه لمستوى أدائه</w:t>
      </w:r>
      <w:r w:rsidRPr="00E103BF">
        <w:rPr>
          <w:rFonts w:ascii="Simplified Arabic" w:hAnsi="Simplified Arabic" w:cs="Simplified Arabic"/>
          <w:sz w:val="28"/>
          <w:szCs w:val="28"/>
        </w:rPr>
        <w:t xml:space="preserve">. </w:t>
      </w:r>
    </w:p>
    <w:p w14:paraId="711157A6" w14:textId="77777777" w:rsidR="00055293" w:rsidRPr="00E103BF" w:rsidRDefault="00055293" w:rsidP="00055293">
      <w:pPr>
        <w:numPr>
          <w:ilvl w:val="0"/>
          <w:numId w:val="6"/>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التقييم باستخدام الاستبانة</w:t>
      </w:r>
      <w:r w:rsidRPr="00E103BF">
        <w:rPr>
          <w:rFonts w:ascii="Simplified Arabic" w:hAnsi="Simplified Arabic" w:cs="Simplified Arabic"/>
          <w:sz w:val="28"/>
          <w:szCs w:val="28"/>
        </w:rPr>
        <w:t>:</w:t>
      </w:r>
      <w:r w:rsidRPr="00E103BF">
        <w:rPr>
          <w:rFonts w:ascii="Simplified Arabic" w:hAnsi="Simplified Arabic" w:cs="Simplified Arabic"/>
          <w:sz w:val="28"/>
          <w:szCs w:val="28"/>
        </w:rPr>
        <w:br/>
      </w:r>
      <w:r w:rsidRPr="00E103BF">
        <w:rPr>
          <w:rFonts w:ascii="Simplified Arabic" w:hAnsi="Simplified Arabic" w:cs="Simplified Arabic"/>
          <w:sz w:val="28"/>
          <w:szCs w:val="28"/>
          <w:rtl/>
        </w:rPr>
        <w:t>وهو الأسلوب الذي تعتمد عليه العديد من الدراسات الميدانية، حيث يتم قياس الأداء من خلال مجموعة من العبارات التي تعكس سلوك الموظف</w:t>
      </w:r>
      <w:r w:rsidRPr="00E103BF">
        <w:rPr>
          <w:rFonts w:ascii="Simplified Arabic" w:hAnsi="Simplified Arabic" w:cs="Simplified Arabic"/>
          <w:sz w:val="28"/>
          <w:szCs w:val="28"/>
        </w:rPr>
        <w:t xml:space="preserve">. </w:t>
      </w:r>
    </w:p>
    <w:p w14:paraId="415C7104"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وتعتمد الدراسة الحالية على استخدام الاستبانة كأداة رئيسة لقياس الأداء الوظيفي لدى موظفي القطاع الخاص في المملكة العربية السعودية، وذلك من خلال مجموعة من الفقرات التي تعكس مستوى الأداء والسلوك الوظيفي</w:t>
      </w:r>
      <w:r w:rsidRPr="00E103BF">
        <w:rPr>
          <w:rFonts w:ascii="Simplified Arabic" w:hAnsi="Simplified Arabic" w:cs="Simplified Arabic"/>
          <w:sz w:val="28"/>
          <w:szCs w:val="28"/>
        </w:rPr>
        <w:t>.</w:t>
      </w:r>
    </w:p>
    <w:p w14:paraId="12688E15" w14:textId="77777777" w:rsidR="00055293" w:rsidRPr="00E103BF" w:rsidRDefault="00055293" w:rsidP="00055293">
      <w:pPr>
        <w:bidi/>
        <w:ind w:firstLine="0"/>
        <w:jc w:val="left"/>
        <w:rPr>
          <w:rFonts w:ascii="Simplified Arabic" w:hAnsi="Simplified Arabic" w:cs="Simplified Arabic"/>
          <w:sz w:val="28"/>
          <w:szCs w:val="28"/>
        </w:rPr>
      </w:pPr>
    </w:p>
    <w:p w14:paraId="501F771F" w14:textId="77777777" w:rsidR="00055293" w:rsidRPr="00357AAE" w:rsidRDefault="00055293" w:rsidP="00055293">
      <w:pPr>
        <w:bidi/>
        <w:jc w:val="left"/>
        <w:rPr>
          <w:rFonts w:ascii="Simplified Arabic" w:hAnsi="Simplified Arabic" w:cs="Simplified Arabic"/>
          <w:b/>
          <w:bCs/>
          <w:sz w:val="28"/>
          <w:szCs w:val="28"/>
        </w:rPr>
      </w:pPr>
      <w:r w:rsidRPr="00357AAE">
        <w:rPr>
          <w:rFonts w:ascii="Simplified Arabic" w:hAnsi="Simplified Arabic" w:cs="Simplified Arabic"/>
          <w:b/>
          <w:bCs/>
          <w:sz w:val="28"/>
          <w:szCs w:val="28"/>
          <w:rtl/>
        </w:rPr>
        <w:t>التعريف الإجرائي للأداء الوظيفي</w:t>
      </w:r>
    </w:p>
    <w:p w14:paraId="6229C2A4" w14:textId="77777777" w:rsidR="00055293" w:rsidRDefault="00055293" w:rsidP="00055293">
      <w:pPr>
        <w:bidi/>
        <w:jc w:val="left"/>
        <w:rPr>
          <w:rFonts w:ascii="Simplified Arabic" w:hAnsi="Simplified Arabic" w:cs="Simplified Arabic"/>
          <w:sz w:val="28"/>
          <w:szCs w:val="28"/>
          <w:rtl/>
        </w:rPr>
      </w:pPr>
      <w:r w:rsidRPr="00E103BF">
        <w:rPr>
          <w:rFonts w:ascii="Simplified Arabic" w:hAnsi="Simplified Arabic" w:cs="Simplified Arabic"/>
          <w:sz w:val="28"/>
          <w:szCs w:val="28"/>
          <w:rtl/>
        </w:rPr>
        <w:t>يقصد بالأداء الوظيفي في هذه الدراسة مستوى قدرة الموظفين في منظمات القطاع الخاص في المملكة العربية السعودية على إنجاز المهام الوظيفية الموكلة إليهم بكفاءة وفعالية، كما يتم قياسه من خلال استجاباتهم على فقرات الاستبانة</w:t>
      </w:r>
      <w:r w:rsidRPr="00E103BF">
        <w:rPr>
          <w:rFonts w:ascii="Simplified Arabic" w:hAnsi="Simplified Arabic" w:cs="Simplified Arabic"/>
          <w:sz w:val="28"/>
          <w:szCs w:val="28"/>
        </w:rPr>
        <w:t>.</w:t>
      </w:r>
    </w:p>
    <w:p w14:paraId="771CFA5F" w14:textId="77777777" w:rsidR="00055293" w:rsidRPr="00E103BF" w:rsidRDefault="00055293" w:rsidP="00055293">
      <w:pPr>
        <w:rPr>
          <w:rFonts w:ascii="Simplified Arabic" w:hAnsi="Simplified Arabic" w:cs="Simplified Arabic"/>
          <w:sz w:val="28"/>
          <w:szCs w:val="28"/>
        </w:rPr>
      </w:pPr>
    </w:p>
    <w:p w14:paraId="2DBE04D3"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خامسًا: العلاقة بين سياسات المكافآت والرضا الوظيفي</w:t>
      </w:r>
    </w:p>
    <w:p w14:paraId="6DCBE54C"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تشير العديد من الدراسات إلى وجود علاقة وثيقة بين سياسات المكافآت ومستوى الرضا الوظيفي لدى الموظفين، حيث تمثل نظم المكافآت أحد العوامل الرئيسة التي تؤثر في اتجاهات العاملين نحو العمل داخل المنظمة</w:t>
      </w:r>
      <w:r w:rsidRPr="00E103BF">
        <w:rPr>
          <w:rFonts w:ascii="Simplified Arabic" w:hAnsi="Simplified Arabic" w:cs="Simplified Arabic"/>
          <w:sz w:val="28"/>
          <w:szCs w:val="28"/>
        </w:rPr>
        <w:t>.</w:t>
      </w:r>
    </w:p>
    <w:p w14:paraId="42287BDC"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فعندما يدرك الموظفون أن الجهود التي يبذلونها تقابل بتقدير مناسب من خلال المكافآت المالية أو المعنوية، فإن ذلك يسهم في تعزيز شعورهم بالرضا تجاه وظائفهم، ويزيد من مستوى </w:t>
      </w:r>
      <w:r w:rsidRPr="00E103BF">
        <w:rPr>
          <w:rFonts w:ascii="Simplified Arabic" w:hAnsi="Simplified Arabic" w:cs="Simplified Arabic"/>
          <w:sz w:val="28"/>
          <w:szCs w:val="28"/>
          <w:rtl/>
        </w:rPr>
        <w:lastRenderedPageBreak/>
        <w:t>ارتباطهم بالمنظمة. ويؤكد</w:t>
      </w:r>
      <w:r w:rsidRPr="00E103BF">
        <w:rPr>
          <w:rFonts w:ascii="Simplified Arabic" w:hAnsi="Simplified Arabic" w:cs="Simplified Arabic"/>
          <w:sz w:val="28"/>
          <w:szCs w:val="28"/>
        </w:rPr>
        <w:t xml:space="preserve"> Armstrong (2020) </w:t>
      </w:r>
      <w:r w:rsidRPr="00E103BF">
        <w:rPr>
          <w:rFonts w:ascii="Simplified Arabic" w:hAnsi="Simplified Arabic" w:cs="Simplified Arabic"/>
          <w:sz w:val="28"/>
          <w:szCs w:val="28"/>
          <w:rtl/>
        </w:rPr>
        <w:t>أن نظم المكافآت العادلة والمرتبطة بالأداء تعد من العوامل الأساسية التي تسهم في رفع مستوى الرضا الوظيفي</w:t>
      </w:r>
      <w:r w:rsidRPr="00E103BF">
        <w:rPr>
          <w:rFonts w:ascii="Simplified Arabic" w:hAnsi="Simplified Arabic" w:cs="Simplified Arabic"/>
          <w:sz w:val="28"/>
          <w:szCs w:val="28"/>
        </w:rPr>
        <w:t>.</w:t>
      </w:r>
    </w:p>
    <w:p w14:paraId="26248C74"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كما أظهرت دراسة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Kuvaas</w:t>
      </w:r>
      <w:proofErr w:type="spellEnd"/>
      <w:r w:rsidRPr="00E103BF">
        <w:rPr>
          <w:rFonts w:ascii="Simplified Arabic" w:hAnsi="Simplified Arabic" w:cs="Simplified Arabic"/>
          <w:sz w:val="28"/>
          <w:szCs w:val="28"/>
        </w:rPr>
        <w:t xml:space="preserve"> (2016) </w:t>
      </w:r>
      <w:r w:rsidRPr="00E103BF">
        <w:rPr>
          <w:rFonts w:ascii="Simplified Arabic" w:hAnsi="Simplified Arabic" w:cs="Simplified Arabic"/>
          <w:sz w:val="28"/>
          <w:szCs w:val="28"/>
          <w:rtl/>
        </w:rPr>
        <w:t>وجود علاقة إيجابية بين نظم المكافآت ومستوى الرضا الوظيفي، حيث يشعر الموظفون بدرجة أعلى من الرضا عندما تكون المكافآت مرتبطة بجهودهم وإنجازاتهم</w:t>
      </w:r>
      <w:r w:rsidRPr="00E103BF">
        <w:rPr>
          <w:rFonts w:ascii="Simplified Arabic" w:hAnsi="Simplified Arabic" w:cs="Simplified Arabic"/>
          <w:sz w:val="28"/>
          <w:szCs w:val="28"/>
        </w:rPr>
        <w:t>.</w:t>
      </w:r>
    </w:p>
    <w:p w14:paraId="632CF656"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وتشير دراسات حديثة، مثل</w:t>
      </w:r>
      <w:r w:rsidRPr="00E103BF">
        <w:rPr>
          <w:rFonts w:ascii="Simplified Arabic" w:hAnsi="Simplified Arabic" w:cs="Simplified Arabic"/>
          <w:sz w:val="28"/>
          <w:szCs w:val="28"/>
        </w:rPr>
        <w:t xml:space="preserve"> Ahmad &amp; Aslam (2023) </w:t>
      </w:r>
      <w:r w:rsidRPr="00E103BF">
        <w:rPr>
          <w:rFonts w:ascii="Simplified Arabic" w:hAnsi="Simplified Arabic" w:cs="Simplified Arabic"/>
          <w:sz w:val="28"/>
          <w:szCs w:val="28"/>
          <w:rtl/>
        </w:rPr>
        <w:t>و</w:t>
      </w:r>
      <w:proofErr w:type="spellStart"/>
      <w:r w:rsidRPr="00E103BF">
        <w:rPr>
          <w:rFonts w:ascii="Simplified Arabic" w:hAnsi="Simplified Arabic" w:cs="Simplified Arabic"/>
          <w:sz w:val="28"/>
          <w:szCs w:val="28"/>
        </w:rPr>
        <w:t>Alrowwad</w:t>
      </w:r>
      <w:proofErr w:type="spellEnd"/>
      <w:r w:rsidRPr="00E103BF">
        <w:rPr>
          <w:rFonts w:ascii="Simplified Arabic" w:hAnsi="Simplified Arabic" w:cs="Simplified Arabic"/>
          <w:sz w:val="28"/>
          <w:szCs w:val="28"/>
        </w:rPr>
        <w:t xml:space="preserve"> et al. (2020)</w:t>
      </w:r>
      <w:r w:rsidRPr="00E103BF">
        <w:rPr>
          <w:rFonts w:ascii="Simplified Arabic" w:hAnsi="Simplified Arabic" w:cs="Simplified Arabic"/>
          <w:sz w:val="28"/>
          <w:szCs w:val="28"/>
          <w:rtl/>
        </w:rPr>
        <w:t>، إلى أن فعالية نظم المكافآت في تعزيز الرضا الوظيفي تعتمد على مدى عدالتها وشفافيتها، إضافة إلى مدى ارتباطها بالأداء الفعلي للموظفين</w:t>
      </w:r>
      <w:r w:rsidRPr="00E103BF">
        <w:rPr>
          <w:rFonts w:ascii="Simplified Arabic" w:hAnsi="Simplified Arabic" w:cs="Simplified Arabic"/>
          <w:sz w:val="28"/>
          <w:szCs w:val="28"/>
        </w:rPr>
        <w:t>.</w:t>
      </w:r>
    </w:p>
    <w:p w14:paraId="4EF323EC"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ومن هذا المنطلق، يمكن القول إن سياسات المكافآت تمثل أحد المحددات الأساسية لمستوى الرضا الوظيفي، حيث يسهم وجود نظام مكافآت واضح وعادل في تعزيز شعور الموظفين بالتقدير والانتماء داخل المنظمة</w:t>
      </w:r>
      <w:r w:rsidRPr="00E103BF">
        <w:rPr>
          <w:rFonts w:ascii="Simplified Arabic" w:hAnsi="Simplified Arabic" w:cs="Simplified Arabic"/>
          <w:sz w:val="28"/>
          <w:szCs w:val="28"/>
        </w:rPr>
        <w:t>.</w:t>
      </w:r>
    </w:p>
    <w:p w14:paraId="60B5F70A" w14:textId="77777777" w:rsidR="00055293" w:rsidRPr="00E103BF" w:rsidRDefault="00055293" w:rsidP="00055293">
      <w:pPr>
        <w:jc w:val="right"/>
        <w:rPr>
          <w:rFonts w:ascii="Simplified Arabic" w:hAnsi="Simplified Arabic" w:cs="Simplified Arabic"/>
          <w:sz w:val="28"/>
          <w:szCs w:val="28"/>
        </w:rPr>
      </w:pPr>
    </w:p>
    <w:p w14:paraId="3FD32076"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سادسًا: العلاقة بين الرضا الوظيفي والأداء الوظيفي</w:t>
      </w:r>
    </w:p>
    <w:p w14:paraId="219122F0"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يُعد الرضا الوظيفي من العوامل المهمة التي تؤثر في مستوى الأداء الوظيفي لدى الموظفين، حيث تشير العديد من الدراسات إلى أن الموظفين الذين يتمتعون بدرجة عالية من الرضا يميلون إلى تقديم أداء أفضل مقارنة بغيرهم</w:t>
      </w:r>
      <w:r w:rsidRPr="00E103BF">
        <w:rPr>
          <w:rFonts w:ascii="Simplified Arabic" w:hAnsi="Simplified Arabic" w:cs="Simplified Arabic"/>
          <w:sz w:val="28"/>
          <w:szCs w:val="28"/>
        </w:rPr>
        <w:t>.</w:t>
      </w:r>
    </w:p>
    <w:p w14:paraId="57F62362"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ويرى</w:t>
      </w:r>
      <w:r w:rsidRPr="00E103BF">
        <w:rPr>
          <w:rFonts w:ascii="Simplified Arabic" w:hAnsi="Simplified Arabic" w:cs="Simplified Arabic"/>
          <w:sz w:val="28"/>
          <w:szCs w:val="28"/>
        </w:rPr>
        <w:t xml:space="preserve"> Robbins &amp; Judge (2017) </w:t>
      </w:r>
      <w:r w:rsidRPr="00E103BF">
        <w:rPr>
          <w:rFonts w:ascii="Simplified Arabic" w:hAnsi="Simplified Arabic" w:cs="Simplified Arabic"/>
          <w:sz w:val="28"/>
          <w:szCs w:val="28"/>
          <w:rtl/>
        </w:rPr>
        <w:t>أن الموظفين الراضين عن عملهم يكونون أكثر دافعية لبذل الجهد وتحقيق أهداف العمل، مما ينعكس إيجابيًا على مستوى أدائهم. كما يسهم الرضا الوظيفي في تعزيز الانتماء التنظيمي، وزيادة استعداد الموظفين للمشاركة في تحسين العمل داخل المنظمة</w:t>
      </w:r>
      <w:r w:rsidRPr="00E103BF">
        <w:rPr>
          <w:rFonts w:ascii="Simplified Arabic" w:hAnsi="Simplified Arabic" w:cs="Simplified Arabic"/>
          <w:sz w:val="28"/>
          <w:szCs w:val="28"/>
        </w:rPr>
        <w:t>.</w:t>
      </w:r>
    </w:p>
    <w:p w14:paraId="18B84A69"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lastRenderedPageBreak/>
        <w:t>وقد أكدت دراسة</w:t>
      </w:r>
      <w:r w:rsidRPr="00E103BF">
        <w:rPr>
          <w:rFonts w:ascii="Simplified Arabic" w:hAnsi="Simplified Arabic" w:cs="Simplified Arabic"/>
          <w:sz w:val="28"/>
          <w:szCs w:val="28"/>
        </w:rPr>
        <w:t xml:space="preserve"> </w:t>
      </w:r>
      <w:proofErr w:type="spellStart"/>
      <w:r w:rsidRPr="00E103BF">
        <w:rPr>
          <w:rFonts w:ascii="Simplified Arabic" w:hAnsi="Simplified Arabic" w:cs="Simplified Arabic"/>
          <w:sz w:val="28"/>
          <w:szCs w:val="28"/>
        </w:rPr>
        <w:t>Orgambídez</w:t>
      </w:r>
      <w:proofErr w:type="spellEnd"/>
      <w:r w:rsidRPr="00E103BF">
        <w:rPr>
          <w:rFonts w:ascii="Simplified Arabic" w:hAnsi="Simplified Arabic" w:cs="Simplified Arabic"/>
          <w:sz w:val="28"/>
          <w:szCs w:val="28"/>
        </w:rPr>
        <w:t xml:space="preserve"> &amp; Almeida (2020) </w:t>
      </w:r>
      <w:r w:rsidRPr="00E103BF">
        <w:rPr>
          <w:rFonts w:ascii="Simplified Arabic" w:hAnsi="Simplified Arabic" w:cs="Simplified Arabic"/>
          <w:sz w:val="28"/>
          <w:szCs w:val="28"/>
          <w:rtl/>
        </w:rPr>
        <w:t>وجود علاقة إيجابية بين الرضا الوظيفي ومستوى الأداء، حيث يسهم ارتفاع مستوى الرضا في تحسين جودة الأداء وزيادة الإنتاجية</w:t>
      </w:r>
      <w:r w:rsidRPr="00E103BF">
        <w:rPr>
          <w:rFonts w:ascii="Simplified Arabic" w:hAnsi="Simplified Arabic" w:cs="Simplified Arabic"/>
          <w:sz w:val="28"/>
          <w:szCs w:val="28"/>
        </w:rPr>
        <w:t>.</w:t>
      </w:r>
    </w:p>
    <w:p w14:paraId="710B4F85"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كما توصلت دراسة</w:t>
      </w:r>
      <w:r w:rsidRPr="00E103BF">
        <w:rPr>
          <w:rFonts w:ascii="Simplified Arabic" w:hAnsi="Simplified Arabic" w:cs="Simplified Arabic"/>
          <w:sz w:val="28"/>
          <w:szCs w:val="28"/>
        </w:rPr>
        <w:t xml:space="preserve"> Javed &amp; Basit (2022) </w:t>
      </w:r>
      <w:r w:rsidRPr="00E103BF">
        <w:rPr>
          <w:rFonts w:ascii="Simplified Arabic" w:hAnsi="Simplified Arabic" w:cs="Simplified Arabic"/>
          <w:sz w:val="28"/>
          <w:szCs w:val="28"/>
          <w:rtl/>
        </w:rPr>
        <w:t>إلى أن الرضا الوظيفي لا يقتصر دوره على التأثير المباشر في الأداء، بل يمكن أن يلعب دورًا وسيطًا في العلاقة بين سياسات المكافآت والأداء الوظيفي، وهو ما يعزز من فهم الطبيعة المركبة لهذه العلاقة</w:t>
      </w:r>
      <w:r w:rsidRPr="00E103BF">
        <w:rPr>
          <w:rFonts w:ascii="Simplified Arabic" w:hAnsi="Simplified Arabic" w:cs="Simplified Arabic"/>
          <w:sz w:val="28"/>
          <w:szCs w:val="28"/>
        </w:rPr>
        <w:t>.</w:t>
      </w:r>
    </w:p>
    <w:p w14:paraId="59F6960E"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وتشير الكتابات العلمية كذلك إلى أن الموظفين الذين يشعرون بالرضا عن بيئة العمل ونظام المكافآت يكونون أكثر استعدادًا لبذل جهود إضافية، وهو ما يسهم في تحسين الأداء العام للمنظمة</w:t>
      </w:r>
      <w:r w:rsidRPr="00E103BF">
        <w:rPr>
          <w:rFonts w:ascii="Simplified Arabic" w:hAnsi="Simplified Arabic" w:cs="Simplified Arabic"/>
          <w:sz w:val="28"/>
          <w:szCs w:val="28"/>
        </w:rPr>
        <w:t>.</w:t>
      </w:r>
    </w:p>
    <w:p w14:paraId="63E770EC" w14:textId="77777777" w:rsidR="00055293" w:rsidRDefault="00055293" w:rsidP="00055293">
      <w:pPr>
        <w:jc w:val="right"/>
        <w:rPr>
          <w:rFonts w:ascii="Simplified Arabic" w:hAnsi="Simplified Arabic" w:cs="Simplified Arabic"/>
          <w:sz w:val="28"/>
          <w:szCs w:val="28"/>
        </w:rPr>
      </w:pPr>
    </w:p>
    <w:p w14:paraId="40E405C5" w14:textId="77777777" w:rsidR="00055293" w:rsidRDefault="00055293" w:rsidP="00055293">
      <w:pPr>
        <w:jc w:val="right"/>
        <w:rPr>
          <w:rFonts w:ascii="Simplified Arabic" w:hAnsi="Simplified Arabic" w:cs="Simplified Arabic"/>
          <w:sz w:val="28"/>
          <w:szCs w:val="28"/>
        </w:rPr>
      </w:pPr>
    </w:p>
    <w:p w14:paraId="06BE2FF6" w14:textId="77777777" w:rsidR="00055293" w:rsidRPr="00E103BF" w:rsidRDefault="00055293" w:rsidP="00055293">
      <w:pPr>
        <w:jc w:val="right"/>
        <w:rPr>
          <w:rFonts w:ascii="Simplified Arabic" w:hAnsi="Simplified Arabic" w:cs="Simplified Arabic"/>
          <w:sz w:val="28"/>
          <w:szCs w:val="28"/>
        </w:rPr>
      </w:pPr>
    </w:p>
    <w:p w14:paraId="4942983B" w14:textId="77777777" w:rsidR="00055293" w:rsidRPr="00E103BF" w:rsidRDefault="00055293" w:rsidP="00055293">
      <w:pPr>
        <w:jc w:val="right"/>
        <w:rPr>
          <w:rFonts w:ascii="Simplified Arabic" w:hAnsi="Simplified Arabic" w:cs="Simplified Arabic"/>
          <w:b/>
          <w:bCs/>
          <w:sz w:val="28"/>
          <w:szCs w:val="28"/>
        </w:rPr>
      </w:pPr>
      <w:r w:rsidRPr="00E103BF">
        <w:rPr>
          <w:rFonts w:ascii="Simplified Arabic" w:hAnsi="Simplified Arabic" w:cs="Simplified Arabic"/>
          <w:b/>
          <w:bCs/>
          <w:sz w:val="28"/>
          <w:szCs w:val="28"/>
          <w:rtl/>
        </w:rPr>
        <w:t>سابعًا: النموذج المفاهيمي للدراسة</w:t>
      </w:r>
    </w:p>
    <w:p w14:paraId="1AD6DB30"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في ضوء ما تم عرضه في الإطار النظري والدراسات السابقة، يمكن صياغة النموذج المفاهيمي للدراسة، والذي يوضح طبيعة العلاقة بين متغيراتها</w:t>
      </w:r>
      <w:r w:rsidRPr="00E103BF">
        <w:rPr>
          <w:rFonts w:ascii="Simplified Arabic" w:hAnsi="Simplified Arabic" w:cs="Simplified Arabic"/>
          <w:sz w:val="28"/>
          <w:szCs w:val="28"/>
        </w:rPr>
        <w:t>.</w:t>
      </w:r>
    </w:p>
    <w:p w14:paraId="3FA38C6A"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حيث تفترض الدراسة أن</w:t>
      </w:r>
      <w:r w:rsidRPr="00E103BF">
        <w:rPr>
          <w:rFonts w:ascii="Simplified Arabic" w:hAnsi="Simplified Arabic" w:cs="Simplified Arabic"/>
          <w:sz w:val="28"/>
          <w:szCs w:val="28"/>
        </w:rPr>
        <w:t>:</w:t>
      </w:r>
    </w:p>
    <w:p w14:paraId="004E9F65" w14:textId="77777777" w:rsidR="00055293" w:rsidRPr="00E103BF" w:rsidRDefault="00055293" w:rsidP="00055293">
      <w:pPr>
        <w:numPr>
          <w:ilvl w:val="0"/>
          <w:numId w:val="7"/>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سياسات المكافآت تؤثر في مستوى الرضا الوظيفي لدى الموظفين </w:t>
      </w:r>
    </w:p>
    <w:p w14:paraId="634593D8" w14:textId="77777777" w:rsidR="00055293" w:rsidRPr="00E103BF" w:rsidRDefault="00055293" w:rsidP="00055293">
      <w:pPr>
        <w:numPr>
          <w:ilvl w:val="0"/>
          <w:numId w:val="7"/>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الرضا الوظيفي يؤثر في مستوى الأداء الوظيفي </w:t>
      </w:r>
    </w:p>
    <w:p w14:paraId="7F45C179" w14:textId="77777777" w:rsidR="00055293" w:rsidRPr="00E103BF" w:rsidRDefault="00055293" w:rsidP="00055293">
      <w:pPr>
        <w:numPr>
          <w:ilvl w:val="0"/>
          <w:numId w:val="7"/>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سياسات المكافآت قد تؤثر بشكل مباشر في الأداء الوظيفي </w:t>
      </w:r>
    </w:p>
    <w:p w14:paraId="321C3EC9" w14:textId="77777777" w:rsidR="00055293" w:rsidRPr="00E103BF" w:rsidRDefault="00055293" w:rsidP="00055293">
      <w:pPr>
        <w:numPr>
          <w:ilvl w:val="0"/>
          <w:numId w:val="7"/>
        </w:numPr>
        <w:bidi/>
        <w:jc w:val="left"/>
        <w:rPr>
          <w:rFonts w:ascii="Simplified Arabic" w:hAnsi="Simplified Arabic" w:cs="Simplified Arabic"/>
          <w:sz w:val="28"/>
          <w:szCs w:val="28"/>
        </w:rPr>
      </w:pPr>
      <w:r w:rsidRPr="00E103BF">
        <w:rPr>
          <w:rFonts w:ascii="Simplified Arabic" w:hAnsi="Simplified Arabic" w:cs="Simplified Arabic"/>
          <w:sz w:val="28"/>
          <w:szCs w:val="28"/>
          <w:rtl/>
        </w:rPr>
        <w:t xml:space="preserve">كما تؤثر بشكل غير مباشر من خلال الرضا الوظيفي بوصفه متغيرًا وسيطًا </w:t>
      </w:r>
    </w:p>
    <w:p w14:paraId="00A17A5E" w14:textId="77777777" w:rsidR="00055293" w:rsidRPr="00E103BF"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lastRenderedPageBreak/>
        <w:t>ويعكس هذا النموذج الطبيعة المركبة للعلاقة بين متغيرات الدراسة، حيث لا يقتصر تأثير سياسات المكافآت على الجانب المباشر، بل يمتد ليشمل التأثير غير المباشر من خلال العوامل النفسية والسلوكية، وعلى رأسها الرضا الوظيفي</w:t>
      </w:r>
      <w:r w:rsidRPr="00E103BF">
        <w:rPr>
          <w:rFonts w:ascii="Simplified Arabic" w:hAnsi="Simplified Arabic" w:cs="Simplified Arabic"/>
          <w:sz w:val="28"/>
          <w:szCs w:val="28"/>
        </w:rPr>
        <w:t>.</w:t>
      </w:r>
    </w:p>
    <w:p w14:paraId="4DE0175A" w14:textId="77777777" w:rsidR="00055293" w:rsidRPr="00357AAE" w:rsidRDefault="00055293" w:rsidP="00055293">
      <w:pPr>
        <w:bidi/>
        <w:jc w:val="left"/>
        <w:rPr>
          <w:rFonts w:ascii="Simplified Arabic" w:hAnsi="Simplified Arabic" w:cs="Simplified Arabic"/>
          <w:sz w:val="28"/>
          <w:szCs w:val="28"/>
        </w:rPr>
      </w:pPr>
      <w:r w:rsidRPr="00E103BF">
        <w:rPr>
          <w:rFonts w:ascii="Simplified Arabic" w:hAnsi="Simplified Arabic" w:cs="Simplified Arabic"/>
          <w:sz w:val="28"/>
          <w:szCs w:val="28"/>
          <w:rtl/>
        </w:rPr>
        <w:t>ويُعد هذا النموذج إطارًا تحليليًا يساعد في تفسير نتائج الدراسة الميدانية، ويعكس التكامل بين الطرح النظري والنتائج التطبيقية</w:t>
      </w:r>
      <w:r w:rsidRPr="00E103BF">
        <w:rPr>
          <w:rFonts w:ascii="Simplified Arabic" w:hAnsi="Simplified Arabic" w:cs="Simplified Arabic"/>
          <w:sz w:val="28"/>
          <w:szCs w:val="28"/>
        </w:rPr>
        <w:t>.</w:t>
      </w:r>
    </w:p>
    <w:p w14:paraId="28ECC22C" w14:textId="77777777" w:rsidR="00055293" w:rsidRDefault="00055293" w:rsidP="00055293">
      <w:pPr>
        <w:jc w:val="right"/>
        <w:rPr>
          <w:rFonts w:ascii="Simplified Arabic" w:hAnsi="Simplified Arabic" w:cs="Simplified Arabic"/>
          <w:b/>
          <w:bCs/>
          <w:sz w:val="28"/>
          <w:szCs w:val="28"/>
          <w:rtl/>
        </w:rPr>
      </w:pPr>
    </w:p>
    <w:p w14:paraId="1DE1D533" w14:textId="77777777" w:rsidR="00055293" w:rsidRDefault="00055293" w:rsidP="00055293">
      <w:pPr>
        <w:jc w:val="right"/>
        <w:rPr>
          <w:rFonts w:ascii="Simplified Arabic" w:hAnsi="Simplified Arabic" w:cs="Simplified Arabic"/>
          <w:b/>
          <w:bCs/>
          <w:sz w:val="28"/>
          <w:szCs w:val="28"/>
          <w:rtl/>
        </w:rPr>
      </w:pPr>
    </w:p>
    <w:p w14:paraId="7BBCB661" w14:textId="77777777" w:rsidR="00055293" w:rsidRDefault="00055293" w:rsidP="00055293">
      <w:pPr>
        <w:jc w:val="right"/>
        <w:rPr>
          <w:rFonts w:ascii="Simplified Arabic" w:hAnsi="Simplified Arabic" w:cs="Simplified Arabic"/>
          <w:b/>
          <w:bCs/>
          <w:sz w:val="28"/>
          <w:szCs w:val="28"/>
          <w:rtl/>
        </w:rPr>
      </w:pPr>
    </w:p>
    <w:p w14:paraId="11AD9191" w14:textId="77777777" w:rsidR="00055293" w:rsidRDefault="00055293" w:rsidP="00055293">
      <w:pPr>
        <w:jc w:val="right"/>
        <w:rPr>
          <w:rFonts w:ascii="Simplified Arabic" w:hAnsi="Simplified Arabic" w:cs="Simplified Arabic"/>
          <w:b/>
          <w:bCs/>
          <w:sz w:val="28"/>
          <w:szCs w:val="28"/>
          <w:rtl/>
        </w:rPr>
      </w:pPr>
    </w:p>
    <w:p w14:paraId="4AB6118F" w14:textId="77777777" w:rsidR="00055293" w:rsidRDefault="00055293" w:rsidP="00055293">
      <w:pPr>
        <w:jc w:val="right"/>
        <w:rPr>
          <w:rFonts w:ascii="Simplified Arabic" w:hAnsi="Simplified Arabic" w:cs="Simplified Arabic"/>
          <w:b/>
          <w:bCs/>
          <w:sz w:val="28"/>
          <w:szCs w:val="28"/>
          <w:rtl/>
        </w:rPr>
      </w:pPr>
    </w:p>
    <w:p w14:paraId="45CC8965" w14:textId="77777777" w:rsidR="00055293" w:rsidRDefault="00055293" w:rsidP="00055293">
      <w:pPr>
        <w:jc w:val="right"/>
        <w:rPr>
          <w:rFonts w:ascii="Simplified Arabic" w:hAnsi="Simplified Arabic" w:cs="Simplified Arabic"/>
          <w:b/>
          <w:bCs/>
          <w:sz w:val="28"/>
          <w:szCs w:val="28"/>
          <w:rtl/>
        </w:rPr>
      </w:pPr>
    </w:p>
    <w:p w14:paraId="52BFB77D" w14:textId="77777777" w:rsidR="00055293" w:rsidRDefault="00055293" w:rsidP="00055293">
      <w:pPr>
        <w:jc w:val="right"/>
        <w:rPr>
          <w:rFonts w:ascii="Simplified Arabic" w:hAnsi="Simplified Arabic" w:cs="Simplified Arabic"/>
          <w:b/>
          <w:bCs/>
          <w:sz w:val="28"/>
          <w:szCs w:val="28"/>
          <w:rtl/>
        </w:rPr>
      </w:pPr>
    </w:p>
    <w:p w14:paraId="1FEF2169" w14:textId="77777777" w:rsidR="00055293" w:rsidRDefault="00055293" w:rsidP="00055293">
      <w:pPr>
        <w:jc w:val="right"/>
        <w:rPr>
          <w:rFonts w:ascii="Simplified Arabic" w:hAnsi="Simplified Arabic" w:cs="Simplified Arabic"/>
          <w:b/>
          <w:bCs/>
          <w:sz w:val="28"/>
          <w:szCs w:val="28"/>
          <w:rtl/>
        </w:rPr>
      </w:pPr>
    </w:p>
    <w:p w14:paraId="33E17B4F" w14:textId="77777777" w:rsidR="00055293" w:rsidRDefault="00055293" w:rsidP="00055293">
      <w:pPr>
        <w:jc w:val="right"/>
        <w:rPr>
          <w:rFonts w:ascii="Simplified Arabic" w:hAnsi="Simplified Arabic" w:cs="Simplified Arabic"/>
          <w:b/>
          <w:bCs/>
          <w:sz w:val="28"/>
          <w:szCs w:val="28"/>
          <w:rtl/>
        </w:rPr>
      </w:pPr>
    </w:p>
    <w:p w14:paraId="6C444815" w14:textId="77777777" w:rsidR="00055293" w:rsidRDefault="00055293" w:rsidP="00055293">
      <w:pPr>
        <w:jc w:val="right"/>
        <w:rPr>
          <w:rFonts w:ascii="Simplified Arabic" w:hAnsi="Simplified Arabic" w:cs="Simplified Arabic"/>
          <w:b/>
          <w:bCs/>
          <w:sz w:val="28"/>
          <w:szCs w:val="28"/>
          <w:rtl/>
        </w:rPr>
      </w:pPr>
    </w:p>
    <w:p w14:paraId="128E4B49" w14:textId="77777777" w:rsidR="00055293" w:rsidRDefault="00055293" w:rsidP="00055293">
      <w:pPr>
        <w:jc w:val="right"/>
        <w:rPr>
          <w:rFonts w:ascii="Simplified Arabic" w:hAnsi="Simplified Arabic" w:cs="Simplified Arabic"/>
          <w:b/>
          <w:bCs/>
          <w:sz w:val="28"/>
          <w:szCs w:val="28"/>
          <w:rtl/>
        </w:rPr>
      </w:pPr>
    </w:p>
    <w:p w14:paraId="77EAFA85" w14:textId="77777777" w:rsidR="00055293" w:rsidRDefault="00055293" w:rsidP="00055293">
      <w:pPr>
        <w:jc w:val="right"/>
        <w:rPr>
          <w:rFonts w:ascii="Simplified Arabic" w:hAnsi="Simplified Arabic" w:cs="Simplified Arabic"/>
          <w:b/>
          <w:bCs/>
          <w:sz w:val="28"/>
          <w:szCs w:val="28"/>
          <w:rtl/>
        </w:rPr>
      </w:pPr>
    </w:p>
    <w:p w14:paraId="0C99B9B4" w14:textId="77777777" w:rsidR="00055293" w:rsidRDefault="00055293" w:rsidP="00055293">
      <w:pPr>
        <w:jc w:val="right"/>
        <w:rPr>
          <w:rFonts w:ascii="Simplified Arabic" w:hAnsi="Simplified Arabic" w:cs="Simplified Arabic"/>
          <w:b/>
          <w:bCs/>
          <w:sz w:val="28"/>
          <w:szCs w:val="28"/>
          <w:rtl/>
        </w:rPr>
      </w:pPr>
    </w:p>
    <w:p w14:paraId="0075EBC3" w14:textId="77777777" w:rsidR="00055293" w:rsidRDefault="00055293" w:rsidP="00055293">
      <w:pPr>
        <w:jc w:val="right"/>
        <w:rPr>
          <w:rFonts w:ascii="Simplified Arabic" w:hAnsi="Simplified Arabic" w:cs="Simplified Arabic"/>
          <w:b/>
          <w:bCs/>
          <w:sz w:val="28"/>
          <w:szCs w:val="28"/>
          <w:rtl/>
        </w:rPr>
      </w:pPr>
    </w:p>
    <w:p w14:paraId="46E24240" w14:textId="77777777" w:rsidR="00055293" w:rsidRDefault="00055293" w:rsidP="00055293">
      <w:pPr>
        <w:jc w:val="right"/>
        <w:rPr>
          <w:rFonts w:ascii="Simplified Arabic" w:hAnsi="Simplified Arabic" w:cs="Simplified Arabic"/>
          <w:b/>
          <w:bCs/>
          <w:sz w:val="28"/>
          <w:szCs w:val="28"/>
          <w:rtl/>
        </w:rPr>
      </w:pPr>
    </w:p>
    <w:p w14:paraId="711463BF" w14:textId="77777777" w:rsidR="00055293" w:rsidRPr="005E1D35" w:rsidRDefault="00055293" w:rsidP="00055293">
      <w:pPr>
        <w:jc w:val="center"/>
        <w:rPr>
          <w:rFonts w:ascii="Simplified Arabic" w:hAnsi="Simplified Arabic" w:cs="Simplified Arabic"/>
          <w:b/>
          <w:bCs/>
          <w:sz w:val="36"/>
          <w:szCs w:val="36"/>
        </w:rPr>
      </w:pPr>
      <w:r w:rsidRPr="005E1D35">
        <w:rPr>
          <w:rFonts w:ascii="Simplified Arabic" w:hAnsi="Simplified Arabic" w:cs="Simplified Arabic"/>
          <w:b/>
          <w:bCs/>
          <w:sz w:val="36"/>
          <w:szCs w:val="36"/>
          <w:rtl/>
        </w:rPr>
        <w:lastRenderedPageBreak/>
        <w:t>خلاصة الفصل الثاني:</w:t>
      </w:r>
    </w:p>
    <w:p w14:paraId="36437B2B" w14:textId="77777777" w:rsidR="00055293" w:rsidRPr="00E103BF" w:rsidRDefault="00055293" w:rsidP="00055293">
      <w:pPr>
        <w:bidi/>
        <w:rPr>
          <w:rFonts w:ascii="Simplified Arabic" w:hAnsi="Simplified Arabic" w:cs="Simplified Arabic"/>
          <w:sz w:val="28"/>
          <w:szCs w:val="28"/>
        </w:rPr>
      </w:pPr>
      <w:r>
        <w:rPr>
          <w:rFonts w:ascii="Simplified Arabic" w:hAnsi="Simplified Arabic" w:cs="Simplified Arabic" w:hint="cs"/>
          <w:sz w:val="28"/>
          <w:szCs w:val="28"/>
          <w:rtl/>
        </w:rPr>
        <w:t>يتناول</w:t>
      </w:r>
      <w:r w:rsidRPr="00E103BF">
        <w:rPr>
          <w:rFonts w:ascii="Simplified Arabic" w:hAnsi="Simplified Arabic" w:cs="Simplified Arabic"/>
          <w:sz w:val="28"/>
          <w:szCs w:val="28"/>
          <w:rtl/>
        </w:rPr>
        <w:t xml:space="preserve"> هذا الفصل عرضًا تحليلي</w:t>
      </w:r>
      <w:r>
        <w:rPr>
          <w:rFonts w:ascii="Simplified Arabic" w:hAnsi="Simplified Arabic" w:cs="Simplified Arabic" w:hint="cs"/>
          <w:sz w:val="28"/>
          <w:szCs w:val="28"/>
          <w:rtl/>
        </w:rPr>
        <w:t>اً</w:t>
      </w:r>
      <w:r w:rsidRPr="00E103BF">
        <w:rPr>
          <w:rFonts w:ascii="Simplified Arabic" w:hAnsi="Simplified Arabic" w:cs="Simplified Arabic"/>
          <w:sz w:val="28"/>
          <w:szCs w:val="28"/>
          <w:rtl/>
        </w:rPr>
        <w:t xml:space="preserve"> لمجموعة من الدراسات السابقة المرتبطة بموضوع سياسات المكافآت والرضا الوظيفي وأداء الموظفين، حيث تم استعراض عدد من الدراسات العربية والأجنبية التي تناولت هذه المتغيرات في سياقات تنظيمية مختلفة. وقد أظهرت نتائج هذه الدراسات وجود اتفاق عام على أن نظم المكافآت تمثل أحد العوامل المؤثرة في مستوى الرضا الوظيفي لدى الموظفين، كما أشارت إلى وجود علاقة إيجابية بين الرضا الوظيفي ومستوى الأداء الوظيفي</w:t>
      </w:r>
      <w:r w:rsidRPr="00E103BF">
        <w:rPr>
          <w:rFonts w:ascii="Simplified Arabic" w:hAnsi="Simplified Arabic" w:cs="Simplified Arabic"/>
          <w:sz w:val="28"/>
          <w:szCs w:val="28"/>
        </w:rPr>
        <w:t>.</w:t>
      </w:r>
    </w:p>
    <w:p w14:paraId="55D8DFEF"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وفي المقابل، كشفت بعض الدراسات عن تباين في طبيعة العلاقة بين سياسات المكافآت والأداء الوظيفي، حيث لا يظهر هذا التأثير بشكل مباشر في جميع الحالات، بل قد يتأثر بعدد من العوامل الوسيطة، من أبرزها الرضا الوظيفي، وهو ما يعكس الطبيعة المركبة للعلاقة بين هذه المتغيرات</w:t>
      </w:r>
      <w:r w:rsidRPr="00E103BF">
        <w:rPr>
          <w:rFonts w:ascii="Simplified Arabic" w:hAnsi="Simplified Arabic" w:cs="Simplified Arabic"/>
          <w:sz w:val="28"/>
          <w:szCs w:val="28"/>
        </w:rPr>
        <w:t>.</w:t>
      </w:r>
    </w:p>
    <w:p w14:paraId="7C13C051"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كما تناول الفصل عرض الإطار النظري الذي استندت إليه الدراسة، حيث تم توضيح المفاهيم الأساسية المرتبطة بسياسات المكافآت وأنواعها، إضافة إلى مفهوم الرضا الوظيفي وأبعاده والعوامل المؤثرة فيه، وكذلك مفهوم الأداء الوظيفي وأبعاده وطرق قياسه. وقد أظهر هذا العرض الترابط النظري بين هذه المتغيرات، وأكد أهمية النظر إليها ضمن إطار تحليلي متكامل</w:t>
      </w:r>
      <w:r w:rsidRPr="00E103BF">
        <w:rPr>
          <w:rFonts w:ascii="Simplified Arabic" w:hAnsi="Simplified Arabic" w:cs="Simplified Arabic"/>
          <w:sz w:val="28"/>
          <w:szCs w:val="28"/>
        </w:rPr>
        <w:t>.</w:t>
      </w:r>
    </w:p>
    <w:p w14:paraId="1CC5E43B"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وفي ضوء ذلك، تم بناء النموذج المفاهيمي للدراسة، الذي يفترض وجود تأثير مباشر لسياسات المكافآت في الأداء الوظيفي، إضافة إلى تأثير غير مباشر يتم من خلال الرضا الوظيفي بوصفه متغيرًا وسيطًا، وهو ما يعكس ما توصلت إليه الدراسات السابقة من نتائج متباينة حول طبيعة هذه العلاقة</w:t>
      </w:r>
      <w:r w:rsidRPr="00E103BF">
        <w:rPr>
          <w:rFonts w:ascii="Simplified Arabic" w:hAnsi="Simplified Arabic" w:cs="Simplified Arabic"/>
          <w:sz w:val="28"/>
          <w:szCs w:val="28"/>
        </w:rPr>
        <w:t>.</w:t>
      </w:r>
    </w:p>
    <w:p w14:paraId="6ED16833" w14:textId="77777777" w:rsidR="00055293" w:rsidRPr="00E103BF" w:rsidRDefault="00055293" w:rsidP="00055293">
      <w:pPr>
        <w:bidi/>
        <w:rPr>
          <w:rFonts w:ascii="Simplified Arabic" w:hAnsi="Simplified Arabic" w:cs="Simplified Arabic"/>
          <w:sz w:val="28"/>
          <w:szCs w:val="28"/>
        </w:rPr>
      </w:pPr>
      <w:r w:rsidRPr="00E103BF">
        <w:rPr>
          <w:rFonts w:ascii="Simplified Arabic" w:hAnsi="Simplified Arabic" w:cs="Simplified Arabic"/>
          <w:sz w:val="28"/>
          <w:szCs w:val="28"/>
          <w:rtl/>
        </w:rPr>
        <w:t xml:space="preserve">وعليه، يمثل هذا الفصل الأساس النظري والتحليلي الذي تستند إليه الدراسة الحالية في تفسير نتائجها، كما يبرز الفجوة البحثية التي تسعى الدراسة إلى معالجتها من خلال التطبيق على </w:t>
      </w:r>
      <w:r w:rsidRPr="00E103BF">
        <w:rPr>
          <w:rFonts w:ascii="Simplified Arabic" w:hAnsi="Simplified Arabic" w:cs="Simplified Arabic"/>
          <w:sz w:val="28"/>
          <w:szCs w:val="28"/>
          <w:rtl/>
        </w:rPr>
        <w:lastRenderedPageBreak/>
        <w:t>القطاع الخاص في المملكة العربية السعودية، بما يسهم في تقديم فهم أكثر دقة لطبيعة العلاقة بين سياسات المكافآت والرضا الوظيفي وأداء الموظفين في هذا السياق</w:t>
      </w:r>
      <w:r w:rsidRPr="00E103BF">
        <w:rPr>
          <w:rFonts w:ascii="Simplified Arabic" w:hAnsi="Simplified Arabic" w:cs="Simplified Arabic"/>
          <w:sz w:val="28"/>
          <w:szCs w:val="28"/>
        </w:rPr>
        <w:t>.</w:t>
      </w:r>
    </w:p>
    <w:p w14:paraId="13C7BF5D" w14:textId="72975247" w:rsidR="00055293" w:rsidRDefault="00055293" w:rsidP="00055293">
      <w:r w:rsidRPr="00E103BF">
        <w:rPr>
          <w:rFonts w:ascii="Simplified Arabic" w:hAnsi="Simplified Arabic" w:cs="Simplified Arabic"/>
          <w:sz w:val="28"/>
          <w:szCs w:val="28"/>
          <w:rtl/>
        </w:rPr>
        <w:t>ويمهد ما تم عرضه في هذا الفصل للانتقال إلى الفصل الثالث، الذي يتناول منهجية الدراسة وإجراءاتها، بما في ذلك تصميم الدراسة، وأداة جمع البيانات، وأساليب التحليل المستخدمة، وذلك بهدف اختبار فروض الدراسة والإجابة عن تساؤلاتها بشكل علمي ومنهجي</w:t>
      </w:r>
    </w:p>
    <w:sectPr w:rsidR="00055293" w:rsidSect="00055293">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A8F55" w14:textId="1086DD12" w:rsidR="00055293" w:rsidRDefault="00055293">
    <w:pPr>
      <w:pStyle w:val="aa"/>
      <w:jc w:val="center"/>
    </w:pPr>
    <w:r>
      <w:fldChar w:fldCharType="begin"/>
    </w:r>
    <w:r>
      <w:instrText>PAGE   \* MERGEFORMAT</w:instrText>
    </w:r>
    <w:r>
      <w:fldChar w:fldCharType="separate"/>
    </w:r>
    <w:r>
      <w:rPr>
        <w:rtl/>
        <w:lang w:val="ar-SA"/>
      </w:rPr>
      <w:t>2</w:t>
    </w:r>
    <w:r>
      <w:fldChar w:fldCharType="end"/>
    </w:r>
  </w:p>
  <w:p w14:paraId="68A96168" w14:textId="77777777" w:rsidR="00055293" w:rsidRPr="00E103BF" w:rsidRDefault="00055293">
    <w:pPr>
      <w:pStyle w:val="aa"/>
      <w:rPr>
        <w:rFonts w:ascii="Simplified Arabic" w:hAnsi="Simplified Arabic" w:cs="Simplified Arabi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BFD2A" w14:textId="77777777" w:rsidR="00055293" w:rsidRDefault="00055293">
    <w:pPr>
      <w:pStyle w:val="aa"/>
      <w:jc w:val="center"/>
      <w:rPr>
        <w:rtl/>
      </w:rPr>
    </w:pPr>
  </w:p>
  <w:p w14:paraId="095C1F1C" w14:textId="27AAB48F" w:rsidR="00055293" w:rsidRDefault="00055293">
    <w:pPr>
      <w:pStyle w:val="aa"/>
      <w:jc w:val="center"/>
    </w:pPr>
    <w:r>
      <w:fldChar w:fldCharType="begin"/>
    </w:r>
    <w:r>
      <w:instrText>PAGE   \* MERGEFORMAT</w:instrText>
    </w:r>
    <w:r>
      <w:fldChar w:fldCharType="separate"/>
    </w:r>
    <w:r>
      <w:rPr>
        <w:rtl/>
        <w:lang w:val="ar-SA"/>
      </w:rPr>
      <w:t>2</w:t>
    </w:r>
    <w:r>
      <w:fldChar w:fldCharType="end"/>
    </w:r>
  </w:p>
  <w:p w14:paraId="2E222966" w14:textId="77777777" w:rsidR="00055293" w:rsidRDefault="00055293" w:rsidP="004551EA">
    <w:pPr>
      <w:pStyle w:val="aa"/>
      <w:bidi/>
      <w:jc w:val="left"/>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47DC"/>
    <w:multiLevelType w:val="multilevel"/>
    <w:tmpl w:val="1A381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84891"/>
    <w:multiLevelType w:val="multilevel"/>
    <w:tmpl w:val="2FC02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D56F0B"/>
    <w:multiLevelType w:val="multilevel"/>
    <w:tmpl w:val="76A4E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214717"/>
    <w:multiLevelType w:val="multilevel"/>
    <w:tmpl w:val="FC004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E67D6A"/>
    <w:multiLevelType w:val="multilevel"/>
    <w:tmpl w:val="2AE4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37EE1"/>
    <w:multiLevelType w:val="multilevel"/>
    <w:tmpl w:val="C01EB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9E33B1"/>
    <w:multiLevelType w:val="hybridMultilevel"/>
    <w:tmpl w:val="A59E13EA"/>
    <w:lvl w:ilvl="0" w:tplc="E4B2159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653E3C96"/>
    <w:multiLevelType w:val="multilevel"/>
    <w:tmpl w:val="205C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651628">
    <w:abstractNumId w:val="2"/>
  </w:num>
  <w:num w:numId="2" w16cid:durableId="2000838571">
    <w:abstractNumId w:val="1"/>
  </w:num>
  <w:num w:numId="3" w16cid:durableId="447896730">
    <w:abstractNumId w:val="7"/>
  </w:num>
  <w:num w:numId="4" w16cid:durableId="2129810296">
    <w:abstractNumId w:val="5"/>
  </w:num>
  <w:num w:numId="5" w16cid:durableId="394277658">
    <w:abstractNumId w:val="0"/>
  </w:num>
  <w:num w:numId="6" w16cid:durableId="317001479">
    <w:abstractNumId w:val="3"/>
  </w:num>
  <w:num w:numId="7" w16cid:durableId="1448432931">
    <w:abstractNumId w:val="4"/>
  </w:num>
  <w:num w:numId="8" w16cid:durableId="8240511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293"/>
    <w:rsid w:val="000273B2"/>
    <w:rsid w:val="00055293"/>
    <w:rsid w:val="00B317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80DBD"/>
  <w15:chartTrackingRefBased/>
  <w15:docId w15:val="{3713B8DF-62E9-4350-852D-6E9A445AA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5293"/>
    <w:pPr>
      <w:spacing w:after="0" w:line="360" w:lineRule="auto"/>
      <w:ind w:firstLine="709"/>
      <w:jc w:val="both"/>
    </w:pPr>
    <w:rPr>
      <w:sz w:val="22"/>
      <w:szCs w:val="22"/>
    </w:rPr>
  </w:style>
  <w:style w:type="paragraph" w:styleId="1">
    <w:name w:val="heading 1"/>
    <w:basedOn w:val="a"/>
    <w:next w:val="a"/>
    <w:link w:val="1Char"/>
    <w:uiPriority w:val="9"/>
    <w:qFormat/>
    <w:rsid w:val="000552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552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5529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5529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5529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5529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55293"/>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55293"/>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529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529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5529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5529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5529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55293"/>
    <w:rPr>
      <w:rFonts w:eastAsiaTheme="majorEastAsia" w:cstheme="majorBidi"/>
      <w:color w:val="0F4761" w:themeColor="accent1" w:themeShade="BF"/>
    </w:rPr>
  </w:style>
  <w:style w:type="character" w:customStyle="1" w:styleId="6Char">
    <w:name w:val="عنوان 6 Char"/>
    <w:basedOn w:val="a0"/>
    <w:link w:val="6"/>
    <w:uiPriority w:val="9"/>
    <w:semiHidden/>
    <w:rsid w:val="00055293"/>
    <w:rPr>
      <w:rFonts w:eastAsiaTheme="majorEastAsia" w:cstheme="majorBidi"/>
      <w:i/>
      <w:iCs/>
      <w:color w:val="595959" w:themeColor="text1" w:themeTint="A6"/>
    </w:rPr>
  </w:style>
  <w:style w:type="character" w:customStyle="1" w:styleId="7Char">
    <w:name w:val="عنوان 7 Char"/>
    <w:basedOn w:val="a0"/>
    <w:link w:val="7"/>
    <w:uiPriority w:val="9"/>
    <w:semiHidden/>
    <w:rsid w:val="00055293"/>
    <w:rPr>
      <w:rFonts w:eastAsiaTheme="majorEastAsia" w:cstheme="majorBidi"/>
      <w:color w:val="595959" w:themeColor="text1" w:themeTint="A6"/>
    </w:rPr>
  </w:style>
  <w:style w:type="character" w:customStyle="1" w:styleId="8Char">
    <w:name w:val="عنوان 8 Char"/>
    <w:basedOn w:val="a0"/>
    <w:link w:val="8"/>
    <w:uiPriority w:val="9"/>
    <w:semiHidden/>
    <w:rsid w:val="00055293"/>
    <w:rPr>
      <w:rFonts w:eastAsiaTheme="majorEastAsia" w:cstheme="majorBidi"/>
      <w:i/>
      <w:iCs/>
      <w:color w:val="272727" w:themeColor="text1" w:themeTint="D8"/>
    </w:rPr>
  </w:style>
  <w:style w:type="character" w:customStyle="1" w:styleId="9Char">
    <w:name w:val="عنوان 9 Char"/>
    <w:basedOn w:val="a0"/>
    <w:link w:val="9"/>
    <w:uiPriority w:val="9"/>
    <w:semiHidden/>
    <w:rsid w:val="00055293"/>
    <w:rPr>
      <w:rFonts w:eastAsiaTheme="majorEastAsia" w:cstheme="majorBidi"/>
      <w:color w:val="272727" w:themeColor="text1" w:themeTint="D8"/>
    </w:rPr>
  </w:style>
  <w:style w:type="paragraph" w:styleId="a3">
    <w:name w:val="Title"/>
    <w:basedOn w:val="a"/>
    <w:next w:val="a"/>
    <w:link w:val="Char"/>
    <w:uiPriority w:val="10"/>
    <w:qFormat/>
    <w:rsid w:val="000552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529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529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529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5293"/>
    <w:pPr>
      <w:spacing w:before="160"/>
      <w:jc w:val="center"/>
    </w:pPr>
    <w:rPr>
      <w:i/>
      <w:iCs/>
      <w:color w:val="404040" w:themeColor="text1" w:themeTint="BF"/>
    </w:rPr>
  </w:style>
  <w:style w:type="character" w:customStyle="1" w:styleId="Char1">
    <w:name w:val="اقتباس Char"/>
    <w:basedOn w:val="a0"/>
    <w:link w:val="a5"/>
    <w:uiPriority w:val="29"/>
    <w:rsid w:val="00055293"/>
    <w:rPr>
      <w:i/>
      <w:iCs/>
      <w:color w:val="404040" w:themeColor="text1" w:themeTint="BF"/>
    </w:rPr>
  </w:style>
  <w:style w:type="paragraph" w:styleId="a6">
    <w:name w:val="List Paragraph"/>
    <w:basedOn w:val="a"/>
    <w:uiPriority w:val="34"/>
    <w:qFormat/>
    <w:rsid w:val="00055293"/>
    <w:pPr>
      <w:ind w:left="720"/>
      <w:contextualSpacing/>
    </w:pPr>
  </w:style>
  <w:style w:type="character" w:styleId="a7">
    <w:name w:val="Intense Emphasis"/>
    <w:basedOn w:val="a0"/>
    <w:uiPriority w:val="21"/>
    <w:qFormat/>
    <w:rsid w:val="00055293"/>
    <w:rPr>
      <w:i/>
      <w:iCs/>
      <w:color w:val="0F4761" w:themeColor="accent1" w:themeShade="BF"/>
    </w:rPr>
  </w:style>
  <w:style w:type="paragraph" w:styleId="a8">
    <w:name w:val="Intense Quote"/>
    <w:basedOn w:val="a"/>
    <w:next w:val="a"/>
    <w:link w:val="Char2"/>
    <w:uiPriority w:val="30"/>
    <w:qFormat/>
    <w:rsid w:val="000552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55293"/>
    <w:rPr>
      <w:i/>
      <w:iCs/>
      <w:color w:val="0F4761" w:themeColor="accent1" w:themeShade="BF"/>
    </w:rPr>
  </w:style>
  <w:style w:type="character" w:styleId="a9">
    <w:name w:val="Intense Reference"/>
    <w:basedOn w:val="a0"/>
    <w:uiPriority w:val="32"/>
    <w:qFormat/>
    <w:rsid w:val="00055293"/>
    <w:rPr>
      <w:b/>
      <w:bCs/>
      <w:smallCaps/>
      <w:color w:val="0F4761" w:themeColor="accent1" w:themeShade="BF"/>
      <w:spacing w:val="5"/>
    </w:rPr>
  </w:style>
  <w:style w:type="paragraph" w:styleId="aa">
    <w:name w:val="footer"/>
    <w:basedOn w:val="a"/>
    <w:link w:val="Char3"/>
    <w:uiPriority w:val="99"/>
    <w:unhideWhenUsed/>
    <w:rsid w:val="00055293"/>
    <w:pPr>
      <w:tabs>
        <w:tab w:val="center" w:pos="4153"/>
        <w:tab w:val="right" w:pos="8306"/>
      </w:tabs>
      <w:spacing w:line="240" w:lineRule="auto"/>
    </w:pPr>
  </w:style>
  <w:style w:type="character" w:customStyle="1" w:styleId="Char3">
    <w:name w:val="تذييل الصفحة Char"/>
    <w:basedOn w:val="a0"/>
    <w:link w:val="aa"/>
    <w:uiPriority w:val="99"/>
    <w:rsid w:val="0005529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7527</Words>
  <Characters>39898</Characters>
  <Application>Microsoft Office Word</Application>
  <DocSecurity>0</DocSecurity>
  <Lines>973</Lines>
  <Paragraphs>488</Paragraphs>
  <ScaleCrop>false</ScaleCrop>
  <Company/>
  <LinksUpToDate>false</LinksUpToDate>
  <CharactersWithSpaces>46937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Wasmia Hamad Alfraih</dc:creator>
  <cp:keywords/>
  <dc:description/>
  <cp:lastModifiedBy>Wasmia Hamad Alfraih</cp:lastModifiedBy>
  <cp:revision>1</cp:revision>
  <dcterms:created xsi:type="dcterms:W3CDTF">2026-03-27T18:33:00Z</dcterms:created>
  <dcterms:modified xsi:type="dcterms:W3CDTF">2026-03-27T18:34:00Z</dcterms:modified>
</cp:coreProperties>
</file>