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F9ACE" w14:textId="77777777" w:rsidR="0031611A" w:rsidRPr="00BC2177" w:rsidRDefault="0031611A">
      <w:pPr>
        <w:pStyle w:val="Style55"/>
        <w:spacing w:line="288" w:lineRule="auto"/>
        <w:jc w:val="both"/>
        <w:rPr>
          <w:rStyle w:val="HTMLCode"/>
          <w:rtl/>
        </w:rPr>
      </w:pPr>
      <w:bookmarkStart w:id="0" w:name="_Hlk215336673"/>
    </w:p>
    <w:p w14:paraId="23E2C14E" w14:textId="77777777" w:rsidR="0031611A" w:rsidRDefault="00000000">
      <w:pPr>
        <w:pStyle w:val="Style55"/>
        <w:spacing w:line="288" w:lineRule="auto"/>
        <w:rPr>
          <w:rFonts w:ascii="Calibri Light" w:eastAsia="Calibri" w:hAnsi="Calibri Light" w:cs="Calibri Light"/>
          <w:b/>
          <w:bCs/>
          <w:kern w:val="2"/>
          <w:sz w:val="32"/>
          <w:szCs w:val="32"/>
          <w:rtl/>
          <w14:ligatures w14:val="standardContextual"/>
        </w:rPr>
      </w:pPr>
      <w:r>
        <w:rPr>
          <w:rStyle w:val="aff9"/>
          <w:rFonts w:ascii="Simplified Arabic" w:hAnsi="Simplified Arabic" w:cs="Simplified Arabic"/>
          <w:sz w:val="32"/>
          <w:szCs w:val="32"/>
          <w:rtl/>
          <w:cs/>
        </w:rPr>
        <w:t>الفصل الأول</w:t>
      </w:r>
      <w:r>
        <w:rPr>
          <w:rFonts w:ascii="Calibri Light" w:eastAsia="Calibri" w:hAnsi="Calibri Light" w:cs="Calibri Light"/>
          <w:b/>
          <w:bCs/>
          <w:kern w:val="2"/>
          <w:sz w:val="32"/>
          <w:szCs w:val="32"/>
          <w:rtl/>
          <w14:ligatures w14:val="standardContextual"/>
        </w:rPr>
        <w:t>بسم الله الرحمن الرحيم</w:t>
      </w:r>
    </w:p>
    <w:p w14:paraId="4D1E998A" w14:textId="77777777" w:rsidR="0031611A" w:rsidRDefault="00000000">
      <w:pPr>
        <w:spacing w:line="288" w:lineRule="auto"/>
        <w:jc w:val="center"/>
        <w:rPr>
          <w:rFonts w:ascii="Calibri Light" w:eastAsia="Calibri" w:hAnsi="Calibri Light" w:cs="Calibri Light"/>
          <w:kern w:val="2"/>
          <w:sz w:val="32"/>
          <w:szCs w:val="32"/>
          <w:rtl/>
          <w14:ligatures w14:val="standardContextual"/>
        </w:rPr>
      </w:pPr>
      <w:r>
        <w:rPr>
          <w:rFonts w:ascii="Calibri Light" w:eastAsia="Calibri" w:hAnsi="Calibri Light" w:cs="Calibri Light" w:hint="cs"/>
          <w:kern w:val="2"/>
          <w:sz w:val="32"/>
          <w:szCs w:val="32"/>
          <w:rtl/>
          <w14:ligatures w14:val="standardContextual"/>
        </w:rPr>
        <w:t>بسم الله الرحمن الرحيم</w:t>
      </w:r>
    </w:p>
    <w:p w14:paraId="29F5128F" w14:textId="051DEDDC" w:rsidR="0031611A" w:rsidRDefault="00000000">
      <w:pPr>
        <w:spacing w:line="288" w:lineRule="auto"/>
        <w:rPr>
          <w:rFonts w:ascii="Calibri" w:eastAsia="Calibri" w:hAnsi="Calibri" w:cs="Calibri"/>
          <w:kern w:val="2"/>
          <w:sz w:val="32"/>
          <w:szCs w:val="32"/>
          <w14:ligatures w14:val="standardContextual"/>
        </w:rPr>
      </w:pPr>
      <w:r>
        <w:rPr>
          <w:rFonts w:ascii="Calibri Light" w:eastAsia="Calibri" w:hAnsi="Calibri Light" w:cs="Calibri Light"/>
          <w:noProof/>
          <w:kern w:val="2"/>
          <w:sz w:val="32"/>
          <w:szCs w:val="32"/>
          <w14:ligatures w14:val="standardContextual"/>
        </w:rPr>
        <w:drawing>
          <wp:anchor distT="0" distB="0" distL="114300" distR="114300" simplePos="0" relativeHeight="251657216" behindDoc="1" locked="0" layoutInCell="1" allowOverlap="1" wp14:anchorId="6210CA33" wp14:editId="3929EFBA">
            <wp:simplePos x="0" y="0"/>
            <wp:positionH relativeFrom="column">
              <wp:posOffset>-93345</wp:posOffset>
            </wp:positionH>
            <wp:positionV relativeFrom="paragraph">
              <wp:posOffset>68580</wp:posOffset>
            </wp:positionV>
            <wp:extent cx="1732915" cy="769620"/>
            <wp:effectExtent l="0" t="0" r="635" b="11430"/>
            <wp:wrapNone/>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HP\Downloads\logo midocean-01.png"/>
                    <pic:cNvPicPr>
                      <a:picLocks noChangeAspect="1"/>
                    </pic:cNvPicPr>
                  </pic:nvPicPr>
                  <pic:blipFill>
                    <a:blip r:embed="rId7" cstate="print">
                      <a:extLst>
                        <a:ext uri="{28A0092B-C50C-407E-A947-70E740481C1C}">
                          <a14:useLocalDpi xmlns:a14="http://schemas.microsoft.com/office/drawing/2010/main" val="0"/>
                        </a:ext>
                      </a:extLst>
                    </a:blip>
                    <a:srcRect l="10245" t="32323" r="9812" b="32179"/>
                    <a:stretch>
                      <a:fillRect/>
                    </a:stretch>
                  </pic:blipFill>
                  <pic:spPr>
                    <a:xfrm>
                      <a:off x="0" y="0"/>
                      <a:ext cx="1732915" cy="769620"/>
                    </a:xfrm>
                    <a:prstGeom prst="rect">
                      <a:avLst/>
                    </a:prstGeom>
                    <a:noFill/>
                    <a:ln>
                      <a:noFill/>
                    </a:ln>
                  </pic:spPr>
                </pic:pic>
              </a:graphicData>
            </a:graphic>
          </wp:anchor>
        </w:drawing>
      </w:r>
      <w:r w:rsidR="000A0AAD">
        <w:rPr>
          <w:rFonts w:ascii="Calibri" w:eastAsia="Calibri" w:hAnsi="Calibri" w:cs="Calibri"/>
          <w:kern w:val="2"/>
          <w:sz w:val="32"/>
          <w:szCs w:val="32"/>
          <w:lang w:bidi="ar-SY"/>
          <w14:ligatures w14:val="standardContextual"/>
        </w:rPr>
        <w:t xml:space="preserve"> </w:t>
      </w:r>
      <w:r w:rsidR="000A0AAD">
        <w:rPr>
          <w:rFonts w:ascii="Calibri" w:eastAsia="Calibri" w:hAnsi="Calibri" w:cs="Calibri" w:hint="cs"/>
          <w:kern w:val="2"/>
          <w:sz w:val="32"/>
          <w:szCs w:val="32"/>
          <w:rtl/>
          <w:lang w:bidi="ar-SY"/>
          <w14:ligatures w14:val="standardContextual"/>
        </w:rPr>
        <w:t xml:space="preserve"> </w:t>
      </w:r>
      <w:r>
        <w:rPr>
          <w:rFonts w:ascii="Calibri" w:eastAsia="Calibri" w:hAnsi="Calibri" w:cs="Calibri"/>
          <w:kern w:val="2"/>
          <w:sz w:val="32"/>
          <w:szCs w:val="32"/>
          <w:rtl/>
          <w:lang w:bidi="ar-SY"/>
          <w14:ligatures w14:val="standardContextual"/>
        </w:rPr>
        <w:t>جامعة ميد</w:t>
      </w:r>
      <w:r>
        <w:rPr>
          <w:rFonts w:ascii="Calibri" w:eastAsia="Calibri" w:hAnsi="Calibri" w:cs="Calibri" w:hint="cs"/>
          <w:kern w:val="2"/>
          <w:sz w:val="32"/>
          <w:szCs w:val="32"/>
          <w:rtl/>
          <w14:ligatures w14:val="standardContextual"/>
        </w:rPr>
        <w:t xml:space="preserve"> </w:t>
      </w:r>
      <w:r>
        <w:rPr>
          <w:rFonts w:ascii="Calibri" w:eastAsia="Calibri" w:hAnsi="Calibri" w:cs="Calibri"/>
          <w:kern w:val="2"/>
          <w:sz w:val="32"/>
          <w:szCs w:val="32"/>
          <w:rtl/>
          <w:lang w:bidi="ar-SY"/>
          <w14:ligatures w14:val="standardContextual"/>
        </w:rPr>
        <w:t xml:space="preserve">أوشن                                </w:t>
      </w:r>
    </w:p>
    <w:p w14:paraId="39D5C01B" w14:textId="77777777" w:rsidR="0031611A" w:rsidRDefault="00000000">
      <w:pPr>
        <w:spacing w:line="288" w:lineRule="auto"/>
        <w:rPr>
          <w:rFonts w:ascii="Calibri" w:eastAsia="Calibri" w:hAnsi="Calibri" w:cs="Calibri"/>
          <w:kern w:val="2"/>
          <w:sz w:val="32"/>
          <w:szCs w:val="32"/>
          <w:rtl/>
          <w14:ligatures w14:val="standardContextual"/>
        </w:rPr>
      </w:pPr>
      <w:r>
        <w:rPr>
          <w:rFonts w:ascii="Calibri" w:eastAsia="Calibri" w:hAnsi="Calibri" w:cs="Calibri" w:hint="cs"/>
          <w:kern w:val="2"/>
          <w:sz w:val="32"/>
          <w:szCs w:val="32"/>
          <w:rtl/>
          <w14:ligatures w14:val="standardContextual"/>
        </w:rPr>
        <w:t xml:space="preserve">     </w:t>
      </w:r>
      <w:r>
        <w:rPr>
          <w:rFonts w:ascii="Calibri" w:eastAsia="Calibri" w:hAnsi="Calibri" w:cs="Calibri"/>
          <w:kern w:val="2"/>
          <w:sz w:val="32"/>
          <w:szCs w:val="32"/>
          <w:rtl/>
          <w14:ligatures w14:val="standardContextual"/>
        </w:rPr>
        <w:t>كلية</w:t>
      </w:r>
      <w:r>
        <w:rPr>
          <w:rFonts w:ascii="Calibri" w:eastAsia="Calibri" w:hAnsi="Calibri" w:cs="Calibri"/>
          <w:kern w:val="2"/>
          <w:sz w:val="32"/>
          <w:szCs w:val="32"/>
          <w:rtl/>
          <w:lang w:bidi="ar-SY"/>
          <w14:ligatures w14:val="standardContextual"/>
        </w:rPr>
        <w:t xml:space="preserve"> الإدارة</w:t>
      </w:r>
    </w:p>
    <w:p w14:paraId="5837A293" w14:textId="77777777" w:rsidR="0031611A" w:rsidRDefault="00000000">
      <w:pPr>
        <w:spacing w:line="288" w:lineRule="auto"/>
        <w:rPr>
          <w:rFonts w:ascii="Calibri" w:eastAsia="Calibri" w:hAnsi="Calibri" w:cs="Calibri"/>
          <w:kern w:val="2"/>
          <w:sz w:val="32"/>
          <w:szCs w:val="32"/>
          <w:rtl/>
          <w:lang w:bidi="ar-SY"/>
          <w14:ligatures w14:val="standardContextual"/>
        </w:rPr>
      </w:pPr>
      <w:r>
        <w:rPr>
          <w:rFonts w:ascii="Calibri" w:eastAsia="Calibri" w:hAnsi="Calibri" w:cs="Calibri" w:hint="cs"/>
          <w:kern w:val="2"/>
          <w:sz w:val="32"/>
          <w:szCs w:val="32"/>
          <w:rtl/>
          <w:lang w:bidi="ar-SY"/>
          <w14:ligatures w14:val="standardContextual"/>
        </w:rPr>
        <w:t xml:space="preserve">  ماجستير إدارة أعمال</w:t>
      </w:r>
    </w:p>
    <w:p w14:paraId="6964C847" w14:textId="77777777" w:rsidR="0031611A" w:rsidRDefault="0031611A">
      <w:pPr>
        <w:spacing w:line="288" w:lineRule="auto"/>
        <w:rPr>
          <w:rFonts w:ascii="Calibri" w:eastAsia="Calibri" w:hAnsi="Calibri" w:cs="Calibri"/>
          <w:kern w:val="2"/>
          <w:sz w:val="32"/>
          <w:szCs w:val="32"/>
          <w:rtl/>
          <w:lang w:bidi="ar-SY"/>
          <w14:ligatures w14:val="standardContextual"/>
        </w:rPr>
      </w:pPr>
    </w:p>
    <w:p w14:paraId="5A6434B1" w14:textId="77777777" w:rsidR="0031611A" w:rsidRDefault="0031611A">
      <w:pPr>
        <w:spacing w:line="288" w:lineRule="auto"/>
        <w:jc w:val="both"/>
        <w:rPr>
          <w:rFonts w:ascii="Calibri" w:eastAsia="Calibri" w:hAnsi="Calibri" w:cs="Calibri"/>
          <w:kern w:val="2"/>
          <w:sz w:val="32"/>
          <w:szCs w:val="32"/>
          <w:rtl/>
          <w:lang w:bidi="ar-SY"/>
          <w14:ligatures w14:val="standardContextual"/>
        </w:rPr>
      </w:pPr>
    </w:p>
    <w:p w14:paraId="51464F87" w14:textId="77777777" w:rsidR="0031611A" w:rsidRDefault="0031611A">
      <w:pPr>
        <w:spacing w:line="288" w:lineRule="auto"/>
        <w:rPr>
          <w:rFonts w:ascii="Calibri" w:eastAsia="Calibri" w:hAnsi="Calibri" w:cs="Calibri"/>
          <w:kern w:val="2"/>
          <w:sz w:val="32"/>
          <w:szCs w:val="32"/>
          <w:rtl/>
          <w:lang w:bidi="ar-SY"/>
          <w14:ligatures w14:val="standardContextual"/>
        </w:rPr>
      </w:pPr>
    </w:p>
    <w:p w14:paraId="1165D718" w14:textId="77777777" w:rsidR="0031611A" w:rsidRDefault="0031611A">
      <w:pPr>
        <w:spacing w:line="288" w:lineRule="auto"/>
        <w:rPr>
          <w:rFonts w:ascii="Calibri" w:eastAsia="Calibri" w:hAnsi="Calibri" w:cs="Calibri"/>
          <w:kern w:val="2"/>
          <w:sz w:val="32"/>
          <w:szCs w:val="32"/>
          <w:rtl/>
          <w:lang w:bidi="ar-SY"/>
          <w14:ligatures w14:val="standardContextual"/>
        </w:rPr>
      </w:pPr>
    </w:p>
    <w:p w14:paraId="0AF98086" w14:textId="77777777" w:rsidR="0031611A" w:rsidRDefault="00000000">
      <w:pPr>
        <w:spacing w:line="288" w:lineRule="auto"/>
        <w:jc w:val="center"/>
        <w:rPr>
          <w:rFonts w:ascii="Calibri Light" w:eastAsia="Calibri" w:hAnsi="Calibri Light" w:cs="PT Bold Heading"/>
          <w:kern w:val="2"/>
          <w:sz w:val="32"/>
          <w:szCs w:val="32"/>
          <w:lang w:bidi="ar-SY"/>
          <w14:ligatures w14:val="standardContextual"/>
        </w:rPr>
      </w:pPr>
      <w:r>
        <w:rPr>
          <w:rFonts w:ascii="Calibri Light" w:eastAsia="Calibri" w:hAnsi="Calibri Light" w:cs="PT Bold Heading"/>
          <w:kern w:val="2"/>
          <w:sz w:val="32"/>
          <w:szCs w:val="32"/>
          <w:rtl/>
          <w:lang w:bidi="ar-SY"/>
          <w14:ligatures w14:val="standardContextual"/>
        </w:rPr>
        <w:t>محمد عبد الرحمن</w:t>
      </w:r>
      <w:r>
        <w:rPr>
          <w:rFonts w:ascii="Calibri Light" w:eastAsia="Calibri" w:hAnsi="Calibri Light" w:cs="PT Bold Heading" w:hint="cs"/>
          <w:kern w:val="2"/>
          <w:sz w:val="32"/>
          <w:szCs w:val="32"/>
          <w:rtl/>
          <w:lang w:bidi="ar-SY"/>
          <w14:ligatures w14:val="standardContextual"/>
        </w:rPr>
        <w:t xml:space="preserve"> محمد</w:t>
      </w:r>
      <w:r>
        <w:rPr>
          <w:rFonts w:ascii="Calibri Light" w:eastAsia="Calibri" w:hAnsi="Calibri Light" w:cs="PT Bold Heading"/>
          <w:kern w:val="2"/>
          <w:sz w:val="32"/>
          <w:szCs w:val="32"/>
          <w:rtl/>
          <w:lang w:bidi="ar-SY"/>
          <w14:ligatures w14:val="standardContextual"/>
        </w:rPr>
        <w:t xml:space="preserve"> القحطاني</w:t>
      </w:r>
    </w:p>
    <w:p w14:paraId="20C44F20" w14:textId="77777777" w:rsidR="0031611A" w:rsidRDefault="00000000">
      <w:pPr>
        <w:spacing w:line="288" w:lineRule="auto"/>
        <w:jc w:val="center"/>
        <w:rPr>
          <w:rFonts w:ascii="Calibri Light" w:eastAsia="Calibri" w:hAnsi="Calibri Light" w:cs="PT Bold Heading"/>
          <w:b/>
          <w:bCs/>
          <w:kern w:val="2"/>
          <w:sz w:val="32"/>
          <w:szCs w:val="32"/>
          <w:rtl/>
          <w:lang w:bidi="ar-SY"/>
          <w14:ligatures w14:val="standardContextual"/>
        </w:rPr>
      </w:pPr>
      <w:r>
        <w:rPr>
          <w:rFonts w:ascii="Calibri Light" w:eastAsia="Calibri" w:hAnsi="Calibri Light" w:cs="PT Bold Heading"/>
          <w:b/>
          <w:bCs/>
          <w:kern w:val="2"/>
          <w:sz w:val="32"/>
          <w:szCs w:val="32"/>
          <w:rtl/>
          <w:lang w:bidi="ar-SY"/>
          <w14:ligatures w14:val="standardContextual"/>
        </w:rPr>
        <w:t xml:space="preserve">243001156 </w:t>
      </w:r>
    </w:p>
    <w:p w14:paraId="261C4C2D" w14:textId="77777777" w:rsidR="0031611A" w:rsidRDefault="0031611A">
      <w:pPr>
        <w:spacing w:line="288" w:lineRule="auto"/>
        <w:jc w:val="both"/>
        <w:rPr>
          <w:rFonts w:ascii="Calibri Light" w:eastAsia="Calibri" w:hAnsi="Calibri Light" w:cs="Calibri Light"/>
          <w:kern w:val="2"/>
          <w:sz w:val="32"/>
          <w:szCs w:val="32"/>
          <w:rtl/>
          <w14:ligatures w14:val="standardContextual"/>
        </w:rPr>
      </w:pPr>
    </w:p>
    <w:p w14:paraId="26A3341D" w14:textId="77777777" w:rsidR="0031611A" w:rsidRDefault="0031611A">
      <w:pPr>
        <w:spacing w:line="288" w:lineRule="auto"/>
        <w:jc w:val="both"/>
        <w:rPr>
          <w:rFonts w:ascii="Calibri Light" w:eastAsia="Calibri" w:hAnsi="Calibri Light" w:cs="Calibri Light"/>
          <w:kern w:val="2"/>
          <w:sz w:val="32"/>
          <w:szCs w:val="32"/>
          <w:rtl/>
          <w14:ligatures w14:val="standardContextual"/>
        </w:rPr>
      </w:pPr>
    </w:p>
    <w:p w14:paraId="5E13073D" w14:textId="77777777" w:rsidR="0031611A" w:rsidRDefault="0031611A">
      <w:pPr>
        <w:spacing w:line="288" w:lineRule="auto"/>
        <w:rPr>
          <w:rFonts w:ascii="Calibri Light" w:eastAsia="Calibri" w:hAnsi="Calibri Light" w:cs="Calibri Light"/>
          <w:kern w:val="2"/>
          <w:sz w:val="32"/>
          <w:szCs w:val="32"/>
          <w:rtl/>
          <w14:ligatures w14:val="standardContextual"/>
        </w:rPr>
      </w:pPr>
    </w:p>
    <w:p w14:paraId="1B098CAC" w14:textId="6FEFF3DE" w:rsidR="0031611A" w:rsidRDefault="00000000">
      <w:pPr>
        <w:spacing w:line="288" w:lineRule="auto"/>
        <w:rPr>
          <w:rFonts w:ascii="Calibri Light" w:eastAsia="Calibri" w:hAnsi="Calibri Light" w:cs="Calibri Light"/>
          <w:b/>
          <w:bCs/>
          <w:kern w:val="2"/>
          <w:sz w:val="32"/>
          <w:szCs w:val="32"/>
          <w:rtl/>
          <w:lang w:bidi="ar-SY"/>
          <w14:ligatures w14:val="standardContextual"/>
        </w:rPr>
      </w:pPr>
      <w:r>
        <w:rPr>
          <w:rFonts w:ascii="Calibri Light" w:eastAsia="Calibri" w:hAnsi="Calibri Light" w:cs="Calibri Light" w:hint="cs"/>
          <w:b/>
          <w:bCs/>
          <w:kern w:val="2"/>
          <w:sz w:val="32"/>
          <w:szCs w:val="32"/>
          <w:rtl/>
          <w:lang w:bidi="ar-SY"/>
          <w14:ligatures w14:val="standardContextual"/>
        </w:rPr>
        <w:t xml:space="preserve">           المشرف أول /</w:t>
      </w:r>
      <w:r>
        <w:rPr>
          <w:rFonts w:ascii="Calibri Light" w:eastAsia="Calibri" w:hAnsi="Calibri Light" w:cs="Calibri Light"/>
          <w:b/>
          <w:bCs/>
          <w:kern w:val="2"/>
          <w:sz w:val="32"/>
          <w:szCs w:val="32"/>
          <w:rtl/>
          <w:lang w:bidi="ar-SY"/>
          <w14:ligatures w14:val="standardContextual"/>
        </w:rPr>
        <w:tab/>
      </w:r>
      <w:r>
        <w:rPr>
          <w:rFonts w:ascii="Calibri Light" w:eastAsia="Calibri" w:hAnsi="Calibri Light" w:cs="Calibri Light"/>
          <w:b/>
          <w:bCs/>
          <w:kern w:val="2"/>
          <w:sz w:val="32"/>
          <w:szCs w:val="32"/>
          <w:rtl/>
          <w:lang w:bidi="ar-SY"/>
          <w14:ligatures w14:val="standardContextual"/>
        </w:rPr>
        <w:tab/>
      </w:r>
      <w:r>
        <w:rPr>
          <w:rFonts w:ascii="Calibri Light" w:eastAsia="Calibri" w:hAnsi="Calibri Light" w:cs="Calibri Light"/>
          <w:b/>
          <w:bCs/>
          <w:kern w:val="2"/>
          <w:sz w:val="32"/>
          <w:szCs w:val="32"/>
          <w:rtl/>
          <w:lang w:bidi="ar-SY"/>
          <w14:ligatures w14:val="standardContextual"/>
        </w:rPr>
        <w:tab/>
      </w:r>
      <w:r>
        <w:rPr>
          <w:rFonts w:ascii="Calibri Light" w:eastAsia="Calibri" w:hAnsi="Calibri Light" w:cs="Calibri Light"/>
          <w:b/>
          <w:bCs/>
          <w:kern w:val="2"/>
          <w:sz w:val="32"/>
          <w:szCs w:val="32"/>
          <w:rtl/>
          <w:lang w:bidi="ar-SY"/>
          <w14:ligatures w14:val="standardContextual"/>
        </w:rPr>
        <w:tab/>
      </w:r>
      <w:r>
        <w:rPr>
          <w:rFonts w:ascii="Calibri Light" w:eastAsia="Calibri" w:hAnsi="Calibri Light" w:cs="Calibri Light" w:hint="cs"/>
          <w:b/>
          <w:bCs/>
          <w:kern w:val="2"/>
          <w:sz w:val="32"/>
          <w:szCs w:val="32"/>
          <w:rtl/>
          <w:lang w:bidi="ar-SY"/>
          <w14:ligatures w14:val="standardContextual"/>
        </w:rPr>
        <w:t xml:space="preserve"> </w:t>
      </w:r>
      <w:r>
        <w:rPr>
          <w:rFonts w:ascii="Calibri Light" w:eastAsia="Calibri" w:hAnsi="Calibri Light" w:cs="Calibri Light"/>
          <w:b/>
          <w:bCs/>
          <w:kern w:val="2"/>
          <w:sz w:val="32"/>
          <w:szCs w:val="32"/>
          <w:rtl/>
          <w:lang w:bidi="ar-SY"/>
          <w14:ligatures w14:val="standardContextual"/>
        </w:rPr>
        <w:t xml:space="preserve">                     المشرف الثاني</w:t>
      </w:r>
      <w:r>
        <w:rPr>
          <w:rFonts w:ascii="Calibri Light" w:eastAsia="Calibri" w:hAnsi="Calibri Light" w:cs="Calibri Light" w:hint="cs"/>
          <w:b/>
          <w:bCs/>
          <w:kern w:val="2"/>
          <w:sz w:val="32"/>
          <w:szCs w:val="32"/>
          <w:rtl/>
          <w:lang w:bidi="ar-SY"/>
          <w14:ligatures w14:val="standardContextual"/>
        </w:rPr>
        <w:t>/</w:t>
      </w:r>
    </w:p>
    <w:p w14:paraId="58667055" w14:textId="77777777" w:rsidR="0031611A" w:rsidRDefault="00000000">
      <w:pPr>
        <w:spacing w:line="288" w:lineRule="auto"/>
        <w:ind w:firstLine="720"/>
        <w:rPr>
          <w:rFonts w:ascii="Calibri Light" w:eastAsia="Calibri" w:hAnsi="Calibri Light" w:cs="Calibri Light"/>
          <w:b/>
          <w:bCs/>
          <w:kern w:val="2"/>
          <w:sz w:val="32"/>
          <w:szCs w:val="32"/>
          <w:rtl/>
          <w:lang w:bidi="ar-SY"/>
          <w14:ligatures w14:val="standardContextual"/>
        </w:rPr>
      </w:pPr>
      <w:r>
        <w:rPr>
          <w:rFonts w:ascii="Calibri Light" w:eastAsia="Calibri" w:hAnsi="Calibri Light" w:cs="Calibri Light" w:hint="cs"/>
          <w:b/>
          <w:bCs/>
          <w:kern w:val="2"/>
          <w:sz w:val="32"/>
          <w:szCs w:val="32"/>
          <w:rtl/>
          <w:lang w:bidi="ar-SY"/>
          <w14:ligatures w14:val="standardContextual"/>
        </w:rPr>
        <w:t xml:space="preserve">د. الفيصل عبد </w:t>
      </w:r>
      <w:proofErr w:type="gramStart"/>
      <w:r>
        <w:rPr>
          <w:rFonts w:ascii="Calibri Light" w:eastAsia="Calibri" w:hAnsi="Calibri Light" w:cs="Calibri Light" w:hint="cs"/>
          <w:b/>
          <w:bCs/>
          <w:kern w:val="2"/>
          <w:sz w:val="32"/>
          <w:szCs w:val="32"/>
          <w:rtl/>
          <w:lang w:bidi="ar-SY"/>
          <w14:ligatures w14:val="standardContextual"/>
        </w:rPr>
        <w:t xml:space="preserve">الحميد </w:t>
      </w:r>
      <w:r>
        <w:rPr>
          <w:rFonts w:ascii="Calibri Light" w:eastAsia="Calibri" w:hAnsi="Calibri Light" w:cs="Calibri Light"/>
          <w:b/>
          <w:bCs/>
          <w:kern w:val="2"/>
          <w:sz w:val="32"/>
          <w:szCs w:val="32"/>
          <w:rtl/>
          <w:lang w:bidi="ar-SY"/>
          <w14:ligatures w14:val="standardContextual"/>
        </w:rPr>
        <w:t xml:space="preserve"> </w:t>
      </w:r>
      <w:r>
        <w:rPr>
          <w:rFonts w:ascii="Calibri Light" w:eastAsia="Calibri" w:hAnsi="Calibri Light" w:cs="Calibri Light" w:hint="cs"/>
          <w:b/>
          <w:bCs/>
          <w:kern w:val="2"/>
          <w:sz w:val="32"/>
          <w:szCs w:val="32"/>
          <w:rtl/>
          <w:lang w:bidi="ar-SY"/>
          <w14:ligatures w14:val="standardContextual"/>
        </w:rPr>
        <w:t>محمد</w:t>
      </w:r>
      <w:proofErr w:type="gramEnd"/>
      <w:r>
        <w:rPr>
          <w:rFonts w:ascii="Calibri Light" w:eastAsia="Calibri" w:hAnsi="Calibri Light" w:cs="Calibri Light"/>
          <w:b/>
          <w:bCs/>
          <w:kern w:val="2"/>
          <w:sz w:val="32"/>
          <w:szCs w:val="32"/>
          <w:rtl/>
          <w:lang w:bidi="ar-SY"/>
          <w14:ligatures w14:val="standardContextual"/>
        </w:rPr>
        <w:t xml:space="preserve">                       </w:t>
      </w:r>
      <w:r>
        <w:rPr>
          <w:rFonts w:ascii="Calibri Light" w:eastAsia="Calibri" w:hAnsi="Calibri Light" w:cs="Calibri Light"/>
          <w:b/>
          <w:bCs/>
          <w:kern w:val="2"/>
          <w:sz w:val="32"/>
          <w:szCs w:val="32"/>
          <w:rtl/>
          <w:lang w:bidi="ar-SY"/>
          <w14:ligatures w14:val="standardContextual"/>
        </w:rPr>
        <w:tab/>
      </w:r>
      <w:r>
        <w:rPr>
          <w:rFonts w:ascii="Calibri Light" w:eastAsia="Calibri" w:hAnsi="Calibri Light" w:cs="Calibri Light"/>
          <w:b/>
          <w:bCs/>
          <w:kern w:val="2"/>
          <w:sz w:val="32"/>
          <w:szCs w:val="32"/>
          <w:rtl/>
          <w:lang w:bidi="ar-SY"/>
          <w14:ligatures w14:val="standardContextual"/>
        </w:rPr>
        <w:tab/>
      </w:r>
      <w:r>
        <w:rPr>
          <w:rFonts w:ascii="Calibri Light" w:eastAsia="Calibri" w:hAnsi="Calibri Light" w:cs="Calibri Light" w:hint="cs"/>
          <w:b/>
          <w:bCs/>
          <w:kern w:val="2"/>
          <w:sz w:val="32"/>
          <w:szCs w:val="32"/>
          <w:rtl/>
          <w:lang w:bidi="ar-SY"/>
          <w14:ligatures w14:val="standardContextual"/>
        </w:rPr>
        <w:t xml:space="preserve">د. </w:t>
      </w:r>
      <w:proofErr w:type="gramStart"/>
      <w:r>
        <w:rPr>
          <w:rFonts w:ascii="Calibri Light" w:eastAsia="Calibri" w:hAnsi="Calibri Light" w:cs="Calibri Light" w:hint="cs"/>
          <w:b/>
          <w:bCs/>
          <w:kern w:val="2"/>
          <w:sz w:val="32"/>
          <w:szCs w:val="32"/>
          <w:rtl/>
          <w:lang w:bidi="ar-SY"/>
          <w14:ligatures w14:val="standardContextual"/>
        </w:rPr>
        <w:t>فائز  علي</w:t>
      </w:r>
      <w:proofErr w:type="gramEnd"/>
      <w:r>
        <w:rPr>
          <w:rFonts w:ascii="Calibri Light" w:eastAsia="Calibri" w:hAnsi="Calibri Light" w:cs="Calibri Light" w:hint="cs"/>
          <w:b/>
          <w:bCs/>
          <w:kern w:val="2"/>
          <w:sz w:val="32"/>
          <w:szCs w:val="32"/>
          <w:rtl/>
          <w:lang w:bidi="ar-SY"/>
          <w14:ligatures w14:val="standardContextual"/>
        </w:rPr>
        <w:t xml:space="preserve"> جراد  </w:t>
      </w:r>
    </w:p>
    <w:p w14:paraId="6CF06284" w14:textId="77777777" w:rsidR="0031611A" w:rsidRDefault="0031611A">
      <w:pPr>
        <w:spacing w:line="288" w:lineRule="auto"/>
        <w:jc w:val="both"/>
        <w:rPr>
          <w:rFonts w:ascii="Calibri" w:eastAsia="Calibri" w:hAnsi="Calibri" w:cs="PT Bold Heading"/>
          <w:kern w:val="2"/>
          <w:sz w:val="32"/>
          <w:szCs w:val="32"/>
          <w:rtl/>
          <w14:ligatures w14:val="standardContextual"/>
        </w:rPr>
      </w:pPr>
    </w:p>
    <w:p w14:paraId="5D004289" w14:textId="77777777" w:rsidR="0031611A" w:rsidRDefault="0031611A">
      <w:pPr>
        <w:spacing w:line="288" w:lineRule="auto"/>
        <w:jc w:val="both"/>
        <w:rPr>
          <w:rFonts w:ascii="Calibri" w:eastAsia="Calibri" w:hAnsi="Calibri" w:cs="PT Bold Heading"/>
          <w:kern w:val="2"/>
          <w:sz w:val="32"/>
          <w:szCs w:val="32"/>
          <w:rtl/>
          <w14:ligatures w14:val="standardContextual"/>
        </w:rPr>
      </w:pPr>
    </w:p>
    <w:p w14:paraId="6E0560DA" w14:textId="77777777" w:rsidR="0031611A" w:rsidRDefault="00000000">
      <w:pPr>
        <w:spacing w:line="288" w:lineRule="auto"/>
        <w:jc w:val="center"/>
        <w:rPr>
          <w:rFonts w:ascii="Calibri" w:eastAsia="Calibri" w:hAnsi="Calibri" w:cs="PT Bold Heading"/>
          <w:kern w:val="2"/>
          <w:sz w:val="32"/>
          <w:szCs w:val="32"/>
          <w:rtl/>
          <w14:ligatures w14:val="standardContextual"/>
        </w:rPr>
      </w:pPr>
      <w:r>
        <w:rPr>
          <w:rFonts w:ascii="Calibri" w:eastAsia="Calibri" w:hAnsi="Calibri" w:cs="PT Bold Heading" w:hint="cs"/>
          <w:kern w:val="2"/>
          <w:sz w:val="32"/>
          <w:szCs w:val="32"/>
          <w:rtl/>
          <w14:ligatures w14:val="standardContextual"/>
        </w:rPr>
        <w:t>بحث بعنوان</w:t>
      </w:r>
    </w:p>
    <w:p w14:paraId="5F61784A" w14:textId="77777777" w:rsidR="0031611A" w:rsidRDefault="00000000">
      <w:pPr>
        <w:spacing w:line="288" w:lineRule="auto"/>
        <w:jc w:val="center"/>
        <w:rPr>
          <w:rFonts w:ascii="Calibri" w:eastAsia="Calibri" w:hAnsi="Calibri" w:cs="PT Bold Heading"/>
          <w:kern w:val="2"/>
          <w:sz w:val="32"/>
          <w:szCs w:val="32"/>
          <w:rtl/>
          <w14:ligatures w14:val="standardContextual"/>
        </w:rPr>
      </w:pPr>
      <w:r>
        <w:rPr>
          <w:rFonts w:ascii="Calibri" w:eastAsia="Calibri" w:hAnsi="Calibri" w:cs="PT Bold Heading" w:hint="cs"/>
          <w:kern w:val="2"/>
          <w:sz w:val="32"/>
          <w:szCs w:val="32"/>
          <w:rtl/>
          <w14:ligatures w14:val="standardContextual"/>
        </w:rPr>
        <w:t>ممارسات إدارة الموارد البشرية وتأثيرها في تحقيق التميز المؤسسي</w:t>
      </w:r>
    </w:p>
    <w:p w14:paraId="39509AB5" w14:textId="77777777" w:rsidR="0031611A" w:rsidRDefault="0031611A">
      <w:pPr>
        <w:spacing w:line="288" w:lineRule="auto"/>
        <w:jc w:val="both"/>
        <w:rPr>
          <w:rFonts w:ascii="Calibri" w:eastAsia="Calibri" w:hAnsi="Calibri" w:cs="Arial"/>
          <w:kern w:val="2"/>
          <w:sz w:val="32"/>
          <w:szCs w:val="32"/>
          <w:rtl/>
          <w14:ligatures w14:val="standardContextual"/>
        </w:rPr>
      </w:pPr>
    </w:p>
    <w:p w14:paraId="644BD3D7" w14:textId="77777777" w:rsidR="0031611A" w:rsidRDefault="0031611A">
      <w:pPr>
        <w:spacing w:line="288" w:lineRule="auto"/>
        <w:jc w:val="center"/>
        <w:rPr>
          <w:rFonts w:ascii="Calibri Light" w:eastAsia="Calibri" w:hAnsi="Calibri Light" w:cs="Calibri Light"/>
          <w:kern w:val="2"/>
          <w:sz w:val="32"/>
          <w:szCs w:val="32"/>
          <w:rtl/>
          <w:lang w:bidi="ar-SY"/>
          <w14:ligatures w14:val="standardContextual"/>
        </w:rPr>
      </w:pPr>
    </w:p>
    <w:p w14:paraId="4C0AC0E3" w14:textId="77777777" w:rsidR="0031611A" w:rsidRDefault="0031611A">
      <w:pPr>
        <w:spacing w:line="288" w:lineRule="auto"/>
        <w:jc w:val="center"/>
        <w:rPr>
          <w:rFonts w:ascii="Calibri Light" w:eastAsia="Calibri" w:hAnsi="Calibri Light" w:cs="Calibri Light"/>
          <w:kern w:val="2"/>
          <w:sz w:val="32"/>
          <w:szCs w:val="32"/>
          <w:rtl/>
          <w:lang w:bidi="ar-SY"/>
          <w14:ligatures w14:val="standardContextual"/>
        </w:rPr>
      </w:pPr>
    </w:p>
    <w:p w14:paraId="53969FE0" w14:textId="77777777" w:rsidR="0031611A" w:rsidRDefault="0031611A">
      <w:pPr>
        <w:spacing w:line="288" w:lineRule="auto"/>
        <w:jc w:val="center"/>
        <w:rPr>
          <w:rFonts w:ascii="Calibri Light" w:eastAsia="Calibri" w:hAnsi="Calibri Light" w:cs="Calibri Light"/>
          <w:kern w:val="2"/>
          <w:sz w:val="32"/>
          <w:szCs w:val="32"/>
          <w:rtl/>
          <w:lang w:bidi="ar-SY"/>
          <w14:ligatures w14:val="standardContextual"/>
        </w:rPr>
      </w:pPr>
    </w:p>
    <w:p w14:paraId="5480454A" w14:textId="77777777" w:rsidR="0031611A" w:rsidRDefault="0031611A">
      <w:pPr>
        <w:spacing w:line="288" w:lineRule="auto"/>
        <w:jc w:val="center"/>
        <w:rPr>
          <w:rFonts w:ascii="Calibri Light" w:eastAsia="Calibri" w:hAnsi="Calibri Light" w:cs="Calibri Light"/>
          <w:kern w:val="2"/>
          <w:sz w:val="32"/>
          <w:szCs w:val="32"/>
          <w:rtl/>
          <w:lang w:bidi="ar-SY"/>
          <w14:ligatures w14:val="standardContextual"/>
        </w:rPr>
      </w:pPr>
    </w:p>
    <w:p w14:paraId="57EF1DD2" w14:textId="77777777" w:rsidR="0031611A" w:rsidRDefault="00000000">
      <w:pPr>
        <w:spacing w:line="288" w:lineRule="auto"/>
        <w:jc w:val="center"/>
        <w:rPr>
          <w:rFonts w:ascii="Calibri Light" w:eastAsia="Calibri" w:hAnsi="Calibri Light" w:cs="Calibri Light"/>
          <w:b/>
          <w:bCs/>
          <w:kern w:val="2"/>
          <w:sz w:val="32"/>
          <w:szCs w:val="32"/>
          <w:rtl/>
          <w:lang w:bidi="ar-SY"/>
          <w14:ligatures w14:val="standardContextual"/>
        </w:rPr>
      </w:pPr>
      <w:r>
        <w:rPr>
          <w:rFonts w:ascii="Calibri Light" w:eastAsia="Calibri" w:hAnsi="Calibri Light" w:cs="Calibri Light" w:hint="cs"/>
          <w:b/>
          <w:bCs/>
          <w:kern w:val="2"/>
          <w:sz w:val="32"/>
          <w:szCs w:val="32"/>
          <w:rtl/>
          <w:lang w:bidi="ar-SY"/>
          <w14:ligatures w14:val="standardContextual"/>
        </w:rPr>
        <w:t>2025</w:t>
      </w:r>
    </w:p>
    <w:p w14:paraId="0B57D763" w14:textId="77777777" w:rsidR="0031611A" w:rsidRDefault="0031611A">
      <w:pPr>
        <w:spacing w:line="288" w:lineRule="auto"/>
        <w:jc w:val="both"/>
        <w:rPr>
          <w:sz w:val="32"/>
          <w:szCs w:val="32"/>
        </w:rPr>
      </w:pPr>
    </w:p>
    <w:p w14:paraId="43EE9920" w14:textId="77777777" w:rsidR="0031611A" w:rsidRDefault="0031611A">
      <w:pPr>
        <w:spacing w:line="288" w:lineRule="auto"/>
        <w:jc w:val="center"/>
        <w:rPr>
          <w:b/>
          <w:bCs/>
          <w:sz w:val="32"/>
          <w:szCs w:val="32"/>
        </w:rPr>
      </w:pPr>
    </w:p>
    <w:p w14:paraId="33754840" w14:textId="77777777" w:rsidR="0031611A" w:rsidRDefault="0031611A">
      <w:pPr>
        <w:spacing w:line="288" w:lineRule="auto"/>
        <w:jc w:val="center"/>
        <w:rPr>
          <w:b/>
          <w:bCs/>
          <w:sz w:val="32"/>
          <w:szCs w:val="32"/>
        </w:rPr>
      </w:pPr>
    </w:p>
    <w:p w14:paraId="3561A11B" w14:textId="77777777" w:rsidR="0031611A" w:rsidRDefault="0031611A">
      <w:pPr>
        <w:jc w:val="both"/>
        <w:rPr>
          <w:b/>
          <w:bCs/>
          <w:sz w:val="32"/>
          <w:szCs w:val="32"/>
        </w:rPr>
      </w:pPr>
    </w:p>
    <w:p w14:paraId="7D6E6B30" w14:textId="77777777" w:rsidR="0031611A" w:rsidRDefault="0031611A">
      <w:pPr>
        <w:spacing w:line="288" w:lineRule="auto"/>
        <w:jc w:val="center"/>
        <w:rPr>
          <w:b/>
          <w:bCs/>
          <w:sz w:val="32"/>
          <w:szCs w:val="32"/>
        </w:rPr>
      </w:pPr>
    </w:p>
    <w:p w14:paraId="1012FD3D" w14:textId="77777777" w:rsidR="0031611A" w:rsidRDefault="0031611A">
      <w:pPr>
        <w:spacing w:line="288" w:lineRule="auto"/>
        <w:jc w:val="center"/>
        <w:rPr>
          <w:b/>
          <w:bCs/>
          <w:sz w:val="32"/>
          <w:szCs w:val="32"/>
        </w:rPr>
      </w:pPr>
    </w:p>
    <w:p w14:paraId="4389B6BF" w14:textId="77777777" w:rsidR="0031611A" w:rsidRDefault="00000000">
      <w:pPr>
        <w:spacing w:line="288" w:lineRule="auto"/>
        <w:jc w:val="center"/>
        <w:rPr>
          <w:b/>
          <w:bCs/>
          <w:sz w:val="32"/>
          <w:szCs w:val="32"/>
        </w:rPr>
      </w:pPr>
      <w:r>
        <w:rPr>
          <w:rFonts w:hint="cs"/>
          <w:b/>
          <w:bCs/>
          <w:sz w:val="32"/>
          <w:szCs w:val="32"/>
          <w:rtl/>
        </w:rPr>
        <w:t>الآيــــــــــــــة</w:t>
      </w:r>
    </w:p>
    <w:p w14:paraId="15348FF6" w14:textId="77777777" w:rsidR="0031611A" w:rsidRDefault="0031611A">
      <w:pPr>
        <w:spacing w:line="288" w:lineRule="auto"/>
        <w:rPr>
          <w:b/>
          <w:bCs/>
          <w:sz w:val="32"/>
          <w:szCs w:val="32"/>
          <w:rtl/>
        </w:rPr>
      </w:pPr>
    </w:p>
    <w:p w14:paraId="1C838A4A" w14:textId="77777777" w:rsidR="0031611A" w:rsidRDefault="0031611A">
      <w:pPr>
        <w:spacing w:line="288" w:lineRule="auto"/>
        <w:rPr>
          <w:b/>
          <w:bCs/>
          <w:sz w:val="32"/>
          <w:szCs w:val="32"/>
          <w:rtl/>
        </w:rPr>
      </w:pPr>
    </w:p>
    <w:p w14:paraId="7D5CFC04" w14:textId="77777777" w:rsidR="0031611A" w:rsidRDefault="00000000">
      <w:pPr>
        <w:spacing w:line="288" w:lineRule="auto"/>
        <w:rPr>
          <w:b/>
          <w:bCs/>
          <w:sz w:val="32"/>
          <w:szCs w:val="32"/>
          <w:rtl/>
        </w:rPr>
      </w:pPr>
      <w:r>
        <w:rPr>
          <w:rFonts w:hint="cs"/>
          <w:b/>
          <w:bCs/>
          <w:sz w:val="32"/>
          <w:szCs w:val="32"/>
          <w:rtl/>
        </w:rPr>
        <w:t>قـال تعالـي:</w:t>
      </w:r>
    </w:p>
    <w:p w14:paraId="733D1C10" w14:textId="77777777" w:rsidR="0031611A" w:rsidRDefault="00000000">
      <w:pPr>
        <w:spacing w:line="288" w:lineRule="auto"/>
        <w:jc w:val="center"/>
        <w:rPr>
          <w:rFonts w:asciiTheme="minorBidi" w:hAnsiTheme="minorBidi"/>
          <w:sz w:val="32"/>
          <w:szCs w:val="32"/>
          <w:rtl/>
        </w:rPr>
      </w:pPr>
      <w:r>
        <w:rPr>
          <w:rFonts w:ascii="Calibri" w:hAnsi="Calibri" w:cs="Calibri"/>
          <w:rtl/>
        </w:rPr>
        <w:t>بسم الله الرحمن الرحيم</w:t>
      </w:r>
    </w:p>
    <w:p w14:paraId="0A6A8056" w14:textId="77777777" w:rsidR="0031611A" w:rsidRDefault="0031611A">
      <w:pPr>
        <w:spacing w:line="288" w:lineRule="auto"/>
        <w:jc w:val="right"/>
        <w:rPr>
          <w:rFonts w:ascii="Calibri" w:hAnsi="Calibri" w:cs="Calibri"/>
          <w:sz w:val="32"/>
          <w:szCs w:val="32"/>
        </w:rPr>
      </w:pPr>
    </w:p>
    <w:p w14:paraId="32CA13B9" w14:textId="77777777" w:rsidR="0031611A" w:rsidRDefault="0031611A">
      <w:pPr>
        <w:spacing w:line="288" w:lineRule="auto"/>
        <w:jc w:val="right"/>
        <w:rPr>
          <w:rFonts w:ascii="Calibri" w:hAnsi="Calibri" w:cs="Calibri"/>
          <w:sz w:val="32"/>
          <w:szCs w:val="32"/>
          <w:rtl/>
        </w:rPr>
      </w:pPr>
    </w:p>
    <w:p w14:paraId="0D6367B1" w14:textId="77777777" w:rsidR="0031611A" w:rsidRDefault="00000000">
      <w:pPr>
        <w:spacing w:line="288" w:lineRule="auto"/>
        <w:jc w:val="center"/>
        <w:rPr>
          <w:rFonts w:ascii="Calibri" w:hAnsi="Calibri" w:cs="Calibri"/>
          <w:sz w:val="32"/>
          <w:szCs w:val="32"/>
          <w:rtl/>
        </w:rPr>
      </w:pPr>
      <w:r>
        <w:rPr>
          <w:rFonts w:ascii="Calibri" w:hAnsi="Calibri" w:cs="Calibri" w:hint="cs"/>
          <w:sz w:val="32"/>
          <w:szCs w:val="32"/>
          <w:rtl/>
        </w:rPr>
        <w:t>(</w:t>
      </w:r>
      <w:r>
        <w:rPr>
          <w:rFonts w:ascii="Calibri" w:hAnsi="Calibri" w:cs="Calibri"/>
          <w:sz w:val="32"/>
          <w:szCs w:val="32"/>
          <w:rtl/>
        </w:rPr>
        <w:t>وَقُلِ اعْمَلُوا فَسَيَرَى اللَّهُ عَمَلَكُمْ وَرَسُولُهُ وَالْمُؤْمِنُونَ</w:t>
      </w:r>
      <w:r>
        <w:rPr>
          <w:rFonts w:ascii="Calibri" w:hAnsi="Calibri" w:cs="Calibri" w:hint="cs"/>
          <w:sz w:val="32"/>
          <w:szCs w:val="32"/>
          <w:rtl/>
        </w:rPr>
        <w:t xml:space="preserve">) </w:t>
      </w:r>
    </w:p>
    <w:p w14:paraId="398DAFB7" w14:textId="77777777" w:rsidR="0031611A" w:rsidRDefault="0031611A">
      <w:pPr>
        <w:spacing w:line="288" w:lineRule="auto"/>
        <w:jc w:val="center"/>
        <w:rPr>
          <w:rFonts w:ascii="Calibri" w:hAnsi="Calibri" w:cs="Calibri"/>
          <w:sz w:val="32"/>
          <w:szCs w:val="32"/>
          <w:rtl/>
        </w:rPr>
      </w:pPr>
    </w:p>
    <w:p w14:paraId="0B9AE516" w14:textId="77777777" w:rsidR="0031611A" w:rsidRDefault="0031611A">
      <w:pPr>
        <w:spacing w:line="288" w:lineRule="auto"/>
        <w:jc w:val="center"/>
        <w:rPr>
          <w:rFonts w:ascii="Calibri" w:hAnsi="Calibri" w:cs="Calibri"/>
          <w:sz w:val="32"/>
          <w:szCs w:val="32"/>
        </w:rPr>
      </w:pPr>
    </w:p>
    <w:p w14:paraId="50533C28" w14:textId="77777777" w:rsidR="0031611A" w:rsidRDefault="00000000">
      <w:pPr>
        <w:spacing w:line="288" w:lineRule="auto"/>
        <w:ind w:left="3600" w:firstLine="720"/>
        <w:jc w:val="center"/>
        <w:rPr>
          <w:rFonts w:ascii="Calibri" w:hAnsi="Calibri" w:cs="Calibri"/>
          <w:sz w:val="28"/>
          <w:szCs w:val="28"/>
          <w:rtl/>
        </w:rPr>
      </w:pPr>
      <w:r>
        <w:rPr>
          <w:rFonts w:hint="cs"/>
          <w:b/>
          <w:bCs/>
          <w:sz w:val="28"/>
          <w:szCs w:val="28"/>
          <w:rtl/>
        </w:rPr>
        <w:t>التوبة الآية (105)</w:t>
      </w:r>
    </w:p>
    <w:p w14:paraId="2437A918" w14:textId="77777777" w:rsidR="0031611A" w:rsidRDefault="0031611A">
      <w:pPr>
        <w:spacing w:line="288" w:lineRule="auto"/>
        <w:ind w:left="3600" w:firstLine="720"/>
        <w:jc w:val="center"/>
        <w:rPr>
          <w:rFonts w:ascii="Calibri" w:hAnsi="Calibri" w:cs="Calibri"/>
          <w:sz w:val="32"/>
          <w:szCs w:val="32"/>
          <w:rtl/>
        </w:rPr>
      </w:pPr>
    </w:p>
    <w:p w14:paraId="065EBA0A" w14:textId="77777777" w:rsidR="0031611A" w:rsidRDefault="00000000">
      <w:pPr>
        <w:spacing w:line="288" w:lineRule="auto"/>
        <w:ind w:left="3600" w:firstLine="720"/>
        <w:jc w:val="center"/>
        <w:rPr>
          <w:b/>
          <w:bCs/>
          <w:sz w:val="32"/>
          <w:szCs w:val="32"/>
        </w:rPr>
      </w:pPr>
      <w:r>
        <w:rPr>
          <w:rFonts w:hint="cs"/>
          <w:b/>
          <w:bCs/>
          <w:sz w:val="32"/>
          <w:szCs w:val="32"/>
          <w:rtl/>
        </w:rPr>
        <w:t>صدق الله العظيم</w:t>
      </w:r>
    </w:p>
    <w:p w14:paraId="7B13CD92" w14:textId="77777777" w:rsidR="0031611A" w:rsidRDefault="0031611A">
      <w:pPr>
        <w:spacing w:line="288" w:lineRule="auto"/>
        <w:rPr>
          <w:b/>
          <w:bCs/>
          <w:sz w:val="32"/>
          <w:szCs w:val="32"/>
          <w:rtl/>
        </w:rPr>
      </w:pPr>
    </w:p>
    <w:p w14:paraId="41C2663B" w14:textId="77777777" w:rsidR="0031611A" w:rsidRDefault="0031611A">
      <w:pPr>
        <w:spacing w:line="288" w:lineRule="auto"/>
        <w:jc w:val="right"/>
        <w:rPr>
          <w:b/>
          <w:bCs/>
          <w:sz w:val="32"/>
          <w:szCs w:val="32"/>
          <w:rtl/>
        </w:rPr>
      </w:pPr>
    </w:p>
    <w:p w14:paraId="59D8B994" w14:textId="77777777" w:rsidR="0031611A" w:rsidRDefault="00000000">
      <w:pPr>
        <w:spacing w:line="288" w:lineRule="auto"/>
        <w:rPr>
          <w:b/>
          <w:bCs/>
          <w:sz w:val="32"/>
          <w:szCs w:val="32"/>
        </w:rPr>
      </w:pPr>
      <w:r>
        <w:rPr>
          <w:b/>
          <w:bCs/>
          <w:sz w:val="32"/>
          <w:szCs w:val="32"/>
        </w:rPr>
        <w:br w:type="page"/>
      </w:r>
    </w:p>
    <w:p w14:paraId="6A543BEE" w14:textId="77777777" w:rsidR="0031611A" w:rsidRDefault="0031611A">
      <w:pPr>
        <w:spacing w:line="288" w:lineRule="auto"/>
        <w:jc w:val="center"/>
        <w:rPr>
          <w:b/>
          <w:bCs/>
          <w:sz w:val="32"/>
          <w:szCs w:val="32"/>
        </w:rPr>
      </w:pPr>
    </w:p>
    <w:p w14:paraId="3C8BF925" w14:textId="77777777" w:rsidR="0031611A" w:rsidRDefault="0031611A">
      <w:pPr>
        <w:spacing w:line="288" w:lineRule="auto"/>
        <w:jc w:val="center"/>
        <w:rPr>
          <w:b/>
          <w:bCs/>
          <w:sz w:val="32"/>
          <w:szCs w:val="32"/>
        </w:rPr>
      </w:pPr>
    </w:p>
    <w:p w14:paraId="60E1D88E" w14:textId="77777777" w:rsidR="0031611A" w:rsidRDefault="0031611A">
      <w:pPr>
        <w:spacing w:line="288" w:lineRule="auto"/>
        <w:jc w:val="center"/>
        <w:rPr>
          <w:b/>
          <w:bCs/>
          <w:sz w:val="32"/>
          <w:szCs w:val="32"/>
        </w:rPr>
      </w:pPr>
    </w:p>
    <w:p w14:paraId="533DB0CD" w14:textId="77777777" w:rsidR="0031611A" w:rsidRDefault="0031611A">
      <w:pPr>
        <w:spacing w:line="288" w:lineRule="auto"/>
        <w:jc w:val="center"/>
        <w:rPr>
          <w:b/>
          <w:bCs/>
          <w:sz w:val="32"/>
          <w:szCs w:val="32"/>
          <w:rtl/>
        </w:rPr>
      </w:pPr>
    </w:p>
    <w:p w14:paraId="00B493ED" w14:textId="77777777" w:rsidR="0031611A" w:rsidRDefault="00000000">
      <w:pPr>
        <w:spacing w:line="288" w:lineRule="auto"/>
        <w:jc w:val="center"/>
        <w:rPr>
          <w:b/>
          <w:bCs/>
          <w:sz w:val="32"/>
          <w:szCs w:val="32"/>
        </w:rPr>
      </w:pPr>
      <w:r>
        <w:rPr>
          <w:rFonts w:hint="cs"/>
          <w:b/>
          <w:bCs/>
          <w:sz w:val="32"/>
          <w:szCs w:val="32"/>
          <w:rtl/>
        </w:rPr>
        <w:t>الإهــــــــــــــــــــداء</w:t>
      </w:r>
    </w:p>
    <w:p w14:paraId="2A9B8A58" w14:textId="77777777" w:rsidR="0031611A" w:rsidRDefault="0031611A">
      <w:pPr>
        <w:spacing w:line="288" w:lineRule="auto"/>
        <w:jc w:val="center"/>
        <w:rPr>
          <w:b/>
          <w:bCs/>
          <w:sz w:val="32"/>
          <w:szCs w:val="32"/>
        </w:rPr>
      </w:pPr>
    </w:p>
    <w:p w14:paraId="2C1721FF" w14:textId="77777777" w:rsidR="0031611A" w:rsidRDefault="0031611A">
      <w:pPr>
        <w:spacing w:line="288" w:lineRule="auto"/>
        <w:rPr>
          <w:rFonts w:ascii="Simplified Arabic" w:hAnsi="Simplified Arabic" w:cs="Simplified Arabic"/>
          <w:sz w:val="32"/>
          <w:szCs w:val="32"/>
          <w:rtl/>
        </w:rPr>
      </w:pPr>
    </w:p>
    <w:p w14:paraId="0E7FF251" w14:textId="77777777" w:rsidR="0031611A" w:rsidRDefault="00000000">
      <w:pPr>
        <w:spacing w:line="288" w:lineRule="auto"/>
        <w:rPr>
          <w:rFonts w:ascii="Simplified Arabic" w:hAnsi="Simplified Arabic" w:cs="Simplified Arabic"/>
          <w:sz w:val="32"/>
          <w:szCs w:val="32"/>
          <w:rtl/>
        </w:rPr>
      </w:pPr>
      <w:r>
        <w:rPr>
          <w:rFonts w:ascii="Simplified Arabic" w:hAnsi="Simplified Arabic" w:cs="Simplified Arabic"/>
          <w:sz w:val="32"/>
          <w:szCs w:val="32"/>
          <w:rtl/>
        </w:rPr>
        <w:t xml:space="preserve">اهداء </w:t>
      </w:r>
      <w:r>
        <w:rPr>
          <w:rFonts w:ascii="Simplified Arabic" w:hAnsi="Simplified Arabic" w:cs="Simplified Arabic" w:hint="cs"/>
          <w:sz w:val="32"/>
          <w:szCs w:val="32"/>
          <w:rtl/>
        </w:rPr>
        <w:t>ب</w:t>
      </w:r>
      <w:r>
        <w:rPr>
          <w:rFonts w:ascii="Simplified Arabic" w:hAnsi="Simplified Arabic" w:cs="Simplified Arabic"/>
          <w:sz w:val="32"/>
          <w:szCs w:val="32"/>
          <w:rtl/>
        </w:rPr>
        <w:t>حث</w:t>
      </w:r>
      <w:r>
        <w:rPr>
          <w:rFonts w:ascii="Simplified Arabic" w:hAnsi="Simplified Arabic" w:cs="Simplified Arabic" w:hint="cs"/>
          <w:sz w:val="32"/>
          <w:szCs w:val="32"/>
          <w:rtl/>
        </w:rPr>
        <w:t>ي هذا.</w:t>
      </w:r>
    </w:p>
    <w:p w14:paraId="5D7FD1DF" w14:textId="77777777" w:rsidR="0031611A" w:rsidRDefault="00000000">
      <w:pPr>
        <w:spacing w:line="288" w:lineRule="auto"/>
        <w:ind w:hanging="1"/>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Pr>
          <w:rFonts w:ascii="Simplified Arabic" w:hAnsi="Simplified Arabic" w:cs="Simplified Arabic"/>
          <w:sz w:val="32"/>
          <w:szCs w:val="32"/>
          <w:rtl/>
        </w:rPr>
        <w:t xml:space="preserve">الي اسرتي </w:t>
      </w:r>
      <w:r>
        <w:rPr>
          <w:rFonts w:ascii="Simplified Arabic" w:hAnsi="Simplified Arabic" w:cs="Simplified Arabic" w:hint="cs"/>
          <w:sz w:val="32"/>
          <w:szCs w:val="32"/>
          <w:rtl/>
        </w:rPr>
        <w:t xml:space="preserve">وعائلتي </w:t>
      </w:r>
      <w:r>
        <w:rPr>
          <w:rFonts w:ascii="Simplified Arabic" w:hAnsi="Simplified Arabic" w:cs="Simplified Arabic"/>
          <w:sz w:val="32"/>
          <w:szCs w:val="32"/>
          <w:rtl/>
        </w:rPr>
        <w:t>الكريمة</w:t>
      </w:r>
      <w:r>
        <w:rPr>
          <w:rFonts w:ascii="Simplified Arabic" w:hAnsi="Simplified Arabic" w:cs="Simplified Arabic" w:hint="cs"/>
          <w:sz w:val="32"/>
          <w:szCs w:val="32"/>
          <w:rtl/>
        </w:rPr>
        <w:t xml:space="preserve"> والغالية.</w:t>
      </w:r>
    </w:p>
    <w:p w14:paraId="0BA3424D" w14:textId="77777777" w:rsidR="0031611A" w:rsidRDefault="00000000">
      <w:pPr>
        <w:spacing w:line="288" w:lineRule="auto"/>
        <w:ind w:firstLine="282"/>
        <w:rPr>
          <w:rFonts w:ascii="Simplified Arabic" w:hAnsi="Simplified Arabic" w:cs="Simplified Arabic"/>
          <w:sz w:val="32"/>
          <w:szCs w:val="32"/>
          <w:rtl/>
        </w:rPr>
      </w:pPr>
      <w:r>
        <w:rPr>
          <w:rFonts w:ascii="Simplified Arabic" w:hAnsi="Simplified Arabic" w:cs="Simplified Arabic"/>
          <w:sz w:val="32"/>
          <w:szCs w:val="32"/>
          <w:rtl/>
        </w:rPr>
        <w:t>ثم ال</w:t>
      </w:r>
      <w:r>
        <w:rPr>
          <w:rFonts w:ascii="Simplified Arabic" w:hAnsi="Simplified Arabic" w:cs="Simplified Arabic" w:hint="cs"/>
          <w:sz w:val="32"/>
          <w:szCs w:val="32"/>
          <w:rtl/>
        </w:rPr>
        <w:t>ى</w:t>
      </w:r>
      <w:r>
        <w:rPr>
          <w:rFonts w:ascii="Simplified Arabic" w:hAnsi="Simplified Arabic" w:cs="Simplified Arabic"/>
          <w:sz w:val="32"/>
          <w:szCs w:val="32"/>
          <w:rtl/>
        </w:rPr>
        <w:t xml:space="preserve"> كل من وقف بجان</w:t>
      </w:r>
      <w:r>
        <w:rPr>
          <w:rFonts w:ascii="Simplified Arabic" w:hAnsi="Simplified Arabic" w:cs="Simplified Arabic" w:hint="cs"/>
          <w:sz w:val="32"/>
          <w:szCs w:val="32"/>
          <w:rtl/>
        </w:rPr>
        <w:t>ب</w:t>
      </w:r>
      <w:r>
        <w:rPr>
          <w:rFonts w:ascii="Simplified Arabic" w:hAnsi="Simplified Arabic" w:cs="Simplified Arabic"/>
          <w:sz w:val="32"/>
          <w:szCs w:val="32"/>
          <w:rtl/>
        </w:rPr>
        <w:t xml:space="preserve">ي </w:t>
      </w:r>
      <w:r>
        <w:rPr>
          <w:rFonts w:ascii="Simplified Arabic" w:hAnsi="Simplified Arabic" w:cs="Simplified Arabic" w:hint="cs"/>
          <w:sz w:val="32"/>
          <w:szCs w:val="32"/>
          <w:rtl/>
        </w:rPr>
        <w:t xml:space="preserve">من زملاء وأصدقاء </w:t>
      </w:r>
      <w:r>
        <w:rPr>
          <w:rFonts w:ascii="Simplified Arabic" w:hAnsi="Simplified Arabic" w:cs="Simplified Arabic"/>
          <w:sz w:val="32"/>
          <w:szCs w:val="32"/>
          <w:rtl/>
        </w:rPr>
        <w:t xml:space="preserve">في هذا العمل </w:t>
      </w:r>
      <w:r>
        <w:rPr>
          <w:rFonts w:ascii="Simplified Arabic" w:hAnsi="Simplified Arabic" w:cs="Simplified Arabic" w:hint="cs"/>
          <w:sz w:val="32"/>
          <w:szCs w:val="32"/>
          <w:rtl/>
        </w:rPr>
        <w:t xml:space="preserve">لكي يطلع بهذه </w:t>
      </w:r>
      <w:proofErr w:type="gramStart"/>
      <w:r>
        <w:rPr>
          <w:rFonts w:ascii="Simplified Arabic" w:hAnsi="Simplified Arabic" w:cs="Simplified Arabic" w:hint="cs"/>
          <w:sz w:val="32"/>
          <w:szCs w:val="32"/>
          <w:rtl/>
        </w:rPr>
        <w:t>الصورة  النهائية</w:t>
      </w:r>
      <w:proofErr w:type="gramEnd"/>
    </w:p>
    <w:p w14:paraId="11333D85" w14:textId="77777777" w:rsidR="0031611A" w:rsidRDefault="00000000">
      <w:pPr>
        <w:spacing w:line="288" w:lineRule="auto"/>
        <w:ind w:firstLine="720"/>
        <w:rPr>
          <w:rFonts w:ascii="Simplified Arabic" w:hAnsi="Simplified Arabic" w:cs="Simplified Arabic"/>
          <w:sz w:val="32"/>
          <w:szCs w:val="32"/>
          <w:rtl/>
        </w:rPr>
      </w:pPr>
      <w:r>
        <w:rPr>
          <w:rFonts w:ascii="Simplified Arabic" w:hAnsi="Simplified Arabic" w:cs="Simplified Arabic" w:hint="cs"/>
          <w:sz w:val="32"/>
          <w:szCs w:val="32"/>
          <w:rtl/>
        </w:rPr>
        <w:t>فلهم كل محبتي واحترامي وتقديري</w:t>
      </w:r>
    </w:p>
    <w:p w14:paraId="75CBDDF9" w14:textId="77777777" w:rsidR="0031611A" w:rsidRDefault="0031611A">
      <w:pPr>
        <w:spacing w:line="288" w:lineRule="auto"/>
        <w:ind w:firstLine="720"/>
        <w:rPr>
          <w:rFonts w:ascii="Simplified Arabic" w:hAnsi="Simplified Arabic" w:cs="Simplified Arabic"/>
          <w:sz w:val="32"/>
          <w:szCs w:val="32"/>
          <w:rtl/>
        </w:rPr>
      </w:pPr>
    </w:p>
    <w:p w14:paraId="290F7E50" w14:textId="77777777" w:rsidR="0031611A" w:rsidRDefault="00000000">
      <w:pPr>
        <w:spacing w:line="288" w:lineRule="auto"/>
        <w:ind w:left="3600" w:firstLine="720"/>
        <w:jc w:val="center"/>
        <w:rPr>
          <w:rFonts w:ascii="Simplified Arabic" w:hAnsi="Simplified Arabic" w:cs="Simplified Arabic"/>
          <w:b/>
          <w:bCs/>
          <w:sz w:val="32"/>
          <w:szCs w:val="32"/>
          <w:rtl/>
        </w:rPr>
      </w:pPr>
      <w:r>
        <w:rPr>
          <w:rFonts w:ascii="Simplified Arabic" w:hAnsi="Simplified Arabic" w:cs="Simplified Arabic" w:hint="cs"/>
          <w:sz w:val="32"/>
          <w:szCs w:val="32"/>
          <w:rtl/>
        </w:rPr>
        <w:t xml:space="preserve"> </w:t>
      </w:r>
      <w:r>
        <w:rPr>
          <w:rFonts w:ascii="Simplified Arabic" w:hAnsi="Simplified Arabic" w:cs="Simplified Arabic" w:hint="cs"/>
          <w:b/>
          <w:bCs/>
          <w:sz w:val="32"/>
          <w:szCs w:val="32"/>
          <w:rtl/>
        </w:rPr>
        <w:t>(الباحث)</w:t>
      </w:r>
    </w:p>
    <w:p w14:paraId="526D896B" w14:textId="77777777" w:rsidR="0031611A" w:rsidRDefault="00000000">
      <w:pPr>
        <w:spacing w:line="288" w:lineRule="auto"/>
        <w:rPr>
          <w:b/>
          <w:bCs/>
          <w:sz w:val="32"/>
          <w:szCs w:val="32"/>
          <w:rtl/>
        </w:rPr>
      </w:pPr>
      <w:r>
        <w:rPr>
          <w:b/>
          <w:bCs/>
          <w:sz w:val="32"/>
          <w:szCs w:val="32"/>
          <w:rtl/>
        </w:rPr>
        <w:br w:type="page"/>
      </w:r>
    </w:p>
    <w:p w14:paraId="4F3DBD37" w14:textId="77777777" w:rsidR="0031611A" w:rsidRDefault="0031611A">
      <w:pPr>
        <w:spacing w:line="288" w:lineRule="auto"/>
        <w:jc w:val="center"/>
        <w:rPr>
          <w:rFonts w:ascii="Simplified Arabic" w:eastAsia="SimSun" w:hAnsi="Simplified Arabic" w:cs="Simplified Arabic"/>
          <w:sz w:val="32"/>
          <w:szCs w:val="32"/>
          <w:rtl/>
          <w:lang w:eastAsia="zh-CN"/>
        </w:rPr>
      </w:pPr>
    </w:p>
    <w:p w14:paraId="0E90BDAD" w14:textId="77777777" w:rsidR="0031611A" w:rsidRDefault="00000000">
      <w:pPr>
        <w:spacing w:line="288" w:lineRule="auto"/>
        <w:jc w:val="center"/>
        <w:rPr>
          <w:rFonts w:ascii="Simplified Arabic" w:eastAsia="SimSun" w:hAnsi="Simplified Arabic" w:cs="Simplified Arabic"/>
          <w:b/>
          <w:bCs/>
          <w:sz w:val="32"/>
          <w:szCs w:val="32"/>
          <w:lang w:eastAsia="zh-CN"/>
        </w:rPr>
      </w:pPr>
      <w:r>
        <w:rPr>
          <w:rFonts w:ascii="Simplified Arabic" w:eastAsia="SimSun" w:hAnsi="Simplified Arabic" w:cs="Simplified Arabic" w:hint="cs"/>
          <w:b/>
          <w:bCs/>
          <w:sz w:val="32"/>
          <w:szCs w:val="32"/>
          <w:rtl/>
          <w:lang w:eastAsia="zh-CN"/>
        </w:rPr>
        <w:t>الشكر والعرفان</w:t>
      </w:r>
    </w:p>
    <w:p w14:paraId="61C94F64" w14:textId="77777777" w:rsidR="0031611A" w:rsidRDefault="0031611A">
      <w:pPr>
        <w:spacing w:line="288" w:lineRule="auto"/>
        <w:jc w:val="center"/>
        <w:rPr>
          <w:rFonts w:ascii="Simplified Arabic" w:eastAsia="SimSun" w:hAnsi="Simplified Arabic" w:cs="Simplified Arabic"/>
          <w:sz w:val="32"/>
          <w:szCs w:val="32"/>
          <w:lang w:eastAsia="zh-CN"/>
        </w:rPr>
      </w:pPr>
    </w:p>
    <w:p w14:paraId="02F79C5A" w14:textId="73478C97" w:rsidR="0031611A" w:rsidRDefault="00000000" w:rsidP="000A0AAD">
      <w:pPr>
        <w:ind w:firstLine="140"/>
        <w:jc w:val="both"/>
        <w:rPr>
          <w:rFonts w:ascii="Simplified Arabic" w:eastAsia="SimSun" w:hAnsi="Simplified Arabic" w:cs="Simplified Arabic"/>
          <w:sz w:val="32"/>
          <w:szCs w:val="32"/>
          <w:rtl/>
          <w:lang w:eastAsia="zh-CN"/>
        </w:rPr>
      </w:pPr>
      <w:r>
        <w:rPr>
          <w:rFonts w:ascii="Simplified Arabic" w:eastAsia="SimSun" w:hAnsi="Simplified Arabic" w:cs="Simplified Arabic" w:hint="cs"/>
          <w:sz w:val="32"/>
          <w:szCs w:val="32"/>
          <w:rtl/>
          <w:lang w:eastAsia="zh-CN"/>
        </w:rPr>
        <w:t xml:space="preserve">شكرا وعرفانا وامتنانا </w:t>
      </w:r>
      <w:proofErr w:type="gramStart"/>
      <w:r>
        <w:rPr>
          <w:rFonts w:ascii="Simplified Arabic" w:eastAsia="SimSun" w:hAnsi="Simplified Arabic" w:cs="Simplified Arabic" w:hint="cs"/>
          <w:sz w:val="32"/>
          <w:szCs w:val="32"/>
          <w:rtl/>
          <w:lang w:eastAsia="zh-CN"/>
        </w:rPr>
        <w:t xml:space="preserve">لجامعة </w:t>
      </w:r>
      <w:r>
        <w:rPr>
          <w:rFonts w:ascii="Simplified Arabic" w:eastAsia="SimSun" w:hAnsi="Simplified Arabic" w:cs="Simplified Arabic"/>
          <w:sz w:val="32"/>
          <w:szCs w:val="32"/>
          <w:rtl/>
          <w:lang w:eastAsia="zh-CN"/>
        </w:rPr>
        <w:t xml:space="preserve"> ميد</w:t>
      </w:r>
      <w:proofErr w:type="gramEnd"/>
      <w:r>
        <w:rPr>
          <w:rFonts w:ascii="Simplified Arabic" w:eastAsia="SimSun" w:hAnsi="Simplified Arabic" w:cs="Simplified Arabic" w:hint="cs"/>
          <w:sz w:val="32"/>
          <w:szCs w:val="32"/>
          <w:rtl/>
          <w:lang w:eastAsia="zh-CN"/>
        </w:rPr>
        <w:t xml:space="preserve"> </w:t>
      </w:r>
      <w:r>
        <w:rPr>
          <w:rFonts w:ascii="Simplified Arabic" w:eastAsia="SimSun" w:hAnsi="Simplified Arabic" w:cs="Simplified Arabic"/>
          <w:sz w:val="32"/>
          <w:szCs w:val="32"/>
          <w:rtl/>
          <w:lang w:eastAsia="zh-CN"/>
        </w:rPr>
        <w:t>أوشن كلية الإدارة</w:t>
      </w:r>
      <w:r>
        <w:rPr>
          <w:rFonts w:ascii="Simplified Arabic" w:eastAsia="SimSun" w:hAnsi="Simplified Arabic" w:cs="Simplified Arabic" w:hint="cs"/>
          <w:sz w:val="32"/>
          <w:szCs w:val="32"/>
          <w:rtl/>
          <w:lang w:eastAsia="zh-CN"/>
        </w:rPr>
        <w:t>، قسم</w:t>
      </w:r>
      <w:r w:rsidR="000A0AAD">
        <w:rPr>
          <w:rFonts w:ascii="Simplified Arabic" w:eastAsia="SimSun" w:hAnsi="Simplified Arabic" w:cs="Simplified Arabic" w:hint="cs"/>
          <w:sz w:val="32"/>
          <w:szCs w:val="32"/>
          <w:rtl/>
          <w:lang w:eastAsia="zh-CN"/>
        </w:rPr>
        <w:t xml:space="preserve"> </w:t>
      </w:r>
      <w:r>
        <w:rPr>
          <w:rFonts w:ascii="Simplified Arabic" w:eastAsia="SimSun" w:hAnsi="Simplified Arabic" w:cs="Simplified Arabic" w:hint="cs"/>
          <w:sz w:val="32"/>
          <w:szCs w:val="32"/>
          <w:rtl/>
          <w:lang w:eastAsia="zh-CN"/>
        </w:rPr>
        <w:t xml:space="preserve">إدارة الأعمال لمرحلة </w:t>
      </w:r>
      <w:proofErr w:type="gramStart"/>
      <w:r>
        <w:rPr>
          <w:rFonts w:ascii="Simplified Arabic" w:eastAsia="SimSun" w:hAnsi="Simplified Arabic" w:cs="Simplified Arabic" w:hint="cs"/>
          <w:sz w:val="32"/>
          <w:szCs w:val="32"/>
          <w:rtl/>
          <w:lang w:eastAsia="zh-CN"/>
        </w:rPr>
        <w:t>الماجستير .</w:t>
      </w:r>
      <w:proofErr w:type="gramEnd"/>
      <w:r>
        <w:rPr>
          <w:rFonts w:ascii="Simplified Arabic" w:eastAsia="SimSun" w:hAnsi="Simplified Arabic" w:cs="Simplified Arabic" w:hint="cs"/>
          <w:sz w:val="32"/>
          <w:szCs w:val="32"/>
          <w:rtl/>
          <w:lang w:eastAsia="zh-CN"/>
        </w:rPr>
        <w:t xml:space="preserve"> </w:t>
      </w:r>
    </w:p>
    <w:p w14:paraId="7035E72F" w14:textId="77777777" w:rsidR="0031611A" w:rsidRDefault="00000000">
      <w:pPr>
        <w:spacing w:line="288" w:lineRule="auto"/>
        <w:ind w:firstLine="140"/>
        <w:jc w:val="both"/>
        <w:rPr>
          <w:rFonts w:ascii="Simplified Arabic" w:eastAsia="SimSun" w:hAnsi="Simplified Arabic" w:cs="Simplified Arabic"/>
          <w:sz w:val="32"/>
          <w:szCs w:val="32"/>
          <w:rtl/>
          <w:lang w:eastAsia="zh-CN"/>
        </w:rPr>
      </w:pPr>
      <w:r>
        <w:rPr>
          <w:rFonts w:ascii="Simplified Arabic" w:eastAsia="SimSun" w:hAnsi="Simplified Arabic" w:cs="Simplified Arabic" w:hint="cs"/>
          <w:sz w:val="32"/>
          <w:szCs w:val="32"/>
          <w:rtl/>
          <w:lang w:eastAsia="zh-CN"/>
        </w:rPr>
        <w:t xml:space="preserve">وشكري وامتناني الخالص للدكتور مشرفي الأول. </w:t>
      </w:r>
      <w:r>
        <w:rPr>
          <w:rFonts w:ascii="Simplified Arabic" w:eastAsia="SimSun" w:hAnsi="Simplified Arabic" w:cs="Simplified Arabic" w:hint="cs"/>
          <w:b/>
          <w:bCs/>
          <w:sz w:val="32"/>
          <w:szCs w:val="32"/>
          <w:rtl/>
          <w:lang w:eastAsia="zh-CN"/>
        </w:rPr>
        <w:t>د. الفيصل عبد الحميد</w:t>
      </w:r>
      <w:r>
        <w:rPr>
          <w:rFonts w:ascii="Simplified Arabic" w:eastAsia="SimSun" w:hAnsi="Simplified Arabic" w:cs="Simplified Arabic" w:hint="cs"/>
          <w:sz w:val="32"/>
          <w:szCs w:val="32"/>
          <w:rtl/>
          <w:lang w:eastAsia="zh-CN"/>
        </w:rPr>
        <w:t xml:space="preserve"> لاهتمامه الجم ومتابعته لي وتقديم كل ما هو ممكن لديه من خبرات وفيرة، حتى خرج هذا </w:t>
      </w:r>
      <w:proofErr w:type="gramStart"/>
      <w:r>
        <w:rPr>
          <w:rFonts w:ascii="Simplified Arabic" w:eastAsia="SimSun" w:hAnsi="Simplified Arabic" w:cs="Simplified Arabic" w:hint="cs"/>
          <w:sz w:val="32"/>
          <w:szCs w:val="32"/>
          <w:rtl/>
          <w:lang w:eastAsia="zh-CN"/>
        </w:rPr>
        <w:t>البحث  ورى</w:t>
      </w:r>
      <w:proofErr w:type="gramEnd"/>
      <w:r>
        <w:rPr>
          <w:rFonts w:ascii="Simplified Arabic" w:eastAsia="SimSun" w:hAnsi="Simplified Arabic" w:cs="Simplified Arabic" w:hint="cs"/>
          <w:sz w:val="32"/>
          <w:szCs w:val="32"/>
          <w:rtl/>
          <w:lang w:eastAsia="zh-CN"/>
        </w:rPr>
        <w:t xml:space="preserve"> النور. </w:t>
      </w:r>
    </w:p>
    <w:p w14:paraId="5EF2E2A5" w14:textId="77777777" w:rsidR="0031611A" w:rsidRDefault="00000000">
      <w:pPr>
        <w:spacing w:line="288" w:lineRule="auto"/>
        <w:jc w:val="both"/>
        <w:rPr>
          <w:rFonts w:ascii="Simplified Arabic" w:eastAsia="SimSun" w:hAnsi="Simplified Arabic" w:cs="Simplified Arabic"/>
          <w:sz w:val="32"/>
          <w:szCs w:val="32"/>
          <w:rtl/>
          <w:lang w:eastAsia="zh-CN"/>
        </w:rPr>
      </w:pPr>
      <w:r>
        <w:rPr>
          <w:rFonts w:ascii="Simplified Arabic" w:eastAsia="SimSun" w:hAnsi="Simplified Arabic" w:cs="Simplified Arabic" w:hint="cs"/>
          <w:sz w:val="32"/>
          <w:szCs w:val="32"/>
          <w:rtl/>
          <w:lang w:eastAsia="zh-CN"/>
        </w:rPr>
        <w:t xml:space="preserve">واخص بالشكر </w:t>
      </w:r>
      <w:r>
        <w:rPr>
          <w:rFonts w:ascii="Simplified Arabic" w:eastAsia="SimSun" w:hAnsi="Simplified Arabic" w:cs="Simplified Arabic"/>
          <w:sz w:val="32"/>
          <w:szCs w:val="32"/>
          <w:rtl/>
          <w:lang w:eastAsia="zh-CN"/>
        </w:rPr>
        <w:t>مشرف</w:t>
      </w:r>
      <w:r>
        <w:rPr>
          <w:rFonts w:ascii="Simplified Arabic" w:eastAsia="SimSun" w:hAnsi="Simplified Arabic" w:cs="Simplified Arabic" w:hint="cs"/>
          <w:sz w:val="32"/>
          <w:szCs w:val="32"/>
          <w:rtl/>
          <w:lang w:eastAsia="zh-CN"/>
        </w:rPr>
        <w:t>ي</w:t>
      </w:r>
      <w:r>
        <w:rPr>
          <w:rFonts w:ascii="Simplified Arabic" w:eastAsia="SimSun" w:hAnsi="Simplified Arabic" w:cs="Simplified Arabic"/>
          <w:sz w:val="32"/>
          <w:szCs w:val="32"/>
          <w:rtl/>
          <w:lang w:eastAsia="zh-CN"/>
        </w:rPr>
        <w:t xml:space="preserve"> الثاني</w:t>
      </w:r>
      <w:r>
        <w:rPr>
          <w:rFonts w:ascii="Simplified Arabic" w:eastAsia="SimSun" w:hAnsi="Simplified Arabic" w:cs="Simplified Arabic" w:hint="cs"/>
          <w:sz w:val="32"/>
          <w:szCs w:val="32"/>
          <w:rtl/>
          <w:lang w:eastAsia="zh-CN"/>
        </w:rPr>
        <w:t xml:space="preserve"> </w:t>
      </w:r>
      <w:r>
        <w:rPr>
          <w:rFonts w:ascii="Simplified Arabic" w:eastAsia="SimSun" w:hAnsi="Simplified Arabic" w:cs="Simplified Arabic" w:hint="cs"/>
          <w:b/>
          <w:bCs/>
          <w:sz w:val="32"/>
          <w:szCs w:val="32"/>
          <w:rtl/>
          <w:lang w:eastAsia="zh-CN"/>
        </w:rPr>
        <w:t>د. فائز جراد</w:t>
      </w:r>
      <w:r>
        <w:rPr>
          <w:rFonts w:ascii="Simplified Arabic" w:eastAsia="SimSun" w:hAnsi="Simplified Arabic" w:cs="Simplified Arabic" w:hint="cs"/>
          <w:sz w:val="32"/>
          <w:szCs w:val="32"/>
          <w:rtl/>
          <w:lang w:eastAsia="zh-CN"/>
        </w:rPr>
        <w:t xml:space="preserve"> لوقفه بجانبي وتقديم النصح والإرشاد والتوجيه الدقيق.</w:t>
      </w:r>
    </w:p>
    <w:p w14:paraId="26EDCC5A" w14:textId="77777777" w:rsidR="0031611A" w:rsidRDefault="00000000">
      <w:pPr>
        <w:spacing w:line="288" w:lineRule="auto"/>
        <w:jc w:val="both"/>
        <w:rPr>
          <w:rFonts w:ascii="Simplified Arabic" w:eastAsia="SimSun" w:hAnsi="Simplified Arabic" w:cs="Simplified Arabic"/>
          <w:sz w:val="32"/>
          <w:szCs w:val="32"/>
          <w:rtl/>
          <w:lang w:eastAsia="zh-CN"/>
        </w:rPr>
      </w:pPr>
      <w:r>
        <w:rPr>
          <w:rFonts w:ascii="Simplified Arabic" w:eastAsia="SimSun" w:hAnsi="Simplified Arabic" w:cs="Simplified Arabic" w:hint="cs"/>
          <w:sz w:val="32"/>
          <w:szCs w:val="32"/>
          <w:rtl/>
          <w:lang w:eastAsia="zh-CN"/>
        </w:rPr>
        <w:t>وشكري وتقديري لوزارة البيئة والمياه والزراعة بالرياض لصبرهم وتفهمهم وتعاونهم المثمر. فلهم كل شكري وتقديري.</w:t>
      </w:r>
    </w:p>
    <w:p w14:paraId="0BC56E91" w14:textId="77777777" w:rsidR="0031611A" w:rsidRDefault="0031611A">
      <w:pPr>
        <w:spacing w:line="288" w:lineRule="auto"/>
        <w:ind w:firstLine="720"/>
        <w:jc w:val="both"/>
        <w:rPr>
          <w:rFonts w:ascii="Simplified Arabic" w:eastAsia="SimSun" w:hAnsi="Simplified Arabic" w:cs="Simplified Arabic"/>
          <w:sz w:val="32"/>
          <w:szCs w:val="32"/>
          <w:rtl/>
          <w:lang w:eastAsia="zh-CN"/>
        </w:rPr>
      </w:pPr>
    </w:p>
    <w:p w14:paraId="302F6A4C" w14:textId="77777777" w:rsidR="0031611A" w:rsidRDefault="00000000">
      <w:pPr>
        <w:spacing w:line="288" w:lineRule="auto"/>
        <w:jc w:val="center"/>
        <w:rPr>
          <w:sz w:val="32"/>
          <w:szCs w:val="32"/>
          <w:rtl/>
        </w:rPr>
      </w:pPr>
      <w:r>
        <w:rPr>
          <w:rFonts w:ascii="Simplified Arabic" w:eastAsia="SimSun" w:hAnsi="Simplified Arabic" w:cs="Simplified Arabic" w:hint="cs"/>
          <w:sz w:val="32"/>
          <w:szCs w:val="32"/>
          <w:rtl/>
          <w:lang w:eastAsia="zh-CN"/>
        </w:rPr>
        <w:t xml:space="preserve">فشكرا جزيلا لكل من ساهم في اخراج هذا البحث حتى خرج في صورته </w:t>
      </w:r>
      <w:proofErr w:type="gramStart"/>
      <w:r>
        <w:rPr>
          <w:rFonts w:ascii="Simplified Arabic" w:eastAsia="SimSun" w:hAnsi="Simplified Arabic" w:cs="Simplified Arabic" w:hint="cs"/>
          <w:sz w:val="32"/>
          <w:szCs w:val="32"/>
          <w:rtl/>
          <w:lang w:eastAsia="zh-CN"/>
        </w:rPr>
        <w:t>هذه</w:t>
      </w:r>
      <w:r>
        <w:rPr>
          <w:rFonts w:hint="cs"/>
          <w:sz w:val="32"/>
          <w:szCs w:val="32"/>
          <w:rtl/>
        </w:rPr>
        <w:t xml:space="preserve"> .</w:t>
      </w:r>
      <w:proofErr w:type="gramEnd"/>
    </w:p>
    <w:p w14:paraId="260DB33D" w14:textId="77777777" w:rsidR="0031611A" w:rsidRDefault="0031611A">
      <w:pPr>
        <w:spacing w:line="288" w:lineRule="auto"/>
        <w:jc w:val="center"/>
        <w:rPr>
          <w:sz w:val="32"/>
          <w:szCs w:val="32"/>
          <w:rtl/>
        </w:rPr>
      </w:pPr>
    </w:p>
    <w:p w14:paraId="76A1E587" w14:textId="77777777" w:rsidR="0031611A" w:rsidRDefault="0031611A">
      <w:pPr>
        <w:spacing w:line="288" w:lineRule="auto"/>
        <w:ind w:firstLine="720"/>
        <w:rPr>
          <w:sz w:val="32"/>
          <w:szCs w:val="32"/>
          <w:rtl/>
          <w:lang w:bidi="ar-SY"/>
        </w:rPr>
      </w:pPr>
    </w:p>
    <w:p w14:paraId="3BEF58FD" w14:textId="77777777" w:rsidR="0031611A" w:rsidRDefault="0031611A">
      <w:pPr>
        <w:spacing w:line="288" w:lineRule="auto"/>
        <w:ind w:firstLine="720"/>
        <w:rPr>
          <w:sz w:val="32"/>
          <w:szCs w:val="32"/>
          <w:rtl/>
        </w:rPr>
      </w:pPr>
    </w:p>
    <w:p w14:paraId="6835BFF1" w14:textId="77777777" w:rsidR="0031611A" w:rsidRDefault="0031611A">
      <w:pPr>
        <w:spacing w:line="288" w:lineRule="auto"/>
        <w:rPr>
          <w:b/>
          <w:bCs/>
          <w:sz w:val="32"/>
          <w:szCs w:val="32"/>
        </w:rPr>
      </w:pPr>
    </w:p>
    <w:p w14:paraId="71117F2D" w14:textId="77777777" w:rsidR="0031611A" w:rsidRDefault="00000000">
      <w:pPr>
        <w:spacing w:line="288" w:lineRule="auto"/>
        <w:rPr>
          <w:b/>
          <w:bCs/>
          <w:sz w:val="32"/>
          <w:szCs w:val="32"/>
        </w:rPr>
      </w:pPr>
      <w:r>
        <w:rPr>
          <w:b/>
          <w:bCs/>
          <w:sz w:val="32"/>
          <w:szCs w:val="32"/>
        </w:rPr>
        <w:br w:type="page"/>
      </w:r>
    </w:p>
    <w:p w14:paraId="4748E080" w14:textId="77777777" w:rsidR="0031611A" w:rsidRDefault="0031611A">
      <w:pPr>
        <w:spacing w:line="288" w:lineRule="auto"/>
        <w:jc w:val="center"/>
        <w:rPr>
          <w:b/>
          <w:bCs/>
          <w:sz w:val="32"/>
          <w:szCs w:val="32"/>
        </w:rPr>
      </w:pPr>
    </w:p>
    <w:p w14:paraId="51D971C7" w14:textId="77777777" w:rsidR="0031611A" w:rsidRDefault="00000000">
      <w:pPr>
        <w:spacing w:line="288" w:lineRule="auto"/>
        <w:jc w:val="center"/>
        <w:rPr>
          <w:b/>
          <w:bCs/>
          <w:sz w:val="32"/>
          <w:szCs w:val="32"/>
          <w:rtl/>
        </w:rPr>
      </w:pPr>
      <w:r>
        <w:rPr>
          <w:b/>
          <w:bCs/>
          <w:sz w:val="32"/>
          <w:szCs w:val="32"/>
          <w:rtl/>
        </w:rPr>
        <w:t>المل</w:t>
      </w:r>
      <w:r>
        <w:rPr>
          <w:rFonts w:hint="cs"/>
          <w:b/>
          <w:bCs/>
          <w:sz w:val="32"/>
          <w:szCs w:val="32"/>
          <w:rtl/>
        </w:rPr>
        <w:t>ــ</w:t>
      </w:r>
      <w:r>
        <w:rPr>
          <w:b/>
          <w:bCs/>
          <w:sz w:val="32"/>
          <w:szCs w:val="32"/>
          <w:rtl/>
        </w:rPr>
        <w:t>خص</w:t>
      </w:r>
    </w:p>
    <w:p w14:paraId="1DEED2FC" w14:textId="77777777" w:rsidR="0031611A" w:rsidRDefault="0031611A">
      <w:pPr>
        <w:spacing w:line="288" w:lineRule="auto"/>
        <w:jc w:val="center"/>
        <w:rPr>
          <w:b/>
          <w:bCs/>
          <w:sz w:val="32"/>
          <w:szCs w:val="32"/>
          <w:rtl/>
        </w:rPr>
      </w:pPr>
    </w:p>
    <w:p w14:paraId="6E20D267" w14:textId="77777777" w:rsidR="0031611A" w:rsidRDefault="00000000">
      <w:pPr>
        <w:spacing w:line="288" w:lineRule="auto"/>
        <w:ind w:firstLine="720"/>
        <w:jc w:val="both"/>
        <w:rPr>
          <w:rFonts w:ascii="Simplified Arabic" w:eastAsia="SimSun" w:hAnsi="Simplified Arabic" w:cs="Simplified Arabic"/>
          <w:sz w:val="32"/>
          <w:szCs w:val="32"/>
          <w:rtl/>
          <w:lang w:eastAsia="zh-CN"/>
        </w:rPr>
      </w:pPr>
      <w:r>
        <w:rPr>
          <w:rFonts w:ascii="Simplified Arabic" w:eastAsia="SimSun" w:hAnsi="Simplified Arabic" w:cs="Simplified Arabic"/>
          <w:sz w:val="32"/>
          <w:szCs w:val="32"/>
          <w:rtl/>
          <w:lang w:eastAsia="zh-CN"/>
        </w:rPr>
        <w:t xml:space="preserve">تهدف هذه الدراسة إلى استكشاف دور ممارسات إدارة الموارد البشرية في تحقيق التميز المؤسسي داخل المنظمات. </w:t>
      </w:r>
    </w:p>
    <w:p w14:paraId="7C34B6D8" w14:textId="77777777" w:rsidR="0031611A" w:rsidRDefault="00000000">
      <w:pPr>
        <w:spacing w:line="288" w:lineRule="auto"/>
        <w:ind w:firstLine="720"/>
        <w:jc w:val="both"/>
        <w:rPr>
          <w:rFonts w:ascii="Simplified Arabic" w:eastAsia="SimSun" w:hAnsi="Simplified Arabic" w:cs="Simplified Arabic"/>
          <w:sz w:val="28"/>
          <w:szCs w:val="28"/>
          <w:rtl/>
          <w:lang w:eastAsia="zh-CN"/>
        </w:rPr>
      </w:pPr>
      <w:r>
        <w:rPr>
          <w:rFonts w:ascii="Simplified Arabic" w:eastAsia="SimSun" w:hAnsi="Simplified Arabic" w:cs="Simplified Arabic"/>
          <w:sz w:val="32"/>
          <w:szCs w:val="32"/>
          <w:rtl/>
          <w:lang w:eastAsia="zh-CN"/>
        </w:rPr>
        <w:t>تركز الدراسة على ممارسات رئيسية تشمل: الاختيار والتوظيف، التدريب والتطوير، إدارة الأداء، نظم التعويض والمكافآت، المشاركة والاتصال، وثقافة العمل، بالإضافة إلى تطبيق موارد بشرية قائمة على البيانات</w:t>
      </w:r>
      <w:r>
        <w:rPr>
          <w:rFonts w:ascii="Simplified Arabic" w:eastAsia="SimSun" w:hAnsi="Simplified Arabic" w:cs="Simplified Arabic" w:hint="cs"/>
          <w:sz w:val="32"/>
          <w:szCs w:val="32"/>
          <w:rtl/>
          <w:lang w:eastAsia="zh-CN"/>
        </w:rPr>
        <w:t xml:space="preserve">. </w:t>
      </w:r>
      <w:r>
        <w:rPr>
          <w:rFonts w:asciiTheme="majorBidi" w:eastAsia="SimSun" w:hAnsiTheme="majorBidi" w:cstheme="majorBidi"/>
          <w:sz w:val="32"/>
          <w:szCs w:val="32"/>
          <w:lang w:eastAsia="zh-CN"/>
        </w:rPr>
        <w:t xml:space="preserve"> </w:t>
      </w:r>
      <w:r>
        <w:rPr>
          <w:rFonts w:asciiTheme="majorBidi" w:eastAsia="SimSun" w:hAnsiTheme="majorBidi" w:cstheme="majorBidi"/>
          <w:sz w:val="28"/>
          <w:szCs w:val="28"/>
          <w:lang w:eastAsia="zh-CN"/>
        </w:rPr>
        <w:t>HR Paralytics)</w:t>
      </w:r>
      <w:r>
        <w:rPr>
          <w:rFonts w:asciiTheme="majorBidi" w:eastAsia="SimSun" w:hAnsiTheme="majorBidi" w:cstheme="majorBidi"/>
          <w:sz w:val="28"/>
          <w:szCs w:val="28"/>
          <w:rtl/>
          <w:lang w:eastAsia="zh-CN"/>
        </w:rPr>
        <w:t>).</w:t>
      </w:r>
      <w:r>
        <w:rPr>
          <w:rFonts w:ascii="Simplified Arabic" w:eastAsia="SimSun" w:hAnsi="Simplified Arabic" w:cs="Simplified Arabic" w:hint="cs"/>
          <w:sz w:val="28"/>
          <w:szCs w:val="28"/>
          <w:rtl/>
          <w:lang w:eastAsia="zh-CN"/>
        </w:rPr>
        <w:t xml:space="preserve"> </w:t>
      </w:r>
    </w:p>
    <w:p w14:paraId="0D577F5F" w14:textId="77777777" w:rsidR="0031611A" w:rsidRDefault="00000000">
      <w:pPr>
        <w:spacing w:line="288" w:lineRule="auto"/>
        <w:ind w:firstLine="720"/>
        <w:jc w:val="both"/>
        <w:rPr>
          <w:rFonts w:ascii="Simplified Arabic" w:eastAsia="SimSun" w:hAnsi="Simplified Arabic" w:cs="Simplified Arabic"/>
          <w:sz w:val="32"/>
          <w:szCs w:val="32"/>
          <w:rtl/>
          <w:lang w:eastAsia="zh-CN"/>
        </w:rPr>
      </w:pPr>
      <w:r>
        <w:rPr>
          <w:sz w:val="32"/>
          <w:szCs w:val="32"/>
          <w:rtl/>
        </w:rPr>
        <w:t xml:space="preserve">تعتمد الدراسة على إطار نظري يجمع بين الموارد البشرية الاستراتيجية ونموذج التميز </w:t>
      </w:r>
      <w:r>
        <w:rPr>
          <w:rFonts w:ascii="Simplified Arabic" w:eastAsia="SimSun" w:hAnsi="Simplified Arabic" w:cs="Simplified Arabic"/>
          <w:sz w:val="32"/>
          <w:szCs w:val="32"/>
          <w:rtl/>
          <w:lang w:eastAsia="zh-CN"/>
        </w:rPr>
        <w:t>المؤسسي، وتستخدم منهجًا مزيجًا (كميًا ونوعيًا) لجمع البيانات من عينة من العاملين والمديرين. تشير نتائج الدراسة المتوقعة إلى أن تبنّي ممارسات متكاملة ومستدامة لإدارة الموارد البشرية يساهم بشكل كبير في رفع جودة الأداء، تعزيز الابتكار، تحسين رضا العملاء، وزيادة الأداء المالي، مما يدعم تحقيق التميز المؤسسي</w:t>
      </w:r>
      <w:r>
        <w:rPr>
          <w:rFonts w:ascii="Simplified Arabic" w:eastAsia="SimSun" w:hAnsi="Simplified Arabic" w:cs="Simplified Arabic"/>
          <w:sz w:val="32"/>
          <w:szCs w:val="32"/>
          <w:lang w:eastAsia="zh-CN"/>
        </w:rPr>
        <w:t>.</w:t>
      </w:r>
    </w:p>
    <w:p w14:paraId="70BE1F93" w14:textId="77777777" w:rsidR="0031611A" w:rsidRDefault="0031611A">
      <w:pPr>
        <w:spacing w:line="288" w:lineRule="auto"/>
        <w:ind w:firstLine="720"/>
        <w:jc w:val="both"/>
        <w:rPr>
          <w:rFonts w:ascii="Simplified Arabic" w:eastAsia="SimSun" w:hAnsi="Simplified Arabic" w:cs="Simplified Arabic"/>
          <w:sz w:val="32"/>
          <w:szCs w:val="32"/>
          <w:lang w:eastAsia="zh-CN"/>
        </w:rPr>
      </w:pPr>
    </w:p>
    <w:p w14:paraId="48CE2FDB" w14:textId="77777777" w:rsidR="0031611A" w:rsidRDefault="00000000">
      <w:pPr>
        <w:spacing w:line="288" w:lineRule="auto"/>
        <w:jc w:val="both"/>
        <w:rPr>
          <w:b/>
          <w:bCs/>
          <w:sz w:val="32"/>
          <w:szCs w:val="32"/>
          <w:rtl/>
        </w:rPr>
      </w:pPr>
      <w:r>
        <w:rPr>
          <w:b/>
          <w:bCs/>
          <w:sz w:val="32"/>
          <w:szCs w:val="32"/>
          <w:rtl/>
        </w:rPr>
        <w:t>الكلمات المفتاحية</w:t>
      </w:r>
      <w:r>
        <w:rPr>
          <w:b/>
          <w:bCs/>
          <w:sz w:val="32"/>
          <w:szCs w:val="32"/>
        </w:rPr>
        <w:t>: </w:t>
      </w:r>
      <w:r>
        <w:rPr>
          <w:rFonts w:hint="cs"/>
          <w:b/>
          <w:bCs/>
          <w:sz w:val="32"/>
          <w:szCs w:val="32"/>
          <w:rtl/>
        </w:rPr>
        <w:t xml:space="preserve"> </w:t>
      </w:r>
    </w:p>
    <w:p w14:paraId="290EBC4D" w14:textId="77777777" w:rsidR="0031611A" w:rsidRDefault="00000000">
      <w:pPr>
        <w:spacing w:line="288" w:lineRule="auto"/>
        <w:jc w:val="both"/>
        <w:rPr>
          <w:b/>
          <w:bCs/>
          <w:sz w:val="32"/>
          <w:szCs w:val="32"/>
          <w:rtl/>
        </w:rPr>
      </w:pPr>
      <w:r>
        <w:rPr>
          <w:rFonts w:ascii="Simplified Arabic" w:eastAsia="SimSun" w:hAnsi="Simplified Arabic" w:cs="Simplified Arabic"/>
          <w:sz w:val="32"/>
          <w:szCs w:val="32"/>
          <w:rtl/>
          <w:lang w:eastAsia="zh-CN"/>
        </w:rPr>
        <w:t>إدارة الموارد البشرية، ممارسات الموارد البشرية، التميز المؤسسي، إدارة الأداء، التدريب والتطوير</w:t>
      </w:r>
      <w:r>
        <w:rPr>
          <w:sz w:val="32"/>
          <w:szCs w:val="32"/>
        </w:rPr>
        <w:t>.</w:t>
      </w:r>
    </w:p>
    <w:p w14:paraId="355AA459" w14:textId="77777777" w:rsidR="0031611A" w:rsidRDefault="00000000">
      <w:pPr>
        <w:spacing w:line="288" w:lineRule="auto"/>
        <w:rPr>
          <w:rFonts w:asciiTheme="majorBidi" w:hAnsiTheme="majorBidi" w:cstheme="majorBidi"/>
          <w:sz w:val="32"/>
          <w:szCs w:val="32"/>
          <w:rtl/>
        </w:rPr>
      </w:pPr>
      <w:r>
        <w:rPr>
          <w:rFonts w:asciiTheme="majorBidi" w:hAnsiTheme="majorBidi" w:cstheme="majorBidi"/>
          <w:sz w:val="32"/>
          <w:szCs w:val="32"/>
          <w:rtl/>
        </w:rPr>
        <w:br w:type="page"/>
      </w:r>
    </w:p>
    <w:p w14:paraId="715FC405" w14:textId="77777777" w:rsidR="0031611A" w:rsidRDefault="0031611A">
      <w:pPr>
        <w:spacing w:line="288" w:lineRule="auto"/>
        <w:ind w:firstLine="720"/>
        <w:jc w:val="center"/>
        <w:rPr>
          <w:rFonts w:asciiTheme="majorBidi" w:hAnsiTheme="majorBidi" w:cstheme="majorBidi"/>
          <w:b/>
          <w:bCs/>
          <w:sz w:val="32"/>
          <w:szCs w:val="32"/>
          <w:rtl/>
        </w:rPr>
      </w:pPr>
    </w:p>
    <w:p w14:paraId="01EFDDEB" w14:textId="77777777" w:rsidR="0031611A" w:rsidRDefault="0031611A">
      <w:pPr>
        <w:bidi w:val="0"/>
        <w:spacing w:line="288" w:lineRule="auto"/>
        <w:jc w:val="center"/>
        <w:rPr>
          <w:rFonts w:asciiTheme="majorBidi" w:hAnsiTheme="majorBidi" w:cstheme="majorBidi"/>
          <w:b/>
          <w:bCs/>
          <w:sz w:val="32"/>
          <w:szCs w:val="32"/>
        </w:rPr>
      </w:pPr>
    </w:p>
    <w:p w14:paraId="6A213BA3" w14:textId="77777777" w:rsidR="0031611A" w:rsidRDefault="00000000">
      <w:pPr>
        <w:bidi w:val="0"/>
        <w:spacing w:line="288" w:lineRule="auto"/>
        <w:jc w:val="center"/>
        <w:rPr>
          <w:rFonts w:asciiTheme="majorBidi" w:hAnsiTheme="majorBidi" w:cstheme="majorBidi"/>
          <w:b/>
          <w:bCs/>
          <w:sz w:val="32"/>
          <w:szCs w:val="32"/>
          <w:rtl/>
        </w:rPr>
      </w:pPr>
      <w:r>
        <w:rPr>
          <w:rFonts w:asciiTheme="majorBidi" w:hAnsiTheme="majorBidi" w:cstheme="majorBidi"/>
          <w:b/>
          <w:bCs/>
          <w:sz w:val="32"/>
          <w:szCs w:val="32"/>
        </w:rPr>
        <w:t>Abstract</w:t>
      </w:r>
    </w:p>
    <w:p w14:paraId="17F9D00F" w14:textId="77777777" w:rsidR="0031611A" w:rsidRDefault="0031611A">
      <w:pPr>
        <w:spacing w:line="288" w:lineRule="auto"/>
        <w:ind w:firstLine="720"/>
        <w:jc w:val="both"/>
        <w:rPr>
          <w:rFonts w:asciiTheme="majorBidi" w:hAnsiTheme="majorBidi" w:cstheme="majorBidi"/>
          <w:sz w:val="32"/>
          <w:szCs w:val="32"/>
        </w:rPr>
      </w:pPr>
    </w:p>
    <w:p w14:paraId="65AF92E2" w14:textId="77777777" w:rsidR="0031611A" w:rsidRDefault="00000000">
      <w:pPr>
        <w:bidi w:val="0"/>
        <w:spacing w:line="360" w:lineRule="auto"/>
        <w:ind w:firstLine="720"/>
        <w:jc w:val="both"/>
        <w:rPr>
          <w:rFonts w:asciiTheme="majorBidi" w:hAnsiTheme="majorBidi" w:cstheme="majorBidi"/>
          <w:sz w:val="28"/>
          <w:szCs w:val="28"/>
        </w:rPr>
      </w:pPr>
      <w:r>
        <w:rPr>
          <w:rFonts w:asciiTheme="majorBidi" w:hAnsiTheme="majorBidi" w:cstheme="majorBidi"/>
          <w:sz w:val="28"/>
          <w:szCs w:val="28"/>
        </w:rPr>
        <w:t>This study aims to explore the role of Human Resource Management (HRM) practices in achieving organizational excellence. It focuses on key HR practices, including selection and recruitment, training and development, performance management, compensation and rewards systems, employee participation and communication, work culture, and the application of data-driven HR (HR Paralytics).</w:t>
      </w:r>
    </w:p>
    <w:p w14:paraId="1BA2D43A" w14:textId="77777777" w:rsidR="0031611A" w:rsidRDefault="00000000">
      <w:pPr>
        <w:bidi w:val="0"/>
        <w:spacing w:line="360" w:lineRule="auto"/>
        <w:ind w:firstLine="720"/>
        <w:jc w:val="both"/>
        <w:rPr>
          <w:rFonts w:asciiTheme="majorBidi" w:hAnsiTheme="majorBidi" w:cstheme="majorBidi"/>
          <w:b/>
          <w:bCs/>
          <w:sz w:val="28"/>
          <w:szCs w:val="28"/>
        </w:rPr>
      </w:pPr>
      <w:r>
        <w:rPr>
          <w:rFonts w:asciiTheme="majorBidi" w:hAnsiTheme="majorBidi" w:cstheme="majorBidi"/>
          <w:sz w:val="28"/>
          <w:szCs w:val="28"/>
        </w:rPr>
        <w:t>The study is based on a theoretical framework that integrates Strategic Human Resource Management with the Organizational Excellence Model and adopts a mixed-methods approach (quantitative and qualitative) to collect data from a sample of employees and managers. The expected findings indicate that adopting integrated and sustainable HRM practices significantly contributes to improving performance quality, enhancing innovation, increasing customer satisfaction, and boosting financial performance-thus supporting the achievement of organizational excellence.</w:t>
      </w:r>
    </w:p>
    <w:p w14:paraId="50B46CAB" w14:textId="77777777" w:rsidR="0031611A" w:rsidRDefault="0031611A">
      <w:pPr>
        <w:bidi w:val="0"/>
        <w:spacing w:line="360" w:lineRule="auto"/>
        <w:jc w:val="both"/>
        <w:rPr>
          <w:rFonts w:asciiTheme="majorBidi" w:hAnsiTheme="majorBidi" w:cstheme="majorBidi"/>
          <w:b/>
          <w:bCs/>
          <w:sz w:val="28"/>
          <w:szCs w:val="28"/>
        </w:rPr>
      </w:pPr>
    </w:p>
    <w:p w14:paraId="34B9AD6B" w14:textId="77777777" w:rsidR="0031611A" w:rsidRDefault="00000000">
      <w:pPr>
        <w:bidi w:val="0"/>
        <w:spacing w:line="360" w:lineRule="auto"/>
        <w:jc w:val="both"/>
        <w:rPr>
          <w:rFonts w:asciiTheme="majorBidi" w:hAnsiTheme="majorBidi" w:cstheme="majorBidi"/>
          <w:sz w:val="28"/>
          <w:szCs w:val="28"/>
        </w:rPr>
      </w:pPr>
      <w:r>
        <w:rPr>
          <w:rFonts w:asciiTheme="majorBidi" w:hAnsiTheme="majorBidi" w:cstheme="majorBidi"/>
          <w:b/>
          <w:bCs/>
          <w:sz w:val="28"/>
          <w:szCs w:val="28"/>
        </w:rPr>
        <w:t>Keywords:</w:t>
      </w:r>
    </w:p>
    <w:p w14:paraId="523EBEC8" w14:textId="77777777" w:rsidR="0031611A" w:rsidRDefault="00000000">
      <w:pPr>
        <w:bidi w:val="0"/>
        <w:spacing w:line="360" w:lineRule="auto"/>
        <w:ind w:firstLine="720"/>
        <w:jc w:val="both"/>
        <w:rPr>
          <w:rFonts w:asciiTheme="majorBidi" w:hAnsiTheme="majorBidi" w:cstheme="majorBidi"/>
          <w:sz w:val="32"/>
          <w:szCs w:val="32"/>
        </w:rPr>
      </w:pPr>
      <w:r>
        <w:rPr>
          <w:rFonts w:asciiTheme="majorBidi" w:hAnsiTheme="majorBidi" w:cstheme="majorBidi"/>
          <w:sz w:val="28"/>
          <w:szCs w:val="28"/>
        </w:rPr>
        <w:t>Human Resource Management, HR Practices, Organizational Excellence, Performance Management, Training and Development</w:t>
      </w:r>
      <w:r>
        <w:rPr>
          <w:rFonts w:asciiTheme="majorBidi" w:hAnsiTheme="majorBidi" w:cstheme="majorBidi"/>
          <w:sz w:val="32"/>
          <w:szCs w:val="32"/>
        </w:rPr>
        <w:t>.</w:t>
      </w:r>
    </w:p>
    <w:p w14:paraId="4C29E17C" w14:textId="77777777" w:rsidR="0031611A" w:rsidRDefault="0031611A">
      <w:pPr>
        <w:spacing w:line="288" w:lineRule="auto"/>
        <w:jc w:val="center"/>
        <w:rPr>
          <w:sz w:val="32"/>
          <w:szCs w:val="32"/>
          <w:rtl/>
        </w:rPr>
      </w:pPr>
    </w:p>
    <w:p w14:paraId="7DBC4249" w14:textId="77777777" w:rsidR="0031611A" w:rsidRDefault="00000000">
      <w:pPr>
        <w:rPr>
          <w:rFonts w:ascii="Simplified Arabic" w:eastAsia="SimSun" w:hAnsi="Simplified Arabic" w:cs="Simplified Arabic"/>
          <w:b/>
          <w:bCs/>
          <w:sz w:val="32"/>
          <w:szCs w:val="32"/>
          <w:rtl/>
          <w:lang w:eastAsia="zh-CN"/>
        </w:rPr>
      </w:pPr>
      <w:r>
        <w:rPr>
          <w:rFonts w:ascii="Simplified Arabic" w:eastAsia="SimSun" w:hAnsi="Simplified Arabic" w:cs="Simplified Arabic" w:hint="cs"/>
          <w:b/>
          <w:bCs/>
          <w:sz w:val="32"/>
          <w:szCs w:val="32"/>
          <w:rtl/>
          <w:lang w:eastAsia="zh-CN"/>
        </w:rPr>
        <w:br w:type="page"/>
      </w:r>
    </w:p>
    <w:p w14:paraId="3A47EE78" w14:textId="77777777" w:rsidR="0031611A" w:rsidRDefault="00000000">
      <w:pPr>
        <w:spacing w:line="288" w:lineRule="auto"/>
        <w:jc w:val="center"/>
        <w:rPr>
          <w:sz w:val="36"/>
          <w:szCs w:val="36"/>
          <w:rtl/>
          <w:cs/>
        </w:rPr>
      </w:pPr>
      <w:r>
        <w:rPr>
          <w:rFonts w:ascii="Simplified Arabic" w:eastAsia="SimSun" w:hAnsi="Simplified Arabic" w:cs="Simplified Arabic" w:hint="cs"/>
          <w:b/>
          <w:bCs/>
          <w:sz w:val="36"/>
          <w:szCs w:val="36"/>
          <w:rtl/>
          <w:lang w:eastAsia="zh-CN"/>
        </w:rPr>
        <w:lastRenderedPageBreak/>
        <w:t>الفصل الأول</w:t>
      </w:r>
    </w:p>
    <w:p w14:paraId="7494467C" w14:textId="77777777" w:rsidR="0031611A" w:rsidRDefault="00000000">
      <w:pPr>
        <w:pStyle w:val="21"/>
        <w:keepNext w:val="0"/>
        <w:numPr>
          <w:ilvl w:val="0"/>
          <w:numId w:val="11"/>
        </w:numPr>
        <w:spacing w:before="0" w:after="0" w:line="288" w:lineRule="auto"/>
        <w:jc w:val="both"/>
        <w:rPr>
          <w:rFonts w:ascii="Simplified Arabic" w:hAnsi="Simplified Arabic" w:cs="Simplified Arabic"/>
          <w:b w:val="0"/>
          <w:bCs w:val="0"/>
        </w:rPr>
      </w:pPr>
      <w:r>
        <w:rPr>
          <w:rFonts w:ascii="Simplified Arabic" w:hAnsi="Simplified Arabic" w:cs="Simplified Arabic" w:hint="cs"/>
          <w:rtl/>
        </w:rPr>
        <w:t>مقدمة:</w:t>
      </w:r>
    </w:p>
    <w:p w14:paraId="7760FB87"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Pr>
      </w:pPr>
      <w:r>
        <w:rPr>
          <w:rFonts w:ascii="Simplified Arabic" w:hAnsi="Simplified Arabic" w:cs="Simplified Arabic"/>
          <w:sz w:val="32"/>
          <w:szCs w:val="32"/>
          <w:rtl/>
          <w:cs/>
        </w:rPr>
        <w:t>تشهد المؤسسات الحديثة تحديات متزايدة نتيجة التغيرات المستمرة في البيئة الداخلية والخارجية، وتزايد احتياجات المستفيدين</w:t>
      </w:r>
      <w:r>
        <w:rPr>
          <w:rFonts w:ascii="Simplified Arabic" w:hAnsi="Simplified Arabic" w:cs="Simplified Arabic"/>
          <w:sz w:val="32"/>
          <w:szCs w:val="32"/>
        </w:rPr>
        <w:t xml:space="preserve">. </w:t>
      </w:r>
      <w:r>
        <w:rPr>
          <w:rFonts w:ascii="Simplified Arabic" w:hAnsi="Simplified Arabic" w:cs="Simplified Arabic"/>
          <w:sz w:val="32"/>
          <w:szCs w:val="32"/>
          <w:rtl/>
          <w:cs/>
        </w:rPr>
        <w:t>ويستلزم ذلك اعتماد ممارسات إدارية متطورة تستند إلى القيادة الاستراتيجية، والتمكين، والتواصل الفعّال، وتطوير الموارد البشرية، وتقييم الأداء</w:t>
      </w:r>
      <w:r>
        <w:rPr>
          <w:rFonts w:ascii="Simplified Arabic" w:hAnsi="Simplified Arabic" w:cs="Simplified Arabic"/>
          <w:sz w:val="32"/>
          <w:szCs w:val="32"/>
        </w:rPr>
        <w:t>.</w:t>
      </w:r>
      <w:r>
        <w:rPr>
          <w:rFonts w:ascii="Simplified Arabic" w:hAnsi="Simplified Arabic" w:cs="Simplified Arabic" w:hint="cs"/>
          <w:sz w:val="32"/>
          <w:szCs w:val="32"/>
          <w:rtl/>
        </w:rPr>
        <w:t xml:space="preserve"> لتحسين وتطوير التميز المؤسسي.</w:t>
      </w:r>
      <w:r>
        <w:rPr>
          <w:rFonts w:ascii="Simplified Arabic" w:hAnsi="Simplified Arabic" w:cs="Simplified Arabic"/>
          <w:sz w:val="32"/>
          <w:szCs w:val="32"/>
        </w:rPr>
        <w:br/>
      </w:r>
      <w:r>
        <w:rPr>
          <w:rFonts w:ascii="Simplified Arabic" w:hAnsi="Simplified Arabic" w:cs="Simplified Arabic" w:hint="cs"/>
          <w:sz w:val="32"/>
          <w:szCs w:val="32"/>
          <w:rtl/>
        </w:rPr>
        <w:tab/>
      </w:r>
      <w:r>
        <w:rPr>
          <w:rFonts w:ascii="Simplified Arabic" w:hAnsi="Simplified Arabic" w:cs="Simplified Arabic"/>
          <w:sz w:val="32"/>
          <w:szCs w:val="32"/>
          <w:rtl/>
          <w:cs/>
        </w:rPr>
        <w:t>ويعتبر العامل البشري حجر الزاوية في نجاح المؤسسات، حيث يسهم في تحقيق التميز المؤسسي واستمرارية الأداء الفعّا</w:t>
      </w:r>
      <w:r>
        <w:rPr>
          <w:rFonts w:ascii="Simplified Arabic" w:hAnsi="Simplified Arabic" w:cs="Simplified Arabic" w:hint="cs"/>
          <w:sz w:val="32"/>
          <w:szCs w:val="32"/>
          <w:rtl/>
        </w:rPr>
        <w:t>ل</w:t>
      </w:r>
      <w:r>
        <w:rPr>
          <w:rFonts w:ascii="Simplified Arabic" w:hAnsi="Simplified Arabic" w:cs="Simplified Arabic"/>
          <w:sz w:val="32"/>
          <w:szCs w:val="32"/>
        </w:rPr>
        <w:t xml:space="preserve"> </w:t>
      </w:r>
      <w:r>
        <w:rPr>
          <w:rFonts w:ascii="Simplified Arabic" w:hAnsi="Simplified Arabic" w:cs="Simplified Arabic"/>
          <w:sz w:val="32"/>
          <w:szCs w:val="32"/>
          <w:rtl/>
          <w:cs/>
        </w:rPr>
        <w:t xml:space="preserve">وفي ظل هذه المتغيرات، تتناول الدراسة أهمية </w:t>
      </w:r>
      <w:r>
        <w:rPr>
          <w:rStyle w:val="aff9"/>
          <w:rFonts w:ascii="Simplified Arabic" w:hAnsi="Simplified Arabic" w:cs="Simplified Arabic"/>
          <w:b w:val="0"/>
          <w:bCs w:val="0"/>
          <w:sz w:val="32"/>
          <w:szCs w:val="32"/>
          <w:rtl/>
          <w:cs/>
        </w:rPr>
        <w:t>تطبيق</w:t>
      </w:r>
      <w:r>
        <w:rPr>
          <w:rStyle w:val="aff9"/>
          <w:rFonts w:ascii="Simplified Arabic" w:hAnsi="Simplified Arabic" w:cs="Simplified Arabic" w:hint="cs"/>
          <w:b w:val="0"/>
          <w:bCs w:val="0"/>
          <w:sz w:val="32"/>
          <w:szCs w:val="32"/>
          <w:rtl/>
        </w:rPr>
        <w:t xml:space="preserve"> إدارة الموارد البشرية</w:t>
      </w:r>
      <w:r>
        <w:rPr>
          <w:rStyle w:val="aff9"/>
          <w:rFonts w:ascii="Simplified Arabic" w:hAnsi="Simplified Arabic" w:cs="Simplified Arabic"/>
          <w:b w:val="0"/>
          <w:bCs w:val="0"/>
          <w:sz w:val="32"/>
          <w:szCs w:val="32"/>
          <w:rtl/>
          <w:cs/>
        </w:rPr>
        <w:t xml:space="preserve"> </w:t>
      </w:r>
      <w:r>
        <w:rPr>
          <w:rStyle w:val="aff9"/>
          <w:rFonts w:ascii="Simplified Arabic" w:hAnsi="Simplified Arabic" w:cs="Simplified Arabic" w:hint="cs"/>
          <w:b w:val="0"/>
          <w:bCs w:val="0"/>
          <w:sz w:val="32"/>
          <w:szCs w:val="32"/>
          <w:rtl/>
        </w:rPr>
        <w:t>و</w:t>
      </w:r>
      <w:r>
        <w:rPr>
          <w:rStyle w:val="aff9"/>
          <w:rFonts w:ascii="Simplified Arabic" w:hAnsi="Simplified Arabic" w:cs="Simplified Arabic"/>
          <w:b w:val="0"/>
          <w:bCs w:val="0"/>
          <w:sz w:val="32"/>
          <w:szCs w:val="32"/>
          <w:rtl/>
          <w:cs/>
        </w:rPr>
        <w:t>القيادة الاستراتيجية وممارساتها المرتبطة بالتمكين والاتصال والتدريب وتقييم الأداء لتحسين الأداء المؤسسي</w:t>
      </w:r>
      <w:r>
        <w:rPr>
          <w:rFonts w:ascii="Simplified Arabic" w:hAnsi="Simplified Arabic" w:cs="Simplified Arabic"/>
          <w:sz w:val="32"/>
          <w:szCs w:val="32"/>
        </w:rPr>
        <w:t>.</w:t>
      </w:r>
    </w:p>
    <w:p w14:paraId="5E9E6D3E" w14:textId="77777777" w:rsidR="0031611A" w:rsidRDefault="00000000">
      <w:pPr>
        <w:pStyle w:val="21"/>
        <w:keepNext w:val="0"/>
        <w:numPr>
          <w:ilvl w:val="0"/>
          <w:numId w:val="12"/>
        </w:numPr>
        <w:spacing w:before="0" w:after="0" w:line="288" w:lineRule="auto"/>
        <w:jc w:val="both"/>
        <w:rPr>
          <w:rFonts w:ascii="Simplified Arabic" w:hAnsi="Simplified Arabic" w:cs="Simplified Arabic"/>
          <w:b w:val="0"/>
          <w:bCs w:val="0"/>
        </w:rPr>
      </w:pPr>
      <w:r>
        <w:rPr>
          <w:rFonts w:ascii="Simplified Arabic" w:hAnsi="Simplified Arabic" w:cs="Simplified Arabic" w:hint="cs"/>
          <w:rtl/>
        </w:rPr>
        <w:t xml:space="preserve">2 </w:t>
      </w:r>
      <w:r>
        <w:rPr>
          <w:rFonts w:ascii="Simplified Arabic" w:hAnsi="Simplified Arabic" w:cs="Simplified Arabic"/>
          <w:rtl/>
          <w:cs/>
        </w:rPr>
        <w:t>مشكلة الدراسة</w:t>
      </w:r>
      <w:r>
        <w:rPr>
          <w:rFonts w:ascii="Simplified Arabic" w:hAnsi="Simplified Arabic" w:cs="Simplified Arabic" w:hint="cs"/>
          <w:rtl/>
        </w:rPr>
        <w:t>:</w:t>
      </w:r>
    </w:p>
    <w:p w14:paraId="7ED1BF75"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Pr>
      </w:pPr>
      <w:r>
        <w:rPr>
          <w:rFonts w:ascii="Simplified Arabic" w:hAnsi="Simplified Arabic" w:cs="Simplified Arabic"/>
          <w:sz w:val="32"/>
          <w:szCs w:val="32"/>
          <w:rtl/>
          <w:cs/>
        </w:rPr>
        <w:t>رغم أهمية</w:t>
      </w:r>
      <w:r>
        <w:rPr>
          <w:rFonts w:ascii="Simplified Arabic" w:hAnsi="Simplified Arabic" w:cs="Simplified Arabic" w:hint="cs"/>
          <w:sz w:val="32"/>
          <w:szCs w:val="32"/>
          <w:rtl/>
        </w:rPr>
        <w:t xml:space="preserve"> إدارة الموارد البشرية </w:t>
      </w:r>
      <w:r>
        <w:rPr>
          <w:rFonts w:ascii="Simplified Arabic" w:hAnsi="Simplified Arabic" w:cs="Simplified Arabic"/>
          <w:sz w:val="32"/>
          <w:szCs w:val="32"/>
          <w:rtl/>
          <w:cs/>
        </w:rPr>
        <w:t>في توجيه المؤسسات نحو التميز</w:t>
      </w:r>
      <w:r>
        <w:rPr>
          <w:rFonts w:ascii="Simplified Arabic" w:hAnsi="Simplified Arabic" w:cs="Simplified Arabic" w:hint="cs"/>
          <w:sz w:val="32"/>
          <w:szCs w:val="32"/>
          <w:rtl/>
        </w:rPr>
        <w:t xml:space="preserve"> المؤسسي</w:t>
      </w:r>
      <w:r>
        <w:rPr>
          <w:rFonts w:ascii="Simplified Arabic" w:hAnsi="Simplified Arabic" w:cs="Simplified Arabic"/>
          <w:sz w:val="32"/>
          <w:szCs w:val="32"/>
          <w:rtl/>
          <w:cs/>
        </w:rPr>
        <w:t>، إلا أن العديد من المؤسسات لا تزال تواجه تحديات في تطبيق ممارسات القيادة بشكل فعّال، مما يؤثر على جودة الأداء وكفاءة العاملين</w:t>
      </w:r>
      <w:r>
        <w:rPr>
          <w:rFonts w:ascii="Simplified Arabic" w:hAnsi="Simplified Arabic" w:cs="Simplified Arabic"/>
          <w:sz w:val="32"/>
          <w:szCs w:val="32"/>
        </w:rPr>
        <w:t>.</w:t>
      </w:r>
    </w:p>
    <w:p w14:paraId="4FAAE6D6"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Pr>
      </w:pPr>
      <w:r>
        <w:rPr>
          <w:rFonts w:ascii="Simplified Arabic" w:hAnsi="Simplified Arabic" w:cs="Simplified Arabic"/>
          <w:sz w:val="32"/>
          <w:szCs w:val="32"/>
          <w:rtl/>
          <w:cs/>
        </w:rPr>
        <w:t xml:space="preserve">ومن هنا تنبع مشكلة الدراسة في </w:t>
      </w:r>
      <w:r>
        <w:rPr>
          <w:rStyle w:val="aff9"/>
          <w:rFonts w:ascii="Simplified Arabic" w:hAnsi="Simplified Arabic" w:cs="Simplified Arabic"/>
          <w:b w:val="0"/>
          <w:bCs w:val="0"/>
          <w:sz w:val="32"/>
          <w:szCs w:val="32"/>
          <w:rtl/>
          <w:cs/>
        </w:rPr>
        <w:t>عدم وضوح الكيفية التي يمكن من خلالها لممارسات القيادة الاستراتيجية وما يرتبط بها من تمكين واتصال وتدريب وتقييم أداء أن تسهم في تحسين الأداء المؤسسي</w:t>
      </w:r>
      <w:r>
        <w:rPr>
          <w:rStyle w:val="aff9"/>
          <w:rFonts w:ascii="Simplified Arabic" w:hAnsi="Simplified Arabic" w:cs="Simplified Arabic" w:hint="cs"/>
          <w:b w:val="0"/>
          <w:bCs w:val="0"/>
          <w:sz w:val="32"/>
          <w:szCs w:val="32"/>
          <w:rtl/>
        </w:rPr>
        <w:t xml:space="preserve">، </w:t>
      </w:r>
      <w:r>
        <w:rPr>
          <w:rFonts w:ascii="Simplified Arabic" w:hAnsi="Simplified Arabic" w:cs="Simplified Arabic" w:hint="cs"/>
          <w:sz w:val="32"/>
          <w:szCs w:val="32"/>
          <w:rtl/>
        </w:rPr>
        <w:t>وم</w:t>
      </w:r>
      <w:r>
        <w:rPr>
          <w:rFonts w:ascii="Simplified Arabic" w:hAnsi="Simplified Arabic" w:cs="Simplified Arabic"/>
          <w:sz w:val="32"/>
          <w:szCs w:val="32"/>
          <w:rtl/>
          <w:cs/>
        </w:rPr>
        <w:t>عرفة مدى تأثير ممارسات الموارد البشرية المختلفة على التميز المؤسسي، والفجوات الموجودة في الدراسات السابقة فيما يتعلق بتكامل هذه الممارسات</w:t>
      </w:r>
      <w:r>
        <w:rPr>
          <w:rFonts w:ascii="Simplified Arabic" w:hAnsi="Simplified Arabic" w:cs="Simplified Arabic"/>
          <w:sz w:val="32"/>
          <w:szCs w:val="32"/>
        </w:rPr>
        <w:t>.</w:t>
      </w:r>
    </w:p>
    <w:p w14:paraId="6A6678FB" w14:textId="77777777" w:rsidR="0031611A" w:rsidRDefault="00000000">
      <w:pPr>
        <w:rPr>
          <w:rFonts w:ascii="Simplified Arabic" w:hAnsi="Simplified Arabic" w:cs="Simplified Arabic"/>
          <w:b/>
          <w:bCs/>
          <w:sz w:val="32"/>
          <w:szCs w:val="32"/>
          <w:rtl/>
        </w:rPr>
      </w:pPr>
      <w:r>
        <w:rPr>
          <w:rFonts w:ascii="Simplified Arabic" w:hAnsi="Simplified Arabic" w:cs="Simplified Arabic" w:hint="cs"/>
          <w:b/>
          <w:bCs/>
          <w:sz w:val="32"/>
          <w:szCs w:val="32"/>
          <w:rtl/>
        </w:rPr>
        <w:br w:type="page"/>
      </w:r>
    </w:p>
    <w:p w14:paraId="783C1BD5" w14:textId="77777777" w:rsidR="0031611A" w:rsidRDefault="00000000">
      <w:pPr>
        <w:pStyle w:val="aff2"/>
        <w:numPr>
          <w:ilvl w:val="0"/>
          <w:numId w:val="13"/>
        </w:numPr>
        <w:bidi/>
        <w:spacing w:beforeAutospacing="0" w:afterAutospacing="0" w:line="288"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3 </w:t>
      </w:r>
      <w:r>
        <w:rPr>
          <w:rFonts w:ascii="Simplified Arabic" w:hAnsi="Simplified Arabic" w:cs="Simplified Arabic"/>
          <w:b/>
          <w:bCs/>
          <w:sz w:val="32"/>
          <w:szCs w:val="32"/>
          <w:rtl/>
          <w:cs/>
        </w:rPr>
        <w:t>أهمية الدراسة</w:t>
      </w:r>
      <w:r>
        <w:rPr>
          <w:rFonts w:ascii="Simplified Arabic" w:hAnsi="Simplified Arabic" w:cs="Simplified Arabic" w:hint="cs"/>
          <w:b/>
          <w:bCs/>
          <w:sz w:val="32"/>
          <w:szCs w:val="32"/>
          <w:rtl/>
        </w:rPr>
        <w:t xml:space="preserve">: </w:t>
      </w:r>
    </w:p>
    <w:p w14:paraId="3504B4BD"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tl/>
          <w:cs/>
        </w:rPr>
      </w:pPr>
      <w:r>
        <w:rPr>
          <w:rFonts w:ascii="Simplified Arabic" w:hAnsi="Simplified Arabic" w:cs="Simplified Arabic"/>
          <w:sz w:val="32"/>
          <w:szCs w:val="32"/>
          <w:rtl/>
          <w:cs/>
        </w:rPr>
        <w:t>تساهم هذه الدراسة في تقديم رؤية شاملة لدمج ممارسات إدارة الموارد البشرية مع القيادة الاستراتيجية والاتصال والتمكين، بما يعزز التميز المؤسسي ويعطي مؤسسات العمل أدوات عملية لتطوير الأداء</w:t>
      </w:r>
      <w:r>
        <w:rPr>
          <w:rFonts w:ascii="Simplified Arabic" w:hAnsi="Simplified Arabic" w:cs="Simplified Arabic"/>
          <w:sz w:val="32"/>
          <w:szCs w:val="32"/>
        </w:rPr>
        <w:t>.</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تكتسب الدراسة أهميتها من عدة جوانب</w:t>
      </w:r>
    </w:p>
    <w:p w14:paraId="109681F7" w14:textId="77777777" w:rsidR="0031611A" w:rsidRDefault="00000000">
      <w:pPr>
        <w:pStyle w:val="aff2"/>
        <w:numPr>
          <w:ilvl w:val="0"/>
          <w:numId w:val="14"/>
        </w:numPr>
        <w:bidi/>
        <w:spacing w:beforeAutospacing="0" w:afterAutospacing="0" w:line="288" w:lineRule="auto"/>
        <w:jc w:val="both"/>
        <w:rPr>
          <w:rFonts w:ascii="Simplified Arabic" w:hAnsi="Simplified Arabic" w:cs="Simplified Arabic"/>
          <w:b/>
          <w:bCs/>
          <w:sz w:val="32"/>
          <w:szCs w:val="32"/>
        </w:rPr>
      </w:pPr>
      <w:r>
        <w:rPr>
          <w:rStyle w:val="aff9"/>
          <w:rFonts w:ascii="Simplified Arabic" w:hAnsi="Simplified Arabic" w:cs="Simplified Arabic" w:hint="cs"/>
          <w:sz w:val="32"/>
          <w:szCs w:val="32"/>
          <w:rtl/>
        </w:rPr>
        <w:t xml:space="preserve">3. 1 </w:t>
      </w:r>
      <w:r>
        <w:rPr>
          <w:rStyle w:val="aff9"/>
          <w:rFonts w:ascii="Simplified Arabic" w:hAnsi="Simplified Arabic" w:cs="Simplified Arabic"/>
          <w:sz w:val="32"/>
          <w:szCs w:val="32"/>
          <w:rtl/>
          <w:cs/>
        </w:rPr>
        <w:t>أهمية نظرية</w:t>
      </w:r>
      <w:r>
        <w:rPr>
          <w:rStyle w:val="aff9"/>
          <w:rFonts w:ascii="Simplified Arabic" w:hAnsi="Simplified Arabic" w:cs="Simplified Arabic" w:hint="cs"/>
          <w:sz w:val="32"/>
          <w:szCs w:val="32"/>
          <w:rtl/>
        </w:rPr>
        <w:t>:</w:t>
      </w:r>
    </w:p>
    <w:p w14:paraId="7904A942"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Pr>
      </w:pPr>
      <w:r>
        <w:rPr>
          <w:rFonts w:ascii="Simplified Arabic" w:hAnsi="Simplified Arabic" w:cs="Simplified Arabic" w:hint="cs"/>
          <w:sz w:val="32"/>
          <w:szCs w:val="32"/>
          <w:rtl/>
        </w:rPr>
        <w:t>أ</w:t>
      </w:r>
      <w:r>
        <w:rPr>
          <w:rFonts w:ascii="Simplified Arabic" w:hAnsi="Simplified Arabic" w:cs="Simplified Arabic"/>
          <w:sz w:val="32"/>
          <w:szCs w:val="32"/>
          <w:rtl/>
          <w:cs/>
        </w:rPr>
        <w:t>همية</w:t>
      </w:r>
      <w:r>
        <w:rPr>
          <w:rFonts w:ascii="Simplified Arabic" w:hAnsi="Simplified Arabic" w:cs="Simplified Arabic" w:hint="cs"/>
          <w:sz w:val="32"/>
          <w:szCs w:val="32"/>
          <w:rtl/>
        </w:rPr>
        <w:t xml:space="preserve"> إدارة الموارد البشرية </w:t>
      </w:r>
      <w:r>
        <w:rPr>
          <w:rFonts w:ascii="Simplified Arabic" w:hAnsi="Simplified Arabic" w:cs="Simplified Arabic"/>
          <w:sz w:val="32"/>
          <w:szCs w:val="32"/>
          <w:rtl/>
          <w:cs/>
        </w:rPr>
        <w:t>تقدم إطارًا نظري</w:t>
      </w:r>
      <w:r>
        <w:rPr>
          <w:rFonts w:ascii="Simplified Arabic" w:hAnsi="Simplified Arabic" w:cs="Simplified Arabic" w:hint="cs"/>
          <w:sz w:val="32"/>
          <w:szCs w:val="32"/>
          <w:rtl/>
        </w:rPr>
        <w:t>ا</w:t>
      </w:r>
      <w:r>
        <w:rPr>
          <w:rFonts w:ascii="Simplified Arabic" w:hAnsi="Simplified Arabic" w:cs="Simplified Arabic"/>
          <w:sz w:val="32"/>
          <w:szCs w:val="32"/>
          <w:rtl/>
          <w:cs/>
        </w:rPr>
        <w:t xml:space="preserve"> شامل</w:t>
      </w:r>
      <w:r>
        <w:rPr>
          <w:rFonts w:ascii="Simplified Arabic" w:hAnsi="Simplified Arabic" w:cs="Simplified Arabic" w:hint="cs"/>
          <w:sz w:val="32"/>
          <w:szCs w:val="32"/>
          <w:rtl/>
        </w:rPr>
        <w:t xml:space="preserve">ا </w:t>
      </w:r>
      <w:r>
        <w:rPr>
          <w:rFonts w:ascii="Simplified Arabic" w:hAnsi="Simplified Arabic" w:cs="Simplified Arabic"/>
          <w:sz w:val="32"/>
          <w:szCs w:val="32"/>
          <w:rtl/>
          <w:cs/>
        </w:rPr>
        <w:t xml:space="preserve">يربط بين القيادة الاستراتيجية وممارساتها المختلفة </w:t>
      </w:r>
      <w:r>
        <w:rPr>
          <w:rFonts w:ascii="Simplified Arabic" w:hAnsi="Simplified Arabic" w:cs="Simplified Arabic" w:hint="cs"/>
          <w:sz w:val="32"/>
          <w:szCs w:val="32"/>
          <w:rtl/>
        </w:rPr>
        <w:t>(</w:t>
      </w:r>
      <w:r>
        <w:rPr>
          <w:rFonts w:ascii="Simplified Arabic" w:hAnsi="Simplified Arabic" w:cs="Simplified Arabic"/>
          <w:sz w:val="32"/>
          <w:szCs w:val="32"/>
          <w:rtl/>
          <w:cs/>
        </w:rPr>
        <w:t>التمكين، الاتصال، التدريب، تقييم الأداء</w:t>
      </w:r>
      <w:r>
        <w:rPr>
          <w:rFonts w:ascii="Simplified Arabic" w:hAnsi="Simplified Arabic" w:cs="Simplified Arabic" w:hint="cs"/>
          <w:sz w:val="32"/>
          <w:szCs w:val="32"/>
          <w:rtl/>
        </w:rPr>
        <w:t xml:space="preserve">) حيث </w:t>
      </w:r>
      <w:r>
        <w:rPr>
          <w:rFonts w:ascii="Simplified Arabic" w:hAnsi="Simplified Arabic" w:cs="Simplified Arabic"/>
          <w:sz w:val="32"/>
          <w:szCs w:val="32"/>
          <w:rtl/>
          <w:cs/>
        </w:rPr>
        <w:t>تسد فجوة بحثية حول دمج هذه المتغيرات في دراسة واحدة</w:t>
      </w:r>
      <w:r>
        <w:rPr>
          <w:rFonts w:ascii="Simplified Arabic" w:hAnsi="Simplified Arabic" w:cs="Simplified Arabic"/>
          <w:sz w:val="32"/>
          <w:szCs w:val="32"/>
        </w:rPr>
        <w:t>.</w:t>
      </w:r>
    </w:p>
    <w:p w14:paraId="42DE4296" w14:textId="77777777" w:rsidR="0031611A" w:rsidRDefault="00000000">
      <w:pPr>
        <w:pStyle w:val="aff2"/>
        <w:numPr>
          <w:ilvl w:val="0"/>
          <w:numId w:val="15"/>
        </w:numPr>
        <w:bidi/>
        <w:spacing w:beforeAutospacing="0" w:afterAutospacing="0" w:line="288" w:lineRule="auto"/>
        <w:jc w:val="both"/>
        <w:rPr>
          <w:rStyle w:val="aff9"/>
          <w:rFonts w:ascii="Simplified Arabic" w:hAnsi="Simplified Arabic" w:cs="Simplified Arabic"/>
          <w:sz w:val="32"/>
          <w:szCs w:val="32"/>
          <w:rtl/>
        </w:rPr>
      </w:pPr>
      <w:r>
        <w:rPr>
          <w:rStyle w:val="aff9"/>
          <w:rFonts w:ascii="Simplified Arabic" w:hAnsi="Simplified Arabic" w:cs="Simplified Arabic" w:hint="cs"/>
          <w:sz w:val="32"/>
          <w:szCs w:val="32"/>
          <w:rtl/>
        </w:rPr>
        <w:t xml:space="preserve">3. 2 </w:t>
      </w:r>
      <w:r>
        <w:rPr>
          <w:rStyle w:val="aff9"/>
          <w:rFonts w:ascii="Simplified Arabic" w:hAnsi="Simplified Arabic" w:cs="Simplified Arabic"/>
          <w:sz w:val="32"/>
          <w:szCs w:val="32"/>
          <w:rtl/>
          <w:cs/>
        </w:rPr>
        <w:t>أهمية تطبيقية</w:t>
      </w:r>
      <w:r>
        <w:rPr>
          <w:rStyle w:val="aff9"/>
          <w:rFonts w:ascii="Simplified Arabic" w:hAnsi="Simplified Arabic" w:cs="Simplified Arabic" w:hint="cs"/>
          <w:sz w:val="32"/>
          <w:szCs w:val="32"/>
          <w:rtl/>
        </w:rPr>
        <w:t>:</w:t>
      </w:r>
    </w:p>
    <w:p w14:paraId="63AD46D6" w14:textId="77777777" w:rsidR="0031611A" w:rsidRDefault="00000000">
      <w:pPr>
        <w:pStyle w:val="aff2"/>
        <w:numPr>
          <w:ilvl w:val="0"/>
          <w:numId w:val="16"/>
        </w:numPr>
        <w:bidi/>
        <w:spacing w:beforeAutospacing="0" w:afterAutospacing="0" w:line="288" w:lineRule="auto"/>
        <w:jc w:val="both"/>
        <w:rPr>
          <w:rStyle w:val="aff9"/>
          <w:rFonts w:ascii="Simplified Arabic" w:hAnsi="Simplified Arabic" w:cs="Simplified Arabic"/>
          <w:b w:val="0"/>
          <w:bCs w:val="0"/>
          <w:sz w:val="32"/>
          <w:szCs w:val="32"/>
          <w:rtl/>
        </w:rPr>
      </w:pPr>
      <w:r>
        <w:rPr>
          <w:rFonts w:ascii="Simplified Arabic" w:hAnsi="Simplified Arabic" w:cs="Simplified Arabic" w:hint="cs"/>
          <w:sz w:val="32"/>
          <w:szCs w:val="32"/>
          <w:rtl/>
        </w:rPr>
        <w:t>أ</w:t>
      </w:r>
      <w:r>
        <w:rPr>
          <w:rFonts w:ascii="Simplified Arabic" w:hAnsi="Simplified Arabic" w:cs="Simplified Arabic"/>
          <w:sz w:val="32"/>
          <w:szCs w:val="32"/>
          <w:rtl/>
          <w:cs/>
        </w:rPr>
        <w:t>همية</w:t>
      </w:r>
      <w:r>
        <w:rPr>
          <w:rFonts w:ascii="Simplified Arabic" w:hAnsi="Simplified Arabic" w:cs="Simplified Arabic" w:hint="cs"/>
          <w:sz w:val="32"/>
          <w:szCs w:val="32"/>
          <w:rtl/>
        </w:rPr>
        <w:t xml:space="preserve"> إدارة الموارد البشرية و</w:t>
      </w:r>
      <w:r>
        <w:rPr>
          <w:rFonts w:ascii="Simplified Arabic" w:hAnsi="Simplified Arabic" w:cs="Simplified Arabic"/>
          <w:sz w:val="32"/>
          <w:szCs w:val="32"/>
          <w:rtl/>
          <w:cs/>
        </w:rPr>
        <w:t>القيادة الاستراتيجية</w:t>
      </w:r>
      <w:r>
        <w:rPr>
          <w:rFonts w:ascii="Simplified Arabic" w:hAnsi="Simplified Arabic" w:cs="Simplified Arabic" w:hint="cs"/>
          <w:sz w:val="32"/>
          <w:szCs w:val="32"/>
          <w:rtl/>
        </w:rPr>
        <w:t xml:space="preserve"> ومدى تأثيرها في تحقيق التميز المؤسسي</w:t>
      </w:r>
    </w:p>
    <w:p w14:paraId="0983717D" w14:textId="77777777" w:rsidR="0031611A" w:rsidRDefault="00000000">
      <w:pPr>
        <w:pStyle w:val="aff2"/>
        <w:numPr>
          <w:ilvl w:val="0"/>
          <w:numId w:val="16"/>
        </w:numPr>
        <w:bidi/>
        <w:spacing w:beforeAutospacing="0" w:afterAutospacing="0" w:line="288" w:lineRule="auto"/>
        <w:jc w:val="both"/>
        <w:rPr>
          <w:rFonts w:ascii="Simplified Arabic" w:hAnsi="Simplified Arabic" w:cs="Simplified Arabic"/>
          <w:sz w:val="32"/>
          <w:szCs w:val="32"/>
        </w:rPr>
      </w:pPr>
      <w:r>
        <w:rPr>
          <w:rFonts w:ascii="Simplified Arabic" w:hAnsi="Simplified Arabic" w:cs="Simplified Arabic"/>
          <w:sz w:val="32"/>
          <w:szCs w:val="32"/>
          <w:rtl/>
          <w:cs/>
        </w:rPr>
        <w:t>تقدم إرشادات عملية للقادة والإداريين حول تحسين الأداء المؤسسي</w:t>
      </w:r>
      <w:r>
        <w:rPr>
          <w:rFonts w:ascii="Simplified Arabic" w:hAnsi="Simplified Arabic" w:cs="Simplified Arabic"/>
          <w:sz w:val="32"/>
          <w:szCs w:val="32"/>
        </w:rPr>
        <w:t>.</w:t>
      </w:r>
    </w:p>
    <w:p w14:paraId="12A5718D" w14:textId="77777777" w:rsidR="0031611A" w:rsidRDefault="00000000">
      <w:pPr>
        <w:pStyle w:val="aff2"/>
        <w:numPr>
          <w:ilvl w:val="0"/>
          <w:numId w:val="16"/>
        </w:numPr>
        <w:bidi/>
        <w:spacing w:beforeAutospacing="0" w:afterAutospacing="0" w:line="288" w:lineRule="auto"/>
        <w:jc w:val="both"/>
        <w:rPr>
          <w:rFonts w:ascii="Simplified Arabic" w:hAnsi="Simplified Arabic" w:cs="Simplified Arabic"/>
          <w:sz w:val="32"/>
          <w:szCs w:val="32"/>
        </w:rPr>
      </w:pPr>
      <w:r>
        <w:rPr>
          <w:rFonts w:ascii="Simplified Arabic" w:hAnsi="Simplified Arabic" w:cs="Simplified Arabic"/>
          <w:sz w:val="32"/>
          <w:szCs w:val="32"/>
          <w:rtl/>
          <w:cs/>
        </w:rPr>
        <w:t>تساعد المؤسسات على رفع كفاءة العاملين وتحسين جودة العمل</w:t>
      </w:r>
      <w:r>
        <w:rPr>
          <w:rFonts w:ascii="Simplified Arabic" w:hAnsi="Simplified Arabic" w:cs="Simplified Arabic"/>
          <w:sz w:val="32"/>
          <w:szCs w:val="32"/>
        </w:rPr>
        <w:t>.</w:t>
      </w:r>
    </w:p>
    <w:p w14:paraId="7001D6FB" w14:textId="77777777" w:rsidR="0031611A" w:rsidRDefault="00000000">
      <w:pPr>
        <w:pStyle w:val="aff2"/>
        <w:numPr>
          <w:ilvl w:val="0"/>
          <w:numId w:val="17"/>
        </w:numPr>
        <w:bidi/>
        <w:spacing w:beforeAutospacing="0" w:afterAutospacing="0" w:line="288" w:lineRule="auto"/>
        <w:jc w:val="both"/>
        <w:rPr>
          <w:rFonts w:ascii="Simplified Arabic" w:hAnsi="Simplified Arabic" w:cs="Simplified Arabic"/>
          <w:b/>
          <w:bCs/>
          <w:sz w:val="32"/>
          <w:szCs w:val="32"/>
        </w:rPr>
      </w:pPr>
      <w:r>
        <w:rPr>
          <w:rStyle w:val="aff9"/>
          <w:rFonts w:ascii="Simplified Arabic" w:hAnsi="Simplified Arabic" w:cs="Simplified Arabic" w:hint="cs"/>
          <w:sz w:val="32"/>
          <w:szCs w:val="32"/>
          <w:rtl/>
        </w:rPr>
        <w:t xml:space="preserve">3. 3 </w:t>
      </w:r>
      <w:r>
        <w:rPr>
          <w:rStyle w:val="aff9"/>
          <w:rFonts w:ascii="Simplified Arabic" w:hAnsi="Simplified Arabic" w:cs="Simplified Arabic"/>
          <w:sz w:val="32"/>
          <w:szCs w:val="32"/>
          <w:rtl/>
          <w:cs/>
        </w:rPr>
        <w:t>أهمية مستقبلية</w:t>
      </w:r>
      <w:r>
        <w:rPr>
          <w:rStyle w:val="aff9"/>
          <w:rFonts w:ascii="Simplified Arabic" w:hAnsi="Simplified Arabic" w:cs="Simplified Arabic" w:hint="cs"/>
          <w:sz w:val="32"/>
          <w:szCs w:val="32"/>
          <w:rtl/>
        </w:rPr>
        <w:t>:</w:t>
      </w:r>
    </w:p>
    <w:p w14:paraId="11A15432"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Pr>
      </w:pPr>
      <w:r>
        <w:rPr>
          <w:rFonts w:ascii="Simplified Arabic" w:hAnsi="Simplified Arabic" w:cs="Simplified Arabic"/>
          <w:sz w:val="32"/>
          <w:szCs w:val="32"/>
          <w:rtl/>
          <w:cs/>
        </w:rPr>
        <w:t>تساهم في تطوير نماذج جديدة لتعزيز الأداء المؤسسي ورفع القدرة التنافسية للمؤسسات</w:t>
      </w:r>
      <w:r>
        <w:rPr>
          <w:rFonts w:ascii="Simplified Arabic" w:hAnsi="Simplified Arabic" w:cs="Simplified Arabic"/>
          <w:sz w:val="32"/>
          <w:szCs w:val="32"/>
        </w:rPr>
        <w:t>.</w:t>
      </w:r>
    </w:p>
    <w:p w14:paraId="7527C320" w14:textId="77777777" w:rsidR="0031611A" w:rsidRDefault="00000000">
      <w:pPr>
        <w:pStyle w:val="21"/>
        <w:keepNext w:val="0"/>
        <w:numPr>
          <w:ilvl w:val="0"/>
          <w:numId w:val="18"/>
        </w:numPr>
        <w:spacing w:before="0" w:after="0" w:line="288" w:lineRule="auto"/>
        <w:jc w:val="both"/>
        <w:rPr>
          <w:rFonts w:ascii="Simplified Arabic" w:hAnsi="Simplified Arabic" w:cs="Simplified Arabic"/>
          <w:b w:val="0"/>
          <w:bCs w:val="0"/>
        </w:rPr>
      </w:pPr>
      <w:r>
        <w:rPr>
          <w:rFonts w:ascii="Simplified Arabic" w:hAnsi="Simplified Arabic" w:cs="Simplified Arabic" w:hint="cs"/>
          <w:rtl/>
        </w:rPr>
        <w:t xml:space="preserve">4 </w:t>
      </w:r>
      <w:r>
        <w:rPr>
          <w:rFonts w:ascii="Simplified Arabic" w:hAnsi="Simplified Arabic" w:cs="Simplified Arabic"/>
          <w:rtl/>
          <w:cs/>
        </w:rPr>
        <w:t>أهداف الدراسة</w:t>
      </w:r>
      <w:r>
        <w:rPr>
          <w:rFonts w:ascii="Simplified Arabic" w:hAnsi="Simplified Arabic" w:cs="Simplified Arabic" w:hint="cs"/>
          <w:rtl/>
        </w:rPr>
        <w:t>:</w:t>
      </w:r>
    </w:p>
    <w:p w14:paraId="11758EF9" w14:textId="77777777" w:rsidR="0031611A" w:rsidRDefault="00000000">
      <w:pPr>
        <w:pStyle w:val="aff2"/>
        <w:bidi/>
        <w:spacing w:beforeAutospacing="0" w:afterAutospacing="0" w:line="288" w:lineRule="auto"/>
        <w:jc w:val="both"/>
        <w:rPr>
          <w:rFonts w:ascii="Simplified Arabic" w:hAnsi="Simplified Arabic" w:cs="Simplified Arabic"/>
          <w:b/>
          <w:bCs/>
          <w:sz w:val="28"/>
          <w:szCs w:val="28"/>
        </w:rPr>
      </w:pPr>
      <w:r>
        <w:rPr>
          <w:rFonts w:ascii="Simplified Arabic" w:hAnsi="Simplified Arabic" w:cs="Simplified Arabic"/>
          <w:b/>
          <w:bCs/>
          <w:sz w:val="28"/>
          <w:szCs w:val="28"/>
          <w:rtl/>
          <w:cs/>
        </w:rPr>
        <w:t>تهدف الدراسة إلى</w:t>
      </w:r>
      <w:r>
        <w:rPr>
          <w:rFonts w:ascii="Simplified Arabic" w:hAnsi="Simplified Arabic" w:cs="Simplified Arabic"/>
          <w:b/>
          <w:bCs/>
          <w:sz w:val="28"/>
          <w:szCs w:val="28"/>
        </w:rPr>
        <w:t>:</w:t>
      </w:r>
    </w:p>
    <w:p w14:paraId="65FAB31B" w14:textId="77777777" w:rsidR="0031611A" w:rsidRDefault="00000000">
      <w:pPr>
        <w:pStyle w:val="aff2"/>
        <w:numPr>
          <w:ilvl w:val="0"/>
          <w:numId w:val="19"/>
        </w:numPr>
        <w:tabs>
          <w:tab w:val="clear" w:pos="840"/>
          <w:tab w:val="left" w:pos="420"/>
        </w:tabs>
        <w:bidi/>
        <w:spacing w:beforeAutospacing="0" w:afterAutospacing="0" w:line="288" w:lineRule="auto"/>
        <w:jc w:val="both"/>
        <w:rPr>
          <w:rFonts w:ascii="Simplified Arabic" w:hAnsi="Simplified Arabic" w:cs="Simplified Arabic"/>
          <w:sz w:val="32"/>
          <w:szCs w:val="32"/>
          <w:rtl/>
        </w:rPr>
      </w:pPr>
      <w:r>
        <w:rPr>
          <w:rFonts w:ascii="Simplified Arabic" w:hAnsi="Simplified Arabic" w:cs="Simplified Arabic"/>
          <w:sz w:val="32"/>
          <w:szCs w:val="32"/>
          <w:rtl/>
          <w:cs/>
        </w:rPr>
        <w:t>التعرف على دور</w:t>
      </w:r>
      <w:r>
        <w:rPr>
          <w:rFonts w:ascii="Simplified Arabic" w:hAnsi="Simplified Arabic" w:cs="Simplified Arabic" w:hint="cs"/>
          <w:sz w:val="32"/>
          <w:szCs w:val="32"/>
          <w:rtl/>
        </w:rPr>
        <w:t xml:space="preserve"> ا</w:t>
      </w:r>
      <w:r>
        <w:rPr>
          <w:rFonts w:ascii="Simplified Arabic" w:hAnsi="Simplified Arabic" w:cs="Simplified Arabic"/>
          <w:sz w:val="32"/>
          <w:szCs w:val="32"/>
          <w:rtl/>
          <w:cs/>
        </w:rPr>
        <w:t>همية</w:t>
      </w:r>
      <w:r>
        <w:rPr>
          <w:rFonts w:ascii="Simplified Arabic" w:hAnsi="Simplified Arabic" w:cs="Simplified Arabic" w:hint="cs"/>
          <w:sz w:val="32"/>
          <w:szCs w:val="32"/>
          <w:rtl/>
        </w:rPr>
        <w:t xml:space="preserve"> إدارة الموارد البشرية ومدى تأثيرها على تحقيق التميز</w:t>
      </w:r>
      <w:r>
        <w:rPr>
          <w:rFonts w:ascii="Simplified Arabic" w:hAnsi="Simplified Arabic" w:cs="Simplified Arabic"/>
          <w:sz w:val="32"/>
          <w:szCs w:val="32"/>
        </w:rPr>
        <w:t xml:space="preserve"> </w:t>
      </w:r>
      <w:r>
        <w:rPr>
          <w:rFonts w:ascii="Simplified Arabic" w:hAnsi="Simplified Arabic" w:cs="Simplified Arabic" w:hint="cs"/>
          <w:sz w:val="32"/>
          <w:szCs w:val="32"/>
          <w:rtl/>
        </w:rPr>
        <w:t>المؤسسي.</w:t>
      </w:r>
    </w:p>
    <w:p w14:paraId="5DB60C0B" w14:textId="77777777" w:rsidR="0031611A" w:rsidRDefault="00000000">
      <w:pPr>
        <w:pStyle w:val="aff2"/>
        <w:numPr>
          <w:ilvl w:val="0"/>
          <w:numId w:val="19"/>
        </w:numPr>
        <w:tabs>
          <w:tab w:val="clear" w:pos="840"/>
          <w:tab w:val="left" w:pos="420"/>
        </w:tabs>
        <w:bidi/>
        <w:spacing w:beforeAutospacing="0" w:afterAutospacing="0" w:line="288" w:lineRule="auto"/>
        <w:jc w:val="both"/>
        <w:rPr>
          <w:rFonts w:ascii="Simplified Arabic" w:hAnsi="Simplified Arabic" w:cs="Simplified Arabic"/>
          <w:sz w:val="32"/>
          <w:szCs w:val="32"/>
          <w:rtl/>
        </w:rPr>
      </w:pPr>
      <w:r>
        <w:rPr>
          <w:rFonts w:ascii="Simplified Arabic" w:hAnsi="Simplified Arabic" w:cs="Simplified Arabic"/>
          <w:sz w:val="32"/>
          <w:szCs w:val="32"/>
          <w:rtl/>
          <w:cs/>
        </w:rPr>
        <w:t>تحليل دور القيادة الاستراتيجية في دعم ممارسات الموارد البشرية</w:t>
      </w:r>
      <w:r>
        <w:rPr>
          <w:rFonts w:ascii="Simplified Arabic" w:hAnsi="Simplified Arabic" w:cs="Simplified Arabic"/>
          <w:sz w:val="32"/>
          <w:szCs w:val="32"/>
          <w:rtl/>
        </w:rPr>
        <w:t>.</w:t>
      </w:r>
    </w:p>
    <w:p w14:paraId="2BF8D7CA" w14:textId="77777777" w:rsidR="0031611A" w:rsidRDefault="00000000">
      <w:pPr>
        <w:pStyle w:val="aff2"/>
        <w:numPr>
          <w:ilvl w:val="0"/>
          <w:numId w:val="19"/>
        </w:numPr>
        <w:tabs>
          <w:tab w:val="clear" w:pos="840"/>
          <w:tab w:val="left" w:pos="420"/>
        </w:tabs>
        <w:bidi/>
        <w:spacing w:beforeAutospacing="0" w:afterAutospacing="0" w:line="288" w:lineRule="auto"/>
        <w:jc w:val="both"/>
        <w:rPr>
          <w:rFonts w:ascii="Simplified Arabic" w:hAnsi="Simplified Arabic" w:cs="Simplified Arabic"/>
          <w:sz w:val="32"/>
          <w:szCs w:val="32"/>
          <w:rtl/>
          <w:cs/>
        </w:rPr>
      </w:pPr>
      <w:r>
        <w:rPr>
          <w:rFonts w:ascii="Simplified Arabic" w:hAnsi="Simplified Arabic" w:cs="Simplified Arabic" w:hint="cs"/>
          <w:sz w:val="32"/>
          <w:szCs w:val="32"/>
          <w:rtl/>
        </w:rPr>
        <w:t>دور</w:t>
      </w:r>
      <w:r>
        <w:rPr>
          <w:rFonts w:ascii="Simplified Arabic" w:hAnsi="Simplified Arabic" w:cs="Simplified Arabic"/>
          <w:sz w:val="32"/>
          <w:szCs w:val="32"/>
          <w:rtl/>
          <w:cs/>
        </w:rPr>
        <w:t xml:space="preserve"> القيادة الاستراتيجية في تحسين الأداء المؤسسي</w:t>
      </w:r>
      <w:r>
        <w:rPr>
          <w:rFonts w:ascii="Simplified Arabic" w:hAnsi="Simplified Arabic" w:cs="Simplified Arabic"/>
          <w:sz w:val="32"/>
          <w:szCs w:val="32"/>
          <w:rtl/>
        </w:rPr>
        <w:t>.</w:t>
      </w:r>
    </w:p>
    <w:p w14:paraId="047B3967" w14:textId="77777777" w:rsidR="0031611A" w:rsidRDefault="00000000">
      <w:pPr>
        <w:pStyle w:val="aff2"/>
        <w:numPr>
          <w:ilvl w:val="0"/>
          <w:numId w:val="19"/>
        </w:numPr>
        <w:tabs>
          <w:tab w:val="clear" w:pos="840"/>
          <w:tab w:val="left" w:pos="420"/>
        </w:tabs>
        <w:bidi/>
        <w:spacing w:beforeAutospacing="0" w:afterAutospacing="0" w:line="288" w:lineRule="auto"/>
        <w:jc w:val="both"/>
        <w:rPr>
          <w:rFonts w:ascii="Simplified Arabic" w:hAnsi="Simplified Arabic" w:cs="Simplified Arabic"/>
          <w:sz w:val="32"/>
          <w:szCs w:val="32"/>
          <w:rtl/>
          <w:cs/>
        </w:rPr>
      </w:pPr>
      <w:r>
        <w:rPr>
          <w:rFonts w:ascii="Simplified Arabic" w:hAnsi="Simplified Arabic" w:cs="Simplified Arabic"/>
          <w:sz w:val="32"/>
          <w:szCs w:val="32"/>
          <w:rtl/>
          <w:cs/>
        </w:rPr>
        <w:lastRenderedPageBreak/>
        <w:t>تحديد أثر تمكين العاملين في تعزيز فعالية القيادة داخل المؤسسة</w:t>
      </w:r>
      <w:r>
        <w:rPr>
          <w:rFonts w:ascii="Simplified Arabic" w:hAnsi="Simplified Arabic" w:cs="Simplified Arabic"/>
          <w:sz w:val="32"/>
          <w:szCs w:val="32"/>
          <w:rtl/>
        </w:rPr>
        <w:t>.</w:t>
      </w:r>
    </w:p>
    <w:p w14:paraId="0655CFCE" w14:textId="77777777" w:rsidR="0031611A" w:rsidRDefault="00000000">
      <w:pPr>
        <w:pStyle w:val="aff2"/>
        <w:numPr>
          <w:ilvl w:val="0"/>
          <w:numId w:val="19"/>
        </w:numPr>
        <w:tabs>
          <w:tab w:val="clear" w:pos="840"/>
          <w:tab w:val="left" w:pos="420"/>
        </w:tabs>
        <w:bidi/>
        <w:spacing w:beforeAutospacing="0" w:afterAutospacing="0" w:line="288" w:lineRule="auto"/>
        <w:jc w:val="both"/>
        <w:rPr>
          <w:rFonts w:ascii="Simplified Arabic" w:hAnsi="Simplified Arabic" w:cs="Simplified Arabic"/>
          <w:sz w:val="32"/>
          <w:szCs w:val="32"/>
          <w:rtl/>
          <w:cs/>
        </w:rPr>
      </w:pPr>
      <w:r>
        <w:rPr>
          <w:rFonts w:ascii="Simplified Arabic" w:hAnsi="Simplified Arabic" w:cs="Simplified Arabic"/>
          <w:sz w:val="32"/>
          <w:szCs w:val="32"/>
          <w:rtl/>
          <w:cs/>
        </w:rPr>
        <w:t>إبراز أهمية الاتصال التنظيمي ودوره في دعم تنفيذ السياسات والاستراتيجيات</w:t>
      </w:r>
      <w:r>
        <w:rPr>
          <w:rFonts w:ascii="Simplified Arabic" w:hAnsi="Simplified Arabic" w:cs="Simplified Arabic"/>
          <w:sz w:val="32"/>
          <w:szCs w:val="32"/>
          <w:rtl/>
        </w:rPr>
        <w:t>.</w:t>
      </w:r>
    </w:p>
    <w:p w14:paraId="2511CBD5" w14:textId="77777777" w:rsidR="0031611A" w:rsidRDefault="00000000">
      <w:pPr>
        <w:pStyle w:val="aff2"/>
        <w:numPr>
          <w:ilvl w:val="0"/>
          <w:numId w:val="19"/>
        </w:numPr>
        <w:tabs>
          <w:tab w:val="clear" w:pos="840"/>
          <w:tab w:val="left" w:pos="420"/>
        </w:tabs>
        <w:bidi/>
        <w:spacing w:beforeAutospacing="0" w:afterAutospacing="0" w:line="288" w:lineRule="auto"/>
        <w:jc w:val="both"/>
        <w:rPr>
          <w:rFonts w:ascii="Simplified Arabic" w:hAnsi="Simplified Arabic" w:cs="Simplified Arabic"/>
          <w:sz w:val="32"/>
          <w:szCs w:val="32"/>
          <w:rtl/>
          <w:cs/>
        </w:rPr>
      </w:pPr>
      <w:r>
        <w:rPr>
          <w:rFonts w:ascii="Simplified Arabic" w:hAnsi="Simplified Arabic" w:cs="Simplified Arabic"/>
          <w:sz w:val="32"/>
          <w:szCs w:val="32"/>
          <w:rtl/>
          <w:cs/>
        </w:rPr>
        <w:t>تقييم تأثير الاتصال التنظيمي والتمكين الوظيفي على الأداء المؤسسي</w:t>
      </w:r>
      <w:r>
        <w:rPr>
          <w:rFonts w:ascii="Simplified Arabic" w:hAnsi="Simplified Arabic" w:cs="Simplified Arabic"/>
          <w:sz w:val="32"/>
          <w:szCs w:val="32"/>
          <w:rtl/>
        </w:rPr>
        <w:t>.</w:t>
      </w:r>
    </w:p>
    <w:p w14:paraId="36C5747C" w14:textId="77777777" w:rsidR="0031611A" w:rsidRDefault="00000000">
      <w:pPr>
        <w:pStyle w:val="aff2"/>
        <w:numPr>
          <w:ilvl w:val="0"/>
          <w:numId w:val="19"/>
        </w:numPr>
        <w:tabs>
          <w:tab w:val="clear" w:pos="840"/>
          <w:tab w:val="left" w:pos="420"/>
        </w:tabs>
        <w:bidi/>
        <w:spacing w:beforeAutospacing="0" w:afterAutospacing="0" w:line="288" w:lineRule="auto"/>
        <w:jc w:val="both"/>
        <w:rPr>
          <w:rFonts w:ascii="Simplified Arabic" w:hAnsi="Simplified Arabic" w:cs="Simplified Arabic"/>
          <w:sz w:val="32"/>
          <w:szCs w:val="32"/>
          <w:rtl/>
          <w:cs/>
        </w:rPr>
      </w:pPr>
      <w:r>
        <w:rPr>
          <w:rFonts w:ascii="Simplified Arabic" w:hAnsi="Simplified Arabic" w:cs="Simplified Arabic"/>
          <w:sz w:val="32"/>
          <w:szCs w:val="32"/>
          <w:rtl/>
          <w:cs/>
        </w:rPr>
        <w:t>توضيح العلاقة بين التدريب وتطوير الموارد البشرية وتحسين الأداء</w:t>
      </w:r>
      <w:r>
        <w:rPr>
          <w:rFonts w:ascii="Simplified Arabic" w:hAnsi="Simplified Arabic" w:cs="Simplified Arabic"/>
          <w:sz w:val="32"/>
          <w:szCs w:val="32"/>
          <w:rtl/>
        </w:rPr>
        <w:t>.</w:t>
      </w:r>
    </w:p>
    <w:p w14:paraId="5012852C" w14:textId="77777777" w:rsidR="0031611A" w:rsidRDefault="00000000">
      <w:pPr>
        <w:pStyle w:val="aff2"/>
        <w:numPr>
          <w:ilvl w:val="0"/>
          <w:numId w:val="19"/>
        </w:numPr>
        <w:tabs>
          <w:tab w:val="clear" w:pos="840"/>
          <w:tab w:val="left" w:pos="420"/>
        </w:tabs>
        <w:bidi/>
        <w:spacing w:beforeAutospacing="0" w:afterAutospacing="0" w:line="288" w:lineRule="auto"/>
        <w:jc w:val="both"/>
        <w:rPr>
          <w:rFonts w:ascii="Simplified Arabic" w:hAnsi="Simplified Arabic" w:cs="Simplified Arabic"/>
          <w:sz w:val="32"/>
          <w:szCs w:val="32"/>
          <w:rtl/>
        </w:rPr>
      </w:pPr>
      <w:r>
        <w:rPr>
          <w:rFonts w:ascii="Simplified Arabic" w:hAnsi="Simplified Arabic" w:cs="Simplified Arabic"/>
          <w:sz w:val="32"/>
          <w:szCs w:val="32"/>
          <w:rtl/>
          <w:cs/>
        </w:rPr>
        <w:t>تحليل تأثير تقييم الأداء في رفع كفاءة العاملين</w:t>
      </w:r>
      <w:r>
        <w:rPr>
          <w:rFonts w:ascii="Simplified Arabic" w:hAnsi="Simplified Arabic" w:cs="Simplified Arabic"/>
          <w:sz w:val="32"/>
          <w:szCs w:val="32"/>
          <w:rtl/>
        </w:rPr>
        <w:t>.</w:t>
      </w:r>
    </w:p>
    <w:p w14:paraId="718BD7CD" w14:textId="77777777" w:rsidR="0031611A" w:rsidRDefault="00000000">
      <w:pPr>
        <w:pStyle w:val="aff2"/>
        <w:numPr>
          <w:ilvl w:val="0"/>
          <w:numId w:val="19"/>
        </w:numPr>
        <w:tabs>
          <w:tab w:val="clear" w:pos="840"/>
          <w:tab w:val="left" w:pos="420"/>
        </w:tabs>
        <w:bidi/>
        <w:spacing w:beforeAutospacing="0" w:afterAutospacing="0" w:line="288" w:lineRule="auto"/>
        <w:jc w:val="both"/>
        <w:rPr>
          <w:rFonts w:ascii="Simplified Arabic" w:hAnsi="Simplified Arabic" w:cs="Simplified Arabic"/>
          <w:sz w:val="32"/>
          <w:szCs w:val="32"/>
          <w:rtl/>
        </w:rPr>
      </w:pPr>
      <w:r>
        <w:rPr>
          <w:rFonts w:ascii="Simplified Arabic" w:hAnsi="Simplified Arabic" w:cs="Simplified Arabic"/>
          <w:sz w:val="32"/>
          <w:szCs w:val="32"/>
          <w:rtl/>
          <w:cs/>
        </w:rPr>
        <w:t>بناء نموذج مفاهيمي متكامل يوضح العلاقة بين القيادة الاستراتيجية ومحددات الأداء</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المؤسسي</w:t>
      </w:r>
      <w:r>
        <w:rPr>
          <w:rFonts w:ascii="Simplified Arabic" w:hAnsi="Simplified Arabic" w:cs="Simplified Arabic"/>
          <w:sz w:val="32"/>
          <w:szCs w:val="32"/>
          <w:rtl/>
        </w:rPr>
        <w:t>.</w:t>
      </w:r>
    </w:p>
    <w:p w14:paraId="1CE2C61E" w14:textId="77777777" w:rsidR="0031611A" w:rsidRDefault="00000000">
      <w:pPr>
        <w:pStyle w:val="aff2"/>
        <w:numPr>
          <w:ilvl w:val="0"/>
          <w:numId w:val="19"/>
        </w:numPr>
        <w:tabs>
          <w:tab w:val="clear" w:pos="840"/>
          <w:tab w:val="left" w:pos="420"/>
        </w:tabs>
        <w:bidi/>
        <w:spacing w:beforeAutospacing="0" w:afterAutospacing="0" w:line="288" w:lineRule="auto"/>
        <w:jc w:val="both"/>
        <w:rPr>
          <w:rFonts w:ascii="Simplified Arabic" w:hAnsi="Simplified Arabic" w:cs="Simplified Arabic"/>
          <w:sz w:val="32"/>
          <w:szCs w:val="32"/>
          <w:rtl/>
        </w:rPr>
      </w:pPr>
      <w:r>
        <w:rPr>
          <w:rFonts w:ascii="Simplified Arabic" w:hAnsi="Simplified Arabic" w:cs="Simplified Arabic"/>
          <w:sz w:val="32"/>
          <w:szCs w:val="32"/>
          <w:rtl/>
          <w:cs/>
        </w:rPr>
        <w:t>تقديم إطار متكامل يوضح العلاقة بين هذه المتغيرات</w:t>
      </w:r>
      <w:r>
        <w:rPr>
          <w:rFonts w:ascii="Simplified Arabic" w:hAnsi="Simplified Arabic" w:cs="Simplified Arabic"/>
          <w:sz w:val="32"/>
          <w:szCs w:val="32"/>
          <w:rtl/>
        </w:rPr>
        <w:t>.</w:t>
      </w:r>
    </w:p>
    <w:p w14:paraId="42D71D14" w14:textId="77777777" w:rsidR="0031611A" w:rsidRDefault="00000000">
      <w:pPr>
        <w:pStyle w:val="21"/>
        <w:keepNext w:val="0"/>
        <w:numPr>
          <w:ilvl w:val="0"/>
          <w:numId w:val="20"/>
        </w:numPr>
        <w:spacing w:before="0" w:after="0" w:line="288" w:lineRule="auto"/>
        <w:jc w:val="both"/>
        <w:rPr>
          <w:rFonts w:ascii="Simplified Arabic" w:hAnsi="Simplified Arabic" w:cs="Simplified Arabic"/>
          <w:b w:val="0"/>
          <w:bCs w:val="0"/>
        </w:rPr>
      </w:pPr>
      <w:r>
        <w:rPr>
          <w:rFonts w:ascii="Simplified Arabic" w:hAnsi="Simplified Arabic" w:cs="Simplified Arabic" w:hint="cs"/>
          <w:rtl/>
        </w:rPr>
        <w:t xml:space="preserve">5 </w:t>
      </w:r>
      <w:r>
        <w:rPr>
          <w:rFonts w:ascii="Simplified Arabic" w:hAnsi="Simplified Arabic" w:cs="Simplified Arabic"/>
          <w:rtl/>
          <w:cs/>
        </w:rPr>
        <w:t>أسئلة الدراسة</w:t>
      </w:r>
      <w:r>
        <w:rPr>
          <w:rFonts w:ascii="Simplified Arabic" w:hAnsi="Simplified Arabic" w:cs="Simplified Arabic" w:hint="cs"/>
          <w:rtl/>
        </w:rPr>
        <w:t>:</w:t>
      </w:r>
    </w:p>
    <w:p w14:paraId="51835A3D" w14:textId="77777777" w:rsidR="0031611A" w:rsidRDefault="00000000">
      <w:pPr>
        <w:pStyle w:val="aff2"/>
        <w:numPr>
          <w:ilvl w:val="0"/>
          <w:numId w:val="21"/>
        </w:numPr>
        <w:bidi/>
        <w:spacing w:beforeAutospacing="0" w:afterAutospacing="0" w:line="288" w:lineRule="auto"/>
        <w:jc w:val="both"/>
        <w:rPr>
          <w:rFonts w:ascii="Simplified Arabic" w:hAnsi="Simplified Arabic" w:cs="Simplified Arabic"/>
          <w:sz w:val="32"/>
          <w:szCs w:val="32"/>
          <w:rtl/>
        </w:rPr>
      </w:pPr>
      <w:r>
        <w:rPr>
          <w:rFonts w:ascii="Simplified Arabic" w:hAnsi="Simplified Arabic" w:cs="Simplified Arabic" w:hint="cs"/>
          <w:sz w:val="32"/>
          <w:szCs w:val="32"/>
          <w:rtl/>
        </w:rPr>
        <w:t>ما دور</w:t>
      </w:r>
      <w:r>
        <w:rPr>
          <w:rFonts w:ascii="Simplified Arabic" w:hAnsi="Simplified Arabic" w:cs="Simplified Arabic"/>
          <w:sz w:val="32"/>
          <w:szCs w:val="32"/>
          <w:rtl/>
          <w:cs/>
        </w:rPr>
        <w:t xml:space="preserve"> </w:t>
      </w:r>
      <w:r>
        <w:rPr>
          <w:rFonts w:ascii="Simplified Arabic" w:hAnsi="Simplified Arabic" w:cs="Simplified Arabic" w:hint="cs"/>
          <w:sz w:val="32"/>
          <w:szCs w:val="32"/>
          <w:rtl/>
        </w:rPr>
        <w:t>إدارة</w:t>
      </w:r>
      <w:r>
        <w:rPr>
          <w:rFonts w:ascii="Simplified Arabic" w:hAnsi="Simplified Arabic" w:cs="Simplified Arabic"/>
          <w:sz w:val="32"/>
          <w:szCs w:val="32"/>
          <w:rtl/>
          <w:cs/>
        </w:rPr>
        <w:t xml:space="preserve"> الموارد البشرية </w:t>
      </w:r>
      <w:r>
        <w:rPr>
          <w:rFonts w:ascii="Simplified Arabic" w:hAnsi="Simplified Arabic" w:cs="Simplified Arabic" w:hint="cs"/>
          <w:sz w:val="32"/>
          <w:szCs w:val="32"/>
          <w:rtl/>
        </w:rPr>
        <w:t>في تطوير</w:t>
      </w:r>
      <w:r>
        <w:rPr>
          <w:rFonts w:ascii="Simplified Arabic" w:hAnsi="Simplified Arabic" w:cs="Simplified Arabic"/>
          <w:sz w:val="32"/>
          <w:szCs w:val="32"/>
          <w:rtl/>
          <w:cs/>
        </w:rPr>
        <w:t xml:space="preserve"> الأداء؟</w:t>
      </w:r>
    </w:p>
    <w:p w14:paraId="3729A50F" w14:textId="77777777" w:rsidR="0031611A" w:rsidRDefault="00000000">
      <w:pPr>
        <w:pStyle w:val="aff2"/>
        <w:numPr>
          <w:ilvl w:val="0"/>
          <w:numId w:val="21"/>
        </w:numPr>
        <w:bidi/>
        <w:spacing w:beforeAutospacing="0" w:afterAutospacing="0" w:line="288" w:lineRule="auto"/>
        <w:jc w:val="both"/>
        <w:rPr>
          <w:rFonts w:ascii="Simplified Arabic" w:hAnsi="Simplified Arabic" w:cs="Simplified Arabic"/>
          <w:sz w:val="32"/>
          <w:szCs w:val="32"/>
          <w:rtl/>
        </w:rPr>
      </w:pPr>
      <w:r>
        <w:rPr>
          <w:rFonts w:ascii="Simplified Arabic" w:hAnsi="Simplified Arabic" w:cs="Simplified Arabic" w:hint="cs"/>
          <w:sz w:val="32"/>
          <w:szCs w:val="32"/>
          <w:rtl/>
        </w:rPr>
        <w:t>ما دور</w:t>
      </w:r>
      <w:r>
        <w:rPr>
          <w:rFonts w:ascii="Simplified Arabic" w:hAnsi="Simplified Arabic" w:cs="Simplified Arabic"/>
          <w:sz w:val="32"/>
          <w:szCs w:val="32"/>
        </w:rPr>
        <w:t xml:space="preserve"> </w:t>
      </w:r>
      <w:r>
        <w:rPr>
          <w:rFonts w:ascii="Simplified Arabic" w:hAnsi="Simplified Arabic" w:cs="Simplified Arabic" w:hint="cs"/>
          <w:sz w:val="32"/>
          <w:szCs w:val="32"/>
          <w:rtl/>
        </w:rPr>
        <w:t>إدارة</w:t>
      </w:r>
      <w:r>
        <w:rPr>
          <w:rFonts w:ascii="Simplified Arabic" w:hAnsi="Simplified Arabic" w:cs="Simplified Arabic"/>
          <w:sz w:val="32"/>
          <w:szCs w:val="32"/>
          <w:rtl/>
          <w:cs/>
        </w:rPr>
        <w:t xml:space="preserve"> الموارد البشرية </w:t>
      </w:r>
      <w:r>
        <w:rPr>
          <w:rFonts w:ascii="Simplified Arabic" w:hAnsi="Simplified Arabic" w:cs="Simplified Arabic" w:hint="cs"/>
          <w:sz w:val="32"/>
          <w:szCs w:val="32"/>
          <w:rtl/>
        </w:rPr>
        <w:t xml:space="preserve">في </w:t>
      </w:r>
      <w:r>
        <w:rPr>
          <w:rFonts w:ascii="Simplified Arabic" w:hAnsi="Simplified Arabic" w:cs="Simplified Arabic"/>
          <w:sz w:val="32"/>
          <w:szCs w:val="32"/>
          <w:rtl/>
          <w:cs/>
        </w:rPr>
        <w:t xml:space="preserve">التدريب </w:t>
      </w:r>
      <w:r>
        <w:rPr>
          <w:rFonts w:ascii="Simplified Arabic" w:hAnsi="Simplified Arabic" w:cs="Simplified Arabic" w:hint="cs"/>
          <w:sz w:val="32"/>
          <w:szCs w:val="32"/>
          <w:rtl/>
        </w:rPr>
        <w:t>وتحسسين الأداء لتحقيق التميز المؤسسي</w:t>
      </w:r>
      <w:r>
        <w:rPr>
          <w:rFonts w:ascii="Simplified Arabic" w:hAnsi="Simplified Arabic" w:cs="Simplified Arabic"/>
          <w:sz w:val="32"/>
          <w:szCs w:val="32"/>
          <w:rtl/>
          <w:cs/>
        </w:rPr>
        <w:t>؟</w:t>
      </w:r>
    </w:p>
    <w:p w14:paraId="53AE148D" w14:textId="77777777" w:rsidR="0031611A" w:rsidRDefault="00000000">
      <w:pPr>
        <w:pStyle w:val="aff2"/>
        <w:numPr>
          <w:ilvl w:val="0"/>
          <w:numId w:val="21"/>
        </w:numPr>
        <w:bidi/>
        <w:spacing w:beforeAutospacing="0" w:afterAutospacing="0" w:line="288" w:lineRule="auto"/>
        <w:jc w:val="both"/>
        <w:rPr>
          <w:rFonts w:ascii="Simplified Arabic" w:hAnsi="Simplified Arabic" w:cs="Simplified Arabic"/>
          <w:sz w:val="32"/>
          <w:szCs w:val="32"/>
          <w:rtl/>
          <w:cs/>
        </w:rPr>
      </w:pPr>
      <w:r>
        <w:rPr>
          <w:rFonts w:ascii="Simplified Arabic" w:hAnsi="Simplified Arabic" w:cs="Simplified Arabic"/>
          <w:sz w:val="32"/>
          <w:szCs w:val="32"/>
          <w:rtl/>
          <w:cs/>
        </w:rPr>
        <w:t>ما دور القيادة الاستراتيجية في تحسين الأداء المؤسسي؟</w:t>
      </w:r>
    </w:p>
    <w:p w14:paraId="585758D6" w14:textId="77777777" w:rsidR="0031611A" w:rsidRDefault="00000000">
      <w:pPr>
        <w:pStyle w:val="aff2"/>
        <w:numPr>
          <w:ilvl w:val="0"/>
          <w:numId w:val="21"/>
        </w:numPr>
        <w:bidi/>
        <w:spacing w:beforeAutospacing="0" w:afterAutospacing="0" w:line="288" w:lineRule="auto"/>
        <w:jc w:val="both"/>
        <w:rPr>
          <w:rFonts w:ascii="Simplified Arabic" w:hAnsi="Simplified Arabic" w:cs="Simplified Arabic"/>
          <w:sz w:val="32"/>
          <w:szCs w:val="32"/>
          <w:rtl/>
          <w:cs/>
        </w:rPr>
      </w:pPr>
      <w:r>
        <w:rPr>
          <w:rFonts w:ascii="Simplified Arabic" w:hAnsi="Simplified Arabic" w:cs="Simplified Arabic"/>
          <w:sz w:val="32"/>
          <w:szCs w:val="32"/>
          <w:rtl/>
          <w:cs/>
        </w:rPr>
        <w:t>ما أهمية التدريب في تطوير كفاءة العاملين وتحسين الأداء؟</w:t>
      </w:r>
    </w:p>
    <w:p w14:paraId="29F7EDFF" w14:textId="77777777" w:rsidR="0031611A" w:rsidRDefault="00000000">
      <w:pPr>
        <w:pStyle w:val="aff2"/>
        <w:numPr>
          <w:ilvl w:val="0"/>
          <w:numId w:val="21"/>
        </w:numPr>
        <w:bidi/>
        <w:spacing w:beforeAutospacing="0" w:afterAutospacing="0" w:line="288" w:lineRule="auto"/>
        <w:jc w:val="both"/>
        <w:rPr>
          <w:rFonts w:ascii="Simplified Arabic" w:hAnsi="Simplified Arabic" w:cs="Simplified Arabic"/>
          <w:sz w:val="32"/>
          <w:szCs w:val="32"/>
          <w:rtl/>
          <w:cs/>
        </w:rPr>
      </w:pPr>
      <w:r>
        <w:rPr>
          <w:rFonts w:ascii="Simplified Arabic" w:hAnsi="Simplified Arabic" w:cs="Simplified Arabic"/>
          <w:sz w:val="32"/>
          <w:szCs w:val="32"/>
          <w:rtl/>
          <w:cs/>
        </w:rPr>
        <w:t>ما أثر تمكين العاملين في تعزيز فعالية القيادة داخل المؤسسة؟</w:t>
      </w:r>
    </w:p>
    <w:p w14:paraId="27722AD4" w14:textId="77777777" w:rsidR="0031611A" w:rsidRDefault="00000000">
      <w:pPr>
        <w:pStyle w:val="aff2"/>
        <w:numPr>
          <w:ilvl w:val="0"/>
          <w:numId w:val="21"/>
        </w:numPr>
        <w:bidi/>
        <w:spacing w:beforeAutospacing="0" w:afterAutospacing="0" w:line="288" w:lineRule="auto"/>
        <w:jc w:val="both"/>
        <w:rPr>
          <w:rFonts w:ascii="Simplified Arabic" w:hAnsi="Simplified Arabic" w:cs="Simplified Arabic"/>
          <w:sz w:val="32"/>
          <w:szCs w:val="32"/>
          <w:rtl/>
          <w:cs/>
        </w:rPr>
      </w:pPr>
      <w:r>
        <w:rPr>
          <w:rFonts w:ascii="Simplified Arabic" w:hAnsi="Simplified Arabic" w:cs="Simplified Arabic"/>
          <w:sz w:val="32"/>
          <w:szCs w:val="32"/>
          <w:rtl/>
          <w:cs/>
        </w:rPr>
        <w:t>كيف يسهم الاتصال التنظيمي في دعم تنفيذ الاستراتيجية؟</w:t>
      </w:r>
    </w:p>
    <w:p w14:paraId="61E1BCAA" w14:textId="77777777" w:rsidR="0031611A" w:rsidRDefault="00000000">
      <w:pPr>
        <w:pStyle w:val="aff2"/>
        <w:numPr>
          <w:ilvl w:val="0"/>
          <w:numId w:val="21"/>
        </w:numPr>
        <w:bidi/>
        <w:spacing w:beforeAutospacing="0" w:afterAutospacing="0" w:line="288" w:lineRule="auto"/>
        <w:jc w:val="both"/>
        <w:rPr>
          <w:rFonts w:ascii="Simplified Arabic" w:hAnsi="Simplified Arabic" w:cs="Simplified Arabic"/>
          <w:sz w:val="32"/>
          <w:szCs w:val="32"/>
          <w:rtl/>
          <w:cs/>
        </w:rPr>
      </w:pPr>
      <w:r>
        <w:rPr>
          <w:rFonts w:ascii="Simplified Arabic" w:hAnsi="Simplified Arabic" w:cs="Simplified Arabic"/>
          <w:sz w:val="32"/>
          <w:szCs w:val="32"/>
          <w:rtl/>
          <w:cs/>
        </w:rPr>
        <w:t>ما العلاقة بين تقييم الأداء ومستوى كفاءة العاملين؟</w:t>
      </w:r>
    </w:p>
    <w:p w14:paraId="2C0FA1B2" w14:textId="77777777" w:rsidR="0031611A" w:rsidRDefault="00000000">
      <w:pPr>
        <w:pStyle w:val="aff2"/>
        <w:numPr>
          <w:ilvl w:val="0"/>
          <w:numId w:val="21"/>
        </w:numPr>
        <w:bidi/>
        <w:spacing w:beforeAutospacing="0" w:afterAutospacing="0" w:line="288" w:lineRule="auto"/>
        <w:jc w:val="both"/>
        <w:rPr>
          <w:rFonts w:ascii="Simplified Arabic" w:hAnsi="Simplified Arabic" w:cs="Simplified Arabic"/>
          <w:sz w:val="32"/>
          <w:szCs w:val="32"/>
          <w:cs/>
        </w:rPr>
      </w:pPr>
      <w:r>
        <w:rPr>
          <w:rFonts w:ascii="Simplified Arabic" w:hAnsi="Simplified Arabic" w:cs="Simplified Arabic"/>
          <w:sz w:val="32"/>
          <w:szCs w:val="32"/>
          <w:rtl/>
          <w:cs/>
        </w:rPr>
        <w:t>كيف تتكامل هذه المتغيرات لتشكّل نموذجًا شاملًا لتحسين الأداء المؤسسي؟</w:t>
      </w:r>
    </w:p>
    <w:p w14:paraId="3DA8B60D" w14:textId="77777777" w:rsidR="00BC2177" w:rsidRDefault="00BC2177" w:rsidP="00BC2177">
      <w:pPr>
        <w:pStyle w:val="aff2"/>
        <w:tabs>
          <w:tab w:val="left" w:pos="840"/>
        </w:tabs>
        <w:bidi/>
        <w:spacing w:beforeAutospacing="0" w:afterAutospacing="0" w:line="288" w:lineRule="auto"/>
        <w:jc w:val="both"/>
        <w:rPr>
          <w:rFonts w:ascii="Simplified Arabic" w:hAnsi="Simplified Arabic" w:cs="Simplified Arabic"/>
          <w:sz w:val="32"/>
          <w:szCs w:val="32"/>
          <w:rtl/>
          <w:cs/>
        </w:rPr>
      </w:pPr>
    </w:p>
    <w:p w14:paraId="61B6BDF8" w14:textId="77777777" w:rsidR="00BC2177" w:rsidRDefault="00BC2177" w:rsidP="00BC2177">
      <w:pPr>
        <w:pStyle w:val="aff2"/>
        <w:tabs>
          <w:tab w:val="left" w:pos="840"/>
        </w:tabs>
        <w:bidi/>
        <w:spacing w:beforeAutospacing="0" w:afterAutospacing="0" w:line="288" w:lineRule="auto"/>
        <w:jc w:val="both"/>
        <w:rPr>
          <w:rFonts w:ascii="Simplified Arabic" w:hAnsi="Simplified Arabic" w:cs="Simplified Arabic"/>
          <w:sz w:val="32"/>
          <w:szCs w:val="32"/>
          <w:rtl/>
          <w:cs/>
        </w:rPr>
      </w:pPr>
    </w:p>
    <w:p w14:paraId="0F410DF2" w14:textId="77777777" w:rsidR="00BC2177" w:rsidRDefault="00BC2177" w:rsidP="00BC2177">
      <w:pPr>
        <w:pStyle w:val="aff2"/>
        <w:tabs>
          <w:tab w:val="left" w:pos="840"/>
        </w:tabs>
        <w:bidi/>
        <w:spacing w:beforeAutospacing="0" w:afterAutospacing="0" w:line="288" w:lineRule="auto"/>
        <w:jc w:val="both"/>
        <w:rPr>
          <w:rFonts w:ascii="Simplified Arabic" w:hAnsi="Simplified Arabic" w:cs="Simplified Arabic"/>
          <w:sz w:val="32"/>
          <w:szCs w:val="32"/>
          <w:rtl/>
        </w:rPr>
      </w:pPr>
    </w:p>
    <w:p w14:paraId="27E04C6B" w14:textId="77777777" w:rsidR="00BC2177" w:rsidRDefault="00BC2177" w:rsidP="00BC2177">
      <w:pPr>
        <w:pStyle w:val="aff2"/>
        <w:tabs>
          <w:tab w:val="left" w:pos="840"/>
        </w:tabs>
        <w:bidi/>
        <w:spacing w:beforeAutospacing="0" w:afterAutospacing="0" w:line="288" w:lineRule="auto"/>
        <w:jc w:val="both"/>
        <w:rPr>
          <w:rFonts w:ascii="Simplified Arabic" w:hAnsi="Simplified Arabic" w:cs="Simplified Arabic"/>
          <w:sz w:val="32"/>
          <w:szCs w:val="32"/>
          <w:rtl/>
          <w:cs/>
        </w:rPr>
      </w:pPr>
    </w:p>
    <w:p w14:paraId="6EBAFEA1" w14:textId="77777777" w:rsidR="0031611A" w:rsidRDefault="00000000">
      <w:pPr>
        <w:pStyle w:val="21"/>
        <w:keepNext w:val="0"/>
        <w:numPr>
          <w:ilvl w:val="0"/>
          <w:numId w:val="22"/>
        </w:numPr>
        <w:spacing w:before="0" w:after="0" w:line="288" w:lineRule="auto"/>
        <w:jc w:val="both"/>
        <w:rPr>
          <w:rFonts w:ascii="Simplified Arabic" w:hAnsi="Simplified Arabic" w:cs="Simplified Arabic"/>
          <w:b w:val="0"/>
          <w:bCs w:val="0"/>
        </w:rPr>
      </w:pPr>
      <w:r>
        <w:rPr>
          <w:rFonts w:ascii="Simplified Arabic" w:hAnsi="Simplified Arabic" w:cs="Simplified Arabic" w:hint="cs"/>
          <w:rtl/>
        </w:rPr>
        <w:lastRenderedPageBreak/>
        <w:t xml:space="preserve">6 </w:t>
      </w:r>
      <w:r>
        <w:rPr>
          <w:rFonts w:ascii="Simplified Arabic" w:hAnsi="Simplified Arabic" w:cs="Simplified Arabic"/>
          <w:rtl/>
          <w:cs/>
        </w:rPr>
        <w:t>فروض الدراسة</w:t>
      </w:r>
      <w:r>
        <w:rPr>
          <w:rFonts w:ascii="Simplified Arabic" w:hAnsi="Simplified Arabic" w:cs="Simplified Arabic" w:hint="cs"/>
          <w:rtl/>
        </w:rPr>
        <w:t>:</w:t>
      </w:r>
    </w:p>
    <w:p w14:paraId="16C765F2" w14:textId="77777777" w:rsidR="0031611A" w:rsidRDefault="00000000">
      <w:pPr>
        <w:pStyle w:val="aff2"/>
        <w:numPr>
          <w:ilvl w:val="0"/>
          <w:numId w:val="23"/>
        </w:numPr>
        <w:bidi/>
        <w:spacing w:beforeAutospacing="0" w:afterAutospacing="0" w:line="288" w:lineRule="auto"/>
        <w:jc w:val="both"/>
        <w:rPr>
          <w:rFonts w:ascii="Simplified Arabic" w:hAnsi="Simplified Arabic" w:cs="Simplified Arabic"/>
          <w:sz w:val="32"/>
          <w:szCs w:val="32"/>
          <w:rtl/>
        </w:rPr>
      </w:pPr>
      <w:r>
        <w:rPr>
          <w:rFonts w:ascii="Simplified Arabic" w:hAnsi="Simplified Arabic" w:cs="Simplified Arabic"/>
          <w:sz w:val="32"/>
          <w:szCs w:val="32"/>
          <w:rtl/>
          <w:cs/>
        </w:rPr>
        <w:t>توجد علاقة إيجابية بين</w:t>
      </w:r>
      <w:r>
        <w:rPr>
          <w:rFonts w:ascii="Simplified Arabic" w:hAnsi="Simplified Arabic" w:cs="Simplified Arabic" w:hint="cs"/>
          <w:sz w:val="32"/>
          <w:szCs w:val="32"/>
          <w:rtl/>
        </w:rPr>
        <w:t xml:space="preserve"> إدارة</w:t>
      </w:r>
      <w:r>
        <w:rPr>
          <w:rFonts w:ascii="Simplified Arabic" w:hAnsi="Simplified Arabic" w:cs="Simplified Arabic"/>
          <w:sz w:val="32"/>
          <w:szCs w:val="32"/>
          <w:rtl/>
          <w:cs/>
        </w:rPr>
        <w:t xml:space="preserve"> الموارد البشرية </w:t>
      </w:r>
      <w:r>
        <w:rPr>
          <w:rFonts w:ascii="Simplified Arabic" w:hAnsi="Simplified Arabic" w:cs="Simplified Arabic" w:hint="cs"/>
          <w:sz w:val="32"/>
          <w:szCs w:val="32"/>
          <w:rtl/>
        </w:rPr>
        <w:t>و</w:t>
      </w:r>
      <w:r>
        <w:rPr>
          <w:rFonts w:ascii="Simplified Arabic" w:hAnsi="Simplified Arabic" w:cs="Simplified Arabic"/>
          <w:sz w:val="32"/>
          <w:szCs w:val="32"/>
          <w:rtl/>
          <w:cs/>
        </w:rPr>
        <w:t xml:space="preserve">التدريب </w:t>
      </w:r>
      <w:r>
        <w:rPr>
          <w:rFonts w:ascii="Simplified Arabic" w:hAnsi="Simplified Arabic" w:cs="Simplified Arabic" w:hint="cs"/>
          <w:sz w:val="32"/>
          <w:szCs w:val="32"/>
          <w:rtl/>
        </w:rPr>
        <w:t>لت</w:t>
      </w:r>
      <w:r>
        <w:rPr>
          <w:rFonts w:ascii="Simplified Arabic" w:hAnsi="Simplified Arabic" w:cs="Simplified Arabic"/>
          <w:sz w:val="32"/>
          <w:szCs w:val="32"/>
          <w:rtl/>
          <w:cs/>
        </w:rPr>
        <w:t>حسين الأداء المؤسسي</w:t>
      </w:r>
      <w:r>
        <w:rPr>
          <w:rFonts w:ascii="Simplified Arabic" w:hAnsi="Simplified Arabic" w:cs="Simplified Arabic" w:hint="cs"/>
          <w:sz w:val="32"/>
          <w:szCs w:val="32"/>
          <w:rtl/>
        </w:rPr>
        <w:t xml:space="preserve">. </w:t>
      </w:r>
    </w:p>
    <w:p w14:paraId="7A9EA756" w14:textId="77777777" w:rsidR="0031611A" w:rsidRDefault="00000000">
      <w:pPr>
        <w:pStyle w:val="aff2"/>
        <w:numPr>
          <w:ilvl w:val="0"/>
          <w:numId w:val="23"/>
        </w:numPr>
        <w:bidi/>
        <w:spacing w:beforeAutospacing="0" w:afterAutospacing="0" w:line="288" w:lineRule="auto"/>
        <w:jc w:val="both"/>
        <w:rPr>
          <w:rFonts w:ascii="Simplified Arabic" w:hAnsi="Simplified Arabic" w:cs="Simplified Arabic"/>
          <w:sz w:val="32"/>
          <w:szCs w:val="32"/>
          <w:rtl/>
        </w:rPr>
      </w:pPr>
      <w:r>
        <w:rPr>
          <w:rFonts w:ascii="Simplified Arabic" w:hAnsi="Simplified Arabic" w:cs="Simplified Arabic"/>
          <w:sz w:val="32"/>
          <w:szCs w:val="32"/>
          <w:rtl/>
          <w:cs/>
        </w:rPr>
        <w:t>يوجد تأثير إيجابي للتمكين على فعالية القيادة داخل المؤسسة</w:t>
      </w:r>
      <w:r>
        <w:rPr>
          <w:rFonts w:ascii="Simplified Arabic" w:hAnsi="Simplified Arabic" w:cs="Simplified Arabic"/>
          <w:sz w:val="32"/>
          <w:szCs w:val="32"/>
          <w:rtl/>
        </w:rPr>
        <w:t>.</w:t>
      </w:r>
    </w:p>
    <w:p w14:paraId="338697D0" w14:textId="77777777" w:rsidR="0031611A" w:rsidRDefault="00000000">
      <w:pPr>
        <w:pStyle w:val="aff2"/>
        <w:numPr>
          <w:ilvl w:val="0"/>
          <w:numId w:val="23"/>
        </w:numPr>
        <w:bidi/>
        <w:spacing w:beforeAutospacing="0" w:afterAutospacing="0" w:line="288" w:lineRule="auto"/>
        <w:jc w:val="both"/>
        <w:rPr>
          <w:rFonts w:ascii="Simplified Arabic" w:hAnsi="Simplified Arabic" w:cs="Simplified Arabic"/>
          <w:sz w:val="32"/>
          <w:szCs w:val="32"/>
          <w:rtl/>
        </w:rPr>
      </w:pPr>
      <w:r>
        <w:rPr>
          <w:rFonts w:ascii="Simplified Arabic" w:hAnsi="Simplified Arabic" w:cs="Simplified Arabic"/>
          <w:sz w:val="32"/>
          <w:szCs w:val="32"/>
          <w:rtl/>
          <w:cs/>
        </w:rPr>
        <w:t>يؤثر التدريب إيجابيًا في تطوير قدرات العاملين</w:t>
      </w:r>
      <w:r>
        <w:rPr>
          <w:rFonts w:ascii="Simplified Arabic" w:hAnsi="Simplified Arabic" w:cs="Simplified Arabic"/>
          <w:sz w:val="32"/>
          <w:szCs w:val="32"/>
          <w:rtl/>
        </w:rPr>
        <w:t>.</w:t>
      </w:r>
    </w:p>
    <w:p w14:paraId="4D7ACCEB" w14:textId="77777777" w:rsidR="0031611A" w:rsidRDefault="00000000">
      <w:pPr>
        <w:pStyle w:val="aff2"/>
        <w:numPr>
          <w:ilvl w:val="0"/>
          <w:numId w:val="23"/>
        </w:numPr>
        <w:bidi/>
        <w:spacing w:beforeAutospacing="0" w:afterAutospacing="0" w:line="288" w:lineRule="auto"/>
        <w:jc w:val="both"/>
        <w:rPr>
          <w:rFonts w:ascii="Simplified Arabic" w:hAnsi="Simplified Arabic" w:cs="Simplified Arabic"/>
          <w:sz w:val="32"/>
          <w:szCs w:val="32"/>
          <w:rtl/>
        </w:rPr>
      </w:pPr>
      <w:r>
        <w:rPr>
          <w:rFonts w:ascii="Simplified Arabic" w:hAnsi="Simplified Arabic" w:cs="Simplified Arabic"/>
          <w:sz w:val="32"/>
          <w:szCs w:val="32"/>
          <w:rtl/>
          <w:cs/>
        </w:rPr>
        <w:t>يسهم تقييم الأداء في رفع كفاءة العاملين وتحسين نتائج العمل</w:t>
      </w:r>
      <w:r>
        <w:rPr>
          <w:rFonts w:ascii="Simplified Arabic" w:hAnsi="Simplified Arabic" w:cs="Simplified Arabic"/>
          <w:sz w:val="32"/>
          <w:szCs w:val="32"/>
          <w:rtl/>
        </w:rPr>
        <w:t>.</w:t>
      </w:r>
    </w:p>
    <w:p w14:paraId="7B1442B6" w14:textId="77777777" w:rsidR="0031611A" w:rsidRDefault="00000000">
      <w:pPr>
        <w:pStyle w:val="aff2"/>
        <w:numPr>
          <w:ilvl w:val="0"/>
          <w:numId w:val="23"/>
        </w:numPr>
        <w:bidi/>
        <w:spacing w:beforeAutospacing="0" w:afterAutospacing="0" w:line="288" w:lineRule="auto"/>
        <w:jc w:val="both"/>
        <w:rPr>
          <w:rFonts w:ascii="Simplified Arabic" w:hAnsi="Simplified Arabic" w:cs="Simplified Arabic"/>
          <w:sz w:val="32"/>
          <w:szCs w:val="32"/>
          <w:rtl/>
        </w:rPr>
      </w:pPr>
      <w:r>
        <w:rPr>
          <w:rFonts w:ascii="Simplified Arabic" w:hAnsi="Simplified Arabic" w:cs="Simplified Arabic"/>
          <w:sz w:val="32"/>
          <w:szCs w:val="32"/>
          <w:rtl/>
          <w:cs/>
        </w:rPr>
        <w:t>يسهم الاتصال التنظيمي الفعّال في دعم تنفيذ الاستراتيجية وتحسين الأداء</w:t>
      </w:r>
      <w:r>
        <w:rPr>
          <w:rFonts w:ascii="Simplified Arabic" w:hAnsi="Simplified Arabic" w:cs="Simplified Arabic"/>
          <w:sz w:val="32"/>
          <w:szCs w:val="32"/>
          <w:rtl/>
        </w:rPr>
        <w:t>.</w:t>
      </w:r>
    </w:p>
    <w:p w14:paraId="53503D2C" w14:textId="77777777" w:rsidR="0031611A" w:rsidRDefault="00000000">
      <w:pPr>
        <w:numPr>
          <w:ilvl w:val="0"/>
          <w:numId w:val="24"/>
        </w:numPr>
        <w:spacing w:line="288" w:lineRule="auto"/>
        <w:ind w:left="57" w:right="57"/>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t xml:space="preserve">7 </w:t>
      </w:r>
      <w:r>
        <w:rPr>
          <w:rFonts w:ascii="Simplified Arabic" w:hAnsi="Simplified Arabic" w:cs="Simplified Arabic"/>
          <w:b/>
          <w:bCs/>
          <w:sz w:val="32"/>
          <w:szCs w:val="32"/>
          <w:rtl/>
        </w:rPr>
        <w:t>حــدود الدراســة:</w:t>
      </w:r>
    </w:p>
    <w:p w14:paraId="4847A0F8" w14:textId="77777777" w:rsidR="0031611A" w:rsidRDefault="00000000">
      <w:pPr>
        <w:spacing w:line="288" w:lineRule="auto"/>
        <w:ind w:left="720" w:right="57"/>
        <w:jc w:val="lowKashida"/>
        <w:rPr>
          <w:rFonts w:ascii="Simplified Arabic" w:hAnsi="Simplified Arabic" w:cs="Simplified Arabic"/>
          <w:sz w:val="32"/>
          <w:szCs w:val="32"/>
        </w:rPr>
      </w:pPr>
      <w:r>
        <w:rPr>
          <w:rFonts w:ascii="Simplified Arabic" w:hAnsi="Simplified Arabic" w:cs="Simplified Arabic"/>
          <w:b/>
          <w:bCs/>
          <w:sz w:val="32"/>
          <w:szCs w:val="32"/>
          <w:rtl/>
        </w:rPr>
        <w:t>زمانية:</w:t>
      </w:r>
      <w:r>
        <w:rPr>
          <w:rFonts w:ascii="Simplified Arabic" w:hAnsi="Simplified Arabic" w:cs="Simplified Arabic"/>
          <w:sz w:val="32"/>
          <w:szCs w:val="32"/>
          <w:rtl/>
        </w:rPr>
        <w:t xml:space="preserve"> الفترة من</w:t>
      </w:r>
      <w:r>
        <w:rPr>
          <w:rFonts w:ascii="Simplified Arabic" w:hAnsi="Simplified Arabic" w:cs="Simplified Arabic"/>
          <w:sz w:val="32"/>
          <w:szCs w:val="32"/>
        </w:rPr>
        <w:t xml:space="preserve">- Nov </w:t>
      </w:r>
      <w:r>
        <w:rPr>
          <w:rFonts w:ascii="Simplified Arabic" w:hAnsi="Simplified Arabic" w:cs="Simplified Arabic" w:hint="cs"/>
          <w:sz w:val="32"/>
          <w:szCs w:val="32"/>
          <w:rtl/>
        </w:rPr>
        <w:t xml:space="preserve"> </w:t>
      </w:r>
      <w:r>
        <w:rPr>
          <w:rFonts w:ascii="Simplified Arabic" w:hAnsi="Simplified Arabic" w:cs="Simplified Arabic"/>
          <w:sz w:val="32"/>
          <w:szCs w:val="32"/>
        </w:rPr>
        <w:t xml:space="preserve"> -Dec</w:t>
      </w:r>
      <w:r>
        <w:rPr>
          <w:rFonts w:ascii="Simplified Arabic" w:hAnsi="Simplified Arabic" w:cs="Simplified Arabic"/>
          <w:sz w:val="32"/>
          <w:szCs w:val="32"/>
          <w:rtl/>
        </w:rPr>
        <w:t>202</w:t>
      </w:r>
      <w:r>
        <w:rPr>
          <w:rFonts w:ascii="Simplified Arabic" w:hAnsi="Simplified Arabic" w:cs="Simplified Arabic" w:hint="cs"/>
          <w:sz w:val="32"/>
          <w:szCs w:val="32"/>
          <w:rtl/>
        </w:rPr>
        <w:t>5</w:t>
      </w:r>
      <w:r>
        <w:rPr>
          <w:rFonts w:ascii="Simplified Arabic" w:hAnsi="Simplified Arabic" w:cs="Simplified Arabic"/>
          <w:sz w:val="32"/>
          <w:szCs w:val="32"/>
        </w:rPr>
        <w:t>.</w:t>
      </w:r>
    </w:p>
    <w:p w14:paraId="7EF717B7" w14:textId="77777777" w:rsidR="0031611A" w:rsidRDefault="00000000">
      <w:pPr>
        <w:spacing w:line="288" w:lineRule="auto"/>
        <w:ind w:left="720" w:right="57"/>
        <w:jc w:val="lowKashida"/>
        <w:rPr>
          <w:rFonts w:ascii="Simplified Arabic" w:hAnsi="Simplified Arabic" w:cs="Simplified Arabic"/>
          <w:sz w:val="32"/>
          <w:szCs w:val="32"/>
        </w:rPr>
      </w:pPr>
      <w:r>
        <w:rPr>
          <w:rFonts w:ascii="Simplified Arabic" w:hAnsi="Simplified Arabic" w:cs="Simplified Arabic"/>
          <w:b/>
          <w:bCs/>
          <w:sz w:val="32"/>
          <w:szCs w:val="32"/>
          <w:rtl/>
        </w:rPr>
        <w:t>مكانية:</w:t>
      </w:r>
      <w:r>
        <w:rPr>
          <w:rFonts w:ascii="Simplified Arabic" w:hAnsi="Simplified Arabic" w:cs="Simplified Arabic"/>
          <w:sz w:val="32"/>
          <w:szCs w:val="32"/>
          <w:rtl/>
        </w:rPr>
        <w:t xml:space="preserve"> وزارة البيئة والمياه والزراعة (بالرياض)</w:t>
      </w:r>
      <w:r>
        <w:rPr>
          <w:rFonts w:ascii="Simplified Arabic" w:hAnsi="Simplified Arabic" w:cs="Simplified Arabic"/>
          <w:sz w:val="32"/>
          <w:szCs w:val="32"/>
        </w:rPr>
        <w:t>.</w:t>
      </w:r>
    </w:p>
    <w:p w14:paraId="6855CE93" w14:textId="77777777" w:rsidR="0031611A" w:rsidRDefault="00000000">
      <w:pPr>
        <w:spacing w:line="288" w:lineRule="auto"/>
        <w:ind w:left="720" w:right="57"/>
        <w:jc w:val="lowKashida"/>
        <w:rPr>
          <w:rFonts w:ascii="Simplified Arabic" w:hAnsi="Simplified Arabic" w:cs="Simplified Arabic"/>
          <w:sz w:val="32"/>
          <w:szCs w:val="32"/>
        </w:rPr>
      </w:pPr>
      <w:r>
        <w:rPr>
          <w:rFonts w:ascii="Simplified Arabic" w:hAnsi="Simplified Arabic" w:cs="Simplified Arabic"/>
          <w:b/>
          <w:bCs/>
          <w:sz w:val="32"/>
          <w:szCs w:val="32"/>
          <w:rtl/>
        </w:rPr>
        <w:t>موضوعية</w:t>
      </w:r>
      <w:r>
        <w:rPr>
          <w:rFonts w:ascii="Simplified Arabic" w:hAnsi="Simplified Arabic" w:cs="Simplified Arabic"/>
          <w:b/>
          <w:bCs/>
          <w:sz w:val="32"/>
          <w:szCs w:val="32"/>
        </w:rPr>
        <w:t>:</w:t>
      </w:r>
      <w:r>
        <w:rPr>
          <w:rFonts w:ascii="Simplified Arabic" w:hAnsi="Simplified Arabic" w:cs="Simplified Arabic"/>
          <w:sz w:val="32"/>
          <w:szCs w:val="32"/>
          <w:rtl/>
        </w:rPr>
        <w:t xml:space="preserve"> التركيز على ممارسات الموارد البشرية وتأثيرها على التميز المؤسسي</w:t>
      </w:r>
      <w:r>
        <w:rPr>
          <w:rFonts w:ascii="Simplified Arabic" w:hAnsi="Simplified Arabic" w:cs="Simplified Arabic"/>
          <w:sz w:val="32"/>
          <w:szCs w:val="32"/>
        </w:rPr>
        <w:t>.</w:t>
      </w:r>
    </w:p>
    <w:p w14:paraId="3EE2CA6C" w14:textId="77777777" w:rsidR="0031611A" w:rsidRDefault="00000000">
      <w:pPr>
        <w:pStyle w:val="aff2"/>
        <w:numPr>
          <w:ilvl w:val="0"/>
          <w:numId w:val="25"/>
        </w:numPr>
        <w:bidi/>
        <w:spacing w:beforeAutospacing="0" w:afterAutospacing="0" w:line="288" w:lineRule="auto"/>
        <w:jc w:val="both"/>
        <w:rPr>
          <w:rFonts w:ascii="Simplified Arabic" w:hAnsi="Simplified Arabic" w:cs="Simplified Arabic"/>
          <w:b/>
          <w:bCs/>
          <w:sz w:val="32"/>
          <w:szCs w:val="32"/>
        </w:rPr>
      </w:pPr>
      <w:r>
        <w:rPr>
          <w:rStyle w:val="aff9"/>
          <w:rFonts w:ascii="Simplified Arabic" w:hAnsi="Simplified Arabic" w:cs="Simplified Arabic" w:hint="cs"/>
          <w:sz w:val="32"/>
          <w:szCs w:val="32"/>
          <w:rtl/>
        </w:rPr>
        <w:t xml:space="preserve">8 </w:t>
      </w:r>
      <w:r>
        <w:rPr>
          <w:rStyle w:val="aff9"/>
          <w:rFonts w:ascii="Simplified Arabic" w:hAnsi="Simplified Arabic" w:cs="Simplified Arabic"/>
          <w:sz w:val="32"/>
          <w:szCs w:val="32"/>
          <w:rtl/>
          <w:cs/>
        </w:rPr>
        <w:t>مجتمع الدراسة وعينتها</w:t>
      </w:r>
      <w:r>
        <w:rPr>
          <w:rStyle w:val="aff9"/>
          <w:rFonts w:ascii="Simplified Arabic" w:hAnsi="Simplified Arabic" w:cs="Simplified Arabic"/>
          <w:sz w:val="32"/>
          <w:szCs w:val="32"/>
        </w:rPr>
        <w:t>:</w:t>
      </w:r>
    </w:p>
    <w:p w14:paraId="1D7C7617"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tl/>
        </w:rPr>
      </w:pPr>
      <w:proofErr w:type="gramStart"/>
      <w:r>
        <w:rPr>
          <w:rFonts w:ascii="Simplified Arabic" w:hAnsi="Simplified Arabic" w:cs="Simplified Arabic"/>
          <w:sz w:val="32"/>
          <w:szCs w:val="32"/>
          <w:rtl/>
          <w:cs/>
        </w:rPr>
        <w:t xml:space="preserve">مجتمع </w:t>
      </w:r>
      <w:r>
        <w:rPr>
          <w:rFonts w:ascii="Simplified Arabic" w:hAnsi="Simplified Arabic" w:cs="Simplified Arabic" w:hint="cs"/>
          <w:sz w:val="32"/>
          <w:szCs w:val="32"/>
          <w:rtl/>
        </w:rPr>
        <w:t xml:space="preserve"> الدراسة</w:t>
      </w:r>
      <w:proofErr w:type="gramEnd"/>
      <w:r>
        <w:rPr>
          <w:rFonts w:ascii="Simplified Arabic" w:hAnsi="Simplified Arabic" w:cs="Simplified Arabic" w:hint="cs"/>
          <w:sz w:val="32"/>
          <w:szCs w:val="32"/>
          <w:rtl/>
        </w:rPr>
        <w:t xml:space="preserve"> يتثمل في وزارة البيئة والزراعة والمياه بالمملكة العربية السعودية -الرياض (دراسة حالة).</w:t>
      </w:r>
    </w:p>
    <w:p w14:paraId="4ACB1690" w14:textId="77777777" w:rsidR="0031611A" w:rsidRDefault="00000000">
      <w:pPr>
        <w:pStyle w:val="aff2"/>
        <w:numPr>
          <w:ilvl w:val="0"/>
          <w:numId w:val="26"/>
        </w:numPr>
        <w:bidi/>
        <w:spacing w:beforeAutospacing="0" w:afterAutospacing="0" w:line="288" w:lineRule="auto"/>
        <w:jc w:val="both"/>
        <w:rPr>
          <w:rFonts w:ascii="Simplified Arabic" w:hAnsi="Simplified Arabic" w:cs="Simplified Arabic"/>
          <w:b/>
          <w:bCs/>
          <w:sz w:val="32"/>
          <w:szCs w:val="32"/>
        </w:rPr>
      </w:pPr>
      <w:r>
        <w:rPr>
          <w:rStyle w:val="aff9"/>
          <w:rFonts w:ascii="Simplified Arabic" w:hAnsi="Simplified Arabic" w:cs="Simplified Arabic" w:hint="cs"/>
          <w:sz w:val="32"/>
          <w:szCs w:val="32"/>
          <w:rtl/>
        </w:rPr>
        <w:t xml:space="preserve">9 </w:t>
      </w:r>
      <w:r>
        <w:rPr>
          <w:rStyle w:val="aff9"/>
          <w:rFonts w:ascii="Simplified Arabic" w:hAnsi="Simplified Arabic" w:cs="Simplified Arabic"/>
          <w:sz w:val="32"/>
          <w:szCs w:val="32"/>
          <w:rtl/>
          <w:cs/>
        </w:rPr>
        <w:t>أدوات الدراسة</w:t>
      </w:r>
      <w:r>
        <w:rPr>
          <w:rStyle w:val="aff9"/>
          <w:rFonts w:ascii="Simplified Arabic" w:hAnsi="Simplified Arabic" w:cs="Simplified Arabic"/>
          <w:sz w:val="32"/>
          <w:szCs w:val="32"/>
        </w:rPr>
        <w:t>:</w:t>
      </w:r>
    </w:p>
    <w:p w14:paraId="6C2D73B8"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Pr>
      </w:pPr>
      <w:r>
        <w:rPr>
          <w:rFonts w:ascii="Simplified Arabic" w:hAnsi="Simplified Arabic" w:cs="Simplified Arabic"/>
          <w:sz w:val="32"/>
          <w:szCs w:val="32"/>
          <w:rtl/>
          <w:cs/>
        </w:rPr>
        <w:t xml:space="preserve">استبانة مبنية على أبعاد </w:t>
      </w:r>
      <w:r>
        <w:rPr>
          <w:rFonts w:ascii="Simplified Arabic" w:hAnsi="Simplified Arabic" w:cs="Simplified Arabic" w:hint="cs"/>
          <w:sz w:val="32"/>
          <w:szCs w:val="32"/>
          <w:rtl/>
        </w:rPr>
        <w:t>إدارة الموارد البشرية</w:t>
      </w:r>
      <w:r>
        <w:rPr>
          <w:rFonts w:ascii="Simplified Arabic" w:hAnsi="Simplified Arabic" w:cs="Simplified Arabic"/>
          <w:sz w:val="32"/>
          <w:szCs w:val="32"/>
          <w:rtl/>
          <w:cs/>
        </w:rPr>
        <w:t xml:space="preserve"> والمتغيرات التابعة</w:t>
      </w:r>
      <w:r>
        <w:rPr>
          <w:rFonts w:ascii="Simplified Arabic" w:hAnsi="Simplified Arabic" w:cs="Simplified Arabic"/>
          <w:sz w:val="32"/>
          <w:szCs w:val="32"/>
        </w:rPr>
        <w:t>.</w:t>
      </w:r>
    </w:p>
    <w:p w14:paraId="26BD38C8" w14:textId="13FFE7FC" w:rsidR="0031611A" w:rsidRDefault="00000000">
      <w:pPr>
        <w:pStyle w:val="21"/>
        <w:keepNext w:val="0"/>
        <w:numPr>
          <w:ilvl w:val="0"/>
          <w:numId w:val="27"/>
        </w:numPr>
        <w:spacing w:before="0" w:after="0" w:line="288" w:lineRule="auto"/>
        <w:jc w:val="both"/>
        <w:rPr>
          <w:rFonts w:ascii="Simplified Arabic" w:hAnsi="Simplified Arabic" w:cs="Simplified Arabic"/>
          <w:b w:val="0"/>
          <w:bCs w:val="0"/>
        </w:rPr>
      </w:pPr>
      <w:r>
        <w:rPr>
          <w:rFonts w:ascii="Simplified Arabic" w:hAnsi="Simplified Arabic" w:cs="Simplified Arabic" w:hint="cs"/>
          <w:rtl/>
        </w:rPr>
        <w:t xml:space="preserve">10 </w:t>
      </w:r>
      <w:r w:rsidR="00BC2177">
        <w:rPr>
          <w:rFonts w:ascii="Simplified Arabic" w:hAnsi="Simplified Arabic" w:cs="Simplified Arabic" w:hint="cs"/>
          <w:rtl/>
        </w:rPr>
        <w:t>منهجية</w:t>
      </w:r>
      <w:r>
        <w:rPr>
          <w:rFonts w:ascii="Simplified Arabic" w:hAnsi="Simplified Arabic" w:cs="Simplified Arabic"/>
          <w:rtl/>
          <w:cs/>
        </w:rPr>
        <w:t xml:space="preserve"> البحث</w:t>
      </w:r>
      <w:r>
        <w:rPr>
          <w:rFonts w:ascii="Simplified Arabic" w:hAnsi="Simplified Arabic" w:cs="Simplified Arabic" w:hint="cs"/>
          <w:rtl/>
        </w:rPr>
        <w:t>:</w:t>
      </w:r>
    </w:p>
    <w:p w14:paraId="44380987" w14:textId="22161C0E" w:rsidR="0031611A" w:rsidRDefault="00000000">
      <w:pPr>
        <w:pStyle w:val="aff2"/>
        <w:bidi/>
        <w:spacing w:beforeAutospacing="0" w:afterAutospacing="0" w:line="288" w:lineRule="auto"/>
        <w:ind w:firstLine="720"/>
        <w:jc w:val="both"/>
        <w:rPr>
          <w:rFonts w:ascii="Simplified Arabic" w:hAnsi="Simplified Arabic" w:cs="Simplified Arabic"/>
          <w:sz w:val="32"/>
          <w:szCs w:val="32"/>
          <w:rtl/>
        </w:rPr>
      </w:pPr>
      <w:r>
        <w:rPr>
          <w:rFonts w:ascii="Simplified Arabic" w:hAnsi="Simplified Arabic" w:cs="Simplified Arabic"/>
          <w:sz w:val="32"/>
          <w:szCs w:val="32"/>
          <w:rtl/>
          <w:cs/>
        </w:rPr>
        <w:t xml:space="preserve">تعتمد الدراسة على </w:t>
      </w:r>
      <w:r>
        <w:rPr>
          <w:rStyle w:val="aff9"/>
          <w:rFonts w:ascii="Simplified Arabic" w:hAnsi="Simplified Arabic" w:cs="Simplified Arabic"/>
          <w:b w:val="0"/>
          <w:bCs w:val="0"/>
          <w:sz w:val="32"/>
          <w:szCs w:val="32"/>
          <w:rtl/>
          <w:cs/>
        </w:rPr>
        <w:t>المنهج الوصفي التحليلي</w:t>
      </w:r>
      <w:r>
        <w:rPr>
          <w:rFonts w:ascii="Simplified Arabic" w:hAnsi="Simplified Arabic" w:cs="Simplified Arabic"/>
          <w:sz w:val="32"/>
          <w:szCs w:val="32"/>
          <w:rtl/>
          <w:cs/>
        </w:rPr>
        <w:t>، من خلال</w:t>
      </w:r>
      <w:r>
        <w:rPr>
          <w:rFonts w:ascii="Simplified Arabic" w:hAnsi="Simplified Arabic" w:cs="Simplified Arabic"/>
          <w:sz w:val="32"/>
          <w:szCs w:val="32"/>
        </w:rPr>
        <w:t>:</w:t>
      </w:r>
      <w:r>
        <w:rPr>
          <w:rFonts w:ascii="Simplified Arabic" w:hAnsi="Simplified Arabic" w:cs="Simplified Arabic" w:hint="cs"/>
          <w:sz w:val="32"/>
          <w:szCs w:val="32"/>
          <w:rtl/>
        </w:rPr>
        <w:t xml:space="preserve"> دراسة الحالة المطبقة على </w:t>
      </w:r>
      <w:r w:rsidR="00BC2177">
        <w:rPr>
          <w:rFonts w:ascii="Simplified Arabic" w:hAnsi="Simplified Arabic" w:cs="Simplified Arabic" w:hint="cs"/>
          <w:sz w:val="32"/>
          <w:szCs w:val="32"/>
          <w:rtl/>
        </w:rPr>
        <w:t>وزارة</w:t>
      </w:r>
      <w:r>
        <w:rPr>
          <w:rFonts w:ascii="Simplified Arabic" w:hAnsi="Simplified Arabic" w:cs="Simplified Arabic" w:hint="cs"/>
          <w:sz w:val="32"/>
          <w:szCs w:val="32"/>
          <w:rtl/>
        </w:rPr>
        <w:t xml:space="preserve"> البيئة والزراعة والمياه بالمملكة </w:t>
      </w:r>
      <w:r w:rsidR="00BC2177">
        <w:rPr>
          <w:rFonts w:ascii="Simplified Arabic" w:hAnsi="Simplified Arabic" w:cs="Simplified Arabic" w:hint="cs"/>
          <w:sz w:val="32"/>
          <w:szCs w:val="32"/>
          <w:rtl/>
        </w:rPr>
        <w:t>العربية</w:t>
      </w:r>
      <w:r>
        <w:rPr>
          <w:rFonts w:ascii="Simplified Arabic" w:hAnsi="Simplified Arabic" w:cs="Simplified Arabic" w:hint="cs"/>
          <w:sz w:val="32"/>
          <w:szCs w:val="32"/>
          <w:rtl/>
        </w:rPr>
        <w:t xml:space="preserve"> السعودية (الرياض).</w:t>
      </w:r>
    </w:p>
    <w:p w14:paraId="76CEB777" w14:textId="77777777" w:rsidR="00BC2177" w:rsidRDefault="00BC2177" w:rsidP="00BC2177">
      <w:pPr>
        <w:pStyle w:val="aff2"/>
        <w:bidi/>
        <w:spacing w:beforeAutospacing="0" w:afterAutospacing="0" w:line="288" w:lineRule="auto"/>
        <w:ind w:firstLine="720"/>
        <w:jc w:val="both"/>
        <w:rPr>
          <w:rFonts w:ascii="Simplified Arabic" w:hAnsi="Simplified Arabic" w:cs="Simplified Arabic"/>
          <w:sz w:val="32"/>
          <w:szCs w:val="32"/>
          <w:rtl/>
        </w:rPr>
      </w:pPr>
    </w:p>
    <w:p w14:paraId="77C4BF27" w14:textId="77777777" w:rsidR="00BC2177" w:rsidRDefault="00BC2177" w:rsidP="00BC2177">
      <w:pPr>
        <w:pStyle w:val="aff2"/>
        <w:bidi/>
        <w:spacing w:beforeAutospacing="0" w:afterAutospacing="0" w:line="288" w:lineRule="auto"/>
        <w:ind w:firstLine="720"/>
        <w:jc w:val="both"/>
        <w:rPr>
          <w:rFonts w:ascii="Simplified Arabic" w:hAnsi="Simplified Arabic" w:cs="Simplified Arabic"/>
          <w:sz w:val="32"/>
          <w:szCs w:val="32"/>
        </w:rPr>
      </w:pPr>
    </w:p>
    <w:p w14:paraId="34D254B7" w14:textId="77777777" w:rsidR="0031611A" w:rsidRDefault="00000000">
      <w:pPr>
        <w:pStyle w:val="aff2"/>
        <w:numPr>
          <w:ilvl w:val="0"/>
          <w:numId w:val="28"/>
        </w:numPr>
        <w:bidi/>
        <w:spacing w:beforeAutospacing="0" w:afterAutospacing="0" w:line="288" w:lineRule="auto"/>
        <w:jc w:val="both"/>
        <w:rPr>
          <w:rFonts w:ascii="Simplified Arabic" w:hAnsi="Simplified Arabic" w:cs="Simplified Arabic"/>
          <w:b/>
          <w:bCs/>
          <w:sz w:val="32"/>
          <w:szCs w:val="32"/>
        </w:rPr>
      </w:pPr>
      <w:r>
        <w:rPr>
          <w:rStyle w:val="aff9"/>
          <w:rFonts w:ascii="Simplified Arabic" w:hAnsi="Simplified Arabic" w:cs="Simplified Arabic" w:hint="cs"/>
          <w:sz w:val="32"/>
          <w:szCs w:val="32"/>
          <w:rtl/>
        </w:rPr>
        <w:lastRenderedPageBreak/>
        <w:t>10. 1</w:t>
      </w:r>
      <w:r>
        <w:rPr>
          <w:rStyle w:val="aff9"/>
          <w:rFonts w:ascii="Simplified Arabic" w:hAnsi="Simplified Arabic" w:cs="Simplified Arabic"/>
          <w:sz w:val="32"/>
          <w:szCs w:val="32"/>
          <w:rtl/>
        </w:rPr>
        <w:t xml:space="preserve"> </w:t>
      </w:r>
      <w:r>
        <w:rPr>
          <w:rStyle w:val="aff9"/>
          <w:rFonts w:ascii="Simplified Arabic" w:hAnsi="Simplified Arabic" w:cs="Simplified Arabic"/>
          <w:sz w:val="32"/>
          <w:szCs w:val="32"/>
          <w:rtl/>
          <w:cs/>
        </w:rPr>
        <w:t>الجانب النظري</w:t>
      </w:r>
      <w:r>
        <w:rPr>
          <w:rStyle w:val="aff9"/>
          <w:rFonts w:ascii="Simplified Arabic" w:hAnsi="Simplified Arabic" w:cs="Simplified Arabic"/>
          <w:sz w:val="32"/>
          <w:szCs w:val="32"/>
        </w:rPr>
        <w:t>:</w:t>
      </w:r>
    </w:p>
    <w:p w14:paraId="0408ADB3"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Pr>
      </w:pPr>
      <w:r>
        <w:rPr>
          <w:rFonts w:ascii="Simplified Arabic" w:hAnsi="Simplified Arabic" w:cs="Simplified Arabic"/>
          <w:sz w:val="32"/>
          <w:szCs w:val="32"/>
          <w:rtl/>
          <w:cs/>
        </w:rPr>
        <w:t xml:space="preserve">تحليل المفاهيم المرتبطة </w:t>
      </w:r>
      <w:r>
        <w:rPr>
          <w:rFonts w:ascii="Simplified Arabic" w:hAnsi="Simplified Arabic" w:cs="Simplified Arabic" w:hint="cs"/>
          <w:sz w:val="32"/>
          <w:szCs w:val="32"/>
          <w:rtl/>
        </w:rPr>
        <w:t>بإدارة</w:t>
      </w:r>
      <w:r>
        <w:rPr>
          <w:rFonts w:ascii="Simplified Arabic" w:hAnsi="Simplified Arabic" w:cs="Simplified Arabic"/>
          <w:sz w:val="32"/>
          <w:szCs w:val="32"/>
          <w:rtl/>
          <w:cs/>
        </w:rPr>
        <w:t xml:space="preserve"> الموارد البشرية</w:t>
      </w:r>
      <w:r>
        <w:rPr>
          <w:rFonts w:ascii="Simplified Arabic" w:hAnsi="Simplified Arabic" w:cs="Simplified Arabic"/>
          <w:sz w:val="32"/>
          <w:szCs w:val="32"/>
          <w:rtl/>
        </w:rPr>
        <w:t xml:space="preserve"> </w:t>
      </w:r>
      <w:r>
        <w:rPr>
          <w:rFonts w:ascii="Simplified Arabic" w:hAnsi="Simplified Arabic" w:cs="Simplified Arabic"/>
          <w:sz w:val="32"/>
          <w:szCs w:val="32"/>
          <w:rtl/>
          <w:cs/>
        </w:rPr>
        <w:t>وتحسين الأداء المؤسسي</w:t>
      </w:r>
      <w:r>
        <w:rPr>
          <w:rFonts w:ascii="Simplified Arabic" w:hAnsi="Simplified Arabic" w:cs="Simplified Arabic"/>
          <w:sz w:val="32"/>
          <w:szCs w:val="32"/>
        </w:rPr>
        <w:t>.</w:t>
      </w:r>
      <w:r>
        <w:rPr>
          <w:rFonts w:ascii="Simplified Arabic" w:hAnsi="Simplified Arabic" w:cs="Simplified Arabic"/>
          <w:sz w:val="32"/>
          <w:szCs w:val="32"/>
          <w:rtl/>
        </w:rPr>
        <w:t xml:space="preserve"> </w:t>
      </w:r>
      <w:r>
        <w:rPr>
          <w:rFonts w:ascii="Simplified Arabic" w:hAnsi="Simplified Arabic" w:cs="Simplified Arabic"/>
          <w:sz w:val="32"/>
          <w:szCs w:val="32"/>
          <w:rtl/>
          <w:cs/>
        </w:rPr>
        <w:t>بالقيادة الاستراتيجية، التمكين، الاتصال، التدريب، تقييم الأداء</w:t>
      </w:r>
      <w:r>
        <w:rPr>
          <w:rFonts w:ascii="Simplified Arabic" w:hAnsi="Simplified Arabic" w:cs="Simplified Arabic"/>
          <w:sz w:val="32"/>
          <w:szCs w:val="32"/>
        </w:rPr>
        <w:t>.</w:t>
      </w:r>
    </w:p>
    <w:p w14:paraId="5BFC6EDD" w14:textId="77777777" w:rsidR="0031611A" w:rsidRDefault="00000000">
      <w:pPr>
        <w:pStyle w:val="aff2"/>
        <w:numPr>
          <w:ilvl w:val="0"/>
          <w:numId w:val="29"/>
        </w:numPr>
        <w:bidi/>
        <w:spacing w:beforeAutospacing="0" w:afterAutospacing="0" w:line="288" w:lineRule="auto"/>
        <w:jc w:val="both"/>
        <w:rPr>
          <w:rFonts w:ascii="Simplified Arabic" w:hAnsi="Simplified Arabic" w:cs="Simplified Arabic"/>
          <w:b/>
          <w:bCs/>
          <w:sz w:val="32"/>
          <w:szCs w:val="32"/>
          <w:rtl/>
          <w:cs/>
        </w:rPr>
      </w:pPr>
      <w:r>
        <w:rPr>
          <w:rFonts w:ascii="Simplified Arabic" w:hAnsi="Simplified Arabic" w:cs="Simplified Arabic" w:hint="cs"/>
          <w:b/>
          <w:bCs/>
          <w:sz w:val="32"/>
          <w:szCs w:val="32"/>
          <w:rtl/>
        </w:rPr>
        <w:t xml:space="preserve">10. 2 </w:t>
      </w:r>
      <w:r>
        <w:rPr>
          <w:rFonts w:ascii="Simplified Arabic" w:hAnsi="Simplified Arabic" w:cs="Simplified Arabic"/>
          <w:b/>
          <w:bCs/>
          <w:sz w:val="32"/>
          <w:szCs w:val="32"/>
          <w:rtl/>
          <w:cs/>
        </w:rPr>
        <w:t xml:space="preserve">الجانب التطبيقي: </w:t>
      </w:r>
    </w:p>
    <w:p w14:paraId="7E35EF05"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Pr>
      </w:pPr>
      <w:r>
        <w:rPr>
          <w:rFonts w:ascii="Simplified Arabic" w:hAnsi="Simplified Arabic" w:cs="Simplified Arabic"/>
          <w:sz w:val="32"/>
          <w:szCs w:val="32"/>
          <w:rtl/>
          <w:cs/>
        </w:rPr>
        <w:t xml:space="preserve">جمع البيانات باستخدام </w:t>
      </w:r>
      <w:proofErr w:type="gramStart"/>
      <w:r>
        <w:rPr>
          <w:rFonts w:ascii="Simplified Arabic" w:hAnsi="Simplified Arabic" w:cs="Simplified Arabic" w:hint="cs"/>
          <w:sz w:val="32"/>
          <w:szCs w:val="32"/>
          <w:rtl/>
        </w:rPr>
        <w:t>الاستبانة</w:t>
      </w:r>
      <w:r>
        <w:rPr>
          <w:rFonts w:ascii="Simplified Arabic" w:hAnsi="Simplified Arabic" w:cs="Simplified Arabic"/>
          <w:sz w:val="32"/>
          <w:szCs w:val="32"/>
          <w:rtl/>
          <w:cs/>
        </w:rPr>
        <w:t xml:space="preserve"> </w:t>
      </w:r>
      <w:r>
        <w:rPr>
          <w:rFonts w:ascii="Simplified Arabic" w:hAnsi="Simplified Arabic" w:cs="Simplified Arabic"/>
          <w:sz w:val="32"/>
          <w:szCs w:val="32"/>
        </w:rPr>
        <w:t>.</w:t>
      </w:r>
      <w:proofErr w:type="gramEnd"/>
    </w:p>
    <w:p w14:paraId="761F91BE"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Pr>
      </w:pPr>
      <w:r>
        <w:rPr>
          <w:rFonts w:ascii="Simplified Arabic" w:hAnsi="Simplified Arabic" w:cs="Simplified Arabic"/>
          <w:sz w:val="32"/>
          <w:szCs w:val="32"/>
          <w:rtl/>
          <w:cs/>
        </w:rPr>
        <w:t>تحليل البيانات باستخدام الأساليب الإحصائية المناسبة</w:t>
      </w:r>
      <w:r>
        <w:rPr>
          <w:rFonts w:ascii="Simplified Arabic" w:hAnsi="Simplified Arabic" w:cs="Simplified Arabic"/>
          <w:sz w:val="32"/>
          <w:szCs w:val="32"/>
        </w:rPr>
        <w:t>.</w:t>
      </w:r>
    </w:p>
    <w:p w14:paraId="34271AD6" w14:textId="77777777" w:rsidR="0031611A" w:rsidRDefault="0031611A">
      <w:pPr>
        <w:pStyle w:val="afffb"/>
        <w:spacing w:line="288" w:lineRule="auto"/>
        <w:ind w:left="0" w:right="57"/>
        <w:jc w:val="lowKashida"/>
        <w:rPr>
          <w:rFonts w:ascii="Simplified Arabic" w:hAnsi="Simplified Arabic" w:cs="Simplified Arabic"/>
          <w:b/>
          <w:bCs/>
          <w:sz w:val="32"/>
          <w:szCs w:val="32"/>
        </w:rPr>
      </w:pPr>
    </w:p>
    <w:p w14:paraId="5B3D6479" w14:textId="77777777" w:rsidR="0031611A" w:rsidRDefault="00000000">
      <w:pPr>
        <w:pStyle w:val="afffb"/>
        <w:spacing w:line="288" w:lineRule="auto"/>
        <w:ind w:left="0" w:right="57"/>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t>1. 11 نظريات الدراسة:</w:t>
      </w:r>
    </w:p>
    <w:p w14:paraId="5D4462E7" w14:textId="77777777" w:rsidR="0031611A" w:rsidRDefault="00000000">
      <w:pPr>
        <w:spacing w:line="288" w:lineRule="auto"/>
        <w:ind w:left="57" w:right="57"/>
        <w:jc w:val="lowKashida"/>
        <w:rPr>
          <w:rFonts w:asciiTheme="majorBidi" w:hAnsiTheme="majorBidi" w:cstheme="majorBidi"/>
          <w:b/>
          <w:bCs/>
          <w:sz w:val="32"/>
          <w:szCs w:val="32"/>
        </w:rPr>
      </w:pPr>
      <w:r>
        <w:rPr>
          <w:rFonts w:ascii="Simplified Arabic" w:hAnsi="Simplified Arabic" w:cs="Simplified Arabic"/>
          <w:b/>
          <w:bCs/>
          <w:sz w:val="32"/>
          <w:szCs w:val="32"/>
          <w:rtl/>
        </w:rPr>
        <w:t>1</w:t>
      </w:r>
      <w:r>
        <w:rPr>
          <w:rFonts w:ascii="Simplified Arabic" w:hAnsi="Simplified Arabic" w:cs="Simplified Arabic" w:hint="cs"/>
          <w:b/>
          <w:bCs/>
          <w:sz w:val="32"/>
          <w:szCs w:val="32"/>
          <w:rtl/>
        </w:rPr>
        <w:t>.</w:t>
      </w:r>
      <w:r>
        <w:rPr>
          <w:rFonts w:ascii="Simplified Arabic" w:hAnsi="Simplified Arabic" w:cs="Simplified Arabic"/>
          <w:b/>
          <w:bCs/>
          <w:sz w:val="32"/>
          <w:szCs w:val="32"/>
          <w:rtl/>
        </w:rPr>
        <w:t xml:space="preserve"> نظرية رأس المال </w:t>
      </w:r>
      <w:r>
        <w:rPr>
          <w:rFonts w:ascii="Simplified Arabic" w:hAnsi="Simplified Arabic" w:cs="Simplified Arabic" w:hint="cs"/>
          <w:b/>
          <w:bCs/>
          <w:sz w:val="32"/>
          <w:szCs w:val="32"/>
          <w:rtl/>
        </w:rPr>
        <w:t xml:space="preserve">البشري </w:t>
      </w:r>
      <w:r>
        <w:rPr>
          <w:rFonts w:asciiTheme="majorBidi" w:hAnsiTheme="majorBidi" w:cstheme="majorBidi"/>
          <w:b/>
          <w:bCs/>
          <w:sz w:val="32"/>
          <w:szCs w:val="32"/>
        </w:rPr>
        <w:t>(Human Capital Theory)</w:t>
      </w:r>
      <w:r>
        <w:rPr>
          <w:rFonts w:asciiTheme="majorBidi" w:hAnsiTheme="majorBidi" w:cstheme="majorBidi"/>
          <w:b/>
          <w:bCs/>
          <w:sz w:val="32"/>
          <w:szCs w:val="32"/>
          <w:rtl/>
        </w:rPr>
        <w:t>:</w:t>
      </w:r>
    </w:p>
    <w:p w14:paraId="239315CE" w14:textId="77777777" w:rsidR="0031611A" w:rsidRDefault="00000000">
      <w:pPr>
        <w:spacing w:line="288" w:lineRule="auto"/>
        <w:ind w:left="57" w:right="57" w:firstLine="663"/>
        <w:jc w:val="lowKashida"/>
        <w:rPr>
          <w:rFonts w:ascii="Simplified Arabic" w:hAnsi="Simplified Arabic" w:cs="Simplified Arabic"/>
          <w:sz w:val="32"/>
          <w:szCs w:val="32"/>
        </w:rPr>
      </w:pPr>
      <w:r>
        <w:rPr>
          <w:rFonts w:ascii="Simplified Arabic" w:hAnsi="Simplified Arabic" w:cs="Simplified Arabic"/>
          <w:sz w:val="32"/>
          <w:szCs w:val="32"/>
          <w:rtl/>
        </w:rPr>
        <w:t>تؤكد أن الموظفين هم الأصل الاستراتيجي الأساسي للمنظمة، والاستثمار في تدريبهم وتطويرهم يزيد من قيمة المنظمة وقدرتها التنافسية</w:t>
      </w:r>
      <w:r>
        <w:rPr>
          <w:rFonts w:ascii="Simplified Arabic" w:hAnsi="Simplified Arabic" w:cs="Simplified Arabic"/>
          <w:sz w:val="32"/>
          <w:szCs w:val="32"/>
        </w:rPr>
        <w:t>.</w:t>
      </w:r>
    </w:p>
    <w:p w14:paraId="5CB84A2A" w14:textId="77777777" w:rsidR="0031611A" w:rsidRDefault="00000000">
      <w:pPr>
        <w:spacing w:line="288" w:lineRule="auto"/>
        <w:ind w:left="57" w:right="57"/>
        <w:jc w:val="lowKashida"/>
        <w:rPr>
          <w:rFonts w:asciiTheme="majorBidi" w:hAnsiTheme="majorBidi" w:cstheme="majorBidi"/>
          <w:b/>
          <w:bCs/>
          <w:sz w:val="32"/>
          <w:szCs w:val="32"/>
        </w:rPr>
      </w:pPr>
      <w:r>
        <w:rPr>
          <w:rFonts w:ascii="Simplified Arabic" w:hAnsi="Simplified Arabic" w:cs="Simplified Arabic" w:hint="cs"/>
          <w:b/>
          <w:bCs/>
          <w:sz w:val="32"/>
          <w:szCs w:val="32"/>
          <w:rtl/>
        </w:rPr>
        <w:t xml:space="preserve">2. </w:t>
      </w:r>
      <w:r>
        <w:rPr>
          <w:rFonts w:ascii="Simplified Arabic" w:hAnsi="Simplified Arabic" w:cs="Simplified Arabic"/>
          <w:b/>
          <w:bCs/>
          <w:sz w:val="32"/>
          <w:szCs w:val="32"/>
          <w:rtl/>
        </w:rPr>
        <w:t xml:space="preserve">نظرية الموارد </w:t>
      </w:r>
      <w:r>
        <w:rPr>
          <w:rFonts w:ascii="Simplified Arabic" w:hAnsi="Simplified Arabic" w:cs="Simplified Arabic" w:hint="cs"/>
          <w:b/>
          <w:bCs/>
          <w:sz w:val="32"/>
          <w:szCs w:val="32"/>
          <w:rtl/>
        </w:rPr>
        <w:t>القائمة</w:t>
      </w:r>
      <w:r>
        <w:rPr>
          <w:rFonts w:asciiTheme="majorBidi" w:hAnsiTheme="majorBidi" w:cstheme="majorBidi"/>
          <w:b/>
          <w:bCs/>
          <w:sz w:val="32"/>
          <w:szCs w:val="32"/>
          <w:rtl/>
        </w:rPr>
        <w:t xml:space="preserve"> </w:t>
      </w:r>
      <w:r>
        <w:rPr>
          <w:rFonts w:asciiTheme="majorBidi" w:hAnsiTheme="majorBidi" w:cstheme="majorBidi"/>
          <w:b/>
          <w:bCs/>
          <w:sz w:val="32"/>
          <w:szCs w:val="32"/>
        </w:rPr>
        <w:t>(RBV)</w:t>
      </w:r>
      <w:r>
        <w:rPr>
          <w:rFonts w:asciiTheme="majorBidi" w:hAnsiTheme="majorBidi" w:cstheme="majorBidi"/>
          <w:b/>
          <w:bCs/>
          <w:sz w:val="32"/>
          <w:szCs w:val="32"/>
          <w:rtl/>
        </w:rPr>
        <w:t>:</w:t>
      </w:r>
    </w:p>
    <w:p w14:paraId="25020E4B" w14:textId="77777777" w:rsidR="0031611A" w:rsidRDefault="00000000">
      <w:pPr>
        <w:spacing w:line="288" w:lineRule="auto"/>
        <w:ind w:left="57" w:right="57" w:firstLine="663"/>
        <w:jc w:val="lowKashida"/>
        <w:rPr>
          <w:rFonts w:ascii="Simplified Arabic" w:hAnsi="Simplified Arabic" w:cs="Simplified Arabic"/>
          <w:sz w:val="32"/>
          <w:szCs w:val="32"/>
        </w:rPr>
      </w:pPr>
      <w:r>
        <w:rPr>
          <w:rFonts w:ascii="Simplified Arabic" w:hAnsi="Simplified Arabic" w:cs="Simplified Arabic"/>
          <w:sz w:val="32"/>
          <w:szCs w:val="32"/>
          <w:rtl/>
        </w:rPr>
        <w:t>توضح أن الميزة التنافسية المستدامة تعتمد على الموارد الفريدة التي يصعب تقليدها، وأهمها الكفاءات البشرية</w:t>
      </w:r>
      <w:r>
        <w:rPr>
          <w:rFonts w:ascii="Simplified Arabic" w:hAnsi="Simplified Arabic" w:cs="Simplified Arabic"/>
          <w:sz w:val="32"/>
          <w:szCs w:val="32"/>
        </w:rPr>
        <w:t>.</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 xml:space="preserve">يُعدّ منظور الموارد </w:t>
      </w:r>
      <w:r>
        <w:rPr>
          <w:rFonts w:ascii="Times New Roman" w:hAnsi="Times New Roman"/>
          <w:sz w:val="32"/>
          <w:szCs w:val="32"/>
        </w:rPr>
        <w:t>(RBV)</w:t>
      </w:r>
      <w:r>
        <w:rPr>
          <w:rFonts w:ascii="Simplified Arabic" w:hAnsi="Simplified Arabic" w:cs="Simplified Arabic"/>
          <w:sz w:val="32"/>
          <w:szCs w:val="32"/>
          <w:rtl/>
          <w:cs/>
        </w:rPr>
        <w:t>، المعروف أيضاً بنظرية الموارد، إطاراً استراتيجياً يركز على تحليل الموارد والقدرات الداخلية للمنظمة والاستفادة منها لتحقيق ميزة تنافسية مستدامة</w:t>
      </w:r>
      <w:r>
        <w:rPr>
          <w:rFonts w:ascii="Simplified Arabic" w:hAnsi="Simplified Arabic" w:cs="Simplified Arabic"/>
          <w:sz w:val="32"/>
          <w:szCs w:val="32"/>
        </w:rPr>
        <w:t xml:space="preserve">. </w:t>
      </w:r>
      <w:r>
        <w:rPr>
          <w:rFonts w:ascii="Simplified Arabic" w:hAnsi="Simplified Arabic" w:cs="Simplified Arabic"/>
          <w:sz w:val="32"/>
          <w:szCs w:val="32"/>
          <w:rtl/>
          <w:cs/>
        </w:rPr>
        <w:t xml:space="preserve">ويفترض هذا المنظور أن الموارد الفريدة للشركة، المادية منها وغير المادية، يمكن أن تكون مصدراً للنجاح طويل الأمد إذا استوفت معايير </w:t>
      </w:r>
      <w:proofErr w:type="gramStart"/>
      <w:r>
        <w:rPr>
          <w:rFonts w:ascii="Simplified Arabic" w:hAnsi="Simplified Arabic" w:cs="Simplified Arabic" w:hint="cs"/>
          <w:sz w:val="32"/>
          <w:szCs w:val="32"/>
          <w:rtl/>
        </w:rPr>
        <w:t>(</w:t>
      </w:r>
      <w:r>
        <w:rPr>
          <w:rFonts w:ascii="Simplified Arabic" w:hAnsi="Simplified Arabic" w:cs="Simplified Arabic"/>
          <w:sz w:val="32"/>
          <w:szCs w:val="32"/>
        </w:rPr>
        <w:t xml:space="preserve"> </w:t>
      </w:r>
      <w:r>
        <w:rPr>
          <w:rFonts w:ascii="Times New Roman" w:hAnsi="Times New Roman"/>
          <w:sz w:val="32"/>
          <w:szCs w:val="32"/>
        </w:rPr>
        <w:t>VRIN</w:t>
      </w:r>
      <w:proofErr w:type="gramEnd"/>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القيمة، والندرة، وصعوبة التقليد، وعدم إمكانية الاستبدال</w:t>
      </w:r>
      <w:r>
        <w:rPr>
          <w:rFonts w:ascii="Simplified Arabic" w:hAnsi="Simplified Arabic" w:cs="Simplified Arabic"/>
          <w:sz w:val="32"/>
          <w:szCs w:val="32"/>
        </w:rPr>
        <w:t>.</w:t>
      </w:r>
    </w:p>
    <w:p w14:paraId="5AEB0F56" w14:textId="77777777" w:rsidR="0031611A" w:rsidRDefault="00000000">
      <w:pPr>
        <w:numPr>
          <w:ilvl w:val="0"/>
          <w:numId w:val="29"/>
        </w:numPr>
        <w:spacing w:line="288" w:lineRule="auto"/>
        <w:ind w:right="57"/>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12 فرضيات الدراسة:</w:t>
      </w:r>
    </w:p>
    <w:p w14:paraId="06B84A03" w14:textId="77777777" w:rsidR="0031611A" w:rsidRDefault="00000000">
      <w:pPr>
        <w:pStyle w:val="afffb"/>
        <w:numPr>
          <w:ilvl w:val="0"/>
          <w:numId w:val="30"/>
        </w:numPr>
        <w:spacing w:line="288" w:lineRule="auto"/>
        <w:ind w:right="57"/>
        <w:jc w:val="lowKashida"/>
        <w:rPr>
          <w:rFonts w:ascii="Simplified Arabic" w:hAnsi="Simplified Arabic" w:cs="Simplified Arabic"/>
          <w:b/>
          <w:bCs/>
          <w:sz w:val="32"/>
          <w:szCs w:val="32"/>
        </w:rPr>
      </w:pPr>
      <w:r>
        <w:rPr>
          <w:rFonts w:ascii="Simplified Arabic" w:hAnsi="Simplified Arabic" w:cs="Simplified Arabic"/>
          <w:b/>
          <w:bCs/>
          <w:sz w:val="32"/>
          <w:szCs w:val="32"/>
          <w:rtl/>
        </w:rPr>
        <w:t xml:space="preserve">الفرضية الرئيسية: </w:t>
      </w:r>
    </w:p>
    <w:p w14:paraId="66FBFA8D" w14:textId="77777777" w:rsidR="0031611A" w:rsidRDefault="00000000">
      <w:pPr>
        <w:spacing w:line="288" w:lineRule="auto"/>
        <w:ind w:left="57" w:right="57" w:firstLine="663"/>
        <w:jc w:val="lowKashida"/>
        <w:rPr>
          <w:rFonts w:ascii="Simplified Arabic" w:hAnsi="Simplified Arabic" w:cs="Simplified Arabic"/>
          <w:sz w:val="32"/>
          <w:szCs w:val="32"/>
        </w:rPr>
      </w:pPr>
      <w:r>
        <w:rPr>
          <w:rFonts w:ascii="Simplified Arabic" w:hAnsi="Simplified Arabic" w:cs="Simplified Arabic"/>
          <w:sz w:val="32"/>
          <w:szCs w:val="32"/>
          <w:rtl/>
        </w:rPr>
        <w:t>هناك علاقة دالة إحصائيًا بين ممارسات إدارة الموارد البشرية ومستوى التميز المؤسسي</w:t>
      </w:r>
      <w:r>
        <w:rPr>
          <w:rFonts w:ascii="Simplified Arabic" w:hAnsi="Simplified Arabic" w:cs="Simplified Arabic"/>
          <w:sz w:val="32"/>
          <w:szCs w:val="32"/>
        </w:rPr>
        <w:t>.</w:t>
      </w:r>
    </w:p>
    <w:p w14:paraId="6BC7EC87" w14:textId="77777777" w:rsidR="0031611A" w:rsidRDefault="00000000">
      <w:pPr>
        <w:pStyle w:val="afffb"/>
        <w:numPr>
          <w:ilvl w:val="0"/>
          <w:numId w:val="31"/>
        </w:numPr>
        <w:spacing w:line="288" w:lineRule="auto"/>
        <w:ind w:right="57"/>
        <w:jc w:val="lowKashida"/>
        <w:rPr>
          <w:rFonts w:ascii="Simplified Arabic" w:hAnsi="Simplified Arabic" w:cs="Simplified Arabic"/>
          <w:b/>
          <w:bCs/>
          <w:sz w:val="32"/>
          <w:szCs w:val="32"/>
        </w:rPr>
      </w:pPr>
      <w:r>
        <w:rPr>
          <w:rFonts w:ascii="Simplified Arabic" w:hAnsi="Simplified Arabic" w:cs="Simplified Arabic"/>
          <w:b/>
          <w:bCs/>
          <w:sz w:val="32"/>
          <w:szCs w:val="32"/>
          <w:rtl/>
        </w:rPr>
        <w:lastRenderedPageBreak/>
        <w:t>الفرضيات الفرعية</w:t>
      </w:r>
      <w:r>
        <w:rPr>
          <w:rFonts w:ascii="Simplified Arabic" w:hAnsi="Simplified Arabic" w:cs="Simplified Arabic"/>
          <w:b/>
          <w:bCs/>
          <w:sz w:val="32"/>
          <w:szCs w:val="32"/>
        </w:rPr>
        <w:t>:</w:t>
      </w:r>
    </w:p>
    <w:p w14:paraId="6FC9FA2A" w14:textId="77777777" w:rsidR="0031611A" w:rsidRDefault="00000000">
      <w:pPr>
        <w:pStyle w:val="afffb"/>
        <w:numPr>
          <w:ilvl w:val="0"/>
          <w:numId w:val="32"/>
        </w:numPr>
        <w:spacing w:line="288" w:lineRule="auto"/>
        <w:ind w:left="1320" w:right="57" w:hanging="223"/>
        <w:jc w:val="lowKashida"/>
        <w:rPr>
          <w:rFonts w:ascii="Simplified Arabic" w:hAnsi="Simplified Arabic" w:cs="Simplified Arabic"/>
          <w:sz w:val="32"/>
          <w:szCs w:val="32"/>
        </w:rPr>
      </w:pPr>
      <w:r>
        <w:rPr>
          <w:rFonts w:ascii="Simplified Arabic" w:hAnsi="Simplified Arabic" w:cs="Simplified Arabic"/>
          <w:sz w:val="32"/>
          <w:szCs w:val="32"/>
          <w:rtl/>
        </w:rPr>
        <w:t>التدريب والتطوير له تأثير إيجابي على الأداء المؤسسي</w:t>
      </w:r>
      <w:r>
        <w:rPr>
          <w:rFonts w:ascii="Simplified Arabic" w:hAnsi="Simplified Arabic" w:cs="Simplified Arabic"/>
          <w:sz w:val="32"/>
          <w:szCs w:val="32"/>
        </w:rPr>
        <w:t>.</w:t>
      </w:r>
    </w:p>
    <w:p w14:paraId="328F18AA" w14:textId="77777777" w:rsidR="0031611A" w:rsidRDefault="00000000">
      <w:pPr>
        <w:pStyle w:val="afffb"/>
        <w:numPr>
          <w:ilvl w:val="0"/>
          <w:numId w:val="32"/>
        </w:numPr>
        <w:spacing w:line="288" w:lineRule="auto"/>
        <w:ind w:left="1320" w:right="57" w:hanging="223"/>
        <w:jc w:val="lowKashida"/>
        <w:rPr>
          <w:rFonts w:ascii="Simplified Arabic" w:hAnsi="Simplified Arabic" w:cs="Simplified Arabic"/>
          <w:sz w:val="32"/>
          <w:szCs w:val="32"/>
        </w:rPr>
      </w:pPr>
      <w:r>
        <w:rPr>
          <w:rFonts w:ascii="Simplified Arabic" w:hAnsi="Simplified Arabic" w:cs="Simplified Arabic"/>
          <w:sz w:val="32"/>
          <w:szCs w:val="32"/>
          <w:rtl/>
        </w:rPr>
        <w:t>إدارة الأداء مرتبطة بشكل مباشر بمستوى التميز المؤسسي</w:t>
      </w:r>
      <w:r>
        <w:rPr>
          <w:rFonts w:ascii="Simplified Arabic" w:hAnsi="Simplified Arabic" w:cs="Simplified Arabic"/>
          <w:sz w:val="32"/>
          <w:szCs w:val="32"/>
        </w:rPr>
        <w:t>.</w:t>
      </w:r>
    </w:p>
    <w:p w14:paraId="36B211E4" w14:textId="77777777" w:rsidR="0031611A" w:rsidRDefault="00000000">
      <w:pPr>
        <w:pStyle w:val="afffb"/>
        <w:numPr>
          <w:ilvl w:val="0"/>
          <w:numId w:val="32"/>
        </w:numPr>
        <w:spacing w:line="288" w:lineRule="auto"/>
        <w:ind w:left="1320" w:right="57" w:hanging="223"/>
        <w:jc w:val="lowKashida"/>
        <w:rPr>
          <w:rFonts w:ascii="Simplified Arabic" w:hAnsi="Simplified Arabic" w:cs="Simplified Arabic"/>
          <w:sz w:val="32"/>
          <w:szCs w:val="32"/>
        </w:rPr>
      </w:pPr>
      <w:r>
        <w:rPr>
          <w:rFonts w:ascii="Simplified Arabic" w:hAnsi="Simplified Arabic" w:cs="Simplified Arabic"/>
          <w:sz w:val="32"/>
          <w:szCs w:val="32"/>
          <w:rtl/>
        </w:rPr>
        <w:t>نظم التعويض والمكافآت تعزز من الانتماء والتميز</w:t>
      </w:r>
      <w:r>
        <w:rPr>
          <w:rFonts w:ascii="Simplified Arabic" w:hAnsi="Simplified Arabic" w:cs="Simplified Arabic"/>
          <w:sz w:val="32"/>
          <w:szCs w:val="32"/>
        </w:rPr>
        <w:t>.</w:t>
      </w:r>
    </w:p>
    <w:p w14:paraId="68653363" w14:textId="77777777" w:rsidR="0031611A" w:rsidRDefault="00000000">
      <w:pPr>
        <w:pStyle w:val="afffb"/>
        <w:numPr>
          <w:ilvl w:val="0"/>
          <w:numId w:val="32"/>
        </w:numPr>
        <w:spacing w:line="288" w:lineRule="auto"/>
        <w:ind w:left="1320" w:right="57" w:hanging="223"/>
        <w:jc w:val="lowKashida"/>
        <w:rPr>
          <w:rFonts w:ascii="Simplified Arabic" w:hAnsi="Simplified Arabic" w:cs="Simplified Arabic"/>
          <w:sz w:val="32"/>
          <w:szCs w:val="32"/>
        </w:rPr>
      </w:pPr>
      <w:r>
        <w:rPr>
          <w:rFonts w:ascii="Simplified Arabic" w:hAnsi="Simplified Arabic" w:cs="Simplified Arabic"/>
          <w:sz w:val="32"/>
          <w:szCs w:val="32"/>
          <w:rtl/>
        </w:rPr>
        <w:t>الثقافة التنظيمية والمشاركة في العمل تؤثر على مستوى الابتكار والجودة</w:t>
      </w:r>
      <w:r>
        <w:rPr>
          <w:rFonts w:ascii="Simplified Arabic" w:hAnsi="Simplified Arabic" w:cs="Simplified Arabic"/>
          <w:sz w:val="32"/>
          <w:szCs w:val="32"/>
        </w:rPr>
        <w:t>.</w:t>
      </w:r>
    </w:p>
    <w:p w14:paraId="0D715BD2" w14:textId="51E63ED1" w:rsidR="0031611A" w:rsidRDefault="0031611A">
      <w:pPr>
        <w:rPr>
          <w:rFonts w:ascii="Simplified Arabic" w:hAnsi="Simplified Arabic" w:cs="Simplified Arabic"/>
          <w:b/>
          <w:bCs/>
          <w:sz w:val="32"/>
          <w:szCs w:val="32"/>
          <w:rtl/>
        </w:rPr>
      </w:pPr>
    </w:p>
    <w:p w14:paraId="50DC4E9F" w14:textId="77777777" w:rsidR="0031611A" w:rsidRDefault="00000000">
      <w:pPr>
        <w:spacing w:line="288" w:lineRule="auto"/>
        <w:ind w:left="57" w:right="57"/>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أ/ </w:t>
      </w:r>
      <w:r>
        <w:rPr>
          <w:rFonts w:ascii="Simplified Arabic" w:hAnsi="Simplified Arabic" w:cs="Simplified Arabic"/>
          <w:b/>
          <w:bCs/>
          <w:sz w:val="32"/>
          <w:szCs w:val="32"/>
          <w:rtl/>
        </w:rPr>
        <w:t>الفرضيات البحثية؟</w:t>
      </w:r>
    </w:p>
    <w:p w14:paraId="2EC1009B" w14:textId="77777777" w:rsidR="0031611A" w:rsidRDefault="00000000">
      <w:pPr>
        <w:spacing w:line="288" w:lineRule="auto"/>
        <w:ind w:left="57" w:right="57" w:firstLine="720"/>
        <w:jc w:val="lowKashida"/>
        <w:rPr>
          <w:rFonts w:ascii="Simplified Arabic" w:hAnsi="Simplified Arabic" w:cs="Simplified Arabic"/>
          <w:sz w:val="32"/>
          <w:szCs w:val="32"/>
          <w:rtl/>
        </w:rPr>
      </w:pPr>
      <w:r>
        <w:rPr>
          <w:rFonts w:ascii="Simplified Arabic" w:hAnsi="Simplified Arabic" w:cs="Simplified Arabic"/>
          <w:sz w:val="32"/>
          <w:szCs w:val="32"/>
          <w:rtl/>
        </w:rPr>
        <w:t>الفرضيات هي توقعات علمية يضعها الباحث حول العلاقة بين المتغيرات، ويتم اختبارها إحصائيًا</w:t>
      </w:r>
      <w:r>
        <w:rPr>
          <w:rFonts w:ascii="Simplified Arabic" w:hAnsi="Simplified Arabic" w:cs="Simplified Arabic"/>
          <w:sz w:val="32"/>
          <w:szCs w:val="32"/>
        </w:rPr>
        <w:t>.</w:t>
      </w:r>
    </w:p>
    <w:p w14:paraId="58775569" w14:textId="77777777" w:rsidR="00BC2177" w:rsidRDefault="00BC2177">
      <w:pPr>
        <w:spacing w:line="288" w:lineRule="auto"/>
        <w:ind w:left="57" w:right="57" w:firstLine="720"/>
        <w:jc w:val="lowKashida"/>
        <w:rPr>
          <w:rFonts w:ascii="Simplified Arabic" w:hAnsi="Simplified Arabic" w:cs="Simplified Arabic"/>
          <w:sz w:val="32"/>
          <w:szCs w:val="32"/>
        </w:rPr>
      </w:pPr>
    </w:p>
    <w:p w14:paraId="3D4101CA" w14:textId="77777777" w:rsidR="0031611A" w:rsidRDefault="00000000">
      <w:pPr>
        <w:spacing w:line="288" w:lineRule="auto"/>
        <w:ind w:left="57" w:right="57"/>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ب/ </w:t>
      </w:r>
      <w:r>
        <w:rPr>
          <w:rFonts w:ascii="Simplified Arabic" w:hAnsi="Simplified Arabic" w:cs="Simplified Arabic"/>
          <w:b/>
          <w:bCs/>
          <w:sz w:val="32"/>
          <w:szCs w:val="32"/>
          <w:rtl/>
        </w:rPr>
        <w:t>أنواع الفرضيات</w:t>
      </w:r>
      <w:r>
        <w:rPr>
          <w:rFonts w:ascii="Simplified Arabic" w:hAnsi="Simplified Arabic" w:cs="Simplified Arabic"/>
          <w:b/>
          <w:bCs/>
          <w:sz w:val="32"/>
          <w:szCs w:val="32"/>
        </w:rPr>
        <w:t>:</w:t>
      </w:r>
    </w:p>
    <w:p w14:paraId="01EE872A" w14:textId="77777777" w:rsidR="0031611A" w:rsidRDefault="00000000">
      <w:pPr>
        <w:spacing w:line="288" w:lineRule="auto"/>
        <w:ind w:left="720" w:right="57"/>
        <w:jc w:val="lowKashida"/>
        <w:rPr>
          <w:rFonts w:ascii="Simplified Arabic" w:hAnsi="Simplified Arabic" w:cs="Simplified Arabic"/>
          <w:sz w:val="32"/>
          <w:szCs w:val="32"/>
        </w:rPr>
      </w:pPr>
      <w:r>
        <w:rPr>
          <w:rFonts w:ascii="Simplified Arabic" w:hAnsi="Simplified Arabic" w:cs="Simplified Arabic"/>
          <w:b/>
          <w:bCs/>
          <w:sz w:val="28"/>
          <w:szCs w:val="28"/>
          <w:rtl/>
        </w:rPr>
        <w:t xml:space="preserve">فرضيات </w:t>
      </w:r>
      <w:r>
        <w:rPr>
          <w:rFonts w:ascii="Simplified Arabic" w:hAnsi="Simplified Arabic" w:cs="Simplified Arabic" w:hint="cs"/>
          <w:b/>
          <w:bCs/>
          <w:sz w:val="28"/>
          <w:szCs w:val="28"/>
          <w:rtl/>
        </w:rPr>
        <w:t xml:space="preserve">رئيسية: </w:t>
      </w:r>
      <w:r>
        <w:rPr>
          <w:rFonts w:ascii="Simplified Arabic" w:hAnsi="Simplified Arabic" w:cs="Simplified Arabic" w:hint="cs"/>
          <w:sz w:val="32"/>
          <w:szCs w:val="32"/>
          <w:rtl/>
        </w:rPr>
        <w:t>ت</w:t>
      </w:r>
      <w:r>
        <w:rPr>
          <w:rFonts w:ascii="Simplified Arabic" w:hAnsi="Simplified Arabic" w:cs="Simplified Arabic"/>
          <w:sz w:val="32"/>
          <w:szCs w:val="32"/>
          <w:rtl/>
        </w:rPr>
        <w:t>ربط المتغير المستقل بالتابع</w:t>
      </w:r>
      <w:r>
        <w:rPr>
          <w:rFonts w:ascii="Simplified Arabic" w:hAnsi="Simplified Arabic" w:cs="Simplified Arabic"/>
          <w:sz w:val="32"/>
          <w:szCs w:val="32"/>
        </w:rPr>
        <w:t>.</w:t>
      </w:r>
    </w:p>
    <w:p w14:paraId="36C41580" w14:textId="77777777" w:rsidR="0031611A" w:rsidRDefault="00000000">
      <w:pPr>
        <w:spacing w:line="288" w:lineRule="auto"/>
        <w:ind w:left="720" w:right="57"/>
        <w:jc w:val="lowKashida"/>
        <w:rPr>
          <w:rFonts w:ascii="Simplified Arabic" w:hAnsi="Simplified Arabic" w:cs="Simplified Arabic"/>
          <w:sz w:val="32"/>
          <w:szCs w:val="32"/>
          <w:rtl/>
        </w:rPr>
      </w:pPr>
      <w:r>
        <w:rPr>
          <w:rFonts w:ascii="Simplified Arabic" w:hAnsi="Simplified Arabic" w:cs="Simplified Arabic"/>
          <w:b/>
          <w:bCs/>
          <w:sz w:val="28"/>
          <w:szCs w:val="28"/>
          <w:rtl/>
        </w:rPr>
        <w:t>فرضيات فرعي</w:t>
      </w:r>
      <w:r>
        <w:rPr>
          <w:rFonts w:ascii="Simplified Arabic" w:hAnsi="Simplified Arabic" w:cs="Simplified Arabic" w:hint="cs"/>
          <w:b/>
          <w:bCs/>
          <w:sz w:val="28"/>
          <w:szCs w:val="28"/>
          <w:rtl/>
        </w:rPr>
        <w:t>ة:</w:t>
      </w:r>
      <w:r>
        <w:rPr>
          <w:rFonts w:ascii="Simplified Arabic" w:hAnsi="Simplified Arabic" w:cs="Simplified Arabic" w:hint="cs"/>
          <w:sz w:val="32"/>
          <w:szCs w:val="32"/>
          <w:rtl/>
        </w:rPr>
        <w:t xml:space="preserve"> ت</w:t>
      </w:r>
      <w:r>
        <w:rPr>
          <w:rFonts w:ascii="Simplified Arabic" w:hAnsi="Simplified Arabic" w:cs="Simplified Arabic"/>
          <w:sz w:val="32"/>
          <w:szCs w:val="32"/>
          <w:rtl/>
        </w:rPr>
        <w:t>ربط كل بعد من أبعاد المتغير المستقل بالمتغير التابع</w:t>
      </w:r>
      <w:r>
        <w:rPr>
          <w:rFonts w:ascii="Simplified Arabic" w:hAnsi="Simplified Arabic" w:cs="Simplified Arabic"/>
          <w:sz w:val="32"/>
          <w:szCs w:val="32"/>
        </w:rPr>
        <w:t>.</w:t>
      </w:r>
    </w:p>
    <w:p w14:paraId="6F9CEADB" w14:textId="77777777" w:rsidR="00BC2177" w:rsidRDefault="00BC2177">
      <w:pPr>
        <w:spacing w:line="288" w:lineRule="auto"/>
        <w:ind w:left="720" w:right="57"/>
        <w:jc w:val="lowKashida"/>
        <w:rPr>
          <w:rFonts w:ascii="Simplified Arabic" w:hAnsi="Simplified Arabic" w:cs="Simplified Arabic"/>
          <w:sz w:val="32"/>
          <w:szCs w:val="32"/>
        </w:rPr>
      </w:pPr>
    </w:p>
    <w:p w14:paraId="1B798EAB" w14:textId="77777777" w:rsidR="0031611A" w:rsidRDefault="00000000">
      <w:pPr>
        <w:spacing w:line="288" w:lineRule="auto"/>
        <w:ind w:right="57"/>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ج/ </w:t>
      </w:r>
      <w:r>
        <w:rPr>
          <w:rFonts w:ascii="Simplified Arabic" w:hAnsi="Simplified Arabic" w:cs="Simplified Arabic"/>
          <w:b/>
          <w:bCs/>
          <w:sz w:val="32"/>
          <w:szCs w:val="32"/>
          <w:rtl/>
        </w:rPr>
        <w:t>شكل الفرضيات</w:t>
      </w:r>
      <w:r>
        <w:rPr>
          <w:rFonts w:ascii="Simplified Arabic" w:hAnsi="Simplified Arabic" w:cs="Simplified Arabic"/>
          <w:b/>
          <w:bCs/>
          <w:sz w:val="32"/>
          <w:szCs w:val="32"/>
        </w:rPr>
        <w:t>:</w:t>
      </w:r>
    </w:p>
    <w:p w14:paraId="21630553"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Pr>
        <w:t>H</w:t>
      </w:r>
      <w:proofErr w:type="gramStart"/>
      <w:r>
        <w:rPr>
          <w:rFonts w:ascii="Simplified Arabic" w:hAnsi="Simplified Arabic" w:cs="Simplified Arabic"/>
          <w:sz w:val="32"/>
          <w:szCs w:val="32"/>
        </w:rPr>
        <w:t xml:space="preserve">1 </w:t>
      </w:r>
      <w:r>
        <w:rPr>
          <w:rFonts w:ascii="Simplified Arabic" w:hAnsi="Simplified Arabic" w:cs="Simplified Arabic" w:hint="cs"/>
          <w:sz w:val="32"/>
          <w:szCs w:val="32"/>
          <w:rtl/>
        </w:rPr>
        <w:t>:</w:t>
      </w:r>
      <w:proofErr w:type="gramEnd"/>
      <w:r>
        <w:rPr>
          <w:rFonts w:ascii="Simplified Arabic" w:hAnsi="Simplified Arabic" w:cs="Simplified Arabic"/>
          <w:sz w:val="32"/>
          <w:szCs w:val="32"/>
          <w:rtl/>
        </w:rPr>
        <w:t xml:space="preserve"> توجد علاقة ذات دلالة إحصائية بين التدريب والتطوير والتميز المؤسسي</w:t>
      </w:r>
      <w:r>
        <w:rPr>
          <w:rFonts w:ascii="Simplified Arabic" w:hAnsi="Simplified Arabic" w:cs="Simplified Arabic"/>
          <w:sz w:val="32"/>
          <w:szCs w:val="32"/>
        </w:rPr>
        <w:t>.</w:t>
      </w:r>
    </w:p>
    <w:p w14:paraId="6ECFF467"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Pr>
        <w:t>H</w:t>
      </w:r>
      <w:proofErr w:type="gramStart"/>
      <w:r>
        <w:rPr>
          <w:rFonts w:ascii="Simplified Arabic" w:hAnsi="Simplified Arabic" w:cs="Simplified Arabic"/>
          <w:sz w:val="32"/>
          <w:szCs w:val="32"/>
        </w:rPr>
        <w:t xml:space="preserve">2 </w:t>
      </w:r>
      <w:r>
        <w:rPr>
          <w:rFonts w:ascii="Simplified Arabic" w:hAnsi="Simplified Arabic" w:cs="Simplified Arabic" w:hint="cs"/>
          <w:sz w:val="32"/>
          <w:szCs w:val="32"/>
          <w:rtl/>
        </w:rPr>
        <w:t>:</w:t>
      </w:r>
      <w:proofErr w:type="gramEnd"/>
      <w:r>
        <w:rPr>
          <w:rFonts w:ascii="Simplified Arabic" w:hAnsi="Simplified Arabic" w:cs="Simplified Arabic"/>
          <w:sz w:val="32"/>
          <w:szCs w:val="32"/>
          <w:rtl/>
        </w:rPr>
        <w:t xml:space="preserve"> يوجد تأثير ذو دلالة إحصائية لإدارة الأداء على التميز المؤسسي</w:t>
      </w:r>
      <w:r>
        <w:rPr>
          <w:rFonts w:ascii="Simplified Arabic" w:hAnsi="Simplified Arabic" w:cs="Simplified Arabic"/>
          <w:sz w:val="32"/>
          <w:szCs w:val="32"/>
        </w:rPr>
        <w:t>.</w:t>
      </w:r>
    </w:p>
    <w:p w14:paraId="3ADFF68C"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Pr>
        <w:t>H</w:t>
      </w:r>
      <w:proofErr w:type="gramStart"/>
      <w:r>
        <w:rPr>
          <w:rFonts w:ascii="Simplified Arabic" w:hAnsi="Simplified Arabic" w:cs="Simplified Arabic"/>
          <w:sz w:val="32"/>
          <w:szCs w:val="32"/>
        </w:rPr>
        <w:t xml:space="preserve">3 </w:t>
      </w:r>
      <w:r>
        <w:rPr>
          <w:rFonts w:ascii="Simplified Arabic" w:hAnsi="Simplified Arabic" w:cs="Simplified Arabic" w:hint="cs"/>
          <w:sz w:val="32"/>
          <w:szCs w:val="32"/>
          <w:rtl/>
        </w:rPr>
        <w:t>:</w:t>
      </w:r>
      <w:proofErr w:type="gramEnd"/>
      <w:r>
        <w:rPr>
          <w:rFonts w:ascii="Simplified Arabic" w:hAnsi="Simplified Arabic" w:cs="Simplified Arabic"/>
          <w:sz w:val="32"/>
          <w:szCs w:val="32"/>
          <w:rtl/>
        </w:rPr>
        <w:t xml:space="preserve"> التحفيز يؤثر بشكل إيجابي على التميز المؤسسي</w:t>
      </w:r>
      <w:r>
        <w:rPr>
          <w:rFonts w:ascii="Simplified Arabic" w:hAnsi="Simplified Arabic" w:cs="Simplified Arabic"/>
          <w:sz w:val="32"/>
          <w:szCs w:val="32"/>
        </w:rPr>
        <w:t>.</w:t>
      </w:r>
    </w:p>
    <w:p w14:paraId="3D023EB0"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Pr>
        <w:t>H0</w:t>
      </w:r>
      <w:r>
        <w:rPr>
          <w:rFonts w:ascii="Simplified Arabic" w:hAnsi="Simplified Arabic" w:cs="Simplified Arabic" w:hint="cs"/>
          <w:sz w:val="32"/>
          <w:szCs w:val="32"/>
          <w:rtl/>
        </w:rPr>
        <w:t>:</w:t>
      </w:r>
      <w:r>
        <w:rPr>
          <w:rFonts w:ascii="Simplified Arabic" w:hAnsi="Simplified Arabic" w:cs="Simplified Arabic"/>
          <w:sz w:val="32"/>
          <w:szCs w:val="32"/>
          <w:rtl/>
        </w:rPr>
        <w:t xml:space="preserve"> لا توجد علاقة ذات دلالة إحصائية بين التدريب والتطوير والتميز المؤسسي</w:t>
      </w:r>
      <w:r>
        <w:rPr>
          <w:rFonts w:ascii="Simplified Arabic" w:hAnsi="Simplified Arabic" w:cs="Simplified Arabic"/>
          <w:sz w:val="32"/>
          <w:szCs w:val="32"/>
        </w:rPr>
        <w:t>.</w:t>
      </w:r>
    </w:p>
    <w:p w14:paraId="1A2BBA02" w14:textId="77777777" w:rsidR="0031611A" w:rsidRDefault="00000000">
      <w:pPr>
        <w:spacing w:line="288" w:lineRule="auto"/>
        <w:ind w:left="57" w:right="57"/>
        <w:jc w:val="lowKashida"/>
        <w:rPr>
          <w:rFonts w:ascii="Simplified Arabic" w:hAnsi="Simplified Arabic" w:cs="Simplified Arabic"/>
          <w:sz w:val="32"/>
          <w:szCs w:val="32"/>
          <w:rtl/>
        </w:rPr>
      </w:pPr>
      <w:r>
        <w:rPr>
          <w:rFonts w:ascii="Simplified Arabic" w:hAnsi="Simplified Arabic" w:cs="Simplified Arabic"/>
          <w:sz w:val="32"/>
          <w:szCs w:val="32"/>
          <w:rtl/>
        </w:rPr>
        <w:t>الفرق بينهما باختصار</w:t>
      </w:r>
      <w:r>
        <w:rPr>
          <w:rFonts w:ascii="Simplified Arabic" w:hAnsi="Simplified Arabic" w:cs="Simplified Arabic"/>
          <w:sz w:val="32"/>
          <w:szCs w:val="32"/>
        </w:rPr>
        <w:t>:</w:t>
      </w:r>
    </w:p>
    <w:p w14:paraId="1A8BB0ED" w14:textId="77777777" w:rsidR="0031611A" w:rsidRDefault="0031611A">
      <w:pPr>
        <w:spacing w:line="288" w:lineRule="auto"/>
        <w:ind w:right="57"/>
        <w:jc w:val="lowKashida"/>
        <w:rPr>
          <w:rFonts w:ascii="Simplified Arabic" w:hAnsi="Simplified Arabic" w:cs="Simplified Arabic"/>
          <w:b/>
          <w:bCs/>
          <w:sz w:val="18"/>
          <w:szCs w:val="18"/>
          <w:rtl/>
        </w:rPr>
      </w:pPr>
    </w:p>
    <w:p w14:paraId="14F9344F" w14:textId="77777777" w:rsidR="00BC2177" w:rsidRDefault="00BC2177">
      <w:pPr>
        <w:spacing w:line="288" w:lineRule="auto"/>
        <w:ind w:right="57"/>
        <w:jc w:val="lowKashida"/>
        <w:rPr>
          <w:rFonts w:ascii="Simplified Arabic" w:hAnsi="Simplified Arabic" w:cs="Simplified Arabic"/>
          <w:b/>
          <w:bCs/>
          <w:sz w:val="18"/>
          <w:szCs w:val="18"/>
          <w:rtl/>
        </w:rPr>
      </w:pPr>
    </w:p>
    <w:p w14:paraId="56C1036F" w14:textId="77777777" w:rsidR="00BC2177" w:rsidRDefault="00BC2177">
      <w:pPr>
        <w:spacing w:line="288" w:lineRule="auto"/>
        <w:ind w:right="57"/>
        <w:jc w:val="lowKashida"/>
        <w:rPr>
          <w:rFonts w:ascii="Simplified Arabic" w:hAnsi="Simplified Arabic" w:cs="Simplified Arabic"/>
          <w:b/>
          <w:bCs/>
          <w:sz w:val="18"/>
          <w:szCs w:val="18"/>
          <w:rtl/>
        </w:rPr>
      </w:pPr>
    </w:p>
    <w:p w14:paraId="02B63ACC" w14:textId="77777777" w:rsidR="00BC2177" w:rsidRDefault="00BC2177">
      <w:pPr>
        <w:spacing w:line="288" w:lineRule="auto"/>
        <w:ind w:right="57"/>
        <w:jc w:val="lowKashida"/>
        <w:rPr>
          <w:rFonts w:ascii="Simplified Arabic" w:hAnsi="Simplified Arabic" w:cs="Simplified Arabic"/>
          <w:b/>
          <w:bCs/>
          <w:sz w:val="18"/>
          <w:szCs w:val="18"/>
          <w:rtl/>
        </w:rPr>
      </w:pPr>
    </w:p>
    <w:p w14:paraId="56F05C4D" w14:textId="77777777" w:rsidR="00BC2177" w:rsidRDefault="00BC2177">
      <w:pPr>
        <w:spacing w:line="288" w:lineRule="auto"/>
        <w:ind w:right="57"/>
        <w:jc w:val="lowKashida"/>
        <w:rPr>
          <w:rFonts w:ascii="Simplified Arabic" w:hAnsi="Simplified Arabic" w:cs="Simplified Arabic"/>
          <w:b/>
          <w:bCs/>
          <w:sz w:val="18"/>
          <w:szCs w:val="18"/>
          <w:rtl/>
        </w:rPr>
      </w:pPr>
    </w:p>
    <w:p w14:paraId="7C0F3189" w14:textId="77777777" w:rsidR="0031611A" w:rsidRDefault="00000000">
      <w:pPr>
        <w:spacing w:line="288" w:lineRule="auto"/>
        <w:ind w:right="57"/>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جدول رقم (2-2): يوضح شكل الفرضيات.</w:t>
      </w:r>
    </w:p>
    <w:p w14:paraId="6DEC52DF" w14:textId="77777777" w:rsidR="0031611A" w:rsidRDefault="0031611A">
      <w:pPr>
        <w:spacing w:line="288" w:lineRule="auto"/>
        <w:ind w:right="57"/>
        <w:jc w:val="lowKashida"/>
        <w:rPr>
          <w:rFonts w:ascii="Simplified Arabic" w:hAnsi="Simplified Arabic" w:cs="Simplified Arabic"/>
          <w:b/>
          <w:bCs/>
          <w:sz w:val="21"/>
          <w:szCs w:val="21"/>
          <w:rtl/>
        </w:rPr>
      </w:pPr>
    </w:p>
    <w:tbl>
      <w:tblPr>
        <w:tblW w:w="0" w:type="auto"/>
        <w:jc w:val="center"/>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566"/>
        <w:gridCol w:w="3212"/>
        <w:gridCol w:w="3429"/>
      </w:tblGrid>
      <w:tr w:rsidR="0031611A" w14:paraId="201108BF" w14:textId="77777777">
        <w:trPr>
          <w:tblHeader/>
          <w:tblCellSpacing w:w="15" w:type="dxa"/>
          <w:jc w:val="center"/>
        </w:trPr>
        <w:tc>
          <w:tcPr>
            <w:tcW w:w="1521" w:type="dxa"/>
            <w:tcBorders>
              <w:bottom w:val="single" w:sz="12" w:space="0" w:color="auto"/>
              <w:right w:val="single" w:sz="12" w:space="0" w:color="auto"/>
            </w:tcBorders>
            <w:shd w:val="clear" w:color="auto" w:fill="BFBFBF" w:themeFill="background1" w:themeFillShade="BF"/>
            <w:vAlign w:val="center"/>
          </w:tcPr>
          <w:p w14:paraId="1E3429D4" w14:textId="77777777" w:rsidR="0031611A" w:rsidRDefault="00000000">
            <w:pPr>
              <w:spacing w:line="288" w:lineRule="auto"/>
              <w:ind w:left="57" w:right="57"/>
              <w:jc w:val="center"/>
              <w:rPr>
                <w:rFonts w:ascii="Simplified Arabic" w:hAnsi="Simplified Arabic" w:cs="Simplified Arabic"/>
                <w:b/>
                <w:bCs/>
                <w:sz w:val="28"/>
                <w:szCs w:val="28"/>
              </w:rPr>
            </w:pPr>
            <w:r>
              <w:rPr>
                <w:rFonts w:ascii="Simplified Arabic" w:hAnsi="Simplified Arabic" w:cs="Simplified Arabic"/>
                <w:b/>
                <w:bCs/>
                <w:sz w:val="28"/>
                <w:szCs w:val="28"/>
                <w:rtl/>
              </w:rPr>
              <w:t>العنصر</w:t>
            </w:r>
          </w:p>
        </w:tc>
        <w:tc>
          <w:tcPr>
            <w:tcW w:w="3182" w:type="dxa"/>
            <w:tcBorders>
              <w:bottom w:val="single" w:sz="12" w:space="0" w:color="auto"/>
            </w:tcBorders>
            <w:shd w:val="clear" w:color="auto" w:fill="BFBFBF" w:themeFill="background1" w:themeFillShade="BF"/>
            <w:vAlign w:val="center"/>
          </w:tcPr>
          <w:p w14:paraId="52356462" w14:textId="77777777" w:rsidR="0031611A" w:rsidRDefault="00000000">
            <w:pPr>
              <w:spacing w:line="288" w:lineRule="auto"/>
              <w:ind w:left="57" w:right="57"/>
              <w:jc w:val="center"/>
              <w:rPr>
                <w:rFonts w:ascii="Simplified Arabic" w:hAnsi="Simplified Arabic" w:cs="Simplified Arabic"/>
                <w:b/>
                <w:bCs/>
                <w:sz w:val="28"/>
                <w:szCs w:val="28"/>
              </w:rPr>
            </w:pPr>
            <w:r>
              <w:rPr>
                <w:rFonts w:ascii="Simplified Arabic" w:hAnsi="Simplified Arabic" w:cs="Simplified Arabic"/>
                <w:b/>
                <w:bCs/>
                <w:sz w:val="28"/>
                <w:szCs w:val="28"/>
                <w:rtl/>
              </w:rPr>
              <w:t>الإطار المفاهيمي</w:t>
            </w:r>
          </w:p>
        </w:tc>
        <w:tc>
          <w:tcPr>
            <w:tcW w:w="3384" w:type="dxa"/>
            <w:tcBorders>
              <w:left w:val="single" w:sz="12" w:space="0" w:color="auto"/>
              <w:bottom w:val="single" w:sz="12" w:space="0" w:color="auto"/>
              <w:right w:val="single" w:sz="12" w:space="0" w:color="auto"/>
            </w:tcBorders>
            <w:shd w:val="clear" w:color="auto" w:fill="BFBFBF" w:themeFill="background1" w:themeFillShade="BF"/>
            <w:vAlign w:val="center"/>
          </w:tcPr>
          <w:p w14:paraId="6558F08C" w14:textId="77777777" w:rsidR="0031611A" w:rsidRDefault="00000000">
            <w:pPr>
              <w:spacing w:line="288" w:lineRule="auto"/>
              <w:ind w:left="57" w:right="57"/>
              <w:jc w:val="center"/>
              <w:rPr>
                <w:rFonts w:ascii="Simplified Arabic" w:hAnsi="Simplified Arabic" w:cs="Simplified Arabic"/>
                <w:b/>
                <w:bCs/>
                <w:sz w:val="28"/>
                <w:szCs w:val="28"/>
              </w:rPr>
            </w:pPr>
            <w:r>
              <w:rPr>
                <w:rFonts w:ascii="Simplified Arabic" w:hAnsi="Simplified Arabic" w:cs="Simplified Arabic"/>
                <w:b/>
                <w:bCs/>
                <w:sz w:val="28"/>
                <w:szCs w:val="28"/>
                <w:rtl/>
              </w:rPr>
              <w:t>الفرضيات</w:t>
            </w:r>
          </w:p>
        </w:tc>
      </w:tr>
      <w:tr w:rsidR="0031611A" w14:paraId="44EA97C3" w14:textId="77777777">
        <w:trPr>
          <w:tblCellSpacing w:w="15" w:type="dxa"/>
          <w:jc w:val="center"/>
        </w:trPr>
        <w:tc>
          <w:tcPr>
            <w:tcW w:w="1521" w:type="dxa"/>
            <w:tcBorders>
              <w:right w:val="single" w:sz="12" w:space="0" w:color="auto"/>
            </w:tcBorders>
            <w:vAlign w:val="center"/>
          </w:tcPr>
          <w:p w14:paraId="488951B7"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tl/>
              </w:rPr>
              <w:t>التعريف</w:t>
            </w:r>
          </w:p>
        </w:tc>
        <w:tc>
          <w:tcPr>
            <w:tcW w:w="3182" w:type="dxa"/>
            <w:vAlign w:val="center"/>
          </w:tcPr>
          <w:p w14:paraId="5710BA83"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tl/>
              </w:rPr>
              <w:t>خريطة العلاقات بين المتغيرات</w:t>
            </w:r>
          </w:p>
        </w:tc>
        <w:tc>
          <w:tcPr>
            <w:tcW w:w="3384" w:type="dxa"/>
            <w:tcBorders>
              <w:left w:val="single" w:sz="12" w:space="0" w:color="auto"/>
              <w:right w:val="single" w:sz="12" w:space="0" w:color="auto"/>
            </w:tcBorders>
            <w:vAlign w:val="center"/>
          </w:tcPr>
          <w:p w14:paraId="37D0160C"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tl/>
              </w:rPr>
              <w:t>توقعات قابلة للاختبار</w:t>
            </w:r>
          </w:p>
        </w:tc>
      </w:tr>
      <w:tr w:rsidR="0031611A" w14:paraId="678C19F3" w14:textId="77777777">
        <w:trPr>
          <w:tblCellSpacing w:w="15" w:type="dxa"/>
          <w:jc w:val="center"/>
        </w:trPr>
        <w:tc>
          <w:tcPr>
            <w:tcW w:w="1521" w:type="dxa"/>
            <w:tcBorders>
              <w:top w:val="single" w:sz="12" w:space="0" w:color="auto"/>
              <w:bottom w:val="single" w:sz="12" w:space="0" w:color="auto"/>
              <w:right w:val="single" w:sz="12" w:space="0" w:color="auto"/>
            </w:tcBorders>
            <w:vAlign w:val="center"/>
          </w:tcPr>
          <w:p w14:paraId="76CCDFAA"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tl/>
              </w:rPr>
              <w:t>الشكل</w:t>
            </w:r>
          </w:p>
        </w:tc>
        <w:tc>
          <w:tcPr>
            <w:tcW w:w="3182" w:type="dxa"/>
            <w:tcBorders>
              <w:top w:val="single" w:sz="12" w:space="0" w:color="auto"/>
              <w:bottom w:val="single" w:sz="12" w:space="0" w:color="auto"/>
            </w:tcBorders>
            <w:vAlign w:val="center"/>
          </w:tcPr>
          <w:p w14:paraId="2CAD7611"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tl/>
              </w:rPr>
              <w:t>دائرة</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سهم/</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مخطط</w:t>
            </w:r>
          </w:p>
        </w:tc>
        <w:tc>
          <w:tcPr>
            <w:tcW w:w="3384" w:type="dxa"/>
            <w:tcBorders>
              <w:top w:val="single" w:sz="12" w:space="0" w:color="auto"/>
              <w:left w:val="single" w:sz="12" w:space="0" w:color="auto"/>
              <w:bottom w:val="single" w:sz="12" w:space="0" w:color="auto"/>
              <w:right w:val="single" w:sz="12" w:space="0" w:color="auto"/>
            </w:tcBorders>
            <w:vAlign w:val="center"/>
          </w:tcPr>
          <w:p w14:paraId="15974704"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tl/>
              </w:rPr>
              <w:t>جمل نصية تصريحية</w:t>
            </w:r>
          </w:p>
        </w:tc>
      </w:tr>
      <w:tr w:rsidR="0031611A" w14:paraId="7F0B50F6" w14:textId="77777777">
        <w:trPr>
          <w:tblCellSpacing w:w="15" w:type="dxa"/>
          <w:jc w:val="center"/>
        </w:trPr>
        <w:tc>
          <w:tcPr>
            <w:tcW w:w="1521" w:type="dxa"/>
            <w:tcBorders>
              <w:bottom w:val="single" w:sz="12" w:space="0" w:color="auto"/>
              <w:right w:val="single" w:sz="12" w:space="0" w:color="auto"/>
            </w:tcBorders>
            <w:vAlign w:val="center"/>
          </w:tcPr>
          <w:p w14:paraId="04CC73A5"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tl/>
              </w:rPr>
              <w:t>الهدف</w:t>
            </w:r>
          </w:p>
        </w:tc>
        <w:tc>
          <w:tcPr>
            <w:tcW w:w="3182" w:type="dxa"/>
            <w:tcBorders>
              <w:bottom w:val="single" w:sz="12" w:space="0" w:color="auto"/>
            </w:tcBorders>
            <w:vAlign w:val="center"/>
          </w:tcPr>
          <w:p w14:paraId="327D37CA"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tl/>
              </w:rPr>
              <w:t>توضيح منطق البحث</w:t>
            </w:r>
          </w:p>
        </w:tc>
        <w:tc>
          <w:tcPr>
            <w:tcW w:w="3384" w:type="dxa"/>
            <w:tcBorders>
              <w:left w:val="single" w:sz="12" w:space="0" w:color="auto"/>
              <w:bottom w:val="single" w:sz="12" w:space="0" w:color="auto"/>
              <w:right w:val="single" w:sz="12" w:space="0" w:color="auto"/>
            </w:tcBorders>
            <w:vAlign w:val="center"/>
          </w:tcPr>
          <w:p w14:paraId="08D218BA"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tl/>
              </w:rPr>
              <w:t>اختبار العلاقات إحصائيًا</w:t>
            </w:r>
          </w:p>
        </w:tc>
      </w:tr>
      <w:tr w:rsidR="0031611A" w14:paraId="652A2768" w14:textId="77777777">
        <w:trPr>
          <w:tblCellSpacing w:w="15" w:type="dxa"/>
          <w:jc w:val="center"/>
        </w:trPr>
        <w:tc>
          <w:tcPr>
            <w:tcW w:w="1521" w:type="dxa"/>
            <w:tcBorders>
              <w:right w:val="single" w:sz="12" w:space="0" w:color="auto"/>
            </w:tcBorders>
            <w:vAlign w:val="center"/>
          </w:tcPr>
          <w:p w14:paraId="702DF2D0"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tl/>
              </w:rPr>
              <w:t>الارتباط</w:t>
            </w:r>
          </w:p>
        </w:tc>
        <w:tc>
          <w:tcPr>
            <w:tcW w:w="3182" w:type="dxa"/>
            <w:vAlign w:val="center"/>
          </w:tcPr>
          <w:p w14:paraId="2DC902BC"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tl/>
              </w:rPr>
              <w:t>عام وشامل</w:t>
            </w:r>
          </w:p>
        </w:tc>
        <w:tc>
          <w:tcPr>
            <w:tcW w:w="3384" w:type="dxa"/>
            <w:tcBorders>
              <w:left w:val="single" w:sz="12" w:space="0" w:color="auto"/>
              <w:right w:val="single" w:sz="12" w:space="0" w:color="auto"/>
            </w:tcBorders>
            <w:vAlign w:val="center"/>
          </w:tcPr>
          <w:p w14:paraId="137AB2CD" w14:textId="77777777" w:rsidR="0031611A" w:rsidRDefault="00000000">
            <w:pPr>
              <w:spacing w:line="288" w:lineRule="auto"/>
              <w:ind w:left="57" w:right="57"/>
              <w:jc w:val="lowKashida"/>
              <w:rPr>
                <w:rFonts w:ascii="Simplified Arabic" w:hAnsi="Simplified Arabic" w:cs="Simplified Arabic"/>
                <w:sz w:val="32"/>
                <w:szCs w:val="32"/>
              </w:rPr>
            </w:pPr>
            <w:r>
              <w:rPr>
                <w:rFonts w:ascii="Simplified Arabic" w:hAnsi="Simplified Arabic" w:cs="Simplified Arabic"/>
                <w:sz w:val="32"/>
                <w:szCs w:val="32"/>
                <w:rtl/>
              </w:rPr>
              <w:t>دقيق ومحدد</w:t>
            </w:r>
          </w:p>
        </w:tc>
      </w:tr>
    </w:tbl>
    <w:p w14:paraId="1D369ED2" w14:textId="77777777" w:rsidR="0031611A" w:rsidRDefault="0031611A">
      <w:pPr>
        <w:spacing w:line="288" w:lineRule="auto"/>
        <w:ind w:right="57"/>
        <w:jc w:val="center"/>
        <w:rPr>
          <w:rFonts w:ascii="Simplified Arabic" w:hAnsi="Simplified Arabic" w:cs="Simplified Arabic"/>
          <w:b/>
          <w:bCs/>
          <w:sz w:val="18"/>
          <w:szCs w:val="18"/>
          <w:rtl/>
        </w:rPr>
      </w:pPr>
    </w:p>
    <w:p w14:paraId="53779031" w14:textId="77777777" w:rsidR="0031611A" w:rsidRDefault="00000000">
      <w:pPr>
        <w:spacing w:line="288" w:lineRule="auto"/>
        <w:ind w:right="57"/>
        <w:jc w:val="center"/>
        <w:rPr>
          <w:sz w:val="32"/>
          <w:szCs w:val="32"/>
        </w:rPr>
      </w:pPr>
      <w:r>
        <w:rPr>
          <w:rFonts w:ascii="Simplified Arabic" w:hAnsi="Simplified Arabic" w:cs="Simplified Arabic" w:hint="cs"/>
          <w:b/>
          <w:bCs/>
          <w:sz w:val="28"/>
          <w:szCs w:val="28"/>
          <w:rtl/>
        </w:rPr>
        <w:t>المصدر: إعداد الباحـث.</w:t>
      </w:r>
    </w:p>
    <w:p w14:paraId="2CE38098" w14:textId="77777777" w:rsidR="0031611A" w:rsidRDefault="00000000">
      <w:pPr>
        <w:spacing w:line="288" w:lineRule="auto"/>
        <w:ind w:right="57"/>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t>2. 13 ا</w:t>
      </w:r>
      <w:r>
        <w:rPr>
          <w:rFonts w:ascii="Simplified Arabic" w:hAnsi="Simplified Arabic" w:cs="Simplified Arabic"/>
          <w:b/>
          <w:bCs/>
          <w:sz w:val="32"/>
          <w:szCs w:val="32"/>
          <w:rtl/>
        </w:rPr>
        <w:t>لإطار المفاهيمي</w:t>
      </w:r>
      <w:r>
        <w:rPr>
          <w:rFonts w:ascii="Simplified Arabic" w:hAnsi="Simplified Arabic" w:cs="Simplified Arabic" w:hint="cs"/>
          <w:b/>
          <w:bCs/>
          <w:sz w:val="32"/>
          <w:szCs w:val="32"/>
          <w:rtl/>
        </w:rPr>
        <w:t xml:space="preserve">: ما هو </w:t>
      </w:r>
      <w:r>
        <w:rPr>
          <w:rFonts w:ascii="Simplified Arabic" w:hAnsi="Simplified Arabic" w:cs="Simplified Arabic"/>
          <w:b/>
          <w:bCs/>
          <w:sz w:val="32"/>
          <w:szCs w:val="32"/>
          <w:rtl/>
        </w:rPr>
        <w:t>الإطار المفاهيمي؟</w:t>
      </w:r>
    </w:p>
    <w:p w14:paraId="2EC90410" w14:textId="77777777" w:rsidR="0031611A" w:rsidRDefault="00000000">
      <w:pPr>
        <w:spacing w:line="288" w:lineRule="auto"/>
        <w:ind w:left="57" w:right="57" w:firstLine="720"/>
        <w:jc w:val="lowKashida"/>
        <w:rPr>
          <w:rFonts w:ascii="Simplified Arabic" w:hAnsi="Simplified Arabic" w:cs="Simplified Arabic"/>
          <w:sz w:val="32"/>
          <w:szCs w:val="32"/>
          <w:rtl/>
        </w:rPr>
      </w:pPr>
      <w:r>
        <w:rPr>
          <w:rFonts w:ascii="Simplified Arabic" w:hAnsi="Simplified Arabic" w:cs="Simplified Arabic"/>
          <w:sz w:val="32"/>
          <w:szCs w:val="32"/>
          <w:rtl/>
        </w:rPr>
        <w:t>الإطار المفاهيمي هو خريطة توضح العلاقة بين المتغيرات التي يدرسها الباحث</w:t>
      </w:r>
      <w:r>
        <w:rPr>
          <w:rFonts w:ascii="Simplified Arabic" w:hAnsi="Simplified Arabic" w:cs="Simplified Arabic"/>
          <w:sz w:val="32"/>
          <w:szCs w:val="32"/>
        </w:rPr>
        <w:t>.</w:t>
      </w:r>
      <w:r>
        <w:rPr>
          <w:rFonts w:ascii="Simplified Arabic" w:hAnsi="Simplified Arabic" w:cs="Simplified Arabic" w:hint="cs"/>
          <w:sz w:val="32"/>
          <w:szCs w:val="32"/>
          <w:rtl/>
        </w:rPr>
        <w:t xml:space="preserve"> حيث </w:t>
      </w:r>
      <w:r>
        <w:rPr>
          <w:rFonts w:ascii="Simplified Arabic" w:hAnsi="Simplified Arabic" w:cs="Simplified Arabic"/>
          <w:sz w:val="32"/>
          <w:szCs w:val="32"/>
          <w:rtl/>
        </w:rPr>
        <w:t>يمثل النموذج الذهني الذي يبين كيف يفترض الباحث أن المتغيرات ترتبط ببعضها البعض</w:t>
      </w:r>
      <w:r>
        <w:rPr>
          <w:rFonts w:ascii="Simplified Arabic" w:hAnsi="Simplified Arabic" w:cs="Simplified Arabic"/>
          <w:sz w:val="32"/>
          <w:szCs w:val="32"/>
        </w:rPr>
        <w:t>.</w:t>
      </w:r>
      <w:r>
        <w:rPr>
          <w:rFonts w:ascii="Simplified Arabic" w:hAnsi="Simplified Arabic" w:cs="Simplified Arabic" w:hint="cs"/>
          <w:sz w:val="32"/>
          <w:szCs w:val="32"/>
          <w:rtl/>
        </w:rPr>
        <w:t xml:space="preserve"> و</w:t>
      </w:r>
      <w:r>
        <w:rPr>
          <w:rFonts w:ascii="Simplified Arabic" w:hAnsi="Simplified Arabic" w:cs="Simplified Arabic"/>
          <w:sz w:val="32"/>
          <w:szCs w:val="32"/>
          <w:rtl/>
        </w:rPr>
        <w:t>ماذا يتضمن الإطار المفاهيمي؟</w:t>
      </w:r>
    </w:p>
    <w:p w14:paraId="70ADA02B" w14:textId="77777777" w:rsidR="0031611A" w:rsidRDefault="00000000">
      <w:pPr>
        <w:pStyle w:val="aff2"/>
        <w:bidi/>
        <w:spacing w:beforeAutospacing="0" w:afterAutospacing="0" w:line="288" w:lineRule="auto"/>
        <w:jc w:val="both"/>
        <w:rPr>
          <w:rFonts w:ascii="Simplified Arabic" w:hAnsi="Simplified Arabic" w:cs="Simplified Arabic"/>
          <w:b/>
          <w:bCs/>
          <w:sz w:val="32"/>
          <w:szCs w:val="32"/>
          <w:rtl/>
        </w:rPr>
      </w:pPr>
      <w:r>
        <w:rPr>
          <w:rStyle w:val="aff9"/>
          <w:rFonts w:ascii="Simplified Arabic" w:hAnsi="Simplified Arabic" w:cs="Simplified Arabic" w:hint="cs"/>
          <w:sz w:val="32"/>
          <w:szCs w:val="32"/>
          <w:rtl/>
        </w:rPr>
        <w:t xml:space="preserve">أ. </w:t>
      </w:r>
      <w:r>
        <w:rPr>
          <w:rStyle w:val="aff9"/>
          <w:rFonts w:ascii="Simplified Arabic" w:hAnsi="Simplified Arabic" w:cs="Simplified Arabic"/>
          <w:sz w:val="32"/>
          <w:szCs w:val="32"/>
          <w:rtl/>
          <w:cs/>
        </w:rPr>
        <w:t>المتغير المستقل الرئيسي</w:t>
      </w:r>
      <w:r>
        <w:rPr>
          <w:rStyle w:val="aff9"/>
          <w:rFonts w:ascii="Simplified Arabic" w:hAnsi="Simplified Arabic" w:cs="Simplified Arabic"/>
          <w:sz w:val="32"/>
          <w:szCs w:val="32"/>
        </w:rPr>
        <w:t>:</w:t>
      </w:r>
      <w:r>
        <w:rPr>
          <w:rFonts w:ascii="Simplified Arabic" w:hAnsi="Simplified Arabic" w:cs="Simplified Arabic"/>
          <w:b/>
          <w:bCs/>
          <w:sz w:val="32"/>
          <w:szCs w:val="32"/>
        </w:rPr>
        <w:t xml:space="preserve"> </w:t>
      </w:r>
      <w:r>
        <w:rPr>
          <w:rFonts w:ascii="Simplified Arabic" w:hAnsi="Simplified Arabic" w:cs="Simplified Arabic" w:hint="cs"/>
          <w:b/>
          <w:bCs/>
          <w:sz w:val="32"/>
          <w:szCs w:val="32"/>
          <w:rtl/>
        </w:rPr>
        <w:t xml:space="preserve"> </w:t>
      </w:r>
    </w:p>
    <w:p w14:paraId="4FE680F7" w14:textId="29AE0E73" w:rsidR="0031611A" w:rsidRDefault="00000000">
      <w:pPr>
        <w:spacing w:line="288" w:lineRule="auto"/>
        <w:ind w:right="57"/>
        <w:jc w:val="lowKashida"/>
        <w:rPr>
          <w:rFonts w:ascii="Simplified Arabic" w:hAnsi="Simplified Arabic" w:cs="Simplified Arabic"/>
          <w:sz w:val="32"/>
          <w:szCs w:val="32"/>
        </w:rPr>
      </w:pPr>
      <w:r>
        <w:rPr>
          <w:rFonts w:ascii="Simplified Arabic" w:hAnsi="Simplified Arabic" w:cs="Simplified Arabic" w:hint="cs"/>
          <w:sz w:val="32"/>
          <w:szCs w:val="32"/>
          <w:rtl/>
        </w:rPr>
        <w:t>إدارة</w:t>
      </w:r>
      <w:r>
        <w:rPr>
          <w:rFonts w:ascii="Simplified Arabic" w:hAnsi="Simplified Arabic" w:cs="Simplified Arabic"/>
          <w:sz w:val="32"/>
          <w:szCs w:val="32"/>
          <w:rtl/>
          <w:cs/>
        </w:rPr>
        <w:t xml:space="preserve"> الموارد البشرية </w:t>
      </w:r>
      <w:r w:rsidR="00BC2177">
        <w:rPr>
          <w:rFonts w:ascii="Simplified Arabic" w:hAnsi="Simplified Arabic" w:cs="Simplified Arabic" w:hint="cs"/>
          <w:sz w:val="32"/>
          <w:szCs w:val="32"/>
          <w:rtl/>
        </w:rPr>
        <w:t>لتحسين</w:t>
      </w:r>
      <w:r>
        <w:rPr>
          <w:rFonts w:ascii="Simplified Arabic" w:hAnsi="Simplified Arabic" w:cs="Simplified Arabic"/>
          <w:sz w:val="32"/>
          <w:szCs w:val="32"/>
          <w:rtl/>
          <w:cs/>
        </w:rPr>
        <w:t xml:space="preserve"> الأداء المؤسسي</w:t>
      </w:r>
      <w:r>
        <w:rPr>
          <w:rFonts w:ascii="Simplified Arabic" w:hAnsi="Simplified Arabic" w:cs="Simplified Arabic" w:hint="cs"/>
          <w:sz w:val="32"/>
          <w:szCs w:val="32"/>
          <w:rtl/>
        </w:rPr>
        <w:t xml:space="preserve"> و</w:t>
      </w:r>
      <w:r>
        <w:rPr>
          <w:rFonts w:ascii="Simplified Arabic" w:hAnsi="Simplified Arabic" w:cs="Simplified Arabic"/>
          <w:sz w:val="32"/>
          <w:szCs w:val="32"/>
          <w:rtl/>
          <w:cs/>
        </w:rPr>
        <w:t>التدريب وتحسين الأداء المؤسسي</w:t>
      </w:r>
      <w:r>
        <w:rPr>
          <w:rFonts w:ascii="Simplified Arabic" w:hAnsi="Simplified Arabic" w:cs="Simplified Arabic"/>
          <w:sz w:val="32"/>
          <w:szCs w:val="32"/>
        </w:rPr>
        <w:t>.</w:t>
      </w:r>
    </w:p>
    <w:p w14:paraId="58EE5A92" w14:textId="77777777" w:rsidR="0031611A" w:rsidRDefault="00000000">
      <w:pPr>
        <w:spacing w:line="288" w:lineRule="auto"/>
        <w:ind w:right="57"/>
        <w:jc w:val="lowKashida"/>
        <w:rPr>
          <w:rFonts w:ascii="Simplified Arabic" w:hAnsi="Simplified Arabic" w:cs="Simplified Arabic"/>
          <w:sz w:val="32"/>
          <w:szCs w:val="32"/>
          <w:rtl/>
        </w:rPr>
      </w:pPr>
      <w:r>
        <w:rPr>
          <w:rFonts w:ascii="Simplified Arabic" w:hAnsi="Simplified Arabic" w:cs="Simplified Arabic"/>
          <w:b/>
          <w:bCs/>
          <w:sz w:val="32"/>
          <w:szCs w:val="32"/>
          <w:rtl/>
        </w:rPr>
        <w:t>المتغير المستقل:</w:t>
      </w:r>
      <w:r>
        <w:rPr>
          <w:rFonts w:ascii="Simplified Arabic" w:hAnsi="Simplified Arabic" w:cs="Simplified Arabic"/>
          <w:sz w:val="32"/>
          <w:szCs w:val="32"/>
        </w:rPr>
        <w:t xml:space="preserve"> </w:t>
      </w:r>
      <w:r>
        <w:rPr>
          <w:rFonts w:ascii="Simplified Arabic" w:hAnsi="Simplified Arabic" w:cs="Simplified Arabic"/>
          <w:sz w:val="32"/>
          <w:szCs w:val="32"/>
          <w:rtl/>
        </w:rPr>
        <w:t>المتغير الذي يؤثر</w:t>
      </w:r>
      <w:r>
        <w:rPr>
          <w:rFonts w:ascii="Simplified Arabic" w:hAnsi="Simplified Arabic" w:cs="Simplified Arabic"/>
          <w:sz w:val="32"/>
          <w:szCs w:val="32"/>
        </w:rPr>
        <w:t>.</w:t>
      </w:r>
    </w:p>
    <w:p w14:paraId="4B1580E2" w14:textId="77777777" w:rsidR="0031611A" w:rsidRDefault="00000000">
      <w:pPr>
        <w:spacing w:line="288" w:lineRule="auto"/>
        <w:ind w:right="57"/>
        <w:jc w:val="lowKashida"/>
        <w:rPr>
          <w:rFonts w:ascii="Simplified Arabic" w:hAnsi="Simplified Arabic" w:cs="Simplified Arabic"/>
          <w:sz w:val="32"/>
          <w:szCs w:val="32"/>
          <w:rtl/>
          <w:cs/>
        </w:rPr>
      </w:pPr>
      <w:r>
        <w:rPr>
          <w:rStyle w:val="aff9"/>
          <w:rFonts w:ascii="Simplified Arabic" w:hAnsi="Simplified Arabic" w:cs="Simplified Arabic" w:hint="cs"/>
          <w:sz w:val="32"/>
          <w:szCs w:val="32"/>
          <w:rtl/>
        </w:rPr>
        <w:t xml:space="preserve">ب. </w:t>
      </w:r>
      <w:r>
        <w:rPr>
          <w:rStyle w:val="aff9"/>
          <w:rFonts w:ascii="Simplified Arabic" w:hAnsi="Simplified Arabic" w:cs="Simplified Arabic"/>
          <w:sz w:val="32"/>
          <w:szCs w:val="32"/>
          <w:rtl/>
          <w:cs/>
        </w:rPr>
        <w:t xml:space="preserve">المتغيرات </w:t>
      </w:r>
      <w:proofErr w:type="gramStart"/>
      <w:r>
        <w:rPr>
          <w:rStyle w:val="aff9"/>
          <w:rFonts w:ascii="Simplified Arabic" w:hAnsi="Simplified Arabic" w:cs="Simplified Arabic"/>
          <w:sz w:val="32"/>
          <w:szCs w:val="32"/>
          <w:rtl/>
          <w:cs/>
        </w:rPr>
        <w:t>الوسيطة</w:t>
      </w:r>
      <w:r>
        <w:rPr>
          <w:rStyle w:val="aff9"/>
          <w:rFonts w:ascii="Simplified Arabic" w:hAnsi="Simplified Arabic" w:cs="Simplified Arabic"/>
          <w:sz w:val="32"/>
          <w:szCs w:val="32"/>
        </w:rPr>
        <w:t>:</w:t>
      </w:r>
      <w:r>
        <w:rPr>
          <w:rStyle w:val="aff9"/>
          <w:rFonts w:ascii="Simplified Arabic" w:hAnsi="Simplified Arabic" w:cs="Simplified Arabic" w:hint="cs"/>
          <w:sz w:val="32"/>
          <w:szCs w:val="32"/>
          <w:rtl/>
        </w:rPr>
        <w:t xml:space="preserve"> </w:t>
      </w:r>
      <w:r>
        <w:rPr>
          <w:rFonts w:ascii="Simplified Arabic" w:hAnsi="Simplified Arabic" w:cs="Simplified Arabic"/>
          <w:sz w:val="32"/>
          <w:szCs w:val="32"/>
        </w:rPr>
        <w:t xml:space="preserve"> </w:t>
      </w:r>
      <w:r>
        <w:rPr>
          <w:rFonts w:ascii="Simplified Arabic" w:hAnsi="Simplified Arabic" w:cs="Simplified Arabic"/>
          <w:sz w:val="32"/>
          <w:szCs w:val="32"/>
          <w:rtl/>
          <w:cs/>
        </w:rPr>
        <w:t>تمكين</w:t>
      </w:r>
      <w:proofErr w:type="gramEnd"/>
      <w:r>
        <w:rPr>
          <w:rFonts w:ascii="Simplified Arabic" w:hAnsi="Simplified Arabic" w:cs="Simplified Arabic"/>
          <w:sz w:val="32"/>
          <w:szCs w:val="32"/>
          <w:rtl/>
          <w:cs/>
        </w:rPr>
        <w:t xml:space="preserve"> العاملين، الاتصال التنظيمي، التدريب، تقييم الأداء</w:t>
      </w:r>
    </w:p>
    <w:p w14:paraId="12FE42E2" w14:textId="77777777" w:rsidR="0031611A" w:rsidRDefault="00000000">
      <w:pPr>
        <w:spacing w:line="288" w:lineRule="auto"/>
        <w:ind w:right="57"/>
        <w:jc w:val="lowKashida"/>
        <w:rPr>
          <w:rFonts w:ascii="Simplified Arabic" w:hAnsi="Simplified Arabic" w:cs="Simplified Arabic"/>
          <w:sz w:val="32"/>
          <w:szCs w:val="32"/>
        </w:rPr>
      </w:pPr>
      <w:r>
        <w:rPr>
          <w:rFonts w:ascii="Simplified Arabic" w:hAnsi="Simplified Arabic" w:cs="Simplified Arabic"/>
          <w:b/>
          <w:bCs/>
          <w:sz w:val="32"/>
          <w:szCs w:val="32"/>
          <w:rtl/>
        </w:rPr>
        <w:t>المتغيرات الوسيطة</w:t>
      </w:r>
      <w:r>
        <w:rPr>
          <w:rFonts w:ascii="Simplified Arabic" w:hAnsi="Simplified Arabic" w:cs="Simplified Arabic" w:hint="cs"/>
          <w:b/>
          <w:bCs/>
          <w:sz w:val="32"/>
          <w:szCs w:val="32"/>
          <w:rtl/>
        </w:rPr>
        <w:t xml:space="preserve">: </w:t>
      </w:r>
      <w:r>
        <w:rPr>
          <w:rFonts w:ascii="Simplified Arabic" w:hAnsi="Simplified Arabic" w:cs="Simplified Arabic"/>
          <w:sz w:val="32"/>
          <w:szCs w:val="32"/>
          <w:rtl/>
        </w:rPr>
        <w:t>أو المعدّلة (إن وجدت)</w:t>
      </w:r>
      <w:r>
        <w:rPr>
          <w:rFonts w:ascii="Simplified Arabic" w:hAnsi="Simplified Arabic" w:cs="Simplified Arabic" w:hint="cs"/>
          <w:sz w:val="32"/>
          <w:szCs w:val="32"/>
          <w:rtl/>
        </w:rPr>
        <w:t xml:space="preserve"> وهي </w:t>
      </w:r>
      <w:r>
        <w:rPr>
          <w:rFonts w:ascii="Simplified Arabic" w:hAnsi="Simplified Arabic" w:cs="Simplified Arabic"/>
          <w:sz w:val="32"/>
          <w:szCs w:val="32"/>
          <w:rtl/>
        </w:rPr>
        <w:t>طريقة تأثير كل متغير على الآخر (علاقة إيجابية/سلبية/مباشرة/غير مباشرة)</w:t>
      </w:r>
    </w:p>
    <w:p w14:paraId="3F589757" w14:textId="77777777" w:rsidR="0031611A" w:rsidRDefault="00000000">
      <w:pPr>
        <w:spacing w:line="288" w:lineRule="auto"/>
        <w:ind w:right="57"/>
        <w:jc w:val="lowKashida"/>
        <w:rPr>
          <w:rFonts w:ascii="Simplified Arabic" w:hAnsi="Simplified Arabic" w:cs="Simplified Arabic"/>
          <w:sz w:val="32"/>
          <w:szCs w:val="32"/>
          <w:rtl/>
          <w:cs/>
        </w:rPr>
      </w:pPr>
      <w:r>
        <w:rPr>
          <w:rStyle w:val="aff9"/>
          <w:rFonts w:ascii="Simplified Arabic" w:hAnsi="Simplified Arabic" w:cs="Simplified Arabic" w:hint="cs"/>
          <w:sz w:val="32"/>
          <w:szCs w:val="32"/>
          <w:rtl/>
        </w:rPr>
        <w:t xml:space="preserve">ج. </w:t>
      </w:r>
      <w:r>
        <w:rPr>
          <w:rStyle w:val="aff9"/>
          <w:rFonts w:ascii="Simplified Arabic" w:hAnsi="Simplified Arabic" w:cs="Simplified Arabic"/>
          <w:sz w:val="32"/>
          <w:szCs w:val="32"/>
          <w:rtl/>
          <w:cs/>
        </w:rPr>
        <w:t>المتغير التابع</w:t>
      </w:r>
      <w:r>
        <w:rPr>
          <w:rStyle w:val="aff9"/>
          <w:rFonts w:ascii="Simplified Arabic" w:hAnsi="Simplified Arabic" w:cs="Simplified Arabic" w:hint="cs"/>
          <w:sz w:val="32"/>
          <w:szCs w:val="32"/>
          <w:rtl/>
        </w:rPr>
        <w:t>:</w:t>
      </w:r>
      <w:r>
        <w:rPr>
          <w:rFonts w:ascii="Simplified Arabic" w:hAnsi="Simplified Arabic" w:cs="Simplified Arabic"/>
          <w:b/>
          <w:bCs/>
          <w:sz w:val="32"/>
          <w:szCs w:val="32"/>
        </w:rPr>
        <w:t xml:space="preserve"> </w:t>
      </w:r>
      <w:r>
        <w:rPr>
          <w:rFonts w:ascii="Simplified Arabic" w:hAnsi="Simplified Arabic" w:cs="Simplified Arabic"/>
          <w:sz w:val="32"/>
          <w:szCs w:val="32"/>
          <w:rtl/>
          <w:cs/>
        </w:rPr>
        <w:t>الأداء المؤسسي</w:t>
      </w:r>
    </w:p>
    <w:p w14:paraId="44B2CA22" w14:textId="77777777" w:rsidR="0031611A" w:rsidRDefault="00000000">
      <w:pPr>
        <w:spacing w:line="288" w:lineRule="auto"/>
        <w:ind w:right="57"/>
        <w:jc w:val="lowKashida"/>
        <w:rPr>
          <w:rFonts w:ascii="Simplified Arabic" w:hAnsi="Simplified Arabic" w:cs="Simplified Arabic"/>
          <w:sz w:val="32"/>
          <w:szCs w:val="32"/>
        </w:rPr>
      </w:pPr>
      <w:r>
        <w:rPr>
          <w:rFonts w:ascii="Simplified Arabic" w:hAnsi="Simplified Arabic" w:cs="Simplified Arabic"/>
          <w:b/>
          <w:bCs/>
          <w:sz w:val="32"/>
          <w:szCs w:val="32"/>
          <w:rtl/>
        </w:rPr>
        <w:t>المتغير التابع:</w:t>
      </w:r>
      <w:r>
        <w:rPr>
          <w:rFonts w:ascii="Simplified Arabic" w:hAnsi="Simplified Arabic" w:cs="Simplified Arabic"/>
          <w:sz w:val="32"/>
          <w:szCs w:val="32"/>
          <w:rtl/>
        </w:rPr>
        <w:t xml:space="preserve"> المتغير الذي يتأثر</w:t>
      </w:r>
      <w:r>
        <w:rPr>
          <w:rFonts w:ascii="Simplified Arabic" w:hAnsi="Simplified Arabic" w:cs="Simplified Arabic"/>
          <w:sz w:val="32"/>
          <w:szCs w:val="32"/>
        </w:rPr>
        <w:t>.</w:t>
      </w:r>
    </w:p>
    <w:p w14:paraId="1A0158EA" w14:textId="77777777" w:rsidR="0031611A" w:rsidRDefault="00000000">
      <w:pPr>
        <w:pStyle w:val="aff2"/>
        <w:bidi/>
        <w:spacing w:beforeAutospacing="0" w:afterAutospacing="0" w:line="288" w:lineRule="auto"/>
        <w:jc w:val="both"/>
        <w:rPr>
          <w:rFonts w:ascii="Simplified Arabic" w:hAnsi="Simplified Arabic" w:cs="Simplified Arabic"/>
          <w:sz w:val="32"/>
          <w:szCs w:val="32"/>
          <w:rtl/>
          <w:cs/>
        </w:rPr>
      </w:pPr>
      <w:r>
        <w:rPr>
          <w:rStyle w:val="aff9"/>
          <w:rFonts w:ascii="Simplified Arabic" w:hAnsi="Simplified Arabic" w:cs="Simplified Arabic" w:hint="cs"/>
          <w:sz w:val="32"/>
          <w:szCs w:val="32"/>
          <w:rtl/>
        </w:rPr>
        <w:lastRenderedPageBreak/>
        <w:t xml:space="preserve">د. </w:t>
      </w:r>
      <w:r>
        <w:rPr>
          <w:rStyle w:val="aff9"/>
          <w:rFonts w:ascii="Simplified Arabic" w:hAnsi="Simplified Arabic" w:cs="Simplified Arabic"/>
          <w:sz w:val="32"/>
          <w:szCs w:val="32"/>
          <w:rtl/>
          <w:cs/>
        </w:rPr>
        <w:t>العلاقة المفاهيمية</w:t>
      </w:r>
      <w:r>
        <w:rPr>
          <w:rStyle w:val="aff9"/>
          <w:rFonts w:ascii="Simplified Arabic" w:hAnsi="Simplified Arabic" w:cs="Simplified Arabic"/>
          <w:sz w:val="32"/>
          <w:szCs w:val="32"/>
        </w:rPr>
        <w:t>:</w:t>
      </w:r>
      <w:r>
        <w:rPr>
          <w:rStyle w:val="aff9"/>
          <w:rFonts w:ascii="Simplified Arabic" w:hAnsi="Simplified Arabic" w:cs="Simplified Arabic" w:hint="cs"/>
          <w:sz w:val="32"/>
          <w:szCs w:val="32"/>
          <w:rtl/>
        </w:rPr>
        <w:t xml:space="preserve"> </w:t>
      </w:r>
      <w:r>
        <w:rPr>
          <w:rFonts w:ascii="Simplified Arabic" w:hAnsi="Simplified Arabic" w:cs="Simplified Arabic"/>
          <w:sz w:val="32"/>
          <w:szCs w:val="32"/>
          <w:rtl/>
          <w:cs/>
        </w:rPr>
        <w:t xml:space="preserve">القيادة الاستراتيجية </w:t>
      </w:r>
      <w:proofErr w:type="gramStart"/>
      <w:r>
        <w:rPr>
          <w:rFonts w:ascii="Simplified Arabic" w:hAnsi="Simplified Arabic" w:cs="Simplified Arabic" w:hint="cs"/>
          <w:sz w:val="32"/>
          <w:szCs w:val="32"/>
          <w:rtl/>
        </w:rPr>
        <w:t>( التطوير</w:t>
      </w:r>
      <w:proofErr w:type="gramEnd"/>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تقييم الأداء</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الأداء المؤسسي</w:t>
      </w:r>
    </w:p>
    <w:p w14:paraId="40BCC553" w14:textId="77777777" w:rsidR="0031611A" w:rsidRDefault="00000000">
      <w:pPr>
        <w:spacing w:line="288" w:lineRule="auto"/>
        <w:ind w:left="57" w:right="57"/>
        <w:jc w:val="lowKashida"/>
        <w:rPr>
          <w:rFonts w:ascii="Simplified Arabic" w:hAnsi="Simplified Arabic" w:cs="Simplified Arabic"/>
          <w:b/>
          <w:bCs/>
          <w:sz w:val="32"/>
          <w:szCs w:val="32"/>
          <w:rtl/>
        </w:rPr>
      </w:pPr>
      <w:r>
        <w:rPr>
          <w:rFonts w:ascii="Simplified Arabic" w:hAnsi="Simplified Arabic" w:cs="Simplified Arabic"/>
          <w:b/>
          <w:bCs/>
          <w:sz w:val="32"/>
          <w:szCs w:val="32"/>
          <w:rtl/>
        </w:rPr>
        <w:t>ب. شكل الإطار المفاهيمي</w:t>
      </w:r>
      <w:r>
        <w:rPr>
          <w:rFonts w:ascii="Simplified Arabic" w:hAnsi="Simplified Arabic" w:cs="Simplified Arabic"/>
          <w:b/>
          <w:bCs/>
          <w:sz w:val="32"/>
          <w:szCs w:val="32"/>
        </w:rPr>
        <w:t>:</w:t>
      </w:r>
    </w:p>
    <w:p w14:paraId="24EAE376" w14:textId="77777777" w:rsidR="0031611A" w:rsidRDefault="00000000">
      <w:pPr>
        <w:spacing w:line="288" w:lineRule="auto"/>
        <w:ind w:left="57" w:right="57" w:firstLine="720"/>
        <w:jc w:val="lowKashida"/>
        <w:rPr>
          <w:rFonts w:ascii="Simplified Arabic" w:hAnsi="Simplified Arabic" w:cs="Simplified Arabic"/>
          <w:b/>
          <w:bCs/>
          <w:sz w:val="32"/>
          <w:szCs w:val="32"/>
          <w:rtl/>
        </w:rPr>
      </w:pPr>
      <w:r>
        <w:rPr>
          <w:rFonts w:ascii="Simplified Arabic" w:hAnsi="Simplified Arabic" w:cs="Simplified Arabic"/>
          <w:sz w:val="32"/>
          <w:szCs w:val="32"/>
          <w:rtl/>
        </w:rPr>
        <w:t>عادة يكون على شكل مخطط أسهم تربط المتغيرات، مثل</w:t>
      </w:r>
      <w:r>
        <w:rPr>
          <w:rFonts w:ascii="Simplified Arabic" w:hAnsi="Simplified Arabic" w:cs="Simplified Arabic" w:hint="cs"/>
          <w:sz w:val="32"/>
          <w:szCs w:val="32"/>
          <w:rtl/>
        </w:rPr>
        <w:t xml:space="preserve"> ما هو موضح أدناه</w:t>
      </w:r>
      <w:r>
        <w:rPr>
          <w:rFonts w:ascii="Simplified Arabic" w:hAnsi="Simplified Arabic" w:cs="Simplified Arabic"/>
          <w:sz w:val="32"/>
          <w:szCs w:val="32"/>
        </w:rPr>
        <w:t>:</w:t>
      </w:r>
    </w:p>
    <w:p w14:paraId="6224E554" w14:textId="77777777" w:rsidR="0031611A" w:rsidRDefault="0031611A">
      <w:pPr>
        <w:spacing w:line="288" w:lineRule="auto"/>
        <w:ind w:left="57" w:right="57"/>
        <w:jc w:val="lowKashida"/>
        <w:rPr>
          <w:rFonts w:ascii="Simplified Arabic" w:hAnsi="Simplified Arabic" w:cs="Simplified Arabic"/>
          <w:b/>
          <w:bCs/>
          <w:sz w:val="28"/>
          <w:szCs w:val="28"/>
          <w:rtl/>
        </w:rPr>
      </w:pPr>
    </w:p>
    <w:p w14:paraId="3C7EC1F3"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hint="cs"/>
          <w:b/>
          <w:bCs/>
          <w:sz w:val="28"/>
          <w:szCs w:val="28"/>
          <w:rtl/>
        </w:rPr>
        <w:t xml:space="preserve">شكل رقم (2-1): يوضح العلاقة بين التحفيز والمتغيرات وإدارة الأداء.  </w:t>
      </w:r>
    </w:p>
    <w:p w14:paraId="65E35979" w14:textId="77777777" w:rsidR="0031611A" w:rsidRDefault="00000000">
      <w:pPr>
        <w:spacing w:line="288" w:lineRule="auto"/>
        <w:ind w:left="720" w:right="57"/>
        <w:jc w:val="lowKashida"/>
        <w:rPr>
          <w:rFonts w:ascii="Simplified Arabic" w:hAnsi="Simplified Arabic" w:cs="Simplified Arabic"/>
          <w:sz w:val="32"/>
          <w:szCs w:val="32"/>
          <w:rtl/>
        </w:rPr>
      </w:pPr>
      <w:r>
        <w:rPr>
          <w:rFonts w:ascii="Simplified Arabic" w:hAnsi="Simplified Arabic" w:cs="Simplified Arabic"/>
          <w:noProof/>
          <w:sz w:val="32"/>
          <w:szCs w:val="32"/>
          <w:rtl/>
        </w:rPr>
        <mc:AlternateContent>
          <mc:Choice Requires="wpg">
            <w:drawing>
              <wp:anchor distT="0" distB="0" distL="114300" distR="114300" simplePos="0" relativeHeight="251659264" behindDoc="0" locked="0" layoutInCell="1" allowOverlap="1" wp14:anchorId="18DE8D50" wp14:editId="2CDFE844">
                <wp:simplePos x="0" y="0"/>
                <wp:positionH relativeFrom="page">
                  <wp:posOffset>3195320</wp:posOffset>
                </wp:positionH>
                <wp:positionV relativeFrom="paragraph">
                  <wp:posOffset>170180</wp:posOffset>
                </wp:positionV>
                <wp:extent cx="1786890" cy="826770"/>
                <wp:effectExtent l="1270" t="17780" r="2540" b="31750"/>
                <wp:wrapNone/>
                <wp:docPr id="5" name="مجموعة 4"/>
                <wp:cNvGraphicFramePr/>
                <a:graphic xmlns:a="http://schemas.openxmlformats.org/drawingml/2006/main">
                  <a:graphicData uri="http://schemas.microsoft.com/office/word/2010/wordprocessingGroup">
                    <wpg:wgp>
                      <wpg:cNvGrpSpPr/>
                      <wpg:grpSpPr>
                        <a:xfrm>
                          <a:off x="0" y="0"/>
                          <a:ext cx="1786890" cy="826770"/>
                          <a:chOff x="0" y="0"/>
                          <a:chExt cx="1740148" cy="958474"/>
                        </a:xfrm>
                      </wpg:grpSpPr>
                      <wps:wsp>
                        <wps:cNvPr id="713412212" name="رابط كسهم مستقيم 1"/>
                        <wps:cNvCnPr/>
                        <wps:spPr>
                          <a:xfrm>
                            <a:off x="0" y="491490"/>
                            <a:ext cx="1588135"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73593550" name="رابط كسهم مستقيم 1"/>
                        <wps:cNvCnPr/>
                        <wps:spPr>
                          <a:xfrm flipV="1">
                            <a:off x="0" y="0"/>
                            <a:ext cx="1557579" cy="487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81589685" name="رابط كسهم مستقيم 1"/>
                        <wps:cNvCnPr/>
                        <wps:spPr>
                          <a:xfrm>
                            <a:off x="0" y="499110"/>
                            <a:ext cx="1740148" cy="4593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16D4B0C" id="مجموعة 4" o:spid="_x0000_s1026" style="position:absolute;left:0;text-align:left;margin-left:251.6pt;margin-top:13.4pt;width:140.7pt;height:65.1pt;z-index:251659264;mso-position-horizontal-relative:page" coordsize="17401,9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ACpwAIAADgKAAAOAAAAZHJzL2Uyb0RvYy54bWzsls1u1DAQx+9IvIOVO02ym2w+1N0e2tIL&#10;gooCd9dxEkuJbdnuflxBFRIvUsQN9cCr7L4NY2c37bZQRCkSQr04ceIZz/z8H9u7e/O2QVOqNBN8&#10;7IU7gYcoJ6JgvBp7b988f5Z6SBvMC9wITsfegmpvb/L0ye5M5nQgatEUVCFwwnU+k2OvNkbmvq9J&#10;TVusd4SkHH6WQrXYQFdVfqHwDLy3jT8IgpE/E6qQShCqNXw96H56E+e/LCkxr8pSU4OasQexGdcq&#10;157a1p/s4rxSWNaMrMPA94iixYzDpL2rA2wwOlPslquWESW0KM0OEa0vypIR6nKAbMLgRjZHSpxJ&#10;l0uVzyrZYwK0Nzjd2y15OT1S8kQeKyAxkxWwcD2by7xUrX1ClGjukC16ZHRuEIGPYZKO0gzIEviX&#10;DkZJsmZKagB/y4zUh71hFIQRqMMaZnEaJZFdDH8zrb8VzEyCPPQVAf1nBE5qLKkDq3MgcKwQK8Ze&#10;Eg6jcDAIBx7iuAWxLr8uL5afl9/Q6sPycvVxdY5W58vL5ZfV+9Un6IQ2YBsZuNjna4I61wDzp/ii&#10;LIwAl5NdzzBO03AYdyiiOEjjLRI4l0qbIypaZF/GnjYKs6o2+4JzELhQoZMenr7QpkO4MbBhNNy2&#10;BrPmkBfILCQkZhTDvGroeh47BHhvQndvZtHQzvw1LQGPXWs3jStNut8oNMVQVJgQyo1DAWvXcBht&#10;zUrWNL1h8GvD9XhrSl3Z/o5xb+FmFtz0xi3jQv1odjPfhFx24zcEurwtglNRLNyiOjSgvm6x/7oM&#10;o2QYZ8M4hqJ6KBmismHy3WYF76znOE7iJFtrMU1sGNfL8lGMoNA7S+A/E2Maxmk2gi3pwcRoi3RL&#10;glGWheHNPTG5djxEUA+j7ePhUYf/jA7dSQ3XE3d4r69S9v5zve9216sL3+Q7AAAA//8DAFBLAwQU&#10;AAYACAAAACEASxE7VuEAAAAKAQAADwAAAGRycy9kb3ducmV2LnhtbEyPwWrDMBBE74X+g9hAb41k&#10;p3aCYzmE0PYUCk0KpTfF2tgmlmQsxXb+vttTc1z2MfMm30ymZQP2vnFWQjQXwNCWTje2kvB1fHte&#10;AfNBWa1aZ1HCDT1siseHXGXajfYTh0OoGIVYnykJdQhdxrkvazTKz12Hln5n1xsV6Owrrns1Urhp&#10;eSxEyo1qLDXUqsNdjeXlcDUS3kc1bhfR67C/nHe3n2Py8b2PUMqn2bRdAws4hX8Y/vRJHQpyOrmr&#10;1Z61EhKxiAmVEKc0gYDl6iUFdiIyWQrgRc7vJxS/AAAA//8DAFBLAQItABQABgAIAAAAIQC2gziS&#10;/gAAAOEBAAATAAAAAAAAAAAAAAAAAAAAAABbQ29udGVudF9UeXBlc10ueG1sUEsBAi0AFAAGAAgA&#10;AAAhADj9If/WAAAAlAEAAAsAAAAAAAAAAAAAAAAALwEAAF9yZWxzLy5yZWxzUEsBAi0AFAAGAAgA&#10;AAAhAKbUAKnAAgAAOAoAAA4AAAAAAAAAAAAAAAAALgIAAGRycy9lMm9Eb2MueG1sUEsBAi0AFAAG&#10;AAgAAAAhAEsRO1bhAAAACgEAAA8AAAAAAAAAAAAAAAAAGgUAAGRycy9kb3ducmV2LnhtbFBLBQYA&#10;AAAABAAEAPMAAAAoBgAAAAA=&#10;">
                <v:shapetype id="_x0000_t32" coordsize="21600,21600" o:spt="32" o:oned="t" path="m,l21600,21600e" filled="f">
                  <v:path arrowok="t" fillok="f" o:connecttype="none"/>
                  <o:lock v:ext="edit" shapetype="t"/>
                </v:shapetype>
                <v:shape id="رابط كسهم مستقيم 1" o:spid="_x0000_s1027" type="#_x0000_t32" style="position:absolute;top:4914;width:15881;height:4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Dl9yAAAAOIAAAAPAAAAZHJzL2Rvd25yZXYueG1sRI9fS8Mw&#10;FMXfBb9DuIIvw6WJdc66bIgg+mo3ZY+X5tqUNTeliVv37Y0g+Hg4f36c1WbyvTjSGLvABtS8AEHc&#10;BNtxa2C3fblZgogJ2WIfmAycKcJmfXmxwsqGE7/TsU6tyCMcKzTgUhoqKWPjyGOch4E4e19h9Jiy&#10;HFtpRzzlcd9LXRQL6bHjTHA40LOj5lB/+8ylnZ7Vd7OH8vCKH/tPl86lSsZcX01PjyASTek//Nd+&#10;swbu1W2ptFYafi/lOyDXPwAAAP//AwBQSwECLQAUAAYACAAAACEA2+H2y+4AAACFAQAAEwAAAAAA&#10;AAAAAAAAAAAAAAAAW0NvbnRlbnRfVHlwZXNdLnhtbFBLAQItABQABgAIAAAAIQBa9CxbvwAAABUB&#10;AAALAAAAAAAAAAAAAAAAAB8BAABfcmVscy8ucmVsc1BLAQItABQABgAIAAAAIQA2EDl9yAAAAOIA&#10;AAAPAAAAAAAAAAAAAAAAAAcCAABkcnMvZG93bnJldi54bWxQSwUGAAAAAAMAAwC3AAAA/AIAAAAA&#10;" strokecolor="#5b9bd5 [3204]" strokeweight=".5pt">
                  <v:stroke endarrow="block" joinstyle="miter"/>
                </v:shape>
                <v:shape id="رابط كسهم مستقيم 1" o:spid="_x0000_s1028" type="#_x0000_t32" style="position:absolute;width:15575;height:487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EtcywAAAOIAAAAPAAAAZHJzL2Rvd25yZXYueG1sRI/NTsJA&#10;FIX3JL7D5Jq4ITDVUtDKQKTEhK1oIuxuOpdOtXOndoZSfXpnYeLy5PzlW64H24ieOl87VnA7TUAQ&#10;l07XXCl4e32e3IPwAVlj45gUfJOH9epqtMRcuwu/UL8PlYgj7HNUYEJocyl9aciin7qWOHon11kM&#10;UXaV1B1e4rht5F2SzKXFmuODwZYKQ+Xn/mwVHE+Z7jfFti7NoUjfx7Ofr4/DVqmb6+HpEUSgIfyH&#10;/9o7rWC2SLOHNMsiRESKOCBXvwAAAP//AwBQSwECLQAUAAYACAAAACEA2+H2y+4AAACFAQAAEwAA&#10;AAAAAAAAAAAAAAAAAAAAW0NvbnRlbnRfVHlwZXNdLnhtbFBLAQItABQABgAIAAAAIQBa9CxbvwAA&#10;ABUBAAALAAAAAAAAAAAAAAAAAB8BAABfcmVscy8ucmVsc1BLAQItABQABgAIAAAAIQDNdEtcywAA&#10;AOIAAAAPAAAAAAAAAAAAAAAAAAcCAABkcnMvZG93bnJldi54bWxQSwUGAAAAAAMAAwC3AAAA/wIA&#10;AAAA&#10;" strokecolor="#5b9bd5 [3204]" strokeweight=".5pt">
                  <v:stroke endarrow="block" joinstyle="miter"/>
                </v:shape>
                <v:shape id="رابط كسهم مستقيم 1" o:spid="_x0000_s1029" type="#_x0000_t32" style="position:absolute;top:4991;width:17401;height:45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I9nyAAAAOIAAAAPAAAAZHJzL2Rvd25yZXYueG1sRI9PS8NA&#10;EMXvgt9hGcFLsZuUpKSx2yKC6NVYxeOQHbOh2dmQHdv027uC4PHx/vx42/3sB3WiKfaBDeTLDBRx&#10;G2zPnYHD29NdBSoKssUhMBm4UIT97vpqi7UNZ36lUyOdSiMcazTgRMZa69g68hiXYSRO3leYPEqS&#10;U6fthOc07ge9yrK19thzIjgc6dFRe2y+feLSYbVoysWmOD7j++eHk0uRizG3N/PDPSihWf7Df+0X&#10;a6Co8rLarKsSfi+lO6B3PwAAAP//AwBQSwECLQAUAAYACAAAACEA2+H2y+4AAACFAQAAEwAAAAAA&#10;AAAAAAAAAAAAAAAAW0NvbnRlbnRfVHlwZXNdLnhtbFBLAQItABQABgAIAAAAIQBa9CxbvwAAABUB&#10;AAALAAAAAAAAAAAAAAAAAB8BAABfcmVscy8ucmVsc1BLAQItABQABgAIAAAAIQC9pI9nyAAAAOIA&#10;AAAPAAAAAAAAAAAAAAAAAAcCAABkcnMvZG93bnJldi54bWxQSwUGAAAAAAMAAwC3AAAA/AIAAAAA&#10;" strokecolor="#5b9bd5 [3204]" strokeweight=".5pt">
                  <v:stroke endarrow="block" joinstyle="miter"/>
                </v:shape>
                <w10:wrap anchorx="page"/>
              </v:group>
            </w:pict>
          </mc:Fallback>
        </mc:AlternateContent>
      </w:r>
      <w:r>
        <w:rPr>
          <w:rFonts w:ascii="Simplified Arabic" w:hAnsi="Simplified Arabic" w:cs="Simplified Arabic"/>
          <w:sz w:val="32"/>
          <w:szCs w:val="32"/>
          <w:rtl/>
        </w:rPr>
        <w:t>التدريب والتطوير</w:t>
      </w:r>
      <w:r>
        <w:rPr>
          <w:rFonts w:ascii="Simplified Arabic" w:hAnsi="Simplified Arabic" w:cs="Simplified Arabic"/>
          <w:sz w:val="32"/>
          <w:szCs w:val="32"/>
        </w:rPr>
        <w:t xml:space="preserve">  </w:t>
      </w:r>
    </w:p>
    <w:p w14:paraId="5DEC5AC3" w14:textId="77777777" w:rsidR="0031611A" w:rsidRDefault="00000000">
      <w:pPr>
        <w:spacing w:line="288" w:lineRule="auto"/>
        <w:ind w:left="720" w:right="57"/>
        <w:jc w:val="lowKashida"/>
        <w:rPr>
          <w:rFonts w:ascii="Simplified Arabic" w:hAnsi="Simplified Arabic" w:cs="Simplified Arabic"/>
          <w:sz w:val="32"/>
          <w:szCs w:val="32"/>
          <w:rtl/>
        </w:rPr>
      </w:pPr>
      <w:r>
        <w:rPr>
          <w:rFonts w:ascii="Simplified Arabic" w:hAnsi="Simplified Arabic" w:cs="Simplified Arabic"/>
          <w:sz w:val="32"/>
          <w:szCs w:val="32"/>
          <w:rtl/>
        </w:rPr>
        <w:t xml:space="preserve">التميز المؤسسي </w:t>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sz w:val="32"/>
          <w:szCs w:val="32"/>
          <w:rtl/>
        </w:rPr>
        <w:tab/>
      </w:r>
      <w:r>
        <w:rPr>
          <w:rFonts w:ascii="Simplified Arabic" w:hAnsi="Simplified Arabic" w:cs="Simplified Arabic" w:hint="cs"/>
          <w:sz w:val="32"/>
          <w:szCs w:val="32"/>
          <w:rtl/>
        </w:rPr>
        <w:t xml:space="preserve">    التحفـــيز</w:t>
      </w:r>
    </w:p>
    <w:p w14:paraId="67F63E8B" w14:textId="0C1341DF" w:rsidR="00BC2177" w:rsidRPr="00BC2177" w:rsidRDefault="00000000" w:rsidP="00BC2177">
      <w:pPr>
        <w:spacing w:line="288" w:lineRule="auto"/>
        <w:ind w:left="720" w:right="57"/>
        <w:jc w:val="lowKashida"/>
        <w:rPr>
          <w:rFonts w:ascii="Simplified Arabic" w:hAnsi="Simplified Arabic" w:cs="Simplified Arabic"/>
          <w:sz w:val="32"/>
          <w:szCs w:val="32"/>
          <w:rtl/>
        </w:rPr>
      </w:pPr>
      <w:r>
        <w:rPr>
          <w:rFonts w:ascii="Simplified Arabic" w:hAnsi="Simplified Arabic" w:cs="Simplified Arabic"/>
          <w:sz w:val="32"/>
          <w:szCs w:val="32"/>
          <w:rtl/>
        </w:rPr>
        <w:t xml:space="preserve">إدارة الأداء </w:t>
      </w:r>
    </w:p>
    <w:p w14:paraId="25DDB3BA" w14:textId="7474A8EA" w:rsidR="00BC2177" w:rsidRDefault="00BC2177" w:rsidP="00BC2177">
      <w:pPr>
        <w:tabs>
          <w:tab w:val="left" w:pos="1892"/>
        </w:tabs>
        <w:rPr>
          <w:rFonts w:ascii="Simplified Arabic" w:hAnsi="Simplified Arabic" w:cs="Simplified Arabic"/>
          <w:sz w:val="32"/>
          <w:szCs w:val="32"/>
          <w:rtl/>
        </w:rPr>
      </w:pPr>
    </w:p>
    <w:p w14:paraId="29B3DA8E" w14:textId="0626D8FE" w:rsidR="0031611A" w:rsidRDefault="00000000" w:rsidP="00BC2177">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2. 14 </w:t>
      </w:r>
      <w:r>
        <w:rPr>
          <w:rFonts w:ascii="Simplified Arabic" w:hAnsi="Simplified Arabic" w:cs="Simplified Arabic"/>
          <w:b/>
          <w:bCs/>
          <w:sz w:val="32"/>
          <w:szCs w:val="32"/>
          <w:rtl/>
        </w:rPr>
        <w:t>المفاهيم الأساسية للدراسة:</w:t>
      </w:r>
    </w:p>
    <w:p w14:paraId="73D43D51" w14:textId="77777777" w:rsidR="0031611A" w:rsidRDefault="00000000">
      <w:pPr>
        <w:spacing w:line="288" w:lineRule="auto"/>
        <w:ind w:left="57" w:right="57" w:firstLine="663"/>
        <w:jc w:val="lowKashida"/>
        <w:rPr>
          <w:rFonts w:ascii="Simplified Arabic" w:hAnsi="Simplified Arabic" w:cs="Simplified Arabic"/>
          <w:sz w:val="32"/>
          <w:szCs w:val="32"/>
          <w:rtl/>
        </w:rPr>
      </w:pPr>
      <w:r>
        <w:rPr>
          <w:rFonts w:ascii="Simplified Arabic" w:hAnsi="Simplified Arabic" w:cs="Simplified Arabic"/>
          <w:sz w:val="32"/>
          <w:szCs w:val="32"/>
          <w:rtl/>
        </w:rPr>
        <w:t>تشير ممارسات إدارة الموارد البشرية تؤدي للأنشطة والسياسات والإجراءات التي تعتمدها المنظمة لاستقطاب الأفراد وتطويرهم وتثقيفه وتحفيزهم والمحافظة عليهم، بهدف رفع مستوى أدائهم لتحقيق أهداف المؤسسة</w:t>
      </w:r>
      <w:r>
        <w:rPr>
          <w:rFonts w:ascii="Simplified Arabic" w:hAnsi="Simplified Arabic" w:cs="Simplified Arabic"/>
          <w:sz w:val="32"/>
          <w:szCs w:val="32"/>
        </w:rPr>
        <w:t>.</w:t>
      </w:r>
    </w:p>
    <w:p w14:paraId="3041546C" w14:textId="77777777" w:rsidR="0031611A" w:rsidRDefault="00000000">
      <w:pPr>
        <w:spacing w:line="288" w:lineRule="auto"/>
        <w:ind w:left="57" w:right="57" w:firstLine="663"/>
        <w:jc w:val="lowKashida"/>
        <w:rPr>
          <w:rFonts w:ascii="Simplified Arabic" w:hAnsi="Simplified Arabic" w:cs="Simplified Arabic"/>
          <w:sz w:val="32"/>
          <w:szCs w:val="32"/>
          <w:rtl/>
        </w:rPr>
      </w:pPr>
      <w:r>
        <w:rPr>
          <w:rFonts w:ascii="Simplified Arabic" w:hAnsi="Simplified Arabic" w:cs="Simplified Arabic"/>
          <w:sz w:val="32"/>
          <w:szCs w:val="32"/>
          <w:rtl/>
        </w:rPr>
        <w:t>تتمثل المفاهيم الأساسية لهذه الدراسة في مفهوم ممارسات إدارة الموارد البشرية، والتي تعني السياسات والأنشطة الموجهة لاختيار العاملين وتطويرهم وتحفيزهم لرفع كفاءة أدائهم، ومفهوم التميز المؤسسي الذي يشير إلى قدرة المؤسسة على تحقيق نتائج متفوقة ومستدامة من خلال تطبيق أفضل الممارسات الإدارية. وتقوم الدراسة على تحليل تأثير ممارسات الموارد البشرية (الاستقطاب، التدريب، تقييم الأداء، الحوافز) في تحقيق مستويات عالية من التميز المؤسسي</w:t>
      </w:r>
      <w:r>
        <w:rPr>
          <w:rFonts w:ascii="Simplified Arabic" w:hAnsi="Simplified Arabic" w:cs="Simplified Arabic" w:hint="cs"/>
          <w:sz w:val="32"/>
          <w:szCs w:val="32"/>
          <w:rtl/>
        </w:rPr>
        <w:t xml:space="preserve"> ل</w:t>
      </w:r>
      <w:r>
        <w:rPr>
          <w:rFonts w:ascii="Simplified Arabic" w:hAnsi="Simplified Arabic" w:cs="Simplified Arabic"/>
          <w:sz w:val="32"/>
          <w:szCs w:val="32"/>
          <w:rtl/>
        </w:rPr>
        <w:t>بعض الممارسات التي يشملها المفهوم</w:t>
      </w:r>
      <w:r>
        <w:rPr>
          <w:rFonts w:ascii="Simplified Arabic" w:hAnsi="Simplified Arabic" w:cs="Simplified Arabic"/>
          <w:sz w:val="32"/>
          <w:szCs w:val="32"/>
        </w:rPr>
        <w:t>:</w:t>
      </w:r>
    </w:p>
    <w:p w14:paraId="2D1FC1F8" w14:textId="77777777" w:rsidR="00BC2177" w:rsidRDefault="00BC2177">
      <w:pPr>
        <w:spacing w:line="288" w:lineRule="auto"/>
        <w:ind w:left="57" w:right="57" w:firstLine="663"/>
        <w:jc w:val="lowKashida"/>
        <w:rPr>
          <w:rFonts w:ascii="Simplified Arabic" w:hAnsi="Simplified Arabic" w:cs="Simplified Arabic"/>
          <w:sz w:val="32"/>
          <w:szCs w:val="32"/>
        </w:rPr>
      </w:pPr>
    </w:p>
    <w:p w14:paraId="555080C9" w14:textId="77777777" w:rsidR="0031611A" w:rsidRDefault="00000000">
      <w:pPr>
        <w:pStyle w:val="afffb"/>
        <w:numPr>
          <w:ilvl w:val="0"/>
          <w:numId w:val="33"/>
        </w:numPr>
        <w:spacing w:line="288" w:lineRule="auto"/>
        <w:ind w:right="57"/>
        <w:jc w:val="lowKashida"/>
        <w:rPr>
          <w:rFonts w:ascii="Simplified Arabic" w:hAnsi="Simplified Arabic" w:cs="Simplified Arabic"/>
          <w:sz w:val="32"/>
          <w:szCs w:val="32"/>
        </w:rPr>
      </w:pPr>
      <w:r>
        <w:rPr>
          <w:rFonts w:ascii="Simplified Arabic" w:hAnsi="Simplified Arabic" w:cs="Simplified Arabic"/>
          <w:b/>
          <w:bCs/>
          <w:sz w:val="32"/>
          <w:szCs w:val="32"/>
          <w:rtl/>
        </w:rPr>
        <w:t>الاستقطاب والاختيار:</w:t>
      </w:r>
      <w:r>
        <w:rPr>
          <w:rFonts w:ascii="Simplified Arabic" w:hAnsi="Simplified Arabic" w:cs="Simplified Arabic"/>
          <w:sz w:val="32"/>
          <w:szCs w:val="32"/>
          <w:rtl/>
        </w:rPr>
        <w:t xml:space="preserve"> الأساليب المتبعة لجذب الموظفين الأكفّاء وتعيينهم</w:t>
      </w:r>
      <w:r>
        <w:rPr>
          <w:rFonts w:ascii="Simplified Arabic" w:hAnsi="Simplified Arabic" w:cs="Simplified Arabic"/>
          <w:sz w:val="32"/>
          <w:szCs w:val="32"/>
        </w:rPr>
        <w:t>.</w:t>
      </w:r>
    </w:p>
    <w:p w14:paraId="0C6978C9" w14:textId="77777777" w:rsidR="0031611A" w:rsidRDefault="00000000">
      <w:pPr>
        <w:pStyle w:val="afffb"/>
        <w:numPr>
          <w:ilvl w:val="0"/>
          <w:numId w:val="33"/>
        </w:numPr>
        <w:spacing w:line="288" w:lineRule="auto"/>
        <w:ind w:right="57"/>
        <w:jc w:val="lowKashida"/>
        <w:rPr>
          <w:rFonts w:ascii="Simplified Arabic" w:hAnsi="Simplified Arabic" w:cs="Simplified Arabic"/>
          <w:sz w:val="32"/>
          <w:szCs w:val="32"/>
        </w:rPr>
      </w:pPr>
      <w:r>
        <w:rPr>
          <w:rFonts w:ascii="Simplified Arabic" w:hAnsi="Simplified Arabic" w:cs="Simplified Arabic"/>
          <w:b/>
          <w:bCs/>
          <w:sz w:val="32"/>
          <w:szCs w:val="32"/>
          <w:rtl/>
        </w:rPr>
        <w:t>التدريب والتطوير:</w:t>
      </w:r>
      <w:r>
        <w:rPr>
          <w:rFonts w:ascii="Simplified Arabic" w:hAnsi="Simplified Arabic" w:cs="Simplified Arabic"/>
          <w:sz w:val="32"/>
          <w:szCs w:val="32"/>
          <w:rtl/>
        </w:rPr>
        <w:t xml:space="preserve"> أن الجهود الموجّهة لرفع مهارات ومعارف العاملين</w:t>
      </w:r>
      <w:r>
        <w:rPr>
          <w:rFonts w:ascii="Simplified Arabic" w:hAnsi="Simplified Arabic" w:cs="Simplified Arabic"/>
          <w:sz w:val="32"/>
          <w:szCs w:val="32"/>
        </w:rPr>
        <w:t>.</w:t>
      </w:r>
    </w:p>
    <w:p w14:paraId="454B81B9" w14:textId="77777777" w:rsidR="0031611A" w:rsidRDefault="00000000">
      <w:pPr>
        <w:pStyle w:val="afffb"/>
        <w:numPr>
          <w:ilvl w:val="0"/>
          <w:numId w:val="33"/>
        </w:numPr>
        <w:spacing w:line="288" w:lineRule="auto"/>
        <w:ind w:right="57"/>
        <w:jc w:val="lowKashida"/>
        <w:rPr>
          <w:rFonts w:ascii="Simplified Arabic" w:hAnsi="Simplified Arabic" w:cs="Simplified Arabic"/>
          <w:sz w:val="32"/>
          <w:szCs w:val="32"/>
        </w:rPr>
      </w:pPr>
      <w:r>
        <w:rPr>
          <w:rFonts w:ascii="Simplified Arabic" w:hAnsi="Simplified Arabic" w:cs="Simplified Arabic"/>
          <w:b/>
          <w:bCs/>
          <w:sz w:val="32"/>
          <w:szCs w:val="32"/>
          <w:rtl/>
        </w:rPr>
        <w:lastRenderedPageBreak/>
        <w:t>تقييم الأداء:</w:t>
      </w:r>
      <w:r>
        <w:rPr>
          <w:rFonts w:ascii="Simplified Arabic" w:hAnsi="Simplified Arabic" w:cs="Simplified Arabic"/>
          <w:sz w:val="32"/>
          <w:szCs w:val="32"/>
          <w:rtl/>
        </w:rPr>
        <w:t xml:space="preserve"> قياس مستوى إنجاز الموظف وفق معايير واضحة</w:t>
      </w:r>
      <w:r>
        <w:rPr>
          <w:rFonts w:ascii="Simplified Arabic" w:hAnsi="Simplified Arabic" w:cs="Simplified Arabic"/>
          <w:sz w:val="32"/>
          <w:szCs w:val="32"/>
        </w:rPr>
        <w:t>.</w:t>
      </w:r>
    </w:p>
    <w:p w14:paraId="7CBC73B7" w14:textId="77777777" w:rsidR="0031611A" w:rsidRDefault="00000000">
      <w:pPr>
        <w:pStyle w:val="afffb"/>
        <w:numPr>
          <w:ilvl w:val="0"/>
          <w:numId w:val="33"/>
        </w:numPr>
        <w:spacing w:line="288" w:lineRule="auto"/>
        <w:ind w:right="57"/>
        <w:jc w:val="lowKashida"/>
        <w:rPr>
          <w:rFonts w:ascii="Simplified Arabic" w:hAnsi="Simplified Arabic" w:cs="Simplified Arabic"/>
          <w:sz w:val="32"/>
          <w:szCs w:val="32"/>
        </w:rPr>
      </w:pPr>
      <w:r>
        <w:rPr>
          <w:rFonts w:ascii="Simplified Arabic" w:hAnsi="Simplified Arabic" w:cs="Simplified Arabic"/>
          <w:b/>
          <w:bCs/>
          <w:sz w:val="32"/>
          <w:szCs w:val="32"/>
          <w:rtl/>
        </w:rPr>
        <w:t>نظام الحوافز والمكافآت:</w:t>
      </w:r>
      <w:r>
        <w:rPr>
          <w:rFonts w:ascii="Simplified Arabic" w:hAnsi="Simplified Arabic" w:cs="Simplified Arabic"/>
          <w:sz w:val="32"/>
          <w:szCs w:val="32"/>
          <w:rtl/>
        </w:rPr>
        <w:t xml:space="preserve"> كذلك تعزيز سائل الأداء وتحفيز العاملين</w:t>
      </w:r>
      <w:r>
        <w:rPr>
          <w:rFonts w:ascii="Simplified Arabic" w:hAnsi="Simplified Arabic" w:cs="Simplified Arabic"/>
          <w:sz w:val="32"/>
          <w:szCs w:val="32"/>
        </w:rPr>
        <w:t>.</w:t>
      </w:r>
    </w:p>
    <w:p w14:paraId="64B027B1" w14:textId="77777777" w:rsidR="0031611A" w:rsidRDefault="00000000">
      <w:pPr>
        <w:pStyle w:val="afffb"/>
        <w:numPr>
          <w:ilvl w:val="0"/>
          <w:numId w:val="33"/>
        </w:numPr>
        <w:spacing w:line="288" w:lineRule="auto"/>
        <w:ind w:right="57"/>
        <w:jc w:val="lowKashida"/>
        <w:rPr>
          <w:rFonts w:ascii="Simplified Arabic" w:hAnsi="Simplified Arabic" w:cs="Simplified Arabic"/>
          <w:sz w:val="32"/>
          <w:szCs w:val="32"/>
        </w:rPr>
      </w:pPr>
      <w:r>
        <w:rPr>
          <w:rFonts w:ascii="Simplified Arabic" w:hAnsi="Simplified Arabic" w:cs="Simplified Arabic"/>
          <w:b/>
          <w:bCs/>
          <w:sz w:val="32"/>
          <w:szCs w:val="32"/>
          <w:rtl/>
        </w:rPr>
        <w:t>إدارة المسار الوظيفي:</w:t>
      </w:r>
      <w:r>
        <w:rPr>
          <w:rFonts w:ascii="Simplified Arabic" w:hAnsi="Simplified Arabic" w:cs="Simplified Arabic"/>
          <w:sz w:val="32"/>
          <w:szCs w:val="32"/>
          <w:rtl/>
        </w:rPr>
        <w:t xml:space="preserve"> التخطيط والتطور المهني للموظف داخل المنظمة</w:t>
      </w:r>
      <w:r>
        <w:rPr>
          <w:rFonts w:ascii="Simplified Arabic" w:hAnsi="Simplified Arabic" w:cs="Simplified Arabic"/>
          <w:sz w:val="32"/>
          <w:szCs w:val="32"/>
        </w:rPr>
        <w:t>.</w:t>
      </w:r>
    </w:p>
    <w:p w14:paraId="54EFA703" w14:textId="77777777" w:rsidR="0031611A" w:rsidRDefault="00000000">
      <w:pPr>
        <w:pStyle w:val="afffb"/>
        <w:numPr>
          <w:ilvl w:val="0"/>
          <w:numId w:val="33"/>
        </w:numPr>
        <w:spacing w:line="288" w:lineRule="auto"/>
        <w:ind w:right="57"/>
        <w:jc w:val="lowKashida"/>
        <w:rPr>
          <w:rFonts w:ascii="Simplified Arabic" w:hAnsi="Simplified Arabic" w:cs="Simplified Arabic"/>
          <w:sz w:val="32"/>
          <w:szCs w:val="32"/>
        </w:rPr>
      </w:pPr>
      <w:r>
        <w:rPr>
          <w:rFonts w:ascii="Simplified Arabic" w:hAnsi="Simplified Arabic" w:cs="Simplified Arabic"/>
          <w:b/>
          <w:bCs/>
          <w:sz w:val="32"/>
          <w:szCs w:val="32"/>
          <w:rtl/>
        </w:rPr>
        <w:t>توفير إدارة بيئة العمل:</w:t>
      </w:r>
      <w:r>
        <w:rPr>
          <w:rFonts w:ascii="Simplified Arabic" w:hAnsi="Simplified Arabic" w:cs="Simplified Arabic"/>
          <w:sz w:val="32"/>
          <w:szCs w:val="32"/>
          <w:rtl/>
        </w:rPr>
        <w:t xml:space="preserve"> وظروف عمل داعمة ومطورة ومحفّزة</w:t>
      </w:r>
      <w:r>
        <w:rPr>
          <w:rFonts w:ascii="Simplified Arabic" w:hAnsi="Simplified Arabic" w:cs="Simplified Arabic"/>
          <w:sz w:val="32"/>
          <w:szCs w:val="32"/>
        </w:rPr>
        <w:t>.</w:t>
      </w:r>
    </w:p>
    <w:p w14:paraId="4678AB29" w14:textId="77777777" w:rsidR="00BC2177" w:rsidRDefault="00BC2177" w:rsidP="00BC2177">
      <w:pPr>
        <w:pStyle w:val="afffb"/>
        <w:spacing w:line="288" w:lineRule="auto"/>
        <w:ind w:right="57"/>
        <w:jc w:val="lowKashida"/>
        <w:rPr>
          <w:rFonts w:ascii="Simplified Arabic" w:hAnsi="Simplified Arabic" w:cs="Simplified Arabic"/>
          <w:sz w:val="32"/>
          <w:szCs w:val="32"/>
          <w:rtl/>
        </w:rPr>
      </w:pPr>
    </w:p>
    <w:p w14:paraId="08E705A5" w14:textId="77777777" w:rsidR="0031611A" w:rsidRDefault="00000000">
      <w:pPr>
        <w:spacing w:line="288" w:lineRule="auto"/>
        <w:ind w:right="57"/>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t>2. 15 ال</w:t>
      </w:r>
      <w:r>
        <w:rPr>
          <w:rFonts w:ascii="Simplified Arabic" w:hAnsi="Simplified Arabic" w:cs="Simplified Arabic"/>
          <w:b/>
          <w:bCs/>
          <w:sz w:val="32"/>
          <w:szCs w:val="32"/>
          <w:rtl/>
        </w:rPr>
        <w:t>تع</w:t>
      </w:r>
      <w:r>
        <w:rPr>
          <w:rFonts w:ascii="Simplified Arabic" w:hAnsi="Simplified Arabic" w:cs="Simplified Arabic" w:hint="cs"/>
          <w:b/>
          <w:bCs/>
          <w:sz w:val="32"/>
          <w:szCs w:val="32"/>
          <w:rtl/>
        </w:rPr>
        <w:t>ا</w:t>
      </w:r>
      <w:r>
        <w:rPr>
          <w:rFonts w:ascii="Simplified Arabic" w:hAnsi="Simplified Arabic" w:cs="Simplified Arabic"/>
          <w:b/>
          <w:bCs/>
          <w:sz w:val="32"/>
          <w:szCs w:val="32"/>
          <w:rtl/>
        </w:rPr>
        <w:t>ريف الإجرائي</w:t>
      </w:r>
      <w:r>
        <w:rPr>
          <w:rFonts w:ascii="Simplified Arabic" w:hAnsi="Simplified Arabic" w:cs="Simplified Arabic" w:hint="cs"/>
          <w:b/>
          <w:bCs/>
          <w:sz w:val="32"/>
          <w:szCs w:val="32"/>
          <w:rtl/>
        </w:rPr>
        <w:t>ة</w:t>
      </w:r>
      <w:r>
        <w:rPr>
          <w:rFonts w:ascii="Simplified Arabic" w:hAnsi="Simplified Arabic" w:cs="Simplified Arabic"/>
          <w:b/>
          <w:bCs/>
          <w:sz w:val="32"/>
          <w:szCs w:val="32"/>
          <w:rtl/>
        </w:rPr>
        <w:t xml:space="preserve"> للدراسة</w:t>
      </w:r>
      <w:r>
        <w:rPr>
          <w:rFonts w:ascii="Simplified Arabic" w:hAnsi="Simplified Arabic" w:cs="Simplified Arabic"/>
          <w:b/>
          <w:bCs/>
          <w:sz w:val="32"/>
          <w:szCs w:val="32"/>
        </w:rPr>
        <w:t>:</w:t>
      </w:r>
    </w:p>
    <w:p w14:paraId="21D03F78" w14:textId="77777777" w:rsidR="0031611A" w:rsidRDefault="00000000">
      <w:pPr>
        <w:numPr>
          <w:ilvl w:val="0"/>
          <w:numId w:val="34"/>
        </w:numPr>
        <w:tabs>
          <w:tab w:val="clear" w:pos="420"/>
        </w:tabs>
        <w:spacing w:line="288" w:lineRule="auto"/>
        <w:ind w:right="57"/>
        <w:jc w:val="lowKashida"/>
      </w:pPr>
      <w:r>
        <w:rPr>
          <w:rFonts w:ascii="Simplified Arabic" w:hAnsi="Simplified Arabic" w:cs="Simplified Arabic" w:hint="cs"/>
          <w:b/>
          <w:bCs/>
          <w:sz w:val="32"/>
          <w:szCs w:val="32"/>
          <w:rtl/>
        </w:rPr>
        <w:t xml:space="preserve">تعريف </w:t>
      </w:r>
      <w:r>
        <w:rPr>
          <w:rFonts w:ascii="Simplified Arabic" w:hAnsi="Simplified Arabic" w:cs="Simplified Arabic"/>
          <w:b/>
          <w:bCs/>
          <w:sz w:val="32"/>
          <w:szCs w:val="32"/>
          <w:rtl/>
        </w:rPr>
        <w:t>إدارة الموارد البشرية:</w:t>
      </w:r>
      <w:r>
        <w:rPr>
          <w:rFonts w:ascii="Simplified Arabic" w:hAnsi="Simplified Arabic" w:cs="Simplified Arabic"/>
          <w:b/>
          <w:bCs/>
          <w:sz w:val="32"/>
          <w:szCs w:val="32"/>
        </w:rPr>
        <w:t xml:space="preserve"> </w:t>
      </w:r>
      <w:r>
        <w:rPr>
          <w:rFonts w:ascii="Simplified Arabic" w:hAnsi="Simplified Arabic" w:cs="Simplified Arabic"/>
          <w:b/>
          <w:bCs/>
          <w:sz w:val="32"/>
          <w:szCs w:val="32"/>
          <w:rtl/>
        </w:rPr>
        <w:t xml:space="preserve"> </w:t>
      </w:r>
    </w:p>
    <w:p w14:paraId="4D1F9EBB" w14:textId="77777777" w:rsidR="0031611A" w:rsidRDefault="00000000">
      <w:pPr>
        <w:pStyle w:val="aff2"/>
        <w:bidi/>
        <w:spacing w:beforeAutospacing="0" w:afterAutospacing="0" w:line="30" w:lineRule="atLeast"/>
        <w:ind w:firstLine="720"/>
        <w:jc w:val="both"/>
        <w:rPr>
          <w:rFonts w:ascii="Simplified Arabic" w:eastAsiaTheme="minorEastAsia" w:hAnsi="Simplified Arabic" w:cs="Simplified Arabic"/>
          <w:sz w:val="32"/>
          <w:szCs w:val="32"/>
          <w:rtl/>
          <w:lang w:eastAsia="en-US"/>
        </w:rPr>
      </w:pPr>
      <w:r>
        <w:rPr>
          <w:rFonts w:ascii="Simplified Arabic" w:eastAsiaTheme="minorEastAsia" w:hAnsi="Simplified Arabic" w:cs="Simplified Arabic"/>
          <w:sz w:val="32"/>
          <w:szCs w:val="32"/>
          <w:rtl/>
          <w:cs/>
          <w:lang w:eastAsia="en-US"/>
        </w:rPr>
        <w:t>إدارة الموارد البشرية هي الإدارة المعنية بعمليات إدارة الموظفين ووضع السياسات التي تنظم العلاقة بين العاملين والإدارة</w:t>
      </w:r>
      <w:r>
        <w:rPr>
          <w:rFonts w:ascii="Simplified Arabic" w:eastAsiaTheme="minorEastAsia" w:hAnsi="Simplified Arabic" w:cs="Simplified Arabic"/>
          <w:sz w:val="32"/>
          <w:szCs w:val="32"/>
          <w:rtl/>
          <w:lang w:eastAsia="en-US"/>
        </w:rPr>
        <w:t>.</w:t>
      </w:r>
      <w:r>
        <w:rPr>
          <w:rFonts w:ascii="Simplified Arabic" w:eastAsiaTheme="minorEastAsia" w:hAnsi="Simplified Arabic" w:cs="Simplified Arabic" w:hint="cs"/>
          <w:sz w:val="32"/>
          <w:szCs w:val="32"/>
          <w:rtl/>
          <w:lang w:eastAsia="en-US"/>
        </w:rPr>
        <w:t xml:space="preserve"> </w:t>
      </w:r>
      <w:r>
        <w:rPr>
          <w:rFonts w:ascii="Simplified Arabic" w:eastAsiaTheme="minorEastAsia" w:hAnsi="Simplified Arabic" w:cs="Simplified Arabic"/>
          <w:sz w:val="32"/>
          <w:szCs w:val="32"/>
          <w:rtl/>
          <w:cs/>
          <w:lang w:eastAsia="en-US"/>
        </w:rPr>
        <w:t xml:space="preserve">تطورت إدارة الموارد البشرية على مر العصور بدءا أواخر القرن الثامن عشر، وساهم في هذه التطورات العديد من العلماء والخبراء، وأشهرهم عالم النفس دوغلاس </w:t>
      </w:r>
      <w:proofErr w:type="spellStart"/>
      <w:r>
        <w:rPr>
          <w:rFonts w:ascii="Simplified Arabic" w:eastAsiaTheme="minorEastAsia" w:hAnsi="Simplified Arabic" w:cs="Simplified Arabic"/>
          <w:sz w:val="32"/>
          <w:szCs w:val="32"/>
          <w:rtl/>
          <w:cs/>
          <w:lang w:eastAsia="en-US"/>
        </w:rPr>
        <w:t>ماكغريغور</w:t>
      </w:r>
      <w:proofErr w:type="spellEnd"/>
      <w:r>
        <w:rPr>
          <w:rFonts w:ascii="Simplified Arabic" w:eastAsiaTheme="minorEastAsia" w:hAnsi="Simplified Arabic" w:cs="Simplified Arabic"/>
          <w:sz w:val="32"/>
          <w:szCs w:val="32"/>
          <w:rtl/>
          <w:cs/>
          <w:lang w:eastAsia="en-US"/>
        </w:rPr>
        <w:t xml:space="preserve"> الذي اعتمد نهج المدرسة السلوكية لإدارة الموارد البشرية، مع التركيز على مفاهيم الرضا والإشباع الوظيفي وأسباب دفع العاملين للعمل</w:t>
      </w:r>
      <w:r>
        <w:rPr>
          <w:rFonts w:ascii="Simplified Arabic" w:eastAsiaTheme="minorEastAsia" w:hAnsi="Simplified Arabic" w:cs="Simplified Arabic"/>
          <w:sz w:val="32"/>
          <w:szCs w:val="32"/>
          <w:rtl/>
          <w:lang w:eastAsia="en-US"/>
        </w:rPr>
        <w:t>.</w:t>
      </w:r>
    </w:p>
    <w:p w14:paraId="5119585B" w14:textId="77777777" w:rsidR="0031611A" w:rsidRDefault="00000000">
      <w:pPr>
        <w:pStyle w:val="aff2"/>
        <w:bidi/>
        <w:spacing w:beforeAutospacing="0" w:afterAutospacing="0" w:line="30" w:lineRule="atLeast"/>
        <w:jc w:val="both"/>
        <w:rPr>
          <w:rFonts w:ascii="Simplified Arabic" w:eastAsiaTheme="minorEastAsia" w:hAnsi="Simplified Arabic" w:cs="Simplified Arabic"/>
          <w:sz w:val="32"/>
          <w:szCs w:val="32"/>
          <w:rtl/>
          <w:lang w:eastAsia="en-US"/>
        </w:rPr>
      </w:pPr>
      <w:r>
        <w:rPr>
          <w:rFonts w:ascii="Simplified Arabic" w:eastAsiaTheme="minorEastAsia" w:hAnsi="Simplified Arabic" w:cs="Simplified Arabic"/>
          <w:sz w:val="32"/>
          <w:szCs w:val="32"/>
          <w:rtl/>
          <w:cs/>
          <w:lang w:eastAsia="en-US"/>
        </w:rPr>
        <w:t>وظيفة الموارد البشرية هي إحدى الإدارات المعنية بمهام التوظيف، وتحديد سياسات العمل، والتعويضات والمزايا، والاحتفاظ بالموظفين الحاليين، والتدريب والتطوير، والامتثال لقوانين ولوائح العمل المعمول بها</w:t>
      </w:r>
      <w:r>
        <w:rPr>
          <w:rFonts w:ascii="Simplified Arabic" w:eastAsiaTheme="minorEastAsia" w:hAnsi="Simplified Arabic" w:cs="Simplified Arabic"/>
          <w:sz w:val="32"/>
          <w:szCs w:val="32"/>
          <w:rtl/>
          <w:lang w:eastAsia="en-US"/>
        </w:rPr>
        <w:t>.</w:t>
      </w:r>
      <w:r>
        <w:rPr>
          <w:rFonts w:ascii="Simplified Arabic" w:eastAsiaTheme="minorEastAsia" w:hAnsi="Simplified Arabic" w:cs="Simplified Arabic" w:hint="cs"/>
          <w:sz w:val="32"/>
          <w:szCs w:val="32"/>
          <w:rtl/>
          <w:lang w:eastAsia="en-US"/>
        </w:rPr>
        <w:t xml:space="preserve"> حيث ت</w:t>
      </w:r>
      <w:r>
        <w:rPr>
          <w:rFonts w:ascii="Simplified Arabic" w:eastAsiaTheme="minorEastAsia" w:hAnsi="Simplified Arabic" w:cs="Simplified Arabic"/>
          <w:sz w:val="32"/>
          <w:szCs w:val="32"/>
          <w:rtl/>
          <w:cs/>
          <w:lang w:eastAsia="en-US"/>
        </w:rPr>
        <w:t>ضم عملية تخطيط الموارد البشرية</w:t>
      </w:r>
      <w:r>
        <w:rPr>
          <w:rFonts w:ascii="Simplified Arabic" w:eastAsiaTheme="minorEastAsia" w:hAnsi="Simplified Arabic" w:cs="Simplified Arabic" w:hint="cs"/>
          <w:sz w:val="32"/>
          <w:szCs w:val="32"/>
          <w:rtl/>
          <w:lang w:eastAsia="en-US"/>
        </w:rPr>
        <w:t xml:space="preserve"> </w:t>
      </w:r>
      <w:r>
        <w:rPr>
          <w:rFonts w:ascii="Simplified Arabic" w:eastAsiaTheme="minorEastAsia" w:hAnsi="Simplified Arabic" w:cs="Simplified Arabic"/>
          <w:sz w:val="32"/>
          <w:szCs w:val="32"/>
          <w:rtl/>
          <w:cs/>
          <w:lang w:eastAsia="en-US"/>
        </w:rPr>
        <w:t>مراحل أساسية وهي تقييم الموارد البشرية الحالية، وتحليل متطلبات المؤسسة من الموارد البشرية بالمستقبل، والتنبؤ بمقدار الطلب، وأخيرًا وضع وتنفيذ خطة شاملة لسد الفجوات المتوقعة</w:t>
      </w:r>
      <w:r>
        <w:rPr>
          <w:rFonts w:ascii="Simplified Arabic" w:eastAsiaTheme="minorEastAsia" w:hAnsi="Simplified Arabic" w:cs="Simplified Arabic"/>
          <w:sz w:val="32"/>
          <w:szCs w:val="32"/>
          <w:rtl/>
          <w:lang w:eastAsia="en-US"/>
        </w:rPr>
        <w:t>.</w:t>
      </w:r>
      <w:r>
        <w:rPr>
          <w:rFonts w:ascii="Simplified Arabic" w:eastAsiaTheme="minorEastAsia" w:hAnsi="Simplified Arabic" w:cs="Simplified Arabic" w:hint="cs"/>
          <w:sz w:val="32"/>
          <w:szCs w:val="32"/>
          <w:rtl/>
          <w:lang w:eastAsia="en-US"/>
        </w:rPr>
        <w:t xml:space="preserve"> </w:t>
      </w:r>
    </w:p>
    <w:p w14:paraId="545F6E87" w14:textId="77777777" w:rsidR="0031611A" w:rsidRDefault="00000000" w:rsidP="00BC2177">
      <w:pPr>
        <w:pStyle w:val="aff2"/>
        <w:bidi/>
        <w:spacing w:beforeAutospacing="0" w:afterAutospacing="0"/>
        <w:ind w:firstLine="720"/>
        <w:jc w:val="both"/>
        <w:rPr>
          <w:rFonts w:ascii="Simplified Arabic" w:eastAsiaTheme="minorEastAsia" w:hAnsi="Simplified Arabic" w:cs="Simplified Arabic"/>
          <w:sz w:val="32"/>
          <w:szCs w:val="32"/>
          <w:rtl/>
          <w:lang w:eastAsia="en-US"/>
        </w:rPr>
      </w:pPr>
      <w:r>
        <w:rPr>
          <w:rFonts w:ascii="Simplified Arabic" w:eastAsiaTheme="minorEastAsia" w:hAnsi="Simplified Arabic" w:cs="Simplified Arabic"/>
          <w:sz w:val="32"/>
          <w:szCs w:val="32"/>
          <w:rtl/>
          <w:lang w:eastAsia="en-US"/>
        </w:rPr>
        <w:t>يقصد الباحث بممارسات إدارة الموارد البشرية في هذه الدراسة مجموعة الإجراءات الإدارية (الاستقطاب، التدريب، تقييم الأداء، الحوافز) التي تقوم بها المؤسسة وتأثيرها على مستوى التميز المؤسسي</w:t>
      </w:r>
      <w:r>
        <w:rPr>
          <w:rFonts w:ascii="Simplified Arabic" w:eastAsiaTheme="minorEastAsia" w:hAnsi="Simplified Arabic" w:cs="Simplified Arabic" w:hint="cs"/>
          <w:sz w:val="32"/>
          <w:szCs w:val="32"/>
          <w:rtl/>
          <w:lang w:eastAsia="en-US"/>
        </w:rPr>
        <w:t xml:space="preserve"> وتشمل </w:t>
      </w:r>
      <w:r>
        <w:rPr>
          <w:rFonts w:ascii="Simplified Arabic" w:eastAsiaTheme="minorEastAsia" w:hAnsi="Simplified Arabic" w:cs="Simplified Arabic"/>
          <w:sz w:val="32"/>
          <w:szCs w:val="32"/>
          <w:rtl/>
          <w:lang w:eastAsia="en-US"/>
        </w:rPr>
        <w:t>ممارسات إدارة الموارد البشرية</w:t>
      </w:r>
      <w:r>
        <w:rPr>
          <w:rFonts w:ascii="Simplified Arabic" w:eastAsiaTheme="minorEastAsia" w:hAnsi="Simplified Arabic" w:cs="Simplified Arabic" w:hint="cs"/>
          <w:sz w:val="32"/>
          <w:szCs w:val="32"/>
          <w:rtl/>
          <w:lang w:eastAsia="en-US"/>
        </w:rPr>
        <w:t xml:space="preserve">. وتظهر </w:t>
      </w:r>
      <w:r>
        <w:rPr>
          <w:rFonts w:ascii="Simplified Arabic" w:eastAsiaTheme="minorEastAsia" w:hAnsi="Simplified Arabic" w:cs="Simplified Arabic"/>
          <w:sz w:val="32"/>
          <w:szCs w:val="32"/>
          <w:rtl/>
          <w:lang w:eastAsia="en-US"/>
        </w:rPr>
        <w:t>مدى قدرة المنظمة على تحسين أدائها وتحقيق نتائج عالية من خلال تطبيق ممارسات الموارد البشرية بشكل فعّال ومستدام</w:t>
      </w:r>
      <w:r>
        <w:rPr>
          <w:rFonts w:ascii="Simplified Arabic" w:eastAsiaTheme="minorEastAsia" w:hAnsi="Simplified Arabic" w:cs="Simplified Arabic" w:hint="cs"/>
          <w:sz w:val="32"/>
          <w:szCs w:val="32"/>
          <w:rtl/>
          <w:lang w:eastAsia="en-US"/>
        </w:rPr>
        <w:t xml:space="preserve"> </w:t>
      </w:r>
      <w:r>
        <w:rPr>
          <w:rFonts w:ascii="Simplified Arabic" w:eastAsiaTheme="minorEastAsia" w:hAnsi="Simplified Arabic" w:cs="Simplified Arabic"/>
          <w:sz w:val="32"/>
          <w:szCs w:val="32"/>
          <w:rtl/>
          <w:lang w:eastAsia="en-US"/>
        </w:rPr>
        <w:t>في تحقيق التميز المؤسسي، إذ تساهم في:</w:t>
      </w:r>
    </w:p>
    <w:p w14:paraId="7465E140" w14:textId="77777777" w:rsidR="00BC2177" w:rsidRDefault="00BC2177" w:rsidP="00BC2177">
      <w:pPr>
        <w:pStyle w:val="aff2"/>
        <w:bidi/>
        <w:spacing w:beforeAutospacing="0" w:afterAutospacing="0"/>
        <w:ind w:firstLine="720"/>
        <w:jc w:val="both"/>
        <w:rPr>
          <w:rFonts w:ascii="Simplified Arabic" w:eastAsiaTheme="minorEastAsia" w:hAnsi="Simplified Arabic" w:cs="Simplified Arabic"/>
          <w:sz w:val="32"/>
          <w:szCs w:val="32"/>
          <w:rtl/>
          <w:lang w:eastAsia="en-US"/>
        </w:rPr>
      </w:pPr>
    </w:p>
    <w:p w14:paraId="6C201838" w14:textId="77777777" w:rsidR="0031611A" w:rsidRDefault="00000000">
      <w:pPr>
        <w:pStyle w:val="afffb"/>
        <w:numPr>
          <w:ilvl w:val="0"/>
          <w:numId w:val="35"/>
        </w:numPr>
        <w:tabs>
          <w:tab w:val="right" w:pos="1440"/>
        </w:tabs>
        <w:spacing w:line="288" w:lineRule="auto"/>
        <w:ind w:left="1337" w:right="57"/>
        <w:jc w:val="lowKashida"/>
        <w:rPr>
          <w:rFonts w:ascii="Simplified Arabic" w:hAnsi="Simplified Arabic" w:cs="Simplified Arabic"/>
          <w:sz w:val="32"/>
          <w:szCs w:val="32"/>
        </w:rPr>
      </w:pPr>
      <w:r>
        <w:rPr>
          <w:rFonts w:ascii="Simplified Arabic" w:hAnsi="Simplified Arabic" w:cs="Simplified Arabic"/>
          <w:sz w:val="32"/>
          <w:szCs w:val="32"/>
          <w:rtl/>
        </w:rPr>
        <w:lastRenderedPageBreak/>
        <w:t>رفع مستوى الكفاءة الإنتاجية.</w:t>
      </w:r>
    </w:p>
    <w:p w14:paraId="264DFAC1" w14:textId="77777777" w:rsidR="0031611A" w:rsidRDefault="00000000">
      <w:pPr>
        <w:pStyle w:val="afffb"/>
        <w:numPr>
          <w:ilvl w:val="0"/>
          <w:numId w:val="35"/>
        </w:numPr>
        <w:tabs>
          <w:tab w:val="right" w:pos="1440"/>
        </w:tabs>
        <w:spacing w:line="288" w:lineRule="auto"/>
        <w:ind w:left="1337" w:right="57"/>
        <w:jc w:val="lowKashida"/>
        <w:rPr>
          <w:rFonts w:ascii="Simplified Arabic" w:hAnsi="Simplified Arabic" w:cs="Simplified Arabic"/>
          <w:sz w:val="32"/>
          <w:szCs w:val="32"/>
        </w:rPr>
      </w:pPr>
      <w:r>
        <w:rPr>
          <w:rFonts w:ascii="Simplified Arabic" w:hAnsi="Simplified Arabic" w:cs="Simplified Arabic"/>
          <w:sz w:val="32"/>
          <w:szCs w:val="32"/>
          <w:rtl/>
        </w:rPr>
        <w:t>تعزيز جودة الأداء.</w:t>
      </w:r>
    </w:p>
    <w:p w14:paraId="189992DC" w14:textId="77777777" w:rsidR="0031611A" w:rsidRDefault="00000000">
      <w:pPr>
        <w:pStyle w:val="afffb"/>
        <w:numPr>
          <w:ilvl w:val="0"/>
          <w:numId w:val="35"/>
        </w:numPr>
        <w:tabs>
          <w:tab w:val="right" w:pos="1440"/>
        </w:tabs>
        <w:spacing w:line="288" w:lineRule="auto"/>
        <w:ind w:left="1337" w:right="57"/>
        <w:jc w:val="lowKashida"/>
        <w:rPr>
          <w:rFonts w:ascii="Simplified Arabic" w:hAnsi="Simplified Arabic" w:cs="Simplified Arabic"/>
          <w:sz w:val="32"/>
          <w:szCs w:val="32"/>
        </w:rPr>
      </w:pPr>
      <w:r>
        <w:rPr>
          <w:rFonts w:ascii="Simplified Arabic" w:hAnsi="Simplified Arabic" w:cs="Simplified Arabic"/>
          <w:sz w:val="32"/>
          <w:szCs w:val="32"/>
          <w:rtl/>
        </w:rPr>
        <w:t>دعم الابتكار والتطوير والتحسين المستمر.</w:t>
      </w:r>
    </w:p>
    <w:p w14:paraId="56A3C61B" w14:textId="77777777" w:rsidR="0031611A" w:rsidRDefault="00000000">
      <w:pPr>
        <w:pStyle w:val="afffb"/>
        <w:numPr>
          <w:ilvl w:val="0"/>
          <w:numId w:val="35"/>
        </w:numPr>
        <w:tabs>
          <w:tab w:val="right" w:pos="1440"/>
        </w:tabs>
        <w:spacing w:line="288" w:lineRule="auto"/>
        <w:ind w:left="1337" w:right="57"/>
        <w:jc w:val="lowKashida"/>
        <w:rPr>
          <w:rFonts w:ascii="Simplified Arabic" w:hAnsi="Simplified Arabic" w:cs="Simplified Arabic"/>
          <w:sz w:val="32"/>
          <w:szCs w:val="32"/>
          <w:rtl/>
        </w:rPr>
      </w:pPr>
      <w:r>
        <w:rPr>
          <w:rFonts w:ascii="Simplified Arabic" w:hAnsi="Simplified Arabic" w:cs="Simplified Arabic"/>
          <w:sz w:val="32"/>
          <w:szCs w:val="32"/>
          <w:rtl/>
        </w:rPr>
        <w:t>خلق بيئة عمل محفّزة تؤدي إلى نتائج مميزة ومتميزة.</w:t>
      </w:r>
    </w:p>
    <w:p w14:paraId="63F3DEE3" w14:textId="77777777" w:rsidR="0031611A" w:rsidRDefault="00000000">
      <w:pPr>
        <w:spacing w:line="288" w:lineRule="auto"/>
        <w:ind w:firstLine="720"/>
        <w:jc w:val="lowKashida"/>
        <w:rPr>
          <w:rFonts w:ascii="Simplified Arabic" w:hAnsi="Simplified Arabic" w:cs="Simplified Arabic"/>
          <w:sz w:val="32"/>
          <w:szCs w:val="32"/>
          <w:rtl/>
        </w:rPr>
      </w:pPr>
      <w:r>
        <w:rPr>
          <w:rFonts w:ascii="Simplified Arabic" w:hAnsi="Simplified Arabic" w:cs="Simplified Arabic"/>
          <w:sz w:val="32"/>
          <w:szCs w:val="32"/>
          <w:rtl/>
        </w:rPr>
        <w:t>تعد إدارة الموارد البشرية اليوم أكثر من مجرد وظيفة إدارية، فهي أصبحت عنصرًا استراتيجيًا أساسيًا لنجاح المؤسسات في بيئة العمل التنافسية. ومع التغيرات المستمرة في بيئة الأعمال العالمية، تواجه المؤسسات العربية تحديات كبيرة تتعلق بالتحول الرقمي، وتطوير مهارات العاملين، وضمان استدامة الأداء المؤسسي</w:t>
      </w:r>
      <w:r>
        <w:rPr>
          <w:rFonts w:ascii="Simplified Arabic" w:hAnsi="Simplified Arabic" w:cs="Simplified Arabic"/>
          <w:sz w:val="32"/>
          <w:szCs w:val="32"/>
        </w:rPr>
        <w:t>.</w:t>
      </w:r>
    </w:p>
    <w:p w14:paraId="7F073AD2" w14:textId="77777777" w:rsidR="00A34CAB" w:rsidRDefault="00A34CAB">
      <w:pPr>
        <w:spacing w:line="288" w:lineRule="auto"/>
        <w:ind w:firstLine="720"/>
        <w:jc w:val="lowKashida"/>
        <w:rPr>
          <w:rFonts w:ascii="Simplified Arabic" w:hAnsi="Simplified Arabic" w:cs="Simplified Arabic"/>
          <w:sz w:val="32"/>
          <w:szCs w:val="32"/>
        </w:rPr>
      </w:pPr>
    </w:p>
    <w:p w14:paraId="1DBA8594" w14:textId="77777777" w:rsidR="0031611A" w:rsidRDefault="00000000">
      <w:pPr>
        <w:numPr>
          <w:ilvl w:val="0"/>
          <w:numId w:val="36"/>
        </w:numPr>
        <w:spacing w:line="288" w:lineRule="auto"/>
        <w:ind w:right="57"/>
        <w:jc w:val="lowKashida"/>
        <w:rPr>
          <w:rFonts w:ascii="Simplified Arabic" w:hAnsi="Simplified Arabic" w:cs="Simplified Arabic"/>
          <w:sz w:val="32"/>
          <w:szCs w:val="32"/>
          <w:rtl/>
        </w:rPr>
      </w:pPr>
      <w:r>
        <w:rPr>
          <w:rFonts w:ascii="Simplified Arabic" w:hAnsi="Simplified Arabic" w:cs="Simplified Arabic"/>
          <w:b/>
          <w:bCs/>
          <w:sz w:val="32"/>
          <w:szCs w:val="32"/>
          <w:rtl/>
        </w:rPr>
        <w:t>ومن أهم التعاريف المقدمة لإدارة الموارد البشرية</w:t>
      </w:r>
      <w:r>
        <w:rPr>
          <w:rFonts w:ascii="Simplified Arabic" w:hAnsi="Simplified Arabic" w:cs="Simplified Arabic"/>
          <w:sz w:val="32"/>
          <w:szCs w:val="32"/>
          <w:rtl/>
        </w:rPr>
        <w:t xml:space="preserve">: </w:t>
      </w:r>
    </w:p>
    <w:p w14:paraId="2DD3E597" w14:textId="77777777" w:rsidR="00A34CAB" w:rsidRDefault="00000000">
      <w:pPr>
        <w:spacing w:line="288" w:lineRule="auto"/>
        <w:ind w:right="57"/>
        <w:jc w:val="lowKashida"/>
        <w:rPr>
          <w:rFonts w:ascii="Simplified Arabic" w:hAnsi="Simplified Arabic" w:cs="Simplified Arabic"/>
          <w:sz w:val="32"/>
          <w:szCs w:val="32"/>
          <w:rtl/>
        </w:rPr>
      </w:pPr>
      <w:r>
        <w:rPr>
          <w:rFonts w:ascii="Simplified Arabic" w:hAnsi="Simplified Arabic" w:cs="Simplified Arabic"/>
          <w:sz w:val="32"/>
          <w:szCs w:val="32"/>
          <w:rtl/>
        </w:rPr>
        <w:t>تعريف إيفانس</w:t>
      </w:r>
      <w:r w:rsidR="00BC2177">
        <w:rPr>
          <w:rFonts w:ascii="Simplified Arabic" w:hAnsi="Simplified Arabic" w:cs="Simplified Arabic" w:hint="cs"/>
          <w:sz w:val="32"/>
          <w:szCs w:val="32"/>
          <w:rtl/>
        </w:rPr>
        <w:t xml:space="preserve"> </w:t>
      </w:r>
      <w:r>
        <w:rPr>
          <w:rFonts w:ascii="Simplified Arabic" w:hAnsi="Simplified Arabic" w:cs="Simplified Arabic"/>
          <w:sz w:val="32"/>
          <w:szCs w:val="32"/>
          <w:rtl/>
        </w:rPr>
        <w:t>فيتش الذي اعتبر بإنها الإدارة الفعالة</w:t>
      </w:r>
      <w:r>
        <w:rPr>
          <w:rFonts w:asciiTheme="majorBidi" w:hAnsiTheme="majorBidi" w:cstheme="majorBidi" w:hint="cs"/>
          <w:sz w:val="28"/>
          <w:szCs w:val="28"/>
          <w:rtl/>
        </w:rPr>
        <w:t xml:space="preserve"> </w:t>
      </w:r>
      <w:proofErr w:type="gramStart"/>
      <w:r>
        <w:rPr>
          <w:rFonts w:asciiTheme="majorBidi" w:hAnsiTheme="majorBidi" w:cstheme="majorBidi"/>
          <w:sz w:val="28"/>
          <w:szCs w:val="28"/>
        </w:rPr>
        <w:t xml:space="preserve">Effective </w:t>
      </w:r>
      <w:r>
        <w:rPr>
          <w:rFonts w:asciiTheme="majorBidi" w:hAnsiTheme="majorBidi" w:cstheme="majorBidi" w:hint="cs"/>
          <w:sz w:val="28"/>
          <w:szCs w:val="28"/>
          <w:rtl/>
        </w:rPr>
        <w:t xml:space="preserve"> </w:t>
      </w:r>
      <w:r>
        <w:rPr>
          <w:rFonts w:asciiTheme="majorBidi" w:hAnsiTheme="majorBidi" w:cstheme="majorBidi"/>
          <w:sz w:val="28"/>
          <w:szCs w:val="28"/>
        </w:rPr>
        <w:t>The</w:t>
      </w:r>
      <w:proofErr w:type="gramEnd"/>
      <w:r>
        <w:rPr>
          <w:rFonts w:asciiTheme="majorBidi" w:hAnsiTheme="majorBidi" w:cstheme="majorBidi"/>
          <w:sz w:val="28"/>
          <w:szCs w:val="28"/>
        </w:rPr>
        <w:t xml:space="preserve"> </w:t>
      </w:r>
      <w:proofErr w:type="gramStart"/>
      <w:r>
        <w:rPr>
          <w:rFonts w:asciiTheme="majorBidi" w:hAnsiTheme="majorBidi" w:cstheme="majorBidi"/>
          <w:sz w:val="28"/>
          <w:szCs w:val="28"/>
        </w:rPr>
        <w:t>Management</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32"/>
          <w:szCs w:val="32"/>
          <w:rtl/>
        </w:rPr>
        <w:t>للعاملين</w:t>
      </w:r>
      <w:proofErr w:type="gramEnd"/>
      <w:r>
        <w:rPr>
          <w:rFonts w:ascii="Simplified Arabic" w:hAnsi="Simplified Arabic" w:cs="Simplified Arabic"/>
          <w:sz w:val="32"/>
          <w:szCs w:val="32"/>
          <w:rtl/>
        </w:rPr>
        <w:t xml:space="preserve"> في </w:t>
      </w:r>
      <w:proofErr w:type="gramStart"/>
      <w:r>
        <w:rPr>
          <w:rFonts w:ascii="Simplified Arabic" w:hAnsi="Simplified Arabic" w:cs="Simplified Arabic"/>
          <w:sz w:val="32"/>
          <w:szCs w:val="32"/>
          <w:rtl/>
        </w:rPr>
        <w:t>المنظمة</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 xml:space="preserve"> بمعني</w:t>
      </w:r>
      <w:proofErr w:type="gramEnd"/>
      <w:r>
        <w:rPr>
          <w:rFonts w:ascii="Simplified Arabic" w:hAnsi="Simplified Arabic" w:cs="Simplified Arabic"/>
          <w:sz w:val="32"/>
          <w:szCs w:val="32"/>
          <w:rtl/>
        </w:rPr>
        <w:t xml:space="preserve"> يكون العاملين أكثر إنتاجية ورضا، كما يعرفها</w:t>
      </w:r>
    </w:p>
    <w:p w14:paraId="17A353D0" w14:textId="08E3FFAB" w:rsidR="0031611A" w:rsidRDefault="00000000">
      <w:pPr>
        <w:spacing w:line="288" w:lineRule="auto"/>
        <w:ind w:right="57"/>
        <w:jc w:val="lowKashida"/>
        <w:rPr>
          <w:rFonts w:ascii="Simplified Arabic" w:eastAsia="SimSun" w:hAnsi="Simplified Arabic" w:cs="Simplified Arabic"/>
          <w:sz w:val="32"/>
          <w:szCs w:val="32"/>
          <w:rtl/>
          <w:lang w:eastAsia="zh-CN"/>
        </w:rPr>
      </w:pPr>
      <w:r>
        <w:rPr>
          <w:rFonts w:ascii="Simplified Arabic" w:hAnsi="Simplified Arabic" w:cs="Simplified Arabic"/>
          <w:sz w:val="32"/>
          <w:szCs w:val="32"/>
          <w:rtl/>
        </w:rPr>
        <w:t xml:space="preserve"> (</w:t>
      </w:r>
      <w:proofErr w:type="spellStart"/>
      <w:r>
        <w:rPr>
          <w:rFonts w:ascii="Simplified Arabic" w:hAnsi="Simplified Arabic" w:cs="Simplified Arabic"/>
          <w:sz w:val="32"/>
          <w:szCs w:val="32"/>
          <w:rtl/>
        </w:rPr>
        <w:t>ديسلر</w:t>
      </w:r>
      <w:proofErr w:type="spellEnd"/>
      <w:r>
        <w:rPr>
          <w:rFonts w:ascii="Simplified Arabic" w:hAnsi="Simplified Arabic" w:cs="Simplified Arabic"/>
          <w:sz w:val="32"/>
          <w:szCs w:val="32"/>
          <w:rtl/>
        </w:rPr>
        <w:t xml:space="preserve"> </w:t>
      </w:r>
      <w:r>
        <w:rPr>
          <w:rFonts w:asciiTheme="majorBidi" w:hAnsiTheme="majorBidi" w:cstheme="majorBidi"/>
          <w:sz w:val="28"/>
          <w:szCs w:val="28"/>
        </w:rPr>
        <w:t>Dessler</w:t>
      </w:r>
      <w:r>
        <w:rPr>
          <w:rFonts w:ascii="Simplified Arabic" w:hAnsi="Simplified Arabic" w:cs="Simplified Arabic"/>
          <w:sz w:val="32"/>
          <w:szCs w:val="32"/>
          <w:rtl/>
        </w:rPr>
        <w:t>) بأنها الممارسات والسياسات المطلوبة لتنفيذ مختلف الأنشطة المتعلقة بالنواحي البشرية التي تحتاج اليها الإدارة للممارسة وظائفه اعلى أكمل وجه.</w:t>
      </w:r>
    </w:p>
    <w:p w14:paraId="6FD30C41" w14:textId="77777777" w:rsidR="0031611A" w:rsidRDefault="00000000">
      <w:pPr>
        <w:numPr>
          <w:ilvl w:val="0"/>
          <w:numId w:val="36"/>
        </w:numPr>
        <w:spacing w:line="288" w:lineRule="auto"/>
        <w:ind w:right="57"/>
        <w:jc w:val="lowKashida"/>
        <w:rPr>
          <w:rFonts w:ascii="Simplified Arabic" w:hAnsi="Simplified Arabic" w:cs="Simplified Arabic"/>
          <w:b/>
          <w:bCs/>
          <w:sz w:val="32"/>
          <w:szCs w:val="32"/>
          <w:rtl/>
        </w:rPr>
      </w:pPr>
      <w:r>
        <w:rPr>
          <w:rFonts w:ascii="Simplified Arabic" w:hAnsi="Simplified Arabic" w:cs="Simplified Arabic"/>
          <w:b/>
          <w:bCs/>
          <w:sz w:val="32"/>
          <w:szCs w:val="32"/>
          <w:rtl/>
        </w:rPr>
        <w:t xml:space="preserve">وتعريف </w:t>
      </w:r>
      <w:proofErr w:type="spellStart"/>
      <w:r>
        <w:rPr>
          <w:rFonts w:ascii="Simplified Arabic" w:hAnsi="Simplified Arabic" w:cs="Simplified Arabic"/>
          <w:b/>
          <w:bCs/>
          <w:sz w:val="32"/>
          <w:szCs w:val="32"/>
          <w:rtl/>
        </w:rPr>
        <w:t>البرتوطي</w:t>
      </w:r>
      <w:proofErr w:type="spellEnd"/>
      <w:r>
        <w:rPr>
          <w:rFonts w:ascii="Simplified Arabic" w:hAnsi="Simplified Arabic" w:cs="Simplified Arabic"/>
          <w:b/>
          <w:bCs/>
          <w:sz w:val="32"/>
          <w:szCs w:val="32"/>
          <w:rtl/>
        </w:rPr>
        <w:t xml:space="preserve"> الي عرف إدارة الموارد البشرية: </w:t>
      </w:r>
    </w:p>
    <w:p w14:paraId="360328C2" w14:textId="77777777" w:rsidR="00A34CAB" w:rsidRDefault="00000000" w:rsidP="00A34CAB">
      <w:pPr>
        <w:spacing w:line="288" w:lineRule="auto"/>
        <w:ind w:left="57" w:right="57" w:firstLine="663"/>
        <w:jc w:val="lowKashida"/>
        <w:rPr>
          <w:rFonts w:ascii="Simplified Arabic" w:hAnsi="Simplified Arabic" w:cs="Simplified Arabic"/>
          <w:sz w:val="32"/>
          <w:szCs w:val="32"/>
          <w:rtl/>
        </w:rPr>
      </w:pPr>
      <w:r>
        <w:rPr>
          <w:rFonts w:ascii="Simplified Arabic" w:hAnsi="Simplified Arabic" w:cs="Simplified Arabic"/>
          <w:sz w:val="32"/>
          <w:szCs w:val="32"/>
          <w:rtl/>
        </w:rPr>
        <w:t xml:space="preserve">بأنها عملية الاهتمام بكل ما يتعلق بالموارد البشرية التي تحتاجها أية منظمة لتحقيق أهدافها، وهذا يشمل اقتناء هذه الموارد والإشراف على </w:t>
      </w:r>
      <w:r>
        <w:rPr>
          <w:rFonts w:ascii="Simplified Arabic" w:hAnsi="Simplified Arabic" w:cs="Simplified Arabic" w:hint="cs"/>
          <w:sz w:val="32"/>
          <w:szCs w:val="32"/>
          <w:rtl/>
        </w:rPr>
        <w:t>استخدامها</w:t>
      </w:r>
      <w:r>
        <w:rPr>
          <w:rFonts w:ascii="Simplified Arabic" w:hAnsi="Simplified Arabic" w:cs="Simplified Arabic"/>
          <w:sz w:val="32"/>
          <w:szCs w:val="32"/>
          <w:rtl/>
        </w:rPr>
        <w:t>، وصيانتها والحفاظ عليها، وتوجيهها لتحقيق اهداف المنظمة كما تعرف إدارة الموارد البشرية بأنها: (الإدارة المسئولة عن زيادة فاعلية الموارد البشرية في المنظمة لتحقيق أهداف الفرد والمنظمة والمجتمع).</w:t>
      </w:r>
    </w:p>
    <w:p w14:paraId="4752999D" w14:textId="77777777" w:rsidR="00A34CAB" w:rsidRDefault="00A34CAB" w:rsidP="00A34CAB">
      <w:pPr>
        <w:spacing w:line="288" w:lineRule="auto"/>
        <w:ind w:left="57" w:right="57" w:firstLine="663"/>
        <w:jc w:val="lowKashida"/>
        <w:rPr>
          <w:rFonts w:ascii="Simplified Arabic" w:hAnsi="Simplified Arabic" w:cs="Simplified Arabic"/>
          <w:b/>
          <w:bCs/>
          <w:sz w:val="32"/>
          <w:szCs w:val="32"/>
          <w:rtl/>
        </w:rPr>
      </w:pPr>
    </w:p>
    <w:p w14:paraId="68F6E09B" w14:textId="77777777" w:rsidR="00A34CAB" w:rsidRDefault="00A34CAB" w:rsidP="00A34CAB">
      <w:pPr>
        <w:spacing w:line="288" w:lineRule="auto"/>
        <w:ind w:left="57" w:right="57" w:firstLine="663"/>
        <w:jc w:val="lowKashida"/>
        <w:rPr>
          <w:rFonts w:ascii="Simplified Arabic" w:hAnsi="Simplified Arabic" w:cs="Simplified Arabic"/>
          <w:b/>
          <w:bCs/>
          <w:sz w:val="32"/>
          <w:szCs w:val="32"/>
          <w:rtl/>
        </w:rPr>
      </w:pPr>
    </w:p>
    <w:p w14:paraId="624401B9" w14:textId="3CAD8C94" w:rsidR="0031611A" w:rsidRDefault="00000000" w:rsidP="00A34CAB">
      <w:pPr>
        <w:spacing w:line="288" w:lineRule="auto"/>
        <w:ind w:left="57" w:right="57" w:firstLine="663"/>
        <w:jc w:val="lowKashida"/>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جدول</w:t>
      </w:r>
      <w:r>
        <w:rPr>
          <w:rFonts w:ascii="Simplified Arabic" w:hAnsi="Simplified Arabic" w:cs="Simplified Arabic" w:hint="cs"/>
          <w:b/>
          <w:bCs/>
          <w:sz w:val="32"/>
          <w:szCs w:val="32"/>
          <w:rtl/>
        </w:rPr>
        <w:t xml:space="preserve"> رقم (2. 1): يوضح استخدام نظام </w:t>
      </w:r>
      <w:r>
        <w:rPr>
          <w:rFonts w:asciiTheme="majorBidi" w:hAnsiTheme="majorBidi" w:cstheme="majorBidi"/>
          <w:b/>
          <w:bCs/>
          <w:sz w:val="32"/>
          <w:szCs w:val="32"/>
        </w:rPr>
        <w:t>EFQM</w:t>
      </w:r>
      <w:r>
        <w:rPr>
          <w:rFonts w:ascii="Simplified Arabic" w:hAnsi="Simplified Arabic" w:cs="Simplified Arabic" w:hint="cs"/>
          <w:b/>
          <w:bCs/>
          <w:sz w:val="32"/>
          <w:szCs w:val="32"/>
          <w:rtl/>
        </w:rPr>
        <w:t>:</w:t>
      </w:r>
    </w:p>
    <w:tbl>
      <w:tblPr>
        <w:tblW w:w="9209"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30"/>
        <w:gridCol w:w="2878"/>
        <w:gridCol w:w="4601"/>
      </w:tblGrid>
      <w:tr w:rsidR="0031611A" w14:paraId="15E3E36A" w14:textId="77777777">
        <w:trPr>
          <w:tblHeader/>
          <w:tblCellSpacing w:w="15" w:type="dxa"/>
          <w:jc w:val="right"/>
        </w:trPr>
        <w:tc>
          <w:tcPr>
            <w:tcW w:w="0" w:type="auto"/>
            <w:shd w:val="clear" w:color="auto" w:fill="D9D9D9" w:themeFill="background1" w:themeFillShade="D9"/>
            <w:vAlign w:val="center"/>
          </w:tcPr>
          <w:p w14:paraId="66030A7E" w14:textId="77777777" w:rsidR="0031611A" w:rsidRDefault="00000000">
            <w:pPr>
              <w:spacing w:line="288" w:lineRule="auto"/>
              <w:ind w:left="57" w:right="57"/>
              <w:jc w:val="center"/>
              <w:rPr>
                <w:rFonts w:ascii="Simplified Arabic" w:hAnsi="Simplified Arabic" w:cs="Simplified Arabic"/>
                <w:b/>
                <w:bCs/>
                <w:sz w:val="28"/>
                <w:szCs w:val="28"/>
              </w:rPr>
            </w:pPr>
            <w:r>
              <w:rPr>
                <w:rFonts w:ascii="Simplified Arabic" w:hAnsi="Simplified Arabic" w:cs="Simplified Arabic"/>
                <w:b/>
                <w:bCs/>
                <w:sz w:val="28"/>
                <w:szCs w:val="28"/>
                <w:rtl/>
              </w:rPr>
              <w:t>الممارسة</w:t>
            </w:r>
          </w:p>
        </w:tc>
        <w:tc>
          <w:tcPr>
            <w:tcW w:w="2848" w:type="dxa"/>
            <w:shd w:val="clear" w:color="auto" w:fill="D9D9D9" w:themeFill="background1" w:themeFillShade="D9"/>
            <w:vAlign w:val="center"/>
          </w:tcPr>
          <w:p w14:paraId="1DB68062" w14:textId="77777777" w:rsidR="0031611A" w:rsidRDefault="00000000">
            <w:pPr>
              <w:spacing w:line="288" w:lineRule="auto"/>
              <w:ind w:left="57" w:right="57"/>
              <w:jc w:val="center"/>
              <w:rPr>
                <w:rFonts w:ascii="Simplified Arabic" w:hAnsi="Simplified Arabic" w:cs="Simplified Arabic"/>
                <w:b/>
                <w:bCs/>
                <w:sz w:val="28"/>
                <w:szCs w:val="28"/>
              </w:rPr>
            </w:pPr>
            <w:r>
              <w:rPr>
                <w:rFonts w:ascii="Simplified Arabic" w:hAnsi="Simplified Arabic" w:cs="Simplified Arabic"/>
                <w:b/>
                <w:bCs/>
                <w:sz w:val="28"/>
                <w:szCs w:val="28"/>
                <w:rtl/>
              </w:rPr>
              <w:t>أثرها على التميز المؤسسي</w:t>
            </w:r>
          </w:p>
        </w:tc>
        <w:tc>
          <w:tcPr>
            <w:tcW w:w="4556" w:type="dxa"/>
            <w:shd w:val="clear" w:color="auto" w:fill="D9D9D9" w:themeFill="background1" w:themeFillShade="D9"/>
            <w:vAlign w:val="center"/>
          </w:tcPr>
          <w:p w14:paraId="7D67E5B2" w14:textId="77777777" w:rsidR="0031611A" w:rsidRDefault="00000000">
            <w:pPr>
              <w:spacing w:line="288" w:lineRule="auto"/>
              <w:ind w:left="57" w:right="57"/>
              <w:jc w:val="center"/>
              <w:rPr>
                <w:rFonts w:ascii="Simplified Arabic" w:hAnsi="Simplified Arabic" w:cs="Simplified Arabic"/>
                <w:b/>
                <w:bCs/>
                <w:sz w:val="28"/>
                <w:szCs w:val="28"/>
                <w:rtl/>
              </w:rPr>
            </w:pPr>
            <w:r>
              <w:rPr>
                <w:rFonts w:ascii="Simplified Arabic" w:hAnsi="Simplified Arabic" w:cs="Simplified Arabic"/>
                <w:b/>
                <w:bCs/>
                <w:sz w:val="28"/>
                <w:szCs w:val="28"/>
                <w:rtl/>
              </w:rPr>
              <w:t>استخدام نظام</w:t>
            </w:r>
            <w:r>
              <w:rPr>
                <w:rFonts w:ascii="Simplified Arabic" w:hAnsi="Simplified Arabic" w:cs="Simplified Arabic"/>
                <w:b/>
                <w:bCs/>
                <w:sz w:val="28"/>
                <w:szCs w:val="28"/>
              </w:rPr>
              <w:t xml:space="preserve"> EFQM </w:t>
            </w:r>
            <w:r>
              <w:rPr>
                <w:rFonts w:ascii="Simplified Arabic" w:hAnsi="Simplified Arabic" w:cs="Simplified Arabic"/>
                <w:b/>
                <w:bCs/>
                <w:sz w:val="28"/>
                <w:szCs w:val="28"/>
                <w:rtl/>
              </w:rPr>
              <w:t>النتائج الموظفين</w:t>
            </w:r>
          </w:p>
        </w:tc>
      </w:tr>
      <w:tr w:rsidR="0031611A" w14:paraId="162B5487" w14:textId="77777777">
        <w:trPr>
          <w:tblCellSpacing w:w="15" w:type="dxa"/>
          <w:jc w:val="right"/>
        </w:trPr>
        <w:tc>
          <w:tcPr>
            <w:tcW w:w="0" w:type="auto"/>
            <w:vAlign w:val="center"/>
          </w:tcPr>
          <w:p w14:paraId="629815D3"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tl/>
              </w:rPr>
              <w:t>التدريب والتطوير</w:t>
            </w:r>
          </w:p>
        </w:tc>
        <w:tc>
          <w:tcPr>
            <w:tcW w:w="2848" w:type="dxa"/>
            <w:vAlign w:val="center"/>
          </w:tcPr>
          <w:p w14:paraId="7F8A21F4"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tl/>
              </w:rPr>
              <w:t>رفع الكفاءة والابتكار</w:t>
            </w:r>
          </w:p>
        </w:tc>
        <w:tc>
          <w:tcPr>
            <w:tcW w:w="4556" w:type="dxa"/>
            <w:vAlign w:val="center"/>
          </w:tcPr>
          <w:p w14:paraId="714599D4"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tl/>
              </w:rPr>
              <w:t>برامج تدريبية في وزارة البيئة والمياه والزراعة</w:t>
            </w:r>
          </w:p>
        </w:tc>
      </w:tr>
      <w:tr w:rsidR="0031611A" w14:paraId="5991DE93" w14:textId="77777777">
        <w:trPr>
          <w:tblCellSpacing w:w="15" w:type="dxa"/>
          <w:jc w:val="right"/>
        </w:trPr>
        <w:tc>
          <w:tcPr>
            <w:tcW w:w="0" w:type="auto"/>
            <w:vAlign w:val="center"/>
          </w:tcPr>
          <w:p w14:paraId="175671EC"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tl/>
              </w:rPr>
              <w:t>إدارة الأداء</w:t>
            </w:r>
          </w:p>
        </w:tc>
        <w:tc>
          <w:tcPr>
            <w:tcW w:w="2848" w:type="dxa"/>
            <w:vAlign w:val="center"/>
          </w:tcPr>
          <w:p w14:paraId="6A5D2B05"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tl/>
              </w:rPr>
              <w:t>متابعة الإنجاز وتحسين الجودة</w:t>
            </w:r>
          </w:p>
        </w:tc>
        <w:tc>
          <w:tcPr>
            <w:tcW w:w="4556" w:type="dxa"/>
            <w:vAlign w:val="center"/>
          </w:tcPr>
          <w:p w14:paraId="1348592D"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tl/>
              </w:rPr>
              <w:t>تقييم دوري لموظفي وزارة البيئة والمياه والزراعة</w:t>
            </w:r>
          </w:p>
        </w:tc>
      </w:tr>
      <w:tr w:rsidR="0031611A" w14:paraId="286135EF" w14:textId="77777777">
        <w:trPr>
          <w:tblCellSpacing w:w="15" w:type="dxa"/>
          <w:jc w:val="right"/>
        </w:trPr>
        <w:tc>
          <w:tcPr>
            <w:tcW w:w="0" w:type="auto"/>
            <w:vAlign w:val="center"/>
          </w:tcPr>
          <w:p w14:paraId="4C149554"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tl/>
              </w:rPr>
              <w:t>المكافآت والتحفيز</w:t>
            </w:r>
          </w:p>
        </w:tc>
        <w:tc>
          <w:tcPr>
            <w:tcW w:w="2848" w:type="dxa"/>
            <w:vAlign w:val="center"/>
          </w:tcPr>
          <w:p w14:paraId="4CB18EE2"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tl/>
              </w:rPr>
              <w:t>زيادة الانتماء والرضا الوظيفي</w:t>
            </w:r>
          </w:p>
        </w:tc>
        <w:tc>
          <w:tcPr>
            <w:tcW w:w="4556" w:type="dxa"/>
            <w:vAlign w:val="center"/>
          </w:tcPr>
          <w:p w14:paraId="52C345FF"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tl/>
              </w:rPr>
              <w:t>نظام حوافز في وزارة البيئة والمياه والزراعة</w:t>
            </w:r>
          </w:p>
        </w:tc>
      </w:tr>
      <w:tr w:rsidR="0031611A" w14:paraId="19DE650A" w14:textId="77777777">
        <w:trPr>
          <w:trHeight w:val="713"/>
          <w:tblCellSpacing w:w="15" w:type="dxa"/>
          <w:jc w:val="right"/>
        </w:trPr>
        <w:tc>
          <w:tcPr>
            <w:tcW w:w="0" w:type="auto"/>
            <w:vAlign w:val="center"/>
          </w:tcPr>
          <w:p w14:paraId="345ED3B0"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tl/>
              </w:rPr>
              <w:t>الثقافة المؤسسية</w:t>
            </w:r>
          </w:p>
        </w:tc>
        <w:tc>
          <w:tcPr>
            <w:tcW w:w="2848" w:type="dxa"/>
            <w:vAlign w:val="center"/>
          </w:tcPr>
          <w:p w14:paraId="34EBD3D1"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tl/>
              </w:rPr>
              <w:t xml:space="preserve">بيئة محفزة </w:t>
            </w:r>
            <w:proofErr w:type="spellStart"/>
            <w:r>
              <w:rPr>
                <w:rFonts w:ascii="Simplified Arabic" w:hAnsi="Simplified Arabic" w:cs="Simplified Arabic"/>
                <w:sz w:val="28"/>
                <w:szCs w:val="28"/>
                <w:rtl/>
              </w:rPr>
              <w:t>للابداع</w:t>
            </w:r>
            <w:proofErr w:type="spellEnd"/>
          </w:p>
        </w:tc>
        <w:tc>
          <w:tcPr>
            <w:tcW w:w="4556" w:type="dxa"/>
            <w:vAlign w:val="center"/>
          </w:tcPr>
          <w:p w14:paraId="5629BA56"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tl/>
              </w:rPr>
              <w:t>مشاركة الموظفين في وزارة البيئة والمياه والزراعة</w:t>
            </w:r>
          </w:p>
        </w:tc>
      </w:tr>
      <w:tr w:rsidR="0031611A" w14:paraId="2BDAD0F6" w14:textId="77777777">
        <w:trPr>
          <w:tblCellSpacing w:w="15" w:type="dxa"/>
          <w:jc w:val="right"/>
        </w:trPr>
        <w:tc>
          <w:tcPr>
            <w:tcW w:w="0" w:type="auto"/>
            <w:vAlign w:val="center"/>
          </w:tcPr>
          <w:p w14:paraId="03D6E46A"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Pr>
              <w:t>HR Analytics</w:t>
            </w:r>
          </w:p>
        </w:tc>
        <w:tc>
          <w:tcPr>
            <w:tcW w:w="2848" w:type="dxa"/>
            <w:vAlign w:val="center"/>
          </w:tcPr>
          <w:p w14:paraId="66055753"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tl/>
              </w:rPr>
              <w:t>دعم اتخاذ القرار الاستراتيجي</w:t>
            </w:r>
          </w:p>
        </w:tc>
        <w:tc>
          <w:tcPr>
            <w:tcW w:w="4556" w:type="dxa"/>
            <w:vAlign w:val="center"/>
          </w:tcPr>
          <w:p w14:paraId="75F3FA6B" w14:textId="77777777" w:rsidR="0031611A" w:rsidRDefault="00000000">
            <w:pPr>
              <w:spacing w:line="288" w:lineRule="auto"/>
              <w:ind w:left="57" w:right="57"/>
              <w:jc w:val="lowKashida"/>
              <w:rPr>
                <w:rFonts w:ascii="Simplified Arabic" w:hAnsi="Simplified Arabic" w:cs="Simplified Arabic"/>
                <w:sz w:val="28"/>
                <w:szCs w:val="28"/>
              </w:rPr>
            </w:pPr>
            <w:r>
              <w:rPr>
                <w:rFonts w:ascii="Simplified Arabic" w:hAnsi="Simplified Arabic" w:cs="Simplified Arabic"/>
                <w:sz w:val="28"/>
                <w:szCs w:val="28"/>
                <w:rtl/>
              </w:rPr>
              <w:t>استخدام التحليلات في وزارة البيئة والمياه والزراعة</w:t>
            </w:r>
          </w:p>
        </w:tc>
      </w:tr>
    </w:tbl>
    <w:p w14:paraId="048F2B0A" w14:textId="77777777" w:rsidR="0031611A" w:rsidRDefault="0031611A">
      <w:pPr>
        <w:spacing w:line="288" w:lineRule="auto"/>
        <w:ind w:right="57"/>
        <w:jc w:val="lowKashida"/>
        <w:rPr>
          <w:rFonts w:ascii="Simplified Arabic" w:hAnsi="Simplified Arabic" w:cs="Simplified Arabic"/>
          <w:sz w:val="32"/>
          <w:szCs w:val="32"/>
          <w:rtl/>
        </w:rPr>
      </w:pPr>
    </w:p>
    <w:p w14:paraId="0372BE8E" w14:textId="77777777" w:rsidR="0031611A" w:rsidRDefault="00000000">
      <w:pPr>
        <w:numPr>
          <w:ilvl w:val="0"/>
          <w:numId w:val="36"/>
        </w:numPr>
        <w:spacing w:line="288" w:lineRule="auto"/>
        <w:ind w:right="57"/>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أهداف الموارد البشرية: </w:t>
      </w:r>
    </w:p>
    <w:p w14:paraId="64050F99" w14:textId="77777777" w:rsidR="0031611A" w:rsidRDefault="00000000">
      <w:pPr>
        <w:spacing w:line="288" w:lineRule="auto"/>
        <w:ind w:right="57" w:firstLine="720"/>
        <w:jc w:val="lowKashida"/>
        <w:rPr>
          <w:rFonts w:ascii="Simplified Arabic" w:hAnsi="Simplified Arabic" w:cs="Simplified Arabic"/>
          <w:sz w:val="32"/>
          <w:szCs w:val="32"/>
          <w:rtl/>
        </w:rPr>
      </w:pPr>
      <w:r>
        <w:rPr>
          <w:rFonts w:ascii="Simplified Arabic" w:hAnsi="Simplified Arabic" w:cs="Simplified Arabic"/>
          <w:sz w:val="32"/>
          <w:szCs w:val="32"/>
          <w:rtl/>
        </w:rPr>
        <w:t>ويمكن أن نقسم أهداف إدارة الموارد البشرية إلى ما يلي:</w:t>
      </w:r>
    </w:p>
    <w:p w14:paraId="6EBDB7AF" w14:textId="77777777" w:rsidR="00A34CAB" w:rsidRDefault="00000000" w:rsidP="00A34CAB">
      <w:pPr>
        <w:spacing w:line="288" w:lineRule="auto"/>
        <w:ind w:left="57" w:right="57"/>
        <w:jc w:val="lowKashida"/>
        <w:rPr>
          <w:rFonts w:ascii="Simplified Arabic" w:hAnsi="Simplified Arabic" w:cs="Simplified Arabic"/>
          <w:b/>
          <w:bCs/>
          <w:sz w:val="32"/>
          <w:szCs w:val="32"/>
          <w:rtl/>
        </w:rPr>
      </w:pPr>
      <w:r>
        <w:rPr>
          <w:rFonts w:ascii="Simplified Arabic" w:hAnsi="Simplified Arabic" w:cs="Simplified Arabic"/>
          <w:b/>
          <w:bCs/>
          <w:sz w:val="32"/>
          <w:szCs w:val="32"/>
          <w:rtl/>
        </w:rPr>
        <w:t>1.1 أهداف عامة:</w:t>
      </w:r>
      <w:r>
        <w:rPr>
          <w:rFonts w:ascii="Simplified Arabic" w:hAnsi="Simplified Arabic" w:cs="Simplified Arabic" w:hint="cs"/>
          <w:b/>
          <w:bCs/>
          <w:sz w:val="32"/>
          <w:szCs w:val="32"/>
          <w:rtl/>
        </w:rPr>
        <w:t xml:space="preserve"> </w:t>
      </w:r>
      <w:r>
        <w:rPr>
          <w:rFonts w:ascii="Simplified Arabic" w:hAnsi="Simplified Arabic" w:cs="Simplified Arabic"/>
          <w:sz w:val="32"/>
          <w:szCs w:val="32"/>
          <w:rtl/>
        </w:rPr>
        <w:t>وهي التي تبين الخطوط العريضة لما تسعي اليه إدارة الموارد البشرية ويمكن تلخيصها فيما يلي</w:t>
      </w:r>
      <w:r>
        <w:rPr>
          <w:rFonts w:ascii="Simplified Arabic" w:hAnsi="Simplified Arabic" w:cs="Simplified Arabic"/>
          <w:sz w:val="32"/>
          <w:szCs w:val="32"/>
        </w:rPr>
        <w:t>:</w:t>
      </w:r>
    </w:p>
    <w:p w14:paraId="7BBAD258" w14:textId="3669181B" w:rsidR="0031611A" w:rsidRPr="00A34CAB" w:rsidRDefault="00000000" w:rsidP="00A34CAB">
      <w:pPr>
        <w:spacing w:line="288" w:lineRule="auto"/>
        <w:ind w:right="57"/>
        <w:jc w:val="lowKashida"/>
        <w:rPr>
          <w:rFonts w:ascii="Simplified Arabic" w:hAnsi="Simplified Arabic" w:cs="Simplified Arabic"/>
          <w:sz w:val="32"/>
          <w:szCs w:val="32"/>
          <w:rtl/>
        </w:rPr>
      </w:pPr>
      <w:r>
        <w:rPr>
          <w:rFonts w:ascii="Simplified Arabic" w:hAnsi="Simplified Arabic" w:cs="Simplified Arabic" w:hint="cs"/>
          <w:b/>
          <w:bCs/>
          <w:sz w:val="32"/>
          <w:szCs w:val="32"/>
          <w:rtl/>
        </w:rPr>
        <w:t xml:space="preserve">أ/ </w:t>
      </w:r>
      <w:r>
        <w:rPr>
          <w:rFonts w:ascii="Simplified Arabic" w:hAnsi="Simplified Arabic" w:cs="Simplified Arabic"/>
          <w:b/>
          <w:bCs/>
          <w:sz w:val="32"/>
          <w:szCs w:val="32"/>
          <w:rtl/>
        </w:rPr>
        <w:t>الأهداف التنظيمية:</w:t>
      </w:r>
    </w:p>
    <w:p w14:paraId="492464AB" w14:textId="77777777" w:rsidR="0031611A" w:rsidRDefault="00000000">
      <w:pPr>
        <w:spacing w:line="288" w:lineRule="auto"/>
        <w:ind w:left="57" w:right="57" w:firstLine="663"/>
        <w:jc w:val="lowKashida"/>
        <w:rPr>
          <w:rFonts w:ascii="Simplified Arabic" w:hAnsi="Simplified Arabic" w:cs="Simplified Arabic"/>
          <w:sz w:val="32"/>
          <w:szCs w:val="32"/>
          <w:rtl/>
        </w:rPr>
      </w:pPr>
      <w:r>
        <w:rPr>
          <w:rFonts w:ascii="Simplified Arabic" w:hAnsi="Simplified Arabic" w:cs="Simplified Arabic"/>
          <w:sz w:val="32"/>
          <w:szCs w:val="32"/>
          <w:rtl/>
        </w:rPr>
        <w:t>إذ تعمل على ابتكار الطرق التي تساعد المديرين على تنمية وتطوير أدائهم، ويبقي المديرين في مسؤولين عن أداء مرؤوسيهم كل في تخصصه، حيث ان إدارة الموارد البشرية تساعد المديرين في تحقيق أهداف المنظمة.</w:t>
      </w:r>
    </w:p>
    <w:p w14:paraId="1436C0C7" w14:textId="77777777" w:rsidR="0031611A" w:rsidRDefault="00000000">
      <w:pPr>
        <w:spacing w:line="288" w:lineRule="auto"/>
        <w:ind w:left="57" w:right="57"/>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ب/ </w:t>
      </w:r>
      <w:r>
        <w:rPr>
          <w:rFonts w:ascii="Simplified Arabic" w:hAnsi="Simplified Arabic" w:cs="Simplified Arabic"/>
          <w:b/>
          <w:bCs/>
          <w:sz w:val="32"/>
          <w:szCs w:val="32"/>
          <w:rtl/>
        </w:rPr>
        <w:t xml:space="preserve">الأهداف الوظيفية: </w:t>
      </w:r>
    </w:p>
    <w:p w14:paraId="138E3ECE" w14:textId="77777777" w:rsidR="0031611A" w:rsidRDefault="00000000">
      <w:pPr>
        <w:spacing w:line="288" w:lineRule="auto"/>
        <w:ind w:left="57" w:right="57" w:firstLine="663"/>
        <w:jc w:val="lowKashida"/>
        <w:rPr>
          <w:rFonts w:ascii="Simplified Arabic" w:hAnsi="Simplified Arabic" w:cs="Simplified Arabic"/>
          <w:sz w:val="32"/>
          <w:szCs w:val="32"/>
          <w:rtl/>
        </w:rPr>
      </w:pPr>
      <w:r>
        <w:rPr>
          <w:rFonts w:ascii="Simplified Arabic" w:hAnsi="Simplified Arabic" w:cs="Simplified Arabic"/>
          <w:sz w:val="32"/>
          <w:szCs w:val="32"/>
          <w:rtl/>
        </w:rPr>
        <w:t xml:space="preserve">لكي تتمكن الإدارات والاقسام المختلقة من المحافظة على مستويات مناسبة لمتطلبات المنظمة، يجب أن تمدها إدارة الموارد البشرية باحتياجاتها الكمية والنوعية من الافراد حيث ان الموارد المتاحة ستفقد قيمتها وسيتأثر تشغليها والاستفادة منها إذا لم تثم إدارة الموارد البشرية بوظائفها المختلفة على الوجه الأكمل. </w:t>
      </w:r>
    </w:p>
    <w:p w14:paraId="530C1444" w14:textId="77777777" w:rsidR="0031611A" w:rsidRDefault="00000000">
      <w:pPr>
        <w:spacing w:line="288" w:lineRule="auto"/>
        <w:ind w:left="57" w:right="57"/>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 xml:space="preserve">ج/ </w:t>
      </w:r>
      <w:r>
        <w:rPr>
          <w:rFonts w:ascii="Simplified Arabic" w:hAnsi="Simplified Arabic" w:cs="Simplified Arabic"/>
          <w:b/>
          <w:bCs/>
          <w:sz w:val="32"/>
          <w:szCs w:val="32"/>
          <w:rtl/>
        </w:rPr>
        <w:t xml:space="preserve">الأهداف الاجتماعية: </w:t>
      </w:r>
    </w:p>
    <w:p w14:paraId="11724DB9" w14:textId="77777777" w:rsidR="0031611A" w:rsidRDefault="00000000">
      <w:pPr>
        <w:spacing w:line="288" w:lineRule="auto"/>
        <w:ind w:left="57" w:right="57" w:firstLine="663"/>
        <w:jc w:val="lowKashida"/>
        <w:rPr>
          <w:rFonts w:ascii="Simplified Arabic" w:hAnsi="Simplified Arabic" w:cs="Simplified Arabic"/>
          <w:sz w:val="32"/>
          <w:szCs w:val="32"/>
        </w:rPr>
      </w:pPr>
      <w:r>
        <w:rPr>
          <w:rFonts w:ascii="Simplified Arabic" w:hAnsi="Simplified Arabic" w:cs="Simplified Arabic"/>
          <w:sz w:val="32"/>
          <w:szCs w:val="32"/>
          <w:rtl/>
        </w:rPr>
        <w:t>تعمل إدارة الموارد البشرية على تحقيق مجموعة من الأهداف الاجتماعية والأخلاقية وذلك استجابة للمتطلب</w:t>
      </w:r>
      <w:r>
        <w:rPr>
          <w:rFonts w:ascii="Simplified Arabic" w:hAnsi="Simplified Arabic" w:cs="Simplified Arabic" w:hint="cs"/>
          <w:sz w:val="32"/>
          <w:szCs w:val="32"/>
          <w:rtl/>
        </w:rPr>
        <w:t>ا</w:t>
      </w:r>
      <w:r>
        <w:rPr>
          <w:rFonts w:ascii="Simplified Arabic" w:hAnsi="Simplified Arabic" w:cs="Simplified Arabic"/>
          <w:sz w:val="32"/>
          <w:szCs w:val="32"/>
          <w:rtl/>
        </w:rPr>
        <w:t>ت والاحتياجات والتحديات الاجتماعية، ومن هنا سعي الى تحجيم الآثار السلبية والمعوقات البيئة التي تواجه المنظمة.</w:t>
      </w:r>
    </w:p>
    <w:p w14:paraId="691C5D97" w14:textId="77777777" w:rsidR="0031611A" w:rsidRDefault="00000000">
      <w:pPr>
        <w:spacing w:line="288" w:lineRule="auto"/>
        <w:ind w:left="57" w:right="57"/>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د/ </w:t>
      </w:r>
      <w:r>
        <w:rPr>
          <w:rFonts w:ascii="Simplified Arabic" w:hAnsi="Simplified Arabic" w:cs="Simplified Arabic"/>
          <w:b/>
          <w:bCs/>
          <w:sz w:val="32"/>
          <w:szCs w:val="32"/>
          <w:rtl/>
        </w:rPr>
        <w:t xml:space="preserve">الأهداف الشخصية: </w:t>
      </w:r>
    </w:p>
    <w:p w14:paraId="003F4A38" w14:textId="77777777" w:rsidR="0031611A" w:rsidRDefault="00000000">
      <w:pPr>
        <w:spacing w:line="288" w:lineRule="auto"/>
        <w:ind w:left="57" w:right="57" w:firstLine="663"/>
        <w:jc w:val="lowKashida"/>
        <w:rPr>
          <w:rFonts w:ascii="Simplified Arabic" w:hAnsi="Simplified Arabic" w:cs="Simplified Arabic"/>
          <w:sz w:val="32"/>
          <w:szCs w:val="32"/>
        </w:rPr>
      </w:pPr>
      <w:r>
        <w:rPr>
          <w:rFonts w:ascii="Simplified Arabic" w:hAnsi="Simplified Arabic" w:cs="Simplified Arabic"/>
          <w:sz w:val="32"/>
          <w:szCs w:val="32"/>
          <w:rtl/>
        </w:rPr>
        <w:t>تعمل إدارة الموارد البشرية على تحقيق الإهداء الشخصية للعاملين بما يساعد على حمايتهم والحفاظ عليهم وتنمية قدراتهم وبقائهم وتحفيزهم للعمل والإنتاج، ان إشباع حاجات العاملين الشخصية وتحقيق الرضا الوظيفي ومتابعة المسارات والوظيفية لهم لا شكل يحتاج الى قدر لا بأس به من اهتمام إدارة الموارد البشرية.</w:t>
      </w:r>
    </w:p>
    <w:p w14:paraId="170EEA16" w14:textId="4A48E3B3" w:rsidR="0031611A" w:rsidRDefault="00000000" w:rsidP="00A34CAB">
      <w:pPr>
        <w:spacing w:line="288" w:lineRule="auto"/>
        <w:ind w:left="57" w:right="57"/>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t xml:space="preserve">هـ/ </w:t>
      </w:r>
      <w:r w:rsidR="00A34CAB" w:rsidRPr="00A34CAB">
        <w:rPr>
          <w:rFonts w:ascii="Simplified Arabic" w:hAnsi="Simplified Arabic" w:cs="Simplified Arabic"/>
          <w:b/>
          <w:bCs/>
          <w:sz w:val="32"/>
          <w:szCs w:val="32"/>
          <w:rtl/>
        </w:rPr>
        <w:t xml:space="preserve">الأهداف </w:t>
      </w:r>
      <w:r w:rsidR="00A34CAB">
        <w:rPr>
          <w:rFonts w:ascii="Simplified Arabic" w:hAnsi="Simplified Arabic" w:cs="Simplified Arabic" w:hint="cs"/>
          <w:b/>
          <w:bCs/>
          <w:sz w:val="32"/>
          <w:szCs w:val="32"/>
          <w:rtl/>
        </w:rPr>
        <w:t>ال</w:t>
      </w:r>
      <w:r>
        <w:rPr>
          <w:rFonts w:ascii="Simplified Arabic" w:hAnsi="Simplified Arabic" w:cs="Simplified Arabic"/>
          <w:b/>
          <w:bCs/>
          <w:sz w:val="32"/>
          <w:szCs w:val="32"/>
          <w:rtl/>
        </w:rPr>
        <w:t xml:space="preserve">فرعية: </w:t>
      </w:r>
    </w:p>
    <w:p w14:paraId="32371A1F" w14:textId="77777777" w:rsidR="0031611A" w:rsidRDefault="00000000">
      <w:pPr>
        <w:spacing w:line="288" w:lineRule="auto"/>
        <w:ind w:left="57" w:right="57" w:firstLine="663"/>
        <w:jc w:val="lowKashida"/>
        <w:rPr>
          <w:rFonts w:ascii="Simplified Arabic" w:hAnsi="Simplified Arabic" w:cs="Simplified Arabic"/>
          <w:sz w:val="32"/>
          <w:szCs w:val="32"/>
        </w:rPr>
      </w:pPr>
      <w:r>
        <w:rPr>
          <w:rFonts w:ascii="Simplified Arabic" w:hAnsi="Simplified Arabic" w:cs="Simplified Arabic"/>
          <w:sz w:val="32"/>
          <w:szCs w:val="32"/>
          <w:rtl/>
        </w:rPr>
        <w:t xml:space="preserve">وهي أهداف تتفرع عن جملة الأهداف العامة حيث أن كل هدف من الأهداف السابقة يتضمن جملة من الأهداف الفرعية ويمكن تلخيصها فيما يلي: </w:t>
      </w:r>
    </w:p>
    <w:p w14:paraId="06F1EE17" w14:textId="77777777" w:rsidR="0031611A" w:rsidRDefault="00000000">
      <w:pPr>
        <w:pStyle w:val="afffb"/>
        <w:numPr>
          <w:ilvl w:val="0"/>
          <w:numId w:val="37"/>
        </w:numPr>
        <w:spacing w:line="288" w:lineRule="auto"/>
        <w:ind w:right="57"/>
        <w:jc w:val="lowKashida"/>
        <w:rPr>
          <w:rFonts w:ascii="Simplified Arabic" w:hAnsi="Simplified Arabic" w:cs="Simplified Arabic"/>
          <w:sz w:val="32"/>
          <w:szCs w:val="32"/>
        </w:rPr>
      </w:pPr>
      <w:r>
        <w:rPr>
          <w:rFonts w:ascii="Simplified Arabic" w:hAnsi="Simplified Arabic" w:cs="Simplified Arabic"/>
          <w:sz w:val="32"/>
          <w:szCs w:val="32"/>
          <w:rtl/>
        </w:rPr>
        <w:t>تحقيق التعاون الفعال بين العاملين لتحقيق أهداف المنظمة.</w:t>
      </w:r>
    </w:p>
    <w:p w14:paraId="0A479158" w14:textId="77777777" w:rsidR="0031611A" w:rsidRDefault="00000000">
      <w:pPr>
        <w:pStyle w:val="afffb"/>
        <w:numPr>
          <w:ilvl w:val="0"/>
          <w:numId w:val="37"/>
        </w:numPr>
        <w:spacing w:line="288" w:lineRule="auto"/>
        <w:ind w:right="57"/>
        <w:jc w:val="lowKashida"/>
        <w:rPr>
          <w:rFonts w:ascii="Simplified Arabic" w:hAnsi="Simplified Arabic" w:cs="Simplified Arabic"/>
          <w:sz w:val="32"/>
          <w:szCs w:val="32"/>
        </w:rPr>
      </w:pPr>
      <w:r>
        <w:rPr>
          <w:rFonts w:ascii="Simplified Arabic" w:hAnsi="Simplified Arabic" w:cs="Simplified Arabic"/>
          <w:sz w:val="32"/>
          <w:szCs w:val="32"/>
          <w:rtl/>
        </w:rPr>
        <w:t>إيجاد الحوافز لدي القوى العاملة لتقديم أقصى مجهود ممكن لتحقيق أهداف المنظمة.</w:t>
      </w:r>
    </w:p>
    <w:p w14:paraId="769F9E27" w14:textId="77777777" w:rsidR="0031611A" w:rsidRDefault="00000000">
      <w:pPr>
        <w:pStyle w:val="afffb"/>
        <w:numPr>
          <w:ilvl w:val="0"/>
          <w:numId w:val="37"/>
        </w:numPr>
        <w:spacing w:line="288" w:lineRule="auto"/>
        <w:ind w:right="57"/>
        <w:jc w:val="lowKashida"/>
        <w:rPr>
          <w:rFonts w:ascii="Simplified Arabic" w:hAnsi="Simplified Arabic" w:cs="Simplified Arabic"/>
          <w:sz w:val="32"/>
          <w:szCs w:val="32"/>
        </w:rPr>
      </w:pPr>
      <w:r>
        <w:rPr>
          <w:rFonts w:ascii="Simplified Arabic" w:hAnsi="Simplified Arabic" w:cs="Simplified Arabic"/>
          <w:sz w:val="32"/>
          <w:szCs w:val="32"/>
          <w:rtl/>
        </w:rPr>
        <w:t xml:space="preserve">تنمية العلاقات الطبية في العمل بين دميع أفراد التنظيم. </w:t>
      </w:r>
    </w:p>
    <w:p w14:paraId="64833F6B" w14:textId="77777777" w:rsidR="0031611A" w:rsidRDefault="00000000">
      <w:pPr>
        <w:pStyle w:val="afffb"/>
        <w:numPr>
          <w:ilvl w:val="0"/>
          <w:numId w:val="37"/>
        </w:numPr>
        <w:spacing w:line="288" w:lineRule="auto"/>
        <w:ind w:right="57"/>
        <w:jc w:val="lowKashida"/>
        <w:rPr>
          <w:rFonts w:ascii="Simplified Arabic" w:hAnsi="Simplified Arabic" w:cs="Simplified Arabic"/>
          <w:sz w:val="32"/>
          <w:szCs w:val="32"/>
        </w:rPr>
      </w:pPr>
      <w:r>
        <w:rPr>
          <w:rFonts w:ascii="Simplified Arabic" w:hAnsi="Simplified Arabic" w:cs="Simplified Arabic"/>
          <w:sz w:val="32"/>
          <w:szCs w:val="32"/>
          <w:rtl/>
        </w:rPr>
        <w:t>تحقيق العدالة وتكافؤ الفرص لجميع العاملين من حيث الترقية والأجور والتدريب والتطوير.</w:t>
      </w:r>
    </w:p>
    <w:p w14:paraId="1A24D273" w14:textId="77777777" w:rsidR="0031611A" w:rsidRDefault="00000000">
      <w:pPr>
        <w:pStyle w:val="afffb"/>
        <w:numPr>
          <w:ilvl w:val="0"/>
          <w:numId w:val="37"/>
        </w:numPr>
        <w:spacing w:line="288" w:lineRule="auto"/>
        <w:ind w:right="57"/>
        <w:jc w:val="lowKashida"/>
        <w:rPr>
          <w:rFonts w:ascii="Simplified Arabic" w:hAnsi="Simplified Arabic" w:cs="Simplified Arabic"/>
          <w:sz w:val="32"/>
          <w:szCs w:val="32"/>
        </w:rPr>
      </w:pPr>
      <w:r>
        <w:rPr>
          <w:rFonts w:ascii="Simplified Arabic" w:hAnsi="Simplified Arabic" w:cs="Simplified Arabic"/>
          <w:sz w:val="32"/>
          <w:szCs w:val="32"/>
          <w:rtl/>
        </w:rPr>
        <w:t>توفير ظروف العمل المناسبة والتي تكفل الجو المناسب للإنتاج وعدم تعريض العمال لآية مخاطر مثل حوادث العمل الصناعية وأمراض المهنة.</w:t>
      </w:r>
    </w:p>
    <w:p w14:paraId="11AA52CF" w14:textId="77777777" w:rsidR="0031611A" w:rsidRDefault="00000000">
      <w:pPr>
        <w:pStyle w:val="afffb"/>
        <w:numPr>
          <w:ilvl w:val="0"/>
          <w:numId w:val="37"/>
        </w:numPr>
        <w:spacing w:line="288" w:lineRule="auto"/>
        <w:ind w:right="57"/>
        <w:jc w:val="lowKashida"/>
        <w:rPr>
          <w:rFonts w:ascii="Simplified Arabic" w:hAnsi="Simplified Arabic" w:cs="Simplified Arabic"/>
          <w:sz w:val="32"/>
          <w:szCs w:val="32"/>
        </w:rPr>
      </w:pPr>
      <w:r>
        <w:rPr>
          <w:rFonts w:ascii="Simplified Arabic" w:hAnsi="Simplified Arabic" w:cs="Simplified Arabic"/>
          <w:sz w:val="32"/>
          <w:szCs w:val="32"/>
          <w:rtl/>
        </w:rPr>
        <w:t>اختيار أكفأ الأشخاص لشغل الوظائف الحالية والقيام بإعدادهم وتدريبهم للقيام بأعمالهم على الوجه المطلوب.</w:t>
      </w:r>
    </w:p>
    <w:p w14:paraId="4E37782F" w14:textId="77777777" w:rsidR="0031611A" w:rsidRDefault="00000000">
      <w:pPr>
        <w:pStyle w:val="afffb"/>
        <w:numPr>
          <w:ilvl w:val="0"/>
          <w:numId w:val="37"/>
        </w:numPr>
        <w:spacing w:line="288" w:lineRule="auto"/>
        <w:ind w:right="57"/>
        <w:jc w:val="lowKashida"/>
        <w:rPr>
          <w:rFonts w:ascii="Simplified Arabic" w:hAnsi="Simplified Arabic" w:cs="Simplified Arabic"/>
          <w:sz w:val="32"/>
          <w:szCs w:val="32"/>
        </w:rPr>
      </w:pPr>
      <w:r>
        <w:rPr>
          <w:rFonts w:ascii="Simplified Arabic" w:hAnsi="Simplified Arabic" w:cs="Simplified Arabic"/>
          <w:sz w:val="32"/>
          <w:szCs w:val="32"/>
          <w:rtl/>
        </w:rPr>
        <w:lastRenderedPageBreak/>
        <w:t xml:space="preserve">إمداد العاملين بكل البيانات التي يحتاجونها والخاصة بالمشروع ومنتجاته وسياساته ولوائحه وتوصيل آرائهم واقتراحاتهم </w:t>
      </w:r>
      <w:r>
        <w:rPr>
          <w:rFonts w:ascii="Simplified Arabic" w:hAnsi="Simplified Arabic" w:cs="Simplified Arabic" w:hint="cs"/>
          <w:sz w:val="32"/>
          <w:szCs w:val="32"/>
          <w:rtl/>
        </w:rPr>
        <w:t>للمسؤولين</w:t>
      </w:r>
      <w:r>
        <w:rPr>
          <w:rFonts w:ascii="Simplified Arabic" w:hAnsi="Simplified Arabic" w:cs="Simplified Arabic"/>
          <w:sz w:val="32"/>
          <w:szCs w:val="32"/>
          <w:rtl/>
        </w:rPr>
        <w:t xml:space="preserve"> قبل اتخاذ قرار معين يؤثر عليهم.</w:t>
      </w:r>
    </w:p>
    <w:p w14:paraId="410A8AA0" w14:textId="77777777" w:rsidR="0031611A" w:rsidRDefault="00000000">
      <w:pPr>
        <w:pStyle w:val="afffb"/>
        <w:numPr>
          <w:ilvl w:val="0"/>
          <w:numId w:val="37"/>
        </w:numPr>
        <w:spacing w:line="288" w:lineRule="auto"/>
        <w:ind w:right="57"/>
        <w:jc w:val="lowKashida"/>
        <w:rPr>
          <w:rFonts w:ascii="Simplified Arabic" w:hAnsi="Simplified Arabic" w:cs="Simplified Arabic"/>
          <w:sz w:val="32"/>
          <w:szCs w:val="32"/>
        </w:rPr>
      </w:pPr>
      <w:r>
        <w:rPr>
          <w:rFonts w:ascii="Simplified Arabic" w:hAnsi="Simplified Arabic" w:cs="Simplified Arabic"/>
          <w:sz w:val="32"/>
          <w:szCs w:val="32"/>
          <w:rtl/>
        </w:rPr>
        <w:t>الاحتفاظ بالسجلات المتعلقة بكل عامل بشكل موحد.</w:t>
      </w:r>
    </w:p>
    <w:p w14:paraId="4C74F703" w14:textId="77777777" w:rsidR="0031611A" w:rsidRDefault="00000000">
      <w:pPr>
        <w:pStyle w:val="afffb"/>
        <w:numPr>
          <w:ilvl w:val="0"/>
          <w:numId w:val="37"/>
        </w:numPr>
        <w:spacing w:line="288" w:lineRule="auto"/>
        <w:ind w:right="57"/>
        <w:jc w:val="lowKashida"/>
        <w:rPr>
          <w:rFonts w:ascii="Simplified Arabic" w:hAnsi="Simplified Arabic" w:cs="Simplified Arabic"/>
          <w:sz w:val="32"/>
          <w:szCs w:val="32"/>
        </w:rPr>
      </w:pPr>
      <w:r>
        <w:rPr>
          <w:rFonts w:ascii="Simplified Arabic" w:hAnsi="Simplified Arabic" w:cs="Simplified Arabic"/>
          <w:sz w:val="32"/>
          <w:szCs w:val="32"/>
          <w:rtl/>
        </w:rPr>
        <w:t xml:space="preserve">رعاية العاملين وتقديم الخدمات الاجتماعية والثقافية والعلمية لهم. </w:t>
      </w:r>
    </w:p>
    <w:p w14:paraId="3E351498" w14:textId="77777777" w:rsidR="0031611A" w:rsidRDefault="00000000">
      <w:pPr>
        <w:pStyle w:val="afffb"/>
        <w:numPr>
          <w:ilvl w:val="0"/>
          <w:numId w:val="37"/>
        </w:numPr>
        <w:spacing w:line="288" w:lineRule="auto"/>
        <w:ind w:right="57"/>
        <w:jc w:val="lowKashida"/>
        <w:rPr>
          <w:rFonts w:ascii="Simplified Arabic" w:hAnsi="Simplified Arabic" w:cs="Simplified Arabic"/>
          <w:b/>
          <w:bCs/>
          <w:sz w:val="32"/>
          <w:szCs w:val="32"/>
        </w:rPr>
      </w:pPr>
      <w:r>
        <w:rPr>
          <w:rFonts w:ascii="Simplified Arabic" w:hAnsi="Simplified Arabic" w:cs="Simplified Arabic"/>
          <w:sz w:val="32"/>
          <w:szCs w:val="32"/>
          <w:rtl/>
        </w:rPr>
        <w:t>توعية العاملين بمدى أهمية دورهم في تحقيق</w:t>
      </w:r>
      <w:r>
        <w:rPr>
          <w:rFonts w:ascii="Simplified Arabic" w:hAnsi="Simplified Arabic" w:cs="Simplified Arabic" w:hint="cs"/>
          <w:sz w:val="32"/>
          <w:szCs w:val="32"/>
          <w:rtl/>
        </w:rPr>
        <w:t xml:space="preserve"> الأهد</w:t>
      </w:r>
      <w:r>
        <w:rPr>
          <w:rFonts w:ascii="Simplified Arabic" w:hAnsi="Simplified Arabic" w:cs="Simplified Arabic"/>
          <w:sz w:val="32"/>
          <w:szCs w:val="32"/>
          <w:rtl/>
        </w:rPr>
        <w:t xml:space="preserve">اف </w:t>
      </w:r>
      <w:r>
        <w:rPr>
          <w:rFonts w:ascii="Simplified Arabic" w:hAnsi="Simplified Arabic" w:cs="Simplified Arabic" w:hint="cs"/>
          <w:sz w:val="32"/>
          <w:szCs w:val="32"/>
          <w:rtl/>
        </w:rPr>
        <w:t>ل</w:t>
      </w:r>
      <w:r>
        <w:rPr>
          <w:rFonts w:ascii="Simplified Arabic" w:hAnsi="Simplified Arabic" w:cs="Simplified Arabic"/>
          <w:sz w:val="32"/>
          <w:szCs w:val="32"/>
          <w:rtl/>
        </w:rPr>
        <w:t xml:space="preserve">خطة التنمية الاقتصادية ودفعهم لبذل أقصى جهود ممكنة. </w:t>
      </w:r>
    </w:p>
    <w:p w14:paraId="1563D148" w14:textId="77777777" w:rsidR="0031611A" w:rsidRDefault="00000000">
      <w:pPr>
        <w:pStyle w:val="afffb"/>
        <w:spacing w:line="288" w:lineRule="auto"/>
        <w:ind w:left="0" w:right="57"/>
        <w:jc w:val="lowKashida"/>
        <w:rPr>
          <w:rFonts w:ascii="Simplified Arabic" w:hAnsi="Simplified Arabic" w:cs="Simplified Arabic"/>
          <w:b/>
          <w:bCs/>
          <w:sz w:val="32"/>
          <w:szCs w:val="32"/>
        </w:rPr>
      </w:pPr>
      <w:r>
        <w:rPr>
          <w:rStyle w:val="aff9"/>
          <w:rFonts w:ascii="Simplified Arabic" w:hAnsi="Simplified Arabic" w:cs="Simplified Arabic" w:hint="cs"/>
          <w:sz w:val="32"/>
          <w:szCs w:val="32"/>
          <w:rtl/>
        </w:rPr>
        <w:t xml:space="preserve">و/ </w:t>
      </w:r>
      <w:r>
        <w:rPr>
          <w:rStyle w:val="aff9"/>
          <w:rFonts w:ascii="Simplified Arabic" w:hAnsi="Simplified Arabic" w:cs="Simplified Arabic"/>
          <w:sz w:val="32"/>
          <w:szCs w:val="32"/>
          <w:rtl/>
          <w:cs/>
        </w:rPr>
        <w:t xml:space="preserve">استقطاب وتعيين </w:t>
      </w:r>
      <w:proofErr w:type="gramStart"/>
      <w:r>
        <w:rPr>
          <w:rStyle w:val="aff9"/>
          <w:rFonts w:ascii="Simplified Arabic" w:hAnsi="Simplified Arabic" w:cs="Simplified Arabic"/>
          <w:sz w:val="32"/>
          <w:szCs w:val="32"/>
          <w:rtl/>
          <w:cs/>
        </w:rPr>
        <w:t>الموظفين</w:t>
      </w:r>
      <w:r>
        <w:rPr>
          <w:rStyle w:val="aff9"/>
          <w:rFonts w:ascii="Simplified Arabic" w:hAnsi="Simplified Arabic" w:cs="Simplified Arabic" w:hint="cs"/>
          <w:sz w:val="32"/>
          <w:szCs w:val="32"/>
          <w:rtl/>
        </w:rPr>
        <w:t>:-</w:t>
      </w:r>
      <w:proofErr w:type="gramEnd"/>
    </w:p>
    <w:p w14:paraId="31606444"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Pr>
      </w:pPr>
      <w:r>
        <w:rPr>
          <w:rFonts w:ascii="Simplified Arabic" w:hAnsi="Simplified Arabic" w:cs="Simplified Arabic"/>
          <w:sz w:val="32"/>
          <w:szCs w:val="32"/>
          <w:rtl/>
          <w:cs/>
        </w:rPr>
        <w:t xml:space="preserve">أظهرت </w:t>
      </w:r>
      <w:r>
        <w:rPr>
          <w:rFonts w:ascii="Simplified Arabic" w:hAnsi="Simplified Arabic" w:cs="Simplified Arabic" w:hint="cs"/>
          <w:sz w:val="32"/>
          <w:szCs w:val="32"/>
          <w:rtl/>
        </w:rPr>
        <w:t xml:space="preserve">الدراسة </w:t>
      </w:r>
      <w:r>
        <w:rPr>
          <w:rFonts w:ascii="Simplified Arabic" w:hAnsi="Simplified Arabic" w:cs="Simplified Arabic"/>
          <w:sz w:val="32"/>
          <w:szCs w:val="32"/>
          <w:rtl/>
          <w:cs/>
        </w:rPr>
        <w:t>أن عملية اختيار الموظفين وفقًا لمعايير دقيقة واحترافية تؤدي إلى زيادة الانتماء والولاء الوظيفي، مما يعزز جودة العمل ويقلل معدلات الدوران الوظيفي</w:t>
      </w:r>
      <w:r>
        <w:rPr>
          <w:rFonts w:ascii="Simplified Arabic" w:hAnsi="Simplified Arabic" w:cs="Simplified Arabic"/>
          <w:sz w:val="32"/>
          <w:szCs w:val="32"/>
        </w:rPr>
        <w:t>.</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 xml:space="preserve">وأشارت دراسة أخرى إلى أن الاستعانة بالمصادر الداخلية مثل </w:t>
      </w:r>
      <w:r>
        <w:rPr>
          <w:rFonts w:ascii="Simplified Arabic" w:hAnsi="Simplified Arabic" w:cs="Simplified Arabic" w:hint="cs"/>
          <w:sz w:val="32"/>
          <w:szCs w:val="32"/>
          <w:rtl/>
        </w:rPr>
        <w:t>(</w:t>
      </w:r>
      <w:r>
        <w:rPr>
          <w:rFonts w:ascii="Simplified Arabic" w:hAnsi="Simplified Arabic" w:cs="Simplified Arabic"/>
          <w:sz w:val="32"/>
          <w:szCs w:val="32"/>
          <w:rtl/>
          <w:cs/>
        </w:rPr>
        <w:t>الترقيات والنقل الوظيفي</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تعزز الروح المعنوية وتحفز المشاركة الفعّالة للموظفين في تحقيق أهداف المؤسسة</w:t>
      </w:r>
      <w:r>
        <w:rPr>
          <w:rFonts w:ascii="Simplified Arabic" w:hAnsi="Simplified Arabic" w:cs="Simplified Arabic" w:hint="cs"/>
          <w:sz w:val="32"/>
          <w:szCs w:val="32"/>
          <w:rtl/>
        </w:rPr>
        <w:t>.</w:t>
      </w:r>
    </w:p>
    <w:p w14:paraId="59F34584" w14:textId="69541793" w:rsidR="0031611A" w:rsidRDefault="0031611A">
      <w:pPr>
        <w:rPr>
          <w:rStyle w:val="aff9"/>
          <w:rFonts w:ascii="Simplified Arabic" w:hAnsi="Simplified Arabic" w:cs="Simplified Arabic"/>
          <w:sz w:val="32"/>
          <w:szCs w:val="32"/>
          <w:rtl/>
        </w:rPr>
      </w:pPr>
    </w:p>
    <w:p w14:paraId="64BEB75C" w14:textId="77777777" w:rsidR="0031611A" w:rsidRDefault="00000000">
      <w:pPr>
        <w:pStyle w:val="aff2"/>
        <w:bidi/>
        <w:spacing w:beforeAutospacing="0" w:afterAutospacing="0" w:line="288" w:lineRule="auto"/>
        <w:jc w:val="both"/>
        <w:rPr>
          <w:rFonts w:ascii="Simplified Arabic" w:hAnsi="Simplified Arabic" w:cs="Simplified Arabic"/>
          <w:b/>
          <w:bCs/>
          <w:sz w:val="32"/>
          <w:szCs w:val="32"/>
        </w:rPr>
      </w:pPr>
      <w:r>
        <w:rPr>
          <w:rStyle w:val="aff9"/>
          <w:rFonts w:ascii="Simplified Arabic" w:hAnsi="Simplified Arabic" w:cs="Simplified Arabic" w:hint="cs"/>
          <w:sz w:val="32"/>
          <w:szCs w:val="32"/>
          <w:rtl/>
        </w:rPr>
        <w:t xml:space="preserve">ز/ </w:t>
      </w:r>
      <w:r>
        <w:rPr>
          <w:rStyle w:val="aff9"/>
          <w:rFonts w:ascii="Simplified Arabic" w:hAnsi="Simplified Arabic" w:cs="Simplified Arabic"/>
          <w:sz w:val="32"/>
          <w:szCs w:val="32"/>
          <w:rtl/>
          <w:cs/>
        </w:rPr>
        <w:t xml:space="preserve">التدريب </w:t>
      </w:r>
      <w:proofErr w:type="gramStart"/>
      <w:r>
        <w:rPr>
          <w:rStyle w:val="aff9"/>
          <w:rFonts w:ascii="Simplified Arabic" w:hAnsi="Simplified Arabic" w:cs="Simplified Arabic"/>
          <w:sz w:val="32"/>
          <w:szCs w:val="32"/>
          <w:rtl/>
          <w:cs/>
        </w:rPr>
        <w:t>والتطوير</w:t>
      </w:r>
      <w:r>
        <w:rPr>
          <w:rStyle w:val="aff9"/>
          <w:rFonts w:ascii="Simplified Arabic" w:hAnsi="Simplified Arabic" w:cs="Simplified Arabic" w:hint="cs"/>
          <w:sz w:val="32"/>
          <w:szCs w:val="32"/>
          <w:rtl/>
        </w:rPr>
        <w:t>:-</w:t>
      </w:r>
      <w:proofErr w:type="gramEnd"/>
    </w:p>
    <w:p w14:paraId="038D3F88"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Pr>
      </w:pPr>
      <w:r>
        <w:rPr>
          <w:rFonts w:ascii="Simplified Arabic" w:hAnsi="Simplified Arabic" w:cs="Simplified Arabic"/>
          <w:sz w:val="32"/>
          <w:szCs w:val="32"/>
          <w:rtl/>
          <w:cs/>
        </w:rPr>
        <w:t>وجدت عدة دراسات أن برامج التدريب والتطوير المستمرة ترفع كفاءة الموظفين، وتغلق الفجوة بين الأداء الفعلي والمستهدف، كما تؤثر إيجابًا على رضا الموظفين عن وظائفهم، مما ينعكس مباشرة على تحسين الأداء المؤسسي</w:t>
      </w:r>
      <w:r>
        <w:rPr>
          <w:rFonts w:ascii="Simplified Arabic" w:hAnsi="Simplified Arabic" w:cs="Simplified Arabic"/>
          <w:sz w:val="32"/>
          <w:szCs w:val="32"/>
        </w:rPr>
        <w:t>.</w:t>
      </w:r>
    </w:p>
    <w:p w14:paraId="5CCB0897"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tl/>
        </w:rPr>
      </w:pPr>
      <w:r>
        <w:rPr>
          <w:rFonts w:ascii="Simplified Arabic" w:hAnsi="Simplified Arabic" w:cs="Simplified Arabic"/>
          <w:sz w:val="32"/>
          <w:szCs w:val="32"/>
          <w:rtl/>
          <w:cs/>
        </w:rPr>
        <w:t>وأكدت بعض الأبحاث أن التدريب يعد استثمارًا استراتيجيًا يضمن استمرارية المؤسسة وقدرتها على المنافسة من خلال تعزيز مهارات وقدرات العاملين</w:t>
      </w:r>
      <w:r>
        <w:rPr>
          <w:rFonts w:ascii="Simplified Arabic" w:hAnsi="Simplified Arabic" w:cs="Simplified Arabic"/>
          <w:sz w:val="32"/>
          <w:szCs w:val="32"/>
        </w:rPr>
        <w:t>.</w:t>
      </w:r>
    </w:p>
    <w:p w14:paraId="1AE5C61D" w14:textId="77777777" w:rsidR="00A34CAB" w:rsidRDefault="00A34CAB" w:rsidP="00A34CAB">
      <w:pPr>
        <w:pStyle w:val="aff2"/>
        <w:bidi/>
        <w:spacing w:beforeAutospacing="0" w:afterAutospacing="0" w:line="288" w:lineRule="auto"/>
        <w:ind w:firstLine="720"/>
        <w:jc w:val="both"/>
        <w:rPr>
          <w:rFonts w:ascii="Simplified Arabic" w:hAnsi="Simplified Arabic" w:cs="Simplified Arabic"/>
          <w:sz w:val="32"/>
          <w:szCs w:val="32"/>
          <w:rtl/>
        </w:rPr>
      </w:pPr>
    </w:p>
    <w:p w14:paraId="7429F06C" w14:textId="77777777" w:rsidR="00A34CAB" w:rsidRDefault="00A34CAB" w:rsidP="00A34CAB">
      <w:pPr>
        <w:pStyle w:val="aff2"/>
        <w:bidi/>
        <w:spacing w:beforeAutospacing="0" w:afterAutospacing="0" w:line="288" w:lineRule="auto"/>
        <w:ind w:firstLine="720"/>
        <w:jc w:val="both"/>
        <w:rPr>
          <w:rFonts w:ascii="Simplified Arabic" w:hAnsi="Simplified Arabic" w:cs="Simplified Arabic"/>
          <w:sz w:val="32"/>
          <w:szCs w:val="32"/>
          <w:rtl/>
        </w:rPr>
      </w:pPr>
    </w:p>
    <w:p w14:paraId="033CAF8B" w14:textId="77777777" w:rsidR="00A34CAB" w:rsidRDefault="00A34CAB" w:rsidP="00A34CAB">
      <w:pPr>
        <w:pStyle w:val="aff2"/>
        <w:bidi/>
        <w:spacing w:beforeAutospacing="0" w:afterAutospacing="0" w:line="288" w:lineRule="auto"/>
        <w:ind w:firstLine="720"/>
        <w:jc w:val="both"/>
        <w:rPr>
          <w:rFonts w:ascii="Simplified Arabic" w:hAnsi="Simplified Arabic" w:cs="Simplified Arabic"/>
          <w:sz w:val="32"/>
          <w:szCs w:val="32"/>
        </w:rPr>
      </w:pPr>
    </w:p>
    <w:p w14:paraId="74156DEE" w14:textId="77777777" w:rsidR="0031611A" w:rsidRDefault="00000000">
      <w:pPr>
        <w:pStyle w:val="aff2"/>
        <w:bidi/>
        <w:spacing w:beforeAutospacing="0" w:afterAutospacing="0" w:line="288" w:lineRule="auto"/>
        <w:jc w:val="both"/>
        <w:rPr>
          <w:rFonts w:ascii="Simplified Arabic" w:hAnsi="Simplified Arabic" w:cs="Simplified Arabic"/>
          <w:sz w:val="32"/>
          <w:szCs w:val="32"/>
        </w:rPr>
      </w:pPr>
      <w:r>
        <w:rPr>
          <w:rStyle w:val="aff9"/>
          <w:rFonts w:ascii="Simplified Arabic" w:hAnsi="Simplified Arabic" w:cs="Simplified Arabic" w:hint="cs"/>
          <w:sz w:val="32"/>
          <w:szCs w:val="32"/>
          <w:rtl/>
        </w:rPr>
        <w:lastRenderedPageBreak/>
        <w:t xml:space="preserve">ع/ </w:t>
      </w:r>
      <w:r>
        <w:rPr>
          <w:rStyle w:val="aff9"/>
          <w:rFonts w:ascii="Simplified Arabic" w:hAnsi="Simplified Arabic" w:cs="Simplified Arabic"/>
          <w:sz w:val="32"/>
          <w:szCs w:val="32"/>
          <w:rtl/>
          <w:cs/>
        </w:rPr>
        <w:t>تقييم الأداء والتحفيز</w:t>
      </w:r>
      <w:r>
        <w:rPr>
          <w:rStyle w:val="aff9"/>
          <w:rFonts w:ascii="Simplified Arabic" w:hAnsi="Simplified Arabic" w:cs="Simplified Arabic" w:hint="cs"/>
          <w:sz w:val="32"/>
          <w:szCs w:val="32"/>
          <w:rtl/>
        </w:rPr>
        <w:t>:</w:t>
      </w:r>
    </w:p>
    <w:p w14:paraId="752744EF"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Pr>
      </w:pPr>
      <w:r>
        <w:rPr>
          <w:rFonts w:ascii="Simplified Arabic" w:hAnsi="Simplified Arabic" w:cs="Simplified Arabic"/>
          <w:sz w:val="32"/>
          <w:szCs w:val="32"/>
          <w:rtl/>
          <w:cs/>
        </w:rPr>
        <w:t>أظهرت الدراسات أن نظام تقييم الأداء المنهجي يسهم في تحديد نقاط القوة والضعف لدى الموظفين، ويوفر تغذية راجعة فعّالة لتحسين الأداء المستقبلي</w:t>
      </w:r>
      <w:r>
        <w:rPr>
          <w:rFonts w:ascii="Simplified Arabic" w:hAnsi="Simplified Arabic" w:cs="Simplified Arabic"/>
          <w:sz w:val="32"/>
          <w:szCs w:val="32"/>
        </w:rPr>
        <w:t>.</w:t>
      </w:r>
    </w:p>
    <w:p w14:paraId="7E8C803A" w14:textId="77777777" w:rsidR="0031611A" w:rsidRDefault="00000000">
      <w:pPr>
        <w:pStyle w:val="aff2"/>
        <w:bidi/>
        <w:spacing w:beforeAutospacing="0" w:afterAutospacing="0" w:line="288" w:lineRule="auto"/>
        <w:ind w:firstLine="720"/>
        <w:jc w:val="both"/>
        <w:rPr>
          <w:rFonts w:ascii="Simplified Arabic" w:hAnsi="Simplified Arabic" w:cs="Simplified Arabic"/>
          <w:b/>
          <w:bCs/>
          <w:sz w:val="32"/>
          <w:szCs w:val="32"/>
          <w:rtl/>
        </w:rPr>
      </w:pPr>
      <w:r>
        <w:rPr>
          <w:rFonts w:ascii="Simplified Arabic" w:hAnsi="Simplified Arabic" w:cs="Simplified Arabic"/>
          <w:sz w:val="32"/>
          <w:szCs w:val="32"/>
          <w:rtl/>
          <w:cs/>
        </w:rPr>
        <w:t>كما بينت الدراسات أن التحفيز، سواء المادي أو المعنوي، يعزز التزام الموظفين ويزيد من إنتاجيتهم، ويعد عنصرًا أساسيًا في تحقيق التميز المؤسسي</w:t>
      </w:r>
      <w:r>
        <w:rPr>
          <w:rFonts w:ascii="Simplified Arabic" w:hAnsi="Simplified Arabic" w:cs="Simplified Arabic"/>
          <w:sz w:val="32"/>
          <w:szCs w:val="32"/>
        </w:rPr>
        <w:t>.</w:t>
      </w:r>
    </w:p>
    <w:p w14:paraId="21964875" w14:textId="77777777" w:rsidR="00A34CAB" w:rsidRDefault="00A34CAB" w:rsidP="00A34CAB">
      <w:pPr>
        <w:pStyle w:val="aff2"/>
        <w:bidi/>
        <w:spacing w:beforeAutospacing="0" w:afterAutospacing="0" w:line="288" w:lineRule="auto"/>
        <w:ind w:firstLine="720"/>
        <w:jc w:val="both"/>
        <w:rPr>
          <w:rFonts w:ascii="Simplified Arabic" w:hAnsi="Simplified Arabic" w:cs="Simplified Arabic"/>
          <w:b/>
          <w:bCs/>
          <w:sz w:val="32"/>
          <w:szCs w:val="32"/>
          <w:rtl/>
        </w:rPr>
      </w:pPr>
    </w:p>
    <w:p w14:paraId="6F203790" w14:textId="77777777" w:rsidR="0031611A" w:rsidRDefault="00000000">
      <w:pPr>
        <w:spacing w:line="288" w:lineRule="auto"/>
        <w:ind w:left="57" w:right="57"/>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1-8</w:t>
      </w:r>
      <w:r>
        <w:rPr>
          <w:rFonts w:ascii="Simplified Arabic" w:hAnsi="Simplified Arabic" w:cs="Simplified Arabic"/>
          <w:b/>
          <w:bCs/>
          <w:sz w:val="32"/>
          <w:szCs w:val="32"/>
          <w:rtl/>
        </w:rPr>
        <w:t xml:space="preserve"> التميز المؤسس</w:t>
      </w:r>
      <w:r>
        <w:rPr>
          <w:rFonts w:ascii="Simplified Arabic" w:hAnsi="Simplified Arabic" w:cs="Simplified Arabic" w:hint="cs"/>
          <w:b/>
          <w:bCs/>
          <w:sz w:val="32"/>
          <w:szCs w:val="32"/>
          <w:rtl/>
        </w:rPr>
        <w:t>ي:</w:t>
      </w:r>
      <w:r>
        <w:rPr>
          <w:rFonts w:ascii="Simplified Arabic" w:hAnsi="Simplified Arabic" w:cs="Simplified Arabic"/>
          <w:b/>
          <w:bCs/>
          <w:sz w:val="32"/>
          <w:szCs w:val="32"/>
        </w:rPr>
        <w:t xml:space="preserve"> </w:t>
      </w:r>
    </w:p>
    <w:p w14:paraId="42009150" w14:textId="77777777" w:rsidR="0031611A" w:rsidRDefault="00000000">
      <w:pPr>
        <w:spacing w:line="288" w:lineRule="auto"/>
        <w:ind w:left="57" w:right="57" w:firstLine="663"/>
        <w:jc w:val="lowKashida"/>
        <w:rPr>
          <w:rFonts w:ascii="Simplified Arabic" w:hAnsi="Simplified Arabic" w:cs="Simplified Arabic"/>
          <w:sz w:val="32"/>
          <w:szCs w:val="32"/>
          <w:rtl/>
        </w:rPr>
      </w:pPr>
      <w:r>
        <w:rPr>
          <w:rFonts w:ascii="Simplified Arabic" w:hAnsi="Simplified Arabic" w:cs="Simplified Arabic"/>
          <w:sz w:val="32"/>
          <w:szCs w:val="32"/>
          <w:rtl/>
        </w:rPr>
        <w:t>الأداء الفائق المستدام الناتج عن ممارسات قيادية وإدارية متقدمة، بما يحقق رضا العملاء والموظفين والمجتمع</w:t>
      </w:r>
      <w:r>
        <w:rPr>
          <w:rFonts w:ascii="Simplified Arabic" w:hAnsi="Simplified Arabic" w:cs="Simplified Arabic"/>
          <w:sz w:val="32"/>
          <w:szCs w:val="32"/>
        </w:rPr>
        <w:t>.</w:t>
      </w:r>
    </w:p>
    <w:p w14:paraId="5A76264B" w14:textId="77777777" w:rsidR="00A34CAB" w:rsidRDefault="00A34CAB">
      <w:pPr>
        <w:spacing w:line="288" w:lineRule="auto"/>
        <w:ind w:left="57" w:right="57" w:firstLine="663"/>
        <w:jc w:val="lowKashida"/>
        <w:rPr>
          <w:rFonts w:ascii="Simplified Arabic" w:hAnsi="Simplified Arabic" w:cs="Simplified Arabic"/>
          <w:sz w:val="32"/>
          <w:szCs w:val="32"/>
        </w:rPr>
      </w:pPr>
    </w:p>
    <w:p w14:paraId="2AD38999" w14:textId="77777777" w:rsidR="0031611A" w:rsidRDefault="00000000">
      <w:pPr>
        <w:numPr>
          <w:ilvl w:val="0"/>
          <w:numId w:val="38"/>
        </w:numPr>
        <w:spacing w:line="288" w:lineRule="auto"/>
        <w:ind w:left="57" w:right="57"/>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8. 1 </w:t>
      </w:r>
      <w:r>
        <w:rPr>
          <w:rFonts w:ascii="Simplified Arabic" w:hAnsi="Simplified Arabic" w:cs="Simplified Arabic"/>
          <w:b/>
          <w:bCs/>
          <w:sz w:val="32"/>
          <w:szCs w:val="32"/>
          <w:rtl/>
        </w:rPr>
        <w:t>العلاقة بين إدارة الموارد البشرية والتميز المؤسسي:</w:t>
      </w:r>
    </w:p>
    <w:p w14:paraId="10527CC4" w14:textId="77777777" w:rsidR="0031611A" w:rsidRDefault="00000000">
      <w:pPr>
        <w:spacing w:line="288" w:lineRule="auto"/>
        <w:ind w:left="57" w:right="57" w:firstLine="663"/>
        <w:jc w:val="lowKashida"/>
        <w:rPr>
          <w:rFonts w:ascii="Simplified Arabic" w:hAnsi="Simplified Arabic" w:cs="Simplified Arabic"/>
          <w:sz w:val="32"/>
          <w:szCs w:val="32"/>
        </w:rPr>
      </w:pPr>
      <w:r>
        <w:rPr>
          <w:rFonts w:ascii="Simplified Arabic" w:hAnsi="Simplified Arabic" w:cs="Simplified Arabic"/>
          <w:sz w:val="32"/>
          <w:szCs w:val="32"/>
          <w:rtl/>
        </w:rPr>
        <w:t>تشير الدراسات إلى أن المؤسسات التي تطبق ممارسات الموارد البشرية المتكاملة تحقق مستويات أعلى من الأداء المؤسسي</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التدريب المستمر يرفع الإنتاجية</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إدارة الأداء ترتبط بتحسين جودة العمل</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المكافآت العادلة تزيد من ولاء الموظفين</w:t>
      </w:r>
      <w:r>
        <w:rPr>
          <w:rFonts w:ascii="Simplified Arabic" w:hAnsi="Simplified Arabic" w:cs="Simplified Arabic"/>
          <w:sz w:val="32"/>
          <w:szCs w:val="32"/>
        </w:rPr>
        <w:t>.</w:t>
      </w:r>
    </w:p>
    <w:p w14:paraId="478917EF" w14:textId="77777777" w:rsidR="0031611A" w:rsidRDefault="0031611A">
      <w:pPr>
        <w:spacing w:line="288" w:lineRule="auto"/>
        <w:ind w:left="57" w:right="57" w:firstLine="663"/>
        <w:jc w:val="lowKashida"/>
        <w:rPr>
          <w:rFonts w:ascii="Simplified Arabic" w:hAnsi="Simplified Arabic" w:cs="Simplified Arabic"/>
          <w:sz w:val="32"/>
          <w:szCs w:val="32"/>
        </w:rPr>
      </w:pPr>
    </w:p>
    <w:p w14:paraId="71681685" w14:textId="77777777" w:rsidR="0031611A" w:rsidRDefault="0031611A">
      <w:pPr>
        <w:spacing w:line="288" w:lineRule="auto"/>
        <w:ind w:right="57"/>
        <w:jc w:val="lowKashida"/>
        <w:rPr>
          <w:rFonts w:ascii="Simplified Arabic" w:hAnsi="Simplified Arabic" w:cs="Simplified Arabic"/>
          <w:sz w:val="32"/>
          <w:szCs w:val="32"/>
        </w:rPr>
      </w:pPr>
    </w:p>
    <w:p w14:paraId="4134DF55" w14:textId="77777777" w:rsidR="0031611A" w:rsidRDefault="0031611A">
      <w:pPr>
        <w:rPr>
          <w:rStyle w:val="aff9"/>
          <w:rFonts w:ascii="Simplified Arabic" w:hAnsi="Simplified Arabic" w:cs="Simplified Arabic"/>
          <w:sz w:val="36"/>
          <w:szCs w:val="36"/>
          <w:rtl/>
          <w:cs/>
        </w:rPr>
      </w:pPr>
    </w:p>
    <w:p w14:paraId="246892D4" w14:textId="77777777" w:rsidR="0031611A" w:rsidRDefault="00000000">
      <w:pPr>
        <w:rPr>
          <w:rStyle w:val="aff9"/>
          <w:rFonts w:ascii="Simplified Arabic" w:hAnsi="Simplified Arabic" w:cs="Simplified Arabic"/>
          <w:sz w:val="36"/>
          <w:szCs w:val="36"/>
          <w:rtl/>
          <w:cs/>
        </w:rPr>
      </w:pPr>
      <w:r>
        <w:rPr>
          <w:rStyle w:val="aff9"/>
          <w:rFonts w:ascii="Simplified Arabic" w:hAnsi="Simplified Arabic" w:cs="Simplified Arabic"/>
          <w:sz w:val="36"/>
          <w:szCs w:val="36"/>
          <w:rtl/>
          <w:cs/>
        </w:rPr>
        <w:br w:type="page"/>
      </w:r>
    </w:p>
    <w:p w14:paraId="5AD5856A" w14:textId="77777777" w:rsidR="0031611A" w:rsidRDefault="00000000">
      <w:pPr>
        <w:pStyle w:val="1"/>
        <w:keepNext w:val="0"/>
        <w:spacing w:before="0" w:after="0" w:line="288" w:lineRule="auto"/>
        <w:jc w:val="center"/>
        <w:rPr>
          <w:rStyle w:val="aff9"/>
          <w:rFonts w:ascii="Simplified Arabic" w:hAnsi="Simplified Arabic" w:cs="Simplified Arabic"/>
          <w:b/>
          <w:bCs/>
          <w:sz w:val="36"/>
          <w:szCs w:val="36"/>
          <w:rtl/>
          <w:cs/>
        </w:rPr>
      </w:pPr>
      <w:r>
        <w:rPr>
          <w:rStyle w:val="aff9"/>
          <w:rFonts w:ascii="Simplified Arabic" w:hAnsi="Simplified Arabic" w:cs="Simplified Arabic"/>
          <w:b/>
          <w:bCs/>
          <w:sz w:val="36"/>
          <w:szCs w:val="36"/>
          <w:rtl/>
          <w:cs/>
        </w:rPr>
        <w:lastRenderedPageBreak/>
        <w:t>الفصل الثاني</w:t>
      </w:r>
    </w:p>
    <w:p w14:paraId="4C6C0867" w14:textId="11D10947" w:rsidR="0031611A" w:rsidRDefault="00A34CAB">
      <w:pPr>
        <w:pStyle w:val="1"/>
        <w:keepNext w:val="0"/>
        <w:spacing w:before="0" w:after="0" w:line="288" w:lineRule="auto"/>
        <w:jc w:val="center"/>
        <w:rPr>
          <w:rtl/>
          <w:cs/>
        </w:rPr>
      </w:pPr>
      <w:r>
        <w:rPr>
          <w:rStyle w:val="aff9"/>
          <w:rFonts w:ascii="Simplified Arabic" w:hAnsi="Simplified Arabic" w:cs="Simplified Arabic" w:hint="cs"/>
          <w:b/>
          <w:bCs/>
          <w:sz w:val="32"/>
          <w:szCs w:val="32"/>
          <w:rtl/>
          <w:cs/>
        </w:rPr>
        <w:t>الدراسات السابقة</w:t>
      </w:r>
    </w:p>
    <w:p w14:paraId="678B298A" w14:textId="77777777" w:rsidR="0031611A" w:rsidRDefault="00000000">
      <w:pPr>
        <w:pStyle w:val="aff2"/>
        <w:bidi/>
        <w:spacing w:beforeAutospacing="0" w:afterAutospacing="0" w:line="288" w:lineRule="auto"/>
        <w:jc w:val="both"/>
        <w:rPr>
          <w:rFonts w:ascii="Simplified Arabic" w:hAnsi="Simplified Arabic" w:cs="Simplified Arabic"/>
          <w:sz w:val="32"/>
          <w:szCs w:val="32"/>
          <w:rtl/>
        </w:rPr>
      </w:pPr>
      <w:r>
        <w:rPr>
          <w:rFonts w:ascii="Simplified Arabic" w:hAnsi="Simplified Arabic" w:cs="Simplified Arabic" w:hint="cs"/>
          <w:b/>
          <w:bCs/>
          <w:sz w:val="32"/>
          <w:szCs w:val="32"/>
          <w:rtl/>
        </w:rPr>
        <w:t>2. مقدمة:</w:t>
      </w:r>
      <w:r>
        <w:rPr>
          <w:rFonts w:ascii="Simplified Arabic" w:hAnsi="Simplified Arabic" w:cs="Simplified Arabic" w:hint="cs"/>
          <w:sz w:val="32"/>
          <w:szCs w:val="32"/>
          <w:rtl/>
        </w:rPr>
        <w:t xml:space="preserve"> </w:t>
      </w:r>
    </w:p>
    <w:p w14:paraId="60C56FF8" w14:textId="77777777" w:rsidR="0031611A" w:rsidRDefault="00000000">
      <w:pPr>
        <w:spacing w:line="288" w:lineRule="auto"/>
        <w:ind w:left="57" w:right="57" w:firstLine="663"/>
        <w:jc w:val="lowKashida"/>
        <w:rPr>
          <w:rFonts w:ascii="Simplified Arabic" w:eastAsia="SimSun" w:hAnsi="Simplified Arabic" w:cs="Simplified Arabic"/>
          <w:sz w:val="32"/>
          <w:szCs w:val="32"/>
          <w:rtl/>
          <w:cs/>
          <w:lang w:eastAsia="zh-CN"/>
        </w:rPr>
      </w:pPr>
      <w:r>
        <w:rPr>
          <w:rFonts w:ascii="Simplified Arabic" w:eastAsia="SimSun" w:hAnsi="Simplified Arabic" w:cs="Simplified Arabic"/>
          <w:sz w:val="32"/>
          <w:szCs w:val="32"/>
          <w:rtl/>
          <w:cs/>
          <w:lang w:eastAsia="zh-CN"/>
        </w:rPr>
        <w:t>يشكل الإطار النظري الأساس العلمي الذي ترتكز عليه الدراسة، إذ يوضح المفاهيم الأساسية لممارسات إدارة الموارد البشرية والتميز المؤسسي، ويستعرض أهم النظريات والنماذج التي فسرت العلاقة بينهما. كما يقدم هذا الفصل مراجعة شاملة لأبرز الدراسات السابقة في السياق العربي والعالمي، مع إبراز الدروس المستفادة.</w:t>
      </w:r>
      <w:r>
        <w:rPr>
          <w:rFonts w:ascii="Simplified Arabic" w:eastAsia="SimSun" w:hAnsi="Simplified Arabic" w:cs="Simplified Arabic" w:hint="cs"/>
          <w:sz w:val="32"/>
          <w:szCs w:val="32"/>
          <w:rtl/>
          <w:cs/>
          <w:lang w:eastAsia="zh-CN"/>
        </w:rPr>
        <w:t xml:space="preserve"> </w:t>
      </w:r>
    </w:p>
    <w:p w14:paraId="116558F6" w14:textId="77777777" w:rsidR="0031611A" w:rsidRDefault="00000000">
      <w:pPr>
        <w:spacing w:line="288" w:lineRule="auto"/>
        <w:ind w:left="57" w:right="57" w:firstLine="663"/>
        <w:jc w:val="lowKashida"/>
        <w:rPr>
          <w:rFonts w:ascii="Simplified Arabic" w:eastAsia="SimSun" w:hAnsi="Simplified Arabic" w:cs="Simplified Arabic"/>
          <w:sz w:val="32"/>
          <w:szCs w:val="32"/>
          <w:rtl/>
          <w:lang w:eastAsia="zh-CN"/>
        </w:rPr>
      </w:pPr>
      <w:r>
        <w:rPr>
          <w:rFonts w:ascii="Simplified Arabic" w:eastAsia="SimSun" w:hAnsi="Simplified Arabic" w:cs="Simplified Arabic" w:hint="cs"/>
          <w:sz w:val="32"/>
          <w:szCs w:val="32"/>
          <w:rtl/>
          <w:lang w:eastAsia="zh-CN"/>
        </w:rPr>
        <w:t>و</w:t>
      </w:r>
      <w:r>
        <w:rPr>
          <w:rFonts w:ascii="Simplified Arabic" w:eastAsia="SimSun" w:hAnsi="Simplified Arabic" w:cs="Simplified Arabic"/>
          <w:sz w:val="32"/>
          <w:szCs w:val="32"/>
          <w:rtl/>
          <w:cs/>
          <w:lang w:eastAsia="zh-CN"/>
        </w:rPr>
        <w:t xml:space="preserve">تعتبر مراجعة الدراسات السابقة خطوة أساسية لفهم الممارسات الحالية وتحديد ما يميز الدراسة الحالية، </w:t>
      </w:r>
      <w:r>
        <w:rPr>
          <w:rFonts w:ascii="Simplified Arabic" w:eastAsia="SimSun" w:hAnsi="Simplified Arabic" w:cs="Simplified Arabic" w:hint="cs"/>
          <w:sz w:val="32"/>
          <w:szCs w:val="32"/>
          <w:rtl/>
          <w:lang w:eastAsia="zh-CN"/>
        </w:rPr>
        <w:t>عن الدراسات السابقة في هذا المجال.</w:t>
      </w:r>
    </w:p>
    <w:p w14:paraId="70665E90" w14:textId="77777777" w:rsidR="00A34CAB" w:rsidRDefault="00A34CAB">
      <w:pPr>
        <w:spacing w:line="288" w:lineRule="auto"/>
        <w:ind w:left="57" w:right="57" w:firstLine="663"/>
        <w:jc w:val="lowKashida"/>
        <w:rPr>
          <w:rFonts w:ascii="Simplified Arabic" w:eastAsia="SimSun" w:hAnsi="Simplified Arabic" w:cs="Simplified Arabic"/>
          <w:sz w:val="32"/>
          <w:szCs w:val="32"/>
          <w:rtl/>
          <w:lang w:eastAsia="zh-CN"/>
        </w:rPr>
      </w:pPr>
    </w:p>
    <w:p w14:paraId="78127D00" w14:textId="77777777" w:rsidR="0031611A" w:rsidRDefault="00000000">
      <w:pPr>
        <w:pStyle w:val="aff2"/>
        <w:bidi/>
        <w:spacing w:beforeAutospacing="0" w:afterAutospacing="0" w:line="288"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2. 1 دراسات </w:t>
      </w:r>
      <w:r>
        <w:rPr>
          <w:rStyle w:val="aff9"/>
          <w:rFonts w:ascii="Simplified Arabic" w:hAnsi="Simplified Arabic" w:cs="Simplified Arabic"/>
          <w:sz w:val="32"/>
          <w:szCs w:val="32"/>
          <w:rtl/>
          <w:cs/>
        </w:rPr>
        <w:t>إدارة الموارد البشرية</w:t>
      </w:r>
      <w:r>
        <w:rPr>
          <w:rStyle w:val="aff9"/>
          <w:rFonts w:ascii="Simplified Arabic" w:hAnsi="Simplified Arabic" w:cs="Simplified Arabic"/>
          <w:sz w:val="32"/>
          <w:szCs w:val="32"/>
        </w:rPr>
        <w:t>:</w:t>
      </w:r>
    </w:p>
    <w:p w14:paraId="78526C92"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tl/>
        </w:rPr>
      </w:pPr>
      <w:r>
        <w:rPr>
          <w:rFonts w:ascii="Simplified Arabic" w:hAnsi="Simplified Arabic" w:cs="Simplified Arabic"/>
          <w:sz w:val="32"/>
          <w:szCs w:val="32"/>
          <w:rtl/>
          <w:cs/>
        </w:rPr>
        <w:t>تتضمن استقطاب وتعيين الموظفين، التدريب والتطوير، تقييم الأداء، والتحفيز</w:t>
      </w:r>
      <w:r>
        <w:rPr>
          <w:rFonts w:ascii="Simplified Arabic" w:hAnsi="Simplified Arabic" w:cs="Simplified Arabic"/>
          <w:sz w:val="32"/>
          <w:szCs w:val="32"/>
        </w:rPr>
        <w:t>.</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برامج التدريب والتطوير تعزز مهارات الموظفين وتساهم في تحسين الأداء المؤسسي</w:t>
      </w:r>
      <w:r>
        <w:rPr>
          <w:rFonts w:ascii="Simplified Arabic" w:hAnsi="Simplified Arabic" w:cs="Simplified Arabic"/>
          <w:sz w:val="32"/>
          <w:szCs w:val="32"/>
        </w:rPr>
        <w:t>.</w:t>
      </w:r>
    </w:p>
    <w:p w14:paraId="0F4E619E" w14:textId="77777777" w:rsidR="00A34CAB" w:rsidRDefault="00A34CAB" w:rsidP="00A34CAB">
      <w:pPr>
        <w:pStyle w:val="aff2"/>
        <w:bidi/>
        <w:spacing w:beforeAutospacing="0" w:afterAutospacing="0" w:line="288" w:lineRule="auto"/>
        <w:ind w:firstLine="720"/>
        <w:jc w:val="both"/>
        <w:rPr>
          <w:rFonts w:ascii="Simplified Arabic" w:hAnsi="Simplified Arabic" w:cs="Simplified Arabic"/>
          <w:sz w:val="32"/>
          <w:szCs w:val="32"/>
        </w:rPr>
      </w:pPr>
    </w:p>
    <w:p w14:paraId="0D1C1BBF" w14:textId="77777777" w:rsidR="0031611A" w:rsidRDefault="00000000">
      <w:pPr>
        <w:spacing w:line="288" w:lineRule="auto"/>
        <w:jc w:val="both"/>
        <w:rPr>
          <w:rFonts w:ascii="Simplified Arabic" w:hAnsi="Simplified Arabic" w:cs="Simplified Arabic"/>
          <w:b/>
          <w:bCs/>
          <w:sz w:val="32"/>
          <w:szCs w:val="32"/>
        </w:rPr>
      </w:pPr>
      <w:r>
        <w:rPr>
          <w:rStyle w:val="aff9"/>
          <w:rFonts w:ascii="Simplified Arabic" w:hAnsi="Simplified Arabic" w:cs="Simplified Arabic" w:hint="cs"/>
          <w:sz w:val="32"/>
          <w:szCs w:val="32"/>
          <w:rtl/>
        </w:rPr>
        <w:t xml:space="preserve">2. 2 </w:t>
      </w:r>
      <w:r>
        <w:rPr>
          <w:rStyle w:val="aff9"/>
          <w:rFonts w:ascii="Simplified Arabic" w:hAnsi="Simplified Arabic" w:cs="Simplified Arabic"/>
          <w:sz w:val="32"/>
          <w:szCs w:val="32"/>
          <w:rtl/>
          <w:cs/>
        </w:rPr>
        <w:t>الدراسات السابقة</w:t>
      </w:r>
      <w:r>
        <w:rPr>
          <w:rStyle w:val="aff9"/>
          <w:rFonts w:ascii="Simplified Arabic" w:hAnsi="Simplified Arabic" w:cs="Simplified Arabic" w:hint="cs"/>
          <w:sz w:val="32"/>
          <w:szCs w:val="32"/>
          <w:rtl/>
        </w:rPr>
        <w:t>:</w:t>
      </w:r>
    </w:p>
    <w:p w14:paraId="0A6127DC" w14:textId="77777777" w:rsidR="0031611A" w:rsidRDefault="00000000">
      <w:pPr>
        <w:pStyle w:val="31"/>
        <w:keepNext w:val="0"/>
        <w:spacing w:before="0" w:after="0" w:line="288" w:lineRule="auto"/>
        <w:ind w:firstLine="720"/>
        <w:jc w:val="both"/>
        <w:rPr>
          <w:rtl/>
        </w:rPr>
      </w:pPr>
      <w:r>
        <w:rPr>
          <w:rFonts w:ascii="Simplified Arabic" w:hAnsi="Simplified Arabic" w:cs="Simplified Arabic"/>
          <w:b w:val="0"/>
          <w:bCs w:val="0"/>
          <w:rtl/>
          <w:cs/>
        </w:rPr>
        <w:t>الدراسات السابقة حول ممارسات إدارة الموارد البشرية وأثرها على التميز المؤسسي</w:t>
      </w:r>
      <w:r>
        <w:rPr>
          <w:rFonts w:ascii="Simplified Arabic" w:hAnsi="Simplified Arabic" w:cs="Simplified Arabic" w:hint="cs"/>
          <w:b w:val="0"/>
          <w:bCs w:val="0"/>
          <w:rtl/>
        </w:rPr>
        <w:t xml:space="preserve"> </w:t>
      </w:r>
      <w:r>
        <w:rPr>
          <w:rFonts w:ascii="Simplified Arabic" w:hAnsi="Simplified Arabic" w:cs="Simplified Arabic"/>
          <w:b w:val="0"/>
          <w:bCs w:val="0"/>
          <w:rtl/>
          <w:cs/>
        </w:rPr>
        <w:t>لقد أظهرت الدراسات أن ممارسات إدارة الموارد البشرية الحديثة لها تأثير مباشر على الأداء المؤسسي والتميز التنظيمي</w:t>
      </w:r>
      <w:r>
        <w:rPr>
          <w:rFonts w:ascii="Simplified Arabic" w:hAnsi="Simplified Arabic" w:cs="Simplified Arabic" w:hint="cs"/>
          <w:b w:val="0"/>
          <w:bCs w:val="0"/>
          <w:rtl/>
        </w:rPr>
        <w:t>.</w:t>
      </w:r>
    </w:p>
    <w:p w14:paraId="1D98D9E3" w14:textId="77777777" w:rsidR="00A34CAB" w:rsidRDefault="00A34CAB" w:rsidP="00A34CAB">
      <w:pPr>
        <w:rPr>
          <w:rtl/>
        </w:rPr>
      </w:pPr>
    </w:p>
    <w:p w14:paraId="6950CB47" w14:textId="77777777" w:rsidR="00A34CAB" w:rsidRDefault="00A34CAB" w:rsidP="00A34CAB">
      <w:pPr>
        <w:rPr>
          <w:rtl/>
        </w:rPr>
      </w:pPr>
    </w:p>
    <w:p w14:paraId="3D27A664" w14:textId="77777777" w:rsidR="00A34CAB" w:rsidRDefault="00A34CAB" w:rsidP="00A34CAB">
      <w:pPr>
        <w:rPr>
          <w:rtl/>
        </w:rPr>
      </w:pPr>
    </w:p>
    <w:p w14:paraId="3966FA02" w14:textId="77777777" w:rsidR="00A34CAB" w:rsidRDefault="00A34CAB" w:rsidP="00A34CAB">
      <w:pPr>
        <w:rPr>
          <w:rtl/>
        </w:rPr>
      </w:pPr>
    </w:p>
    <w:p w14:paraId="0260F430" w14:textId="77777777" w:rsidR="00A34CAB" w:rsidRDefault="00A34CAB" w:rsidP="00A34CAB">
      <w:pPr>
        <w:rPr>
          <w:rtl/>
        </w:rPr>
      </w:pPr>
    </w:p>
    <w:p w14:paraId="60FE87C7" w14:textId="77777777" w:rsidR="00A34CAB" w:rsidRDefault="00A34CAB" w:rsidP="00A34CAB">
      <w:pPr>
        <w:rPr>
          <w:rtl/>
        </w:rPr>
      </w:pPr>
    </w:p>
    <w:p w14:paraId="1DF8B2D9" w14:textId="77777777" w:rsidR="00A34CAB" w:rsidRDefault="00A34CAB" w:rsidP="00A34CAB">
      <w:pPr>
        <w:rPr>
          <w:rtl/>
        </w:rPr>
      </w:pPr>
    </w:p>
    <w:p w14:paraId="2449EDF1" w14:textId="77777777" w:rsidR="00A34CAB" w:rsidRPr="00A34CAB" w:rsidRDefault="00A34CAB" w:rsidP="00A34CAB">
      <w:pPr>
        <w:rPr>
          <w:rtl/>
        </w:rPr>
      </w:pPr>
    </w:p>
    <w:p w14:paraId="4C42E29C" w14:textId="77777777" w:rsidR="0031611A" w:rsidRDefault="00000000">
      <w:pPr>
        <w:pStyle w:val="31"/>
        <w:keepNext w:val="0"/>
        <w:spacing w:before="0" w:after="0" w:line="288" w:lineRule="auto"/>
        <w:jc w:val="both"/>
        <w:rPr>
          <w:rFonts w:ascii="Simplified Arabic" w:hAnsi="Simplified Arabic" w:cs="Simplified Arabic"/>
          <w:b w:val="0"/>
          <w:bCs w:val="0"/>
          <w:rtl/>
          <w:cs/>
        </w:rPr>
      </w:pPr>
      <w:r>
        <w:rPr>
          <w:rFonts w:ascii="Simplified Arabic" w:hAnsi="Simplified Arabic" w:cs="Simplified Arabic" w:hint="cs"/>
          <w:rtl/>
        </w:rPr>
        <w:lastRenderedPageBreak/>
        <w:t xml:space="preserve">أ/ </w:t>
      </w:r>
      <w:r>
        <w:rPr>
          <w:rFonts w:ascii="Simplified Arabic" w:hAnsi="Simplified Arabic" w:cs="Simplified Arabic" w:hint="cs"/>
          <w:rtl/>
          <w:cs/>
        </w:rPr>
        <w:t>الدراسات العربية:</w:t>
      </w:r>
    </w:p>
    <w:p w14:paraId="3CFC63A6" w14:textId="77777777" w:rsidR="0031611A" w:rsidRDefault="00000000">
      <w:pPr>
        <w:numPr>
          <w:ilvl w:val="0"/>
          <w:numId w:val="39"/>
        </w:numPr>
        <w:spacing w:line="288" w:lineRule="auto"/>
        <w:ind w:right="57"/>
        <w:jc w:val="lowKashida"/>
        <w:rPr>
          <w:rFonts w:ascii="Simplified Arabic" w:hAnsi="Simplified Arabic" w:cs="Simplified Arabic"/>
          <w:sz w:val="32"/>
          <w:szCs w:val="32"/>
          <w:rtl/>
          <w:cs/>
        </w:rPr>
      </w:pPr>
      <w:r>
        <w:rPr>
          <w:rFonts w:ascii="Simplified Arabic" w:hAnsi="Simplified Arabic" w:cs="Simplified Arabic"/>
          <w:sz w:val="32"/>
          <w:szCs w:val="32"/>
          <w:rtl/>
          <w:cs/>
        </w:rPr>
        <w:t>دراســة محمد</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(2019)</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بعنوان</w:t>
      </w:r>
      <w:r>
        <w:rPr>
          <w:rFonts w:ascii="Simplified Arabic" w:hAnsi="Simplified Arabic" w:cs="Simplified Arabic" w:hint="cs"/>
          <w:sz w:val="32"/>
          <w:szCs w:val="32"/>
          <w:rtl/>
        </w:rPr>
        <w:t>:</w:t>
      </w:r>
      <w:r>
        <w:rPr>
          <w:rFonts w:ascii="Simplified Arabic" w:hAnsi="Simplified Arabic" w:cs="Simplified Arabic"/>
          <w:sz w:val="32"/>
          <w:szCs w:val="32"/>
          <w:rtl/>
          <w:cs/>
        </w:rPr>
        <w:t xml:space="preserve"> ممارســات إدارة الموارد البشــرية وأثرها في تحقيق التميز المؤســســي:</w:t>
      </w:r>
    </w:p>
    <w:p w14:paraId="39879D23" w14:textId="77777777" w:rsidR="0031611A" w:rsidRDefault="00000000">
      <w:pPr>
        <w:spacing w:line="288" w:lineRule="auto"/>
        <w:ind w:right="57" w:firstLine="720"/>
        <w:jc w:val="lowKashida"/>
        <w:rPr>
          <w:rFonts w:ascii="Simplified Arabic" w:hAnsi="Simplified Arabic" w:cs="Simplified Arabic"/>
          <w:sz w:val="32"/>
          <w:szCs w:val="32"/>
          <w:rtl/>
        </w:rPr>
      </w:pPr>
      <w:r>
        <w:rPr>
          <w:rFonts w:ascii="Simplified Arabic" w:hAnsi="Simplified Arabic" w:cs="Simplified Arabic"/>
          <w:sz w:val="32"/>
          <w:szCs w:val="32"/>
          <w:rtl/>
          <w:cs/>
        </w:rPr>
        <w:t>دراســة ميدانية على</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 xml:space="preserve">الموظفين في مصــرف الوحدة-فرع </w:t>
      </w:r>
      <w:proofErr w:type="spellStart"/>
      <w:r>
        <w:rPr>
          <w:rFonts w:ascii="Simplified Arabic" w:hAnsi="Simplified Arabic" w:cs="Simplified Arabic"/>
          <w:sz w:val="32"/>
          <w:szCs w:val="32"/>
          <w:rtl/>
          <w:cs/>
        </w:rPr>
        <w:t>أجدابيا</w:t>
      </w:r>
      <w:proofErr w:type="spellEnd"/>
      <w:r>
        <w:rPr>
          <w:rFonts w:ascii="Simplified Arabic" w:hAnsi="Simplified Arabic" w:cs="Simplified Arabic"/>
          <w:sz w:val="32"/>
          <w:szCs w:val="32"/>
          <w:rtl/>
          <w:cs/>
        </w:rPr>
        <w:t xml:space="preserve"> "هدفت هذه الدراســة إلى التعرف على ممارســات إدارة الموارد البشــرية وأثرها</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على تحقيق التميز المؤســســي في مصــرف الوحدة</w:t>
      </w:r>
      <w:r>
        <w:rPr>
          <w:rFonts w:ascii="Simplified Arabic" w:hAnsi="Simplified Arabic" w:cs="Simplified Arabic"/>
          <w:sz w:val="32"/>
          <w:szCs w:val="32"/>
        </w:rPr>
        <w:t>–</w:t>
      </w:r>
      <w:r>
        <w:rPr>
          <w:rFonts w:ascii="Simplified Arabic" w:hAnsi="Simplified Arabic" w:cs="Simplified Arabic"/>
          <w:sz w:val="32"/>
          <w:szCs w:val="32"/>
          <w:rtl/>
          <w:cs/>
        </w:rPr>
        <w:t xml:space="preserve">فرع </w:t>
      </w:r>
      <w:proofErr w:type="spellStart"/>
      <w:r>
        <w:rPr>
          <w:rFonts w:ascii="Simplified Arabic" w:hAnsi="Simplified Arabic" w:cs="Simplified Arabic"/>
          <w:sz w:val="32"/>
          <w:szCs w:val="32"/>
          <w:rtl/>
          <w:cs/>
        </w:rPr>
        <w:t>إجدابيا</w:t>
      </w:r>
      <w:proofErr w:type="spellEnd"/>
      <w:r>
        <w:rPr>
          <w:rFonts w:ascii="Simplified Arabic" w:hAnsi="Simplified Arabic" w:cs="Simplified Arabic"/>
          <w:sz w:val="32"/>
          <w:szCs w:val="32"/>
          <w:rtl/>
          <w:cs/>
        </w:rPr>
        <w:t>. ركزت الدراســة على أبعاد ممارســات الموارد البشــرية مثل</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تخطيط واسـتقطاب وتدريب الموارد البشـرية، باعتبارها المتغير المسـتقل، مقابل التميز المؤسـسـي كمتغير تابع. وأظهرت النتائج</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وجود مسـتوى مرتفع من التميز المؤسـسـي في مجال القيادة وتقديم الخدمة، وارتفاع في مسـتوى تخطيط الموارد البشـرية، بينما كان مستوى تكامل التخطيط متوسطا</w:t>
      </w:r>
      <w:r>
        <w:rPr>
          <w:rFonts w:ascii="Simplified Arabic" w:hAnsi="Simplified Arabic" w:cs="Simplified Arabic" w:hint="cs"/>
          <w:sz w:val="32"/>
          <w:szCs w:val="32"/>
          <w:rtl/>
        </w:rPr>
        <w:t>.</w:t>
      </w:r>
    </w:p>
    <w:p w14:paraId="22A42CA5" w14:textId="77777777" w:rsidR="0031611A" w:rsidRDefault="00000000">
      <w:pPr>
        <w:numPr>
          <w:ilvl w:val="0"/>
          <w:numId w:val="40"/>
        </w:numPr>
        <w:spacing w:line="288" w:lineRule="auto"/>
        <w:ind w:right="57"/>
        <w:jc w:val="lowKashida"/>
        <w:rPr>
          <w:rFonts w:ascii="Simplified Arabic" w:hAnsi="Simplified Arabic" w:cs="Simplified Arabic"/>
          <w:sz w:val="32"/>
          <w:szCs w:val="32"/>
          <w:rtl/>
          <w:cs/>
        </w:rPr>
      </w:pPr>
      <w:r>
        <w:rPr>
          <w:rFonts w:ascii="Simplified Arabic" w:hAnsi="Simplified Arabic" w:cs="Simplified Arabic" w:hint="cs"/>
          <w:sz w:val="32"/>
          <w:szCs w:val="32"/>
          <w:rtl/>
          <w:cs/>
        </w:rPr>
        <w:t>دراسة أبوزيد، دياب</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 xml:space="preserve">ميدانية مقارنة </w:t>
      </w:r>
      <w:proofErr w:type="gramStart"/>
      <w:r>
        <w:rPr>
          <w:rFonts w:ascii="Simplified Arabic" w:hAnsi="Simplified Arabic" w:cs="Simplified Arabic" w:hint="cs"/>
          <w:sz w:val="32"/>
          <w:szCs w:val="32"/>
          <w:rtl/>
          <w:cs/>
        </w:rPr>
        <w:t>(</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2003</w:t>
      </w:r>
      <w:proofErr w:type="gramEnd"/>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بعنوان</w:t>
      </w:r>
      <w:r>
        <w:rPr>
          <w:rFonts w:ascii="Simplified Arabic" w:hAnsi="Simplified Arabic" w:cs="Simplified Arabic" w:hint="cs"/>
          <w:sz w:val="32"/>
          <w:szCs w:val="32"/>
          <w:rtl/>
        </w:rPr>
        <w:t>:</w:t>
      </w:r>
      <w:r>
        <w:rPr>
          <w:rFonts w:ascii="Simplified Arabic" w:hAnsi="Simplified Arabic" w:cs="Simplified Arabic" w:hint="cs"/>
          <w:sz w:val="32"/>
          <w:szCs w:val="32"/>
          <w:rtl/>
          <w:cs/>
        </w:rPr>
        <w:t xml:space="preserve"> </w:t>
      </w:r>
      <w:r>
        <w:rPr>
          <w:rFonts w:ascii="Simplified Arabic" w:hAnsi="Simplified Arabic" w:cs="Simplified Arabic" w:hint="cs"/>
          <w:sz w:val="32"/>
          <w:szCs w:val="32"/>
          <w:rtl/>
        </w:rPr>
        <w:t>درا</w:t>
      </w:r>
      <w:r>
        <w:rPr>
          <w:rFonts w:ascii="Simplified Arabic" w:hAnsi="Simplified Arabic" w:cs="Simplified Arabic" w:hint="cs"/>
          <w:sz w:val="32"/>
          <w:szCs w:val="32"/>
          <w:rtl/>
          <w:cs/>
        </w:rPr>
        <w:t>سة التخطيط ا</w:t>
      </w:r>
      <w:r>
        <w:rPr>
          <w:rFonts w:ascii="Simplified Arabic" w:hAnsi="Simplified Arabic" w:cs="Simplified Arabic" w:hint="cs"/>
          <w:sz w:val="32"/>
          <w:szCs w:val="32"/>
          <w:rtl/>
        </w:rPr>
        <w:t>لا</w:t>
      </w:r>
      <w:r>
        <w:rPr>
          <w:rFonts w:ascii="Simplified Arabic" w:hAnsi="Simplified Arabic" w:cs="Simplified Arabic" w:hint="cs"/>
          <w:sz w:val="32"/>
          <w:szCs w:val="32"/>
          <w:rtl/>
          <w:cs/>
        </w:rPr>
        <w:t xml:space="preserve">ستراتيجي للموارد البشرية </w:t>
      </w:r>
      <w:r>
        <w:rPr>
          <w:rFonts w:ascii="Simplified Arabic" w:hAnsi="Simplified Arabic" w:cs="Simplified Arabic" w:hint="cs"/>
          <w:sz w:val="32"/>
          <w:szCs w:val="32"/>
          <w:rtl/>
        </w:rPr>
        <w:t>في</w:t>
      </w:r>
      <w:r>
        <w:rPr>
          <w:rFonts w:ascii="Simplified Arabic" w:hAnsi="Simplified Arabic" w:cs="Simplified Arabic" w:hint="cs"/>
          <w:sz w:val="32"/>
          <w:szCs w:val="32"/>
          <w:rtl/>
          <w:cs/>
        </w:rPr>
        <w:t xml:space="preserve"> القطاعين العام </w:t>
      </w:r>
      <w:proofErr w:type="gramStart"/>
      <w:r>
        <w:rPr>
          <w:rFonts w:ascii="Simplified Arabic" w:hAnsi="Simplified Arabic" w:cs="Simplified Arabic" w:hint="cs"/>
          <w:sz w:val="32"/>
          <w:szCs w:val="32"/>
          <w:rtl/>
          <w:cs/>
        </w:rPr>
        <w:t>والخاص :</w:t>
      </w:r>
      <w:proofErr w:type="gramEnd"/>
      <w:r>
        <w:rPr>
          <w:rFonts w:ascii="Simplified Arabic" w:hAnsi="Simplified Arabic" w:cs="Simplified Arabic" w:hint="cs"/>
          <w:sz w:val="32"/>
          <w:szCs w:val="32"/>
          <w:rtl/>
          <w:cs/>
        </w:rPr>
        <w:t xml:space="preserve"> </w:t>
      </w:r>
    </w:p>
    <w:p w14:paraId="0F51831F" w14:textId="1080C680" w:rsidR="0031611A" w:rsidRDefault="00000000">
      <w:pPr>
        <w:spacing w:line="288" w:lineRule="auto"/>
        <w:ind w:right="57" w:firstLine="720"/>
        <w:jc w:val="lowKashida"/>
        <w:rPr>
          <w:rFonts w:ascii="Simplified Arabic" w:hAnsi="Simplified Arabic" w:cs="Simplified Arabic"/>
          <w:sz w:val="32"/>
          <w:szCs w:val="32"/>
          <w:rtl/>
          <w:cs/>
        </w:rPr>
      </w:pPr>
      <w:r>
        <w:rPr>
          <w:rFonts w:ascii="Simplified Arabic" w:hAnsi="Simplified Arabic" w:cs="Simplified Arabic" w:hint="cs"/>
          <w:sz w:val="32"/>
          <w:szCs w:val="32"/>
          <w:rtl/>
          <w:cs/>
        </w:rPr>
        <w:t xml:space="preserve">هدفت الى تسليط الضوء على واقع التخطيط </w:t>
      </w:r>
      <w:r>
        <w:rPr>
          <w:rFonts w:ascii="Simplified Arabic" w:hAnsi="Simplified Arabic" w:cs="Simplified Arabic" w:hint="cs"/>
          <w:sz w:val="32"/>
          <w:szCs w:val="32"/>
          <w:rtl/>
        </w:rPr>
        <w:t>الاستراتيجي</w:t>
      </w:r>
      <w:r>
        <w:rPr>
          <w:rFonts w:ascii="Simplified Arabic" w:hAnsi="Simplified Arabic" w:cs="Simplified Arabic" w:hint="cs"/>
          <w:sz w:val="32"/>
          <w:szCs w:val="32"/>
          <w:rtl/>
          <w:cs/>
        </w:rPr>
        <w:t xml:space="preserve"> للموارد البشرية </w:t>
      </w:r>
      <w:r>
        <w:rPr>
          <w:rFonts w:ascii="Simplified Arabic" w:hAnsi="Simplified Arabic" w:cs="Simplified Arabic" w:hint="cs"/>
          <w:sz w:val="32"/>
          <w:szCs w:val="32"/>
          <w:rtl/>
        </w:rPr>
        <w:t>في</w:t>
      </w:r>
      <w:r>
        <w:rPr>
          <w:rFonts w:ascii="Simplified Arabic" w:hAnsi="Simplified Arabic" w:cs="Simplified Arabic" w:hint="cs"/>
          <w:sz w:val="32"/>
          <w:szCs w:val="32"/>
          <w:rtl/>
          <w:cs/>
        </w:rPr>
        <w:t xml:space="preserve"> القطاعين العام والخاص </w:t>
      </w:r>
      <w:r>
        <w:rPr>
          <w:rFonts w:ascii="Simplified Arabic" w:hAnsi="Simplified Arabic" w:cs="Simplified Arabic" w:hint="cs"/>
          <w:sz w:val="32"/>
          <w:szCs w:val="32"/>
          <w:rtl/>
        </w:rPr>
        <w:t>الأردني</w:t>
      </w:r>
      <w:r>
        <w:rPr>
          <w:rFonts w:ascii="Simplified Arabic" w:hAnsi="Simplified Arabic" w:cs="Simplified Arabic" w:hint="cs"/>
          <w:sz w:val="32"/>
          <w:szCs w:val="32"/>
          <w:rtl/>
          <w:cs/>
        </w:rPr>
        <w:t xml:space="preserve">، ومدى </w:t>
      </w:r>
      <w:r>
        <w:rPr>
          <w:rFonts w:ascii="Simplified Arabic" w:hAnsi="Simplified Arabic" w:cs="Simplified Arabic" w:hint="cs"/>
          <w:sz w:val="32"/>
          <w:szCs w:val="32"/>
          <w:rtl/>
        </w:rPr>
        <w:t>وضوح مفهوم هذا التخطيط لمديري</w:t>
      </w:r>
      <w:r>
        <w:rPr>
          <w:rFonts w:ascii="Simplified Arabic" w:hAnsi="Simplified Arabic" w:cs="Simplified Arabic" w:hint="cs"/>
          <w:sz w:val="32"/>
          <w:szCs w:val="32"/>
          <w:rtl/>
          <w:cs/>
        </w:rPr>
        <w:t xml:space="preserve"> الموارد البشرية المختلفة</w:t>
      </w:r>
      <w:r>
        <w:rPr>
          <w:rFonts w:ascii="Simplified Arabic" w:hAnsi="Simplified Arabic" w:cs="Simplified Arabic" w:hint="cs"/>
          <w:sz w:val="32"/>
          <w:szCs w:val="32"/>
          <w:rtl/>
        </w:rPr>
        <w:t>،</w:t>
      </w:r>
      <w:r>
        <w:rPr>
          <w:rFonts w:ascii="Simplified Arabic" w:hAnsi="Simplified Arabic" w:cs="Simplified Arabic" w:hint="cs"/>
          <w:sz w:val="32"/>
          <w:szCs w:val="32"/>
          <w:rtl/>
          <w:cs/>
        </w:rPr>
        <w:t xml:space="preserve"> </w:t>
      </w:r>
      <w:r>
        <w:rPr>
          <w:rFonts w:ascii="Simplified Arabic" w:hAnsi="Simplified Arabic" w:cs="Simplified Arabic" w:hint="cs"/>
          <w:sz w:val="32"/>
          <w:szCs w:val="32"/>
          <w:rtl/>
        </w:rPr>
        <w:t>و</w:t>
      </w:r>
      <w:r>
        <w:rPr>
          <w:rFonts w:ascii="Simplified Arabic" w:hAnsi="Simplified Arabic" w:cs="Simplified Arabic" w:hint="cs"/>
          <w:sz w:val="32"/>
          <w:szCs w:val="32"/>
          <w:rtl/>
          <w:cs/>
        </w:rPr>
        <w:t>الفروق في هذه الممارسة بين القطاعين العام والخاص وقد تكونت عينة الدر</w:t>
      </w:r>
      <w:r>
        <w:rPr>
          <w:rFonts w:ascii="Simplified Arabic" w:hAnsi="Simplified Arabic" w:cs="Simplified Arabic" w:hint="cs"/>
          <w:sz w:val="32"/>
          <w:szCs w:val="32"/>
          <w:rtl/>
        </w:rPr>
        <w:t>اسة من (</w:t>
      </w:r>
      <w:r>
        <w:rPr>
          <w:rFonts w:ascii="Simplified Arabic" w:hAnsi="Simplified Arabic" w:cs="Simplified Arabic" w:hint="cs"/>
          <w:sz w:val="32"/>
          <w:szCs w:val="32"/>
          <w:rtl/>
          <w:cs/>
        </w:rPr>
        <w:t>50</w:t>
      </w:r>
      <w:r>
        <w:rPr>
          <w:rFonts w:ascii="Simplified Arabic" w:hAnsi="Simplified Arabic" w:cs="Simplified Arabic" w:hint="cs"/>
          <w:sz w:val="32"/>
          <w:szCs w:val="32"/>
          <w:rtl/>
        </w:rPr>
        <w:t>)</w:t>
      </w:r>
      <w:r>
        <w:rPr>
          <w:rFonts w:ascii="Simplified Arabic" w:hAnsi="Simplified Arabic" w:cs="Simplified Arabic" w:hint="cs"/>
          <w:sz w:val="32"/>
          <w:szCs w:val="32"/>
          <w:rtl/>
          <w:cs/>
        </w:rPr>
        <w:t xml:space="preserve"> في القطاع العام و (50) مدير في القطاع الخاص، وقد توصلت الدراسة الي العديد من النتائج أبرزها  أن أهم المعوقات التي</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تحول دون تبنى</w:t>
      </w:r>
      <w:r>
        <w:rPr>
          <w:rFonts w:ascii="Simplified Arabic" w:hAnsi="Simplified Arabic" w:cs="Simplified Arabic" w:hint="cs"/>
          <w:sz w:val="32"/>
          <w:szCs w:val="32"/>
          <w:rtl/>
        </w:rPr>
        <w:t xml:space="preserve"> خطة استراتيجية للموارد البشرية </w:t>
      </w:r>
      <w:r>
        <w:rPr>
          <w:rFonts w:ascii="Simplified Arabic" w:hAnsi="Simplified Arabic" w:cs="Simplified Arabic" w:hint="cs"/>
          <w:sz w:val="32"/>
          <w:szCs w:val="32"/>
          <w:rtl/>
          <w:cs/>
        </w:rPr>
        <w:t xml:space="preserve">هي ضعف نظام التغذية </w:t>
      </w:r>
      <w:r>
        <w:rPr>
          <w:rFonts w:ascii="Simplified Arabic" w:hAnsi="Simplified Arabic" w:cs="Simplified Arabic" w:hint="cs"/>
          <w:sz w:val="32"/>
          <w:szCs w:val="32"/>
          <w:rtl/>
        </w:rPr>
        <w:t>الراجع</w:t>
      </w:r>
      <w:r>
        <w:rPr>
          <w:rFonts w:ascii="Simplified Arabic" w:hAnsi="Simplified Arabic" w:cs="Simplified Arabic" w:hint="eastAsia"/>
          <w:sz w:val="32"/>
          <w:szCs w:val="32"/>
          <w:rtl/>
        </w:rPr>
        <w:t>ة</w:t>
      </w:r>
      <w:r>
        <w:rPr>
          <w:rFonts w:ascii="Simplified Arabic" w:hAnsi="Simplified Arabic" w:cs="Simplified Arabic" w:hint="cs"/>
          <w:sz w:val="32"/>
          <w:szCs w:val="32"/>
          <w:rtl/>
        </w:rPr>
        <w:t xml:space="preserve"> في القطاعين </w:t>
      </w:r>
      <w:r>
        <w:rPr>
          <w:rFonts w:ascii="Simplified Arabic" w:hAnsi="Simplified Arabic" w:cs="Simplified Arabic" w:hint="cs"/>
          <w:sz w:val="32"/>
          <w:szCs w:val="32"/>
          <w:rtl/>
          <w:cs/>
        </w:rPr>
        <w:t>ضعف نظام الحوافز</w:t>
      </w:r>
      <w:r>
        <w:rPr>
          <w:rFonts w:ascii="Simplified Arabic" w:hAnsi="Simplified Arabic" w:cs="Simplified Arabic" w:hint="cs"/>
          <w:sz w:val="32"/>
          <w:szCs w:val="32"/>
          <w:rtl/>
        </w:rPr>
        <w:t xml:space="preserve"> وتدنى موقع الإدارة البشرية </w:t>
      </w:r>
      <w:r>
        <w:rPr>
          <w:rFonts w:ascii="Simplified Arabic" w:hAnsi="Simplified Arabic" w:cs="Simplified Arabic" w:hint="cs"/>
          <w:sz w:val="32"/>
          <w:szCs w:val="32"/>
          <w:rtl/>
          <w:cs/>
        </w:rPr>
        <w:t>لدى القطاع</w:t>
      </w:r>
      <w:r>
        <w:rPr>
          <w:rFonts w:ascii="Simplified Arabic" w:hAnsi="Simplified Arabic" w:cs="Simplified Arabic" w:hint="cs"/>
          <w:sz w:val="32"/>
          <w:szCs w:val="32"/>
          <w:rtl/>
        </w:rPr>
        <w:t xml:space="preserve"> الخاص والعام ، </w:t>
      </w:r>
      <w:r>
        <w:rPr>
          <w:rFonts w:ascii="Simplified Arabic" w:hAnsi="Simplified Arabic" w:cs="Simplified Arabic" w:hint="cs"/>
          <w:sz w:val="32"/>
          <w:szCs w:val="32"/>
          <w:rtl/>
          <w:cs/>
        </w:rPr>
        <w:t>ووجود فروق ذات د</w:t>
      </w:r>
      <w:r>
        <w:rPr>
          <w:rFonts w:ascii="Simplified Arabic" w:hAnsi="Simplified Arabic" w:cs="Simplified Arabic" w:hint="cs"/>
          <w:sz w:val="32"/>
          <w:szCs w:val="32"/>
          <w:rtl/>
        </w:rPr>
        <w:t>لا</w:t>
      </w:r>
      <w:r>
        <w:rPr>
          <w:rFonts w:ascii="Simplified Arabic" w:hAnsi="Simplified Arabic" w:cs="Simplified Arabic" w:hint="cs"/>
          <w:sz w:val="32"/>
          <w:szCs w:val="32"/>
          <w:rtl/>
          <w:cs/>
        </w:rPr>
        <w:t>لة إحصائية في أنشطة التخطيط</w:t>
      </w:r>
      <w:r>
        <w:rPr>
          <w:rFonts w:ascii="Simplified Arabic" w:hAnsi="Simplified Arabic" w:cs="Simplified Arabic" w:hint="cs"/>
          <w:sz w:val="32"/>
          <w:szCs w:val="32"/>
          <w:rtl/>
        </w:rPr>
        <w:t xml:space="preserve"> الاستراتيجي </w:t>
      </w:r>
      <w:r>
        <w:rPr>
          <w:rFonts w:ascii="Simplified Arabic" w:hAnsi="Simplified Arabic" w:cs="Simplified Arabic" w:hint="cs"/>
          <w:sz w:val="32"/>
          <w:szCs w:val="32"/>
          <w:rtl/>
          <w:cs/>
        </w:rPr>
        <w:t>لموارد البشرية لصالح القطاع الخاص في كل من الحوافز و</w:t>
      </w:r>
      <w:r>
        <w:rPr>
          <w:rFonts w:ascii="Simplified Arabic" w:hAnsi="Simplified Arabic" w:cs="Simplified Arabic" w:hint="cs"/>
          <w:sz w:val="32"/>
          <w:szCs w:val="32"/>
          <w:rtl/>
        </w:rPr>
        <w:t xml:space="preserve">الامتيازات الاستقطاب والاختيار والتعيين </w:t>
      </w:r>
      <w:r>
        <w:rPr>
          <w:rFonts w:ascii="Simplified Arabic" w:hAnsi="Simplified Arabic" w:cs="Simplified Arabic" w:hint="cs"/>
          <w:sz w:val="32"/>
          <w:szCs w:val="32"/>
          <w:rtl/>
          <w:cs/>
        </w:rPr>
        <w:t xml:space="preserve">وأن هناك أثر ارتباط </w:t>
      </w:r>
      <w:r>
        <w:rPr>
          <w:rFonts w:ascii="Simplified Arabic" w:hAnsi="Simplified Arabic" w:cs="Simplified Arabic" w:hint="cs"/>
          <w:sz w:val="32"/>
          <w:szCs w:val="32"/>
          <w:rtl/>
          <w:cs/>
        </w:rPr>
        <w:lastRenderedPageBreak/>
        <w:t xml:space="preserve">إيجابي بين أنشطة  لإدارة الموارد البشرية وممارسة التخطيط </w:t>
      </w:r>
      <w:r>
        <w:rPr>
          <w:rFonts w:ascii="Simplified Arabic" w:hAnsi="Simplified Arabic" w:cs="Simplified Arabic" w:hint="cs"/>
          <w:sz w:val="32"/>
          <w:szCs w:val="32"/>
          <w:rtl/>
        </w:rPr>
        <w:t>الاستراتيج</w:t>
      </w:r>
      <w:r>
        <w:rPr>
          <w:rFonts w:ascii="Simplified Arabic" w:hAnsi="Simplified Arabic" w:cs="Simplified Arabic" w:hint="eastAsia"/>
          <w:sz w:val="32"/>
          <w:szCs w:val="32"/>
          <w:rtl/>
        </w:rPr>
        <w:t>ي</w:t>
      </w:r>
      <w:r>
        <w:rPr>
          <w:rFonts w:ascii="Simplified Arabic" w:hAnsi="Simplified Arabic" w:cs="Simplified Arabic" w:hint="cs"/>
          <w:sz w:val="32"/>
          <w:szCs w:val="32"/>
          <w:rtl/>
          <w:cs/>
        </w:rPr>
        <w:t xml:space="preserve"> للموارد البشرية في القطاعين العام والخاص.</w:t>
      </w:r>
    </w:p>
    <w:p w14:paraId="451FF32F" w14:textId="77777777" w:rsidR="0031611A" w:rsidRDefault="00000000">
      <w:pPr>
        <w:numPr>
          <w:ilvl w:val="0"/>
          <w:numId w:val="40"/>
        </w:numPr>
        <w:spacing w:line="288" w:lineRule="auto"/>
        <w:ind w:right="57"/>
        <w:jc w:val="lowKashida"/>
        <w:rPr>
          <w:rFonts w:ascii="Simplified Arabic" w:hAnsi="Simplified Arabic" w:cs="Simplified Arabic"/>
          <w:sz w:val="32"/>
          <w:szCs w:val="32"/>
          <w:rtl/>
          <w:cs/>
        </w:rPr>
      </w:pPr>
      <w:r>
        <w:rPr>
          <w:rFonts w:ascii="Simplified Arabic" w:hAnsi="Simplified Arabic" w:cs="Simplified Arabic"/>
          <w:sz w:val="32"/>
          <w:szCs w:val="32"/>
          <w:rtl/>
          <w:cs/>
        </w:rPr>
        <w:t>دراسـة سـليم (2020)</w:t>
      </w:r>
      <w:r>
        <w:rPr>
          <w:rFonts w:ascii="Simplified Arabic" w:hAnsi="Simplified Arabic" w:cs="Simplified Arabic" w:hint="cs"/>
          <w:sz w:val="32"/>
          <w:szCs w:val="32"/>
          <w:rtl/>
        </w:rPr>
        <w:t xml:space="preserve"> بعنوان: </w:t>
      </w:r>
      <w:r>
        <w:rPr>
          <w:rFonts w:ascii="Simplified Arabic" w:hAnsi="Simplified Arabic" w:cs="Simplified Arabic"/>
          <w:sz w:val="32"/>
          <w:szCs w:val="32"/>
          <w:rtl/>
          <w:cs/>
        </w:rPr>
        <w:t xml:space="preserve">ممارسـات إدارة الموارد البشـرية وأثرها على تحقيق التميز المؤسـسـي: </w:t>
      </w:r>
    </w:p>
    <w:p w14:paraId="75C13161" w14:textId="77777777" w:rsidR="0031611A" w:rsidRDefault="00000000">
      <w:pPr>
        <w:spacing w:line="288" w:lineRule="auto"/>
        <w:ind w:right="57" w:firstLine="720"/>
        <w:jc w:val="lowKashida"/>
        <w:rPr>
          <w:rFonts w:ascii="Simplified Arabic" w:hAnsi="Simplified Arabic" w:cs="Simplified Arabic"/>
          <w:sz w:val="32"/>
          <w:szCs w:val="32"/>
          <w:rtl/>
        </w:rPr>
      </w:pPr>
      <w:proofErr w:type="gramStart"/>
      <w:r>
        <w:rPr>
          <w:rFonts w:ascii="Simplified Arabic" w:hAnsi="Simplified Arabic" w:cs="Simplified Arabic"/>
          <w:sz w:val="32"/>
          <w:szCs w:val="32"/>
          <w:rtl/>
          <w:cs/>
        </w:rPr>
        <w:t xml:space="preserve">دراسـة </w:t>
      </w:r>
      <w:r>
        <w:rPr>
          <w:rFonts w:ascii="Simplified Arabic" w:hAnsi="Simplified Arabic" w:cs="Simplified Arabic" w:hint="cs"/>
          <w:sz w:val="32"/>
          <w:szCs w:val="32"/>
          <w:rtl/>
          <w:cs/>
        </w:rPr>
        <w:t xml:space="preserve"> </w:t>
      </w:r>
      <w:r>
        <w:rPr>
          <w:rFonts w:ascii="Simplified Arabic" w:hAnsi="Simplified Arabic" w:cs="Simplified Arabic"/>
          <w:sz w:val="32"/>
          <w:szCs w:val="32"/>
          <w:rtl/>
          <w:cs/>
        </w:rPr>
        <w:t>ميدانية</w:t>
      </w:r>
      <w:proofErr w:type="gramEnd"/>
      <w:r>
        <w:rPr>
          <w:rFonts w:ascii="Simplified Arabic" w:hAnsi="Simplified Arabic" w:cs="Simplified Arabic"/>
          <w:sz w:val="32"/>
          <w:szCs w:val="32"/>
          <w:rtl/>
          <w:cs/>
        </w:rPr>
        <w:t xml:space="preserve"> جامعة</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6</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أكتوبر</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 xml:space="preserve">محافظة </w:t>
      </w:r>
      <w:proofErr w:type="gramStart"/>
      <w:r>
        <w:rPr>
          <w:rFonts w:ascii="Simplified Arabic" w:hAnsi="Simplified Arabic" w:cs="Simplified Arabic"/>
          <w:sz w:val="32"/>
          <w:szCs w:val="32"/>
          <w:rtl/>
          <w:cs/>
        </w:rPr>
        <w:t>الجيزة</w:t>
      </w:r>
      <w:r>
        <w:rPr>
          <w:rFonts w:ascii="Simplified Arabic" w:hAnsi="Simplified Arabic" w:cs="Simplified Arabic" w:hint="cs"/>
          <w:sz w:val="32"/>
          <w:szCs w:val="32"/>
          <w:rtl/>
        </w:rPr>
        <w:t xml:space="preserve"> )</w:t>
      </w:r>
      <w:proofErr w:type="gramEnd"/>
      <w:r>
        <w:rPr>
          <w:rFonts w:ascii="Simplified Arabic" w:hAnsi="Simplified Arabic" w:cs="Simplified Arabic" w:hint="cs"/>
          <w:sz w:val="32"/>
          <w:szCs w:val="32"/>
          <w:rtl/>
        </w:rPr>
        <w:t xml:space="preserve"> </w:t>
      </w:r>
      <w:r>
        <w:rPr>
          <w:rFonts w:ascii="Simplified Arabic" w:hAnsi="Simplified Arabic" w:cs="Simplified Arabic"/>
          <w:sz w:val="32"/>
          <w:szCs w:val="32"/>
          <w:rtl/>
          <w:cs/>
        </w:rPr>
        <w:t xml:space="preserve">هدفت هذه الدراسـة إلى الكشـف عن مسـتوى العالقة بين الممارسـات الحديثة </w:t>
      </w:r>
      <w:r>
        <w:rPr>
          <w:rFonts w:ascii="Simplified Arabic" w:hAnsi="Simplified Arabic" w:cs="Simplified Arabic" w:hint="cs"/>
          <w:sz w:val="32"/>
          <w:szCs w:val="32"/>
          <w:rtl/>
        </w:rPr>
        <w:t>لإ</w:t>
      </w:r>
      <w:r>
        <w:rPr>
          <w:rFonts w:ascii="Simplified Arabic" w:hAnsi="Simplified Arabic" w:cs="Simplified Arabic"/>
          <w:sz w:val="32"/>
          <w:szCs w:val="32"/>
          <w:rtl/>
          <w:cs/>
        </w:rPr>
        <w:t>دارة الموارد البشـرية</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وتحقيق التميز المؤسـسـي، وذلك في جامعة</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6</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أكتوبر بمحافظة الجيزة. اسـتخدمت الدراسـة المنهج الوصـفي التحليلي، وأظهرت</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النتائج تمتع الجامعة بمســـتوى مرتفع من التميز المؤســـســـي ســـواء من ناحية القيادة أو تقديم الخدمة، كما أثبتت وجود عالقات</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 xml:space="preserve">تأثيرية ذات </w:t>
      </w:r>
      <w:r>
        <w:rPr>
          <w:rFonts w:ascii="Simplified Arabic" w:hAnsi="Simplified Arabic" w:cs="Simplified Arabic" w:hint="cs"/>
          <w:sz w:val="32"/>
          <w:szCs w:val="32"/>
          <w:rtl/>
        </w:rPr>
        <w:t>دلالة</w:t>
      </w:r>
      <w:r>
        <w:rPr>
          <w:rFonts w:ascii="Simplified Arabic" w:hAnsi="Simplified Arabic" w:cs="Simplified Arabic"/>
          <w:sz w:val="32"/>
          <w:szCs w:val="32"/>
          <w:rtl/>
          <w:cs/>
        </w:rPr>
        <w:t xml:space="preserve"> إحصائية بين الممارسات الحديثة للموارد البشرية ومستوى التميز المؤسسي</w:t>
      </w:r>
      <w:r>
        <w:rPr>
          <w:rFonts w:ascii="Simplified Arabic" w:hAnsi="Simplified Arabic" w:cs="Simplified Arabic" w:hint="cs"/>
          <w:sz w:val="32"/>
          <w:szCs w:val="32"/>
          <w:rtl/>
        </w:rPr>
        <w:t>.</w:t>
      </w:r>
    </w:p>
    <w:p w14:paraId="712BEA5D" w14:textId="77777777" w:rsidR="00A34CAB" w:rsidRDefault="00A34CAB">
      <w:pPr>
        <w:spacing w:line="288" w:lineRule="auto"/>
        <w:ind w:right="57" w:firstLine="720"/>
        <w:jc w:val="lowKashida"/>
        <w:rPr>
          <w:rFonts w:ascii="Simplified Arabic" w:hAnsi="Simplified Arabic" w:cs="Simplified Arabic"/>
          <w:sz w:val="32"/>
          <w:szCs w:val="32"/>
          <w:rtl/>
        </w:rPr>
      </w:pPr>
    </w:p>
    <w:p w14:paraId="0F90583E" w14:textId="77777777" w:rsidR="0031611A" w:rsidRDefault="00000000">
      <w:pPr>
        <w:spacing w:line="288" w:lineRule="auto"/>
        <w:ind w:right="57"/>
        <w:jc w:val="lowKashida"/>
        <w:rPr>
          <w:rFonts w:ascii="Simplified Arabic" w:hAnsi="Simplified Arabic" w:cs="Simplified Arabic"/>
          <w:b/>
          <w:bCs/>
          <w:sz w:val="32"/>
          <w:szCs w:val="32"/>
          <w:rtl/>
          <w:cs/>
        </w:rPr>
      </w:pPr>
      <w:r>
        <w:rPr>
          <w:rFonts w:ascii="Simplified Arabic" w:hAnsi="Simplified Arabic" w:cs="Simplified Arabic" w:hint="cs"/>
          <w:b/>
          <w:bCs/>
          <w:sz w:val="32"/>
          <w:szCs w:val="32"/>
          <w:rtl/>
        </w:rPr>
        <w:t>ب/</w:t>
      </w:r>
      <w:r>
        <w:rPr>
          <w:rFonts w:ascii="Simplified Arabic" w:hAnsi="Simplified Arabic" w:cs="Simplified Arabic" w:hint="cs"/>
          <w:b/>
          <w:bCs/>
          <w:sz w:val="32"/>
          <w:szCs w:val="32"/>
          <w:rtl/>
          <w:cs/>
        </w:rPr>
        <w:t xml:space="preserve"> الدراسات الأجنبية:</w:t>
      </w:r>
    </w:p>
    <w:p w14:paraId="2F95FBB2" w14:textId="77777777" w:rsidR="0031611A" w:rsidRDefault="00000000">
      <w:pPr>
        <w:spacing w:line="288" w:lineRule="auto"/>
        <w:ind w:right="57"/>
        <w:jc w:val="lowKashida"/>
        <w:rPr>
          <w:rFonts w:ascii="Simplified Arabic" w:hAnsi="Simplified Arabic" w:cs="Simplified Arabic"/>
          <w:sz w:val="32"/>
          <w:szCs w:val="32"/>
          <w:rtl/>
          <w:cs/>
        </w:rPr>
      </w:pPr>
      <w:r>
        <w:rPr>
          <w:rFonts w:ascii="Simplified Arabic" w:hAnsi="Simplified Arabic" w:cs="Simplified Arabic" w:hint="cs"/>
          <w:b/>
          <w:bCs/>
          <w:sz w:val="32"/>
          <w:szCs w:val="32"/>
          <w:rtl/>
        </w:rPr>
        <w:t>1</w:t>
      </w:r>
      <w:r>
        <w:rPr>
          <w:rFonts w:ascii="Simplified Arabic" w:hAnsi="Simplified Arabic" w:cs="Simplified Arabic" w:hint="cs"/>
          <w:sz w:val="32"/>
          <w:szCs w:val="32"/>
          <w:rtl/>
        </w:rPr>
        <w:t>/</w:t>
      </w:r>
      <w:r>
        <w:rPr>
          <w:rFonts w:ascii="Simplified Arabic" w:hAnsi="Simplified Arabic" w:cs="Simplified Arabic"/>
          <w:sz w:val="32"/>
          <w:szCs w:val="32"/>
        </w:rPr>
        <w:t xml:space="preserve">) </w:t>
      </w:r>
      <w:r>
        <w:rPr>
          <w:rFonts w:asciiTheme="majorBidi" w:hAnsiTheme="majorBidi" w:cstheme="majorBidi"/>
          <w:sz w:val="32"/>
          <w:szCs w:val="32"/>
          <w:rtl/>
          <w:cs/>
        </w:rPr>
        <w:t>Becker &amp; Gerhart</w:t>
      </w:r>
      <w:r>
        <w:rPr>
          <w:rFonts w:ascii="Simplified Arabic" w:hAnsi="Simplified Arabic" w:cs="Simplified Arabic" w:hint="cs"/>
          <w:sz w:val="32"/>
          <w:szCs w:val="32"/>
          <w:rtl/>
          <w:cs/>
        </w:rPr>
        <w:t xml:space="preserve"> 1996) </w:t>
      </w:r>
      <w:r>
        <w:rPr>
          <w:rFonts w:ascii="Simplified Arabic" w:hAnsi="Simplified Arabic" w:cs="Simplified Arabic" w:hint="cs"/>
          <w:sz w:val="32"/>
          <w:szCs w:val="32"/>
          <w:rtl/>
        </w:rPr>
        <w:t xml:space="preserve">بعنوان: </w:t>
      </w:r>
      <w:r>
        <w:rPr>
          <w:rFonts w:ascii="Simplified Arabic" w:hAnsi="Simplified Arabic" w:cs="Simplified Arabic" w:hint="cs"/>
          <w:sz w:val="32"/>
          <w:szCs w:val="32"/>
          <w:rtl/>
          <w:cs/>
        </w:rPr>
        <w:t>ممارسات الموارد البشرية الاستراتيجية تزيد من الأداء المؤسسي عند دمجها مع أهداف المؤسسة.</w:t>
      </w:r>
    </w:p>
    <w:p w14:paraId="27E5A5D8" w14:textId="77777777" w:rsidR="0031611A" w:rsidRDefault="00000000">
      <w:pPr>
        <w:spacing w:line="288" w:lineRule="auto"/>
        <w:ind w:right="57" w:firstLine="720"/>
        <w:jc w:val="lowKashida"/>
        <w:rPr>
          <w:sz w:val="32"/>
          <w:szCs w:val="32"/>
          <w:rtl/>
        </w:rPr>
      </w:pPr>
      <w:r>
        <w:rPr>
          <w:rFonts w:ascii="Simplified Arabic" w:hAnsi="Simplified Arabic" w:cs="Simplified Arabic" w:hint="cs"/>
          <w:sz w:val="32"/>
          <w:szCs w:val="32"/>
          <w:rtl/>
          <w:lang w:eastAsia="zh-CN"/>
        </w:rPr>
        <w:t>هدفت هذه</w:t>
      </w:r>
      <w:r>
        <w:rPr>
          <w:rFonts w:ascii="Simplified Arabic" w:hAnsi="Simplified Arabic" w:cs="Simplified Arabic" w:hint="cs"/>
          <w:sz w:val="32"/>
          <w:szCs w:val="32"/>
          <w:rtl/>
          <w:cs/>
          <w:lang w:eastAsia="zh-CN"/>
        </w:rPr>
        <w:t xml:space="preserve"> الدراسة</w:t>
      </w:r>
      <w:r>
        <w:rPr>
          <w:rFonts w:ascii="Simplified Arabic" w:hAnsi="Simplified Arabic" w:cs="Simplified Arabic" w:hint="cs"/>
          <w:sz w:val="32"/>
          <w:szCs w:val="32"/>
          <w:rtl/>
          <w:lang w:eastAsia="zh-CN"/>
        </w:rPr>
        <w:t xml:space="preserve"> في توضيح</w:t>
      </w:r>
      <w:r>
        <w:rPr>
          <w:rFonts w:ascii="Simplified Arabic" w:hAnsi="Simplified Arabic" w:cs="Simplified Arabic" w:hint="cs"/>
          <w:sz w:val="32"/>
          <w:szCs w:val="32"/>
          <w:rtl/>
          <w:cs/>
          <w:lang w:eastAsia="zh-CN"/>
        </w:rPr>
        <w:t xml:space="preserve"> العلاقة بين ممارسات إدارة الموارد البشرية واستراتيجية المؤسسة وأداء الشركة في سياق صناعة الخدمات في الصين</w:t>
      </w:r>
      <w:r>
        <w:rPr>
          <w:rFonts w:ascii="Simplified Arabic" w:hAnsi="Simplified Arabic" w:cs="Simplified Arabic" w:hint="cs"/>
          <w:sz w:val="32"/>
          <w:szCs w:val="32"/>
          <w:rtl/>
          <w:lang w:eastAsia="zh-CN"/>
        </w:rPr>
        <w:t xml:space="preserve">. </w:t>
      </w:r>
      <w:r>
        <w:rPr>
          <w:rFonts w:ascii="Simplified Arabic" w:hAnsi="Simplified Arabic" w:cs="Simplified Arabic" w:hint="cs"/>
          <w:sz w:val="32"/>
          <w:szCs w:val="32"/>
          <w:rtl/>
          <w:cs/>
          <w:lang w:eastAsia="zh-CN"/>
        </w:rPr>
        <w:t xml:space="preserve">وقد استجاب ما مجموعه </w:t>
      </w:r>
      <w:r>
        <w:rPr>
          <w:rFonts w:ascii="Simplified Arabic" w:hAnsi="Simplified Arabic" w:cs="Simplified Arabic" w:hint="cs"/>
          <w:sz w:val="32"/>
          <w:szCs w:val="32"/>
          <w:rtl/>
          <w:lang w:eastAsia="zh-CN"/>
        </w:rPr>
        <w:t xml:space="preserve">110 </w:t>
      </w:r>
      <w:r>
        <w:rPr>
          <w:rFonts w:ascii="Simplified Arabic" w:hAnsi="Simplified Arabic" w:cs="Simplified Arabic" w:hint="cs"/>
          <w:sz w:val="32"/>
          <w:szCs w:val="32"/>
          <w:rtl/>
          <w:cs/>
          <w:lang w:eastAsia="zh-CN"/>
        </w:rPr>
        <w:t xml:space="preserve">موظفًا في </w:t>
      </w:r>
      <w:r>
        <w:rPr>
          <w:rFonts w:ascii="Simplified Arabic" w:hAnsi="Simplified Arabic" w:cs="Simplified Arabic" w:hint="cs"/>
          <w:sz w:val="32"/>
          <w:szCs w:val="32"/>
          <w:rtl/>
          <w:lang w:eastAsia="zh-CN"/>
        </w:rPr>
        <w:t xml:space="preserve">90 </w:t>
      </w:r>
      <w:r>
        <w:rPr>
          <w:rFonts w:ascii="Simplified Arabic" w:hAnsi="Simplified Arabic" w:cs="Simplified Arabic" w:hint="cs"/>
          <w:sz w:val="32"/>
          <w:szCs w:val="32"/>
          <w:rtl/>
          <w:cs/>
          <w:lang w:eastAsia="zh-CN"/>
        </w:rPr>
        <w:t>شركة تم اختيارها عشوائيًا لاستبيان تم الإبلاغ عنه ذاتيًا والذي يقيس خمس ممارسات لإدارة الموارد البشرية ومقاييس ذاتية لاستراتيجية المؤسسة وأداء الشركة</w:t>
      </w:r>
      <w:r>
        <w:rPr>
          <w:rFonts w:ascii="Simplified Arabic" w:hAnsi="Simplified Arabic" w:cs="Simplified Arabic" w:hint="cs"/>
          <w:sz w:val="32"/>
          <w:szCs w:val="32"/>
          <w:rtl/>
          <w:lang w:eastAsia="zh-CN"/>
        </w:rPr>
        <w:t xml:space="preserve">. </w:t>
      </w:r>
      <w:r>
        <w:rPr>
          <w:rFonts w:ascii="Simplified Arabic" w:hAnsi="Simplified Arabic" w:cs="Simplified Arabic" w:hint="cs"/>
          <w:sz w:val="32"/>
          <w:szCs w:val="32"/>
          <w:rtl/>
          <w:cs/>
          <w:lang w:eastAsia="zh-CN"/>
        </w:rPr>
        <w:t>وفحصت الدراسة خمس ممارسات لإدارة الموارد البشرية مثل التوظيف والاختيار والتدريب والتطوير ومشاركة الموظفين والتعويضات والمكافآت وتقييم الأداء</w:t>
      </w:r>
      <w:r>
        <w:rPr>
          <w:rFonts w:ascii="Simplified Arabic" w:hAnsi="Simplified Arabic" w:cs="Simplified Arabic" w:hint="cs"/>
          <w:sz w:val="32"/>
          <w:szCs w:val="32"/>
          <w:rtl/>
          <w:lang w:eastAsia="zh-CN"/>
        </w:rPr>
        <w:t xml:space="preserve">. </w:t>
      </w:r>
      <w:r>
        <w:rPr>
          <w:rFonts w:ascii="Simplified Arabic" w:hAnsi="Simplified Arabic" w:cs="Simplified Arabic" w:hint="cs"/>
          <w:sz w:val="32"/>
          <w:szCs w:val="32"/>
          <w:rtl/>
          <w:cs/>
          <w:lang w:eastAsia="zh-CN"/>
        </w:rPr>
        <w:t>واستُخدمت نمذجة المعادلة الهيكلية والانحدارات المتعددة لقياس العلاقة بين ممارسات إدارة الموارد البشرية واستراتيجية المؤسسة وأداء الشركة</w:t>
      </w:r>
      <w:r>
        <w:rPr>
          <w:rFonts w:ascii="Simplified Arabic" w:hAnsi="Simplified Arabic" w:cs="Simplified Arabic" w:hint="cs"/>
          <w:sz w:val="32"/>
          <w:szCs w:val="32"/>
          <w:rtl/>
          <w:lang w:eastAsia="zh-CN"/>
        </w:rPr>
        <w:t xml:space="preserve">. </w:t>
      </w:r>
      <w:r>
        <w:rPr>
          <w:rFonts w:ascii="Simplified Arabic" w:hAnsi="Simplified Arabic" w:cs="Simplified Arabic" w:hint="cs"/>
          <w:sz w:val="32"/>
          <w:szCs w:val="32"/>
          <w:rtl/>
          <w:cs/>
          <w:lang w:eastAsia="zh-CN"/>
        </w:rPr>
        <w:t xml:space="preserve">وأشارت النتائج إلى </w:t>
      </w:r>
      <w:r>
        <w:rPr>
          <w:rFonts w:ascii="Simplified Arabic" w:hAnsi="Simplified Arabic" w:cs="Simplified Arabic" w:hint="cs"/>
          <w:sz w:val="32"/>
          <w:szCs w:val="32"/>
          <w:rtl/>
          <w:cs/>
          <w:lang w:eastAsia="zh-CN"/>
        </w:rPr>
        <w:lastRenderedPageBreak/>
        <w:t>أن جميع ممارسات إدارة الموارد البشرية ترتبط ارتباطًا وثيقًا وإيجابيًا بأداء الشركة</w:t>
      </w:r>
      <w:r>
        <w:rPr>
          <w:rFonts w:ascii="Simplified Arabic" w:hAnsi="Simplified Arabic" w:cs="Simplified Arabic" w:hint="cs"/>
          <w:sz w:val="32"/>
          <w:szCs w:val="32"/>
          <w:rtl/>
          <w:lang w:eastAsia="zh-CN"/>
        </w:rPr>
        <w:t xml:space="preserve">. </w:t>
      </w:r>
      <w:r>
        <w:rPr>
          <w:rFonts w:ascii="Simplified Arabic" w:hAnsi="Simplified Arabic" w:cs="Simplified Arabic" w:hint="cs"/>
          <w:sz w:val="32"/>
          <w:szCs w:val="32"/>
          <w:rtl/>
          <w:cs/>
          <w:lang w:eastAsia="zh-CN"/>
        </w:rPr>
        <w:t>ولا تؤدي جميع ممارسات الموارد البشرية الرسمية إلى زيادة أداء الشركة وتختلف درجة تأثير الموارد البشرية على أداء الشركة</w:t>
      </w:r>
      <w:r>
        <w:rPr>
          <w:rFonts w:ascii="Simplified Arabic" w:hAnsi="Simplified Arabic" w:cs="Simplified Arabic" w:hint="cs"/>
          <w:sz w:val="32"/>
          <w:szCs w:val="32"/>
          <w:rtl/>
          <w:lang w:eastAsia="zh-CN"/>
        </w:rPr>
        <w:t xml:space="preserve">. </w:t>
      </w:r>
      <w:r>
        <w:rPr>
          <w:rFonts w:ascii="Simplified Arabic" w:hAnsi="Simplified Arabic" w:cs="Simplified Arabic" w:hint="cs"/>
          <w:sz w:val="32"/>
          <w:szCs w:val="32"/>
          <w:rtl/>
          <w:cs/>
          <w:lang w:eastAsia="zh-CN"/>
        </w:rPr>
        <w:t>يمكن لمديري الموارد البشرية والممارسين والشركات الاستفادة بشكل كبير إذا ركزوا على هذه الممارسات لتحسين أداء شركتهم</w:t>
      </w:r>
      <w:r>
        <w:rPr>
          <w:rFonts w:ascii="Simplified Arabic" w:hAnsi="Simplified Arabic" w:cs="Simplified Arabic" w:hint="cs"/>
          <w:sz w:val="32"/>
          <w:szCs w:val="32"/>
          <w:rtl/>
          <w:lang w:eastAsia="zh-CN"/>
        </w:rPr>
        <w:t xml:space="preserve">. </w:t>
      </w:r>
    </w:p>
    <w:p w14:paraId="3132F12F" w14:textId="77777777" w:rsidR="00A34CAB" w:rsidRDefault="00A34CAB">
      <w:pPr>
        <w:spacing w:line="288" w:lineRule="auto"/>
        <w:ind w:right="57" w:firstLine="720"/>
        <w:jc w:val="lowKashida"/>
        <w:rPr>
          <w:sz w:val="32"/>
          <w:szCs w:val="32"/>
        </w:rPr>
      </w:pPr>
    </w:p>
    <w:p w14:paraId="28F2D903" w14:textId="77777777" w:rsidR="0031611A" w:rsidRDefault="00000000">
      <w:pPr>
        <w:spacing w:line="288" w:lineRule="auto"/>
        <w:ind w:right="57"/>
        <w:jc w:val="lowKashida"/>
        <w:rPr>
          <w:rFonts w:ascii="Simplified Arabic" w:hAnsi="Simplified Arabic" w:cs="Simplified Arabic"/>
          <w:sz w:val="32"/>
          <w:szCs w:val="32"/>
          <w:rtl/>
          <w:cs/>
        </w:rPr>
      </w:pPr>
      <w:bookmarkStart w:id="1" w:name="ref"/>
      <w:bookmarkEnd w:id="1"/>
      <w:r>
        <w:rPr>
          <w:rFonts w:ascii="Simplified Arabic" w:hAnsi="Simplified Arabic" w:cs="Simplified Arabic" w:hint="cs"/>
          <w:sz w:val="32"/>
          <w:szCs w:val="32"/>
          <w:rtl/>
        </w:rPr>
        <w:t xml:space="preserve">2/ </w:t>
      </w:r>
      <w:proofErr w:type="gramStart"/>
      <w:r>
        <w:rPr>
          <w:rFonts w:ascii="Simplified Arabic" w:hAnsi="Simplified Arabic" w:cs="Simplified Arabic" w:hint="cs"/>
          <w:sz w:val="32"/>
          <w:szCs w:val="32"/>
          <w:rtl/>
          <w:cs/>
        </w:rPr>
        <w:t>دراسة</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 xml:space="preserve"> Miranda</w:t>
      </w:r>
      <w:proofErr w:type="gramEnd"/>
      <w:r>
        <w:rPr>
          <w:rFonts w:ascii="Simplified Arabic" w:hAnsi="Simplified Arabic" w:cs="Simplified Arabic" w:hint="cs"/>
          <w:sz w:val="32"/>
          <w:szCs w:val="32"/>
          <w:rtl/>
        </w:rPr>
        <w:t xml:space="preserve"> </w:t>
      </w:r>
      <w:proofErr w:type="gramStart"/>
      <w:r>
        <w:rPr>
          <w:rFonts w:ascii="Simplified Arabic" w:hAnsi="Simplified Arabic" w:cs="Simplified Arabic" w:hint="cs"/>
          <w:sz w:val="32"/>
          <w:szCs w:val="32"/>
          <w:rtl/>
          <w:cs/>
        </w:rPr>
        <w:t>2020  بعنوان</w:t>
      </w:r>
      <w:proofErr w:type="gramEnd"/>
      <w:r>
        <w:rPr>
          <w:rFonts w:ascii="Simplified Arabic" w:hAnsi="Simplified Arabic" w:cs="Simplified Arabic" w:hint="cs"/>
          <w:sz w:val="32"/>
          <w:szCs w:val="32"/>
          <w:rtl/>
          <w:cs/>
        </w:rPr>
        <w:t xml:space="preserve">: </w:t>
      </w:r>
    </w:p>
    <w:p w14:paraId="077C14BF" w14:textId="77777777" w:rsidR="0031611A" w:rsidRDefault="00000000">
      <w:pPr>
        <w:bidi w:val="0"/>
        <w:spacing w:line="288" w:lineRule="auto"/>
        <w:ind w:right="57"/>
        <w:jc w:val="both"/>
        <w:rPr>
          <w:rFonts w:ascii="Simplified Arabic" w:hAnsi="Simplified Arabic"/>
          <w:sz w:val="28"/>
          <w:szCs w:val="28"/>
          <w:rtl/>
          <w:cs/>
        </w:rPr>
      </w:pPr>
      <w:r>
        <w:rPr>
          <w:rFonts w:ascii="Times New Roman" w:hAnsi="Times New Roman"/>
          <w:b/>
          <w:bCs/>
          <w:sz w:val="28"/>
          <w:szCs w:val="28"/>
          <w:rtl/>
          <w:cs/>
        </w:rPr>
        <w:t>The impact of human resource management practices of the managers on perceived organizational performance-A study on Ceylon Fisheries</w:t>
      </w:r>
      <w:r>
        <w:rPr>
          <w:rFonts w:ascii="Times New Roman" w:hAnsi="Times New Roman" w:hint="cs"/>
          <w:b/>
          <w:bCs/>
          <w:sz w:val="28"/>
          <w:szCs w:val="28"/>
          <w:rtl/>
        </w:rPr>
        <w:t xml:space="preserve"> </w:t>
      </w:r>
      <w:r>
        <w:rPr>
          <w:rFonts w:ascii="Times New Roman" w:hAnsi="Times New Roman"/>
          <w:b/>
          <w:bCs/>
          <w:sz w:val="28"/>
          <w:szCs w:val="28"/>
          <w:rtl/>
          <w:cs/>
        </w:rPr>
        <w:t>Corporation in Sri Lanka</w:t>
      </w:r>
      <w:r>
        <w:rPr>
          <w:rFonts w:ascii="Times New Roman" w:hAnsi="Times New Roman"/>
          <w:b/>
          <w:bCs/>
          <w:sz w:val="28"/>
          <w:szCs w:val="28"/>
        </w:rPr>
        <w:t>.</w:t>
      </w:r>
      <w:r>
        <w:rPr>
          <w:rFonts w:ascii="Times New Roman" w:hAnsi="Times New Roman" w:hint="cs"/>
          <w:b/>
          <w:bCs/>
          <w:sz w:val="28"/>
          <w:szCs w:val="28"/>
          <w:rtl/>
        </w:rPr>
        <w:t xml:space="preserve"> </w:t>
      </w:r>
    </w:p>
    <w:p w14:paraId="3E348FE5" w14:textId="77777777" w:rsidR="0031611A" w:rsidRDefault="00000000">
      <w:pPr>
        <w:spacing w:line="288" w:lineRule="auto"/>
        <w:ind w:right="57" w:firstLine="720"/>
        <w:jc w:val="lowKashida"/>
        <w:rPr>
          <w:rFonts w:ascii="Simplified Arabic" w:hAnsi="Simplified Arabic" w:cs="Simplified Arabic"/>
          <w:b/>
          <w:bCs/>
          <w:sz w:val="32"/>
          <w:szCs w:val="32"/>
          <w:rtl/>
          <w:cs/>
        </w:rPr>
      </w:pPr>
      <w:r>
        <w:rPr>
          <w:rFonts w:ascii="Simplified Arabic" w:hAnsi="Simplified Arabic" w:cs="Simplified Arabic" w:hint="cs"/>
          <w:sz w:val="32"/>
          <w:szCs w:val="32"/>
          <w:rtl/>
          <w:cs/>
        </w:rPr>
        <w:t>هدفت</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 xml:space="preserve">هذه الدراسة إلى قياس تأثير ممارسات إدارة الموارد البشرية للمديرين على </w:t>
      </w:r>
      <w:r>
        <w:rPr>
          <w:rFonts w:ascii="Simplified Arabic" w:hAnsi="Simplified Arabic" w:cs="Simplified Arabic" w:hint="cs"/>
          <w:sz w:val="32"/>
          <w:szCs w:val="32"/>
          <w:rtl/>
        </w:rPr>
        <w:t>الأداء</w:t>
      </w:r>
      <w:r>
        <w:rPr>
          <w:rFonts w:ascii="Simplified Arabic" w:hAnsi="Simplified Arabic" w:cs="Simplified Arabic" w:hint="cs"/>
          <w:sz w:val="32"/>
          <w:szCs w:val="32"/>
          <w:rtl/>
          <w:cs/>
        </w:rPr>
        <w:t xml:space="preserve"> التنظيمي المتصور،</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 xml:space="preserve">ولذلك </w:t>
      </w:r>
      <w:r>
        <w:rPr>
          <w:rFonts w:ascii="Simplified Arabic" w:hAnsi="Simplified Arabic" w:cs="Simplified Arabic" w:hint="cs"/>
          <w:sz w:val="32"/>
          <w:szCs w:val="32"/>
          <w:rtl/>
        </w:rPr>
        <w:t>بالاعتماد</w:t>
      </w:r>
      <w:r>
        <w:rPr>
          <w:rFonts w:ascii="Simplified Arabic" w:hAnsi="Simplified Arabic" w:cs="Simplified Arabic" w:hint="cs"/>
          <w:sz w:val="32"/>
          <w:szCs w:val="32"/>
          <w:rtl/>
          <w:cs/>
        </w:rPr>
        <w:t xml:space="preserve"> على المنهج الوصفي التحليلي، باستخدام أداة الاستبيان، حيث استجاب للمسح موظفون من الفئة </w:t>
      </w:r>
      <w:r>
        <w:rPr>
          <w:rFonts w:ascii="Simplified Arabic" w:hAnsi="Simplified Arabic" w:cs="Simplified Arabic" w:hint="cs"/>
          <w:sz w:val="32"/>
          <w:szCs w:val="32"/>
          <w:rtl/>
        </w:rPr>
        <w:t>الإدارية</w:t>
      </w:r>
      <w:r>
        <w:rPr>
          <w:rFonts w:ascii="Simplified Arabic" w:hAnsi="Simplified Arabic" w:cs="Simplified Arabic" w:hint="cs"/>
          <w:sz w:val="32"/>
          <w:szCs w:val="32"/>
          <w:rtl/>
          <w:cs/>
        </w:rPr>
        <w:t xml:space="preserve"> في</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 xml:space="preserve">مؤسسة مصايد </w:t>
      </w:r>
      <w:r>
        <w:rPr>
          <w:rFonts w:ascii="Simplified Arabic" w:hAnsi="Simplified Arabic" w:cs="Simplified Arabic" w:hint="cs"/>
          <w:sz w:val="32"/>
          <w:szCs w:val="32"/>
          <w:rtl/>
        </w:rPr>
        <w:t>الأسماك</w:t>
      </w:r>
      <w:r>
        <w:rPr>
          <w:rFonts w:ascii="Simplified Arabic" w:hAnsi="Simplified Arabic" w:cs="Simplified Arabic" w:hint="cs"/>
          <w:sz w:val="32"/>
          <w:szCs w:val="32"/>
          <w:rtl/>
          <w:cs/>
        </w:rPr>
        <w:t xml:space="preserve"> </w:t>
      </w:r>
      <w:proofErr w:type="spellStart"/>
      <w:r>
        <w:rPr>
          <w:rFonts w:ascii="Simplified Arabic" w:hAnsi="Simplified Arabic" w:cs="Simplified Arabic" w:hint="cs"/>
          <w:sz w:val="32"/>
          <w:szCs w:val="32"/>
          <w:rtl/>
          <w:cs/>
        </w:rPr>
        <w:t>السيالنية</w:t>
      </w:r>
      <w:proofErr w:type="spellEnd"/>
      <w:r>
        <w:rPr>
          <w:rFonts w:ascii="Simplified Arabic" w:hAnsi="Simplified Arabic" w:cs="Simplified Arabic" w:hint="cs"/>
          <w:sz w:val="32"/>
          <w:szCs w:val="32"/>
          <w:rtl/>
          <w:cs/>
        </w:rPr>
        <w:t xml:space="preserve"> في </w:t>
      </w:r>
      <w:r>
        <w:rPr>
          <w:rFonts w:ascii="Simplified Arabic" w:hAnsi="Simplified Arabic" w:cs="Simplified Arabic" w:hint="cs"/>
          <w:sz w:val="32"/>
          <w:szCs w:val="32"/>
          <w:rtl/>
        </w:rPr>
        <w:t>سريلانكا</w:t>
      </w:r>
      <w:r>
        <w:rPr>
          <w:rFonts w:ascii="Simplified Arabic" w:hAnsi="Simplified Arabic" w:cs="Simplified Arabic" w:hint="cs"/>
          <w:sz w:val="32"/>
          <w:szCs w:val="32"/>
          <w:rtl/>
          <w:cs/>
        </w:rPr>
        <w:t xml:space="preserve">، </w:t>
      </w:r>
      <w:r>
        <w:rPr>
          <w:rFonts w:ascii="Simplified Arabic" w:hAnsi="Simplified Arabic" w:cs="Simplified Arabic" w:hint="cs"/>
          <w:sz w:val="32"/>
          <w:szCs w:val="32"/>
          <w:rtl/>
        </w:rPr>
        <w:t>ب</w:t>
      </w:r>
      <w:r>
        <w:rPr>
          <w:rFonts w:ascii="Simplified Arabic" w:hAnsi="Simplified Arabic" w:cs="Simplified Arabic" w:hint="cs"/>
          <w:sz w:val="32"/>
          <w:szCs w:val="32"/>
          <w:rtl/>
          <w:cs/>
        </w:rPr>
        <w:t xml:space="preserve">لغ عددهم </w:t>
      </w:r>
      <w:r>
        <w:rPr>
          <w:rFonts w:ascii="Simplified Arabic" w:hAnsi="Simplified Arabic" w:cs="Simplified Arabic" w:hint="cs"/>
          <w:sz w:val="32"/>
          <w:szCs w:val="32"/>
          <w:rtl/>
        </w:rPr>
        <w:t>الإجمالي(123</w:t>
      </w:r>
      <w:r>
        <w:rPr>
          <w:rFonts w:ascii="Simplified Arabic" w:hAnsi="Simplified Arabic" w:cs="Simplified Arabic"/>
          <w:sz w:val="32"/>
          <w:szCs w:val="32"/>
        </w:rPr>
        <w:t xml:space="preserve"> (</w:t>
      </w:r>
      <w:r>
        <w:rPr>
          <w:rFonts w:ascii="Simplified Arabic" w:hAnsi="Simplified Arabic" w:cs="Simplified Arabic" w:hint="cs"/>
          <w:sz w:val="32"/>
          <w:szCs w:val="32"/>
          <w:rtl/>
          <w:cs/>
        </w:rPr>
        <w:t>موظفاً، ولقد أثبتت هذه الدراسة أن</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المختارة</w:t>
      </w:r>
      <w:r>
        <w:rPr>
          <w:rFonts w:ascii="Simplified Arabic" w:hAnsi="Simplified Arabic" w:cs="Simplified Arabic" w:hint="cs"/>
          <w:sz w:val="32"/>
          <w:szCs w:val="32"/>
          <w:rtl/>
        </w:rPr>
        <w:t xml:space="preserve"> </w:t>
      </w:r>
      <w:r>
        <w:rPr>
          <w:rFonts w:ascii="Times New Roman" w:hAnsi="Times New Roman"/>
          <w:sz w:val="32"/>
          <w:szCs w:val="32"/>
        </w:rPr>
        <w:t>(</w:t>
      </w:r>
      <w:r>
        <w:rPr>
          <w:rFonts w:ascii="Times New Roman" w:hAnsi="Times New Roman"/>
          <w:sz w:val="32"/>
          <w:szCs w:val="32"/>
          <w:rtl/>
          <w:cs/>
        </w:rPr>
        <w:t>HRMP</w:t>
      </w:r>
      <w:r>
        <w:rPr>
          <w:rFonts w:ascii="Times New Roman" w:hAnsi="Times New Roman"/>
          <w:sz w:val="32"/>
          <w:szCs w:val="32"/>
        </w:rPr>
        <w:t>)</w:t>
      </w:r>
      <w:r>
        <w:rPr>
          <w:rFonts w:ascii="Simplified Arabic" w:hAnsi="Simplified Arabic" w:cs="Simplified Arabic" w:hint="cs"/>
          <w:sz w:val="32"/>
          <w:szCs w:val="32"/>
          <w:rtl/>
          <w:cs/>
        </w:rPr>
        <w:t xml:space="preserve"> </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 xml:space="preserve">مثل التوظيف </w:t>
      </w:r>
      <w:r>
        <w:rPr>
          <w:rFonts w:ascii="Simplified Arabic" w:hAnsi="Simplified Arabic" w:cs="Simplified Arabic" w:hint="cs"/>
          <w:sz w:val="32"/>
          <w:szCs w:val="32"/>
          <w:rtl/>
        </w:rPr>
        <w:t>والاختيار</w:t>
      </w:r>
      <w:r>
        <w:rPr>
          <w:rFonts w:ascii="Simplified Arabic" w:hAnsi="Simplified Arabic" w:cs="Simplified Arabic" w:hint="cs"/>
          <w:sz w:val="32"/>
          <w:szCs w:val="32"/>
          <w:rtl/>
          <w:cs/>
        </w:rPr>
        <w:t xml:space="preserve"> والتدريب والتطوير وتقييم </w:t>
      </w:r>
      <w:r>
        <w:rPr>
          <w:rFonts w:ascii="Simplified Arabic" w:hAnsi="Simplified Arabic" w:cs="Simplified Arabic" w:hint="cs"/>
          <w:sz w:val="32"/>
          <w:szCs w:val="32"/>
          <w:rtl/>
        </w:rPr>
        <w:t>الأداء</w:t>
      </w:r>
      <w:r>
        <w:rPr>
          <w:rFonts w:ascii="Simplified Arabic" w:hAnsi="Simplified Arabic" w:cs="Simplified Arabic" w:hint="cs"/>
          <w:sz w:val="32"/>
          <w:szCs w:val="32"/>
          <w:rtl/>
          <w:cs/>
        </w:rPr>
        <w:t xml:space="preserve"> وإدارة المكافآت لها تأثير كبير على الملوثات العضوية الثابتة في سياق</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مركبات الكربون الكلورية فلورية في سري النك، كما استخدمت الدراسة المنهج الكمي والنهج المقطعي، تم الحصول على النتائج</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من الدراسة</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ا</w:t>
      </w:r>
      <w:r>
        <w:rPr>
          <w:rFonts w:ascii="Simplified Arabic" w:hAnsi="Simplified Arabic" w:cs="Simplified Arabic" w:hint="cs"/>
          <w:sz w:val="32"/>
          <w:szCs w:val="32"/>
          <w:rtl/>
        </w:rPr>
        <w:t>لا</w:t>
      </w:r>
      <w:r>
        <w:rPr>
          <w:rFonts w:ascii="Simplified Arabic" w:hAnsi="Simplified Arabic" w:cs="Simplified Arabic" w:hint="cs"/>
          <w:sz w:val="32"/>
          <w:szCs w:val="32"/>
          <w:rtl/>
          <w:cs/>
        </w:rPr>
        <w:t>ستقصائية بما يل</w:t>
      </w:r>
      <w:r>
        <w:rPr>
          <w:rFonts w:ascii="Simplified Arabic" w:hAnsi="Simplified Arabic" w:cs="Simplified Arabic" w:hint="cs"/>
          <w:sz w:val="32"/>
          <w:szCs w:val="32"/>
          <w:rtl/>
        </w:rPr>
        <w:t>ا</w:t>
      </w:r>
      <w:r>
        <w:rPr>
          <w:rFonts w:ascii="Simplified Arabic" w:hAnsi="Simplified Arabic" w:cs="Simplified Arabic" w:hint="cs"/>
          <w:sz w:val="32"/>
          <w:szCs w:val="32"/>
          <w:rtl/>
          <w:cs/>
        </w:rPr>
        <w:t>ئم الباحث مع النهج الكمي، لقد وجد أن</w:t>
      </w:r>
      <w:r>
        <w:rPr>
          <w:rFonts w:ascii="Times New Roman" w:hAnsi="Times New Roman"/>
          <w:sz w:val="32"/>
          <w:szCs w:val="32"/>
          <w:rtl/>
        </w:rPr>
        <w:t xml:space="preserve"> (</w:t>
      </w:r>
      <w:r>
        <w:rPr>
          <w:rFonts w:ascii="Times New Roman" w:hAnsi="Times New Roman"/>
          <w:sz w:val="32"/>
          <w:szCs w:val="32"/>
          <w:rtl/>
          <w:cs/>
        </w:rPr>
        <w:t>CFC</w:t>
      </w:r>
      <w:r>
        <w:rPr>
          <w:rFonts w:ascii="Times New Roman" w:hAnsi="Times New Roman"/>
          <w:sz w:val="32"/>
          <w:szCs w:val="32"/>
          <w:rtl/>
        </w:rPr>
        <w:t>)</w:t>
      </w:r>
      <w:r>
        <w:rPr>
          <w:rFonts w:ascii="Times New Roman" w:hAnsi="Times New Roman"/>
          <w:sz w:val="32"/>
          <w:szCs w:val="32"/>
          <w:rtl/>
          <w:cs/>
        </w:rPr>
        <w:t xml:space="preserve"> </w:t>
      </w:r>
      <w:r>
        <w:rPr>
          <w:rFonts w:ascii="Simplified Arabic" w:hAnsi="Simplified Arabic" w:cs="Simplified Arabic" w:hint="cs"/>
          <w:sz w:val="32"/>
          <w:szCs w:val="32"/>
          <w:rtl/>
          <w:cs/>
        </w:rPr>
        <w:t>قد عززت أدائها إلى درجة أعلى من خ</w:t>
      </w:r>
      <w:r>
        <w:rPr>
          <w:rFonts w:ascii="Simplified Arabic" w:hAnsi="Simplified Arabic" w:cs="Simplified Arabic" w:hint="cs"/>
          <w:sz w:val="32"/>
          <w:szCs w:val="32"/>
          <w:rtl/>
        </w:rPr>
        <w:t>لا</w:t>
      </w:r>
      <w:r>
        <w:rPr>
          <w:rFonts w:ascii="Simplified Arabic" w:hAnsi="Simplified Arabic" w:cs="Simplified Arabic" w:hint="cs"/>
          <w:sz w:val="32"/>
          <w:szCs w:val="32"/>
          <w:rtl/>
          <w:cs/>
        </w:rPr>
        <w:t>ل التركيز</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بشكل أكبر على إجراءات التوظيف و</w:t>
      </w:r>
      <w:r>
        <w:rPr>
          <w:rFonts w:ascii="Simplified Arabic" w:hAnsi="Simplified Arabic" w:cs="Simplified Arabic" w:hint="cs"/>
          <w:sz w:val="32"/>
          <w:szCs w:val="32"/>
          <w:rtl/>
        </w:rPr>
        <w:t>ال</w:t>
      </w:r>
      <w:r>
        <w:rPr>
          <w:rFonts w:ascii="Simplified Arabic" w:hAnsi="Simplified Arabic" w:cs="Simplified Arabic" w:hint="cs"/>
          <w:sz w:val="32"/>
          <w:szCs w:val="32"/>
          <w:rtl/>
          <w:cs/>
        </w:rPr>
        <w:t>اختيار</w:t>
      </w:r>
      <w:r>
        <w:rPr>
          <w:rFonts w:ascii="Simplified Arabic" w:hAnsi="Simplified Arabic" w:cs="Simplified Arabic" w:hint="cs"/>
          <w:sz w:val="32"/>
          <w:szCs w:val="32"/>
          <w:rtl/>
        </w:rPr>
        <w:t>ات</w:t>
      </w:r>
      <w:r>
        <w:rPr>
          <w:rFonts w:ascii="Simplified Arabic" w:hAnsi="Simplified Arabic" w:cs="Simplified Arabic" w:hint="cs"/>
          <w:sz w:val="32"/>
          <w:szCs w:val="32"/>
          <w:rtl/>
          <w:cs/>
        </w:rPr>
        <w:t xml:space="preserve"> المناسبة، وتنفيذ برامج تدريب وتطوير شاملة وغيرها، ولقد أوصت هذه الدراسة</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 xml:space="preserve">إلى ضرورة قيام الباحثين المستقبليين أن يأخذوا بعين </w:t>
      </w:r>
      <w:r>
        <w:rPr>
          <w:rFonts w:ascii="Simplified Arabic" w:hAnsi="Simplified Arabic" w:cs="Simplified Arabic" w:hint="cs"/>
          <w:sz w:val="32"/>
          <w:szCs w:val="32"/>
          <w:rtl/>
        </w:rPr>
        <w:t>الاعتبار</w:t>
      </w:r>
      <w:r>
        <w:rPr>
          <w:rFonts w:ascii="Simplified Arabic" w:hAnsi="Simplified Arabic" w:cs="Simplified Arabic" w:hint="cs"/>
          <w:sz w:val="32"/>
          <w:szCs w:val="32"/>
          <w:rtl/>
          <w:cs/>
        </w:rPr>
        <w:t xml:space="preserve"> المتغيرات المعتدلة أو الوسيطة مثل ثقافة المنظمة، ومناخ المنظمة</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والقيادة، وسوق العمل، وعامل التحفيز، والبيئة التنظيمية.</w:t>
      </w:r>
    </w:p>
    <w:p w14:paraId="330B3BA3" w14:textId="77777777" w:rsidR="00A34CAB" w:rsidRDefault="00A34CAB">
      <w:pPr>
        <w:spacing w:line="288" w:lineRule="auto"/>
        <w:ind w:right="57" w:firstLine="720"/>
        <w:jc w:val="lowKashida"/>
        <w:rPr>
          <w:rFonts w:ascii="Simplified Arabic" w:hAnsi="Simplified Arabic" w:cs="Simplified Arabic"/>
          <w:b/>
          <w:bCs/>
          <w:sz w:val="32"/>
          <w:szCs w:val="32"/>
          <w:rtl/>
          <w:cs/>
        </w:rPr>
      </w:pPr>
    </w:p>
    <w:p w14:paraId="018119FD" w14:textId="77777777" w:rsidR="0031611A" w:rsidRDefault="00000000">
      <w:pPr>
        <w:spacing w:line="288" w:lineRule="auto"/>
        <w:ind w:right="57"/>
        <w:jc w:val="lowKashida"/>
        <w:rPr>
          <w:rFonts w:ascii="Simplified Arabic" w:hAnsi="Simplified Arabic" w:cs="Simplified Arabic"/>
          <w:b/>
          <w:bCs/>
          <w:sz w:val="32"/>
          <w:szCs w:val="32"/>
          <w:rtl/>
          <w:cs/>
        </w:rPr>
      </w:pPr>
      <w:r>
        <w:rPr>
          <w:rFonts w:ascii="Simplified Arabic" w:hAnsi="Simplified Arabic" w:cs="Simplified Arabic" w:hint="cs"/>
          <w:b/>
          <w:bCs/>
          <w:sz w:val="32"/>
          <w:szCs w:val="32"/>
          <w:rtl/>
        </w:rPr>
        <w:lastRenderedPageBreak/>
        <w:t xml:space="preserve">1/ </w:t>
      </w:r>
      <w:r>
        <w:rPr>
          <w:rFonts w:ascii="Simplified Arabic" w:hAnsi="Simplified Arabic" w:cs="Simplified Arabic" w:hint="cs"/>
          <w:b/>
          <w:bCs/>
          <w:sz w:val="32"/>
          <w:szCs w:val="32"/>
          <w:rtl/>
          <w:cs/>
        </w:rPr>
        <w:t>أبرز نتائج هذه الدراسات:</w:t>
      </w:r>
    </w:p>
    <w:p w14:paraId="50CEB190" w14:textId="77777777" w:rsidR="0031611A" w:rsidRDefault="00000000">
      <w:pPr>
        <w:pStyle w:val="aff2"/>
        <w:numPr>
          <w:ilvl w:val="0"/>
          <w:numId w:val="41"/>
        </w:numPr>
        <w:bidi/>
        <w:spacing w:beforeAutospacing="0" w:afterAutospacing="0" w:line="288" w:lineRule="auto"/>
        <w:jc w:val="both"/>
        <w:rPr>
          <w:rFonts w:ascii="Simplified Arabic" w:hAnsi="Simplified Arabic" w:cs="Simplified Arabic"/>
          <w:sz w:val="32"/>
          <w:szCs w:val="32"/>
        </w:rPr>
      </w:pPr>
      <w:r>
        <w:rPr>
          <w:rStyle w:val="aff9"/>
          <w:rFonts w:ascii="Simplified Arabic" w:hAnsi="Simplified Arabic" w:cs="Simplified Arabic"/>
          <w:b w:val="0"/>
          <w:bCs w:val="0"/>
          <w:sz w:val="32"/>
          <w:szCs w:val="32"/>
          <w:rtl/>
          <w:cs/>
        </w:rPr>
        <w:t>الترابط بين القيادة والموارد البشرية</w:t>
      </w:r>
      <w:r>
        <w:rPr>
          <w:rStyle w:val="aff9"/>
          <w:rFonts w:ascii="Simplified Arabic" w:hAnsi="Simplified Arabic" w:cs="Simplified Arabic" w:hint="cs"/>
          <w:b w:val="0"/>
          <w:bCs w:val="0"/>
          <w:sz w:val="32"/>
          <w:szCs w:val="32"/>
          <w:rtl/>
        </w:rPr>
        <w:t xml:space="preserve"> - </w:t>
      </w:r>
      <w:r>
        <w:rPr>
          <w:rFonts w:ascii="Simplified Arabic" w:hAnsi="Simplified Arabic" w:cs="Simplified Arabic"/>
          <w:sz w:val="32"/>
          <w:szCs w:val="32"/>
          <w:rtl/>
          <w:cs/>
        </w:rPr>
        <w:t>بينما تركز الدراسات السابقة على إدارة الموارد البشرية بمعزل عن القيادة</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 xml:space="preserve">، تقوم الدراسة الحالية على </w:t>
      </w:r>
      <w:r>
        <w:rPr>
          <w:rStyle w:val="aff9"/>
          <w:rFonts w:ascii="Simplified Arabic" w:hAnsi="Simplified Arabic" w:cs="Simplified Arabic"/>
          <w:b w:val="0"/>
          <w:bCs w:val="0"/>
          <w:sz w:val="32"/>
          <w:szCs w:val="32"/>
          <w:rtl/>
          <w:cs/>
        </w:rPr>
        <w:t>ربط القيادة الاستراتيجية بممارسات الموارد البشرية</w:t>
      </w:r>
      <w:r>
        <w:rPr>
          <w:rFonts w:ascii="Simplified Arabic" w:hAnsi="Simplified Arabic" w:cs="Simplified Arabic"/>
          <w:sz w:val="32"/>
          <w:szCs w:val="32"/>
          <w:rtl/>
          <w:cs/>
        </w:rPr>
        <w:t>، مما يعزز فهم كيفية توجيه إدارة العاملين لتحقيق أهداف المؤسسة بكفاءة وفاعلية</w:t>
      </w:r>
      <w:r>
        <w:rPr>
          <w:rFonts w:ascii="Simplified Arabic" w:hAnsi="Simplified Arabic" w:cs="Simplified Arabic"/>
          <w:sz w:val="32"/>
          <w:szCs w:val="32"/>
        </w:rPr>
        <w:t>.</w:t>
      </w:r>
    </w:p>
    <w:p w14:paraId="247EB310" w14:textId="77777777" w:rsidR="0031611A" w:rsidRDefault="00000000">
      <w:pPr>
        <w:pStyle w:val="aff2"/>
        <w:numPr>
          <w:ilvl w:val="0"/>
          <w:numId w:val="41"/>
        </w:numPr>
        <w:bidi/>
        <w:spacing w:beforeAutospacing="0" w:afterAutospacing="0" w:line="288" w:lineRule="auto"/>
        <w:jc w:val="both"/>
        <w:rPr>
          <w:rFonts w:ascii="Simplified Arabic" w:hAnsi="Simplified Arabic" w:cs="Simplified Arabic"/>
          <w:sz w:val="32"/>
          <w:szCs w:val="32"/>
        </w:rPr>
      </w:pPr>
      <w:r>
        <w:rPr>
          <w:rFonts w:ascii="Simplified Arabic" w:hAnsi="Simplified Arabic" w:cs="Simplified Arabic"/>
          <w:sz w:val="32"/>
          <w:szCs w:val="32"/>
          <w:rtl/>
          <w:cs/>
        </w:rPr>
        <w:t>أظهرت الدراسات أن ممارسات إدارة الموارد البشرية تؤثر بشكل مباشر على الأداء المؤسسي، حيث يسهم التدريب والتحفيز وتقييم الأداء في تطوير العاملين ورفع مستوى الكفاءة</w:t>
      </w:r>
      <w:r>
        <w:rPr>
          <w:rFonts w:ascii="Simplified Arabic" w:hAnsi="Simplified Arabic" w:cs="Simplified Arabic"/>
          <w:sz w:val="32"/>
          <w:szCs w:val="32"/>
        </w:rPr>
        <w:t>.</w:t>
      </w:r>
    </w:p>
    <w:p w14:paraId="2BA83246" w14:textId="77777777" w:rsidR="0031611A" w:rsidRDefault="00000000">
      <w:pPr>
        <w:pStyle w:val="aff2"/>
        <w:numPr>
          <w:ilvl w:val="0"/>
          <w:numId w:val="41"/>
        </w:numPr>
        <w:bidi/>
        <w:spacing w:beforeAutospacing="0" w:afterAutospacing="0" w:line="288" w:lineRule="auto"/>
        <w:jc w:val="both"/>
        <w:rPr>
          <w:rFonts w:ascii="Simplified Arabic" w:hAnsi="Simplified Arabic" w:cs="Simplified Arabic"/>
          <w:sz w:val="32"/>
          <w:szCs w:val="32"/>
        </w:rPr>
      </w:pPr>
      <w:r>
        <w:rPr>
          <w:rFonts w:ascii="Simplified Arabic" w:hAnsi="Simplified Arabic" w:cs="Simplified Arabic"/>
          <w:sz w:val="32"/>
          <w:szCs w:val="32"/>
          <w:rtl/>
          <w:cs/>
        </w:rPr>
        <w:t>أظهرت الدراسات أن القيادة الاستراتيجية تدعم الأداء المؤسسي عبر توفير الرؤية والتوجيه وإيجاد بيئة عمل مناسبة، وتسهيل تطوير مهارات العاملين</w:t>
      </w:r>
      <w:r>
        <w:rPr>
          <w:rFonts w:ascii="Simplified Arabic" w:hAnsi="Simplified Arabic" w:cs="Simplified Arabic"/>
          <w:sz w:val="32"/>
          <w:szCs w:val="32"/>
        </w:rPr>
        <w:t>.</w:t>
      </w:r>
    </w:p>
    <w:p w14:paraId="6E9D6984" w14:textId="77777777" w:rsidR="0031611A" w:rsidRDefault="00000000">
      <w:pPr>
        <w:pStyle w:val="aff2"/>
        <w:numPr>
          <w:ilvl w:val="0"/>
          <w:numId w:val="41"/>
        </w:numPr>
        <w:bidi/>
        <w:spacing w:beforeAutospacing="0" w:afterAutospacing="0" w:line="288" w:lineRule="auto"/>
        <w:jc w:val="both"/>
        <w:rPr>
          <w:rFonts w:ascii="Simplified Arabic" w:hAnsi="Simplified Arabic" w:cs="Simplified Arabic"/>
          <w:sz w:val="32"/>
          <w:szCs w:val="32"/>
        </w:rPr>
      </w:pPr>
      <w:r>
        <w:rPr>
          <w:rFonts w:ascii="Simplified Arabic" w:hAnsi="Simplified Arabic" w:cs="Simplified Arabic"/>
          <w:sz w:val="32"/>
          <w:szCs w:val="32"/>
          <w:rtl/>
          <w:cs/>
        </w:rPr>
        <w:t>أوضحت الدراسات أن الاتصال الفعال يعزز التعاون بين الموظفين، ويقلل الأخطاء، ويسهم في تحسين الأداء المؤسسي</w:t>
      </w:r>
      <w:r>
        <w:rPr>
          <w:rFonts w:ascii="Simplified Arabic" w:hAnsi="Simplified Arabic" w:cs="Simplified Arabic"/>
          <w:sz w:val="32"/>
          <w:szCs w:val="32"/>
        </w:rPr>
        <w:t>.</w:t>
      </w:r>
    </w:p>
    <w:p w14:paraId="27E5CEBD" w14:textId="77777777" w:rsidR="0031611A" w:rsidRDefault="00000000">
      <w:pPr>
        <w:pStyle w:val="aff2"/>
        <w:numPr>
          <w:ilvl w:val="0"/>
          <w:numId w:val="41"/>
        </w:numPr>
        <w:bidi/>
        <w:spacing w:beforeAutospacing="0" w:afterAutospacing="0" w:line="288" w:lineRule="auto"/>
        <w:jc w:val="both"/>
        <w:rPr>
          <w:rFonts w:ascii="Simplified Arabic" w:hAnsi="Simplified Arabic" w:cs="Simplified Arabic"/>
          <w:sz w:val="32"/>
          <w:szCs w:val="32"/>
        </w:rPr>
      </w:pPr>
      <w:r>
        <w:rPr>
          <w:rFonts w:ascii="Simplified Arabic" w:hAnsi="Simplified Arabic" w:cs="Simplified Arabic"/>
          <w:sz w:val="32"/>
          <w:szCs w:val="32"/>
          <w:rtl/>
          <w:cs/>
        </w:rPr>
        <w:t>بينت الدراسات أن التمكين يزيد من الالتزام والرضا الوظيفي، ويدعم الابتكار، ويحفز العاملين على تحسين أدائهم</w:t>
      </w:r>
      <w:r>
        <w:rPr>
          <w:rFonts w:ascii="Simplified Arabic" w:hAnsi="Simplified Arabic" w:cs="Simplified Arabic"/>
          <w:sz w:val="32"/>
          <w:szCs w:val="32"/>
        </w:rPr>
        <w:t>.</w:t>
      </w:r>
    </w:p>
    <w:p w14:paraId="3638DDC9" w14:textId="77777777" w:rsidR="0031611A" w:rsidRDefault="00000000">
      <w:pPr>
        <w:pStyle w:val="aff2"/>
        <w:numPr>
          <w:ilvl w:val="0"/>
          <w:numId w:val="41"/>
        </w:numPr>
        <w:bidi/>
        <w:spacing w:beforeAutospacing="0" w:afterAutospacing="0" w:line="288" w:lineRule="auto"/>
        <w:jc w:val="both"/>
        <w:rPr>
          <w:rStyle w:val="aff9"/>
          <w:rFonts w:ascii="Simplified Arabic" w:hAnsi="Simplified Arabic" w:cs="Simplified Arabic"/>
          <w:b w:val="0"/>
          <w:bCs w:val="0"/>
          <w:sz w:val="32"/>
          <w:szCs w:val="32"/>
          <w:rtl/>
        </w:rPr>
      </w:pPr>
      <w:r>
        <w:rPr>
          <w:rFonts w:ascii="Simplified Arabic" w:hAnsi="Simplified Arabic" w:cs="Simplified Arabic"/>
          <w:sz w:val="32"/>
          <w:szCs w:val="32"/>
          <w:rtl/>
          <w:cs/>
        </w:rPr>
        <w:t>تشير الدراسات إلى أن دمج القيادة الاستراتيجية والاتصال والتمكين في إدارة الموارد البشرية يشكل منظومة متكاملة تؤثر بشكل إيجابي على التميز المؤسسي</w:t>
      </w:r>
      <w:r>
        <w:rPr>
          <w:rFonts w:ascii="Simplified Arabic" w:hAnsi="Simplified Arabic" w:cs="Simplified Arabic"/>
          <w:sz w:val="32"/>
          <w:szCs w:val="32"/>
        </w:rPr>
        <w:t>.</w:t>
      </w:r>
    </w:p>
    <w:p w14:paraId="3EA1398B" w14:textId="77777777" w:rsidR="0031611A" w:rsidRDefault="00000000">
      <w:pPr>
        <w:pStyle w:val="aff2"/>
        <w:numPr>
          <w:ilvl w:val="0"/>
          <w:numId w:val="41"/>
        </w:numPr>
        <w:bidi/>
        <w:spacing w:beforeAutospacing="0" w:afterAutospacing="0" w:line="288" w:lineRule="auto"/>
        <w:jc w:val="both"/>
        <w:rPr>
          <w:rStyle w:val="aff9"/>
          <w:rFonts w:ascii="Simplified Arabic" w:hAnsi="Simplified Arabic" w:cs="Simplified Arabic"/>
          <w:sz w:val="32"/>
          <w:szCs w:val="32"/>
        </w:rPr>
      </w:pPr>
      <w:r>
        <w:rPr>
          <w:rFonts w:ascii="Simplified Arabic" w:hAnsi="Simplified Arabic" w:cs="Simplified Arabic"/>
          <w:sz w:val="32"/>
          <w:szCs w:val="32"/>
          <w:rtl/>
          <w:cs/>
        </w:rPr>
        <w:t>الدراسات السابقة غالبًا تناولت كل متغير على حدة، بينما تركز الدراسة الحالية على دمج المتغيرات الثلاثة لتحليل تأثيرها المشترك على ممارسات إدارة الموارد البشرية وتحقيق التم</w:t>
      </w:r>
      <w:r>
        <w:rPr>
          <w:rStyle w:val="aff9"/>
          <w:rFonts w:ascii="Simplified Arabic" w:hAnsi="Simplified Arabic" w:cs="Simplified Arabic"/>
          <w:b w:val="0"/>
          <w:bCs w:val="0"/>
          <w:sz w:val="32"/>
          <w:szCs w:val="32"/>
          <w:rtl/>
          <w:cs/>
        </w:rPr>
        <w:t>يز المؤسسي</w:t>
      </w:r>
      <w:r>
        <w:rPr>
          <w:rStyle w:val="aff9"/>
          <w:rFonts w:ascii="Simplified Arabic" w:hAnsi="Simplified Arabic" w:cs="Simplified Arabic"/>
          <w:b w:val="0"/>
          <w:bCs w:val="0"/>
          <w:sz w:val="32"/>
          <w:szCs w:val="32"/>
          <w:rtl/>
        </w:rPr>
        <w:t>.</w:t>
      </w:r>
    </w:p>
    <w:p w14:paraId="77EF6C09" w14:textId="77777777" w:rsidR="00A34CAB" w:rsidRDefault="00A34CAB" w:rsidP="00A34CAB">
      <w:pPr>
        <w:pStyle w:val="aff2"/>
        <w:tabs>
          <w:tab w:val="left" w:pos="840"/>
        </w:tabs>
        <w:bidi/>
        <w:spacing w:beforeAutospacing="0" w:afterAutospacing="0" w:line="288" w:lineRule="auto"/>
        <w:jc w:val="both"/>
        <w:rPr>
          <w:rStyle w:val="aff9"/>
          <w:rFonts w:ascii="Simplified Arabic" w:hAnsi="Simplified Arabic" w:cs="Simplified Arabic"/>
          <w:sz w:val="32"/>
          <w:szCs w:val="32"/>
          <w:rtl/>
        </w:rPr>
      </w:pPr>
    </w:p>
    <w:p w14:paraId="50936CDD" w14:textId="77777777" w:rsidR="00A34CAB" w:rsidRDefault="00A34CAB" w:rsidP="00A34CAB">
      <w:pPr>
        <w:pStyle w:val="aff2"/>
        <w:tabs>
          <w:tab w:val="left" w:pos="840"/>
        </w:tabs>
        <w:bidi/>
        <w:spacing w:beforeAutospacing="0" w:afterAutospacing="0" w:line="288" w:lineRule="auto"/>
        <w:jc w:val="both"/>
        <w:rPr>
          <w:rStyle w:val="aff9"/>
          <w:rFonts w:ascii="Simplified Arabic" w:hAnsi="Simplified Arabic" w:cs="Simplified Arabic"/>
          <w:sz w:val="32"/>
          <w:szCs w:val="32"/>
          <w:rtl/>
        </w:rPr>
      </w:pPr>
    </w:p>
    <w:bookmarkEnd w:id="0"/>
    <w:p w14:paraId="4A2954F3" w14:textId="77777777" w:rsidR="0031611A" w:rsidRDefault="00000000">
      <w:pPr>
        <w:pStyle w:val="aff2"/>
        <w:bidi/>
        <w:spacing w:beforeAutospacing="0" w:afterAutospacing="0" w:line="288" w:lineRule="auto"/>
        <w:jc w:val="both"/>
        <w:rPr>
          <w:rFonts w:ascii="Simplified Arabic" w:hAnsi="Simplified Arabic" w:cs="Simplified Arabic"/>
          <w:b/>
          <w:bCs/>
          <w:sz w:val="32"/>
          <w:szCs w:val="32"/>
        </w:rPr>
      </w:pPr>
      <w:r>
        <w:rPr>
          <w:rStyle w:val="aff9"/>
          <w:rFonts w:ascii="Simplified Arabic" w:hAnsi="Simplified Arabic" w:cs="Simplified Arabic" w:hint="cs"/>
          <w:sz w:val="32"/>
          <w:szCs w:val="32"/>
          <w:rtl/>
        </w:rPr>
        <w:lastRenderedPageBreak/>
        <w:t xml:space="preserve">ج/ دراسات </w:t>
      </w:r>
      <w:r>
        <w:rPr>
          <w:rStyle w:val="aff9"/>
          <w:rFonts w:ascii="Simplified Arabic" w:hAnsi="Simplified Arabic" w:cs="Simplified Arabic"/>
          <w:sz w:val="32"/>
          <w:szCs w:val="32"/>
          <w:rtl/>
          <w:cs/>
        </w:rPr>
        <w:t>دور القيادة التحويلية والتبادلية</w:t>
      </w:r>
      <w:r>
        <w:rPr>
          <w:rStyle w:val="aff9"/>
          <w:rFonts w:ascii="Simplified Arabic" w:hAnsi="Simplified Arabic" w:cs="Simplified Arabic" w:hint="cs"/>
          <w:sz w:val="32"/>
          <w:szCs w:val="32"/>
          <w:rtl/>
        </w:rPr>
        <w:t>:</w:t>
      </w:r>
    </w:p>
    <w:p w14:paraId="2EACC4BF"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Pr>
      </w:pPr>
      <w:r>
        <w:rPr>
          <w:rFonts w:ascii="Simplified Arabic" w:hAnsi="Simplified Arabic" w:cs="Simplified Arabic"/>
          <w:sz w:val="32"/>
          <w:szCs w:val="32"/>
          <w:rtl/>
          <w:cs/>
        </w:rPr>
        <w:t xml:space="preserve">أظهرت الدراسات أن القادة التحويليين يستخدمون الحفز </w:t>
      </w:r>
      <w:proofErr w:type="spellStart"/>
      <w:r>
        <w:rPr>
          <w:rFonts w:ascii="Simplified Arabic" w:hAnsi="Simplified Arabic" w:cs="Simplified Arabic"/>
          <w:sz w:val="32"/>
          <w:szCs w:val="32"/>
          <w:rtl/>
          <w:cs/>
        </w:rPr>
        <w:t>الإلهامي</w:t>
      </w:r>
      <w:proofErr w:type="spellEnd"/>
      <w:r>
        <w:rPr>
          <w:rFonts w:ascii="Simplified Arabic" w:hAnsi="Simplified Arabic" w:cs="Simplified Arabic"/>
          <w:sz w:val="32"/>
          <w:szCs w:val="32"/>
          <w:rtl/>
          <w:cs/>
        </w:rPr>
        <w:t>، الاستمالة الذهنية، والاعتبار الفردي لتشجيع الابتكار وتحقيق الولاء والاستعداد لبذل مجهود إضافي</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في المقابل، القيادة التبادلية تعتمد على المكافأة المشروطة والإدارة بالاستثناء لضبط الأداء وتحقيق النتائج</w:t>
      </w:r>
      <w:r>
        <w:rPr>
          <w:rFonts w:ascii="Simplified Arabic" w:hAnsi="Simplified Arabic" w:cs="Simplified Arabic"/>
          <w:sz w:val="32"/>
          <w:szCs w:val="32"/>
        </w:rPr>
        <w:t>.</w:t>
      </w:r>
    </w:p>
    <w:p w14:paraId="0D3D355A" w14:textId="77777777" w:rsidR="0031611A" w:rsidRDefault="00000000">
      <w:pPr>
        <w:pStyle w:val="aff2"/>
        <w:numPr>
          <w:ilvl w:val="0"/>
          <w:numId w:val="42"/>
        </w:numPr>
        <w:bidi/>
        <w:spacing w:beforeAutospacing="0" w:afterAutospacing="0" w:line="288" w:lineRule="auto"/>
        <w:jc w:val="both"/>
        <w:rPr>
          <w:rFonts w:ascii="Simplified Arabic" w:hAnsi="Simplified Arabic" w:cs="Simplified Arabic"/>
          <w:b/>
          <w:bCs/>
          <w:sz w:val="32"/>
          <w:szCs w:val="32"/>
        </w:rPr>
      </w:pPr>
      <w:r>
        <w:rPr>
          <w:rStyle w:val="aff9"/>
          <w:rFonts w:ascii="Simplified Arabic" w:hAnsi="Simplified Arabic" w:cs="Simplified Arabic"/>
          <w:sz w:val="32"/>
          <w:szCs w:val="32"/>
          <w:rtl/>
          <w:cs/>
        </w:rPr>
        <w:t>دمج متكامل للمتغيرات</w:t>
      </w:r>
      <w:r>
        <w:rPr>
          <w:rStyle w:val="aff9"/>
          <w:rFonts w:ascii="Simplified Arabic" w:hAnsi="Simplified Arabic" w:cs="Simplified Arabic" w:hint="cs"/>
          <w:sz w:val="32"/>
          <w:szCs w:val="32"/>
          <w:rtl/>
        </w:rPr>
        <w:t>:</w:t>
      </w:r>
    </w:p>
    <w:p w14:paraId="00347B11" w14:textId="77777777" w:rsidR="0031611A" w:rsidRDefault="00000000">
      <w:pPr>
        <w:pStyle w:val="aff2"/>
        <w:bidi/>
        <w:spacing w:beforeAutospacing="0" w:afterAutospacing="0" w:line="288" w:lineRule="auto"/>
        <w:ind w:firstLine="720"/>
        <w:jc w:val="both"/>
        <w:rPr>
          <w:rFonts w:ascii="Simplified Arabic" w:hAnsi="Simplified Arabic" w:cs="Simplified Arabic"/>
          <w:sz w:val="32"/>
          <w:szCs w:val="32"/>
        </w:rPr>
      </w:pPr>
      <w:r>
        <w:rPr>
          <w:rFonts w:ascii="Simplified Arabic" w:hAnsi="Simplified Arabic" w:cs="Simplified Arabic"/>
          <w:sz w:val="32"/>
          <w:szCs w:val="32"/>
          <w:rtl/>
          <w:cs/>
        </w:rPr>
        <w:t xml:space="preserve">معظم الدراسات ركزت على عنصر واحد من عناصر إدارة الموارد البشرية </w:t>
      </w:r>
      <w:r>
        <w:rPr>
          <w:rFonts w:ascii="Simplified Arabic" w:hAnsi="Simplified Arabic" w:cs="Simplified Arabic" w:hint="cs"/>
          <w:sz w:val="32"/>
          <w:szCs w:val="32"/>
          <w:rtl/>
        </w:rPr>
        <w:t>(</w:t>
      </w:r>
      <w:r>
        <w:rPr>
          <w:rFonts w:ascii="Simplified Arabic" w:hAnsi="Simplified Arabic" w:cs="Simplified Arabic"/>
          <w:sz w:val="32"/>
          <w:szCs w:val="32"/>
          <w:rtl/>
          <w:cs/>
        </w:rPr>
        <w:t>مثل التدريب أو تقييم الأداء أو التحفيز</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وتأثيره على الأداء</w:t>
      </w:r>
      <w:r>
        <w:rPr>
          <w:rFonts w:ascii="Simplified Arabic" w:hAnsi="Simplified Arabic" w:cs="Simplified Arabic"/>
          <w:sz w:val="32"/>
          <w:szCs w:val="32"/>
        </w:rPr>
        <w:t>.</w:t>
      </w:r>
    </w:p>
    <w:p w14:paraId="7861E595" w14:textId="77777777" w:rsidR="0031611A" w:rsidRDefault="00000000">
      <w:pPr>
        <w:pStyle w:val="aff2"/>
        <w:bidi/>
        <w:spacing w:beforeAutospacing="0" w:afterAutospacing="0" w:line="288" w:lineRule="auto"/>
        <w:ind w:firstLine="720"/>
        <w:jc w:val="both"/>
        <w:rPr>
          <w:rFonts w:ascii="Al-Mohanad Extra Bold" w:eastAsia="Almohanad long kaf" w:hAnsi="Al-Mohanad Extra Bold" w:cs="Al-Mohanad Extra Bold"/>
          <w:sz w:val="32"/>
          <w:szCs w:val="32"/>
          <w:rtl/>
        </w:rPr>
      </w:pPr>
      <w:r>
        <w:rPr>
          <w:rFonts w:ascii="Simplified Arabic" w:hAnsi="Simplified Arabic" w:cs="Simplified Arabic"/>
          <w:sz w:val="32"/>
          <w:szCs w:val="32"/>
          <w:rtl/>
          <w:cs/>
        </w:rPr>
        <w:t>أما الدراسة الحالية فتجمع</w:t>
      </w:r>
      <w:r>
        <w:rPr>
          <w:rFonts w:ascii="Simplified Arabic" w:hAnsi="Simplified Arabic" w:cs="Simplified Arabic" w:hint="cs"/>
          <w:sz w:val="32"/>
          <w:szCs w:val="32"/>
          <w:rtl/>
        </w:rPr>
        <w:t xml:space="preserve"> إدارة الموارد البشرية والتأثير </w:t>
      </w:r>
      <w:proofErr w:type="gramStart"/>
      <w:r>
        <w:rPr>
          <w:rFonts w:ascii="Simplified Arabic" w:hAnsi="Simplified Arabic" w:cs="Simplified Arabic" w:hint="cs"/>
          <w:sz w:val="32"/>
          <w:szCs w:val="32"/>
          <w:rtl/>
        </w:rPr>
        <w:t>علي</w:t>
      </w:r>
      <w:proofErr w:type="gramEnd"/>
      <w:r>
        <w:rPr>
          <w:rFonts w:ascii="Simplified Arabic" w:hAnsi="Simplified Arabic" w:cs="Simplified Arabic" w:hint="cs"/>
          <w:sz w:val="32"/>
          <w:szCs w:val="32"/>
          <w:rtl/>
        </w:rPr>
        <w:t xml:space="preserve"> التميز المؤسسي و</w:t>
      </w:r>
      <w:r>
        <w:rPr>
          <w:rStyle w:val="aff9"/>
          <w:rFonts w:ascii="Simplified Arabic" w:hAnsi="Simplified Arabic" w:cs="Simplified Arabic"/>
          <w:b w:val="0"/>
          <w:bCs w:val="0"/>
          <w:sz w:val="32"/>
          <w:szCs w:val="32"/>
          <w:rtl/>
          <w:cs/>
        </w:rPr>
        <w:t>القيادة الاستراتيجية، التمكين، الاتصال، التدريب، تقييم الأداء، والتحفيز</w:t>
      </w:r>
      <w:r>
        <w:rPr>
          <w:rFonts w:ascii="Simplified Arabic" w:hAnsi="Simplified Arabic" w:cs="Simplified Arabic"/>
          <w:sz w:val="32"/>
          <w:szCs w:val="32"/>
        </w:rPr>
        <w:t xml:space="preserve"> </w:t>
      </w:r>
      <w:r>
        <w:rPr>
          <w:rFonts w:ascii="Simplified Arabic" w:hAnsi="Simplified Arabic" w:cs="Simplified Arabic"/>
          <w:sz w:val="32"/>
          <w:szCs w:val="32"/>
          <w:rtl/>
          <w:cs/>
        </w:rPr>
        <w:t>في نموذج مفاهيمي واحد يوضح العلاقة الشاملة بينها وبين الأداء المؤسسي</w:t>
      </w:r>
      <w:r>
        <w:rPr>
          <w:rFonts w:ascii="Simplified Arabic" w:hAnsi="Simplified Arabic" w:cs="Simplified Arabic"/>
          <w:sz w:val="32"/>
          <w:szCs w:val="32"/>
        </w:rPr>
        <w:t>.</w:t>
      </w:r>
    </w:p>
    <w:p w14:paraId="5EB17DFD" w14:textId="77777777" w:rsidR="0031611A" w:rsidRDefault="00000000">
      <w:pPr>
        <w:numPr>
          <w:ilvl w:val="0"/>
          <w:numId w:val="42"/>
        </w:numPr>
        <w:spacing w:line="288" w:lineRule="auto"/>
        <w:jc w:val="lowKashida"/>
        <w:rPr>
          <w:rFonts w:ascii="Simplified Arabic" w:hAnsi="Simplified Arabic" w:cs="Simplified Arabic"/>
          <w:b/>
          <w:bCs/>
          <w:sz w:val="32"/>
          <w:szCs w:val="32"/>
          <w:rtl/>
        </w:rPr>
      </w:pPr>
      <w:r>
        <w:rPr>
          <w:rFonts w:ascii="Simplified Arabic" w:hAnsi="Simplified Arabic" w:cs="Simplified Arabic"/>
          <w:b/>
          <w:bCs/>
          <w:sz w:val="32"/>
          <w:szCs w:val="32"/>
          <w:rtl/>
        </w:rPr>
        <w:t>أوجه الاستفادة من الدراسات السابقة</w:t>
      </w:r>
      <w:r>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cs/>
        </w:rPr>
        <w:t>موضوع البحث:</w:t>
      </w:r>
      <w:r>
        <w:rPr>
          <w:rFonts w:ascii="Simplified Arabic" w:hAnsi="Simplified Arabic" w:cs="Simplified Arabic" w:hint="cs"/>
          <w:b/>
          <w:bCs/>
          <w:sz w:val="32"/>
          <w:szCs w:val="32"/>
          <w:rtl/>
        </w:rPr>
        <w:t xml:space="preserve"> </w:t>
      </w:r>
    </w:p>
    <w:p w14:paraId="5A3B3AAF" w14:textId="33EB72E5" w:rsidR="0031611A" w:rsidRDefault="00000000">
      <w:pPr>
        <w:spacing w:line="288" w:lineRule="auto"/>
        <w:ind w:right="57" w:firstLine="720"/>
        <w:jc w:val="lowKashida"/>
        <w:rPr>
          <w:rFonts w:ascii="Simplified Arabic" w:hAnsi="Simplified Arabic" w:cs="Simplified Arabic"/>
          <w:sz w:val="32"/>
          <w:szCs w:val="32"/>
          <w:rtl/>
          <w:cs/>
        </w:rPr>
      </w:pPr>
      <w:r>
        <w:rPr>
          <w:rFonts w:ascii="Simplified Arabic" w:hAnsi="Simplified Arabic" w:cs="Simplified Arabic" w:hint="cs"/>
          <w:sz w:val="32"/>
          <w:szCs w:val="32"/>
          <w:rtl/>
        </w:rPr>
        <w:t xml:space="preserve">أن هذه الدراسة </w:t>
      </w:r>
      <w:r>
        <w:rPr>
          <w:rFonts w:ascii="Simplified Arabic" w:hAnsi="Simplified Arabic" w:cs="Simplified Arabic" w:hint="cs"/>
          <w:sz w:val="32"/>
          <w:szCs w:val="32"/>
          <w:rtl/>
          <w:cs/>
        </w:rPr>
        <w:t>مثل أغلب الدراسات السابقة</w:t>
      </w:r>
      <w:r>
        <w:rPr>
          <w:rFonts w:ascii="Simplified Arabic" w:hAnsi="Simplified Arabic" w:cs="Simplified Arabic" w:hint="cs"/>
          <w:sz w:val="32"/>
          <w:szCs w:val="32"/>
          <w:rtl/>
        </w:rPr>
        <w:t xml:space="preserve"> حيث</w:t>
      </w:r>
      <w:r>
        <w:rPr>
          <w:rFonts w:ascii="Simplified Arabic" w:hAnsi="Simplified Arabic" w:cs="Simplified Arabic" w:hint="cs"/>
          <w:sz w:val="32"/>
          <w:szCs w:val="32"/>
          <w:rtl/>
          <w:cs/>
        </w:rPr>
        <w:t xml:space="preserve"> </w:t>
      </w:r>
      <w:r>
        <w:rPr>
          <w:rFonts w:ascii="Simplified Arabic" w:hAnsi="Simplified Arabic" w:cs="Simplified Arabic" w:hint="cs"/>
          <w:sz w:val="32"/>
          <w:szCs w:val="32"/>
          <w:rtl/>
        </w:rPr>
        <w:t xml:space="preserve">ركزت </w:t>
      </w:r>
      <w:r>
        <w:rPr>
          <w:rFonts w:ascii="Simplified Arabic" w:hAnsi="Simplified Arabic" w:cs="Simplified Arabic" w:hint="cs"/>
          <w:sz w:val="32"/>
          <w:szCs w:val="32"/>
          <w:rtl/>
          <w:cs/>
        </w:rPr>
        <w:t xml:space="preserve">على العلاقة بين ممارسات إدارة الموارد البشرية </w:t>
      </w:r>
      <w:r>
        <w:rPr>
          <w:rFonts w:ascii="Simplified Arabic" w:hAnsi="Simplified Arabic" w:cs="Simplified Arabic" w:hint="cs"/>
          <w:sz w:val="32"/>
          <w:szCs w:val="32"/>
          <w:rtl/>
        </w:rPr>
        <w:t>والقيادة الاستراتيجية (الاستقطاب</w:t>
      </w:r>
      <w:r>
        <w:rPr>
          <w:rFonts w:ascii="Simplified Arabic" w:hAnsi="Simplified Arabic" w:cs="Simplified Arabic" w:hint="cs"/>
          <w:sz w:val="32"/>
          <w:szCs w:val="32"/>
          <w:rtl/>
          <w:cs/>
        </w:rPr>
        <w:t xml:space="preserve">، التدريب، تقييم </w:t>
      </w:r>
      <w:r>
        <w:rPr>
          <w:rFonts w:ascii="Simplified Arabic" w:hAnsi="Simplified Arabic" w:cs="Simplified Arabic" w:hint="cs"/>
          <w:sz w:val="32"/>
          <w:szCs w:val="32"/>
          <w:rtl/>
        </w:rPr>
        <w:t>الا</w:t>
      </w:r>
      <w:r>
        <w:rPr>
          <w:rFonts w:ascii="Simplified Arabic" w:hAnsi="Simplified Arabic" w:cs="Simplified Arabic" w:hint="cs"/>
          <w:sz w:val="32"/>
          <w:szCs w:val="32"/>
          <w:rtl/>
          <w:cs/>
        </w:rPr>
        <w:t>داء،</w:t>
      </w:r>
      <w:r>
        <w:rPr>
          <w:rFonts w:ascii="Simplified Arabic" w:hAnsi="Simplified Arabic" w:cs="Simplified Arabic" w:hint="cs"/>
          <w:sz w:val="32"/>
          <w:szCs w:val="32"/>
          <w:rtl/>
        </w:rPr>
        <w:t xml:space="preserve"> </w:t>
      </w:r>
      <w:proofErr w:type="gramStart"/>
      <w:r>
        <w:rPr>
          <w:rFonts w:ascii="Simplified Arabic" w:hAnsi="Simplified Arabic" w:cs="Simplified Arabic" w:hint="cs"/>
          <w:sz w:val="32"/>
          <w:szCs w:val="32"/>
          <w:rtl/>
          <w:cs/>
        </w:rPr>
        <w:t xml:space="preserve">التحفيز)  </w:t>
      </w:r>
      <w:r>
        <w:rPr>
          <w:rFonts w:ascii="Simplified Arabic" w:hAnsi="Simplified Arabic" w:cs="Simplified Arabic" w:hint="cs"/>
          <w:sz w:val="32"/>
          <w:szCs w:val="32"/>
          <w:rtl/>
        </w:rPr>
        <w:t>وربطها</w:t>
      </w:r>
      <w:proofErr w:type="gramEnd"/>
      <w:r>
        <w:rPr>
          <w:rFonts w:ascii="Simplified Arabic" w:hAnsi="Simplified Arabic" w:cs="Simplified Arabic" w:hint="cs"/>
          <w:sz w:val="32"/>
          <w:szCs w:val="32"/>
          <w:rtl/>
        </w:rPr>
        <w:t xml:space="preserve"> بالتميز المؤسسي</w:t>
      </w:r>
      <w:r>
        <w:rPr>
          <w:rFonts w:ascii="Simplified Arabic" w:hAnsi="Simplified Arabic" w:cs="Simplified Arabic" w:hint="cs"/>
          <w:sz w:val="32"/>
          <w:szCs w:val="32"/>
          <w:rtl/>
          <w:cs/>
        </w:rPr>
        <w:t>.</w:t>
      </w:r>
    </w:p>
    <w:p w14:paraId="2D473B5E" w14:textId="77777777" w:rsidR="0031611A" w:rsidRDefault="00000000">
      <w:pPr>
        <w:spacing w:line="288" w:lineRule="auto"/>
        <w:ind w:right="57"/>
        <w:jc w:val="lowKashida"/>
        <w:rPr>
          <w:rFonts w:ascii="Simplified Arabic" w:hAnsi="Simplified Arabic" w:cs="Simplified Arabic"/>
          <w:b/>
          <w:bCs/>
          <w:sz w:val="32"/>
          <w:szCs w:val="32"/>
          <w:rtl/>
        </w:rPr>
      </w:pPr>
      <w:r>
        <w:rPr>
          <w:rFonts w:ascii="Simplified Arabic" w:hAnsi="Simplified Arabic" w:cs="Simplified Arabic" w:hint="cs"/>
          <w:b/>
          <w:bCs/>
          <w:sz w:val="32"/>
          <w:szCs w:val="32"/>
        </w:rPr>
        <w:t>•</w:t>
      </w:r>
      <w:r>
        <w:rPr>
          <w:rFonts w:ascii="Simplified Arabic" w:hAnsi="Simplified Arabic" w:cs="Simplified Arabic" w:hint="cs"/>
          <w:b/>
          <w:bCs/>
          <w:sz w:val="32"/>
          <w:szCs w:val="32"/>
          <w:rtl/>
        </w:rPr>
        <w:t xml:space="preserve"> ا</w:t>
      </w:r>
      <w:r>
        <w:rPr>
          <w:rFonts w:ascii="Simplified Arabic" w:hAnsi="Simplified Arabic" w:cs="Simplified Arabic" w:hint="cs"/>
          <w:b/>
          <w:bCs/>
          <w:sz w:val="32"/>
          <w:szCs w:val="32"/>
          <w:rtl/>
          <w:cs/>
        </w:rPr>
        <w:t>لمنهجية:</w:t>
      </w:r>
      <w:r>
        <w:rPr>
          <w:rFonts w:ascii="Simplified Arabic" w:hAnsi="Simplified Arabic" w:cs="Simplified Arabic" w:hint="cs"/>
          <w:b/>
          <w:bCs/>
          <w:sz w:val="32"/>
          <w:szCs w:val="32"/>
          <w:rtl/>
        </w:rPr>
        <w:t xml:space="preserve"> </w:t>
      </w:r>
    </w:p>
    <w:p w14:paraId="20BD5F4A" w14:textId="77777777" w:rsidR="0031611A" w:rsidRDefault="00000000">
      <w:pPr>
        <w:spacing w:line="288" w:lineRule="auto"/>
        <w:ind w:right="57" w:firstLine="720"/>
        <w:jc w:val="lowKashida"/>
        <w:rPr>
          <w:rFonts w:ascii="Simplified Arabic" w:hAnsi="Simplified Arabic" w:cs="Simplified Arabic"/>
          <w:sz w:val="32"/>
          <w:szCs w:val="32"/>
          <w:rtl/>
          <w:cs/>
        </w:rPr>
      </w:pPr>
      <w:r>
        <w:rPr>
          <w:rFonts w:ascii="Simplified Arabic" w:hAnsi="Simplified Arabic" w:cs="Simplified Arabic" w:hint="cs"/>
          <w:sz w:val="32"/>
          <w:szCs w:val="32"/>
          <w:rtl/>
          <w:cs/>
        </w:rPr>
        <w:t>اعتمدت معظم الدراسات على</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المنهج الوصفي التحليلي</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واستخدام الاستبانة وتحليل البيانات إحصائيًا</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(SPSS) للتحقق من الفرضيات.</w:t>
      </w:r>
    </w:p>
    <w:p w14:paraId="1BFD6111" w14:textId="77777777" w:rsidR="0031611A" w:rsidRDefault="00000000">
      <w:pPr>
        <w:spacing w:line="288" w:lineRule="auto"/>
        <w:ind w:right="57"/>
        <w:jc w:val="lowKashida"/>
        <w:rPr>
          <w:rFonts w:ascii="Simplified Arabic" w:hAnsi="Simplified Arabic" w:cs="Simplified Arabic"/>
          <w:b/>
          <w:bCs/>
          <w:sz w:val="32"/>
          <w:szCs w:val="32"/>
          <w:rtl/>
        </w:rPr>
      </w:pPr>
      <w:r>
        <w:rPr>
          <w:rFonts w:ascii="Simplified Arabic" w:hAnsi="Simplified Arabic" w:cs="Simplified Arabic" w:hint="cs"/>
          <w:b/>
          <w:bCs/>
          <w:sz w:val="32"/>
          <w:szCs w:val="32"/>
        </w:rPr>
        <w:t>•</w:t>
      </w:r>
      <w:r>
        <w:rPr>
          <w:rFonts w:ascii="Simplified Arabic" w:hAnsi="Simplified Arabic" w:cs="Simplified Arabic" w:hint="cs"/>
          <w:b/>
          <w:bCs/>
          <w:sz w:val="32"/>
          <w:szCs w:val="32"/>
          <w:rtl/>
        </w:rPr>
        <w:t xml:space="preserve"> نتائج</w:t>
      </w:r>
      <w:r>
        <w:rPr>
          <w:rFonts w:ascii="Simplified Arabic" w:hAnsi="Simplified Arabic" w:cs="Simplified Arabic" w:hint="cs"/>
          <w:b/>
          <w:bCs/>
          <w:sz w:val="32"/>
          <w:szCs w:val="32"/>
          <w:rtl/>
          <w:cs/>
        </w:rPr>
        <w:t xml:space="preserve"> عامة:</w:t>
      </w:r>
      <w:r>
        <w:rPr>
          <w:rFonts w:ascii="Simplified Arabic" w:hAnsi="Simplified Arabic" w:cs="Simplified Arabic" w:hint="cs"/>
          <w:b/>
          <w:bCs/>
          <w:sz w:val="32"/>
          <w:szCs w:val="32"/>
          <w:rtl/>
        </w:rPr>
        <w:t xml:space="preserve">  </w:t>
      </w:r>
    </w:p>
    <w:p w14:paraId="62819214" w14:textId="77777777" w:rsidR="0031611A" w:rsidRDefault="00000000">
      <w:pPr>
        <w:spacing w:line="288" w:lineRule="auto"/>
        <w:ind w:right="57" w:firstLine="720"/>
        <w:jc w:val="lowKashida"/>
        <w:rPr>
          <w:rFonts w:ascii="Simplified Arabic" w:hAnsi="Simplified Arabic" w:cs="Simplified Arabic"/>
          <w:sz w:val="32"/>
          <w:szCs w:val="32"/>
          <w:rtl/>
        </w:rPr>
      </w:pPr>
      <w:r>
        <w:rPr>
          <w:rFonts w:ascii="Simplified Arabic" w:hAnsi="Simplified Arabic" w:cs="Simplified Arabic" w:hint="cs"/>
          <w:sz w:val="32"/>
          <w:szCs w:val="32"/>
          <w:rtl/>
          <w:cs/>
        </w:rPr>
        <w:t>جميع الدراسات أكدت وجود</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علاقة إيجابية</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cs/>
        </w:rPr>
        <w:t xml:space="preserve">بين ممارسات إدارة الموارد البشرية وتحقيق التميز أو </w:t>
      </w:r>
      <w:r>
        <w:rPr>
          <w:rFonts w:ascii="Simplified Arabic" w:hAnsi="Simplified Arabic" w:cs="Simplified Arabic" w:hint="cs"/>
          <w:sz w:val="32"/>
          <w:szCs w:val="32"/>
          <w:rtl/>
        </w:rPr>
        <w:t xml:space="preserve">الأداء </w:t>
      </w:r>
      <w:r>
        <w:rPr>
          <w:rFonts w:ascii="Simplified Arabic" w:hAnsi="Simplified Arabic" w:cs="Simplified Arabic" w:hint="cs"/>
          <w:sz w:val="32"/>
          <w:szCs w:val="32"/>
          <w:rtl/>
          <w:cs/>
        </w:rPr>
        <w:t>المؤسسي.</w:t>
      </w:r>
      <w:r>
        <w:rPr>
          <w:rFonts w:ascii="Simplified Arabic" w:hAnsi="Simplified Arabic" w:cs="Simplified Arabic" w:hint="cs"/>
          <w:sz w:val="32"/>
          <w:szCs w:val="32"/>
          <w:rtl/>
        </w:rPr>
        <w:t xml:space="preserve">  </w:t>
      </w:r>
    </w:p>
    <w:p w14:paraId="1FCDFF5B" w14:textId="77777777" w:rsidR="0031611A" w:rsidRDefault="0031611A">
      <w:pPr>
        <w:spacing w:line="288" w:lineRule="auto"/>
        <w:ind w:right="57" w:firstLine="720"/>
        <w:jc w:val="lowKashida"/>
        <w:rPr>
          <w:rFonts w:ascii="Simplified Arabic" w:hAnsi="Simplified Arabic" w:cs="Simplified Arabic"/>
          <w:sz w:val="32"/>
          <w:szCs w:val="32"/>
          <w:rtl/>
          <w:cs/>
        </w:rPr>
      </w:pPr>
    </w:p>
    <w:p w14:paraId="3CCA03BA" w14:textId="62BE3A1C" w:rsidR="0031611A" w:rsidRDefault="0031611A">
      <w:pPr>
        <w:rPr>
          <w:rFonts w:ascii="Simplified Arabic" w:hAnsi="Simplified Arabic" w:cs="Simplified Arabic"/>
          <w:b/>
          <w:bCs/>
          <w:sz w:val="32"/>
          <w:szCs w:val="32"/>
          <w:rtl/>
        </w:rPr>
      </w:pPr>
    </w:p>
    <w:p w14:paraId="2CFDBCDB" w14:textId="393D89BA" w:rsidR="0031611A" w:rsidRDefault="00000000">
      <w:pPr>
        <w:numPr>
          <w:ilvl w:val="0"/>
          <w:numId w:val="42"/>
        </w:numPr>
        <w:spacing w:line="288" w:lineRule="auto"/>
        <w:ind w:right="57"/>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cs/>
        </w:rPr>
        <w:t xml:space="preserve">أوجه </w:t>
      </w:r>
      <w:r w:rsidR="00A34CAB">
        <w:rPr>
          <w:rFonts w:ascii="Simplified Arabic" w:hAnsi="Simplified Arabic" w:cs="Simplified Arabic" w:hint="cs"/>
          <w:b/>
          <w:bCs/>
          <w:sz w:val="32"/>
          <w:szCs w:val="32"/>
          <w:rtl/>
          <w:cs/>
        </w:rPr>
        <w:t>الاختلاف</w:t>
      </w:r>
      <w:r>
        <w:rPr>
          <w:rFonts w:ascii="Simplified Arabic" w:hAnsi="Simplified Arabic" w:cs="Simplified Arabic" w:hint="cs"/>
          <w:b/>
          <w:bCs/>
          <w:sz w:val="32"/>
          <w:szCs w:val="32"/>
          <w:rtl/>
          <w:cs/>
        </w:rPr>
        <w:t xml:space="preserve"> </w:t>
      </w:r>
      <w:r>
        <w:rPr>
          <w:rFonts w:ascii="Simplified Arabic" w:hAnsi="Simplified Arabic" w:cs="Simplified Arabic" w:hint="cs"/>
          <w:b/>
          <w:bCs/>
          <w:sz w:val="32"/>
          <w:szCs w:val="32"/>
          <w:rtl/>
        </w:rPr>
        <w:t>بين الدراسات السابقة و</w:t>
      </w:r>
      <w:r>
        <w:rPr>
          <w:rFonts w:ascii="Simplified Arabic" w:hAnsi="Simplified Arabic" w:cs="Simplified Arabic" w:hint="cs"/>
          <w:b/>
          <w:bCs/>
          <w:sz w:val="32"/>
          <w:szCs w:val="32"/>
          <w:rtl/>
          <w:cs/>
        </w:rPr>
        <w:t>الدراسة الحالية</w:t>
      </w:r>
      <w:r>
        <w:rPr>
          <w:rFonts w:ascii="Simplified Arabic" w:hAnsi="Simplified Arabic" w:cs="Simplified Arabic" w:hint="cs"/>
          <w:b/>
          <w:bCs/>
          <w:sz w:val="32"/>
          <w:szCs w:val="32"/>
          <w:rtl/>
        </w:rPr>
        <w:t>:</w:t>
      </w:r>
    </w:p>
    <w:tbl>
      <w:tblPr>
        <w:tblW w:w="9704" w:type="dxa"/>
        <w:jc w:val="center"/>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690"/>
        <w:gridCol w:w="3328"/>
        <w:gridCol w:w="4686"/>
      </w:tblGrid>
      <w:tr w:rsidR="0031611A" w14:paraId="520A201D" w14:textId="77777777">
        <w:trPr>
          <w:tblHeader/>
          <w:tblCellSpacing w:w="15" w:type="dxa"/>
          <w:jc w:val="center"/>
        </w:trPr>
        <w:tc>
          <w:tcPr>
            <w:tcW w:w="1645" w:type="dxa"/>
            <w:tcBorders>
              <w:bottom w:val="single" w:sz="12" w:space="0" w:color="auto"/>
              <w:right w:val="single" w:sz="12" w:space="0" w:color="auto"/>
            </w:tcBorders>
            <w:shd w:val="clear" w:color="auto" w:fill="BFBFBF" w:themeFill="background1" w:themeFillShade="BF"/>
          </w:tcPr>
          <w:p w14:paraId="1D42DF93" w14:textId="77777777" w:rsidR="0031611A" w:rsidRDefault="00000000">
            <w:pPr>
              <w:ind w:left="57" w:right="57"/>
              <w:jc w:val="center"/>
              <w:rPr>
                <w:rFonts w:ascii="Simplified Arabic" w:hAnsi="Simplified Arabic" w:cs="Simplified Arabic"/>
                <w:b/>
                <w:bCs/>
                <w:sz w:val="26"/>
                <w:szCs w:val="26"/>
              </w:rPr>
            </w:pPr>
            <w:r>
              <w:rPr>
                <w:rFonts w:ascii="Simplified Arabic" w:hAnsi="Simplified Arabic" w:cs="Simplified Arabic" w:hint="cs"/>
                <w:b/>
                <w:bCs/>
                <w:sz w:val="26"/>
                <w:szCs w:val="26"/>
                <w:rtl/>
              </w:rPr>
              <w:t>العنصر</w:t>
            </w:r>
          </w:p>
        </w:tc>
        <w:tc>
          <w:tcPr>
            <w:tcW w:w="3298" w:type="dxa"/>
            <w:tcBorders>
              <w:bottom w:val="single" w:sz="12" w:space="0" w:color="auto"/>
            </w:tcBorders>
            <w:shd w:val="clear" w:color="auto" w:fill="BFBFBF" w:themeFill="background1" w:themeFillShade="BF"/>
            <w:vAlign w:val="center"/>
          </w:tcPr>
          <w:p w14:paraId="2987BEDB" w14:textId="77777777" w:rsidR="0031611A" w:rsidRDefault="00000000">
            <w:pPr>
              <w:ind w:left="57" w:right="57"/>
              <w:jc w:val="center"/>
              <w:rPr>
                <w:rFonts w:ascii="Simplified Arabic" w:hAnsi="Simplified Arabic" w:cs="Simplified Arabic"/>
                <w:b/>
                <w:bCs/>
                <w:sz w:val="26"/>
                <w:szCs w:val="26"/>
              </w:rPr>
            </w:pPr>
            <w:r>
              <w:rPr>
                <w:rFonts w:ascii="Simplified Arabic" w:hAnsi="Simplified Arabic" w:cs="Simplified Arabic" w:hint="cs"/>
                <w:b/>
                <w:bCs/>
                <w:sz w:val="26"/>
                <w:szCs w:val="26"/>
                <w:rtl/>
              </w:rPr>
              <w:t>الدراسات السابقة</w:t>
            </w:r>
          </w:p>
        </w:tc>
        <w:tc>
          <w:tcPr>
            <w:tcW w:w="4641" w:type="dxa"/>
            <w:tcBorders>
              <w:left w:val="single" w:sz="12" w:space="0" w:color="auto"/>
              <w:bottom w:val="single" w:sz="12" w:space="0" w:color="auto"/>
              <w:right w:val="single" w:sz="12" w:space="0" w:color="auto"/>
            </w:tcBorders>
            <w:shd w:val="clear" w:color="auto" w:fill="BFBFBF" w:themeFill="background1" w:themeFillShade="BF"/>
            <w:vAlign w:val="center"/>
          </w:tcPr>
          <w:p w14:paraId="57B190BA" w14:textId="77777777" w:rsidR="0031611A" w:rsidRDefault="00000000">
            <w:pPr>
              <w:ind w:left="57" w:right="57"/>
              <w:jc w:val="center"/>
              <w:rPr>
                <w:rFonts w:ascii="Simplified Arabic" w:hAnsi="Simplified Arabic" w:cs="Simplified Arabic"/>
                <w:b/>
                <w:bCs/>
                <w:sz w:val="26"/>
                <w:szCs w:val="26"/>
              </w:rPr>
            </w:pPr>
            <w:r>
              <w:rPr>
                <w:rFonts w:ascii="Simplified Arabic" w:hAnsi="Simplified Arabic" w:cs="Simplified Arabic" w:hint="cs"/>
                <w:b/>
                <w:bCs/>
                <w:sz w:val="26"/>
                <w:szCs w:val="26"/>
                <w:rtl/>
              </w:rPr>
              <w:t>الدراسة الحالية</w:t>
            </w:r>
          </w:p>
        </w:tc>
      </w:tr>
      <w:tr w:rsidR="0031611A" w14:paraId="364E253A" w14:textId="77777777">
        <w:trPr>
          <w:tblCellSpacing w:w="15" w:type="dxa"/>
          <w:jc w:val="center"/>
        </w:trPr>
        <w:tc>
          <w:tcPr>
            <w:tcW w:w="1645" w:type="dxa"/>
            <w:tcBorders>
              <w:right w:val="single" w:sz="12" w:space="0" w:color="auto"/>
            </w:tcBorders>
          </w:tcPr>
          <w:p w14:paraId="697ECBA1" w14:textId="77777777" w:rsidR="0031611A" w:rsidRDefault="00000000">
            <w:pPr>
              <w:ind w:left="57" w:right="57"/>
              <w:jc w:val="center"/>
              <w:rPr>
                <w:rFonts w:ascii="Simplified Arabic" w:hAnsi="Simplified Arabic" w:cs="Simplified Arabic"/>
                <w:sz w:val="26"/>
                <w:szCs w:val="26"/>
              </w:rPr>
            </w:pPr>
            <w:r>
              <w:rPr>
                <w:rFonts w:ascii="Simplified Arabic" w:hAnsi="Simplified Arabic" w:cs="Simplified Arabic" w:hint="cs"/>
                <w:sz w:val="26"/>
                <w:szCs w:val="26"/>
                <w:rtl/>
              </w:rPr>
              <w:t>مجال التطبيق</w:t>
            </w:r>
          </w:p>
        </w:tc>
        <w:tc>
          <w:tcPr>
            <w:tcW w:w="3298" w:type="dxa"/>
          </w:tcPr>
          <w:p w14:paraId="4056CA30" w14:textId="77777777" w:rsidR="0031611A" w:rsidRDefault="00000000">
            <w:pPr>
              <w:ind w:left="57" w:right="57"/>
              <w:jc w:val="lowKashida"/>
              <w:rPr>
                <w:rFonts w:ascii="Simplified Arabic" w:hAnsi="Simplified Arabic" w:cs="Simplified Arabic"/>
                <w:sz w:val="26"/>
                <w:szCs w:val="26"/>
                <w:rtl/>
                <w:cs/>
                <w:lang w:eastAsia="zh-CN"/>
              </w:rPr>
            </w:pPr>
            <w:r>
              <w:rPr>
                <w:rFonts w:ascii="Simplified Arabic" w:hAnsi="Simplified Arabic" w:cs="Simplified Arabic" w:hint="cs"/>
                <w:sz w:val="26"/>
                <w:szCs w:val="26"/>
                <w:rtl/>
              </w:rPr>
              <w:t>معظم</w:t>
            </w:r>
            <w:r>
              <w:rPr>
                <w:rFonts w:ascii="Simplified Arabic" w:hAnsi="Simplified Arabic" w:cs="Simplified Arabic"/>
                <w:sz w:val="26"/>
                <w:szCs w:val="26"/>
                <w:rtl/>
                <w:cs/>
              </w:rPr>
              <w:t xml:space="preserve"> </w:t>
            </w:r>
            <w:r>
              <w:rPr>
                <w:rFonts w:ascii="Simplified Arabic" w:hAnsi="Simplified Arabic" w:cs="Simplified Arabic" w:hint="cs"/>
                <w:sz w:val="26"/>
                <w:szCs w:val="26"/>
                <w:rtl/>
                <w:cs/>
              </w:rPr>
              <w:t>الدراسات</w:t>
            </w:r>
            <w:r>
              <w:rPr>
                <w:rFonts w:ascii="Simplified Arabic" w:hAnsi="Simplified Arabic" w:cs="Simplified Arabic"/>
                <w:sz w:val="26"/>
                <w:szCs w:val="26"/>
                <w:rtl/>
                <w:cs/>
              </w:rPr>
              <w:t xml:space="preserve"> </w:t>
            </w:r>
            <w:r>
              <w:rPr>
                <w:rFonts w:ascii="Simplified Arabic" w:hAnsi="Simplified Arabic" w:cs="Simplified Arabic" w:hint="cs"/>
                <w:sz w:val="26"/>
                <w:szCs w:val="26"/>
                <w:rtl/>
                <w:cs/>
              </w:rPr>
              <w:t>العربية</w:t>
            </w:r>
            <w:r>
              <w:rPr>
                <w:rFonts w:ascii="Simplified Arabic" w:hAnsi="Simplified Arabic" w:cs="Simplified Arabic"/>
                <w:sz w:val="26"/>
                <w:szCs w:val="26"/>
                <w:rtl/>
                <w:cs/>
              </w:rPr>
              <w:t xml:space="preserve"> </w:t>
            </w:r>
            <w:r>
              <w:rPr>
                <w:rFonts w:ascii="Simplified Arabic" w:hAnsi="Simplified Arabic" w:cs="Simplified Arabic" w:hint="cs"/>
                <w:sz w:val="26"/>
                <w:szCs w:val="26"/>
                <w:rtl/>
                <w:cs/>
              </w:rPr>
              <w:t>ركزت</w:t>
            </w:r>
            <w:r>
              <w:rPr>
                <w:rFonts w:ascii="Simplified Arabic" w:hAnsi="Simplified Arabic" w:cs="Simplified Arabic"/>
                <w:sz w:val="26"/>
                <w:szCs w:val="26"/>
                <w:rtl/>
                <w:cs/>
              </w:rPr>
              <w:t xml:space="preserve"> </w:t>
            </w:r>
            <w:r>
              <w:rPr>
                <w:rFonts w:ascii="Simplified Arabic" w:hAnsi="Simplified Arabic" w:cs="Simplified Arabic" w:hint="cs"/>
                <w:sz w:val="26"/>
                <w:szCs w:val="26"/>
                <w:rtl/>
                <w:cs/>
              </w:rPr>
              <w:t>على</w:t>
            </w:r>
            <w:r>
              <w:rPr>
                <w:rFonts w:ascii="Simplified Arabic" w:hAnsi="Simplified Arabic" w:cs="Simplified Arabic" w:hint="cs"/>
                <w:sz w:val="26"/>
                <w:szCs w:val="26"/>
                <w:rtl/>
              </w:rPr>
              <w:t xml:space="preserve"> </w:t>
            </w:r>
            <w:r>
              <w:rPr>
                <w:rFonts w:ascii="Simplified Arabic" w:hAnsi="Simplified Arabic" w:cs="Simplified Arabic" w:hint="cs"/>
                <w:sz w:val="26"/>
                <w:szCs w:val="26"/>
                <w:rtl/>
                <w:cs/>
              </w:rPr>
              <w:t>الجامعات</w:t>
            </w:r>
            <w:r>
              <w:rPr>
                <w:rFonts w:ascii="Simplified Arabic" w:hAnsi="Simplified Arabic" w:cs="Simplified Arabic" w:hint="cs"/>
                <w:sz w:val="26"/>
                <w:szCs w:val="26"/>
                <w:rtl/>
              </w:rPr>
              <w:t xml:space="preserve"> </w:t>
            </w:r>
            <w:r>
              <w:rPr>
                <w:rFonts w:ascii="Simplified Arabic" w:hAnsi="Simplified Arabic" w:cs="Simplified Arabic" w:hint="cs"/>
                <w:sz w:val="26"/>
                <w:szCs w:val="26"/>
                <w:rtl/>
                <w:cs/>
              </w:rPr>
              <w:t>أو</w:t>
            </w:r>
            <w:r>
              <w:rPr>
                <w:rFonts w:ascii="Simplified Arabic" w:hAnsi="Simplified Arabic" w:cs="Simplified Arabic"/>
                <w:sz w:val="26"/>
                <w:szCs w:val="26"/>
                <w:rtl/>
                <w:cs/>
              </w:rPr>
              <w:t xml:space="preserve"> </w:t>
            </w:r>
            <w:r>
              <w:rPr>
                <w:rFonts w:ascii="Simplified Arabic" w:hAnsi="Simplified Arabic" w:cs="Simplified Arabic" w:hint="cs"/>
                <w:sz w:val="26"/>
                <w:szCs w:val="26"/>
                <w:rtl/>
                <w:cs/>
              </w:rPr>
              <w:t>المؤسسات</w:t>
            </w:r>
            <w:r>
              <w:rPr>
                <w:rFonts w:ascii="Simplified Arabic" w:hAnsi="Simplified Arabic" w:cs="Simplified Arabic" w:hint="cs"/>
                <w:sz w:val="26"/>
                <w:szCs w:val="26"/>
                <w:rtl/>
              </w:rPr>
              <w:t xml:space="preserve"> المصرفية او الشركات والدراسات الاجنبية تناولت </w:t>
            </w:r>
            <w:r>
              <w:rPr>
                <w:rFonts w:ascii="Simplified Arabic" w:hAnsi="Simplified Arabic" w:cs="Simplified Arabic" w:hint="cs"/>
                <w:sz w:val="26"/>
                <w:szCs w:val="26"/>
                <w:rtl/>
                <w:cs/>
              </w:rPr>
              <w:t>شركات، منظمات حكومية،</w:t>
            </w:r>
            <w:r>
              <w:rPr>
                <w:rFonts w:ascii="Simplified Arabic" w:hAnsi="Simplified Arabic" w:cs="Simplified Arabic" w:hint="cs"/>
                <w:sz w:val="26"/>
                <w:szCs w:val="26"/>
                <w:rtl/>
              </w:rPr>
              <w:t xml:space="preserve"> </w:t>
            </w:r>
            <w:r>
              <w:rPr>
                <w:rFonts w:ascii="Simplified Arabic" w:hAnsi="Simplified Arabic" w:cs="Simplified Arabic" w:hint="cs"/>
                <w:sz w:val="26"/>
                <w:szCs w:val="26"/>
                <w:rtl/>
                <w:cs/>
              </w:rPr>
              <w:t>مؤسسات</w:t>
            </w:r>
            <w:r>
              <w:rPr>
                <w:rFonts w:ascii="Simplified Arabic" w:hAnsi="Simplified Arabic" w:cs="Simplified Arabic" w:hint="cs"/>
                <w:sz w:val="26"/>
                <w:szCs w:val="26"/>
                <w:rtl/>
              </w:rPr>
              <w:t>.</w:t>
            </w:r>
            <w:r>
              <w:rPr>
                <w:rFonts w:ascii="Simplified Arabic" w:hAnsi="Simplified Arabic" w:cs="Simplified Arabic" w:hint="cs"/>
                <w:sz w:val="26"/>
                <w:szCs w:val="26"/>
                <w:rtl/>
                <w:cs/>
              </w:rPr>
              <w:t xml:space="preserve"> </w:t>
            </w:r>
          </w:p>
        </w:tc>
        <w:tc>
          <w:tcPr>
            <w:tcW w:w="4641" w:type="dxa"/>
            <w:tcBorders>
              <w:left w:val="single" w:sz="12" w:space="0" w:color="auto"/>
              <w:right w:val="single" w:sz="12" w:space="0" w:color="auto"/>
            </w:tcBorders>
          </w:tcPr>
          <w:p w14:paraId="5C976016" w14:textId="77777777" w:rsidR="0031611A" w:rsidRDefault="00000000">
            <w:pPr>
              <w:ind w:right="57"/>
              <w:rPr>
                <w:rFonts w:ascii="Simplified Arabic" w:hAnsi="Simplified Arabic" w:cs="Simplified Arabic"/>
                <w:sz w:val="26"/>
                <w:szCs w:val="26"/>
                <w:rtl/>
              </w:rPr>
            </w:pPr>
            <w:r>
              <w:rPr>
                <w:rFonts w:ascii="Simplified Arabic" w:hAnsi="Simplified Arabic" w:cs="Simplified Arabic" w:hint="cs"/>
                <w:sz w:val="26"/>
                <w:szCs w:val="26"/>
                <w:rtl/>
              </w:rPr>
              <w:t xml:space="preserve">الدراسة الحالية ركزت </w:t>
            </w:r>
            <w:proofErr w:type="gramStart"/>
            <w:r>
              <w:rPr>
                <w:rFonts w:ascii="Simplified Arabic" w:hAnsi="Simplified Arabic" w:cs="Simplified Arabic" w:hint="cs"/>
                <w:sz w:val="26"/>
                <w:szCs w:val="26"/>
                <w:rtl/>
              </w:rPr>
              <w:t>علي</w:t>
            </w:r>
            <w:proofErr w:type="gramEnd"/>
            <w:r>
              <w:rPr>
                <w:rFonts w:ascii="Simplified Arabic" w:hAnsi="Simplified Arabic" w:cs="Simplified Arabic" w:hint="cs"/>
                <w:sz w:val="26"/>
                <w:szCs w:val="26"/>
                <w:rtl/>
              </w:rPr>
              <w:t xml:space="preserve"> قطاع الموظفين بوزارة البيئة والزراعة والمياه - الرياض - المملكة العربية السعودية</w:t>
            </w:r>
          </w:p>
        </w:tc>
      </w:tr>
      <w:tr w:rsidR="0031611A" w14:paraId="50C04433" w14:textId="77777777">
        <w:trPr>
          <w:tblCellSpacing w:w="15" w:type="dxa"/>
          <w:jc w:val="center"/>
        </w:trPr>
        <w:tc>
          <w:tcPr>
            <w:tcW w:w="1645" w:type="dxa"/>
            <w:tcBorders>
              <w:top w:val="single" w:sz="12" w:space="0" w:color="auto"/>
              <w:bottom w:val="single" w:sz="12" w:space="0" w:color="auto"/>
              <w:right w:val="single" w:sz="12" w:space="0" w:color="auto"/>
            </w:tcBorders>
          </w:tcPr>
          <w:p w14:paraId="6EF6F7DC" w14:textId="77777777" w:rsidR="0031611A" w:rsidRDefault="00000000">
            <w:pPr>
              <w:ind w:left="57" w:right="57"/>
              <w:jc w:val="lowKashida"/>
              <w:rPr>
                <w:rFonts w:ascii="Simplified Arabic" w:hAnsi="Simplified Arabic" w:cs="Simplified Arabic"/>
                <w:sz w:val="26"/>
                <w:szCs w:val="26"/>
                <w:rtl/>
              </w:rPr>
            </w:pPr>
            <w:r>
              <w:rPr>
                <w:rFonts w:ascii="Simplified Arabic" w:hAnsi="Simplified Arabic" w:cs="Simplified Arabic" w:hint="cs"/>
                <w:sz w:val="26"/>
                <w:szCs w:val="26"/>
                <w:rtl/>
              </w:rPr>
              <w:t>البيئة الجغرافية</w:t>
            </w:r>
          </w:p>
        </w:tc>
        <w:tc>
          <w:tcPr>
            <w:tcW w:w="3298" w:type="dxa"/>
            <w:tcBorders>
              <w:top w:val="single" w:sz="12" w:space="0" w:color="auto"/>
              <w:bottom w:val="single" w:sz="12" w:space="0" w:color="auto"/>
            </w:tcBorders>
          </w:tcPr>
          <w:p w14:paraId="138FB24E" w14:textId="77777777" w:rsidR="0031611A" w:rsidRDefault="00000000">
            <w:pPr>
              <w:ind w:left="57" w:right="57"/>
              <w:jc w:val="lowKashida"/>
              <w:rPr>
                <w:rFonts w:ascii="Simplified Arabic" w:hAnsi="Simplified Arabic" w:cs="Simplified Arabic"/>
                <w:sz w:val="26"/>
                <w:szCs w:val="26"/>
                <w:rtl/>
                <w:cs/>
              </w:rPr>
            </w:pPr>
            <w:r>
              <w:rPr>
                <w:rFonts w:ascii="Simplified Arabic" w:hAnsi="Simplified Arabic" w:cs="Simplified Arabic" w:hint="cs"/>
                <w:sz w:val="26"/>
                <w:szCs w:val="26"/>
                <w:rtl/>
              </w:rPr>
              <w:t>تنوعت</w:t>
            </w:r>
            <w:r>
              <w:rPr>
                <w:rFonts w:ascii="Simplified Arabic" w:hAnsi="Simplified Arabic" w:cs="Simplified Arabic"/>
                <w:sz w:val="26"/>
                <w:szCs w:val="26"/>
                <w:rtl/>
                <w:cs/>
              </w:rPr>
              <w:t xml:space="preserve"> بين الجزائر، </w:t>
            </w:r>
            <w:r>
              <w:rPr>
                <w:rFonts w:ascii="Simplified Arabic" w:hAnsi="Simplified Arabic" w:cs="Simplified Arabic" w:hint="cs"/>
                <w:sz w:val="26"/>
                <w:szCs w:val="26"/>
                <w:rtl/>
              </w:rPr>
              <w:t>سيرلانكا. ل</w:t>
            </w:r>
            <w:r>
              <w:rPr>
                <w:rFonts w:ascii="Simplified Arabic" w:hAnsi="Simplified Arabic" w:cs="Simplified Arabic"/>
                <w:sz w:val="26"/>
                <w:szCs w:val="26"/>
                <w:rtl/>
                <w:cs/>
              </w:rPr>
              <w:t>يبيا، ا</w:t>
            </w:r>
            <w:r>
              <w:rPr>
                <w:rFonts w:ascii="Simplified Arabic" w:hAnsi="Simplified Arabic" w:cs="Simplified Arabic" w:hint="cs"/>
                <w:sz w:val="26"/>
                <w:szCs w:val="26"/>
                <w:rtl/>
              </w:rPr>
              <w:t>لأر</w:t>
            </w:r>
            <w:r>
              <w:rPr>
                <w:rFonts w:ascii="Simplified Arabic" w:hAnsi="Simplified Arabic" w:cs="Simplified Arabic"/>
                <w:sz w:val="26"/>
                <w:szCs w:val="26"/>
                <w:rtl/>
                <w:cs/>
              </w:rPr>
              <w:t>دن، مصر،</w:t>
            </w:r>
            <w:r>
              <w:rPr>
                <w:rFonts w:ascii="Simplified Arabic" w:hAnsi="Simplified Arabic" w:cs="Simplified Arabic" w:hint="cs"/>
                <w:sz w:val="26"/>
                <w:szCs w:val="26"/>
                <w:rtl/>
              </w:rPr>
              <w:t xml:space="preserve"> المملكة العربية السعودية</w:t>
            </w:r>
          </w:p>
        </w:tc>
        <w:tc>
          <w:tcPr>
            <w:tcW w:w="4641" w:type="dxa"/>
            <w:tcBorders>
              <w:top w:val="single" w:sz="12" w:space="0" w:color="auto"/>
              <w:left w:val="single" w:sz="12" w:space="0" w:color="auto"/>
              <w:bottom w:val="single" w:sz="12" w:space="0" w:color="auto"/>
              <w:right w:val="single" w:sz="12" w:space="0" w:color="auto"/>
            </w:tcBorders>
          </w:tcPr>
          <w:p w14:paraId="0AB805B9" w14:textId="77777777" w:rsidR="0031611A" w:rsidRDefault="00000000">
            <w:pPr>
              <w:ind w:left="57" w:right="57"/>
              <w:jc w:val="lowKashida"/>
              <w:rPr>
                <w:rFonts w:ascii="Simplified Arabic" w:hAnsi="Simplified Arabic" w:cs="Simplified Arabic"/>
                <w:sz w:val="26"/>
                <w:szCs w:val="26"/>
              </w:rPr>
            </w:pPr>
            <w:r>
              <w:rPr>
                <w:rFonts w:ascii="Simplified Arabic" w:hAnsi="Simplified Arabic" w:cs="Simplified Arabic" w:hint="cs"/>
                <w:sz w:val="26"/>
                <w:szCs w:val="26"/>
                <w:rtl/>
              </w:rPr>
              <w:t>ا</w:t>
            </w:r>
            <w:r>
              <w:rPr>
                <w:rFonts w:ascii="Simplified Arabic" w:hAnsi="Simplified Arabic" w:cs="Simplified Arabic" w:hint="cs"/>
                <w:sz w:val="26"/>
                <w:szCs w:val="26"/>
                <w:rtl/>
                <w:cs/>
              </w:rPr>
              <w:t>عتمدت على</w:t>
            </w:r>
            <w:r>
              <w:rPr>
                <w:rFonts w:ascii="Simplified Arabic" w:hAnsi="Simplified Arabic" w:cs="Simplified Arabic" w:hint="cs"/>
                <w:sz w:val="26"/>
                <w:szCs w:val="26"/>
                <w:rtl/>
              </w:rPr>
              <w:t xml:space="preserve"> </w:t>
            </w:r>
            <w:r>
              <w:rPr>
                <w:rFonts w:ascii="Simplified Arabic" w:hAnsi="Simplified Arabic" w:cs="Simplified Arabic" w:hint="cs"/>
                <w:sz w:val="26"/>
                <w:szCs w:val="26"/>
                <w:rtl/>
                <w:cs/>
              </w:rPr>
              <w:t>102 استبانة صالحة</w:t>
            </w:r>
            <w:r>
              <w:rPr>
                <w:rFonts w:ascii="Simplified Arabic" w:hAnsi="Simplified Arabic" w:cs="Simplified Arabic" w:hint="cs"/>
                <w:sz w:val="26"/>
                <w:szCs w:val="26"/>
                <w:rtl/>
              </w:rPr>
              <w:t xml:space="preserve"> </w:t>
            </w:r>
            <w:r>
              <w:rPr>
                <w:rFonts w:ascii="Simplified Arabic" w:hAnsi="Simplified Arabic" w:cs="Simplified Arabic" w:hint="cs"/>
                <w:sz w:val="26"/>
                <w:szCs w:val="26"/>
                <w:rtl/>
                <w:cs/>
              </w:rPr>
              <w:t>من أصل106 موظفًا،</w:t>
            </w:r>
            <w:r>
              <w:rPr>
                <w:rFonts w:ascii="Simplified Arabic" w:hAnsi="Simplified Arabic" w:cs="Simplified Arabic" w:hint="cs"/>
                <w:sz w:val="26"/>
                <w:szCs w:val="26"/>
                <w:rtl/>
              </w:rPr>
              <w:t xml:space="preserve"> </w:t>
            </w:r>
            <w:r>
              <w:rPr>
                <w:rFonts w:ascii="Simplified Arabic" w:hAnsi="Simplified Arabic" w:cs="Simplified Arabic" w:hint="cs"/>
                <w:sz w:val="26"/>
                <w:szCs w:val="26"/>
                <w:rtl/>
                <w:cs/>
              </w:rPr>
              <w:t xml:space="preserve">وهو حجم </w:t>
            </w:r>
            <w:r>
              <w:rPr>
                <w:rFonts w:ascii="Simplified Arabic" w:hAnsi="Simplified Arabic" w:cs="Simplified Arabic" w:hint="cs"/>
                <w:sz w:val="26"/>
                <w:szCs w:val="26"/>
                <w:rtl/>
              </w:rPr>
              <w:t>متوسط</w:t>
            </w:r>
            <w:r>
              <w:rPr>
                <w:rFonts w:ascii="Simplified Arabic" w:hAnsi="Simplified Arabic" w:cs="Simplified Arabic" w:hint="cs"/>
                <w:sz w:val="26"/>
                <w:szCs w:val="26"/>
                <w:rtl/>
                <w:cs/>
              </w:rPr>
              <w:t xml:space="preserve"> يعزز موثوقية النتائج وقوة التعميم</w:t>
            </w:r>
          </w:p>
        </w:tc>
      </w:tr>
      <w:tr w:rsidR="0031611A" w14:paraId="435450E0" w14:textId="77777777">
        <w:trPr>
          <w:tblCellSpacing w:w="15" w:type="dxa"/>
          <w:jc w:val="center"/>
        </w:trPr>
        <w:tc>
          <w:tcPr>
            <w:tcW w:w="1645" w:type="dxa"/>
            <w:tcBorders>
              <w:bottom w:val="single" w:sz="12" w:space="0" w:color="auto"/>
              <w:right w:val="single" w:sz="12" w:space="0" w:color="auto"/>
            </w:tcBorders>
          </w:tcPr>
          <w:p w14:paraId="7B0548FE" w14:textId="77777777" w:rsidR="0031611A" w:rsidRDefault="00000000">
            <w:pPr>
              <w:ind w:left="57" w:right="57"/>
              <w:jc w:val="lowKashida"/>
              <w:rPr>
                <w:rFonts w:ascii="Simplified Arabic" w:hAnsi="Simplified Arabic" w:cs="Simplified Arabic"/>
                <w:sz w:val="26"/>
                <w:szCs w:val="26"/>
                <w:rtl/>
              </w:rPr>
            </w:pPr>
            <w:r>
              <w:rPr>
                <w:rFonts w:ascii="Simplified Arabic" w:hAnsi="Simplified Arabic" w:cs="Simplified Arabic" w:hint="cs"/>
                <w:sz w:val="26"/>
                <w:szCs w:val="26"/>
                <w:rtl/>
              </w:rPr>
              <w:t>العينة وحجم البيانات</w:t>
            </w:r>
          </w:p>
        </w:tc>
        <w:tc>
          <w:tcPr>
            <w:tcW w:w="3298" w:type="dxa"/>
            <w:tcBorders>
              <w:bottom w:val="single" w:sz="12" w:space="0" w:color="auto"/>
            </w:tcBorders>
          </w:tcPr>
          <w:p w14:paraId="14CE2AC4" w14:textId="77777777" w:rsidR="0031611A" w:rsidRDefault="00000000">
            <w:pPr>
              <w:ind w:right="57"/>
              <w:jc w:val="lowKashida"/>
              <w:rPr>
                <w:rFonts w:ascii="Simplified Arabic" w:hAnsi="Simplified Arabic" w:cs="Simplified Arabic"/>
                <w:sz w:val="26"/>
                <w:szCs w:val="26"/>
                <w:rtl/>
                <w:cs/>
              </w:rPr>
            </w:pPr>
            <w:r>
              <w:rPr>
                <w:rFonts w:ascii="Simplified Arabic" w:hAnsi="Simplified Arabic" w:cs="Simplified Arabic"/>
                <w:sz w:val="26"/>
                <w:szCs w:val="26"/>
                <w:rtl/>
                <w:cs/>
              </w:rPr>
              <w:t>غالبية الدراسات اعتمدت عينات صغيرة</w:t>
            </w:r>
            <w:r>
              <w:rPr>
                <w:rFonts w:ascii="Simplified Arabic" w:hAnsi="Simplified Arabic" w:cs="Simplified Arabic" w:hint="cs"/>
                <w:sz w:val="26"/>
                <w:szCs w:val="26"/>
                <w:rtl/>
              </w:rPr>
              <w:t xml:space="preserve"> </w:t>
            </w:r>
            <w:r>
              <w:rPr>
                <w:rFonts w:ascii="Simplified Arabic" w:hAnsi="Simplified Arabic" w:cs="Simplified Arabic"/>
                <w:sz w:val="26"/>
                <w:szCs w:val="26"/>
                <w:rtl/>
                <w:cs/>
              </w:rPr>
              <w:t>(40</w:t>
            </w:r>
            <w:r>
              <w:rPr>
                <w:rFonts w:ascii="Simplified Arabic" w:hAnsi="Simplified Arabic" w:cs="Simplified Arabic"/>
                <w:sz w:val="26"/>
                <w:szCs w:val="26"/>
              </w:rPr>
              <w:t>–</w:t>
            </w:r>
            <w:r>
              <w:rPr>
                <w:rFonts w:ascii="Simplified Arabic" w:hAnsi="Simplified Arabic" w:cs="Simplified Arabic"/>
                <w:sz w:val="26"/>
                <w:szCs w:val="26"/>
                <w:rtl/>
                <w:cs/>
              </w:rPr>
              <w:t>150فردًا).</w:t>
            </w:r>
            <w:r>
              <w:rPr>
                <w:rFonts w:ascii="Simplified Arabic" w:hAnsi="Simplified Arabic" w:cs="Simplified Arabic" w:hint="cs"/>
                <w:sz w:val="26"/>
                <w:szCs w:val="26"/>
                <w:rtl/>
              </w:rPr>
              <w:t xml:space="preserve"> </w:t>
            </w:r>
          </w:p>
          <w:p w14:paraId="444B69A9" w14:textId="77777777" w:rsidR="0031611A" w:rsidRDefault="0031611A">
            <w:pPr>
              <w:ind w:right="57"/>
              <w:jc w:val="lowKashida"/>
              <w:rPr>
                <w:rFonts w:ascii="Simplified Arabic" w:hAnsi="Simplified Arabic" w:cs="Simplified Arabic"/>
                <w:sz w:val="26"/>
                <w:szCs w:val="26"/>
              </w:rPr>
            </w:pPr>
          </w:p>
        </w:tc>
        <w:tc>
          <w:tcPr>
            <w:tcW w:w="4641" w:type="dxa"/>
            <w:tcBorders>
              <w:left w:val="single" w:sz="12" w:space="0" w:color="auto"/>
              <w:bottom w:val="single" w:sz="12" w:space="0" w:color="auto"/>
              <w:right w:val="single" w:sz="12" w:space="0" w:color="auto"/>
            </w:tcBorders>
          </w:tcPr>
          <w:p w14:paraId="1C2144AD" w14:textId="77777777" w:rsidR="0031611A" w:rsidRDefault="00000000">
            <w:pPr>
              <w:ind w:left="57" w:right="57"/>
              <w:jc w:val="lowKashida"/>
              <w:rPr>
                <w:rFonts w:ascii="Simplified Arabic" w:hAnsi="Simplified Arabic" w:cs="Simplified Arabic"/>
                <w:sz w:val="26"/>
                <w:szCs w:val="26"/>
              </w:rPr>
            </w:pPr>
            <w:r>
              <w:rPr>
                <w:rFonts w:ascii="Simplified Arabic" w:hAnsi="Simplified Arabic" w:cs="Simplified Arabic" w:hint="cs"/>
                <w:sz w:val="26"/>
                <w:szCs w:val="26"/>
                <w:rtl/>
              </w:rPr>
              <w:t>ا</w:t>
            </w:r>
            <w:r>
              <w:rPr>
                <w:rFonts w:ascii="Simplified Arabic" w:hAnsi="Simplified Arabic" w:cs="Simplified Arabic"/>
                <w:sz w:val="26"/>
                <w:szCs w:val="26"/>
                <w:rtl/>
                <w:cs/>
              </w:rPr>
              <w:t>ستخدمت</w:t>
            </w:r>
            <w:r>
              <w:rPr>
                <w:rFonts w:ascii="Simplified Arabic" w:hAnsi="Simplified Arabic" w:cs="Simplified Arabic" w:hint="cs"/>
                <w:sz w:val="26"/>
                <w:szCs w:val="26"/>
                <w:rtl/>
              </w:rPr>
              <w:t xml:space="preserve"> </w:t>
            </w:r>
            <w:r>
              <w:rPr>
                <w:rFonts w:ascii="Simplified Arabic" w:hAnsi="Simplified Arabic" w:cs="Simplified Arabic"/>
                <w:sz w:val="26"/>
                <w:szCs w:val="26"/>
                <w:rtl/>
                <w:cs/>
              </w:rPr>
              <w:t xml:space="preserve">مجموعة متقدمة من </w:t>
            </w:r>
            <w:proofErr w:type="gramStart"/>
            <w:r>
              <w:rPr>
                <w:rFonts w:ascii="Simplified Arabic" w:hAnsi="Simplified Arabic" w:cs="Simplified Arabic" w:hint="cs"/>
                <w:sz w:val="26"/>
                <w:szCs w:val="26"/>
                <w:rtl/>
              </w:rPr>
              <w:t>الا</w:t>
            </w:r>
            <w:r>
              <w:rPr>
                <w:rFonts w:ascii="Simplified Arabic" w:hAnsi="Simplified Arabic" w:cs="Simplified Arabic"/>
                <w:sz w:val="26"/>
                <w:szCs w:val="26"/>
                <w:rtl/>
                <w:cs/>
              </w:rPr>
              <w:t>ختبارات(</w:t>
            </w:r>
            <w:proofErr w:type="gramEnd"/>
            <w:r>
              <w:rPr>
                <w:rFonts w:ascii="Simplified Arabic" w:hAnsi="Simplified Arabic" w:cs="Simplified Arabic"/>
                <w:sz w:val="26"/>
                <w:szCs w:val="26"/>
                <w:rtl/>
                <w:cs/>
              </w:rPr>
              <w:t xml:space="preserve">معامل </w:t>
            </w:r>
            <w:r>
              <w:rPr>
                <w:rFonts w:ascii="Simplified Arabic" w:hAnsi="Simplified Arabic" w:cs="Simplified Arabic" w:hint="cs"/>
                <w:sz w:val="26"/>
                <w:szCs w:val="26"/>
                <w:rtl/>
              </w:rPr>
              <w:t>كرو نبا</w:t>
            </w:r>
            <w:r>
              <w:rPr>
                <w:rFonts w:ascii="Simplified Arabic" w:hAnsi="Simplified Arabic" w:cs="Simplified Arabic"/>
                <w:sz w:val="26"/>
                <w:szCs w:val="26"/>
                <w:rtl/>
              </w:rPr>
              <w:t>خ</w:t>
            </w:r>
            <w:r>
              <w:rPr>
                <w:rFonts w:ascii="Simplified Arabic" w:hAnsi="Simplified Arabic" w:cs="Simplified Arabic" w:hint="cs"/>
                <w:sz w:val="26"/>
                <w:szCs w:val="26"/>
                <w:rtl/>
              </w:rPr>
              <w:t xml:space="preserve"> </w:t>
            </w:r>
            <w:r>
              <w:rPr>
                <w:rFonts w:ascii="Simplified Arabic" w:hAnsi="Simplified Arabic" w:cs="Simplified Arabic"/>
                <w:sz w:val="26"/>
                <w:szCs w:val="26"/>
                <w:rtl/>
                <w:cs/>
              </w:rPr>
              <w:t xml:space="preserve">ألفا </w:t>
            </w:r>
            <w:proofErr w:type="gramStart"/>
            <w:r>
              <w:rPr>
                <w:rFonts w:ascii="Simplified Arabic" w:hAnsi="Simplified Arabic" w:cs="Simplified Arabic"/>
                <w:sz w:val="26"/>
                <w:szCs w:val="26"/>
                <w:rtl/>
                <w:cs/>
              </w:rPr>
              <w:t>للثبات،</w:t>
            </w:r>
            <w:r>
              <w:rPr>
                <w:rFonts w:ascii="Simplified Arabic" w:hAnsi="Simplified Arabic" w:cs="Simplified Arabic" w:hint="cs"/>
                <w:sz w:val="26"/>
                <w:szCs w:val="26"/>
                <w:rtl/>
                <w:cs/>
              </w:rPr>
              <w:t xml:space="preserve"> </w:t>
            </w:r>
            <w:r>
              <w:rPr>
                <w:rFonts w:ascii="Simplified Arabic" w:hAnsi="Simplified Arabic" w:cs="Simplified Arabic"/>
                <w:sz w:val="26"/>
                <w:szCs w:val="26"/>
                <w:rtl/>
                <w:cs/>
              </w:rPr>
              <w:t xml:space="preserve"> </w:t>
            </w:r>
            <w:r>
              <w:rPr>
                <w:rFonts w:ascii="Simplified Arabic" w:hAnsi="Simplified Arabic" w:cs="Simplified Arabic" w:hint="cs"/>
                <w:sz w:val="26"/>
                <w:szCs w:val="26"/>
                <w:rtl/>
              </w:rPr>
              <w:t xml:space="preserve"> </w:t>
            </w:r>
            <w:proofErr w:type="gramEnd"/>
            <w:r>
              <w:rPr>
                <w:rFonts w:ascii="Simplified Arabic" w:hAnsi="Simplified Arabic" w:cs="Simplified Arabic"/>
                <w:sz w:val="26"/>
                <w:szCs w:val="26"/>
                <w:rtl/>
                <w:cs/>
              </w:rPr>
              <w:t>معامل</w:t>
            </w:r>
            <w:r>
              <w:rPr>
                <w:rFonts w:ascii="Simplified Arabic" w:hAnsi="Simplified Arabic" w:cs="Simplified Arabic" w:hint="cs"/>
                <w:sz w:val="26"/>
                <w:szCs w:val="26"/>
                <w:rtl/>
              </w:rPr>
              <w:t xml:space="preserve"> (</w:t>
            </w:r>
            <w:r>
              <w:rPr>
                <w:rFonts w:ascii="Simplified Arabic" w:hAnsi="Simplified Arabic" w:cs="Simplified Arabic"/>
                <w:sz w:val="26"/>
                <w:szCs w:val="26"/>
                <w:rtl/>
                <w:cs/>
              </w:rPr>
              <w:t>ANOVA</w:t>
            </w:r>
            <w:r>
              <w:rPr>
                <w:rFonts w:ascii="Simplified Arabic" w:hAnsi="Simplified Arabic" w:cs="Simplified Arabic" w:hint="cs"/>
                <w:sz w:val="26"/>
                <w:szCs w:val="26"/>
                <w:rtl/>
              </w:rPr>
              <w:t xml:space="preserve">) المتوسط الحسابي، الانحدار </w:t>
            </w:r>
            <w:r>
              <w:rPr>
                <w:rFonts w:ascii="Simplified Arabic" w:hAnsi="Simplified Arabic" w:cs="Simplified Arabic"/>
                <w:sz w:val="26"/>
                <w:szCs w:val="26"/>
                <w:rtl/>
                <w:cs/>
              </w:rPr>
              <w:t>ا</w:t>
            </w:r>
            <w:r>
              <w:rPr>
                <w:rFonts w:ascii="Simplified Arabic" w:hAnsi="Simplified Arabic" w:cs="Simplified Arabic" w:hint="cs"/>
                <w:sz w:val="26"/>
                <w:szCs w:val="26"/>
                <w:rtl/>
                <w:cs/>
              </w:rPr>
              <w:t>لمنحرف</w:t>
            </w:r>
            <w:r>
              <w:rPr>
                <w:rFonts w:ascii="Simplified Arabic" w:hAnsi="Simplified Arabic" w:cs="Simplified Arabic" w:hint="cs"/>
                <w:sz w:val="26"/>
                <w:szCs w:val="26"/>
                <w:rtl/>
              </w:rPr>
              <w:t>.</w:t>
            </w:r>
          </w:p>
        </w:tc>
      </w:tr>
      <w:tr w:rsidR="0031611A" w14:paraId="5113D87C" w14:textId="77777777">
        <w:trPr>
          <w:tblCellSpacing w:w="15" w:type="dxa"/>
          <w:jc w:val="center"/>
        </w:trPr>
        <w:tc>
          <w:tcPr>
            <w:tcW w:w="1645" w:type="dxa"/>
            <w:tcBorders>
              <w:right w:val="single" w:sz="12" w:space="0" w:color="auto"/>
            </w:tcBorders>
          </w:tcPr>
          <w:p w14:paraId="14AF8BC7" w14:textId="77777777" w:rsidR="0031611A" w:rsidRDefault="00000000">
            <w:pPr>
              <w:ind w:right="57"/>
              <w:jc w:val="center"/>
              <w:rPr>
                <w:rFonts w:ascii="Simplified Arabic" w:hAnsi="Simplified Arabic" w:cs="Simplified Arabic"/>
                <w:sz w:val="26"/>
                <w:szCs w:val="26"/>
              </w:rPr>
            </w:pPr>
            <w:r>
              <w:rPr>
                <w:rFonts w:ascii="Simplified Arabic" w:hAnsi="Simplified Arabic" w:cs="Simplified Arabic" w:hint="cs"/>
                <w:sz w:val="26"/>
                <w:szCs w:val="26"/>
                <w:rtl/>
              </w:rPr>
              <w:t>التحليل الاحصائي</w:t>
            </w:r>
          </w:p>
        </w:tc>
        <w:tc>
          <w:tcPr>
            <w:tcW w:w="3298" w:type="dxa"/>
          </w:tcPr>
          <w:p w14:paraId="2D920213" w14:textId="77777777" w:rsidR="0031611A" w:rsidRDefault="00000000">
            <w:pPr>
              <w:ind w:right="57"/>
              <w:jc w:val="lowKashida"/>
              <w:rPr>
                <w:rFonts w:ascii="Simplified Arabic" w:hAnsi="Simplified Arabic" w:cs="Simplified Arabic"/>
                <w:sz w:val="26"/>
                <w:szCs w:val="26"/>
              </w:rPr>
            </w:pPr>
            <w:r>
              <w:rPr>
                <w:rFonts w:ascii="Simplified Arabic" w:hAnsi="Simplified Arabic" w:cs="Simplified Arabic" w:hint="cs"/>
                <w:sz w:val="26"/>
                <w:szCs w:val="26"/>
                <w:rtl/>
              </w:rPr>
              <w:t>ر</w:t>
            </w:r>
            <w:r>
              <w:rPr>
                <w:rFonts w:ascii="Simplified Arabic" w:hAnsi="Simplified Arabic" w:cs="Simplified Arabic"/>
                <w:sz w:val="26"/>
                <w:szCs w:val="26"/>
                <w:rtl/>
                <w:cs/>
              </w:rPr>
              <w:t xml:space="preserve">كزت غالبية الدراسات </w:t>
            </w:r>
            <w:r>
              <w:rPr>
                <w:rFonts w:ascii="Simplified Arabic" w:hAnsi="Simplified Arabic" w:cs="Simplified Arabic" w:hint="cs"/>
                <w:sz w:val="26"/>
                <w:szCs w:val="26"/>
                <w:rtl/>
              </w:rPr>
              <w:t>على الا</w:t>
            </w:r>
            <w:r>
              <w:rPr>
                <w:rFonts w:ascii="Simplified Arabic" w:hAnsi="Simplified Arabic" w:cs="Simplified Arabic"/>
                <w:sz w:val="26"/>
                <w:szCs w:val="26"/>
                <w:rtl/>
                <w:cs/>
              </w:rPr>
              <w:t>رتباط</w:t>
            </w:r>
            <w:r>
              <w:rPr>
                <w:rFonts w:ascii="Simplified Arabic" w:hAnsi="Simplified Arabic" w:cs="Simplified Arabic" w:hint="cs"/>
                <w:sz w:val="26"/>
                <w:szCs w:val="26"/>
                <w:rtl/>
              </w:rPr>
              <w:t xml:space="preserve"> </w:t>
            </w:r>
            <w:r>
              <w:rPr>
                <w:rFonts w:ascii="Simplified Arabic" w:hAnsi="Simplified Arabic" w:cs="Simplified Arabic"/>
                <w:sz w:val="26"/>
                <w:szCs w:val="26"/>
                <w:rtl/>
                <w:cs/>
              </w:rPr>
              <w:t>وا</w:t>
            </w:r>
            <w:r>
              <w:rPr>
                <w:rFonts w:ascii="Simplified Arabic" w:hAnsi="Simplified Arabic" w:cs="Simplified Arabic" w:hint="cs"/>
                <w:sz w:val="26"/>
                <w:szCs w:val="26"/>
                <w:rtl/>
              </w:rPr>
              <w:t>لا</w:t>
            </w:r>
            <w:r>
              <w:rPr>
                <w:rFonts w:ascii="Simplified Arabic" w:hAnsi="Simplified Arabic" w:cs="Simplified Arabic"/>
                <w:sz w:val="26"/>
                <w:szCs w:val="26"/>
                <w:rtl/>
                <w:cs/>
              </w:rPr>
              <w:t>نحدار</w:t>
            </w:r>
            <w:r>
              <w:rPr>
                <w:rFonts w:ascii="Simplified Arabic" w:hAnsi="Simplified Arabic" w:cs="Simplified Arabic" w:hint="cs"/>
                <w:sz w:val="26"/>
                <w:szCs w:val="26"/>
                <w:rtl/>
              </w:rPr>
              <w:t xml:space="preserve"> </w:t>
            </w:r>
            <w:r>
              <w:rPr>
                <w:rFonts w:ascii="Simplified Arabic" w:hAnsi="Simplified Arabic" w:cs="Simplified Arabic"/>
                <w:sz w:val="26"/>
                <w:szCs w:val="26"/>
                <w:rtl/>
                <w:cs/>
              </w:rPr>
              <w:t>البسيط.</w:t>
            </w:r>
          </w:p>
        </w:tc>
        <w:tc>
          <w:tcPr>
            <w:tcW w:w="4641" w:type="dxa"/>
            <w:tcBorders>
              <w:left w:val="single" w:sz="12" w:space="0" w:color="auto"/>
              <w:right w:val="single" w:sz="12" w:space="0" w:color="auto"/>
            </w:tcBorders>
          </w:tcPr>
          <w:p w14:paraId="55664FE5" w14:textId="77777777" w:rsidR="0031611A" w:rsidRDefault="00000000">
            <w:pPr>
              <w:ind w:left="57" w:right="57"/>
              <w:jc w:val="lowKashida"/>
              <w:rPr>
                <w:rFonts w:ascii="Simplified Arabic" w:hAnsi="Simplified Arabic" w:cs="Simplified Arabic"/>
                <w:sz w:val="26"/>
                <w:szCs w:val="26"/>
              </w:rPr>
            </w:pPr>
            <w:proofErr w:type="gramStart"/>
            <w:r>
              <w:rPr>
                <w:rFonts w:ascii="Simplified Arabic" w:hAnsi="Simplified Arabic" w:cs="Simplified Arabic" w:hint="cs"/>
                <w:sz w:val="26"/>
                <w:szCs w:val="26"/>
                <w:rtl/>
                <w:cs/>
              </w:rPr>
              <w:t>تناولت</w:t>
            </w:r>
            <w:r>
              <w:rPr>
                <w:rFonts w:ascii="Simplified Arabic" w:hAnsi="Simplified Arabic" w:cs="Simplified Arabic" w:hint="cs"/>
                <w:sz w:val="26"/>
                <w:szCs w:val="26"/>
                <w:rtl/>
              </w:rPr>
              <w:t xml:space="preserve">  </w:t>
            </w:r>
            <w:r>
              <w:rPr>
                <w:rFonts w:ascii="Simplified Arabic" w:hAnsi="Simplified Arabic" w:cs="Simplified Arabic" w:hint="cs"/>
                <w:sz w:val="26"/>
                <w:szCs w:val="26"/>
                <w:rtl/>
                <w:cs/>
              </w:rPr>
              <w:t>أبعاد</w:t>
            </w:r>
            <w:proofErr w:type="gramEnd"/>
            <w:r>
              <w:rPr>
                <w:rFonts w:ascii="Simplified Arabic" w:hAnsi="Simplified Arabic" w:cs="Simplified Arabic" w:hint="cs"/>
                <w:sz w:val="26"/>
                <w:szCs w:val="26"/>
                <w:rtl/>
                <w:cs/>
              </w:rPr>
              <w:t xml:space="preserve"> متكاملة</w:t>
            </w:r>
            <w:r>
              <w:rPr>
                <w:rFonts w:ascii="Simplified Arabic" w:hAnsi="Simplified Arabic" w:cs="Simplified Arabic" w:hint="cs"/>
                <w:sz w:val="26"/>
                <w:szCs w:val="26"/>
                <w:rtl/>
              </w:rPr>
              <w:t xml:space="preserve"> انحصرت في </w:t>
            </w:r>
            <w:r>
              <w:rPr>
                <w:rFonts w:ascii="Simplified Arabic" w:hAnsi="Simplified Arabic" w:cs="Simplified Arabic" w:hint="cs"/>
                <w:sz w:val="26"/>
                <w:szCs w:val="26"/>
                <w:rtl/>
                <w:cs/>
              </w:rPr>
              <w:t>(</w:t>
            </w:r>
            <w:proofErr w:type="gramStart"/>
            <w:r>
              <w:rPr>
                <w:rFonts w:ascii="Simplified Arabic" w:hAnsi="Simplified Arabic" w:cs="Simplified Arabic" w:hint="cs"/>
                <w:sz w:val="26"/>
                <w:szCs w:val="26"/>
                <w:rtl/>
                <w:cs/>
              </w:rPr>
              <w:t>ا</w:t>
            </w:r>
            <w:r>
              <w:rPr>
                <w:rFonts w:ascii="Simplified Arabic" w:hAnsi="Simplified Arabic" w:cs="Simplified Arabic" w:hint="cs"/>
                <w:sz w:val="26"/>
                <w:szCs w:val="26"/>
                <w:rtl/>
              </w:rPr>
              <w:t>لقيادة ،</w:t>
            </w:r>
            <w:proofErr w:type="gramEnd"/>
            <w:r>
              <w:rPr>
                <w:rFonts w:ascii="Simplified Arabic" w:hAnsi="Simplified Arabic" w:cs="Simplified Arabic" w:hint="cs"/>
                <w:sz w:val="26"/>
                <w:szCs w:val="26"/>
                <w:rtl/>
              </w:rPr>
              <w:t xml:space="preserve"> الا</w:t>
            </w:r>
            <w:r>
              <w:rPr>
                <w:rFonts w:ascii="Simplified Arabic" w:hAnsi="Simplified Arabic" w:cs="Simplified Arabic" w:hint="cs"/>
                <w:sz w:val="26"/>
                <w:szCs w:val="26"/>
                <w:rtl/>
                <w:cs/>
              </w:rPr>
              <w:t xml:space="preserve">ستقطاب، التدريب والتطوير، تقييم </w:t>
            </w:r>
            <w:r>
              <w:rPr>
                <w:rFonts w:ascii="Simplified Arabic" w:hAnsi="Simplified Arabic" w:cs="Simplified Arabic" w:hint="cs"/>
                <w:sz w:val="26"/>
                <w:szCs w:val="26"/>
                <w:rtl/>
              </w:rPr>
              <w:t>الأداء</w:t>
            </w:r>
            <w:r>
              <w:rPr>
                <w:rFonts w:ascii="Simplified Arabic" w:hAnsi="Simplified Arabic" w:cs="Simplified Arabic" w:hint="cs"/>
                <w:sz w:val="26"/>
                <w:szCs w:val="26"/>
                <w:rtl/>
                <w:cs/>
              </w:rPr>
              <w:t>، التحفيز) واختبرت أثرها مجتمعة وفردية على</w:t>
            </w:r>
            <w:r>
              <w:rPr>
                <w:rFonts w:ascii="Simplified Arabic" w:hAnsi="Simplified Arabic" w:cs="Simplified Arabic" w:hint="cs"/>
                <w:sz w:val="26"/>
                <w:szCs w:val="26"/>
                <w:rtl/>
              </w:rPr>
              <w:t xml:space="preserve"> </w:t>
            </w:r>
            <w:r>
              <w:rPr>
                <w:rFonts w:ascii="Simplified Arabic" w:hAnsi="Simplified Arabic" w:cs="Simplified Arabic" w:hint="cs"/>
                <w:sz w:val="26"/>
                <w:szCs w:val="26"/>
                <w:rtl/>
                <w:cs/>
              </w:rPr>
              <w:t>شقين للتميز</w:t>
            </w:r>
            <w:r>
              <w:rPr>
                <w:rFonts w:ascii="Simplified Arabic" w:hAnsi="Simplified Arabic" w:cs="Simplified Arabic" w:hint="cs"/>
                <w:sz w:val="26"/>
                <w:szCs w:val="26"/>
                <w:rtl/>
              </w:rPr>
              <w:t xml:space="preserve"> </w:t>
            </w:r>
            <w:r>
              <w:rPr>
                <w:rFonts w:ascii="Simplified Arabic" w:hAnsi="Simplified Arabic" w:cs="Simplified Arabic" w:hint="cs"/>
                <w:sz w:val="26"/>
                <w:szCs w:val="26"/>
                <w:rtl/>
                <w:cs/>
              </w:rPr>
              <w:t>القيادي والخدمي</w:t>
            </w:r>
          </w:p>
        </w:tc>
      </w:tr>
      <w:tr w:rsidR="0031611A" w14:paraId="6A63956C" w14:textId="77777777" w:rsidTr="00B81DF0">
        <w:trPr>
          <w:trHeight w:val="2806"/>
          <w:tblCellSpacing w:w="15" w:type="dxa"/>
          <w:jc w:val="center"/>
        </w:trPr>
        <w:tc>
          <w:tcPr>
            <w:tcW w:w="1645" w:type="dxa"/>
            <w:tcBorders>
              <w:bottom w:val="single" w:sz="4" w:space="0" w:color="auto"/>
              <w:right w:val="single" w:sz="12" w:space="0" w:color="auto"/>
            </w:tcBorders>
          </w:tcPr>
          <w:p w14:paraId="0164F427" w14:textId="77777777" w:rsidR="0031611A" w:rsidRDefault="00000000">
            <w:pPr>
              <w:ind w:right="57"/>
              <w:jc w:val="center"/>
              <w:rPr>
                <w:rFonts w:ascii="Simplified Arabic" w:hAnsi="Simplified Arabic" w:cs="Simplified Arabic"/>
                <w:sz w:val="26"/>
                <w:szCs w:val="26"/>
              </w:rPr>
            </w:pPr>
            <w:r>
              <w:rPr>
                <w:rFonts w:ascii="Simplified Arabic" w:hAnsi="Simplified Arabic" w:cs="Simplified Arabic" w:hint="cs"/>
                <w:sz w:val="26"/>
                <w:szCs w:val="26"/>
                <w:rtl/>
              </w:rPr>
              <w:t>المتغيرات</w:t>
            </w:r>
          </w:p>
        </w:tc>
        <w:tc>
          <w:tcPr>
            <w:tcW w:w="3298" w:type="dxa"/>
            <w:tcBorders>
              <w:bottom w:val="single" w:sz="4" w:space="0" w:color="auto"/>
            </w:tcBorders>
          </w:tcPr>
          <w:p w14:paraId="18F72D40" w14:textId="77777777" w:rsidR="0031611A" w:rsidRDefault="00000000">
            <w:pPr>
              <w:ind w:right="57"/>
              <w:jc w:val="both"/>
              <w:rPr>
                <w:rFonts w:ascii="Simplified Arabic" w:hAnsi="Simplified Arabic" w:cs="Simplified Arabic"/>
                <w:sz w:val="26"/>
                <w:szCs w:val="26"/>
              </w:rPr>
            </w:pPr>
            <w:r>
              <w:rPr>
                <w:rFonts w:ascii="Simplified Arabic" w:hAnsi="Simplified Arabic" w:cs="Simplified Arabic"/>
                <w:sz w:val="26"/>
                <w:szCs w:val="26"/>
                <w:rtl/>
                <w:cs/>
              </w:rPr>
              <w:t>تناولت بعض الدراسات بعدًا أو بعدين (مثل</w:t>
            </w:r>
            <w:r>
              <w:rPr>
                <w:rFonts w:ascii="Simplified Arabic" w:hAnsi="Simplified Arabic" w:cs="Simplified Arabic" w:hint="cs"/>
                <w:sz w:val="26"/>
                <w:szCs w:val="26"/>
                <w:rtl/>
              </w:rPr>
              <w:t xml:space="preserve"> </w:t>
            </w:r>
            <w:r>
              <w:rPr>
                <w:rFonts w:ascii="Simplified Arabic" w:hAnsi="Simplified Arabic" w:cs="Simplified Arabic"/>
                <w:sz w:val="26"/>
                <w:szCs w:val="26"/>
                <w:rtl/>
                <w:cs/>
              </w:rPr>
              <w:t>التحفيز أو التدريب فقط)، بينما دمجت أخرى</w:t>
            </w:r>
            <w:r>
              <w:rPr>
                <w:rFonts w:ascii="Simplified Arabic" w:hAnsi="Simplified Arabic" w:cs="Simplified Arabic"/>
                <w:sz w:val="26"/>
                <w:szCs w:val="26"/>
              </w:rPr>
              <w:t xml:space="preserve"> </w:t>
            </w:r>
            <w:r>
              <w:rPr>
                <w:rFonts w:ascii="Simplified Arabic" w:hAnsi="Simplified Arabic" w:cs="Simplified Arabic"/>
                <w:sz w:val="26"/>
                <w:szCs w:val="26"/>
                <w:rtl/>
                <w:cs/>
              </w:rPr>
              <w:t>أكثر من ثالثة أبعاد.</w:t>
            </w:r>
          </w:p>
        </w:tc>
        <w:tc>
          <w:tcPr>
            <w:tcW w:w="4641" w:type="dxa"/>
            <w:tcBorders>
              <w:left w:val="single" w:sz="12" w:space="0" w:color="auto"/>
              <w:bottom w:val="single" w:sz="4" w:space="0" w:color="auto"/>
              <w:right w:val="single" w:sz="12" w:space="0" w:color="auto"/>
            </w:tcBorders>
          </w:tcPr>
          <w:p w14:paraId="43A118AD" w14:textId="77777777" w:rsidR="0031611A" w:rsidRDefault="00000000">
            <w:pPr>
              <w:ind w:left="57" w:right="57"/>
              <w:jc w:val="lowKashida"/>
              <w:rPr>
                <w:rFonts w:ascii="Simplified Arabic" w:hAnsi="Simplified Arabic" w:cs="Simplified Arabic"/>
                <w:sz w:val="26"/>
                <w:szCs w:val="26"/>
                <w:rtl/>
              </w:rPr>
            </w:pPr>
            <w:r>
              <w:rPr>
                <w:rFonts w:ascii="Simplified Arabic" w:hAnsi="Simplified Arabic" w:cs="Simplified Arabic" w:hint="cs"/>
                <w:sz w:val="26"/>
                <w:szCs w:val="26"/>
                <w:rtl/>
              </w:rPr>
              <w:t xml:space="preserve"> فسرت</w:t>
            </w:r>
            <w:r>
              <w:rPr>
                <w:rFonts w:ascii="Simplified Arabic" w:hAnsi="Simplified Arabic" w:cs="Simplified Arabic" w:hint="cs"/>
                <w:sz w:val="26"/>
                <w:szCs w:val="26"/>
                <w:rtl/>
                <w:cs/>
              </w:rPr>
              <w:t xml:space="preserve"> الممارسات مجتمعة</w:t>
            </w:r>
            <w:r>
              <w:rPr>
                <w:rFonts w:ascii="Simplified Arabic" w:hAnsi="Simplified Arabic" w:cs="Simplified Arabic" w:hint="cs"/>
                <w:sz w:val="26"/>
                <w:szCs w:val="26"/>
                <w:rtl/>
              </w:rPr>
              <w:t xml:space="preserve"> بنسبة </w:t>
            </w:r>
            <w:r>
              <w:rPr>
                <w:rFonts w:ascii="Simplified Arabic" w:hAnsi="Simplified Arabic" w:cs="Simplified Arabic" w:hint="cs"/>
                <w:sz w:val="26"/>
                <w:szCs w:val="26"/>
                <w:rtl/>
                <w:cs/>
              </w:rPr>
              <w:t>81%</w:t>
            </w:r>
            <w:r>
              <w:rPr>
                <w:rFonts w:ascii="Simplified Arabic" w:hAnsi="Simplified Arabic" w:cs="Simplified Arabic" w:hint="cs"/>
                <w:sz w:val="26"/>
                <w:szCs w:val="26"/>
                <w:rtl/>
              </w:rPr>
              <w:t xml:space="preserve"> </w:t>
            </w:r>
            <w:r>
              <w:rPr>
                <w:rFonts w:ascii="Simplified Arabic" w:hAnsi="Simplified Arabic" w:cs="Simplified Arabic" w:hint="cs"/>
                <w:sz w:val="26"/>
                <w:szCs w:val="26"/>
                <w:rtl/>
                <w:cs/>
              </w:rPr>
              <w:t>من التباين</w:t>
            </w:r>
            <w:r>
              <w:rPr>
                <w:rFonts w:ascii="Simplified Arabic" w:hAnsi="Simplified Arabic" w:cs="Simplified Arabic" w:hint="cs"/>
                <w:sz w:val="26"/>
                <w:szCs w:val="26"/>
                <w:rtl/>
              </w:rPr>
              <w:t xml:space="preserve"> </w:t>
            </w:r>
            <w:r>
              <w:rPr>
                <w:rFonts w:ascii="Simplified Arabic" w:hAnsi="Simplified Arabic" w:cs="Simplified Arabic" w:hint="cs"/>
                <w:sz w:val="26"/>
                <w:szCs w:val="26"/>
                <w:rtl/>
                <w:cs/>
              </w:rPr>
              <w:t xml:space="preserve">في </w:t>
            </w:r>
            <w:r>
              <w:rPr>
                <w:rFonts w:ascii="Simplified Arabic" w:hAnsi="Simplified Arabic" w:cs="Simplified Arabic" w:hint="cs"/>
                <w:sz w:val="26"/>
                <w:szCs w:val="26"/>
                <w:rtl/>
              </w:rPr>
              <w:t xml:space="preserve">إدارة الموارد البشرية والقيادة بالوصول الي </w:t>
            </w:r>
            <w:r>
              <w:rPr>
                <w:rFonts w:ascii="Simplified Arabic" w:hAnsi="Simplified Arabic" w:cs="Simplified Arabic" w:hint="cs"/>
                <w:sz w:val="26"/>
                <w:szCs w:val="26"/>
                <w:rtl/>
                <w:cs/>
              </w:rPr>
              <w:t>لتميز</w:t>
            </w:r>
            <w:r>
              <w:rPr>
                <w:rFonts w:ascii="Simplified Arabic" w:hAnsi="Simplified Arabic" w:cs="Simplified Arabic" w:hint="cs"/>
                <w:sz w:val="26"/>
                <w:szCs w:val="26"/>
                <w:rtl/>
              </w:rPr>
              <w:t xml:space="preserve"> المؤسسي. كما </w:t>
            </w:r>
            <w:r>
              <w:rPr>
                <w:rFonts w:ascii="Simplified Arabic" w:hAnsi="Simplified Arabic" w:cs="Simplified Arabic"/>
                <w:sz w:val="26"/>
                <w:szCs w:val="26"/>
                <w:rtl/>
                <w:cs/>
              </w:rPr>
              <w:t>تشير الدراس</w:t>
            </w:r>
            <w:r>
              <w:rPr>
                <w:rFonts w:ascii="Simplified Arabic" w:hAnsi="Simplified Arabic" w:cs="Simplified Arabic" w:hint="cs"/>
                <w:sz w:val="26"/>
                <w:szCs w:val="26"/>
                <w:rtl/>
              </w:rPr>
              <w:t>ة</w:t>
            </w:r>
            <w:r>
              <w:rPr>
                <w:rFonts w:ascii="Simplified Arabic" w:hAnsi="Simplified Arabic" w:cs="Simplified Arabic"/>
                <w:sz w:val="26"/>
                <w:szCs w:val="26"/>
                <w:rtl/>
                <w:cs/>
              </w:rPr>
              <w:t xml:space="preserve"> إلى أن دمج القيادة ال</w:t>
            </w:r>
            <w:r>
              <w:rPr>
                <w:rFonts w:ascii="Simplified Arabic" w:hAnsi="Simplified Arabic" w:cs="Simplified Arabic"/>
                <w:sz w:val="26"/>
                <w:szCs w:val="26"/>
                <w:rtl/>
                <w:cs/>
                <w:lang w:eastAsia="zh-CN"/>
              </w:rPr>
              <w:t>استراتيجية والاتصال والتمكين في إدارة الموارد البشرية يشكل منظومة متكاملة تؤثر بشكل إيجابي على التميز المؤسسي</w:t>
            </w:r>
            <w:r>
              <w:rPr>
                <w:rFonts w:ascii="Simplified Arabic" w:hAnsi="Simplified Arabic" w:cs="Simplified Arabic"/>
                <w:sz w:val="26"/>
                <w:szCs w:val="26"/>
                <w:rtl/>
                <w:lang w:eastAsia="zh-CN"/>
              </w:rPr>
              <w:t>.</w:t>
            </w:r>
          </w:p>
          <w:p w14:paraId="5D8FA2C0" w14:textId="77777777" w:rsidR="00A34CAB" w:rsidRDefault="00A34CAB">
            <w:pPr>
              <w:ind w:left="57" w:right="57"/>
              <w:jc w:val="lowKashida"/>
              <w:rPr>
                <w:rFonts w:ascii="Simplified Arabic" w:hAnsi="Simplified Arabic" w:cs="Simplified Arabic"/>
                <w:sz w:val="26"/>
                <w:szCs w:val="26"/>
                <w:rtl/>
              </w:rPr>
            </w:pPr>
          </w:p>
        </w:tc>
      </w:tr>
      <w:tr w:rsidR="0031611A" w14:paraId="7816F8B9" w14:textId="77777777" w:rsidTr="00B81DF0">
        <w:trPr>
          <w:trHeight w:val="1405"/>
          <w:tblCellSpacing w:w="15" w:type="dxa"/>
          <w:jc w:val="center"/>
        </w:trPr>
        <w:tc>
          <w:tcPr>
            <w:tcW w:w="1645" w:type="dxa"/>
            <w:tcBorders>
              <w:right w:val="single" w:sz="12" w:space="0" w:color="auto"/>
            </w:tcBorders>
          </w:tcPr>
          <w:p w14:paraId="09684786" w14:textId="66052BFA" w:rsidR="0031611A" w:rsidRDefault="00000000" w:rsidP="00B81DF0">
            <w:pPr>
              <w:tabs>
                <w:tab w:val="center" w:pos="759"/>
              </w:tabs>
              <w:ind w:right="57"/>
              <w:jc w:val="center"/>
              <w:rPr>
                <w:rFonts w:ascii="Simplified Arabic" w:hAnsi="Simplified Arabic" w:cs="Simplified Arabic"/>
                <w:sz w:val="26"/>
                <w:szCs w:val="26"/>
              </w:rPr>
            </w:pPr>
            <w:r>
              <w:rPr>
                <w:rFonts w:ascii="Simplified Arabic" w:hAnsi="Simplified Arabic" w:cs="Simplified Arabic" w:hint="cs"/>
                <w:sz w:val="26"/>
                <w:szCs w:val="26"/>
                <w:rtl/>
              </w:rPr>
              <w:t>نسبة التفسير</w:t>
            </w:r>
          </w:p>
        </w:tc>
        <w:tc>
          <w:tcPr>
            <w:tcW w:w="3298" w:type="dxa"/>
          </w:tcPr>
          <w:p w14:paraId="008C99C1" w14:textId="163C8EA6" w:rsidR="0031611A" w:rsidRDefault="00000000" w:rsidP="00B81DF0">
            <w:pPr>
              <w:ind w:right="57"/>
              <w:jc w:val="center"/>
              <w:rPr>
                <w:rFonts w:ascii="Simplified Arabic" w:hAnsi="Simplified Arabic" w:cs="Simplified Arabic"/>
                <w:sz w:val="26"/>
                <w:szCs w:val="26"/>
                <w:rtl/>
                <w:cs/>
              </w:rPr>
            </w:pPr>
            <w:r>
              <w:rPr>
                <w:rFonts w:ascii="Simplified Arabic" w:hAnsi="Simplified Arabic" w:cs="Simplified Arabic"/>
                <w:sz w:val="26"/>
                <w:szCs w:val="26"/>
                <w:rtl/>
                <w:cs/>
              </w:rPr>
              <w:t>تراوحت نسب التفسير في الدراسات السابقة</w:t>
            </w:r>
            <w:r>
              <w:rPr>
                <w:rFonts w:ascii="Simplified Arabic" w:hAnsi="Simplified Arabic" w:cs="Simplified Arabic" w:hint="cs"/>
                <w:sz w:val="26"/>
                <w:szCs w:val="26"/>
                <w:rtl/>
              </w:rPr>
              <w:t xml:space="preserve"> </w:t>
            </w:r>
            <w:r>
              <w:rPr>
                <w:rFonts w:ascii="Simplified Arabic" w:hAnsi="Simplified Arabic" w:cs="Simplified Arabic"/>
                <w:sz w:val="26"/>
                <w:szCs w:val="26"/>
                <w:rtl/>
                <w:cs/>
              </w:rPr>
              <w:t>بين30</w:t>
            </w:r>
            <w:r>
              <w:rPr>
                <w:rFonts w:ascii="Simplified Arabic" w:hAnsi="Simplified Arabic" w:cs="Simplified Arabic"/>
                <w:sz w:val="26"/>
                <w:szCs w:val="26"/>
              </w:rPr>
              <w:t>–</w:t>
            </w:r>
            <w:r>
              <w:rPr>
                <w:rFonts w:ascii="Simplified Arabic" w:hAnsi="Simplified Arabic" w:cs="Simplified Arabic" w:hint="cs"/>
                <w:sz w:val="26"/>
                <w:szCs w:val="26"/>
                <w:rtl/>
              </w:rPr>
              <w:t>8</w:t>
            </w:r>
            <w:r>
              <w:rPr>
                <w:rFonts w:ascii="Simplified Arabic" w:hAnsi="Simplified Arabic" w:cs="Simplified Arabic"/>
                <w:sz w:val="26"/>
                <w:szCs w:val="26"/>
                <w:rtl/>
                <w:cs/>
              </w:rPr>
              <w:t>0%.</w:t>
            </w:r>
          </w:p>
          <w:p w14:paraId="2CF32BD3" w14:textId="77777777" w:rsidR="0031611A" w:rsidRDefault="0031611A" w:rsidP="00B81DF0">
            <w:pPr>
              <w:ind w:right="57"/>
              <w:jc w:val="center"/>
              <w:rPr>
                <w:rFonts w:ascii="Simplified Arabic" w:hAnsi="Simplified Arabic" w:cs="Simplified Arabic"/>
                <w:sz w:val="26"/>
                <w:szCs w:val="26"/>
              </w:rPr>
            </w:pPr>
          </w:p>
        </w:tc>
        <w:tc>
          <w:tcPr>
            <w:tcW w:w="4641" w:type="dxa"/>
            <w:tcBorders>
              <w:left w:val="single" w:sz="12" w:space="0" w:color="auto"/>
              <w:right w:val="single" w:sz="12" w:space="0" w:color="auto"/>
            </w:tcBorders>
          </w:tcPr>
          <w:p w14:paraId="07E505AA" w14:textId="77777777" w:rsidR="0031611A" w:rsidRDefault="00000000" w:rsidP="00B81DF0">
            <w:pPr>
              <w:ind w:right="57"/>
              <w:jc w:val="center"/>
              <w:rPr>
                <w:rFonts w:ascii="Simplified Arabic" w:hAnsi="Simplified Arabic" w:cs="Simplified Arabic"/>
                <w:sz w:val="26"/>
                <w:szCs w:val="26"/>
                <w:rtl/>
              </w:rPr>
            </w:pPr>
            <w:r>
              <w:rPr>
                <w:rFonts w:ascii="Simplified Arabic" w:hAnsi="Simplified Arabic" w:cs="Simplified Arabic" w:hint="cs"/>
                <w:sz w:val="26"/>
                <w:szCs w:val="26"/>
                <w:rtl/>
              </w:rPr>
              <w:t>تراوحت نسبة التفسير في هذه الدراسة بين 30-70%</w:t>
            </w:r>
          </w:p>
        </w:tc>
      </w:tr>
      <w:tr w:rsidR="0031611A" w14:paraId="2F1FCAE6" w14:textId="77777777" w:rsidTr="00B81DF0">
        <w:trPr>
          <w:tblCellSpacing w:w="15" w:type="dxa"/>
          <w:jc w:val="center"/>
        </w:trPr>
        <w:tc>
          <w:tcPr>
            <w:tcW w:w="1645" w:type="dxa"/>
            <w:tcBorders>
              <w:top w:val="single" w:sz="4" w:space="0" w:color="auto"/>
              <w:right w:val="single" w:sz="12" w:space="0" w:color="auto"/>
            </w:tcBorders>
          </w:tcPr>
          <w:p w14:paraId="2450CEFA" w14:textId="77777777" w:rsidR="0031611A" w:rsidRDefault="00000000">
            <w:pPr>
              <w:ind w:right="57"/>
              <w:jc w:val="center"/>
              <w:rPr>
                <w:rFonts w:ascii="Simplified Arabic" w:hAnsi="Simplified Arabic" w:cs="Simplified Arabic"/>
                <w:sz w:val="26"/>
                <w:szCs w:val="26"/>
              </w:rPr>
            </w:pPr>
            <w:r>
              <w:rPr>
                <w:rFonts w:ascii="Simplified Arabic" w:hAnsi="Simplified Arabic" w:cs="Simplified Arabic" w:hint="cs"/>
                <w:sz w:val="26"/>
                <w:szCs w:val="26"/>
                <w:rtl/>
              </w:rPr>
              <w:t>الاضافة العلمية</w:t>
            </w:r>
          </w:p>
        </w:tc>
        <w:tc>
          <w:tcPr>
            <w:tcW w:w="3298" w:type="dxa"/>
            <w:tcBorders>
              <w:top w:val="single" w:sz="4" w:space="0" w:color="auto"/>
            </w:tcBorders>
          </w:tcPr>
          <w:p w14:paraId="4B210F22" w14:textId="77777777" w:rsidR="0031611A" w:rsidRDefault="00000000">
            <w:pPr>
              <w:ind w:left="57" w:right="57"/>
              <w:jc w:val="lowKashida"/>
              <w:rPr>
                <w:rFonts w:ascii="Simplified Arabic" w:hAnsi="Simplified Arabic" w:cs="Simplified Arabic"/>
                <w:sz w:val="26"/>
                <w:szCs w:val="26"/>
                <w:rtl/>
              </w:rPr>
            </w:pPr>
            <w:r>
              <w:rPr>
                <w:rFonts w:ascii="Simplified Arabic" w:hAnsi="Simplified Arabic" w:cs="Simplified Arabic"/>
                <w:sz w:val="26"/>
                <w:szCs w:val="26"/>
                <w:rtl/>
                <w:cs/>
              </w:rPr>
              <w:t xml:space="preserve">بعض الدراسات اقتصرت على </w:t>
            </w:r>
            <w:r>
              <w:rPr>
                <w:rFonts w:ascii="Simplified Arabic" w:hAnsi="Simplified Arabic" w:cs="Simplified Arabic" w:hint="cs"/>
                <w:sz w:val="26"/>
                <w:szCs w:val="26"/>
                <w:rtl/>
                <w:cs/>
              </w:rPr>
              <w:t>ال</w:t>
            </w:r>
            <w:r>
              <w:rPr>
                <w:rFonts w:ascii="Simplified Arabic" w:hAnsi="Simplified Arabic" w:cs="Simplified Arabic"/>
                <w:sz w:val="26"/>
                <w:szCs w:val="26"/>
                <w:rtl/>
                <w:cs/>
              </w:rPr>
              <w:t>توصيات</w:t>
            </w:r>
            <w:r>
              <w:rPr>
                <w:rFonts w:ascii="Simplified Arabic" w:hAnsi="Simplified Arabic" w:cs="Simplified Arabic" w:hint="cs"/>
                <w:sz w:val="26"/>
                <w:szCs w:val="26"/>
                <w:rtl/>
              </w:rPr>
              <w:t xml:space="preserve"> </w:t>
            </w:r>
            <w:r>
              <w:rPr>
                <w:rFonts w:ascii="Simplified Arabic" w:hAnsi="Simplified Arabic" w:cs="Simplified Arabic"/>
                <w:sz w:val="26"/>
                <w:szCs w:val="26"/>
                <w:rtl/>
                <w:cs/>
              </w:rPr>
              <w:t>ال</w:t>
            </w:r>
            <w:r>
              <w:rPr>
                <w:rFonts w:ascii="Simplified Arabic" w:hAnsi="Simplified Arabic" w:cs="Simplified Arabic" w:hint="cs"/>
                <w:sz w:val="26"/>
                <w:szCs w:val="26"/>
                <w:rtl/>
                <w:cs/>
              </w:rPr>
              <w:t>عا</w:t>
            </w:r>
            <w:r>
              <w:rPr>
                <w:rFonts w:ascii="Simplified Arabic" w:hAnsi="Simplified Arabic" w:cs="Simplified Arabic" w:hint="cs"/>
                <w:sz w:val="26"/>
                <w:szCs w:val="26"/>
                <w:rtl/>
              </w:rPr>
              <w:t>مة</w:t>
            </w:r>
          </w:p>
        </w:tc>
        <w:tc>
          <w:tcPr>
            <w:tcW w:w="4641" w:type="dxa"/>
            <w:tcBorders>
              <w:top w:val="single" w:sz="4" w:space="0" w:color="auto"/>
              <w:left w:val="single" w:sz="12" w:space="0" w:color="auto"/>
              <w:right w:val="single" w:sz="12" w:space="0" w:color="auto"/>
            </w:tcBorders>
            <w:vAlign w:val="center"/>
          </w:tcPr>
          <w:p w14:paraId="4E4E5BAD" w14:textId="77777777" w:rsidR="0031611A" w:rsidRDefault="00000000">
            <w:pPr>
              <w:ind w:right="57"/>
              <w:jc w:val="lowKashida"/>
              <w:rPr>
                <w:rFonts w:ascii="Simplified Arabic" w:hAnsi="Simplified Arabic" w:cs="Simplified Arabic"/>
                <w:sz w:val="26"/>
                <w:szCs w:val="26"/>
                <w:rtl/>
              </w:rPr>
            </w:pPr>
            <w:r>
              <w:rPr>
                <w:rFonts w:ascii="Simplified Arabic" w:hAnsi="Simplified Arabic" w:cs="Simplified Arabic" w:hint="cs"/>
                <w:sz w:val="26"/>
                <w:szCs w:val="26"/>
                <w:rtl/>
              </w:rPr>
              <w:t>كذلك هذه الدراسة أوصت بتوصيات عامة</w:t>
            </w:r>
          </w:p>
        </w:tc>
      </w:tr>
    </w:tbl>
    <w:p w14:paraId="2D4AB3CF" w14:textId="77777777" w:rsidR="0031611A" w:rsidRDefault="00000000">
      <w:pPr>
        <w:pStyle w:val="aff2"/>
        <w:numPr>
          <w:ilvl w:val="0"/>
          <w:numId w:val="43"/>
        </w:numPr>
        <w:bidi/>
        <w:spacing w:beforeAutospacing="0" w:afterAutospacing="0" w:line="288"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ما تميزت</w:t>
      </w:r>
      <w:r>
        <w:rPr>
          <w:rFonts w:ascii="Simplified Arabic" w:hAnsi="Simplified Arabic" w:cs="Simplified Arabic"/>
          <w:b/>
          <w:bCs/>
          <w:sz w:val="32"/>
          <w:szCs w:val="32"/>
          <w:rtl/>
          <w:cs/>
        </w:rPr>
        <w:t xml:space="preserve"> </w:t>
      </w:r>
      <w:r>
        <w:rPr>
          <w:rFonts w:ascii="Simplified Arabic" w:hAnsi="Simplified Arabic" w:cs="Simplified Arabic" w:hint="cs"/>
          <w:b/>
          <w:bCs/>
          <w:sz w:val="32"/>
          <w:szCs w:val="32"/>
          <w:rtl/>
        </w:rPr>
        <w:t xml:space="preserve">به </w:t>
      </w:r>
      <w:r>
        <w:rPr>
          <w:rFonts w:ascii="Simplified Arabic" w:hAnsi="Simplified Arabic" w:cs="Simplified Arabic"/>
          <w:b/>
          <w:bCs/>
          <w:sz w:val="32"/>
          <w:szCs w:val="32"/>
          <w:rtl/>
          <w:cs/>
        </w:rPr>
        <w:t>الدراسة الحالية</w:t>
      </w:r>
      <w:r>
        <w:rPr>
          <w:rFonts w:ascii="Simplified Arabic" w:hAnsi="Simplified Arabic" w:cs="Simplified Arabic"/>
          <w:b/>
          <w:bCs/>
          <w:sz w:val="32"/>
          <w:szCs w:val="32"/>
          <w:rtl/>
        </w:rPr>
        <w:t>:</w:t>
      </w:r>
    </w:p>
    <w:p w14:paraId="25E0CAEB" w14:textId="77777777" w:rsidR="0031611A" w:rsidRDefault="00000000">
      <w:pPr>
        <w:pStyle w:val="aff2"/>
        <w:tabs>
          <w:tab w:val="right" w:pos="6600"/>
          <w:tab w:val="right" w:pos="7040"/>
        </w:tabs>
        <w:bidi/>
        <w:spacing w:beforeAutospacing="0" w:afterAutospacing="0" w:line="288" w:lineRule="auto"/>
        <w:ind w:firstLine="720"/>
        <w:jc w:val="both"/>
        <w:rPr>
          <w:rFonts w:ascii="Simplified Arabic" w:hAnsi="Simplified Arabic" w:cs="Simplified Arabic"/>
          <w:sz w:val="32"/>
          <w:szCs w:val="32"/>
          <w:rtl/>
        </w:rPr>
      </w:pPr>
      <w:r>
        <w:rPr>
          <w:rFonts w:ascii="Simplified Arabic" w:hAnsi="Simplified Arabic" w:cs="Simplified Arabic"/>
          <w:sz w:val="32"/>
          <w:szCs w:val="32"/>
          <w:rtl/>
          <w:cs/>
        </w:rPr>
        <w:t xml:space="preserve">تجمع الدراسة بين </w:t>
      </w:r>
      <w:r>
        <w:rPr>
          <w:rFonts w:ascii="Simplified Arabic" w:hAnsi="Simplified Arabic" w:cs="Simplified Arabic" w:hint="cs"/>
          <w:sz w:val="32"/>
          <w:szCs w:val="32"/>
          <w:rtl/>
        </w:rPr>
        <w:t>إدارة الموارد البشرية وا</w:t>
      </w:r>
      <w:r>
        <w:rPr>
          <w:rFonts w:ascii="Simplified Arabic" w:hAnsi="Simplified Arabic" w:cs="Simplified Arabic"/>
          <w:sz w:val="32"/>
          <w:szCs w:val="32"/>
          <w:rtl/>
          <w:cs/>
        </w:rPr>
        <w:t>لقيادة الاستراتيجية وممارساتها المختلفة في نموذج واحد متكامل</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التدريب، تقييم الأداء</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التمكين،</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الاتصال</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تهدف إلى ربط هذه الممارسات بالأداء المؤسسي بشكل مباشر لتقديم إطار نظري وعملي شامل</w:t>
      </w:r>
      <w:r>
        <w:rPr>
          <w:rFonts w:ascii="Simplified Arabic" w:hAnsi="Simplified Arabic" w:cs="Simplified Arabic" w:hint="cs"/>
          <w:sz w:val="32"/>
          <w:szCs w:val="32"/>
          <w:rtl/>
        </w:rPr>
        <w:t xml:space="preserve"> تمثل في:</w:t>
      </w:r>
    </w:p>
    <w:p w14:paraId="1D29DE8F" w14:textId="77777777" w:rsidR="00B81DF0" w:rsidRDefault="00B81DF0" w:rsidP="00B81DF0">
      <w:pPr>
        <w:pStyle w:val="aff2"/>
        <w:tabs>
          <w:tab w:val="right" w:pos="6600"/>
          <w:tab w:val="right" w:pos="7040"/>
        </w:tabs>
        <w:bidi/>
        <w:spacing w:beforeAutospacing="0" w:afterAutospacing="0" w:line="288" w:lineRule="auto"/>
        <w:ind w:firstLine="720"/>
        <w:jc w:val="both"/>
        <w:rPr>
          <w:rFonts w:ascii="Simplified Arabic" w:hAnsi="Simplified Arabic" w:cs="Simplified Arabic"/>
          <w:sz w:val="32"/>
          <w:szCs w:val="32"/>
        </w:rPr>
      </w:pPr>
    </w:p>
    <w:p w14:paraId="3BD54E1F" w14:textId="77777777" w:rsidR="0031611A" w:rsidRDefault="00000000">
      <w:pPr>
        <w:numPr>
          <w:ilvl w:val="0"/>
          <w:numId w:val="44"/>
        </w:numPr>
        <w:spacing w:line="288" w:lineRule="auto"/>
        <w:ind w:right="57"/>
        <w:jc w:val="lowKashida"/>
        <w:rPr>
          <w:rFonts w:ascii="Simplified Arabic" w:hAnsi="Simplified Arabic" w:cs="Simplified Arabic"/>
          <w:sz w:val="32"/>
          <w:szCs w:val="32"/>
          <w:rtl/>
          <w:cs/>
        </w:rPr>
      </w:pPr>
      <w:r>
        <w:rPr>
          <w:rFonts w:ascii="Simplified Arabic" w:hAnsi="Simplified Arabic" w:cs="Simplified Arabic" w:hint="cs"/>
          <w:sz w:val="32"/>
          <w:szCs w:val="32"/>
          <w:rtl/>
          <w:cs/>
        </w:rPr>
        <w:t>توضيح العلاقة الجوهرية بين الممارسات والتميز</w:t>
      </w:r>
      <w:r>
        <w:rPr>
          <w:rFonts w:ascii="Simplified Arabic" w:hAnsi="Simplified Arabic" w:cs="Simplified Arabic" w:hint="cs"/>
          <w:sz w:val="32"/>
          <w:szCs w:val="32"/>
          <w:rtl/>
        </w:rPr>
        <w:t xml:space="preserve"> المؤسسي.</w:t>
      </w:r>
    </w:p>
    <w:p w14:paraId="0122D04F" w14:textId="77777777" w:rsidR="0031611A" w:rsidRDefault="00000000">
      <w:pPr>
        <w:numPr>
          <w:ilvl w:val="0"/>
          <w:numId w:val="44"/>
        </w:numPr>
        <w:spacing w:line="288" w:lineRule="auto"/>
        <w:ind w:right="57"/>
        <w:jc w:val="lowKashida"/>
        <w:rPr>
          <w:rFonts w:ascii="Simplified Arabic" w:hAnsi="Simplified Arabic" w:cs="Simplified Arabic"/>
          <w:sz w:val="32"/>
          <w:szCs w:val="32"/>
          <w:rtl/>
          <w:cs/>
        </w:rPr>
      </w:pPr>
      <w:r>
        <w:rPr>
          <w:rFonts w:ascii="Simplified Arabic" w:hAnsi="Simplified Arabic" w:cs="Simplified Arabic" w:hint="cs"/>
          <w:sz w:val="32"/>
          <w:szCs w:val="32"/>
          <w:rtl/>
          <w:cs/>
        </w:rPr>
        <w:t>إبراز أهمية البعد الثقافي والتنظيمي في نجاح تطبيق الممارسات.</w:t>
      </w:r>
    </w:p>
    <w:p w14:paraId="2F9E2065" w14:textId="77777777" w:rsidR="0031611A" w:rsidRDefault="00000000">
      <w:pPr>
        <w:numPr>
          <w:ilvl w:val="0"/>
          <w:numId w:val="44"/>
        </w:numPr>
        <w:spacing w:line="288" w:lineRule="auto"/>
        <w:ind w:right="57"/>
        <w:jc w:val="lowKashida"/>
        <w:rPr>
          <w:rFonts w:ascii="Simplified Arabic" w:hAnsi="Simplified Arabic" w:cs="Simplified Arabic"/>
          <w:sz w:val="32"/>
          <w:szCs w:val="32"/>
          <w:rtl/>
          <w:cs/>
        </w:rPr>
      </w:pPr>
      <w:r>
        <w:rPr>
          <w:rFonts w:ascii="Simplified Arabic" w:hAnsi="Simplified Arabic" w:cs="Simplified Arabic" w:hint="cs"/>
          <w:sz w:val="32"/>
          <w:szCs w:val="32"/>
          <w:rtl/>
          <w:cs/>
        </w:rPr>
        <w:t>دعم الدراسة الحالية بنماذج وأدلة تجريبية</w:t>
      </w:r>
    </w:p>
    <w:p w14:paraId="56AA0042" w14:textId="77777777" w:rsidR="00B81DF0" w:rsidRDefault="00000000" w:rsidP="00B81DF0">
      <w:pPr>
        <w:numPr>
          <w:ilvl w:val="0"/>
          <w:numId w:val="44"/>
        </w:numPr>
        <w:spacing w:line="288" w:lineRule="auto"/>
        <w:ind w:right="57"/>
        <w:jc w:val="lowKashida"/>
        <w:rPr>
          <w:rFonts w:ascii="Simplified Arabic" w:hAnsi="Simplified Arabic" w:cs="Simplified Arabic"/>
          <w:sz w:val="32"/>
          <w:szCs w:val="32"/>
          <w:cs/>
        </w:rPr>
      </w:pPr>
      <w:r w:rsidRPr="00B81DF0">
        <w:rPr>
          <w:rFonts w:ascii="Simplified Arabic" w:hAnsi="Simplified Arabic" w:cs="Simplified Arabic"/>
          <w:sz w:val="32"/>
          <w:szCs w:val="32"/>
          <w:rtl/>
          <w:cs/>
        </w:rPr>
        <w:t>تناولت موضوعًا حديثًا ومهمًا</w:t>
      </w:r>
      <w:r w:rsidRPr="00B81DF0">
        <w:rPr>
          <w:rFonts w:ascii="Simplified Arabic" w:hAnsi="Simplified Arabic" w:cs="Simplified Arabic" w:hint="cs"/>
          <w:sz w:val="32"/>
          <w:szCs w:val="32"/>
          <w:rtl/>
        </w:rPr>
        <w:t xml:space="preserve"> و</w:t>
      </w:r>
      <w:r w:rsidRPr="00B81DF0">
        <w:rPr>
          <w:rFonts w:ascii="Simplified Arabic" w:hAnsi="Simplified Arabic" w:cs="Simplified Arabic"/>
          <w:sz w:val="32"/>
          <w:szCs w:val="32"/>
          <w:rtl/>
          <w:cs/>
        </w:rPr>
        <w:t>ركزت الدراسة على العلاقة بين ممارسات إدارة</w:t>
      </w:r>
      <w:r w:rsidRPr="00B81DF0">
        <w:rPr>
          <w:rFonts w:ascii="Simplified Arabic" w:hAnsi="Simplified Arabic" w:cs="Simplified Arabic" w:hint="cs"/>
          <w:sz w:val="32"/>
          <w:szCs w:val="32"/>
          <w:rtl/>
        </w:rPr>
        <w:t xml:space="preserve"> </w:t>
      </w:r>
      <w:r w:rsidRPr="00B81DF0">
        <w:rPr>
          <w:rFonts w:ascii="Simplified Arabic" w:hAnsi="Simplified Arabic" w:cs="Simplified Arabic"/>
          <w:sz w:val="32"/>
          <w:szCs w:val="32"/>
          <w:rtl/>
          <w:cs/>
        </w:rPr>
        <w:t xml:space="preserve">الموارد البشرية </w:t>
      </w:r>
      <w:r w:rsidRPr="00B81DF0">
        <w:rPr>
          <w:rFonts w:ascii="Simplified Arabic" w:hAnsi="Simplified Arabic" w:cs="Simplified Arabic" w:hint="cs"/>
          <w:sz w:val="32"/>
          <w:szCs w:val="32"/>
          <w:rtl/>
          <w:cs/>
        </w:rPr>
        <w:t>و</w:t>
      </w:r>
      <w:r w:rsidRPr="00B81DF0">
        <w:rPr>
          <w:rFonts w:ascii="Simplified Arabic" w:hAnsi="Simplified Arabic" w:cs="Simplified Arabic"/>
          <w:sz w:val="32"/>
          <w:szCs w:val="32"/>
          <w:rtl/>
          <w:cs/>
        </w:rPr>
        <w:t>التميز المؤسسي، وهما من أهم المجالات المعاصرة في التطوير الإداري وتحسين الأداء المؤسسي.</w:t>
      </w:r>
    </w:p>
    <w:p w14:paraId="5EC8FA2D" w14:textId="77777777" w:rsidR="00B81DF0" w:rsidRDefault="00B81DF0" w:rsidP="00B81DF0">
      <w:pPr>
        <w:tabs>
          <w:tab w:val="left" w:pos="420"/>
        </w:tabs>
        <w:spacing w:line="288" w:lineRule="auto"/>
        <w:ind w:left="420" w:right="57"/>
        <w:jc w:val="lowKashida"/>
        <w:rPr>
          <w:rFonts w:ascii="Simplified Arabic" w:hAnsi="Simplified Arabic" w:cs="Simplified Arabic"/>
          <w:sz w:val="32"/>
          <w:szCs w:val="32"/>
          <w:cs/>
        </w:rPr>
      </w:pPr>
    </w:p>
    <w:p w14:paraId="1BB1B3A3" w14:textId="52D8B5F3" w:rsidR="0031611A" w:rsidRDefault="00000000" w:rsidP="00B81DF0">
      <w:pPr>
        <w:numPr>
          <w:ilvl w:val="0"/>
          <w:numId w:val="44"/>
        </w:numPr>
        <w:spacing w:line="288" w:lineRule="auto"/>
        <w:ind w:right="57"/>
        <w:jc w:val="lowKashida"/>
        <w:rPr>
          <w:rFonts w:ascii="Simplified Arabic" w:hAnsi="Simplified Arabic" w:cs="Simplified Arabic"/>
          <w:sz w:val="32"/>
          <w:szCs w:val="32"/>
          <w:cs/>
        </w:rPr>
      </w:pPr>
      <w:r w:rsidRPr="00B81DF0">
        <w:rPr>
          <w:rFonts w:ascii="Simplified Arabic" w:hAnsi="Simplified Arabic" w:cs="Simplified Arabic"/>
          <w:sz w:val="32"/>
          <w:szCs w:val="32"/>
          <w:rtl/>
          <w:cs/>
        </w:rPr>
        <w:t>دمجت بين الجانب النظري والتطبيقي</w:t>
      </w:r>
      <w:r w:rsidRPr="00B81DF0">
        <w:rPr>
          <w:rFonts w:ascii="Simplified Arabic" w:hAnsi="Simplified Arabic" w:cs="Simplified Arabic" w:hint="cs"/>
          <w:sz w:val="32"/>
          <w:szCs w:val="32"/>
          <w:rtl/>
        </w:rPr>
        <w:t xml:space="preserve"> و</w:t>
      </w:r>
      <w:r w:rsidRPr="00B81DF0">
        <w:rPr>
          <w:rFonts w:ascii="Simplified Arabic" w:hAnsi="Simplified Arabic" w:cs="Simplified Arabic"/>
          <w:sz w:val="32"/>
          <w:szCs w:val="32"/>
          <w:rtl/>
          <w:cs/>
        </w:rPr>
        <w:t>اعتمدت الدراسة على إطار نظري قوي مدعوم بنظريات إدارة الموارد البشرية والتميز المؤسسي، وفي نفس الوقت استخدمت أدوات إحصائية دقيقة لتحليل الواقع العملي.</w:t>
      </w:r>
    </w:p>
    <w:p w14:paraId="5B50D8E7" w14:textId="77777777" w:rsidR="00B81DF0" w:rsidRPr="00B81DF0" w:rsidRDefault="00B81DF0" w:rsidP="00B81DF0">
      <w:pPr>
        <w:tabs>
          <w:tab w:val="left" w:pos="420"/>
        </w:tabs>
        <w:spacing w:line="288" w:lineRule="auto"/>
        <w:ind w:right="57"/>
        <w:jc w:val="lowKashida"/>
        <w:rPr>
          <w:rFonts w:ascii="Simplified Arabic" w:hAnsi="Simplified Arabic" w:cs="Simplified Arabic"/>
          <w:sz w:val="32"/>
          <w:szCs w:val="32"/>
          <w:rtl/>
          <w:cs/>
        </w:rPr>
      </w:pPr>
    </w:p>
    <w:p w14:paraId="0B45236C" w14:textId="11A1D00A" w:rsidR="0031611A" w:rsidRDefault="00000000">
      <w:pPr>
        <w:numPr>
          <w:ilvl w:val="0"/>
          <w:numId w:val="44"/>
        </w:numPr>
        <w:spacing w:line="288" w:lineRule="auto"/>
        <w:ind w:right="57"/>
        <w:jc w:val="lowKashida"/>
        <w:rPr>
          <w:rFonts w:ascii="Simplified Arabic" w:hAnsi="Simplified Arabic" w:cs="Simplified Arabic"/>
          <w:sz w:val="32"/>
          <w:szCs w:val="32"/>
          <w:cs/>
        </w:rPr>
      </w:pPr>
      <w:r>
        <w:rPr>
          <w:rFonts w:ascii="Simplified Arabic" w:hAnsi="Simplified Arabic" w:cs="Simplified Arabic"/>
          <w:sz w:val="32"/>
          <w:szCs w:val="32"/>
          <w:rtl/>
          <w:cs/>
        </w:rPr>
        <w:t>اعتمدت نموذجًا مفاهيميًا متكاملًا</w:t>
      </w:r>
      <w:r>
        <w:rPr>
          <w:rFonts w:ascii="Simplified Arabic" w:hAnsi="Simplified Arabic" w:cs="Simplified Arabic" w:hint="cs"/>
          <w:sz w:val="32"/>
          <w:szCs w:val="32"/>
          <w:rtl/>
        </w:rPr>
        <w:t xml:space="preserve"> و</w:t>
      </w:r>
      <w:r>
        <w:rPr>
          <w:rFonts w:ascii="Simplified Arabic" w:hAnsi="Simplified Arabic" w:cs="Simplified Arabic"/>
          <w:sz w:val="32"/>
          <w:szCs w:val="32"/>
          <w:rtl/>
          <w:cs/>
        </w:rPr>
        <w:t>تضمنت الدراسة متغيرًا مستقلاً</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ومتغيرًا تابعًا،</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ومتغيرًا وسيطًا</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 xml:space="preserve">الأمر الذي يعطي فهمًا أعمق لمسار التأثير بين هذه </w:t>
      </w:r>
      <w:proofErr w:type="gramStart"/>
      <w:r>
        <w:rPr>
          <w:rFonts w:ascii="Simplified Arabic" w:hAnsi="Simplified Arabic" w:cs="Simplified Arabic"/>
          <w:sz w:val="32"/>
          <w:szCs w:val="32"/>
          <w:rtl/>
          <w:cs/>
        </w:rPr>
        <w:t>المتغيرات</w:t>
      </w:r>
      <w:r>
        <w:rPr>
          <w:rFonts w:ascii="Simplified Arabic" w:hAnsi="Simplified Arabic" w:cs="Simplified Arabic" w:hint="cs"/>
          <w:sz w:val="32"/>
          <w:szCs w:val="32"/>
          <w:rtl/>
        </w:rPr>
        <w:t>،</w:t>
      </w:r>
      <w:r>
        <w:rPr>
          <w:rFonts w:ascii="Simplified Arabic" w:hAnsi="Simplified Arabic" w:cs="Simplified Arabic"/>
          <w:sz w:val="32"/>
          <w:szCs w:val="32"/>
        </w:rPr>
        <w:t xml:space="preserve"> </w:t>
      </w:r>
      <w:r>
        <w:rPr>
          <w:rFonts w:ascii="Simplified Arabic" w:hAnsi="Simplified Arabic" w:cs="Simplified Arabic" w:hint="cs"/>
          <w:sz w:val="32"/>
          <w:szCs w:val="32"/>
          <w:rtl/>
        </w:rPr>
        <w:t xml:space="preserve"> وي</w:t>
      </w:r>
      <w:r>
        <w:rPr>
          <w:rFonts w:ascii="Simplified Arabic" w:hAnsi="Simplified Arabic" w:cs="Simplified Arabic"/>
          <w:sz w:val="32"/>
          <w:szCs w:val="32"/>
          <w:rtl/>
          <w:cs/>
        </w:rPr>
        <w:t>ظهر</w:t>
      </w:r>
      <w:proofErr w:type="gramEnd"/>
      <w:r>
        <w:rPr>
          <w:rFonts w:ascii="Simplified Arabic" w:hAnsi="Simplified Arabic" w:cs="Simplified Arabic"/>
          <w:sz w:val="32"/>
          <w:szCs w:val="32"/>
          <w:rtl/>
          <w:cs/>
        </w:rPr>
        <w:t xml:space="preserve"> قيمة التحليل السببي.</w:t>
      </w:r>
      <w:r w:rsidR="00B81DF0">
        <w:rPr>
          <w:rFonts w:ascii="Simplified Arabic" w:hAnsi="Simplified Arabic" w:cs="Simplified Arabic" w:hint="cs"/>
          <w:sz w:val="32"/>
          <w:szCs w:val="32"/>
          <w:rtl/>
          <w:cs/>
        </w:rPr>
        <w:t xml:space="preserve"> </w:t>
      </w:r>
    </w:p>
    <w:p w14:paraId="198A5F61" w14:textId="77777777" w:rsidR="00B81DF0" w:rsidRDefault="00B81DF0" w:rsidP="00B81DF0">
      <w:pPr>
        <w:pStyle w:val="afffb"/>
        <w:rPr>
          <w:rFonts w:ascii="Simplified Arabic" w:hAnsi="Simplified Arabic" w:cs="Simplified Arabic" w:hint="cs"/>
          <w:sz w:val="32"/>
          <w:szCs w:val="32"/>
          <w:rtl/>
        </w:rPr>
      </w:pPr>
    </w:p>
    <w:p w14:paraId="09DDB58C" w14:textId="77777777" w:rsidR="00B81DF0" w:rsidRDefault="00B81DF0" w:rsidP="00B81DF0">
      <w:pPr>
        <w:tabs>
          <w:tab w:val="left" w:pos="420"/>
        </w:tabs>
        <w:spacing w:line="288" w:lineRule="auto"/>
        <w:ind w:right="57"/>
        <w:jc w:val="lowKashida"/>
        <w:rPr>
          <w:rFonts w:ascii="Simplified Arabic" w:hAnsi="Simplified Arabic" w:cs="Simplified Arabic"/>
          <w:sz w:val="32"/>
          <w:szCs w:val="32"/>
          <w:rtl/>
          <w:cs/>
        </w:rPr>
      </w:pPr>
    </w:p>
    <w:p w14:paraId="766CAA57" w14:textId="0A3FDD18" w:rsidR="0031611A" w:rsidRDefault="00B81DF0">
      <w:pPr>
        <w:numPr>
          <w:ilvl w:val="0"/>
          <w:numId w:val="44"/>
        </w:numPr>
        <w:spacing w:line="288" w:lineRule="auto"/>
        <w:ind w:right="57"/>
        <w:jc w:val="lowKashida"/>
        <w:rPr>
          <w:rFonts w:ascii="Simplified Arabic" w:hAnsi="Simplified Arabic" w:cs="Simplified Arabic"/>
          <w:sz w:val="32"/>
          <w:szCs w:val="32"/>
        </w:rPr>
      </w:pPr>
      <w:r>
        <w:rPr>
          <w:rFonts w:ascii="Simplified Arabic" w:hAnsi="Simplified Arabic" w:cs="Simplified Arabic" w:hint="cs"/>
          <w:sz w:val="32"/>
          <w:szCs w:val="32"/>
          <w:rtl/>
        </w:rPr>
        <w:lastRenderedPageBreak/>
        <w:t>استخدمت</w:t>
      </w:r>
      <w:r w:rsidR="00000000">
        <w:rPr>
          <w:rFonts w:ascii="Simplified Arabic" w:hAnsi="Simplified Arabic" w:cs="Simplified Arabic"/>
          <w:sz w:val="32"/>
          <w:szCs w:val="32"/>
          <w:rtl/>
          <w:cs/>
        </w:rPr>
        <w:t xml:space="preserve"> أدوات إحصائية متقدمة</w:t>
      </w:r>
      <w:r w:rsidR="00000000">
        <w:rPr>
          <w:rFonts w:ascii="Simplified Arabic" w:hAnsi="Simplified Arabic" w:cs="Simplified Arabic" w:hint="cs"/>
          <w:sz w:val="32"/>
          <w:szCs w:val="32"/>
          <w:rtl/>
        </w:rPr>
        <w:t xml:space="preserve"> مثل </w:t>
      </w:r>
      <w:r w:rsidR="00000000">
        <w:rPr>
          <w:rFonts w:ascii="Simplified Arabic" w:hAnsi="Simplified Arabic" w:cs="Simplified Arabic"/>
          <w:sz w:val="32"/>
          <w:szCs w:val="32"/>
          <w:rtl/>
          <w:cs/>
        </w:rPr>
        <w:t>المتوسطات والانحرافات</w:t>
      </w:r>
      <w:r w:rsidR="00000000">
        <w:rPr>
          <w:rFonts w:ascii="Simplified Arabic" w:hAnsi="Simplified Arabic" w:cs="Simplified Arabic" w:hint="cs"/>
          <w:sz w:val="32"/>
          <w:szCs w:val="32"/>
          <w:rtl/>
        </w:rPr>
        <w:t xml:space="preserve">، </w:t>
      </w:r>
      <w:r w:rsidR="00000000">
        <w:rPr>
          <w:rFonts w:ascii="Simplified Arabic" w:hAnsi="Simplified Arabic" w:cs="Simplified Arabic"/>
          <w:sz w:val="32"/>
          <w:szCs w:val="32"/>
          <w:rtl/>
          <w:cs/>
        </w:rPr>
        <w:t>معامل الارتباط</w:t>
      </w:r>
      <w:r w:rsidR="00000000">
        <w:rPr>
          <w:rFonts w:ascii="Simplified Arabic" w:hAnsi="Simplified Arabic" w:cs="Simplified Arabic" w:hint="cs"/>
          <w:sz w:val="32"/>
          <w:szCs w:val="32"/>
          <w:rtl/>
        </w:rPr>
        <w:t xml:space="preserve">، </w:t>
      </w:r>
      <w:r w:rsidR="00000000">
        <w:rPr>
          <w:rFonts w:ascii="Simplified Arabic" w:hAnsi="Simplified Arabic" w:cs="Simplified Arabic"/>
          <w:sz w:val="32"/>
          <w:szCs w:val="32"/>
          <w:rtl/>
          <w:cs/>
        </w:rPr>
        <w:t>اختبا</w:t>
      </w:r>
      <w:r w:rsidR="00000000">
        <w:rPr>
          <w:rFonts w:ascii="Simplified Arabic" w:hAnsi="Simplified Arabic" w:cs="Simplified Arabic" w:hint="cs"/>
          <w:sz w:val="32"/>
          <w:szCs w:val="32"/>
          <w:rtl/>
        </w:rPr>
        <w:t xml:space="preserve">ر </w:t>
      </w:r>
      <w:r w:rsidR="00000000">
        <w:rPr>
          <w:rFonts w:ascii="Times New Roman" w:hAnsi="Times New Roman"/>
          <w:sz w:val="32"/>
          <w:szCs w:val="32"/>
        </w:rPr>
        <w:t>T</w:t>
      </w:r>
      <w:r w:rsidR="00000000">
        <w:rPr>
          <w:rFonts w:ascii="Simplified Arabic" w:hAnsi="Simplified Arabic" w:cs="Simplified Arabic" w:hint="cs"/>
          <w:sz w:val="32"/>
          <w:szCs w:val="32"/>
          <w:rtl/>
        </w:rPr>
        <w:t xml:space="preserve">، </w:t>
      </w:r>
      <w:r w:rsidR="00000000">
        <w:rPr>
          <w:rFonts w:ascii="Simplified Arabic" w:hAnsi="Simplified Arabic" w:cs="Simplified Arabic" w:hint="cs"/>
          <w:sz w:val="32"/>
          <w:szCs w:val="32"/>
          <w:rtl/>
          <w:cs/>
        </w:rPr>
        <w:t xml:space="preserve">تحليل </w:t>
      </w:r>
      <w:proofErr w:type="gramStart"/>
      <w:r w:rsidR="00000000">
        <w:rPr>
          <w:rFonts w:ascii="Times New Roman" w:hAnsi="Times New Roman"/>
          <w:sz w:val="32"/>
          <w:szCs w:val="32"/>
        </w:rPr>
        <w:t>Anova</w:t>
      </w:r>
      <w:r w:rsidR="00000000">
        <w:rPr>
          <w:rFonts w:ascii="Times New Roman" w:hAnsi="Times New Roman"/>
          <w:sz w:val="32"/>
          <w:szCs w:val="32"/>
          <w:rtl/>
          <w:cs/>
        </w:rPr>
        <w:t xml:space="preserve"> </w:t>
      </w:r>
      <w:r w:rsidR="00000000">
        <w:rPr>
          <w:rFonts w:ascii="Simplified Arabic" w:hAnsi="Simplified Arabic" w:cs="Simplified Arabic" w:hint="cs"/>
          <w:sz w:val="32"/>
          <w:szCs w:val="32"/>
          <w:rtl/>
          <w:cs/>
        </w:rPr>
        <w:t xml:space="preserve"> ،</w:t>
      </w:r>
      <w:proofErr w:type="gramEnd"/>
      <w:r w:rsidR="00000000">
        <w:rPr>
          <w:rFonts w:ascii="Simplified Arabic" w:hAnsi="Simplified Arabic" w:cs="Simplified Arabic" w:hint="cs"/>
          <w:sz w:val="32"/>
          <w:szCs w:val="32"/>
          <w:rtl/>
          <w:cs/>
        </w:rPr>
        <w:t xml:space="preserve"> </w:t>
      </w:r>
      <w:r w:rsidR="00000000">
        <w:rPr>
          <w:rFonts w:ascii="Simplified Arabic" w:hAnsi="Simplified Arabic" w:cs="Simplified Arabic"/>
          <w:sz w:val="32"/>
          <w:szCs w:val="32"/>
          <w:rtl/>
          <w:cs/>
        </w:rPr>
        <w:t>الانحدار المتعدد</w:t>
      </w:r>
      <w:r w:rsidR="00000000">
        <w:rPr>
          <w:rFonts w:ascii="Simplified Arabic" w:hAnsi="Simplified Arabic" w:cs="Simplified Arabic" w:hint="cs"/>
          <w:sz w:val="32"/>
          <w:szCs w:val="32"/>
          <w:rtl/>
        </w:rPr>
        <w:t xml:space="preserve">، </w:t>
      </w:r>
      <w:r w:rsidR="00000000">
        <w:rPr>
          <w:rFonts w:ascii="Simplified Arabic" w:hAnsi="Simplified Arabic" w:cs="Simplified Arabic"/>
          <w:sz w:val="32"/>
          <w:szCs w:val="32"/>
          <w:rtl/>
          <w:cs/>
        </w:rPr>
        <w:t>وهذا يعطي قوة ومصداقية للنتائج المستخلصة.</w:t>
      </w:r>
      <w:r>
        <w:rPr>
          <w:rFonts w:ascii="Simplified Arabic" w:hAnsi="Simplified Arabic" w:cs="Simplified Arabic" w:hint="cs"/>
          <w:sz w:val="32"/>
          <w:szCs w:val="32"/>
          <w:rtl/>
        </w:rPr>
        <w:t xml:space="preserve"> </w:t>
      </w:r>
    </w:p>
    <w:p w14:paraId="71A6848C" w14:textId="77777777" w:rsidR="00B81DF0" w:rsidRDefault="00B81DF0" w:rsidP="00B81DF0">
      <w:pPr>
        <w:tabs>
          <w:tab w:val="left" w:pos="420"/>
        </w:tabs>
        <w:spacing w:line="288" w:lineRule="auto"/>
        <w:ind w:left="420" w:right="57"/>
        <w:jc w:val="lowKashida"/>
        <w:rPr>
          <w:rFonts w:ascii="Simplified Arabic" w:hAnsi="Simplified Arabic" w:cs="Simplified Arabic"/>
          <w:sz w:val="32"/>
          <w:szCs w:val="32"/>
        </w:rPr>
      </w:pPr>
    </w:p>
    <w:p w14:paraId="41CFD014" w14:textId="77777777" w:rsidR="0031611A" w:rsidRDefault="00000000">
      <w:pPr>
        <w:numPr>
          <w:ilvl w:val="0"/>
          <w:numId w:val="44"/>
        </w:numPr>
        <w:spacing w:line="288" w:lineRule="auto"/>
        <w:ind w:right="57"/>
        <w:jc w:val="lowKashida"/>
        <w:rPr>
          <w:rFonts w:ascii="Simplified Arabic" w:hAnsi="Simplified Arabic" w:cs="Simplified Arabic"/>
          <w:sz w:val="32"/>
          <w:szCs w:val="32"/>
        </w:rPr>
      </w:pPr>
      <w:r>
        <w:rPr>
          <w:rFonts w:ascii="Simplified Arabic" w:hAnsi="Simplified Arabic" w:cs="Simplified Arabic" w:hint="cs"/>
          <w:sz w:val="32"/>
          <w:szCs w:val="32"/>
          <w:rtl/>
        </w:rPr>
        <w:t>سد</w:t>
      </w:r>
      <w:r>
        <w:rPr>
          <w:rFonts w:ascii="Simplified Arabic" w:hAnsi="Simplified Arabic" w:cs="Simplified Arabic"/>
          <w:sz w:val="32"/>
          <w:szCs w:val="32"/>
          <w:rtl/>
          <w:cs/>
        </w:rPr>
        <w:t>ت</w:t>
      </w:r>
      <w:r>
        <w:rPr>
          <w:rFonts w:ascii="Simplified Arabic" w:hAnsi="Simplified Arabic" w:cs="Simplified Arabic"/>
          <w:sz w:val="32"/>
          <w:szCs w:val="32"/>
        </w:rPr>
        <w:t xml:space="preserve"> </w:t>
      </w:r>
      <w:r>
        <w:rPr>
          <w:rFonts w:ascii="Simplified Arabic" w:hAnsi="Simplified Arabic" w:cs="Simplified Arabic"/>
          <w:sz w:val="32"/>
          <w:szCs w:val="32"/>
          <w:rtl/>
          <w:cs/>
        </w:rPr>
        <w:t>فجوة</w:t>
      </w:r>
      <w:r>
        <w:rPr>
          <w:rFonts w:ascii="Simplified Arabic" w:hAnsi="Simplified Arabic" w:cs="Simplified Arabic"/>
          <w:sz w:val="32"/>
          <w:szCs w:val="32"/>
        </w:rPr>
        <w:t xml:space="preserve"> </w:t>
      </w:r>
      <w:r>
        <w:rPr>
          <w:rFonts w:ascii="Simplified Arabic" w:hAnsi="Simplified Arabic" w:cs="Simplified Arabic"/>
          <w:sz w:val="32"/>
          <w:szCs w:val="32"/>
          <w:rtl/>
          <w:cs/>
        </w:rPr>
        <w:t>في</w:t>
      </w:r>
      <w:r>
        <w:rPr>
          <w:rFonts w:ascii="Simplified Arabic" w:hAnsi="Simplified Arabic" w:cs="Simplified Arabic"/>
          <w:sz w:val="32"/>
          <w:szCs w:val="32"/>
        </w:rPr>
        <w:t xml:space="preserve"> </w:t>
      </w:r>
      <w:r>
        <w:rPr>
          <w:rFonts w:ascii="Simplified Arabic" w:hAnsi="Simplified Arabic" w:cs="Simplified Arabic"/>
          <w:sz w:val="32"/>
          <w:szCs w:val="32"/>
          <w:rtl/>
          <w:cs/>
        </w:rPr>
        <w:t>الدراسات</w:t>
      </w:r>
      <w:r>
        <w:rPr>
          <w:rFonts w:ascii="Simplified Arabic" w:hAnsi="Simplified Arabic" w:cs="Simplified Arabic"/>
          <w:sz w:val="32"/>
          <w:szCs w:val="32"/>
        </w:rPr>
        <w:t xml:space="preserve"> </w:t>
      </w:r>
      <w:r>
        <w:rPr>
          <w:rFonts w:ascii="Simplified Arabic" w:hAnsi="Simplified Arabic" w:cs="Simplified Arabic"/>
          <w:sz w:val="32"/>
          <w:szCs w:val="32"/>
          <w:rtl/>
          <w:cs/>
        </w:rPr>
        <w:t>السابقة</w:t>
      </w:r>
      <w:r>
        <w:rPr>
          <w:rFonts w:ascii="Simplified Arabic" w:hAnsi="Simplified Arabic" w:cs="Simplified Arabic" w:hint="cs"/>
          <w:sz w:val="32"/>
          <w:szCs w:val="32"/>
          <w:rtl/>
        </w:rPr>
        <w:t xml:space="preserve"> وبينت ان </w:t>
      </w:r>
      <w:r>
        <w:rPr>
          <w:rFonts w:ascii="Simplified Arabic" w:hAnsi="Simplified Arabic" w:cs="Simplified Arabic"/>
          <w:sz w:val="32"/>
          <w:szCs w:val="32"/>
          <w:rtl/>
          <w:cs/>
        </w:rPr>
        <w:t>هناك</w:t>
      </w:r>
      <w:r>
        <w:rPr>
          <w:rFonts w:ascii="Simplified Arabic" w:hAnsi="Simplified Arabic" w:cs="Simplified Arabic"/>
          <w:sz w:val="32"/>
          <w:szCs w:val="32"/>
        </w:rPr>
        <w:t xml:space="preserve"> </w:t>
      </w:r>
      <w:r>
        <w:rPr>
          <w:rFonts w:ascii="Simplified Arabic" w:hAnsi="Simplified Arabic" w:cs="Simplified Arabic"/>
          <w:sz w:val="32"/>
          <w:szCs w:val="32"/>
          <w:rtl/>
          <w:cs/>
        </w:rPr>
        <w:t>نقص</w:t>
      </w:r>
      <w:r>
        <w:rPr>
          <w:rFonts w:ascii="Simplified Arabic" w:hAnsi="Simplified Arabic" w:cs="Simplified Arabic"/>
          <w:sz w:val="32"/>
          <w:szCs w:val="32"/>
        </w:rPr>
        <w:t xml:space="preserve"> </w:t>
      </w:r>
      <w:r>
        <w:rPr>
          <w:rFonts w:ascii="Simplified Arabic" w:hAnsi="Simplified Arabic" w:cs="Simplified Arabic"/>
          <w:sz w:val="32"/>
          <w:szCs w:val="32"/>
          <w:rtl/>
          <w:cs/>
        </w:rPr>
        <w:t>في</w:t>
      </w:r>
      <w:r>
        <w:rPr>
          <w:rFonts w:ascii="Simplified Arabic" w:hAnsi="Simplified Arabic" w:cs="Simplified Arabic"/>
          <w:sz w:val="32"/>
          <w:szCs w:val="32"/>
        </w:rPr>
        <w:t xml:space="preserve"> </w:t>
      </w:r>
      <w:r>
        <w:rPr>
          <w:rFonts w:ascii="Simplified Arabic" w:hAnsi="Simplified Arabic" w:cs="Simplified Arabic"/>
          <w:sz w:val="32"/>
          <w:szCs w:val="32"/>
          <w:rtl/>
          <w:cs/>
        </w:rPr>
        <w:t>الدراسات</w:t>
      </w:r>
      <w:r>
        <w:rPr>
          <w:rFonts w:ascii="Simplified Arabic" w:hAnsi="Simplified Arabic" w:cs="Simplified Arabic"/>
          <w:sz w:val="32"/>
          <w:szCs w:val="32"/>
        </w:rPr>
        <w:t xml:space="preserve"> </w:t>
      </w:r>
      <w:r>
        <w:rPr>
          <w:rFonts w:ascii="Simplified Arabic" w:hAnsi="Simplified Arabic" w:cs="Simplified Arabic"/>
          <w:sz w:val="32"/>
          <w:szCs w:val="32"/>
          <w:rtl/>
          <w:cs/>
        </w:rPr>
        <w:t>التي</w:t>
      </w:r>
      <w:r>
        <w:rPr>
          <w:rFonts w:ascii="Simplified Arabic" w:hAnsi="Simplified Arabic" w:cs="Simplified Arabic"/>
          <w:sz w:val="32"/>
          <w:szCs w:val="32"/>
        </w:rPr>
        <w:t xml:space="preserve"> </w:t>
      </w:r>
      <w:r>
        <w:rPr>
          <w:rFonts w:ascii="Simplified Arabic" w:hAnsi="Simplified Arabic" w:cs="Simplified Arabic"/>
          <w:sz w:val="32"/>
          <w:szCs w:val="32"/>
          <w:rtl/>
          <w:cs/>
        </w:rPr>
        <w:t>جمعت</w:t>
      </w:r>
      <w:r>
        <w:rPr>
          <w:rFonts w:ascii="Simplified Arabic" w:hAnsi="Simplified Arabic" w:cs="Simplified Arabic"/>
          <w:sz w:val="32"/>
          <w:szCs w:val="32"/>
        </w:rPr>
        <w:t xml:space="preserve"> </w:t>
      </w:r>
      <w:r>
        <w:rPr>
          <w:rFonts w:ascii="Simplified Arabic" w:hAnsi="Simplified Arabic" w:cs="Simplified Arabic"/>
          <w:sz w:val="32"/>
          <w:szCs w:val="32"/>
          <w:rtl/>
          <w:cs/>
        </w:rPr>
        <w:t>بين</w:t>
      </w:r>
      <w:r>
        <w:rPr>
          <w:rFonts w:ascii="Simplified Arabic" w:hAnsi="Simplified Arabic" w:cs="Simplified Arabic"/>
          <w:sz w:val="32"/>
          <w:szCs w:val="32"/>
        </w:rPr>
        <w:t xml:space="preserve"> </w:t>
      </w:r>
      <w:r>
        <w:rPr>
          <w:rFonts w:ascii="Simplified Arabic" w:hAnsi="Simplified Arabic" w:cs="Simplified Arabic"/>
          <w:sz w:val="32"/>
          <w:szCs w:val="32"/>
          <w:rtl/>
          <w:cs/>
        </w:rPr>
        <w:t>ممارسات</w:t>
      </w:r>
      <w:r>
        <w:rPr>
          <w:rFonts w:ascii="Simplified Arabic" w:hAnsi="Simplified Arabic" w:cs="Simplified Arabic"/>
          <w:sz w:val="32"/>
          <w:szCs w:val="32"/>
        </w:rPr>
        <w:t xml:space="preserve"> </w:t>
      </w:r>
      <w:r>
        <w:rPr>
          <w:rFonts w:ascii="Simplified Arabic" w:hAnsi="Simplified Arabic" w:cs="Simplified Arabic"/>
          <w:sz w:val="32"/>
          <w:szCs w:val="32"/>
          <w:rtl/>
          <w:cs/>
        </w:rPr>
        <w:t>الموارد</w:t>
      </w:r>
      <w:r>
        <w:rPr>
          <w:rFonts w:ascii="Simplified Arabic" w:hAnsi="Simplified Arabic" w:cs="Simplified Arabic"/>
          <w:sz w:val="32"/>
          <w:szCs w:val="32"/>
        </w:rPr>
        <w:t xml:space="preserve"> </w:t>
      </w:r>
      <w:r>
        <w:rPr>
          <w:rFonts w:ascii="Simplified Arabic" w:hAnsi="Simplified Arabic" w:cs="Simplified Arabic"/>
          <w:sz w:val="32"/>
          <w:szCs w:val="32"/>
          <w:rtl/>
          <w:cs/>
        </w:rPr>
        <w:t>البشرية</w:t>
      </w:r>
      <w:r>
        <w:rPr>
          <w:rFonts w:ascii="Simplified Arabic" w:hAnsi="Simplified Arabic" w:cs="Simplified Arabic"/>
          <w:sz w:val="32"/>
          <w:szCs w:val="32"/>
        </w:rPr>
        <w:t xml:space="preserve"> </w:t>
      </w:r>
      <w:r>
        <w:rPr>
          <w:rFonts w:ascii="Simplified Arabic" w:hAnsi="Simplified Arabic" w:cs="Simplified Arabic"/>
          <w:sz w:val="32"/>
          <w:szCs w:val="32"/>
          <w:rtl/>
          <w:cs/>
        </w:rPr>
        <w:t>والتميز</w:t>
      </w:r>
      <w:r>
        <w:rPr>
          <w:rFonts w:ascii="Simplified Arabic" w:hAnsi="Simplified Arabic" w:cs="Simplified Arabic"/>
          <w:sz w:val="32"/>
          <w:szCs w:val="32"/>
        </w:rPr>
        <w:t xml:space="preserve"> </w:t>
      </w:r>
      <w:r>
        <w:rPr>
          <w:rFonts w:ascii="Simplified Arabic" w:hAnsi="Simplified Arabic" w:cs="Simplified Arabic"/>
          <w:sz w:val="32"/>
          <w:szCs w:val="32"/>
          <w:rtl/>
          <w:cs/>
        </w:rPr>
        <w:t>المؤسسي</w:t>
      </w:r>
      <w:r>
        <w:rPr>
          <w:rFonts w:ascii="Simplified Arabic" w:hAnsi="Simplified Arabic" w:cs="Simplified Arabic"/>
          <w:sz w:val="32"/>
          <w:szCs w:val="32"/>
        </w:rPr>
        <w:t xml:space="preserve"> </w:t>
      </w:r>
      <w:r>
        <w:rPr>
          <w:rFonts w:ascii="Simplified Arabic" w:hAnsi="Simplified Arabic" w:cs="Simplified Arabic"/>
          <w:sz w:val="32"/>
          <w:szCs w:val="32"/>
          <w:rtl/>
          <w:cs/>
        </w:rPr>
        <w:t>في</w:t>
      </w:r>
      <w:r>
        <w:rPr>
          <w:rFonts w:ascii="Simplified Arabic" w:hAnsi="Simplified Arabic" w:cs="Simplified Arabic"/>
          <w:sz w:val="32"/>
          <w:szCs w:val="32"/>
        </w:rPr>
        <w:t xml:space="preserve"> </w:t>
      </w:r>
      <w:r>
        <w:rPr>
          <w:rFonts w:ascii="Simplified Arabic" w:hAnsi="Simplified Arabic" w:cs="Simplified Arabic"/>
          <w:sz w:val="32"/>
          <w:szCs w:val="32"/>
          <w:rtl/>
          <w:cs/>
        </w:rPr>
        <w:t>السياق</w:t>
      </w:r>
      <w:r>
        <w:rPr>
          <w:rFonts w:ascii="Simplified Arabic" w:hAnsi="Simplified Arabic" w:cs="Simplified Arabic"/>
          <w:sz w:val="32"/>
          <w:szCs w:val="32"/>
        </w:rPr>
        <w:t xml:space="preserve"> </w:t>
      </w:r>
      <w:r>
        <w:rPr>
          <w:rFonts w:ascii="Simplified Arabic" w:hAnsi="Simplified Arabic" w:cs="Simplified Arabic"/>
          <w:sz w:val="32"/>
          <w:szCs w:val="32"/>
          <w:rtl/>
          <w:cs/>
        </w:rPr>
        <w:t>العربي</w:t>
      </w:r>
      <w:r>
        <w:rPr>
          <w:rFonts w:ascii="Simplified Arabic" w:hAnsi="Simplified Arabic" w:cs="Simplified Arabic"/>
          <w:sz w:val="32"/>
          <w:szCs w:val="32"/>
        </w:rPr>
        <w:t xml:space="preserve"> </w:t>
      </w:r>
      <w:r>
        <w:rPr>
          <w:rFonts w:ascii="Simplified Arabic" w:hAnsi="Simplified Arabic" w:cs="Simplified Arabic"/>
          <w:sz w:val="32"/>
          <w:szCs w:val="32"/>
          <w:rtl/>
          <w:cs/>
        </w:rPr>
        <w:t>تحديدًا،</w:t>
      </w:r>
      <w:r>
        <w:rPr>
          <w:rFonts w:ascii="Simplified Arabic" w:hAnsi="Simplified Arabic" w:cs="Simplified Arabic"/>
          <w:sz w:val="32"/>
          <w:szCs w:val="32"/>
        </w:rPr>
        <w:t xml:space="preserve"> </w:t>
      </w:r>
      <w:r>
        <w:rPr>
          <w:rFonts w:ascii="Simplified Arabic" w:hAnsi="Simplified Arabic" w:cs="Simplified Arabic"/>
          <w:sz w:val="32"/>
          <w:szCs w:val="32"/>
          <w:rtl/>
          <w:cs/>
        </w:rPr>
        <w:t>مما</w:t>
      </w:r>
      <w:r>
        <w:rPr>
          <w:rFonts w:ascii="Simplified Arabic" w:hAnsi="Simplified Arabic" w:cs="Simplified Arabic"/>
          <w:sz w:val="32"/>
          <w:szCs w:val="32"/>
        </w:rPr>
        <w:t xml:space="preserve"> </w:t>
      </w:r>
      <w:r>
        <w:rPr>
          <w:rFonts w:ascii="Simplified Arabic" w:hAnsi="Simplified Arabic" w:cs="Simplified Arabic"/>
          <w:sz w:val="32"/>
          <w:szCs w:val="32"/>
          <w:rtl/>
          <w:cs/>
        </w:rPr>
        <w:t>جعل</w:t>
      </w:r>
      <w:r>
        <w:rPr>
          <w:rFonts w:ascii="Simplified Arabic" w:hAnsi="Simplified Arabic" w:cs="Simplified Arabic"/>
          <w:sz w:val="32"/>
          <w:szCs w:val="32"/>
        </w:rPr>
        <w:t xml:space="preserve"> </w:t>
      </w:r>
      <w:r>
        <w:rPr>
          <w:rFonts w:ascii="Simplified Arabic" w:hAnsi="Simplified Arabic" w:cs="Simplified Arabic"/>
          <w:sz w:val="32"/>
          <w:szCs w:val="32"/>
          <w:rtl/>
          <w:cs/>
        </w:rPr>
        <w:t>هذه</w:t>
      </w:r>
      <w:r>
        <w:rPr>
          <w:rFonts w:ascii="Simplified Arabic" w:hAnsi="Simplified Arabic" w:cs="Simplified Arabic"/>
          <w:sz w:val="32"/>
          <w:szCs w:val="32"/>
        </w:rPr>
        <w:t xml:space="preserve"> </w:t>
      </w:r>
      <w:r>
        <w:rPr>
          <w:rFonts w:ascii="Simplified Arabic" w:hAnsi="Simplified Arabic" w:cs="Simplified Arabic"/>
          <w:sz w:val="32"/>
          <w:szCs w:val="32"/>
          <w:rtl/>
          <w:cs/>
        </w:rPr>
        <w:t>الدراسة</w:t>
      </w:r>
      <w:r>
        <w:rPr>
          <w:rFonts w:ascii="Simplified Arabic" w:hAnsi="Simplified Arabic" w:cs="Simplified Arabic"/>
          <w:sz w:val="32"/>
          <w:szCs w:val="32"/>
        </w:rPr>
        <w:t xml:space="preserve"> </w:t>
      </w:r>
      <w:r>
        <w:rPr>
          <w:rFonts w:ascii="Simplified Arabic" w:hAnsi="Simplified Arabic" w:cs="Simplified Arabic"/>
          <w:sz w:val="32"/>
          <w:szCs w:val="32"/>
          <w:rtl/>
          <w:cs/>
        </w:rPr>
        <w:t>تقدم</w:t>
      </w:r>
      <w:r>
        <w:rPr>
          <w:rFonts w:ascii="Simplified Arabic" w:hAnsi="Simplified Arabic" w:cs="Simplified Arabic"/>
          <w:sz w:val="32"/>
          <w:szCs w:val="32"/>
        </w:rPr>
        <w:t xml:space="preserve"> </w:t>
      </w:r>
      <w:r>
        <w:rPr>
          <w:rFonts w:ascii="Simplified Arabic" w:hAnsi="Simplified Arabic" w:cs="Simplified Arabic"/>
          <w:sz w:val="32"/>
          <w:szCs w:val="32"/>
          <w:rtl/>
          <w:cs/>
        </w:rPr>
        <w:t>إضافة</w:t>
      </w:r>
      <w:r>
        <w:rPr>
          <w:rFonts w:ascii="Simplified Arabic" w:hAnsi="Simplified Arabic" w:cs="Simplified Arabic"/>
          <w:sz w:val="32"/>
          <w:szCs w:val="32"/>
        </w:rPr>
        <w:t xml:space="preserve"> </w:t>
      </w:r>
      <w:r>
        <w:rPr>
          <w:rFonts w:ascii="Simplified Arabic" w:hAnsi="Simplified Arabic" w:cs="Simplified Arabic"/>
          <w:sz w:val="32"/>
          <w:szCs w:val="32"/>
          <w:rtl/>
          <w:cs/>
        </w:rPr>
        <w:t>علمية</w:t>
      </w:r>
      <w:r>
        <w:rPr>
          <w:rFonts w:ascii="Simplified Arabic" w:hAnsi="Simplified Arabic" w:cs="Simplified Arabic"/>
          <w:sz w:val="32"/>
          <w:szCs w:val="32"/>
        </w:rPr>
        <w:t xml:space="preserve"> </w:t>
      </w:r>
      <w:r>
        <w:rPr>
          <w:rFonts w:ascii="Simplified Arabic" w:hAnsi="Simplified Arabic" w:cs="Simplified Arabic"/>
          <w:sz w:val="32"/>
          <w:szCs w:val="32"/>
          <w:rtl/>
          <w:cs/>
        </w:rPr>
        <w:t>مهمة</w:t>
      </w:r>
      <w:r>
        <w:rPr>
          <w:rFonts w:ascii="Simplified Arabic" w:hAnsi="Simplified Arabic" w:cs="Simplified Arabic"/>
          <w:sz w:val="32"/>
          <w:szCs w:val="32"/>
        </w:rPr>
        <w:t>.</w:t>
      </w:r>
    </w:p>
    <w:p w14:paraId="164C5AB0" w14:textId="77777777" w:rsidR="00B81DF0" w:rsidRDefault="00B81DF0" w:rsidP="00B81DF0">
      <w:pPr>
        <w:tabs>
          <w:tab w:val="left" w:pos="420"/>
        </w:tabs>
        <w:spacing w:line="288" w:lineRule="auto"/>
        <w:ind w:left="420" w:right="57"/>
        <w:jc w:val="lowKashida"/>
        <w:rPr>
          <w:rFonts w:ascii="Simplified Arabic" w:hAnsi="Simplified Arabic" w:cs="Simplified Arabic"/>
          <w:sz w:val="32"/>
          <w:szCs w:val="32"/>
        </w:rPr>
      </w:pPr>
    </w:p>
    <w:p w14:paraId="5C6E6E80" w14:textId="77777777" w:rsidR="0031611A" w:rsidRDefault="00000000">
      <w:pPr>
        <w:numPr>
          <w:ilvl w:val="0"/>
          <w:numId w:val="44"/>
        </w:numPr>
        <w:spacing w:line="288" w:lineRule="auto"/>
        <w:ind w:right="57"/>
        <w:jc w:val="lowKashida"/>
        <w:rPr>
          <w:rFonts w:ascii="Simplified Arabic" w:hAnsi="Simplified Arabic" w:cs="Simplified Arabic"/>
          <w:sz w:val="32"/>
          <w:szCs w:val="32"/>
        </w:rPr>
      </w:pPr>
      <w:r>
        <w:rPr>
          <w:rFonts w:ascii="Simplified Arabic" w:hAnsi="Simplified Arabic" w:cs="Simplified Arabic" w:hint="cs"/>
          <w:sz w:val="32"/>
          <w:szCs w:val="32"/>
          <w:rtl/>
        </w:rPr>
        <w:t>أ</w:t>
      </w:r>
      <w:r>
        <w:rPr>
          <w:rFonts w:ascii="Simplified Arabic" w:hAnsi="Simplified Arabic" w:cs="Simplified Arabic"/>
          <w:sz w:val="32"/>
          <w:szCs w:val="32"/>
          <w:rtl/>
          <w:cs/>
        </w:rPr>
        <w:t>همية</w:t>
      </w:r>
      <w:r>
        <w:rPr>
          <w:rFonts w:ascii="Simplified Arabic" w:hAnsi="Simplified Arabic" w:cs="Simplified Arabic"/>
          <w:sz w:val="32"/>
          <w:szCs w:val="32"/>
        </w:rPr>
        <w:t xml:space="preserve"> </w:t>
      </w:r>
      <w:r>
        <w:rPr>
          <w:rFonts w:ascii="Simplified Arabic" w:hAnsi="Simplified Arabic" w:cs="Simplified Arabic"/>
          <w:sz w:val="32"/>
          <w:szCs w:val="32"/>
          <w:rtl/>
          <w:cs/>
        </w:rPr>
        <w:t>النتائج</w:t>
      </w:r>
      <w:r>
        <w:rPr>
          <w:rFonts w:ascii="Simplified Arabic" w:hAnsi="Simplified Arabic" w:cs="Simplified Arabic"/>
          <w:sz w:val="32"/>
          <w:szCs w:val="32"/>
        </w:rPr>
        <w:t xml:space="preserve"> </w:t>
      </w:r>
      <w:r>
        <w:rPr>
          <w:rFonts w:ascii="Simplified Arabic" w:hAnsi="Simplified Arabic" w:cs="Simplified Arabic"/>
          <w:sz w:val="32"/>
          <w:szCs w:val="32"/>
          <w:rtl/>
          <w:cs/>
        </w:rPr>
        <w:t>لصناع</w:t>
      </w:r>
      <w:r>
        <w:rPr>
          <w:rFonts w:ascii="Simplified Arabic" w:hAnsi="Simplified Arabic" w:cs="Simplified Arabic"/>
          <w:sz w:val="32"/>
          <w:szCs w:val="32"/>
        </w:rPr>
        <w:t xml:space="preserve"> </w:t>
      </w:r>
      <w:r>
        <w:rPr>
          <w:rFonts w:ascii="Simplified Arabic" w:hAnsi="Simplified Arabic" w:cs="Simplified Arabic"/>
          <w:sz w:val="32"/>
          <w:szCs w:val="32"/>
          <w:rtl/>
          <w:cs/>
        </w:rPr>
        <w:t>القرار</w:t>
      </w:r>
      <w:r>
        <w:rPr>
          <w:rFonts w:ascii="Simplified Arabic" w:hAnsi="Simplified Arabic" w:cs="Simplified Arabic" w:hint="cs"/>
          <w:sz w:val="32"/>
          <w:szCs w:val="32"/>
          <w:rtl/>
        </w:rPr>
        <w:t xml:space="preserve"> حيث ان </w:t>
      </w:r>
      <w:r>
        <w:rPr>
          <w:rFonts w:ascii="Simplified Arabic" w:hAnsi="Simplified Arabic" w:cs="Simplified Arabic"/>
          <w:sz w:val="32"/>
          <w:szCs w:val="32"/>
          <w:rtl/>
          <w:cs/>
        </w:rPr>
        <w:t>النتائج</w:t>
      </w:r>
      <w:r>
        <w:rPr>
          <w:rFonts w:ascii="Simplified Arabic" w:hAnsi="Simplified Arabic" w:cs="Simplified Arabic"/>
          <w:sz w:val="32"/>
          <w:szCs w:val="32"/>
        </w:rPr>
        <w:t xml:space="preserve"> </w:t>
      </w:r>
      <w:r>
        <w:rPr>
          <w:rFonts w:ascii="Simplified Arabic" w:hAnsi="Simplified Arabic" w:cs="Simplified Arabic"/>
          <w:sz w:val="32"/>
          <w:szCs w:val="32"/>
          <w:rtl/>
          <w:cs/>
        </w:rPr>
        <w:t>التي</w:t>
      </w:r>
      <w:r>
        <w:rPr>
          <w:rFonts w:ascii="Simplified Arabic" w:hAnsi="Simplified Arabic" w:cs="Simplified Arabic"/>
          <w:sz w:val="32"/>
          <w:szCs w:val="32"/>
        </w:rPr>
        <w:t xml:space="preserve"> </w:t>
      </w:r>
      <w:r>
        <w:rPr>
          <w:rFonts w:ascii="Simplified Arabic" w:hAnsi="Simplified Arabic" w:cs="Simplified Arabic"/>
          <w:sz w:val="32"/>
          <w:szCs w:val="32"/>
          <w:rtl/>
          <w:cs/>
        </w:rPr>
        <w:t>قدمتها</w:t>
      </w:r>
      <w:r>
        <w:rPr>
          <w:rFonts w:ascii="Simplified Arabic" w:hAnsi="Simplified Arabic" w:cs="Simplified Arabic"/>
          <w:sz w:val="32"/>
          <w:szCs w:val="32"/>
        </w:rPr>
        <w:t xml:space="preserve"> </w:t>
      </w:r>
      <w:r>
        <w:rPr>
          <w:rFonts w:ascii="Simplified Arabic" w:hAnsi="Simplified Arabic" w:cs="Simplified Arabic"/>
          <w:sz w:val="32"/>
          <w:szCs w:val="32"/>
          <w:rtl/>
          <w:cs/>
        </w:rPr>
        <w:t>الدراسة</w:t>
      </w:r>
      <w:r>
        <w:rPr>
          <w:rFonts w:ascii="Simplified Arabic" w:hAnsi="Simplified Arabic" w:cs="Simplified Arabic"/>
          <w:sz w:val="32"/>
          <w:szCs w:val="32"/>
        </w:rPr>
        <w:t xml:space="preserve"> </w:t>
      </w:r>
      <w:r>
        <w:rPr>
          <w:rFonts w:ascii="Simplified Arabic" w:hAnsi="Simplified Arabic" w:cs="Simplified Arabic"/>
          <w:sz w:val="32"/>
          <w:szCs w:val="32"/>
          <w:rtl/>
          <w:cs/>
        </w:rPr>
        <w:t>قابلة</w:t>
      </w:r>
      <w:r>
        <w:rPr>
          <w:rFonts w:ascii="Simplified Arabic" w:hAnsi="Simplified Arabic" w:cs="Simplified Arabic"/>
          <w:sz w:val="32"/>
          <w:szCs w:val="32"/>
        </w:rPr>
        <w:t xml:space="preserve"> </w:t>
      </w:r>
      <w:r>
        <w:rPr>
          <w:rFonts w:ascii="Simplified Arabic" w:hAnsi="Simplified Arabic" w:cs="Simplified Arabic"/>
          <w:sz w:val="32"/>
          <w:szCs w:val="32"/>
          <w:rtl/>
          <w:cs/>
        </w:rPr>
        <w:t>للتطبيق</w:t>
      </w:r>
      <w:r>
        <w:rPr>
          <w:rFonts w:ascii="Simplified Arabic" w:hAnsi="Simplified Arabic" w:cs="Simplified Arabic"/>
          <w:sz w:val="32"/>
          <w:szCs w:val="32"/>
        </w:rPr>
        <w:t xml:space="preserve"> </w:t>
      </w:r>
      <w:r>
        <w:rPr>
          <w:rFonts w:ascii="Simplified Arabic" w:hAnsi="Simplified Arabic" w:cs="Simplified Arabic"/>
          <w:sz w:val="32"/>
          <w:szCs w:val="32"/>
          <w:rtl/>
          <w:cs/>
        </w:rPr>
        <w:t>في</w:t>
      </w:r>
      <w:r>
        <w:rPr>
          <w:rFonts w:ascii="Simplified Arabic" w:hAnsi="Simplified Arabic" w:cs="Simplified Arabic"/>
          <w:sz w:val="32"/>
          <w:szCs w:val="32"/>
        </w:rPr>
        <w:t xml:space="preserve"> </w:t>
      </w:r>
      <w:proofErr w:type="gramStart"/>
      <w:r>
        <w:rPr>
          <w:rFonts w:ascii="Simplified Arabic" w:hAnsi="Simplified Arabic" w:cs="Simplified Arabic"/>
          <w:sz w:val="32"/>
          <w:szCs w:val="32"/>
          <w:rtl/>
          <w:cs/>
        </w:rPr>
        <w:t>المؤسسات</w:t>
      </w:r>
      <w:r>
        <w:rPr>
          <w:rFonts w:ascii="Simplified Arabic" w:hAnsi="Simplified Arabic" w:cs="Simplified Arabic" w:hint="cs"/>
          <w:sz w:val="32"/>
          <w:szCs w:val="32"/>
          <w:rtl/>
        </w:rPr>
        <w:t xml:space="preserve"> </w:t>
      </w:r>
      <w:r>
        <w:rPr>
          <w:rFonts w:ascii="Simplified Arabic" w:hAnsi="Simplified Arabic" w:cs="Simplified Arabic"/>
          <w:sz w:val="32"/>
          <w:szCs w:val="32"/>
          <w:rtl/>
          <w:cs/>
        </w:rPr>
        <w:t>،</w:t>
      </w:r>
      <w:proofErr w:type="gramEnd"/>
      <w:r>
        <w:rPr>
          <w:rFonts w:ascii="Simplified Arabic" w:hAnsi="Simplified Arabic" w:cs="Simplified Arabic"/>
          <w:sz w:val="32"/>
          <w:szCs w:val="32"/>
        </w:rPr>
        <w:t xml:space="preserve"> </w:t>
      </w:r>
      <w:r>
        <w:rPr>
          <w:rFonts w:ascii="Simplified Arabic" w:hAnsi="Simplified Arabic" w:cs="Simplified Arabic"/>
          <w:sz w:val="32"/>
          <w:szCs w:val="32"/>
          <w:rtl/>
          <w:cs/>
        </w:rPr>
        <w:t>ويمكن</w:t>
      </w:r>
      <w:r>
        <w:rPr>
          <w:rFonts w:ascii="Simplified Arabic" w:hAnsi="Simplified Arabic" w:cs="Simplified Arabic"/>
          <w:sz w:val="32"/>
          <w:szCs w:val="32"/>
        </w:rPr>
        <w:t xml:space="preserve"> </w:t>
      </w:r>
      <w:r>
        <w:rPr>
          <w:rFonts w:ascii="Simplified Arabic" w:hAnsi="Simplified Arabic" w:cs="Simplified Arabic"/>
          <w:sz w:val="32"/>
          <w:szCs w:val="32"/>
          <w:rtl/>
          <w:cs/>
        </w:rPr>
        <w:t>أن</w:t>
      </w:r>
      <w:r>
        <w:rPr>
          <w:rFonts w:ascii="Simplified Arabic" w:hAnsi="Simplified Arabic" w:cs="Simplified Arabic"/>
          <w:sz w:val="32"/>
          <w:szCs w:val="32"/>
        </w:rPr>
        <w:t xml:space="preserve"> </w:t>
      </w:r>
      <w:r>
        <w:rPr>
          <w:rFonts w:ascii="Simplified Arabic" w:hAnsi="Simplified Arabic" w:cs="Simplified Arabic"/>
          <w:sz w:val="32"/>
          <w:szCs w:val="32"/>
          <w:rtl/>
          <w:cs/>
        </w:rPr>
        <w:t>تساعد</w:t>
      </w:r>
      <w:r>
        <w:rPr>
          <w:rFonts w:ascii="Simplified Arabic" w:hAnsi="Simplified Arabic" w:cs="Simplified Arabic"/>
          <w:sz w:val="32"/>
          <w:szCs w:val="32"/>
        </w:rPr>
        <w:t xml:space="preserve"> </w:t>
      </w:r>
      <w:r>
        <w:rPr>
          <w:rFonts w:ascii="Simplified Arabic" w:hAnsi="Simplified Arabic" w:cs="Simplified Arabic"/>
          <w:sz w:val="32"/>
          <w:szCs w:val="32"/>
          <w:rtl/>
          <w:cs/>
        </w:rPr>
        <w:t>في</w:t>
      </w:r>
      <w:r>
        <w:rPr>
          <w:rFonts w:ascii="Simplified Arabic" w:hAnsi="Simplified Arabic" w:cs="Simplified Arabic"/>
          <w:sz w:val="32"/>
          <w:szCs w:val="32"/>
        </w:rPr>
        <w:t xml:space="preserve"> </w:t>
      </w:r>
      <w:r>
        <w:rPr>
          <w:rFonts w:ascii="Simplified Arabic" w:hAnsi="Simplified Arabic" w:cs="Simplified Arabic"/>
          <w:sz w:val="32"/>
          <w:szCs w:val="32"/>
          <w:rtl/>
          <w:cs/>
        </w:rPr>
        <w:t>تطوير</w:t>
      </w:r>
      <w:r>
        <w:rPr>
          <w:rFonts w:ascii="Simplified Arabic" w:hAnsi="Simplified Arabic" w:cs="Simplified Arabic"/>
          <w:sz w:val="32"/>
          <w:szCs w:val="32"/>
        </w:rPr>
        <w:t xml:space="preserve"> </w:t>
      </w:r>
      <w:r>
        <w:rPr>
          <w:rFonts w:ascii="Simplified Arabic" w:hAnsi="Simplified Arabic" w:cs="Simplified Arabic"/>
          <w:sz w:val="32"/>
          <w:szCs w:val="32"/>
          <w:rtl/>
          <w:cs/>
        </w:rPr>
        <w:t>سياسات</w:t>
      </w:r>
      <w:r>
        <w:rPr>
          <w:rFonts w:ascii="Simplified Arabic" w:hAnsi="Simplified Arabic" w:cs="Simplified Arabic"/>
          <w:sz w:val="32"/>
          <w:szCs w:val="32"/>
        </w:rPr>
        <w:t xml:space="preserve"> </w:t>
      </w:r>
      <w:r>
        <w:rPr>
          <w:rFonts w:ascii="Simplified Arabic" w:hAnsi="Simplified Arabic" w:cs="Simplified Arabic"/>
          <w:sz w:val="32"/>
          <w:szCs w:val="32"/>
          <w:rtl/>
          <w:cs/>
        </w:rPr>
        <w:t>الموارد</w:t>
      </w:r>
      <w:r>
        <w:rPr>
          <w:rFonts w:ascii="Simplified Arabic" w:hAnsi="Simplified Arabic" w:cs="Simplified Arabic"/>
          <w:sz w:val="32"/>
          <w:szCs w:val="32"/>
        </w:rPr>
        <w:t xml:space="preserve"> </w:t>
      </w:r>
      <w:r>
        <w:rPr>
          <w:rFonts w:ascii="Simplified Arabic" w:hAnsi="Simplified Arabic" w:cs="Simplified Arabic"/>
          <w:sz w:val="32"/>
          <w:szCs w:val="32"/>
          <w:rtl/>
          <w:cs/>
        </w:rPr>
        <w:t>البشرية</w:t>
      </w:r>
      <w:r>
        <w:rPr>
          <w:rFonts w:ascii="Simplified Arabic" w:hAnsi="Simplified Arabic" w:cs="Simplified Arabic"/>
          <w:sz w:val="32"/>
          <w:szCs w:val="32"/>
        </w:rPr>
        <w:t xml:space="preserve"> </w:t>
      </w:r>
      <w:r>
        <w:rPr>
          <w:rFonts w:ascii="Simplified Arabic" w:hAnsi="Simplified Arabic" w:cs="Simplified Arabic"/>
          <w:sz w:val="32"/>
          <w:szCs w:val="32"/>
          <w:rtl/>
          <w:cs/>
        </w:rPr>
        <w:t>وتحسين</w:t>
      </w:r>
      <w:r>
        <w:rPr>
          <w:rFonts w:ascii="Simplified Arabic" w:hAnsi="Simplified Arabic" w:cs="Simplified Arabic"/>
          <w:sz w:val="32"/>
          <w:szCs w:val="32"/>
        </w:rPr>
        <w:t xml:space="preserve"> </w:t>
      </w:r>
      <w:r>
        <w:rPr>
          <w:rFonts w:ascii="Simplified Arabic" w:hAnsi="Simplified Arabic" w:cs="Simplified Arabic"/>
          <w:sz w:val="32"/>
          <w:szCs w:val="32"/>
          <w:rtl/>
          <w:cs/>
        </w:rPr>
        <w:t>التميز</w:t>
      </w:r>
      <w:r>
        <w:rPr>
          <w:rFonts w:ascii="Simplified Arabic" w:hAnsi="Simplified Arabic" w:cs="Simplified Arabic"/>
          <w:sz w:val="32"/>
          <w:szCs w:val="32"/>
        </w:rPr>
        <w:t xml:space="preserve"> </w:t>
      </w:r>
      <w:r>
        <w:rPr>
          <w:rFonts w:ascii="Simplified Arabic" w:hAnsi="Simplified Arabic" w:cs="Simplified Arabic"/>
          <w:sz w:val="32"/>
          <w:szCs w:val="32"/>
          <w:rtl/>
          <w:cs/>
        </w:rPr>
        <w:t>المؤسسي</w:t>
      </w:r>
      <w:r>
        <w:rPr>
          <w:rFonts w:ascii="Simplified Arabic" w:hAnsi="Simplified Arabic" w:cs="Simplified Arabic"/>
          <w:sz w:val="32"/>
          <w:szCs w:val="32"/>
        </w:rPr>
        <w:t>.</w:t>
      </w:r>
    </w:p>
    <w:p w14:paraId="1391F92C" w14:textId="77777777" w:rsidR="0031611A" w:rsidRDefault="0031611A">
      <w:pPr>
        <w:spacing w:line="288" w:lineRule="auto"/>
        <w:jc w:val="lowKashida"/>
        <w:rPr>
          <w:rFonts w:ascii="Simplified Arabic" w:hAnsi="Simplified Arabic" w:cs="Simplified Arabic"/>
          <w:b/>
          <w:bCs/>
          <w:sz w:val="32"/>
          <w:szCs w:val="32"/>
          <w:cs/>
        </w:rPr>
      </w:pPr>
    </w:p>
    <w:sectPr w:rsidR="0031611A" w:rsidSect="00BC2177">
      <w:pgSz w:w="11906" w:h="16838"/>
      <w:pgMar w:top="1440" w:right="1689" w:bottom="1440" w:left="1440" w:header="720" w:footer="720" w:gutter="0"/>
      <w:pgBorders w:offsetFrom="page">
        <w:top w:val="single" w:sz="4" w:space="24" w:color="auto"/>
        <w:left w:val="single" w:sz="4" w:space="24" w:color="auto"/>
        <w:bottom w:val="single" w:sz="4" w:space="24" w:color="auto"/>
        <w:right w:val="single" w:sz="4" w:space="24" w:color="auto"/>
      </w:pgBorders>
      <w:pgNumType w:fmt="upperRoman" w:chapStyle="1" w:chapSep="period"/>
      <w:cols w:space="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Al-Mohanad Extra Bold">
    <w:altName w:val="Segoe Print"/>
    <w:panose1 w:val="02060603050605020204"/>
    <w:charset w:val="00"/>
    <w:family w:val="roman"/>
    <w:pitch w:val="variable"/>
    <w:sig w:usb0="00002007" w:usb1="00000000" w:usb2="00000008" w:usb3="00000000" w:csb0="00000051" w:csb1="00000000"/>
  </w:font>
  <w:font w:name="Almohanad long kaf">
    <w:altName w:val="Sylfaen"/>
    <w:charset w:val="00"/>
    <w:family w:val="roman"/>
    <w:pitch w:val="default"/>
    <w:sig w:usb0="00000000" w:usb1="00000000" w:usb2="001DF01F" w:usb3="00000000" w:csb0="0001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9FFEAE"/>
    <w:multiLevelType w:val="singleLevel"/>
    <w:tmpl w:val="849FFEAE"/>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94591D50"/>
    <w:multiLevelType w:val="singleLevel"/>
    <w:tmpl w:val="94591D50"/>
    <w:lvl w:ilvl="0">
      <w:start w:val="1"/>
      <w:numFmt w:val="decimal"/>
      <w:suff w:val="space"/>
      <w:lvlText w:val="%1."/>
      <w:lvlJc w:val="left"/>
    </w:lvl>
  </w:abstractNum>
  <w:abstractNum w:abstractNumId="2" w15:restartNumberingAfterBreak="0">
    <w:nsid w:val="972C1680"/>
    <w:multiLevelType w:val="singleLevel"/>
    <w:tmpl w:val="972C1680"/>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9974CFE0"/>
    <w:multiLevelType w:val="singleLevel"/>
    <w:tmpl w:val="9974CFE0"/>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9A2DC700"/>
    <w:multiLevelType w:val="singleLevel"/>
    <w:tmpl w:val="9A2DC700"/>
    <w:lvl w:ilvl="0">
      <w:start w:val="1"/>
      <w:numFmt w:val="decimal"/>
      <w:suff w:val="space"/>
      <w:lvlText w:val="%1."/>
      <w:lvlJc w:val="left"/>
    </w:lvl>
  </w:abstractNum>
  <w:abstractNum w:abstractNumId="5" w15:restartNumberingAfterBreak="0">
    <w:nsid w:val="A246D58E"/>
    <w:multiLevelType w:val="singleLevel"/>
    <w:tmpl w:val="A246D58E"/>
    <w:lvl w:ilvl="0">
      <w:start w:val="1"/>
      <w:numFmt w:val="bullet"/>
      <w:lvlText w:val=""/>
      <w:lvlJc w:val="left"/>
      <w:pPr>
        <w:tabs>
          <w:tab w:val="left" w:pos="840"/>
        </w:tabs>
        <w:ind w:left="840" w:hanging="420"/>
      </w:pPr>
      <w:rPr>
        <w:rFonts w:ascii="Wingdings" w:hAnsi="Wingdings" w:hint="default"/>
        <w:sz w:val="20"/>
        <w:szCs w:val="20"/>
      </w:rPr>
    </w:lvl>
  </w:abstractNum>
  <w:abstractNum w:abstractNumId="6" w15:restartNumberingAfterBreak="0">
    <w:nsid w:val="AF8A9D15"/>
    <w:multiLevelType w:val="singleLevel"/>
    <w:tmpl w:val="AF8A9D15"/>
    <w:lvl w:ilvl="0">
      <w:start w:val="1"/>
      <w:numFmt w:val="bullet"/>
      <w:lvlText w:val=""/>
      <w:lvlJc w:val="left"/>
      <w:pPr>
        <w:tabs>
          <w:tab w:val="left" w:pos="840"/>
        </w:tabs>
        <w:ind w:left="840" w:hanging="420"/>
      </w:pPr>
      <w:rPr>
        <w:rFonts w:ascii="Wingdings" w:hAnsi="Wingdings" w:hint="default"/>
        <w:sz w:val="20"/>
        <w:szCs w:val="20"/>
      </w:rPr>
    </w:lvl>
  </w:abstractNum>
  <w:abstractNum w:abstractNumId="7" w15:restartNumberingAfterBreak="0">
    <w:nsid w:val="B30A43DE"/>
    <w:multiLevelType w:val="singleLevel"/>
    <w:tmpl w:val="B30A43DE"/>
    <w:lvl w:ilvl="0">
      <w:start w:val="1"/>
      <w:numFmt w:val="bullet"/>
      <w:lvlText w:val=""/>
      <w:lvlJc w:val="left"/>
      <w:pPr>
        <w:tabs>
          <w:tab w:val="left" w:pos="840"/>
        </w:tabs>
        <w:ind w:left="840" w:hanging="420"/>
      </w:pPr>
      <w:rPr>
        <w:rFonts w:ascii="Wingdings" w:hAnsi="Wingdings" w:hint="default"/>
      </w:rPr>
    </w:lvl>
  </w:abstractNum>
  <w:abstractNum w:abstractNumId="8" w15:restartNumberingAfterBreak="0">
    <w:nsid w:val="B60FD966"/>
    <w:multiLevelType w:val="singleLevel"/>
    <w:tmpl w:val="B60FD966"/>
    <w:lvl w:ilvl="0">
      <w:start w:val="1"/>
      <w:numFmt w:val="decimal"/>
      <w:suff w:val="space"/>
      <w:lvlText w:val="%1."/>
      <w:lvlJc w:val="left"/>
    </w:lvl>
  </w:abstractNum>
  <w:abstractNum w:abstractNumId="9" w15:restartNumberingAfterBreak="0">
    <w:nsid w:val="B73B0C62"/>
    <w:multiLevelType w:val="singleLevel"/>
    <w:tmpl w:val="B73B0C62"/>
    <w:lvl w:ilvl="0">
      <w:start w:val="1"/>
      <w:numFmt w:val="decimal"/>
      <w:suff w:val="space"/>
      <w:lvlText w:val="%1."/>
      <w:lvlJc w:val="left"/>
    </w:lvl>
  </w:abstractNum>
  <w:abstractNum w:abstractNumId="10" w15:restartNumberingAfterBreak="0">
    <w:nsid w:val="C63DBB7F"/>
    <w:multiLevelType w:val="singleLevel"/>
    <w:tmpl w:val="C63DBB7F"/>
    <w:lvl w:ilvl="0">
      <w:start w:val="1"/>
      <w:numFmt w:val="decimal"/>
      <w:suff w:val="space"/>
      <w:lvlText w:val="%1."/>
      <w:lvlJc w:val="left"/>
    </w:lvl>
  </w:abstractNum>
  <w:abstractNum w:abstractNumId="11" w15:restartNumberingAfterBreak="0">
    <w:nsid w:val="C7B19618"/>
    <w:multiLevelType w:val="singleLevel"/>
    <w:tmpl w:val="C7B19618"/>
    <w:lvl w:ilvl="0">
      <w:start w:val="1"/>
      <w:numFmt w:val="decimal"/>
      <w:suff w:val="space"/>
      <w:lvlText w:val="%1."/>
      <w:lvlJc w:val="left"/>
    </w:lvl>
  </w:abstractNum>
  <w:abstractNum w:abstractNumId="12" w15:restartNumberingAfterBreak="0">
    <w:nsid w:val="EF064AA2"/>
    <w:multiLevelType w:val="singleLevel"/>
    <w:tmpl w:val="EF064AA2"/>
    <w:lvl w:ilvl="0">
      <w:start w:val="1"/>
      <w:numFmt w:val="decimal"/>
      <w:suff w:val="space"/>
      <w:lvlText w:val="%1."/>
      <w:lvlJc w:val="left"/>
    </w:lvl>
  </w:abstractNum>
  <w:abstractNum w:abstractNumId="13" w15:restartNumberingAfterBreak="0">
    <w:nsid w:val="F0AF9EFA"/>
    <w:multiLevelType w:val="singleLevel"/>
    <w:tmpl w:val="F0AF9EFA"/>
    <w:lvl w:ilvl="0">
      <w:start w:val="1"/>
      <w:numFmt w:val="decimal"/>
      <w:suff w:val="space"/>
      <w:lvlText w:val="%1."/>
      <w:lvlJc w:val="left"/>
    </w:lvl>
  </w:abstractNum>
  <w:abstractNum w:abstractNumId="14" w15:restartNumberingAfterBreak="0">
    <w:nsid w:val="F1A3B3FF"/>
    <w:multiLevelType w:val="singleLevel"/>
    <w:tmpl w:val="F1A3B3FF"/>
    <w:lvl w:ilvl="0">
      <w:start w:val="1"/>
      <w:numFmt w:val="decimal"/>
      <w:suff w:val="space"/>
      <w:lvlText w:val="%1-"/>
      <w:lvlJc w:val="left"/>
    </w:lvl>
  </w:abstractNum>
  <w:abstractNum w:abstractNumId="15"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16"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17"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18"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19"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20"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21"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22"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23" w15:restartNumberingAfterBreak="0">
    <w:nsid w:val="FFFFFF88"/>
    <w:multiLevelType w:val="singleLevel"/>
    <w:tmpl w:val="FFFFFF88"/>
    <w:lvl w:ilvl="0">
      <w:start w:val="1"/>
      <w:numFmt w:val="decimal"/>
      <w:pStyle w:val="a"/>
      <w:lvlText w:val="%1."/>
      <w:lvlJc w:val="left"/>
      <w:pPr>
        <w:tabs>
          <w:tab w:val="left" w:pos="360"/>
        </w:tabs>
        <w:ind w:left="360" w:hangingChars="200" w:hanging="360"/>
      </w:pPr>
    </w:lvl>
  </w:abstractNum>
  <w:abstractNum w:abstractNumId="24" w15:restartNumberingAfterBreak="0">
    <w:nsid w:val="FFFFFF89"/>
    <w:multiLevelType w:val="singleLevel"/>
    <w:tmpl w:val="FFFFFF89"/>
    <w:lvl w:ilvl="0">
      <w:start w:val="1"/>
      <w:numFmt w:val="bullet"/>
      <w:pStyle w:val="a0"/>
      <w:lvlText w:val=""/>
      <w:lvlJc w:val="left"/>
      <w:pPr>
        <w:tabs>
          <w:tab w:val="left" w:pos="360"/>
        </w:tabs>
        <w:ind w:left="360" w:hangingChars="200" w:hanging="360"/>
      </w:pPr>
      <w:rPr>
        <w:rFonts w:ascii="Wingdings" w:hAnsi="Wingdings" w:hint="default"/>
      </w:rPr>
    </w:lvl>
  </w:abstractNum>
  <w:abstractNum w:abstractNumId="25" w15:restartNumberingAfterBreak="0">
    <w:nsid w:val="026934FC"/>
    <w:multiLevelType w:val="multilevel"/>
    <w:tmpl w:val="026934FC"/>
    <w:lvl w:ilvl="0">
      <w:start w:val="1"/>
      <w:numFmt w:val="bullet"/>
      <w:lvlText w:val=""/>
      <w:lvlJc w:val="left"/>
      <w:pPr>
        <w:ind w:left="777" w:hanging="360"/>
      </w:pPr>
      <w:rPr>
        <w:rFonts w:ascii="Wingdings" w:hAnsi="Wingdings" w:hint="default"/>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26" w15:restartNumberingAfterBreak="0">
    <w:nsid w:val="030490F6"/>
    <w:multiLevelType w:val="singleLevel"/>
    <w:tmpl w:val="030490F6"/>
    <w:lvl w:ilvl="0">
      <w:start w:val="1"/>
      <w:numFmt w:val="decimal"/>
      <w:suff w:val="space"/>
      <w:lvlText w:val="%1."/>
      <w:lvlJc w:val="left"/>
    </w:lvl>
  </w:abstractNum>
  <w:abstractNum w:abstractNumId="27" w15:restartNumberingAfterBreak="0">
    <w:nsid w:val="0D627381"/>
    <w:multiLevelType w:val="singleLevel"/>
    <w:tmpl w:val="0D627381"/>
    <w:lvl w:ilvl="0">
      <w:start w:val="1"/>
      <w:numFmt w:val="decimal"/>
      <w:suff w:val="space"/>
      <w:lvlText w:val="%1."/>
      <w:lvlJc w:val="left"/>
    </w:lvl>
  </w:abstractNum>
  <w:abstractNum w:abstractNumId="28" w15:restartNumberingAfterBreak="0">
    <w:nsid w:val="14363390"/>
    <w:multiLevelType w:val="singleLevel"/>
    <w:tmpl w:val="14363390"/>
    <w:lvl w:ilvl="0">
      <w:start w:val="1"/>
      <w:numFmt w:val="decimal"/>
      <w:suff w:val="space"/>
      <w:lvlText w:val="%1."/>
      <w:lvlJc w:val="left"/>
    </w:lvl>
  </w:abstractNum>
  <w:abstractNum w:abstractNumId="29" w15:restartNumberingAfterBreak="0">
    <w:nsid w:val="1DEE573E"/>
    <w:multiLevelType w:val="singleLevel"/>
    <w:tmpl w:val="1DEE573E"/>
    <w:lvl w:ilvl="0">
      <w:start w:val="1"/>
      <w:numFmt w:val="decimal"/>
      <w:suff w:val="space"/>
      <w:lvlText w:val="%1."/>
      <w:lvlJc w:val="left"/>
    </w:lvl>
  </w:abstractNum>
  <w:abstractNum w:abstractNumId="30" w15:restartNumberingAfterBreak="0">
    <w:nsid w:val="2123CF89"/>
    <w:multiLevelType w:val="singleLevel"/>
    <w:tmpl w:val="2123CF89"/>
    <w:lvl w:ilvl="0">
      <w:start w:val="1"/>
      <w:numFmt w:val="decimal"/>
      <w:suff w:val="space"/>
      <w:lvlText w:val="%1."/>
      <w:lvlJc w:val="left"/>
    </w:lvl>
  </w:abstractNum>
  <w:abstractNum w:abstractNumId="31" w15:restartNumberingAfterBreak="0">
    <w:nsid w:val="226C0230"/>
    <w:multiLevelType w:val="singleLevel"/>
    <w:tmpl w:val="226C0230"/>
    <w:lvl w:ilvl="0">
      <w:start w:val="1"/>
      <w:numFmt w:val="decimal"/>
      <w:suff w:val="space"/>
      <w:lvlText w:val="%1."/>
      <w:lvlJc w:val="left"/>
    </w:lvl>
  </w:abstractNum>
  <w:abstractNum w:abstractNumId="32" w15:restartNumberingAfterBreak="0">
    <w:nsid w:val="28452985"/>
    <w:multiLevelType w:val="multilevel"/>
    <w:tmpl w:val="2845298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95152FD"/>
    <w:multiLevelType w:val="singleLevel"/>
    <w:tmpl w:val="295152FD"/>
    <w:lvl w:ilvl="0">
      <w:start w:val="1"/>
      <w:numFmt w:val="bullet"/>
      <w:lvlText w:val=""/>
      <w:lvlJc w:val="left"/>
      <w:pPr>
        <w:tabs>
          <w:tab w:val="left" w:pos="420"/>
        </w:tabs>
        <w:ind w:left="420" w:hanging="420"/>
      </w:pPr>
      <w:rPr>
        <w:rFonts w:ascii="Wingdings" w:hAnsi="Wingdings" w:hint="default"/>
      </w:rPr>
    </w:lvl>
  </w:abstractNum>
  <w:abstractNum w:abstractNumId="34" w15:restartNumberingAfterBreak="0">
    <w:nsid w:val="36784E6D"/>
    <w:multiLevelType w:val="singleLevel"/>
    <w:tmpl w:val="36784E6D"/>
    <w:lvl w:ilvl="0">
      <w:start w:val="1"/>
      <w:numFmt w:val="bullet"/>
      <w:lvlText w:val=""/>
      <w:lvlJc w:val="left"/>
      <w:pPr>
        <w:tabs>
          <w:tab w:val="left" w:pos="420"/>
        </w:tabs>
        <w:ind w:left="420" w:hanging="420"/>
      </w:pPr>
      <w:rPr>
        <w:rFonts w:ascii="Wingdings" w:hAnsi="Wingdings" w:hint="default"/>
      </w:rPr>
    </w:lvl>
  </w:abstractNum>
  <w:abstractNum w:abstractNumId="35" w15:restartNumberingAfterBreak="0">
    <w:nsid w:val="49C42D92"/>
    <w:multiLevelType w:val="multilevel"/>
    <w:tmpl w:val="49C42D92"/>
    <w:lvl w:ilvl="0">
      <w:start w:val="1"/>
      <w:numFmt w:val="bullet"/>
      <w:lvlText w:val=""/>
      <w:lvlJc w:val="left"/>
      <w:pPr>
        <w:ind w:left="777" w:hanging="360"/>
      </w:pPr>
      <w:rPr>
        <w:rFonts w:ascii="Wingdings" w:hAnsi="Wingdings" w:hint="default"/>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36" w15:restartNumberingAfterBreak="0">
    <w:nsid w:val="4FF742F3"/>
    <w:multiLevelType w:val="singleLevel"/>
    <w:tmpl w:val="4FF742F3"/>
    <w:lvl w:ilvl="0">
      <w:start w:val="1"/>
      <w:numFmt w:val="bullet"/>
      <w:lvlText w:val=""/>
      <w:lvlJc w:val="left"/>
      <w:pPr>
        <w:tabs>
          <w:tab w:val="left" w:pos="840"/>
        </w:tabs>
        <w:ind w:left="840" w:hanging="420"/>
      </w:pPr>
      <w:rPr>
        <w:rFonts w:ascii="Wingdings" w:hAnsi="Wingdings" w:hint="default"/>
        <w:sz w:val="20"/>
        <w:szCs w:val="20"/>
      </w:rPr>
    </w:lvl>
  </w:abstractNum>
  <w:abstractNum w:abstractNumId="37" w15:restartNumberingAfterBreak="0">
    <w:nsid w:val="5A937DEF"/>
    <w:multiLevelType w:val="multilevel"/>
    <w:tmpl w:val="5A937DEF"/>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8" w15:restartNumberingAfterBreak="0">
    <w:nsid w:val="60D8177F"/>
    <w:multiLevelType w:val="multilevel"/>
    <w:tmpl w:val="60D8177F"/>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9" w15:restartNumberingAfterBreak="0">
    <w:nsid w:val="641B38E5"/>
    <w:multiLevelType w:val="singleLevel"/>
    <w:tmpl w:val="641B38E5"/>
    <w:lvl w:ilvl="0">
      <w:start w:val="1"/>
      <w:numFmt w:val="bullet"/>
      <w:lvlText w:val=""/>
      <w:lvlJc w:val="left"/>
      <w:pPr>
        <w:tabs>
          <w:tab w:val="left" w:pos="840"/>
        </w:tabs>
        <w:ind w:left="840" w:hanging="420"/>
      </w:pPr>
      <w:rPr>
        <w:rFonts w:ascii="Wingdings" w:hAnsi="Wingdings" w:hint="default"/>
        <w:sz w:val="22"/>
        <w:szCs w:val="22"/>
      </w:rPr>
    </w:lvl>
  </w:abstractNum>
  <w:abstractNum w:abstractNumId="40" w15:restartNumberingAfterBreak="0">
    <w:nsid w:val="65C00B71"/>
    <w:multiLevelType w:val="singleLevel"/>
    <w:tmpl w:val="65C00B71"/>
    <w:lvl w:ilvl="0">
      <w:start w:val="1"/>
      <w:numFmt w:val="decimal"/>
      <w:suff w:val="space"/>
      <w:lvlText w:val="%1."/>
      <w:lvlJc w:val="left"/>
    </w:lvl>
  </w:abstractNum>
  <w:abstractNum w:abstractNumId="41" w15:restartNumberingAfterBreak="0">
    <w:nsid w:val="66586A1F"/>
    <w:multiLevelType w:val="singleLevel"/>
    <w:tmpl w:val="66586A1F"/>
    <w:lvl w:ilvl="0">
      <w:start w:val="1"/>
      <w:numFmt w:val="decimal"/>
      <w:suff w:val="space"/>
      <w:lvlText w:val="%1."/>
      <w:lvlJc w:val="left"/>
    </w:lvl>
  </w:abstractNum>
  <w:abstractNum w:abstractNumId="42" w15:restartNumberingAfterBreak="0">
    <w:nsid w:val="670BA765"/>
    <w:multiLevelType w:val="singleLevel"/>
    <w:tmpl w:val="670BA765"/>
    <w:lvl w:ilvl="0">
      <w:start w:val="2"/>
      <w:numFmt w:val="decimal"/>
      <w:suff w:val="space"/>
      <w:lvlText w:val="%1-"/>
      <w:lvlJc w:val="left"/>
    </w:lvl>
  </w:abstractNum>
  <w:abstractNum w:abstractNumId="43" w15:restartNumberingAfterBreak="0">
    <w:nsid w:val="6C680D7A"/>
    <w:multiLevelType w:val="singleLevel"/>
    <w:tmpl w:val="6C680D7A"/>
    <w:lvl w:ilvl="0">
      <w:start w:val="1"/>
      <w:numFmt w:val="bullet"/>
      <w:lvlText w:val=""/>
      <w:lvlJc w:val="left"/>
      <w:pPr>
        <w:tabs>
          <w:tab w:val="left" w:pos="420"/>
        </w:tabs>
        <w:ind w:left="420" w:hanging="420"/>
      </w:pPr>
      <w:rPr>
        <w:rFonts w:ascii="Wingdings" w:hAnsi="Wingdings" w:hint="default"/>
      </w:rPr>
    </w:lvl>
  </w:abstractNum>
  <w:num w:numId="1" w16cid:durableId="369648404">
    <w:abstractNumId w:val="24"/>
  </w:num>
  <w:num w:numId="2" w16cid:durableId="1442217796">
    <w:abstractNumId w:val="22"/>
  </w:num>
  <w:num w:numId="3" w16cid:durableId="1589315518">
    <w:abstractNumId w:val="21"/>
  </w:num>
  <w:num w:numId="4" w16cid:durableId="98523913">
    <w:abstractNumId w:val="20"/>
  </w:num>
  <w:num w:numId="5" w16cid:durableId="2120831590">
    <w:abstractNumId w:val="19"/>
  </w:num>
  <w:num w:numId="6" w16cid:durableId="120921684">
    <w:abstractNumId w:val="23"/>
  </w:num>
  <w:num w:numId="7" w16cid:durableId="1384906887">
    <w:abstractNumId w:val="18"/>
  </w:num>
  <w:num w:numId="8" w16cid:durableId="307829522">
    <w:abstractNumId w:val="17"/>
  </w:num>
  <w:num w:numId="9" w16cid:durableId="721949607">
    <w:abstractNumId w:val="16"/>
  </w:num>
  <w:num w:numId="10" w16cid:durableId="47383717">
    <w:abstractNumId w:val="15"/>
  </w:num>
  <w:num w:numId="11" w16cid:durableId="1047948293">
    <w:abstractNumId w:val="26"/>
  </w:num>
  <w:num w:numId="12" w16cid:durableId="975456477">
    <w:abstractNumId w:val="11"/>
  </w:num>
  <w:num w:numId="13" w16cid:durableId="437530111">
    <w:abstractNumId w:val="1"/>
  </w:num>
  <w:num w:numId="14" w16cid:durableId="848642629">
    <w:abstractNumId w:val="40"/>
  </w:num>
  <w:num w:numId="15" w16cid:durableId="799802767">
    <w:abstractNumId w:val="9"/>
  </w:num>
  <w:num w:numId="16" w16cid:durableId="1867328489">
    <w:abstractNumId w:val="6"/>
  </w:num>
  <w:num w:numId="17" w16cid:durableId="2011104384">
    <w:abstractNumId w:val="29"/>
  </w:num>
  <w:num w:numId="18" w16cid:durableId="472065031">
    <w:abstractNumId w:val="31"/>
  </w:num>
  <w:num w:numId="19" w16cid:durableId="1129010425">
    <w:abstractNumId w:val="39"/>
  </w:num>
  <w:num w:numId="20" w16cid:durableId="2039970316">
    <w:abstractNumId w:val="41"/>
  </w:num>
  <w:num w:numId="21" w16cid:durableId="1120344059">
    <w:abstractNumId w:val="5"/>
  </w:num>
  <w:num w:numId="22" w16cid:durableId="1998146177">
    <w:abstractNumId w:val="10"/>
  </w:num>
  <w:num w:numId="23" w16cid:durableId="2116438837">
    <w:abstractNumId w:val="7"/>
  </w:num>
  <w:num w:numId="24" w16cid:durableId="1576208652">
    <w:abstractNumId w:val="8"/>
  </w:num>
  <w:num w:numId="25" w16cid:durableId="1223977480">
    <w:abstractNumId w:val="27"/>
  </w:num>
  <w:num w:numId="26" w16cid:durableId="688020180">
    <w:abstractNumId w:val="30"/>
  </w:num>
  <w:num w:numId="27" w16cid:durableId="399328915">
    <w:abstractNumId w:val="4"/>
  </w:num>
  <w:num w:numId="28" w16cid:durableId="2136559670">
    <w:abstractNumId w:val="12"/>
  </w:num>
  <w:num w:numId="29" w16cid:durableId="516847212">
    <w:abstractNumId w:val="28"/>
  </w:num>
  <w:num w:numId="30" w16cid:durableId="868643522">
    <w:abstractNumId w:val="3"/>
  </w:num>
  <w:num w:numId="31" w16cid:durableId="2141073649">
    <w:abstractNumId w:val="35"/>
  </w:num>
  <w:num w:numId="32" w16cid:durableId="1836605865">
    <w:abstractNumId w:val="38"/>
  </w:num>
  <w:num w:numId="33" w16cid:durableId="2059278283">
    <w:abstractNumId w:val="32"/>
  </w:num>
  <w:num w:numId="34" w16cid:durableId="2098669750">
    <w:abstractNumId w:val="34"/>
  </w:num>
  <w:num w:numId="35" w16cid:durableId="398990252">
    <w:abstractNumId w:val="37"/>
  </w:num>
  <w:num w:numId="36" w16cid:durableId="1553343408">
    <w:abstractNumId w:val="43"/>
  </w:num>
  <w:num w:numId="37" w16cid:durableId="1330407781">
    <w:abstractNumId w:val="25"/>
  </w:num>
  <w:num w:numId="38" w16cid:durableId="534082402">
    <w:abstractNumId w:val="13"/>
  </w:num>
  <w:num w:numId="39" w16cid:durableId="1781139684">
    <w:abstractNumId w:val="14"/>
  </w:num>
  <w:num w:numId="40" w16cid:durableId="318388780">
    <w:abstractNumId w:val="42"/>
  </w:num>
  <w:num w:numId="41" w16cid:durableId="1185825189">
    <w:abstractNumId w:val="36"/>
  </w:num>
  <w:num w:numId="42" w16cid:durableId="1771658497">
    <w:abstractNumId w:val="2"/>
  </w:num>
  <w:num w:numId="43" w16cid:durableId="1747651984">
    <w:abstractNumId w:val="0"/>
  </w:num>
  <w:num w:numId="44" w16cid:durableId="107224237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VerticalSpacing w:val="156"/>
  <w:noPunctuationKerning/>
  <w:characterSpacingControl w:val="doNotCompress"/>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FELayou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F7E4BCA"/>
    <w:rsid w:val="00050A31"/>
    <w:rsid w:val="000716D2"/>
    <w:rsid w:val="00071AAB"/>
    <w:rsid w:val="000A0AAD"/>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1611A"/>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6D198A"/>
    <w:rsid w:val="007152D7"/>
    <w:rsid w:val="00746C14"/>
    <w:rsid w:val="007C2C59"/>
    <w:rsid w:val="00801F23"/>
    <w:rsid w:val="00820E99"/>
    <w:rsid w:val="00837632"/>
    <w:rsid w:val="0085640F"/>
    <w:rsid w:val="008567AA"/>
    <w:rsid w:val="00892712"/>
    <w:rsid w:val="008A680A"/>
    <w:rsid w:val="008B0BB0"/>
    <w:rsid w:val="008E34FA"/>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4CAB"/>
    <w:rsid w:val="00A36028"/>
    <w:rsid w:val="00A91424"/>
    <w:rsid w:val="00AA2C77"/>
    <w:rsid w:val="00AC3FB9"/>
    <w:rsid w:val="00AC702A"/>
    <w:rsid w:val="00AD226F"/>
    <w:rsid w:val="00B13A52"/>
    <w:rsid w:val="00B24CF4"/>
    <w:rsid w:val="00B26993"/>
    <w:rsid w:val="00B4570C"/>
    <w:rsid w:val="00B5208C"/>
    <w:rsid w:val="00B74876"/>
    <w:rsid w:val="00B81DF0"/>
    <w:rsid w:val="00BB7C2B"/>
    <w:rsid w:val="00BC1664"/>
    <w:rsid w:val="00BC2177"/>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547CD"/>
    <w:rsid w:val="00E64C21"/>
    <w:rsid w:val="00EC24C6"/>
    <w:rsid w:val="00EF2933"/>
    <w:rsid w:val="00F05146"/>
    <w:rsid w:val="00F1115D"/>
    <w:rsid w:val="00F3513C"/>
    <w:rsid w:val="00F465C5"/>
    <w:rsid w:val="00F5180D"/>
    <w:rsid w:val="00F51B21"/>
    <w:rsid w:val="00F51D87"/>
    <w:rsid w:val="00F8455C"/>
    <w:rsid w:val="019810A0"/>
    <w:rsid w:val="01E97D02"/>
    <w:rsid w:val="02343B9A"/>
    <w:rsid w:val="023D4BE9"/>
    <w:rsid w:val="02F86F54"/>
    <w:rsid w:val="05BE099D"/>
    <w:rsid w:val="06993EB6"/>
    <w:rsid w:val="07A655B0"/>
    <w:rsid w:val="08323800"/>
    <w:rsid w:val="091C0D5B"/>
    <w:rsid w:val="0ABD672D"/>
    <w:rsid w:val="0AF30311"/>
    <w:rsid w:val="0B995518"/>
    <w:rsid w:val="0BDF7B09"/>
    <w:rsid w:val="0CE54E13"/>
    <w:rsid w:val="0F2470F4"/>
    <w:rsid w:val="0F8F7468"/>
    <w:rsid w:val="131E05C3"/>
    <w:rsid w:val="14C57522"/>
    <w:rsid w:val="166746CF"/>
    <w:rsid w:val="167D73BF"/>
    <w:rsid w:val="176C5806"/>
    <w:rsid w:val="1A286E6C"/>
    <w:rsid w:val="1B28676B"/>
    <w:rsid w:val="1B4A3E1B"/>
    <w:rsid w:val="1B8A2C92"/>
    <w:rsid w:val="20367B1F"/>
    <w:rsid w:val="21331BF2"/>
    <w:rsid w:val="22F7601E"/>
    <w:rsid w:val="258D6F36"/>
    <w:rsid w:val="25E06B30"/>
    <w:rsid w:val="265207D3"/>
    <w:rsid w:val="279F2EDC"/>
    <w:rsid w:val="293E52B8"/>
    <w:rsid w:val="2AE44ECD"/>
    <w:rsid w:val="2B482219"/>
    <w:rsid w:val="2C3E6B89"/>
    <w:rsid w:val="2C606186"/>
    <w:rsid w:val="2CA36914"/>
    <w:rsid w:val="2DDB7809"/>
    <w:rsid w:val="2DFB1659"/>
    <w:rsid w:val="311C77B1"/>
    <w:rsid w:val="3185399D"/>
    <w:rsid w:val="338E7B26"/>
    <w:rsid w:val="34574764"/>
    <w:rsid w:val="34667622"/>
    <w:rsid w:val="34823EFC"/>
    <w:rsid w:val="34840FE9"/>
    <w:rsid w:val="34C96403"/>
    <w:rsid w:val="354C0D81"/>
    <w:rsid w:val="35E36496"/>
    <w:rsid w:val="36200D59"/>
    <w:rsid w:val="368D718F"/>
    <w:rsid w:val="37954FAB"/>
    <w:rsid w:val="38A74960"/>
    <w:rsid w:val="38C36DAE"/>
    <w:rsid w:val="3CA70281"/>
    <w:rsid w:val="3E810519"/>
    <w:rsid w:val="3EEE5F5E"/>
    <w:rsid w:val="4036695C"/>
    <w:rsid w:val="40A0713D"/>
    <w:rsid w:val="4344430F"/>
    <w:rsid w:val="44F94935"/>
    <w:rsid w:val="452202AA"/>
    <w:rsid w:val="464D1A61"/>
    <w:rsid w:val="47693669"/>
    <w:rsid w:val="482621A9"/>
    <w:rsid w:val="4B670E4E"/>
    <w:rsid w:val="4BE81770"/>
    <w:rsid w:val="4C0F7955"/>
    <w:rsid w:val="50102C03"/>
    <w:rsid w:val="50797895"/>
    <w:rsid w:val="50F43D1D"/>
    <w:rsid w:val="5152002C"/>
    <w:rsid w:val="52443069"/>
    <w:rsid w:val="52FB488E"/>
    <w:rsid w:val="541A08A5"/>
    <w:rsid w:val="546652DC"/>
    <w:rsid w:val="54952F92"/>
    <w:rsid w:val="549B6519"/>
    <w:rsid w:val="57E1103B"/>
    <w:rsid w:val="5B006B86"/>
    <w:rsid w:val="5C1618BE"/>
    <w:rsid w:val="5C503C25"/>
    <w:rsid w:val="5CFE5733"/>
    <w:rsid w:val="5D723107"/>
    <w:rsid w:val="5E3B2A02"/>
    <w:rsid w:val="5E5E5BE7"/>
    <w:rsid w:val="5F0A5D82"/>
    <w:rsid w:val="60B46D8E"/>
    <w:rsid w:val="627639D2"/>
    <w:rsid w:val="62E83D12"/>
    <w:rsid w:val="66A74861"/>
    <w:rsid w:val="66AF7D1C"/>
    <w:rsid w:val="67F66DEC"/>
    <w:rsid w:val="68160677"/>
    <w:rsid w:val="691A511D"/>
    <w:rsid w:val="69694880"/>
    <w:rsid w:val="696C7D60"/>
    <w:rsid w:val="6A0A412D"/>
    <w:rsid w:val="6B7C51E5"/>
    <w:rsid w:val="6B926C7A"/>
    <w:rsid w:val="6C0C5A73"/>
    <w:rsid w:val="6C1B7119"/>
    <w:rsid w:val="6D4547D0"/>
    <w:rsid w:val="6E393846"/>
    <w:rsid w:val="72D8486C"/>
    <w:rsid w:val="741F125A"/>
    <w:rsid w:val="74513CA5"/>
    <w:rsid w:val="747D4A95"/>
    <w:rsid w:val="74884E3D"/>
    <w:rsid w:val="74BA6911"/>
    <w:rsid w:val="79C70258"/>
    <w:rsid w:val="7A2025CB"/>
    <w:rsid w:val="7AD32023"/>
    <w:rsid w:val="7CD5595C"/>
    <w:rsid w:val="7F577C12"/>
    <w:rsid w:val="7F7E4BCA"/>
    <w:rsid w:val="7FD00810"/>
    <w:rsid w:val="7FF13C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358A904"/>
  <w15:docId w15:val="{8627C119-BA9E-4D73-822E-BF04D7924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1"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caption" w:semiHidden="1" w:unhideWhenUsed="1"/>
    <w:lsdException w:name="Default Paragraph Font" w:semiHidden="1"/>
    <w:lsdException w:name="HTML Top of Form" w:semiHidden="1" w:uiPriority="99" w:unhideWhenUsed="1" w:qFormat="0"/>
    <w:lsdException w:name="HTML Bottom of Form" w:semiHidden="1" w:uiPriority="99" w:unhideWhenUsed="1" w:qFormat="0"/>
    <w:lsdException w:name="HTML Keyboard" w:qFormat="0"/>
    <w:lsdException w:name="Normal Table" w:semiHidden="1"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qFormat="0"/>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qFormat="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qFormat="0"/>
    <w:lsdException w:name="List Paragraph" w:uiPriority="34"/>
    <w:lsdException w:name="Quote" w:semiHidden="1" w:uiPriority="99" w:unhideWhenUsed="1" w:qFormat="0"/>
    <w:lsdException w:name="Intense Quote" w:semiHidden="1" w:uiPriority="99" w:unhideWhenUsed="1" w:qFormat="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iPriority="99" w:unhideWhenUsed="1" w:qFormat="0"/>
    <w:lsdException w:name="Smart Hyperlink" w:semiHidden="1" w:uiPriority="99" w:unhideWhenUsed="1" w:qFormat="0"/>
    <w:lsdException w:name="Hashtag" w:semiHidden="1" w:uiPriority="99" w:unhideWhenUsed="1" w:qFormat="0"/>
    <w:lsdException w:name="Unresolved Mention" w:semiHidden="1" w:uiPriority="99" w:unhideWhenUsed="1" w:qFormat="0"/>
    <w:lsdException w:name="Smart Link" w:semiHidden="1" w:uiPriority="99" w:unhideWhenUsed="1" w:qFormat="0"/>
  </w:latentStyles>
  <w:style w:type="paragraph" w:default="1" w:styleId="a1">
    <w:name w:val="Normal"/>
    <w:qFormat/>
    <w:pPr>
      <w:bidi/>
    </w:pPr>
    <w:rPr>
      <w:rFonts w:asciiTheme="minorHAnsi" w:eastAsiaTheme="minorEastAsia" w:hAnsiTheme="minorHAnsi"/>
      <w:sz w:val="24"/>
      <w:szCs w:val="24"/>
    </w:rPr>
  </w:style>
  <w:style w:type="paragraph" w:styleId="1">
    <w:name w:val="heading 1"/>
    <w:basedOn w:val="a1"/>
    <w:next w:val="a1"/>
    <w:qFormat/>
    <w:pPr>
      <w:keepNext/>
      <w:keepLines/>
      <w:spacing w:before="340" w:after="330" w:line="578" w:lineRule="auto"/>
      <w:outlineLvl w:val="0"/>
    </w:pPr>
    <w:rPr>
      <w:b/>
      <w:bCs/>
      <w:kern w:val="44"/>
      <w:sz w:val="44"/>
      <w:szCs w:val="44"/>
    </w:rPr>
  </w:style>
  <w:style w:type="paragraph" w:styleId="21">
    <w:name w:val="heading 2"/>
    <w:basedOn w:val="a1"/>
    <w:next w:val="a1"/>
    <w:semiHidden/>
    <w:unhideWhenUsed/>
    <w:qFormat/>
    <w:pPr>
      <w:keepNext/>
      <w:keepLines/>
      <w:spacing w:before="260" w:after="260" w:line="416" w:lineRule="auto"/>
      <w:outlineLvl w:val="1"/>
    </w:pPr>
    <w:rPr>
      <w:b/>
      <w:bCs/>
      <w:sz w:val="32"/>
      <w:szCs w:val="32"/>
    </w:rPr>
  </w:style>
  <w:style w:type="paragraph" w:styleId="31">
    <w:name w:val="heading 3"/>
    <w:basedOn w:val="a1"/>
    <w:next w:val="a1"/>
    <w:semiHidden/>
    <w:unhideWhenUsed/>
    <w:qFormat/>
    <w:pPr>
      <w:keepNext/>
      <w:keepLines/>
      <w:spacing w:before="260" w:after="260" w:line="416" w:lineRule="auto"/>
      <w:outlineLvl w:val="2"/>
    </w:pPr>
    <w:rPr>
      <w:b/>
      <w:bCs/>
      <w:sz w:val="32"/>
      <w:szCs w:val="32"/>
    </w:rPr>
  </w:style>
  <w:style w:type="paragraph" w:styleId="41">
    <w:name w:val="heading 4"/>
    <w:basedOn w:val="a1"/>
    <w:next w:val="a1"/>
    <w:semiHidden/>
    <w:unhideWhenUsed/>
    <w:qFormat/>
    <w:pPr>
      <w:keepNext/>
      <w:keepLines/>
      <w:spacing w:before="280" w:after="290" w:line="376" w:lineRule="auto"/>
      <w:outlineLvl w:val="3"/>
    </w:pPr>
    <w:rPr>
      <w:b/>
      <w:bCs/>
      <w:sz w:val="28"/>
      <w:szCs w:val="28"/>
    </w:rPr>
  </w:style>
  <w:style w:type="paragraph" w:styleId="51">
    <w:name w:val="heading 5"/>
    <w:basedOn w:val="a1"/>
    <w:next w:val="a1"/>
    <w:semiHidden/>
    <w:unhideWhenUsed/>
    <w:qFormat/>
    <w:pPr>
      <w:keepNext/>
      <w:keepLines/>
      <w:spacing w:before="280" w:after="290" w:line="376" w:lineRule="auto"/>
      <w:outlineLvl w:val="4"/>
    </w:pPr>
    <w:rPr>
      <w:b/>
      <w:bCs/>
      <w:sz w:val="28"/>
      <w:szCs w:val="28"/>
    </w:rPr>
  </w:style>
  <w:style w:type="paragraph" w:styleId="6">
    <w:name w:val="heading 6"/>
    <w:basedOn w:val="a1"/>
    <w:next w:val="a1"/>
    <w:semiHidden/>
    <w:unhideWhenUsed/>
    <w:qFormat/>
    <w:pPr>
      <w:keepNext/>
      <w:keepLines/>
      <w:spacing w:before="240" w:after="64" w:line="320" w:lineRule="auto"/>
      <w:outlineLvl w:val="5"/>
    </w:pPr>
    <w:rPr>
      <w:b/>
      <w:bCs/>
    </w:rPr>
  </w:style>
  <w:style w:type="paragraph" w:styleId="7">
    <w:name w:val="heading 7"/>
    <w:basedOn w:val="a1"/>
    <w:next w:val="a1"/>
    <w:semiHidden/>
    <w:unhideWhenUsed/>
    <w:qFormat/>
    <w:pPr>
      <w:keepNext/>
      <w:keepLines/>
      <w:spacing w:before="240" w:after="64" w:line="320" w:lineRule="auto"/>
      <w:outlineLvl w:val="6"/>
    </w:pPr>
    <w:rPr>
      <w:b/>
      <w:bCs/>
    </w:rPr>
  </w:style>
  <w:style w:type="paragraph" w:styleId="8">
    <w:name w:val="heading 8"/>
    <w:basedOn w:val="a1"/>
    <w:next w:val="a1"/>
    <w:semiHidden/>
    <w:unhideWhenUsed/>
    <w:qFormat/>
    <w:pPr>
      <w:keepNext/>
      <w:keepLines/>
      <w:spacing w:before="240" w:after="64" w:line="320" w:lineRule="auto"/>
      <w:outlineLvl w:val="7"/>
    </w:pPr>
  </w:style>
  <w:style w:type="paragraph" w:styleId="9">
    <w:name w:val="heading 9"/>
    <w:basedOn w:val="a1"/>
    <w:next w:val="a1"/>
    <w:semiHidden/>
    <w:unhideWhenUsed/>
    <w:qFormat/>
    <w:pPr>
      <w:keepNext/>
      <w:keepLines/>
      <w:spacing w:before="240" w:after="64" w:line="320" w:lineRule="auto"/>
      <w:outlineLvl w:val="8"/>
    </w:pPr>
    <w:rPr>
      <w:szCs w:val="2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4">
    <w:name w:val="No List"/>
    <w:uiPriority w:val="99"/>
    <w:semiHidden/>
    <w:unhideWhenUsed/>
  </w:style>
  <w:style w:type="paragraph" w:styleId="a5">
    <w:name w:val="Balloon Text"/>
    <w:basedOn w:val="a1"/>
    <w:qFormat/>
    <w:rPr>
      <w:sz w:val="16"/>
      <w:szCs w:val="16"/>
    </w:rPr>
  </w:style>
  <w:style w:type="paragraph" w:styleId="a6">
    <w:name w:val="Block Text"/>
    <w:basedOn w:val="a1"/>
    <w:qFormat/>
    <w:pPr>
      <w:spacing w:after="120"/>
      <w:ind w:leftChars="700" w:left="1440" w:rightChars="700" w:right="1440"/>
    </w:pPr>
  </w:style>
  <w:style w:type="paragraph" w:styleId="a7">
    <w:name w:val="Body Text"/>
    <w:basedOn w:val="a1"/>
    <w:qFormat/>
    <w:pPr>
      <w:spacing w:after="120"/>
    </w:pPr>
  </w:style>
  <w:style w:type="paragraph" w:styleId="22">
    <w:name w:val="Body Text 2"/>
    <w:basedOn w:val="a1"/>
    <w:qFormat/>
    <w:pPr>
      <w:spacing w:after="120" w:line="480" w:lineRule="auto"/>
    </w:pPr>
  </w:style>
  <w:style w:type="paragraph" w:styleId="32">
    <w:name w:val="Body Text 3"/>
    <w:basedOn w:val="a1"/>
    <w:qFormat/>
    <w:pPr>
      <w:spacing w:after="120"/>
    </w:pPr>
    <w:rPr>
      <w:sz w:val="16"/>
      <w:szCs w:val="16"/>
    </w:rPr>
  </w:style>
  <w:style w:type="paragraph" w:styleId="a8">
    <w:name w:val="Body Text First Indent"/>
    <w:basedOn w:val="a7"/>
    <w:qFormat/>
    <w:pPr>
      <w:ind w:firstLineChars="100" w:firstLine="420"/>
    </w:pPr>
  </w:style>
  <w:style w:type="paragraph" w:styleId="a9">
    <w:name w:val="Body Text Indent"/>
    <w:basedOn w:val="a1"/>
    <w:qFormat/>
    <w:pPr>
      <w:spacing w:after="120"/>
      <w:ind w:leftChars="200" w:left="420"/>
    </w:pPr>
  </w:style>
  <w:style w:type="paragraph" w:styleId="23">
    <w:name w:val="Body Text First Indent 2"/>
    <w:basedOn w:val="a9"/>
    <w:qFormat/>
    <w:pPr>
      <w:ind w:firstLineChars="200" w:firstLine="420"/>
    </w:pPr>
  </w:style>
  <w:style w:type="paragraph" w:styleId="24">
    <w:name w:val="Body Text Indent 2"/>
    <w:basedOn w:val="a1"/>
    <w:qFormat/>
    <w:pPr>
      <w:spacing w:after="120" w:line="480" w:lineRule="auto"/>
      <w:ind w:leftChars="200" w:left="420"/>
    </w:pPr>
  </w:style>
  <w:style w:type="paragraph" w:styleId="33">
    <w:name w:val="Body Text Indent 3"/>
    <w:basedOn w:val="a1"/>
    <w:qFormat/>
    <w:pPr>
      <w:spacing w:after="120"/>
      <w:ind w:leftChars="200" w:left="420"/>
    </w:pPr>
    <w:rPr>
      <w:sz w:val="16"/>
      <w:szCs w:val="16"/>
    </w:rPr>
  </w:style>
  <w:style w:type="paragraph" w:styleId="aa">
    <w:name w:val="caption"/>
    <w:basedOn w:val="a1"/>
    <w:next w:val="a1"/>
    <w:semiHidden/>
    <w:unhideWhenUsed/>
    <w:qFormat/>
    <w:rPr>
      <w:rFonts w:ascii="Arial" w:eastAsia="SimHei" w:hAnsi="Arial" w:cs="Arial"/>
      <w:sz w:val="20"/>
    </w:rPr>
  </w:style>
  <w:style w:type="paragraph" w:styleId="ab">
    <w:name w:val="Closing"/>
    <w:basedOn w:val="a1"/>
    <w:qFormat/>
    <w:pPr>
      <w:ind w:leftChars="2100" w:left="100"/>
    </w:pPr>
  </w:style>
  <w:style w:type="character" w:styleId="ac">
    <w:name w:val="annotation reference"/>
    <w:basedOn w:val="a2"/>
    <w:qFormat/>
    <w:rPr>
      <w:sz w:val="21"/>
      <w:szCs w:val="21"/>
    </w:rPr>
  </w:style>
  <w:style w:type="paragraph" w:styleId="ad">
    <w:name w:val="annotation text"/>
    <w:basedOn w:val="a1"/>
    <w:qFormat/>
  </w:style>
  <w:style w:type="paragraph" w:styleId="ae">
    <w:name w:val="annotation subject"/>
    <w:basedOn w:val="ad"/>
    <w:next w:val="ad"/>
    <w:qFormat/>
    <w:rPr>
      <w:b/>
      <w:bCs/>
    </w:rPr>
  </w:style>
  <w:style w:type="paragraph" w:styleId="af">
    <w:name w:val="Date"/>
    <w:basedOn w:val="a1"/>
    <w:next w:val="a1"/>
    <w:qFormat/>
    <w:pPr>
      <w:ind w:leftChars="2500" w:left="100"/>
    </w:pPr>
  </w:style>
  <w:style w:type="paragraph" w:styleId="af0">
    <w:name w:val="Document Map"/>
    <w:basedOn w:val="a1"/>
    <w:qFormat/>
    <w:pPr>
      <w:shd w:val="clear" w:color="auto" w:fill="000080"/>
    </w:pPr>
  </w:style>
  <w:style w:type="paragraph" w:styleId="af1">
    <w:name w:val="E-mail Signature"/>
    <w:basedOn w:val="a1"/>
    <w:qFormat/>
  </w:style>
  <w:style w:type="character" w:styleId="af2">
    <w:name w:val="Emphasis"/>
    <w:basedOn w:val="a2"/>
    <w:qFormat/>
    <w:rPr>
      <w:i/>
      <w:iCs/>
    </w:rPr>
  </w:style>
  <w:style w:type="character" w:styleId="af3">
    <w:name w:val="endnote reference"/>
    <w:basedOn w:val="a2"/>
    <w:qFormat/>
    <w:rPr>
      <w:vertAlign w:val="superscript"/>
    </w:rPr>
  </w:style>
  <w:style w:type="paragraph" w:styleId="af4">
    <w:name w:val="endnote text"/>
    <w:basedOn w:val="a1"/>
    <w:qFormat/>
    <w:pPr>
      <w:snapToGrid w:val="0"/>
    </w:pPr>
  </w:style>
  <w:style w:type="paragraph" w:styleId="af5">
    <w:name w:val="envelope address"/>
    <w:basedOn w:val="a1"/>
    <w:qFormat/>
    <w:pPr>
      <w:framePr w:w="7920" w:h="1980" w:hRule="exact" w:hSpace="180" w:wrap="auto" w:hAnchor="page" w:xAlign="center" w:yAlign="bottom"/>
      <w:snapToGrid w:val="0"/>
      <w:ind w:leftChars="1400" w:left="100"/>
    </w:pPr>
    <w:rPr>
      <w:rFonts w:ascii="Arial" w:hAnsi="Arial" w:cs="Arial"/>
    </w:rPr>
  </w:style>
  <w:style w:type="paragraph" w:styleId="af6">
    <w:name w:val="envelope return"/>
    <w:basedOn w:val="a1"/>
    <w:qFormat/>
    <w:pPr>
      <w:snapToGrid w:val="0"/>
    </w:pPr>
    <w:rPr>
      <w:rFonts w:ascii="Arial" w:hAnsi="Arial" w:cs="Arial"/>
    </w:rPr>
  </w:style>
  <w:style w:type="character" w:styleId="af7">
    <w:name w:val="FollowedHyperlink"/>
    <w:basedOn w:val="a2"/>
    <w:qFormat/>
    <w:rPr>
      <w:color w:val="800080"/>
      <w:u w:val="single"/>
    </w:rPr>
  </w:style>
  <w:style w:type="paragraph" w:styleId="af8">
    <w:name w:val="footer"/>
    <w:basedOn w:val="a1"/>
    <w:qFormat/>
    <w:pPr>
      <w:tabs>
        <w:tab w:val="center" w:pos="4153"/>
        <w:tab w:val="right" w:pos="8306"/>
      </w:tabs>
      <w:snapToGrid w:val="0"/>
    </w:pPr>
    <w:rPr>
      <w:sz w:val="18"/>
      <w:szCs w:val="18"/>
    </w:rPr>
  </w:style>
  <w:style w:type="character" w:styleId="af9">
    <w:name w:val="footnote reference"/>
    <w:basedOn w:val="a2"/>
    <w:qFormat/>
    <w:rPr>
      <w:vertAlign w:val="superscript"/>
    </w:rPr>
  </w:style>
  <w:style w:type="paragraph" w:styleId="afa">
    <w:name w:val="footnote text"/>
    <w:basedOn w:val="a1"/>
    <w:qFormat/>
    <w:pPr>
      <w:snapToGrid w:val="0"/>
    </w:pPr>
    <w:rPr>
      <w:sz w:val="18"/>
      <w:szCs w:val="18"/>
    </w:rPr>
  </w:style>
  <w:style w:type="paragraph" w:styleId="afb">
    <w:name w:val="header"/>
    <w:basedOn w:val="a1"/>
    <w:qFormat/>
    <w:pPr>
      <w:tabs>
        <w:tab w:val="center" w:pos="4153"/>
        <w:tab w:val="right" w:pos="8306"/>
      </w:tabs>
      <w:snapToGrid w:val="0"/>
    </w:pPr>
    <w:rPr>
      <w:sz w:val="18"/>
      <w:szCs w:val="18"/>
    </w:rPr>
  </w:style>
  <w:style w:type="character" w:styleId="HTML">
    <w:name w:val="HTML Acronym"/>
    <w:basedOn w:val="a2"/>
    <w:qFormat/>
  </w:style>
  <w:style w:type="paragraph" w:styleId="HTML0">
    <w:name w:val="HTML Address"/>
    <w:basedOn w:val="a1"/>
    <w:qFormat/>
    <w:rPr>
      <w:i/>
      <w:iCs/>
    </w:rPr>
  </w:style>
  <w:style w:type="character" w:styleId="HTML1">
    <w:name w:val="HTML Cite"/>
    <w:basedOn w:val="a2"/>
    <w:qFormat/>
    <w:rPr>
      <w:i/>
      <w:iCs/>
    </w:rPr>
  </w:style>
  <w:style w:type="character" w:styleId="HTMLCode">
    <w:name w:val="HTML Code"/>
    <w:basedOn w:val="a2"/>
    <w:qFormat/>
    <w:rPr>
      <w:rFonts w:ascii="Courier New" w:hAnsi="Courier New" w:cs="Courier New"/>
      <w:sz w:val="20"/>
      <w:szCs w:val="20"/>
    </w:rPr>
  </w:style>
  <w:style w:type="character" w:styleId="HTMLDefinition">
    <w:name w:val="HTML Definition"/>
    <w:basedOn w:val="a2"/>
    <w:qFormat/>
    <w:rPr>
      <w:i/>
      <w:iCs/>
    </w:rPr>
  </w:style>
  <w:style w:type="character" w:styleId="HTML2">
    <w:name w:val="HTML Keyboard"/>
    <w:basedOn w:val="a2"/>
    <w:rPr>
      <w:rFonts w:ascii="Courier New" w:hAnsi="Courier New" w:cs="Courier New"/>
      <w:sz w:val="20"/>
      <w:szCs w:val="20"/>
    </w:rPr>
  </w:style>
  <w:style w:type="paragraph" w:styleId="HTML3">
    <w:name w:val="HTML Preformatted"/>
    <w:basedOn w:val="a1"/>
    <w:qFormat/>
    <w:rPr>
      <w:rFonts w:ascii="Courier New" w:hAnsi="Courier New" w:cs="Courier New"/>
      <w:sz w:val="20"/>
    </w:rPr>
  </w:style>
  <w:style w:type="character" w:styleId="HTML4">
    <w:name w:val="HTML Sample"/>
    <w:basedOn w:val="a2"/>
    <w:qFormat/>
    <w:rPr>
      <w:rFonts w:ascii="Courier New" w:hAnsi="Courier New" w:cs="Courier New"/>
    </w:rPr>
  </w:style>
  <w:style w:type="character" w:styleId="HTML5">
    <w:name w:val="HTML Typewriter"/>
    <w:basedOn w:val="a2"/>
    <w:qFormat/>
    <w:rPr>
      <w:rFonts w:ascii="Courier New" w:hAnsi="Courier New" w:cs="Courier New"/>
      <w:sz w:val="20"/>
      <w:szCs w:val="20"/>
    </w:rPr>
  </w:style>
  <w:style w:type="character" w:styleId="HTMLVariable">
    <w:name w:val="HTML Variable"/>
    <w:basedOn w:val="a2"/>
    <w:qFormat/>
    <w:rPr>
      <w:i/>
      <w:iCs/>
    </w:rPr>
  </w:style>
  <w:style w:type="character" w:styleId="Hyperlink">
    <w:name w:val="Hyperlink"/>
    <w:basedOn w:val="a2"/>
    <w:qFormat/>
    <w:rPr>
      <w:color w:val="0000FF"/>
      <w:u w:val="single"/>
    </w:rPr>
  </w:style>
  <w:style w:type="paragraph" w:styleId="Index1">
    <w:name w:val="index 1"/>
    <w:basedOn w:val="a1"/>
    <w:next w:val="a1"/>
    <w:qFormat/>
  </w:style>
  <w:style w:type="paragraph" w:styleId="Index2">
    <w:name w:val="index 2"/>
    <w:basedOn w:val="a1"/>
    <w:next w:val="a1"/>
    <w:qFormat/>
    <w:pPr>
      <w:ind w:leftChars="200" w:left="200"/>
    </w:pPr>
  </w:style>
  <w:style w:type="paragraph" w:styleId="Index3">
    <w:name w:val="index 3"/>
    <w:basedOn w:val="a1"/>
    <w:next w:val="a1"/>
    <w:qFormat/>
    <w:pPr>
      <w:ind w:leftChars="400" w:left="400"/>
    </w:pPr>
  </w:style>
  <w:style w:type="paragraph" w:styleId="Index4">
    <w:name w:val="index 4"/>
    <w:basedOn w:val="a1"/>
    <w:next w:val="a1"/>
    <w:qFormat/>
    <w:pPr>
      <w:ind w:leftChars="600" w:left="600"/>
    </w:pPr>
  </w:style>
  <w:style w:type="paragraph" w:styleId="Index5">
    <w:name w:val="index 5"/>
    <w:basedOn w:val="a1"/>
    <w:next w:val="a1"/>
    <w:qFormat/>
    <w:pPr>
      <w:ind w:leftChars="800" w:left="800"/>
    </w:pPr>
  </w:style>
  <w:style w:type="paragraph" w:styleId="Index6">
    <w:name w:val="index 6"/>
    <w:basedOn w:val="a1"/>
    <w:next w:val="a1"/>
    <w:qFormat/>
    <w:pPr>
      <w:ind w:leftChars="1000" w:left="1000"/>
    </w:pPr>
  </w:style>
  <w:style w:type="paragraph" w:styleId="Index7">
    <w:name w:val="index 7"/>
    <w:basedOn w:val="a1"/>
    <w:next w:val="a1"/>
    <w:qFormat/>
    <w:pPr>
      <w:ind w:leftChars="1200" w:left="1200"/>
    </w:pPr>
  </w:style>
  <w:style w:type="paragraph" w:styleId="Index8">
    <w:name w:val="index 8"/>
    <w:basedOn w:val="a1"/>
    <w:next w:val="a1"/>
    <w:qFormat/>
    <w:pPr>
      <w:ind w:leftChars="1400" w:left="1400"/>
    </w:pPr>
  </w:style>
  <w:style w:type="paragraph" w:styleId="Index9">
    <w:name w:val="index 9"/>
    <w:basedOn w:val="a1"/>
    <w:next w:val="a1"/>
    <w:qFormat/>
    <w:pPr>
      <w:ind w:leftChars="1600" w:left="1600"/>
    </w:pPr>
  </w:style>
  <w:style w:type="paragraph" w:styleId="afc">
    <w:name w:val="index heading"/>
    <w:basedOn w:val="a1"/>
    <w:next w:val="Index1"/>
    <w:qFormat/>
    <w:rPr>
      <w:rFonts w:ascii="Arial" w:hAnsi="Arial" w:cs="Arial"/>
      <w:b/>
      <w:bCs/>
    </w:rPr>
  </w:style>
  <w:style w:type="character" w:styleId="afd">
    <w:name w:val="line number"/>
    <w:basedOn w:val="a2"/>
    <w:qFormat/>
  </w:style>
  <w:style w:type="paragraph" w:styleId="afe">
    <w:name w:val="List"/>
    <w:basedOn w:val="a1"/>
    <w:qFormat/>
    <w:pPr>
      <w:ind w:left="200" w:hangingChars="200" w:hanging="200"/>
    </w:pPr>
  </w:style>
  <w:style w:type="paragraph" w:styleId="25">
    <w:name w:val="List 2"/>
    <w:basedOn w:val="a1"/>
    <w:qFormat/>
    <w:pPr>
      <w:ind w:leftChars="200" w:left="100" w:hangingChars="200" w:hanging="200"/>
    </w:pPr>
  </w:style>
  <w:style w:type="paragraph" w:styleId="34">
    <w:name w:val="List 3"/>
    <w:basedOn w:val="a1"/>
    <w:qFormat/>
    <w:pPr>
      <w:ind w:leftChars="400" w:left="100" w:hangingChars="200" w:hanging="200"/>
    </w:pPr>
  </w:style>
  <w:style w:type="paragraph" w:styleId="42">
    <w:name w:val="List 4"/>
    <w:basedOn w:val="a1"/>
    <w:qFormat/>
    <w:pPr>
      <w:ind w:leftChars="600" w:left="100" w:hangingChars="200" w:hanging="200"/>
    </w:pPr>
  </w:style>
  <w:style w:type="paragraph" w:styleId="52">
    <w:name w:val="List 5"/>
    <w:basedOn w:val="a1"/>
    <w:qFormat/>
    <w:pPr>
      <w:ind w:leftChars="800" w:left="100" w:hangingChars="200" w:hanging="200"/>
    </w:pPr>
  </w:style>
  <w:style w:type="paragraph" w:styleId="a0">
    <w:name w:val="List Bullet"/>
    <w:basedOn w:val="a1"/>
    <w:qFormat/>
    <w:pPr>
      <w:numPr>
        <w:numId w:val="1"/>
      </w:numPr>
    </w:pPr>
  </w:style>
  <w:style w:type="paragraph" w:styleId="20">
    <w:name w:val="List Bullet 2"/>
    <w:basedOn w:val="a1"/>
    <w:qFormat/>
    <w:pPr>
      <w:numPr>
        <w:numId w:val="2"/>
      </w:numPr>
    </w:pPr>
  </w:style>
  <w:style w:type="paragraph" w:styleId="30">
    <w:name w:val="List Bullet 3"/>
    <w:basedOn w:val="a1"/>
    <w:qFormat/>
    <w:pPr>
      <w:numPr>
        <w:numId w:val="3"/>
      </w:numPr>
    </w:pPr>
  </w:style>
  <w:style w:type="paragraph" w:styleId="40">
    <w:name w:val="List Bullet 4"/>
    <w:basedOn w:val="a1"/>
    <w:qFormat/>
    <w:pPr>
      <w:numPr>
        <w:numId w:val="4"/>
      </w:numPr>
    </w:pPr>
  </w:style>
  <w:style w:type="paragraph" w:styleId="50">
    <w:name w:val="List Bullet 5"/>
    <w:basedOn w:val="a1"/>
    <w:qFormat/>
    <w:pPr>
      <w:numPr>
        <w:numId w:val="5"/>
      </w:numPr>
    </w:pPr>
  </w:style>
  <w:style w:type="paragraph" w:styleId="aff">
    <w:name w:val="List Continue"/>
    <w:basedOn w:val="a1"/>
    <w:qFormat/>
    <w:pPr>
      <w:spacing w:after="120"/>
      <w:ind w:leftChars="200" w:left="420"/>
    </w:pPr>
  </w:style>
  <w:style w:type="paragraph" w:styleId="26">
    <w:name w:val="List Continue 2"/>
    <w:basedOn w:val="a1"/>
    <w:qFormat/>
    <w:pPr>
      <w:spacing w:after="120"/>
      <w:ind w:leftChars="400" w:left="840"/>
    </w:pPr>
  </w:style>
  <w:style w:type="paragraph" w:styleId="35">
    <w:name w:val="List Continue 3"/>
    <w:basedOn w:val="a1"/>
    <w:qFormat/>
    <w:pPr>
      <w:spacing w:after="120"/>
      <w:ind w:leftChars="600" w:left="1260"/>
    </w:pPr>
  </w:style>
  <w:style w:type="paragraph" w:styleId="43">
    <w:name w:val="List Continue 4"/>
    <w:basedOn w:val="a1"/>
    <w:qFormat/>
    <w:pPr>
      <w:spacing w:after="120"/>
      <w:ind w:leftChars="800" w:left="1680"/>
    </w:pPr>
  </w:style>
  <w:style w:type="paragraph" w:styleId="53">
    <w:name w:val="List Continue 5"/>
    <w:basedOn w:val="a1"/>
    <w:qFormat/>
    <w:pPr>
      <w:spacing w:after="120"/>
      <w:ind w:leftChars="1000" w:left="2100"/>
    </w:pPr>
  </w:style>
  <w:style w:type="paragraph" w:styleId="a">
    <w:name w:val="List Number"/>
    <w:basedOn w:val="a1"/>
    <w:qFormat/>
    <w:pPr>
      <w:numPr>
        <w:numId w:val="6"/>
      </w:numPr>
    </w:pPr>
  </w:style>
  <w:style w:type="paragraph" w:styleId="2">
    <w:name w:val="List Number 2"/>
    <w:basedOn w:val="a1"/>
    <w:qFormat/>
    <w:pPr>
      <w:numPr>
        <w:numId w:val="7"/>
      </w:numPr>
    </w:pPr>
  </w:style>
  <w:style w:type="paragraph" w:styleId="3">
    <w:name w:val="List Number 3"/>
    <w:basedOn w:val="a1"/>
    <w:qFormat/>
    <w:pPr>
      <w:numPr>
        <w:numId w:val="8"/>
      </w:numPr>
    </w:pPr>
  </w:style>
  <w:style w:type="paragraph" w:styleId="4">
    <w:name w:val="List Number 4"/>
    <w:basedOn w:val="a1"/>
    <w:qFormat/>
    <w:pPr>
      <w:numPr>
        <w:numId w:val="9"/>
      </w:numPr>
    </w:pPr>
  </w:style>
  <w:style w:type="paragraph" w:styleId="5">
    <w:name w:val="List Number 5"/>
    <w:basedOn w:val="a1"/>
    <w:qFormat/>
    <w:pPr>
      <w:numPr>
        <w:numId w:val="10"/>
      </w:numPr>
    </w:pPr>
  </w:style>
  <w:style w:type="paragraph" w:styleId="aff0">
    <w:name w:val="macro"/>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after="200" w:line="360" w:lineRule="auto"/>
      <w:jc w:val="both"/>
    </w:pPr>
    <w:rPr>
      <w:rFonts w:ascii="Courier New" w:eastAsiaTheme="minorEastAsia" w:hAnsi="Courier New" w:cs="Courier New"/>
      <w:kern w:val="2"/>
      <w:sz w:val="24"/>
      <w:szCs w:val="24"/>
      <w:lang w:eastAsia="zh-CN"/>
    </w:rPr>
  </w:style>
  <w:style w:type="paragraph" w:styleId="aff1">
    <w:name w:val="Message Header"/>
    <w:basedOn w:val="a1"/>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rPr>
  </w:style>
  <w:style w:type="paragraph" w:styleId="aff2">
    <w:name w:val="Normal (Web)"/>
    <w:qFormat/>
    <w:pPr>
      <w:spacing w:beforeAutospacing="1" w:afterAutospacing="1"/>
    </w:pPr>
    <w:rPr>
      <w:sz w:val="24"/>
      <w:szCs w:val="24"/>
      <w:lang w:eastAsia="zh-CN"/>
    </w:rPr>
  </w:style>
  <w:style w:type="paragraph" w:styleId="aff3">
    <w:name w:val="Normal Indent"/>
    <w:basedOn w:val="a1"/>
    <w:qFormat/>
    <w:pPr>
      <w:ind w:firstLineChars="200" w:firstLine="420"/>
    </w:pPr>
  </w:style>
  <w:style w:type="paragraph" w:styleId="aff4">
    <w:name w:val="Note Heading"/>
    <w:basedOn w:val="a1"/>
    <w:next w:val="a1"/>
    <w:qFormat/>
    <w:pPr>
      <w:jc w:val="center"/>
    </w:pPr>
  </w:style>
  <w:style w:type="character" w:styleId="aff5">
    <w:name w:val="page number"/>
    <w:basedOn w:val="a2"/>
    <w:qFormat/>
  </w:style>
  <w:style w:type="paragraph" w:styleId="aff6">
    <w:name w:val="Plain Text"/>
    <w:basedOn w:val="a1"/>
    <w:qFormat/>
    <w:rPr>
      <w:rFonts w:ascii="SimSun" w:hAnsi="Courier New" w:cs="Courier New"/>
      <w:szCs w:val="21"/>
    </w:rPr>
  </w:style>
  <w:style w:type="paragraph" w:styleId="aff7">
    <w:name w:val="Salutation"/>
    <w:basedOn w:val="a1"/>
    <w:next w:val="a1"/>
    <w:qFormat/>
  </w:style>
  <w:style w:type="paragraph" w:styleId="aff8">
    <w:name w:val="Signature"/>
    <w:basedOn w:val="a1"/>
    <w:qFormat/>
    <w:pPr>
      <w:ind w:leftChars="2100" w:left="100"/>
    </w:pPr>
  </w:style>
  <w:style w:type="character" w:styleId="aff9">
    <w:name w:val="Strong"/>
    <w:basedOn w:val="a2"/>
    <w:qFormat/>
    <w:rPr>
      <w:b/>
      <w:bCs/>
    </w:rPr>
  </w:style>
  <w:style w:type="paragraph" w:styleId="affa">
    <w:name w:val="Subtitle"/>
    <w:basedOn w:val="a1"/>
    <w:qFormat/>
    <w:pPr>
      <w:spacing w:before="240" w:after="60" w:line="312" w:lineRule="auto"/>
      <w:jc w:val="center"/>
      <w:outlineLvl w:val="1"/>
    </w:pPr>
    <w:rPr>
      <w:rFonts w:ascii="Arial" w:hAnsi="Arial" w:cs="Arial"/>
      <w:b/>
      <w:bCs/>
      <w:kern w:val="28"/>
      <w:sz w:val="32"/>
      <w:szCs w:val="32"/>
    </w:rPr>
  </w:style>
  <w:style w:type="table" w:styleId="10">
    <w:name w:val="Table 3D effects 1"/>
    <w:basedOn w:val="a3"/>
    <w:qFormat/>
    <w:pPr>
      <w:widowControl w:val="0"/>
      <w:jc w:val="both"/>
    </w:pPr>
    <w:tblPr/>
    <w:trPr>
      <w:hidden/>
    </w:trPr>
    <w:tcPr>
      <w:shd w:val="solid" w:color="C0C0C0" w:fill="FFFFFF"/>
    </w:tcPr>
    <w:tblStylePr w:type="firstRow">
      <w:rPr>
        <w:b/>
        <w:bCs/>
        <w:color w:val="800080"/>
      </w:rPr>
      <w:tblPr/>
      <w:trPr>
        <w:hidden/>
      </w:trPr>
      <w:tcPr>
        <w:tcBorders>
          <w:left w:val="single" w:sz="6" w:space="0" w:color="808080"/>
          <w:tl2br w:val="nil"/>
          <w:tr2bl w:val="nil"/>
        </w:tcBorders>
      </w:tcPr>
    </w:tblStylePr>
    <w:tblStylePr w:type="lastRow">
      <w:tblPr/>
      <w:trPr>
        <w:hidden/>
      </w:trPr>
      <w:tcPr>
        <w:tcBorders>
          <w:top w:val="single" w:sz="6" w:space="0" w:color="FFFFFF"/>
          <w:tl2br w:val="nil"/>
          <w:tr2bl w:val="nil"/>
        </w:tcBorders>
      </w:tcPr>
    </w:tblStylePr>
    <w:tblStylePr w:type="firstCol">
      <w:rPr>
        <w:b/>
        <w:bCs/>
      </w:rPr>
      <w:tblPr/>
      <w:trPr>
        <w:hidden/>
      </w:trPr>
      <w:tcPr>
        <w:tcBorders>
          <w:right w:val="single" w:sz="6" w:space="0" w:color="808080"/>
          <w:tl2br w:val="nil"/>
          <w:tr2bl w:val="nil"/>
        </w:tcBorders>
      </w:tcPr>
    </w:tblStylePr>
    <w:tblStylePr w:type="lastCol">
      <w:tblPr/>
      <w:trPr>
        <w:hidden/>
      </w:trPr>
      <w:tcPr>
        <w:tcBorders>
          <w:bottom w:val="single" w:sz="6" w:space="0" w:color="FFFFFF"/>
          <w:tl2br w:val="nil"/>
          <w:tr2bl w:val="nil"/>
        </w:tcBorders>
      </w:tcPr>
    </w:tblStylePr>
    <w:tblStylePr w:type="neCell">
      <w:tblPr/>
      <w:trPr>
        <w:hidden/>
      </w:trPr>
      <w:tcPr>
        <w:tcBorders>
          <w:left w:val="nil"/>
          <w:bottom w:val="nil"/>
          <w:tl2br w:val="nil"/>
          <w:tr2bl w:val="nil"/>
        </w:tcBorders>
      </w:tcPr>
    </w:tblStylePr>
    <w:tblStylePr w:type="nwCell">
      <w:tblPr/>
      <w:trPr>
        <w:hidden/>
      </w:trPr>
      <w:tcPr>
        <w:tcBorders>
          <w:left w:val="nil"/>
          <w:right w:val="nil"/>
          <w:tl2br w:val="nil"/>
          <w:tr2bl w:val="nil"/>
        </w:tcBorders>
      </w:tcPr>
    </w:tblStylePr>
    <w:tblStylePr w:type="seCell">
      <w:tblPr/>
      <w:trPr>
        <w:hidden/>
      </w:trPr>
      <w:tcPr>
        <w:tcBorders>
          <w:top w:val="nil"/>
          <w:bottom w:val="nil"/>
          <w:tl2br w:val="nil"/>
          <w:tr2bl w:val="nil"/>
        </w:tcBorders>
      </w:tcPr>
    </w:tblStylePr>
    <w:tblStylePr w:type="swCell">
      <w:rPr>
        <w:color w:val="000080"/>
      </w:rPr>
      <w:tblPr/>
      <w:trPr>
        <w:hidden/>
      </w:trPr>
      <w:tcPr>
        <w:tcBorders>
          <w:top w:val="nil"/>
          <w:right w:val="nil"/>
          <w:tl2br w:val="nil"/>
          <w:tr2bl w:val="nil"/>
        </w:tcBorders>
      </w:tcPr>
    </w:tblStylePr>
  </w:style>
  <w:style w:type="table" w:styleId="27">
    <w:name w:val="Table 3D effects 2"/>
    <w:basedOn w:val="a3"/>
    <w:pPr>
      <w:widowControl w:val="0"/>
      <w:jc w:val="both"/>
    </w:pPr>
    <w:tblPr>
      <w:tblStyleRowBandSize w:val="1"/>
    </w:tblPr>
    <w:trPr>
      <w:hidden/>
    </w:trPr>
    <w:tcPr>
      <w:shd w:val="solid" w:color="C0C0C0" w:fill="FFFFFF"/>
    </w:tcPr>
    <w:tblStylePr w:type="firstRow">
      <w:rPr>
        <w:b/>
        <w:bCs/>
      </w:rPr>
      <w:tblPr/>
      <w:trPr>
        <w:hidden/>
      </w:trPr>
      <w:tcPr>
        <w:tcBorders>
          <w:tl2br w:val="nil"/>
          <w:tr2bl w:val="nil"/>
        </w:tcBorders>
      </w:tcPr>
    </w:tblStylePr>
    <w:tblStylePr w:type="firstCol">
      <w:tblPr/>
      <w:trPr>
        <w:hidden/>
      </w:trPr>
      <w:tcPr>
        <w:tcBorders>
          <w:top w:val="nil"/>
          <w:left w:val="nil"/>
          <w:right w:val="single" w:sz="6" w:space="0" w:color="808080"/>
          <w:tl2br w:val="nil"/>
          <w:tr2bl w:val="nil"/>
        </w:tcBorders>
      </w:tcPr>
    </w:tblStylePr>
    <w:tblStylePr w:type="lastCol">
      <w:tblPr/>
      <w:trPr>
        <w:hidden/>
      </w:trPr>
      <w:tcPr>
        <w:tcBorders>
          <w:right w:val="single" w:sz="6" w:space="0" w:color="FFFFFF"/>
          <w:tl2br w:val="nil"/>
          <w:tr2bl w:val="nil"/>
        </w:tcBorders>
      </w:tcPr>
    </w:tblStylePr>
    <w:tblStylePr w:type="band1Horz">
      <w:tblPr/>
      <w:trPr>
        <w:hidden/>
      </w:trPr>
      <w:tcPr>
        <w:tcBorders>
          <w:top w:val="single" w:sz="6" w:space="0" w:color="808080"/>
          <w:left w:val="single" w:sz="6" w:space="0" w:color="FFFFFF"/>
          <w:tl2br w:val="nil"/>
          <w:tr2bl w:val="nil"/>
        </w:tcBorders>
      </w:tcPr>
    </w:tblStylePr>
    <w:tblStylePr w:type="swCell">
      <w:rPr>
        <w:b/>
        <w:bCs/>
      </w:rPr>
      <w:tblPr/>
      <w:trPr>
        <w:hidden/>
      </w:trPr>
      <w:tcPr>
        <w:tcBorders>
          <w:tl2br w:val="nil"/>
          <w:tr2bl w:val="nil"/>
        </w:tcBorders>
      </w:tcPr>
    </w:tblStylePr>
  </w:style>
  <w:style w:type="table" w:styleId="36">
    <w:name w:val="Table 3D effects 3"/>
    <w:basedOn w:val="a3"/>
    <w:qFormat/>
    <w:pPr>
      <w:widowControl w:val="0"/>
      <w:jc w:val="both"/>
    </w:pPr>
    <w:tblPr>
      <w:tblStyleRowBandSize w:val="1"/>
      <w:tblStyleColBandSize w:val="1"/>
    </w:tblPr>
    <w:trPr>
      <w:hidden/>
    </w:trPr>
    <w:tblStylePr w:type="firstRow">
      <w:rPr>
        <w:b/>
        <w:bCs/>
      </w:rPr>
      <w:tblPr/>
      <w:trPr>
        <w:hidden/>
      </w:trPr>
      <w:tcPr>
        <w:tcBorders>
          <w:tl2br w:val="nil"/>
          <w:tr2bl w:val="nil"/>
        </w:tcBorders>
      </w:tcPr>
    </w:tblStylePr>
    <w:tblStylePr w:type="firstCol">
      <w:tblPr/>
      <w:trPr>
        <w:hidden/>
      </w:trPr>
      <w:tcPr>
        <w:tcBorders>
          <w:top w:val="nil"/>
          <w:left w:val="nil"/>
          <w:right w:val="single" w:sz="6" w:space="0" w:color="808080"/>
          <w:tl2br w:val="nil"/>
          <w:tr2bl w:val="nil"/>
        </w:tcBorders>
      </w:tcPr>
    </w:tblStylePr>
    <w:tblStylePr w:type="lastCol">
      <w:tblPr/>
      <w:trPr>
        <w:hidden/>
      </w:trPr>
      <w:tcPr>
        <w:tcBorders>
          <w:right w:val="single" w:sz="6" w:space="0" w:color="FFFFFF"/>
          <w:tl2br w:val="nil"/>
          <w:tr2bl w:val="nil"/>
        </w:tcBorders>
      </w:tcPr>
    </w:tblStylePr>
    <w:tblStylePr w:type="band1Vert">
      <w:rPr>
        <w:color w:val="auto"/>
      </w:rPr>
      <w:tblPr/>
      <w:trPr>
        <w:hidden/>
      </w:trPr>
      <w:tcPr>
        <w:shd w:val="solid" w:color="C0C0C0" w:fill="FFFFFF"/>
      </w:tcPr>
    </w:tblStylePr>
    <w:tblStylePr w:type="band2Vert">
      <w:rPr>
        <w:color w:val="auto"/>
      </w:rPr>
      <w:tblPr/>
      <w:trPr>
        <w:hidden/>
      </w:trPr>
      <w:tcPr>
        <w:shd w:val="pct50" w:color="C0C0C0" w:fill="FFFFFF"/>
      </w:tcPr>
    </w:tblStylePr>
    <w:tblStylePr w:type="band1Horz">
      <w:tblPr/>
      <w:trPr>
        <w:hidden/>
      </w:trPr>
      <w:tcPr>
        <w:tcBorders>
          <w:top w:val="single" w:sz="6" w:space="0" w:color="808080"/>
          <w:left w:val="single" w:sz="6" w:space="0" w:color="FFFFFF"/>
          <w:tl2br w:val="nil"/>
          <w:tr2bl w:val="nil"/>
        </w:tcBorders>
      </w:tcPr>
    </w:tblStylePr>
    <w:tblStylePr w:type="swCell">
      <w:rPr>
        <w:b/>
        <w:bCs/>
      </w:rPr>
      <w:tblPr/>
      <w:trPr>
        <w:hidden/>
      </w:trPr>
      <w:tcPr>
        <w:tcBorders>
          <w:tl2br w:val="nil"/>
          <w:tr2bl w:val="nil"/>
        </w:tcBorders>
      </w:tcPr>
    </w:tblStylePr>
  </w:style>
  <w:style w:type="table" w:styleId="11">
    <w:name w:val="Table Classic 1"/>
    <w:basedOn w:val="a3"/>
    <w:qFormat/>
    <w:pPr>
      <w:widowControl w:val="0"/>
      <w:jc w:val="both"/>
    </w:pPr>
    <w:tblPr>
      <w:tblBorders>
        <w:top w:val="single" w:sz="12" w:space="0" w:color="000000"/>
        <w:bottom w:val="single" w:sz="12" w:space="0" w:color="000000"/>
      </w:tblBorders>
    </w:tblPr>
    <w:trPr>
      <w:hidden/>
    </w:trPr>
    <w:tcPr>
      <w:shd w:val="clear" w:color="auto" w:fill="auto"/>
    </w:tcPr>
    <w:tblStylePr w:type="firstRow">
      <w:rPr>
        <w:i/>
        <w:iCs/>
      </w:rPr>
      <w:tblPr/>
      <w:trPr>
        <w:hidden/>
      </w:trPr>
      <w:tcPr>
        <w:tcBorders>
          <w:left w:val="single" w:sz="6" w:space="0" w:color="000000"/>
          <w:tl2br w:val="nil"/>
          <w:tr2bl w:val="nil"/>
        </w:tcBorders>
      </w:tcPr>
    </w:tblStylePr>
    <w:tblStylePr w:type="lastRow">
      <w:rPr>
        <w:color w:val="auto"/>
      </w:rPr>
      <w:tblPr/>
      <w:trPr>
        <w:hidden/>
      </w:trPr>
      <w:tcPr>
        <w:tcBorders>
          <w:top w:val="single" w:sz="6" w:space="0" w:color="000000"/>
          <w:tl2br w:val="nil"/>
          <w:tr2bl w:val="nil"/>
        </w:tcBorders>
      </w:tcPr>
    </w:tblStylePr>
    <w:tblStylePr w:type="firstCol">
      <w:tblPr/>
      <w:trPr>
        <w:hidden/>
      </w:trPr>
      <w:tcPr>
        <w:tcBorders>
          <w:right w:val="single" w:sz="6" w:space="0" w:color="000000"/>
          <w:tl2br w:val="nil"/>
          <w:tr2bl w:val="nil"/>
        </w:tcBorders>
      </w:tcPr>
    </w:tblStylePr>
    <w:tblStylePr w:type="neCell">
      <w:rPr>
        <w:b/>
        <w:bCs/>
        <w:i w:val="0"/>
        <w:iCs w:val="0"/>
      </w:rPr>
      <w:tblPr/>
      <w:trPr>
        <w:hidden/>
      </w:trPr>
      <w:tcPr>
        <w:tcBorders>
          <w:tl2br w:val="nil"/>
          <w:tr2bl w:val="nil"/>
        </w:tcBorders>
      </w:tcPr>
    </w:tblStylePr>
    <w:tblStylePr w:type="swCell">
      <w:rPr>
        <w:b/>
        <w:bCs/>
      </w:rPr>
      <w:tblPr/>
      <w:trPr>
        <w:hidden/>
      </w:trPr>
      <w:tcPr>
        <w:tcBorders>
          <w:tl2br w:val="nil"/>
          <w:tr2bl w:val="nil"/>
        </w:tcBorders>
      </w:tcPr>
    </w:tblStylePr>
  </w:style>
  <w:style w:type="table" w:styleId="28">
    <w:name w:val="Table Classic 2"/>
    <w:basedOn w:val="a3"/>
    <w:qFormat/>
    <w:pPr>
      <w:widowControl w:val="0"/>
      <w:jc w:val="both"/>
    </w:pPr>
    <w:tblPr>
      <w:tblBorders>
        <w:top w:val="single" w:sz="12" w:space="0" w:color="000000"/>
        <w:bottom w:val="single" w:sz="12" w:space="0" w:color="000000"/>
      </w:tblBorders>
    </w:tblPr>
    <w:trPr>
      <w:hidden/>
    </w:trPr>
    <w:tcPr>
      <w:shd w:val="clear" w:color="auto" w:fill="auto"/>
    </w:tcPr>
    <w:tblStylePr w:type="firstRow">
      <w:rPr>
        <w:color w:val="FFFFFF"/>
      </w:rPr>
      <w:tblPr/>
      <w:trPr>
        <w:hidden/>
      </w:trPr>
      <w:tcPr>
        <w:tcBorders>
          <w:left w:val="single" w:sz="6" w:space="0" w:color="000000"/>
          <w:tl2br w:val="nil"/>
          <w:tr2bl w:val="nil"/>
        </w:tcBorders>
        <w:shd w:val="solid" w:color="800080" w:fill="FFFFFF"/>
      </w:tcPr>
    </w:tblStylePr>
    <w:tblStylePr w:type="lastRow">
      <w:tblPr/>
      <w:trPr>
        <w:hidden/>
      </w:trPr>
      <w:tcPr>
        <w:tcBorders>
          <w:top w:val="single" w:sz="6" w:space="0" w:color="000000"/>
          <w:tl2br w:val="nil"/>
          <w:tr2bl w:val="nil"/>
        </w:tcBorders>
      </w:tcPr>
    </w:tblStylePr>
    <w:tblStylePr w:type="firstCol">
      <w:rPr>
        <w:b/>
        <w:bCs/>
      </w:rPr>
      <w:tblPr/>
      <w:trPr>
        <w:hidden/>
      </w:trPr>
      <w:tcPr>
        <w:tcBorders>
          <w:tl2br w:val="nil"/>
          <w:tr2bl w:val="nil"/>
        </w:tcBorders>
        <w:shd w:val="solid" w:color="C0C0C0" w:fill="FFFFFF"/>
      </w:tcPr>
    </w:tblStylePr>
    <w:tblStylePr w:type="neCell">
      <w:rPr>
        <w:b/>
        <w:bCs/>
      </w:rPr>
      <w:tblPr/>
      <w:trPr>
        <w:hidden/>
      </w:trPr>
      <w:tcPr>
        <w:tcBorders>
          <w:tl2br w:val="nil"/>
          <w:tr2bl w:val="nil"/>
        </w:tcBorders>
      </w:tcPr>
    </w:tblStylePr>
    <w:tblStylePr w:type="nwCell">
      <w:tblPr/>
      <w:trPr>
        <w:hidden/>
      </w:trPr>
      <w:tcPr>
        <w:tcBorders>
          <w:tl2br w:val="nil"/>
          <w:tr2bl w:val="nil"/>
        </w:tcBorders>
        <w:shd w:val="solid" w:color="800080" w:fill="FFFFFF"/>
      </w:tcPr>
    </w:tblStylePr>
    <w:tblStylePr w:type="swCell">
      <w:rPr>
        <w:color w:val="000080"/>
      </w:rPr>
      <w:tblPr/>
      <w:trPr>
        <w:hidden/>
      </w:trPr>
      <w:tcPr>
        <w:tcBorders>
          <w:tl2br w:val="nil"/>
          <w:tr2bl w:val="nil"/>
        </w:tcBorders>
      </w:tcPr>
    </w:tblStylePr>
  </w:style>
  <w:style w:type="table" w:styleId="37">
    <w:name w:val="Table Classic 3"/>
    <w:basedOn w:val="a3"/>
    <w:qFormat/>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rPr>
      <w:hidden/>
    </w:trPr>
    <w:tcPr>
      <w:shd w:val="solid" w:color="C0C0C0" w:fill="FFFFFF"/>
    </w:tcPr>
    <w:tblStylePr w:type="firstRow">
      <w:rPr>
        <w:b/>
        <w:bCs/>
        <w:i/>
        <w:iCs/>
        <w:color w:val="FFFFFF"/>
      </w:rPr>
      <w:tblPr/>
      <w:trPr>
        <w:hidden/>
      </w:trPr>
      <w:tcPr>
        <w:tcBorders>
          <w:left w:val="single" w:sz="6" w:space="0" w:color="000000"/>
          <w:tl2br w:val="nil"/>
          <w:tr2bl w:val="nil"/>
        </w:tcBorders>
        <w:shd w:val="solid" w:color="000080" w:fill="FFFFFF"/>
      </w:tcPr>
    </w:tblStylePr>
    <w:tblStylePr w:type="lastRow">
      <w:rPr>
        <w:color w:val="000080"/>
      </w:rPr>
      <w:tblPr/>
      <w:trPr>
        <w:hidden/>
      </w:trPr>
      <w:tcPr>
        <w:tcBorders>
          <w:top w:val="single" w:sz="12" w:space="0" w:color="000000"/>
          <w:tl2br w:val="nil"/>
          <w:tr2bl w:val="nil"/>
        </w:tcBorders>
        <w:shd w:val="solid" w:color="FFFFFF" w:fill="FFFFFF"/>
      </w:tcPr>
    </w:tblStylePr>
    <w:tblStylePr w:type="firstCol">
      <w:rPr>
        <w:b/>
        <w:bCs/>
        <w:color w:val="000000"/>
      </w:rPr>
      <w:tblPr/>
      <w:trPr>
        <w:hidden/>
      </w:trPr>
      <w:tcPr>
        <w:tcBorders>
          <w:tl2br w:val="nil"/>
          <w:tr2bl w:val="nil"/>
        </w:tcBorders>
      </w:tcPr>
    </w:tblStylePr>
  </w:style>
  <w:style w:type="table" w:styleId="44">
    <w:name w:val="Table Classic 4"/>
    <w:basedOn w:val="a3"/>
    <w:qFormat/>
    <w:pPr>
      <w:widowControl w:val="0"/>
      <w:jc w:val="both"/>
    </w:pPr>
    <w:tblPr>
      <w:tblBorders>
        <w:top w:val="single" w:sz="12" w:space="0" w:color="000000"/>
        <w:left w:val="single" w:sz="6" w:space="0" w:color="000000"/>
        <w:bottom w:val="single" w:sz="12" w:space="0" w:color="000000"/>
        <w:right w:val="single" w:sz="6" w:space="0" w:color="000000"/>
      </w:tblBorders>
    </w:tblPr>
    <w:trPr>
      <w:hidden/>
    </w:trPr>
    <w:tcPr>
      <w:shd w:val="clear" w:color="auto" w:fill="auto"/>
    </w:tcPr>
    <w:tblStylePr w:type="firstRow">
      <w:rPr>
        <w:b/>
        <w:bCs/>
        <w:i/>
        <w:iCs/>
        <w:color w:val="FFFFFF"/>
      </w:rPr>
      <w:tblPr/>
      <w:trPr>
        <w:hidden/>
      </w:trPr>
      <w:tcPr>
        <w:tcBorders>
          <w:left w:val="single" w:sz="6" w:space="0" w:color="000000"/>
          <w:tl2br w:val="nil"/>
          <w:tr2bl w:val="nil"/>
        </w:tcBorders>
        <w:shd w:val="pct50" w:color="000080" w:fill="FFFFFF"/>
      </w:tcPr>
    </w:tblStylePr>
    <w:tblStylePr w:type="lastRow">
      <w:rPr>
        <w:color w:val="000080"/>
      </w:rPr>
      <w:tblPr/>
      <w:trPr>
        <w:hidden/>
      </w:trPr>
      <w:tcPr>
        <w:tcBorders>
          <w:left w:val="single" w:sz="6" w:space="0" w:color="000000"/>
          <w:tl2br w:val="nil"/>
          <w:tr2bl w:val="nil"/>
        </w:tcBorders>
        <w:shd w:val="pct50" w:color="000000" w:fill="FFFFFF"/>
      </w:tcPr>
    </w:tblStylePr>
    <w:tblStylePr w:type="firstCol">
      <w:rPr>
        <w:b/>
        <w:bCs/>
      </w:rPr>
      <w:tblPr/>
      <w:trPr>
        <w:hidden/>
      </w:trPr>
      <w:tcPr>
        <w:tcBorders>
          <w:tl2br w:val="nil"/>
          <w:tr2bl w:val="nil"/>
        </w:tcBorders>
      </w:tcPr>
    </w:tblStylePr>
    <w:tblStylePr w:type="nwCell">
      <w:rPr>
        <w:b/>
        <w:bCs/>
      </w:rPr>
      <w:tblPr/>
      <w:trPr>
        <w:hidden/>
      </w:trPr>
      <w:tcPr>
        <w:tcBorders>
          <w:tl2br w:val="nil"/>
          <w:tr2bl w:val="nil"/>
        </w:tcBorders>
      </w:tcPr>
    </w:tblStylePr>
    <w:tblStylePr w:type="swCell">
      <w:rPr>
        <w:color w:val="000080"/>
      </w:rPr>
      <w:tblPr/>
      <w:trPr>
        <w:hidden/>
      </w:trPr>
      <w:tcPr>
        <w:tcBorders>
          <w:tl2br w:val="nil"/>
          <w:tr2bl w:val="nil"/>
        </w:tcBorders>
      </w:tcPr>
    </w:tblStylePr>
  </w:style>
  <w:style w:type="table" w:styleId="12">
    <w:name w:val="Table Colorful 1"/>
    <w:basedOn w:val="a3"/>
    <w:qFormat/>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rPr>
      <w:hidden/>
    </w:trPr>
    <w:tcPr>
      <w:shd w:val="solid" w:color="008080" w:fill="FFFFFF"/>
    </w:tcPr>
    <w:tblStylePr w:type="firstRow">
      <w:rPr>
        <w:b/>
        <w:bCs/>
        <w:i/>
        <w:iCs/>
      </w:rPr>
      <w:tblPr/>
      <w:trPr>
        <w:hidden/>
      </w:trPr>
      <w:tcPr>
        <w:tcBorders>
          <w:tl2br w:val="nil"/>
          <w:tr2bl w:val="nil"/>
        </w:tcBorders>
        <w:shd w:val="solid" w:color="000000" w:fill="FFFFFF"/>
      </w:tcPr>
    </w:tblStylePr>
    <w:tblStylePr w:type="firstCol">
      <w:rPr>
        <w:b/>
        <w:bCs/>
        <w:i/>
        <w:iCs/>
      </w:rPr>
      <w:tblPr/>
      <w:trPr>
        <w:hidden/>
      </w:trPr>
      <w:tcPr>
        <w:tcBorders>
          <w:tl2br w:val="nil"/>
          <w:tr2bl w:val="nil"/>
        </w:tcBorders>
        <w:shd w:val="solid" w:color="000080" w:fill="FFFFFF"/>
      </w:tcPr>
    </w:tblStylePr>
    <w:tblStylePr w:type="nwCell">
      <w:tblPr/>
      <w:trPr>
        <w:hidden/>
      </w:trPr>
      <w:tcPr>
        <w:tcBorders>
          <w:tl2br w:val="nil"/>
          <w:tr2bl w:val="nil"/>
        </w:tcBorders>
        <w:shd w:val="solid" w:color="000000" w:fill="FFFFFF"/>
      </w:tcPr>
    </w:tblStylePr>
    <w:tblStylePr w:type="swCell">
      <w:rPr>
        <w:b/>
        <w:bCs/>
        <w:i w:val="0"/>
        <w:iCs w:val="0"/>
      </w:rPr>
      <w:tblPr/>
      <w:trPr>
        <w:hidden/>
      </w:trPr>
      <w:tcPr>
        <w:tcBorders>
          <w:tl2br w:val="nil"/>
          <w:tr2bl w:val="nil"/>
        </w:tcBorders>
      </w:tcPr>
    </w:tblStylePr>
  </w:style>
  <w:style w:type="table" w:styleId="29">
    <w:name w:val="Table Colorful 2"/>
    <w:basedOn w:val="a3"/>
    <w:qFormat/>
    <w:pPr>
      <w:widowControl w:val="0"/>
      <w:jc w:val="both"/>
    </w:pPr>
    <w:tblPr>
      <w:tblBorders>
        <w:bottom w:val="single" w:sz="12" w:space="0" w:color="000000"/>
      </w:tblBorders>
    </w:tblPr>
    <w:trPr>
      <w:hidden/>
    </w:trPr>
    <w:tcPr>
      <w:shd w:val="pct20" w:color="FFFF00" w:fill="FFFFFF"/>
    </w:tcPr>
    <w:tblStylePr w:type="firstRow">
      <w:rPr>
        <w:b/>
        <w:bCs/>
        <w:i/>
        <w:iCs/>
        <w:color w:val="FFFFFF"/>
      </w:rPr>
      <w:tblPr/>
      <w:trPr>
        <w:hidden/>
      </w:trPr>
      <w:tcPr>
        <w:tcBorders>
          <w:left w:val="single" w:sz="12" w:space="0" w:color="000000"/>
          <w:tl2br w:val="nil"/>
          <w:tr2bl w:val="nil"/>
        </w:tcBorders>
        <w:shd w:val="solid" w:color="800000" w:fill="FFFFFF"/>
      </w:tcPr>
    </w:tblStylePr>
    <w:tblStylePr w:type="firstCol">
      <w:rPr>
        <w:b/>
        <w:bCs/>
        <w:i/>
        <w:iCs/>
      </w:rPr>
      <w:tblPr/>
      <w:trPr>
        <w:hidden/>
      </w:trPr>
      <w:tcPr>
        <w:tcBorders>
          <w:tl2br w:val="nil"/>
          <w:tr2bl w:val="nil"/>
        </w:tcBorders>
      </w:tcPr>
    </w:tblStylePr>
    <w:tblStylePr w:type="lastCol">
      <w:tblPr/>
      <w:trPr>
        <w:hidden/>
      </w:trPr>
      <w:tcPr>
        <w:tcBorders>
          <w:tl2br w:val="nil"/>
          <w:tr2bl w:val="nil"/>
        </w:tcBorders>
        <w:shd w:val="solid" w:color="C0C0C0" w:fill="FFFFFF"/>
      </w:tcPr>
    </w:tblStylePr>
    <w:tblStylePr w:type="swCell">
      <w:rPr>
        <w:b/>
        <w:bCs/>
        <w:i w:val="0"/>
        <w:iCs w:val="0"/>
      </w:rPr>
      <w:tblPr/>
      <w:trPr>
        <w:hidden/>
      </w:trPr>
      <w:tcPr>
        <w:tcBorders>
          <w:tl2br w:val="nil"/>
          <w:tr2bl w:val="nil"/>
        </w:tcBorders>
      </w:tcPr>
    </w:tblStylePr>
  </w:style>
  <w:style w:type="table" w:styleId="38">
    <w:name w:val="Table Colorful 3"/>
    <w:basedOn w:val="a3"/>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rPr>
      <w:hidden/>
    </w:trPr>
    <w:tcPr>
      <w:shd w:val="pct25" w:color="008080" w:fill="FFFFFF"/>
    </w:tcPr>
    <w:tblStylePr w:type="firstRow">
      <w:tblPr/>
      <w:trPr>
        <w:hidden/>
      </w:trPr>
      <w:tcPr>
        <w:tcBorders>
          <w:left w:val="single" w:sz="6" w:space="0" w:color="000000"/>
          <w:tl2br w:val="nil"/>
          <w:tr2bl w:val="nil"/>
        </w:tcBorders>
        <w:shd w:val="solid" w:color="008080" w:fill="FFFFFF"/>
      </w:tcPr>
    </w:tblStylePr>
    <w:tblStylePr w:type="firstCol">
      <w:tblPr/>
      <w:trPr>
        <w:hidden/>
      </w:trPr>
      <w:tcPr>
        <w:tcBorders>
          <w:bottom w:val="single" w:sz="36" w:space="0" w:color="000000"/>
          <w:right w:val="single" w:sz="6" w:space="0" w:color="000000"/>
          <w:tl2br w:val="nil"/>
          <w:tr2bl w:val="nil"/>
        </w:tcBorders>
        <w:shd w:val="solid" w:color="008080" w:fill="FFFFFF"/>
      </w:tcPr>
    </w:tblStylePr>
    <w:tblStylePr w:type="nwCell">
      <w:rPr>
        <w:b/>
        <w:bCs/>
        <w:color w:val="FFFFFF"/>
      </w:rPr>
      <w:tblPr/>
      <w:trPr>
        <w:hidden/>
      </w:trPr>
      <w:tcPr>
        <w:tcBorders>
          <w:tl2br w:val="nil"/>
          <w:tr2bl w:val="nil"/>
        </w:tcBorders>
        <w:shd w:val="solid" w:color="000000" w:fill="FFFFFF"/>
      </w:tcPr>
    </w:tblStylePr>
  </w:style>
  <w:style w:type="table" w:styleId="13">
    <w:name w:val="Table Columns 1"/>
    <w:basedOn w:val="a3"/>
    <w:qFormat/>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rPr>
      <w:hidden/>
    </w:trPr>
    <w:tblStylePr w:type="firstRow">
      <w:rPr>
        <w:b w:val="0"/>
        <w:bCs w:val="0"/>
      </w:rPr>
      <w:tblPr/>
      <w:trPr>
        <w:hidden/>
      </w:trPr>
      <w:tcPr>
        <w:tcBorders>
          <w:left w:val="double" w:sz="6" w:space="0" w:color="000000"/>
          <w:tl2br w:val="nil"/>
          <w:tr2bl w:val="nil"/>
        </w:tcBorders>
      </w:tcPr>
    </w:tblStylePr>
    <w:tblStylePr w:type="lastRow">
      <w:rPr>
        <w:b w:val="0"/>
        <w:bCs w:val="0"/>
      </w:rPr>
      <w:tblPr/>
      <w:trPr>
        <w:hidden/>
      </w:trPr>
      <w:tcPr>
        <w:tcBorders>
          <w:tl2br w:val="nil"/>
          <w:tr2bl w:val="nil"/>
        </w:tcBorders>
      </w:tcPr>
    </w:tblStylePr>
    <w:tblStylePr w:type="firstCol">
      <w:rPr>
        <w:b w:val="0"/>
        <w:bCs w:val="0"/>
      </w:rPr>
      <w:tblPr/>
      <w:trPr>
        <w:hidden/>
      </w:trPr>
      <w:tcPr>
        <w:tcBorders>
          <w:tl2br w:val="nil"/>
          <w:tr2bl w:val="nil"/>
        </w:tcBorders>
      </w:tcPr>
    </w:tblStylePr>
    <w:tblStylePr w:type="lastCol">
      <w:rPr>
        <w:b w:val="0"/>
        <w:bCs w:val="0"/>
      </w:rPr>
      <w:tblPr/>
      <w:trPr>
        <w:hidden/>
      </w:trPr>
      <w:tcPr>
        <w:tcBorders>
          <w:tl2br w:val="nil"/>
          <w:tr2bl w:val="nil"/>
        </w:tcBorders>
      </w:tcPr>
    </w:tblStylePr>
    <w:tblStylePr w:type="band1Vert">
      <w:rPr>
        <w:color w:val="auto"/>
      </w:rPr>
      <w:tblPr/>
      <w:trPr>
        <w:hidden/>
      </w:trPr>
      <w:tcPr>
        <w:shd w:val="pct25" w:color="000000" w:fill="FFFFFF"/>
      </w:tcPr>
    </w:tblStylePr>
    <w:tblStylePr w:type="band2Vert">
      <w:rPr>
        <w:color w:val="auto"/>
      </w:rPr>
      <w:tblPr/>
      <w:trPr>
        <w:hidden/>
      </w:trPr>
      <w:tcPr>
        <w:shd w:val="pct25" w:color="FFFF00" w:fill="FFFFFF"/>
      </w:tcPr>
    </w:tblStylePr>
    <w:tblStylePr w:type="neCell">
      <w:rPr>
        <w:b/>
        <w:bCs/>
      </w:rPr>
      <w:tblPr/>
      <w:trPr>
        <w:hidden/>
      </w:trPr>
      <w:tcPr>
        <w:tcBorders>
          <w:tl2br w:val="nil"/>
          <w:tr2bl w:val="nil"/>
        </w:tcBorders>
      </w:tcPr>
    </w:tblStylePr>
    <w:tblStylePr w:type="swCell">
      <w:rPr>
        <w:b/>
        <w:bCs/>
      </w:rPr>
      <w:tblPr/>
      <w:trPr>
        <w:hidden/>
      </w:trPr>
      <w:tcPr>
        <w:tcBorders>
          <w:tl2br w:val="nil"/>
          <w:tr2bl w:val="nil"/>
        </w:tcBorders>
      </w:tcPr>
    </w:tblStylePr>
  </w:style>
  <w:style w:type="table" w:styleId="2a">
    <w:name w:val="Table Columns 2"/>
    <w:basedOn w:val="a3"/>
    <w:qFormat/>
    <w:pPr>
      <w:widowControl w:val="0"/>
      <w:jc w:val="both"/>
    </w:pPr>
    <w:rPr>
      <w:b/>
      <w:bCs/>
    </w:rPr>
    <w:tblPr>
      <w:tblStyleColBandSize w:val="1"/>
    </w:tblPr>
    <w:trPr>
      <w:hidden/>
    </w:trPr>
    <w:tblStylePr w:type="firstRow">
      <w:rPr>
        <w:color w:val="FFFFFF"/>
      </w:rPr>
      <w:tblPr/>
      <w:trPr>
        <w:hidden/>
      </w:trPr>
      <w:tcPr>
        <w:tcBorders>
          <w:tl2br w:val="nil"/>
          <w:tr2bl w:val="nil"/>
        </w:tcBorders>
        <w:shd w:val="solid" w:color="000080" w:fill="FFFFFF"/>
      </w:tcPr>
    </w:tblStylePr>
    <w:tblStylePr w:type="lastRow">
      <w:rPr>
        <w:b w:val="0"/>
        <w:bCs w:val="0"/>
      </w:rPr>
      <w:tblPr/>
      <w:trPr>
        <w:hidden/>
      </w:trPr>
      <w:tcPr>
        <w:tcBorders>
          <w:tl2br w:val="nil"/>
          <w:tr2bl w:val="nil"/>
        </w:tcBorders>
      </w:tcPr>
    </w:tblStylePr>
    <w:tblStylePr w:type="firstCol">
      <w:rPr>
        <w:b w:val="0"/>
        <w:bCs w:val="0"/>
        <w:color w:val="000000"/>
      </w:rPr>
      <w:tblPr/>
      <w:trPr>
        <w:hidden/>
      </w:trPr>
      <w:tcPr>
        <w:tcBorders>
          <w:tl2br w:val="nil"/>
          <w:tr2bl w:val="nil"/>
        </w:tcBorders>
      </w:tcPr>
    </w:tblStylePr>
    <w:tblStylePr w:type="lastCol">
      <w:rPr>
        <w:b w:val="0"/>
        <w:bCs w:val="0"/>
      </w:rPr>
      <w:tblPr/>
      <w:trPr>
        <w:hidden/>
      </w:trPr>
      <w:tcPr>
        <w:tcBorders>
          <w:tl2br w:val="nil"/>
          <w:tr2bl w:val="nil"/>
        </w:tcBorders>
      </w:tcPr>
    </w:tblStylePr>
    <w:tblStylePr w:type="band1Vert">
      <w:rPr>
        <w:color w:val="auto"/>
      </w:rPr>
      <w:tblPr/>
      <w:trPr>
        <w:hidden/>
      </w:trPr>
      <w:tcPr>
        <w:shd w:val="pct30" w:color="000000" w:fill="FFFFFF"/>
      </w:tcPr>
    </w:tblStylePr>
    <w:tblStylePr w:type="band2Vert">
      <w:rPr>
        <w:color w:val="auto"/>
      </w:rPr>
      <w:tblPr/>
      <w:trPr>
        <w:hidden/>
      </w:trPr>
      <w:tcPr>
        <w:shd w:val="pct25" w:color="00FF00" w:fill="FFFFFF"/>
      </w:tcPr>
    </w:tblStylePr>
    <w:tblStylePr w:type="neCell">
      <w:rPr>
        <w:b/>
        <w:bCs/>
      </w:rPr>
      <w:tblPr/>
      <w:trPr>
        <w:hidden/>
      </w:trPr>
      <w:tcPr>
        <w:tcBorders>
          <w:tl2br w:val="nil"/>
          <w:tr2bl w:val="nil"/>
        </w:tcBorders>
      </w:tcPr>
    </w:tblStylePr>
    <w:tblStylePr w:type="swCell">
      <w:rPr>
        <w:b/>
        <w:bCs/>
      </w:rPr>
      <w:tblPr/>
      <w:trPr>
        <w:hidden/>
      </w:trPr>
      <w:tcPr>
        <w:tcBorders>
          <w:tl2br w:val="nil"/>
          <w:tr2bl w:val="nil"/>
        </w:tcBorders>
      </w:tcPr>
    </w:tblStylePr>
  </w:style>
  <w:style w:type="table" w:styleId="39">
    <w:name w:val="Table Columns 3"/>
    <w:basedOn w:val="a3"/>
    <w:qFormat/>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rPr>
      <w:hidden/>
    </w:trPr>
    <w:tblStylePr w:type="firstRow">
      <w:rPr>
        <w:color w:val="FFFFFF"/>
      </w:rPr>
      <w:tblPr/>
      <w:trPr>
        <w:hidden/>
      </w:trPr>
      <w:tcPr>
        <w:tcBorders>
          <w:tl2br w:val="nil"/>
          <w:tr2bl w:val="nil"/>
        </w:tcBorders>
        <w:shd w:val="solid" w:color="000080" w:fill="FFFFFF"/>
      </w:tcPr>
    </w:tblStylePr>
    <w:tblStylePr w:type="lastRow">
      <w:rPr>
        <w:b w:val="0"/>
        <w:bCs w:val="0"/>
      </w:rPr>
      <w:tblPr/>
      <w:trPr>
        <w:hidden/>
      </w:trPr>
      <w:tcPr>
        <w:tcBorders>
          <w:top w:val="single" w:sz="6" w:space="0" w:color="000080"/>
          <w:tl2br w:val="nil"/>
          <w:tr2bl w:val="nil"/>
        </w:tcBorders>
      </w:tcPr>
    </w:tblStylePr>
    <w:tblStylePr w:type="firstCol">
      <w:rPr>
        <w:b w:val="0"/>
        <w:bCs w:val="0"/>
      </w:rPr>
      <w:tblPr/>
      <w:trPr>
        <w:hidden/>
      </w:trPr>
      <w:tcPr>
        <w:tcBorders>
          <w:tl2br w:val="nil"/>
          <w:tr2bl w:val="nil"/>
        </w:tcBorders>
      </w:tcPr>
    </w:tblStylePr>
    <w:tblStylePr w:type="lastCol">
      <w:rPr>
        <w:b w:val="0"/>
        <w:bCs w:val="0"/>
      </w:rPr>
      <w:tblPr/>
      <w:trPr>
        <w:hidden/>
      </w:trPr>
      <w:tcPr>
        <w:tcBorders>
          <w:tl2br w:val="nil"/>
          <w:tr2bl w:val="nil"/>
        </w:tcBorders>
      </w:tcPr>
    </w:tblStylePr>
    <w:tblStylePr w:type="band1Vert">
      <w:rPr>
        <w:color w:val="auto"/>
      </w:rPr>
      <w:tblPr/>
      <w:trPr>
        <w:hidden/>
      </w:trPr>
      <w:tcPr>
        <w:shd w:val="solid" w:color="C0C0C0" w:fill="FFFFFF"/>
      </w:tcPr>
    </w:tblStylePr>
    <w:tblStylePr w:type="band2Vert">
      <w:rPr>
        <w:color w:val="auto"/>
      </w:rPr>
      <w:tblPr/>
      <w:trPr>
        <w:hidden/>
      </w:trPr>
      <w:tcPr>
        <w:shd w:val="pct10" w:color="000000" w:fill="FFFFFF"/>
      </w:tcPr>
    </w:tblStylePr>
    <w:tblStylePr w:type="neCell">
      <w:rPr>
        <w:b/>
        <w:bCs/>
      </w:rPr>
      <w:tblPr/>
      <w:trPr>
        <w:hidden/>
      </w:trPr>
      <w:tcPr>
        <w:tcBorders>
          <w:tl2br w:val="nil"/>
          <w:tr2bl w:val="nil"/>
        </w:tcBorders>
      </w:tcPr>
    </w:tblStylePr>
  </w:style>
  <w:style w:type="table" w:styleId="45">
    <w:name w:val="Table Columns 4"/>
    <w:basedOn w:val="a3"/>
    <w:qFormat/>
    <w:pPr>
      <w:widowControl w:val="0"/>
      <w:jc w:val="both"/>
    </w:pPr>
    <w:tblPr>
      <w:tblStyleColBandSize w:val="1"/>
    </w:tblPr>
    <w:trPr>
      <w:hidden/>
    </w:trPr>
    <w:tblStylePr w:type="firstRow">
      <w:rPr>
        <w:color w:val="FFFFFF"/>
      </w:rPr>
      <w:tblPr/>
      <w:trPr>
        <w:hidden/>
      </w:trPr>
      <w:tcPr>
        <w:tcBorders>
          <w:tl2br w:val="nil"/>
          <w:tr2bl w:val="nil"/>
        </w:tcBorders>
        <w:shd w:val="solid" w:color="000000" w:fill="FFFFFF"/>
      </w:tcPr>
    </w:tblStylePr>
    <w:tblStylePr w:type="lastRow">
      <w:rPr>
        <w:b/>
        <w:bCs/>
      </w:rPr>
      <w:tblPr/>
      <w:trPr>
        <w:hidden/>
      </w:trPr>
      <w:tcPr>
        <w:tcBorders>
          <w:tl2br w:val="nil"/>
          <w:tr2bl w:val="nil"/>
        </w:tcBorders>
      </w:tcPr>
    </w:tblStylePr>
    <w:tblStylePr w:type="lastCol">
      <w:rPr>
        <w:b/>
        <w:bCs/>
      </w:rPr>
      <w:tblPr/>
      <w:trPr>
        <w:hidden/>
      </w:trPr>
      <w:tcPr>
        <w:tcBorders>
          <w:tl2br w:val="nil"/>
          <w:tr2bl w:val="nil"/>
        </w:tcBorders>
      </w:tcPr>
    </w:tblStylePr>
    <w:tblStylePr w:type="band1Vert">
      <w:rPr>
        <w:color w:val="auto"/>
      </w:rPr>
      <w:tblPr/>
      <w:trPr>
        <w:hidden/>
      </w:trPr>
      <w:tcPr>
        <w:shd w:val="pct50" w:color="008080" w:fill="FFFFFF"/>
      </w:tcPr>
    </w:tblStylePr>
    <w:tblStylePr w:type="band2Vert">
      <w:rPr>
        <w:color w:val="auto"/>
      </w:rPr>
      <w:tblPr/>
      <w:trPr>
        <w:hidden/>
      </w:trPr>
      <w:tcPr>
        <w:shd w:val="pct10" w:color="000000" w:fill="FFFFFF"/>
      </w:tcPr>
    </w:tblStylePr>
  </w:style>
  <w:style w:type="table" w:styleId="54">
    <w:name w:val="Table Columns 5"/>
    <w:basedOn w:val="a3"/>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rPr>
      <w:hidden/>
    </w:trPr>
    <w:tblStylePr w:type="firstRow">
      <w:rPr>
        <w:b/>
        <w:bCs/>
        <w:i/>
        <w:iCs/>
      </w:rPr>
      <w:tblPr/>
      <w:trPr>
        <w:hidden/>
      </w:trPr>
      <w:tcPr>
        <w:tcBorders>
          <w:left w:val="single" w:sz="6" w:space="0" w:color="808080"/>
          <w:tl2br w:val="nil"/>
          <w:tr2bl w:val="nil"/>
        </w:tcBorders>
      </w:tcPr>
    </w:tblStylePr>
    <w:tblStylePr w:type="lastRow">
      <w:rPr>
        <w:b/>
        <w:bCs/>
      </w:rPr>
      <w:tblPr/>
      <w:trPr>
        <w:hidden/>
      </w:trPr>
      <w:tcPr>
        <w:tcBorders>
          <w:top w:val="single" w:sz="6" w:space="0" w:color="808080"/>
          <w:tl2br w:val="nil"/>
          <w:tr2bl w:val="nil"/>
        </w:tcBorders>
      </w:tcPr>
    </w:tblStylePr>
    <w:tblStylePr w:type="firstCol">
      <w:rPr>
        <w:b/>
        <w:bCs/>
      </w:rPr>
      <w:tblPr/>
      <w:trPr>
        <w:hidden/>
      </w:trPr>
      <w:tcPr>
        <w:tcBorders>
          <w:tl2br w:val="nil"/>
          <w:tr2bl w:val="nil"/>
        </w:tcBorders>
      </w:tcPr>
    </w:tblStylePr>
    <w:tblStylePr w:type="lastCol">
      <w:rPr>
        <w:b/>
        <w:bCs/>
      </w:rPr>
      <w:tblPr/>
      <w:trPr>
        <w:hidden/>
      </w:trPr>
      <w:tcPr>
        <w:tcBorders>
          <w:tl2br w:val="nil"/>
          <w:tr2bl w:val="nil"/>
        </w:tcBorders>
      </w:tcPr>
    </w:tblStylePr>
    <w:tblStylePr w:type="band1Vert">
      <w:rPr>
        <w:color w:val="auto"/>
      </w:rPr>
      <w:tblPr/>
      <w:trPr>
        <w:hidden/>
      </w:trPr>
      <w:tcPr>
        <w:shd w:val="solid" w:color="C0C0C0" w:fill="FFFFFF"/>
      </w:tcPr>
    </w:tblStylePr>
    <w:tblStylePr w:type="band2Vert">
      <w:rPr>
        <w:color w:val="auto"/>
      </w:rPr>
    </w:tblStylePr>
  </w:style>
  <w:style w:type="table" w:styleId="affb">
    <w:name w:val="Table Contemporary"/>
    <w:basedOn w:val="a3"/>
    <w:qFormat/>
    <w:pPr>
      <w:widowControl w:val="0"/>
      <w:jc w:val="both"/>
    </w:pPr>
    <w:tblPr>
      <w:tblBorders>
        <w:insideH w:val="single" w:sz="18" w:space="0" w:color="FFFFFF"/>
        <w:insideV w:val="single" w:sz="18" w:space="0" w:color="FFFFFF"/>
      </w:tblBorders>
    </w:tblPr>
    <w:trPr>
      <w:hidden/>
    </w:trPr>
    <w:tblStylePr w:type="firstRow">
      <w:rPr>
        <w:b/>
        <w:bCs/>
        <w:color w:val="auto"/>
      </w:rPr>
      <w:tblPr/>
      <w:trPr>
        <w:hidden/>
      </w:trPr>
      <w:tcPr>
        <w:tcBorders>
          <w:tl2br w:val="nil"/>
          <w:tr2bl w:val="nil"/>
        </w:tcBorders>
        <w:shd w:val="pct20" w:color="000000" w:fill="FFFFFF"/>
      </w:tcPr>
    </w:tblStylePr>
    <w:tblStylePr w:type="band1Horz">
      <w:rPr>
        <w:color w:val="auto"/>
      </w:rPr>
      <w:tblPr/>
      <w:trPr>
        <w:hidden/>
      </w:trPr>
      <w:tcPr>
        <w:tcBorders>
          <w:tl2br w:val="nil"/>
          <w:tr2bl w:val="nil"/>
        </w:tcBorders>
        <w:shd w:val="pct5" w:color="000000" w:fill="FFFFFF"/>
      </w:tcPr>
    </w:tblStylePr>
    <w:tblStylePr w:type="band2Horz">
      <w:rPr>
        <w:color w:val="auto"/>
      </w:rPr>
      <w:tblPr/>
      <w:trPr>
        <w:hidden/>
      </w:trPr>
      <w:tcPr>
        <w:tcBorders>
          <w:tl2br w:val="nil"/>
          <w:tr2bl w:val="nil"/>
        </w:tcBorders>
        <w:shd w:val="pct20" w:color="000000" w:fill="FFFFFF"/>
      </w:tcPr>
    </w:tblStylePr>
  </w:style>
  <w:style w:type="table" w:styleId="affc">
    <w:name w:val="Table Elegant"/>
    <w:basedOn w:val="a3"/>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rPr>
      <w:hidden/>
    </w:trPr>
    <w:tcPr>
      <w:shd w:val="clear" w:color="auto" w:fill="auto"/>
    </w:tcPr>
    <w:tblStylePr w:type="firstRow">
      <w:rPr>
        <w:caps/>
        <w:color w:val="auto"/>
      </w:rPr>
      <w:tblPr/>
      <w:trPr>
        <w:hidden/>
      </w:trPr>
      <w:tcPr>
        <w:tcBorders>
          <w:tl2br w:val="nil"/>
          <w:tr2bl w:val="nil"/>
        </w:tcBorders>
      </w:tcPr>
    </w:tblStylePr>
  </w:style>
  <w:style w:type="table" w:styleId="affd">
    <w:name w:val="Table Grid"/>
    <w:basedOn w:val="a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table" w:styleId="14">
    <w:name w:val="Table Grid 1"/>
    <w:basedOn w:val="a3"/>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rPr>
      <w:hidden/>
    </w:trPr>
    <w:tcPr>
      <w:shd w:val="clear" w:color="auto" w:fill="auto"/>
    </w:tcPr>
    <w:tblStylePr w:type="lastRow">
      <w:rPr>
        <w:i/>
        <w:iCs/>
      </w:rPr>
      <w:tblPr/>
      <w:trPr>
        <w:hidden/>
      </w:trPr>
      <w:tcPr>
        <w:tcBorders>
          <w:tl2br w:val="nil"/>
          <w:tr2bl w:val="nil"/>
        </w:tcBorders>
      </w:tcPr>
    </w:tblStylePr>
    <w:tblStylePr w:type="lastCol">
      <w:rPr>
        <w:i/>
        <w:iCs/>
      </w:rPr>
      <w:tblPr/>
      <w:trPr>
        <w:hidden/>
      </w:trPr>
      <w:tcPr>
        <w:tcBorders>
          <w:tl2br w:val="nil"/>
          <w:tr2bl w:val="nil"/>
        </w:tcBorders>
      </w:tcPr>
    </w:tblStylePr>
    <w:tblStylePr w:type="nwCell">
      <w:tblPr/>
      <w:trPr>
        <w:hidden/>
      </w:trPr>
      <w:tcPr>
        <w:tcBorders>
          <w:tl2br w:val="single" w:sz="6" w:space="0" w:color="000000"/>
          <w:tr2bl w:val="nil"/>
        </w:tcBorders>
      </w:tcPr>
    </w:tblStylePr>
  </w:style>
  <w:style w:type="table" w:styleId="2b">
    <w:name w:val="Table Grid 2"/>
    <w:basedOn w:val="a3"/>
    <w:qFormat/>
    <w:pPr>
      <w:widowControl w:val="0"/>
      <w:jc w:val="both"/>
    </w:pPr>
    <w:tblPr>
      <w:tblBorders>
        <w:insideH w:val="single" w:sz="6" w:space="0" w:color="000000"/>
        <w:insideV w:val="single" w:sz="6" w:space="0" w:color="000000"/>
      </w:tblBorders>
    </w:tblPr>
    <w:trPr>
      <w:hidden/>
    </w:trPr>
    <w:tcPr>
      <w:shd w:val="clear" w:color="auto" w:fill="auto"/>
    </w:tcPr>
    <w:tblStylePr w:type="firstRow">
      <w:rPr>
        <w:b/>
        <w:bCs/>
      </w:rPr>
      <w:tblPr/>
      <w:trPr>
        <w:hidden/>
      </w:trPr>
      <w:tcPr>
        <w:tcBorders>
          <w:tl2br w:val="nil"/>
          <w:tr2bl w:val="nil"/>
        </w:tcBorders>
      </w:tcPr>
    </w:tblStylePr>
    <w:tblStylePr w:type="lastRow">
      <w:rPr>
        <w:b/>
        <w:bCs/>
      </w:rPr>
      <w:tblPr/>
      <w:trPr>
        <w:hidden/>
      </w:trPr>
      <w:tcPr>
        <w:tcBorders>
          <w:top w:val="single" w:sz="6" w:space="0" w:color="000000"/>
          <w:tl2br w:val="nil"/>
          <w:tr2bl w:val="nil"/>
        </w:tcBorders>
      </w:tcPr>
    </w:tblStylePr>
    <w:tblStylePr w:type="firstCol">
      <w:rPr>
        <w:b/>
        <w:bCs/>
      </w:rPr>
      <w:tblPr/>
      <w:trPr>
        <w:hidden/>
      </w:trPr>
      <w:tcPr>
        <w:tcBorders>
          <w:tl2br w:val="nil"/>
          <w:tr2bl w:val="nil"/>
        </w:tcBorders>
      </w:tcPr>
    </w:tblStylePr>
    <w:tblStylePr w:type="lastCol">
      <w:rPr>
        <w:b/>
        <w:bCs/>
      </w:rPr>
      <w:tblPr/>
      <w:trPr>
        <w:hidden/>
      </w:trPr>
      <w:tcPr>
        <w:tcBorders>
          <w:tl2br w:val="nil"/>
          <w:tr2bl w:val="nil"/>
        </w:tcBorders>
      </w:tcPr>
    </w:tblStylePr>
  </w:style>
  <w:style w:type="table" w:styleId="3a">
    <w:name w:val="Table Grid 3"/>
    <w:basedOn w:val="a3"/>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rPr>
      <w:hidden/>
    </w:trPr>
    <w:tcPr>
      <w:shd w:val="clear" w:color="auto" w:fill="auto"/>
    </w:tcPr>
    <w:tblStylePr w:type="firstRow">
      <w:tblPr/>
      <w:trPr>
        <w:hidden/>
      </w:trPr>
      <w:tcPr>
        <w:tcBorders>
          <w:left w:val="single" w:sz="6" w:space="0" w:color="000000"/>
          <w:tl2br w:val="nil"/>
          <w:tr2bl w:val="nil"/>
        </w:tcBorders>
        <w:shd w:val="pct30" w:color="FFFF00" w:fill="FFFFFF"/>
      </w:tcPr>
    </w:tblStylePr>
    <w:tblStylePr w:type="lastRow">
      <w:rPr>
        <w:b/>
        <w:bCs/>
      </w:rPr>
      <w:tblPr/>
      <w:trPr>
        <w:hidden/>
      </w:trPr>
      <w:tcPr>
        <w:tcBorders>
          <w:tl2br w:val="nil"/>
          <w:tr2bl w:val="nil"/>
        </w:tcBorders>
      </w:tcPr>
    </w:tblStylePr>
    <w:tblStylePr w:type="lastCol">
      <w:rPr>
        <w:b/>
        <w:bCs/>
      </w:rPr>
      <w:tblPr/>
      <w:trPr>
        <w:hidden/>
      </w:trPr>
      <w:tcPr>
        <w:tcBorders>
          <w:tl2br w:val="nil"/>
          <w:tr2bl w:val="nil"/>
        </w:tcBorders>
      </w:tcPr>
    </w:tblStylePr>
    <w:tblStylePr w:type="nwCell">
      <w:tblPr/>
      <w:trPr>
        <w:hidden/>
      </w:trPr>
      <w:tcPr>
        <w:tcBorders>
          <w:tl2br w:val="single" w:sz="6" w:space="0" w:color="000000"/>
          <w:tr2bl w:val="nil"/>
        </w:tcBorders>
      </w:tcPr>
    </w:tblStylePr>
  </w:style>
  <w:style w:type="table" w:styleId="46">
    <w:name w:val="Table Grid 4"/>
    <w:basedOn w:val="a3"/>
    <w:qFormat/>
    <w:pPr>
      <w:widowControl w:val="0"/>
      <w:jc w:val="both"/>
    </w:pPr>
    <w:tblPr>
      <w:tblBorders>
        <w:left w:val="single" w:sz="12" w:space="0" w:color="000000"/>
        <w:right w:val="single" w:sz="12" w:space="0" w:color="000000"/>
        <w:insideH w:val="single" w:sz="6" w:space="0" w:color="000000"/>
        <w:insideV w:val="single" w:sz="6" w:space="0" w:color="000000"/>
      </w:tblBorders>
    </w:tblPr>
    <w:trPr>
      <w:hidden/>
    </w:trPr>
    <w:tcPr>
      <w:shd w:val="clear" w:color="auto" w:fill="auto"/>
    </w:tcPr>
    <w:tblStylePr w:type="firstRow">
      <w:rPr>
        <w:color w:val="auto"/>
      </w:rPr>
      <w:tblPr/>
      <w:trPr>
        <w:hidden/>
      </w:trPr>
      <w:tcPr>
        <w:tcBorders>
          <w:left w:val="single" w:sz="6" w:space="0" w:color="000000"/>
          <w:tl2br w:val="nil"/>
          <w:tr2bl w:val="nil"/>
        </w:tcBorders>
        <w:shd w:val="pct30" w:color="FFFF00" w:fill="FFFFFF"/>
      </w:tcPr>
    </w:tblStylePr>
    <w:tblStylePr w:type="lastRow">
      <w:rPr>
        <w:b/>
        <w:bCs/>
        <w:color w:val="auto"/>
      </w:rPr>
      <w:tblPr/>
      <w:trPr>
        <w:hidden/>
      </w:trPr>
      <w:tcPr>
        <w:tcBorders>
          <w:top w:val="single" w:sz="6" w:space="0" w:color="000000"/>
          <w:tl2br w:val="nil"/>
          <w:tr2bl w:val="nil"/>
        </w:tcBorders>
        <w:shd w:val="pct30" w:color="FFFF00" w:fill="FFFFFF"/>
      </w:tcPr>
    </w:tblStylePr>
    <w:tblStylePr w:type="lastCol">
      <w:rPr>
        <w:b/>
        <w:bCs/>
        <w:color w:val="auto"/>
      </w:rPr>
      <w:tblPr/>
      <w:trPr>
        <w:hidden/>
      </w:trPr>
      <w:tcPr>
        <w:tcBorders>
          <w:tl2br w:val="nil"/>
          <w:tr2bl w:val="nil"/>
        </w:tcBorders>
      </w:tcPr>
    </w:tblStylePr>
  </w:style>
  <w:style w:type="table" w:styleId="55">
    <w:name w:val="Table Grid 5"/>
    <w:basedOn w:val="a3"/>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rPr>
      <w:hidden/>
    </w:trPr>
    <w:tcPr>
      <w:shd w:val="clear" w:color="auto" w:fill="auto"/>
    </w:tcPr>
    <w:tblStylePr w:type="firstRow">
      <w:tblPr/>
      <w:trPr>
        <w:hidden/>
      </w:trPr>
      <w:tcPr>
        <w:tcBorders>
          <w:left w:val="single" w:sz="12" w:space="0" w:color="000000"/>
          <w:tl2br w:val="nil"/>
          <w:tr2bl w:val="nil"/>
        </w:tcBorders>
      </w:tcPr>
    </w:tblStylePr>
    <w:tblStylePr w:type="lastRow">
      <w:rPr>
        <w:b/>
        <w:bCs/>
      </w:rPr>
      <w:tblPr/>
      <w:trPr>
        <w:hidden/>
      </w:trPr>
      <w:tcPr>
        <w:tcBorders>
          <w:tl2br w:val="nil"/>
          <w:tr2bl w:val="nil"/>
        </w:tcBorders>
      </w:tcPr>
    </w:tblStylePr>
    <w:tblStylePr w:type="lastCol">
      <w:rPr>
        <w:b/>
        <w:bCs/>
      </w:rPr>
      <w:tblPr/>
      <w:trPr>
        <w:hidden/>
      </w:trPr>
      <w:tcPr>
        <w:tcBorders>
          <w:tl2br w:val="nil"/>
          <w:tr2bl w:val="nil"/>
        </w:tcBorders>
      </w:tcPr>
    </w:tblStylePr>
    <w:tblStylePr w:type="nwCell">
      <w:tblPr/>
      <w:trPr>
        <w:hidden/>
      </w:trPr>
      <w:tcPr>
        <w:tcBorders>
          <w:tl2br w:val="single" w:sz="6" w:space="0" w:color="000000"/>
          <w:tr2bl w:val="nil"/>
        </w:tcBorders>
      </w:tcPr>
    </w:tblStylePr>
  </w:style>
  <w:style w:type="table" w:styleId="60">
    <w:name w:val="Table Grid 6"/>
    <w:basedOn w:val="a3"/>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rPr>
      <w:hidden/>
    </w:trPr>
    <w:tcPr>
      <w:shd w:val="clear" w:color="auto" w:fill="auto"/>
    </w:tcPr>
    <w:tblStylePr w:type="firstRow">
      <w:rPr>
        <w:b/>
        <w:bCs/>
      </w:rPr>
      <w:tblPr/>
      <w:trPr>
        <w:hidden/>
      </w:trPr>
      <w:tcPr>
        <w:tcBorders>
          <w:left w:val="single" w:sz="6" w:space="0" w:color="000000"/>
          <w:tl2br w:val="nil"/>
          <w:tr2bl w:val="nil"/>
        </w:tcBorders>
      </w:tcPr>
    </w:tblStylePr>
    <w:tblStylePr w:type="lastRow">
      <w:rPr>
        <w:color w:val="auto"/>
      </w:rPr>
      <w:tblPr/>
      <w:trPr>
        <w:hidden/>
      </w:trPr>
      <w:tcPr>
        <w:tcBorders>
          <w:top w:val="single" w:sz="6" w:space="0" w:color="000000"/>
          <w:tl2br w:val="nil"/>
          <w:tr2bl w:val="nil"/>
        </w:tcBorders>
      </w:tcPr>
    </w:tblStylePr>
    <w:tblStylePr w:type="firstCol">
      <w:rPr>
        <w:b/>
        <w:bCs/>
      </w:rPr>
      <w:tblPr/>
      <w:trPr>
        <w:hidden/>
      </w:trPr>
      <w:tcPr>
        <w:tcBorders>
          <w:tl2br w:val="nil"/>
          <w:tr2bl w:val="nil"/>
        </w:tcBorders>
      </w:tcPr>
    </w:tblStylePr>
    <w:tblStylePr w:type="nwCell">
      <w:tblPr/>
      <w:trPr>
        <w:hidden/>
      </w:trPr>
      <w:tcPr>
        <w:tcBorders>
          <w:tl2br w:val="single" w:sz="6" w:space="0" w:color="000000"/>
          <w:tr2bl w:val="nil"/>
        </w:tcBorders>
      </w:tcPr>
    </w:tblStylePr>
  </w:style>
  <w:style w:type="table" w:styleId="70">
    <w:name w:val="Table Grid 7"/>
    <w:basedOn w:val="a3"/>
    <w:qFormat/>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rPr>
      <w:hidden/>
    </w:trPr>
    <w:tcPr>
      <w:shd w:val="clear" w:color="auto" w:fill="auto"/>
    </w:tcPr>
    <w:tblStylePr w:type="firstRow">
      <w:rPr>
        <w:b w:val="0"/>
        <w:bCs w:val="0"/>
      </w:rPr>
      <w:tblPr/>
      <w:trPr>
        <w:hidden/>
      </w:trPr>
      <w:tcPr>
        <w:tcBorders>
          <w:left w:val="single" w:sz="12" w:space="0" w:color="000000"/>
          <w:tl2br w:val="nil"/>
          <w:tr2bl w:val="nil"/>
        </w:tcBorders>
      </w:tcPr>
    </w:tblStylePr>
    <w:tblStylePr w:type="lastRow">
      <w:rPr>
        <w:b w:val="0"/>
        <w:bCs w:val="0"/>
      </w:rPr>
      <w:tblPr/>
      <w:trPr>
        <w:hidden/>
      </w:trPr>
      <w:tcPr>
        <w:tcBorders>
          <w:top w:val="single" w:sz="6" w:space="0" w:color="000000"/>
          <w:tl2br w:val="nil"/>
          <w:tr2bl w:val="nil"/>
        </w:tcBorders>
      </w:tcPr>
    </w:tblStylePr>
    <w:tblStylePr w:type="firstCol">
      <w:rPr>
        <w:b w:val="0"/>
        <w:bCs w:val="0"/>
      </w:rPr>
      <w:tblPr/>
      <w:trPr>
        <w:hidden/>
      </w:trPr>
      <w:tcPr>
        <w:tcBorders>
          <w:tl2br w:val="nil"/>
          <w:tr2bl w:val="nil"/>
        </w:tcBorders>
      </w:tcPr>
    </w:tblStylePr>
    <w:tblStylePr w:type="lastCol">
      <w:rPr>
        <w:b w:val="0"/>
        <w:bCs w:val="0"/>
      </w:rPr>
      <w:tblPr/>
      <w:trPr>
        <w:hidden/>
      </w:trPr>
      <w:tcPr>
        <w:tcBorders>
          <w:tl2br w:val="nil"/>
          <w:tr2bl w:val="nil"/>
        </w:tcBorders>
      </w:tcPr>
    </w:tblStylePr>
    <w:tblStylePr w:type="nwCell">
      <w:tblPr/>
      <w:trPr>
        <w:hidden/>
      </w:trPr>
      <w:tcPr>
        <w:tcBorders>
          <w:tl2br w:val="single" w:sz="6" w:space="0" w:color="000000"/>
          <w:tr2bl w:val="nil"/>
        </w:tcBorders>
      </w:tcPr>
    </w:tblStylePr>
  </w:style>
  <w:style w:type="table" w:styleId="80">
    <w:name w:val="Table Grid 8"/>
    <w:basedOn w:val="a3"/>
    <w:qFormat/>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rPr>
      <w:hidden/>
    </w:trPr>
    <w:tcPr>
      <w:shd w:val="clear" w:color="auto" w:fill="auto"/>
    </w:tcPr>
    <w:tblStylePr w:type="firstRow">
      <w:rPr>
        <w:b/>
        <w:bCs/>
        <w:color w:val="FFFFFF"/>
      </w:rPr>
      <w:tblPr/>
      <w:trPr>
        <w:hidden/>
      </w:trPr>
      <w:tcPr>
        <w:tcBorders>
          <w:tl2br w:val="nil"/>
          <w:tr2bl w:val="nil"/>
        </w:tcBorders>
        <w:shd w:val="solid" w:color="000080" w:fill="FFFFFF"/>
      </w:tcPr>
    </w:tblStylePr>
    <w:tblStylePr w:type="lastRow">
      <w:rPr>
        <w:b/>
        <w:bCs/>
        <w:color w:val="auto"/>
      </w:rPr>
      <w:tblPr/>
      <w:trPr>
        <w:hidden/>
      </w:trPr>
      <w:tcPr>
        <w:tcBorders>
          <w:tl2br w:val="nil"/>
          <w:tr2bl w:val="nil"/>
        </w:tcBorders>
      </w:tcPr>
    </w:tblStylePr>
    <w:tblStylePr w:type="lastCol">
      <w:rPr>
        <w:b/>
        <w:bCs/>
        <w:color w:val="auto"/>
      </w:rPr>
      <w:tblPr/>
      <w:trPr>
        <w:hidden/>
      </w:trPr>
      <w:tcPr>
        <w:tcBorders>
          <w:tl2br w:val="nil"/>
          <w:tr2bl w:val="nil"/>
        </w:tcBorders>
      </w:tcPr>
    </w:tblStylePr>
  </w:style>
  <w:style w:type="table" w:styleId="15">
    <w:name w:val="Table List 1"/>
    <w:basedOn w:val="a3"/>
    <w:qFormat/>
    <w:pPr>
      <w:widowControl w:val="0"/>
      <w:jc w:val="both"/>
    </w:pPr>
    <w:tblPr>
      <w:tblBorders>
        <w:top w:val="single" w:sz="12" w:space="0" w:color="008080"/>
        <w:left w:val="single" w:sz="6" w:space="0" w:color="008080"/>
        <w:bottom w:val="single" w:sz="12" w:space="0" w:color="008080"/>
        <w:right w:val="single" w:sz="6" w:space="0" w:color="008080"/>
      </w:tblBorders>
    </w:tblPr>
    <w:trPr>
      <w:hidden/>
    </w:trPr>
    <w:tblStylePr w:type="firstRow">
      <w:rPr>
        <w:b/>
        <w:bCs/>
        <w:i/>
        <w:iCs/>
        <w:color w:val="800000"/>
      </w:rPr>
      <w:tblPr/>
      <w:trPr>
        <w:hidden/>
      </w:trPr>
      <w:tcPr>
        <w:tcBorders>
          <w:left w:val="single" w:sz="6" w:space="0" w:color="000000"/>
          <w:tl2br w:val="nil"/>
          <w:tr2bl w:val="nil"/>
        </w:tcBorders>
        <w:shd w:val="solid" w:color="C0C0C0" w:fill="FFFFFF"/>
      </w:tcPr>
    </w:tblStylePr>
    <w:tblStylePr w:type="lastRow">
      <w:tblPr/>
      <w:trPr>
        <w:hidden/>
      </w:trPr>
      <w:tcPr>
        <w:tcBorders>
          <w:top w:val="single" w:sz="6" w:space="0" w:color="000000"/>
          <w:tl2br w:val="nil"/>
          <w:tr2bl w:val="nil"/>
        </w:tcBorders>
      </w:tcPr>
    </w:tblStylePr>
    <w:tblStylePr w:type="band1Horz">
      <w:rPr>
        <w:color w:val="auto"/>
      </w:rPr>
      <w:tblPr/>
      <w:trPr>
        <w:hidden/>
      </w:trPr>
      <w:tcPr>
        <w:tcBorders>
          <w:tl2br w:val="nil"/>
          <w:tr2bl w:val="nil"/>
        </w:tcBorders>
        <w:shd w:val="solid" w:color="C0C0C0" w:fill="FFFFFF"/>
      </w:tcPr>
    </w:tblStylePr>
    <w:tblStylePr w:type="band2Horz">
      <w:rPr>
        <w:color w:val="auto"/>
      </w:rPr>
      <w:tblPr/>
      <w:trPr>
        <w:hidden/>
      </w:trPr>
      <w:tcPr>
        <w:tcBorders>
          <w:tl2br w:val="nil"/>
          <w:tr2bl w:val="nil"/>
        </w:tcBorders>
      </w:tcPr>
    </w:tblStylePr>
    <w:tblStylePr w:type="swCell">
      <w:rPr>
        <w:b/>
        <w:bCs/>
      </w:rPr>
      <w:tblPr/>
      <w:trPr>
        <w:hidden/>
      </w:trPr>
      <w:tcPr>
        <w:tcBorders>
          <w:tl2br w:val="nil"/>
          <w:tr2bl w:val="nil"/>
        </w:tcBorders>
      </w:tcPr>
    </w:tblStylePr>
  </w:style>
  <w:style w:type="table" w:styleId="2c">
    <w:name w:val="Table List 2"/>
    <w:basedOn w:val="a3"/>
    <w:qFormat/>
    <w:pPr>
      <w:widowControl w:val="0"/>
      <w:jc w:val="both"/>
    </w:pPr>
    <w:tblPr>
      <w:tblBorders>
        <w:bottom w:val="single" w:sz="12" w:space="0" w:color="808080"/>
      </w:tblBorders>
    </w:tblPr>
    <w:trPr>
      <w:hidden/>
    </w:trPr>
    <w:tblStylePr w:type="firstRow">
      <w:rPr>
        <w:b/>
        <w:bCs/>
        <w:color w:val="FFFFFF"/>
      </w:rPr>
      <w:tblPr/>
      <w:trPr>
        <w:hidden/>
      </w:trPr>
      <w:tcPr>
        <w:tcBorders>
          <w:left w:val="single" w:sz="6" w:space="0" w:color="000000"/>
          <w:tl2br w:val="nil"/>
          <w:tr2bl w:val="nil"/>
        </w:tcBorders>
        <w:shd w:val="pct75" w:color="008080" w:fill="008000"/>
      </w:tcPr>
    </w:tblStylePr>
    <w:tblStylePr w:type="lastRow">
      <w:tblPr/>
      <w:trPr>
        <w:hidden/>
      </w:trPr>
      <w:tcPr>
        <w:tcBorders>
          <w:top w:val="single" w:sz="6" w:space="0" w:color="000000"/>
          <w:tl2br w:val="nil"/>
          <w:tr2bl w:val="nil"/>
        </w:tcBorders>
      </w:tcPr>
    </w:tblStylePr>
    <w:tblStylePr w:type="band1Horz">
      <w:rPr>
        <w:color w:val="auto"/>
      </w:rPr>
      <w:tblPr/>
      <w:trPr>
        <w:hidden/>
      </w:trPr>
      <w:tcPr>
        <w:tcBorders>
          <w:tl2br w:val="nil"/>
          <w:tr2bl w:val="nil"/>
        </w:tcBorders>
        <w:shd w:val="pct20" w:color="00FF00" w:fill="FFFFFF"/>
      </w:tcPr>
    </w:tblStylePr>
    <w:tblStylePr w:type="band2Horz">
      <w:rPr>
        <w:color w:val="auto"/>
      </w:rPr>
      <w:tblPr/>
      <w:trPr>
        <w:hidden/>
      </w:trPr>
      <w:tcPr>
        <w:tcBorders>
          <w:tl2br w:val="nil"/>
          <w:tr2bl w:val="nil"/>
        </w:tcBorders>
      </w:tcPr>
    </w:tblStylePr>
    <w:tblStylePr w:type="swCell">
      <w:rPr>
        <w:b/>
        <w:bCs/>
      </w:rPr>
      <w:tblPr/>
      <w:trPr>
        <w:hidden/>
      </w:trPr>
      <w:tcPr>
        <w:tcBorders>
          <w:tl2br w:val="nil"/>
          <w:tr2bl w:val="nil"/>
        </w:tcBorders>
      </w:tcPr>
    </w:tblStylePr>
  </w:style>
  <w:style w:type="table" w:styleId="3b">
    <w:name w:val="Table List 3"/>
    <w:basedOn w:val="a3"/>
    <w:qFormat/>
    <w:pPr>
      <w:widowControl w:val="0"/>
      <w:jc w:val="both"/>
    </w:pPr>
    <w:tblPr>
      <w:tblBorders>
        <w:top w:val="single" w:sz="12" w:space="0" w:color="000000"/>
        <w:bottom w:val="single" w:sz="12" w:space="0" w:color="000000"/>
        <w:insideH w:val="single" w:sz="6" w:space="0" w:color="000000"/>
      </w:tblBorders>
    </w:tblPr>
    <w:trPr>
      <w:hidden/>
    </w:trPr>
    <w:tcPr>
      <w:shd w:val="clear" w:color="auto" w:fill="auto"/>
    </w:tcPr>
    <w:tblStylePr w:type="firstRow">
      <w:rPr>
        <w:b/>
        <w:bCs/>
        <w:color w:val="000080"/>
      </w:rPr>
      <w:tblPr/>
      <w:trPr>
        <w:hidden/>
      </w:trPr>
      <w:tcPr>
        <w:tcBorders>
          <w:left w:val="single" w:sz="12" w:space="0" w:color="000000"/>
          <w:tl2br w:val="nil"/>
          <w:tr2bl w:val="nil"/>
        </w:tcBorders>
      </w:tcPr>
    </w:tblStylePr>
    <w:tblStylePr w:type="lastRow">
      <w:tblPr/>
      <w:trPr>
        <w:hidden/>
      </w:trPr>
      <w:tcPr>
        <w:tcBorders>
          <w:top w:val="single" w:sz="12" w:space="0" w:color="000000"/>
          <w:tl2br w:val="nil"/>
          <w:tr2bl w:val="nil"/>
        </w:tcBorders>
      </w:tcPr>
    </w:tblStylePr>
    <w:tblStylePr w:type="swCell">
      <w:rPr>
        <w:i/>
        <w:iCs/>
        <w:color w:val="000080"/>
      </w:rPr>
      <w:tblPr/>
      <w:trPr>
        <w:hidden/>
      </w:trPr>
      <w:tcPr>
        <w:tcBorders>
          <w:tl2br w:val="nil"/>
          <w:tr2bl w:val="nil"/>
        </w:tcBorders>
      </w:tcPr>
    </w:tblStylePr>
  </w:style>
  <w:style w:type="table" w:styleId="47">
    <w:name w:val="Table List 4"/>
    <w:basedOn w:val="a3"/>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rPr>
      <w:hidden/>
    </w:trPr>
    <w:tcPr>
      <w:shd w:val="clear" w:color="auto" w:fill="auto"/>
    </w:tcPr>
    <w:tblStylePr w:type="firstRow">
      <w:rPr>
        <w:b/>
        <w:bCs/>
        <w:color w:val="FFFFFF"/>
      </w:rPr>
      <w:tblPr/>
      <w:trPr>
        <w:hidden/>
      </w:trPr>
      <w:tcPr>
        <w:tcBorders>
          <w:left w:val="single" w:sz="12" w:space="0" w:color="000000"/>
          <w:tl2br w:val="nil"/>
          <w:tr2bl w:val="nil"/>
        </w:tcBorders>
        <w:shd w:val="solid" w:color="808080" w:fill="FFFFFF"/>
      </w:tcPr>
    </w:tblStylePr>
  </w:style>
  <w:style w:type="table" w:styleId="56">
    <w:name w:val="Table List 5"/>
    <w:basedOn w:val="a3"/>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rPr>
      <w:hidden/>
    </w:trPr>
    <w:tcPr>
      <w:shd w:val="clear" w:color="auto" w:fill="auto"/>
    </w:tcPr>
    <w:tblStylePr w:type="firstRow">
      <w:rPr>
        <w:b/>
        <w:bCs/>
      </w:rPr>
      <w:tblPr/>
      <w:trPr>
        <w:hidden/>
      </w:trPr>
      <w:tcPr>
        <w:tcBorders>
          <w:left w:val="single" w:sz="12" w:space="0" w:color="000000"/>
          <w:tl2br w:val="nil"/>
          <w:tr2bl w:val="nil"/>
        </w:tcBorders>
      </w:tcPr>
    </w:tblStylePr>
    <w:tblStylePr w:type="firstCol">
      <w:rPr>
        <w:b/>
        <w:bCs/>
      </w:rPr>
      <w:tblPr/>
      <w:trPr>
        <w:hidden/>
      </w:trPr>
      <w:tcPr>
        <w:tcBorders>
          <w:tl2br w:val="nil"/>
          <w:tr2bl w:val="nil"/>
        </w:tcBorders>
      </w:tcPr>
    </w:tblStylePr>
  </w:style>
  <w:style w:type="table" w:styleId="61">
    <w:name w:val="Table List 6"/>
    <w:basedOn w:val="a3"/>
    <w:qFormat/>
    <w:pPr>
      <w:widowControl w:val="0"/>
      <w:jc w:val="both"/>
    </w:pPr>
    <w:tblPr>
      <w:tblBorders>
        <w:top w:val="single" w:sz="6" w:space="0" w:color="000000"/>
        <w:left w:val="single" w:sz="6" w:space="0" w:color="000000"/>
        <w:bottom w:val="single" w:sz="6" w:space="0" w:color="000000"/>
        <w:right w:val="single" w:sz="6" w:space="0" w:color="000000"/>
      </w:tblBorders>
    </w:tblPr>
    <w:trPr>
      <w:hidden/>
    </w:trPr>
    <w:tcPr>
      <w:shd w:val="pct50" w:color="000000" w:fill="FFFFFF"/>
    </w:tcPr>
    <w:tblStylePr w:type="firstRow">
      <w:rPr>
        <w:b/>
        <w:bCs/>
      </w:rPr>
      <w:tblPr/>
      <w:trPr>
        <w:hidden/>
      </w:trPr>
      <w:tcPr>
        <w:tcBorders>
          <w:left w:val="single" w:sz="12" w:space="0" w:color="000000"/>
          <w:tl2br w:val="nil"/>
          <w:tr2bl w:val="nil"/>
        </w:tcBorders>
      </w:tcPr>
    </w:tblStylePr>
    <w:tblStylePr w:type="firstCol">
      <w:rPr>
        <w:b/>
        <w:bCs/>
      </w:rPr>
      <w:tblPr/>
      <w:trPr>
        <w:hidden/>
      </w:trPr>
      <w:tcPr>
        <w:tcBorders>
          <w:right w:val="single" w:sz="12" w:space="0" w:color="000000"/>
          <w:tl2br w:val="nil"/>
          <w:tr2bl w:val="nil"/>
        </w:tcBorders>
      </w:tcPr>
    </w:tblStylePr>
    <w:tblStylePr w:type="band1Horz">
      <w:tblPr/>
      <w:trPr>
        <w:hidden/>
      </w:trPr>
      <w:tcPr>
        <w:tcBorders>
          <w:tl2br w:val="nil"/>
          <w:tr2bl w:val="nil"/>
        </w:tcBorders>
        <w:shd w:val="pct25" w:color="000000" w:fill="FFFFFF"/>
      </w:tcPr>
    </w:tblStylePr>
    <w:tblStylePr w:type="nwCell">
      <w:tblPr/>
      <w:trPr>
        <w:hidden/>
      </w:trPr>
      <w:tcPr>
        <w:tcBorders>
          <w:tl2br w:val="single" w:sz="6" w:space="0" w:color="000000"/>
          <w:tr2bl w:val="nil"/>
        </w:tcBorders>
      </w:tcPr>
    </w:tblStylePr>
  </w:style>
  <w:style w:type="table" w:styleId="71">
    <w:name w:val="Table List 7"/>
    <w:basedOn w:val="a3"/>
    <w:qFormat/>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rPr>
      <w:hidden/>
    </w:trPr>
    <w:tblStylePr w:type="firstRow">
      <w:rPr>
        <w:b/>
        <w:bCs/>
      </w:rPr>
      <w:tblPr/>
      <w:trPr>
        <w:hidden/>
      </w:trPr>
      <w:tcPr>
        <w:tcBorders>
          <w:left w:val="single" w:sz="12" w:space="0" w:color="008000"/>
          <w:tl2br w:val="nil"/>
          <w:tr2bl w:val="nil"/>
        </w:tcBorders>
        <w:shd w:val="solid" w:color="C0C0C0" w:fill="FFFFFF"/>
      </w:tcPr>
    </w:tblStylePr>
    <w:tblStylePr w:type="lastRow">
      <w:rPr>
        <w:b/>
        <w:bCs/>
      </w:rPr>
      <w:tblPr/>
      <w:trPr>
        <w:hidden/>
      </w:trPr>
      <w:tcPr>
        <w:tcBorders>
          <w:top w:val="single" w:sz="12" w:space="0" w:color="008000"/>
          <w:tl2br w:val="nil"/>
          <w:tr2bl w:val="nil"/>
        </w:tcBorders>
      </w:tcPr>
    </w:tblStylePr>
    <w:tblStylePr w:type="firstCol">
      <w:rPr>
        <w:b/>
        <w:bCs/>
      </w:rPr>
      <w:tblPr/>
      <w:trPr>
        <w:hidden/>
      </w:trPr>
      <w:tcPr>
        <w:tcBorders>
          <w:tl2br w:val="nil"/>
          <w:tr2bl w:val="nil"/>
        </w:tcBorders>
      </w:tcPr>
    </w:tblStylePr>
    <w:tblStylePr w:type="lastCol">
      <w:rPr>
        <w:b/>
        <w:bCs/>
      </w:rPr>
      <w:tblPr/>
      <w:trPr>
        <w:hidden/>
      </w:trPr>
      <w:tcPr>
        <w:tcBorders>
          <w:tl2br w:val="nil"/>
          <w:tr2bl w:val="nil"/>
        </w:tcBorders>
      </w:tcPr>
    </w:tblStylePr>
    <w:tblStylePr w:type="band1Horz">
      <w:rPr>
        <w:color w:val="auto"/>
      </w:rPr>
      <w:tblPr/>
      <w:trPr>
        <w:hidden/>
      </w:trPr>
      <w:tcPr>
        <w:tcBorders>
          <w:tl2br w:val="nil"/>
          <w:tr2bl w:val="nil"/>
        </w:tcBorders>
        <w:shd w:val="pct20" w:color="000000" w:fill="FFFFFF"/>
      </w:tcPr>
    </w:tblStylePr>
    <w:tblStylePr w:type="band2Horz">
      <w:tblPr/>
      <w:trPr>
        <w:hidden/>
      </w:trPr>
      <w:tcPr>
        <w:tcBorders>
          <w:tl2br w:val="nil"/>
          <w:tr2bl w:val="nil"/>
        </w:tcBorders>
        <w:shd w:val="pct25" w:color="FFFF00" w:fill="FFFFFF"/>
      </w:tcPr>
    </w:tblStylePr>
  </w:style>
  <w:style w:type="table" w:styleId="81">
    <w:name w:val="Table List 8"/>
    <w:basedOn w:val="a3"/>
    <w:qFormat/>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rPr>
      <w:hidden/>
    </w:trPr>
    <w:tblStylePr w:type="firstRow">
      <w:rPr>
        <w:b/>
        <w:bCs/>
        <w:i/>
        <w:iCs/>
      </w:rPr>
      <w:tblPr/>
      <w:trPr>
        <w:hidden/>
      </w:trPr>
      <w:tcPr>
        <w:tcBorders>
          <w:left w:val="single" w:sz="6" w:space="0" w:color="000000"/>
          <w:tl2br w:val="nil"/>
          <w:tr2bl w:val="nil"/>
        </w:tcBorders>
        <w:shd w:val="solid" w:color="FFFF00" w:fill="FFFFFF"/>
      </w:tcPr>
    </w:tblStylePr>
    <w:tblStylePr w:type="lastRow">
      <w:rPr>
        <w:b/>
        <w:bCs/>
      </w:rPr>
      <w:tblPr/>
      <w:trPr>
        <w:hidden/>
      </w:trPr>
      <w:tcPr>
        <w:tcBorders>
          <w:top w:val="single" w:sz="6" w:space="0" w:color="000000"/>
          <w:tl2br w:val="nil"/>
          <w:tr2bl w:val="nil"/>
        </w:tcBorders>
      </w:tcPr>
    </w:tblStylePr>
    <w:tblStylePr w:type="firstCol">
      <w:rPr>
        <w:b/>
        <w:bCs/>
      </w:rPr>
      <w:tblPr/>
      <w:trPr>
        <w:hidden/>
      </w:trPr>
      <w:tcPr>
        <w:tcBorders>
          <w:tl2br w:val="nil"/>
          <w:tr2bl w:val="nil"/>
        </w:tcBorders>
      </w:tcPr>
    </w:tblStylePr>
    <w:tblStylePr w:type="lastCol">
      <w:rPr>
        <w:b/>
        <w:bCs/>
      </w:rPr>
      <w:tblPr/>
      <w:trPr>
        <w:hidden/>
      </w:trPr>
      <w:tcPr>
        <w:tcBorders>
          <w:tl2br w:val="nil"/>
          <w:tr2bl w:val="nil"/>
        </w:tcBorders>
      </w:tcPr>
    </w:tblStylePr>
    <w:tblStylePr w:type="band1Horz">
      <w:rPr>
        <w:color w:val="auto"/>
      </w:rPr>
      <w:tblPr/>
      <w:trPr>
        <w:hidden/>
      </w:trPr>
      <w:tcPr>
        <w:tcBorders>
          <w:tl2br w:val="nil"/>
          <w:tr2bl w:val="nil"/>
        </w:tcBorders>
        <w:shd w:val="pct25" w:color="FFFF00" w:fill="FFFFFF"/>
      </w:tcPr>
    </w:tblStylePr>
    <w:tblStylePr w:type="band2Horz">
      <w:tblPr/>
      <w:trPr>
        <w:hidden/>
      </w:trPr>
      <w:tcPr>
        <w:tcBorders>
          <w:tl2br w:val="nil"/>
          <w:tr2bl w:val="nil"/>
        </w:tcBorders>
        <w:shd w:val="pct50" w:color="FF0000" w:fill="FFFFFF"/>
      </w:tcPr>
    </w:tblStylePr>
    <w:tblStylePr w:type="nwCell">
      <w:tblPr/>
      <w:trPr>
        <w:hidden/>
      </w:trPr>
      <w:tcPr>
        <w:tcBorders>
          <w:tl2br w:val="single" w:sz="6" w:space="0" w:color="auto"/>
          <w:tr2bl w:val="nil"/>
        </w:tcBorders>
      </w:tcPr>
    </w:tblStylePr>
  </w:style>
  <w:style w:type="paragraph" w:styleId="affe">
    <w:name w:val="table of authorities"/>
    <w:basedOn w:val="a1"/>
    <w:next w:val="a1"/>
    <w:qFormat/>
    <w:pPr>
      <w:ind w:leftChars="200" w:left="420"/>
    </w:pPr>
  </w:style>
  <w:style w:type="paragraph" w:styleId="afff">
    <w:name w:val="table of figures"/>
    <w:basedOn w:val="a1"/>
    <w:next w:val="a1"/>
    <w:qFormat/>
    <w:pPr>
      <w:ind w:leftChars="200" w:left="200" w:hangingChars="200" w:hanging="200"/>
    </w:pPr>
  </w:style>
  <w:style w:type="table" w:styleId="afff0">
    <w:name w:val="Table Professional"/>
    <w:basedOn w:val="a3"/>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rPr>
      <w:hidden/>
    </w:trPr>
    <w:tcPr>
      <w:shd w:val="clear" w:color="auto" w:fill="auto"/>
    </w:tcPr>
    <w:tblStylePr w:type="firstRow">
      <w:rPr>
        <w:b/>
        <w:bCs/>
        <w:color w:val="auto"/>
      </w:rPr>
      <w:tblPr/>
      <w:trPr>
        <w:hidden/>
      </w:trPr>
      <w:tcPr>
        <w:tcBorders>
          <w:tl2br w:val="nil"/>
          <w:tr2bl w:val="nil"/>
        </w:tcBorders>
        <w:shd w:val="solid" w:color="000000" w:fill="FFFFFF"/>
      </w:tcPr>
    </w:tblStylePr>
  </w:style>
  <w:style w:type="table" w:styleId="16">
    <w:name w:val="Table Simple 1"/>
    <w:basedOn w:val="a3"/>
    <w:qFormat/>
    <w:pPr>
      <w:widowControl w:val="0"/>
      <w:jc w:val="both"/>
    </w:pPr>
    <w:tblPr>
      <w:tblBorders>
        <w:top w:val="single" w:sz="12" w:space="0" w:color="008000"/>
        <w:bottom w:val="single" w:sz="12" w:space="0" w:color="008000"/>
      </w:tblBorders>
    </w:tblPr>
    <w:trPr>
      <w:hidden/>
    </w:trPr>
    <w:tcPr>
      <w:shd w:val="clear" w:color="auto" w:fill="auto"/>
    </w:tcPr>
    <w:tblStylePr w:type="firstRow">
      <w:tblPr/>
      <w:trPr>
        <w:hidden/>
      </w:trPr>
      <w:tcPr>
        <w:tcBorders>
          <w:left w:val="single" w:sz="6" w:space="0" w:color="008000"/>
          <w:tl2br w:val="nil"/>
          <w:tr2bl w:val="nil"/>
        </w:tcBorders>
      </w:tcPr>
    </w:tblStylePr>
    <w:tblStylePr w:type="lastRow">
      <w:tblPr/>
      <w:trPr>
        <w:hidden/>
      </w:trPr>
      <w:tcPr>
        <w:tcBorders>
          <w:top w:val="single" w:sz="6" w:space="0" w:color="008000"/>
          <w:tl2br w:val="nil"/>
          <w:tr2bl w:val="nil"/>
        </w:tcBorders>
      </w:tcPr>
    </w:tblStylePr>
  </w:style>
  <w:style w:type="table" w:styleId="2d">
    <w:name w:val="Table Simple 2"/>
    <w:basedOn w:val="a3"/>
    <w:qFormat/>
    <w:pPr>
      <w:widowControl w:val="0"/>
      <w:jc w:val="both"/>
    </w:pPr>
    <w:tblPr/>
    <w:trPr>
      <w:hidden/>
    </w:trPr>
    <w:tblStylePr w:type="firstRow">
      <w:rPr>
        <w:b/>
        <w:bCs/>
      </w:rPr>
      <w:tblPr/>
      <w:trPr>
        <w:hidden/>
      </w:trPr>
      <w:tcPr>
        <w:tcBorders>
          <w:left w:val="single" w:sz="12" w:space="0" w:color="000000"/>
          <w:tl2br w:val="nil"/>
          <w:tr2bl w:val="nil"/>
        </w:tcBorders>
      </w:tcPr>
    </w:tblStylePr>
    <w:tblStylePr w:type="lastRow">
      <w:rPr>
        <w:b/>
        <w:bCs/>
        <w:color w:val="auto"/>
      </w:rPr>
      <w:tblPr/>
      <w:trPr>
        <w:hidden/>
      </w:trPr>
      <w:tcPr>
        <w:tcBorders>
          <w:top w:val="single" w:sz="6" w:space="0" w:color="000000"/>
          <w:tl2br w:val="nil"/>
          <w:tr2bl w:val="nil"/>
        </w:tcBorders>
      </w:tcPr>
    </w:tblStylePr>
    <w:tblStylePr w:type="firstCol">
      <w:rPr>
        <w:b/>
        <w:bCs/>
      </w:rPr>
      <w:tblPr/>
      <w:trPr>
        <w:hidden/>
      </w:trPr>
      <w:tcPr>
        <w:tcBorders>
          <w:right w:val="single" w:sz="12" w:space="0" w:color="000000"/>
          <w:tl2br w:val="nil"/>
          <w:tr2bl w:val="nil"/>
        </w:tcBorders>
      </w:tcPr>
    </w:tblStylePr>
    <w:tblStylePr w:type="lastCol">
      <w:rPr>
        <w:b/>
        <w:bCs/>
      </w:rPr>
      <w:tblPr/>
      <w:trPr>
        <w:hidden/>
      </w:trPr>
      <w:tcPr>
        <w:tcBorders>
          <w:bottom w:val="single" w:sz="6" w:space="0" w:color="000000"/>
          <w:tl2br w:val="nil"/>
          <w:tr2bl w:val="nil"/>
        </w:tcBorders>
      </w:tcPr>
    </w:tblStylePr>
    <w:tblStylePr w:type="neCell">
      <w:rPr>
        <w:b/>
        <w:bCs/>
      </w:rPr>
      <w:tblPr/>
      <w:trPr>
        <w:hidden/>
      </w:trPr>
      <w:tcPr>
        <w:tcBorders>
          <w:bottom w:val="nil"/>
          <w:tl2br w:val="nil"/>
          <w:tr2bl w:val="nil"/>
        </w:tcBorders>
      </w:tcPr>
    </w:tblStylePr>
    <w:tblStylePr w:type="swCell">
      <w:rPr>
        <w:b/>
        <w:bCs/>
      </w:rPr>
      <w:tblPr/>
      <w:trPr>
        <w:hidden/>
      </w:trPr>
      <w:tcPr>
        <w:tcBorders>
          <w:top w:val="nil"/>
          <w:tl2br w:val="nil"/>
          <w:tr2bl w:val="nil"/>
        </w:tcBorders>
      </w:tcPr>
    </w:tblStylePr>
  </w:style>
  <w:style w:type="table" w:styleId="3c">
    <w:name w:val="Table Simple 3"/>
    <w:basedOn w:val="a3"/>
    <w:qFormat/>
    <w:pPr>
      <w:widowControl w:val="0"/>
      <w:jc w:val="both"/>
    </w:pPr>
    <w:tblPr>
      <w:tblBorders>
        <w:top w:val="single" w:sz="12" w:space="0" w:color="000000"/>
        <w:left w:val="single" w:sz="12" w:space="0" w:color="000000"/>
        <w:bottom w:val="single" w:sz="12" w:space="0" w:color="000000"/>
        <w:right w:val="single" w:sz="12" w:space="0" w:color="000000"/>
      </w:tblBorders>
    </w:tblPr>
    <w:trPr>
      <w:hidden/>
    </w:trPr>
    <w:tcPr>
      <w:shd w:val="clear" w:color="auto" w:fill="auto"/>
    </w:tcPr>
    <w:tblStylePr w:type="firstRow">
      <w:rPr>
        <w:b/>
        <w:bCs/>
        <w:color w:val="FFFFFF"/>
      </w:rPr>
      <w:tblPr/>
      <w:trPr>
        <w:hidden/>
      </w:trPr>
      <w:tcPr>
        <w:tcBorders>
          <w:tl2br w:val="nil"/>
          <w:tr2bl w:val="nil"/>
        </w:tcBorders>
        <w:shd w:val="solid" w:color="000000" w:fill="FFFFFF"/>
      </w:tcPr>
    </w:tblStylePr>
  </w:style>
  <w:style w:type="table" w:styleId="17">
    <w:name w:val="Table Subtle 1"/>
    <w:basedOn w:val="a3"/>
    <w:qFormat/>
    <w:pPr>
      <w:widowControl w:val="0"/>
      <w:jc w:val="both"/>
    </w:pPr>
    <w:tblPr>
      <w:tblStyleRowBandSize w:val="1"/>
    </w:tblPr>
    <w:trPr>
      <w:hidden/>
    </w:trPr>
    <w:tblStylePr w:type="firstRow">
      <w:tblPr/>
      <w:trPr>
        <w:hidden/>
      </w:trPr>
      <w:tcPr>
        <w:tcBorders>
          <w:top w:val="single" w:sz="6" w:space="0" w:color="000000"/>
          <w:left w:val="single" w:sz="12" w:space="0" w:color="000000"/>
          <w:tl2br w:val="nil"/>
          <w:tr2bl w:val="nil"/>
        </w:tcBorders>
      </w:tcPr>
    </w:tblStylePr>
    <w:tblStylePr w:type="lastRow">
      <w:tblPr/>
      <w:trPr>
        <w:hidden/>
      </w:trPr>
      <w:tcPr>
        <w:tcBorders>
          <w:top w:val="single" w:sz="12" w:space="0" w:color="000000"/>
          <w:tl2br w:val="nil"/>
          <w:tr2bl w:val="nil"/>
        </w:tcBorders>
        <w:shd w:val="pct25" w:color="800080" w:fill="FFFFFF"/>
      </w:tcPr>
    </w:tblStylePr>
    <w:tblStylePr w:type="firstCol">
      <w:tblPr/>
      <w:trPr>
        <w:hidden/>
      </w:trPr>
      <w:tcPr>
        <w:tcBorders>
          <w:right w:val="single" w:sz="12" w:space="0" w:color="000000"/>
          <w:tl2br w:val="nil"/>
          <w:tr2bl w:val="nil"/>
        </w:tcBorders>
      </w:tcPr>
    </w:tblStylePr>
    <w:tblStylePr w:type="lastCol">
      <w:tblPr/>
      <w:trPr>
        <w:hidden/>
      </w:trPr>
      <w:tcPr>
        <w:tcBorders>
          <w:bottom w:val="single" w:sz="12" w:space="0" w:color="000000"/>
          <w:tl2br w:val="nil"/>
          <w:tr2bl w:val="nil"/>
        </w:tcBorders>
      </w:tcPr>
    </w:tblStylePr>
    <w:tblStylePr w:type="band1Horz">
      <w:tblPr/>
      <w:trPr>
        <w:hidden/>
      </w:trPr>
      <w:tcPr>
        <w:tcBorders>
          <w:left w:val="single" w:sz="6" w:space="0" w:color="000000"/>
          <w:tl2br w:val="nil"/>
          <w:tr2bl w:val="nil"/>
        </w:tcBorders>
        <w:shd w:val="pct25" w:color="808000" w:fill="FFFFFF"/>
      </w:tcPr>
    </w:tblStylePr>
    <w:tblStylePr w:type="neCell">
      <w:rPr>
        <w:b/>
        <w:bCs/>
      </w:rPr>
      <w:tblPr/>
      <w:trPr>
        <w:hidden/>
      </w:trPr>
      <w:tcPr>
        <w:tcBorders>
          <w:tl2br w:val="nil"/>
          <w:tr2bl w:val="nil"/>
        </w:tcBorders>
      </w:tcPr>
    </w:tblStylePr>
    <w:tblStylePr w:type="swCell">
      <w:rPr>
        <w:b/>
        <w:bCs/>
      </w:rPr>
      <w:tblPr/>
      <w:trPr>
        <w:hidden/>
      </w:trPr>
      <w:tcPr>
        <w:tcBorders>
          <w:tl2br w:val="nil"/>
          <w:tr2bl w:val="nil"/>
        </w:tcBorders>
      </w:tcPr>
    </w:tblStylePr>
  </w:style>
  <w:style w:type="table" w:styleId="2e">
    <w:name w:val="Table Subtle 2"/>
    <w:basedOn w:val="a3"/>
    <w:qFormat/>
    <w:pPr>
      <w:widowControl w:val="0"/>
      <w:jc w:val="both"/>
    </w:pPr>
    <w:tblPr>
      <w:tblBorders>
        <w:left w:val="single" w:sz="6" w:space="0" w:color="000000"/>
        <w:right w:val="single" w:sz="6" w:space="0" w:color="000000"/>
      </w:tblBorders>
    </w:tblPr>
    <w:trPr>
      <w:hidden/>
    </w:trPr>
    <w:tblStylePr w:type="firstRow">
      <w:tblPr/>
      <w:trPr>
        <w:hidden/>
      </w:trPr>
      <w:tcPr>
        <w:tcBorders>
          <w:left w:val="single" w:sz="12" w:space="0" w:color="000000"/>
          <w:tl2br w:val="nil"/>
          <w:tr2bl w:val="nil"/>
        </w:tcBorders>
      </w:tcPr>
    </w:tblStylePr>
    <w:tblStylePr w:type="lastRow">
      <w:tblPr/>
      <w:trPr>
        <w:hidden/>
      </w:trPr>
      <w:tcPr>
        <w:tcBorders>
          <w:top w:val="single" w:sz="12" w:space="0" w:color="000000"/>
          <w:tl2br w:val="nil"/>
          <w:tr2bl w:val="nil"/>
        </w:tcBorders>
      </w:tcPr>
    </w:tblStylePr>
    <w:tblStylePr w:type="firstCol">
      <w:tblPr/>
      <w:trPr>
        <w:hidden/>
      </w:trPr>
      <w:tcPr>
        <w:tcBorders>
          <w:right w:val="single" w:sz="12" w:space="0" w:color="000000"/>
          <w:tl2br w:val="nil"/>
          <w:tr2bl w:val="nil"/>
        </w:tcBorders>
        <w:shd w:val="pct25" w:color="008000" w:fill="FFFFFF"/>
      </w:tcPr>
    </w:tblStylePr>
    <w:tblStylePr w:type="lastCol">
      <w:tblPr/>
      <w:trPr>
        <w:hidden/>
      </w:trPr>
      <w:tcPr>
        <w:tcBorders>
          <w:bottom w:val="single" w:sz="12" w:space="0" w:color="000000"/>
          <w:tl2br w:val="nil"/>
          <w:tr2bl w:val="nil"/>
        </w:tcBorders>
        <w:shd w:val="pct25" w:color="808000" w:fill="FFFFFF"/>
      </w:tcPr>
    </w:tblStylePr>
    <w:tblStylePr w:type="neCell">
      <w:rPr>
        <w:b/>
        <w:bCs/>
      </w:rPr>
      <w:tblPr/>
      <w:trPr>
        <w:hidden/>
      </w:trPr>
      <w:tcPr>
        <w:tcBorders>
          <w:tl2br w:val="nil"/>
          <w:tr2bl w:val="nil"/>
        </w:tcBorders>
      </w:tcPr>
    </w:tblStylePr>
    <w:tblStylePr w:type="swCell">
      <w:rPr>
        <w:b/>
        <w:bCs/>
      </w:rPr>
      <w:tblPr/>
      <w:trPr>
        <w:hidden/>
      </w:trPr>
      <w:tcPr>
        <w:tcBorders>
          <w:tl2br w:val="nil"/>
          <w:tr2bl w:val="nil"/>
        </w:tcBorders>
      </w:tcPr>
    </w:tblStylePr>
  </w:style>
  <w:style w:type="table" w:styleId="afff1">
    <w:name w:val="Table Theme"/>
    <w:basedOn w:val="a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table" w:styleId="18">
    <w:name w:val="Table Web 1"/>
    <w:basedOn w:val="a3"/>
    <w:qFormat/>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hidden/>
    </w:trPr>
    <w:tcPr>
      <w:shd w:val="clear" w:color="auto" w:fill="auto"/>
    </w:tcPr>
    <w:tblStylePr w:type="firstRow">
      <w:rPr>
        <w:color w:val="auto"/>
      </w:rPr>
      <w:tblPr/>
      <w:trPr>
        <w:hidden/>
      </w:trPr>
      <w:tcPr>
        <w:tcBorders>
          <w:tl2br w:val="nil"/>
          <w:tr2bl w:val="nil"/>
        </w:tcBorders>
      </w:tcPr>
    </w:tblStylePr>
  </w:style>
  <w:style w:type="table" w:styleId="2f">
    <w:name w:val="Table Web 2"/>
    <w:basedOn w:val="a3"/>
    <w:qFormat/>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hidden/>
    </w:trPr>
    <w:tcPr>
      <w:shd w:val="clear" w:color="auto" w:fill="auto"/>
    </w:tcPr>
    <w:tblStylePr w:type="firstRow">
      <w:rPr>
        <w:color w:val="auto"/>
      </w:rPr>
      <w:tblPr/>
      <w:trPr>
        <w:hidden/>
      </w:trPr>
      <w:tcPr>
        <w:tcBorders>
          <w:tl2br w:val="nil"/>
          <w:tr2bl w:val="nil"/>
        </w:tcBorders>
      </w:tcPr>
    </w:tblStylePr>
  </w:style>
  <w:style w:type="table" w:styleId="3d">
    <w:name w:val="Table Web 3"/>
    <w:basedOn w:val="a3"/>
    <w:qFormat/>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hidden/>
    </w:trPr>
    <w:tcPr>
      <w:shd w:val="clear" w:color="auto" w:fill="auto"/>
    </w:tcPr>
    <w:tblStylePr w:type="firstRow">
      <w:rPr>
        <w:color w:val="auto"/>
      </w:rPr>
      <w:tblPr/>
      <w:trPr>
        <w:hidden/>
      </w:trPr>
      <w:tcPr>
        <w:tcBorders>
          <w:tl2br w:val="nil"/>
          <w:tr2bl w:val="nil"/>
        </w:tcBorders>
      </w:tcPr>
    </w:tblStylePr>
  </w:style>
  <w:style w:type="paragraph" w:styleId="afff2">
    <w:name w:val="Title"/>
    <w:basedOn w:val="a1"/>
    <w:qFormat/>
    <w:pPr>
      <w:spacing w:before="240" w:after="60"/>
      <w:jc w:val="center"/>
      <w:outlineLvl w:val="0"/>
    </w:pPr>
    <w:rPr>
      <w:rFonts w:ascii="Arial" w:hAnsi="Arial" w:cs="Arial"/>
      <w:b/>
      <w:bCs/>
      <w:sz w:val="32"/>
      <w:szCs w:val="32"/>
    </w:rPr>
  </w:style>
  <w:style w:type="paragraph" w:styleId="afff3">
    <w:name w:val="toa heading"/>
    <w:basedOn w:val="a1"/>
    <w:next w:val="a1"/>
    <w:qFormat/>
    <w:pPr>
      <w:spacing w:before="120"/>
    </w:pPr>
    <w:rPr>
      <w:rFonts w:ascii="Arial" w:hAnsi="Arial" w:cs="Arial"/>
    </w:rPr>
  </w:style>
  <w:style w:type="paragraph" w:styleId="19">
    <w:name w:val="toc 1"/>
    <w:basedOn w:val="a1"/>
    <w:next w:val="a1"/>
    <w:qFormat/>
  </w:style>
  <w:style w:type="paragraph" w:styleId="2f0">
    <w:name w:val="toc 2"/>
    <w:basedOn w:val="a1"/>
    <w:next w:val="a1"/>
    <w:qFormat/>
    <w:pPr>
      <w:ind w:leftChars="200" w:left="420"/>
    </w:pPr>
  </w:style>
  <w:style w:type="paragraph" w:styleId="3e">
    <w:name w:val="toc 3"/>
    <w:basedOn w:val="a1"/>
    <w:next w:val="a1"/>
    <w:qFormat/>
    <w:pPr>
      <w:ind w:leftChars="400" w:left="840"/>
    </w:pPr>
  </w:style>
  <w:style w:type="paragraph" w:styleId="48">
    <w:name w:val="toc 4"/>
    <w:basedOn w:val="a1"/>
    <w:next w:val="a1"/>
    <w:qFormat/>
    <w:pPr>
      <w:ind w:leftChars="600" w:left="1260"/>
    </w:pPr>
  </w:style>
  <w:style w:type="paragraph" w:styleId="57">
    <w:name w:val="toc 5"/>
    <w:basedOn w:val="a1"/>
    <w:next w:val="a1"/>
    <w:qFormat/>
    <w:pPr>
      <w:ind w:leftChars="800" w:left="1680"/>
    </w:pPr>
  </w:style>
  <w:style w:type="paragraph" w:styleId="62">
    <w:name w:val="toc 6"/>
    <w:basedOn w:val="a1"/>
    <w:next w:val="a1"/>
    <w:qFormat/>
    <w:pPr>
      <w:ind w:leftChars="1000" w:left="2100"/>
    </w:pPr>
  </w:style>
  <w:style w:type="paragraph" w:styleId="72">
    <w:name w:val="toc 7"/>
    <w:basedOn w:val="a1"/>
    <w:next w:val="a1"/>
    <w:qFormat/>
    <w:pPr>
      <w:ind w:leftChars="1200" w:left="2520"/>
    </w:pPr>
  </w:style>
  <w:style w:type="paragraph" w:styleId="82">
    <w:name w:val="toc 8"/>
    <w:basedOn w:val="a1"/>
    <w:next w:val="a1"/>
    <w:qFormat/>
    <w:pPr>
      <w:ind w:leftChars="1400" w:left="2940"/>
    </w:pPr>
  </w:style>
  <w:style w:type="paragraph" w:styleId="90">
    <w:name w:val="toc 9"/>
    <w:basedOn w:val="a1"/>
    <w:next w:val="a1"/>
    <w:qFormat/>
    <w:pPr>
      <w:ind w:leftChars="1600" w:left="3360"/>
    </w:pPr>
  </w:style>
  <w:style w:type="table" w:styleId="afff4">
    <w:name w:val="Light Shading"/>
    <w:basedOn w:val="a3"/>
    <w:uiPriority w:val="60"/>
    <w:qFormat/>
    <w:rPr>
      <w:color w:val="000000"/>
    </w:rPr>
    <w:tblPr>
      <w:tblBorders>
        <w:top w:val="single" w:sz="8" w:space="0" w:color="000000"/>
        <w:bottom w:val="single" w:sz="8" w:space="0" w:color="000000"/>
      </w:tblBorders>
    </w:tblPr>
    <w:trPr>
      <w:hidden/>
    </w:trPr>
    <w:tblStylePr w:type="firstRow">
      <w:pPr>
        <w:spacing w:before="0" w:after="0" w:line="240" w:lineRule="auto"/>
      </w:pPr>
      <w:rPr>
        <w:b/>
        <w:bCs/>
      </w:rPr>
      <w:tblPr/>
      <w:trPr>
        <w:hidden/>
      </w:tr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rPr>
        <w:hidden/>
      </w:tr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rPr>
        <w:hidden/>
      </w:trPr>
      <w:tcPr>
        <w:tcBorders>
          <w:bottom w:val="nil"/>
          <w:right w:val="nil"/>
          <w:insideH w:val="nil"/>
          <w:insideV w:val="nil"/>
        </w:tcBorders>
        <w:shd w:val="clear" w:color="auto" w:fill="C0C0C0"/>
      </w:tcPr>
    </w:tblStylePr>
    <w:tblStylePr w:type="band1Horz">
      <w:tblPr/>
      <w:trPr>
        <w:hidden/>
      </w:trPr>
      <w:tcPr>
        <w:tcBorders>
          <w:bottom w:val="nil"/>
          <w:right w:val="nil"/>
          <w:insideH w:val="nil"/>
          <w:insideV w:val="nil"/>
        </w:tcBorders>
        <w:shd w:val="clear" w:color="auto" w:fill="C0C0C0"/>
      </w:tcPr>
    </w:tblStylePr>
  </w:style>
  <w:style w:type="table" w:styleId="-1">
    <w:name w:val="Light Shading Accent 1"/>
    <w:basedOn w:val="a3"/>
    <w:uiPriority w:val="60"/>
    <w:qFormat/>
    <w:rPr>
      <w:color w:val="365F91"/>
    </w:rPr>
    <w:tblPr>
      <w:tblBorders>
        <w:top w:val="single" w:sz="8" w:space="0" w:color="4F81BD"/>
        <w:bottom w:val="single" w:sz="8" w:space="0" w:color="4F81BD"/>
      </w:tblBorders>
    </w:tblPr>
    <w:trPr>
      <w:hidden/>
    </w:trPr>
    <w:tblStylePr w:type="firstRow">
      <w:pPr>
        <w:spacing w:before="0" w:after="0" w:line="240" w:lineRule="auto"/>
      </w:pPr>
      <w:rPr>
        <w:b/>
        <w:bCs/>
      </w:rPr>
      <w:tblPr/>
      <w:trPr>
        <w:hidden/>
      </w:tr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rPr>
        <w:hidden/>
      </w:tr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rPr>
        <w:hidden/>
      </w:trPr>
      <w:tcPr>
        <w:tcBorders>
          <w:bottom w:val="nil"/>
          <w:right w:val="nil"/>
          <w:insideH w:val="nil"/>
          <w:insideV w:val="nil"/>
        </w:tcBorders>
        <w:shd w:val="clear" w:color="auto" w:fill="D3DFEE"/>
      </w:tcPr>
    </w:tblStylePr>
    <w:tblStylePr w:type="band1Horz">
      <w:tblPr/>
      <w:trPr>
        <w:hidden/>
      </w:trPr>
      <w:tcPr>
        <w:tcBorders>
          <w:bottom w:val="nil"/>
          <w:right w:val="nil"/>
          <w:insideH w:val="nil"/>
          <w:insideV w:val="nil"/>
        </w:tcBorders>
        <w:shd w:val="clear" w:color="auto" w:fill="D3DFEE"/>
      </w:tcPr>
    </w:tblStylePr>
  </w:style>
  <w:style w:type="table" w:styleId="-2">
    <w:name w:val="Light Shading Accent 2"/>
    <w:basedOn w:val="a3"/>
    <w:uiPriority w:val="60"/>
    <w:qFormat/>
    <w:rPr>
      <w:color w:val="943634"/>
    </w:rPr>
    <w:tblPr>
      <w:tblBorders>
        <w:top w:val="single" w:sz="8" w:space="0" w:color="C0504D"/>
        <w:bottom w:val="single" w:sz="8" w:space="0" w:color="C0504D"/>
      </w:tblBorders>
    </w:tblPr>
    <w:trPr>
      <w:hidden/>
    </w:trPr>
    <w:tblStylePr w:type="firstRow">
      <w:pPr>
        <w:spacing w:before="0" w:after="0" w:line="240" w:lineRule="auto"/>
      </w:pPr>
      <w:rPr>
        <w:b/>
        <w:bCs/>
      </w:rPr>
      <w:tblPr/>
      <w:trPr>
        <w:hidden/>
      </w:tr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rPr>
        <w:hidden/>
      </w:tr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rPr>
        <w:hidden/>
      </w:trPr>
      <w:tcPr>
        <w:tcBorders>
          <w:bottom w:val="nil"/>
          <w:right w:val="nil"/>
          <w:insideH w:val="nil"/>
          <w:insideV w:val="nil"/>
        </w:tcBorders>
        <w:shd w:val="clear" w:color="auto" w:fill="EFD3D2"/>
      </w:tcPr>
    </w:tblStylePr>
    <w:tblStylePr w:type="band1Horz">
      <w:tblPr/>
      <w:trPr>
        <w:hidden/>
      </w:trPr>
      <w:tcPr>
        <w:tcBorders>
          <w:bottom w:val="nil"/>
          <w:right w:val="nil"/>
          <w:insideH w:val="nil"/>
          <w:insideV w:val="nil"/>
        </w:tcBorders>
        <w:shd w:val="clear" w:color="auto" w:fill="EFD3D2"/>
      </w:tcPr>
    </w:tblStylePr>
  </w:style>
  <w:style w:type="table" w:styleId="-3">
    <w:name w:val="Light Shading Accent 3"/>
    <w:basedOn w:val="a3"/>
    <w:uiPriority w:val="60"/>
    <w:qFormat/>
    <w:rPr>
      <w:color w:val="76923C"/>
    </w:rPr>
    <w:tblPr>
      <w:tblBorders>
        <w:top w:val="single" w:sz="8" w:space="0" w:color="9BBB59"/>
        <w:bottom w:val="single" w:sz="8" w:space="0" w:color="9BBB59"/>
      </w:tblBorders>
    </w:tblPr>
    <w:trPr>
      <w:hidden/>
    </w:trPr>
    <w:tblStylePr w:type="firstRow">
      <w:pPr>
        <w:spacing w:before="0" w:after="0" w:line="240" w:lineRule="auto"/>
      </w:pPr>
      <w:rPr>
        <w:b/>
        <w:bCs/>
      </w:rPr>
      <w:tblPr/>
      <w:trPr>
        <w:hidden/>
      </w:tr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rPr>
        <w:hidden/>
      </w:tr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rPr>
        <w:hidden/>
      </w:trPr>
      <w:tcPr>
        <w:tcBorders>
          <w:bottom w:val="nil"/>
          <w:right w:val="nil"/>
          <w:insideH w:val="nil"/>
          <w:insideV w:val="nil"/>
        </w:tcBorders>
        <w:shd w:val="clear" w:color="auto" w:fill="E6EED5"/>
      </w:tcPr>
    </w:tblStylePr>
    <w:tblStylePr w:type="band1Horz">
      <w:tblPr/>
      <w:trPr>
        <w:hidden/>
      </w:trPr>
      <w:tcPr>
        <w:tcBorders>
          <w:bottom w:val="nil"/>
          <w:right w:val="nil"/>
          <w:insideH w:val="nil"/>
          <w:insideV w:val="nil"/>
        </w:tcBorders>
        <w:shd w:val="clear" w:color="auto" w:fill="E6EED5"/>
      </w:tcPr>
    </w:tblStylePr>
  </w:style>
  <w:style w:type="table" w:styleId="-4">
    <w:name w:val="Light Shading Accent 4"/>
    <w:basedOn w:val="a3"/>
    <w:uiPriority w:val="60"/>
    <w:qFormat/>
    <w:rPr>
      <w:color w:val="5F497A"/>
    </w:rPr>
    <w:tblPr>
      <w:tblBorders>
        <w:top w:val="single" w:sz="8" w:space="0" w:color="8064A2"/>
        <w:bottom w:val="single" w:sz="8" w:space="0" w:color="8064A2"/>
      </w:tblBorders>
    </w:tblPr>
    <w:trPr>
      <w:hidden/>
    </w:trPr>
    <w:tblStylePr w:type="firstRow">
      <w:pPr>
        <w:spacing w:before="0" w:after="0" w:line="240" w:lineRule="auto"/>
      </w:pPr>
      <w:rPr>
        <w:b/>
        <w:bCs/>
      </w:rPr>
      <w:tblPr/>
      <w:trPr>
        <w:hidden/>
      </w:tr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rPr>
        <w:hidden/>
      </w:tr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rPr>
        <w:hidden/>
      </w:trPr>
      <w:tcPr>
        <w:tcBorders>
          <w:bottom w:val="nil"/>
          <w:right w:val="nil"/>
          <w:insideH w:val="nil"/>
          <w:insideV w:val="nil"/>
        </w:tcBorders>
        <w:shd w:val="clear" w:color="auto" w:fill="DFD8E8"/>
      </w:tcPr>
    </w:tblStylePr>
    <w:tblStylePr w:type="band1Horz">
      <w:tblPr/>
      <w:trPr>
        <w:hidden/>
      </w:trPr>
      <w:tcPr>
        <w:tcBorders>
          <w:bottom w:val="nil"/>
          <w:right w:val="nil"/>
          <w:insideH w:val="nil"/>
          <w:insideV w:val="nil"/>
        </w:tcBorders>
        <w:shd w:val="clear" w:color="auto" w:fill="DFD8E8"/>
      </w:tcPr>
    </w:tblStylePr>
  </w:style>
  <w:style w:type="table" w:styleId="-5">
    <w:name w:val="Light Shading Accent 5"/>
    <w:basedOn w:val="a3"/>
    <w:uiPriority w:val="60"/>
    <w:qFormat/>
    <w:rPr>
      <w:color w:val="31849B"/>
    </w:rPr>
    <w:tblPr>
      <w:tblBorders>
        <w:top w:val="single" w:sz="8" w:space="0" w:color="4BACC6"/>
        <w:bottom w:val="single" w:sz="8" w:space="0" w:color="4BACC6"/>
      </w:tblBorders>
    </w:tblPr>
    <w:trPr>
      <w:hidden/>
    </w:trPr>
    <w:tblStylePr w:type="firstRow">
      <w:pPr>
        <w:spacing w:before="0" w:after="0" w:line="240" w:lineRule="auto"/>
      </w:pPr>
      <w:rPr>
        <w:b/>
        <w:bCs/>
      </w:rPr>
      <w:tblPr/>
      <w:trPr>
        <w:hidden/>
      </w:tr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rPr>
        <w:hidden/>
      </w:tr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rPr>
        <w:hidden/>
      </w:trPr>
      <w:tcPr>
        <w:tcBorders>
          <w:bottom w:val="nil"/>
          <w:right w:val="nil"/>
          <w:insideH w:val="nil"/>
          <w:insideV w:val="nil"/>
        </w:tcBorders>
        <w:shd w:val="clear" w:color="auto" w:fill="D2EAF1"/>
      </w:tcPr>
    </w:tblStylePr>
    <w:tblStylePr w:type="band1Horz">
      <w:tblPr/>
      <w:trPr>
        <w:hidden/>
      </w:trPr>
      <w:tcPr>
        <w:tcBorders>
          <w:bottom w:val="nil"/>
          <w:right w:val="nil"/>
          <w:insideH w:val="nil"/>
          <w:insideV w:val="nil"/>
        </w:tcBorders>
        <w:shd w:val="clear" w:color="auto" w:fill="D2EAF1"/>
      </w:tcPr>
    </w:tblStylePr>
  </w:style>
  <w:style w:type="table" w:styleId="-6">
    <w:name w:val="Light Shading Accent 6"/>
    <w:basedOn w:val="a3"/>
    <w:uiPriority w:val="60"/>
    <w:qFormat/>
    <w:rPr>
      <w:color w:val="E36C0A"/>
    </w:rPr>
    <w:tblPr>
      <w:tblBorders>
        <w:top w:val="single" w:sz="8" w:space="0" w:color="F79646"/>
        <w:bottom w:val="single" w:sz="8" w:space="0" w:color="F79646"/>
      </w:tblBorders>
    </w:tblPr>
    <w:trPr>
      <w:hidden/>
    </w:trPr>
    <w:tblStylePr w:type="firstRow">
      <w:pPr>
        <w:spacing w:before="0" w:after="0" w:line="240" w:lineRule="auto"/>
      </w:pPr>
      <w:rPr>
        <w:b/>
        <w:bCs/>
      </w:rPr>
      <w:tblPr/>
      <w:trPr>
        <w:hidden/>
      </w:tr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rPr>
        <w:hidden/>
      </w:tr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rPr>
        <w:hidden/>
      </w:trPr>
      <w:tcPr>
        <w:tcBorders>
          <w:bottom w:val="nil"/>
          <w:right w:val="nil"/>
          <w:insideH w:val="nil"/>
          <w:insideV w:val="nil"/>
        </w:tcBorders>
        <w:shd w:val="clear" w:color="auto" w:fill="FDE4D0"/>
      </w:tcPr>
    </w:tblStylePr>
    <w:tblStylePr w:type="band1Horz">
      <w:tblPr/>
      <w:trPr>
        <w:hidden/>
      </w:trPr>
      <w:tcPr>
        <w:tcBorders>
          <w:bottom w:val="nil"/>
          <w:right w:val="nil"/>
          <w:insideH w:val="nil"/>
          <w:insideV w:val="nil"/>
        </w:tcBorders>
        <w:shd w:val="clear" w:color="auto" w:fill="FDE4D0"/>
      </w:tcPr>
    </w:tblStylePr>
  </w:style>
  <w:style w:type="table" w:styleId="afff5">
    <w:name w:val="Light List"/>
    <w:basedOn w:val="a3"/>
    <w:uiPriority w:val="61"/>
    <w:qFormat/>
    <w:tblPr>
      <w:tblBorders>
        <w:top w:val="single" w:sz="8" w:space="0" w:color="000000"/>
        <w:left w:val="single" w:sz="8" w:space="0" w:color="000000"/>
        <w:bottom w:val="single" w:sz="8" w:space="0" w:color="000000"/>
        <w:right w:val="single" w:sz="8" w:space="0" w:color="000000"/>
      </w:tblBorders>
    </w:tblPr>
    <w:trPr>
      <w:hidden/>
    </w:trPr>
    <w:tblStylePr w:type="firstRow">
      <w:pPr>
        <w:spacing w:before="0" w:after="0" w:line="240" w:lineRule="auto"/>
      </w:pPr>
      <w:rPr>
        <w:b/>
        <w:bCs/>
        <w:color w:val="FFFFFF"/>
      </w:rPr>
      <w:tblPr/>
      <w:trPr>
        <w:hidden/>
      </w:trPr>
      <w:tcPr>
        <w:shd w:val="clear" w:color="auto" w:fill="000000"/>
      </w:tcPr>
    </w:tblStylePr>
    <w:tblStylePr w:type="lastRow">
      <w:pPr>
        <w:spacing w:before="0" w:after="0" w:line="240" w:lineRule="auto"/>
      </w:pPr>
      <w:rPr>
        <w:b/>
        <w:bCs/>
      </w:rPr>
      <w:tblPr/>
      <w:trPr>
        <w:hidden/>
      </w:tr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rPr>
        <w:hidden/>
      </w:trPr>
      <w:tcPr>
        <w:tcBorders>
          <w:top w:val="single" w:sz="8" w:space="0" w:color="000000"/>
          <w:left w:val="single" w:sz="8" w:space="0" w:color="000000"/>
          <w:bottom w:val="single" w:sz="8" w:space="0" w:color="000000"/>
          <w:right w:val="single" w:sz="8" w:space="0" w:color="000000"/>
        </w:tcBorders>
      </w:tcPr>
    </w:tblStylePr>
    <w:tblStylePr w:type="band1Horz">
      <w:tblPr/>
      <w:trPr>
        <w:hidden/>
      </w:trPr>
      <w:tcPr>
        <w:tcBorders>
          <w:top w:val="single" w:sz="8" w:space="0" w:color="000000"/>
          <w:left w:val="single" w:sz="8" w:space="0" w:color="000000"/>
          <w:bottom w:val="single" w:sz="8" w:space="0" w:color="000000"/>
          <w:right w:val="single" w:sz="8" w:space="0" w:color="000000"/>
        </w:tcBorders>
      </w:tcPr>
    </w:tblStylePr>
  </w:style>
  <w:style w:type="table" w:styleId="-10">
    <w:name w:val="Light List Accent 1"/>
    <w:basedOn w:val="a3"/>
    <w:uiPriority w:val="61"/>
    <w:qFormat/>
    <w:tblPr>
      <w:tblBorders>
        <w:top w:val="single" w:sz="8" w:space="0" w:color="4F81BD"/>
        <w:left w:val="single" w:sz="8" w:space="0" w:color="4F81BD"/>
        <w:bottom w:val="single" w:sz="8" w:space="0" w:color="4F81BD"/>
        <w:right w:val="single" w:sz="8" w:space="0" w:color="4F81BD"/>
      </w:tblBorders>
    </w:tblPr>
    <w:trPr>
      <w:hidden/>
    </w:trPr>
    <w:tblStylePr w:type="firstRow">
      <w:pPr>
        <w:spacing w:before="0" w:after="0" w:line="240" w:lineRule="auto"/>
      </w:pPr>
      <w:rPr>
        <w:b/>
        <w:bCs/>
        <w:color w:val="FFFFFF"/>
      </w:rPr>
      <w:tblPr/>
      <w:trPr>
        <w:hidden/>
      </w:trPr>
      <w:tcPr>
        <w:shd w:val="clear" w:color="auto" w:fill="4F81BD"/>
      </w:tcPr>
    </w:tblStylePr>
    <w:tblStylePr w:type="lastRow">
      <w:pPr>
        <w:spacing w:before="0" w:after="0" w:line="240" w:lineRule="auto"/>
      </w:pPr>
      <w:rPr>
        <w:b/>
        <w:bCs/>
      </w:rPr>
      <w:tblPr/>
      <w:trPr>
        <w:hidden/>
      </w:tr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rPr>
        <w:hidden/>
      </w:trPr>
      <w:tcPr>
        <w:tcBorders>
          <w:top w:val="single" w:sz="8" w:space="0" w:color="4F81BD"/>
          <w:left w:val="single" w:sz="8" w:space="0" w:color="4F81BD"/>
          <w:bottom w:val="single" w:sz="8" w:space="0" w:color="4F81BD"/>
          <w:right w:val="single" w:sz="8" w:space="0" w:color="4F81BD"/>
        </w:tcBorders>
      </w:tcPr>
    </w:tblStylePr>
    <w:tblStylePr w:type="band1Horz">
      <w:tblPr/>
      <w:trPr>
        <w:hidden/>
      </w:trPr>
      <w:tcPr>
        <w:tcBorders>
          <w:top w:val="single" w:sz="8" w:space="0" w:color="4F81BD"/>
          <w:left w:val="single" w:sz="8" w:space="0" w:color="4F81BD"/>
          <w:bottom w:val="single" w:sz="8" w:space="0" w:color="4F81BD"/>
          <w:right w:val="single" w:sz="8" w:space="0" w:color="4F81BD"/>
        </w:tcBorders>
      </w:tcPr>
    </w:tblStylePr>
  </w:style>
  <w:style w:type="table" w:styleId="-20">
    <w:name w:val="Light List Accent 2"/>
    <w:basedOn w:val="a3"/>
    <w:uiPriority w:val="61"/>
    <w:qFormat/>
    <w:tblPr>
      <w:tblBorders>
        <w:top w:val="single" w:sz="8" w:space="0" w:color="C0504D"/>
        <w:left w:val="single" w:sz="8" w:space="0" w:color="C0504D"/>
        <w:bottom w:val="single" w:sz="8" w:space="0" w:color="C0504D"/>
        <w:right w:val="single" w:sz="8" w:space="0" w:color="C0504D"/>
      </w:tblBorders>
    </w:tblPr>
    <w:trPr>
      <w:hidden/>
    </w:trPr>
    <w:tblStylePr w:type="firstRow">
      <w:pPr>
        <w:spacing w:before="0" w:after="0" w:line="240" w:lineRule="auto"/>
      </w:pPr>
      <w:rPr>
        <w:b/>
        <w:bCs/>
        <w:color w:val="FFFFFF"/>
      </w:rPr>
      <w:tblPr/>
      <w:trPr>
        <w:hidden/>
      </w:trPr>
      <w:tcPr>
        <w:shd w:val="clear" w:color="auto" w:fill="C0504D"/>
      </w:tcPr>
    </w:tblStylePr>
    <w:tblStylePr w:type="lastRow">
      <w:pPr>
        <w:spacing w:before="0" w:after="0" w:line="240" w:lineRule="auto"/>
      </w:pPr>
      <w:rPr>
        <w:b/>
        <w:bCs/>
      </w:rPr>
      <w:tblPr/>
      <w:trPr>
        <w:hidden/>
      </w:tr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rPr>
        <w:hidden/>
      </w:trPr>
      <w:tcPr>
        <w:tcBorders>
          <w:top w:val="single" w:sz="8" w:space="0" w:color="C0504D"/>
          <w:left w:val="single" w:sz="8" w:space="0" w:color="C0504D"/>
          <w:bottom w:val="single" w:sz="8" w:space="0" w:color="C0504D"/>
          <w:right w:val="single" w:sz="8" w:space="0" w:color="C0504D"/>
        </w:tcBorders>
      </w:tcPr>
    </w:tblStylePr>
    <w:tblStylePr w:type="band1Horz">
      <w:tblPr/>
      <w:trPr>
        <w:hidden/>
      </w:trPr>
      <w:tcPr>
        <w:tcBorders>
          <w:top w:val="single" w:sz="8" w:space="0" w:color="C0504D"/>
          <w:left w:val="single" w:sz="8" w:space="0" w:color="C0504D"/>
          <w:bottom w:val="single" w:sz="8" w:space="0" w:color="C0504D"/>
          <w:right w:val="single" w:sz="8" w:space="0" w:color="C0504D"/>
        </w:tcBorders>
      </w:tcPr>
    </w:tblStylePr>
  </w:style>
  <w:style w:type="table" w:styleId="-30">
    <w:name w:val="Light List Accent 3"/>
    <w:basedOn w:val="a3"/>
    <w:uiPriority w:val="61"/>
    <w:qFormat/>
    <w:tblPr>
      <w:tblBorders>
        <w:top w:val="single" w:sz="8" w:space="0" w:color="9BBB59"/>
        <w:left w:val="single" w:sz="8" w:space="0" w:color="9BBB59"/>
        <w:bottom w:val="single" w:sz="8" w:space="0" w:color="9BBB59"/>
        <w:right w:val="single" w:sz="8" w:space="0" w:color="9BBB59"/>
      </w:tblBorders>
    </w:tblPr>
    <w:trPr>
      <w:hidden/>
    </w:trPr>
    <w:tblStylePr w:type="firstRow">
      <w:pPr>
        <w:spacing w:before="0" w:after="0" w:line="240" w:lineRule="auto"/>
      </w:pPr>
      <w:rPr>
        <w:b/>
        <w:bCs/>
        <w:color w:val="FFFFFF"/>
      </w:rPr>
      <w:tblPr/>
      <w:trPr>
        <w:hidden/>
      </w:trPr>
      <w:tcPr>
        <w:shd w:val="clear" w:color="auto" w:fill="9BBB59"/>
      </w:tcPr>
    </w:tblStylePr>
    <w:tblStylePr w:type="lastRow">
      <w:pPr>
        <w:spacing w:before="0" w:after="0" w:line="240" w:lineRule="auto"/>
      </w:pPr>
      <w:rPr>
        <w:b/>
        <w:bCs/>
      </w:rPr>
      <w:tblPr/>
      <w:trPr>
        <w:hidden/>
      </w:tr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rPr>
        <w:hidden/>
      </w:trPr>
      <w:tcPr>
        <w:tcBorders>
          <w:top w:val="single" w:sz="8" w:space="0" w:color="9BBB59"/>
          <w:left w:val="single" w:sz="8" w:space="0" w:color="9BBB59"/>
          <w:bottom w:val="single" w:sz="8" w:space="0" w:color="9BBB59"/>
          <w:right w:val="single" w:sz="8" w:space="0" w:color="9BBB59"/>
        </w:tcBorders>
      </w:tcPr>
    </w:tblStylePr>
    <w:tblStylePr w:type="band1Horz">
      <w:tblPr/>
      <w:trPr>
        <w:hidden/>
      </w:trPr>
      <w:tcPr>
        <w:tcBorders>
          <w:top w:val="single" w:sz="8" w:space="0" w:color="9BBB59"/>
          <w:left w:val="single" w:sz="8" w:space="0" w:color="9BBB59"/>
          <w:bottom w:val="single" w:sz="8" w:space="0" w:color="9BBB59"/>
          <w:right w:val="single" w:sz="8" w:space="0" w:color="9BBB59"/>
        </w:tcBorders>
      </w:tcPr>
    </w:tblStylePr>
  </w:style>
  <w:style w:type="table" w:styleId="-40">
    <w:name w:val="Light List Accent 4"/>
    <w:basedOn w:val="a3"/>
    <w:uiPriority w:val="61"/>
    <w:qFormat/>
    <w:tblPr>
      <w:tblBorders>
        <w:top w:val="single" w:sz="8" w:space="0" w:color="8064A2"/>
        <w:left w:val="single" w:sz="8" w:space="0" w:color="8064A2"/>
        <w:bottom w:val="single" w:sz="8" w:space="0" w:color="8064A2"/>
        <w:right w:val="single" w:sz="8" w:space="0" w:color="8064A2"/>
      </w:tblBorders>
    </w:tblPr>
    <w:trPr>
      <w:hidden/>
    </w:trPr>
    <w:tblStylePr w:type="firstRow">
      <w:pPr>
        <w:spacing w:before="0" w:after="0" w:line="240" w:lineRule="auto"/>
      </w:pPr>
      <w:rPr>
        <w:b/>
        <w:bCs/>
        <w:color w:val="FFFFFF"/>
      </w:rPr>
      <w:tblPr/>
      <w:trPr>
        <w:hidden/>
      </w:trPr>
      <w:tcPr>
        <w:shd w:val="clear" w:color="auto" w:fill="8064A2"/>
      </w:tcPr>
    </w:tblStylePr>
    <w:tblStylePr w:type="lastRow">
      <w:pPr>
        <w:spacing w:before="0" w:after="0" w:line="240" w:lineRule="auto"/>
      </w:pPr>
      <w:rPr>
        <w:b/>
        <w:bCs/>
      </w:rPr>
      <w:tblPr/>
      <w:trPr>
        <w:hidden/>
      </w:tr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rPr>
        <w:hidden/>
      </w:trPr>
      <w:tcPr>
        <w:tcBorders>
          <w:top w:val="single" w:sz="8" w:space="0" w:color="8064A2"/>
          <w:left w:val="single" w:sz="8" w:space="0" w:color="8064A2"/>
          <w:bottom w:val="single" w:sz="8" w:space="0" w:color="8064A2"/>
          <w:right w:val="single" w:sz="8" w:space="0" w:color="8064A2"/>
        </w:tcBorders>
      </w:tcPr>
    </w:tblStylePr>
    <w:tblStylePr w:type="band1Horz">
      <w:tblPr/>
      <w:trPr>
        <w:hidden/>
      </w:trPr>
      <w:tcPr>
        <w:tcBorders>
          <w:top w:val="single" w:sz="8" w:space="0" w:color="8064A2"/>
          <w:left w:val="single" w:sz="8" w:space="0" w:color="8064A2"/>
          <w:bottom w:val="single" w:sz="8" w:space="0" w:color="8064A2"/>
          <w:right w:val="single" w:sz="8" w:space="0" w:color="8064A2"/>
        </w:tcBorders>
      </w:tcPr>
    </w:tblStylePr>
  </w:style>
  <w:style w:type="table" w:styleId="-50">
    <w:name w:val="Light List Accent 5"/>
    <w:basedOn w:val="a3"/>
    <w:uiPriority w:val="61"/>
    <w:qFormat/>
    <w:tblPr>
      <w:tblBorders>
        <w:top w:val="single" w:sz="8" w:space="0" w:color="4BACC6"/>
        <w:left w:val="single" w:sz="8" w:space="0" w:color="4BACC6"/>
        <w:bottom w:val="single" w:sz="8" w:space="0" w:color="4BACC6"/>
        <w:right w:val="single" w:sz="8" w:space="0" w:color="4BACC6"/>
      </w:tblBorders>
    </w:tblPr>
    <w:trPr>
      <w:hidden/>
    </w:trPr>
    <w:tblStylePr w:type="firstRow">
      <w:pPr>
        <w:spacing w:before="0" w:after="0" w:line="240" w:lineRule="auto"/>
      </w:pPr>
      <w:rPr>
        <w:b/>
        <w:bCs/>
        <w:color w:val="FFFFFF"/>
      </w:rPr>
      <w:tblPr/>
      <w:trPr>
        <w:hidden/>
      </w:trPr>
      <w:tcPr>
        <w:shd w:val="clear" w:color="auto" w:fill="4BACC6"/>
      </w:tcPr>
    </w:tblStylePr>
    <w:tblStylePr w:type="lastRow">
      <w:pPr>
        <w:spacing w:before="0" w:after="0" w:line="240" w:lineRule="auto"/>
      </w:pPr>
      <w:rPr>
        <w:b/>
        <w:bCs/>
      </w:rPr>
      <w:tblPr/>
      <w:trPr>
        <w:hidden/>
      </w:tr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rPr>
        <w:hidden/>
      </w:trPr>
      <w:tcPr>
        <w:tcBorders>
          <w:top w:val="single" w:sz="8" w:space="0" w:color="4BACC6"/>
          <w:left w:val="single" w:sz="8" w:space="0" w:color="4BACC6"/>
          <w:bottom w:val="single" w:sz="8" w:space="0" w:color="4BACC6"/>
          <w:right w:val="single" w:sz="8" w:space="0" w:color="4BACC6"/>
        </w:tcBorders>
      </w:tcPr>
    </w:tblStylePr>
    <w:tblStylePr w:type="band1Horz">
      <w:tblPr/>
      <w:trPr>
        <w:hidden/>
      </w:trPr>
      <w:tcPr>
        <w:tcBorders>
          <w:top w:val="single" w:sz="8" w:space="0" w:color="4BACC6"/>
          <w:left w:val="single" w:sz="8" w:space="0" w:color="4BACC6"/>
          <w:bottom w:val="single" w:sz="8" w:space="0" w:color="4BACC6"/>
          <w:right w:val="single" w:sz="8" w:space="0" w:color="4BACC6"/>
        </w:tcBorders>
      </w:tcPr>
    </w:tblStylePr>
  </w:style>
  <w:style w:type="table" w:styleId="-60">
    <w:name w:val="Light List Accent 6"/>
    <w:basedOn w:val="a3"/>
    <w:uiPriority w:val="61"/>
    <w:qFormat/>
    <w:tblPr>
      <w:tblBorders>
        <w:top w:val="single" w:sz="8" w:space="0" w:color="F79646"/>
        <w:left w:val="single" w:sz="8" w:space="0" w:color="F79646"/>
        <w:bottom w:val="single" w:sz="8" w:space="0" w:color="F79646"/>
        <w:right w:val="single" w:sz="8" w:space="0" w:color="F79646"/>
      </w:tblBorders>
    </w:tblPr>
    <w:trPr>
      <w:hidden/>
    </w:trPr>
    <w:tblStylePr w:type="firstRow">
      <w:pPr>
        <w:spacing w:before="0" w:after="0" w:line="240" w:lineRule="auto"/>
      </w:pPr>
      <w:rPr>
        <w:b/>
        <w:bCs/>
        <w:color w:val="FFFFFF"/>
      </w:rPr>
      <w:tblPr/>
      <w:trPr>
        <w:hidden/>
      </w:trPr>
      <w:tcPr>
        <w:shd w:val="clear" w:color="auto" w:fill="F79646"/>
      </w:tcPr>
    </w:tblStylePr>
    <w:tblStylePr w:type="lastRow">
      <w:pPr>
        <w:spacing w:before="0" w:after="0" w:line="240" w:lineRule="auto"/>
      </w:pPr>
      <w:rPr>
        <w:b/>
        <w:bCs/>
      </w:rPr>
      <w:tblPr/>
      <w:trPr>
        <w:hidden/>
      </w:tr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rPr>
        <w:hidden/>
      </w:trPr>
      <w:tcPr>
        <w:tcBorders>
          <w:top w:val="single" w:sz="8" w:space="0" w:color="F79646"/>
          <w:left w:val="single" w:sz="8" w:space="0" w:color="F79646"/>
          <w:bottom w:val="single" w:sz="8" w:space="0" w:color="F79646"/>
          <w:right w:val="single" w:sz="8" w:space="0" w:color="F79646"/>
        </w:tcBorders>
      </w:tcPr>
    </w:tblStylePr>
    <w:tblStylePr w:type="band1Horz">
      <w:tblPr/>
      <w:trPr>
        <w:hidden/>
      </w:trPr>
      <w:tcPr>
        <w:tcBorders>
          <w:top w:val="single" w:sz="8" w:space="0" w:color="F79646"/>
          <w:left w:val="single" w:sz="8" w:space="0" w:color="F79646"/>
          <w:bottom w:val="single" w:sz="8" w:space="0" w:color="F79646"/>
          <w:right w:val="single" w:sz="8" w:space="0" w:color="F79646"/>
        </w:tcBorders>
      </w:tcPr>
    </w:tblStylePr>
  </w:style>
  <w:style w:type="table" w:styleId="afff6">
    <w:name w:val="Light Grid"/>
    <w:basedOn w:val="a3"/>
    <w:uiPriority w:val="62"/>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rPr>
      <w:hidden/>
    </w:trPr>
    <w:tblStylePr w:type="firstRow">
      <w:pPr>
        <w:spacing w:before="0" w:after="0" w:line="240" w:lineRule="auto"/>
      </w:pPr>
      <w:rPr>
        <w:rFonts w:cs="Times New Roman"/>
        <w:b/>
        <w:bCs/>
      </w:rPr>
      <w:tblPr/>
      <w:trPr>
        <w:hidden/>
      </w:tr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rPr>
        <w:hidden/>
      </w:tr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rPr>
        <w:hidden/>
      </w:trPr>
      <w:tcPr>
        <w:tcBorders>
          <w:top w:val="single" w:sz="8" w:space="0" w:color="000000"/>
          <w:left w:val="single" w:sz="8" w:space="0" w:color="000000"/>
          <w:bottom w:val="single" w:sz="8" w:space="0" w:color="000000"/>
          <w:right w:val="single" w:sz="8" w:space="0" w:color="000000"/>
        </w:tcBorders>
      </w:tcPr>
    </w:tblStylePr>
    <w:tblStylePr w:type="band1Vert">
      <w:tblPr/>
      <w:trPr>
        <w:hidden/>
      </w:tr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rPr>
        <w:hidden/>
      </w:tr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rPr>
        <w:hidden/>
      </w:tr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11">
    <w:name w:val="Light Grid Accent 1"/>
    <w:basedOn w:val="a3"/>
    <w:uiPriority w:val="62"/>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rPr>
      <w:hidden/>
    </w:trPr>
    <w:tblStylePr w:type="firstRow">
      <w:pPr>
        <w:spacing w:before="0" w:after="0" w:line="240" w:lineRule="auto"/>
      </w:pPr>
      <w:rPr>
        <w:rFonts w:cs="Times New Roman"/>
        <w:b/>
        <w:bCs/>
      </w:rPr>
      <w:tblPr/>
      <w:trPr>
        <w:hidden/>
      </w:tr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rPr>
        <w:hidden/>
      </w:tr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rPr>
        <w:hidden/>
      </w:trPr>
      <w:tcPr>
        <w:tcBorders>
          <w:top w:val="single" w:sz="8" w:space="0" w:color="4F81BD"/>
          <w:left w:val="single" w:sz="8" w:space="0" w:color="4F81BD"/>
          <w:bottom w:val="single" w:sz="8" w:space="0" w:color="4F81BD"/>
          <w:right w:val="single" w:sz="8" w:space="0" w:color="4F81BD"/>
        </w:tcBorders>
      </w:tcPr>
    </w:tblStylePr>
    <w:tblStylePr w:type="band1Vert">
      <w:tblPr/>
      <w:trPr>
        <w:hidden/>
      </w:tr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rPr>
        <w:hidden/>
      </w:tr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rPr>
        <w:hidden/>
      </w:tr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21">
    <w:name w:val="Light Grid Accent 2"/>
    <w:basedOn w:val="a3"/>
    <w:uiPriority w:val="62"/>
    <w:qFormat/>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rPr>
      <w:hidden/>
    </w:trPr>
    <w:tblStylePr w:type="firstRow">
      <w:pPr>
        <w:spacing w:before="0" w:after="0" w:line="240" w:lineRule="auto"/>
      </w:pPr>
      <w:rPr>
        <w:rFonts w:cs="Times New Roman"/>
        <w:b/>
        <w:bCs/>
      </w:rPr>
      <w:tblPr/>
      <w:trPr>
        <w:hidden/>
      </w:tr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rPr>
        <w:hidden/>
      </w:tr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rPr>
        <w:hidden/>
      </w:trPr>
      <w:tcPr>
        <w:tcBorders>
          <w:top w:val="single" w:sz="8" w:space="0" w:color="C0504D"/>
          <w:left w:val="single" w:sz="8" w:space="0" w:color="C0504D"/>
          <w:bottom w:val="single" w:sz="8" w:space="0" w:color="C0504D"/>
          <w:right w:val="single" w:sz="8" w:space="0" w:color="C0504D"/>
        </w:tcBorders>
      </w:tcPr>
    </w:tblStylePr>
    <w:tblStylePr w:type="band1Vert">
      <w:tblPr/>
      <w:trPr>
        <w:hidden/>
      </w:tr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rPr>
        <w:hidden/>
      </w:tr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rPr>
        <w:hidden/>
      </w:tr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31">
    <w:name w:val="Light Grid Accent 3"/>
    <w:basedOn w:val="a3"/>
    <w:uiPriority w:val="62"/>
    <w:qFormat/>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rPr>
      <w:hidden/>
    </w:trPr>
    <w:tblStylePr w:type="firstRow">
      <w:pPr>
        <w:spacing w:before="0" w:after="0" w:line="240" w:lineRule="auto"/>
      </w:pPr>
      <w:rPr>
        <w:rFonts w:cs="Times New Roman"/>
        <w:b/>
        <w:bCs/>
      </w:rPr>
      <w:tblPr/>
      <w:trPr>
        <w:hidden/>
      </w:tr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rPr>
        <w:hidden/>
      </w:tr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rPr>
        <w:hidden/>
      </w:trPr>
      <w:tcPr>
        <w:tcBorders>
          <w:top w:val="single" w:sz="8" w:space="0" w:color="9BBB59"/>
          <w:left w:val="single" w:sz="8" w:space="0" w:color="9BBB59"/>
          <w:bottom w:val="single" w:sz="8" w:space="0" w:color="9BBB59"/>
          <w:right w:val="single" w:sz="8" w:space="0" w:color="9BBB59"/>
        </w:tcBorders>
      </w:tcPr>
    </w:tblStylePr>
    <w:tblStylePr w:type="band1Vert">
      <w:tblPr/>
      <w:trPr>
        <w:hidden/>
      </w:tr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rPr>
        <w:hidden/>
      </w:tr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rPr>
        <w:hidden/>
      </w:tr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41">
    <w:name w:val="Light Grid Accent 4"/>
    <w:basedOn w:val="a3"/>
    <w:uiPriority w:val="62"/>
    <w:qFormat/>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rPr>
      <w:hidden/>
    </w:trPr>
    <w:tblStylePr w:type="firstRow">
      <w:pPr>
        <w:spacing w:before="0" w:after="0" w:line="240" w:lineRule="auto"/>
      </w:pPr>
      <w:rPr>
        <w:rFonts w:cs="Times New Roman"/>
        <w:b/>
        <w:bCs/>
      </w:rPr>
      <w:tblPr/>
      <w:trPr>
        <w:hidden/>
      </w:tr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rPr>
        <w:hidden/>
      </w:tr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rPr>
        <w:hidden/>
      </w:trPr>
      <w:tcPr>
        <w:tcBorders>
          <w:top w:val="single" w:sz="8" w:space="0" w:color="8064A2"/>
          <w:left w:val="single" w:sz="8" w:space="0" w:color="8064A2"/>
          <w:bottom w:val="single" w:sz="8" w:space="0" w:color="8064A2"/>
          <w:right w:val="single" w:sz="8" w:space="0" w:color="8064A2"/>
        </w:tcBorders>
      </w:tcPr>
    </w:tblStylePr>
    <w:tblStylePr w:type="band1Vert">
      <w:tblPr/>
      <w:trPr>
        <w:hidden/>
      </w:tr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rPr>
        <w:hidden/>
      </w:tr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rPr>
        <w:hidden/>
      </w:tr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51">
    <w:name w:val="Light Grid Accent 5"/>
    <w:basedOn w:val="a3"/>
    <w:uiPriority w:val="62"/>
    <w:qFormat/>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rPr>
      <w:hidden/>
    </w:trPr>
    <w:tblStylePr w:type="firstRow">
      <w:pPr>
        <w:spacing w:before="0" w:after="0" w:line="240" w:lineRule="auto"/>
      </w:pPr>
      <w:rPr>
        <w:rFonts w:cs="Times New Roman"/>
        <w:b/>
        <w:bCs/>
      </w:rPr>
      <w:tblPr/>
      <w:trPr>
        <w:hidden/>
      </w:tr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rPr>
        <w:hidden/>
      </w:tr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rPr>
        <w:hidden/>
      </w:trPr>
      <w:tcPr>
        <w:tcBorders>
          <w:top w:val="single" w:sz="8" w:space="0" w:color="4BACC6"/>
          <w:left w:val="single" w:sz="8" w:space="0" w:color="4BACC6"/>
          <w:bottom w:val="single" w:sz="8" w:space="0" w:color="4BACC6"/>
          <w:right w:val="single" w:sz="8" w:space="0" w:color="4BACC6"/>
        </w:tcBorders>
      </w:tcPr>
    </w:tblStylePr>
    <w:tblStylePr w:type="band1Vert">
      <w:tblPr/>
      <w:trPr>
        <w:hidden/>
      </w:tr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rPr>
        <w:hidden/>
      </w:tr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rPr>
        <w:hidden/>
      </w:tr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61">
    <w:name w:val="Light Grid Accent 6"/>
    <w:basedOn w:val="a3"/>
    <w:uiPriority w:val="62"/>
    <w:qFormat/>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rPr>
      <w:hidden/>
    </w:trPr>
    <w:tblStylePr w:type="firstRow">
      <w:pPr>
        <w:spacing w:before="0" w:after="0" w:line="240" w:lineRule="auto"/>
      </w:pPr>
      <w:rPr>
        <w:rFonts w:cs="Times New Roman"/>
        <w:b/>
        <w:bCs/>
      </w:rPr>
      <w:tblPr/>
      <w:trPr>
        <w:hidden/>
      </w:tr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rPr>
        <w:hidden/>
      </w:tr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rPr>
        <w:hidden/>
      </w:trPr>
      <w:tcPr>
        <w:tcBorders>
          <w:top w:val="single" w:sz="8" w:space="0" w:color="F79646"/>
          <w:left w:val="single" w:sz="8" w:space="0" w:color="F79646"/>
          <w:bottom w:val="single" w:sz="8" w:space="0" w:color="F79646"/>
          <w:right w:val="single" w:sz="8" w:space="0" w:color="F79646"/>
        </w:tcBorders>
      </w:tcPr>
    </w:tblStylePr>
    <w:tblStylePr w:type="band1Vert">
      <w:tblPr/>
      <w:trPr>
        <w:hidden/>
      </w:tr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rPr>
        <w:hidden/>
      </w:tr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rPr>
        <w:hidden/>
      </w:tr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1a">
    <w:name w:val="Medium Shading 1"/>
    <w:basedOn w:val="a3"/>
    <w:uiPriority w:val="63"/>
    <w:qFormat/>
    <w:tblPr>
      <w:tblBorders>
        <w:top w:val="single" w:sz="8" w:space="0" w:color="404040"/>
        <w:left w:val="single" w:sz="8" w:space="0" w:color="404040"/>
        <w:bottom w:val="single" w:sz="8" w:space="0" w:color="404040"/>
        <w:right w:val="single" w:sz="8" w:space="0" w:color="404040"/>
        <w:insideH w:val="single" w:sz="8" w:space="0" w:color="404040"/>
      </w:tblBorders>
    </w:tblPr>
    <w:trPr>
      <w:hidden/>
    </w:trPr>
    <w:tblStylePr w:type="firstRow">
      <w:pPr>
        <w:spacing w:before="0" w:after="0" w:line="240" w:lineRule="auto"/>
      </w:pPr>
      <w:rPr>
        <w:b/>
        <w:bCs/>
        <w:color w:val="FFFFFF"/>
      </w:rPr>
      <w:tblPr/>
      <w:trPr>
        <w:hidden/>
      </w:tr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rPr>
        <w:hidden/>
      </w:tr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rPr>
        <w:hidden/>
      </w:trPr>
      <w:tcPr>
        <w:shd w:val="clear" w:color="auto" w:fill="C0C0C0"/>
      </w:tcPr>
    </w:tblStylePr>
    <w:tblStylePr w:type="band1Horz">
      <w:tblPr/>
      <w:trPr>
        <w:hidden/>
      </w:trPr>
      <w:tcPr>
        <w:tcBorders>
          <w:insideH w:val="nil"/>
          <w:insideV w:val="nil"/>
        </w:tcBorders>
        <w:shd w:val="clear" w:color="auto" w:fill="C0C0C0"/>
      </w:tcPr>
    </w:tblStylePr>
    <w:tblStylePr w:type="band2Horz">
      <w:tblPr/>
      <w:trPr>
        <w:hidden/>
      </w:trPr>
      <w:tcPr>
        <w:tcBorders>
          <w:insideH w:val="nil"/>
          <w:insideV w:val="nil"/>
        </w:tcBorders>
      </w:tcPr>
    </w:tblStylePr>
  </w:style>
  <w:style w:type="table" w:styleId="1-1">
    <w:name w:val="Medium Shading 1 Accent 1"/>
    <w:basedOn w:val="a3"/>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rPr>
      <w:hidden/>
    </w:trPr>
    <w:tblStylePr w:type="firstRow">
      <w:pPr>
        <w:spacing w:before="0" w:after="0" w:line="240" w:lineRule="auto"/>
      </w:pPr>
      <w:rPr>
        <w:b/>
        <w:bCs/>
        <w:color w:val="FFFFFF"/>
      </w:rPr>
      <w:tblPr/>
      <w:trPr>
        <w:hidden/>
      </w:tr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rPr>
        <w:hidden/>
      </w:tr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rPr>
        <w:hidden/>
      </w:trPr>
      <w:tcPr>
        <w:shd w:val="clear" w:color="auto" w:fill="D3DFEE"/>
      </w:tcPr>
    </w:tblStylePr>
    <w:tblStylePr w:type="band1Horz">
      <w:tblPr/>
      <w:trPr>
        <w:hidden/>
      </w:trPr>
      <w:tcPr>
        <w:tcBorders>
          <w:insideH w:val="nil"/>
          <w:insideV w:val="nil"/>
        </w:tcBorders>
        <w:shd w:val="clear" w:color="auto" w:fill="D3DFEE"/>
      </w:tcPr>
    </w:tblStylePr>
    <w:tblStylePr w:type="band2Horz">
      <w:tblPr/>
      <w:trPr>
        <w:hidden/>
      </w:trPr>
      <w:tcPr>
        <w:tcBorders>
          <w:insideH w:val="nil"/>
          <w:insideV w:val="nil"/>
        </w:tcBorders>
      </w:tcPr>
    </w:tblStylePr>
  </w:style>
  <w:style w:type="table" w:styleId="1-2">
    <w:name w:val="Medium Shading 1 Accent 2"/>
    <w:basedOn w:val="a3"/>
    <w:uiPriority w:val="63"/>
    <w:qFormat/>
    <w:tblPr>
      <w:tblBorders>
        <w:top w:val="single" w:sz="8" w:space="0" w:color="CF7B79"/>
        <w:left w:val="single" w:sz="8" w:space="0" w:color="CF7B79"/>
        <w:bottom w:val="single" w:sz="8" w:space="0" w:color="CF7B79"/>
        <w:right w:val="single" w:sz="8" w:space="0" w:color="CF7B79"/>
        <w:insideH w:val="single" w:sz="8" w:space="0" w:color="CF7B79"/>
      </w:tblBorders>
    </w:tblPr>
    <w:trPr>
      <w:hidden/>
    </w:trPr>
    <w:tblStylePr w:type="firstRow">
      <w:pPr>
        <w:spacing w:before="0" w:after="0" w:line="240" w:lineRule="auto"/>
      </w:pPr>
      <w:rPr>
        <w:b/>
        <w:bCs/>
        <w:color w:val="FFFFFF"/>
      </w:rPr>
      <w:tblPr/>
      <w:trPr>
        <w:hidden/>
      </w:tr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rPr>
        <w:hidden/>
      </w:tr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rPr>
        <w:hidden/>
      </w:trPr>
      <w:tcPr>
        <w:shd w:val="clear" w:color="auto" w:fill="EFD3D2"/>
      </w:tcPr>
    </w:tblStylePr>
    <w:tblStylePr w:type="band1Horz">
      <w:tblPr/>
      <w:trPr>
        <w:hidden/>
      </w:trPr>
      <w:tcPr>
        <w:tcBorders>
          <w:insideH w:val="nil"/>
          <w:insideV w:val="nil"/>
        </w:tcBorders>
        <w:shd w:val="clear" w:color="auto" w:fill="EFD3D2"/>
      </w:tcPr>
    </w:tblStylePr>
    <w:tblStylePr w:type="band2Horz">
      <w:tblPr/>
      <w:trPr>
        <w:hidden/>
      </w:trPr>
      <w:tcPr>
        <w:tcBorders>
          <w:insideH w:val="nil"/>
          <w:insideV w:val="nil"/>
        </w:tcBorders>
      </w:tcPr>
    </w:tblStylePr>
  </w:style>
  <w:style w:type="table" w:styleId="1-3">
    <w:name w:val="Medium Shading 1 Accent 3"/>
    <w:basedOn w:val="a3"/>
    <w:uiPriority w:val="63"/>
    <w:qFormat/>
    <w:tblPr>
      <w:tblBorders>
        <w:top w:val="single" w:sz="8" w:space="0" w:color="B3CC82"/>
        <w:left w:val="single" w:sz="8" w:space="0" w:color="B3CC82"/>
        <w:bottom w:val="single" w:sz="8" w:space="0" w:color="B3CC82"/>
        <w:right w:val="single" w:sz="8" w:space="0" w:color="B3CC82"/>
        <w:insideH w:val="single" w:sz="8" w:space="0" w:color="B3CC82"/>
      </w:tblBorders>
    </w:tblPr>
    <w:trPr>
      <w:hidden/>
    </w:trPr>
    <w:tblStylePr w:type="firstRow">
      <w:pPr>
        <w:spacing w:before="0" w:after="0" w:line="240" w:lineRule="auto"/>
      </w:pPr>
      <w:rPr>
        <w:b/>
        <w:bCs/>
        <w:color w:val="FFFFFF"/>
      </w:rPr>
      <w:tblPr/>
      <w:trPr>
        <w:hidden/>
      </w:tr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rPr>
        <w:hidden/>
      </w:tr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rPr>
        <w:hidden/>
      </w:trPr>
      <w:tcPr>
        <w:shd w:val="clear" w:color="auto" w:fill="E6EED5"/>
      </w:tcPr>
    </w:tblStylePr>
    <w:tblStylePr w:type="band1Horz">
      <w:tblPr/>
      <w:trPr>
        <w:hidden/>
      </w:trPr>
      <w:tcPr>
        <w:tcBorders>
          <w:insideH w:val="nil"/>
          <w:insideV w:val="nil"/>
        </w:tcBorders>
        <w:shd w:val="clear" w:color="auto" w:fill="E6EED5"/>
      </w:tcPr>
    </w:tblStylePr>
    <w:tblStylePr w:type="band2Horz">
      <w:tblPr/>
      <w:trPr>
        <w:hidden/>
      </w:trPr>
      <w:tcPr>
        <w:tcBorders>
          <w:insideH w:val="nil"/>
          <w:insideV w:val="nil"/>
        </w:tcBorders>
      </w:tcPr>
    </w:tblStylePr>
  </w:style>
  <w:style w:type="table" w:styleId="1-4">
    <w:name w:val="Medium Shading 1 Accent 4"/>
    <w:basedOn w:val="a3"/>
    <w:uiPriority w:val="63"/>
    <w:qFormat/>
    <w:tblPr>
      <w:tblBorders>
        <w:top w:val="single" w:sz="8" w:space="0" w:color="9F8AB9"/>
        <w:left w:val="single" w:sz="8" w:space="0" w:color="9F8AB9"/>
        <w:bottom w:val="single" w:sz="8" w:space="0" w:color="9F8AB9"/>
        <w:right w:val="single" w:sz="8" w:space="0" w:color="9F8AB9"/>
        <w:insideH w:val="single" w:sz="8" w:space="0" w:color="9F8AB9"/>
      </w:tblBorders>
    </w:tblPr>
    <w:trPr>
      <w:hidden/>
    </w:trPr>
    <w:tblStylePr w:type="firstRow">
      <w:pPr>
        <w:spacing w:before="0" w:after="0" w:line="240" w:lineRule="auto"/>
      </w:pPr>
      <w:rPr>
        <w:b/>
        <w:bCs/>
        <w:color w:val="FFFFFF"/>
      </w:rPr>
      <w:tblPr/>
      <w:trPr>
        <w:hidden/>
      </w:tr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rPr>
        <w:hidden/>
      </w:tr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rPr>
        <w:hidden/>
      </w:trPr>
      <w:tcPr>
        <w:shd w:val="clear" w:color="auto" w:fill="DFD8E8"/>
      </w:tcPr>
    </w:tblStylePr>
    <w:tblStylePr w:type="band1Horz">
      <w:tblPr/>
      <w:trPr>
        <w:hidden/>
      </w:trPr>
      <w:tcPr>
        <w:tcBorders>
          <w:insideH w:val="nil"/>
          <w:insideV w:val="nil"/>
        </w:tcBorders>
        <w:shd w:val="clear" w:color="auto" w:fill="DFD8E8"/>
      </w:tcPr>
    </w:tblStylePr>
    <w:tblStylePr w:type="band2Horz">
      <w:tblPr/>
      <w:trPr>
        <w:hidden/>
      </w:trPr>
      <w:tcPr>
        <w:tcBorders>
          <w:insideH w:val="nil"/>
          <w:insideV w:val="nil"/>
        </w:tcBorders>
      </w:tcPr>
    </w:tblStylePr>
  </w:style>
  <w:style w:type="table" w:styleId="1-5">
    <w:name w:val="Medium Shading 1 Accent 5"/>
    <w:basedOn w:val="a3"/>
    <w:uiPriority w:val="63"/>
    <w:qFormat/>
    <w:tblPr>
      <w:tblBorders>
        <w:top w:val="single" w:sz="8" w:space="0" w:color="78C0D4"/>
        <w:left w:val="single" w:sz="8" w:space="0" w:color="78C0D4"/>
        <w:bottom w:val="single" w:sz="8" w:space="0" w:color="78C0D4"/>
        <w:right w:val="single" w:sz="8" w:space="0" w:color="78C0D4"/>
        <w:insideH w:val="single" w:sz="8" w:space="0" w:color="78C0D4"/>
      </w:tblBorders>
    </w:tblPr>
    <w:trPr>
      <w:hidden/>
    </w:trPr>
    <w:tblStylePr w:type="firstRow">
      <w:pPr>
        <w:spacing w:before="0" w:after="0" w:line="240" w:lineRule="auto"/>
      </w:pPr>
      <w:rPr>
        <w:b/>
        <w:bCs/>
        <w:color w:val="FFFFFF"/>
      </w:rPr>
      <w:tblPr/>
      <w:trPr>
        <w:hidden/>
      </w:tr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rPr>
        <w:hidden/>
      </w:tr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rPr>
        <w:hidden/>
      </w:trPr>
      <w:tcPr>
        <w:shd w:val="clear" w:color="auto" w:fill="D2EAF1"/>
      </w:tcPr>
    </w:tblStylePr>
    <w:tblStylePr w:type="band1Horz">
      <w:tblPr/>
      <w:trPr>
        <w:hidden/>
      </w:trPr>
      <w:tcPr>
        <w:tcBorders>
          <w:insideH w:val="nil"/>
          <w:insideV w:val="nil"/>
        </w:tcBorders>
        <w:shd w:val="clear" w:color="auto" w:fill="D2EAF1"/>
      </w:tcPr>
    </w:tblStylePr>
    <w:tblStylePr w:type="band2Horz">
      <w:tblPr/>
      <w:trPr>
        <w:hidden/>
      </w:trPr>
      <w:tcPr>
        <w:tcBorders>
          <w:insideH w:val="nil"/>
          <w:insideV w:val="nil"/>
        </w:tcBorders>
      </w:tcPr>
    </w:tblStylePr>
  </w:style>
  <w:style w:type="table" w:styleId="1-6">
    <w:name w:val="Medium Shading 1 Accent 6"/>
    <w:basedOn w:val="a3"/>
    <w:uiPriority w:val="63"/>
    <w:qFormat/>
    <w:tblPr>
      <w:tblBorders>
        <w:top w:val="single" w:sz="8" w:space="0" w:color="F9B074"/>
        <w:left w:val="single" w:sz="8" w:space="0" w:color="F9B074"/>
        <w:bottom w:val="single" w:sz="8" w:space="0" w:color="F9B074"/>
        <w:right w:val="single" w:sz="8" w:space="0" w:color="F9B074"/>
        <w:insideH w:val="single" w:sz="8" w:space="0" w:color="F9B074"/>
      </w:tblBorders>
    </w:tblPr>
    <w:trPr>
      <w:hidden/>
    </w:trPr>
    <w:tblStylePr w:type="firstRow">
      <w:pPr>
        <w:spacing w:before="0" w:after="0" w:line="240" w:lineRule="auto"/>
      </w:pPr>
      <w:rPr>
        <w:b/>
        <w:bCs/>
        <w:color w:val="FFFFFF"/>
      </w:rPr>
      <w:tblPr/>
      <w:trPr>
        <w:hidden/>
      </w:tr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rPr>
        <w:hidden/>
      </w:tr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rPr>
        <w:hidden/>
      </w:trPr>
      <w:tcPr>
        <w:shd w:val="clear" w:color="auto" w:fill="FDE4D0"/>
      </w:tcPr>
    </w:tblStylePr>
    <w:tblStylePr w:type="band1Horz">
      <w:tblPr/>
      <w:trPr>
        <w:hidden/>
      </w:trPr>
      <w:tcPr>
        <w:tcBorders>
          <w:insideH w:val="nil"/>
          <w:insideV w:val="nil"/>
        </w:tcBorders>
        <w:shd w:val="clear" w:color="auto" w:fill="FDE4D0"/>
      </w:tcPr>
    </w:tblStylePr>
    <w:tblStylePr w:type="band2Horz">
      <w:tblPr/>
      <w:trPr>
        <w:hidden/>
      </w:trPr>
      <w:tcPr>
        <w:tcBorders>
          <w:insideH w:val="nil"/>
          <w:insideV w:val="nil"/>
        </w:tcBorders>
      </w:tcPr>
    </w:tblStylePr>
  </w:style>
  <w:style w:type="table" w:styleId="2f1">
    <w:name w:val="Medium Shading 2"/>
    <w:basedOn w:val="a3"/>
    <w:uiPriority w:val="64"/>
    <w:qFormat/>
    <w:tblPr>
      <w:tblBorders>
        <w:top w:val="single" w:sz="18" w:space="0" w:color="auto"/>
        <w:bottom w:val="single" w:sz="18" w:space="0" w:color="auto"/>
      </w:tblBorders>
    </w:tblPr>
    <w:trPr>
      <w:hidden/>
    </w:trPr>
    <w:tblStylePr w:type="firstRow">
      <w:pPr>
        <w:spacing w:before="0" w:after="0" w:line="240" w:lineRule="auto"/>
      </w:pPr>
      <w:rPr>
        <w:b/>
        <w:bCs/>
        <w:color w:val="FFFFFF"/>
      </w:rPr>
      <w:tblPr/>
      <w:trPr>
        <w:hidden/>
      </w:tr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rPr>
        <w:hidden/>
      </w:tr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rPr>
        <w:hidden/>
      </w:trPr>
      <w:tcPr>
        <w:tcBorders>
          <w:top w:val="nil"/>
          <w:left w:val="single" w:sz="18" w:space="0" w:color="auto"/>
          <w:bottom w:val="nil"/>
          <w:right w:val="nil"/>
          <w:insideH w:val="nil"/>
          <w:insideV w:val="nil"/>
        </w:tcBorders>
        <w:shd w:val="clear" w:color="auto" w:fill="000000"/>
      </w:tcPr>
    </w:tblStylePr>
    <w:tblStylePr w:type="lastCol">
      <w:rPr>
        <w:b/>
        <w:bCs/>
        <w:color w:val="FFFFFF"/>
      </w:rPr>
      <w:tblPr/>
      <w:trPr>
        <w:hidden/>
      </w:trPr>
      <w:tcPr>
        <w:tcBorders>
          <w:bottom w:val="nil"/>
          <w:right w:val="nil"/>
          <w:insideH w:val="nil"/>
          <w:insideV w:val="nil"/>
        </w:tcBorders>
        <w:shd w:val="clear" w:color="auto" w:fill="000000"/>
      </w:tcPr>
    </w:tblStylePr>
    <w:tblStylePr w:type="band1Vert">
      <w:tblPr/>
      <w:trPr>
        <w:hidden/>
      </w:trPr>
      <w:tcPr>
        <w:tcBorders>
          <w:bottom w:val="nil"/>
          <w:right w:val="nil"/>
          <w:insideH w:val="nil"/>
          <w:insideV w:val="nil"/>
        </w:tcBorders>
        <w:shd w:val="clear" w:color="auto" w:fill="D8D8D8"/>
      </w:tcPr>
    </w:tblStylePr>
    <w:tblStylePr w:type="band1Horz">
      <w:tblPr/>
      <w:trPr>
        <w:hidden/>
      </w:trPr>
      <w:tcPr>
        <w:shd w:val="clear" w:color="auto" w:fill="D8D8D8"/>
      </w:tcPr>
    </w:tblStylePr>
    <w:tblStylePr w:type="neCell">
      <w:tblPr/>
      <w:trPr>
        <w:hidden/>
      </w:trPr>
      <w:tcPr>
        <w:tcBorders>
          <w:top w:val="single" w:sz="18" w:space="0" w:color="auto"/>
          <w:left w:val="single" w:sz="18" w:space="0" w:color="auto"/>
          <w:bottom w:val="nil"/>
          <w:right w:val="nil"/>
          <w:insideH w:val="nil"/>
          <w:insideV w:val="nil"/>
        </w:tcBorders>
      </w:tcPr>
    </w:tblStylePr>
    <w:tblStylePr w:type="nwCell">
      <w:rPr>
        <w:color w:val="FFFFFF"/>
      </w:rPr>
      <w:tblPr/>
      <w:trPr>
        <w:hidden/>
      </w:trPr>
      <w:tcPr>
        <w:tcBorders>
          <w:top w:val="single" w:sz="18" w:space="0" w:color="auto"/>
          <w:left w:val="single" w:sz="18" w:space="0" w:color="auto"/>
          <w:bottom w:val="nil"/>
          <w:right w:val="nil"/>
          <w:insideH w:val="nil"/>
          <w:insideV w:val="nil"/>
        </w:tcBorders>
      </w:tcPr>
    </w:tblStylePr>
  </w:style>
  <w:style w:type="table" w:styleId="2-1">
    <w:name w:val="Medium Shading 2 Accent 1"/>
    <w:basedOn w:val="a3"/>
    <w:uiPriority w:val="64"/>
    <w:qFormat/>
    <w:tblPr>
      <w:tblBorders>
        <w:top w:val="single" w:sz="18" w:space="0" w:color="auto"/>
        <w:bottom w:val="single" w:sz="18" w:space="0" w:color="auto"/>
      </w:tblBorders>
    </w:tblPr>
    <w:trPr>
      <w:hidden/>
    </w:trPr>
    <w:tblStylePr w:type="firstRow">
      <w:pPr>
        <w:spacing w:before="0" w:after="0" w:line="240" w:lineRule="auto"/>
      </w:pPr>
      <w:rPr>
        <w:b/>
        <w:bCs/>
        <w:color w:val="FFFFFF"/>
      </w:rPr>
      <w:tblPr/>
      <w:trPr>
        <w:hidden/>
      </w:tr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rPr>
        <w:hidden/>
      </w:tr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rPr>
        <w:hidden/>
      </w:trPr>
      <w:tcPr>
        <w:tcBorders>
          <w:top w:val="nil"/>
          <w:left w:val="single" w:sz="18" w:space="0" w:color="auto"/>
          <w:bottom w:val="nil"/>
          <w:right w:val="nil"/>
          <w:insideH w:val="nil"/>
          <w:insideV w:val="nil"/>
        </w:tcBorders>
        <w:shd w:val="clear" w:color="auto" w:fill="4F81BD"/>
      </w:tcPr>
    </w:tblStylePr>
    <w:tblStylePr w:type="lastCol">
      <w:rPr>
        <w:b/>
        <w:bCs/>
        <w:color w:val="FFFFFF"/>
      </w:rPr>
      <w:tblPr/>
      <w:trPr>
        <w:hidden/>
      </w:trPr>
      <w:tcPr>
        <w:tcBorders>
          <w:bottom w:val="nil"/>
          <w:right w:val="nil"/>
          <w:insideH w:val="nil"/>
          <w:insideV w:val="nil"/>
        </w:tcBorders>
        <w:shd w:val="clear" w:color="auto" w:fill="4F81BD"/>
      </w:tcPr>
    </w:tblStylePr>
    <w:tblStylePr w:type="band1Vert">
      <w:tblPr/>
      <w:trPr>
        <w:hidden/>
      </w:trPr>
      <w:tcPr>
        <w:tcBorders>
          <w:bottom w:val="nil"/>
          <w:right w:val="nil"/>
          <w:insideH w:val="nil"/>
          <w:insideV w:val="nil"/>
        </w:tcBorders>
        <w:shd w:val="clear" w:color="auto" w:fill="D8D8D8"/>
      </w:tcPr>
    </w:tblStylePr>
    <w:tblStylePr w:type="band1Horz">
      <w:tblPr/>
      <w:trPr>
        <w:hidden/>
      </w:trPr>
      <w:tcPr>
        <w:shd w:val="clear" w:color="auto" w:fill="D8D8D8"/>
      </w:tcPr>
    </w:tblStylePr>
    <w:tblStylePr w:type="neCell">
      <w:tblPr/>
      <w:trPr>
        <w:hidden/>
      </w:trPr>
      <w:tcPr>
        <w:tcBorders>
          <w:top w:val="single" w:sz="18" w:space="0" w:color="auto"/>
          <w:left w:val="single" w:sz="18" w:space="0" w:color="auto"/>
          <w:bottom w:val="nil"/>
          <w:right w:val="nil"/>
          <w:insideH w:val="nil"/>
          <w:insideV w:val="nil"/>
        </w:tcBorders>
      </w:tcPr>
    </w:tblStylePr>
    <w:tblStylePr w:type="nwCell">
      <w:rPr>
        <w:color w:val="FFFFFF"/>
      </w:rPr>
      <w:tblPr/>
      <w:trPr>
        <w:hidden/>
      </w:trPr>
      <w:tcPr>
        <w:tcBorders>
          <w:top w:val="single" w:sz="18" w:space="0" w:color="auto"/>
          <w:left w:val="single" w:sz="18" w:space="0" w:color="auto"/>
          <w:bottom w:val="nil"/>
          <w:right w:val="nil"/>
          <w:insideH w:val="nil"/>
          <w:insideV w:val="nil"/>
        </w:tcBorders>
      </w:tcPr>
    </w:tblStylePr>
  </w:style>
  <w:style w:type="table" w:styleId="2-2">
    <w:name w:val="Medium Shading 2 Accent 2"/>
    <w:basedOn w:val="a3"/>
    <w:uiPriority w:val="64"/>
    <w:qFormat/>
    <w:tblPr>
      <w:tblBorders>
        <w:top w:val="single" w:sz="18" w:space="0" w:color="auto"/>
        <w:bottom w:val="single" w:sz="18" w:space="0" w:color="auto"/>
      </w:tblBorders>
    </w:tblPr>
    <w:trPr>
      <w:hidden/>
    </w:trPr>
    <w:tblStylePr w:type="firstRow">
      <w:pPr>
        <w:spacing w:before="0" w:after="0" w:line="240" w:lineRule="auto"/>
      </w:pPr>
      <w:rPr>
        <w:b/>
        <w:bCs/>
        <w:color w:val="FFFFFF"/>
      </w:rPr>
      <w:tblPr/>
      <w:trPr>
        <w:hidden/>
      </w:tr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rPr>
        <w:hidden/>
      </w:tr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rPr>
        <w:hidden/>
      </w:trPr>
      <w:tcPr>
        <w:tcBorders>
          <w:top w:val="nil"/>
          <w:left w:val="single" w:sz="18" w:space="0" w:color="auto"/>
          <w:bottom w:val="nil"/>
          <w:right w:val="nil"/>
          <w:insideH w:val="nil"/>
          <w:insideV w:val="nil"/>
        </w:tcBorders>
        <w:shd w:val="clear" w:color="auto" w:fill="C0504D"/>
      </w:tcPr>
    </w:tblStylePr>
    <w:tblStylePr w:type="lastCol">
      <w:rPr>
        <w:b/>
        <w:bCs/>
        <w:color w:val="FFFFFF"/>
      </w:rPr>
      <w:tblPr/>
      <w:trPr>
        <w:hidden/>
      </w:trPr>
      <w:tcPr>
        <w:tcBorders>
          <w:bottom w:val="nil"/>
          <w:right w:val="nil"/>
          <w:insideH w:val="nil"/>
          <w:insideV w:val="nil"/>
        </w:tcBorders>
        <w:shd w:val="clear" w:color="auto" w:fill="C0504D"/>
      </w:tcPr>
    </w:tblStylePr>
    <w:tblStylePr w:type="band1Vert">
      <w:tblPr/>
      <w:trPr>
        <w:hidden/>
      </w:trPr>
      <w:tcPr>
        <w:tcBorders>
          <w:bottom w:val="nil"/>
          <w:right w:val="nil"/>
          <w:insideH w:val="nil"/>
          <w:insideV w:val="nil"/>
        </w:tcBorders>
        <w:shd w:val="clear" w:color="auto" w:fill="D8D8D8"/>
      </w:tcPr>
    </w:tblStylePr>
    <w:tblStylePr w:type="band1Horz">
      <w:tblPr/>
      <w:trPr>
        <w:hidden/>
      </w:trPr>
      <w:tcPr>
        <w:shd w:val="clear" w:color="auto" w:fill="D8D8D8"/>
      </w:tcPr>
    </w:tblStylePr>
    <w:tblStylePr w:type="neCell">
      <w:tblPr/>
      <w:trPr>
        <w:hidden/>
      </w:trPr>
      <w:tcPr>
        <w:tcBorders>
          <w:top w:val="single" w:sz="18" w:space="0" w:color="auto"/>
          <w:left w:val="single" w:sz="18" w:space="0" w:color="auto"/>
          <w:bottom w:val="nil"/>
          <w:right w:val="nil"/>
          <w:insideH w:val="nil"/>
          <w:insideV w:val="nil"/>
        </w:tcBorders>
      </w:tcPr>
    </w:tblStylePr>
    <w:tblStylePr w:type="nwCell">
      <w:rPr>
        <w:color w:val="FFFFFF"/>
      </w:rPr>
      <w:tblPr/>
      <w:trPr>
        <w:hidden/>
      </w:trPr>
      <w:tcPr>
        <w:tcBorders>
          <w:top w:val="single" w:sz="18" w:space="0" w:color="auto"/>
          <w:left w:val="single" w:sz="18" w:space="0" w:color="auto"/>
          <w:bottom w:val="nil"/>
          <w:right w:val="nil"/>
          <w:insideH w:val="nil"/>
          <w:insideV w:val="nil"/>
        </w:tcBorders>
      </w:tcPr>
    </w:tblStylePr>
  </w:style>
  <w:style w:type="table" w:styleId="2-3">
    <w:name w:val="Medium Shading 2 Accent 3"/>
    <w:basedOn w:val="a3"/>
    <w:uiPriority w:val="64"/>
    <w:qFormat/>
    <w:tblPr>
      <w:tblBorders>
        <w:top w:val="single" w:sz="18" w:space="0" w:color="auto"/>
        <w:bottom w:val="single" w:sz="18" w:space="0" w:color="auto"/>
      </w:tblBorders>
    </w:tblPr>
    <w:trPr>
      <w:hidden/>
    </w:trPr>
    <w:tblStylePr w:type="firstRow">
      <w:pPr>
        <w:spacing w:before="0" w:after="0" w:line="240" w:lineRule="auto"/>
      </w:pPr>
      <w:rPr>
        <w:b/>
        <w:bCs/>
        <w:color w:val="FFFFFF"/>
      </w:rPr>
      <w:tblPr/>
      <w:trPr>
        <w:hidden/>
      </w:tr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rPr>
        <w:hidden/>
      </w:tr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rPr>
        <w:hidden/>
      </w:trPr>
      <w:tcPr>
        <w:tcBorders>
          <w:top w:val="nil"/>
          <w:left w:val="single" w:sz="18" w:space="0" w:color="auto"/>
          <w:bottom w:val="nil"/>
          <w:right w:val="nil"/>
          <w:insideH w:val="nil"/>
          <w:insideV w:val="nil"/>
        </w:tcBorders>
        <w:shd w:val="clear" w:color="auto" w:fill="9BBB59"/>
      </w:tcPr>
    </w:tblStylePr>
    <w:tblStylePr w:type="lastCol">
      <w:rPr>
        <w:b/>
        <w:bCs/>
        <w:color w:val="FFFFFF"/>
      </w:rPr>
      <w:tblPr/>
      <w:trPr>
        <w:hidden/>
      </w:trPr>
      <w:tcPr>
        <w:tcBorders>
          <w:bottom w:val="nil"/>
          <w:right w:val="nil"/>
          <w:insideH w:val="nil"/>
          <w:insideV w:val="nil"/>
        </w:tcBorders>
        <w:shd w:val="clear" w:color="auto" w:fill="9BBB59"/>
      </w:tcPr>
    </w:tblStylePr>
    <w:tblStylePr w:type="band1Vert">
      <w:tblPr/>
      <w:trPr>
        <w:hidden/>
      </w:trPr>
      <w:tcPr>
        <w:tcBorders>
          <w:bottom w:val="nil"/>
          <w:right w:val="nil"/>
          <w:insideH w:val="nil"/>
          <w:insideV w:val="nil"/>
        </w:tcBorders>
        <w:shd w:val="clear" w:color="auto" w:fill="D8D8D8"/>
      </w:tcPr>
    </w:tblStylePr>
    <w:tblStylePr w:type="band1Horz">
      <w:tblPr/>
      <w:trPr>
        <w:hidden/>
      </w:trPr>
      <w:tcPr>
        <w:shd w:val="clear" w:color="auto" w:fill="D8D8D8"/>
      </w:tcPr>
    </w:tblStylePr>
    <w:tblStylePr w:type="neCell">
      <w:tblPr/>
      <w:trPr>
        <w:hidden/>
      </w:trPr>
      <w:tcPr>
        <w:tcBorders>
          <w:top w:val="single" w:sz="18" w:space="0" w:color="auto"/>
          <w:left w:val="single" w:sz="18" w:space="0" w:color="auto"/>
          <w:bottom w:val="nil"/>
          <w:right w:val="nil"/>
          <w:insideH w:val="nil"/>
          <w:insideV w:val="nil"/>
        </w:tcBorders>
      </w:tcPr>
    </w:tblStylePr>
    <w:tblStylePr w:type="nwCell">
      <w:rPr>
        <w:color w:val="FFFFFF"/>
      </w:rPr>
      <w:tblPr/>
      <w:trPr>
        <w:hidden/>
      </w:trPr>
      <w:tcPr>
        <w:tcBorders>
          <w:top w:val="single" w:sz="18" w:space="0" w:color="auto"/>
          <w:left w:val="single" w:sz="18" w:space="0" w:color="auto"/>
          <w:bottom w:val="nil"/>
          <w:right w:val="nil"/>
          <w:insideH w:val="nil"/>
          <w:insideV w:val="nil"/>
        </w:tcBorders>
      </w:tcPr>
    </w:tblStylePr>
  </w:style>
  <w:style w:type="table" w:styleId="2-4">
    <w:name w:val="Medium Shading 2 Accent 4"/>
    <w:basedOn w:val="a3"/>
    <w:uiPriority w:val="64"/>
    <w:qFormat/>
    <w:tblPr>
      <w:tblBorders>
        <w:top w:val="single" w:sz="18" w:space="0" w:color="auto"/>
        <w:bottom w:val="single" w:sz="18" w:space="0" w:color="auto"/>
      </w:tblBorders>
    </w:tblPr>
    <w:trPr>
      <w:hidden/>
    </w:trPr>
    <w:tblStylePr w:type="firstRow">
      <w:pPr>
        <w:spacing w:before="0" w:after="0" w:line="240" w:lineRule="auto"/>
      </w:pPr>
      <w:rPr>
        <w:b/>
        <w:bCs/>
        <w:color w:val="FFFFFF"/>
      </w:rPr>
      <w:tblPr/>
      <w:trPr>
        <w:hidden/>
      </w:tr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rPr>
        <w:hidden/>
      </w:tr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rPr>
        <w:hidden/>
      </w:trPr>
      <w:tcPr>
        <w:tcBorders>
          <w:top w:val="nil"/>
          <w:left w:val="single" w:sz="18" w:space="0" w:color="auto"/>
          <w:bottom w:val="nil"/>
          <w:right w:val="nil"/>
          <w:insideH w:val="nil"/>
          <w:insideV w:val="nil"/>
        </w:tcBorders>
        <w:shd w:val="clear" w:color="auto" w:fill="8064A2"/>
      </w:tcPr>
    </w:tblStylePr>
    <w:tblStylePr w:type="lastCol">
      <w:rPr>
        <w:b/>
        <w:bCs/>
        <w:color w:val="FFFFFF"/>
      </w:rPr>
      <w:tblPr/>
      <w:trPr>
        <w:hidden/>
      </w:trPr>
      <w:tcPr>
        <w:tcBorders>
          <w:bottom w:val="nil"/>
          <w:right w:val="nil"/>
          <w:insideH w:val="nil"/>
          <w:insideV w:val="nil"/>
        </w:tcBorders>
        <w:shd w:val="clear" w:color="auto" w:fill="8064A2"/>
      </w:tcPr>
    </w:tblStylePr>
    <w:tblStylePr w:type="band1Vert">
      <w:tblPr/>
      <w:trPr>
        <w:hidden/>
      </w:trPr>
      <w:tcPr>
        <w:tcBorders>
          <w:bottom w:val="nil"/>
          <w:right w:val="nil"/>
          <w:insideH w:val="nil"/>
          <w:insideV w:val="nil"/>
        </w:tcBorders>
        <w:shd w:val="clear" w:color="auto" w:fill="D8D8D8"/>
      </w:tcPr>
    </w:tblStylePr>
    <w:tblStylePr w:type="band1Horz">
      <w:tblPr/>
      <w:trPr>
        <w:hidden/>
      </w:trPr>
      <w:tcPr>
        <w:shd w:val="clear" w:color="auto" w:fill="D8D8D8"/>
      </w:tcPr>
    </w:tblStylePr>
    <w:tblStylePr w:type="neCell">
      <w:tblPr/>
      <w:trPr>
        <w:hidden/>
      </w:trPr>
      <w:tcPr>
        <w:tcBorders>
          <w:top w:val="single" w:sz="18" w:space="0" w:color="auto"/>
          <w:left w:val="single" w:sz="18" w:space="0" w:color="auto"/>
          <w:bottom w:val="nil"/>
          <w:right w:val="nil"/>
          <w:insideH w:val="nil"/>
          <w:insideV w:val="nil"/>
        </w:tcBorders>
      </w:tcPr>
    </w:tblStylePr>
    <w:tblStylePr w:type="nwCell">
      <w:rPr>
        <w:color w:val="FFFFFF"/>
      </w:rPr>
      <w:tblPr/>
      <w:trPr>
        <w:hidden/>
      </w:trPr>
      <w:tcPr>
        <w:tcBorders>
          <w:top w:val="single" w:sz="18" w:space="0" w:color="auto"/>
          <w:left w:val="single" w:sz="18" w:space="0" w:color="auto"/>
          <w:bottom w:val="nil"/>
          <w:right w:val="nil"/>
          <w:insideH w:val="nil"/>
          <w:insideV w:val="nil"/>
        </w:tcBorders>
      </w:tcPr>
    </w:tblStylePr>
  </w:style>
  <w:style w:type="table" w:styleId="2-5">
    <w:name w:val="Medium Shading 2 Accent 5"/>
    <w:basedOn w:val="a3"/>
    <w:uiPriority w:val="64"/>
    <w:qFormat/>
    <w:tblPr>
      <w:tblBorders>
        <w:top w:val="single" w:sz="18" w:space="0" w:color="auto"/>
        <w:bottom w:val="single" w:sz="18" w:space="0" w:color="auto"/>
      </w:tblBorders>
    </w:tblPr>
    <w:trPr>
      <w:hidden/>
    </w:trPr>
    <w:tblStylePr w:type="firstRow">
      <w:pPr>
        <w:spacing w:before="0" w:after="0" w:line="240" w:lineRule="auto"/>
      </w:pPr>
      <w:rPr>
        <w:b/>
        <w:bCs/>
        <w:color w:val="FFFFFF"/>
      </w:rPr>
      <w:tblPr/>
      <w:trPr>
        <w:hidden/>
      </w:tr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rPr>
        <w:hidden/>
      </w:tr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rPr>
        <w:hidden/>
      </w:trPr>
      <w:tcPr>
        <w:tcBorders>
          <w:top w:val="nil"/>
          <w:left w:val="single" w:sz="18" w:space="0" w:color="auto"/>
          <w:bottom w:val="nil"/>
          <w:right w:val="nil"/>
          <w:insideH w:val="nil"/>
          <w:insideV w:val="nil"/>
        </w:tcBorders>
        <w:shd w:val="clear" w:color="auto" w:fill="4BACC6"/>
      </w:tcPr>
    </w:tblStylePr>
    <w:tblStylePr w:type="lastCol">
      <w:rPr>
        <w:b/>
        <w:bCs/>
        <w:color w:val="FFFFFF"/>
      </w:rPr>
      <w:tblPr/>
      <w:trPr>
        <w:hidden/>
      </w:trPr>
      <w:tcPr>
        <w:tcBorders>
          <w:bottom w:val="nil"/>
          <w:right w:val="nil"/>
          <w:insideH w:val="nil"/>
          <w:insideV w:val="nil"/>
        </w:tcBorders>
        <w:shd w:val="clear" w:color="auto" w:fill="4BACC6"/>
      </w:tcPr>
    </w:tblStylePr>
    <w:tblStylePr w:type="band1Vert">
      <w:tblPr/>
      <w:trPr>
        <w:hidden/>
      </w:trPr>
      <w:tcPr>
        <w:tcBorders>
          <w:bottom w:val="nil"/>
          <w:right w:val="nil"/>
          <w:insideH w:val="nil"/>
          <w:insideV w:val="nil"/>
        </w:tcBorders>
        <w:shd w:val="clear" w:color="auto" w:fill="D8D8D8"/>
      </w:tcPr>
    </w:tblStylePr>
    <w:tblStylePr w:type="band1Horz">
      <w:tblPr/>
      <w:trPr>
        <w:hidden/>
      </w:trPr>
      <w:tcPr>
        <w:shd w:val="clear" w:color="auto" w:fill="D8D8D8"/>
      </w:tcPr>
    </w:tblStylePr>
    <w:tblStylePr w:type="neCell">
      <w:tblPr/>
      <w:trPr>
        <w:hidden/>
      </w:trPr>
      <w:tcPr>
        <w:tcBorders>
          <w:top w:val="single" w:sz="18" w:space="0" w:color="auto"/>
          <w:left w:val="single" w:sz="18" w:space="0" w:color="auto"/>
          <w:bottom w:val="nil"/>
          <w:right w:val="nil"/>
          <w:insideH w:val="nil"/>
          <w:insideV w:val="nil"/>
        </w:tcBorders>
      </w:tcPr>
    </w:tblStylePr>
    <w:tblStylePr w:type="nwCell">
      <w:rPr>
        <w:color w:val="FFFFFF"/>
      </w:rPr>
      <w:tblPr/>
      <w:trPr>
        <w:hidden/>
      </w:trPr>
      <w:tcPr>
        <w:tcBorders>
          <w:top w:val="single" w:sz="18" w:space="0" w:color="auto"/>
          <w:left w:val="single" w:sz="18" w:space="0" w:color="auto"/>
          <w:bottom w:val="nil"/>
          <w:right w:val="nil"/>
          <w:insideH w:val="nil"/>
          <w:insideV w:val="nil"/>
        </w:tcBorders>
      </w:tcPr>
    </w:tblStylePr>
  </w:style>
  <w:style w:type="table" w:styleId="2-6">
    <w:name w:val="Medium Shading 2 Accent 6"/>
    <w:basedOn w:val="a3"/>
    <w:uiPriority w:val="64"/>
    <w:qFormat/>
    <w:tblPr>
      <w:tblBorders>
        <w:top w:val="single" w:sz="18" w:space="0" w:color="auto"/>
        <w:bottom w:val="single" w:sz="18" w:space="0" w:color="auto"/>
      </w:tblBorders>
    </w:tblPr>
    <w:trPr>
      <w:hidden/>
    </w:trPr>
    <w:tblStylePr w:type="firstRow">
      <w:pPr>
        <w:spacing w:before="0" w:after="0" w:line="240" w:lineRule="auto"/>
      </w:pPr>
      <w:rPr>
        <w:b/>
        <w:bCs/>
        <w:color w:val="FFFFFF"/>
      </w:rPr>
      <w:tblPr/>
      <w:trPr>
        <w:hidden/>
      </w:tr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rPr>
        <w:hidden/>
      </w:tr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rPr>
        <w:hidden/>
      </w:trPr>
      <w:tcPr>
        <w:tcBorders>
          <w:top w:val="nil"/>
          <w:left w:val="single" w:sz="18" w:space="0" w:color="auto"/>
          <w:bottom w:val="nil"/>
          <w:right w:val="nil"/>
          <w:insideH w:val="nil"/>
          <w:insideV w:val="nil"/>
        </w:tcBorders>
        <w:shd w:val="clear" w:color="auto" w:fill="F79646"/>
      </w:tcPr>
    </w:tblStylePr>
    <w:tblStylePr w:type="lastCol">
      <w:rPr>
        <w:b/>
        <w:bCs/>
        <w:color w:val="FFFFFF"/>
      </w:rPr>
      <w:tblPr/>
      <w:trPr>
        <w:hidden/>
      </w:trPr>
      <w:tcPr>
        <w:tcBorders>
          <w:bottom w:val="nil"/>
          <w:right w:val="nil"/>
          <w:insideH w:val="nil"/>
          <w:insideV w:val="nil"/>
        </w:tcBorders>
        <w:shd w:val="clear" w:color="auto" w:fill="F79646"/>
      </w:tcPr>
    </w:tblStylePr>
    <w:tblStylePr w:type="band1Vert">
      <w:tblPr/>
      <w:trPr>
        <w:hidden/>
      </w:trPr>
      <w:tcPr>
        <w:tcBorders>
          <w:bottom w:val="nil"/>
          <w:right w:val="nil"/>
          <w:insideH w:val="nil"/>
          <w:insideV w:val="nil"/>
        </w:tcBorders>
        <w:shd w:val="clear" w:color="auto" w:fill="D8D8D8"/>
      </w:tcPr>
    </w:tblStylePr>
    <w:tblStylePr w:type="band1Horz">
      <w:tblPr/>
      <w:trPr>
        <w:hidden/>
      </w:trPr>
      <w:tcPr>
        <w:shd w:val="clear" w:color="auto" w:fill="D8D8D8"/>
      </w:tcPr>
    </w:tblStylePr>
    <w:tblStylePr w:type="neCell">
      <w:tblPr/>
      <w:trPr>
        <w:hidden/>
      </w:trPr>
      <w:tcPr>
        <w:tcBorders>
          <w:top w:val="single" w:sz="18" w:space="0" w:color="auto"/>
          <w:left w:val="single" w:sz="18" w:space="0" w:color="auto"/>
          <w:bottom w:val="nil"/>
          <w:right w:val="nil"/>
          <w:insideH w:val="nil"/>
          <w:insideV w:val="nil"/>
        </w:tcBorders>
      </w:tcPr>
    </w:tblStylePr>
    <w:tblStylePr w:type="nwCell">
      <w:rPr>
        <w:color w:val="FFFFFF"/>
      </w:rPr>
      <w:tblPr/>
      <w:trPr>
        <w:hidden/>
      </w:trPr>
      <w:tcPr>
        <w:tcBorders>
          <w:top w:val="single" w:sz="18" w:space="0" w:color="auto"/>
          <w:left w:val="single" w:sz="18" w:space="0" w:color="auto"/>
          <w:bottom w:val="nil"/>
          <w:right w:val="nil"/>
          <w:insideH w:val="nil"/>
          <w:insideV w:val="nil"/>
        </w:tcBorders>
      </w:tcPr>
    </w:tblStylePr>
  </w:style>
  <w:style w:type="table" w:styleId="1b">
    <w:name w:val="Medium List 1"/>
    <w:basedOn w:val="a3"/>
    <w:uiPriority w:val="65"/>
    <w:qFormat/>
    <w:rPr>
      <w:color w:val="000000"/>
    </w:rPr>
    <w:tblPr>
      <w:tblBorders>
        <w:top w:val="single" w:sz="8" w:space="0" w:color="000000"/>
        <w:bottom w:val="single" w:sz="8" w:space="0" w:color="000000"/>
      </w:tblBorders>
    </w:tblPr>
    <w:trPr>
      <w:hidden/>
    </w:trPr>
    <w:tblStylePr w:type="firstRow">
      <w:rPr>
        <w:rFonts w:cs="Times New Roman"/>
      </w:rPr>
      <w:tblPr/>
      <w:trPr>
        <w:hidden/>
      </w:trPr>
      <w:tcPr>
        <w:tcBorders>
          <w:top w:val="nil"/>
          <w:left w:val="single" w:sz="8" w:space="0" w:color="000000"/>
        </w:tcBorders>
      </w:tcPr>
    </w:tblStylePr>
    <w:tblStylePr w:type="lastRow">
      <w:rPr>
        <w:b/>
        <w:bCs/>
        <w:color w:val="1F497D"/>
      </w:rPr>
      <w:tblPr/>
      <w:trPr>
        <w:hidden/>
      </w:trPr>
      <w:tcPr>
        <w:tcBorders>
          <w:top w:val="single" w:sz="8" w:space="0" w:color="000000"/>
          <w:left w:val="single" w:sz="8" w:space="0" w:color="000000"/>
        </w:tcBorders>
      </w:tcPr>
    </w:tblStylePr>
    <w:tblStylePr w:type="firstCol">
      <w:rPr>
        <w:b/>
        <w:bCs/>
      </w:rPr>
    </w:tblStylePr>
    <w:tblStylePr w:type="lastCol">
      <w:rPr>
        <w:b/>
        <w:bCs/>
      </w:rPr>
      <w:tblPr/>
      <w:trPr>
        <w:hidden/>
      </w:trPr>
      <w:tcPr>
        <w:tcBorders>
          <w:top w:val="single" w:sz="8" w:space="0" w:color="000000"/>
          <w:left w:val="single" w:sz="8" w:space="0" w:color="000000"/>
        </w:tcBorders>
      </w:tcPr>
    </w:tblStylePr>
    <w:tblStylePr w:type="band1Vert">
      <w:tblPr/>
      <w:trPr>
        <w:hidden/>
      </w:trPr>
      <w:tcPr>
        <w:shd w:val="clear" w:color="auto" w:fill="C0C0C0"/>
      </w:tcPr>
    </w:tblStylePr>
    <w:tblStylePr w:type="band1Horz">
      <w:tblPr/>
      <w:trPr>
        <w:hidden/>
      </w:trPr>
      <w:tcPr>
        <w:shd w:val="clear" w:color="auto" w:fill="C0C0C0"/>
      </w:tcPr>
    </w:tblStylePr>
  </w:style>
  <w:style w:type="table" w:styleId="1-10">
    <w:name w:val="Medium List 1 Accent 1"/>
    <w:basedOn w:val="a3"/>
    <w:uiPriority w:val="65"/>
    <w:qFormat/>
    <w:rPr>
      <w:color w:val="000000"/>
    </w:rPr>
    <w:tblPr>
      <w:tblBorders>
        <w:top w:val="single" w:sz="8" w:space="0" w:color="4F81BD"/>
        <w:bottom w:val="single" w:sz="8" w:space="0" w:color="4F81BD"/>
      </w:tblBorders>
    </w:tblPr>
    <w:trPr>
      <w:hidden/>
    </w:trPr>
    <w:tblStylePr w:type="firstRow">
      <w:rPr>
        <w:rFonts w:cs="Times New Roman"/>
      </w:rPr>
      <w:tblPr/>
      <w:trPr>
        <w:hidden/>
      </w:trPr>
      <w:tcPr>
        <w:tcBorders>
          <w:top w:val="nil"/>
          <w:left w:val="single" w:sz="8" w:space="0" w:color="4F81BD"/>
        </w:tcBorders>
      </w:tcPr>
    </w:tblStylePr>
    <w:tblStylePr w:type="lastRow">
      <w:rPr>
        <w:b/>
        <w:bCs/>
        <w:color w:val="1F497D"/>
      </w:rPr>
      <w:tblPr/>
      <w:trPr>
        <w:hidden/>
      </w:trPr>
      <w:tcPr>
        <w:tcBorders>
          <w:top w:val="single" w:sz="8" w:space="0" w:color="4F81BD"/>
          <w:left w:val="single" w:sz="8" w:space="0" w:color="4F81BD"/>
        </w:tcBorders>
      </w:tcPr>
    </w:tblStylePr>
    <w:tblStylePr w:type="firstCol">
      <w:rPr>
        <w:b/>
        <w:bCs/>
      </w:rPr>
    </w:tblStylePr>
    <w:tblStylePr w:type="lastCol">
      <w:rPr>
        <w:b/>
        <w:bCs/>
      </w:rPr>
      <w:tblPr/>
      <w:trPr>
        <w:hidden/>
      </w:trPr>
      <w:tcPr>
        <w:tcBorders>
          <w:top w:val="single" w:sz="8" w:space="0" w:color="4F81BD"/>
          <w:left w:val="single" w:sz="8" w:space="0" w:color="4F81BD"/>
        </w:tcBorders>
      </w:tcPr>
    </w:tblStylePr>
    <w:tblStylePr w:type="band1Vert">
      <w:tblPr/>
      <w:trPr>
        <w:hidden/>
      </w:trPr>
      <w:tcPr>
        <w:shd w:val="clear" w:color="auto" w:fill="D3DFEE"/>
      </w:tcPr>
    </w:tblStylePr>
    <w:tblStylePr w:type="band1Horz">
      <w:tblPr/>
      <w:trPr>
        <w:hidden/>
      </w:trPr>
      <w:tcPr>
        <w:shd w:val="clear" w:color="auto" w:fill="D3DFEE"/>
      </w:tcPr>
    </w:tblStylePr>
  </w:style>
  <w:style w:type="table" w:styleId="1-20">
    <w:name w:val="Medium List 1 Accent 2"/>
    <w:basedOn w:val="a3"/>
    <w:uiPriority w:val="65"/>
    <w:qFormat/>
    <w:rPr>
      <w:color w:val="000000"/>
    </w:rPr>
    <w:tblPr>
      <w:tblBorders>
        <w:top w:val="single" w:sz="8" w:space="0" w:color="C0504D"/>
        <w:bottom w:val="single" w:sz="8" w:space="0" w:color="C0504D"/>
      </w:tblBorders>
    </w:tblPr>
    <w:trPr>
      <w:hidden/>
    </w:trPr>
    <w:tblStylePr w:type="firstRow">
      <w:rPr>
        <w:rFonts w:cs="Times New Roman"/>
      </w:rPr>
      <w:tblPr/>
      <w:trPr>
        <w:hidden/>
      </w:trPr>
      <w:tcPr>
        <w:tcBorders>
          <w:top w:val="nil"/>
          <w:left w:val="single" w:sz="8" w:space="0" w:color="C0504D"/>
        </w:tcBorders>
      </w:tcPr>
    </w:tblStylePr>
    <w:tblStylePr w:type="lastRow">
      <w:rPr>
        <w:b/>
        <w:bCs/>
        <w:color w:val="1F497D"/>
      </w:rPr>
      <w:tblPr/>
      <w:trPr>
        <w:hidden/>
      </w:trPr>
      <w:tcPr>
        <w:tcBorders>
          <w:top w:val="single" w:sz="8" w:space="0" w:color="C0504D"/>
          <w:left w:val="single" w:sz="8" w:space="0" w:color="C0504D"/>
        </w:tcBorders>
      </w:tcPr>
    </w:tblStylePr>
    <w:tblStylePr w:type="firstCol">
      <w:rPr>
        <w:b/>
        <w:bCs/>
      </w:rPr>
    </w:tblStylePr>
    <w:tblStylePr w:type="lastCol">
      <w:rPr>
        <w:b/>
        <w:bCs/>
      </w:rPr>
      <w:tblPr/>
      <w:trPr>
        <w:hidden/>
      </w:trPr>
      <w:tcPr>
        <w:tcBorders>
          <w:top w:val="single" w:sz="8" w:space="0" w:color="C0504D"/>
          <w:left w:val="single" w:sz="8" w:space="0" w:color="C0504D"/>
        </w:tcBorders>
      </w:tcPr>
    </w:tblStylePr>
    <w:tblStylePr w:type="band1Vert">
      <w:tblPr/>
      <w:trPr>
        <w:hidden/>
      </w:trPr>
      <w:tcPr>
        <w:shd w:val="clear" w:color="auto" w:fill="EFD3D2"/>
      </w:tcPr>
    </w:tblStylePr>
    <w:tblStylePr w:type="band1Horz">
      <w:tblPr/>
      <w:trPr>
        <w:hidden/>
      </w:trPr>
      <w:tcPr>
        <w:shd w:val="clear" w:color="auto" w:fill="EFD3D2"/>
      </w:tcPr>
    </w:tblStylePr>
  </w:style>
  <w:style w:type="table" w:styleId="1-30">
    <w:name w:val="Medium List 1 Accent 3"/>
    <w:basedOn w:val="a3"/>
    <w:uiPriority w:val="65"/>
    <w:qFormat/>
    <w:rPr>
      <w:color w:val="000000"/>
    </w:rPr>
    <w:tblPr>
      <w:tblBorders>
        <w:top w:val="single" w:sz="8" w:space="0" w:color="9BBB59"/>
        <w:bottom w:val="single" w:sz="8" w:space="0" w:color="9BBB59"/>
      </w:tblBorders>
    </w:tblPr>
    <w:trPr>
      <w:hidden/>
    </w:trPr>
    <w:tblStylePr w:type="firstRow">
      <w:rPr>
        <w:rFonts w:cs="Times New Roman"/>
      </w:rPr>
      <w:tblPr/>
      <w:trPr>
        <w:hidden/>
      </w:trPr>
      <w:tcPr>
        <w:tcBorders>
          <w:top w:val="nil"/>
          <w:left w:val="single" w:sz="8" w:space="0" w:color="9BBB59"/>
        </w:tcBorders>
      </w:tcPr>
    </w:tblStylePr>
    <w:tblStylePr w:type="lastRow">
      <w:rPr>
        <w:b/>
        <w:bCs/>
        <w:color w:val="1F497D"/>
      </w:rPr>
      <w:tblPr/>
      <w:trPr>
        <w:hidden/>
      </w:trPr>
      <w:tcPr>
        <w:tcBorders>
          <w:top w:val="single" w:sz="8" w:space="0" w:color="9BBB59"/>
          <w:left w:val="single" w:sz="8" w:space="0" w:color="9BBB59"/>
        </w:tcBorders>
      </w:tcPr>
    </w:tblStylePr>
    <w:tblStylePr w:type="firstCol">
      <w:rPr>
        <w:b/>
        <w:bCs/>
      </w:rPr>
    </w:tblStylePr>
    <w:tblStylePr w:type="lastCol">
      <w:rPr>
        <w:b/>
        <w:bCs/>
      </w:rPr>
      <w:tblPr/>
      <w:trPr>
        <w:hidden/>
      </w:trPr>
      <w:tcPr>
        <w:tcBorders>
          <w:top w:val="single" w:sz="8" w:space="0" w:color="9BBB59"/>
          <w:left w:val="single" w:sz="8" w:space="0" w:color="9BBB59"/>
        </w:tcBorders>
      </w:tcPr>
    </w:tblStylePr>
    <w:tblStylePr w:type="band1Vert">
      <w:tblPr/>
      <w:trPr>
        <w:hidden/>
      </w:trPr>
      <w:tcPr>
        <w:shd w:val="clear" w:color="auto" w:fill="E6EED5"/>
      </w:tcPr>
    </w:tblStylePr>
    <w:tblStylePr w:type="band1Horz">
      <w:tblPr/>
      <w:trPr>
        <w:hidden/>
      </w:trPr>
      <w:tcPr>
        <w:shd w:val="clear" w:color="auto" w:fill="E6EED5"/>
      </w:tcPr>
    </w:tblStylePr>
  </w:style>
  <w:style w:type="table" w:styleId="1-40">
    <w:name w:val="Medium List 1 Accent 4"/>
    <w:basedOn w:val="a3"/>
    <w:uiPriority w:val="65"/>
    <w:qFormat/>
    <w:rPr>
      <w:color w:val="000000"/>
    </w:rPr>
    <w:tblPr>
      <w:tblBorders>
        <w:top w:val="single" w:sz="8" w:space="0" w:color="8064A2"/>
        <w:bottom w:val="single" w:sz="8" w:space="0" w:color="8064A2"/>
      </w:tblBorders>
    </w:tblPr>
    <w:trPr>
      <w:hidden/>
    </w:trPr>
    <w:tblStylePr w:type="firstRow">
      <w:rPr>
        <w:rFonts w:cs="Times New Roman"/>
      </w:rPr>
      <w:tblPr/>
      <w:trPr>
        <w:hidden/>
      </w:trPr>
      <w:tcPr>
        <w:tcBorders>
          <w:top w:val="nil"/>
          <w:left w:val="single" w:sz="8" w:space="0" w:color="8064A2"/>
        </w:tcBorders>
      </w:tcPr>
    </w:tblStylePr>
    <w:tblStylePr w:type="lastRow">
      <w:rPr>
        <w:b/>
        <w:bCs/>
        <w:color w:val="1F497D"/>
      </w:rPr>
      <w:tblPr/>
      <w:trPr>
        <w:hidden/>
      </w:trPr>
      <w:tcPr>
        <w:tcBorders>
          <w:top w:val="single" w:sz="8" w:space="0" w:color="8064A2"/>
          <w:left w:val="single" w:sz="8" w:space="0" w:color="8064A2"/>
        </w:tcBorders>
      </w:tcPr>
    </w:tblStylePr>
    <w:tblStylePr w:type="firstCol">
      <w:rPr>
        <w:b/>
        <w:bCs/>
      </w:rPr>
    </w:tblStylePr>
    <w:tblStylePr w:type="lastCol">
      <w:rPr>
        <w:b/>
        <w:bCs/>
      </w:rPr>
      <w:tblPr/>
      <w:trPr>
        <w:hidden/>
      </w:trPr>
      <w:tcPr>
        <w:tcBorders>
          <w:top w:val="single" w:sz="8" w:space="0" w:color="8064A2"/>
          <w:left w:val="single" w:sz="8" w:space="0" w:color="8064A2"/>
        </w:tcBorders>
      </w:tcPr>
    </w:tblStylePr>
    <w:tblStylePr w:type="band1Vert">
      <w:tblPr/>
      <w:trPr>
        <w:hidden/>
      </w:trPr>
      <w:tcPr>
        <w:shd w:val="clear" w:color="auto" w:fill="DFD8E8"/>
      </w:tcPr>
    </w:tblStylePr>
    <w:tblStylePr w:type="band1Horz">
      <w:tblPr/>
      <w:trPr>
        <w:hidden/>
      </w:trPr>
      <w:tcPr>
        <w:shd w:val="clear" w:color="auto" w:fill="DFD8E8"/>
      </w:tcPr>
    </w:tblStylePr>
  </w:style>
  <w:style w:type="table" w:styleId="1-50">
    <w:name w:val="Medium List 1 Accent 5"/>
    <w:basedOn w:val="a3"/>
    <w:uiPriority w:val="65"/>
    <w:qFormat/>
    <w:rPr>
      <w:color w:val="000000"/>
    </w:rPr>
    <w:tblPr>
      <w:tblBorders>
        <w:top w:val="single" w:sz="8" w:space="0" w:color="4BACC6"/>
        <w:bottom w:val="single" w:sz="8" w:space="0" w:color="4BACC6"/>
      </w:tblBorders>
    </w:tblPr>
    <w:trPr>
      <w:hidden/>
    </w:trPr>
    <w:tblStylePr w:type="firstRow">
      <w:rPr>
        <w:rFonts w:cs="Times New Roman"/>
      </w:rPr>
      <w:tblPr/>
      <w:trPr>
        <w:hidden/>
      </w:trPr>
      <w:tcPr>
        <w:tcBorders>
          <w:top w:val="nil"/>
          <w:left w:val="single" w:sz="8" w:space="0" w:color="4BACC6"/>
        </w:tcBorders>
      </w:tcPr>
    </w:tblStylePr>
    <w:tblStylePr w:type="lastRow">
      <w:rPr>
        <w:b/>
        <w:bCs/>
        <w:color w:val="1F497D"/>
      </w:rPr>
      <w:tblPr/>
      <w:trPr>
        <w:hidden/>
      </w:trPr>
      <w:tcPr>
        <w:tcBorders>
          <w:top w:val="single" w:sz="8" w:space="0" w:color="4BACC6"/>
          <w:left w:val="single" w:sz="8" w:space="0" w:color="4BACC6"/>
        </w:tcBorders>
      </w:tcPr>
    </w:tblStylePr>
    <w:tblStylePr w:type="firstCol">
      <w:rPr>
        <w:b/>
        <w:bCs/>
      </w:rPr>
    </w:tblStylePr>
    <w:tblStylePr w:type="lastCol">
      <w:rPr>
        <w:b/>
        <w:bCs/>
      </w:rPr>
      <w:tblPr/>
      <w:trPr>
        <w:hidden/>
      </w:trPr>
      <w:tcPr>
        <w:tcBorders>
          <w:top w:val="single" w:sz="8" w:space="0" w:color="4BACC6"/>
          <w:left w:val="single" w:sz="8" w:space="0" w:color="4BACC6"/>
        </w:tcBorders>
      </w:tcPr>
    </w:tblStylePr>
    <w:tblStylePr w:type="band1Vert">
      <w:tblPr/>
      <w:trPr>
        <w:hidden/>
      </w:trPr>
      <w:tcPr>
        <w:shd w:val="clear" w:color="auto" w:fill="D2EAF1"/>
      </w:tcPr>
    </w:tblStylePr>
    <w:tblStylePr w:type="band1Horz">
      <w:tblPr/>
      <w:trPr>
        <w:hidden/>
      </w:trPr>
      <w:tcPr>
        <w:shd w:val="clear" w:color="auto" w:fill="D2EAF1"/>
      </w:tcPr>
    </w:tblStylePr>
  </w:style>
  <w:style w:type="table" w:styleId="1-60">
    <w:name w:val="Medium List 1 Accent 6"/>
    <w:basedOn w:val="a3"/>
    <w:uiPriority w:val="65"/>
    <w:qFormat/>
    <w:rPr>
      <w:color w:val="000000"/>
    </w:rPr>
    <w:tblPr>
      <w:tblBorders>
        <w:top w:val="single" w:sz="8" w:space="0" w:color="F79646"/>
        <w:bottom w:val="single" w:sz="8" w:space="0" w:color="F79646"/>
      </w:tblBorders>
    </w:tblPr>
    <w:trPr>
      <w:hidden/>
    </w:trPr>
    <w:tblStylePr w:type="firstRow">
      <w:rPr>
        <w:rFonts w:cs="Times New Roman"/>
      </w:rPr>
      <w:tblPr/>
      <w:trPr>
        <w:hidden/>
      </w:trPr>
      <w:tcPr>
        <w:tcBorders>
          <w:top w:val="nil"/>
          <w:left w:val="single" w:sz="8" w:space="0" w:color="F79646"/>
        </w:tcBorders>
      </w:tcPr>
    </w:tblStylePr>
    <w:tblStylePr w:type="lastRow">
      <w:rPr>
        <w:b/>
        <w:bCs/>
        <w:color w:val="1F497D"/>
      </w:rPr>
      <w:tblPr/>
      <w:trPr>
        <w:hidden/>
      </w:trPr>
      <w:tcPr>
        <w:tcBorders>
          <w:top w:val="single" w:sz="8" w:space="0" w:color="F79646"/>
          <w:left w:val="single" w:sz="8" w:space="0" w:color="F79646"/>
        </w:tcBorders>
      </w:tcPr>
    </w:tblStylePr>
    <w:tblStylePr w:type="firstCol">
      <w:rPr>
        <w:b/>
        <w:bCs/>
      </w:rPr>
    </w:tblStylePr>
    <w:tblStylePr w:type="lastCol">
      <w:rPr>
        <w:b/>
        <w:bCs/>
      </w:rPr>
      <w:tblPr/>
      <w:trPr>
        <w:hidden/>
      </w:trPr>
      <w:tcPr>
        <w:tcBorders>
          <w:top w:val="single" w:sz="8" w:space="0" w:color="F79646"/>
          <w:left w:val="single" w:sz="8" w:space="0" w:color="F79646"/>
        </w:tcBorders>
      </w:tcPr>
    </w:tblStylePr>
    <w:tblStylePr w:type="band1Vert">
      <w:tblPr/>
      <w:trPr>
        <w:hidden/>
      </w:trPr>
      <w:tcPr>
        <w:shd w:val="clear" w:color="auto" w:fill="FDE4D0"/>
      </w:tcPr>
    </w:tblStylePr>
    <w:tblStylePr w:type="band1Horz">
      <w:tblPr/>
      <w:trPr>
        <w:hidden/>
      </w:trPr>
      <w:tcPr>
        <w:shd w:val="clear" w:color="auto" w:fill="FDE4D0"/>
      </w:tcPr>
    </w:tblStylePr>
  </w:style>
  <w:style w:type="table" w:styleId="2f2">
    <w:name w:val="Medium List 2"/>
    <w:basedOn w:val="a3"/>
    <w:uiPriority w:val="66"/>
    <w:qFormat/>
    <w:rPr>
      <w:rFonts w:ascii="SimSun" w:eastAsia="Courier New" w:hAnsi="SimSun"/>
      <w:color w:val="000000"/>
    </w:rPr>
    <w:tblPr>
      <w:tblBorders>
        <w:top w:val="single" w:sz="8" w:space="0" w:color="000000"/>
        <w:left w:val="single" w:sz="8" w:space="0" w:color="000000"/>
        <w:bottom w:val="single" w:sz="8" w:space="0" w:color="000000"/>
        <w:right w:val="single" w:sz="8" w:space="0" w:color="000000"/>
      </w:tblBorders>
    </w:tblPr>
    <w:trPr>
      <w:hidden/>
    </w:trPr>
    <w:tblStylePr w:type="firstRow">
      <w:rPr>
        <w:sz w:val="24"/>
        <w:szCs w:val="24"/>
      </w:rPr>
      <w:tblPr/>
      <w:trPr>
        <w:hidden/>
      </w:trPr>
      <w:tcPr>
        <w:tcBorders>
          <w:top w:val="nil"/>
          <w:left w:val="single" w:sz="24" w:space="0" w:color="000000"/>
          <w:bottom w:val="nil"/>
          <w:right w:val="nil"/>
          <w:insideH w:val="nil"/>
          <w:insideV w:val="nil"/>
        </w:tcBorders>
        <w:shd w:val="clear" w:color="auto" w:fill="FFFFFF"/>
      </w:tcPr>
    </w:tblStylePr>
    <w:tblStylePr w:type="lastRow">
      <w:tblPr/>
      <w:trPr>
        <w:hidden/>
      </w:trPr>
      <w:tcPr>
        <w:tcBorders>
          <w:top w:val="single" w:sz="8" w:space="0" w:color="000000"/>
          <w:left w:val="nil"/>
          <w:bottom w:val="nil"/>
          <w:right w:val="nil"/>
          <w:insideH w:val="nil"/>
          <w:insideV w:val="nil"/>
        </w:tcBorders>
        <w:shd w:val="clear" w:color="auto" w:fill="FFFFFF"/>
      </w:tcPr>
    </w:tblStylePr>
    <w:tblStylePr w:type="firstCol">
      <w:tblPr/>
      <w:trPr>
        <w:hidden/>
      </w:trPr>
      <w:tcPr>
        <w:tcBorders>
          <w:top w:val="nil"/>
          <w:left w:val="nil"/>
          <w:bottom w:val="nil"/>
          <w:right w:val="single" w:sz="8" w:space="0" w:color="000000"/>
          <w:insideH w:val="nil"/>
          <w:insideV w:val="nil"/>
        </w:tcBorders>
        <w:shd w:val="clear" w:color="auto" w:fill="FFFFFF"/>
      </w:tcPr>
    </w:tblStylePr>
    <w:tblStylePr w:type="lastCol">
      <w:tblPr/>
      <w:trPr>
        <w:hidden/>
      </w:trPr>
      <w:tcPr>
        <w:tcBorders>
          <w:top w:val="nil"/>
          <w:left w:val="nil"/>
          <w:bottom w:val="single" w:sz="8" w:space="0" w:color="000000"/>
          <w:right w:val="nil"/>
          <w:insideH w:val="nil"/>
          <w:insideV w:val="nil"/>
        </w:tcBorders>
        <w:shd w:val="clear" w:color="auto" w:fill="FFFFFF"/>
      </w:tcPr>
    </w:tblStylePr>
    <w:tblStylePr w:type="band1Vert">
      <w:tblPr/>
      <w:trPr>
        <w:hidden/>
      </w:trPr>
      <w:tcPr>
        <w:tcBorders>
          <w:bottom w:val="nil"/>
          <w:right w:val="nil"/>
          <w:insideH w:val="nil"/>
          <w:insideV w:val="nil"/>
        </w:tcBorders>
        <w:shd w:val="clear" w:color="auto" w:fill="C0C0C0"/>
      </w:tcPr>
    </w:tblStylePr>
    <w:tblStylePr w:type="band1Horz">
      <w:tblPr/>
      <w:trPr>
        <w:hidden/>
      </w:trPr>
      <w:tcPr>
        <w:tcBorders>
          <w:top w:val="nil"/>
          <w:left w:val="nil"/>
          <w:insideH w:val="nil"/>
          <w:insideV w:val="nil"/>
        </w:tcBorders>
        <w:shd w:val="clear" w:color="auto" w:fill="C0C0C0"/>
      </w:tcPr>
    </w:tblStylePr>
    <w:tblStylePr w:type="nwCell">
      <w:tblPr/>
      <w:trPr>
        <w:hidden/>
      </w:trPr>
      <w:tcPr>
        <w:shd w:val="clear" w:color="auto" w:fill="FFFFFF"/>
      </w:tcPr>
    </w:tblStylePr>
    <w:tblStylePr w:type="swCell">
      <w:tblPr/>
      <w:trPr>
        <w:hidden/>
      </w:trPr>
      <w:tcPr>
        <w:tcBorders>
          <w:top w:val="nil"/>
        </w:tcBorders>
      </w:tcPr>
    </w:tblStylePr>
  </w:style>
  <w:style w:type="table" w:styleId="2-10">
    <w:name w:val="Medium List 2 Accent 1"/>
    <w:basedOn w:val="a3"/>
    <w:uiPriority w:val="66"/>
    <w:qFormat/>
    <w:rPr>
      <w:rFonts w:ascii="SimSun" w:eastAsia="Courier New" w:hAnsi="SimSun"/>
      <w:color w:val="000000"/>
    </w:rPr>
    <w:tblPr>
      <w:tblBorders>
        <w:top w:val="single" w:sz="8" w:space="0" w:color="4F81BD"/>
        <w:left w:val="single" w:sz="8" w:space="0" w:color="4F81BD"/>
        <w:bottom w:val="single" w:sz="8" w:space="0" w:color="4F81BD"/>
        <w:right w:val="single" w:sz="8" w:space="0" w:color="4F81BD"/>
      </w:tblBorders>
    </w:tblPr>
    <w:trPr>
      <w:hidden/>
    </w:trPr>
    <w:tblStylePr w:type="firstRow">
      <w:rPr>
        <w:sz w:val="24"/>
        <w:szCs w:val="24"/>
      </w:rPr>
      <w:tblPr/>
      <w:trPr>
        <w:hidden/>
      </w:trPr>
      <w:tcPr>
        <w:tcBorders>
          <w:top w:val="nil"/>
          <w:left w:val="single" w:sz="24" w:space="0" w:color="4F81BD"/>
          <w:bottom w:val="nil"/>
          <w:right w:val="nil"/>
          <w:insideH w:val="nil"/>
          <w:insideV w:val="nil"/>
        </w:tcBorders>
        <w:shd w:val="clear" w:color="auto" w:fill="FFFFFF"/>
      </w:tcPr>
    </w:tblStylePr>
    <w:tblStylePr w:type="lastRow">
      <w:tblPr/>
      <w:trPr>
        <w:hidden/>
      </w:trPr>
      <w:tcPr>
        <w:tcBorders>
          <w:top w:val="single" w:sz="8" w:space="0" w:color="4F81BD"/>
          <w:left w:val="nil"/>
          <w:bottom w:val="nil"/>
          <w:right w:val="nil"/>
          <w:insideH w:val="nil"/>
          <w:insideV w:val="nil"/>
        </w:tcBorders>
        <w:shd w:val="clear" w:color="auto" w:fill="FFFFFF"/>
      </w:tcPr>
    </w:tblStylePr>
    <w:tblStylePr w:type="firstCol">
      <w:tblPr/>
      <w:trPr>
        <w:hidden/>
      </w:trPr>
      <w:tcPr>
        <w:tcBorders>
          <w:top w:val="nil"/>
          <w:left w:val="nil"/>
          <w:bottom w:val="nil"/>
          <w:right w:val="single" w:sz="8" w:space="0" w:color="4F81BD"/>
          <w:insideH w:val="nil"/>
          <w:insideV w:val="nil"/>
        </w:tcBorders>
        <w:shd w:val="clear" w:color="auto" w:fill="FFFFFF"/>
      </w:tcPr>
    </w:tblStylePr>
    <w:tblStylePr w:type="lastCol">
      <w:tblPr/>
      <w:trPr>
        <w:hidden/>
      </w:trPr>
      <w:tcPr>
        <w:tcBorders>
          <w:top w:val="nil"/>
          <w:left w:val="nil"/>
          <w:bottom w:val="single" w:sz="8" w:space="0" w:color="4F81BD"/>
          <w:right w:val="nil"/>
          <w:insideH w:val="nil"/>
          <w:insideV w:val="nil"/>
        </w:tcBorders>
        <w:shd w:val="clear" w:color="auto" w:fill="FFFFFF"/>
      </w:tcPr>
    </w:tblStylePr>
    <w:tblStylePr w:type="band1Vert">
      <w:tblPr/>
      <w:trPr>
        <w:hidden/>
      </w:trPr>
      <w:tcPr>
        <w:tcBorders>
          <w:bottom w:val="nil"/>
          <w:right w:val="nil"/>
          <w:insideH w:val="nil"/>
          <w:insideV w:val="nil"/>
        </w:tcBorders>
        <w:shd w:val="clear" w:color="auto" w:fill="D3DFEE"/>
      </w:tcPr>
    </w:tblStylePr>
    <w:tblStylePr w:type="band1Horz">
      <w:tblPr/>
      <w:trPr>
        <w:hidden/>
      </w:trPr>
      <w:tcPr>
        <w:tcBorders>
          <w:top w:val="nil"/>
          <w:left w:val="nil"/>
          <w:insideH w:val="nil"/>
          <w:insideV w:val="nil"/>
        </w:tcBorders>
        <w:shd w:val="clear" w:color="auto" w:fill="D3DFEE"/>
      </w:tcPr>
    </w:tblStylePr>
    <w:tblStylePr w:type="nwCell">
      <w:tblPr/>
      <w:trPr>
        <w:hidden/>
      </w:trPr>
      <w:tcPr>
        <w:shd w:val="clear" w:color="auto" w:fill="FFFFFF"/>
      </w:tcPr>
    </w:tblStylePr>
    <w:tblStylePr w:type="swCell">
      <w:tblPr/>
      <w:trPr>
        <w:hidden/>
      </w:trPr>
      <w:tcPr>
        <w:tcBorders>
          <w:top w:val="nil"/>
        </w:tcBorders>
      </w:tcPr>
    </w:tblStylePr>
  </w:style>
  <w:style w:type="table" w:styleId="2-20">
    <w:name w:val="Medium List 2 Accent 2"/>
    <w:basedOn w:val="a3"/>
    <w:uiPriority w:val="66"/>
    <w:qFormat/>
    <w:rPr>
      <w:rFonts w:ascii="SimSun" w:eastAsia="Courier New" w:hAnsi="SimSun"/>
      <w:color w:val="000000"/>
    </w:rPr>
    <w:tblPr>
      <w:tblBorders>
        <w:top w:val="single" w:sz="8" w:space="0" w:color="C0504D"/>
        <w:left w:val="single" w:sz="8" w:space="0" w:color="C0504D"/>
        <w:bottom w:val="single" w:sz="8" w:space="0" w:color="C0504D"/>
        <w:right w:val="single" w:sz="8" w:space="0" w:color="C0504D"/>
      </w:tblBorders>
    </w:tblPr>
    <w:trPr>
      <w:hidden/>
    </w:trPr>
    <w:tblStylePr w:type="firstRow">
      <w:rPr>
        <w:sz w:val="24"/>
        <w:szCs w:val="24"/>
      </w:rPr>
      <w:tblPr/>
      <w:trPr>
        <w:hidden/>
      </w:trPr>
      <w:tcPr>
        <w:tcBorders>
          <w:top w:val="nil"/>
          <w:left w:val="single" w:sz="24" w:space="0" w:color="C0504D"/>
          <w:bottom w:val="nil"/>
          <w:right w:val="nil"/>
          <w:insideH w:val="nil"/>
          <w:insideV w:val="nil"/>
        </w:tcBorders>
        <w:shd w:val="clear" w:color="auto" w:fill="FFFFFF"/>
      </w:tcPr>
    </w:tblStylePr>
    <w:tblStylePr w:type="lastRow">
      <w:tblPr/>
      <w:trPr>
        <w:hidden/>
      </w:trPr>
      <w:tcPr>
        <w:tcBorders>
          <w:top w:val="single" w:sz="8" w:space="0" w:color="C0504D"/>
          <w:left w:val="nil"/>
          <w:bottom w:val="nil"/>
          <w:right w:val="nil"/>
          <w:insideH w:val="nil"/>
          <w:insideV w:val="nil"/>
        </w:tcBorders>
        <w:shd w:val="clear" w:color="auto" w:fill="FFFFFF"/>
      </w:tcPr>
    </w:tblStylePr>
    <w:tblStylePr w:type="firstCol">
      <w:tblPr/>
      <w:trPr>
        <w:hidden/>
      </w:trPr>
      <w:tcPr>
        <w:tcBorders>
          <w:top w:val="nil"/>
          <w:left w:val="nil"/>
          <w:bottom w:val="nil"/>
          <w:right w:val="single" w:sz="8" w:space="0" w:color="C0504D"/>
          <w:insideH w:val="nil"/>
          <w:insideV w:val="nil"/>
        </w:tcBorders>
        <w:shd w:val="clear" w:color="auto" w:fill="FFFFFF"/>
      </w:tcPr>
    </w:tblStylePr>
    <w:tblStylePr w:type="lastCol">
      <w:tblPr/>
      <w:trPr>
        <w:hidden/>
      </w:trPr>
      <w:tcPr>
        <w:tcBorders>
          <w:top w:val="nil"/>
          <w:left w:val="nil"/>
          <w:bottom w:val="single" w:sz="8" w:space="0" w:color="C0504D"/>
          <w:right w:val="nil"/>
          <w:insideH w:val="nil"/>
          <w:insideV w:val="nil"/>
        </w:tcBorders>
        <w:shd w:val="clear" w:color="auto" w:fill="FFFFFF"/>
      </w:tcPr>
    </w:tblStylePr>
    <w:tblStylePr w:type="band1Vert">
      <w:tblPr/>
      <w:trPr>
        <w:hidden/>
      </w:trPr>
      <w:tcPr>
        <w:tcBorders>
          <w:bottom w:val="nil"/>
          <w:right w:val="nil"/>
          <w:insideH w:val="nil"/>
          <w:insideV w:val="nil"/>
        </w:tcBorders>
        <w:shd w:val="clear" w:color="auto" w:fill="EFD3D2"/>
      </w:tcPr>
    </w:tblStylePr>
    <w:tblStylePr w:type="band1Horz">
      <w:tblPr/>
      <w:trPr>
        <w:hidden/>
      </w:trPr>
      <w:tcPr>
        <w:tcBorders>
          <w:top w:val="nil"/>
          <w:left w:val="nil"/>
          <w:insideH w:val="nil"/>
          <w:insideV w:val="nil"/>
        </w:tcBorders>
        <w:shd w:val="clear" w:color="auto" w:fill="EFD3D2"/>
      </w:tcPr>
    </w:tblStylePr>
    <w:tblStylePr w:type="nwCell">
      <w:tblPr/>
      <w:trPr>
        <w:hidden/>
      </w:trPr>
      <w:tcPr>
        <w:shd w:val="clear" w:color="auto" w:fill="FFFFFF"/>
      </w:tcPr>
    </w:tblStylePr>
    <w:tblStylePr w:type="swCell">
      <w:tblPr/>
      <w:trPr>
        <w:hidden/>
      </w:trPr>
      <w:tcPr>
        <w:tcBorders>
          <w:top w:val="nil"/>
        </w:tcBorders>
      </w:tcPr>
    </w:tblStylePr>
  </w:style>
  <w:style w:type="table" w:styleId="2-30">
    <w:name w:val="Medium List 2 Accent 3"/>
    <w:basedOn w:val="a3"/>
    <w:uiPriority w:val="66"/>
    <w:qFormat/>
    <w:rPr>
      <w:rFonts w:ascii="SimSun" w:eastAsia="Courier New" w:hAnsi="SimSun"/>
      <w:color w:val="000000"/>
    </w:rPr>
    <w:tblPr>
      <w:tblBorders>
        <w:top w:val="single" w:sz="8" w:space="0" w:color="9BBB59"/>
        <w:left w:val="single" w:sz="8" w:space="0" w:color="9BBB59"/>
        <w:bottom w:val="single" w:sz="8" w:space="0" w:color="9BBB59"/>
        <w:right w:val="single" w:sz="8" w:space="0" w:color="9BBB59"/>
      </w:tblBorders>
    </w:tblPr>
    <w:trPr>
      <w:hidden/>
    </w:trPr>
    <w:tblStylePr w:type="firstRow">
      <w:rPr>
        <w:sz w:val="24"/>
        <w:szCs w:val="24"/>
      </w:rPr>
      <w:tblPr/>
      <w:trPr>
        <w:hidden/>
      </w:trPr>
      <w:tcPr>
        <w:tcBorders>
          <w:top w:val="nil"/>
          <w:left w:val="single" w:sz="24" w:space="0" w:color="9BBB59"/>
          <w:bottom w:val="nil"/>
          <w:right w:val="nil"/>
          <w:insideH w:val="nil"/>
          <w:insideV w:val="nil"/>
        </w:tcBorders>
        <w:shd w:val="clear" w:color="auto" w:fill="FFFFFF"/>
      </w:tcPr>
    </w:tblStylePr>
    <w:tblStylePr w:type="lastRow">
      <w:tblPr/>
      <w:trPr>
        <w:hidden/>
      </w:trPr>
      <w:tcPr>
        <w:tcBorders>
          <w:top w:val="single" w:sz="8" w:space="0" w:color="9BBB59"/>
          <w:left w:val="nil"/>
          <w:bottom w:val="nil"/>
          <w:right w:val="nil"/>
          <w:insideH w:val="nil"/>
          <w:insideV w:val="nil"/>
        </w:tcBorders>
        <w:shd w:val="clear" w:color="auto" w:fill="FFFFFF"/>
      </w:tcPr>
    </w:tblStylePr>
    <w:tblStylePr w:type="firstCol">
      <w:tblPr/>
      <w:trPr>
        <w:hidden/>
      </w:trPr>
      <w:tcPr>
        <w:tcBorders>
          <w:top w:val="nil"/>
          <w:left w:val="nil"/>
          <w:bottom w:val="nil"/>
          <w:right w:val="single" w:sz="8" w:space="0" w:color="9BBB59"/>
          <w:insideH w:val="nil"/>
          <w:insideV w:val="nil"/>
        </w:tcBorders>
        <w:shd w:val="clear" w:color="auto" w:fill="FFFFFF"/>
      </w:tcPr>
    </w:tblStylePr>
    <w:tblStylePr w:type="lastCol">
      <w:tblPr/>
      <w:trPr>
        <w:hidden/>
      </w:trPr>
      <w:tcPr>
        <w:tcBorders>
          <w:top w:val="nil"/>
          <w:left w:val="nil"/>
          <w:bottom w:val="single" w:sz="8" w:space="0" w:color="9BBB59"/>
          <w:right w:val="nil"/>
          <w:insideH w:val="nil"/>
          <w:insideV w:val="nil"/>
        </w:tcBorders>
        <w:shd w:val="clear" w:color="auto" w:fill="FFFFFF"/>
      </w:tcPr>
    </w:tblStylePr>
    <w:tblStylePr w:type="band1Vert">
      <w:tblPr/>
      <w:trPr>
        <w:hidden/>
      </w:trPr>
      <w:tcPr>
        <w:tcBorders>
          <w:bottom w:val="nil"/>
          <w:right w:val="nil"/>
          <w:insideH w:val="nil"/>
          <w:insideV w:val="nil"/>
        </w:tcBorders>
        <w:shd w:val="clear" w:color="auto" w:fill="E6EED5"/>
      </w:tcPr>
    </w:tblStylePr>
    <w:tblStylePr w:type="band1Horz">
      <w:tblPr/>
      <w:trPr>
        <w:hidden/>
      </w:trPr>
      <w:tcPr>
        <w:tcBorders>
          <w:top w:val="nil"/>
          <w:left w:val="nil"/>
          <w:insideH w:val="nil"/>
          <w:insideV w:val="nil"/>
        </w:tcBorders>
        <w:shd w:val="clear" w:color="auto" w:fill="E6EED5"/>
      </w:tcPr>
    </w:tblStylePr>
    <w:tblStylePr w:type="nwCell">
      <w:tblPr/>
      <w:trPr>
        <w:hidden/>
      </w:trPr>
      <w:tcPr>
        <w:shd w:val="clear" w:color="auto" w:fill="FFFFFF"/>
      </w:tcPr>
    </w:tblStylePr>
    <w:tblStylePr w:type="swCell">
      <w:tblPr/>
      <w:trPr>
        <w:hidden/>
      </w:trPr>
      <w:tcPr>
        <w:tcBorders>
          <w:top w:val="nil"/>
        </w:tcBorders>
      </w:tcPr>
    </w:tblStylePr>
  </w:style>
  <w:style w:type="table" w:styleId="2-40">
    <w:name w:val="Medium List 2 Accent 4"/>
    <w:basedOn w:val="a3"/>
    <w:uiPriority w:val="66"/>
    <w:qFormat/>
    <w:rPr>
      <w:rFonts w:ascii="SimSun" w:eastAsia="Courier New" w:hAnsi="SimSun"/>
      <w:color w:val="000000"/>
    </w:rPr>
    <w:tblPr>
      <w:tblBorders>
        <w:top w:val="single" w:sz="8" w:space="0" w:color="8064A2"/>
        <w:left w:val="single" w:sz="8" w:space="0" w:color="8064A2"/>
        <w:bottom w:val="single" w:sz="8" w:space="0" w:color="8064A2"/>
        <w:right w:val="single" w:sz="8" w:space="0" w:color="8064A2"/>
      </w:tblBorders>
    </w:tblPr>
    <w:trPr>
      <w:hidden/>
    </w:trPr>
    <w:tblStylePr w:type="firstRow">
      <w:rPr>
        <w:sz w:val="24"/>
        <w:szCs w:val="24"/>
      </w:rPr>
      <w:tblPr/>
      <w:trPr>
        <w:hidden/>
      </w:trPr>
      <w:tcPr>
        <w:tcBorders>
          <w:top w:val="nil"/>
          <w:left w:val="single" w:sz="24" w:space="0" w:color="8064A2"/>
          <w:bottom w:val="nil"/>
          <w:right w:val="nil"/>
          <w:insideH w:val="nil"/>
          <w:insideV w:val="nil"/>
        </w:tcBorders>
        <w:shd w:val="clear" w:color="auto" w:fill="FFFFFF"/>
      </w:tcPr>
    </w:tblStylePr>
    <w:tblStylePr w:type="lastRow">
      <w:tblPr/>
      <w:trPr>
        <w:hidden/>
      </w:trPr>
      <w:tcPr>
        <w:tcBorders>
          <w:top w:val="single" w:sz="8" w:space="0" w:color="8064A2"/>
          <w:left w:val="nil"/>
          <w:bottom w:val="nil"/>
          <w:right w:val="nil"/>
          <w:insideH w:val="nil"/>
          <w:insideV w:val="nil"/>
        </w:tcBorders>
        <w:shd w:val="clear" w:color="auto" w:fill="FFFFFF"/>
      </w:tcPr>
    </w:tblStylePr>
    <w:tblStylePr w:type="firstCol">
      <w:tblPr/>
      <w:trPr>
        <w:hidden/>
      </w:trPr>
      <w:tcPr>
        <w:tcBorders>
          <w:top w:val="nil"/>
          <w:left w:val="nil"/>
          <w:bottom w:val="nil"/>
          <w:right w:val="single" w:sz="8" w:space="0" w:color="8064A2"/>
          <w:insideH w:val="nil"/>
          <w:insideV w:val="nil"/>
        </w:tcBorders>
        <w:shd w:val="clear" w:color="auto" w:fill="FFFFFF"/>
      </w:tcPr>
    </w:tblStylePr>
    <w:tblStylePr w:type="lastCol">
      <w:tblPr/>
      <w:trPr>
        <w:hidden/>
      </w:trPr>
      <w:tcPr>
        <w:tcBorders>
          <w:top w:val="nil"/>
          <w:left w:val="nil"/>
          <w:bottom w:val="single" w:sz="8" w:space="0" w:color="8064A2"/>
          <w:right w:val="nil"/>
          <w:insideH w:val="nil"/>
          <w:insideV w:val="nil"/>
        </w:tcBorders>
        <w:shd w:val="clear" w:color="auto" w:fill="FFFFFF"/>
      </w:tcPr>
    </w:tblStylePr>
    <w:tblStylePr w:type="band1Vert">
      <w:tblPr/>
      <w:trPr>
        <w:hidden/>
      </w:trPr>
      <w:tcPr>
        <w:tcBorders>
          <w:bottom w:val="nil"/>
          <w:right w:val="nil"/>
          <w:insideH w:val="nil"/>
          <w:insideV w:val="nil"/>
        </w:tcBorders>
        <w:shd w:val="clear" w:color="auto" w:fill="DFD8E8"/>
      </w:tcPr>
    </w:tblStylePr>
    <w:tblStylePr w:type="band1Horz">
      <w:tblPr/>
      <w:trPr>
        <w:hidden/>
      </w:trPr>
      <w:tcPr>
        <w:tcBorders>
          <w:top w:val="nil"/>
          <w:left w:val="nil"/>
          <w:insideH w:val="nil"/>
          <w:insideV w:val="nil"/>
        </w:tcBorders>
        <w:shd w:val="clear" w:color="auto" w:fill="DFD8E8"/>
      </w:tcPr>
    </w:tblStylePr>
    <w:tblStylePr w:type="nwCell">
      <w:tblPr/>
      <w:trPr>
        <w:hidden/>
      </w:trPr>
      <w:tcPr>
        <w:shd w:val="clear" w:color="auto" w:fill="FFFFFF"/>
      </w:tcPr>
    </w:tblStylePr>
    <w:tblStylePr w:type="swCell">
      <w:tblPr/>
      <w:trPr>
        <w:hidden/>
      </w:trPr>
      <w:tcPr>
        <w:tcBorders>
          <w:top w:val="nil"/>
        </w:tcBorders>
      </w:tcPr>
    </w:tblStylePr>
  </w:style>
  <w:style w:type="table" w:styleId="2-50">
    <w:name w:val="Medium List 2 Accent 5"/>
    <w:basedOn w:val="a3"/>
    <w:uiPriority w:val="66"/>
    <w:qFormat/>
    <w:rPr>
      <w:rFonts w:ascii="SimSun" w:eastAsia="Courier New" w:hAnsi="SimSun"/>
      <w:color w:val="000000"/>
    </w:rPr>
    <w:tblPr>
      <w:tblBorders>
        <w:top w:val="single" w:sz="8" w:space="0" w:color="4BACC6"/>
        <w:left w:val="single" w:sz="8" w:space="0" w:color="4BACC6"/>
        <w:bottom w:val="single" w:sz="8" w:space="0" w:color="4BACC6"/>
        <w:right w:val="single" w:sz="8" w:space="0" w:color="4BACC6"/>
      </w:tblBorders>
    </w:tblPr>
    <w:trPr>
      <w:hidden/>
    </w:trPr>
    <w:tblStylePr w:type="firstRow">
      <w:rPr>
        <w:sz w:val="24"/>
        <w:szCs w:val="24"/>
      </w:rPr>
      <w:tblPr/>
      <w:trPr>
        <w:hidden/>
      </w:trPr>
      <w:tcPr>
        <w:tcBorders>
          <w:top w:val="nil"/>
          <w:left w:val="single" w:sz="24" w:space="0" w:color="4BACC6"/>
          <w:bottom w:val="nil"/>
          <w:right w:val="nil"/>
          <w:insideH w:val="nil"/>
          <w:insideV w:val="nil"/>
        </w:tcBorders>
        <w:shd w:val="clear" w:color="auto" w:fill="FFFFFF"/>
      </w:tcPr>
    </w:tblStylePr>
    <w:tblStylePr w:type="lastRow">
      <w:tblPr/>
      <w:trPr>
        <w:hidden/>
      </w:trPr>
      <w:tcPr>
        <w:tcBorders>
          <w:top w:val="single" w:sz="8" w:space="0" w:color="4BACC6"/>
          <w:left w:val="nil"/>
          <w:bottom w:val="nil"/>
          <w:right w:val="nil"/>
          <w:insideH w:val="nil"/>
          <w:insideV w:val="nil"/>
        </w:tcBorders>
        <w:shd w:val="clear" w:color="auto" w:fill="FFFFFF"/>
      </w:tcPr>
    </w:tblStylePr>
    <w:tblStylePr w:type="firstCol">
      <w:tblPr/>
      <w:trPr>
        <w:hidden/>
      </w:trPr>
      <w:tcPr>
        <w:tcBorders>
          <w:top w:val="nil"/>
          <w:left w:val="nil"/>
          <w:bottom w:val="nil"/>
          <w:right w:val="single" w:sz="8" w:space="0" w:color="4BACC6"/>
          <w:insideH w:val="nil"/>
          <w:insideV w:val="nil"/>
        </w:tcBorders>
        <w:shd w:val="clear" w:color="auto" w:fill="FFFFFF"/>
      </w:tcPr>
    </w:tblStylePr>
    <w:tblStylePr w:type="lastCol">
      <w:tblPr/>
      <w:trPr>
        <w:hidden/>
      </w:trPr>
      <w:tcPr>
        <w:tcBorders>
          <w:top w:val="nil"/>
          <w:left w:val="nil"/>
          <w:bottom w:val="single" w:sz="8" w:space="0" w:color="4BACC6"/>
          <w:right w:val="nil"/>
          <w:insideH w:val="nil"/>
          <w:insideV w:val="nil"/>
        </w:tcBorders>
        <w:shd w:val="clear" w:color="auto" w:fill="FFFFFF"/>
      </w:tcPr>
    </w:tblStylePr>
    <w:tblStylePr w:type="band1Vert">
      <w:tblPr/>
      <w:trPr>
        <w:hidden/>
      </w:trPr>
      <w:tcPr>
        <w:tcBorders>
          <w:bottom w:val="nil"/>
          <w:right w:val="nil"/>
          <w:insideH w:val="nil"/>
          <w:insideV w:val="nil"/>
        </w:tcBorders>
        <w:shd w:val="clear" w:color="auto" w:fill="D2EAF1"/>
      </w:tcPr>
    </w:tblStylePr>
    <w:tblStylePr w:type="band1Horz">
      <w:tblPr/>
      <w:trPr>
        <w:hidden/>
      </w:trPr>
      <w:tcPr>
        <w:tcBorders>
          <w:top w:val="nil"/>
          <w:left w:val="nil"/>
          <w:insideH w:val="nil"/>
          <w:insideV w:val="nil"/>
        </w:tcBorders>
        <w:shd w:val="clear" w:color="auto" w:fill="D2EAF1"/>
      </w:tcPr>
    </w:tblStylePr>
    <w:tblStylePr w:type="nwCell">
      <w:tblPr/>
      <w:trPr>
        <w:hidden/>
      </w:trPr>
      <w:tcPr>
        <w:shd w:val="clear" w:color="auto" w:fill="FFFFFF"/>
      </w:tcPr>
    </w:tblStylePr>
    <w:tblStylePr w:type="swCell">
      <w:tblPr/>
      <w:trPr>
        <w:hidden/>
      </w:trPr>
      <w:tcPr>
        <w:tcBorders>
          <w:top w:val="nil"/>
        </w:tcBorders>
      </w:tcPr>
    </w:tblStylePr>
  </w:style>
  <w:style w:type="table" w:styleId="2-60">
    <w:name w:val="Medium List 2 Accent 6"/>
    <w:basedOn w:val="a3"/>
    <w:uiPriority w:val="66"/>
    <w:qFormat/>
    <w:rPr>
      <w:rFonts w:ascii="SimSun" w:eastAsia="Courier New" w:hAnsi="SimSun"/>
      <w:color w:val="000000"/>
    </w:rPr>
    <w:tblPr>
      <w:tblBorders>
        <w:top w:val="single" w:sz="8" w:space="0" w:color="F79646"/>
        <w:left w:val="single" w:sz="8" w:space="0" w:color="F79646"/>
        <w:bottom w:val="single" w:sz="8" w:space="0" w:color="F79646"/>
        <w:right w:val="single" w:sz="8" w:space="0" w:color="F79646"/>
      </w:tblBorders>
    </w:tblPr>
    <w:trPr>
      <w:hidden/>
    </w:trPr>
    <w:tblStylePr w:type="firstRow">
      <w:rPr>
        <w:sz w:val="24"/>
        <w:szCs w:val="24"/>
      </w:rPr>
      <w:tblPr/>
      <w:trPr>
        <w:hidden/>
      </w:trPr>
      <w:tcPr>
        <w:tcBorders>
          <w:top w:val="nil"/>
          <w:left w:val="single" w:sz="24" w:space="0" w:color="F79646"/>
          <w:bottom w:val="nil"/>
          <w:right w:val="nil"/>
          <w:insideH w:val="nil"/>
          <w:insideV w:val="nil"/>
        </w:tcBorders>
        <w:shd w:val="clear" w:color="auto" w:fill="FFFFFF"/>
      </w:tcPr>
    </w:tblStylePr>
    <w:tblStylePr w:type="lastRow">
      <w:tblPr/>
      <w:trPr>
        <w:hidden/>
      </w:trPr>
      <w:tcPr>
        <w:tcBorders>
          <w:top w:val="single" w:sz="8" w:space="0" w:color="F79646"/>
          <w:left w:val="nil"/>
          <w:bottom w:val="nil"/>
          <w:right w:val="nil"/>
          <w:insideH w:val="nil"/>
          <w:insideV w:val="nil"/>
        </w:tcBorders>
        <w:shd w:val="clear" w:color="auto" w:fill="FFFFFF"/>
      </w:tcPr>
    </w:tblStylePr>
    <w:tblStylePr w:type="firstCol">
      <w:tblPr/>
      <w:trPr>
        <w:hidden/>
      </w:trPr>
      <w:tcPr>
        <w:tcBorders>
          <w:top w:val="nil"/>
          <w:left w:val="nil"/>
          <w:bottom w:val="nil"/>
          <w:right w:val="single" w:sz="8" w:space="0" w:color="F79646"/>
          <w:insideH w:val="nil"/>
          <w:insideV w:val="nil"/>
        </w:tcBorders>
        <w:shd w:val="clear" w:color="auto" w:fill="FFFFFF"/>
      </w:tcPr>
    </w:tblStylePr>
    <w:tblStylePr w:type="lastCol">
      <w:tblPr/>
      <w:trPr>
        <w:hidden/>
      </w:trPr>
      <w:tcPr>
        <w:tcBorders>
          <w:top w:val="nil"/>
          <w:left w:val="nil"/>
          <w:bottom w:val="single" w:sz="8" w:space="0" w:color="F79646"/>
          <w:right w:val="nil"/>
          <w:insideH w:val="nil"/>
          <w:insideV w:val="nil"/>
        </w:tcBorders>
        <w:shd w:val="clear" w:color="auto" w:fill="FFFFFF"/>
      </w:tcPr>
    </w:tblStylePr>
    <w:tblStylePr w:type="band1Vert">
      <w:tblPr/>
      <w:trPr>
        <w:hidden/>
      </w:trPr>
      <w:tcPr>
        <w:tcBorders>
          <w:bottom w:val="nil"/>
          <w:right w:val="nil"/>
          <w:insideH w:val="nil"/>
          <w:insideV w:val="nil"/>
        </w:tcBorders>
        <w:shd w:val="clear" w:color="auto" w:fill="FDE4D0"/>
      </w:tcPr>
    </w:tblStylePr>
    <w:tblStylePr w:type="band1Horz">
      <w:tblPr/>
      <w:trPr>
        <w:hidden/>
      </w:trPr>
      <w:tcPr>
        <w:tcBorders>
          <w:top w:val="nil"/>
          <w:left w:val="nil"/>
          <w:insideH w:val="nil"/>
          <w:insideV w:val="nil"/>
        </w:tcBorders>
        <w:shd w:val="clear" w:color="auto" w:fill="FDE4D0"/>
      </w:tcPr>
    </w:tblStylePr>
    <w:tblStylePr w:type="nwCell">
      <w:tblPr/>
      <w:trPr>
        <w:hidden/>
      </w:trPr>
      <w:tcPr>
        <w:shd w:val="clear" w:color="auto" w:fill="FFFFFF"/>
      </w:tcPr>
    </w:tblStylePr>
    <w:tblStylePr w:type="swCell">
      <w:tblPr/>
      <w:trPr>
        <w:hidden/>
      </w:trPr>
      <w:tcPr>
        <w:tcBorders>
          <w:top w:val="nil"/>
        </w:tcBorders>
      </w:tcPr>
    </w:tblStylePr>
  </w:style>
  <w:style w:type="table" w:styleId="1c">
    <w:name w:val="Medium Grid 1"/>
    <w:basedOn w:val="a3"/>
    <w:uiPriority w:val="67"/>
    <w:qFormat/>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rPr>
      <w:hidden/>
    </w:trPr>
    <w:tcPr>
      <w:shd w:val="clear" w:color="auto" w:fill="C0C0C0"/>
    </w:tcPr>
    <w:tblStylePr w:type="firstRow">
      <w:rPr>
        <w:b/>
        <w:bCs/>
      </w:rPr>
    </w:tblStylePr>
    <w:tblStylePr w:type="lastRow">
      <w:rPr>
        <w:b/>
        <w:bCs/>
      </w:rPr>
      <w:tblPr/>
      <w:trPr>
        <w:hidden/>
      </w:trPr>
      <w:tcPr>
        <w:tcBorders>
          <w:top w:val="single" w:sz="18" w:space="0" w:color="404040"/>
        </w:tcBorders>
      </w:tcPr>
    </w:tblStylePr>
    <w:tblStylePr w:type="firstCol">
      <w:rPr>
        <w:b/>
        <w:bCs/>
      </w:rPr>
    </w:tblStylePr>
    <w:tblStylePr w:type="lastCol">
      <w:rPr>
        <w:b/>
        <w:bCs/>
      </w:rPr>
    </w:tblStylePr>
    <w:tblStylePr w:type="band1Vert">
      <w:tblPr/>
      <w:trPr>
        <w:hidden/>
      </w:trPr>
      <w:tcPr>
        <w:shd w:val="clear" w:color="auto" w:fill="808080"/>
      </w:tcPr>
    </w:tblStylePr>
    <w:tblStylePr w:type="band1Horz">
      <w:tblPr/>
      <w:trPr>
        <w:hidden/>
      </w:trPr>
      <w:tcPr>
        <w:shd w:val="clear" w:color="auto" w:fill="808080"/>
      </w:tcPr>
    </w:tblStylePr>
  </w:style>
  <w:style w:type="table" w:styleId="1-11">
    <w:name w:val="Medium Grid 1 Accent 1"/>
    <w:basedOn w:val="a3"/>
    <w:uiPriority w:val="67"/>
    <w:qFormat/>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rPr>
      <w:hidden/>
    </w:trPr>
    <w:tcPr>
      <w:shd w:val="clear" w:color="auto" w:fill="D3DFEE"/>
    </w:tcPr>
    <w:tblStylePr w:type="firstRow">
      <w:rPr>
        <w:b/>
        <w:bCs/>
      </w:rPr>
    </w:tblStylePr>
    <w:tblStylePr w:type="lastRow">
      <w:rPr>
        <w:b/>
        <w:bCs/>
      </w:rPr>
      <w:tblPr/>
      <w:trPr>
        <w:hidden/>
      </w:trPr>
      <w:tcPr>
        <w:tcBorders>
          <w:top w:val="single" w:sz="18" w:space="0" w:color="7BA0CD"/>
        </w:tcBorders>
      </w:tcPr>
    </w:tblStylePr>
    <w:tblStylePr w:type="firstCol">
      <w:rPr>
        <w:b/>
        <w:bCs/>
      </w:rPr>
    </w:tblStylePr>
    <w:tblStylePr w:type="lastCol">
      <w:rPr>
        <w:b/>
        <w:bCs/>
      </w:rPr>
    </w:tblStylePr>
    <w:tblStylePr w:type="band1Vert">
      <w:tblPr/>
      <w:trPr>
        <w:hidden/>
      </w:trPr>
      <w:tcPr>
        <w:shd w:val="clear" w:color="auto" w:fill="A7BFDE"/>
      </w:tcPr>
    </w:tblStylePr>
    <w:tblStylePr w:type="band1Horz">
      <w:tblPr/>
      <w:trPr>
        <w:hidden/>
      </w:trPr>
      <w:tcPr>
        <w:shd w:val="clear" w:color="auto" w:fill="A7BFDE"/>
      </w:tcPr>
    </w:tblStylePr>
  </w:style>
  <w:style w:type="table" w:styleId="1-21">
    <w:name w:val="Medium Grid 1 Accent 2"/>
    <w:basedOn w:val="a3"/>
    <w:uiPriority w:val="67"/>
    <w:qFormat/>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rPr>
      <w:hidden/>
    </w:trPr>
    <w:tcPr>
      <w:shd w:val="clear" w:color="auto" w:fill="EFD3D2"/>
    </w:tcPr>
    <w:tblStylePr w:type="firstRow">
      <w:rPr>
        <w:b/>
        <w:bCs/>
      </w:rPr>
    </w:tblStylePr>
    <w:tblStylePr w:type="lastRow">
      <w:rPr>
        <w:b/>
        <w:bCs/>
      </w:rPr>
      <w:tblPr/>
      <w:trPr>
        <w:hidden/>
      </w:trPr>
      <w:tcPr>
        <w:tcBorders>
          <w:top w:val="single" w:sz="18" w:space="0" w:color="CF7B79"/>
        </w:tcBorders>
      </w:tcPr>
    </w:tblStylePr>
    <w:tblStylePr w:type="firstCol">
      <w:rPr>
        <w:b/>
        <w:bCs/>
      </w:rPr>
    </w:tblStylePr>
    <w:tblStylePr w:type="lastCol">
      <w:rPr>
        <w:b/>
        <w:bCs/>
      </w:rPr>
    </w:tblStylePr>
    <w:tblStylePr w:type="band1Vert">
      <w:tblPr/>
      <w:trPr>
        <w:hidden/>
      </w:trPr>
      <w:tcPr>
        <w:shd w:val="clear" w:color="auto" w:fill="DFA7A6"/>
      </w:tcPr>
    </w:tblStylePr>
    <w:tblStylePr w:type="band1Horz">
      <w:tblPr/>
      <w:trPr>
        <w:hidden/>
      </w:trPr>
      <w:tcPr>
        <w:shd w:val="clear" w:color="auto" w:fill="DFA7A6"/>
      </w:tcPr>
    </w:tblStylePr>
  </w:style>
  <w:style w:type="table" w:styleId="1-31">
    <w:name w:val="Medium Grid 1 Accent 3"/>
    <w:basedOn w:val="a3"/>
    <w:uiPriority w:val="67"/>
    <w:qFormat/>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rPr>
      <w:hidden/>
    </w:trPr>
    <w:tcPr>
      <w:shd w:val="clear" w:color="auto" w:fill="E6EED5"/>
    </w:tcPr>
    <w:tblStylePr w:type="firstRow">
      <w:rPr>
        <w:b/>
        <w:bCs/>
      </w:rPr>
    </w:tblStylePr>
    <w:tblStylePr w:type="lastRow">
      <w:rPr>
        <w:b/>
        <w:bCs/>
      </w:rPr>
      <w:tblPr/>
      <w:trPr>
        <w:hidden/>
      </w:trPr>
      <w:tcPr>
        <w:tcBorders>
          <w:top w:val="single" w:sz="18" w:space="0" w:color="B3CC82"/>
        </w:tcBorders>
      </w:tcPr>
    </w:tblStylePr>
    <w:tblStylePr w:type="firstCol">
      <w:rPr>
        <w:b/>
        <w:bCs/>
      </w:rPr>
    </w:tblStylePr>
    <w:tblStylePr w:type="lastCol">
      <w:rPr>
        <w:b/>
        <w:bCs/>
      </w:rPr>
    </w:tblStylePr>
    <w:tblStylePr w:type="band1Vert">
      <w:tblPr/>
      <w:trPr>
        <w:hidden/>
      </w:trPr>
      <w:tcPr>
        <w:shd w:val="clear" w:color="auto" w:fill="CDDDAC"/>
      </w:tcPr>
    </w:tblStylePr>
    <w:tblStylePr w:type="band1Horz">
      <w:tblPr/>
      <w:trPr>
        <w:hidden/>
      </w:trPr>
      <w:tcPr>
        <w:shd w:val="clear" w:color="auto" w:fill="CDDDAC"/>
      </w:tcPr>
    </w:tblStylePr>
  </w:style>
  <w:style w:type="table" w:styleId="1-41">
    <w:name w:val="Medium Grid 1 Accent 4"/>
    <w:basedOn w:val="a3"/>
    <w:uiPriority w:val="67"/>
    <w:qFormat/>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rPr>
      <w:hidden/>
    </w:trPr>
    <w:tcPr>
      <w:shd w:val="clear" w:color="auto" w:fill="DFD8E8"/>
    </w:tcPr>
    <w:tblStylePr w:type="firstRow">
      <w:rPr>
        <w:b/>
        <w:bCs/>
      </w:rPr>
    </w:tblStylePr>
    <w:tblStylePr w:type="lastRow">
      <w:rPr>
        <w:b/>
        <w:bCs/>
      </w:rPr>
      <w:tblPr/>
      <w:trPr>
        <w:hidden/>
      </w:trPr>
      <w:tcPr>
        <w:tcBorders>
          <w:top w:val="single" w:sz="18" w:space="0" w:color="9F8AB9"/>
        </w:tcBorders>
      </w:tcPr>
    </w:tblStylePr>
    <w:tblStylePr w:type="firstCol">
      <w:rPr>
        <w:b/>
        <w:bCs/>
      </w:rPr>
    </w:tblStylePr>
    <w:tblStylePr w:type="lastCol">
      <w:rPr>
        <w:b/>
        <w:bCs/>
      </w:rPr>
    </w:tblStylePr>
    <w:tblStylePr w:type="band1Vert">
      <w:tblPr/>
      <w:trPr>
        <w:hidden/>
      </w:trPr>
      <w:tcPr>
        <w:shd w:val="clear" w:color="auto" w:fill="BFB1D0"/>
      </w:tcPr>
    </w:tblStylePr>
    <w:tblStylePr w:type="band1Horz">
      <w:tblPr/>
      <w:trPr>
        <w:hidden/>
      </w:trPr>
      <w:tcPr>
        <w:shd w:val="clear" w:color="auto" w:fill="BFB1D0"/>
      </w:tcPr>
    </w:tblStylePr>
  </w:style>
  <w:style w:type="table" w:styleId="1-51">
    <w:name w:val="Medium Grid 1 Accent 5"/>
    <w:basedOn w:val="a3"/>
    <w:uiPriority w:val="67"/>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rPr>
      <w:hidden/>
    </w:trPr>
    <w:tcPr>
      <w:shd w:val="clear" w:color="auto" w:fill="D2EAF1"/>
    </w:tcPr>
    <w:tblStylePr w:type="firstRow">
      <w:rPr>
        <w:b/>
        <w:bCs/>
      </w:rPr>
    </w:tblStylePr>
    <w:tblStylePr w:type="lastRow">
      <w:rPr>
        <w:b/>
        <w:bCs/>
      </w:rPr>
      <w:tblPr/>
      <w:trPr>
        <w:hidden/>
      </w:trPr>
      <w:tcPr>
        <w:tcBorders>
          <w:top w:val="single" w:sz="18" w:space="0" w:color="78C0D4"/>
        </w:tcBorders>
      </w:tcPr>
    </w:tblStylePr>
    <w:tblStylePr w:type="firstCol">
      <w:rPr>
        <w:b/>
        <w:bCs/>
      </w:rPr>
    </w:tblStylePr>
    <w:tblStylePr w:type="lastCol">
      <w:rPr>
        <w:b/>
        <w:bCs/>
      </w:rPr>
    </w:tblStylePr>
    <w:tblStylePr w:type="band1Vert">
      <w:tblPr/>
      <w:trPr>
        <w:hidden/>
      </w:trPr>
      <w:tcPr>
        <w:shd w:val="clear" w:color="auto" w:fill="A5D5E2"/>
      </w:tcPr>
    </w:tblStylePr>
    <w:tblStylePr w:type="band1Horz">
      <w:tblPr/>
      <w:trPr>
        <w:hidden/>
      </w:trPr>
      <w:tcPr>
        <w:shd w:val="clear" w:color="auto" w:fill="A5D5E2"/>
      </w:tcPr>
    </w:tblStylePr>
  </w:style>
  <w:style w:type="table" w:styleId="1-61">
    <w:name w:val="Medium Grid 1 Accent 6"/>
    <w:basedOn w:val="a3"/>
    <w:uiPriority w:val="67"/>
    <w:qFormat/>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rPr>
      <w:hidden/>
    </w:trPr>
    <w:tcPr>
      <w:shd w:val="clear" w:color="auto" w:fill="FDE4D0"/>
    </w:tcPr>
    <w:tblStylePr w:type="firstRow">
      <w:rPr>
        <w:b/>
        <w:bCs/>
      </w:rPr>
    </w:tblStylePr>
    <w:tblStylePr w:type="lastRow">
      <w:rPr>
        <w:b/>
        <w:bCs/>
      </w:rPr>
      <w:tblPr/>
      <w:trPr>
        <w:hidden/>
      </w:trPr>
      <w:tcPr>
        <w:tcBorders>
          <w:top w:val="single" w:sz="18" w:space="0" w:color="F9B074"/>
        </w:tcBorders>
      </w:tcPr>
    </w:tblStylePr>
    <w:tblStylePr w:type="firstCol">
      <w:rPr>
        <w:b/>
        <w:bCs/>
      </w:rPr>
    </w:tblStylePr>
    <w:tblStylePr w:type="lastCol">
      <w:rPr>
        <w:b/>
        <w:bCs/>
      </w:rPr>
    </w:tblStylePr>
    <w:tblStylePr w:type="band1Vert">
      <w:tblPr/>
      <w:trPr>
        <w:hidden/>
      </w:trPr>
      <w:tcPr>
        <w:shd w:val="clear" w:color="auto" w:fill="FBCAA2"/>
      </w:tcPr>
    </w:tblStylePr>
    <w:tblStylePr w:type="band1Horz">
      <w:tblPr/>
      <w:trPr>
        <w:hidden/>
      </w:trPr>
      <w:tcPr>
        <w:shd w:val="clear" w:color="auto" w:fill="FBCAA2"/>
      </w:tcPr>
    </w:tblStylePr>
  </w:style>
  <w:style w:type="table" w:styleId="2f3">
    <w:name w:val="Medium Grid 2"/>
    <w:basedOn w:val="a3"/>
    <w:uiPriority w:val="68"/>
    <w:qFormat/>
    <w:rPr>
      <w:rFonts w:ascii="SimSun" w:eastAsia="Courier New" w:hAnsi="SimSun"/>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rPr>
      <w:hidden/>
    </w:trPr>
    <w:tcPr>
      <w:shd w:val="clear" w:color="auto" w:fill="C0C0C0"/>
    </w:tcPr>
    <w:tblStylePr w:type="firstRow">
      <w:rPr>
        <w:b/>
        <w:bCs/>
        <w:color w:val="000000"/>
      </w:rPr>
      <w:tblPr/>
      <w:trPr>
        <w:hidden/>
      </w:trPr>
      <w:tcPr>
        <w:shd w:val="clear" w:color="auto" w:fill="E6E6E6"/>
      </w:tcPr>
    </w:tblStylePr>
    <w:tblStylePr w:type="lastRow">
      <w:rPr>
        <w:b/>
        <w:bCs/>
        <w:color w:val="000000"/>
      </w:rPr>
      <w:tblPr/>
      <w:trPr>
        <w:hidden/>
      </w:tr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rPr>
        <w:hidden/>
      </w:trPr>
      <w:tcPr>
        <w:tcBorders>
          <w:top w:val="nil"/>
          <w:left w:val="nil"/>
          <w:bottom w:val="nil"/>
          <w:right w:val="nil"/>
          <w:insideH w:val="nil"/>
          <w:insideV w:val="nil"/>
        </w:tcBorders>
        <w:shd w:val="clear" w:color="auto" w:fill="FFFFFF"/>
      </w:tcPr>
    </w:tblStylePr>
    <w:tblStylePr w:type="lastCol">
      <w:rPr>
        <w:b w:val="0"/>
        <w:bCs w:val="0"/>
        <w:color w:val="000000"/>
      </w:rPr>
      <w:tblPr/>
      <w:trPr>
        <w:hidden/>
      </w:trPr>
      <w:tcPr>
        <w:tcBorders>
          <w:top w:val="nil"/>
          <w:left w:val="nil"/>
          <w:bottom w:val="nil"/>
          <w:right w:val="nil"/>
          <w:insideH w:val="nil"/>
          <w:insideV w:val="nil"/>
        </w:tcBorders>
        <w:shd w:val="clear" w:color="auto" w:fill="CCCCCC"/>
      </w:tcPr>
    </w:tblStylePr>
    <w:tblStylePr w:type="band1Vert">
      <w:tblPr/>
      <w:trPr>
        <w:hidden/>
      </w:trPr>
      <w:tcPr>
        <w:shd w:val="clear" w:color="auto" w:fill="808080"/>
      </w:tcPr>
    </w:tblStylePr>
    <w:tblStylePr w:type="band1Horz">
      <w:tblPr/>
      <w:trPr>
        <w:hidden/>
      </w:trPr>
      <w:tcPr>
        <w:tcBorders>
          <w:insideH w:val="single" w:sz="6" w:space="0" w:color="auto"/>
          <w:insideV w:val="single" w:sz="6" w:space="0" w:color="auto"/>
        </w:tcBorders>
        <w:shd w:val="clear" w:color="auto" w:fill="808080"/>
      </w:tcPr>
    </w:tblStylePr>
    <w:tblStylePr w:type="nwCell">
      <w:tblPr/>
      <w:trPr>
        <w:hidden/>
      </w:trPr>
      <w:tcPr>
        <w:shd w:val="clear" w:color="auto" w:fill="FFFFFF"/>
      </w:tcPr>
    </w:tblStylePr>
  </w:style>
  <w:style w:type="table" w:styleId="2-11">
    <w:name w:val="Medium Grid 2 Accent 1"/>
    <w:basedOn w:val="a3"/>
    <w:uiPriority w:val="68"/>
    <w:qFormat/>
    <w:rPr>
      <w:rFonts w:ascii="SimSun" w:eastAsia="Courier New" w:hAnsi="SimSun"/>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rPr>
      <w:hidden/>
    </w:trPr>
    <w:tcPr>
      <w:shd w:val="clear" w:color="auto" w:fill="D3DFEE"/>
    </w:tcPr>
    <w:tblStylePr w:type="firstRow">
      <w:rPr>
        <w:b/>
        <w:bCs/>
        <w:color w:val="000000"/>
      </w:rPr>
      <w:tblPr/>
      <w:trPr>
        <w:hidden/>
      </w:trPr>
      <w:tcPr>
        <w:shd w:val="clear" w:color="auto" w:fill="EDF2F8"/>
      </w:tcPr>
    </w:tblStylePr>
    <w:tblStylePr w:type="lastRow">
      <w:rPr>
        <w:b/>
        <w:bCs/>
        <w:color w:val="000000"/>
      </w:rPr>
      <w:tblPr/>
      <w:trPr>
        <w:hidden/>
      </w:tr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rPr>
        <w:hidden/>
      </w:trPr>
      <w:tcPr>
        <w:tcBorders>
          <w:top w:val="nil"/>
          <w:left w:val="nil"/>
          <w:bottom w:val="nil"/>
          <w:right w:val="nil"/>
          <w:insideH w:val="nil"/>
          <w:insideV w:val="nil"/>
        </w:tcBorders>
        <w:shd w:val="clear" w:color="auto" w:fill="FFFFFF"/>
      </w:tcPr>
    </w:tblStylePr>
    <w:tblStylePr w:type="lastCol">
      <w:rPr>
        <w:b w:val="0"/>
        <w:bCs w:val="0"/>
        <w:color w:val="000000"/>
      </w:rPr>
      <w:tblPr/>
      <w:trPr>
        <w:hidden/>
      </w:trPr>
      <w:tcPr>
        <w:tcBorders>
          <w:top w:val="nil"/>
          <w:left w:val="nil"/>
          <w:bottom w:val="nil"/>
          <w:right w:val="nil"/>
          <w:insideH w:val="nil"/>
          <w:insideV w:val="nil"/>
        </w:tcBorders>
        <w:shd w:val="clear" w:color="auto" w:fill="DBE5F1"/>
      </w:tcPr>
    </w:tblStylePr>
    <w:tblStylePr w:type="band1Vert">
      <w:tblPr/>
      <w:trPr>
        <w:hidden/>
      </w:trPr>
      <w:tcPr>
        <w:shd w:val="clear" w:color="auto" w:fill="A7BFDE"/>
      </w:tcPr>
    </w:tblStylePr>
    <w:tblStylePr w:type="band1Horz">
      <w:tblPr/>
      <w:trPr>
        <w:hidden/>
      </w:trPr>
      <w:tcPr>
        <w:tcBorders>
          <w:insideH w:val="single" w:sz="6" w:space="0" w:color="auto"/>
          <w:insideV w:val="single" w:sz="6" w:space="0" w:color="auto"/>
        </w:tcBorders>
        <w:shd w:val="clear" w:color="auto" w:fill="A7BFDE"/>
      </w:tcPr>
    </w:tblStylePr>
    <w:tblStylePr w:type="nwCell">
      <w:tblPr/>
      <w:trPr>
        <w:hidden/>
      </w:trPr>
      <w:tcPr>
        <w:shd w:val="clear" w:color="auto" w:fill="FFFFFF"/>
      </w:tcPr>
    </w:tblStylePr>
  </w:style>
  <w:style w:type="table" w:styleId="2-21">
    <w:name w:val="Medium Grid 2 Accent 2"/>
    <w:basedOn w:val="a3"/>
    <w:uiPriority w:val="68"/>
    <w:qFormat/>
    <w:rPr>
      <w:rFonts w:ascii="SimSun" w:eastAsia="Courier New" w:hAnsi="SimSun"/>
      <w:color w:val="000000"/>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rPr>
      <w:hidden/>
    </w:trPr>
    <w:tcPr>
      <w:shd w:val="clear" w:color="auto" w:fill="EFD3D2"/>
    </w:tcPr>
    <w:tblStylePr w:type="firstRow">
      <w:rPr>
        <w:b/>
        <w:bCs/>
        <w:color w:val="000000"/>
      </w:rPr>
      <w:tblPr/>
      <w:trPr>
        <w:hidden/>
      </w:trPr>
      <w:tcPr>
        <w:shd w:val="clear" w:color="auto" w:fill="F8EDED"/>
      </w:tcPr>
    </w:tblStylePr>
    <w:tblStylePr w:type="lastRow">
      <w:rPr>
        <w:b/>
        <w:bCs/>
        <w:color w:val="000000"/>
      </w:rPr>
      <w:tblPr/>
      <w:trPr>
        <w:hidden/>
      </w:tr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rPr>
        <w:hidden/>
      </w:trPr>
      <w:tcPr>
        <w:tcBorders>
          <w:top w:val="nil"/>
          <w:left w:val="nil"/>
          <w:bottom w:val="nil"/>
          <w:right w:val="nil"/>
          <w:insideH w:val="nil"/>
          <w:insideV w:val="nil"/>
        </w:tcBorders>
        <w:shd w:val="clear" w:color="auto" w:fill="FFFFFF"/>
      </w:tcPr>
    </w:tblStylePr>
    <w:tblStylePr w:type="lastCol">
      <w:rPr>
        <w:b w:val="0"/>
        <w:bCs w:val="0"/>
        <w:color w:val="000000"/>
      </w:rPr>
      <w:tblPr/>
      <w:trPr>
        <w:hidden/>
      </w:trPr>
      <w:tcPr>
        <w:tcBorders>
          <w:top w:val="nil"/>
          <w:left w:val="nil"/>
          <w:bottom w:val="nil"/>
          <w:right w:val="nil"/>
          <w:insideH w:val="nil"/>
          <w:insideV w:val="nil"/>
        </w:tcBorders>
        <w:shd w:val="clear" w:color="auto" w:fill="F2DBDB"/>
      </w:tcPr>
    </w:tblStylePr>
    <w:tblStylePr w:type="band1Vert">
      <w:tblPr/>
      <w:trPr>
        <w:hidden/>
      </w:trPr>
      <w:tcPr>
        <w:shd w:val="clear" w:color="auto" w:fill="DFA7A6"/>
      </w:tcPr>
    </w:tblStylePr>
    <w:tblStylePr w:type="band1Horz">
      <w:tblPr/>
      <w:trPr>
        <w:hidden/>
      </w:trPr>
      <w:tcPr>
        <w:tcBorders>
          <w:insideH w:val="single" w:sz="6" w:space="0" w:color="auto"/>
          <w:insideV w:val="single" w:sz="6" w:space="0" w:color="auto"/>
        </w:tcBorders>
        <w:shd w:val="clear" w:color="auto" w:fill="DFA7A6"/>
      </w:tcPr>
    </w:tblStylePr>
    <w:tblStylePr w:type="nwCell">
      <w:tblPr/>
      <w:trPr>
        <w:hidden/>
      </w:trPr>
      <w:tcPr>
        <w:shd w:val="clear" w:color="auto" w:fill="FFFFFF"/>
      </w:tcPr>
    </w:tblStylePr>
  </w:style>
  <w:style w:type="table" w:styleId="2-31">
    <w:name w:val="Medium Grid 2 Accent 3"/>
    <w:basedOn w:val="a3"/>
    <w:uiPriority w:val="68"/>
    <w:qFormat/>
    <w:rPr>
      <w:rFonts w:ascii="SimSun" w:eastAsia="Courier New" w:hAnsi="SimSun"/>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rPr>
      <w:hidden/>
    </w:trPr>
    <w:tcPr>
      <w:shd w:val="clear" w:color="auto" w:fill="E6EED5"/>
    </w:tcPr>
    <w:tblStylePr w:type="firstRow">
      <w:rPr>
        <w:b/>
        <w:bCs/>
        <w:color w:val="000000"/>
      </w:rPr>
      <w:tblPr/>
      <w:trPr>
        <w:hidden/>
      </w:trPr>
      <w:tcPr>
        <w:shd w:val="clear" w:color="auto" w:fill="F5F8EE"/>
      </w:tcPr>
    </w:tblStylePr>
    <w:tblStylePr w:type="lastRow">
      <w:rPr>
        <w:b/>
        <w:bCs/>
        <w:color w:val="000000"/>
      </w:rPr>
      <w:tblPr/>
      <w:trPr>
        <w:hidden/>
      </w:tr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rPr>
        <w:hidden/>
      </w:trPr>
      <w:tcPr>
        <w:tcBorders>
          <w:top w:val="nil"/>
          <w:left w:val="nil"/>
          <w:bottom w:val="nil"/>
          <w:right w:val="nil"/>
          <w:insideH w:val="nil"/>
          <w:insideV w:val="nil"/>
        </w:tcBorders>
        <w:shd w:val="clear" w:color="auto" w:fill="FFFFFF"/>
      </w:tcPr>
    </w:tblStylePr>
    <w:tblStylePr w:type="lastCol">
      <w:rPr>
        <w:b w:val="0"/>
        <w:bCs w:val="0"/>
        <w:color w:val="000000"/>
      </w:rPr>
      <w:tblPr/>
      <w:trPr>
        <w:hidden/>
      </w:trPr>
      <w:tcPr>
        <w:tcBorders>
          <w:top w:val="nil"/>
          <w:left w:val="nil"/>
          <w:bottom w:val="nil"/>
          <w:right w:val="nil"/>
          <w:insideH w:val="nil"/>
          <w:insideV w:val="nil"/>
        </w:tcBorders>
        <w:shd w:val="clear" w:color="auto" w:fill="EAF1DD"/>
      </w:tcPr>
    </w:tblStylePr>
    <w:tblStylePr w:type="band1Vert">
      <w:tblPr/>
      <w:trPr>
        <w:hidden/>
      </w:trPr>
      <w:tcPr>
        <w:shd w:val="clear" w:color="auto" w:fill="CDDDAC"/>
      </w:tcPr>
    </w:tblStylePr>
    <w:tblStylePr w:type="band1Horz">
      <w:tblPr/>
      <w:trPr>
        <w:hidden/>
      </w:trPr>
      <w:tcPr>
        <w:tcBorders>
          <w:insideH w:val="single" w:sz="6" w:space="0" w:color="auto"/>
          <w:insideV w:val="single" w:sz="6" w:space="0" w:color="auto"/>
        </w:tcBorders>
        <w:shd w:val="clear" w:color="auto" w:fill="CDDDAC"/>
      </w:tcPr>
    </w:tblStylePr>
    <w:tblStylePr w:type="nwCell">
      <w:tblPr/>
      <w:trPr>
        <w:hidden/>
      </w:trPr>
      <w:tcPr>
        <w:shd w:val="clear" w:color="auto" w:fill="FFFFFF"/>
      </w:tcPr>
    </w:tblStylePr>
  </w:style>
  <w:style w:type="table" w:styleId="2-41">
    <w:name w:val="Medium Grid 2 Accent 4"/>
    <w:basedOn w:val="a3"/>
    <w:uiPriority w:val="68"/>
    <w:qFormat/>
    <w:rPr>
      <w:rFonts w:ascii="SimSun" w:eastAsia="Courier New" w:hAnsi="SimSun"/>
      <w:color w:val="000000"/>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rPr>
      <w:hidden/>
    </w:trPr>
    <w:tcPr>
      <w:shd w:val="clear" w:color="auto" w:fill="DFD8E8"/>
    </w:tcPr>
    <w:tblStylePr w:type="firstRow">
      <w:rPr>
        <w:b/>
        <w:bCs/>
        <w:color w:val="000000"/>
      </w:rPr>
      <w:tblPr/>
      <w:trPr>
        <w:hidden/>
      </w:trPr>
      <w:tcPr>
        <w:shd w:val="clear" w:color="auto" w:fill="F2EFF6"/>
      </w:tcPr>
    </w:tblStylePr>
    <w:tblStylePr w:type="lastRow">
      <w:rPr>
        <w:b/>
        <w:bCs/>
        <w:color w:val="000000"/>
      </w:rPr>
      <w:tblPr/>
      <w:trPr>
        <w:hidden/>
      </w:tr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rPr>
        <w:hidden/>
      </w:trPr>
      <w:tcPr>
        <w:tcBorders>
          <w:top w:val="nil"/>
          <w:left w:val="nil"/>
          <w:bottom w:val="nil"/>
          <w:right w:val="nil"/>
          <w:insideH w:val="nil"/>
          <w:insideV w:val="nil"/>
        </w:tcBorders>
        <w:shd w:val="clear" w:color="auto" w:fill="FFFFFF"/>
      </w:tcPr>
    </w:tblStylePr>
    <w:tblStylePr w:type="lastCol">
      <w:rPr>
        <w:b w:val="0"/>
        <w:bCs w:val="0"/>
        <w:color w:val="000000"/>
      </w:rPr>
      <w:tblPr/>
      <w:trPr>
        <w:hidden/>
      </w:trPr>
      <w:tcPr>
        <w:tcBorders>
          <w:top w:val="nil"/>
          <w:left w:val="nil"/>
          <w:bottom w:val="nil"/>
          <w:right w:val="nil"/>
          <w:insideH w:val="nil"/>
          <w:insideV w:val="nil"/>
        </w:tcBorders>
        <w:shd w:val="clear" w:color="auto" w:fill="E5DFEC"/>
      </w:tcPr>
    </w:tblStylePr>
    <w:tblStylePr w:type="band1Vert">
      <w:tblPr/>
      <w:trPr>
        <w:hidden/>
      </w:trPr>
      <w:tcPr>
        <w:shd w:val="clear" w:color="auto" w:fill="BFB1D0"/>
      </w:tcPr>
    </w:tblStylePr>
    <w:tblStylePr w:type="band1Horz">
      <w:tblPr/>
      <w:trPr>
        <w:hidden/>
      </w:trPr>
      <w:tcPr>
        <w:tcBorders>
          <w:insideH w:val="single" w:sz="6" w:space="0" w:color="auto"/>
          <w:insideV w:val="single" w:sz="6" w:space="0" w:color="auto"/>
        </w:tcBorders>
        <w:shd w:val="clear" w:color="auto" w:fill="BFB1D0"/>
      </w:tcPr>
    </w:tblStylePr>
    <w:tblStylePr w:type="nwCell">
      <w:tblPr/>
      <w:trPr>
        <w:hidden/>
      </w:trPr>
      <w:tcPr>
        <w:shd w:val="clear" w:color="auto" w:fill="FFFFFF"/>
      </w:tcPr>
    </w:tblStylePr>
  </w:style>
  <w:style w:type="table" w:styleId="2-51">
    <w:name w:val="Medium Grid 2 Accent 5"/>
    <w:basedOn w:val="a3"/>
    <w:uiPriority w:val="68"/>
    <w:qFormat/>
    <w:rPr>
      <w:rFonts w:ascii="SimSun" w:eastAsia="Courier New" w:hAnsi="SimSun"/>
      <w:color w:val="000000"/>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rPr>
      <w:hidden/>
    </w:trPr>
    <w:tcPr>
      <w:shd w:val="clear" w:color="auto" w:fill="D2EAF1"/>
    </w:tcPr>
    <w:tblStylePr w:type="firstRow">
      <w:rPr>
        <w:b/>
        <w:bCs/>
        <w:color w:val="000000"/>
      </w:rPr>
      <w:tblPr/>
      <w:trPr>
        <w:hidden/>
      </w:trPr>
      <w:tcPr>
        <w:shd w:val="clear" w:color="auto" w:fill="EDF6F9"/>
      </w:tcPr>
    </w:tblStylePr>
    <w:tblStylePr w:type="lastRow">
      <w:rPr>
        <w:b/>
        <w:bCs/>
        <w:color w:val="000000"/>
      </w:rPr>
      <w:tblPr/>
      <w:trPr>
        <w:hidden/>
      </w:tr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rPr>
        <w:hidden/>
      </w:trPr>
      <w:tcPr>
        <w:tcBorders>
          <w:top w:val="nil"/>
          <w:left w:val="nil"/>
          <w:bottom w:val="nil"/>
          <w:right w:val="nil"/>
          <w:insideH w:val="nil"/>
          <w:insideV w:val="nil"/>
        </w:tcBorders>
        <w:shd w:val="clear" w:color="auto" w:fill="FFFFFF"/>
      </w:tcPr>
    </w:tblStylePr>
    <w:tblStylePr w:type="lastCol">
      <w:rPr>
        <w:b w:val="0"/>
        <w:bCs w:val="0"/>
        <w:color w:val="000000"/>
      </w:rPr>
      <w:tblPr/>
      <w:trPr>
        <w:hidden/>
      </w:trPr>
      <w:tcPr>
        <w:tcBorders>
          <w:top w:val="nil"/>
          <w:left w:val="nil"/>
          <w:bottom w:val="nil"/>
          <w:right w:val="nil"/>
          <w:insideH w:val="nil"/>
          <w:insideV w:val="nil"/>
        </w:tcBorders>
        <w:shd w:val="clear" w:color="auto" w:fill="DAEEF3"/>
      </w:tcPr>
    </w:tblStylePr>
    <w:tblStylePr w:type="band1Vert">
      <w:tblPr/>
      <w:trPr>
        <w:hidden/>
      </w:trPr>
      <w:tcPr>
        <w:shd w:val="clear" w:color="auto" w:fill="A5D5E2"/>
      </w:tcPr>
    </w:tblStylePr>
    <w:tblStylePr w:type="band1Horz">
      <w:tblPr/>
      <w:trPr>
        <w:hidden/>
      </w:trPr>
      <w:tcPr>
        <w:tcBorders>
          <w:insideH w:val="single" w:sz="6" w:space="0" w:color="auto"/>
          <w:insideV w:val="single" w:sz="6" w:space="0" w:color="auto"/>
        </w:tcBorders>
        <w:shd w:val="clear" w:color="auto" w:fill="A5D5E2"/>
      </w:tcPr>
    </w:tblStylePr>
    <w:tblStylePr w:type="nwCell">
      <w:tblPr/>
      <w:trPr>
        <w:hidden/>
      </w:trPr>
      <w:tcPr>
        <w:shd w:val="clear" w:color="auto" w:fill="FFFFFF"/>
      </w:tcPr>
    </w:tblStylePr>
  </w:style>
  <w:style w:type="table" w:styleId="2-61">
    <w:name w:val="Medium Grid 2 Accent 6"/>
    <w:basedOn w:val="a3"/>
    <w:uiPriority w:val="68"/>
    <w:qFormat/>
    <w:rPr>
      <w:rFonts w:ascii="SimSun" w:eastAsia="Courier New" w:hAnsi="SimSun"/>
      <w:color w:val="000000"/>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rPr>
      <w:hidden/>
    </w:trPr>
    <w:tcPr>
      <w:shd w:val="clear" w:color="auto" w:fill="FDE4D0"/>
    </w:tcPr>
    <w:tblStylePr w:type="firstRow">
      <w:rPr>
        <w:b/>
        <w:bCs/>
        <w:color w:val="000000"/>
      </w:rPr>
      <w:tblPr/>
      <w:trPr>
        <w:hidden/>
      </w:trPr>
      <w:tcPr>
        <w:shd w:val="clear" w:color="auto" w:fill="FEF4EC"/>
      </w:tcPr>
    </w:tblStylePr>
    <w:tblStylePr w:type="lastRow">
      <w:rPr>
        <w:b/>
        <w:bCs/>
        <w:color w:val="000000"/>
      </w:rPr>
      <w:tblPr/>
      <w:trPr>
        <w:hidden/>
      </w:tr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rPr>
        <w:hidden/>
      </w:trPr>
      <w:tcPr>
        <w:tcBorders>
          <w:top w:val="nil"/>
          <w:left w:val="nil"/>
          <w:bottom w:val="nil"/>
          <w:right w:val="nil"/>
          <w:insideH w:val="nil"/>
          <w:insideV w:val="nil"/>
        </w:tcBorders>
        <w:shd w:val="clear" w:color="auto" w:fill="FFFFFF"/>
      </w:tcPr>
    </w:tblStylePr>
    <w:tblStylePr w:type="lastCol">
      <w:rPr>
        <w:b w:val="0"/>
        <w:bCs w:val="0"/>
        <w:color w:val="000000"/>
      </w:rPr>
      <w:tblPr/>
      <w:trPr>
        <w:hidden/>
      </w:trPr>
      <w:tcPr>
        <w:tcBorders>
          <w:top w:val="nil"/>
          <w:left w:val="nil"/>
          <w:bottom w:val="nil"/>
          <w:right w:val="nil"/>
          <w:insideH w:val="nil"/>
          <w:insideV w:val="nil"/>
        </w:tcBorders>
        <w:shd w:val="clear" w:color="auto" w:fill="FDE9D9"/>
      </w:tcPr>
    </w:tblStylePr>
    <w:tblStylePr w:type="band1Vert">
      <w:tblPr/>
      <w:trPr>
        <w:hidden/>
      </w:trPr>
      <w:tcPr>
        <w:shd w:val="clear" w:color="auto" w:fill="FBCAA2"/>
      </w:tcPr>
    </w:tblStylePr>
    <w:tblStylePr w:type="band1Horz">
      <w:tblPr/>
      <w:trPr>
        <w:hidden/>
      </w:trPr>
      <w:tcPr>
        <w:tcBorders>
          <w:insideH w:val="single" w:sz="6" w:space="0" w:color="auto"/>
          <w:insideV w:val="single" w:sz="6" w:space="0" w:color="auto"/>
        </w:tcBorders>
        <w:shd w:val="clear" w:color="auto" w:fill="FBCAA2"/>
      </w:tcPr>
    </w:tblStylePr>
    <w:tblStylePr w:type="nwCell">
      <w:tblPr/>
      <w:trPr>
        <w:hidden/>
      </w:trPr>
      <w:tcPr>
        <w:shd w:val="clear" w:color="auto" w:fill="FFFFFF"/>
      </w:tcPr>
    </w:tblStylePr>
  </w:style>
  <w:style w:type="table" w:styleId="3f">
    <w:name w:val="Medium Grid 3"/>
    <w:basedOn w:val="a3"/>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rPr>
      <w:hidden/>
    </w:trPr>
    <w:tcPr>
      <w:shd w:val="clear" w:color="auto" w:fill="C0C0C0"/>
    </w:tcPr>
    <w:tblStylePr w:type="firstRow">
      <w:rPr>
        <w:b/>
        <w:bCs/>
        <w:i w:val="0"/>
        <w:iCs w:val="0"/>
        <w:color w:val="FFFFFF"/>
      </w:rPr>
      <w:tblPr/>
      <w:trPr>
        <w:hidden/>
      </w:tr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rPr>
        <w:hidden/>
      </w:tr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rPr>
        <w:hidden/>
      </w:tr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rPr>
        <w:hidden/>
      </w:trPr>
      <w:tcPr>
        <w:tcBorders>
          <w:top w:val="nil"/>
          <w:left w:val="nil"/>
          <w:bottom w:val="single" w:sz="24" w:space="0" w:color="FFFFFF"/>
          <w:right w:val="nil"/>
          <w:insideH w:val="nil"/>
          <w:insideV w:val="nil"/>
        </w:tcBorders>
        <w:shd w:val="clear" w:color="auto" w:fill="000000"/>
      </w:tcPr>
    </w:tblStylePr>
    <w:tblStylePr w:type="band1Vert">
      <w:tblPr/>
      <w:trPr>
        <w:hidden/>
      </w:tr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rPr>
        <w:hidden/>
      </w:tr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3-1">
    <w:name w:val="Medium Grid 3 Accent 1"/>
    <w:basedOn w:val="a3"/>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rPr>
      <w:hidden/>
    </w:trPr>
    <w:tcPr>
      <w:shd w:val="clear" w:color="auto" w:fill="D3DFEE"/>
    </w:tcPr>
    <w:tblStylePr w:type="firstRow">
      <w:rPr>
        <w:b/>
        <w:bCs/>
        <w:i w:val="0"/>
        <w:iCs w:val="0"/>
        <w:color w:val="FFFFFF"/>
      </w:rPr>
      <w:tblPr/>
      <w:trPr>
        <w:hidden/>
      </w:tr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rPr>
        <w:hidden/>
      </w:tr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rPr>
        <w:hidden/>
      </w:tr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rPr>
        <w:hidden/>
      </w:trPr>
      <w:tcPr>
        <w:tcBorders>
          <w:top w:val="nil"/>
          <w:left w:val="nil"/>
          <w:bottom w:val="single" w:sz="24" w:space="0" w:color="FFFFFF"/>
          <w:right w:val="nil"/>
          <w:insideH w:val="nil"/>
          <w:insideV w:val="nil"/>
        </w:tcBorders>
        <w:shd w:val="clear" w:color="auto" w:fill="4F81BD"/>
      </w:tcPr>
    </w:tblStylePr>
    <w:tblStylePr w:type="band1Vert">
      <w:tblPr/>
      <w:trPr>
        <w:hidden/>
      </w:tr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rPr>
        <w:hidden/>
      </w:tr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3-2">
    <w:name w:val="Medium Grid 3 Accent 2"/>
    <w:basedOn w:val="a3"/>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rPr>
      <w:hidden/>
    </w:trPr>
    <w:tcPr>
      <w:shd w:val="clear" w:color="auto" w:fill="EFD3D2"/>
    </w:tcPr>
    <w:tblStylePr w:type="firstRow">
      <w:rPr>
        <w:b/>
        <w:bCs/>
        <w:i w:val="0"/>
        <w:iCs w:val="0"/>
        <w:color w:val="FFFFFF"/>
      </w:rPr>
      <w:tblPr/>
      <w:trPr>
        <w:hidden/>
      </w:tr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rPr>
        <w:hidden/>
      </w:tr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rPr>
        <w:hidden/>
      </w:tr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rPr>
        <w:hidden/>
      </w:trPr>
      <w:tcPr>
        <w:tcBorders>
          <w:top w:val="nil"/>
          <w:left w:val="nil"/>
          <w:bottom w:val="single" w:sz="24" w:space="0" w:color="FFFFFF"/>
          <w:right w:val="nil"/>
          <w:insideH w:val="nil"/>
          <w:insideV w:val="nil"/>
        </w:tcBorders>
        <w:shd w:val="clear" w:color="auto" w:fill="C0504D"/>
      </w:tcPr>
    </w:tblStylePr>
    <w:tblStylePr w:type="band1Vert">
      <w:tblPr/>
      <w:trPr>
        <w:hidden/>
      </w:tr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rPr>
        <w:hidden/>
      </w:tr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3-3">
    <w:name w:val="Medium Grid 3 Accent 3"/>
    <w:basedOn w:val="a3"/>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rPr>
      <w:hidden/>
    </w:trPr>
    <w:tcPr>
      <w:shd w:val="clear" w:color="auto" w:fill="E6EED5"/>
    </w:tcPr>
    <w:tblStylePr w:type="firstRow">
      <w:rPr>
        <w:b/>
        <w:bCs/>
        <w:i w:val="0"/>
        <w:iCs w:val="0"/>
        <w:color w:val="FFFFFF"/>
      </w:rPr>
      <w:tblPr/>
      <w:trPr>
        <w:hidden/>
      </w:tr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rPr>
        <w:hidden/>
      </w:tr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rPr>
        <w:hidden/>
      </w:tr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rPr>
        <w:hidden/>
      </w:trPr>
      <w:tcPr>
        <w:tcBorders>
          <w:top w:val="nil"/>
          <w:left w:val="nil"/>
          <w:bottom w:val="single" w:sz="24" w:space="0" w:color="FFFFFF"/>
          <w:right w:val="nil"/>
          <w:insideH w:val="nil"/>
          <w:insideV w:val="nil"/>
        </w:tcBorders>
        <w:shd w:val="clear" w:color="auto" w:fill="9BBB59"/>
      </w:tcPr>
    </w:tblStylePr>
    <w:tblStylePr w:type="band1Vert">
      <w:tblPr/>
      <w:trPr>
        <w:hidden/>
      </w:tr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rPr>
        <w:hidden/>
      </w:tr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3-4">
    <w:name w:val="Medium Grid 3 Accent 4"/>
    <w:basedOn w:val="a3"/>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rPr>
      <w:hidden/>
    </w:trPr>
    <w:tcPr>
      <w:shd w:val="clear" w:color="auto" w:fill="DFD8E8"/>
    </w:tcPr>
    <w:tblStylePr w:type="firstRow">
      <w:rPr>
        <w:b/>
        <w:bCs/>
        <w:i w:val="0"/>
        <w:iCs w:val="0"/>
        <w:color w:val="FFFFFF"/>
      </w:rPr>
      <w:tblPr/>
      <w:trPr>
        <w:hidden/>
      </w:tr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rPr>
        <w:hidden/>
      </w:tr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rPr>
        <w:hidden/>
      </w:tr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rPr>
        <w:hidden/>
      </w:trPr>
      <w:tcPr>
        <w:tcBorders>
          <w:top w:val="nil"/>
          <w:left w:val="nil"/>
          <w:bottom w:val="single" w:sz="24" w:space="0" w:color="FFFFFF"/>
          <w:right w:val="nil"/>
          <w:insideH w:val="nil"/>
          <w:insideV w:val="nil"/>
        </w:tcBorders>
        <w:shd w:val="clear" w:color="auto" w:fill="8064A2"/>
      </w:tcPr>
    </w:tblStylePr>
    <w:tblStylePr w:type="band1Vert">
      <w:tblPr/>
      <w:trPr>
        <w:hidden/>
      </w:tr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rPr>
        <w:hidden/>
      </w:tr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3-5">
    <w:name w:val="Medium Grid 3 Accent 5"/>
    <w:basedOn w:val="a3"/>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rPr>
      <w:hidden/>
    </w:trPr>
    <w:tcPr>
      <w:shd w:val="clear" w:color="auto" w:fill="D2EAF1"/>
    </w:tcPr>
    <w:tblStylePr w:type="firstRow">
      <w:rPr>
        <w:b/>
        <w:bCs/>
        <w:i w:val="0"/>
        <w:iCs w:val="0"/>
        <w:color w:val="FFFFFF"/>
      </w:rPr>
      <w:tblPr/>
      <w:trPr>
        <w:hidden/>
      </w:tr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rPr>
        <w:hidden/>
      </w:tr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rPr>
        <w:hidden/>
      </w:tr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rPr>
        <w:hidden/>
      </w:trPr>
      <w:tcPr>
        <w:tcBorders>
          <w:top w:val="nil"/>
          <w:left w:val="nil"/>
          <w:bottom w:val="single" w:sz="24" w:space="0" w:color="FFFFFF"/>
          <w:right w:val="nil"/>
          <w:insideH w:val="nil"/>
          <w:insideV w:val="nil"/>
        </w:tcBorders>
        <w:shd w:val="clear" w:color="auto" w:fill="4BACC6"/>
      </w:tcPr>
    </w:tblStylePr>
    <w:tblStylePr w:type="band1Vert">
      <w:tblPr/>
      <w:trPr>
        <w:hidden/>
      </w:tr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rPr>
        <w:hidden/>
      </w:tr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3-6">
    <w:name w:val="Medium Grid 3 Accent 6"/>
    <w:basedOn w:val="a3"/>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rPr>
      <w:hidden/>
    </w:trPr>
    <w:tcPr>
      <w:shd w:val="clear" w:color="auto" w:fill="FDE4D0"/>
    </w:tcPr>
    <w:tblStylePr w:type="firstRow">
      <w:rPr>
        <w:b/>
        <w:bCs/>
        <w:i w:val="0"/>
        <w:iCs w:val="0"/>
        <w:color w:val="FFFFFF"/>
      </w:rPr>
      <w:tblPr/>
      <w:trPr>
        <w:hidden/>
      </w:tr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rPr>
        <w:hidden/>
      </w:tr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rPr>
        <w:hidden/>
      </w:tr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rPr>
        <w:hidden/>
      </w:trPr>
      <w:tcPr>
        <w:tcBorders>
          <w:top w:val="nil"/>
          <w:left w:val="nil"/>
          <w:bottom w:val="single" w:sz="24" w:space="0" w:color="FFFFFF"/>
          <w:right w:val="nil"/>
          <w:insideH w:val="nil"/>
          <w:insideV w:val="nil"/>
        </w:tcBorders>
        <w:shd w:val="clear" w:color="auto" w:fill="F79646"/>
      </w:tcPr>
    </w:tblStylePr>
    <w:tblStylePr w:type="band1Vert">
      <w:tblPr/>
      <w:trPr>
        <w:hidden/>
      </w:tr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rPr>
        <w:hidden/>
      </w:tr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afff7">
    <w:name w:val="Dark List"/>
    <w:basedOn w:val="a3"/>
    <w:uiPriority w:val="70"/>
    <w:qFormat/>
    <w:rPr>
      <w:color w:val="FFFFFF"/>
    </w:rPr>
    <w:tblPr>
      <w:tblStyleRowBandSize w:val="1"/>
      <w:tblStyleColBandSize w:val="1"/>
    </w:tblPr>
    <w:trPr>
      <w:hidden/>
    </w:trPr>
    <w:tcPr>
      <w:shd w:val="clear" w:color="auto" w:fill="000000"/>
    </w:tcPr>
    <w:tblStylePr w:type="firstRow">
      <w:rPr>
        <w:b/>
        <w:bCs/>
      </w:rPr>
      <w:tblPr/>
      <w:trPr>
        <w:hidden/>
      </w:trPr>
      <w:tcPr>
        <w:tcBorders>
          <w:top w:val="nil"/>
          <w:left w:val="single" w:sz="18" w:space="0" w:color="FFFFFF"/>
          <w:bottom w:val="nil"/>
          <w:right w:val="nil"/>
          <w:insideH w:val="nil"/>
          <w:insideV w:val="nil"/>
        </w:tcBorders>
        <w:shd w:val="clear" w:color="auto" w:fill="000000"/>
      </w:tcPr>
    </w:tblStylePr>
    <w:tblStylePr w:type="lastRow">
      <w:tblPr/>
      <w:trPr>
        <w:hidden/>
      </w:trPr>
      <w:tcPr>
        <w:tcBorders>
          <w:top w:val="single" w:sz="18" w:space="0" w:color="FFFFFF"/>
          <w:left w:val="nil"/>
          <w:bottom w:val="nil"/>
          <w:right w:val="nil"/>
          <w:insideH w:val="nil"/>
          <w:insideV w:val="nil"/>
        </w:tcBorders>
        <w:shd w:val="clear" w:color="auto" w:fill="000000"/>
      </w:tcPr>
    </w:tblStylePr>
    <w:tblStylePr w:type="firstCol">
      <w:tblPr/>
      <w:trPr>
        <w:hidden/>
      </w:trPr>
      <w:tcPr>
        <w:tcBorders>
          <w:top w:val="nil"/>
          <w:left w:val="nil"/>
          <w:bottom w:val="nil"/>
          <w:right w:val="single" w:sz="18" w:space="0" w:color="FFFFFF"/>
          <w:insideH w:val="nil"/>
          <w:insideV w:val="nil"/>
        </w:tcBorders>
        <w:shd w:val="clear" w:color="auto" w:fill="000000"/>
      </w:tcPr>
    </w:tblStylePr>
    <w:tblStylePr w:type="lastCol">
      <w:tblPr/>
      <w:trPr>
        <w:hidden/>
      </w:trPr>
      <w:tcPr>
        <w:tcBorders>
          <w:top w:val="nil"/>
          <w:left w:val="nil"/>
          <w:bottom w:val="single" w:sz="18" w:space="0" w:color="FFFFFF"/>
          <w:right w:val="nil"/>
          <w:insideH w:val="nil"/>
          <w:insideV w:val="nil"/>
        </w:tcBorders>
        <w:shd w:val="clear" w:color="auto" w:fill="000000"/>
      </w:tcPr>
    </w:tblStylePr>
    <w:tblStylePr w:type="band1Vert">
      <w:tblPr/>
      <w:trPr>
        <w:hidden/>
      </w:trPr>
      <w:tcPr>
        <w:tcBorders>
          <w:top w:val="nil"/>
          <w:left w:val="nil"/>
          <w:bottom w:val="nil"/>
          <w:right w:val="nil"/>
          <w:insideH w:val="nil"/>
          <w:insideV w:val="nil"/>
        </w:tcBorders>
        <w:shd w:val="clear" w:color="auto" w:fill="000000"/>
      </w:tcPr>
    </w:tblStylePr>
    <w:tblStylePr w:type="band1Horz">
      <w:tblPr/>
      <w:trPr>
        <w:hidden/>
      </w:trPr>
      <w:tcPr>
        <w:tcBorders>
          <w:top w:val="nil"/>
          <w:left w:val="nil"/>
          <w:bottom w:val="nil"/>
          <w:right w:val="nil"/>
          <w:insideH w:val="nil"/>
          <w:insideV w:val="nil"/>
        </w:tcBorders>
        <w:shd w:val="clear" w:color="auto" w:fill="000000"/>
      </w:tcPr>
    </w:tblStylePr>
  </w:style>
  <w:style w:type="table" w:styleId="-12">
    <w:name w:val="Dark List Accent 1"/>
    <w:basedOn w:val="a3"/>
    <w:uiPriority w:val="70"/>
    <w:qFormat/>
    <w:rPr>
      <w:color w:val="FFFFFF"/>
    </w:rPr>
    <w:tblPr>
      <w:tblStyleRowBandSize w:val="1"/>
      <w:tblStyleColBandSize w:val="1"/>
    </w:tblPr>
    <w:trPr>
      <w:hidden/>
    </w:trPr>
    <w:tcPr>
      <w:shd w:val="clear" w:color="auto" w:fill="4F81BD"/>
    </w:tcPr>
    <w:tblStylePr w:type="firstRow">
      <w:rPr>
        <w:b/>
        <w:bCs/>
      </w:rPr>
      <w:tblPr/>
      <w:trPr>
        <w:hidden/>
      </w:trPr>
      <w:tcPr>
        <w:tcBorders>
          <w:top w:val="nil"/>
          <w:left w:val="single" w:sz="18" w:space="0" w:color="FFFFFF"/>
          <w:bottom w:val="nil"/>
          <w:right w:val="nil"/>
          <w:insideH w:val="nil"/>
          <w:insideV w:val="nil"/>
        </w:tcBorders>
        <w:shd w:val="clear" w:color="auto" w:fill="000000"/>
      </w:tcPr>
    </w:tblStylePr>
    <w:tblStylePr w:type="lastRow">
      <w:tblPr/>
      <w:trPr>
        <w:hidden/>
      </w:trPr>
      <w:tcPr>
        <w:tcBorders>
          <w:top w:val="single" w:sz="18" w:space="0" w:color="FFFFFF"/>
          <w:left w:val="nil"/>
          <w:bottom w:val="nil"/>
          <w:right w:val="nil"/>
          <w:insideH w:val="nil"/>
          <w:insideV w:val="nil"/>
        </w:tcBorders>
        <w:shd w:val="clear" w:color="auto" w:fill="243F60"/>
      </w:tcPr>
    </w:tblStylePr>
    <w:tblStylePr w:type="firstCol">
      <w:tblPr/>
      <w:trPr>
        <w:hidden/>
      </w:trPr>
      <w:tcPr>
        <w:tcBorders>
          <w:top w:val="nil"/>
          <w:left w:val="nil"/>
          <w:bottom w:val="nil"/>
          <w:right w:val="single" w:sz="18" w:space="0" w:color="FFFFFF"/>
          <w:insideH w:val="nil"/>
          <w:insideV w:val="nil"/>
        </w:tcBorders>
        <w:shd w:val="clear" w:color="auto" w:fill="365F91"/>
      </w:tcPr>
    </w:tblStylePr>
    <w:tblStylePr w:type="lastCol">
      <w:tblPr/>
      <w:trPr>
        <w:hidden/>
      </w:trPr>
      <w:tcPr>
        <w:tcBorders>
          <w:top w:val="nil"/>
          <w:left w:val="nil"/>
          <w:bottom w:val="single" w:sz="18" w:space="0" w:color="FFFFFF"/>
          <w:right w:val="nil"/>
          <w:insideH w:val="nil"/>
          <w:insideV w:val="nil"/>
        </w:tcBorders>
        <w:shd w:val="clear" w:color="auto" w:fill="365F91"/>
      </w:tcPr>
    </w:tblStylePr>
    <w:tblStylePr w:type="band1Vert">
      <w:tblPr/>
      <w:trPr>
        <w:hidden/>
      </w:trPr>
      <w:tcPr>
        <w:tcBorders>
          <w:top w:val="nil"/>
          <w:left w:val="nil"/>
          <w:bottom w:val="nil"/>
          <w:right w:val="nil"/>
          <w:insideH w:val="nil"/>
          <w:insideV w:val="nil"/>
        </w:tcBorders>
        <w:shd w:val="clear" w:color="auto" w:fill="365F91"/>
      </w:tcPr>
    </w:tblStylePr>
    <w:tblStylePr w:type="band1Horz">
      <w:tblPr/>
      <w:trPr>
        <w:hidden/>
      </w:trPr>
      <w:tcPr>
        <w:tcBorders>
          <w:top w:val="nil"/>
          <w:left w:val="nil"/>
          <w:bottom w:val="nil"/>
          <w:right w:val="nil"/>
          <w:insideH w:val="nil"/>
          <w:insideV w:val="nil"/>
        </w:tcBorders>
        <w:shd w:val="clear" w:color="auto" w:fill="365F91"/>
      </w:tcPr>
    </w:tblStylePr>
  </w:style>
  <w:style w:type="table" w:styleId="-22">
    <w:name w:val="Dark List Accent 2"/>
    <w:basedOn w:val="a3"/>
    <w:uiPriority w:val="70"/>
    <w:qFormat/>
    <w:rPr>
      <w:color w:val="FFFFFF"/>
    </w:rPr>
    <w:tblPr>
      <w:tblStyleRowBandSize w:val="1"/>
      <w:tblStyleColBandSize w:val="1"/>
    </w:tblPr>
    <w:trPr>
      <w:hidden/>
    </w:trPr>
    <w:tcPr>
      <w:shd w:val="clear" w:color="auto" w:fill="C0504D"/>
    </w:tcPr>
    <w:tblStylePr w:type="firstRow">
      <w:rPr>
        <w:b/>
        <w:bCs/>
      </w:rPr>
      <w:tblPr/>
      <w:trPr>
        <w:hidden/>
      </w:trPr>
      <w:tcPr>
        <w:tcBorders>
          <w:top w:val="nil"/>
          <w:left w:val="single" w:sz="18" w:space="0" w:color="FFFFFF"/>
          <w:bottom w:val="nil"/>
          <w:right w:val="nil"/>
          <w:insideH w:val="nil"/>
          <w:insideV w:val="nil"/>
        </w:tcBorders>
        <w:shd w:val="clear" w:color="auto" w:fill="000000"/>
      </w:tcPr>
    </w:tblStylePr>
    <w:tblStylePr w:type="lastRow">
      <w:tblPr/>
      <w:trPr>
        <w:hidden/>
      </w:trPr>
      <w:tcPr>
        <w:tcBorders>
          <w:top w:val="single" w:sz="18" w:space="0" w:color="FFFFFF"/>
          <w:left w:val="nil"/>
          <w:bottom w:val="nil"/>
          <w:right w:val="nil"/>
          <w:insideH w:val="nil"/>
          <w:insideV w:val="nil"/>
        </w:tcBorders>
        <w:shd w:val="clear" w:color="auto" w:fill="622423"/>
      </w:tcPr>
    </w:tblStylePr>
    <w:tblStylePr w:type="firstCol">
      <w:tblPr/>
      <w:trPr>
        <w:hidden/>
      </w:trPr>
      <w:tcPr>
        <w:tcBorders>
          <w:top w:val="nil"/>
          <w:left w:val="nil"/>
          <w:bottom w:val="nil"/>
          <w:right w:val="single" w:sz="18" w:space="0" w:color="FFFFFF"/>
          <w:insideH w:val="nil"/>
          <w:insideV w:val="nil"/>
        </w:tcBorders>
        <w:shd w:val="clear" w:color="auto" w:fill="943634"/>
      </w:tcPr>
    </w:tblStylePr>
    <w:tblStylePr w:type="lastCol">
      <w:tblPr/>
      <w:trPr>
        <w:hidden/>
      </w:trPr>
      <w:tcPr>
        <w:tcBorders>
          <w:top w:val="nil"/>
          <w:left w:val="nil"/>
          <w:bottom w:val="single" w:sz="18" w:space="0" w:color="FFFFFF"/>
          <w:right w:val="nil"/>
          <w:insideH w:val="nil"/>
          <w:insideV w:val="nil"/>
        </w:tcBorders>
        <w:shd w:val="clear" w:color="auto" w:fill="943634"/>
      </w:tcPr>
    </w:tblStylePr>
    <w:tblStylePr w:type="band1Vert">
      <w:tblPr/>
      <w:trPr>
        <w:hidden/>
      </w:trPr>
      <w:tcPr>
        <w:tcBorders>
          <w:top w:val="nil"/>
          <w:left w:val="nil"/>
          <w:bottom w:val="nil"/>
          <w:right w:val="nil"/>
          <w:insideH w:val="nil"/>
          <w:insideV w:val="nil"/>
        </w:tcBorders>
        <w:shd w:val="clear" w:color="auto" w:fill="943634"/>
      </w:tcPr>
    </w:tblStylePr>
    <w:tblStylePr w:type="band1Horz">
      <w:tblPr/>
      <w:trPr>
        <w:hidden/>
      </w:trPr>
      <w:tcPr>
        <w:tcBorders>
          <w:top w:val="nil"/>
          <w:left w:val="nil"/>
          <w:bottom w:val="nil"/>
          <w:right w:val="nil"/>
          <w:insideH w:val="nil"/>
          <w:insideV w:val="nil"/>
        </w:tcBorders>
        <w:shd w:val="clear" w:color="auto" w:fill="943634"/>
      </w:tcPr>
    </w:tblStylePr>
  </w:style>
  <w:style w:type="table" w:styleId="-32">
    <w:name w:val="Dark List Accent 3"/>
    <w:basedOn w:val="a3"/>
    <w:uiPriority w:val="70"/>
    <w:qFormat/>
    <w:rPr>
      <w:color w:val="FFFFFF"/>
    </w:rPr>
    <w:tblPr>
      <w:tblStyleRowBandSize w:val="1"/>
      <w:tblStyleColBandSize w:val="1"/>
    </w:tblPr>
    <w:trPr>
      <w:hidden/>
    </w:trPr>
    <w:tcPr>
      <w:shd w:val="clear" w:color="auto" w:fill="9BBB59"/>
    </w:tcPr>
    <w:tblStylePr w:type="firstRow">
      <w:rPr>
        <w:b/>
        <w:bCs/>
      </w:rPr>
      <w:tblPr/>
      <w:trPr>
        <w:hidden/>
      </w:trPr>
      <w:tcPr>
        <w:tcBorders>
          <w:top w:val="nil"/>
          <w:left w:val="single" w:sz="18" w:space="0" w:color="FFFFFF"/>
          <w:bottom w:val="nil"/>
          <w:right w:val="nil"/>
          <w:insideH w:val="nil"/>
          <w:insideV w:val="nil"/>
        </w:tcBorders>
        <w:shd w:val="clear" w:color="auto" w:fill="000000"/>
      </w:tcPr>
    </w:tblStylePr>
    <w:tblStylePr w:type="lastRow">
      <w:tblPr/>
      <w:trPr>
        <w:hidden/>
      </w:trPr>
      <w:tcPr>
        <w:tcBorders>
          <w:top w:val="single" w:sz="18" w:space="0" w:color="FFFFFF"/>
          <w:left w:val="nil"/>
          <w:bottom w:val="nil"/>
          <w:right w:val="nil"/>
          <w:insideH w:val="nil"/>
          <w:insideV w:val="nil"/>
        </w:tcBorders>
        <w:shd w:val="clear" w:color="auto" w:fill="4E6128"/>
      </w:tcPr>
    </w:tblStylePr>
    <w:tblStylePr w:type="firstCol">
      <w:tblPr/>
      <w:trPr>
        <w:hidden/>
      </w:trPr>
      <w:tcPr>
        <w:tcBorders>
          <w:top w:val="nil"/>
          <w:left w:val="nil"/>
          <w:bottom w:val="nil"/>
          <w:right w:val="single" w:sz="18" w:space="0" w:color="FFFFFF"/>
          <w:insideH w:val="nil"/>
          <w:insideV w:val="nil"/>
        </w:tcBorders>
        <w:shd w:val="clear" w:color="auto" w:fill="76923C"/>
      </w:tcPr>
    </w:tblStylePr>
    <w:tblStylePr w:type="lastCol">
      <w:tblPr/>
      <w:trPr>
        <w:hidden/>
      </w:trPr>
      <w:tcPr>
        <w:tcBorders>
          <w:top w:val="nil"/>
          <w:left w:val="nil"/>
          <w:bottom w:val="single" w:sz="18" w:space="0" w:color="FFFFFF"/>
          <w:right w:val="nil"/>
          <w:insideH w:val="nil"/>
          <w:insideV w:val="nil"/>
        </w:tcBorders>
        <w:shd w:val="clear" w:color="auto" w:fill="76923C"/>
      </w:tcPr>
    </w:tblStylePr>
    <w:tblStylePr w:type="band1Vert">
      <w:tblPr/>
      <w:trPr>
        <w:hidden/>
      </w:trPr>
      <w:tcPr>
        <w:tcBorders>
          <w:top w:val="nil"/>
          <w:left w:val="nil"/>
          <w:bottom w:val="nil"/>
          <w:right w:val="nil"/>
          <w:insideH w:val="nil"/>
          <w:insideV w:val="nil"/>
        </w:tcBorders>
        <w:shd w:val="clear" w:color="auto" w:fill="76923C"/>
      </w:tcPr>
    </w:tblStylePr>
    <w:tblStylePr w:type="band1Horz">
      <w:tblPr/>
      <w:trPr>
        <w:hidden/>
      </w:trPr>
      <w:tcPr>
        <w:tcBorders>
          <w:top w:val="nil"/>
          <w:left w:val="nil"/>
          <w:bottom w:val="nil"/>
          <w:right w:val="nil"/>
          <w:insideH w:val="nil"/>
          <w:insideV w:val="nil"/>
        </w:tcBorders>
        <w:shd w:val="clear" w:color="auto" w:fill="76923C"/>
      </w:tcPr>
    </w:tblStylePr>
  </w:style>
  <w:style w:type="table" w:styleId="-42">
    <w:name w:val="Dark List Accent 4"/>
    <w:basedOn w:val="a3"/>
    <w:uiPriority w:val="70"/>
    <w:qFormat/>
    <w:rPr>
      <w:color w:val="FFFFFF"/>
    </w:rPr>
    <w:tblPr>
      <w:tblStyleRowBandSize w:val="1"/>
      <w:tblStyleColBandSize w:val="1"/>
    </w:tblPr>
    <w:trPr>
      <w:hidden/>
    </w:trPr>
    <w:tcPr>
      <w:shd w:val="clear" w:color="auto" w:fill="8064A2"/>
    </w:tcPr>
    <w:tblStylePr w:type="firstRow">
      <w:rPr>
        <w:b/>
        <w:bCs/>
      </w:rPr>
      <w:tblPr/>
      <w:trPr>
        <w:hidden/>
      </w:trPr>
      <w:tcPr>
        <w:tcBorders>
          <w:top w:val="nil"/>
          <w:left w:val="single" w:sz="18" w:space="0" w:color="FFFFFF"/>
          <w:bottom w:val="nil"/>
          <w:right w:val="nil"/>
          <w:insideH w:val="nil"/>
          <w:insideV w:val="nil"/>
        </w:tcBorders>
        <w:shd w:val="clear" w:color="auto" w:fill="000000"/>
      </w:tcPr>
    </w:tblStylePr>
    <w:tblStylePr w:type="lastRow">
      <w:tblPr/>
      <w:trPr>
        <w:hidden/>
      </w:trPr>
      <w:tcPr>
        <w:tcBorders>
          <w:top w:val="single" w:sz="18" w:space="0" w:color="FFFFFF"/>
          <w:left w:val="nil"/>
          <w:bottom w:val="nil"/>
          <w:right w:val="nil"/>
          <w:insideH w:val="nil"/>
          <w:insideV w:val="nil"/>
        </w:tcBorders>
        <w:shd w:val="clear" w:color="auto" w:fill="3F3151"/>
      </w:tcPr>
    </w:tblStylePr>
    <w:tblStylePr w:type="firstCol">
      <w:tblPr/>
      <w:trPr>
        <w:hidden/>
      </w:trPr>
      <w:tcPr>
        <w:tcBorders>
          <w:top w:val="nil"/>
          <w:left w:val="nil"/>
          <w:bottom w:val="nil"/>
          <w:right w:val="single" w:sz="18" w:space="0" w:color="FFFFFF"/>
          <w:insideH w:val="nil"/>
          <w:insideV w:val="nil"/>
        </w:tcBorders>
        <w:shd w:val="clear" w:color="auto" w:fill="5F497A"/>
      </w:tcPr>
    </w:tblStylePr>
    <w:tblStylePr w:type="lastCol">
      <w:tblPr/>
      <w:trPr>
        <w:hidden/>
      </w:trPr>
      <w:tcPr>
        <w:tcBorders>
          <w:top w:val="nil"/>
          <w:left w:val="nil"/>
          <w:bottom w:val="single" w:sz="18" w:space="0" w:color="FFFFFF"/>
          <w:right w:val="nil"/>
          <w:insideH w:val="nil"/>
          <w:insideV w:val="nil"/>
        </w:tcBorders>
        <w:shd w:val="clear" w:color="auto" w:fill="5F497A"/>
      </w:tcPr>
    </w:tblStylePr>
    <w:tblStylePr w:type="band1Vert">
      <w:tblPr/>
      <w:trPr>
        <w:hidden/>
      </w:trPr>
      <w:tcPr>
        <w:tcBorders>
          <w:top w:val="nil"/>
          <w:left w:val="nil"/>
          <w:bottom w:val="nil"/>
          <w:right w:val="nil"/>
          <w:insideH w:val="nil"/>
          <w:insideV w:val="nil"/>
        </w:tcBorders>
        <w:shd w:val="clear" w:color="auto" w:fill="5F497A"/>
      </w:tcPr>
    </w:tblStylePr>
    <w:tblStylePr w:type="band1Horz">
      <w:tblPr/>
      <w:trPr>
        <w:hidden/>
      </w:trPr>
      <w:tcPr>
        <w:tcBorders>
          <w:top w:val="nil"/>
          <w:left w:val="nil"/>
          <w:bottom w:val="nil"/>
          <w:right w:val="nil"/>
          <w:insideH w:val="nil"/>
          <w:insideV w:val="nil"/>
        </w:tcBorders>
        <w:shd w:val="clear" w:color="auto" w:fill="5F497A"/>
      </w:tcPr>
    </w:tblStylePr>
  </w:style>
  <w:style w:type="table" w:styleId="-52">
    <w:name w:val="Dark List Accent 5"/>
    <w:basedOn w:val="a3"/>
    <w:uiPriority w:val="70"/>
    <w:qFormat/>
    <w:rPr>
      <w:color w:val="FFFFFF"/>
    </w:rPr>
    <w:tblPr>
      <w:tblStyleRowBandSize w:val="1"/>
      <w:tblStyleColBandSize w:val="1"/>
    </w:tblPr>
    <w:trPr>
      <w:hidden/>
    </w:trPr>
    <w:tcPr>
      <w:shd w:val="clear" w:color="auto" w:fill="4BACC6"/>
    </w:tcPr>
    <w:tblStylePr w:type="firstRow">
      <w:rPr>
        <w:b/>
        <w:bCs/>
      </w:rPr>
      <w:tblPr/>
      <w:trPr>
        <w:hidden/>
      </w:trPr>
      <w:tcPr>
        <w:tcBorders>
          <w:top w:val="nil"/>
          <w:left w:val="single" w:sz="18" w:space="0" w:color="FFFFFF"/>
          <w:bottom w:val="nil"/>
          <w:right w:val="nil"/>
          <w:insideH w:val="nil"/>
          <w:insideV w:val="nil"/>
        </w:tcBorders>
        <w:shd w:val="clear" w:color="auto" w:fill="000000"/>
      </w:tcPr>
    </w:tblStylePr>
    <w:tblStylePr w:type="lastRow">
      <w:tblPr/>
      <w:trPr>
        <w:hidden/>
      </w:trPr>
      <w:tcPr>
        <w:tcBorders>
          <w:top w:val="single" w:sz="18" w:space="0" w:color="FFFFFF"/>
          <w:left w:val="nil"/>
          <w:bottom w:val="nil"/>
          <w:right w:val="nil"/>
          <w:insideH w:val="nil"/>
          <w:insideV w:val="nil"/>
        </w:tcBorders>
        <w:shd w:val="clear" w:color="auto" w:fill="205867"/>
      </w:tcPr>
    </w:tblStylePr>
    <w:tblStylePr w:type="firstCol">
      <w:tblPr/>
      <w:trPr>
        <w:hidden/>
      </w:trPr>
      <w:tcPr>
        <w:tcBorders>
          <w:top w:val="nil"/>
          <w:left w:val="nil"/>
          <w:bottom w:val="nil"/>
          <w:right w:val="single" w:sz="18" w:space="0" w:color="FFFFFF"/>
          <w:insideH w:val="nil"/>
          <w:insideV w:val="nil"/>
        </w:tcBorders>
        <w:shd w:val="clear" w:color="auto" w:fill="31849B"/>
      </w:tcPr>
    </w:tblStylePr>
    <w:tblStylePr w:type="lastCol">
      <w:tblPr/>
      <w:trPr>
        <w:hidden/>
      </w:trPr>
      <w:tcPr>
        <w:tcBorders>
          <w:top w:val="nil"/>
          <w:left w:val="nil"/>
          <w:bottom w:val="single" w:sz="18" w:space="0" w:color="FFFFFF"/>
          <w:right w:val="nil"/>
          <w:insideH w:val="nil"/>
          <w:insideV w:val="nil"/>
        </w:tcBorders>
        <w:shd w:val="clear" w:color="auto" w:fill="31849B"/>
      </w:tcPr>
    </w:tblStylePr>
    <w:tblStylePr w:type="band1Vert">
      <w:tblPr/>
      <w:trPr>
        <w:hidden/>
      </w:trPr>
      <w:tcPr>
        <w:tcBorders>
          <w:top w:val="nil"/>
          <w:left w:val="nil"/>
          <w:bottom w:val="nil"/>
          <w:right w:val="nil"/>
          <w:insideH w:val="nil"/>
          <w:insideV w:val="nil"/>
        </w:tcBorders>
        <w:shd w:val="clear" w:color="auto" w:fill="31849B"/>
      </w:tcPr>
    </w:tblStylePr>
    <w:tblStylePr w:type="band1Horz">
      <w:tblPr/>
      <w:trPr>
        <w:hidden/>
      </w:trPr>
      <w:tcPr>
        <w:tcBorders>
          <w:top w:val="nil"/>
          <w:left w:val="nil"/>
          <w:bottom w:val="nil"/>
          <w:right w:val="nil"/>
          <w:insideH w:val="nil"/>
          <w:insideV w:val="nil"/>
        </w:tcBorders>
        <w:shd w:val="clear" w:color="auto" w:fill="31849B"/>
      </w:tcPr>
    </w:tblStylePr>
  </w:style>
  <w:style w:type="table" w:styleId="-62">
    <w:name w:val="Dark List Accent 6"/>
    <w:basedOn w:val="a3"/>
    <w:uiPriority w:val="70"/>
    <w:qFormat/>
    <w:rPr>
      <w:color w:val="FFFFFF"/>
    </w:rPr>
    <w:tblPr>
      <w:tblStyleRowBandSize w:val="1"/>
      <w:tblStyleColBandSize w:val="1"/>
    </w:tblPr>
    <w:trPr>
      <w:hidden/>
    </w:trPr>
    <w:tcPr>
      <w:shd w:val="clear" w:color="auto" w:fill="F79646"/>
    </w:tcPr>
    <w:tblStylePr w:type="firstRow">
      <w:rPr>
        <w:b/>
        <w:bCs/>
      </w:rPr>
      <w:tblPr/>
      <w:trPr>
        <w:hidden/>
      </w:trPr>
      <w:tcPr>
        <w:tcBorders>
          <w:top w:val="nil"/>
          <w:left w:val="single" w:sz="18" w:space="0" w:color="FFFFFF"/>
          <w:bottom w:val="nil"/>
          <w:right w:val="nil"/>
          <w:insideH w:val="nil"/>
          <w:insideV w:val="nil"/>
        </w:tcBorders>
        <w:shd w:val="clear" w:color="auto" w:fill="000000"/>
      </w:tcPr>
    </w:tblStylePr>
    <w:tblStylePr w:type="lastRow">
      <w:tblPr/>
      <w:trPr>
        <w:hidden/>
      </w:trPr>
      <w:tcPr>
        <w:tcBorders>
          <w:top w:val="single" w:sz="18" w:space="0" w:color="FFFFFF"/>
          <w:left w:val="nil"/>
          <w:bottom w:val="nil"/>
          <w:right w:val="nil"/>
          <w:insideH w:val="nil"/>
          <w:insideV w:val="nil"/>
        </w:tcBorders>
        <w:shd w:val="clear" w:color="auto" w:fill="974706"/>
      </w:tcPr>
    </w:tblStylePr>
    <w:tblStylePr w:type="firstCol">
      <w:tblPr/>
      <w:trPr>
        <w:hidden/>
      </w:trPr>
      <w:tcPr>
        <w:tcBorders>
          <w:top w:val="nil"/>
          <w:left w:val="nil"/>
          <w:bottom w:val="nil"/>
          <w:right w:val="single" w:sz="18" w:space="0" w:color="FFFFFF"/>
          <w:insideH w:val="nil"/>
          <w:insideV w:val="nil"/>
        </w:tcBorders>
        <w:shd w:val="clear" w:color="auto" w:fill="E36C0A"/>
      </w:tcPr>
    </w:tblStylePr>
    <w:tblStylePr w:type="lastCol">
      <w:tblPr/>
      <w:trPr>
        <w:hidden/>
      </w:trPr>
      <w:tcPr>
        <w:tcBorders>
          <w:top w:val="nil"/>
          <w:left w:val="nil"/>
          <w:bottom w:val="single" w:sz="18" w:space="0" w:color="FFFFFF"/>
          <w:right w:val="nil"/>
          <w:insideH w:val="nil"/>
          <w:insideV w:val="nil"/>
        </w:tcBorders>
        <w:shd w:val="clear" w:color="auto" w:fill="E36C0A"/>
      </w:tcPr>
    </w:tblStylePr>
    <w:tblStylePr w:type="band1Vert">
      <w:tblPr/>
      <w:trPr>
        <w:hidden/>
      </w:trPr>
      <w:tcPr>
        <w:tcBorders>
          <w:top w:val="nil"/>
          <w:left w:val="nil"/>
          <w:bottom w:val="nil"/>
          <w:right w:val="nil"/>
          <w:insideH w:val="nil"/>
          <w:insideV w:val="nil"/>
        </w:tcBorders>
        <w:shd w:val="clear" w:color="auto" w:fill="E36C0A"/>
      </w:tcPr>
    </w:tblStylePr>
    <w:tblStylePr w:type="band1Horz">
      <w:tblPr/>
      <w:trPr>
        <w:hidden/>
      </w:trPr>
      <w:tcPr>
        <w:tcBorders>
          <w:top w:val="nil"/>
          <w:left w:val="nil"/>
          <w:bottom w:val="nil"/>
          <w:right w:val="nil"/>
          <w:insideH w:val="nil"/>
          <w:insideV w:val="nil"/>
        </w:tcBorders>
        <w:shd w:val="clear" w:color="auto" w:fill="E36C0A"/>
      </w:tcPr>
    </w:tblStylePr>
  </w:style>
  <w:style w:type="table" w:styleId="afff8">
    <w:name w:val="Colorful Shading"/>
    <w:basedOn w:val="a3"/>
    <w:uiPriority w:val="71"/>
    <w:qFormat/>
    <w:rPr>
      <w:color w:val="000000"/>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rPr>
      <w:hidden/>
    </w:trPr>
    <w:tcPr>
      <w:shd w:val="clear" w:color="auto" w:fill="E6E6E6"/>
    </w:tcPr>
    <w:tblStylePr w:type="firstRow">
      <w:rPr>
        <w:b/>
        <w:bCs/>
      </w:rPr>
      <w:tblPr/>
      <w:trPr>
        <w:hidden/>
      </w:trPr>
      <w:tcPr>
        <w:tcBorders>
          <w:top w:val="nil"/>
          <w:left w:val="single" w:sz="24" w:space="0" w:color="C0504D"/>
          <w:bottom w:val="nil"/>
          <w:right w:val="nil"/>
          <w:insideH w:val="nil"/>
          <w:insideV w:val="nil"/>
        </w:tcBorders>
        <w:shd w:val="clear" w:color="auto" w:fill="FFFFFF"/>
      </w:tcPr>
    </w:tblStylePr>
    <w:tblStylePr w:type="lastRow">
      <w:rPr>
        <w:b/>
        <w:bCs/>
        <w:color w:val="FFFFFF"/>
      </w:rPr>
      <w:tblPr/>
      <w:trPr>
        <w:hidden/>
      </w:trPr>
      <w:tcPr>
        <w:tcBorders>
          <w:top w:val="single" w:sz="6" w:space="0" w:color="FFFFFF"/>
        </w:tcBorders>
        <w:shd w:val="clear" w:color="auto" w:fill="000000"/>
      </w:tcPr>
    </w:tblStylePr>
    <w:tblStylePr w:type="firstCol">
      <w:rPr>
        <w:color w:val="FFFFFF"/>
      </w:rPr>
      <w:tblPr/>
      <w:trPr>
        <w:hidden/>
      </w:trPr>
      <w:tcPr>
        <w:tcBorders>
          <w:top w:val="nil"/>
          <w:left w:val="nil"/>
          <w:bottom w:val="nil"/>
          <w:right w:val="nil"/>
          <w:insideH w:val="single" w:sz="4" w:space="0" w:color="auto"/>
          <w:insideV w:val="nil"/>
        </w:tcBorders>
        <w:shd w:val="clear" w:color="auto" w:fill="000000"/>
      </w:tcPr>
    </w:tblStylePr>
    <w:tblStylePr w:type="lastCol">
      <w:rPr>
        <w:color w:val="FFFFFF"/>
      </w:rPr>
      <w:tblPr/>
      <w:trPr>
        <w:hidden/>
      </w:trPr>
      <w:tcPr>
        <w:tcBorders>
          <w:top w:val="nil"/>
          <w:left w:val="nil"/>
          <w:bottom w:val="nil"/>
          <w:right w:val="nil"/>
          <w:insideH w:val="nil"/>
          <w:insideV w:val="nil"/>
        </w:tcBorders>
        <w:shd w:val="clear" w:color="auto" w:fill="000000"/>
      </w:tcPr>
    </w:tblStylePr>
    <w:tblStylePr w:type="band1Vert">
      <w:tblPr/>
      <w:trPr>
        <w:hidden/>
      </w:trPr>
      <w:tcPr>
        <w:shd w:val="clear" w:color="auto" w:fill="999999"/>
      </w:tcPr>
    </w:tblStylePr>
    <w:tblStylePr w:type="band1Horz">
      <w:tblPr/>
      <w:trPr>
        <w:hidden/>
      </w:trPr>
      <w:tcPr>
        <w:shd w:val="clear" w:color="auto" w:fill="808080"/>
      </w:tcPr>
    </w:tblStylePr>
    <w:tblStylePr w:type="neCell">
      <w:rPr>
        <w:color w:val="000000"/>
      </w:rPr>
    </w:tblStylePr>
    <w:tblStylePr w:type="nwCell">
      <w:rPr>
        <w:color w:val="000000"/>
      </w:rPr>
    </w:tblStylePr>
  </w:style>
  <w:style w:type="table" w:styleId="-13">
    <w:name w:val="Colorful Shading Accent 1"/>
    <w:basedOn w:val="a3"/>
    <w:uiPriority w:val="71"/>
    <w:qFormat/>
    <w:rPr>
      <w:color w:val="000000"/>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rPr>
      <w:hidden/>
    </w:trPr>
    <w:tcPr>
      <w:shd w:val="clear" w:color="auto" w:fill="EDF2F8"/>
    </w:tcPr>
    <w:tblStylePr w:type="firstRow">
      <w:rPr>
        <w:b/>
        <w:bCs/>
      </w:rPr>
      <w:tblPr/>
      <w:trPr>
        <w:hidden/>
      </w:trPr>
      <w:tcPr>
        <w:tcBorders>
          <w:top w:val="nil"/>
          <w:left w:val="single" w:sz="24" w:space="0" w:color="C0504D"/>
          <w:bottom w:val="nil"/>
          <w:right w:val="nil"/>
          <w:insideH w:val="nil"/>
          <w:insideV w:val="nil"/>
        </w:tcBorders>
        <w:shd w:val="clear" w:color="auto" w:fill="FFFFFF"/>
      </w:tcPr>
    </w:tblStylePr>
    <w:tblStylePr w:type="lastRow">
      <w:rPr>
        <w:b/>
        <w:bCs/>
        <w:color w:val="FFFFFF"/>
      </w:rPr>
      <w:tblPr/>
      <w:trPr>
        <w:hidden/>
      </w:trPr>
      <w:tcPr>
        <w:tcBorders>
          <w:top w:val="single" w:sz="6" w:space="0" w:color="FFFFFF"/>
        </w:tcBorders>
        <w:shd w:val="clear" w:color="auto" w:fill="2C4C74"/>
      </w:tcPr>
    </w:tblStylePr>
    <w:tblStylePr w:type="firstCol">
      <w:rPr>
        <w:color w:val="FFFFFF"/>
      </w:rPr>
      <w:tblPr/>
      <w:trPr>
        <w:hidden/>
      </w:trPr>
      <w:tcPr>
        <w:tcBorders>
          <w:top w:val="nil"/>
          <w:left w:val="nil"/>
          <w:bottom w:val="nil"/>
          <w:right w:val="nil"/>
          <w:insideH w:val="single" w:sz="4" w:space="0" w:color="auto"/>
          <w:insideV w:val="nil"/>
        </w:tcBorders>
        <w:shd w:val="clear" w:color="auto" w:fill="2C4C74"/>
      </w:tcPr>
    </w:tblStylePr>
    <w:tblStylePr w:type="lastCol">
      <w:rPr>
        <w:color w:val="FFFFFF"/>
      </w:rPr>
      <w:tblPr/>
      <w:trPr>
        <w:hidden/>
      </w:trPr>
      <w:tcPr>
        <w:tcBorders>
          <w:top w:val="nil"/>
          <w:left w:val="nil"/>
          <w:bottom w:val="nil"/>
          <w:right w:val="nil"/>
          <w:insideH w:val="nil"/>
          <w:insideV w:val="nil"/>
        </w:tcBorders>
        <w:shd w:val="clear" w:color="auto" w:fill="2C4C74"/>
      </w:tcPr>
    </w:tblStylePr>
    <w:tblStylePr w:type="band1Vert">
      <w:tblPr/>
      <w:trPr>
        <w:hidden/>
      </w:trPr>
      <w:tcPr>
        <w:shd w:val="clear" w:color="auto" w:fill="B8CCE4"/>
      </w:tcPr>
    </w:tblStylePr>
    <w:tblStylePr w:type="band1Horz">
      <w:tblPr/>
      <w:trPr>
        <w:hidden/>
      </w:trPr>
      <w:tcPr>
        <w:shd w:val="clear" w:color="auto" w:fill="A7BFDE"/>
      </w:tcPr>
    </w:tblStylePr>
    <w:tblStylePr w:type="neCell">
      <w:rPr>
        <w:color w:val="000000"/>
      </w:rPr>
    </w:tblStylePr>
    <w:tblStylePr w:type="nwCell">
      <w:rPr>
        <w:color w:val="000000"/>
      </w:rPr>
    </w:tblStylePr>
  </w:style>
  <w:style w:type="table" w:styleId="-23">
    <w:name w:val="Colorful Shading Accent 2"/>
    <w:basedOn w:val="a3"/>
    <w:uiPriority w:val="71"/>
    <w:qFormat/>
    <w:rPr>
      <w:color w:val="000000"/>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rPr>
      <w:hidden/>
    </w:trPr>
    <w:tcPr>
      <w:shd w:val="clear" w:color="auto" w:fill="F8EDED"/>
    </w:tcPr>
    <w:tblStylePr w:type="firstRow">
      <w:rPr>
        <w:b/>
        <w:bCs/>
      </w:rPr>
      <w:tblPr/>
      <w:trPr>
        <w:hidden/>
      </w:trPr>
      <w:tcPr>
        <w:tcBorders>
          <w:top w:val="nil"/>
          <w:left w:val="single" w:sz="24" w:space="0" w:color="C0504D"/>
          <w:bottom w:val="nil"/>
          <w:right w:val="nil"/>
          <w:insideH w:val="nil"/>
          <w:insideV w:val="nil"/>
        </w:tcBorders>
        <w:shd w:val="clear" w:color="auto" w:fill="FFFFFF"/>
      </w:tcPr>
    </w:tblStylePr>
    <w:tblStylePr w:type="lastRow">
      <w:rPr>
        <w:b/>
        <w:bCs/>
        <w:color w:val="FFFFFF"/>
      </w:rPr>
      <w:tblPr/>
      <w:trPr>
        <w:hidden/>
      </w:trPr>
      <w:tcPr>
        <w:tcBorders>
          <w:top w:val="single" w:sz="6" w:space="0" w:color="FFFFFF"/>
        </w:tcBorders>
        <w:shd w:val="clear" w:color="auto" w:fill="772C2A"/>
      </w:tcPr>
    </w:tblStylePr>
    <w:tblStylePr w:type="firstCol">
      <w:rPr>
        <w:color w:val="FFFFFF"/>
      </w:rPr>
      <w:tblPr/>
      <w:trPr>
        <w:hidden/>
      </w:trPr>
      <w:tcPr>
        <w:tcBorders>
          <w:top w:val="nil"/>
          <w:left w:val="nil"/>
          <w:bottom w:val="nil"/>
          <w:right w:val="nil"/>
          <w:insideH w:val="single" w:sz="4" w:space="0" w:color="auto"/>
          <w:insideV w:val="nil"/>
        </w:tcBorders>
        <w:shd w:val="clear" w:color="auto" w:fill="772C2A"/>
      </w:tcPr>
    </w:tblStylePr>
    <w:tblStylePr w:type="lastCol">
      <w:rPr>
        <w:color w:val="FFFFFF"/>
      </w:rPr>
      <w:tblPr/>
      <w:trPr>
        <w:hidden/>
      </w:trPr>
      <w:tcPr>
        <w:tcBorders>
          <w:top w:val="nil"/>
          <w:left w:val="nil"/>
          <w:bottom w:val="nil"/>
          <w:right w:val="nil"/>
          <w:insideH w:val="nil"/>
          <w:insideV w:val="nil"/>
        </w:tcBorders>
        <w:shd w:val="clear" w:color="auto" w:fill="772C2A"/>
      </w:tcPr>
    </w:tblStylePr>
    <w:tblStylePr w:type="band1Vert">
      <w:tblPr/>
      <w:trPr>
        <w:hidden/>
      </w:trPr>
      <w:tcPr>
        <w:shd w:val="clear" w:color="auto" w:fill="E5B8B7"/>
      </w:tcPr>
    </w:tblStylePr>
    <w:tblStylePr w:type="band1Horz">
      <w:tblPr/>
      <w:trPr>
        <w:hidden/>
      </w:trPr>
      <w:tcPr>
        <w:shd w:val="clear" w:color="auto" w:fill="DFA7A6"/>
      </w:tcPr>
    </w:tblStylePr>
    <w:tblStylePr w:type="neCell">
      <w:rPr>
        <w:color w:val="000000"/>
      </w:rPr>
    </w:tblStylePr>
    <w:tblStylePr w:type="nwCell">
      <w:rPr>
        <w:color w:val="000000"/>
      </w:rPr>
    </w:tblStylePr>
  </w:style>
  <w:style w:type="table" w:styleId="-33">
    <w:name w:val="Colorful Shading Accent 3"/>
    <w:basedOn w:val="a3"/>
    <w:uiPriority w:val="71"/>
    <w:qFormat/>
    <w:rPr>
      <w:color w:val="000000"/>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rPr>
      <w:hidden/>
    </w:trPr>
    <w:tcPr>
      <w:shd w:val="clear" w:color="auto" w:fill="F5F8EE"/>
    </w:tcPr>
    <w:tblStylePr w:type="firstRow">
      <w:rPr>
        <w:b/>
        <w:bCs/>
      </w:rPr>
      <w:tblPr/>
      <w:trPr>
        <w:hidden/>
      </w:trPr>
      <w:tcPr>
        <w:tcBorders>
          <w:top w:val="nil"/>
          <w:left w:val="single" w:sz="24" w:space="0" w:color="8064A2"/>
          <w:bottom w:val="nil"/>
          <w:right w:val="nil"/>
          <w:insideH w:val="nil"/>
          <w:insideV w:val="nil"/>
        </w:tcBorders>
        <w:shd w:val="clear" w:color="auto" w:fill="FFFFFF"/>
      </w:tcPr>
    </w:tblStylePr>
    <w:tblStylePr w:type="lastRow">
      <w:rPr>
        <w:b/>
        <w:bCs/>
        <w:color w:val="FFFFFF"/>
      </w:rPr>
      <w:tblPr/>
      <w:trPr>
        <w:hidden/>
      </w:trPr>
      <w:tcPr>
        <w:tcBorders>
          <w:top w:val="single" w:sz="6" w:space="0" w:color="FFFFFF"/>
        </w:tcBorders>
        <w:shd w:val="clear" w:color="auto" w:fill="5E7530"/>
      </w:tcPr>
    </w:tblStylePr>
    <w:tblStylePr w:type="firstCol">
      <w:rPr>
        <w:color w:val="FFFFFF"/>
      </w:rPr>
      <w:tblPr/>
      <w:trPr>
        <w:hidden/>
      </w:trPr>
      <w:tcPr>
        <w:tcBorders>
          <w:top w:val="nil"/>
          <w:left w:val="nil"/>
          <w:bottom w:val="nil"/>
          <w:right w:val="nil"/>
          <w:insideH w:val="single" w:sz="4" w:space="0" w:color="auto"/>
          <w:insideV w:val="nil"/>
        </w:tcBorders>
        <w:shd w:val="clear" w:color="auto" w:fill="5E7530"/>
      </w:tcPr>
    </w:tblStylePr>
    <w:tblStylePr w:type="lastCol">
      <w:rPr>
        <w:color w:val="FFFFFF"/>
      </w:rPr>
      <w:tblPr/>
      <w:trPr>
        <w:hidden/>
      </w:trPr>
      <w:tcPr>
        <w:tcBorders>
          <w:top w:val="nil"/>
          <w:left w:val="nil"/>
          <w:bottom w:val="nil"/>
          <w:right w:val="nil"/>
          <w:insideH w:val="nil"/>
          <w:insideV w:val="nil"/>
        </w:tcBorders>
        <w:shd w:val="clear" w:color="auto" w:fill="5E7530"/>
      </w:tcPr>
    </w:tblStylePr>
    <w:tblStylePr w:type="band1Vert">
      <w:tblPr/>
      <w:trPr>
        <w:hidden/>
      </w:trPr>
      <w:tcPr>
        <w:shd w:val="clear" w:color="auto" w:fill="D6E3BC"/>
      </w:tcPr>
    </w:tblStylePr>
    <w:tblStylePr w:type="band1Horz">
      <w:tblPr/>
      <w:trPr>
        <w:hidden/>
      </w:trPr>
      <w:tcPr>
        <w:shd w:val="clear" w:color="auto" w:fill="CDDDAC"/>
      </w:tcPr>
    </w:tblStylePr>
  </w:style>
  <w:style w:type="table" w:styleId="-43">
    <w:name w:val="Colorful Shading Accent 4"/>
    <w:basedOn w:val="a3"/>
    <w:uiPriority w:val="71"/>
    <w:qFormat/>
    <w:rPr>
      <w:color w:val="000000"/>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rPr>
      <w:hidden/>
    </w:trPr>
    <w:tcPr>
      <w:shd w:val="clear" w:color="auto" w:fill="F2EFF6"/>
    </w:tcPr>
    <w:tblStylePr w:type="firstRow">
      <w:rPr>
        <w:b/>
        <w:bCs/>
      </w:rPr>
      <w:tblPr/>
      <w:trPr>
        <w:hidden/>
      </w:trPr>
      <w:tcPr>
        <w:tcBorders>
          <w:top w:val="nil"/>
          <w:left w:val="single" w:sz="24" w:space="0" w:color="9BBB59"/>
          <w:bottom w:val="nil"/>
          <w:right w:val="nil"/>
          <w:insideH w:val="nil"/>
          <w:insideV w:val="nil"/>
        </w:tcBorders>
        <w:shd w:val="clear" w:color="auto" w:fill="FFFFFF"/>
      </w:tcPr>
    </w:tblStylePr>
    <w:tblStylePr w:type="lastRow">
      <w:rPr>
        <w:b/>
        <w:bCs/>
        <w:color w:val="FFFFFF"/>
      </w:rPr>
      <w:tblPr/>
      <w:trPr>
        <w:hidden/>
      </w:trPr>
      <w:tcPr>
        <w:tcBorders>
          <w:top w:val="single" w:sz="6" w:space="0" w:color="FFFFFF"/>
        </w:tcBorders>
        <w:shd w:val="clear" w:color="auto" w:fill="4C3B62"/>
      </w:tcPr>
    </w:tblStylePr>
    <w:tblStylePr w:type="firstCol">
      <w:rPr>
        <w:color w:val="FFFFFF"/>
      </w:rPr>
      <w:tblPr/>
      <w:trPr>
        <w:hidden/>
      </w:trPr>
      <w:tcPr>
        <w:tcBorders>
          <w:top w:val="nil"/>
          <w:left w:val="nil"/>
          <w:bottom w:val="nil"/>
          <w:right w:val="nil"/>
          <w:insideH w:val="single" w:sz="4" w:space="0" w:color="auto"/>
          <w:insideV w:val="nil"/>
        </w:tcBorders>
        <w:shd w:val="clear" w:color="auto" w:fill="4C3B62"/>
      </w:tcPr>
    </w:tblStylePr>
    <w:tblStylePr w:type="lastCol">
      <w:rPr>
        <w:color w:val="FFFFFF"/>
      </w:rPr>
      <w:tblPr/>
      <w:trPr>
        <w:hidden/>
      </w:trPr>
      <w:tcPr>
        <w:tcBorders>
          <w:top w:val="nil"/>
          <w:left w:val="nil"/>
          <w:bottom w:val="nil"/>
          <w:right w:val="nil"/>
          <w:insideH w:val="nil"/>
          <w:insideV w:val="nil"/>
        </w:tcBorders>
        <w:shd w:val="clear" w:color="auto" w:fill="4C3B62"/>
      </w:tcPr>
    </w:tblStylePr>
    <w:tblStylePr w:type="band1Vert">
      <w:tblPr/>
      <w:trPr>
        <w:hidden/>
      </w:trPr>
      <w:tcPr>
        <w:shd w:val="clear" w:color="auto" w:fill="CCC0D9"/>
      </w:tcPr>
    </w:tblStylePr>
    <w:tblStylePr w:type="band1Horz">
      <w:tblPr/>
      <w:trPr>
        <w:hidden/>
      </w:trPr>
      <w:tcPr>
        <w:shd w:val="clear" w:color="auto" w:fill="BFB1D0"/>
      </w:tcPr>
    </w:tblStylePr>
    <w:tblStylePr w:type="neCell">
      <w:rPr>
        <w:color w:val="000000"/>
      </w:rPr>
    </w:tblStylePr>
    <w:tblStylePr w:type="nwCell">
      <w:rPr>
        <w:color w:val="000000"/>
      </w:rPr>
    </w:tblStylePr>
  </w:style>
  <w:style w:type="table" w:styleId="-53">
    <w:name w:val="Colorful Shading Accent 5"/>
    <w:basedOn w:val="a3"/>
    <w:uiPriority w:val="71"/>
    <w:qFormat/>
    <w:rPr>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rPr>
      <w:hidden/>
    </w:trPr>
    <w:tcPr>
      <w:shd w:val="clear" w:color="auto" w:fill="EDF6F9"/>
    </w:tcPr>
    <w:tblStylePr w:type="firstRow">
      <w:rPr>
        <w:b/>
        <w:bCs/>
      </w:rPr>
      <w:tblPr/>
      <w:trPr>
        <w:hidden/>
      </w:trPr>
      <w:tcPr>
        <w:tcBorders>
          <w:top w:val="nil"/>
          <w:left w:val="single" w:sz="24" w:space="0" w:color="F79646"/>
          <w:bottom w:val="nil"/>
          <w:right w:val="nil"/>
          <w:insideH w:val="nil"/>
          <w:insideV w:val="nil"/>
        </w:tcBorders>
        <w:shd w:val="clear" w:color="auto" w:fill="FFFFFF"/>
      </w:tcPr>
    </w:tblStylePr>
    <w:tblStylePr w:type="lastRow">
      <w:rPr>
        <w:b/>
        <w:bCs/>
        <w:color w:val="FFFFFF"/>
      </w:rPr>
      <w:tblPr/>
      <w:trPr>
        <w:hidden/>
      </w:trPr>
      <w:tcPr>
        <w:tcBorders>
          <w:top w:val="single" w:sz="6" w:space="0" w:color="FFFFFF"/>
        </w:tcBorders>
        <w:shd w:val="clear" w:color="auto" w:fill="276A7C"/>
      </w:tcPr>
    </w:tblStylePr>
    <w:tblStylePr w:type="firstCol">
      <w:rPr>
        <w:color w:val="FFFFFF"/>
      </w:rPr>
      <w:tblPr/>
      <w:trPr>
        <w:hidden/>
      </w:trPr>
      <w:tcPr>
        <w:tcBorders>
          <w:top w:val="nil"/>
          <w:left w:val="nil"/>
          <w:bottom w:val="nil"/>
          <w:right w:val="nil"/>
          <w:insideH w:val="single" w:sz="4" w:space="0" w:color="auto"/>
          <w:insideV w:val="nil"/>
        </w:tcBorders>
        <w:shd w:val="clear" w:color="auto" w:fill="276A7C"/>
      </w:tcPr>
    </w:tblStylePr>
    <w:tblStylePr w:type="lastCol">
      <w:rPr>
        <w:color w:val="FFFFFF"/>
      </w:rPr>
      <w:tblPr/>
      <w:trPr>
        <w:hidden/>
      </w:trPr>
      <w:tcPr>
        <w:tcBorders>
          <w:top w:val="nil"/>
          <w:left w:val="nil"/>
          <w:bottom w:val="nil"/>
          <w:right w:val="nil"/>
          <w:insideH w:val="nil"/>
          <w:insideV w:val="nil"/>
        </w:tcBorders>
        <w:shd w:val="clear" w:color="auto" w:fill="276A7C"/>
      </w:tcPr>
    </w:tblStylePr>
    <w:tblStylePr w:type="band1Vert">
      <w:tblPr/>
      <w:trPr>
        <w:hidden/>
      </w:trPr>
      <w:tcPr>
        <w:shd w:val="clear" w:color="auto" w:fill="B6DDE8"/>
      </w:tcPr>
    </w:tblStylePr>
    <w:tblStylePr w:type="band1Horz">
      <w:tblPr/>
      <w:trPr>
        <w:hidden/>
      </w:trPr>
      <w:tcPr>
        <w:shd w:val="clear" w:color="auto" w:fill="A5D5E2"/>
      </w:tcPr>
    </w:tblStylePr>
    <w:tblStylePr w:type="neCell">
      <w:rPr>
        <w:color w:val="000000"/>
      </w:rPr>
    </w:tblStylePr>
    <w:tblStylePr w:type="nwCell">
      <w:rPr>
        <w:color w:val="000000"/>
      </w:rPr>
    </w:tblStylePr>
  </w:style>
  <w:style w:type="table" w:styleId="-63">
    <w:name w:val="Colorful Shading Accent 6"/>
    <w:basedOn w:val="a3"/>
    <w:uiPriority w:val="71"/>
    <w:qFormat/>
    <w:rPr>
      <w:color w:val="000000"/>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rPr>
      <w:hidden/>
    </w:trPr>
    <w:tcPr>
      <w:shd w:val="clear" w:color="auto" w:fill="FEF4EC"/>
    </w:tcPr>
    <w:tblStylePr w:type="firstRow">
      <w:rPr>
        <w:b/>
        <w:bCs/>
      </w:rPr>
      <w:tblPr/>
      <w:trPr>
        <w:hidden/>
      </w:trPr>
      <w:tcPr>
        <w:tcBorders>
          <w:top w:val="nil"/>
          <w:left w:val="single" w:sz="24" w:space="0" w:color="4BACC6"/>
          <w:bottom w:val="nil"/>
          <w:right w:val="nil"/>
          <w:insideH w:val="nil"/>
          <w:insideV w:val="nil"/>
        </w:tcBorders>
        <w:shd w:val="clear" w:color="auto" w:fill="FFFFFF"/>
      </w:tcPr>
    </w:tblStylePr>
    <w:tblStylePr w:type="lastRow">
      <w:rPr>
        <w:b/>
        <w:bCs/>
        <w:color w:val="FFFFFF"/>
      </w:rPr>
      <w:tblPr/>
      <w:trPr>
        <w:hidden/>
      </w:trPr>
      <w:tcPr>
        <w:tcBorders>
          <w:top w:val="single" w:sz="6" w:space="0" w:color="FFFFFF"/>
        </w:tcBorders>
        <w:shd w:val="clear" w:color="auto" w:fill="B65608"/>
      </w:tcPr>
    </w:tblStylePr>
    <w:tblStylePr w:type="firstCol">
      <w:rPr>
        <w:color w:val="FFFFFF"/>
      </w:rPr>
      <w:tblPr/>
      <w:trPr>
        <w:hidden/>
      </w:trPr>
      <w:tcPr>
        <w:tcBorders>
          <w:top w:val="nil"/>
          <w:left w:val="nil"/>
          <w:bottom w:val="nil"/>
          <w:right w:val="nil"/>
          <w:insideH w:val="single" w:sz="4" w:space="0" w:color="auto"/>
          <w:insideV w:val="nil"/>
        </w:tcBorders>
        <w:shd w:val="clear" w:color="auto" w:fill="B65608"/>
      </w:tcPr>
    </w:tblStylePr>
    <w:tblStylePr w:type="lastCol">
      <w:rPr>
        <w:color w:val="FFFFFF"/>
      </w:rPr>
      <w:tblPr/>
      <w:trPr>
        <w:hidden/>
      </w:trPr>
      <w:tcPr>
        <w:tcBorders>
          <w:top w:val="nil"/>
          <w:left w:val="nil"/>
          <w:bottom w:val="nil"/>
          <w:right w:val="nil"/>
          <w:insideH w:val="nil"/>
          <w:insideV w:val="nil"/>
        </w:tcBorders>
        <w:shd w:val="clear" w:color="auto" w:fill="B65608"/>
      </w:tcPr>
    </w:tblStylePr>
    <w:tblStylePr w:type="band1Vert">
      <w:tblPr/>
      <w:trPr>
        <w:hidden/>
      </w:trPr>
      <w:tcPr>
        <w:shd w:val="clear" w:color="auto" w:fill="FBD4B4"/>
      </w:tcPr>
    </w:tblStylePr>
    <w:tblStylePr w:type="band1Horz">
      <w:tblPr/>
      <w:trPr>
        <w:hidden/>
      </w:trPr>
      <w:tcPr>
        <w:shd w:val="clear" w:color="auto" w:fill="FBCAA2"/>
      </w:tcPr>
    </w:tblStylePr>
    <w:tblStylePr w:type="neCell">
      <w:rPr>
        <w:color w:val="000000"/>
      </w:rPr>
    </w:tblStylePr>
    <w:tblStylePr w:type="nwCell">
      <w:rPr>
        <w:color w:val="000000"/>
      </w:rPr>
    </w:tblStylePr>
  </w:style>
  <w:style w:type="table" w:styleId="afff9">
    <w:name w:val="Colorful List"/>
    <w:basedOn w:val="a3"/>
    <w:uiPriority w:val="72"/>
    <w:qFormat/>
    <w:rPr>
      <w:color w:val="000000"/>
    </w:rPr>
    <w:tblPr>
      <w:tblStyleRowBandSize w:val="1"/>
      <w:tblStyleColBandSize w:val="1"/>
    </w:tblPr>
    <w:trPr>
      <w:hidden/>
    </w:trPr>
    <w:tcPr>
      <w:shd w:val="clear" w:color="auto" w:fill="E6E6E6"/>
    </w:tcPr>
    <w:tblStylePr w:type="firstRow">
      <w:rPr>
        <w:b/>
        <w:bCs/>
        <w:color w:val="FFFFFF"/>
      </w:rPr>
      <w:tblPr/>
      <w:trPr>
        <w:hidden/>
      </w:trPr>
      <w:tcPr>
        <w:tcBorders>
          <w:left w:val="single" w:sz="12" w:space="0" w:color="FFFFFF"/>
        </w:tcBorders>
        <w:shd w:val="clear" w:color="auto" w:fill="9E3A38"/>
      </w:tcPr>
    </w:tblStylePr>
    <w:tblStylePr w:type="lastRow">
      <w:rPr>
        <w:b/>
        <w:bCs/>
        <w:color w:val="9E3A38"/>
      </w:rPr>
      <w:tblPr/>
      <w:trPr>
        <w:hidden/>
      </w:trPr>
      <w:tcPr>
        <w:tcBorders>
          <w:top w:val="single" w:sz="12" w:space="0" w:color="000000"/>
        </w:tcBorders>
        <w:shd w:val="clear" w:color="auto" w:fill="FFFFFF"/>
      </w:tcPr>
    </w:tblStylePr>
    <w:tblStylePr w:type="firstCol">
      <w:rPr>
        <w:b/>
        <w:bCs/>
      </w:rPr>
    </w:tblStylePr>
    <w:tblStylePr w:type="lastCol">
      <w:rPr>
        <w:b/>
        <w:bCs/>
      </w:rPr>
    </w:tblStylePr>
    <w:tblStylePr w:type="band1Vert">
      <w:tblPr/>
      <w:trPr>
        <w:hidden/>
      </w:trPr>
      <w:tcPr>
        <w:tcBorders>
          <w:top w:val="nil"/>
          <w:left w:val="nil"/>
          <w:bottom w:val="nil"/>
          <w:right w:val="nil"/>
          <w:insideH w:val="nil"/>
          <w:insideV w:val="nil"/>
        </w:tcBorders>
        <w:shd w:val="clear" w:color="auto" w:fill="C0C0C0"/>
      </w:tcPr>
    </w:tblStylePr>
    <w:tblStylePr w:type="band1Horz">
      <w:tblPr/>
      <w:trPr>
        <w:hidden/>
      </w:trPr>
      <w:tcPr>
        <w:shd w:val="clear" w:color="auto" w:fill="CCCCCC"/>
      </w:tcPr>
    </w:tblStylePr>
  </w:style>
  <w:style w:type="table" w:styleId="-14">
    <w:name w:val="Colorful List Accent 1"/>
    <w:basedOn w:val="a3"/>
    <w:uiPriority w:val="72"/>
    <w:qFormat/>
    <w:rPr>
      <w:color w:val="000000"/>
    </w:rPr>
    <w:tblPr>
      <w:tblStyleRowBandSize w:val="1"/>
      <w:tblStyleColBandSize w:val="1"/>
    </w:tblPr>
    <w:trPr>
      <w:hidden/>
    </w:trPr>
    <w:tcPr>
      <w:shd w:val="clear" w:color="auto" w:fill="EDF2F8"/>
    </w:tcPr>
    <w:tblStylePr w:type="firstRow">
      <w:rPr>
        <w:b/>
        <w:bCs/>
        <w:color w:val="FFFFFF"/>
      </w:rPr>
      <w:tblPr/>
      <w:trPr>
        <w:hidden/>
      </w:trPr>
      <w:tcPr>
        <w:tcBorders>
          <w:left w:val="single" w:sz="12" w:space="0" w:color="FFFFFF"/>
        </w:tcBorders>
        <w:shd w:val="clear" w:color="auto" w:fill="9E3A38"/>
      </w:tcPr>
    </w:tblStylePr>
    <w:tblStylePr w:type="lastRow">
      <w:rPr>
        <w:b/>
        <w:bCs/>
        <w:color w:val="9E3A38"/>
      </w:rPr>
      <w:tblPr/>
      <w:trPr>
        <w:hidden/>
      </w:trPr>
      <w:tcPr>
        <w:tcBorders>
          <w:top w:val="single" w:sz="12" w:space="0" w:color="000000"/>
        </w:tcBorders>
        <w:shd w:val="clear" w:color="auto" w:fill="FFFFFF"/>
      </w:tcPr>
    </w:tblStylePr>
    <w:tblStylePr w:type="firstCol">
      <w:rPr>
        <w:b/>
        <w:bCs/>
      </w:rPr>
    </w:tblStylePr>
    <w:tblStylePr w:type="lastCol">
      <w:rPr>
        <w:b/>
        <w:bCs/>
      </w:rPr>
    </w:tblStylePr>
    <w:tblStylePr w:type="band1Vert">
      <w:tblPr/>
      <w:trPr>
        <w:hidden/>
      </w:trPr>
      <w:tcPr>
        <w:tcBorders>
          <w:top w:val="nil"/>
          <w:left w:val="nil"/>
          <w:bottom w:val="nil"/>
          <w:right w:val="nil"/>
          <w:insideH w:val="nil"/>
          <w:insideV w:val="nil"/>
        </w:tcBorders>
        <w:shd w:val="clear" w:color="auto" w:fill="D3DFEE"/>
      </w:tcPr>
    </w:tblStylePr>
    <w:tblStylePr w:type="band1Horz">
      <w:tblPr/>
      <w:trPr>
        <w:hidden/>
      </w:trPr>
      <w:tcPr>
        <w:shd w:val="clear" w:color="auto" w:fill="DBE5F1"/>
      </w:tcPr>
    </w:tblStylePr>
  </w:style>
  <w:style w:type="table" w:styleId="-24">
    <w:name w:val="Colorful List Accent 2"/>
    <w:basedOn w:val="a3"/>
    <w:uiPriority w:val="72"/>
    <w:qFormat/>
    <w:rPr>
      <w:color w:val="000000"/>
    </w:rPr>
    <w:tblPr>
      <w:tblStyleRowBandSize w:val="1"/>
      <w:tblStyleColBandSize w:val="1"/>
    </w:tblPr>
    <w:trPr>
      <w:hidden/>
    </w:trPr>
    <w:tcPr>
      <w:shd w:val="clear" w:color="auto" w:fill="F8EDED"/>
    </w:tcPr>
    <w:tblStylePr w:type="firstRow">
      <w:rPr>
        <w:b/>
        <w:bCs/>
        <w:color w:val="FFFFFF"/>
      </w:rPr>
      <w:tblPr/>
      <w:trPr>
        <w:hidden/>
      </w:trPr>
      <w:tcPr>
        <w:tcBorders>
          <w:left w:val="single" w:sz="12" w:space="0" w:color="FFFFFF"/>
        </w:tcBorders>
        <w:shd w:val="clear" w:color="auto" w:fill="9E3A38"/>
      </w:tcPr>
    </w:tblStylePr>
    <w:tblStylePr w:type="lastRow">
      <w:rPr>
        <w:b/>
        <w:bCs/>
        <w:color w:val="9E3A38"/>
      </w:rPr>
      <w:tblPr/>
      <w:trPr>
        <w:hidden/>
      </w:trPr>
      <w:tcPr>
        <w:tcBorders>
          <w:top w:val="single" w:sz="12" w:space="0" w:color="000000"/>
        </w:tcBorders>
        <w:shd w:val="clear" w:color="auto" w:fill="FFFFFF"/>
      </w:tcPr>
    </w:tblStylePr>
    <w:tblStylePr w:type="firstCol">
      <w:rPr>
        <w:b/>
        <w:bCs/>
      </w:rPr>
    </w:tblStylePr>
    <w:tblStylePr w:type="lastCol">
      <w:rPr>
        <w:b/>
        <w:bCs/>
      </w:rPr>
    </w:tblStylePr>
    <w:tblStylePr w:type="band1Vert">
      <w:tblPr/>
      <w:trPr>
        <w:hidden/>
      </w:trPr>
      <w:tcPr>
        <w:tcBorders>
          <w:top w:val="nil"/>
          <w:left w:val="nil"/>
          <w:bottom w:val="nil"/>
          <w:right w:val="nil"/>
          <w:insideH w:val="nil"/>
          <w:insideV w:val="nil"/>
        </w:tcBorders>
        <w:shd w:val="clear" w:color="auto" w:fill="EFD3D2"/>
      </w:tcPr>
    </w:tblStylePr>
    <w:tblStylePr w:type="band1Horz">
      <w:tblPr/>
      <w:trPr>
        <w:hidden/>
      </w:trPr>
      <w:tcPr>
        <w:shd w:val="clear" w:color="auto" w:fill="F2DBDB"/>
      </w:tcPr>
    </w:tblStylePr>
  </w:style>
  <w:style w:type="table" w:styleId="-34">
    <w:name w:val="Colorful List Accent 3"/>
    <w:basedOn w:val="a3"/>
    <w:uiPriority w:val="72"/>
    <w:qFormat/>
    <w:rPr>
      <w:color w:val="000000"/>
    </w:rPr>
    <w:tblPr>
      <w:tblStyleRowBandSize w:val="1"/>
      <w:tblStyleColBandSize w:val="1"/>
    </w:tblPr>
    <w:trPr>
      <w:hidden/>
    </w:trPr>
    <w:tcPr>
      <w:shd w:val="clear" w:color="auto" w:fill="F5F8EE"/>
    </w:tcPr>
    <w:tblStylePr w:type="firstRow">
      <w:rPr>
        <w:b/>
        <w:bCs/>
        <w:color w:val="FFFFFF"/>
      </w:rPr>
      <w:tblPr/>
      <w:trPr>
        <w:hidden/>
      </w:trPr>
      <w:tcPr>
        <w:tcBorders>
          <w:left w:val="single" w:sz="12" w:space="0" w:color="FFFFFF"/>
        </w:tcBorders>
        <w:shd w:val="clear" w:color="auto" w:fill="664E82"/>
      </w:tcPr>
    </w:tblStylePr>
    <w:tblStylePr w:type="lastRow">
      <w:rPr>
        <w:b/>
        <w:bCs/>
        <w:color w:val="664E82"/>
      </w:rPr>
      <w:tblPr/>
      <w:trPr>
        <w:hidden/>
      </w:trPr>
      <w:tcPr>
        <w:tcBorders>
          <w:top w:val="single" w:sz="12" w:space="0" w:color="000000"/>
        </w:tcBorders>
        <w:shd w:val="clear" w:color="auto" w:fill="FFFFFF"/>
      </w:tcPr>
    </w:tblStylePr>
    <w:tblStylePr w:type="firstCol">
      <w:rPr>
        <w:b/>
        <w:bCs/>
      </w:rPr>
    </w:tblStylePr>
    <w:tblStylePr w:type="lastCol">
      <w:rPr>
        <w:b/>
        <w:bCs/>
      </w:rPr>
    </w:tblStylePr>
    <w:tblStylePr w:type="band1Vert">
      <w:tblPr/>
      <w:trPr>
        <w:hidden/>
      </w:trPr>
      <w:tcPr>
        <w:tcBorders>
          <w:top w:val="nil"/>
          <w:left w:val="nil"/>
          <w:bottom w:val="nil"/>
          <w:right w:val="nil"/>
          <w:insideH w:val="nil"/>
          <w:insideV w:val="nil"/>
        </w:tcBorders>
        <w:shd w:val="clear" w:color="auto" w:fill="E6EED5"/>
      </w:tcPr>
    </w:tblStylePr>
    <w:tblStylePr w:type="band1Horz">
      <w:tblPr/>
      <w:trPr>
        <w:hidden/>
      </w:trPr>
      <w:tcPr>
        <w:shd w:val="clear" w:color="auto" w:fill="EAF1DD"/>
      </w:tcPr>
    </w:tblStylePr>
  </w:style>
  <w:style w:type="table" w:styleId="-44">
    <w:name w:val="Colorful List Accent 4"/>
    <w:basedOn w:val="a3"/>
    <w:uiPriority w:val="72"/>
    <w:qFormat/>
    <w:rPr>
      <w:color w:val="000000"/>
    </w:rPr>
    <w:tblPr>
      <w:tblStyleRowBandSize w:val="1"/>
      <w:tblStyleColBandSize w:val="1"/>
    </w:tblPr>
    <w:trPr>
      <w:hidden/>
    </w:trPr>
    <w:tcPr>
      <w:shd w:val="clear" w:color="auto" w:fill="F2EFF6"/>
    </w:tcPr>
    <w:tblStylePr w:type="firstRow">
      <w:rPr>
        <w:b/>
        <w:bCs/>
        <w:color w:val="FFFFFF"/>
      </w:rPr>
      <w:tblPr/>
      <w:trPr>
        <w:hidden/>
      </w:trPr>
      <w:tcPr>
        <w:tcBorders>
          <w:left w:val="single" w:sz="12" w:space="0" w:color="FFFFFF"/>
        </w:tcBorders>
        <w:shd w:val="clear" w:color="auto" w:fill="7E9C40"/>
      </w:tcPr>
    </w:tblStylePr>
    <w:tblStylePr w:type="lastRow">
      <w:rPr>
        <w:b/>
        <w:bCs/>
        <w:color w:val="7E9C40"/>
      </w:rPr>
      <w:tblPr/>
      <w:trPr>
        <w:hidden/>
      </w:trPr>
      <w:tcPr>
        <w:tcBorders>
          <w:top w:val="single" w:sz="12" w:space="0" w:color="000000"/>
        </w:tcBorders>
        <w:shd w:val="clear" w:color="auto" w:fill="FFFFFF"/>
      </w:tcPr>
    </w:tblStylePr>
    <w:tblStylePr w:type="firstCol">
      <w:rPr>
        <w:b/>
        <w:bCs/>
      </w:rPr>
    </w:tblStylePr>
    <w:tblStylePr w:type="lastCol">
      <w:rPr>
        <w:b/>
        <w:bCs/>
      </w:rPr>
    </w:tblStylePr>
    <w:tblStylePr w:type="band1Vert">
      <w:tblPr/>
      <w:trPr>
        <w:hidden/>
      </w:trPr>
      <w:tcPr>
        <w:tcBorders>
          <w:top w:val="nil"/>
          <w:left w:val="nil"/>
          <w:bottom w:val="nil"/>
          <w:right w:val="nil"/>
          <w:insideH w:val="nil"/>
          <w:insideV w:val="nil"/>
        </w:tcBorders>
        <w:shd w:val="clear" w:color="auto" w:fill="DFD8E8"/>
      </w:tcPr>
    </w:tblStylePr>
    <w:tblStylePr w:type="band1Horz">
      <w:tblPr/>
      <w:trPr>
        <w:hidden/>
      </w:trPr>
      <w:tcPr>
        <w:shd w:val="clear" w:color="auto" w:fill="E5DFEC"/>
      </w:tcPr>
    </w:tblStylePr>
  </w:style>
  <w:style w:type="table" w:styleId="-54">
    <w:name w:val="Colorful List Accent 5"/>
    <w:basedOn w:val="a3"/>
    <w:uiPriority w:val="72"/>
    <w:qFormat/>
    <w:rPr>
      <w:color w:val="000000"/>
    </w:rPr>
    <w:tblPr>
      <w:tblStyleRowBandSize w:val="1"/>
      <w:tblStyleColBandSize w:val="1"/>
    </w:tblPr>
    <w:trPr>
      <w:hidden/>
    </w:trPr>
    <w:tcPr>
      <w:shd w:val="clear" w:color="auto" w:fill="EDF6F9"/>
    </w:tcPr>
    <w:tblStylePr w:type="firstRow">
      <w:rPr>
        <w:b/>
        <w:bCs/>
        <w:color w:val="FFFFFF"/>
      </w:rPr>
      <w:tblPr/>
      <w:trPr>
        <w:hidden/>
      </w:trPr>
      <w:tcPr>
        <w:tcBorders>
          <w:left w:val="single" w:sz="12" w:space="0" w:color="FFFFFF"/>
        </w:tcBorders>
        <w:shd w:val="clear" w:color="auto" w:fill="F2730A"/>
      </w:tcPr>
    </w:tblStylePr>
    <w:tblStylePr w:type="lastRow">
      <w:rPr>
        <w:b/>
        <w:bCs/>
        <w:color w:val="F2730A"/>
      </w:rPr>
      <w:tblPr/>
      <w:trPr>
        <w:hidden/>
      </w:trPr>
      <w:tcPr>
        <w:tcBorders>
          <w:top w:val="single" w:sz="12" w:space="0" w:color="000000"/>
        </w:tcBorders>
        <w:shd w:val="clear" w:color="auto" w:fill="FFFFFF"/>
      </w:tcPr>
    </w:tblStylePr>
    <w:tblStylePr w:type="firstCol">
      <w:rPr>
        <w:b/>
        <w:bCs/>
      </w:rPr>
    </w:tblStylePr>
    <w:tblStylePr w:type="lastCol">
      <w:rPr>
        <w:b/>
        <w:bCs/>
      </w:rPr>
    </w:tblStylePr>
    <w:tblStylePr w:type="band1Vert">
      <w:tblPr/>
      <w:trPr>
        <w:hidden/>
      </w:trPr>
      <w:tcPr>
        <w:tcBorders>
          <w:top w:val="nil"/>
          <w:left w:val="nil"/>
          <w:bottom w:val="nil"/>
          <w:right w:val="nil"/>
          <w:insideH w:val="nil"/>
          <w:insideV w:val="nil"/>
        </w:tcBorders>
        <w:shd w:val="clear" w:color="auto" w:fill="D2EAF1"/>
      </w:tcPr>
    </w:tblStylePr>
    <w:tblStylePr w:type="band1Horz">
      <w:tblPr/>
      <w:trPr>
        <w:hidden/>
      </w:trPr>
      <w:tcPr>
        <w:shd w:val="clear" w:color="auto" w:fill="DAEEF3"/>
      </w:tcPr>
    </w:tblStylePr>
  </w:style>
  <w:style w:type="table" w:styleId="-64">
    <w:name w:val="Colorful List Accent 6"/>
    <w:basedOn w:val="a3"/>
    <w:uiPriority w:val="72"/>
    <w:qFormat/>
    <w:rPr>
      <w:color w:val="000000"/>
    </w:rPr>
    <w:tblPr>
      <w:tblStyleRowBandSize w:val="1"/>
      <w:tblStyleColBandSize w:val="1"/>
    </w:tblPr>
    <w:trPr>
      <w:hidden/>
    </w:trPr>
    <w:tcPr>
      <w:shd w:val="clear" w:color="auto" w:fill="FEF4EC"/>
    </w:tcPr>
    <w:tblStylePr w:type="firstRow">
      <w:rPr>
        <w:b/>
        <w:bCs/>
        <w:color w:val="FFFFFF"/>
      </w:rPr>
      <w:tblPr/>
      <w:trPr>
        <w:hidden/>
      </w:trPr>
      <w:tcPr>
        <w:tcBorders>
          <w:left w:val="single" w:sz="12" w:space="0" w:color="FFFFFF"/>
        </w:tcBorders>
        <w:shd w:val="clear" w:color="auto" w:fill="348DA5"/>
      </w:tcPr>
    </w:tblStylePr>
    <w:tblStylePr w:type="lastRow">
      <w:rPr>
        <w:b/>
        <w:bCs/>
        <w:color w:val="348DA5"/>
      </w:rPr>
      <w:tblPr/>
      <w:trPr>
        <w:hidden/>
      </w:trPr>
      <w:tcPr>
        <w:tcBorders>
          <w:top w:val="single" w:sz="12" w:space="0" w:color="000000"/>
        </w:tcBorders>
        <w:shd w:val="clear" w:color="auto" w:fill="FFFFFF"/>
      </w:tcPr>
    </w:tblStylePr>
    <w:tblStylePr w:type="firstCol">
      <w:rPr>
        <w:b/>
        <w:bCs/>
      </w:rPr>
    </w:tblStylePr>
    <w:tblStylePr w:type="lastCol">
      <w:rPr>
        <w:b/>
        <w:bCs/>
      </w:rPr>
    </w:tblStylePr>
    <w:tblStylePr w:type="band1Vert">
      <w:tblPr/>
      <w:trPr>
        <w:hidden/>
      </w:trPr>
      <w:tcPr>
        <w:tcBorders>
          <w:top w:val="nil"/>
          <w:left w:val="nil"/>
          <w:bottom w:val="nil"/>
          <w:right w:val="nil"/>
          <w:insideH w:val="nil"/>
          <w:insideV w:val="nil"/>
        </w:tcBorders>
        <w:shd w:val="clear" w:color="auto" w:fill="FDE4D0"/>
      </w:tcPr>
    </w:tblStylePr>
    <w:tblStylePr w:type="band1Horz">
      <w:tblPr/>
      <w:trPr>
        <w:hidden/>
      </w:trPr>
      <w:tcPr>
        <w:shd w:val="clear" w:color="auto" w:fill="FDE9D9"/>
      </w:tcPr>
    </w:tblStylePr>
  </w:style>
  <w:style w:type="table" w:styleId="afffa">
    <w:name w:val="Colorful Grid"/>
    <w:basedOn w:val="a3"/>
    <w:uiPriority w:val="73"/>
    <w:qFormat/>
    <w:rPr>
      <w:color w:val="000000"/>
    </w:rPr>
    <w:tblPr>
      <w:tblBorders>
        <w:insideH w:val="single" w:sz="4" w:space="0" w:color="FFFFFF"/>
      </w:tblBorders>
    </w:tblPr>
    <w:trPr>
      <w:hidden/>
    </w:trPr>
    <w:tcPr>
      <w:shd w:val="clear" w:color="auto" w:fill="CCCCCC"/>
    </w:tcPr>
    <w:tblStylePr w:type="firstRow">
      <w:rPr>
        <w:b/>
        <w:bCs/>
      </w:rPr>
      <w:tblPr/>
      <w:trPr>
        <w:hidden/>
      </w:trPr>
      <w:tcPr>
        <w:shd w:val="clear" w:color="auto" w:fill="999999"/>
      </w:tcPr>
    </w:tblStylePr>
    <w:tblStylePr w:type="lastRow">
      <w:rPr>
        <w:b/>
        <w:bCs/>
        <w:color w:val="000000"/>
      </w:rPr>
      <w:tblPr/>
      <w:trPr>
        <w:hidden/>
      </w:trPr>
      <w:tcPr>
        <w:shd w:val="clear" w:color="auto" w:fill="999999"/>
      </w:tcPr>
    </w:tblStylePr>
    <w:tblStylePr w:type="firstCol">
      <w:rPr>
        <w:color w:val="FFFFFF"/>
      </w:rPr>
      <w:tblPr/>
      <w:trPr>
        <w:hidden/>
      </w:trPr>
      <w:tcPr>
        <w:shd w:val="clear" w:color="auto" w:fill="000000"/>
      </w:tcPr>
    </w:tblStylePr>
    <w:tblStylePr w:type="lastCol">
      <w:rPr>
        <w:color w:val="FFFFFF"/>
      </w:rPr>
      <w:tblPr/>
      <w:trPr>
        <w:hidden/>
      </w:trPr>
      <w:tcPr>
        <w:shd w:val="clear" w:color="auto" w:fill="000000"/>
      </w:tcPr>
    </w:tblStylePr>
    <w:tblStylePr w:type="band1Vert">
      <w:tblPr/>
      <w:trPr>
        <w:hidden/>
      </w:trPr>
      <w:tcPr>
        <w:shd w:val="clear" w:color="auto" w:fill="808080"/>
      </w:tcPr>
    </w:tblStylePr>
    <w:tblStylePr w:type="band1Horz">
      <w:tblPr/>
      <w:trPr>
        <w:hidden/>
      </w:trPr>
      <w:tcPr>
        <w:shd w:val="clear" w:color="auto" w:fill="808080"/>
      </w:tcPr>
    </w:tblStylePr>
  </w:style>
  <w:style w:type="table" w:styleId="-15">
    <w:name w:val="Colorful Grid Accent 1"/>
    <w:basedOn w:val="a3"/>
    <w:uiPriority w:val="73"/>
    <w:qFormat/>
    <w:rPr>
      <w:color w:val="000000"/>
    </w:rPr>
    <w:tblPr>
      <w:tblBorders>
        <w:insideH w:val="single" w:sz="4" w:space="0" w:color="FFFFFF"/>
      </w:tblBorders>
    </w:tblPr>
    <w:trPr>
      <w:hidden/>
    </w:trPr>
    <w:tcPr>
      <w:shd w:val="clear" w:color="auto" w:fill="DBE5F1"/>
    </w:tcPr>
    <w:tblStylePr w:type="firstRow">
      <w:rPr>
        <w:b/>
        <w:bCs/>
      </w:rPr>
      <w:tblPr/>
      <w:trPr>
        <w:hidden/>
      </w:trPr>
      <w:tcPr>
        <w:shd w:val="clear" w:color="auto" w:fill="B8CCE4"/>
      </w:tcPr>
    </w:tblStylePr>
    <w:tblStylePr w:type="lastRow">
      <w:rPr>
        <w:b/>
        <w:bCs/>
        <w:color w:val="000000"/>
      </w:rPr>
      <w:tblPr/>
      <w:trPr>
        <w:hidden/>
      </w:trPr>
      <w:tcPr>
        <w:shd w:val="clear" w:color="auto" w:fill="B8CCE4"/>
      </w:tcPr>
    </w:tblStylePr>
    <w:tblStylePr w:type="firstCol">
      <w:rPr>
        <w:color w:val="FFFFFF"/>
      </w:rPr>
      <w:tblPr/>
      <w:trPr>
        <w:hidden/>
      </w:trPr>
      <w:tcPr>
        <w:shd w:val="clear" w:color="auto" w:fill="365F91"/>
      </w:tcPr>
    </w:tblStylePr>
    <w:tblStylePr w:type="lastCol">
      <w:rPr>
        <w:color w:val="FFFFFF"/>
      </w:rPr>
      <w:tblPr/>
      <w:trPr>
        <w:hidden/>
      </w:trPr>
      <w:tcPr>
        <w:shd w:val="clear" w:color="auto" w:fill="365F91"/>
      </w:tcPr>
    </w:tblStylePr>
    <w:tblStylePr w:type="band1Vert">
      <w:tblPr/>
      <w:trPr>
        <w:hidden/>
      </w:trPr>
      <w:tcPr>
        <w:shd w:val="clear" w:color="auto" w:fill="A7BFDE"/>
      </w:tcPr>
    </w:tblStylePr>
    <w:tblStylePr w:type="band1Horz">
      <w:tblPr/>
      <w:trPr>
        <w:hidden/>
      </w:trPr>
      <w:tcPr>
        <w:shd w:val="clear" w:color="auto" w:fill="A7BFDE"/>
      </w:tcPr>
    </w:tblStylePr>
  </w:style>
  <w:style w:type="table" w:styleId="-25">
    <w:name w:val="Colorful Grid Accent 2"/>
    <w:basedOn w:val="a3"/>
    <w:uiPriority w:val="73"/>
    <w:qFormat/>
    <w:rPr>
      <w:color w:val="000000"/>
    </w:rPr>
    <w:tblPr>
      <w:tblBorders>
        <w:insideH w:val="single" w:sz="4" w:space="0" w:color="FFFFFF"/>
      </w:tblBorders>
    </w:tblPr>
    <w:trPr>
      <w:hidden/>
    </w:trPr>
    <w:tcPr>
      <w:shd w:val="clear" w:color="auto" w:fill="F2DBDB"/>
    </w:tcPr>
    <w:tblStylePr w:type="firstRow">
      <w:rPr>
        <w:b/>
        <w:bCs/>
      </w:rPr>
      <w:tblPr/>
      <w:trPr>
        <w:hidden/>
      </w:trPr>
      <w:tcPr>
        <w:shd w:val="clear" w:color="auto" w:fill="E5B8B7"/>
      </w:tcPr>
    </w:tblStylePr>
    <w:tblStylePr w:type="lastRow">
      <w:rPr>
        <w:b/>
        <w:bCs/>
        <w:color w:val="000000"/>
      </w:rPr>
      <w:tblPr/>
      <w:trPr>
        <w:hidden/>
      </w:trPr>
      <w:tcPr>
        <w:shd w:val="clear" w:color="auto" w:fill="E5B8B7"/>
      </w:tcPr>
    </w:tblStylePr>
    <w:tblStylePr w:type="firstCol">
      <w:rPr>
        <w:color w:val="FFFFFF"/>
      </w:rPr>
      <w:tblPr/>
      <w:trPr>
        <w:hidden/>
      </w:trPr>
      <w:tcPr>
        <w:shd w:val="clear" w:color="auto" w:fill="943634"/>
      </w:tcPr>
    </w:tblStylePr>
    <w:tblStylePr w:type="lastCol">
      <w:rPr>
        <w:color w:val="FFFFFF"/>
      </w:rPr>
      <w:tblPr/>
      <w:trPr>
        <w:hidden/>
      </w:trPr>
      <w:tcPr>
        <w:shd w:val="clear" w:color="auto" w:fill="943634"/>
      </w:tcPr>
    </w:tblStylePr>
    <w:tblStylePr w:type="band1Vert">
      <w:tblPr/>
      <w:trPr>
        <w:hidden/>
      </w:trPr>
      <w:tcPr>
        <w:shd w:val="clear" w:color="auto" w:fill="DFA7A6"/>
      </w:tcPr>
    </w:tblStylePr>
    <w:tblStylePr w:type="band1Horz">
      <w:tblPr/>
      <w:trPr>
        <w:hidden/>
      </w:trPr>
      <w:tcPr>
        <w:shd w:val="clear" w:color="auto" w:fill="DFA7A6"/>
      </w:tcPr>
    </w:tblStylePr>
  </w:style>
  <w:style w:type="table" w:styleId="-35">
    <w:name w:val="Colorful Grid Accent 3"/>
    <w:basedOn w:val="a3"/>
    <w:uiPriority w:val="73"/>
    <w:qFormat/>
    <w:rPr>
      <w:color w:val="000000"/>
    </w:rPr>
    <w:tblPr>
      <w:tblBorders>
        <w:insideH w:val="single" w:sz="4" w:space="0" w:color="FFFFFF"/>
      </w:tblBorders>
    </w:tblPr>
    <w:trPr>
      <w:hidden/>
    </w:trPr>
    <w:tcPr>
      <w:shd w:val="clear" w:color="auto" w:fill="EAF1DD"/>
    </w:tcPr>
    <w:tblStylePr w:type="firstRow">
      <w:rPr>
        <w:b/>
        <w:bCs/>
      </w:rPr>
      <w:tblPr/>
      <w:trPr>
        <w:hidden/>
      </w:trPr>
      <w:tcPr>
        <w:shd w:val="clear" w:color="auto" w:fill="D6E3BC"/>
      </w:tcPr>
    </w:tblStylePr>
    <w:tblStylePr w:type="lastRow">
      <w:rPr>
        <w:b/>
        <w:bCs/>
        <w:color w:val="000000"/>
      </w:rPr>
      <w:tblPr/>
      <w:trPr>
        <w:hidden/>
      </w:trPr>
      <w:tcPr>
        <w:shd w:val="clear" w:color="auto" w:fill="D6E3BC"/>
      </w:tcPr>
    </w:tblStylePr>
    <w:tblStylePr w:type="firstCol">
      <w:rPr>
        <w:color w:val="FFFFFF"/>
      </w:rPr>
      <w:tblPr/>
      <w:trPr>
        <w:hidden/>
      </w:trPr>
      <w:tcPr>
        <w:shd w:val="clear" w:color="auto" w:fill="76923C"/>
      </w:tcPr>
    </w:tblStylePr>
    <w:tblStylePr w:type="lastCol">
      <w:rPr>
        <w:color w:val="FFFFFF"/>
      </w:rPr>
      <w:tblPr/>
      <w:trPr>
        <w:hidden/>
      </w:trPr>
      <w:tcPr>
        <w:shd w:val="clear" w:color="auto" w:fill="76923C"/>
      </w:tcPr>
    </w:tblStylePr>
    <w:tblStylePr w:type="band1Vert">
      <w:tblPr/>
      <w:trPr>
        <w:hidden/>
      </w:trPr>
      <w:tcPr>
        <w:shd w:val="clear" w:color="auto" w:fill="CDDDAC"/>
      </w:tcPr>
    </w:tblStylePr>
    <w:tblStylePr w:type="band1Horz">
      <w:tblPr/>
      <w:trPr>
        <w:hidden/>
      </w:trPr>
      <w:tcPr>
        <w:shd w:val="clear" w:color="auto" w:fill="CDDDAC"/>
      </w:tcPr>
    </w:tblStylePr>
  </w:style>
  <w:style w:type="table" w:styleId="-45">
    <w:name w:val="Colorful Grid Accent 4"/>
    <w:basedOn w:val="a3"/>
    <w:uiPriority w:val="73"/>
    <w:qFormat/>
    <w:rPr>
      <w:color w:val="000000"/>
    </w:rPr>
    <w:tblPr>
      <w:tblBorders>
        <w:insideH w:val="single" w:sz="4" w:space="0" w:color="FFFFFF"/>
      </w:tblBorders>
    </w:tblPr>
    <w:trPr>
      <w:hidden/>
    </w:trPr>
    <w:tcPr>
      <w:shd w:val="clear" w:color="auto" w:fill="E5DFEC"/>
    </w:tcPr>
    <w:tblStylePr w:type="firstRow">
      <w:rPr>
        <w:b/>
        <w:bCs/>
      </w:rPr>
      <w:tblPr/>
      <w:trPr>
        <w:hidden/>
      </w:trPr>
      <w:tcPr>
        <w:shd w:val="clear" w:color="auto" w:fill="CCC0D9"/>
      </w:tcPr>
    </w:tblStylePr>
    <w:tblStylePr w:type="lastRow">
      <w:rPr>
        <w:b/>
        <w:bCs/>
        <w:color w:val="000000"/>
      </w:rPr>
      <w:tblPr/>
      <w:trPr>
        <w:hidden/>
      </w:trPr>
      <w:tcPr>
        <w:shd w:val="clear" w:color="auto" w:fill="CCC0D9"/>
      </w:tcPr>
    </w:tblStylePr>
    <w:tblStylePr w:type="firstCol">
      <w:rPr>
        <w:color w:val="FFFFFF"/>
      </w:rPr>
      <w:tblPr/>
      <w:trPr>
        <w:hidden/>
      </w:trPr>
      <w:tcPr>
        <w:shd w:val="clear" w:color="auto" w:fill="5F497A"/>
      </w:tcPr>
    </w:tblStylePr>
    <w:tblStylePr w:type="lastCol">
      <w:rPr>
        <w:color w:val="FFFFFF"/>
      </w:rPr>
      <w:tblPr/>
      <w:trPr>
        <w:hidden/>
      </w:trPr>
      <w:tcPr>
        <w:shd w:val="clear" w:color="auto" w:fill="5F497A"/>
      </w:tcPr>
    </w:tblStylePr>
    <w:tblStylePr w:type="band1Vert">
      <w:tblPr/>
      <w:trPr>
        <w:hidden/>
      </w:trPr>
      <w:tcPr>
        <w:shd w:val="clear" w:color="auto" w:fill="BFB1D0"/>
      </w:tcPr>
    </w:tblStylePr>
    <w:tblStylePr w:type="band1Horz">
      <w:tblPr/>
      <w:trPr>
        <w:hidden/>
      </w:trPr>
      <w:tcPr>
        <w:shd w:val="clear" w:color="auto" w:fill="BFB1D0"/>
      </w:tcPr>
    </w:tblStylePr>
  </w:style>
  <w:style w:type="table" w:styleId="-55">
    <w:name w:val="Colorful Grid Accent 5"/>
    <w:basedOn w:val="a3"/>
    <w:uiPriority w:val="73"/>
    <w:qFormat/>
    <w:rPr>
      <w:color w:val="000000"/>
    </w:rPr>
    <w:tblPr>
      <w:tblBorders>
        <w:insideH w:val="single" w:sz="4" w:space="0" w:color="FFFFFF"/>
      </w:tblBorders>
    </w:tblPr>
    <w:trPr>
      <w:hidden/>
    </w:trPr>
    <w:tcPr>
      <w:shd w:val="clear" w:color="auto" w:fill="DAEEF3"/>
    </w:tcPr>
    <w:tblStylePr w:type="firstRow">
      <w:rPr>
        <w:b/>
        <w:bCs/>
      </w:rPr>
      <w:tblPr/>
      <w:trPr>
        <w:hidden/>
      </w:trPr>
      <w:tcPr>
        <w:shd w:val="clear" w:color="auto" w:fill="B6DDE8"/>
      </w:tcPr>
    </w:tblStylePr>
    <w:tblStylePr w:type="lastRow">
      <w:rPr>
        <w:b/>
        <w:bCs/>
        <w:color w:val="000000"/>
      </w:rPr>
      <w:tblPr/>
      <w:trPr>
        <w:hidden/>
      </w:trPr>
      <w:tcPr>
        <w:shd w:val="clear" w:color="auto" w:fill="B6DDE8"/>
      </w:tcPr>
    </w:tblStylePr>
    <w:tblStylePr w:type="firstCol">
      <w:rPr>
        <w:color w:val="FFFFFF"/>
      </w:rPr>
      <w:tblPr/>
      <w:trPr>
        <w:hidden/>
      </w:trPr>
      <w:tcPr>
        <w:shd w:val="clear" w:color="auto" w:fill="31849B"/>
      </w:tcPr>
    </w:tblStylePr>
    <w:tblStylePr w:type="lastCol">
      <w:rPr>
        <w:color w:val="FFFFFF"/>
      </w:rPr>
      <w:tblPr/>
      <w:trPr>
        <w:hidden/>
      </w:trPr>
      <w:tcPr>
        <w:shd w:val="clear" w:color="auto" w:fill="31849B"/>
      </w:tcPr>
    </w:tblStylePr>
    <w:tblStylePr w:type="band1Vert">
      <w:tblPr/>
      <w:trPr>
        <w:hidden/>
      </w:trPr>
      <w:tcPr>
        <w:shd w:val="clear" w:color="auto" w:fill="A5D5E2"/>
      </w:tcPr>
    </w:tblStylePr>
    <w:tblStylePr w:type="band1Horz">
      <w:tblPr/>
      <w:trPr>
        <w:hidden/>
      </w:trPr>
      <w:tcPr>
        <w:shd w:val="clear" w:color="auto" w:fill="A5D5E2"/>
      </w:tcPr>
    </w:tblStylePr>
  </w:style>
  <w:style w:type="table" w:styleId="-65">
    <w:name w:val="Colorful Grid Accent 6"/>
    <w:basedOn w:val="a3"/>
    <w:uiPriority w:val="73"/>
    <w:qFormat/>
    <w:rPr>
      <w:color w:val="000000"/>
    </w:rPr>
    <w:tblPr>
      <w:tblBorders>
        <w:insideH w:val="single" w:sz="4" w:space="0" w:color="FFFFFF"/>
      </w:tblBorders>
    </w:tblPr>
    <w:trPr>
      <w:hidden/>
    </w:trPr>
    <w:tcPr>
      <w:shd w:val="clear" w:color="auto" w:fill="FDE9D9"/>
    </w:tcPr>
    <w:tblStylePr w:type="firstRow">
      <w:rPr>
        <w:b/>
        <w:bCs/>
      </w:rPr>
      <w:tblPr/>
      <w:trPr>
        <w:hidden/>
      </w:trPr>
      <w:tcPr>
        <w:shd w:val="clear" w:color="auto" w:fill="FBD4B4"/>
      </w:tcPr>
    </w:tblStylePr>
    <w:tblStylePr w:type="lastRow">
      <w:rPr>
        <w:b/>
        <w:bCs/>
        <w:color w:val="000000"/>
      </w:rPr>
      <w:tblPr/>
      <w:trPr>
        <w:hidden/>
      </w:trPr>
      <w:tcPr>
        <w:shd w:val="clear" w:color="auto" w:fill="FBD4B4"/>
      </w:tcPr>
    </w:tblStylePr>
    <w:tblStylePr w:type="firstCol">
      <w:rPr>
        <w:color w:val="FFFFFF"/>
      </w:rPr>
      <w:tblPr/>
      <w:trPr>
        <w:hidden/>
      </w:trPr>
      <w:tcPr>
        <w:shd w:val="clear" w:color="auto" w:fill="E36C0A"/>
      </w:tcPr>
    </w:tblStylePr>
    <w:tblStylePr w:type="lastCol">
      <w:rPr>
        <w:color w:val="FFFFFF"/>
      </w:rPr>
      <w:tblPr/>
      <w:trPr>
        <w:hidden/>
      </w:trPr>
      <w:tcPr>
        <w:shd w:val="clear" w:color="auto" w:fill="E36C0A"/>
      </w:tcPr>
    </w:tblStylePr>
    <w:tblStylePr w:type="band1Vert">
      <w:tblPr/>
      <w:trPr>
        <w:hidden/>
      </w:trPr>
      <w:tcPr>
        <w:shd w:val="clear" w:color="auto" w:fill="FBCAA2"/>
      </w:tcPr>
    </w:tblStylePr>
    <w:tblStylePr w:type="band1Horz">
      <w:tblPr/>
      <w:trPr>
        <w:hidden/>
      </w:trPr>
      <w:tcPr>
        <w:shd w:val="clear" w:color="auto" w:fill="FBCAA2"/>
      </w:tcPr>
    </w:tblStylePr>
  </w:style>
  <w:style w:type="paragraph" w:customStyle="1" w:styleId="Style1">
    <w:name w:val="Style1"/>
    <w:basedOn w:val="a1"/>
    <w:qFormat/>
    <w:pPr>
      <w:bidi w:val="0"/>
      <w:spacing w:line="360" w:lineRule="auto"/>
      <w:jc w:val="both"/>
    </w:pPr>
    <w:rPr>
      <w:rFonts w:ascii="Times New Roman" w:eastAsia="SimSun" w:hAnsi="Times New Roman"/>
      <w:b/>
      <w:bCs/>
      <w:sz w:val="48"/>
      <w:szCs w:val="48"/>
      <w:lang w:eastAsia="zh-CN"/>
    </w:rPr>
  </w:style>
  <w:style w:type="paragraph" w:customStyle="1" w:styleId="Style55">
    <w:name w:val="_Style 55"/>
    <w:basedOn w:val="a1"/>
    <w:next w:val="a1"/>
    <w:qFormat/>
    <w:pPr>
      <w:pBdr>
        <w:top w:val="single" w:sz="6" w:space="1" w:color="auto"/>
      </w:pBdr>
      <w:jc w:val="center"/>
    </w:pPr>
    <w:rPr>
      <w:rFonts w:ascii="Arial" w:eastAsia="SimSun"/>
      <w:vanish/>
      <w:sz w:val="16"/>
    </w:rPr>
  </w:style>
  <w:style w:type="paragraph" w:styleId="afffb">
    <w:name w:val="List Paragraph"/>
    <w:basedOn w:val="a1"/>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7FD4B2-143A-4A5F-B160-B2124D834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4283</Words>
  <Characters>24414</Characters>
  <Application>Microsoft Office Word</Application>
  <DocSecurity>0</DocSecurity>
  <Lines>203</Lines>
  <Paragraphs>57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Wali</dc:creator>
  <cp:lastModifiedBy>HP</cp:lastModifiedBy>
  <cp:revision>5</cp:revision>
  <dcterms:created xsi:type="dcterms:W3CDTF">2025-12-11T05:36:00Z</dcterms:created>
  <dcterms:modified xsi:type="dcterms:W3CDTF">2025-12-11T22:42:00Z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FB25E16955D6453C907115F7ADCF0A55_11</vt:lpwstr>
  </property>
</Properties>
</file>