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8E74" w14:textId="3AD6AA58" w:rsidR="00B9253A" w:rsidRPr="00822632" w:rsidRDefault="00B9253A" w:rsidP="00B9253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93056" behindDoc="0" locked="0" layoutInCell="1" allowOverlap="1" wp14:anchorId="055AB0E4" wp14:editId="0340D593">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2A5AB52" w14:textId="77777777" w:rsidR="00B9253A" w:rsidRPr="00822632" w:rsidRDefault="00B9253A" w:rsidP="00B9253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4080" behindDoc="0" locked="0" layoutInCell="1" allowOverlap="1" wp14:anchorId="694E2B76" wp14:editId="76E63D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72CF4A" w14:textId="77777777" w:rsidR="00B9253A" w:rsidRPr="0046566E" w:rsidRDefault="00B9253A" w:rsidP="00B9253A">
                            <w:pPr>
                              <w:jc w:val="center"/>
                              <w:rPr>
                                <w:b/>
                                <w:bCs/>
                                <w:sz w:val="24"/>
                                <w:szCs w:val="24"/>
                                <w:rtl/>
                                <w:lang w:bidi="ar-EG"/>
                              </w:rPr>
                            </w:pPr>
                            <w:r w:rsidRPr="0046566E">
                              <w:rPr>
                                <w:rFonts w:hint="cs"/>
                                <w:b/>
                                <w:bCs/>
                                <w:sz w:val="24"/>
                                <w:szCs w:val="24"/>
                                <w:rtl/>
                                <w:lang w:bidi="ar-EG"/>
                              </w:rPr>
                              <w:t xml:space="preserve">جامعة ميد اوشن </w:t>
                            </w:r>
                          </w:p>
                          <w:p w14:paraId="2C86EAC7" w14:textId="77777777" w:rsidR="00B9253A" w:rsidRPr="0046566E" w:rsidRDefault="00B9253A" w:rsidP="00B9253A">
                            <w:pPr>
                              <w:jc w:val="center"/>
                              <w:rPr>
                                <w:sz w:val="24"/>
                                <w:szCs w:val="24"/>
                                <w:lang w:bidi="ar-EG"/>
                              </w:rPr>
                            </w:pPr>
                            <w:r w:rsidRPr="0046566E">
                              <w:rPr>
                                <w:rFonts w:hint="cs"/>
                                <w:b/>
                                <w:bCs/>
                                <w:sz w:val="24"/>
                                <w:szCs w:val="24"/>
                                <w:rtl/>
                                <w:lang w:bidi="ar-EG"/>
                              </w:rPr>
                              <w:t>برنامج الدكتوراة</w:t>
                            </w:r>
                            <w:r w:rsidRPr="0046566E">
                              <w:rPr>
                                <w:rFonts w:hint="cs"/>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4E2B76" id="Rectangle 53" o:spid="_x0000_s1026" style="position:absolute;margin-left:332.3pt;margin-top:12.05pt;width:114.8pt;height:1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72CF4A" w14:textId="77777777" w:rsidR="00B9253A" w:rsidRPr="0046566E" w:rsidRDefault="00B9253A" w:rsidP="00B9253A">
                      <w:pPr>
                        <w:jc w:val="center"/>
                        <w:rPr>
                          <w:b/>
                          <w:bCs/>
                          <w:sz w:val="24"/>
                          <w:szCs w:val="24"/>
                          <w:rtl/>
                          <w:lang w:bidi="ar-EG"/>
                        </w:rPr>
                      </w:pPr>
                      <w:r w:rsidRPr="0046566E">
                        <w:rPr>
                          <w:rFonts w:hint="cs"/>
                          <w:b/>
                          <w:bCs/>
                          <w:sz w:val="24"/>
                          <w:szCs w:val="24"/>
                          <w:rtl/>
                          <w:lang w:bidi="ar-EG"/>
                        </w:rPr>
                        <w:t xml:space="preserve">جامعة ميد اوشن </w:t>
                      </w:r>
                    </w:p>
                    <w:p w14:paraId="2C86EAC7" w14:textId="77777777" w:rsidR="00B9253A" w:rsidRPr="0046566E" w:rsidRDefault="00B9253A" w:rsidP="00B9253A">
                      <w:pPr>
                        <w:jc w:val="center"/>
                        <w:rPr>
                          <w:sz w:val="24"/>
                          <w:szCs w:val="24"/>
                          <w:lang w:bidi="ar-EG"/>
                        </w:rPr>
                      </w:pPr>
                      <w:r w:rsidRPr="0046566E">
                        <w:rPr>
                          <w:rFonts w:hint="cs"/>
                          <w:b/>
                          <w:bCs/>
                          <w:sz w:val="24"/>
                          <w:szCs w:val="24"/>
                          <w:rtl/>
                          <w:lang w:bidi="ar-EG"/>
                        </w:rPr>
                        <w:t>برنامج الدكتوراة</w:t>
                      </w:r>
                      <w:r w:rsidRPr="0046566E">
                        <w:rPr>
                          <w:rFonts w:hint="cs"/>
                          <w:sz w:val="24"/>
                          <w:szCs w:val="24"/>
                          <w:rtl/>
                          <w:lang w:bidi="ar-EG"/>
                        </w:rPr>
                        <w:t xml:space="preserve"> </w:t>
                      </w:r>
                    </w:p>
                  </w:txbxContent>
                </v:textbox>
              </v:rect>
            </w:pict>
          </mc:Fallback>
        </mc:AlternateContent>
      </w:r>
    </w:p>
    <w:p w14:paraId="48AA1E96" w14:textId="77777777" w:rsidR="00B9253A" w:rsidRDefault="00B9253A" w:rsidP="00B9253A">
      <w:pPr>
        <w:spacing w:after="200" w:line="276" w:lineRule="auto"/>
        <w:jc w:val="right"/>
        <w:rPr>
          <w:rFonts w:ascii="Times New Roman" w:eastAsia="Times New Roman" w:hAnsi="Times New Roman" w:cs="Times New Roman"/>
          <w:sz w:val="24"/>
          <w:szCs w:val="24"/>
        </w:rPr>
      </w:pPr>
    </w:p>
    <w:p w14:paraId="13F92EF1"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11D7838"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6F8FFF37"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D2FC96A"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7FA48FCA" w14:textId="77777777" w:rsidR="00572948" w:rsidRPr="00822632" w:rsidRDefault="00572948" w:rsidP="00B9253A">
      <w:pPr>
        <w:spacing w:after="200" w:line="276" w:lineRule="auto"/>
        <w:jc w:val="right"/>
        <w:rPr>
          <w:rFonts w:ascii="Times New Roman" w:eastAsia="Times New Roman" w:hAnsi="Times New Roman" w:cs="Times New Roman"/>
          <w:sz w:val="24"/>
          <w:szCs w:val="24"/>
        </w:rPr>
      </w:pPr>
    </w:p>
    <w:p w14:paraId="423E4FAD" w14:textId="50B56E42"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أثر تطوير إستراتيجيات إدارة العمليات على الإنتاجية في القطاع الصناعي</w:t>
      </w:r>
    </w:p>
    <w:p w14:paraId="6B836B99" w14:textId="4BB3E6CB"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(دراسة تطبيقية على مجموعة الوطنية للصناعة)</w:t>
      </w:r>
    </w:p>
    <w:p w14:paraId="2BC3BEED"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0F8044C5"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46DAF5A9"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90F21CB" w14:textId="77777777" w:rsidR="00B9253A" w:rsidRPr="00822632" w:rsidRDefault="00B9253A" w:rsidP="00B9253A">
      <w:pPr>
        <w:spacing w:after="80" w:line="240" w:lineRule="auto"/>
        <w:jc w:val="center"/>
        <w:rPr>
          <w:rFonts w:ascii="Times New Roman" w:eastAsia="Times New Roman" w:hAnsi="Times New Roman" w:cs="Times New Roman"/>
          <w:color w:val="1C1C1C"/>
          <w:sz w:val="32"/>
          <w:szCs w:val="32"/>
        </w:rPr>
      </w:pPr>
    </w:p>
    <w:p w14:paraId="34905AF0" w14:textId="77777777" w:rsidR="00B9253A" w:rsidRPr="006B11B2" w:rsidRDefault="00B9253A" w:rsidP="007A2B6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hint="cs"/>
          <w:sz w:val="24"/>
          <w:szCs w:val="24"/>
          <w:rtl/>
        </w:rPr>
        <w:t>إعداد</w:t>
      </w:r>
    </w:p>
    <w:p w14:paraId="20FD7C23" w14:textId="77777777" w:rsidR="00B9253A" w:rsidRPr="007A2B62" w:rsidRDefault="00B9253A" w:rsidP="00B9253A">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24"/>
          <w:szCs w:val="24"/>
          <w:u w:color="0000FF"/>
          <w:bdr w:val="nil"/>
          <w:rtl/>
          <w:lang w:val="ar-SA"/>
          <w14:textOutline w14:w="12700" w14:cap="flat" w14:cmpd="sng" w14:algn="ctr">
            <w14:noFill/>
            <w14:prstDash w14:val="solid"/>
            <w14:miter w14:lim="400000"/>
          </w14:textOutline>
        </w:rPr>
      </w:pPr>
      <w:r w:rsidRPr="007A2B62">
        <w:rPr>
          <w:rFonts w:ascii="Traditional Arabic" w:eastAsia="Arial Unicode MS" w:hAnsi="Traditional Arabic" w:cs="Traditional Arabic" w:hint="cs"/>
          <w:b/>
          <w:bCs/>
          <w:color w:val="000000"/>
          <w:sz w:val="24"/>
          <w:szCs w:val="24"/>
          <w:u w:color="0000FF"/>
          <w:bdr w:val="nil"/>
          <w:rtl/>
          <w:lang w:val="ar-SA"/>
          <w14:textOutline w14:w="12700" w14:cap="flat" w14:cmpd="sng" w14:algn="ctr">
            <w14:noFill/>
            <w14:prstDash w14:val="solid"/>
            <w14:miter w14:lim="400000"/>
          </w14:textOutline>
        </w:rPr>
        <w:t xml:space="preserve">يونس أحمد الشيخ علي </w:t>
      </w:r>
    </w:p>
    <w:p w14:paraId="3790011D" w14:textId="77777777" w:rsidR="00B9253A" w:rsidRPr="00822632" w:rsidRDefault="00B9253A" w:rsidP="00B9253A">
      <w:pPr>
        <w:spacing w:after="60" w:line="240" w:lineRule="auto"/>
        <w:rPr>
          <w:rFonts w:ascii="Times New Roman" w:eastAsia="Times New Roman" w:hAnsi="Times New Roman" w:cs="Times New Roman"/>
          <w:color w:val="1C1C1C"/>
          <w:sz w:val="28"/>
          <w:szCs w:val="28"/>
        </w:rPr>
      </w:pPr>
    </w:p>
    <w:p w14:paraId="2A878A6E" w14:textId="77777777" w:rsidR="00B9253A" w:rsidRPr="00822632" w:rsidRDefault="00B9253A" w:rsidP="00B9253A">
      <w:pPr>
        <w:spacing w:after="60" w:line="240" w:lineRule="auto"/>
        <w:rPr>
          <w:rFonts w:ascii="Times New Roman" w:eastAsia="Times New Roman" w:hAnsi="Times New Roman" w:cs="Times New Roman"/>
          <w:color w:val="1C1C1C"/>
          <w:sz w:val="28"/>
          <w:szCs w:val="28"/>
          <w:rtl/>
        </w:rPr>
      </w:pPr>
    </w:p>
    <w:p w14:paraId="2CD67015" w14:textId="77777777" w:rsidR="00B9253A" w:rsidRPr="00822632" w:rsidRDefault="00B9253A" w:rsidP="00B9253A">
      <w:pPr>
        <w:spacing w:after="60" w:line="276" w:lineRule="auto"/>
        <w:rPr>
          <w:rFonts w:ascii="Times New Roman" w:eastAsia="Times New Roman" w:hAnsi="Times New Roman" w:cs="Times New Roman"/>
          <w:color w:val="1C1C1C"/>
          <w:sz w:val="28"/>
          <w:szCs w:val="28"/>
        </w:rPr>
      </w:pPr>
      <w:bookmarkStart w:id="0" w:name="OLE_LINK2"/>
    </w:p>
    <w:p w14:paraId="3996B277" w14:textId="5F25067E" w:rsidR="00B9253A" w:rsidRPr="006B11B2" w:rsidRDefault="00B9253A" w:rsidP="006B11B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sz w:val="24"/>
          <w:szCs w:val="24"/>
          <w:rtl/>
        </w:rPr>
        <w:t xml:space="preserve">رسالة مقدمة </w:t>
      </w:r>
      <w:r w:rsidR="003B496F" w:rsidRPr="006B11B2">
        <w:rPr>
          <w:rFonts w:ascii="Traditional Arabic" w:hAnsi="Traditional Arabic" w:cs="Traditional Arabic" w:hint="cs"/>
          <w:sz w:val="24"/>
          <w:szCs w:val="24"/>
          <w:rtl/>
        </w:rPr>
        <w:t>إلى برنامج</w:t>
      </w:r>
      <w:r w:rsidRPr="006B11B2">
        <w:rPr>
          <w:rFonts w:ascii="Traditional Arabic" w:hAnsi="Traditional Arabic" w:cs="Traditional Arabic" w:hint="cs"/>
          <w:sz w:val="24"/>
          <w:szCs w:val="24"/>
          <w:rtl/>
        </w:rPr>
        <w:t xml:space="preserve"> الدكتوراة</w:t>
      </w:r>
    </w:p>
    <w:p w14:paraId="65495B17" w14:textId="39289EAC" w:rsidR="00B9253A" w:rsidRPr="005E42A5" w:rsidRDefault="00B9253A" w:rsidP="00B9253A">
      <w:pPr>
        <w:bidi/>
        <w:spacing w:after="0" w:line="276" w:lineRule="auto"/>
        <w:jc w:val="center"/>
        <w:rPr>
          <w:rFonts w:ascii="Traditional Arabic" w:hAnsi="Traditional Arabic" w:cs="Traditional Arabic"/>
          <w:b/>
          <w:bCs/>
          <w:sz w:val="24"/>
          <w:szCs w:val="24"/>
        </w:rPr>
      </w:pPr>
      <w:r w:rsidRPr="005E42A5">
        <w:rPr>
          <w:rFonts w:ascii="Traditional Arabic" w:hAnsi="Traditional Arabic" w:cs="Traditional Arabic"/>
          <w:b/>
          <w:bCs/>
          <w:sz w:val="24"/>
          <w:szCs w:val="24"/>
          <w:rtl/>
        </w:rPr>
        <w:t xml:space="preserve">كجزء من متطلبات نيل درجة </w:t>
      </w:r>
      <w:r w:rsidRPr="005E42A5">
        <w:rPr>
          <w:rFonts w:ascii="Traditional Arabic" w:hAnsi="Traditional Arabic" w:cs="Traditional Arabic" w:hint="cs"/>
          <w:b/>
          <w:bCs/>
          <w:sz w:val="24"/>
          <w:szCs w:val="24"/>
          <w:rtl/>
        </w:rPr>
        <w:t>دكتوراه</w:t>
      </w:r>
      <w:r w:rsidRPr="005E42A5">
        <w:rPr>
          <w:rFonts w:ascii="Traditional Arabic" w:hAnsi="Traditional Arabic" w:cs="Traditional Arabic"/>
          <w:b/>
          <w:bCs/>
          <w:sz w:val="24"/>
          <w:szCs w:val="24"/>
          <w:rtl/>
        </w:rPr>
        <w:t xml:space="preserve"> </w:t>
      </w:r>
      <w:r w:rsidRPr="005E42A5">
        <w:rPr>
          <w:rFonts w:ascii="Traditional Arabic" w:hAnsi="Traditional Arabic" w:cs="Traditional Arabic" w:hint="cs"/>
          <w:b/>
          <w:bCs/>
          <w:sz w:val="24"/>
          <w:szCs w:val="24"/>
          <w:rtl/>
        </w:rPr>
        <w:t xml:space="preserve">الفلسفة </w:t>
      </w:r>
      <w:r w:rsidR="003B496F" w:rsidRPr="005E42A5">
        <w:rPr>
          <w:rFonts w:ascii="Traditional Arabic" w:hAnsi="Traditional Arabic" w:cs="Traditional Arabic" w:hint="cs"/>
          <w:b/>
          <w:bCs/>
          <w:sz w:val="24"/>
          <w:szCs w:val="24"/>
          <w:rtl/>
        </w:rPr>
        <w:t>في الادارة</w:t>
      </w:r>
    </w:p>
    <w:bookmarkEnd w:id="0"/>
    <w:p w14:paraId="4A3875B8"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7308F10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39147E6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6242FB6E" w14:textId="77777777" w:rsidR="00B9253A" w:rsidRPr="005E42A5" w:rsidRDefault="00B9253A" w:rsidP="005E42A5">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5E42A5">
        <w:rPr>
          <w:rFonts w:ascii="Traditional Arabic" w:hAnsi="Traditional Arabic" w:cs="Traditional Arabic"/>
          <w:sz w:val="24"/>
          <w:szCs w:val="24"/>
          <w:rtl/>
        </w:rPr>
        <w:t>العام الجامعي</w:t>
      </w:r>
      <w:r w:rsidRPr="005E42A5">
        <w:rPr>
          <w:rFonts w:ascii="Traditional Arabic" w:hAnsi="Traditional Arabic" w:cs="Traditional Arabic"/>
          <w:sz w:val="24"/>
          <w:szCs w:val="24"/>
        </w:rPr>
        <w:t>2026 </w:t>
      </w:r>
      <w:r w:rsidRPr="005E42A5">
        <w:rPr>
          <w:rFonts w:ascii="Traditional Arabic" w:hAnsi="Traditional Arabic" w:cs="Traditional Arabic"/>
          <w:sz w:val="24"/>
          <w:szCs w:val="24"/>
          <w:rtl/>
        </w:rPr>
        <w:t>م </w:t>
      </w:r>
      <w:r w:rsidRPr="005E42A5">
        <w:rPr>
          <w:rFonts w:ascii="Traditional Arabic" w:hAnsi="Traditional Arabic" w:cs="Traditional Arabic"/>
          <w:sz w:val="24"/>
          <w:szCs w:val="24"/>
        </w:rPr>
        <w:br/>
      </w:r>
      <w:r w:rsidRPr="005E42A5">
        <w:rPr>
          <w:rFonts w:ascii="Traditional Arabic" w:hAnsi="Traditional Arabic" w:cs="Traditional Arabic"/>
          <w:sz w:val="24"/>
          <w:szCs w:val="24"/>
          <w:rtl/>
        </w:rPr>
        <w:t xml:space="preserve">1447ه‍ - </w:t>
      </w:r>
      <w:r w:rsidRPr="005E42A5">
        <w:rPr>
          <w:rFonts w:ascii="Traditional Arabic" w:hAnsi="Traditional Arabic" w:cs="Traditional Arabic" w:hint="cs"/>
          <w:sz w:val="24"/>
          <w:szCs w:val="24"/>
          <w:rtl/>
        </w:rPr>
        <w:t>1448ه</w:t>
      </w:r>
    </w:p>
    <w:p w14:paraId="3EB49104"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02C0911"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464970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2020CA8" w14:textId="77777777" w:rsidR="00B9253A" w:rsidRPr="00822632" w:rsidRDefault="00B9253A" w:rsidP="00B9253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6128" behindDoc="0" locked="0" layoutInCell="1" allowOverlap="1" wp14:anchorId="79D2ADCB" wp14:editId="2262317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5104" behindDoc="0" locked="0" layoutInCell="1" allowOverlap="1" wp14:anchorId="2C1091A6" wp14:editId="12B06AF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91A6" id="Rectangle 9" o:spid="_x0000_s1027" style="position:absolute;margin-left:349.2pt;margin-top:16.8pt;width:148.2pt;height:73.2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v:textbox>
                <w10:wrap type="square"/>
              </v:rect>
            </w:pict>
          </mc:Fallback>
        </mc:AlternateContent>
      </w:r>
    </w:p>
    <w:p w14:paraId="4B98DD52"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95EFA5F"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C8711C5"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DD5BEB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5781EDA"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2110BE6"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1985935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4B25E0D"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64DA3D5C"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F0A9266" w14:textId="09CEFD5B"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 xml:space="preserve">THE IMPACT OF DEVELOPING OPERATIONAL MANAGEMENT STRATEGIES ON PRODUCTIVITY AT THE INDUSTRIAL SECTOR </w:t>
      </w:r>
    </w:p>
    <w:p w14:paraId="439F1644" w14:textId="77777777"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(Applied study on AL WATANIYA FOR INDUSTRIES)</w:t>
      </w:r>
    </w:p>
    <w:p w14:paraId="492605EB"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2BDF2B2"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C1466D6" w14:textId="77777777" w:rsidR="00B9253A" w:rsidRPr="00E55D4B" w:rsidRDefault="00B9253A" w:rsidP="00B9253A">
      <w:pPr>
        <w:spacing w:after="80" w:line="240" w:lineRule="auto"/>
        <w:jc w:val="center"/>
        <w:rPr>
          <w:rFonts w:ascii="Times New Roman" w:eastAsia="Times New Roman" w:hAnsi="Times New Roman" w:cs="Times New Roman"/>
          <w:color w:val="1C1C1C"/>
          <w:sz w:val="24"/>
          <w:szCs w:val="24"/>
        </w:rPr>
      </w:pPr>
      <w:r w:rsidRPr="00E55D4B">
        <w:rPr>
          <w:rFonts w:ascii="Times New Roman" w:eastAsia="Times New Roman" w:hAnsi="Times New Roman" w:cs="Times New Roman"/>
          <w:color w:val="1C1C1C"/>
          <w:sz w:val="24"/>
          <w:szCs w:val="24"/>
        </w:rPr>
        <w:t>Prepared by</w:t>
      </w:r>
    </w:p>
    <w:p w14:paraId="15BA0739" w14:textId="5AD3B61F" w:rsidR="00B9253A" w:rsidRPr="00E55D4B" w:rsidRDefault="00E55D4B" w:rsidP="00B9253A">
      <w:pPr>
        <w:spacing w:after="0" w:line="240" w:lineRule="auto"/>
        <w:jc w:val="center"/>
        <w:rPr>
          <w:rFonts w:ascii="Times New Roman" w:eastAsia="Times New Roman" w:hAnsi="Times New Roman" w:cs="Times New Roman"/>
          <w:b/>
          <w:bCs/>
          <w:color w:val="1C1C1C"/>
          <w:sz w:val="24"/>
          <w:szCs w:val="24"/>
          <w:rtl/>
        </w:rPr>
      </w:pPr>
      <w:r w:rsidRPr="00E55D4B">
        <w:rPr>
          <w:rFonts w:ascii="Times New Roman" w:eastAsia="Calibri" w:hAnsi="Times New Roman" w:cs="Times New Roman" w:hint="cs"/>
          <w:b/>
          <w:bCs/>
          <w:kern w:val="2"/>
          <w:sz w:val="24"/>
          <w:szCs w:val="24"/>
          <w:rtl/>
          <w14:ligatures w14:val="standardContextual"/>
        </w:rPr>
        <w:t>)</w:t>
      </w:r>
      <w:r w:rsidRPr="00E55D4B">
        <w:rPr>
          <w:rFonts w:ascii="Times New Roman" w:eastAsia="Calibri" w:hAnsi="Times New Roman" w:cs="Times New Roman"/>
          <w:b/>
          <w:bCs/>
          <w:kern w:val="2"/>
          <w:sz w:val="24"/>
          <w:szCs w:val="24"/>
          <w14:ligatures w14:val="standardContextual"/>
        </w:rPr>
        <w:t xml:space="preserve"> Younes</w:t>
      </w:r>
      <w:r w:rsidR="00B9253A" w:rsidRPr="00E55D4B">
        <w:rPr>
          <w:rFonts w:ascii="Times New Roman" w:eastAsia="Calibri" w:hAnsi="Times New Roman" w:cs="Times New Roman"/>
          <w:b/>
          <w:bCs/>
          <w:kern w:val="2"/>
          <w:sz w:val="24"/>
          <w:szCs w:val="24"/>
          <w14:ligatures w14:val="standardContextual"/>
        </w:rPr>
        <w:t xml:space="preserve"> Ahmad Al Shaikh Ali</w:t>
      </w:r>
      <w:r w:rsidR="00B9253A" w:rsidRPr="00E55D4B">
        <w:rPr>
          <w:rFonts w:ascii="Times New Roman" w:eastAsia="Calibri" w:hAnsi="Times New Roman" w:cs="Times New Roman" w:hint="cs"/>
          <w:b/>
          <w:bCs/>
          <w:kern w:val="2"/>
          <w:sz w:val="24"/>
          <w:szCs w:val="24"/>
          <w:rtl/>
          <w14:ligatures w14:val="standardContextual"/>
        </w:rPr>
        <w:t xml:space="preserve"> </w:t>
      </w:r>
      <w:r w:rsidR="00B9253A" w:rsidRPr="00E55D4B">
        <w:rPr>
          <w:rFonts w:ascii="Times New Roman" w:eastAsia="Calibri" w:hAnsi="Times New Roman" w:cs="Times New Roman"/>
          <w:b/>
          <w:bCs/>
          <w:kern w:val="2"/>
          <w:sz w:val="24"/>
          <w:szCs w:val="24"/>
          <w:rtl/>
          <w14:ligatures w14:val="standardContextual"/>
        </w:rPr>
        <w:t>(</w:t>
      </w:r>
    </w:p>
    <w:p w14:paraId="1CB3C344" w14:textId="77777777" w:rsidR="00B9253A" w:rsidRPr="00822632" w:rsidRDefault="00B9253A" w:rsidP="00B9253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756CBF7"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17DB886B"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5C0D2180" w14:textId="77777777" w:rsidR="00B9253A" w:rsidRPr="00822632" w:rsidRDefault="00B9253A" w:rsidP="00F91828">
      <w:pPr>
        <w:spacing w:after="60" w:line="276" w:lineRule="auto"/>
        <w:jc w:val="center"/>
        <w:rPr>
          <w:rFonts w:ascii="Times New Roman" w:eastAsia="Times New Roman" w:hAnsi="Times New Roman" w:cs="Times New Roman"/>
          <w:color w:val="1C1C1C"/>
          <w:sz w:val="24"/>
          <w:szCs w:val="24"/>
        </w:rPr>
      </w:pPr>
    </w:p>
    <w:p w14:paraId="7ECB00EA"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4CEF13E8"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ADB91B6" w14:textId="77777777" w:rsidR="00B9253A" w:rsidRPr="002D494F" w:rsidRDefault="00B9253A" w:rsidP="00F9182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71B235" w14:textId="77777777" w:rsidR="00B9253A" w:rsidRPr="002D494F" w:rsidRDefault="00B9253A" w:rsidP="00B9253A">
      <w:pPr>
        <w:spacing w:after="0" w:line="276" w:lineRule="auto"/>
        <w:jc w:val="center"/>
        <w:rPr>
          <w:rFonts w:ascii="Times New Roman" w:eastAsia="Times New Roman" w:hAnsi="Times New Roman" w:cs="Times New Roman"/>
          <w:b/>
          <w:bCs/>
          <w:color w:val="1C1C1C"/>
          <w:sz w:val="24"/>
          <w:szCs w:val="24"/>
          <w:lang w:val="en"/>
        </w:rPr>
      </w:pPr>
    </w:p>
    <w:p w14:paraId="38CE72D9"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342A5DF6"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797162FF"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4209726D"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27DC2B2B"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3A255239" w14:textId="5DC3565B" w:rsidR="00B9253A"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 xml:space="preserve">                                                   </w:t>
      </w:r>
      <w:r w:rsidR="00B9253A" w:rsidRPr="00822632">
        <w:rPr>
          <w:rFonts w:ascii="Times New Roman" w:eastAsia="Times New Roman" w:hAnsi="Times New Roman" w:cs="Times New Roman"/>
          <w:color w:val="1C1C1C"/>
          <w:sz w:val="24"/>
          <w:szCs w:val="24"/>
        </w:rPr>
        <w:t>Academic Year: 2026 AD</w:t>
      </w:r>
    </w:p>
    <w:p w14:paraId="6500EDF6" w14:textId="0FB84978" w:rsidR="00F91828" w:rsidRPr="00F91828" w:rsidRDefault="002E268E" w:rsidP="002E268E">
      <w:pPr>
        <w:pBdr>
          <w:top w:val="nil"/>
          <w:left w:val="nil"/>
          <w:bottom w:val="nil"/>
          <w:right w:val="nil"/>
          <w:between w:val="nil"/>
          <w:bar w:val="nil"/>
        </w:pBdr>
        <w:spacing w:before="50" w:after="50" w:line="240" w:lineRule="auto"/>
        <w:ind w:right="432"/>
        <w:jc w:val="center"/>
        <w:rPr>
          <w:rFonts w:ascii="Traditional Arabic" w:eastAsia="Calibri" w:hAnsi="Traditional Arabic" w:cs="Traditional Arabic"/>
          <w:b/>
          <w:bCs/>
          <w:sz w:val="28"/>
          <w:szCs w:val="28"/>
          <w:rtl/>
          <w:lang w:bidi="ar-EG"/>
        </w:rPr>
      </w:pPr>
      <w:r>
        <w:rPr>
          <w:rFonts w:ascii="Times New Roman" w:eastAsia="Times New Roman" w:hAnsi="Times New Roman" w:cs="Times New Roman"/>
          <w:color w:val="1C1C1C"/>
          <w:sz w:val="24"/>
          <w:szCs w:val="24"/>
        </w:rPr>
        <w:t xml:space="preserve">AH </w:t>
      </w:r>
      <w:r w:rsidR="00F91828">
        <w:rPr>
          <w:rFonts w:ascii="Times New Roman" w:eastAsia="Times New Roman" w:hAnsi="Times New Roman" w:cs="Times New Roman"/>
          <w:color w:val="1C1C1C"/>
          <w:sz w:val="24"/>
          <w:szCs w:val="24"/>
        </w:rPr>
        <w:t>14</w:t>
      </w:r>
      <w:r>
        <w:rPr>
          <w:rFonts w:ascii="Times New Roman" w:eastAsia="Times New Roman" w:hAnsi="Times New Roman" w:cs="Times New Roman"/>
          <w:color w:val="1C1C1C"/>
          <w:sz w:val="24"/>
          <w:szCs w:val="24"/>
        </w:rPr>
        <w:t xml:space="preserve">48-1447 </w:t>
      </w:r>
    </w:p>
    <w:p w14:paraId="44D0251B"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02C52D5"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F72569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700ACA" w14:textId="77777777" w:rsidR="00B9253A" w:rsidRDefault="00B9253A" w:rsidP="00B9253A">
      <w:pPr>
        <w:bidi/>
      </w:pP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34A735EC"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0629585D"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0B90B9F4" w:rsidR="00CF17A9" w:rsidRPr="000B766B" w:rsidRDefault="00CF17A9" w:rsidP="00CF17A9">
      <w:pPr>
        <w:bidi/>
        <w:spacing w:after="0" w:line="360" w:lineRule="auto"/>
        <w:jc w:val="both"/>
        <w:rPr>
          <w:rFonts w:ascii="Traditional Arabic" w:hAnsi="Traditional Arabic" w:cs="Traditional Arabic"/>
          <w:b/>
          <w:bCs/>
          <w:sz w:val="28"/>
          <w:szCs w:val="28"/>
          <w:rtl/>
        </w:rPr>
      </w:pPr>
    </w:p>
    <w:p w14:paraId="55302277" w14:textId="4E098432" w:rsidR="007C6B63" w:rsidRPr="000B766B" w:rsidRDefault="007C6B63" w:rsidP="009A2720">
      <w:pPr>
        <w:bidi/>
        <w:spacing w:after="0" w:line="360" w:lineRule="auto"/>
        <w:jc w:val="center"/>
        <w:rPr>
          <w:rFonts w:ascii="Traditional Arabic" w:hAnsi="Traditional Arabic" w:cs="Traditional Arabic"/>
          <w:b/>
          <w:bCs/>
          <w:sz w:val="28"/>
          <w:szCs w:val="28"/>
          <w:rtl/>
        </w:rPr>
      </w:pPr>
    </w:p>
    <w:p w14:paraId="4F9A8C1D" w14:textId="5E2151C5" w:rsidR="007C6B63" w:rsidRPr="000B766B" w:rsidRDefault="009A2720" w:rsidP="007C6B63">
      <w:pPr>
        <w:bidi/>
        <w:spacing w:after="0" w:line="360" w:lineRule="auto"/>
        <w:jc w:val="both"/>
        <w:rPr>
          <w:rFonts w:ascii="Traditional Arabic" w:hAnsi="Traditional Arabic" w:cs="Traditional Arabic"/>
          <w:b/>
          <w:bCs/>
          <w:sz w:val="28"/>
          <w:szCs w:val="28"/>
          <w:rtl/>
        </w:rPr>
      </w:pPr>
      <w:bookmarkStart w:id="1" w:name="_Toc212579132"/>
      <w:bookmarkStart w:id="2" w:name="_Toc215952138"/>
      <w:r w:rsidRPr="00963EA1">
        <w:rPr>
          <w:rFonts w:ascii="Simplified Arabic" w:hAnsi="Simplified Arabic" w:cs="Simplified Arabic"/>
          <w:noProof/>
          <w:color w:val="000000" w:themeColor="text1"/>
          <w:sz w:val="96"/>
          <w:szCs w:val="96"/>
          <w:rtl/>
        </w:rPr>
        <w:drawing>
          <wp:anchor distT="0" distB="0" distL="114300" distR="114300" simplePos="0" relativeHeight="251652095" behindDoc="1" locked="0" layoutInCell="1" allowOverlap="1" wp14:anchorId="2FC4DAB5" wp14:editId="0CB5890B">
            <wp:simplePos x="0" y="0"/>
            <wp:positionH relativeFrom="margin">
              <wp:posOffset>1686669</wp:posOffset>
            </wp:positionH>
            <wp:positionV relativeFrom="paragraph">
              <wp:posOffset>114935</wp:posOffset>
            </wp:positionV>
            <wp:extent cx="2700655" cy="2560955"/>
            <wp:effectExtent l="0" t="0" r="444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0655" cy="2560955"/>
                    </a:xfrm>
                    <a:prstGeom prst="rect">
                      <a:avLst/>
                    </a:prstGeom>
                  </pic:spPr>
                </pic:pic>
              </a:graphicData>
            </a:graphic>
            <wp14:sizeRelH relativeFrom="margin">
              <wp14:pctWidth>0</wp14:pctWidth>
            </wp14:sizeRelH>
            <wp14:sizeRelV relativeFrom="margin">
              <wp14:pctHeight>0</wp14:pctHeight>
            </wp14:sizeRelV>
          </wp:anchor>
        </w:drawing>
      </w:r>
      <w:bookmarkEnd w:id="1"/>
      <w:bookmarkEnd w:id="2"/>
    </w:p>
    <w:p w14:paraId="0A6EF694" w14:textId="43D62351"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640450E8"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316EBE7F"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0B38E39E"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53B64C71" w14:textId="6D9EC2AE" w:rsidR="00242421" w:rsidRDefault="00242421" w:rsidP="00242421">
      <w:pPr>
        <w:bidi/>
        <w:spacing w:after="0" w:line="360" w:lineRule="auto"/>
        <w:jc w:val="both"/>
        <w:rPr>
          <w:rFonts w:ascii="Traditional Arabic" w:hAnsi="Traditional Arabic" w:cs="Traditional Arabic"/>
          <w:b/>
          <w:bCs/>
          <w:sz w:val="32"/>
          <w:szCs w:val="32"/>
        </w:rPr>
      </w:pPr>
    </w:p>
    <w:p w14:paraId="653BED02" w14:textId="3516D336" w:rsidR="00242421" w:rsidRDefault="00242421" w:rsidP="009A2720">
      <w:pPr>
        <w:bidi/>
        <w:spacing w:after="0" w:line="360" w:lineRule="auto"/>
        <w:jc w:val="center"/>
        <w:rPr>
          <w:rFonts w:ascii="Traditional Arabic" w:hAnsi="Traditional Arabic" w:cs="Traditional Arabic"/>
          <w:b/>
          <w:bCs/>
          <w:sz w:val="32"/>
          <w:szCs w:val="32"/>
        </w:rPr>
      </w:pPr>
    </w:p>
    <w:p w14:paraId="7014C986" w14:textId="541D4302" w:rsidR="00242421" w:rsidRDefault="00242421" w:rsidP="00242421">
      <w:pPr>
        <w:bidi/>
        <w:spacing w:after="0" w:line="360" w:lineRule="auto"/>
        <w:jc w:val="both"/>
        <w:rPr>
          <w:rFonts w:ascii="Traditional Arabic" w:hAnsi="Traditional Arabic" w:cs="Traditional Arabic"/>
          <w:b/>
          <w:bCs/>
          <w:sz w:val="32"/>
          <w:szCs w:val="32"/>
        </w:rPr>
      </w:pPr>
    </w:p>
    <w:p w14:paraId="0F5E8576" w14:textId="77777777" w:rsidR="00242421" w:rsidRDefault="00242421" w:rsidP="00242421">
      <w:pPr>
        <w:bidi/>
        <w:spacing w:after="0" w:line="360" w:lineRule="auto"/>
        <w:jc w:val="both"/>
        <w:rPr>
          <w:rFonts w:ascii="Traditional Arabic" w:hAnsi="Traditional Arabic" w:cs="Traditional Arabic"/>
          <w:b/>
          <w:bCs/>
          <w:sz w:val="32"/>
          <w:szCs w:val="32"/>
        </w:rPr>
      </w:pPr>
    </w:p>
    <w:p w14:paraId="28072F2C" w14:textId="77777777" w:rsidR="00242421" w:rsidRDefault="00242421" w:rsidP="00242421">
      <w:pPr>
        <w:bidi/>
        <w:spacing w:after="0" w:line="360" w:lineRule="auto"/>
        <w:jc w:val="both"/>
        <w:rPr>
          <w:rFonts w:ascii="Traditional Arabic" w:hAnsi="Traditional Arabic" w:cs="Traditional Arabic"/>
          <w:b/>
          <w:bCs/>
          <w:sz w:val="32"/>
          <w:szCs w:val="32"/>
        </w:rPr>
      </w:pPr>
    </w:p>
    <w:p w14:paraId="1D00CADE" w14:textId="77777777" w:rsidR="00242421" w:rsidRDefault="00242421" w:rsidP="00242421">
      <w:pPr>
        <w:bidi/>
        <w:spacing w:after="0" w:line="360" w:lineRule="auto"/>
        <w:jc w:val="both"/>
        <w:rPr>
          <w:rFonts w:ascii="Traditional Arabic" w:hAnsi="Traditional Arabic" w:cs="Traditional Arabic"/>
          <w:b/>
          <w:bCs/>
          <w:sz w:val="32"/>
          <w:szCs w:val="32"/>
        </w:rPr>
      </w:pPr>
    </w:p>
    <w:p w14:paraId="5E554F4C" w14:textId="77777777" w:rsidR="00242421" w:rsidRDefault="00242421" w:rsidP="00242421">
      <w:pPr>
        <w:bidi/>
        <w:spacing w:after="0" w:line="360" w:lineRule="auto"/>
        <w:jc w:val="both"/>
        <w:rPr>
          <w:rFonts w:ascii="Traditional Arabic" w:hAnsi="Traditional Arabic" w:cs="Traditional Arabic"/>
          <w:b/>
          <w:bCs/>
          <w:sz w:val="32"/>
          <w:szCs w:val="32"/>
        </w:rPr>
      </w:pPr>
    </w:p>
    <w:p w14:paraId="0936FE3B" w14:textId="77777777" w:rsidR="00242421" w:rsidRDefault="00242421" w:rsidP="00242421">
      <w:pPr>
        <w:bidi/>
        <w:spacing w:after="0" w:line="360" w:lineRule="auto"/>
        <w:jc w:val="both"/>
        <w:rPr>
          <w:rFonts w:ascii="Traditional Arabic" w:hAnsi="Traditional Arabic" w:cs="Traditional Arabic"/>
          <w:b/>
          <w:bCs/>
          <w:sz w:val="32"/>
          <w:szCs w:val="32"/>
        </w:rPr>
      </w:pPr>
    </w:p>
    <w:p w14:paraId="7A15E4A0" w14:textId="77777777" w:rsidR="00242421" w:rsidRDefault="00242421" w:rsidP="00242421">
      <w:pPr>
        <w:bidi/>
        <w:spacing w:after="0" w:line="360" w:lineRule="auto"/>
        <w:jc w:val="both"/>
        <w:rPr>
          <w:rFonts w:ascii="Traditional Arabic" w:hAnsi="Traditional Arabic" w:cs="Traditional Arabic"/>
          <w:b/>
          <w:bCs/>
          <w:sz w:val="32"/>
          <w:szCs w:val="32"/>
        </w:rPr>
      </w:pPr>
    </w:p>
    <w:p w14:paraId="1636721C" w14:textId="77777777" w:rsidR="00242421" w:rsidRDefault="00242421" w:rsidP="00242421">
      <w:pPr>
        <w:bidi/>
        <w:spacing w:after="0" w:line="360" w:lineRule="auto"/>
        <w:jc w:val="both"/>
        <w:rPr>
          <w:rFonts w:ascii="Traditional Arabic" w:hAnsi="Traditional Arabic" w:cs="Traditional Arabic"/>
          <w:b/>
          <w:bCs/>
          <w:sz w:val="32"/>
          <w:szCs w:val="32"/>
        </w:rPr>
      </w:pPr>
    </w:p>
    <w:p w14:paraId="239AC032" w14:textId="77777777" w:rsidR="00242421" w:rsidRDefault="00242421" w:rsidP="00242421">
      <w:pPr>
        <w:bidi/>
        <w:spacing w:after="0" w:line="360" w:lineRule="auto"/>
        <w:jc w:val="both"/>
        <w:rPr>
          <w:rFonts w:ascii="Traditional Arabic" w:hAnsi="Traditional Arabic" w:cs="Traditional Arabic"/>
          <w:b/>
          <w:bCs/>
          <w:sz w:val="32"/>
          <w:szCs w:val="32"/>
        </w:rPr>
      </w:pPr>
    </w:p>
    <w:p w14:paraId="65161158" w14:textId="77777777" w:rsidR="00242421" w:rsidRDefault="00242421" w:rsidP="00242421">
      <w:pPr>
        <w:bidi/>
        <w:spacing w:after="0" w:line="360" w:lineRule="auto"/>
        <w:jc w:val="both"/>
        <w:rPr>
          <w:rFonts w:ascii="Traditional Arabic" w:hAnsi="Traditional Arabic" w:cs="Traditional Arabic"/>
          <w:b/>
          <w:bCs/>
          <w:sz w:val="32"/>
          <w:szCs w:val="32"/>
        </w:rPr>
      </w:pPr>
    </w:p>
    <w:p w14:paraId="2A335C3A" w14:textId="77777777" w:rsidR="00242421" w:rsidRDefault="00242421" w:rsidP="00242421">
      <w:pPr>
        <w:bidi/>
        <w:spacing w:after="0" w:line="360" w:lineRule="auto"/>
        <w:jc w:val="both"/>
        <w:rPr>
          <w:rFonts w:ascii="Traditional Arabic" w:hAnsi="Traditional Arabic" w:cs="Traditional Arabic"/>
          <w:b/>
          <w:bCs/>
          <w:sz w:val="32"/>
          <w:szCs w:val="32"/>
        </w:rPr>
      </w:pPr>
    </w:p>
    <w:p w14:paraId="5453EA9C" w14:textId="77777777" w:rsidR="00242421" w:rsidRDefault="00242421" w:rsidP="00242421">
      <w:pPr>
        <w:bidi/>
        <w:spacing w:after="0" w:line="360" w:lineRule="auto"/>
        <w:jc w:val="both"/>
        <w:rPr>
          <w:rFonts w:ascii="Traditional Arabic" w:hAnsi="Traditional Arabic" w:cs="Traditional Arabic"/>
          <w:b/>
          <w:bCs/>
          <w:sz w:val="32"/>
          <w:szCs w:val="32"/>
        </w:rPr>
      </w:pPr>
    </w:p>
    <w:p w14:paraId="1A8C9C9B" w14:textId="77777777" w:rsidR="00242421" w:rsidRDefault="00242421" w:rsidP="00242421">
      <w:pPr>
        <w:bidi/>
        <w:spacing w:after="0" w:line="360" w:lineRule="auto"/>
        <w:jc w:val="both"/>
        <w:rPr>
          <w:rFonts w:ascii="Traditional Arabic" w:hAnsi="Traditional Arabic" w:cs="Traditional Arabic"/>
          <w:b/>
          <w:bCs/>
          <w:sz w:val="32"/>
          <w:szCs w:val="32"/>
        </w:rPr>
      </w:pPr>
    </w:p>
    <w:p w14:paraId="591DB880" w14:textId="77777777" w:rsidR="00242421" w:rsidRDefault="00242421" w:rsidP="00242421">
      <w:pPr>
        <w:bidi/>
        <w:spacing w:after="0" w:line="360" w:lineRule="auto"/>
        <w:jc w:val="both"/>
        <w:rPr>
          <w:rFonts w:ascii="Traditional Arabic" w:hAnsi="Traditional Arabic" w:cs="Traditional Arabic"/>
          <w:b/>
          <w:bCs/>
          <w:sz w:val="32"/>
          <w:szCs w:val="32"/>
        </w:rPr>
      </w:pPr>
    </w:p>
    <w:p w14:paraId="68483935" w14:textId="77777777" w:rsidR="00242421" w:rsidRDefault="00242421" w:rsidP="00242421">
      <w:pPr>
        <w:bidi/>
        <w:spacing w:after="0" w:line="360" w:lineRule="auto"/>
        <w:jc w:val="both"/>
        <w:rPr>
          <w:rFonts w:ascii="Traditional Arabic" w:hAnsi="Traditional Arabic" w:cs="Traditional Arabic"/>
          <w:b/>
          <w:bCs/>
          <w:sz w:val="32"/>
          <w:szCs w:val="32"/>
        </w:rPr>
      </w:pPr>
    </w:p>
    <w:p w14:paraId="4316988B" w14:textId="77777777" w:rsidR="00242421" w:rsidRDefault="00242421" w:rsidP="00242421">
      <w:pPr>
        <w:bidi/>
        <w:spacing w:after="0" w:line="360" w:lineRule="auto"/>
        <w:jc w:val="both"/>
        <w:rPr>
          <w:rFonts w:ascii="Traditional Arabic" w:hAnsi="Traditional Arabic" w:cs="Traditional Arabic"/>
          <w:b/>
          <w:bCs/>
          <w:sz w:val="32"/>
          <w:szCs w:val="32"/>
        </w:rPr>
      </w:pPr>
    </w:p>
    <w:p w14:paraId="2B02D02C" w14:textId="35C78A6F" w:rsidR="007C6B63" w:rsidRPr="00572948" w:rsidRDefault="007C6B63" w:rsidP="00242421">
      <w:pPr>
        <w:bidi/>
        <w:spacing w:after="0" w:line="360" w:lineRule="auto"/>
        <w:jc w:val="both"/>
        <w:rPr>
          <w:rFonts w:ascii="Traditional Arabic" w:hAnsi="Traditional Arabic" w:cs="Traditional Arabic"/>
          <w:sz w:val="24"/>
          <w:szCs w:val="24"/>
          <w:rtl/>
        </w:rPr>
      </w:pPr>
      <w:r w:rsidRPr="00572948">
        <w:rPr>
          <w:rFonts w:ascii="Traditional Arabic" w:hAnsi="Traditional Arabic" w:cs="Traditional Arabic" w:hint="cs"/>
          <w:sz w:val="24"/>
          <w:szCs w:val="24"/>
          <w:rtl/>
        </w:rPr>
        <w:t>قال تعالى:</w:t>
      </w:r>
    </w:p>
    <w:p w14:paraId="58A5FCEA" w14:textId="77777777" w:rsidR="007C6B63" w:rsidRPr="00572948" w:rsidRDefault="007C6B63" w:rsidP="007C6B63">
      <w:pPr>
        <w:bidi/>
        <w:spacing w:after="0" w:line="360" w:lineRule="auto"/>
        <w:jc w:val="both"/>
        <w:rPr>
          <w:rFonts w:ascii="Traditional Arabic" w:hAnsi="Traditional Arabic" w:cs="Traditional Arabic"/>
          <w:sz w:val="24"/>
          <w:szCs w:val="24"/>
        </w:rPr>
      </w:pPr>
    </w:p>
    <w:p w14:paraId="0A9E33ED" w14:textId="1CE4DD04" w:rsidR="00CF17A9" w:rsidRPr="00572948" w:rsidRDefault="007C6B63" w:rsidP="007C6B63">
      <w:pPr>
        <w:spacing w:after="0" w:line="360" w:lineRule="auto"/>
        <w:jc w:val="highKashida"/>
        <w:rPr>
          <w:rFonts w:ascii="Traditional Arabic" w:hAnsi="Traditional Arabic" w:cs="Traditional Arabic"/>
          <w:sz w:val="24"/>
          <w:szCs w:val="24"/>
        </w:rPr>
      </w:pPr>
      <w:r w:rsidRPr="00572948">
        <w:rPr>
          <w:rFonts w:ascii="Traditional Arabic" w:hAnsi="Traditional Arabic" w:cs="Traditional Arabic" w:hint="cs"/>
          <w:sz w:val="24"/>
          <w:szCs w:val="24"/>
          <w:rtl/>
        </w:rPr>
        <w:t>﴿وَأَن</w:t>
      </w:r>
      <w:r w:rsidR="00CF17A9" w:rsidRPr="00572948">
        <w:rPr>
          <w:rFonts w:ascii="Traditional Arabic" w:hAnsi="Traditional Arabic" w:cs="Traditional Arabic" w:hint="cs"/>
          <w:sz w:val="24"/>
          <w:szCs w:val="24"/>
          <w:rtl/>
        </w:rPr>
        <w:t xml:space="preserve"> لَّيْسَ لِلْإِنسَانِ إِلَّا مَا سَعَىٰ﴾</w:t>
      </w:r>
      <w:r w:rsidR="00CF17A9" w:rsidRPr="00572948">
        <w:rPr>
          <w:rFonts w:ascii="Traditional Arabic" w:hAnsi="Traditional Arabic" w:cs="Traditional Arabic" w:hint="cs"/>
          <w:sz w:val="24"/>
          <w:szCs w:val="24"/>
          <w:rtl/>
        </w:rPr>
        <w:br/>
        <w:t>[ </w:t>
      </w:r>
      <w:hyperlink r:id="rId10" w:history="1">
        <w:r w:rsidR="00CF17A9" w:rsidRPr="00572948">
          <w:rPr>
            <w:rStyle w:val="Hyperlink"/>
            <w:rFonts w:ascii="Traditional Arabic" w:hAnsi="Traditional Arabic" w:cs="Traditional Arabic" w:hint="cs"/>
            <w:sz w:val="24"/>
            <w:szCs w:val="24"/>
            <w:rtl/>
          </w:rPr>
          <w:t>النجم</w:t>
        </w:r>
      </w:hyperlink>
      <w:r w:rsidR="00CF17A9" w:rsidRPr="00572948">
        <w:rPr>
          <w:rFonts w:ascii="Traditional Arabic" w:hAnsi="Traditional Arabic" w:cs="Traditional Arabic" w:hint="cs"/>
          <w:sz w:val="24"/>
          <w:szCs w:val="24"/>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215FE42" w14:textId="77777777" w:rsidR="00EE61C3" w:rsidRDefault="00EE61C3" w:rsidP="00EE61C3">
      <w:pPr>
        <w:bidi/>
        <w:spacing w:after="0" w:line="360" w:lineRule="auto"/>
        <w:jc w:val="both"/>
        <w:rPr>
          <w:rFonts w:ascii="Traditional Arabic" w:hAnsi="Traditional Arabic" w:cs="Traditional Arabic"/>
          <w:b/>
          <w:bCs/>
          <w:sz w:val="28"/>
          <w:szCs w:val="28"/>
        </w:rPr>
      </w:pPr>
    </w:p>
    <w:p w14:paraId="59277ECE" w14:textId="77777777" w:rsidR="00EB3282" w:rsidRDefault="00EB3282" w:rsidP="006C75E1">
      <w:pPr>
        <w:tabs>
          <w:tab w:val="right" w:pos="848"/>
        </w:tabs>
        <w:bidi/>
        <w:spacing w:after="0" w:line="360" w:lineRule="auto"/>
        <w:ind w:left="-144"/>
        <w:jc w:val="both"/>
        <w:rPr>
          <w:rFonts w:ascii="Traditional Arabic" w:hAnsi="Traditional Arabic" w:cs="Traditional Arabic"/>
          <w:b/>
          <w:bCs/>
          <w:sz w:val="24"/>
          <w:szCs w:val="24"/>
        </w:rPr>
      </w:pPr>
    </w:p>
    <w:p w14:paraId="06C90848" w14:textId="77777777" w:rsidR="00697620" w:rsidRDefault="007C6B63" w:rsidP="006C75E1">
      <w:pPr>
        <w:tabs>
          <w:tab w:val="right" w:pos="848"/>
        </w:tabs>
        <w:bidi/>
        <w:spacing w:after="0" w:line="480" w:lineRule="auto"/>
        <w:ind w:left="-2"/>
        <w:jc w:val="both"/>
        <w:rPr>
          <w:rFonts w:ascii="Traditional Arabic" w:hAnsi="Traditional Arabic" w:cs="Traditional Arabic"/>
          <w:b/>
          <w:bCs/>
          <w:sz w:val="24"/>
          <w:szCs w:val="24"/>
        </w:rPr>
      </w:pPr>
      <w:r w:rsidRPr="00572948">
        <w:rPr>
          <w:rFonts w:ascii="Traditional Arabic" w:hAnsi="Traditional Arabic" w:cs="Traditional Arabic" w:hint="cs"/>
          <w:b/>
          <w:bCs/>
          <w:sz w:val="24"/>
          <w:szCs w:val="24"/>
          <w:rtl/>
        </w:rPr>
        <w:t xml:space="preserve">الإهداء: </w:t>
      </w:r>
    </w:p>
    <w:p w14:paraId="5C63BB89" w14:textId="408699DA" w:rsidR="0056558A" w:rsidRPr="00697620" w:rsidRDefault="0056558A" w:rsidP="006C75E1">
      <w:pPr>
        <w:tabs>
          <w:tab w:val="right" w:pos="848"/>
        </w:tabs>
        <w:bidi/>
        <w:spacing w:after="0" w:line="360" w:lineRule="auto"/>
        <w:jc w:val="both"/>
        <w:rPr>
          <w:rFonts w:ascii="Traditional Arabic" w:hAnsi="Traditional Arabic" w:cs="Traditional Arabic"/>
          <w:b/>
          <w:bCs/>
          <w:sz w:val="24"/>
          <w:szCs w:val="24"/>
        </w:rPr>
      </w:pPr>
      <w:r w:rsidRPr="003731CE">
        <w:rPr>
          <w:rFonts w:ascii="Traditional Arabic" w:hAnsi="Traditional Arabic" w:cs="Traditional Arabic"/>
          <w:sz w:val="24"/>
          <w:szCs w:val="24"/>
          <w:rtl/>
        </w:rPr>
        <w:t>وقد أشركت في أجر هذ</w:t>
      </w:r>
      <w:r w:rsidRPr="003731CE">
        <w:rPr>
          <w:rFonts w:ascii="Traditional Arabic" w:hAnsi="Traditional Arabic" w:cs="Traditional Arabic" w:hint="cs"/>
          <w:sz w:val="24"/>
          <w:szCs w:val="24"/>
          <w:rtl/>
        </w:rPr>
        <w:t xml:space="preserve">ا </w:t>
      </w:r>
      <w:r w:rsidR="00570B80" w:rsidRPr="003731CE">
        <w:rPr>
          <w:rFonts w:ascii="Traditional Arabic" w:hAnsi="Traditional Arabic" w:cs="Traditional Arabic" w:hint="cs"/>
          <w:sz w:val="24"/>
          <w:szCs w:val="24"/>
          <w:rtl/>
        </w:rPr>
        <w:t>العمل:</w:t>
      </w:r>
    </w:p>
    <w:p w14:paraId="791E6223" w14:textId="493C37AF" w:rsidR="0056558A" w:rsidRPr="003731CE" w:rsidRDefault="0056558A" w:rsidP="006C75E1">
      <w:pPr>
        <w:bidi/>
        <w:spacing w:after="0" w:line="360" w:lineRule="auto"/>
        <w:jc w:val="both"/>
        <w:rPr>
          <w:rFonts w:ascii="Traditional Arabic" w:hAnsi="Traditional Arabic" w:cs="Traditional Arabic"/>
          <w:sz w:val="24"/>
          <w:szCs w:val="24"/>
        </w:rPr>
      </w:pPr>
      <w:r w:rsidRPr="003731CE">
        <w:rPr>
          <w:rFonts w:ascii="Traditional Arabic" w:hAnsi="Traditional Arabic" w:cs="Traditional Arabic"/>
          <w:sz w:val="24"/>
          <w:szCs w:val="24"/>
          <w:rtl/>
        </w:rPr>
        <w:t>والد</w:t>
      </w:r>
      <w:r w:rsidR="0038196E" w:rsidRPr="003731CE">
        <w:rPr>
          <w:rFonts w:ascii="Traditional Arabic" w:hAnsi="Traditional Arabic" w:cs="Traditional Arabic" w:hint="cs"/>
          <w:sz w:val="24"/>
          <w:szCs w:val="24"/>
          <w:rtl/>
        </w:rPr>
        <w:t>ا</w:t>
      </w:r>
      <w:r w:rsidRPr="003731CE">
        <w:rPr>
          <w:rFonts w:ascii="Traditional Arabic" w:hAnsi="Traditional Arabic" w:cs="Traditional Arabic"/>
          <w:sz w:val="24"/>
          <w:szCs w:val="24"/>
          <w:rtl/>
        </w:rPr>
        <w:t>ي ووالديهم وذريتي وزوجتي</w:t>
      </w:r>
      <w:r w:rsidR="003D486C" w:rsidRPr="003731CE">
        <w:rPr>
          <w:rFonts w:ascii="Traditional Arabic" w:hAnsi="Traditional Arabic" w:cs="Traditional Arabic"/>
          <w:sz w:val="24"/>
          <w:szCs w:val="24"/>
        </w:rPr>
        <w:t xml:space="preserve"> </w:t>
      </w:r>
      <w:r w:rsidR="0038196E" w:rsidRPr="003731CE">
        <w:rPr>
          <w:rFonts w:ascii="Traditional Arabic" w:hAnsi="Traditional Arabic" w:cs="Traditional Arabic" w:hint="cs"/>
          <w:sz w:val="24"/>
          <w:szCs w:val="24"/>
          <w:rtl/>
        </w:rPr>
        <w:t>وجميع</w:t>
      </w:r>
      <w:r w:rsidR="00570B80" w:rsidRPr="003731CE">
        <w:rPr>
          <w:rFonts w:ascii="Traditional Arabic" w:hAnsi="Traditional Arabic" w:cs="Traditional Arabic" w:hint="cs"/>
          <w:sz w:val="24"/>
          <w:szCs w:val="24"/>
          <w:rtl/>
        </w:rPr>
        <w:t xml:space="preserve"> من عمل أو يعمل </w:t>
      </w:r>
      <w:r w:rsidRPr="003731CE">
        <w:rPr>
          <w:rFonts w:ascii="Traditional Arabic" w:hAnsi="Traditional Arabic" w:cs="Traditional Arabic"/>
          <w:sz w:val="24"/>
          <w:szCs w:val="24"/>
          <w:rtl/>
        </w:rPr>
        <w:t>في</w:t>
      </w:r>
      <w:r w:rsidRPr="003731CE">
        <w:rPr>
          <w:rFonts w:ascii="Traditional Arabic" w:hAnsi="Traditional Arabic" w:cs="Traditional Arabic" w:hint="cs"/>
          <w:sz w:val="24"/>
          <w:szCs w:val="24"/>
          <w:rtl/>
        </w:rPr>
        <w:t xml:space="preserve"> مجموعة الوطنية للصناعة </w:t>
      </w:r>
      <w:r w:rsidRPr="003731CE">
        <w:rPr>
          <w:rFonts w:ascii="Traditional Arabic" w:hAnsi="Traditional Arabic" w:cs="Traditional Arabic"/>
          <w:sz w:val="24"/>
          <w:szCs w:val="24"/>
          <w:rtl/>
        </w:rPr>
        <w:t>وكل من أسهم في</w:t>
      </w:r>
      <w:r w:rsidRPr="003731CE">
        <w:rPr>
          <w:rFonts w:ascii="Traditional Arabic" w:hAnsi="Traditional Arabic" w:cs="Traditional Arabic" w:hint="cs"/>
          <w:sz w:val="24"/>
          <w:szCs w:val="24"/>
          <w:rtl/>
        </w:rPr>
        <w:t xml:space="preserve"> إنجاح هذا العمل </w:t>
      </w:r>
      <w:r w:rsidR="00E179FF" w:rsidRPr="003731CE">
        <w:rPr>
          <w:rFonts w:ascii="Traditional Arabic" w:hAnsi="Traditional Arabic" w:cs="Traditional Arabic" w:hint="cs"/>
          <w:sz w:val="24"/>
          <w:szCs w:val="24"/>
          <w:rtl/>
        </w:rPr>
        <w:t>بنصح</w:t>
      </w:r>
      <w:r w:rsidR="00E179FF"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w:t>
      </w:r>
      <w:r w:rsidR="00B766AC" w:rsidRPr="003731CE">
        <w:rPr>
          <w:rFonts w:ascii="Traditional Arabic" w:hAnsi="Traditional Arabic" w:cs="Traditional Arabic" w:hint="cs"/>
          <w:sz w:val="24"/>
          <w:szCs w:val="24"/>
          <w:rtl/>
        </w:rPr>
        <w:t>رأي</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w:t>
      </w:r>
      <w:r w:rsidR="00570B80" w:rsidRPr="003731CE">
        <w:rPr>
          <w:rFonts w:ascii="Traditional Arabic" w:hAnsi="Traditional Arabic" w:cs="Traditional Arabic" w:hint="cs"/>
          <w:sz w:val="24"/>
          <w:szCs w:val="24"/>
          <w:rtl/>
        </w:rPr>
        <w:t xml:space="preserve"> </w:t>
      </w:r>
      <w:r w:rsidR="00B766AC" w:rsidRPr="003731CE">
        <w:rPr>
          <w:rFonts w:ascii="Traditional Arabic" w:hAnsi="Traditional Arabic" w:cs="Traditional Arabic" w:hint="cs"/>
          <w:sz w:val="24"/>
          <w:szCs w:val="24"/>
          <w:rtl/>
        </w:rPr>
        <w:t>مشورة</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دعوة صالحة وكل من أحبني في الله وأحببته في</w:t>
      </w:r>
      <w:r w:rsidR="00C413CA" w:rsidRPr="003731CE">
        <w:rPr>
          <w:rFonts w:ascii="Traditional Arabic" w:hAnsi="Traditional Arabic" w:cs="Traditional Arabic" w:hint="cs"/>
          <w:sz w:val="24"/>
          <w:szCs w:val="24"/>
          <w:rtl/>
        </w:rPr>
        <w:t>ه</w:t>
      </w:r>
      <w:r w:rsidRPr="003731CE">
        <w:rPr>
          <w:rFonts w:ascii="Traditional Arabic" w:hAnsi="Traditional Arabic" w:cs="Traditional Arabic"/>
          <w:sz w:val="24"/>
          <w:szCs w:val="24"/>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283FE15F" w14:textId="77777777" w:rsidR="00A27634" w:rsidRDefault="00A27634" w:rsidP="00A27634">
      <w:pPr>
        <w:bidi/>
        <w:spacing w:after="0" w:line="360" w:lineRule="auto"/>
        <w:jc w:val="both"/>
        <w:rPr>
          <w:rFonts w:ascii="Traditional Arabic" w:hAnsi="Traditional Arabic" w:cs="Traditional Arabic"/>
          <w:b/>
          <w:bCs/>
          <w:sz w:val="28"/>
          <w:szCs w:val="28"/>
        </w:rPr>
      </w:pPr>
    </w:p>
    <w:p w14:paraId="19BF4949" w14:textId="77777777" w:rsidR="00A27634" w:rsidRDefault="00A27634" w:rsidP="00A27634">
      <w:pPr>
        <w:bidi/>
        <w:spacing w:after="0" w:line="360" w:lineRule="auto"/>
        <w:jc w:val="both"/>
        <w:rPr>
          <w:rFonts w:ascii="Traditional Arabic" w:hAnsi="Traditional Arabic" w:cs="Traditional Arabic"/>
          <w:b/>
          <w:bCs/>
          <w:sz w:val="28"/>
          <w:szCs w:val="28"/>
        </w:rPr>
      </w:pPr>
    </w:p>
    <w:p w14:paraId="0F61794F" w14:textId="77777777" w:rsidR="00EB3282" w:rsidRDefault="00EB3282" w:rsidP="00EB3282">
      <w:pPr>
        <w:bidi/>
        <w:spacing w:after="0" w:line="360" w:lineRule="auto"/>
        <w:jc w:val="both"/>
        <w:rPr>
          <w:rFonts w:ascii="Traditional Arabic" w:hAnsi="Traditional Arabic" w:cs="Traditional Arabic"/>
          <w:b/>
          <w:bCs/>
          <w:sz w:val="28"/>
          <w:szCs w:val="28"/>
        </w:rPr>
      </w:pPr>
    </w:p>
    <w:p w14:paraId="6BAC6C9B" w14:textId="77777777" w:rsidR="00EB3282" w:rsidRDefault="00EB3282" w:rsidP="00EB3282">
      <w:pPr>
        <w:bidi/>
        <w:spacing w:after="0" w:line="360" w:lineRule="auto"/>
        <w:jc w:val="both"/>
        <w:rPr>
          <w:rFonts w:ascii="Traditional Arabic" w:hAnsi="Traditional Arabic" w:cs="Traditional Arabic"/>
          <w:b/>
          <w:bCs/>
          <w:sz w:val="28"/>
          <w:szCs w:val="28"/>
        </w:rPr>
      </w:pPr>
    </w:p>
    <w:p w14:paraId="427DEBDA" w14:textId="77777777" w:rsidR="00EB3282" w:rsidRDefault="00EB3282" w:rsidP="00EB3282">
      <w:pPr>
        <w:bidi/>
        <w:spacing w:after="0" w:line="360" w:lineRule="auto"/>
        <w:jc w:val="both"/>
        <w:rPr>
          <w:rFonts w:ascii="Traditional Arabic" w:hAnsi="Traditional Arabic" w:cs="Traditional Arabic"/>
          <w:b/>
          <w:bCs/>
          <w:sz w:val="28"/>
          <w:szCs w:val="28"/>
        </w:rPr>
      </w:pPr>
    </w:p>
    <w:p w14:paraId="3B2830A9" w14:textId="77777777" w:rsidR="00EB3282" w:rsidRDefault="00EB3282" w:rsidP="00EB3282">
      <w:pPr>
        <w:bidi/>
        <w:spacing w:after="0" w:line="360" w:lineRule="auto"/>
        <w:jc w:val="both"/>
        <w:rPr>
          <w:rFonts w:ascii="Traditional Arabic" w:hAnsi="Traditional Arabic" w:cs="Traditional Arabic"/>
          <w:b/>
          <w:bCs/>
          <w:sz w:val="28"/>
          <w:szCs w:val="28"/>
        </w:rPr>
      </w:pPr>
    </w:p>
    <w:p w14:paraId="0EF0ABDF" w14:textId="77777777" w:rsidR="00EB3282" w:rsidRDefault="00EB3282" w:rsidP="00EB3282">
      <w:pPr>
        <w:bidi/>
        <w:spacing w:after="0" w:line="360" w:lineRule="auto"/>
        <w:jc w:val="both"/>
        <w:rPr>
          <w:rFonts w:ascii="Traditional Arabic" w:hAnsi="Traditional Arabic" w:cs="Traditional Arabic"/>
          <w:b/>
          <w:bCs/>
          <w:sz w:val="28"/>
          <w:szCs w:val="28"/>
        </w:rPr>
      </w:pPr>
    </w:p>
    <w:p w14:paraId="521F2F5B" w14:textId="77777777" w:rsidR="00EB3282" w:rsidRDefault="00EB3282" w:rsidP="00EB3282">
      <w:pPr>
        <w:bidi/>
        <w:spacing w:after="0" w:line="360" w:lineRule="auto"/>
        <w:jc w:val="both"/>
        <w:rPr>
          <w:rFonts w:ascii="Traditional Arabic" w:hAnsi="Traditional Arabic" w:cs="Traditional Arabic"/>
          <w:b/>
          <w:bCs/>
          <w:sz w:val="28"/>
          <w:szCs w:val="28"/>
        </w:rPr>
      </w:pPr>
    </w:p>
    <w:p w14:paraId="1ADC375A" w14:textId="77777777" w:rsidR="00EB3282" w:rsidRDefault="00EB3282" w:rsidP="00EB3282">
      <w:pPr>
        <w:bidi/>
        <w:spacing w:after="0" w:line="360" w:lineRule="auto"/>
        <w:jc w:val="both"/>
        <w:rPr>
          <w:rFonts w:ascii="Traditional Arabic" w:hAnsi="Traditional Arabic" w:cs="Traditional Arabic"/>
          <w:b/>
          <w:bCs/>
          <w:sz w:val="28"/>
          <w:szCs w:val="28"/>
        </w:rPr>
      </w:pPr>
    </w:p>
    <w:p w14:paraId="6062F8F3" w14:textId="77777777" w:rsidR="00EB3282" w:rsidRDefault="00EB3282" w:rsidP="00EB3282">
      <w:pPr>
        <w:bidi/>
        <w:spacing w:after="0" w:line="360" w:lineRule="auto"/>
        <w:jc w:val="both"/>
        <w:rPr>
          <w:rFonts w:ascii="Traditional Arabic" w:hAnsi="Traditional Arabic" w:cs="Traditional Arabic"/>
          <w:b/>
          <w:bCs/>
          <w:sz w:val="28"/>
          <w:szCs w:val="28"/>
        </w:rPr>
      </w:pPr>
    </w:p>
    <w:p w14:paraId="08584A04" w14:textId="77777777" w:rsidR="00EB3282" w:rsidRPr="000B766B" w:rsidRDefault="00EB3282" w:rsidP="00EB3282">
      <w:pPr>
        <w:bidi/>
        <w:spacing w:after="0" w:line="360" w:lineRule="auto"/>
        <w:jc w:val="both"/>
        <w:rPr>
          <w:rFonts w:ascii="Traditional Arabic" w:hAnsi="Traditional Arabic" w:cs="Traditional Arabic"/>
          <w:b/>
          <w:bCs/>
          <w:sz w:val="28"/>
          <w:szCs w:val="28"/>
          <w:rtl/>
        </w:rPr>
      </w:pPr>
    </w:p>
    <w:p w14:paraId="7A3F2C17" w14:textId="56005071" w:rsidR="005F7FF3" w:rsidRDefault="005F7FF3" w:rsidP="009A303D">
      <w:pPr>
        <w:bidi/>
        <w:spacing w:after="0" w:line="360" w:lineRule="auto"/>
        <w:jc w:val="both"/>
        <w:rPr>
          <w:rFonts w:ascii="Traditional Arabic" w:hAnsi="Traditional Arabic" w:cs="Traditional Arabic"/>
          <w:b/>
          <w:bCs/>
          <w:sz w:val="24"/>
          <w:szCs w:val="24"/>
          <w:rtl/>
        </w:rPr>
      </w:pPr>
      <w:r w:rsidRPr="00EB3282">
        <w:rPr>
          <w:rFonts w:ascii="Traditional Arabic" w:hAnsi="Traditional Arabic" w:cs="Traditional Arabic" w:hint="cs"/>
          <w:b/>
          <w:bCs/>
          <w:sz w:val="24"/>
          <w:szCs w:val="24"/>
          <w:rtl/>
        </w:rPr>
        <w:t>صفحة</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الشكر</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والتقدير:</w:t>
      </w:r>
    </w:p>
    <w:p w14:paraId="5F62C169" w14:textId="77777777" w:rsidR="005C6157" w:rsidRDefault="005C6157" w:rsidP="005C6157">
      <w:pPr>
        <w:bidi/>
        <w:spacing w:after="0" w:line="360" w:lineRule="auto"/>
        <w:jc w:val="both"/>
        <w:rPr>
          <w:rFonts w:ascii="Traditional Arabic" w:hAnsi="Traditional Arabic" w:cs="Traditional Arabic"/>
          <w:b/>
          <w:bCs/>
          <w:sz w:val="24"/>
          <w:szCs w:val="24"/>
          <w:rtl/>
        </w:rPr>
      </w:pPr>
    </w:p>
    <w:p w14:paraId="5167C8C6" w14:textId="46CF69BF" w:rsidR="005C6157" w:rsidRPr="00EB3282" w:rsidRDefault="005C6157" w:rsidP="005C6157">
      <w:pPr>
        <w:bidi/>
        <w:spacing w:after="0" w:line="360" w:lineRule="auto"/>
        <w:jc w:val="both"/>
        <w:rPr>
          <w:rFonts w:ascii="Traditional Arabic" w:hAnsi="Traditional Arabic" w:cs="Traditional Arabic"/>
          <w:b/>
          <w:bCs/>
          <w:sz w:val="24"/>
          <w:szCs w:val="24"/>
          <w:rtl/>
        </w:rPr>
      </w:pP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Pr="000B766B"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Pr>
      </w:pPr>
    </w:p>
    <w:p w14:paraId="2CA24102" w14:textId="77777777" w:rsidR="002C44A1" w:rsidRDefault="002C44A1" w:rsidP="009A303D">
      <w:pPr>
        <w:bidi/>
        <w:spacing w:after="0" w:line="360" w:lineRule="auto"/>
        <w:jc w:val="both"/>
        <w:rPr>
          <w:rFonts w:ascii="Traditional Arabic" w:hAnsi="Traditional Arabic" w:cs="Traditional Arabic"/>
          <w:b/>
          <w:bCs/>
          <w:sz w:val="28"/>
          <w:szCs w:val="28"/>
        </w:rPr>
      </w:pPr>
    </w:p>
    <w:p w14:paraId="1126F58A" w14:textId="53E809BE" w:rsidR="00AE35D2" w:rsidRPr="000B766B" w:rsidRDefault="00360B85" w:rsidP="00355284">
      <w:pPr>
        <w:bidi/>
        <w:spacing w:after="0" w:line="480" w:lineRule="auto"/>
        <w:jc w:val="both"/>
        <w:rPr>
          <w:rFonts w:ascii="Traditional Arabic" w:hAnsi="Traditional Arabic" w:cs="Traditional Arabic"/>
          <w:b/>
          <w:bCs/>
          <w:sz w:val="32"/>
          <w:szCs w:val="32"/>
          <w:rtl/>
        </w:rPr>
      </w:pPr>
      <w:r w:rsidRPr="00EB3282">
        <w:rPr>
          <w:rFonts w:ascii="Traditional Arabic" w:hAnsi="Traditional Arabic" w:cs="Traditional Arabic" w:hint="cs"/>
          <w:b/>
          <w:bCs/>
          <w:sz w:val="24"/>
          <w:szCs w:val="24"/>
          <w:rtl/>
        </w:rPr>
        <w:t>المستخلص</w:t>
      </w:r>
      <w:r w:rsidRPr="000B766B">
        <w:rPr>
          <w:rFonts w:ascii="Traditional Arabic" w:hAnsi="Traditional Arabic" w:cs="Traditional Arabic"/>
          <w:b/>
          <w:bCs/>
          <w:sz w:val="32"/>
          <w:szCs w:val="32"/>
        </w:rPr>
        <w:t xml:space="preserve"> (</w:t>
      </w:r>
      <w:r w:rsidRPr="00EB3282">
        <w:rPr>
          <w:rFonts w:asciiTheme="majorBidi" w:hAnsiTheme="majorBidi" w:cstheme="majorBidi"/>
          <w:b/>
          <w:bCs/>
          <w:sz w:val="24"/>
          <w:szCs w:val="24"/>
        </w:rPr>
        <w:t>Abstract</w:t>
      </w:r>
      <w:r w:rsidR="009A303D" w:rsidRPr="000B766B">
        <w:rPr>
          <w:rFonts w:ascii="Traditional Arabic" w:hAnsi="Traditional Arabic" w:cs="Traditional Arabic"/>
          <w:b/>
          <w:bCs/>
          <w:sz w:val="32"/>
          <w:szCs w:val="32"/>
        </w:rPr>
        <w:t>):</w:t>
      </w:r>
    </w:p>
    <w:p w14:paraId="38835515"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bookmarkStart w:id="3" w:name="_Toc211199651"/>
      <w:bookmarkStart w:id="4" w:name="_Toc215952142"/>
      <w:r w:rsidRPr="00302042">
        <w:rPr>
          <w:rFonts w:ascii="Traditional Arabic" w:eastAsia="Times New Roman" w:hAnsi="Traditional Arabic" w:cs="Traditional Arabic"/>
          <w:color w:val="000000" w:themeColor="text1"/>
          <w:sz w:val="24"/>
          <w:szCs w:val="24"/>
          <w:rtl/>
        </w:rPr>
        <w:t>هدفت الدراسة إلى تحليل أثر تطوير استراتيجيات إدارة العمليات على زيادة الإنتاجية في القطاع الصناعي، بالتطبيق على مجموعة الوطنية للصناعة. اعتمدت الدراسة المنهج الوصفي التحليلي، وجمعت البيانات باستخدام استبانة طبقت على (117) موظفاً وإدارياً، ومقابلات مع (5) من الخبراء. تم تحليل البيانات باستخدام برنامج</w:t>
      </w:r>
      <w:r w:rsidRPr="00302042">
        <w:rPr>
          <w:rFonts w:ascii="Traditional Arabic" w:eastAsia="Times New Roman" w:hAnsi="Traditional Arabic" w:cs="Traditional Arabic"/>
          <w:color w:val="000000" w:themeColor="text1"/>
          <w:sz w:val="24"/>
          <w:szCs w:val="24"/>
        </w:rPr>
        <w:t xml:space="preserve"> </w:t>
      </w:r>
      <w:r w:rsidRPr="00302042">
        <w:rPr>
          <w:rFonts w:asciiTheme="majorBidi" w:eastAsia="Times New Roman" w:hAnsiTheme="majorBidi" w:cstheme="majorBidi"/>
          <w:color w:val="000000" w:themeColor="text1"/>
          <w:sz w:val="24"/>
          <w:szCs w:val="24"/>
        </w:rPr>
        <w:t>SPSS</w:t>
      </w:r>
      <w:r w:rsidRPr="00302042">
        <w:rPr>
          <w:rFonts w:ascii="Traditional Arabic" w:eastAsia="Times New Roman" w:hAnsi="Traditional Arabic" w:cs="Traditional Arabic"/>
          <w:color w:val="000000" w:themeColor="text1"/>
          <w:sz w:val="24"/>
          <w:szCs w:val="24"/>
          <w:rtl/>
        </w:rPr>
        <w:t>، وشملت الأساليب الإحصائية: المتوسطات الحسابية، الانحرافات المعيارية، معامل الارتباط، وتحليل الانحدار البسيط والمتعدد</w:t>
      </w:r>
      <w:r w:rsidRPr="00302042">
        <w:rPr>
          <w:rFonts w:ascii="Traditional Arabic" w:eastAsia="Times New Roman" w:hAnsi="Traditional Arabic" w:cs="Traditional Arabic"/>
          <w:color w:val="000000" w:themeColor="text1"/>
          <w:sz w:val="24"/>
          <w:szCs w:val="24"/>
        </w:rPr>
        <w:t>.</w:t>
      </w:r>
    </w:p>
    <w:p w14:paraId="2163E856"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توصلت الدراسة إلى أن شركات المجموعة تواجه تحديات في إدارة العمليات بمتوسط (3.36)، أبرزها مشكلات سلسلة التوريد (4.60)، وأعطال المعدات (4.54). كما أظهرت النتائج مستوى مرتفعاً جداً لتطبيق استراتيجيات إدارة العمليات المتقدمة بمتوسط (4.24)، تصدرتها أنظمة</w:t>
      </w:r>
      <w:r w:rsidRPr="00302042">
        <w:rPr>
          <w:rFonts w:ascii="Traditional Arabic" w:eastAsia="Times New Roman" w:hAnsi="Traditional Arabic" w:cs="Traditional Arabic"/>
          <w:color w:val="000000" w:themeColor="text1"/>
          <w:sz w:val="24"/>
          <w:szCs w:val="24"/>
        </w:rPr>
        <w:t xml:space="preserve"> </w:t>
      </w:r>
      <w:r w:rsidRPr="00302042">
        <w:rPr>
          <w:rFonts w:ascii="Times New Roman" w:eastAsia="Times New Roman" w:hAnsi="Times New Roman" w:cs="Times New Roman"/>
          <w:color w:val="000000" w:themeColor="text1"/>
          <w:sz w:val="24"/>
          <w:szCs w:val="24"/>
        </w:rPr>
        <w:t>ERP</w:t>
      </w:r>
      <w:r w:rsidRPr="00302042">
        <w:rPr>
          <w:rFonts w:ascii="Traditional Arabic" w:eastAsia="Times New Roman" w:hAnsi="Traditional Arabic" w:cs="Traditional Arabic"/>
          <w:color w:val="000000" w:themeColor="text1"/>
          <w:sz w:val="24"/>
          <w:szCs w:val="24"/>
        </w:rPr>
        <w:t xml:space="preserve"> (4.60)</w:t>
      </w:r>
      <w:r w:rsidRPr="00302042">
        <w:rPr>
          <w:rFonts w:ascii="Traditional Arabic" w:eastAsia="Times New Roman" w:hAnsi="Traditional Arabic" w:cs="Traditional Arabic"/>
          <w:color w:val="000000" w:themeColor="text1"/>
          <w:sz w:val="24"/>
          <w:szCs w:val="24"/>
          <w:rtl/>
        </w:rPr>
        <w:t>، وخفض الفاقد (4.58). وسجلت منهجيات التحسين المستمر مستوى مرتفعاً جداً بمتوسط (4.20)، وجاء محور القدرة التنافسية بأعلى متوسط</w:t>
      </w:r>
      <w:r w:rsidRPr="00302042">
        <w:rPr>
          <w:rFonts w:ascii="Traditional Arabic" w:eastAsia="Times New Roman" w:hAnsi="Traditional Arabic" w:cs="Traditional Arabic"/>
          <w:color w:val="000000" w:themeColor="text1"/>
          <w:sz w:val="24"/>
          <w:szCs w:val="24"/>
        </w:rPr>
        <w:t xml:space="preserve"> (4.43).</w:t>
      </w:r>
    </w:p>
    <w:p w14:paraId="10D4FFB1"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وأظهر تحليل الانحدار تأثيراً إيجابياً دالاً إحصائياً للتحديات والاستراتيجيات المتقدمة والتحسين المستمر على التنافسية، وفسرت المتغيرات المستقلة مجتمعة نحو (68.8%) من التباين في الإنتاجية. وأكدت المقابلات حدوث تحول ثقافي نحو الاستباقية في التعامل مع المشكلات</w:t>
      </w:r>
      <w:r w:rsidRPr="00302042">
        <w:rPr>
          <w:rFonts w:ascii="Traditional Arabic" w:eastAsia="Times New Roman" w:hAnsi="Traditional Arabic" w:cs="Traditional Arabic"/>
          <w:color w:val="000000" w:themeColor="text1"/>
          <w:sz w:val="24"/>
          <w:szCs w:val="24"/>
        </w:rPr>
        <w:t>.</w:t>
      </w:r>
    </w:p>
    <w:p w14:paraId="5661D19C" w14:textId="48817C61"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color w:val="000000" w:themeColor="text1"/>
          <w:sz w:val="24"/>
          <w:szCs w:val="24"/>
          <w:rtl/>
        </w:rPr>
        <w:t>وانتهت الدراسة إلى تقديم خطة عمل</w:t>
      </w:r>
      <w:r w:rsidRPr="00302042">
        <w:rPr>
          <w:rFonts w:ascii="Traditional Arabic" w:eastAsia="Times New Roman" w:hAnsi="Traditional Arabic" w:cs="Traditional Arabic"/>
          <w:color w:val="000000" w:themeColor="text1"/>
          <w:sz w:val="24"/>
          <w:szCs w:val="24"/>
        </w:rPr>
        <w:t xml:space="preserve"> (</w:t>
      </w:r>
      <w:r w:rsidRPr="00302042">
        <w:rPr>
          <w:rFonts w:ascii="Times New Roman" w:eastAsia="Times New Roman" w:hAnsi="Times New Roman" w:cs="Times New Roman"/>
          <w:color w:val="000000" w:themeColor="text1"/>
          <w:sz w:val="24"/>
          <w:szCs w:val="24"/>
        </w:rPr>
        <w:t>Action Plan</w:t>
      </w:r>
      <w:r w:rsidRPr="00302042">
        <w:rPr>
          <w:rFonts w:ascii="Traditional Arabic" w:eastAsia="Times New Roman" w:hAnsi="Traditional Arabic" w:cs="Traditional Arabic"/>
          <w:color w:val="000000" w:themeColor="text1"/>
          <w:sz w:val="24"/>
          <w:szCs w:val="24"/>
        </w:rPr>
        <w:t xml:space="preserve">) </w:t>
      </w:r>
      <w:r w:rsidRPr="00302042">
        <w:rPr>
          <w:rFonts w:ascii="Traditional Arabic" w:eastAsia="Times New Roman" w:hAnsi="Traditional Arabic" w:cs="Traditional Arabic"/>
          <w:color w:val="000000" w:themeColor="text1"/>
          <w:sz w:val="24"/>
          <w:szCs w:val="24"/>
          <w:rtl/>
        </w:rPr>
        <w:t xml:space="preserve">تشمل تعزيز التحول الرقمي، </w:t>
      </w:r>
      <w:r w:rsidR="00697620" w:rsidRPr="00302042">
        <w:rPr>
          <w:rFonts w:ascii="Traditional Arabic" w:eastAsia="Times New Roman" w:hAnsi="Traditional Arabic" w:cs="Traditional Arabic" w:hint="cs"/>
          <w:color w:val="000000" w:themeColor="text1"/>
          <w:sz w:val="24"/>
          <w:szCs w:val="24"/>
          <w:rtl/>
        </w:rPr>
        <w:t>ورقمنه</w:t>
      </w:r>
      <w:r w:rsidRPr="00302042">
        <w:rPr>
          <w:rFonts w:ascii="Traditional Arabic" w:eastAsia="Times New Roman" w:hAnsi="Traditional Arabic" w:cs="Traditional Arabic"/>
          <w:color w:val="000000" w:themeColor="text1"/>
          <w:sz w:val="24"/>
          <w:szCs w:val="24"/>
          <w:rtl/>
        </w:rPr>
        <w:t xml:space="preserve"> مراقبة الجودة، وتطبيق الصيانة التنبؤية، وتطوير المهارات، والاهتمام بالاستدامة، بما يدعم رؤية المملكة 2030</w:t>
      </w:r>
      <w:r w:rsidRPr="00302042">
        <w:rPr>
          <w:rFonts w:ascii="Traditional Arabic" w:eastAsia="Times New Roman" w:hAnsi="Traditional Arabic" w:cs="Traditional Arabic"/>
          <w:color w:val="000000" w:themeColor="text1"/>
          <w:sz w:val="24"/>
          <w:szCs w:val="24"/>
        </w:rPr>
        <w:t>.</w:t>
      </w:r>
    </w:p>
    <w:p w14:paraId="01B3433D"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b/>
          <w:bCs/>
          <w:color w:val="000000" w:themeColor="text1"/>
          <w:sz w:val="24"/>
          <w:szCs w:val="24"/>
          <w:rtl/>
        </w:rPr>
        <w:t>الكلمات المفتاحية</w:t>
      </w:r>
      <w:r w:rsidRPr="00302042">
        <w:rPr>
          <w:rFonts w:ascii="Traditional Arabic" w:eastAsia="Times New Roman" w:hAnsi="Traditional Arabic" w:cs="Traditional Arabic"/>
          <w:b/>
          <w:bCs/>
          <w:color w:val="000000" w:themeColor="text1"/>
          <w:sz w:val="24"/>
          <w:szCs w:val="24"/>
        </w:rPr>
        <w:t>:</w:t>
      </w:r>
      <w:r w:rsidRPr="00302042">
        <w:rPr>
          <w:rFonts w:ascii="Traditional Arabic" w:eastAsia="Times New Roman" w:hAnsi="Traditional Arabic" w:cs="Traditional Arabic"/>
          <w:color w:val="000000" w:themeColor="text1"/>
          <w:sz w:val="24"/>
          <w:szCs w:val="24"/>
        </w:rPr>
        <w:t> </w:t>
      </w:r>
      <w:r w:rsidRPr="00302042">
        <w:rPr>
          <w:rFonts w:ascii="Traditional Arabic" w:eastAsia="Times New Roman" w:hAnsi="Traditional Arabic" w:cs="Traditional Arabic"/>
          <w:color w:val="000000" w:themeColor="text1"/>
          <w:sz w:val="24"/>
          <w:szCs w:val="24"/>
          <w:rtl/>
        </w:rPr>
        <w:t>إدارة العمليات، الإنتاجية، التنافسية، التحسين المستمر، التصنيع الرشيق</w:t>
      </w:r>
      <w:r w:rsidRPr="00302042">
        <w:rPr>
          <w:rFonts w:ascii="Traditional Arabic" w:eastAsia="Times New Roman" w:hAnsi="Traditional Arabic" w:cs="Traditional Arabic"/>
          <w:color w:val="000000" w:themeColor="text1"/>
          <w:sz w:val="24"/>
          <w:szCs w:val="24"/>
        </w:rPr>
        <w:t>.</w:t>
      </w:r>
    </w:p>
    <w:bookmarkEnd w:id="3"/>
    <w:bookmarkEnd w:id="4"/>
    <w:p w14:paraId="7D775B0E" w14:textId="77777777" w:rsidR="00EB3282" w:rsidRPr="0030204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3321115A"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16541991"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466A041F" w14:textId="77777777" w:rsidR="00BB7B4B" w:rsidRDefault="00BB7B4B" w:rsidP="00262ADF">
      <w:pPr>
        <w:pStyle w:val="Heading1"/>
        <w:spacing w:line="360" w:lineRule="auto"/>
        <w:rPr>
          <w:rFonts w:asciiTheme="majorBidi" w:hAnsiTheme="majorBidi"/>
          <w:b/>
          <w:bCs/>
          <w:color w:val="000000" w:themeColor="text1"/>
          <w:sz w:val="24"/>
          <w:szCs w:val="24"/>
        </w:rPr>
      </w:pPr>
      <w:bookmarkStart w:id="5" w:name="_Toc211199652"/>
      <w:bookmarkStart w:id="6" w:name="_Toc215952143"/>
    </w:p>
    <w:p w14:paraId="6582C7E3" w14:textId="77777777" w:rsidR="00BB7B4B" w:rsidRDefault="00BB7B4B" w:rsidP="00BB7B4B"/>
    <w:p w14:paraId="557B0B2C" w14:textId="77777777" w:rsidR="00BB7B4B" w:rsidRPr="00BB7B4B" w:rsidRDefault="00BB7B4B" w:rsidP="00BB7B4B"/>
    <w:p w14:paraId="3D3C850D" w14:textId="0DF335F7" w:rsidR="00262ADF" w:rsidRPr="00EB3282" w:rsidRDefault="00262ADF" w:rsidP="00BB7B4B">
      <w:pPr>
        <w:pStyle w:val="Heading1"/>
        <w:spacing w:line="480" w:lineRule="auto"/>
        <w:rPr>
          <w:rFonts w:asciiTheme="majorBidi" w:hAnsiTheme="majorBidi"/>
          <w:b/>
          <w:bCs/>
          <w:color w:val="000000" w:themeColor="text1"/>
          <w:sz w:val="24"/>
          <w:szCs w:val="24"/>
        </w:rPr>
      </w:pPr>
      <w:r w:rsidRPr="0022025B">
        <w:rPr>
          <w:rFonts w:ascii="Times New Roman" w:hAnsi="Times New Roman" w:cs="Times New Roman"/>
          <w:b/>
          <w:bCs/>
          <w:color w:val="000000" w:themeColor="text1"/>
          <w:sz w:val="24"/>
          <w:szCs w:val="24"/>
        </w:rPr>
        <w:lastRenderedPageBreak/>
        <w:t>Abstract</w:t>
      </w:r>
      <w:bookmarkEnd w:id="5"/>
      <w:bookmarkEnd w:id="6"/>
      <w:r w:rsidR="00996935" w:rsidRPr="00EB3282">
        <w:rPr>
          <w:rFonts w:asciiTheme="majorBidi" w:hAnsiTheme="majorBidi"/>
          <w:b/>
          <w:bCs/>
          <w:color w:val="000000" w:themeColor="text1"/>
          <w:sz w:val="24"/>
          <w:szCs w:val="24"/>
        </w:rPr>
        <w:t xml:space="preserve">: </w:t>
      </w:r>
    </w:p>
    <w:p w14:paraId="30197312"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This study aimed to analyze the impact of developing operations management strategies on increasing productivity in the industrial sector, applied to the National Industrial Group. The study adopted the descriptive-analytical approach, collecting data through a questionnaire administered to (117) employees and administrators, and interviews with (5) experts. Data were analyzed using SPSS, employing means, standard deviations, correlation coefficients, and regression analysis.</w:t>
      </w:r>
    </w:p>
    <w:p w14:paraId="5B60436B"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The study found that companies face operations management challenges with a mean of (3.36), most notably supply chain problems (4.60) and equipment failures (4.54). Results revealed a very high level of adoption of advanced operations management strategies with a mean of (4.24), led by ERP systems (4.60) and waste reduction (4.58). Continuous improvement methodologies also recorded a very high level with a mean of (4.20), while the competitiveness dimension recorded the highest mean (4.43).</w:t>
      </w:r>
    </w:p>
    <w:p w14:paraId="17073D76"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Regression analysis showed a statistically significant positive effect of challenges, advanced strategies, and continuous improvement on competitiveness. The independent variables collectively explained approximately (68.8%) of the variance in productivity. Interviews confirmed a cultural shift towards a proactive approach in problem-solving.</w:t>
      </w:r>
    </w:p>
    <w:p w14:paraId="0BCD8654" w14:textId="77777777" w:rsidR="0022025B" w:rsidRPr="0022025B" w:rsidRDefault="0022025B" w:rsidP="0022025B">
      <w:pPr>
        <w:spacing w:line="360" w:lineRule="auto"/>
        <w:jc w:val="lowKashida"/>
        <w:rPr>
          <w:rFonts w:asciiTheme="majorBidi" w:hAnsiTheme="majorBidi" w:cstheme="majorBidi"/>
          <w:color w:val="000000" w:themeColor="text1"/>
          <w:sz w:val="24"/>
          <w:szCs w:val="24"/>
        </w:rPr>
      </w:pPr>
      <w:r w:rsidRPr="0022025B">
        <w:rPr>
          <w:rFonts w:asciiTheme="majorBidi" w:hAnsiTheme="majorBidi" w:cstheme="majorBidi"/>
          <w:color w:val="000000" w:themeColor="text1"/>
          <w:sz w:val="24"/>
          <w:szCs w:val="24"/>
        </w:rPr>
        <w:t>The study concluded by presenting an Action Plan including enhancing digital transformation, digitizing quality control, implementing predictive maintenance, developing employee skills, and adopting sustainability standards, supporting Saudi Vision 2030.</w:t>
      </w:r>
    </w:p>
    <w:p w14:paraId="66A6E94E" w14:textId="06E053FA" w:rsidR="0022025B" w:rsidRPr="00AC7A99" w:rsidRDefault="0022025B" w:rsidP="00AC7A99">
      <w:pPr>
        <w:spacing w:line="360" w:lineRule="auto"/>
        <w:ind w:right="-144"/>
        <w:rPr>
          <w:rFonts w:ascii="Times New Roman" w:hAnsi="Times New Roman" w:cs="Times New Roman"/>
          <w:color w:val="000000" w:themeColor="text1"/>
          <w:sz w:val="24"/>
          <w:szCs w:val="24"/>
        </w:rPr>
      </w:pPr>
      <w:r w:rsidRPr="00AC7A99">
        <w:rPr>
          <w:rFonts w:ascii="Times New Roman" w:hAnsi="Times New Roman" w:cs="Times New Roman"/>
          <w:b/>
          <w:bCs/>
          <w:color w:val="000000" w:themeColor="text1"/>
          <w:sz w:val="24"/>
          <w:szCs w:val="24"/>
        </w:rPr>
        <w:t>Keywords:</w:t>
      </w:r>
      <w:r w:rsidRPr="00AC7A99">
        <w:rPr>
          <w:rFonts w:ascii="Times New Roman" w:hAnsi="Times New Roman" w:cs="Times New Roman"/>
          <w:color w:val="000000" w:themeColor="text1"/>
          <w:sz w:val="24"/>
          <w:szCs w:val="24"/>
        </w:rPr>
        <w:t> Operations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Management, Productivity, Competitiveness, Continuous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Improvement, Lean Manufacturing.</w:t>
      </w:r>
    </w:p>
    <w:p w14:paraId="664697DA" w14:textId="77777777" w:rsidR="00262ADF" w:rsidRPr="000B766B" w:rsidRDefault="00262ADF" w:rsidP="00262ADF">
      <w:pPr>
        <w:spacing w:after="0" w:line="360" w:lineRule="auto"/>
        <w:jc w:val="both"/>
        <w:rPr>
          <w:rFonts w:ascii="Traditional Arabic" w:hAnsi="Traditional Arabic" w:cs="Traditional Arabic"/>
          <w:b/>
          <w:bCs/>
          <w:sz w:val="28"/>
          <w:szCs w:val="28"/>
          <w:rtl/>
        </w:rPr>
      </w:pPr>
    </w:p>
    <w:p w14:paraId="43132173" w14:textId="77777777" w:rsidR="00A27634" w:rsidRDefault="00A27634" w:rsidP="00A27634">
      <w:pPr>
        <w:bidi/>
        <w:spacing w:after="0" w:line="360" w:lineRule="auto"/>
        <w:jc w:val="both"/>
        <w:rPr>
          <w:rFonts w:ascii="Traditional Arabic" w:hAnsi="Traditional Arabic" w:cs="Traditional Arabic"/>
          <w:b/>
          <w:bCs/>
          <w:sz w:val="28"/>
          <w:szCs w:val="28"/>
        </w:rPr>
      </w:pPr>
    </w:p>
    <w:p w14:paraId="3B74B3C8" w14:textId="77777777" w:rsidR="00EB3282" w:rsidRDefault="00EB3282" w:rsidP="00EB3282">
      <w:pPr>
        <w:bidi/>
        <w:spacing w:after="0" w:line="360" w:lineRule="auto"/>
        <w:jc w:val="both"/>
        <w:rPr>
          <w:rFonts w:ascii="Traditional Arabic" w:hAnsi="Traditional Arabic" w:cs="Traditional Arabic"/>
          <w:b/>
          <w:bCs/>
          <w:sz w:val="28"/>
          <w:szCs w:val="28"/>
        </w:rPr>
      </w:pPr>
    </w:p>
    <w:p w14:paraId="5500C71B" w14:textId="77777777" w:rsidR="002E28C9" w:rsidRDefault="002E28C9" w:rsidP="002E28C9">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bookmarkStart w:id="7" w:name="_Toc212271745"/>
      <w:bookmarkStart w:id="8" w:name="_Toc212288496"/>
      <w:bookmarkStart w:id="9" w:name="_Ref212288887"/>
      <w:bookmarkStart w:id="10" w:name="_Toc234771945"/>
    </w:p>
    <w:p w14:paraId="5545BD8F" w14:textId="77777777" w:rsidR="002E28C9" w:rsidRPr="002E28C9" w:rsidRDefault="002E28C9" w:rsidP="002E28C9">
      <w:pPr>
        <w:bidi/>
        <w:rPr>
          <w:rtl/>
          <w:lang w:bidi="ar-JO"/>
        </w:rPr>
      </w:pPr>
    </w:p>
    <w:p w14:paraId="352043D5" w14:textId="3F5E0359" w:rsidR="002E28C9" w:rsidRDefault="002E28C9" w:rsidP="002E28C9">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r w:rsidRPr="002E28C9">
        <w:rPr>
          <w:rFonts w:ascii="Traditional Arabic" w:hAnsi="Traditional Arabic" w:cs="Traditional Arabic"/>
          <w:b/>
          <w:bCs/>
          <w:color w:val="000000" w:themeColor="text1"/>
          <w:sz w:val="24"/>
          <w:szCs w:val="24"/>
          <w:rtl/>
          <w:lang w:bidi="ar-JO"/>
        </w:rPr>
        <w:lastRenderedPageBreak/>
        <w:t xml:space="preserve">فهرس </w:t>
      </w:r>
      <w:bookmarkEnd w:id="7"/>
      <w:bookmarkEnd w:id="8"/>
      <w:bookmarkEnd w:id="9"/>
      <w:bookmarkEnd w:id="10"/>
      <w:r w:rsidR="00080FB0" w:rsidRPr="002E28C9">
        <w:rPr>
          <w:rFonts w:ascii="Traditional Arabic" w:hAnsi="Traditional Arabic" w:cs="Traditional Arabic" w:hint="cs"/>
          <w:b/>
          <w:bCs/>
          <w:color w:val="000000" w:themeColor="text1"/>
          <w:sz w:val="24"/>
          <w:szCs w:val="24"/>
          <w:rtl/>
          <w:lang w:bidi="ar-JO"/>
        </w:rPr>
        <w:t>المحتويات</w:t>
      </w:r>
      <w:r w:rsidR="00080FB0">
        <w:rPr>
          <w:rFonts w:ascii="Traditional Arabic" w:hAnsi="Traditional Arabic" w:cs="Traditional Arabic" w:hint="cs"/>
          <w:b/>
          <w:bCs/>
          <w:color w:val="000000" w:themeColor="text1"/>
          <w:sz w:val="24"/>
          <w:szCs w:val="24"/>
          <w:rtl/>
          <w:lang w:bidi="ar-JO"/>
        </w:rPr>
        <w:t>:</w:t>
      </w:r>
    </w:p>
    <w:sdt>
      <w:sdtPr>
        <w:rPr>
          <w:rFonts w:ascii="Traditional Arabic" w:eastAsiaTheme="minorHAnsi" w:hAnsi="Traditional Arabic" w:cs="Traditional Arabic"/>
          <w:color w:val="auto"/>
          <w:sz w:val="28"/>
          <w:szCs w:val="28"/>
          <w:lang w:val="ar-SA"/>
        </w:rPr>
        <w:id w:val="-2088291183"/>
        <w:docPartObj>
          <w:docPartGallery w:val="Table of Contents"/>
          <w:docPartUnique/>
        </w:docPartObj>
      </w:sdtPr>
      <w:sdtEndPr>
        <w:rPr>
          <w:rtl w:val="0"/>
          <w:lang w:val="en-US"/>
        </w:rPr>
      </w:sdtEndPr>
      <w:sdtContent>
        <w:p w14:paraId="4C394BD2" w14:textId="77777777" w:rsidR="00080FB0" w:rsidRPr="004D5499" w:rsidRDefault="00080FB0" w:rsidP="00080FB0">
          <w:pPr>
            <w:pStyle w:val="TOCHeading"/>
            <w:rPr>
              <w:rFonts w:ascii="Traditional Arabic" w:hAnsi="Traditional Arabic" w:cs="Traditional Arabic"/>
              <w:sz w:val="6"/>
              <w:szCs w:val="6"/>
            </w:rPr>
          </w:pPr>
        </w:p>
        <w:p w14:paraId="4D1E8A02" w14:textId="252F9ED4" w:rsidR="00080FB0" w:rsidRPr="00CA6DC6" w:rsidRDefault="00080FB0" w:rsidP="00050F6A">
          <w:pPr>
            <w:pStyle w:val="TOC1"/>
            <w:rPr>
              <w:rFonts w:hint="cs"/>
            </w:rPr>
          </w:pPr>
          <w:r w:rsidRPr="00CA6DC6">
            <w:rPr>
              <w:rFonts w:hint="cs"/>
              <w:rtl/>
            </w:rPr>
            <w:fldChar w:fldCharType="begin"/>
          </w:r>
          <w:r w:rsidRPr="00CA6DC6">
            <w:rPr>
              <w:rFonts w:hint="cs"/>
            </w:rPr>
            <w:instrText xml:space="preserve"> TOC \o "1-3" \h \z \u </w:instrText>
          </w:r>
          <w:r w:rsidRPr="00CA6DC6">
            <w:rPr>
              <w:rFonts w:hint="cs"/>
              <w:rtl/>
            </w:rPr>
            <w:fldChar w:fldCharType="separate"/>
          </w:r>
          <w:hyperlink w:anchor="_Toc234771941" w:history="1">
            <w:r w:rsidR="00043C11" w:rsidRPr="00CA6DC6">
              <w:rPr>
                <w:rFonts w:eastAsia="Calibri" w:hint="cs"/>
                <w:rtl/>
              </w:rPr>
              <w:t>الإ</w:t>
            </w:r>
            <w:r w:rsidRPr="00CA6DC6">
              <w:rPr>
                <w:rFonts w:eastAsia="Calibri" w:hint="cs"/>
              </w:rPr>
              <w:t>هداء</w:t>
            </w:r>
            <w:r w:rsidRPr="00CA6DC6">
              <w:rPr>
                <w:rFonts w:hint="cs"/>
                <w:webHidden/>
              </w:rPr>
              <w:tab/>
            </w:r>
            <w:r w:rsidRPr="00CA6DC6">
              <w:rPr>
                <w:rFonts w:hint="cs"/>
                <w:rtl/>
              </w:rPr>
              <w:fldChar w:fldCharType="begin"/>
            </w:r>
            <w:r w:rsidRPr="00CA6DC6">
              <w:rPr>
                <w:rFonts w:hint="cs"/>
                <w:webHidden/>
              </w:rPr>
              <w:instrText xml:space="preserve"> PAGEREF _Toc234771941 \h </w:instrText>
            </w:r>
            <w:r w:rsidRPr="00CA6DC6">
              <w:rPr>
                <w:rFonts w:hint="cs"/>
                <w:rtl/>
              </w:rPr>
            </w:r>
            <w:r w:rsidRPr="00CA6DC6">
              <w:rPr>
                <w:rFonts w:hint="cs"/>
                <w:rtl/>
              </w:rPr>
              <w:fldChar w:fldCharType="separate"/>
            </w:r>
            <w:r w:rsidRPr="00CA6DC6">
              <w:rPr>
                <w:rFonts w:hint="cs"/>
                <w:webHidden/>
              </w:rPr>
              <w:t>‌ب</w:t>
            </w:r>
            <w:r w:rsidRPr="00CA6DC6">
              <w:rPr>
                <w:rFonts w:hint="cs"/>
                <w:rtl/>
              </w:rPr>
              <w:fldChar w:fldCharType="end"/>
            </w:r>
          </w:hyperlink>
        </w:p>
        <w:p w14:paraId="27A15CF3" w14:textId="77777777" w:rsidR="00080FB0" w:rsidRPr="00CA6DC6" w:rsidRDefault="00080FB0" w:rsidP="00050F6A">
          <w:pPr>
            <w:pStyle w:val="TOC1"/>
            <w:rPr>
              <w:rFonts w:hint="cs"/>
            </w:rPr>
          </w:pPr>
          <w:hyperlink w:anchor="_Toc234771942" w:history="1">
            <w:r w:rsidRPr="00CA6DC6">
              <w:rPr>
                <w:rFonts w:eastAsia="Times New Roman" w:hint="cs"/>
              </w:rPr>
              <w:t>الشكر والتقدير</w:t>
            </w:r>
            <w:r w:rsidRPr="00CA6DC6">
              <w:rPr>
                <w:rFonts w:hint="cs"/>
                <w:webHidden/>
              </w:rPr>
              <w:tab/>
            </w:r>
            <w:r w:rsidRPr="00CA6DC6">
              <w:rPr>
                <w:rFonts w:hint="cs"/>
                <w:rtl/>
              </w:rPr>
              <w:fldChar w:fldCharType="begin"/>
            </w:r>
            <w:r w:rsidRPr="00CA6DC6">
              <w:rPr>
                <w:rFonts w:hint="cs"/>
                <w:webHidden/>
              </w:rPr>
              <w:instrText xml:space="preserve"> PAGEREF _Toc234771942 \h </w:instrText>
            </w:r>
            <w:r w:rsidRPr="00CA6DC6">
              <w:rPr>
                <w:rFonts w:hint="cs"/>
                <w:rtl/>
              </w:rPr>
            </w:r>
            <w:r w:rsidRPr="00CA6DC6">
              <w:rPr>
                <w:rFonts w:hint="cs"/>
                <w:rtl/>
              </w:rPr>
              <w:fldChar w:fldCharType="separate"/>
            </w:r>
            <w:r w:rsidRPr="00CA6DC6">
              <w:rPr>
                <w:rFonts w:hint="cs"/>
                <w:webHidden/>
              </w:rPr>
              <w:t>‌ج</w:t>
            </w:r>
            <w:r w:rsidRPr="00CA6DC6">
              <w:rPr>
                <w:rFonts w:hint="cs"/>
                <w:rtl/>
              </w:rPr>
              <w:fldChar w:fldCharType="end"/>
            </w:r>
          </w:hyperlink>
        </w:p>
        <w:p w14:paraId="7477912B" w14:textId="77777777" w:rsidR="00080FB0" w:rsidRPr="00CA6DC6" w:rsidRDefault="00080FB0" w:rsidP="00050F6A">
          <w:pPr>
            <w:pStyle w:val="TOC1"/>
            <w:rPr>
              <w:rFonts w:hint="cs"/>
            </w:rPr>
          </w:pPr>
          <w:hyperlink w:anchor="_Toc234771943" w:history="1">
            <w:r w:rsidRPr="00CA6DC6">
              <w:rPr>
                <w:rFonts w:hint="cs"/>
              </w:rPr>
              <w:t>المستخلص</w:t>
            </w:r>
            <w:r w:rsidRPr="00CA6DC6">
              <w:rPr>
                <w:rFonts w:hint="cs"/>
                <w:webHidden/>
              </w:rPr>
              <w:tab/>
            </w:r>
            <w:r w:rsidRPr="00CA6DC6">
              <w:rPr>
                <w:rFonts w:hint="cs"/>
                <w:rtl/>
              </w:rPr>
              <w:fldChar w:fldCharType="begin"/>
            </w:r>
            <w:r w:rsidRPr="00CA6DC6">
              <w:rPr>
                <w:rFonts w:hint="cs"/>
                <w:webHidden/>
              </w:rPr>
              <w:instrText xml:space="preserve"> PAGEREF _Toc234771943 \h </w:instrText>
            </w:r>
            <w:r w:rsidRPr="00CA6DC6">
              <w:rPr>
                <w:rFonts w:hint="cs"/>
                <w:rtl/>
              </w:rPr>
            </w:r>
            <w:r w:rsidRPr="00CA6DC6">
              <w:rPr>
                <w:rFonts w:hint="cs"/>
                <w:rtl/>
              </w:rPr>
              <w:fldChar w:fldCharType="separate"/>
            </w:r>
            <w:r w:rsidRPr="00CA6DC6">
              <w:rPr>
                <w:rFonts w:hint="cs"/>
                <w:webHidden/>
              </w:rPr>
              <w:t>‌د</w:t>
            </w:r>
            <w:r w:rsidRPr="00CA6DC6">
              <w:rPr>
                <w:rFonts w:hint="cs"/>
                <w:rtl/>
              </w:rPr>
              <w:fldChar w:fldCharType="end"/>
            </w:r>
          </w:hyperlink>
        </w:p>
        <w:p w14:paraId="2A0915FC" w14:textId="77777777" w:rsidR="00080FB0" w:rsidRPr="00050F6A" w:rsidRDefault="00080FB0" w:rsidP="00050F6A">
          <w:pPr>
            <w:pStyle w:val="TOC1"/>
          </w:pPr>
          <w:hyperlink w:anchor="_Toc234771944" w:history="1">
            <w:r w:rsidRPr="00050F6A">
              <w:t>Abstract</w:t>
            </w:r>
            <w:r w:rsidRPr="00050F6A">
              <w:rPr>
                <w:webHidden/>
              </w:rPr>
              <w:tab/>
            </w:r>
            <w:r w:rsidRPr="00050F6A">
              <w:rPr>
                <w:rtl/>
              </w:rPr>
              <w:fldChar w:fldCharType="begin"/>
            </w:r>
            <w:r w:rsidRPr="00050F6A">
              <w:rPr>
                <w:webHidden/>
              </w:rPr>
              <w:instrText xml:space="preserve"> PAGEREF _Toc234771944 \h </w:instrText>
            </w:r>
            <w:r w:rsidRPr="00050F6A">
              <w:rPr>
                <w:rtl/>
              </w:rPr>
            </w:r>
            <w:r w:rsidRPr="00050F6A">
              <w:rPr>
                <w:rtl/>
              </w:rPr>
              <w:fldChar w:fldCharType="separate"/>
            </w:r>
            <w:r w:rsidRPr="00050F6A">
              <w:rPr>
                <w:webHidden/>
              </w:rPr>
              <w:t>‌ه</w:t>
            </w:r>
            <w:r w:rsidRPr="00050F6A">
              <w:rPr>
                <w:rtl/>
              </w:rPr>
              <w:fldChar w:fldCharType="end"/>
            </w:r>
          </w:hyperlink>
        </w:p>
        <w:p w14:paraId="399D25A9" w14:textId="77777777" w:rsidR="00080FB0" w:rsidRPr="00CA6DC6" w:rsidRDefault="00080FB0" w:rsidP="00050F6A">
          <w:pPr>
            <w:pStyle w:val="TOC1"/>
            <w:rPr>
              <w:rFonts w:hint="cs"/>
            </w:rPr>
          </w:pPr>
          <w:hyperlink w:anchor="_Toc234771945" w:history="1">
            <w:r w:rsidRPr="00CA6DC6">
              <w:rPr>
                <w:rFonts w:hint="cs"/>
                <w:lang w:bidi="ar-JO"/>
              </w:rPr>
              <w:t>فهرس المحتويات</w:t>
            </w:r>
            <w:r w:rsidRPr="00CA6DC6">
              <w:rPr>
                <w:rFonts w:hint="cs"/>
                <w:webHidden/>
              </w:rPr>
              <w:tab/>
            </w:r>
            <w:r w:rsidRPr="00CA6DC6">
              <w:rPr>
                <w:rFonts w:hint="cs"/>
                <w:rtl/>
              </w:rPr>
              <w:fldChar w:fldCharType="begin"/>
            </w:r>
            <w:r w:rsidRPr="00CA6DC6">
              <w:rPr>
                <w:rFonts w:hint="cs"/>
                <w:webHidden/>
              </w:rPr>
              <w:instrText xml:space="preserve"> PAGEREF _Toc234771945 \h </w:instrText>
            </w:r>
            <w:r w:rsidRPr="00CA6DC6">
              <w:rPr>
                <w:rFonts w:hint="cs"/>
                <w:rtl/>
              </w:rPr>
            </w:r>
            <w:r w:rsidRPr="00CA6DC6">
              <w:rPr>
                <w:rFonts w:hint="cs"/>
                <w:rtl/>
              </w:rPr>
              <w:fldChar w:fldCharType="separate"/>
            </w:r>
            <w:r w:rsidRPr="00CA6DC6">
              <w:rPr>
                <w:rFonts w:hint="cs"/>
                <w:webHidden/>
              </w:rPr>
              <w:t>‌و</w:t>
            </w:r>
            <w:r w:rsidRPr="00CA6DC6">
              <w:rPr>
                <w:rFonts w:hint="cs"/>
                <w:rtl/>
              </w:rPr>
              <w:fldChar w:fldCharType="end"/>
            </w:r>
          </w:hyperlink>
        </w:p>
        <w:p w14:paraId="5CBA9850" w14:textId="77777777" w:rsidR="00080FB0" w:rsidRPr="00CA6DC6" w:rsidRDefault="00080FB0" w:rsidP="00050F6A">
          <w:pPr>
            <w:pStyle w:val="TOC1"/>
            <w:rPr>
              <w:rFonts w:hint="cs"/>
            </w:rPr>
          </w:pPr>
          <w:hyperlink w:anchor="_Toc234771946" w:history="1">
            <w:r w:rsidRPr="00CA6DC6">
              <w:rPr>
                <w:rFonts w:hint="cs"/>
                <w:lang w:bidi="ar-JO"/>
              </w:rPr>
              <w:t>فهرس الجداول</w:t>
            </w:r>
            <w:r w:rsidRPr="00CA6DC6">
              <w:rPr>
                <w:rFonts w:hint="cs"/>
                <w:webHidden/>
              </w:rPr>
              <w:tab/>
            </w:r>
            <w:r w:rsidRPr="00CA6DC6">
              <w:rPr>
                <w:rFonts w:hint="cs"/>
                <w:rtl/>
              </w:rPr>
              <w:fldChar w:fldCharType="begin"/>
            </w:r>
            <w:r w:rsidRPr="00CA6DC6">
              <w:rPr>
                <w:rFonts w:hint="cs"/>
                <w:webHidden/>
              </w:rPr>
              <w:instrText xml:space="preserve"> PAGEREF _Toc234771946 \h </w:instrText>
            </w:r>
            <w:r w:rsidRPr="00CA6DC6">
              <w:rPr>
                <w:rFonts w:hint="cs"/>
                <w:rtl/>
              </w:rPr>
            </w:r>
            <w:r w:rsidRPr="00CA6DC6">
              <w:rPr>
                <w:rFonts w:hint="cs"/>
                <w:rtl/>
              </w:rPr>
              <w:fldChar w:fldCharType="separate"/>
            </w:r>
            <w:r w:rsidRPr="00CA6DC6">
              <w:rPr>
                <w:rFonts w:hint="cs"/>
                <w:webHidden/>
              </w:rPr>
              <w:t>‌ي</w:t>
            </w:r>
            <w:r w:rsidRPr="00CA6DC6">
              <w:rPr>
                <w:rFonts w:hint="cs"/>
                <w:rtl/>
              </w:rPr>
              <w:fldChar w:fldCharType="end"/>
            </w:r>
          </w:hyperlink>
        </w:p>
        <w:p w14:paraId="7D721FAF" w14:textId="77777777" w:rsidR="00080FB0" w:rsidRPr="00CA6DC6" w:rsidRDefault="00080FB0" w:rsidP="00050F6A">
          <w:pPr>
            <w:pStyle w:val="TOC1"/>
            <w:rPr>
              <w:rFonts w:hint="cs"/>
            </w:rPr>
          </w:pPr>
          <w:hyperlink w:anchor="_Toc234771947" w:history="1">
            <w:r w:rsidRPr="00CA6DC6">
              <w:rPr>
                <w:rFonts w:hint="cs"/>
                <w:lang w:bidi="ar-JO"/>
              </w:rPr>
              <w:t>فهرس الأشكال</w:t>
            </w:r>
            <w:r w:rsidRPr="00CA6DC6">
              <w:rPr>
                <w:rFonts w:hint="cs"/>
                <w:webHidden/>
              </w:rPr>
              <w:tab/>
            </w:r>
            <w:r w:rsidRPr="00CA6DC6">
              <w:rPr>
                <w:rFonts w:hint="cs"/>
                <w:rtl/>
              </w:rPr>
              <w:fldChar w:fldCharType="begin"/>
            </w:r>
            <w:r w:rsidRPr="00CA6DC6">
              <w:rPr>
                <w:rFonts w:hint="cs"/>
                <w:webHidden/>
              </w:rPr>
              <w:instrText xml:space="preserve"> PAGEREF _Toc234771947 \h </w:instrText>
            </w:r>
            <w:r w:rsidRPr="00CA6DC6">
              <w:rPr>
                <w:rFonts w:hint="cs"/>
                <w:rtl/>
              </w:rPr>
            </w:r>
            <w:r w:rsidRPr="00CA6DC6">
              <w:rPr>
                <w:rFonts w:hint="cs"/>
                <w:rtl/>
              </w:rPr>
              <w:fldChar w:fldCharType="separate"/>
            </w:r>
            <w:r w:rsidRPr="00CA6DC6">
              <w:rPr>
                <w:rFonts w:hint="cs"/>
                <w:webHidden/>
              </w:rPr>
              <w:t>‌ك</w:t>
            </w:r>
            <w:r w:rsidRPr="00CA6DC6">
              <w:rPr>
                <w:rFonts w:hint="cs"/>
                <w:rtl/>
              </w:rPr>
              <w:fldChar w:fldCharType="end"/>
            </w:r>
          </w:hyperlink>
        </w:p>
        <w:p w14:paraId="1E3668A0" w14:textId="77777777" w:rsidR="00080FB0" w:rsidRPr="00CA6DC6" w:rsidRDefault="00080FB0" w:rsidP="00050F6A">
          <w:pPr>
            <w:pStyle w:val="TOC1"/>
            <w:rPr>
              <w:rFonts w:hint="cs"/>
            </w:rPr>
          </w:pPr>
          <w:hyperlink w:anchor="_Toc234771948" w:history="1">
            <w:r w:rsidRPr="00CA6DC6">
              <w:rPr>
                <w:rFonts w:hint="cs"/>
                <w:lang w:bidi="ar-JO"/>
              </w:rPr>
              <w:t>فهرس الملاحق</w:t>
            </w:r>
            <w:r w:rsidRPr="00CA6DC6">
              <w:rPr>
                <w:rFonts w:hint="cs"/>
                <w:webHidden/>
              </w:rPr>
              <w:tab/>
            </w:r>
            <w:r w:rsidRPr="00CA6DC6">
              <w:rPr>
                <w:rFonts w:hint="cs"/>
                <w:rtl/>
              </w:rPr>
              <w:fldChar w:fldCharType="begin"/>
            </w:r>
            <w:r w:rsidRPr="00CA6DC6">
              <w:rPr>
                <w:rFonts w:hint="cs"/>
                <w:webHidden/>
              </w:rPr>
              <w:instrText xml:space="preserve"> PAGEREF _Toc234771948 \h </w:instrText>
            </w:r>
            <w:r w:rsidRPr="00CA6DC6">
              <w:rPr>
                <w:rFonts w:hint="cs"/>
                <w:rtl/>
              </w:rPr>
            </w:r>
            <w:r w:rsidRPr="00CA6DC6">
              <w:rPr>
                <w:rFonts w:hint="cs"/>
                <w:rtl/>
              </w:rPr>
              <w:fldChar w:fldCharType="separate"/>
            </w:r>
            <w:r w:rsidRPr="00CA6DC6">
              <w:rPr>
                <w:rFonts w:hint="cs"/>
                <w:webHidden/>
              </w:rPr>
              <w:t>‌ل</w:t>
            </w:r>
            <w:r w:rsidRPr="00CA6DC6">
              <w:rPr>
                <w:rFonts w:hint="cs"/>
                <w:rtl/>
              </w:rPr>
              <w:fldChar w:fldCharType="end"/>
            </w:r>
          </w:hyperlink>
        </w:p>
        <w:p w14:paraId="285872E8" w14:textId="77777777" w:rsidR="00080FB0" w:rsidRPr="00CA6DC6" w:rsidRDefault="00080FB0" w:rsidP="00050F6A">
          <w:pPr>
            <w:pStyle w:val="TOC1"/>
            <w:rPr>
              <w:rFonts w:hint="cs"/>
            </w:rPr>
          </w:pPr>
          <w:hyperlink w:anchor="_Toc234771949" w:history="1">
            <w:r w:rsidRPr="00CA6DC6">
              <w:rPr>
                <w:rFonts w:eastAsia="Times New Roman" w:hint="cs"/>
                <w:kern w:val="2"/>
                <w14:ligatures w14:val="standardContextual"/>
              </w:rPr>
              <w:t>الفصل الأول:</w:t>
            </w:r>
            <w:r w:rsidRPr="00CA6DC6">
              <w:rPr>
                <w:rFonts w:hint="cs"/>
                <w:webHidden/>
              </w:rPr>
              <w:tab/>
            </w:r>
            <w:r w:rsidRPr="00CA6DC6">
              <w:rPr>
                <w:rFonts w:hint="cs"/>
                <w:rtl/>
              </w:rPr>
              <w:fldChar w:fldCharType="begin"/>
            </w:r>
            <w:r w:rsidRPr="00CA6DC6">
              <w:rPr>
                <w:rFonts w:hint="cs"/>
                <w:webHidden/>
              </w:rPr>
              <w:instrText xml:space="preserve"> PAGEREF _Toc234771949 \h </w:instrText>
            </w:r>
            <w:r w:rsidRPr="00CA6DC6">
              <w:rPr>
                <w:rFonts w:hint="cs"/>
                <w:rtl/>
              </w:rPr>
            </w:r>
            <w:r w:rsidRPr="00CA6DC6">
              <w:rPr>
                <w:rFonts w:hint="cs"/>
                <w:rtl/>
              </w:rPr>
              <w:fldChar w:fldCharType="separate"/>
            </w:r>
            <w:r w:rsidRPr="00CA6DC6">
              <w:rPr>
                <w:rFonts w:hint="cs"/>
                <w:webHidden/>
              </w:rPr>
              <w:t>1</w:t>
            </w:r>
            <w:r w:rsidRPr="00CA6DC6">
              <w:rPr>
                <w:rFonts w:hint="cs"/>
                <w:rtl/>
              </w:rPr>
              <w:fldChar w:fldCharType="end"/>
            </w:r>
          </w:hyperlink>
        </w:p>
        <w:p w14:paraId="643CEB45" w14:textId="77777777" w:rsidR="00080FB0" w:rsidRPr="00CA6DC6" w:rsidRDefault="00080FB0" w:rsidP="00050F6A">
          <w:pPr>
            <w:pStyle w:val="TOC1"/>
            <w:rPr>
              <w:rFonts w:hint="cs"/>
            </w:rPr>
          </w:pPr>
          <w:hyperlink w:anchor="_Toc234771950" w:history="1">
            <w:r w:rsidRPr="00CA6DC6">
              <w:rPr>
                <w:rFonts w:eastAsiaTheme="minorHAnsi" w:hint="cs"/>
              </w:rPr>
              <w:t>2.1 مشكلة الدراسة:</w:t>
            </w:r>
            <w:r w:rsidRPr="00CA6DC6">
              <w:rPr>
                <w:rFonts w:hint="cs"/>
                <w:webHidden/>
              </w:rPr>
              <w:tab/>
            </w:r>
            <w:r w:rsidRPr="00CA6DC6">
              <w:rPr>
                <w:rFonts w:hint="cs"/>
                <w:rtl/>
              </w:rPr>
              <w:fldChar w:fldCharType="begin"/>
            </w:r>
            <w:r w:rsidRPr="00CA6DC6">
              <w:rPr>
                <w:rFonts w:hint="cs"/>
                <w:webHidden/>
              </w:rPr>
              <w:instrText xml:space="preserve"> PAGEREF _Toc234771950 \h </w:instrText>
            </w:r>
            <w:r w:rsidRPr="00CA6DC6">
              <w:rPr>
                <w:rFonts w:hint="cs"/>
                <w:rtl/>
              </w:rPr>
            </w:r>
            <w:r w:rsidRPr="00CA6DC6">
              <w:rPr>
                <w:rFonts w:hint="cs"/>
                <w:rtl/>
              </w:rPr>
              <w:fldChar w:fldCharType="separate"/>
            </w:r>
            <w:r w:rsidRPr="00CA6DC6">
              <w:rPr>
                <w:rFonts w:hint="cs"/>
                <w:webHidden/>
              </w:rPr>
              <w:t>4</w:t>
            </w:r>
            <w:r w:rsidRPr="00CA6DC6">
              <w:rPr>
                <w:rFonts w:hint="cs"/>
                <w:rtl/>
              </w:rPr>
              <w:fldChar w:fldCharType="end"/>
            </w:r>
          </w:hyperlink>
        </w:p>
        <w:p w14:paraId="101AB0BA" w14:textId="77777777" w:rsidR="00080FB0" w:rsidRPr="00CA6DC6" w:rsidRDefault="00080FB0" w:rsidP="00050F6A">
          <w:pPr>
            <w:pStyle w:val="TOC1"/>
            <w:rPr>
              <w:rFonts w:hint="cs"/>
            </w:rPr>
          </w:pPr>
          <w:hyperlink w:anchor="_Toc234771951" w:history="1">
            <w:r w:rsidRPr="00CA6DC6">
              <w:rPr>
                <w:rFonts w:eastAsiaTheme="minorHAnsi" w:hint="cs"/>
              </w:rPr>
              <w:t>3.1 تساؤلات الدراسة:</w:t>
            </w:r>
            <w:r w:rsidRPr="00CA6DC6">
              <w:rPr>
                <w:rFonts w:hint="cs"/>
                <w:webHidden/>
              </w:rPr>
              <w:tab/>
            </w:r>
            <w:r w:rsidRPr="00CA6DC6">
              <w:rPr>
                <w:rFonts w:hint="cs"/>
                <w:rtl/>
              </w:rPr>
              <w:fldChar w:fldCharType="begin"/>
            </w:r>
            <w:r w:rsidRPr="00CA6DC6">
              <w:rPr>
                <w:rFonts w:hint="cs"/>
                <w:webHidden/>
              </w:rPr>
              <w:instrText xml:space="preserve"> PAGEREF _Toc234771951 \h </w:instrText>
            </w:r>
            <w:r w:rsidRPr="00CA6DC6">
              <w:rPr>
                <w:rFonts w:hint="cs"/>
                <w:rtl/>
              </w:rPr>
            </w:r>
            <w:r w:rsidRPr="00CA6DC6">
              <w:rPr>
                <w:rFonts w:hint="cs"/>
                <w:rtl/>
              </w:rPr>
              <w:fldChar w:fldCharType="separate"/>
            </w:r>
            <w:r w:rsidRPr="00CA6DC6">
              <w:rPr>
                <w:rFonts w:hint="cs"/>
                <w:webHidden/>
              </w:rPr>
              <w:t>5</w:t>
            </w:r>
            <w:r w:rsidRPr="00CA6DC6">
              <w:rPr>
                <w:rFonts w:hint="cs"/>
                <w:rtl/>
              </w:rPr>
              <w:fldChar w:fldCharType="end"/>
            </w:r>
          </w:hyperlink>
        </w:p>
        <w:p w14:paraId="6AFA904E" w14:textId="77777777" w:rsidR="00080FB0" w:rsidRPr="00CA6DC6" w:rsidRDefault="00080FB0" w:rsidP="00050F6A">
          <w:pPr>
            <w:pStyle w:val="TOC1"/>
            <w:rPr>
              <w:rFonts w:hint="cs"/>
            </w:rPr>
          </w:pPr>
          <w:hyperlink w:anchor="_Toc234771952" w:history="1">
            <w:r w:rsidRPr="00CA6DC6">
              <w:rPr>
                <w:rFonts w:eastAsiaTheme="minorHAnsi" w:hint="cs"/>
              </w:rPr>
              <w:t>4.1 أهمية الدراسة:</w:t>
            </w:r>
            <w:r w:rsidRPr="00CA6DC6">
              <w:rPr>
                <w:rFonts w:hint="cs"/>
                <w:webHidden/>
              </w:rPr>
              <w:tab/>
            </w:r>
            <w:r w:rsidRPr="00CA6DC6">
              <w:rPr>
                <w:rFonts w:hint="cs"/>
                <w:rtl/>
              </w:rPr>
              <w:fldChar w:fldCharType="begin"/>
            </w:r>
            <w:r w:rsidRPr="00CA6DC6">
              <w:rPr>
                <w:rFonts w:hint="cs"/>
                <w:webHidden/>
              </w:rPr>
              <w:instrText xml:space="preserve"> PAGEREF _Toc234771952 \h </w:instrText>
            </w:r>
            <w:r w:rsidRPr="00CA6DC6">
              <w:rPr>
                <w:rFonts w:hint="cs"/>
                <w:rtl/>
              </w:rPr>
            </w:r>
            <w:r w:rsidRPr="00CA6DC6">
              <w:rPr>
                <w:rFonts w:hint="cs"/>
                <w:rtl/>
              </w:rPr>
              <w:fldChar w:fldCharType="separate"/>
            </w:r>
            <w:r w:rsidRPr="00CA6DC6">
              <w:rPr>
                <w:rFonts w:hint="cs"/>
                <w:webHidden/>
              </w:rPr>
              <w:t>5</w:t>
            </w:r>
            <w:r w:rsidRPr="00CA6DC6">
              <w:rPr>
                <w:rFonts w:hint="cs"/>
                <w:rtl/>
              </w:rPr>
              <w:fldChar w:fldCharType="end"/>
            </w:r>
          </w:hyperlink>
        </w:p>
        <w:p w14:paraId="297EFE24" w14:textId="77777777" w:rsidR="00080FB0" w:rsidRPr="00CA6DC6" w:rsidRDefault="00080FB0" w:rsidP="00CA6DC6">
          <w:pPr>
            <w:pStyle w:val="TOC3"/>
            <w:rPr>
              <w:rFonts w:ascii="Traditional Arabic" w:hAnsi="Traditional Arabic" w:cs="Traditional Arabic" w:hint="cs"/>
              <w:noProof/>
              <w:sz w:val="24"/>
              <w:szCs w:val="24"/>
            </w:rPr>
          </w:pPr>
          <w:hyperlink w:anchor="_Toc234771953" w:history="1">
            <w:r w:rsidRPr="00CA6DC6">
              <w:rPr>
                <w:rFonts w:ascii="Traditional Arabic" w:eastAsia="Times New Roman" w:hAnsi="Traditional Arabic" w:cs="Traditional Arabic" w:hint="cs"/>
                <w:noProof/>
                <w:sz w:val="24"/>
                <w:szCs w:val="24"/>
              </w:rPr>
              <w:t>1.4.1 الأهمية النظرية: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_Toc234771953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w:t>
            </w:r>
            <w:r w:rsidRPr="00CA6DC6">
              <w:rPr>
                <w:rFonts w:ascii="Traditional Arabic" w:hAnsi="Traditional Arabic" w:cs="Traditional Arabic" w:hint="cs"/>
                <w:noProof/>
                <w:sz w:val="24"/>
                <w:szCs w:val="24"/>
                <w:rtl w:val="0"/>
              </w:rPr>
              <w:fldChar w:fldCharType="end"/>
            </w:r>
          </w:hyperlink>
        </w:p>
        <w:p w14:paraId="07E88406" w14:textId="77777777" w:rsidR="00080FB0" w:rsidRPr="00CA6DC6" w:rsidRDefault="00080FB0" w:rsidP="00CA6DC6">
          <w:pPr>
            <w:pStyle w:val="TOC3"/>
            <w:rPr>
              <w:rFonts w:ascii="Traditional Arabic" w:hAnsi="Traditional Arabic" w:cs="Traditional Arabic" w:hint="cs"/>
              <w:noProof/>
              <w:sz w:val="24"/>
              <w:szCs w:val="24"/>
            </w:rPr>
          </w:pPr>
          <w:hyperlink w:anchor="_Toc234771954" w:history="1">
            <w:r w:rsidRPr="00CA6DC6">
              <w:rPr>
                <w:rFonts w:ascii="Traditional Arabic" w:eastAsia="Times New Roman" w:hAnsi="Traditional Arabic" w:cs="Traditional Arabic" w:hint="cs"/>
                <w:noProof/>
                <w:sz w:val="24"/>
                <w:szCs w:val="24"/>
              </w:rPr>
              <w:t>2.4.1 الأهمية التطبيقية: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_Toc234771954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w:t>
            </w:r>
            <w:r w:rsidRPr="00CA6DC6">
              <w:rPr>
                <w:rFonts w:ascii="Traditional Arabic" w:hAnsi="Traditional Arabic" w:cs="Traditional Arabic" w:hint="cs"/>
                <w:noProof/>
                <w:sz w:val="24"/>
                <w:szCs w:val="24"/>
                <w:rtl w:val="0"/>
              </w:rPr>
              <w:fldChar w:fldCharType="end"/>
            </w:r>
          </w:hyperlink>
        </w:p>
        <w:p w14:paraId="7E1D7E97" w14:textId="77777777" w:rsidR="00080FB0" w:rsidRPr="00CA6DC6" w:rsidRDefault="00080FB0" w:rsidP="00050F6A">
          <w:pPr>
            <w:pStyle w:val="TOC1"/>
            <w:rPr>
              <w:rFonts w:hint="cs"/>
            </w:rPr>
          </w:pPr>
          <w:hyperlink w:anchor="_Toc234771955" w:history="1">
            <w:r w:rsidRPr="00CA6DC6">
              <w:rPr>
                <w:rFonts w:eastAsiaTheme="minorHAnsi" w:hint="cs"/>
              </w:rPr>
              <w:t>5.1 أهداف الدراسة:</w:t>
            </w:r>
            <w:r w:rsidRPr="00CA6DC6">
              <w:rPr>
                <w:rFonts w:hint="cs"/>
                <w:webHidden/>
              </w:rPr>
              <w:tab/>
            </w:r>
            <w:r w:rsidRPr="00CA6DC6">
              <w:rPr>
                <w:rFonts w:hint="cs"/>
                <w:rtl/>
              </w:rPr>
              <w:fldChar w:fldCharType="begin"/>
            </w:r>
            <w:r w:rsidRPr="00CA6DC6">
              <w:rPr>
                <w:rFonts w:hint="cs"/>
                <w:webHidden/>
              </w:rPr>
              <w:instrText xml:space="preserve"> PAGEREF _Toc234771955 \h </w:instrText>
            </w:r>
            <w:r w:rsidRPr="00CA6DC6">
              <w:rPr>
                <w:rFonts w:hint="cs"/>
                <w:rtl/>
              </w:rPr>
            </w:r>
            <w:r w:rsidRPr="00CA6DC6">
              <w:rPr>
                <w:rFonts w:hint="cs"/>
                <w:rtl/>
              </w:rPr>
              <w:fldChar w:fldCharType="separate"/>
            </w:r>
            <w:r w:rsidRPr="00CA6DC6">
              <w:rPr>
                <w:rFonts w:hint="cs"/>
                <w:webHidden/>
              </w:rPr>
              <w:t>6</w:t>
            </w:r>
            <w:r w:rsidRPr="00CA6DC6">
              <w:rPr>
                <w:rFonts w:hint="cs"/>
                <w:rtl/>
              </w:rPr>
              <w:fldChar w:fldCharType="end"/>
            </w:r>
          </w:hyperlink>
        </w:p>
        <w:p w14:paraId="4C8E71B2" w14:textId="77777777" w:rsidR="00080FB0" w:rsidRPr="00CA6DC6" w:rsidRDefault="00080FB0" w:rsidP="00050F6A">
          <w:pPr>
            <w:pStyle w:val="TOC1"/>
            <w:rPr>
              <w:rFonts w:hint="cs"/>
            </w:rPr>
          </w:pPr>
          <w:hyperlink w:anchor="_Toc234771956" w:history="1">
            <w:r w:rsidRPr="00CA6DC6">
              <w:rPr>
                <w:rFonts w:eastAsiaTheme="minorHAnsi" w:hint="cs"/>
              </w:rPr>
              <w:t>6.1 فرضيات الدراسة:</w:t>
            </w:r>
            <w:r w:rsidRPr="00CA6DC6">
              <w:rPr>
                <w:rFonts w:hint="cs"/>
                <w:webHidden/>
              </w:rPr>
              <w:tab/>
            </w:r>
            <w:r w:rsidRPr="00CA6DC6">
              <w:rPr>
                <w:rFonts w:hint="cs"/>
                <w:rtl/>
              </w:rPr>
              <w:fldChar w:fldCharType="begin"/>
            </w:r>
            <w:r w:rsidRPr="00CA6DC6">
              <w:rPr>
                <w:rFonts w:hint="cs"/>
                <w:webHidden/>
              </w:rPr>
              <w:instrText xml:space="preserve"> PAGEREF _Toc234771956 \h </w:instrText>
            </w:r>
            <w:r w:rsidRPr="00CA6DC6">
              <w:rPr>
                <w:rFonts w:hint="cs"/>
                <w:rtl/>
              </w:rPr>
            </w:r>
            <w:r w:rsidRPr="00CA6DC6">
              <w:rPr>
                <w:rFonts w:hint="cs"/>
                <w:rtl/>
              </w:rPr>
              <w:fldChar w:fldCharType="separate"/>
            </w:r>
            <w:r w:rsidRPr="00CA6DC6">
              <w:rPr>
                <w:rFonts w:hint="cs"/>
                <w:webHidden/>
              </w:rPr>
              <w:t>7</w:t>
            </w:r>
            <w:r w:rsidRPr="00CA6DC6">
              <w:rPr>
                <w:rFonts w:hint="cs"/>
                <w:rtl/>
              </w:rPr>
              <w:fldChar w:fldCharType="end"/>
            </w:r>
          </w:hyperlink>
        </w:p>
        <w:p w14:paraId="0FACA9D6" w14:textId="77777777" w:rsidR="00080FB0" w:rsidRPr="00CA6DC6" w:rsidRDefault="00080FB0" w:rsidP="00050F6A">
          <w:pPr>
            <w:pStyle w:val="TOC1"/>
            <w:rPr>
              <w:rFonts w:hint="cs"/>
            </w:rPr>
          </w:pPr>
          <w:hyperlink w:anchor="_Toc234771957" w:history="1">
            <w:r w:rsidRPr="00CA6DC6">
              <w:rPr>
                <w:rFonts w:eastAsiaTheme="minorHAnsi" w:hint="cs"/>
              </w:rPr>
              <w:t>7.1 مفاهيم الدراسة:</w:t>
            </w:r>
            <w:r w:rsidRPr="00CA6DC6">
              <w:rPr>
                <w:rFonts w:hint="cs"/>
                <w:webHidden/>
              </w:rPr>
              <w:tab/>
            </w:r>
            <w:r w:rsidRPr="00CA6DC6">
              <w:rPr>
                <w:rFonts w:hint="cs"/>
                <w:rtl/>
              </w:rPr>
              <w:fldChar w:fldCharType="begin"/>
            </w:r>
            <w:r w:rsidRPr="00CA6DC6">
              <w:rPr>
                <w:rFonts w:hint="cs"/>
                <w:webHidden/>
              </w:rPr>
              <w:instrText xml:space="preserve"> PAGEREF _Toc234771957 \h </w:instrText>
            </w:r>
            <w:r w:rsidRPr="00CA6DC6">
              <w:rPr>
                <w:rFonts w:hint="cs"/>
                <w:rtl/>
              </w:rPr>
            </w:r>
            <w:r w:rsidRPr="00CA6DC6">
              <w:rPr>
                <w:rFonts w:hint="cs"/>
                <w:rtl/>
              </w:rPr>
              <w:fldChar w:fldCharType="separate"/>
            </w:r>
            <w:r w:rsidRPr="00CA6DC6">
              <w:rPr>
                <w:rFonts w:hint="cs"/>
                <w:webHidden/>
              </w:rPr>
              <w:t>7</w:t>
            </w:r>
            <w:r w:rsidRPr="00CA6DC6">
              <w:rPr>
                <w:rFonts w:hint="cs"/>
                <w:rtl/>
              </w:rPr>
              <w:fldChar w:fldCharType="end"/>
            </w:r>
          </w:hyperlink>
        </w:p>
        <w:p w14:paraId="6DFC26FE" w14:textId="77777777" w:rsidR="00080FB0" w:rsidRPr="00CA6DC6" w:rsidRDefault="00080FB0" w:rsidP="00050F6A">
          <w:pPr>
            <w:pStyle w:val="TOC1"/>
            <w:rPr>
              <w:rFonts w:hint="cs"/>
            </w:rPr>
          </w:pPr>
          <w:hyperlink w:anchor="_Toc234771958" w:history="1">
            <w:r w:rsidRPr="00CA6DC6">
              <w:rPr>
                <w:rFonts w:eastAsiaTheme="minorHAnsi" w:hint="cs"/>
              </w:rPr>
              <w:t>8.1 حدود الدراسة: (المكانية، الزمانية، البشرية):</w:t>
            </w:r>
            <w:r w:rsidRPr="00CA6DC6">
              <w:rPr>
                <w:rFonts w:hint="cs"/>
                <w:webHidden/>
              </w:rPr>
              <w:tab/>
            </w:r>
            <w:r w:rsidRPr="00CA6DC6">
              <w:rPr>
                <w:rFonts w:hint="cs"/>
                <w:rtl/>
              </w:rPr>
              <w:fldChar w:fldCharType="begin"/>
            </w:r>
            <w:r w:rsidRPr="00CA6DC6">
              <w:rPr>
                <w:rFonts w:hint="cs"/>
                <w:webHidden/>
              </w:rPr>
              <w:instrText xml:space="preserve"> PAGEREF _Toc234771958 \h </w:instrText>
            </w:r>
            <w:r w:rsidRPr="00CA6DC6">
              <w:rPr>
                <w:rFonts w:hint="cs"/>
                <w:rtl/>
              </w:rPr>
            </w:r>
            <w:r w:rsidRPr="00CA6DC6">
              <w:rPr>
                <w:rFonts w:hint="cs"/>
                <w:rtl/>
              </w:rPr>
              <w:fldChar w:fldCharType="separate"/>
            </w:r>
            <w:r w:rsidRPr="00CA6DC6">
              <w:rPr>
                <w:rFonts w:hint="cs"/>
                <w:webHidden/>
              </w:rPr>
              <w:t>8</w:t>
            </w:r>
            <w:r w:rsidRPr="00CA6DC6">
              <w:rPr>
                <w:rFonts w:hint="cs"/>
                <w:rtl/>
              </w:rPr>
              <w:fldChar w:fldCharType="end"/>
            </w:r>
          </w:hyperlink>
        </w:p>
        <w:p w14:paraId="7D70DD93" w14:textId="77777777" w:rsidR="00080FB0" w:rsidRPr="00CA6DC6" w:rsidRDefault="00080FB0" w:rsidP="00050F6A">
          <w:pPr>
            <w:pStyle w:val="TOC1"/>
            <w:rPr>
              <w:rFonts w:hint="cs"/>
            </w:rPr>
          </w:pPr>
          <w:hyperlink w:anchor="_Toc234771959" w:history="1">
            <w:r w:rsidRPr="00CA6DC6">
              <w:rPr>
                <w:rFonts w:eastAsia="Times New Roman" w:hint="cs"/>
              </w:rPr>
              <w:t>9.1  نموذج الدراسة</w:t>
            </w:r>
            <w:r w:rsidRPr="00CA6DC6">
              <w:rPr>
                <w:rFonts w:eastAsia="Times New Roman" w:hint="cs"/>
                <w:lang w:val="en-GB"/>
              </w:rPr>
              <w:t>:</w:t>
            </w:r>
            <w:r w:rsidRPr="00CA6DC6">
              <w:rPr>
                <w:rFonts w:hint="cs"/>
                <w:webHidden/>
              </w:rPr>
              <w:tab/>
            </w:r>
            <w:r w:rsidRPr="00CA6DC6">
              <w:rPr>
                <w:rFonts w:hint="cs"/>
                <w:rtl/>
              </w:rPr>
              <w:fldChar w:fldCharType="begin"/>
            </w:r>
            <w:r w:rsidRPr="00CA6DC6">
              <w:rPr>
                <w:rFonts w:hint="cs"/>
                <w:webHidden/>
              </w:rPr>
              <w:instrText xml:space="preserve"> PAGEREF _Toc234771959 \h </w:instrText>
            </w:r>
            <w:r w:rsidRPr="00CA6DC6">
              <w:rPr>
                <w:rFonts w:hint="cs"/>
                <w:rtl/>
              </w:rPr>
            </w:r>
            <w:r w:rsidRPr="00CA6DC6">
              <w:rPr>
                <w:rFonts w:hint="cs"/>
                <w:rtl/>
              </w:rPr>
              <w:fldChar w:fldCharType="separate"/>
            </w:r>
            <w:r w:rsidRPr="00CA6DC6">
              <w:rPr>
                <w:rFonts w:hint="cs"/>
                <w:webHidden/>
              </w:rPr>
              <w:t>9</w:t>
            </w:r>
            <w:r w:rsidRPr="00CA6DC6">
              <w:rPr>
                <w:rFonts w:hint="cs"/>
                <w:rtl/>
              </w:rPr>
              <w:fldChar w:fldCharType="end"/>
            </w:r>
          </w:hyperlink>
        </w:p>
        <w:p w14:paraId="6DF1419E" w14:textId="77777777" w:rsidR="00080FB0" w:rsidRPr="00CA6DC6" w:rsidRDefault="00080FB0" w:rsidP="00050F6A">
          <w:pPr>
            <w:pStyle w:val="TOC1"/>
            <w:rPr>
              <w:rFonts w:hint="cs"/>
            </w:rPr>
          </w:pPr>
          <w:hyperlink w:anchor="_Toc234771960" w:history="1">
            <w:r w:rsidRPr="00CA6DC6">
              <w:rPr>
                <w:rFonts w:hint="cs"/>
                <w:lang w:eastAsia="ar-SA"/>
              </w:rPr>
              <w:t>الفصل الثاني :</w:t>
            </w:r>
            <w:r w:rsidRPr="00CA6DC6">
              <w:rPr>
                <w:rFonts w:hint="cs"/>
              </w:rPr>
              <w:t xml:space="preserve"> </w:t>
            </w:r>
            <w:r w:rsidRPr="00CA6DC6">
              <w:rPr>
                <w:rFonts w:hint="cs"/>
                <w:lang w:eastAsia="ar-SA"/>
              </w:rPr>
              <w:t>الإطار النظري للدراسة ومراجعة الأدبيات ذات العلاقة</w:t>
            </w:r>
            <w:r w:rsidRPr="00CA6DC6">
              <w:rPr>
                <w:rFonts w:hint="cs"/>
                <w:webHidden/>
              </w:rPr>
              <w:tab/>
            </w:r>
            <w:r w:rsidRPr="00CA6DC6">
              <w:rPr>
                <w:rFonts w:hint="cs"/>
                <w:rtl/>
              </w:rPr>
              <w:fldChar w:fldCharType="begin"/>
            </w:r>
            <w:r w:rsidRPr="00CA6DC6">
              <w:rPr>
                <w:rFonts w:hint="cs"/>
                <w:webHidden/>
              </w:rPr>
              <w:instrText xml:space="preserve"> PAGEREF _Toc234771960 \h </w:instrText>
            </w:r>
            <w:r w:rsidRPr="00CA6DC6">
              <w:rPr>
                <w:rFonts w:hint="cs"/>
                <w:rtl/>
              </w:rPr>
            </w:r>
            <w:r w:rsidRPr="00CA6DC6">
              <w:rPr>
                <w:rFonts w:hint="cs"/>
                <w:rtl/>
              </w:rPr>
              <w:fldChar w:fldCharType="separate"/>
            </w:r>
            <w:r w:rsidRPr="00CA6DC6">
              <w:rPr>
                <w:rFonts w:hint="cs"/>
                <w:webHidden/>
              </w:rPr>
              <w:t>12</w:t>
            </w:r>
            <w:r w:rsidRPr="00CA6DC6">
              <w:rPr>
                <w:rFonts w:hint="cs"/>
                <w:rtl/>
              </w:rPr>
              <w:fldChar w:fldCharType="end"/>
            </w:r>
          </w:hyperlink>
        </w:p>
        <w:p w14:paraId="5B6F35EB"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61" w:history="1">
            <w:r w:rsidRPr="00CA6DC6">
              <w:rPr>
                <w:rFonts w:ascii="Traditional Arabic" w:hAnsi="Traditional Arabic" w:cs="Traditional Arabic" w:hint="cs"/>
                <w:noProof/>
                <w:kern w:val="2"/>
                <w:sz w:val="24"/>
                <w:szCs w:val="24"/>
                <w14:ligatures w14:val="standardContextual"/>
              </w:rPr>
              <w:t>1.2 تمهيد:</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12</w:t>
            </w:r>
            <w:r w:rsidRPr="00CA6DC6">
              <w:rPr>
                <w:rFonts w:ascii="Traditional Arabic" w:hAnsi="Traditional Arabic" w:cs="Traditional Arabic" w:hint="cs"/>
                <w:noProof/>
                <w:sz w:val="24"/>
                <w:szCs w:val="24"/>
                <w:rtl w:val="0"/>
              </w:rPr>
              <w:fldChar w:fldCharType="end"/>
            </w:r>
          </w:hyperlink>
        </w:p>
        <w:p w14:paraId="54746B63"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62" w:history="1">
            <w:r w:rsidRPr="00CA6DC6">
              <w:rPr>
                <w:rFonts w:ascii="Traditional Arabic" w:hAnsi="Traditional Arabic" w:cs="Traditional Arabic" w:hint="cs"/>
                <w:noProof/>
                <w:kern w:val="2"/>
                <w:sz w:val="24"/>
                <w:szCs w:val="24"/>
                <w14:ligatures w14:val="standardContextual"/>
              </w:rPr>
              <w:t>2.2 الخلفية النظرية لمتغيرات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12</w:t>
            </w:r>
            <w:r w:rsidRPr="00CA6DC6">
              <w:rPr>
                <w:rFonts w:ascii="Traditional Arabic" w:hAnsi="Traditional Arabic" w:cs="Traditional Arabic" w:hint="cs"/>
                <w:noProof/>
                <w:sz w:val="24"/>
                <w:szCs w:val="24"/>
                <w:rtl w:val="0"/>
              </w:rPr>
              <w:fldChar w:fldCharType="end"/>
            </w:r>
          </w:hyperlink>
        </w:p>
        <w:p w14:paraId="114887D7" w14:textId="77777777" w:rsidR="00080FB0" w:rsidRPr="00CA6DC6" w:rsidRDefault="00080FB0" w:rsidP="00CA6DC6">
          <w:pPr>
            <w:pStyle w:val="TOC3"/>
            <w:rPr>
              <w:rFonts w:ascii="Traditional Arabic" w:hAnsi="Traditional Arabic" w:cs="Traditional Arabic" w:hint="cs"/>
              <w:noProof/>
              <w:sz w:val="24"/>
              <w:szCs w:val="24"/>
            </w:rPr>
          </w:pPr>
          <w:hyperlink w:anchor="_Toc234771963" w:history="1">
            <w:r w:rsidRPr="00CA6DC6">
              <w:rPr>
                <w:rFonts w:ascii="Traditional Arabic" w:hAnsi="Traditional Arabic" w:cs="Traditional Arabic" w:hint="cs"/>
                <w:noProof/>
                <w:kern w:val="2"/>
                <w:sz w:val="24"/>
                <w:szCs w:val="24"/>
                <w14:ligatures w14:val="standardContextual"/>
              </w:rPr>
              <w:t>1.2.2  المتغير المستقل (إستراتيجيات إدارة العمليات)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12</w:t>
            </w:r>
            <w:r w:rsidRPr="00CA6DC6">
              <w:rPr>
                <w:rFonts w:ascii="Traditional Arabic" w:hAnsi="Traditional Arabic" w:cs="Traditional Arabic" w:hint="cs"/>
                <w:noProof/>
                <w:sz w:val="24"/>
                <w:szCs w:val="24"/>
                <w:rtl w:val="0"/>
              </w:rPr>
              <w:fldChar w:fldCharType="end"/>
            </w:r>
          </w:hyperlink>
        </w:p>
        <w:p w14:paraId="268FF289" w14:textId="77777777" w:rsidR="00080FB0" w:rsidRPr="00CA6DC6" w:rsidRDefault="00080FB0" w:rsidP="00CA6DC6">
          <w:pPr>
            <w:pStyle w:val="TOC3"/>
            <w:rPr>
              <w:rFonts w:ascii="Traditional Arabic" w:hAnsi="Traditional Arabic" w:cs="Traditional Arabic" w:hint="cs"/>
              <w:noProof/>
              <w:sz w:val="24"/>
              <w:szCs w:val="24"/>
            </w:rPr>
          </w:pPr>
          <w:hyperlink w:anchor="_Toc234771964" w:history="1">
            <w:r w:rsidRPr="00CA6DC6">
              <w:rPr>
                <w:rFonts w:ascii="Traditional Arabic" w:hAnsi="Traditional Arabic" w:cs="Traditional Arabic" w:hint="cs"/>
                <w:noProof/>
                <w:kern w:val="2"/>
                <w:sz w:val="24"/>
                <w:szCs w:val="24"/>
                <w14:ligatures w14:val="standardContextual"/>
              </w:rPr>
              <w:t>2.2.2 المتغير التابع: زيادة الإنتاجية في القطاع الصناعي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14</w:t>
            </w:r>
            <w:r w:rsidRPr="00CA6DC6">
              <w:rPr>
                <w:rFonts w:ascii="Traditional Arabic" w:hAnsi="Traditional Arabic" w:cs="Traditional Arabic" w:hint="cs"/>
                <w:noProof/>
                <w:sz w:val="24"/>
                <w:szCs w:val="24"/>
                <w:rtl w:val="0"/>
              </w:rPr>
              <w:fldChar w:fldCharType="end"/>
            </w:r>
          </w:hyperlink>
        </w:p>
        <w:p w14:paraId="7B584AC8" w14:textId="77777777" w:rsidR="00080FB0" w:rsidRPr="00CA6DC6" w:rsidRDefault="00080FB0" w:rsidP="00CA6DC6">
          <w:pPr>
            <w:pStyle w:val="TOC3"/>
            <w:rPr>
              <w:rFonts w:ascii="Traditional Arabic" w:hAnsi="Traditional Arabic" w:cs="Traditional Arabic" w:hint="cs"/>
              <w:noProof/>
              <w:sz w:val="24"/>
              <w:szCs w:val="24"/>
            </w:rPr>
          </w:pPr>
          <w:hyperlink w:anchor="_Toc234771965" w:history="1">
            <w:r w:rsidRPr="00CA6DC6">
              <w:rPr>
                <w:rFonts w:ascii="Traditional Arabic" w:hAnsi="Traditional Arabic" w:cs="Traditional Arabic" w:hint="cs"/>
                <w:noProof/>
                <w:kern w:val="2"/>
                <w:sz w:val="24"/>
                <w:szCs w:val="24"/>
                <w14:ligatures w14:val="standardContextual"/>
              </w:rPr>
              <w:t>3.2.2 الصناعة وأنواعها وتحدياتها</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15</w:t>
            </w:r>
            <w:r w:rsidRPr="00CA6DC6">
              <w:rPr>
                <w:rFonts w:ascii="Traditional Arabic" w:hAnsi="Traditional Arabic" w:cs="Traditional Arabic" w:hint="cs"/>
                <w:noProof/>
                <w:sz w:val="24"/>
                <w:szCs w:val="24"/>
                <w:rtl w:val="0"/>
              </w:rPr>
              <w:fldChar w:fldCharType="end"/>
            </w:r>
          </w:hyperlink>
        </w:p>
        <w:p w14:paraId="0539D2C5" w14:textId="77777777" w:rsidR="00080FB0" w:rsidRPr="00CA6DC6" w:rsidRDefault="00080FB0" w:rsidP="00CA6DC6">
          <w:pPr>
            <w:pStyle w:val="TOC3"/>
            <w:rPr>
              <w:rFonts w:ascii="Traditional Arabic" w:hAnsi="Traditional Arabic" w:cs="Traditional Arabic" w:hint="cs"/>
              <w:noProof/>
              <w:sz w:val="24"/>
              <w:szCs w:val="24"/>
            </w:rPr>
          </w:pPr>
          <w:hyperlink w:anchor="_Toc234771966" w:history="1">
            <w:r w:rsidRPr="00CA6DC6">
              <w:rPr>
                <w:rFonts w:ascii="Traditional Arabic" w:hAnsi="Traditional Arabic" w:cs="Traditional Arabic" w:hint="cs"/>
                <w:noProof/>
                <w:sz w:val="24"/>
                <w:szCs w:val="24"/>
              </w:rPr>
              <w:t>4.2.2 أثر تطوير إستراتيجيات إدارة العمليات على زيادة الإنتاجية في القطاع الصناعي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18</w:t>
            </w:r>
            <w:r w:rsidRPr="00CA6DC6">
              <w:rPr>
                <w:rFonts w:ascii="Traditional Arabic" w:hAnsi="Traditional Arabic" w:cs="Traditional Arabic" w:hint="cs"/>
                <w:noProof/>
                <w:sz w:val="24"/>
                <w:szCs w:val="24"/>
                <w:rtl w:val="0"/>
              </w:rPr>
              <w:fldChar w:fldCharType="end"/>
            </w:r>
          </w:hyperlink>
        </w:p>
        <w:p w14:paraId="165789A4" w14:textId="77777777" w:rsidR="00080FB0" w:rsidRPr="00CA6DC6" w:rsidRDefault="00080FB0" w:rsidP="00CA6DC6">
          <w:pPr>
            <w:pStyle w:val="TOC3"/>
            <w:rPr>
              <w:rFonts w:ascii="Traditional Arabic" w:hAnsi="Traditional Arabic" w:cs="Traditional Arabic" w:hint="cs"/>
              <w:noProof/>
              <w:sz w:val="24"/>
              <w:szCs w:val="24"/>
            </w:rPr>
          </w:pPr>
          <w:hyperlink w:anchor="_Toc234771967" w:history="1">
            <w:r w:rsidRPr="00CA6DC6">
              <w:rPr>
                <w:rFonts w:ascii="Traditional Arabic" w:hAnsi="Traditional Arabic" w:cs="Traditional Arabic" w:hint="cs"/>
                <w:noProof/>
                <w:sz w:val="24"/>
                <w:szCs w:val="24"/>
              </w:rPr>
              <w:t>5.2.2 الأثر الاقتصادي للصناعات البلاستيكية وارتباطها بالصناعات الأخرى</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20</w:t>
            </w:r>
            <w:r w:rsidRPr="00CA6DC6">
              <w:rPr>
                <w:rFonts w:ascii="Traditional Arabic" w:hAnsi="Traditional Arabic" w:cs="Traditional Arabic" w:hint="cs"/>
                <w:noProof/>
                <w:sz w:val="24"/>
                <w:szCs w:val="24"/>
                <w:rtl w:val="0"/>
              </w:rPr>
              <w:fldChar w:fldCharType="end"/>
            </w:r>
          </w:hyperlink>
        </w:p>
        <w:p w14:paraId="3748034A" w14:textId="77777777" w:rsidR="00080FB0" w:rsidRPr="00CA6DC6" w:rsidRDefault="00080FB0" w:rsidP="00CA6DC6">
          <w:pPr>
            <w:pStyle w:val="TOC3"/>
            <w:rPr>
              <w:rFonts w:ascii="Traditional Arabic" w:hAnsi="Traditional Arabic" w:cs="Traditional Arabic" w:hint="cs"/>
              <w:noProof/>
              <w:sz w:val="24"/>
              <w:szCs w:val="24"/>
            </w:rPr>
          </w:pPr>
          <w:hyperlink w:anchor="_Toc234771968" w:history="1">
            <w:r w:rsidRPr="00CA6DC6">
              <w:rPr>
                <w:rFonts w:ascii="Traditional Arabic" w:hAnsi="Traditional Arabic" w:cs="Traditional Arabic" w:hint="cs"/>
                <w:noProof/>
                <w:kern w:val="2"/>
                <w:sz w:val="24"/>
                <w:szCs w:val="24"/>
                <w14:ligatures w14:val="standardContextual"/>
              </w:rPr>
              <w:t>6.2.2 مجموعة الوطنية للصناعة: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21</w:t>
            </w:r>
            <w:r w:rsidRPr="00CA6DC6">
              <w:rPr>
                <w:rFonts w:ascii="Traditional Arabic" w:hAnsi="Traditional Arabic" w:cs="Traditional Arabic" w:hint="cs"/>
                <w:noProof/>
                <w:sz w:val="24"/>
                <w:szCs w:val="24"/>
                <w:rtl w:val="0"/>
              </w:rPr>
              <w:fldChar w:fldCharType="end"/>
            </w:r>
          </w:hyperlink>
        </w:p>
        <w:p w14:paraId="60B2F5E3"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69" w:history="1">
            <w:r w:rsidRPr="00CA6DC6">
              <w:rPr>
                <w:rFonts w:ascii="Traditional Arabic" w:hAnsi="Traditional Arabic" w:cs="Traditional Arabic" w:hint="cs"/>
                <w:noProof/>
                <w:kern w:val="2"/>
                <w:sz w:val="24"/>
                <w:szCs w:val="24"/>
                <w14:ligatures w14:val="standardContextual"/>
              </w:rPr>
              <w:t>3.2 نظريات إدارة العمليات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_Toc234771969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23</w:t>
            </w:r>
            <w:r w:rsidRPr="00CA6DC6">
              <w:rPr>
                <w:rFonts w:ascii="Traditional Arabic" w:hAnsi="Traditional Arabic" w:cs="Traditional Arabic" w:hint="cs"/>
                <w:noProof/>
                <w:sz w:val="24"/>
                <w:szCs w:val="24"/>
                <w:rtl w:val="0"/>
              </w:rPr>
              <w:fldChar w:fldCharType="end"/>
            </w:r>
          </w:hyperlink>
        </w:p>
        <w:p w14:paraId="4C8FF4A8" w14:textId="77777777" w:rsidR="00080FB0" w:rsidRPr="00CA6DC6" w:rsidRDefault="00080FB0" w:rsidP="00CA6DC6">
          <w:pPr>
            <w:pStyle w:val="TOC3"/>
            <w:rPr>
              <w:rFonts w:ascii="Traditional Arabic" w:hAnsi="Traditional Arabic" w:cs="Traditional Arabic" w:hint="cs"/>
              <w:noProof/>
              <w:sz w:val="24"/>
              <w:szCs w:val="24"/>
            </w:rPr>
          </w:pPr>
          <w:hyperlink w:anchor="_Toc234771970" w:history="1">
            <w:r w:rsidRPr="00CA6DC6">
              <w:rPr>
                <w:rFonts w:ascii="Traditional Arabic" w:hAnsi="Traditional Arabic" w:cs="Traditional Arabic" w:hint="cs"/>
                <w:noProof/>
                <w:kern w:val="2"/>
                <w:sz w:val="24"/>
                <w:szCs w:val="24"/>
                <w14:ligatures w14:val="standardContextual"/>
              </w:rPr>
              <w:t>1.3.2 النظرية العلمية والإدارة الكلاسيكية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_Toc234771970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24</w:t>
            </w:r>
            <w:r w:rsidRPr="00CA6DC6">
              <w:rPr>
                <w:rFonts w:ascii="Traditional Arabic" w:hAnsi="Traditional Arabic" w:cs="Traditional Arabic" w:hint="cs"/>
                <w:noProof/>
                <w:sz w:val="24"/>
                <w:szCs w:val="24"/>
                <w:rtl w:val="0"/>
              </w:rPr>
              <w:fldChar w:fldCharType="end"/>
            </w:r>
          </w:hyperlink>
        </w:p>
        <w:p w14:paraId="49A9C026" w14:textId="77777777" w:rsidR="00080FB0" w:rsidRPr="00CA6DC6" w:rsidRDefault="00080FB0" w:rsidP="00CA6DC6">
          <w:pPr>
            <w:pStyle w:val="TOC3"/>
            <w:rPr>
              <w:rFonts w:ascii="Traditional Arabic" w:hAnsi="Traditional Arabic" w:cs="Traditional Arabic" w:hint="cs"/>
              <w:noProof/>
              <w:sz w:val="24"/>
              <w:szCs w:val="24"/>
            </w:rPr>
          </w:pPr>
          <w:hyperlink w:anchor="_Toc234771971" w:history="1">
            <w:r w:rsidRPr="00CA6DC6">
              <w:rPr>
                <w:rFonts w:ascii="Traditional Arabic" w:hAnsi="Traditional Arabic" w:cs="Traditional Arabic" w:hint="cs"/>
                <w:noProof/>
                <w:kern w:val="2"/>
                <w:sz w:val="24"/>
                <w:szCs w:val="24"/>
                <w14:ligatures w14:val="standardContextual"/>
              </w:rPr>
              <w:t>2.3.2 الجودة الشاملة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25</w:t>
            </w:r>
            <w:r w:rsidRPr="00CA6DC6">
              <w:rPr>
                <w:rFonts w:ascii="Traditional Arabic" w:hAnsi="Traditional Arabic" w:cs="Traditional Arabic" w:hint="cs"/>
                <w:noProof/>
                <w:sz w:val="24"/>
                <w:szCs w:val="24"/>
                <w:rtl w:val="0"/>
              </w:rPr>
              <w:fldChar w:fldCharType="end"/>
            </w:r>
          </w:hyperlink>
        </w:p>
        <w:p w14:paraId="103D59F5" w14:textId="77777777" w:rsidR="00080FB0" w:rsidRPr="00CA6DC6" w:rsidRDefault="00080FB0" w:rsidP="00CA6DC6">
          <w:pPr>
            <w:pStyle w:val="TOC3"/>
            <w:rPr>
              <w:rFonts w:ascii="Traditional Arabic" w:hAnsi="Traditional Arabic" w:cs="Traditional Arabic" w:hint="cs"/>
              <w:noProof/>
              <w:sz w:val="24"/>
              <w:szCs w:val="24"/>
            </w:rPr>
          </w:pPr>
          <w:hyperlink w:anchor="_Toc234771972" w:history="1">
            <w:r w:rsidRPr="00CA6DC6">
              <w:rPr>
                <w:rFonts w:ascii="Traditional Arabic" w:hAnsi="Traditional Arabic" w:cs="Traditional Arabic" w:hint="cs"/>
                <w:noProof/>
                <w:kern w:val="2"/>
                <w:sz w:val="24"/>
                <w:szCs w:val="24"/>
                <w14:ligatures w14:val="standardContextual"/>
              </w:rPr>
              <w:t xml:space="preserve">3.3.2  دورة </w:t>
            </w:r>
            <w:r w:rsidRPr="00050F6A">
              <w:rPr>
                <w:rFonts w:ascii="Times New Roman" w:hAnsi="Times New Roman"/>
                <w:noProof/>
                <w:kern w:val="2"/>
                <w:sz w:val="24"/>
                <w:szCs w:val="24"/>
                <w14:ligatures w14:val="standardContextual"/>
              </w:rPr>
              <w:t>PDCA</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26</w:t>
            </w:r>
            <w:r w:rsidRPr="00CA6DC6">
              <w:rPr>
                <w:rFonts w:ascii="Traditional Arabic" w:hAnsi="Traditional Arabic" w:cs="Traditional Arabic" w:hint="cs"/>
                <w:noProof/>
                <w:sz w:val="24"/>
                <w:szCs w:val="24"/>
                <w:rtl w:val="0"/>
              </w:rPr>
              <w:fldChar w:fldCharType="end"/>
            </w:r>
          </w:hyperlink>
        </w:p>
        <w:p w14:paraId="1CB0D1EA" w14:textId="77777777" w:rsidR="00080FB0" w:rsidRPr="00CA6DC6" w:rsidRDefault="00080FB0" w:rsidP="00CA6DC6">
          <w:pPr>
            <w:pStyle w:val="TOC3"/>
            <w:rPr>
              <w:rFonts w:ascii="Traditional Arabic" w:hAnsi="Traditional Arabic" w:cs="Traditional Arabic" w:hint="cs"/>
              <w:noProof/>
              <w:sz w:val="24"/>
              <w:szCs w:val="24"/>
            </w:rPr>
          </w:pPr>
          <w:hyperlink w:anchor="_Toc234771973" w:history="1">
            <w:r w:rsidRPr="00CA6DC6">
              <w:rPr>
                <w:rFonts w:ascii="Traditional Arabic" w:hAnsi="Traditional Arabic" w:cs="Traditional Arabic" w:hint="cs"/>
                <w:noProof/>
                <w:kern w:val="2"/>
                <w:sz w:val="24"/>
                <w:szCs w:val="24"/>
                <w14:ligatures w14:val="standardContextual"/>
              </w:rPr>
              <w:t xml:space="preserve">4.3.2 أنظمة التدفق    </w:t>
            </w:r>
            <w:r w:rsidRPr="00050F6A">
              <w:rPr>
                <w:rFonts w:asciiTheme="majorBidi" w:hAnsiTheme="majorBidi" w:cstheme="majorBidi"/>
                <w:noProof/>
                <w:kern w:val="2"/>
                <w:sz w:val="24"/>
                <w:szCs w:val="24"/>
                <w14:ligatures w14:val="standardContextual"/>
              </w:rPr>
              <w:t xml:space="preserve"> FIFO / LIFO &amp; FEFO</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26</w:t>
            </w:r>
            <w:r w:rsidRPr="00CA6DC6">
              <w:rPr>
                <w:rFonts w:ascii="Traditional Arabic" w:hAnsi="Traditional Arabic" w:cs="Traditional Arabic" w:hint="cs"/>
                <w:noProof/>
                <w:sz w:val="24"/>
                <w:szCs w:val="24"/>
                <w:rtl w:val="0"/>
              </w:rPr>
              <w:fldChar w:fldCharType="end"/>
            </w:r>
          </w:hyperlink>
        </w:p>
        <w:p w14:paraId="4671C38B" w14:textId="77777777" w:rsidR="00080FB0" w:rsidRPr="00CA6DC6" w:rsidRDefault="00080FB0" w:rsidP="00CA6DC6">
          <w:pPr>
            <w:pStyle w:val="TOC3"/>
            <w:rPr>
              <w:rFonts w:ascii="Traditional Arabic" w:hAnsi="Traditional Arabic" w:cs="Traditional Arabic" w:hint="cs"/>
              <w:noProof/>
              <w:sz w:val="24"/>
              <w:szCs w:val="24"/>
            </w:rPr>
          </w:pPr>
          <w:hyperlink w:anchor="_Toc234771974" w:history="1">
            <w:r w:rsidRPr="00CA6DC6">
              <w:rPr>
                <w:rFonts w:ascii="Traditional Arabic" w:hAnsi="Traditional Arabic" w:cs="Traditional Arabic" w:hint="cs"/>
                <w:noProof/>
                <w:kern w:val="2"/>
                <w:sz w:val="24"/>
                <w:szCs w:val="24"/>
                <w14:ligatures w14:val="standardContextual"/>
              </w:rPr>
              <w:t>5.3.2 التصنيع الرشيق (</w:t>
            </w:r>
            <w:r w:rsidRPr="00050F6A">
              <w:rPr>
                <w:rFonts w:asciiTheme="majorBidi" w:hAnsiTheme="majorBidi" w:cstheme="majorBidi"/>
                <w:noProof/>
                <w:kern w:val="2"/>
                <w:sz w:val="24"/>
                <w:szCs w:val="24"/>
                <w14:ligatures w14:val="standardContextual"/>
              </w:rPr>
              <w:t>Lean Manufacturing</w:t>
            </w:r>
            <w:r w:rsidRPr="00CA6DC6">
              <w:rPr>
                <w:rFonts w:ascii="Traditional Arabic" w:hAnsi="Traditional Arabic" w:cs="Traditional Arabic" w:hint="cs"/>
                <w:noProof/>
                <w:kern w:val="2"/>
                <w:sz w:val="24"/>
                <w:szCs w:val="24"/>
                <w14:ligatures w14:val="standardContextual"/>
              </w:rPr>
              <w:t>)</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27</w:t>
            </w:r>
            <w:r w:rsidRPr="00CA6DC6">
              <w:rPr>
                <w:rFonts w:ascii="Traditional Arabic" w:hAnsi="Traditional Arabic" w:cs="Traditional Arabic" w:hint="cs"/>
                <w:noProof/>
                <w:sz w:val="24"/>
                <w:szCs w:val="24"/>
                <w:rtl w:val="0"/>
              </w:rPr>
              <w:fldChar w:fldCharType="end"/>
            </w:r>
          </w:hyperlink>
        </w:p>
        <w:p w14:paraId="1567748E" w14:textId="77777777" w:rsidR="00080FB0" w:rsidRPr="00CA6DC6" w:rsidRDefault="00080FB0" w:rsidP="00CA6DC6">
          <w:pPr>
            <w:pStyle w:val="TOC3"/>
            <w:rPr>
              <w:rFonts w:ascii="Traditional Arabic" w:hAnsi="Traditional Arabic" w:cs="Traditional Arabic" w:hint="cs"/>
              <w:noProof/>
              <w:sz w:val="24"/>
              <w:szCs w:val="24"/>
            </w:rPr>
          </w:pPr>
          <w:hyperlink w:anchor="_Toc234771975" w:history="1">
            <w:r w:rsidRPr="00CA6DC6">
              <w:rPr>
                <w:rFonts w:ascii="Traditional Arabic" w:hAnsi="Traditional Arabic" w:cs="Traditional Arabic" w:hint="cs"/>
                <w:noProof/>
                <w:kern w:val="2"/>
                <w:sz w:val="24"/>
                <w:szCs w:val="24"/>
                <w14:ligatures w14:val="standardContextual"/>
              </w:rPr>
              <w:t>6.3.2  نظرية (</w:t>
            </w:r>
            <w:r w:rsidRPr="00050F6A">
              <w:rPr>
                <w:rFonts w:asciiTheme="majorBidi" w:hAnsiTheme="majorBidi" w:cstheme="majorBidi"/>
                <w:noProof/>
                <w:kern w:val="2"/>
                <w:sz w:val="24"/>
                <w:szCs w:val="24"/>
                <w14:ligatures w14:val="standardContextual"/>
              </w:rPr>
              <w:t>SMED</w:t>
            </w:r>
            <w:r w:rsidRPr="00CA6DC6">
              <w:rPr>
                <w:rFonts w:ascii="Traditional Arabic" w:hAnsi="Traditional Arabic" w:cs="Traditional Arabic" w:hint="cs"/>
                <w:noProof/>
                <w:kern w:val="2"/>
                <w:sz w:val="24"/>
                <w:szCs w:val="24"/>
                <w14:ligatures w14:val="standardContextual"/>
              </w:rPr>
              <w:t>)</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28</w:t>
            </w:r>
            <w:r w:rsidRPr="00CA6DC6">
              <w:rPr>
                <w:rFonts w:ascii="Traditional Arabic" w:hAnsi="Traditional Arabic" w:cs="Traditional Arabic" w:hint="cs"/>
                <w:noProof/>
                <w:sz w:val="24"/>
                <w:szCs w:val="24"/>
                <w:rtl w:val="0"/>
              </w:rPr>
              <w:fldChar w:fldCharType="end"/>
            </w:r>
          </w:hyperlink>
        </w:p>
        <w:p w14:paraId="3CEF22E2" w14:textId="77777777" w:rsidR="00080FB0" w:rsidRPr="00CA6DC6" w:rsidRDefault="00080FB0" w:rsidP="00CA6DC6">
          <w:pPr>
            <w:pStyle w:val="TOC3"/>
            <w:rPr>
              <w:rFonts w:ascii="Traditional Arabic" w:hAnsi="Traditional Arabic" w:cs="Traditional Arabic" w:hint="cs"/>
              <w:noProof/>
              <w:sz w:val="24"/>
              <w:szCs w:val="24"/>
            </w:rPr>
          </w:pPr>
          <w:hyperlink w:anchor="_Toc234771976" w:history="1">
            <w:r w:rsidRPr="00CA6DC6">
              <w:rPr>
                <w:rFonts w:ascii="Traditional Arabic" w:hAnsi="Traditional Arabic" w:cs="Traditional Arabic" w:hint="cs"/>
                <w:noProof/>
                <w:kern w:val="2"/>
                <w:sz w:val="24"/>
                <w:szCs w:val="24"/>
                <w14:ligatures w14:val="standardContextual"/>
              </w:rPr>
              <w:t>7.3.2  نظرية (</w:t>
            </w:r>
            <w:r w:rsidRPr="00050F6A">
              <w:rPr>
                <w:rFonts w:asciiTheme="majorBidi" w:hAnsiTheme="majorBidi" w:cstheme="majorBidi"/>
                <w:noProof/>
                <w:kern w:val="2"/>
                <w:sz w:val="24"/>
                <w:szCs w:val="24"/>
                <w14:ligatures w14:val="standardContextual"/>
              </w:rPr>
              <w:t>VSM</w:t>
            </w:r>
            <w:r w:rsidRPr="00CA6DC6">
              <w:rPr>
                <w:rFonts w:ascii="Traditional Arabic" w:hAnsi="Traditional Arabic" w:cs="Traditional Arabic" w:hint="cs"/>
                <w:noProof/>
                <w:kern w:val="2"/>
                <w:sz w:val="24"/>
                <w:szCs w:val="24"/>
                <w14:ligatures w14:val="standardContextual"/>
              </w:rPr>
              <w:t>)</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28</w:t>
            </w:r>
            <w:r w:rsidRPr="00CA6DC6">
              <w:rPr>
                <w:rFonts w:ascii="Traditional Arabic" w:hAnsi="Traditional Arabic" w:cs="Traditional Arabic" w:hint="cs"/>
                <w:noProof/>
                <w:sz w:val="24"/>
                <w:szCs w:val="24"/>
                <w:rtl w:val="0"/>
              </w:rPr>
              <w:fldChar w:fldCharType="end"/>
            </w:r>
          </w:hyperlink>
        </w:p>
        <w:p w14:paraId="3D1A13E4" w14:textId="77777777" w:rsidR="00080FB0" w:rsidRPr="00CA6DC6" w:rsidRDefault="00080FB0" w:rsidP="00CA6DC6">
          <w:pPr>
            <w:pStyle w:val="TOC3"/>
            <w:rPr>
              <w:rFonts w:ascii="Traditional Arabic" w:hAnsi="Traditional Arabic" w:cs="Traditional Arabic" w:hint="cs"/>
              <w:noProof/>
              <w:sz w:val="24"/>
              <w:szCs w:val="24"/>
            </w:rPr>
          </w:pPr>
          <w:hyperlink w:anchor="_Toc234771977" w:history="1">
            <w:r w:rsidRPr="00CA6DC6">
              <w:rPr>
                <w:rFonts w:ascii="Traditional Arabic" w:hAnsi="Traditional Arabic" w:cs="Traditional Arabic" w:hint="cs"/>
                <w:noProof/>
                <w:kern w:val="2"/>
                <w:sz w:val="24"/>
                <w:szCs w:val="24"/>
                <w14:ligatures w14:val="standardContextual"/>
              </w:rPr>
              <w:t>8.3.2 الذكاء الاصطناعي في إدارة العمليات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29</w:t>
            </w:r>
            <w:r w:rsidRPr="00CA6DC6">
              <w:rPr>
                <w:rFonts w:ascii="Traditional Arabic" w:hAnsi="Traditional Arabic" w:cs="Traditional Arabic" w:hint="cs"/>
                <w:noProof/>
                <w:sz w:val="24"/>
                <w:szCs w:val="24"/>
                <w:rtl w:val="0"/>
              </w:rPr>
              <w:fldChar w:fldCharType="end"/>
            </w:r>
          </w:hyperlink>
        </w:p>
        <w:p w14:paraId="2C79D8DD" w14:textId="77777777" w:rsidR="00080FB0" w:rsidRPr="00CA6DC6" w:rsidRDefault="00080FB0" w:rsidP="00CA6DC6">
          <w:pPr>
            <w:pStyle w:val="TOC3"/>
            <w:rPr>
              <w:rFonts w:ascii="Traditional Arabic" w:hAnsi="Traditional Arabic" w:cs="Traditional Arabic" w:hint="cs"/>
              <w:noProof/>
              <w:sz w:val="24"/>
              <w:szCs w:val="24"/>
            </w:rPr>
          </w:pPr>
          <w:hyperlink w:anchor="_Toc234771978" w:history="1">
            <w:r w:rsidRPr="00CA6DC6">
              <w:rPr>
                <w:rFonts w:ascii="Traditional Arabic" w:hAnsi="Traditional Arabic" w:cs="Traditional Arabic" w:hint="cs"/>
                <w:noProof/>
                <w:kern w:val="2"/>
                <w:sz w:val="24"/>
                <w:szCs w:val="24"/>
                <w14:ligatures w14:val="standardContextual"/>
              </w:rPr>
              <w:t>9.3.2.فرص التطوير والابتكار في إدارة العمليات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38</w:t>
            </w:r>
            <w:r w:rsidRPr="00CA6DC6">
              <w:rPr>
                <w:rFonts w:ascii="Traditional Arabic" w:hAnsi="Traditional Arabic" w:cs="Traditional Arabic" w:hint="cs"/>
                <w:noProof/>
                <w:sz w:val="24"/>
                <w:szCs w:val="24"/>
                <w:rtl w:val="0"/>
              </w:rPr>
              <w:fldChar w:fldCharType="end"/>
            </w:r>
          </w:hyperlink>
        </w:p>
        <w:p w14:paraId="59815141" w14:textId="77777777" w:rsidR="00080FB0" w:rsidRPr="00CA6DC6" w:rsidRDefault="00080FB0" w:rsidP="00CA6DC6">
          <w:pPr>
            <w:pStyle w:val="TOC3"/>
            <w:rPr>
              <w:rFonts w:ascii="Traditional Arabic" w:hAnsi="Traditional Arabic" w:cs="Traditional Arabic" w:hint="cs"/>
              <w:noProof/>
              <w:sz w:val="24"/>
              <w:szCs w:val="24"/>
            </w:rPr>
          </w:pPr>
          <w:hyperlink w:anchor="_Toc234771979" w:history="1">
            <w:r w:rsidRPr="00CA6DC6">
              <w:rPr>
                <w:rFonts w:ascii="Traditional Arabic" w:hAnsi="Traditional Arabic" w:cs="Traditional Arabic" w:hint="cs"/>
                <w:noProof/>
                <w:kern w:val="2"/>
                <w:sz w:val="24"/>
                <w:szCs w:val="24"/>
                <w14:ligatures w14:val="standardContextual"/>
              </w:rPr>
              <w:t>10.3.2الممارسات القديمة والحديثة لإدارة العمليات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_Toc234771979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39</w:t>
            </w:r>
            <w:r w:rsidRPr="00CA6DC6">
              <w:rPr>
                <w:rFonts w:ascii="Traditional Arabic" w:hAnsi="Traditional Arabic" w:cs="Traditional Arabic" w:hint="cs"/>
                <w:noProof/>
                <w:sz w:val="24"/>
                <w:szCs w:val="24"/>
                <w:rtl w:val="0"/>
              </w:rPr>
              <w:fldChar w:fldCharType="end"/>
            </w:r>
          </w:hyperlink>
        </w:p>
        <w:p w14:paraId="51170294" w14:textId="77777777" w:rsidR="00080FB0" w:rsidRPr="00CA6DC6" w:rsidRDefault="00080FB0" w:rsidP="00CA6DC6">
          <w:pPr>
            <w:pStyle w:val="TOC3"/>
            <w:rPr>
              <w:rFonts w:ascii="Traditional Arabic" w:hAnsi="Traditional Arabic" w:cs="Traditional Arabic" w:hint="cs"/>
              <w:noProof/>
              <w:sz w:val="24"/>
              <w:szCs w:val="24"/>
            </w:rPr>
          </w:pPr>
          <w:hyperlink w:anchor="_Toc234771980" w:history="1">
            <w:r w:rsidRPr="00CA6DC6">
              <w:rPr>
                <w:rFonts w:ascii="Traditional Arabic" w:hAnsi="Traditional Arabic" w:cs="Traditional Arabic" w:hint="cs"/>
                <w:noProof/>
                <w:kern w:val="2"/>
                <w:sz w:val="24"/>
                <w:szCs w:val="24"/>
                <w14:ligatures w14:val="standardContextual"/>
              </w:rPr>
              <w:t>11.3.2 الأثر الإيجابي على الأداء الإنتاجي والمالي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_Toc234771980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40</w:t>
            </w:r>
            <w:r w:rsidRPr="00CA6DC6">
              <w:rPr>
                <w:rFonts w:ascii="Traditional Arabic" w:hAnsi="Traditional Arabic" w:cs="Traditional Arabic" w:hint="cs"/>
                <w:noProof/>
                <w:sz w:val="24"/>
                <w:szCs w:val="24"/>
                <w:rtl w:val="0"/>
              </w:rPr>
              <w:fldChar w:fldCharType="end"/>
            </w:r>
          </w:hyperlink>
        </w:p>
        <w:p w14:paraId="7ACACB0B" w14:textId="77777777" w:rsidR="00080FB0" w:rsidRPr="00CA6DC6" w:rsidRDefault="00080FB0" w:rsidP="00CA6DC6">
          <w:pPr>
            <w:pStyle w:val="TOC3"/>
            <w:rPr>
              <w:rFonts w:ascii="Traditional Arabic" w:hAnsi="Traditional Arabic" w:cs="Traditional Arabic" w:hint="cs"/>
              <w:noProof/>
              <w:sz w:val="24"/>
              <w:szCs w:val="24"/>
            </w:rPr>
          </w:pPr>
          <w:hyperlink w:anchor="_Toc234771981" w:history="1">
            <w:r w:rsidRPr="00CA6DC6">
              <w:rPr>
                <w:rFonts w:ascii="Traditional Arabic" w:hAnsi="Traditional Arabic" w:cs="Traditional Arabic" w:hint="cs"/>
                <w:noProof/>
                <w:kern w:val="2"/>
                <w:sz w:val="24"/>
                <w:szCs w:val="24"/>
                <w14:ligatures w14:val="standardContextual"/>
              </w:rPr>
              <w:t>12.3.2 الحوكمة المطلوبة لمثل هذه الممارسات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41</w:t>
            </w:r>
            <w:r w:rsidRPr="00CA6DC6">
              <w:rPr>
                <w:rFonts w:ascii="Traditional Arabic" w:hAnsi="Traditional Arabic" w:cs="Traditional Arabic" w:hint="cs"/>
                <w:noProof/>
                <w:sz w:val="24"/>
                <w:szCs w:val="24"/>
                <w:rtl w:val="0"/>
              </w:rPr>
              <w:fldChar w:fldCharType="end"/>
            </w:r>
          </w:hyperlink>
        </w:p>
        <w:p w14:paraId="50DC58AF" w14:textId="77777777" w:rsidR="00080FB0" w:rsidRPr="00CA6DC6" w:rsidRDefault="00080FB0" w:rsidP="00CA6DC6">
          <w:pPr>
            <w:pStyle w:val="TOC3"/>
            <w:rPr>
              <w:rFonts w:ascii="Traditional Arabic" w:hAnsi="Traditional Arabic" w:cs="Traditional Arabic" w:hint="cs"/>
              <w:noProof/>
              <w:sz w:val="24"/>
              <w:szCs w:val="24"/>
            </w:rPr>
          </w:pPr>
          <w:hyperlink w:anchor="_Toc234771982" w:history="1">
            <w:r w:rsidRPr="00CA6DC6">
              <w:rPr>
                <w:rFonts w:ascii="Traditional Arabic" w:hAnsi="Traditional Arabic" w:cs="Traditional Arabic" w:hint="cs"/>
                <w:noProof/>
                <w:kern w:val="2"/>
                <w:sz w:val="24"/>
                <w:szCs w:val="24"/>
                <w14:ligatures w14:val="standardContextual"/>
              </w:rPr>
              <w:t>13.3.2 أدوات قياس الأداء</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44</w:t>
            </w:r>
            <w:r w:rsidRPr="00CA6DC6">
              <w:rPr>
                <w:rFonts w:ascii="Traditional Arabic" w:hAnsi="Traditional Arabic" w:cs="Traditional Arabic" w:hint="cs"/>
                <w:noProof/>
                <w:sz w:val="24"/>
                <w:szCs w:val="24"/>
                <w:rtl w:val="0"/>
              </w:rPr>
              <w:fldChar w:fldCharType="end"/>
            </w:r>
          </w:hyperlink>
        </w:p>
        <w:p w14:paraId="30431CCC"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83" w:history="1">
            <w:r w:rsidRPr="00CA6DC6">
              <w:rPr>
                <w:rFonts w:ascii="Traditional Arabic" w:hAnsi="Traditional Arabic" w:cs="Traditional Arabic" w:hint="cs"/>
                <w:noProof/>
                <w:kern w:val="2"/>
                <w:sz w:val="24"/>
                <w:szCs w:val="24"/>
                <w14:ligatures w14:val="standardContextual"/>
              </w:rPr>
              <w:t>4.2 الدراسات السابقة والتحليل النقدي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50</w:t>
            </w:r>
            <w:r w:rsidRPr="00CA6DC6">
              <w:rPr>
                <w:rFonts w:ascii="Traditional Arabic" w:hAnsi="Traditional Arabic" w:cs="Traditional Arabic" w:hint="cs"/>
                <w:noProof/>
                <w:sz w:val="24"/>
                <w:szCs w:val="24"/>
                <w:rtl w:val="0"/>
              </w:rPr>
              <w:fldChar w:fldCharType="end"/>
            </w:r>
          </w:hyperlink>
        </w:p>
        <w:p w14:paraId="19B4952E" w14:textId="77777777" w:rsidR="00080FB0" w:rsidRPr="00CA6DC6" w:rsidRDefault="00080FB0" w:rsidP="00CA6DC6">
          <w:pPr>
            <w:pStyle w:val="TOC3"/>
            <w:rPr>
              <w:rFonts w:ascii="Traditional Arabic" w:hAnsi="Traditional Arabic" w:cs="Traditional Arabic" w:hint="cs"/>
              <w:noProof/>
              <w:sz w:val="24"/>
              <w:szCs w:val="24"/>
            </w:rPr>
          </w:pPr>
          <w:hyperlink w:anchor="_Toc234771984" w:history="1">
            <w:r w:rsidRPr="00CA6DC6">
              <w:rPr>
                <w:rFonts w:ascii="Traditional Arabic" w:hAnsi="Traditional Arabic" w:cs="Traditional Arabic" w:hint="cs"/>
                <w:noProof/>
                <w:kern w:val="2"/>
                <w:sz w:val="24"/>
                <w:szCs w:val="24"/>
                <w14:ligatures w14:val="standardContextual"/>
              </w:rPr>
              <w:t>1.4.2  مراجعة الدراسات السابقة: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50</w:t>
            </w:r>
            <w:r w:rsidRPr="00CA6DC6">
              <w:rPr>
                <w:rFonts w:ascii="Traditional Arabic" w:hAnsi="Traditional Arabic" w:cs="Traditional Arabic" w:hint="cs"/>
                <w:noProof/>
                <w:sz w:val="24"/>
                <w:szCs w:val="24"/>
                <w:rtl w:val="0"/>
              </w:rPr>
              <w:fldChar w:fldCharType="end"/>
            </w:r>
          </w:hyperlink>
        </w:p>
        <w:p w14:paraId="3FCBBBBC" w14:textId="77777777" w:rsidR="00080FB0" w:rsidRPr="00CA6DC6" w:rsidRDefault="00080FB0" w:rsidP="00CA6DC6">
          <w:pPr>
            <w:pStyle w:val="TOC3"/>
            <w:rPr>
              <w:rFonts w:ascii="Traditional Arabic" w:hAnsi="Traditional Arabic" w:cs="Traditional Arabic" w:hint="cs"/>
              <w:noProof/>
              <w:sz w:val="24"/>
              <w:szCs w:val="24"/>
            </w:rPr>
          </w:pPr>
          <w:hyperlink w:anchor="_Toc234771985" w:history="1">
            <w:r w:rsidRPr="00CA6DC6">
              <w:rPr>
                <w:rFonts w:ascii="Traditional Arabic" w:hAnsi="Traditional Arabic" w:cs="Traditional Arabic" w:hint="cs"/>
                <w:noProof/>
                <w:kern w:val="2"/>
                <w:sz w:val="24"/>
                <w:szCs w:val="24"/>
                <w14:ligatures w14:val="standardContextual"/>
              </w:rPr>
              <w:t>2.4.2 المناقشة والتعليق على الدراسات السابقة: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57</w:t>
            </w:r>
            <w:r w:rsidRPr="00CA6DC6">
              <w:rPr>
                <w:rFonts w:ascii="Traditional Arabic" w:hAnsi="Traditional Arabic" w:cs="Traditional Arabic" w:hint="cs"/>
                <w:noProof/>
                <w:sz w:val="24"/>
                <w:szCs w:val="24"/>
                <w:rtl w:val="0"/>
              </w:rPr>
              <w:fldChar w:fldCharType="end"/>
            </w:r>
          </w:hyperlink>
        </w:p>
        <w:p w14:paraId="05EDF3B7" w14:textId="77777777" w:rsidR="00080FB0" w:rsidRPr="00CA6DC6" w:rsidRDefault="00080FB0" w:rsidP="00CA6DC6">
          <w:pPr>
            <w:pStyle w:val="TOC3"/>
            <w:rPr>
              <w:rFonts w:ascii="Traditional Arabic" w:hAnsi="Traditional Arabic" w:cs="Traditional Arabic" w:hint="cs"/>
              <w:noProof/>
              <w:sz w:val="24"/>
              <w:szCs w:val="24"/>
            </w:rPr>
          </w:pPr>
          <w:hyperlink w:anchor="_Toc234771986" w:history="1">
            <w:r w:rsidRPr="00CA6DC6">
              <w:rPr>
                <w:rFonts w:ascii="Traditional Arabic" w:hAnsi="Traditional Arabic" w:cs="Traditional Arabic" w:hint="cs"/>
                <w:noProof/>
                <w:kern w:val="2"/>
                <w:sz w:val="24"/>
                <w:szCs w:val="24"/>
                <w14:ligatures w14:val="standardContextual"/>
              </w:rPr>
              <w:t>3.4.2  مراجعة لأبرز الدراسات المرتبطة بموضوع البحث</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57</w:t>
            </w:r>
            <w:r w:rsidRPr="00CA6DC6">
              <w:rPr>
                <w:rFonts w:ascii="Traditional Arabic" w:hAnsi="Traditional Arabic" w:cs="Traditional Arabic" w:hint="cs"/>
                <w:noProof/>
                <w:sz w:val="24"/>
                <w:szCs w:val="24"/>
                <w:rtl w:val="0"/>
              </w:rPr>
              <w:fldChar w:fldCharType="end"/>
            </w:r>
          </w:hyperlink>
        </w:p>
        <w:p w14:paraId="14AB73D9" w14:textId="77777777" w:rsidR="00080FB0" w:rsidRPr="00CA6DC6" w:rsidRDefault="00080FB0" w:rsidP="00CA6DC6">
          <w:pPr>
            <w:pStyle w:val="TOC3"/>
            <w:rPr>
              <w:rFonts w:ascii="Traditional Arabic" w:hAnsi="Traditional Arabic" w:cs="Traditional Arabic" w:hint="cs"/>
              <w:noProof/>
              <w:sz w:val="24"/>
              <w:szCs w:val="24"/>
            </w:rPr>
          </w:pPr>
          <w:hyperlink w:anchor="_Toc234771987" w:history="1">
            <w:r w:rsidRPr="00CA6DC6">
              <w:rPr>
                <w:rFonts w:ascii="Traditional Arabic" w:hAnsi="Traditional Arabic" w:cs="Traditional Arabic" w:hint="cs"/>
                <w:noProof/>
                <w:kern w:val="2"/>
                <w:sz w:val="24"/>
                <w:szCs w:val="24"/>
                <w14:ligatures w14:val="standardContextual"/>
              </w:rPr>
              <w:t>4.4.2 التحليل النقدي: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59</w:t>
            </w:r>
            <w:r w:rsidRPr="00CA6DC6">
              <w:rPr>
                <w:rFonts w:ascii="Traditional Arabic" w:hAnsi="Traditional Arabic" w:cs="Traditional Arabic" w:hint="cs"/>
                <w:noProof/>
                <w:sz w:val="24"/>
                <w:szCs w:val="24"/>
                <w:rtl w:val="0"/>
              </w:rPr>
              <w:fldChar w:fldCharType="end"/>
            </w:r>
          </w:hyperlink>
        </w:p>
        <w:p w14:paraId="1088006F" w14:textId="77777777" w:rsidR="00080FB0" w:rsidRPr="00CA6DC6" w:rsidRDefault="00080FB0" w:rsidP="00CA6DC6">
          <w:pPr>
            <w:pStyle w:val="TOC3"/>
            <w:rPr>
              <w:rFonts w:ascii="Traditional Arabic" w:hAnsi="Traditional Arabic" w:cs="Traditional Arabic" w:hint="cs"/>
              <w:noProof/>
              <w:sz w:val="24"/>
              <w:szCs w:val="24"/>
            </w:rPr>
          </w:pPr>
          <w:hyperlink w:anchor="_Toc234771988" w:history="1">
            <w:r w:rsidRPr="00CA6DC6">
              <w:rPr>
                <w:rFonts w:ascii="Traditional Arabic" w:hAnsi="Traditional Arabic" w:cs="Traditional Arabic" w:hint="cs"/>
                <w:noProof/>
                <w:kern w:val="2"/>
                <w:sz w:val="24"/>
                <w:szCs w:val="24"/>
                <w14:ligatures w14:val="standardContextual"/>
              </w:rPr>
              <w:t>5.4.2 المقارنة بين الدراسات المحلية والعالمية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61</w:t>
            </w:r>
            <w:r w:rsidRPr="00CA6DC6">
              <w:rPr>
                <w:rFonts w:ascii="Traditional Arabic" w:hAnsi="Traditional Arabic" w:cs="Traditional Arabic" w:hint="cs"/>
                <w:noProof/>
                <w:sz w:val="24"/>
                <w:szCs w:val="24"/>
                <w:rtl w:val="0"/>
              </w:rPr>
              <w:fldChar w:fldCharType="end"/>
            </w:r>
          </w:hyperlink>
        </w:p>
        <w:p w14:paraId="4C85696E" w14:textId="77777777" w:rsidR="00080FB0" w:rsidRPr="00CA6DC6" w:rsidRDefault="00080FB0" w:rsidP="00CA6DC6">
          <w:pPr>
            <w:pStyle w:val="TOC3"/>
            <w:rPr>
              <w:rFonts w:ascii="Traditional Arabic" w:hAnsi="Traditional Arabic" w:cs="Traditional Arabic" w:hint="cs"/>
              <w:noProof/>
              <w:sz w:val="24"/>
              <w:szCs w:val="24"/>
            </w:rPr>
          </w:pPr>
          <w:hyperlink w:anchor="_Toc234771989" w:history="1">
            <w:r w:rsidRPr="00CA6DC6">
              <w:rPr>
                <w:rFonts w:ascii="Traditional Arabic" w:hAnsi="Traditional Arabic" w:cs="Traditional Arabic" w:hint="cs"/>
                <w:noProof/>
                <w:kern w:val="2"/>
                <w:sz w:val="24"/>
                <w:szCs w:val="24"/>
                <w14:ligatures w14:val="standardContextual"/>
              </w:rPr>
              <w:t>6.4.2 تحديد الفجوة البحثية: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_Toc234771989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61</w:t>
            </w:r>
            <w:r w:rsidRPr="00CA6DC6">
              <w:rPr>
                <w:rFonts w:ascii="Traditional Arabic" w:hAnsi="Traditional Arabic" w:cs="Traditional Arabic" w:hint="cs"/>
                <w:noProof/>
                <w:sz w:val="24"/>
                <w:szCs w:val="24"/>
                <w:rtl w:val="0"/>
              </w:rPr>
              <w:fldChar w:fldCharType="end"/>
            </w:r>
          </w:hyperlink>
        </w:p>
        <w:p w14:paraId="352A8943" w14:textId="77777777" w:rsidR="00080FB0" w:rsidRPr="00CA6DC6" w:rsidRDefault="00080FB0" w:rsidP="00050F6A">
          <w:pPr>
            <w:pStyle w:val="TOC1"/>
            <w:rPr>
              <w:rFonts w:hint="cs"/>
            </w:rPr>
          </w:pPr>
          <w:hyperlink w:anchor="_Toc234771990" w:history="1">
            <w:r w:rsidRPr="00CA6DC6">
              <w:rPr>
                <w:rFonts w:hint="cs"/>
                <w:lang w:eastAsia="ar-SA"/>
              </w:rPr>
              <w:t>الفصل الثالث :</w:t>
            </w:r>
            <w:r w:rsidRPr="00CA6DC6">
              <w:rPr>
                <w:rFonts w:eastAsia="Times New Roman" w:hint="cs"/>
              </w:rPr>
              <w:t>منهج الدراسة وإجراءاتها</w:t>
            </w:r>
            <w:r w:rsidRPr="00CA6DC6">
              <w:rPr>
                <w:rFonts w:hint="cs"/>
                <w:webHidden/>
              </w:rPr>
              <w:tab/>
            </w:r>
            <w:r w:rsidRPr="00CA6DC6">
              <w:rPr>
                <w:rFonts w:hint="cs"/>
                <w:rtl/>
              </w:rPr>
              <w:fldChar w:fldCharType="begin"/>
            </w:r>
            <w:r w:rsidRPr="00CA6DC6">
              <w:rPr>
                <w:rFonts w:hint="cs"/>
                <w:webHidden/>
              </w:rPr>
              <w:instrText xml:space="preserve"> PAGEREF _Toc234771990 \h </w:instrText>
            </w:r>
            <w:r w:rsidRPr="00CA6DC6">
              <w:rPr>
                <w:rFonts w:hint="cs"/>
                <w:rtl/>
              </w:rPr>
            </w:r>
            <w:r w:rsidRPr="00CA6DC6">
              <w:rPr>
                <w:rFonts w:hint="cs"/>
                <w:rtl/>
              </w:rPr>
              <w:fldChar w:fldCharType="separate"/>
            </w:r>
            <w:r w:rsidRPr="00CA6DC6">
              <w:rPr>
                <w:rFonts w:hint="cs"/>
                <w:webHidden/>
              </w:rPr>
              <w:t>64</w:t>
            </w:r>
            <w:r w:rsidRPr="00CA6DC6">
              <w:rPr>
                <w:rFonts w:hint="cs"/>
                <w:rtl/>
              </w:rPr>
              <w:fldChar w:fldCharType="end"/>
            </w:r>
          </w:hyperlink>
        </w:p>
        <w:p w14:paraId="3BE0A32F"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1" w:history="1">
            <w:r w:rsidRPr="00CA6DC6">
              <w:rPr>
                <w:rFonts w:ascii="Traditional Arabic" w:hAnsi="Traditional Arabic" w:cs="Traditional Arabic" w:hint="cs"/>
                <w:noProof/>
                <w:kern w:val="2"/>
                <w:sz w:val="24"/>
                <w:szCs w:val="24"/>
                <w14:ligatures w14:val="standardContextual"/>
              </w:rPr>
              <w:t>1.3</w:t>
            </w:r>
            <w:r w:rsidRPr="00CA6DC6">
              <w:rPr>
                <w:rFonts w:ascii="Traditional Arabic" w:eastAsia="Times New Roman" w:hAnsi="Traditional Arabic" w:cs="Traditional Arabic" w:hint="cs"/>
                <w:noProof/>
                <w:sz w:val="24"/>
                <w:szCs w:val="24"/>
              </w:rPr>
              <w:t xml:space="preserve"> منهج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64</w:t>
            </w:r>
            <w:r w:rsidRPr="00CA6DC6">
              <w:rPr>
                <w:rFonts w:ascii="Traditional Arabic" w:hAnsi="Traditional Arabic" w:cs="Traditional Arabic" w:hint="cs"/>
                <w:noProof/>
                <w:sz w:val="24"/>
                <w:szCs w:val="24"/>
                <w:rtl w:val="0"/>
              </w:rPr>
              <w:fldChar w:fldCharType="end"/>
            </w:r>
          </w:hyperlink>
        </w:p>
        <w:p w14:paraId="33E125BB"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2" w:history="1">
            <w:r w:rsidRPr="00CA6DC6">
              <w:rPr>
                <w:rFonts w:ascii="Traditional Arabic" w:hAnsi="Traditional Arabic" w:cs="Traditional Arabic" w:hint="cs"/>
                <w:noProof/>
                <w:kern w:val="2"/>
                <w:sz w:val="24"/>
                <w:szCs w:val="24"/>
                <w14:ligatures w14:val="standardContextual"/>
              </w:rPr>
              <w:t>2.3</w:t>
            </w:r>
            <w:r w:rsidRPr="00CA6DC6">
              <w:rPr>
                <w:rFonts w:ascii="Traditional Arabic" w:eastAsia="Times New Roman" w:hAnsi="Traditional Arabic" w:cs="Traditional Arabic" w:hint="cs"/>
                <w:noProof/>
                <w:sz w:val="24"/>
                <w:szCs w:val="24"/>
              </w:rPr>
              <w:t xml:space="preserve"> </w:t>
            </w:r>
            <w:r w:rsidRPr="00CA6DC6">
              <w:rPr>
                <w:rFonts w:ascii="Traditional Arabic" w:hAnsi="Traditional Arabic" w:cs="Traditional Arabic" w:hint="cs"/>
                <w:noProof/>
                <w:kern w:val="2"/>
                <w:sz w:val="24"/>
                <w:szCs w:val="24"/>
                <w14:ligatures w14:val="standardContextual"/>
              </w:rPr>
              <w:t>مجتمع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64</w:t>
            </w:r>
            <w:r w:rsidRPr="00CA6DC6">
              <w:rPr>
                <w:rFonts w:ascii="Traditional Arabic" w:hAnsi="Traditional Arabic" w:cs="Traditional Arabic" w:hint="cs"/>
                <w:noProof/>
                <w:sz w:val="24"/>
                <w:szCs w:val="24"/>
                <w:rtl w:val="0"/>
              </w:rPr>
              <w:fldChar w:fldCharType="end"/>
            </w:r>
          </w:hyperlink>
        </w:p>
        <w:p w14:paraId="5F7140BD"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3" w:history="1">
            <w:r w:rsidRPr="00CA6DC6">
              <w:rPr>
                <w:rFonts w:ascii="Traditional Arabic" w:hAnsi="Traditional Arabic" w:cs="Traditional Arabic" w:hint="cs"/>
                <w:noProof/>
                <w:kern w:val="2"/>
                <w:sz w:val="24"/>
                <w:szCs w:val="24"/>
                <w14:ligatures w14:val="standardContextual"/>
              </w:rPr>
              <w:t>3.3</w:t>
            </w:r>
            <w:r w:rsidRPr="00CA6DC6">
              <w:rPr>
                <w:rFonts w:ascii="Traditional Arabic" w:eastAsia="Times New Roman" w:hAnsi="Traditional Arabic" w:cs="Traditional Arabic" w:hint="cs"/>
                <w:noProof/>
                <w:sz w:val="24"/>
                <w:szCs w:val="24"/>
              </w:rPr>
              <w:t xml:space="preserve"> </w:t>
            </w:r>
            <w:r w:rsidRPr="00CA6DC6">
              <w:rPr>
                <w:rFonts w:ascii="Traditional Arabic" w:hAnsi="Traditional Arabic" w:cs="Traditional Arabic" w:hint="cs"/>
                <w:noProof/>
                <w:kern w:val="2"/>
                <w:sz w:val="24"/>
                <w:szCs w:val="24"/>
                <w14:ligatures w14:val="standardContextual"/>
              </w:rPr>
              <w:t xml:space="preserve"> عينة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65</w:t>
            </w:r>
            <w:r w:rsidRPr="00CA6DC6">
              <w:rPr>
                <w:rFonts w:ascii="Traditional Arabic" w:hAnsi="Traditional Arabic" w:cs="Traditional Arabic" w:hint="cs"/>
                <w:noProof/>
                <w:sz w:val="24"/>
                <w:szCs w:val="24"/>
                <w:rtl w:val="0"/>
              </w:rPr>
              <w:fldChar w:fldCharType="end"/>
            </w:r>
          </w:hyperlink>
        </w:p>
        <w:p w14:paraId="16CD6948"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4" w:history="1">
            <w:r w:rsidRPr="00CA6DC6">
              <w:rPr>
                <w:rFonts w:ascii="Traditional Arabic" w:hAnsi="Traditional Arabic" w:cs="Traditional Arabic" w:hint="cs"/>
                <w:noProof/>
                <w:kern w:val="2"/>
                <w:sz w:val="24"/>
                <w:szCs w:val="24"/>
                <w14:ligatures w14:val="standardContextual"/>
              </w:rPr>
              <w:t>4.3</w:t>
            </w:r>
            <w:r w:rsidRPr="00CA6DC6">
              <w:rPr>
                <w:rFonts w:ascii="Traditional Arabic" w:eastAsia="Times New Roman" w:hAnsi="Traditional Arabic" w:cs="Traditional Arabic" w:hint="cs"/>
                <w:noProof/>
                <w:sz w:val="24"/>
                <w:szCs w:val="24"/>
              </w:rPr>
              <w:t xml:space="preserve"> </w:t>
            </w:r>
            <w:r w:rsidRPr="00CA6DC6">
              <w:rPr>
                <w:rFonts w:ascii="Traditional Arabic" w:hAnsi="Traditional Arabic" w:cs="Traditional Arabic" w:hint="cs"/>
                <w:noProof/>
                <w:kern w:val="2"/>
                <w:sz w:val="24"/>
                <w:szCs w:val="24"/>
                <w14:ligatures w14:val="standardContextual"/>
              </w:rPr>
              <w:t>أداة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67</w:t>
            </w:r>
            <w:r w:rsidRPr="00CA6DC6">
              <w:rPr>
                <w:rFonts w:ascii="Traditional Arabic" w:hAnsi="Traditional Arabic" w:cs="Traditional Arabic" w:hint="cs"/>
                <w:noProof/>
                <w:sz w:val="24"/>
                <w:szCs w:val="24"/>
                <w:rtl w:val="0"/>
              </w:rPr>
              <w:fldChar w:fldCharType="end"/>
            </w:r>
          </w:hyperlink>
        </w:p>
        <w:p w14:paraId="614CA1BB"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5" w:history="1">
            <w:r w:rsidRPr="00CA6DC6">
              <w:rPr>
                <w:rFonts w:ascii="Traditional Arabic" w:hAnsi="Traditional Arabic" w:cs="Traditional Arabic" w:hint="cs"/>
                <w:noProof/>
                <w:kern w:val="2"/>
                <w:sz w:val="24"/>
                <w:szCs w:val="24"/>
                <w14:ligatures w14:val="standardContextual"/>
              </w:rPr>
              <w:t>5.3</w:t>
            </w:r>
            <w:r w:rsidRPr="00CA6DC6">
              <w:rPr>
                <w:rFonts w:ascii="Traditional Arabic" w:eastAsia="Times New Roman" w:hAnsi="Traditional Arabic" w:cs="Traditional Arabic" w:hint="cs"/>
                <w:noProof/>
                <w:sz w:val="24"/>
                <w:szCs w:val="24"/>
              </w:rPr>
              <w:t xml:space="preserve"> صدق وثبات أداة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68</w:t>
            </w:r>
            <w:r w:rsidRPr="00CA6DC6">
              <w:rPr>
                <w:rFonts w:ascii="Traditional Arabic" w:hAnsi="Traditional Arabic" w:cs="Traditional Arabic" w:hint="cs"/>
                <w:noProof/>
                <w:sz w:val="24"/>
                <w:szCs w:val="24"/>
                <w:rtl w:val="0"/>
              </w:rPr>
              <w:fldChar w:fldCharType="end"/>
            </w:r>
          </w:hyperlink>
        </w:p>
        <w:p w14:paraId="53E57413"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6" w:history="1">
            <w:r w:rsidRPr="00CA6DC6">
              <w:rPr>
                <w:rFonts w:ascii="Traditional Arabic" w:hAnsi="Traditional Arabic" w:cs="Traditional Arabic" w:hint="cs"/>
                <w:noProof/>
                <w:kern w:val="2"/>
                <w:sz w:val="24"/>
                <w:szCs w:val="24"/>
                <w14:ligatures w14:val="standardContextual"/>
              </w:rPr>
              <w:t>6.3</w:t>
            </w:r>
            <w:r w:rsidRPr="00CA6DC6">
              <w:rPr>
                <w:rFonts w:ascii="Traditional Arabic" w:eastAsia="Times New Roman" w:hAnsi="Traditional Arabic" w:cs="Traditional Arabic" w:hint="cs"/>
                <w:noProof/>
                <w:sz w:val="24"/>
                <w:szCs w:val="24"/>
              </w:rPr>
              <w:t xml:space="preserve"> </w:t>
            </w:r>
            <w:r w:rsidRPr="00CA6DC6">
              <w:rPr>
                <w:rFonts w:ascii="Traditional Arabic" w:hAnsi="Traditional Arabic" w:cs="Traditional Arabic" w:hint="cs"/>
                <w:noProof/>
                <w:kern w:val="2"/>
                <w:sz w:val="24"/>
                <w:szCs w:val="24"/>
                <w14:ligatures w14:val="standardContextual"/>
              </w:rPr>
              <w:t xml:space="preserve"> الأساليب الإحصائية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70</w:t>
            </w:r>
            <w:r w:rsidRPr="00CA6DC6">
              <w:rPr>
                <w:rFonts w:ascii="Traditional Arabic" w:hAnsi="Traditional Arabic" w:cs="Traditional Arabic" w:hint="cs"/>
                <w:noProof/>
                <w:sz w:val="24"/>
                <w:szCs w:val="24"/>
                <w:rtl w:val="0"/>
              </w:rPr>
              <w:fldChar w:fldCharType="end"/>
            </w:r>
          </w:hyperlink>
        </w:p>
        <w:p w14:paraId="24A2E162" w14:textId="77777777" w:rsidR="00080FB0" w:rsidRPr="00CA6DC6" w:rsidRDefault="00080FB0" w:rsidP="00050F6A">
          <w:pPr>
            <w:pStyle w:val="TOC1"/>
            <w:rPr>
              <w:rFonts w:hint="cs"/>
            </w:rPr>
          </w:pPr>
          <w:hyperlink w:anchor="_Toc234771997" w:history="1">
            <w:r w:rsidRPr="00CA6DC6">
              <w:rPr>
                <w:rFonts w:hint="cs"/>
                <w:lang w:eastAsia="ar-SA"/>
              </w:rPr>
              <w:t>الفصل الرابع : تحليل الدراسة الميدانية</w:t>
            </w:r>
            <w:r w:rsidRPr="00CA6DC6">
              <w:rPr>
                <w:rFonts w:hint="cs"/>
                <w:webHidden/>
              </w:rPr>
              <w:tab/>
            </w:r>
            <w:r w:rsidRPr="00CA6DC6">
              <w:rPr>
                <w:rFonts w:hint="cs"/>
                <w:rtl/>
              </w:rPr>
              <w:fldChar w:fldCharType="begin"/>
            </w:r>
            <w:r w:rsidRPr="00CA6DC6">
              <w:rPr>
                <w:rFonts w:hint="cs"/>
                <w:webHidden/>
              </w:rPr>
              <w:instrText xml:space="preserve"> PAGEREF _Toc234771997 \h </w:instrText>
            </w:r>
            <w:r w:rsidRPr="00CA6DC6">
              <w:rPr>
                <w:rFonts w:hint="cs"/>
                <w:rtl/>
              </w:rPr>
            </w:r>
            <w:r w:rsidRPr="00CA6DC6">
              <w:rPr>
                <w:rFonts w:hint="cs"/>
                <w:rtl/>
              </w:rPr>
              <w:fldChar w:fldCharType="separate"/>
            </w:r>
            <w:r w:rsidRPr="00CA6DC6">
              <w:rPr>
                <w:rFonts w:hint="cs"/>
                <w:webHidden/>
              </w:rPr>
              <w:t>73</w:t>
            </w:r>
            <w:r w:rsidRPr="00CA6DC6">
              <w:rPr>
                <w:rFonts w:hint="cs"/>
                <w:rtl/>
              </w:rPr>
              <w:fldChar w:fldCharType="end"/>
            </w:r>
          </w:hyperlink>
        </w:p>
        <w:p w14:paraId="17AD3655"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8" w:history="1">
            <w:r w:rsidRPr="00CA6DC6">
              <w:rPr>
                <w:rFonts w:ascii="Traditional Arabic" w:hAnsi="Traditional Arabic" w:cs="Traditional Arabic" w:hint="cs"/>
                <w:noProof/>
                <w:sz w:val="24"/>
                <w:szCs w:val="24"/>
              </w:rPr>
              <w:t>1.4</w:t>
            </w:r>
            <w:r w:rsidRPr="00CA6DC6">
              <w:rPr>
                <w:rFonts w:ascii="Traditional Arabic" w:eastAsia="Times New Roman" w:hAnsi="Traditional Arabic" w:cs="Traditional Arabic" w:hint="cs"/>
                <w:noProof/>
                <w:sz w:val="24"/>
                <w:szCs w:val="24"/>
              </w:rPr>
              <w:t xml:space="preserve"> </w:t>
            </w:r>
            <w:r w:rsidRPr="00CA6DC6">
              <w:rPr>
                <w:rFonts w:ascii="Traditional Arabic" w:hAnsi="Traditional Arabic" w:cs="Traditional Arabic" w:hint="cs"/>
                <w:noProof/>
                <w:kern w:val="2"/>
                <w:sz w:val="24"/>
                <w:szCs w:val="24"/>
                <w14:ligatures w14:val="standardContextual"/>
              </w:rPr>
              <w:t>تمهيد:</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73</w:t>
            </w:r>
            <w:r w:rsidRPr="00CA6DC6">
              <w:rPr>
                <w:rFonts w:ascii="Traditional Arabic" w:hAnsi="Traditional Arabic" w:cs="Traditional Arabic" w:hint="cs"/>
                <w:noProof/>
                <w:sz w:val="24"/>
                <w:szCs w:val="24"/>
                <w:rtl w:val="0"/>
              </w:rPr>
              <w:fldChar w:fldCharType="end"/>
            </w:r>
          </w:hyperlink>
        </w:p>
        <w:p w14:paraId="6B0A2A86"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1999" w:history="1">
            <w:r w:rsidRPr="00CA6DC6">
              <w:rPr>
                <w:rFonts w:ascii="Traditional Arabic" w:hAnsi="Traditional Arabic" w:cs="Traditional Arabic" w:hint="cs"/>
                <w:noProof/>
                <w:sz w:val="24"/>
                <w:szCs w:val="24"/>
              </w:rPr>
              <w:t>2.4</w:t>
            </w:r>
            <w:r w:rsidRPr="00CA6DC6">
              <w:rPr>
                <w:rFonts w:ascii="Traditional Arabic" w:hAnsi="Traditional Arabic" w:cs="Traditional Arabic" w:hint="cs"/>
                <w:noProof/>
                <w:kern w:val="2"/>
                <w:sz w:val="24"/>
                <w:szCs w:val="24"/>
                <w14:ligatures w14:val="standardContextual"/>
              </w:rPr>
              <w:t xml:space="preserve"> الإحصاء الوصفي لعبارات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_Toc234771999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73</w:t>
            </w:r>
            <w:r w:rsidRPr="00CA6DC6">
              <w:rPr>
                <w:rFonts w:ascii="Traditional Arabic" w:hAnsi="Traditional Arabic" w:cs="Traditional Arabic" w:hint="cs"/>
                <w:noProof/>
                <w:sz w:val="24"/>
                <w:szCs w:val="24"/>
                <w:rtl w:val="0"/>
              </w:rPr>
              <w:fldChar w:fldCharType="end"/>
            </w:r>
          </w:hyperlink>
        </w:p>
        <w:p w14:paraId="000E5A1C" w14:textId="77777777" w:rsidR="00080FB0" w:rsidRPr="00CA6DC6" w:rsidRDefault="00080FB0" w:rsidP="00CA6DC6">
          <w:pPr>
            <w:pStyle w:val="TOC3"/>
            <w:rPr>
              <w:rFonts w:ascii="Traditional Arabic" w:hAnsi="Traditional Arabic" w:cs="Traditional Arabic" w:hint="cs"/>
              <w:noProof/>
              <w:sz w:val="24"/>
              <w:szCs w:val="24"/>
            </w:rPr>
          </w:pPr>
          <w:hyperlink w:anchor="_Toc234772000" w:history="1">
            <w:r w:rsidRPr="00CA6DC6">
              <w:rPr>
                <w:rFonts w:ascii="Traditional Arabic" w:hAnsi="Traditional Arabic" w:cs="Traditional Arabic" w:hint="cs"/>
                <w:noProof/>
                <w:kern w:val="2"/>
                <w:sz w:val="24"/>
                <w:szCs w:val="24"/>
                <w14:ligatures w14:val="standardContextual"/>
              </w:rPr>
              <w:t>1.2.4 الإحصاء الوصفي للمحور الأول (التحديات)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_Toc234772000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73</w:t>
            </w:r>
            <w:r w:rsidRPr="00CA6DC6">
              <w:rPr>
                <w:rFonts w:ascii="Traditional Arabic" w:hAnsi="Traditional Arabic" w:cs="Traditional Arabic" w:hint="cs"/>
                <w:noProof/>
                <w:sz w:val="24"/>
                <w:szCs w:val="24"/>
                <w:rtl w:val="0"/>
              </w:rPr>
              <w:fldChar w:fldCharType="end"/>
            </w:r>
          </w:hyperlink>
        </w:p>
        <w:p w14:paraId="41A3885D" w14:textId="77777777" w:rsidR="00080FB0" w:rsidRPr="00CA6DC6" w:rsidRDefault="00080FB0" w:rsidP="00CA6DC6">
          <w:pPr>
            <w:pStyle w:val="TOC3"/>
            <w:rPr>
              <w:rFonts w:ascii="Traditional Arabic" w:hAnsi="Traditional Arabic" w:cs="Traditional Arabic" w:hint="cs"/>
              <w:noProof/>
              <w:sz w:val="24"/>
              <w:szCs w:val="24"/>
            </w:rPr>
          </w:pPr>
          <w:hyperlink w:anchor="_Toc234772001" w:history="1">
            <w:r w:rsidRPr="00CA6DC6">
              <w:rPr>
                <w:rFonts w:ascii="Traditional Arabic" w:hAnsi="Traditional Arabic" w:cs="Traditional Arabic" w:hint="cs"/>
                <w:noProof/>
                <w:kern w:val="2"/>
                <w:sz w:val="24"/>
                <w:szCs w:val="24"/>
                <w14:ligatures w14:val="standardContextual"/>
              </w:rPr>
              <w:t>2.2.4 الإحصاء الوصفي للمحور الثاني (الاستراتيجيات المتقدمة)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74</w:t>
            </w:r>
            <w:r w:rsidRPr="00CA6DC6">
              <w:rPr>
                <w:rFonts w:ascii="Traditional Arabic" w:hAnsi="Traditional Arabic" w:cs="Traditional Arabic" w:hint="cs"/>
                <w:noProof/>
                <w:sz w:val="24"/>
                <w:szCs w:val="24"/>
                <w:rtl w:val="0"/>
              </w:rPr>
              <w:fldChar w:fldCharType="end"/>
            </w:r>
          </w:hyperlink>
        </w:p>
        <w:p w14:paraId="39B3275C" w14:textId="77777777" w:rsidR="00080FB0" w:rsidRPr="00CA6DC6" w:rsidRDefault="00080FB0" w:rsidP="00CA6DC6">
          <w:pPr>
            <w:pStyle w:val="TOC3"/>
            <w:rPr>
              <w:rFonts w:ascii="Traditional Arabic" w:hAnsi="Traditional Arabic" w:cs="Traditional Arabic" w:hint="cs"/>
              <w:noProof/>
              <w:sz w:val="24"/>
              <w:szCs w:val="24"/>
            </w:rPr>
          </w:pPr>
          <w:hyperlink w:anchor="_Toc234772002" w:history="1">
            <w:r w:rsidRPr="00CA6DC6">
              <w:rPr>
                <w:rFonts w:ascii="Traditional Arabic" w:hAnsi="Traditional Arabic" w:cs="Traditional Arabic" w:hint="cs"/>
                <w:noProof/>
                <w:kern w:val="2"/>
                <w:sz w:val="24"/>
                <w:szCs w:val="24"/>
                <w14:ligatures w14:val="standardContextual"/>
              </w:rPr>
              <w:t>3.2.4 الإحصاء الوصفي للمحور الثالث (التحسين المستمر)</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75</w:t>
            </w:r>
            <w:r w:rsidRPr="00CA6DC6">
              <w:rPr>
                <w:rFonts w:ascii="Traditional Arabic" w:hAnsi="Traditional Arabic" w:cs="Traditional Arabic" w:hint="cs"/>
                <w:noProof/>
                <w:sz w:val="24"/>
                <w:szCs w:val="24"/>
                <w:rtl w:val="0"/>
              </w:rPr>
              <w:fldChar w:fldCharType="end"/>
            </w:r>
          </w:hyperlink>
        </w:p>
        <w:p w14:paraId="28F9D827" w14:textId="77777777" w:rsidR="00080FB0" w:rsidRPr="00CA6DC6" w:rsidRDefault="00080FB0" w:rsidP="00CA6DC6">
          <w:pPr>
            <w:pStyle w:val="TOC3"/>
            <w:rPr>
              <w:rFonts w:ascii="Traditional Arabic" w:hAnsi="Traditional Arabic" w:cs="Traditional Arabic" w:hint="cs"/>
              <w:noProof/>
              <w:sz w:val="24"/>
              <w:szCs w:val="24"/>
            </w:rPr>
          </w:pPr>
          <w:hyperlink w:anchor="_Toc234772003" w:history="1">
            <w:r w:rsidRPr="00CA6DC6">
              <w:rPr>
                <w:rFonts w:ascii="Traditional Arabic" w:hAnsi="Traditional Arabic" w:cs="Traditional Arabic" w:hint="cs"/>
                <w:noProof/>
                <w:kern w:val="2"/>
                <w:sz w:val="24"/>
                <w:szCs w:val="24"/>
                <w14:ligatures w14:val="standardContextual"/>
              </w:rPr>
              <w:t>4.2.4 الإحصاء الوصفي للمحور الرابع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75</w:t>
            </w:r>
            <w:r w:rsidRPr="00CA6DC6">
              <w:rPr>
                <w:rFonts w:ascii="Traditional Arabic" w:hAnsi="Traditional Arabic" w:cs="Traditional Arabic" w:hint="cs"/>
                <w:noProof/>
                <w:sz w:val="24"/>
                <w:szCs w:val="24"/>
                <w:rtl w:val="0"/>
              </w:rPr>
              <w:fldChar w:fldCharType="end"/>
            </w:r>
          </w:hyperlink>
        </w:p>
        <w:p w14:paraId="13E620F2"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04" w:history="1">
            <w:r w:rsidRPr="00CA6DC6">
              <w:rPr>
                <w:rFonts w:ascii="Traditional Arabic" w:hAnsi="Traditional Arabic" w:cs="Traditional Arabic" w:hint="cs"/>
                <w:noProof/>
                <w:sz w:val="24"/>
                <w:szCs w:val="24"/>
              </w:rPr>
              <w:t>3.4 الإحصاء الوصفي للمحاور الرئيسية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76</w:t>
            </w:r>
            <w:r w:rsidRPr="00CA6DC6">
              <w:rPr>
                <w:rFonts w:ascii="Traditional Arabic" w:hAnsi="Traditional Arabic" w:cs="Traditional Arabic" w:hint="cs"/>
                <w:noProof/>
                <w:sz w:val="24"/>
                <w:szCs w:val="24"/>
                <w:rtl w:val="0"/>
              </w:rPr>
              <w:fldChar w:fldCharType="end"/>
            </w:r>
          </w:hyperlink>
        </w:p>
        <w:p w14:paraId="7E8A900B"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05" w:history="1">
            <w:r w:rsidRPr="00CA6DC6">
              <w:rPr>
                <w:rFonts w:ascii="Traditional Arabic" w:hAnsi="Traditional Arabic" w:cs="Traditional Arabic" w:hint="cs"/>
                <w:noProof/>
                <w:sz w:val="24"/>
                <w:szCs w:val="24"/>
              </w:rPr>
              <w:t>4.4</w:t>
            </w:r>
            <w:r w:rsidRPr="00CA6DC6">
              <w:rPr>
                <w:rFonts w:ascii="Traditional Arabic" w:hAnsi="Traditional Arabic" w:cs="Traditional Arabic" w:hint="cs"/>
                <w:noProof/>
                <w:kern w:val="2"/>
                <w:sz w:val="24"/>
                <w:szCs w:val="24"/>
                <w14:ligatures w14:val="standardContextual"/>
              </w:rPr>
              <w:t xml:space="preserve"> </w:t>
            </w:r>
            <w:r w:rsidRPr="00CA6DC6">
              <w:rPr>
                <w:rFonts w:ascii="Traditional Arabic" w:hAnsi="Traditional Arabic" w:cs="Traditional Arabic" w:hint="cs"/>
                <w:noProof/>
                <w:sz w:val="24"/>
                <w:szCs w:val="24"/>
              </w:rPr>
              <w:t xml:space="preserve"> مصفوفة ارتباط بيرسون بين محاور الدراسة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77</w:t>
            </w:r>
            <w:r w:rsidRPr="00CA6DC6">
              <w:rPr>
                <w:rFonts w:ascii="Traditional Arabic" w:hAnsi="Traditional Arabic" w:cs="Traditional Arabic" w:hint="cs"/>
                <w:noProof/>
                <w:sz w:val="24"/>
                <w:szCs w:val="24"/>
                <w:rtl w:val="0"/>
              </w:rPr>
              <w:fldChar w:fldCharType="end"/>
            </w:r>
          </w:hyperlink>
        </w:p>
        <w:p w14:paraId="24C4F5AD"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06" w:history="1">
            <w:r w:rsidRPr="00CA6DC6">
              <w:rPr>
                <w:rFonts w:ascii="Traditional Arabic" w:hAnsi="Traditional Arabic" w:cs="Traditional Arabic" w:hint="cs"/>
                <w:noProof/>
                <w:sz w:val="24"/>
                <w:szCs w:val="24"/>
              </w:rPr>
              <w:t>5.4</w:t>
            </w:r>
            <w:r w:rsidRPr="00CA6DC6">
              <w:rPr>
                <w:rFonts w:ascii="Traditional Arabic" w:hAnsi="Traditional Arabic" w:cs="Traditional Arabic" w:hint="cs"/>
                <w:noProof/>
                <w:kern w:val="2"/>
                <w:sz w:val="24"/>
                <w:szCs w:val="24"/>
                <w14:ligatures w14:val="standardContextual"/>
              </w:rPr>
              <w:t xml:space="preserve"> </w:t>
            </w:r>
            <w:r w:rsidRPr="00CA6DC6">
              <w:rPr>
                <w:rFonts w:ascii="Traditional Arabic" w:hAnsi="Traditional Arabic" w:cs="Traditional Arabic" w:hint="cs"/>
                <w:noProof/>
                <w:sz w:val="24"/>
                <w:szCs w:val="24"/>
              </w:rPr>
              <w:t>اختبار الفروض</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78</w:t>
            </w:r>
            <w:r w:rsidRPr="00CA6DC6">
              <w:rPr>
                <w:rFonts w:ascii="Traditional Arabic" w:hAnsi="Traditional Arabic" w:cs="Traditional Arabic" w:hint="cs"/>
                <w:noProof/>
                <w:sz w:val="24"/>
                <w:szCs w:val="24"/>
                <w:rtl w:val="0"/>
              </w:rPr>
              <w:fldChar w:fldCharType="end"/>
            </w:r>
          </w:hyperlink>
        </w:p>
        <w:p w14:paraId="3311B51B" w14:textId="77777777" w:rsidR="00080FB0" w:rsidRPr="00CA6DC6" w:rsidRDefault="00080FB0" w:rsidP="00CA6DC6">
          <w:pPr>
            <w:pStyle w:val="TOC3"/>
            <w:rPr>
              <w:rFonts w:ascii="Traditional Arabic" w:hAnsi="Traditional Arabic" w:cs="Traditional Arabic" w:hint="cs"/>
              <w:noProof/>
              <w:sz w:val="24"/>
              <w:szCs w:val="24"/>
            </w:rPr>
          </w:pPr>
          <w:hyperlink w:anchor="_Toc234772007" w:history="1">
            <w:r w:rsidRPr="00CA6DC6">
              <w:rPr>
                <w:rFonts w:ascii="Traditional Arabic" w:hAnsi="Traditional Arabic" w:cs="Traditional Arabic" w:hint="cs"/>
                <w:noProof/>
                <w:kern w:val="2"/>
                <w:sz w:val="24"/>
                <w:szCs w:val="24"/>
                <w14:ligatures w14:val="standardContextual"/>
              </w:rPr>
              <w:t>1.5.4  الفرضية الأولى: تأثير التحديات على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78</w:t>
            </w:r>
            <w:r w:rsidRPr="00CA6DC6">
              <w:rPr>
                <w:rFonts w:ascii="Traditional Arabic" w:hAnsi="Traditional Arabic" w:cs="Traditional Arabic" w:hint="cs"/>
                <w:noProof/>
                <w:sz w:val="24"/>
                <w:szCs w:val="24"/>
                <w:rtl w:val="0"/>
              </w:rPr>
              <w:fldChar w:fldCharType="end"/>
            </w:r>
          </w:hyperlink>
        </w:p>
        <w:p w14:paraId="495D9CAF"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08" w:history="1">
            <w:r w:rsidRPr="00CA6DC6">
              <w:rPr>
                <w:rFonts w:ascii="Traditional Arabic" w:hAnsi="Traditional Arabic" w:cs="Traditional Arabic" w:hint="cs"/>
                <w:noProof/>
                <w:kern w:val="2"/>
                <w:sz w:val="24"/>
                <w:szCs w:val="24"/>
                <w14:ligatures w14:val="standardContextual"/>
              </w:rPr>
              <w:t xml:space="preserve">2.5.4  </w:t>
            </w:r>
            <w:r w:rsidRPr="00CA6DC6">
              <w:rPr>
                <w:rFonts w:ascii="Traditional Arabic" w:hAnsi="Traditional Arabic" w:cs="Traditional Arabic" w:hint="cs"/>
                <w:noProof/>
                <w:sz w:val="24"/>
                <w:szCs w:val="24"/>
              </w:rPr>
              <w:t>الفرضية الثانية: تأثير الاستراتيجيات المتقدمة على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78</w:t>
            </w:r>
            <w:r w:rsidRPr="00CA6DC6">
              <w:rPr>
                <w:rFonts w:ascii="Traditional Arabic" w:hAnsi="Traditional Arabic" w:cs="Traditional Arabic" w:hint="cs"/>
                <w:noProof/>
                <w:sz w:val="24"/>
                <w:szCs w:val="24"/>
                <w:rtl w:val="0"/>
              </w:rPr>
              <w:fldChar w:fldCharType="end"/>
            </w:r>
          </w:hyperlink>
        </w:p>
        <w:p w14:paraId="2750B12E" w14:textId="77777777" w:rsidR="00080FB0" w:rsidRPr="00CA6DC6" w:rsidRDefault="00080FB0" w:rsidP="00CA6DC6">
          <w:pPr>
            <w:pStyle w:val="TOC3"/>
            <w:rPr>
              <w:rFonts w:ascii="Traditional Arabic" w:hAnsi="Traditional Arabic" w:cs="Traditional Arabic" w:hint="cs"/>
              <w:noProof/>
              <w:sz w:val="24"/>
              <w:szCs w:val="24"/>
            </w:rPr>
          </w:pPr>
          <w:hyperlink w:anchor="_Toc234772009" w:history="1">
            <w:r w:rsidRPr="00CA6DC6">
              <w:rPr>
                <w:rFonts w:ascii="Traditional Arabic" w:hAnsi="Traditional Arabic" w:cs="Traditional Arabic" w:hint="cs"/>
                <w:noProof/>
                <w:kern w:val="2"/>
                <w:sz w:val="24"/>
                <w:szCs w:val="24"/>
                <w14:ligatures w14:val="standardContextual"/>
              </w:rPr>
              <w:t>3.5.4  الفرضية الثالثة: تأثير التحسين المستمر على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_Toc234772009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79</w:t>
            </w:r>
            <w:r w:rsidRPr="00CA6DC6">
              <w:rPr>
                <w:rFonts w:ascii="Traditional Arabic" w:hAnsi="Traditional Arabic" w:cs="Traditional Arabic" w:hint="cs"/>
                <w:noProof/>
                <w:sz w:val="24"/>
                <w:szCs w:val="24"/>
                <w:rtl w:val="0"/>
              </w:rPr>
              <w:fldChar w:fldCharType="end"/>
            </w:r>
          </w:hyperlink>
        </w:p>
        <w:p w14:paraId="5DA9EFC0" w14:textId="77777777" w:rsidR="00080FB0" w:rsidRPr="00CA6DC6" w:rsidRDefault="00080FB0" w:rsidP="00CA6DC6">
          <w:pPr>
            <w:pStyle w:val="TOC3"/>
            <w:rPr>
              <w:rFonts w:ascii="Traditional Arabic" w:hAnsi="Traditional Arabic" w:cs="Traditional Arabic" w:hint="cs"/>
              <w:noProof/>
              <w:sz w:val="24"/>
              <w:szCs w:val="24"/>
            </w:rPr>
          </w:pPr>
          <w:hyperlink w:anchor="_Toc234772010" w:history="1">
            <w:r w:rsidRPr="00CA6DC6">
              <w:rPr>
                <w:rFonts w:ascii="Traditional Arabic" w:hAnsi="Traditional Arabic" w:cs="Traditional Arabic" w:hint="cs"/>
                <w:noProof/>
                <w:sz w:val="24"/>
                <w:szCs w:val="24"/>
              </w:rPr>
              <w:t>4.5.4  الفرضية الرابعة: العلاقة بين تطوير العمليات والقدرة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_Toc234772010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79</w:t>
            </w:r>
            <w:r w:rsidRPr="00CA6DC6">
              <w:rPr>
                <w:rFonts w:ascii="Traditional Arabic" w:hAnsi="Traditional Arabic" w:cs="Traditional Arabic" w:hint="cs"/>
                <w:noProof/>
                <w:sz w:val="24"/>
                <w:szCs w:val="24"/>
                <w:rtl w:val="0"/>
              </w:rPr>
              <w:fldChar w:fldCharType="end"/>
            </w:r>
          </w:hyperlink>
        </w:p>
        <w:p w14:paraId="5B5F81E0"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11" w:history="1">
            <w:r w:rsidRPr="00CA6DC6">
              <w:rPr>
                <w:rFonts w:ascii="Traditional Arabic" w:hAnsi="Traditional Arabic" w:cs="Traditional Arabic" w:hint="cs"/>
                <w:noProof/>
                <w:sz w:val="24"/>
                <w:szCs w:val="24"/>
              </w:rPr>
              <w:t>6.4 تحليل الانحدار المتعدد (السؤال الرئيسي)</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80</w:t>
            </w:r>
            <w:r w:rsidRPr="00CA6DC6">
              <w:rPr>
                <w:rFonts w:ascii="Traditional Arabic" w:hAnsi="Traditional Arabic" w:cs="Traditional Arabic" w:hint="cs"/>
                <w:noProof/>
                <w:sz w:val="24"/>
                <w:szCs w:val="24"/>
                <w:rtl w:val="0"/>
              </w:rPr>
              <w:fldChar w:fldCharType="end"/>
            </w:r>
          </w:hyperlink>
        </w:p>
        <w:p w14:paraId="7A064224"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12" w:history="1">
            <w:r w:rsidRPr="00CA6DC6">
              <w:rPr>
                <w:rFonts w:ascii="Traditional Arabic" w:hAnsi="Traditional Arabic" w:cs="Traditional Arabic" w:hint="cs"/>
                <w:noProof/>
                <w:sz w:val="24"/>
                <w:szCs w:val="24"/>
              </w:rPr>
              <w:t>7.4 تحليل نتائج المقابلات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80</w:t>
            </w:r>
            <w:r w:rsidRPr="00CA6DC6">
              <w:rPr>
                <w:rFonts w:ascii="Traditional Arabic" w:hAnsi="Traditional Arabic" w:cs="Traditional Arabic" w:hint="cs"/>
                <w:noProof/>
                <w:sz w:val="24"/>
                <w:szCs w:val="24"/>
                <w:rtl w:val="0"/>
              </w:rPr>
              <w:fldChar w:fldCharType="end"/>
            </w:r>
          </w:hyperlink>
        </w:p>
        <w:p w14:paraId="5D246220"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13" w:history="1">
            <w:r w:rsidRPr="00CA6DC6">
              <w:rPr>
                <w:rFonts w:ascii="Traditional Arabic" w:hAnsi="Traditional Arabic" w:cs="Traditional Arabic" w:hint="cs"/>
                <w:noProof/>
                <w:sz w:val="24"/>
                <w:szCs w:val="24"/>
              </w:rPr>
              <w:t>8.4 ملخص نتائج اختبار الفروض</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81</w:t>
            </w:r>
            <w:r w:rsidRPr="00CA6DC6">
              <w:rPr>
                <w:rFonts w:ascii="Traditional Arabic" w:hAnsi="Traditional Arabic" w:cs="Traditional Arabic" w:hint="cs"/>
                <w:noProof/>
                <w:sz w:val="24"/>
                <w:szCs w:val="24"/>
                <w:rtl w:val="0"/>
              </w:rPr>
              <w:fldChar w:fldCharType="end"/>
            </w:r>
          </w:hyperlink>
        </w:p>
        <w:p w14:paraId="57D559FD" w14:textId="77777777" w:rsidR="00080FB0" w:rsidRPr="00CA6DC6" w:rsidRDefault="00080FB0" w:rsidP="00050F6A">
          <w:pPr>
            <w:pStyle w:val="TOC1"/>
            <w:rPr>
              <w:rFonts w:hint="cs"/>
            </w:rPr>
          </w:pPr>
          <w:hyperlink w:anchor="_Toc234772014" w:history="1">
            <w:r w:rsidRPr="00CA6DC6">
              <w:rPr>
                <w:rFonts w:hint="cs"/>
                <w:lang w:eastAsia="ar-SA"/>
              </w:rPr>
              <w:t>الفصل الخامس :</w:t>
            </w:r>
            <w:r w:rsidRPr="00CA6DC6">
              <w:rPr>
                <w:rFonts w:hint="cs"/>
                <w:spacing w:val="-6"/>
              </w:rPr>
              <w:t>النتائج والتوصيات والمقترحات</w:t>
            </w:r>
            <w:r w:rsidRPr="00CA6DC6">
              <w:rPr>
                <w:rFonts w:hint="cs"/>
                <w:webHidden/>
              </w:rPr>
              <w:tab/>
            </w:r>
            <w:r w:rsidRPr="00CA6DC6">
              <w:rPr>
                <w:rFonts w:hint="cs"/>
                <w:rtl/>
              </w:rPr>
              <w:fldChar w:fldCharType="begin"/>
            </w:r>
            <w:r w:rsidRPr="00CA6DC6">
              <w:rPr>
                <w:rFonts w:hint="cs"/>
                <w:webHidden/>
              </w:rPr>
              <w:instrText xml:space="preserve"> PAGEREF _Toc234772014 \h </w:instrText>
            </w:r>
            <w:r w:rsidRPr="00CA6DC6">
              <w:rPr>
                <w:rFonts w:hint="cs"/>
                <w:rtl/>
              </w:rPr>
            </w:r>
            <w:r w:rsidRPr="00CA6DC6">
              <w:rPr>
                <w:rFonts w:hint="cs"/>
                <w:rtl/>
              </w:rPr>
              <w:fldChar w:fldCharType="separate"/>
            </w:r>
            <w:r w:rsidRPr="00CA6DC6">
              <w:rPr>
                <w:rFonts w:hint="cs"/>
                <w:webHidden/>
              </w:rPr>
              <w:t>83</w:t>
            </w:r>
            <w:r w:rsidRPr="00CA6DC6">
              <w:rPr>
                <w:rFonts w:hint="cs"/>
                <w:rtl/>
              </w:rPr>
              <w:fldChar w:fldCharType="end"/>
            </w:r>
          </w:hyperlink>
        </w:p>
        <w:p w14:paraId="2EEA1C1F"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15" w:history="1">
            <w:r w:rsidRPr="00CA6DC6">
              <w:rPr>
                <w:rFonts w:ascii="Traditional Arabic" w:hAnsi="Traditional Arabic" w:cs="Traditional Arabic" w:hint="cs"/>
                <w:noProof/>
                <w:sz w:val="24"/>
                <w:szCs w:val="24"/>
              </w:rPr>
              <w:t>1.5</w:t>
            </w:r>
            <w:r w:rsidRPr="00CA6DC6">
              <w:rPr>
                <w:rFonts w:ascii="Traditional Arabic" w:hAnsi="Traditional Arabic" w:cs="Traditional Arabic" w:hint="cs"/>
                <w:noProof/>
                <w:kern w:val="2"/>
                <w:sz w:val="24"/>
                <w:szCs w:val="24"/>
                <w14:ligatures w14:val="standardContextual"/>
              </w:rPr>
              <w:t xml:space="preserve"> النتائج</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83</w:t>
            </w:r>
            <w:r w:rsidRPr="00CA6DC6">
              <w:rPr>
                <w:rFonts w:ascii="Traditional Arabic" w:hAnsi="Traditional Arabic" w:cs="Traditional Arabic" w:hint="cs"/>
                <w:noProof/>
                <w:sz w:val="24"/>
                <w:szCs w:val="24"/>
                <w:rtl w:val="0"/>
              </w:rPr>
              <w:fldChar w:fldCharType="end"/>
            </w:r>
          </w:hyperlink>
        </w:p>
        <w:p w14:paraId="6645A99A" w14:textId="77777777" w:rsidR="00080FB0" w:rsidRPr="00CA6DC6" w:rsidRDefault="00080FB0" w:rsidP="00CA6DC6">
          <w:pPr>
            <w:pStyle w:val="TOC3"/>
            <w:rPr>
              <w:rFonts w:ascii="Traditional Arabic" w:hAnsi="Traditional Arabic" w:cs="Traditional Arabic" w:hint="cs"/>
              <w:noProof/>
              <w:sz w:val="24"/>
              <w:szCs w:val="24"/>
            </w:rPr>
          </w:pPr>
          <w:hyperlink w:anchor="_Toc234772016" w:history="1">
            <w:r w:rsidRPr="00CA6DC6">
              <w:rPr>
                <w:rFonts w:ascii="Traditional Arabic" w:hAnsi="Traditional Arabic" w:cs="Traditional Arabic" w:hint="cs"/>
                <w:noProof/>
                <w:kern w:val="2"/>
                <w:sz w:val="24"/>
                <w:szCs w:val="24"/>
                <w14:ligatures w14:val="standardContextual"/>
              </w:rPr>
              <w:t>1.1.5 النتائج المتعلقة بواقع إدارة العمليات والتحديات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83</w:t>
            </w:r>
            <w:r w:rsidRPr="00CA6DC6">
              <w:rPr>
                <w:rFonts w:ascii="Traditional Arabic" w:hAnsi="Traditional Arabic" w:cs="Traditional Arabic" w:hint="cs"/>
                <w:noProof/>
                <w:sz w:val="24"/>
                <w:szCs w:val="24"/>
                <w:rtl w:val="0"/>
              </w:rPr>
              <w:fldChar w:fldCharType="end"/>
            </w:r>
          </w:hyperlink>
        </w:p>
        <w:p w14:paraId="198858B5" w14:textId="77777777" w:rsidR="00080FB0" w:rsidRPr="00CA6DC6" w:rsidRDefault="00080FB0" w:rsidP="00CA6DC6">
          <w:pPr>
            <w:pStyle w:val="TOC3"/>
            <w:rPr>
              <w:rFonts w:ascii="Traditional Arabic" w:hAnsi="Traditional Arabic" w:cs="Traditional Arabic" w:hint="cs"/>
              <w:noProof/>
              <w:sz w:val="24"/>
              <w:szCs w:val="24"/>
            </w:rPr>
          </w:pPr>
          <w:hyperlink w:anchor="_Toc234772017" w:history="1">
            <w:r w:rsidRPr="00CA6DC6">
              <w:rPr>
                <w:rFonts w:ascii="Traditional Arabic" w:hAnsi="Traditional Arabic" w:cs="Traditional Arabic" w:hint="cs"/>
                <w:noProof/>
                <w:kern w:val="2"/>
                <w:sz w:val="24"/>
                <w:szCs w:val="24"/>
                <w14:ligatures w14:val="standardContextual"/>
              </w:rPr>
              <w:t>2.1.5 النتائج المتعلقة بتطبيق استراتيجيات إدارة العمليات المتقدمة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83</w:t>
            </w:r>
            <w:r w:rsidRPr="00CA6DC6">
              <w:rPr>
                <w:rFonts w:ascii="Traditional Arabic" w:hAnsi="Traditional Arabic" w:cs="Traditional Arabic" w:hint="cs"/>
                <w:noProof/>
                <w:sz w:val="24"/>
                <w:szCs w:val="24"/>
                <w:rtl w:val="0"/>
              </w:rPr>
              <w:fldChar w:fldCharType="end"/>
            </w:r>
          </w:hyperlink>
        </w:p>
        <w:p w14:paraId="1EBFD07A" w14:textId="77777777" w:rsidR="00080FB0" w:rsidRPr="00CA6DC6" w:rsidRDefault="00080FB0" w:rsidP="00CA6DC6">
          <w:pPr>
            <w:pStyle w:val="TOC3"/>
            <w:rPr>
              <w:rFonts w:ascii="Traditional Arabic" w:hAnsi="Traditional Arabic" w:cs="Traditional Arabic" w:hint="cs"/>
              <w:noProof/>
              <w:sz w:val="24"/>
              <w:szCs w:val="24"/>
            </w:rPr>
          </w:pPr>
          <w:hyperlink w:anchor="_Toc234772018" w:history="1">
            <w:r w:rsidRPr="00CA6DC6">
              <w:rPr>
                <w:rFonts w:ascii="Traditional Arabic" w:hAnsi="Traditional Arabic" w:cs="Traditional Arabic" w:hint="cs"/>
                <w:noProof/>
                <w:kern w:val="2"/>
                <w:sz w:val="24"/>
                <w:szCs w:val="24"/>
                <w14:ligatures w14:val="standardContextual"/>
              </w:rPr>
              <w:t>3.1.5 النتائج المتعلقة بتطبيق منهجيات التحسين المستمر</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84</w:t>
            </w:r>
            <w:r w:rsidRPr="00CA6DC6">
              <w:rPr>
                <w:rFonts w:ascii="Traditional Arabic" w:hAnsi="Traditional Arabic" w:cs="Traditional Arabic" w:hint="cs"/>
                <w:noProof/>
                <w:sz w:val="24"/>
                <w:szCs w:val="24"/>
                <w:rtl w:val="0"/>
              </w:rPr>
              <w:fldChar w:fldCharType="end"/>
            </w:r>
          </w:hyperlink>
        </w:p>
        <w:p w14:paraId="3FAD9F0E" w14:textId="77777777" w:rsidR="00080FB0" w:rsidRPr="00CA6DC6" w:rsidRDefault="00080FB0" w:rsidP="00CA6DC6">
          <w:pPr>
            <w:pStyle w:val="TOC3"/>
            <w:rPr>
              <w:rFonts w:ascii="Traditional Arabic" w:hAnsi="Traditional Arabic" w:cs="Traditional Arabic" w:hint="cs"/>
              <w:noProof/>
              <w:sz w:val="24"/>
              <w:szCs w:val="24"/>
            </w:rPr>
          </w:pPr>
          <w:hyperlink w:anchor="_Toc234772019" w:history="1">
            <w:r w:rsidRPr="00CA6DC6">
              <w:rPr>
                <w:rFonts w:ascii="Traditional Arabic" w:hAnsi="Traditional Arabic" w:cs="Traditional Arabic" w:hint="cs"/>
                <w:noProof/>
                <w:kern w:val="2"/>
                <w:sz w:val="24"/>
                <w:szCs w:val="24"/>
                <w14:ligatures w14:val="standardContextual"/>
              </w:rPr>
              <w:t>4.1.5 النتائج المتعلقة بتطوير العمليات والقدرة 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_Toc234772019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84</w:t>
            </w:r>
            <w:r w:rsidRPr="00CA6DC6">
              <w:rPr>
                <w:rFonts w:ascii="Traditional Arabic" w:hAnsi="Traditional Arabic" w:cs="Traditional Arabic" w:hint="cs"/>
                <w:noProof/>
                <w:sz w:val="24"/>
                <w:szCs w:val="24"/>
                <w:rtl w:val="0"/>
              </w:rPr>
              <w:fldChar w:fldCharType="end"/>
            </w:r>
          </w:hyperlink>
        </w:p>
        <w:p w14:paraId="02BBA18C" w14:textId="77777777" w:rsidR="00080FB0" w:rsidRPr="00CA6DC6" w:rsidRDefault="00080FB0" w:rsidP="00CA6DC6">
          <w:pPr>
            <w:pStyle w:val="TOC3"/>
            <w:rPr>
              <w:rFonts w:ascii="Traditional Arabic" w:hAnsi="Traditional Arabic" w:cs="Traditional Arabic" w:hint="cs"/>
              <w:noProof/>
              <w:sz w:val="24"/>
              <w:szCs w:val="24"/>
            </w:rPr>
          </w:pPr>
          <w:hyperlink w:anchor="_Toc234772020" w:history="1">
            <w:r w:rsidRPr="00CA6DC6">
              <w:rPr>
                <w:rFonts w:ascii="Traditional Arabic" w:hAnsi="Traditional Arabic" w:cs="Traditional Arabic" w:hint="cs"/>
                <w:noProof/>
                <w:kern w:val="2"/>
                <w:sz w:val="24"/>
                <w:szCs w:val="24"/>
                <w14:ligatures w14:val="standardContextual"/>
              </w:rPr>
              <w:t>5.1.5  النتائج المتعلقة بالسؤال الرئيسي والنموذج المتكامل</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_Toc234772020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85</w:t>
            </w:r>
            <w:r w:rsidRPr="00CA6DC6">
              <w:rPr>
                <w:rFonts w:ascii="Traditional Arabic" w:hAnsi="Traditional Arabic" w:cs="Traditional Arabic" w:hint="cs"/>
                <w:noProof/>
                <w:sz w:val="24"/>
                <w:szCs w:val="24"/>
                <w:rtl w:val="0"/>
              </w:rPr>
              <w:fldChar w:fldCharType="end"/>
            </w:r>
          </w:hyperlink>
        </w:p>
        <w:p w14:paraId="733139F1"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21" w:history="1">
            <w:r w:rsidRPr="00CA6DC6">
              <w:rPr>
                <w:rFonts w:ascii="Traditional Arabic" w:hAnsi="Traditional Arabic" w:cs="Traditional Arabic" w:hint="cs"/>
                <w:noProof/>
                <w:sz w:val="24"/>
                <w:szCs w:val="24"/>
              </w:rPr>
              <w:t>2.5</w:t>
            </w:r>
            <w:r w:rsidRPr="00CA6DC6">
              <w:rPr>
                <w:rFonts w:ascii="Traditional Arabic" w:hAnsi="Traditional Arabic" w:cs="Traditional Arabic" w:hint="cs"/>
                <w:noProof/>
                <w:kern w:val="2"/>
                <w:sz w:val="24"/>
                <w:szCs w:val="24"/>
                <w14:ligatures w14:val="standardContextual"/>
              </w:rPr>
              <w:t xml:space="preserve"> </w:t>
            </w:r>
            <w:r w:rsidRPr="00CA6DC6">
              <w:rPr>
                <w:rFonts w:ascii="Traditional Arabic" w:eastAsia="Times New Roman" w:hAnsi="Traditional Arabic" w:cs="Traditional Arabic" w:hint="cs"/>
                <w:noProof/>
                <w:sz w:val="24"/>
                <w:szCs w:val="24"/>
              </w:rPr>
              <w:t>مناقشة النتائج</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_Toc234772021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85</w:t>
            </w:r>
            <w:r w:rsidRPr="00CA6DC6">
              <w:rPr>
                <w:rFonts w:ascii="Traditional Arabic" w:hAnsi="Traditional Arabic" w:cs="Traditional Arabic" w:hint="cs"/>
                <w:noProof/>
                <w:sz w:val="24"/>
                <w:szCs w:val="24"/>
                <w:rtl w:val="0"/>
              </w:rPr>
              <w:fldChar w:fldCharType="end"/>
            </w:r>
          </w:hyperlink>
        </w:p>
        <w:p w14:paraId="4288DAB3" w14:textId="77777777" w:rsidR="00080FB0" w:rsidRPr="00CA6DC6" w:rsidRDefault="00080FB0" w:rsidP="00CA6DC6">
          <w:pPr>
            <w:pStyle w:val="TOC3"/>
            <w:rPr>
              <w:rFonts w:ascii="Traditional Arabic" w:hAnsi="Traditional Arabic" w:cs="Traditional Arabic" w:hint="cs"/>
              <w:noProof/>
              <w:sz w:val="24"/>
              <w:szCs w:val="24"/>
            </w:rPr>
          </w:pPr>
          <w:hyperlink w:anchor="_Toc234772022" w:history="1">
            <w:r w:rsidRPr="00CA6DC6">
              <w:rPr>
                <w:rFonts w:ascii="Traditional Arabic" w:hAnsi="Traditional Arabic" w:cs="Traditional Arabic" w:hint="cs"/>
                <w:noProof/>
                <w:kern w:val="2"/>
                <w:sz w:val="24"/>
                <w:szCs w:val="24"/>
                <w14:ligatures w14:val="standardContextual"/>
              </w:rPr>
              <w:t>1.2.5 مناقشة نتائج السؤال الأول (واقع إدارة العمليات والتحديات)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_Toc234772022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85</w:t>
            </w:r>
            <w:r w:rsidRPr="00CA6DC6">
              <w:rPr>
                <w:rFonts w:ascii="Traditional Arabic" w:hAnsi="Traditional Arabic" w:cs="Traditional Arabic" w:hint="cs"/>
                <w:noProof/>
                <w:sz w:val="24"/>
                <w:szCs w:val="24"/>
                <w:rtl w:val="0"/>
              </w:rPr>
              <w:fldChar w:fldCharType="end"/>
            </w:r>
          </w:hyperlink>
        </w:p>
        <w:p w14:paraId="173AD115" w14:textId="77777777" w:rsidR="00080FB0" w:rsidRPr="00CA6DC6" w:rsidRDefault="00080FB0" w:rsidP="00CA6DC6">
          <w:pPr>
            <w:pStyle w:val="TOC3"/>
            <w:rPr>
              <w:rFonts w:ascii="Traditional Arabic" w:hAnsi="Traditional Arabic" w:cs="Traditional Arabic" w:hint="cs"/>
              <w:noProof/>
              <w:sz w:val="24"/>
              <w:szCs w:val="24"/>
            </w:rPr>
          </w:pPr>
          <w:hyperlink w:anchor="_Toc234772023" w:history="1">
            <w:r w:rsidRPr="00CA6DC6">
              <w:rPr>
                <w:rFonts w:ascii="Traditional Arabic" w:hAnsi="Traditional Arabic" w:cs="Traditional Arabic" w:hint="cs"/>
                <w:noProof/>
                <w:kern w:val="2"/>
                <w:sz w:val="24"/>
                <w:szCs w:val="24"/>
                <w14:ligatures w14:val="standardContextual"/>
              </w:rPr>
              <w:t>2.2.5 مناقشة نتائج السؤال الثاني (تأثير الاستراتيجيات المتقدمة)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_Toc234772023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86</w:t>
            </w:r>
            <w:r w:rsidRPr="00CA6DC6">
              <w:rPr>
                <w:rFonts w:ascii="Traditional Arabic" w:hAnsi="Traditional Arabic" w:cs="Traditional Arabic" w:hint="cs"/>
                <w:noProof/>
                <w:sz w:val="24"/>
                <w:szCs w:val="24"/>
                <w:rtl w:val="0"/>
              </w:rPr>
              <w:fldChar w:fldCharType="end"/>
            </w:r>
          </w:hyperlink>
        </w:p>
        <w:p w14:paraId="4673D41E" w14:textId="77777777" w:rsidR="00080FB0" w:rsidRPr="00CA6DC6" w:rsidRDefault="00080FB0" w:rsidP="00CA6DC6">
          <w:pPr>
            <w:pStyle w:val="TOC3"/>
            <w:rPr>
              <w:rFonts w:ascii="Traditional Arabic" w:hAnsi="Traditional Arabic" w:cs="Traditional Arabic" w:hint="cs"/>
              <w:noProof/>
              <w:sz w:val="24"/>
              <w:szCs w:val="24"/>
            </w:rPr>
          </w:pPr>
          <w:hyperlink w:anchor="_Toc234772024" w:history="1">
            <w:r w:rsidRPr="00CA6DC6">
              <w:rPr>
                <w:rFonts w:ascii="Traditional Arabic" w:hAnsi="Traditional Arabic" w:cs="Traditional Arabic" w:hint="cs"/>
                <w:noProof/>
                <w:kern w:val="2"/>
                <w:sz w:val="24"/>
                <w:szCs w:val="24"/>
                <w14:ligatures w14:val="standardContextual"/>
              </w:rPr>
              <w:t>3.2.5 مناقشة نتائج السؤال الثالث (تأثير منهجيات التحسين المستمر)</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_Toc234772024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88</w:t>
            </w:r>
            <w:r w:rsidRPr="00CA6DC6">
              <w:rPr>
                <w:rFonts w:ascii="Traditional Arabic" w:hAnsi="Traditional Arabic" w:cs="Traditional Arabic" w:hint="cs"/>
                <w:noProof/>
                <w:sz w:val="24"/>
                <w:szCs w:val="24"/>
                <w:rtl w:val="0"/>
              </w:rPr>
              <w:fldChar w:fldCharType="end"/>
            </w:r>
          </w:hyperlink>
        </w:p>
        <w:p w14:paraId="649D534B" w14:textId="77777777" w:rsidR="00080FB0" w:rsidRPr="00CA6DC6" w:rsidRDefault="00080FB0" w:rsidP="00CA6DC6">
          <w:pPr>
            <w:pStyle w:val="TOC3"/>
            <w:rPr>
              <w:rFonts w:ascii="Traditional Arabic" w:hAnsi="Traditional Arabic" w:cs="Traditional Arabic" w:hint="cs"/>
              <w:noProof/>
              <w:sz w:val="24"/>
              <w:szCs w:val="24"/>
            </w:rPr>
          </w:pPr>
          <w:hyperlink w:anchor="_Toc234772025" w:history="1">
            <w:r w:rsidRPr="00CA6DC6">
              <w:rPr>
                <w:rFonts w:ascii="Traditional Arabic" w:hAnsi="Traditional Arabic" w:cs="Traditional Arabic" w:hint="cs"/>
                <w:noProof/>
                <w:sz w:val="24"/>
                <w:szCs w:val="24"/>
              </w:rPr>
              <w:t>4.2.5 مناقشة نتائج السؤال الرابع (العلاقة بين تطوير العمليات والتنافسية)</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_Toc234772025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89</w:t>
            </w:r>
            <w:r w:rsidRPr="00CA6DC6">
              <w:rPr>
                <w:rFonts w:ascii="Traditional Arabic" w:hAnsi="Traditional Arabic" w:cs="Traditional Arabic" w:hint="cs"/>
                <w:noProof/>
                <w:sz w:val="24"/>
                <w:szCs w:val="24"/>
                <w:rtl w:val="0"/>
              </w:rPr>
              <w:fldChar w:fldCharType="end"/>
            </w:r>
          </w:hyperlink>
        </w:p>
        <w:p w14:paraId="029160A2" w14:textId="77777777" w:rsidR="00080FB0" w:rsidRPr="00CA6DC6" w:rsidRDefault="00080FB0" w:rsidP="00CA6DC6">
          <w:pPr>
            <w:pStyle w:val="TOC3"/>
            <w:rPr>
              <w:rFonts w:ascii="Traditional Arabic" w:hAnsi="Traditional Arabic" w:cs="Traditional Arabic" w:hint="cs"/>
              <w:noProof/>
              <w:sz w:val="24"/>
              <w:szCs w:val="24"/>
            </w:rPr>
          </w:pPr>
          <w:hyperlink w:anchor="_Toc234772026" w:history="1">
            <w:r w:rsidRPr="00CA6DC6">
              <w:rPr>
                <w:rFonts w:ascii="Traditional Arabic" w:hAnsi="Traditional Arabic" w:cs="Traditional Arabic" w:hint="cs"/>
                <w:noProof/>
                <w:kern w:val="2"/>
                <w:sz w:val="24"/>
                <w:szCs w:val="24"/>
                <w14:ligatures w14:val="standardContextual"/>
              </w:rPr>
              <w:t>5.2.5 مناقشة نتائج السؤال الرئيسي والنموذج المتكامل</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_Toc234772026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90</w:t>
            </w:r>
            <w:r w:rsidRPr="00CA6DC6">
              <w:rPr>
                <w:rFonts w:ascii="Traditional Arabic" w:hAnsi="Traditional Arabic" w:cs="Traditional Arabic" w:hint="cs"/>
                <w:noProof/>
                <w:sz w:val="24"/>
                <w:szCs w:val="24"/>
                <w:rtl w:val="0"/>
              </w:rPr>
              <w:fldChar w:fldCharType="end"/>
            </w:r>
          </w:hyperlink>
        </w:p>
        <w:p w14:paraId="1E34C80C"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27" w:history="1">
            <w:r w:rsidRPr="00CA6DC6">
              <w:rPr>
                <w:rFonts w:ascii="Traditional Arabic" w:hAnsi="Traditional Arabic" w:cs="Traditional Arabic" w:hint="cs"/>
                <w:noProof/>
                <w:sz w:val="24"/>
                <w:szCs w:val="24"/>
              </w:rPr>
              <w:t>3.5</w:t>
            </w:r>
            <w:r w:rsidRPr="00CA6DC6">
              <w:rPr>
                <w:rFonts w:ascii="Traditional Arabic" w:hAnsi="Traditional Arabic" w:cs="Traditional Arabic" w:hint="cs"/>
                <w:noProof/>
                <w:kern w:val="2"/>
                <w:sz w:val="24"/>
                <w:szCs w:val="24"/>
                <w14:ligatures w14:val="standardContextual"/>
              </w:rPr>
              <w:t xml:space="preserve"> </w:t>
            </w:r>
            <w:r w:rsidRPr="00CA6DC6">
              <w:rPr>
                <w:rFonts w:ascii="Traditional Arabic" w:eastAsia="Times New Roman" w:hAnsi="Traditional Arabic" w:cs="Traditional Arabic" w:hint="cs"/>
                <w:noProof/>
                <w:sz w:val="24"/>
                <w:szCs w:val="24"/>
              </w:rPr>
              <w:t>التوصيات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_Toc234772027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91</w:t>
            </w:r>
            <w:r w:rsidRPr="00CA6DC6">
              <w:rPr>
                <w:rFonts w:ascii="Traditional Arabic" w:hAnsi="Traditional Arabic" w:cs="Traditional Arabic" w:hint="cs"/>
                <w:noProof/>
                <w:sz w:val="24"/>
                <w:szCs w:val="24"/>
                <w:rtl w:val="0"/>
              </w:rPr>
              <w:fldChar w:fldCharType="end"/>
            </w:r>
          </w:hyperlink>
        </w:p>
        <w:p w14:paraId="69EB39BE"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28" w:history="1">
            <w:r w:rsidRPr="00CA6DC6">
              <w:rPr>
                <w:rFonts w:ascii="Traditional Arabic" w:hAnsi="Traditional Arabic" w:cs="Traditional Arabic" w:hint="cs"/>
                <w:noProof/>
                <w:sz w:val="24"/>
                <w:szCs w:val="24"/>
              </w:rPr>
              <w:t>4.5</w:t>
            </w:r>
            <w:r w:rsidRPr="00CA6DC6">
              <w:rPr>
                <w:rFonts w:ascii="Traditional Arabic" w:hAnsi="Traditional Arabic" w:cs="Traditional Arabic" w:hint="cs"/>
                <w:noProof/>
                <w:kern w:val="2"/>
                <w:sz w:val="24"/>
                <w:szCs w:val="24"/>
                <w14:ligatures w14:val="standardContextual"/>
              </w:rPr>
              <w:t xml:space="preserve"> </w:t>
            </w:r>
            <w:r w:rsidRPr="00CA6DC6">
              <w:rPr>
                <w:rFonts w:ascii="Traditional Arabic" w:eastAsia="Times New Roman" w:hAnsi="Traditional Arabic" w:cs="Traditional Arabic" w:hint="cs"/>
                <w:noProof/>
                <w:sz w:val="24"/>
                <w:szCs w:val="24"/>
              </w:rPr>
              <w:t xml:space="preserve"> المقترحات</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_Toc234772028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95</w:t>
            </w:r>
            <w:r w:rsidRPr="00CA6DC6">
              <w:rPr>
                <w:rFonts w:ascii="Traditional Arabic" w:hAnsi="Traditional Arabic" w:cs="Traditional Arabic" w:hint="cs"/>
                <w:noProof/>
                <w:sz w:val="24"/>
                <w:szCs w:val="24"/>
                <w:rtl w:val="0"/>
              </w:rPr>
              <w:fldChar w:fldCharType="end"/>
            </w:r>
          </w:hyperlink>
        </w:p>
        <w:p w14:paraId="00132683" w14:textId="77777777" w:rsidR="00080FB0" w:rsidRPr="00CA6DC6" w:rsidRDefault="00080FB0" w:rsidP="00CA6DC6">
          <w:pPr>
            <w:pStyle w:val="TOC2"/>
            <w:tabs>
              <w:tab w:val="right" w:leader="dot" w:pos="8296"/>
            </w:tabs>
            <w:spacing w:line="360" w:lineRule="auto"/>
            <w:rPr>
              <w:rFonts w:ascii="Traditional Arabic" w:hAnsi="Traditional Arabic" w:cs="Traditional Arabic" w:hint="cs"/>
              <w:noProof/>
              <w:sz w:val="24"/>
              <w:szCs w:val="24"/>
            </w:rPr>
          </w:pPr>
          <w:hyperlink w:anchor="_Toc234772029" w:history="1">
            <w:r w:rsidRPr="00CA6DC6">
              <w:rPr>
                <w:rFonts w:ascii="Traditional Arabic" w:eastAsia="Times New Roman" w:hAnsi="Traditional Arabic" w:cs="Traditional Arabic" w:hint="cs"/>
                <w:noProof/>
                <w:sz w:val="24"/>
                <w:szCs w:val="24"/>
              </w:rPr>
              <w:t>المراجــع:</w:t>
            </w:r>
            <w:r w:rsidRPr="00CA6DC6">
              <w:rPr>
                <w:rFonts w:ascii="Traditional Arabic" w:hAnsi="Traditional Arabic" w:cs="Traditional Arabic" w:hint="cs"/>
                <w:noProof/>
                <w:webHidden/>
                <w:sz w:val="24"/>
                <w:szCs w:val="24"/>
                <w:rtl w:val="0"/>
              </w:rPr>
              <w:tab/>
            </w:r>
            <w:r w:rsidRPr="00CA6DC6">
              <w:rPr>
                <w:rFonts w:ascii="Traditional Arabic" w:hAnsi="Traditional Arabic" w:cs="Traditional Arabic" w:hint="cs"/>
                <w:noProof/>
                <w:sz w:val="24"/>
                <w:szCs w:val="24"/>
                <w:rtl w:val="0"/>
              </w:rPr>
              <w:fldChar w:fldCharType="begin"/>
            </w:r>
            <w:r w:rsidRPr="00CA6DC6">
              <w:rPr>
                <w:rFonts w:ascii="Traditional Arabic" w:hAnsi="Traditional Arabic" w:cs="Traditional Arabic" w:hint="cs"/>
                <w:noProof/>
                <w:webHidden/>
                <w:sz w:val="24"/>
                <w:szCs w:val="24"/>
                <w:rtl w:val="0"/>
              </w:rPr>
              <w:instrText xml:space="preserve"> PAGEREF _Toc234772029 \h </w:instrText>
            </w:r>
            <w:r w:rsidRPr="00CA6DC6">
              <w:rPr>
                <w:rFonts w:ascii="Traditional Arabic" w:hAnsi="Traditional Arabic" w:cs="Traditional Arabic" w:hint="cs"/>
                <w:noProof/>
                <w:sz w:val="24"/>
                <w:szCs w:val="24"/>
                <w:rtl w:val="0"/>
              </w:rPr>
            </w:r>
            <w:r w:rsidRPr="00CA6DC6">
              <w:rPr>
                <w:rFonts w:ascii="Traditional Arabic" w:hAnsi="Traditional Arabic" w:cs="Traditional Arabic" w:hint="cs"/>
                <w:noProof/>
                <w:sz w:val="24"/>
                <w:szCs w:val="24"/>
                <w:rtl w:val="0"/>
              </w:rPr>
              <w:fldChar w:fldCharType="separate"/>
            </w:r>
            <w:r w:rsidRPr="00CA6DC6">
              <w:rPr>
                <w:rFonts w:ascii="Traditional Arabic" w:hAnsi="Traditional Arabic" w:cs="Traditional Arabic" w:hint="cs"/>
                <w:noProof/>
                <w:webHidden/>
                <w:sz w:val="24"/>
                <w:szCs w:val="24"/>
              </w:rPr>
              <w:t>97</w:t>
            </w:r>
            <w:r w:rsidRPr="00CA6DC6">
              <w:rPr>
                <w:rFonts w:ascii="Traditional Arabic" w:hAnsi="Traditional Arabic" w:cs="Traditional Arabic" w:hint="cs"/>
                <w:noProof/>
                <w:sz w:val="24"/>
                <w:szCs w:val="24"/>
                <w:rtl w:val="0"/>
              </w:rPr>
              <w:fldChar w:fldCharType="end"/>
            </w:r>
          </w:hyperlink>
        </w:p>
        <w:p w14:paraId="4C180554" w14:textId="77777777" w:rsidR="00C045A1" w:rsidRDefault="00080FB0" w:rsidP="00C045A1">
          <w:pPr>
            <w:spacing w:line="360" w:lineRule="auto"/>
            <w:rPr>
              <w:rFonts w:ascii="Traditional Arabic" w:hAnsi="Traditional Arabic" w:cs="Traditional Arabic"/>
              <w:sz w:val="24"/>
              <w:szCs w:val="24"/>
            </w:rPr>
          </w:pPr>
          <w:r w:rsidRPr="00CA6DC6">
            <w:rPr>
              <w:rFonts w:ascii="Traditional Arabic" w:hAnsi="Traditional Arabic" w:cs="Traditional Arabic" w:hint="cs"/>
              <w:sz w:val="24"/>
              <w:szCs w:val="24"/>
              <w:lang w:val="ar-SA"/>
            </w:rPr>
            <w:fldChar w:fldCharType="end"/>
          </w:r>
        </w:p>
        <w:p w14:paraId="196FA1B1" w14:textId="6A9AB4D3" w:rsidR="00C045A1" w:rsidRDefault="00080FB0" w:rsidP="00C045A1">
          <w:pPr>
            <w:spacing w:line="360" w:lineRule="auto"/>
            <w:rPr>
              <w:rFonts w:ascii="Traditional Arabic" w:hAnsi="Traditional Arabic" w:cs="Traditional Arabic"/>
              <w:sz w:val="28"/>
              <w:szCs w:val="28"/>
            </w:rPr>
          </w:pPr>
        </w:p>
      </w:sdtContent>
    </w:sdt>
    <w:p w14:paraId="5595E249" w14:textId="080935A0" w:rsidR="00C045A1" w:rsidRPr="002E1115" w:rsidRDefault="00D44E6B" w:rsidP="00C045A1">
      <w:pPr>
        <w:spacing w:line="480" w:lineRule="auto"/>
        <w:jc w:val="right"/>
        <w:rPr>
          <w:rFonts w:ascii="Traditional Arabic" w:hAnsi="Traditional Arabic" w:cs="Traditional Arabic"/>
          <w:b/>
          <w:bCs/>
          <w:sz w:val="24"/>
          <w:szCs w:val="24"/>
          <w:rtl/>
        </w:rPr>
      </w:pPr>
      <w:r w:rsidRPr="00EB3282">
        <w:rPr>
          <w:rFonts w:ascii="Traditional Arabic" w:hAnsi="Traditional Arabic" w:cs="Traditional Arabic" w:hint="cs"/>
          <w:b/>
          <w:bCs/>
          <w:color w:val="000000" w:themeColor="text1"/>
          <w:sz w:val="24"/>
          <w:szCs w:val="24"/>
          <w:rtl/>
          <w:lang w:bidi="ar-JO"/>
        </w:rPr>
        <w:lastRenderedPageBreak/>
        <w:t xml:space="preserve">فهرس </w:t>
      </w:r>
      <w:r w:rsidR="00C045A1" w:rsidRPr="00EB3282">
        <w:rPr>
          <w:rFonts w:ascii="Traditional Arabic" w:hAnsi="Traditional Arabic" w:cs="Traditional Arabic" w:hint="cs"/>
          <w:b/>
          <w:bCs/>
          <w:color w:val="000000" w:themeColor="text1"/>
          <w:sz w:val="24"/>
          <w:szCs w:val="24"/>
          <w:rtl/>
          <w:lang w:bidi="ar-JO"/>
        </w:rPr>
        <w:t>الجداول</w:t>
      </w:r>
      <w:r w:rsidR="00C045A1">
        <w:rPr>
          <w:rFonts w:ascii="Traditional Arabic" w:hAnsi="Traditional Arabic" w:cs="Traditional Arabic" w:hint="cs"/>
          <w:b/>
          <w:bCs/>
          <w:color w:val="000000" w:themeColor="text1"/>
          <w:sz w:val="24"/>
          <w:szCs w:val="24"/>
          <w:rtl/>
        </w:rPr>
        <w:t xml:space="preserve">: </w:t>
      </w:r>
    </w:p>
    <w:p w14:paraId="41102454"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0" w:history="1">
        <w:r w:rsidRPr="00BB0B1D">
          <w:rPr>
            <w:rStyle w:val="Hyperlink"/>
            <w:rFonts w:ascii="Traditional Arabic" w:hAnsi="Traditional Arabic" w:cs="Traditional Arabic" w:hint="cs"/>
            <w:noProof/>
            <w:color w:val="auto"/>
            <w:sz w:val="24"/>
            <w:szCs w:val="24"/>
            <w:u w:val="none"/>
            <w:rtl/>
          </w:rPr>
          <w:t>جدول رقم (1) المقارنة بين الدراسات المحلية والعالمية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Toc234772150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61</w:t>
        </w:r>
        <w:r w:rsidRPr="00BB0B1D">
          <w:rPr>
            <w:rStyle w:val="Hyperlink"/>
            <w:rFonts w:ascii="Traditional Arabic" w:hAnsi="Traditional Arabic" w:cs="Traditional Arabic" w:hint="cs"/>
            <w:noProof/>
            <w:color w:val="auto"/>
            <w:sz w:val="24"/>
            <w:szCs w:val="24"/>
            <w:u w:val="none"/>
            <w:rtl/>
          </w:rPr>
          <w:fldChar w:fldCharType="end"/>
        </w:r>
      </w:hyperlink>
    </w:p>
    <w:p w14:paraId="234E7F1D"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1" w:history="1">
        <w:r w:rsidRPr="00BB0B1D">
          <w:rPr>
            <w:rStyle w:val="Hyperlink"/>
            <w:rFonts w:ascii="Traditional Arabic" w:hAnsi="Traditional Arabic" w:cs="Traditional Arabic" w:hint="cs"/>
            <w:noProof/>
            <w:color w:val="auto"/>
            <w:sz w:val="24"/>
            <w:szCs w:val="24"/>
            <w:u w:val="none"/>
            <w:rtl/>
          </w:rPr>
          <w:t>جدول رقم (2) الخصائص الديموغرافية لعينة الدراسة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Toc234772151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66</w:t>
        </w:r>
        <w:r w:rsidRPr="00BB0B1D">
          <w:rPr>
            <w:rStyle w:val="Hyperlink"/>
            <w:rFonts w:ascii="Traditional Arabic" w:hAnsi="Traditional Arabic" w:cs="Traditional Arabic" w:hint="cs"/>
            <w:noProof/>
            <w:color w:val="auto"/>
            <w:sz w:val="24"/>
            <w:szCs w:val="24"/>
            <w:u w:val="none"/>
            <w:rtl/>
          </w:rPr>
          <w:fldChar w:fldCharType="end"/>
        </w:r>
      </w:hyperlink>
    </w:p>
    <w:p w14:paraId="156F31C9"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2" w:history="1">
        <w:r w:rsidRPr="00BB0B1D">
          <w:rPr>
            <w:rStyle w:val="Hyperlink"/>
            <w:rFonts w:ascii="Traditional Arabic" w:hAnsi="Traditional Arabic" w:cs="Traditional Arabic" w:hint="cs"/>
            <w:noProof/>
            <w:color w:val="auto"/>
            <w:sz w:val="24"/>
            <w:szCs w:val="24"/>
            <w:u w:val="none"/>
            <w:rtl/>
          </w:rPr>
          <w:t>جدول رقم (3)  خصائص عينة المقابلة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Toc234772152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66</w:t>
        </w:r>
        <w:r w:rsidRPr="00BB0B1D">
          <w:rPr>
            <w:rStyle w:val="Hyperlink"/>
            <w:rFonts w:ascii="Traditional Arabic" w:hAnsi="Traditional Arabic" w:cs="Traditional Arabic" w:hint="cs"/>
            <w:noProof/>
            <w:color w:val="auto"/>
            <w:sz w:val="24"/>
            <w:szCs w:val="24"/>
            <w:u w:val="none"/>
            <w:rtl/>
          </w:rPr>
          <w:fldChar w:fldCharType="end"/>
        </w:r>
      </w:hyperlink>
    </w:p>
    <w:p w14:paraId="65D5B2FA"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3" w:history="1">
        <w:r w:rsidRPr="00BB0B1D">
          <w:rPr>
            <w:rStyle w:val="Hyperlink"/>
            <w:rFonts w:ascii="Traditional Arabic" w:hAnsi="Traditional Arabic" w:cs="Traditional Arabic" w:hint="cs"/>
            <w:noProof/>
            <w:color w:val="auto"/>
            <w:sz w:val="24"/>
            <w:szCs w:val="24"/>
            <w:u w:val="none"/>
            <w:rtl/>
          </w:rPr>
          <w:t xml:space="preserve">جدول رقم (4) </w:t>
        </w:r>
        <w:r w:rsidRPr="00BB0B1D">
          <w:rPr>
            <w:rStyle w:val="Hyperlink"/>
            <w:rFonts w:ascii="Traditional Arabic" w:eastAsia="Times New Roman" w:hAnsi="Traditional Arabic" w:cs="Traditional Arabic" w:hint="cs"/>
            <w:noProof/>
            <w:color w:val="auto"/>
            <w:sz w:val="24"/>
            <w:szCs w:val="24"/>
            <w:u w:val="none"/>
            <w:rtl/>
          </w:rPr>
          <w:t>يوضح المتوسط الحسابي ودرجة الموافقة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Toc234772153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68</w:t>
        </w:r>
        <w:r w:rsidRPr="00BB0B1D">
          <w:rPr>
            <w:rStyle w:val="Hyperlink"/>
            <w:rFonts w:ascii="Traditional Arabic" w:hAnsi="Traditional Arabic" w:cs="Traditional Arabic" w:hint="cs"/>
            <w:noProof/>
            <w:color w:val="auto"/>
            <w:sz w:val="24"/>
            <w:szCs w:val="24"/>
            <w:u w:val="none"/>
            <w:rtl/>
          </w:rPr>
          <w:fldChar w:fldCharType="end"/>
        </w:r>
      </w:hyperlink>
    </w:p>
    <w:p w14:paraId="523FFB2F"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4" w:history="1">
        <w:r w:rsidRPr="00BB0B1D">
          <w:rPr>
            <w:rStyle w:val="Hyperlink"/>
            <w:rFonts w:ascii="Traditional Arabic" w:hAnsi="Traditional Arabic" w:cs="Traditional Arabic" w:hint="cs"/>
            <w:noProof/>
            <w:color w:val="auto"/>
            <w:sz w:val="24"/>
            <w:szCs w:val="24"/>
            <w:u w:val="none"/>
            <w:rtl/>
          </w:rPr>
          <w:t xml:space="preserve">جدول رقم (5) </w:t>
        </w:r>
        <w:r w:rsidRPr="00BB0B1D">
          <w:rPr>
            <w:rStyle w:val="Hyperlink"/>
            <w:rFonts w:ascii="Traditional Arabic" w:eastAsia="Times New Roman" w:hAnsi="Traditional Arabic" w:cs="Traditional Arabic" w:hint="cs"/>
            <w:noProof/>
            <w:color w:val="auto"/>
            <w:sz w:val="24"/>
            <w:szCs w:val="24"/>
            <w:u w:val="none"/>
            <w:rtl/>
          </w:rPr>
          <w:t>معاملات ارتباط بيرسون لفقرات العبارات والمتوسط الكلي لكل بند</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Toc234772154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69</w:t>
        </w:r>
        <w:r w:rsidRPr="00BB0B1D">
          <w:rPr>
            <w:rStyle w:val="Hyperlink"/>
            <w:rFonts w:ascii="Traditional Arabic" w:hAnsi="Traditional Arabic" w:cs="Traditional Arabic" w:hint="cs"/>
            <w:noProof/>
            <w:color w:val="auto"/>
            <w:sz w:val="24"/>
            <w:szCs w:val="24"/>
            <w:u w:val="none"/>
            <w:rtl/>
          </w:rPr>
          <w:fldChar w:fldCharType="end"/>
        </w:r>
      </w:hyperlink>
    </w:p>
    <w:p w14:paraId="7B941628"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5" w:history="1">
        <w:r w:rsidRPr="00BB0B1D">
          <w:rPr>
            <w:rStyle w:val="Hyperlink"/>
            <w:rFonts w:ascii="Traditional Arabic" w:hAnsi="Traditional Arabic" w:cs="Traditional Arabic" w:hint="cs"/>
            <w:noProof/>
            <w:color w:val="auto"/>
            <w:sz w:val="24"/>
            <w:szCs w:val="24"/>
            <w:u w:val="none"/>
            <w:rtl/>
          </w:rPr>
          <w:t xml:space="preserve">جدول رقم (6) </w:t>
        </w:r>
        <w:r w:rsidRPr="00BB0B1D">
          <w:rPr>
            <w:rStyle w:val="Hyperlink"/>
            <w:rFonts w:ascii="Traditional Arabic" w:hAnsi="Traditional Arabic" w:cs="Traditional Arabic" w:hint="cs"/>
            <w:noProof/>
            <w:color w:val="auto"/>
            <w:sz w:val="24"/>
            <w:szCs w:val="24"/>
            <w:u w:val="none"/>
            <w:rtl/>
            <w:lang w:bidi="ar-AE"/>
          </w:rPr>
          <w:t>يبين اختبار ألفا كرونباخ لثبات محاور الدراسة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Toc234772155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70</w:t>
        </w:r>
        <w:r w:rsidRPr="00BB0B1D">
          <w:rPr>
            <w:rStyle w:val="Hyperlink"/>
            <w:rFonts w:ascii="Traditional Arabic" w:hAnsi="Traditional Arabic" w:cs="Traditional Arabic" w:hint="cs"/>
            <w:noProof/>
            <w:color w:val="auto"/>
            <w:sz w:val="24"/>
            <w:szCs w:val="24"/>
            <w:u w:val="none"/>
            <w:rtl/>
          </w:rPr>
          <w:fldChar w:fldCharType="end"/>
        </w:r>
      </w:hyperlink>
    </w:p>
    <w:p w14:paraId="7B2305CC"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6" w:history="1">
        <w:r w:rsidRPr="00BB0B1D">
          <w:rPr>
            <w:rStyle w:val="Hyperlink"/>
            <w:rFonts w:ascii="Traditional Arabic" w:hAnsi="Traditional Arabic" w:cs="Traditional Arabic" w:hint="cs"/>
            <w:noProof/>
            <w:color w:val="auto"/>
            <w:sz w:val="24"/>
            <w:szCs w:val="24"/>
            <w:u w:val="none"/>
            <w:rtl/>
          </w:rPr>
          <w:t>جدول رقم (7) الإحصاءات الوصفية لعبارات المحور الأول (التحديات التي تواجه إدارة العمليات)</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Toc234772156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73</w:t>
        </w:r>
        <w:r w:rsidRPr="00BB0B1D">
          <w:rPr>
            <w:rStyle w:val="Hyperlink"/>
            <w:rFonts w:ascii="Traditional Arabic" w:hAnsi="Traditional Arabic" w:cs="Traditional Arabic" w:hint="cs"/>
            <w:noProof/>
            <w:color w:val="auto"/>
            <w:sz w:val="24"/>
            <w:szCs w:val="24"/>
            <w:u w:val="none"/>
            <w:rtl/>
          </w:rPr>
          <w:fldChar w:fldCharType="end"/>
        </w:r>
      </w:hyperlink>
    </w:p>
    <w:p w14:paraId="09A25A53"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7" w:history="1">
        <w:r w:rsidRPr="00BB0B1D">
          <w:rPr>
            <w:rStyle w:val="Hyperlink"/>
            <w:rFonts w:ascii="Traditional Arabic" w:hAnsi="Traditional Arabic" w:cs="Traditional Arabic" w:hint="cs"/>
            <w:noProof/>
            <w:color w:val="auto"/>
            <w:sz w:val="24"/>
            <w:szCs w:val="24"/>
            <w:u w:val="none"/>
            <w:rtl/>
          </w:rPr>
          <w:t>جدول رقم (8) الإحصاءات الوصفية لعبارات المحور الثاني (تأثير استراتيجيات إدارة العمليات المتقدمة)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Toc234772157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74</w:t>
        </w:r>
        <w:r w:rsidRPr="00BB0B1D">
          <w:rPr>
            <w:rStyle w:val="Hyperlink"/>
            <w:rFonts w:ascii="Traditional Arabic" w:hAnsi="Traditional Arabic" w:cs="Traditional Arabic" w:hint="cs"/>
            <w:noProof/>
            <w:color w:val="auto"/>
            <w:sz w:val="24"/>
            <w:szCs w:val="24"/>
            <w:u w:val="none"/>
            <w:rtl/>
          </w:rPr>
          <w:fldChar w:fldCharType="end"/>
        </w:r>
      </w:hyperlink>
    </w:p>
    <w:p w14:paraId="346FD554"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8" w:history="1">
        <w:r w:rsidRPr="00BB0B1D">
          <w:rPr>
            <w:rStyle w:val="Hyperlink"/>
            <w:rFonts w:ascii="Traditional Arabic" w:hAnsi="Traditional Arabic" w:cs="Traditional Arabic" w:hint="cs"/>
            <w:noProof/>
            <w:color w:val="auto"/>
            <w:sz w:val="24"/>
            <w:szCs w:val="24"/>
            <w:u w:val="none"/>
            <w:rtl/>
          </w:rPr>
          <w:t>جدول رقم (9) الإحصاءات الوصفية لعبارات المحور الثالث (تطبيق منهجيات التحسين المستمر)</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Toc234772158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75</w:t>
        </w:r>
        <w:r w:rsidRPr="00BB0B1D">
          <w:rPr>
            <w:rStyle w:val="Hyperlink"/>
            <w:rFonts w:ascii="Traditional Arabic" w:hAnsi="Traditional Arabic" w:cs="Traditional Arabic" w:hint="cs"/>
            <w:noProof/>
            <w:color w:val="auto"/>
            <w:sz w:val="24"/>
            <w:szCs w:val="24"/>
            <w:u w:val="none"/>
            <w:rtl/>
          </w:rPr>
          <w:fldChar w:fldCharType="end"/>
        </w:r>
      </w:hyperlink>
    </w:p>
    <w:p w14:paraId="4157D3AD"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59" w:history="1">
        <w:r w:rsidRPr="00BB0B1D">
          <w:rPr>
            <w:rStyle w:val="Hyperlink"/>
            <w:rFonts w:ascii="Traditional Arabic" w:hAnsi="Traditional Arabic" w:cs="Traditional Arabic" w:hint="cs"/>
            <w:noProof/>
            <w:color w:val="auto"/>
            <w:sz w:val="24"/>
            <w:szCs w:val="24"/>
            <w:u w:val="none"/>
            <w:rtl/>
          </w:rPr>
          <w:t>جدول رقم (10) الإحصاءات الوصفية لعبارات المحور الرابع (تطوير العمليات التشغيلية وزيادة القدرة التنافسية)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Toc234772159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76</w:t>
        </w:r>
        <w:r w:rsidRPr="00BB0B1D">
          <w:rPr>
            <w:rStyle w:val="Hyperlink"/>
            <w:rFonts w:ascii="Traditional Arabic" w:hAnsi="Traditional Arabic" w:cs="Traditional Arabic" w:hint="cs"/>
            <w:noProof/>
            <w:color w:val="auto"/>
            <w:sz w:val="24"/>
            <w:szCs w:val="24"/>
            <w:u w:val="none"/>
            <w:rtl/>
          </w:rPr>
          <w:fldChar w:fldCharType="end"/>
        </w:r>
      </w:hyperlink>
    </w:p>
    <w:p w14:paraId="61607DB8"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0" w:history="1">
        <w:r w:rsidRPr="00BB0B1D">
          <w:rPr>
            <w:rStyle w:val="Hyperlink"/>
            <w:rFonts w:ascii="Traditional Arabic" w:hAnsi="Traditional Arabic" w:cs="Traditional Arabic" w:hint="cs"/>
            <w:noProof/>
            <w:color w:val="auto"/>
            <w:sz w:val="24"/>
            <w:szCs w:val="24"/>
            <w:u w:val="none"/>
            <w:rtl/>
          </w:rPr>
          <w:t>جدول رقم (11) المتوسطات الحسابية والانحرافات المعيارية لمحاور الدراسة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Toc234772160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77</w:t>
        </w:r>
        <w:r w:rsidRPr="00BB0B1D">
          <w:rPr>
            <w:rStyle w:val="Hyperlink"/>
            <w:rFonts w:ascii="Traditional Arabic" w:hAnsi="Traditional Arabic" w:cs="Traditional Arabic" w:hint="cs"/>
            <w:noProof/>
            <w:color w:val="auto"/>
            <w:sz w:val="24"/>
            <w:szCs w:val="24"/>
            <w:u w:val="none"/>
            <w:rtl/>
          </w:rPr>
          <w:fldChar w:fldCharType="end"/>
        </w:r>
      </w:hyperlink>
    </w:p>
    <w:p w14:paraId="4DC3EEEF"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1" w:history="1">
        <w:r w:rsidRPr="00BB0B1D">
          <w:rPr>
            <w:rStyle w:val="Hyperlink"/>
            <w:rFonts w:ascii="Traditional Arabic" w:hAnsi="Traditional Arabic" w:cs="Traditional Arabic" w:hint="cs"/>
            <w:noProof/>
            <w:color w:val="auto"/>
            <w:sz w:val="24"/>
            <w:szCs w:val="24"/>
            <w:u w:val="none"/>
            <w:rtl/>
          </w:rPr>
          <w:t>جدول رقم (12) مصفوفة الارتباط بين محاور الدراسة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Toc234772161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77</w:t>
        </w:r>
        <w:r w:rsidRPr="00BB0B1D">
          <w:rPr>
            <w:rStyle w:val="Hyperlink"/>
            <w:rFonts w:ascii="Traditional Arabic" w:hAnsi="Traditional Arabic" w:cs="Traditional Arabic" w:hint="cs"/>
            <w:noProof/>
            <w:color w:val="auto"/>
            <w:sz w:val="24"/>
            <w:szCs w:val="24"/>
            <w:u w:val="none"/>
            <w:rtl/>
          </w:rPr>
          <w:fldChar w:fldCharType="end"/>
        </w:r>
      </w:hyperlink>
    </w:p>
    <w:p w14:paraId="70B220A9"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2" w:history="1">
        <w:r w:rsidRPr="00BB0B1D">
          <w:rPr>
            <w:rStyle w:val="Hyperlink"/>
            <w:rFonts w:ascii="Traditional Arabic" w:hAnsi="Traditional Arabic" w:cs="Traditional Arabic" w:hint="cs"/>
            <w:noProof/>
            <w:color w:val="auto"/>
            <w:sz w:val="24"/>
            <w:szCs w:val="24"/>
            <w:u w:val="none"/>
            <w:rtl/>
          </w:rPr>
          <w:t>جدول رقم (13) نتائج تحليل الانحدار البسيط لتأثير التحديات على التنافسية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Toc234772162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78</w:t>
        </w:r>
        <w:r w:rsidRPr="00BB0B1D">
          <w:rPr>
            <w:rStyle w:val="Hyperlink"/>
            <w:rFonts w:ascii="Traditional Arabic" w:hAnsi="Traditional Arabic" w:cs="Traditional Arabic" w:hint="cs"/>
            <w:noProof/>
            <w:color w:val="auto"/>
            <w:sz w:val="24"/>
            <w:szCs w:val="24"/>
            <w:u w:val="none"/>
            <w:rtl/>
          </w:rPr>
          <w:fldChar w:fldCharType="end"/>
        </w:r>
      </w:hyperlink>
    </w:p>
    <w:p w14:paraId="7C9BEB6D"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3" w:history="1">
        <w:r w:rsidRPr="00BB0B1D">
          <w:rPr>
            <w:rStyle w:val="Hyperlink"/>
            <w:rFonts w:ascii="Traditional Arabic" w:hAnsi="Traditional Arabic" w:cs="Traditional Arabic" w:hint="cs"/>
            <w:noProof/>
            <w:color w:val="auto"/>
            <w:sz w:val="24"/>
            <w:szCs w:val="24"/>
            <w:u w:val="none"/>
            <w:rtl/>
          </w:rPr>
          <w:t>جدول رقم (14) نتائج تحليل الانحدار البسيط لتأثير الاستراتيجيات المتقدمة على التنافسية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Toc234772163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78</w:t>
        </w:r>
        <w:r w:rsidRPr="00BB0B1D">
          <w:rPr>
            <w:rStyle w:val="Hyperlink"/>
            <w:rFonts w:ascii="Traditional Arabic" w:hAnsi="Traditional Arabic" w:cs="Traditional Arabic" w:hint="cs"/>
            <w:noProof/>
            <w:color w:val="auto"/>
            <w:sz w:val="24"/>
            <w:szCs w:val="24"/>
            <w:u w:val="none"/>
            <w:rtl/>
          </w:rPr>
          <w:fldChar w:fldCharType="end"/>
        </w:r>
      </w:hyperlink>
    </w:p>
    <w:p w14:paraId="04A3B481"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4" w:history="1">
        <w:r w:rsidRPr="00BB0B1D">
          <w:rPr>
            <w:rStyle w:val="Hyperlink"/>
            <w:rFonts w:ascii="Traditional Arabic" w:hAnsi="Traditional Arabic" w:cs="Traditional Arabic" w:hint="cs"/>
            <w:noProof/>
            <w:color w:val="auto"/>
            <w:sz w:val="24"/>
            <w:szCs w:val="24"/>
            <w:u w:val="none"/>
            <w:rtl/>
          </w:rPr>
          <w:t>جدول رقم (15) نتائج تحليل الانحدار البسيط لتأثير التحسين المستمر على التنافسية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Toc234772164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79</w:t>
        </w:r>
        <w:r w:rsidRPr="00BB0B1D">
          <w:rPr>
            <w:rStyle w:val="Hyperlink"/>
            <w:rFonts w:ascii="Traditional Arabic" w:hAnsi="Traditional Arabic" w:cs="Traditional Arabic" w:hint="cs"/>
            <w:noProof/>
            <w:color w:val="auto"/>
            <w:sz w:val="24"/>
            <w:szCs w:val="24"/>
            <w:u w:val="none"/>
            <w:rtl/>
          </w:rPr>
          <w:fldChar w:fldCharType="end"/>
        </w:r>
      </w:hyperlink>
    </w:p>
    <w:p w14:paraId="17506EBD"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5" w:history="1">
        <w:r w:rsidRPr="00BB0B1D">
          <w:rPr>
            <w:rStyle w:val="Hyperlink"/>
            <w:rFonts w:ascii="Traditional Arabic" w:hAnsi="Traditional Arabic" w:cs="Traditional Arabic" w:hint="cs"/>
            <w:noProof/>
            <w:color w:val="auto"/>
            <w:sz w:val="24"/>
            <w:szCs w:val="24"/>
            <w:u w:val="none"/>
            <w:rtl/>
          </w:rPr>
          <w:t>جدول رقم (16) نتائج تحليل الانحدار المتعدد للعوامل المؤثرة في التنافسية</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Toc234772165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80</w:t>
        </w:r>
        <w:r w:rsidRPr="00BB0B1D">
          <w:rPr>
            <w:rStyle w:val="Hyperlink"/>
            <w:rFonts w:ascii="Traditional Arabic" w:hAnsi="Traditional Arabic" w:cs="Traditional Arabic" w:hint="cs"/>
            <w:noProof/>
            <w:color w:val="auto"/>
            <w:sz w:val="24"/>
            <w:szCs w:val="24"/>
            <w:u w:val="none"/>
            <w:rtl/>
          </w:rPr>
          <w:fldChar w:fldCharType="end"/>
        </w:r>
      </w:hyperlink>
    </w:p>
    <w:p w14:paraId="03B51325" w14:textId="77777777"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6" w:history="1">
        <w:r w:rsidRPr="00BB0B1D">
          <w:rPr>
            <w:rStyle w:val="Hyperlink"/>
            <w:rFonts w:ascii="Traditional Arabic" w:hAnsi="Traditional Arabic" w:cs="Traditional Arabic" w:hint="cs"/>
            <w:noProof/>
            <w:color w:val="auto"/>
            <w:sz w:val="24"/>
            <w:szCs w:val="24"/>
            <w:u w:val="none"/>
            <w:rtl/>
          </w:rPr>
          <w:t>جدول رقم (17) ملخص تحليل محتوى المقابلات</w:t>
        </w:r>
        <w:r w:rsidRPr="00BB0B1D">
          <w:rPr>
            <w:rFonts w:ascii="Traditional Arabic" w:hAnsi="Traditional Arabic" w:cs="Traditional Arabic" w:hint="cs"/>
            <w:noProof/>
            <w:webHidden/>
            <w:sz w:val="24"/>
            <w:szCs w:val="24"/>
            <w:rtl/>
          </w:rPr>
          <w:tab/>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Toc234772166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80</w:t>
        </w:r>
        <w:r w:rsidRPr="00BB0B1D">
          <w:rPr>
            <w:rStyle w:val="Hyperlink"/>
            <w:rFonts w:ascii="Traditional Arabic" w:hAnsi="Traditional Arabic" w:cs="Traditional Arabic" w:hint="cs"/>
            <w:noProof/>
            <w:color w:val="auto"/>
            <w:sz w:val="24"/>
            <w:szCs w:val="24"/>
            <w:u w:val="none"/>
            <w:rtl/>
          </w:rPr>
          <w:fldChar w:fldCharType="end"/>
        </w:r>
      </w:hyperlink>
    </w:p>
    <w:p w14:paraId="54AC14AF" w14:textId="4D61C0F8" w:rsidR="00BB6108" w:rsidRPr="00BB0B1D" w:rsidRDefault="00BB6108" w:rsidP="002E1115">
      <w:pPr>
        <w:pStyle w:val="TableofFigures"/>
        <w:tabs>
          <w:tab w:val="right" w:leader="dot" w:pos="8296"/>
        </w:tabs>
        <w:bidi/>
        <w:spacing w:line="360" w:lineRule="auto"/>
        <w:rPr>
          <w:rFonts w:ascii="Traditional Arabic" w:hAnsi="Traditional Arabic" w:cs="Traditional Arabic" w:hint="cs"/>
          <w:noProof/>
          <w:sz w:val="24"/>
          <w:szCs w:val="24"/>
          <w:rtl/>
        </w:rPr>
      </w:pPr>
      <w:hyperlink w:anchor="_Toc234772167" w:history="1">
        <w:r w:rsidRPr="00BB0B1D">
          <w:rPr>
            <w:rStyle w:val="Hyperlink"/>
            <w:rFonts w:ascii="Traditional Arabic" w:hAnsi="Traditional Arabic" w:cs="Traditional Arabic" w:hint="cs"/>
            <w:noProof/>
            <w:color w:val="auto"/>
            <w:sz w:val="24"/>
            <w:szCs w:val="24"/>
            <w:u w:val="none"/>
            <w:rtl/>
          </w:rPr>
          <w:t>جدول رقم (18) ملخص نتائج اختبار ا</w:t>
        </w:r>
        <w:r w:rsidRPr="00BB0B1D">
          <w:rPr>
            <w:rStyle w:val="Hyperlink"/>
            <w:rFonts w:ascii="Traditional Arabic" w:hAnsi="Traditional Arabic" w:cs="Traditional Arabic" w:hint="cs"/>
            <w:noProof/>
            <w:color w:val="auto"/>
            <w:sz w:val="24"/>
            <w:szCs w:val="24"/>
            <w:u w:val="none"/>
            <w:rtl/>
          </w:rPr>
          <w:t>ل</w:t>
        </w:r>
        <w:r w:rsidRPr="00BB0B1D">
          <w:rPr>
            <w:rStyle w:val="Hyperlink"/>
            <w:rFonts w:ascii="Traditional Arabic" w:hAnsi="Traditional Arabic" w:cs="Traditional Arabic" w:hint="cs"/>
            <w:noProof/>
            <w:color w:val="auto"/>
            <w:sz w:val="24"/>
            <w:szCs w:val="24"/>
            <w:u w:val="none"/>
            <w:rtl/>
          </w:rPr>
          <w:t>فروض</w:t>
        </w:r>
        <w:r w:rsidRPr="00BB0B1D">
          <w:rPr>
            <w:rFonts w:ascii="Traditional Arabic" w:hAnsi="Traditional Arabic" w:cs="Traditional Arabic" w:hint="cs"/>
            <w:noProof/>
            <w:webHidden/>
            <w:sz w:val="24"/>
            <w:szCs w:val="24"/>
            <w:rtl/>
          </w:rPr>
          <w:tab/>
        </w:r>
        <w:r w:rsidR="007C2EF7">
          <w:rPr>
            <w:rFonts w:ascii="Traditional Arabic" w:hAnsi="Traditional Arabic" w:cs="Traditional Arabic"/>
            <w:noProof/>
            <w:webHidden/>
            <w:sz w:val="24"/>
            <w:szCs w:val="24"/>
          </w:rPr>
          <w:t>….</w:t>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Toc234772167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81</w:t>
        </w:r>
        <w:r w:rsidRPr="00BB0B1D">
          <w:rPr>
            <w:rStyle w:val="Hyperlink"/>
            <w:rFonts w:ascii="Traditional Arabic" w:hAnsi="Traditional Arabic" w:cs="Traditional Arabic" w:hint="cs"/>
            <w:noProof/>
            <w:color w:val="auto"/>
            <w:sz w:val="24"/>
            <w:szCs w:val="24"/>
            <w:u w:val="none"/>
            <w:rtl/>
          </w:rPr>
          <w:fldChar w:fldCharType="end"/>
        </w:r>
      </w:hyperlink>
    </w:p>
    <w:p w14:paraId="6F8AF61A" w14:textId="515710B2" w:rsidR="00BB6108" w:rsidRPr="00BB0B1D" w:rsidRDefault="00BB6108" w:rsidP="002E1115">
      <w:pPr>
        <w:bidi/>
        <w:spacing w:line="360" w:lineRule="auto"/>
        <w:rPr>
          <w:rFonts w:ascii="Traditional Arabic" w:hAnsi="Traditional Arabic" w:cs="Traditional Arabic"/>
          <w:sz w:val="24"/>
          <w:szCs w:val="24"/>
          <w:rtl/>
        </w:rPr>
      </w:pPr>
      <w:hyperlink w:anchor="_Toc234772168" w:history="1">
        <w:r w:rsidRPr="00BB0B1D">
          <w:rPr>
            <w:rStyle w:val="Hyperlink"/>
            <w:rFonts w:ascii="Traditional Arabic" w:hAnsi="Traditional Arabic" w:cs="Traditional Arabic" w:hint="cs"/>
            <w:noProof/>
            <w:color w:val="auto"/>
            <w:sz w:val="24"/>
            <w:szCs w:val="24"/>
            <w:u w:val="none"/>
            <w:rtl/>
          </w:rPr>
          <w:t>جدول رقم (19)</w:t>
        </w:r>
        <w:r w:rsidRPr="00BB0B1D">
          <w:rPr>
            <w:rStyle w:val="Hyperlink"/>
            <w:rFonts w:ascii="Traditional Arabic" w:eastAsia="Times New Roman" w:hAnsi="Traditional Arabic" w:cs="Traditional Arabic" w:hint="cs"/>
            <w:noProof/>
            <w:color w:val="auto"/>
            <w:sz w:val="24"/>
            <w:szCs w:val="24"/>
            <w:u w:val="none"/>
            <w:rtl/>
          </w:rPr>
          <w:t xml:space="preserve"> خطة العمل المقترحة (</w:t>
        </w:r>
        <w:r w:rsidRPr="00BB0B1D">
          <w:rPr>
            <w:rStyle w:val="Hyperlink"/>
            <w:rFonts w:ascii="Traditional Arabic" w:eastAsia="Times New Roman" w:hAnsi="Traditional Arabic" w:cs="Traditional Arabic" w:hint="cs"/>
            <w:noProof/>
            <w:color w:val="auto"/>
            <w:sz w:val="24"/>
            <w:szCs w:val="24"/>
            <w:u w:val="none"/>
          </w:rPr>
          <w:t>Action Plan</w:t>
        </w:r>
        <w:r w:rsidRPr="00BB0B1D">
          <w:rPr>
            <w:rStyle w:val="Hyperlink"/>
            <w:rFonts w:ascii="Traditional Arabic" w:eastAsia="Times New Roman" w:hAnsi="Traditional Arabic" w:cs="Traditional Arabic" w:hint="cs"/>
            <w:noProof/>
            <w:color w:val="auto"/>
            <w:sz w:val="24"/>
            <w:szCs w:val="24"/>
            <w:u w:val="none"/>
            <w:rtl/>
          </w:rPr>
          <w:t>)</w:t>
        </w:r>
        <w:r w:rsidR="00611E4C" w:rsidRPr="00BB0B1D">
          <w:rPr>
            <w:webHidden/>
          </w:rPr>
          <w:t xml:space="preserve"> </w:t>
        </w:r>
        <w:r w:rsidR="00611E4C" w:rsidRPr="00BB0B1D">
          <w:rPr>
            <w:rFonts w:ascii="Traditional Arabic" w:hAnsi="Traditional Arabic" w:cs="Traditional Arabic"/>
            <w:noProof/>
            <w:webHidden/>
            <w:sz w:val="24"/>
            <w:szCs w:val="24"/>
          </w:rPr>
          <w:t>…</w:t>
        </w:r>
        <w:r w:rsidR="00611E4C" w:rsidRPr="00BB0B1D">
          <w:rPr>
            <w:rFonts w:ascii="Traditional Arabic" w:hAnsi="Traditional Arabic" w:cs="Traditional Arabic"/>
            <w:noProof/>
            <w:webHidden/>
            <w:sz w:val="24"/>
            <w:szCs w:val="24"/>
          </w:rPr>
          <w:t>…………………</w:t>
        </w:r>
        <w:r w:rsidR="007C2EF7">
          <w:rPr>
            <w:rFonts w:ascii="Traditional Arabic" w:hAnsi="Traditional Arabic" w:cs="Traditional Arabic"/>
            <w:noProof/>
            <w:webHidden/>
            <w:sz w:val="24"/>
            <w:szCs w:val="24"/>
          </w:rPr>
          <w:t>…</w:t>
        </w:r>
        <w:r w:rsidR="00611E4C" w:rsidRPr="00BB0B1D">
          <w:rPr>
            <w:rFonts w:ascii="Traditional Arabic" w:hAnsi="Traditional Arabic" w:cs="Traditional Arabic"/>
            <w:noProof/>
            <w:webHidden/>
            <w:sz w:val="24"/>
            <w:szCs w:val="24"/>
          </w:rPr>
          <w:t>…………...…...……...</w:t>
        </w:r>
        <w:r w:rsidRPr="00BB0B1D">
          <w:rPr>
            <w:rStyle w:val="Hyperlink"/>
            <w:rFonts w:ascii="Traditional Arabic" w:hAnsi="Traditional Arabic" w:cs="Traditional Arabic" w:hint="cs"/>
            <w:noProof/>
            <w:color w:val="auto"/>
            <w:sz w:val="24"/>
            <w:szCs w:val="24"/>
            <w:u w:val="none"/>
            <w:rtl/>
          </w:rPr>
          <w:fldChar w:fldCharType="begin"/>
        </w:r>
        <w:r w:rsidRPr="00BB0B1D">
          <w:rPr>
            <w:rFonts w:ascii="Traditional Arabic" w:hAnsi="Traditional Arabic" w:cs="Traditional Arabic" w:hint="cs"/>
            <w:noProof/>
            <w:webHidden/>
            <w:sz w:val="24"/>
            <w:szCs w:val="24"/>
            <w:rtl/>
          </w:rPr>
          <w:instrText xml:space="preserve"> </w:instrText>
        </w:r>
        <w:r w:rsidRPr="00BB0B1D">
          <w:rPr>
            <w:rFonts w:ascii="Traditional Arabic" w:hAnsi="Traditional Arabic" w:cs="Traditional Arabic" w:hint="cs"/>
            <w:noProof/>
            <w:webHidden/>
            <w:sz w:val="24"/>
            <w:szCs w:val="24"/>
          </w:rPr>
          <w:instrText>PAGEREF</w:instrText>
        </w:r>
        <w:r w:rsidRPr="00BB0B1D">
          <w:rPr>
            <w:rFonts w:ascii="Traditional Arabic" w:hAnsi="Traditional Arabic" w:cs="Traditional Arabic" w:hint="cs"/>
            <w:noProof/>
            <w:webHidden/>
            <w:sz w:val="24"/>
            <w:szCs w:val="24"/>
            <w:rtl/>
          </w:rPr>
          <w:instrText xml:space="preserve"> _</w:instrText>
        </w:r>
        <w:r w:rsidRPr="00BB0B1D">
          <w:rPr>
            <w:rFonts w:ascii="Traditional Arabic" w:hAnsi="Traditional Arabic" w:cs="Traditional Arabic" w:hint="cs"/>
            <w:noProof/>
            <w:webHidden/>
            <w:sz w:val="24"/>
            <w:szCs w:val="24"/>
          </w:rPr>
          <w:instrText>Toc234772168 \h</w:instrText>
        </w:r>
        <w:r w:rsidRPr="00BB0B1D">
          <w:rPr>
            <w:rFonts w:ascii="Traditional Arabic" w:hAnsi="Traditional Arabic" w:cs="Traditional Arabic" w:hint="cs"/>
            <w:noProof/>
            <w:webHidden/>
            <w:sz w:val="24"/>
            <w:szCs w:val="24"/>
            <w:rtl/>
          </w:rPr>
          <w:instrText xml:space="preserve"> </w:instrText>
        </w:r>
        <w:r w:rsidRPr="00BB0B1D">
          <w:rPr>
            <w:rStyle w:val="Hyperlink"/>
            <w:rFonts w:ascii="Traditional Arabic" w:hAnsi="Traditional Arabic" w:cs="Traditional Arabic" w:hint="cs"/>
            <w:noProof/>
            <w:color w:val="auto"/>
            <w:sz w:val="24"/>
            <w:szCs w:val="24"/>
            <w:u w:val="none"/>
            <w:rtl/>
          </w:rPr>
        </w:r>
        <w:r w:rsidRPr="00BB0B1D">
          <w:rPr>
            <w:rStyle w:val="Hyperlink"/>
            <w:rFonts w:ascii="Traditional Arabic" w:hAnsi="Traditional Arabic" w:cs="Traditional Arabic" w:hint="cs"/>
            <w:noProof/>
            <w:color w:val="auto"/>
            <w:sz w:val="24"/>
            <w:szCs w:val="24"/>
            <w:u w:val="none"/>
            <w:rtl/>
          </w:rPr>
          <w:fldChar w:fldCharType="separate"/>
        </w:r>
        <w:r w:rsidRPr="00BB0B1D">
          <w:rPr>
            <w:rFonts w:ascii="Traditional Arabic" w:hAnsi="Traditional Arabic" w:cs="Traditional Arabic" w:hint="cs"/>
            <w:noProof/>
            <w:webHidden/>
            <w:sz w:val="24"/>
            <w:szCs w:val="24"/>
            <w:rtl/>
          </w:rPr>
          <w:t>91</w:t>
        </w:r>
        <w:r w:rsidRPr="00BB0B1D">
          <w:rPr>
            <w:rStyle w:val="Hyperlink"/>
            <w:rFonts w:ascii="Traditional Arabic" w:hAnsi="Traditional Arabic" w:cs="Traditional Arabic" w:hint="cs"/>
            <w:noProof/>
            <w:color w:val="auto"/>
            <w:sz w:val="24"/>
            <w:szCs w:val="24"/>
            <w:u w:val="none"/>
            <w:rtl/>
          </w:rPr>
          <w:fldChar w:fldCharType="end"/>
        </w:r>
      </w:hyperlink>
    </w:p>
    <w:p w14:paraId="10385358" w14:textId="77777777" w:rsidR="00C045A1" w:rsidRDefault="00C045A1" w:rsidP="00C045A1">
      <w:pPr>
        <w:spacing w:line="480" w:lineRule="auto"/>
        <w:jc w:val="right"/>
        <w:rPr>
          <w:rFonts w:ascii="Traditional Arabic" w:hAnsi="Traditional Arabic" w:cs="Traditional Arabic"/>
          <w:b/>
          <w:bCs/>
          <w:color w:val="000000" w:themeColor="text1"/>
          <w:sz w:val="24"/>
          <w:szCs w:val="24"/>
        </w:rPr>
      </w:pPr>
    </w:p>
    <w:p w14:paraId="35C0736A" w14:textId="77777777" w:rsidR="00C13C43" w:rsidRDefault="00C13C43" w:rsidP="00C045A1">
      <w:pPr>
        <w:spacing w:line="480" w:lineRule="auto"/>
        <w:jc w:val="right"/>
        <w:rPr>
          <w:rFonts w:ascii="Traditional Arabic" w:hAnsi="Traditional Arabic" w:cs="Traditional Arabic"/>
          <w:b/>
          <w:bCs/>
          <w:color w:val="000000" w:themeColor="text1"/>
          <w:sz w:val="24"/>
          <w:szCs w:val="24"/>
          <w:rtl/>
        </w:rPr>
      </w:pPr>
    </w:p>
    <w:p w14:paraId="731677EE" w14:textId="77777777" w:rsidR="00C045A1" w:rsidRPr="00C045A1" w:rsidRDefault="00C045A1" w:rsidP="00C045A1">
      <w:pPr>
        <w:spacing w:line="480" w:lineRule="auto"/>
        <w:jc w:val="right"/>
        <w:rPr>
          <w:rFonts w:ascii="Traditional Arabic" w:hAnsi="Traditional Arabic" w:cs="Traditional Arabic" w:hint="cs"/>
          <w:b/>
          <w:bCs/>
          <w:color w:val="000000" w:themeColor="text1"/>
          <w:sz w:val="24"/>
          <w:szCs w:val="24"/>
          <w:rtl/>
        </w:rPr>
      </w:pPr>
    </w:p>
    <w:p w14:paraId="31353572" w14:textId="577F0BDE" w:rsidR="00C13C43" w:rsidRDefault="002E43B4" w:rsidP="00C13C43">
      <w:pPr>
        <w:pStyle w:val="Heading1"/>
        <w:tabs>
          <w:tab w:val="right" w:pos="8033"/>
        </w:tabs>
        <w:spacing w:line="480" w:lineRule="auto"/>
        <w:jc w:val="right"/>
        <w:rPr>
          <w:rFonts w:ascii="Traditional Arabic" w:hAnsi="Traditional Arabic" w:cs="Traditional Arabic"/>
          <w:b/>
          <w:bCs/>
          <w:color w:val="000000" w:themeColor="text1"/>
          <w:sz w:val="24"/>
          <w:szCs w:val="24"/>
          <w:rtl/>
        </w:rPr>
      </w:pPr>
      <w:r w:rsidRPr="00EB3282">
        <w:rPr>
          <w:rFonts w:ascii="Traditional Arabic" w:hAnsi="Traditional Arabic" w:cs="Traditional Arabic" w:hint="cs"/>
          <w:b/>
          <w:bCs/>
          <w:color w:val="000000" w:themeColor="text1"/>
          <w:sz w:val="24"/>
          <w:szCs w:val="24"/>
          <w:rtl/>
          <w:lang w:bidi="ar-JO"/>
        </w:rPr>
        <w:lastRenderedPageBreak/>
        <w:t>فهرس الأشكال</w:t>
      </w:r>
      <w:r w:rsidR="00C13C43">
        <w:rPr>
          <w:rFonts w:ascii="Traditional Arabic" w:hAnsi="Traditional Arabic" w:cs="Traditional Arabic" w:hint="cs"/>
          <w:b/>
          <w:bCs/>
          <w:color w:val="000000" w:themeColor="text1"/>
          <w:sz w:val="24"/>
          <w:szCs w:val="24"/>
          <w:rtl/>
        </w:rPr>
        <w:t>:</w:t>
      </w:r>
    </w:p>
    <w:p w14:paraId="27A268B8" w14:textId="7777777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13" w:history="1">
        <w:r w:rsidRPr="00EE7C9F">
          <w:rPr>
            <w:rStyle w:val="Hyperlink"/>
            <w:rFonts w:ascii="Traditional Arabic" w:hAnsi="Traditional Arabic" w:cs="Traditional Arabic" w:hint="cs"/>
            <w:noProof/>
            <w:color w:val="auto"/>
            <w:sz w:val="24"/>
            <w:szCs w:val="24"/>
            <w:u w:val="none"/>
            <w:rtl/>
          </w:rPr>
          <w:t>شكل رقم(</w:t>
        </w:r>
        <w:r w:rsidRPr="00EE7C9F">
          <w:rPr>
            <w:rStyle w:val="Hyperlink"/>
            <w:rFonts w:ascii="Traditional Arabic" w:hAnsi="Traditional Arabic" w:cs="Traditional Arabic" w:hint="cs"/>
            <w:noProof/>
            <w:color w:val="auto"/>
            <w:sz w:val="24"/>
            <w:szCs w:val="24"/>
            <w:u w:val="none"/>
          </w:rPr>
          <w:t xml:space="preserve"> 1</w:t>
        </w:r>
        <w:r w:rsidRPr="00EE7C9F">
          <w:rPr>
            <w:rStyle w:val="Hyperlink"/>
            <w:rFonts w:ascii="Traditional Arabic" w:hAnsi="Traditional Arabic" w:cs="Traditional Arabic" w:hint="cs"/>
            <w:noProof/>
            <w:color w:val="auto"/>
            <w:sz w:val="24"/>
            <w:szCs w:val="24"/>
            <w:u w:val="none"/>
            <w:rtl/>
          </w:rPr>
          <w:t>)بيان قيمة الناتج المحلي الإجمالي لقطاع الصناعات التحويلية في المملكة العربية لسعودية بوحدة مليون ريال سعودي</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Toc234772213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3</w:t>
        </w:r>
        <w:r w:rsidRPr="00EE7C9F">
          <w:rPr>
            <w:rStyle w:val="Hyperlink"/>
            <w:rFonts w:ascii="Traditional Arabic" w:hAnsi="Traditional Arabic" w:cs="Traditional Arabic" w:hint="cs"/>
            <w:noProof/>
            <w:color w:val="auto"/>
            <w:sz w:val="24"/>
            <w:szCs w:val="24"/>
            <w:u w:val="none"/>
            <w:rtl/>
          </w:rPr>
          <w:fldChar w:fldCharType="end"/>
        </w:r>
      </w:hyperlink>
    </w:p>
    <w:p w14:paraId="1C981943" w14:textId="7777777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14"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2</w:t>
        </w:r>
        <w:r w:rsidRPr="00EE7C9F">
          <w:rPr>
            <w:rStyle w:val="Hyperlink"/>
            <w:rFonts w:ascii="Traditional Arabic" w:eastAsia="Times New Roman" w:hAnsi="Traditional Arabic" w:cs="Traditional Arabic" w:hint="cs"/>
            <w:noProof/>
            <w:color w:val="auto"/>
            <w:sz w:val="24"/>
            <w:szCs w:val="24"/>
            <w:u w:val="none"/>
            <w:rtl/>
          </w:rPr>
          <w:t>) يوضح رسم توضيحي من إعداد الباحث للعلاقة بين متغيرات الدراسة:</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Toc234772214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10</w:t>
        </w:r>
        <w:r w:rsidRPr="00EE7C9F">
          <w:rPr>
            <w:rStyle w:val="Hyperlink"/>
            <w:rFonts w:ascii="Traditional Arabic" w:hAnsi="Traditional Arabic" w:cs="Traditional Arabic" w:hint="cs"/>
            <w:noProof/>
            <w:color w:val="auto"/>
            <w:sz w:val="24"/>
            <w:szCs w:val="24"/>
            <w:u w:val="none"/>
            <w:rtl/>
          </w:rPr>
          <w:fldChar w:fldCharType="end"/>
        </w:r>
      </w:hyperlink>
    </w:p>
    <w:p w14:paraId="120DDE95" w14:textId="7777777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15"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3</w:t>
        </w:r>
        <w:r w:rsidRPr="00EE7C9F">
          <w:rPr>
            <w:rStyle w:val="Hyperlink"/>
            <w:rFonts w:ascii="Traditional Arabic" w:eastAsia="Times New Roman" w:hAnsi="Traditional Arabic" w:cs="Traditional Arabic" w:hint="cs"/>
            <w:noProof/>
            <w:color w:val="auto"/>
            <w:sz w:val="24"/>
            <w:szCs w:val="24"/>
            <w:u w:val="none"/>
            <w:rtl/>
          </w:rPr>
          <w:t>) يوضح اسهام صناعة البلاستيك في الناتج المحلي</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Toc234772215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16</w:t>
        </w:r>
        <w:r w:rsidRPr="00EE7C9F">
          <w:rPr>
            <w:rStyle w:val="Hyperlink"/>
            <w:rFonts w:ascii="Traditional Arabic" w:hAnsi="Traditional Arabic" w:cs="Traditional Arabic" w:hint="cs"/>
            <w:noProof/>
            <w:color w:val="auto"/>
            <w:sz w:val="24"/>
            <w:szCs w:val="24"/>
            <w:u w:val="none"/>
            <w:rtl/>
          </w:rPr>
          <w:fldChar w:fldCharType="end"/>
        </w:r>
      </w:hyperlink>
    </w:p>
    <w:p w14:paraId="3920B94B" w14:textId="7777777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16"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4</w:t>
        </w:r>
        <w:r w:rsidRPr="00EE7C9F">
          <w:rPr>
            <w:rStyle w:val="Hyperlink"/>
            <w:rFonts w:ascii="Traditional Arabic" w:eastAsia="Times New Roman" w:hAnsi="Traditional Arabic" w:cs="Traditional Arabic" w:hint="cs"/>
            <w:noProof/>
            <w:color w:val="auto"/>
            <w:sz w:val="24"/>
            <w:szCs w:val="24"/>
            <w:u w:val="none"/>
            <w:rtl/>
          </w:rPr>
          <w:t>) يوضح نسبة استهلاك منتجات صناعة البلاستيك المتعددة</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Toc234772216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17</w:t>
        </w:r>
        <w:r w:rsidRPr="00EE7C9F">
          <w:rPr>
            <w:rStyle w:val="Hyperlink"/>
            <w:rFonts w:ascii="Traditional Arabic" w:hAnsi="Traditional Arabic" w:cs="Traditional Arabic" w:hint="cs"/>
            <w:noProof/>
            <w:color w:val="auto"/>
            <w:sz w:val="24"/>
            <w:szCs w:val="24"/>
            <w:u w:val="none"/>
            <w:rtl/>
          </w:rPr>
          <w:fldChar w:fldCharType="end"/>
        </w:r>
      </w:hyperlink>
    </w:p>
    <w:p w14:paraId="377150CE" w14:textId="77777777"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17"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5</w:t>
        </w:r>
        <w:r w:rsidRPr="00EE7C9F">
          <w:rPr>
            <w:rStyle w:val="Hyperlink"/>
            <w:rFonts w:ascii="Traditional Arabic" w:eastAsia="Times New Roman" w:hAnsi="Traditional Arabic" w:cs="Traditional Arabic" w:hint="cs"/>
            <w:noProof/>
            <w:color w:val="auto"/>
            <w:sz w:val="24"/>
            <w:szCs w:val="24"/>
            <w:u w:val="none"/>
            <w:rtl/>
          </w:rPr>
          <w:t>) يوضح نمو انتاج البلاستيك المعاد تدويره</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Toc234772217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18</w:t>
        </w:r>
        <w:r w:rsidRPr="00EE7C9F">
          <w:rPr>
            <w:rStyle w:val="Hyperlink"/>
            <w:rFonts w:ascii="Traditional Arabic" w:hAnsi="Traditional Arabic" w:cs="Traditional Arabic" w:hint="cs"/>
            <w:noProof/>
            <w:color w:val="auto"/>
            <w:sz w:val="24"/>
            <w:szCs w:val="24"/>
            <w:u w:val="none"/>
            <w:rtl/>
          </w:rPr>
          <w:fldChar w:fldCharType="end"/>
        </w:r>
      </w:hyperlink>
    </w:p>
    <w:p w14:paraId="142DB283" w14:textId="302E1181" w:rsidR="00EE7C9F" w:rsidRPr="00EE7C9F" w:rsidRDefault="00225C18" w:rsidP="00EE7C9F">
      <w:pPr>
        <w:pStyle w:val="TableofFigures"/>
        <w:tabs>
          <w:tab w:val="right" w:leader="dot" w:pos="8296"/>
        </w:tabs>
        <w:bidi/>
        <w:spacing w:line="360" w:lineRule="auto"/>
        <w:rPr>
          <w:rFonts w:ascii="Traditional Arabic" w:hAnsi="Traditional Arabic" w:cs="Traditional Arabic"/>
          <w:sz w:val="24"/>
          <w:szCs w:val="24"/>
          <w:rtl/>
        </w:rPr>
      </w:pPr>
      <w:hyperlink w:anchor="_Toc234772218"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6</w:t>
        </w:r>
        <w:r w:rsidRPr="00EE7C9F">
          <w:rPr>
            <w:rStyle w:val="Hyperlink"/>
            <w:rFonts w:ascii="Traditional Arabic" w:eastAsia="Times New Roman" w:hAnsi="Traditional Arabic" w:cs="Traditional Arabic" w:hint="cs"/>
            <w:noProof/>
            <w:color w:val="auto"/>
            <w:sz w:val="24"/>
            <w:szCs w:val="24"/>
            <w:u w:val="none"/>
            <w:rtl/>
          </w:rPr>
          <w:t>) يوضح المساهمة في معدل نمو الناتج المحلي الإجمالي الحقيقي المعدل موسمياً. (الهيئة العامة للإحصاء، 2025)</w:t>
        </w:r>
        <w:r w:rsidRPr="00EE7C9F">
          <w:rPr>
            <w:rFonts w:ascii="Traditional Arabic" w:hAnsi="Traditional Arabic" w:cs="Traditional Arabic" w:hint="cs"/>
            <w:noProof/>
            <w:webHidden/>
            <w:sz w:val="24"/>
            <w:szCs w:val="24"/>
            <w:rtl/>
          </w:rPr>
          <w:tab/>
        </w:r>
        <w:r w:rsidRPr="00EE7C9F">
          <w:rPr>
            <w:rStyle w:val="Hyperlink"/>
            <w:rFonts w:ascii="Traditional Arabic" w:hAnsi="Traditional Arabic" w:cs="Traditional Arabic" w:hint="cs"/>
            <w:noProof/>
            <w:color w:val="auto"/>
            <w:sz w:val="24"/>
            <w:szCs w:val="24"/>
            <w:u w:val="none"/>
            <w:rtl/>
          </w:rPr>
          <w:fldChar w:fldCharType="begin"/>
        </w:r>
        <w:r w:rsidRPr="00EE7C9F">
          <w:rPr>
            <w:rFonts w:ascii="Traditional Arabic" w:hAnsi="Traditional Arabic" w:cs="Traditional Arabic" w:hint="cs"/>
            <w:noProof/>
            <w:webHidden/>
            <w:sz w:val="24"/>
            <w:szCs w:val="24"/>
            <w:rtl/>
          </w:rPr>
          <w:instrText xml:space="preserve"> </w:instrText>
        </w:r>
        <w:r w:rsidRPr="00EE7C9F">
          <w:rPr>
            <w:rFonts w:ascii="Traditional Arabic" w:hAnsi="Traditional Arabic" w:cs="Traditional Arabic" w:hint="cs"/>
            <w:noProof/>
            <w:webHidden/>
            <w:sz w:val="24"/>
            <w:szCs w:val="24"/>
          </w:rPr>
          <w:instrText>PAGEREF</w:instrText>
        </w:r>
        <w:r w:rsidRPr="00EE7C9F">
          <w:rPr>
            <w:rFonts w:ascii="Traditional Arabic" w:hAnsi="Traditional Arabic" w:cs="Traditional Arabic" w:hint="cs"/>
            <w:noProof/>
            <w:webHidden/>
            <w:sz w:val="24"/>
            <w:szCs w:val="24"/>
            <w:rtl/>
          </w:rPr>
          <w:instrText xml:space="preserve"> _</w:instrText>
        </w:r>
        <w:r w:rsidRPr="00EE7C9F">
          <w:rPr>
            <w:rFonts w:ascii="Traditional Arabic" w:hAnsi="Traditional Arabic" w:cs="Traditional Arabic" w:hint="cs"/>
            <w:noProof/>
            <w:webHidden/>
            <w:sz w:val="24"/>
            <w:szCs w:val="24"/>
          </w:rPr>
          <w:instrText>Toc234772218 \h</w:instrText>
        </w:r>
        <w:r w:rsidRPr="00EE7C9F">
          <w:rPr>
            <w:rFonts w:ascii="Traditional Arabic" w:hAnsi="Traditional Arabic" w:cs="Traditional Arabic" w:hint="cs"/>
            <w:noProof/>
            <w:webHidden/>
            <w:sz w:val="24"/>
            <w:szCs w:val="24"/>
            <w:rtl/>
          </w:rPr>
          <w:instrText xml:space="preserve"> </w:instrText>
        </w:r>
        <w:r w:rsidRPr="00EE7C9F">
          <w:rPr>
            <w:rStyle w:val="Hyperlink"/>
            <w:rFonts w:ascii="Traditional Arabic" w:hAnsi="Traditional Arabic" w:cs="Traditional Arabic" w:hint="cs"/>
            <w:noProof/>
            <w:color w:val="auto"/>
            <w:sz w:val="24"/>
            <w:szCs w:val="24"/>
            <w:u w:val="none"/>
            <w:rtl/>
          </w:rPr>
        </w:r>
        <w:r w:rsidRPr="00EE7C9F">
          <w:rPr>
            <w:rStyle w:val="Hyperlink"/>
            <w:rFonts w:ascii="Traditional Arabic" w:hAnsi="Traditional Arabic" w:cs="Traditional Arabic" w:hint="cs"/>
            <w:noProof/>
            <w:color w:val="auto"/>
            <w:sz w:val="24"/>
            <w:szCs w:val="24"/>
            <w:u w:val="none"/>
            <w:rtl/>
          </w:rPr>
          <w:fldChar w:fldCharType="separate"/>
        </w:r>
        <w:r w:rsidRPr="00EE7C9F">
          <w:rPr>
            <w:rFonts w:ascii="Traditional Arabic" w:hAnsi="Traditional Arabic" w:cs="Traditional Arabic" w:hint="cs"/>
            <w:noProof/>
            <w:webHidden/>
            <w:sz w:val="24"/>
            <w:szCs w:val="24"/>
            <w:rtl/>
          </w:rPr>
          <w:t>19</w:t>
        </w:r>
        <w:r w:rsidRPr="00EE7C9F">
          <w:rPr>
            <w:rStyle w:val="Hyperlink"/>
            <w:rFonts w:ascii="Traditional Arabic" w:hAnsi="Traditional Arabic" w:cs="Traditional Arabic" w:hint="cs"/>
            <w:noProof/>
            <w:color w:val="auto"/>
            <w:sz w:val="24"/>
            <w:szCs w:val="24"/>
            <w:u w:val="none"/>
            <w:rtl/>
          </w:rPr>
          <w:fldChar w:fldCharType="end"/>
        </w:r>
      </w:hyperlink>
    </w:p>
    <w:p w14:paraId="4236DC22" w14:textId="77777777" w:rsidR="00EE7C9F" w:rsidRPr="00EE7C9F" w:rsidRDefault="00EE7C9F" w:rsidP="00EE7C9F">
      <w:pPr>
        <w:bidi/>
        <w:rPr>
          <w:rtl/>
        </w:rPr>
      </w:pPr>
    </w:p>
    <w:p w14:paraId="08F8C1F7" w14:textId="24C7EFCC" w:rsidR="002E43B4" w:rsidRDefault="002E43B4" w:rsidP="00AF5C75">
      <w:pPr>
        <w:pStyle w:val="Heading1"/>
        <w:tabs>
          <w:tab w:val="right" w:pos="8033"/>
        </w:tabs>
        <w:spacing w:line="480" w:lineRule="auto"/>
        <w:jc w:val="right"/>
        <w:rPr>
          <w:rFonts w:ascii="Traditional Arabic" w:hAnsi="Traditional Arabic" w:cs="Traditional Arabic"/>
          <w:b/>
          <w:bCs/>
          <w:color w:val="000000" w:themeColor="text1"/>
          <w:sz w:val="24"/>
          <w:szCs w:val="24"/>
          <w:rtl/>
          <w:lang w:bidi="ar-JO"/>
        </w:rPr>
      </w:pPr>
      <w:r w:rsidRPr="00EB3282">
        <w:rPr>
          <w:rFonts w:ascii="Traditional Arabic" w:hAnsi="Traditional Arabic" w:cs="Traditional Arabic" w:hint="cs"/>
          <w:b/>
          <w:bCs/>
          <w:color w:val="000000" w:themeColor="text1"/>
          <w:sz w:val="24"/>
          <w:szCs w:val="24"/>
          <w:rtl/>
          <w:lang w:bidi="ar-JO"/>
        </w:rPr>
        <w:t>فهرس الملاحق</w:t>
      </w:r>
      <w:r w:rsidR="00AF5C75">
        <w:rPr>
          <w:rFonts w:ascii="Traditional Arabic" w:hAnsi="Traditional Arabic" w:cs="Traditional Arabic" w:hint="cs"/>
          <w:b/>
          <w:bCs/>
          <w:color w:val="000000" w:themeColor="text1"/>
          <w:sz w:val="24"/>
          <w:szCs w:val="24"/>
          <w:rtl/>
          <w:lang w:bidi="ar-JO"/>
        </w:rPr>
        <w:t>:</w:t>
      </w:r>
    </w:p>
    <w:p w14:paraId="219FCB2D" w14:textId="77777777"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40"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1</w:t>
        </w:r>
        <w:r w:rsidRPr="00951AFD">
          <w:rPr>
            <w:rStyle w:val="Hyperlink"/>
            <w:rFonts w:ascii="Traditional Arabic" w:hAnsi="Traditional Arabic" w:cs="Traditional Arabic" w:hint="cs"/>
            <w:noProof/>
            <w:color w:val="auto"/>
            <w:sz w:val="24"/>
            <w:szCs w:val="24"/>
            <w:u w:val="none"/>
            <w:rtl/>
          </w:rPr>
          <w:t>) يوضح الاستبانة باللغة العربية</w:t>
        </w:r>
        <w:r w:rsidRPr="00951AFD">
          <w:rPr>
            <w:rFonts w:ascii="Traditional Arabic" w:hAnsi="Traditional Arabic" w:cs="Traditional Arabic" w:hint="cs"/>
            <w:noProof/>
            <w:webHidden/>
            <w:sz w:val="24"/>
            <w:szCs w:val="24"/>
            <w:rtl/>
          </w:rPr>
          <w:tab/>
        </w:r>
        <w:r w:rsidRPr="00951AFD">
          <w:rPr>
            <w:rFonts w:ascii="Traditional Arabic" w:hAnsi="Traditional Arabic" w:cs="Traditional Arabic" w:hint="cs"/>
            <w:noProof/>
            <w:webHidden/>
            <w:sz w:val="24"/>
            <w:szCs w:val="24"/>
            <w:rtl/>
          </w:rPr>
          <w:fldChar w:fldCharType="begin"/>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Pr>
          <w:instrText>PAGEREF</w:instrText>
        </w:r>
        <w:r w:rsidRPr="00951AFD">
          <w:rPr>
            <w:rFonts w:ascii="Traditional Arabic" w:hAnsi="Traditional Arabic" w:cs="Traditional Arabic" w:hint="cs"/>
            <w:noProof/>
            <w:webHidden/>
            <w:sz w:val="24"/>
            <w:szCs w:val="24"/>
            <w:rtl/>
          </w:rPr>
          <w:instrText xml:space="preserve"> _</w:instrText>
        </w:r>
        <w:r w:rsidRPr="00951AFD">
          <w:rPr>
            <w:rFonts w:ascii="Traditional Arabic" w:hAnsi="Traditional Arabic" w:cs="Traditional Arabic" w:hint="cs"/>
            <w:noProof/>
            <w:webHidden/>
            <w:sz w:val="24"/>
            <w:szCs w:val="24"/>
          </w:rPr>
          <w:instrText>Toc234772240 \h</w:instrText>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tl/>
          </w:rPr>
        </w:r>
        <w:r w:rsidRPr="00951AFD">
          <w:rPr>
            <w:rFonts w:ascii="Traditional Arabic" w:hAnsi="Traditional Arabic" w:cs="Traditional Arabic" w:hint="cs"/>
            <w:noProof/>
            <w:webHidden/>
            <w:sz w:val="24"/>
            <w:szCs w:val="24"/>
            <w:rtl/>
          </w:rPr>
          <w:fldChar w:fldCharType="separate"/>
        </w:r>
        <w:r w:rsidRPr="00951AFD">
          <w:rPr>
            <w:rFonts w:ascii="Traditional Arabic" w:hAnsi="Traditional Arabic" w:cs="Traditional Arabic" w:hint="cs"/>
            <w:noProof/>
            <w:webHidden/>
            <w:sz w:val="24"/>
            <w:szCs w:val="24"/>
            <w:rtl/>
          </w:rPr>
          <w:t>107</w:t>
        </w:r>
        <w:r w:rsidRPr="00951AFD">
          <w:rPr>
            <w:rFonts w:ascii="Traditional Arabic" w:hAnsi="Traditional Arabic" w:cs="Traditional Arabic" w:hint="cs"/>
            <w:noProof/>
            <w:webHidden/>
            <w:sz w:val="24"/>
            <w:szCs w:val="24"/>
            <w:rtl/>
          </w:rPr>
          <w:fldChar w:fldCharType="end"/>
        </w:r>
      </w:hyperlink>
    </w:p>
    <w:p w14:paraId="0A4242CF" w14:textId="77777777"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41"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2</w:t>
        </w:r>
        <w:r w:rsidRPr="00951AFD">
          <w:rPr>
            <w:rStyle w:val="Hyperlink"/>
            <w:rFonts w:ascii="Traditional Arabic" w:hAnsi="Traditional Arabic" w:cs="Traditional Arabic" w:hint="cs"/>
            <w:noProof/>
            <w:color w:val="auto"/>
            <w:sz w:val="24"/>
            <w:szCs w:val="24"/>
            <w:u w:val="none"/>
            <w:rtl/>
          </w:rPr>
          <w:t>) يوضح الاستبانة باللغة الانجليزية</w:t>
        </w:r>
        <w:r w:rsidRPr="00951AFD">
          <w:rPr>
            <w:rFonts w:ascii="Traditional Arabic" w:hAnsi="Traditional Arabic" w:cs="Traditional Arabic" w:hint="cs"/>
            <w:noProof/>
            <w:webHidden/>
            <w:sz w:val="24"/>
            <w:szCs w:val="24"/>
            <w:rtl/>
          </w:rPr>
          <w:tab/>
        </w:r>
        <w:r w:rsidRPr="00951AFD">
          <w:rPr>
            <w:rFonts w:ascii="Traditional Arabic" w:hAnsi="Traditional Arabic" w:cs="Traditional Arabic" w:hint="cs"/>
            <w:noProof/>
            <w:webHidden/>
            <w:sz w:val="24"/>
            <w:szCs w:val="24"/>
            <w:rtl/>
          </w:rPr>
          <w:fldChar w:fldCharType="begin"/>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Pr>
          <w:instrText>PAGEREF</w:instrText>
        </w:r>
        <w:r w:rsidRPr="00951AFD">
          <w:rPr>
            <w:rFonts w:ascii="Traditional Arabic" w:hAnsi="Traditional Arabic" w:cs="Traditional Arabic" w:hint="cs"/>
            <w:noProof/>
            <w:webHidden/>
            <w:sz w:val="24"/>
            <w:szCs w:val="24"/>
            <w:rtl/>
          </w:rPr>
          <w:instrText xml:space="preserve"> _</w:instrText>
        </w:r>
        <w:r w:rsidRPr="00951AFD">
          <w:rPr>
            <w:rFonts w:ascii="Traditional Arabic" w:hAnsi="Traditional Arabic" w:cs="Traditional Arabic" w:hint="cs"/>
            <w:noProof/>
            <w:webHidden/>
            <w:sz w:val="24"/>
            <w:szCs w:val="24"/>
          </w:rPr>
          <w:instrText>Toc234772241 \h</w:instrText>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tl/>
          </w:rPr>
        </w:r>
        <w:r w:rsidRPr="00951AFD">
          <w:rPr>
            <w:rFonts w:ascii="Traditional Arabic" w:hAnsi="Traditional Arabic" w:cs="Traditional Arabic" w:hint="cs"/>
            <w:noProof/>
            <w:webHidden/>
            <w:sz w:val="24"/>
            <w:szCs w:val="24"/>
            <w:rtl/>
          </w:rPr>
          <w:fldChar w:fldCharType="separate"/>
        </w:r>
        <w:r w:rsidRPr="00951AFD">
          <w:rPr>
            <w:rFonts w:ascii="Traditional Arabic" w:hAnsi="Traditional Arabic" w:cs="Traditional Arabic" w:hint="cs"/>
            <w:noProof/>
            <w:webHidden/>
            <w:sz w:val="24"/>
            <w:szCs w:val="24"/>
            <w:rtl/>
          </w:rPr>
          <w:t>113</w:t>
        </w:r>
        <w:r w:rsidRPr="00951AFD">
          <w:rPr>
            <w:rFonts w:ascii="Traditional Arabic" w:hAnsi="Traditional Arabic" w:cs="Traditional Arabic" w:hint="cs"/>
            <w:noProof/>
            <w:webHidden/>
            <w:sz w:val="24"/>
            <w:szCs w:val="24"/>
            <w:rtl/>
          </w:rPr>
          <w:fldChar w:fldCharType="end"/>
        </w:r>
      </w:hyperlink>
    </w:p>
    <w:p w14:paraId="2B09C14A" w14:textId="77777777"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42"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3</w:t>
        </w:r>
        <w:r w:rsidRPr="00951AFD">
          <w:rPr>
            <w:rStyle w:val="Hyperlink"/>
            <w:rFonts w:ascii="Traditional Arabic" w:hAnsi="Traditional Arabic" w:cs="Traditional Arabic" w:hint="cs"/>
            <w:noProof/>
            <w:color w:val="auto"/>
            <w:sz w:val="24"/>
            <w:szCs w:val="24"/>
            <w:u w:val="none"/>
            <w:rtl/>
          </w:rPr>
          <w:t>) يوضح المقابلة باللغة العربية</w:t>
        </w:r>
        <w:r w:rsidRPr="00951AFD">
          <w:rPr>
            <w:rFonts w:ascii="Traditional Arabic" w:hAnsi="Traditional Arabic" w:cs="Traditional Arabic" w:hint="cs"/>
            <w:noProof/>
            <w:webHidden/>
            <w:sz w:val="24"/>
            <w:szCs w:val="24"/>
            <w:rtl/>
          </w:rPr>
          <w:tab/>
        </w:r>
        <w:r w:rsidRPr="00951AFD">
          <w:rPr>
            <w:rFonts w:ascii="Traditional Arabic" w:hAnsi="Traditional Arabic" w:cs="Traditional Arabic" w:hint="cs"/>
            <w:noProof/>
            <w:webHidden/>
            <w:sz w:val="24"/>
            <w:szCs w:val="24"/>
            <w:rtl/>
          </w:rPr>
          <w:fldChar w:fldCharType="begin"/>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Pr>
          <w:instrText>PAGEREF</w:instrText>
        </w:r>
        <w:r w:rsidRPr="00951AFD">
          <w:rPr>
            <w:rFonts w:ascii="Traditional Arabic" w:hAnsi="Traditional Arabic" w:cs="Traditional Arabic" w:hint="cs"/>
            <w:noProof/>
            <w:webHidden/>
            <w:sz w:val="24"/>
            <w:szCs w:val="24"/>
            <w:rtl/>
          </w:rPr>
          <w:instrText xml:space="preserve"> _</w:instrText>
        </w:r>
        <w:r w:rsidRPr="00951AFD">
          <w:rPr>
            <w:rFonts w:ascii="Traditional Arabic" w:hAnsi="Traditional Arabic" w:cs="Traditional Arabic" w:hint="cs"/>
            <w:noProof/>
            <w:webHidden/>
            <w:sz w:val="24"/>
            <w:szCs w:val="24"/>
          </w:rPr>
          <w:instrText>Toc234772242 \h</w:instrText>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tl/>
          </w:rPr>
        </w:r>
        <w:r w:rsidRPr="00951AFD">
          <w:rPr>
            <w:rFonts w:ascii="Traditional Arabic" w:hAnsi="Traditional Arabic" w:cs="Traditional Arabic" w:hint="cs"/>
            <w:noProof/>
            <w:webHidden/>
            <w:sz w:val="24"/>
            <w:szCs w:val="24"/>
            <w:rtl/>
          </w:rPr>
          <w:fldChar w:fldCharType="separate"/>
        </w:r>
        <w:r w:rsidRPr="00951AFD">
          <w:rPr>
            <w:rFonts w:ascii="Traditional Arabic" w:hAnsi="Traditional Arabic" w:cs="Traditional Arabic" w:hint="cs"/>
            <w:noProof/>
            <w:webHidden/>
            <w:sz w:val="24"/>
            <w:szCs w:val="24"/>
            <w:rtl/>
          </w:rPr>
          <w:t>119</w:t>
        </w:r>
        <w:r w:rsidRPr="00951AFD">
          <w:rPr>
            <w:rFonts w:ascii="Traditional Arabic" w:hAnsi="Traditional Arabic" w:cs="Traditional Arabic" w:hint="cs"/>
            <w:noProof/>
            <w:webHidden/>
            <w:sz w:val="24"/>
            <w:szCs w:val="24"/>
            <w:rtl/>
          </w:rPr>
          <w:fldChar w:fldCharType="end"/>
        </w:r>
      </w:hyperlink>
    </w:p>
    <w:p w14:paraId="3048EF4D" w14:textId="77777777"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hint="cs"/>
          <w:noProof/>
          <w:sz w:val="24"/>
          <w:szCs w:val="24"/>
          <w:rtl/>
        </w:rPr>
      </w:pPr>
      <w:hyperlink w:anchor="_Toc234772243"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4</w:t>
        </w:r>
        <w:r w:rsidRPr="00951AFD">
          <w:rPr>
            <w:rStyle w:val="Hyperlink"/>
            <w:rFonts w:ascii="Traditional Arabic" w:hAnsi="Traditional Arabic" w:cs="Traditional Arabic" w:hint="cs"/>
            <w:noProof/>
            <w:color w:val="auto"/>
            <w:sz w:val="24"/>
            <w:szCs w:val="24"/>
            <w:u w:val="none"/>
            <w:rtl/>
          </w:rPr>
          <w:t>) يوضح المقابلة باللغة الإنجليزية</w:t>
        </w:r>
        <w:r w:rsidRPr="00951AFD">
          <w:rPr>
            <w:rFonts w:ascii="Traditional Arabic" w:hAnsi="Traditional Arabic" w:cs="Traditional Arabic" w:hint="cs"/>
            <w:noProof/>
            <w:webHidden/>
            <w:sz w:val="24"/>
            <w:szCs w:val="24"/>
            <w:rtl/>
          </w:rPr>
          <w:tab/>
        </w:r>
        <w:r w:rsidRPr="00951AFD">
          <w:rPr>
            <w:rFonts w:ascii="Traditional Arabic" w:hAnsi="Traditional Arabic" w:cs="Traditional Arabic" w:hint="cs"/>
            <w:noProof/>
            <w:webHidden/>
            <w:sz w:val="24"/>
            <w:szCs w:val="24"/>
            <w:rtl/>
          </w:rPr>
          <w:fldChar w:fldCharType="begin"/>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Pr>
          <w:instrText>PAGEREF</w:instrText>
        </w:r>
        <w:r w:rsidRPr="00951AFD">
          <w:rPr>
            <w:rFonts w:ascii="Traditional Arabic" w:hAnsi="Traditional Arabic" w:cs="Traditional Arabic" w:hint="cs"/>
            <w:noProof/>
            <w:webHidden/>
            <w:sz w:val="24"/>
            <w:szCs w:val="24"/>
            <w:rtl/>
          </w:rPr>
          <w:instrText xml:space="preserve"> _</w:instrText>
        </w:r>
        <w:r w:rsidRPr="00951AFD">
          <w:rPr>
            <w:rFonts w:ascii="Traditional Arabic" w:hAnsi="Traditional Arabic" w:cs="Traditional Arabic" w:hint="cs"/>
            <w:noProof/>
            <w:webHidden/>
            <w:sz w:val="24"/>
            <w:szCs w:val="24"/>
          </w:rPr>
          <w:instrText>Toc234772243 \h</w:instrText>
        </w:r>
        <w:r w:rsidRPr="00951AFD">
          <w:rPr>
            <w:rFonts w:ascii="Traditional Arabic" w:hAnsi="Traditional Arabic" w:cs="Traditional Arabic" w:hint="cs"/>
            <w:noProof/>
            <w:webHidden/>
            <w:sz w:val="24"/>
            <w:szCs w:val="24"/>
            <w:rtl/>
          </w:rPr>
          <w:instrText xml:space="preserve"> </w:instrText>
        </w:r>
        <w:r w:rsidRPr="00951AFD">
          <w:rPr>
            <w:rFonts w:ascii="Traditional Arabic" w:hAnsi="Traditional Arabic" w:cs="Traditional Arabic" w:hint="cs"/>
            <w:noProof/>
            <w:webHidden/>
            <w:sz w:val="24"/>
            <w:szCs w:val="24"/>
            <w:rtl/>
          </w:rPr>
        </w:r>
        <w:r w:rsidRPr="00951AFD">
          <w:rPr>
            <w:rFonts w:ascii="Traditional Arabic" w:hAnsi="Traditional Arabic" w:cs="Traditional Arabic" w:hint="cs"/>
            <w:noProof/>
            <w:webHidden/>
            <w:sz w:val="24"/>
            <w:szCs w:val="24"/>
            <w:rtl/>
          </w:rPr>
          <w:fldChar w:fldCharType="separate"/>
        </w:r>
        <w:r w:rsidRPr="00951AFD">
          <w:rPr>
            <w:rFonts w:ascii="Traditional Arabic" w:hAnsi="Traditional Arabic" w:cs="Traditional Arabic" w:hint="cs"/>
            <w:noProof/>
            <w:webHidden/>
            <w:sz w:val="24"/>
            <w:szCs w:val="24"/>
            <w:rtl/>
          </w:rPr>
          <w:t>122</w:t>
        </w:r>
        <w:r w:rsidRPr="00951AFD">
          <w:rPr>
            <w:rFonts w:ascii="Traditional Arabic" w:hAnsi="Traditional Arabic" w:cs="Traditional Arabic" w:hint="cs"/>
            <w:noProof/>
            <w:webHidden/>
            <w:sz w:val="24"/>
            <w:szCs w:val="24"/>
            <w:rtl/>
          </w:rPr>
          <w:fldChar w:fldCharType="end"/>
        </w:r>
      </w:hyperlink>
    </w:p>
    <w:p w14:paraId="7985EB46" w14:textId="77777777" w:rsidR="00951AFD" w:rsidRPr="00951AFD" w:rsidRDefault="00951AFD" w:rsidP="00951AFD">
      <w:pPr>
        <w:rPr>
          <w:rtl/>
        </w:rPr>
      </w:pPr>
    </w:p>
    <w:p w14:paraId="382FEE7F" w14:textId="77777777" w:rsidR="00AF5C75" w:rsidRPr="00AF5C75" w:rsidRDefault="00AF5C75" w:rsidP="00AF5C75">
      <w:pPr>
        <w:rPr>
          <w:rtl/>
          <w:lang w:bidi="ar-JO"/>
        </w:rPr>
      </w:pPr>
    </w:p>
    <w:p w14:paraId="5A194B33" w14:textId="77777777" w:rsidR="00D44E6B" w:rsidRDefault="00D44E6B" w:rsidP="00D44E6B">
      <w:pPr>
        <w:bidi/>
        <w:spacing w:after="0" w:line="360" w:lineRule="auto"/>
        <w:jc w:val="both"/>
        <w:rPr>
          <w:rFonts w:ascii="Traditional Arabic" w:hAnsi="Traditional Arabic" w:cs="Traditional Arabic"/>
          <w:b/>
          <w:bCs/>
          <w:sz w:val="32"/>
          <w:szCs w:val="32"/>
        </w:rPr>
      </w:pPr>
    </w:p>
    <w:p w14:paraId="51AA769C" w14:textId="77777777" w:rsidR="0024704F" w:rsidRDefault="0024704F" w:rsidP="0024704F">
      <w:pPr>
        <w:bidi/>
        <w:spacing w:after="0" w:line="360" w:lineRule="auto"/>
        <w:jc w:val="both"/>
        <w:rPr>
          <w:rFonts w:ascii="Traditional Arabic" w:hAnsi="Traditional Arabic" w:cs="Traditional Arabic"/>
          <w:b/>
          <w:bCs/>
          <w:sz w:val="32"/>
          <w:szCs w:val="32"/>
        </w:rPr>
      </w:pPr>
    </w:p>
    <w:p w14:paraId="595BB0F3" w14:textId="77777777" w:rsidR="0024704F" w:rsidRDefault="0024704F" w:rsidP="0024704F">
      <w:pPr>
        <w:bidi/>
        <w:spacing w:after="0" w:line="360" w:lineRule="auto"/>
        <w:jc w:val="both"/>
        <w:rPr>
          <w:rFonts w:ascii="Traditional Arabic" w:hAnsi="Traditional Arabic" w:cs="Traditional Arabic"/>
          <w:b/>
          <w:bCs/>
          <w:sz w:val="32"/>
          <w:szCs w:val="32"/>
        </w:rPr>
      </w:pPr>
    </w:p>
    <w:p w14:paraId="7A18453C" w14:textId="77777777" w:rsidR="0024704F" w:rsidRDefault="0024704F" w:rsidP="0024704F">
      <w:pPr>
        <w:bidi/>
        <w:spacing w:after="0" w:line="360" w:lineRule="auto"/>
        <w:jc w:val="both"/>
        <w:rPr>
          <w:rFonts w:ascii="Traditional Arabic" w:hAnsi="Traditional Arabic" w:cs="Traditional Arabic"/>
          <w:b/>
          <w:bCs/>
          <w:sz w:val="32"/>
          <w:szCs w:val="32"/>
        </w:rPr>
      </w:pPr>
    </w:p>
    <w:p w14:paraId="76DA5A78" w14:textId="77777777" w:rsidR="0024704F" w:rsidRDefault="0024704F" w:rsidP="0024704F">
      <w:pPr>
        <w:bidi/>
        <w:spacing w:after="0" w:line="360" w:lineRule="auto"/>
        <w:jc w:val="both"/>
        <w:rPr>
          <w:rFonts w:ascii="Traditional Arabic" w:hAnsi="Traditional Arabic" w:cs="Traditional Arabic"/>
          <w:b/>
          <w:bCs/>
          <w:sz w:val="32"/>
          <w:szCs w:val="32"/>
        </w:rPr>
      </w:pPr>
    </w:p>
    <w:p w14:paraId="3BD04E94" w14:textId="77777777" w:rsidR="0024704F" w:rsidRDefault="0024704F" w:rsidP="0024704F">
      <w:pPr>
        <w:bidi/>
        <w:spacing w:after="0" w:line="360" w:lineRule="auto"/>
        <w:jc w:val="both"/>
        <w:rPr>
          <w:rFonts w:ascii="Traditional Arabic" w:hAnsi="Traditional Arabic" w:cs="Traditional Arabic"/>
          <w:b/>
          <w:bCs/>
          <w:sz w:val="32"/>
          <w:szCs w:val="32"/>
          <w:rtl/>
        </w:rPr>
      </w:pPr>
    </w:p>
    <w:p w14:paraId="5EC2EB0E" w14:textId="77777777" w:rsidR="00D44E6B" w:rsidRDefault="00D44E6B" w:rsidP="00D44E6B">
      <w:pPr>
        <w:bidi/>
        <w:spacing w:after="0" w:line="360" w:lineRule="auto"/>
        <w:jc w:val="both"/>
        <w:rPr>
          <w:rFonts w:ascii="Traditional Arabic" w:hAnsi="Traditional Arabic" w:cs="Traditional Arabic"/>
          <w:b/>
          <w:bCs/>
          <w:sz w:val="32"/>
          <w:szCs w:val="32"/>
          <w:rtl/>
        </w:rPr>
      </w:pPr>
    </w:p>
    <w:p w14:paraId="580573C7"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3D90DDA1" w14:textId="77777777" w:rsidR="00856271" w:rsidRDefault="00856271" w:rsidP="00D76179">
      <w:pPr>
        <w:bidi/>
        <w:spacing w:after="0" w:line="360" w:lineRule="auto"/>
        <w:jc w:val="center"/>
        <w:rPr>
          <w:rFonts w:ascii="Traditional Arabic" w:eastAsia="Times New Roman" w:hAnsi="Traditional Arabic" w:cs="Traditional Arabic"/>
          <w:b/>
          <w:bCs/>
          <w:sz w:val="24"/>
          <w:szCs w:val="24"/>
          <w:rtl/>
        </w:rPr>
      </w:pPr>
    </w:p>
    <w:p w14:paraId="1ECD5EBF"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0C2C7A83"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2C5BD501"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68A753DF"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7B3C8A89"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87EA21A"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4682552E"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E13A75A"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580135FB" w14:textId="77777777" w:rsid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0245EE2D" w14:textId="77777777" w:rsidR="00856271" w:rsidRPr="00856271" w:rsidRDefault="00856271" w:rsidP="00856271">
      <w:pPr>
        <w:bidi/>
        <w:spacing w:after="0" w:line="360" w:lineRule="auto"/>
        <w:jc w:val="center"/>
        <w:rPr>
          <w:rFonts w:ascii="Traditional Arabic" w:eastAsia="Times New Roman" w:hAnsi="Traditional Arabic" w:cs="Traditional Arabic"/>
          <w:b/>
          <w:bCs/>
          <w:sz w:val="24"/>
          <w:szCs w:val="24"/>
          <w:rtl/>
        </w:rPr>
      </w:pPr>
    </w:p>
    <w:p w14:paraId="261E91F7" w14:textId="4FCED82A" w:rsidR="00D76179" w:rsidRPr="00856271" w:rsidRDefault="00F3133E" w:rsidP="00856271">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الفصل</w:t>
      </w:r>
      <w:r w:rsidRPr="00856271">
        <w:rPr>
          <w:rFonts w:ascii="Traditional Arabic" w:eastAsia="Times New Roman" w:hAnsi="Traditional Arabic" w:cs="Traditional Arabic"/>
          <w:b/>
          <w:bCs/>
          <w:sz w:val="24"/>
          <w:szCs w:val="24"/>
          <w:rtl/>
        </w:rPr>
        <w:t xml:space="preserve"> </w:t>
      </w:r>
      <w:r w:rsidRPr="00856271">
        <w:rPr>
          <w:rFonts w:ascii="Traditional Arabic" w:eastAsia="Times New Roman" w:hAnsi="Traditional Arabic" w:cs="Traditional Arabic" w:hint="cs"/>
          <w:b/>
          <w:bCs/>
          <w:sz w:val="24"/>
          <w:szCs w:val="24"/>
          <w:rtl/>
        </w:rPr>
        <w:t xml:space="preserve">الأول: </w:t>
      </w:r>
    </w:p>
    <w:p w14:paraId="6DA9CCDD" w14:textId="6F8A424E" w:rsidR="00F3133E" w:rsidRPr="00856271" w:rsidRDefault="0014715F" w:rsidP="00D76179">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Default="00D76179" w:rsidP="006F10C9">
      <w:pPr>
        <w:bidi/>
        <w:spacing w:after="0" w:line="360" w:lineRule="auto"/>
        <w:rPr>
          <w:rFonts w:ascii="Traditional Arabic" w:hAnsi="Traditional Arabic" w:cs="Traditional Arabic"/>
          <w:b/>
          <w:bCs/>
          <w:sz w:val="36"/>
          <w:szCs w:val="36"/>
        </w:rPr>
      </w:pPr>
    </w:p>
    <w:p w14:paraId="5C050300" w14:textId="77777777" w:rsidR="002231B6" w:rsidRDefault="002231B6" w:rsidP="002231B6">
      <w:pPr>
        <w:bidi/>
        <w:spacing w:after="0" w:line="360" w:lineRule="auto"/>
        <w:rPr>
          <w:rFonts w:ascii="Traditional Arabic" w:hAnsi="Traditional Arabic" w:cs="Traditional Arabic"/>
          <w:b/>
          <w:bCs/>
          <w:sz w:val="36"/>
          <w:szCs w:val="36"/>
        </w:rPr>
      </w:pPr>
    </w:p>
    <w:p w14:paraId="796B1774" w14:textId="77777777" w:rsidR="00C17052" w:rsidRDefault="00C17052" w:rsidP="00C17052">
      <w:pPr>
        <w:bidi/>
        <w:spacing w:after="0" w:line="360" w:lineRule="auto"/>
        <w:rPr>
          <w:rFonts w:ascii="Traditional Arabic" w:hAnsi="Traditional Arabic" w:cs="Traditional Arabic"/>
          <w:b/>
          <w:bCs/>
          <w:sz w:val="36"/>
          <w:szCs w:val="36"/>
          <w:rtl/>
        </w:rPr>
      </w:pPr>
    </w:p>
    <w:p w14:paraId="5A9B6ECF" w14:textId="77777777" w:rsidR="009322AD" w:rsidRPr="000B766B" w:rsidRDefault="009322AD" w:rsidP="009322AD">
      <w:pPr>
        <w:bidi/>
        <w:spacing w:after="0" w:line="360" w:lineRule="auto"/>
        <w:rPr>
          <w:rFonts w:ascii="Traditional Arabic" w:hAnsi="Traditional Arabic" w:cs="Traditional Arabic"/>
          <w:b/>
          <w:bCs/>
          <w:sz w:val="36"/>
          <w:szCs w:val="36"/>
          <w:rtl/>
        </w:rPr>
      </w:pPr>
    </w:p>
    <w:p w14:paraId="2F62F78D" w14:textId="7F5066CC" w:rsidR="005F1DE2" w:rsidRPr="002231B6" w:rsidRDefault="00514BB8" w:rsidP="00C17052">
      <w:pPr>
        <w:bidi/>
        <w:spacing w:after="0" w:line="480" w:lineRule="auto"/>
        <w:rPr>
          <w:rFonts w:ascii="Traditional Arabic" w:hAnsi="Traditional Arabic" w:cs="Traditional Arabic"/>
          <w:b/>
          <w:bCs/>
          <w:sz w:val="24"/>
          <w:szCs w:val="24"/>
        </w:rPr>
      </w:pPr>
      <w:r w:rsidRPr="002231B6">
        <w:rPr>
          <w:rFonts w:ascii="Traditional Arabic" w:hAnsi="Traditional Arabic" w:cs="Traditional Arabic"/>
          <w:b/>
          <w:bCs/>
          <w:sz w:val="24"/>
          <w:szCs w:val="24"/>
        </w:rPr>
        <w:t>1/1</w:t>
      </w:r>
      <w:r w:rsidR="00414F7F">
        <w:rPr>
          <w:rFonts w:ascii="Traditional Arabic" w:hAnsi="Traditional Arabic" w:cs="Traditional Arabic"/>
          <w:b/>
          <w:bCs/>
          <w:sz w:val="24"/>
          <w:szCs w:val="24"/>
        </w:rPr>
        <w:t xml:space="preserve">    </w:t>
      </w:r>
      <w:r w:rsidR="006B1AF9" w:rsidRPr="002231B6">
        <w:rPr>
          <w:rFonts w:ascii="Traditional Arabic" w:hAnsi="Traditional Arabic" w:cs="Traditional Arabic" w:hint="cs"/>
          <w:b/>
          <w:bCs/>
          <w:sz w:val="24"/>
          <w:szCs w:val="24"/>
          <w:rtl/>
        </w:rPr>
        <w:t>تمهيد:</w:t>
      </w:r>
    </w:p>
    <w:p w14:paraId="57D4B9A8" w14:textId="6FD6404E" w:rsidR="00514BB8" w:rsidRPr="00414F7F" w:rsidRDefault="005F1DE2" w:rsidP="00595138">
      <w:pPr>
        <w:bidi/>
        <w:spacing w:after="0" w:line="360" w:lineRule="auto"/>
        <w:jc w:val="lowKashida"/>
        <w:rPr>
          <w:rFonts w:ascii="Traditional Arabic" w:hAnsi="Traditional Arabic" w:cs="Traditional Arabic"/>
          <w:sz w:val="24"/>
          <w:szCs w:val="24"/>
        </w:rPr>
      </w:pPr>
      <w:r w:rsidRPr="00414F7F">
        <w:rPr>
          <w:rFonts w:ascii="Traditional Arabic" w:hAnsi="Traditional Arabic" w:cs="Traditional Arabic"/>
          <w:sz w:val="24"/>
          <w:szCs w:val="24"/>
          <w:rtl/>
        </w:rPr>
        <w:t xml:space="preserve">أصبح الفكر الاستراتيجي من الضرورات الأساسية لنجاح </w:t>
      </w:r>
      <w:r w:rsidRPr="00414F7F">
        <w:rPr>
          <w:rFonts w:ascii="Traditional Arabic" w:hAnsi="Traditional Arabic" w:cs="Traditional Arabic" w:hint="cs"/>
          <w:sz w:val="24"/>
          <w:szCs w:val="24"/>
          <w:rtl/>
        </w:rPr>
        <w:t>الادارات</w:t>
      </w:r>
      <w:r w:rsidRPr="00414F7F">
        <w:rPr>
          <w:rFonts w:ascii="Traditional Arabic" w:hAnsi="Traditional Arabic" w:cs="Traditional Arabic"/>
          <w:sz w:val="24"/>
          <w:szCs w:val="24"/>
          <w:rtl/>
        </w:rPr>
        <w:t xml:space="preserve"> على اختلاف أحجامها وتخصصاتها، وتعد</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 xml:space="preserve">العمليات أنشطة أساسية تقوم </w:t>
      </w:r>
      <w:r w:rsidRPr="00414F7F">
        <w:rPr>
          <w:rFonts w:ascii="Traditional Arabic" w:hAnsi="Traditional Arabic" w:cs="Traditional Arabic" w:hint="cs"/>
          <w:sz w:val="24"/>
          <w:szCs w:val="24"/>
          <w:rtl/>
        </w:rPr>
        <w:t>الشركات</w:t>
      </w:r>
      <w:r w:rsidRPr="00414F7F">
        <w:rPr>
          <w:rFonts w:ascii="Traditional Arabic" w:hAnsi="Traditional Arabic" w:cs="Traditional Arabic"/>
          <w:sz w:val="24"/>
          <w:szCs w:val="24"/>
          <w:rtl/>
        </w:rPr>
        <w:t xml:space="preserve"> بها لبلوغ غاياتها وانتشرت مفاهيم العمليات في كل أنواع الصناعات حيث سعى</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قادة التجارة للحصول على استراتيجيات وأدوات جديدة للإدارة لمعالجة نمو الشركات وسط عالم تنافسي سريع التغيير، مما</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أدى إلى ظهور مفهوم إدارة المشروعات منذ عقود</w:t>
      </w:r>
      <w:r w:rsidR="003F3302" w:rsidRPr="00414F7F">
        <w:rPr>
          <w:rFonts w:ascii="Traditional Arabic" w:hAnsi="Traditional Arabic" w:cs="Traditional Arabic" w:hint="cs"/>
          <w:sz w:val="24"/>
          <w:szCs w:val="24"/>
          <w:rtl/>
        </w:rPr>
        <w:t xml:space="preserve"> قريبة</w:t>
      </w:r>
      <w:r w:rsidRPr="00414F7F">
        <w:rPr>
          <w:rFonts w:ascii="Traditional Arabic" w:hAnsi="Traditional Arabic" w:cs="Traditional Arabic"/>
          <w:sz w:val="24"/>
          <w:szCs w:val="24"/>
          <w:rtl/>
        </w:rPr>
        <w:t>، حيث بدأت المؤسسات التجارية في أوائل الستينيات تدرك</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 xml:space="preserve">فائدة تنظيم العمل في </w:t>
      </w:r>
      <w:r w:rsidRPr="00414F7F">
        <w:rPr>
          <w:rFonts w:ascii="Traditional Arabic" w:hAnsi="Traditional Arabic" w:cs="Traditional Arabic" w:hint="cs"/>
          <w:sz w:val="24"/>
          <w:szCs w:val="24"/>
          <w:rtl/>
        </w:rPr>
        <w:t>المشروعات</w:t>
      </w:r>
      <w:r w:rsidRPr="00414F7F">
        <w:rPr>
          <w:rFonts w:ascii="Traditional Arabic" w:hAnsi="Traditional Arabic" w:cs="Traditional Arabic"/>
          <w:sz w:val="24"/>
          <w:szCs w:val="24"/>
        </w:rPr>
        <w:t>.</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w:t>
      </w:r>
      <w:r w:rsidRPr="00414F7F">
        <w:rPr>
          <w:rFonts w:ascii="Traditional Arabic" w:hAnsi="Traditional Arabic" w:cs="Traditional Arabic" w:hint="cs"/>
          <w:sz w:val="24"/>
          <w:szCs w:val="24"/>
          <w:rtl/>
        </w:rPr>
        <w:t>زهية ،2023</w:t>
      </w:r>
      <w:r w:rsidR="002503EA" w:rsidRPr="00414F7F">
        <w:rPr>
          <w:rFonts w:ascii="Traditional Arabic" w:hAnsi="Traditional Arabic" w:cs="Traditional Arabic" w:hint="cs"/>
          <w:sz w:val="24"/>
          <w:szCs w:val="24"/>
          <w:rtl/>
        </w:rPr>
        <w:t>). ف</w:t>
      </w:r>
      <w:r w:rsidR="002503EA" w:rsidRPr="00414F7F">
        <w:rPr>
          <w:rFonts w:ascii="Traditional Arabic" w:hAnsi="Traditional Arabic" w:cs="Traditional Arabic" w:hint="eastAsia"/>
          <w:sz w:val="24"/>
          <w:szCs w:val="24"/>
          <w:rtl/>
        </w:rPr>
        <w:t>ي</w:t>
      </w:r>
      <w:r w:rsidRPr="00414F7F">
        <w:rPr>
          <w:rFonts w:ascii="Traditional Arabic" w:hAnsi="Traditional Arabic" w:cs="Traditional Arabic" w:hint="cs"/>
          <w:sz w:val="24"/>
          <w:szCs w:val="24"/>
          <w:rtl/>
        </w:rPr>
        <w:t xml:space="preserve"> </w:t>
      </w:r>
      <w:r w:rsidRPr="00414F7F">
        <w:rPr>
          <w:rFonts w:ascii="Traditional Arabic" w:hAnsi="Traditional Arabic" w:cs="Traditional Arabic"/>
          <w:sz w:val="24"/>
          <w:szCs w:val="24"/>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414F7F">
        <w:rPr>
          <w:rFonts w:ascii="Traditional Arabic" w:hAnsi="Traditional Arabic" w:cs="Traditional Arabic" w:hint="cs"/>
          <w:sz w:val="24"/>
          <w:szCs w:val="24"/>
          <w:rtl/>
        </w:rPr>
        <w:t>المستدام. وتعتبر</w:t>
      </w:r>
      <w:r w:rsidRPr="00414F7F">
        <w:rPr>
          <w:rFonts w:ascii="Traditional Arabic" w:hAnsi="Traditional Arabic" w:cs="Traditional Arabic"/>
          <w:sz w:val="24"/>
          <w:szCs w:val="24"/>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414F7F">
        <w:rPr>
          <w:rFonts w:ascii="Traditional Arabic" w:hAnsi="Traditional Arabic" w:cs="Traditional Arabic" w:hint="cs"/>
          <w:sz w:val="24"/>
          <w:szCs w:val="24"/>
          <w:rtl/>
        </w:rPr>
        <w:t>للدول</w:t>
      </w:r>
      <w:r w:rsidRPr="00414F7F">
        <w:rPr>
          <w:rFonts w:ascii="Traditional Arabic" w:hAnsi="Traditional Arabic" w:cs="Traditional Arabic"/>
          <w:sz w:val="24"/>
          <w:szCs w:val="24"/>
        </w:rPr>
        <w:t>.</w:t>
      </w:r>
      <w:r w:rsidRPr="00414F7F">
        <w:rPr>
          <w:rFonts w:ascii="Traditional Arabic" w:hAnsi="Traditional Arabic" w:cs="Traditional Arabic" w:hint="cs"/>
          <w:sz w:val="24"/>
          <w:szCs w:val="24"/>
          <w:rtl/>
        </w:rPr>
        <w:t xml:space="preserve"> حي</w:t>
      </w:r>
      <w:r w:rsidRPr="00414F7F">
        <w:rPr>
          <w:rFonts w:ascii="Traditional Arabic" w:hAnsi="Traditional Arabic" w:cs="Traditional Arabic" w:hint="eastAsia"/>
          <w:sz w:val="24"/>
          <w:szCs w:val="24"/>
          <w:rtl/>
        </w:rPr>
        <w:t>ث</w:t>
      </w:r>
      <w:r w:rsidRPr="00414F7F">
        <w:rPr>
          <w:rFonts w:ascii="Traditional Arabic" w:hAnsi="Traditional Arabic" w:cs="Traditional Arabic" w:hint="cs"/>
          <w:sz w:val="24"/>
          <w:szCs w:val="24"/>
          <w:rtl/>
        </w:rPr>
        <w:t xml:space="preserve"> </w:t>
      </w:r>
      <w:r w:rsidRPr="00414F7F">
        <w:rPr>
          <w:rFonts w:ascii="Traditional Arabic" w:eastAsia="Times New Roman" w:hAnsi="Traditional Arabic" w:cs="Traditional Arabic"/>
          <w:sz w:val="24"/>
          <w:szCs w:val="24"/>
          <w:rtl/>
        </w:rPr>
        <w:t>تلعب الصناعة دورًا محوريًا في تنمية الاقتصاد الوطني وتحقيق النمو المستدام.</w:t>
      </w:r>
      <w:r w:rsidRPr="00414F7F">
        <w:rPr>
          <w:rFonts w:ascii="Traditional Arabic" w:hAnsi="Traditional Arabic" w:cs="Traditional Arabic" w:hint="cs"/>
          <w:sz w:val="24"/>
          <w:szCs w:val="24"/>
          <w:rtl/>
        </w:rPr>
        <w:t xml:space="preserve"> وتعتبر </w:t>
      </w:r>
      <w:r w:rsidRPr="00414F7F">
        <w:rPr>
          <w:rFonts w:ascii="Traditional Arabic" w:eastAsia="Times New Roman" w:hAnsi="Traditional Arabic" w:cs="Traditional Arabic"/>
          <w:sz w:val="24"/>
          <w:szCs w:val="24"/>
          <w:rtl/>
        </w:rPr>
        <w:t>الصناعة</w:t>
      </w:r>
      <w:r w:rsidRPr="00414F7F">
        <w:rPr>
          <w:rFonts w:ascii="Traditional Arabic" w:hAnsi="Traditional Arabic" w:cs="Traditional Arabic" w:hint="cs"/>
          <w:sz w:val="24"/>
          <w:szCs w:val="24"/>
          <w:rtl/>
        </w:rPr>
        <w:t xml:space="preserve"> أحد اهم الركائز الاقتصادية للدول وتتبلور أهميتها ودورها الفعال</w:t>
      </w:r>
      <w:r w:rsidR="002503EA" w:rsidRPr="00414F7F">
        <w:rPr>
          <w:rFonts w:ascii="Traditional Arabic" w:hAnsi="Traditional Arabic" w:cs="Traditional Arabic" w:hint="cs"/>
          <w:sz w:val="24"/>
          <w:szCs w:val="24"/>
          <w:rtl/>
        </w:rPr>
        <w:t xml:space="preserve"> من </w:t>
      </w:r>
      <w:r w:rsidRPr="00414F7F">
        <w:rPr>
          <w:rFonts w:ascii="Traditional Arabic" w:hAnsi="Traditional Arabic" w:cs="Traditional Arabic" w:hint="cs"/>
          <w:sz w:val="24"/>
          <w:szCs w:val="24"/>
          <w:rtl/>
        </w:rPr>
        <w:t xml:space="preserve">عدة </w:t>
      </w:r>
      <w:r w:rsidR="002503EA" w:rsidRPr="00414F7F">
        <w:rPr>
          <w:rFonts w:ascii="Traditional Arabic" w:hAnsi="Traditional Arabic" w:cs="Traditional Arabic" w:hint="cs"/>
          <w:sz w:val="24"/>
          <w:szCs w:val="24"/>
          <w:rtl/>
        </w:rPr>
        <w:t>جوانب:</w:t>
      </w:r>
      <w:r w:rsidRPr="00414F7F">
        <w:rPr>
          <w:rFonts w:ascii="Traditional Arabic" w:hAnsi="Traditional Arabic" w:cs="Traditional Arabic" w:hint="cs"/>
          <w:sz w:val="24"/>
          <w:szCs w:val="24"/>
          <w:rtl/>
        </w:rPr>
        <w:t xml:space="preserve"> (على ،2007)</w:t>
      </w:r>
      <w:r w:rsidR="002503EA" w:rsidRPr="00414F7F">
        <w:rPr>
          <w:rFonts w:ascii="Traditional Arabic" w:hAnsi="Traditional Arabic" w:cs="Traditional Arabic" w:hint="cs"/>
          <w:sz w:val="24"/>
          <w:szCs w:val="24"/>
          <w:rtl/>
        </w:rPr>
        <w:t xml:space="preserve">. من الجانب الاقتصادي </w:t>
      </w:r>
      <w:r w:rsidRPr="00414F7F">
        <w:rPr>
          <w:rFonts w:ascii="Traditional Arabic" w:hAnsi="Traditional Arabic" w:cs="Traditional Arabic" w:hint="cs"/>
          <w:sz w:val="24"/>
          <w:szCs w:val="24"/>
          <w:rtl/>
        </w:rPr>
        <w:t xml:space="preserve">تعمل استراتيجيات إدارة العمليات على </w:t>
      </w:r>
      <w:r w:rsidRPr="00414F7F">
        <w:rPr>
          <w:rFonts w:ascii="Traditional Arabic" w:hAnsi="Traditional Arabic" w:cs="Traditional Arabic"/>
          <w:sz w:val="24"/>
          <w:szCs w:val="24"/>
          <w:rtl/>
        </w:rPr>
        <w:t>زيادة الناتج المحلي الإجمالي وتحقيق النمو الاقتصادي المستدام</w:t>
      </w:r>
      <w:r w:rsidRPr="00414F7F">
        <w:rPr>
          <w:rFonts w:ascii="Traditional Arabic" w:hAnsi="Traditional Arabic" w:cs="Traditional Arabic" w:hint="cs"/>
          <w:sz w:val="24"/>
          <w:szCs w:val="24"/>
          <w:rtl/>
        </w:rPr>
        <w:t>،</w:t>
      </w:r>
      <w:r w:rsidR="002503EA" w:rsidRPr="00414F7F">
        <w:rPr>
          <w:rFonts w:ascii="Traditional Arabic" w:hAnsi="Traditional Arabic" w:cs="Traditional Arabic" w:hint="cs"/>
          <w:sz w:val="24"/>
          <w:szCs w:val="24"/>
          <w:rtl/>
        </w:rPr>
        <w:t xml:space="preserve"> كما </w:t>
      </w:r>
      <w:r w:rsidRPr="00414F7F">
        <w:rPr>
          <w:rFonts w:ascii="Traditional Arabic" w:hAnsi="Traditional Arabic" w:cs="Traditional Arabic"/>
          <w:sz w:val="24"/>
          <w:szCs w:val="24"/>
          <w:rtl/>
        </w:rPr>
        <w:t xml:space="preserve">توفير فرص عمل للكثير من العاملين، مما يساهم في تقليل نسبة </w:t>
      </w:r>
      <w:r w:rsidRPr="00414F7F">
        <w:rPr>
          <w:rFonts w:ascii="Traditional Arabic" w:hAnsi="Traditional Arabic" w:cs="Traditional Arabic" w:hint="cs"/>
          <w:sz w:val="24"/>
          <w:szCs w:val="24"/>
          <w:rtl/>
        </w:rPr>
        <w:t>البطالة، وتحسين</w:t>
      </w:r>
      <w:r w:rsidRPr="00414F7F">
        <w:rPr>
          <w:rFonts w:ascii="Traditional Arabic" w:hAnsi="Traditional Arabic" w:cs="Traditional Arabic"/>
          <w:sz w:val="24"/>
          <w:szCs w:val="24"/>
          <w:rtl/>
        </w:rPr>
        <w:t xml:space="preserve"> جودة المنتجات وتوفيرها بأسعار منافسة</w:t>
      </w:r>
      <w:r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Pr="00414F7F">
        <w:rPr>
          <w:rFonts w:ascii="Traditional Arabic" w:hAnsi="Traditional Arabic" w:cs="Traditional Arabic"/>
          <w:sz w:val="24"/>
          <w:szCs w:val="24"/>
          <w:rtl/>
        </w:rPr>
        <w:t>زيادة الإيرادات الحكومية من</w:t>
      </w:r>
      <w:r w:rsidR="002503EA" w:rsidRPr="00414F7F">
        <w:rPr>
          <w:rFonts w:ascii="Traditional Arabic" w:hAnsi="Traditional Arabic" w:cs="Traditional Arabic" w:hint="cs"/>
          <w:sz w:val="24"/>
          <w:szCs w:val="24"/>
          <w:rtl/>
        </w:rPr>
        <w:t xml:space="preserve"> خلال زيادة الناتج المحلي والتي تلعب </w:t>
      </w:r>
      <w:r w:rsidRPr="00414F7F">
        <w:rPr>
          <w:rFonts w:ascii="Traditional Arabic" w:hAnsi="Traditional Arabic" w:cs="Traditional Arabic"/>
          <w:sz w:val="24"/>
          <w:szCs w:val="24"/>
          <w:rtl/>
        </w:rPr>
        <w:t>الشركات الصناعية</w:t>
      </w:r>
      <w:r w:rsidR="002503EA" w:rsidRPr="00414F7F">
        <w:rPr>
          <w:rFonts w:ascii="Traditional Arabic" w:hAnsi="Traditional Arabic" w:cs="Traditional Arabic" w:hint="cs"/>
          <w:sz w:val="24"/>
          <w:szCs w:val="24"/>
          <w:rtl/>
        </w:rPr>
        <w:t xml:space="preserve"> دورا فعالا في تحقيق الاكتفاء الذاتي </w:t>
      </w:r>
      <w:r w:rsidRPr="00414F7F">
        <w:rPr>
          <w:rFonts w:ascii="Traditional Arabic" w:hAnsi="Traditional Arabic" w:cs="Traditional Arabic" w:hint="cs"/>
          <w:sz w:val="24"/>
          <w:szCs w:val="24"/>
          <w:rtl/>
        </w:rPr>
        <w:t>، و</w:t>
      </w:r>
      <w:r w:rsidRPr="00414F7F">
        <w:rPr>
          <w:rFonts w:ascii="Traditional Arabic" w:hAnsi="Traditional Arabic" w:cs="Traditional Arabic"/>
          <w:sz w:val="24"/>
          <w:szCs w:val="24"/>
          <w:rtl/>
        </w:rPr>
        <w:t>تنمية الصادرات وتحسين الميزان التجاري للدولة</w:t>
      </w:r>
      <w:r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كما العمل على رفع معدل دخل الفرد</w:t>
      </w:r>
      <w:r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Pr="00414F7F">
        <w:rPr>
          <w:rFonts w:ascii="Traditional Arabic" w:hAnsi="Traditional Arabic" w:cs="Traditional Arabic"/>
          <w:sz w:val="24"/>
          <w:szCs w:val="24"/>
          <w:rtl/>
        </w:rPr>
        <w:t>تعزيز الابتكار وتطوير التكنولوجيا في مجالات الإنتاج المختلفة</w:t>
      </w:r>
      <w:r w:rsidRPr="00414F7F">
        <w:rPr>
          <w:rFonts w:ascii="Traditional Arabic" w:hAnsi="Traditional Arabic" w:cs="Traditional Arabic" w:hint="cs"/>
          <w:sz w:val="24"/>
          <w:szCs w:val="24"/>
          <w:rtl/>
        </w:rPr>
        <w:t>، و</w:t>
      </w:r>
      <w:r w:rsidRPr="00414F7F">
        <w:rPr>
          <w:rFonts w:ascii="Traditional Arabic" w:hAnsi="Traditional Arabic" w:cs="Traditional Arabic"/>
          <w:sz w:val="24"/>
          <w:szCs w:val="24"/>
          <w:rtl/>
        </w:rPr>
        <w:t>نقل التكنولوجيا الحديثة وتطبيقها في عمليات الإنتاج</w:t>
      </w:r>
      <w:r w:rsidRPr="00414F7F">
        <w:rPr>
          <w:rFonts w:ascii="Traditional Arabic" w:hAnsi="Traditional Arabic" w:cs="Traditional Arabic" w:hint="cs"/>
          <w:sz w:val="24"/>
          <w:szCs w:val="24"/>
          <w:rtl/>
        </w:rPr>
        <w:t>،  و</w:t>
      </w:r>
      <w:r w:rsidRPr="00414F7F">
        <w:rPr>
          <w:rFonts w:ascii="Traditional Arabic" w:hAnsi="Traditional Arabic" w:cs="Traditional Arabic"/>
          <w:sz w:val="24"/>
          <w:szCs w:val="24"/>
          <w:rtl/>
        </w:rPr>
        <w:t>توفير فرص عمل في مجالات البحث والتطوير والتصميم والهندس</w:t>
      </w:r>
      <w:r w:rsidR="002503EA" w:rsidRPr="00414F7F">
        <w:rPr>
          <w:rFonts w:ascii="Traditional Arabic" w:hAnsi="Traditional Arabic" w:cs="Traditional Arabic" w:hint="cs"/>
          <w:sz w:val="24"/>
          <w:szCs w:val="24"/>
          <w:rtl/>
        </w:rPr>
        <w:t xml:space="preserve">ة ( جبرين و الطراونة ، 2015). </w:t>
      </w:r>
    </w:p>
    <w:p w14:paraId="7A42F5AE" w14:textId="77777777" w:rsidR="00EF1AD2" w:rsidRPr="00414F7F" w:rsidRDefault="00D76179" w:rsidP="00EF1AD2">
      <w:pPr>
        <w:bidi/>
        <w:spacing w:after="0" w:line="360" w:lineRule="auto"/>
        <w:jc w:val="lowKashida"/>
        <w:rPr>
          <w:rFonts w:ascii="Traditional Arabic" w:hAnsi="Traditional Arabic" w:cs="Traditional Arabic"/>
          <w:sz w:val="24"/>
          <w:szCs w:val="24"/>
          <w:rtl/>
        </w:rPr>
      </w:pPr>
      <w:r w:rsidRPr="00414F7F">
        <w:rPr>
          <w:rFonts w:ascii="Traditional Arabic" w:hAnsi="Traditional Arabic" w:cs="Traditional Arabic"/>
          <w:noProof/>
          <w:sz w:val="24"/>
          <w:szCs w:val="24"/>
          <w:rtl/>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1">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5F8F429B" w14:textId="77777777" w:rsidR="00595138" w:rsidRDefault="00EF1AD2" w:rsidP="00595138">
      <w:pPr>
        <w:bidi/>
        <w:spacing w:after="0" w:line="360" w:lineRule="auto"/>
        <w:jc w:val="center"/>
        <w:rPr>
          <w:rFonts w:ascii="Traditional Arabic" w:hAnsi="Traditional Arabic" w:cs="Traditional Arabic"/>
          <w:b/>
          <w:bCs/>
          <w:sz w:val="24"/>
          <w:szCs w:val="24"/>
          <w:rtl/>
        </w:rPr>
      </w:pPr>
      <w:r w:rsidRPr="00414F7F">
        <w:rPr>
          <w:rFonts w:ascii="Traditional Arabic" w:hAnsi="Traditional Arabic" w:cs="Traditional Arabic" w:hint="cs"/>
          <w:b/>
          <w:bCs/>
          <w:sz w:val="24"/>
          <w:szCs w:val="24"/>
          <w:rtl/>
        </w:rPr>
        <w:t xml:space="preserve">شكل رقم (1) </w:t>
      </w:r>
      <w:r w:rsidRPr="00414F7F">
        <w:rPr>
          <w:rFonts w:ascii="Traditional Arabic" w:hAnsi="Traditional Arabic" w:cs="Traditional Arabic"/>
          <w:b/>
          <w:bCs/>
          <w:sz w:val="24"/>
          <w:szCs w:val="24"/>
          <w:rtl/>
        </w:rPr>
        <w:t xml:space="preserve">بيان قيمة الناتج المحلي الإجمالي لقطاع الصناعات التحويلية في المملكة </w:t>
      </w:r>
      <w:r w:rsidRPr="00414F7F">
        <w:rPr>
          <w:rFonts w:ascii="Traditional Arabic" w:hAnsi="Traditional Arabic" w:cs="Traditional Arabic" w:hint="cs"/>
          <w:b/>
          <w:bCs/>
          <w:sz w:val="24"/>
          <w:szCs w:val="24"/>
          <w:rtl/>
        </w:rPr>
        <w:t>العربية لسعودية</w:t>
      </w:r>
      <w:r w:rsidRPr="00414F7F">
        <w:rPr>
          <w:rFonts w:ascii="Traditional Arabic" w:hAnsi="Traditional Arabic" w:cs="Traditional Arabic"/>
          <w:b/>
          <w:bCs/>
          <w:sz w:val="24"/>
          <w:szCs w:val="24"/>
          <w:rtl/>
        </w:rPr>
        <w:t xml:space="preserve"> بوحدة مليون ريال سعودي</w:t>
      </w:r>
      <w:r w:rsidRPr="00414F7F">
        <w:rPr>
          <w:rFonts w:ascii="Traditional Arabic" w:hAnsi="Traditional Arabic" w:cs="Traditional Arabic" w:hint="cs"/>
          <w:sz w:val="24"/>
          <w:szCs w:val="24"/>
          <w:rtl/>
        </w:rPr>
        <w:t xml:space="preserve"> </w:t>
      </w:r>
      <w:r w:rsidR="00D76179" w:rsidRPr="00414F7F">
        <w:rPr>
          <w:rFonts w:ascii="Traditional Arabic" w:hAnsi="Traditional Arabic" w:cs="Traditional Arabic" w:hint="cs"/>
          <w:b/>
          <w:bCs/>
          <w:sz w:val="24"/>
          <w:szCs w:val="24"/>
          <w:rtl/>
        </w:rPr>
        <w:t>(</w:t>
      </w:r>
      <w:r w:rsidR="00D76179" w:rsidRPr="00414F7F">
        <w:rPr>
          <w:rFonts w:ascii="Traditional Arabic" w:hAnsi="Traditional Arabic" w:cs="Traditional Arabic"/>
          <w:b/>
          <w:bCs/>
          <w:sz w:val="24"/>
          <w:szCs w:val="24"/>
          <w:rtl/>
        </w:rPr>
        <w:t>الهيئة العامة للإحصاء</w:t>
      </w:r>
      <w:r w:rsidR="00D76179" w:rsidRPr="00414F7F">
        <w:rPr>
          <w:rFonts w:ascii="Traditional Arabic" w:hAnsi="Traditional Arabic" w:cs="Traditional Arabic" w:hint="cs"/>
          <w:b/>
          <w:bCs/>
          <w:sz w:val="24"/>
          <w:szCs w:val="24"/>
          <w:rtl/>
        </w:rPr>
        <w:t>، 2022)</w:t>
      </w:r>
    </w:p>
    <w:p w14:paraId="5C79FD37" w14:textId="63406CF2" w:rsidR="00414F7F" w:rsidRDefault="002503EA" w:rsidP="009322AD">
      <w:pPr>
        <w:bidi/>
        <w:spacing w:after="0" w:line="360" w:lineRule="auto"/>
        <w:rPr>
          <w:rFonts w:ascii="Traditional Arabic" w:hAnsi="Traditional Arabic" w:cs="Traditional Arabic"/>
          <w:sz w:val="32"/>
          <w:szCs w:val="32"/>
          <w:rtl/>
        </w:rPr>
      </w:pPr>
      <w:r w:rsidRPr="00414F7F">
        <w:rPr>
          <w:rFonts w:ascii="Traditional Arabic" w:hAnsi="Traditional Arabic" w:cs="Traditional Arabic" w:hint="cs"/>
          <w:sz w:val="24"/>
          <w:szCs w:val="24"/>
          <w:rtl/>
        </w:rPr>
        <w:lastRenderedPageBreak/>
        <w:t xml:space="preserve">أما على صعيد التنمية الشاملة، </w:t>
      </w:r>
      <w:r w:rsidR="00E21244" w:rsidRPr="00414F7F">
        <w:rPr>
          <w:rFonts w:ascii="Traditional Arabic" w:hAnsi="Traditional Arabic" w:cs="Traditional Arabic" w:hint="cs"/>
          <w:sz w:val="24"/>
          <w:szCs w:val="24"/>
          <w:rtl/>
        </w:rPr>
        <w:t xml:space="preserve">تساهم </w:t>
      </w:r>
      <w:r w:rsidR="005F1DE2" w:rsidRPr="00414F7F">
        <w:rPr>
          <w:rFonts w:ascii="Traditional Arabic" w:hAnsi="Traditional Arabic" w:cs="Traditional Arabic" w:hint="cs"/>
          <w:sz w:val="24"/>
          <w:szCs w:val="24"/>
          <w:rtl/>
        </w:rPr>
        <w:t xml:space="preserve">إدارة العمليات في </w:t>
      </w:r>
      <w:r w:rsidR="005F1DE2" w:rsidRPr="00414F7F">
        <w:rPr>
          <w:rFonts w:ascii="Traditional Arabic" w:hAnsi="Traditional Arabic" w:cs="Traditional Arabic"/>
          <w:sz w:val="24"/>
          <w:szCs w:val="24"/>
          <w:rtl/>
        </w:rPr>
        <w:t>تحسين البنية التحتية للبلاد لتلبية احتياجات القطاع الصناعي</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المساهمة في تطوير نشاطات اقتصادية أخرى كالزراعة والتجارة</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 xml:space="preserve">استغلال الفائض من المنتجات الزراعية والحيوانية في </w:t>
      </w:r>
      <w:r w:rsidR="005F1DE2" w:rsidRPr="00414F7F">
        <w:rPr>
          <w:rFonts w:ascii="Traditional Arabic" w:hAnsi="Traditional Arabic" w:cs="Traditional Arabic" w:hint="cs"/>
          <w:sz w:val="24"/>
          <w:szCs w:val="24"/>
          <w:rtl/>
        </w:rPr>
        <w:t>الدولة، وزيادة</w:t>
      </w:r>
      <w:r w:rsidR="005F1DE2" w:rsidRPr="00414F7F">
        <w:rPr>
          <w:rFonts w:ascii="Traditional Arabic" w:hAnsi="Traditional Arabic" w:cs="Traditional Arabic"/>
          <w:sz w:val="24"/>
          <w:szCs w:val="24"/>
          <w:rtl/>
        </w:rPr>
        <w:t xml:space="preserve"> الرفاهية للإنسان من خلال توفير المنتجات المصنعة التي تلبي احتياجاته</w:t>
      </w:r>
      <w:r w:rsidR="005F1DE2" w:rsidRPr="00414F7F">
        <w:rPr>
          <w:rFonts w:ascii="Traditional Arabic" w:hAnsi="Traditional Arabic" w:cs="Traditional Arabic"/>
          <w:sz w:val="24"/>
          <w:szCs w:val="24"/>
        </w:rPr>
        <w:t>.</w:t>
      </w:r>
      <w:r w:rsidR="00E21244" w:rsidRPr="00414F7F">
        <w:rPr>
          <w:rFonts w:ascii="Traditional Arabic" w:hAnsi="Traditional Arabic" w:cs="Traditional Arabic" w:hint="cs"/>
          <w:sz w:val="24"/>
          <w:szCs w:val="24"/>
          <w:rtl/>
        </w:rPr>
        <w:t xml:space="preserve"> من جانب اخر، تعتبر </w:t>
      </w:r>
      <w:r w:rsidR="004D2086" w:rsidRPr="00414F7F">
        <w:rPr>
          <w:rFonts w:ascii="Traditional Arabic" w:hAnsi="Traditional Arabic" w:cs="Traditional Arabic"/>
          <w:sz w:val="24"/>
          <w:szCs w:val="24"/>
          <w:rtl/>
        </w:rPr>
        <w:t>إدارة العمليات من العناصر الأساسية في نجاح المؤسسات الصناعية، حيث تلعب دورًا حيويًا في تحسين الأداء وتحقيق الكفاءة التشغيلية</w:t>
      </w:r>
      <w:r w:rsidR="00E21244"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414F7F">
        <w:rPr>
          <w:rFonts w:ascii="Traditional Arabic" w:hAnsi="Traditional Arabic" w:cs="Traditional Arabic" w:hint="cs"/>
          <w:sz w:val="24"/>
          <w:szCs w:val="24"/>
          <w:rtl/>
        </w:rPr>
        <w:t>،</w:t>
      </w:r>
      <w:r w:rsidR="004D2086" w:rsidRPr="00414F7F">
        <w:rPr>
          <w:rFonts w:ascii="Traditional Arabic" w:hAnsi="Traditional Arabic" w:cs="Traditional Arabic"/>
          <w:sz w:val="24"/>
          <w:szCs w:val="24"/>
          <w:rtl/>
        </w:rPr>
        <w:t xml:space="preserve"> </w:t>
      </w:r>
      <w:r w:rsidR="002E0B53" w:rsidRPr="00414F7F">
        <w:rPr>
          <w:rFonts w:ascii="Traditional Arabic" w:hAnsi="Traditional Arabic" w:cs="Traditional Arabic"/>
          <w:sz w:val="24"/>
          <w:szCs w:val="24"/>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414F7F">
        <w:rPr>
          <w:rFonts w:ascii="Traditional Arabic" w:hAnsi="Traditional Arabic" w:cs="Traditional Arabic"/>
          <w:sz w:val="24"/>
          <w:szCs w:val="24"/>
        </w:rPr>
        <w:t>.</w:t>
      </w:r>
      <w:r w:rsidR="00462217" w:rsidRPr="00414F7F">
        <w:rPr>
          <w:rFonts w:ascii="Traditional Arabic" w:hAnsi="Traditional Arabic" w:cs="Traditional Arabic" w:hint="cs"/>
          <w:sz w:val="24"/>
          <w:szCs w:val="24"/>
          <w:rtl/>
        </w:rPr>
        <w:t xml:space="preserve"> </w:t>
      </w:r>
      <w:r w:rsidR="0059724B" w:rsidRPr="00414F7F">
        <w:rPr>
          <w:rFonts w:ascii="Traditional Arabic" w:hAnsi="Traditional Arabic" w:cs="Traditional Arabic" w:hint="cs"/>
          <w:sz w:val="24"/>
          <w:szCs w:val="24"/>
          <w:rtl/>
        </w:rPr>
        <w:t xml:space="preserve">يسعى </w:t>
      </w:r>
      <w:r w:rsidR="004D2086" w:rsidRPr="00414F7F">
        <w:rPr>
          <w:rFonts w:ascii="Traditional Arabic" w:hAnsi="Traditional Arabic" w:cs="Traditional Arabic"/>
          <w:sz w:val="24"/>
          <w:szCs w:val="24"/>
          <w:rtl/>
        </w:rPr>
        <w:t>الب</w:t>
      </w:r>
      <w:r w:rsidR="0059724B" w:rsidRPr="00414F7F">
        <w:rPr>
          <w:rFonts w:ascii="Traditional Arabic" w:hAnsi="Traditional Arabic" w:cs="Traditional Arabic" w:hint="cs"/>
          <w:sz w:val="24"/>
          <w:szCs w:val="24"/>
          <w:rtl/>
        </w:rPr>
        <w:t>ا</w:t>
      </w:r>
      <w:r w:rsidR="004D2086" w:rsidRPr="00414F7F">
        <w:rPr>
          <w:rFonts w:ascii="Traditional Arabic" w:hAnsi="Traditional Arabic" w:cs="Traditional Arabic"/>
          <w:sz w:val="24"/>
          <w:szCs w:val="24"/>
          <w:rtl/>
        </w:rPr>
        <w:t>حث إلى تقديم فهم عميق للآليات</w:t>
      </w:r>
      <w:r w:rsidR="0059724B" w:rsidRPr="00414F7F">
        <w:rPr>
          <w:rFonts w:ascii="Traditional Arabic" w:hAnsi="Traditional Arabic" w:cs="Traditional Arabic" w:hint="cs"/>
          <w:sz w:val="24"/>
          <w:szCs w:val="24"/>
          <w:rtl/>
        </w:rPr>
        <w:t xml:space="preserve"> المعتمدة في القطاع الصناعي و الاستراتيجيات واثر تطويرها على زيادة الإنتاجية كما</w:t>
      </w:r>
      <w:r w:rsidR="003143C3" w:rsidRPr="00414F7F">
        <w:rPr>
          <w:rFonts w:ascii="Traditional Arabic" w:hAnsi="Traditional Arabic" w:cs="Traditional Arabic" w:hint="cs"/>
          <w:sz w:val="24"/>
          <w:szCs w:val="24"/>
          <w:rtl/>
        </w:rPr>
        <w:t xml:space="preserve"> يركز على الخطط المعتمدة إدارة</w:t>
      </w:r>
      <w:r w:rsidR="006A6F2B" w:rsidRPr="00414F7F">
        <w:rPr>
          <w:rFonts w:ascii="Traditional Arabic" w:hAnsi="Traditional Arabic" w:cs="Traditional Arabic" w:hint="cs"/>
          <w:sz w:val="24"/>
          <w:szCs w:val="24"/>
          <w:rtl/>
        </w:rPr>
        <w:t xml:space="preserve"> العمليات</w:t>
      </w:r>
      <w:r w:rsidR="003143C3" w:rsidRPr="00414F7F">
        <w:rPr>
          <w:rFonts w:ascii="Traditional Arabic" w:hAnsi="Traditional Arabic" w:cs="Traditional Arabic" w:hint="cs"/>
          <w:sz w:val="24"/>
          <w:szCs w:val="24"/>
          <w:rtl/>
        </w:rPr>
        <w:t xml:space="preserve"> الصناعية</w:t>
      </w:r>
      <w:r w:rsidR="004D2086" w:rsidRPr="00414F7F">
        <w:rPr>
          <w:rFonts w:ascii="Traditional Arabic" w:hAnsi="Traditional Arabic" w:cs="Traditional Arabic"/>
          <w:sz w:val="24"/>
          <w:szCs w:val="24"/>
          <w:rtl/>
        </w:rPr>
        <w:t>،</w:t>
      </w:r>
      <w:r w:rsidR="003143C3"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 xml:space="preserve">واستكشاف الكيفية التي يسهم بها تحسين هذه الاستراتيجيات في زيادة الكفاءة </w:t>
      </w:r>
      <w:r w:rsidR="004D2086" w:rsidRPr="00414F7F">
        <w:rPr>
          <w:rFonts w:ascii="Traditional Arabic" w:hAnsi="Traditional Arabic" w:cs="Traditional Arabic" w:hint="cs"/>
          <w:sz w:val="24"/>
          <w:szCs w:val="24"/>
          <w:rtl/>
        </w:rPr>
        <w:t>الإنتاجية،  كما</w:t>
      </w:r>
      <w:r w:rsidR="004D2086" w:rsidRPr="00414F7F">
        <w:rPr>
          <w:rFonts w:ascii="Traditional Arabic" w:hAnsi="Traditional Arabic" w:cs="Traditional Arabic"/>
          <w:sz w:val="24"/>
          <w:szCs w:val="24"/>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414F7F">
        <w:rPr>
          <w:rFonts w:ascii="Traditional Arabic" w:hAnsi="Traditional Arabic" w:cs="Traditional Arabic" w:hint="cs"/>
          <w:sz w:val="24"/>
          <w:szCs w:val="24"/>
          <w:rtl/>
        </w:rPr>
        <w:t xml:space="preserve">، كما </w:t>
      </w:r>
      <w:r w:rsidR="004D2086" w:rsidRPr="00414F7F">
        <w:rPr>
          <w:rFonts w:ascii="Traditional Arabic" w:hAnsi="Traditional Arabic" w:cs="Traditional Arabic"/>
          <w:sz w:val="24"/>
          <w:szCs w:val="24"/>
          <w:rtl/>
        </w:rPr>
        <w:t>يهدف إلى دراسة أثر تطوير استراتيجيات إدارة العمليات في القطاع الصناعي وعلاقتها بزيادة الإنتاجية</w:t>
      </w:r>
      <w:r w:rsidR="00435F71" w:rsidRPr="00414F7F">
        <w:rPr>
          <w:rFonts w:ascii="Traditional Arabic" w:hAnsi="Traditional Arabic" w:cs="Traditional Arabic" w:hint="cs"/>
          <w:sz w:val="24"/>
          <w:szCs w:val="24"/>
          <w:rtl/>
        </w:rPr>
        <w:t xml:space="preserve"> من جانب . </w:t>
      </w:r>
      <w:r w:rsidR="00EF1B43" w:rsidRPr="00414F7F">
        <w:rPr>
          <w:rFonts w:ascii="Traditional Arabic" w:hAnsi="Traditional Arabic" w:cs="Traditional Arabic" w:hint="cs"/>
          <w:sz w:val="24"/>
          <w:szCs w:val="24"/>
          <w:rtl/>
        </w:rPr>
        <w:t>ودور</w:t>
      </w:r>
      <w:r w:rsidR="00435F71" w:rsidRPr="00414F7F">
        <w:rPr>
          <w:rFonts w:ascii="Traditional Arabic" w:hAnsi="Traditional Arabic" w:cs="Traditional Arabic" w:hint="cs"/>
          <w:sz w:val="24"/>
          <w:szCs w:val="24"/>
          <w:rtl/>
        </w:rPr>
        <w:t xml:space="preserve"> التقنية </w:t>
      </w:r>
      <w:r w:rsidR="008146F0" w:rsidRPr="00414F7F">
        <w:rPr>
          <w:rFonts w:ascii="Traditional Arabic" w:hAnsi="Traditional Arabic" w:cs="Traditional Arabic" w:hint="cs"/>
          <w:sz w:val="24"/>
          <w:szCs w:val="24"/>
          <w:rtl/>
        </w:rPr>
        <w:t>والابتكار</w:t>
      </w:r>
      <w:r w:rsidR="00435F71" w:rsidRPr="00414F7F">
        <w:rPr>
          <w:rFonts w:ascii="Traditional Arabic" w:hAnsi="Traditional Arabic" w:cs="Traditional Arabic" w:hint="cs"/>
          <w:sz w:val="24"/>
          <w:szCs w:val="24"/>
          <w:rtl/>
        </w:rPr>
        <w:t xml:space="preserve"> في خفض التكاليف من جانب أخر. </w:t>
      </w:r>
      <w:r w:rsidR="006071A5" w:rsidRPr="00414F7F">
        <w:rPr>
          <w:rFonts w:ascii="Traditional Arabic" w:hAnsi="Traditional Arabic" w:cs="Traditional Arabic" w:hint="cs"/>
          <w:sz w:val="24"/>
          <w:szCs w:val="24"/>
          <w:rtl/>
        </w:rPr>
        <w:t>(هادي،2015)</w:t>
      </w:r>
      <w:r w:rsidR="00E21244" w:rsidRPr="00414F7F">
        <w:rPr>
          <w:rFonts w:ascii="Traditional Arabic" w:hAnsi="Traditional Arabic" w:cs="Traditional Arabic" w:hint="cs"/>
          <w:sz w:val="24"/>
          <w:szCs w:val="24"/>
          <w:rtl/>
        </w:rPr>
        <w:t>. و</w:t>
      </w:r>
      <w:r w:rsidR="004E58CD" w:rsidRPr="00414F7F">
        <w:rPr>
          <w:rFonts w:ascii="Traditional Arabic" w:hAnsi="Traditional Arabic" w:cs="Traditional Arabic" w:hint="cs"/>
          <w:sz w:val="24"/>
          <w:szCs w:val="24"/>
          <w:rtl/>
        </w:rPr>
        <w:t>اختيار</w:t>
      </w:r>
      <w:r w:rsidR="00570B80" w:rsidRPr="00414F7F">
        <w:rPr>
          <w:rFonts w:ascii="Traditional Arabic" w:hAnsi="Traditional Arabic" w:cs="Traditional Arabic" w:hint="cs"/>
          <w:sz w:val="24"/>
          <w:szCs w:val="24"/>
          <w:rtl/>
        </w:rPr>
        <w:t xml:space="preserve"> مجموعة الوطنية للصناعة </w:t>
      </w:r>
      <w:r w:rsidR="00AB6808" w:rsidRPr="00414F7F">
        <w:rPr>
          <w:rFonts w:ascii="Traditional Arabic" w:hAnsi="Traditional Arabic" w:cs="Traditional Arabic" w:hint="cs"/>
          <w:sz w:val="24"/>
          <w:szCs w:val="24"/>
          <w:rtl/>
        </w:rPr>
        <w:t>ضمن الدراسة التطبيقي</w:t>
      </w:r>
      <w:r w:rsidR="00570B80" w:rsidRPr="00414F7F">
        <w:rPr>
          <w:rFonts w:ascii="Traditional Arabic" w:hAnsi="Traditional Arabic" w:cs="Traditional Arabic" w:hint="cs"/>
          <w:sz w:val="24"/>
          <w:szCs w:val="24"/>
          <w:rtl/>
        </w:rPr>
        <w:t xml:space="preserve">ة لمكانتها الرائدة في القطاع الصناعي باعتبارها إحدى </w:t>
      </w:r>
      <w:r w:rsidR="00F209D3" w:rsidRPr="00414F7F">
        <w:rPr>
          <w:rFonts w:ascii="Traditional Arabic" w:hAnsi="Traditional Arabic" w:cs="Traditional Arabic" w:hint="cs"/>
          <w:sz w:val="24"/>
          <w:szCs w:val="24"/>
          <w:rtl/>
        </w:rPr>
        <w:t>أعرق</w:t>
      </w:r>
      <w:r w:rsidR="00570B80" w:rsidRPr="00414F7F">
        <w:rPr>
          <w:rFonts w:ascii="Traditional Arabic" w:hAnsi="Traditional Arabic" w:cs="Traditional Arabic" w:hint="cs"/>
          <w:sz w:val="24"/>
          <w:szCs w:val="24"/>
          <w:rtl/>
        </w:rPr>
        <w:t xml:space="preserve"> المجموعات الصناعية في المملكة العربية السعودية </w:t>
      </w:r>
      <w:r w:rsidR="00F209D3" w:rsidRPr="00414F7F">
        <w:rPr>
          <w:rFonts w:ascii="Traditional Arabic" w:hAnsi="Traditional Arabic" w:cs="Traditional Arabic" w:hint="cs"/>
          <w:sz w:val="24"/>
          <w:szCs w:val="24"/>
          <w:rtl/>
        </w:rPr>
        <w:t>والمنطقة</w:t>
      </w:r>
      <w:r w:rsidR="00570B80" w:rsidRPr="00414F7F">
        <w:rPr>
          <w:rFonts w:ascii="Traditional Arabic" w:hAnsi="Traditional Arabic" w:cs="Traditional Arabic" w:hint="cs"/>
          <w:sz w:val="24"/>
          <w:szCs w:val="24"/>
          <w:rtl/>
        </w:rPr>
        <w:t xml:space="preserve"> حيث تصنف ضمن أكبر 100 شركة سعودية برأس مال مقدر ب 800 مليون ريال </w:t>
      </w:r>
      <w:r w:rsidR="00F209D3" w:rsidRPr="00414F7F">
        <w:rPr>
          <w:rFonts w:ascii="Traditional Arabic" w:hAnsi="Traditional Arabic" w:cs="Traditional Arabic" w:hint="cs"/>
          <w:sz w:val="24"/>
          <w:szCs w:val="24"/>
          <w:rtl/>
        </w:rPr>
        <w:t xml:space="preserve">سعودي </w:t>
      </w:r>
      <w:r w:rsidR="00804E49" w:rsidRPr="00414F7F">
        <w:rPr>
          <w:rFonts w:ascii="Traditional Arabic" w:hAnsi="Traditional Arabic" w:cs="Traditional Arabic" w:hint="cs"/>
          <w:sz w:val="24"/>
          <w:szCs w:val="24"/>
          <w:rtl/>
        </w:rPr>
        <w:t>وهي</w:t>
      </w:r>
      <w:r w:rsidR="00F209D3" w:rsidRPr="00414F7F">
        <w:rPr>
          <w:rFonts w:ascii="Traditional Arabic" w:hAnsi="Traditional Arabic" w:cs="Traditional Arabic" w:hint="cs"/>
          <w:sz w:val="24"/>
          <w:szCs w:val="24"/>
          <w:rtl/>
        </w:rPr>
        <w:t xml:space="preserve"> إحدى شركات وقف الشيخ سليمان </w:t>
      </w:r>
      <w:r w:rsidR="00804E49" w:rsidRPr="00414F7F">
        <w:rPr>
          <w:rFonts w:ascii="Traditional Arabic" w:hAnsi="Traditional Arabic" w:cs="Traditional Arabic" w:hint="cs"/>
          <w:sz w:val="24"/>
          <w:szCs w:val="24"/>
          <w:rtl/>
        </w:rPr>
        <w:t>الراجحي.</w:t>
      </w:r>
      <w:r w:rsidR="00AC4373" w:rsidRPr="00414F7F">
        <w:rPr>
          <w:rFonts w:ascii="Traditional Arabic" w:hAnsi="Traditional Arabic" w:cs="Traditional Arabic" w:hint="cs"/>
          <w:sz w:val="24"/>
          <w:szCs w:val="24"/>
          <w:rtl/>
        </w:rPr>
        <w:t xml:space="preserve"> </w:t>
      </w:r>
      <w:r w:rsidR="00804E49" w:rsidRPr="00414F7F">
        <w:rPr>
          <w:rFonts w:ascii="Traditional Arabic" w:hAnsi="Traditional Arabic" w:cs="Traditional Arabic" w:hint="cs"/>
          <w:sz w:val="24"/>
          <w:szCs w:val="24"/>
          <w:rtl/>
        </w:rPr>
        <w:t xml:space="preserve">حيث تملك المجموعة أكثر من 10 مصانع موزعة جغرافيا في المملكة العربية السعودية والامارات العربية المتحدة وسلطنة عمان. </w:t>
      </w:r>
      <w:r w:rsidR="00AC4373" w:rsidRPr="00414F7F">
        <w:rPr>
          <w:rFonts w:ascii="Traditional Arabic" w:hAnsi="Traditional Arabic" w:cs="Traditional Arabic" w:hint="cs"/>
          <w:sz w:val="24"/>
          <w:szCs w:val="24"/>
          <w:rtl/>
        </w:rPr>
        <w:t>كذلك تموضع</w:t>
      </w:r>
      <w:r w:rsidR="00804E49" w:rsidRPr="00414F7F">
        <w:rPr>
          <w:rFonts w:ascii="Traditional Arabic" w:hAnsi="Traditional Arabic" w:cs="Traditional Arabic" w:hint="cs"/>
          <w:sz w:val="24"/>
          <w:szCs w:val="24"/>
          <w:rtl/>
        </w:rPr>
        <w:t xml:space="preserve"> المجموعة</w:t>
      </w:r>
      <w:r w:rsidR="00AC4373" w:rsidRPr="00414F7F">
        <w:rPr>
          <w:rFonts w:ascii="Traditional Arabic" w:hAnsi="Traditional Arabic" w:cs="Traditional Arabic" w:hint="cs"/>
          <w:sz w:val="24"/>
          <w:szCs w:val="24"/>
          <w:rtl/>
        </w:rPr>
        <w:t xml:space="preserve"> </w:t>
      </w:r>
      <w:r w:rsidR="000474B0" w:rsidRPr="00414F7F">
        <w:rPr>
          <w:rFonts w:ascii="Traditional Arabic" w:hAnsi="Traditional Arabic" w:cs="Traditional Arabic" w:hint="cs"/>
          <w:sz w:val="24"/>
          <w:szCs w:val="24"/>
          <w:rtl/>
        </w:rPr>
        <w:t>باعتباره</w:t>
      </w:r>
      <w:r w:rsidR="000474B0" w:rsidRPr="00414F7F">
        <w:rPr>
          <w:rFonts w:ascii="Traditional Arabic" w:hAnsi="Traditional Arabic" w:cs="Traditional Arabic" w:hint="eastAsia"/>
          <w:sz w:val="24"/>
          <w:szCs w:val="24"/>
          <w:rtl/>
        </w:rPr>
        <w:t>ا</w:t>
      </w:r>
      <w:r w:rsidR="00AC4373" w:rsidRPr="00414F7F">
        <w:rPr>
          <w:rFonts w:ascii="Traditional Arabic" w:hAnsi="Traditional Arabic" w:cs="Traditional Arabic" w:hint="cs"/>
          <w:sz w:val="24"/>
          <w:szCs w:val="24"/>
          <w:rtl/>
        </w:rPr>
        <w:t xml:space="preserve"> من المجموعات الصناعية الرائدة</w:t>
      </w:r>
      <w:r w:rsidR="000474B0" w:rsidRPr="00414F7F">
        <w:rPr>
          <w:rFonts w:ascii="Traditional Arabic" w:hAnsi="Traditional Arabic" w:cs="Traditional Arabic" w:hint="cs"/>
          <w:sz w:val="24"/>
          <w:szCs w:val="24"/>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414F7F">
        <w:rPr>
          <w:rFonts w:ascii="Traditional Arabic" w:hAnsi="Traditional Arabic" w:cs="Traditional Arabic" w:hint="cs"/>
          <w:sz w:val="24"/>
          <w:szCs w:val="24"/>
          <w:rtl/>
        </w:rPr>
        <w:t xml:space="preserve">. من جانب </w:t>
      </w:r>
      <w:r w:rsidR="00804E49" w:rsidRPr="00414F7F">
        <w:rPr>
          <w:rFonts w:ascii="Traditional Arabic" w:hAnsi="Traditional Arabic" w:cs="Traditional Arabic" w:hint="cs"/>
          <w:sz w:val="24"/>
          <w:szCs w:val="24"/>
          <w:rtl/>
        </w:rPr>
        <w:t>أخر،</w:t>
      </w:r>
      <w:r w:rsidR="00F209D3" w:rsidRPr="00414F7F">
        <w:rPr>
          <w:rFonts w:ascii="Traditional Arabic" w:hAnsi="Traditional Arabic" w:cs="Traditional Arabic" w:hint="cs"/>
          <w:sz w:val="24"/>
          <w:szCs w:val="24"/>
          <w:rtl/>
        </w:rPr>
        <w:t xml:space="preserve"> تولي المجموعة جل الاهتمام في التوسع </w:t>
      </w:r>
      <w:r w:rsidR="00306A8C" w:rsidRPr="00414F7F">
        <w:rPr>
          <w:rFonts w:ascii="Traditional Arabic" w:hAnsi="Traditional Arabic" w:cs="Traditional Arabic" w:hint="cs"/>
          <w:sz w:val="24"/>
          <w:szCs w:val="24"/>
          <w:rtl/>
        </w:rPr>
        <w:t>والتميز</w:t>
      </w:r>
      <w:r w:rsidR="00F209D3" w:rsidRPr="00414F7F">
        <w:rPr>
          <w:rFonts w:ascii="Traditional Arabic" w:hAnsi="Traditional Arabic" w:cs="Traditional Arabic" w:hint="cs"/>
          <w:sz w:val="24"/>
          <w:szCs w:val="24"/>
          <w:rtl/>
        </w:rPr>
        <w:t xml:space="preserve"> في الصناعات النوعية لتعزيز الناتج المحلي </w:t>
      </w:r>
      <w:r w:rsidR="00306A8C" w:rsidRPr="00414F7F">
        <w:rPr>
          <w:rFonts w:ascii="Traditional Arabic" w:hAnsi="Traditional Arabic" w:cs="Traditional Arabic" w:hint="cs"/>
          <w:sz w:val="24"/>
          <w:szCs w:val="24"/>
          <w:rtl/>
        </w:rPr>
        <w:t>وتقليل</w:t>
      </w:r>
      <w:r w:rsidR="00F209D3" w:rsidRPr="00414F7F">
        <w:rPr>
          <w:rFonts w:ascii="Traditional Arabic" w:hAnsi="Traditional Arabic" w:cs="Traditional Arabic" w:hint="cs"/>
          <w:sz w:val="24"/>
          <w:szCs w:val="24"/>
          <w:rtl/>
        </w:rPr>
        <w:t xml:space="preserve"> الاستيراد لبناء شراكات متجددة تخدم المشارع التنموية لتشمل قطاع الطاقة </w:t>
      </w:r>
      <w:r w:rsidR="00306A8C" w:rsidRPr="00414F7F">
        <w:rPr>
          <w:rFonts w:ascii="Traditional Arabic" w:hAnsi="Traditional Arabic" w:cs="Traditional Arabic" w:hint="cs"/>
          <w:sz w:val="24"/>
          <w:szCs w:val="24"/>
          <w:rtl/>
        </w:rPr>
        <w:t>والمنتجات</w:t>
      </w:r>
      <w:r w:rsidR="00F209D3" w:rsidRPr="00414F7F">
        <w:rPr>
          <w:rFonts w:ascii="Traditional Arabic" w:hAnsi="Traditional Arabic" w:cs="Traditional Arabic" w:hint="cs"/>
          <w:sz w:val="24"/>
          <w:szCs w:val="24"/>
          <w:rtl/>
        </w:rPr>
        <w:t xml:space="preserve"> الكيماوية كما قطاع المنتجات الطبية الاستهلاكية </w:t>
      </w:r>
      <w:r w:rsidR="00306A8C" w:rsidRPr="00414F7F">
        <w:rPr>
          <w:rFonts w:ascii="Traditional Arabic" w:hAnsi="Traditional Arabic" w:cs="Traditional Arabic" w:hint="cs"/>
          <w:sz w:val="24"/>
          <w:szCs w:val="24"/>
          <w:rtl/>
        </w:rPr>
        <w:t>وقطاع</w:t>
      </w:r>
      <w:r w:rsidR="00F209D3" w:rsidRPr="00414F7F">
        <w:rPr>
          <w:rFonts w:ascii="Traditional Arabic" w:hAnsi="Traditional Arabic" w:cs="Traditional Arabic" w:hint="cs"/>
          <w:sz w:val="24"/>
          <w:szCs w:val="24"/>
          <w:rtl/>
        </w:rPr>
        <w:t xml:space="preserve"> الآلات </w:t>
      </w:r>
      <w:r w:rsidR="00306A8C" w:rsidRPr="00414F7F">
        <w:rPr>
          <w:rFonts w:ascii="Traditional Arabic" w:hAnsi="Traditional Arabic" w:cs="Traditional Arabic" w:hint="cs"/>
          <w:sz w:val="24"/>
          <w:szCs w:val="24"/>
          <w:rtl/>
        </w:rPr>
        <w:t>وقطع</w:t>
      </w:r>
      <w:r w:rsidR="00F209D3" w:rsidRPr="00414F7F">
        <w:rPr>
          <w:rFonts w:ascii="Traditional Arabic" w:hAnsi="Traditional Arabic" w:cs="Traditional Arabic" w:hint="cs"/>
          <w:sz w:val="24"/>
          <w:szCs w:val="24"/>
          <w:rtl/>
        </w:rPr>
        <w:t xml:space="preserve"> الغيار</w:t>
      </w:r>
      <w:r w:rsidR="00EF5510" w:rsidRPr="00414F7F">
        <w:rPr>
          <w:rFonts w:ascii="Traditional Arabic" w:hAnsi="Traditional Arabic" w:cs="Traditional Arabic" w:hint="cs"/>
          <w:sz w:val="24"/>
          <w:szCs w:val="24"/>
          <w:rtl/>
        </w:rPr>
        <w:t>.</w:t>
      </w:r>
      <w:r w:rsidR="00F209D3" w:rsidRPr="00414F7F">
        <w:rPr>
          <w:rFonts w:ascii="Traditional Arabic" w:hAnsi="Traditional Arabic" w:cs="Traditional Arabic" w:hint="cs"/>
          <w:sz w:val="24"/>
          <w:szCs w:val="24"/>
          <w:rtl/>
        </w:rPr>
        <w:t xml:space="preserve"> من </w:t>
      </w:r>
      <w:r w:rsidR="00EF5510" w:rsidRPr="00414F7F">
        <w:rPr>
          <w:rFonts w:ascii="Traditional Arabic" w:hAnsi="Traditional Arabic" w:cs="Traditional Arabic" w:hint="cs"/>
          <w:sz w:val="24"/>
          <w:szCs w:val="24"/>
          <w:rtl/>
        </w:rPr>
        <w:t>خلال الدراسة يتم</w:t>
      </w:r>
      <w:r w:rsidR="004E58CD" w:rsidRPr="00414F7F">
        <w:rPr>
          <w:rFonts w:ascii="Traditional Arabic" w:hAnsi="Traditional Arabic" w:cs="Traditional Arabic"/>
          <w:sz w:val="24"/>
          <w:szCs w:val="24"/>
          <w:rtl/>
        </w:rPr>
        <w:t xml:space="preserve"> تحليل أثر تطوير استراتيجيات إدارة العمليات وأهميتها في تحسين معدلات الإنتاجية وتعزيز التنافسي</w:t>
      </w:r>
      <w:r w:rsidR="00F209D3" w:rsidRPr="00414F7F">
        <w:rPr>
          <w:rFonts w:ascii="Traditional Arabic" w:hAnsi="Traditional Arabic" w:cs="Traditional Arabic" w:hint="cs"/>
          <w:sz w:val="24"/>
          <w:szCs w:val="24"/>
          <w:rtl/>
        </w:rPr>
        <w:t xml:space="preserve">ة لمجموعة الوطنية </w:t>
      </w:r>
      <w:r w:rsidR="002C48CE" w:rsidRPr="00414F7F">
        <w:rPr>
          <w:rFonts w:ascii="Traditional Arabic" w:hAnsi="Traditional Arabic" w:cs="Traditional Arabic" w:hint="cs"/>
          <w:sz w:val="24"/>
          <w:szCs w:val="24"/>
          <w:rtl/>
        </w:rPr>
        <w:t>للصناعة.</w:t>
      </w:r>
      <w:r w:rsidR="008146F0" w:rsidRPr="000B766B">
        <w:rPr>
          <w:rFonts w:ascii="Traditional Arabic" w:hAnsi="Traditional Arabic" w:cs="Traditional Arabic" w:hint="cs"/>
          <w:sz w:val="32"/>
          <w:szCs w:val="32"/>
          <w:rtl/>
        </w:rPr>
        <w:t xml:space="preserve"> </w:t>
      </w:r>
    </w:p>
    <w:p w14:paraId="0512F272" w14:textId="77777777" w:rsidR="00A14CE4" w:rsidRDefault="00A14CE4" w:rsidP="00A14CE4">
      <w:pPr>
        <w:bidi/>
        <w:spacing w:after="0" w:line="360" w:lineRule="auto"/>
        <w:rPr>
          <w:rFonts w:ascii="Traditional Arabic" w:hAnsi="Traditional Arabic" w:cs="Traditional Arabic"/>
          <w:sz w:val="32"/>
          <w:szCs w:val="32"/>
          <w:rtl/>
        </w:rPr>
      </w:pPr>
    </w:p>
    <w:p w14:paraId="69C44945" w14:textId="77777777" w:rsidR="00A14CE4" w:rsidRDefault="00A14CE4" w:rsidP="00A14CE4">
      <w:pPr>
        <w:bidi/>
        <w:spacing w:after="0" w:line="360" w:lineRule="auto"/>
        <w:rPr>
          <w:rFonts w:ascii="Traditional Arabic" w:hAnsi="Traditional Arabic" w:cs="Traditional Arabic"/>
          <w:sz w:val="32"/>
          <w:szCs w:val="32"/>
          <w:rtl/>
        </w:rPr>
      </w:pPr>
    </w:p>
    <w:p w14:paraId="53D4A7E1" w14:textId="77777777" w:rsidR="00A14CE4" w:rsidRDefault="00A14CE4" w:rsidP="00A14CE4">
      <w:pPr>
        <w:bidi/>
        <w:spacing w:after="0" w:line="360" w:lineRule="auto"/>
        <w:rPr>
          <w:rFonts w:ascii="Traditional Arabic" w:hAnsi="Traditional Arabic" w:cs="Traditional Arabic"/>
          <w:sz w:val="32"/>
          <w:szCs w:val="32"/>
          <w:rtl/>
        </w:rPr>
      </w:pPr>
    </w:p>
    <w:p w14:paraId="4E2F12F0" w14:textId="77777777" w:rsidR="00A14CE4" w:rsidRDefault="00A14CE4" w:rsidP="00A14CE4">
      <w:pPr>
        <w:bidi/>
        <w:spacing w:after="0" w:line="360" w:lineRule="auto"/>
        <w:rPr>
          <w:rFonts w:ascii="Traditional Arabic" w:hAnsi="Traditional Arabic" w:cs="Traditional Arabic"/>
          <w:sz w:val="32"/>
          <w:szCs w:val="32"/>
          <w:rtl/>
        </w:rPr>
      </w:pPr>
    </w:p>
    <w:p w14:paraId="4D50DEBB" w14:textId="77777777" w:rsidR="00A14CE4" w:rsidRDefault="00A14CE4" w:rsidP="00A14CE4">
      <w:pPr>
        <w:bidi/>
        <w:spacing w:after="0" w:line="360" w:lineRule="auto"/>
        <w:rPr>
          <w:rFonts w:ascii="Traditional Arabic" w:hAnsi="Traditional Arabic" w:cs="Traditional Arabic"/>
          <w:b/>
          <w:bCs/>
          <w:sz w:val="24"/>
          <w:szCs w:val="24"/>
          <w:rtl/>
        </w:rPr>
      </w:pPr>
    </w:p>
    <w:p w14:paraId="38E24104" w14:textId="77777777" w:rsidR="00D0155E" w:rsidRPr="009322AD" w:rsidRDefault="00D0155E" w:rsidP="00D0155E">
      <w:pPr>
        <w:bidi/>
        <w:spacing w:after="0" w:line="360" w:lineRule="auto"/>
        <w:rPr>
          <w:rFonts w:ascii="Traditional Arabic" w:hAnsi="Traditional Arabic" w:cs="Traditional Arabic"/>
          <w:b/>
          <w:bCs/>
          <w:sz w:val="24"/>
          <w:szCs w:val="24"/>
        </w:rPr>
      </w:pPr>
    </w:p>
    <w:p w14:paraId="4D6E2850" w14:textId="77777777" w:rsidR="00A14CE4" w:rsidRDefault="00514BB8" w:rsidP="00A14CE4">
      <w:pPr>
        <w:tabs>
          <w:tab w:val="right" w:pos="-2"/>
          <w:tab w:val="right" w:pos="139"/>
          <w:tab w:val="right" w:pos="423"/>
        </w:tabs>
        <w:bidi/>
        <w:spacing w:line="480" w:lineRule="auto"/>
        <w:ind w:left="-286"/>
        <w:jc w:val="both"/>
        <w:rPr>
          <w:rFonts w:ascii="Traditional Arabic" w:eastAsia="Times New Roman" w:hAnsi="Traditional Arabic" w:cs="Traditional Arabic"/>
          <w:b/>
          <w:bCs/>
          <w:sz w:val="24"/>
          <w:szCs w:val="24"/>
          <w:rtl/>
        </w:rPr>
      </w:pPr>
      <w:r w:rsidRPr="00414F7F">
        <w:rPr>
          <w:rFonts w:ascii="Traditional Arabic" w:eastAsia="Times New Roman" w:hAnsi="Traditional Arabic" w:cs="Traditional Arabic"/>
          <w:b/>
          <w:bCs/>
          <w:sz w:val="24"/>
          <w:szCs w:val="24"/>
        </w:rPr>
        <w:lastRenderedPageBreak/>
        <w:t xml:space="preserve"> 2</w:t>
      </w:r>
      <w:r w:rsidR="00034A3C" w:rsidRPr="00414F7F">
        <w:rPr>
          <w:rFonts w:ascii="Traditional Arabic" w:eastAsia="Times New Roman" w:hAnsi="Traditional Arabic" w:cs="Traditional Arabic"/>
          <w:b/>
          <w:bCs/>
          <w:sz w:val="24"/>
          <w:szCs w:val="24"/>
        </w:rPr>
        <w:t>/1</w:t>
      </w:r>
      <w:r w:rsidR="00414F7F">
        <w:rPr>
          <w:rFonts w:ascii="Traditional Arabic" w:eastAsia="Times New Roman" w:hAnsi="Traditional Arabic" w:cs="Traditional Arabic"/>
          <w:b/>
          <w:bCs/>
          <w:sz w:val="24"/>
          <w:szCs w:val="24"/>
        </w:rPr>
        <w:t xml:space="preserve">     </w:t>
      </w:r>
      <w:r w:rsidR="00883E09" w:rsidRPr="00414F7F">
        <w:rPr>
          <w:rFonts w:ascii="Traditional Arabic" w:eastAsia="Times New Roman" w:hAnsi="Traditional Arabic" w:cs="Traditional Arabic" w:hint="cs"/>
          <w:b/>
          <w:bCs/>
          <w:sz w:val="24"/>
          <w:szCs w:val="24"/>
          <w:rtl/>
        </w:rPr>
        <w:t>مشكلة الدراسة</w:t>
      </w:r>
      <w:r w:rsidR="00F2399C" w:rsidRPr="00414F7F">
        <w:rPr>
          <w:rFonts w:ascii="Traditional Arabic" w:eastAsia="Times New Roman" w:hAnsi="Traditional Arabic" w:cs="Traditional Arabic" w:hint="cs"/>
          <w:b/>
          <w:bCs/>
          <w:sz w:val="24"/>
          <w:szCs w:val="24"/>
          <w:rtl/>
        </w:rPr>
        <w:t>:</w:t>
      </w:r>
    </w:p>
    <w:p w14:paraId="78115D68" w14:textId="3C8EA2E7" w:rsidR="005B18C2" w:rsidRPr="00F47579" w:rsidRDefault="00A14CE4" w:rsidP="00F47579">
      <w:pPr>
        <w:tabs>
          <w:tab w:val="right" w:pos="-2"/>
          <w:tab w:val="right" w:pos="139"/>
          <w:tab w:val="right" w:pos="423"/>
        </w:tabs>
        <w:bidi/>
        <w:spacing w:line="360" w:lineRule="auto"/>
        <w:ind w:left="-286"/>
        <w:jc w:val="both"/>
        <w:rPr>
          <w:rFonts w:ascii="Traditional Arabic" w:eastAsia="Times New Roman" w:hAnsi="Traditional Arabic" w:cs="Traditional Arabic"/>
          <w:b/>
          <w:bCs/>
          <w:sz w:val="24"/>
          <w:szCs w:val="24"/>
        </w:rPr>
      </w:pPr>
      <w:r w:rsidRPr="00A14CE4">
        <w:rPr>
          <w:rFonts w:ascii="Traditional Arabic" w:eastAsia="Calibri" w:hAnsi="Traditional Arabic" w:cs="Traditional Arabic"/>
          <w:color w:val="000000" w:themeColor="text1"/>
          <w:kern w:val="2"/>
          <w:sz w:val="24"/>
          <w:szCs w:val="24"/>
          <w:rtl/>
          <w14:ligatures w14:val="standardContextual"/>
        </w:rPr>
        <w:t>تتمثل مشكلة الدراسة في وجود فجوة بحثية واضحة تتعلق بتأثير تطوير استراتيجيات إدارة العمليات على زيادة الإنتاجية في القطاع الصناعي السعودي، وذلك على الرغم من تعدد الدراسات السابقة التي تناولت استراتيجيات الإدارة الصناعية بشكل عام (الحربي، 2022؛ إسماعيل وطلبة، 2024). كما أن معظم الدراسات السابقة ركزت على جوانب جزئية من إدارة العمليات مثل الصيانة (</w:t>
      </w:r>
      <w:proofErr w:type="spellStart"/>
      <w:r w:rsidRPr="00A14CE4">
        <w:rPr>
          <w:rFonts w:ascii="Traditional Arabic" w:eastAsia="Calibri" w:hAnsi="Traditional Arabic" w:cs="Traditional Arabic"/>
          <w:color w:val="000000" w:themeColor="text1"/>
          <w:kern w:val="2"/>
          <w:sz w:val="24"/>
          <w:szCs w:val="24"/>
          <w:rtl/>
          <w14:ligatures w14:val="standardContextual"/>
        </w:rPr>
        <w:t>زغينين</w:t>
      </w:r>
      <w:proofErr w:type="spellEnd"/>
      <w:r w:rsidRPr="00A14CE4">
        <w:rPr>
          <w:rFonts w:ascii="Traditional Arabic" w:eastAsia="Calibri" w:hAnsi="Traditional Arabic" w:cs="Traditional Arabic"/>
          <w:color w:val="000000" w:themeColor="text1"/>
          <w:kern w:val="2"/>
          <w:sz w:val="24"/>
          <w:szCs w:val="24"/>
          <w:rtl/>
          <w14:ligatures w14:val="standardContextual"/>
        </w:rPr>
        <w:t xml:space="preserve"> وآخرون، 2022)، أو سلاسل التوريد</w:t>
      </w:r>
      <w:r w:rsidRPr="00A14CE4">
        <w:rPr>
          <w:rFonts w:ascii="Traditional Arabic" w:eastAsia="Calibri" w:hAnsi="Traditional Arabic" w:cs="Traditional Arabic"/>
          <w:color w:val="000000" w:themeColor="text1"/>
          <w:kern w:val="2"/>
          <w:sz w:val="24"/>
          <w:szCs w:val="24"/>
          <w14:ligatures w14:val="standardContextual"/>
        </w:rPr>
        <w:t xml:space="preserve"> (Lee et al., 2023)</w:t>
      </w:r>
      <w:r w:rsidRPr="00A14CE4">
        <w:rPr>
          <w:rFonts w:ascii="Traditional Arabic" w:eastAsia="Calibri" w:hAnsi="Traditional Arabic" w:cs="Traditional Arabic"/>
          <w:color w:val="000000" w:themeColor="text1"/>
          <w:kern w:val="2"/>
          <w:sz w:val="24"/>
          <w:szCs w:val="24"/>
          <w:rtl/>
          <w14:ligatures w14:val="standardContextual"/>
        </w:rPr>
        <w:t>، أو التخطيط الاستراتيجي (الحربي، 2022)، دون تقديم نموذج متكامل يربط بين تطوير استراتيجيات إدارة العمليات بمختلف أبعادها وزيادة الإنتاجية في القطاع الصناعي. وبناءً على ذلك، يسعى الباحث من خلال هذه الدراسة إلى تحليل أثر تطوير استراتيجيات إدارة العمليات على زيادة الإنتاجية في القطاع الصناعي، مع التركيز على مجموعة الوطنية للصناعة كحالة تطبيقية، وتحديد العوامل المؤثرة في هذه العلاقة، واقتراح حلول مبتكرة لتعزيز الكفاءة التشغيلية وتحقيق ميزة تنافسية مستدامة</w:t>
      </w:r>
    </w:p>
    <w:p w14:paraId="35673259" w14:textId="46867CCC" w:rsidR="00791456" w:rsidRPr="00414F7F" w:rsidRDefault="00034A3C" w:rsidP="00F47579">
      <w:pPr>
        <w:tabs>
          <w:tab w:val="right" w:pos="281"/>
        </w:tabs>
        <w:bidi/>
        <w:spacing w:after="0" w:line="480" w:lineRule="auto"/>
        <w:ind w:left="-428"/>
        <w:rPr>
          <w:rFonts w:ascii="Traditional Arabic" w:eastAsia="Times New Roman" w:hAnsi="Traditional Arabic" w:cs="Traditional Arabic"/>
          <w:sz w:val="24"/>
          <w:szCs w:val="24"/>
          <w:rtl/>
        </w:rPr>
      </w:pPr>
      <w:r w:rsidRPr="00414F7F">
        <w:rPr>
          <w:rFonts w:ascii="Traditional Arabic" w:eastAsia="Times New Roman" w:hAnsi="Traditional Arabic" w:cs="Traditional Arabic"/>
          <w:b/>
          <w:bCs/>
          <w:sz w:val="24"/>
          <w:szCs w:val="24"/>
        </w:rPr>
        <w:t xml:space="preserve"> </w:t>
      </w:r>
      <w:r w:rsidR="00514BB8" w:rsidRPr="00414F7F">
        <w:rPr>
          <w:rFonts w:ascii="Traditional Arabic" w:eastAsia="Times New Roman" w:hAnsi="Traditional Arabic" w:cs="Traditional Arabic"/>
          <w:b/>
          <w:bCs/>
          <w:sz w:val="24"/>
          <w:szCs w:val="24"/>
        </w:rPr>
        <w:t>3</w:t>
      </w:r>
      <w:r w:rsidRPr="00414F7F">
        <w:rPr>
          <w:rFonts w:ascii="Traditional Arabic" w:eastAsia="Times New Roman" w:hAnsi="Traditional Arabic" w:cs="Traditional Arabic"/>
          <w:b/>
          <w:bCs/>
          <w:sz w:val="24"/>
          <w:szCs w:val="24"/>
        </w:rPr>
        <w:t>/1</w:t>
      </w:r>
      <w:r w:rsidR="00414F7F" w:rsidRPr="00414F7F">
        <w:rPr>
          <w:rFonts w:ascii="Traditional Arabic" w:eastAsia="Times New Roman" w:hAnsi="Traditional Arabic" w:cs="Traditional Arabic"/>
          <w:b/>
          <w:bCs/>
          <w:sz w:val="24"/>
          <w:szCs w:val="24"/>
        </w:rPr>
        <w:t xml:space="preserve">      </w:t>
      </w:r>
      <w:r w:rsidR="00791456" w:rsidRPr="00414F7F">
        <w:rPr>
          <w:rFonts w:ascii="Traditional Arabic" w:eastAsia="Times New Roman" w:hAnsi="Traditional Arabic" w:cs="Traditional Arabic" w:hint="cs"/>
          <w:b/>
          <w:bCs/>
          <w:sz w:val="24"/>
          <w:szCs w:val="24"/>
          <w:rtl/>
        </w:rPr>
        <w:t>تساؤلات الدراسة</w:t>
      </w:r>
      <w:r w:rsidR="00791456" w:rsidRPr="00414F7F">
        <w:rPr>
          <w:rFonts w:ascii="Traditional Arabic" w:eastAsia="Times New Roman" w:hAnsi="Traditional Arabic" w:cs="Traditional Arabic"/>
          <w:b/>
          <w:bCs/>
          <w:sz w:val="24"/>
          <w:szCs w:val="24"/>
          <w:rtl/>
        </w:rPr>
        <w:t>:</w:t>
      </w:r>
    </w:p>
    <w:p w14:paraId="530353BA" w14:textId="0392B75B" w:rsidR="00791456" w:rsidRPr="00901D65" w:rsidRDefault="00791456" w:rsidP="00901D65">
      <w:pPr>
        <w:pStyle w:val="NormalWeb"/>
        <w:bidi/>
        <w:spacing w:before="0" w:beforeAutospacing="0" w:after="0" w:afterAutospacing="0" w:line="360" w:lineRule="auto"/>
        <w:rPr>
          <w:rFonts w:ascii="Traditional Arabic" w:hAnsi="Traditional Arabic" w:cs="Traditional Arabic" w:hint="cs"/>
          <w:rtl/>
        </w:rPr>
      </w:pPr>
      <w:r w:rsidRPr="00901D65">
        <w:rPr>
          <w:rFonts w:ascii="Traditional Arabic" w:hAnsi="Traditional Arabic" w:cs="Traditional Arabic" w:hint="cs"/>
          <w:rtl/>
        </w:rPr>
        <w:t>يكمن السؤال الرئيس للبحث في أنه: كيف يمكن لتطبيق استراتيجيات إدارة العمليات أن تساهم في زيادة الإنتاجية وتقليل المصروفات وزيادة الربحية في</w:t>
      </w:r>
      <w:r w:rsidR="00034A3C" w:rsidRPr="00901D65">
        <w:rPr>
          <w:rFonts w:ascii="Traditional Arabic" w:hAnsi="Traditional Arabic" w:cs="Traditional Arabic" w:hint="cs"/>
        </w:rPr>
        <w:t xml:space="preserve"> </w:t>
      </w:r>
      <w:r w:rsidR="00034A3C" w:rsidRPr="00901D65">
        <w:rPr>
          <w:rFonts w:ascii="Traditional Arabic" w:hAnsi="Traditional Arabic" w:cs="Traditional Arabic" w:hint="cs"/>
          <w:rtl/>
        </w:rPr>
        <w:t xml:space="preserve">مجموعة الوطنية </w:t>
      </w:r>
      <w:r w:rsidR="0029547A" w:rsidRPr="00901D65">
        <w:rPr>
          <w:rFonts w:ascii="Traditional Arabic" w:hAnsi="Traditional Arabic" w:cs="Traditional Arabic" w:hint="cs"/>
          <w:rtl/>
        </w:rPr>
        <w:t>للصناعة؟</w:t>
      </w:r>
    </w:p>
    <w:p w14:paraId="41AFE6C7" w14:textId="77777777" w:rsidR="00791456" w:rsidRPr="00901D65" w:rsidRDefault="00791456" w:rsidP="00901D65">
      <w:pPr>
        <w:pStyle w:val="NormalWeb"/>
        <w:bidi/>
        <w:spacing w:before="0" w:beforeAutospacing="0" w:after="0" w:afterAutospacing="0" w:line="360" w:lineRule="auto"/>
        <w:rPr>
          <w:rFonts w:ascii="Traditional Arabic" w:hAnsi="Traditional Arabic" w:cs="Traditional Arabic" w:hint="cs"/>
          <w:rtl/>
        </w:rPr>
      </w:pPr>
      <w:r w:rsidRPr="00901D65">
        <w:rPr>
          <w:rFonts w:ascii="Traditional Arabic" w:hAnsi="Traditional Arabic" w:cs="Traditional Arabic" w:hint="cs"/>
          <w:rtl/>
        </w:rPr>
        <w:t>ومن خلالها تتفرع الأسئلة التالية:</w:t>
      </w:r>
    </w:p>
    <w:p w14:paraId="143542D4" w14:textId="6CDF147B"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hint="cs"/>
        </w:rPr>
      </w:pPr>
      <w:r w:rsidRPr="00901D65">
        <w:rPr>
          <w:rFonts w:ascii="Traditional Arabic" w:hAnsi="Traditional Arabic" w:cs="Traditional Arabic" w:hint="cs"/>
          <w:rtl/>
        </w:rPr>
        <w:t>ما</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واقع إدارة العمليات في</w:t>
      </w:r>
      <w:r w:rsidR="002C48CE" w:rsidRPr="00901D65">
        <w:rPr>
          <w:rFonts w:ascii="Traditional Arabic" w:hAnsi="Traditional Arabic" w:cs="Traditional Arabic" w:hint="cs"/>
          <w:rtl/>
        </w:rPr>
        <w:t xml:space="preserve"> القطاع الصناعي </w:t>
      </w:r>
      <w:r w:rsidRPr="00901D65">
        <w:rPr>
          <w:rFonts w:ascii="Traditional Arabic" w:hAnsi="Traditional Arabic" w:cs="Traditional Arabic" w:hint="cs"/>
          <w:rtl/>
        </w:rPr>
        <w:t>في</w:t>
      </w:r>
      <w:r w:rsidR="002C48CE" w:rsidRPr="00901D65">
        <w:rPr>
          <w:rFonts w:ascii="Traditional Arabic" w:hAnsi="Traditional Arabic" w:cs="Traditional Arabic" w:hint="cs"/>
          <w:rtl/>
        </w:rPr>
        <w:t xml:space="preserve"> مجموعة الوطنية للصناعة،</w:t>
      </w:r>
      <w:r w:rsidRPr="00901D65">
        <w:rPr>
          <w:rFonts w:ascii="Traditional Arabic" w:hAnsi="Traditional Arabic" w:cs="Traditional Arabic" w:hint="cs"/>
          <w:rtl/>
        </w:rPr>
        <w:t xml:space="preserve"> </w:t>
      </w:r>
      <w:r w:rsidR="001F6FC4" w:rsidRPr="00901D65">
        <w:rPr>
          <w:rFonts w:ascii="Traditional Arabic" w:hAnsi="Traditional Arabic" w:cs="Traditional Arabic" w:hint="cs"/>
          <w:rtl/>
        </w:rPr>
        <w:t>وأبرز</w:t>
      </w:r>
      <w:r w:rsidRPr="00901D65">
        <w:rPr>
          <w:rFonts w:ascii="Traditional Arabic" w:hAnsi="Traditional Arabic" w:cs="Traditional Arabic" w:hint="cs"/>
          <w:rtl/>
        </w:rPr>
        <w:t xml:space="preserve"> التحديات التي تواجهه؟</w:t>
      </w:r>
    </w:p>
    <w:p w14:paraId="5A516D05" w14:textId="351E2B26"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hint="cs"/>
        </w:rPr>
      </w:pPr>
      <w:r w:rsidRPr="00901D65">
        <w:rPr>
          <w:rFonts w:ascii="Traditional Arabic" w:hAnsi="Traditional Arabic" w:cs="Traditional Arabic" w:hint="cs"/>
          <w:rtl/>
        </w:rPr>
        <w:t>كيف</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 xml:space="preserve">تساهم استراتيجيات إدارة العمليات الحديثة في تحسين كفاءة الإنتاج وتقليل الفاقد وزيادة الإنتاجية في </w:t>
      </w:r>
      <w:r w:rsidR="002C48CE" w:rsidRPr="00901D65">
        <w:rPr>
          <w:rFonts w:ascii="Traditional Arabic" w:hAnsi="Traditional Arabic" w:cs="Traditional Arabic" w:hint="cs"/>
          <w:rtl/>
        </w:rPr>
        <w:t>مجموعة الوطنية للصناعة؟</w:t>
      </w:r>
    </w:p>
    <w:p w14:paraId="00D046E4" w14:textId="4CFAE1E7" w:rsidR="00791456" w:rsidRPr="00901D65"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hint="cs"/>
        </w:rPr>
      </w:pPr>
      <w:r w:rsidRPr="00901D65">
        <w:rPr>
          <w:rFonts w:ascii="Traditional Arabic" w:hAnsi="Traditional Arabic" w:cs="Traditional Arabic" w:hint="cs"/>
          <w:rtl/>
        </w:rPr>
        <w:t>ما أثر تطبيق منهجيات التحسين المستمر مث</w:t>
      </w:r>
      <w:r w:rsidR="00F77937" w:rsidRPr="00901D65">
        <w:rPr>
          <w:rFonts w:ascii="Traditional Arabic" w:hAnsi="Traditional Arabic" w:cs="Traditional Arabic" w:hint="cs"/>
          <w:rtl/>
        </w:rPr>
        <w:t xml:space="preserve">ل </w:t>
      </w:r>
      <w:r w:rsidRPr="00901D65">
        <w:t>Lean</w:t>
      </w:r>
      <w:r w:rsidRPr="00901D65">
        <w:rPr>
          <w:rFonts w:asciiTheme="majorBidi" w:hAnsiTheme="majorBidi" w:cstheme="majorBidi"/>
        </w:rPr>
        <w:t xml:space="preserve"> </w:t>
      </w:r>
      <w:r w:rsidRPr="00901D65">
        <w:t>Manufacturing</w:t>
      </w:r>
      <w:r w:rsidR="00F77937" w:rsidRPr="00901D65">
        <w:rPr>
          <w:rFonts w:asciiTheme="majorBidi" w:hAnsiTheme="majorBidi" w:cstheme="majorBidi"/>
          <w:rtl/>
        </w:rPr>
        <w:t xml:space="preserve"> &amp; </w:t>
      </w:r>
      <w:r w:rsidR="00393C77" w:rsidRPr="00901D65">
        <w:t>Six</w:t>
      </w:r>
      <w:r w:rsidRPr="00901D65">
        <w:rPr>
          <w:rFonts w:ascii="Traditional Arabic" w:hAnsi="Traditional Arabic" w:cs="Traditional Arabic" w:hint="cs"/>
        </w:rPr>
        <w:t xml:space="preserve"> </w:t>
      </w:r>
      <w:r w:rsidR="00F77937" w:rsidRPr="00901D65">
        <w:t>Sigma</w:t>
      </w:r>
      <w:r w:rsidR="00F77937" w:rsidRPr="00901D65">
        <w:rPr>
          <w:rFonts w:ascii="Traditional Arabic" w:hAnsi="Traditional Arabic" w:cs="Traditional Arabic" w:hint="cs"/>
        </w:rPr>
        <w:t xml:space="preserve"> </w:t>
      </w:r>
      <w:r w:rsidR="00F77937" w:rsidRPr="00901D65">
        <w:rPr>
          <w:rFonts w:ascii="Traditional Arabic" w:hAnsi="Traditional Arabic" w:cs="Traditional Arabic" w:hint="cs"/>
          <w:rtl/>
        </w:rPr>
        <w:t>على</w:t>
      </w:r>
      <w:r w:rsidRPr="00901D65">
        <w:rPr>
          <w:rFonts w:ascii="Traditional Arabic" w:hAnsi="Traditional Arabic" w:cs="Traditional Arabic" w:hint="cs"/>
          <w:rtl/>
        </w:rPr>
        <w:t xml:space="preserve"> الأداء الإنتاجي في </w:t>
      </w:r>
      <w:r w:rsidR="00C17763" w:rsidRPr="00901D65">
        <w:rPr>
          <w:rFonts w:ascii="Traditional Arabic" w:hAnsi="Traditional Arabic" w:cs="Traditional Arabic" w:hint="cs"/>
          <w:rtl/>
        </w:rPr>
        <w:t>مجموعة الوطنية للصناعة؟</w:t>
      </w:r>
    </w:p>
    <w:p w14:paraId="7C6EE31C" w14:textId="0CE06828" w:rsidR="006F10C9" w:rsidRDefault="00791456" w:rsidP="00A87889">
      <w:pPr>
        <w:pStyle w:val="NormalWeb"/>
        <w:numPr>
          <w:ilvl w:val="0"/>
          <w:numId w:val="11"/>
        </w:numPr>
        <w:bidi/>
        <w:spacing w:before="0" w:beforeAutospacing="0" w:after="0" w:afterAutospacing="0" w:line="360" w:lineRule="auto"/>
        <w:ind w:left="565" w:hanging="426"/>
        <w:rPr>
          <w:rFonts w:ascii="Traditional Arabic" w:hAnsi="Traditional Arabic" w:cs="Traditional Arabic"/>
        </w:rPr>
      </w:pPr>
      <w:r w:rsidRPr="00901D65">
        <w:rPr>
          <w:rFonts w:ascii="Traditional Arabic" w:hAnsi="Traditional Arabic" w:cs="Traditional Arabic" w:hint="cs"/>
          <w:rtl/>
        </w:rPr>
        <w:t xml:space="preserve">ما مدى العلاقة بين تطوير العمليات التشغيلية والقدرة التنافسية </w:t>
      </w:r>
      <w:r w:rsidR="00034A3C" w:rsidRPr="00901D65">
        <w:rPr>
          <w:rFonts w:ascii="Traditional Arabic" w:hAnsi="Traditional Arabic" w:cs="Traditional Arabic" w:hint="cs"/>
          <w:rtl/>
        </w:rPr>
        <w:t>للمصانع التابعة لمجموع الوطنية للصناعة</w:t>
      </w:r>
      <w:r w:rsidRPr="00901D65">
        <w:rPr>
          <w:rFonts w:ascii="Traditional Arabic" w:hAnsi="Traditional Arabic" w:cs="Traditional Arabic" w:hint="cs"/>
          <w:rtl/>
        </w:rPr>
        <w:t>؟</w:t>
      </w:r>
    </w:p>
    <w:p w14:paraId="46A30B39"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6B13CC0"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4F455AB"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7C7206CC"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5198B745"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404DEBF5" w14:textId="77777777" w:rsidR="00200F68" w:rsidRDefault="00200F68" w:rsidP="00200F68">
      <w:pPr>
        <w:pStyle w:val="NormalWeb"/>
        <w:bidi/>
        <w:spacing w:before="0" w:beforeAutospacing="0" w:after="0" w:afterAutospacing="0" w:line="360" w:lineRule="auto"/>
        <w:rPr>
          <w:rFonts w:ascii="Traditional Arabic" w:hAnsi="Traditional Arabic" w:cs="Traditional Arabic"/>
          <w:rtl/>
        </w:rPr>
      </w:pPr>
    </w:p>
    <w:p w14:paraId="2FDC2769" w14:textId="77777777" w:rsidR="00200F68" w:rsidRPr="00901D65" w:rsidRDefault="00200F68" w:rsidP="00200F68">
      <w:pPr>
        <w:pStyle w:val="NormalWeb"/>
        <w:bidi/>
        <w:spacing w:before="0" w:beforeAutospacing="0" w:after="0" w:afterAutospacing="0" w:line="360" w:lineRule="auto"/>
        <w:rPr>
          <w:rFonts w:ascii="Traditional Arabic" w:hAnsi="Traditional Arabic" w:cs="Traditional Arabic" w:hint="cs"/>
        </w:rPr>
      </w:pPr>
    </w:p>
    <w:p w14:paraId="358525CA" w14:textId="77777777" w:rsidR="00CF10B4" w:rsidRDefault="00CF10B4" w:rsidP="00CF10B4">
      <w:pPr>
        <w:tabs>
          <w:tab w:val="right" w:pos="-2"/>
        </w:tabs>
        <w:bidi/>
        <w:spacing w:after="0" w:line="480" w:lineRule="auto"/>
        <w:jc w:val="lowKashida"/>
        <w:rPr>
          <w:rFonts w:ascii="Traditional Arabic" w:hAnsi="Traditional Arabic" w:cs="Traditional Arabic"/>
          <w:rtl/>
        </w:rPr>
      </w:pPr>
    </w:p>
    <w:p w14:paraId="021D497F" w14:textId="57175783" w:rsidR="00A60FE2" w:rsidRDefault="00414F7F" w:rsidP="00CF10B4">
      <w:pPr>
        <w:tabs>
          <w:tab w:val="right" w:pos="-2"/>
        </w:tabs>
        <w:bidi/>
        <w:spacing w:after="0" w:line="480" w:lineRule="auto"/>
        <w:jc w:val="lowKashida"/>
        <w:rPr>
          <w:rFonts w:ascii="Traditional Arabic" w:eastAsia="Times New Roman" w:hAnsi="Traditional Arabic" w:cs="Traditional Arabic"/>
          <w:b/>
          <w:bCs/>
          <w:sz w:val="24"/>
          <w:szCs w:val="24"/>
        </w:rPr>
      </w:pPr>
      <w:r>
        <w:rPr>
          <w:rFonts w:ascii="Traditional Arabic" w:hAnsi="Traditional Arabic" w:cs="Traditional Arabic"/>
        </w:rPr>
        <w:lastRenderedPageBreak/>
        <w:t xml:space="preserve"> </w:t>
      </w:r>
      <w:r w:rsidRPr="00414F7F">
        <w:rPr>
          <w:rFonts w:ascii="Traditional Arabic" w:eastAsia="Times New Roman" w:hAnsi="Traditional Arabic" w:cs="Traditional Arabic" w:hint="cs"/>
          <w:b/>
          <w:bCs/>
          <w:sz w:val="24"/>
          <w:szCs w:val="24"/>
          <w:rtl/>
        </w:rPr>
        <w:t>1/</w:t>
      </w:r>
      <w:r w:rsidRPr="00414F7F">
        <w:rPr>
          <w:rFonts w:ascii="Traditional Arabic" w:eastAsia="Times New Roman" w:hAnsi="Traditional Arabic" w:cs="Traditional Arabic"/>
          <w:b/>
          <w:bCs/>
          <w:sz w:val="24"/>
          <w:szCs w:val="24"/>
        </w:rPr>
        <w:t>4</w:t>
      </w:r>
      <w:r w:rsidRPr="00414F7F">
        <w:rPr>
          <w:rFonts w:ascii="Traditional Arabic" w:eastAsia="Times New Roman" w:hAnsi="Traditional Arabic" w:cs="Traditional Arabic" w:hint="cs"/>
          <w:b/>
          <w:bCs/>
          <w:sz w:val="24"/>
          <w:szCs w:val="24"/>
          <w:rtl/>
        </w:rPr>
        <w:t xml:space="preserve"> أهمية الدراسة</w:t>
      </w:r>
      <w:r w:rsidRPr="00414F7F">
        <w:rPr>
          <w:rFonts w:ascii="Traditional Arabic" w:eastAsia="Times New Roman" w:hAnsi="Traditional Arabic" w:cs="Traditional Arabic"/>
          <w:b/>
          <w:bCs/>
          <w:sz w:val="24"/>
          <w:szCs w:val="24"/>
          <w:rtl/>
        </w:rPr>
        <w:t>:</w:t>
      </w:r>
      <w:r>
        <w:rPr>
          <w:rFonts w:ascii="Traditional Arabic" w:eastAsia="Times New Roman" w:hAnsi="Traditional Arabic" w:cs="Traditional Arabic"/>
          <w:b/>
          <w:bCs/>
          <w:sz w:val="24"/>
          <w:szCs w:val="24"/>
        </w:rPr>
        <w:t xml:space="preserve"> </w:t>
      </w:r>
    </w:p>
    <w:p w14:paraId="65A95420" w14:textId="5A526519" w:rsidR="00200F68" w:rsidRPr="00200F68" w:rsidRDefault="007870C9" w:rsidP="00200F68">
      <w:pPr>
        <w:tabs>
          <w:tab w:val="right" w:pos="423"/>
        </w:tabs>
        <w:bidi/>
        <w:spacing w:after="0" w:line="360" w:lineRule="auto"/>
        <w:jc w:val="lowKashida"/>
        <w:rPr>
          <w:rFonts w:ascii="Traditional Arabic" w:hAnsi="Traditional Arabic" w:cs="Traditional Arabic"/>
          <w:sz w:val="24"/>
          <w:szCs w:val="24"/>
        </w:rPr>
      </w:pPr>
      <w:r w:rsidRPr="00A60FE2">
        <w:rPr>
          <w:rFonts w:ascii="Traditional Arabic" w:hAnsi="Traditional Arabic" w:cs="Traditional Arabic"/>
          <w:sz w:val="24"/>
          <w:szCs w:val="24"/>
          <w:rtl/>
        </w:rPr>
        <w:t xml:space="preserve">تنبع أهمية هذا البحث من الدور </w:t>
      </w:r>
      <w:r w:rsidR="004834FA" w:rsidRPr="00A60FE2">
        <w:rPr>
          <w:rFonts w:ascii="Traditional Arabic" w:hAnsi="Traditional Arabic" w:cs="Traditional Arabic" w:hint="cs"/>
          <w:sz w:val="24"/>
          <w:szCs w:val="24"/>
          <w:rtl/>
        </w:rPr>
        <w:t xml:space="preserve">الفعال </w:t>
      </w:r>
      <w:r w:rsidRPr="00A60FE2">
        <w:rPr>
          <w:rFonts w:ascii="Traditional Arabic" w:hAnsi="Traditional Arabic" w:cs="Traditional Arabic"/>
          <w:sz w:val="24"/>
          <w:szCs w:val="24"/>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A60FE2">
        <w:rPr>
          <w:rFonts w:ascii="Traditional Arabic" w:hAnsi="Traditional Arabic" w:cs="Traditional Arabic" w:hint="cs"/>
          <w:sz w:val="24"/>
          <w:szCs w:val="24"/>
          <w:rtl/>
        </w:rPr>
        <w:t>،</w:t>
      </w:r>
      <w:r w:rsidRPr="00A60FE2">
        <w:rPr>
          <w:rFonts w:ascii="Traditional Arabic" w:hAnsi="Traditional Arabic" w:cs="Traditional Arabic"/>
          <w:sz w:val="24"/>
          <w:szCs w:val="24"/>
          <w:rtl/>
        </w:rPr>
        <w:t xml:space="preserve"> وتتمثل أهمية الدراسة بين الجوانب النظرية والتطبيقية، وتتمثل فيما يلي</w:t>
      </w:r>
      <w:r w:rsidRPr="00A60FE2">
        <w:rPr>
          <w:rFonts w:ascii="Traditional Arabic" w:hAnsi="Traditional Arabic" w:cs="Traditional Arabic"/>
          <w:sz w:val="24"/>
          <w:szCs w:val="24"/>
        </w:rPr>
        <w:t>:</w:t>
      </w:r>
    </w:p>
    <w:p w14:paraId="05432723" w14:textId="7AB891A7" w:rsidR="007870C9" w:rsidRPr="00A60FE2" w:rsidRDefault="00034A3C" w:rsidP="00200F68">
      <w:pPr>
        <w:bidi/>
        <w:spacing w:after="0" w:line="480" w:lineRule="auto"/>
        <w:ind w:left="281"/>
        <w:jc w:val="lowKashida"/>
        <w:rPr>
          <w:rFonts w:ascii="Traditional Arabic" w:eastAsia="Times New Roman" w:hAnsi="Traditional Arabic" w:cs="Traditional Arabic"/>
          <w:b/>
          <w:bCs/>
          <w:sz w:val="24"/>
          <w:szCs w:val="24"/>
        </w:rPr>
      </w:pPr>
      <w:r w:rsidRPr="00A60FE2">
        <w:rPr>
          <w:rFonts w:ascii="Traditional Arabic" w:eastAsia="Times New Roman" w:hAnsi="Traditional Arabic" w:cs="Traditional Arabic" w:hint="cs"/>
          <w:b/>
          <w:bCs/>
          <w:sz w:val="24"/>
          <w:szCs w:val="24"/>
          <w:rtl/>
        </w:rPr>
        <w:t>1/</w:t>
      </w:r>
      <w:r w:rsidR="00514BB8" w:rsidRPr="00A60FE2">
        <w:rPr>
          <w:rFonts w:ascii="Traditional Arabic" w:eastAsia="Times New Roman" w:hAnsi="Traditional Arabic" w:cs="Traditional Arabic"/>
          <w:b/>
          <w:bCs/>
          <w:sz w:val="24"/>
          <w:szCs w:val="24"/>
        </w:rPr>
        <w:t>4</w:t>
      </w:r>
      <w:r w:rsidRPr="00A60FE2">
        <w:rPr>
          <w:rFonts w:ascii="Traditional Arabic" w:eastAsia="Times New Roman" w:hAnsi="Traditional Arabic" w:cs="Traditional Arabic" w:hint="cs"/>
          <w:b/>
          <w:bCs/>
          <w:sz w:val="24"/>
          <w:szCs w:val="24"/>
          <w:rtl/>
        </w:rPr>
        <w:t xml:space="preserve">/1 </w:t>
      </w:r>
      <w:r w:rsidR="007870C9" w:rsidRPr="00A60FE2">
        <w:rPr>
          <w:rFonts w:ascii="Traditional Arabic" w:eastAsia="Times New Roman" w:hAnsi="Traditional Arabic" w:cs="Traditional Arabic"/>
          <w:b/>
          <w:bCs/>
          <w:sz w:val="24"/>
          <w:szCs w:val="24"/>
          <w:rtl/>
        </w:rPr>
        <w:t>الأهمية النظرية</w:t>
      </w:r>
      <w:r w:rsidR="007870C9" w:rsidRPr="00A60FE2">
        <w:rPr>
          <w:rFonts w:ascii="Traditional Arabic" w:eastAsia="Times New Roman" w:hAnsi="Traditional Arabic" w:cs="Traditional Arabic" w:hint="cs"/>
          <w:b/>
          <w:bCs/>
          <w:sz w:val="24"/>
          <w:szCs w:val="24"/>
          <w:rtl/>
        </w:rPr>
        <w:t>:</w:t>
      </w:r>
    </w:p>
    <w:p w14:paraId="7C4112FF" w14:textId="5C3C13E0" w:rsidR="007870C9" w:rsidRPr="00A60FE2" w:rsidRDefault="007870C9" w:rsidP="00200F68">
      <w:pPr>
        <w:numPr>
          <w:ilvl w:val="0"/>
          <w:numId w:val="1"/>
        </w:numPr>
        <w:bidi/>
        <w:spacing w:after="0" w:line="360" w:lineRule="auto"/>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إثراء المعرفة العلمية</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A60FE2">
        <w:rPr>
          <w:rFonts w:ascii="Traditional Arabic" w:eastAsia="Times New Roman" w:hAnsi="Traditional Arabic" w:cs="Traditional Arabic" w:hint="cs"/>
          <w:sz w:val="24"/>
          <w:szCs w:val="24"/>
          <w:rtl/>
        </w:rPr>
        <w:t xml:space="preserve"> الكفاءة </w:t>
      </w:r>
      <w:r w:rsidRPr="00A60FE2">
        <w:rPr>
          <w:rFonts w:ascii="Traditional Arabic" w:eastAsia="Times New Roman" w:hAnsi="Traditional Arabic" w:cs="Traditional Arabic"/>
          <w:sz w:val="24"/>
          <w:szCs w:val="24"/>
          <w:rtl/>
        </w:rPr>
        <w:t>الإنتاجي</w:t>
      </w:r>
      <w:r w:rsidR="00BA1FDA" w:rsidRPr="00A60FE2">
        <w:rPr>
          <w:rFonts w:ascii="Traditional Arabic" w:eastAsia="Times New Roman" w:hAnsi="Traditional Arabic" w:cs="Traditional Arabic" w:hint="cs"/>
          <w:sz w:val="24"/>
          <w:szCs w:val="24"/>
          <w:rtl/>
        </w:rPr>
        <w:t xml:space="preserve">ة </w:t>
      </w:r>
      <w:r w:rsidR="00EB1E6C" w:rsidRPr="00A60FE2">
        <w:rPr>
          <w:rFonts w:ascii="Traditional Arabic" w:eastAsia="Times New Roman" w:hAnsi="Traditional Arabic" w:cs="Traditional Arabic" w:hint="cs"/>
          <w:sz w:val="24"/>
          <w:szCs w:val="24"/>
          <w:rtl/>
        </w:rPr>
        <w:t>والتشغيلية</w:t>
      </w:r>
      <w:r w:rsidR="00BA1FDA" w:rsidRPr="00A60FE2">
        <w:rPr>
          <w:rFonts w:ascii="Traditional Arabic" w:eastAsia="Times New Roman" w:hAnsi="Traditional Arabic" w:cs="Traditional Arabic" w:hint="cs"/>
          <w:sz w:val="24"/>
          <w:szCs w:val="24"/>
          <w:rtl/>
        </w:rPr>
        <w:t>.</w:t>
      </w:r>
    </w:p>
    <w:p w14:paraId="6782C40F" w14:textId="77777777" w:rsidR="007870C9" w:rsidRPr="00A60FE2" w:rsidRDefault="007870C9" w:rsidP="00200F68">
      <w:pPr>
        <w:numPr>
          <w:ilvl w:val="0"/>
          <w:numId w:val="1"/>
        </w:numPr>
        <w:bidi/>
        <w:spacing w:after="0" w:line="360" w:lineRule="auto"/>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تقديم إطار تحليلي لتطوير استراتيجيات إدارة العمليات</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hint="cs"/>
          <w:sz w:val="24"/>
          <w:szCs w:val="24"/>
          <w:rtl/>
        </w:rPr>
        <w:t>حيث</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A60FE2">
        <w:rPr>
          <w:rFonts w:ascii="Traditional Arabic" w:eastAsia="Times New Roman" w:hAnsi="Traditional Arabic" w:cs="Traditional Arabic"/>
          <w:sz w:val="24"/>
          <w:szCs w:val="24"/>
        </w:rPr>
        <w:t>.</w:t>
      </w:r>
    </w:p>
    <w:p w14:paraId="03EB5CB7" w14:textId="5C0CEE34" w:rsidR="006F10C9" w:rsidRDefault="007870C9" w:rsidP="00200F68">
      <w:pPr>
        <w:numPr>
          <w:ilvl w:val="0"/>
          <w:numId w:val="1"/>
        </w:numPr>
        <w:bidi/>
        <w:spacing w:after="0" w:line="360" w:lineRule="auto"/>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تحليل العلاقة بين الكفاءة التشغيلية والإنتاجية</w:t>
      </w:r>
      <w:r w:rsidRPr="00A60FE2">
        <w:rPr>
          <w:rFonts w:ascii="Traditional Arabic" w:eastAsia="Times New Roman" w:hAnsi="Traditional Arabic" w:cs="Traditional Arabic" w:hint="cs"/>
          <w:sz w:val="24"/>
          <w:szCs w:val="24"/>
          <w:rtl/>
        </w:rPr>
        <w:t xml:space="preserve"> وذلك </w:t>
      </w:r>
      <w:r w:rsidRPr="00A60FE2">
        <w:rPr>
          <w:rFonts w:ascii="Traditional Arabic" w:eastAsia="Times New Roman" w:hAnsi="Traditional Arabic" w:cs="Traditional Arabic"/>
          <w:sz w:val="24"/>
          <w:szCs w:val="24"/>
          <w:rtl/>
        </w:rPr>
        <w:t xml:space="preserve">من خلال استكشاف تأثير استراتيجيات إدارة العمليات، </w:t>
      </w:r>
      <w:r w:rsidRPr="00A60FE2">
        <w:rPr>
          <w:rFonts w:ascii="Traditional Arabic" w:eastAsia="Times New Roman" w:hAnsi="Traditional Arabic" w:cs="Traditional Arabic" w:hint="cs"/>
          <w:sz w:val="24"/>
          <w:szCs w:val="24"/>
          <w:rtl/>
        </w:rPr>
        <w:t>و</w:t>
      </w:r>
      <w:r w:rsidRPr="00A60FE2">
        <w:rPr>
          <w:rFonts w:ascii="Traditional Arabic" w:eastAsia="Times New Roman" w:hAnsi="Traditional Arabic" w:cs="Traditional Arabic"/>
          <w:sz w:val="24"/>
          <w:szCs w:val="24"/>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A60FE2">
        <w:rPr>
          <w:rFonts w:ascii="Traditional Arabic" w:eastAsia="Times New Roman" w:hAnsi="Traditional Arabic" w:cs="Traditional Arabic"/>
          <w:sz w:val="24"/>
          <w:szCs w:val="24"/>
        </w:rPr>
        <w:t>.</w:t>
      </w:r>
    </w:p>
    <w:p w14:paraId="67BA7423" w14:textId="77777777" w:rsidR="00FC32F9" w:rsidRPr="00FC32F9" w:rsidRDefault="00FC32F9" w:rsidP="00FC32F9">
      <w:pPr>
        <w:bidi/>
        <w:spacing w:after="0" w:line="360" w:lineRule="auto"/>
        <w:jc w:val="both"/>
        <w:rPr>
          <w:rFonts w:ascii="Traditional Arabic" w:eastAsia="Times New Roman" w:hAnsi="Traditional Arabic" w:cs="Traditional Arabic"/>
          <w:sz w:val="24"/>
          <w:szCs w:val="24"/>
        </w:rPr>
      </w:pPr>
    </w:p>
    <w:p w14:paraId="3D1F39B9" w14:textId="0F9B358D" w:rsidR="007870C9" w:rsidRPr="00FC32F9" w:rsidRDefault="00034A3C" w:rsidP="00200F68">
      <w:pPr>
        <w:bidi/>
        <w:spacing w:after="0" w:line="480" w:lineRule="auto"/>
        <w:ind w:left="281"/>
        <w:jc w:val="lowKashida"/>
        <w:rPr>
          <w:rFonts w:ascii="Traditional Arabic" w:eastAsia="Times New Roman" w:hAnsi="Traditional Arabic" w:cs="Traditional Arabic"/>
          <w:b/>
          <w:bCs/>
          <w:sz w:val="24"/>
          <w:szCs w:val="24"/>
        </w:rPr>
      </w:pPr>
      <w:r w:rsidRPr="00FC32F9">
        <w:rPr>
          <w:rFonts w:ascii="Traditional Arabic" w:eastAsia="Times New Roman" w:hAnsi="Traditional Arabic" w:cs="Traditional Arabic" w:hint="cs"/>
          <w:b/>
          <w:bCs/>
          <w:sz w:val="24"/>
          <w:szCs w:val="24"/>
          <w:rtl/>
        </w:rPr>
        <w:t>1/</w:t>
      </w:r>
      <w:r w:rsidR="00514BB8" w:rsidRPr="00FC32F9">
        <w:rPr>
          <w:rFonts w:ascii="Traditional Arabic" w:eastAsia="Times New Roman" w:hAnsi="Traditional Arabic" w:cs="Traditional Arabic"/>
          <w:b/>
          <w:bCs/>
          <w:sz w:val="24"/>
          <w:szCs w:val="24"/>
        </w:rPr>
        <w:t>4</w:t>
      </w:r>
      <w:r w:rsidRPr="00FC32F9">
        <w:rPr>
          <w:rFonts w:ascii="Traditional Arabic" w:eastAsia="Times New Roman" w:hAnsi="Traditional Arabic" w:cs="Traditional Arabic" w:hint="cs"/>
          <w:b/>
          <w:bCs/>
          <w:sz w:val="24"/>
          <w:szCs w:val="24"/>
          <w:rtl/>
        </w:rPr>
        <w:t xml:space="preserve">/2 </w:t>
      </w:r>
      <w:r w:rsidR="007870C9" w:rsidRPr="00FC32F9">
        <w:rPr>
          <w:rFonts w:ascii="Traditional Arabic" w:eastAsia="Times New Roman" w:hAnsi="Traditional Arabic" w:cs="Traditional Arabic"/>
          <w:b/>
          <w:bCs/>
          <w:sz w:val="24"/>
          <w:szCs w:val="24"/>
          <w:rtl/>
        </w:rPr>
        <w:t>الأهمية التطبيقية</w:t>
      </w:r>
      <w:r w:rsidR="008F23C1" w:rsidRPr="00FC32F9">
        <w:rPr>
          <w:rFonts w:ascii="Traditional Arabic" w:eastAsia="Times New Roman" w:hAnsi="Traditional Arabic" w:cs="Traditional Arabic" w:hint="cs"/>
          <w:b/>
          <w:bCs/>
          <w:sz w:val="24"/>
          <w:szCs w:val="24"/>
          <w:rtl/>
        </w:rPr>
        <w:t>:</w:t>
      </w:r>
    </w:p>
    <w:p w14:paraId="71F6444C" w14:textId="7DC1E00F" w:rsidR="007870C9" w:rsidRPr="00FC32F9" w:rsidRDefault="007870C9" w:rsidP="00A87889">
      <w:pPr>
        <w:numPr>
          <w:ilvl w:val="0"/>
          <w:numId w:val="10"/>
        </w:numPr>
        <w:bidi/>
        <w:spacing w:after="0" w:line="360" w:lineRule="auto"/>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تقديم نموذج تطبيقي لمؤسسات القطاع الصناعي</w:t>
      </w:r>
      <w:r w:rsidRPr="00FC32F9">
        <w:rPr>
          <w:rFonts w:ascii="Traditional Arabic" w:eastAsia="Times New Roman" w:hAnsi="Traditional Arabic" w:cs="Traditional Arabic"/>
          <w:sz w:val="24"/>
          <w:szCs w:val="24"/>
        </w:rPr>
        <w:t xml:space="preserve"> </w:t>
      </w:r>
      <w:r w:rsidR="00FD419C" w:rsidRPr="00FC32F9">
        <w:rPr>
          <w:rFonts w:ascii="Traditional Arabic" w:eastAsia="Times New Roman" w:hAnsi="Traditional Arabic" w:cs="Traditional Arabic" w:hint="cs"/>
          <w:sz w:val="24"/>
          <w:szCs w:val="24"/>
          <w:rtl/>
        </w:rPr>
        <w:t>حيث</w:t>
      </w:r>
      <w:r w:rsidR="00FD419C" w:rsidRPr="00FC32F9">
        <w:rPr>
          <w:rFonts w:ascii="Traditional Arabic" w:eastAsia="Times New Roman" w:hAnsi="Traditional Arabic" w:cs="Traditional Arabic"/>
          <w:sz w:val="24"/>
          <w:szCs w:val="24"/>
        </w:rPr>
        <w:t xml:space="preserve"> </w:t>
      </w:r>
      <w:r w:rsidR="003E1F7A" w:rsidRPr="00FC32F9">
        <w:rPr>
          <w:rFonts w:ascii="Traditional Arabic" w:eastAsia="Times New Roman" w:hAnsi="Traditional Arabic" w:cs="Traditional Arabic" w:hint="cs"/>
          <w:sz w:val="24"/>
          <w:szCs w:val="24"/>
          <w:rtl/>
        </w:rPr>
        <w:t>تعد مجموعة الوطنية للصناعة</w:t>
      </w:r>
      <w:r w:rsidR="009454DA"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نموذجً</w:t>
      </w:r>
      <w:r w:rsidR="005B463D" w:rsidRPr="00FC32F9">
        <w:rPr>
          <w:rFonts w:ascii="Traditional Arabic" w:eastAsia="Times New Roman" w:hAnsi="Traditional Arabic" w:cs="Traditional Arabic" w:hint="cs"/>
          <w:sz w:val="24"/>
          <w:szCs w:val="24"/>
          <w:rtl/>
        </w:rPr>
        <w:t xml:space="preserve">ا مرجعيا </w:t>
      </w:r>
      <w:r w:rsidR="009C4D47" w:rsidRPr="00FC32F9">
        <w:rPr>
          <w:rFonts w:ascii="Traditional Arabic" w:eastAsia="Times New Roman" w:hAnsi="Traditional Arabic" w:cs="Traditional Arabic" w:hint="cs"/>
          <w:sz w:val="24"/>
          <w:szCs w:val="24"/>
          <w:rtl/>
        </w:rPr>
        <w:t>ومثالا</w:t>
      </w:r>
      <w:r w:rsidR="008F23C1" w:rsidRPr="00FC32F9">
        <w:rPr>
          <w:rFonts w:ascii="Traditional Arabic" w:eastAsia="Times New Roman" w:hAnsi="Traditional Arabic" w:cs="Traditional Arabic" w:hint="cs"/>
          <w:sz w:val="24"/>
          <w:szCs w:val="24"/>
          <w:rtl/>
        </w:rPr>
        <w:t xml:space="preserve"> يحتذى به</w:t>
      </w:r>
      <w:r w:rsidRPr="00FC32F9">
        <w:rPr>
          <w:rFonts w:ascii="Traditional Arabic" w:eastAsia="Times New Roman" w:hAnsi="Traditional Arabic" w:cs="Traditional Arabic"/>
          <w:sz w:val="24"/>
          <w:szCs w:val="24"/>
          <w:rtl/>
        </w:rPr>
        <w:t xml:space="preserve"> في القطاع الصناعي لفهم التحديات والفرص المرتبطة بتطوير استراتيجيات إدارة العمليات</w:t>
      </w:r>
      <w:r w:rsidRPr="00FC32F9">
        <w:rPr>
          <w:rFonts w:ascii="Traditional Arabic" w:eastAsia="Times New Roman" w:hAnsi="Traditional Arabic" w:cs="Traditional Arabic"/>
          <w:sz w:val="24"/>
          <w:szCs w:val="24"/>
        </w:rPr>
        <w:t>.</w:t>
      </w:r>
    </w:p>
    <w:p w14:paraId="0FA70C80" w14:textId="3E38AB1C" w:rsidR="007870C9" w:rsidRPr="00FC32F9" w:rsidRDefault="007870C9" w:rsidP="00A87889">
      <w:pPr>
        <w:numPr>
          <w:ilvl w:val="0"/>
          <w:numId w:val="10"/>
        </w:numPr>
        <w:bidi/>
        <w:spacing w:after="0" w:line="360" w:lineRule="auto"/>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 xml:space="preserve">توجيه الشركات لتحسين كفاءتها </w:t>
      </w:r>
      <w:r w:rsidR="008F23C1" w:rsidRPr="00FC32F9">
        <w:rPr>
          <w:rFonts w:ascii="Traditional Arabic" w:eastAsia="Times New Roman" w:hAnsi="Traditional Arabic" w:cs="Traditional Arabic" w:hint="cs"/>
          <w:b/>
          <w:bCs/>
          <w:sz w:val="24"/>
          <w:szCs w:val="24"/>
          <w:rtl/>
        </w:rPr>
        <w:t>التشغيلية</w:t>
      </w:r>
      <w:r w:rsidR="008F23C1" w:rsidRPr="00FC32F9">
        <w:rPr>
          <w:rFonts w:ascii="Traditional Arabic" w:eastAsia="Times New Roman" w:hAnsi="Traditional Arabic" w:cs="Traditional Arabic"/>
          <w:sz w:val="24"/>
          <w:szCs w:val="24"/>
        </w:rPr>
        <w:t xml:space="preserve"> </w:t>
      </w:r>
      <w:r w:rsidR="008F23C1" w:rsidRPr="00FC32F9">
        <w:rPr>
          <w:rFonts w:ascii="Traditional Arabic" w:eastAsia="Times New Roman" w:hAnsi="Traditional Arabic" w:cs="Traditional Arabic"/>
          <w:sz w:val="24"/>
          <w:szCs w:val="24"/>
          <w:rtl/>
        </w:rPr>
        <w:t>وتوفر</w:t>
      </w:r>
      <w:r w:rsidRPr="00FC32F9">
        <w:rPr>
          <w:rFonts w:ascii="Traditional Arabic" w:eastAsia="Times New Roman" w:hAnsi="Traditional Arabic" w:cs="Traditional Arabic"/>
          <w:sz w:val="24"/>
          <w:szCs w:val="24"/>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FC32F9">
        <w:rPr>
          <w:rFonts w:ascii="Traditional Arabic" w:eastAsia="Times New Roman" w:hAnsi="Traditional Arabic" w:cs="Traditional Arabic"/>
          <w:sz w:val="24"/>
          <w:szCs w:val="24"/>
        </w:rPr>
        <w:t>.</w:t>
      </w:r>
    </w:p>
    <w:p w14:paraId="16974BC4" w14:textId="1E6FD63F" w:rsidR="007870C9" w:rsidRPr="00FC32F9" w:rsidRDefault="007870C9" w:rsidP="00A87889">
      <w:pPr>
        <w:numPr>
          <w:ilvl w:val="0"/>
          <w:numId w:val="10"/>
        </w:numPr>
        <w:bidi/>
        <w:spacing w:after="0" w:line="360" w:lineRule="auto"/>
        <w:ind w:left="357" w:hanging="357"/>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 xml:space="preserve">مساعدة صناع القرار في صياغة </w:t>
      </w:r>
      <w:r w:rsidR="009C4D47" w:rsidRPr="00FC32F9">
        <w:rPr>
          <w:rFonts w:ascii="Traditional Arabic" w:eastAsia="Times New Roman" w:hAnsi="Traditional Arabic" w:cs="Traditional Arabic" w:hint="cs"/>
          <w:b/>
          <w:bCs/>
          <w:sz w:val="24"/>
          <w:szCs w:val="24"/>
          <w:rtl/>
        </w:rPr>
        <w:t xml:space="preserve">وتطبيق </w:t>
      </w:r>
      <w:r w:rsidRPr="00FC32F9">
        <w:rPr>
          <w:rFonts w:ascii="Traditional Arabic" w:eastAsia="Times New Roman" w:hAnsi="Traditional Arabic" w:cs="Traditional Arabic"/>
          <w:b/>
          <w:bCs/>
          <w:sz w:val="24"/>
          <w:szCs w:val="24"/>
          <w:rtl/>
        </w:rPr>
        <w:t>استراتيجيات فعالة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تساعد نتائج الدراسة المسؤولين والمدراء</w:t>
      </w:r>
      <w:r w:rsidR="009C4D47" w:rsidRPr="00FC32F9">
        <w:rPr>
          <w:rFonts w:ascii="Traditional Arabic" w:eastAsia="Times New Roman" w:hAnsi="Traditional Arabic" w:cs="Traditional Arabic" w:hint="cs"/>
          <w:sz w:val="24"/>
          <w:szCs w:val="24"/>
          <w:rtl/>
        </w:rPr>
        <w:t xml:space="preserve"> كما صناع القرار </w:t>
      </w:r>
      <w:r w:rsidRPr="00FC32F9">
        <w:rPr>
          <w:rFonts w:ascii="Traditional Arabic" w:eastAsia="Times New Roman" w:hAnsi="Traditional Arabic" w:cs="Traditional Arabic"/>
          <w:sz w:val="24"/>
          <w:szCs w:val="24"/>
          <w:rtl/>
        </w:rPr>
        <w:t>في القطاع الصناعي على اتخاذ قرارات مستنيرة بشأن تحسين استراتيجيات إدارة العمليات، بما ينعكس إيجابًا على الأداء العام للش</w:t>
      </w:r>
      <w:r w:rsidR="009C4D47" w:rsidRPr="00FC32F9">
        <w:rPr>
          <w:rFonts w:ascii="Traditional Arabic" w:eastAsia="Times New Roman" w:hAnsi="Traditional Arabic" w:cs="Traditional Arabic" w:hint="cs"/>
          <w:sz w:val="24"/>
          <w:szCs w:val="24"/>
          <w:rtl/>
        </w:rPr>
        <w:t xml:space="preserve">ركة </w:t>
      </w:r>
      <w:r w:rsidR="00F23BE1" w:rsidRPr="00FC32F9">
        <w:rPr>
          <w:rFonts w:ascii="Traditional Arabic" w:eastAsia="Times New Roman" w:hAnsi="Traditional Arabic" w:cs="Traditional Arabic" w:hint="cs"/>
          <w:sz w:val="24"/>
          <w:szCs w:val="24"/>
          <w:rtl/>
        </w:rPr>
        <w:t>وزيادة</w:t>
      </w:r>
      <w:r w:rsidR="00B3198B" w:rsidRPr="00FC32F9">
        <w:rPr>
          <w:rFonts w:ascii="Traditional Arabic" w:eastAsia="Times New Roman" w:hAnsi="Traditional Arabic" w:cs="Traditional Arabic" w:hint="cs"/>
          <w:sz w:val="24"/>
          <w:szCs w:val="24"/>
          <w:rtl/>
        </w:rPr>
        <w:t xml:space="preserve"> حجم </w:t>
      </w:r>
      <w:r w:rsidR="00F23BE1" w:rsidRPr="00FC32F9">
        <w:rPr>
          <w:rFonts w:ascii="Traditional Arabic" w:eastAsia="Times New Roman" w:hAnsi="Traditional Arabic" w:cs="Traditional Arabic" w:hint="cs"/>
          <w:sz w:val="24"/>
          <w:szCs w:val="24"/>
          <w:rtl/>
        </w:rPr>
        <w:t>الاستثمارات.</w:t>
      </w:r>
    </w:p>
    <w:p w14:paraId="5232E7AC" w14:textId="3DF70F51" w:rsidR="008B1686" w:rsidRDefault="007870C9" w:rsidP="00A87889">
      <w:pPr>
        <w:numPr>
          <w:ilvl w:val="0"/>
          <w:numId w:val="10"/>
        </w:numPr>
        <w:bidi/>
        <w:spacing w:after="0" w:line="360" w:lineRule="auto"/>
        <w:ind w:left="357" w:hanging="357"/>
        <w:jc w:val="both"/>
        <w:rPr>
          <w:rFonts w:ascii="Traditional Arabic" w:eastAsia="Times New Roman" w:hAnsi="Traditional Arabic" w:cs="Traditional Arabic"/>
          <w:sz w:val="32"/>
          <w:szCs w:val="32"/>
        </w:rPr>
      </w:pPr>
      <w:r w:rsidRPr="00FC32F9">
        <w:rPr>
          <w:rFonts w:ascii="Traditional Arabic" w:eastAsia="Times New Roman" w:hAnsi="Traditional Arabic" w:cs="Traditional Arabic"/>
          <w:b/>
          <w:bCs/>
          <w:sz w:val="24"/>
          <w:szCs w:val="24"/>
          <w:rtl/>
        </w:rPr>
        <w:t>المساهمة في تحقيق الاستدامة الصناعية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 xml:space="preserve">تساعد الدراسة </w:t>
      </w:r>
      <w:r w:rsidR="008B1686" w:rsidRPr="00FC32F9">
        <w:rPr>
          <w:rFonts w:ascii="Traditional Arabic" w:eastAsia="Times New Roman" w:hAnsi="Traditional Arabic" w:cs="Traditional Arabic" w:hint="cs"/>
          <w:sz w:val="24"/>
          <w:szCs w:val="24"/>
          <w:rtl/>
        </w:rPr>
        <w:t>الكيانات</w:t>
      </w:r>
      <w:r w:rsidRPr="00FC32F9">
        <w:rPr>
          <w:rFonts w:ascii="Traditional Arabic" w:eastAsia="Times New Roman" w:hAnsi="Traditional Arabic" w:cs="Traditional Arabic"/>
          <w:sz w:val="24"/>
          <w:szCs w:val="24"/>
          <w:rtl/>
        </w:rPr>
        <w:t xml:space="preserve"> الصناعية على تبني استراتيجيات إدارية مستدامة تسهم في تحسين الإنتاجية </w:t>
      </w:r>
      <w:r w:rsidR="00F23BE1" w:rsidRPr="00FC32F9">
        <w:rPr>
          <w:rFonts w:ascii="Traditional Arabic" w:eastAsia="Times New Roman" w:hAnsi="Traditional Arabic" w:cs="Traditional Arabic" w:hint="cs"/>
          <w:sz w:val="24"/>
          <w:szCs w:val="24"/>
          <w:rtl/>
        </w:rPr>
        <w:t>من أكثر من منظور ليشمل الجانب الاقتصادي والجانب البيئي،</w:t>
      </w:r>
      <w:r w:rsidRPr="00FC32F9">
        <w:rPr>
          <w:rFonts w:ascii="Traditional Arabic" w:eastAsia="Times New Roman" w:hAnsi="Traditional Arabic" w:cs="Traditional Arabic"/>
          <w:sz w:val="24"/>
          <w:szCs w:val="24"/>
          <w:rtl/>
        </w:rPr>
        <w:t xml:space="preserve"> مما يدعم التنمية المستدامة ويعزز القدرة التنافسية</w:t>
      </w:r>
      <w:r w:rsidR="00F23BE1" w:rsidRPr="00FC32F9">
        <w:rPr>
          <w:rFonts w:ascii="Traditional Arabic" w:eastAsia="Times New Roman" w:hAnsi="Traditional Arabic" w:cs="Traditional Arabic" w:hint="cs"/>
          <w:sz w:val="24"/>
          <w:szCs w:val="24"/>
          <w:rtl/>
        </w:rPr>
        <w:t xml:space="preserve"> كما</w:t>
      </w:r>
      <w:r w:rsidR="001C146B" w:rsidRPr="00FC32F9">
        <w:rPr>
          <w:rFonts w:ascii="Traditional Arabic" w:eastAsia="Times New Roman" w:hAnsi="Traditional Arabic" w:cs="Traditional Arabic" w:hint="cs"/>
          <w:sz w:val="24"/>
          <w:szCs w:val="24"/>
          <w:rtl/>
        </w:rPr>
        <w:t xml:space="preserve"> استهداف </w:t>
      </w:r>
      <w:r w:rsidR="00F23BE1" w:rsidRPr="00FC32F9">
        <w:rPr>
          <w:rFonts w:ascii="Traditional Arabic" w:eastAsia="Times New Roman" w:hAnsi="Traditional Arabic" w:cs="Traditional Arabic" w:hint="cs"/>
          <w:sz w:val="24"/>
          <w:szCs w:val="24"/>
          <w:rtl/>
        </w:rPr>
        <w:t>اعلى درجات الامتثال</w:t>
      </w:r>
      <w:r w:rsidR="001C146B" w:rsidRPr="00FC32F9">
        <w:rPr>
          <w:rFonts w:ascii="Traditional Arabic" w:eastAsia="Times New Roman" w:hAnsi="Traditional Arabic" w:cs="Traditional Arabic" w:hint="cs"/>
          <w:sz w:val="24"/>
          <w:szCs w:val="24"/>
          <w:rtl/>
        </w:rPr>
        <w:t xml:space="preserve"> </w:t>
      </w:r>
      <w:r w:rsidR="00EB1E6C" w:rsidRPr="00FC32F9">
        <w:rPr>
          <w:rFonts w:ascii="Traditional Arabic" w:eastAsia="Times New Roman" w:hAnsi="Traditional Arabic" w:cs="Traditional Arabic" w:hint="cs"/>
          <w:sz w:val="24"/>
          <w:szCs w:val="24"/>
          <w:rtl/>
        </w:rPr>
        <w:t>والتنافسية</w:t>
      </w:r>
      <w:r w:rsidR="00F23BE1"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على المدى الطو</w:t>
      </w:r>
      <w:r w:rsidR="00F23BE1" w:rsidRPr="00FC32F9">
        <w:rPr>
          <w:rFonts w:ascii="Traditional Arabic" w:eastAsia="Times New Roman" w:hAnsi="Traditional Arabic" w:cs="Traditional Arabic" w:hint="cs"/>
          <w:sz w:val="24"/>
          <w:szCs w:val="24"/>
          <w:rtl/>
        </w:rPr>
        <w:t>يل</w:t>
      </w:r>
      <w:r w:rsidR="00F23BE1" w:rsidRPr="000B766B">
        <w:rPr>
          <w:rFonts w:ascii="Traditional Arabic" w:eastAsia="Times New Roman" w:hAnsi="Traditional Arabic" w:cs="Traditional Arabic" w:hint="cs"/>
          <w:sz w:val="32"/>
          <w:szCs w:val="32"/>
          <w:rtl/>
        </w:rPr>
        <w:t>.</w:t>
      </w:r>
    </w:p>
    <w:p w14:paraId="32880593" w14:textId="77777777" w:rsidR="00C46DE4" w:rsidRDefault="00C46DE4" w:rsidP="00C46DE4">
      <w:pPr>
        <w:bidi/>
        <w:spacing w:after="0" w:line="360" w:lineRule="auto"/>
        <w:jc w:val="both"/>
        <w:rPr>
          <w:rFonts w:ascii="Traditional Arabic" w:eastAsia="Times New Roman" w:hAnsi="Traditional Arabic" w:cs="Traditional Arabic"/>
          <w:sz w:val="32"/>
          <w:szCs w:val="32"/>
          <w:rtl/>
        </w:rPr>
      </w:pPr>
    </w:p>
    <w:p w14:paraId="734C6F3F" w14:textId="77777777" w:rsidR="00C46DE4" w:rsidRPr="000B766B" w:rsidRDefault="00C46DE4" w:rsidP="00C46DE4">
      <w:pPr>
        <w:bidi/>
        <w:spacing w:after="0" w:line="360" w:lineRule="auto"/>
        <w:jc w:val="both"/>
        <w:rPr>
          <w:rFonts w:ascii="Traditional Arabic" w:eastAsia="Times New Roman" w:hAnsi="Traditional Arabic" w:cs="Traditional Arabic"/>
          <w:sz w:val="32"/>
          <w:szCs w:val="32"/>
        </w:rPr>
      </w:pP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FC32F9" w:rsidRDefault="008B1686" w:rsidP="00C46DE4">
      <w:pPr>
        <w:bidi/>
        <w:spacing w:after="0" w:line="480" w:lineRule="auto"/>
        <w:ind w:left="281"/>
        <w:jc w:val="lowKashida"/>
        <w:rPr>
          <w:rFonts w:ascii="Traditional Arabic" w:eastAsia="Times New Roman" w:hAnsi="Traditional Arabic" w:cs="Traditional Arabic"/>
          <w:b/>
          <w:bCs/>
          <w:sz w:val="24"/>
          <w:szCs w:val="24"/>
        </w:rPr>
      </w:pPr>
      <w:r w:rsidRPr="00FC32F9">
        <w:rPr>
          <w:rFonts w:ascii="Traditional Arabic" w:eastAsia="Times New Roman" w:hAnsi="Traditional Arabic" w:cs="Traditional Arabic" w:hint="cs"/>
          <w:b/>
          <w:bCs/>
          <w:sz w:val="24"/>
          <w:szCs w:val="24"/>
          <w:rtl/>
        </w:rPr>
        <w:lastRenderedPageBreak/>
        <w:t>1/</w:t>
      </w:r>
      <w:r w:rsidR="00514BB8" w:rsidRPr="00FC32F9">
        <w:rPr>
          <w:rFonts w:ascii="Traditional Arabic" w:eastAsia="Times New Roman" w:hAnsi="Traditional Arabic" w:cs="Traditional Arabic"/>
          <w:b/>
          <w:bCs/>
          <w:sz w:val="24"/>
          <w:szCs w:val="24"/>
        </w:rPr>
        <w:t>5</w:t>
      </w:r>
      <w:r w:rsidRPr="00FC32F9">
        <w:rPr>
          <w:rFonts w:ascii="Traditional Arabic" w:eastAsia="Times New Roman" w:hAnsi="Traditional Arabic" w:cs="Traditional Arabic" w:hint="cs"/>
          <w:b/>
          <w:bCs/>
          <w:sz w:val="24"/>
          <w:szCs w:val="24"/>
          <w:rtl/>
        </w:rPr>
        <w:t xml:space="preserve"> </w:t>
      </w:r>
      <w:r w:rsidR="00C11026" w:rsidRPr="00FC32F9">
        <w:rPr>
          <w:rFonts w:ascii="Traditional Arabic" w:eastAsia="Times New Roman" w:hAnsi="Traditional Arabic" w:cs="Traditional Arabic" w:hint="cs"/>
          <w:b/>
          <w:bCs/>
          <w:sz w:val="24"/>
          <w:szCs w:val="24"/>
          <w:rtl/>
        </w:rPr>
        <w:t>أ</w:t>
      </w:r>
      <w:r w:rsidR="00A16E60" w:rsidRPr="00FC32F9">
        <w:rPr>
          <w:rFonts w:ascii="Traditional Arabic" w:eastAsia="Times New Roman" w:hAnsi="Traditional Arabic" w:cs="Traditional Arabic" w:hint="cs"/>
          <w:b/>
          <w:bCs/>
          <w:sz w:val="24"/>
          <w:szCs w:val="24"/>
          <w:rtl/>
        </w:rPr>
        <w:t>هد</w:t>
      </w:r>
      <w:r w:rsidR="00C11026" w:rsidRPr="00FC32F9">
        <w:rPr>
          <w:rFonts w:ascii="Traditional Arabic" w:eastAsia="Times New Roman" w:hAnsi="Traditional Arabic" w:cs="Traditional Arabic" w:hint="cs"/>
          <w:b/>
          <w:bCs/>
          <w:sz w:val="24"/>
          <w:szCs w:val="24"/>
          <w:rtl/>
        </w:rPr>
        <w:t>ا</w:t>
      </w:r>
      <w:r w:rsidR="00A16E60" w:rsidRPr="00FC32F9">
        <w:rPr>
          <w:rFonts w:ascii="Traditional Arabic" w:eastAsia="Times New Roman" w:hAnsi="Traditional Arabic" w:cs="Traditional Arabic" w:hint="cs"/>
          <w:b/>
          <w:bCs/>
          <w:sz w:val="24"/>
          <w:szCs w:val="24"/>
          <w:rtl/>
        </w:rPr>
        <w:t>ف الدراسة</w:t>
      </w:r>
      <w:r w:rsidR="003260B8" w:rsidRPr="00FC32F9">
        <w:rPr>
          <w:rFonts w:ascii="Traditional Arabic" w:eastAsia="Times New Roman" w:hAnsi="Traditional Arabic" w:cs="Traditional Arabic" w:hint="cs"/>
          <w:b/>
          <w:bCs/>
          <w:sz w:val="24"/>
          <w:szCs w:val="24"/>
          <w:rtl/>
        </w:rPr>
        <w:t>:</w:t>
      </w:r>
    </w:p>
    <w:p w14:paraId="57DBB4F2" w14:textId="5111C1E4" w:rsidR="00FD419C" w:rsidRPr="00FC32F9" w:rsidRDefault="00FD419C" w:rsidP="00C46DE4">
      <w:p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hint="cs"/>
          <w:sz w:val="24"/>
          <w:szCs w:val="24"/>
          <w:rtl/>
        </w:rPr>
        <w:t>الهدف الرئيسي:</w:t>
      </w:r>
      <w:r w:rsidRPr="00FC32F9">
        <w:rPr>
          <w:rFonts w:ascii="Traditional Arabic" w:eastAsia="Times New Roman" w:hAnsi="Traditional Arabic" w:cs="Traditional Arabic"/>
          <w:sz w:val="24"/>
          <w:szCs w:val="24"/>
          <w:rtl/>
        </w:rPr>
        <w:t xml:space="preserve"> دراسة أثر تطوير استراتيجيات إدارة العمليات على زيادة الإنتاجية في القطاع الصناعي، مع التركيز على </w:t>
      </w:r>
      <w:r w:rsidR="003E1F7A" w:rsidRPr="00FC32F9">
        <w:rPr>
          <w:rFonts w:ascii="Traditional Arabic" w:eastAsia="Times New Roman" w:hAnsi="Traditional Arabic" w:cs="Traditional Arabic" w:hint="cs"/>
          <w:sz w:val="24"/>
          <w:szCs w:val="24"/>
          <w:rtl/>
        </w:rPr>
        <w:t>مجموعة الوطنية للصناعة في الدراسة التطبيقية</w:t>
      </w:r>
      <w:r w:rsidRPr="00FC32F9">
        <w:rPr>
          <w:rFonts w:ascii="Traditional Arabic" w:eastAsia="Times New Roman" w:hAnsi="Traditional Arabic" w:cs="Traditional Arabic"/>
          <w:sz w:val="24"/>
          <w:szCs w:val="24"/>
          <w:rtl/>
        </w:rPr>
        <w:t xml:space="preserve">، </w:t>
      </w:r>
      <w:r w:rsidRPr="00FC32F9">
        <w:rPr>
          <w:rFonts w:ascii="Traditional Arabic" w:eastAsia="Times New Roman" w:hAnsi="Traditional Arabic" w:cs="Traditional Arabic" w:hint="cs"/>
          <w:sz w:val="24"/>
          <w:szCs w:val="24"/>
          <w:rtl/>
        </w:rPr>
        <w:t>ويتفرع من</w:t>
      </w:r>
      <w:r w:rsidRPr="00FC32F9">
        <w:rPr>
          <w:rFonts w:ascii="Traditional Arabic" w:eastAsia="Times New Roman" w:hAnsi="Traditional Arabic" w:cs="Traditional Arabic"/>
          <w:sz w:val="24"/>
          <w:szCs w:val="24"/>
          <w:rtl/>
        </w:rPr>
        <w:t xml:space="preserve"> خلال</w:t>
      </w:r>
      <w:r w:rsidRPr="00FC32F9">
        <w:rPr>
          <w:rFonts w:ascii="Traditional Arabic" w:eastAsia="Times New Roman" w:hAnsi="Traditional Arabic" w:cs="Traditional Arabic" w:hint="cs"/>
          <w:sz w:val="24"/>
          <w:szCs w:val="24"/>
          <w:rtl/>
        </w:rPr>
        <w:t>ه عدد من</w:t>
      </w:r>
      <w:r w:rsidRPr="00FC32F9">
        <w:rPr>
          <w:rFonts w:ascii="Traditional Arabic" w:eastAsia="Times New Roman" w:hAnsi="Traditional Arabic" w:cs="Traditional Arabic"/>
          <w:sz w:val="24"/>
          <w:szCs w:val="24"/>
          <w:rtl/>
        </w:rPr>
        <w:t xml:space="preserve"> الأهداف </w:t>
      </w:r>
      <w:r w:rsidRPr="00FC32F9">
        <w:rPr>
          <w:rFonts w:ascii="Traditional Arabic" w:eastAsia="Times New Roman" w:hAnsi="Traditional Arabic" w:cs="Traditional Arabic" w:hint="cs"/>
          <w:sz w:val="24"/>
          <w:szCs w:val="24"/>
          <w:rtl/>
        </w:rPr>
        <w:t>وهي</w:t>
      </w:r>
      <w:r w:rsidRPr="00FC32F9">
        <w:rPr>
          <w:rFonts w:ascii="Traditional Arabic" w:eastAsia="Times New Roman" w:hAnsi="Traditional Arabic" w:cs="Traditional Arabic"/>
          <w:sz w:val="24"/>
          <w:szCs w:val="24"/>
        </w:rPr>
        <w:t>:</w:t>
      </w:r>
    </w:p>
    <w:p w14:paraId="22B990AA" w14:textId="37420EA5"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تحليل واقع إدارة العمليات</w:t>
      </w:r>
      <w:r w:rsidR="003E1F7A" w:rsidRPr="00FC32F9">
        <w:rPr>
          <w:rFonts w:ascii="Traditional Arabic" w:eastAsia="Times New Roman" w:hAnsi="Traditional Arabic" w:cs="Traditional Arabic" w:hint="cs"/>
          <w:sz w:val="24"/>
          <w:szCs w:val="24"/>
          <w:rtl/>
        </w:rPr>
        <w:t xml:space="preserve"> الصناعية</w:t>
      </w:r>
      <w:r w:rsidRPr="00FC32F9">
        <w:rPr>
          <w:rFonts w:ascii="Traditional Arabic" w:eastAsia="Times New Roman" w:hAnsi="Traditional Arabic" w:cs="Traditional Arabic"/>
          <w:sz w:val="24"/>
          <w:szCs w:val="24"/>
          <w:rtl/>
        </w:rPr>
        <w:t xml:space="preserve"> في</w:t>
      </w:r>
      <w:r w:rsidR="003E1F7A" w:rsidRPr="00FC32F9">
        <w:rPr>
          <w:rFonts w:ascii="Traditional Arabic" w:eastAsia="Times New Roman" w:hAnsi="Traditional Arabic" w:cs="Traditional Arabic" w:hint="cs"/>
          <w:sz w:val="24"/>
          <w:szCs w:val="24"/>
          <w:rtl/>
        </w:rPr>
        <w:t xml:space="preserve"> مجموعة الوطنية للصناعة،</w:t>
      </w:r>
      <w:r w:rsidRPr="00FC32F9">
        <w:rPr>
          <w:rFonts w:ascii="Traditional Arabic" w:eastAsia="Times New Roman" w:hAnsi="Traditional Arabic" w:cs="Traditional Arabic"/>
          <w:sz w:val="24"/>
          <w:szCs w:val="24"/>
          <w:rtl/>
        </w:rPr>
        <w:t xml:space="preserve"> وتحديد التحديات التي تواجهه</w:t>
      </w:r>
      <w:r w:rsidRPr="00FC32F9">
        <w:rPr>
          <w:rFonts w:ascii="Traditional Arabic" w:eastAsia="Times New Roman" w:hAnsi="Traditional Arabic" w:cs="Traditional Arabic"/>
          <w:sz w:val="24"/>
          <w:szCs w:val="24"/>
        </w:rPr>
        <w:t>.</w:t>
      </w:r>
    </w:p>
    <w:p w14:paraId="43EFA10D" w14:textId="77777777"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دراسة دور استراتيجيات إدارة العمليات الحديثة في تحسين كفاءة الإنتاج وتقليل الفاقد وزيادة الإنتاجية</w:t>
      </w:r>
      <w:r w:rsidRPr="00FC32F9">
        <w:rPr>
          <w:rFonts w:ascii="Traditional Arabic" w:eastAsia="Times New Roman" w:hAnsi="Traditional Arabic" w:cs="Traditional Arabic"/>
          <w:sz w:val="24"/>
          <w:szCs w:val="24"/>
        </w:rPr>
        <w:t>.</w:t>
      </w:r>
    </w:p>
    <w:p w14:paraId="5B023AA6" w14:textId="3E474185" w:rsidR="00FD419C" w:rsidRPr="00FC32F9" w:rsidRDefault="00FD419C" w:rsidP="00A87889">
      <w:pPr>
        <w:numPr>
          <w:ilvl w:val="0"/>
          <w:numId w:val="12"/>
        </w:numPr>
        <w:bidi/>
        <w:spacing w:after="0" w:line="360" w:lineRule="auto"/>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تقييم أثر تطبيق منهجيات التحسين المستمر </w:t>
      </w:r>
      <w:r w:rsidRPr="00FC32F9">
        <w:rPr>
          <w:rFonts w:ascii="Traditional Arabic" w:eastAsia="Times New Roman" w:hAnsi="Traditional Arabic" w:cs="Traditional Arabic" w:hint="cs"/>
          <w:sz w:val="24"/>
          <w:szCs w:val="24"/>
          <w:rtl/>
        </w:rPr>
        <w:t>مث</w:t>
      </w:r>
      <w:r w:rsidR="00F77937" w:rsidRPr="00FC32F9">
        <w:rPr>
          <w:rFonts w:ascii="Traditional Arabic" w:eastAsia="Times New Roman" w:hAnsi="Traditional Arabic" w:cs="Traditional Arabic" w:hint="cs"/>
          <w:sz w:val="24"/>
          <w:szCs w:val="24"/>
          <w:rtl/>
        </w:rPr>
        <w:t>ل</w:t>
      </w:r>
      <w:r w:rsidR="00F77937" w:rsidRPr="00FC32F9">
        <w:rPr>
          <w:rFonts w:ascii="Times New Roman" w:eastAsia="Times New Roman" w:hAnsi="Times New Roman" w:cs="Times New Roman"/>
          <w:sz w:val="24"/>
          <w:szCs w:val="24"/>
        </w:rPr>
        <w:t xml:space="preserve"> Lean Manufacturing</w:t>
      </w:r>
      <w:r w:rsidR="00F77937"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على الأداء الإنتاجي في هذا القطاع</w:t>
      </w:r>
      <w:r w:rsidRPr="00FC32F9">
        <w:rPr>
          <w:rFonts w:ascii="Traditional Arabic" w:eastAsia="Times New Roman" w:hAnsi="Traditional Arabic" w:cs="Traditional Arabic"/>
          <w:sz w:val="24"/>
          <w:szCs w:val="24"/>
        </w:rPr>
        <w:t>.</w:t>
      </w:r>
    </w:p>
    <w:p w14:paraId="39BC1899" w14:textId="77777777" w:rsidR="008B1686"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قياس العلاقة بين تطوير العمليات التشغيلية والقدرة التنافسي</w:t>
      </w:r>
      <w:r w:rsidR="003E1F7A" w:rsidRPr="00FC32F9">
        <w:rPr>
          <w:rFonts w:ascii="Traditional Arabic" w:eastAsia="Times New Roman" w:hAnsi="Traditional Arabic" w:cs="Traditional Arabic" w:hint="cs"/>
          <w:sz w:val="24"/>
          <w:szCs w:val="24"/>
          <w:rtl/>
        </w:rPr>
        <w:t>ة للشركات الصناعية ضمن مجموعة الوطنية للصناعة</w:t>
      </w:r>
      <w:r w:rsidRPr="00FC32F9">
        <w:rPr>
          <w:rFonts w:ascii="Traditional Arabic" w:eastAsia="Times New Roman" w:hAnsi="Traditional Arabic" w:cs="Traditional Arabic"/>
          <w:sz w:val="24"/>
          <w:szCs w:val="24"/>
        </w:rPr>
        <w:t>.</w:t>
      </w:r>
    </w:p>
    <w:p w14:paraId="2EDDB388" w14:textId="77777777" w:rsidR="00BE6E48" w:rsidRPr="00FC32F9" w:rsidRDefault="00BE6E48" w:rsidP="00BE6E48">
      <w:pPr>
        <w:bidi/>
        <w:spacing w:after="0" w:line="360" w:lineRule="auto"/>
        <w:ind w:left="720"/>
        <w:jc w:val="lowKashida"/>
        <w:rPr>
          <w:rFonts w:ascii="Traditional Arabic" w:eastAsia="Times New Roman" w:hAnsi="Traditional Arabic" w:cs="Traditional Arabic"/>
          <w:sz w:val="24"/>
          <w:szCs w:val="24"/>
        </w:rPr>
      </w:pPr>
    </w:p>
    <w:p w14:paraId="6EE872F3" w14:textId="6C8C3B0C" w:rsidR="001B0BAC" w:rsidRPr="00FC32F9" w:rsidRDefault="008B1686" w:rsidP="00BE6E48">
      <w:pPr>
        <w:bidi/>
        <w:spacing w:after="0" w:line="480" w:lineRule="auto"/>
        <w:ind w:left="281"/>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hint="cs"/>
          <w:b/>
          <w:bCs/>
          <w:sz w:val="24"/>
          <w:szCs w:val="24"/>
          <w:rtl/>
        </w:rPr>
        <w:t>1/</w:t>
      </w:r>
      <w:r w:rsidR="00514BB8" w:rsidRPr="00FC32F9">
        <w:rPr>
          <w:rFonts w:ascii="Traditional Arabic" w:eastAsia="Times New Roman" w:hAnsi="Traditional Arabic" w:cs="Traditional Arabic"/>
          <w:b/>
          <w:bCs/>
          <w:sz w:val="24"/>
          <w:szCs w:val="24"/>
        </w:rPr>
        <w:t>6</w:t>
      </w:r>
      <w:r w:rsidRPr="00FC32F9">
        <w:rPr>
          <w:rFonts w:ascii="Traditional Arabic" w:eastAsia="Times New Roman" w:hAnsi="Traditional Arabic" w:cs="Traditional Arabic" w:hint="cs"/>
          <w:b/>
          <w:bCs/>
          <w:sz w:val="24"/>
          <w:szCs w:val="24"/>
          <w:rtl/>
        </w:rPr>
        <w:t xml:space="preserve"> </w:t>
      </w:r>
      <w:r w:rsidR="006B1AF9" w:rsidRPr="00FC32F9">
        <w:rPr>
          <w:rFonts w:ascii="Traditional Arabic" w:eastAsia="Times New Roman" w:hAnsi="Traditional Arabic" w:cs="Traditional Arabic" w:hint="cs"/>
          <w:b/>
          <w:bCs/>
          <w:sz w:val="24"/>
          <w:szCs w:val="24"/>
          <w:rtl/>
        </w:rPr>
        <w:t>فر</w:t>
      </w:r>
      <w:r w:rsidR="00A16E60" w:rsidRPr="00FC32F9">
        <w:rPr>
          <w:rFonts w:ascii="Traditional Arabic" w:eastAsia="Times New Roman" w:hAnsi="Traditional Arabic" w:cs="Traditional Arabic" w:hint="cs"/>
          <w:b/>
          <w:bCs/>
          <w:sz w:val="24"/>
          <w:szCs w:val="24"/>
          <w:rtl/>
        </w:rPr>
        <w:t>ضيات الدراسة</w:t>
      </w:r>
      <w:r w:rsidR="00A16E60" w:rsidRPr="00FC32F9">
        <w:rPr>
          <w:rFonts w:ascii="Traditional Arabic" w:eastAsia="Times New Roman" w:hAnsi="Traditional Arabic" w:cs="Traditional Arabic"/>
          <w:b/>
          <w:bCs/>
          <w:sz w:val="24"/>
          <w:szCs w:val="24"/>
          <w:rtl/>
        </w:rPr>
        <w:t>:</w:t>
      </w:r>
    </w:p>
    <w:p w14:paraId="4A4F9CED" w14:textId="5D2370CC" w:rsidR="00F355C6" w:rsidRPr="00BE6E48" w:rsidRDefault="00FD419C" w:rsidP="00BE6E48">
      <w:pPr>
        <w:pStyle w:val="ListParagraph"/>
        <w:numPr>
          <w:ilvl w:val="0"/>
          <w:numId w:val="2"/>
        </w:numPr>
        <w:bidi/>
        <w:spacing w:after="0" w:line="360" w:lineRule="auto"/>
        <w:ind w:left="565" w:hanging="284"/>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EA5A7D" w:rsidRPr="00FC32F9">
        <w:rPr>
          <w:rFonts w:ascii="Traditional Arabic" w:eastAsia="Times New Roman" w:hAnsi="Traditional Arabic" w:cs="Traditional Arabic" w:hint="cs"/>
          <w:sz w:val="24"/>
          <w:szCs w:val="24"/>
          <w:rtl/>
        </w:rPr>
        <w:t>الأولى</w:t>
      </w:r>
      <w:r w:rsidR="00EA5A7D" w:rsidRPr="00FC32F9">
        <w:rPr>
          <w:rFonts w:ascii="Traditional Arabic" w:eastAsia="Times New Roman" w:hAnsi="Traditional Arabic" w:cs="Traditional Arabic"/>
          <w:sz w:val="24"/>
          <w:szCs w:val="24"/>
        </w:rPr>
        <w:t xml:space="preserve">: </w:t>
      </w:r>
      <w:r w:rsidR="00EA5A7D" w:rsidRPr="00FC32F9">
        <w:rPr>
          <w:rFonts w:ascii="Traditional Arabic" w:eastAsia="Times New Roman" w:hAnsi="Traditional Arabic" w:cs="Traditional Arabic" w:hint="cs"/>
          <w:sz w:val="24"/>
          <w:szCs w:val="24"/>
          <w:rtl/>
        </w:rPr>
        <w:t xml:space="preserve">هناك تأثير سلبي ذو دلالة إحصائية للتحديات التي تواجه إدارة العمليات على الإنتاجية وكفاءة التشغيل في </w:t>
      </w:r>
      <w:r w:rsidR="00AD3944" w:rsidRPr="00FC32F9">
        <w:rPr>
          <w:rFonts w:ascii="Traditional Arabic" w:eastAsia="Times New Roman" w:hAnsi="Traditional Arabic" w:cs="Traditional Arabic" w:hint="cs"/>
          <w:sz w:val="24"/>
          <w:szCs w:val="24"/>
          <w:rtl/>
        </w:rPr>
        <w:t>شركات مجموعة الوطنية للصناعة</w:t>
      </w:r>
      <w:r w:rsidR="00EA5A7D" w:rsidRPr="00FC32F9">
        <w:rPr>
          <w:rFonts w:ascii="Traditional Arabic" w:eastAsia="Times New Roman" w:hAnsi="Traditional Arabic" w:cs="Traditional Arabic" w:hint="cs"/>
          <w:sz w:val="24"/>
          <w:szCs w:val="24"/>
          <w:rtl/>
        </w:rPr>
        <w:t>.</w:t>
      </w:r>
    </w:p>
    <w:p w14:paraId="2911CC2B" w14:textId="6F2C9ED4" w:rsidR="004B499D" w:rsidRPr="00BE6E48" w:rsidRDefault="00FD419C" w:rsidP="00BE6E48">
      <w:pPr>
        <w:pStyle w:val="ListParagraph"/>
        <w:numPr>
          <w:ilvl w:val="0"/>
          <w:numId w:val="2"/>
        </w:numPr>
        <w:bidi/>
        <w:spacing w:line="360" w:lineRule="auto"/>
        <w:ind w:left="565" w:hanging="284"/>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الثانية:</w:t>
      </w:r>
      <w:r w:rsidRPr="00FC32F9">
        <w:rPr>
          <w:rFonts w:ascii="Traditional Arabic" w:eastAsia="Times New Roman" w:hAnsi="Traditional Arabic" w:cs="Traditional Arabic" w:hint="cs"/>
          <w:sz w:val="24"/>
          <w:szCs w:val="24"/>
          <w:rtl/>
        </w:rPr>
        <w:t xml:space="preserve"> </w:t>
      </w:r>
      <w:r w:rsidR="004B499D" w:rsidRPr="00FC32F9">
        <w:rPr>
          <w:rFonts w:ascii="Traditional Arabic" w:eastAsia="Times New Roman" w:hAnsi="Traditional Arabic" w:cs="Traditional Arabic" w:hint="cs"/>
          <w:sz w:val="24"/>
          <w:szCs w:val="24"/>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FC32F9">
        <w:rPr>
          <w:rFonts w:ascii="Traditional Arabic" w:eastAsia="Times New Roman" w:hAnsi="Traditional Arabic" w:cs="Traditional Arabic" w:hint="cs"/>
          <w:sz w:val="24"/>
          <w:szCs w:val="24"/>
          <w:rtl/>
        </w:rPr>
        <w:t xml:space="preserve">شركات مجموعة الوطنية </w:t>
      </w:r>
      <w:r w:rsidR="003A6BA1" w:rsidRPr="00FC32F9">
        <w:rPr>
          <w:rFonts w:ascii="Traditional Arabic" w:eastAsia="Times New Roman" w:hAnsi="Traditional Arabic" w:cs="Traditional Arabic" w:hint="cs"/>
          <w:sz w:val="24"/>
          <w:szCs w:val="24"/>
          <w:rtl/>
        </w:rPr>
        <w:t>للصناعة.</w:t>
      </w:r>
    </w:p>
    <w:p w14:paraId="2670F721" w14:textId="496A8EBD" w:rsidR="0023238A" w:rsidRPr="00BE6E48" w:rsidRDefault="00FD419C" w:rsidP="00BE6E48">
      <w:pPr>
        <w:pStyle w:val="ListParagraph"/>
        <w:numPr>
          <w:ilvl w:val="0"/>
          <w:numId w:val="2"/>
        </w:numPr>
        <w:bidi/>
        <w:spacing w:line="360" w:lineRule="auto"/>
        <w:ind w:left="565" w:hanging="284"/>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4B499D" w:rsidRPr="00FC32F9">
        <w:rPr>
          <w:rFonts w:ascii="Traditional Arabic" w:eastAsia="Times New Roman" w:hAnsi="Traditional Arabic" w:cs="Traditional Arabic" w:hint="cs"/>
          <w:sz w:val="24"/>
          <w:szCs w:val="24"/>
          <w:rtl/>
        </w:rPr>
        <w:t>الثالثة: لتطبي</w:t>
      </w:r>
      <w:r w:rsidR="004B499D" w:rsidRPr="00FC32F9">
        <w:rPr>
          <w:rFonts w:ascii="Traditional Arabic" w:eastAsia="Times New Roman" w:hAnsi="Traditional Arabic" w:cs="Traditional Arabic" w:hint="eastAsia"/>
          <w:sz w:val="24"/>
          <w:szCs w:val="24"/>
          <w:rtl/>
        </w:rPr>
        <w:t>ق</w:t>
      </w:r>
      <w:r w:rsidRPr="00FC32F9">
        <w:rPr>
          <w:rFonts w:ascii="Traditional Arabic" w:eastAsia="Times New Roman" w:hAnsi="Traditional Arabic" w:cs="Traditional Arabic"/>
          <w:sz w:val="24"/>
          <w:szCs w:val="24"/>
          <w:rtl/>
        </w:rPr>
        <w:t xml:space="preserve"> منهجيات التحسين المستمر</w:t>
      </w:r>
      <w:r w:rsidR="004B499D" w:rsidRPr="00FC32F9">
        <w:rPr>
          <w:rFonts w:ascii="Traditional Arabic" w:eastAsia="Times New Roman" w:hAnsi="Traditional Arabic" w:cs="Traditional Arabic" w:hint="cs"/>
          <w:sz w:val="24"/>
          <w:szCs w:val="24"/>
          <w:rtl/>
        </w:rPr>
        <w:t xml:space="preserve"> تأثير إيجابي ذو دلالة إحصائية على </w:t>
      </w:r>
      <w:r w:rsidRPr="00FC32F9">
        <w:rPr>
          <w:rFonts w:ascii="Traditional Arabic" w:eastAsia="Times New Roman" w:hAnsi="Traditional Arabic" w:cs="Traditional Arabic"/>
          <w:sz w:val="24"/>
          <w:szCs w:val="24"/>
          <w:rtl/>
        </w:rPr>
        <w:t>تحسين الأداء الإنتاجي</w:t>
      </w:r>
      <w:r w:rsidR="004B499D" w:rsidRPr="00FC32F9">
        <w:rPr>
          <w:rFonts w:ascii="Traditional Arabic" w:eastAsia="Times New Roman" w:hAnsi="Traditional Arabic" w:cs="Traditional Arabic" w:hint="cs"/>
          <w:sz w:val="24"/>
          <w:szCs w:val="24"/>
          <w:rtl/>
        </w:rPr>
        <w:t xml:space="preserve"> من خلال تقليل الأخطاء وتحسين الجودة </w:t>
      </w:r>
      <w:r w:rsidRPr="00FC32F9">
        <w:rPr>
          <w:rFonts w:ascii="Traditional Arabic" w:eastAsia="Times New Roman" w:hAnsi="Traditional Arabic" w:cs="Traditional Arabic"/>
          <w:sz w:val="24"/>
          <w:szCs w:val="24"/>
          <w:rtl/>
        </w:rPr>
        <w:t xml:space="preserve">في </w:t>
      </w:r>
      <w:r w:rsidR="00AD3944" w:rsidRPr="00FC32F9">
        <w:rPr>
          <w:rFonts w:ascii="Traditional Arabic" w:eastAsia="Times New Roman" w:hAnsi="Traditional Arabic" w:cs="Traditional Arabic" w:hint="cs"/>
          <w:sz w:val="24"/>
          <w:szCs w:val="24"/>
          <w:rtl/>
        </w:rPr>
        <w:t>شركات مجموعة الوطنية للصناعة</w:t>
      </w:r>
      <w:r w:rsidR="004B499D" w:rsidRPr="00FC32F9">
        <w:rPr>
          <w:rFonts w:ascii="Traditional Arabic" w:eastAsia="Times New Roman" w:hAnsi="Traditional Arabic" w:cs="Traditional Arabic" w:hint="cs"/>
          <w:sz w:val="24"/>
          <w:szCs w:val="24"/>
          <w:rtl/>
        </w:rPr>
        <w:t>.</w:t>
      </w:r>
    </w:p>
    <w:p w14:paraId="10CA3145" w14:textId="1FC968A0" w:rsidR="00F355C6" w:rsidRDefault="00FD419C" w:rsidP="00BE6E48">
      <w:pPr>
        <w:pStyle w:val="ListParagraph"/>
        <w:numPr>
          <w:ilvl w:val="0"/>
          <w:numId w:val="2"/>
        </w:numPr>
        <w:bidi/>
        <w:spacing w:line="360" w:lineRule="auto"/>
        <w:ind w:left="565" w:hanging="284"/>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الرابعة: يوجد تأثير إيجابي ذو دلالة إحصائية بين تطوير العمليات التشغيلية وزيادة القدرة التنافسية</w:t>
      </w:r>
      <w:r w:rsidR="00AD3944" w:rsidRPr="00FC32F9">
        <w:rPr>
          <w:rFonts w:ascii="Traditional Arabic" w:eastAsia="Times New Roman" w:hAnsi="Traditional Arabic" w:cs="Traditional Arabic" w:hint="cs"/>
          <w:sz w:val="24"/>
          <w:szCs w:val="24"/>
          <w:rtl/>
        </w:rPr>
        <w:t xml:space="preserve"> في شركات مجموعة الوطنية للصناعة.</w:t>
      </w:r>
    </w:p>
    <w:p w14:paraId="485C45B8" w14:textId="77777777" w:rsidR="00F7772C" w:rsidRPr="00F7772C" w:rsidRDefault="00F7772C" w:rsidP="00F7772C">
      <w:pPr>
        <w:pStyle w:val="ListParagraph"/>
        <w:rPr>
          <w:rFonts w:ascii="Traditional Arabic" w:eastAsia="Times New Roman" w:hAnsi="Traditional Arabic" w:cs="Traditional Arabic"/>
          <w:sz w:val="24"/>
          <w:szCs w:val="24"/>
          <w:rtl/>
        </w:rPr>
      </w:pPr>
    </w:p>
    <w:p w14:paraId="0D5D1E33" w14:textId="77777777" w:rsidR="00F7772C" w:rsidRDefault="00F7772C" w:rsidP="00F7772C">
      <w:pPr>
        <w:bidi/>
        <w:jc w:val="lowKashida"/>
        <w:rPr>
          <w:rFonts w:ascii="Traditional Arabic" w:eastAsia="Times New Roman" w:hAnsi="Traditional Arabic" w:cs="Traditional Arabic"/>
          <w:sz w:val="24"/>
          <w:szCs w:val="24"/>
        </w:rPr>
      </w:pPr>
    </w:p>
    <w:p w14:paraId="530A9C2F" w14:textId="77777777" w:rsidR="00F7772C" w:rsidRDefault="00F7772C" w:rsidP="00F7772C">
      <w:pPr>
        <w:bidi/>
        <w:jc w:val="lowKashida"/>
        <w:rPr>
          <w:rFonts w:ascii="Traditional Arabic" w:eastAsia="Times New Roman" w:hAnsi="Traditional Arabic" w:cs="Traditional Arabic"/>
          <w:sz w:val="24"/>
          <w:szCs w:val="24"/>
          <w:rtl/>
        </w:rPr>
      </w:pPr>
    </w:p>
    <w:p w14:paraId="665CA141" w14:textId="77777777" w:rsidR="00C77A81" w:rsidRDefault="00C77A81" w:rsidP="00C77A81">
      <w:pPr>
        <w:bidi/>
        <w:jc w:val="lowKashida"/>
        <w:rPr>
          <w:rFonts w:ascii="Traditional Arabic" w:eastAsia="Times New Roman" w:hAnsi="Traditional Arabic" w:cs="Traditional Arabic"/>
          <w:sz w:val="24"/>
          <w:szCs w:val="24"/>
          <w:rtl/>
        </w:rPr>
      </w:pPr>
    </w:p>
    <w:p w14:paraId="2DDBA8BD" w14:textId="77777777" w:rsidR="00C77A81" w:rsidRDefault="00C77A81" w:rsidP="00C77A81">
      <w:pPr>
        <w:bidi/>
        <w:jc w:val="lowKashida"/>
        <w:rPr>
          <w:rFonts w:ascii="Traditional Arabic" w:eastAsia="Times New Roman" w:hAnsi="Traditional Arabic" w:cs="Traditional Arabic"/>
          <w:sz w:val="24"/>
          <w:szCs w:val="24"/>
          <w:rtl/>
        </w:rPr>
      </w:pPr>
    </w:p>
    <w:p w14:paraId="1866F7D5" w14:textId="77777777" w:rsidR="00C77A81" w:rsidRDefault="00C77A81" w:rsidP="00C77A81">
      <w:pPr>
        <w:bidi/>
        <w:jc w:val="lowKashida"/>
        <w:rPr>
          <w:rFonts w:ascii="Traditional Arabic" w:eastAsia="Times New Roman" w:hAnsi="Traditional Arabic" w:cs="Traditional Arabic"/>
          <w:sz w:val="24"/>
          <w:szCs w:val="24"/>
          <w:rtl/>
        </w:rPr>
      </w:pPr>
    </w:p>
    <w:p w14:paraId="11DBA348" w14:textId="77777777" w:rsidR="00C77A81" w:rsidRPr="00F7772C" w:rsidRDefault="00C77A81" w:rsidP="00C77A81">
      <w:pPr>
        <w:bidi/>
        <w:jc w:val="lowKashida"/>
        <w:rPr>
          <w:rFonts w:ascii="Traditional Arabic" w:eastAsia="Times New Roman" w:hAnsi="Traditional Arabic" w:cs="Traditional Arabic"/>
          <w:sz w:val="24"/>
          <w:szCs w:val="24"/>
        </w:rPr>
      </w:pP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F7772C" w:rsidRDefault="0023238A" w:rsidP="00C77A81">
      <w:pPr>
        <w:bidi/>
        <w:spacing w:after="0" w:line="480" w:lineRule="auto"/>
        <w:ind w:left="281"/>
        <w:jc w:val="lowKashida"/>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hint="cs"/>
          <w:b/>
          <w:bCs/>
          <w:sz w:val="24"/>
          <w:szCs w:val="24"/>
          <w:rtl/>
        </w:rPr>
        <w:lastRenderedPageBreak/>
        <w:t>1/</w:t>
      </w:r>
      <w:r w:rsidR="00514BB8" w:rsidRPr="00F7772C">
        <w:rPr>
          <w:rFonts w:ascii="Traditional Arabic" w:eastAsia="Times New Roman" w:hAnsi="Traditional Arabic" w:cs="Traditional Arabic"/>
          <w:b/>
          <w:bCs/>
          <w:sz w:val="24"/>
          <w:szCs w:val="24"/>
        </w:rPr>
        <w:t>7</w:t>
      </w:r>
      <w:r w:rsidRPr="00F7772C">
        <w:rPr>
          <w:rFonts w:ascii="Traditional Arabic" w:eastAsia="Times New Roman" w:hAnsi="Traditional Arabic" w:cs="Traditional Arabic" w:hint="cs"/>
          <w:b/>
          <w:bCs/>
          <w:sz w:val="24"/>
          <w:szCs w:val="24"/>
          <w:rtl/>
        </w:rPr>
        <w:t xml:space="preserve"> </w:t>
      </w:r>
      <w:r w:rsidR="00106261" w:rsidRPr="00F7772C">
        <w:rPr>
          <w:rFonts w:ascii="Traditional Arabic" w:eastAsia="Times New Roman" w:hAnsi="Traditional Arabic" w:cs="Traditional Arabic" w:hint="cs"/>
          <w:b/>
          <w:bCs/>
          <w:sz w:val="24"/>
          <w:szCs w:val="24"/>
          <w:rtl/>
        </w:rPr>
        <w:t>مفاهيم الدراسة:</w:t>
      </w:r>
    </w:p>
    <w:p w14:paraId="06A263B9" w14:textId="407EB51E" w:rsidR="00106261" w:rsidRPr="00F7772C" w:rsidRDefault="00106261" w:rsidP="00C77A81">
      <w:pPr>
        <w:bidi/>
        <w:spacing w:after="0" w:line="360" w:lineRule="auto"/>
        <w:rPr>
          <w:rFonts w:ascii="Traditional Arabic" w:eastAsia="Times New Roman" w:hAnsi="Traditional Arabic" w:cs="Traditional Arabic"/>
          <w:sz w:val="24"/>
          <w:szCs w:val="24"/>
        </w:rPr>
      </w:pPr>
      <w:r w:rsidRPr="00F7772C">
        <w:rPr>
          <w:rFonts w:ascii="Traditional Arabic" w:eastAsia="Times New Roman" w:hAnsi="Traditional Arabic" w:cs="Traditional Arabic" w:hint="cs"/>
          <w:b/>
          <w:bCs/>
          <w:sz w:val="24"/>
          <w:szCs w:val="24"/>
          <w:rtl/>
        </w:rPr>
        <w:t>إ</w:t>
      </w:r>
      <w:r w:rsidRPr="00F7772C">
        <w:rPr>
          <w:rFonts w:ascii="Traditional Arabic" w:eastAsia="Times New Roman" w:hAnsi="Traditional Arabic" w:cs="Traditional Arabic"/>
          <w:b/>
          <w:bCs/>
          <w:sz w:val="24"/>
          <w:szCs w:val="24"/>
          <w:rtl/>
        </w:rPr>
        <w:t>دارة العمليات</w:t>
      </w:r>
      <w:r w:rsidRPr="00F7772C">
        <w:rPr>
          <w:rFonts w:ascii="Traditional Arabic" w:eastAsia="Times New Roman" w:hAnsi="Traditional Arabic" w:cs="Traditional Arabic" w:hint="cs"/>
          <w:b/>
          <w:bCs/>
          <w:sz w:val="24"/>
          <w:szCs w:val="24"/>
          <w:rtl/>
        </w:rPr>
        <w:t>:</w:t>
      </w:r>
      <w:r w:rsidRPr="00F7772C">
        <w:rPr>
          <w:rFonts w:ascii="Traditional Arabic" w:eastAsia="Times New Roman" w:hAnsi="Traditional Arabic" w:cs="Traditional Arabic"/>
          <w:sz w:val="24"/>
          <w:szCs w:val="24"/>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F7772C">
        <w:rPr>
          <w:rFonts w:ascii="Traditional Arabic" w:eastAsia="Times New Roman" w:hAnsi="Traditional Arabic" w:cs="Traditional Arabic" w:hint="cs"/>
          <w:sz w:val="24"/>
          <w:szCs w:val="24"/>
          <w:rtl/>
        </w:rPr>
        <w:t xml:space="preserve">وتوصف العمليات بأنها المنظمة المعني بأنشطة الإنتاج والتسليم للسلع والخدمات. </w:t>
      </w:r>
      <w:r w:rsidRPr="00F7772C">
        <w:rPr>
          <w:rFonts w:asciiTheme="majorBidi" w:eastAsia="Times New Roman" w:hAnsiTheme="majorBidi" w:cstheme="majorBidi"/>
          <w:sz w:val="24"/>
          <w:szCs w:val="24"/>
          <w:rtl/>
        </w:rPr>
        <w:t>(</w:t>
      </w:r>
      <w:r w:rsidR="00D517F8" w:rsidRPr="00F7772C">
        <w:rPr>
          <w:rFonts w:asciiTheme="majorBidi" w:eastAsia="Times New Roman" w:hAnsiTheme="majorBidi" w:cstheme="majorBidi"/>
          <w:sz w:val="24"/>
          <w:szCs w:val="24"/>
        </w:rPr>
        <w:t>Alxoubi</w:t>
      </w:r>
      <w:r w:rsidRPr="00F7772C">
        <w:rPr>
          <w:rFonts w:asciiTheme="majorBidi" w:eastAsia="Times New Roman" w:hAnsiTheme="majorBidi" w:cstheme="majorBidi"/>
          <w:sz w:val="24"/>
          <w:szCs w:val="24"/>
        </w:rPr>
        <w:t>,2</w:t>
      </w:r>
      <w:r w:rsidR="00D517F8" w:rsidRPr="00F7772C">
        <w:rPr>
          <w:rFonts w:asciiTheme="majorBidi" w:eastAsia="Times New Roman" w:hAnsiTheme="majorBidi" w:cstheme="majorBidi"/>
          <w:sz w:val="24"/>
          <w:szCs w:val="24"/>
        </w:rPr>
        <w:t>022</w:t>
      </w:r>
      <w:r w:rsidRPr="00F7772C">
        <w:rPr>
          <w:rFonts w:asciiTheme="majorBidi" w:eastAsia="Times New Roman" w:hAnsiTheme="majorBidi" w:cstheme="majorBidi"/>
          <w:sz w:val="24"/>
          <w:szCs w:val="24"/>
        </w:rPr>
        <w:t>,1</w:t>
      </w:r>
      <w:r w:rsidRPr="00F7772C">
        <w:rPr>
          <w:rFonts w:asciiTheme="majorBidi" w:eastAsia="Times New Roman" w:hAnsiTheme="majorBidi" w:cstheme="majorBidi"/>
          <w:sz w:val="24"/>
          <w:szCs w:val="24"/>
          <w:rtl/>
        </w:rPr>
        <w:t>)</w:t>
      </w:r>
    </w:p>
    <w:p w14:paraId="1ED8755E" w14:textId="77777777" w:rsidR="00106261" w:rsidRPr="00F7772C" w:rsidRDefault="00106261" w:rsidP="00C77A81">
      <w:pPr>
        <w:bidi/>
        <w:spacing w:after="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استراتيجيات إدارة العمليات:</w:t>
      </w: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F7772C">
        <w:rPr>
          <w:rFonts w:ascii="Traditional Arabic" w:eastAsia="Times New Roman" w:hAnsi="Traditional Arabic" w:cs="Traditional Arabic" w:hint="cs"/>
          <w:sz w:val="24"/>
          <w:szCs w:val="24"/>
          <w:rtl/>
        </w:rPr>
        <w:t xml:space="preserve"> (جبرين، 2011، 49) </w:t>
      </w:r>
    </w:p>
    <w:p w14:paraId="711B63B9" w14:textId="42890B1B" w:rsidR="00106261" w:rsidRPr="00F7772C" w:rsidRDefault="00106261" w:rsidP="00C77A81">
      <w:pPr>
        <w:bidi/>
        <w:spacing w:after="20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hint="cs"/>
          <w:b/>
          <w:bCs/>
          <w:sz w:val="24"/>
          <w:szCs w:val="24"/>
          <w:rtl/>
        </w:rPr>
        <w:t>الإنتاجية:</w:t>
      </w:r>
      <w:r w:rsidRPr="00F7772C">
        <w:rPr>
          <w:rFonts w:ascii="Traditional Arabic" w:eastAsia="Times New Roman" w:hAnsi="Traditional Arabic" w:cs="Traditional Arabic" w:hint="cs"/>
          <w:sz w:val="24"/>
          <w:szCs w:val="24"/>
          <w:rtl/>
        </w:rPr>
        <w:t xml:space="preserve"> ه</w:t>
      </w:r>
      <w:r w:rsidRPr="00F7772C">
        <w:rPr>
          <w:rFonts w:ascii="Traditional Arabic" w:eastAsia="Times New Roman" w:hAnsi="Traditional Arabic" w:cs="Traditional Arabic" w:hint="eastAsia"/>
          <w:sz w:val="24"/>
          <w:szCs w:val="24"/>
          <w:rtl/>
        </w:rPr>
        <w:t>ي</w:t>
      </w:r>
      <w:r w:rsidRPr="00F7772C">
        <w:rPr>
          <w:rFonts w:ascii="Traditional Arabic" w:eastAsia="Times New Roman" w:hAnsi="Traditional Arabic" w:cs="Traditional Arabic"/>
          <w:sz w:val="24"/>
          <w:szCs w:val="24"/>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F7772C">
        <w:rPr>
          <w:rFonts w:ascii="Traditional Arabic" w:eastAsia="Times New Roman" w:hAnsi="Traditional Arabic" w:cs="Traditional Arabic" w:hint="cs"/>
          <w:sz w:val="24"/>
          <w:szCs w:val="24"/>
          <w:rtl/>
        </w:rPr>
        <w:t>(</w:t>
      </w:r>
      <w:r w:rsidR="00BD2AA1" w:rsidRPr="00200A57">
        <w:rPr>
          <w:rFonts w:asciiTheme="majorBidi" w:eastAsia="Times New Roman" w:hAnsiTheme="majorBidi" w:cstheme="majorBidi"/>
          <w:sz w:val="24"/>
          <w:szCs w:val="24"/>
        </w:rPr>
        <w:t>Jay</w:t>
      </w:r>
      <w:r w:rsidRPr="00200A57">
        <w:rPr>
          <w:rFonts w:asciiTheme="majorBidi" w:eastAsia="Times New Roman" w:hAnsiTheme="majorBidi" w:cstheme="majorBidi"/>
          <w:sz w:val="24"/>
          <w:szCs w:val="24"/>
        </w:rPr>
        <w:t xml:space="preserve"> Heizer</w:t>
      </w:r>
      <w:r w:rsidRPr="00F7772C">
        <w:rPr>
          <w:rFonts w:ascii="Traditional Arabic" w:eastAsia="Times New Roman" w:hAnsi="Traditional Arabic" w:cs="Traditional Arabic"/>
          <w:sz w:val="24"/>
          <w:szCs w:val="24"/>
        </w:rPr>
        <w:t>,2014,13</w:t>
      </w:r>
      <w:r w:rsidRPr="00F7772C">
        <w:rPr>
          <w:rFonts w:ascii="Traditional Arabic" w:eastAsia="Times New Roman" w:hAnsi="Traditional Arabic" w:cs="Traditional Arabic" w:hint="cs"/>
          <w:sz w:val="24"/>
          <w:szCs w:val="24"/>
          <w:rtl/>
        </w:rPr>
        <w:t>)</w:t>
      </w:r>
    </w:p>
    <w:p w14:paraId="42CDA279" w14:textId="77777777" w:rsidR="00106261" w:rsidRPr="00F7772C" w:rsidRDefault="00106261" w:rsidP="00C77A81">
      <w:pPr>
        <w:bidi/>
        <w:spacing w:after="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 xml:space="preserve">زيادة </w:t>
      </w:r>
      <w:r w:rsidRPr="00F7772C">
        <w:rPr>
          <w:rFonts w:ascii="Traditional Arabic" w:eastAsia="Times New Roman" w:hAnsi="Traditional Arabic" w:cs="Traditional Arabic" w:hint="cs"/>
          <w:b/>
          <w:bCs/>
          <w:sz w:val="24"/>
          <w:szCs w:val="24"/>
          <w:rtl/>
        </w:rPr>
        <w:t>الإنتاجية:</w:t>
      </w:r>
      <w:r w:rsidRPr="00F7772C">
        <w:rPr>
          <w:rFonts w:ascii="Traditional Arabic" w:eastAsia="Times New Roman" w:hAnsi="Traditional Arabic" w:cs="Traditional Arabic" w:hint="cs"/>
          <w:sz w:val="24"/>
          <w:szCs w:val="24"/>
          <w:rtl/>
        </w:rPr>
        <w:t xml:space="preserve"> هي </w:t>
      </w:r>
      <w:r w:rsidRPr="00F7772C">
        <w:rPr>
          <w:rFonts w:ascii="Traditional Arabic" w:eastAsia="Times New Roman" w:hAnsi="Traditional Arabic" w:cs="Traditional Arabic"/>
          <w:sz w:val="24"/>
          <w:szCs w:val="24"/>
          <w:rtl/>
        </w:rPr>
        <w:t>تحسين الكفاءة في استخدام الموارد المتاحة (مثل العمالة، المواد، الوقت، والتكنولوجيا) لتحقيق أكبر قدر من المخرجات بأقل قدر من المدخلات</w:t>
      </w:r>
      <w:r w:rsidRPr="00F7772C">
        <w:rPr>
          <w:rFonts w:ascii="Traditional Arabic" w:eastAsia="Times New Roman" w:hAnsi="Traditional Arabic" w:cs="Traditional Arabic" w:hint="cs"/>
          <w:sz w:val="24"/>
          <w:szCs w:val="24"/>
          <w:rtl/>
        </w:rPr>
        <w:t>،</w:t>
      </w:r>
      <w:r w:rsidRPr="00F7772C">
        <w:rPr>
          <w:rFonts w:ascii="Traditional Arabic" w:eastAsia="Times New Roman" w:hAnsi="Traditional Arabic" w:cs="Traditional Arabic"/>
          <w:sz w:val="24"/>
          <w:szCs w:val="24"/>
          <w:rtl/>
        </w:rPr>
        <w:t xml:space="preserve"> وهي مؤشر مهم لقياس أداء المؤسسات، حيث تشير إلى مدى قدرة المنظمة على تحسين الإنتاج وتحقيق النمو </w:t>
      </w:r>
      <w:r w:rsidRPr="00F7772C">
        <w:rPr>
          <w:rFonts w:ascii="Traditional Arabic" w:eastAsia="Times New Roman" w:hAnsi="Traditional Arabic" w:cs="Traditional Arabic" w:hint="cs"/>
          <w:sz w:val="24"/>
          <w:szCs w:val="24"/>
          <w:rtl/>
        </w:rPr>
        <w:t>المستدام. (</w:t>
      </w:r>
      <w:r w:rsidRPr="00F7772C">
        <w:rPr>
          <w:rFonts w:asciiTheme="majorBidi" w:eastAsia="Times New Roman" w:hAnsiTheme="majorBidi" w:cstheme="majorBidi"/>
          <w:sz w:val="24"/>
          <w:szCs w:val="24"/>
        </w:rPr>
        <w:t>Stevenson,2018,23</w:t>
      </w:r>
      <w:r w:rsidRPr="00F7772C">
        <w:rPr>
          <w:rFonts w:asciiTheme="majorBidi" w:eastAsia="Times New Roman" w:hAnsiTheme="majorBidi" w:cstheme="majorBidi"/>
          <w:sz w:val="24"/>
          <w:szCs w:val="24"/>
          <w:rtl/>
        </w:rPr>
        <w:t>)</w:t>
      </w:r>
    </w:p>
    <w:p w14:paraId="65DED5F2" w14:textId="5C67AF54" w:rsidR="00106261" w:rsidRPr="00F7772C" w:rsidRDefault="00106261" w:rsidP="00C77A81">
      <w:pPr>
        <w:bidi/>
        <w:spacing w:after="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تطوير العمليات:</w:t>
      </w: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 xml:space="preserve">هو إجراء تغييرات أو تحسينات على العمليات التشغيلية في المؤسسة بهدف زيادة الكفاءة، تقليل الفاقد، وتحسين </w:t>
      </w:r>
      <w:r w:rsidRPr="00F7772C">
        <w:rPr>
          <w:rFonts w:ascii="Traditional Arabic" w:eastAsia="Times New Roman" w:hAnsi="Traditional Arabic" w:cs="Traditional Arabic" w:hint="cs"/>
          <w:sz w:val="24"/>
          <w:szCs w:val="24"/>
          <w:rtl/>
        </w:rPr>
        <w:t xml:space="preserve">الجودة. </w:t>
      </w:r>
      <w:r w:rsidR="00200A57" w:rsidRPr="00F7772C">
        <w:rPr>
          <w:rFonts w:asciiTheme="majorBidi" w:eastAsia="Times New Roman" w:hAnsiTheme="majorBidi" w:cstheme="majorBidi" w:hint="cs"/>
          <w:sz w:val="24"/>
          <w:szCs w:val="24"/>
          <w:rtl/>
        </w:rPr>
        <w:t>(</w:t>
      </w:r>
      <w:r w:rsidR="00200A57" w:rsidRPr="00F7772C">
        <w:rPr>
          <w:rFonts w:asciiTheme="majorBidi" w:eastAsia="Times New Roman" w:hAnsiTheme="majorBidi" w:cstheme="majorBidi"/>
          <w:sz w:val="24"/>
          <w:szCs w:val="24"/>
        </w:rPr>
        <w:t>Jay</w:t>
      </w:r>
      <w:r w:rsidRPr="00F7772C">
        <w:rPr>
          <w:rFonts w:asciiTheme="majorBidi" w:eastAsia="Times New Roman" w:hAnsiTheme="majorBidi" w:cstheme="majorBidi"/>
          <w:sz w:val="24"/>
          <w:szCs w:val="24"/>
        </w:rPr>
        <w:t xml:space="preserve"> Heizer,2014,40</w:t>
      </w:r>
      <w:r w:rsidRPr="00F7772C">
        <w:rPr>
          <w:rFonts w:ascii="Traditional Arabic" w:eastAsia="Times New Roman" w:hAnsi="Traditional Arabic" w:cs="Traditional Arabic" w:hint="cs"/>
          <w:sz w:val="24"/>
          <w:szCs w:val="24"/>
          <w:rtl/>
        </w:rPr>
        <w:t>)</w:t>
      </w:r>
    </w:p>
    <w:p w14:paraId="30C28486" w14:textId="77777777" w:rsidR="00106261" w:rsidRPr="00F7772C" w:rsidRDefault="00106261" w:rsidP="00C77A81">
      <w:pPr>
        <w:bidi/>
        <w:spacing w:after="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القطاع الصناعي</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يشير إلى الأنشطة الاقتصادية التي تتضمن تحويل المواد الخام إلى</w:t>
      </w:r>
      <w:r w:rsidRPr="00F7772C">
        <w:rPr>
          <w:rFonts w:ascii="Traditional Arabic" w:eastAsia="Times New Roman" w:hAnsi="Traditional Arabic" w:cs="Traditional Arabic"/>
          <w:sz w:val="24"/>
          <w:szCs w:val="24"/>
        </w:rPr>
        <w:t xml:space="preserve"> </w:t>
      </w:r>
      <w:r w:rsidRPr="00F7772C">
        <w:rPr>
          <w:rFonts w:ascii="Traditional Arabic" w:eastAsia="Times New Roman" w:hAnsi="Traditional Arabic" w:cs="Traditional Arabic"/>
          <w:sz w:val="24"/>
          <w:szCs w:val="24"/>
          <w:rtl/>
        </w:rPr>
        <w:t>منتجات نهائية أو نصف نهائية باستخدام تقنيات وأدوات صناعية</w:t>
      </w:r>
      <w:r w:rsidRPr="00F7772C">
        <w:rPr>
          <w:rFonts w:ascii="Traditional Arabic" w:eastAsia="Times New Roman" w:hAnsi="Traditional Arabic" w:cs="Traditional Arabic"/>
          <w:sz w:val="24"/>
          <w:szCs w:val="24"/>
        </w:rPr>
        <w:t>.</w:t>
      </w:r>
    </w:p>
    <w:p w14:paraId="3162D9D4" w14:textId="77777777" w:rsidR="00106261" w:rsidRPr="00F7772C" w:rsidRDefault="00106261" w:rsidP="00C77A81">
      <w:pPr>
        <w:bidi/>
        <w:spacing w:after="0" w:line="360" w:lineRule="auto"/>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الكفاءة التشغيلية</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Pr="00F7772C" w:rsidRDefault="00106261" w:rsidP="00C77A81">
      <w:pPr>
        <w:bidi/>
        <w:spacing w:after="0" w:line="360" w:lineRule="auto"/>
        <w:jc w:val="both"/>
        <w:rPr>
          <w:rFonts w:ascii="Traditional Arabic" w:eastAsia="Times New Roman" w:hAnsi="Traditional Arabic" w:cs="Traditional Arabic"/>
          <w:sz w:val="24"/>
          <w:szCs w:val="24"/>
          <w:rtl/>
        </w:rPr>
      </w:pPr>
      <w:r w:rsidRPr="00F7772C">
        <w:rPr>
          <w:rFonts w:ascii="Traditional Arabic" w:eastAsia="Times New Roman" w:hAnsi="Traditional Arabic" w:cs="Traditional Arabic"/>
          <w:b/>
          <w:bCs/>
          <w:sz w:val="24"/>
          <w:szCs w:val="24"/>
          <w:rtl/>
        </w:rPr>
        <w:t>التأثير</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Pr="00F7772C">
        <w:rPr>
          <w:rFonts w:ascii="Traditional Arabic" w:eastAsia="Times New Roman" w:hAnsi="Traditional Arabic" w:cs="Traditional Arabic"/>
          <w:b/>
          <w:bCs/>
          <w:sz w:val="24"/>
          <w:szCs w:val="24"/>
        </w:rPr>
        <w:t xml:space="preserve"> </w:t>
      </w:r>
      <w:r w:rsidRPr="00F7772C">
        <w:rPr>
          <w:rFonts w:ascii="Traditional Arabic" w:eastAsia="Times New Roman" w:hAnsi="Traditional Arabic" w:cs="Traditional Arabic"/>
          <w:sz w:val="24"/>
          <w:szCs w:val="24"/>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200A57" w:rsidRDefault="00594938" w:rsidP="00E05BC7">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t>1/</w:t>
      </w:r>
      <w:r w:rsidR="00514BB8" w:rsidRPr="00200A57">
        <w:rPr>
          <w:rFonts w:ascii="Traditional Arabic" w:eastAsia="Times New Roman" w:hAnsi="Traditional Arabic" w:cs="Traditional Arabic"/>
          <w:b/>
          <w:bCs/>
          <w:sz w:val="24"/>
          <w:szCs w:val="24"/>
        </w:rPr>
        <w:t>8</w:t>
      </w:r>
      <w:r w:rsidRPr="00200A57">
        <w:rPr>
          <w:rFonts w:ascii="Traditional Arabic" w:eastAsia="Times New Roman" w:hAnsi="Traditional Arabic" w:cs="Traditional Arabic" w:hint="cs"/>
          <w:b/>
          <w:bCs/>
          <w:sz w:val="24"/>
          <w:szCs w:val="24"/>
          <w:rtl/>
        </w:rPr>
        <w:t>حدود الدراسة</w:t>
      </w:r>
      <w:r w:rsidRPr="00200A57">
        <w:rPr>
          <w:rFonts w:ascii="Traditional Arabic" w:eastAsia="Times New Roman" w:hAnsi="Traditional Arabic" w:cs="Traditional Arabic"/>
          <w:b/>
          <w:bCs/>
          <w:sz w:val="24"/>
          <w:szCs w:val="24"/>
          <w:rtl/>
        </w:rPr>
        <w:t>:</w:t>
      </w:r>
      <w:r w:rsidRPr="00200A57">
        <w:rPr>
          <w:rFonts w:ascii="Traditional Arabic" w:eastAsia="Times New Roman" w:hAnsi="Traditional Arabic" w:cs="Traditional Arabic" w:hint="cs"/>
          <w:b/>
          <w:bCs/>
          <w:sz w:val="24"/>
          <w:szCs w:val="24"/>
          <w:rtl/>
        </w:rPr>
        <w:t xml:space="preserve"> (المكانية، الزمانية، البشرية):</w:t>
      </w:r>
    </w:p>
    <w:p w14:paraId="52527D0F" w14:textId="59FC211C" w:rsidR="00594938" w:rsidRPr="00200A57" w:rsidRDefault="00594938" w:rsidP="00E05BC7">
      <w:pPr>
        <w:pStyle w:val="ListParagraph"/>
        <w:numPr>
          <w:ilvl w:val="0"/>
          <w:numId w:val="5"/>
        </w:numPr>
        <w:bidi/>
        <w:spacing w:after="0" w:line="360" w:lineRule="auto"/>
        <w:jc w:val="both"/>
        <w:rPr>
          <w:rFonts w:ascii="Traditional Arabic" w:eastAsia="Times New Roman" w:hAnsi="Traditional Arabic" w:cs="Traditional Arabic"/>
          <w:sz w:val="24"/>
          <w:szCs w:val="24"/>
        </w:rPr>
      </w:pPr>
      <w:r w:rsidRPr="00200A57">
        <w:rPr>
          <w:rFonts w:ascii="Traditional Arabic" w:eastAsia="Times New Roman" w:hAnsi="Traditional Arabic" w:cs="Traditional Arabic" w:hint="cs"/>
          <w:b/>
          <w:bCs/>
          <w:sz w:val="24"/>
          <w:szCs w:val="24"/>
          <w:rtl/>
        </w:rPr>
        <w:t>حدود الدراسة البشرية</w:t>
      </w:r>
      <w:r w:rsidRPr="00200A57">
        <w:rPr>
          <w:rFonts w:ascii="Traditional Arabic" w:eastAsia="Times New Roman" w:hAnsi="Traditional Arabic" w:cs="Traditional Arabic" w:hint="cs"/>
          <w:sz w:val="24"/>
          <w:szCs w:val="24"/>
          <w:rtl/>
        </w:rPr>
        <w:t>: العاملين والموظفين في مجموعة الوطنية للصناعة.</w:t>
      </w:r>
    </w:p>
    <w:p w14:paraId="64D04CE5" w14:textId="7710363E" w:rsidR="00594938" w:rsidRPr="00200A57" w:rsidRDefault="00594938" w:rsidP="00E05BC7">
      <w:pPr>
        <w:pStyle w:val="ListParagraph"/>
        <w:numPr>
          <w:ilvl w:val="0"/>
          <w:numId w:val="5"/>
        </w:numPr>
        <w:bidi/>
        <w:spacing w:after="0" w:line="360" w:lineRule="auto"/>
        <w:jc w:val="both"/>
        <w:rPr>
          <w:rFonts w:ascii="Traditional Arabic" w:eastAsia="Times New Roman" w:hAnsi="Traditional Arabic" w:cs="Traditional Arabic"/>
          <w:sz w:val="24"/>
          <w:szCs w:val="24"/>
        </w:rPr>
      </w:pPr>
      <w:r w:rsidRPr="00200A57">
        <w:rPr>
          <w:rFonts w:ascii="Traditional Arabic" w:eastAsia="Times New Roman" w:hAnsi="Traditional Arabic" w:cs="Traditional Arabic" w:hint="cs"/>
          <w:b/>
          <w:bCs/>
          <w:sz w:val="24"/>
          <w:szCs w:val="24"/>
          <w:rtl/>
        </w:rPr>
        <w:t>حدود الدراسة المكانية</w:t>
      </w:r>
      <w:r w:rsidRPr="00200A57">
        <w:rPr>
          <w:rFonts w:ascii="Traditional Arabic" w:eastAsia="Times New Roman" w:hAnsi="Traditional Arabic" w:cs="Traditional Arabic" w:hint="cs"/>
          <w:sz w:val="24"/>
          <w:szCs w:val="24"/>
          <w:rtl/>
        </w:rPr>
        <w:t>: مصانع مجموعة الوطنية للصناعة.</w:t>
      </w:r>
    </w:p>
    <w:p w14:paraId="78C81023" w14:textId="09447CCD" w:rsidR="00594938" w:rsidRDefault="00594938" w:rsidP="00E05BC7">
      <w:pPr>
        <w:numPr>
          <w:ilvl w:val="0"/>
          <w:numId w:val="5"/>
        </w:numPr>
        <w:bidi/>
        <w:spacing w:after="0" w:line="360" w:lineRule="auto"/>
        <w:jc w:val="both"/>
        <w:rPr>
          <w:rFonts w:ascii="Traditional Arabic" w:eastAsia="Times New Roman" w:hAnsi="Traditional Arabic" w:cs="Traditional Arabic"/>
          <w:sz w:val="24"/>
          <w:szCs w:val="24"/>
        </w:rPr>
      </w:pPr>
      <w:r w:rsidRPr="00200A57">
        <w:rPr>
          <w:rFonts w:ascii="Traditional Arabic" w:eastAsia="Times New Roman" w:hAnsi="Traditional Arabic" w:cs="Traditional Arabic" w:hint="cs"/>
          <w:b/>
          <w:bCs/>
          <w:sz w:val="24"/>
          <w:szCs w:val="24"/>
          <w:rtl/>
        </w:rPr>
        <w:t>حدود الدراسة الزمانية</w:t>
      </w:r>
      <w:r w:rsidRPr="00200A57">
        <w:rPr>
          <w:rFonts w:ascii="Traditional Arabic" w:eastAsia="Times New Roman" w:hAnsi="Traditional Arabic" w:cs="Traditional Arabic" w:hint="cs"/>
          <w:sz w:val="24"/>
          <w:szCs w:val="24"/>
          <w:rtl/>
        </w:rPr>
        <w:t xml:space="preserve">: 1447 ه </w:t>
      </w:r>
      <w:r w:rsidRPr="00200A57">
        <w:rPr>
          <w:rFonts w:ascii="Traditional Arabic" w:eastAsia="Times New Roman" w:hAnsi="Traditional Arabic" w:cs="Traditional Arabic"/>
          <w:sz w:val="24"/>
          <w:szCs w:val="24"/>
          <w:rtl/>
        </w:rPr>
        <w:t>–</w:t>
      </w:r>
      <w:r w:rsidRPr="00200A57">
        <w:rPr>
          <w:rFonts w:ascii="Traditional Arabic" w:eastAsia="Times New Roman" w:hAnsi="Traditional Arabic" w:cs="Traditional Arabic" w:hint="cs"/>
          <w:sz w:val="24"/>
          <w:szCs w:val="24"/>
          <w:rtl/>
        </w:rPr>
        <w:t xml:space="preserve"> </w:t>
      </w:r>
      <w:r w:rsidR="00B04F0C" w:rsidRPr="00200A57">
        <w:rPr>
          <w:rFonts w:ascii="Traditional Arabic" w:eastAsia="Times New Roman" w:hAnsi="Traditional Arabic" w:cs="Traditional Arabic"/>
          <w:sz w:val="24"/>
          <w:szCs w:val="24"/>
        </w:rPr>
        <w:t>2026</w:t>
      </w:r>
      <w:r w:rsidRPr="00200A57">
        <w:rPr>
          <w:rFonts w:ascii="Traditional Arabic" w:eastAsia="Times New Roman" w:hAnsi="Traditional Arabic" w:cs="Traditional Arabic" w:hint="cs"/>
          <w:sz w:val="24"/>
          <w:szCs w:val="24"/>
          <w:rtl/>
        </w:rPr>
        <w:t>م</w:t>
      </w:r>
    </w:p>
    <w:p w14:paraId="5EA5FA96" w14:textId="77777777" w:rsidR="00200A57" w:rsidRPr="00200A57" w:rsidRDefault="00200A57" w:rsidP="00200A57">
      <w:pPr>
        <w:bidi/>
        <w:spacing w:after="0" w:line="360" w:lineRule="auto"/>
        <w:ind w:left="643"/>
        <w:jc w:val="both"/>
        <w:rPr>
          <w:rFonts w:ascii="Traditional Arabic" w:eastAsia="Times New Roman" w:hAnsi="Traditional Arabic" w:cs="Traditional Arabic"/>
          <w:sz w:val="24"/>
          <w:szCs w:val="24"/>
        </w:rPr>
      </w:pPr>
    </w:p>
    <w:p w14:paraId="18C45CDA" w14:textId="77777777" w:rsidR="004424E9" w:rsidRPr="000B766B" w:rsidRDefault="004424E9" w:rsidP="004424E9">
      <w:pPr>
        <w:bidi/>
        <w:spacing w:after="0" w:line="360" w:lineRule="auto"/>
        <w:jc w:val="both"/>
        <w:rPr>
          <w:rFonts w:ascii="Traditional Arabic" w:eastAsia="Times New Roman" w:hAnsi="Traditional Arabic" w:cs="Traditional Arabic"/>
          <w:sz w:val="32"/>
          <w:szCs w:val="32"/>
        </w:rPr>
      </w:pPr>
    </w:p>
    <w:p w14:paraId="54B120B5" w14:textId="5F25064C" w:rsidR="00594938" w:rsidRPr="00200A57" w:rsidRDefault="00594938" w:rsidP="000C7B4F">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lastRenderedPageBreak/>
        <w:t>1/</w:t>
      </w:r>
      <w:r w:rsidR="00514BB8" w:rsidRPr="00200A57">
        <w:rPr>
          <w:rFonts w:ascii="Traditional Arabic" w:eastAsia="Times New Roman" w:hAnsi="Traditional Arabic" w:cs="Traditional Arabic"/>
          <w:b/>
          <w:bCs/>
          <w:sz w:val="24"/>
          <w:szCs w:val="24"/>
        </w:rPr>
        <w:t>9</w:t>
      </w:r>
      <w:r w:rsidRPr="00200A57">
        <w:rPr>
          <w:rFonts w:ascii="Traditional Arabic" w:eastAsia="Times New Roman" w:hAnsi="Traditional Arabic" w:cs="Traditional Arabic" w:hint="cs"/>
          <w:b/>
          <w:bCs/>
          <w:sz w:val="24"/>
          <w:szCs w:val="24"/>
          <w:rtl/>
        </w:rPr>
        <w:t xml:space="preserve"> </w:t>
      </w:r>
      <w:r w:rsidR="00CD3BA3">
        <w:rPr>
          <w:rFonts w:ascii="Traditional Arabic" w:eastAsia="Times New Roman" w:hAnsi="Traditional Arabic" w:cs="Traditional Arabic" w:hint="cs"/>
          <w:b/>
          <w:bCs/>
          <w:sz w:val="24"/>
          <w:szCs w:val="24"/>
          <w:rtl/>
        </w:rPr>
        <w:t xml:space="preserve">نموذج </w:t>
      </w:r>
      <w:r w:rsidRPr="00200A57">
        <w:rPr>
          <w:rFonts w:ascii="Traditional Arabic" w:eastAsia="Times New Roman" w:hAnsi="Traditional Arabic" w:cs="Traditional Arabic" w:hint="cs"/>
          <w:b/>
          <w:bCs/>
          <w:sz w:val="24"/>
          <w:szCs w:val="24"/>
          <w:rtl/>
        </w:rPr>
        <w:t>الدراسة</w:t>
      </w:r>
      <w:r w:rsidRPr="00200A57">
        <w:rPr>
          <w:rFonts w:ascii="Traditional Arabic" w:eastAsia="Times New Roman" w:hAnsi="Traditional Arabic" w:cs="Traditional Arabic"/>
          <w:b/>
          <w:bCs/>
          <w:sz w:val="24"/>
          <w:szCs w:val="24"/>
          <w:rtl/>
        </w:rPr>
        <w:t>:</w:t>
      </w:r>
    </w:p>
    <w:p w14:paraId="6173D2D0" w14:textId="586FAF02" w:rsidR="000C7B4F" w:rsidRPr="000C7B4F" w:rsidRDefault="000C7B4F" w:rsidP="00444490">
      <w:pPr>
        <w:bidi/>
        <w:spacing w:line="360" w:lineRule="auto"/>
        <w:jc w:val="lowKashida"/>
        <w:rPr>
          <w:rFonts w:ascii="Traditional Arabic" w:hAnsi="Traditional Arabic" w:cs="Traditional Arabic"/>
          <w:color w:val="000000" w:themeColor="text1"/>
          <w:sz w:val="24"/>
          <w:szCs w:val="24"/>
        </w:rPr>
      </w:pPr>
      <w:r w:rsidRPr="000C7B4F">
        <w:rPr>
          <w:rFonts w:ascii="Traditional Arabic" w:hAnsi="Traditional Arabic" w:cs="Traditional Arabic"/>
          <w:color w:val="000000" w:themeColor="text1"/>
          <w:sz w:val="24"/>
          <w:szCs w:val="24"/>
          <w:rtl/>
        </w:rPr>
        <w:t>يعتمد هذا البحث على نموذج تحليلي يهدف إلى دراسة العلاقة بين تطوير استراتيجيات إدارة العمليات وزيادة الإنتاجية في القطاع الصناعي، مع التركيز على "مجموعة الوطنية للصناعة" كنموذج تطبيقي، ويوضح النموذج المتغيرات المستقلة والمتغيرات التابعة وأثرها على بعضها البعض، ويشمل العناصر التالية</w:t>
      </w:r>
      <w:r w:rsidRPr="000C7B4F">
        <w:rPr>
          <w:rFonts w:ascii="Traditional Arabic" w:hAnsi="Traditional Arabic" w:cs="Traditional Arabic"/>
          <w:color w:val="000000" w:themeColor="text1"/>
          <w:sz w:val="24"/>
          <w:szCs w:val="24"/>
        </w:rPr>
        <w:t>:</w:t>
      </w:r>
    </w:p>
    <w:p w14:paraId="336B4E34" w14:textId="77777777" w:rsidR="000C7B4F" w:rsidRPr="00444490" w:rsidRDefault="000C7B4F" w:rsidP="00A87889">
      <w:pPr>
        <w:pStyle w:val="Header"/>
        <w:numPr>
          <w:ilvl w:val="1"/>
          <w:numId w:val="10"/>
        </w:numPr>
        <w:bidi/>
        <w:spacing w:line="360" w:lineRule="auto"/>
        <w:ind w:left="281" w:hanging="281"/>
        <w:jc w:val="lowKashida"/>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t>المتغيرات المستقلة</w:t>
      </w:r>
    </w:p>
    <w:p w14:paraId="36A3F629" w14:textId="77777777" w:rsidR="000C7B4F" w:rsidRPr="000C7B4F" w:rsidRDefault="000C7B4F" w:rsidP="000C7B4F">
      <w:pPr>
        <w:bidi/>
        <w:spacing w:after="0" w:line="360" w:lineRule="auto"/>
        <w:jc w:val="lowKashida"/>
        <w:rPr>
          <w:rFonts w:ascii="Traditional Arabic" w:hAnsi="Traditional Arabic" w:cs="Traditional Arabic"/>
          <w:color w:val="000000" w:themeColor="text1"/>
          <w:sz w:val="24"/>
          <w:szCs w:val="24"/>
          <w:rtl/>
        </w:rPr>
      </w:pPr>
      <w:r w:rsidRPr="000C7B4F">
        <w:rPr>
          <w:rFonts w:ascii="Traditional Arabic" w:hAnsi="Traditional Arabic" w:cs="Traditional Arabic"/>
          <w:color w:val="000000" w:themeColor="text1"/>
          <w:sz w:val="24"/>
          <w:szCs w:val="24"/>
          <w:rtl/>
        </w:rPr>
        <w:t xml:space="preserve">المتغير المستقل للبحث هو (تطوير استراتيجيات إدارة العمليات) ويشمل عدداً من العوامل التابعة لهذا المتغير وهي: </w:t>
      </w:r>
    </w:p>
    <w:p w14:paraId="4B27517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الجودة.</w:t>
      </w:r>
    </w:p>
    <w:p w14:paraId="3E6E3D5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تبني الأتمتة.</w:t>
      </w:r>
    </w:p>
    <w:p w14:paraId="26351CE3"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إدارة سلسلة التوريد.</w:t>
      </w:r>
    </w:p>
    <w:p w14:paraId="5EA1ECDB" w14:textId="77777777" w:rsidR="000C7B4F" w:rsidRPr="000C7B4F" w:rsidRDefault="000C7B4F" w:rsidP="00A87889">
      <w:pPr>
        <w:pStyle w:val="Header"/>
        <w:numPr>
          <w:ilvl w:val="0"/>
          <w:numId w:val="7"/>
        </w:numPr>
        <w:bidi/>
        <w:spacing w:line="360" w:lineRule="auto"/>
        <w:ind w:left="565" w:hanging="205"/>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تعزيز التدريب وتطوير الموارد البشرية.</w:t>
      </w:r>
    </w:p>
    <w:p w14:paraId="050876D6" w14:textId="77777777" w:rsidR="000C7B4F" w:rsidRPr="00444490"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t>المتغيرات التابعة</w:t>
      </w:r>
    </w:p>
    <w:p w14:paraId="30C3AB16" w14:textId="77777777" w:rsidR="000C7B4F" w:rsidRPr="000C7B4F" w:rsidRDefault="000C7B4F" w:rsidP="000C7B4F">
      <w:pPr>
        <w:bidi/>
        <w:spacing w:after="0" w:line="360" w:lineRule="auto"/>
        <w:ind w:firstLine="565"/>
        <w:jc w:val="lowKashida"/>
        <w:rPr>
          <w:rFonts w:ascii="Traditional Arabic" w:hAnsi="Traditional Arabic" w:cs="Traditional Arabic"/>
          <w:color w:val="000000" w:themeColor="text1"/>
          <w:sz w:val="24"/>
          <w:szCs w:val="24"/>
        </w:rPr>
      </w:pPr>
      <w:r w:rsidRPr="000C7B4F">
        <w:rPr>
          <w:rFonts w:ascii="Traditional Arabic" w:hAnsi="Traditional Arabic" w:cs="Traditional Arabic"/>
          <w:color w:val="000000" w:themeColor="text1"/>
          <w:sz w:val="24"/>
          <w:szCs w:val="24"/>
          <w:rtl/>
        </w:rPr>
        <w:t>تمثل المتغيرات التابعة (الإنتاجية) ويمكن أن تُقاس من خلال</w:t>
      </w:r>
      <w:r w:rsidRPr="000C7B4F">
        <w:rPr>
          <w:rFonts w:ascii="Traditional Arabic" w:hAnsi="Traditional Arabic" w:cs="Traditional Arabic"/>
          <w:color w:val="000000" w:themeColor="text1"/>
          <w:sz w:val="24"/>
          <w:szCs w:val="24"/>
        </w:rPr>
        <w:t>:</w:t>
      </w:r>
    </w:p>
    <w:p w14:paraId="5D873F6F"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كفاءة الإنتاج</w:t>
      </w:r>
      <w:r w:rsidRPr="000C7B4F">
        <w:rPr>
          <w:rFonts w:ascii="Traditional Arabic" w:eastAsia="Times New Roman" w:hAnsi="Traditional Arabic" w:cs="Traditional Arabic"/>
          <w:color w:val="000000" w:themeColor="text1"/>
          <w:sz w:val="24"/>
          <w:szCs w:val="24"/>
        </w:rPr>
        <w:t>.</w:t>
      </w:r>
    </w:p>
    <w:p w14:paraId="28997A5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تقليل الهدر</w:t>
      </w:r>
      <w:r w:rsidRPr="000C7B4F">
        <w:rPr>
          <w:rFonts w:ascii="Traditional Arabic" w:eastAsia="Times New Roman" w:hAnsi="Traditional Arabic" w:cs="Traditional Arabic"/>
          <w:color w:val="000000" w:themeColor="text1"/>
          <w:sz w:val="24"/>
          <w:szCs w:val="24"/>
        </w:rPr>
        <w:t>.</w:t>
      </w:r>
    </w:p>
    <w:p w14:paraId="22F810F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زيادة المخرجات</w:t>
      </w:r>
      <w:r w:rsidRPr="000C7B4F">
        <w:rPr>
          <w:rFonts w:ascii="Traditional Arabic" w:eastAsia="Times New Roman" w:hAnsi="Traditional Arabic" w:cs="Traditional Arabic"/>
          <w:color w:val="000000" w:themeColor="text1"/>
          <w:sz w:val="24"/>
          <w:szCs w:val="24"/>
        </w:rPr>
        <w:t>.</w:t>
      </w:r>
    </w:p>
    <w:p w14:paraId="21B06D2A"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سرعة تسليم المنتجات</w:t>
      </w:r>
      <w:r w:rsidRPr="000C7B4F">
        <w:rPr>
          <w:rFonts w:ascii="Traditional Arabic" w:eastAsia="Times New Roman" w:hAnsi="Traditional Arabic" w:cs="Traditional Arabic"/>
          <w:color w:val="000000" w:themeColor="text1"/>
          <w:sz w:val="24"/>
          <w:szCs w:val="24"/>
        </w:rPr>
        <w:t>.</w:t>
      </w:r>
    </w:p>
    <w:p w14:paraId="0858A107"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العلاقة بين المتغيرات</w:t>
      </w:r>
    </w:p>
    <w:p w14:paraId="4B2648EF" w14:textId="77777777" w:rsidR="000C7B4F" w:rsidRPr="000C7B4F" w:rsidRDefault="000C7B4F" w:rsidP="0083309C">
      <w:pPr>
        <w:bidi/>
        <w:spacing w:after="0" w:line="360" w:lineRule="auto"/>
        <w:ind w:hanging="2"/>
        <w:jc w:val="lowKashida"/>
        <w:rPr>
          <w:rFonts w:ascii="Traditional Arabic" w:hAnsi="Traditional Arabic" w:cs="Traditional Arabic"/>
          <w:color w:val="000000" w:themeColor="text1"/>
          <w:sz w:val="24"/>
          <w:szCs w:val="24"/>
        </w:rPr>
      </w:pPr>
      <w:r w:rsidRPr="000C7B4F">
        <w:rPr>
          <w:rFonts w:ascii="Traditional Arabic" w:hAnsi="Traditional Arabic" w:cs="Traditional Arabic"/>
          <w:color w:val="000000" w:themeColor="text1"/>
          <w:sz w:val="24"/>
          <w:szCs w:val="24"/>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0C7B4F">
        <w:rPr>
          <w:rFonts w:ascii="Traditional Arabic" w:hAnsi="Traditional Arabic" w:cs="Traditional Arabic"/>
          <w:color w:val="000000" w:themeColor="text1"/>
          <w:sz w:val="24"/>
          <w:szCs w:val="24"/>
        </w:rPr>
        <w:t>.</w:t>
      </w:r>
    </w:p>
    <w:p w14:paraId="16C8C5EE"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الإطار الزمني والمكاني</w:t>
      </w:r>
    </w:p>
    <w:p w14:paraId="2F5DEB6B" w14:textId="77777777" w:rsidR="000C7B4F" w:rsidRPr="000C7B4F" w:rsidRDefault="000C7B4F" w:rsidP="000C7B4F">
      <w:pPr>
        <w:bidi/>
        <w:spacing w:after="0" w:line="360" w:lineRule="auto"/>
        <w:jc w:val="lowKashida"/>
        <w:rPr>
          <w:rFonts w:ascii="Traditional Arabic" w:hAnsi="Traditional Arabic" w:cs="Traditional Arabic"/>
          <w:color w:val="000000" w:themeColor="text1"/>
          <w:sz w:val="24"/>
          <w:szCs w:val="24"/>
          <w:rtl/>
        </w:rPr>
      </w:pPr>
      <w:r w:rsidRPr="000C7B4F">
        <w:rPr>
          <w:rFonts w:ascii="Traditional Arabic" w:hAnsi="Traditional Arabic" w:cs="Traditional Arabic"/>
          <w:color w:val="000000" w:themeColor="text1"/>
          <w:sz w:val="24"/>
          <w:szCs w:val="24"/>
          <w:rtl/>
        </w:rPr>
        <w:t>سيتم تطبيق الدراسة على مصانع مجموعة الوطنية للصناعة كحالة دراسية، وتم جمع البيانات وتحليلها ضمن إطار زمني محدد بهدف ضمان دقة النتائج وملاءمتها للوضع الراهن</w:t>
      </w:r>
      <w:r w:rsidRPr="000C7B4F">
        <w:rPr>
          <w:rFonts w:ascii="Traditional Arabic" w:hAnsi="Traditional Arabic" w:cs="Traditional Arabic"/>
          <w:color w:val="000000" w:themeColor="text1"/>
          <w:sz w:val="24"/>
          <w:szCs w:val="24"/>
        </w:rPr>
        <w:t>.</w:t>
      </w:r>
    </w:p>
    <w:p w14:paraId="36AF10A1" w14:textId="7FA19F3D" w:rsidR="00B47375" w:rsidRPr="00200A57" w:rsidRDefault="00B47375" w:rsidP="000C7B4F">
      <w:pPr>
        <w:bidi/>
        <w:spacing w:after="0" w:line="360" w:lineRule="auto"/>
        <w:ind w:left="281"/>
        <w:jc w:val="both"/>
        <w:rPr>
          <w:rFonts w:ascii="Traditional Arabic" w:eastAsia="Times New Roman" w:hAnsi="Traditional Arabic" w:cs="Traditional Arabic"/>
          <w:b/>
          <w:bCs/>
          <w:sz w:val="24"/>
          <w:szCs w:val="24"/>
        </w:rPr>
      </w:pPr>
    </w:p>
    <w:p w14:paraId="659AA937" w14:textId="77777777" w:rsidR="005C1DC1" w:rsidRDefault="005C1DC1" w:rsidP="008F1B49">
      <w:pPr>
        <w:bidi/>
        <w:spacing w:line="240" w:lineRule="auto"/>
        <w:jc w:val="center"/>
        <w:rPr>
          <w:rFonts w:ascii="Traditional Arabic" w:eastAsia="Times New Roman" w:hAnsi="Traditional Arabic" w:cs="Traditional Arabic"/>
          <w:b/>
          <w:bCs/>
          <w:sz w:val="24"/>
          <w:szCs w:val="24"/>
          <w:rtl/>
        </w:rPr>
      </w:pPr>
    </w:p>
    <w:p w14:paraId="22927203"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346AD412"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71946368"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48E70CDE"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1B42206F"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6B078818"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7664178D"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0892E397"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3E105C09" w14:textId="77777777" w:rsidR="005C1DC1" w:rsidRDefault="005C1DC1" w:rsidP="005C1DC1">
      <w:pPr>
        <w:bidi/>
        <w:spacing w:line="240" w:lineRule="auto"/>
        <w:jc w:val="center"/>
        <w:rPr>
          <w:rFonts w:ascii="Traditional Arabic" w:eastAsia="Times New Roman" w:hAnsi="Traditional Arabic" w:cs="Traditional Arabic"/>
          <w:b/>
          <w:bCs/>
          <w:sz w:val="24"/>
          <w:szCs w:val="24"/>
          <w:rtl/>
        </w:rPr>
      </w:pPr>
    </w:p>
    <w:p w14:paraId="57C96028" w14:textId="14A79FDC" w:rsidR="00776656" w:rsidRPr="00CB0F5C" w:rsidRDefault="00D517F8" w:rsidP="005C1DC1">
      <w:pPr>
        <w:bidi/>
        <w:spacing w:line="240" w:lineRule="auto"/>
        <w:jc w:val="center"/>
        <w:rPr>
          <w:rFonts w:ascii="Traditional Arabic" w:eastAsia="Times New Roman" w:hAnsi="Traditional Arabic" w:cs="Traditional Arabic"/>
          <w:b/>
          <w:bCs/>
          <w:sz w:val="24"/>
          <w:szCs w:val="24"/>
        </w:rPr>
      </w:pPr>
      <w:r w:rsidRPr="00CB0F5C">
        <w:rPr>
          <w:rFonts w:ascii="Traditional Arabic" w:eastAsia="Times New Roman" w:hAnsi="Traditional Arabic" w:cs="Traditional Arabic"/>
          <w:b/>
          <w:bCs/>
          <w:noProof/>
          <w:sz w:val="24"/>
          <w:szCs w:val="24"/>
        </w:rPr>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sidRPr="00CB0F5C">
        <w:rPr>
          <w:rFonts w:ascii="Traditional Arabic" w:eastAsia="Times New Roman" w:hAnsi="Traditional Arabic" w:cs="Traditional Arabic" w:hint="cs"/>
          <w:b/>
          <w:bCs/>
          <w:sz w:val="24"/>
          <w:szCs w:val="24"/>
          <w:rtl/>
        </w:rPr>
        <w:t>شكل رقم (2) يوضح رسم توضيحي للعلاقة بين متغيرات الدراسة:</w:t>
      </w:r>
    </w:p>
    <w:p w14:paraId="4736EE1F" w14:textId="58FBDE1B" w:rsidR="00594938" w:rsidRPr="00CB0F5C" w:rsidRDefault="00594938" w:rsidP="005C1DC1">
      <w:pPr>
        <w:bidi/>
        <w:spacing w:after="0" w:line="360" w:lineRule="auto"/>
        <w:ind w:left="281"/>
        <w:jc w:val="both"/>
        <w:rPr>
          <w:rFonts w:ascii="Traditional Arabic" w:eastAsia="Times New Roman" w:hAnsi="Traditional Arabic" w:cs="Traditional Arabic"/>
          <w:sz w:val="24"/>
          <w:szCs w:val="24"/>
        </w:rPr>
      </w:pPr>
    </w:p>
    <w:p w14:paraId="2159E99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Default="004424E9" w:rsidP="004424E9">
      <w:pPr>
        <w:bidi/>
        <w:spacing w:after="0" w:line="360" w:lineRule="auto"/>
        <w:jc w:val="center"/>
        <w:rPr>
          <w:rFonts w:ascii="Traditional Arabic" w:eastAsia="Times New Roman" w:hAnsi="Traditional Arabic" w:cs="Traditional Arabic"/>
          <w:b/>
          <w:bCs/>
          <w:sz w:val="52"/>
          <w:szCs w:val="52"/>
        </w:rPr>
      </w:pPr>
    </w:p>
    <w:p w14:paraId="3AAE51B8" w14:textId="77777777" w:rsidR="00CB0F5C" w:rsidRDefault="00CB0F5C" w:rsidP="00CB0F5C">
      <w:pPr>
        <w:bidi/>
        <w:spacing w:after="0" w:line="360" w:lineRule="auto"/>
        <w:jc w:val="center"/>
        <w:rPr>
          <w:rFonts w:ascii="Traditional Arabic" w:eastAsia="Times New Roman" w:hAnsi="Traditional Arabic" w:cs="Traditional Arabic"/>
          <w:b/>
          <w:bCs/>
          <w:sz w:val="52"/>
          <w:szCs w:val="52"/>
        </w:rPr>
      </w:pPr>
    </w:p>
    <w:p w14:paraId="2E044F2D" w14:textId="77777777" w:rsidR="00CB0F5C" w:rsidRDefault="00CB0F5C" w:rsidP="00CB0F5C">
      <w:pPr>
        <w:bidi/>
        <w:spacing w:after="0" w:line="360" w:lineRule="auto"/>
        <w:jc w:val="center"/>
        <w:rPr>
          <w:rFonts w:ascii="Traditional Arabic" w:eastAsia="Times New Roman" w:hAnsi="Traditional Arabic" w:cs="Traditional Arabic"/>
          <w:b/>
          <w:bCs/>
          <w:sz w:val="52"/>
          <w:szCs w:val="52"/>
        </w:rPr>
      </w:pPr>
    </w:p>
    <w:p w14:paraId="461B7FAB" w14:textId="77777777" w:rsidR="00CB0F5C" w:rsidRPr="000B766B" w:rsidRDefault="00CB0F5C" w:rsidP="00E65928">
      <w:pPr>
        <w:bidi/>
        <w:spacing w:after="0" w:line="480" w:lineRule="auto"/>
        <w:jc w:val="center"/>
        <w:rPr>
          <w:rFonts w:ascii="Traditional Arabic" w:eastAsia="Times New Roman" w:hAnsi="Traditional Arabic" w:cs="Traditional Arabic"/>
          <w:b/>
          <w:bCs/>
          <w:sz w:val="52"/>
          <w:szCs w:val="52"/>
        </w:rPr>
      </w:pPr>
    </w:p>
    <w:p w14:paraId="462DBEB2" w14:textId="5C0BE7AB" w:rsidR="00F61FE8" w:rsidRPr="00CB0F5C" w:rsidRDefault="00F61FE8" w:rsidP="00E65928">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الفصل</w:t>
      </w:r>
      <w:r w:rsidRPr="00CB0F5C">
        <w:rPr>
          <w:rFonts w:ascii="Traditional Arabic" w:eastAsia="Times New Roman" w:hAnsi="Traditional Arabic" w:cs="Traditional Arabic"/>
          <w:b/>
          <w:bCs/>
          <w:sz w:val="24"/>
          <w:szCs w:val="24"/>
          <w:rtl/>
        </w:rPr>
        <w:t xml:space="preserve"> </w:t>
      </w:r>
      <w:r w:rsidRPr="00CB0F5C">
        <w:rPr>
          <w:rFonts w:ascii="Traditional Arabic" w:eastAsia="Times New Roman" w:hAnsi="Traditional Arabic" w:cs="Traditional Arabic" w:hint="cs"/>
          <w:b/>
          <w:bCs/>
          <w:sz w:val="24"/>
          <w:szCs w:val="24"/>
          <w:rtl/>
        </w:rPr>
        <w:t>الثاني</w:t>
      </w:r>
      <w:r w:rsidRPr="00CB0F5C">
        <w:rPr>
          <w:rFonts w:ascii="Traditional Arabic" w:eastAsia="Times New Roman" w:hAnsi="Traditional Arabic" w:cs="Traditional Arabic"/>
          <w:b/>
          <w:bCs/>
          <w:sz w:val="24"/>
          <w:szCs w:val="24"/>
          <w:rtl/>
        </w:rPr>
        <w:t>:</w:t>
      </w:r>
    </w:p>
    <w:p w14:paraId="63F99352" w14:textId="77777777" w:rsidR="00F61FE8" w:rsidRPr="00CB0F5C" w:rsidRDefault="00F61FE8" w:rsidP="00E65928">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الإطار</w:t>
      </w:r>
      <w:r w:rsidRPr="00CB0F5C">
        <w:rPr>
          <w:rFonts w:ascii="Traditional Arabic" w:eastAsia="Times New Roman" w:hAnsi="Traditional Arabic" w:cs="Traditional Arabic"/>
          <w:b/>
          <w:bCs/>
          <w:sz w:val="24"/>
          <w:szCs w:val="24"/>
          <w:rtl/>
        </w:rPr>
        <w:t xml:space="preserve"> النظري للدراسة ومراجعة </w:t>
      </w:r>
      <w:r w:rsidRPr="00CB0F5C">
        <w:rPr>
          <w:rFonts w:ascii="Traditional Arabic" w:eastAsia="Times New Roman" w:hAnsi="Traditional Arabic" w:cs="Traditional Arabic" w:hint="cs"/>
          <w:b/>
          <w:bCs/>
          <w:sz w:val="24"/>
          <w:szCs w:val="24"/>
          <w:rtl/>
        </w:rPr>
        <w:t>الأدبيات</w:t>
      </w:r>
      <w:r w:rsidRPr="00CB0F5C">
        <w:rPr>
          <w:rFonts w:ascii="Traditional Arabic" w:eastAsia="Times New Roman" w:hAnsi="Traditional Arabic" w:cs="Traditional Arabic"/>
          <w:b/>
          <w:bCs/>
          <w:sz w:val="24"/>
          <w:szCs w:val="24"/>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Pr="000B766B" w:rsidRDefault="00BD2AA1" w:rsidP="00BD2AA1">
      <w:pPr>
        <w:bidi/>
        <w:rPr>
          <w:rFonts w:ascii="Traditional Arabic" w:eastAsia="Times New Roman" w:hAnsi="Traditional Arabic" w:cs="Traditional Arabic"/>
          <w:sz w:val="32"/>
          <w:szCs w:val="32"/>
        </w:rPr>
      </w:pPr>
    </w:p>
    <w:p w14:paraId="7AE793ED" w14:textId="77777777" w:rsidR="00BD2AA1" w:rsidRDefault="00BD2AA1" w:rsidP="00BD2AA1">
      <w:pPr>
        <w:bidi/>
        <w:rPr>
          <w:rFonts w:ascii="Traditional Arabic" w:eastAsia="Times New Roman" w:hAnsi="Traditional Arabic" w:cs="Traditional Arabic"/>
          <w:sz w:val="32"/>
          <w:szCs w:val="32"/>
        </w:rPr>
      </w:pPr>
    </w:p>
    <w:p w14:paraId="5CBAA333" w14:textId="77777777" w:rsidR="00CB0F5C" w:rsidRPr="000B766B" w:rsidRDefault="00CB0F5C" w:rsidP="00CB0F5C">
      <w:pPr>
        <w:bidi/>
        <w:rPr>
          <w:rFonts w:ascii="Traditional Arabic" w:eastAsia="Times New Roman" w:hAnsi="Traditional Arabic" w:cs="Traditional Arabic"/>
          <w:sz w:val="32"/>
          <w:szCs w:val="32"/>
        </w:rPr>
      </w:pPr>
    </w:p>
    <w:p w14:paraId="51B8712B" w14:textId="77777777" w:rsidR="00BD2AA1" w:rsidRPr="000B766B" w:rsidRDefault="00BD2AA1" w:rsidP="00BD2AA1">
      <w:pPr>
        <w:bidi/>
        <w:rPr>
          <w:rFonts w:ascii="Traditional Arabic" w:eastAsia="Times New Roman" w:hAnsi="Traditional Arabic" w:cs="Traditional Arabic"/>
          <w:sz w:val="32"/>
          <w:szCs w:val="32"/>
        </w:rPr>
      </w:pPr>
    </w:p>
    <w:p w14:paraId="4F65CA3D" w14:textId="77777777" w:rsidR="004424E9" w:rsidRPr="000B766B" w:rsidRDefault="004424E9" w:rsidP="004424E9">
      <w:pPr>
        <w:bidi/>
        <w:rPr>
          <w:rFonts w:ascii="Traditional Arabic" w:eastAsia="Times New Roman" w:hAnsi="Traditional Arabic" w:cs="Traditional Arabic"/>
          <w:sz w:val="32"/>
          <w:szCs w:val="32"/>
        </w:rPr>
      </w:pPr>
    </w:p>
    <w:p w14:paraId="72219CCE" w14:textId="77777777" w:rsidR="00BD2AA1" w:rsidRPr="000B766B" w:rsidRDefault="00BD2AA1" w:rsidP="00BD2AA1">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043841AE" w14:textId="22FED009" w:rsidR="00FE2715" w:rsidRPr="00F544D6" w:rsidRDefault="00FE2715" w:rsidP="00F0371D">
      <w:pPr>
        <w:bidi/>
        <w:spacing w:after="0" w:line="480" w:lineRule="auto"/>
        <w:ind w:left="281" w:hanging="283"/>
        <w:jc w:val="both"/>
        <w:rPr>
          <w:rFonts w:ascii="Traditional Arabic" w:hAnsi="Traditional Arabic" w:cs="Traditional Arabic"/>
          <w:b/>
          <w:bCs/>
          <w:sz w:val="24"/>
          <w:szCs w:val="24"/>
        </w:rPr>
      </w:pPr>
      <w:r w:rsidRPr="00F544D6">
        <w:rPr>
          <w:rFonts w:ascii="Traditional Arabic" w:hAnsi="Traditional Arabic" w:cs="Traditional Arabic"/>
          <w:b/>
          <w:bCs/>
          <w:sz w:val="24"/>
          <w:szCs w:val="24"/>
        </w:rPr>
        <w:t>2</w:t>
      </w:r>
      <w:r w:rsidRPr="00F544D6">
        <w:rPr>
          <w:rFonts w:ascii="Traditional Arabic" w:hAnsi="Traditional Arabic" w:cs="Traditional Arabic" w:hint="cs"/>
          <w:b/>
          <w:bCs/>
          <w:sz w:val="24"/>
          <w:szCs w:val="24"/>
          <w:rtl/>
        </w:rPr>
        <w:t>/1</w:t>
      </w:r>
      <w:r w:rsidR="00AB72FB">
        <w:rPr>
          <w:rFonts w:ascii="Traditional Arabic" w:hAnsi="Traditional Arabic" w:cs="Traditional Arabic" w:hint="cs"/>
          <w:b/>
          <w:bCs/>
          <w:sz w:val="24"/>
          <w:szCs w:val="24"/>
          <w:rtl/>
        </w:rPr>
        <w:t xml:space="preserve"> </w:t>
      </w:r>
      <w:r w:rsidRPr="00F544D6">
        <w:rPr>
          <w:rFonts w:ascii="Traditional Arabic" w:hAnsi="Traditional Arabic" w:cs="Traditional Arabic" w:hint="cs"/>
          <w:b/>
          <w:bCs/>
          <w:sz w:val="24"/>
          <w:szCs w:val="24"/>
          <w:rtl/>
        </w:rPr>
        <w:t>تمهيد:</w:t>
      </w:r>
    </w:p>
    <w:p w14:paraId="3A9E616F" w14:textId="37527506" w:rsidR="006F10C9" w:rsidRPr="00F544D6" w:rsidRDefault="006F10C9" w:rsidP="006F10C9">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F544D6">
        <w:rPr>
          <w:rFonts w:ascii="Traditional Arabic" w:eastAsia="Times New Roman" w:hAnsi="Traditional Arabic" w:cs="Traditional Arabic"/>
          <w:sz w:val="24"/>
          <w:szCs w:val="24"/>
        </w:rPr>
        <w:t>PDCA</w:t>
      </w:r>
      <w:r w:rsidRPr="00F544D6">
        <w:rPr>
          <w:rFonts w:ascii="Traditional Arabic" w:eastAsia="Times New Roman" w:hAnsi="Traditional Arabic" w:cs="Traditional Arabic"/>
          <w:sz w:val="24"/>
          <w:szCs w:val="24"/>
          <w:rtl/>
        </w:rPr>
        <w:t xml:space="preserve">، وأنظمة التدفق </w:t>
      </w:r>
      <w:r w:rsidRPr="00F544D6">
        <w:rPr>
          <w:rFonts w:ascii="Traditional Arabic" w:eastAsia="Times New Roman" w:hAnsi="Traditional Arabic" w:cs="Traditional Arabic"/>
          <w:sz w:val="24"/>
          <w:szCs w:val="24"/>
        </w:rPr>
        <w:t>FIFO</w:t>
      </w:r>
      <w:r w:rsidR="008A3ACE" w:rsidRPr="00F544D6">
        <w:rPr>
          <w:rFonts w:ascii="Traditional Arabic" w:eastAsia="Times New Roman" w:hAnsi="Traditional Arabic" w:cs="Traditional Arabic"/>
          <w:sz w:val="24"/>
          <w:szCs w:val="24"/>
        </w:rPr>
        <w:t xml:space="preserve"> </w:t>
      </w:r>
      <w:r w:rsidRPr="00F544D6">
        <w:rPr>
          <w:rFonts w:ascii="Traditional Arabic" w:eastAsia="Times New Roman" w:hAnsi="Traditional Arabic" w:cs="Traditional Arabic"/>
          <w:sz w:val="24"/>
          <w:szCs w:val="24"/>
        </w:rPr>
        <w:t xml:space="preserve">LIFO &amp; </w:t>
      </w:r>
      <w:r w:rsidR="004D7E21" w:rsidRPr="00F544D6">
        <w:rPr>
          <w:rFonts w:ascii="Traditional Arabic" w:eastAsia="Times New Roman" w:hAnsi="Traditional Arabic" w:cs="Traditional Arabic"/>
          <w:sz w:val="24"/>
          <w:szCs w:val="24"/>
        </w:rPr>
        <w:t>FEFO</w:t>
      </w:r>
      <w:r w:rsidR="004D7E21" w:rsidRPr="00F544D6">
        <w:rPr>
          <w:rFonts w:ascii="Traditional Arabic" w:eastAsia="Times New Roman" w:hAnsi="Traditional Arabic" w:cs="Traditional Arabic" w:hint="cs"/>
          <w:sz w:val="24"/>
          <w:szCs w:val="24"/>
          <w:rtl/>
        </w:rPr>
        <w:t xml:space="preserve">، </w:t>
      </w:r>
      <w:r w:rsidR="004D7E21" w:rsidRPr="00F544D6">
        <w:rPr>
          <w:rFonts w:ascii="Traditional Arabic" w:eastAsia="Times New Roman" w:hAnsi="Traditional Arabic" w:cs="Traditional Arabic"/>
          <w:sz w:val="24"/>
          <w:szCs w:val="24"/>
          <w:rtl/>
        </w:rPr>
        <w:t>إضافة</w:t>
      </w:r>
      <w:r w:rsidRPr="00F544D6">
        <w:rPr>
          <w:rFonts w:ascii="Traditional Arabic" w:eastAsia="Times New Roman" w:hAnsi="Traditional Arabic" w:cs="Traditional Arabic"/>
          <w:sz w:val="24"/>
          <w:szCs w:val="24"/>
          <w:rtl/>
        </w:rPr>
        <w:t xml:space="preserve"> إلى التصنيع الرشيق (</w:t>
      </w:r>
      <w:r w:rsidRPr="00F544D6">
        <w:rPr>
          <w:rFonts w:ascii="Traditional Arabic" w:eastAsia="Times New Roman" w:hAnsi="Traditional Arabic" w:cs="Traditional Arabic"/>
          <w:sz w:val="24"/>
          <w:szCs w:val="24"/>
        </w:rPr>
        <w:t>Lean Manufacturing</w:t>
      </w:r>
      <w:r w:rsidRPr="00F544D6">
        <w:rPr>
          <w:rFonts w:ascii="Traditional Arabic" w:eastAsia="Times New Roman" w:hAnsi="Traditional Arabic" w:cs="Traditional Arabic"/>
          <w:sz w:val="24"/>
          <w:szCs w:val="24"/>
          <w:rtl/>
        </w:rPr>
        <w:t xml:space="preserve">) ونظرية </w:t>
      </w:r>
      <w:r w:rsidRPr="00F544D6">
        <w:rPr>
          <w:rFonts w:ascii="Traditional Arabic" w:eastAsia="Times New Roman" w:hAnsi="Traditional Arabic" w:cs="Traditional Arabic"/>
          <w:sz w:val="24"/>
          <w:szCs w:val="24"/>
        </w:rPr>
        <w:t>SMED</w:t>
      </w:r>
      <w:r w:rsidRPr="00F544D6">
        <w:rPr>
          <w:rFonts w:ascii="Traditional Arabic" w:eastAsia="Times New Roman" w:hAnsi="Traditional Arabic" w:cs="Traditional Arabic"/>
          <w:sz w:val="24"/>
          <w:szCs w:val="24"/>
          <w:rtl/>
        </w:rPr>
        <w:t xml:space="preserve"> و</w:t>
      </w:r>
      <w:r w:rsidRPr="00F544D6">
        <w:rPr>
          <w:rFonts w:ascii="Traditional Arabic" w:eastAsia="Times New Roman" w:hAnsi="Traditional Arabic" w:cs="Traditional Arabic"/>
          <w:sz w:val="24"/>
          <w:szCs w:val="24"/>
        </w:rPr>
        <w:t>VSM</w:t>
      </w:r>
      <w:r w:rsidRPr="00F544D6">
        <w:rPr>
          <w:rFonts w:ascii="Traditional Arabic" w:eastAsia="Times New Roman" w:hAnsi="Traditional Arabic" w:cs="Traditional Arabic"/>
          <w:sz w:val="24"/>
          <w:szCs w:val="24"/>
          <w:rtl/>
        </w:rPr>
        <w:t>، والتي تهدف إلى تعزيز الكفاءة وتقليل الهدر وتحقيق الاستدامة التشغيلية. (أبو النصر، 2019، ص. 115)</w:t>
      </w:r>
    </w:p>
    <w:p w14:paraId="690CA694" w14:textId="77777777" w:rsidR="006F10C9" w:rsidRPr="00F544D6" w:rsidRDefault="006F10C9" w:rsidP="006F10C9">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 يرافق ذلك الاعتماد على أدوات قياس دقيقة لمراقبة الأداء، مثل مؤشرات الأداء الرئيسية (</w:t>
      </w:r>
      <w:r w:rsidRPr="00F544D6">
        <w:rPr>
          <w:rFonts w:ascii="Traditional Arabic" w:eastAsia="Times New Roman" w:hAnsi="Traditional Arabic" w:cs="Traditional Arabic"/>
          <w:sz w:val="24"/>
          <w:szCs w:val="24"/>
        </w:rPr>
        <w:t>KPI</w:t>
      </w:r>
      <w:r w:rsidRPr="00F544D6">
        <w:rPr>
          <w:rFonts w:ascii="Traditional Arabic" w:eastAsia="Times New Roman" w:hAnsi="Traditional Arabic" w:cs="Traditional Arabic"/>
          <w:sz w:val="24"/>
          <w:szCs w:val="24"/>
          <w:rtl/>
        </w:rPr>
        <w:t>)، وكفاءة المعدات الشاملة (</w:t>
      </w:r>
      <w:r w:rsidRPr="00F544D6">
        <w:rPr>
          <w:rFonts w:ascii="Traditional Arabic" w:eastAsia="Times New Roman" w:hAnsi="Traditional Arabic" w:cs="Traditional Arabic"/>
          <w:sz w:val="24"/>
          <w:szCs w:val="24"/>
        </w:rPr>
        <w:t>OEE</w:t>
      </w:r>
      <w:r w:rsidRPr="00F544D6">
        <w:rPr>
          <w:rFonts w:ascii="Traditional Arabic" w:eastAsia="Times New Roman" w:hAnsi="Traditional Arabic" w:cs="Traditional Arabic"/>
          <w:sz w:val="24"/>
          <w:szCs w:val="24"/>
          <w:rtl/>
        </w:rPr>
        <w:t>)، وفعالية المصنع الكلية (</w:t>
      </w:r>
      <w:r w:rsidRPr="00F544D6">
        <w:rPr>
          <w:rFonts w:ascii="Traditional Arabic" w:eastAsia="Times New Roman" w:hAnsi="Traditional Arabic" w:cs="Traditional Arabic"/>
          <w:sz w:val="24"/>
          <w:szCs w:val="24"/>
        </w:rPr>
        <w:t>TEEP</w:t>
      </w:r>
      <w:r w:rsidRPr="00F544D6">
        <w:rPr>
          <w:rFonts w:ascii="Traditional Arabic" w:eastAsia="Times New Roman" w:hAnsi="Traditional Arabic" w:cs="Traditional Arabic"/>
          <w:sz w:val="24"/>
          <w:szCs w:val="24"/>
          <w:rtl/>
        </w:rPr>
        <w:t>)، بالإضافة إلى بطاقة الأداء المتوازن (</w:t>
      </w:r>
      <w:r w:rsidRPr="00F544D6">
        <w:rPr>
          <w:rFonts w:ascii="Traditional Arabic" w:eastAsia="Times New Roman" w:hAnsi="Traditional Arabic" w:cs="Traditional Arabic"/>
          <w:sz w:val="24"/>
          <w:szCs w:val="24"/>
        </w:rPr>
        <w:t>BSC</w:t>
      </w:r>
      <w:r w:rsidRPr="00F544D6">
        <w:rPr>
          <w:rFonts w:ascii="Traditional Arabic" w:eastAsia="Times New Roman" w:hAnsi="Traditional Arabic" w:cs="Traditional Arabic"/>
          <w:sz w:val="24"/>
          <w:szCs w:val="24"/>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6E9FB458" w:rsidR="003B15A8" w:rsidRDefault="006F10C9" w:rsidP="003B15A8">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r w:rsidR="002F70E5">
        <w:rPr>
          <w:rFonts w:ascii="Traditional Arabic" w:eastAsia="Times New Roman" w:hAnsi="Traditional Arabic" w:cs="Traditional Arabic" w:hint="cs"/>
          <w:sz w:val="24"/>
          <w:szCs w:val="24"/>
          <w:rtl/>
        </w:rPr>
        <w:t>.</w:t>
      </w:r>
    </w:p>
    <w:p w14:paraId="53880795" w14:textId="77777777" w:rsidR="002C427E" w:rsidRDefault="002C427E" w:rsidP="002C427E">
      <w:pPr>
        <w:bidi/>
        <w:spacing w:after="0" w:line="360" w:lineRule="auto"/>
        <w:jc w:val="both"/>
        <w:rPr>
          <w:rFonts w:ascii="Traditional Arabic" w:eastAsia="Times New Roman" w:hAnsi="Traditional Arabic" w:cs="Traditional Arabic"/>
          <w:sz w:val="24"/>
          <w:szCs w:val="24"/>
          <w:rtl/>
        </w:rPr>
      </w:pPr>
    </w:p>
    <w:p w14:paraId="118A8870" w14:textId="4FA61DE3" w:rsidR="005D3BB0" w:rsidRPr="002F70E5" w:rsidRDefault="002F70E5" w:rsidP="002F70E5">
      <w:pPr>
        <w:pStyle w:val="Heading2"/>
        <w:keepNext w:val="0"/>
        <w:keepLines w:val="0"/>
        <w:widowControl w:val="0"/>
        <w:bidi/>
        <w:spacing w:before="240" w:after="160" w:line="480" w:lineRule="auto"/>
        <w:jc w:val="lowKashida"/>
        <w:rPr>
          <w:rFonts w:ascii="Traditional Arabic" w:hAnsi="Traditional Arabic" w:cs="Traditional Arabic"/>
          <w:b/>
          <w:bCs/>
          <w:color w:val="000000" w:themeColor="text1"/>
          <w:kern w:val="2"/>
          <w:sz w:val="24"/>
          <w:szCs w:val="24"/>
          <w:rtl/>
          <w14:ligatures w14:val="standardContextual"/>
        </w:rPr>
      </w:pPr>
      <w:bookmarkStart w:id="11" w:name="_Toc234771962"/>
      <w:bookmarkStart w:id="12" w:name="_Hlk223872428"/>
      <w:r w:rsidRPr="002F70E5">
        <w:rPr>
          <w:rFonts w:ascii="Traditional Arabic" w:hAnsi="Traditional Arabic" w:cs="Traditional Arabic" w:hint="cs"/>
          <w:b/>
          <w:bCs/>
          <w:color w:val="000000" w:themeColor="text1"/>
          <w:kern w:val="2"/>
          <w:sz w:val="24"/>
          <w:szCs w:val="24"/>
          <w:rtl/>
          <w14:ligatures w14:val="standardContextual"/>
        </w:rPr>
        <w:t xml:space="preserve">2.2 </w:t>
      </w:r>
      <w:r w:rsidRPr="002F70E5">
        <w:rPr>
          <w:rFonts w:ascii="Traditional Arabic" w:hAnsi="Traditional Arabic" w:cs="Traditional Arabic"/>
          <w:b/>
          <w:bCs/>
          <w:color w:val="000000" w:themeColor="text1"/>
          <w:kern w:val="2"/>
          <w:sz w:val="24"/>
          <w:szCs w:val="24"/>
          <w:rtl/>
          <w14:ligatures w14:val="standardContextual"/>
        </w:rPr>
        <w:t>الخلفية النظرية لمتغيرات الدراسة</w:t>
      </w:r>
      <w:bookmarkEnd w:id="11"/>
      <w:bookmarkEnd w:id="12"/>
    </w:p>
    <w:p w14:paraId="329C554A" w14:textId="7F145804" w:rsidR="005D3BB0" w:rsidRDefault="006F10C9" w:rsidP="002C427E">
      <w:pPr>
        <w:bidi/>
        <w:spacing w:after="0" w:line="480" w:lineRule="auto"/>
        <w:ind w:left="281" w:hanging="283"/>
        <w:jc w:val="both"/>
        <w:rPr>
          <w:rFonts w:ascii="Traditional Arabic" w:eastAsia="Times New Roman" w:hAnsi="Traditional Arabic" w:cs="Traditional Arabic"/>
          <w:sz w:val="24"/>
          <w:szCs w:val="24"/>
        </w:rPr>
      </w:pPr>
      <w:r w:rsidRPr="005D3BB0">
        <w:rPr>
          <w:rFonts w:ascii="Traditional Arabic" w:eastAsia="Times New Roman" w:hAnsi="Traditional Arabic" w:cs="Traditional Arabic" w:hint="cs"/>
          <w:b/>
          <w:bCs/>
          <w:sz w:val="24"/>
          <w:szCs w:val="24"/>
          <w:rtl/>
        </w:rPr>
        <w:t>2/</w:t>
      </w:r>
      <w:r w:rsidR="002F70E5">
        <w:rPr>
          <w:rFonts w:ascii="Traditional Arabic" w:eastAsia="Times New Roman" w:hAnsi="Traditional Arabic" w:cs="Traditional Arabic" w:hint="cs"/>
          <w:b/>
          <w:bCs/>
          <w:sz w:val="24"/>
          <w:szCs w:val="24"/>
          <w:rtl/>
        </w:rPr>
        <w:t>2</w:t>
      </w:r>
      <w:r w:rsidRPr="005D3BB0">
        <w:rPr>
          <w:rFonts w:ascii="Traditional Arabic" w:eastAsia="Times New Roman" w:hAnsi="Traditional Arabic" w:cs="Traditional Arabic" w:hint="cs"/>
          <w:b/>
          <w:bCs/>
          <w:sz w:val="24"/>
          <w:szCs w:val="24"/>
          <w:rtl/>
        </w:rPr>
        <w:t>/</w:t>
      </w:r>
      <w:r w:rsidR="002F70E5">
        <w:rPr>
          <w:rFonts w:ascii="Traditional Arabic" w:eastAsia="Times New Roman" w:hAnsi="Traditional Arabic" w:cs="Traditional Arabic" w:hint="cs"/>
          <w:b/>
          <w:bCs/>
          <w:sz w:val="24"/>
          <w:szCs w:val="24"/>
          <w:rtl/>
        </w:rPr>
        <w:t>1</w:t>
      </w:r>
      <w:r w:rsidRPr="005D3BB0">
        <w:rPr>
          <w:rFonts w:ascii="Traditional Arabic" w:eastAsia="Times New Roman" w:hAnsi="Traditional Arabic" w:cs="Traditional Arabic" w:hint="cs"/>
          <w:b/>
          <w:bCs/>
          <w:sz w:val="24"/>
          <w:szCs w:val="24"/>
          <w:rtl/>
        </w:rPr>
        <w:t xml:space="preserve"> المتغير المستقل</w:t>
      </w:r>
      <w:r w:rsidRPr="005D3BB0">
        <w:rPr>
          <w:rFonts w:ascii="Traditional Arabic" w:eastAsia="Times New Roman" w:hAnsi="Traditional Arabic" w:cs="Traditional Arabic"/>
          <w:b/>
          <w:bCs/>
          <w:sz w:val="24"/>
          <w:szCs w:val="24"/>
          <w:rtl/>
        </w:rPr>
        <w:t xml:space="preserve"> </w:t>
      </w:r>
      <w:r w:rsidRPr="005D3BB0">
        <w:rPr>
          <w:rFonts w:ascii="Traditional Arabic" w:eastAsia="Times New Roman" w:hAnsi="Traditional Arabic" w:cs="Traditional Arabic" w:hint="cs"/>
          <w:b/>
          <w:bCs/>
          <w:sz w:val="24"/>
          <w:szCs w:val="24"/>
          <w:rtl/>
        </w:rPr>
        <w:t>(</w:t>
      </w:r>
      <w:r w:rsidRPr="005D3BB0">
        <w:rPr>
          <w:rFonts w:ascii="Traditional Arabic" w:eastAsia="Times New Roman" w:hAnsi="Traditional Arabic" w:cs="Traditional Arabic"/>
          <w:b/>
          <w:bCs/>
          <w:sz w:val="24"/>
          <w:szCs w:val="24"/>
          <w:rtl/>
        </w:rPr>
        <w:t>إستراتيجيات إدارة العمليات</w:t>
      </w:r>
      <w:r w:rsidRPr="005D3BB0">
        <w:rPr>
          <w:rFonts w:ascii="Traditional Arabic" w:eastAsia="Times New Roman" w:hAnsi="Traditional Arabic" w:cs="Traditional Arabic" w:hint="cs"/>
          <w:sz w:val="24"/>
          <w:szCs w:val="24"/>
          <w:rtl/>
        </w:rPr>
        <w:t>)</w:t>
      </w:r>
    </w:p>
    <w:p w14:paraId="37C5F723" w14:textId="629C11E7" w:rsidR="006F10C9" w:rsidRPr="005D3BB0" w:rsidRDefault="006F10C9" w:rsidP="002C427E">
      <w:pPr>
        <w:bidi/>
        <w:spacing w:after="0" w:line="360" w:lineRule="auto"/>
        <w:ind w:left="-2"/>
        <w:jc w:val="both"/>
        <w:rPr>
          <w:rFonts w:ascii="Traditional Arabic" w:eastAsia="Times New Roman" w:hAnsi="Traditional Arabic" w:cs="Traditional Arabic"/>
          <w:sz w:val="20"/>
          <w:szCs w:val="20"/>
          <w:rtl/>
        </w:rPr>
      </w:pPr>
      <w:r w:rsidRPr="005D3BB0">
        <w:rPr>
          <w:rFonts w:ascii="Traditional Arabic" w:eastAsia="Times New Roman" w:hAnsi="Traditional Arabic" w:cs="Traditional Arabic"/>
          <w:sz w:val="24"/>
          <w:szCs w:val="24"/>
          <w:rtl/>
        </w:rPr>
        <w:t>تعتبر إستراتيجيات إدارة العمليات عنصرًا أساسيًا لتحقيق الكفاءة التشغيلية وتحسين الإنتاجية في القطاع الصناعي. تعتمد هذه الإستراتيجيات على تحديد</w:t>
      </w:r>
      <w:r w:rsidR="006917EC">
        <w:rPr>
          <w:rFonts w:ascii="Traditional Arabic" w:eastAsia="Times New Roman" w:hAnsi="Traditional Arabic" w:cs="Traditional Arabic"/>
          <w:sz w:val="24"/>
          <w:szCs w:val="24"/>
        </w:rPr>
        <w:t xml:space="preserve"> </w:t>
      </w:r>
      <w:r w:rsidRPr="005D3BB0">
        <w:rPr>
          <w:rFonts w:ascii="Traditional Arabic" w:eastAsia="Times New Roman" w:hAnsi="Traditional Arabic" w:cs="Traditional Arabic"/>
          <w:sz w:val="24"/>
          <w:szCs w:val="24"/>
          <w:rtl/>
        </w:rPr>
        <w:t xml:space="preserve">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5D3BB0">
        <w:rPr>
          <w:rFonts w:ascii="Traditional Arabic" w:eastAsia="Times New Roman" w:hAnsi="Traditional Arabic" w:cs="Traditional Arabic" w:hint="cs"/>
          <w:sz w:val="24"/>
          <w:szCs w:val="24"/>
          <w:rtl/>
        </w:rPr>
        <w:t>(</w:t>
      </w:r>
      <w:r w:rsidRPr="005D3BB0">
        <w:rPr>
          <w:rFonts w:ascii="Times New Roman" w:eastAsia="Times New Roman" w:hAnsi="Times New Roman" w:cs="Times New Roman"/>
          <w:sz w:val="24"/>
          <w:szCs w:val="24"/>
        </w:rPr>
        <w:t>PDCA</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التي تسمح بمراقبة وتحسين العمليات بصورة منهجية ومتكررة. كما يستخدم مفهوم التصنيع الرشيق (</w:t>
      </w:r>
      <w:r w:rsidRPr="005D3BB0">
        <w:rPr>
          <w:rFonts w:ascii="Times New Roman" w:eastAsia="Times New Roman" w:hAnsi="Times New Roman" w:cs="Times New Roman"/>
          <w:sz w:val="24"/>
          <w:szCs w:val="24"/>
        </w:rPr>
        <w:t>Lean Manufacturing</w:t>
      </w:r>
      <w:r w:rsidRPr="005D3BB0">
        <w:rPr>
          <w:rFonts w:ascii="Traditional Arabic" w:eastAsia="Times New Roman" w:hAnsi="Traditional Arabic" w:cs="Traditional Arabic"/>
          <w:sz w:val="24"/>
          <w:szCs w:val="24"/>
          <w:rtl/>
        </w:rPr>
        <w:t xml:space="preserve">) لتقليل الهدر وتحسين تدفق العمل، عبر التخلص من العمليات غير الضرورية وتبسيط الإجراءات. نظام التدفق </w:t>
      </w:r>
      <w:r w:rsidRPr="005D3BB0">
        <w:rPr>
          <w:rFonts w:ascii="Traditional Arabic" w:eastAsia="Times New Roman" w:hAnsi="Traditional Arabic" w:cs="Traditional Arabic"/>
          <w:sz w:val="24"/>
          <w:szCs w:val="24"/>
        </w:rPr>
        <w:t>FIFO / LIFO &amp; FEFO</w:t>
      </w:r>
      <w:r w:rsidRPr="005D3BB0">
        <w:rPr>
          <w:rFonts w:ascii="Traditional Arabic" w:eastAsia="Times New Roman" w:hAnsi="Traditional Arabic" w:cs="Traditional Arabic"/>
          <w:sz w:val="24"/>
          <w:szCs w:val="24"/>
          <w:rtl/>
        </w:rPr>
        <w:t xml:space="preserve"> يساعد على تنظيم المخزون بكفاءة، مما يقلل من التكاليف ويعزز سرعة الاستجابة لاحتياجات السوق. (القحطاني، 2020، ص. 94)</w:t>
      </w:r>
    </w:p>
    <w:p w14:paraId="3FD1DAB2" w14:textId="44FAD703" w:rsidR="00E33451" w:rsidRDefault="006F10C9" w:rsidP="002C427E">
      <w:pPr>
        <w:bidi/>
        <w:spacing w:after="0" w:line="360" w:lineRule="auto"/>
        <w:ind w:hanging="144"/>
        <w:jc w:val="both"/>
        <w:rPr>
          <w:rFonts w:ascii="Traditional Arabic" w:eastAsia="Times New Roman" w:hAnsi="Traditional Arabic" w:cs="Traditional Arabic"/>
          <w:sz w:val="24"/>
          <w:szCs w:val="24"/>
        </w:rPr>
      </w:pPr>
      <w:r w:rsidRPr="005D3BB0">
        <w:rPr>
          <w:rFonts w:ascii="Traditional Arabic" w:eastAsia="Times New Roman" w:hAnsi="Traditional Arabic" w:cs="Traditional Arabic" w:hint="cs"/>
          <w:sz w:val="24"/>
          <w:szCs w:val="24"/>
          <w:rtl/>
        </w:rPr>
        <w:lastRenderedPageBreak/>
        <w:t xml:space="preserve">   </w:t>
      </w:r>
      <w:r w:rsidRPr="005D3BB0">
        <w:rPr>
          <w:rFonts w:ascii="Traditional Arabic" w:eastAsia="Times New Roman" w:hAnsi="Traditional Arabic" w:cs="Traditional Arabic"/>
          <w:sz w:val="24"/>
          <w:szCs w:val="24"/>
          <w:rtl/>
        </w:rPr>
        <w:t xml:space="preserve">توصف </w:t>
      </w:r>
      <w:r w:rsidRPr="005D3BB0">
        <w:rPr>
          <w:rFonts w:ascii="Traditional Arabic" w:eastAsia="Times New Roman" w:hAnsi="Traditional Arabic" w:cs="Traditional Arabic" w:hint="cs"/>
          <w:sz w:val="24"/>
          <w:szCs w:val="24"/>
          <w:rtl/>
        </w:rPr>
        <w:t xml:space="preserve">استراتيجيات </w:t>
      </w:r>
      <w:r w:rsidRPr="005D3BB0">
        <w:rPr>
          <w:rFonts w:ascii="Traditional Arabic" w:eastAsia="Times New Roman" w:hAnsi="Traditional Arabic" w:cs="Traditional Arabic"/>
          <w:sz w:val="24"/>
          <w:szCs w:val="24"/>
          <w:rtl/>
        </w:rPr>
        <w:t>العمليات بأنها الجزء من المنظمة المعني بأنشطة الإنتاج والتسليم للسلع والخدمات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Pr>
        <w:t>Porter, 2009: 1</w:t>
      </w:r>
      <w:r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وقد</w:t>
      </w:r>
      <w:r w:rsidRPr="005D3BB0">
        <w:rPr>
          <w:rFonts w:ascii="Traditional Arabic" w:eastAsia="Times New Roman" w:hAnsi="Traditional Arabic" w:cs="Traditional Arabic" w:hint="cs"/>
          <w:sz w:val="24"/>
          <w:szCs w:val="24"/>
          <w:rtl/>
        </w:rPr>
        <w:t xml:space="preserve"> ذكر (</w:t>
      </w:r>
      <w:r w:rsidRPr="005D3BB0">
        <w:rPr>
          <w:rFonts w:ascii="Traditional Arabic" w:eastAsia="Times New Roman" w:hAnsi="Traditional Arabic" w:cs="Traditional Arabic"/>
          <w:sz w:val="24"/>
          <w:szCs w:val="24"/>
        </w:rPr>
        <w:t>Slack</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على أن إدارة العمليات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هي الأنشطة والقرارات والمسئوليات لإدارة الموارد التي</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تخصص لإنتاج وتسليم السلع والخدمات.</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Pr>
        <w:t>Slack.2007.4</w:t>
      </w:r>
      <w:r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تشير الإستراتيجية</w:t>
      </w:r>
      <w:r w:rsidRPr="005D3BB0">
        <w:rPr>
          <w:rFonts w:ascii="Traditional Arabic" w:eastAsia="Times New Roman" w:hAnsi="Traditional Arabic" w:cs="Traditional Arabic" w:hint="cs"/>
          <w:sz w:val="24"/>
          <w:szCs w:val="24"/>
          <w:rtl/>
        </w:rPr>
        <w:t xml:space="preserve"> في إدارة العمليات</w:t>
      </w:r>
      <w:r w:rsidRPr="005D3BB0">
        <w:rPr>
          <w:rFonts w:ascii="Traditional Arabic" w:eastAsia="Times New Roman" w:hAnsi="Traditional Arabic" w:cs="Traditional Arabic"/>
          <w:sz w:val="24"/>
          <w:szCs w:val="24"/>
          <w:rtl/>
        </w:rPr>
        <w:t xml:space="preserve"> </w:t>
      </w:r>
      <w:r w:rsidRPr="005D3BB0">
        <w:rPr>
          <w:rFonts w:ascii="Traditional Arabic" w:eastAsia="Times New Roman" w:hAnsi="Traditional Arabic" w:cs="Traditional Arabic" w:hint="cs"/>
          <w:sz w:val="24"/>
          <w:szCs w:val="24"/>
          <w:rtl/>
        </w:rPr>
        <w:t>إلى</w:t>
      </w:r>
      <w:r w:rsidRPr="005D3BB0">
        <w:rPr>
          <w:rFonts w:ascii="Traditional Arabic" w:eastAsia="Times New Roman" w:hAnsi="Traditional Arabic" w:cs="Traditional Arabic"/>
          <w:sz w:val="24"/>
          <w:szCs w:val="24"/>
          <w:rtl/>
        </w:rPr>
        <w:t xml:space="preserve"> أنها "مجموعة من القرارات والتصرفات التي تحدد الأداء طويل</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الأجل للمنظمات. كما تعرف بأنها مجموعة القرارات والتصرفات الخاصة بتكوين وتنفيذ</w:t>
      </w:r>
      <w:r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sz w:val="24"/>
          <w:szCs w:val="24"/>
          <w:rtl/>
        </w:rPr>
        <w:t xml:space="preserve">الاستراتيجيات المصممة </w:t>
      </w:r>
      <w:r w:rsidRPr="005D3BB0">
        <w:rPr>
          <w:rFonts w:ascii="Traditional Arabic" w:eastAsia="Times New Roman" w:hAnsi="Traditional Arabic" w:cs="Traditional Arabic" w:hint="cs"/>
          <w:sz w:val="24"/>
          <w:szCs w:val="24"/>
          <w:rtl/>
        </w:rPr>
        <w:t>لإنجاز</w:t>
      </w:r>
      <w:r w:rsidRPr="005D3BB0">
        <w:rPr>
          <w:rFonts w:ascii="Traditional Arabic" w:eastAsia="Times New Roman" w:hAnsi="Traditional Arabic" w:cs="Traditional Arabic"/>
          <w:sz w:val="24"/>
          <w:szCs w:val="24"/>
          <w:rtl/>
        </w:rPr>
        <w:t xml:space="preserve"> أهداف </w:t>
      </w:r>
      <w:r w:rsidRPr="005D3BB0">
        <w:rPr>
          <w:rFonts w:ascii="Traditional Arabic" w:eastAsia="Times New Roman" w:hAnsi="Traditional Arabic" w:cs="Traditional Arabic" w:hint="cs"/>
          <w:sz w:val="24"/>
          <w:szCs w:val="24"/>
          <w:rtl/>
        </w:rPr>
        <w:t>المنظمة. (مرسي وسليم، 2007، ص11)</w:t>
      </w:r>
      <w:r w:rsidR="003B15A8" w:rsidRPr="005D3BB0">
        <w:rPr>
          <w:rFonts w:ascii="Traditional Arabic" w:eastAsia="Times New Roman" w:hAnsi="Traditional Arabic" w:cs="Traditional Arabic" w:hint="cs"/>
          <w:sz w:val="24"/>
          <w:szCs w:val="24"/>
          <w:rtl/>
        </w:rPr>
        <w:t xml:space="preserve"> </w:t>
      </w:r>
      <w:r w:rsidRPr="005D3BB0">
        <w:rPr>
          <w:rFonts w:ascii="Traditional Arabic" w:eastAsia="Times New Roman" w:hAnsi="Traditional Arabic" w:cs="Traditional Arabic" w:hint="cs"/>
          <w:sz w:val="24"/>
          <w:szCs w:val="24"/>
          <w:rtl/>
        </w:rPr>
        <w:t xml:space="preserve">ويري الباحث بأن استراتيجية إدارة العمليات </w:t>
      </w:r>
      <w:r w:rsidRPr="005D3BB0">
        <w:rPr>
          <w:rFonts w:ascii="Traditional Arabic" w:eastAsia="Times New Roman" w:hAnsi="Traditional Arabic" w:cs="Traditional Arabic"/>
          <w:sz w:val="24"/>
          <w:szCs w:val="24"/>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5D3BB0">
        <w:rPr>
          <w:rFonts w:ascii="Traditional Arabic" w:eastAsia="Times New Roman" w:hAnsi="Traditional Arabic" w:cs="Traditional Arabic"/>
          <w:sz w:val="24"/>
          <w:szCs w:val="24"/>
        </w:rPr>
        <w:t xml:space="preserve"> (PDCA)</w:t>
      </w:r>
      <w:r w:rsidRPr="005D3BB0">
        <w:rPr>
          <w:rFonts w:ascii="Traditional Arabic" w:eastAsia="Times New Roman" w:hAnsi="Traditional Arabic" w:cs="Traditional Arabic"/>
          <w:sz w:val="24"/>
          <w:szCs w:val="24"/>
          <w:rtl/>
        </w:rPr>
        <w:t>، والتصنيع الرشيق</w:t>
      </w:r>
      <w:r w:rsidRPr="005D3BB0">
        <w:rPr>
          <w:rFonts w:ascii="Traditional Arabic" w:eastAsia="Times New Roman" w:hAnsi="Traditional Arabic" w:cs="Traditional Arabic"/>
          <w:sz w:val="24"/>
          <w:szCs w:val="24"/>
        </w:rPr>
        <w:t xml:space="preserve"> (Lean Manufacturing)</w:t>
      </w:r>
      <w:r w:rsidRPr="005D3BB0">
        <w:rPr>
          <w:rFonts w:ascii="Traditional Arabic" w:eastAsia="Times New Roman" w:hAnsi="Traditional Arabic" w:cs="Traditional Arabic"/>
          <w:sz w:val="24"/>
          <w:szCs w:val="24"/>
          <w:rtl/>
        </w:rPr>
        <w:t>، إضافةً إلى تطبيق أنظمة التدفق</w:t>
      </w:r>
      <w:r w:rsidRPr="005D3BB0">
        <w:rPr>
          <w:rFonts w:ascii="Traditional Arabic" w:eastAsia="Times New Roman" w:hAnsi="Traditional Arabic" w:cs="Traditional Arabic"/>
          <w:sz w:val="24"/>
          <w:szCs w:val="24"/>
        </w:rPr>
        <w:t xml:space="preserve"> (FIFO / LIFO / FEFO) </w:t>
      </w:r>
      <w:r w:rsidRPr="005D3BB0">
        <w:rPr>
          <w:rFonts w:ascii="Traditional Arabic" w:eastAsia="Times New Roman" w:hAnsi="Traditional Arabic" w:cs="Traditional Arabic"/>
          <w:sz w:val="24"/>
          <w:szCs w:val="24"/>
          <w:rtl/>
        </w:rPr>
        <w:t>لإدارة المخزون بكفاءة. وبذلك تُعد إستراتيجيات إدارة العمليات عنصرًا محوريًا يسهم في رفع الكفاءة التشغيلية، وتحسين الإنتاجية، وتعزيز قدرة المنظمات على الاستجابة لمتغيرات السوق وتحقيق ميزة تنافسية مستدامة</w:t>
      </w:r>
      <w:r w:rsidRPr="005D3BB0">
        <w:rPr>
          <w:rFonts w:ascii="Traditional Arabic" w:eastAsia="Times New Roman" w:hAnsi="Traditional Arabic" w:cs="Traditional Arabic"/>
          <w:sz w:val="24"/>
          <w:szCs w:val="24"/>
        </w:rPr>
        <w:t>.</w:t>
      </w:r>
      <w:r w:rsidR="003B15A8" w:rsidRPr="005D3BB0">
        <w:rPr>
          <w:rFonts w:ascii="Traditional Arabic" w:eastAsia="Times New Roman" w:hAnsi="Traditional Arabic" w:cs="Traditional Arabic" w:hint="cs"/>
          <w:sz w:val="24"/>
          <w:szCs w:val="24"/>
          <w:rtl/>
        </w:rPr>
        <w:t xml:space="preserve"> كما أن </w:t>
      </w:r>
      <w:r w:rsidRPr="005D3BB0">
        <w:rPr>
          <w:rFonts w:ascii="Traditional Arabic" w:eastAsia="Times New Roman" w:hAnsi="Traditional Arabic" w:cs="Traditional Arabic"/>
          <w:sz w:val="24"/>
          <w:szCs w:val="24"/>
          <w:rtl/>
        </w:rPr>
        <w:t xml:space="preserve">تطبيق نظرية </w:t>
      </w:r>
      <w:r w:rsidRPr="005D3BB0">
        <w:rPr>
          <w:rFonts w:ascii="Times New Roman" w:eastAsia="Times New Roman" w:hAnsi="Times New Roman" w:cs="Times New Roman"/>
          <w:sz w:val="24"/>
          <w:szCs w:val="24"/>
        </w:rPr>
        <w:t>SMED</w:t>
      </w:r>
      <w:r w:rsidRPr="005D3BB0">
        <w:rPr>
          <w:rFonts w:ascii="Traditional Arabic" w:eastAsia="Times New Roman" w:hAnsi="Traditional Arabic" w:cs="Traditional Arabic"/>
          <w:sz w:val="24"/>
          <w:szCs w:val="24"/>
          <w:rtl/>
        </w:rPr>
        <w:t xml:space="preserve"> يسهم في تقليل أوقات تغير الأدوات، مما يزيد من القدرة الإنتاجية ويعظم استفادة المعدات. أما </w:t>
      </w:r>
      <w:r w:rsidRPr="005D3BB0">
        <w:rPr>
          <w:rFonts w:ascii="Times New Roman" w:eastAsia="Times New Roman" w:hAnsi="Times New Roman" w:cs="Times New Roman"/>
          <w:sz w:val="24"/>
          <w:szCs w:val="24"/>
        </w:rPr>
        <w:t>VSM</w:t>
      </w:r>
      <w:r w:rsidRPr="005D3BB0">
        <w:rPr>
          <w:rFonts w:ascii="Traditional Arabic" w:eastAsia="Times New Roman" w:hAnsi="Traditional Arabic" w:cs="Traditional Arabic"/>
          <w:sz w:val="24"/>
          <w:szCs w:val="24"/>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5D3BB0">
        <w:rPr>
          <w:rFonts w:ascii="Traditional Arabic" w:eastAsia="Times New Roman" w:hAnsi="Traditional Arabic" w:cs="Traditional Arabic"/>
          <w:sz w:val="24"/>
          <w:szCs w:val="24"/>
        </w:rPr>
        <w:t>KPI</w:t>
      </w:r>
      <w:r w:rsidRPr="005D3BB0">
        <w:rPr>
          <w:rFonts w:ascii="Traditional Arabic" w:eastAsia="Times New Roman" w:hAnsi="Traditional Arabic" w:cs="Traditional Arabic"/>
          <w:sz w:val="24"/>
          <w:szCs w:val="24"/>
          <w:rtl/>
        </w:rPr>
        <w:t>، و</w:t>
      </w:r>
      <w:r w:rsidRPr="005D3BB0">
        <w:rPr>
          <w:rFonts w:ascii="Traditional Arabic" w:eastAsia="Times New Roman" w:hAnsi="Traditional Arabic" w:cs="Traditional Arabic"/>
          <w:sz w:val="24"/>
          <w:szCs w:val="24"/>
        </w:rPr>
        <w:t>OEE</w:t>
      </w:r>
      <w:r w:rsidRPr="005D3BB0">
        <w:rPr>
          <w:rFonts w:ascii="Traditional Arabic" w:eastAsia="Times New Roman" w:hAnsi="Traditional Arabic" w:cs="Traditional Arabic"/>
          <w:sz w:val="24"/>
          <w:szCs w:val="24"/>
          <w:rtl/>
        </w:rPr>
        <w:t>، و</w:t>
      </w:r>
      <w:r w:rsidRPr="005D3BB0">
        <w:rPr>
          <w:rFonts w:ascii="Traditional Arabic" w:eastAsia="Times New Roman" w:hAnsi="Traditional Arabic" w:cs="Traditional Arabic"/>
          <w:sz w:val="24"/>
          <w:szCs w:val="24"/>
        </w:rPr>
        <w:t>BSC</w:t>
      </w:r>
      <w:r w:rsidRPr="005D3BB0">
        <w:rPr>
          <w:rFonts w:ascii="Traditional Arabic" w:eastAsia="Times New Roman" w:hAnsi="Traditional Arabic" w:cs="Traditional Arabic"/>
          <w:sz w:val="24"/>
          <w:szCs w:val="24"/>
          <w:rtl/>
        </w:rPr>
        <w:t xml:space="preserve"> التي توفر رؤى واضحة حول مدى تقدم العمليات الإنتاجية وتأثيرها على الأداء المالي والتشغيلي. (سالم، 2017، ص. 77)</w:t>
      </w:r>
    </w:p>
    <w:p w14:paraId="4BD4A1CB" w14:textId="77777777" w:rsidR="00BE5268" w:rsidRPr="005D3BB0" w:rsidRDefault="00BE5268" w:rsidP="00BE5268">
      <w:pPr>
        <w:bidi/>
        <w:spacing w:after="0" w:line="360" w:lineRule="auto"/>
        <w:ind w:hanging="144"/>
        <w:jc w:val="both"/>
        <w:rPr>
          <w:rFonts w:ascii="Traditional Arabic" w:eastAsia="Times New Roman" w:hAnsi="Traditional Arabic" w:cs="Traditional Arabic"/>
          <w:sz w:val="24"/>
          <w:szCs w:val="24"/>
          <w:rtl/>
        </w:rPr>
      </w:pPr>
    </w:p>
    <w:p w14:paraId="384C8590" w14:textId="744C062B" w:rsidR="00631BB2" w:rsidRPr="00631BB2" w:rsidRDefault="00631BB2" w:rsidP="00631BB2">
      <w:pPr>
        <w:pStyle w:val="Heading3"/>
        <w:bidi/>
        <w:spacing w:before="240" w:after="160" w:line="480" w:lineRule="auto"/>
        <w:jc w:val="lowKashida"/>
        <w:rPr>
          <w:rFonts w:ascii="Traditional Arabic" w:hAnsi="Traditional Arabic" w:cs="Traditional Arabic"/>
          <w:b/>
          <w:bCs/>
          <w:color w:val="000000" w:themeColor="text1"/>
          <w:kern w:val="2"/>
          <w:rtl/>
          <w14:ligatures w14:val="standardContextual"/>
        </w:rPr>
      </w:pPr>
      <w:bookmarkStart w:id="13" w:name="_Toc234771964"/>
      <w:bookmarkStart w:id="14" w:name="_Hlk223872460"/>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 xml:space="preserve">2 </w:t>
      </w:r>
      <w:r w:rsidRPr="00631BB2">
        <w:rPr>
          <w:rFonts w:ascii="Traditional Arabic" w:hAnsi="Traditional Arabic" w:cs="Traditional Arabic"/>
          <w:b/>
          <w:bCs/>
          <w:color w:val="000000" w:themeColor="text1"/>
          <w:kern w:val="2"/>
          <w:rtl/>
          <w14:ligatures w14:val="standardContextual"/>
        </w:rPr>
        <w:t>المتغير التابع: زيادة الإنتاجية في القطاع الصناعي</w:t>
      </w:r>
      <w:bookmarkEnd w:id="13"/>
    </w:p>
    <w:bookmarkEnd w:id="14"/>
    <w:p w14:paraId="03D2C16A" w14:textId="77777777" w:rsidR="006F10C9" w:rsidRPr="00BE5268" w:rsidRDefault="006F10C9"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BE5268">
        <w:rPr>
          <w:rFonts w:ascii="Traditional Arabic" w:eastAsia="Times New Roman" w:hAnsi="Traditional Arabic" w:cs="Traditional Arabic"/>
          <w:sz w:val="24"/>
          <w:szCs w:val="24"/>
        </w:rPr>
        <w:t>KPI</w:t>
      </w:r>
      <w:r w:rsidRPr="00BE5268">
        <w:rPr>
          <w:rFonts w:ascii="Traditional Arabic" w:eastAsia="Times New Roman" w:hAnsi="Traditional Arabic" w:cs="Traditional Arabic"/>
          <w:sz w:val="24"/>
          <w:szCs w:val="24"/>
          <w:rtl/>
        </w:rPr>
        <w:t>) ونظام الكفاءة الشاملة للمعدات (</w:t>
      </w:r>
      <w:r w:rsidRPr="00BE5268">
        <w:rPr>
          <w:rFonts w:ascii="Traditional Arabic" w:eastAsia="Times New Roman" w:hAnsi="Traditional Arabic" w:cs="Traditional Arabic"/>
          <w:sz w:val="24"/>
          <w:szCs w:val="24"/>
        </w:rPr>
        <w:t>OEE</w:t>
      </w:r>
      <w:r w:rsidRPr="00BE5268">
        <w:rPr>
          <w:rFonts w:ascii="Traditional Arabic" w:eastAsia="Times New Roman" w:hAnsi="Traditional Arabic" w:cs="Traditional Arabic"/>
          <w:sz w:val="24"/>
          <w:szCs w:val="24"/>
          <w:rtl/>
        </w:rPr>
        <w:t>) في تقييم وتحليل الأداء بشكل دقيق، مما يتيح تحديد الفرص للتطوير المستمر. (عبد الحفيظ، 2022، ص. 101)</w:t>
      </w:r>
    </w:p>
    <w:p w14:paraId="4752B7C7" w14:textId="77777777" w:rsidR="006F10C9" w:rsidRPr="00BE5268" w:rsidRDefault="006F10C9"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 xml:space="preserve"> كما تلعب عمليات التحسين المستمر، مثل دورة </w:t>
      </w:r>
      <w:r w:rsidRPr="00BE5268">
        <w:rPr>
          <w:rFonts w:ascii="Traditional Arabic" w:eastAsia="Times New Roman" w:hAnsi="Traditional Arabic" w:cs="Traditional Arabic"/>
          <w:sz w:val="24"/>
          <w:szCs w:val="24"/>
        </w:rPr>
        <w:t>PDCA</w:t>
      </w:r>
      <w:r w:rsidRPr="00BE5268">
        <w:rPr>
          <w:rFonts w:ascii="Traditional Arabic" w:eastAsia="Times New Roman" w:hAnsi="Traditional Arabic" w:cs="Traditional Arabic"/>
          <w:sz w:val="24"/>
          <w:szCs w:val="24"/>
          <w:rtl/>
        </w:rPr>
        <w:t xml:space="preserve">، ودوران أنظمة التدفق </w:t>
      </w:r>
      <w:r w:rsidRPr="00BE5268">
        <w:rPr>
          <w:rFonts w:ascii="Traditional Arabic" w:eastAsia="Times New Roman" w:hAnsi="Traditional Arabic" w:cs="Traditional Arabic"/>
          <w:sz w:val="24"/>
          <w:szCs w:val="24"/>
        </w:rPr>
        <w:t>FIFO / LIFO &amp; FEFO</w:t>
      </w:r>
      <w:r w:rsidRPr="00BE5268">
        <w:rPr>
          <w:rFonts w:ascii="Traditional Arabic" w:eastAsia="Times New Roman" w:hAnsi="Traditional Arabic" w:cs="Traditional Arabic"/>
          <w:b/>
          <w:bCs/>
          <w:sz w:val="24"/>
          <w:szCs w:val="24"/>
          <w:rtl/>
        </w:rPr>
        <w:t>،</w:t>
      </w:r>
      <w:r w:rsidRPr="00BE5268">
        <w:rPr>
          <w:rFonts w:ascii="Traditional Arabic" w:eastAsia="Times New Roman" w:hAnsi="Traditional Arabic" w:cs="Traditional Arabic"/>
          <w:sz w:val="24"/>
          <w:szCs w:val="24"/>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BE5268">
        <w:rPr>
          <w:rFonts w:ascii="Traditional Arabic" w:eastAsia="Times New Roman" w:hAnsi="Traditional Arabic" w:cs="Traditional Arabic"/>
          <w:sz w:val="24"/>
          <w:szCs w:val="24"/>
        </w:rPr>
        <w:t>SMED</w:t>
      </w:r>
      <w:r w:rsidRPr="00BE5268">
        <w:rPr>
          <w:rFonts w:ascii="Traditional Arabic" w:eastAsia="Times New Roman" w:hAnsi="Traditional Arabic" w:cs="Traditional Arabic"/>
          <w:sz w:val="24"/>
          <w:szCs w:val="24"/>
          <w:rtl/>
        </w:rPr>
        <w:t>، التي تساعد على تقليل أوقات التوقف وتحسين خلط العمليات، بالإضافة إلى تطبيق أدوات خريطة تدفق القيمة (</w:t>
      </w:r>
      <w:r w:rsidRPr="00BE5268">
        <w:rPr>
          <w:rFonts w:ascii="Traditional Arabic" w:eastAsia="Times New Roman" w:hAnsi="Traditional Arabic" w:cs="Traditional Arabic"/>
          <w:sz w:val="24"/>
          <w:szCs w:val="24"/>
        </w:rPr>
        <w:t>VSM</w:t>
      </w:r>
      <w:r w:rsidRPr="00BE5268">
        <w:rPr>
          <w:rFonts w:ascii="Traditional Arabic" w:eastAsia="Times New Roman" w:hAnsi="Traditional Arabic" w:cs="Traditional Arabic"/>
          <w:sz w:val="24"/>
          <w:szCs w:val="24"/>
          <w:rtl/>
        </w:rPr>
        <w:t>) لتحديد مصادر الهدر وتعزيز تدفق العمل بكفاءة أعلى. (الغامدي، 2016، ص. 65)</w:t>
      </w:r>
    </w:p>
    <w:p w14:paraId="6B8599BC" w14:textId="67294786" w:rsidR="006F10C9" w:rsidRPr="00BE5268" w:rsidRDefault="006F10C9" w:rsidP="003B15A8">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BE5268">
        <w:rPr>
          <w:rFonts w:ascii="Traditional Arabic" w:eastAsia="Times New Roman" w:hAnsi="Traditional Arabic" w:cs="Traditional Arabic" w:hint="cs"/>
          <w:sz w:val="24"/>
          <w:szCs w:val="24"/>
          <w:rtl/>
        </w:rPr>
        <w:t xml:space="preserve"> </w:t>
      </w:r>
      <w:r w:rsidRPr="00BE5268">
        <w:rPr>
          <w:rFonts w:ascii="Traditional Arabic" w:eastAsia="Times New Roman" w:hAnsi="Traditional Arabic" w:cs="Traditional Arabic"/>
          <w:sz w:val="24"/>
          <w:szCs w:val="24"/>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BE5268">
        <w:rPr>
          <w:rFonts w:ascii="Traditional Arabic" w:eastAsia="Times New Roman" w:hAnsi="Traditional Arabic" w:cs="Traditional Arabic"/>
          <w:sz w:val="24"/>
          <w:szCs w:val="24"/>
        </w:rPr>
        <w:t>BSC</w:t>
      </w:r>
      <w:r w:rsidRPr="00BE5268">
        <w:rPr>
          <w:rFonts w:ascii="Traditional Arabic" w:eastAsia="Times New Roman" w:hAnsi="Traditional Arabic" w:cs="Traditional Arabic"/>
          <w:sz w:val="24"/>
          <w:szCs w:val="24"/>
          <w:rtl/>
        </w:rPr>
        <w:t>) ومؤشرات الأداء الرئيسية أدوات حيوية لرصد مدى التقدم في تحسين الإنتاجية، وتوجيه جهود التطوير بشكل مستمر.</w:t>
      </w:r>
    </w:p>
    <w:p w14:paraId="7F67A77F" w14:textId="7C702874" w:rsidR="006F10C9" w:rsidRPr="00BE5268" w:rsidRDefault="006F10C9" w:rsidP="006F10C9">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BE5268">
        <w:rPr>
          <w:rFonts w:ascii="Traditional Arabic" w:eastAsia="Times New Roman" w:hAnsi="Traditional Arabic" w:cs="Traditional Arabic"/>
          <w:sz w:val="24"/>
          <w:szCs w:val="24"/>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2797BC59" w:rsidR="006F10C9" w:rsidRPr="00BE5268" w:rsidRDefault="003B15A8" w:rsidP="007845A3">
      <w:pPr>
        <w:bidi/>
        <w:spacing w:after="0" w:line="480" w:lineRule="auto"/>
        <w:ind w:left="281"/>
        <w:jc w:val="both"/>
        <w:rPr>
          <w:rFonts w:ascii="Traditional Arabic" w:eastAsia="Times New Roman" w:hAnsi="Traditional Arabic" w:cs="Traditional Arabic"/>
          <w:b/>
          <w:bCs/>
          <w:sz w:val="24"/>
          <w:szCs w:val="24"/>
          <w:rtl/>
        </w:rPr>
      </w:pPr>
      <w:r w:rsidRPr="00BE5268">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3</w:t>
      </w:r>
      <w:r w:rsidR="006F10C9" w:rsidRPr="00BE5268">
        <w:rPr>
          <w:rFonts w:ascii="Traditional Arabic" w:eastAsia="Times New Roman" w:hAnsi="Traditional Arabic" w:cs="Traditional Arabic" w:hint="cs"/>
          <w:b/>
          <w:bCs/>
          <w:sz w:val="24"/>
          <w:szCs w:val="24"/>
          <w:rtl/>
        </w:rPr>
        <w:t xml:space="preserve"> </w:t>
      </w:r>
      <w:r w:rsidR="006F10C9" w:rsidRPr="00BE5268">
        <w:rPr>
          <w:rFonts w:ascii="Traditional Arabic" w:eastAsia="Times New Roman" w:hAnsi="Traditional Arabic" w:cs="Traditional Arabic"/>
          <w:b/>
          <w:bCs/>
          <w:sz w:val="24"/>
          <w:szCs w:val="24"/>
          <w:rtl/>
        </w:rPr>
        <w:t>الصناعة وأنواعها وتحدياتها</w:t>
      </w:r>
    </w:p>
    <w:p w14:paraId="5D357263" w14:textId="77777777" w:rsidR="006F10C9" w:rsidRPr="00BE5268" w:rsidRDefault="006F10C9" w:rsidP="00CC51A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BE5268" w:rsidRDefault="006F10C9" w:rsidP="00CC51A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BE5268">
        <w:rPr>
          <w:rFonts w:ascii="Traditional Arabic" w:eastAsia="Times New Roman" w:hAnsi="Traditional Arabic" w:cs="Traditional Arabic"/>
          <w:sz w:val="24"/>
          <w:szCs w:val="24"/>
        </w:rPr>
        <w:t xml:space="preserve"> (Slack, 2019, p. 147)</w:t>
      </w:r>
    </w:p>
    <w:p w14:paraId="4526450C" w14:textId="77777777" w:rsidR="006F10C9" w:rsidRPr="00BE5268" w:rsidRDefault="006F10C9" w:rsidP="00CC51A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BE5268">
        <w:rPr>
          <w:rFonts w:asciiTheme="majorBidi" w:eastAsia="Times New Roman" w:hAnsiTheme="majorBidi" w:cstheme="majorBidi"/>
          <w:sz w:val="24"/>
          <w:szCs w:val="24"/>
        </w:rPr>
        <w:t>Lean</w:t>
      </w:r>
      <w:r w:rsidRPr="00BE5268">
        <w:rPr>
          <w:rFonts w:ascii="Traditional Arabic" w:eastAsia="Times New Roman" w:hAnsi="Traditional Arabic" w:cs="Traditional Arabic"/>
          <w:sz w:val="24"/>
          <w:szCs w:val="24"/>
        </w:rPr>
        <w:t xml:space="preserve"> </w:t>
      </w:r>
      <w:r w:rsidRPr="00BE5268">
        <w:rPr>
          <w:rFonts w:asciiTheme="majorBidi" w:eastAsia="Times New Roman" w:hAnsiTheme="majorBidi" w:cstheme="majorBidi"/>
          <w:sz w:val="24"/>
          <w:szCs w:val="24"/>
        </w:rPr>
        <w:t>Manufacturing</w:t>
      </w:r>
      <w:r w:rsidRPr="00BE5268">
        <w:rPr>
          <w:rFonts w:ascii="Traditional Arabic" w:eastAsia="Times New Roman" w:hAnsi="Traditional Arabic" w:cs="Traditional Arabic"/>
          <w:sz w:val="24"/>
          <w:szCs w:val="24"/>
          <w:rtl/>
        </w:rPr>
        <w:t>) الذي يهدف إلى تقليل الفاقد، وتحسين إجراءات العمل، وتعزيز الكفاءة التشغيلية.</w:t>
      </w:r>
      <w:r w:rsidRPr="00BE5268">
        <w:rPr>
          <w:rFonts w:ascii="Traditional Arabic" w:eastAsia="Times New Roman" w:hAnsi="Traditional Arabic" w:cs="Traditional Arabic"/>
          <w:sz w:val="24"/>
          <w:szCs w:val="24"/>
        </w:rPr>
        <w:t xml:space="preserve"> (</w:t>
      </w:r>
      <w:r w:rsidRPr="00BE5268">
        <w:rPr>
          <w:rFonts w:asciiTheme="majorBidi" w:eastAsia="Times New Roman" w:hAnsiTheme="majorBidi" w:cstheme="majorBidi"/>
          <w:sz w:val="24"/>
          <w:szCs w:val="24"/>
        </w:rPr>
        <w:t>Stevenson</w:t>
      </w:r>
      <w:r w:rsidRPr="00BE5268">
        <w:rPr>
          <w:rFonts w:ascii="Traditional Arabic" w:eastAsia="Times New Roman" w:hAnsi="Traditional Arabic" w:cs="Traditional Arabic"/>
          <w:sz w:val="24"/>
          <w:szCs w:val="24"/>
        </w:rPr>
        <w:t>, 2021, p. 190)</w:t>
      </w:r>
    </w:p>
    <w:p w14:paraId="37BDE93C" w14:textId="490189E7" w:rsidR="004A7812" w:rsidRPr="00BE5268" w:rsidRDefault="006F10C9" w:rsidP="00CC51A9">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1462AD65" w:rsidR="006F10C9" w:rsidRPr="00BE5268" w:rsidRDefault="0048225B" w:rsidP="00C26F3B">
      <w:pPr>
        <w:bidi/>
        <w:spacing w:line="480" w:lineRule="auto"/>
        <w:ind w:left="281"/>
        <w:rPr>
          <w:rFonts w:ascii="Traditional Arabic" w:eastAsia="Times New Roman" w:hAnsi="Traditional Arabic" w:cs="Traditional Arabic"/>
          <w:b/>
          <w:bCs/>
          <w:sz w:val="24"/>
          <w:szCs w:val="24"/>
          <w:rtl/>
        </w:rPr>
      </w:pPr>
      <w:r w:rsidRPr="00BE5268">
        <w:rPr>
          <w:rFonts w:ascii="Traditional Arabic" w:eastAsia="Times New Roman" w:hAnsi="Traditional Arabic" w:cs="Traditional Arabic"/>
          <w:noProof/>
          <w:sz w:val="24"/>
          <w:szCs w:val="24"/>
          <w:rtl/>
        </w:rPr>
        <w:lastRenderedPageBreak/>
        <w:drawing>
          <wp:anchor distT="0" distB="0" distL="114300" distR="114300" simplePos="0" relativeHeight="251668480" behindDoc="1" locked="0" layoutInCell="1" allowOverlap="1" wp14:anchorId="351D52F6" wp14:editId="0937ABA4">
            <wp:simplePos x="0" y="0"/>
            <wp:positionH relativeFrom="column">
              <wp:posOffset>-315595</wp:posOffset>
            </wp:positionH>
            <wp:positionV relativeFrom="paragraph">
              <wp:posOffset>391160</wp:posOffset>
            </wp:positionV>
            <wp:extent cx="3619500" cy="6631940"/>
            <wp:effectExtent l="0" t="0" r="0" b="0"/>
            <wp:wrapTight wrapText="bothSides">
              <wp:wrapPolygon edited="0">
                <wp:start x="0" y="0"/>
                <wp:lineTo x="0" y="21530"/>
                <wp:lineTo x="21486" y="21530"/>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3">
                      <a:extLst>
                        <a:ext uri="{28A0092B-C50C-407E-A947-70E740481C1C}">
                          <a14:useLocalDpi xmlns:a14="http://schemas.microsoft.com/office/drawing/2010/main" val="0"/>
                        </a:ext>
                      </a:extLst>
                    </a:blip>
                    <a:stretch>
                      <a:fillRect/>
                    </a:stretch>
                  </pic:blipFill>
                  <pic:spPr>
                    <a:xfrm>
                      <a:off x="0" y="0"/>
                      <a:ext cx="3619500" cy="6631940"/>
                    </a:xfrm>
                    <a:prstGeom prst="rect">
                      <a:avLst/>
                    </a:prstGeom>
                  </pic:spPr>
                </pic:pic>
              </a:graphicData>
            </a:graphic>
            <wp14:sizeRelH relativeFrom="margin">
              <wp14:pctWidth>0</wp14:pctWidth>
            </wp14:sizeRelH>
            <wp14:sizeRelV relativeFrom="margin">
              <wp14:pctHeight>0</wp14:pctHeight>
            </wp14:sizeRelV>
          </wp:anchor>
        </w:drawing>
      </w:r>
      <w:r w:rsidR="00FE2715"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673600" behindDoc="1" locked="0" layoutInCell="1" allowOverlap="1" wp14:anchorId="287DC57C" wp14:editId="6A8495BB">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ECFCDCA" w:rsidR="00FE2715" w:rsidRPr="0030056C" w:rsidRDefault="00FE2715" w:rsidP="0078327F">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 xml:space="preserve">شكل رقم (3) يوضح اسهام </w:t>
                            </w:r>
                            <w:r w:rsidRPr="0030056C">
                              <w:rPr>
                                <w:rFonts w:ascii="Traditional Arabic" w:eastAsia="Times New Roman" w:hAnsi="Traditional Arabic" w:cs="Traditional Arabic"/>
                                <w:b/>
                                <w:bCs/>
                                <w:sz w:val="24"/>
                                <w:szCs w:val="24"/>
                                <w:rtl/>
                              </w:rPr>
                              <w:t>صناعة البلاستيك</w:t>
                            </w:r>
                            <w:r w:rsidRPr="0030056C">
                              <w:rPr>
                                <w:rFonts w:ascii="Traditional Arabic" w:eastAsia="Times New Roman" w:hAnsi="Traditional Arabic" w:cs="Traditional Arabic" w:hint="cs"/>
                                <w:b/>
                                <w:bCs/>
                                <w:sz w:val="24"/>
                                <w:szCs w:val="24"/>
                                <w:rtl/>
                              </w:rPr>
                              <w:t xml:space="preserve"> في الناتج المحلي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8"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" fillcolor="white [3201]" strokecolor="white [3212]" strokeweight="2pt">
                <v:textbox>
                  <w:txbxContent>
                    <w:p w14:paraId="2E4F9BA2" w14:textId="7ECFCDCA" w:rsidR="00FE2715" w:rsidRPr="0030056C" w:rsidRDefault="00FE2715" w:rsidP="0078327F">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 xml:space="preserve">شكل رقم (3) يوضح اسهام </w:t>
                      </w:r>
                      <w:r w:rsidRPr="0030056C">
                        <w:rPr>
                          <w:rFonts w:ascii="Traditional Arabic" w:eastAsia="Times New Roman" w:hAnsi="Traditional Arabic" w:cs="Traditional Arabic"/>
                          <w:b/>
                          <w:bCs/>
                          <w:sz w:val="24"/>
                          <w:szCs w:val="24"/>
                          <w:rtl/>
                        </w:rPr>
                        <w:t>صناعة البلاستيك</w:t>
                      </w:r>
                      <w:r w:rsidRPr="0030056C">
                        <w:rPr>
                          <w:rFonts w:ascii="Traditional Arabic" w:eastAsia="Times New Roman" w:hAnsi="Traditional Arabic" w:cs="Traditional Arabic" w:hint="cs"/>
                          <w:b/>
                          <w:bCs/>
                          <w:sz w:val="24"/>
                          <w:szCs w:val="24"/>
                          <w:rtl/>
                        </w:rPr>
                        <w:t xml:space="preserve"> في الناتج المحلي</w:t>
                      </w:r>
                    </w:p>
                  </w:txbxContent>
                </v:textbox>
                <w10:wrap type="tight"/>
              </v:rect>
            </w:pict>
          </mc:Fallback>
        </mc:AlternateContent>
      </w:r>
      <w:r w:rsidR="006F10C9" w:rsidRPr="00BE5268">
        <w:rPr>
          <w:rFonts w:ascii="Traditional Arabic" w:eastAsia="Times New Roman" w:hAnsi="Traditional Arabic" w:cs="Traditional Arabic" w:hint="cs"/>
          <w:b/>
          <w:bCs/>
          <w:sz w:val="24"/>
          <w:szCs w:val="24"/>
          <w:rtl/>
        </w:rPr>
        <w:t>صناعة البلاستيك:</w:t>
      </w:r>
      <w:r w:rsidR="00FE2715" w:rsidRPr="00BE5268">
        <w:rPr>
          <w:rFonts w:ascii="Traditional Arabic" w:eastAsia="Times New Roman" w:hAnsi="Traditional Arabic" w:cs="Traditional Arabic" w:hint="cs"/>
          <w:rtl/>
        </w:rPr>
        <w:t xml:space="preserve"> </w:t>
      </w:r>
    </w:p>
    <w:p w14:paraId="1C506B7F" w14:textId="075A9878" w:rsidR="006F10C9" w:rsidRPr="00BE5268" w:rsidRDefault="006F10C9"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Pr="00BE5268">
        <w:rPr>
          <w:rFonts w:ascii="Traditional Arabic" w:eastAsia="Times New Roman" w:hAnsi="Traditional Arabic" w:cs="Traditional Arabic" w:hint="cs"/>
          <w:sz w:val="24"/>
          <w:szCs w:val="24"/>
          <w:rtl/>
        </w:rPr>
        <w:t>%</w:t>
      </w:r>
      <w:r w:rsidRPr="00BE5268">
        <w:rPr>
          <w:rFonts w:ascii="Traditional Arabic" w:eastAsia="Times New Roman" w:hAnsi="Traditional Arabic" w:cs="Traditional Arabic"/>
          <w:sz w:val="24"/>
          <w:szCs w:val="24"/>
          <w:rtl/>
        </w:rPr>
        <w:t xml:space="preserve"> من الناتج المحلي الإجمالي في الدول الرائدة في الشرق الأوسط</w:t>
      </w:r>
      <w:r w:rsidRPr="00BE5268">
        <w:rPr>
          <w:rFonts w:ascii="Traditional Arabic" w:eastAsia="Times New Roman" w:hAnsi="Traditional Arabic" w:cs="Traditional Arabic" w:hint="cs"/>
          <w:sz w:val="24"/>
          <w:szCs w:val="24"/>
          <w:rtl/>
        </w:rPr>
        <w:t>،</w:t>
      </w:r>
      <w:r w:rsidRPr="00BE5268">
        <w:rPr>
          <w:rFonts w:ascii="Traditional Arabic" w:eastAsia="Times New Roman" w:hAnsi="Traditional Arabic" w:cs="Traditional Arabic"/>
          <w:sz w:val="24"/>
          <w:szCs w:val="24"/>
          <w:rtl/>
        </w:rPr>
        <w:t xml:space="preserve"> </w:t>
      </w:r>
      <w:r w:rsidRPr="00BE5268">
        <w:rPr>
          <w:rFonts w:ascii="Traditional Arabic" w:eastAsia="Times New Roman" w:hAnsi="Traditional Arabic" w:cs="Traditional Arabic" w:hint="cs"/>
          <w:sz w:val="24"/>
          <w:szCs w:val="24"/>
          <w:rtl/>
        </w:rPr>
        <w:t>و</w:t>
      </w:r>
      <w:r w:rsidRPr="00BE5268">
        <w:rPr>
          <w:rFonts w:ascii="Traditional Arabic" w:eastAsia="Times New Roman" w:hAnsi="Traditional Arabic" w:cs="Traditional Arabic"/>
          <w:sz w:val="24"/>
          <w:szCs w:val="24"/>
          <w:rtl/>
        </w:rPr>
        <w:t>يشهد سوق البلاستيك اليوم تحولًا ملحوظًا في ظل تشديد اللوائح البيئية وتوسع مبادرات الاقتصاد الدائري</w:t>
      </w:r>
      <w:r w:rsidRPr="00BE5268">
        <w:rPr>
          <w:rFonts w:ascii="Traditional Arabic" w:eastAsia="Times New Roman" w:hAnsi="Traditional Arabic" w:cs="Traditional Arabic" w:hint="cs"/>
          <w:sz w:val="24"/>
          <w:szCs w:val="24"/>
          <w:rtl/>
        </w:rPr>
        <w:t xml:space="preserve">، </w:t>
      </w:r>
      <w:r w:rsidRPr="00BE5268">
        <w:rPr>
          <w:rFonts w:ascii="Traditional Arabic" w:eastAsia="Times New Roman" w:hAnsi="Traditional Arabic" w:cs="Traditional Arabic"/>
          <w:sz w:val="24"/>
          <w:szCs w:val="24"/>
          <w:rtl/>
        </w:rPr>
        <w:t xml:space="preserve">وعلى الرغم من أن معدلات إعادة التدوير الميكانيكي عالميًا لا تزال دون </w:t>
      </w:r>
      <w:r w:rsidRPr="00BE5268">
        <w:rPr>
          <w:rFonts w:ascii="Traditional Arabic" w:eastAsia="Times New Roman" w:hAnsi="Traditional Arabic" w:cs="Traditional Arabic" w:hint="cs"/>
          <w:sz w:val="24"/>
          <w:szCs w:val="24"/>
          <w:rtl/>
        </w:rPr>
        <w:t>10%</w:t>
      </w:r>
      <w:r w:rsidRPr="00BE5268">
        <w:rPr>
          <w:rFonts w:ascii="Traditional Arabic" w:eastAsia="Times New Roman" w:hAnsi="Traditional Arabic" w:cs="Traditional Arabic"/>
          <w:sz w:val="24"/>
          <w:szCs w:val="24"/>
          <w:rtl/>
        </w:rPr>
        <w:t xml:space="preserve"> فإن الطلب على البلاستيك المعاد تدويره آخذ في الازدياد، وقد يتجاوز العرض بمقدار يتراوح بين 25 إلى 35 مليون طن بحلول عام 2030</w:t>
      </w:r>
      <w:r w:rsidRPr="00BE5268">
        <w:rPr>
          <w:rFonts w:ascii="Traditional Arabic" w:eastAsia="Times New Roman" w:hAnsi="Traditional Arabic" w:cs="Traditional Arabic"/>
          <w:sz w:val="24"/>
          <w:szCs w:val="24"/>
        </w:rPr>
        <w:t>.</w:t>
      </w:r>
      <w:r w:rsidRPr="00BE5268">
        <w:rPr>
          <w:rFonts w:ascii="Traditional Arabic" w:eastAsia="Times New Roman" w:hAnsi="Traditional Arabic" w:cs="Traditional Arabic" w:hint="cs"/>
          <w:sz w:val="24"/>
          <w:szCs w:val="24"/>
          <w:rtl/>
        </w:rPr>
        <w:t xml:space="preserve"> (</w:t>
      </w:r>
      <w:r w:rsidRPr="00BE5268">
        <w:rPr>
          <w:rFonts w:ascii="Traditional Arabic" w:eastAsia="Times New Roman" w:hAnsi="Traditional Arabic" w:cs="Traditional Arabic"/>
          <w:sz w:val="24"/>
          <w:szCs w:val="24"/>
        </w:rPr>
        <w:t>Katiyar, 2024,p1</w:t>
      </w:r>
      <w:r w:rsidRPr="00BE5268">
        <w:rPr>
          <w:rFonts w:ascii="Traditional Arabic" w:eastAsia="Times New Roman" w:hAnsi="Traditional Arabic" w:cs="Traditional Arabic" w:hint="cs"/>
          <w:sz w:val="24"/>
          <w:szCs w:val="24"/>
          <w:rtl/>
        </w:rPr>
        <w:t>)</w:t>
      </w:r>
    </w:p>
    <w:p w14:paraId="5438BA3B" w14:textId="3997EFCD" w:rsidR="006F10C9" w:rsidRDefault="002F6C3A"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675648" behindDoc="1" locked="0" layoutInCell="1" allowOverlap="1" wp14:anchorId="6259BFB8" wp14:editId="3342B403">
                <wp:simplePos x="0" y="0"/>
                <wp:positionH relativeFrom="column">
                  <wp:posOffset>-225425</wp:posOffset>
                </wp:positionH>
                <wp:positionV relativeFrom="paragraph">
                  <wp:posOffset>2991993</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2360F00C"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9" style="position:absolute;left:0;text-align:left;margin-left:-17.75pt;margin-top:235.6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J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" fillcolor="white [3201]" strokecolor="white [3212]" strokeweight="2pt">
                <v:textbox>
                  <w:txbxContent>
                    <w:p w14:paraId="299A2FBD" w14:textId="2360F00C"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p>
                  </w:txbxContent>
                </v:textbox>
                <w10:wrap type="tight"/>
              </v:rect>
            </w:pict>
          </mc:Fallback>
        </mc:AlternateContent>
      </w:r>
      <w:r w:rsidR="00643B34" w:rsidRPr="00BE5268">
        <w:rPr>
          <w:rFonts w:ascii="Traditional Arabic" w:eastAsia="Times New Roman" w:hAnsi="Traditional Arabic" w:cs="Traditional Arabic" w:hint="cs"/>
          <w:sz w:val="24"/>
          <w:szCs w:val="24"/>
          <w:rtl/>
        </w:rPr>
        <w:t xml:space="preserve">ومما يجب التنويه عنه بأن </w:t>
      </w:r>
      <w:r w:rsidR="006F10C9" w:rsidRPr="00BE5268">
        <w:rPr>
          <w:rFonts w:ascii="Traditional Arabic" w:eastAsia="Times New Roman" w:hAnsi="Traditional Arabic" w:cs="Traditional Arabic"/>
          <w:sz w:val="24"/>
          <w:szCs w:val="24"/>
          <w:rtl/>
        </w:rPr>
        <w:t xml:space="preserve">البلاستيك متجذر بعمق في </w:t>
      </w:r>
      <w:r w:rsidR="006F10C9" w:rsidRPr="00BE5268">
        <w:rPr>
          <w:rFonts w:ascii="Traditional Arabic" w:eastAsia="Times New Roman" w:hAnsi="Traditional Arabic" w:cs="Traditional Arabic" w:hint="cs"/>
          <w:sz w:val="24"/>
          <w:szCs w:val="24"/>
          <w:rtl/>
        </w:rPr>
        <w:t>الاقتصاد</w:t>
      </w:r>
      <w:r w:rsidR="006F10C9" w:rsidRPr="00BE5268">
        <w:rPr>
          <w:rFonts w:ascii="Traditional Arabic" w:eastAsia="Times New Roman" w:hAnsi="Traditional Arabic" w:cs="Traditional Arabic"/>
          <w:sz w:val="24"/>
          <w:szCs w:val="24"/>
          <w:rtl/>
        </w:rPr>
        <w:t xml:space="preserve"> الحديث، إذ يدعم سلاسل القيمة عبر مجموعة واسعة من القطاعات</w:t>
      </w:r>
      <w:r w:rsidR="006F10C9" w:rsidRPr="00BE5268">
        <w:rPr>
          <w:rFonts w:ascii="Traditional Arabic" w:eastAsia="Times New Roman" w:hAnsi="Traditional Arabic" w:cs="Traditional Arabic" w:hint="cs"/>
          <w:sz w:val="24"/>
          <w:szCs w:val="24"/>
          <w:rtl/>
        </w:rPr>
        <w:t xml:space="preserve">، حيث </w:t>
      </w:r>
      <w:r w:rsidR="006F10C9" w:rsidRPr="00BE5268">
        <w:rPr>
          <w:rFonts w:ascii="Traditional Arabic" w:eastAsia="Times New Roman" w:hAnsi="Traditional Arabic" w:cs="Traditional Arabic"/>
          <w:sz w:val="24"/>
          <w:szCs w:val="24"/>
          <w:rtl/>
        </w:rPr>
        <w:t xml:space="preserve">يُمثّل التغليف وحده نحو 35٪ من الطلب العالمي على </w:t>
      </w:r>
      <w:r w:rsidR="006F10C9" w:rsidRPr="00BE5268">
        <w:rPr>
          <w:rFonts w:ascii="Traditional Arabic" w:eastAsia="Times New Roman" w:hAnsi="Traditional Arabic" w:cs="Traditional Arabic" w:hint="cs"/>
          <w:sz w:val="24"/>
          <w:szCs w:val="24"/>
          <w:rtl/>
        </w:rPr>
        <w:t>البلاستيك،</w:t>
      </w:r>
      <w:r w:rsidR="006F10C9" w:rsidRPr="00BE5268">
        <w:rPr>
          <w:rFonts w:ascii="Traditional Arabic" w:eastAsia="Times New Roman" w:hAnsi="Traditional Arabic" w:cs="Traditional Arabic"/>
          <w:sz w:val="24"/>
          <w:szCs w:val="24"/>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BE5268">
        <w:rPr>
          <w:rFonts w:ascii="Traditional Arabic" w:eastAsia="Times New Roman" w:hAnsi="Traditional Arabic" w:cs="Traditional Arabic"/>
          <w:sz w:val="24"/>
          <w:szCs w:val="24"/>
        </w:rPr>
        <w:t>3</w:t>
      </w:r>
      <w:r w:rsidR="006F10C9" w:rsidRPr="00BE5268">
        <w:rPr>
          <w:rFonts w:ascii="Traditional Arabic" w:eastAsia="Times New Roman" w:hAnsi="Traditional Arabic" w:cs="Traditional Arabic"/>
          <w:sz w:val="24"/>
          <w:szCs w:val="24"/>
          <w:rtl/>
        </w:rPr>
        <w:t>). هذا الاستخدام الواسع يعكس قابلية البلاستيك الفريدة للتكيف وكفاءته من حيث التكلفة</w:t>
      </w:r>
      <w:r w:rsidR="006F10C9" w:rsidRPr="00BE5268">
        <w:rPr>
          <w:rFonts w:ascii="Traditional Arabic" w:eastAsia="Times New Roman" w:hAnsi="Traditional Arabic" w:cs="Traditional Arabic"/>
          <w:sz w:val="24"/>
          <w:szCs w:val="24"/>
        </w:rPr>
        <w:t>.</w:t>
      </w:r>
      <w:r w:rsidR="006F10C9" w:rsidRPr="00BE5268">
        <w:rPr>
          <w:rFonts w:ascii="Traditional Arabic" w:eastAsia="Times New Roman" w:hAnsi="Traditional Arabic" w:cs="Traditional Arabic" w:hint="cs"/>
          <w:sz w:val="24"/>
          <w:szCs w:val="24"/>
          <w:rtl/>
        </w:rPr>
        <w:t xml:space="preserve"> (</w:t>
      </w:r>
      <w:r w:rsidR="006F10C9" w:rsidRPr="0078327F">
        <w:rPr>
          <w:rFonts w:asciiTheme="majorBidi" w:eastAsia="Times New Roman" w:hAnsiTheme="majorBidi" w:cstheme="majorBidi"/>
          <w:sz w:val="24"/>
          <w:szCs w:val="24"/>
        </w:rPr>
        <w:t>Katiyar</w:t>
      </w:r>
      <w:r w:rsidR="006F10C9" w:rsidRPr="00BE5268">
        <w:rPr>
          <w:rFonts w:ascii="Traditional Arabic" w:eastAsia="Times New Roman" w:hAnsi="Traditional Arabic" w:cs="Traditional Arabic"/>
          <w:sz w:val="24"/>
          <w:szCs w:val="24"/>
        </w:rPr>
        <w:t>, 2024,p5</w:t>
      </w:r>
      <w:r w:rsidR="006F10C9" w:rsidRPr="00BE5268">
        <w:rPr>
          <w:rFonts w:ascii="Traditional Arabic" w:eastAsia="Times New Roman" w:hAnsi="Traditional Arabic" w:cs="Traditional Arabic" w:hint="cs"/>
          <w:sz w:val="24"/>
          <w:szCs w:val="24"/>
          <w:rtl/>
        </w:rPr>
        <w:t>)</w:t>
      </w:r>
    </w:p>
    <w:p w14:paraId="6312A194" w14:textId="7777777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41A8508" w14:textId="7777777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D73D588" w14:textId="77777777" w:rsidR="009C1D43" w:rsidRPr="00BE5268" w:rsidRDefault="009C1D43" w:rsidP="009C1D43">
      <w:pPr>
        <w:bidi/>
        <w:spacing w:after="0" w:line="360" w:lineRule="auto"/>
        <w:jc w:val="both"/>
        <w:rPr>
          <w:rFonts w:ascii="Traditional Arabic" w:eastAsia="Times New Roman" w:hAnsi="Traditional Arabic" w:cs="Traditional Arabic"/>
          <w:sz w:val="24"/>
          <w:szCs w:val="24"/>
          <w:rtl/>
        </w:rPr>
      </w:pPr>
    </w:p>
    <w:p w14:paraId="05694E69" w14:textId="66B9BD99" w:rsidR="00ED421A" w:rsidRPr="00183485" w:rsidRDefault="00157527" w:rsidP="00183485">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677696" behindDoc="1" locked="0" layoutInCell="1" allowOverlap="1" wp14:anchorId="17DB828E" wp14:editId="795F811E">
                <wp:simplePos x="0" y="0"/>
                <wp:positionH relativeFrom="column">
                  <wp:posOffset>-5715</wp:posOffset>
                </wp:positionH>
                <wp:positionV relativeFrom="paragraph">
                  <wp:posOffset>2816225</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30" style="position:absolute;left:0;text-align:left;margin-left:-.45pt;margin-top:221.75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" fillcolor="white [3201]" strokecolor="white [3212]" strokeweight="2pt">
                <v:textbo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v:textbox>
                <w10:wrap type="tight"/>
              </v:rect>
            </w:pict>
          </mc:Fallback>
        </mc:AlternateContent>
      </w:r>
      <w:r w:rsidR="002E4701" w:rsidRPr="00BE5268">
        <w:rPr>
          <w:rFonts w:ascii="Traditional Arabic" w:eastAsia="Times New Roman" w:hAnsi="Traditional Arabic" w:cs="Traditional Arabic" w:hint="cs"/>
          <w:sz w:val="24"/>
          <w:szCs w:val="24"/>
          <w:rtl/>
        </w:rPr>
        <w:t xml:space="preserve">كما أن </w:t>
      </w:r>
      <w:r w:rsidR="006F10C9" w:rsidRPr="00BE5268">
        <w:rPr>
          <w:rFonts w:ascii="Traditional Arabic" w:eastAsia="Times New Roman" w:hAnsi="Traditional Arabic" w:cs="Traditional Arabic"/>
          <w:sz w:val="24"/>
          <w:szCs w:val="24"/>
          <w:rtl/>
        </w:rPr>
        <w:t>معدلات نمو استخدام المواد البلاستيكية قد تجاوزت بشكل ملحوظ معدلات</w:t>
      </w:r>
      <w:r w:rsidR="002E4701" w:rsidRPr="00BE5268">
        <w:rPr>
          <w:rFonts w:ascii="Traditional Arabic" w:eastAsia="Times New Roman" w:hAnsi="Traditional Arabic" w:cs="Traditional Arabic" w:hint="cs"/>
          <w:sz w:val="24"/>
          <w:szCs w:val="24"/>
          <w:rtl/>
        </w:rPr>
        <w:t xml:space="preserve"> النمو</w:t>
      </w:r>
      <w:r w:rsidR="006F10C9" w:rsidRPr="00BE5268">
        <w:rPr>
          <w:rFonts w:ascii="Traditional Arabic" w:eastAsia="Times New Roman" w:hAnsi="Traditional Arabic" w:cs="Traditional Arabic"/>
          <w:sz w:val="24"/>
          <w:szCs w:val="24"/>
          <w:rtl/>
        </w:rPr>
        <w:t xml:space="preserve"> </w:t>
      </w:r>
      <w:r w:rsidR="002E4701" w:rsidRPr="00BE5268">
        <w:rPr>
          <w:rFonts w:ascii="Traditional Arabic" w:eastAsia="Times New Roman" w:hAnsi="Traditional Arabic" w:cs="Traditional Arabic" w:hint="cs"/>
          <w:sz w:val="24"/>
          <w:szCs w:val="24"/>
          <w:rtl/>
        </w:rPr>
        <w:t>ل</w:t>
      </w:r>
      <w:r w:rsidR="006F10C9" w:rsidRPr="00BE5268">
        <w:rPr>
          <w:rFonts w:ascii="Traditional Arabic" w:eastAsia="Times New Roman" w:hAnsi="Traditional Arabic" w:cs="Traditional Arabic"/>
          <w:sz w:val="24"/>
          <w:szCs w:val="24"/>
          <w:rtl/>
        </w:rPr>
        <w:t>بعض المواد البديلة مثل الألمنيوم، والفولاذ، والورق، والزجاج، ليس فقط من حيث الحجم، بل أيضًا من حيث التعددية في</w:t>
      </w:r>
      <w:r w:rsidR="009C1D43">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الاستخدام والنطاق الاقتصادي (انظر الشكل </w:t>
      </w:r>
      <w:r w:rsidR="00ED421A" w:rsidRPr="00BE5268">
        <w:rPr>
          <w:rFonts w:ascii="Traditional Arabic" w:eastAsia="Times New Roman" w:hAnsi="Traditional Arabic" w:cs="Traditional Arabic"/>
          <w:sz w:val="24"/>
          <w:szCs w:val="24"/>
        </w:rPr>
        <w:t>4</w:t>
      </w:r>
      <w:r w:rsidR="006F10C9" w:rsidRPr="00BE5268">
        <w:rPr>
          <w:rFonts w:ascii="Traditional Arabic" w:eastAsia="Times New Roman" w:hAnsi="Traditional Arabic" w:cs="Traditional Arabic"/>
          <w:sz w:val="24"/>
          <w:szCs w:val="24"/>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w:t>
      </w:r>
      <w:r w:rsidR="00001FAE">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r w:rsidR="007E07C1">
        <w:rPr>
          <w:rFonts w:ascii="Traditional Arabic" w:eastAsia="Times New Roman" w:hAnsi="Traditional Arabic" w:cs="Traditional Arabic" w:hint="cs"/>
          <w:sz w:val="24"/>
          <w:szCs w:val="24"/>
          <w:rtl/>
        </w:rPr>
        <w:t xml:space="preserve"> كمت ت</w:t>
      </w:r>
      <w:r w:rsidR="00C413AA" w:rsidRPr="0078327F">
        <w:rPr>
          <w:rFonts w:ascii="Traditional Arabic" w:eastAsia="Times New Roman" w:hAnsi="Traditional Arabic" w:cs="Traditional Arabic" w:hint="cs"/>
          <w:sz w:val="24"/>
          <w:szCs w:val="24"/>
          <w:rtl/>
        </w:rPr>
        <w:t xml:space="preserve">مثل نسبة مشاركة </w:t>
      </w:r>
      <w:r w:rsidR="006F10C9" w:rsidRPr="0078327F">
        <w:rPr>
          <w:rFonts w:ascii="Traditional Arabic" w:eastAsia="Times New Roman" w:hAnsi="Traditional Arabic" w:cs="Traditional Arabic"/>
          <w:sz w:val="24"/>
          <w:szCs w:val="24"/>
          <w:rtl/>
        </w:rPr>
        <w:t xml:space="preserve">المواد البلاستيكية المعاد تدويرها اليوم حوالي 10 </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من إجمالي إنتاج البلاستيك العالمي</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w:t>
      </w:r>
      <w:r w:rsidR="00F87899" w:rsidRPr="0078327F">
        <w:rPr>
          <w:rFonts w:ascii="Traditional Arabic" w:eastAsia="Times New Roman" w:hAnsi="Traditional Arabic" w:cs="Traditional Arabic" w:hint="cs"/>
          <w:sz w:val="24"/>
          <w:szCs w:val="24"/>
          <w:rtl/>
        </w:rPr>
        <w:t xml:space="preserve">وعلى اعتبار </w:t>
      </w:r>
      <w:r w:rsidR="006F10C9" w:rsidRPr="0078327F">
        <w:rPr>
          <w:rFonts w:ascii="Traditional Arabic" w:eastAsia="Times New Roman" w:hAnsi="Traditional Arabic" w:cs="Traditional Arabic"/>
          <w:sz w:val="24"/>
          <w:szCs w:val="24"/>
          <w:rtl/>
        </w:rPr>
        <w:t>نمو الطلب</w:t>
      </w:r>
      <w:r w:rsidR="00F87899" w:rsidRPr="0078327F">
        <w:rPr>
          <w:rFonts w:ascii="Traditional Arabic" w:eastAsia="Times New Roman" w:hAnsi="Traditional Arabic" w:cs="Traditional Arabic" w:hint="cs"/>
          <w:sz w:val="24"/>
          <w:szCs w:val="24"/>
          <w:rtl/>
        </w:rPr>
        <w:t xml:space="preserve"> </w:t>
      </w:r>
      <w:r w:rsidR="001823AA" w:rsidRPr="0078327F">
        <w:rPr>
          <w:rFonts w:ascii="Traditional Arabic" w:eastAsia="Times New Roman" w:hAnsi="Traditional Arabic" w:cs="Traditional Arabic" w:hint="cs"/>
          <w:sz w:val="24"/>
          <w:szCs w:val="24"/>
          <w:rtl/>
        </w:rPr>
        <w:t>على المواد البلاستيكية متناسب طردا مع نمو الصناعات المترافقة</w:t>
      </w:r>
      <w:r w:rsidR="009950B1" w:rsidRPr="0078327F">
        <w:rPr>
          <w:rFonts w:ascii="Traditional Arabic" w:eastAsia="Times New Roman" w:hAnsi="Traditional Arabic" w:cs="Traditional Arabic" w:hint="cs"/>
          <w:sz w:val="24"/>
          <w:szCs w:val="24"/>
          <w:rtl/>
        </w:rPr>
        <w:t xml:space="preserve"> كالصناعات الغذائية </w:t>
      </w:r>
      <w:r w:rsidR="00350107" w:rsidRPr="0078327F">
        <w:rPr>
          <w:rFonts w:ascii="Traditional Arabic" w:eastAsia="Times New Roman" w:hAnsi="Traditional Arabic" w:cs="Traditional Arabic" w:hint="cs"/>
          <w:sz w:val="24"/>
          <w:szCs w:val="24"/>
          <w:rtl/>
        </w:rPr>
        <w:t>والتعبئة</w:t>
      </w:r>
      <w:r w:rsidR="009950B1" w:rsidRPr="0078327F">
        <w:rPr>
          <w:rFonts w:ascii="Traditional Arabic" w:eastAsia="Times New Roman" w:hAnsi="Traditional Arabic" w:cs="Traditional Arabic" w:hint="cs"/>
          <w:sz w:val="24"/>
          <w:szCs w:val="24"/>
          <w:rtl/>
        </w:rPr>
        <w:t xml:space="preserve"> </w:t>
      </w:r>
      <w:r w:rsidR="0006180B" w:rsidRPr="0078327F">
        <w:rPr>
          <w:rFonts w:ascii="Traditional Arabic" w:eastAsia="Times New Roman" w:hAnsi="Traditional Arabic" w:cs="Traditional Arabic" w:hint="cs"/>
          <w:sz w:val="24"/>
          <w:szCs w:val="24"/>
          <w:rtl/>
        </w:rPr>
        <w:t>والتغليف</w:t>
      </w:r>
      <w:r w:rsidR="009950B1" w:rsidRPr="0078327F">
        <w:rPr>
          <w:rFonts w:ascii="Traditional Arabic" w:eastAsia="Times New Roman" w:hAnsi="Traditional Arabic" w:cs="Traditional Arabic" w:hint="cs"/>
          <w:sz w:val="24"/>
          <w:szCs w:val="24"/>
          <w:rtl/>
        </w:rPr>
        <w:t xml:space="preserve"> </w:t>
      </w:r>
      <w:r w:rsidR="00B30CE2" w:rsidRPr="0078327F">
        <w:rPr>
          <w:rFonts w:ascii="Traditional Arabic" w:eastAsia="Times New Roman" w:hAnsi="Traditional Arabic" w:cs="Traditional Arabic" w:hint="cs"/>
          <w:sz w:val="24"/>
          <w:szCs w:val="24"/>
          <w:rtl/>
        </w:rPr>
        <w:t>وغيرها،</w:t>
      </w:r>
      <w:r w:rsidR="006F10C9" w:rsidRPr="0078327F">
        <w:rPr>
          <w:rFonts w:ascii="Traditional Arabic" w:eastAsia="Times New Roman" w:hAnsi="Traditional Arabic" w:cs="Traditional Arabic"/>
          <w:sz w:val="24"/>
          <w:szCs w:val="24"/>
          <w:rtl/>
        </w:rPr>
        <w:t xml:space="preserve"> وبالتالي</w:t>
      </w:r>
      <w:r w:rsidR="008C0B15" w:rsidRPr="0078327F">
        <w:rPr>
          <w:rFonts w:ascii="Traditional Arabic" w:eastAsia="Times New Roman" w:hAnsi="Traditional Arabic" w:cs="Traditional Arabic" w:hint="cs"/>
          <w:sz w:val="24"/>
          <w:szCs w:val="24"/>
          <w:rtl/>
        </w:rPr>
        <w:t xml:space="preserve"> نسبة </w:t>
      </w:r>
      <w:r w:rsidR="00300878" w:rsidRPr="0078327F">
        <w:rPr>
          <w:rFonts w:ascii="Traditional Arabic" w:eastAsia="Times New Roman" w:hAnsi="Traditional Arabic" w:cs="Traditional Arabic" w:hint="cs"/>
          <w:sz w:val="24"/>
          <w:szCs w:val="24"/>
          <w:rtl/>
        </w:rPr>
        <w:t xml:space="preserve">المشاركة في </w:t>
      </w:r>
      <w:r w:rsidR="006F10C9" w:rsidRPr="0078327F">
        <w:rPr>
          <w:rFonts w:ascii="Traditional Arabic" w:eastAsia="Times New Roman" w:hAnsi="Traditional Arabic" w:cs="Traditional Arabic"/>
          <w:sz w:val="24"/>
          <w:szCs w:val="24"/>
          <w:rtl/>
        </w:rPr>
        <w:t>إنتاج البلاستيك المعاد تدويره، أسرع</w:t>
      </w:r>
      <w:r w:rsidR="00CD31DD">
        <w:rPr>
          <w:rFonts w:ascii="Traditional Arabic" w:eastAsia="Times New Roman" w:hAnsi="Traditional Arabic" w:cs="Traditional Arabic"/>
          <w:sz w:val="24"/>
          <w:szCs w:val="24"/>
        </w:rPr>
        <w:t xml:space="preserve"> </w:t>
      </w:r>
      <w:r w:rsidR="007E07C1">
        <w:rPr>
          <w:rFonts w:ascii="Traditional Arabic" w:eastAsia="Times New Roman" w:hAnsi="Traditional Arabic" w:cs="Traditional Arabic" w:hint="cs"/>
          <w:sz w:val="24"/>
          <w:szCs w:val="24"/>
          <w:rtl/>
        </w:rPr>
        <w:t>ب</w:t>
      </w:r>
      <w:r w:rsidR="006F10C9" w:rsidRPr="0078327F">
        <w:rPr>
          <w:rFonts w:ascii="Traditional Arabic" w:eastAsia="Times New Roman" w:hAnsi="Traditional Arabic" w:cs="Traditional Arabic"/>
          <w:sz w:val="24"/>
          <w:szCs w:val="24"/>
          <w:rtl/>
        </w:rPr>
        <w:t>كثير من نمو</w:t>
      </w:r>
      <w:r w:rsidR="00300878" w:rsidRPr="0078327F">
        <w:rPr>
          <w:rFonts w:ascii="Traditional Arabic" w:eastAsia="Times New Roman" w:hAnsi="Traditional Arabic" w:cs="Traditional Arabic" w:hint="cs"/>
          <w:sz w:val="24"/>
          <w:szCs w:val="24"/>
          <w:rtl/>
        </w:rPr>
        <w:t xml:space="preserve"> الطلب </w:t>
      </w:r>
      <w:r w:rsidR="00B30CE2" w:rsidRPr="0078327F">
        <w:rPr>
          <w:rFonts w:ascii="Traditional Arabic" w:eastAsia="Times New Roman" w:hAnsi="Traditional Arabic" w:cs="Traditional Arabic" w:hint="cs"/>
          <w:sz w:val="24"/>
          <w:szCs w:val="24"/>
          <w:rtl/>
        </w:rPr>
        <w:t>على البلاستيك</w:t>
      </w:r>
      <w:r w:rsidR="006F10C9" w:rsidRPr="0078327F">
        <w:rPr>
          <w:rFonts w:ascii="Traditional Arabic" w:eastAsia="Times New Roman" w:hAnsi="Traditional Arabic" w:cs="Traditional Arabic"/>
          <w:sz w:val="24"/>
          <w:szCs w:val="24"/>
          <w:rtl/>
        </w:rPr>
        <w:t xml:space="preserve"> البكر، حيث </w:t>
      </w:r>
      <w:r w:rsidR="00AE0F0C" w:rsidRPr="0078327F">
        <w:rPr>
          <w:rFonts w:ascii="Traditional Arabic" w:eastAsia="Times New Roman" w:hAnsi="Traditional Arabic" w:cs="Traditional Arabic" w:hint="cs"/>
          <w:sz w:val="24"/>
          <w:szCs w:val="24"/>
          <w:rtl/>
        </w:rPr>
        <w:t xml:space="preserve">بلغ </w:t>
      </w:r>
      <w:r w:rsidR="00B30CE2" w:rsidRPr="0078327F">
        <w:rPr>
          <w:rFonts w:ascii="Traditional Arabic" w:eastAsia="Times New Roman" w:hAnsi="Traditional Arabic" w:cs="Traditional Arabic" w:hint="cs"/>
          <w:sz w:val="24"/>
          <w:szCs w:val="24"/>
          <w:rtl/>
        </w:rPr>
        <w:t xml:space="preserve">متوسط </w:t>
      </w:r>
      <w:r w:rsidR="006F10C9" w:rsidRPr="0078327F">
        <w:rPr>
          <w:rFonts w:ascii="Traditional Arabic" w:eastAsia="Times New Roman" w:hAnsi="Traditional Arabic" w:cs="Traditional Arabic"/>
          <w:sz w:val="24"/>
          <w:szCs w:val="24"/>
          <w:rtl/>
        </w:rPr>
        <w:t>معدل</w:t>
      </w:r>
      <w:r w:rsidR="00AE0F0C" w:rsidRPr="0078327F">
        <w:rPr>
          <w:rFonts w:ascii="Traditional Arabic" w:eastAsia="Times New Roman" w:hAnsi="Traditional Arabic" w:cs="Traditional Arabic" w:hint="cs"/>
          <w:sz w:val="24"/>
          <w:szCs w:val="24"/>
          <w:rtl/>
        </w:rPr>
        <w:t xml:space="preserve"> النمو ال</w:t>
      </w:r>
      <w:r w:rsidR="006F10C9" w:rsidRPr="0078327F">
        <w:rPr>
          <w:rFonts w:ascii="Traditional Arabic" w:eastAsia="Times New Roman" w:hAnsi="Traditional Arabic" w:cs="Traditional Arabic"/>
          <w:sz w:val="24"/>
          <w:szCs w:val="24"/>
          <w:rtl/>
        </w:rPr>
        <w:t>سنو</w:t>
      </w:r>
      <w:r w:rsidR="007E07C1">
        <w:rPr>
          <w:rFonts w:ascii="Traditional Arabic" w:eastAsia="Times New Roman" w:hAnsi="Traditional Arabic" w:cs="Traditional Arabic" w:hint="cs"/>
          <w:sz w:val="24"/>
          <w:szCs w:val="24"/>
          <w:rtl/>
        </w:rPr>
        <w:t xml:space="preserve">ي </w:t>
      </w:r>
      <w:r w:rsidR="007E07C1" w:rsidRPr="0078327F">
        <w:rPr>
          <w:rFonts w:ascii="Traditional Arabic" w:eastAsia="Times New Roman" w:hAnsi="Traditional Arabic" w:cs="Traditional Arabic" w:hint="cs"/>
          <w:sz w:val="24"/>
          <w:szCs w:val="24"/>
          <w:rtl/>
        </w:rPr>
        <w:t xml:space="preserve">للبلاستيك المعاد تدويره </w:t>
      </w:r>
      <w:r w:rsidR="007E07C1" w:rsidRPr="0078327F">
        <w:rPr>
          <w:rFonts w:ascii="Traditional Arabic" w:eastAsia="Times New Roman" w:hAnsi="Traditional Arabic" w:cs="Traditional Arabic"/>
          <w:sz w:val="24"/>
          <w:szCs w:val="24"/>
          <w:rtl/>
        </w:rPr>
        <w:t xml:space="preserve">حوالي </w:t>
      </w:r>
      <w:r w:rsidR="00B37E13">
        <w:rPr>
          <w:rFonts w:ascii="Traditional Arabic" w:eastAsia="Times New Roman" w:hAnsi="Traditional Arabic" w:cs="Traditional Arabic" w:hint="cs"/>
          <w:sz w:val="24"/>
          <w:szCs w:val="24"/>
          <w:rtl/>
        </w:rPr>
        <w:t>7.6</w:t>
      </w:r>
      <w:r w:rsidR="007E07C1" w:rsidRPr="0078327F">
        <w:rPr>
          <w:rFonts w:ascii="Traditional Arabic" w:eastAsia="Times New Roman" w:hAnsi="Traditional Arabic" w:cs="Traditional Arabic"/>
          <w:sz w:val="24"/>
          <w:szCs w:val="24"/>
          <w:rtl/>
        </w:rPr>
        <w:t xml:space="preserve"> </w:t>
      </w:r>
      <w:r w:rsidR="007E07C1" w:rsidRPr="0078327F">
        <w:rPr>
          <w:rFonts w:ascii="Traditional Arabic" w:eastAsia="Times New Roman" w:hAnsi="Traditional Arabic" w:cs="Traditional Arabic" w:hint="cs"/>
          <w:sz w:val="24"/>
          <w:szCs w:val="24"/>
          <w:rtl/>
        </w:rPr>
        <w:t xml:space="preserve">% </w:t>
      </w:r>
      <w:r w:rsidR="007E07C1" w:rsidRPr="0078327F">
        <w:rPr>
          <w:rFonts w:ascii="Traditional Arabic" w:eastAsia="Times New Roman" w:hAnsi="Traditional Arabic" w:cs="Traditional Arabic"/>
          <w:sz w:val="24"/>
          <w:szCs w:val="24"/>
          <w:rtl/>
        </w:rPr>
        <w:t xml:space="preserve">مقارنةً بنمو البلاستيك </w:t>
      </w:r>
      <w:r w:rsidR="007E07C1" w:rsidRPr="0078327F">
        <w:rPr>
          <w:rFonts w:ascii="Traditional Arabic" w:eastAsia="Times New Roman" w:hAnsi="Traditional Arabic" w:cs="Traditional Arabic" w:hint="cs"/>
          <w:sz w:val="24"/>
          <w:szCs w:val="24"/>
          <w:rtl/>
        </w:rPr>
        <w:t>البكر الذ</w:t>
      </w:r>
      <w:r w:rsidR="007E07C1" w:rsidRPr="0078327F">
        <w:rPr>
          <w:rFonts w:ascii="Traditional Arabic" w:eastAsia="Times New Roman" w:hAnsi="Traditional Arabic" w:cs="Traditional Arabic" w:hint="eastAsia"/>
          <w:sz w:val="24"/>
          <w:szCs w:val="24"/>
          <w:rtl/>
        </w:rPr>
        <w:t>ي</w:t>
      </w:r>
      <w:r w:rsidR="007E07C1" w:rsidRPr="0078327F">
        <w:rPr>
          <w:rFonts w:ascii="Traditional Arabic" w:eastAsia="Times New Roman" w:hAnsi="Traditional Arabic" w:cs="Traditional Arabic"/>
          <w:sz w:val="24"/>
          <w:szCs w:val="24"/>
          <w:rtl/>
        </w:rPr>
        <w:t xml:space="preserve"> يبلغ حوال</w:t>
      </w:r>
      <w:r w:rsidR="007E07C1" w:rsidRPr="0078327F">
        <w:rPr>
          <w:rFonts w:ascii="Traditional Arabic" w:eastAsia="Times New Roman" w:hAnsi="Traditional Arabic" w:cs="Traditional Arabic" w:hint="cs"/>
          <w:sz w:val="24"/>
          <w:szCs w:val="24"/>
          <w:rtl/>
        </w:rPr>
        <w:t xml:space="preserve">ي </w:t>
      </w:r>
      <w:r w:rsidR="00731545">
        <w:rPr>
          <w:rFonts w:ascii="Traditional Arabic" w:eastAsia="Times New Roman" w:hAnsi="Traditional Arabic" w:cs="Traditional Arabic" w:hint="cs"/>
          <w:sz w:val="24"/>
          <w:szCs w:val="24"/>
          <w:rtl/>
        </w:rPr>
        <w:t>2.1</w:t>
      </w:r>
      <w:r w:rsidR="007E07C1" w:rsidRPr="0078327F">
        <w:rPr>
          <w:rFonts w:ascii="Traditional Arabic" w:eastAsia="Times New Roman" w:hAnsi="Traditional Arabic" w:cs="Traditional Arabic" w:hint="cs"/>
          <w:sz w:val="24"/>
          <w:szCs w:val="24"/>
          <w:rtl/>
        </w:rPr>
        <w:t xml:space="preserve"> % </w:t>
      </w:r>
      <w:r w:rsidR="007E07C1" w:rsidRPr="0078327F">
        <w:rPr>
          <w:rFonts w:ascii="Traditional Arabic" w:eastAsia="Times New Roman" w:hAnsi="Traditional Arabic" w:cs="Traditional Arabic"/>
          <w:sz w:val="24"/>
          <w:szCs w:val="24"/>
          <w:rtl/>
        </w:rPr>
        <w:t xml:space="preserve">سنويًا في </w:t>
      </w:r>
      <w:r w:rsidR="007E07C1" w:rsidRPr="0078327F">
        <w:rPr>
          <w:rFonts w:ascii="Traditional Arabic" w:eastAsia="Times New Roman" w:hAnsi="Traditional Arabic" w:cs="Traditional Arabic" w:hint="cs"/>
          <w:sz w:val="24"/>
          <w:szCs w:val="24"/>
          <w:rtl/>
        </w:rPr>
        <w:t xml:space="preserve">المتوسط عالميا </w:t>
      </w:r>
      <w:r w:rsidR="007E07C1" w:rsidRPr="0078327F">
        <w:rPr>
          <w:rFonts w:ascii="Traditional Arabic" w:eastAsia="Times New Roman" w:hAnsi="Traditional Arabic" w:cs="Traditional Arabic"/>
          <w:sz w:val="24"/>
          <w:szCs w:val="24"/>
          <w:rtl/>
        </w:rPr>
        <w:t>(انظرشكل</w:t>
      </w:r>
      <w:r w:rsidR="007E07C1" w:rsidRPr="0078327F">
        <w:rPr>
          <w:rFonts w:ascii="Traditional Arabic" w:eastAsia="Times New Roman" w:hAnsi="Traditional Arabic" w:cs="Traditional Arabic" w:hint="cs"/>
          <w:sz w:val="24"/>
          <w:szCs w:val="24"/>
          <w:rtl/>
        </w:rPr>
        <w:t>5)</w:t>
      </w:r>
      <w:r w:rsidR="00D43748"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000078AF">
                <wp:simplePos x="0" y="0"/>
                <wp:positionH relativeFrom="margin">
                  <wp:posOffset>-127000</wp:posOffset>
                </wp:positionH>
                <wp:positionV relativeFrom="paragraph">
                  <wp:posOffset>4946015</wp:posOffset>
                </wp:positionV>
                <wp:extent cx="5877560" cy="470535"/>
                <wp:effectExtent l="0" t="0" r="27940" b="24765"/>
                <wp:wrapNone/>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10pt;margin-top:389.45pt;width:462.8pt;height:37.0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" fillcolor="white [3201]" strokecolor="white [3212]" strokeweight="2pt">
                <v:textbo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v:textbox>
                <w10:wrap anchorx="margin"/>
              </v:rect>
            </w:pict>
          </mc:Fallback>
        </mc:AlternateContent>
      </w:r>
    </w:p>
    <w:p w14:paraId="7998C763" w14:textId="3A2D5D42" w:rsidR="00D43748" w:rsidRDefault="00183485" w:rsidP="00D43748">
      <w:pPr>
        <w:spacing w:after="0" w:line="360" w:lineRule="auto"/>
        <w:ind w:left="720"/>
        <w:jc w:val="both"/>
        <w:rPr>
          <w:rFonts w:ascii="Traditional Arabic" w:eastAsia="Times New Roman" w:hAnsi="Traditional Arabic" w:cs="Traditional Arabic"/>
          <w:sz w:val="32"/>
          <w:szCs w:val="32"/>
          <w:rtl/>
        </w:rPr>
      </w:pPr>
      <w:r w:rsidRPr="0078327F">
        <w:rPr>
          <w:rFonts w:ascii="Traditional Arabic" w:eastAsia="Times New Roman" w:hAnsi="Traditional Arabic" w:cs="Traditional Arabic"/>
          <w:noProof/>
          <w:sz w:val="24"/>
          <w:szCs w:val="24"/>
          <w:rtl/>
        </w:rPr>
        <w:drawing>
          <wp:anchor distT="0" distB="0" distL="114300" distR="114300" simplePos="0" relativeHeight="251669504" behindDoc="1" locked="0" layoutInCell="1" allowOverlap="1" wp14:anchorId="68563F70" wp14:editId="54318FE8">
            <wp:simplePos x="0" y="0"/>
            <wp:positionH relativeFrom="column">
              <wp:posOffset>-262255</wp:posOffset>
            </wp:positionH>
            <wp:positionV relativeFrom="paragraph">
              <wp:posOffset>890583</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4">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p>
    <w:p w14:paraId="17E9E046" w14:textId="1DFE6962" w:rsidR="00D43748" w:rsidRDefault="00D43748" w:rsidP="008C74EB">
      <w:pPr>
        <w:spacing w:after="0" w:line="360" w:lineRule="auto"/>
        <w:jc w:val="both"/>
        <w:rPr>
          <w:rFonts w:ascii="Traditional Arabic" w:eastAsia="Times New Roman" w:hAnsi="Traditional Arabic" w:cs="Traditional Arabic"/>
          <w:sz w:val="32"/>
          <w:szCs w:val="32"/>
          <w:rtl/>
        </w:rPr>
      </w:pPr>
      <w:r w:rsidRPr="0007250B">
        <w:rPr>
          <w:rFonts w:asciiTheme="majorBidi" w:eastAsia="Times New Roman" w:hAnsiTheme="majorBidi" w:cstheme="majorBidi"/>
          <w:noProof/>
          <w:sz w:val="28"/>
          <w:szCs w:val="28"/>
          <w:rtl/>
        </w:rPr>
        <w:drawing>
          <wp:anchor distT="0" distB="0" distL="114300" distR="114300" simplePos="0" relativeHeight="251691008" behindDoc="1" locked="0" layoutInCell="1" allowOverlap="1" wp14:anchorId="0322DB62" wp14:editId="278E8D6C">
            <wp:simplePos x="0" y="0"/>
            <wp:positionH relativeFrom="column">
              <wp:posOffset>1147445</wp:posOffset>
            </wp:positionH>
            <wp:positionV relativeFrom="paragraph">
              <wp:posOffset>5283200</wp:posOffset>
            </wp:positionV>
            <wp:extent cx="3554730" cy="353695"/>
            <wp:effectExtent l="0" t="0" r="7620" b="8255"/>
            <wp:wrapTight wrapText="bothSides">
              <wp:wrapPolygon edited="0">
                <wp:start x="0" y="0"/>
                <wp:lineTo x="0" y="20941"/>
                <wp:lineTo x="21531" y="20941"/>
                <wp:lineTo x="21531" y="0"/>
                <wp:lineTo x="0" y="0"/>
              </wp:wrapPolygon>
            </wp:wrapTight>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anchor>
        </w:drawing>
      </w:r>
    </w:p>
    <w:p w14:paraId="2EC2F65A" w14:textId="7BA3AC1D" w:rsidR="00324C53" w:rsidRDefault="00324C53" w:rsidP="00324C53">
      <w:pPr>
        <w:spacing w:after="0" w:line="360" w:lineRule="auto"/>
        <w:jc w:val="both"/>
        <w:rPr>
          <w:rFonts w:ascii="Traditional Arabic" w:eastAsia="Times New Roman" w:hAnsi="Traditional Arabic" w:cs="Traditional Arabic"/>
          <w:sz w:val="32"/>
          <w:szCs w:val="32"/>
          <w:rtl/>
        </w:rPr>
      </w:pPr>
      <w:r w:rsidRPr="00BE5268">
        <w:rPr>
          <w:rFonts w:ascii="Traditional Arabic" w:eastAsia="Times New Roman" w:hAnsi="Traditional Arabic" w:cs="Traditional Arabic"/>
          <w:noProof/>
          <w:sz w:val="28"/>
          <w:szCs w:val="28"/>
          <w:rtl/>
        </w:rPr>
        <w:lastRenderedPageBreak/>
        <w:drawing>
          <wp:anchor distT="0" distB="0" distL="114300" distR="114300" simplePos="0" relativeHeight="251703296" behindDoc="1" locked="0" layoutInCell="1" allowOverlap="1" wp14:anchorId="0521CEF3" wp14:editId="70184696">
            <wp:simplePos x="0" y="0"/>
            <wp:positionH relativeFrom="column">
              <wp:posOffset>-368300</wp:posOffset>
            </wp:positionH>
            <wp:positionV relativeFrom="paragraph">
              <wp:posOffset>673100</wp:posOffset>
            </wp:positionV>
            <wp:extent cx="6390005" cy="3193415"/>
            <wp:effectExtent l="0" t="0" r="0" b="6985"/>
            <wp:wrapTight wrapText="bothSides">
              <wp:wrapPolygon edited="0">
                <wp:start x="0" y="0"/>
                <wp:lineTo x="0" y="21518"/>
                <wp:lineTo x="21508" y="21518"/>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6">
                      <a:extLst>
                        <a:ext uri="{28A0092B-C50C-407E-A947-70E740481C1C}">
                          <a14:useLocalDpi xmlns:a14="http://schemas.microsoft.com/office/drawing/2010/main" val="0"/>
                        </a:ext>
                      </a:extLst>
                    </a:blip>
                    <a:stretch>
                      <a:fillRect/>
                    </a:stretch>
                  </pic:blipFill>
                  <pic:spPr>
                    <a:xfrm>
                      <a:off x="0" y="0"/>
                      <a:ext cx="6390005" cy="3193415"/>
                    </a:xfrm>
                    <a:prstGeom prst="rect">
                      <a:avLst/>
                    </a:prstGeom>
                  </pic:spPr>
                </pic:pic>
              </a:graphicData>
            </a:graphic>
            <wp14:sizeRelV relativeFrom="margin">
              <wp14:pctHeight>0</wp14:pctHeight>
            </wp14:sizeRelV>
          </wp:anchor>
        </w:drawing>
      </w:r>
      <w:r w:rsidR="001D3EA0"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705344" behindDoc="1" locked="0" layoutInCell="1" allowOverlap="1" wp14:anchorId="5FD973BA" wp14:editId="597A352A">
                <wp:simplePos x="0" y="0"/>
                <wp:positionH relativeFrom="margin">
                  <wp:posOffset>0</wp:posOffset>
                </wp:positionH>
                <wp:positionV relativeFrom="paragraph">
                  <wp:posOffset>0</wp:posOffset>
                </wp:positionV>
                <wp:extent cx="5877560" cy="470535"/>
                <wp:effectExtent l="0" t="0" r="27940" b="24765"/>
                <wp:wrapNone/>
                <wp:docPr id="1347326645"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973BA" id="_x0000_s1032" style="position:absolute;left:0;text-align:left;margin-left:0;margin-top:0;width:462.8pt;height:37.05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A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" fillcolor="white [3201]" strokecolor="white [3212]" strokeweight="2pt">
                <v:textbo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v:textbox>
                <w10:wrap anchorx="margin"/>
              </v:rect>
            </w:pict>
          </mc:Fallback>
        </mc:AlternateContent>
      </w:r>
    </w:p>
    <w:p w14:paraId="5938EC49" w14:textId="4C7353BE" w:rsidR="00324C53" w:rsidRDefault="00324C53" w:rsidP="00ED421A">
      <w:pPr>
        <w:spacing w:after="0" w:line="360" w:lineRule="auto"/>
        <w:jc w:val="both"/>
        <w:rPr>
          <w:rFonts w:asciiTheme="majorBidi" w:eastAsia="Times New Roman" w:hAnsiTheme="majorBidi" w:cstheme="majorBidi"/>
          <w:sz w:val="24"/>
          <w:szCs w:val="24"/>
          <w:rtl/>
        </w:rPr>
      </w:pPr>
    </w:p>
    <w:p w14:paraId="23CDE45C" w14:textId="398A196B" w:rsidR="00E048C0" w:rsidRPr="0007250B" w:rsidRDefault="0007250B" w:rsidP="0007250B">
      <w:pPr>
        <w:tabs>
          <w:tab w:val="left" w:pos="3417"/>
        </w:tabs>
        <w:spacing w:after="0" w:line="360" w:lineRule="auto"/>
        <w:jc w:val="center"/>
        <w:rPr>
          <w:rFonts w:asciiTheme="majorBidi" w:eastAsia="Times New Roman" w:hAnsiTheme="majorBidi" w:cstheme="majorBidi"/>
          <w:sz w:val="24"/>
          <w:szCs w:val="24"/>
        </w:rPr>
      </w:pPr>
      <w:r w:rsidRPr="0007250B">
        <w:rPr>
          <w:rFonts w:asciiTheme="majorBidi" w:eastAsia="Times New Roman" w:hAnsiTheme="majorBidi" w:cstheme="majorBidi"/>
          <w:sz w:val="24"/>
          <w:szCs w:val="24"/>
        </w:rPr>
        <w:t>(</w:t>
      </w:r>
      <w:r w:rsidR="00E048C0" w:rsidRPr="0007250B">
        <w:rPr>
          <w:rFonts w:asciiTheme="majorBidi" w:eastAsia="Times New Roman" w:hAnsiTheme="majorBidi" w:cstheme="majorBidi"/>
          <w:sz w:val="24"/>
          <w:szCs w:val="24"/>
        </w:rPr>
        <w:t>Katiyar,</w:t>
      </w:r>
      <w:r w:rsidRPr="0007250B">
        <w:rPr>
          <w:rFonts w:asciiTheme="majorBidi" w:eastAsia="Times New Roman" w:hAnsiTheme="majorBidi" w:cstheme="majorBidi"/>
          <w:sz w:val="24"/>
          <w:szCs w:val="24"/>
        </w:rPr>
        <w:t xml:space="preserve"> 2026.P5)</w:t>
      </w:r>
    </w:p>
    <w:p w14:paraId="60D6FDB6" w14:textId="55A46FC7" w:rsidR="00D43748" w:rsidRPr="000B766B" w:rsidRDefault="00D43748" w:rsidP="00ED421A">
      <w:pPr>
        <w:spacing w:after="0" w:line="360" w:lineRule="auto"/>
        <w:jc w:val="both"/>
        <w:rPr>
          <w:rFonts w:ascii="Traditional Arabic" w:eastAsia="Times New Roman" w:hAnsi="Traditional Arabic" w:cs="Traditional Arabic"/>
          <w:sz w:val="32"/>
          <w:szCs w:val="32"/>
        </w:rPr>
      </w:pPr>
    </w:p>
    <w:p w14:paraId="6F461E3B" w14:textId="52ACDB32" w:rsidR="006F10C9" w:rsidRPr="0007250B" w:rsidRDefault="006F10C9" w:rsidP="0071372B">
      <w:pPr>
        <w:bidi/>
        <w:spacing w:after="0" w:line="480" w:lineRule="auto"/>
        <w:ind w:left="-144"/>
        <w:jc w:val="both"/>
        <w:rPr>
          <w:rFonts w:ascii="Traditional Arabic" w:eastAsia="Times New Roman" w:hAnsi="Traditional Arabic" w:cs="Traditional Arabic"/>
          <w:sz w:val="24"/>
          <w:szCs w:val="24"/>
          <w:rtl/>
        </w:rPr>
      </w:pPr>
      <w:r w:rsidRPr="0007250B">
        <w:rPr>
          <w:rFonts w:ascii="Traditional Arabic" w:eastAsia="Times New Roman" w:hAnsi="Traditional Arabic" w:cs="Traditional Arabic" w:hint="cs"/>
          <w:sz w:val="24"/>
          <w:szCs w:val="24"/>
          <w:rtl/>
        </w:rPr>
        <w:t>2/</w:t>
      </w:r>
      <w:r w:rsidR="0071372B">
        <w:rPr>
          <w:rFonts w:ascii="Traditional Arabic" w:eastAsia="Times New Roman" w:hAnsi="Traditional Arabic" w:cs="Traditional Arabic" w:hint="cs"/>
          <w:sz w:val="24"/>
          <w:szCs w:val="24"/>
          <w:rtl/>
        </w:rPr>
        <w:t>2</w:t>
      </w:r>
      <w:r w:rsidRPr="0007250B">
        <w:rPr>
          <w:rFonts w:ascii="Traditional Arabic" w:eastAsia="Times New Roman" w:hAnsi="Traditional Arabic" w:cs="Traditional Arabic" w:hint="cs"/>
          <w:sz w:val="24"/>
          <w:szCs w:val="24"/>
          <w:rtl/>
        </w:rPr>
        <w:t>/</w:t>
      </w:r>
      <w:r w:rsidR="0071372B">
        <w:rPr>
          <w:rFonts w:ascii="Traditional Arabic" w:eastAsia="Times New Roman" w:hAnsi="Traditional Arabic" w:cs="Traditional Arabic" w:hint="cs"/>
          <w:sz w:val="24"/>
          <w:szCs w:val="24"/>
          <w:rtl/>
        </w:rPr>
        <w:t>4</w:t>
      </w:r>
      <w:r w:rsidRPr="0007250B">
        <w:rPr>
          <w:rFonts w:ascii="Traditional Arabic" w:eastAsia="Times New Roman" w:hAnsi="Traditional Arabic" w:cs="Traditional Arabic" w:hint="cs"/>
          <w:b/>
          <w:bCs/>
          <w:sz w:val="24"/>
          <w:szCs w:val="24"/>
          <w:rtl/>
        </w:rPr>
        <w:t xml:space="preserve"> أثر</w:t>
      </w:r>
      <w:r w:rsidRPr="0007250B">
        <w:rPr>
          <w:rFonts w:ascii="Traditional Arabic" w:eastAsia="Times New Roman" w:hAnsi="Traditional Arabic" w:cs="Traditional Arabic"/>
          <w:b/>
          <w:bCs/>
          <w:sz w:val="24"/>
          <w:szCs w:val="24"/>
          <w:rtl/>
        </w:rPr>
        <w:t xml:space="preserve"> تطوير إستراتيجيات إدارة العمليات على زيادة الإنتاجية في القطاع الصناعي</w:t>
      </w:r>
    </w:p>
    <w:p w14:paraId="134F267D" w14:textId="09BBC43F" w:rsidR="006F10C9" w:rsidRPr="0007250B" w:rsidRDefault="006F10C9" w:rsidP="0071372B">
      <w:pPr>
        <w:bidi/>
        <w:spacing w:after="0" w:line="360" w:lineRule="auto"/>
        <w:jc w:val="both"/>
        <w:rPr>
          <w:rFonts w:ascii="Traditional Arabic" w:eastAsia="Times New Roman" w:hAnsi="Traditional Arabic" w:cs="Traditional Arabic"/>
          <w:sz w:val="24"/>
          <w:szCs w:val="24"/>
          <w:rtl/>
        </w:rPr>
      </w:pPr>
      <w:r w:rsidRPr="0007250B">
        <w:rPr>
          <w:rFonts w:ascii="Traditional Arabic" w:eastAsia="Times New Roman" w:hAnsi="Traditional Arabic" w:cs="Traditional Arabic"/>
          <w:sz w:val="24"/>
          <w:szCs w:val="24"/>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07250B">
        <w:rPr>
          <w:rFonts w:asciiTheme="majorBidi" w:eastAsia="Times New Roman" w:hAnsiTheme="majorBidi" w:cstheme="majorBidi"/>
          <w:sz w:val="24"/>
          <w:szCs w:val="24"/>
        </w:rPr>
        <w:t>Lean Manufacturing</w:t>
      </w:r>
      <w:r w:rsidRPr="0007250B">
        <w:rPr>
          <w:rFonts w:ascii="Traditional Arabic" w:eastAsia="Times New Roman" w:hAnsi="Traditional Arabic" w:cs="Traditional Arabic"/>
          <w:sz w:val="24"/>
          <w:szCs w:val="24"/>
          <w:rtl/>
        </w:rPr>
        <w:t>) يعزز من تقليل أوقات التوقف وتبسيط سير العمل، مما يؤدي إلى زيادة الإنتاجية وجودة المنتج النهائي. تُمكن نظرية (</w:t>
      </w:r>
      <w:r w:rsidRPr="0007250B">
        <w:rPr>
          <w:rFonts w:asciiTheme="majorBidi" w:eastAsia="Times New Roman" w:hAnsiTheme="majorBidi" w:cstheme="majorBidi"/>
          <w:sz w:val="24"/>
          <w:szCs w:val="24"/>
        </w:rPr>
        <w:t>SMED</w:t>
      </w:r>
      <w:r w:rsidRPr="0007250B">
        <w:rPr>
          <w:rFonts w:ascii="Traditional Arabic" w:eastAsia="Times New Roman" w:hAnsi="Traditional Arabic" w:cs="Traditional Arabic"/>
          <w:sz w:val="24"/>
          <w:szCs w:val="24"/>
          <w:rtl/>
        </w:rPr>
        <w:t>) المؤسسات من تقليص زمن التبديل بين العمليات، ما يسهم في تسريع العمليات التصنيعية وتحقيق مرونة أكبر في الإنتاج.</w:t>
      </w:r>
      <w:r w:rsidRPr="0007250B">
        <w:rPr>
          <w:rFonts w:ascii="Traditional Arabic" w:eastAsia="Times New Roman" w:hAnsi="Traditional Arabic" w:cs="Traditional Arabic"/>
          <w:sz w:val="24"/>
          <w:szCs w:val="24"/>
        </w:rPr>
        <w:t xml:space="preserve"> (</w:t>
      </w:r>
      <w:proofErr w:type="spellStart"/>
      <w:r w:rsidR="005C7EEA" w:rsidRPr="0007250B">
        <w:rPr>
          <w:rFonts w:asciiTheme="majorBidi" w:eastAsia="Times New Roman" w:hAnsiTheme="majorBidi" w:cstheme="majorBidi"/>
          <w:sz w:val="24"/>
          <w:szCs w:val="24"/>
        </w:rPr>
        <w:t>zhang</w:t>
      </w:r>
      <w:proofErr w:type="spellEnd"/>
      <w:r w:rsidRPr="0007250B">
        <w:rPr>
          <w:rFonts w:ascii="Traditional Arabic" w:eastAsia="Times New Roman" w:hAnsi="Traditional Arabic" w:cs="Traditional Arabic"/>
          <w:sz w:val="24"/>
          <w:szCs w:val="24"/>
        </w:rPr>
        <w:t>, 20</w:t>
      </w:r>
      <w:r w:rsidR="005C7EEA" w:rsidRPr="0007250B">
        <w:rPr>
          <w:rFonts w:ascii="Traditional Arabic" w:eastAsia="Times New Roman" w:hAnsi="Traditional Arabic" w:cs="Traditional Arabic"/>
          <w:sz w:val="24"/>
          <w:szCs w:val="24"/>
        </w:rPr>
        <w:t>22</w:t>
      </w:r>
      <w:r w:rsidRPr="0007250B">
        <w:rPr>
          <w:rFonts w:ascii="Traditional Arabic" w:eastAsia="Times New Roman" w:hAnsi="Traditional Arabic" w:cs="Traditional Arabic"/>
          <w:sz w:val="24"/>
          <w:szCs w:val="24"/>
        </w:rPr>
        <w:t>, p</w:t>
      </w:r>
      <w:r w:rsidR="005C7EEA" w:rsidRPr="0007250B">
        <w:rPr>
          <w:rFonts w:ascii="Traditional Arabic" w:eastAsia="Times New Roman" w:hAnsi="Traditional Arabic" w:cs="Traditional Arabic"/>
          <w:sz w:val="24"/>
          <w:szCs w:val="24"/>
        </w:rPr>
        <w:t>48</w:t>
      </w:r>
      <w:r w:rsidRPr="0007250B">
        <w:rPr>
          <w:rFonts w:ascii="Traditional Arabic" w:eastAsia="Times New Roman" w:hAnsi="Traditional Arabic" w:cs="Traditional Arabic"/>
          <w:sz w:val="24"/>
          <w:szCs w:val="24"/>
        </w:rPr>
        <w:t>)</w:t>
      </w:r>
      <w:r w:rsidR="00A70708" w:rsidRPr="0007250B">
        <w:rPr>
          <w:rFonts w:ascii="Traditional Arabic" w:eastAsia="Times New Roman" w:hAnsi="Traditional Arabic" w:cs="Traditional Arabic" w:hint="cs"/>
          <w:sz w:val="24"/>
          <w:szCs w:val="24"/>
          <w:rtl/>
        </w:rPr>
        <w:t xml:space="preserve"> </w:t>
      </w:r>
      <w:r w:rsidRPr="0007250B">
        <w:rPr>
          <w:rFonts w:ascii="Traditional Arabic" w:eastAsia="Times New Roman" w:hAnsi="Traditional Arabic" w:cs="Traditional Arabic"/>
          <w:sz w:val="24"/>
          <w:szCs w:val="24"/>
          <w:rtl/>
        </w:rPr>
        <w:t xml:space="preserve">من جهة أخرى، يُعزز نظام </w:t>
      </w:r>
      <w:r w:rsidR="005C7EEA" w:rsidRPr="0007250B">
        <w:rPr>
          <w:rFonts w:asciiTheme="majorBidi" w:eastAsia="Times New Roman" w:hAnsiTheme="majorBidi" w:cstheme="majorBidi"/>
          <w:sz w:val="24"/>
          <w:szCs w:val="24"/>
        </w:rPr>
        <w:t>VSM</w:t>
      </w:r>
      <w:r w:rsidR="005C7EEA" w:rsidRPr="0007250B">
        <w:rPr>
          <w:rFonts w:ascii="Traditional Arabic" w:eastAsia="Times New Roman" w:hAnsi="Traditional Arabic" w:cs="Traditional Arabic"/>
          <w:sz w:val="24"/>
          <w:szCs w:val="24"/>
        </w:rPr>
        <w:t xml:space="preserve">) </w:t>
      </w:r>
      <w:r w:rsidR="005C7EEA" w:rsidRPr="0007250B">
        <w:rPr>
          <w:rFonts w:asciiTheme="majorBidi" w:eastAsia="Times New Roman" w:hAnsiTheme="majorBidi" w:cstheme="majorBidi"/>
          <w:sz w:val="24"/>
          <w:szCs w:val="24"/>
        </w:rPr>
        <w:t>Value</w:t>
      </w:r>
      <w:r w:rsidRPr="0007250B">
        <w:rPr>
          <w:rFonts w:ascii="Traditional Arabic" w:eastAsia="Times New Roman" w:hAnsi="Traditional Arabic" w:cs="Traditional Arabic"/>
          <w:sz w:val="24"/>
          <w:szCs w:val="24"/>
        </w:rPr>
        <w:t xml:space="preserve"> </w:t>
      </w:r>
      <w:r w:rsidRPr="0007250B">
        <w:rPr>
          <w:rFonts w:asciiTheme="majorBidi" w:eastAsia="Times New Roman" w:hAnsiTheme="majorBidi" w:cstheme="majorBidi"/>
          <w:sz w:val="24"/>
          <w:szCs w:val="24"/>
        </w:rPr>
        <w:t>Stream Mapping</w:t>
      </w:r>
      <w:r w:rsidRPr="0007250B">
        <w:rPr>
          <w:rFonts w:asciiTheme="majorBidi" w:eastAsia="Times New Roman" w:hAnsiTheme="majorBidi" w:cstheme="majorBidi"/>
          <w:sz w:val="24"/>
          <w:szCs w:val="24"/>
          <w:rtl/>
        </w:rPr>
        <w:t>)</w:t>
      </w:r>
      <w:r w:rsidRPr="0007250B">
        <w:rPr>
          <w:rFonts w:ascii="Traditional Arabic" w:eastAsia="Times New Roman" w:hAnsi="Traditional Arabic" w:cs="Traditional Arabic"/>
          <w:sz w:val="24"/>
          <w:szCs w:val="24"/>
          <w:rtl/>
        </w:rPr>
        <w:t xml:space="preserve"> القدرة على تحديد العوائق وتبني الحلول الأمثل لتحسين كفاءة التدفقات الإنتاجية.</w:t>
      </w:r>
      <w:r w:rsidR="00A70708" w:rsidRPr="0007250B">
        <w:rPr>
          <w:rFonts w:ascii="Traditional Arabic" w:eastAsia="Times New Roman" w:hAnsi="Traditional Arabic" w:cs="Traditional Arabic" w:hint="cs"/>
          <w:sz w:val="24"/>
          <w:szCs w:val="24"/>
          <w:rtl/>
        </w:rPr>
        <w:t xml:space="preserve"> </w:t>
      </w:r>
      <w:r w:rsidRPr="0007250B">
        <w:rPr>
          <w:rFonts w:ascii="Traditional Arabic" w:eastAsia="Times New Roman" w:hAnsi="Traditional Arabic" w:cs="Traditional Arabic"/>
          <w:sz w:val="24"/>
          <w:szCs w:val="24"/>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07250B">
        <w:rPr>
          <w:rFonts w:ascii="Traditional Arabic" w:eastAsia="Times New Roman" w:hAnsi="Traditional Arabic" w:cs="Traditional Arabic"/>
          <w:sz w:val="24"/>
          <w:szCs w:val="24"/>
        </w:rPr>
        <w:t xml:space="preserve"> (</w:t>
      </w:r>
      <w:r w:rsidRPr="00266559">
        <w:rPr>
          <w:rFonts w:asciiTheme="majorBidi" w:eastAsia="Times New Roman" w:hAnsiTheme="majorBidi" w:cstheme="majorBidi"/>
          <w:sz w:val="24"/>
          <w:szCs w:val="24"/>
        </w:rPr>
        <w:t>Chase</w:t>
      </w:r>
      <w:r w:rsidRPr="0007250B">
        <w:rPr>
          <w:rFonts w:ascii="Traditional Arabic" w:eastAsia="Times New Roman" w:hAnsi="Traditional Arabic" w:cs="Traditional Arabic"/>
          <w:sz w:val="24"/>
          <w:szCs w:val="24"/>
        </w:rPr>
        <w:t>, 2020, p. 212)</w:t>
      </w: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55BD635E" w:rsidR="00ED421A" w:rsidRPr="009816FA" w:rsidRDefault="00035B77" w:rsidP="009816FA">
      <w:pPr>
        <w:bidi/>
        <w:spacing w:after="0" w:line="480" w:lineRule="auto"/>
        <w:jc w:val="center"/>
        <w:rPr>
          <w:rFonts w:ascii="Traditional Arabic" w:eastAsia="Times New Roman" w:hAnsi="Traditional Arabic" w:cs="Traditional Arabic"/>
          <w:b/>
          <w:bCs/>
          <w:sz w:val="24"/>
          <w:szCs w:val="24"/>
          <w:rtl/>
        </w:rPr>
      </w:pPr>
      <w:r w:rsidRPr="009816FA">
        <w:rPr>
          <w:rFonts w:ascii="Traditional Arabic" w:eastAsia="Times New Roman" w:hAnsi="Traditional Arabic" w:cs="Traditional Arabic" w:hint="cs"/>
          <w:b/>
          <w:bCs/>
          <w:sz w:val="24"/>
          <w:szCs w:val="24"/>
          <w:rtl/>
        </w:rPr>
        <w:lastRenderedPageBreak/>
        <w:t>شكل رقم (</w:t>
      </w:r>
      <w:r w:rsidRPr="009816FA">
        <w:rPr>
          <w:rFonts w:ascii="Traditional Arabic" w:eastAsia="Times New Roman" w:hAnsi="Traditional Arabic" w:cs="Traditional Arabic" w:hint="cs"/>
          <w:b/>
          <w:bCs/>
          <w:sz w:val="24"/>
          <w:szCs w:val="24"/>
          <w:rtl/>
        </w:rPr>
        <w:t>6</w:t>
      </w:r>
      <w:r w:rsidRPr="009816FA">
        <w:rPr>
          <w:rFonts w:ascii="Traditional Arabic" w:eastAsia="Times New Roman" w:hAnsi="Traditional Arabic" w:cs="Traditional Arabic" w:hint="cs"/>
          <w:b/>
          <w:bCs/>
          <w:sz w:val="24"/>
          <w:szCs w:val="24"/>
          <w:rtl/>
        </w:rPr>
        <w:t xml:space="preserve">) يوضح </w:t>
      </w:r>
      <w:r w:rsidR="009816FA" w:rsidRPr="009816FA">
        <w:rPr>
          <w:rFonts w:ascii="Traditional Arabic" w:eastAsia="Times New Roman" w:hAnsi="Traditional Arabic" w:cs="Traditional Arabic" w:hint="cs"/>
          <w:b/>
          <w:bCs/>
          <w:sz w:val="24"/>
          <w:szCs w:val="24"/>
          <w:rtl/>
        </w:rPr>
        <w:t>يوض</w:t>
      </w:r>
      <w:r w:rsidR="009816FA" w:rsidRPr="009816FA">
        <w:rPr>
          <w:rFonts w:ascii="Traditional Arabic" w:eastAsia="Times New Roman" w:hAnsi="Traditional Arabic" w:cs="Traditional Arabic" w:hint="eastAsia"/>
          <w:b/>
          <w:bCs/>
          <w:sz w:val="24"/>
          <w:szCs w:val="24"/>
          <w:rtl/>
        </w:rPr>
        <w:t>ح</w:t>
      </w:r>
      <w:r w:rsidR="009816FA" w:rsidRPr="009816FA">
        <w:rPr>
          <w:rFonts w:ascii="Traditional Arabic" w:eastAsia="Times New Roman" w:hAnsi="Traditional Arabic" w:cs="Traditional Arabic" w:hint="cs"/>
          <w:b/>
          <w:bCs/>
          <w:sz w:val="24"/>
          <w:szCs w:val="24"/>
          <w:rtl/>
        </w:rPr>
        <w:t xml:space="preserve"> </w:t>
      </w:r>
      <w:r w:rsidR="009816FA" w:rsidRPr="009816FA">
        <w:rPr>
          <w:rFonts w:ascii="Traditional Arabic" w:eastAsia="Times New Roman" w:hAnsi="Traditional Arabic" w:cs="Traditional Arabic"/>
          <w:b/>
          <w:bCs/>
          <w:sz w:val="24"/>
          <w:szCs w:val="24"/>
          <w:rtl/>
        </w:rPr>
        <w:t xml:space="preserve">المساهمة في معدل نمو الناتج المحلي الإجمالي الحقيقي المعدل </w:t>
      </w:r>
      <w:r w:rsidR="009816FA" w:rsidRPr="009816FA">
        <w:rPr>
          <w:rFonts w:ascii="Traditional Arabic" w:eastAsia="Times New Roman" w:hAnsi="Traditional Arabic" w:cs="Traditional Arabic" w:hint="cs"/>
          <w:b/>
          <w:bCs/>
          <w:sz w:val="24"/>
          <w:szCs w:val="24"/>
          <w:rtl/>
        </w:rPr>
        <w:t>موسمياً</w:t>
      </w:r>
      <w:r w:rsidR="009816FA">
        <w:rPr>
          <w:rFonts w:ascii="Traditional Arabic" w:eastAsia="Times New Roman" w:hAnsi="Traditional Arabic" w:cs="Traditional Arabic" w:hint="cs"/>
          <w:b/>
          <w:bCs/>
          <w:sz w:val="24"/>
          <w:szCs w:val="24"/>
          <w:rtl/>
        </w:rPr>
        <w:t xml:space="preserve"> </w:t>
      </w:r>
      <w:r w:rsidR="009816FA" w:rsidRPr="009816FA">
        <w:rPr>
          <w:rFonts w:ascii="Traditional Arabic" w:eastAsia="Times New Roman" w:hAnsi="Traditional Arabic" w:cs="Traditional Arabic"/>
          <w:b/>
          <w:bCs/>
          <w:sz w:val="24"/>
          <w:szCs w:val="24"/>
          <w:rtl/>
        </w:rPr>
        <w:t>(</w:t>
      </w:r>
      <w:r w:rsidR="009816FA" w:rsidRPr="009816FA">
        <w:rPr>
          <w:rFonts w:ascii="Traditional Arabic" w:eastAsia="Times New Roman" w:hAnsi="Traditional Arabic" w:cs="Traditional Arabic" w:hint="cs"/>
          <w:b/>
          <w:bCs/>
          <w:sz w:val="24"/>
          <w:szCs w:val="24"/>
          <w:rtl/>
        </w:rPr>
        <w:t>الهيئة العامة للإحصاء، 2025)</w:t>
      </w:r>
    </w:p>
    <w:p w14:paraId="301AC958" w14:textId="5D70B5D7" w:rsidR="006F10C9" w:rsidRDefault="006F10C9" w:rsidP="00CC0F92">
      <w:pPr>
        <w:bidi/>
        <w:spacing w:after="0" w:line="360" w:lineRule="auto"/>
        <w:rPr>
          <w:rFonts w:ascii="Traditional Arabic" w:eastAsia="Times New Roman" w:hAnsi="Traditional Arabic" w:cs="Traditional Arabic"/>
          <w:sz w:val="24"/>
          <w:szCs w:val="24"/>
          <w:rtl/>
        </w:rPr>
      </w:pPr>
      <w:r w:rsidRPr="000B766B">
        <w:rPr>
          <w:rFonts w:ascii="Traditional Arabic" w:eastAsia="Times New Roman" w:hAnsi="Traditional Arabic" w:cs="Traditional Arabic"/>
          <w:b/>
          <w:bCs/>
          <w:noProof/>
          <w:sz w:val="32"/>
          <w:szCs w:val="32"/>
          <w14:ligatures w14:val="standardContextual"/>
        </w:rPr>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7">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C0F92" w:rsidRPr="00CC0F92">
        <w:rPr>
          <w:rFonts w:ascii="Traditional Arabic" w:eastAsia="Times New Roman" w:hAnsi="Traditional Arabic" w:cs="Traditional Arabic" w:hint="cs"/>
          <w:sz w:val="24"/>
          <w:szCs w:val="24"/>
          <w:rtl/>
        </w:rPr>
        <w:t xml:space="preserve">ساهمت </w:t>
      </w:r>
      <w:r w:rsidRPr="00CC0F92">
        <w:rPr>
          <w:rFonts w:ascii="Traditional Arabic" w:eastAsia="Times New Roman" w:hAnsi="Traditional Arabic" w:cs="Traditional Arabic"/>
          <w:sz w:val="24"/>
          <w:szCs w:val="24"/>
          <w:rtl/>
        </w:rPr>
        <w:t>الأنشطة النفطية بشكل رئيس في نمو الناتج المحلي الإجمالي الحقيقي</w:t>
      </w:r>
      <w:r w:rsidRPr="00CC0F92">
        <w:rPr>
          <w:rFonts w:ascii="Traditional Arabic" w:eastAsia="Times New Roman" w:hAnsi="Traditional Arabic" w:cs="Traditional Arabic" w:hint="cs"/>
          <w:sz w:val="24"/>
          <w:szCs w:val="24"/>
          <w:rtl/>
        </w:rPr>
        <w:t xml:space="preserve"> </w:t>
      </w:r>
      <w:r w:rsidRPr="00CC0F92">
        <w:rPr>
          <w:rFonts w:ascii="Traditional Arabic" w:eastAsia="Times New Roman" w:hAnsi="Traditional Arabic" w:cs="Traditional Arabic"/>
          <w:sz w:val="24"/>
          <w:szCs w:val="24"/>
          <w:rtl/>
        </w:rPr>
        <w:t xml:space="preserve">المعدل موسميا بمقدار </w:t>
      </w:r>
      <w:r w:rsidRPr="00CC0F92">
        <w:rPr>
          <w:rFonts w:ascii="Traditional Arabic" w:eastAsia="Times New Roman" w:hAnsi="Traditional Arabic" w:cs="Traditional Arabic"/>
          <w:sz w:val="24"/>
          <w:szCs w:val="24"/>
        </w:rPr>
        <w:t>1.3</w:t>
      </w:r>
      <w:r w:rsidRPr="00CC0F92">
        <w:rPr>
          <w:rFonts w:ascii="Traditional Arabic" w:eastAsia="Times New Roman" w:hAnsi="Traditional Arabic" w:cs="Traditional Arabic"/>
          <w:sz w:val="24"/>
          <w:szCs w:val="24"/>
          <w:rtl/>
        </w:rPr>
        <w:t xml:space="preserve">نقطة مئوية، كما حققت الأنشطة غير النفطية </w:t>
      </w:r>
      <w:r w:rsidRPr="00CC0F92">
        <w:rPr>
          <w:rFonts w:ascii="Traditional Arabic" w:eastAsia="Times New Roman" w:hAnsi="Traditional Arabic" w:cs="Traditional Arabic"/>
          <w:sz w:val="24"/>
          <w:szCs w:val="24"/>
        </w:rPr>
        <w:t>0.9</w:t>
      </w:r>
      <w:r w:rsidRPr="00CC0F92">
        <w:rPr>
          <w:rFonts w:ascii="Traditional Arabic" w:eastAsia="Times New Roman" w:hAnsi="Traditional Arabic" w:cs="Traditional Arabic"/>
          <w:sz w:val="24"/>
          <w:szCs w:val="24"/>
          <w:rtl/>
        </w:rPr>
        <w:t>نقطة</w:t>
      </w:r>
      <w:r w:rsidRPr="00CC0F92">
        <w:rPr>
          <w:rFonts w:ascii="Traditional Arabic" w:eastAsia="Times New Roman" w:hAnsi="Traditional Arabic" w:cs="Traditional Arabic" w:hint="cs"/>
          <w:sz w:val="24"/>
          <w:szCs w:val="24"/>
          <w:rtl/>
        </w:rPr>
        <w:t xml:space="preserve"> </w:t>
      </w:r>
      <w:r w:rsidRPr="00CC0F92">
        <w:rPr>
          <w:rFonts w:ascii="Traditional Arabic" w:eastAsia="Times New Roman" w:hAnsi="Traditional Arabic" w:cs="Traditional Arabic"/>
          <w:sz w:val="24"/>
          <w:szCs w:val="24"/>
          <w:rtl/>
        </w:rPr>
        <w:t>مئوية</w:t>
      </w:r>
      <w:r w:rsidRPr="00CC0F92">
        <w:rPr>
          <w:rFonts w:ascii="Traditional Arabic" w:eastAsia="Times New Roman" w:hAnsi="Traditional Arabic" w:cs="Traditional Arabic" w:hint="cs"/>
          <w:sz w:val="24"/>
          <w:szCs w:val="24"/>
          <w:rtl/>
        </w:rPr>
        <w:t xml:space="preserve"> وتعد الصناعات البلاستيكية جزء منها</w:t>
      </w:r>
      <w:r w:rsidRPr="00CC0F92">
        <w:rPr>
          <w:rFonts w:ascii="Traditional Arabic" w:eastAsia="Times New Roman" w:hAnsi="Traditional Arabic" w:cs="Traditional Arabic"/>
          <w:sz w:val="24"/>
          <w:szCs w:val="24"/>
          <w:rtl/>
        </w:rPr>
        <w:t>، في حين انخفضت مساهمة كل من الأنشطة الحكومية وصافي الضرائب</w:t>
      </w:r>
      <w:r w:rsidRPr="00CC0F92">
        <w:rPr>
          <w:rFonts w:ascii="Traditional Arabic" w:eastAsia="Times New Roman" w:hAnsi="Traditional Arabic" w:cs="Traditional Arabic" w:hint="cs"/>
          <w:sz w:val="24"/>
          <w:szCs w:val="24"/>
          <w:rtl/>
        </w:rPr>
        <w:t xml:space="preserve"> ع</w:t>
      </w:r>
      <w:r w:rsidRPr="00CC0F92">
        <w:rPr>
          <w:rFonts w:ascii="Traditional Arabic" w:eastAsia="Times New Roman" w:hAnsi="Traditional Arabic" w:cs="Traditional Arabic"/>
          <w:sz w:val="24"/>
          <w:szCs w:val="24"/>
          <w:rtl/>
        </w:rPr>
        <w:t>لى</w:t>
      </w:r>
      <w:r w:rsidRPr="00CC0F92">
        <w:rPr>
          <w:rFonts w:ascii="Traditional Arabic" w:eastAsia="Times New Roman" w:hAnsi="Traditional Arabic" w:cs="Traditional Arabic" w:hint="cs"/>
          <w:sz w:val="24"/>
          <w:szCs w:val="24"/>
          <w:rtl/>
        </w:rPr>
        <w:t xml:space="preserve"> </w:t>
      </w:r>
      <w:r w:rsidRPr="00CC0F92">
        <w:rPr>
          <w:rFonts w:ascii="Traditional Arabic" w:eastAsia="Times New Roman" w:hAnsi="Traditional Arabic" w:cs="Traditional Arabic"/>
          <w:sz w:val="24"/>
          <w:szCs w:val="24"/>
          <w:rtl/>
        </w:rPr>
        <w:t xml:space="preserve">المنتجات بمقدار </w:t>
      </w:r>
      <w:r w:rsidRPr="00CC0F92">
        <w:rPr>
          <w:rFonts w:ascii="Traditional Arabic" w:eastAsia="Times New Roman" w:hAnsi="Traditional Arabic" w:cs="Traditional Arabic"/>
          <w:sz w:val="24"/>
          <w:szCs w:val="24"/>
        </w:rPr>
        <w:t>0.1</w:t>
      </w:r>
      <w:r w:rsidRPr="00CC0F92">
        <w:rPr>
          <w:rFonts w:ascii="Traditional Arabic" w:eastAsia="Times New Roman" w:hAnsi="Traditional Arabic" w:cs="Traditional Arabic"/>
          <w:sz w:val="24"/>
          <w:szCs w:val="24"/>
          <w:rtl/>
        </w:rPr>
        <w:t>نقطة مئوي</w:t>
      </w:r>
      <w:r w:rsidRPr="00CC0F92">
        <w:rPr>
          <w:rFonts w:ascii="Traditional Arabic" w:eastAsia="Times New Roman" w:hAnsi="Traditional Arabic" w:cs="Traditional Arabic" w:hint="cs"/>
          <w:sz w:val="24"/>
          <w:szCs w:val="24"/>
          <w:rtl/>
        </w:rPr>
        <w:t>ة لكل</w:t>
      </w:r>
      <w:r w:rsidRPr="00CC0F92">
        <w:rPr>
          <w:rFonts w:ascii="Traditional Arabic" w:eastAsia="Times New Roman" w:hAnsi="Traditional Arabic" w:cs="Traditional Arabic"/>
          <w:sz w:val="24"/>
          <w:szCs w:val="24"/>
          <w:rtl/>
        </w:rPr>
        <w:t xml:space="preserve"> منهما</w:t>
      </w:r>
      <w:r w:rsidRPr="00CC0F92">
        <w:rPr>
          <w:rFonts w:ascii="Traditional Arabic" w:eastAsia="Times New Roman" w:hAnsi="Traditional Arabic" w:cs="Traditional Arabic"/>
          <w:sz w:val="24"/>
          <w:szCs w:val="24"/>
        </w:rPr>
        <w:t>. (</w:t>
      </w:r>
      <w:r w:rsidRPr="00CC0F92">
        <w:rPr>
          <w:rFonts w:ascii="Traditional Arabic" w:eastAsia="Times New Roman" w:hAnsi="Traditional Arabic" w:cs="Traditional Arabic"/>
          <w:sz w:val="24"/>
          <w:szCs w:val="24"/>
          <w:rtl/>
        </w:rPr>
        <w:t>(</w:t>
      </w:r>
      <w:r w:rsidRPr="00CC0F92">
        <w:rPr>
          <w:rFonts w:ascii="Traditional Arabic" w:eastAsia="Times New Roman" w:hAnsi="Traditional Arabic" w:cs="Traditional Arabic" w:hint="cs"/>
          <w:sz w:val="24"/>
          <w:szCs w:val="24"/>
          <w:rtl/>
        </w:rPr>
        <w:t>الهيئة العامة للإحصاء، 2025)</w:t>
      </w:r>
    </w:p>
    <w:p w14:paraId="4A1E351C" w14:textId="77777777" w:rsidR="00CC0F92" w:rsidRPr="00CC0F92" w:rsidRDefault="00CC0F92" w:rsidP="00CC0F92">
      <w:pPr>
        <w:bidi/>
        <w:spacing w:after="0" w:line="360" w:lineRule="auto"/>
        <w:rPr>
          <w:rFonts w:ascii="Traditional Arabic" w:eastAsia="Times New Roman" w:hAnsi="Traditional Arabic" w:cs="Traditional Arabic"/>
          <w:sz w:val="32"/>
          <w:szCs w:val="32"/>
          <w:rtl/>
        </w:rPr>
      </w:pPr>
    </w:p>
    <w:p w14:paraId="0EAB0F69" w14:textId="51763DEB" w:rsidR="006F10C9" w:rsidRPr="00476716" w:rsidRDefault="006F10C9" w:rsidP="00476716">
      <w:pPr>
        <w:bidi/>
        <w:spacing w:after="0" w:line="480" w:lineRule="auto"/>
        <w:jc w:val="both"/>
        <w:rPr>
          <w:rFonts w:ascii="Traditional Arabic" w:eastAsia="Times New Roman" w:hAnsi="Traditional Arabic" w:cs="Traditional Arabic"/>
          <w:b/>
          <w:bCs/>
          <w:sz w:val="24"/>
          <w:szCs w:val="24"/>
          <w:rtl/>
        </w:rPr>
      </w:pPr>
      <w:r w:rsidRPr="00476716">
        <w:rPr>
          <w:rFonts w:ascii="Traditional Arabic" w:eastAsia="Times New Roman" w:hAnsi="Traditional Arabic" w:cs="Traditional Arabic" w:hint="cs"/>
          <w:b/>
          <w:bCs/>
          <w:sz w:val="24"/>
          <w:szCs w:val="24"/>
          <w:rtl/>
        </w:rPr>
        <w:t>2/1/</w:t>
      </w:r>
      <w:r w:rsidR="00ED421A" w:rsidRPr="00476716">
        <w:rPr>
          <w:rFonts w:ascii="Traditional Arabic" w:eastAsia="Times New Roman" w:hAnsi="Traditional Arabic" w:cs="Traditional Arabic" w:hint="cs"/>
          <w:b/>
          <w:bCs/>
          <w:sz w:val="24"/>
          <w:szCs w:val="24"/>
          <w:rtl/>
        </w:rPr>
        <w:t>6</w:t>
      </w:r>
      <w:r w:rsidRPr="00476716">
        <w:rPr>
          <w:rFonts w:ascii="Traditional Arabic" w:eastAsia="Times New Roman" w:hAnsi="Traditional Arabic" w:cs="Traditional Arabic"/>
          <w:b/>
          <w:bCs/>
          <w:sz w:val="24"/>
          <w:szCs w:val="24"/>
          <w:rtl/>
        </w:rPr>
        <w:t xml:space="preserve"> الأثر الاقتصادي للصناعات البلاستيكية وارتباطها بالصناعات الأخرى</w:t>
      </w:r>
    </w:p>
    <w:p w14:paraId="537AEBD6" w14:textId="77777777" w:rsidR="006F10C9" w:rsidRPr="00476716" w:rsidRDefault="006F10C9" w:rsidP="006F10C9">
      <w:pPr>
        <w:bidi/>
        <w:spacing w:after="0" w:line="360" w:lineRule="auto"/>
        <w:jc w:val="both"/>
        <w:rPr>
          <w:rFonts w:ascii="Traditional Arabic" w:eastAsia="Times New Roman" w:hAnsi="Traditional Arabic" w:cs="Traditional Arabic" w:hint="cs"/>
          <w:sz w:val="24"/>
          <w:szCs w:val="24"/>
          <w:rtl/>
        </w:rPr>
      </w:pPr>
      <w:r w:rsidRPr="00476716">
        <w:rPr>
          <w:rFonts w:ascii="Traditional Arabic" w:eastAsia="Times New Roman" w:hAnsi="Traditional Arabic" w:cs="Traditional Arabic" w:hint="cs"/>
          <w:sz w:val="24"/>
          <w:szCs w:val="24"/>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8B6D32">
        <w:rPr>
          <w:rFonts w:ascii="Times New Roman" w:eastAsia="Times New Roman" w:hAnsi="Times New Roman" w:cs="Times New Roman"/>
          <w:sz w:val="24"/>
          <w:szCs w:val="24"/>
        </w:rPr>
        <w:t xml:space="preserve">(Krajewski, 2017, p. </w:t>
      </w:r>
      <w:r w:rsidRPr="00476716">
        <w:rPr>
          <w:rFonts w:ascii="Traditional Arabic" w:eastAsia="Times New Roman" w:hAnsi="Traditional Arabic" w:cs="Traditional Arabic" w:hint="cs"/>
          <w:sz w:val="24"/>
          <w:szCs w:val="24"/>
        </w:rPr>
        <w:t>178)</w:t>
      </w:r>
    </w:p>
    <w:p w14:paraId="1C00EA0D" w14:textId="41C7B4A9" w:rsidR="002102FF" w:rsidRPr="000B766B" w:rsidRDefault="006F10C9" w:rsidP="00D5092F">
      <w:pPr>
        <w:bidi/>
        <w:spacing w:after="0" w:line="360" w:lineRule="auto"/>
        <w:jc w:val="both"/>
        <w:rPr>
          <w:rFonts w:asciiTheme="majorBidi" w:eastAsia="Times New Roman" w:hAnsiTheme="majorBidi" w:cstheme="majorBidi"/>
          <w:sz w:val="32"/>
          <w:szCs w:val="32"/>
          <w:rtl/>
        </w:rPr>
      </w:pPr>
      <w:r w:rsidRPr="00476716">
        <w:rPr>
          <w:rFonts w:ascii="Traditional Arabic" w:eastAsia="Times New Roman" w:hAnsi="Traditional Arabic" w:cs="Traditional Arabic" w:hint="cs"/>
          <w:sz w:val="24"/>
          <w:szCs w:val="24"/>
          <w:rtl/>
        </w:rPr>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476716">
        <w:rPr>
          <w:rFonts w:ascii="Traditional Arabic" w:eastAsia="Times New Roman" w:hAnsi="Traditional Arabic" w:cs="Traditional Arabic" w:hint="cs"/>
          <w:sz w:val="24"/>
          <w:szCs w:val="24"/>
        </w:rPr>
        <w:t xml:space="preserve"> </w:t>
      </w:r>
      <w:r w:rsidR="002102FF" w:rsidRPr="008B6D32">
        <w:rPr>
          <w:rFonts w:ascii="Times New Roman" w:eastAsia="Times New Roman" w:hAnsi="Times New Roman" w:cs="Times New Roman"/>
          <w:sz w:val="24"/>
          <w:szCs w:val="24"/>
        </w:rPr>
        <w:t>(Panigrahi, 2023, p. 17)</w:t>
      </w:r>
    </w:p>
    <w:p w14:paraId="4615BF44" w14:textId="33D52162" w:rsidR="006F10C9" w:rsidRPr="00D5092F" w:rsidRDefault="006F10C9" w:rsidP="00D5092F">
      <w:pPr>
        <w:bidi/>
        <w:spacing w:after="0" w:line="480" w:lineRule="auto"/>
        <w:jc w:val="both"/>
        <w:rPr>
          <w:rFonts w:ascii="Traditional Arabic" w:eastAsia="Times New Roman" w:hAnsi="Traditional Arabic" w:cs="Traditional Arabic"/>
          <w:b/>
          <w:bCs/>
          <w:sz w:val="24"/>
          <w:szCs w:val="24"/>
          <w:rtl/>
        </w:rPr>
      </w:pPr>
      <w:r w:rsidRPr="00D5092F">
        <w:rPr>
          <w:rFonts w:ascii="Traditional Arabic" w:eastAsia="Times New Roman" w:hAnsi="Traditional Arabic" w:cs="Traditional Arabic" w:hint="cs"/>
          <w:b/>
          <w:bCs/>
          <w:sz w:val="24"/>
          <w:szCs w:val="24"/>
          <w:rtl/>
        </w:rPr>
        <w:lastRenderedPageBreak/>
        <w:t>2/</w:t>
      </w:r>
      <w:r w:rsidR="00D5092F" w:rsidRPr="00D5092F">
        <w:rPr>
          <w:rFonts w:ascii="Traditional Arabic" w:eastAsia="Times New Roman" w:hAnsi="Traditional Arabic" w:cs="Traditional Arabic" w:hint="cs"/>
          <w:b/>
          <w:bCs/>
          <w:sz w:val="24"/>
          <w:szCs w:val="24"/>
          <w:rtl/>
        </w:rPr>
        <w:t>2</w:t>
      </w:r>
      <w:r w:rsidRPr="00D5092F">
        <w:rPr>
          <w:rFonts w:ascii="Traditional Arabic" w:eastAsia="Times New Roman" w:hAnsi="Traditional Arabic" w:cs="Traditional Arabic" w:hint="cs"/>
          <w:b/>
          <w:bCs/>
          <w:sz w:val="24"/>
          <w:szCs w:val="24"/>
          <w:rtl/>
        </w:rPr>
        <w:t>/</w:t>
      </w:r>
      <w:r w:rsidR="00D5092F" w:rsidRPr="00D5092F">
        <w:rPr>
          <w:rFonts w:ascii="Traditional Arabic" w:eastAsia="Times New Roman" w:hAnsi="Traditional Arabic" w:cs="Traditional Arabic" w:hint="cs"/>
          <w:b/>
          <w:bCs/>
          <w:sz w:val="24"/>
          <w:szCs w:val="24"/>
          <w:rtl/>
        </w:rPr>
        <w:t>6</w:t>
      </w:r>
      <w:r w:rsidRPr="00D5092F">
        <w:rPr>
          <w:rFonts w:ascii="Traditional Arabic" w:eastAsia="Times New Roman" w:hAnsi="Traditional Arabic" w:cs="Traditional Arabic" w:hint="cs"/>
          <w:b/>
          <w:bCs/>
          <w:sz w:val="24"/>
          <w:szCs w:val="24"/>
          <w:rtl/>
        </w:rPr>
        <w:t xml:space="preserve"> </w:t>
      </w:r>
      <w:r w:rsidRPr="00D5092F">
        <w:rPr>
          <w:rFonts w:ascii="Traditional Arabic" w:eastAsia="Times New Roman" w:hAnsi="Traditional Arabic" w:cs="Traditional Arabic"/>
          <w:b/>
          <w:bCs/>
          <w:sz w:val="24"/>
          <w:szCs w:val="24"/>
          <w:rtl/>
        </w:rPr>
        <w:t>مجموعة الوطنية للصناع</w:t>
      </w:r>
      <w:r w:rsidR="0083329D" w:rsidRPr="00D5092F">
        <w:rPr>
          <w:rFonts w:ascii="Traditional Arabic" w:eastAsia="Times New Roman" w:hAnsi="Traditional Arabic" w:cs="Traditional Arabic" w:hint="cs"/>
          <w:b/>
          <w:bCs/>
          <w:sz w:val="24"/>
          <w:szCs w:val="24"/>
          <w:rtl/>
        </w:rPr>
        <w:t>ة</w:t>
      </w:r>
      <w:r w:rsidRPr="00D5092F">
        <w:rPr>
          <w:rFonts w:ascii="Traditional Arabic" w:eastAsia="Times New Roman" w:hAnsi="Traditional Arabic" w:cs="Traditional Arabic"/>
          <w:b/>
          <w:bCs/>
          <w:sz w:val="24"/>
          <w:szCs w:val="24"/>
          <w:rtl/>
        </w:rPr>
        <w:t>:</w:t>
      </w:r>
    </w:p>
    <w:p w14:paraId="4B5769A5" w14:textId="48F8D26B" w:rsidR="006F10C9" w:rsidRPr="00043C96" w:rsidRDefault="006F10C9" w:rsidP="00043C96">
      <w:pPr>
        <w:bidi/>
        <w:spacing w:after="0" w:line="360" w:lineRule="auto"/>
        <w:jc w:val="lowKashida"/>
        <w:rPr>
          <w:rFonts w:ascii="Traditional Arabic" w:eastAsia="Times New Roman" w:hAnsi="Traditional Arabic" w:cs="Traditional Arabic"/>
          <w:sz w:val="24"/>
          <w:szCs w:val="24"/>
          <w:rtl/>
        </w:rPr>
      </w:pPr>
      <w:r w:rsidRPr="00043C96">
        <w:rPr>
          <w:rFonts w:ascii="Traditional Arabic" w:eastAsia="Times New Roman" w:hAnsi="Traditional Arabic" w:cs="Traditional Arabic"/>
          <w:sz w:val="24"/>
          <w:szCs w:val="24"/>
          <w:rtl/>
        </w:rPr>
        <w:t>الوطنيـة للصناعـة هـي شـركة مسـاهمة برأسـمال قـدره (</w:t>
      </w:r>
      <w:r w:rsidRPr="00043C96">
        <w:rPr>
          <w:rFonts w:ascii="Traditional Arabic" w:eastAsia="Times New Roman" w:hAnsi="Traditional Arabic" w:cs="Traditional Arabic"/>
          <w:sz w:val="24"/>
          <w:szCs w:val="24"/>
        </w:rPr>
        <w:t>800</w:t>
      </w:r>
      <w:r w:rsidRPr="00043C96">
        <w:rPr>
          <w:rFonts w:ascii="Traditional Arabic" w:eastAsia="Times New Roman" w:hAnsi="Traditional Arabic" w:cs="Traditional Arabic"/>
          <w:sz w:val="24"/>
          <w:szCs w:val="24"/>
          <w:rtl/>
        </w:rPr>
        <w:t>) مليـون</w:t>
      </w:r>
      <w:r w:rsidRPr="00043C96">
        <w:rPr>
          <w:rFonts w:ascii="Traditional Arabic" w:eastAsia="Times New Roman" w:hAnsi="Traditional Arabic" w:cs="Traditional Arabic"/>
          <w:sz w:val="24"/>
          <w:szCs w:val="24"/>
        </w:rPr>
        <w:t xml:space="preserve"> </w:t>
      </w:r>
      <w:r w:rsidRPr="00043C96">
        <w:rPr>
          <w:rFonts w:ascii="Traditional Arabic" w:eastAsia="Times New Roman" w:hAnsi="Traditional Arabic" w:cs="Traditional Arabic"/>
          <w:sz w:val="24"/>
          <w:szCs w:val="24"/>
          <w:rtl/>
        </w:rPr>
        <w:t>ريــال ســعودي، وهــي إحــدى الشــركات التابعــة لوقــف الشــيخ ســليمان بــن</w:t>
      </w:r>
      <w:r w:rsidRPr="00043C96">
        <w:rPr>
          <w:rFonts w:ascii="Traditional Arabic" w:eastAsia="Times New Roman" w:hAnsi="Traditional Arabic" w:cs="Traditional Arabic"/>
          <w:sz w:val="24"/>
          <w:szCs w:val="24"/>
        </w:rPr>
        <w:t xml:space="preserve"> </w:t>
      </w:r>
      <w:r w:rsidRPr="00043C96">
        <w:rPr>
          <w:rFonts w:ascii="Traditional Arabic" w:eastAsia="Times New Roman" w:hAnsi="Traditional Arabic" w:cs="Traditional Arabic"/>
          <w:sz w:val="24"/>
          <w:szCs w:val="24"/>
          <w:rtl/>
        </w:rPr>
        <w:t>عبـد العزيـز الراجحـي. تأسسـت فـي مطلـع السـبعينيات مـن القـرن الماضـي</w:t>
      </w:r>
      <w:r w:rsidRPr="00043C96">
        <w:rPr>
          <w:rFonts w:ascii="Traditional Arabic" w:eastAsia="Times New Roman" w:hAnsi="Traditional Arabic" w:cs="Traditional Arabic"/>
          <w:sz w:val="24"/>
          <w:szCs w:val="24"/>
        </w:rPr>
        <w:t xml:space="preserve"> </w:t>
      </w:r>
      <w:r w:rsidRPr="00043C96">
        <w:rPr>
          <w:rFonts w:ascii="Traditional Arabic" w:eastAsia="Times New Roman" w:hAnsi="Traditional Arabic" w:cs="Traditional Arabic"/>
          <w:sz w:val="24"/>
          <w:szCs w:val="24"/>
          <w:rtl/>
        </w:rPr>
        <w:t>بهـدف توفيـر احتياجـات قطاعـات الأمـن الغذائـي والصناعـة والبناء والتشـييد</w:t>
      </w:r>
      <w:r w:rsidRPr="00043C96">
        <w:rPr>
          <w:rFonts w:ascii="Traditional Arabic" w:eastAsia="Times New Roman" w:hAnsi="Traditional Arabic" w:cs="Traditional Arabic"/>
          <w:sz w:val="24"/>
          <w:szCs w:val="24"/>
        </w:rPr>
        <w:t xml:space="preserve"> </w:t>
      </w:r>
      <w:r w:rsidRPr="00043C96">
        <w:rPr>
          <w:rFonts w:ascii="Traditional Arabic" w:eastAsia="Times New Roman" w:hAnsi="Traditional Arabic" w:cs="Traditional Arabic"/>
          <w:sz w:val="24"/>
          <w:szCs w:val="24"/>
          <w:rtl/>
        </w:rPr>
        <w:t>فــي المملكــ</w:t>
      </w:r>
      <w:r w:rsidRPr="00043C96">
        <w:rPr>
          <w:rFonts w:ascii="Traditional Arabic" w:eastAsia="Times New Roman" w:hAnsi="Traditional Arabic" w:cs="Traditional Arabic" w:hint="cs"/>
          <w:sz w:val="24"/>
          <w:szCs w:val="24"/>
          <w:rtl/>
        </w:rPr>
        <w:t>ة العربية السعودية،</w:t>
      </w:r>
      <w:r w:rsidRPr="00043C96">
        <w:rPr>
          <w:rFonts w:ascii="Traditional Arabic" w:eastAsia="Times New Roman" w:hAnsi="Traditional Arabic" w:cs="Traditional Arabic"/>
          <w:sz w:val="24"/>
          <w:szCs w:val="24"/>
          <w:rtl/>
        </w:rPr>
        <w:t xml:space="preserve"> لتصبــح اليــوم شــركة رائــدة فــي مجــال صناعــة مــواد التعبئــة</w:t>
      </w:r>
      <w:r w:rsidRPr="00043C96">
        <w:rPr>
          <w:rFonts w:ascii="Traditional Arabic" w:eastAsia="Times New Roman" w:hAnsi="Traditional Arabic" w:cs="Traditional Arabic" w:hint="cs"/>
          <w:sz w:val="24"/>
          <w:szCs w:val="24"/>
          <w:rtl/>
        </w:rPr>
        <w:t xml:space="preserve"> </w:t>
      </w:r>
      <w:r w:rsidRPr="00043C96">
        <w:rPr>
          <w:rFonts w:ascii="Traditional Arabic" w:eastAsia="Times New Roman" w:hAnsi="Traditional Arabic" w:cs="Traditional Arabic"/>
          <w:sz w:val="24"/>
          <w:szCs w:val="24"/>
          <w:rtl/>
        </w:rPr>
        <w:t>والتغليـف ومـواد البنـاء، حيـث تصنـف ضمـن أكبـر</w:t>
      </w:r>
      <w:r w:rsidRPr="00043C96">
        <w:rPr>
          <w:rFonts w:ascii="Traditional Arabic" w:eastAsia="Times New Roman" w:hAnsi="Traditional Arabic" w:cs="Traditional Arabic" w:hint="cs"/>
          <w:sz w:val="24"/>
          <w:szCs w:val="24"/>
          <w:rtl/>
        </w:rPr>
        <w:t xml:space="preserve"> </w:t>
      </w:r>
      <w:r w:rsidRPr="00043C96">
        <w:rPr>
          <w:rFonts w:ascii="Traditional Arabic" w:eastAsia="Times New Roman" w:hAnsi="Traditional Arabic" w:cs="Traditional Arabic"/>
          <w:sz w:val="24"/>
          <w:szCs w:val="24"/>
          <w:rtl/>
        </w:rPr>
        <w:t>(</w:t>
      </w:r>
      <w:r w:rsidRPr="00043C96">
        <w:rPr>
          <w:rFonts w:ascii="Traditional Arabic" w:eastAsia="Times New Roman" w:hAnsi="Traditional Arabic" w:cs="Traditional Arabic"/>
          <w:sz w:val="24"/>
          <w:szCs w:val="24"/>
        </w:rPr>
        <w:t>100</w:t>
      </w:r>
      <w:r w:rsidRPr="00043C96">
        <w:rPr>
          <w:rFonts w:ascii="Traditional Arabic" w:eastAsia="Times New Roman" w:hAnsi="Traditional Arabic" w:cs="Traditional Arabic"/>
          <w:sz w:val="24"/>
          <w:szCs w:val="24"/>
          <w:rtl/>
        </w:rPr>
        <w:t>) شـركة سـعودية. كمـا</w:t>
      </w:r>
      <w:r w:rsidRPr="00043C96">
        <w:rPr>
          <w:rFonts w:ascii="Traditional Arabic" w:eastAsia="Times New Roman" w:hAnsi="Traditional Arabic" w:cs="Traditional Arabic" w:hint="cs"/>
          <w:sz w:val="24"/>
          <w:szCs w:val="24"/>
          <w:rtl/>
        </w:rPr>
        <w:t xml:space="preserve"> </w:t>
      </w:r>
      <w:r w:rsidRPr="00043C96">
        <w:rPr>
          <w:rFonts w:ascii="Traditional Arabic" w:eastAsia="Times New Roman" w:hAnsi="Traditional Arabic" w:cs="Traditional Arabic"/>
          <w:sz w:val="24"/>
          <w:szCs w:val="24"/>
          <w:rtl/>
        </w:rPr>
        <w:t>أن رؤيـة الوطنيـة للصناعـة متوائمـة مـع رؤيـة</w:t>
      </w:r>
      <w:r w:rsidRPr="00043C96">
        <w:rPr>
          <w:rFonts w:ascii="Traditional Arabic" w:eastAsia="Times New Roman" w:hAnsi="Traditional Arabic" w:cs="Traditional Arabic" w:hint="cs"/>
          <w:sz w:val="24"/>
          <w:szCs w:val="24"/>
          <w:rtl/>
        </w:rPr>
        <w:t xml:space="preserve"> المملكة </w:t>
      </w:r>
      <w:r w:rsidRPr="00043C96">
        <w:rPr>
          <w:rFonts w:ascii="Traditional Arabic" w:eastAsia="Times New Roman" w:hAnsi="Traditional Arabic" w:cs="Traditional Arabic"/>
          <w:sz w:val="24"/>
          <w:szCs w:val="24"/>
        </w:rPr>
        <w:t>2030</w:t>
      </w:r>
      <w:r w:rsidRPr="00043C96">
        <w:rPr>
          <w:rFonts w:ascii="Traditional Arabic" w:eastAsia="Times New Roman" w:hAnsi="Traditional Arabic" w:cs="Traditional Arabic" w:hint="cs"/>
          <w:sz w:val="24"/>
          <w:szCs w:val="24"/>
          <w:rtl/>
        </w:rPr>
        <w:t xml:space="preserve"> </w:t>
      </w:r>
      <w:r w:rsidRPr="00043C96">
        <w:rPr>
          <w:rFonts w:ascii="Traditional Arabic" w:eastAsia="Times New Roman" w:hAnsi="Traditional Arabic" w:cs="Traditional Arabic"/>
          <w:sz w:val="24"/>
          <w:szCs w:val="24"/>
          <w:rtl/>
        </w:rPr>
        <w:t>وخطـط التنميـة الوطنية</w:t>
      </w:r>
      <w:r w:rsidRPr="00043C96">
        <w:rPr>
          <w:rFonts w:ascii="Traditional Arabic" w:eastAsia="Times New Roman" w:hAnsi="Traditional Arabic" w:cs="Traditional Arabic" w:hint="cs"/>
          <w:sz w:val="24"/>
          <w:szCs w:val="24"/>
          <w:rtl/>
        </w:rPr>
        <w:t xml:space="preserve"> والمجموعة </w:t>
      </w:r>
      <w:r w:rsidRPr="00043C96">
        <w:rPr>
          <w:rFonts w:ascii="Traditional Arabic" w:eastAsia="Times New Roman" w:hAnsi="Traditional Arabic" w:cs="Traditional Arabic"/>
          <w:sz w:val="24"/>
          <w:szCs w:val="24"/>
          <w:rtl/>
        </w:rPr>
        <w:t>ملتزمـة بتوفيـر احتياجـات السـوق المحلـي مـع توسـيع وجودهـا القـوي</w:t>
      </w:r>
      <w:r w:rsidRPr="00043C96">
        <w:rPr>
          <w:rFonts w:ascii="Traditional Arabic" w:eastAsia="Times New Roman" w:hAnsi="Traditional Arabic" w:cs="Traditional Arabic" w:hint="cs"/>
          <w:sz w:val="24"/>
          <w:szCs w:val="24"/>
          <w:rtl/>
        </w:rPr>
        <w:t xml:space="preserve"> </w:t>
      </w:r>
      <w:r w:rsidRPr="00043C96">
        <w:rPr>
          <w:rFonts w:ascii="Traditional Arabic" w:eastAsia="Times New Roman" w:hAnsi="Traditional Arabic" w:cs="Traditional Arabic"/>
          <w:sz w:val="24"/>
          <w:szCs w:val="24"/>
          <w:rtl/>
        </w:rPr>
        <w:t>فـي الأسـواق الإقليميـة والدوليـة</w:t>
      </w:r>
      <w:r w:rsidRPr="00043C96">
        <w:rPr>
          <w:rFonts w:ascii="Traditional Arabic" w:eastAsia="Times New Roman" w:hAnsi="Traditional Arabic" w:cs="Traditional Arabic"/>
          <w:sz w:val="24"/>
          <w:szCs w:val="24"/>
        </w:rPr>
        <w:t>.</w:t>
      </w:r>
    </w:p>
    <w:p w14:paraId="737CC5E4" w14:textId="489177C1" w:rsidR="006F10C9" w:rsidRPr="00043C96" w:rsidRDefault="002102FF" w:rsidP="00043C96">
      <w:pPr>
        <w:bidi/>
        <w:spacing w:after="0" w:line="360" w:lineRule="auto"/>
        <w:jc w:val="lowKashida"/>
        <w:rPr>
          <w:rFonts w:ascii="Traditional Arabic" w:eastAsia="Times New Roman" w:hAnsi="Traditional Arabic" w:cs="Traditional Arabic"/>
          <w:sz w:val="24"/>
          <w:szCs w:val="24"/>
          <w:rtl/>
        </w:rPr>
      </w:pPr>
      <w:r w:rsidRPr="00043C96">
        <w:rPr>
          <w:rFonts w:ascii="Traditional Arabic" w:eastAsia="Times New Roman" w:hAnsi="Traditional Arabic" w:cs="Traditional Arabic" w:hint="cs"/>
          <w:sz w:val="24"/>
          <w:szCs w:val="24"/>
          <w:rtl/>
        </w:rPr>
        <w:t xml:space="preserve">كما </w:t>
      </w:r>
      <w:r w:rsidR="006F10C9" w:rsidRPr="00043C96">
        <w:rPr>
          <w:rFonts w:ascii="Traditional Arabic" w:eastAsia="Times New Roman" w:hAnsi="Traditional Arabic" w:cs="Traditional Arabic"/>
          <w:sz w:val="24"/>
          <w:szCs w:val="24"/>
          <w:rtl/>
        </w:rPr>
        <w:t>يعتبــر قطــاع إنتــاج مــواد التعبئــة والتغليــف وقطــاع مــواد البنــاء هــو صلــب</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نشــاط الوطنيــة للصناعــة حيــث تتميــز بتقديمهــا مجموعــة واســعة مــن</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لمنتجـات المتكاملـة التـي تلبـي احتياجـات المسـتهلكين والمصانـع، وتفخـر</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الوطنيـة للصناعـة بتصنيـع منتجـات محليـة بجـودة عالميـة، وتقديـم خدمـات</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ميـزة لعملائهـا سـواء قبـل البيـع مـن استشـارات ودعـم فنـي، وبعـد البيـع</w:t>
      </w:r>
      <w:r w:rsidR="006F10C9" w:rsidRPr="00043C96">
        <w:rPr>
          <w:rFonts w:ascii="Traditional Arabic" w:eastAsia="Times New Roman" w:hAnsi="Traditional Arabic" w:cs="Traditional Arabic" w:hint="cs"/>
          <w:sz w:val="24"/>
          <w:szCs w:val="24"/>
          <w:rtl/>
        </w:rPr>
        <w:t xml:space="preserve"> تشمل </w:t>
      </w:r>
      <w:r w:rsidR="006F10C9" w:rsidRPr="00043C96">
        <w:rPr>
          <w:rFonts w:ascii="Traditional Arabic" w:eastAsia="Times New Roman" w:hAnsi="Traditional Arabic" w:cs="Traditional Arabic"/>
          <w:sz w:val="24"/>
          <w:szCs w:val="24"/>
          <w:rtl/>
        </w:rPr>
        <w:t>الالتــزام</w:t>
      </w:r>
      <w:r w:rsidR="006F10C9" w:rsidRPr="00043C96">
        <w:rPr>
          <w:rFonts w:ascii="Traditional Arabic" w:eastAsia="Times New Roman" w:hAnsi="Traditional Arabic" w:cs="Traditional Arabic" w:hint="cs"/>
          <w:sz w:val="24"/>
          <w:szCs w:val="24"/>
          <w:rtl/>
        </w:rPr>
        <w:t xml:space="preserve"> بأعلى مستويات ا</w:t>
      </w:r>
      <w:r w:rsidR="006F10C9" w:rsidRPr="00043C96">
        <w:rPr>
          <w:rFonts w:ascii="Traditional Arabic" w:eastAsia="Times New Roman" w:hAnsi="Traditional Arabic" w:cs="Traditional Arabic"/>
          <w:sz w:val="24"/>
          <w:szCs w:val="24"/>
          <w:rtl/>
        </w:rPr>
        <w:t>لجــودة</w:t>
      </w:r>
      <w:r w:rsidR="006F10C9" w:rsidRPr="00043C96">
        <w:rPr>
          <w:rFonts w:ascii="Traditional Arabic" w:eastAsia="Times New Roman" w:hAnsi="Traditional Arabic" w:cs="Traditional Arabic" w:hint="cs"/>
          <w:sz w:val="24"/>
          <w:szCs w:val="24"/>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AF2A9B" w:rsidRDefault="006F10C9" w:rsidP="00AF2A9B">
      <w:pPr>
        <w:bidi/>
        <w:spacing w:after="0" w:line="480" w:lineRule="auto"/>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التاريخ والتأسيس</w:t>
      </w:r>
      <w:r w:rsidRPr="00AF2A9B">
        <w:rPr>
          <w:rFonts w:ascii="Traditional Arabic" w:eastAsia="Times New Roman" w:hAnsi="Traditional Arabic" w:cs="Traditional Arabic" w:hint="cs"/>
          <w:b/>
          <w:bCs/>
          <w:sz w:val="24"/>
          <w:szCs w:val="24"/>
          <w:rtl/>
        </w:rPr>
        <w:t>:</w:t>
      </w:r>
    </w:p>
    <w:p w14:paraId="3E87ACD9" w14:textId="77777777" w:rsidR="006F10C9" w:rsidRPr="00AF2A9B" w:rsidRDefault="006F10C9" w:rsidP="00AF2A9B">
      <w:pPr>
        <w:bidi/>
        <w:spacing w:after="0" w:line="360" w:lineRule="auto"/>
        <w:jc w:val="lowKashida"/>
        <w:rPr>
          <w:rFonts w:ascii="Traditional Arabic" w:eastAsia="Times New Roman" w:hAnsi="Traditional Arabic" w:cs="Traditional Arabic"/>
          <w:sz w:val="24"/>
          <w:szCs w:val="24"/>
          <w:rtl/>
        </w:rPr>
      </w:pPr>
      <w:r w:rsidRPr="00AF2A9B">
        <w:rPr>
          <w:rFonts w:ascii="Traditional Arabic" w:eastAsia="Times New Roman" w:hAnsi="Traditional Arabic" w:cs="Traditional Arabic"/>
          <w:sz w:val="24"/>
          <w:szCs w:val="24"/>
          <w:rtl/>
        </w:rPr>
        <w:t xml:space="preserve">ترجع جذور الشركة إلى أكثر من </w:t>
      </w:r>
      <w:r w:rsidRPr="00AF2A9B">
        <w:rPr>
          <w:rFonts w:ascii="Traditional Arabic" w:eastAsia="Times New Roman" w:hAnsi="Traditional Arabic" w:cs="Traditional Arabic"/>
          <w:sz w:val="24"/>
          <w:szCs w:val="24"/>
        </w:rPr>
        <w:t xml:space="preserve">50 </w:t>
      </w:r>
      <w:r w:rsidRPr="00AF2A9B">
        <w:rPr>
          <w:rFonts w:ascii="Traditional Arabic" w:eastAsia="Times New Roman" w:hAnsi="Traditional Arabic" w:cs="Traditional Arabic"/>
          <w:sz w:val="24"/>
          <w:szCs w:val="24"/>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الأنشطة والقطاعات الرئيسية</w:t>
      </w:r>
    </w:p>
    <w:p w14:paraId="4AB94572" w14:textId="2CC97421"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التعبئة والتغليف</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 xml:space="preserve">يشمل </w:t>
      </w:r>
      <w:r w:rsidR="0086328A" w:rsidRPr="00AF2A9B">
        <w:rPr>
          <w:rFonts w:ascii="Traditional Arabic" w:eastAsia="Times New Roman" w:hAnsi="Traditional Arabic" w:cs="Traditional Arabic" w:hint="cs"/>
          <w:sz w:val="24"/>
          <w:szCs w:val="24"/>
          <w:rtl/>
        </w:rPr>
        <w:t>إنتاج</w:t>
      </w:r>
      <w:r w:rsidR="0086328A" w:rsidRPr="00AF2A9B">
        <w:rPr>
          <w:rFonts w:ascii="Traditional Arabic" w:eastAsia="Times New Roman" w:hAnsi="Traditional Arabic" w:cs="Traditional Arabic"/>
          <w:sz w:val="24"/>
          <w:szCs w:val="24"/>
        </w:rPr>
        <w:t xml:space="preserve"> </w:t>
      </w:r>
      <w:r w:rsidR="0086328A" w:rsidRPr="00AF2A9B">
        <w:rPr>
          <w:rFonts w:ascii="Traditional Arabic" w:eastAsia="Times New Roman" w:hAnsi="Traditional Arabic" w:cs="Traditional Arabic" w:hint="cs"/>
          <w:sz w:val="24"/>
          <w:szCs w:val="24"/>
          <w:rtl/>
        </w:rPr>
        <w:t>المنتجات</w:t>
      </w:r>
      <w:r w:rsidR="004A2538" w:rsidRPr="00AF2A9B">
        <w:rPr>
          <w:rFonts w:ascii="Traditional Arabic" w:eastAsia="Times New Roman" w:hAnsi="Traditional Arabic" w:cs="Traditional Arabic" w:hint="cs"/>
          <w:sz w:val="24"/>
          <w:szCs w:val="24"/>
          <w:rtl/>
        </w:rPr>
        <w:t xml:space="preserve"> </w:t>
      </w:r>
      <w:r w:rsidR="00686060" w:rsidRPr="00AF2A9B">
        <w:rPr>
          <w:rFonts w:ascii="Traditional Arabic" w:eastAsia="Times New Roman" w:hAnsi="Traditional Arabic" w:cs="Traditional Arabic" w:hint="cs"/>
          <w:sz w:val="24"/>
          <w:szCs w:val="24"/>
          <w:rtl/>
        </w:rPr>
        <w:t>الورقية،</w:t>
      </w:r>
      <w:r w:rsidRPr="00AF2A9B">
        <w:rPr>
          <w:rFonts w:ascii="Traditional Arabic" w:eastAsia="Times New Roman" w:hAnsi="Traditional Arabic" w:cs="Traditional Arabic"/>
          <w:sz w:val="24"/>
          <w:szCs w:val="24"/>
          <w:rtl/>
        </w:rPr>
        <w:t xml:space="preserve"> البلاستيك، والمعادن، ويُقدّم مجموعة منتجات متكاملة تخدم قطاعات الأمن الغذائي والصناعة والبناء.</w:t>
      </w:r>
    </w:p>
    <w:p w14:paraId="40A9F311" w14:textId="77777777"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مواد البناء</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مثل الطوب الأحمر، مواد العزل، الأنابيب البلاستيكية، وغيرها، مع التزام بمعايير جودة عالية وشهادات</w:t>
      </w:r>
      <w:r w:rsidRPr="00AF2A9B">
        <w:rPr>
          <w:rFonts w:ascii="Traditional Arabic" w:eastAsia="Times New Roman" w:hAnsi="Traditional Arabic" w:cs="Traditional Arabic"/>
          <w:sz w:val="24"/>
          <w:szCs w:val="24"/>
        </w:rPr>
        <w:t xml:space="preserve"> ISO.</w:t>
      </w:r>
    </w:p>
    <w:p w14:paraId="52DEA60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توظف الشركة أحدث تقنيات الإنتاج وتضم مصانع في الرياض، جدة، دبي، ومسقط، وتتميز بمستوى عالي من التنظيم وإدارة سلاسل التوريد.</w:t>
      </w:r>
    </w:p>
    <w:p w14:paraId="4294F027" w14:textId="0577967E"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الرؤية والرسالة والقيم</w:t>
      </w:r>
      <w:r w:rsidR="00AF2A9B">
        <w:rPr>
          <w:rFonts w:ascii="Traditional Arabic" w:eastAsia="Times New Roman" w:hAnsi="Traditional Arabic" w:cs="Traditional Arabic" w:hint="cs"/>
          <w:b/>
          <w:bCs/>
          <w:sz w:val="24"/>
          <w:szCs w:val="24"/>
          <w:rtl/>
        </w:rPr>
        <w:t>:</w:t>
      </w:r>
    </w:p>
    <w:p w14:paraId="66CDE12E" w14:textId="5536EC82"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الرؤية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أن تصبح الشركة المورد الوحي</w:t>
      </w:r>
      <w:r w:rsidR="0001558A" w:rsidRPr="00AF2A9B">
        <w:rPr>
          <w:rFonts w:ascii="Traditional Arabic" w:eastAsia="Times New Roman" w:hAnsi="Traditional Arabic" w:cs="Traditional Arabic" w:hint="cs"/>
          <w:sz w:val="24"/>
          <w:szCs w:val="24"/>
          <w:rtl/>
        </w:rPr>
        <w:t>د</w:t>
      </w:r>
      <w:r w:rsidR="004914FD"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بفضل تنوعها عبر جميع فئات التغليف (بلاستيك، ورق، معدن)</w:t>
      </w:r>
      <w:r w:rsidR="0001558A"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للعملاء الكبار في المملكة ومنطقة الشرق الأوسط وشمال أفريقيا.</w:t>
      </w:r>
    </w:p>
    <w:p w14:paraId="034499D3"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الرسالة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تقديم أفضل البدائل للمنتجات المحلية والمستوردة دون المساومة على الجودة والخدمات.</w:t>
      </w:r>
    </w:p>
    <w:p w14:paraId="79CDEDA5"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القيم</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تقوم على الأمانة والالتزام بالسلوك الأخلاقي والمعايير الراسخة في العمل</w:t>
      </w:r>
      <w:r w:rsidRPr="00AF2A9B">
        <w:rPr>
          <w:rFonts w:ascii="Traditional Arabic" w:eastAsia="Times New Roman" w:hAnsi="Traditional Arabic" w:cs="Traditional Arabic"/>
          <w:sz w:val="24"/>
          <w:szCs w:val="24"/>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lastRenderedPageBreak/>
        <w:t>الهيكل التنظيمي والإدارة</w:t>
      </w:r>
    </w:p>
    <w:p w14:paraId="0CAF7647" w14:textId="0947D43B"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تمتلك الشركة حوالي 11 مصنعًا موزعة في </w:t>
      </w:r>
      <w:r w:rsidR="00651236" w:rsidRPr="00AF2A9B">
        <w:rPr>
          <w:rFonts w:ascii="Traditional Arabic" w:eastAsia="Times New Roman" w:hAnsi="Traditional Arabic" w:cs="Traditional Arabic" w:hint="cs"/>
          <w:sz w:val="24"/>
          <w:szCs w:val="24"/>
          <w:rtl/>
        </w:rPr>
        <w:t xml:space="preserve">المملكة العربية </w:t>
      </w:r>
      <w:r w:rsidRPr="00AF2A9B">
        <w:rPr>
          <w:rFonts w:ascii="Traditional Arabic" w:eastAsia="Times New Roman" w:hAnsi="Traditional Arabic" w:cs="Traditional Arabic"/>
          <w:sz w:val="24"/>
          <w:szCs w:val="24"/>
          <w:rtl/>
        </w:rPr>
        <w:t>السعودية وخارجها (دبي ومسقط).</w:t>
      </w:r>
    </w:p>
    <w:p w14:paraId="42594142" w14:textId="77777777"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تُدار من قِبل إدارة تنفيذية وخبرة من مجموعة أوقاف سليمان الراجحي، وتتمتع بسمعة قوية كشركة مستقرة وموثوقة.</w:t>
      </w:r>
    </w:p>
    <w:p w14:paraId="7529550B"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شراكات ومبادرات حديثة</w:t>
      </w:r>
    </w:p>
    <w:p w14:paraId="4DB07F8E"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AF2A9B">
        <w:rPr>
          <w:rFonts w:ascii="Traditional Arabic" w:eastAsia="Times New Roman" w:hAnsi="Traditional Arabic" w:cs="Traditional Arabic"/>
          <w:sz w:val="24"/>
          <w:szCs w:val="24"/>
        </w:rPr>
        <w:t xml:space="preserve">400 </w:t>
      </w:r>
      <w:r w:rsidRPr="00AF2A9B">
        <w:rPr>
          <w:rFonts w:ascii="Traditional Arabic" w:eastAsia="Times New Roman" w:hAnsi="Traditional Arabic" w:cs="Traditional Arabic"/>
          <w:sz w:val="24"/>
          <w:szCs w:val="24"/>
          <w:rtl/>
        </w:rPr>
        <w:t>ألف طن سنويًا، وتوفير أكثر من 500 فرصة عمل مباشرة، ويُخصّص نصف الإنتاج للسوق المحلية والنصف الآخر للتصدير.</w:t>
      </w:r>
    </w:p>
    <w:p w14:paraId="071A4E78"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أهمية المجموعة وأهدافها في التنمية الصناعية</w:t>
      </w:r>
    </w:p>
    <w:p w14:paraId="35272CCE" w14:textId="77777777" w:rsidR="006F10C9" w:rsidRPr="00AF2A9B"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تُعد المجموعة لاعبًا مهمًا في تأمين منتجات التعبئة والتغليف ومواد البناء، وهي محورية لقطاعات الأمن الغذائي والبناء والتشييد.</w:t>
      </w:r>
    </w:p>
    <w:p w14:paraId="56289211" w14:textId="0477BB3F" w:rsidR="009C233D"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من خلال شراكات مثل مشروع الصفيح </w:t>
      </w:r>
      <w:proofErr w:type="spellStart"/>
      <w:r w:rsidRPr="00AF2A9B">
        <w:rPr>
          <w:rFonts w:ascii="Traditional Arabic" w:eastAsia="Times New Roman" w:hAnsi="Traditional Arabic" w:cs="Traditional Arabic"/>
          <w:sz w:val="24"/>
          <w:szCs w:val="24"/>
          <w:rtl/>
        </w:rPr>
        <w:t>المقصّد</w:t>
      </w:r>
      <w:r w:rsidR="0083329D" w:rsidRPr="00AF2A9B">
        <w:rPr>
          <w:rFonts w:ascii="Traditional Arabic" w:eastAsia="Times New Roman" w:hAnsi="Traditional Arabic" w:cs="Traditional Arabic" w:hint="cs"/>
          <w:sz w:val="24"/>
          <w:szCs w:val="24"/>
          <w:rtl/>
        </w:rPr>
        <w:t>ر</w:t>
      </w:r>
      <w:proofErr w:type="spellEnd"/>
      <w:r w:rsidR="006B3906" w:rsidRPr="00AF2A9B">
        <w:rPr>
          <w:rFonts w:ascii="Traditional Arabic" w:eastAsia="Times New Roman" w:hAnsi="Traditional Arabic" w:cs="Traditional Arabic"/>
          <w:sz w:val="24"/>
          <w:szCs w:val="24"/>
          <w:lang w:val="en-GB"/>
        </w:rPr>
        <w:t xml:space="preserve"> Tinplate</w:t>
      </w:r>
      <w:r w:rsidR="006B3906" w:rsidRPr="00AF2A9B">
        <w:rPr>
          <w:rFonts w:ascii="Traditional Arabic" w:eastAsia="Times New Roman" w:hAnsi="Traditional Arabic" w:cs="Traditional Arabic"/>
          <w:sz w:val="24"/>
          <w:szCs w:val="24"/>
          <w:rtl/>
          <w:lang w:val="en-GB"/>
        </w:rPr>
        <w:t>،</w:t>
      </w:r>
      <w:r w:rsidRPr="00AF2A9B">
        <w:rPr>
          <w:rFonts w:ascii="Traditional Arabic" w:eastAsia="Times New Roman" w:hAnsi="Traditional Arabic" w:cs="Traditional Arabic"/>
          <w:sz w:val="24"/>
          <w:szCs w:val="24"/>
          <w:rtl/>
        </w:rPr>
        <w:t xml:space="preserve"> تُسهم في دعم رؤية السعودية 2030 الصناعية من خلال توطين التكنولوجيا وبناء سلسلة قيمة محلية متكاملة</w:t>
      </w:r>
      <w:r w:rsidR="003F0092">
        <w:rPr>
          <w:rFonts w:ascii="Traditional Arabic" w:eastAsia="Times New Roman" w:hAnsi="Traditional Arabic" w:cs="Traditional Arabic" w:hint="cs"/>
          <w:sz w:val="24"/>
          <w:szCs w:val="24"/>
          <w:rtl/>
        </w:rPr>
        <w:t>.</w:t>
      </w:r>
    </w:p>
    <w:p w14:paraId="29E1ADB0"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5B5D2CC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25E6B2BF"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DDCD0F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6A2B754D"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4F56646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02237B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977694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801E90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55BA82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8FC4FE7" w14:textId="77777777" w:rsidR="003F0092" w:rsidRDefault="003F0092" w:rsidP="003F0092">
      <w:pPr>
        <w:bidi/>
        <w:spacing w:after="0" w:line="360" w:lineRule="auto"/>
        <w:jc w:val="both"/>
        <w:rPr>
          <w:rFonts w:ascii="Traditional Arabic" w:eastAsia="Times New Roman" w:hAnsi="Traditional Arabic" w:cs="Traditional Arabic"/>
          <w:sz w:val="24"/>
          <w:szCs w:val="24"/>
        </w:rPr>
      </w:pPr>
    </w:p>
    <w:p w14:paraId="29A31190" w14:textId="77777777" w:rsidR="003F0092" w:rsidRPr="003F0092" w:rsidRDefault="003F0092" w:rsidP="003F0092">
      <w:pPr>
        <w:bidi/>
        <w:spacing w:after="0" w:line="360" w:lineRule="auto"/>
        <w:ind w:left="706"/>
        <w:jc w:val="both"/>
        <w:rPr>
          <w:rFonts w:ascii="Traditional Arabic" w:eastAsia="Times New Roman" w:hAnsi="Traditional Arabic" w:cs="Traditional Arabic"/>
          <w:sz w:val="24"/>
          <w:szCs w:val="24"/>
          <w:rtl/>
        </w:rPr>
      </w:pPr>
    </w:p>
    <w:p w14:paraId="6E480DCD" w14:textId="77777777" w:rsidR="003F0092" w:rsidRDefault="006F10C9" w:rsidP="003F0092">
      <w:pPr>
        <w:bidi/>
        <w:spacing w:after="0" w:line="480" w:lineRule="auto"/>
        <w:rPr>
          <w:rFonts w:ascii="Traditional Arabic" w:eastAsia="Times New Roman" w:hAnsi="Traditional Arabic" w:cs="Traditional Arabic"/>
          <w:b/>
          <w:bCs/>
          <w:sz w:val="24"/>
          <w:szCs w:val="24"/>
          <w:rtl/>
        </w:rPr>
      </w:pPr>
      <w:bookmarkStart w:id="15" w:name="_Hlk206660417"/>
      <w:r w:rsidRPr="003F0092">
        <w:rPr>
          <w:rFonts w:ascii="Traditional Arabic" w:eastAsia="Times New Roman" w:hAnsi="Traditional Arabic" w:cs="Traditional Arabic" w:hint="cs"/>
          <w:b/>
          <w:bCs/>
          <w:sz w:val="24"/>
          <w:szCs w:val="24"/>
          <w:rtl/>
        </w:rPr>
        <w:lastRenderedPageBreak/>
        <w:t>2/</w:t>
      </w:r>
      <w:r w:rsidR="003F0092" w:rsidRPr="003F0092">
        <w:rPr>
          <w:rFonts w:ascii="Traditional Arabic" w:eastAsia="Times New Roman" w:hAnsi="Traditional Arabic" w:cs="Traditional Arabic" w:hint="cs"/>
          <w:b/>
          <w:bCs/>
          <w:sz w:val="24"/>
          <w:szCs w:val="24"/>
          <w:rtl/>
        </w:rPr>
        <w:t>3</w:t>
      </w:r>
      <w:r w:rsidRPr="003F0092">
        <w:rPr>
          <w:rFonts w:ascii="Traditional Arabic" w:eastAsia="Times New Roman" w:hAnsi="Traditional Arabic" w:cs="Traditional Arabic" w:hint="cs"/>
          <w:b/>
          <w:bCs/>
          <w:sz w:val="24"/>
          <w:szCs w:val="24"/>
          <w:rtl/>
        </w:rPr>
        <w:t xml:space="preserve"> </w:t>
      </w:r>
      <w:r w:rsidRPr="003F0092">
        <w:rPr>
          <w:rFonts w:ascii="Traditional Arabic" w:eastAsia="Times New Roman" w:hAnsi="Traditional Arabic" w:cs="Traditional Arabic"/>
          <w:b/>
          <w:bCs/>
          <w:sz w:val="24"/>
          <w:szCs w:val="24"/>
          <w:rtl/>
        </w:rPr>
        <w:t>نظريات إدارة العمليات</w:t>
      </w:r>
      <w:bookmarkEnd w:id="15"/>
    </w:p>
    <w:p w14:paraId="5D21EBFF" w14:textId="41156ECA" w:rsidR="006F10C9" w:rsidRPr="003F0092" w:rsidRDefault="006F10C9" w:rsidP="003F0092">
      <w:pPr>
        <w:bidi/>
        <w:spacing w:after="0" w:line="360" w:lineRule="auto"/>
        <w:rPr>
          <w:rFonts w:ascii="Traditional Arabic" w:eastAsia="Times New Roman" w:hAnsi="Traditional Arabic" w:cs="Traditional Arabic" w:hint="cs"/>
          <w:b/>
          <w:bCs/>
          <w:sz w:val="24"/>
          <w:szCs w:val="24"/>
          <w:rtl/>
        </w:rPr>
      </w:pPr>
      <w:r w:rsidRPr="003F0092">
        <w:rPr>
          <w:rFonts w:ascii="Traditional Arabic" w:eastAsia="Times New Roman" w:hAnsi="Traditional Arabic" w:cs="Traditional Arabic" w:hint="cs"/>
          <w:sz w:val="24"/>
          <w:szCs w:val="24"/>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7B5B31">
        <w:rPr>
          <w:rFonts w:ascii="Times New Roman" w:eastAsia="Times New Roman" w:hAnsi="Times New Roman" w:cs="Times New Roman"/>
          <w:sz w:val="24"/>
          <w:szCs w:val="24"/>
        </w:rPr>
        <w:t>PDCA</w:t>
      </w:r>
      <w:r w:rsidRPr="003F0092">
        <w:rPr>
          <w:rFonts w:ascii="Traditional Arabic" w:eastAsia="Times New Roman" w:hAnsi="Traditional Arabic" w:cs="Traditional Arabic" w:hint="cs"/>
          <w:sz w:val="24"/>
          <w:szCs w:val="24"/>
          <w:rtl/>
        </w:rPr>
        <w:t xml:space="preserve"> التي تتبع خطوات التخطيط والتنفيذ والمراجعة والتحسين المستمر، مما يضمن مواكبة التغيرات وتحقيق التطوير المستدام.</w:t>
      </w:r>
      <w:r w:rsidRPr="003F0092">
        <w:rPr>
          <w:rFonts w:ascii="Traditional Arabic" w:eastAsia="Times New Roman" w:hAnsi="Traditional Arabic" w:cs="Traditional Arabic" w:hint="cs"/>
          <w:sz w:val="24"/>
          <w:szCs w:val="24"/>
        </w:rPr>
        <w:t xml:space="preserve"> (</w:t>
      </w:r>
      <w:r w:rsidRPr="007B5B31">
        <w:rPr>
          <w:rFonts w:ascii="Times New Roman" w:eastAsia="Times New Roman" w:hAnsi="Times New Roman" w:cs="Times New Roman"/>
          <w:sz w:val="24"/>
          <w:szCs w:val="24"/>
        </w:rPr>
        <w:t>Meredith &amp; Shafer, 2019, p. 133)</w:t>
      </w:r>
    </w:p>
    <w:p w14:paraId="796788A6" w14:textId="77777777" w:rsidR="006F10C9" w:rsidRPr="003F0092" w:rsidRDefault="006F10C9" w:rsidP="003F0092">
      <w:pPr>
        <w:bidi/>
        <w:spacing w:after="0" w:line="360" w:lineRule="auto"/>
        <w:jc w:val="both"/>
        <w:rPr>
          <w:rFonts w:ascii="Traditional Arabic" w:eastAsia="Times New Roman" w:hAnsi="Traditional Arabic" w:cs="Traditional Arabic" w:hint="cs"/>
          <w:sz w:val="24"/>
          <w:szCs w:val="24"/>
          <w:rtl/>
        </w:rPr>
      </w:pPr>
      <w:r w:rsidRPr="003F0092">
        <w:rPr>
          <w:rFonts w:ascii="Traditional Arabic" w:eastAsia="Times New Roman" w:hAnsi="Traditional Arabic" w:cs="Traditional Arabic" w:hint="cs"/>
          <w:sz w:val="24"/>
          <w:szCs w:val="24"/>
          <w:rtl/>
        </w:rPr>
        <w:t xml:space="preserve"> أما أنظمة التدفق </w:t>
      </w:r>
      <w:r w:rsidRPr="007B5B31">
        <w:rPr>
          <w:rFonts w:ascii="Times New Roman" w:eastAsia="Times New Roman" w:hAnsi="Times New Roman" w:cs="Times New Roman"/>
          <w:sz w:val="24"/>
          <w:szCs w:val="24"/>
        </w:rPr>
        <w:t>FIFO / LIFO &amp; FEFO</w:t>
      </w:r>
      <w:r w:rsidRPr="003F0092">
        <w:rPr>
          <w:rFonts w:ascii="Traditional Arabic" w:eastAsia="Times New Roman" w:hAnsi="Traditional Arabic" w:cs="Traditional Arabic" w:hint="cs"/>
          <w:b/>
          <w:bCs/>
          <w:sz w:val="24"/>
          <w:szCs w:val="24"/>
          <w:rtl/>
        </w:rPr>
        <w:t>،</w:t>
      </w:r>
      <w:r w:rsidRPr="003F0092">
        <w:rPr>
          <w:rFonts w:ascii="Traditional Arabic" w:eastAsia="Times New Roman" w:hAnsi="Traditional Arabic" w:cs="Traditional Arabic" w:hint="cs"/>
          <w:sz w:val="24"/>
          <w:szCs w:val="24"/>
          <w:rtl/>
        </w:rPr>
        <w:t xml:space="preserve"> فهي أساليب إدارة المخزون التي تساعد على تقليل الفاقد وتحسين تدفق المواد والمكونات. في الوقت نفسه، برزت مفاهيم التصنيع الرشيق (</w:t>
      </w:r>
      <w:r w:rsidRPr="007B5B31">
        <w:rPr>
          <w:rFonts w:ascii="Times New Roman" w:eastAsia="Times New Roman" w:hAnsi="Times New Roman" w:cs="Times New Roman"/>
          <w:sz w:val="24"/>
          <w:szCs w:val="24"/>
        </w:rPr>
        <w:t>Lean Manufacturing</w:t>
      </w:r>
      <w:r w:rsidRPr="003F0092">
        <w:rPr>
          <w:rFonts w:ascii="Traditional Arabic" w:eastAsia="Times New Roman" w:hAnsi="Traditional Arabic" w:cs="Traditional Arabic" w:hint="cs"/>
          <w:sz w:val="24"/>
          <w:szCs w:val="24"/>
          <w:rtl/>
        </w:rPr>
        <w:t xml:space="preserve">) التي تعنى بإزالة الفاقد وترشيد العمليات، إضافة إلى تطبيق نظريات </w:t>
      </w:r>
      <w:r w:rsidRPr="007B5B31">
        <w:rPr>
          <w:rFonts w:ascii="Times New Roman" w:eastAsia="Times New Roman" w:hAnsi="Times New Roman" w:cs="Times New Roman"/>
          <w:sz w:val="24"/>
          <w:szCs w:val="24"/>
        </w:rPr>
        <w:t>SMED</w:t>
      </w:r>
      <w:r w:rsidRPr="003F0092">
        <w:rPr>
          <w:rFonts w:ascii="Traditional Arabic" w:eastAsia="Times New Roman" w:hAnsi="Traditional Arabic" w:cs="Traditional Arabic" w:hint="cs"/>
          <w:sz w:val="24"/>
          <w:szCs w:val="24"/>
          <w:rtl/>
        </w:rPr>
        <w:t xml:space="preserve"> </w:t>
      </w:r>
      <w:r w:rsidRPr="007B5B31">
        <w:rPr>
          <w:rFonts w:ascii="Times New Roman" w:eastAsia="Times New Roman" w:hAnsi="Times New Roman" w:cs="Times New Roman"/>
          <w:sz w:val="24"/>
          <w:szCs w:val="24"/>
          <w:rtl/>
        </w:rPr>
        <w:t>و</w:t>
      </w:r>
      <w:r w:rsidRPr="007B5B31">
        <w:rPr>
          <w:rFonts w:ascii="Times New Roman" w:eastAsia="Times New Roman" w:hAnsi="Times New Roman" w:cs="Times New Roman"/>
          <w:sz w:val="24"/>
          <w:szCs w:val="24"/>
        </w:rPr>
        <w:t>VSM</w:t>
      </w:r>
      <w:r w:rsidRPr="003F0092">
        <w:rPr>
          <w:rFonts w:ascii="Traditional Arabic" w:eastAsia="Times New Roman" w:hAnsi="Traditional Arabic" w:cs="Traditional Arabic" w:hint="cs"/>
          <w:sz w:val="24"/>
          <w:szCs w:val="24"/>
          <w:rtl/>
        </w:rPr>
        <w:t xml:space="preserve"> لتسريع عمليات الصيانة وتقليل الزمن المستهلك في العمليات، مما يعزز من مرونة الإنتاجية ويخفض التكاليف.</w:t>
      </w:r>
      <w:r w:rsidRPr="003F0092">
        <w:rPr>
          <w:rFonts w:ascii="Traditional Arabic" w:eastAsia="Times New Roman" w:hAnsi="Traditional Arabic" w:cs="Traditional Arabic" w:hint="cs"/>
          <w:sz w:val="24"/>
          <w:szCs w:val="24"/>
        </w:rPr>
        <w:t xml:space="preserve"> (</w:t>
      </w:r>
      <w:r w:rsidRPr="007B5B31">
        <w:rPr>
          <w:rFonts w:ascii="Times New Roman" w:eastAsia="Times New Roman" w:hAnsi="Times New Roman" w:cs="Times New Roman"/>
          <w:sz w:val="24"/>
          <w:szCs w:val="24"/>
        </w:rPr>
        <w:t>Brown</w:t>
      </w:r>
      <w:r w:rsidRPr="003F0092">
        <w:rPr>
          <w:rFonts w:ascii="Traditional Arabic" w:eastAsia="Times New Roman" w:hAnsi="Traditional Arabic" w:cs="Traditional Arabic" w:hint="cs"/>
          <w:sz w:val="24"/>
          <w:szCs w:val="24"/>
        </w:rPr>
        <w:t xml:space="preserve"> et </w:t>
      </w:r>
      <w:r w:rsidRPr="007B5B31">
        <w:rPr>
          <w:rFonts w:ascii="Times New Roman" w:eastAsia="Times New Roman" w:hAnsi="Times New Roman" w:cs="Times New Roman"/>
          <w:sz w:val="24"/>
          <w:szCs w:val="24"/>
        </w:rPr>
        <w:t>al., 2020, p. 155</w:t>
      </w:r>
      <w:r w:rsidRPr="003F0092">
        <w:rPr>
          <w:rFonts w:ascii="Traditional Arabic" w:eastAsia="Times New Roman" w:hAnsi="Traditional Arabic" w:cs="Traditional Arabic" w:hint="cs"/>
          <w:sz w:val="24"/>
          <w:szCs w:val="24"/>
        </w:rPr>
        <w:t>)</w:t>
      </w:r>
    </w:p>
    <w:p w14:paraId="443C2588" w14:textId="5BD003C3" w:rsidR="00575B77" w:rsidRPr="00575B77" w:rsidRDefault="006F10C9" w:rsidP="00D73E62">
      <w:pPr>
        <w:bidi/>
        <w:spacing w:after="0" w:line="360" w:lineRule="auto"/>
        <w:jc w:val="both"/>
        <w:rPr>
          <w:rFonts w:ascii="Traditional Arabic" w:eastAsia="Times New Roman" w:hAnsi="Traditional Arabic" w:cs="Traditional Arabic"/>
          <w:sz w:val="24"/>
          <w:szCs w:val="24"/>
          <w:rtl/>
        </w:rPr>
      </w:pPr>
      <w:r w:rsidRPr="003F0092">
        <w:rPr>
          <w:rFonts w:ascii="Traditional Arabic" w:eastAsia="Times New Roman" w:hAnsi="Traditional Arabic" w:cs="Traditional Arabic" w:hint="cs"/>
          <w:sz w:val="24"/>
          <w:szCs w:val="24"/>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4FC92113" w14:textId="11693B7E" w:rsidR="006F10C9" w:rsidRPr="00575B77" w:rsidRDefault="006F10C9" w:rsidP="00575B77">
      <w:pPr>
        <w:bidi/>
        <w:spacing w:after="0" w:line="480" w:lineRule="auto"/>
        <w:jc w:val="both"/>
        <w:rPr>
          <w:rFonts w:ascii="Traditional Arabic" w:eastAsia="Times New Roman" w:hAnsi="Traditional Arabic" w:cs="Traditional Arabic"/>
          <w:b/>
          <w:bCs/>
          <w:sz w:val="24"/>
          <w:szCs w:val="24"/>
          <w:rtl/>
        </w:rPr>
      </w:pPr>
      <w:bookmarkStart w:id="16" w:name="_Hlk206660425"/>
      <w:r w:rsidRPr="00575B77">
        <w:rPr>
          <w:rFonts w:ascii="Traditional Arabic" w:eastAsia="Times New Roman" w:hAnsi="Traditional Arabic" w:cs="Traditional Arabic" w:hint="cs"/>
          <w:b/>
          <w:bCs/>
          <w:sz w:val="24"/>
          <w:szCs w:val="24"/>
          <w:rtl/>
        </w:rPr>
        <w:t>2/</w:t>
      </w:r>
      <w:r w:rsidR="00575B77" w:rsidRPr="00575B77">
        <w:rPr>
          <w:rFonts w:ascii="Traditional Arabic" w:eastAsia="Times New Roman" w:hAnsi="Traditional Arabic" w:cs="Traditional Arabic" w:hint="cs"/>
          <w:b/>
          <w:bCs/>
          <w:sz w:val="24"/>
          <w:szCs w:val="24"/>
          <w:rtl/>
        </w:rPr>
        <w:t>3</w:t>
      </w:r>
      <w:r w:rsidRPr="00575B77">
        <w:rPr>
          <w:rFonts w:ascii="Traditional Arabic" w:eastAsia="Times New Roman" w:hAnsi="Traditional Arabic" w:cs="Traditional Arabic" w:hint="cs"/>
          <w:b/>
          <w:bCs/>
          <w:sz w:val="24"/>
          <w:szCs w:val="24"/>
          <w:rtl/>
        </w:rPr>
        <w:t>/</w:t>
      </w:r>
      <w:r w:rsidR="00575B77" w:rsidRPr="00575B77">
        <w:rPr>
          <w:rFonts w:ascii="Traditional Arabic" w:eastAsia="Times New Roman" w:hAnsi="Traditional Arabic" w:cs="Traditional Arabic" w:hint="cs"/>
          <w:b/>
          <w:bCs/>
          <w:sz w:val="24"/>
          <w:szCs w:val="24"/>
          <w:rtl/>
        </w:rPr>
        <w:t>1</w:t>
      </w:r>
      <w:r w:rsidRPr="00575B77">
        <w:rPr>
          <w:rFonts w:ascii="Traditional Arabic" w:eastAsia="Times New Roman" w:hAnsi="Traditional Arabic" w:cs="Traditional Arabic"/>
          <w:b/>
          <w:bCs/>
          <w:sz w:val="24"/>
          <w:szCs w:val="24"/>
          <w:rtl/>
        </w:rPr>
        <w:t xml:space="preserve"> النظرية العلمية والإدارة الكلاسيكية</w:t>
      </w:r>
    </w:p>
    <w:bookmarkEnd w:id="16"/>
    <w:p w14:paraId="0578DE49" w14:textId="5BE0E0E9" w:rsidR="006F10C9" w:rsidRPr="00D34865" w:rsidRDefault="006F10C9" w:rsidP="00D34865">
      <w:pPr>
        <w:bidi/>
        <w:spacing w:after="0" w:line="360" w:lineRule="auto"/>
        <w:jc w:val="both"/>
        <w:rPr>
          <w:rFonts w:ascii="Traditional Arabic" w:eastAsia="Times New Roman" w:hAnsi="Traditional Arabic" w:cs="Traditional Arabic"/>
          <w:sz w:val="24"/>
          <w:szCs w:val="24"/>
          <w:rtl/>
        </w:rPr>
      </w:pPr>
      <w:r w:rsidRPr="00575B77">
        <w:rPr>
          <w:rFonts w:ascii="Traditional Arabic" w:eastAsia="Times New Roman" w:hAnsi="Traditional Arabic" w:cs="Traditional Arabic"/>
          <w:sz w:val="24"/>
          <w:szCs w:val="24"/>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575B77">
        <w:rPr>
          <w:rFonts w:ascii="Traditional Arabic" w:eastAsia="Times New Roman" w:hAnsi="Traditional Arabic" w:cs="Traditional Arabic"/>
          <w:sz w:val="24"/>
          <w:szCs w:val="24"/>
        </w:rPr>
        <w:t xml:space="preserve"> </w:t>
      </w:r>
      <w:r w:rsidRPr="00575B77">
        <w:rPr>
          <w:rFonts w:ascii="Traditional Arabic" w:eastAsia="Times New Roman" w:hAnsi="Traditional Arabic" w:cs="Traditional Arabic"/>
          <w:sz w:val="24"/>
          <w:szCs w:val="24"/>
          <w:rtl/>
        </w:rPr>
        <w:t>الإنتاجية.</w:t>
      </w:r>
      <w:r w:rsidR="001318C3" w:rsidRPr="00575B77">
        <w:rPr>
          <w:rFonts w:asciiTheme="majorBidi" w:eastAsia="Times New Roman" w:hAnsiTheme="majorBidi" w:cstheme="majorBidi"/>
          <w:sz w:val="24"/>
          <w:szCs w:val="24"/>
        </w:rPr>
        <w:t xml:space="preserve">  (</w:t>
      </w:r>
      <w:r w:rsidR="001318C3" w:rsidRPr="00575B77">
        <w:rPr>
          <w:rFonts w:asciiTheme="majorBidi" w:hAnsiTheme="majorBidi" w:cstheme="majorBidi"/>
          <w:sz w:val="24"/>
          <w:szCs w:val="24"/>
        </w:rPr>
        <w:t>Li, Y</w:t>
      </w:r>
      <w:r w:rsidR="001318C3" w:rsidRPr="00575B77">
        <w:rPr>
          <w:rFonts w:asciiTheme="majorBidi" w:eastAsia="Times New Roman" w:hAnsiTheme="majorBidi" w:cstheme="majorBidi"/>
          <w:sz w:val="24"/>
          <w:szCs w:val="24"/>
        </w:rPr>
        <w:t xml:space="preserve">, 2023, p. </w:t>
      </w:r>
      <w:proofErr w:type="gramStart"/>
      <w:r w:rsidR="001318C3" w:rsidRPr="00575B77">
        <w:rPr>
          <w:rFonts w:asciiTheme="majorBidi" w:eastAsia="Times New Roman" w:hAnsiTheme="majorBidi" w:cstheme="majorBidi"/>
          <w:sz w:val="24"/>
          <w:szCs w:val="24"/>
        </w:rPr>
        <w:t>14</w:t>
      </w:r>
      <w:r w:rsidR="001318C3" w:rsidRPr="00575B77">
        <w:rPr>
          <w:rFonts w:ascii="Traditional Arabic" w:eastAsia="Times New Roman" w:hAnsi="Traditional Arabic" w:cs="Traditional Arabic"/>
          <w:sz w:val="24"/>
          <w:szCs w:val="24"/>
        </w:rPr>
        <w:t>)</w:t>
      </w:r>
      <w:r w:rsidRPr="00575B77">
        <w:rPr>
          <w:rFonts w:ascii="Traditional Arabic" w:eastAsia="Times New Roman" w:hAnsi="Traditional Arabic" w:cs="Traditional Arabic"/>
          <w:sz w:val="24"/>
          <w:szCs w:val="24"/>
          <w:rtl/>
        </w:rPr>
        <w:t>من</w:t>
      </w:r>
      <w:proofErr w:type="gramEnd"/>
      <w:r w:rsidRPr="00575B77">
        <w:rPr>
          <w:rFonts w:ascii="Traditional Arabic" w:eastAsia="Times New Roman" w:hAnsi="Traditional Arabic" w:cs="Traditional Arabic"/>
          <w:sz w:val="24"/>
          <w:szCs w:val="24"/>
          <w:rtl/>
        </w:rPr>
        <w:t xml:space="preserve">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575B77">
        <w:rPr>
          <w:rFonts w:ascii="Traditional Arabic" w:eastAsia="Times New Roman" w:hAnsi="Traditional Arabic" w:cs="Traditional Arabic"/>
          <w:b/>
          <w:bCs/>
          <w:sz w:val="24"/>
          <w:szCs w:val="24"/>
          <w:rtl/>
        </w:rPr>
        <w:t>. (</w:t>
      </w:r>
      <w:r w:rsidRPr="00575B77">
        <w:rPr>
          <w:rFonts w:asciiTheme="majorBidi" w:eastAsia="Times New Roman" w:hAnsiTheme="majorBidi" w:cstheme="majorBidi"/>
          <w:sz w:val="24"/>
          <w:szCs w:val="24"/>
        </w:rPr>
        <w:t>Heizer, 2020, p. 115</w:t>
      </w:r>
      <w:r w:rsidR="00D73E62" w:rsidRPr="00575B77">
        <w:rPr>
          <w:rFonts w:asciiTheme="majorBidi" w:eastAsia="Times New Roman" w:hAnsiTheme="majorBidi" w:cstheme="majorBidi" w:hint="cs"/>
          <w:sz w:val="24"/>
          <w:szCs w:val="24"/>
          <w:rtl/>
        </w:rPr>
        <w:t>)</w:t>
      </w:r>
      <w:r w:rsidR="00D73E62">
        <w:rPr>
          <w:rFonts w:ascii="Traditional Arabic" w:eastAsia="Times New Roman" w:hAnsi="Traditional Arabic" w:cs="Traditional Arabic" w:hint="cs"/>
          <w:sz w:val="24"/>
          <w:szCs w:val="24"/>
          <w:rtl/>
        </w:rPr>
        <w:t xml:space="preserve">. </w:t>
      </w:r>
      <w:r w:rsidRPr="00575B77">
        <w:rPr>
          <w:rFonts w:ascii="Traditional Arabic" w:eastAsia="Times New Roman" w:hAnsi="Traditional Arabic" w:cs="Traditional Arabic"/>
          <w:sz w:val="24"/>
          <w:szCs w:val="24"/>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575B77">
        <w:rPr>
          <w:rFonts w:ascii="Traditional Arabic" w:eastAsia="Times New Roman" w:hAnsi="Traditional Arabic" w:cs="Traditional Arabic"/>
          <w:b/>
          <w:bCs/>
          <w:sz w:val="24"/>
          <w:szCs w:val="24"/>
          <w:rtl/>
        </w:rPr>
        <w:t>.</w:t>
      </w:r>
      <w:r w:rsidRPr="00575B77">
        <w:rPr>
          <w:rFonts w:ascii="Traditional Arabic" w:eastAsia="Times New Roman" w:hAnsi="Traditional Arabic" w:cs="Traditional Arabic"/>
          <w:b/>
          <w:bCs/>
          <w:sz w:val="24"/>
          <w:szCs w:val="24"/>
        </w:rPr>
        <w:t xml:space="preserve"> (</w:t>
      </w:r>
      <w:r w:rsidR="001F6577" w:rsidRPr="00575B77">
        <w:rPr>
          <w:rFonts w:asciiTheme="majorBidi" w:eastAsia="Times New Roman" w:hAnsiTheme="majorBidi" w:cstheme="majorBidi"/>
          <w:sz w:val="24"/>
          <w:szCs w:val="24"/>
        </w:rPr>
        <w:t>Heizer, 2020, p. 23</w:t>
      </w:r>
      <w:r w:rsidRPr="00575B77">
        <w:rPr>
          <w:rFonts w:ascii="Traditional Arabic" w:eastAsia="Times New Roman" w:hAnsi="Traditional Arabic" w:cs="Traditional Arabic"/>
          <w:b/>
          <w:bCs/>
          <w:sz w:val="24"/>
          <w:szCs w:val="24"/>
        </w:rPr>
        <w:t>)</w:t>
      </w:r>
    </w:p>
    <w:p w14:paraId="08F43CBD" w14:textId="6723C10B" w:rsidR="006F10C9" w:rsidRPr="00D34865" w:rsidRDefault="006F10C9" w:rsidP="00D34865">
      <w:pPr>
        <w:bidi/>
        <w:spacing w:after="0" w:line="480" w:lineRule="auto"/>
        <w:jc w:val="both"/>
        <w:rPr>
          <w:rFonts w:ascii="Traditional Arabic" w:eastAsia="Times New Roman" w:hAnsi="Traditional Arabic" w:cs="Traditional Arabic"/>
          <w:b/>
          <w:bCs/>
          <w:sz w:val="24"/>
          <w:szCs w:val="24"/>
          <w:rtl/>
        </w:rPr>
      </w:pPr>
      <w:bookmarkStart w:id="17" w:name="_Hlk206660435"/>
      <w:r w:rsidRPr="00D34865">
        <w:rPr>
          <w:rFonts w:ascii="Traditional Arabic" w:eastAsia="Times New Roman" w:hAnsi="Traditional Arabic" w:cs="Traditional Arabic" w:hint="cs"/>
          <w:b/>
          <w:bCs/>
          <w:sz w:val="24"/>
          <w:szCs w:val="24"/>
          <w:rtl/>
        </w:rPr>
        <w:lastRenderedPageBreak/>
        <w:t>2/</w:t>
      </w:r>
      <w:r w:rsidR="00D34865" w:rsidRPr="00D34865">
        <w:rPr>
          <w:rFonts w:ascii="Traditional Arabic" w:eastAsia="Times New Roman" w:hAnsi="Traditional Arabic" w:cs="Traditional Arabic" w:hint="cs"/>
          <w:b/>
          <w:bCs/>
          <w:sz w:val="24"/>
          <w:szCs w:val="24"/>
          <w:rtl/>
        </w:rPr>
        <w:t>3</w:t>
      </w:r>
      <w:r w:rsidRPr="00D34865">
        <w:rPr>
          <w:rFonts w:ascii="Traditional Arabic" w:eastAsia="Times New Roman" w:hAnsi="Traditional Arabic" w:cs="Traditional Arabic" w:hint="cs"/>
          <w:b/>
          <w:bCs/>
          <w:sz w:val="24"/>
          <w:szCs w:val="24"/>
          <w:rtl/>
        </w:rPr>
        <w:t>/</w:t>
      </w:r>
      <w:r w:rsidR="00D34865" w:rsidRPr="00D34865">
        <w:rPr>
          <w:rFonts w:ascii="Traditional Arabic" w:eastAsia="Times New Roman" w:hAnsi="Traditional Arabic" w:cs="Traditional Arabic" w:hint="cs"/>
          <w:b/>
          <w:bCs/>
          <w:sz w:val="24"/>
          <w:szCs w:val="24"/>
          <w:rtl/>
        </w:rPr>
        <w:t>2</w:t>
      </w:r>
      <w:r w:rsidRPr="00D34865">
        <w:rPr>
          <w:rFonts w:ascii="Traditional Arabic" w:eastAsia="Times New Roman" w:hAnsi="Traditional Arabic" w:cs="Traditional Arabic"/>
          <w:b/>
          <w:bCs/>
          <w:sz w:val="24"/>
          <w:szCs w:val="24"/>
          <w:rtl/>
        </w:rPr>
        <w:t xml:space="preserve"> الجودة الشاملة</w:t>
      </w:r>
    </w:p>
    <w:bookmarkEnd w:id="17"/>
    <w:p w14:paraId="1CCAC434" w14:textId="77777777" w:rsidR="006F10C9" w:rsidRPr="00D34865" w:rsidRDefault="006F10C9" w:rsidP="00D34865">
      <w:pPr>
        <w:bidi/>
        <w:spacing w:after="0" w:line="360" w:lineRule="auto"/>
        <w:jc w:val="both"/>
        <w:rPr>
          <w:rFonts w:ascii="Traditional Arabic" w:eastAsia="Times New Roman" w:hAnsi="Traditional Arabic" w:cs="Traditional Arabic"/>
          <w:sz w:val="24"/>
          <w:szCs w:val="24"/>
          <w:rtl/>
        </w:rPr>
      </w:pPr>
      <w:r w:rsidRPr="00D34865">
        <w:rPr>
          <w:rFonts w:ascii="Traditional Arabic" w:eastAsia="Times New Roman" w:hAnsi="Traditional Arabic" w:cs="Traditional Arabic"/>
          <w:sz w:val="24"/>
          <w:szCs w:val="24"/>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D34865">
        <w:rPr>
          <w:rFonts w:ascii="Traditional Arabic" w:eastAsia="Times New Roman" w:hAnsi="Traditional Arabic" w:cs="Traditional Arabic"/>
          <w:b/>
          <w:bCs/>
          <w:sz w:val="24"/>
          <w:szCs w:val="24"/>
        </w:rPr>
        <w:t xml:space="preserve"> (</w:t>
      </w:r>
      <w:r w:rsidRPr="00D34865">
        <w:rPr>
          <w:rFonts w:asciiTheme="majorBidi" w:eastAsia="Times New Roman" w:hAnsiTheme="majorBidi" w:cstheme="majorBidi"/>
          <w:sz w:val="24"/>
          <w:szCs w:val="24"/>
        </w:rPr>
        <w:t>Chase</w:t>
      </w:r>
      <w:r w:rsidRPr="00D34865">
        <w:rPr>
          <w:rFonts w:ascii="Traditional Arabic" w:eastAsia="Times New Roman" w:hAnsi="Traditional Arabic" w:cs="Traditional Arabic"/>
          <w:b/>
          <w:bCs/>
          <w:sz w:val="24"/>
          <w:szCs w:val="24"/>
        </w:rPr>
        <w:t xml:space="preserve">, </w:t>
      </w:r>
      <w:r w:rsidRPr="00D34865">
        <w:rPr>
          <w:rFonts w:asciiTheme="majorBidi" w:eastAsia="Times New Roman" w:hAnsiTheme="majorBidi" w:cstheme="majorBidi"/>
          <w:sz w:val="24"/>
          <w:szCs w:val="24"/>
        </w:rPr>
        <w:t>2019, p. 93)</w:t>
      </w:r>
    </w:p>
    <w:p w14:paraId="29D5B271" w14:textId="09288DE0" w:rsidR="006F10C9" w:rsidRPr="00D34865" w:rsidRDefault="006F10C9" w:rsidP="00D34865">
      <w:pPr>
        <w:bidi/>
        <w:spacing w:after="0" w:line="360" w:lineRule="auto"/>
        <w:jc w:val="both"/>
        <w:rPr>
          <w:rFonts w:ascii="Traditional Arabic" w:eastAsia="Times New Roman" w:hAnsi="Traditional Arabic" w:cs="Traditional Arabic"/>
          <w:sz w:val="24"/>
          <w:szCs w:val="24"/>
          <w:rtl/>
        </w:rPr>
      </w:pPr>
      <w:r w:rsidRPr="00D34865">
        <w:rPr>
          <w:rFonts w:ascii="Traditional Arabic" w:eastAsia="Times New Roman" w:hAnsi="Traditional Arabic" w:cs="Traditional Arabic"/>
          <w:sz w:val="24"/>
          <w:szCs w:val="24"/>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D34865">
        <w:rPr>
          <w:rFonts w:ascii="Traditional Arabic" w:eastAsia="Times New Roman" w:hAnsi="Traditional Arabic" w:cs="Traditional Arabic"/>
          <w:sz w:val="24"/>
          <w:szCs w:val="24"/>
        </w:rPr>
        <w:t>KPI</w:t>
      </w:r>
      <w:r w:rsidRPr="00D34865">
        <w:rPr>
          <w:rFonts w:ascii="Traditional Arabic" w:eastAsia="Times New Roman" w:hAnsi="Traditional Arabic" w:cs="Traditional Arabic"/>
          <w:sz w:val="24"/>
          <w:szCs w:val="24"/>
          <w:rtl/>
        </w:rPr>
        <w:t xml:space="preserve">) ونسب المخرجات وجودة المنتجات، بهدف تفعيل أدوات القياس والتقييم المستمر. </w:t>
      </w:r>
      <w:r w:rsidRPr="00D34865">
        <w:rPr>
          <w:rFonts w:ascii="Traditional Arabic" w:eastAsia="Times New Roman" w:hAnsi="Traditional Arabic" w:cs="Traditional Arabic"/>
          <w:b/>
          <w:bCs/>
          <w:sz w:val="24"/>
          <w:szCs w:val="24"/>
        </w:rPr>
        <w:t>(</w:t>
      </w:r>
      <w:r w:rsidR="00183505" w:rsidRPr="00D34865">
        <w:rPr>
          <w:rFonts w:asciiTheme="majorBidi" w:eastAsia="Times New Roman" w:hAnsiTheme="majorBidi" w:cstheme="majorBidi"/>
          <w:sz w:val="24"/>
          <w:szCs w:val="24"/>
        </w:rPr>
        <w:t>Kim,2025, p. 464</w:t>
      </w:r>
      <w:r w:rsidRPr="00D34865">
        <w:rPr>
          <w:rFonts w:ascii="Traditional Arabic" w:eastAsia="Times New Roman" w:hAnsi="Traditional Arabic" w:cs="Traditional Arabic"/>
          <w:b/>
          <w:bCs/>
          <w:sz w:val="24"/>
          <w:szCs w:val="24"/>
        </w:rPr>
        <w:t>)</w:t>
      </w:r>
    </w:p>
    <w:p w14:paraId="062B71B2" w14:textId="77777777" w:rsidR="006F10C9" w:rsidRPr="00D34865" w:rsidRDefault="006F10C9" w:rsidP="00D34865">
      <w:pPr>
        <w:bidi/>
        <w:spacing w:after="0" w:line="360" w:lineRule="auto"/>
        <w:jc w:val="both"/>
        <w:rPr>
          <w:rFonts w:ascii="Traditional Arabic" w:eastAsia="Times New Roman" w:hAnsi="Traditional Arabic" w:cs="Traditional Arabic"/>
          <w:sz w:val="24"/>
          <w:szCs w:val="24"/>
          <w:rtl/>
        </w:rPr>
      </w:pPr>
      <w:r w:rsidRPr="00D34865">
        <w:rPr>
          <w:rFonts w:ascii="Traditional Arabic" w:eastAsia="Times New Roman" w:hAnsi="Traditional Arabic" w:cs="Traditional Arabic"/>
          <w:sz w:val="24"/>
          <w:szCs w:val="24"/>
          <w:rtl/>
        </w:rPr>
        <w:t>إضافة إلى ذلك، تلعب أدوات مثل بطاقة الأداء المتوازن (</w:t>
      </w:r>
      <w:r w:rsidRPr="00D34865">
        <w:rPr>
          <w:rFonts w:ascii="Traditional Arabic" w:eastAsia="Times New Roman" w:hAnsi="Traditional Arabic" w:cs="Traditional Arabic"/>
          <w:sz w:val="24"/>
          <w:szCs w:val="24"/>
        </w:rPr>
        <w:t>BSC</w:t>
      </w:r>
      <w:r w:rsidRPr="00D34865">
        <w:rPr>
          <w:rFonts w:ascii="Traditional Arabic" w:eastAsia="Times New Roman" w:hAnsi="Traditional Arabic" w:cs="Traditional Arabic"/>
          <w:sz w:val="24"/>
          <w:szCs w:val="24"/>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D34865">
        <w:rPr>
          <w:rFonts w:ascii="Traditional Arabic" w:eastAsia="Times New Roman" w:hAnsi="Traditional Arabic" w:cs="Traditional Arabic"/>
          <w:b/>
          <w:bCs/>
          <w:sz w:val="24"/>
          <w:szCs w:val="24"/>
        </w:rPr>
        <w:t>(</w:t>
      </w:r>
      <w:r w:rsidRPr="00D34865">
        <w:rPr>
          <w:rFonts w:ascii="Times New Roman" w:eastAsia="Times New Roman" w:hAnsi="Times New Roman" w:cs="Times New Roman"/>
          <w:sz w:val="24"/>
          <w:szCs w:val="24"/>
        </w:rPr>
        <w:t>Krajewski, 2018, p. 54</w:t>
      </w:r>
      <w:r w:rsidRPr="00D34865">
        <w:rPr>
          <w:rFonts w:ascii="Traditional Arabic" w:eastAsia="Times New Roman" w:hAnsi="Traditional Arabic" w:cs="Traditional Arabic"/>
          <w:sz w:val="24"/>
          <w:szCs w:val="24"/>
        </w:rPr>
        <w:t>)</w:t>
      </w:r>
    </w:p>
    <w:p w14:paraId="0C73D855" w14:textId="7F20186C" w:rsidR="00B75344" w:rsidRDefault="006F10C9" w:rsidP="00286CF3">
      <w:pPr>
        <w:bidi/>
        <w:spacing w:after="0" w:line="360" w:lineRule="auto"/>
        <w:jc w:val="both"/>
        <w:rPr>
          <w:rFonts w:ascii="Traditional Arabic" w:eastAsia="Times New Roman" w:hAnsi="Traditional Arabic" w:cs="Traditional Arabic"/>
          <w:b/>
          <w:bCs/>
          <w:sz w:val="24"/>
          <w:szCs w:val="24"/>
          <w:rtl/>
        </w:rPr>
      </w:pPr>
      <w:r w:rsidRPr="00D34865">
        <w:rPr>
          <w:rFonts w:ascii="Traditional Arabic" w:eastAsia="Times New Roman" w:hAnsi="Traditional Arabic" w:cs="Traditional Arabic"/>
          <w:sz w:val="24"/>
          <w:szCs w:val="24"/>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D34865">
        <w:rPr>
          <w:rFonts w:ascii="Traditional Arabic" w:eastAsia="Times New Roman" w:hAnsi="Traditional Arabic" w:cs="Traditional Arabic"/>
          <w:sz w:val="24"/>
          <w:szCs w:val="24"/>
        </w:rPr>
        <w:t xml:space="preserve"> </w:t>
      </w:r>
      <w:r w:rsidRPr="00D34865">
        <w:rPr>
          <w:rFonts w:ascii="Traditional Arabic" w:eastAsia="Times New Roman" w:hAnsi="Traditional Arabic" w:cs="Traditional Arabic"/>
          <w:b/>
          <w:bCs/>
          <w:sz w:val="24"/>
          <w:szCs w:val="24"/>
        </w:rPr>
        <w:t>(</w:t>
      </w:r>
      <w:r w:rsidRPr="00D34865">
        <w:rPr>
          <w:rFonts w:ascii="Times New Roman" w:eastAsia="Times New Roman" w:hAnsi="Times New Roman" w:cs="Times New Roman"/>
          <w:sz w:val="24"/>
          <w:szCs w:val="24"/>
        </w:rPr>
        <w:t>Schroeder, 2016, p. 101</w:t>
      </w:r>
      <w:r w:rsidRPr="00D34865">
        <w:rPr>
          <w:rFonts w:ascii="Traditional Arabic" w:eastAsia="Times New Roman" w:hAnsi="Traditional Arabic" w:cs="Traditional Arabic"/>
          <w:b/>
          <w:bCs/>
          <w:sz w:val="24"/>
          <w:szCs w:val="24"/>
        </w:rPr>
        <w:t>)</w:t>
      </w:r>
    </w:p>
    <w:p w14:paraId="307A8971" w14:textId="77777777" w:rsidR="00286CF3" w:rsidRPr="00286CF3" w:rsidRDefault="00286CF3" w:rsidP="00286CF3">
      <w:pPr>
        <w:bidi/>
        <w:spacing w:after="0" w:line="360" w:lineRule="auto"/>
        <w:jc w:val="both"/>
        <w:rPr>
          <w:rFonts w:ascii="Traditional Arabic" w:eastAsia="Times New Roman" w:hAnsi="Traditional Arabic" w:cs="Traditional Arabic"/>
          <w:b/>
          <w:bCs/>
          <w:sz w:val="24"/>
          <w:szCs w:val="24"/>
        </w:rPr>
      </w:pPr>
    </w:p>
    <w:p w14:paraId="097977A4" w14:textId="4186FD07" w:rsidR="006F10C9" w:rsidRPr="00286CF3" w:rsidRDefault="006F10C9" w:rsidP="00286CF3">
      <w:pPr>
        <w:bidi/>
        <w:spacing w:after="0" w:line="480" w:lineRule="auto"/>
        <w:jc w:val="both"/>
        <w:rPr>
          <w:rFonts w:ascii="Traditional Arabic" w:eastAsia="Times New Roman" w:hAnsi="Traditional Arabic" w:cs="Traditional Arabic"/>
          <w:b/>
          <w:bCs/>
          <w:sz w:val="24"/>
          <w:szCs w:val="24"/>
        </w:rPr>
      </w:pPr>
      <w:bookmarkStart w:id="18" w:name="_Hlk206660445"/>
      <w:r w:rsidRPr="00286CF3">
        <w:rPr>
          <w:rFonts w:ascii="Traditional Arabic" w:eastAsia="Times New Roman" w:hAnsi="Traditional Arabic" w:cs="Traditional Arabic" w:hint="cs"/>
          <w:b/>
          <w:bCs/>
          <w:sz w:val="24"/>
          <w:szCs w:val="24"/>
          <w:rtl/>
        </w:rPr>
        <w:t>2/</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 xml:space="preserve"> دورة</w:t>
      </w:r>
      <w:r w:rsidRPr="00286CF3">
        <w:rPr>
          <w:rFonts w:ascii="Traditional Arabic" w:eastAsia="Times New Roman" w:hAnsi="Traditional Arabic" w:cs="Traditional Arabic"/>
          <w:b/>
          <w:bCs/>
          <w:sz w:val="24"/>
          <w:szCs w:val="24"/>
          <w:rtl/>
        </w:rPr>
        <w:t xml:space="preserve"> </w:t>
      </w:r>
      <w:r w:rsidRPr="00286CF3">
        <w:rPr>
          <w:rFonts w:ascii="Traditional Arabic" w:eastAsia="Times New Roman" w:hAnsi="Traditional Arabic" w:cs="Traditional Arabic"/>
          <w:b/>
          <w:bCs/>
          <w:sz w:val="24"/>
          <w:szCs w:val="24"/>
        </w:rPr>
        <w:t>PDCA</w:t>
      </w:r>
    </w:p>
    <w:bookmarkEnd w:id="18"/>
    <w:p w14:paraId="463FC4DB" w14:textId="75ECDF1E" w:rsidR="00265C0A" w:rsidRDefault="006F10C9" w:rsidP="00FE2ACC">
      <w:pPr>
        <w:bidi/>
        <w:spacing w:after="0" w:line="360" w:lineRule="auto"/>
        <w:jc w:val="both"/>
        <w:rPr>
          <w:rFonts w:ascii="Traditional Arabic" w:eastAsia="Times New Roman" w:hAnsi="Traditional Arabic" w:cs="Traditional Arabic"/>
          <w:sz w:val="24"/>
          <w:szCs w:val="24"/>
          <w:rtl/>
        </w:rPr>
      </w:pPr>
      <w:r w:rsidRPr="00286CF3">
        <w:rPr>
          <w:rFonts w:ascii="Traditional Arabic" w:eastAsia="Times New Roman" w:hAnsi="Traditional Arabic" w:cs="Traditional Arabic"/>
          <w:sz w:val="24"/>
          <w:szCs w:val="24"/>
          <w:rtl/>
        </w:rPr>
        <w:t xml:space="preserve">تعد دورة </w:t>
      </w:r>
      <w:r w:rsidRPr="00286CF3">
        <w:rPr>
          <w:rFonts w:ascii="Traditional Arabic" w:eastAsia="Times New Roman" w:hAnsi="Traditional Arabic" w:cs="Traditional Arabic"/>
          <w:sz w:val="24"/>
          <w:szCs w:val="24"/>
        </w:rPr>
        <w:t>PDCA</w:t>
      </w:r>
      <w:r w:rsidRPr="00286CF3">
        <w:rPr>
          <w:rFonts w:ascii="Traditional Arabic" w:eastAsia="Times New Roman" w:hAnsi="Traditional Arabic" w:cs="Traditional Arabic"/>
          <w:sz w:val="24"/>
          <w:szCs w:val="24"/>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286CF3">
        <w:rPr>
          <w:rFonts w:ascii="Traditional Arabic" w:eastAsia="Times New Roman" w:hAnsi="Traditional Arabic" w:cs="Traditional Arabic"/>
          <w:b/>
          <w:bCs/>
          <w:sz w:val="24"/>
          <w:szCs w:val="24"/>
        </w:rPr>
        <w:t>(</w:t>
      </w:r>
      <w:r w:rsidR="00B75344" w:rsidRPr="00286CF3">
        <w:rPr>
          <w:rFonts w:ascii="Times New Roman" w:eastAsia="Times New Roman" w:hAnsi="Times New Roman" w:cs="Times New Roman"/>
          <w:sz w:val="24"/>
          <w:szCs w:val="24"/>
        </w:rPr>
        <w:t>Kim,2025, p449</w:t>
      </w:r>
      <w:r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r w:rsidRPr="00286CF3">
        <w:rPr>
          <w:rFonts w:ascii="Traditional Arabic" w:eastAsia="Times New Roman" w:hAnsi="Traditional Arabic" w:cs="Traditional Arabic"/>
          <w:sz w:val="24"/>
          <w:szCs w:val="24"/>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286CF3">
        <w:rPr>
          <w:rFonts w:ascii="Traditional Arabic" w:eastAsia="Times New Roman" w:hAnsi="Traditional Arabic" w:cs="Traditional Arabic"/>
          <w:sz w:val="24"/>
          <w:szCs w:val="24"/>
        </w:rPr>
        <w:t>PDCA</w:t>
      </w:r>
      <w:r w:rsidRPr="00286CF3">
        <w:rPr>
          <w:rFonts w:ascii="Traditional Arabic" w:eastAsia="Times New Roman" w:hAnsi="Traditional Arabic" w:cs="Traditional Arabic"/>
          <w:sz w:val="24"/>
          <w:szCs w:val="24"/>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286CF3">
        <w:rPr>
          <w:rFonts w:ascii="Traditional Arabic" w:eastAsia="Times New Roman" w:hAnsi="Traditional Arabic" w:cs="Traditional Arabic"/>
          <w:b/>
          <w:bCs/>
          <w:sz w:val="24"/>
          <w:szCs w:val="24"/>
        </w:rPr>
        <w:t>(</w:t>
      </w:r>
      <w:r w:rsidRPr="00286CF3">
        <w:rPr>
          <w:rFonts w:ascii="Times New Roman" w:eastAsia="Times New Roman" w:hAnsi="Times New Roman" w:cs="Times New Roman"/>
          <w:sz w:val="24"/>
          <w:szCs w:val="24"/>
        </w:rPr>
        <w:t>Jacobs, 2021, p. 110</w:t>
      </w:r>
      <w:r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r w:rsidRPr="00286CF3">
        <w:rPr>
          <w:rFonts w:ascii="Traditional Arabic" w:eastAsia="Times New Roman" w:hAnsi="Traditional Arabic" w:cs="Traditional Arabic"/>
          <w:sz w:val="24"/>
          <w:szCs w:val="24"/>
          <w:rtl/>
        </w:rPr>
        <w:t xml:space="preserve">وتساهم تطبيقات هذه الدورة في تقليل الهدر، زيادة الكفاءة، وتحسين جودة المنتجات والخدمات، </w:t>
      </w:r>
      <w:r w:rsidRPr="00286CF3">
        <w:rPr>
          <w:rFonts w:ascii="Traditional Arabic" w:eastAsia="Times New Roman" w:hAnsi="Traditional Arabic" w:cs="Traditional Arabic"/>
          <w:sz w:val="24"/>
          <w:szCs w:val="24"/>
          <w:rtl/>
        </w:rPr>
        <w:lastRenderedPageBreak/>
        <w:t>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286CF3">
        <w:rPr>
          <w:rFonts w:ascii="Times New Roman" w:eastAsia="Times New Roman" w:hAnsi="Times New Roman" w:cs="Times New Roman"/>
          <w:sz w:val="24"/>
          <w:szCs w:val="24"/>
          <w:rtl/>
        </w:rPr>
        <w:t>.</w:t>
      </w:r>
      <w:r w:rsidRPr="00286CF3">
        <w:rPr>
          <w:rFonts w:ascii="Times New Roman" w:eastAsia="Times New Roman" w:hAnsi="Times New Roman" w:cs="Times New Roman"/>
          <w:sz w:val="24"/>
          <w:szCs w:val="24"/>
        </w:rPr>
        <w:t xml:space="preserve"> (Hill,</w:t>
      </w:r>
      <w:r w:rsidRPr="00286CF3">
        <w:rPr>
          <w:rFonts w:ascii="Traditional Arabic" w:eastAsia="Times New Roman" w:hAnsi="Traditional Arabic" w:cs="Traditional Arabic"/>
          <w:b/>
          <w:bCs/>
          <w:sz w:val="24"/>
          <w:szCs w:val="24"/>
        </w:rPr>
        <w:t xml:space="preserve"> </w:t>
      </w:r>
      <w:r w:rsidRPr="00286CF3">
        <w:rPr>
          <w:rFonts w:ascii="Times New Roman" w:eastAsia="Times New Roman" w:hAnsi="Times New Roman" w:cs="Times New Roman"/>
          <w:sz w:val="24"/>
          <w:szCs w:val="24"/>
        </w:rPr>
        <w:t>2018, p. 58)</w:t>
      </w:r>
    </w:p>
    <w:p w14:paraId="609F1FE1" w14:textId="77777777" w:rsidR="00FE2ACC" w:rsidRPr="00FE2ACC" w:rsidRDefault="00FE2ACC" w:rsidP="00FE2ACC">
      <w:pPr>
        <w:bidi/>
        <w:spacing w:after="0" w:line="360" w:lineRule="auto"/>
        <w:jc w:val="both"/>
        <w:rPr>
          <w:rFonts w:ascii="Traditional Arabic" w:eastAsia="Times New Roman" w:hAnsi="Traditional Arabic" w:cs="Traditional Arabic"/>
          <w:sz w:val="24"/>
          <w:szCs w:val="24"/>
          <w:rtl/>
        </w:rPr>
      </w:pPr>
    </w:p>
    <w:p w14:paraId="60CE5B97" w14:textId="77777777" w:rsidR="00ED1961" w:rsidRPr="00ED1961" w:rsidRDefault="006F10C9" w:rsidP="00ED1961">
      <w:pPr>
        <w:bidi/>
        <w:spacing w:after="0" w:line="480" w:lineRule="auto"/>
        <w:jc w:val="both"/>
        <w:rPr>
          <w:rFonts w:ascii="Traditional Arabic" w:eastAsia="Times New Roman" w:hAnsi="Traditional Arabic" w:cs="Traditional Arabic"/>
          <w:b/>
          <w:bCs/>
          <w:sz w:val="24"/>
          <w:szCs w:val="24"/>
          <w:rtl/>
        </w:rPr>
      </w:pPr>
      <w:bookmarkStart w:id="19" w:name="_Hlk206660454"/>
      <w:r w:rsidRPr="00ED1961">
        <w:rPr>
          <w:rFonts w:ascii="Traditional Arabic" w:eastAsia="Times New Roman" w:hAnsi="Traditional Arabic" w:cs="Traditional Arabic" w:hint="cs"/>
          <w:b/>
          <w:bCs/>
          <w:sz w:val="24"/>
          <w:szCs w:val="24"/>
          <w:rtl/>
        </w:rPr>
        <w:t>2/</w:t>
      </w:r>
      <w:r w:rsidR="00FE2ACC"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FE2ACC" w:rsidRPr="00ED1961">
        <w:rPr>
          <w:rFonts w:ascii="Traditional Arabic" w:eastAsia="Times New Roman" w:hAnsi="Traditional Arabic" w:cs="Traditional Arabic" w:hint="cs"/>
          <w:b/>
          <w:bCs/>
          <w:sz w:val="24"/>
          <w:szCs w:val="24"/>
          <w:rtl/>
        </w:rPr>
        <w:t>4</w:t>
      </w:r>
      <w:r w:rsidRPr="00ED1961">
        <w:rPr>
          <w:rFonts w:ascii="Traditional Arabic" w:eastAsia="Times New Roman" w:hAnsi="Traditional Arabic" w:cs="Traditional Arabic"/>
          <w:b/>
          <w:bCs/>
          <w:sz w:val="24"/>
          <w:szCs w:val="24"/>
          <w:rtl/>
        </w:rPr>
        <w:t xml:space="preserve"> أنظمة التدفق</w:t>
      </w:r>
      <w:r w:rsidRPr="00ED1961">
        <w:rPr>
          <w:rFonts w:ascii="Traditional Arabic" w:eastAsia="Times New Roman" w:hAnsi="Traditional Arabic" w:cs="Traditional Arabic"/>
          <w:b/>
          <w:bCs/>
          <w:sz w:val="24"/>
          <w:szCs w:val="24"/>
        </w:rPr>
        <w:t xml:space="preserve">     </w:t>
      </w:r>
      <w:r w:rsidRPr="00ED1961">
        <w:rPr>
          <w:rFonts w:asciiTheme="majorBidi" w:eastAsia="Times New Roman" w:hAnsiTheme="majorBidi" w:cstheme="majorBidi"/>
          <w:b/>
          <w:bCs/>
          <w:sz w:val="24"/>
          <w:szCs w:val="24"/>
        </w:rPr>
        <w:t xml:space="preserve">FIFO / LIFO &amp; FEFO </w:t>
      </w:r>
      <w:bookmarkEnd w:id="19"/>
    </w:p>
    <w:p w14:paraId="47B0781C" w14:textId="5A93526F" w:rsidR="00ED1961" w:rsidRPr="00ED1961" w:rsidRDefault="006F10C9" w:rsidP="00ED1961">
      <w:pPr>
        <w:bidi/>
        <w:spacing w:after="0" w:line="360" w:lineRule="auto"/>
        <w:jc w:val="both"/>
        <w:rPr>
          <w:rFonts w:ascii="Traditional Arabic" w:eastAsia="Times New Roman" w:hAnsi="Traditional Arabic" w:cs="Traditional Arabic"/>
          <w:b/>
          <w:bCs/>
          <w:sz w:val="24"/>
          <w:szCs w:val="24"/>
          <w:rtl/>
        </w:rPr>
      </w:pPr>
      <w:r w:rsidRPr="00CA719F">
        <w:rPr>
          <w:rFonts w:ascii="Traditional Arabic" w:eastAsia="Times New Roman" w:hAnsi="Traditional Arabic" w:cs="Traditional Arabic"/>
          <w:sz w:val="24"/>
          <w:szCs w:val="24"/>
          <w:rtl/>
        </w:rPr>
        <w:t xml:space="preserve">تعتبر أنظمة التدفق </w:t>
      </w:r>
      <w:r w:rsidRPr="00CA719F">
        <w:rPr>
          <w:rFonts w:ascii="Traditional Arabic" w:eastAsia="Times New Roman" w:hAnsi="Traditional Arabic" w:cs="Traditional Arabic"/>
          <w:sz w:val="24"/>
          <w:szCs w:val="24"/>
        </w:rPr>
        <w:t xml:space="preserve">FIFO / LIFO &amp; FEFO </w:t>
      </w:r>
      <w:r w:rsidRPr="00CA719F">
        <w:rPr>
          <w:rFonts w:ascii="Traditional Arabic" w:eastAsia="Times New Roman" w:hAnsi="Traditional Arabic" w:cs="Traditional Arabic"/>
          <w:sz w:val="24"/>
          <w:szCs w:val="24"/>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w:t>
      </w:r>
      <w:r w:rsidR="00CA719F" w:rsidRPr="00CA719F">
        <w:rPr>
          <w:rFonts w:ascii="Traditional Arabic" w:eastAsia="Times New Roman" w:hAnsi="Traditional Arabic" w:cs="Traditional Arabic" w:hint="cs"/>
          <w:sz w:val="24"/>
          <w:szCs w:val="24"/>
          <w:rtl/>
        </w:rPr>
        <w:t>الإنتاجية. حي</w:t>
      </w:r>
      <w:r w:rsidR="00CA719F" w:rsidRPr="00CA719F">
        <w:rPr>
          <w:rFonts w:ascii="Traditional Arabic" w:eastAsia="Times New Roman" w:hAnsi="Traditional Arabic" w:cs="Traditional Arabic" w:hint="eastAsia"/>
          <w:sz w:val="24"/>
          <w:szCs w:val="24"/>
          <w:rtl/>
        </w:rPr>
        <w:t>ث</w:t>
      </w:r>
      <w:r w:rsidR="00CA719F" w:rsidRPr="00CA719F">
        <w:rPr>
          <w:rFonts w:ascii="Traditional Arabic" w:eastAsia="Times New Roman" w:hAnsi="Traditional Arabic" w:cs="Traditional Arabic" w:hint="cs"/>
          <w:sz w:val="24"/>
          <w:szCs w:val="24"/>
          <w:rtl/>
        </w:rPr>
        <w:t xml:space="preserve"> ي</w:t>
      </w:r>
      <w:r w:rsidR="00C5589A" w:rsidRPr="00CA719F">
        <w:rPr>
          <w:rFonts w:ascii="Traditional Arabic" w:eastAsia="Times New Roman" w:hAnsi="Traditional Arabic" w:cs="Traditional Arabic"/>
          <w:sz w:val="24"/>
          <w:szCs w:val="24"/>
          <w:rtl/>
        </w:rPr>
        <w:t xml:space="preserve">عتمد نظام </w:t>
      </w:r>
      <w:r w:rsidR="00C5589A" w:rsidRPr="00CA719F">
        <w:rPr>
          <w:rFonts w:ascii="Times New Roman" w:eastAsia="Times New Roman" w:hAnsi="Times New Roman" w:cs="Times New Roman"/>
          <w:sz w:val="24"/>
          <w:szCs w:val="24"/>
        </w:rPr>
        <w:t xml:space="preserve">FIFO (First In, First Out) </w:t>
      </w:r>
      <w:r w:rsidR="00C5589A" w:rsidRPr="00CA719F">
        <w:rPr>
          <w:rFonts w:ascii="Traditional Arabic" w:eastAsia="Times New Roman" w:hAnsi="Traditional Arabic" w:cs="Traditional Arabic"/>
          <w:sz w:val="24"/>
          <w:szCs w:val="24"/>
          <w:rtl/>
        </w:rPr>
        <w:t>على مبدأ صرف المواد التي دخلت إلى المستودع أولًا قبل المواد الأحدث، ويُستخدم بشكل واسع في الصناعات التحويلية مثل صناعة السيارات، والأثاث، والإلكترونيات، حيث يضمن دوران المخزون ويقلل من تقادم المواد الخام وقطع الغيار</w:t>
      </w:r>
      <w:r w:rsidR="00C5589A" w:rsidRPr="00CA719F">
        <w:rPr>
          <w:rFonts w:ascii="Traditional Arabic" w:eastAsia="Times New Roman" w:hAnsi="Traditional Arabic" w:cs="Traditional Arabic"/>
          <w:sz w:val="24"/>
          <w:szCs w:val="24"/>
        </w:rPr>
        <w:t>.</w:t>
      </w:r>
      <w:r w:rsidR="00CA719F" w:rsidRPr="00CA719F">
        <w:rPr>
          <w:rFonts w:ascii="Traditional Arabic" w:eastAsia="Times New Roman" w:hAnsi="Traditional Arabic" w:cs="Traditional Arabic" w:hint="cs"/>
          <w:sz w:val="24"/>
          <w:szCs w:val="24"/>
          <w:rtl/>
        </w:rPr>
        <w:t xml:space="preserve"> </w:t>
      </w:r>
      <w:r w:rsidR="00C5589A" w:rsidRPr="00CA719F">
        <w:rPr>
          <w:rFonts w:ascii="Traditional Arabic" w:eastAsia="Times New Roman" w:hAnsi="Traditional Arabic" w:cs="Traditional Arabic"/>
          <w:sz w:val="24"/>
          <w:szCs w:val="24"/>
          <w:rtl/>
        </w:rPr>
        <w:t xml:space="preserve">أما نظام </w:t>
      </w:r>
      <w:r w:rsidR="00C5589A" w:rsidRPr="00CA719F">
        <w:rPr>
          <w:rFonts w:ascii="Traditional Arabic" w:eastAsia="Times New Roman" w:hAnsi="Traditional Arabic" w:cs="Traditional Arabic"/>
          <w:sz w:val="24"/>
          <w:szCs w:val="24"/>
        </w:rPr>
        <w:t>LI</w:t>
      </w:r>
      <w:r w:rsidR="00C5589A" w:rsidRPr="006B260F">
        <w:rPr>
          <w:rFonts w:ascii="Times New Roman" w:eastAsia="Times New Roman" w:hAnsi="Times New Roman" w:cs="Times New Roman"/>
          <w:sz w:val="24"/>
          <w:szCs w:val="24"/>
        </w:rPr>
        <w:t>FO (Last In,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فيعتمد على صرف أحدث المواد المخزنة أولًا، ويُستخدم في بعض الصناعات التي تتعامل مع المواد السائبة مثل الرمل، والفحم، والحصى، حيث تفرض طبيعة التخزين أن تكون آخر المواد المضافة هي الأسهل للوصول والاستخدام</w:t>
      </w:r>
      <w:r w:rsidR="00C5589A" w:rsidRPr="00CA719F">
        <w:rPr>
          <w:rFonts w:ascii="Traditional Arabic" w:eastAsia="Times New Roman" w:hAnsi="Traditional Arabic" w:cs="Traditional Arabic"/>
          <w:sz w:val="24"/>
          <w:szCs w:val="24"/>
        </w:rPr>
        <w:t>.</w:t>
      </w:r>
      <w:r w:rsidR="00C5589A" w:rsidRPr="00CA719F">
        <w:rPr>
          <w:rFonts w:ascii="Traditional Arabic" w:eastAsia="Times New Roman" w:hAnsi="Traditional Arabic" w:cs="Traditional Arabic"/>
          <w:sz w:val="24"/>
          <w:szCs w:val="24"/>
          <w:rtl/>
        </w:rPr>
        <w:t xml:space="preserve">في المقابل، يعتمد نظام </w:t>
      </w:r>
      <w:r w:rsidR="00C5589A" w:rsidRPr="006B260F">
        <w:rPr>
          <w:rFonts w:ascii="Times New Roman" w:eastAsia="Times New Roman" w:hAnsi="Times New Roman" w:cs="Times New Roman"/>
          <w:sz w:val="24"/>
          <w:szCs w:val="24"/>
        </w:rPr>
        <w:t>FEFO (First Expired,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على صرف المواد الأقرب إلى انتهاء الصلاحية أولًا بغض النظر عن تاريخ دخولها للمستودع، ويُعد الممارسة القياسية في الصناعات الغذائية، والدوائية، ومستحضرات التجميل، والمواد الكيميائية، لما له من دور في تقليل الفاقد وضمان استخدام المواد قبل انتهاء صلاحيتها والالتزام بمتطلبات الجودة والسلامة</w:t>
      </w:r>
      <w:r w:rsidR="00ED1961" w:rsidRPr="00ED1961">
        <w:rPr>
          <w:rFonts w:ascii="Traditional Arabic" w:eastAsia="Times New Roman" w:hAnsi="Traditional Arabic" w:cs="Traditional Arabic"/>
          <w:sz w:val="24"/>
          <w:szCs w:val="24"/>
          <w:rtl/>
        </w:rPr>
        <w:t>(العزاوي، 2019، ص. 77؛ السالمي، 2021، ص. 88)</w:t>
      </w:r>
      <w:bookmarkStart w:id="20" w:name="_Hlk206660461"/>
    </w:p>
    <w:p w14:paraId="048DFD26" w14:textId="77777777" w:rsidR="003A717C" w:rsidRDefault="006F10C9" w:rsidP="003A717C">
      <w:pPr>
        <w:bidi/>
        <w:spacing w:before="240" w:line="480" w:lineRule="auto"/>
        <w:jc w:val="lowKashida"/>
        <w:rPr>
          <w:rFonts w:ascii="Traditional Arabic" w:eastAsia="Times New Roman" w:hAnsi="Traditional Arabic" w:cs="Traditional Arabic"/>
          <w:color w:val="000000" w:themeColor="text1"/>
          <w:sz w:val="24"/>
          <w:szCs w:val="24"/>
          <w:rtl/>
        </w:rPr>
      </w:pPr>
      <w:r w:rsidRPr="00ED1961">
        <w:rPr>
          <w:rFonts w:ascii="Traditional Arabic" w:eastAsia="Times New Roman" w:hAnsi="Traditional Arabic" w:cs="Traditional Arabic" w:hint="cs"/>
          <w:b/>
          <w:bCs/>
          <w:sz w:val="24"/>
          <w:szCs w:val="24"/>
          <w:rtl/>
        </w:rPr>
        <w:t>2/</w:t>
      </w:r>
      <w:r w:rsidR="00ED1961"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ED1961" w:rsidRPr="00ED1961">
        <w:rPr>
          <w:rFonts w:ascii="Traditional Arabic" w:eastAsia="Times New Roman" w:hAnsi="Traditional Arabic" w:cs="Traditional Arabic" w:hint="cs"/>
          <w:b/>
          <w:bCs/>
          <w:sz w:val="24"/>
          <w:szCs w:val="24"/>
          <w:rtl/>
        </w:rPr>
        <w:t>5</w:t>
      </w:r>
      <w:r w:rsidRPr="00ED1961">
        <w:rPr>
          <w:rFonts w:ascii="Traditional Arabic" w:eastAsia="Times New Roman" w:hAnsi="Traditional Arabic" w:cs="Traditional Arabic" w:hint="cs"/>
          <w:b/>
          <w:bCs/>
          <w:sz w:val="24"/>
          <w:szCs w:val="24"/>
          <w:rtl/>
        </w:rPr>
        <w:t xml:space="preserve"> </w:t>
      </w:r>
      <w:r w:rsidRPr="00ED1961">
        <w:rPr>
          <w:rFonts w:ascii="Traditional Arabic" w:eastAsia="Times New Roman" w:hAnsi="Traditional Arabic" w:cs="Traditional Arabic"/>
          <w:b/>
          <w:bCs/>
          <w:sz w:val="24"/>
          <w:szCs w:val="24"/>
          <w:rtl/>
        </w:rPr>
        <w:t>التصنيع الرشيق (</w:t>
      </w:r>
      <w:r w:rsidRPr="00ED1961">
        <w:rPr>
          <w:rFonts w:asciiTheme="majorBidi" w:eastAsia="Times New Roman" w:hAnsiTheme="majorBidi" w:cstheme="majorBidi"/>
          <w:b/>
          <w:bCs/>
          <w:sz w:val="24"/>
          <w:szCs w:val="24"/>
        </w:rPr>
        <w:t>Lean Manufacturing</w:t>
      </w:r>
      <w:r w:rsidRPr="00ED1961">
        <w:rPr>
          <w:rFonts w:ascii="Traditional Arabic" w:eastAsia="Times New Roman" w:hAnsi="Traditional Arabic" w:cs="Traditional Arabic"/>
          <w:b/>
          <w:bCs/>
          <w:sz w:val="24"/>
          <w:szCs w:val="24"/>
          <w:rtl/>
        </w:rPr>
        <w:t>)</w:t>
      </w:r>
      <w:bookmarkEnd w:id="20"/>
    </w:p>
    <w:p w14:paraId="0CE2704B" w14:textId="06123BD5" w:rsidR="006F10C9" w:rsidRPr="003A717C" w:rsidRDefault="006F10C9" w:rsidP="003A717C">
      <w:pPr>
        <w:bidi/>
        <w:spacing w:before="240" w:line="360" w:lineRule="auto"/>
        <w:jc w:val="lowKashida"/>
        <w:rPr>
          <w:rFonts w:ascii="Traditional Arabic" w:eastAsia="Times New Roman" w:hAnsi="Traditional Arabic" w:cs="Traditional Arabic"/>
          <w:color w:val="000000" w:themeColor="text1"/>
          <w:sz w:val="24"/>
          <w:szCs w:val="24"/>
          <w:rtl/>
        </w:rPr>
      </w:pPr>
      <w:r w:rsidRPr="008714DF">
        <w:rPr>
          <w:rFonts w:ascii="Traditional Arabic" w:eastAsia="Times New Roman" w:hAnsi="Traditional Arabic" w:cs="Traditional Arabic"/>
          <w:sz w:val="24"/>
          <w:szCs w:val="24"/>
          <w:rtl/>
        </w:rPr>
        <w:t>يعتبر التصنيع الرشيق (</w:t>
      </w:r>
      <w:r w:rsidRPr="008714DF">
        <w:rPr>
          <w:rFonts w:ascii="Traditional Arabic" w:eastAsia="Times New Roman" w:hAnsi="Traditional Arabic" w:cs="Traditional Arabic"/>
          <w:sz w:val="24"/>
          <w:szCs w:val="24"/>
        </w:rPr>
        <w:t>Lean Manufacturing</w:t>
      </w:r>
      <w:r w:rsidRPr="008714DF">
        <w:rPr>
          <w:rFonts w:ascii="Traditional Arabic" w:eastAsia="Times New Roman" w:hAnsi="Traditional Arabic" w:cs="Traditional Arabic"/>
          <w:sz w:val="24"/>
          <w:szCs w:val="24"/>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8714DF">
        <w:rPr>
          <w:rFonts w:ascii="Traditional Arabic" w:eastAsia="Times New Roman" w:hAnsi="Traditional Arabic" w:cs="Traditional Arabic"/>
          <w:b/>
          <w:bCs/>
          <w:sz w:val="24"/>
          <w:szCs w:val="24"/>
        </w:rPr>
        <w:t xml:space="preserve">        (</w:t>
      </w:r>
      <w:r w:rsidRPr="008714DF">
        <w:rPr>
          <w:rFonts w:ascii="Times New Roman" w:eastAsia="Times New Roman" w:hAnsi="Times New Roman" w:cs="Times New Roman"/>
          <w:sz w:val="24"/>
          <w:szCs w:val="24"/>
        </w:rPr>
        <w:t>Mahadevan, 2019, p. 60</w:t>
      </w:r>
      <w:r w:rsidRPr="008714DF">
        <w:rPr>
          <w:rFonts w:ascii="Traditional Arabic" w:eastAsia="Times New Roman" w:hAnsi="Traditional Arabic" w:cs="Traditional Arabic"/>
          <w:b/>
          <w:bCs/>
          <w:sz w:val="24"/>
          <w:szCs w:val="24"/>
        </w:rPr>
        <w:t>)</w:t>
      </w:r>
    </w:p>
    <w:p w14:paraId="38D1EE3A" w14:textId="69A56359" w:rsidR="00BC6B97" w:rsidRPr="003A717C" w:rsidRDefault="003A717C" w:rsidP="003A717C">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و</w:t>
      </w:r>
      <w:r w:rsidR="006F10C9" w:rsidRPr="008714DF">
        <w:rPr>
          <w:rFonts w:ascii="Traditional Arabic" w:eastAsia="Times New Roman" w:hAnsi="Traditional Arabic" w:cs="Traditional Arabic"/>
          <w:sz w:val="24"/>
          <w:szCs w:val="24"/>
          <w:rtl/>
        </w:rPr>
        <w:t>يُعتمد في تطبيق التصنيع الرشيق على أدوات وتقنيات متعددة، منها نظام السحب (</w:t>
      </w:r>
      <w:r w:rsidR="006F10C9" w:rsidRPr="008714DF">
        <w:rPr>
          <w:rFonts w:ascii="Traditional Arabic" w:eastAsia="Times New Roman" w:hAnsi="Traditional Arabic" w:cs="Traditional Arabic"/>
          <w:sz w:val="24"/>
          <w:szCs w:val="24"/>
        </w:rPr>
        <w:t>Pull System</w:t>
      </w:r>
      <w:r w:rsidR="006F10C9" w:rsidRPr="008714DF">
        <w:rPr>
          <w:rFonts w:ascii="Traditional Arabic" w:eastAsia="Times New Roman" w:hAnsi="Traditional Arabic" w:cs="Traditional Arabic"/>
          <w:sz w:val="24"/>
          <w:szCs w:val="24"/>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006F10C9" w:rsidRPr="008714DF">
        <w:rPr>
          <w:rFonts w:ascii="Traditional Arabic" w:eastAsia="Times New Roman" w:hAnsi="Traditional Arabic" w:cs="Traditional Arabic"/>
          <w:sz w:val="24"/>
          <w:szCs w:val="24"/>
        </w:rPr>
        <w:t>Kanban</w:t>
      </w:r>
      <w:r w:rsidR="006F10C9" w:rsidRPr="008714DF">
        <w:rPr>
          <w:rFonts w:ascii="Traditional Arabic" w:eastAsia="Times New Roman" w:hAnsi="Traditional Arabic" w:cs="Traditional Arabic"/>
          <w:sz w:val="24"/>
          <w:szCs w:val="24"/>
          <w:rtl/>
        </w:rPr>
        <w:t xml:space="preserve">) </w:t>
      </w:r>
      <w:r w:rsidR="00184049" w:rsidRPr="008714DF">
        <w:rPr>
          <w:rFonts w:ascii="Traditional Arabic" w:eastAsia="Times New Roman" w:hAnsi="Traditional Arabic" w:cs="Traditional Arabic" w:hint="cs"/>
          <w:sz w:val="24"/>
          <w:szCs w:val="24"/>
          <w:rtl/>
        </w:rPr>
        <w:t xml:space="preserve">وأدوات </w:t>
      </w:r>
      <w:r w:rsidR="006F10C9" w:rsidRPr="008714DF">
        <w:rPr>
          <w:rFonts w:ascii="Traditional Arabic" w:eastAsia="Times New Roman" w:hAnsi="Traditional Arabic" w:cs="Traditional Arabic"/>
          <w:sz w:val="24"/>
          <w:szCs w:val="24"/>
          <w:rtl/>
        </w:rPr>
        <w:t>(</w:t>
      </w:r>
      <w:r w:rsidR="006F10C9" w:rsidRPr="008714DF">
        <w:rPr>
          <w:rFonts w:ascii="Traditional Arabic" w:eastAsia="Times New Roman" w:hAnsi="Traditional Arabic" w:cs="Traditional Arabic"/>
          <w:sz w:val="24"/>
          <w:szCs w:val="24"/>
        </w:rPr>
        <w:t>Kaizen</w:t>
      </w:r>
      <w:r w:rsidR="006F10C9" w:rsidRPr="008714DF">
        <w:rPr>
          <w:rFonts w:ascii="Traditional Arabic" w:eastAsia="Times New Roman" w:hAnsi="Traditional Arabic" w:cs="Traditional Arabic"/>
          <w:sz w:val="24"/>
          <w:szCs w:val="24"/>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006F10C9" w:rsidRPr="008714DF">
        <w:rPr>
          <w:rFonts w:ascii="Traditional Arabic" w:eastAsia="Times New Roman" w:hAnsi="Traditional Arabic" w:cs="Traditional Arabic"/>
          <w:b/>
          <w:bCs/>
          <w:sz w:val="24"/>
          <w:szCs w:val="24"/>
          <w:rtl/>
        </w:rPr>
        <w:t>(</w:t>
      </w:r>
      <w:r w:rsidR="006F10C9" w:rsidRPr="008714DF">
        <w:rPr>
          <w:rFonts w:ascii="Traditional Arabic" w:eastAsia="Times New Roman" w:hAnsi="Traditional Arabic" w:cs="Traditional Arabic"/>
          <w:sz w:val="24"/>
          <w:szCs w:val="24"/>
          <w:rtl/>
        </w:rPr>
        <w:t>سلامة، 2017، ص. 99)</w:t>
      </w: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 xml:space="preserve">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w:t>
      </w:r>
      <w:r w:rsidR="006F10C9" w:rsidRPr="008714DF">
        <w:rPr>
          <w:rFonts w:ascii="Traditional Arabic" w:eastAsia="Times New Roman" w:hAnsi="Traditional Arabic" w:cs="Traditional Arabic"/>
          <w:sz w:val="24"/>
          <w:szCs w:val="24"/>
          <w:rtl/>
        </w:rPr>
        <w:lastRenderedPageBreak/>
        <w:t xml:space="preserve">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مع المبادئ الرشيقة، فضلاً عن التعامل مع تحديات مقاومة التغيير وتوفير البنية التحتية التكنولوجية </w:t>
      </w:r>
      <w:r w:rsidR="006F10C9" w:rsidRPr="008714DF">
        <w:rPr>
          <w:rFonts w:ascii="Traditional Arabic" w:eastAsia="Times New Roman" w:hAnsi="Traditional Arabic" w:cs="Traditional Arabic" w:hint="cs"/>
          <w:sz w:val="24"/>
          <w:szCs w:val="24"/>
          <w:rtl/>
        </w:rPr>
        <w:t>الداعمة.</w:t>
      </w:r>
      <w:r w:rsidR="006F10C9" w:rsidRPr="008714DF">
        <w:rPr>
          <w:rFonts w:ascii="Traditional Arabic" w:eastAsia="Times New Roman" w:hAnsi="Traditional Arabic" w:cs="Traditional Arabic" w:hint="cs"/>
          <w:b/>
          <w:bCs/>
          <w:sz w:val="24"/>
          <w:szCs w:val="24"/>
          <w:rtl/>
        </w:rPr>
        <w:t xml:space="preserve"> </w:t>
      </w:r>
      <w:r w:rsidR="006F10C9" w:rsidRPr="008714DF">
        <w:rPr>
          <w:rFonts w:ascii="Traditional Arabic" w:eastAsia="Times New Roman" w:hAnsi="Traditional Arabic" w:cs="Traditional Arabic"/>
          <w:sz w:val="24"/>
          <w:szCs w:val="24"/>
          <w:rtl/>
        </w:rPr>
        <w:t>(الطائي، 2020، ص. 121)</w:t>
      </w: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7A3B96E0" w14:textId="77777777" w:rsidR="000C474E" w:rsidRPr="000B766B"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58EEC094"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1" w:name="_Hlk206660469"/>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6</w:t>
      </w:r>
      <w:r w:rsidRPr="003A717C">
        <w:rPr>
          <w:rFonts w:ascii="Traditional Arabic" w:eastAsia="Times New Roman" w:hAnsi="Traditional Arabic" w:cs="Traditional Arabic" w:hint="cs"/>
          <w:b/>
          <w:bCs/>
          <w:sz w:val="24"/>
          <w:szCs w:val="24"/>
          <w:rtl/>
        </w:rPr>
        <w:t xml:space="preserve"> نظرية</w:t>
      </w:r>
      <w:r w:rsidRPr="003A717C">
        <w:rPr>
          <w:rFonts w:ascii="Traditional Arabic" w:eastAsia="Times New Roman" w:hAnsi="Traditional Arabic" w:cs="Traditional Arabic"/>
          <w:b/>
          <w:bCs/>
          <w:sz w:val="24"/>
          <w:szCs w:val="24"/>
          <w:rtl/>
        </w:rPr>
        <w:t xml:space="preserve"> (</w:t>
      </w:r>
      <w:r w:rsidRPr="003A717C">
        <w:rPr>
          <w:rFonts w:ascii="Traditional Arabic" w:eastAsia="Times New Roman" w:hAnsi="Traditional Arabic" w:cs="Traditional Arabic"/>
          <w:b/>
          <w:bCs/>
          <w:sz w:val="24"/>
          <w:szCs w:val="24"/>
        </w:rPr>
        <w:t>SMED</w:t>
      </w:r>
      <w:r w:rsidRPr="003A717C">
        <w:rPr>
          <w:rFonts w:ascii="Traditional Arabic" w:eastAsia="Times New Roman" w:hAnsi="Traditional Arabic" w:cs="Traditional Arabic"/>
          <w:b/>
          <w:bCs/>
          <w:sz w:val="24"/>
          <w:szCs w:val="24"/>
          <w:rtl/>
        </w:rPr>
        <w:t>)</w:t>
      </w:r>
    </w:p>
    <w:bookmarkEnd w:id="21"/>
    <w:p w14:paraId="7EC98A8C" w14:textId="77777777" w:rsidR="006F10C9" w:rsidRPr="003A717C"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تعد نظرية </w:t>
      </w:r>
      <w:r w:rsidRPr="003A717C">
        <w:rPr>
          <w:rFonts w:ascii="Times New Roman" w:eastAsia="Times New Roman" w:hAnsi="Times New Roman" w:cs="Times New Roman"/>
          <w:sz w:val="24"/>
          <w:szCs w:val="24"/>
        </w:rPr>
        <w:t>SMED) Single Minute Exchange of Die</w:t>
      </w:r>
      <w:r w:rsidRPr="003A717C">
        <w:rPr>
          <w:rFonts w:ascii="Times New Roman" w:eastAsia="Times New Roman" w:hAnsi="Times New Roman" w:cs="Times New Roman"/>
          <w:sz w:val="24"/>
          <w:szCs w:val="24"/>
          <w:rtl/>
        </w:rPr>
        <w:t>)</w:t>
      </w:r>
      <w:r w:rsidRPr="003A717C">
        <w:rPr>
          <w:rFonts w:ascii="Traditional Arabic" w:eastAsia="Times New Roman" w:hAnsi="Traditional Arabic" w:cs="Traditional Arabic"/>
          <w:sz w:val="24"/>
          <w:szCs w:val="24"/>
          <w:rtl/>
        </w:rPr>
        <w:t xml:space="preserve"> 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3A717C">
        <w:rPr>
          <w:rFonts w:ascii="Traditional Arabic" w:eastAsia="Times New Roman" w:hAnsi="Traditional Arabic" w:cs="Traditional Arabic"/>
          <w:sz w:val="24"/>
          <w:szCs w:val="24"/>
        </w:rPr>
        <w:t>SMED</w:t>
      </w:r>
      <w:r w:rsidRPr="003A717C">
        <w:rPr>
          <w:rFonts w:ascii="Traditional Arabic" w:eastAsia="Times New Roman" w:hAnsi="Traditional Arabic" w:cs="Traditional Arabic"/>
          <w:sz w:val="24"/>
          <w:szCs w:val="24"/>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3A717C">
        <w:rPr>
          <w:rFonts w:ascii="Traditional Arabic" w:eastAsia="Times New Roman" w:hAnsi="Traditional Arabic" w:cs="Traditional Arabic"/>
          <w:sz w:val="24"/>
          <w:szCs w:val="24"/>
        </w:rPr>
        <w:t>SMED</w:t>
      </w:r>
      <w:r w:rsidRPr="003A717C">
        <w:rPr>
          <w:rFonts w:ascii="Traditional Arabic" w:eastAsia="Times New Roman" w:hAnsi="Traditional Arabic" w:cs="Traditional Arabic"/>
          <w:sz w:val="24"/>
          <w:szCs w:val="24"/>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 بالإضافة إلى ذلك، يتوجب دمج هذه النظرية مع استراتيجيات أخرى مثل التصنيع الرشيق (</w:t>
      </w:r>
      <w:r w:rsidRPr="003A717C">
        <w:rPr>
          <w:rFonts w:ascii="Traditional Arabic" w:eastAsia="Times New Roman" w:hAnsi="Traditional Arabic" w:cs="Traditional Arabic"/>
          <w:sz w:val="24"/>
          <w:szCs w:val="24"/>
        </w:rPr>
        <w:t>Lean Manufacturing</w:t>
      </w:r>
      <w:r w:rsidRPr="003A717C">
        <w:rPr>
          <w:rFonts w:ascii="Traditional Arabic" w:eastAsia="Times New Roman" w:hAnsi="Traditional Arabic" w:cs="Traditional Arabic"/>
          <w:sz w:val="24"/>
          <w:szCs w:val="24"/>
          <w:rtl/>
        </w:rPr>
        <w:t xml:space="preserve">) لضمان الاستفادة القصوى من التحسينات وتوحيد الجهود نحو تقليل المهدرات وزيادة الإنتاجية. من خلال تطبيق </w:t>
      </w:r>
      <w:r w:rsidRPr="003A717C">
        <w:rPr>
          <w:rFonts w:ascii="Traditional Arabic" w:eastAsia="Times New Roman" w:hAnsi="Traditional Arabic" w:cs="Traditional Arabic"/>
          <w:sz w:val="24"/>
          <w:szCs w:val="24"/>
        </w:rPr>
        <w:t>SMED</w:t>
      </w:r>
      <w:r w:rsidRPr="003A717C">
        <w:rPr>
          <w:rFonts w:ascii="Traditional Arabic" w:eastAsia="Times New Roman" w:hAnsi="Traditional Arabic" w:cs="Traditional Arabic"/>
          <w:sz w:val="24"/>
          <w:szCs w:val="24"/>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3A717C">
        <w:rPr>
          <w:rFonts w:ascii="Traditional Arabic" w:eastAsia="Times New Roman" w:hAnsi="Traditional Arabic" w:cs="Traditional Arabic"/>
          <w:sz w:val="24"/>
          <w:szCs w:val="24"/>
        </w:rPr>
        <w:t xml:space="preserve"> </w:t>
      </w:r>
      <w:r w:rsidRPr="003A717C">
        <w:rPr>
          <w:rFonts w:ascii="Traditional Arabic" w:eastAsia="Times New Roman" w:hAnsi="Traditional Arabic" w:cs="Traditional Arabic"/>
          <w:sz w:val="24"/>
          <w:szCs w:val="24"/>
          <w:rtl/>
        </w:rPr>
        <w:t>التنافسية للمؤسسة وإحداث أثر إيجابي مباشر على الأداء الإنتاجي والكفاءة التشغيلية بشكل عام. (عبد الله، 2015، ص. 83)</w:t>
      </w:r>
    </w:p>
    <w:p w14:paraId="2070821E" w14:textId="77777777" w:rsidR="003A717C" w:rsidRPr="003A717C" w:rsidRDefault="003A717C" w:rsidP="003A717C">
      <w:pPr>
        <w:bidi/>
        <w:spacing w:after="0" w:line="360" w:lineRule="auto"/>
        <w:jc w:val="both"/>
        <w:rPr>
          <w:rFonts w:ascii="Traditional Arabic" w:eastAsia="Times New Roman" w:hAnsi="Traditional Arabic" w:cs="Traditional Arabic"/>
          <w:sz w:val="24"/>
          <w:szCs w:val="24"/>
          <w:rtl/>
        </w:rPr>
      </w:pPr>
    </w:p>
    <w:p w14:paraId="4CF9F575" w14:textId="63647D6F"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2" w:name="_Hlk206660476"/>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7</w:t>
      </w:r>
      <w:r w:rsidRPr="003A717C">
        <w:rPr>
          <w:rFonts w:ascii="Traditional Arabic" w:eastAsia="Times New Roman" w:hAnsi="Traditional Arabic" w:cs="Traditional Arabic"/>
          <w:b/>
          <w:bCs/>
          <w:sz w:val="24"/>
          <w:szCs w:val="24"/>
          <w:rtl/>
        </w:rPr>
        <w:t xml:space="preserve"> نظرية (</w:t>
      </w:r>
      <w:r w:rsidRPr="003A717C">
        <w:rPr>
          <w:rFonts w:ascii="Traditional Arabic" w:eastAsia="Times New Roman" w:hAnsi="Traditional Arabic" w:cs="Traditional Arabic"/>
          <w:b/>
          <w:bCs/>
          <w:sz w:val="24"/>
          <w:szCs w:val="24"/>
        </w:rPr>
        <w:t>VSM</w:t>
      </w:r>
      <w:r w:rsidRPr="003A717C">
        <w:rPr>
          <w:rFonts w:ascii="Traditional Arabic" w:eastAsia="Times New Roman" w:hAnsi="Traditional Arabic" w:cs="Traditional Arabic"/>
          <w:b/>
          <w:bCs/>
          <w:sz w:val="24"/>
          <w:szCs w:val="24"/>
          <w:rtl/>
        </w:rPr>
        <w:t>)</w:t>
      </w:r>
    </w:p>
    <w:bookmarkEnd w:id="22"/>
    <w:p w14:paraId="2C4A55C8" w14:textId="77777777" w:rsidR="006F10C9" w:rsidRPr="003A717C"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تُعد نظرية </w:t>
      </w:r>
      <w:r w:rsidRPr="003A717C">
        <w:rPr>
          <w:rFonts w:ascii="Times New Roman" w:eastAsia="Times New Roman" w:hAnsi="Times New Roman" w:cs="Times New Roman"/>
          <w:sz w:val="24"/>
          <w:szCs w:val="24"/>
        </w:rPr>
        <w:t>VSM) Value Stream Mapping</w:t>
      </w:r>
      <w:r w:rsidRPr="003A717C">
        <w:rPr>
          <w:rFonts w:ascii="Times New Roman" w:eastAsia="Times New Roman" w:hAnsi="Times New Roman" w:cs="Times New Roman"/>
          <w:sz w:val="24"/>
          <w:szCs w:val="24"/>
          <w:rtl/>
        </w:rPr>
        <w:t xml:space="preserve">) </w:t>
      </w:r>
      <w:r w:rsidRPr="003A717C">
        <w:rPr>
          <w:rFonts w:ascii="Traditional Arabic" w:eastAsia="Times New Roman" w:hAnsi="Traditional Arabic" w:cs="Traditional Arabic"/>
          <w:sz w:val="24"/>
          <w:szCs w:val="24"/>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3A717C" w:rsidRDefault="006F10C9" w:rsidP="003A717C">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 يعتمد تطبيق </w:t>
      </w:r>
      <w:r w:rsidRPr="003A717C">
        <w:rPr>
          <w:rFonts w:ascii="Traditional Arabic" w:eastAsia="Times New Roman" w:hAnsi="Traditional Arabic" w:cs="Traditional Arabic"/>
          <w:sz w:val="24"/>
          <w:szCs w:val="24"/>
        </w:rPr>
        <w:t>VSM</w:t>
      </w:r>
      <w:r w:rsidRPr="003A717C">
        <w:rPr>
          <w:rFonts w:ascii="Traditional Arabic" w:eastAsia="Times New Roman" w:hAnsi="Traditional Arabic" w:cs="Traditional Arabic"/>
          <w:sz w:val="24"/>
          <w:szCs w:val="24"/>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w:t>
      </w:r>
      <w:r w:rsidRPr="003A717C">
        <w:rPr>
          <w:rFonts w:ascii="Traditional Arabic" w:eastAsia="Times New Roman" w:hAnsi="Traditional Arabic" w:cs="Traditional Arabic"/>
          <w:sz w:val="24"/>
          <w:szCs w:val="24"/>
          <w:rtl/>
        </w:rPr>
        <w:lastRenderedPageBreak/>
        <w:t>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30F7CEE8" w14:textId="011B63C1" w:rsidR="00BC6B97" w:rsidRDefault="006F10C9" w:rsidP="005E3307">
      <w:pPr>
        <w:bidi/>
        <w:spacing w:after="0" w:line="360" w:lineRule="auto"/>
        <w:jc w:val="both"/>
        <w:rPr>
          <w:rFonts w:ascii="Traditional Arabic" w:eastAsia="Times New Roman" w:hAnsi="Traditional Arabic" w:cs="Traditional Arabic"/>
          <w:sz w:val="24"/>
          <w:szCs w:val="24"/>
          <w:rtl/>
        </w:rPr>
      </w:pPr>
      <w:r w:rsidRPr="003A717C">
        <w:rPr>
          <w:rFonts w:ascii="Traditional Arabic" w:eastAsia="Times New Roman" w:hAnsi="Traditional Arabic" w:cs="Traditional Arabic"/>
          <w:sz w:val="24"/>
          <w:szCs w:val="24"/>
          <w:rtl/>
        </w:rPr>
        <w:t xml:space="preserve"> يمكن القول </w:t>
      </w:r>
      <w:proofErr w:type="gramStart"/>
      <w:r w:rsidRPr="003A717C">
        <w:rPr>
          <w:rFonts w:ascii="Traditional Arabic" w:eastAsia="Times New Roman" w:hAnsi="Traditional Arabic" w:cs="Traditional Arabic"/>
          <w:sz w:val="24"/>
          <w:szCs w:val="24"/>
          <w:rtl/>
        </w:rPr>
        <w:t>أن</w:t>
      </w:r>
      <w:proofErr w:type="gramEnd"/>
      <w:r w:rsidRPr="003A717C">
        <w:rPr>
          <w:rFonts w:ascii="Traditional Arabic" w:eastAsia="Times New Roman" w:hAnsi="Traditional Arabic" w:cs="Traditional Arabic"/>
          <w:sz w:val="24"/>
          <w:szCs w:val="24"/>
          <w:rtl/>
        </w:rPr>
        <w:t xml:space="preserve"> </w:t>
      </w:r>
      <w:r w:rsidRPr="003A717C">
        <w:rPr>
          <w:rFonts w:ascii="Traditional Arabic" w:eastAsia="Times New Roman" w:hAnsi="Traditional Arabic" w:cs="Traditional Arabic"/>
          <w:sz w:val="24"/>
          <w:szCs w:val="24"/>
        </w:rPr>
        <w:t>VSM</w:t>
      </w:r>
      <w:r w:rsidRPr="003A717C">
        <w:rPr>
          <w:rFonts w:ascii="Traditional Arabic" w:eastAsia="Times New Roman" w:hAnsi="Traditional Arabic" w:cs="Traditional Arabic"/>
          <w:sz w:val="24"/>
          <w:szCs w:val="24"/>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17E76DE3" w14:textId="77777777" w:rsidR="005E3307" w:rsidRPr="005E3307" w:rsidRDefault="005E3307" w:rsidP="005E3307">
      <w:pPr>
        <w:bidi/>
        <w:spacing w:after="0" w:line="360" w:lineRule="auto"/>
        <w:jc w:val="both"/>
        <w:rPr>
          <w:rFonts w:ascii="Traditional Arabic" w:eastAsia="Times New Roman" w:hAnsi="Traditional Arabic" w:cs="Traditional Arabic"/>
          <w:sz w:val="24"/>
          <w:szCs w:val="24"/>
        </w:rPr>
      </w:pPr>
    </w:p>
    <w:p w14:paraId="7DD1379D" w14:textId="03A2FD81" w:rsidR="006F10C9" w:rsidRPr="005E3307" w:rsidRDefault="006F10C9" w:rsidP="005E3307">
      <w:pPr>
        <w:bidi/>
        <w:spacing w:after="0" w:line="480" w:lineRule="auto"/>
        <w:jc w:val="both"/>
        <w:rPr>
          <w:rFonts w:ascii="Traditional Arabic" w:eastAsia="Times New Roman" w:hAnsi="Traditional Arabic" w:cs="Traditional Arabic"/>
          <w:b/>
          <w:bCs/>
          <w:sz w:val="24"/>
          <w:szCs w:val="24"/>
          <w:rtl/>
        </w:rPr>
      </w:pPr>
      <w:bookmarkStart w:id="23" w:name="_Hlk206660484"/>
      <w:r w:rsidRPr="005E3307">
        <w:rPr>
          <w:rFonts w:ascii="Traditional Arabic" w:eastAsia="Times New Roman" w:hAnsi="Traditional Arabic" w:cs="Traditional Arabic" w:hint="cs"/>
          <w:b/>
          <w:bCs/>
          <w:sz w:val="24"/>
          <w:szCs w:val="24"/>
          <w:rtl/>
        </w:rPr>
        <w:t>2/</w:t>
      </w:r>
      <w:r w:rsidR="005E3307" w:rsidRPr="005E3307">
        <w:rPr>
          <w:rFonts w:ascii="Traditional Arabic" w:eastAsia="Times New Roman" w:hAnsi="Traditional Arabic" w:cs="Traditional Arabic" w:hint="cs"/>
          <w:b/>
          <w:bCs/>
          <w:sz w:val="24"/>
          <w:szCs w:val="24"/>
          <w:rtl/>
        </w:rPr>
        <w:t>3</w:t>
      </w:r>
      <w:r w:rsidRPr="005E3307">
        <w:rPr>
          <w:rFonts w:ascii="Traditional Arabic" w:eastAsia="Times New Roman" w:hAnsi="Traditional Arabic" w:cs="Traditional Arabic" w:hint="cs"/>
          <w:b/>
          <w:bCs/>
          <w:sz w:val="24"/>
          <w:szCs w:val="24"/>
          <w:rtl/>
        </w:rPr>
        <w:t>/</w:t>
      </w:r>
      <w:r w:rsidR="005E3307" w:rsidRPr="005E3307">
        <w:rPr>
          <w:rFonts w:ascii="Traditional Arabic" w:eastAsia="Times New Roman" w:hAnsi="Traditional Arabic" w:cs="Traditional Arabic" w:hint="cs"/>
          <w:b/>
          <w:bCs/>
          <w:sz w:val="24"/>
          <w:szCs w:val="24"/>
          <w:rtl/>
        </w:rPr>
        <w:t>8</w:t>
      </w:r>
      <w:r w:rsidRPr="005E3307">
        <w:rPr>
          <w:rFonts w:ascii="Traditional Arabic" w:eastAsia="Times New Roman" w:hAnsi="Traditional Arabic" w:cs="Traditional Arabic"/>
          <w:b/>
          <w:bCs/>
          <w:sz w:val="24"/>
          <w:szCs w:val="24"/>
          <w:rtl/>
        </w:rPr>
        <w:t xml:space="preserve"> الذكاء الاصطناعي في إدارة العمليات</w:t>
      </w:r>
    </w:p>
    <w:bookmarkEnd w:id="23"/>
    <w:p w14:paraId="5E4F8BC0" w14:textId="77777777" w:rsidR="006F10C9" w:rsidRPr="005E3307" w:rsidRDefault="006F10C9" w:rsidP="005E3307">
      <w:pPr>
        <w:bidi/>
        <w:spacing w:after="0" w:line="360" w:lineRule="auto"/>
        <w:jc w:val="both"/>
        <w:rPr>
          <w:rFonts w:ascii="Traditional Arabic" w:eastAsia="Times New Roman" w:hAnsi="Traditional Arabic" w:cs="Traditional Arabic"/>
          <w:b/>
          <w:bCs/>
          <w:sz w:val="24"/>
          <w:szCs w:val="24"/>
          <w:rtl/>
        </w:rPr>
      </w:pPr>
      <w:r w:rsidRPr="005E3307">
        <w:rPr>
          <w:rFonts w:ascii="Traditional Arabic" w:eastAsia="Times New Roman" w:hAnsi="Traditional Arabic" w:cs="Traditional Arabic"/>
          <w:sz w:val="24"/>
          <w:szCs w:val="24"/>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5E3307">
        <w:rPr>
          <w:rFonts w:ascii="Traditional Arabic" w:eastAsia="Times New Roman" w:hAnsi="Traditional Arabic" w:cs="Traditional Arabic"/>
          <w:b/>
          <w:bCs/>
          <w:sz w:val="24"/>
          <w:szCs w:val="24"/>
          <w:rtl/>
        </w:rPr>
        <w:t>. (</w:t>
      </w:r>
      <w:r w:rsidRPr="005E3307">
        <w:rPr>
          <w:rFonts w:ascii="Traditional Arabic" w:eastAsia="Times New Roman" w:hAnsi="Traditional Arabic" w:cs="Traditional Arabic"/>
          <w:sz w:val="24"/>
          <w:szCs w:val="24"/>
          <w:rtl/>
        </w:rPr>
        <w:t>الخالدي، 2017، ص. 117</w:t>
      </w:r>
      <w:r w:rsidRPr="005E3307">
        <w:rPr>
          <w:rFonts w:ascii="Traditional Arabic" w:eastAsia="Times New Roman" w:hAnsi="Traditional Arabic" w:cs="Traditional Arabic"/>
          <w:b/>
          <w:bCs/>
          <w:sz w:val="24"/>
          <w:szCs w:val="24"/>
          <w:rtl/>
        </w:rPr>
        <w:t>)</w:t>
      </w:r>
    </w:p>
    <w:p w14:paraId="2CB13F8F" w14:textId="77777777" w:rsidR="006F10C9" w:rsidRPr="005E3307" w:rsidRDefault="006F10C9" w:rsidP="005E3307">
      <w:pPr>
        <w:bidi/>
        <w:spacing w:after="0" w:line="360" w:lineRule="auto"/>
        <w:jc w:val="both"/>
        <w:rPr>
          <w:rFonts w:ascii="Traditional Arabic" w:eastAsia="Times New Roman" w:hAnsi="Traditional Arabic" w:cs="Traditional Arabic"/>
          <w:b/>
          <w:bCs/>
          <w:sz w:val="24"/>
          <w:szCs w:val="24"/>
          <w:rtl/>
        </w:rPr>
      </w:pPr>
      <w:r w:rsidRPr="005E3307">
        <w:rPr>
          <w:rFonts w:ascii="Traditional Arabic" w:eastAsia="Times New Roman" w:hAnsi="Traditional Arabic" w:cs="Traditional Arabic"/>
          <w:sz w:val="24"/>
          <w:szCs w:val="24"/>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5E3307">
        <w:rPr>
          <w:rFonts w:ascii="Traditional Arabic" w:eastAsia="Times New Roman" w:hAnsi="Traditional Arabic" w:cs="Traditional Arabic"/>
          <w:b/>
          <w:bCs/>
          <w:sz w:val="24"/>
          <w:szCs w:val="24"/>
          <w:rtl/>
        </w:rPr>
        <w:t>(</w:t>
      </w:r>
      <w:r w:rsidRPr="005E3307">
        <w:rPr>
          <w:rFonts w:ascii="Times New Roman" w:eastAsia="Times New Roman" w:hAnsi="Times New Roman" w:cs="Times New Roman"/>
          <w:sz w:val="24"/>
          <w:szCs w:val="24"/>
        </w:rPr>
        <w:t>Slack &amp; Brandon-Jones, 2020, p. 107</w:t>
      </w:r>
      <w:r w:rsidRPr="005E3307">
        <w:rPr>
          <w:rFonts w:ascii="Times New Roman" w:eastAsia="Times New Roman" w:hAnsi="Times New Roman" w:cs="Times New Roman"/>
          <w:b/>
          <w:bCs/>
          <w:sz w:val="24"/>
          <w:szCs w:val="24"/>
          <w:rtl/>
        </w:rPr>
        <w:t>)</w:t>
      </w:r>
    </w:p>
    <w:p w14:paraId="26E01FA0" w14:textId="14B5C00D" w:rsidR="006F10C9" w:rsidRPr="005E3307" w:rsidRDefault="006F10C9" w:rsidP="005E3307">
      <w:pPr>
        <w:bidi/>
        <w:spacing w:after="0" w:line="360" w:lineRule="auto"/>
        <w:jc w:val="both"/>
        <w:rPr>
          <w:rFonts w:ascii="Traditional Arabic" w:eastAsia="Times New Roman" w:hAnsi="Traditional Arabic" w:cs="Traditional Arabic"/>
          <w:sz w:val="24"/>
          <w:szCs w:val="24"/>
          <w:rtl/>
        </w:rPr>
      </w:pPr>
      <w:r w:rsidRPr="005E3307">
        <w:rPr>
          <w:rFonts w:ascii="Traditional Arabic" w:eastAsia="Times New Roman" w:hAnsi="Traditional Arabic" w:cs="Traditional Arabic"/>
          <w:sz w:val="24"/>
          <w:szCs w:val="24"/>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5E3307">
        <w:rPr>
          <w:rFonts w:ascii="Traditional Arabic" w:eastAsia="Times New Roman" w:hAnsi="Traditional Arabic" w:cs="Traditional Arabic" w:hint="cs"/>
          <w:sz w:val="24"/>
          <w:szCs w:val="24"/>
          <w:rtl/>
        </w:rPr>
        <w:t>أخطار</w:t>
      </w:r>
      <w:r w:rsidRPr="005E3307">
        <w:rPr>
          <w:rFonts w:ascii="Traditional Arabic" w:eastAsia="Times New Roman" w:hAnsi="Traditional Arabic" w:cs="Traditional Arabic"/>
          <w:sz w:val="24"/>
          <w:szCs w:val="24"/>
          <w:rtl/>
        </w:rPr>
        <w:t xml:space="preserve"> الاختراقات الأمنية، ونقص الكوادر المؤهلة لتصميم وصيانة أنظمة الذكاء الاصطناعي.</w:t>
      </w:r>
      <w:r w:rsidRPr="005E3307">
        <w:rPr>
          <w:rFonts w:ascii="Traditional Arabic" w:eastAsia="Times New Roman" w:hAnsi="Traditional Arabic" w:cs="Traditional Arabic"/>
          <w:sz w:val="24"/>
          <w:szCs w:val="24"/>
        </w:rPr>
        <w:t xml:space="preserve"> </w:t>
      </w:r>
      <w:r w:rsidRPr="005E3307">
        <w:rPr>
          <w:rFonts w:ascii="Times New Roman" w:eastAsia="Times New Roman" w:hAnsi="Times New Roman" w:cs="Times New Roman"/>
          <w:b/>
          <w:bCs/>
          <w:sz w:val="24"/>
          <w:szCs w:val="24"/>
        </w:rPr>
        <w:t>(</w:t>
      </w:r>
      <w:r w:rsidRPr="005E3307">
        <w:rPr>
          <w:rFonts w:ascii="Times New Roman" w:eastAsia="Times New Roman" w:hAnsi="Times New Roman" w:cs="Times New Roman"/>
          <w:sz w:val="24"/>
          <w:szCs w:val="24"/>
        </w:rPr>
        <w:t>Robbins, 2016, p. 88)</w:t>
      </w:r>
    </w:p>
    <w:p w14:paraId="7F2A0C52" w14:textId="77777777" w:rsidR="006F10C9" w:rsidRDefault="006F10C9" w:rsidP="005E3307">
      <w:pPr>
        <w:bidi/>
        <w:spacing w:after="0" w:line="360" w:lineRule="auto"/>
        <w:jc w:val="both"/>
        <w:rPr>
          <w:rFonts w:ascii="Times New Roman" w:eastAsia="Times New Roman" w:hAnsi="Times New Roman" w:cs="Times New Roman"/>
          <w:b/>
          <w:bCs/>
          <w:sz w:val="24"/>
          <w:szCs w:val="24"/>
          <w:rtl/>
        </w:rPr>
      </w:pPr>
      <w:r w:rsidRPr="005E3307">
        <w:rPr>
          <w:rFonts w:ascii="Traditional Arabic" w:eastAsia="Times New Roman" w:hAnsi="Traditional Arabic" w:cs="Traditional Arabic"/>
          <w:sz w:val="24"/>
          <w:szCs w:val="24"/>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5E3307">
        <w:rPr>
          <w:rFonts w:ascii="Traditional Arabic" w:eastAsia="Times New Roman" w:hAnsi="Traditional Arabic" w:cs="Traditional Arabic"/>
          <w:sz w:val="24"/>
          <w:szCs w:val="24"/>
        </w:rPr>
        <w:t xml:space="preserve"> </w:t>
      </w:r>
      <w:r w:rsidRPr="005E3307">
        <w:rPr>
          <w:rFonts w:ascii="Traditional Arabic" w:eastAsia="Times New Roman" w:hAnsi="Traditional Arabic" w:cs="Traditional Arabic"/>
          <w:b/>
          <w:bCs/>
          <w:sz w:val="24"/>
          <w:szCs w:val="24"/>
        </w:rPr>
        <w:t>(</w:t>
      </w:r>
      <w:r w:rsidRPr="005E3307">
        <w:rPr>
          <w:rFonts w:ascii="Times New Roman" w:eastAsia="Times New Roman" w:hAnsi="Times New Roman" w:cs="Times New Roman"/>
          <w:sz w:val="24"/>
          <w:szCs w:val="24"/>
        </w:rPr>
        <w:t>Wild, 2018, p. 96</w:t>
      </w:r>
      <w:r w:rsidRPr="005E3307">
        <w:rPr>
          <w:rFonts w:ascii="Times New Roman" w:eastAsia="Times New Roman" w:hAnsi="Times New Roman" w:cs="Times New Roman"/>
          <w:b/>
          <w:bCs/>
          <w:sz w:val="24"/>
          <w:szCs w:val="24"/>
        </w:rPr>
        <w:t>)</w:t>
      </w:r>
    </w:p>
    <w:p w14:paraId="07E44A19"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53F8D4DB"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147B6540"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4CCA680F" w14:textId="77777777" w:rsidR="0077164D" w:rsidRDefault="0077164D" w:rsidP="0077164D">
      <w:pPr>
        <w:bidi/>
        <w:spacing w:after="0" w:line="360" w:lineRule="auto"/>
        <w:jc w:val="both"/>
        <w:rPr>
          <w:rFonts w:ascii="Times New Roman" w:eastAsia="Times New Roman" w:hAnsi="Times New Roman" w:cs="Times New Roman"/>
          <w:b/>
          <w:bCs/>
          <w:sz w:val="24"/>
          <w:szCs w:val="24"/>
          <w:rtl/>
        </w:rPr>
      </w:pPr>
    </w:p>
    <w:p w14:paraId="7E6B0C26" w14:textId="77777777" w:rsidR="0077164D" w:rsidRPr="005E3307" w:rsidRDefault="0077164D" w:rsidP="0077164D">
      <w:pPr>
        <w:bidi/>
        <w:spacing w:after="0" w:line="360" w:lineRule="auto"/>
        <w:jc w:val="both"/>
        <w:rPr>
          <w:rFonts w:ascii="Traditional Arabic" w:eastAsia="Times New Roman" w:hAnsi="Traditional Arabic" w:cs="Traditional Arabic"/>
          <w:sz w:val="24"/>
          <w:szCs w:val="24"/>
          <w:rtl/>
        </w:rPr>
      </w:pPr>
    </w:p>
    <w:p w14:paraId="0B27A5C5" w14:textId="3E6E6726" w:rsidR="006F10C9" w:rsidRPr="0077164D" w:rsidRDefault="00936D53"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lastRenderedPageBreak/>
        <w:t xml:space="preserve"> </w:t>
      </w:r>
      <w:r w:rsidR="002263EE" w:rsidRPr="0077164D">
        <w:rPr>
          <w:rFonts w:ascii="Traditional Arabic" w:eastAsia="Times New Roman" w:hAnsi="Traditional Arabic" w:cs="Traditional Arabic" w:hint="cs"/>
          <w:b/>
          <w:bCs/>
          <w:sz w:val="24"/>
          <w:szCs w:val="24"/>
          <w:rtl/>
        </w:rPr>
        <w:t xml:space="preserve">2/3/8/1 </w:t>
      </w:r>
      <w:r w:rsidR="006F10C9" w:rsidRPr="0077164D">
        <w:rPr>
          <w:rFonts w:ascii="Traditional Arabic" w:eastAsia="Times New Roman" w:hAnsi="Traditional Arabic" w:cs="Traditional Arabic"/>
          <w:b/>
          <w:bCs/>
          <w:sz w:val="24"/>
          <w:szCs w:val="24"/>
          <w:rtl/>
        </w:rPr>
        <w:t>تعريف الذكاء الاصطناعي ودوره</w:t>
      </w:r>
    </w:p>
    <w:p w14:paraId="0B0F3356" w14:textId="77777777" w:rsidR="006F10C9" w:rsidRPr="0077164D" w:rsidRDefault="006F10C9" w:rsidP="006F10C9">
      <w:pPr>
        <w:bidi/>
        <w:spacing w:after="0" w:line="36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sz w:val="24"/>
          <w:szCs w:val="24"/>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77164D">
        <w:rPr>
          <w:rFonts w:ascii="Times New Roman" w:eastAsia="Times New Roman" w:hAnsi="Times New Roman" w:cs="Times New Roman"/>
          <w:sz w:val="24"/>
          <w:szCs w:val="24"/>
        </w:rPr>
        <w:t>Russell &amp; Norvig, 2021, p. 78</w:t>
      </w:r>
      <w:r w:rsidRPr="0077164D">
        <w:rPr>
          <w:rFonts w:ascii="Times New Roman" w:eastAsia="Times New Roman" w:hAnsi="Times New Roman" w:cs="Times New Roman"/>
          <w:b/>
          <w:bCs/>
          <w:sz w:val="24"/>
          <w:szCs w:val="24"/>
          <w:rtl/>
        </w:rPr>
        <w:t>)</w:t>
      </w:r>
    </w:p>
    <w:p w14:paraId="613129A1" w14:textId="77777777" w:rsidR="006F10C9" w:rsidRDefault="006F10C9" w:rsidP="006F10C9">
      <w:pPr>
        <w:bidi/>
        <w:spacing w:after="0" w:line="360" w:lineRule="auto"/>
        <w:jc w:val="both"/>
        <w:rPr>
          <w:rFonts w:ascii="Times New Roman" w:eastAsia="Times New Roman" w:hAnsi="Times New Roman" w:cs="Times New Roman"/>
          <w:sz w:val="24"/>
          <w:szCs w:val="24"/>
          <w:rtl/>
        </w:rPr>
      </w:pPr>
      <w:r w:rsidRPr="0077164D">
        <w:rPr>
          <w:rFonts w:ascii="Traditional Arabic" w:eastAsia="Times New Roman" w:hAnsi="Traditional Arabic" w:cs="Traditional Arabic"/>
          <w:sz w:val="24"/>
          <w:szCs w:val="24"/>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77164D">
        <w:rPr>
          <w:rFonts w:ascii="Traditional Arabic" w:eastAsia="Times New Roman" w:hAnsi="Traditional Arabic" w:cs="Traditional Arabic"/>
          <w:sz w:val="24"/>
          <w:szCs w:val="24"/>
        </w:rPr>
        <w:t xml:space="preserve"> </w:t>
      </w:r>
      <w:r w:rsidRPr="0077164D">
        <w:rPr>
          <w:rFonts w:ascii="Traditional Arabic" w:eastAsia="Times New Roman" w:hAnsi="Traditional Arabic" w:cs="Traditional Arabic"/>
          <w:b/>
          <w:bCs/>
          <w:sz w:val="24"/>
          <w:szCs w:val="24"/>
        </w:rPr>
        <w:t>(</w:t>
      </w:r>
      <w:proofErr w:type="spellStart"/>
      <w:r w:rsidRPr="0077164D">
        <w:rPr>
          <w:rFonts w:ascii="Times New Roman" w:eastAsia="Times New Roman" w:hAnsi="Times New Roman" w:cs="Times New Roman"/>
          <w:sz w:val="24"/>
          <w:szCs w:val="24"/>
        </w:rPr>
        <w:t>Alpaydin</w:t>
      </w:r>
      <w:proofErr w:type="spellEnd"/>
      <w:r w:rsidRPr="0077164D">
        <w:rPr>
          <w:rFonts w:ascii="Times New Roman" w:eastAsia="Times New Roman" w:hAnsi="Times New Roman" w:cs="Times New Roman"/>
          <w:sz w:val="24"/>
          <w:szCs w:val="24"/>
        </w:rPr>
        <w:t>, 2020, p. 44)</w:t>
      </w:r>
    </w:p>
    <w:p w14:paraId="25EBE38E" w14:textId="77777777" w:rsidR="0077164D" w:rsidRPr="000B766B" w:rsidRDefault="0077164D" w:rsidP="0077164D">
      <w:pPr>
        <w:bidi/>
        <w:spacing w:after="0" w:line="360" w:lineRule="auto"/>
        <w:jc w:val="both"/>
        <w:rPr>
          <w:rFonts w:ascii="Times New Roman" w:eastAsia="Times New Roman" w:hAnsi="Times New Roman" w:cs="Times New Roman"/>
          <w:sz w:val="36"/>
          <w:szCs w:val="36"/>
        </w:rPr>
      </w:pPr>
    </w:p>
    <w:p w14:paraId="3616F8F4" w14:textId="43BD1E39" w:rsidR="006F10C9" w:rsidRPr="0077164D" w:rsidRDefault="0077164D"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t xml:space="preserve">2/3/8/2 </w:t>
      </w:r>
      <w:r w:rsidR="00CD1ED9" w:rsidRPr="0077164D">
        <w:rPr>
          <w:rFonts w:ascii="Traditional Arabic" w:eastAsia="Times New Roman" w:hAnsi="Traditional Arabic" w:cs="Traditional Arabic" w:hint="cs"/>
          <w:b/>
          <w:bCs/>
          <w:sz w:val="24"/>
          <w:szCs w:val="24"/>
          <w:rtl/>
        </w:rPr>
        <w:t>إ</w:t>
      </w:r>
      <w:r w:rsidR="006F10C9" w:rsidRPr="0077164D">
        <w:rPr>
          <w:rFonts w:ascii="Traditional Arabic" w:eastAsia="Times New Roman" w:hAnsi="Traditional Arabic" w:cs="Traditional Arabic"/>
          <w:b/>
          <w:bCs/>
          <w:sz w:val="24"/>
          <w:szCs w:val="24"/>
          <w:rtl/>
        </w:rPr>
        <w:t>ستراتيجيات تطبيق الذكاء الاصطناعي في تحسين العمليات</w:t>
      </w:r>
    </w:p>
    <w:p w14:paraId="2A597EF6" w14:textId="77777777" w:rsidR="006F10C9" w:rsidRPr="0077164D" w:rsidRDefault="006F10C9" w:rsidP="006F10C9">
      <w:pPr>
        <w:bidi/>
        <w:spacing w:after="0" w:line="36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sz w:val="24"/>
          <w:szCs w:val="24"/>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77164D">
        <w:rPr>
          <w:rFonts w:ascii="Traditional Arabic" w:eastAsia="Times New Roman" w:hAnsi="Traditional Arabic" w:cs="Traditional Arabic"/>
          <w:b/>
          <w:bCs/>
          <w:sz w:val="24"/>
          <w:szCs w:val="24"/>
          <w:rtl/>
        </w:rPr>
        <w:t>.</w:t>
      </w:r>
      <w:r w:rsidRPr="0077164D">
        <w:rPr>
          <w:rFonts w:ascii="Traditional Arabic" w:eastAsia="Times New Roman" w:hAnsi="Traditional Arabic" w:cs="Traditional Arabic"/>
          <w:b/>
          <w:bCs/>
          <w:sz w:val="24"/>
          <w:szCs w:val="24"/>
        </w:rPr>
        <w:t xml:space="preserve"> </w:t>
      </w:r>
      <w:r w:rsidRPr="0077164D">
        <w:rPr>
          <w:rFonts w:ascii="Times New Roman" w:eastAsia="Times New Roman" w:hAnsi="Times New Roman" w:cs="Times New Roman"/>
          <w:b/>
          <w:bCs/>
          <w:sz w:val="24"/>
          <w:szCs w:val="24"/>
        </w:rPr>
        <w:t>(</w:t>
      </w:r>
      <w:r w:rsidRPr="0077164D">
        <w:rPr>
          <w:rFonts w:ascii="Times New Roman" w:eastAsia="Times New Roman" w:hAnsi="Times New Roman" w:cs="Times New Roman"/>
          <w:sz w:val="24"/>
          <w:szCs w:val="24"/>
        </w:rPr>
        <w:t>Goodfellow et al., 2016, p. 97</w:t>
      </w:r>
      <w:r w:rsidRPr="0077164D">
        <w:rPr>
          <w:rFonts w:ascii="Times New Roman" w:eastAsia="Times New Roman" w:hAnsi="Times New Roman" w:cs="Times New Roman"/>
          <w:b/>
          <w:bCs/>
          <w:sz w:val="24"/>
          <w:szCs w:val="24"/>
        </w:rPr>
        <w:t>)</w:t>
      </w:r>
    </w:p>
    <w:p w14:paraId="4668606F" w14:textId="77777777" w:rsidR="006F10C9" w:rsidRPr="0077164D" w:rsidRDefault="006F10C9" w:rsidP="006F10C9">
      <w:pPr>
        <w:bidi/>
        <w:spacing w:after="0" w:line="360" w:lineRule="auto"/>
        <w:jc w:val="both"/>
        <w:rPr>
          <w:rFonts w:ascii="Traditional Arabic" w:eastAsia="Times New Roman" w:hAnsi="Traditional Arabic" w:cs="Traditional Arabic"/>
          <w:sz w:val="24"/>
          <w:szCs w:val="24"/>
          <w:rtl/>
        </w:rPr>
      </w:pPr>
      <w:r w:rsidRPr="0077164D">
        <w:rPr>
          <w:rFonts w:ascii="Traditional Arabic" w:eastAsia="Times New Roman" w:hAnsi="Traditional Arabic" w:cs="Traditional Arabic"/>
          <w:sz w:val="24"/>
          <w:szCs w:val="24"/>
          <w:rtl/>
        </w:rPr>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64A40E4C" w14:textId="1DACCA9C" w:rsidR="003D087C" w:rsidRDefault="006F10C9" w:rsidP="003D087C">
      <w:pPr>
        <w:bidi/>
        <w:spacing w:after="0" w:line="360" w:lineRule="auto"/>
        <w:jc w:val="both"/>
        <w:rPr>
          <w:rFonts w:ascii="Times New Roman" w:eastAsia="Times New Roman" w:hAnsi="Times New Roman" w:cs="Times New Roman"/>
          <w:b/>
          <w:bCs/>
          <w:sz w:val="24"/>
          <w:szCs w:val="24"/>
          <w:rtl/>
        </w:rPr>
      </w:pPr>
      <w:r w:rsidRPr="0077164D">
        <w:rPr>
          <w:rFonts w:ascii="Times New Roman" w:eastAsia="Times New Roman" w:hAnsi="Times New Roman" w:cs="Times New Roman"/>
          <w:b/>
          <w:bCs/>
          <w:sz w:val="24"/>
          <w:szCs w:val="24"/>
        </w:rPr>
        <w:t xml:space="preserve"> </w:t>
      </w:r>
      <w:r w:rsidRPr="0077164D">
        <w:rPr>
          <w:rFonts w:ascii="Times New Roman" w:eastAsia="Times New Roman" w:hAnsi="Times New Roman" w:cs="Times New Roman"/>
          <w:sz w:val="24"/>
          <w:szCs w:val="24"/>
        </w:rPr>
        <w:t>(Poole &amp; Mackworth, 2017, p. 63</w:t>
      </w:r>
      <w:r w:rsidR="000C474E" w:rsidRPr="0077164D">
        <w:rPr>
          <w:rFonts w:ascii="Times New Roman" w:eastAsia="Times New Roman" w:hAnsi="Times New Roman" w:cs="Times New Roman"/>
          <w:sz w:val="24"/>
          <w:szCs w:val="24"/>
        </w:rPr>
        <w:t>)</w:t>
      </w:r>
      <w:r w:rsidR="000C474E" w:rsidRPr="0077164D">
        <w:rPr>
          <w:rFonts w:ascii="Traditional Arabic" w:eastAsia="Times New Roman" w:hAnsi="Traditional Arabic" w:cs="Traditional Arabic" w:hint="cs"/>
          <w:sz w:val="24"/>
          <w:szCs w:val="24"/>
          <w:rtl/>
        </w:rPr>
        <w:t>. إلا</w:t>
      </w:r>
      <w:r w:rsidRPr="0077164D">
        <w:rPr>
          <w:rFonts w:ascii="Traditional Arabic" w:eastAsia="Times New Roman" w:hAnsi="Traditional Arabic" w:cs="Traditional Arabic"/>
          <w:sz w:val="24"/>
          <w:szCs w:val="24"/>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77164D">
        <w:rPr>
          <w:rFonts w:ascii="Traditional Arabic" w:eastAsia="Times New Roman" w:hAnsi="Traditional Arabic" w:cs="Traditional Arabic"/>
          <w:b/>
          <w:bCs/>
          <w:sz w:val="24"/>
          <w:szCs w:val="24"/>
          <w:rtl/>
        </w:rPr>
        <w:t>.</w:t>
      </w:r>
      <w:r w:rsidRPr="0077164D">
        <w:rPr>
          <w:rFonts w:ascii="Traditional Arabic" w:eastAsia="Times New Roman" w:hAnsi="Traditional Arabic" w:cs="Traditional Arabic"/>
          <w:b/>
          <w:bCs/>
          <w:sz w:val="28"/>
          <w:szCs w:val="28"/>
        </w:rPr>
        <w:t xml:space="preserve"> </w:t>
      </w:r>
      <w:r w:rsidRPr="0077164D">
        <w:rPr>
          <w:rFonts w:ascii="Times New Roman" w:eastAsia="Times New Roman" w:hAnsi="Times New Roman" w:cs="Times New Roman"/>
          <w:b/>
          <w:bCs/>
          <w:sz w:val="24"/>
          <w:szCs w:val="24"/>
        </w:rPr>
        <w:t>(</w:t>
      </w:r>
      <w:r w:rsidRPr="0077164D">
        <w:rPr>
          <w:rFonts w:ascii="Times New Roman" w:eastAsia="Times New Roman" w:hAnsi="Times New Roman" w:cs="Times New Roman"/>
          <w:sz w:val="24"/>
          <w:szCs w:val="24"/>
        </w:rPr>
        <w:t>Haenlein &amp; Kaplan, 2019, p. 17</w:t>
      </w:r>
      <w:r w:rsidRPr="0077164D">
        <w:rPr>
          <w:rFonts w:ascii="Times New Roman" w:eastAsia="Times New Roman" w:hAnsi="Times New Roman" w:cs="Times New Roman"/>
          <w:b/>
          <w:bCs/>
          <w:sz w:val="24"/>
          <w:szCs w:val="24"/>
        </w:rPr>
        <w:t>)</w:t>
      </w:r>
    </w:p>
    <w:p w14:paraId="67932EB9" w14:textId="77777777" w:rsidR="003D087C" w:rsidRDefault="003D087C" w:rsidP="003D087C">
      <w:pPr>
        <w:bidi/>
        <w:spacing w:after="0" w:line="360" w:lineRule="auto"/>
        <w:jc w:val="both"/>
        <w:rPr>
          <w:rFonts w:ascii="Times New Roman" w:eastAsia="Times New Roman" w:hAnsi="Times New Roman" w:cs="Times New Roman"/>
          <w:b/>
          <w:bCs/>
          <w:sz w:val="24"/>
          <w:szCs w:val="24"/>
          <w:rtl/>
        </w:rPr>
      </w:pPr>
    </w:p>
    <w:p w14:paraId="57B81038" w14:textId="77777777" w:rsidR="003D087C" w:rsidRPr="0077164D" w:rsidRDefault="003D087C" w:rsidP="003D087C">
      <w:pPr>
        <w:bidi/>
        <w:spacing w:after="0" w:line="360" w:lineRule="auto"/>
        <w:jc w:val="both"/>
        <w:rPr>
          <w:rFonts w:ascii="Times New Roman" w:eastAsia="Times New Roman" w:hAnsi="Times New Roman" w:cs="Times New Roman"/>
          <w:b/>
          <w:bCs/>
          <w:sz w:val="24"/>
          <w:szCs w:val="24"/>
        </w:rPr>
      </w:pP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F306F6C" w:rsidR="006F10C9" w:rsidRPr="003D087C" w:rsidRDefault="0077164D" w:rsidP="003D087C">
      <w:pPr>
        <w:bidi/>
        <w:spacing w:after="0" w:line="480" w:lineRule="auto"/>
        <w:jc w:val="both"/>
        <w:rPr>
          <w:rFonts w:ascii="Traditional Arabic" w:eastAsia="Times New Roman" w:hAnsi="Traditional Arabic" w:cs="Traditional Arabic"/>
          <w:b/>
          <w:bCs/>
          <w:sz w:val="24"/>
          <w:szCs w:val="24"/>
          <w:rtl/>
        </w:rPr>
      </w:pPr>
      <w:r w:rsidRPr="003D087C">
        <w:rPr>
          <w:rFonts w:ascii="Traditional Arabic" w:eastAsia="Times New Roman" w:hAnsi="Traditional Arabic" w:cs="Traditional Arabic" w:hint="cs"/>
          <w:b/>
          <w:bCs/>
          <w:sz w:val="24"/>
          <w:szCs w:val="24"/>
          <w:rtl/>
        </w:rPr>
        <w:lastRenderedPageBreak/>
        <w:t>2/3/8/3</w:t>
      </w:r>
      <w:r w:rsidR="003D087C" w:rsidRPr="003D087C">
        <w:rPr>
          <w:rFonts w:ascii="Traditional Arabic" w:eastAsia="Times New Roman" w:hAnsi="Traditional Arabic" w:cs="Traditional Arabic" w:hint="cs"/>
          <w:b/>
          <w:bCs/>
          <w:sz w:val="24"/>
          <w:szCs w:val="24"/>
          <w:rtl/>
        </w:rPr>
        <w:t xml:space="preserve"> </w:t>
      </w:r>
      <w:r w:rsidR="006F10C9" w:rsidRPr="003D087C">
        <w:rPr>
          <w:rFonts w:ascii="Traditional Arabic" w:eastAsia="Times New Roman" w:hAnsi="Traditional Arabic" w:cs="Traditional Arabic"/>
          <w:b/>
          <w:bCs/>
          <w:sz w:val="24"/>
          <w:szCs w:val="24"/>
          <w:rtl/>
        </w:rPr>
        <w:t>فوائد الذكاء الاصطناعي المحتملة</w:t>
      </w:r>
    </w:p>
    <w:p w14:paraId="6DDFCC45" w14:textId="02E8507D" w:rsidR="006F10C9" w:rsidRPr="003D087C" w:rsidRDefault="00C43DFD"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تع</w:t>
      </w:r>
      <w:r w:rsidR="006F10C9" w:rsidRPr="003D087C">
        <w:rPr>
          <w:rFonts w:ascii="Traditional Arabic" w:eastAsia="Times New Roman" w:hAnsi="Traditional Arabic" w:cs="Traditional Arabic"/>
          <w:sz w:val="24"/>
          <w:szCs w:val="24"/>
          <w:rtl/>
        </w:rPr>
        <w:t>د</w:t>
      </w:r>
      <w:r>
        <w:rPr>
          <w:rFonts w:ascii="Traditional Arabic" w:eastAsia="Times New Roman" w:hAnsi="Traditional Arabic" w:cs="Traditional Arabic" w:hint="cs"/>
          <w:sz w:val="24"/>
          <w:szCs w:val="24"/>
          <w:rtl/>
        </w:rPr>
        <w:t xml:space="preserve"> </w:t>
      </w:r>
      <w:r w:rsidR="006F10C9" w:rsidRPr="003D087C">
        <w:rPr>
          <w:rFonts w:ascii="Traditional Arabic" w:eastAsia="Times New Roman" w:hAnsi="Traditional Arabic" w:cs="Traditional Arabic"/>
          <w:sz w:val="24"/>
          <w:szCs w:val="24"/>
          <w:rtl/>
        </w:rPr>
        <w:t xml:space="preserve">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006F10C9" w:rsidRPr="003D087C">
        <w:rPr>
          <w:rFonts w:ascii="Traditional Arabic" w:eastAsia="Times New Roman" w:hAnsi="Traditional Arabic" w:cs="Traditional Arabic"/>
          <w:b/>
          <w:bCs/>
          <w:sz w:val="24"/>
          <w:szCs w:val="24"/>
        </w:rPr>
        <w:t>(</w:t>
      </w:r>
      <w:r w:rsidR="006F10C9" w:rsidRPr="003D087C">
        <w:rPr>
          <w:rFonts w:ascii="Times New Roman" w:eastAsia="Times New Roman" w:hAnsi="Times New Roman" w:cs="Times New Roman"/>
          <w:sz w:val="24"/>
          <w:szCs w:val="24"/>
        </w:rPr>
        <w:t>Kaplan &amp; Haenlein, 2020, p. 55)</w:t>
      </w:r>
    </w:p>
    <w:p w14:paraId="3CF817DC" w14:textId="35853860" w:rsidR="000C474E" w:rsidRDefault="006F10C9" w:rsidP="00B201F5">
      <w:pPr>
        <w:bidi/>
        <w:spacing w:after="0" w:line="360" w:lineRule="auto"/>
        <w:jc w:val="both"/>
        <w:rPr>
          <w:rFonts w:ascii="Times New Roman" w:eastAsia="Times New Roman" w:hAnsi="Times New Roman" w:cs="Times New Roman"/>
          <w:sz w:val="24"/>
          <w:szCs w:val="24"/>
          <w:rtl/>
        </w:rPr>
      </w:pPr>
      <w:r w:rsidRPr="003D087C">
        <w:rPr>
          <w:rFonts w:ascii="Traditional Arabic" w:eastAsia="Times New Roman" w:hAnsi="Traditional Arabic" w:cs="Traditional Arabic"/>
          <w:sz w:val="24"/>
          <w:szCs w:val="24"/>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3D087C">
        <w:rPr>
          <w:rFonts w:ascii="Traditional Arabic" w:eastAsia="Times New Roman" w:hAnsi="Traditional Arabic" w:cs="Traditional Arabic"/>
          <w:b/>
          <w:bCs/>
          <w:sz w:val="24"/>
          <w:szCs w:val="24"/>
          <w:rtl/>
        </w:rPr>
        <w:t>.</w:t>
      </w:r>
      <w:r w:rsidR="00FE2405">
        <w:rPr>
          <w:rFonts w:ascii="Traditional Arabic" w:eastAsia="Times New Roman" w:hAnsi="Traditional Arabic" w:cs="Traditional Arabic" w:hint="cs"/>
          <w:b/>
          <w:bCs/>
          <w:sz w:val="24"/>
          <w:szCs w:val="24"/>
          <w:rtl/>
        </w:rPr>
        <w:t xml:space="preserve"> </w:t>
      </w:r>
      <w:r w:rsidRPr="003D087C">
        <w:rPr>
          <w:rFonts w:ascii="Times New Roman" w:eastAsia="Times New Roman" w:hAnsi="Times New Roman" w:cs="Times New Roman"/>
          <w:b/>
          <w:bCs/>
          <w:sz w:val="24"/>
          <w:szCs w:val="24"/>
        </w:rPr>
        <w:t xml:space="preserve"> </w:t>
      </w:r>
      <w:r w:rsidRPr="003D087C">
        <w:rPr>
          <w:rFonts w:ascii="Times New Roman" w:eastAsia="Times New Roman" w:hAnsi="Times New Roman" w:cs="Times New Roman"/>
          <w:sz w:val="24"/>
          <w:szCs w:val="24"/>
        </w:rPr>
        <w:t>(</w:t>
      </w:r>
      <w:proofErr w:type="spellStart"/>
      <w:r w:rsidRPr="003D087C">
        <w:rPr>
          <w:rFonts w:ascii="Times New Roman" w:eastAsia="Times New Roman" w:hAnsi="Times New Roman" w:cs="Times New Roman"/>
          <w:sz w:val="24"/>
          <w:szCs w:val="24"/>
        </w:rPr>
        <w:t>Lecun</w:t>
      </w:r>
      <w:proofErr w:type="spellEnd"/>
      <w:r w:rsidRPr="003D087C">
        <w:rPr>
          <w:rFonts w:ascii="Times New Roman" w:eastAsia="Times New Roman" w:hAnsi="Times New Roman" w:cs="Times New Roman"/>
          <w:sz w:val="24"/>
          <w:szCs w:val="24"/>
        </w:rPr>
        <w:t xml:space="preserve"> et al., 2015, p. 109</w:t>
      </w:r>
      <w:r w:rsidR="00FE2405" w:rsidRPr="003D087C">
        <w:rPr>
          <w:rFonts w:ascii="Times New Roman" w:eastAsia="Times New Roman" w:hAnsi="Times New Roman" w:cs="Times New Roman"/>
          <w:b/>
          <w:bCs/>
          <w:sz w:val="24"/>
          <w:szCs w:val="24"/>
        </w:rPr>
        <w:t xml:space="preserve">) </w:t>
      </w:r>
      <w:r w:rsidR="00FE2405" w:rsidRPr="000E4193">
        <w:rPr>
          <w:rFonts w:ascii="Times New Roman" w:eastAsia="Times New Roman" w:hAnsi="Times New Roman" w:cs="Times New Roman" w:hint="cs"/>
          <w:sz w:val="24"/>
          <w:szCs w:val="24"/>
          <w:rtl/>
        </w:rPr>
        <w:t>ك</w:t>
      </w:r>
      <w:r w:rsidR="000E4193" w:rsidRPr="000E4193">
        <w:rPr>
          <w:rFonts w:ascii="Times New Roman" w:eastAsia="Times New Roman" w:hAnsi="Times New Roman" w:cs="Times New Roman" w:hint="cs"/>
          <w:sz w:val="24"/>
          <w:szCs w:val="24"/>
          <w:rtl/>
        </w:rPr>
        <w:t>ما</w:t>
      </w:r>
      <w:r w:rsidR="000E4193">
        <w:rPr>
          <w:rFonts w:ascii="Times New Roman" w:eastAsia="Times New Roman" w:hAnsi="Times New Roman" w:cs="Times New Roman" w:hint="cs"/>
          <w:b/>
          <w:bCs/>
          <w:sz w:val="24"/>
          <w:szCs w:val="24"/>
          <w:rtl/>
        </w:rPr>
        <w:t xml:space="preserve"> </w:t>
      </w:r>
      <w:r w:rsidR="00FE2405" w:rsidRPr="00FE2405">
        <w:rPr>
          <w:rFonts w:ascii="Times New Roman" w:eastAsia="Times New Roman" w:hAnsi="Times New Roman" w:cs="Times New Roman"/>
          <w:sz w:val="24"/>
          <w:szCs w:val="24"/>
          <w:rtl/>
        </w:rPr>
        <w:t>لا</w:t>
      </w:r>
      <w:r w:rsidRPr="003D087C">
        <w:rPr>
          <w:rFonts w:ascii="Traditional Arabic" w:eastAsia="Times New Roman" w:hAnsi="Traditional Arabic" w:cs="Traditional Arabic" w:hint="cs"/>
          <w:sz w:val="24"/>
          <w:szCs w:val="24"/>
          <w:rtl/>
        </w:rPr>
        <w:t xml:space="preserve"> تقتص</w:t>
      </w:r>
      <w:r w:rsidRPr="003D087C">
        <w:rPr>
          <w:rFonts w:ascii="Traditional Arabic" w:eastAsia="Times New Roman" w:hAnsi="Traditional Arabic" w:cs="Traditional Arabic" w:hint="eastAsia"/>
          <w:sz w:val="24"/>
          <w:szCs w:val="24"/>
          <w:rtl/>
        </w:rPr>
        <w:t>ر</w:t>
      </w:r>
      <w:r w:rsidRPr="003D087C">
        <w:rPr>
          <w:rFonts w:ascii="Traditional Arabic" w:eastAsia="Times New Roman" w:hAnsi="Traditional Arabic" w:cs="Traditional Arabic"/>
          <w:sz w:val="24"/>
          <w:szCs w:val="24"/>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3D087C">
        <w:rPr>
          <w:rFonts w:ascii="Traditional Arabic" w:eastAsia="Times New Roman" w:hAnsi="Traditional Arabic" w:cs="Traditional Arabic"/>
          <w:b/>
          <w:bCs/>
          <w:sz w:val="24"/>
          <w:szCs w:val="24"/>
          <w:rtl/>
        </w:rPr>
        <w:t>.</w:t>
      </w:r>
      <w:r w:rsidRPr="003D087C">
        <w:rPr>
          <w:rFonts w:ascii="Times New Roman" w:eastAsia="Times New Roman" w:hAnsi="Times New Roman" w:cs="Times New Roman"/>
          <w:b/>
          <w:bCs/>
          <w:sz w:val="24"/>
          <w:szCs w:val="24"/>
        </w:rPr>
        <w:t xml:space="preserve"> (</w:t>
      </w:r>
      <w:r w:rsidRPr="000E4193">
        <w:rPr>
          <w:rFonts w:ascii="Times New Roman" w:eastAsia="Times New Roman" w:hAnsi="Times New Roman" w:cs="Times New Roman"/>
          <w:sz w:val="24"/>
          <w:szCs w:val="24"/>
        </w:rPr>
        <w:t>Shalev-Shwartz &amp; Ben-David, 2014, p. 81)</w:t>
      </w:r>
    </w:p>
    <w:p w14:paraId="6CD3F622" w14:textId="77777777" w:rsidR="009E382C" w:rsidRPr="00B201F5" w:rsidRDefault="009E382C" w:rsidP="009E382C">
      <w:pPr>
        <w:bidi/>
        <w:spacing w:after="0" w:line="360" w:lineRule="auto"/>
        <w:jc w:val="both"/>
        <w:rPr>
          <w:rFonts w:ascii="Traditional Arabic" w:eastAsia="Times New Roman" w:hAnsi="Traditional Arabic" w:cs="Traditional Arabic"/>
          <w:sz w:val="24"/>
          <w:szCs w:val="24"/>
          <w:rtl/>
        </w:rPr>
      </w:pPr>
    </w:p>
    <w:p w14:paraId="5F282B06" w14:textId="44C21D2D" w:rsidR="006F10C9" w:rsidRPr="007A3E1B" w:rsidRDefault="006F10C9" w:rsidP="00A87889">
      <w:pPr>
        <w:pStyle w:val="ListParagraph"/>
        <w:numPr>
          <w:ilvl w:val="0"/>
          <w:numId w:val="21"/>
        </w:numPr>
        <w:bidi/>
        <w:spacing w:after="0" w:line="480" w:lineRule="auto"/>
        <w:rPr>
          <w:rFonts w:ascii="Times New Roman" w:eastAsia="Times New Roman" w:hAnsi="Times New Roman" w:cs="Times New Roman"/>
          <w:b/>
          <w:bCs/>
          <w:sz w:val="24"/>
          <w:szCs w:val="24"/>
          <w:rtl/>
        </w:rPr>
      </w:pPr>
      <w:r w:rsidRPr="007A3E1B">
        <w:rPr>
          <w:rFonts w:ascii="Traditional Arabic" w:eastAsia="Times New Roman" w:hAnsi="Traditional Arabic" w:cs="Traditional Arabic"/>
          <w:b/>
          <w:bCs/>
          <w:sz w:val="24"/>
          <w:szCs w:val="24"/>
          <w:rtl/>
        </w:rPr>
        <w:t>زيادة الكفاءة</w:t>
      </w:r>
    </w:p>
    <w:p w14:paraId="23075C2C" w14:textId="3DB26C00" w:rsidR="006F10C9" w:rsidRPr="007A3E1B" w:rsidRDefault="006F10C9" w:rsidP="007A3E1B">
      <w:pPr>
        <w:bidi/>
        <w:spacing w:after="0" w:line="360" w:lineRule="auto"/>
        <w:jc w:val="both"/>
        <w:rPr>
          <w:rFonts w:ascii="Traditional Arabic" w:eastAsia="Times New Roman" w:hAnsi="Traditional Arabic" w:cs="Traditional Arabic"/>
          <w:sz w:val="24"/>
          <w:szCs w:val="24"/>
          <w:rtl/>
        </w:rPr>
      </w:pPr>
      <w:r w:rsidRPr="007A3E1B">
        <w:rPr>
          <w:rFonts w:ascii="Traditional Arabic" w:eastAsia="Times New Roman" w:hAnsi="Traditional Arabic" w:cs="Traditional Arabic"/>
          <w:sz w:val="24"/>
          <w:szCs w:val="24"/>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7A3E1B">
        <w:rPr>
          <w:rFonts w:ascii="Traditional Arabic" w:eastAsia="Times New Roman" w:hAnsi="Traditional Arabic" w:cs="Traditional Arabic"/>
          <w:sz w:val="24"/>
          <w:szCs w:val="24"/>
        </w:rPr>
        <w:t>Lean Manufacturing</w:t>
      </w:r>
      <w:r w:rsidRPr="007A3E1B">
        <w:rPr>
          <w:rFonts w:ascii="Traditional Arabic" w:eastAsia="Times New Roman" w:hAnsi="Traditional Arabic" w:cs="Traditional Arabic"/>
          <w:sz w:val="24"/>
          <w:szCs w:val="24"/>
          <w:rtl/>
        </w:rPr>
        <w:t xml:space="preserve">) ودورة </w:t>
      </w:r>
      <w:r w:rsidRPr="007A3E1B">
        <w:rPr>
          <w:rFonts w:ascii="Traditional Arabic" w:eastAsia="Times New Roman" w:hAnsi="Traditional Arabic" w:cs="Traditional Arabic"/>
          <w:sz w:val="24"/>
          <w:szCs w:val="24"/>
        </w:rPr>
        <w:t>PDCA</w:t>
      </w:r>
      <w:r w:rsidRPr="007A3E1B">
        <w:rPr>
          <w:rFonts w:ascii="Traditional Arabic" w:eastAsia="Times New Roman" w:hAnsi="Traditional Arabic" w:cs="Traditional Arabic"/>
          <w:sz w:val="24"/>
          <w:szCs w:val="24"/>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7A3E1B">
        <w:rPr>
          <w:rFonts w:ascii="Traditional Arabic" w:eastAsia="Times New Roman" w:hAnsi="Traditional Arabic" w:cs="Traditional Arabic" w:hint="cs"/>
          <w:sz w:val="24"/>
          <w:szCs w:val="24"/>
          <w:rtl/>
        </w:rPr>
        <w:t xml:space="preserve">مثل </w:t>
      </w:r>
      <w:r w:rsidR="000C474E" w:rsidRPr="007A3E1B">
        <w:rPr>
          <w:rFonts w:ascii="Traditional Arabic" w:eastAsia="Times New Roman" w:hAnsi="Traditional Arabic" w:cs="Traditional Arabic"/>
          <w:sz w:val="24"/>
          <w:szCs w:val="24"/>
        </w:rPr>
        <w:t>FIFO</w:t>
      </w:r>
      <w:r w:rsidRPr="007A3E1B">
        <w:rPr>
          <w:rFonts w:ascii="Traditional Arabic" w:eastAsia="Times New Roman" w:hAnsi="Traditional Arabic" w:cs="Traditional Arabic"/>
          <w:sz w:val="24"/>
          <w:szCs w:val="24"/>
        </w:rPr>
        <w:t xml:space="preserve"> / LIFO &amp; </w:t>
      </w:r>
      <w:r w:rsidR="000C474E" w:rsidRPr="007A3E1B">
        <w:rPr>
          <w:rFonts w:ascii="Traditional Arabic" w:eastAsia="Times New Roman" w:hAnsi="Traditional Arabic" w:cs="Traditional Arabic"/>
          <w:sz w:val="24"/>
          <w:szCs w:val="24"/>
        </w:rPr>
        <w:t>FEFO</w:t>
      </w:r>
      <w:r w:rsidR="000C474E" w:rsidRPr="007A3E1B">
        <w:rPr>
          <w:rFonts w:ascii="Traditional Arabic" w:eastAsia="Times New Roman" w:hAnsi="Traditional Arabic" w:cs="Traditional Arabic"/>
          <w:b/>
          <w:bCs/>
          <w:sz w:val="24"/>
          <w:szCs w:val="24"/>
        </w:rPr>
        <w:t xml:space="preserve"> </w:t>
      </w:r>
      <w:r w:rsidR="000C474E" w:rsidRPr="007A3E1B">
        <w:rPr>
          <w:rFonts w:ascii="Traditional Arabic" w:eastAsia="Times New Roman" w:hAnsi="Traditional Arabic" w:cs="Traditional Arabic"/>
          <w:b/>
          <w:bCs/>
          <w:sz w:val="24"/>
          <w:szCs w:val="24"/>
          <w:rtl/>
        </w:rPr>
        <w:t>في</w:t>
      </w:r>
      <w:r w:rsidRPr="007A3E1B">
        <w:rPr>
          <w:rFonts w:ascii="Traditional Arabic" w:eastAsia="Times New Roman" w:hAnsi="Traditional Arabic" w:cs="Traditional Arabic"/>
          <w:sz w:val="24"/>
          <w:szCs w:val="24"/>
          <w:rtl/>
        </w:rPr>
        <w:t xml:space="preserve"> تنظيم المخزون وتقليل التكديس، مما يعزز من سرعة التعافي من الطوارئ ويقلل الهدر</w:t>
      </w:r>
      <w:r w:rsidRPr="007A3E1B">
        <w:rPr>
          <w:rFonts w:ascii="Traditional Arabic" w:eastAsia="Times New Roman" w:hAnsi="Traditional Arabic" w:cs="Traditional Arabic"/>
          <w:b/>
          <w:bCs/>
          <w:sz w:val="24"/>
          <w:szCs w:val="24"/>
          <w:rtl/>
        </w:rPr>
        <w:t xml:space="preserve">. </w:t>
      </w:r>
      <w:r w:rsidRPr="007A3E1B">
        <w:rPr>
          <w:rFonts w:ascii="Traditional Arabic" w:eastAsia="Times New Roman" w:hAnsi="Traditional Arabic" w:cs="Traditional Arabic"/>
          <w:b/>
          <w:bCs/>
          <w:sz w:val="24"/>
          <w:szCs w:val="24"/>
        </w:rPr>
        <w:t>(</w:t>
      </w:r>
      <w:r w:rsidRPr="007A3E1B">
        <w:rPr>
          <w:rFonts w:ascii="Traditional Arabic" w:eastAsia="Times New Roman" w:hAnsi="Traditional Arabic" w:cs="Traditional Arabic"/>
          <w:sz w:val="24"/>
          <w:szCs w:val="24"/>
        </w:rPr>
        <w:t>Nilsson, 2014, p. 70</w:t>
      </w:r>
      <w:r w:rsidRPr="007A3E1B">
        <w:rPr>
          <w:rFonts w:ascii="Traditional Arabic" w:eastAsia="Times New Roman" w:hAnsi="Traditional Arabic" w:cs="Traditional Arabic"/>
          <w:b/>
          <w:bCs/>
          <w:sz w:val="24"/>
          <w:szCs w:val="24"/>
        </w:rPr>
        <w:t>)</w:t>
      </w:r>
    </w:p>
    <w:p w14:paraId="249AE77A" w14:textId="77777777" w:rsidR="00936D53" w:rsidRDefault="006F10C9" w:rsidP="007A3E1B">
      <w:pPr>
        <w:bidi/>
        <w:spacing w:after="0" w:line="36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sz w:val="24"/>
          <w:szCs w:val="24"/>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7A3E1B">
        <w:rPr>
          <w:rFonts w:ascii="Traditional Arabic" w:eastAsia="Times New Roman" w:hAnsi="Traditional Arabic" w:cs="Traditional Arabic"/>
          <w:sz w:val="24"/>
          <w:szCs w:val="24"/>
        </w:rPr>
        <w:t>KPIs</w:t>
      </w:r>
      <w:r w:rsidRPr="007A3E1B">
        <w:rPr>
          <w:rFonts w:ascii="Traditional Arabic" w:eastAsia="Times New Roman" w:hAnsi="Traditional Arabic" w:cs="Traditional Arabic"/>
          <w:sz w:val="24"/>
          <w:szCs w:val="24"/>
          <w:rtl/>
        </w:rPr>
        <w:t>)، مثل معدل الكفاءة الشاملة للمعدات (</w:t>
      </w:r>
      <w:r w:rsidRPr="007A3E1B">
        <w:rPr>
          <w:rFonts w:ascii="Traditional Arabic" w:eastAsia="Times New Roman" w:hAnsi="Traditional Arabic" w:cs="Traditional Arabic"/>
          <w:sz w:val="24"/>
          <w:szCs w:val="24"/>
        </w:rPr>
        <w:t>OEE</w:t>
      </w:r>
      <w:r w:rsidRPr="007A3E1B">
        <w:rPr>
          <w:rFonts w:ascii="Traditional Arabic" w:eastAsia="Times New Roman" w:hAnsi="Traditional Arabic" w:cs="Traditional Arabic"/>
          <w:sz w:val="24"/>
          <w:szCs w:val="24"/>
          <w:rtl/>
        </w:rPr>
        <w:t>) و</w:t>
      </w:r>
      <w:r w:rsidRPr="007A3E1B">
        <w:rPr>
          <w:rFonts w:ascii="Traditional Arabic" w:eastAsia="Times New Roman" w:hAnsi="Traditional Arabic" w:cs="Traditional Arabic"/>
          <w:sz w:val="24"/>
          <w:szCs w:val="24"/>
        </w:rPr>
        <w:t>EFF</w:t>
      </w:r>
      <w:r w:rsidRPr="007A3E1B">
        <w:rPr>
          <w:rFonts w:ascii="Traditional Arabic" w:eastAsia="Times New Roman" w:hAnsi="Traditional Arabic" w:cs="Traditional Arabic"/>
          <w:sz w:val="24"/>
          <w:szCs w:val="24"/>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w:t>
      </w:r>
      <w:r w:rsidRPr="007A3E1B">
        <w:rPr>
          <w:rFonts w:ascii="Traditional Arabic" w:eastAsia="Times New Roman" w:hAnsi="Traditional Arabic" w:cs="Traditional Arabic"/>
          <w:sz w:val="24"/>
          <w:szCs w:val="24"/>
          <w:rtl/>
        </w:rPr>
        <w:lastRenderedPageBreak/>
        <w:t>وتبني التكنولوجيا الحديثة، فضلاً عن ضمان التزام كافة المستويات الإدارية بتنفيذ الممارسات المثلى لضمان استدامة التطوير وتحقيق النتائج المرجوة.</w:t>
      </w:r>
      <w:r w:rsidRPr="007A3E1B">
        <w:rPr>
          <w:rFonts w:ascii="Traditional Arabic" w:eastAsia="Times New Roman" w:hAnsi="Traditional Arabic" w:cs="Traditional Arabic"/>
          <w:b/>
          <w:bCs/>
          <w:sz w:val="24"/>
          <w:szCs w:val="24"/>
        </w:rPr>
        <w:t xml:space="preserve"> (</w:t>
      </w:r>
      <w:r w:rsidRPr="007A3E1B">
        <w:rPr>
          <w:rFonts w:ascii="Traditional Arabic" w:eastAsia="Times New Roman" w:hAnsi="Traditional Arabic" w:cs="Traditional Arabic"/>
          <w:sz w:val="24"/>
          <w:szCs w:val="24"/>
        </w:rPr>
        <w:t>Brockman, 2021, p. 119</w:t>
      </w:r>
      <w:r w:rsidRPr="007A3E1B">
        <w:rPr>
          <w:rFonts w:ascii="Traditional Arabic" w:eastAsia="Times New Roman" w:hAnsi="Traditional Arabic" w:cs="Traditional Arabic"/>
          <w:b/>
          <w:bCs/>
          <w:sz w:val="24"/>
          <w:szCs w:val="24"/>
        </w:rPr>
        <w:t>)</w:t>
      </w:r>
    </w:p>
    <w:p w14:paraId="17C2492F" w14:textId="77777777" w:rsidR="009E382C" w:rsidRPr="007A3E1B" w:rsidRDefault="009E382C" w:rsidP="009E382C">
      <w:pPr>
        <w:bidi/>
        <w:spacing w:after="0" w:line="360" w:lineRule="auto"/>
        <w:jc w:val="both"/>
        <w:rPr>
          <w:rFonts w:ascii="Traditional Arabic" w:eastAsia="Times New Roman" w:hAnsi="Traditional Arabic" w:cs="Traditional Arabic"/>
          <w:b/>
          <w:bCs/>
          <w:sz w:val="24"/>
          <w:szCs w:val="24"/>
          <w:rtl/>
        </w:rPr>
      </w:pPr>
    </w:p>
    <w:p w14:paraId="670C20F4" w14:textId="6B58BF5D" w:rsidR="006F10C9" w:rsidRPr="007A3E1B" w:rsidRDefault="006F10C9"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b/>
          <w:bCs/>
          <w:sz w:val="24"/>
          <w:szCs w:val="24"/>
          <w:rtl/>
        </w:rPr>
        <w:t>خفض الهدر</w:t>
      </w:r>
    </w:p>
    <w:p w14:paraId="13F1B7E3" w14:textId="02B5F8F0" w:rsidR="00936D53" w:rsidRDefault="006F10C9" w:rsidP="006266B0">
      <w:pPr>
        <w:bidi/>
        <w:spacing w:after="0" w:line="360" w:lineRule="auto"/>
        <w:jc w:val="both"/>
        <w:rPr>
          <w:rFonts w:ascii="Times New Roman" w:eastAsia="Times New Roman" w:hAnsi="Times New Roman" w:cs="Times New Roman"/>
          <w:b/>
          <w:bCs/>
          <w:sz w:val="24"/>
          <w:szCs w:val="24"/>
          <w:rtl/>
        </w:rPr>
      </w:pPr>
      <w:r w:rsidRPr="007A3E1B">
        <w:rPr>
          <w:rFonts w:ascii="Traditional Arabic" w:eastAsia="Times New Roman" w:hAnsi="Traditional Arabic" w:cs="Traditional Arabic"/>
          <w:sz w:val="24"/>
          <w:szCs w:val="24"/>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7A3E1B">
        <w:rPr>
          <w:rFonts w:ascii="Traditional Arabic" w:eastAsia="Times New Roman" w:hAnsi="Traditional Arabic" w:cs="Traditional Arabic"/>
          <w:sz w:val="24"/>
          <w:szCs w:val="24"/>
        </w:rPr>
        <w:t>Lean Manufacturing</w:t>
      </w:r>
      <w:r w:rsidRPr="007A3E1B">
        <w:rPr>
          <w:rFonts w:ascii="Traditional Arabic" w:eastAsia="Times New Roman" w:hAnsi="Traditional Arabic" w:cs="Traditional Arabic"/>
          <w:sz w:val="24"/>
          <w:szCs w:val="24"/>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7A3E1B">
        <w:rPr>
          <w:rFonts w:ascii="Traditional Arabic" w:eastAsia="Times New Roman" w:hAnsi="Traditional Arabic" w:cs="Traditional Arabic"/>
          <w:sz w:val="24"/>
          <w:szCs w:val="24"/>
        </w:rPr>
        <w:t>PDCA</w:t>
      </w:r>
      <w:r w:rsidRPr="007A3E1B">
        <w:rPr>
          <w:rFonts w:ascii="Traditional Arabic" w:eastAsia="Times New Roman" w:hAnsi="Traditional Arabic" w:cs="Traditional Arabic"/>
          <w:sz w:val="24"/>
          <w:szCs w:val="24"/>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7A3E1B">
        <w:rPr>
          <w:rFonts w:ascii="Traditional Arabic" w:eastAsia="Times New Roman" w:hAnsi="Traditional Arabic" w:cs="Traditional Arabic"/>
          <w:sz w:val="24"/>
          <w:szCs w:val="24"/>
        </w:rPr>
        <w:t>FIFO / LIFO</w:t>
      </w:r>
      <w:r w:rsidRPr="007A3E1B">
        <w:rPr>
          <w:rFonts w:ascii="Traditional Arabic" w:eastAsia="Times New Roman" w:hAnsi="Traditional Arabic" w:cs="Traditional Arabic"/>
          <w:sz w:val="24"/>
          <w:szCs w:val="24"/>
          <w:rtl/>
        </w:rPr>
        <w:t xml:space="preserve"> وسائل فعالة لإدارة المخزون، مما يقلل من الفاقد الناتج عن سوء إدارة المخزون، ويعزز من استغلال الموارد بشكل أمثل. </w:t>
      </w:r>
      <w:r w:rsidRPr="007A3E1B">
        <w:rPr>
          <w:rFonts w:ascii="Traditional Arabic" w:eastAsia="Times New Roman" w:hAnsi="Traditional Arabic" w:cs="Traditional Arabic"/>
          <w:b/>
          <w:bCs/>
          <w:sz w:val="24"/>
          <w:szCs w:val="24"/>
        </w:rPr>
        <w:t>(</w:t>
      </w:r>
      <w:r w:rsidRPr="007A3E1B">
        <w:rPr>
          <w:rFonts w:ascii="Traditional Arabic" w:eastAsia="Times New Roman" w:hAnsi="Traditional Arabic" w:cs="Traditional Arabic"/>
          <w:sz w:val="24"/>
          <w:szCs w:val="24"/>
        </w:rPr>
        <w:t>Kelleher, 2019, p. 88</w:t>
      </w:r>
      <w:r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sz w:val="24"/>
          <w:szCs w:val="24"/>
          <w:rtl/>
        </w:rPr>
        <w:t xml:space="preserve"> إن </w:t>
      </w:r>
      <w:r w:rsidRPr="007A3E1B">
        <w:rPr>
          <w:rFonts w:ascii="Traditional Arabic" w:eastAsia="Times New Roman" w:hAnsi="Traditional Arabic" w:cs="Traditional Arabic"/>
          <w:sz w:val="24"/>
          <w:szCs w:val="24"/>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7A3E1B">
        <w:rPr>
          <w:rFonts w:ascii="Times New Roman" w:eastAsia="Times New Roman" w:hAnsi="Times New Roman" w:cs="Times New Roman"/>
          <w:b/>
          <w:bCs/>
          <w:sz w:val="24"/>
          <w:szCs w:val="24"/>
          <w:rtl/>
        </w:rPr>
        <w:t>.</w:t>
      </w:r>
      <w:r w:rsidRPr="007A3E1B">
        <w:rPr>
          <w:rFonts w:ascii="Times New Roman" w:eastAsia="Times New Roman" w:hAnsi="Times New Roman" w:cs="Times New Roman"/>
          <w:b/>
          <w:bCs/>
          <w:sz w:val="24"/>
          <w:szCs w:val="24"/>
        </w:rPr>
        <w:t xml:space="preserve"> (</w:t>
      </w:r>
      <w:r w:rsidRPr="007A3E1B">
        <w:rPr>
          <w:rFonts w:ascii="Times New Roman" w:eastAsia="Times New Roman" w:hAnsi="Times New Roman" w:cs="Times New Roman"/>
          <w:sz w:val="24"/>
          <w:szCs w:val="24"/>
        </w:rPr>
        <w:t>Marr, 2018,</w:t>
      </w:r>
      <w:r w:rsidRPr="007A3E1B">
        <w:rPr>
          <w:rFonts w:ascii="Times New Roman" w:eastAsia="Times New Roman" w:hAnsi="Times New Roman" w:cs="Times New Roman"/>
          <w:b/>
          <w:bCs/>
          <w:sz w:val="24"/>
          <w:szCs w:val="24"/>
        </w:rPr>
        <w:t xml:space="preserve"> </w:t>
      </w:r>
      <w:r w:rsidRPr="007A3E1B">
        <w:rPr>
          <w:rFonts w:ascii="Times New Roman" w:eastAsia="Times New Roman" w:hAnsi="Times New Roman" w:cs="Times New Roman"/>
          <w:sz w:val="24"/>
          <w:szCs w:val="24"/>
        </w:rPr>
        <w:t>p. 67</w:t>
      </w:r>
      <w:r w:rsidRPr="007A3E1B">
        <w:rPr>
          <w:rFonts w:ascii="Times New Roman" w:eastAsia="Times New Roman" w:hAnsi="Times New Roman" w:cs="Times New Roman"/>
          <w:b/>
          <w:bCs/>
          <w:sz w:val="24"/>
          <w:szCs w:val="24"/>
        </w:rPr>
        <w:t>)</w:t>
      </w:r>
    </w:p>
    <w:p w14:paraId="6DE9AA48" w14:textId="77777777" w:rsidR="009E382C" w:rsidRPr="006266B0" w:rsidRDefault="009E382C" w:rsidP="009E382C">
      <w:pPr>
        <w:bidi/>
        <w:spacing w:after="0" w:line="360" w:lineRule="auto"/>
        <w:jc w:val="both"/>
        <w:rPr>
          <w:rFonts w:ascii="Traditional Arabic" w:eastAsia="Times New Roman" w:hAnsi="Traditional Arabic" w:cs="Traditional Arabic"/>
          <w:sz w:val="24"/>
          <w:szCs w:val="24"/>
        </w:rPr>
      </w:pPr>
    </w:p>
    <w:p w14:paraId="3E751414" w14:textId="605132B7" w:rsidR="006F10C9" w:rsidRPr="007A3E1B" w:rsidRDefault="00936D53"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hint="cs"/>
          <w:b/>
          <w:bCs/>
          <w:sz w:val="24"/>
          <w:szCs w:val="24"/>
          <w:rtl/>
        </w:rPr>
        <w:t xml:space="preserve"> </w:t>
      </w:r>
      <w:r w:rsidR="006F10C9" w:rsidRPr="007A3E1B">
        <w:rPr>
          <w:rFonts w:ascii="Traditional Arabic" w:eastAsia="Times New Roman" w:hAnsi="Traditional Arabic" w:cs="Traditional Arabic"/>
          <w:b/>
          <w:bCs/>
          <w:sz w:val="24"/>
          <w:szCs w:val="24"/>
          <w:rtl/>
        </w:rPr>
        <w:t>دعم القرارات</w:t>
      </w:r>
    </w:p>
    <w:p w14:paraId="61CCAC32" w14:textId="6BBE49CB" w:rsidR="000C474E" w:rsidRPr="007A3E1B" w:rsidRDefault="006F10C9" w:rsidP="007A3E1B">
      <w:pPr>
        <w:bidi/>
        <w:spacing w:after="0" w:line="360" w:lineRule="auto"/>
        <w:jc w:val="both"/>
        <w:rPr>
          <w:rFonts w:ascii="Traditional Arabic" w:eastAsia="Times New Roman" w:hAnsi="Traditional Arabic" w:cs="Traditional Arabic"/>
          <w:b/>
          <w:bCs/>
          <w:sz w:val="24"/>
          <w:szCs w:val="24"/>
        </w:rPr>
      </w:pPr>
      <w:r w:rsidRPr="007A3E1B">
        <w:rPr>
          <w:rFonts w:ascii="Traditional Arabic" w:eastAsia="Times New Roman" w:hAnsi="Traditional Arabic" w:cs="Traditional Arabic"/>
          <w:sz w:val="24"/>
          <w:szCs w:val="24"/>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7A3E1B">
        <w:rPr>
          <w:rFonts w:ascii="Traditional Arabic" w:eastAsia="Times New Roman" w:hAnsi="Traditional Arabic" w:cs="Traditional Arabic"/>
          <w:b/>
          <w:bCs/>
          <w:sz w:val="24"/>
          <w:szCs w:val="24"/>
        </w:rPr>
        <w:t xml:space="preserve"> (</w:t>
      </w:r>
      <w:r w:rsidR="000C474E" w:rsidRPr="007A3E1B">
        <w:rPr>
          <w:rFonts w:ascii="Times New Roman" w:eastAsia="Times New Roman" w:hAnsi="Times New Roman" w:cs="Times New Roman"/>
          <w:sz w:val="24"/>
          <w:szCs w:val="24"/>
        </w:rPr>
        <w:t>Amjad,</w:t>
      </w:r>
      <w:r w:rsidR="00DD2ECC" w:rsidRPr="007A3E1B">
        <w:rPr>
          <w:rFonts w:ascii="Times New Roman" w:eastAsia="Times New Roman" w:hAnsi="Times New Roman" w:cs="Times New Roman"/>
          <w:sz w:val="24"/>
          <w:szCs w:val="24"/>
        </w:rPr>
        <w:t>2022, p</w:t>
      </w:r>
      <w:r w:rsidR="000C474E" w:rsidRPr="007A3E1B">
        <w:rPr>
          <w:rFonts w:ascii="Times New Roman" w:eastAsia="Times New Roman" w:hAnsi="Times New Roman" w:cs="Times New Roman"/>
          <w:sz w:val="24"/>
          <w:szCs w:val="24"/>
        </w:rPr>
        <w:t>140</w:t>
      </w:r>
      <w:r w:rsidRPr="007A3E1B">
        <w:rPr>
          <w:rFonts w:ascii="Traditional Arabic" w:eastAsia="Times New Roman" w:hAnsi="Traditional Arabic" w:cs="Traditional Arabic"/>
          <w:b/>
          <w:bCs/>
          <w:sz w:val="24"/>
          <w:szCs w:val="24"/>
        </w:rPr>
        <w:t>)</w:t>
      </w:r>
      <w:r w:rsidR="000C474E" w:rsidRPr="007A3E1B">
        <w:rPr>
          <w:rFonts w:ascii="Traditional Arabic" w:eastAsia="Times New Roman" w:hAnsi="Traditional Arabic" w:cs="Traditional Arabic"/>
          <w:b/>
          <w:bCs/>
          <w:sz w:val="24"/>
          <w:szCs w:val="24"/>
        </w:rPr>
        <w:t xml:space="preserve"> </w:t>
      </w:r>
    </w:p>
    <w:p w14:paraId="3FF894FD" w14:textId="63DD943D" w:rsidR="00936D53" w:rsidRDefault="006F10C9" w:rsidP="00B201F5">
      <w:pPr>
        <w:bidi/>
        <w:spacing w:after="0" w:line="36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sz w:val="24"/>
          <w:szCs w:val="24"/>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7A3E1B">
        <w:rPr>
          <w:rFonts w:ascii="Traditional Arabic" w:eastAsia="Times New Roman" w:hAnsi="Traditional Arabic" w:cs="Traditional Arabic"/>
          <w:sz w:val="24"/>
          <w:szCs w:val="24"/>
        </w:rPr>
        <w:t xml:space="preserve"> </w:t>
      </w:r>
      <w:r w:rsidRPr="007A3E1B">
        <w:rPr>
          <w:rFonts w:ascii="Traditional Arabic" w:eastAsia="Times New Roman" w:hAnsi="Traditional Arabic" w:cs="Traditional Arabic"/>
          <w:b/>
          <w:bCs/>
          <w:sz w:val="24"/>
          <w:szCs w:val="24"/>
        </w:rPr>
        <w:t>(</w:t>
      </w:r>
      <w:proofErr w:type="spellStart"/>
      <w:r w:rsidRPr="007A3E1B">
        <w:rPr>
          <w:rFonts w:ascii="Times New Roman" w:eastAsia="Times New Roman" w:hAnsi="Times New Roman" w:cs="Times New Roman"/>
          <w:sz w:val="24"/>
          <w:szCs w:val="24"/>
        </w:rPr>
        <w:t>Fjelland</w:t>
      </w:r>
      <w:proofErr w:type="spellEnd"/>
      <w:r w:rsidRPr="007A3E1B">
        <w:rPr>
          <w:rFonts w:ascii="Times New Roman" w:eastAsia="Times New Roman" w:hAnsi="Times New Roman" w:cs="Times New Roman"/>
          <w:sz w:val="24"/>
          <w:szCs w:val="24"/>
        </w:rPr>
        <w:t>, 2020, p. 52</w:t>
      </w:r>
      <w:proofErr w:type="gramStart"/>
      <w:r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b/>
          <w:bCs/>
          <w:sz w:val="24"/>
          <w:szCs w:val="24"/>
          <w:rtl/>
        </w:rPr>
        <w:t xml:space="preserve"> </w:t>
      </w:r>
      <w:r w:rsidRPr="007A3E1B">
        <w:rPr>
          <w:rFonts w:ascii="Traditional Arabic" w:eastAsia="Times New Roman" w:hAnsi="Traditional Arabic" w:cs="Traditional Arabic"/>
          <w:sz w:val="24"/>
          <w:szCs w:val="24"/>
          <w:rtl/>
        </w:rPr>
        <w:t xml:space="preserve"> ومع</w:t>
      </w:r>
      <w:proofErr w:type="gramEnd"/>
      <w:r w:rsidRPr="007A3E1B">
        <w:rPr>
          <w:rFonts w:ascii="Traditional Arabic" w:eastAsia="Times New Roman" w:hAnsi="Traditional Arabic" w:cs="Traditional Arabic"/>
          <w:sz w:val="24"/>
          <w:szCs w:val="24"/>
          <w:rtl/>
        </w:rPr>
        <w:t xml:space="preserve"> ذلك، فإن نجاح أنظمة دعم القرار يتطلب استثمارًا مستمرًا في التكنولوجيا والتدريب، </w:t>
      </w:r>
      <w:r w:rsidRPr="007A3E1B">
        <w:rPr>
          <w:rFonts w:ascii="Traditional Arabic" w:eastAsia="Times New Roman" w:hAnsi="Traditional Arabic" w:cs="Traditional Arabic"/>
          <w:sz w:val="24"/>
          <w:szCs w:val="24"/>
          <w:rtl/>
        </w:rPr>
        <w:lastRenderedPageBreak/>
        <w:t>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7A3E1B">
        <w:rPr>
          <w:rFonts w:ascii="Traditional Arabic" w:eastAsia="Times New Roman" w:hAnsi="Traditional Arabic" w:cs="Traditional Arabic"/>
          <w:sz w:val="24"/>
          <w:szCs w:val="24"/>
        </w:rPr>
        <w:t xml:space="preserve"> </w:t>
      </w:r>
      <w:r w:rsidRPr="007A3E1B">
        <w:rPr>
          <w:rFonts w:ascii="Traditional Arabic" w:eastAsia="Times New Roman" w:hAnsi="Traditional Arabic" w:cs="Traditional Arabic"/>
          <w:b/>
          <w:bCs/>
          <w:sz w:val="24"/>
          <w:szCs w:val="24"/>
        </w:rPr>
        <w:t>(</w:t>
      </w:r>
      <w:r w:rsidRPr="007A3E1B">
        <w:rPr>
          <w:rFonts w:ascii="Times New Roman" w:eastAsia="Times New Roman" w:hAnsi="Times New Roman" w:cs="Times New Roman"/>
          <w:sz w:val="24"/>
          <w:szCs w:val="24"/>
        </w:rPr>
        <w:t>Hassabis et al., 2017, p. 75</w:t>
      </w:r>
      <w:r w:rsidRPr="007A3E1B">
        <w:rPr>
          <w:rFonts w:ascii="Traditional Arabic" w:eastAsia="Times New Roman" w:hAnsi="Traditional Arabic" w:cs="Traditional Arabic"/>
          <w:b/>
          <w:bCs/>
          <w:sz w:val="24"/>
          <w:szCs w:val="24"/>
        </w:rPr>
        <w:t>)</w:t>
      </w:r>
    </w:p>
    <w:p w14:paraId="1BBCC4E6" w14:textId="77777777" w:rsidR="009E382C" w:rsidRPr="00B201F5" w:rsidRDefault="009E382C" w:rsidP="009E382C">
      <w:pPr>
        <w:bidi/>
        <w:spacing w:after="0" w:line="360" w:lineRule="auto"/>
        <w:jc w:val="both"/>
        <w:rPr>
          <w:rFonts w:ascii="Traditional Arabic" w:eastAsia="Times New Roman" w:hAnsi="Traditional Arabic" w:cs="Traditional Arabic"/>
          <w:b/>
          <w:bCs/>
          <w:sz w:val="24"/>
          <w:szCs w:val="24"/>
        </w:rPr>
      </w:pPr>
    </w:p>
    <w:p w14:paraId="478E1835" w14:textId="3ECB3A9E" w:rsidR="006F10C9" w:rsidRPr="0035308C" w:rsidRDefault="0035308C" w:rsidP="0035308C">
      <w:pPr>
        <w:bidi/>
        <w:spacing w:after="0" w:line="480" w:lineRule="auto"/>
        <w:jc w:val="both"/>
        <w:rPr>
          <w:rFonts w:ascii="Traditional Arabic" w:eastAsia="Times New Roman" w:hAnsi="Traditional Arabic" w:cs="Traditional Arabic"/>
          <w:b/>
          <w:bCs/>
          <w:sz w:val="24"/>
          <w:szCs w:val="24"/>
          <w:rtl/>
        </w:rPr>
      </w:pPr>
      <w:r w:rsidRPr="0035308C">
        <w:rPr>
          <w:rFonts w:ascii="Traditional Arabic" w:eastAsia="Times New Roman" w:hAnsi="Traditional Arabic" w:cs="Traditional Arabic" w:hint="cs"/>
          <w:b/>
          <w:bCs/>
          <w:sz w:val="24"/>
          <w:szCs w:val="24"/>
          <w:rtl/>
        </w:rPr>
        <w:t xml:space="preserve">2/3/8/4 </w:t>
      </w:r>
      <w:r w:rsidR="006F10C9" w:rsidRPr="0035308C">
        <w:rPr>
          <w:rFonts w:ascii="Traditional Arabic" w:eastAsia="Times New Roman" w:hAnsi="Traditional Arabic" w:cs="Traditional Arabic"/>
          <w:b/>
          <w:bCs/>
          <w:sz w:val="24"/>
          <w:szCs w:val="24"/>
          <w:rtl/>
        </w:rPr>
        <w:t>التحديات والمخاطر المرتبطة بالذكاء الاصطناعي</w:t>
      </w:r>
    </w:p>
    <w:p w14:paraId="314379A7" w14:textId="77777777" w:rsidR="006F10C9" w:rsidRPr="00B201F5" w:rsidRDefault="006F10C9" w:rsidP="006F10C9">
      <w:pPr>
        <w:bidi/>
        <w:spacing w:after="0" w:line="360" w:lineRule="auto"/>
        <w:jc w:val="both"/>
        <w:rPr>
          <w:rFonts w:ascii="Traditional Arabic" w:eastAsia="Times New Roman" w:hAnsi="Traditional Arabic" w:cs="Traditional Arabic"/>
          <w:b/>
          <w:bCs/>
          <w:sz w:val="24"/>
          <w:szCs w:val="24"/>
          <w:rtl/>
        </w:rPr>
      </w:pPr>
      <w:r w:rsidRPr="00B201F5">
        <w:rPr>
          <w:rFonts w:ascii="Traditional Arabic" w:eastAsia="Times New Roman" w:hAnsi="Traditional Arabic" w:cs="Traditional Arabic"/>
          <w:sz w:val="24"/>
          <w:szCs w:val="24"/>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B201F5">
        <w:rPr>
          <w:rFonts w:ascii="Traditional Arabic" w:eastAsia="Times New Roman" w:hAnsi="Traditional Arabic" w:cs="Traditional Arabic"/>
          <w:sz w:val="24"/>
          <w:szCs w:val="24"/>
        </w:rPr>
        <w:t>(</w:t>
      </w:r>
      <w:proofErr w:type="spellStart"/>
      <w:r w:rsidRPr="00B201F5">
        <w:rPr>
          <w:rFonts w:ascii="Times New Roman" w:eastAsia="Times New Roman" w:hAnsi="Times New Roman" w:cs="Times New Roman"/>
          <w:sz w:val="24"/>
          <w:szCs w:val="24"/>
        </w:rPr>
        <w:t>Schmidhuber</w:t>
      </w:r>
      <w:proofErr w:type="spellEnd"/>
      <w:r w:rsidRPr="00B201F5">
        <w:rPr>
          <w:rFonts w:ascii="Times New Roman" w:eastAsia="Times New Roman" w:hAnsi="Times New Roman" w:cs="Times New Roman"/>
          <w:sz w:val="24"/>
          <w:szCs w:val="24"/>
        </w:rPr>
        <w:t>, 2015, p. 94</w:t>
      </w:r>
      <w:r w:rsidRPr="00B201F5">
        <w:rPr>
          <w:rFonts w:ascii="Traditional Arabic" w:eastAsia="Times New Roman" w:hAnsi="Traditional Arabic" w:cs="Traditional Arabic"/>
          <w:b/>
          <w:bCs/>
          <w:sz w:val="24"/>
          <w:szCs w:val="24"/>
        </w:rPr>
        <w:t>)</w:t>
      </w:r>
    </w:p>
    <w:p w14:paraId="68541300" w14:textId="49F55AB6" w:rsidR="00936D53" w:rsidRDefault="006F10C9" w:rsidP="00C71D1B">
      <w:pPr>
        <w:bidi/>
        <w:spacing w:after="0" w:line="360" w:lineRule="auto"/>
        <w:jc w:val="both"/>
        <w:rPr>
          <w:rFonts w:ascii="Times New Roman" w:eastAsia="Times New Roman" w:hAnsi="Times New Roman" w:cs="Times New Roman"/>
          <w:sz w:val="24"/>
          <w:szCs w:val="24"/>
          <w:rtl/>
        </w:rPr>
      </w:pPr>
      <w:r w:rsidRPr="0035308C">
        <w:rPr>
          <w:rFonts w:ascii="Traditional Arabic" w:eastAsia="Times New Roman" w:hAnsi="Traditional Arabic" w:cs="Traditional Arabic"/>
          <w:sz w:val="24"/>
          <w:szCs w:val="24"/>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35308C">
        <w:rPr>
          <w:rFonts w:ascii="Times New Roman" w:eastAsia="Times New Roman" w:hAnsi="Times New Roman" w:cs="Times New Roman"/>
          <w:sz w:val="24"/>
          <w:szCs w:val="24"/>
          <w:rtl/>
        </w:rPr>
        <w:t>(</w:t>
      </w:r>
      <w:r w:rsidRPr="0035308C">
        <w:rPr>
          <w:rFonts w:ascii="Times New Roman" w:eastAsia="Times New Roman" w:hAnsi="Times New Roman" w:cs="Times New Roman"/>
          <w:sz w:val="24"/>
          <w:szCs w:val="24"/>
        </w:rPr>
        <w:t>Chen et al.,</w:t>
      </w:r>
      <w:r w:rsidRPr="0035308C">
        <w:rPr>
          <w:rFonts w:ascii="Times New Roman" w:eastAsia="Times New Roman" w:hAnsi="Times New Roman" w:cs="Times New Roman"/>
          <w:b/>
          <w:bCs/>
          <w:sz w:val="24"/>
          <w:szCs w:val="24"/>
        </w:rPr>
        <w:t xml:space="preserve"> </w:t>
      </w:r>
      <w:r w:rsidRPr="0035308C">
        <w:rPr>
          <w:rFonts w:ascii="Times New Roman" w:eastAsia="Times New Roman" w:hAnsi="Times New Roman" w:cs="Times New Roman"/>
          <w:sz w:val="24"/>
          <w:szCs w:val="24"/>
        </w:rPr>
        <w:t>2021, p. 100</w:t>
      </w:r>
      <w:r w:rsidRPr="0035308C">
        <w:rPr>
          <w:rFonts w:ascii="Times New Roman" w:eastAsia="Times New Roman" w:hAnsi="Times New Roman" w:cs="Times New Roman"/>
          <w:b/>
          <w:bCs/>
          <w:sz w:val="24"/>
          <w:szCs w:val="24"/>
          <w:rtl/>
        </w:rPr>
        <w:t>)</w:t>
      </w:r>
      <w:r w:rsidR="00C71D1B">
        <w:rPr>
          <w:rFonts w:ascii="Times New Roman" w:eastAsia="Times New Roman" w:hAnsi="Times New Roman" w:cs="Times New Roman" w:hint="cs"/>
          <w:sz w:val="24"/>
          <w:szCs w:val="24"/>
          <w:rtl/>
        </w:rPr>
        <w:t xml:space="preserve"> </w:t>
      </w:r>
      <w:r w:rsidRPr="0035308C">
        <w:rPr>
          <w:rFonts w:ascii="Traditional Arabic" w:eastAsia="Times New Roman" w:hAnsi="Traditional Arabic" w:cs="Traditional Arabic"/>
          <w:sz w:val="24"/>
          <w:szCs w:val="24"/>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35308C">
        <w:rPr>
          <w:rFonts w:ascii="Traditional Arabic" w:eastAsia="Times New Roman" w:hAnsi="Traditional Arabic" w:cs="Traditional Arabic"/>
          <w:sz w:val="24"/>
          <w:szCs w:val="24"/>
        </w:rPr>
        <w:t xml:space="preserve"> </w:t>
      </w:r>
      <w:r w:rsidRPr="0035308C">
        <w:rPr>
          <w:rFonts w:ascii="Traditional Arabic" w:eastAsia="Times New Roman" w:hAnsi="Traditional Arabic" w:cs="Traditional Arabic"/>
          <w:b/>
          <w:bCs/>
          <w:sz w:val="24"/>
          <w:szCs w:val="24"/>
        </w:rPr>
        <w:t>(</w:t>
      </w:r>
      <w:r w:rsidRPr="0035308C">
        <w:rPr>
          <w:rFonts w:ascii="Times New Roman" w:eastAsia="Times New Roman" w:hAnsi="Times New Roman" w:cs="Times New Roman"/>
          <w:sz w:val="24"/>
          <w:szCs w:val="24"/>
        </w:rPr>
        <w:t>Tegmark, 2017, p. 83)</w:t>
      </w:r>
    </w:p>
    <w:p w14:paraId="5D0C159A"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71B6E2F0"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2B46238F"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683D2927"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511D3067"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332F0EEB"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7AAA1332"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06DF4F59"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04404725"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4882D507" w14:textId="77777777" w:rsidR="00C71D1B" w:rsidRDefault="00C71D1B" w:rsidP="00C71D1B">
      <w:pPr>
        <w:bidi/>
        <w:spacing w:after="0" w:line="360" w:lineRule="auto"/>
        <w:jc w:val="both"/>
        <w:rPr>
          <w:rFonts w:ascii="Times New Roman" w:eastAsia="Times New Roman" w:hAnsi="Times New Roman" w:cs="Times New Roman"/>
          <w:sz w:val="24"/>
          <w:szCs w:val="24"/>
          <w:rtl/>
        </w:rPr>
      </w:pPr>
    </w:p>
    <w:p w14:paraId="67384CF3" w14:textId="77777777" w:rsidR="009E382C" w:rsidRDefault="009E382C" w:rsidP="009E382C">
      <w:pPr>
        <w:bidi/>
        <w:spacing w:after="0" w:line="360" w:lineRule="auto"/>
        <w:jc w:val="both"/>
        <w:rPr>
          <w:rFonts w:ascii="Times New Roman" w:eastAsia="Times New Roman" w:hAnsi="Times New Roman" w:cs="Times New Roman"/>
          <w:sz w:val="24"/>
          <w:szCs w:val="24"/>
          <w:rtl/>
        </w:rPr>
      </w:pPr>
    </w:p>
    <w:p w14:paraId="61CD67B7" w14:textId="77777777" w:rsidR="00B201F5" w:rsidRDefault="00B201F5" w:rsidP="00B201F5">
      <w:pPr>
        <w:bidi/>
        <w:spacing w:after="0" w:line="360" w:lineRule="auto"/>
        <w:jc w:val="both"/>
        <w:rPr>
          <w:rFonts w:ascii="Times New Roman" w:eastAsia="Times New Roman" w:hAnsi="Times New Roman" w:cs="Times New Roman"/>
          <w:sz w:val="24"/>
          <w:szCs w:val="24"/>
          <w:rtl/>
        </w:rPr>
      </w:pPr>
    </w:p>
    <w:p w14:paraId="3FED34BB" w14:textId="77777777" w:rsidR="00B201F5" w:rsidRPr="00B201F5" w:rsidRDefault="00B201F5" w:rsidP="00B201F5">
      <w:pPr>
        <w:bidi/>
        <w:spacing w:after="0" w:line="360" w:lineRule="auto"/>
        <w:jc w:val="both"/>
        <w:rPr>
          <w:rFonts w:ascii="Times New Roman" w:eastAsia="Times New Roman" w:hAnsi="Times New Roman" w:cs="Times New Roman"/>
          <w:sz w:val="24"/>
          <w:szCs w:val="24"/>
        </w:rPr>
      </w:pPr>
    </w:p>
    <w:p w14:paraId="18221186" w14:textId="3D8A1527" w:rsidR="006F10C9" w:rsidRPr="00603B72" w:rsidRDefault="006F10C9" w:rsidP="00A87889">
      <w:pPr>
        <w:pStyle w:val="ListParagraph"/>
        <w:numPr>
          <w:ilvl w:val="1"/>
          <w:numId w:val="18"/>
        </w:numPr>
        <w:bidi/>
        <w:spacing w:after="0" w:line="480" w:lineRule="auto"/>
        <w:ind w:left="281"/>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lastRenderedPageBreak/>
        <w:t>المخاطر الأخلاقية</w:t>
      </w:r>
    </w:p>
    <w:p w14:paraId="1F2D24BB" w14:textId="4CE6F52B" w:rsidR="009E382C" w:rsidRPr="009E382C" w:rsidRDefault="006F10C9" w:rsidP="009E382C">
      <w:pPr>
        <w:bidi/>
        <w:spacing w:after="0" w:line="360" w:lineRule="auto"/>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sz w:val="24"/>
          <w:szCs w:val="24"/>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603B72">
        <w:rPr>
          <w:rFonts w:ascii="Traditional Arabic" w:eastAsia="Times New Roman" w:hAnsi="Traditional Arabic" w:cs="Traditional Arabic"/>
          <w:sz w:val="24"/>
          <w:szCs w:val="24"/>
        </w:rPr>
        <w:t>(Brynjolfsson, 2017, p. 112</w:t>
      </w:r>
      <w:r w:rsidR="00CA5FE3" w:rsidRPr="00603B72">
        <w:rPr>
          <w:rFonts w:ascii="Traditional Arabic" w:eastAsia="Times New Roman" w:hAnsi="Traditional Arabic" w:cs="Traditional Arabic"/>
          <w:sz w:val="24"/>
          <w:szCs w:val="24"/>
        </w:rPr>
        <w:t>)</w:t>
      </w:r>
      <w:r w:rsidR="00CA5FE3" w:rsidRPr="00603B72">
        <w:rPr>
          <w:rFonts w:ascii="Traditional Arabic" w:eastAsia="Times New Roman" w:hAnsi="Traditional Arabic" w:cs="Traditional Arabic" w:hint="cs"/>
          <w:sz w:val="24"/>
          <w:szCs w:val="24"/>
          <w:rtl/>
        </w:rPr>
        <w:t xml:space="preserve"> </w:t>
      </w:r>
      <w:r w:rsidR="00CA5FE3" w:rsidRPr="00CA5FE3">
        <w:rPr>
          <w:rFonts w:ascii="Traditional Arabic" w:eastAsia="Times New Roman" w:hAnsi="Traditional Arabic" w:cs="Traditional Arabic" w:hint="cs"/>
          <w:rtl/>
        </w:rPr>
        <w:t>ولذلك</w:t>
      </w:r>
      <w:r w:rsidRPr="00603B72">
        <w:rPr>
          <w:rFonts w:ascii="Traditional Arabic" w:eastAsia="Times New Roman" w:hAnsi="Traditional Arabic" w:cs="Traditional Arabic"/>
          <w:sz w:val="24"/>
          <w:szCs w:val="24"/>
          <w:rtl/>
        </w:rPr>
        <w:t xml:space="preserve">،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603B72">
        <w:rPr>
          <w:rFonts w:ascii="Traditional Arabic" w:eastAsia="Times New Roman" w:hAnsi="Traditional Arabic" w:cs="Traditional Arabic"/>
          <w:b/>
          <w:bCs/>
          <w:sz w:val="24"/>
          <w:szCs w:val="24"/>
          <w:rtl/>
        </w:rPr>
        <w:t>(</w:t>
      </w:r>
      <w:r w:rsidRPr="00603B72">
        <w:rPr>
          <w:rFonts w:ascii="Times New Roman" w:eastAsia="Times New Roman" w:hAnsi="Times New Roman" w:cs="Times New Roman"/>
          <w:sz w:val="24"/>
          <w:szCs w:val="24"/>
        </w:rPr>
        <w:t>Bostrom, 2014, p. 105</w:t>
      </w:r>
      <w:r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b/>
          <w:bCs/>
          <w:rtl/>
        </w:rPr>
        <w:t xml:space="preserve"> </w:t>
      </w:r>
      <w:r w:rsidRPr="00603B72">
        <w:rPr>
          <w:rFonts w:ascii="Traditional Arabic" w:eastAsia="Times New Roman" w:hAnsi="Traditional Arabic" w:cs="Traditional Arabic"/>
          <w:sz w:val="24"/>
          <w:szCs w:val="24"/>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603B72">
        <w:rPr>
          <w:rFonts w:ascii="Traditional Arabic" w:eastAsia="Times New Roman" w:hAnsi="Traditional Arabic" w:cs="Traditional Arabic"/>
          <w:b/>
          <w:bCs/>
          <w:sz w:val="24"/>
          <w:szCs w:val="24"/>
          <w:rtl/>
        </w:rPr>
        <w:t>(</w:t>
      </w:r>
      <w:r w:rsidRPr="00603B72">
        <w:rPr>
          <w:rFonts w:ascii="Traditional Arabic" w:eastAsia="Times New Roman" w:hAnsi="Traditional Arabic" w:cs="Traditional Arabic"/>
          <w:sz w:val="24"/>
          <w:szCs w:val="24"/>
          <w:rtl/>
        </w:rPr>
        <w:t>طلال، 2020، ص.</w:t>
      </w:r>
      <w:r w:rsidRPr="00603B72">
        <w:rPr>
          <w:rFonts w:ascii="Traditional Arabic" w:eastAsia="Times New Roman" w:hAnsi="Traditional Arabic" w:cs="Traditional Arabic"/>
          <w:b/>
          <w:bCs/>
          <w:sz w:val="24"/>
          <w:szCs w:val="24"/>
          <w:rtl/>
        </w:rPr>
        <w:t xml:space="preserve"> </w:t>
      </w:r>
      <w:r w:rsidRPr="00603B72">
        <w:rPr>
          <w:rFonts w:ascii="Traditional Arabic" w:eastAsia="Times New Roman" w:hAnsi="Traditional Arabic" w:cs="Traditional Arabic"/>
          <w:sz w:val="24"/>
          <w:szCs w:val="24"/>
          <w:rtl/>
        </w:rPr>
        <w:t>58</w:t>
      </w:r>
      <w:r w:rsidRPr="00603B72">
        <w:rPr>
          <w:rFonts w:ascii="Traditional Arabic" w:eastAsia="Times New Roman" w:hAnsi="Traditional Arabic" w:cs="Traditional Arabic"/>
          <w:b/>
          <w:bCs/>
          <w:sz w:val="24"/>
          <w:szCs w:val="24"/>
          <w:rtl/>
        </w:rPr>
        <w:t>)</w:t>
      </w:r>
    </w:p>
    <w:p w14:paraId="2C373A11" w14:textId="66C1E77D" w:rsidR="006F10C9" w:rsidRPr="00603B72"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t>الأمن السيبراني</w:t>
      </w:r>
    </w:p>
    <w:p w14:paraId="14574125" w14:textId="7C05EF92" w:rsidR="00BF648D" w:rsidRPr="00CA5FE3" w:rsidRDefault="006F10C9" w:rsidP="00CA5FE3">
      <w:pPr>
        <w:bidi/>
        <w:spacing w:after="0" w:line="360" w:lineRule="auto"/>
        <w:jc w:val="both"/>
        <w:rPr>
          <w:rFonts w:ascii="Traditional Arabic" w:eastAsia="Times New Roman" w:hAnsi="Traditional Arabic" w:cs="Traditional Arabic"/>
          <w:sz w:val="24"/>
          <w:szCs w:val="24"/>
          <w:rtl/>
        </w:rPr>
      </w:pPr>
      <w:r w:rsidRPr="00603B72">
        <w:rPr>
          <w:rFonts w:ascii="Traditional Arabic" w:eastAsia="Times New Roman" w:hAnsi="Traditional Arabic" w:cs="Traditional Arabic"/>
          <w:sz w:val="24"/>
          <w:szCs w:val="24"/>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603B72">
        <w:rPr>
          <w:rFonts w:ascii="Traditional Arabic" w:eastAsia="Times New Roman" w:hAnsi="Traditional Arabic" w:cs="Traditional Arabic"/>
          <w:sz w:val="24"/>
          <w:szCs w:val="24"/>
        </w:rPr>
        <w:t>ICS</w:t>
      </w:r>
      <w:r w:rsidRPr="00603B72">
        <w:rPr>
          <w:rFonts w:ascii="Traditional Arabic" w:eastAsia="Times New Roman" w:hAnsi="Traditional Arabic" w:cs="Traditional Arabic"/>
          <w:sz w:val="24"/>
          <w:szCs w:val="24"/>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603B72">
        <w:rPr>
          <w:rFonts w:ascii="Traditional Arabic" w:eastAsia="Times New Roman" w:hAnsi="Traditional Arabic" w:cs="Traditional Arabic"/>
          <w:b/>
          <w:bCs/>
          <w:sz w:val="24"/>
          <w:szCs w:val="24"/>
          <w:rtl/>
        </w:rPr>
        <w:t>(</w:t>
      </w:r>
      <w:r w:rsidRPr="00603B72">
        <w:rPr>
          <w:rFonts w:ascii="Traditional Arabic" w:eastAsia="Times New Roman" w:hAnsi="Traditional Arabic" w:cs="Traditional Arabic"/>
          <w:sz w:val="24"/>
          <w:szCs w:val="24"/>
          <w:rtl/>
        </w:rPr>
        <w:t>سلام، 2019، ص. 71</w:t>
      </w:r>
      <w:r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r w:rsidRPr="00603B72">
        <w:rPr>
          <w:rFonts w:ascii="Traditional Arabic" w:eastAsia="Times New Roman" w:hAnsi="Traditional Arabic" w:cs="Traditional Arabic"/>
          <w:sz w:val="24"/>
          <w:szCs w:val="24"/>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603B72">
        <w:rPr>
          <w:rFonts w:ascii="Traditional Arabic" w:eastAsia="Times New Roman" w:hAnsi="Traditional Arabic" w:cs="Traditional Arabic" w:hint="cs"/>
          <w:sz w:val="24"/>
          <w:szCs w:val="24"/>
          <w:rtl/>
        </w:rPr>
        <w:t>الحماية.</w:t>
      </w:r>
      <w:r w:rsidRPr="00603B72">
        <w:rPr>
          <w:rFonts w:ascii="Traditional Arabic" w:eastAsia="Times New Roman" w:hAnsi="Traditional Arabic" w:cs="Traditional Arabic" w:hint="cs"/>
          <w:b/>
          <w:bCs/>
          <w:sz w:val="24"/>
          <w:szCs w:val="24"/>
          <w:rtl/>
        </w:rPr>
        <w:t xml:space="preserve"> </w:t>
      </w:r>
      <w:r w:rsidRPr="00603B72">
        <w:rPr>
          <w:rFonts w:ascii="Traditional Arabic" w:eastAsia="Times New Roman" w:hAnsi="Traditional Arabic" w:cs="Traditional Arabic"/>
          <w:b/>
          <w:bCs/>
          <w:sz w:val="24"/>
          <w:szCs w:val="24"/>
          <w:rtl/>
        </w:rPr>
        <w:t>(</w:t>
      </w:r>
      <w:r w:rsidRPr="00603B72">
        <w:rPr>
          <w:rFonts w:ascii="Traditional Arabic" w:eastAsia="Times New Roman" w:hAnsi="Traditional Arabic" w:cs="Traditional Arabic"/>
          <w:sz w:val="24"/>
          <w:szCs w:val="24"/>
          <w:rtl/>
        </w:rPr>
        <w:t>النجار، 2021، ص. 93</w:t>
      </w:r>
      <w:r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r w:rsidRPr="00603B72">
        <w:rPr>
          <w:rFonts w:ascii="Traditional Arabic" w:eastAsia="Times New Roman" w:hAnsi="Traditional Arabic" w:cs="Traditional Arabic"/>
          <w:sz w:val="24"/>
          <w:szCs w:val="24"/>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603B72">
        <w:rPr>
          <w:rFonts w:ascii="Traditional Arabic" w:eastAsia="Times New Roman" w:hAnsi="Traditional Arabic" w:cs="Traditional Arabic" w:hint="cs"/>
          <w:sz w:val="24"/>
          <w:szCs w:val="24"/>
          <w:rtl/>
        </w:rPr>
        <w:t>التشغيلي</w:t>
      </w:r>
      <w:r w:rsidRPr="00603B72">
        <w:rPr>
          <w:rFonts w:ascii="Traditional Arabic" w:eastAsia="Times New Roman" w:hAnsi="Traditional Arabic" w:cs="Traditional Arabic"/>
          <w:sz w:val="24"/>
          <w:szCs w:val="24"/>
          <w:rtl/>
        </w:rPr>
        <w:t xml:space="preserve"> والإنتاجية بشكل عام. </w:t>
      </w:r>
      <w:r w:rsidRPr="00603B72">
        <w:rPr>
          <w:rFonts w:ascii="Traditional Arabic" w:eastAsia="Times New Roman" w:hAnsi="Traditional Arabic" w:cs="Traditional Arabic"/>
          <w:b/>
          <w:bCs/>
          <w:sz w:val="24"/>
          <w:szCs w:val="24"/>
          <w:rtl/>
        </w:rPr>
        <w:t>(</w:t>
      </w:r>
      <w:r w:rsidRPr="00603B72">
        <w:rPr>
          <w:rFonts w:ascii="Traditional Arabic" w:eastAsia="Times New Roman" w:hAnsi="Traditional Arabic" w:cs="Traditional Arabic"/>
          <w:sz w:val="24"/>
          <w:szCs w:val="24"/>
          <w:rtl/>
        </w:rPr>
        <w:t>الخطيب، 2020، ص. 69)</w:t>
      </w:r>
    </w:p>
    <w:p w14:paraId="71012852" w14:textId="794EA06F" w:rsidR="006F10C9" w:rsidRPr="00CA5FE3"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b/>
          <w:bCs/>
          <w:sz w:val="24"/>
          <w:szCs w:val="24"/>
          <w:rtl/>
        </w:rPr>
        <w:lastRenderedPageBreak/>
        <w:t>نقص المهارات</w:t>
      </w:r>
    </w:p>
    <w:p w14:paraId="5474D091" w14:textId="3D619DE7" w:rsidR="006F10C9" w:rsidRPr="00CA5FE3" w:rsidRDefault="006F10C9" w:rsidP="00CA5FE3">
      <w:pPr>
        <w:bidi/>
        <w:spacing w:after="0" w:line="360" w:lineRule="auto"/>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sz w:val="24"/>
          <w:szCs w:val="24"/>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r w:rsidR="00A842CD" w:rsidRPr="00CA5FE3">
        <w:rPr>
          <w:rFonts w:ascii="Traditional Arabic" w:eastAsia="Times New Roman" w:hAnsi="Traditional Arabic" w:cs="Traditional Arabic" w:hint="cs"/>
          <w:sz w:val="24"/>
          <w:szCs w:val="24"/>
          <w:rtl/>
        </w:rPr>
        <w:t>يعوق</w:t>
      </w:r>
      <w:r w:rsidRPr="00CA5FE3">
        <w:rPr>
          <w:rFonts w:ascii="Traditional Arabic" w:eastAsia="Times New Roman" w:hAnsi="Traditional Arabic" w:cs="Traditional Arabic"/>
          <w:sz w:val="24"/>
          <w:szCs w:val="24"/>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CA5FE3">
        <w:rPr>
          <w:rFonts w:ascii="Traditional Arabic" w:eastAsia="Times New Roman" w:hAnsi="Traditional Arabic" w:cs="Traditional Arabic"/>
          <w:b/>
          <w:bCs/>
          <w:sz w:val="24"/>
          <w:szCs w:val="24"/>
          <w:rtl/>
        </w:rPr>
        <w:t>(أ</w:t>
      </w:r>
      <w:r w:rsidRPr="00CA5FE3">
        <w:rPr>
          <w:rFonts w:ascii="Traditional Arabic" w:eastAsia="Times New Roman" w:hAnsi="Traditional Arabic" w:cs="Traditional Arabic"/>
          <w:sz w:val="24"/>
          <w:szCs w:val="24"/>
          <w:rtl/>
        </w:rPr>
        <w:t>بو شنب، 2018، ص. 101</w:t>
      </w:r>
      <w:r w:rsidRPr="00CA5FE3">
        <w:rPr>
          <w:rFonts w:ascii="Traditional Arabic" w:eastAsia="Times New Roman" w:hAnsi="Traditional Arabic" w:cs="Traditional Arabic"/>
          <w:b/>
          <w:bCs/>
          <w:sz w:val="24"/>
          <w:szCs w:val="24"/>
          <w:rtl/>
        </w:rPr>
        <w:t>)</w:t>
      </w:r>
    </w:p>
    <w:p w14:paraId="20723168" w14:textId="77777777" w:rsidR="006F10C9" w:rsidRPr="00CA5FE3" w:rsidRDefault="006F10C9" w:rsidP="00CA5FE3">
      <w:pPr>
        <w:bidi/>
        <w:spacing w:after="0" w:line="360" w:lineRule="auto"/>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sz w:val="24"/>
          <w:szCs w:val="24"/>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CA5FE3">
        <w:rPr>
          <w:rFonts w:ascii="Traditional Arabic" w:eastAsia="Times New Roman" w:hAnsi="Traditional Arabic" w:cs="Traditional Arabic"/>
          <w:b/>
          <w:bCs/>
          <w:sz w:val="24"/>
          <w:szCs w:val="24"/>
          <w:rtl/>
        </w:rPr>
        <w:t>. (</w:t>
      </w:r>
      <w:r w:rsidRPr="00CA5FE3">
        <w:rPr>
          <w:rFonts w:ascii="Traditional Arabic" w:eastAsia="Times New Roman" w:hAnsi="Traditional Arabic" w:cs="Traditional Arabic"/>
          <w:sz w:val="24"/>
          <w:szCs w:val="24"/>
          <w:rtl/>
        </w:rPr>
        <w:t>ياسين، 2021، ص. 84)</w:t>
      </w:r>
    </w:p>
    <w:p w14:paraId="57DE1761" w14:textId="77777777" w:rsidR="006F10C9" w:rsidRPr="00CA5FE3" w:rsidRDefault="006F10C9" w:rsidP="00CA5FE3">
      <w:pPr>
        <w:bidi/>
        <w:spacing w:after="0" w:line="360" w:lineRule="auto"/>
        <w:jc w:val="both"/>
        <w:rPr>
          <w:rFonts w:ascii="Traditional Arabic" w:eastAsia="Times New Roman" w:hAnsi="Traditional Arabic" w:cs="Traditional Arabic"/>
          <w:sz w:val="24"/>
          <w:szCs w:val="24"/>
          <w:rtl/>
        </w:rPr>
      </w:pPr>
      <w:r w:rsidRPr="00CA5FE3">
        <w:rPr>
          <w:rFonts w:ascii="Traditional Arabic" w:eastAsia="Times New Roman" w:hAnsi="Traditional Arabic" w:cs="Traditional Arabic"/>
          <w:sz w:val="24"/>
          <w:szCs w:val="24"/>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CA5FE3">
        <w:rPr>
          <w:rFonts w:ascii="Traditional Arabic" w:eastAsia="Times New Roman" w:hAnsi="Traditional Arabic" w:cs="Traditional Arabic" w:hint="cs"/>
          <w:sz w:val="24"/>
          <w:szCs w:val="24"/>
          <w:rtl/>
        </w:rPr>
        <w:t>والجودة</w:t>
      </w:r>
      <w:r w:rsidRPr="00CA5FE3">
        <w:rPr>
          <w:rFonts w:ascii="Traditional Arabic" w:eastAsia="Times New Roman" w:hAnsi="Traditional Arabic" w:cs="Traditional Arabic" w:hint="cs"/>
          <w:b/>
          <w:bCs/>
          <w:sz w:val="24"/>
          <w:szCs w:val="24"/>
          <w:rtl/>
        </w:rPr>
        <w:t xml:space="preserve">. </w:t>
      </w:r>
      <w:r w:rsidRPr="00CA5FE3">
        <w:rPr>
          <w:rFonts w:ascii="Traditional Arabic" w:eastAsia="Times New Roman" w:hAnsi="Traditional Arabic" w:cs="Traditional Arabic"/>
          <w:b/>
          <w:bCs/>
          <w:sz w:val="24"/>
          <w:szCs w:val="24"/>
          <w:rtl/>
        </w:rPr>
        <w:t>(</w:t>
      </w:r>
      <w:r w:rsidRPr="00CA5FE3">
        <w:rPr>
          <w:rFonts w:ascii="Traditional Arabic" w:eastAsia="Times New Roman" w:hAnsi="Traditional Arabic" w:cs="Traditional Arabic"/>
          <w:sz w:val="24"/>
          <w:szCs w:val="24"/>
          <w:rtl/>
        </w:rPr>
        <w:t>صالح، 2017، ص. 77</w:t>
      </w:r>
      <w:r w:rsidRPr="00CA5FE3">
        <w:rPr>
          <w:rFonts w:ascii="Traditional Arabic" w:eastAsia="Times New Roman" w:hAnsi="Traditional Arabic" w:cs="Traditional Arabic"/>
          <w:b/>
          <w:bCs/>
          <w:sz w:val="24"/>
          <w:szCs w:val="24"/>
          <w:rtl/>
        </w:rPr>
        <w:t>)</w:t>
      </w:r>
    </w:p>
    <w:p w14:paraId="083BBB48" w14:textId="39036488" w:rsidR="00BF648D" w:rsidRDefault="006F10C9" w:rsidP="00C71D1B">
      <w:pPr>
        <w:bidi/>
        <w:spacing w:after="0" w:line="360" w:lineRule="auto"/>
        <w:jc w:val="both"/>
        <w:rPr>
          <w:rFonts w:ascii="Traditional Arabic" w:eastAsia="Times New Roman" w:hAnsi="Traditional Arabic" w:cs="Traditional Arabic"/>
          <w:sz w:val="24"/>
          <w:szCs w:val="24"/>
          <w:rtl/>
        </w:rPr>
      </w:pPr>
      <w:r w:rsidRPr="00CA5FE3">
        <w:rPr>
          <w:rFonts w:ascii="Traditional Arabic" w:eastAsia="Times New Roman" w:hAnsi="Traditional Arabic" w:cs="Traditional Arabic"/>
          <w:sz w:val="24"/>
          <w:szCs w:val="24"/>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CA5FE3">
        <w:rPr>
          <w:rFonts w:ascii="Traditional Arabic" w:eastAsia="Times New Roman" w:hAnsi="Traditional Arabic" w:cs="Traditional Arabic"/>
          <w:b/>
          <w:bCs/>
          <w:sz w:val="24"/>
          <w:szCs w:val="24"/>
          <w:rtl/>
        </w:rPr>
        <w:t>(</w:t>
      </w:r>
      <w:r w:rsidRPr="00CA5FE3">
        <w:rPr>
          <w:rFonts w:ascii="Traditional Arabic" w:eastAsia="Times New Roman" w:hAnsi="Traditional Arabic" w:cs="Traditional Arabic"/>
          <w:sz w:val="24"/>
          <w:szCs w:val="24"/>
          <w:rtl/>
        </w:rPr>
        <w:t>عبد الحميد، 2020، ص. 65)</w:t>
      </w:r>
    </w:p>
    <w:p w14:paraId="424BF962" w14:textId="77777777" w:rsidR="00C71D1B" w:rsidRPr="00C71D1B" w:rsidRDefault="00C71D1B" w:rsidP="00C71D1B">
      <w:pPr>
        <w:bidi/>
        <w:spacing w:after="0" w:line="360" w:lineRule="auto"/>
        <w:jc w:val="both"/>
        <w:rPr>
          <w:rFonts w:ascii="Traditional Arabic" w:eastAsia="Times New Roman" w:hAnsi="Traditional Arabic" w:cs="Traditional Arabic"/>
          <w:sz w:val="24"/>
          <w:szCs w:val="24"/>
        </w:rPr>
      </w:pPr>
    </w:p>
    <w:p w14:paraId="2500F50E" w14:textId="09B3FE1F" w:rsidR="006F10C9" w:rsidRPr="00C71D1B" w:rsidRDefault="00C71D1B" w:rsidP="00C71D1B">
      <w:pPr>
        <w:bidi/>
        <w:spacing w:after="0" w:line="48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hint="cs"/>
          <w:b/>
          <w:bCs/>
          <w:sz w:val="24"/>
          <w:szCs w:val="24"/>
          <w:rtl/>
        </w:rPr>
        <w:t>2/3/9</w:t>
      </w:r>
      <w:r w:rsidR="006F10C9" w:rsidRPr="00C71D1B">
        <w:rPr>
          <w:rFonts w:ascii="Traditional Arabic" w:eastAsia="Times New Roman" w:hAnsi="Traditional Arabic" w:cs="Traditional Arabic"/>
          <w:b/>
          <w:bCs/>
          <w:sz w:val="24"/>
          <w:szCs w:val="24"/>
          <w:rtl/>
        </w:rPr>
        <w:t xml:space="preserve"> فرص التطوير والابتكار في إدارة العمليات</w:t>
      </w:r>
    </w:p>
    <w:p w14:paraId="30C5EDEF" w14:textId="77777777" w:rsidR="006F10C9" w:rsidRPr="00C71D1B"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C71D1B">
        <w:rPr>
          <w:rFonts w:ascii="Traditional Arabic" w:eastAsia="Times New Roman" w:hAnsi="Traditional Arabic" w:cs="Traditional Arabic" w:hint="cs"/>
          <w:sz w:val="24"/>
          <w:szCs w:val="24"/>
          <w:rtl/>
        </w:rPr>
        <w:t>الضخمة</w:t>
      </w:r>
      <w:r w:rsidRPr="00C71D1B">
        <w:rPr>
          <w:rFonts w:ascii="Traditional Arabic" w:eastAsia="Times New Roman" w:hAnsi="Traditional Arabic" w:cs="Traditional Arabic" w:hint="cs"/>
          <w:b/>
          <w:bCs/>
          <w:sz w:val="24"/>
          <w:szCs w:val="24"/>
          <w:rtl/>
        </w:rPr>
        <w:t xml:space="preserve">. </w:t>
      </w:r>
      <w:r w:rsidRPr="00C71D1B">
        <w:rPr>
          <w:rFonts w:ascii="Traditional Arabic" w:eastAsia="Times New Roman" w:hAnsi="Traditional Arabic" w:cs="Traditional Arabic"/>
          <w:b/>
          <w:bCs/>
          <w:sz w:val="24"/>
          <w:szCs w:val="24"/>
          <w:rtl/>
        </w:rPr>
        <w:t>(</w:t>
      </w:r>
      <w:r w:rsidRPr="00C71D1B">
        <w:rPr>
          <w:rFonts w:ascii="Traditional Arabic" w:eastAsia="Times New Roman" w:hAnsi="Traditional Arabic" w:cs="Traditional Arabic"/>
          <w:sz w:val="24"/>
          <w:szCs w:val="24"/>
          <w:rtl/>
        </w:rPr>
        <w:t>بكري، 2022، ص.</w:t>
      </w:r>
      <w:r w:rsidRPr="00C71D1B">
        <w:rPr>
          <w:rFonts w:ascii="Traditional Arabic" w:eastAsia="Times New Roman" w:hAnsi="Traditional Arabic" w:cs="Traditional Arabic"/>
          <w:b/>
          <w:bCs/>
          <w:sz w:val="24"/>
          <w:szCs w:val="24"/>
          <w:rtl/>
        </w:rPr>
        <w:t xml:space="preserve"> </w:t>
      </w:r>
      <w:r w:rsidRPr="00C71D1B">
        <w:rPr>
          <w:rFonts w:ascii="Traditional Arabic" w:eastAsia="Times New Roman" w:hAnsi="Traditional Arabic" w:cs="Traditional Arabic"/>
          <w:sz w:val="24"/>
          <w:szCs w:val="24"/>
          <w:rtl/>
        </w:rPr>
        <w:t>90</w:t>
      </w:r>
      <w:r w:rsidRPr="00C71D1B">
        <w:rPr>
          <w:rFonts w:ascii="Traditional Arabic" w:eastAsia="Times New Roman" w:hAnsi="Traditional Arabic" w:cs="Traditional Arabic"/>
          <w:b/>
          <w:bCs/>
          <w:sz w:val="24"/>
          <w:szCs w:val="24"/>
        </w:rPr>
        <w:t>(</w:t>
      </w:r>
    </w:p>
    <w:p w14:paraId="3445A71E" w14:textId="77777777" w:rsidR="006F10C9" w:rsidRPr="00C71D1B"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tl/>
        </w:rPr>
        <w:t>يمكن تحقيق ذلك أيضًا من خلال اعتماد أساليب جديدة في تنظيم العمليات، مثل التصنيع الرشيق (</w:t>
      </w:r>
      <w:r w:rsidRPr="00C71D1B">
        <w:rPr>
          <w:rFonts w:ascii="Traditional Arabic" w:eastAsia="Times New Roman" w:hAnsi="Traditional Arabic" w:cs="Traditional Arabic"/>
          <w:sz w:val="24"/>
          <w:szCs w:val="24"/>
        </w:rPr>
        <w:t>Lean Manufacturing</w:t>
      </w:r>
      <w:r w:rsidRPr="00C71D1B">
        <w:rPr>
          <w:rFonts w:ascii="Traditional Arabic" w:eastAsia="Times New Roman" w:hAnsi="Traditional Arabic" w:cs="Traditional Arabic"/>
          <w:sz w:val="24"/>
          <w:szCs w:val="24"/>
          <w:rtl/>
        </w:rPr>
        <w:t xml:space="preserve">) وتطبيق مفاهيم التحسين المستمر، كالـ </w:t>
      </w:r>
      <w:r w:rsidRPr="00C71D1B">
        <w:rPr>
          <w:rFonts w:ascii="Traditional Arabic" w:eastAsia="Times New Roman" w:hAnsi="Traditional Arabic" w:cs="Traditional Arabic"/>
          <w:sz w:val="24"/>
          <w:szCs w:val="24"/>
        </w:rPr>
        <w:t>PDCA</w:t>
      </w:r>
      <w:r w:rsidRPr="00C71D1B">
        <w:rPr>
          <w:rFonts w:ascii="Traditional Arabic" w:eastAsia="Times New Roman" w:hAnsi="Traditional Arabic" w:cs="Traditional Arabic"/>
          <w:sz w:val="24"/>
          <w:szCs w:val="24"/>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C71D1B">
        <w:rPr>
          <w:rFonts w:ascii="Traditional Arabic" w:eastAsia="Times New Roman" w:hAnsi="Traditional Arabic" w:cs="Traditional Arabic"/>
          <w:b/>
          <w:bCs/>
          <w:sz w:val="24"/>
          <w:szCs w:val="24"/>
          <w:rtl/>
        </w:rPr>
        <w:t xml:space="preserve"> (</w:t>
      </w:r>
      <w:r w:rsidRPr="00C71D1B">
        <w:rPr>
          <w:rFonts w:ascii="Traditional Arabic" w:eastAsia="Times New Roman" w:hAnsi="Traditional Arabic" w:cs="Traditional Arabic"/>
          <w:sz w:val="24"/>
          <w:szCs w:val="24"/>
          <w:rtl/>
        </w:rPr>
        <w:t>منصور، 2019، ص. 73</w:t>
      </w:r>
      <w:r w:rsidRPr="00C71D1B">
        <w:rPr>
          <w:rFonts w:ascii="Traditional Arabic" w:eastAsia="Times New Roman" w:hAnsi="Traditional Arabic" w:cs="Traditional Arabic"/>
          <w:b/>
          <w:bCs/>
          <w:sz w:val="24"/>
          <w:szCs w:val="24"/>
          <w:rtl/>
        </w:rPr>
        <w:t>)</w:t>
      </w:r>
    </w:p>
    <w:p w14:paraId="6F28F3B3" w14:textId="562540F7" w:rsidR="006F10C9" w:rsidRPr="00C71D1B" w:rsidRDefault="006F10C9" w:rsidP="006F10C9">
      <w:pPr>
        <w:bidi/>
        <w:spacing w:after="0" w:line="36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sz w:val="24"/>
          <w:szCs w:val="24"/>
          <w:rtl/>
        </w:rPr>
        <w:lastRenderedPageBreak/>
        <w:t xml:space="preserve">يظل الابتكار في تصميم نماذج تشغيلية جديدة ووضع آليات قياس أداء متقدمة، كـ </w:t>
      </w:r>
      <w:r w:rsidRPr="00C71D1B">
        <w:rPr>
          <w:rFonts w:ascii="Traditional Arabic" w:eastAsia="Times New Roman" w:hAnsi="Traditional Arabic" w:cs="Traditional Arabic"/>
          <w:sz w:val="24"/>
          <w:szCs w:val="24"/>
        </w:rPr>
        <w:t>KPI</w:t>
      </w:r>
      <w:r w:rsidRPr="00C71D1B">
        <w:rPr>
          <w:rFonts w:ascii="Traditional Arabic" w:eastAsia="Times New Roman" w:hAnsi="Traditional Arabic" w:cs="Traditional Arabic"/>
          <w:sz w:val="24"/>
          <w:szCs w:val="24"/>
          <w:rtl/>
        </w:rPr>
        <w:t xml:space="preserve"> </w:t>
      </w:r>
      <w:r w:rsidR="00476789" w:rsidRPr="00C71D1B">
        <w:rPr>
          <w:rFonts w:ascii="Traditional Arabic" w:eastAsia="Times New Roman" w:hAnsi="Traditional Arabic" w:cs="Traditional Arabic" w:hint="cs"/>
          <w:sz w:val="24"/>
          <w:szCs w:val="24"/>
          <w:rtl/>
        </w:rPr>
        <w:t>و</w:t>
      </w:r>
      <w:r w:rsidR="00476789" w:rsidRPr="00C71D1B">
        <w:rPr>
          <w:rFonts w:ascii="Traditional Arabic" w:eastAsia="Times New Roman" w:hAnsi="Traditional Arabic" w:cs="Traditional Arabic" w:hint="cs"/>
          <w:sz w:val="24"/>
          <w:szCs w:val="24"/>
        </w:rPr>
        <w:t>OEE</w:t>
      </w:r>
      <w:r w:rsidRPr="00C71D1B">
        <w:rPr>
          <w:rFonts w:ascii="Traditional Arabic" w:eastAsia="Times New Roman" w:hAnsi="Traditional Arabic" w:cs="Traditional Arabic"/>
          <w:sz w:val="24"/>
          <w:szCs w:val="24"/>
          <w:rtl/>
        </w:rPr>
        <w:t xml:space="preserve"> و</w:t>
      </w:r>
      <w:r w:rsidRPr="00C71D1B">
        <w:rPr>
          <w:rFonts w:ascii="Traditional Arabic" w:eastAsia="Times New Roman" w:hAnsi="Traditional Arabic" w:cs="Traditional Arabic"/>
          <w:sz w:val="24"/>
          <w:szCs w:val="24"/>
        </w:rPr>
        <w:t>BSC</w:t>
      </w:r>
      <w:r w:rsidRPr="00C71D1B">
        <w:rPr>
          <w:rFonts w:ascii="Traditional Arabic" w:eastAsia="Times New Roman" w:hAnsi="Traditional Arabic" w:cs="Traditional Arabic"/>
          <w:sz w:val="24"/>
          <w:szCs w:val="24"/>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proofErr w:type="gramStart"/>
      <w:r w:rsidR="00BF648D" w:rsidRPr="00C71D1B">
        <w:rPr>
          <w:rFonts w:ascii="Traditional Arabic" w:eastAsia="Times New Roman" w:hAnsi="Traditional Arabic" w:cs="Traditional Arabic" w:hint="cs"/>
          <w:sz w:val="24"/>
          <w:szCs w:val="24"/>
          <w:rtl/>
        </w:rPr>
        <w:t xml:space="preserve">. </w:t>
      </w:r>
      <w:r w:rsidR="00BF648D" w:rsidRPr="00C71D1B">
        <w:rPr>
          <w:rFonts w:ascii="Traditional Arabic" w:eastAsia="Times New Roman" w:hAnsi="Traditional Arabic" w:cs="Traditional Arabic"/>
          <w:sz w:val="24"/>
          <w:szCs w:val="24"/>
        </w:rPr>
        <w:t>)</w:t>
      </w:r>
      <w:proofErr w:type="gramEnd"/>
      <w:r w:rsidR="00BF648D" w:rsidRPr="00C71D1B">
        <w:rPr>
          <w:rFonts w:ascii="Traditional Arabic" w:eastAsia="Times New Roman" w:hAnsi="Traditional Arabic" w:cs="Traditional Arabic" w:hint="cs"/>
          <w:sz w:val="24"/>
          <w:szCs w:val="24"/>
          <w:rtl/>
        </w:rPr>
        <w:t xml:space="preserve"> الشافع</w:t>
      </w:r>
      <w:r w:rsidR="00BF648D" w:rsidRPr="00C71D1B">
        <w:rPr>
          <w:rFonts w:ascii="Traditional Arabic" w:eastAsia="Times New Roman" w:hAnsi="Traditional Arabic" w:cs="Traditional Arabic" w:hint="eastAsia"/>
          <w:sz w:val="24"/>
          <w:szCs w:val="24"/>
          <w:rtl/>
        </w:rPr>
        <w:t>ي</w:t>
      </w:r>
      <w:r w:rsidRPr="00C71D1B">
        <w:rPr>
          <w:rFonts w:ascii="Traditional Arabic" w:eastAsia="Times New Roman" w:hAnsi="Traditional Arabic" w:cs="Traditional Arabic"/>
          <w:sz w:val="24"/>
          <w:szCs w:val="24"/>
          <w:rtl/>
        </w:rPr>
        <w:t>، 2021، ص. 114</w:t>
      </w:r>
      <w:r w:rsidRPr="00C71D1B">
        <w:rPr>
          <w:rFonts w:ascii="Traditional Arabic" w:eastAsia="Times New Roman" w:hAnsi="Traditional Arabic" w:cs="Traditional Arabic"/>
          <w:sz w:val="24"/>
          <w:szCs w:val="24"/>
        </w:rPr>
        <w:t>(</w:t>
      </w:r>
    </w:p>
    <w:p w14:paraId="111A1703" w14:textId="77777777" w:rsidR="006F10C9" w:rsidRPr="00C71D1B" w:rsidRDefault="006F10C9" w:rsidP="006F10C9">
      <w:pPr>
        <w:bidi/>
        <w:spacing w:after="0" w:line="360" w:lineRule="auto"/>
        <w:jc w:val="both"/>
        <w:rPr>
          <w:rFonts w:ascii="Traditional Arabic" w:eastAsia="Times New Roman" w:hAnsi="Traditional Arabic" w:cs="Traditional Arabic"/>
          <w:sz w:val="24"/>
          <w:szCs w:val="24"/>
        </w:rPr>
      </w:pPr>
      <w:r w:rsidRPr="00C71D1B">
        <w:rPr>
          <w:rFonts w:ascii="Traditional Arabic" w:eastAsia="Times New Roman" w:hAnsi="Traditional Arabic" w:cs="Traditional Arabic"/>
          <w:sz w:val="24"/>
          <w:szCs w:val="24"/>
        </w:rPr>
        <w:t xml:space="preserve">    </w:t>
      </w:r>
      <w:r w:rsidRPr="00C71D1B">
        <w:rPr>
          <w:rFonts w:ascii="Traditional Arabic" w:eastAsia="Times New Roman" w:hAnsi="Traditional Arabic" w:cs="Traditional Arabic"/>
          <w:sz w:val="24"/>
          <w:szCs w:val="24"/>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5A86179C" w:rsidR="006F10C9" w:rsidRPr="0001064D" w:rsidRDefault="0001064D"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hint="cs"/>
          <w:b/>
          <w:bCs/>
          <w:sz w:val="24"/>
          <w:szCs w:val="24"/>
          <w:rtl/>
        </w:rPr>
        <w:t xml:space="preserve">2/3/10 </w:t>
      </w:r>
      <w:r w:rsidR="006F10C9" w:rsidRPr="0001064D">
        <w:rPr>
          <w:rFonts w:ascii="Traditional Arabic" w:eastAsia="Times New Roman" w:hAnsi="Traditional Arabic" w:cs="Traditional Arabic"/>
          <w:b/>
          <w:bCs/>
          <w:sz w:val="24"/>
          <w:szCs w:val="24"/>
          <w:rtl/>
        </w:rPr>
        <w:t>الممارسات القديمة والحديثة لإدارة العمليات</w:t>
      </w:r>
    </w:p>
    <w:p w14:paraId="3BE1EAE6" w14:textId="77777777"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01064D">
        <w:rPr>
          <w:rFonts w:ascii="Traditional Arabic" w:eastAsia="Times New Roman" w:hAnsi="Traditional Arabic" w:cs="Traditional Arabic"/>
          <w:sz w:val="24"/>
          <w:szCs w:val="24"/>
          <w:rtl/>
        </w:rPr>
        <w:t>تونيس</w:t>
      </w:r>
      <w:proofErr w:type="spellEnd"/>
      <w:r w:rsidRPr="0001064D">
        <w:rPr>
          <w:rFonts w:ascii="Traditional Arabic" w:eastAsia="Times New Roman" w:hAnsi="Traditional Arabic" w:cs="Traditional Arabic"/>
          <w:sz w:val="24"/>
          <w:szCs w:val="24"/>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 xml:space="preserve">أما دورة </w:t>
      </w:r>
      <w:r w:rsidRPr="0001064D">
        <w:rPr>
          <w:rFonts w:ascii="Traditional Arabic" w:eastAsia="Times New Roman" w:hAnsi="Traditional Arabic" w:cs="Traditional Arabic"/>
          <w:sz w:val="24"/>
          <w:szCs w:val="24"/>
        </w:rPr>
        <w:t>PDCA</w:t>
      </w:r>
      <w:r w:rsidRPr="0001064D">
        <w:rPr>
          <w:rFonts w:ascii="Traditional Arabic" w:eastAsia="Times New Roman" w:hAnsi="Traditional Arabic" w:cs="Traditional Arabic"/>
          <w:sz w:val="24"/>
          <w:szCs w:val="24"/>
          <w:rtl/>
        </w:rPr>
        <w:t xml:space="preserve"> التي وضعها ويليام </w:t>
      </w:r>
      <w:proofErr w:type="spellStart"/>
      <w:r w:rsidRPr="0001064D">
        <w:rPr>
          <w:rFonts w:ascii="Traditional Arabic" w:eastAsia="Times New Roman" w:hAnsi="Traditional Arabic" w:cs="Traditional Arabic"/>
          <w:sz w:val="24"/>
          <w:szCs w:val="24"/>
          <w:rtl/>
        </w:rPr>
        <w:t>جيننغ</w:t>
      </w:r>
      <w:proofErr w:type="spellEnd"/>
      <w:r w:rsidRPr="0001064D">
        <w:rPr>
          <w:rFonts w:ascii="Traditional Arabic" w:eastAsia="Times New Roman" w:hAnsi="Traditional Arabic" w:cs="Traditional Arabic"/>
          <w:sz w:val="24"/>
          <w:szCs w:val="24"/>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1064D">
        <w:rPr>
          <w:rFonts w:ascii="Traditional Arabic" w:eastAsia="Times New Roman" w:hAnsi="Traditional Arabic" w:cs="Traditional Arabic"/>
          <w:sz w:val="24"/>
          <w:szCs w:val="24"/>
        </w:rPr>
        <w:t>FIFO / LIFO &amp; FEFO</w:t>
      </w:r>
      <w:r w:rsidRPr="0001064D">
        <w:rPr>
          <w:rFonts w:ascii="Traditional Arabic" w:eastAsia="Times New Roman" w:hAnsi="Traditional Arabic" w:cs="Traditional Arabic"/>
          <w:b/>
          <w:bCs/>
          <w:sz w:val="24"/>
          <w:szCs w:val="24"/>
          <w:rtl/>
        </w:rPr>
        <w:t>،</w:t>
      </w:r>
      <w:r w:rsidRPr="0001064D">
        <w:rPr>
          <w:rFonts w:ascii="Traditional Arabic" w:eastAsia="Times New Roman" w:hAnsi="Traditional Arabic" w:cs="Traditional Arabic"/>
          <w:sz w:val="24"/>
          <w:szCs w:val="24"/>
          <w:rtl/>
        </w:rPr>
        <w:t xml:space="preserve"> التي تساعد في إدارة المخزون بكفاءة، مع تطبيق مفاهيم التصنيع الرشيق (</w:t>
      </w:r>
      <w:r w:rsidRPr="0001064D">
        <w:rPr>
          <w:rFonts w:ascii="Traditional Arabic" w:eastAsia="Times New Roman" w:hAnsi="Traditional Arabic" w:cs="Traditional Arabic"/>
          <w:sz w:val="24"/>
          <w:szCs w:val="24"/>
        </w:rPr>
        <w:t>Lean Manufacturing</w:t>
      </w:r>
      <w:r w:rsidRPr="0001064D">
        <w:rPr>
          <w:rFonts w:ascii="Traditional Arabic" w:eastAsia="Times New Roman" w:hAnsi="Traditional Arabic" w:cs="Traditional Arabic"/>
          <w:sz w:val="24"/>
          <w:szCs w:val="24"/>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1064D">
        <w:rPr>
          <w:rFonts w:ascii="Traditional Arabic" w:eastAsia="Times New Roman" w:hAnsi="Traditional Arabic" w:cs="Traditional Arabic"/>
          <w:sz w:val="24"/>
          <w:szCs w:val="24"/>
        </w:rPr>
        <w:t>SMED</w:t>
      </w:r>
      <w:r w:rsidRPr="0001064D">
        <w:rPr>
          <w:rFonts w:ascii="Traditional Arabic" w:eastAsia="Times New Roman" w:hAnsi="Traditional Arabic" w:cs="Traditional Arabic"/>
          <w:sz w:val="24"/>
          <w:szCs w:val="24"/>
          <w:rtl/>
        </w:rPr>
        <w:t xml:space="preserve"> (تسريع التبديل السريع) و</w:t>
      </w:r>
      <w:r w:rsidRPr="0001064D">
        <w:rPr>
          <w:rFonts w:ascii="Traditional Arabic" w:eastAsia="Times New Roman" w:hAnsi="Traditional Arabic" w:cs="Traditional Arabic"/>
          <w:sz w:val="24"/>
          <w:szCs w:val="24"/>
        </w:rPr>
        <w:t>VSM</w:t>
      </w:r>
      <w:r w:rsidRPr="0001064D">
        <w:rPr>
          <w:rFonts w:ascii="Traditional Arabic" w:eastAsia="Times New Roman" w:hAnsi="Traditional Arabic" w:cs="Traditional Arabic"/>
          <w:sz w:val="24"/>
          <w:szCs w:val="24"/>
          <w:rtl/>
        </w:rPr>
        <w:t xml:space="preserve"> (خريطة تدفق القيمة)، اللتان تعززان قدرة المصانع على تقليل أوقات التوقف وزيادة القدرة على التكيف مع الطلبات المتغيرة.</w:t>
      </w: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(Alzoubi, 2018, p. 44)</w:t>
      </w:r>
    </w:p>
    <w:p w14:paraId="670D48FF" w14:textId="77777777" w:rsidR="006F10C9" w:rsidRDefault="006F10C9" w:rsidP="006F10C9">
      <w:pPr>
        <w:bidi/>
        <w:spacing w:after="0" w:line="360" w:lineRule="auto"/>
        <w:jc w:val="both"/>
        <w:rPr>
          <w:rFonts w:ascii="Times New Roman" w:eastAsia="Times New Roman" w:hAnsi="Times New Roman" w:cs="Times New Roman"/>
          <w:sz w:val="24"/>
          <w:szCs w:val="24"/>
          <w:rtl/>
        </w:rPr>
      </w:pPr>
      <w:r w:rsidRPr="0001064D">
        <w:rPr>
          <w:rFonts w:ascii="Traditional Arabic" w:eastAsia="Times New Roman" w:hAnsi="Traditional Arabic" w:cs="Traditional Arabic"/>
          <w:sz w:val="24"/>
          <w:szCs w:val="24"/>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1064D">
        <w:rPr>
          <w:rFonts w:ascii="Traditional Arabic" w:eastAsia="Times New Roman" w:hAnsi="Traditional Arabic" w:cs="Traditional Arabic" w:hint="cs"/>
          <w:sz w:val="24"/>
          <w:szCs w:val="24"/>
          <w:rtl/>
        </w:rPr>
        <w:t>عي.</w:t>
      </w:r>
      <w:r w:rsidRPr="0001064D">
        <w:rPr>
          <w:rFonts w:ascii="Times New Roman" w:eastAsia="Times New Roman" w:hAnsi="Times New Roman" w:cs="Times New Roman"/>
          <w:sz w:val="24"/>
          <w:szCs w:val="24"/>
        </w:rPr>
        <w:t xml:space="preserve"> </w:t>
      </w:r>
      <w:r w:rsidRPr="0001064D">
        <w:rPr>
          <w:rFonts w:ascii="Times New Roman" w:eastAsia="Times New Roman" w:hAnsi="Times New Roman" w:cs="Times New Roman"/>
          <w:b/>
          <w:bCs/>
          <w:sz w:val="24"/>
          <w:szCs w:val="24"/>
        </w:rPr>
        <w:t>(</w:t>
      </w:r>
      <w:r w:rsidRPr="0001064D">
        <w:rPr>
          <w:rFonts w:ascii="Times New Roman" w:eastAsia="Times New Roman" w:hAnsi="Times New Roman" w:cs="Times New Roman"/>
          <w:sz w:val="24"/>
          <w:szCs w:val="24"/>
        </w:rPr>
        <w:t>Tricker, 2019, P.29)</w:t>
      </w:r>
    </w:p>
    <w:p w14:paraId="6BAF7D2A" w14:textId="77777777" w:rsidR="0001064D" w:rsidRDefault="0001064D" w:rsidP="0001064D">
      <w:pPr>
        <w:bidi/>
        <w:spacing w:after="0" w:line="360" w:lineRule="auto"/>
        <w:jc w:val="both"/>
        <w:rPr>
          <w:rFonts w:ascii="Times New Roman" w:eastAsia="Times New Roman" w:hAnsi="Times New Roman" w:cs="Times New Roman"/>
          <w:sz w:val="24"/>
          <w:szCs w:val="24"/>
          <w:rtl/>
        </w:rPr>
      </w:pPr>
    </w:p>
    <w:p w14:paraId="296F716B" w14:textId="77777777" w:rsidR="0001064D" w:rsidRDefault="0001064D" w:rsidP="0001064D">
      <w:pPr>
        <w:bidi/>
        <w:spacing w:after="0" w:line="360" w:lineRule="auto"/>
        <w:jc w:val="both"/>
        <w:rPr>
          <w:rFonts w:ascii="Times New Roman" w:eastAsia="Times New Roman" w:hAnsi="Times New Roman" w:cs="Times New Roman"/>
          <w:sz w:val="24"/>
          <w:szCs w:val="24"/>
          <w:rtl/>
        </w:rPr>
      </w:pPr>
    </w:p>
    <w:p w14:paraId="57E33B8B" w14:textId="77777777" w:rsidR="0001064D" w:rsidRPr="0001064D" w:rsidRDefault="0001064D" w:rsidP="0001064D">
      <w:pPr>
        <w:bidi/>
        <w:spacing w:after="0" w:line="360" w:lineRule="auto"/>
        <w:jc w:val="both"/>
        <w:rPr>
          <w:rFonts w:ascii="Traditional Arabic" w:eastAsia="Times New Roman" w:hAnsi="Traditional Arabic" w:cs="Traditional Arabic"/>
          <w:sz w:val="24"/>
          <w:szCs w:val="24"/>
        </w:rPr>
      </w:pPr>
    </w:p>
    <w:p w14:paraId="03B654A7" w14:textId="777987A3"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b/>
          <w:bCs/>
          <w:sz w:val="24"/>
          <w:szCs w:val="24"/>
          <w:rtl/>
        </w:rPr>
        <w:lastRenderedPageBreak/>
        <w:t xml:space="preserve"> </w:t>
      </w:r>
      <w:r w:rsidR="0001064D" w:rsidRPr="0001064D">
        <w:rPr>
          <w:rFonts w:ascii="Traditional Arabic" w:eastAsia="Times New Roman" w:hAnsi="Traditional Arabic" w:cs="Traditional Arabic" w:hint="cs"/>
          <w:b/>
          <w:bCs/>
          <w:sz w:val="24"/>
          <w:szCs w:val="24"/>
          <w:rtl/>
        </w:rPr>
        <w:t xml:space="preserve">2/3/11 </w:t>
      </w:r>
      <w:r w:rsidRPr="0001064D">
        <w:rPr>
          <w:rFonts w:ascii="Traditional Arabic" w:eastAsia="Times New Roman" w:hAnsi="Traditional Arabic" w:cs="Traditional Arabic"/>
          <w:b/>
          <w:bCs/>
          <w:sz w:val="24"/>
          <w:szCs w:val="24"/>
          <w:rtl/>
        </w:rPr>
        <w:t>الأثر الإيجابي على الأداء الإنتاجي والمالي</w:t>
      </w:r>
    </w:p>
    <w:p w14:paraId="04DA415F" w14:textId="15445BE8"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01064D">
        <w:rPr>
          <w:rFonts w:ascii="Traditional Arabic" w:eastAsia="Times New Roman" w:hAnsi="Traditional Arabic" w:cs="Traditional Arabic"/>
          <w:sz w:val="24"/>
          <w:szCs w:val="24"/>
        </w:rPr>
        <w:t>KPI</w:t>
      </w:r>
      <w:r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OEE</w:t>
      </w:r>
      <w:r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BSC</w:t>
      </w:r>
      <w:r w:rsidRPr="0001064D">
        <w:rPr>
          <w:rFonts w:ascii="Traditional Arabic" w:eastAsia="Times New Roman" w:hAnsi="Traditional Arabic" w:cs="Traditional Arabic"/>
          <w:sz w:val="24"/>
          <w:szCs w:val="24"/>
          <w:rtl/>
        </w:rPr>
        <w:t>، والتي تُمكّن الإدارة من تتبع التقدم وتحقيق الأهداف المحددة بدقة عالية</w:t>
      </w:r>
      <w:r w:rsidRPr="0001064D">
        <w:rPr>
          <w:rFonts w:ascii="Times New Roman" w:eastAsia="Times New Roman" w:hAnsi="Times New Roman" w:cs="Times New Roman"/>
          <w:sz w:val="24"/>
          <w:szCs w:val="24"/>
          <w:rtl/>
        </w:rPr>
        <w:t>.</w:t>
      </w: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Abu-</w:t>
      </w:r>
      <w:proofErr w:type="spellStart"/>
      <w:r w:rsidRPr="0001064D">
        <w:rPr>
          <w:rFonts w:ascii="Times New Roman" w:eastAsia="Times New Roman" w:hAnsi="Times New Roman" w:cs="Times New Roman"/>
          <w:sz w:val="24"/>
          <w:szCs w:val="24"/>
        </w:rPr>
        <w:t>Tapanjeh</w:t>
      </w:r>
      <w:proofErr w:type="spellEnd"/>
      <w:r w:rsidRPr="0001064D">
        <w:rPr>
          <w:rFonts w:ascii="Times New Roman" w:eastAsia="Times New Roman" w:hAnsi="Times New Roman" w:cs="Times New Roman"/>
          <w:sz w:val="24"/>
          <w:szCs w:val="24"/>
        </w:rPr>
        <w:t>, 2009, p. 582</w:t>
      </w:r>
      <w:r w:rsidRPr="0001064D">
        <w:rPr>
          <w:rFonts w:ascii="Times New Roman" w:eastAsia="Times New Roman" w:hAnsi="Times New Roman" w:cs="Times New Roman"/>
          <w:b/>
          <w:bCs/>
          <w:sz w:val="24"/>
          <w:szCs w:val="24"/>
        </w:rPr>
        <w:t>)</w:t>
      </w:r>
    </w:p>
    <w:p w14:paraId="440A7D8D" w14:textId="77777777" w:rsidR="006F10C9" w:rsidRPr="0001064D" w:rsidRDefault="006F10C9" w:rsidP="006F10C9">
      <w:pPr>
        <w:bidi/>
        <w:spacing w:after="0" w:line="360" w:lineRule="auto"/>
        <w:jc w:val="both"/>
        <w:rPr>
          <w:rFonts w:ascii="Traditional Arabic" w:eastAsia="Times New Roman" w:hAnsi="Traditional Arabic" w:cs="Traditional Arabic"/>
          <w:sz w:val="24"/>
          <w:szCs w:val="24"/>
          <w:rtl/>
        </w:rPr>
      </w:pPr>
      <w:r w:rsidRPr="0001064D">
        <w:rPr>
          <w:rFonts w:ascii="Traditional Arabic" w:eastAsia="Times New Roman" w:hAnsi="Traditional Arabic" w:cs="Traditional Arabic"/>
          <w:sz w:val="24"/>
          <w:szCs w:val="24"/>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1064D">
        <w:rPr>
          <w:rFonts w:ascii="Traditional Arabic" w:eastAsia="Times New Roman" w:hAnsi="Traditional Arabic" w:cs="Traditional Arabic"/>
          <w:sz w:val="24"/>
          <w:szCs w:val="24"/>
        </w:rPr>
        <w:t>VSM</w:t>
      </w:r>
      <w:r w:rsidRPr="0001064D">
        <w:rPr>
          <w:rFonts w:ascii="Traditional Arabic" w:eastAsia="Times New Roman" w:hAnsi="Traditional Arabic" w:cs="Traditional Arabic"/>
          <w:sz w:val="24"/>
          <w:szCs w:val="24"/>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01064D" w:rsidRDefault="006F10C9" w:rsidP="006F10C9">
      <w:pPr>
        <w:bidi/>
        <w:spacing w:after="0" w:line="360" w:lineRule="auto"/>
        <w:jc w:val="both"/>
        <w:rPr>
          <w:rFonts w:ascii="Traditional Arabic" w:eastAsia="Times New Roman" w:hAnsi="Traditional Arabic" w:cs="Traditional Arabic"/>
          <w:sz w:val="24"/>
          <w:szCs w:val="24"/>
        </w:rPr>
      </w:pP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Shleifer&amp;Vishny,2015, p.737</w:t>
      </w:r>
      <w:r w:rsidRPr="0001064D">
        <w:rPr>
          <w:rFonts w:ascii="Times New Roman" w:eastAsia="Times New Roman" w:hAnsi="Times New Roman" w:cs="Times New Roman"/>
          <w:b/>
          <w:bCs/>
          <w:sz w:val="24"/>
          <w:szCs w:val="24"/>
        </w:rPr>
        <w:t>)</w:t>
      </w:r>
      <w:r w:rsidRPr="0001064D">
        <w:rPr>
          <w:rFonts w:ascii="Traditional Arabic" w:eastAsia="Times New Roman" w:hAnsi="Traditional Arabic" w:cs="Traditional Arabic" w:hint="cs"/>
          <w:sz w:val="24"/>
          <w:szCs w:val="24"/>
          <w:rtl/>
        </w:rPr>
        <w:t xml:space="preserve"> بشك</w:t>
      </w:r>
      <w:r w:rsidRPr="0001064D">
        <w:rPr>
          <w:rFonts w:ascii="Traditional Arabic" w:eastAsia="Times New Roman" w:hAnsi="Traditional Arabic" w:cs="Traditional Arabic" w:hint="eastAsia"/>
          <w:sz w:val="24"/>
          <w:szCs w:val="24"/>
          <w:rtl/>
        </w:rPr>
        <w:t>ل</w:t>
      </w:r>
      <w:r w:rsidRPr="0001064D">
        <w:rPr>
          <w:rFonts w:ascii="Traditional Arabic" w:eastAsia="Times New Roman" w:hAnsi="Traditional Arabic" w:cs="Traditional Arabic"/>
          <w:sz w:val="24"/>
          <w:szCs w:val="24"/>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0B766B"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4F7406ED"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bookmarkStart w:id="24" w:name="_Hlk206660556"/>
      <w:r w:rsidRPr="0001064D">
        <w:rPr>
          <w:rFonts w:ascii="Traditional Arabic" w:eastAsia="Times New Roman" w:hAnsi="Traditional Arabic" w:cs="Traditional Arabic" w:hint="cs"/>
          <w:b/>
          <w:bCs/>
          <w:sz w:val="24"/>
          <w:szCs w:val="24"/>
          <w:rtl/>
        </w:rPr>
        <w:t>2/</w:t>
      </w:r>
      <w:r w:rsidR="0001064D" w:rsidRPr="0001064D">
        <w:rPr>
          <w:rFonts w:ascii="Traditional Arabic" w:eastAsia="Times New Roman" w:hAnsi="Traditional Arabic" w:cs="Traditional Arabic" w:hint="cs"/>
          <w:b/>
          <w:bCs/>
          <w:sz w:val="24"/>
          <w:szCs w:val="24"/>
          <w:rtl/>
        </w:rPr>
        <w:t>3</w:t>
      </w:r>
      <w:r w:rsidRPr="0001064D">
        <w:rPr>
          <w:rFonts w:ascii="Traditional Arabic" w:eastAsia="Times New Roman" w:hAnsi="Traditional Arabic" w:cs="Traditional Arabic" w:hint="cs"/>
          <w:b/>
          <w:bCs/>
          <w:sz w:val="24"/>
          <w:szCs w:val="24"/>
          <w:rtl/>
        </w:rPr>
        <w:t>/</w:t>
      </w:r>
      <w:r w:rsidR="00FE2C4F" w:rsidRPr="0001064D">
        <w:rPr>
          <w:rFonts w:ascii="Traditional Arabic" w:eastAsia="Times New Roman" w:hAnsi="Traditional Arabic" w:cs="Traditional Arabic" w:hint="cs"/>
          <w:b/>
          <w:bCs/>
          <w:sz w:val="24"/>
          <w:szCs w:val="24"/>
          <w:rtl/>
        </w:rPr>
        <w:t>1</w:t>
      </w:r>
      <w:r w:rsidR="0001064D" w:rsidRPr="0001064D">
        <w:rPr>
          <w:rFonts w:ascii="Traditional Arabic" w:eastAsia="Times New Roman" w:hAnsi="Traditional Arabic" w:cs="Traditional Arabic" w:hint="cs"/>
          <w:b/>
          <w:bCs/>
          <w:sz w:val="24"/>
          <w:szCs w:val="24"/>
          <w:rtl/>
        </w:rPr>
        <w:t>2</w:t>
      </w:r>
      <w:r w:rsidRPr="0001064D">
        <w:rPr>
          <w:rFonts w:ascii="Traditional Arabic" w:eastAsia="Times New Roman" w:hAnsi="Traditional Arabic" w:cs="Traditional Arabic" w:hint="cs"/>
          <w:b/>
          <w:bCs/>
          <w:sz w:val="24"/>
          <w:szCs w:val="24"/>
          <w:rtl/>
        </w:rPr>
        <w:t xml:space="preserve"> الحوكمة</w:t>
      </w:r>
      <w:r w:rsidRPr="0001064D">
        <w:rPr>
          <w:rFonts w:ascii="Traditional Arabic" w:eastAsia="Times New Roman" w:hAnsi="Traditional Arabic" w:cs="Traditional Arabic"/>
          <w:b/>
          <w:bCs/>
          <w:sz w:val="24"/>
          <w:szCs w:val="24"/>
          <w:rtl/>
        </w:rPr>
        <w:t xml:space="preserve"> المطلوبة لمثل هذه الممارسات</w:t>
      </w:r>
    </w:p>
    <w:bookmarkEnd w:id="24"/>
    <w:p w14:paraId="51A61AC5" w14:textId="77777777" w:rsidR="006F10C9" w:rsidRPr="00560AF2" w:rsidRDefault="006F10C9" w:rsidP="006F10C9">
      <w:pPr>
        <w:bidi/>
        <w:spacing w:after="0" w:line="360" w:lineRule="auto"/>
        <w:jc w:val="both"/>
        <w:rPr>
          <w:rFonts w:ascii="Times New Roman" w:eastAsia="Times New Roman" w:hAnsi="Times New Roman" w:cs="Times New Roman"/>
          <w:sz w:val="24"/>
          <w:szCs w:val="24"/>
          <w:rtl/>
        </w:rPr>
      </w:pPr>
      <w:r w:rsidRPr="00560AF2">
        <w:rPr>
          <w:rFonts w:ascii="Traditional Arabic" w:eastAsia="Times New Roman" w:hAnsi="Traditional Arabic" w:cs="Traditional Arabic"/>
          <w:sz w:val="24"/>
          <w:szCs w:val="24"/>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Pr="00560AF2">
        <w:rPr>
          <w:rFonts w:ascii="Traditional Arabic" w:eastAsia="Times New Roman" w:hAnsi="Traditional Arabic" w:cs="Traditional Arabic"/>
          <w:sz w:val="24"/>
          <w:szCs w:val="24"/>
        </w:rPr>
        <w:t xml:space="preserve"> </w:t>
      </w:r>
      <w:r w:rsidRPr="00560AF2">
        <w:rPr>
          <w:rFonts w:ascii="Traditional Arabic" w:eastAsia="Times New Roman" w:hAnsi="Traditional Arabic" w:cs="Traditional Arabic"/>
          <w:b/>
          <w:bCs/>
          <w:sz w:val="24"/>
          <w:szCs w:val="24"/>
        </w:rPr>
        <w:t>(</w:t>
      </w:r>
      <w:r w:rsidRPr="00560AF2">
        <w:rPr>
          <w:rFonts w:ascii="Times New Roman" w:eastAsia="Times New Roman" w:hAnsi="Times New Roman" w:cs="Times New Roman"/>
          <w:sz w:val="24"/>
          <w:szCs w:val="24"/>
        </w:rPr>
        <w:t>Claessens, 2003, p. 4)</w:t>
      </w:r>
    </w:p>
    <w:p w14:paraId="2D773F52" w14:textId="77777777" w:rsidR="00503F01" w:rsidRPr="00560AF2" w:rsidRDefault="006F10C9" w:rsidP="00503F01">
      <w:pPr>
        <w:bidi/>
        <w:spacing w:after="0" w:line="360" w:lineRule="auto"/>
        <w:jc w:val="both"/>
        <w:rPr>
          <w:rFonts w:ascii="Times New Roman" w:eastAsia="Times New Roman" w:hAnsi="Times New Roman" w:cs="Times New Roman"/>
          <w:b/>
          <w:bCs/>
          <w:sz w:val="24"/>
          <w:szCs w:val="24"/>
          <w:rtl/>
        </w:rPr>
      </w:pPr>
      <w:r w:rsidRPr="00560AF2">
        <w:rPr>
          <w:rFonts w:ascii="Traditional Arabic" w:eastAsia="Times New Roman" w:hAnsi="Traditional Arabic" w:cs="Traditional Arabic"/>
          <w:sz w:val="24"/>
          <w:szCs w:val="24"/>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00746A03" w:rsidRPr="00560AF2">
        <w:rPr>
          <w:rFonts w:ascii="Traditional Arabic" w:eastAsia="Times New Roman" w:hAnsi="Traditional Arabic" w:cs="Traditional Arabic"/>
          <w:sz w:val="24"/>
          <w:szCs w:val="24"/>
        </w:rPr>
        <w:t xml:space="preserve"> </w:t>
      </w:r>
      <w:r w:rsidRPr="00560AF2">
        <w:rPr>
          <w:rFonts w:ascii="Traditional Arabic" w:eastAsia="Times New Roman" w:hAnsi="Traditional Arabic" w:cs="Traditional Arabic"/>
          <w:b/>
          <w:bCs/>
          <w:sz w:val="24"/>
          <w:szCs w:val="24"/>
        </w:rPr>
        <w:t>(</w:t>
      </w:r>
      <w:r w:rsidRPr="00560AF2">
        <w:rPr>
          <w:rFonts w:ascii="Times New Roman" w:eastAsia="Times New Roman" w:hAnsi="Times New Roman" w:cs="Times New Roman"/>
          <w:sz w:val="24"/>
          <w:szCs w:val="24"/>
        </w:rPr>
        <w:t>Monks&amp;Minow,2011, p.120</w:t>
      </w:r>
      <w:r w:rsidR="003904C4" w:rsidRPr="00560AF2">
        <w:rPr>
          <w:rFonts w:ascii="Times New Roman" w:eastAsia="Times New Roman" w:hAnsi="Times New Roman" w:cs="Times New Roman"/>
          <w:b/>
          <w:bCs/>
          <w:sz w:val="24"/>
          <w:szCs w:val="24"/>
        </w:rPr>
        <w:t xml:space="preserve">) </w:t>
      </w:r>
      <w:r w:rsidR="003904C4" w:rsidRPr="00560AF2">
        <w:rPr>
          <w:rFonts w:ascii="Times New Roman" w:eastAsia="Times New Roman" w:hAnsi="Times New Roman" w:cs="Times New Roman" w:hint="cs"/>
          <w:sz w:val="24"/>
          <w:szCs w:val="24"/>
          <w:rtl/>
        </w:rPr>
        <w:t>في</w:t>
      </w:r>
      <w:r w:rsidRPr="00560AF2">
        <w:rPr>
          <w:rFonts w:ascii="Traditional Arabic" w:eastAsia="Times New Roman" w:hAnsi="Traditional Arabic" w:cs="Traditional Arabic" w:hint="cs"/>
          <w:sz w:val="24"/>
          <w:szCs w:val="24"/>
          <w:rtl/>
        </w:rPr>
        <w:t xml:space="preserve"> </w:t>
      </w:r>
      <w:r w:rsidRPr="00560AF2">
        <w:rPr>
          <w:rFonts w:ascii="Traditional Arabic" w:eastAsia="Times New Roman" w:hAnsi="Traditional Arabic" w:cs="Traditional Arabic"/>
          <w:sz w:val="24"/>
          <w:szCs w:val="24"/>
          <w:rtl/>
        </w:rPr>
        <w:t>ظل الأتمتة والتوجه نحو</w:t>
      </w:r>
      <w:r w:rsidR="00503F01" w:rsidRPr="00560AF2">
        <w:rPr>
          <w:rFonts w:ascii="Traditional Arabic" w:eastAsia="Times New Roman" w:hAnsi="Traditional Arabic" w:cs="Traditional Arabic"/>
          <w:sz w:val="24"/>
          <w:szCs w:val="24"/>
        </w:rPr>
        <w:t xml:space="preserve"> </w:t>
      </w:r>
      <w:r w:rsidR="00503F01" w:rsidRPr="00560AF2">
        <w:rPr>
          <w:rFonts w:ascii="Traditional Arabic" w:eastAsia="Times New Roman" w:hAnsi="Traditional Arabic" w:cs="Traditional Arabic" w:hint="cs"/>
          <w:sz w:val="24"/>
          <w:szCs w:val="24"/>
          <w:rtl/>
        </w:rPr>
        <w:t xml:space="preserve">التحول الرقمي </w:t>
      </w:r>
      <w:r w:rsidRPr="00560AF2">
        <w:rPr>
          <w:rFonts w:ascii="Traditional Arabic" w:eastAsia="Times New Roman" w:hAnsi="Traditional Arabic" w:cs="Traditional Arabic"/>
          <w:sz w:val="24"/>
          <w:szCs w:val="24"/>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560AF2">
        <w:rPr>
          <w:rFonts w:ascii="Times New Roman" w:eastAsia="Times New Roman" w:hAnsi="Times New Roman" w:cs="Times New Roman"/>
          <w:sz w:val="24"/>
          <w:szCs w:val="24"/>
        </w:rPr>
        <w:t xml:space="preserve"> Solomon, 2017, p. 98</w:t>
      </w:r>
      <w:r w:rsidRPr="00560AF2">
        <w:rPr>
          <w:rFonts w:ascii="Times New Roman" w:eastAsia="Times New Roman" w:hAnsi="Times New Roman" w:cs="Times New Roman"/>
          <w:b/>
          <w:bCs/>
          <w:sz w:val="24"/>
          <w:szCs w:val="24"/>
        </w:rPr>
        <w:t>)</w:t>
      </w:r>
      <w:r w:rsidRPr="00560AF2">
        <w:rPr>
          <w:rFonts w:ascii="Times New Roman" w:eastAsia="Times New Roman" w:hAnsi="Times New Roman" w:cs="Times New Roman"/>
          <w:b/>
          <w:bCs/>
          <w:sz w:val="24"/>
          <w:szCs w:val="24"/>
          <w:rtl/>
        </w:rPr>
        <w:t>)</w:t>
      </w:r>
    </w:p>
    <w:p w14:paraId="68912335" w14:textId="77777777" w:rsidR="00503F01" w:rsidRDefault="00503F01" w:rsidP="00503F01">
      <w:pPr>
        <w:bidi/>
        <w:spacing w:after="0" w:line="360" w:lineRule="auto"/>
        <w:jc w:val="both"/>
        <w:rPr>
          <w:rFonts w:ascii="Times New Roman" w:eastAsia="Times New Roman" w:hAnsi="Times New Roman" w:cs="Times New Roman"/>
          <w:b/>
          <w:bCs/>
          <w:sz w:val="36"/>
          <w:szCs w:val="36"/>
          <w:rtl/>
        </w:rPr>
      </w:pPr>
    </w:p>
    <w:p w14:paraId="695C303D" w14:textId="368F4D72" w:rsidR="006F10C9" w:rsidRPr="00560AF2" w:rsidRDefault="00560AF2" w:rsidP="00560AF2">
      <w:pPr>
        <w:bidi/>
        <w:spacing w:after="0" w:line="480" w:lineRule="auto"/>
        <w:jc w:val="both"/>
        <w:rPr>
          <w:rFonts w:ascii="Times New Roman" w:eastAsia="Times New Roman" w:hAnsi="Times New Roman" w:cs="Times New Roman"/>
          <w:b/>
          <w:bCs/>
          <w:sz w:val="28"/>
          <w:szCs w:val="28"/>
          <w:rtl/>
        </w:rPr>
      </w:pPr>
      <w:r w:rsidRPr="00560AF2">
        <w:rPr>
          <w:rFonts w:ascii="Traditional Arabic" w:eastAsia="Times New Roman" w:hAnsi="Traditional Arabic" w:cs="Traditional Arabic" w:hint="cs"/>
          <w:b/>
          <w:bCs/>
          <w:sz w:val="24"/>
          <w:szCs w:val="24"/>
          <w:rtl/>
        </w:rPr>
        <w:lastRenderedPageBreak/>
        <w:t>2/3/12/1</w:t>
      </w:r>
      <w:r w:rsidR="006F10C9" w:rsidRPr="00560AF2">
        <w:rPr>
          <w:rFonts w:ascii="Traditional Arabic" w:eastAsia="Times New Roman" w:hAnsi="Traditional Arabic" w:cs="Traditional Arabic"/>
          <w:b/>
          <w:bCs/>
          <w:sz w:val="24"/>
          <w:szCs w:val="24"/>
          <w:rtl/>
        </w:rPr>
        <w:t>مفهوم الحوكمة التشغيلية.</w:t>
      </w:r>
    </w:p>
    <w:p w14:paraId="53D10B25" w14:textId="253B70B8" w:rsidR="006F10C9" w:rsidRPr="00560AF2" w:rsidRDefault="006F10C9" w:rsidP="00560AF2">
      <w:pPr>
        <w:bidi/>
        <w:spacing w:after="0" w:line="360" w:lineRule="auto"/>
        <w:jc w:val="both"/>
        <w:rPr>
          <w:rFonts w:ascii="Traditional Arabic" w:eastAsia="Times New Roman" w:hAnsi="Traditional Arabic" w:cs="Traditional Arabic"/>
          <w:sz w:val="24"/>
          <w:szCs w:val="24"/>
          <w:rtl/>
        </w:rPr>
      </w:pPr>
      <w:r w:rsidRPr="00560AF2">
        <w:rPr>
          <w:rFonts w:ascii="Traditional Arabic" w:eastAsia="Times New Roman" w:hAnsi="Traditional Arabic" w:cs="Traditional Arabic"/>
          <w:sz w:val="24"/>
          <w:szCs w:val="24"/>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r w:rsidR="00560AF2">
        <w:rPr>
          <w:rFonts w:ascii="Traditional Arabic" w:eastAsia="Times New Roman" w:hAnsi="Traditional Arabic" w:cs="Traditional Arabic" w:hint="cs"/>
          <w:sz w:val="24"/>
          <w:szCs w:val="24"/>
          <w:rtl/>
        </w:rPr>
        <w:t xml:space="preserve"> </w:t>
      </w:r>
      <w:r w:rsidRPr="00560AF2">
        <w:rPr>
          <w:rFonts w:ascii="Traditional Arabic" w:eastAsia="Times New Roman" w:hAnsi="Traditional Arabic" w:cs="Traditional Arabic"/>
          <w:sz w:val="24"/>
          <w:szCs w:val="24"/>
          <w:rtl/>
        </w:rPr>
        <w:t xml:space="preserve"> </w:t>
      </w:r>
      <w:r w:rsidRPr="00560AF2">
        <w:rPr>
          <w:rFonts w:ascii="Traditional Arabic" w:eastAsia="Times New Roman" w:hAnsi="Traditional Arabic" w:cs="Traditional Arabic"/>
          <w:b/>
          <w:bCs/>
          <w:sz w:val="24"/>
          <w:szCs w:val="24"/>
        </w:rPr>
        <w:t>(</w:t>
      </w:r>
      <w:r w:rsidRPr="00560AF2">
        <w:rPr>
          <w:rFonts w:ascii="Traditional Arabic" w:eastAsia="Times New Roman" w:hAnsi="Traditional Arabic" w:cs="Traditional Arabic"/>
          <w:sz w:val="24"/>
          <w:szCs w:val="24"/>
        </w:rPr>
        <w:t>Mallin,2016, p.53</w:t>
      </w:r>
      <w:r w:rsidRPr="00560AF2">
        <w:rPr>
          <w:rFonts w:ascii="Traditional Arabic" w:eastAsia="Times New Roman" w:hAnsi="Traditional Arabic" w:cs="Traditional Arabic"/>
          <w:b/>
          <w:bCs/>
          <w:sz w:val="24"/>
          <w:szCs w:val="24"/>
        </w:rPr>
        <w:t>)</w:t>
      </w:r>
      <w:r w:rsidRPr="00560AF2">
        <w:rPr>
          <w:rFonts w:ascii="Times New Roman" w:eastAsia="Times New Roman" w:hAnsi="Times New Roman" w:cs="Times New Roman"/>
          <w:b/>
          <w:bCs/>
          <w:sz w:val="24"/>
          <w:szCs w:val="24"/>
          <w:rtl/>
        </w:rPr>
        <w:t xml:space="preserve"> </w:t>
      </w:r>
      <w:r w:rsidRPr="00560AF2">
        <w:rPr>
          <w:rFonts w:ascii="Traditional Arabic" w:eastAsia="Times New Roman" w:hAnsi="Traditional Arabic" w:cs="Traditional Arabic"/>
          <w:sz w:val="24"/>
          <w:szCs w:val="24"/>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560AF2">
        <w:rPr>
          <w:rFonts w:ascii="Times New Roman" w:eastAsia="Times New Roman" w:hAnsi="Times New Roman" w:cs="Times New Roman"/>
          <w:b/>
          <w:bCs/>
          <w:sz w:val="24"/>
          <w:szCs w:val="24"/>
        </w:rPr>
        <w:t>(</w:t>
      </w:r>
      <w:r w:rsidRPr="00560AF2">
        <w:rPr>
          <w:rFonts w:ascii="Times New Roman" w:eastAsia="Times New Roman" w:hAnsi="Times New Roman" w:cs="Times New Roman"/>
          <w:sz w:val="24"/>
          <w:szCs w:val="24"/>
        </w:rPr>
        <w:t>Farrar, 2008, p. 142)</w:t>
      </w:r>
      <w:r w:rsidRPr="00560AF2">
        <w:rPr>
          <w:rFonts w:ascii="Times New Roman" w:eastAsia="Times New Roman" w:hAnsi="Times New Roman" w:cs="Times New Roman"/>
          <w:b/>
          <w:bCs/>
          <w:sz w:val="24"/>
          <w:szCs w:val="24"/>
          <w:rtl/>
        </w:rPr>
        <w:t xml:space="preserve"> </w:t>
      </w:r>
      <w:r w:rsidRPr="00560AF2">
        <w:rPr>
          <w:rFonts w:ascii="Traditional Arabic" w:eastAsia="Times New Roman" w:hAnsi="Traditional Arabic" w:cs="Traditional Arabic"/>
          <w:sz w:val="24"/>
          <w:szCs w:val="24"/>
          <w:rtl/>
        </w:rPr>
        <w:t>في سياق إدارة العمليات الصناعية، تُعد أدوات قياس الأداء مثل مؤشرات الأداء الرئيسية (</w:t>
      </w:r>
      <w:r w:rsidRPr="00560AF2">
        <w:rPr>
          <w:rFonts w:ascii="Traditional Arabic" w:eastAsia="Times New Roman" w:hAnsi="Traditional Arabic" w:cs="Traditional Arabic"/>
          <w:sz w:val="24"/>
          <w:szCs w:val="24"/>
        </w:rPr>
        <w:t>KPI</w:t>
      </w:r>
      <w:r w:rsidRPr="00560AF2">
        <w:rPr>
          <w:rFonts w:ascii="Traditional Arabic" w:eastAsia="Times New Roman" w:hAnsi="Traditional Arabic" w:cs="Traditional Arabic"/>
          <w:sz w:val="24"/>
          <w:szCs w:val="24"/>
          <w:rtl/>
        </w:rPr>
        <w:t xml:space="preserve">) </w:t>
      </w:r>
      <w:r w:rsidRPr="00560AF2">
        <w:rPr>
          <w:rFonts w:ascii="Traditional Arabic" w:eastAsia="Times New Roman" w:hAnsi="Traditional Arabic" w:cs="Traditional Arabic" w:hint="cs"/>
          <w:sz w:val="24"/>
          <w:szCs w:val="24"/>
          <w:rtl/>
        </w:rPr>
        <w:t>وكفاءة</w:t>
      </w:r>
      <w:r w:rsidRPr="00560AF2">
        <w:rPr>
          <w:rFonts w:ascii="Traditional Arabic" w:eastAsia="Times New Roman" w:hAnsi="Traditional Arabic" w:cs="Traditional Arabic"/>
          <w:sz w:val="24"/>
          <w:szCs w:val="24"/>
          <w:rtl/>
        </w:rPr>
        <w:t xml:space="preserve"> المعدات الشاملة (</w:t>
      </w:r>
      <w:r w:rsidRPr="00560AF2">
        <w:rPr>
          <w:rFonts w:ascii="Traditional Arabic" w:eastAsia="Times New Roman" w:hAnsi="Traditional Arabic" w:cs="Traditional Arabic"/>
          <w:sz w:val="24"/>
          <w:szCs w:val="24"/>
        </w:rPr>
        <w:t>OEE</w:t>
      </w:r>
      <w:r w:rsidRPr="00560AF2">
        <w:rPr>
          <w:rFonts w:ascii="Traditional Arabic" w:eastAsia="Times New Roman" w:hAnsi="Traditional Arabic" w:cs="Traditional Arabic"/>
          <w:sz w:val="24"/>
          <w:szCs w:val="24"/>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661E3DCB" w14:textId="77777777" w:rsidR="00503F01" w:rsidRPr="000B766B" w:rsidRDefault="00503F01" w:rsidP="00503F01">
      <w:pPr>
        <w:bidi/>
        <w:spacing w:after="0" w:line="360" w:lineRule="auto"/>
        <w:jc w:val="both"/>
        <w:rPr>
          <w:rFonts w:ascii="Traditional Arabic" w:eastAsia="Times New Roman" w:hAnsi="Traditional Arabic" w:cs="Traditional Arabic"/>
          <w:b/>
          <w:bCs/>
          <w:sz w:val="32"/>
          <w:szCs w:val="32"/>
          <w:rtl/>
        </w:rPr>
      </w:pPr>
    </w:p>
    <w:p w14:paraId="15A57FB5" w14:textId="08B91281" w:rsidR="006F10C9" w:rsidRPr="00560AF2" w:rsidRDefault="00560AF2" w:rsidP="00560AF2">
      <w:pPr>
        <w:bidi/>
        <w:spacing w:after="0" w:line="480" w:lineRule="auto"/>
        <w:jc w:val="both"/>
        <w:rPr>
          <w:rFonts w:ascii="Traditional Arabic" w:eastAsia="Times New Roman" w:hAnsi="Traditional Arabic" w:cs="Traditional Arabic"/>
          <w:b/>
          <w:bCs/>
          <w:sz w:val="24"/>
          <w:szCs w:val="24"/>
          <w:rtl/>
        </w:rPr>
      </w:pPr>
      <w:r w:rsidRPr="00560AF2">
        <w:rPr>
          <w:rFonts w:ascii="Traditional Arabic" w:eastAsia="Times New Roman" w:hAnsi="Traditional Arabic" w:cs="Traditional Arabic" w:hint="cs"/>
          <w:b/>
          <w:bCs/>
          <w:sz w:val="24"/>
          <w:szCs w:val="24"/>
          <w:rtl/>
        </w:rPr>
        <w:t xml:space="preserve">2/3/12/2 </w:t>
      </w:r>
      <w:r w:rsidR="006F10C9" w:rsidRPr="00560AF2">
        <w:rPr>
          <w:rFonts w:ascii="Traditional Arabic" w:eastAsia="Times New Roman" w:hAnsi="Traditional Arabic" w:cs="Traditional Arabic"/>
          <w:b/>
          <w:bCs/>
          <w:sz w:val="24"/>
          <w:szCs w:val="24"/>
          <w:rtl/>
        </w:rPr>
        <w:t>مبادئ</w:t>
      </w:r>
      <w:r w:rsidR="003A0464" w:rsidRPr="00560AF2">
        <w:rPr>
          <w:rFonts w:ascii="Traditional Arabic" w:eastAsia="Times New Roman" w:hAnsi="Traditional Arabic" w:cs="Traditional Arabic"/>
          <w:b/>
          <w:bCs/>
          <w:sz w:val="24"/>
          <w:szCs w:val="24"/>
        </w:rPr>
        <w:t xml:space="preserve"> </w:t>
      </w:r>
      <w:r w:rsidR="006F10C9" w:rsidRPr="00560AF2">
        <w:rPr>
          <w:rFonts w:ascii="Traditional Arabic" w:eastAsia="Times New Roman" w:hAnsi="Traditional Arabic" w:cs="Traditional Arabic"/>
          <w:b/>
          <w:bCs/>
          <w:sz w:val="24"/>
          <w:szCs w:val="24"/>
          <w:rtl/>
        </w:rPr>
        <w:t>وأهمي</w:t>
      </w:r>
      <w:r w:rsidR="003A0464" w:rsidRPr="00560AF2">
        <w:rPr>
          <w:rFonts w:ascii="Traditional Arabic" w:eastAsia="Times New Roman" w:hAnsi="Traditional Arabic" w:cs="Traditional Arabic" w:hint="cs"/>
          <w:b/>
          <w:bCs/>
          <w:sz w:val="24"/>
          <w:szCs w:val="24"/>
          <w:rtl/>
        </w:rPr>
        <w:t>ة إدارة العمليات</w:t>
      </w:r>
      <w:r w:rsidR="006F10C9" w:rsidRPr="00560AF2">
        <w:rPr>
          <w:rFonts w:ascii="Traditional Arabic" w:eastAsia="Times New Roman" w:hAnsi="Traditional Arabic" w:cs="Traditional Arabic"/>
          <w:b/>
          <w:bCs/>
          <w:sz w:val="24"/>
          <w:szCs w:val="24"/>
          <w:rtl/>
        </w:rPr>
        <w:t xml:space="preserve"> لضمان جودة التطبيق.</w:t>
      </w:r>
    </w:p>
    <w:p w14:paraId="521CD563" w14:textId="02698490" w:rsidR="006F10C9" w:rsidRDefault="006F10C9" w:rsidP="00503F01">
      <w:pPr>
        <w:bidi/>
        <w:spacing w:after="0" w:line="360" w:lineRule="auto"/>
        <w:jc w:val="both"/>
        <w:rPr>
          <w:rFonts w:ascii="Traditional Arabic" w:eastAsia="Times New Roman" w:hAnsi="Traditional Arabic" w:cs="Traditional Arabic"/>
          <w:b/>
          <w:bCs/>
          <w:sz w:val="24"/>
          <w:szCs w:val="24"/>
          <w:rtl/>
        </w:rPr>
      </w:pPr>
      <w:r w:rsidRPr="00560AF2">
        <w:rPr>
          <w:rFonts w:ascii="Traditional Arabic" w:eastAsia="Times New Roman" w:hAnsi="Traditional Arabic" w:cs="Traditional Arabic"/>
          <w:sz w:val="24"/>
          <w:szCs w:val="24"/>
          <w:rtl/>
        </w:rPr>
        <w:t xml:space="preserve">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w:t>
      </w:r>
      <w:r w:rsidR="00503F01" w:rsidRPr="00560AF2">
        <w:rPr>
          <w:rFonts w:ascii="Traditional Arabic" w:eastAsia="Times New Roman" w:hAnsi="Traditional Arabic" w:cs="Traditional Arabic" w:hint="cs"/>
          <w:sz w:val="24"/>
          <w:szCs w:val="24"/>
          <w:rtl/>
        </w:rPr>
        <w:t>عالية.</w:t>
      </w:r>
      <w:r w:rsidR="00503F01" w:rsidRPr="00560AF2">
        <w:rPr>
          <w:rFonts w:ascii="Traditional Arabic" w:eastAsia="Times New Roman" w:hAnsi="Traditional Arabic" w:cs="Traditional Arabic" w:hint="cs"/>
          <w:b/>
          <w:bCs/>
          <w:sz w:val="24"/>
          <w:szCs w:val="24"/>
          <w:rtl/>
        </w:rPr>
        <w:t xml:space="preserve"> </w:t>
      </w:r>
      <w:r w:rsidR="00503F01" w:rsidRPr="00560AF2">
        <w:rPr>
          <w:rFonts w:ascii="Traditional Arabic" w:eastAsia="Times New Roman" w:hAnsi="Traditional Arabic" w:cs="Traditional Arabic"/>
          <w:b/>
          <w:bCs/>
          <w:sz w:val="24"/>
          <w:szCs w:val="24"/>
          <w:rtl/>
        </w:rPr>
        <w:t>(</w:t>
      </w:r>
      <w:r w:rsidRPr="00560AF2">
        <w:rPr>
          <w:rFonts w:ascii="Traditional Arabic" w:eastAsia="Times New Roman" w:hAnsi="Traditional Arabic" w:cs="Traditional Arabic"/>
          <w:sz w:val="24"/>
          <w:szCs w:val="24"/>
          <w:rtl/>
        </w:rPr>
        <w:t>الموسوي، 2019، ص. 87</w:t>
      </w:r>
      <w:r w:rsidRPr="00560AF2">
        <w:rPr>
          <w:rFonts w:ascii="Traditional Arabic" w:eastAsia="Times New Roman" w:hAnsi="Traditional Arabic" w:cs="Traditional Arabic"/>
          <w:b/>
          <w:bCs/>
          <w:sz w:val="24"/>
          <w:szCs w:val="24"/>
          <w:rtl/>
        </w:rPr>
        <w:t>)</w:t>
      </w:r>
      <w:r w:rsidRPr="00560AF2">
        <w:rPr>
          <w:rFonts w:ascii="Traditional Arabic" w:eastAsia="Times New Roman" w:hAnsi="Traditional Arabic" w:cs="Traditional Arabic" w:hint="cs"/>
          <w:b/>
          <w:bCs/>
          <w:sz w:val="24"/>
          <w:szCs w:val="24"/>
          <w:rtl/>
        </w:rPr>
        <w:t xml:space="preserve"> </w:t>
      </w:r>
      <w:r w:rsidR="00C22456" w:rsidRPr="00560AF2">
        <w:rPr>
          <w:rFonts w:ascii="Traditional Arabic" w:eastAsia="Times New Roman" w:hAnsi="Traditional Arabic" w:cs="Traditional Arabic" w:hint="cs"/>
          <w:sz w:val="24"/>
          <w:szCs w:val="24"/>
          <w:rtl/>
        </w:rPr>
        <w:t xml:space="preserve">مما </w:t>
      </w:r>
      <w:r w:rsidR="00EC0DBD" w:rsidRPr="00560AF2">
        <w:rPr>
          <w:rFonts w:ascii="Traditional Arabic" w:eastAsia="Times New Roman" w:hAnsi="Traditional Arabic" w:cs="Traditional Arabic" w:hint="cs"/>
          <w:sz w:val="24"/>
          <w:szCs w:val="24"/>
          <w:rtl/>
        </w:rPr>
        <w:t>لا ش</w:t>
      </w:r>
      <w:r w:rsidR="00EC0DBD" w:rsidRPr="00560AF2">
        <w:rPr>
          <w:rFonts w:ascii="Traditional Arabic" w:eastAsia="Times New Roman" w:hAnsi="Traditional Arabic" w:cs="Traditional Arabic" w:hint="eastAsia"/>
          <w:sz w:val="24"/>
          <w:szCs w:val="24"/>
          <w:rtl/>
        </w:rPr>
        <w:t>ك</w:t>
      </w:r>
      <w:r w:rsidR="00C22456" w:rsidRPr="00560AF2">
        <w:rPr>
          <w:rFonts w:ascii="Traditional Arabic" w:eastAsia="Times New Roman" w:hAnsi="Traditional Arabic" w:cs="Traditional Arabic" w:hint="cs"/>
          <w:sz w:val="24"/>
          <w:szCs w:val="24"/>
          <w:rtl/>
        </w:rPr>
        <w:t xml:space="preserve"> </w:t>
      </w:r>
      <w:r w:rsidR="00EC0DBD" w:rsidRPr="00560AF2">
        <w:rPr>
          <w:rFonts w:ascii="Traditional Arabic" w:eastAsia="Times New Roman" w:hAnsi="Traditional Arabic" w:cs="Traditional Arabic" w:hint="cs"/>
          <w:sz w:val="24"/>
          <w:szCs w:val="24"/>
          <w:rtl/>
        </w:rPr>
        <w:t>فيه،</w:t>
      </w:r>
      <w:r w:rsidR="00EB74E6" w:rsidRPr="00560AF2">
        <w:rPr>
          <w:rFonts w:ascii="Traditional Arabic" w:eastAsia="Times New Roman" w:hAnsi="Traditional Arabic" w:cs="Traditional Arabic" w:hint="cs"/>
          <w:sz w:val="24"/>
          <w:szCs w:val="24"/>
          <w:rtl/>
        </w:rPr>
        <w:t xml:space="preserve"> يعتبر </w:t>
      </w:r>
      <w:r w:rsidRPr="00560AF2">
        <w:rPr>
          <w:rFonts w:ascii="Traditional Arabic" w:eastAsia="Times New Roman" w:hAnsi="Traditional Arabic" w:cs="Traditional Arabic"/>
          <w:sz w:val="24"/>
          <w:szCs w:val="24"/>
          <w:rtl/>
        </w:rPr>
        <w:t>تطبيق</w:t>
      </w:r>
      <w:r w:rsidR="00EB74E6" w:rsidRPr="00560AF2">
        <w:rPr>
          <w:rFonts w:ascii="Traditional Arabic" w:eastAsia="Times New Roman" w:hAnsi="Traditional Arabic" w:cs="Traditional Arabic" w:hint="cs"/>
          <w:sz w:val="24"/>
          <w:szCs w:val="24"/>
          <w:rtl/>
        </w:rPr>
        <w:t xml:space="preserve"> هذه </w:t>
      </w:r>
      <w:r w:rsidRPr="00560AF2">
        <w:rPr>
          <w:rFonts w:ascii="Traditional Arabic" w:eastAsia="Times New Roman" w:hAnsi="Traditional Arabic" w:cs="Traditional Arabic"/>
          <w:sz w:val="24"/>
          <w:szCs w:val="24"/>
          <w:rtl/>
        </w:rPr>
        <w:t>المبادئ بشكل متسق ودقيق يعزز</w:t>
      </w:r>
      <w:r w:rsidR="00EB74E6" w:rsidRPr="00560AF2">
        <w:rPr>
          <w:rFonts w:ascii="Traditional Arabic" w:eastAsia="Times New Roman" w:hAnsi="Traditional Arabic" w:cs="Traditional Arabic" w:hint="cs"/>
          <w:sz w:val="24"/>
          <w:szCs w:val="24"/>
          <w:rtl/>
        </w:rPr>
        <w:t xml:space="preserve"> بشكل واضح</w:t>
      </w:r>
      <w:r w:rsidRPr="00560AF2">
        <w:rPr>
          <w:rFonts w:ascii="Traditional Arabic" w:eastAsia="Times New Roman" w:hAnsi="Traditional Arabic" w:cs="Traditional Arabic"/>
          <w:sz w:val="24"/>
          <w:szCs w:val="24"/>
          <w:rtl/>
        </w:rPr>
        <w:t xml:space="preserve">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560AF2">
        <w:rPr>
          <w:rFonts w:ascii="Traditional Arabic" w:eastAsia="Times New Roman" w:hAnsi="Traditional Arabic" w:cs="Traditional Arabic" w:hint="cs"/>
          <w:sz w:val="24"/>
          <w:szCs w:val="24"/>
          <w:rtl/>
        </w:rPr>
        <w:t>الأمثل. بالتال</w:t>
      </w:r>
      <w:r w:rsidRPr="00560AF2">
        <w:rPr>
          <w:rFonts w:ascii="Traditional Arabic" w:eastAsia="Times New Roman" w:hAnsi="Traditional Arabic" w:cs="Traditional Arabic" w:hint="eastAsia"/>
          <w:sz w:val="24"/>
          <w:szCs w:val="24"/>
          <w:rtl/>
        </w:rPr>
        <w:t>ي</w:t>
      </w:r>
      <w:r w:rsidRPr="00560AF2">
        <w:rPr>
          <w:rFonts w:ascii="Traditional Arabic" w:eastAsia="Times New Roman" w:hAnsi="Traditional Arabic" w:cs="Traditional Arabic"/>
          <w:sz w:val="24"/>
          <w:szCs w:val="24"/>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560AF2">
        <w:rPr>
          <w:rFonts w:ascii="Traditional Arabic" w:eastAsia="Times New Roman" w:hAnsi="Traditional Arabic" w:cs="Traditional Arabic"/>
          <w:b/>
          <w:bCs/>
          <w:sz w:val="24"/>
          <w:szCs w:val="24"/>
          <w:rtl/>
        </w:rPr>
        <w:t>(</w:t>
      </w:r>
      <w:r w:rsidRPr="00560AF2">
        <w:rPr>
          <w:rFonts w:ascii="Traditional Arabic" w:eastAsia="Times New Roman" w:hAnsi="Traditional Arabic" w:cs="Traditional Arabic"/>
          <w:sz w:val="24"/>
          <w:szCs w:val="24"/>
          <w:rtl/>
        </w:rPr>
        <w:t>العنزي، 2020، ص. 66</w:t>
      </w:r>
      <w:r w:rsidRPr="00560AF2">
        <w:rPr>
          <w:rFonts w:ascii="Traditional Arabic" w:eastAsia="Times New Roman" w:hAnsi="Traditional Arabic" w:cs="Traditional Arabic"/>
          <w:b/>
          <w:bCs/>
          <w:sz w:val="24"/>
          <w:szCs w:val="24"/>
          <w:rtl/>
        </w:rPr>
        <w:t>)</w:t>
      </w:r>
    </w:p>
    <w:p w14:paraId="71B44EE7" w14:textId="77777777" w:rsidR="00560AF2" w:rsidRPr="00560AF2" w:rsidRDefault="00560AF2" w:rsidP="00560AF2">
      <w:pPr>
        <w:bidi/>
        <w:spacing w:after="0" w:line="360" w:lineRule="auto"/>
        <w:jc w:val="both"/>
        <w:rPr>
          <w:rFonts w:ascii="Traditional Arabic" w:eastAsia="Times New Roman" w:hAnsi="Traditional Arabic" w:cs="Traditional Arabic"/>
          <w:sz w:val="24"/>
          <w:szCs w:val="24"/>
          <w:rtl/>
        </w:rPr>
      </w:pPr>
    </w:p>
    <w:p w14:paraId="37331B38" w14:textId="6829BE69" w:rsidR="006F10C9" w:rsidRPr="00EC0DBD" w:rsidRDefault="00560AF2" w:rsidP="00EC0DBD">
      <w:pPr>
        <w:bidi/>
        <w:spacing w:after="0" w:line="480" w:lineRule="auto"/>
        <w:jc w:val="both"/>
        <w:rPr>
          <w:rFonts w:ascii="Traditional Arabic" w:eastAsia="Times New Roman" w:hAnsi="Traditional Arabic" w:cs="Traditional Arabic"/>
          <w:b/>
          <w:bCs/>
          <w:sz w:val="24"/>
          <w:szCs w:val="24"/>
          <w:rtl/>
        </w:rPr>
      </w:pPr>
      <w:r w:rsidRPr="00EC0DBD">
        <w:rPr>
          <w:rFonts w:ascii="Traditional Arabic" w:eastAsia="Times New Roman" w:hAnsi="Traditional Arabic" w:cs="Traditional Arabic" w:hint="cs"/>
          <w:b/>
          <w:bCs/>
          <w:sz w:val="24"/>
          <w:szCs w:val="24"/>
          <w:rtl/>
        </w:rPr>
        <w:lastRenderedPageBreak/>
        <w:t xml:space="preserve">2/3/12/3 </w:t>
      </w:r>
      <w:r w:rsidR="006F10C9" w:rsidRPr="00EC0DBD">
        <w:rPr>
          <w:rFonts w:ascii="Traditional Arabic" w:eastAsia="Times New Roman" w:hAnsi="Traditional Arabic" w:cs="Traditional Arabic"/>
          <w:b/>
          <w:bCs/>
          <w:sz w:val="24"/>
          <w:szCs w:val="24"/>
          <w:rtl/>
        </w:rPr>
        <w:t xml:space="preserve">أدوار الإدارة العليا ولجان </w:t>
      </w:r>
      <w:r w:rsidR="006F10C9" w:rsidRPr="00EC0DBD">
        <w:rPr>
          <w:rFonts w:ascii="Traditional Arabic" w:eastAsia="Times New Roman" w:hAnsi="Traditional Arabic" w:cs="Traditional Arabic" w:hint="cs"/>
          <w:b/>
          <w:bCs/>
          <w:sz w:val="24"/>
          <w:szCs w:val="24"/>
          <w:rtl/>
        </w:rPr>
        <w:t>الرقابة:</w:t>
      </w:r>
    </w:p>
    <w:p w14:paraId="3EA80E88" w14:textId="77777777" w:rsidR="006F10C9" w:rsidRPr="00AD72E9" w:rsidRDefault="006F10C9" w:rsidP="006F10C9">
      <w:pPr>
        <w:bidi/>
        <w:spacing w:after="0" w:line="360" w:lineRule="auto"/>
        <w:jc w:val="both"/>
        <w:rPr>
          <w:rFonts w:ascii="Traditional Arabic" w:eastAsia="Times New Roman" w:hAnsi="Traditional Arabic" w:cs="Traditional Arabic"/>
          <w:sz w:val="24"/>
          <w:szCs w:val="24"/>
          <w:rtl/>
        </w:rPr>
      </w:pPr>
      <w:r w:rsidRPr="00AD72E9">
        <w:rPr>
          <w:rFonts w:ascii="Traditional Arabic" w:eastAsia="Times New Roman" w:hAnsi="Traditional Arabic" w:cs="Traditional Arabic"/>
          <w:sz w:val="24"/>
          <w:szCs w:val="24"/>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10039CE9" w14:textId="5CD9C390" w:rsidR="00E75777" w:rsidRPr="00AD72E9" w:rsidRDefault="006F10C9" w:rsidP="00B07231">
      <w:pPr>
        <w:bidi/>
        <w:spacing w:after="0" w:line="360" w:lineRule="auto"/>
        <w:jc w:val="both"/>
        <w:rPr>
          <w:rFonts w:ascii="Traditional Arabic" w:eastAsia="Times New Roman" w:hAnsi="Traditional Arabic" w:cs="Traditional Arabic"/>
          <w:sz w:val="24"/>
          <w:szCs w:val="24"/>
          <w:rtl/>
        </w:rPr>
      </w:pPr>
      <w:r w:rsidRPr="00AD72E9">
        <w:rPr>
          <w:rFonts w:ascii="Traditional Arabic" w:eastAsia="Times New Roman" w:hAnsi="Traditional Arabic" w:cs="Traditional Arabic"/>
          <w:sz w:val="24"/>
          <w:szCs w:val="24"/>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AD72E9">
        <w:rPr>
          <w:rFonts w:ascii="Traditional Arabic" w:eastAsia="Times New Roman" w:hAnsi="Traditional Arabic" w:cs="Traditional Arabic"/>
          <w:sz w:val="24"/>
          <w:szCs w:val="24"/>
        </w:rPr>
        <w:t>KPI</w:t>
      </w:r>
      <w:r w:rsidRPr="00AD72E9">
        <w:rPr>
          <w:rFonts w:ascii="Traditional Arabic" w:eastAsia="Times New Roman" w:hAnsi="Traditional Arabic" w:cs="Traditional Arabic"/>
          <w:sz w:val="24"/>
          <w:szCs w:val="24"/>
          <w:rtl/>
        </w:rPr>
        <w:t>، و</w:t>
      </w:r>
      <w:r w:rsidRPr="00AD72E9">
        <w:rPr>
          <w:rFonts w:ascii="Traditional Arabic" w:eastAsia="Times New Roman" w:hAnsi="Traditional Arabic" w:cs="Traditional Arabic"/>
          <w:sz w:val="24"/>
          <w:szCs w:val="24"/>
        </w:rPr>
        <w:t>OEE</w:t>
      </w:r>
      <w:r w:rsidRPr="00AD72E9">
        <w:rPr>
          <w:rFonts w:ascii="Traditional Arabic" w:eastAsia="Times New Roman" w:hAnsi="Traditional Arabic" w:cs="Traditional Arabic"/>
          <w:sz w:val="24"/>
          <w:szCs w:val="24"/>
          <w:rtl/>
        </w:rPr>
        <w:t>، و</w:t>
      </w:r>
      <w:r w:rsidRPr="00AD72E9">
        <w:rPr>
          <w:rFonts w:ascii="Traditional Arabic" w:eastAsia="Times New Roman" w:hAnsi="Traditional Arabic" w:cs="Traditional Arabic"/>
          <w:sz w:val="24"/>
          <w:szCs w:val="24"/>
        </w:rPr>
        <w:t>BSC</w:t>
      </w:r>
      <w:r w:rsidRPr="00AD72E9">
        <w:rPr>
          <w:rFonts w:ascii="Traditional Arabic" w:eastAsia="Times New Roman" w:hAnsi="Traditional Arabic" w:cs="Traditional Arabic"/>
          <w:sz w:val="24"/>
          <w:szCs w:val="24"/>
          <w:rtl/>
        </w:rPr>
        <w:t>، مما يعزز من فعالية العمليات ويساهم في تحقيق أهداف الجودة والإنتاجية بكفاءة عالية</w:t>
      </w:r>
      <w:r w:rsidRPr="00AD72E9">
        <w:rPr>
          <w:rFonts w:ascii="Traditional Arabic" w:eastAsia="Times New Roman" w:hAnsi="Traditional Arabic" w:cs="Traditional Arabic"/>
          <w:b/>
          <w:bCs/>
          <w:sz w:val="24"/>
          <w:szCs w:val="24"/>
          <w:rtl/>
        </w:rPr>
        <w:t>. (</w:t>
      </w:r>
      <w:r w:rsidRPr="00AD72E9">
        <w:rPr>
          <w:rFonts w:ascii="Traditional Arabic" w:eastAsia="Times New Roman" w:hAnsi="Traditional Arabic" w:cs="Traditional Arabic"/>
          <w:sz w:val="24"/>
          <w:szCs w:val="24"/>
          <w:rtl/>
        </w:rPr>
        <w:t>حمزة، 2018، ص</w:t>
      </w:r>
      <w:r w:rsidRPr="00AD72E9">
        <w:rPr>
          <w:rFonts w:ascii="Traditional Arabic" w:eastAsia="Times New Roman" w:hAnsi="Traditional Arabic" w:cs="Traditional Arabic"/>
          <w:b/>
          <w:bCs/>
          <w:sz w:val="24"/>
          <w:szCs w:val="24"/>
          <w:rtl/>
        </w:rPr>
        <w:t>.</w:t>
      </w:r>
      <w:r w:rsidRPr="00AD72E9">
        <w:rPr>
          <w:rFonts w:ascii="Traditional Arabic" w:eastAsia="Times New Roman" w:hAnsi="Traditional Arabic" w:cs="Traditional Arabic"/>
          <w:sz w:val="24"/>
          <w:szCs w:val="24"/>
          <w:rtl/>
        </w:rPr>
        <w:t xml:space="preserve"> 104</w:t>
      </w:r>
      <w:r w:rsidRPr="00AD72E9">
        <w:rPr>
          <w:rFonts w:ascii="Traditional Arabic" w:eastAsia="Times New Roman" w:hAnsi="Traditional Arabic" w:cs="Traditional Arabic"/>
          <w:b/>
          <w:bCs/>
          <w:sz w:val="24"/>
          <w:szCs w:val="24"/>
          <w:rtl/>
        </w:rPr>
        <w:t>)</w:t>
      </w:r>
      <w:r w:rsidR="00812DEF" w:rsidRPr="00AD72E9">
        <w:rPr>
          <w:rFonts w:ascii="Traditional Arabic" w:eastAsia="Times New Roman" w:hAnsi="Traditional Arabic" w:cs="Traditional Arabic" w:hint="cs"/>
          <w:sz w:val="24"/>
          <w:szCs w:val="24"/>
          <w:rtl/>
        </w:rPr>
        <w:t xml:space="preserve"> </w:t>
      </w:r>
      <w:r w:rsidR="00665546" w:rsidRPr="00AD72E9">
        <w:rPr>
          <w:rFonts w:ascii="Traditional Arabic" w:eastAsia="Times New Roman" w:hAnsi="Traditional Arabic" w:cs="Traditional Arabic" w:hint="cs"/>
          <w:sz w:val="24"/>
          <w:szCs w:val="24"/>
          <w:rtl/>
        </w:rPr>
        <w:t xml:space="preserve">كما </w:t>
      </w:r>
      <w:r w:rsidRPr="00AD72E9">
        <w:rPr>
          <w:rFonts w:ascii="Traditional Arabic" w:eastAsia="Times New Roman" w:hAnsi="Traditional Arabic" w:cs="Traditional Arabic"/>
          <w:sz w:val="24"/>
          <w:szCs w:val="24"/>
          <w:rtl/>
        </w:rPr>
        <w:t>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25BFB0CF" w14:textId="77777777" w:rsidR="00B07231" w:rsidRPr="00AD72E9" w:rsidRDefault="00B07231" w:rsidP="00B07231">
      <w:pPr>
        <w:bidi/>
        <w:spacing w:after="0" w:line="360" w:lineRule="auto"/>
        <w:jc w:val="both"/>
        <w:rPr>
          <w:rFonts w:ascii="Traditional Arabic" w:eastAsia="Times New Roman" w:hAnsi="Traditional Arabic" w:cs="Traditional Arabic"/>
          <w:sz w:val="24"/>
          <w:szCs w:val="24"/>
          <w:rtl/>
        </w:rPr>
      </w:pPr>
    </w:p>
    <w:p w14:paraId="5EE19D7A" w14:textId="77777777" w:rsidR="00264BC7" w:rsidRDefault="006F10C9" w:rsidP="00264BC7">
      <w:pPr>
        <w:bidi/>
        <w:spacing w:after="0" w:line="480" w:lineRule="auto"/>
        <w:jc w:val="both"/>
        <w:rPr>
          <w:rFonts w:ascii="Traditional Arabic" w:eastAsia="Times New Roman" w:hAnsi="Traditional Arabic" w:cs="Traditional Arabic"/>
          <w:b/>
          <w:bCs/>
          <w:sz w:val="24"/>
          <w:szCs w:val="24"/>
          <w:rtl/>
        </w:rPr>
      </w:pPr>
      <w:bookmarkStart w:id="25" w:name="_Hlk206660534"/>
      <w:r w:rsidRPr="00AD72E9">
        <w:rPr>
          <w:rFonts w:ascii="Traditional Arabic" w:eastAsia="Times New Roman" w:hAnsi="Traditional Arabic" w:cs="Traditional Arabic" w:hint="cs"/>
          <w:b/>
          <w:bCs/>
          <w:sz w:val="24"/>
          <w:szCs w:val="24"/>
          <w:rtl/>
        </w:rPr>
        <w:t>2/</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hint="cs"/>
          <w:b/>
          <w:bCs/>
          <w:sz w:val="24"/>
          <w:szCs w:val="24"/>
          <w:rtl/>
        </w:rPr>
        <w:t>/1</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b/>
          <w:bCs/>
          <w:sz w:val="24"/>
          <w:szCs w:val="24"/>
          <w:rtl/>
        </w:rPr>
        <w:t xml:space="preserve"> أدوات قياس الأداء</w:t>
      </w:r>
      <w:bookmarkEnd w:id="25"/>
    </w:p>
    <w:p w14:paraId="61B9ECAC" w14:textId="77777777" w:rsidR="000E2AAC" w:rsidRDefault="006F10C9" w:rsidP="000E2AAC">
      <w:pPr>
        <w:bidi/>
        <w:spacing w:after="0" w:line="360" w:lineRule="auto"/>
        <w:jc w:val="both"/>
        <w:rPr>
          <w:rFonts w:ascii="Traditional Arabic" w:eastAsia="Times New Roman" w:hAnsi="Traditional Arabic" w:cs="Traditional Arabic"/>
          <w:b/>
          <w:bCs/>
          <w:sz w:val="24"/>
          <w:szCs w:val="24"/>
          <w:rtl/>
        </w:rPr>
      </w:pPr>
      <w:r w:rsidRPr="0096795A">
        <w:rPr>
          <w:rFonts w:ascii="Traditional Arabic" w:eastAsia="Times New Roman" w:hAnsi="Traditional Arabic" w:cs="Traditional Arabic"/>
          <w:sz w:val="24"/>
          <w:szCs w:val="24"/>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96795A">
        <w:rPr>
          <w:rFonts w:ascii="Traditional Arabic" w:eastAsia="Times New Roman" w:hAnsi="Traditional Arabic" w:cs="Traditional Arabic"/>
          <w:sz w:val="24"/>
          <w:szCs w:val="24"/>
        </w:rPr>
        <w:t>KPI</w:t>
      </w:r>
      <w:r w:rsidRPr="0096795A">
        <w:rPr>
          <w:rFonts w:ascii="Traditional Arabic" w:eastAsia="Times New Roman" w:hAnsi="Traditional Arabic" w:cs="Traditional Arabic"/>
          <w:sz w:val="24"/>
          <w:szCs w:val="24"/>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96795A">
        <w:rPr>
          <w:rFonts w:ascii="Traditional Arabic" w:eastAsia="Times New Roman" w:hAnsi="Traditional Arabic" w:cs="Traditional Arabic"/>
          <w:sz w:val="24"/>
          <w:szCs w:val="24"/>
        </w:rPr>
        <w:t>KPI</w:t>
      </w:r>
      <w:r w:rsidRPr="0096795A">
        <w:rPr>
          <w:rFonts w:ascii="Traditional Arabic" w:eastAsia="Times New Roman" w:hAnsi="Traditional Arabic" w:cs="Traditional Arabic"/>
          <w:sz w:val="24"/>
          <w:szCs w:val="24"/>
          <w:rtl/>
        </w:rPr>
        <w:t xml:space="preserve"> لقياس معدلات الإنتاج والجودة والتكاليف، مما يوفر رؤى مباشرة حول نقاط القوة والضعف في العمليات الصناعية.</w:t>
      </w:r>
      <w:r w:rsidRPr="0096795A">
        <w:rPr>
          <w:rFonts w:ascii="Traditional Arabic" w:eastAsia="Times New Roman" w:hAnsi="Traditional Arabic" w:cs="Traditional Arabic"/>
          <w:b/>
          <w:bCs/>
          <w:sz w:val="24"/>
          <w:szCs w:val="24"/>
          <w:rtl/>
        </w:rPr>
        <w:t xml:space="preserve"> (</w:t>
      </w:r>
      <w:r w:rsidRPr="0096795A">
        <w:rPr>
          <w:rFonts w:ascii="Traditional Arabic" w:eastAsia="Times New Roman" w:hAnsi="Traditional Arabic" w:cs="Traditional Arabic"/>
          <w:sz w:val="24"/>
          <w:szCs w:val="24"/>
          <w:rtl/>
        </w:rPr>
        <w:t>سالم، 2017، ص.</w:t>
      </w:r>
      <w:r w:rsidRPr="0096795A">
        <w:rPr>
          <w:rFonts w:ascii="Traditional Arabic" w:eastAsia="Times New Roman" w:hAnsi="Traditional Arabic" w:cs="Traditional Arabic"/>
          <w:b/>
          <w:bCs/>
          <w:sz w:val="24"/>
          <w:szCs w:val="24"/>
          <w:rtl/>
        </w:rPr>
        <w:t xml:space="preserve"> </w:t>
      </w:r>
      <w:r w:rsidRPr="0096795A">
        <w:rPr>
          <w:rFonts w:ascii="Traditional Arabic" w:eastAsia="Times New Roman" w:hAnsi="Traditional Arabic" w:cs="Traditional Arabic"/>
          <w:sz w:val="24"/>
          <w:szCs w:val="24"/>
          <w:rtl/>
        </w:rPr>
        <w:t>95</w:t>
      </w:r>
      <w:r w:rsidRPr="0096795A">
        <w:rPr>
          <w:rFonts w:ascii="Traditional Arabic" w:eastAsia="Times New Roman" w:hAnsi="Traditional Arabic" w:cs="Traditional Arabic"/>
          <w:b/>
          <w:bCs/>
          <w:sz w:val="24"/>
          <w:szCs w:val="24"/>
          <w:rtl/>
        </w:rPr>
        <w:t>)</w:t>
      </w:r>
      <w:r w:rsidR="000B46BA">
        <w:rPr>
          <w:rFonts w:ascii="Traditional Arabic" w:eastAsia="Times New Roman" w:hAnsi="Traditional Arabic" w:cs="Traditional Arabic" w:hint="cs"/>
          <w:b/>
          <w:bCs/>
          <w:sz w:val="24"/>
          <w:szCs w:val="24"/>
          <w:rtl/>
        </w:rPr>
        <w:t xml:space="preserve"> </w:t>
      </w:r>
      <w:r w:rsidRPr="0096795A">
        <w:rPr>
          <w:rFonts w:ascii="Traditional Arabic" w:eastAsia="Times New Roman" w:hAnsi="Traditional Arabic" w:cs="Traditional Arabic"/>
          <w:sz w:val="24"/>
          <w:szCs w:val="24"/>
          <w:rtl/>
        </w:rPr>
        <w:t>بالإضافة إلى ذلك، يتم الاعتماد على كفاءة المعدات الشاملة (</w:t>
      </w:r>
      <w:r w:rsidRPr="0096795A">
        <w:rPr>
          <w:rFonts w:ascii="Traditional Arabic" w:eastAsia="Times New Roman" w:hAnsi="Traditional Arabic" w:cs="Traditional Arabic"/>
          <w:sz w:val="24"/>
          <w:szCs w:val="24"/>
        </w:rPr>
        <w:t>OEE</w:t>
      </w:r>
      <w:r w:rsidRPr="0096795A">
        <w:rPr>
          <w:rFonts w:ascii="Traditional Arabic" w:eastAsia="Times New Roman" w:hAnsi="Traditional Arabic" w:cs="Traditional Arabic"/>
          <w:sz w:val="24"/>
          <w:szCs w:val="24"/>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96795A">
        <w:rPr>
          <w:rFonts w:ascii="Traditional Arabic" w:eastAsia="Times New Roman" w:hAnsi="Traditional Arabic" w:cs="Traditional Arabic"/>
          <w:sz w:val="24"/>
          <w:szCs w:val="24"/>
        </w:rPr>
        <w:t>TEEP</w:t>
      </w:r>
      <w:r w:rsidRPr="0096795A">
        <w:rPr>
          <w:rFonts w:ascii="Traditional Arabic" w:eastAsia="Times New Roman" w:hAnsi="Traditional Arabic" w:cs="Traditional Arabic"/>
          <w:sz w:val="24"/>
          <w:szCs w:val="24"/>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96795A">
        <w:rPr>
          <w:rFonts w:ascii="Traditional Arabic" w:eastAsia="Times New Roman" w:hAnsi="Traditional Arabic" w:cs="Traditional Arabic"/>
          <w:sz w:val="24"/>
          <w:szCs w:val="24"/>
        </w:rPr>
        <w:t>BSC</w:t>
      </w:r>
      <w:r w:rsidRPr="0096795A">
        <w:rPr>
          <w:rFonts w:ascii="Traditional Arabic" w:eastAsia="Times New Roman" w:hAnsi="Traditional Arabic" w:cs="Traditional Arabic"/>
          <w:sz w:val="24"/>
          <w:szCs w:val="24"/>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96795A">
        <w:rPr>
          <w:rFonts w:ascii="Traditional Arabic" w:eastAsia="Times New Roman" w:hAnsi="Traditional Arabic" w:cs="Traditional Arabic"/>
          <w:b/>
          <w:bCs/>
          <w:sz w:val="24"/>
          <w:szCs w:val="24"/>
          <w:rtl/>
        </w:rPr>
        <w:t>(</w:t>
      </w:r>
      <w:r w:rsidRPr="0096795A">
        <w:rPr>
          <w:rFonts w:ascii="Times New Roman" w:eastAsia="Times New Roman" w:hAnsi="Times New Roman" w:cs="Times New Roman"/>
          <w:sz w:val="24"/>
          <w:szCs w:val="24"/>
        </w:rPr>
        <w:t>Albassam, 2014, p. 12</w:t>
      </w:r>
      <w:r w:rsidRPr="0096795A">
        <w:rPr>
          <w:rFonts w:ascii="Times New Roman" w:eastAsia="Times New Roman" w:hAnsi="Times New Roman" w:cs="Times New Roman"/>
          <w:b/>
          <w:bCs/>
          <w:sz w:val="24"/>
          <w:szCs w:val="24"/>
          <w:rtl/>
        </w:rPr>
        <w:t>)</w:t>
      </w:r>
      <w:r w:rsidR="0096795A" w:rsidRPr="0096795A">
        <w:rPr>
          <w:rFonts w:ascii="Times New Roman" w:eastAsia="Times New Roman" w:hAnsi="Times New Roman" w:cs="Times New Roman" w:hint="cs"/>
          <w:b/>
          <w:bCs/>
          <w:sz w:val="24"/>
          <w:szCs w:val="24"/>
          <w:rtl/>
        </w:rPr>
        <w:t xml:space="preserve">. </w:t>
      </w:r>
      <w:r w:rsidR="0096795A" w:rsidRPr="0096795A">
        <w:rPr>
          <w:rFonts w:ascii="Traditional Arabic" w:eastAsia="Times New Roman" w:hAnsi="Traditional Arabic" w:cs="Traditional Arabic"/>
          <w:color w:val="000000" w:themeColor="text1"/>
          <w:sz w:val="24"/>
          <w:szCs w:val="24"/>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713DCE03" w14:textId="06E811D9" w:rsidR="00C71D51" w:rsidRDefault="000E2AAC" w:rsidP="00C71D51">
      <w:pPr>
        <w:bidi/>
        <w:spacing w:after="0" w:line="480" w:lineRule="auto"/>
        <w:jc w:val="both"/>
        <w:rPr>
          <w:rFonts w:ascii="Traditional Arabic" w:eastAsia="Times New Roman" w:hAnsi="Traditional Arabic" w:cs="Traditional Arabic"/>
          <w:b/>
          <w:bCs/>
          <w:sz w:val="24"/>
          <w:szCs w:val="24"/>
          <w:rtl/>
        </w:rPr>
      </w:pPr>
      <w:r w:rsidRPr="000E2AAC">
        <w:rPr>
          <w:rFonts w:ascii="Traditional Arabic" w:eastAsia="Times New Roman" w:hAnsi="Traditional Arabic" w:cs="Traditional Arabic" w:hint="cs"/>
          <w:b/>
          <w:bCs/>
          <w:sz w:val="24"/>
          <w:szCs w:val="24"/>
          <w:rtl/>
        </w:rPr>
        <w:lastRenderedPageBreak/>
        <w:t>2/3/1</w:t>
      </w:r>
      <w:r w:rsidR="00244F35">
        <w:rPr>
          <w:rFonts w:ascii="Traditional Arabic" w:eastAsia="Times New Roman" w:hAnsi="Traditional Arabic" w:cs="Traditional Arabic" w:hint="cs"/>
          <w:b/>
          <w:bCs/>
          <w:sz w:val="24"/>
          <w:szCs w:val="24"/>
          <w:rtl/>
        </w:rPr>
        <w:t>3</w:t>
      </w:r>
      <w:r w:rsidRPr="000E2AAC">
        <w:rPr>
          <w:rFonts w:ascii="Traditional Arabic" w:eastAsia="Times New Roman" w:hAnsi="Traditional Arabic" w:cs="Traditional Arabic" w:hint="cs"/>
          <w:b/>
          <w:bCs/>
          <w:sz w:val="24"/>
          <w:szCs w:val="24"/>
          <w:rtl/>
        </w:rPr>
        <w:t xml:space="preserve">/1 </w:t>
      </w:r>
      <w:r w:rsidR="006F10C9" w:rsidRPr="000E2AAC">
        <w:rPr>
          <w:rFonts w:ascii="Traditional Arabic" w:eastAsia="Times New Roman" w:hAnsi="Traditional Arabic" w:cs="Traditional Arabic"/>
          <w:b/>
          <w:bCs/>
          <w:sz w:val="24"/>
          <w:szCs w:val="24"/>
          <w:rtl/>
        </w:rPr>
        <w:t>مؤشرات الأداء الرئيسية (</w:t>
      </w:r>
      <w:r w:rsidR="006F10C9" w:rsidRPr="000E2AAC">
        <w:rPr>
          <w:rFonts w:ascii="Traditional Arabic" w:eastAsia="Times New Roman" w:hAnsi="Traditional Arabic" w:cs="Traditional Arabic"/>
          <w:b/>
          <w:bCs/>
          <w:sz w:val="24"/>
          <w:szCs w:val="24"/>
        </w:rPr>
        <w:t>KPI</w:t>
      </w:r>
      <w:r w:rsidR="006F10C9" w:rsidRPr="000E2AAC">
        <w:rPr>
          <w:rFonts w:ascii="Traditional Arabic" w:eastAsia="Times New Roman" w:hAnsi="Traditional Arabic" w:cs="Traditional Arabic"/>
          <w:b/>
          <w:bCs/>
          <w:sz w:val="24"/>
          <w:szCs w:val="24"/>
          <w:rtl/>
        </w:rPr>
        <w:t>)</w:t>
      </w:r>
    </w:p>
    <w:p w14:paraId="25A71466" w14:textId="55E9EC32" w:rsidR="008B4829" w:rsidRDefault="006F10C9" w:rsidP="0050749C">
      <w:pPr>
        <w:bidi/>
        <w:spacing w:after="0" w:line="360" w:lineRule="auto"/>
        <w:jc w:val="both"/>
        <w:rPr>
          <w:rFonts w:ascii="Traditional Arabic" w:eastAsia="Times New Roman" w:hAnsi="Traditional Arabic" w:cs="Traditional Arabic"/>
          <w:b/>
          <w:bCs/>
          <w:sz w:val="24"/>
          <w:szCs w:val="24"/>
          <w:rtl/>
        </w:rPr>
      </w:pPr>
      <w:r w:rsidRPr="000E2AAC">
        <w:rPr>
          <w:rFonts w:ascii="Traditional Arabic" w:eastAsia="Times New Roman" w:hAnsi="Traditional Arabic" w:cs="Traditional Arabic"/>
          <w:sz w:val="24"/>
          <w:szCs w:val="24"/>
          <w:rtl/>
        </w:rPr>
        <w:t>تُعد مؤشرات الأداء الرئيسية (</w:t>
      </w:r>
      <w:r w:rsidRPr="000E2AAC">
        <w:rPr>
          <w:rFonts w:ascii="Traditional Arabic" w:eastAsia="Times New Roman" w:hAnsi="Traditional Arabic" w:cs="Traditional Arabic"/>
          <w:sz w:val="24"/>
          <w:szCs w:val="24"/>
        </w:rPr>
        <w:t>KPIs</w:t>
      </w:r>
      <w:r w:rsidRPr="000E2AAC">
        <w:rPr>
          <w:rFonts w:ascii="Traditional Arabic" w:eastAsia="Times New Roman" w:hAnsi="Traditional Arabic" w:cs="Traditional Arabic"/>
          <w:sz w:val="24"/>
          <w:szCs w:val="24"/>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0E2AAC">
        <w:rPr>
          <w:rFonts w:ascii="Traditional Arabic" w:eastAsia="Times New Roman" w:hAnsi="Traditional Arabic" w:cs="Traditional Arabic"/>
          <w:sz w:val="24"/>
          <w:szCs w:val="24"/>
        </w:rPr>
        <w:t>KPIs</w:t>
      </w:r>
      <w:r w:rsidRPr="000E2AAC">
        <w:rPr>
          <w:rFonts w:ascii="Traditional Arabic" w:eastAsia="Times New Roman" w:hAnsi="Traditional Arabic" w:cs="Traditional Arabic"/>
          <w:sz w:val="24"/>
          <w:szCs w:val="24"/>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0E2AAC">
        <w:rPr>
          <w:rFonts w:ascii="Traditional Arabic" w:eastAsia="Times New Roman" w:hAnsi="Traditional Arabic" w:cs="Traditional Arabic"/>
          <w:sz w:val="24"/>
          <w:szCs w:val="24"/>
        </w:rPr>
        <w:t>OEE</w:t>
      </w:r>
      <w:r w:rsidRPr="000E2AAC">
        <w:rPr>
          <w:rFonts w:ascii="Traditional Arabic" w:eastAsia="Times New Roman" w:hAnsi="Traditional Arabic" w:cs="Traditional Arabic"/>
          <w:sz w:val="24"/>
          <w:szCs w:val="24"/>
          <w:rtl/>
        </w:rPr>
        <w:t xml:space="preserve">) من أبرز </w:t>
      </w:r>
      <w:r w:rsidRPr="000E2AAC">
        <w:rPr>
          <w:rFonts w:ascii="Traditional Arabic" w:eastAsia="Times New Roman" w:hAnsi="Traditional Arabic" w:cs="Traditional Arabic"/>
          <w:sz w:val="24"/>
          <w:szCs w:val="24"/>
        </w:rPr>
        <w:t>KPIs</w:t>
      </w:r>
      <w:r w:rsidRPr="000E2AAC">
        <w:rPr>
          <w:rFonts w:ascii="Traditional Arabic" w:eastAsia="Times New Roman" w:hAnsi="Traditional Arabic" w:cs="Traditional Arabic"/>
          <w:sz w:val="24"/>
          <w:szCs w:val="24"/>
          <w:rtl/>
        </w:rPr>
        <w:t>، حيث يجمع بين معدلات التوافر، الأداء، والجودة لقياس الإنتاجية الشاملة وتقليل الهدر أما الفعالية الكلية للمصنع (</w:t>
      </w:r>
      <w:r w:rsidRPr="000E2AAC">
        <w:rPr>
          <w:rFonts w:ascii="Traditional Arabic" w:eastAsia="Times New Roman" w:hAnsi="Traditional Arabic" w:cs="Traditional Arabic"/>
          <w:sz w:val="24"/>
          <w:szCs w:val="24"/>
        </w:rPr>
        <w:t>TEEP</w:t>
      </w:r>
      <w:r w:rsidRPr="000E2AAC">
        <w:rPr>
          <w:rFonts w:ascii="Traditional Arabic" w:eastAsia="Times New Roman" w:hAnsi="Traditional Arabic" w:cs="Traditional Arabic"/>
          <w:sz w:val="24"/>
          <w:szCs w:val="24"/>
          <w:rtl/>
        </w:rPr>
        <w:t>)، فتقيس مدى استفادة المصنع من إمكاناته الفعلية، مما يُساعد على تحديد فرص تحسين استغلال الموارد.</w:t>
      </w:r>
      <w:r w:rsidR="00C71D51">
        <w:rPr>
          <w:rFonts w:ascii="Traditional Arabic" w:eastAsia="Times New Roman" w:hAnsi="Traditional Arabic" w:cs="Traditional Arabic" w:hint="cs"/>
          <w:b/>
          <w:bCs/>
          <w:sz w:val="24"/>
          <w:szCs w:val="24"/>
          <w:rtl/>
        </w:rPr>
        <w:t xml:space="preserve"> </w:t>
      </w:r>
      <w:r w:rsidRPr="000E2AAC">
        <w:rPr>
          <w:rFonts w:ascii="Times New Roman" w:eastAsia="Times New Roman" w:hAnsi="Times New Roman" w:cs="Times New Roman"/>
          <w:b/>
          <w:bCs/>
          <w:sz w:val="24"/>
          <w:szCs w:val="24"/>
        </w:rPr>
        <w:t>(</w:t>
      </w:r>
      <w:r w:rsidRPr="000E2AAC">
        <w:rPr>
          <w:rFonts w:ascii="Times New Roman" w:eastAsia="Times New Roman" w:hAnsi="Times New Roman" w:cs="Times New Roman"/>
          <w:sz w:val="24"/>
          <w:szCs w:val="24"/>
        </w:rPr>
        <w:t>Gompers, 2003, p. 107</w:t>
      </w:r>
      <w:r w:rsidRPr="000E2AAC">
        <w:rPr>
          <w:rFonts w:ascii="Times New Roman" w:eastAsia="Times New Roman" w:hAnsi="Times New Roman" w:cs="Times New Roman"/>
          <w:b/>
          <w:bCs/>
          <w:sz w:val="24"/>
          <w:szCs w:val="24"/>
        </w:rPr>
        <w:t>)</w:t>
      </w:r>
      <w:r w:rsidRPr="000E2AAC">
        <w:rPr>
          <w:rFonts w:ascii="Traditional Arabic" w:eastAsia="Times New Roman" w:hAnsi="Traditional Arabic" w:cs="Traditional Arabic" w:hint="cs"/>
          <w:sz w:val="24"/>
          <w:szCs w:val="24"/>
          <w:rtl/>
        </w:rPr>
        <w:t xml:space="preserve"> تساع</w:t>
      </w:r>
      <w:r w:rsidRPr="000E2AAC">
        <w:rPr>
          <w:rFonts w:ascii="Traditional Arabic" w:eastAsia="Times New Roman" w:hAnsi="Traditional Arabic" w:cs="Traditional Arabic" w:hint="eastAsia"/>
          <w:sz w:val="24"/>
          <w:szCs w:val="24"/>
          <w:rtl/>
        </w:rPr>
        <w:t>د</w:t>
      </w:r>
      <w:r w:rsidRPr="000E2AAC">
        <w:rPr>
          <w:rFonts w:ascii="Traditional Arabic" w:eastAsia="Times New Roman" w:hAnsi="Traditional Arabic" w:cs="Traditional Arabic"/>
          <w:sz w:val="24"/>
          <w:szCs w:val="24"/>
          <w:rtl/>
        </w:rPr>
        <w:t xml:space="preserve"> بطاقات الأداء المتوازن (</w:t>
      </w:r>
      <w:r w:rsidRPr="000E2AAC">
        <w:rPr>
          <w:rFonts w:ascii="Traditional Arabic" w:eastAsia="Times New Roman" w:hAnsi="Traditional Arabic" w:cs="Traditional Arabic"/>
          <w:sz w:val="24"/>
          <w:szCs w:val="24"/>
        </w:rPr>
        <w:t>BSC</w:t>
      </w:r>
      <w:r w:rsidRPr="000E2AAC">
        <w:rPr>
          <w:rFonts w:ascii="Traditional Arabic" w:eastAsia="Times New Roman" w:hAnsi="Traditional Arabic" w:cs="Traditional Arabic"/>
          <w:sz w:val="24"/>
          <w:szCs w:val="24"/>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0E2AAC">
        <w:rPr>
          <w:rFonts w:ascii="Traditional Arabic" w:eastAsia="Times New Roman" w:hAnsi="Traditional Arabic" w:cs="Traditional Arabic"/>
          <w:sz w:val="24"/>
          <w:szCs w:val="24"/>
        </w:rPr>
        <w:t>KPIs</w:t>
      </w:r>
      <w:r w:rsidRPr="000E2AAC">
        <w:rPr>
          <w:rFonts w:ascii="Traditional Arabic" w:eastAsia="Times New Roman" w:hAnsi="Traditional Arabic" w:cs="Traditional Arabic"/>
          <w:sz w:val="24"/>
          <w:szCs w:val="24"/>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33C02C84" w14:textId="77777777" w:rsidR="0050749C" w:rsidRPr="0050749C" w:rsidRDefault="0050749C" w:rsidP="0050749C">
      <w:pPr>
        <w:bidi/>
        <w:spacing w:after="0" w:line="360" w:lineRule="auto"/>
        <w:jc w:val="both"/>
        <w:rPr>
          <w:rFonts w:ascii="Traditional Arabic" w:eastAsia="Times New Roman" w:hAnsi="Traditional Arabic" w:cs="Traditional Arabic"/>
          <w:b/>
          <w:bCs/>
          <w:sz w:val="24"/>
          <w:szCs w:val="24"/>
          <w:rtl/>
        </w:rPr>
      </w:pPr>
    </w:p>
    <w:p w14:paraId="0E613571" w14:textId="04D1B926" w:rsidR="00B07231" w:rsidRPr="00244F35" w:rsidRDefault="0050749C" w:rsidP="00244F35">
      <w:pPr>
        <w:bidi/>
        <w:spacing w:after="0" w:line="48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hint="cs"/>
          <w:b/>
          <w:bCs/>
          <w:sz w:val="24"/>
          <w:szCs w:val="24"/>
          <w:rtl/>
        </w:rPr>
        <w:t>2/3/1</w:t>
      </w:r>
      <w:r w:rsidR="00687EB3">
        <w:rPr>
          <w:rFonts w:ascii="Traditional Arabic" w:eastAsia="Times New Roman" w:hAnsi="Traditional Arabic" w:cs="Traditional Arabic" w:hint="cs"/>
          <w:b/>
          <w:bCs/>
          <w:sz w:val="24"/>
          <w:szCs w:val="24"/>
          <w:rtl/>
        </w:rPr>
        <w:t>3</w:t>
      </w:r>
      <w:r w:rsidRPr="0050749C">
        <w:rPr>
          <w:rFonts w:ascii="Traditional Arabic" w:eastAsia="Times New Roman" w:hAnsi="Traditional Arabic" w:cs="Traditional Arabic" w:hint="cs"/>
          <w:b/>
          <w:bCs/>
          <w:sz w:val="24"/>
          <w:szCs w:val="24"/>
          <w:rtl/>
        </w:rPr>
        <w:t xml:space="preserve">/2 </w:t>
      </w:r>
      <w:r w:rsidR="006F10C9" w:rsidRPr="0050749C">
        <w:rPr>
          <w:rFonts w:ascii="Traditional Arabic" w:eastAsia="Times New Roman" w:hAnsi="Traditional Arabic" w:cs="Traditional Arabic"/>
          <w:b/>
          <w:bCs/>
          <w:sz w:val="24"/>
          <w:szCs w:val="24"/>
          <w:rtl/>
        </w:rPr>
        <w:t>كفاءة المعدات الشاملة (</w:t>
      </w:r>
      <w:r w:rsidR="006F10C9" w:rsidRPr="0050749C">
        <w:rPr>
          <w:rFonts w:ascii="Traditional Arabic" w:eastAsia="Times New Roman" w:hAnsi="Traditional Arabic" w:cs="Traditional Arabic"/>
          <w:b/>
          <w:bCs/>
          <w:sz w:val="24"/>
          <w:szCs w:val="24"/>
        </w:rPr>
        <w:t>OEE</w:t>
      </w:r>
      <w:r w:rsidR="006F10C9" w:rsidRPr="0050749C">
        <w:rPr>
          <w:rFonts w:ascii="Traditional Arabic" w:eastAsia="Times New Roman" w:hAnsi="Traditional Arabic" w:cs="Traditional Arabic"/>
          <w:b/>
          <w:bCs/>
          <w:sz w:val="24"/>
          <w:szCs w:val="24"/>
          <w:rtl/>
        </w:rPr>
        <w:t>)</w:t>
      </w:r>
    </w:p>
    <w:p w14:paraId="684F374F" w14:textId="77777777" w:rsidR="006F10C9" w:rsidRPr="0050749C" w:rsidRDefault="006F10C9" w:rsidP="006F10C9">
      <w:pPr>
        <w:bidi/>
        <w:spacing w:after="0" w:line="36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sz w:val="24"/>
          <w:szCs w:val="24"/>
          <w:rtl/>
        </w:rPr>
        <w:t>تُعد كفاءة المعدات الشاملة (</w:t>
      </w:r>
      <w:r w:rsidRPr="0050749C">
        <w:rPr>
          <w:rFonts w:ascii="Traditional Arabic" w:eastAsia="Times New Roman" w:hAnsi="Traditional Arabic" w:cs="Traditional Arabic"/>
          <w:sz w:val="24"/>
          <w:szCs w:val="24"/>
        </w:rPr>
        <w:t>OEE</w:t>
      </w:r>
      <w:r w:rsidRPr="0050749C">
        <w:rPr>
          <w:rFonts w:ascii="Traditional Arabic" w:eastAsia="Times New Roman" w:hAnsi="Traditional Arabic" w:cs="Traditional Arabic"/>
          <w:sz w:val="24"/>
          <w:szCs w:val="24"/>
          <w:rtl/>
        </w:rPr>
        <w:t xml:space="preserve">) أحد المؤشرات الرئيسية لقياس أدائها في العمليات الإنتاجية، حيث تدمج </w:t>
      </w:r>
      <w:r w:rsidRPr="0050749C">
        <w:rPr>
          <w:rFonts w:ascii="Traditional Arabic" w:eastAsia="Times New Roman" w:hAnsi="Traditional Arabic" w:cs="Traditional Arabic" w:hint="cs"/>
          <w:sz w:val="24"/>
          <w:szCs w:val="24"/>
          <w:rtl/>
        </w:rPr>
        <w:t>ثلاث</w:t>
      </w:r>
      <w:r w:rsidRPr="0050749C">
        <w:rPr>
          <w:rFonts w:ascii="Traditional Arabic" w:eastAsia="Times New Roman" w:hAnsi="Traditional Arabic" w:cs="Traditional Arabic"/>
          <w:sz w:val="24"/>
          <w:szCs w:val="24"/>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50749C">
        <w:rPr>
          <w:rFonts w:ascii="Traditional Arabic" w:eastAsia="Times New Roman" w:hAnsi="Traditional Arabic" w:cs="Traditional Arabic"/>
          <w:b/>
          <w:bCs/>
          <w:sz w:val="24"/>
          <w:szCs w:val="24"/>
        </w:rPr>
        <w:t>(</w:t>
      </w:r>
      <w:r w:rsidRPr="0050749C">
        <w:rPr>
          <w:rFonts w:ascii="Traditional Arabic" w:eastAsia="Times New Roman" w:hAnsi="Traditional Arabic" w:cs="Traditional Arabic"/>
          <w:sz w:val="24"/>
          <w:szCs w:val="24"/>
        </w:rPr>
        <w:t>OECD, 2015, p. 8</w:t>
      </w:r>
      <w:r w:rsidRPr="0050749C">
        <w:rPr>
          <w:rFonts w:ascii="Traditional Arabic" w:eastAsia="Times New Roman" w:hAnsi="Traditional Arabic" w:cs="Traditional Arabic"/>
          <w:b/>
          <w:bCs/>
          <w:sz w:val="24"/>
          <w:szCs w:val="24"/>
        </w:rPr>
        <w:t>)</w:t>
      </w:r>
    </w:p>
    <w:p w14:paraId="4209C158" w14:textId="77777777" w:rsidR="006F10C9" w:rsidRPr="0050749C" w:rsidRDefault="006F10C9" w:rsidP="006F10C9">
      <w:pPr>
        <w:bidi/>
        <w:spacing w:after="0" w:line="36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sz w:val="24"/>
          <w:szCs w:val="24"/>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50749C">
        <w:rPr>
          <w:rFonts w:ascii="Traditional Arabic" w:eastAsia="Times New Roman" w:hAnsi="Traditional Arabic" w:cs="Traditional Arabic"/>
          <w:sz w:val="24"/>
          <w:szCs w:val="24"/>
        </w:rPr>
        <w:t>OEE</w:t>
      </w:r>
      <w:r w:rsidRPr="0050749C">
        <w:rPr>
          <w:rFonts w:ascii="Traditional Arabic" w:eastAsia="Times New Roman" w:hAnsi="Traditional Arabic" w:cs="Traditional Arabic"/>
          <w:sz w:val="24"/>
          <w:szCs w:val="24"/>
          <w:rtl/>
        </w:rPr>
        <w:t xml:space="preserve"> على تطبيق أنظمة إدارة مرنة، وتكنولوجيا التحليل البيانات، والتدريب المستمر للكوادر لضمان التشغيل الأمثل للمعدات</w:t>
      </w:r>
      <w:r w:rsidRPr="0050749C">
        <w:rPr>
          <w:rFonts w:ascii="Traditional Arabic" w:eastAsia="Times New Roman" w:hAnsi="Traditional Arabic" w:cs="Traditional Arabic"/>
          <w:b/>
          <w:bCs/>
          <w:sz w:val="24"/>
          <w:szCs w:val="24"/>
          <w:rtl/>
        </w:rPr>
        <w:t>.</w:t>
      </w:r>
    </w:p>
    <w:p w14:paraId="0B4B192D" w14:textId="79056204" w:rsidR="006F10C9" w:rsidRPr="0050749C" w:rsidRDefault="006F10C9" w:rsidP="006F10C9">
      <w:pPr>
        <w:bidi/>
        <w:spacing w:after="0" w:line="360" w:lineRule="auto"/>
        <w:jc w:val="both"/>
        <w:rPr>
          <w:rFonts w:ascii="Traditional Arabic" w:eastAsia="Times New Roman" w:hAnsi="Traditional Arabic" w:cs="Traditional Arabic"/>
          <w:sz w:val="24"/>
          <w:szCs w:val="24"/>
          <w:rtl/>
        </w:rPr>
      </w:pPr>
      <w:r w:rsidRPr="0050749C">
        <w:rPr>
          <w:rFonts w:ascii="Traditional Arabic" w:eastAsia="Times New Roman" w:hAnsi="Traditional Arabic" w:cs="Traditional Arabic"/>
          <w:b/>
          <w:bCs/>
          <w:sz w:val="24"/>
          <w:szCs w:val="24"/>
        </w:rPr>
        <w:t xml:space="preserve"> (</w:t>
      </w:r>
      <w:r w:rsidRPr="0050749C">
        <w:rPr>
          <w:rFonts w:ascii="Traditional Arabic" w:eastAsia="Times New Roman" w:hAnsi="Traditional Arabic" w:cs="Traditional Arabic"/>
          <w:sz w:val="24"/>
          <w:szCs w:val="24"/>
        </w:rPr>
        <w:t xml:space="preserve">World Bank, 2017, p. </w:t>
      </w:r>
      <w:r w:rsidR="008B4829" w:rsidRPr="0050749C">
        <w:rPr>
          <w:rFonts w:ascii="Traditional Arabic" w:eastAsia="Times New Roman" w:hAnsi="Traditional Arabic" w:cs="Traditional Arabic"/>
          <w:sz w:val="24"/>
          <w:szCs w:val="24"/>
        </w:rPr>
        <w:t>41)</w:t>
      </w:r>
      <w:r w:rsidR="008B4829" w:rsidRPr="0050749C">
        <w:rPr>
          <w:rFonts w:ascii="Traditional Arabic" w:eastAsia="Times New Roman" w:hAnsi="Traditional Arabic" w:cs="Traditional Arabic" w:hint="cs"/>
          <w:sz w:val="24"/>
          <w:szCs w:val="24"/>
          <w:rtl/>
        </w:rPr>
        <w:t xml:space="preserve"> وتُعد</w:t>
      </w:r>
      <w:r w:rsidR="008B4829" w:rsidRPr="0050749C">
        <w:rPr>
          <w:rFonts w:ascii="Traditional Arabic" w:eastAsia="Times New Roman" w:hAnsi="Traditional Arabic" w:cs="Traditional Arabic" w:hint="eastAsia"/>
          <w:sz w:val="24"/>
          <w:szCs w:val="24"/>
          <w:rtl/>
        </w:rPr>
        <w:t>ّ</w:t>
      </w:r>
      <w:r w:rsidRPr="0050749C">
        <w:rPr>
          <w:rFonts w:ascii="Traditional Arabic" w:eastAsia="Times New Roman" w:hAnsi="Traditional Arabic" w:cs="Traditional Arabic"/>
          <w:sz w:val="24"/>
          <w:szCs w:val="24"/>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EDA7190" w14:textId="1947C690" w:rsidR="00B07231" w:rsidRPr="00687EB3" w:rsidRDefault="00244F35" w:rsidP="00687EB3">
      <w:pPr>
        <w:bidi/>
        <w:spacing w:after="0" w:line="480" w:lineRule="auto"/>
        <w:jc w:val="both"/>
        <w:rPr>
          <w:rFonts w:ascii="Traditional Arabic" w:eastAsia="Times New Roman" w:hAnsi="Traditional Arabic" w:cs="Traditional Arabic"/>
          <w:b/>
          <w:bCs/>
          <w:sz w:val="24"/>
          <w:szCs w:val="24"/>
          <w:rtl/>
        </w:rPr>
      </w:pPr>
      <w:r w:rsidRPr="00687EB3">
        <w:rPr>
          <w:rFonts w:ascii="Traditional Arabic" w:eastAsia="Times New Roman" w:hAnsi="Traditional Arabic" w:cs="Traditional Arabic" w:hint="cs"/>
          <w:b/>
          <w:bCs/>
          <w:sz w:val="24"/>
          <w:szCs w:val="24"/>
          <w:rtl/>
        </w:rPr>
        <w:lastRenderedPageBreak/>
        <w:t xml:space="preserve">2/3/13/3 </w:t>
      </w:r>
      <w:r w:rsidR="006F10C9" w:rsidRPr="00687EB3">
        <w:rPr>
          <w:rFonts w:ascii="Traditional Arabic" w:eastAsia="Times New Roman" w:hAnsi="Traditional Arabic" w:cs="Traditional Arabic"/>
          <w:b/>
          <w:bCs/>
          <w:sz w:val="24"/>
          <w:szCs w:val="24"/>
          <w:rtl/>
        </w:rPr>
        <w:t>الفعالية الكلية للمصنع (</w:t>
      </w:r>
      <w:r w:rsidR="006F10C9" w:rsidRPr="00687EB3">
        <w:rPr>
          <w:rFonts w:ascii="Traditional Arabic" w:eastAsia="Times New Roman" w:hAnsi="Traditional Arabic" w:cs="Traditional Arabic"/>
          <w:b/>
          <w:bCs/>
          <w:sz w:val="24"/>
          <w:szCs w:val="24"/>
        </w:rPr>
        <w:t>TEEP</w:t>
      </w:r>
      <w:r w:rsidR="006F10C9" w:rsidRPr="00687EB3">
        <w:rPr>
          <w:rFonts w:ascii="Traditional Arabic" w:eastAsia="Times New Roman" w:hAnsi="Traditional Arabic" w:cs="Traditional Arabic"/>
          <w:b/>
          <w:bCs/>
          <w:sz w:val="24"/>
          <w:szCs w:val="24"/>
          <w:rtl/>
        </w:rPr>
        <w:t>)</w:t>
      </w:r>
    </w:p>
    <w:p w14:paraId="54B96AFA" w14:textId="116B14A9" w:rsidR="008B4829" w:rsidRDefault="006F10C9" w:rsidP="00687EB3">
      <w:pPr>
        <w:bidi/>
        <w:spacing w:after="0" w:line="360" w:lineRule="auto"/>
        <w:jc w:val="both"/>
        <w:rPr>
          <w:rFonts w:ascii="Traditional Arabic" w:eastAsia="Times New Roman" w:hAnsi="Traditional Arabic" w:cs="Traditional Arabic"/>
          <w:sz w:val="24"/>
          <w:szCs w:val="24"/>
          <w:rtl/>
        </w:rPr>
      </w:pPr>
      <w:r w:rsidRPr="00687EB3">
        <w:rPr>
          <w:rFonts w:ascii="Traditional Arabic" w:eastAsia="Times New Roman" w:hAnsi="Traditional Arabic" w:cs="Traditional Arabic"/>
          <w:sz w:val="24"/>
          <w:szCs w:val="24"/>
          <w:rtl/>
        </w:rPr>
        <w:t>تُعد الفعالية الكلية للمصنع (</w:t>
      </w:r>
      <w:r w:rsidRPr="00687EB3">
        <w:rPr>
          <w:rFonts w:ascii="Traditional Arabic" w:eastAsia="Times New Roman" w:hAnsi="Traditional Arabic" w:cs="Traditional Arabic"/>
          <w:sz w:val="24"/>
          <w:szCs w:val="24"/>
        </w:rPr>
        <w:t>TEEP</w:t>
      </w:r>
      <w:r w:rsidRPr="00687EB3">
        <w:rPr>
          <w:rFonts w:ascii="Traditional Arabic" w:eastAsia="Times New Roman" w:hAnsi="Traditional Arabic" w:cs="Traditional Arabic"/>
          <w:sz w:val="24"/>
          <w:szCs w:val="24"/>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687EB3">
        <w:rPr>
          <w:rFonts w:ascii="Traditional Arabic" w:eastAsia="Times New Roman" w:hAnsi="Traditional Arabic" w:cs="Traditional Arabic"/>
          <w:sz w:val="24"/>
          <w:szCs w:val="24"/>
        </w:rPr>
        <w:t>TEEP</w:t>
      </w:r>
      <w:r w:rsidRPr="00687EB3">
        <w:rPr>
          <w:rFonts w:ascii="Traditional Arabic" w:eastAsia="Times New Roman" w:hAnsi="Traditional Arabic" w:cs="Traditional Arabic"/>
          <w:sz w:val="24"/>
          <w:szCs w:val="24"/>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 يرتبط ارتفاع قيمة </w:t>
      </w:r>
      <w:r w:rsidRPr="00687EB3">
        <w:rPr>
          <w:rFonts w:ascii="Traditional Arabic" w:eastAsia="Times New Roman" w:hAnsi="Traditional Arabic" w:cs="Traditional Arabic"/>
          <w:sz w:val="24"/>
          <w:szCs w:val="24"/>
        </w:rPr>
        <w:t>TEEP</w:t>
      </w:r>
      <w:r w:rsidRPr="00687EB3">
        <w:rPr>
          <w:rFonts w:ascii="Traditional Arabic" w:eastAsia="Times New Roman" w:hAnsi="Traditional Arabic" w:cs="Traditional Arabic"/>
          <w:sz w:val="24"/>
          <w:szCs w:val="24"/>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687EB3">
        <w:rPr>
          <w:rFonts w:ascii="Traditional Arabic" w:eastAsia="Times New Roman" w:hAnsi="Traditional Arabic" w:cs="Traditional Arabic"/>
          <w:b/>
          <w:bCs/>
          <w:sz w:val="24"/>
          <w:szCs w:val="24"/>
          <w:rtl/>
        </w:rPr>
        <w:t xml:space="preserve"> (</w:t>
      </w:r>
      <w:r w:rsidRPr="00687EB3">
        <w:rPr>
          <w:rFonts w:ascii="Traditional Arabic" w:eastAsia="Times New Roman" w:hAnsi="Traditional Arabic" w:cs="Traditional Arabic"/>
          <w:sz w:val="24"/>
          <w:szCs w:val="24"/>
          <w:rtl/>
        </w:rPr>
        <w:t>الجبوري، 2021، ص.</w:t>
      </w:r>
      <w:r w:rsidRPr="00687EB3">
        <w:rPr>
          <w:rFonts w:ascii="Traditional Arabic" w:eastAsia="Times New Roman" w:hAnsi="Traditional Arabic" w:cs="Traditional Arabic"/>
          <w:b/>
          <w:bCs/>
          <w:sz w:val="24"/>
          <w:szCs w:val="24"/>
          <w:rtl/>
        </w:rPr>
        <w:t xml:space="preserve"> </w:t>
      </w:r>
      <w:r w:rsidRPr="00687EB3">
        <w:rPr>
          <w:rFonts w:ascii="Traditional Arabic" w:eastAsia="Times New Roman" w:hAnsi="Traditional Arabic" w:cs="Traditional Arabic"/>
          <w:sz w:val="24"/>
          <w:szCs w:val="24"/>
          <w:rtl/>
        </w:rPr>
        <w:t>59</w:t>
      </w:r>
      <w:r w:rsidRPr="00687EB3">
        <w:rPr>
          <w:rFonts w:ascii="Traditional Arabic" w:eastAsia="Times New Roman" w:hAnsi="Traditional Arabic" w:cs="Traditional Arabic"/>
          <w:b/>
          <w:bCs/>
          <w:sz w:val="24"/>
          <w:szCs w:val="24"/>
          <w:rtl/>
        </w:rPr>
        <w:t>)</w:t>
      </w:r>
      <w:r w:rsidRPr="00687EB3">
        <w:rPr>
          <w:rFonts w:ascii="Traditional Arabic" w:eastAsia="Times New Roman" w:hAnsi="Traditional Arabic" w:cs="Traditional Arabic" w:hint="cs"/>
          <w:sz w:val="24"/>
          <w:szCs w:val="24"/>
          <w:rtl/>
        </w:rPr>
        <w:t xml:space="preserve"> </w:t>
      </w:r>
      <w:r w:rsidRPr="00687EB3">
        <w:rPr>
          <w:rFonts w:ascii="Traditional Arabic" w:eastAsia="Times New Roman" w:hAnsi="Traditional Arabic" w:cs="Traditional Arabic"/>
          <w:sz w:val="24"/>
          <w:szCs w:val="24"/>
          <w:rtl/>
        </w:rPr>
        <w:t xml:space="preserve">تتطلب تحقيق مستويات عالية من </w:t>
      </w:r>
      <w:r w:rsidRPr="00687EB3">
        <w:rPr>
          <w:rFonts w:ascii="Traditional Arabic" w:eastAsia="Times New Roman" w:hAnsi="Traditional Arabic" w:cs="Traditional Arabic"/>
          <w:sz w:val="24"/>
          <w:szCs w:val="24"/>
        </w:rPr>
        <w:t>TEEP</w:t>
      </w:r>
      <w:r w:rsidRPr="00687EB3">
        <w:rPr>
          <w:rFonts w:ascii="Traditional Arabic" w:eastAsia="Times New Roman" w:hAnsi="Traditional Arabic" w:cs="Traditional Arabic"/>
          <w:sz w:val="24"/>
          <w:szCs w:val="24"/>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687EB3">
        <w:rPr>
          <w:rFonts w:ascii="Traditional Arabic" w:eastAsia="Times New Roman" w:hAnsi="Traditional Arabic" w:cs="Traditional Arabic" w:hint="cs"/>
          <w:sz w:val="24"/>
          <w:szCs w:val="24"/>
          <w:rtl/>
        </w:rPr>
        <w:t>الصناعة</w:t>
      </w:r>
      <w:r w:rsidRPr="00687EB3">
        <w:rPr>
          <w:rFonts w:ascii="Traditional Arabic" w:eastAsia="Times New Roman" w:hAnsi="Traditional Arabic" w:cs="Traditional Arabic"/>
          <w:b/>
          <w:bCs/>
          <w:sz w:val="24"/>
          <w:szCs w:val="24"/>
        </w:rPr>
        <w:t>)</w:t>
      </w:r>
      <w:r w:rsidRPr="00687EB3">
        <w:rPr>
          <w:rFonts w:ascii="Traditional Arabic" w:eastAsia="Times New Roman" w:hAnsi="Traditional Arabic" w:cs="Traditional Arabic" w:hint="cs"/>
          <w:b/>
          <w:bCs/>
          <w:sz w:val="24"/>
          <w:szCs w:val="24"/>
          <w:rtl/>
        </w:rPr>
        <w:t xml:space="preserve"> </w:t>
      </w:r>
      <w:r w:rsidRPr="00687EB3">
        <w:rPr>
          <w:rFonts w:ascii="Traditional Arabic" w:eastAsia="Times New Roman" w:hAnsi="Traditional Arabic" w:cs="Traditional Arabic" w:hint="cs"/>
          <w:sz w:val="24"/>
          <w:szCs w:val="24"/>
          <w:rtl/>
        </w:rPr>
        <w:t>المهير</w:t>
      </w:r>
      <w:r w:rsidRPr="00687EB3">
        <w:rPr>
          <w:rFonts w:ascii="Traditional Arabic" w:eastAsia="Times New Roman" w:hAnsi="Traditional Arabic" w:cs="Traditional Arabic" w:hint="eastAsia"/>
          <w:sz w:val="24"/>
          <w:szCs w:val="24"/>
          <w:rtl/>
        </w:rPr>
        <w:t>ي</w:t>
      </w:r>
      <w:r w:rsidRPr="00687EB3">
        <w:rPr>
          <w:rFonts w:ascii="Traditional Arabic" w:eastAsia="Times New Roman" w:hAnsi="Traditional Arabic" w:cs="Traditional Arabic"/>
          <w:sz w:val="24"/>
          <w:szCs w:val="24"/>
          <w:rtl/>
        </w:rPr>
        <w:t>، 2020، ص. 73</w:t>
      </w:r>
      <w:r w:rsidRPr="00687EB3">
        <w:rPr>
          <w:rFonts w:ascii="Traditional Arabic" w:eastAsia="Times New Roman" w:hAnsi="Traditional Arabic" w:cs="Traditional Arabic"/>
          <w:sz w:val="24"/>
          <w:szCs w:val="24"/>
        </w:rPr>
        <w:t>(</w:t>
      </w:r>
    </w:p>
    <w:p w14:paraId="42C1E9CE" w14:textId="77777777" w:rsidR="00687EB3" w:rsidRPr="00687EB3" w:rsidRDefault="00687EB3" w:rsidP="00687EB3">
      <w:pPr>
        <w:bidi/>
        <w:spacing w:after="0" w:line="360" w:lineRule="auto"/>
        <w:jc w:val="both"/>
        <w:rPr>
          <w:rFonts w:ascii="Traditional Arabic" w:eastAsia="Times New Roman" w:hAnsi="Traditional Arabic" w:cs="Traditional Arabic"/>
          <w:sz w:val="24"/>
          <w:szCs w:val="24"/>
          <w:rtl/>
        </w:rPr>
      </w:pPr>
    </w:p>
    <w:p w14:paraId="122E5944" w14:textId="3B63A7BF" w:rsidR="00B07231" w:rsidRPr="00762E2C" w:rsidRDefault="00687EB3" w:rsidP="00687EB3">
      <w:pPr>
        <w:bidi/>
        <w:spacing w:after="0" w:line="480" w:lineRule="auto"/>
        <w:jc w:val="both"/>
        <w:rPr>
          <w:rFonts w:ascii="Traditional Arabic" w:eastAsia="Times New Roman" w:hAnsi="Traditional Arabic" w:cs="Traditional Arabic"/>
          <w:b/>
          <w:bCs/>
          <w:sz w:val="24"/>
          <w:szCs w:val="24"/>
          <w:rtl/>
        </w:rPr>
      </w:pPr>
      <w:r w:rsidRPr="00762E2C">
        <w:rPr>
          <w:rFonts w:ascii="Traditional Arabic" w:eastAsia="Times New Roman" w:hAnsi="Traditional Arabic" w:cs="Traditional Arabic" w:hint="cs"/>
          <w:b/>
          <w:bCs/>
          <w:sz w:val="24"/>
          <w:szCs w:val="24"/>
          <w:rtl/>
        </w:rPr>
        <w:t xml:space="preserve">2/3/13/4 </w:t>
      </w:r>
      <w:r w:rsidR="006F10C9" w:rsidRPr="00762E2C">
        <w:rPr>
          <w:rFonts w:ascii="Traditional Arabic" w:eastAsia="Times New Roman" w:hAnsi="Traditional Arabic" w:cs="Traditional Arabic"/>
          <w:b/>
          <w:bCs/>
          <w:sz w:val="24"/>
          <w:szCs w:val="24"/>
          <w:rtl/>
        </w:rPr>
        <w:t>بطاقة الأداء المتوازن (</w:t>
      </w:r>
      <w:r w:rsidR="006F10C9" w:rsidRPr="00762E2C">
        <w:rPr>
          <w:rFonts w:ascii="Traditional Arabic" w:eastAsia="Times New Roman" w:hAnsi="Traditional Arabic" w:cs="Traditional Arabic"/>
          <w:b/>
          <w:bCs/>
          <w:sz w:val="24"/>
          <w:szCs w:val="24"/>
        </w:rPr>
        <w:t>BSC</w:t>
      </w:r>
      <w:r w:rsidR="006F10C9" w:rsidRPr="00762E2C">
        <w:rPr>
          <w:rFonts w:ascii="Traditional Arabic" w:eastAsia="Times New Roman" w:hAnsi="Traditional Arabic" w:cs="Traditional Arabic"/>
          <w:b/>
          <w:bCs/>
          <w:sz w:val="24"/>
          <w:szCs w:val="24"/>
          <w:rtl/>
        </w:rPr>
        <w:t>)</w:t>
      </w:r>
    </w:p>
    <w:p w14:paraId="727C6659" w14:textId="28F00492" w:rsidR="006F10C9" w:rsidRPr="00687EB3" w:rsidRDefault="006F10C9" w:rsidP="00687EB3">
      <w:pPr>
        <w:bidi/>
        <w:spacing w:after="0" w:line="360" w:lineRule="auto"/>
        <w:jc w:val="both"/>
        <w:rPr>
          <w:rFonts w:ascii="Traditional Arabic" w:eastAsia="Times New Roman" w:hAnsi="Traditional Arabic" w:cs="Traditional Arabic"/>
          <w:sz w:val="24"/>
          <w:szCs w:val="24"/>
          <w:rtl/>
        </w:rPr>
      </w:pPr>
      <w:r w:rsidRPr="00687EB3">
        <w:rPr>
          <w:rFonts w:ascii="Traditional Arabic" w:eastAsia="Times New Roman" w:hAnsi="Traditional Arabic" w:cs="Traditional Arabic"/>
          <w:sz w:val="24"/>
          <w:szCs w:val="24"/>
          <w:rtl/>
        </w:rPr>
        <w:t>تُعَدُّ بطاقة الأداء المتوازن (</w:t>
      </w:r>
      <w:r w:rsidRPr="00687EB3">
        <w:rPr>
          <w:rFonts w:ascii="Traditional Arabic" w:eastAsia="Times New Roman" w:hAnsi="Traditional Arabic" w:cs="Traditional Arabic"/>
          <w:sz w:val="24"/>
          <w:szCs w:val="24"/>
        </w:rPr>
        <w:t>BSC</w:t>
      </w:r>
      <w:r w:rsidRPr="00687EB3">
        <w:rPr>
          <w:rFonts w:ascii="Traditional Arabic" w:eastAsia="Times New Roman" w:hAnsi="Traditional Arabic" w:cs="Traditional Arabic"/>
          <w:sz w:val="24"/>
          <w:szCs w:val="24"/>
          <w:rtl/>
        </w:rPr>
        <w:t>) أداة استراتيجية فعالة لقياس أداء المؤسسات الصناعية، حيث تدمج بين المؤشرات المالية وغير المالية لقياس الأداء بشكل شامل ومتوازن</w:t>
      </w:r>
      <w:r w:rsidR="00747B2B" w:rsidRPr="00687EB3">
        <w:rPr>
          <w:rFonts w:ascii="Traditional Arabic" w:eastAsia="Times New Roman" w:hAnsi="Traditional Arabic" w:cs="Traditional Arabic" w:hint="cs"/>
          <w:sz w:val="24"/>
          <w:szCs w:val="24"/>
          <w:rtl/>
        </w:rPr>
        <w:t xml:space="preserve"> حيث </w:t>
      </w:r>
      <w:r w:rsidRPr="00687EB3">
        <w:rPr>
          <w:rFonts w:ascii="Traditional Arabic" w:eastAsia="Times New Roman" w:hAnsi="Traditional Arabic" w:cs="Traditional Arabic"/>
          <w:sz w:val="24"/>
          <w:szCs w:val="24"/>
          <w:rtl/>
        </w:rPr>
        <w:t xml:space="preserve">تعتمد هذه البطاقة على أربعة محاور رئيسية، هي: الجانب المالي، والعملاء، والعمليات الداخلية، </w:t>
      </w:r>
      <w:r w:rsidR="00C15554" w:rsidRPr="00687EB3">
        <w:rPr>
          <w:rFonts w:ascii="Traditional Arabic" w:eastAsia="Times New Roman" w:hAnsi="Traditional Arabic" w:cs="Traditional Arabic" w:hint="cs"/>
          <w:sz w:val="24"/>
          <w:szCs w:val="24"/>
          <w:rtl/>
        </w:rPr>
        <w:t xml:space="preserve">وموارد </w:t>
      </w:r>
      <w:r w:rsidR="00747B2B" w:rsidRPr="00687EB3">
        <w:rPr>
          <w:rFonts w:ascii="Traditional Arabic" w:eastAsia="Times New Roman" w:hAnsi="Traditional Arabic" w:cs="Traditional Arabic" w:hint="cs"/>
          <w:sz w:val="24"/>
          <w:szCs w:val="24"/>
          <w:rtl/>
        </w:rPr>
        <w:t xml:space="preserve">التعلم، والنمو مما </w:t>
      </w:r>
      <w:r w:rsidRPr="00687EB3">
        <w:rPr>
          <w:rFonts w:ascii="Traditional Arabic" w:eastAsia="Times New Roman" w:hAnsi="Traditional Arabic" w:cs="Traditional Arabic"/>
          <w:sz w:val="24"/>
          <w:szCs w:val="24"/>
          <w:rtl/>
        </w:rPr>
        <w:t>يتيح الاعتماد على هذه الأداة تحديد الأهداف الاستراتيجية ومراقبة التقدم نحو تحقيقها بشكل مستمر،</w:t>
      </w:r>
      <w:r w:rsidR="008F0A97" w:rsidRPr="00687EB3">
        <w:rPr>
          <w:rFonts w:ascii="Traditional Arabic" w:eastAsia="Times New Roman" w:hAnsi="Traditional Arabic" w:cs="Traditional Arabic" w:hint="cs"/>
          <w:sz w:val="24"/>
          <w:szCs w:val="24"/>
          <w:rtl/>
        </w:rPr>
        <w:t xml:space="preserve"> كما ت</w:t>
      </w:r>
      <w:r w:rsidRPr="00687EB3">
        <w:rPr>
          <w:rFonts w:ascii="Traditional Arabic" w:eastAsia="Times New Roman" w:hAnsi="Traditional Arabic" w:cs="Traditional Arabic"/>
          <w:sz w:val="24"/>
          <w:szCs w:val="24"/>
          <w:rtl/>
        </w:rPr>
        <w:t>ساعد على تحسين كفاءة العمليات وزيادة الإنتاجية في القطاع الصناعي.</w:t>
      </w:r>
      <w:r w:rsidR="00687EB3">
        <w:rPr>
          <w:rFonts w:ascii="Traditional Arabic" w:eastAsia="Times New Roman" w:hAnsi="Traditional Arabic" w:cs="Traditional Arabic" w:hint="cs"/>
          <w:sz w:val="24"/>
          <w:szCs w:val="24"/>
          <w:rtl/>
        </w:rPr>
        <w:t xml:space="preserve"> </w:t>
      </w:r>
      <w:r w:rsidRPr="00687EB3">
        <w:rPr>
          <w:rFonts w:ascii="Traditional Arabic" w:eastAsia="Times New Roman" w:hAnsi="Traditional Arabic" w:cs="Traditional Arabic"/>
          <w:sz w:val="24"/>
          <w:szCs w:val="24"/>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687EB3">
        <w:rPr>
          <w:rFonts w:ascii="Traditional Arabic" w:eastAsia="Times New Roman" w:hAnsi="Traditional Arabic" w:cs="Traditional Arabic" w:hint="cs"/>
          <w:sz w:val="24"/>
          <w:szCs w:val="24"/>
          <w:rtl/>
        </w:rPr>
        <w:t>المستمر.</w:t>
      </w:r>
      <w:r w:rsidR="00687EB3">
        <w:rPr>
          <w:rFonts w:ascii="Traditional Arabic" w:eastAsia="Times New Roman" w:hAnsi="Traditional Arabic" w:cs="Traditional Arabic" w:hint="cs"/>
          <w:sz w:val="24"/>
          <w:szCs w:val="24"/>
          <w:rtl/>
        </w:rPr>
        <w:t xml:space="preserve"> </w:t>
      </w:r>
      <w:r w:rsidRPr="00687EB3">
        <w:rPr>
          <w:rFonts w:ascii="Traditional Arabic" w:eastAsia="Times New Roman" w:hAnsi="Traditional Arabic" w:cs="Traditional Arabic" w:hint="cs"/>
          <w:sz w:val="24"/>
          <w:szCs w:val="24"/>
          <w:rtl/>
        </w:rPr>
        <w:t>(</w:t>
      </w:r>
      <w:r w:rsidRPr="00687EB3">
        <w:rPr>
          <w:rFonts w:ascii="Times New Roman" w:eastAsia="Times New Roman" w:hAnsi="Times New Roman" w:cs="Times New Roman"/>
          <w:sz w:val="24"/>
          <w:szCs w:val="24"/>
        </w:rPr>
        <w:t>Kaplan,1996, p.75</w:t>
      </w:r>
      <w:r w:rsidRPr="00687EB3">
        <w:rPr>
          <w:rFonts w:ascii="Traditional Arabic" w:eastAsia="Times New Roman" w:hAnsi="Traditional Arabic" w:cs="Traditional Arabic" w:hint="cs"/>
          <w:b/>
          <w:bCs/>
          <w:sz w:val="24"/>
          <w:szCs w:val="24"/>
          <w:rtl/>
        </w:rPr>
        <w:t>)</w:t>
      </w:r>
      <w:r w:rsidRPr="00687EB3">
        <w:rPr>
          <w:rFonts w:ascii="Traditional Arabic" w:eastAsia="Times New Roman" w:hAnsi="Traditional Arabic" w:cs="Traditional Arabic" w:hint="cs"/>
          <w:sz w:val="24"/>
          <w:szCs w:val="24"/>
          <w:rtl/>
        </w:rPr>
        <w:t xml:space="preserve"> </w:t>
      </w:r>
      <w:r w:rsidRPr="00687EB3">
        <w:rPr>
          <w:rFonts w:ascii="Traditional Arabic" w:eastAsia="Times New Roman" w:hAnsi="Traditional Arabic" w:cs="Traditional Arabic"/>
          <w:sz w:val="24"/>
          <w:szCs w:val="24"/>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687EB3">
        <w:rPr>
          <w:rFonts w:ascii="Traditional Arabic" w:eastAsia="Times New Roman" w:hAnsi="Traditional Arabic" w:cs="Traditional Arabic"/>
          <w:sz w:val="24"/>
          <w:szCs w:val="24"/>
        </w:rPr>
        <w:t>KPI</w:t>
      </w:r>
      <w:r w:rsidRPr="00687EB3">
        <w:rPr>
          <w:rFonts w:ascii="Traditional Arabic" w:eastAsia="Times New Roman" w:hAnsi="Traditional Arabic" w:cs="Traditional Arabic"/>
          <w:sz w:val="24"/>
          <w:szCs w:val="24"/>
          <w:rtl/>
        </w:rPr>
        <w:t>) المختلفة، مثل كفاءة المعدات الشاملة (</w:t>
      </w:r>
      <w:r w:rsidRPr="00687EB3">
        <w:rPr>
          <w:rFonts w:ascii="Traditional Arabic" w:eastAsia="Times New Roman" w:hAnsi="Traditional Arabic" w:cs="Traditional Arabic"/>
          <w:sz w:val="24"/>
          <w:szCs w:val="24"/>
        </w:rPr>
        <w:t>OEE</w:t>
      </w:r>
      <w:r w:rsidRPr="00687EB3">
        <w:rPr>
          <w:rFonts w:ascii="Traditional Arabic" w:eastAsia="Times New Roman" w:hAnsi="Traditional Arabic" w:cs="Traditional Arabic"/>
          <w:sz w:val="24"/>
          <w:szCs w:val="24"/>
          <w:rtl/>
        </w:rPr>
        <w:t>) والفعالية الكلية للمصنع (</w:t>
      </w:r>
      <w:r w:rsidRPr="00687EB3">
        <w:rPr>
          <w:rFonts w:ascii="Traditional Arabic" w:eastAsia="Times New Roman" w:hAnsi="Traditional Arabic" w:cs="Traditional Arabic"/>
          <w:sz w:val="24"/>
          <w:szCs w:val="24"/>
        </w:rPr>
        <w:t>TEEP</w:t>
      </w:r>
      <w:r w:rsidRPr="00687EB3">
        <w:rPr>
          <w:rFonts w:ascii="Traditional Arabic" w:eastAsia="Times New Roman" w:hAnsi="Traditional Arabic" w:cs="Traditional Arabic"/>
          <w:sz w:val="24"/>
          <w:szCs w:val="24"/>
          <w:rtl/>
        </w:rPr>
        <w:t>)، من خلال نظام قياس متكامل يدعم اتخاذ القرارات المبنية على البيانات.</w:t>
      </w:r>
      <w:r w:rsidRPr="00687EB3">
        <w:rPr>
          <w:rFonts w:ascii="Traditional Arabic" w:eastAsia="Times New Roman" w:hAnsi="Traditional Arabic" w:cs="Traditional Arabic" w:hint="cs"/>
          <w:sz w:val="24"/>
          <w:szCs w:val="24"/>
          <w:rtl/>
        </w:rPr>
        <w:t xml:space="preserve"> </w:t>
      </w:r>
      <w:r w:rsidRPr="00687EB3">
        <w:rPr>
          <w:rFonts w:ascii="Traditional Arabic" w:eastAsia="Times New Roman" w:hAnsi="Traditional Arabic" w:cs="Traditional Arabic"/>
          <w:sz w:val="24"/>
          <w:szCs w:val="24"/>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w:t>
      </w:r>
      <w:r w:rsidRPr="00687EB3">
        <w:rPr>
          <w:rFonts w:ascii="Traditional Arabic" w:eastAsia="Times New Roman" w:hAnsi="Traditional Arabic" w:cs="Traditional Arabic"/>
          <w:sz w:val="24"/>
          <w:szCs w:val="24"/>
          <w:rtl/>
        </w:rPr>
        <w:lastRenderedPageBreak/>
        <w:t xml:space="preserve">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687EB3">
        <w:rPr>
          <w:rFonts w:ascii="Traditional Arabic" w:eastAsia="Times New Roman" w:hAnsi="Traditional Arabic" w:cs="Traditional Arabic" w:hint="cs"/>
          <w:sz w:val="24"/>
          <w:szCs w:val="24"/>
          <w:rtl/>
        </w:rPr>
        <w:t>الفعالة. (</w:t>
      </w:r>
      <w:r w:rsidRPr="00687EB3">
        <w:rPr>
          <w:rFonts w:ascii="Times New Roman" w:eastAsia="Times New Roman" w:hAnsi="Times New Roman" w:cs="Times New Roman"/>
          <w:sz w:val="24"/>
          <w:szCs w:val="24"/>
        </w:rPr>
        <w:t>Niven, 2006, p. 88</w:t>
      </w:r>
      <w:r w:rsidRPr="000B766B">
        <w:rPr>
          <w:rFonts w:ascii="Traditional Arabic" w:eastAsia="Times New Roman" w:hAnsi="Traditional Arabic" w:cs="Traditional Arabic"/>
          <w:b/>
          <w:bCs/>
          <w:sz w:val="32"/>
          <w:szCs w:val="32"/>
          <w:rtl/>
        </w:rPr>
        <w:t>)</w:t>
      </w:r>
    </w:p>
    <w:p w14:paraId="5DFBA639"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Pr>
      </w:pPr>
    </w:p>
    <w:p w14:paraId="095431F1" w14:textId="1BA914D3" w:rsidR="00B07231" w:rsidRPr="00762E2C" w:rsidRDefault="009D2013" w:rsidP="00762E2C">
      <w:pPr>
        <w:bidi/>
        <w:spacing w:after="0" w:line="480" w:lineRule="auto"/>
        <w:jc w:val="both"/>
        <w:rPr>
          <w:rFonts w:ascii="Traditional Arabic" w:eastAsia="Times New Roman" w:hAnsi="Traditional Arabic" w:cs="Traditional Arabic" w:hint="cs"/>
          <w:b/>
          <w:bCs/>
          <w:sz w:val="24"/>
          <w:szCs w:val="24"/>
          <w:rtl/>
        </w:rPr>
      </w:pPr>
      <w:r w:rsidRPr="00762E2C">
        <w:rPr>
          <w:rFonts w:ascii="Traditional Arabic" w:eastAsia="Times New Roman" w:hAnsi="Traditional Arabic" w:cs="Traditional Arabic" w:hint="cs"/>
          <w:b/>
          <w:bCs/>
          <w:sz w:val="24"/>
          <w:szCs w:val="24"/>
          <w:rtl/>
        </w:rPr>
        <w:t xml:space="preserve">2/3/13/5 </w:t>
      </w:r>
      <w:r w:rsidR="009817C4" w:rsidRPr="00762E2C">
        <w:rPr>
          <w:rFonts w:ascii="Traditional Arabic" w:hAnsi="Traditional Arabic" w:cs="Traditional Arabic" w:hint="cs"/>
          <w:b/>
          <w:bCs/>
          <w:sz w:val="24"/>
          <w:szCs w:val="24"/>
          <w:rtl/>
        </w:rPr>
        <w:t>استخدام أدوات القياس وربطها بالإنتاجية</w:t>
      </w:r>
    </w:p>
    <w:p w14:paraId="323F939F" w14:textId="55A7C30E" w:rsidR="008F57AF" w:rsidRPr="008F57AF" w:rsidRDefault="006F10C9" w:rsidP="008F57AF">
      <w:pPr>
        <w:bidi/>
        <w:spacing w:after="0" w:line="360" w:lineRule="auto"/>
        <w:jc w:val="both"/>
        <w:rPr>
          <w:rFonts w:ascii="Traditional Arabic" w:eastAsia="Times New Roman" w:hAnsi="Traditional Arabic" w:cs="Traditional Arabic"/>
          <w:sz w:val="24"/>
          <w:szCs w:val="24"/>
          <w:rtl/>
        </w:rPr>
      </w:pPr>
      <w:r w:rsidRPr="002B304B">
        <w:rPr>
          <w:rFonts w:ascii="Traditional Arabic" w:eastAsia="Times New Roman" w:hAnsi="Traditional Arabic" w:cs="Traditional Arabic"/>
          <w:sz w:val="24"/>
          <w:szCs w:val="24"/>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2B304B">
        <w:rPr>
          <w:rFonts w:ascii="Traditional Arabic" w:eastAsia="Times New Roman" w:hAnsi="Traditional Arabic" w:cs="Traditional Arabic"/>
          <w:sz w:val="24"/>
          <w:szCs w:val="24"/>
        </w:rPr>
        <w:t>KPI</w:t>
      </w:r>
      <w:r w:rsidRPr="002B304B">
        <w:rPr>
          <w:rFonts w:ascii="Traditional Arabic" w:eastAsia="Times New Roman" w:hAnsi="Traditional Arabic" w:cs="Traditional Arabic"/>
          <w:sz w:val="24"/>
          <w:szCs w:val="24"/>
          <w:rtl/>
        </w:rPr>
        <w:t>) توفر معايير قياس دقيقة للأداء في مجالات متنوعة مثل الإنتاجية والجودة، مما يساعد على مراقبة العمليات وتوجيه القرارات التصحيحية بشكل فعال. أما كفاءة المعدات الشاملة (</w:t>
      </w:r>
      <w:r w:rsidRPr="002B304B">
        <w:rPr>
          <w:rFonts w:ascii="Traditional Arabic" w:eastAsia="Times New Roman" w:hAnsi="Traditional Arabic" w:cs="Traditional Arabic"/>
          <w:sz w:val="24"/>
          <w:szCs w:val="24"/>
        </w:rPr>
        <w:t>OEE</w:t>
      </w:r>
      <w:r w:rsidRPr="002B304B">
        <w:rPr>
          <w:rFonts w:ascii="Traditional Arabic" w:eastAsia="Times New Roman" w:hAnsi="Traditional Arabic" w:cs="Traditional Arabic"/>
          <w:sz w:val="24"/>
          <w:szCs w:val="24"/>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2B304B">
        <w:rPr>
          <w:rFonts w:ascii="Traditional Arabic" w:eastAsia="Times New Roman" w:hAnsi="Traditional Arabic" w:cs="Traditional Arabic"/>
          <w:sz w:val="24"/>
          <w:szCs w:val="24"/>
        </w:rPr>
        <w:t>BSC</w:t>
      </w:r>
      <w:r w:rsidRPr="002B304B">
        <w:rPr>
          <w:rFonts w:ascii="Traditional Arabic" w:eastAsia="Times New Roman" w:hAnsi="Traditional Arabic" w:cs="Traditional Arabic"/>
          <w:sz w:val="24"/>
          <w:szCs w:val="24"/>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 (</w:t>
      </w:r>
      <w:r w:rsidRPr="002B304B">
        <w:rPr>
          <w:rFonts w:ascii="Times New Roman" w:eastAsia="Times New Roman" w:hAnsi="Times New Roman" w:cs="Times New Roman"/>
          <w:sz w:val="24"/>
          <w:szCs w:val="24"/>
        </w:rPr>
        <w:t>Olve, 2003, p. 69</w:t>
      </w:r>
      <w:r w:rsidRPr="002B304B">
        <w:rPr>
          <w:rFonts w:ascii="Traditional Arabic" w:eastAsia="Times New Roman" w:hAnsi="Traditional Arabic" w:cs="Traditional Arabic"/>
          <w:sz w:val="24"/>
          <w:szCs w:val="24"/>
          <w:rtl/>
        </w:rPr>
        <w:t>)</w:t>
      </w:r>
      <w:r w:rsidRPr="002B304B">
        <w:rPr>
          <w:rFonts w:ascii="Traditional Arabic" w:eastAsia="Times New Roman" w:hAnsi="Traditional Arabic" w:cs="Traditional Arabic" w:hint="cs"/>
          <w:sz w:val="24"/>
          <w:szCs w:val="24"/>
          <w:rtl/>
        </w:rPr>
        <w:t xml:space="preserve"> </w:t>
      </w:r>
      <w:r w:rsidRPr="002B304B">
        <w:rPr>
          <w:rFonts w:ascii="Traditional Arabic" w:eastAsia="Times New Roman" w:hAnsi="Traditional Arabic" w:cs="Traditional Arabic"/>
          <w:sz w:val="24"/>
          <w:szCs w:val="24"/>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2B304B">
        <w:rPr>
          <w:rFonts w:ascii="Traditional Arabic" w:eastAsia="Times New Roman" w:hAnsi="Traditional Arabic" w:cs="Traditional Arabic" w:hint="cs"/>
          <w:sz w:val="24"/>
          <w:szCs w:val="24"/>
          <w:rtl/>
        </w:rPr>
        <w:t>المؤسسي. (</w:t>
      </w:r>
      <w:r w:rsidRPr="002B304B">
        <w:rPr>
          <w:rFonts w:ascii="Times New Roman" w:eastAsia="Times New Roman" w:hAnsi="Times New Roman" w:cs="Times New Roman"/>
          <w:sz w:val="24"/>
          <w:szCs w:val="24"/>
        </w:rPr>
        <w:t>Marr,2012, p.101</w:t>
      </w:r>
      <w:r w:rsidR="00917CBE" w:rsidRPr="002B304B">
        <w:rPr>
          <w:rFonts w:ascii="Traditional Arabic" w:eastAsia="Times New Roman" w:hAnsi="Traditional Arabic" w:cs="Traditional Arabic" w:hint="cs"/>
          <w:sz w:val="24"/>
          <w:szCs w:val="24"/>
          <w:rtl/>
        </w:rPr>
        <w:t>)</w:t>
      </w:r>
      <w:r w:rsidR="00917CBE">
        <w:rPr>
          <w:rFonts w:ascii="Traditional Arabic" w:eastAsia="Times New Roman" w:hAnsi="Traditional Arabic" w:cs="Traditional Arabic" w:hint="cs"/>
          <w:sz w:val="24"/>
          <w:szCs w:val="24"/>
          <w:rtl/>
        </w:rPr>
        <w:t xml:space="preserve">. </w:t>
      </w:r>
      <w:r w:rsidRPr="002B304B">
        <w:rPr>
          <w:rFonts w:ascii="Traditional Arabic" w:eastAsia="Times New Roman" w:hAnsi="Traditional Arabic" w:cs="Traditional Arabic"/>
          <w:sz w:val="24"/>
          <w:szCs w:val="24"/>
          <w:rtl/>
        </w:rPr>
        <w:t xml:space="preserve">أظهرت الدراسات السابقة اهتماماً واسعاً </w:t>
      </w:r>
      <w:r w:rsidRPr="002B304B">
        <w:rPr>
          <w:rFonts w:ascii="Traditional Arabic" w:eastAsia="Times New Roman" w:hAnsi="Traditional Arabic" w:cs="Traditional Arabic" w:hint="cs"/>
          <w:sz w:val="24"/>
          <w:szCs w:val="24"/>
          <w:rtl/>
        </w:rPr>
        <w:t>ب</w:t>
      </w:r>
      <w:r w:rsidRPr="002B304B">
        <w:rPr>
          <w:rFonts w:ascii="Traditional Arabic" w:eastAsia="Times New Roman" w:hAnsi="Traditional Arabic" w:cs="Traditional Arabic"/>
          <w:sz w:val="24"/>
          <w:szCs w:val="24"/>
          <w:rtl/>
        </w:rPr>
        <w:t xml:space="preserve">الممارسات الإدارية </w:t>
      </w:r>
      <w:r w:rsidRPr="002B304B">
        <w:rPr>
          <w:rFonts w:ascii="Traditional Arabic" w:eastAsia="Times New Roman" w:hAnsi="Traditional Arabic" w:cs="Traditional Arabic" w:hint="cs"/>
          <w:sz w:val="24"/>
          <w:szCs w:val="24"/>
          <w:rtl/>
        </w:rPr>
        <w:t xml:space="preserve">الحديثة لإدارة العمليات </w:t>
      </w:r>
      <w:r w:rsidRPr="002B304B">
        <w:rPr>
          <w:rFonts w:ascii="Traditional Arabic" w:eastAsia="Times New Roman" w:hAnsi="Traditional Arabic" w:cs="Traditional Arabic"/>
          <w:sz w:val="24"/>
          <w:szCs w:val="24"/>
          <w:rtl/>
        </w:rPr>
        <w:t xml:space="preserve">على تطوير </w:t>
      </w:r>
      <w:r w:rsidRPr="002B304B">
        <w:rPr>
          <w:rFonts w:ascii="Traditional Arabic" w:eastAsia="Times New Roman" w:hAnsi="Traditional Arabic" w:cs="Traditional Arabic" w:hint="cs"/>
          <w:sz w:val="24"/>
          <w:szCs w:val="24"/>
          <w:rtl/>
        </w:rPr>
        <w:t>الأداء،</w:t>
      </w:r>
      <w:r w:rsidRPr="002B304B">
        <w:rPr>
          <w:rFonts w:ascii="Traditional Arabic" w:eastAsia="Times New Roman" w:hAnsi="Traditional Arabic" w:cs="Traditional Arabic"/>
          <w:sz w:val="24"/>
          <w:szCs w:val="24"/>
          <w:rtl/>
        </w:rPr>
        <w:t xml:space="preserve"> إذ بينت دراسة إسماعيل (2024) أن الإدارة </w:t>
      </w:r>
      <w:proofErr w:type="spellStart"/>
      <w:r w:rsidRPr="002B304B">
        <w:rPr>
          <w:rFonts w:ascii="Traditional Arabic" w:eastAsia="Times New Roman" w:hAnsi="Traditional Arabic" w:cs="Traditional Arabic"/>
          <w:sz w:val="24"/>
          <w:szCs w:val="24"/>
          <w:rtl/>
        </w:rPr>
        <w:t>الموقفية</w:t>
      </w:r>
      <w:proofErr w:type="spellEnd"/>
      <w:r w:rsidRPr="002B304B">
        <w:rPr>
          <w:rFonts w:ascii="Traditional Arabic" w:eastAsia="Times New Roman" w:hAnsi="Traditional Arabic" w:cs="Traditional Arabic"/>
          <w:sz w:val="24"/>
          <w:szCs w:val="24"/>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2B304B">
        <w:rPr>
          <w:rFonts w:ascii="Traditional Arabic" w:eastAsia="Times New Roman" w:hAnsi="Traditional Arabic" w:cs="Traditional Arabic"/>
          <w:sz w:val="24"/>
          <w:szCs w:val="24"/>
        </w:rPr>
        <w:t xml:space="preserve"> Lee (2024) </w:t>
      </w:r>
      <w:r w:rsidRPr="002B304B">
        <w:rPr>
          <w:rFonts w:ascii="Traditional Arabic" w:eastAsia="Times New Roman" w:hAnsi="Traditional Arabic" w:cs="Traditional Arabic"/>
          <w:sz w:val="24"/>
          <w:szCs w:val="24"/>
          <w:rtl/>
        </w:rPr>
        <w:t>و</w:t>
      </w:r>
      <w:r w:rsidRPr="002B304B">
        <w:rPr>
          <w:rFonts w:ascii="Traditional Arabic" w:eastAsia="Times New Roman" w:hAnsi="Traditional Arabic" w:cs="Traditional Arabic"/>
          <w:sz w:val="24"/>
          <w:szCs w:val="24"/>
        </w:rPr>
        <w:t xml:space="preserve">Lee et al. (2023) </w:t>
      </w:r>
      <w:r w:rsidRPr="002B304B">
        <w:rPr>
          <w:rFonts w:ascii="Traditional Arabic" w:eastAsia="Times New Roman" w:hAnsi="Traditional Arabic" w:cs="Traditional Arabic"/>
          <w:sz w:val="24"/>
          <w:szCs w:val="24"/>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sidRPr="002B304B">
        <w:rPr>
          <w:rFonts w:ascii="Traditional Arabic" w:eastAsia="Times New Roman" w:hAnsi="Traditional Arabic" w:cs="Traditional Arabic" w:hint="cs"/>
          <w:sz w:val="24"/>
          <w:szCs w:val="24"/>
          <w:rtl/>
        </w:rPr>
        <w:t xml:space="preserve">، </w:t>
      </w:r>
      <w:r w:rsidRPr="002B304B">
        <w:rPr>
          <w:rFonts w:ascii="Traditional Arabic" w:eastAsia="Times New Roman" w:hAnsi="Traditional Arabic" w:cs="Traditional Arabic"/>
          <w:sz w:val="24"/>
          <w:szCs w:val="24"/>
          <w:rtl/>
        </w:rPr>
        <w:t xml:space="preserve">ومن زاوية أخرى، تناولت دراسات </w:t>
      </w:r>
      <w:proofErr w:type="spellStart"/>
      <w:r w:rsidRPr="002B304B">
        <w:rPr>
          <w:rFonts w:ascii="Traditional Arabic" w:eastAsia="Times New Roman" w:hAnsi="Traditional Arabic" w:cs="Traditional Arabic"/>
          <w:sz w:val="24"/>
          <w:szCs w:val="24"/>
          <w:rtl/>
        </w:rPr>
        <w:t>زغينين</w:t>
      </w:r>
      <w:proofErr w:type="spellEnd"/>
      <w:r w:rsidRPr="002B304B">
        <w:rPr>
          <w:rFonts w:ascii="Traditional Arabic" w:eastAsia="Times New Roman" w:hAnsi="Traditional Arabic" w:cs="Traditional Arabic"/>
          <w:sz w:val="24"/>
          <w:szCs w:val="24"/>
          <w:rtl/>
        </w:rPr>
        <w:t xml:space="preserve"> وآخرون (2022) </w:t>
      </w:r>
      <w:proofErr w:type="spellStart"/>
      <w:r w:rsidRPr="002B304B">
        <w:rPr>
          <w:rFonts w:ascii="Traditional Arabic" w:eastAsia="Times New Roman" w:hAnsi="Traditional Arabic" w:cs="Traditional Arabic"/>
          <w:sz w:val="24"/>
          <w:szCs w:val="24"/>
          <w:rtl/>
        </w:rPr>
        <w:t>وروازقي</w:t>
      </w:r>
      <w:proofErr w:type="spellEnd"/>
      <w:r w:rsidRPr="002B304B">
        <w:rPr>
          <w:rFonts w:ascii="Traditional Arabic" w:eastAsia="Times New Roman" w:hAnsi="Traditional Arabic" w:cs="Traditional Arabic"/>
          <w:sz w:val="24"/>
          <w:szCs w:val="24"/>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Pr="002B304B">
        <w:rPr>
          <w:rFonts w:ascii="Traditional Arabic" w:eastAsia="Times New Roman" w:hAnsi="Traditional Arabic" w:cs="Traditional Arabic"/>
          <w:sz w:val="24"/>
          <w:szCs w:val="24"/>
          <w:rtl/>
        </w:rPr>
        <w:t>وأبوزيد</w:t>
      </w:r>
      <w:proofErr w:type="spellEnd"/>
      <w:r w:rsidRPr="002B304B">
        <w:rPr>
          <w:rFonts w:ascii="Traditional Arabic" w:eastAsia="Times New Roman" w:hAnsi="Traditional Arabic" w:cs="Traditional Arabic"/>
          <w:sz w:val="24"/>
          <w:szCs w:val="24"/>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Pr="002B304B">
        <w:rPr>
          <w:rFonts w:ascii="Traditional Arabic" w:eastAsia="Times New Roman" w:hAnsi="Traditional Arabic" w:cs="Traditional Arabic"/>
          <w:sz w:val="24"/>
          <w:szCs w:val="24"/>
        </w:rPr>
        <w:t>.</w:t>
      </w:r>
      <w:r w:rsidR="00917CBE">
        <w:rPr>
          <w:rFonts w:ascii="Traditional Arabic" w:eastAsia="Times New Roman" w:hAnsi="Traditional Arabic" w:cs="Traditional Arabic" w:hint="cs"/>
          <w:sz w:val="24"/>
          <w:szCs w:val="24"/>
          <w:rtl/>
        </w:rPr>
        <w:t xml:space="preserve"> </w:t>
      </w:r>
      <w:r w:rsidRPr="002B304B">
        <w:rPr>
          <w:rFonts w:ascii="Traditional Arabic" w:eastAsia="Times New Roman" w:hAnsi="Traditional Arabic" w:cs="Traditional Arabic"/>
          <w:sz w:val="24"/>
          <w:szCs w:val="24"/>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Pr="002B304B">
        <w:rPr>
          <w:rFonts w:ascii="Traditional Arabic" w:eastAsia="Times New Roman" w:hAnsi="Traditional Arabic" w:cs="Traditional Arabic" w:hint="cs"/>
          <w:sz w:val="24"/>
          <w:szCs w:val="24"/>
          <w:rtl/>
        </w:rPr>
        <w:t>النتاج والاداء</w:t>
      </w:r>
      <w:r w:rsidRPr="002B304B">
        <w:rPr>
          <w:rFonts w:ascii="Traditional Arabic" w:eastAsia="Times New Roman" w:hAnsi="Traditional Arabic" w:cs="Traditional Arabic"/>
          <w:sz w:val="24"/>
          <w:szCs w:val="24"/>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2B304B">
        <w:rPr>
          <w:rFonts w:ascii="Traditional Arabic" w:eastAsia="Times New Roman" w:hAnsi="Traditional Arabic" w:cs="Traditional Arabic" w:hint="cs"/>
          <w:sz w:val="24"/>
          <w:szCs w:val="24"/>
          <w:rtl/>
        </w:rPr>
        <w:t>]</w:t>
      </w:r>
      <w:r w:rsidR="008F57AF">
        <w:rPr>
          <w:rFonts w:ascii="Traditional Arabic" w:eastAsia="Times New Roman" w:hAnsi="Traditional Arabic" w:cs="Traditional Arabic" w:hint="cs"/>
          <w:sz w:val="24"/>
          <w:szCs w:val="24"/>
          <w:rtl/>
        </w:rPr>
        <w:t>.</w:t>
      </w:r>
    </w:p>
    <w:p w14:paraId="760F3FF1" w14:textId="3FE8DE64" w:rsidR="00841197" w:rsidRPr="008F57AF" w:rsidRDefault="00841197" w:rsidP="008F57AF">
      <w:pPr>
        <w:bidi/>
        <w:spacing w:after="0" w:line="480" w:lineRule="auto"/>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lastRenderedPageBreak/>
        <w:t>2/</w:t>
      </w:r>
      <w:r w:rsid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b/>
          <w:bCs/>
          <w:sz w:val="24"/>
          <w:szCs w:val="24"/>
          <w:rtl/>
        </w:rPr>
        <w:t xml:space="preserve"> الدراسات السابقة والتحليل النقدي</w:t>
      </w:r>
    </w:p>
    <w:p w14:paraId="4C7D1FAF" w14:textId="77777777" w:rsidR="00841197" w:rsidRDefault="00841197" w:rsidP="00841197">
      <w:pPr>
        <w:bidi/>
        <w:spacing w:after="0" w:line="360" w:lineRule="auto"/>
        <w:jc w:val="lowKashida"/>
        <w:rPr>
          <w:rFonts w:ascii="Traditional Arabic" w:eastAsia="Times New Roman" w:hAnsi="Traditional Arabic" w:cs="Traditional Arabic"/>
          <w:sz w:val="24"/>
          <w:szCs w:val="24"/>
          <w:rtl/>
        </w:rPr>
      </w:pPr>
      <w:r w:rsidRPr="008F57AF">
        <w:rPr>
          <w:rFonts w:ascii="Traditional Arabic" w:eastAsia="Times New Roman" w:hAnsi="Traditional Arabic" w:cs="Traditional Arabic"/>
          <w:sz w:val="24"/>
          <w:szCs w:val="24"/>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Pr="008F57AF">
        <w:rPr>
          <w:rFonts w:ascii="Traditional Arabic" w:eastAsia="Times New Roman" w:hAnsi="Traditional Arabic" w:cs="Traditional Arabic" w:hint="cs"/>
          <w:sz w:val="24"/>
          <w:szCs w:val="24"/>
          <w:rtl/>
        </w:rPr>
        <w:t xml:space="preserve">، </w:t>
      </w:r>
      <w:r w:rsidRPr="008F57AF">
        <w:rPr>
          <w:rFonts w:ascii="Traditional Arabic" w:eastAsia="Times New Roman" w:hAnsi="Traditional Arabic" w:cs="Traditional Arabic"/>
          <w:sz w:val="24"/>
          <w:szCs w:val="24"/>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8F57AF">
        <w:rPr>
          <w:rFonts w:ascii="Traditional Arabic" w:eastAsia="Times New Roman" w:hAnsi="Traditional Arabic" w:cs="Traditional Arabic" w:hint="cs"/>
          <w:sz w:val="24"/>
          <w:szCs w:val="24"/>
          <w:rtl/>
        </w:rPr>
        <w:t>أصيل، كما</w:t>
      </w:r>
      <w:r w:rsidRPr="008F57AF">
        <w:rPr>
          <w:rFonts w:ascii="Traditional Arabic" w:eastAsia="Times New Roman" w:hAnsi="Traditional Arabic" w:cs="Traditional Arabic"/>
          <w:sz w:val="24"/>
          <w:szCs w:val="24"/>
          <w:rtl/>
        </w:rPr>
        <w:t xml:space="preserve"> يساهم هذا التحليل في بناء إطار نظري متين، ويضمن للبحث </w:t>
      </w:r>
      <w:r w:rsidRPr="008F57AF">
        <w:rPr>
          <w:rFonts w:ascii="Traditional Arabic" w:eastAsia="Times New Roman" w:hAnsi="Traditional Arabic" w:cs="Traditional Arabic" w:hint="cs"/>
          <w:sz w:val="24"/>
          <w:szCs w:val="24"/>
          <w:rtl/>
        </w:rPr>
        <w:t>الحالي</w:t>
      </w:r>
      <w:r w:rsidRPr="008F57AF">
        <w:rPr>
          <w:rFonts w:ascii="Traditional Arabic" w:eastAsia="Times New Roman" w:hAnsi="Traditional Arabic" w:cs="Traditional Arabic"/>
          <w:sz w:val="24"/>
          <w:szCs w:val="24"/>
          <w:rtl/>
        </w:rPr>
        <w:t xml:space="preserve"> أن يكون امتدادًا تطوريًا لما سبقه، لا مجرد تكرار أو إعادة إنتاج لنتائج معروفة</w:t>
      </w:r>
      <w:r w:rsidRPr="008F57AF">
        <w:rPr>
          <w:rFonts w:ascii="Traditional Arabic" w:eastAsia="Times New Roman" w:hAnsi="Traditional Arabic" w:cs="Traditional Arabic"/>
          <w:sz w:val="24"/>
          <w:szCs w:val="24"/>
        </w:rPr>
        <w:t>.</w:t>
      </w:r>
    </w:p>
    <w:p w14:paraId="3D3DF2BE" w14:textId="77777777" w:rsidR="00C8140C" w:rsidRPr="008F57AF" w:rsidRDefault="00C8140C" w:rsidP="00C8140C">
      <w:pPr>
        <w:bidi/>
        <w:spacing w:after="0" w:line="360" w:lineRule="auto"/>
        <w:jc w:val="lowKashida"/>
        <w:rPr>
          <w:rFonts w:ascii="Traditional Arabic" w:eastAsia="Times New Roman" w:hAnsi="Traditional Arabic" w:cs="Traditional Arabic"/>
          <w:sz w:val="24"/>
          <w:szCs w:val="24"/>
        </w:rPr>
      </w:pPr>
    </w:p>
    <w:p w14:paraId="77354D1E" w14:textId="1AF3F701" w:rsidR="00841197" w:rsidRPr="008F57AF" w:rsidRDefault="00841197" w:rsidP="008F57AF">
      <w:pPr>
        <w:bidi/>
        <w:spacing w:after="0" w:line="480" w:lineRule="auto"/>
        <w:jc w:val="both"/>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t>2/</w:t>
      </w:r>
      <w:r w:rsidR="008F57AF" w:rsidRP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hint="cs"/>
          <w:b/>
          <w:bCs/>
          <w:sz w:val="24"/>
          <w:szCs w:val="24"/>
          <w:rtl/>
        </w:rPr>
        <w:t>/</w:t>
      </w:r>
      <w:r w:rsidR="008F57AF" w:rsidRPr="008F57AF">
        <w:rPr>
          <w:rFonts w:ascii="Traditional Arabic" w:eastAsia="Times New Roman" w:hAnsi="Traditional Arabic" w:cs="Traditional Arabic" w:hint="cs"/>
          <w:b/>
          <w:bCs/>
          <w:sz w:val="24"/>
          <w:szCs w:val="24"/>
          <w:rtl/>
        </w:rPr>
        <w:t>1</w:t>
      </w:r>
      <w:r w:rsidRPr="008F57AF">
        <w:rPr>
          <w:rFonts w:ascii="Traditional Arabic" w:eastAsia="Times New Roman" w:hAnsi="Traditional Arabic" w:cs="Traditional Arabic"/>
          <w:b/>
          <w:bCs/>
          <w:sz w:val="24"/>
          <w:szCs w:val="24"/>
          <w:rtl/>
        </w:rPr>
        <w:t xml:space="preserve"> مراجعة الدراسات السابقة</w:t>
      </w:r>
      <w:r w:rsidRPr="008F57AF">
        <w:rPr>
          <w:rFonts w:ascii="Traditional Arabic" w:eastAsia="Times New Roman" w:hAnsi="Traditional Arabic" w:cs="Traditional Arabic"/>
          <w:b/>
          <w:bCs/>
          <w:sz w:val="24"/>
          <w:szCs w:val="24"/>
        </w:rPr>
        <w:t>:</w:t>
      </w:r>
    </w:p>
    <w:p w14:paraId="52DC8237" w14:textId="77777777" w:rsidR="00841197" w:rsidRPr="006C1244" w:rsidRDefault="00841197" w:rsidP="00C8140C">
      <w:pPr>
        <w:pStyle w:val="ListParagraph"/>
        <w:numPr>
          <w:ilvl w:val="1"/>
          <w:numId w:val="3"/>
        </w:numPr>
        <w:tabs>
          <w:tab w:val="right" w:pos="-2"/>
        </w:tabs>
        <w:bidi/>
        <w:ind w:left="423" w:hanging="437"/>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إسماعيل، طلبة 2024م، بعنوان "الإدارة </w:t>
      </w:r>
      <w:proofErr w:type="spellStart"/>
      <w:r w:rsidRPr="006C1244">
        <w:rPr>
          <w:rFonts w:ascii="Traditional Arabic" w:eastAsia="Times New Roman" w:hAnsi="Traditional Arabic" w:cs="Traditional Arabic" w:hint="cs"/>
          <w:sz w:val="24"/>
          <w:szCs w:val="24"/>
          <w:rtl/>
        </w:rPr>
        <w:t>الموقفية</w:t>
      </w:r>
      <w:proofErr w:type="spellEnd"/>
      <w:r w:rsidRPr="006C1244">
        <w:rPr>
          <w:rFonts w:ascii="Traditional Arabic" w:eastAsia="Times New Roman" w:hAnsi="Traditional Arabic" w:cs="Traditional Arabic" w:hint="cs"/>
          <w:sz w:val="24"/>
          <w:szCs w:val="24"/>
          <w:rtl/>
        </w:rPr>
        <w:t xml:space="preserve"> وانعكاسها على تطوير أداء قطاع الصناعات الغذائية في مصر".</w:t>
      </w:r>
    </w:p>
    <w:p w14:paraId="707C5DCE" w14:textId="718F4186" w:rsidR="00841197" w:rsidRDefault="00841197" w:rsidP="00841197">
      <w:pPr>
        <w:pStyle w:val="NormalWeb"/>
        <w:bidi/>
        <w:spacing w:before="0" w:beforeAutospacing="0" w:after="0" w:afterAutospacing="0" w:line="360" w:lineRule="auto"/>
        <w:jc w:val="lowKashida"/>
        <w:rPr>
          <w:rFonts w:ascii="Traditional Arabic" w:hAnsi="Traditional Arabic" w:cs="Traditional Arabic"/>
          <w:rtl/>
        </w:rPr>
      </w:pPr>
      <w:r w:rsidRPr="0035264F">
        <w:rPr>
          <w:rFonts w:ascii="Traditional Arabic" w:hAnsi="Traditional Arabic" w:cs="Traditional Arabic" w:hint="cs"/>
          <w:rtl/>
        </w:rPr>
        <w:t xml:space="preserve">هدفت الدراسة الى التطرق لمدى توطين صناعة الغذاء باستخدام سبل الإدارة </w:t>
      </w:r>
      <w:proofErr w:type="spellStart"/>
      <w:r w:rsidRPr="0035264F">
        <w:rPr>
          <w:rFonts w:ascii="Traditional Arabic" w:hAnsi="Traditional Arabic" w:cs="Traditional Arabic" w:hint="cs"/>
          <w:rtl/>
        </w:rPr>
        <w:t>الموقفية</w:t>
      </w:r>
      <w:proofErr w:type="spellEnd"/>
      <w:r w:rsidRPr="0035264F">
        <w:rPr>
          <w:rFonts w:ascii="Traditional Arabic" w:hAnsi="Traditional Arabic" w:cs="Traditional Arabic" w:hint="cs"/>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35264F">
        <w:rPr>
          <w:rFonts w:ascii="Traditional Arabic" w:hAnsi="Traditional Arabic" w:cs="Traditional Arabic" w:hint="cs"/>
          <w:rtl/>
        </w:rPr>
        <w:t>الموقفية</w:t>
      </w:r>
      <w:proofErr w:type="spellEnd"/>
      <w:r w:rsidRPr="0035264F">
        <w:rPr>
          <w:rFonts w:ascii="Traditional Arabic" w:hAnsi="Traditional Arabic" w:cs="Traditional Arabic" w:hint="cs"/>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35264F">
        <w:rPr>
          <w:rFonts w:ascii="Traditional Arabic" w:hAnsi="Traditional Arabic" w:cs="Traditional Arabic"/>
          <w:rtl/>
        </w:rPr>
        <w:t xml:space="preserve">توصلت الدراسة إلى أن تبني أساليب الإدارة </w:t>
      </w:r>
      <w:proofErr w:type="spellStart"/>
      <w:r w:rsidRPr="0035264F">
        <w:rPr>
          <w:rFonts w:ascii="Traditional Arabic" w:hAnsi="Traditional Arabic" w:cs="Traditional Arabic"/>
          <w:rtl/>
        </w:rPr>
        <w:t>الموقفية</w:t>
      </w:r>
      <w:proofErr w:type="spellEnd"/>
      <w:r w:rsidRPr="0035264F">
        <w:rPr>
          <w:rFonts w:ascii="Traditional Arabic" w:hAnsi="Traditional Arabic" w:cs="Traditional Arabic"/>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35264F">
        <w:rPr>
          <w:rFonts w:ascii="Traditional Arabic" w:hAnsi="Traditional Arabic" w:cs="Traditional Arabic" w:hint="cs"/>
          <w:rtl/>
        </w:rPr>
        <w:t>الصناعية كما</w:t>
      </w:r>
      <w:r w:rsidRPr="0035264F">
        <w:rPr>
          <w:rFonts w:ascii="Traditional Arabic" w:hAnsi="Traditional Arabic" w:cs="Traditional Arabic"/>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35264F">
        <w:rPr>
          <w:rFonts w:ascii="Traditional Arabic" w:hAnsi="Traditional Arabic" w:cs="Traditional Arabic" w:hint="cs"/>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3CCE6CBD" w14:textId="77777777" w:rsidR="0035264F" w:rsidRDefault="0035264F" w:rsidP="0035264F">
      <w:pPr>
        <w:pStyle w:val="NormalWeb"/>
        <w:bidi/>
        <w:spacing w:before="0" w:beforeAutospacing="0" w:after="0" w:afterAutospacing="0" w:line="360" w:lineRule="auto"/>
        <w:jc w:val="lowKashida"/>
        <w:rPr>
          <w:rFonts w:ascii="Traditional Arabic" w:hAnsi="Traditional Arabic" w:cs="Traditional Arabic"/>
          <w:rtl/>
        </w:rPr>
      </w:pPr>
    </w:p>
    <w:p w14:paraId="4BB11C16" w14:textId="77777777" w:rsidR="0035264F" w:rsidRDefault="0035264F" w:rsidP="0035264F">
      <w:pPr>
        <w:pStyle w:val="NormalWeb"/>
        <w:bidi/>
        <w:spacing w:before="0" w:beforeAutospacing="0" w:after="0" w:afterAutospacing="0" w:line="360" w:lineRule="auto"/>
        <w:jc w:val="lowKashida"/>
        <w:rPr>
          <w:rFonts w:ascii="Traditional Arabic" w:hAnsi="Traditional Arabic" w:cs="Traditional Arabic"/>
          <w:rtl/>
        </w:rPr>
      </w:pPr>
    </w:p>
    <w:p w14:paraId="4EE08CE1" w14:textId="77777777" w:rsidR="0035264F" w:rsidRDefault="0035264F" w:rsidP="0035264F">
      <w:pPr>
        <w:pStyle w:val="NormalWeb"/>
        <w:bidi/>
        <w:spacing w:before="0" w:beforeAutospacing="0" w:after="0" w:afterAutospacing="0" w:line="360" w:lineRule="auto"/>
        <w:jc w:val="lowKashida"/>
        <w:rPr>
          <w:rFonts w:ascii="Traditional Arabic" w:hAnsi="Traditional Arabic" w:cs="Traditional Arabic"/>
          <w:rtl/>
        </w:rPr>
      </w:pPr>
    </w:p>
    <w:p w14:paraId="6C5106DF" w14:textId="77777777" w:rsidR="0035264F" w:rsidRPr="0035264F" w:rsidRDefault="0035264F" w:rsidP="0035264F">
      <w:pPr>
        <w:pStyle w:val="NormalWeb"/>
        <w:bidi/>
        <w:spacing w:before="0" w:beforeAutospacing="0" w:after="0" w:afterAutospacing="0" w:line="360" w:lineRule="auto"/>
        <w:jc w:val="lowKashida"/>
        <w:rPr>
          <w:rFonts w:ascii="Traditional Arabic" w:hAnsi="Traditional Arabic" w:cs="Traditional Arabic"/>
          <w:rtl/>
        </w:rPr>
      </w:pPr>
    </w:p>
    <w:p w14:paraId="6E27A244" w14:textId="77777777" w:rsidR="00841197" w:rsidRPr="006C1244" w:rsidRDefault="00841197" w:rsidP="0035264F">
      <w:pPr>
        <w:pStyle w:val="ListParagraph"/>
        <w:numPr>
          <w:ilvl w:val="1"/>
          <w:numId w:val="3"/>
        </w:numPr>
        <w:ind w:left="142" w:hanging="284"/>
        <w:rPr>
          <w:rFonts w:asciiTheme="majorBidi" w:eastAsia="Times New Roman" w:hAnsiTheme="majorBidi" w:cstheme="majorBidi"/>
          <w:sz w:val="24"/>
          <w:szCs w:val="24"/>
        </w:rPr>
      </w:pPr>
      <w:r w:rsidRPr="006C1244">
        <w:rPr>
          <w:rFonts w:asciiTheme="majorBidi" w:eastAsia="Times New Roman" w:hAnsiTheme="majorBidi" w:cstheme="majorBidi"/>
          <w:sz w:val="24"/>
          <w:szCs w:val="24"/>
        </w:rPr>
        <w:lastRenderedPageBreak/>
        <w:t>Lee</w:t>
      </w:r>
      <w:r w:rsidRPr="006C1244">
        <w:rPr>
          <w:rFonts w:asciiTheme="majorBidi" w:eastAsia="Times New Roman" w:hAnsiTheme="majorBidi" w:cstheme="majorBidi"/>
          <w:sz w:val="24"/>
          <w:szCs w:val="24"/>
          <w:rtl/>
        </w:rPr>
        <w:t xml:space="preserve"> ، </w:t>
      </w:r>
      <w:r w:rsidRPr="006C1244">
        <w:rPr>
          <w:rFonts w:asciiTheme="majorBidi" w:eastAsia="Times New Roman" w:hAnsiTheme="majorBidi" w:cstheme="majorBidi"/>
          <w:sz w:val="24"/>
          <w:szCs w:val="24"/>
        </w:rPr>
        <w:t xml:space="preserve">2024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 xml:space="preserve">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Manufacturing performance and services inputs: Evidence from Malaysia”.</w:t>
      </w:r>
    </w:p>
    <w:p w14:paraId="0189036B" w14:textId="283A3912" w:rsidR="00841197" w:rsidRPr="0035264F" w:rsidRDefault="00841197" w:rsidP="0035264F">
      <w:pPr>
        <w:bidi/>
        <w:spacing w:before="100" w:beforeAutospacing="1" w:after="100" w:afterAutospacing="1" w:line="360" w:lineRule="auto"/>
        <w:ind w:left="-144"/>
        <w:jc w:val="lowKashida"/>
        <w:rPr>
          <w:rFonts w:ascii="Traditional Arabic" w:eastAsia="Times New Roman" w:hAnsi="Traditional Arabic" w:cs="Traditional Arabic"/>
          <w:sz w:val="24"/>
          <w:szCs w:val="24"/>
        </w:rPr>
      </w:pPr>
      <w:bookmarkStart w:id="26" w:name="_Hlk194786759"/>
      <w:r w:rsidRPr="0035264F">
        <w:rPr>
          <w:rFonts w:ascii="Traditional Arabic" w:eastAsia="Times New Roman" w:hAnsi="Traditional Arabic" w:cs="Traditional Arabic" w:hint="cs"/>
          <w:sz w:val="24"/>
          <w:szCs w:val="24"/>
          <w:rtl/>
        </w:rPr>
        <w:t>هدفت</w:t>
      </w:r>
      <w:r w:rsidRPr="0035264F">
        <w:rPr>
          <w:rFonts w:ascii="Traditional Arabic" w:eastAsia="Times New Roman" w:hAnsi="Traditional Arabic" w:cs="Traditional Arabic"/>
          <w:sz w:val="24"/>
          <w:szCs w:val="24"/>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35264F">
        <w:rPr>
          <w:rFonts w:ascii="Traditional Arabic" w:eastAsia="Times New Roman" w:hAnsi="Traditional Arabic" w:cs="Traditional Arabic" w:hint="cs"/>
          <w:sz w:val="24"/>
          <w:szCs w:val="24"/>
          <w:rtl/>
        </w:rPr>
        <w:t>المساندة كما</w:t>
      </w:r>
      <w:r w:rsidRPr="0035264F">
        <w:rPr>
          <w:rFonts w:ascii="Traditional Arabic" w:eastAsia="Times New Roman" w:hAnsi="Traditional Arabic" w:cs="Traditional Arabic"/>
          <w:sz w:val="24"/>
          <w:szCs w:val="24"/>
          <w:rtl/>
        </w:rPr>
        <w:t xml:space="preserve"> تهدف إلى استكشاف كيفية تعزيز سياسات دعم القطاع الصناعي من خلال تحسين أداء قطاع الخدمات</w:t>
      </w:r>
      <w:r w:rsidRPr="0035264F">
        <w:rPr>
          <w:rFonts w:ascii="Traditional Arabic" w:eastAsia="Times New Roman" w:hAnsi="Traditional Arabic" w:cs="Traditional Arabic" w:hint="cs"/>
          <w:sz w:val="24"/>
          <w:szCs w:val="24"/>
          <w:rtl/>
        </w:rPr>
        <w:t>،</w:t>
      </w:r>
      <w:r w:rsidRPr="0035264F">
        <w:rPr>
          <w:rFonts w:ascii="Traditional Arabic" w:eastAsia="Times New Roman" w:hAnsi="Traditional Arabic" w:cs="Traditional Arabic"/>
          <w:sz w:val="24"/>
          <w:szCs w:val="24"/>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sidRPr="0035264F">
        <w:rPr>
          <w:rFonts w:ascii="Traditional Arabic" w:eastAsia="Times New Roman" w:hAnsi="Traditional Arabic" w:cs="Traditional Arabic" w:hint="cs"/>
          <w:sz w:val="24"/>
          <w:szCs w:val="24"/>
          <w:rtl/>
        </w:rPr>
        <w:t>القدرة</w:t>
      </w:r>
      <w:r w:rsidRPr="0035264F">
        <w:rPr>
          <w:rFonts w:ascii="Traditional Arabic" w:eastAsia="Times New Roman" w:hAnsi="Traditional Arabic" w:cs="Traditional Arabic"/>
          <w:sz w:val="24"/>
          <w:szCs w:val="24"/>
          <w:rtl/>
        </w:rPr>
        <w:t xml:space="preserve"> الإنتاجي</w:t>
      </w:r>
      <w:r w:rsidR="00EB5C4D" w:rsidRPr="0035264F">
        <w:rPr>
          <w:rFonts w:ascii="Traditional Arabic" w:eastAsia="Times New Roman" w:hAnsi="Traditional Arabic" w:cs="Traditional Arabic" w:hint="cs"/>
          <w:sz w:val="24"/>
          <w:szCs w:val="24"/>
          <w:rtl/>
        </w:rPr>
        <w:t>ة</w:t>
      </w:r>
      <w:r w:rsidRPr="0035264F">
        <w:rPr>
          <w:rFonts w:ascii="Traditional Arabic" w:eastAsia="Times New Roman" w:hAnsi="Traditional Arabic" w:cs="Traditional Arabic"/>
          <w:sz w:val="24"/>
          <w:szCs w:val="24"/>
          <w:rtl/>
        </w:rPr>
        <w:t xml:space="preserve"> والتصديري</w:t>
      </w:r>
      <w:r w:rsidR="00EB5C4D" w:rsidRPr="0035264F">
        <w:rPr>
          <w:rFonts w:ascii="Traditional Arabic" w:eastAsia="Times New Roman" w:hAnsi="Traditional Arabic" w:cs="Traditional Arabic" w:hint="cs"/>
          <w:sz w:val="24"/>
          <w:szCs w:val="24"/>
          <w:rtl/>
        </w:rPr>
        <w:t>ة</w:t>
      </w:r>
      <w:r w:rsidRPr="0035264F">
        <w:rPr>
          <w:rFonts w:ascii="Traditional Arabic" w:eastAsia="Times New Roman" w:hAnsi="Traditional Arabic" w:cs="Traditional Arabic" w:hint="cs"/>
          <w:sz w:val="24"/>
          <w:szCs w:val="24"/>
          <w:rtl/>
        </w:rPr>
        <w:t>، و</w:t>
      </w:r>
      <w:r w:rsidRPr="0035264F">
        <w:rPr>
          <w:rFonts w:ascii="Traditional Arabic" w:eastAsia="Times New Roman" w:hAnsi="Traditional Arabic" w:cs="Traditional Arabic"/>
          <w:sz w:val="24"/>
          <w:szCs w:val="24"/>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35264F">
        <w:rPr>
          <w:rFonts w:ascii="Traditional Arabic" w:eastAsia="Times New Roman" w:hAnsi="Traditional Arabic" w:cs="Traditional Arabic"/>
          <w:sz w:val="24"/>
          <w:szCs w:val="24"/>
        </w:rPr>
        <w:t>.</w:t>
      </w:r>
      <w:bookmarkEnd w:id="26"/>
    </w:p>
    <w:p w14:paraId="0054C4F7" w14:textId="141DF8DB" w:rsidR="00841197" w:rsidRPr="0035264F" w:rsidRDefault="00841197" w:rsidP="0035264F">
      <w:pPr>
        <w:pStyle w:val="ListParagraph"/>
        <w:numPr>
          <w:ilvl w:val="1"/>
          <w:numId w:val="3"/>
        </w:numPr>
        <w:ind w:left="284" w:hanging="284"/>
        <w:jc w:val="both"/>
        <w:rPr>
          <w:rFonts w:asciiTheme="majorBidi" w:eastAsia="Times New Roman" w:hAnsiTheme="majorBidi" w:cstheme="majorBidi"/>
          <w:sz w:val="24"/>
          <w:szCs w:val="24"/>
        </w:rPr>
      </w:pPr>
      <w:r w:rsidRPr="0035264F">
        <w:rPr>
          <w:rFonts w:asciiTheme="majorBidi" w:eastAsia="Times New Roman" w:hAnsiTheme="majorBidi" w:cstheme="majorBidi"/>
          <w:sz w:val="24"/>
          <w:szCs w:val="24"/>
        </w:rPr>
        <w:t xml:space="preserve">Lee et </w:t>
      </w:r>
      <w:r w:rsidR="004D2656" w:rsidRPr="0035264F">
        <w:rPr>
          <w:rFonts w:asciiTheme="majorBidi" w:eastAsia="Times New Roman" w:hAnsiTheme="majorBidi" w:cstheme="majorBidi"/>
          <w:sz w:val="24"/>
          <w:szCs w:val="24"/>
        </w:rPr>
        <w:t>al,</w:t>
      </w:r>
      <w:r w:rsidRPr="0035264F">
        <w:rPr>
          <w:rFonts w:asciiTheme="majorBidi" w:eastAsia="Times New Roman" w:hAnsiTheme="majorBidi" w:cstheme="majorBidi"/>
          <w:sz w:val="24"/>
          <w:szCs w:val="24"/>
        </w:rPr>
        <w:t xml:space="preserve"> </w:t>
      </w:r>
      <w:r w:rsidR="004D2656" w:rsidRPr="0035264F">
        <w:rPr>
          <w:rFonts w:asciiTheme="majorBidi" w:eastAsia="Times New Roman" w:hAnsiTheme="majorBidi" w:cstheme="majorBidi"/>
          <w:sz w:val="24"/>
          <w:szCs w:val="24"/>
        </w:rPr>
        <w:t>2023,</w:t>
      </w:r>
      <w:r w:rsidRPr="0035264F">
        <w:rPr>
          <w:rFonts w:asciiTheme="majorBidi" w:eastAsia="Times New Roman" w:hAnsiTheme="majorBidi" w:cstheme="majorBidi"/>
          <w:sz w:val="24"/>
          <w:szCs w:val="24"/>
        </w:rPr>
        <w:t xml:space="preserve"> “Adopting smart supply chain and smart technologies to improve operational performance in manufacturing industry”</w:t>
      </w:r>
    </w:p>
    <w:p w14:paraId="4F14E7D6" w14:textId="77777777" w:rsidR="00841197" w:rsidRPr="0035264F" w:rsidRDefault="00841197" w:rsidP="00841197">
      <w:pPr>
        <w:bidi/>
        <w:spacing w:line="360" w:lineRule="auto"/>
        <w:jc w:val="lowKashida"/>
        <w:rPr>
          <w:rFonts w:ascii="Traditional Arabic" w:eastAsia="Times New Roman" w:hAnsi="Traditional Arabic" w:cs="Traditional Arabic"/>
          <w:b/>
          <w:bCs/>
          <w:sz w:val="24"/>
          <w:szCs w:val="24"/>
        </w:rPr>
      </w:pPr>
      <w:r w:rsidRPr="0035264F">
        <w:rPr>
          <w:rFonts w:ascii="Traditional Arabic" w:hAnsi="Traditional Arabic" w:cs="Traditional Arabic" w:hint="cs"/>
          <w:sz w:val="24"/>
          <w:szCs w:val="24"/>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F162C" w:rsidRDefault="00841197" w:rsidP="006C1244">
      <w:pPr>
        <w:pStyle w:val="ListParagraph"/>
        <w:numPr>
          <w:ilvl w:val="1"/>
          <w:numId w:val="3"/>
        </w:numPr>
        <w:bidi/>
        <w:ind w:left="139" w:hanging="294"/>
        <w:jc w:val="both"/>
        <w:rPr>
          <w:rFonts w:ascii="Traditional Arabic" w:eastAsia="Times New Roman" w:hAnsi="Traditional Arabic" w:cs="Traditional Arabic"/>
          <w:sz w:val="24"/>
          <w:szCs w:val="24"/>
        </w:rPr>
      </w:pPr>
      <w:r w:rsidRPr="000F162C">
        <w:rPr>
          <w:rFonts w:ascii="Traditional Arabic" w:hAnsi="Traditional Arabic" w:cs="Traditional Arabic" w:hint="cs"/>
          <w:sz w:val="24"/>
          <w:szCs w:val="24"/>
          <w:rtl/>
        </w:rPr>
        <w:t xml:space="preserve">دراسة </w:t>
      </w:r>
      <w:proofErr w:type="spellStart"/>
      <w:r w:rsidR="00EF7F82" w:rsidRPr="000F162C">
        <w:rPr>
          <w:rFonts w:ascii="Traditional Arabic" w:hAnsi="Traditional Arabic" w:cs="Traditional Arabic" w:hint="cs"/>
          <w:sz w:val="24"/>
          <w:szCs w:val="24"/>
          <w:rtl/>
        </w:rPr>
        <w:t>زغينين</w:t>
      </w:r>
      <w:proofErr w:type="spellEnd"/>
      <w:r w:rsidR="00EF7F82" w:rsidRPr="000F162C">
        <w:rPr>
          <w:rFonts w:ascii="Traditional Arabic" w:hAnsi="Traditional Arabic" w:cs="Traditional Arabic" w:hint="cs"/>
          <w:sz w:val="24"/>
          <w:szCs w:val="24"/>
          <w:rtl/>
        </w:rPr>
        <w:t>،</w:t>
      </w:r>
      <w:r w:rsidRPr="000F162C">
        <w:rPr>
          <w:rFonts w:ascii="Traditional Arabic" w:hAnsi="Traditional Arabic" w:cs="Traditional Arabic" w:hint="cs"/>
          <w:sz w:val="24"/>
          <w:szCs w:val="24"/>
          <w:rtl/>
        </w:rPr>
        <w:t xml:space="preserve"> بن </w:t>
      </w:r>
      <w:r w:rsidR="00EF7F82" w:rsidRPr="000F162C">
        <w:rPr>
          <w:rFonts w:ascii="Traditional Arabic" w:hAnsi="Traditional Arabic" w:cs="Traditional Arabic" w:hint="cs"/>
          <w:sz w:val="24"/>
          <w:szCs w:val="24"/>
          <w:rtl/>
        </w:rPr>
        <w:t>طاهر،</w:t>
      </w:r>
      <w:r w:rsidRPr="000F162C">
        <w:rPr>
          <w:rFonts w:ascii="Traditional Arabic" w:hAnsi="Traditional Arabic" w:cs="Traditional Arabic" w:hint="cs"/>
          <w:sz w:val="24"/>
          <w:szCs w:val="24"/>
          <w:rtl/>
        </w:rPr>
        <w:t xml:space="preserve"> </w:t>
      </w:r>
      <w:r w:rsidR="002853BC" w:rsidRPr="000F162C">
        <w:rPr>
          <w:rFonts w:ascii="Traditional Arabic" w:hAnsi="Traditional Arabic" w:cs="Traditional Arabic" w:hint="cs"/>
          <w:sz w:val="24"/>
          <w:szCs w:val="24"/>
          <w:rtl/>
        </w:rPr>
        <w:t>وآخرون</w:t>
      </w:r>
      <w:r w:rsidR="00EF7F82" w:rsidRPr="000F162C">
        <w:rPr>
          <w:rFonts w:ascii="Traditional Arabic" w:hAnsi="Traditional Arabic" w:cs="Traditional Arabic" w:hint="cs"/>
          <w:sz w:val="24"/>
          <w:szCs w:val="24"/>
          <w:rtl/>
        </w:rPr>
        <w:t>، 2022</w:t>
      </w:r>
      <w:r w:rsidRPr="000F162C">
        <w:rPr>
          <w:rFonts w:ascii="Traditional Arabic" w:hAnsi="Traditional Arabic" w:cs="Traditional Arabic" w:hint="cs"/>
          <w:sz w:val="24"/>
          <w:szCs w:val="24"/>
          <w:rtl/>
        </w:rPr>
        <w:t>م، بعنوان" تحسين الإنتاجية من خلال إدارة عمليات الصيانة “دراس</w:t>
      </w:r>
      <w:r w:rsidRPr="000F162C">
        <w:rPr>
          <w:rFonts w:ascii="Traditional Arabic" w:hAnsi="Traditional Arabic" w:cs="Traditional Arabic" w:hint="eastAsia"/>
          <w:sz w:val="24"/>
          <w:szCs w:val="24"/>
          <w:rtl/>
        </w:rPr>
        <w:t>ة</w:t>
      </w:r>
      <w:r w:rsidRPr="000F162C">
        <w:rPr>
          <w:rFonts w:ascii="Traditional Arabic" w:hAnsi="Traditional Arabic" w:cs="Traditional Arabic" w:hint="cs"/>
          <w:sz w:val="24"/>
          <w:szCs w:val="24"/>
          <w:rtl/>
        </w:rPr>
        <w:t xml:space="preserve"> تطبيقية على مصنع لبدة للأسمنت".</w:t>
      </w:r>
      <w:r w:rsidRPr="000F162C">
        <w:rPr>
          <w:rFonts w:ascii="Traditional Arabic" w:hAnsi="Traditional Arabic" w:cs="Traditional Arabic"/>
          <w:sz w:val="24"/>
          <w:szCs w:val="24"/>
        </w:rPr>
        <w:t xml:space="preserve">  </w:t>
      </w:r>
      <w:r w:rsidRPr="000F162C">
        <w:rPr>
          <w:rFonts w:ascii="Traditional Arabic" w:hAnsi="Traditional Arabic" w:cs="Traditional Arabic" w:hint="cs"/>
          <w:sz w:val="24"/>
          <w:szCs w:val="24"/>
          <w:rtl/>
        </w:rPr>
        <w:t xml:space="preserve"> </w:t>
      </w:r>
    </w:p>
    <w:p w14:paraId="03CAE571" w14:textId="552FF09C" w:rsidR="00841197" w:rsidRPr="006C1244" w:rsidRDefault="00841197" w:rsidP="00841197">
      <w:pPr>
        <w:bidi/>
        <w:spacing w:line="360" w:lineRule="auto"/>
        <w:jc w:val="lowKashida"/>
        <w:rPr>
          <w:rFonts w:ascii="Traditional Arabic" w:eastAsia="Times New Roman" w:hAnsi="Traditional Arabic" w:cs="Traditional Arabic"/>
          <w:b/>
          <w:bCs/>
          <w:sz w:val="24"/>
          <w:szCs w:val="24"/>
        </w:rPr>
      </w:pPr>
      <w:r w:rsidRPr="006C1244">
        <w:rPr>
          <w:rFonts w:ascii="Traditional Arabic" w:hAnsi="Traditional Arabic" w:cs="Traditional Arabic" w:hint="cs"/>
          <w:sz w:val="24"/>
          <w:szCs w:val="24"/>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6C1244">
        <w:rPr>
          <w:rFonts w:ascii="Traditional Arabic" w:hAnsi="Traditional Arabic" w:cs="Traditional Arabic" w:hint="eastAsia"/>
          <w:sz w:val="24"/>
          <w:szCs w:val="24"/>
          <w:rtl/>
        </w:rPr>
        <w:t>ه</w:t>
      </w:r>
      <w:r w:rsidRPr="006C1244">
        <w:rPr>
          <w:rFonts w:ascii="Traditional Arabic" w:hAnsi="Traditional Arabic" w:cs="Traditional Arabic" w:hint="cs"/>
          <w:sz w:val="24"/>
          <w:szCs w:val="24"/>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w:t>
      </w:r>
      <w:r w:rsidRPr="006C1244">
        <w:rPr>
          <w:rFonts w:ascii="Traditional Arabic" w:hAnsi="Traditional Arabic" w:cs="Traditional Arabic" w:hint="cs"/>
          <w:sz w:val="24"/>
          <w:szCs w:val="24"/>
          <w:rtl/>
        </w:rPr>
        <w:lastRenderedPageBreak/>
        <w:t xml:space="preserve">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6C1244">
        <w:rPr>
          <w:rFonts w:ascii="Traditional Arabic" w:hAnsi="Traditional Arabic" w:cs="Traditional Arabic" w:hint="cs"/>
          <w:sz w:val="24"/>
          <w:szCs w:val="24"/>
          <w:rtl/>
        </w:rPr>
        <w:t>غير المباشرة</w:t>
      </w:r>
      <w:r w:rsidRPr="006C1244">
        <w:rPr>
          <w:rFonts w:ascii="Traditional Arabic" w:hAnsi="Traditional Arabic" w:cs="Traditional Arabic" w:hint="cs"/>
          <w:sz w:val="24"/>
          <w:szCs w:val="24"/>
          <w:rtl/>
        </w:rPr>
        <w:t xml:space="preserve"> بهدف تقليص هذه التكاليف.</w:t>
      </w:r>
    </w:p>
    <w:p w14:paraId="19D0D387" w14:textId="77777777" w:rsidR="00841197" w:rsidRPr="006C1244" w:rsidRDefault="00841197" w:rsidP="006C1244">
      <w:pPr>
        <w:pStyle w:val="ListParagraph"/>
        <w:numPr>
          <w:ilvl w:val="1"/>
          <w:numId w:val="3"/>
        </w:numPr>
        <w:bidi/>
        <w:ind w:left="281" w:hanging="281"/>
        <w:rPr>
          <w:rFonts w:ascii="Traditional Arabic" w:eastAsia="Times New Roman" w:hAnsi="Traditional Arabic" w:cs="Traditional Arabic"/>
          <w:sz w:val="24"/>
          <w:szCs w:val="24"/>
          <w:rtl/>
        </w:rPr>
      </w:pPr>
      <w:r w:rsidRPr="006C1244">
        <w:rPr>
          <w:rFonts w:ascii="Traditional Arabic" w:hAnsi="Traditional Arabic" w:cs="Traditional Arabic"/>
          <w:sz w:val="24"/>
          <w:szCs w:val="24"/>
          <w:rtl/>
        </w:rPr>
        <w:t>دراس</w:t>
      </w:r>
      <w:r w:rsidRPr="006C1244">
        <w:rPr>
          <w:rFonts w:ascii="Traditional Arabic" w:hAnsi="Traditional Arabic" w:cs="Traditional Arabic" w:hint="cs"/>
          <w:sz w:val="24"/>
          <w:szCs w:val="24"/>
          <w:rtl/>
        </w:rPr>
        <w:t>ة الحربي، 2022م، بعنوان" واقع التخطيط الإستراتيجي وأثره على إدارة المشاريع".</w:t>
      </w:r>
    </w:p>
    <w:p w14:paraId="7B4FB3B6" w14:textId="7F36E468" w:rsidR="00841197" w:rsidRPr="006C1244" w:rsidRDefault="00841197" w:rsidP="00841197">
      <w:pPr>
        <w:pStyle w:val="NormalWeb"/>
        <w:bidi/>
        <w:spacing w:before="0" w:beforeAutospacing="0" w:after="0" w:afterAutospacing="0" w:line="360" w:lineRule="auto"/>
        <w:jc w:val="lowKashida"/>
        <w:rPr>
          <w:rFonts w:ascii="Traditional Arabic" w:hAnsi="Traditional Arabic" w:cs="Traditional Arabic"/>
        </w:rPr>
      </w:pPr>
      <w:r w:rsidRPr="006C1244">
        <w:rPr>
          <w:rFonts w:ascii="Traditional Arabic" w:hAnsi="Traditional Arabic" w:cs="Traditional Arabic" w:hint="cs"/>
          <w:rtl/>
        </w:rPr>
        <w:t>هدفت الدراسة الى</w:t>
      </w:r>
      <w:r w:rsidRPr="006C1244">
        <w:rPr>
          <w:rFonts w:ascii="Traditional Arabic" w:hAnsi="Traditional Arabic" w:cs="Traditional Arabic"/>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6C1244">
        <w:rPr>
          <w:rFonts w:ascii="Traditional Arabic" w:hAnsi="Traditional Arabic" w:cs="Traditional Arabic" w:hint="cs"/>
          <w:rtl/>
        </w:rPr>
        <w:t>الاستراتيجي</w:t>
      </w:r>
      <w:r w:rsidR="00EB5C4D" w:rsidRPr="006C1244">
        <w:rPr>
          <w:rFonts w:ascii="Traditional Arabic" w:hAnsi="Traditional Arabic" w:cs="Traditional Arabic" w:hint="eastAsia"/>
          <w:rtl/>
        </w:rPr>
        <w:t>،</w:t>
      </w:r>
      <w:r w:rsidRPr="006C1244">
        <w:rPr>
          <w:rFonts w:ascii="Traditional Arabic" w:hAnsi="Traditional Arabic" w:cs="Traditional Arabic"/>
          <w:rtl/>
        </w:rPr>
        <w:t xml:space="preserve"> </w:t>
      </w:r>
      <w:r w:rsidR="00EF7F82" w:rsidRPr="006C1244">
        <w:rPr>
          <w:rFonts w:ascii="Traditional Arabic" w:hAnsi="Traditional Arabic" w:cs="Traditional Arabic" w:hint="cs"/>
          <w:rtl/>
        </w:rPr>
        <w:t>وأهميته</w:t>
      </w:r>
      <w:r w:rsidR="00EF7F82" w:rsidRPr="006C1244">
        <w:rPr>
          <w:rFonts w:ascii="Traditional Arabic" w:hAnsi="Traditional Arabic" w:cs="Traditional Arabic" w:hint="eastAsia"/>
          <w:rtl/>
        </w:rPr>
        <w:t>،</w:t>
      </w:r>
      <w:r w:rsidRPr="006C1244">
        <w:rPr>
          <w:rFonts w:ascii="Traditional Arabic" w:hAnsi="Traditional Arabic" w:cs="Traditional Arabic"/>
          <w:rtl/>
        </w:rPr>
        <w:t xml:space="preserve"> </w:t>
      </w:r>
      <w:r w:rsidR="002853BC" w:rsidRPr="006C1244">
        <w:rPr>
          <w:rFonts w:ascii="Traditional Arabic" w:hAnsi="Traditional Arabic" w:cs="Traditional Arabic" w:hint="cs"/>
          <w:rtl/>
        </w:rPr>
        <w:t>ومراحله</w:t>
      </w:r>
      <w:r w:rsidR="002853BC" w:rsidRPr="006C1244">
        <w:rPr>
          <w:rFonts w:ascii="Traditional Arabic" w:hAnsi="Traditional Arabic" w:cs="Traditional Arabic" w:hint="eastAsia"/>
          <w:rtl/>
        </w:rPr>
        <w:t>،</w:t>
      </w:r>
      <w:r w:rsidRPr="006C1244">
        <w:rPr>
          <w:rFonts w:ascii="Traditional Arabic" w:hAnsi="Traditional Arabic" w:cs="Traditional Arabic"/>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6C1244" w:rsidRDefault="00841197" w:rsidP="00E17098">
      <w:pPr>
        <w:pStyle w:val="ListParagraph"/>
        <w:numPr>
          <w:ilvl w:val="1"/>
          <w:numId w:val="3"/>
        </w:numPr>
        <w:bidi/>
        <w:ind w:left="-2" w:hanging="295"/>
        <w:jc w:val="lowKashida"/>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أبوزيد، 2021م، بعنوان "أثر إدارة المعرفة في الابتكار: دراسة تطبيقية على شركات الإلكترونيات العاملة في مدينة </w:t>
      </w:r>
      <w:r w:rsidR="00970C10" w:rsidRPr="006C1244">
        <w:rPr>
          <w:rFonts w:ascii="Traditional Arabic" w:eastAsia="Times New Roman" w:hAnsi="Traditional Arabic" w:cs="Traditional Arabic" w:hint="cs"/>
          <w:sz w:val="24"/>
          <w:szCs w:val="24"/>
          <w:rtl/>
        </w:rPr>
        <w:t>عبد الل</w:t>
      </w:r>
      <w:r w:rsidR="00970C10" w:rsidRPr="006C1244">
        <w:rPr>
          <w:rFonts w:ascii="Traditional Arabic" w:eastAsia="Times New Roman" w:hAnsi="Traditional Arabic" w:cs="Traditional Arabic" w:hint="eastAsia"/>
          <w:sz w:val="24"/>
          <w:szCs w:val="24"/>
          <w:rtl/>
        </w:rPr>
        <w:t>ه</w:t>
      </w:r>
      <w:r w:rsidRPr="006C1244">
        <w:rPr>
          <w:rFonts w:ascii="Traditional Arabic" w:eastAsia="Times New Roman" w:hAnsi="Traditional Arabic" w:cs="Traditional Arabic" w:hint="cs"/>
          <w:sz w:val="24"/>
          <w:szCs w:val="24"/>
          <w:rtl/>
        </w:rPr>
        <w:t xml:space="preserve"> الثاني </w:t>
      </w:r>
      <w:r w:rsidR="00970C10" w:rsidRPr="006C1244">
        <w:rPr>
          <w:rFonts w:ascii="Traditional Arabic" w:eastAsia="Times New Roman" w:hAnsi="Traditional Arabic" w:cs="Traditional Arabic" w:hint="cs"/>
          <w:sz w:val="24"/>
          <w:szCs w:val="24"/>
          <w:rtl/>
        </w:rPr>
        <w:t>ابن</w:t>
      </w:r>
      <w:r w:rsidRPr="006C1244">
        <w:rPr>
          <w:rFonts w:ascii="Traditional Arabic" w:eastAsia="Times New Roman" w:hAnsi="Traditional Arabic" w:cs="Traditional Arabic" w:hint="cs"/>
          <w:sz w:val="24"/>
          <w:szCs w:val="24"/>
          <w:rtl/>
        </w:rPr>
        <w:t xml:space="preserve"> الحسين الصناعية "</w:t>
      </w:r>
    </w:p>
    <w:p w14:paraId="5984B0A1" w14:textId="01BB335B" w:rsidR="00841197" w:rsidRPr="00E17098" w:rsidRDefault="00841197" w:rsidP="009B20C5">
      <w:pPr>
        <w:pStyle w:val="NormalWeb"/>
        <w:bidi/>
        <w:spacing w:before="0" w:beforeAutospacing="0" w:after="0" w:afterAutospacing="0" w:line="360" w:lineRule="auto"/>
        <w:jc w:val="lowKashida"/>
        <w:rPr>
          <w:rFonts w:ascii="Traditional Arabic" w:hAnsi="Traditional Arabic" w:cs="Traditional Arabic"/>
          <w:rtl/>
        </w:rPr>
      </w:pPr>
      <w:r w:rsidRPr="00E17098">
        <w:rPr>
          <w:rFonts w:ascii="Traditional Arabic" w:hAnsi="Traditional Arabic" w:cs="Traditional Arabic" w:hint="cs"/>
          <w:rtl/>
        </w:rPr>
        <w:t>هدفت الدراسة الى التعرف على مدى تأثير عمليات إدارة المعرفة بأبعادها على الابتكار في شركات صناعة الالكترونيات في مدينة عبد الل</w:t>
      </w:r>
      <w:r w:rsidRPr="00E17098">
        <w:rPr>
          <w:rFonts w:ascii="Traditional Arabic" w:hAnsi="Traditional Arabic" w:cs="Traditional Arabic" w:hint="eastAsia"/>
          <w:rtl/>
        </w:rPr>
        <w:t>ه</w:t>
      </w:r>
      <w:r w:rsidRPr="00E17098">
        <w:rPr>
          <w:rFonts w:ascii="Traditional Arabic" w:hAnsi="Traditional Arabic" w:cs="Traditional Arabic" w:hint="cs"/>
          <w:rtl/>
        </w:rPr>
        <w:t xml:space="preserve"> الثاني ابن الحسين والبالغ عددها 15 شركة. حيث تم اختبار فرضيات الدراسة كم خلال تحليل الانحدار المتعدد </w:t>
      </w:r>
      <w:r w:rsidRPr="00E17098">
        <w:rPr>
          <w:rFonts w:ascii="Traditional Arabic" w:hAnsi="Traditional Arabic" w:cs="Traditional Arabic"/>
        </w:rPr>
        <w:t>(SPSS)</w:t>
      </w:r>
      <w:r w:rsidRPr="00E17098">
        <w:rPr>
          <w:rFonts w:ascii="Traditional Arabic" w:hAnsi="Traditional Arabic" w:cs="Traditional Arabic" w:hint="cs"/>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E17098">
        <w:rPr>
          <w:rFonts w:ascii="Traditional Arabic" w:hAnsi="Traditional Arabic" w:cs="Traditional Arabic" w:hint="eastAsia"/>
          <w:rtl/>
        </w:rPr>
        <w:t>ه</w:t>
      </w:r>
      <w:r w:rsidRPr="00E17098">
        <w:rPr>
          <w:rFonts w:ascii="Traditional Arabic" w:hAnsi="Traditional Arabic" w:cs="Traditional Arabic" w:hint="cs"/>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E17098">
        <w:rPr>
          <w:rFonts w:ascii="Traditional Arabic" w:hAnsi="Traditional Arabic" w:cs="Traditional Arabic" w:hint="cs"/>
          <w:rtl/>
        </w:rPr>
        <w:t>استبانة</w:t>
      </w:r>
      <w:r w:rsidRPr="00E17098">
        <w:rPr>
          <w:rFonts w:ascii="Traditional Arabic" w:hAnsi="Traditional Arabic" w:cs="Traditional Arabic" w:hint="cs"/>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E17098" w:rsidRDefault="00841197" w:rsidP="00E17098">
      <w:pPr>
        <w:pStyle w:val="ListParagraph"/>
        <w:numPr>
          <w:ilvl w:val="1"/>
          <w:numId w:val="3"/>
        </w:numPr>
        <w:bidi/>
        <w:ind w:left="-144" w:hanging="295"/>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lastRenderedPageBreak/>
        <w:t>دراسة فراس، 2023، بعنوان “أث</w:t>
      </w:r>
      <w:r w:rsidRPr="00E17098">
        <w:rPr>
          <w:rFonts w:ascii="Traditional Arabic" w:eastAsia="Times New Roman" w:hAnsi="Traditional Arabic" w:cs="Traditional Arabic" w:hint="eastAsia"/>
          <w:sz w:val="24"/>
          <w:szCs w:val="24"/>
          <w:rtl/>
        </w:rPr>
        <w:t>ر</w:t>
      </w:r>
      <w:r w:rsidRPr="00E17098">
        <w:rPr>
          <w:rFonts w:ascii="Traditional Arabic" w:eastAsia="Times New Roman" w:hAnsi="Traditional Arabic" w:cs="Traditional Arabic" w:hint="cs"/>
          <w:sz w:val="24"/>
          <w:szCs w:val="24"/>
          <w:rtl/>
        </w:rPr>
        <w:t xml:space="preserve"> تطبيق ممارسات إدارة العمليات على أداء مشاريع البناء: دراسة حالة جمعية مستثمري الإسكان في الأردن".</w:t>
      </w:r>
    </w:p>
    <w:p w14:paraId="45B83DEA" w14:textId="62420E83" w:rsidR="009B20C5" w:rsidRPr="00E17098" w:rsidRDefault="00841197" w:rsidP="00E17098">
      <w:pPr>
        <w:bidi/>
        <w:spacing w:line="360" w:lineRule="auto"/>
        <w:jc w:val="lowKashida"/>
        <w:rPr>
          <w:rFonts w:ascii="Traditional Arabic" w:eastAsia="Times New Roman" w:hAnsi="Traditional Arabic" w:cs="Traditional Arabic"/>
          <w:sz w:val="24"/>
          <w:szCs w:val="24"/>
        </w:rPr>
      </w:pPr>
      <w:r w:rsidRPr="00E17098">
        <w:rPr>
          <w:rFonts w:ascii="Traditional Arabic" w:eastAsia="Times New Roman" w:hAnsi="Traditional Arabic" w:cs="Traditional Arabic"/>
          <w:sz w:val="24"/>
          <w:szCs w:val="24"/>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E17098">
        <w:rPr>
          <w:rFonts w:ascii="Traditional Arabic" w:eastAsia="Times New Roman" w:hAnsi="Traditional Arabic" w:cs="Traditional Arabic" w:hint="cs"/>
          <w:sz w:val="24"/>
          <w:szCs w:val="24"/>
          <w:rtl/>
        </w:rPr>
        <w:t>الاستبانة</w:t>
      </w:r>
      <w:r w:rsidRPr="00E17098">
        <w:rPr>
          <w:rFonts w:ascii="Traditional Arabic" w:eastAsia="Times New Roman" w:hAnsi="Traditional Arabic" w:cs="Traditional Arabic"/>
          <w:sz w:val="24"/>
          <w:szCs w:val="24"/>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E17098">
        <w:rPr>
          <w:rFonts w:ascii="Traditional Arabic" w:eastAsia="Times New Roman" w:hAnsi="Traditional Arabic" w:cs="Traditional Arabic" w:hint="cs"/>
          <w:sz w:val="24"/>
          <w:szCs w:val="24"/>
          <w:rtl/>
        </w:rPr>
        <w:t>.</w:t>
      </w:r>
    </w:p>
    <w:p w14:paraId="0CCF85C0" w14:textId="0D4DB4F5" w:rsidR="00841197" w:rsidRPr="00E17098" w:rsidRDefault="00841197" w:rsidP="00E17098">
      <w:pPr>
        <w:pStyle w:val="ListParagraph"/>
        <w:numPr>
          <w:ilvl w:val="1"/>
          <w:numId w:val="3"/>
        </w:numPr>
        <w:bidi/>
        <w:ind w:left="281" w:hanging="281"/>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دراسة محمد </w:t>
      </w:r>
      <w:proofErr w:type="spellStart"/>
      <w:r w:rsidR="00970C10" w:rsidRPr="00E17098">
        <w:rPr>
          <w:rFonts w:ascii="Traditional Arabic" w:eastAsia="Times New Roman" w:hAnsi="Traditional Arabic" w:cs="Traditional Arabic" w:hint="cs"/>
          <w:sz w:val="24"/>
          <w:szCs w:val="24"/>
          <w:rtl/>
        </w:rPr>
        <w:t>روازقي</w:t>
      </w:r>
      <w:proofErr w:type="spellEnd"/>
      <w:r w:rsidR="00970C10" w:rsidRPr="00E17098">
        <w:rPr>
          <w:rFonts w:ascii="Traditional Arabic" w:eastAsia="Times New Roman" w:hAnsi="Traditional Arabic" w:cs="Traditional Arabic" w:hint="cs"/>
          <w:sz w:val="24"/>
          <w:szCs w:val="24"/>
          <w:rtl/>
        </w:rPr>
        <w:t>،</w:t>
      </w:r>
      <w:r w:rsidRPr="00E17098">
        <w:rPr>
          <w:rFonts w:ascii="Traditional Arabic" w:eastAsia="Times New Roman" w:hAnsi="Traditional Arabic" w:cs="Traditional Arabic" w:hint="cs"/>
          <w:sz w:val="24"/>
          <w:szCs w:val="24"/>
          <w:rtl/>
        </w:rPr>
        <w:t xml:space="preserve"> 2018 </w:t>
      </w:r>
      <w:r w:rsidR="00970C10" w:rsidRPr="00E17098">
        <w:rPr>
          <w:rFonts w:ascii="Traditional Arabic" w:eastAsia="Times New Roman" w:hAnsi="Traditional Arabic" w:cs="Traditional Arabic" w:hint="cs"/>
          <w:sz w:val="24"/>
          <w:szCs w:val="24"/>
          <w:rtl/>
        </w:rPr>
        <w:t>م،</w:t>
      </w:r>
      <w:r w:rsidRPr="00E17098">
        <w:rPr>
          <w:rFonts w:ascii="Traditional Arabic" w:eastAsia="Times New Roman" w:hAnsi="Traditional Arabic" w:cs="Traditional Arabic" w:hint="cs"/>
          <w:sz w:val="24"/>
          <w:szCs w:val="24"/>
          <w:rtl/>
        </w:rPr>
        <w:t xml:space="preserve"> بعنوان " النموذج الياباني في إدارة العمليات الدعائم الأساسية </w:t>
      </w:r>
      <w:r w:rsidR="00970C10" w:rsidRPr="00E17098">
        <w:rPr>
          <w:rFonts w:ascii="Traditional Arabic" w:eastAsia="Times New Roman" w:hAnsi="Traditional Arabic" w:cs="Traditional Arabic" w:hint="cs"/>
          <w:sz w:val="24"/>
          <w:szCs w:val="24"/>
          <w:rtl/>
        </w:rPr>
        <w:t>ومقومات</w:t>
      </w:r>
      <w:r w:rsidRPr="00E17098">
        <w:rPr>
          <w:rFonts w:ascii="Traditional Arabic" w:eastAsia="Times New Roman" w:hAnsi="Traditional Arabic" w:cs="Traditional Arabic" w:hint="cs"/>
          <w:sz w:val="24"/>
          <w:szCs w:val="24"/>
          <w:rtl/>
        </w:rPr>
        <w:t xml:space="preserve"> </w:t>
      </w:r>
      <w:r w:rsidR="00970C10" w:rsidRPr="00E17098">
        <w:rPr>
          <w:rFonts w:ascii="Traditional Arabic" w:eastAsia="Times New Roman" w:hAnsi="Traditional Arabic" w:cs="Traditional Arabic" w:hint="cs"/>
          <w:sz w:val="24"/>
          <w:szCs w:val="24"/>
          <w:rtl/>
        </w:rPr>
        <w:t>النجاح:</w:t>
      </w:r>
      <w:r w:rsidRPr="00E17098">
        <w:rPr>
          <w:rFonts w:ascii="Traditional Arabic" w:eastAsia="Times New Roman" w:hAnsi="Traditional Arabic" w:cs="Traditional Arabic" w:hint="cs"/>
          <w:sz w:val="24"/>
          <w:szCs w:val="24"/>
          <w:rtl/>
        </w:rPr>
        <w:t xml:space="preserve"> دراسة استطلاعية لمجموعة من المؤسسات الجزائرية".</w:t>
      </w:r>
    </w:p>
    <w:p w14:paraId="43C8A87D" w14:textId="640CEB5A" w:rsidR="009B20C5" w:rsidRDefault="00841197" w:rsidP="00E17098">
      <w:pPr>
        <w:pStyle w:val="NormalWeb"/>
        <w:bidi/>
        <w:spacing w:before="0" w:beforeAutospacing="0" w:after="0" w:afterAutospacing="0" w:line="360" w:lineRule="auto"/>
        <w:jc w:val="lowKashida"/>
        <w:rPr>
          <w:rFonts w:ascii="Traditional Arabic" w:hAnsi="Traditional Arabic" w:cs="Traditional Arabic"/>
          <w:rtl/>
        </w:rPr>
      </w:pPr>
      <w:r w:rsidRPr="00E17098">
        <w:rPr>
          <w:rFonts w:ascii="Traditional Arabic" w:hAnsi="Traditional Arabic" w:cs="Traditional Arabic" w:hint="cs"/>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E17098">
        <w:rPr>
          <w:rFonts w:ascii="Traditional Arabic" w:hAnsi="Traditional Arabic" w:cs="Traditional Arabic"/>
          <w:rtl/>
        </w:rPr>
        <w:t>تناولت الدراسة</w:t>
      </w:r>
      <w:r w:rsidRPr="00E17098">
        <w:rPr>
          <w:rFonts w:ascii="Traditional Arabic" w:hAnsi="Traditional Arabic" w:cs="Traditional Arabic" w:hint="cs"/>
          <w:rtl/>
        </w:rPr>
        <w:t xml:space="preserve"> النموذج الياباني في إدارة العمليات وما تحوي</w:t>
      </w:r>
      <w:r w:rsidRPr="00E17098">
        <w:rPr>
          <w:rFonts w:ascii="Traditional Arabic" w:hAnsi="Traditional Arabic" w:cs="Traditional Arabic" w:hint="eastAsia"/>
          <w:rtl/>
        </w:rPr>
        <w:t>ه</w:t>
      </w:r>
      <w:r w:rsidRPr="00E17098">
        <w:rPr>
          <w:rFonts w:ascii="Traditional Arabic" w:hAnsi="Traditional Arabic" w:cs="Traditional Arabic" w:hint="cs"/>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E17098">
        <w:rPr>
          <w:rFonts w:ascii="Traditional Arabic" w:hAnsi="Traditional Arabic" w:cs="Traditional Arabic"/>
        </w:rPr>
        <w:t>JIT</w:t>
      </w:r>
      <w:r w:rsidRPr="00E17098">
        <w:rPr>
          <w:rFonts w:ascii="Traditional Arabic" w:hAnsi="Traditional Arabic" w:cs="Traditional Arabic" w:hint="cs"/>
          <w:rtl/>
        </w:rPr>
        <w:t xml:space="preserve"> حتى تتماشى مع النموذج الياباني في إدارة العمليات، واعتمدت الدراسة المنهج الوصفي التحليلي واداة الاستبانة ، و</w:t>
      </w:r>
      <w:r w:rsidRPr="00E17098">
        <w:rPr>
          <w:rFonts w:ascii="Traditional Arabic" w:hAnsi="Traditional Arabic" w:cs="Traditional Arabic"/>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E17098">
        <w:rPr>
          <w:rFonts w:ascii="Traditional Arabic" w:hAnsi="Traditional Arabic" w:cs="Traditional Arabic"/>
        </w:rPr>
        <w:t xml:space="preserve"> (JIT)</w:t>
      </w:r>
      <w:r w:rsidRPr="00E17098">
        <w:rPr>
          <w:rFonts w:ascii="Traditional Arabic" w:hAnsi="Traditional Arabic" w:cs="Traditional Arabic"/>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E17098">
        <w:rPr>
          <w:rFonts w:ascii="Traditional Arabic" w:hAnsi="Traditional Arabic" w:cs="Traditional Arabic"/>
        </w:rPr>
        <w:t>.</w:t>
      </w:r>
    </w:p>
    <w:p w14:paraId="11D38E77" w14:textId="77777777" w:rsidR="00E17098" w:rsidRPr="00E17098" w:rsidRDefault="00E17098" w:rsidP="00E17098">
      <w:pPr>
        <w:pStyle w:val="NormalWeb"/>
        <w:bidi/>
        <w:spacing w:before="0" w:beforeAutospacing="0" w:after="0" w:afterAutospacing="0" w:line="360" w:lineRule="auto"/>
        <w:jc w:val="lowKashida"/>
        <w:rPr>
          <w:rFonts w:ascii="Traditional Arabic" w:hAnsi="Traditional Arabic" w:cs="Traditional Arabic"/>
        </w:rPr>
      </w:pPr>
    </w:p>
    <w:p w14:paraId="235EE0AA" w14:textId="77777777" w:rsidR="00841197" w:rsidRPr="00E17098" w:rsidRDefault="00841197" w:rsidP="00E17098">
      <w:pPr>
        <w:pStyle w:val="ListParagraph"/>
        <w:numPr>
          <w:ilvl w:val="1"/>
          <w:numId w:val="3"/>
        </w:numPr>
        <w:bidi/>
        <w:ind w:left="139" w:hanging="294"/>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Pr="00E17098" w:rsidRDefault="00841197" w:rsidP="00841197">
      <w:pPr>
        <w:bidi/>
        <w:spacing w:line="360" w:lineRule="auto"/>
        <w:jc w:val="lowKashida"/>
        <w:rPr>
          <w:rFonts w:ascii="Traditional Arabic" w:eastAsia="Times New Roman" w:hAnsi="Traditional Arabic" w:cs="Traditional Arabic"/>
          <w:sz w:val="24"/>
          <w:szCs w:val="24"/>
          <w:rtl/>
        </w:rPr>
      </w:pPr>
      <w:r w:rsidRPr="00E17098">
        <w:rPr>
          <w:rFonts w:ascii="Traditional Arabic" w:eastAsia="Times New Roman" w:hAnsi="Traditional Arabic" w:cs="Traditional Arabic"/>
          <w:sz w:val="24"/>
          <w:szCs w:val="24"/>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E17098">
        <w:rPr>
          <w:rFonts w:ascii="Traditional Arabic" w:eastAsia="Times New Roman" w:hAnsi="Traditional Arabic" w:cs="Traditional Arabic"/>
          <w:sz w:val="24"/>
          <w:szCs w:val="24"/>
        </w:rPr>
        <w:t>.</w:t>
      </w:r>
    </w:p>
    <w:p w14:paraId="1399E74F" w14:textId="77777777" w:rsidR="00841197" w:rsidRPr="00E17098" w:rsidRDefault="00841197" w:rsidP="00E17098">
      <w:pPr>
        <w:pStyle w:val="ListParagraph"/>
        <w:numPr>
          <w:ilvl w:val="1"/>
          <w:numId w:val="3"/>
        </w:numPr>
        <w:bidi/>
        <w:ind w:left="139" w:hanging="423"/>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دراسة على ويوسف، 2015م، بعنوان " أثر استراتيجية العمليات على إدارة المشروعات الإستراتيجية: دراسة تطبيقية على مجموعة نقل الصناعية ".</w:t>
      </w:r>
    </w:p>
    <w:p w14:paraId="107EA661" w14:textId="3B7B9BA8" w:rsidR="002059B3" w:rsidRDefault="00841197" w:rsidP="00E17098">
      <w:pPr>
        <w:pStyle w:val="NormalWeb"/>
        <w:bidi/>
        <w:spacing w:before="0" w:beforeAutospacing="0" w:after="0" w:afterAutospacing="0" w:line="360" w:lineRule="auto"/>
        <w:jc w:val="lowKashida"/>
        <w:rPr>
          <w:rFonts w:ascii="Traditional Arabic" w:hAnsi="Traditional Arabic" w:cs="Traditional Arabic"/>
          <w:rtl/>
        </w:rPr>
      </w:pPr>
      <w:r w:rsidRPr="00E17098">
        <w:rPr>
          <w:rFonts w:ascii="Traditional Arabic" w:hAnsi="Traditional Arabic" w:cs="Traditional Arabic" w:hint="cs"/>
          <w:rtl/>
        </w:rPr>
        <w:t>هدفت</w:t>
      </w:r>
      <w:r w:rsidRPr="00E17098">
        <w:rPr>
          <w:rFonts w:ascii="Traditional Arabic" w:hAnsi="Traditional Arabic" w:cs="Traditional Arabic"/>
          <w:rtl/>
        </w:rPr>
        <w:t xml:space="preserve"> الدراسة إلى بيان أثر استراتيجية العمليات على إدارة المشروعات الاستراتيجية</w:t>
      </w:r>
      <w:r w:rsidRPr="00E17098">
        <w:rPr>
          <w:rFonts w:ascii="Traditional Arabic" w:hAnsi="Traditional Arabic" w:cs="Traditional Arabic" w:hint="cs"/>
          <w:rtl/>
        </w:rPr>
        <w:t xml:space="preserve">، </w:t>
      </w:r>
      <w:r w:rsidRPr="00E17098">
        <w:rPr>
          <w:rFonts w:ascii="Traditional Arabic" w:hAnsi="Traditional Arabic" w:cs="Traditional Arabic"/>
          <w:rtl/>
        </w:rPr>
        <w:t xml:space="preserve">حيث صيغت </w:t>
      </w:r>
      <w:r w:rsidRPr="00E17098">
        <w:rPr>
          <w:rFonts w:ascii="Traditional Arabic" w:hAnsi="Traditional Arabic" w:cs="Traditional Arabic" w:hint="cs"/>
          <w:rtl/>
        </w:rPr>
        <w:t>مشكلة</w:t>
      </w:r>
      <w:r w:rsidRPr="00E17098">
        <w:rPr>
          <w:rFonts w:ascii="Traditional Arabic" w:hAnsi="Traditional Arabic" w:cs="Traditional Arabic"/>
          <w:rtl/>
        </w:rPr>
        <w:t xml:space="preserve"> الدراسة من تساؤلات رئيسة: هل هنا</w:t>
      </w:r>
      <w:r w:rsidRPr="00E17098">
        <w:rPr>
          <w:rFonts w:ascii="Traditional Arabic" w:hAnsi="Traditional Arabic" w:cs="Traditional Arabic" w:hint="cs"/>
          <w:rtl/>
        </w:rPr>
        <w:t>ك</w:t>
      </w:r>
      <w:r w:rsidRPr="00E17098">
        <w:rPr>
          <w:rFonts w:ascii="Traditional Arabic" w:hAnsi="Traditional Arabic" w:cs="Traditional Arabic"/>
          <w:rtl/>
        </w:rPr>
        <w:t xml:space="preserve"> تأثير لعوامل البيئة الخارجية والداخلية على استراتيجية العمليات من خلال مجالاتها المتمثلة في </w:t>
      </w:r>
      <w:r w:rsidRPr="00E17098">
        <w:rPr>
          <w:rFonts w:ascii="Traditional Arabic" w:hAnsi="Traditional Arabic" w:cs="Traditional Arabic" w:hint="cs"/>
          <w:rtl/>
        </w:rPr>
        <w:t>تكنولوجيا</w:t>
      </w:r>
      <w:r w:rsidRPr="00E17098">
        <w:rPr>
          <w:rFonts w:ascii="Traditional Arabic" w:hAnsi="Traditional Arabic" w:cs="Traditional Arabic"/>
          <w:rtl/>
        </w:rPr>
        <w:t xml:space="preserve"> العمليات، تخطيط الإنتاج والرقابة، والإدارة والتنظيم؟، وهل </w:t>
      </w:r>
      <w:r w:rsidRPr="00E17098">
        <w:rPr>
          <w:rFonts w:ascii="Traditional Arabic" w:hAnsi="Traditional Arabic" w:cs="Traditional Arabic" w:hint="cs"/>
          <w:rtl/>
        </w:rPr>
        <w:t>هناك</w:t>
      </w:r>
      <w:r w:rsidRPr="00E17098">
        <w:rPr>
          <w:rFonts w:ascii="Traditional Arabic" w:hAnsi="Traditional Arabic" w:cs="Traditional Arabic"/>
          <w:rtl/>
        </w:rPr>
        <w:t xml:space="preserve"> تأثير لاستراتيجية العمليات من خلال مجالاتها والأهداف العملياتية، في إدارة المشروعات </w:t>
      </w:r>
      <w:r w:rsidRPr="00E17098">
        <w:rPr>
          <w:rFonts w:ascii="Traditional Arabic" w:hAnsi="Traditional Arabic" w:cs="Traditional Arabic" w:hint="cs"/>
          <w:rtl/>
        </w:rPr>
        <w:t>الاستراتيجية؟</w:t>
      </w:r>
      <w:r w:rsidRPr="00E17098">
        <w:rPr>
          <w:rFonts w:ascii="Traditional Arabic" w:hAnsi="Traditional Arabic" w:cs="Traditional Arabic"/>
          <w:rtl/>
        </w:rPr>
        <w:t xml:space="preserve"> توصلت الدراسة إلى مجموعة من الاستنتاجات </w:t>
      </w:r>
      <w:r w:rsidRPr="00E17098">
        <w:rPr>
          <w:rFonts w:ascii="Traditional Arabic" w:hAnsi="Traditional Arabic" w:cs="Traditional Arabic" w:hint="cs"/>
          <w:rtl/>
        </w:rPr>
        <w:t>نذكر</w:t>
      </w:r>
      <w:r w:rsidRPr="00E17098">
        <w:rPr>
          <w:rFonts w:ascii="Traditional Arabic" w:hAnsi="Traditional Arabic" w:cs="Traditional Arabic"/>
          <w:rtl/>
        </w:rPr>
        <w:t xml:space="preserve"> منها</w:t>
      </w:r>
      <w:r w:rsidRPr="00E17098">
        <w:rPr>
          <w:rFonts w:ascii="Traditional Arabic" w:hAnsi="Traditional Arabic" w:cs="Traditional Arabic"/>
        </w:rPr>
        <w:t>: </w:t>
      </w:r>
      <w:r w:rsidRPr="00E17098">
        <w:rPr>
          <w:rFonts w:ascii="Traditional Arabic" w:hAnsi="Traditional Arabic" w:cs="Traditional Arabic"/>
          <w:rtl/>
        </w:rPr>
        <w:t xml:space="preserve">اتضح من تحليل البيئة الخارجية والداخلية أن مجموعة نُقل </w:t>
      </w:r>
      <w:r w:rsidRPr="00E17098">
        <w:rPr>
          <w:rFonts w:ascii="Traditional Arabic" w:hAnsi="Traditional Arabic" w:cs="Traditional Arabic" w:hint="cs"/>
          <w:rtl/>
        </w:rPr>
        <w:t>تؤكد</w:t>
      </w:r>
      <w:r w:rsidRPr="00E17098">
        <w:rPr>
          <w:rFonts w:ascii="Traditional Arabic" w:hAnsi="Traditional Arabic" w:cs="Traditional Arabic"/>
          <w:rtl/>
        </w:rPr>
        <w:t xml:space="preserve"> أهمية متغيرات البيئتان على استراتيجية العمليات باستثناء المنافسة إذ لم </w:t>
      </w:r>
      <w:r w:rsidR="00970C10" w:rsidRPr="00E17098">
        <w:rPr>
          <w:rFonts w:ascii="Traditional Arabic" w:hAnsi="Traditional Arabic" w:cs="Traditional Arabic" w:hint="cs"/>
          <w:rtl/>
        </w:rPr>
        <w:t>تعط</w:t>
      </w:r>
      <w:r w:rsidRPr="00E17098">
        <w:rPr>
          <w:rFonts w:ascii="Traditional Arabic" w:hAnsi="Traditional Arabic" w:cs="Traditional Arabic"/>
          <w:rtl/>
        </w:rPr>
        <w:t xml:space="preserve"> أهمية لهذا المتغير في التأثير والعلاقة في استراتيجية العمليات</w:t>
      </w:r>
      <w:r w:rsidRPr="00E17098">
        <w:rPr>
          <w:rFonts w:ascii="Traditional Arabic" w:hAnsi="Traditional Arabic" w:cs="Traditional Arabic"/>
        </w:rPr>
        <w:t>. </w:t>
      </w:r>
      <w:r w:rsidRPr="00E17098">
        <w:rPr>
          <w:rFonts w:ascii="Traditional Arabic" w:hAnsi="Traditional Arabic" w:cs="Traditional Arabic"/>
          <w:rtl/>
        </w:rPr>
        <w:t xml:space="preserve">ويعد اهتمام مجموعة نُقل بالعوامل البيئية مرحلة متطورة في </w:t>
      </w:r>
      <w:r w:rsidRPr="00E17098">
        <w:rPr>
          <w:rFonts w:ascii="Traditional Arabic" w:hAnsi="Traditional Arabic" w:cs="Traditional Arabic" w:hint="cs"/>
          <w:rtl/>
        </w:rPr>
        <w:t>الإدراك</w:t>
      </w:r>
      <w:r w:rsidRPr="00E17098">
        <w:rPr>
          <w:rFonts w:ascii="Traditional Arabic" w:hAnsi="Traditional Arabic" w:cs="Traditional Arabic"/>
          <w:rtl/>
        </w:rPr>
        <w:t xml:space="preserve"> الاستراتيجي لفلسفة تطوير استراتيجية العمليات مع استراتيجية المنظمة معًا، </w:t>
      </w:r>
      <w:r w:rsidRPr="00E17098">
        <w:rPr>
          <w:rFonts w:ascii="Traditional Arabic" w:hAnsi="Traditional Arabic" w:cs="Traditional Arabic" w:hint="cs"/>
          <w:rtl/>
        </w:rPr>
        <w:t>لكونها</w:t>
      </w:r>
      <w:r w:rsidRPr="00E17098">
        <w:rPr>
          <w:rFonts w:ascii="Traditional Arabic" w:hAnsi="Traditional Arabic" w:cs="Traditional Arabic"/>
          <w:rtl/>
        </w:rPr>
        <w:t xml:space="preserve"> تؤثر على إدارة المشروعات الاستراتيجية</w:t>
      </w:r>
      <w:r w:rsidRPr="00E17098">
        <w:rPr>
          <w:rFonts w:ascii="Traditional Arabic" w:hAnsi="Traditional Arabic" w:cs="Traditional Arabic" w:hint="cs"/>
          <w:rtl/>
        </w:rPr>
        <w:t>، كما</w:t>
      </w:r>
      <w:r w:rsidRPr="00E17098">
        <w:rPr>
          <w:rFonts w:ascii="Traditional Arabic" w:hAnsi="Traditional Arabic" w:cs="Traditional Arabic"/>
          <w:rtl/>
        </w:rPr>
        <w:t> أسفرت النتائج بان استراتيجية العمليات تؤثر على إدارة المشروعات الاستراتيجية وذل</w:t>
      </w:r>
      <w:r w:rsidRPr="00E17098">
        <w:rPr>
          <w:rFonts w:ascii="Traditional Arabic" w:hAnsi="Traditional Arabic" w:cs="Traditional Arabic" w:hint="cs"/>
          <w:rtl/>
        </w:rPr>
        <w:t>ك</w:t>
      </w:r>
      <w:r w:rsidRPr="00E17098">
        <w:rPr>
          <w:rFonts w:ascii="Traditional Arabic" w:hAnsi="Traditional Arabic" w:cs="Traditional Arabic"/>
          <w:rtl/>
        </w:rPr>
        <w:t xml:space="preserve"> </w:t>
      </w:r>
      <w:r w:rsidRPr="00E17098">
        <w:rPr>
          <w:rFonts w:ascii="Traditional Arabic" w:hAnsi="Traditional Arabic" w:cs="Traditional Arabic" w:hint="cs"/>
          <w:rtl/>
        </w:rPr>
        <w:t>تكون</w:t>
      </w:r>
      <w:r w:rsidRPr="00E17098">
        <w:rPr>
          <w:rFonts w:ascii="Traditional Arabic" w:hAnsi="Traditional Arabic" w:cs="Traditional Arabic"/>
          <w:rtl/>
        </w:rPr>
        <w:t xml:space="preserve"> مجالات استراتيجية العمليات (</w:t>
      </w:r>
      <w:r w:rsidRPr="00E17098">
        <w:rPr>
          <w:rFonts w:ascii="Traditional Arabic" w:hAnsi="Traditional Arabic" w:cs="Traditional Arabic" w:hint="cs"/>
          <w:rtl/>
        </w:rPr>
        <w:t>تكنولوجيا</w:t>
      </w:r>
      <w:r w:rsidRPr="00E17098">
        <w:rPr>
          <w:rFonts w:ascii="Traditional Arabic" w:hAnsi="Traditional Arabic" w:cs="Traditional Arabic"/>
          <w:rtl/>
        </w:rPr>
        <w:t xml:space="preserve"> العمليات، تخطيط الإنتاج والرقابة، الإدارة والتنظيم) مترابطة مما يعزز من قوتها التأثيرية على إدارة المشروعات الاستراتيجية</w:t>
      </w:r>
      <w:r w:rsidRPr="00E17098">
        <w:rPr>
          <w:rFonts w:ascii="Traditional Arabic" w:hAnsi="Traditional Arabic" w:cs="Traditional Arabic"/>
        </w:rPr>
        <w:t>.</w:t>
      </w:r>
    </w:p>
    <w:p w14:paraId="36A905D5" w14:textId="77777777" w:rsidR="00E17098" w:rsidRPr="00E17098" w:rsidRDefault="00E17098" w:rsidP="00E17098">
      <w:pPr>
        <w:pStyle w:val="NormalWeb"/>
        <w:bidi/>
        <w:spacing w:before="0" w:beforeAutospacing="0" w:after="0" w:afterAutospacing="0" w:line="360" w:lineRule="auto"/>
        <w:jc w:val="lowKashida"/>
        <w:rPr>
          <w:rFonts w:ascii="Traditional Arabic" w:hAnsi="Traditional Arabic" w:cs="Traditional Arabic"/>
        </w:rPr>
      </w:pPr>
    </w:p>
    <w:p w14:paraId="73FAAF98" w14:textId="14567B8C" w:rsidR="00841197" w:rsidRPr="00E17098" w:rsidRDefault="00E17098" w:rsidP="00E17098">
      <w:pPr>
        <w:pStyle w:val="NormalWeb"/>
        <w:bidi/>
        <w:spacing w:before="0" w:beforeAutospacing="0" w:after="0" w:afterAutospacing="0" w:line="480" w:lineRule="auto"/>
        <w:jc w:val="lowKashida"/>
        <w:rPr>
          <w:rFonts w:ascii="Traditional Arabic" w:hAnsi="Traditional Arabic" w:cs="Traditional Arabic"/>
          <w:b/>
          <w:bCs/>
          <w:rtl/>
        </w:rPr>
      </w:pPr>
      <w:r w:rsidRPr="00E17098">
        <w:rPr>
          <w:rFonts w:ascii="Traditional Arabic" w:hAnsi="Traditional Arabic" w:cs="Traditional Arabic" w:hint="cs"/>
          <w:b/>
          <w:bCs/>
          <w:rtl/>
        </w:rPr>
        <w:t xml:space="preserve">2/4/2 </w:t>
      </w:r>
      <w:r w:rsidR="00841197" w:rsidRPr="00E17098">
        <w:rPr>
          <w:rFonts w:ascii="Traditional Arabic" w:hAnsi="Traditional Arabic" w:cs="Traditional Arabic" w:hint="cs"/>
          <w:b/>
          <w:bCs/>
          <w:rtl/>
        </w:rPr>
        <w:t>المناقشة والتعليق على الدراسات السابقة:</w:t>
      </w:r>
    </w:p>
    <w:p w14:paraId="732F5300" w14:textId="77777777" w:rsidR="00841197" w:rsidRPr="00E17098" w:rsidRDefault="00841197" w:rsidP="00E17098">
      <w:pPr>
        <w:pStyle w:val="NormalWeb"/>
        <w:bidi/>
        <w:spacing w:before="0" w:beforeAutospacing="0" w:after="0" w:afterAutospacing="0" w:line="360" w:lineRule="auto"/>
        <w:jc w:val="lowKashida"/>
        <w:rPr>
          <w:rFonts w:ascii="Traditional Arabic" w:hAnsi="Traditional Arabic" w:cs="Traditional Arabic"/>
          <w:rtl/>
        </w:rPr>
      </w:pPr>
      <w:r w:rsidRPr="000B766B">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w:t>
      </w:r>
      <w:r w:rsidRPr="00E17098">
        <w:rPr>
          <w:rFonts w:ascii="Traditional Arabic" w:hAnsi="Traditional Arabic" w:cs="Traditional Arabic" w:hint="cs"/>
          <w:rtl/>
        </w:rPr>
        <w:t>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صياغة أسئلة البحث وفروضه.</w:t>
      </w:r>
    </w:p>
    <w:p w14:paraId="291D5492"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التعرف على كيفية اعداد الجانب النظري.</w:t>
      </w:r>
    </w:p>
    <w:p w14:paraId="65423B94"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تعميق المعرفة بطبيعة البحث العلمي وطرائقه. </w:t>
      </w:r>
    </w:p>
    <w:p w14:paraId="76AC07BE" w14:textId="7964411B" w:rsidR="009B20C5"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توفير رصيد غني من المراجع المتعلقة بالبحث من خلال الاطلاع على الدراسات السابقة في المجال مما يسهم في اثراء البحث وتعزيز أهميته.</w:t>
      </w:r>
    </w:p>
    <w:p w14:paraId="1A08D559" w14:textId="4C3618C4"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lastRenderedPageBreak/>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3</w:t>
      </w:r>
      <w:r w:rsidRPr="00E17098">
        <w:rPr>
          <w:rFonts w:ascii="Traditional Arabic" w:eastAsia="Times New Roman" w:hAnsi="Traditional Arabic" w:cs="Traditional Arabic" w:hint="cs"/>
          <w:b/>
          <w:bCs/>
          <w:sz w:val="24"/>
          <w:szCs w:val="24"/>
          <w:rtl/>
        </w:rPr>
        <w:t xml:space="preserve"> مراجعة</w:t>
      </w:r>
      <w:r w:rsidRPr="00E17098">
        <w:rPr>
          <w:rFonts w:ascii="Traditional Arabic" w:eastAsia="Times New Roman" w:hAnsi="Traditional Arabic" w:cs="Traditional Arabic"/>
          <w:b/>
          <w:bCs/>
          <w:sz w:val="24"/>
          <w:szCs w:val="24"/>
          <w:rtl/>
        </w:rPr>
        <w:t xml:space="preserve"> لأبرز الدراسات المرتبطة بموضوع البحث</w:t>
      </w:r>
    </w:p>
    <w:p w14:paraId="5FED7512" w14:textId="77777777" w:rsidR="00841197" w:rsidRPr="00E17098" w:rsidRDefault="00841197" w:rsidP="00841197">
      <w:pPr>
        <w:bidi/>
        <w:spacing w:after="0" w:line="360" w:lineRule="auto"/>
        <w:jc w:val="both"/>
        <w:rPr>
          <w:rFonts w:ascii="Traditional Arabic" w:eastAsia="Times New Roman" w:hAnsi="Traditional Arabic" w:cs="Traditional Arabic"/>
          <w:sz w:val="24"/>
          <w:szCs w:val="24"/>
          <w:rtl/>
        </w:rPr>
      </w:pPr>
      <w:r w:rsidRPr="00E17098">
        <w:rPr>
          <w:rFonts w:ascii="Traditional Arabic" w:eastAsia="Times New Roman" w:hAnsi="Traditional Arabic" w:cs="Traditional Arabic"/>
          <w:sz w:val="24"/>
          <w:szCs w:val="24"/>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E17098">
        <w:rPr>
          <w:rFonts w:ascii="Traditional Arabic" w:eastAsia="Times New Roman" w:hAnsi="Traditional Arabic" w:cs="Traditional Arabic"/>
          <w:sz w:val="24"/>
          <w:szCs w:val="24"/>
        </w:rPr>
        <w:t xml:space="preserve"> (2024) </w:t>
      </w:r>
      <w:r w:rsidRPr="00E17098">
        <w:rPr>
          <w:rFonts w:ascii="Traditional Arabic" w:eastAsia="Times New Roman" w:hAnsi="Traditional Arabic" w:cs="Traditional Arabic"/>
          <w:sz w:val="24"/>
          <w:szCs w:val="24"/>
          <w:rtl/>
        </w:rPr>
        <w:t xml:space="preserve">على أثر الإدارة </w:t>
      </w:r>
      <w:proofErr w:type="spellStart"/>
      <w:r w:rsidRPr="00E17098">
        <w:rPr>
          <w:rFonts w:ascii="Traditional Arabic" w:eastAsia="Times New Roman" w:hAnsi="Traditional Arabic" w:cs="Traditional Arabic"/>
          <w:sz w:val="24"/>
          <w:szCs w:val="24"/>
          <w:rtl/>
        </w:rPr>
        <w:t>الموقفية</w:t>
      </w:r>
      <w:proofErr w:type="spellEnd"/>
      <w:r w:rsidRPr="00E17098">
        <w:rPr>
          <w:rFonts w:ascii="Traditional Arabic" w:eastAsia="Times New Roman" w:hAnsi="Traditional Arabic" w:cs="Traditional Arabic"/>
          <w:sz w:val="24"/>
          <w:szCs w:val="24"/>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E17098">
        <w:rPr>
          <w:rFonts w:ascii="Traditional Arabic" w:eastAsia="Times New Roman" w:hAnsi="Traditional Arabic" w:cs="Traditional Arabic"/>
          <w:sz w:val="24"/>
          <w:szCs w:val="24"/>
        </w:rPr>
        <w:t xml:space="preserve">Lee et al. (2023) </w:t>
      </w:r>
      <w:r w:rsidRPr="00E17098">
        <w:rPr>
          <w:rFonts w:ascii="Traditional Arabic" w:eastAsia="Times New Roman" w:hAnsi="Traditional Arabic" w:cs="Traditional Arabic"/>
          <w:sz w:val="24"/>
          <w:szCs w:val="24"/>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E17098">
        <w:rPr>
          <w:rFonts w:ascii="Traditional Arabic" w:eastAsia="Times New Roman" w:hAnsi="Traditional Arabic" w:cs="Traditional Arabic"/>
          <w:sz w:val="24"/>
          <w:szCs w:val="24"/>
          <w:rtl/>
        </w:rPr>
        <w:t>زغينين</w:t>
      </w:r>
      <w:proofErr w:type="spellEnd"/>
      <w:r w:rsidRPr="00E17098">
        <w:rPr>
          <w:rFonts w:ascii="Traditional Arabic" w:eastAsia="Times New Roman" w:hAnsi="Traditional Arabic" w:cs="Traditional Arabic"/>
          <w:sz w:val="24"/>
          <w:szCs w:val="24"/>
          <w:rtl/>
        </w:rPr>
        <w:t xml:space="preserve"> وآخرون</w:t>
      </w:r>
      <w:r w:rsidRPr="00E17098">
        <w:rPr>
          <w:rFonts w:ascii="Traditional Arabic" w:eastAsia="Times New Roman" w:hAnsi="Traditional Arabic" w:cs="Traditional Arabic"/>
          <w:sz w:val="24"/>
          <w:szCs w:val="24"/>
        </w:rPr>
        <w:t xml:space="preserve"> (2022) </w:t>
      </w:r>
      <w:r w:rsidRPr="00E17098">
        <w:rPr>
          <w:rFonts w:ascii="Traditional Arabic" w:eastAsia="Times New Roman" w:hAnsi="Traditional Arabic" w:cs="Traditional Arabic"/>
          <w:sz w:val="24"/>
          <w:szCs w:val="24"/>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E17098">
        <w:rPr>
          <w:rFonts w:ascii="Traditional Arabic" w:eastAsia="Times New Roman" w:hAnsi="Traditional Arabic" w:cs="Traditional Arabic"/>
          <w:sz w:val="24"/>
          <w:szCs w:val="24"/>
        </w:rPr>
        <w:t xml:space="preserve"> (2023) </w:t>
      </w:r>
      <w:r w:rsidRPr="00E17098">
        <w:rPr>
          <w:rFonts w:ascii="Traditional Arabic" w:eastAsia="Times New Roman" w:hAnsi="Traditional Arabic" w:cs="Traditional Arabic"/>
          <w:sz w:val="24"/>
          <w:szCs w:val="24"/>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E17098">
        <w:rPr>
          <w:rFonts w:ascii="Traditional Arabic" w:eastAsia="Times New Roman" w:hAnsi="Traditional Arabic" w:cs="Traditional Arabic" w:hint="cs"/>
          <w:sz w:val="24"/>
          <w:szCs w:val="24"/>
          <w:rtl/>
        </w:rPr>
        <w:t>على</w:t>
      </w:r>
      <w:r w:rsidRPr="00E17098">
        <w:rPr>
          <w:rFonts w:ascii="Traditional Arabic" w:eastAsia="Times New Roman" w:hAnsi="Traditional Arabic" w:cs="Traditional Arabic"/>
          <w:sz w:val="24"/>
          <w:szCs w:val="24"/>
          <w:rtl/>
        </w:rPr>
        <w:t xml:space="preserve"> ويوسف</w:t>
      </w:r>
      <w:r w:rsidRPr="00E17098">
        <w:rPr>
          <w:rFonts w:ascii="Traditional Arabic" w:eastAsia="Times New Roman" w:hAnsi="Traditional Arabic" w:cs="Traditional Arabic"/>
          <w:sz w:val="24"/>
          <w:szCs w:val="24"/>
        </w:rPr>
        <w:t xml:space="preserve"> (2015) </w:t>
      </w:r>
      <w:proofErr w:type="spellStart"/>
      <w:r w:rsidRPr="00E17098">
        <w:rPr>
          <w:rFonts w:ascii="Traditional Arabic" w:eastAsia="Times New Roman" w:hAnsi="Traditional Arabic" w:cs="Traditional Arabic"/>
          <w:sz w:val="24"/>
          <w:szCs w:val="24"/>
          <w:rtl/>
        </w:rPr>
        <w:t>وروازقي</w:t>
      </w:r>
      <w:proofErr w:type="spellEnd"/>
      <w:r w:rsidRPr="00E17098">
        <w:rPr>
          <w:rFonts w:ascii="Traditional Arabic" w:eastAsia="Times New Roman" w:hAnsi="Traditional Arabic" w:cs="Traditional Arabic"/>
          <w:sz w:val="24"/>
          <w:szCs w:val="24"/>
        </w:rPr>
        <w:t xml:space="preserve"> (2018) </w:t>
      </w:r>
      <w:r w:rsidRPr="00E17098">
        <w:rPr>
          <w:rFonts w:ascii="Traditional Arabic" w:eastAsia="Times New Roman" w:hAnsi="Traditional Arabic" w:cs="Traditional Arabic"/>
          <w:sz w:val="24"/>
          <w:szCs w:val="24"/>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E17098">
        <w:rPr>
          <w:rFonts w:ascii="Traditional Arabic" w:eastAsia="Times New Roman" w:hAnsi="Traditional Arabic" w:cs="Traditional Arabic"/>
          <w:sz w:val="24"/>
          <w:szCs w:val="24"/>
        </w:rPr>
        <w:t xml:space="preserve"> (JIT) </w:t>
      </w:r>
      <w:r w:rsidRPr="00E17098">
        <w:rPr>
          <w:rFonts w:ascii="Traditional Arabic" w:eastAsia="Times New Roman" w:hAnsi="Traditional Arabic" w:cs="Traditional Arabic"/>
          <w:sz w:val="24"/>
          <w:szCs w:val="24"/>
          <w:rtl/>
        </w:rPr>
        <w:t>ونظام الجودة الشاملة</w:t>
      </w:r>
      <w:r w:rsidRPr="00E17098">
        <w:rPr>
          <w:rFonts w:ascii="Traditional Arabic" w:eastAsia="Times New Roman" w:hAnsi="Traditional Arabic" w:cs="Traditional Arabic"/>
          <w:sz w:val="24"/>
          <w:szCs w:val="24"/>
        </w:rPr>
        <w:t xml:space="preserve"> (TQM)</w:t>
      </w:r>
      <w:r w:rsidRPr="00E17098">
        <w:rPr>
          <w:rFonts w:ascii="Traditional Arabic" w:eastAsia="Times New Roman" w:hAnsi="Traditional Arabic" w:cs="Traditional Arabic"/>
          <w:sz w:val="24"/>
          <w:szCs w:val="24"/>
          <w:rtl/>
        </w:rPr>
        <w:t>، مما يعزز من التكامل بين الاستراتيجيات والنماذج الحديثة في بيئة التصنيع</w:t>
      </w:r>
      <w:r w:rsidRPr="00E17098">
        <w:rPr>
          <w:rFonts w:ascii="Traditional Arabic" w:eastAsia="Times New Roman" w:hAnsi="Traditional Arabic" w:cs="Traditional Arabic"/>
          <w:sz w:val="24"/>
          <w:szCs w:val="24"/>
        </w:rPr>
        <w:t>.</w:t>
      </w:r>
    </w:p>
    <w:p w14:paraId="33B12728" w14:textId="77777777" w:rsidR="00841197" w:rsidRPr="00E17098" w:rsidRDefault="00841197" w:rsidP="00A87889">
      <w:pPr>
        <w:numPr>
          <w:ilvl w:val="0"/>
          <w:numId w:val="13"/>
        </w:num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t>طرق القياس والنماذج المستخدمة</w:t>
      </w:r>
    </w:p>
    <w:p w14:paraId="56A33EF3" w14:textId="40B206EC" w:rsidR="002059B3" w:rsidRDefault="00841197" w:rsidP="009B20C5">
      <w:pPr>
        <w:bidi/>
        <w:spacing w:after="0" w:line="360" w:lineRule="auto"/>
        <w:jc w:val="both"/>
        <w:rPr>
          <w:rFonts w:ascii="Traditional Arabic" w:eastAsia="Times New Roman" w:hAnsi="Traditional Arabic" w:cs="Traditional Arabic"/>
          <w:sz w:val="24"/>
          <w:szCs w:val="24"/>
          <w:rtl/>
        </w:rPr>
      </w:pPr>
      <w:r w:rsidRPr="00E17098">
        <w:rPr>
          <w:rFonts w:ascii="Traditional Arabic" w:eastAsia="Times New Roman" w:hAnsi="Traditional Arabic" w:cs="Traditional Arabic"/>
          <w:sz w:val="24"/>
          <w:szCs w:val="24"/>
          <w:rtl/>
        </w:rPr>
        <w:t>اتخذت الدراسات السابقة مناهج متعددة جمعت بين الوصفي التحليلي والتحليل الكمي، مع استخدام أدوات وأساليب متنوعة. فدراسة إسماعيل</w:t>
      </w:r>
      <w:r w:rsidRPr="00E17098">
        <w:rPr>
          <w:rFonts w:ascii="Traditional Arabic" w:eastAsia="Times New Roman" w:hAnsi="Traditional Arabic" w:cs="Traditional Arabic"/>
          <w:sz w:val="24"/>
          <w:szCs w:val="24"/>
        </w:rPr>
        <w:t xml:space="preserve"> (2024) </w:t>
      </w:r>
      <w:r w:rsidRPr="00E17098">
        <w:rPr>
          <w:rFonts w:ascii="Traditional Arabic" w:eastAsia="Times New Roman" w:hAnsi="Traditional Arabic" w:cs="Traditional Arabic"/>
          <w:sz w:val="24"/>
          <w:szCs w:val="24"/>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E17098">
        <w:rPr>
          <w:rFonts w:ascii="Traditional Arabic" w:eastAsia="Times New Roman" w:hAnsi="Traditional Arabic" w:cs="Traditional Arabic"/>
          <w:sz w:val="24"/>
          <w:szCs w:val="24"/>
        </w:rPr>
        <w:t xml:space="preserve">(Lee ,2024) </w:t>
      </w:r>
      <w:r w:rsidRPr="00E17098">
        <w:rPr>
          <w:rFonts w:ascii="Traditional Arabic" w:eastAsia="Times New Roman" w:hAnsi="Traditional Arabic" w:cs="Traditional Arabic"/>
          <w:sz w:val="24"/>
          <w:szCs w:val="24"/>
          <w:rtl/>
        </w:rPr>
        <w:t xml:space="preserve">فقد استخدمت تحليلًا اقتصاديًا كليًا لتقييم أثر الخدمات المساندة على الأداء الصناعي عبر سلاسل القيمة. في حين اعتمدت </w:t>
      </w:r>
      <w:r w:rsidRPr="00E17098">
        <w:rPr>
          <w:rFonts w:ascii="Traditional Arabic" w:eastAsia="Times New Roman" w:hAnsi="Traditional Arabic" w:cs="Traditional Arabic"/>
          <w:sz w:val="24"/>
          <w:szCs w:val="24"/>
        </w:rPr>
        <w:t xml:space="preserve">Lee et al. (2023) </w:t>
      </w:r>
      <w:r w:rsidRPr="00E17098">
        <w:rPr>
          <w:rFonts w:ascii="Traditional Arabic" w:eastAsia="Times New Roman" w:hAnsi="Traditional Arabic" w:cs="Traditional Arabic"/>
          <w:sz w:val="24"/>
          <w:szCs w:val="24"/>
          <w:rtl/>
        </w:rPr>
        <w:t xml:space="preserve">على الاستبيانات واختبار عشر فرضيات باستخدام التحليل الإحصائي للبيانات المستمدة من 119 مصنعًا، كما وظّفت دراسة </w:t>
      </w:r>
      <w:proofErr w:type="spellStart"/>
      <w:r w:rsidRPr="00E17098">
        <w:rPr>
          <w:rFonts w:ascii="Traditional Arabic" w:eastAsia="Times New Roman" w:hAnsi="Traditional Arabic" w:cs="Traditional Arabic"/>
          <w:sz w:val="24"/>
          <w:szCs w:val="24"/>
          <w:rtl/>
        </w:rPr>
        <w:t>زغينين</w:t>
      </w:r>
      <w:proofErr w:type="spellEnd"/>
      <w:r w:rsidRPr="00E17098">
        <w:rPr>
          <w:rFonts w:ascii="Traditional Arabic" w:eastAsia="Times New Roman" w:hAnsi="Traditional Arabic" w:cs="Traditional Arabic"/>
          <w:sz w:val="24"/>
          <w:szCs w:val="24"/>
        </w:rPr>
        <w:t xml:space="preserve"> (2022) </w:t>
      </w:r>
      <w:r w:rsidRPr="00E17098">
        <w:rPr>
          <w:rFonts w:ascii="Traditional Arabic" w:eastAsia="Times New Roman" w:hAnsi="Traditional Arabic" w:cs="Traditional Arabic"/>
          <w:sz w:val="24"/>
          <w:szCs w:val="24"/>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E17098">
        <w:rPr>
          <w:rFonts w:ascii="Traditional Arabic" w:eastAsia="Times New Roman" w:hAnsi="Traditional Arabic" w:cs="Traditional Arabic"/>
          <w:sz w:val="24"/>
          <w:szCs w:val="24"/>
        </w:rPr>
        <w:t xml:space="preserve"> (2021) </w:t>
      </w:r>
      <w:r w:rsidRPr="00E17098">
        <w:rPr>
          <w:rFonts w:ascii="Traditional Arabic" w:eastAsia="Times New Roman" w:hAnsi="Traditional Arabic" w:cs="Traditional Arabic"/>
          <w:sz w:val="24"/>
          <w:szCs w:val="24"/>
          <w:rtl/>
        </w:rPr>
        <w:t>فقد استخدم تحليل الانحدار المتعدد عبر برنامج</w:t>
      </w:r>
      <w:r w:rsidRPr="00E17098">
        <w:rPr>
          <w:rFonts w:ascii="Traditional Arabic" w:eastAsia="Times New Roman" w:hAnsi="Traditional Arabic" w:cs="Traditional Arabic"/>
          <w:sz w:val="24"/>
          <w:szCs w:val="24"/>
        </w:rPr>
        <w:t xml:space="preserve"> SPSS </w:t>
      </w:r>
      <w:r w:rsidRPr="00E17098">
        <w:rPr>
          <w:rFonts w:ascii="Traditional Arabic" w:eastAsia="Times New Roman" w:hAnsi="Traditional Arabic" w:cs="Traditional Arabic"/>
          <w:sz w:val="24"/>
          <w:szCs w:val="24"/>
          <w:rtl/>
        </w:rPr>
        <w:t>لتحديد العلاقة بين إدارة المعرفة والابتكار. وتُعد دراسة فراس</w:t>
      </w:r>
      <w:r w:rsidRPr="00E17098">
        <w:rPr>
          <w:rFonts w:ascii="Traditional Arabic" w:eastAsia="Times New Roman" w:hAnsi="Traditional Arabic" w:cs="Traditional Arabic"/>
          <w:sz w:val="24"/>
          <w:szCs w:val="24"/>
        </w:rPr>
        <w:t xml:space="preserve"> (2023) </w:t>
      </w:r>
      <w:r w:rsidRPr="00E17098">
        <w:rPr>
          <w:rFonts w:ascii="Traditional Arabic" w:eastAsia="Times New Roman" w:hAnsi="Traditional Arabic" w:cs="Traditional Arabic"/>
          <w:sz w:val="24"/>
          <w:szCs w:val="24"/>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E17098">
        <w:rPr>
          <w:rFonts w:ascii="Traditional Arabic" w:eastAsia="Times New Roman" w:hAnsi="Traditional Arabic" w:cs="Traditional Arabic" w:hint="cs"/>
          <w:sz w:val="24"/>
          <w:szCs w:val="24"/>
          <w:rtl/>
        </w:rPr>
        <w:t>على</w:t>
      </w:r>
      <w:r w:rsidRPr="00E17098">
        <w:rPr>
          <w:rFonts w:ascii="Traditional Arabic" w:eastAsia="Times New Roman" w:hAnsi="Traditional Arabic" w:cs="Traditional Arabic"/>
          <w:sz w:val="24"/>
          <w:szCs w:val="24"/>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E17098">
        <w:rPr>
          <w:rFonts w:ascii="Traditional Arabic" w:eastAsia="Times New Roman" w:hAnsi="Traditional Arabic" w:cs="Traditional Arabic"/>
          <w:sz w:val="24"/>
          <w:szCs w:val="24"/>
        </w:rPr>
        <w:t>.</w:t>
      </w:r>
    </w:p>
    <w:p w14:paraId="2E1D17F3" w14:textId="77777777" w:rsidR="00E17098" w:rsidRDefault="00E17098" w:rsidP="00E17098">
      <w:pPr>
        <w:bidi/>
        <w:spacing w:after="0" w:line="360" w:lineRule="auto"/>
        <w:jc w:val="both"/>
        <w:rPr>
          <w:rFonts w:ascii="Traditional Arabic" w:eastAsia="Times New Roman" w:hAnsi="Traditional Arabic" w:cs="Traditional Arabic"/>
          <w:sz w:val="24"/>
          <w:szCs w:val="24"/>
          <w:rtl/>
        </w:rPr>
      </w:pPr>
    </w:p>
    <w:p w14:paraId="24318FF4" w14:textId="77777777" w:rsidR="00E17098" w:rsidRDefault="00E17098" w:rsidP="00E17098">
      <w:pPr>
        <w:bidi/>
        <w:spacing w:after="0" w:line="360" w:lineRule="auto"/>
        <w:jc w:val="both"/>
        <w:rPr>
          <w:rFonts w:ascii="Traditional Arabic" w:eastAsia="Times New Roman" w:hAnsi="Traditional Arabic" w:cs="Traditional Arabic"/>
          <w:sz w:val="24"/>
          <w:szCs w:val="24"/>
          <w:rtl/>
        </w:rPr>
      </w:pPr>
    </w:p>
    <w:p w14:paraId="7E6E8CDC" w14:textId="77777777" w:rsidR="00E17098" w:rsidRPr="00E17098" w:rsidRDefault="00E17098" w:rsidP="00E17098">
      <w:pPr>
        <w:bidi/>
        <w:spacing w:after="0" w:line="360" w:lineRule="auto"/>
        <w:jc w:val="both"/>
        <w:rPr>
          <w:rFonts w:ascii="Traditional Arabic" w:eastAsia="Times New Roman" w:hAnsi="Traditional Arabic" w:cs="Traditional Arabic"/>
          <w:sz w:val="24"/>
          <w:szCs w:val="24"/>
          <w:rtl/>
        </w:rPr>
      </w:pPr>
    </w:p>
    <w:p w14:paraId="59E8745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E17098" w:rsidRDefault="00841197" w:rsidP="00A87889">
      <w:pPr>
        <w:numPr>
          <w:ilvl w:val="0"/>
          <w:numId w:val="13"/>
        </w:num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lastRenderedPageBreak/>
        <w:t>النتائج الرئيس</w:t>
      </w:r>
      <w:r w:rsidRPr="00E17098">
        <w:rPr>
          <w:rFonts w:ascii="Traditional Arabic" w:eastAsia="Times New Roman" w:hAnsi="Traditional Arabic" w:cs="Traditional Arabic" w:hint="cs"/>
          <w:b/>
          <w:bCs/>
          <w:sz w:val="24"/>
          <w:szCs w:val="24"/>
          <w:rtl/>
        </w:rPr>
        <w:t>ي</w:t>
      </w:r>
      <w:r w:rsidRPr="00E17098">
        <w:rPr>
          <w:rFonts w:ascii="Traditional Arabic" w:eastAsia="Times New Roman" w:hAnsi="Traditional Arabic" w:cs="Traditional Arabic"/>
          <w:b/>
          <w:bCs/>
          <w:sz w:val="24"/>
          <w:szCs w:val="24"/>
          <w:rtl/>
        </w:rPr>
        <w:t>ة والاستنتاجات</w:t>
      </w:r>
    </w:p>
    <w:p w14:paraId="76B894C1" w14:textId="45C451EC" w:rsidR="002059B3" w:rsidRPr="00E17098" w:rsidRDefault="00841197" w:rsidP="009B20C5">
      <w:pPr>
        <w:bidi/>
        <w:spacing w:after="0" w:line="360" w:lineRule="auto"/>
        <w:jc w:val="both"/>
        <w:rPr>
          <w:rFonts w:ascii="Traditional Arabic" w:eastAsia="Times New Roman" w:hAnsi="Traditional Arabic" w:cs="Traditional Arabic"/>
          <w:sz w:val="24"/>
          <w:szCs w:val="24"/>
          <w:rtl/>
        </w:rPr>
      </w:pPr>
      <w:r w:rsidRPr="00E17098">
        <w:rPr>
          <w:rFonts w:ascii="Traditional Arabic" w:eastAsia="Times New Roman" w:hAnsi="Traditional Arabic" w:cs="Traditional Arabic"/>
          <w:sz w:val="24"/>
          <w:szCs w:val="24"/>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E17098">
        <w:rPr>
          <w:rFonts w:ascii="Traditional Arabic" w:eastAsia="Times New Roman" w:hAnsi="Traditional Arabic" w:cs="Traditional Arabic"/>
          <w:sz w:val="24"/>
          <w:szCs w:val="24"/>
        </w:rPr>
        <w:t xml:space="preserve"> (2024) </w:t>
      </w:r>
      <w:r w:rsidRPr="00E17098">
        <w:rPr>
          <w:rFonts w:ascii="Traditional Arabic" w:eastAsia="Times New Roman" w:hAnsi="Traditional Arabic" w:cs="Traditional Arabic"/>
          <w:sz w:val="24"/>
          <w:szCs w:val="24"/>
          <w:rtl/>
        </w:rPr>
        <w:t xml:space="preserve">أن توظيف الإدارة </w:t>
      </w:r>
      <w:proofErr w:type="spellStart"/>
      <w:r w:rsidRPr="00E17098">
        <w:rPr>
          <w:rFonts w:ascii="Traditional Arabic" w:eastAsia="Times New Roman" w:hAnsi="Traditional Arabic" w:cs="Traditional Arabic"/>
          <w:sz w:val="24"/>
          <w:szCs w:val="24"/>
          <w:rtl/>
        </w:rPr>
        <w:t>الموقفية</w:t>
      </w:r>
      <w:proofErr w:type="spellEnd"/>
      <w:r w:rsidRPr="00E17098">
        <w:rPr>
          <w:rFonts w:ascii="Traditional Arabic" w:eastAsia="Times New Roman" w:hAnsi="Traditional Arabic" w:cs="Traditional Arabic"/>
          <w:sz w:val="24"/>
          <w:szCs w:val="24"/>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E17098">
        <w:rPr>
          <w:rFonts w:ascii="Traditional Arabic" w:eastAsia="Times New Roman" w:hAnsi="Traditional Arabic" w:cs="Traditional Arabic"/>
          <w:sz w:val="24"/>
          <w:szCs w:val="24"/>
        </w:rPr>
        <w:t xml:space="preserve"> Lee (2024) </w:t>
      </w:r>
      <w:r w:rsidRPr="00E17098">
        <w:rPr>
          <w:rFonts w:ascii="Traditional Arabic" w:eastAsia="Times New Roman" w:hAnsi="Traditional Arabic" w:cs="Traditional Arabic"/>
          <w:sz w:val="24"/>
          <w:szCs w:val="24"/>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E17098">
        <w:rPr>
          <w:rFonts w:ascii="Traditional Arabic" w:eastAsia="Times New Roman" w:hAnsi="Traditional Arabic" w:cs="Traditional Arabic"/>
          <w:sz w:val="24"/>
          <w:szCs w:val="24"/>
        </w:rPr>
        <w:t xml:space="preserve"> Lee et al. (2023) </w:t>
      </w:r>
      <w:r w:rsidRPr="00E17098">
        <w:rPr>
          <w:rFonts w:ascii="Traditional Arabic" w:eastAsia="Times New Roman" w:hAnsi="Traditional Arabic" w:cs="Traditional Arabic"/>
          <w:sz w:val="24"/>
          <w:szCs w:val="24"/>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E17098">
        <w:rPr>
          <w:rFonts w:ascii="Traditional Arabic" w:eastAsia="Times New Roman" w:hAnsi="Traditional Arabic" w:cs="Traditional Arabic"/>
          <w:sz w:val="24"/>
          <w:szCs w:val="24"/>
          <w:rtl/>
        </w:rPr>
        <w:t>زغينين</w:t>
      </w:r>
      <w:proofErr w:type="spellEnd"/>
      <w:r w:rsidRPr="00E17098">
        <w:rPr>
          <w:rFonts w:ascii="Traditional Arabic" w:eastAsia="Times New Roman" w:hAnsi="Traditional Arabic" w:cs="Traditional Arabic"/>
          <w:sz w:val="24"/>
          <w:szCs w:val="24"/>
        </w:rPr>
        <w:t xml:space="preserve"> (2022) </w:t>
      </w:r>
      <w:r w:rsidRPr="00E17098">
        <w:rPr>
          <w:rFonts w:ascii="Traditional Arabic" w:eastAsia="Times New Roman" w:hAnsi="Traditional Arabic" w:cs="Traditional Arabic"/>
          <w:sz w:val="24"/>
          <w:szCs w:val="24"/>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E17098">
        <w:rPr>
          <w:rFonts w:ascii="Traditional Arabic" w:eastAsia="Times New Roman" w:hAnsi="Traditional Arabic" w:cs="Traditional Arabic"/>
          <w:sz w:val="24"/>
          <w:szCs w:val="24"/>
        </w:rPr>
        <w:t xml:space="preserve"> (2023) </w:t>
      </w:r>
      <w:r w:rsidRPr="00E17098">
        <w:rPr>
          <w:rFonts w:ascii="Traditional Arabic" w:eastAsia="Times New Roman" w:hAnsi="Traditional Arabic" w:cs="Traditional Arabic"/>
          <w:sz w:val="24"/>
          <w:szCs w:val="24"/>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E17098">
        <w:rPr>
          <w:rFonts w:ascii="Traditional Arabic" w:eastAsia="Times New Roman" w:hAnsi="Traditional Arabic" w:cs="Traditional Arabic"/>
          <w:sz w:val="24"/>
          <w:szCs w:val="24"/>
          <w:rtl/>
        </w:rPr>
        <w:t>روازقي</w:t>
      </w:r>
      <w:proofErr w:type="spellEnd"/>
      <w:r w:rsidRPr="00E17098">
        <w:rPr>
          <w:rFonts w:ascii="Traditional Arabic" w:eastAsia="Times New Roman" w:hAnsi="Traditional Arabic" w:cs="Traditional Arabic"/>
          <w:sz w:val="24"/>
          <w:szCs w:val="24"/>
        </w:rPr>
        <w:t xml:space="preserve"> (2018) </w:t>
      </w:r>
      <w:r w:rsidRPr="00E17098">
        <w:rPr>
          <w:rFonts w:ascii="Traditional Arabic" w:eastAsia="Times New Roman" w:hAnsi="Traditional Arabic" w:cs="Traditional Arabic"/>
          <w:sz w:val="24"/>
          <w:szCs w:val="24"/>
          <w:rtl/>
        </w:rPr>
        <w:t>إمكانية تطبيق النماذج اليابانية مثل</w:t>
      </w:r>
      <w:r w:rsidRPr="00E17098">
        <w:rPr>
          <w:rFonts w:ascii="Traditional Arabic" w:eastAsia="Times New Roman" w:hAnsi="Traditional Arabic" w:cs="Traditional Arabic"/>
          <w:sz w:val="24"/>
          <w:szCs w:val="24"/>
        </w:rPr>
        <w:t xml:space="preserve"> JIT </w:t>
      </w:r>
      <w:r w:rsidRPr="00E17098">
        <w:rPr>
          <w:rFonts w:ascii="Traditional Arabic" w:eastAsia="Times New Roman" w:hAnsi="Traditional Arabic" w:cs="Traditional Arabic"/>
          <w:sz w:val="24"/>
          <w:szCs w:val="24"/>
          <w:rtl/>
        </w:rPr>
        <w:t>و</w:t>
      </w:r>
      <w:r w:rsidRPr="00E17098">
        <w:rPr>
          <w:rFonts w:ascii="Traditional Arabic" w:eastAsia="Times New Roman" w:hAnsi="Traditional Arabic" w:cs="Traditional Arabic"/>
          <w:sz w:val="24"/>
          <w:szCs w:val="24"/>
        </w:rPr>
        <w:t xml:space="preserve">TQM </w:t>
      </w:r>
      <w:r w:rsidRPr="00E17098">
        <w:rPr>
          <w:rFonts w:ascii="Traditional Arabic" w:eastAsia="Times New Roman" w:hAnsi="Traditional Arabic" w:cs="Traditional Arabic"/>
          <w:sz w:val="24"/>
          <w:szCs w:val="24"/>
          <w:rtl/>
        </w:rPr>
        <w:t xml:space="preserve">في المؤسسات الصناعية العربية شريطة مراعاة السياق المحلي، مما يدعم الاتجاه نحو التحديث الإداري في العمليات. وأخيرًا، بينت دراسة </w:t>
      </w:r>
      <w:proofErr w:type="gramStart"/>
      <w:r w:rsidRPr="00E17098">
        <w:rPr>
          <w:rFonts w:ascii="Traditional Arabic" w:eastAsia="Times New Roman" w:hAnsi="Traditional Arabic" w:cs="Traditional Arabic"/>
          <w:sz w:val="24"/>
          <w:szCs w:val="24"/>
          <w:rtl/>
        </w:rPr>
        <w:t>علي</w:t>
      </w:r>
      <w:proofErr w:type="gramEnd"/>
      <w:r w:rsidRPr="00E17098">
        <w:rPr>
          <w:rFonts w:ascii="Traditional Arabic" w:eastAsia="Times New Roman" w:hAnsi="Traditional Arabic" w:cs="Traditional Arabic"/>
          <w:sz w:val="24"/>
          <w:szCs w:val="24"/>
          <w:rtl/>
        </w:rPr>
        <w:t xml:space="preserve"> ويوسف</w:t>
      </w:r>
      <w:r w:rsidRPr="00E17098">
        <w:rPr>
          <w:rFonts w:ascii="Traditional Arabic" w:eastAsia="Times New Roman" w:hAnsi="Traditional Arabic" w:cs="Traditional Arabic"/>
          <w:sz w:val="24"/>
          <w:szCs w:val="24"/>
        </w:rPr>
        <w:t xml:space="preserve"> (2015) </w:t>
      </w:r>
      <w:r w:rsidRPr="00E17098">
        <w:rPr>
          <w:rFonts w:ascii="Traditional Arabic" w:eastAsia="Times New Roman" w:hAnsi="Traditional Arabic" w:cs="Traditional Arabic"/>
          <w:sz w:val="24"/>
          <w:szCs w:val="24"/>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4459D5BD"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b/>
          <w:bCs/>
          <w:sz w:val="24"/>
          <w:szCs w:val="24"/>
          <w:rtl/>
        </w:rPr>
        <w:t xml:space="preserve"> التحليل النقدي</w:t>
      </w:r>
      <w:r w:rsidR="00E17098">
        <w:rPr>
          <w:rFonts w:ascii="Traditional Arabic" w:eastAsia="Times New Roman" w:hAnsi="Traditional Arabic" w:cs="Traditional Arabic" w:hint="cs"/>
          <w:b/>
          <w:bCs/>
          <w:sz w:val="24"/>
          <w:szCs w:val="24"/>
          <w:rtl/>
        </w:rPr>
        <w:t xml:space="preserve"> للدراسات السابقة: </w:t>
      </w:r>
    </w:p>
    <w:p w14:paraId="36435C01" w14:textId="77777777" w:rsidR="00841197" w:rsidRPr="00E17098" w:rsidRDefault="00841197" w:rsidP="00E17098">
      <w:pPr>
        <w:bidi/>
        <w:spacing w:after="0" w:line="480" w:lineRule="auto"/>
        <w:jc w:val="both"/>
        <w:rPr>
          <w:rFonts w:ascii="Traditional Arabic" w:eastAsia="Times New Roman" w:hAnsi="Traditional Arabic" w:cs="Traditional Arabic"/>
          <w:b/>
          <w:bCs/>
          <w:sz w:val="24"/>
          <w:szCs w:val="24"/>
          <w:rtl/>
        </w:rPr>
      </w:pPr>
      <w:r w:rsidRPr="00E17098">
        <w:rPr>
          <w:rFonts w:ascii="Traditional Arabic" w:eastAsia="Times New Roman" w:hAnsi="Traditional Arabic" w:cs="Traditional Arabic"/>
          <w:b/>
          <w:bCs/>
          <w:sz w:val="24"/>
          <w:szCs w:val="24"/>
          <w:rtl/>
        </w:rPr>
        <w:t>جوانب القوة</w:t>
      </w:r>
      <w:r w:rsidRPr="00E17098">
        <w:rPr>
          <w:rFonts w:ascii="Traditional Arabic" w:eastAsia="Times New Roman" w:hAnsi="Traditional Arabic" w:cs="Traditional Arabic"/>
          <w:b/>
          <w:bCs/>
          <w:sz w:val="24"/>
          <w:szCs w:val="24"/>
        </w:rPr>
        <w:t>:</w:t>
      </w:r>
    </w:p>
    <w:p w14:paraId="512D52A7"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القطاعات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شملت الدراسات قطاعات متعددة مثل الصناعات الغذائية، البترول، الإلكترونيات، البناء، والإسمنت، مما يمنح تغطية واسعة لتطبيقات إدارة العمليات</w:t>
      </w:r>
      <w:r w:rsidRPr="00FC0A87">
        <w:rPr>
          <w:rFonts w:ascii="Traditional Arabic" w:eastAsia="Times New Roman" w:hAnsi="Traditional Arabic" w:cs="Traditional Arabic"/>
          <w:sz w:val="24"/>
          <w:szCs w:val="24"/>
        </w:rPr>
        <w:t>.</w:t>
      </w:r>
    </w:p>
    <w:p w14:paraId="52C8A4A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المنهجيات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FC0A87">
        <w:rPr>
          <w:rFonts w:ascii="Traditional Arabic" w:eastAsia="Times New Roman" w:hAnsi="Traditional Arabic" w:cs="Traditional Arabic"/>
          <w:sz w:val="24"/>
          <w:szCs w:val="24"/>
        </w:rPr>
        <w:t>.</w:t>
      </w:r>
    </w:p>
    <w:p w14:paraId="7661D8FC"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استخدام أدوات كمية موثوقة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مثل برامج </w:t>
      </w:r>
      <w:r w:rsidRPr="00FC0A87">
        <w:rPr>
          <w:rFonts w:ascii="Traditional Arabic" w:eastAsia="Times New Roman" w:hAnsi="Traditional Arabic" w:cs="Traditional Arabic"/>
          <w:sz w:val="24"/>
          <w:szCs w:val="24"/>
        </w:rPr>
        <w:t xml:space="preserve">SPSS </w:t>
      </w:r>
      <w:r w:rsidRPr="00FC0A87">
        <w:rPr>
          <w:rFonts w:ascii="Traditional Arabic" w:eastAsia="Times New Roman" w:hAnsi="Traditional Arabic" w:cs="Traditional Arabic"/>
          <w:sz w:val="24"/>
          <w:szCs w:val="24"/>
          <w:rtl/>
        </w:rPr>
        <w:t>وتحليل الاستبيانات، مما يوفر دقة في التفسير الإحصائي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كما في دراسات فراس، أبو زيد، </w:t>
      </w:r>
      <w:r w:rsidRPr="00FC0A87">
        <w:rPr>
          <w:rFonts w:ascii="Traditional Arabic" w:eastAsia="Times New Roman" w:hAnsi="Traditional Arabic" w:cs="Traditional Arabic"/>
          <w:sz w:val="24"/>
          <w:szCs w:val="24"/>
        </w:rPr>
        <w:t>Lee et al.).</w:t>
      </w:r>
      <w:r w:rsidRPr="00FC0A87">
        <w:rPr>
          <w:rFonts w:ascii="Traditional Arabic" w:eastAsia="Times New Roman" w:hAnsi="Traditional Arabic" w:cs="Traditional Arabic"/>
          <w:sz w:val="24"/>
          <w:szCs w:val="24"/>
          <w:rtl/>
        </w:rPr>
        <w:t>)</w:t>
      </w:r>
    </w:p>
    <w:p w14:paraId="22CE237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تركيز على الواقع العملي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FC0A87">
        <w:rPr>
          <w:rFonts w:ascii="Traditional Arabic" w:eastAsia="Times New Roman" w:hAnsi="Traditional Arabic" w:cs="Traditional Arabic"/>
          <w:sz w:val="24"/>
          <w:szCs w:val="24"/>
          <w:rtl/>
        </w:rPr>
        <w:t>زغينين</w:t>
      </w:r>
      <w:proofErr w:type="spellEnd"/>
      <w:r w:rsidRPr="00FC0A87">
        <w:rPr>
          <w:rFonts w:ascii="Traditional Arabic" w:eastAsia="Times New Roman" w:hAnsi="Traditional Arabic" w:cs="Traditional Arabic"/>
          <w:sz w:val="24"/>
          <w:szCs w:val="24"/>
          <w:rtl/>
        </w:rPr>
        <w:t xml:space="preserve"> 2022)</w:t>
      </w:r>
      <w:r w:rsidRPr="00FC0A87">
        <w:rPr>
          <w:rFonts w:ascii="Traditional Arabic" w:eastAsia="Times New Roman" w:hAnsi="Traditional Arabic" w:cs="Traditional Arabic"/>
          <w:sz w:val="24"/>
          <w:szCs w:val="24"/>
        </w:rPr>
        <w:t>.</w:t>
      </w:r>
    </w:p>
    <w:p w14:paraId="5CCC406E" w14:textId="77777777" w:rsid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طرح توصيات واقعية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ركزت أغلب الدراسات على توصيات عملية قابلة للتنفيذ، مثل الربط بين التعليم والصناعة، وتطبيق النماذج اليابانية، وتحسين بيئة العمل</w:t>
      </w:r>
    </w:p>
    <w:p w14:paraId="2F0311EC" w14:textId="1E9888FE" w:rsidR="00841197" w:rsidRPr="00FC0A87" w:rsidRDefault="00841197" w:rsidP="00FC0A87">
      <w:pPr>
        <w:bidi/>
        <w:spacing w:after="0" w:line="480" w:lineRule="auto"/>
        <w:ind w:left="360"/>
        <w:jc w:val="both"/>
        <w:rPr>
          <w:rFonts w:ascii="Traditional Arabic" w:eastAsia="Times New Roman" w:hAnsi="Traditional Arabic" w:cs="Traditional Arabic"/>
          <w:sz w:val="20"/>
          <w:szCs w:val="20"/>
        </w:rPr>
      </w:pPr>
      <w:r w:rsidRPr="00FC0A87">
        <w:rPr>
          <w:rFonts w:ascii="Traditional Arabic" w:eastAsia="Times New Roman" w:hAnsi="Traditional Arabic" w:cs="Traditional Arabic"/>
          <w:b/>
          <w:bCs/>
          <w:sz w:val="24"/>
          <w:szCs w:val="24"/>
          <w:rtl/>
        </w:rPr>
        <w:lastRenderedPageBreak/>
        <w:t>جوانب الضعف</w:t>
      </w:r>
      <w:r w:rsidRPr="00FC0A87">
        <w:rPr>
          <w:rFonts w:ascii="Traditional Arabic" w:eastAsia="Times New Roman" w:hAnsi="Traditional Arabic" w:cs="Traditional Arabic"/>
          <w:b/>
          <w:bCs/>
          <w:sz w:val="24"/>
          <w:szCs w:val="24"/>
        </w:rPr>
        <w:t>:</w:t>
      </w:r>
    </w:p>
    <w:p w14:paraId="23D34E8C"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ضعف المقارنة بين المتغيرات</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لم تقارن بعمق بين عناصر إدارة العمليات المختلفة وأثر كل منها بشكل مستقل (باستثناء دراسة فراس التي صنّفت الأثر)</w:t>
      </w:r>
      <w:r w:rsidRPr="00E0495B">
        <w:rPr>
          <w:rFonts w:ascii="Traditional Arabic" w:eastAsia="Times New Roman" w:hAnsi="Traditional Arabic" w:cs="Traditional Arabic"/>
          <w:sz w:val="24"/>
          <w:szCs w:val="24"/>
        </w:rPr>
        <w:t>.</w:t>
      </w:r>
    </w:p>
    <w:p w14:paraId="7C791318"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غياب النماذج النظرية الموحدة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قلة من الدراسات استعانت بإطار نظري متكامل مثل نموذج</w:t>
      </w:r>
      <w:r w:rsidRPr="00E0495B">
        <w:rPr>
          <w:rFonts w:ascii="Traditional Arabic" w:eastAsia="Times New Roman" w:hAnsi="Traditional Arabic" w:cs="Traditional Arabic"/>
          <w:sz w:val="24"/>
          <w:szCs w:val="24"/>
        </w:rPr>
        <w:t xml:space="preserve"> SCOR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بشكل منهجي، مما قد يضعف البناء النظري</w:t>
      </w:r>
      <w:r w:rsidRPr="00E0495B">
        <w:rPr>
          <w:rFonts w:ascii="Traditional Arabic" w:eastAsia="Times New Roman" w:hAnsi="Traditional Arabic" w:cs="Traditional Arabic"/>
          <w:sz w:val="24"/>
          <w:szCs w:val="24"/>
        </w:rPr>
        <w:t>.</w:t>
      </w:r>
    </w:p>
    <w:p w14:paraId="4BDE6F70"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الاعتماد على بيانات مقطعية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أغلب الدراسات اعتمدت على استبيانات أو بيانات لسنة واحدة فقط، مما قد يحد من دقة التنبؤ بالاتجاهات طويلة الأجل</w:t>
      </w:r>
      <w:r w:rsidRPr="00E0495B">
        <w:rPr>
          <w:rFonts w:ascii="Traditional Arabic" w:eastAsia="Times New Roman" w:hAnsi="Traditional Arabic" w:cs="Traditional Arabic"/>
          <w:sz w:val="24"/>
          <w:szCs w:val="24"/>
        </w:rPr>
        <w:t>.</w:t>
      </w:r>
    </w:p>
    <w:p w14:paraId="2F65EEEF"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تفاوت حجم العينة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كانت قوية إحصائيًا (فراس 285 استبانة)، بينما كانت بعض الدراسات ذات عينات محدودة أو غير موضحة (مثل إسماعيل 2024)</w:t>
      </w:r>
      <w:r w:rsidRPr="00E0495B">
        <w:rPr>
          <w:rFonts w:ascii="Traditional Arabic" w:eastAsia="Times New Roman" w:hAnsi="Traditional Arabic" w:cs="Traditional Arabic"/>
          <w:sz w:val="24"/>
          <w:szCs w:val="24"/>
        </w:rPr>
        <w:t>.</w:t>
      </w:r>
    </w:p>
    <w:p w14:paraId="5375092F" w14:textId="2B160EA0" w:rsidR="00E0495B" w:rsidRPr="00AD4004"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قلة الدراسات المقارنة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لم تُجرِ أغلب الدراسات مقارنات مباشرة بين الصناعات أو بين الدول، وهو ما قد يحد من تعميم النتائج</w:t>
      </w:r>
      <w:r w:rsidRPr="00E0495B">
        <w:rPr>
          <w:rFonts w:ascii="Traditional Arabic" w:eastAsia="Times New Roman" w:hAnsi="Traditional Arabic" w:cs="Traditional Arabic"/>
          <w:sz w:val="24"/>
          <w:szCs w:val="24"/>
        </w:rPr>
        <w:t>.</w:t>
      </w:r>
    </w:p>
    <w:p w14:paraId="3DAB987E" w14:textId="6354796A" w:rsidR="00841197" w:rsidRDefault="00841197" w:rsidP="00E0495B">
      <w:pPr>
        <w:bidi/>
        <w:spacing w:after="0" w:line="480" w:lineRule="auto"/>
        <w:jc w:val="both"/>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hint="cs"/>
          <w:b/>
          <w:bCs/>
          <w:sz w:val="24"/>
          <w:szCs w:val="24"/>
          <w:rtl/>
        </w:rPr>
        <w:t>2/</w:t>
      </w:r>
      <w:r w:rsidR="00E0495B" w:rsidRPr="00E0495B">
        <w:rPr>
          <w:rFonts w:ascii="Traditional Arabic" w:eastAsia="Times New Roman" w:hAnsi="Traditional Arabic" w:cs="Traditional Arabic"/>
          <w:b/>
          <w:bCs/>
          <w:sz w:val="24"/>
          <w:szCs w:val="24"/>
        </w:rPr>
        <w:t>4</w:t>
      </w:r>
      <w:r w:rsidRPr="00E0495B">
        <w:rPr>
          <w:rFonts w:ascii="Traditional Arabic" w:eastAsia="Times New Roman" w:hAnsi="Traditional Arabic" w:cs="Traditional Arabic" w:hint="cs"/>
          <w:b/>
          <w:bCs/>
          <w:sz w:val="24"/>
          <w:szCs w:val="24"/>
          <w:rtl/>
        </w:rPr>
        <w:t>/</w:t>
      </w:r>
      <w:r w:rsidR="00FE2C4F" w:rsidRPr="00E0495B">
        <w:rPr>
          <w:rFonts w:ascii="Traditional Arabic" w:eastAsia="Times New Roman" w:hAnsi="Traditional Arabic" w:cs="Traditional Arabic" w:hint="cs"/>
          <w:b/>
          <w:bCs/>
          <w:sz w:val="24"/>
          <w:szCs w:val="24"/>
          <w:rtl/>
        </w:rPr>
        <w:t>5</w:t>
      </w:r>
      <w:r w:rsidRPr="00E0495B">
        <w:rPr>
          <w:rFonts w:ascii="Traditional Arabic" w:eastAsia="Times New Roman" w:hAnsi="Traditional Arabic" w:cs="Traditional Arabic"/>
          <w:b/>
          <w:bCs/>
          <w:sz w:val="24"/>
          <w:szCs w:val="24"/>
          <w:rtl/>
        </w:rPr>
        <w:t xml:space="preserve"> المقارنة بين الدراسات المحلية والعالمية</w:t>
      </w:r>
    </w:p>
    <w:p w14:paraId="49512EBC" w14:textId="74E2838D" w:rsidR="00AD4004" w:rsidRPr="00AD4004" w:rsidRDefault="00AD4004" w:rsidP="00AD4004">
      <w:pPr>
        <w:bidi/>
        <w:spacing w:after="0" w:line="360" w:lineRule="auto"/>
        <w:jc w:val="center"/>
        <w:rPr>
          <w:rFonts w:ascii="Traditional Arabic" w:hAnsi="Traditional Arabic" w:cs="Traditional Arabic"/>
          <w:b/>
          <w:bCs/>
          <w:color w:val="000000" w:themeColor="text1"/>
          <w:rtl/>
        </w:rPr>
      </w:pPr>
      <w:bookmarkStart w:id="27" w:name="_Toc234772150"/>
      <w:r w:rsidRPr="00AD4004">
        <w:rPr>
          <w:rFonts w:ascii="Traditional Arabic" w:hAnsi="Traditional Arabic" w:cs="Traditional Arabic"/>
          <w:b/>
          <w:bCs/>
          <w:color w:val="000000" w:themeColor="text1"/>
          <w:rtl/>
        </w:rPr>
        <w:t>جدول</w:t>
      </w:r>
      <w:r w:rsidRPr="00AD4004">
        <w:rPr>
          <w:rFonts w:ascii="Traditional Arabic" w:hAnsi="Traditional Arabic" w:cs="Traditional Arabic" w:hint="cs"/>
          <w:b/>
          <w:bCs/>
          <w:color w:val="000000" w:themeColor="text1"/>
          <w:rtl/>
        </w:rPr>
        <w:t xml:space="preserve"> رقم</w:t>
      </w:r>
      <w:r w:rsidRPr="00AD4004">
        <w:rPr>
          <w:rFonts w:ascii="Traditional Arabic" w:hAnsi="Traditional Arabic" w:cs="Traditional Arabic"/>
          <w:b/>
          <w:bCs/>
          <w:color w:val="000000" w:themeColor="text1"/>
          <w:rtl/>
        </w:rPr>
        <w:t xml:space="preserve"> (</w:t>
      </w:r>
      <w:r w:rsidRPr="00AD4004">
        <w:rPr>
          <w:rFonts w:ascii="Traditional Arabic" w:hAnsi="Traditional Arabic" w:cs="Traditional Arabic"/>
          <w:b/>
          <w:bCs/>
          <w:rtl/>
        </w:rPr>
        <w:fldChar w:fldCharType="begin"/>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Pr>
        <w:instrText>SEQ</w:instrText>
      </w:r>
      <w:r w:rsidRPr="00AD4004">
        <w:rPr>
          <w:rFonts w:ascii="Traditional Arabic" w:hAnsi="Traditional Arabic" w:cs="Traditional Arabic"/>
          <w:b/>
          <w:bCs/>
          <w:rtl/>
        </w:rPr>
        <w:instrText xml:space="preserve"> جدول_رقم \* </w:instrText>
      </w:r>
      <w:r w:rsidRPr="00AD4004">
        <w:rPr>
          <w:rFonts w:ascii="Traditional Arabic" w:hAnsi="Traditional Arabic" w:cs="Traditional Arabic"/>
          <w:b/>
          <w:bCs/>
        </w:rPr>
        <w:instrText>ARABIC</w:instrText>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tl/>
        </w:rPr>
        <w:fldChar w:fldCharType="separate"/>
      </w:r>
      <w:r w:rsidRPr="00AD4004">
        <w:rPr>
          <w:rFonts w:ascii="Traditional Arabic" w:hAnsi="Traditional Arabic" w:cs="Traditional Arabic"/>
          <w:b/>
          <w:bCs/>
          <w:noProof/>
          <w:rtl/>
        </w:rPr>
        <w:t>1</w:t>
      </w:r>
      <w:r w:rsidRPr="00AD4004">
        <w:rPr>
          <w:rFonts w:ascii="Traditional Arabic" w:hAnsi="Traditional Arabic" w:cs="Traditional Arabic"/>
          <w:b/>
          <w:bCs/>
          <w:rtl/>
        </w:rPr>
        <w:fldChar w:fldCharType="end"/>
      </w:r>
      <w:r w:rsidRPr="00AD4004">
        <w:rPr>
          <w:rFonts w:ascii="Traditional Arabic" w:hAnsi="Traditional Arabic" w:cs="Traditional Arabic"/>
          <w:b/>
          <w:bCs/>
          <w:color w:val="000000" w:themeColor="text1"/>
          <w:rtl/>
        </w:rPr>
        <w:t>) المقارنة بين الدراسات المحلية والعالمية</w:t>
      </w:r>
      <w:bookmarkEnd w:id="27"/>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البند</w:t>
            </w:r>
          </w:p>
        </w:tc>
        <w:tc>
          <w:tcPr>
            <w:tcW w:w="3400" w:type="dxa"/>
            <w:shd w:val="clear" w:color="auto" w:fill="D9D9D9" w:themeFill="background1" w:themeFillShade="D9"/>
          </w:tcPr>
          <w:p w14:paraId="2D73EA50"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المحلية (العربية)</w:t>
            </w:r>
          </w:p>
        </w:tc>
        <w:tc>
          <w:tcPr>
            <w:tcW w:w="3828" w:type="dxa"/>
            <w:shd w:val="clear" w:color="auto" w:fill="D9D9D9" w:themeFill="background1" w:themeFillShade="D9"/>
          </w:tcPr>
          <w:p w14:paraId="52F0D11C"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البيئة التطبيقية</w:t>
            </w:r>
          </w:p>
        </w:tc>
        <w:tc>
          <w:tcPr>
            <w:tcW w:w="3400" w:type="dxa"/>
          </w:tcPr>
          <w:p w14:paraId="61BA5B1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بيئات عربية مثل مصر، الأردن، ليبيا، الجزائر، السعودية – مما يعكس خصوصية الواقع الصناعي العربي</w:t>
            </w:r>
            <w:r w:rsidRPr="00E0495B">
              <w:rPr>
                <w:rFonts w:ascii="Traditional Arabic" w:eastAsia="Times New Roman" w:hAnsi="Traditional Arabic" w:cs="Traditional Arabic"/>
                <w:sz w:val="24"/>
                <w:szCs w:val="24"/>
              </w:rPr>
              <w:t>.</w:t>
            </w:r>
          </w:p>
        </w:tc>
        <w:tc>
          <w:tcPr>
            <w:tcW w:w="3828" w:type="dxa"/>
          </w:tcPr>
          <w:p w14:paraId="4545B5C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درست ماليزيا ودول آسيوية أخرى – أغلبها في سياق صناعي متقدم أو شبه متقدم</w:t>
            </w:r>
            <w:r w:rsidRPr="00E0495B">
              <w:rPr>
                <w:rFonts w:ascii="Traditional Arabic" w:eastAsia="Times New Roman" w:hAnsi="Traditional Arabic" w:cs="Traditional Arabic"/>
                <w:sz w:val="24"/>
                <w:szCs w:val="24"/>
              </w:rPr>
              <w:t>.</w:t>
            </w:r>
          </w:p>
        </w:tc>
      </w:tr>
      <w:tr w:rsidR="00841197" w:rsidRPr="000B766B" w14:paraId="0678142F" w14:textId="77777777" w:rsidTr="00A82258">
        <w:tc>
          <w:tcPr>
            <w:tcW w:w="2126" w:type="dxa"/>
            <w:vAlign w:val="center"/>
          </w:tcPr>
          <w:p w14:paraId="3C7526F2"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التركيز على التوطين والاستدامة</w:t>
            </w:r>
          </w:p>
        </w:tc>
        <w:tc>
          <w:tcPr>
            <w:tcW w:w="3400" w:type="dxa"/>
          </w:tcPr>
          <w:p w14:paraId="7563D8B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دراسات مثل إسماعيل وطلبة (2024) ركزت على التوطين الصناعي والتخطيط المستدام</w:t>
            </w:r>
            <w:r w:rsidRPr="00E0495B">
              <w:rPr>
                <w:rFonts w:ascii="Traditional Arabic" w:eastAsia="Times New Roman" w:hAnsi="Traditional Arabic" w:cs="Traditional Arabic"/>
                <w:sz w:val="24"/>
                <w:szCs w:val="24"/>
              </w:rPr>
              <w:t>.</w:t>
            </w:r>
          </w:p>
        </w:tc>
        <w:tc>
          <w:tcPr>
            <w:tcW w:w="3828" w:type="dxa"/>
          </w:tcPr>
          <w:p w14:paraId="127DFDA3"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الدراسات العالمية على العولمة وسلاسل القيمة العالمية كما في</w:t>
            </w:r>
            <w:r w:rsidRPr="00E0495B">
              <w:rPr>
                <w:rFonts w:ascii="Traditional Arabic" w:eastAsia="Times New Roman" w:hAnsi="Traditional Arabic" w:cs="Traditional Arabic"/>
                <w:sz w:val="24"/>
                <w:szCs w:val="24"/>
              </w:rPr>
              <w:t xml:space="preserve"> Lee (2024).</w:t>
            </w:r>
          </w:p>
        </w:tc>
      </w:tr>
      <w:tr w:rsidR="00841197" w:rsidRPr="000B766B" w14:paraId="7AD036DC" w14:textId="77777777" w:rsidTr="00A82258">
        <w:tc>
          <w:tcPr>
            <w:tcW w:w="2126" w:type="dxa"/>
            <w:vAlign w:val="center"/>
          </w:tcPr>
          <w:p w14:paraId="47AB0AD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النماذج المستخدمة</w:t>
            </w:r>
          </w:p>
        </w:tc>
        <w:tc>
          <w:tcPr>
            <w:tcW w:w="3400" w:type="dxa"/>
          </w:tcPr>
          <w:p w14:paraId="07CCBE8B"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قلّ استخدام النماذج العالمية مثل</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TQM </w:t>
            </w:r>
            <w:r w:rsidRPr="00E0495B">
              <w:rPr>
                <w:rFonts w:ascii="Traditional Arabic" w:eastAsia="Times New Roman" w:hAnsi="Traditional Arabic" w:cs="Traditional Arabic"/>
                <w:sz w:val="24"/>
                <w:szCs w:val="24"/>
                <w:rtl/>
              </w:rPr>
              <w:t xml:space="preserve">باستثناء </w:t>
            </w:r>
            <w:proofErr w:type="spellStart"/>
            <w:r w:rsidRPr="00E0495B">
              <w:rPr>
                <w:rFonts w:ascii="Traditional Arabic" w:eastAsia="Times New Roman" w:hAnsi="Traditional Arabic" w:cs="Traditional Arabic"/>
                <w:sz w:val="24"/>
                <w:szCs w:val="24"/>
                <w:rtl/>
              </w:rPr>
              <w:t>روازقي</w:t>
            </w:r>
            <w:proofErr w:type="spellEnd"/>
            <w:r w:rsidRPr="00E0495B">
              <w:rPr>
                <w:rFonts w:ascii="Traditional Arabic" w:eastAsia="Times New Roman" w:hAnsi="Traditional Arabic" w:cs="Traditional Arabic"/>
                <w:sz w:val="24"/>
                <w:szCs w:val="24"/>
              </w:rPr>
              <w:t xml:space="preserve"> (2018).</w:t>
            </w:r>
          </w:p>
        </w:tc>
        <w:tc>
          <w:tcPr>
            <w:tcW w:w="3828" w:type="dxa"/>
          </w:tcPr>
          <w:p w14:paraId="54B69072"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استخدام نماذج واضحة</w:t>
            </w:r>
            <w:r w:rsidRPr="00E0495B">
              <w:rPr>
                <w:rFonts w:ascii="Traditional Arabic" w:eastAsia="Times New Roman" w:hAnsi="Traditional Arabic" w:cs="Traditional Arabic"/>
                <w:sz w:val="24"/>
                <w:szCs w:val="24"/>
              </w:rPr>
              <w:t xml:space="preserve">: Lee et al </w:t>
            </w:r>
            <w:r w:rsidRPr="00E0495B">
              <w:rPr>
                <w:rFonts w:ascii="Traditional Arabic" w:eastAsia="Times New Roman" w:hAnsi="Traditional Arabic" w:cs="Traditional Arabic"/>
                <w:sz w:val="24"/>
                <w:szCs w:val="24"/>
                <w:rtl/>
              </w:rPr>
              <w:t xml:space="preserve">استخدموا سلاسل الإمداد الذكية، </w:t>
            </w:r>
            <w:r w:rsidRPr="00E0495B">
              <w:rPr>
                <w:rFonts w:ascii="Traditional Arabic" w:eastAsia="Times New Roman" w:hAnsi="Traditional Arabic" w:cs="Traditional Arabic"/>
                <w:sz w:val="24"/>
                <w:szCs w:val="24"/>
              </w:rPr>
              <w:t xml:space="preserve">Lee </w:t>
            </w:r>
            <w:r w:rsidRPr="00E0495B">
              <w:rPr>
                <w:rFonts w:ascii="Traditional Arabic" w:eastAsia="Times New Roman" w:hAnsi="Traditional Arabic" w:cs="Traditional Arabic"/>
                <w:sz w:val="24"/>
                <w:szCs w:val="24"/>
                <w:rtl/>
              </w:rPr>
              <w:t>استخدم تحليل القيمة</w:t>
            </w:r>
            <w:r w:rsidRPr="00E0495B">
              <w:rPr>
                <w:rFonts w:ascii="Traditional Arabic" w:eastAsia="Times New Roman" w:hAnsi="Traditional Arabic" w:cs="Traditional Arabic"/>
                <w:sz w:val="24"/>
                <w:szCs w:val="24"/>
              </w:rPr>
              <w:t>.</w:t>
            </w:r>
          </w:p>
        </w:tc>
      </w:tr>
      <w:tr w:rsidR="00841197" w:rsidRPr="000B766B" w14:paraId="4499B438" w14:textId="77777777" w:rsidTr="00A82258">
        <w:tc>
          <w:tcPr>
            <w:tcW w:w="2126" w:type="dxa"/>
            <w:vAlign w:val="center"/>
          </w:tcPr>
          <w:p w14:paraId="20D580C6"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المستوى</w:t>
            </w:r>
            <w:r w:rsidRPr="00E0495B">
              <w:rPr>
                <w:rFonts w:ascii="Traditional Arabic" w:eastAsia="Times New Roman" w:hAnsi="Traditional Arabic" w:cs="Traditional Arabic" w:hint="cs"/>
                <w:sz w:val="24"/>
                <w:szCs w:val="24"/>
                <w:rtl/>
              </w:rPr>
              <w:t xml:space="preserve"> </w:t>
            </w:r>
            <w:r w:rsidRPr="00E0495B">
              <w:rPr>
                <w:rFonts w:ascii="Traditional Arabic" w:eastAsia="Times New Roman" w:hAnsi="Traditional Arabic" w:cs="Traditional Arabic"/>
                <w:sz w:val="24"/>
                <w:szCs w:val="24"/>
                <w:rtl/>
              </w:rPr>
              <w:t>التقني والتحولي</w:t>
            </w:r>
          </w:p>
        </w:tc>
        <w:tc>
          <w:tcPr>
            <w:tcW w:w="3400" w:type="dxa"/>
          </w:tcPr>
          <w:p w14:paraId="39B9E04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البنية التحتية والإدارة التقليدية (صيانة، تخطيط، موارد بشرية)</w:t>
            </w:r>
            <w:r w:rsidRPr="00E0495B">
              <w:rPr>
                <w:rFonts w:ascii="Traditional Arabic" w:eastAsia="Times New Roman" w:hAnsi="Traditional Arabic" w:cs="Traditional Arabic"/>
                <w:sz w:val="24"/>
                <w:szCs w:val="24"/>
              </w:rPr>
              <w:t>.</w:t>
            </w:r>
          </w:p>
        </w:tc>
        <w:tc>
          <w:tcPr>
            <w:tcW w:w="3828" w:type="dxa"/>
          </w:tcPr>
          <w:p w14:paraId="2ADEE8E7"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التحول الرقمي والتقنيات الذكية والربط بين الصناعة والخدمات</w:t>
            </w:r>
            <w:r w:rsidRPr="00E0495B">
              <w:rPr>
                <w:rFonts w:ascii="Traditional Arabic" w:eastAsia="Times New Roman" w:hAnsi="Traditional Arabic" w:cs="Traditional Arabic"/>
                <w:sz w:val="24"/>
                <w:szCs w:val="24"/>
              </w:rPr>
              <w:t>.</w:t>
            </w:r>
          </w:p>
        </w:tc>
      </w:tr>
      <w:tr w:rsidR="00841197" w:rsidRPr="000B766B" w14:paraId="0A7F5B42" w14:textId="77777777" w:rsidTr="00A82258">
        <w:tc>
          <w:tcPr>
            <w:tcW w:w="2126" w:type="dxa"/>
            <w:vAlign w:val="center"/>
          </w:tcPr>
          <w:p w14:paraId="57A39B10"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المنهجية</w:t>
            </w:r>
          </w:p>
        </w:tc>
        <w:tc>
          <w:tcPr>
            <w:tcW w:w="3400" w:type="dxa"/>
          </w:tcPr>
          <w:p w14:paraId="3A80A308" w14:textId="46146B11"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 xml:space="preserve">معظمها وصفي تحليلي + أدوات </w:t>
            </w:r>
            <w:r w:rsidR="00414EA8" w:rsidRPr="00E0495B">
              <w:rPr>
                <w:rFonts w:ascii="Traditional Arabic" w:eastAsia="Times New Roman" w:hAnsi="Traditional Arabic" w:cs="Traditional Arabic" w:hint="cs"/>
                <w:sz w:val="24"/>
                <w:szCs w:val="24"/>
                <w:rtl/>
              </w:rPr>
              <w:t>استبانة</w:t>
            </w:r>
            <w:r w:rsidRPr="00E0495B">
              <w:rPr>
                <w:rFonts w:ascii="Traditional Arabic" w:eastAsia="Times New Roman" w:hAnsi="Traditional Arabic" w:cs="Traditional Arabic"/>
                <w:sz w:val="24"/>
                <w:szCs w:val="24"/>
              </w:rPr>
              <w:t>.</w:t>
            </w:r>
          </w:p>
        </w:tc>
        <w:tc>
          <w:tcPr>
            <w:tcW w:w="3828" w:type="dxa"/>
          </w:tcPr>
          <w:p w14:paraId="73FB4B2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اعتمدت على التحليل الإحصائي المتقدم، واستخدام أدوات المقارنة وتحليل العلاقة السببية</w:t>
            </w:r>
            <w:r w:rsidRPr="00E0495B">
              <w:rPr>
                <w:rFonts w:ascii="Traditional Arabic" w:eastAsia="Times New Roman" w:hAnsi="Traditional Arabic" w:cs="Traditional Arabic"/>
                <w:sz w:val="24"/>
                <w:szCs w:val="24"/>
              </w:rPr>
              <w:t>.</w:t>
            </w:r>
          </w:p>
        </w:tc>
      </w:tr>
      <w:tr w:rsidR="00841197" w:rsidRPr="000B766B" w14:paraId="506420D8" w14:textId="77777777" w:rsidTr="00A82258">
        <w:tc>
          <w:tcPr>
            <w:tcW w:w="2126" w:type="dxa"/>
            <w:vAlign w:val="center"/>
          </w:tcPr>
          <w:p w14:paraId="52DCB417"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النتائج</w:t>
            </w:r>
          </w:p>
        </w:tc>
        <w:tc>
          <w:tcPr>
            <w:tcW w:w="3400" w:type="dxa"/>
          </w:tcPr>
          <w:p w14:paraId="77F5AA46"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أكدت على أهمية التطوير التنظيمي والتخطيط المؤسسي لدعم الإنتاج</w:t>
            </w:r>
            <w:r w:rsidRPr="00E0495B">
              <w:rPr>
                <w:rFonts w:ascii="Traditional Arabic" w:eastAsia="Times New Roman" w:hAnsi="Traditional Arabic" w:cs="Traditional Arabic"/>
                <w:sz w:val="24"/>
                <w:szCs w:val="24"/>
              </w:rPr>
              <w:t>.</w:t>
            </w:r>
          </w:p>
        </w:tc>
        <w:tc>
          <w:tcPr>
            <w:tcW w:w="3828" w:type="dxa"/>
          </w:tcPr>
          <w:p w14:paraId="26922A0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أظهرت أهمية تكامل القطاعات (الصناعة + خدمات) وتبني الابتكار التقني كعنصر حاسم</w:t>
            </w:r>
            <w:r w:rsidRPr="00E0495B">
              <w:rPr>
                <w:rFonts w:ascii="Traditional Arabic" w:eastAsia="Times New Roman" w:hAnsi="Traditional Arabic" w:cs="Traditional Arabic"/>
                <w:sz w:val="24"/>
                <w:szCs w:val="24"/>
              </w:rPr>
              <w:t>.</w:t>
            </w:r>
          </w:p>
        </w:tc>
      </w:tr>
    </w:tbl>
    <w:p w14:paraId="263822FB"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496519EE" w14:textId="69E50779" w:rsidR="00414EA8" w:rsidRPr="005C4105" w:rsidRDefault="002059B3" w:rsidP="005C4105">
      <w:pPr>
        <w:bidi/>
        <w:spacing w:after="0" w:line="480" w:lineRule="auto"/>
        <w:jc w:val="both"/>
        <w:rPr>
          <w:rFonts w:ascii="Traditional Arabic" w:eastAsia="Times New Roman" w:hAnsi="Traditional Arabic" w:cs="Traditional Arabic"/>
          <w:b/>
          <w:bCs/>
          <w:sz w:val="24"/>
          <w:szCs w:val="24"/>
        </w:rPr>
      </w:pPr>
      <w:r w:rsidRPr="007E4799">
        <w:rPr>
          <w:rFonts w:ascii="Traditional Arabic" w:eastAsia="Times New Roman" w:hAnsi="Traditional Arabic" w:cs="Traditional Arabic" w:hint="cs"/>
          <w:b/>
          <w:bCs/>
          <w:sz w:val="24"/>
          <w:szCs w:val="24"/>
          <w:rtl/>
        </w:rPr>
        <w:t>2</w:t>
      </w:r>
      <w:r w:rsidR="00841197" w:rsidRPr="007E4799">
        <w:rPr>
          <w:rFonts w:ascii="Traditional Arabic" w:eastAsia="Times New Roman" w:hAnsi="Traditional Arabic" w:cs="Traditional Arabic" w:hint="cs"/>
          <w:b/>
          <w:bCs/>
          <w:sz w:val="24"/>
          <w:szCs w:val="24"/>
          <w:rtl/>
        </w:rPr>
        <w:t>/</w:t>
      </w:r>
      <w:r w:rsidR="007E4799" w:rsidRPr="007E4799">
        <w:rPr>
          <w:rFonts w:ascii="Traditional Arabic" w:eastAsia="Times New Roman" w:hAnsi="Traditional Arabic" w:cs="Traditional Arabic"/>
          <w:b/>
          <w:bCs/>
          <w:sz w:val="24"/>
          <w:szCs w:val="24"/>
        </w:rPr>
        <w:t>4</w:t>
      </w:r>
      <w:r w:rsidR="00841197" w:rsidRPr="007E4799">
        <w:rPr>
          <w:rFonts w:ascii="Traditional Arabic" w:eastAsia="Times New Roman" w:hAnsi="Traditional Arabic" w:cs="Traditional Arabic" w:hint="cs"/>
          <w:b/>
          <w:bCs/>
          <w:sz w:val="24"/>
          <w:szCs w:val="24"/>
          <w:rtl/>
        </w:rPr>
        <w:t>/</w:t>
      </w:r>
      <w:r w:rsidR="00FE2C4F" w:rsidRPr="007E4799">
        <w:rPr>
          <w:rFonts w:ascii="Traditional Arabic" w:eastAsia="Times New Roman" w:hAnsi="Traditional Arabic" w:cs="Traditional Arabic" w:hint="cs"/>
          <w:b/>
          <w:bCs/>
          <w:sz w:val="24"/>
          <w:szCs w:val="24"/>
          <w:rtl/>
        </w:rPr>
        <w:t>6</w:t>
      </w:r>
      <w:r w:rsidR="00841197" w:rsidRPr="007E4799">
        <w:rPr>
          <w:rFonts w:ascii="Traditional Arabic" w:eastAsia="Times New Roman" w:hAnsi="Traditional Arabic" w:cs="Traditional Arabic"/>
          <w:b/>
          <w:bCs/>
          <w:sz w:val="24"/>
          <w:szCs w:val="24"/>
          <w:rtl/>
        </w:rPr>
        <w:t xml:space="preserve"> تحديد الفجوة البحثية</w:t>
      </w:r>
      <w:r w:rsidR="00841197" w:rsidRPr="007E4799">
        <w:rPr>
          <w:rFonts w:ascii="Traditional Arabic" w:eastAsia="Times New Roman" w:hAnsi="Traditional Arabic" w:cs="Traditional Arabic"/>
          <w:b/>
          <w:bCs/>
          <w:sz w:val="24"/>
          <w:szCs w:val="24"/>
        </w:rPr>
        <w:t>:</w:t>
      </w:r>
    </w:p>
    <w:p w14:paraId="1BB13943"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Pr>
      </w:pPr>
      <w:r w:rsidRPr="005C4105">
        <w:rPr>
          <w:rFonts w:ascii="Traditional Arabic" w:eastAsia="Times New Roman" w:hAnsi="Traditional Arabic" w:cs="Traditional Arabic"/>
          <w:b/>
          <w:bCs/>
          <w:sz w:val="24"/>
          <w:szCs w:val="24"/>
          <w:rtl/>
        </w:rPr>
        <w:t>ما لم تتطرّق إليه الدراسات السابقة</w:t>
      </w:r>
      <w:r w:rsidRPr="005C4105">
        <w:rPr>
          <w:rFonts w:ascii="Traditional Arabic" w:eastAsia="Times New Roman" w:hAnsi="Traditional Arabic" w:cs="Traditional Arabic"/>
          <w:b/>
          <w:bCs/>
          <w:sz w:val="24"/>
          <w:szCs w:val="24"/>
        </w:rPr>
        <w:t>:</w:t>
      </w:r>
    </w:p>
    <w:p w14:paraId="36CC1207" w14:textId="783A395E" w:rsidR="009B20C5" w:rsidRDefault="00841197" w:rsidP="005C4105">
      <w:pPr>
        <w:bidi/>
        <w:spacing w:after="0" w:line="360" w:lineRule="auto"/>
        <w:jc w:val="both"/>
        <w:rPr>
          <w:rFonts w:ascii="Traditional Arabic" w:eastAsia="Times New Roman" w:hAnsi="Traditional Arabic" w:cs="Traditional Arabic"/>
          <w:sz w:val="24"/>
          <w:szCs w:val="24"/>
        </w:rPr>
      </w:pPr>
      <w:r w:rsidRPr="005C4105">
        <w:rPr>
          <w:rFonts w:ascii="Traditional Arabic" w:eastAsia="Times New Roman" w:hAnsi="Traditional Arabic" w:cs="Traditional Arabic"/>
          <w:sz w:val="24"/>
          <w:szCs w:val="24"/>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5C4105">
        <w:rPr>
          <w:rFonts w:ascii="Traditional Arabic" w:eastAsia="Times New Roman" w:hAnsi="Traditional Arabic" w:cs="Traditional Arabic"/>
          <w:sz w:val="24"/>
          <w:szCs w:val="24"/>
          <w:rtl/>
        </w:rPr>
        <w:t>زغينين</w:t>
      </w:r>
      <w:proofErr w:type="spellEnd"/>
      <w:r w:rsidRPr="005C4105">
        <w:rPr>
          <w:rFonts w:ascii="Traditional Arabic" w:eastAsia="Times New Roman" w:hAnsi="Traditional Arabic" w:cs="Traditional Arabic"/>
          <w:sz w:val="24"/>
          <w:szCs w:val="24"/>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5C4105">
        <w:rPr>
          <w:rFonts w:ascii="Traditional Arabic" w:eastAsia="Times New Roman" w:hAnsi="Traditional Arabic" w:cs="Traditional Arabic" w:hint="cs"/>
          <w:sz w:val="24"/>
          <w:szCs w:val="24"/>
          <w:rtl/>
        </w:rPr>
        <w:t>،</w:t>
      </w:r>
      <w:r w:rsidRPr="005C4105">
        <w:rPr>
          <w:rFonts w:ascii="Traditional Arabic" w:eastAsia="Times New Roman" w:hAnsi="Traditional Arabic" w:cs="Traditional Arabic"/>
          <w:sz w:val="24"/>
          <w:szCs w:val="24"/>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5C4105">
        <w:rPr>
          <w:rFonts w:ascii="Traditional Arabic" w:eastAsia="Times New Roman" w:hAnsi="Traditional Arabic" w:cs="Traditional Arabic"/>
          <w:sz w:val="24"/>
          <w:szCs w:val="24"/>
        </w:rPr>
        <w:t>.</w:t>
      </w:r>
    </w:p>
    <w:p w14:paraId="602F6264" w14:textId="77777777" w:rsidR="005C4105" w:rsidRPr="005C4105" w:rsidRDefault="005C4105" w:rsidP="005C4105">
      <w:pPr>
        <w:bidi/>
        <w:spacing w:after="0" w:line="360" w:lineRule="auto"/>
        <w:jc w:val="both"/>
        <w:rPr>
          <w:rFonts w:ascii="Traditional Arabic" w:eastAsia="Times New Roman" w:hAnsi="Traditional Arabic" w:cs="Traditional Arabic"/>
          <w:sz w:val="24"/>
          <w:szCs w:val="24"/>
        </w:rPr>
      </w:pPr>
    </w:p>
    <w:p w14:paraId="6F2D684B"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tl/>
        </w:rPr>
      </w:pPr>
      <w:r w:rsidRPr="005C4105">
        <w:rPr>
          <w:rFonts w:ascii="Traditional Arabic" w:eastAsia="Times New Roman" w:hAnsi="Traditional Arabic" w:cs="Traditional Arabic" w:hint="cs"/>
          <w:b/>
          <w:bCs/>
          <w:sz w:val="24"/>
          <w:szCs w:val="24"/>
          <w:rtl/>
        </w:rPr>
        <w:t xml:space="preserve">سد الفجوة البحثية كأحد مستهدفات الدراسة </w:t>
      </w:r>
    </w:p>
    <w:p w14:paraId="3C06F590" w14:textId="77777777" w:rsidR="00841197" w:rsidRPr="005C4105" w:rsidRDefault="00841197" w:rsidP="00841197">
      <w:pPr>
        <w:bidi/>
        <w:spacing w:after="0" w:line="360" w:lineRule="auto"/>
        <w:jc w:val="both"/>
        <w:rPr>
          <w:rFonts w:ascii="Traditional Arabic" w:eastAsia="Times New Roman" w:hAnsi="Traditional Arabic" w:cs="Traditional Arabic"/>
          <w:sz w:val="24"/>
          <w:szCs w:val="24"/>
        </w:rPr>
      </w:pPr>
      <w:r w:rsidRPr="005C4105">
        <w:rPr>
          <w:rFonts w:ascii="Traditional Arabic" w:eastAsia="Times New Roman" w:hAnsi="Traditional Arabic" w:cs="Traditional Arabic"/>
          <w:sz w:val="24"/>
          <w:szCs w:val="24"/>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5C4105">
        <w:rPr>
          <w:rFonts w:ascii="Traditional Arabic" w:eastAsia="Times New Roman" w:hAnsi="Traditional Arabic" w:cs="Traditional Arabic"/>
          <w:sz w:val="24"/>
          <w:szCs w:val="24"/>
        </w:rPr>
        <w:t xml:space="preserve">. </w:t>
      </w:r>
      <w:r w:rsidRPr="005C4105">
        <w:rPr>
          <w:rFonts w:ascii="Traditional Arabic" w:eastAsia="Times New Roman" w:hAnsi="Traditional Arabic" w:cs="Traditional Arabic"/>
          <w:sz w:val="24"/>
          <w:szCs w:val="24"/>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5C4105">
        <w:rPr>
          <w:rFonts w:ascii="Traditional Arabic" w:eastAsia="Times New Roman" w:hAnsi="Traditional Arabic" w:cs="Traditional Arabic"/>
          <w:sz w:val="24"/>
          <w:szCs w:val="24"/>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Pr="000B766B" w:rsidRDefault="00016A2B" w:rsidP="001C0C22">
      <w:pPr>
        <w:bidi/>
        <w:spacing w:after="0" w:line="360" w:lineRule="auto"/>
        <w:rPr>
          <w:rFonts w:ascii="Traditional Arabic" w:eastAsia="Times New Roman" w:hAnsi="Traditional Arabic" w:cs="Traditional Arabic"/>
          <w:b/>
          <w:bCs/>
          <w:sz w:val="32"/>
          <w:szCs w:val="32"/>
        </w:rPr>
      </w:pPr>
    </w:p>
    <w:p w14:paraId="1A43A862" w14:textId="77777777" w:rsidR="00B7690A" w:rsidRPr="000B766B" w:rsidRDefault="00B7690A" w:rsidP="0097334B">
      <w:pPr>
        <w:bidi/>
        <w:spacing w:after="0" w:line="480" w:lineRule="auto"/>
        <w:rPr>
          <w:rFonts w:ascii="Traditional Arabic" w:eastAsia="Times New Roman" w:hAnsi="Traditional Arabic" w:cs="Traditional Arabic"/>
          <w:b/>
          <w:bCs/>
          <w:sz w:val="52"/>
          <w:szCs w:val="52"/>
          <w:rtl/>
        </w:rPr>
      </w:pPr>
    </w:p>
    <w:p w14:paraId="25947808" w14:textId="3FE39E7B"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الفصل</w:t>
      </w:r>
      <w:r w:rsidRPr="0097334B">
        <w:rPr>
          <w:rFonts w:ascii="Traditional Arabic" w:eastAsia="Times New Roman" w:hAnsi="Traditional Arabic" w:cs="Traditional Arabic"/>
          <w:b/>
          <w:bCs/>
          <w:sz w:val="24"/>
          <w:szCs w:val="24"/>
          <w:rtl/>
        </w:rPr>
        <w:t xml:space="preserve"> </w:t>
      </w:r>
      <w:r w:rsidRPr="0097334B">
        <w:rPr>
          <w:rFonts w:ascii="Traditional Arabic" w:eastAsia="Times New Roman" w:hAnsi="Traditional Arabic" w:cs="Traditional Arabic" w:hint="cs"/>
          <w:b/>
          <w:bCs/>
          <w:sz w:val="24"/>
          <w:szCs w:val="24"/>
          <w:rtl/>
        </w:rPr>
        <w:t>الثالث</w:t>
      </w:r>
      <w:r w:rsidRPr="0097334B">
        <w:rPr>
          <w:rFonts w:ascii="Traditional Arabic" w:eastAsia="Times New Roman" w:hAnsi="Traditional Arabic" w:cs="Traditional Arabic"/>
          <w:b/>
          <w:bCs/>
          <w:sz w:val="24"/>
          <w:szCs w:val="24"/>
          <w:rtl/>
        </w:rPr>
        <w:t>:</w:t>
      </w:r>
    </w:p>
    <w:p w14:paraId="4BCD9F6D" w14:textId="48DCE139"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 xml:space="preserve">منهجية الدراسة </w:t>
      </w:r>
      <w:r w:rsidR="00D7263D" w:rsidRPr="0097334B">
        <w:rPr>
          <w:rFonts w:ascii="Traditional Arabic" w:eastAsia="Times New Roman" w:hAnsi="Traditional Arabic" w:cs="Traditional Arabic" w:hint="cs"/>
          <w:b/>
          <w:bCs/>
          <w:sz w:val="24"/>
          <w:szCs w:val="24"/>
          <w:rtl/>
        </w:rPr>
        <w:t>وإجراءاتها</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716B04A4" w14:textId="77777777" w:rsidR="002E4039" w:rsidRPr="000B766B" w:rsidRDefault="002E4039" w:rsidP="002E4039">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97334B" w:rsidRDefault="00D7263D" w:rsidP="00253BA1">
      <w:pPr>
        <w:bidi/>
        <w:spacing w:after="0" w:line="480" w:lineRule="auto"/>
        <w:jc w:val="both"/>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lastRenderedPageBreak/>
        <w:t>3/1 منهجية الدراسة</w:t>
      </w:r>
      <w:r w:rsidRPr="0097334B">
        <w:rPr>
          <w:rFonts w:ascii="Traditional Arabic" w:eastAsia="Times New Roman" w:hAnsi="Traditional Arabic" w:cs="Traditional Arabic"/>
          <w:b/>
          <w:bCs/>
          <w:sz w:val="24"/>
          <w:szCs w:val="24"/>
        </w:rPr>
        <w:t>:</w:t>
      </w:r>
    </w:p>
    <w:p w14:paraId="5D256F4A" w14:textId="77777777" w:rsidR="00D7263D" w:rsidRPr="00253BA1" w:rsidRDefault="00D7263D" w:rsidP="00D7263D">
      <w:pPr>
        <w:bidi/>
        <w:spacing w:after="0"/>
        <w:jc w:val="lowKashida"/>
        <w:rPr>
          <w:rFonts w:ascii="Traditional Arabic" w:eastAsia="Times New Roman" w:hAnsi="Traditional Arabic" w:cs="Traditional Arabic"/>
          <w:sz w:val="24"/>
          <w:szCs w:val="24"/>
          <w:rtl/>
        </w:rPr>
      </w:pPr>
      <w:r w:rsidRPr="00253BA1">
        <w:rPr>
          <w:rFonts w:ascii="Traditional Arabic" w:eastAsia="Times New Roman" w:hAnsi="Traditional Arabic" w:cs="Traditional Arabic"/>
          <w:sz w:val="24"/>
          <w:szCs w:val="24"/>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Pr="00253BA1">
        <w:rPr>
          <w:rFonts w:ascii="Traditional Arabic" w:eastAsia="Times New Roman" w:hAnsi="Traditional Arabic" w:cs="Traditional Arabic"/>
          <w:sz w:val="24"/>
          <w:szCs w:val="24"/>
          <w:rtl/>
        </w:rPr>
        <w:t>والطيطي</w:t>
      </w:r>
      <w:proofErr w:type="spellEnd"/>
      <w:r w:rsidRPr="00253BA1">
        <w:rPr>
          <w:rFonts w:ascii="Traditional Arabic" w:eastAsia="Times New Roman" w:hAnsi="Traditional Arabic" w:cs="Traditional Arabic"/>
          <w:sz w:val="24"/>
          <w:szCs w:val="24"/>
          <w:rtl/>
        </w:rPr>
        <w:t>، 2019، 145).</w:t>
      </w:r>
    </w:p>
    <w:p w14:paraId="4EE6BBED" w14:textId="48518C7D" w:rsidR="00D7263D" w:rsidRPr="00253BA1" w:rsidRDefault="00D7263D" w:rsidP="00B7690A">
      <w:pPr>
        <w:bidi/>
        <w:spacing w:after="0"/>
        <w:jc w:val="lowKashida"/>
        <w:rPr>
          <w:rFonts w:ascii="Traditional Arabic" w:eastAsia="Times New Roman" w:hAnsi="Traditional Arabic" w:cs="Traditional Arabic"/>
          <w:sz w:val="24"/>
          <w:szCs w:val="24"/>
          <w:rtl/>
        </w:rPr>
      </w:pPr>
      <w:r w:rsidRPr="00253BA1">
        <w:rPr>
          <w:rFonts w:ascii="Traditional Arabic" w:eastAsia="Times New Roman" w:hAnsi="Traditional Arabic" w:cs="Traditional Arabic" w:hint="cs"/>
          <w:sz w:val="24"/>
          <w:szCs w:val="24"/>
          <w:rtl/>
        </w:rPr>
        <w:t xml:space="preserve">ومنهجية الدراسة شملت بين المنهجين الكمي والكيفي، حيث </w:t>
      </w:r>
      <w:r w:rsidR="003C3D91" w:rsidRPr="00253BA1">
        <w:rPr>
          <w:rFonts w:ascii="Traditional Arabic" w:eastAsia="Times New Roman" w:hAnsi="Traditional Arabic" w:cs="Traditional Arabic" w:hint="cs"/>
          <w:sz w:val="24"/>
          <w:szCs w:val="24"/>
          <w:rtl/>
        </w:rPr>
        <w:t>إنه</w:t>
      </w:r>
      <w:r w:rsidRPr="00253BA1">
        <w:rPr>
          <w:rFonts w:ascii="Traditional Arabic" w:eastAsia="Times New Roman" w:hAnsi="Traditional Arabic" w:cs="Traditional Arabic" w:hint="cs"/>
          <w:sz w:val="24"/>
          <w:szCs w:val="24"/>
          <w:rtl/>
        </w:rPr>
        <w:t xml:space="preserve">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0B161A3D" w14:textId="77777777" w:rsidR="006A21CF" w:rsidRDefault="00D7263D" w:rsidP="006A21CF">
      <w:pPr>
        <w:bidi/>
        <w:spacing w:after="0" w:line="480" w:lineRule="auto"/>
        <w:jc w:val="both"/>
        <w:rPr>
          <w:rFonts w:ascii="Traditional Arabic" w:eastAsia="Times New Roman" w:hAnsi="Traditional Arabic" w:cs="Traditional Arabic"/>
          <w:b/>
          <w:bCs/>
          <w:sz w:val="24"/>
          <w:szCs w:val="24"/>
        </w:rPr>
      </w:pPr>
      <w:r w:rsidRPr="00253BA1">
        <w:rPr>
          <w:rFonts w:ascii="Traditional Arabic" w:eastAsia="Times New Roman" w:hAnsi="Traditional Arabic" w:cs="Traditional Arabic" w:hint="cs"/>
          <w:b/>
          <w:bCs/>
          <w:sz w:val="24"/>
          <w:szCs w:val="24"/>
          <w:rtl/>
        </w:rPr>
        <w:t xml:space="preserve">3/2 مجتمع الدراسة: </w:t>
      </w:r>
    </w:p>
    <w:p w14:paraId="6ED6971D" w14:textId="4C1B44B5" w:rsidR="00B7690A" w:rsidRPr="006A74DC" w:rsidRDefault="00B7690A" w:rsidP="006A74DC">
      <w:pPr>
        <w:bidi/>
        <w:spacing w:after="0" w:line="360" w:lineRule="auto"/>
        <w:jc w:val="both"/>
        <w:rPr>
          <w:rFonts w:ascii="Traditional Arabic" w:eastAsia="Times New Roman" w:hAnsi="Traditional Arabic" w:cs="Traditional Arabic"/>
          <w:b/>
          <w:bCs/>
          <w:sz w:val="24"/>
          <w:szCs w:val="24"/>
          <w:rtl/>
        </w:rPr>
      </w:pPr>
      <w:r w:rsidRPr="003C3D91">
        <w:rPr>
          <w:rFonts w:ascii="Traditional Arabic" w:eastAsia="Times New Roman" w:hAnsi="Traditional Arabic" w:cs="Traditional Arabic"/>
          <w:sz w:val="24"/>
          <w:szCs w:val="24"/>
          <w:rtl/>
        </w:rPr>
        <w:t>اشتمل مجتمع البحث الحالي من العاملين والموظفين والإداريين بمجموعة الوطنية للصناعة، وعددهم ما يقارب (</w:t>
      </w:r>
      <w:r w:rsidR="006A21CF" w:rsidRPr="003C3D91">
        <w:rPr>
          <w:rFonts w:ascii="Traditional Arabic" w:eastAsia="Times New Roman" w:hAnsi="Traditional Arabic" w:cs="Traditional Arabic"/>
          <w:sz w:val="24"/>
          <w:szCs w:val="24"/>
        </w:rPr>
        <w:t>500</w:t>
      </w:r>
      <w:r w:rsidRPr="003C3D91">
        <w:rPr>
          <w:rFonts w:ascii="Traditional Arabic" w:eastAsia="Times New Roman" w:hAnsi="Traditional Arabic" w:cs="Traditional Arabic"/>
          <w:sz w:val="24"/>
          <w:szCs w:val="24"/>
          <w:rtl/>
        </w:rPr>
        <w:t>)</w:t>
      </w:r>
      <w:r w:rsidR="0008150D">
        <w:rPr>
          <w:rFonts w:ascii="Traditional Arabic" w:eastAsia="Times New Roman" w:hAnsi="Traditional Arabic" w:cs="Traditional Arabic"/>
          <w:sz w:val="24"/>
          <w:szCs w:val="24"/>
        </w:rPr>
        <w:t xml:space="preserve"> </w:t>
      </w:r>
      <w:r w:rsidR="0008150D">
        <w:rPr>
          <w:rFonts w:ascii="Traditional Arabic" w:eastAsia="Times New Roman" w:hAnsi="Traditional Arabic" w:cs="Traditional Arabic" w:hint="cs"/>
          <w:sz w:val="24"/>
          <w:szCs w:val="24"/>
          <w:rtl/>
        </w:rPr>
        <w:t xml:space="preserve">موظف </w:t>
      </w:r>
      <w:r w:rsidR="006A74DC">
        <w:rPr>
          <w:rFonts w:ascii="Traditional Arabic" w:eastAsia="Times New Roman" w:hAnsi="Traditional Arabic" w:cs="Traditional Arabic" w:hint="cs"/>
          <w:sz w:val="24"/>
          <w:szCs w:val="24"/>
          <w:rtl/>
        </w:rPr>
        <w:t>وإداري</w:t>
      </w:r>
      <w:r w:rsidR="0008150D">
        <w:rPr>
          <w:rFonts w:ascii="Traditional Arabic" w:eastAsia="Times New Roman" w:hAnsi="Traditional Arabic" w:cs="Traditional Arabic" w:hint="cs"/>
          <w:sz w:val="24"/>
          <w:szCs w:val="24"/>
          <w:rtl/>
        </w:rPr>
        <w:t xml:space="preserve"> </w:t>
      </w:r>
      <w:r w:rsidR="006A74DC">
        <w:rPr>
          <w:rFonts w:ascii="Traditional Arabic" w:eastAsia="Times New Roman" w:hAnsi="Traditional Arabic" w:cs="Traditional Arabic" w:hint="cs"/>
          <w:sz w:val="24"/>
          <w:szCs w:val="24"/>
          <w:rtl/>
        </w:rPr>
        <w:t xml:space="preserve">بمدينة الرياض </w:t>
      </w:r>
      <w:r w:rsidRPr="003C3D91">
        <w:rPr>
          <w:rFonts w:ascii="Traditional Arabic" w:eastAsia="Times New Roman" w:hAnsi="Traditional Arabic" w:cs="Traditional Arabic"/>
          <w:sz w:val="24"/>
          <w:szCs w:val="24"/>
          <w:rtl/>
        </w:rPr>
        <w:t>بحسب الإحصائية التي حصل عليها الباحث من الموقع الرسمي بمجموعة الوطنية للصناعة.</w:t>
      </w:r>
      <w:r w:rsidR="006A74DC">
        <w:rPr>
          <w:rFonts w:ascii="Traditional Arabic" w:eastAsia="Times New Roman" w:hAnsi="Traditional Arabic" w:cs="Traditional Arabic" w:hint="cs"/>
          <w:b/>
          <w:bCs/>
          <w:sz w:val="24"/>
          <w:szCs w:val="24"/>
          <w:rtl/>
        </w:rPr>
        <w:t xml:space="preserve"> </w:t>
      </w:r>
      <w:r w:rsidRPr="003C3D91">
        <w:rPr>
          <w:rFonts w:ascii="Traditional Arabic" w:eastAsia="Times New Roman" w:hAnsi="Traditional Arabic" w:cs="Traditional Arabic" w:hint="cs"/>
          <w:sz w:val="24"/>
          <w:szCs w:val="24"/>
          <w:rtl/>
        </w:rPr>
        <w:t>والمجموعة</w:t>
      </w:r>
      <w:r w:rsidRPr="003C3D91">
        <w:rPr>
          <w:rFonts w:ascii="Traditional Arabic" w:eastAsia="Times New Roman" w:hAnsi="Traditional Arabic" w:cs="Traditional Arabic"/>
          <w:sz w:val="24"/>
          <w:szCs w:val="24"/>
          <w:rtl/>
        </w:rPr>
        <w:t xml:space="preserve"> الوطنية للصناعة</w:t>
      </w:r>
      <w:r w:rsidRPr="003C3D91">
        <w:rPr>
          <w:rFonts w:ascii="Traditional Arabic" w:eastAsia="Times New Roman" w:hAnsi="Traditional Arabic" w:cs="Traditional Arabic"/>
          <w:sz w:val="24"/>
          <w:szCs w:val="24"/>
        </w:rPr>
        <w:t xml:space="preserve"> (Al</w:t>
      </w:r>
      <w:r w:rsidR="002523CE" w:rsidRPr="003C3D91">
        <w:rPr>
          <w:rFonts w:ascii="Traditional Arabic" w:eastAsia="Times New Roman" w:hAnsi="Traditional Arabic" w:cs="Traditional Arabic"/>
          <w:sz w:val="24"/>
          <w:szCs w:val="24"/>
        </w:rPr>
        <w:t xml:space="preserve"> </w:t>
      </w:r>
      <w:proofErr w:type="spellStart"/>
      <w:r w:rsidR="00414EA8" w:rsidRPr="003C3D91">
        <w:rPr>
          <w:rFonts w:ascii="Traditional Arabic" w:eastAsia="Times New Roman" w:hAnsi="Traditional Arabic" w:cs="Traditional Arabic"/>
          <w:sz w:val="24"/>
          <w:szCs w:val="24"/>
        </w:rPr>
        <w:t>Watani</w:t>
      </w:r>
      <w:r w:rsidR="002523CE" w:rsidRPr="003C3D91">
        <w:rPr>
          <w:rFonts w:ascii="Traditional Arabic" w:eastAsia="Times New Roman" w:hAnsi="Traditional Arabic" w:cs="Traditional Arabic"/>
          <w:sz w:val="24"/>
          <w:szCs w:val="24"/>
        </w:rPr>
        <w:t>a</w:t>
      </w:r>
      <w:proofErr w:type="spellEnd"/>
      <w:r w:rsidR="002523CE" w:rsidRPr="003C3D91">
        <w:rPr>
          <w:rFonts w:ascii="Traditional Arabic" w:eastAsia="Times New Roman" w:hAnsi="Traditional Arabic" w:cs="Traditional Arabic"/>
          <w:sz w:val="24"/>
          <w:szCs w:val="24"/>
        </w:rPr>
        <w:t xml:space="preserve"> </w:t>
      </w:r>
      <w:r w:rsidRPr="003C3D91">
        <w:rPr>
          <w:rFonts w:ascii="Traditional Arabic" w:eastAsia="Times New Roman" w:hAnsi="Traditional Arabic" w:cs="Traditional Arabic"/>
          <w:sz w:val="24"/>
          <w:szCs w:val="24"/>
        </w:rPr>
        <w:t xml:space="preserve">for Industries) </w:t>
      </w:r>
      <w:r w:rsidRPr="003C3D91">
        <w:rPr>
          <w:rFonts w:ascii="Traditional Arabic" w:eastAsia="Times New Roman" w:hAnsi="Traditional Arabic" w:cs="Traditional Arabic"/>
          <w:sz w:val="24"/>
          <w:szCs w:val="24"/>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3C3D91">
        <w:rPr>
          <w:rFonts w:ascii="Traditional Arabic" w:eastAsia="Times New Roman" w:hAnsi="Traditional Arabic" w:cs="Traditional Arabic" w:hint="cs"/>
          <w:sz w:val="24"/>
          <w:szCs w:val="24"/>
          <w:rtl/>
        </w:rPr>
        <w:t>عبد العزي</w:t>
      </w:r>
      <w:r w:rsidRPr="003C3D91">
        <w:rPr>
          <w:rFonts w:ascii="Traditional Arabic" w:eastAsia="Times New Roman" w:hAnsi="Traditional Arabic" w:cs="Traditional Arabic" w:hint="eastAsia"/>
          <w:sz w:val="24"/>
          <w:szCs w:val="24"/>
          <w:rtl/>
        </w:rPr>
        <w:t>ز</w:t>
      </w:r>
      <w:r w:rsidRPr="003C3D91">
        <w:rPr>
          <w:rFonts w:ascii="Traditional Arabic" w:eastAsia="Times New Roman" w:hAnsi="Traditional Arabic" w:cs="Traditional Arabic"/>
          <w:sz w:val="24"/>
          <w:szCs w:val="24"/>
          <w:rtl/>
        </w:rPr>
        <w:t xml:space="preserve"> الراجحي وتركز نشاطها على تلبية حاجات السوق المحلي والإقليمي في قطاعات الأمن الغذائي </w:t>
      </w:r>
      <w:r w:rsidRPr="003C3D91">
        <w:rPr>
          <w:rFonts w:ascii="Traditional Arabic" w:eastAsia="Times New Roman" w:hAnsi="Traditional Arabic" w:cs="Traditional Arabic" w:hint="cs"/>
          <w:sz w:val="24"/>
          <w:szCs w:val="24"/>
          <w:rtl/>
        </w:rPr>
        <w:t>والبناء، ولها عدة أقسام وهي:</w:t>
      </w:r>
      <w:r w:rsidR="00441764" w:rsidRPr="003C3D91">
        <w:rPr>
          <w:rFonts w:ascii="Traditional Arabic" w:eastAsia="Times New Roman" w:hAnsi="Traditional Arabic" w:cs="Traditional Arabic" w:hint="cs"/>
          <w:sz w:val="24"/>
          <w:szCs w:val="24"/>
          <w:rtl/>
        </w:rPr>
        <w:t>(حسب</w:t>
      </w:r>
      <w:r w:rsidR="00441764" w:rsidRPr="003C3D91">
        <w:rPr>
          <w:rFonts w:ascii="Traditional Arabic" w:eastAsia="Times New Roman" w:hAnsi="Traditional Arabic" w:cs="Traditional Arabic"/>
          <w:sz w:val="24"/>
          <w:szCs w:val="24"/>
        </w:rPr>
        <w:t xml:space="preserve"> </w:t>
      </w:r>
      <w:r w:rsidRPr="003C3D91">
        <w:rPr>
          <w:rFonts w:ascii="Traditional Arabic" w:eastAsia="Times New Roman" w:hAnsi="Traditional Arabic" w:cs="Traditional Arabic" w:hint="cs"/>
          <w:sz w:val="24"/>
          <w:szCs w:val="24"/>
          <w:rtl/>
        </w:rPr>
        <w:t xml:space="preserve">الموقع الرسمي لمجموعة الوطنية للصناعة، </w:t>
      </w:r>
      <w:hyperlink r:id="rId18" w:history="1">
        <w:r w:rsidRPr="003C3D91">
          <w:rPr>
            <w:rFonts w:ascii="Traditional Arabic" w:eastAsia="Times New Roman" w:hAnsi="Traditional Arabic" w:cs="Traditional Arabic"/>
            <w:sz w:val="24"/>
            <w:szCs w:val="24"/>
          </w:rPr>
          <w:t>www.wataniaind.com</w:t>
        </w:r>
      </w:hyperlink>
      <w:r w:rsidRPr="003C3D91">
        <w:rPr>
          <w:rFonts w:ascii="Traditional Arabic" w:eastAsia="Times New Roman" w:hAnsi="Traditional Arabic" w:cs="Traditional Arabic" w:hint="cs"/>
          <w:sz w:val="24"/>
          <w:szCs w:val="24"/>
          <w:rtl/>
        </w:rPr>
        <w:t>)</w:t>
      </w:r>
    </w:p>
    <w:p w14:paraId="39703696" w14:textId="1D90D19A"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قسم تصنيع المنتجات البلاستيكية: خطوط إنتاج للأنابيب، </w:t>
      </w:r>
      <w:r w:rsidR="00B963B1" w:rsidRPr="003C3D91">
        <w:rPr>
          <w:rFonts w:ascii="Traditional Arabic" w:eastAsia="Times New Roman" w:hAnsi="Traditional Arabic" w:cs="Traditional Arabic" w:hint="cs"/>
          <w:sz w:val="24"/>
          <w:szCs w:val="24"/>
          <w:rtl/>
        </w:rPr>
        <w:t>التوصيلات البلاستيكية،</w:t>
      </w:r>
      <w:r w:rsidRPr="003C3D91">
        <w:rPr>
          <w:rFonts w:ascii="Traditional Arabic" w:eastAsia="Times New Roman" w:hAnsi="Traditional Arabic" w:cs="Traditional Arabic"/>
          <w:sz w:val="24"/>
          <w:szCs w:val="24"/>
          <w:rtl/>
        </w:rPr>
        <w:t xml:space="preserve"> حاويات </w:t>
      </w:r>
      <w:r w:rsidR="00DD7B7A" w:rsidRPr="003C3D91">
        <w:rPr>
          <w:rFonts w:ascii="Traditional Arabic" w:eastAsia="Times New Roman" w:hAnsi="Traditional Arabic" w:cs="Traditional Arabic" w:hint="cs"/>
          <w:sz w:val="24"/>
          <w:szCs w:val="24"/>
          <w:rtl/>
        </w:rPr>
        <w:t>ومنتجات</w:t>
      </w:r>
      <w:r w:rsidRPr="003C3D91">
        <w:rPr>
          <w:rFonts w:ascii="Traditional Arabic" w:eastAsia="Times New Roman" w:hAnsi="Traditional Arabic" w:cs="Traditional Arabic"/>
          <w:sz w:val="24"/>
          <w:szCs w:val="24"/>
          <w:rtl/>
        </w:rPr>
        <w:t xml:space="preserve"> بلاستيكية مُستخدمة في التعبئة و</w:t>
      </w:r>
      <w:r w:rsidR="00DD7B7A" w:rsidRPr="003C3D91">
        <w:rPr>
          <w:rFonts w:ascii="Traditional Arabic" w:eastAsia="Times New Roman" w:hAnsi="Traditional Arabic" w:cs="Traditional Arabic" w:hint="cs"/>
          <w:sz w:val="24"/>
          <w:szCs w:val="24"/>
          <w:rtl/>
        </w:rPr>
        <w:t xml:space="preserve">التغليف والصناعات </w:t>
      </w:r>
      <w:r w:rsidR="0021197F" w:rsidRPr="003C3D91">
        <w:rPr>
          <w:rFonts w:ascii="Traditional Arabic" w:eastAsia="Times New Roman" w:hAnsi="Traditional Arabic" w:cs="Traditional Arabic" w:hint="cs"/>
          <w:sz w:val="24"/>
          <w:szCs w:val="24"/>
          <w:rtl/>
        </w:rPr>
        <w:t>التحويلية</w:t>
      </w:r>
      <w:r w:rsidR="0021197F"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8F7923" w:rsidRPr="003C3D91">
        <w:rPr>
          <w:rFonts w:ascii="Traditional Arabic" w:eastAsia="Times New Roman" w:hAnsi="Traditional Arabic" w:cs="Traditional Arabic" w:hint="cs"/>
          <w:sz w:val="24"/>
          <w:szCs w:val="24"/>
          <w:rtl/>
        </w:rPr>
        <w:t>والأساسية</w:t>
      </w:r>
      <w:r w:rsidR="008F7923"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7457D8" w:rsidRPr="003C3D91">
        <w:rPr>
          <w:rFonts w:ascii="Traditional Arabic" w:eastAsia="Times New Roman" w:hAnsi="Traditional Arabic" w:cs="Traditional Arabic" w:hint="cs"/>
          <w:sz w:val="24"/>
          <w:szCs w:val="24"/>
          <w:rtl/>
        </w:rPr>
        <w:t xml:space="preserve">والصناعات </w:t>
      </w:r>
      <w:r w:rsidR="00471698" w:rsidRPr="003C3D91">
        <w:rPr>
          <w:rFonts w:ascii="Traditional Arabic" w:eastAsia="Times New Roman" w:hAnsi="Traditional Arabic" w:cs="Traditional Arabic" w:hint="cs"/>
          <w:sz w:val="24"/>
          <w:szCs w:val="24"/>
          <w:rtl/>
        </w:rPr>
        <w:t>الغذائية، والمرطبات</w:t>
      </w:r>
      <w:r w:rsidRPr="003C3D91">
        <w:rPr>
          <w:rFonts w:ascii="Traditional Arabic" w:eastAsia="Times New Roman" w:hAnsi="Traditional Arabic" w:cs="Traditional Arabic" w:hint="cs"/>
          <w:sz w:val="24"/>
          <w:szCs w:val="24"/>
          <w:rtl/>
        </w:rPr>
        <w:t>.</w:t>
      </w:r>
      <w:r w:rsidRPr="003C3D91">
        <w:rPr>
          <w:rFonts w:ascii="Traditional Arabic" w:eastAsia="Times New Roman" w:hAnsi="Traditional Arabic" w:cs="Traditional Arabic"/>
          <w:sz w:val="24"/>
          <w:szCs w:val="24"/>
        </w:rPr>
        <w:t xml:space="preserve"> </w:t>
      </w:r>
    </w:p>
    <w:p w14:paraId="20EAE67F" w14:textId="393EC196"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المنتجات الورقية و</w:t>
      </w:r>
      <w:r w:rsidR="00DD7B7A" w:rsidRPr="003C3D91">
        <w:rPr>
          <w:rFonts w:ascii="Traditional Arabic" w:eastAsia="Times New Roman" w:hAnsi="Traditional Arabic" w:cs="Traditional Arabic" w:hint="cs"/>
          <w:sz w:val="24"/>
          <w:szCs w:val="24"/>
          <w:rtl/>
        </w:rPr>
        <w:t xml:space="preserve">الورقية </w:t>
      </w:r>
      <w:r w:rsidRPr="003C3D91">
        <w:rPr>
          <w:rFonts w:ascii="Traditional Arabic" w:eastAsia="Times New Roman" w:hAnsi="Traditional Arabic" w:cs="Traditional Arabic"/>
          <w:sz w:val="24"/>
          <w:szCs w:val="24"/>
          <w:rtl/>
        </w:rPr>
        <w:t>المموجة: إنتاج كراتين التغليف</w:t>
      </w:r>
      <w:r w:rsidR="00DD7B7A" w:rsidRPr="003C3D91">
        <w:rPr>
          <w:rFonts w:ascii="Traditional Arabic" w:eastAsia="Times New Roman" w:hAnsi="Traditional Arabic" w:cs="Traditional Arabic" w:hint="cs"/>
          <w:sz w:val="24"/>
          <w:szCs w:val="24"/>
          <w:rtl/>
        </w:rPr>
        <w:t xml:space="preserve"> المضلع،</w:t>
      </w:r>
      <w:r w:rsidRPr="003C3D91">
        <w:rPr>
          <w:rFonts w:ascii="Traditional Arabic" w:eastAsia="Times New Roman" w:hAnsi="Traditional Arabic" w:cs="Traditional Arabic"/>
          <w:sz w:val="24"/>
          <w:szCs w:val="24"/>
          <w:rtl/>
        </w:rPr>
        <w:t xml:space="preserve"> أطباق بيض ورقية ومنتجات ورقية</w:t>
      </w:r>
      <w:r w:rsidR="00DD7B7A" w:rsidRPr="003C3D91">
        <w:rPr>
          <w:rFonts w:ascii="Traditional Arabic" w:eastAsia="Times New Roman" w:hAnsi="Traditional Arabic" w:cs="Traditional Arabic" w:hint="cs"/>
          <w:sz w:val="24"/>
          <w:szCs w:val="24"/>
          <w:rtl/>
        </w:rPr>
        <w:t xml:space="preserve"> معدة لغرض التغليف </w:t>
      </w:r>
      <w:r w:rsidR="00441764" w:rsidRPr="003C3D91">
        <w:rPr>
          <w:rFonts w:ascii="Traditional Arabic" w:eastAsia="Times New Roman" w:hAnsi="Traditional Arabic" w:cs="Traditional Arabic" w:hint="cs"/>
          <w:sz w:val="24"/>
          <w:szCs w:val="24"/>
          <w:rtl/>
        </w:rPr>
        <w:t>والشحن</w:t>
      </w:r>
      <w:r w:rsidR="00DD7B7A" w:rsidRPr="003C3D91">
        <w:rPr>
          <w:rFonts w:ascii="Traditional Arabic" w:eastAsia="Times New Roman" w:hAnsi="Traditional Arabic" w:cs="Traditional Arabic" w:hint="cs"/>
          <w:sz w:val="24"/>
          <w:szCs w:val="24"/>
          <w:rtl/>
        </w:rPr>
        <w:t xml:space="preserve">. </w:t>
      </w:r>
    </w:p>
    <w:p w14:paraId="6E994CFB"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صناعة الأوعية والأغطية المعدنية: تصنيع عبوات وغطاءات معدنية لقطاع الأغذية</w:t>
      </w:r>
      <w:r w:rsidRPr="003C3D91">
        <w:rPr>
          <w:rFonts w:ascii="Traditional Arabic" w:eastAsia="Times New Roman" w:hAnsi="Traditional Arabic" w:cs="Traditional Arabic" w:hint="cs"/>
          <w:sz w:val="24"/>
          <w:szCs w:val="24"/>
          <w:rtl/>
        </w:rPr>
        <w:t>.</w:t>
      </w:r>
    </w:p>
    <w:p w14:paraId="0A2B37E4"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مواد البناء: إنتاج الطوب الأحمر (البلوك) والمنتجات الإنشائية والعزل</w:t>
      </w:r>
      <w:r w:rsidRPr="003C3D91">
        <w:rPr>
          <w:rFonts w:ascii="Traditional Arabic" w:eastAsia="Times New Roman" w:hAnsi="Traditional Arabic" w:cs="Traditional Arabic"/>
          <w:sz w:val="24"/>
          <w:szCs w:val="24"/>
        </w:rPr>
        <w:t xml:space="preserve">. </w:t>
      </w:r>
    </w:p>
    <w:p w14:paraId="370BDF4D" w14:textId="0FFAB676"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إدارات </w:t>
      </w:r>
      <w:r w:rsidR="00DD7B7A" w:rsidRPr="003C3D91">
        <w:rPr>
          <w:rFonts w:ascii="Traditional Arabic" w:eastAsia="Times New Roman" w:hAnsi="Traditional Arabic" w:cs="Traditional Arabic" w:hint="cs"/>
          <w:sz w:val="24"/>
          <w:szCs w:val="24"/>
          <w:rtl/>
        </w:rPr>
        <w:t>ال</w:t>
      </w:r>
      <w:r w:rsidRPr="003C3D91">
        <w:rPr>
          <w:rFonts w:ascii="Traditional Arabic" w:eastAsia="Times New Roman" w:hAnsi="Traditional Arabic" w:cs="Traditional Arabic"/>
          <w:sz w:val="24"/>
          <w:szCs w:val="24"/>
          <w:rtl/>
        </w:rPr>
        <w:t>دعم</w:t>
      </w:r>
      <w:r w:rsidR="00DD7B7A" w:rsidRPr="003C3D91">
        <w:rPr>
          <w:rFonts w:ascii="Traditional Arabic" w:eastAsia="Times New Roman" w:hAnsi="Traditional Arabic" w:cs="Traditional Arabic" w:hint="cs"/>
          <w:sz w:val="24"/>
          <w:szCs w:val="24"/>
          <w:rtl/>
        </w:rPr>
        <w:t xml:space="preserve"> اللوجستي وسلاسل الإمداد كما إدارات </w:t>
      </w:r>
      <w:r w:rsidRPr="003C3D91">
        <w:rPr>
          <w:rFonts w:ascii="Traditional Arabic" w:eastAsia="Times New Roman" w:hAnsi="Traditional Arabic" w:cs="Traditional Arabic"/>
          <w:sz w:val="24"/>
          <w:szCs w:val="24"/>
          <w:rtl/>
        </w:rPr>
        <w:t>الجودة والبيئة والصحة والسلامة المهنية</w:t>
      </w:r>
      <w:r w:rsidR="00DD7B7A" w:rsidRPr="003C3D91">
        <w:rPr>
          <w:rFonts w:ascii="Traditional Arabic" w:eastAsia="Times New Roman" w:hAnsi="Traditional Arabic" w:cs="Traditional Arabic" w:hint="cs"/>
          <w:sz w:val="24"/>
          <w:szCs w:val="24"/>
          <w:rtl/>
        </w:rPr>
        <w:t xml:space="preserve"> والامتثال والأمن السيبراني، </w:t>
      </w:r>
      <w:r w:rsidRPr="003C3D91">
        <w:rPr>
          <w:rFonts w:ascii="Traditional Arabic" w:eastAsia="Times New Roman" w:hAnsi="Traditional Arabic" w:cs="Traditional Arabic"/>
          <w:sz w:val="24"/>
          <w:szCs w:val="24"/>
          <w:rtl/>
        </w:rPr>
        <w:t>البحث والتطوير، وإدارة الطاقة وكفاءة ا</w:t>
      </w:r>
      <w:r w:rsidR="00DD7B7A" w:rsidRPr="003C3D91">
        <w:rPr>
          <w:rFonts w:ascii="Traditional Arabic" w:eastAsia="Times New Roman" w:hAnsi="Traditional Arabic" w:cs="Traditional Arabic" w:hint="cs"/>
          <w:sz w:val="24"/>
          <w:szCs w:val="24"/>
          <w:rtl/>
        </w:rPr>
        <w:t>لإنفاق</w:t>
      </w:r>
      <w:r w:rsidRPr="003C3D91">
        <w:rPr>
          <w:rFonts w:ascii="Traditional Arabic" w:eastAsia="Times New Roman" w:hAnsi="Traditional Arabic" w:cs="Traditional Arabic"/>
          <w:sz w:val="24"/>
          <w:szCs w:val="24"/>
        </w:rPr>
        <w:t>.</w:t>
      </w:r>
    </w:p>
    <w:p w14:paraId="2FA6EA13" w14:textId="705E56FE" w:rsidR="00C54C3F" w:rsidRPr="00944B09" w:rsidRDefault="00B7690A" w:rsidP="00944B09">
      <w:pPr>
        <w:bidi/>
        <w:spacing w:after="0" w:line="360" w:lineRule="auto"/>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تمتلك الوطنية للصناعة عددًا من المصانع موزعة في السعودية ودول الخليج، وتُدرَج عادة كالتالي: حوالي </w:t>
      </w:r>
      <w:r w:rsidRPr="003C3D91">
        <w:rPr>
          <w:rFonts w:ascii="Traditional Arabic" w:eastAsia="Times New Roman" w:hAnsi="Traditional Arabic" w:cs="Traditional Arabic"/>
          <w:sz w:val="24"/>
          <w:szCs w:val="24"/>
        </w:rPr>
        <w:t xml:space="preserve">11 </w:t>
      </w:r>
      <w:r w:rsidRPr="003C3D91">
        <w:rPr>
          <w:rFonts w:ascii="Traditional Arabic" w:eastAsia="Times New Roman" w:hAnsi="Traditional Arabic" w:cs="Traditional Arabic"/>
          <w:sz w:val="24"/>
          <w:szCs w:val="24"/>
          <w:rtl/>
        </w:rPr>
        <w:t>مصنعًا موزعة على وحدات صناعية في الرياض (عدة مصانع)، جدة، ضرما، بالإضافة إلى فروع في دبي (الإمارات) ومسقط (عُمان)</w:t>
      </w:r>
      <w:r w:rsidRPr="003C3D91">
        <w:rPr>
          <w:rFonts w:ascii="Traditional Arabic" w:eastAsia="Times New Roman" w:hAnsi="Traditional Arabic" w:cs="Traditional Arabic" w:hint="cs"/>
          <w:sz w:val="24"/>
          <w:szCs w:val="24"/>
          <w:rtl/>
        </w:rPr>
        <w:t>،</w:t>
      </w:r>
      <w:r w:rsidRPr="003C3D91">
        <w:rPr>
          <w:rFonts w:ascii="Traditional Arabic" w:eastAsia="Times New Roman" w:hAnsi="Traditional Arabic" w:cs="Traditional Arabic"/>
          <w:sz w:val="24"/>
          <w:szCs w:val="24"/>
          <w:rtl/>
        </w:rPr>
        <w:t xml:space="preserve"> (قائمة المصانع تتضمن: مصانع بلاستيك متعددة، مصانع المنتجات الورقية في الرياض وجدة، مصانع الأوعية والأغطية، مصنع الطوب</w:t>
      </w:r>
      <w:r w:rsidR="00DD7B7A" w:rsidRPr="003C3D91">
        <w:rPr>
          <w:rFonts w:ascii="Traditional Arabic" w:eastAsia="Times New Roman" w:hAnsi="Traditional Arabic" w:cs="Traditional Arabic" w:hint="cs"/>
          <w:sz w:val="24"/>
          <w:szCs w:val="24"/>
          <w:rtl/>
        </w:rPr>
        <w:t xml:space="preserve"> الأحمر)</w:t>
      </w:r>
      <w:r w:rsidRPr="003C3D91">
        <w:rPr>
          <w:rFonts w:ascii="Traditional Arabic" w:eastAsia="Times New Roman" w:hAnsi="Traditional Arabic" w:cs="Traditional Arabic"/>
          <w:sz w:val="24"/>
          <w:szCs w:val="24"/>
          <w:rtl/>
        </w:rPr>
        <w:t xml:space="preserve">. هذه الخريطة الإنتاجية توضح وجودها المؤثر في البيئة الصناعية المحلية </w:t>
      </w:r>
      <w:r w:rsidR="00944B09" w:rsidRPr="003C3D91">
        <w:rPr>
          <w:rFonts w:ascii="Traditional Arabic" w:eastAsia="Times New Roman" w:hAnsi="Traditional Arabic" w:cs="Traditional Arabic" w:hint="cs"/>
          <w:sz w:val="24"/>
          <w:szCs w:val="24"/>
          <w:rtl/>
        </w:rPr>
        <w:t>والإقليمية</w:t>
      </w:r>
      <w:r w:rsidR="00944B09" w:rsidRPr="003C3D91">
        <w:rPr>
          <w:rFonts w:ascii="Traditional Arabic" w:eastAsia="Times New Roman" w:hAnsi="Traditional Arabic" w:cs="Traditional Arabic"/>
          <w:sz w:val="24"/>
          <w:szCs w:val="24"/>
        </w:rPr>
        <w:t>.</w:t>
      </w:r>
      <w:r w:rsidR="00944B09">
        <w:rPr>
          <w:rFonts w:ascii="Traditional Arabic" w:eastAsia="Times New Roman" w:hAnsi="Traditional Arabic" w:cs="Traditional Arabic" w:hint="cs"/>
          <w:sz w:val="24"/>
          <w:szCs w:val="24"/>
          <w:rtl/>
        </w:rPr>
        <w:t xml:space="preserve"> وم</w:t>
      </w:r>
      <w:r w:rsidR="00944B09">
        <w:rPr>
          <w:rFonts w:ascii="Traditional Arabic" w:eastAsia="Times New Roman" w:hAnsi="Traditional Arabic" w:cs="Traditional Arabic" w:hint="eastAsia"/>
          <w:sz w:val="24"/>
          <w:szCs w:val="24"/>
          <w:rtl/>
        </w:rPr>
        <w:t>ن</w:t>
      </w:r>
      <w:r w:rsidR="009F12CC">
        <w:rPr>
          <w:rFonts w:ascii="Traditional Arabic" w:eastAsia="Times New Roman" w:hAnsi="Traditional Arabic" w:cs="Traditional Arabic" w:hint="cs"/>
          <w:sz w:val="24"/>
          <w:szCs w:val="24"/>
          <w:rtl/>
        </w:rPr>
        <w:t xml:space="preserve"> خلال الخطط التوسعي </w:t>
      </w:r>
      <w:r w:rsidRPr="003C3D91">
        <w:rPr>
          <w:rFonts w:ascii="Traditional Arabic" w:eastAsia="Times New Roman" w:hAnsi="Traditional Arabic" w:cs="Traditional Arabic"/>
          <w:sz w:val="24"/>
          <w:szCs w:val="24"/>
          <w:rtl/>
        </w:rPr>
        <w:t xml:space="preserve">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3C3D91">
        <w:rPr>
          <w:rFonts w:ascii="Traditional Arabic" w:eastAsia="Times New Roman" w:hAnsi="Traditional Arabic" w:cs="Traditional Arabic" w:hint="cs"/>
          <w:sz w:val="24"/>
          <w:szCs w:val="24"/>
          <w:rtl/>
        </w:rPr>
        <w:t>بالقطاع الصناعي بشكل عام من جهة و</w:t>
      </w:r>
      <w:r w:rsidR="005F5B37" w:rsidRPr="003C3D91">
        <w:rPr>
          <w:rFonts w:ascii="Traditional Arabic" w:eastAsia="Times New Roman" w:hAnsi="Traditional Arabic" w:cs="Traditional Arabic" w:hint="cs"/>
          <w:sz w:val="24"/>
          <w:szCs w:val="24"/>
          <w:rtl/>
        </w:rPr>
        <w:t>با</w:t>
      </w:r>
      <w:r w:rsidR="00DD7B7A" w:rsidRPr="003C3D91">
        <w:rPr>
          <w:rFonts w:ascii="Traditional Arabic" w:eastAsia="Times New Roman" w:hAnsi="Traditional Arabic" w:cs="Traditional Arabic" w:hint="cs"/>
          <w:sz w:val="24"/>
          <w:szCs w:val="24"/>
          <w:rtl/>
        </w:rPr>
        <w:t>لتوجه</w:t>
      </w:r>
      <w:r w:rsidR="005F5B37" w:rsidRPr="003C3D91">
        <w:rPr>
          <w:rFonts w:ascii="Traditional Arabic" w:eastAsia="Times New Roman" w:hAnsi="Traditional Arabic" w:cs="Traditional Arabic" w:hint="cs"/>
          <w:sz w:val="24"/>
          <w:szCs w:val="24"/>
          <w:rtl/>
        </w:rPr>
        <w:t xml:space="preserve"> الى </w:t>
      </w:r>
      <w:r w:rsidR="00DD7B7A" w:rsidRPr="003C3D91">
        <w:rPr>
          <w:rFonts w:ascii="Traditional Arabic" w:eastAsia="Times New Roman" w:hAnsi="Traditional Arabic" w:cs="Traditional Arabic" w:hint="cs"/>
          <w:sz w:val="24"/>
          <w:szCs w:val="24"/>
          <w:rtl/>
        </w:rPr>
        <w:t xml:space="preserve">خطط توسعية من جهة </w:t>
      </w:r>
      <w:r w:rsidR="005F5B37" w:rsidRPr="003C3D91">
        <w:rPr>
          <w:rFonts w:ascii="Traditional Arabic" w:eastAsia="Times New Roman" w:hAnsi="Traditional Arabic" w:cs="Traditional Arabic" w:hint="cs"/>
          <w:sz w:val="24"/>
          <w:szCs w:val="24"/>
          <w:rtl/>
        </w:rPr>
        <w:t>أخرى،</w:t>
      </w:r>
      <w:r w:rsidRPr="003C3D91">
        <w:rPr>
          <w:rFonts w:ascii="Traditional Arabic" w:eastAsia="Times New Roman" w:hAnsi="Traditional Arabic" w:cs="Traditional Arabic"/>
          <w:sz w:val="24"/>
          <w:szCs w:val="24"/>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3C3D91">
        <w:rPr>
          <w:rFonts w:ascii="Traditional Arabic" w:eastAsia="Times New Roman" w:hAnsi="Traditional Arabic" w:cs="Traditional Arabic" w:hint="cs"/>
          <w:sz w:val="24"/>
          <w:szCs w:val="24"/>
          <w:rtl/>
        </w:rPr>
        <w:t>للتحكم</w:t>
      </w:r>
      <w:r w:rsidRPr="003C3D91">
        <w:rPr>
          <w:rFonts w:ascii="Traditional Arabic" w:eastAsia="Times New Roman" w:hAnsi="Traditional Arabic" w:cs="Traditional Arabic"/>
          <w:sz w:val="24"/>
          <w:szCs w:val="24"/>
          <w:rtl/>
        </w:rPr>
        <w:t xml:space="preserve"> </w:t>
      </w:r>
      <w:r w:rsidRPr="003C3D91">
        <w:rPr>
          <w:rFonts w:ascii="Traditional Arabic" w:eastAsia="Times New Roman" w:hAnsi="Traditional Arabic" w:cs="Traditional Arabic"/>
          <w:sz w:val="24"/>
          <w:szCs w:val="24"/>
          <w:rtl/>
        </w:rPr>
        <w:lastRenderedPageBreak/>
        <w:t>وترشيد الاستهلاك في مصانعها بالتعاون مع جهات أكاديمية، بهدف خفض التكاليف وتقليل الانبعاثات البيئية. ومن أبرز مشاريعها العملية</w:t>
      </w:r>
      <w:r w:rsidR="005F5B37" w:rsidRPr="003C3D91">
        <w:rPr>
          <w:rFonts w:ascii="Traditional Arabic" w:eastAsia="Times New Roman" w:hAnsi="Traditional Arabic" w:cs="Traditional Arabic" w:hint="cs"/>
          <w:sz w:val="24"/>
          <w:szCs w:val="24"/>
          <w:rtl/>
        </w:rPr>
        <w:t xml:space="preserve"> التميز التشغيلي</w:t>
      </w:r>
      <w:r w:rsidRPr="003C3D91">
        <w:rPr>
          <w:rFonts w:ascii="Traditional Arabic" w:eastAsia="Times New Roman" w:hAnsi="Traditional Arabic" w:cs="Traditional Arabic"/>
          <w:sz w:val="24"/>
          <w:szCs w:val="24"/>
          <w:rtl/>
        </w:rPr>
        <w:t xml:space="preserve"> في مصانع البلاستيك بوصفه نموذجًا للتكامل بين القطاع الصناعي </w:t>
      </w:r>
      <w:r w:rsidR="005F5B37" w:rsidRPr="003C3D91">
        <w:rPr>
          <w:rFonts w:ascii="Traditional Arabic" w:eastAsia="Times New Roman" w:hAnsi="Traditional Arabic" w:cs="Traditional Arabic" w:hint="cs"/>
          <w:sz w:val="24"/>
          <w:szCs w:val="24"/>
          <w:rtl/>
        </w:rPr>
        <w:t>والمراكز الريادية في المجال</w:t>
      </w:r>
      <w:r w:rsidRPr="003C3D91">
        <w:rPr>
          <w:rFonts w:ascii="Traditional Arabic" w:eastAsia="Times New Roman" w:hAnsi="Traditional Arabic" w:cs="Traditional Arabic"/>
          <w:sz w:val="24"/>
          <w:szCs w:val="24"/>
          <w:rtl/>
        </w:rPr>
        <w:t>، إلى جانب التوسع في إنشاء وتطوير مصانع ومنشآت إنتاجية داخل المملكة وخارجها، مثل دبي ومسقط</w:t>
      </w:r>
      <w:r w:rsidR="005F5B37" w:rsidRPr="003C3D91">
        <w:rPr>
          <w:rFonts w:ascii="Traditional Arabic" w:eastAsia="Times New Roman" w:hAnsi="Traditional Arabic" w:cs="Traditional Arabic" w:hint="cs"/>
          <w:sz w:val="24"/>
          <w:szCs w:val="24"/>
          <w:rtl/>
        </w:rPr>
        <w:t xml:space="preserve"> ورأس الخير</w:t>
      </w:r>
      <w:r w:rsidRPr="003C3D91">
        <w:rPr>
          <w:rFonts w:ascii="Traditional Arabic" w:eastAsia="Times New Roman" w:hAnsi="Traditional Arabic" w:cs="Traditional Arabic"/>
          <w:sz w:val="24"/>
          <w:szCs w:val="24"/>
          <w:rtl/>
        </w:rPr>
        <w:t>، مما يعزز قدراتها الإنتاجية ويدعم حضورها في الأسواق الإقليمية والدولية</w:t>
      </w:r>
      <w:r w:rsidRPr="003C3D91">
        <w:rPr>
          <w:rFonts w:ascii="Traditional Arabic" w:eastAsia="Times New Roman" w:hAnsi="Traditional Arabic" w:cs="Traditional Arabic"/>
          <w:sz w:val="24"/>
          <w:szCs w:val="24"/>
        </w:rPr>
        <w:t>.</w:t>
      </w:r>
    </w:p>
    <w:p w14:paraId="0CC4BF6B" w14:textId="454E0B8B" w:rsidR="00D7263D" w:rsidRPr="009F12CC" w:rsidRDefault="00D7263D" w:rsidP="009F12CC">
      <w:pPr>
        <w:bidi/>
        <w:spacing w:after="0" w:line="480" w:lineRule="auto"/>
        <w:jc w:val="both"/>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hint="cs"/>
          <w:b/>
          <w:bCs/>
          <w:sz w:val="24"/>
          <w:szCs w:val="24"/>
          <w:rtl/>
        </w:rPr>
        <w:t>3/</w:t>
      </w:r>
      <w:r w:rsidR="009F12CC" w:rsidRPr="009F12CC">
        <w:rPr>
          <w:rFonts w:ascii="Traditional Arabic" w:eastAsia="Times New Roman" w:hAnsi="Traditional Arabic" w:cs="Traditional Arabic" w:hint="cs"/>
          <w:b/>
          <w:bCs/>
          <w:sz w:val="24"/>
          <w:szCs w:val="24"/>
          <w:rtl/>
        </w:rPr>
        <w:t>3</w:t>
      </w:r>
      <w:r w:rsidRPr="009F12CC">
        <w:rPr>
          <w:rFonts w:ascii="Traditional Arabic" w:eastAsia="Times New Roman" w:hAnsi="Traditional Arabic" w:cs="Traditional Arabic" w:hint="cs"/>
          <w:b/>
          <w:bCs/>
          <w:sz w:val="24"/>
          <w:szCs w:val="24"/>
          <w:rtl/>
        </w:rPr>
        <w:t xml:space="preserve"> عينة الدراسة: </w:t>
      </w:r>
    </w:p>
    <w:p w14:paraId="3600CD3B" w14:textId="48DB7938" w:rsidR="00C54C3F" w:rsidRPr="00944B09" w:rsidRDefault="00D7263D" w:rsidP="00944B09">
      <w:pPr>
        <w:bidi/>
        <w:spacing w:after="0"/>
        <w:jc w:val="lowKashida"/>
        <w:rPr>
          <w:rFonts w:ascii="Traditional Arabic" w:eastAsia="Times New Roman" w:hAnsi="Traditional Arabic" w:cs="Traditional Arabic"/>
          <w:sz w:val="24"/>
          <w:szCs w:val="24"/>
          <w:rtl/>
        </w:rPr>
      </w:pPr>
      <w:r w:rsidRPr="009F12CC">
        <w:rPr>
          <w:rFonts w:ascii="Traditional Arabic" w:eastAsia="Times New Roman" w:hAnsi="Traditional Arabic" w:cs="Traditional Arabic"/>
          <w:sz w:val="24"/>
          <w:szCs w:val="24"/>
          <w:rtl/>
        </w:rPr>
        <w:t xml:space="preserve">تم اختيار عينة الدراسة بالطريقة العشوائية البسيطة، اعتمادًا على معادلة </w:t>
      </w:r>
      <w:proofErr w:type="spellStart"/>
      <w:r w:rsidRPr="009F12CC">
        <w:rPr>
          <w:rFonts w:ascii="Traditional Arabic" w:eastAsia="Times New Roman" w:hAnsi="Traditional Arabic" w:cs="Traditional Arabic"/>
          <w:sz w:val="24"/>
          <w:szCs w:val="24"/>
          <w:rtl/>
        </w:rPr>
        <w:t>كريجسي</w:t>
      </w:r>
      <w:proofErr w:type="spellEnd"/>
      <w:r w:rsidRPr="009F12CC">
        <w:rPr>
          <w:rFonts w:ascii="Traditional Arabic" w:eastAsia="Times New Roman" w:hAnsi="Traditional Arabic" w:cs="Traditional Arabic"/>
          <w:sz w:val="24"/>
          <w:szCs w:val="24"/>
          <w:rtl/>
        </w:rPr>
        <w:t xml:space="preserve"> ومورجان (</w:t>
      </w:r>
      <w:proofErr w:type="spellStart"/>
      <w:r w:rsidRPr="009F12CC">
        <w:rPr>
          <w:rFonts w:ascii="Traditional Arabic" w:eastAsia="Times New Roman" w:hAnsi="Traditional Arabic" w:cs="Traditional Arabic"/>
          <w:sz w:val="24"/>
          <w:szCs w:val="24"/>
          <w:rtl/>
        </w:rPr>
        <w:t>Krejcie</w:t>
      </w:r>
      <w:proofErr w:type="spellEnd"/>
      <w:r w:rsidRPr="009F12CC">
        <w:rPr>
          <w:rFonts w:ascii="Traditional Arabic" w:eastAsia="Times New Roman" w:hAnsi="Traditional Arabic" w:cs="Traditional Arabic"/>
          <w:sz w:val="24"/>
          <w:szCs w:val="24"/>
          <w:rtl/>
        </w:rPr>
        <w:t xml:space="preserve"> &amp; </w:t>
      </w:r>
      <w:proofErr w:type="spellStart"/>
      <w:r w:rsidRPr="009F12CC">
        <w:rPr>
          <w:rFonts w:ascii="Traditional Arabic" w:eastAsia="Times New Roman" w:hAnsi="Traditional Arabic" w:cs="Traditional Arabic"/>
          <w:sz w:val="24"/>
          <w:szCs w:val="24"/>
          <w:rtl/>
        </w:rPr>
        <w:t>Morgan</w:t>
      </w:r>
      <w:proofErr w:type="spellEnd"/>
      <w:r w:rsidRPr="009F12CC">
        <w:rPr>
          <w:rFonts w:ascii="Traditional Arabic" w:eastAsia="Times New Roman" w:hAnsi="Traditional Arabic" w:cs="Traditional Arabic"/>
          <w:sz w:val="24"/>
          <w:szCs w:val="24"/>
          <w:rtl/>
        </w:rPr>
        <w:t>,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w:t>
      </w:r>
      <w:r w:rsidR="00BF4163" w:rsidRPr="009F12CC">
        <w:rPr>
          <w:rFonts w:ascii="Traditional Arabic" w:eastAsia="Times New Roman" w:hAnsi="Traditional Arabic" w:cs="Traditional Arabic" w:hint="cs"/>
          <w:sz w:val="24"/>
          <w:szCs w:val="24"/>
          <w:rtl/>
        </w:rPr>
        <w:t>3</w:t>
      </w:r>
      <w:r w:rsidRPr="009F12CC">
        <w:rPr>
          <w:rFonts w:ascii="Traditional Arabic" w:eastAsia="Times New Roman" w:hAnsi="Traditional Arabic" w:cs="Traditional Arabic"/>
          <w:sz w:val="24"/>
          <w:szCs w:val="24"/>
          <w:rtl/>
        </w:rPr>
        <w:t xml:space="preserve">% من اجمالي المجتمع، ومجموعة ثانية توزع عليها أداة المقابلة نسبة لما يتمتعون به من خبرة. </w:t>
      </w:r>
    </w:p>
    <w:p w14:paraId="6A0875A6" w14:textId="367D2BCB" w:rsidR="00817FAC" w:rsidRPr="009F12CC" w:rsidRDefault="00D7263D" w:rsidP="00BF4163">
      <w:pPr>
        <w:bidi/>
        <w:spacing w:before="120" w:after="120"/>
        <w:jc w:val="lowKashida"/>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b/>
          <w:bCs/>
          <w:sz w:val="24"/>
          <w:szCs w:val="24"/>
          <w:rtl/>
        </w:rPr>
        <w:t>مواصفات عينة البحث:</w:t>
      </w:r>
    </w:p>
    <w:p w14:paraId="074DED37" w14:textId="7B599FBA" w:rsidR="00DF5D6D" w:rsidRPr="009F12CC" w:rsidRDefault="00DF5D6D" w:rsidP="00DF5D6D">
      <w:pPr>
        <w:bidi/>
        <w:spacing w:after="0" w:line="360" w:lineRule="auto"/>
        <w:jc w:val="center"/>
        <w:rPr>
          <w:rFonts w:ascii="Traditional Arabic" w:hAnsi="Traditional Arabic" w:cs="Traditional Arabic"/>
          <w:b/>
          <w:bCs/>
          <w:color w:val="000000" w:themeColor="text1"/>
          <w:sz w:val="24"/>
          <w:szCs w:val="24"/>
          <w:rtl/>
        </w:rPr>
      </w:pPr>
      <w:bookmarkStart w:id="28" w:name="ج1"/>
      <w:r w:rsidRPr="009F12CC">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2</w:t>
      </w:r>
      <w:r w:rsidRPr="009F12CC">
        <w:rPr>
          <w:rFonts w:ascii="Traditional Arabic" w:hAnsi="Traditional Arabic" w:cs="Traditional Arabic"/>
          <w:b/>
          <w:bCs/>
          <w:color w:val="000000" w:themeColor="text1"/>
          <w:sz w:val="24"/>
          <w:szCs w:val="24"/>
          <w:rtl/>
        </w:rPr>
        <w:t>) الخصائص الديموغرافية لعينة الدراسة</w:t>
      </w:r>
    </w:p>
    <w:tbl>
      <w:tblPr>
        <w:tblStyle w:val="TableGrid1"/>
        <w:bidiVisual/>
        <w:tblW w:w="6940" w:type="dxa"/>
        <w:jc w:val="center"/>
        <w:tblInd w:w="0" w:type="dxa"/>
        <w:tblLook w:val="04A0" w:firstRow="1" w:lastRow="0" w:firstColumn="1" w:lastColumn="0" w:noHBand="0" w:noVBand="1"/>
      </w:tblPr>
      <w:tblGrid>
        <w:gridCol w:w="1607"/>
        <w:gridCol w:w="2886"/>
        <w:gridCol w:w="952"/>
        <w:gridCol w:w="1495"/>
      </w:tblGrid>
      <w:tr w:rsidR="00775C28" w:rsidRPr="009F12CC" w14:paraId="68352813" w14:textId="77777777" w:rsidTr="00FD2F2A">
        <w:trPr>
          <w:trHeight w:val="623"/>
          <w:jc w:val="center"/>
        </w:trPr>
        <w:tc>
          <w:tcPr>
            <w:tcW w:w="0" w:type="auto"/>
            <w:shd w:val="clear" w:color="auto" w:fill="DBE5F1" w:themeFill="accent1" w:themeFillTint="33"/>
            <w:vAlign w:val="center"/>
            <w:hideMark/>
          </w:tcPr>
          <w:p w14:paraId="1A6B7766"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المتغير</w:t>
            </w:r>
          </w:p>
        </w:tc>
        <w:tc>
          <w:tcPr>
            <w:tcW w:w="0" w:type="auto"/>
            <w:shd w:val="clear" w:color="auto" w:fill="DBE5F1" w:themeFill="accent1" w:themeFillTint="33"/>
            <w:vAlign w:val="center"/>
            <w:hideMark/>
          </w:tcPr>
          <w:p w14:paraId="27D04BC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الفئة</w:t>
            </w:r>
          </w:p>
        </w:tc>
        <w:tc>
          <w:tcPr>
            <w:tcW w:w="0" w:type="auto"/>
            <w:shd w:val="clear" w:color="auto" w:fill="DBE5F1" w:themeFill="accent1" w:themeFillTint="33"/>
            <w:vAlign w:val="center"/>
            <w:hideMark/>
          </w:tcPr>
          <w:p w14:paraId="7CF74B28"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التكرار</w:t>
            </w:r>
          </w:p>
        </w:tc>
        <w:tc>
          <w:tcPr>
            <w:tcW w:w="0" w:type="auto"/>
            <w:shd w:val="clear" w:color="auto" w:fill="DBE5F1" w:themeFill="accent1" w:themeFillTint="33"/>
            <w:vAlign w:val="center"/>
            <w:hideMark/>
          </w:tcPr>
          <w:p w14:paraId="360B3D2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النسبة المئوية</w:t>
            </w:r>
          </w:p>
        </w:tc>
      </w:tr>
      <w:tr w:rsidR="00775C28" w:rsidRPr="009F12CC" w14:paraId="67811146" w14:textId="77777777" w:rsidTr="00FD2F2A">
        <w:trPr>
          <w:trHeight w:val="635"/>
          <w:jc w:val="center"/>
        </w:trPr>
        <w:tc>
          <w:tcPr>
            <w:tcW w:w="0" w:type="auto"/>
            <w:vAlign w:val="center"/>
            <w:hideMark/>
          </w:tcPr>
          <w:p w14:paraId="5A4F623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الجنس</w:t>
            </w:r>
          </w:p>
        </w:tc>
        <w:tc>
          <w:tcPr>
            <w:tcW w:w="0" w:type="auto"/>
            <w:vAlign w:val="center"/>
            <w:hideMark/>
          </w:tcPr>
          <w:p w14:paraId="3278388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ذكر</w:t>
            </w:r>
          </w:p>
        </w:tc>
        <w:tc>
          <w:tcPr>
            <w:tcW w:w="0" w:type="auto"/>
            <w:vAlign w:val="center"/>
            <w:hideMark/>
          </w:tcPr>
          <w:p w14:paraId="491DEE6F"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93</w:t>
            </w:r>
          </w:p>
        </w:tc>
        <w:tc>
          <w:tcPr>
            <w:tcW w:w="0" w:type="auto"/>
            <w:vAlign w:val="center"/>
            <w:hideMark/>
          </w:tcPr>
          <w:p w14:paraId="1C50EC2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79.5%</w:t>
            </w:r>
          </w:p>
        </w:tc>
      </w:tr>
      <w:tr w:rsidR="00775C28" w:rsidRPr="009F12CC" w14:paraId="05D2C1FF" w14:textId="77777777" w:rsidTr="00FD2F2A">
        <w:trPr>
          <w:trHeight w:val="611"/>
          <w:jc w:val="center"/>
        </w:trPr>
        <w:tc>
          <w:tcPr>
            <w:tcW w:w="0" w:type="auto"/>
            <w:vAlign w:val="center"/>
            <w:hideMark/>
          </w:tcPr>
          <w:p w14:paraId="5D809A99"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9B7B63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أنثى</w:t>
            </w:r>
          </w:p>
        </w:tc>
        <w:tc>
          <w:tcPr>
            <w:tcW w:w="0" w:type="auto"/>
            <w:vAlign w:val="center"/>
            <w:hideMark/>
          </w:tcPr>
          <w:p w14:paraId="07D59B7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28BA156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367669" w:rsidRPr="009F12CC" w14:paraId="23B4243A" w14:textId="77777777" w:rsidTr="00E72745">
        <w:trPr>
          <w:trHeight w:val="635"/>
          <w:jc w:val="center"/>
        </w:trPr>
        <w:tc>
          <w:tcPr>
            <w:tcW w:w="0" w:type="auto"/>
            <w:vAlign w:val="center"/>
            <w:hideMark/>
          </w:tcPr>
          <w:p w14:paraId="0168F702" w14:textId="77777777" w:rsidR="00367669" w:rsidRPr="009F12CC" w:rsidRDefault="00367669" w:rsidP="00367669">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العمر</w:t>
            </w:r>
          </w:p>
        </w:tc>
        <w:tc>
          <w:tcPr>
            <w:tcW w:w="0" w:type="auto"/>
            <w:hideMark/>
          </w:tcPr>
          <w:p w14:paraId="32D8B103" w14:textId="1CD156C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25 </w:t>
            </w:r>
            <w:r w:rsidR="009B3657" w:rsidRPr="009F12CC">
              <w:rPr>
                <w:rFonts w:ascii="Traditional Arabic" w:eastAsia="Times New Roman" w:hAnsi="Traditional Arabic" w:cs="Traditional Arabic" w:hint="cs"/>
                <w:color w:val="000000" w:themeColor="text1"/>
                <w:sz w:val="24"/>
                <w:szCs w:val="24"/>
                <w:rtl/>
              </w:rPr>
              <w:t>سنة</w:t>
            </w:r>
            <w:r w:rsidR="0089256E"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35 سنة</w:t>
            </w:r>
          </w:p>
        </w:tc>
        <w:tc>
          <w:tcPr>
            <w:tcW w:w="0" w:type="auto"/>
            <w:vAlign w:val="center"/>
            <w:hideMark/>
          </w:tcPr>
          <w:p w14:paraId="3E0B9D27"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45</w:t>
            </w:r>
          </w:p>
        </w:tc>
        <w:tc>
          <w:tcPr>
            <w:tcW w:w="0" w:type="auto"/>
            <w:vAlign w:val="center"/>
            <w:hideMark/>
          </w:tcPr>
          <w:p w14:paraId="5E98B712"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38.5%</w:t>
            </w:r>
          </w:p>
        </w:tc>
      </w:tr>
      <w:tr w:rsidR="0089256E" w:rsidRPr="009F12CC" w14:paraId="272AA4C9" w14:textId="77777777" w:rsidTr="000D58DF">
        <w:trPr>
          <w:trHeight w:val="611"/>
          <w:jc w:val="center"/>
        </w:trPr>
        <w:tc>
          <w:tcPr>
            <w:tcW w:w="0" w:type="auto"/>
            <w:vAlign w:val="center"/>
            <w:hideMark/>
          </w:tcPr>
          <w:p w14:paraId="50DE941E" w14:textId="77777777" w:rsidR="0089256E" w:rsidRPr="009F12CC" w:rsidRDefault="0089256E" w:rsidP="0089256E">
            <w:pPr>
              <w:bidi/>
              <w:spacing w:line="360" w:lineRule="auto"/>
              <w:jc w:val="center"/>
              <w:rPr>
                <w:rFonts w:ascii="Traditional Arabic" w:hAnsi="Traditional Arabic" w:cs="Traditional Arabic"/>
                <w:b/>
                <w:bCs/>
                <w:color w:val="000000" w:themeColor="text1"/>
                <w:sz w:val="24"/>
                <w:szCs w:val="24"/>
              </w:rPr>
            </w:pPr>
          </w:p>
        </w:tc>
        <w:tc>
          <w:tcPr>
            <w:tcW w:w="0" w:type="auto"/>
            <w:hideMark/>
          </w:tcPr>
          <w:p w14:paraId="05E534F1" w14:textId="122CDD6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35 </w:t>
            </w:r>
            <w:r w:rsidR="009B3657" w:rsidRPr="009F12CC">
              <w:rPr>
                <w:rFonts w:ascii="Traditional Arabic" w:eastAsia="Times New Roman" w:hAnsi="Traditional Arabic" w:cs="Traditional Arabic" w:hint="cs"/>
                <w:color w:val="000000" w:themeColor="text1"/>
                <w:sz w:val="24"/>
                <w:szCs w:val="24"/>
                <w:rtl/>
              </w:rPr>
              <w:t xml:space="preserve">سنة </w:t>
            </w:r>
            <w:r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45 سنة</w:t>
            </w:r>
          </w:p>
        </w:tc>
        <w:tc>
          <w:tcPr>
            <w:tcW w:w="0" w:type="auto"/>
            <w:vAlign w:val="center"/>
            <w:hideMark/>
          </w:tcPr>
          <w:p w14:paraId="452CC68F"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69</w:t>
            </w:r>
          </w:p>
        </w:tc>
        <w:tc>
          <w:tcPr>
            <w:tcW w:w="0" w:type="auto"/>
            <w:vAlign w:val="center"/>
            <w:hideMark/>
          </w:tcPr>
          <w:p w14:paraId="61CA40F3"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59.0%</w:t>
            </w:r>
          </w:p>
        </w:tc>
      </w:tr>
      <w:tr w:rsidR="00775C28" w:rsidRPr="009F12CC" w14:paraId="114C3FFD" w14:textId="77777777" w:rsidTr="00FD2F2A">
        <w:trPr>
          <w:trHeight w:val="611"/>
          <w:jc w:val="center"/>
        </w:trPr>
        <w:tc>
          <w:tcPr>
            <w:tcW w:w="0" w:type="auto"/>
            <w:vAlign w:val="center"/>
            <w:hideMark/>
          </w:tcPr>
          <w:p w14:paraId="2A008C30"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720EC6C1"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45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3BEBD89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w:t>
            </w:r>
          </w:p>
        </w:tc>
        <w:tc>
          <w:tcPr>
            <w:tcW w:w="0" w:type="auto"/>
            <w:vAlign w:val="center"/>
            <w:hideMark/>
          </w:tcPr>
          <w:p w14:paraId="61E10A12"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r>
      <w:tr w:rsidR="00775C28" w:rsidRPr="009F12CC" w14:paraId="6FBF8BF7" w14:textId="77777777" w:rsidTr="00FD2F2A">
        <w:trPr>
          <w:trHeight w:val="623"/>
          <w:jc w:val="center"/>
        </w:trPr>
        <w:tc>
          <w:tcPr>
            <w:tcW w:w="0" w:type="auto"/>
            <w:vAlign w:val="center"/>
            <w:hideMark/>
          </w:tcPr>
          <w:p w14:paraId="353F928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المؤهل العلمي</w:t>
            </w:r>
          </w:p>
        </w:tc>
        <w:tc>
          <w:tcPr>
            <w:tcW w:w="0" w:type="auto"/>
            <w:vAlign w:val="center"/>
            <w:hideMark/>
          </w:tcPr>
          <w:p w14:paraId="62E4C85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بكالوريوس</w:t>
            </w:r>
          </w:p>
        </w:tc>
        <w:tc>
          <w:tcPr>
            <w:tcW w:w="0" w:type="auto"/>
            <w:vAlign w:val="center"/>
            <w:hideMark/>
          </w:tcPr>
          <w:p w14:paraId="7DE68B24"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73</w:t>
            </w:r>
          </w:p>
        </w:tc>
        <w:tc>
          <w:tcPr>
            <w:tcW w:w="0" w:type="auto"/>
            <w:vAlign w:val="center"/>
            <w:hideMark/>
          </w:tcPr>
          <w:p w14:paraId="1074E69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62.4%</w:t>
            </w:r>
          </w:p>
        </w:tc>
      </w:tr>
      <w:tr w:rsidR="00775C28" w:rsidRPr="009F12CC" w14:paraId="39083E49" w14:textId="77777777" w:rsidTr="00FD2F2A">
        <w:trPr>
          <w:trHeight w:val="611"/>
          <w:jc w:val="center"/>
        </w:trPr>
        <w:tc>
          <w:tcPr>
            <w:tcW w:w="0" w:type="auto"/>
            <w:vAlign w:val="center"/>
            <w:hideMark/>
          </w:tcPr>
          <w:p w14:paraId="226983C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4F07B3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دراسات عليا</w:t>
            </w:r>
          </w:p>
        </w:tc>
        <w:tc>
          <w:tcPr>
            <w:tcW w:w="0" w:type="auto"/>
            <w:vAlign w:val="center"/>
            <w:hideMark/>
          </w:tcPr>
          <w:p w14:paraId="58B41A1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1058C84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6711C033" w14:textId="77777777" w:rsidTr="00FD2F2A">
        <w:trPr>
          <w:trHeight w:val="635"/>
          <w:jc w:val="center"/>
        </w:trPr>
        <w:tc>
          <w:tcPr>
            <w:tcW w:w="0" w:type="auto"/>
            <w:vAlign w:val="center"/>
            <w:hideMark/>
          </w:tcPr>
          <w:p w14:paraId="0C4A3EFB"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سنوات الخبرة</w:t>
            </w:r>
          </w:p>
        </w:tc>
        <w:tc>
          <w:tcPr>
            <w:tcW w:w="0" w:type="auto"/>
            <w:vAlign w:val="center"/>
            <w:hideMark/>
          </w:tcPr>
          <w:p w14:paraId="175EC91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أقل من 5 سنوات</w:t>
            </w:r>
          </w:p>
        </w:tc>
        <w:tc>
          <w:tcPr>
            <w:tcW w:w="0" w:type="auto"/>
            <w:vAlign w:val="center"/>
            <w:hideMark/>
          </w:tcPr>
          <w:p w14:paraId="2A559A7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3113FE5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775C28" w:rsidRPr="009F12CC" w14:paraId="03E0E34E" w14:textId="77777777" w:rsidTr="00FD2F2A">
        <w:trPr>
          <w:trHeight w:val="611"/>
          <w:jc w:val="center"/>
        </w:trPr>
        <w:tc>
          <w:tcPr>
            <w:tcW w:w="0" w:type="auto"/>
            <w:vAlign w:val="center"/>
            <w:hideMark/>
          </w:tcPr>
          <w:p w14:paraId="2F0747E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55D7D65"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5 – 10 </w:t>
            </w:r>
            <w:r w:rsidRPr="009F12CC">
              <w:rPr>
                <w:rFonts w:ascii="Traditional Arabic" w:hAnsi="Traditional Arabic" w:cs="Traditional Arabic"/>
                <w:color w:val="000000" w:themeColor="text1"/>
                <w:sz w:val="24"/>
                <w:szCs w:val="24"/>
                <w:rtl/>
              </w:rPr>
              <w:t>سنوات</w:t>
            </w:r>
          </w:p>
        </w:tc>
        <w:tc>
          <w:tcPr>
            <w:tcW w:w="0" w:type="auto"/>
            <w:vAlign w:val="center"/>
            <w:hideMark/>
          </w:tcPr>
          <w:p w14:paraId="2EA072C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5C60AD3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1E44091B" w14:textId="77777777" w:rsidTr="00FD2F2A">
        <w:trPr>
          <w:trHeight w:val="611"/>
          <w:jc w:val="center"/>
        </w:trPr>
        <w:tc>
          <w:tcPr>
            <w:tcW w:w="0" w:type="auto"/>
            <w:vAlign w:val="center"/>
            <w:hideMark/>
          </w:tcPr>
          <w:p w14:paraId="657CEB2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0455D30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10 – 15 </w:t>
            </w:r>
            <w:r w:rsidRPr="009F12CC">
              <w:rPr>
                <w:rFonts w:ascii="Traditional Arabic" w:hAnsi="Traditional Arabic" w:cs="Traditional Arabic"/>
                <w:color w:val="000000" w:themeColor="text1"/>
                <w:sz w:val="24"/>
                <w:szCs w:val="24"/>
                <w:rtl/>
              </w:rPr>
              <w:t>سنة</w:t>
            </w:r>
          </w:p>
        </w:tc>
        <w:tc>
          <w:tcPr>
            <w:tcW w:w="0" w:type="auto"/>
            <w:vAlign w:val="center"/>
            <w:hideMark/>
          </w:tcPr>
          <w:p w14:paraId="6B8E165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23</w:t>
            </w:r>
          </w:p>
        </w:tc>
        <w:tc>
          <w:tcPr>
            <w:tcW w:w="0" w:type="auto"/>
            <w:vAlign w:val="center"/>
            <w:hideMark/>
          </w:tcPr>
          <w:p w14:paraId="44FC4DDE"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19.7%</w:t>
            </w:r>
          </w:p>
        </w:tc>
      </w:tr>
      <w:tr w:rsidR="00775C28" w:rsidRPr="009F12CC" w14:paraId="4AE951B1" w14:textId="77777777" w:rsidTr="00FD2F2A">
        <w:trPr>
          <w:trHeight w:val="611"/>
          <w:jc w:val="center"/>
        </w:trPr>
        <w:tc>
          <w:tcPr>
            <w:tcW w:w="0" w:type="auto"/>
            <w:vAlign w:val="center"/>
            <w:hideMark/>
          </w:tcPr>
          <w:p w14:paraId="331E00E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115DC0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5EA6321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c>
          <w:tcPr>
            <w:tcW w:w="0" w:type="auto"/>
            <w:vAlign w:val="center"/>
            <w:hideMark/>
          </w:tcPr>
          <w:p w14:paraId="28DD3FE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22.2%</w:t>
            </w:r>
          </w:p>
        </w:tc>
      </w:tr>
    </w:tbl>
    <w:p w14:paraId="2B93D9D9" w14:textId="77777777" w:rsidR="00F80D15" w:rsidRDefault="00F80D15" w:rsidP="00F80D15">
      <w:pPr>
        <w:bidi/>
        <w:spacing w:after="0" w:line="360" w:lineRule="auto"/>
        <w:rPr>
          <w:rFonts w:ascii="Traditional Arabic" w:hAnsi="Traditional Arabic" w:cs="Traditional Arabic"/>
          <w:b/>
          <w:bCs/>
          <w:color w:val="000000" w:themeColor="text1"/>
          <w:sz w:val="32"/>
          <w:szCs w:val="32"/>
          <w:rtl/>
        </w:rPr>
      </w:pPr>
    </w:p>
    <w:p w14:paraId="14594831" w14:textId="36F3370E" w:rsidR="00446631" w:rsidRPr="00944B09" w:rsidRDefault="00446631" w:rsidP="00F80D15">
      <w:pPr>
        <w:bidi/>
        <w:spacing w:after="0" w:line="360" w:lineRule="auto"/>
        <w:rPr>
          <w:rFonts w:ascii="Traditional Arabic" w:hAnsi="Traditional Arabic" w:cs="Traditional Arabic"/>
          <w:color w:val="000000" w:themeColor="text1"/>
          <w:sz w:val="24"/>
          <w:szCs w:val="24"/>
          <w:rtl/>
        </w:rPr>
      </w:pPr>
      <w:r w:rsidRPr="00944B09">
        <w:rPr>
          <w:rFonts w:ascii="Traditional Arabic" w:hAnsi="Traditional Arabic" w:cs="Traditional Arabic"/>
          <w:b/>
          <w:bCs/>
          <w:color w:val="000000" w:themeColor="text1"/>
          <w:sz w:val="24"/>
          <w:szCs w:val="24"/>
          <w:rtl/>
        </w:rPr>
        <w:lastRenderedPageBreak/>
        <w:t>خصائص عينة المقابلة</w:t>
      </w:r>
      <w:r w:rsidRPr="00944B09">
        <w:rPr>
          <w:rFonts w:ascii="Traditional Arabic" w:hAnsi="Traditional Arabic" w:cs="Traditional Arabic"/>
          <w:b/>
          <w:bCs/>
          <w:color w:val="000000" w:themeColor="text1"/>
          <w:sz w:val="24"/>
          <w:szCs w:val="24"/>
        </w:rPr>
        <w:t>:</w:t>
      </w:r>
      <w:r w:rsidRPr="00944B09">
        <w:rPr>
          <w:rFonts w:ascii="Traditional Arabic" w:hAnsi="Traditional Arabic" w:cs="Traditional Arabic"/>
          <w:b/>
          <w:bCs/>
          <w:color w:val="000000" w:themeColor="text1"/>
          <w:sz w:val="24"/>
          <w:szCs w:val="24"/>
          <w:rtl/>
        </w:rPr>
        <w:t xml:space="preserve"> </w:t>
      </w:r>
      <w:r w:rsidRPr="00944B09">
        <w:rPr>
          <w:rFonts w:ascii="Traditional Arabic" w:hAnsi="Traditional Arabic" w:cs="Traditional Arabic"/>
          <w:color w:val="000000" w:themeColor="text1"/>
          <w:sz w:val="24"/>
          <w:szCs w:val="24"/>
          <w:rtl/>
        </w:rPr>
        <w:t>تم إجراء (5) مقابلات مع خبراء ومتخصصين في إدارة العمليات، وتوزعت خصائصهم كما يلي</w:t>
      </w:r>
      <w:r w:rsidRPr="00944B09">
        <w:rPr>
          <w:rFonts w:ascii="Traditional Arabic" w:hAnsi="Traditional Arabic" w:cs="Traditional Arabic"/>
          <w:color w:val="000000" w:themeColor="text1"/>
          <w:sz w:val="24"/>
          <w:szCs w:val="24"/>
        </w:rPr>
        <w:t>:</w:t>
      </w:r>
      <w:r w:rsidR="00F80D15" w:rsidRPr="00944B09">
        <w:rPr>
          <w:rFonts w:ascii="Traditional Arabic" w:hAnsi="Traditional Arabic" w:cs="Traditional Arabic" w:hint="cs"/>
          <w:color w:val="000000" w:themeColor="text1"/>
          <w:sz w:val="24"/>
          <w:szCs w:val="24"/>
          <w:rtl/>
        </w:rPr>
        <w:t xml:space="preserve"> </w:t>
      </w:r>
    </w:p>
    <w:p w14:paraId="44F9FCFF" w14:textId="2EC198F9" w:rsidR="00024D3F" w:rsidRPr="00944B09" w:rsidRDefault="00024D3F" w:rsidP="00024D3F">
      <w:pPr>
        <w:bidi/>
        <w:spacing w:after="0" w:line="360" w:lineRule="auto"/>
        <w:jc w:val="center"/>
        <w:rPr>
          <w:rFonts w:ascii="Traditional Arabic" w:hAnsi="Traditional Arabic" w:cs="Traditional Arabic"/>
          <w:b/>
          <w:bCs/>
          <w:color w:val="000000" w:themeColor="text1"/>
          <w:sz w:val="24"/>
          <w:szCs w:val="24"/>
        </w:rPr>
      </w:pPr>
      <w:bookmarkStart w:id="29" w:name="ج2"/>
      <w:r w:rsidRPr="00944B09">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3</w:t>
      </w:r>
      <w:r w:rsidRPr="00944B09">
        <w:rPr>
          <w:rFonts w:ascii="Traditional Arabic" w:hAnsi="Traditional Arabic" w:cs="Traditional Arabic"/>
          <w:b/>
          <w:bCs/>
          <w:color w:val="000000" w:themeColor="text1"/>
          <w:sz w:val="24"/>
          <w:szCs w:val="24"/>
          <w:rtl/>
        </w:rPr>
        <w:t>) خصائص عينة المقابلة</w:t>
      </w:r>
    </w:p>
    <w:tbl>
      <w:tblPr>
        <w:tblStyle w:val="TableGrid1"/>
        <w:bidiVisual/>
        <w:tblW w:w="0" w:type="auto"/>
        <w:jc w:val="center"/>
        <w:tblInd w:w="0" w:type="dxa"/>
        <w:tblLook w:val="04A0" w:firstRow="1" w:lastRow="0" w:firstColumn="1" w:lastColumn="0" w:noHBand="0" w:noVBand="1"/>
      </w:tblPr>
      <w:tblGrid>
        <w:gridCol w:w="672"/>
        <w:gridCol w:w="614"/>
        <w:gridCol w:w="798"/>
        <w:gridCol w:w="1102"/>
        <w:gridCol w:w="1053"/>
        <w:gridCol w:w="1236"/>
      </w:tblGrid>
      <w:tr w:rsidR="00B40A18" w:rsidRPr="00944B09" w14:paraId="30D875D9"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9"/>
          <w:p w14:paraId="64B9C06B"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7BCD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B524A8"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4C079D"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CCEFE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1CFB10"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المسمى الوظيفي</w:t>
            </w:r>
          </w:p>
        </w:tc>
      </w:tr>
      <w:tr w:rsidR="00B40A18" w:rsidRPr="00944B09" w14:paraId="64D87A17"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7B2DC1EC" w14:textId="77777777" w:rsidR="00B40A18" w:rsidRPr="00944B09" w:rsidRDefault="00B40A18" w:rsidP="00FD2F2A">
            <w:pPr>
              <w:bidi/>
              <w:spacing w:line="360" w:lineRule="auto"/>
              <w:jc w:val="left"/>
              <w:rPr>
                <w:rFonts w:ascii="Traditional Arabic" w:eastAsia="Calibri"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M01</w:t>
            </w:r>
          </w:p>
        </w:tc>
        <w:tc>
          <w:tcPr>
            <w:tcW w:w="0" w:type="auto"/>
            <w:tcBorders>
              <w:top w:val="single" w:sz="4" w:space="0" w:color="auto"/>
              <w:left w:val="single" w:sz="4" w:space="0" w:color="auto"/>
              <w:bottom w:val="single" w:sz="4" w:space="0" w:color="auto"/>
              <w:right w:val="single" w:sz="4" w:space="0" w:color="auto"/>
            </w:tcBorders>
            <w:hideMark/>
          </w:tcPr>
          <w:p w14:paraId="25756E8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251CF06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623F795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381E8A8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06B4E597"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3D2905EA"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5FD0B2F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M02</w:t>
            </w:r>
          </w:p>
        </w:tc>
        <w:tc>
          <w:tcPr>
            <w:tcW w:w="0" w:type="auto"/>
            <w:tcBorders>
              <w:top w:val="single" w:sz="4" w:space="0" w:color="auto"/>
              <w:left w:val="single" w:sz="4" w:space="0" w:color="auto"/>
              <w:bottom w:val="single" w:sz="4" w:space="0" w:color="auto"/>
              <w:right w:val="single" w:sz="4" w:space="0" w:color="auto"/>
            </w:tcBorders>
            <w:hideMark/>
          </w:tcPr>
          <w:p w14:paraId="646DF20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68EA3FD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7DA02ABD"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4949CB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544D866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18741A82"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69D4B13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M03</w:t>
            </w:r>
          </w:p>
        </w:tc>
        <w:tc>
          <w:tcPr>
            <w:tcW w:w="0" w:type="auto"/>
            <w:tcBorders>
              <w:top w:val="single" w:sz="4" w:space="0" w:color="auto"/>
              <w:left w:val="single" w:sz="4" w:space="0" w:color="auto"/>
              <w:bottom w:val="single" w:sz="4" w:space="0" w:color="auto"/>
              <w:right w:val="single" w:sz="4" w:space="0" w:color="auto"/>
            </w:tcBorders>
            <w:hideMark/>
          </w:tcPr>
          <w:p w14:paraId="1F9F17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356382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459CF20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0FE837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F061C3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23843CC3"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3929A22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M04</w:t>
            </w:r>
          </w:p>
        </w:tc>
        <w:tc>
          <w:tcPr>
            <w:tcW w:w="0" w:type="auto"/>
            <w:tcBorders>
              <w:top w:val="single" w:sz="4" w:space="0" w:color="auto"/>
              <w:left w:val="single" w:sz="4" w:space="0" w:color="auto"/>
              <w:bottom w:val="single" w:sz="4" w:space="0" w:color="auto"/>
              <w:right w:val="single" w:sz="4" w:space="0" w:color="auto"/>
            </w:tcBorders>
            <w:hideMark/>
          </w:tcPr>
          <w:p w14:paraId="0D3D889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0CAE7A21"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1C8FF2F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968E9A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8D8E2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7CC79D5E"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231BBDB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M05</w:t>
            </w:r>
          </w:p>
        </w:tc>
        <w:tc>
          <w:tcPr>
            <w:tcW w:w="0" w:type="auto"/>
            <w:tcBorders>
              <w:top w:val="single" w:sz="4" w:space="0" w:color="auto"/>
              <w:left w:val="single" w:sz="4" w:space="0" w:color="auto"/>
              <w:bottom w:val="single" w:sz="4" w:space="0" w:color="auto"/>
              <w:right w:val="single" w:sz="4" w:space="0" w:color="auto"/>
            </w:tcBorders>
            <w:hideMark/>
          </w:tcPr>
          <w:p w14:paraId="7A49C3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7AE8D99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51F0ABDB"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18FDD25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 xml:space="preserve">15 </w:t>
            </w:r>
            <w:r w:rsidRPr="00944B09">
              <w:rPr>
                <w:rFonts w:ascii="Traditional Arabic" w:hAnsi="Traditional Arabic" w:cs="Traditional Arabic"/>
                <w:color w:val="000000" w:themeColor="text1"/>
                <w:sz w:val="24"/>
                <w:szCs w:val="24"/>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5C7B2F0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bookmarkEnd w:id="28"/>
    </w:tbl>
    <w:p w14:paraId="14F83A44" w14:textId="77777777" w:rsidR="00A0760F" w:rsidRDefault="00A0760F" w:rsidP="00A0760F">
      <w:pPr>
        <w:bidi/>
        <w:spacing w:line="276" w:lineRule="auto"/>
        <w:jc w:val="both"/>
        <w:rPr>
          <w:rFonts w:ascii="Traditional Arabic" w:eastAsia="Times New Roman" w:hAnsi="Traditional Arabic" w:cs="Traditional Arabic"/>
          <w:color w:val="000000" w:themeColor="text1"/>
          <w:sz w:val="40"/>
          <w:szCs w:val="32"/>
          <w:rtl/>
        </w:rPr>
      </w:pPr>
    </w:p>
    <w:p w14:paraId="65819809" w14:textId="7230A675" w:rsidR="00A0760F" w:rsidRPr="00E44547" w:rsidRDefault="00E44547" w:rsidP="00A0760F">
      <w:p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hint="cs"/>
          <w:color w:val="000000" w:themeColor="text1"/>
          <w:sz w:val="32"/>
          <w:szCs w:val="24"/>
          <w:rtl/>
        </w:rPr>
        <w:t xml:space="preserve">وتم </w:t>
      </w:r>
      <w:r w:rsidR="00A0760F" w:rsidRPr="00E44547">
        <w:rPr>
          <w:rFonts w:ascii="Traditional Arabic" w:eastAsia="Times New Roman" w:hAnsi="Traditional Arabic" w:cs="Traditional Arabic"/>
          <w:color w:val="000000" w:themeColor="text1"/>
          <w:sz w:val="32"/>
          <w:szCs w:val="24"/>
          <w:rtl/>
        </w:rPr>
        <w:t xml:space="preserve">اختيار عينة المقابلة بطريقة قصدية (عمدية)، بناءً على معايير محددة هي: </w:t>
      </w:r>
    </w:p>
    <w:p w14:paraId="37B2857C"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المشارك من ذوي الخبرة في مجال إدارة العمليات الصناعية</w:t>
      </w:r>
    </w:p>
    <w:p w14:paraId="56B7B552"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شاغلاً لمنصب إداري أو إشرافي يتيح له رؤية شاملة للعمليات التشغيلية</w:t>
      </w:r>
    </w:p>
    <w:p w14:paraId="60B3EB5F"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تكون لديه خبرة لا تقل عن 5 سنوات في مجال العمل</w:t>
      </w:r>
    </w:p>
    <w:p w14:paraId="2C3A6037" w14:textId="77777777" w:rsidR="00702D12"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Pr>
      </w:pPr>
      <w:r w:rsidRPr="00E44547">
        <w:rPr>
          <w:rFonts w:ascii="Traditional Arabic" w:eastAsia="Times New Roman" w:hAnsi="Traditional Arabic" w:cs="Traditional Arabic"/>
          <w:color w:val="000000" w:themeColor="text1"/>
          <w:sz w:val="32"/>
          <w:szCs w:val="24"/>
          <w:rtl/>
        </w:rPr>
        <w:t>أن يكون على دراية باستراتيجيات إدارة العمليات المطبقة في مجموعة الوطنية للصناعة.</w:t>
      </w:r>
    </w:p>
    <w:p w14:paraId="4A45445E" w14:textId="33037B34" w:rsidR="002C48CA" w:rsidRDefault="00702D12" w:rsidP="00FA6183">
      <w:pPr>
        <w:pStyle w:val="Header"/>
        <w:bidi/>
        <w:spacing w:line="276" w:lineRule="auto"/>
        <w:jc w:val="both"/>
        <w:rPr>
          <w:rFonts w:ascii="Traditional Arabic" w:eastAsia="Times New Roman" w:hAnsi="Traditional Arabic" w:cs="Traditional Arabic"/>
          <w:color w:val="000000" w:themeColor="text1"/>
          <w:sz w:val="32"/>
          <w:szCs w:val="24"/>
          <w:rtl/>
        </w:rPr>
      </w:pPr>
      <w:r>
        <w:rPr>
          <w:rFonts w:ascii="Traditional Arabic" w:eastAsia="Times New Roman" w:hAnsi="Traditional Arabic" w:cs="Traditional Arabic" w:hint="cs"/>
          <w:color w:val="000000" w:themeColor="text1"/>
          <w:sz w:val="32"/>
          <w:szCs w:val="24"/>
          <w:rtl/>
        </w:rPr>
        <w:t xml:space="preserve">مع تأكيد </w:t>
      </w:r>
      <w:r w:rsidR="00A0760F" w:rsidRPr="00702D12">
        <w:rPr>
          <w:rFonts w:ascii="Traditional Arabic" w:eastAsia="Times New Roman" w:hAnsi="Traditional Arabic" w:cs="Traditional Arabic"/>
          <w:color w:val="000000" w:themeColor="text1"/>
          <w:sz w:val="32"/>
          <w:szCs w:val="24"/>
          <w:rtl/>
        </w:rPr>
        <w:t>اختيار (5) خبراء استيفاءً لهذه المعايير.</w:t>
      </w:r>
    </w:p>
    <w:p w14:paraId="678AB570" w14:textId="77777777" w:rsidR="00FA6183" w:rsidRPr="00FA6183" w:rsidRDefault="00FA6183" w:rsidP="00FA6183">
      <w:pPr>
        <w:pStyle w:val="Header"/>
        <w:bidi/>
        <w:spacing w:line="276" w:lineRule="auto"/>
        <w:jc w:val="both"/>
        <w:rPr>
          <w:rFonts w:ascii="Traditional Arabic" w:eastAsia="Times New Roman" w:hAnsi="Traditional Arabic" w:cs="Traditional Arabic"/>
          <w:color w:val="000000" w:themeColor="text1"/>
          <w:sz w:val="32"/>
          <w:szCs w:val="24"/>
        </w:rPr>
      </w:pPr>
    </w:p>
    <w:p w14:paraId="71863497" w14:textId="667F7F1F" w:rsidR="00706E64" w:rsidRPr="00FA6183" w:rsidRDefault="00706E64" w:rsidP="00FA6183">
      <w:pPr>
        <w:pStyle w:val="Heading2"/>
        <w:bidi/>
        <w:spacing w:line="480" w:lineRule="auto"/>
        <w:rPr>
          <w:rFonts w:ascii="Traditional Arabic" w:eastAsia="Times New Roman" w:hAnsi="Traditional Arabic" w:cs="Traditional Arabic"/>
          <w:b/>
          <w:bCs/>
          <w:color w:val="000000" w:themeColor="text1"/>
          <w:sz w:val="32"/>
          <w:szCs w:val="32"/>
          <w:lang w:val="en-GB"/>
        </w:rPr>
      </w:pPr>
      <w:r w:rsidRPr="00FA6183">
        <w:rPr>
          <w:rFonts w:ascii="Traditional Arabic" w:eastAsia="Times New Roman" w:hAnsi="Traditional Arabic" w:cs="Traditional Arabic" w:hint="cs"/>
          <w:b/>
          <w:bCs/>
          <w:color w:val="000000" w:themeColor="text1"/>
          <w:sz w:val="32"/>
          <w:szCs w:val="24"/>
          <w:rtl/>
        </w:rPr>
        <w:t xml:space="preserve">3/ </w:t>
      </w:r>
      <w:r w:rsidR="00FA6183" w:rsidRPr="00FA6183">
        <w:rPr>
          <w:rFonts w:ascii="Traditional Arabic" w:eastAsia="Times New Roman" w:hAnsi="Traditional Arabic" w:cs="Traditional Arabic" w:hint="cs"/>
          <w:b/>
          <w:bCs/>
          <w:color w:val="000000" w:themeColor="text1"/>
          <w:sz w:val="32"/>
          <w:szCs w:val="24"/>
          <w:rtl/>
        </w:rPr>
        <w:t>4</w:t>
      </w:r>
      <w:r w:rsidRPr="00FA6183">
        <w:rPr>
          <w:rFonts w:ascii="Traditional Arabic" w:eastAsia="Times New Roman" w:hAnsi="Traditional Arabic" w:cs="Traditional Arabic" w:hint="cs"/>
          <w:b/>
          <w:bCs/>
          <w:color w:val="000000" w:themeColor="text1"/>
          <w:sz w:val="32"/>
          <w:szCs w:val="24"/>
          <w:rtl/>
        </w:rPr>
        <w:t xml:space="preserve"> </w:t>
      </w:r>
      <w:r w:rsidRPr="00FA6183">
        <w:rPr>
          <w:rFonts w:ascii="Traditional Arabic" w:eastAsia="Times New Roman" w:hAnsi="Traditional Arabic" w:cs="Traditional Arabic"/>
          <w:b/>
          <w:bCs/>
          <w:color w:val="000000" w:themeColor="text1"/>
          <w:sz w:val="32"/>
          <w:szCs w:val="24"/>
          <w:rtl/>
        </w:rPr>
        <w:t xml:space="preserve">أداة الدراسة: </w:t>
      </w:r>
    </w:p>
    <w:p w14:paraId="449C8834"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24"/>
          <w:szCs w:val="24"/>
          <w:rtl/>
        </w:rPr>
      </w:pPr>
      <w:r w:rsidRPr="00FA6183">
        <w:rPr>
          <w:rFonts w:ascii="Traditional Arabic" w:eastAsia="Times New Roman" w:hAnsi="Traditional Arabic" w:cs="Traditional Arabic"/>
          <w:color w:val="000000" w:themeColor="text1"/>
          <w:sz w:val="24"/>
          <w:szCs w:val="24"/>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FA6183">
        <w:rPr>
          <w:rFonts w:ascii="Traditional Arabic" w:eastAsia="Times New Roman" w:hAnsi="Traditional Arabic" w:cs="Traditional Arabic"/>
          <w:color w:val="000000" w:themeColor="text1"/>
          <w:sz w:val="24"/>
          <w:szCs w:val="24"/>
        </w:rPr>
        <w:t>.</w:t>
      </w:r>
    </w:p>
    <w:p w14:paraId="45F1786E" w14:textId="7720E1BE" w:rsidR="00327EB4"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507A1043" w14:textId="77777777" w:rsidR="00327EB4" w:rsidRPr="00FA6183"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4B663D02" w14:textId="77777777" w:rsidR="008C00B1" w:rsidRPr="00321D71" w:rsidRDefault="008C00B1" w:rsidP="008C00B1">
      <w:pPr>
        <w:bidi/>
        <w:spacing w:after="0" w:line="360" w:lineRule="auto"/>
        <w:jc w:val="lowKashida"/>
        <w:rPr>
          <w:rFonts w:ascii="Traditional Arabic" w:eastAsia="Times New Roman" w:hAnsi="Traditional Arabic" w:cs="Traditional Arabic"/>
          <w:color w:val="000000" w:themeColor="text1"/>
          <w:sz w:val="32"/>
          <w:szCs w:val="32"/>
          <w:rtl/>
        </w:rPr>
      </w:pPr>
    </w:p>
    <w:p w14:paraId="44221CC4" w14:textId="77777777" w:rsidR="00706E64" w:rsidRPr="00327EB4" w:rsidRDefault="00706E64" w:rsidP="00327EB4">
      <w:pPr>
        <w:bidi/>
        <w:spacing w:after="0" w:line="480" w:lineRule="auto"/>
        <w:rPr>
          <w:rFonts w:ascii="Traditional Arabic" w:eastAsia="Times New Roman" w:hAnsi="Traditional Arabic" w:cs="Traditional Arabic"/>
          <w:b/>
          <w:bCs/>
          <w:color w:val="000000" w:themeColor="text1"/>
          <w:sz w:val="24"/>
          <w:szCs w:val="24"/>
          <w:rtl/>
        </w:rPr>
      </w:pPr>
      <w:r w:rsidRPr="00327EB4">
        <w:rPr>
          <w:rFonts w:ascii="Traditional Arabic" w:eastAsia="Times New Roman" w:hAnsi="Traditional Arabic" w:cs="Traditional Arabic"/>
          <w:b/>
          <w:bCs/>
          <w:color w:val="000000" w:themeColor="text1"/>
          <w:sz w:val="24"/>
          <w:szCs w:val="24"/>
          <w:rtl/>
        </w:rPr>
        <w:lastRenderedPageBreak/>
        <w:t>أولاً: أداة الاستبانة:</w:t>
      </w:r>
    </w:p>
    <w:p w14:paraId="6BB657ED"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 xml:space="preserve"> وقد تم تقسيم أداة البحث الى عدة أقسام:</w:t>
      </w:r>
    </w:p>
    <w:p w14:paraId="4D581F4D"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أولا: القسم الأول (البيانات الديموغرافية)</w:t>
      </w:r>
    </w:p>
    <w:p w14:paraId="48B59EB8"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w:t>
      </w:r>
    </w:p>
    <w:p w14:paraId="7A96D933"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ثانيا: القسم الثاني (محاور الاستبانة)</w:t>
      </w:r>
    </w:p>
    <w:p w14:paraId="08176A00" w14:textId="77777777" w:rsidR="00706E64" w:rsidRPr="00327EB4" w:rsidRDefault="00706E64" w:rsidP="00706E64">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وقد قسم الباحث محاور الاستبانة الى أربع محاور وهي:</w:t>
      </w:r>
    </w:p>
    <w:p w14:paraId="054A27D8" w14:textId="77777777" w:rsidR="00706E64" w:rsidRPr="00327EB4" w:rsidRDefault="00706E64" w:rsidP="00706E64">
      <w:pPr>
        <w:bidi/>
        <w:spacing w:after="0" w:line="360" w:lineRule="auto"/>
        <w:jc w:val="lowKashida"/>
        <w:rPr>
          <w:rFonts w:ascii="Traditional Arabic" w:eastAsia="Calibri"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 وشملت عدد (7) أسئلة.</w:t>
      </w:r>
    </w:p>
    <w:p w14:paraId="08E73288"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Pr>
      </w:pPr>
      <w:r w:rsidRPr="00327EB4">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 وشملت عدد (7) أسئلة.</w:t>
      </w:r>
    </w:p>
    <w:p w14:paraId="288A5390"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 وشملت عدد (7) أسئلة.</w:t>
      </w:r>
    </w:p>
    <w:p w14:paraId="5DB49214"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 xml:space="preserve">المحور الرابع: تطوير العمليات التشغيلية وزيادة القدرة التنافسية وشملت عدد (7) أسئلة. </w:t>
      </w:r>
    </w:p>
    <w:p w14:paraId="7354F024" w14:textId="77777777" w:rsidR="00706E64" w:rsidRPr="00327EB4" w:rsidRDefault="00706E64" w:rsidP="00706E64">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 xml:space="preserve">وقد تم استخدام الباحثة مقياس </w:t>
      </w:r>
      <w:proofErr w:type="spellStart"/>
      <w:r w:rsidRPr="00327EB4">
        <w:rPr>
          <w:rFonts w:ascii="Traditional Arabic" w:eastAsia="Times New Roman" w:hAnsi="Traditional Arabic" w:cs="Traditional Arabic"/>
          <w:color w:val="000000" w:themeColor="text1"/>
          <w:sz w:val="24"/>
          <w:szCs w:val="24"/>
          <w:rtl/>
        </w:rPr>
        <w:t>ليكارت</w:t>
      </w:r>
      <w:proofErr w:type="spellEnd"/>
      <w:r w:rsidRPr="00327EB4">
        <w:rPr>
          <w:rFonts w:ascii="Traditional Arabic" w:eastAsia="Times New Roman" w:hAnsi="Traditional Arabic" w:cs="Traditional Arabic"/>
          <w:color w:val="000000" w:themeColor="text1"/>
          <w:sz w:val="24"/>
          <w:szCs w:val="24"/>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57951B7E" w14:textId="77777777" w:rsidR="00484E2B" w:rsidRPr="00321D71" w:rsidRDefault="00484E2B" w:rsidP="00484E2B">
      <w:pPr>
        <w:bidi/>
        <w:spacing w:after="0" w:line="360" w:lineRule="auto"/>
        <w:jc w:val="lowKashida"/>
        <w:rPr>
          <w:rFonts w:ascii="Traditional Arabic" w:eastAsia="Times New Roman" w:hAnsi="Traditional Arabic" w:cs="Traditional Arabic"/>
          <w:b/>
          <w:bCs/>
          <w:color w:val="000000" w:themeColor="text1"/>
          <w:sz w:val="32"/>
          <w:szCs w:val="32"/>
          <w:rtl/>
        </w:rPr>
      </w:pPr>
    </w:p>
    <w:p w14:paraId="1C8D7DFB" w14:textId="75C6F8AE" w:rsidR="00706E64" w:rsidRPr="007C2EEE" w:rsidRDefault="00706E64" w:rsidP="00706E64">
      <w:pPr>
        <w:bidi/>
        <w:spacing w:after="0" w:line="360" w:lineRule="auto"/>
        <w:jc w:val="center"/>
        <w:rPr>
          <w:rFonts w:ascii="Traditional Arabic" w:eastAsia="Times New Roman" w:hAnsi="Traditional Arabic" w:cs="Traditional Arabic"/>
          <w:b/>
          <w:bCs/>
          <w:color w:val="000000" w:themeColor="text1"/>
          <w:sz w:val="24"/>
          <w:szCs w:val="24"/>
          <w:rtl/>
        </w:rPr>
      </w:pPr>
      <w:bookmarkStart w:id="30" w:name="_Hlk223873571"/>
      <w:r w:rsidRPr="007C2EEE">
        <w:rPr>
          <w:rFonts w:ascii="Traditional Arabic" w:eastAsia="Times New Roman" w:hAnsi="Traditional Arabic" w:cs="Traditional Arabic"/>
          <w:b/>
          <w:bCs/>
          <w:color w:val="000000" w:themeColor="text1"/>
          <w:sz w:val="24"/>
          <w:szCs w:val="24"/>
          <w:rtl/>
        </w:rPr>
        <w:t>جدول (</w:t>
      </w:r>
      <w:r w:rsidR="0081400B" w:rsidRPr="007C2EEE">
        <w:rPr>
          <w:rFonts w:ascii="Traditional Arabic" w:eastAsia="Times New Roman" w:hAnsi="Traditional Arabic" w:cs="Traditional Arabic" w:hint="cs"/>
          <w:b/>
          <w:bCs/>
          <w:color w:val="000000" w:themeColor="text1"/>
          <w:sz w:val="24"/>
          <w:szCs w:val="24"/>
          <w:rtl/>
        </w:rPr>
        <w:t>4</w:t>
      </w:r>
      <w:r w:rsidRPr="007C2EEE">
        <w:rPr>
          <w:rFonts w:ascii="Traditional Arabic" w:eastAsia="Times New Roman" w:hAnsi="Traditional Arabic" w:cs="Traditional Arabic"/>
          <w:b/>
          <w:bCs/>
          <w:color w:val="000000" w:themeColor="text1"/>
          <w:sz w:val="24"/>
          <w:szCs w:val="24"/>
          <w:rtl/>
        </w:rPr>
        <w:t>)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7C2EEE"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0"/>
          <w:p w14:paraId="7B26C50C"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درجة الموافقة</w:t>
            </w:r>
          </w:p>
        </w:tc>
      </w:tr>
      <w:tr w:rsidR="00706E64" w:rsidRPr="007C2EEE"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 بشدة</w:t>
            </w:r>
          </w:p>
        </w:tc>
      </w:tr>
      <w:tr w:rsidR="00706E64" w:rsidRPr="007C2EEE"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w:t>
            </w:r>
          </w:p>
        </w:tc>
      </w:tr>
      <w:tr w:rsidR="00706E64" w:rsidRPr="007C2EEE"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محايد</w:t>
            </w:r>
          </w:p>
        </w:tc>
      </w:tr>
      <w:tr w:rsidR="00706E64" w:rsidRPr="007C2EEE"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w:t>
            </w:r>
          </w:p>
        </w:tc>
      </w:tr>
      <w:tr w:rsidR="00706E64" w:rsidRPr="007C2EEE"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 بشدة</w:t>
            </w:r>
          </w:p>
        </w:tc>
      </w:tr>
    </w:tbl>
    <w:p w14:paraId="30A9E677" w14:textId="77777777" w:rsidR="00706E64"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p>
    <w:p w14:paraId="1AC528E8" w14:textId="77777777" w:rsidR="007C2EEE" w:rsidRDefault="007C2EEE" w:rsidP="007C2EEE">
      <w:pPr>
        <w:bidi/>
        <w:spacing w:after="0" w:line="360" w:lineRule="auto"/>
        <w:rPr>
          <w:rFonts w:ascii="Traditional Arabic" w:eastAsia="Times New Roman" w:hAnsi="Traditional Arabic" w:cs="Traditional Arabic"/>
          <w:b/>
          <w:bCs/>
          <w:color w:val="000000" w:themeColor="text1"/>
          <w:sz w:val="32"/>
          <w:szCs w:val="32"/>
          <w:rtl/>
        </w:rPr>
      </w:pPr>
    </w:p>
    <w:p w14:paraId="00FB209A" w14:textId="77777777" w:rsidR="00706E64" w:rsidRPr="007C2EEE" w:rsidRDefault="00706E64" w:rsidP="007C2EEE">
      <w:pPr>
        <w:bidi/>
        <w:spacing w:after="0" w:line="480" w:lineRule="auto"/>
        <w:rPr>
          <w:rFonts w:ascii="Traditional Arabic" w:eastAsia="Times New Roman" w:hAnsi="Traditional Arabic" w:cs="Traditional Arabic"/>
          <w:b/>
          <w:bCs/>
          <w:color w:val="000000" w:themeColor="text1"/>
          <w:sz w:val="24"/>
          <w:szCs w:val="24"/>
          <w:rtl/>
          <w:lang w:val="en-GB"/>
        </w:rPr>
      </w:pPr>
      <w:r w:rsidRPr="007C2EEE">
        <w:rPr>
          <w:rFonts w:ascii="Traditional Arabic" w:eastAsia="Times New Roman" w:hAnsi="Traditional Arabic" w:cs="Traditional Arabic"/>
          <w:b/>
          <w:bCs/>
          <w:color w:val="000000" w:themeColor="text1"/>
          <w:sz w:val="24"/>
          <w:szCs w:val="24"/>
          <w:rtl/>
        </w:rPr>
        <w:lastRenderedPageBreak/>
        <w:t>ثانيا: أداة المقابلة</w:t>
      </w:r>
    </w:p>
    <w:p w14:paraId="3D1E755C"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وقد تم تقسيم أداة البحث الى عدة أقسام:</w:t>
      </w:r>
    </w:p>
    <w:p w14:paraId="548913DA"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أولا: القسم الأول (البيانات الديموغرافية)</w:t>
      </w:r>
    </w:p>
    <w:p w14:paraId="29CB77CD"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 المسمى الوظيفي)</w:t>
      </w:r>
    </w:p>
    <w:p w14:paraId="048F23ED" w14:textId="02869D20" w:rsidR="00D068A7" w:rsidRDefault="00706E64" w:rsidP="007C2EEE">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 xml:space="preserve">ثانيا: القسم الثاني محور أسئلة المقابلة وشملت عدد (4) أسئلة </w:t>
      </w:r>
    </w:p>
    <w:p w14:paraId="0A27FBE4" w14:textId="77777777" w:rsidR="007C2EEE" w:rsidRPr="007C2EEE" w:rsidRDefault="007C2EEE" w:rsidP="007C2EEE">
      <w:pPr>
        <w:bidi/>
        <w:spacing w:after="0" w:line="360" w:lineRule="auto"/>
        <w:rPr>
          <w:rFonts w:ascii="Traditional Arabic" w:eastAsia="Times New Roman" w:hAnsi="Traditional Arabic" w:cs="Traditional Arabic"/>
          <w:color w:val="000000" w:themeColor="text1"/>
          <w:sz w:val="24"/>
          <w:szCs w:val="24"/>
          <w:rtl/>
        </w:rPr>
      </w:pPr>
    </w:p>
    <w:p w14:paraId="62C91DBF" w14:textId="42B47912" w:rsidR="006324F3" w:rsidRPr="007C2EEE" w:rsidRDefault="00706E64" w:rsidP="007C2EEE">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1" w:name="_Hlk223874409"/>
      <w:r w:rsidRPr="007C2EEE">
        <w:rPr>
          <w:rFonts w:ascii="Traditional Arabic" w:eastAsia="Times New Roman" w:hAnsi="Traditional Arabic" w:cs="Traditional Arabic" w:hint="cs"/>
          <w:b/>
          <w:bCs/>
          <w:color w:val="000000" w:themeColor="text1"/>
          <w:sz w:val="32"/>
          <w:szCs w:val="24"/>
          <w:rtl/>
        </w:rPr>
        <w:t xml:space="preserve">3/ </w:t>
      </w:r>
      <w:r w:rsidR="007C2EEE" w:rsidRPr="007C2EEE">
        <w:rPr>
          <w:rFonts w:ascii="Traditional Arabic" w:eastAsia="Times New Roman" w:hAnsi="Traditional Arabic" w:cs="Traditional Arabic" w:hint="cs"/>
          <w:b/>
          <w:bCs/>
          <w:color w:val="000000" w:themeColor="text1"/>
          <w:sz w:val="32"/>
          <w:szCs w:val="24"/>
          <w:rtl/>
        </w:rPr>
        <w:t>5</w:t>
      </w:r>
      <w:r w:rsidRPr="007C2EEE">
        <w:rPr>
          <w:rFonts w:ascii="Traditional Arabic" w:eastAsia="Times New Roman" w:hAnsi="Traditional Arabic" w:cs="Traditional Arabic" w:hint="cs"/>
          <w:b/>
          <w:bCs/>
          <w:color w:val="000000" w:themeColor="text1"/>
          <w:sz w:val="32"/>
          <w:szCs w:val="24"/>
          <w:rtl/>
        </w:rPr>
        <w:t xml:space="preserve"> </w:t>
      </w:r>
      <w:r w:rsidRPr="007C2EEE">
        <w:rPr>
          <w:rFonts w:ascii="Traditional Arabic" w:eastAsia="Times New Roman" w:hAnsi="Traditional Arabic" w:cs="Traditional Arabic"/>
          <w:b/>
          <w:bCs/>
          <w:color w:val="000000" w:themeColor="text1"/>
          <w:sz w:val="32"/>
          <w:szCs w:val="24"/>
          <w:rtl/>
        </w:rPr>
        <w:t>صدق وثبات أداة الدراسة</w:t>
      </w:r>
      <w:bookmarkEnd w:id="31"/>
    </w:p>
    <w:p w14:paraId="53A300BC" w14:textId="71C8CA58" w:rsidR="006324F3" w:rsidRPr="0032702D" w:rsidRDefault="00706E64" w:rsidP="0032702D">
      <w:pPr>
        <w:pStyle w:val="Heading2"/>
        <w:bidi/>
        <w:spacing w:before="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0628F5B9" w14:textId="2B34DB9C" w:rsidR="00706E64" w:rsidRPr="00673117" w:rsidRDefault="0046335A" w:rsidP="00A87889">
      <w:pPr>
        <w:pStyle w:val="ListParagraph"/>
        <w:numPr>
          <w:ilvl w:val="1"/>
          <w:numId w:val="21"/>
        </w:numPr>
        <w:bidi/>
        <w:spacing w:after="0" w:line="360" w:lineRule="auto"/>
        <w:jc w:val="lowKashida"/>
        <w:rPr>
          <w:rFonts w:ascii="Traditional Arabic" w:eastAsia="Times New Roman" w:hAnsi="Traditional Arabic" w:cs="Traditional Arabic"/>
          <w:b/>
          <w:bCs/>
          <w:color w:val="000000" w:themeColor="text1"/>
          <w:sz w:val="24"/>
          <w:szCs w:val="24"/>
          <w:rtl/>
        </w:rPr>
      </w:pPr>
      <w:r w:rsidRPr="00673117">
        <w:rPr>
          <w:rFonts w:ascii="Traditional Arabic" w:eastAsia="Times New Roman" w:hAnsi="Traditional Arabic" w:cs="Traditional Arabic" w:hint="cs"/>
          <w:b/>
          <w:bCs/>
          <w:color w:val="000000" w:themeColor="text1"/>
          <w:sz w:val="24"/>
          <w:szCs w:val="24"/>
          <w:rtl/>
        </w:rPr>
        <w:t>ا</w:t>
      </w:r>
      <w:r w:rsidR="00706E64" w:rsidRPr="00673117">
        <w:rPr>
          <w:rFonts w:ascii="Traditional Arabic" w:eastAsia="Times New Roman" w:hAnsi="Traditional Arabic" w:cs="Traditional Arabic"/>
          <w:b/>
          <w:bCs/>
          <w:color w:val="000000" w:themeColor="text1"/>
          <w:sz w:val="24"/>
          <w:szCs w:val="24"/>
          <w:rtl/>
        </w:rPr>
        <w:t>لصدق الظاهري (صدق المحكمين</w:t>
      </w:r>
      <w:r w:rsidR="0049424D" w:rsidRPr="00673117">
        <w:rPr>
          <w:rFonts w:ascii="Traditional Arabic" w:eastAsia="Times New Roman" w:hAnsi="Traditional Arabic" w:cs="Traditional Arabic" w:hint="cs"/>
          <w:b/>
          <w:bCs/>
          <w:color w:val="000000" w:themeColor="text1"/>
          <w:sz w:val="24"/>
          <w:szCs w:val="24"/>
          <w:rtl/>
        </w:rPr>
        <w:t>):</w:t>
      </w:r>
    </w:p>
    <w:p w14:paraId="12ACF4D2" w14:textId="5F165CA9" w:rsidR="006324F3" w:rsidRPr="00673117" w:rsidRDefault="00706E64" w:rsidP="0078121B">
      <w:pPr>
        <w:bidi/>
        <w:spacing w:after="0" w:line="360" w:lineRule="auto"/>
        <w:jc w:val="lowKashida"/>
        <w:rPr>
          <w:rFonts w:ascii="Traditional Arabic" w:eastAsia="Times New Roman" w:hAnsi="Traditional Arabic" w:cs="Traditional Arabic"/>
          <w:color w:val="000000" w:themeColor="text1"/>
          <w:sz w:val="24"/>
          <w:szCs w:val="24"/>
          <w:rtl/>
        </w:rPr>
      </w:pPr>
      <w:r w:rsidRPr="00673117">
        <w:rPr>
          <w:rFonts w:ascii="Traditional Arabic" w:eastAsia="Times New Roman" w:hAnsi="Traditional Arabic" w:cs="Traditional Arabic"/>
          <w:color w:val="000000" w:themeColor="text1"/>
          <w:sz w:val="24"/>
          <w:szCs w:val="24"/>
          <w:rtl/>
        </w:rPr>
        <w:t>قام الباحث  بعرض الصورة الأولية للأداتين ملحق(1)</w:t>
      </w:r>
      <w:r w:rsidRPr="00673117">
        <w:rPr>
          <w:rFonts w:ascii="Traditional Arabic" w:eastAsia="Times New Roman" w:hAnsi="Traditional Arabic" w:cs="Traditional Arabic"/>
          <w:color w:val="000000" w:themeColor="text1"/>
          <w:sz w:val="24"/>
          <w:szCs w:val="24"/>
        </w:rPr>
        <w:t xml:space="preserve"> </w:t>
      </w:r>
      <w:r w:rsidRPr="00673117">
        <w:rPr>
          <w:rFonts w:ascii="Traditional Arabic" w:eastAsia="Times New Roman" w:hAnsi="Traditional Arabic" w:cs="Traditional Arabic"/>
          <w:color w:val="000000" w:themeColor="text1"/>
          <w:sz w:val="24"/>
          <w:szCs w:val="24"/>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6EC0E149" w14:textId="21F3B4DD" w:rsidR="006324F3" w:rsidRPr="00BA57BD" w:rsidRDefault="00706E64" w:rsidP="00A87889">
      <w:pPr>
        <w:pStyle w:val="ListParagraph"/>
        <w:numPr>
          <w:ilvl w:val="1"/>
          <w:numId w:val="21"/>
        </w:numPr>
        <w:bidi/>
        <w:spacing w:after="0" w:line="360" w:lineRule="auto"/>
        <w:rPr>
          <w:rFonts w:ascii="Traditional Arabic" w:hAnsi="Traditional Arabic" w:cs="Traditional Arabic"/>
          <w:color w:val="000000" w:themeColor="text1"/>
          <w:sz w:val="24"/>
          <w:szCs w:val="24"/>
          <w:rtl/>
        </w:rPr>
      </w:pPr>
      <w:r w:rsidRPr="00BA57BD">
        <w:rPr>
          <w:rFonts w:ascii="Traditional Arabic" w:eastAsia="Times New Roman" w:hAnsi="Traditional Arabic" w:cs="Traditional Arabic"/>
          <w:b/>
          <w:bCs/>
          <w:color w:val="000000" w:themeColor="text1"/>
          <w:sz w:val="24"/>
          <w:szCs w:val="24"/>
          <w:rtl/>
        </w:rPr>
        <w:t>صدق الثبات الداخلي</w:t>
      </w:r>
      <w:r w:rsidRPr="00BA57BD">
        <w:rPr>
          <w:rFonts w:ascii="Traditional Arabic" w:eastAsia="Times New Roman" w:hAnsi="Traditional Arabic" w:cs="Traditional Arabic"/>
          <w:color w:val="000000" w:themeColor="text1"/>
          <w:sz w:val="24"/>
          <w:szCs w:val="24"/>
          <w:rtl/>
        </w:rPr>
        <w:t>:</w:t>
      </w:r>
      <w:r w:rsidRPr="00BA57BD">
        <w:rPr>
          <w:rFonts w:ascii="Traditional Arabic" w:hAnsi="Traditional Arabic" w:cs="Traditional Arabic"/>
          <w:color w:val="000000" w:themeColor="text1"/>
          <w:sz w:val="24"/>
          <w:szCs w:val="24"/>
          <w:rtl/>
        </w:rPr>
        <w:t xml:space="preserve"> </w:t>
      </w:r>
    </w:p>
    <w:p w14:paraId="26C045B5" w14:textId="7A248868" w:rsidR="00E93F6B" w:rsidRPr="0078121B" w:rsidRDefault="00706E64" w:rsidP="0078121B">
      <w:pPr>
        <w:bidi/>
        <w:spacing w:after="0" w:line="360" w:lineRule="auto"/>
        <w:rPr>
          <w:rFonts w:ascii="Traditional Arabic" w:eastAsia="Times New Roman" w:hAnsi="Traditional Arabic" w:cs="Traditional Arabic"/>
          <w:color w:val="000000" w:themeColor="text1"/>
          <w:sz w:val="24"/>
          <w:szCs w:val="24"/>
          <w:rtl/>
        </w:rPr>
      </w:pPr>
      <w:r w:rsidRPr="00673117">
        <w:rPr>
          <w:rFonts w:ascii="Traditional Arabic" w:eastAsia="Times New Roman" w:hAnsi="Traditional Arabic" w:cs="Traditional Arabic"/>
          <w:color w:val="000000" w:themeColor="text1"/>
          <w:sz w:val="24"/>
          <w:szCs w:val="24"/>
          <w:rtl/>
        </w:rPr>
        <w:t>تم حساب معاملات الارتباط بين العبارات والمتوسط الكلي لكل محور، وكانت النتائج كما يلي</w:t>
      </w:r>
      <w:bookmarkStart w:id="32" w:name="_Hlk223873588"/>
      <w:r w:rsidR="00D068A7" w:rsidRPr="00673117">
        <w:rPr>
          <w:rFonts w:ascii="Traditional Arabic" w:eastAsia="Times New Roman" w:hAnsi="Traditional Arabic" w:cs="Traditional Arabic" w:hint="cs"/>
          <w:color w:val="000000" w:themeColor="text1"/>
          <w:sz w:val="24"/>
          <w:szCs w:val="24"/>
          <w:rtl/>
        </w:rPr>
        <w:t>:</w:t>
      </w:r>
    </w:p>
    <w:p w14:paraId="344A4C16" w14:textId="45935EC5" w:rsidR="00706E64" w:rsidRPr="0078121B" w:rsidRDefault="00706E64" w:rsidP="003B6352">
      <w:pPr>
        <w:bidi/>
        <w:spacing w:after="0" w:line="360" w:lineRule="auto"/>
        <w:jc w:val="center"/>
        <w:rPr>
          <w:rFonts w:ascii="Traditional Arabic" w:eastAsia="Times New Roman" w:hAnsi="Traditional Arabic" w:cs="Traditional Arabic"/>
          <w:b/>
          <w:bCs/>
          <w:color w:val="000000" w:themeColor="text1"/>
          <w:sz w:val="24"/>
          <w:szCs w:val="24"/>
          <w:rtl/>
        </w:rPr>
      </w:pPr>
      <w:r w:rsidRPr="0078121B">
        <w:rPr>
          <w:rFonts w:ascii="Traditional Arabic" w:eastAsia="Times New Roman" w:hAnsi="Traditional Arabic" w:cs="Traditional Arabic"/>
          <w:b/>
          <w:bCs/>
          <w:color w:val="000000" w:themeColor="text1"/>
          <w:sz w:val="24"/>
          <w:szCs w:val="24"/>
          <w:rtl/>
        </w:rPr>
        <w:t>جدول (</w:t>
      </w:r>
      <w:r w:rsidR="0078121B" w:rsidRPr="0078121B">
        <w:rPr>
          <w:rFonts w:ascii="Traditional Arabic" w:eastAsia="Times New Roman" w:hAnsi="Traditional Arabic" w:cs="Traditional Arabic" w:hint="cs"/>
          <w:b/>
          <w:bCs/>
          <w:color w:val="000000" w:themeColor="text1"/>
          <w:sz w:val="24"/>
          <w:szCs w:val="24"/>
          <w:rtl/>
        </w:rPr>
        <w:t>5</w:t>
      </w:r>
      <w:r w:rsidRPr="0078121B">
        <w:rPr>
          <w:rFonts w:ascii="Traditional Arabic" w:eastAsia="Times New Roman" w:hAnsi="Traditional Arabic" w:cs="Traditional Arabic"/>
          <w:b/>
          <w:bCs/>
          <w:color w:val="000000" w:themeColor="text1"/>
          <w:sz w:val="24"/>
          <w:szCs w:val="24"/>
          <w:rtl/>
        </w:rPr>
        <w:t>) معاملات ارتباط بيرسون لفقرات العبارات والمتوسط الكلي لكل بند</w:t>
      </w:r>
    </w:p>
    <w:tbl>
      <w:tblPr>
        <w:tblStyle w:val="TableGrid"/>
        <w:bidiVisual/>
        <w:tblW w:w="9628" w:type="dxa"/>
        <w:tblLook w:val="04A0" w:firstRow="1" w:lastRow="0" w:firstColumn="1" w:lastColumn="0" w:noHBand="0" w:noVBand="1"/>
      </w:tblPr>
      <w:tblGrid>
        <w:gridCol w:w="1923"/>
        <w:gridCol w:w="932"/>
        <w:gridCol w:w="913"/>
        <w:gridCol w:w="913"/>
        <w:gridCol w:w="913"/>
        <w:gridCol w:w="913"/>
        <w:gridCol w:w="913"/>
        <w:gridCol w:w="913"/>
        <w:gridCol w:w="1295"/>
      </w:tblGrid>
      <w:tr w:rsidR="00277789" w:rsidRPr="0078121B" w14:paraId="6EBC6438" w14:textId="77777777" w:rsidTr="006324F3">
        <w:tc>
          <w:tcPr>
            <w:tcW w:w="0" w:type="auto"/>
            <w:shd w:val="clear" w:color="auto" w:fill="DBE5F1" w:themeFill="accent1" w:themeFillTint="33"/>
            <w:hideMark/>
          </w:tcPr>
          <w:p w14:paraId="6975A163"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w:t>
            </w:r>
          </w:p>
        </w:tc>
        <w:tc>
          <w:tcPr>
            <w:tcW w:w="0" w:type="auto"/>
            <w:shd w:val="clear" w:color="auto" w:fill="DBE5F1" w:themeFill="accent1" w:themeFillTint="33"/>
            <w:hideMark/>
          </w:tcPr>
          <w:p w14:paraId="60BD453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الفقرات</w:t>
            </w:r>
          </w:p>
        </w:tc>
        <w:tc>
          <w:tcPr>
            <w:tcW w:w="0" w:type="auto"/>
            <w:shd w:val="clear" w:color="auto" w:fill="DBE5F1" w:themeFill="accent1" w:themeFillTint="33"/>
            <w:hideMark/>
          </w:tcPr>
          <w:p w14:paraId="5815C25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1</w:t>
            </w:r>
          </w:p>
        </w:tc>
        <w:tc>
          <w:tcPr>
            <w:tcW w:w="0" w:type="auto"/>
            <w:shd w:val="clear" w:color="auto" w:fill="DBE5F1" w:themeFill="accent1" w:themeFillTint="33"/>
            <w:hideMark/>
          </w:tcPr>
          <w:p w14:paraId="55CDA8F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2</w:t>
            </w:r>
          </w:p>
        </w:tc>
        <w:tc>
          <w:tcPr>
            <w:tcW w:w="0" w:type="auto"/>
            <w:shd w:val="clear" w:color="auto" w:fill="DBE5F1" w:themeFill="accent1" w:themeFillTint="33"/>
            <w:hideMark/>
          </w:tcPr>
          <w:p w14:paraId="4DD82DBA"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3</w:t>
            </w:r>
          </w:p>
        </w:tc>
        <w:tc>
          <w:tcPr>
            <w:tcW w:w="0" w:type="auto"/>
            <w:shd w:val="clear" w:color="auto" w:fill="DBE5F1" w:themeFill="accent1" w:themeFillTint="33"/>
            <w:hideMark/>
          </w:tcPr>
          <w:p w14:paraId="795F072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4</w:t>
            </w:r>
          </w:p>
        </w:tc>
        <w:tc>
          <w:tcPr>
            <w:tcW w:w="0" w:type="auto"/>
            <w:shd w:val="clear" w:color="auto" w:fill="DBE5F1" w:themeFill="accent1" w:themeFillTint="33"/>
            <w:hideMark/>
          </w:tcPr>
          <w:p w14:paraId="4DA2EB37"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5</w:t>
            </w:r>
          </w:p>
        </w:tc>
        <w:tc>
          <w:tcPr>
            <w:tcW w:w="0" w:type="auto"/>
            <w:shd w:val="clear" w:color="auto" w:fill="DBE5F1" w:themeFill="accent1" w:themeFillTint="33"/>
            <w:hideMark/>
          </w:tcPr>
          <w:p w14:paraId="7E267AB6"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6</w:t>
            </w:r>
          </w:p>
        </w:tc>
        <w:tc>
          <w:tcPr>
            <w:tcW w:w="1295" w:type="dxa"/>
            <w:shd w:val="clear" w:color="auto" w:fill="DBE5F1" w:themeFill="accent1" w:themeFillTint="33"/>
            <w:hideMark/>
          </w:tcPr>
          <w:p w14:paraId="253EA13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7</w:t>
            </w:r>
          </w:p>
        </w:tc>
      </w:tr>
      <w:tr w:rsidR="00277789" w:rsidRPr="0078121B" w14:paraId="4E0591A8" w14:textId="77777777" w:rsidTr="006324F3">
        <w:tc>
          <w:tcPr>
            <w:tcW w:w="0" w:type="auto"/>
            <w:hideMark/>
          </w:tcPr>
          <w:p w14:paraId="4C5DA7F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الأول (التحديات)</w:t>
            </w:r>
          </w:p>
        </w:tc>
        <w:tc>
          <w:tcPr>
            <w:tcW w:w="0" w:type="auto"/>
            <w:hideMark/>
          </w:tcPr>
          <w:p w14:paraId="4002614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365A24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0.723**</w:t>
            </w:r>
          </w:p>
        </w:tc>
        <w:tc>
          <w:tcPr>
            <w:tcW w:w="0" w:type="auto"/>
            <w:hideMark/>
          </w:tcPr>
          <w:p w14:paraId="3B3ECD4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0.567**</w:t>
            </w:r>
          </w:p>
        </w:tc>
        <w:tc>
          <w:tcPr>
            <w:tcW w:w="0" w:type="auto"/>
            <w:hideMark/>
          </w:tcPr>
          <w:p w14:paraId="735700D9"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0.575**</w:t>
            </w:r>
          </w:p>
        </w:tc>
        <w:tc>
          <w:tcPr>
            <w:tcW w:w="0" w:type="auto"/>
            <w:hideMark/>
          </w:tcPr>
          <w:p w14:paraId="6BC88B0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0.410**</w:t>
            </w:r>
          </w:p>
        </w:tc>
        <w:tc>
          <w:tcPr>
            <w:tcW w:w="0" w:type="auto"/>
            <w:hideMark/>
          </w:tcPr>
          <w:p w14:paraId="078A71A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0.694**</w:t>
            </w:r>
          </w:p>
        </w:tc>
        <w:tc>
          <w:tcPr>
            <w:tcW w:w="0" w:type="auto"/>
            <w:hideMark/>
          </w:tcPr>
          <w:p w14:paraId="65379D2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0.753**</w:t>
            </w:r>
          </w:p>
        </w:tc>
        <w:tc>
          <w:tcPr>
            <w:tcW w:w="1295" w:type="dxa"/>
            <w:hideMark/>
          </w:tcPr>
          <w:p w14:paraId="219436C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0.500**</w:t>
            </w:r>
          </w:p>
        </w:tc>
      </w:tr>
      <w:tr w:rsidR="00277789" w:rsidRPr="0078121B" w14:paraId="2B404BDE" w14:textId="77777777" w:rsidTr="006324F3">
        <w:tc>
          <w:tcPr>
            <w:tcW w:w="0" w:type="auto"/>
            <w:hideMark/>
          </w:tcPr>
          <w:p w14:paraId="46B1CA6C"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الثاني (الاستراتيجيات المتقدمة)</w:t>
            </w:r>
          </w:p>
        </w:tc>
        <w:tc>
          <w:tcPr>
            <w:tcW w:w="0" w:type="auto"/>
            <w:hideMark/>
          </w:tcPr>
          <w:p w14:paraId="2DAF7CC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051EB0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0.831**</w:t>
            </w:r>
          </w:p>
        </w:tc>
        <w:tc>
          <w:tcPr>
            <w:tcW w:w="0" w:type="auto"/>
            <w:hideMark/>
          </w:tcPr>
          <w:p w14:paraId="21B343F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0.946**</w:t>
            </w:r>
          </w:p>
        </w:tc>
        <w:tc>
          <w:tcPr>
            <w:tcW w:w="0" w:type="auto"/>
            <w:hideMark/>
          </w:tcPr>
          <w:p w14:paraId="75441AD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0.893**</w:t>
            </w:r>
          </w:p>
        </w:tc>
        <w:tc>
          <w:tcPr>
            <w:tcW w:w="0" w:type="auto"/>
            <w:hideMark/>
          </w:tcPr>
          <w:p w14:paraId="50C5E94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0.948**</w:t>
            </w:r>
          </w:p>
        </w:tc>
        <w:tc>
          <w:tcPr>
            <w:tcW w:w="0" w:type="auto"/>
            <w:hideMark/>
          </w:tcPr>
          <w:p w14:paraId="5393B79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0.669**</w:t>
            </w:r>
          </w:p>
        </w:tc>
        <w:tc>
          <w:tcPr>
            <w:tcW w:w="0" w:type="auto"/>
            <w:hideMark/>
          </w:tcPr>
          <w:p w14:paraId="64F6F16C"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0.327**</w:t>
            </w:r>
          </w:p>
        </w:tc>
        <w:tc>
          <w:tcPr>
            <w:tcW w:w="1295" w:type="dxa"/>
            <w:hideMark/>
          </w:tcPr>
          <w:p w14:paraId="7098A6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0.614**</w:t>
            </w:r>
          </w:p>
        </w:tc>
      </w:tr>
      <w:tr w:rsidR="00277789" w:rsidRPr="0078121B" w14:paraId="093D61F1" w14:textId="77777777" w:rsidTr="006324F3">
        <w:tc>
          <w:tcPr>
            <w:tcW w:w="0" w:type="auto"/>
            <w:hideMark/>
          </w:tcPr>
          <w:p w14:paraId="5CAB3C8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الثالث (التحسين المستمر)</w:t>
            </w:r>
          </w:p>
        </w:tc>
        <w:tc>
          <w:tcPr>
            <w:tcW w:w="0" w:type="auto"/>
            <w:hideMark/>
          </w:tcPr>
          <w:p w14:paraId="303D8EF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4A33D2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0.608**</w:t>
            </w:r>
          </w:p>
        </w:tc>
        <w:tc>
          <w:tcPr>
            <w:tcW w:w="0" w:type="auto"/>
            <w:hideMark/>
          </w:tcPr>
          <w:p w14:paraId="456CDDD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0.961**</w:t>
            </w:r>
          </w:p>
        </w:tc>
        <w:tc>
          <w:tcPr>
            <w:tcW w:w="0" w:type="auto"/>
            <w:hideMark/>
          </w:tcPr>
          <w:p w14:paraId="7C86C26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0.435**</w:t>
            </w:r>
          </w:p>
        </w:tc>
        <w:tc>
          <w:tcPr>
            <w:tcW w:w="0" w:type="auto"/>
            <w:hideMark/>
          </w:tcPr>
          <w:p w14:paraId="58DC4EE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0.872**</w:t>
            </w:r>
          </w:p>
        </w:tc>
        <w:tc>
          <w:tcPr>
            <w:tcW w:w="0" w:type="auto"/>
            <w:hideMark/>
          </w:tcPr>
          <w:p w14:paraId="16CB75A5"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0.942**</w:t>
            </w:r>
          </w:p>
        </w:tc>
        <w:tc>
          <w:tcPr>
            <w:tcW w:w="0" w:type="auto"/>
            <w:hideMark/>
          </w:tcPr>
          <w:p w14:paraId="166CF53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0.889**</w:t>
            </w:r>
          </w:p>
        </w:tc>
        <w:tc>
          <w:tcPr>
            <w:tcW w:w="1295" w:type="dxa"/>
            <w:hideMark/>
          </w:tcPr>
          <w:p w14:paraId="6D08E4C6"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0.397**</w:t>
            </w:r>
          </w:p>
        </w:tc>
      </w:tr>
      <w:tr w:rsidR="00277789" w:rsidRPr="0078121B" w14:paraId="22214B25" w14:textId="77777777" w:rsidTr="006324F3">
        <w:tc>
          <w:tcPr>
            <w:tcW w:w="0" w:type="auto"/>
            <w:hideMark/>
          </w:tcPr>
          <w:p w14:paraId="12E2FE2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الرابع (التنافسية)</w:t>
            </w:r>
          </w:p>
        </w:tc>
        <w:tc>
          <w:tcPr>
            <w:tcW w:w="0" w:type="auto"/>
            <w:hideMark/>
          </w:tcPr>
          <w:p w14:paraId="293C8FA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135F0A8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0.868**</w:t>
            </w:r>
          </w:p>
        </w:tc>
        <w:tc>
          <w:tcPr>
            <w:tcW w:w="0" w:type="auto"/>
            <w:hideMark/>
          </w:tcPr>
          <w:p w14:paraId="40248EC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0.901**</w:t>
            </w:r>
          </w:p>
        </w:tc>
        <w:tc>
          <w:tcPr>
            <w:tcW w:w="0" w:type="auto"/>
            <w:hideMark/>
          </w:tcPr>
          <w:p w14:paraId="558539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0.909**</w:t>
            </w:r>
          </w:p>
        </w:tc>
        <w:tc>
          <w:tcPr>
            <w:tcW w:w="0" w:type="auto"/>
            <w:hideMark/>
          </w:tcPr>
          <w:p w14:paraId="72EFAD5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0.902**</w:t>
            </w:r>
          </w:p>
        </w:tc>
        <w:tc>
          <w:tcPr>
            <w:tcW w:w="0" w:type="auto"/>
            <w:hideMark/>
          </w:tcPr>
          <w:p w14:paraId="6FD8F6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0.556**</w:t>
            </w:r>
          </w:p>
        </w:tc>
        <w:tc>
          <w:tcPr>
            <w:tcW w:w="0" w:type="auto"/>
            <w:hideMark/>
          </w:tcPr>
          <w:p w14:paraId="7169495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0.911**</w:t>
            </w:r>
          </w:p>
        </w:tc>
        <w:tc>
          <w:tcPr>
            <w:tcW w:w="1295" w:type="dxa"/>
            <w:hideMark/>
          </w:tcPr>
          <w:p w14:paraId="6F3011A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0.888**</w:t>
            </w:r>
          </w:p>
        </w:tc>
      </w:tr>
    </w:tbl>
    <w:bookmarkEnd w:id="32"/>
    <w:p w14:paraId="775F48D1" w14:textId="77777777" w:rsidR="00BA57BD" w:rsidRDefault="0032702D" w:rsidP="0032702D">
      <w:pPr>
        <w:shd w:val="clear" w:color="auto" w:fill="FFFFFF"/>
        <w:bidi/>
        <w:spacing w:before="240" w:after="240" w:line="240" w:lineRule="auto"/>
        <w:rPr>
          <w:rFonts w:ascii="Traditional Arabic" w:eastAsia="Times New Roman" w:hAnsi="Traditional Arabic" w:cs="Traditional Arabic"/>
          <w:color w:val="0F1115"/>
          <w:sz w:val="24"/>
          <w:szCs w:val="24"/>
          <w:rtl/>
        </w:rPr>
      </w:pPr>
      <w:r w:rsidRPr="0078121B">
        <w:rPr>
          <w:rFonts w:ascii="Traditional Arabic" w:eastAsia="Times New Roman" w:hAnsi="Traditional Arabic" w:cs="Traditional Arabic"/>
          <w:color w:val="0F1115"/>
          <w:sz w:val="24"/>
          <w:szCs w:val="24"/>
        </w:rPr>
        <w:t xml:space="preserve">**** </w:t>
      </w:r>
      <w:r w:rsidRPr="0078121B">
        <w:rPr>
          <w:rFonts w:ascii="Traditional Arabic" w:eastAsia="Times New Roman" w:hAnsi="Traditional Arabic" w:cs="Traditional Arabic"/>
          <w:color w:val="0F1115"/>
          <w:sz w:val="24"/>
          <w:szCs w:val="24"/>
          <w:rtl/>
        </w:rPr>
        <w:t>دالة إحصائياً عند مستوى 0.01</w:t>
      </w:r>
      <w:r w:rsidRPr="0078121B">
        <w:rPr>
          <w:rFonts w:ascii="Traditional Arabic" w:eastAsia="Times New Roman" w:hAnsi="Traditional Arabic" w:cs="Traditional Arabic"/>
          <w:color w:val="0F1115"/>
          <w:sz w:val="24"/>
          <w:szCs w:val="24"/>
        </w:rPr>
        <w:t>**</w:t>
      </w:r>
      <w:r w:rsidR="00BA57BD">
        <w:rPr>
          <w:rFonts w:ascii="Traditional Arabic" w:eastAsia="Times New Roman" w:hAnsi="Traditional Arabic" w:cs="Traditional Arabic" w:hint="cs"/>
          <w:color w:val="0F1115"/>
          <w:sz w:val="24"/>
          <w:szCs w:val="24"/>
          <w:rtl/>
        </w:rPr>
        <w:t xml:space="preserve"> </w:t>
      </w:r>
    </w:p>
    <w:p w14:paraId="5B84D20D" w14:textId="4BB14EEF" w:rsidR="003B7CB3" w:rsidRPr="00084ECA" w:rsidRDefault="00DB5F7B" w:rsidP="00084ECA">
      <w:pPr>
        <w:shd w:val="clear" w:color="auto" w:fill="FFFFFF"/>
        <w:bidi/>
        <w:spacing w:before="240" w:after="240" w:line="240" w:lineRule="auto"/>
        <w:rPr>
          <w:rFonts w:ascii="Traditional Arabic" w:eastAsia="Times New Roman" w:hAnsi="Traditional Arabic" w:cs="Traditional Arabic"/>
          <w:color w:val="0F1115"/>
          <w:sz w:val="24"/>
          <w:szCs w:val="24"/>
          <w:rtl/>
        </w:rPr>
      </w:pPr>
      <w:r w:rsidRPr="0032702D">
        <w:rPr>
          <w:rFonts w:ascii="Traditional Arabic" w:eastAsia="Times New Roman" w:hAnsi="Traditional Arabic" w:cs="Traditional Arabic"/>
          <w:color w:val="000000" w:themeColor="text1"/>
          <w:sz w:val="24"/>
          <w:szCs w:val="24"/>
          <w:rtl/>
        </w:rPr>
        <w:lastRenderedPageBreak/>
        <w:t>يوضح جدول (</w:t>
      </w:r>
      <w:r w:rsidR="0032702D" w:rsidRPr="0032702D">
        <w:rPr>
          <w:rFonts w:ascii="Traditional Arabic" w:eastAsia="Times New Roman" w:hAnsi="Traditional Arabic" w:cs="Traditional Arabic" w:hint="cs"/>
          <w:color w:val="000000" w:themeColor="text1"/>
          <w:sz w:val="24"/>
          <w:szCs w:val="24"/>
          <w:rtl/>
        </w:rPr>
        <w:t>5</w:t>
      </w:r>
      <w:r w:rsidRPr="0032702D">
        <w:rPr>
          <w:rFonts w:ascii="Traditional Arabic" w:eastAsia="Times New Roman" w:hAnsi="Traditional Arabic" w:cs="Traditional Arabic"/>
          <w:color w:val="000000" w:themeColor="text1"/>
          <w:sz w:val="24"/>
          <w:szCs w:val="24"/>
          <w:rtl/>
        </w:rPr>
        <w:t xml:space="preserve">) أن جميع معاملات الارتباط موجبة ودالة إحصائياً عند مستوى 0.01، إذ تراوحت القيم بين (0.327 </w:t>
      </w:r>
      <w:r w:rsidRPr="0032702D">
        <w:rPr>
          <w:rFonts w:ascii="Traditional Arabic" w:eastAsia="Times New Roman" w:hAnsi="Traditional Arabic" w:cs="Traditional Arabic" w:hint="cs"/>
          <w:color w:val="000000" w:themeColor="text1"/>
          <w:sz w:val="24"/>
          <w:szCs w:val="24"/>
          <w:rtl/>
        </w:rPr>
        <w:t>و0.961</w:t>
      </w:r>
      <w:r w:rsidRPr="0032702D">
        <w:rPr>
          <w:rFonts w:ascii="Traditional Arabic" w:eastAsia="Times New Roman" w:hAnsi="Traditional Arabic" w:cs="Traditional Arabic"/>
          <w:color w:val="000000" w:themeColor="text1"/>
          <w:sz w:val="24"/>
          <w:szCs w:val="24"/>
          <w:rtl/>
        </w:rPr>
        <w:t>)، مما يشير إلى ترابط جيد بين عناصر كل محور ويعكس اتساق الفقرات الداخلية ومصداقية المحاور في قياس المفهوم المستهدف.</w:t>
      </w:r>
    </w:p>
    <w:p w14:paraId="6C58F4F4" w14:textId="66C2D538" w:rsidR="00706E64" w:rsidRPr="00BA57BD" w:rsidRDefault="00706E64" w:rsidP="00A87889">
      <w:pPr>
        <w:pStyle w:val="ListParagraph"/>
        <w:numPr>
          <w:ilvl w:val="1"/>
          <w:numId w:val="21"/>
        </w:numPr>
        <w:bidi/>
        <w:spacing w:after="0" w:line="360" w:lineRule="auto"/>
        <w:jc w:val="lowKashida"/>
        <w:rPr>
          <w:rFonts w:ascii="Traditional Arabic" w:eastAsia="Calibri" w:hAnsi="Traditional Arabic" w:cs="Traditional Arabic"/>
          <w:color w:val="000000" w:themeColor="text1"/>
          <w:sz w:val="24"/>
          <w:szCs w:val="24"/>
          <w:lang w:val="en-GB" w:bidi="ar-AE"/>
        </w:rPr>
      </w:pPr>
      <w:r w:rsidRPr="00BA57BD">
        <w:rPr>
          <w:rFonts w:ascii="Traditional Arabic" w:eastAsia="Times New Roman" w:hAnsi="Traditional Arabic" w:cs="Traditional Arabic"/>
          <w:b/>
          <w:bCs/>
          <w:color w:val="000000" w:themeColor="text1"/>
          <w:sz w:val="24"/>
          <w:szCs w:val="24"/>
          <w:rtl/>
        </w:rPr>
        <w:t>ثبات أداة الدراسة</w:t>
      </w:r>
    </w:p>
    <w:p w14:paraId="1EC6F408" w14:textId="75928105" w:rsidR="00706E64" w:rsidRPr="00BA57BD" w:rsidRDefault="00706E64" w:rsidP="0049424D">
      <w:pPr>
        <w:bidi/>
        <w:spacing w:after="0" w:line="360" w:lineRule="auto"/>
        <w:jc w:val="mediumKashida"/>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color w:val="000000" w:themeColor="text1"/>
          <w:sz w:val="24"/>
          <w:szCs w:val="24"/>
          <w:rtl/>
          <w:lang w:bidi="ar-AE"/>
        </w:rPr>
        <w:t xml:space="preserve">ثم قياس ثبات أداة الدراسة باستخدام معامل ثبات ألفا </w:t>
      </w:r>
      <w:proofErr w:type="spellStart"/>
      <w:r w:rsidRPr="00BA57BD">
        <w:rPr>
          <w:rFonts w:ascii="Traditional Arabic" w:hAnsi="Traditional Arabic" w:cs="Traditional Arabic"/>
          <w:color w:val="000000" w:themeColor="text1"/>
          <w:sz w:val="24"/>
          <w:szCs w:val="24"/>
          <w:rtl/>
          <w:lang w:bidi="ar-AE"/>
        </w:rPr>
        <w:t>كرونباخ</w:t>
      </w:r>
      <w:proofErr w:type="spellEnd"/>
      <w:r w:rsidRPr="00BA57BD">
        <w:rPr>
          <w:rFonts w:ascii="Traditional Arabic" w:hAnsi="Traditional Arabic" w:cs="Traditional Arabic"/>
          <w:color w:val="000000" w:themeColor="text1"/>
          <w:sz w:val="24"/>
          <w:szCs w:val="24"/>
          <w:rtl/>
          <w:lang w:bidi="ar-AE"/>
        </w:rPr>
        <w:t>، والجدول التالي يوضح صدق وثبات الاستبانة.</w:t>
      </w:r>
      <w:bookmarkStart w:id="33" w:name="_Hlk223873597"/>
    </w:p>
    <w:p w14:paraId="518CA13C" w14:textId="10971736" w:rsidR="00706E64" w:rsidRPr="00BA57BD" w:rsidRDefault="00706E64" w:rsidP="00706E64">
      <w:pPr>
        <w:bidi/>
        <w:spacing w:after="0" w:line="360" w:lineRule="auto"/>
        <w:jc w:val="center"/>
        <w:rPr>
          <w:rFonts w:ascii="Traditional Arabic" w:hAnsi="Traditional Arabic" w:cs="Traditional Arabic"/>
          <w:b/>
          <w:bCs/>
          <w:color w:val="000000" w:themeColor="text1"/>
          <w:sz w:val="24"/>
          <w:szCs w:val="24"/>
          <w:rtl/>
          <w:lang w:bidi="ar-AE"/>
        </w:rPr>
      </w:pPr>
      <w:r w:rsidRPr="00BA57BD">
        <w:rPr>
          <w:rFonts w:ascii="Traditional Arabic" w:hAnsi="Traditional Arabic" w:cs="Traditional Arabic"/>
          <w:b/>
          <w:bCs/>
          <w:color w:val="000000" w:themeColor="text1"/>
          <w:sz w:val="24"/>
          <w:szCs w:val="24"/>
          <w:rtl/>
          <w:lang w:bidi="ar-AE"/>
        </w:rPr>
        <w:t>جدول (</w:t>
      </w:r>
      <w:r w:rsidR="00BA57BD" w:rsidRPr="00BA57BD">
        <w:rPr>
          <w:rFonts w:ascii="Traditional Arabic" w:hAnsi="Traditional Arabic" w:cs="Traditional Arabic" w:hint="cs"/>
          <w:b/>
          <w:bCs/>
          <w:color w:val="000000" w:themeColor="text1"/>
          <w:sz w:val="24"/>
          <w:szCs w:val="24"/>
          <w:rtl/>
          <w:lang w:bidi="ar-AE"/>
        </w:rPr>
        <w:t>6</w:t>
      </w:r>
      <w:r w:rsidRPr="00BA57BD">
        <w:rPr>
          <w:rFonts w:ascii="Traditional Arabic" w:hAnsi="Traditional Arabic" w:cs="Traditional Arabic"/>
          <w:b/>
          <w:bCs/>
          <w:color w:val="000000" w:themeColor="text1"/>
          <w:sz w:val="24"/>
          <w:szCs w:val="24"/>
          <w:rtl/>
          <w:lang w:bidi="ar-AE"/>
        </w:rPr>
        <w:t xml:space="preserve">) يبين اختبار ألفا </w:t>
      </w:r>
      <w:proofErr w:type="spellStart"/>
      <w:r w:rsidRPr="00BA57BD">
        <w:rPr>
          <w:rFonts w:ascii="Traditional Arabic" w:hAnsi="Traditional Arabic" w:cs="Traditional Arabic"/>
          <w:b/>
          <w:bCs/>
          <w:color w:val="000000" w:themeColor="text1"/>
          <w:sz w:val="24"/>
          <w:szCs w:val="24"/>
          <w:rtl/>
          <w:lang w:bidi="ar-AE"/>
        </w:rPr>
        <w:t>كرونباخ</w:t>
      </w:r>
      <w:proofErr w:type="spellEnd"/>
      <w:r w:rsidRPr="00BA57BD">
        <w:rPr>
          <w:rFonts w:ascii="Traditional Arabic" w:hAnsi="Traditional Arabic" w:cs="Traditional Arabic"/>
          <w:b/>
          <w:bCs/>
          <w:color w:val="000000" w:themeColor="text1"/>
          <w:sz w:val="24"/>
          <w:szCs w:val="24"/>
          <w:rtl/>
          <w:lang w:bidi="ar-AE"/>
        </w:rPr>
        <w:t xml:space="preserve">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BA57BD"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33"/>
          <w:p w14:paraId="1B125BD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المحور</w:t>
            </w:r>
          </w:p>
        </w:tc>
      </w:tr>
      <w:tr w:rsidR="00706E64" w:rsidRPr="00BA57BD"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w:t>
            </w:r>
          </w:p>
        </w:tc>
      </w:tr>
      <w:tr w:rsidR="00706E64" w:rsidRPr="00BA57BD"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w:t>
            </w:r>
          </w:p>
        </w:tc>
      </w:tr>
      <w:tr w:rsidR="00706E64" w:rsidRPr="00BA57BD"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w:t>
            </w:r>
          </w:p>
        </w:tc>
      </w:tr>
      <w:tr w:rsidR="00706E64" w:rsidRPr="00BA57BD"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الرابع: تطوير العمليات التشغيلية وزيادة القدرة التنافسية</w:t>
            </w:r>
          </w:p>
        </w:tc>
      </w:tr>
    </w:tbl>
    <w:p w14:paraId="2E2F2536" w14:textId="48B90282" w:rsidR="004E6FB8" w:rsidRPr="00BA57BD" w:rsidRDefault="00706E64" w:rsidP="007A28A6">
      <w:pPr>
        <w:bidi/>
        <w:spacing w:after="0" w:line="360" w:lineRule="auto"/>
        <w:jc w:val="lowKashida"/>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color w:val="000000" w:themeColor="text1"/>
          <w:sz w:val="24"/>
          <w:szCs w:val="24"/>
          <w:rtl/>
          <w:lang w:bidi="ar-AE"/>
        </w:rPr>
        <w:t xml:space="preserve"> </w:t>
      </w:r>
      <w:r w:rsidR="004E6FB8" w:rsidRPr="00BA57BD">
        <w:rPr>
          <w:rFonts w:ascii="Traditional Arabic" w:hAnsi="Traditional Arabic" w:cs="Traditional Arabic"/>
          <w:color w:val="000000" w:themeColor="text1"/>
          <w:sz w:val="24"/>
          <w:szCs w:val="24"/>
          <w:rtl/>
          <w:lang w:bidi="ar-AE"/>
        </w:rPr>
        <w:t>يوضح جدول (</w:t>
      </w:r>
      <w:r w:rsidR="00BA57BD">
        <w:rPr>
          <w:rFonts w:ascii="Traditional Arabic" w:hAnsi="Traditional Arabic" w:cs="Traditional Arabic" w:hint="cs"/>
          <w:color w:val="000000" w:themeColor="text1"/>
          <w:sz w:val="24"/>
          <w:szCs w:val="24"/>
          <w:rtl/>
          <w:lang w:bidi="ar-AE"/>
        </w:rPr>
        <w:t>6</w:t>
      </w:r>
      <w:r w:rsidR="004E6FB8" w:rsidRPr="00BA57BD">
        <w:rPr>
          <w:rFonts w:ascii="Traditional Arabic" w:hAnsi="Traditional Arabic" w:cs="Traditional Arabic"/>
          <w:color w:val="000000" w:themeColor="text1"/>
          <w:sz w:val="24"/>
          <w:szCs w:val="24"/>
          <w:rtl/>
          <w:lang w:bidi="ar-AE"/>
        </w:rPr>
        <w:t xml:space="preserve">) نتائج اختبار ألفا </w:t>
      </w:r>
      <w:proofErr w:type="spellStart"/>
      <w:r w:rsidR="004E6FB8" w:rsidRPr="00BA57BD">
        <w:rPr>
          <w:rFonts w:ascii="Traditional Arabic" w:hAnsi="Traditional Arabic" w:cs="Traditional Arabic"/>
          <w:color w:val="000000" w:themeColor="text1"/>
          <w:sz w:val="24"/>
          <w:szCs w:val="24"/>
          <w:rtl/>
          <w:lang w:bidi="ar-AE"/>
        </w:rPr>
        <w:t>كرونباخ</w:t>
      </w:r>
      <w:proofErr w:type="spellEnd"/>
      <w:r w:rsidR="004E6FB8" w:rsidRPr="00BA57BD">
        <w:rPr>
          <w:rFonts w:ascii="Traditional Arabic" w:hAnsi="Traditional Arabic" w:cs="Traditional Arabic"/>
          <w:color w:val="000000" w:themeColor="text1"/>
          <w:sz w:val="24"/>
          <w:szCs w:val="24"/>
          <w:rtl/>
          <w:lang w:bidi="ar-AE"/>
        </w:rPr>
        <w:t xml:space="preserve"> لثبات محاور الدراسة، حيث تراوحت قيم معاملات الثبات بين (0.663) و (0.922)، وهي قيم تشير إلى درجة جيدة إلى ممتازة من الاتساق الداخلي. فقد بلغ معامل ألفا للمحور الأول (0.663) وهو معامل مقبول إحصائياً، وسجل المحور الثاني (0.868) وهو معامل جيد جداً، وبلغ المحور الثالث (0.843) وهو معامل جيد جداً، في حين حقق المحور الرابع أعلى معامل ثبات بلغ (0.922) وهو معامل ممتاز. بناءً على ذلك، يمكن التأكيد على أن أداة الاستبانة تتمتع بدرجة ثبات عالية تسمح بالاعتماد على نتائجها.</w:t>
      </w:r>
    </w:p>
    <w:p w14:paraId="6A8772E4" w14:textId="08A14CDC" w:rsidR="00706E64" w:rsidRPr="00084ECA" w:rsidRDefault="003B2887" w:rsidP="00820010">
      <w:pPr>
        <w:bidi/>
        <w:spacing w:after="0" w:line="360" w:lineRule="auto"/>
        <w:jc w:val="lowKashida"/>
        <w:rPr>
          <w:rFonts w:ascii="Traditional Arabic" w:eastAsia="Times New Roman" w:hAnsi="Traditional Arabic" w:cs="Traditional Arabic"/>
          <w:b/>
          <w:bCs/>
          <w:color w:val="000000" w:themeColor="text1"/>
          <w:sz w:val="32"/>
          <w:szCs w:val="32"/>
          <w:rtl/>
        </w:rPr>
      </w:pPr>
      <w:r w:rsidRPr="00611014">
        <w:rPr>
          <w:rFonts w:ascii="Traditional Arabic" w:eastAsia="Times New Roman" w:hAnsi="Traditional Arabic" w:cs="Traditional Arabic" w:hint="cs"/>
          <w:b/>
          <w:bCs/>
          <w:color w:val="000000" w:themeColor="text1"/>
          <w:sz w:val="32"/>
          <w:szCs w:val="24"/>
          <w:rtl/>
        </w:rPr>
        <w:t>3/</w:t>
      </w:r>
      <w:r w:rsidR="00611014" w:rsidRPr="00611014">
        <w:rPr>
          <w:rFonts w:ascii="Traditional Arabic" w:eastAsia="Times New Roman" w:hAnsi="Traditional Arabic" w:cs="Traditional Arabic" w:hint="cs"/>
          <w:b/>
          <w:bCs/>
          <w:color w:val="000000" w:themeColor="text1"/>
          <w:sz w:val="32"/>
          <w:szCs w:val="24"/>
          <w:rtl/>
        </w:rPr>
        <w:t>6</w:t>
      </w:r>
      <w:r w:rsidRPr="00611014">
        <w:rPr>
          <w:rFonts w:ascii="Traditional Arabic" w:eastAsia="Times New Roman" w:hAnsi="Traditional Arabic" w:cs="Traditional Arabic" w:hint="cs"/>
          <w:b/>
          <w:bCs/>
          <w:color w:val="000000" w:themeColor="text1"/>
          <w:sz w:val="32"/>
          <w:szCs w:val="24"/>
          <w:rtl/>
        </w:rPr>
        <w:t xml:space="preserve"> </w:t>
      </w:r>
      <w:r w:rsidR="00706E64" w:rsidRPr="00611014">
        <w:rPr>
          <w:rFonts w:ascii="Traditional Arabic" w:eastAsia="Times New Roman" w:hAnsi="Traditional Arabic" w:cs="Traditional Arabic"/>
          <w:b/>
          <w:bCs/>
          <w:color w:val="000000" w:themeColor="text1"/>
          <w:sz w:val="32"/>
          <w:szCs w:val="24"/>
          <w:rtl/>
        </w:rPr>
        <w:t xml:space="preserve">الأساليب </w:t>
      </w:r>
      <w:r w:rsidR="00820010" w:rsidRPr="00611014">
        <w:rPr>
          <w:rFonts w:ascii="Traditional Arabic" w:eastAsia="Times New Roman" w:hAnsi="Traditional Arabic" w:cs="Traditional Arabic" w:hint="cs"/>
          <w:b/>
          <w:bCs/>
          <w:color w:val="000000" w:themeColor="text1"/>
          <w:sz w:val="32"/>
          <w:szCs w:val="24"/>
          <w:rtl/>
        </w:rPr>
        <w:t>الإحصائية</w:t>
      </w:r>
      <w:r w:rsidR="00820010">
        <w:rPr>
          <w:rFonts w:ascii="Traditional Arabic" w:eastAsia="Times New Roman" w:hAnsi="Traditional Arabic" w:cs="Traditional Arabic" w:hint="cs"/>
          <w:b/>
          <w:bCs/>
          <w:color w:val="000000" w:themeColor="text1"/>
          <w:sz w:val="32"/>
          <w:szCs w:val="32"/>
          <w:rtl/>
        </w:rPr>
        <w:t>:</w:t>
      </w:r>
      <w:r w:rsidR="00084ECA">
        <w:rPr>
          <w:rFonts w:ascii="Traditional Arabic" w:eastAsia="Times New Roman" w:hAnsi="Traditional Arabic" w:cs="Traditional Arabic" w:hint="cs"/>
          <w:b/>
          <w:bCs/>
          <w:color w:val="000000" w:themeColor="text1"/>
          <w:sz w:val="32"/>
          <w:szCs w:val="32"/>
          <w:rtl/>
        </w:rPr>
        <w:t xml:space="preserve"> </w:t>
      </w:r>
      <w:r w:rsidR="007A28A6">
        <w:rPr>
          <w:rFonts w:ascii="Traditional Arabic" w:hAnsi="Traditional Arabic" w:cs="Traditional Arabic" w:hint="cs"/>
          <w:color w:val="000000" w:themeColor="text1"/>
          <w:sz w:val="24"/>
          <w:szCs w:val="24"/>
          <w:rtl/>
          <w:lang w:bidi="ar-AE"/>
        </w:rPr>
        <w:t xml:space="preserve">استخدمت </w:t>
      </w:r>
      <w:r w:rsidR="00706E64" w:rsidRPr="00611014">
        <w:rPr>
          <w:rFonts w:ascii="Traditional Arabic" w:hAnsi="Traditional Arabic" w:cs="Traditional Arabic"/>
          <w:color w:val="000000" w:themeColor="text1"/>
          <w:sz w:val="24"/>
          <w:szCs w:val="24"/>
          <w:rtl/>
          <w:lang w:bidi="ar-AE"/>
        </w:rPr>
        <w:t>الأساليب الإحصائية المناسبة باستخدام برنامج الحزم الإحصائية للعلوم الاجتماعية والتي يرمز لها اختصاراً بالرمز</w:t>
      </w:r>
      <w:r w:rsidR="00706E64" w:rsidRPr="00611014">
        <w:rPr>
          <w:rFonts w:ascii="Traditional Arabic" w:hAnsi="Traditional Arabic" w:cs="Traditional Arabic"/>
          <w:color w:val="000000" w:themeColor="text1"/>
          <w:sz w:val="24"/>
          <w:szCs w:val="24"/>
          <w:lang w:bidi="ar-AE"/>
        </w:rPr>
        <w:t xml:space="preserve"> (SPSS</w:t>
      </w:r>
      <w:r w:rsidR="00084ECA" w:rsidRPr="00611014">
        <w:rPr>
          <w:rFonts w:ascii="Traditional Arabic" w:hAnsi="Traditional Arabic" w:cs="Traditional Arabic"/>
          <w:color w:val="000000" w:themeColor="text1"/>
          <w:sz w:val="24"/>
          <w:szCs w:val="24"/>
          <w:lang w:bidi="ar-AE"/>
        </w:rPr>
        <w:t>)</w:t>
      </w:r>
      <w:r w:rsidR="00084ECA" w:rsidRPr="00611014">
        <w:rPr>
          <w:rFonts w:ascii="Traditional Arabic" w:hAnsi="Traditional Arabic" w:cs="Traditional Arabic" w:hint="cs"/>
          <w:color w:val="000000" w:themeColor="text1"/>
          <w:sz w:val="24"/>
          <w:szCs w:val="24"/>
          <w:rtl/>
          <w:lang w:bidi="ar-AE"/>
        </w:rPr>
        <w:t>،</w:t>
      </w:r>
      <w:r w:rsidR="00084ECA">
        <w:rPr>
          <w:rFonts w:ascii="Traditional Arabic" w:hAnsi="Traditional Arabic" w:cs="Traditional Arabic" w:hint="cs"/>
          <w:color w:val="000000" w:themeColor="text1"/>
          <w:sz w:val="24"/>
          <w:szCs w:val="24"/>
          <w:rtl/>
          <w:lang w:bidi="ar-AE"/>
        </w:rPr>
        <w:t xml:space="preserve"> م</w:t>
      </w:r>
      <w:r w:rsidR="00084ECA">
        <w:rPr>
          <w:rFonts w:ascii="Traditional Arabic" w:hAnsi="Traditional Arabic" w:cs="Traditional Arabic" w:hint="eastAsia"/>
          <w:color w:val="000000" w:themeColor="text1"/>
          <w:sz w:val="24"/>
          <w:szCs w:val="24"/>
          <w:rtl/>
          <w:lang w:bidi="ar-AE"/>
        </w:rPr>
        <w:t>ع</w:t>
      </w:r>
      <w:r w:rsidR="000F65FC">
        <w:rPr>
          <w:rFonts w:ascii="Traditional Arabic" w:hAnsi="Traditional Arabic" w:cs="Traditional Arabic" w:hint="cs"/>
          <w:color w:val="000000" w:themeColor="text1"/>
          <w:sz w:val="24"/>
          <w:szCs w:val="24"/>
          <w:rtl/>
          <w:lang w:bidi="ar-AE"/>
        </w:rPr>
        <w:t xml:space="preserve"> الاخ</w:t>
      </w:r>
      <w:r w:rsidR="00084ECA">
        <w:rPr>
          <w:rFonts w:ascii="Traditional Arabic" w:hAnsi="Traditional Arabic" w:cs="Traditional Arabic" w:hint="cs"/>
          <w:color w:val="000000" w:themeColor="text1"/>
          <w:sz w:val="24"/>
          <w:szCs w:val="24"/>
          <w:rtl/>
          <w:lang w:bidi="ar-AE"/>
        </w:rPr>
        <w:t xml:space="preserve">ذ بالاعتبار العوامل </w:t>
      </w:r>
      <w:proofErr w:type="gramStart"/>
      <w:r w:rsidR="00084ECA">
        <w:rPr>
          <w:rFonts w:ascii="Traditional Arabic" w:hAnsi="Traditional Arabic" w:cs="Traditional Arabic" w:hint="cs"/>
          <w:color w:val="000000" w:themeColor="text1"/>
          <w:sz w:val="24"/>
          <w:szCs w:val="24"/>
          <w:rtl/>
          <w:lang w:bidi="ar-AE"/>
        </w:rPr>
        <w:t>التالية :</w:t>
      </w:r>
      <w:proofErr w:type="gramEnd"/>
      <w:r w:rsidR="00084ECA">
        <w:rPr>
          <w:rFonts w:ascii="Traditional Arabic" w:hAnsi="Traditional Arabic" w:cs="Traditional Arabic" w:hint="cs"/>
          <w:color w:val="000000" w:themeColor="text1"/>
          <w:sz w:val="24"/>
          <w:szCs w:val="24"/>
          <w:rtl/>
          <w:lang w:bidi="ar-AE"/>
        </w:rPr>
        <w:t xml:space="preserve"> </w:t>
      </w:r>
    </w:p>
    <w:p w14:paraId="43EA2484" w14:textId="77777777" w:rsidR="001422DF" w:rsidRPr="00611014" w:rsidRDefault="001422DF"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التكرارات والنسب المئوية: لوصف الخصائص الديموغرافية لأفراد العينة.</w:t>
      </w:r>
    </w:p>
    <w:p w14:paraId="46DB377A" w14:textId="0D7BC78D" w:rsidR="00643039" w:rsidRPr="00611014" w:rsidRDefault="00CC3373"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المتوسطات الحسابية والانحرافات المعيارية: للإجابة عن أسئلة الدراسة.</w:t>
      </w:r>
    </w:p>
    <w:p w14:paraId="10F33388" w14:textId="77777777"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معامل ارتباط بيرسون (</w:t>
      </w:r>
      <w:proofErr w:type="spellStart"/>
      <w:r w:rsidRPr="00611014">
        <w:rPr>
          <w:rFonts w:ascii="Traditional Arabic" w:eastAsia="Traditional Arabic" w:hAnsi="Traditional Arabic" w:cs="Traditional Arabic"/>
          <w:color w:val="000000" w:themeColor="text1"/>
          <w:sz w:val="24"/>
          <w:szCs w:val="24"/>
          <w:lang w:val="ar-SA" w:eastAsia="ar-SA"/>
        </w:rPr>
        <w:t>Pearson</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Correlation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ED61BC" w:rsidRPr="00611014">
        <w:rPr>
          <w:rFonts w:ascii="Traditional Arabic" w:eastAsia="Traditional Arabic" w:hAnsi="Traditional Arabic" w:cs="Traditional Arabic"/>
          <w:color w:val="000000" w:themeColor="text1"/>
          <w:sz w:val="24"/>
          <w:szCs w:val="24"/>
          <w:rtl/>
          <w:lang w:val="ar-SA" w:eastAsia="ar-SA"/>
        </w:rPr>
        <w:t>للتحقق من صدق الاتساق الداخلي وفحص العلاقات بين محاور الدراسة.</w:t>
      </w:r>
    </w:p>
    <w:p w14:paraId="0F3A40AE" w14:textId="00F7AA04"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 xml:space="preserve">معامل ألفا </w:t>
      </w:r>
      <w:proofErr w:type="spellStart"/>
      <w:r w:rsidRPr="00611014">
        <w:rPr>
          <w:rFonts w:ascii="Traditional Arabic" w:eastAsia="Traditional Arabic" w:hAnsi="Traditional Arabic" w:cs="Traditional Arabic"/>
          <w:color w:val="000000" w:themeColor="text1"/>
          <w:sz w:val="24"/>
          <w:szCs w:val="24"/>
          <w:rtl/>
          <w:lang w:val="ar-SA" w:eastAsia="ar-SA"/>
        </w:rPr>
        <w:t>كرونباخ</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Cronbach's</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Alpha</w:t>
      </w:r>
      <w:proofErr w:type="spellEnd"/>
      <w:r w:rsidRPr="00611014">
        <w:rPr>
          <w:rFonts w:ascii="Traditional Arabic" w:eastAsia="Traditional Arabic" w:hAnsi="Traditional Arabic" w:cs="Traditional Arabic"/>
          <w:color w:val="000000" w:themeColor="text1"/>
          <w:sz w:val="24"/>
          <w:szCs w:val="24"/>
          <w:rtl/>
          <w:lang w:val="ar-SA" w:eastAsia="ar-SA"/>
        </w:rPr>
        <w:t>): للتحقق من ثبات الاستبانة.</w:t>
      </w:r>
    </w:p>
    <w:p w14:paraId="61E4E399" w14:textId="77777777" w:rsidR="003E671F"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البسيط (</w:t>
      </w:r>
      <w:proofErr w:type="spellStart"/>
      <w:r w:rsidRPr="00611014">
        <w:rPr>
          <w:rFonts w:ascii="Traditional Arabic" w:eastAsia="Traditional Arabic" w:hAnsi="Traditional Arabic" w:cs="Traditional Arabic"/>
          <w:color w:val="000000" w:themeColor="text1"/>
          <w:sz w:val="24"/>
          <w:szCs w:val="24"/>
          <w:lang w:val="ar-SA" w:eastAsia="ar-SA"/>
        </w:rPr>
        <w:t>Simple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3E671F" w:rsidRPr="00611014">
        <w:rPr>
          <w:rFonts w:ascii="Traditional Arabic" w:eastAsia="Traditional Arabic" w:hAnsi="Traditional Arabic" w:cs="Traditional Arabic"/>
          <w:color w:val="000000" w:themeColor="text1"/>
          <w:sz w:val="24"/>
          <w:szCs w:val="24"/>
          <w:rtl/>
          <w:lang w:val="ar-SA" w:eastAsia="ar-SA"/>
        </w:rPr>
        <w:t>لاختبار الفروض وقياس تأثير المتغيرات المستقلة على المتغيرات التابعة.</w:t>
      </w:r>
    </w:p>
    <w:p w14:paraId="40CF0ABC" w14:textId="24FC446B" w:rsidR="00706E64"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المتعدد (</w:t>
      </w:r>
      <w:proofErr w:type="spellStart"/>
      <w:r w:rsidRPr="00611014">
        <w:rPr>
          <w:rFonts w:ascii="Traditional Arabic" w:eastAsia="Traditional Arabic" w:hAnsi="Traditional Arabic" w:cs="Traditional Arabic"/>
          <w:color w:val="000000" w:themeColor="text1"/>
          <w:sz w:val="24"/>
          <w:szCs w:val="24"/>
          <w:lang w:val="ar-SA" w:eastAsia="ar-SA"/>
        </w:rPr>
        <w:t>Multiple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للإجابة على السؤال الرئيسي للبحث </w:t>
      </w:r>
    </w:p>
    <w:p w14:paraId="76B0A3BB" w14:textId="6E6D7E6E" w:rsidR="00706E64" w:rsidRPr="00611014" w:rsidRDefault="00706E64" w:rsidP="00A87889">
      <w:pPr>
        <w:pStyle w:val="ListParagraph"/>
        <w:numPr>
          <w:ilvl w:val="0"/>
          <w:numId w:val="23"/>
        </w:numPr>
        <w:bidi/>
        <w:spacing w:after="0" w:line="360" w:lineRule="auto"/>
        <w:ind w:left="360"/>
        <w:jc w:val="lowKashida"/>
        <w:rPr>
          <w:rFonts w:ascii="Traditional Arabic" w:eastAsia="Times New Roman" w:hAnsi="Traditional Arabic" w:cs="Traditional Arabic"/>
          <w:color w:val="000000" w:themeColor="text1"/>
          <w:sz w:val="24"/>
          <w:szCs w:val="24"/>
          <w:rtl/>
        </w:rPr>
      </w:pPr>
      <w:r w:rsidRPr="00611014">
        <w:rPr>
          <w:rFonts w:ascii="Traditional Arabic" w:eastAsia="Traditional Arabic" w:hAnsi="Traditional Arabic" w:cs="Traditional Arabic"/>
          <w:color w:val="000000" w:themeColor="text1"/>
          <w:sz w:val="24"/>
          <w:szCs w:val="24"/>
          <w:rtl/>
          <w:lang w:val="ar-SA" w:eastAsia="ar-SA"/>
        </w:rPr>
        <w:t>تحليل المحتوى (</w:t>
      </w:r>
      <w:proofErr w:type="spellStart"/>
      <w:r w:rsidRPr="00611014">
        <w:rPr>
          <w:rFonts w:ascii="Traditional Arabic" w:eastAsia="Traditional Arabic" w:hAnsi="Traditional Arabic" w:cs="Traditional Arabic"/>
          <w:color w:val="000000" w:themeColor="text1"/>
          <w:sz w:val="24"/>
          <w:szCs w:val="24"/>
          <w:lang w:val="ar-SA" w:eastAsia="ar-SA"/>
        </w:rPr>
        <w:t>Content</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Analysis</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لتحليل نصوص المقابلات مع </w:t>
      </w:r>
      <w:r w:rsidR="00611014" w:rsidRPr="00611014">
        <w:rPr>
          <w:rFonts w:ascii="Traditional Arabic" w:eastAsia="Traditional Arabic" w:hAnsi="Traditional Arabic" w:cs="Traditional Arabic" w:hint="cs"/>
          <w:color w:val="000000" w:themeColor="text1"/>
          <w:sz w:val="24"/>
          <w:szCs w:val="24"/>
          <w:rtl/>
          <w:lang w:val="ar-SA" w:eastAsia="ar-SA"/>
        </w:rPr>
        <w:t>الخبراء.</w:t>
      </w:r>
    </w:p>
    <w:p w14:paraId="6BF48013" w14:textId="77777777" w:rsidR="000F3987" w:rsidRPr="000B766B" w:rsidRDefault="000F3987" w:rsidP="00A824C9">
      <w:pPr>
        <w:jc w:val="center"/>
        <w:rPr>
          <w:rFonts w:ascii="Sakkal Majalla" w:hAnsi="Sakkal Majalla" w:cs="Sakkal Majalla"/>
          <w:b/>
          <w:bCs/>
          <w:sz w:val="32"/>
          <w:szCs w:val="32"/>
          <w:rtl/>
        </w:rPr>
      </w:pP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tl/>
        </w:rPr>
      </w:pPr>
    </w:p>
    <w:p w14:paraId="79B2CB69"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3ACCB5D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69795AA" w14:textId="77777777" w:rsidR="002E4039" w:rsidRDefault="002E4039" w:rsidP="002E4039">
      <w:pPr>
        <w:bidi/>
        <w:spacing w:after="0" w:line="360" w:lineRule="auto"/>
        <w:rPr>
          <w:rFonts w:ascii="Traditional Arabic" w:eastAsia="Times New Roman" w:hAnsi="Traditional Arabic" w:cs="Traditional Arabic"/>
          <w:b/>
          <w:bCs/>
          <w:sz w:val="48"/>
          <w:szCs w:val="48"/>
          <w:rtl/>
        </w:rPr>
      </w:pPr>
    </w:p>
    <w:p w14:paraId="41A452DC" w14:textId="1A539CCB" w:rsidR="002779A3" w:rsidRDefault="00D6714D" w:rsidP="00984018">
      <w:pPr>
        <w:pStyle w:val="Heading1"/>
        <w:bidi/>
        <w:spacing w:line="360" w:lineRule="auto"/>
        <w:jc w:val="center"/>
        <w:rPr>
          <w:rFonts w:ascii="Traditional Arabic" w:eastAsia="Times New Roman" w:hAnsi="Traditional Arabic" w:cs="Traditional Arabic"/>
          <w:b/>
          <w:bCs/>
          <w:color w:val="auto"/>
          <w:sz w:val="24"/>
          <w:szCs w:val="24"/>
          <w:rtl/>
        </w:rPr>
      </w:pPr>
      <w:r w:rsidRPr="00820010">
        <w:rPr>
          <w:rFonts w:ascii="Traditional Arabic" w:eastAsia="Times New Roman" w:hAnsi="Traditional Arabic" w:cs="Traditional Arabic"/>
          <w:b/>
          <w:bCs/>
          <w:color w:val="auto"/>
          <w:sz w:val="24"/>
          <w:szCs w:val="24"/>
          <w:rtl/>
        </w:rPr>
        <w:t xml:space="preserve">الفصل </w:t>
      </w:r>
      <w:r w:rsidR="002779A3" w:rsidRPr="00820010">
        <w:rPr>
          <w:rFonts w:ascii="Traditional Arabic" w:eastAsia="Times New Roman" w:hAnsi="Traditional Arabic" w:cs="Traditional Arabic" w:hint="cs"/>
          <w:b/>
          <w:bCs/>
          <w:color w:val="auto"/>
          <w:sz w:val="24"/>
          <w:szCs w:val="24"/>
          <w:rtl/>
        </w:rPr>
        <w:t>الرابع</w:t>
      </w:r>
      <w:r w:rsidR="002779A3">
        <w:rPr>
          <w:rFonts w:ascii="Traditional Arabic" w:eastAsia="Times New Roman" w:hAnsi="Traditional Arabic" w:cs="Traditional Arabic" w:hint="cs"/>
          <w:b/>
          <w:bCs/>
          <w:color w:val="auto"/>
          <w:sz w:val="24"/>
          <w:szCs w:val="24"/>
          <w:rtl/>
        </w:rPr>
        <w:t xml:space="preserve">: </w:t>
      </w:r>
    </w:p>
    <w:p w14:paraId="3750E795" w14:textId="1C7B4F77" w:rsidR="00D6714D" w:rsidRPr="00DB4989" w:rsidRDefault="00D6714D" w:rsidP="002779A3">
      <w:pPr>
        <w:pStyle w:val="Heading1"/>
        <w:bidi/>
        <w:spacing w:line="360" w:lineRule="auto"/>
        <w:jc w:val="center"/>
        <w:rPr>
          <w:rFonts w:ascii="Traditional Arabic" w:eastAsia="Times New Roman" w:hAnsi="Traditional Arabic" w:cs="Traditional Arabic"/>
          <w:b/>
          <w:bCs/>
          <w:color w:val="auto"/>
          <w:sz w:val="24"/>
          <w:szCs w:val="24"/>
          <w:rtl/>
        </w:rPr>
      </w:pPr>
      <w:r w:rsidRPr="00DB4989">
        <w:rPr>
          <w:rFonts w:ascii="Traditional Arabic" w:eastAsia="Times New Roman" w:hAnsi="Traditional Arabic" w:cs="Traditional Arabic"/>
          <w:b/>
          <w:bCs/>
          <w:color w:val="auto"/>
          <w:sz w:val="24"/>
          <w:szCs w:val="24"/>
          <w:rtl/>
        </w:rPr>
        <w:t>نتائـج الدراســـة</w:t>
      </w:r>
    </w:p>
    <w:p w14:paraId="341CAC84" w14:textId="77777777" w:rsidR="00D6714D" w:rsidRPr="000B766B" w:rsidRDefault="00D6714D" w:rsidP="00D6714D">
      <w:pPr>
        <w:bidi/>
        <w:spacing w:after="0" w:line="360" w:lineRule="auto"/>
        <w:jc w:val="center"/>
        <w:rPr>
          <w:rFonts w:ascii="Traditional Arabic" w:eastAsia="Times New Roman" w:hAnsi="Traditional Arabic" w:cs="Traditional Arabic"/>
          <w:b/>
          <w:bCs/>
          <w:sz w:val="48"/>
          <w:szCs w:val="48"/>
          <w:rtl/>
        </w:rPr>
      </w:pP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4CB3C9C"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501039A"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8F5BE5F" w14:textId="77777777" w:rsidR="00820010" w:rsidRDefault="00820010" w:rsidP="00820010">
      <w:pPr>
        <w:bidi/>
        <w:spacing w:after="0" w:line="360" w:lineRule="auto"/>
        <w:rPr>
          <w:rFonts w:ascii="Traditional Arabic" w:eastAsia="Times New Roman" w:hAnsi="Traditional Arabic" w:cs="Traditional Arabic"/>
          <w:b/>
          <w:bCs/>
          <w:sz w:val="32"/>
          <w:szCs w:val="32"/>
          <w:rtl/>
        </w:rPr>
      </w:pPr>
    </w:p>
    <w:p w14:paraId="17415740" w14:textId="77777777" w:rsidR="00820010" w:rsidRDefault="00820010" w:rsidP="00820010">
      <w:pPr>
        <w:bidi/>
        <w:spacing w:after="0" w:line="360" w:lineRule="auto"/>
        <w:rPr>
          <w:rFonts w:ascii="Traditional Arabic" w:eastAsia="Times New Roman" w:hAnsi="Traditional Arabic" w:cs="Traditional Arabic"/>
          <w:b/>
          <w:bCs/>
          <w:sz w:val="32"/>
          <w:szCs w:val="32"/>
          <w:rtl/>
        </w:rPr>
      </w:pPr>
    </w:p>
    <w:p w14:paraId="2CB4FC2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0951D4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952F868" w14:textId="77777777" w:rsidR="004E6038" w:rsidRPr="004E6038" w:rsidRDefault="004E6038" w:rsidP="004E6038">
      <w:pPr>
        <w:bidi/>
        <w:rPr>
          <w:rtl/>
        </w:rPr>
      </w:pPr>
    </w:p>
    <w:p w14:paraId="2749429B" w14:textId="7D806F9E" w:rsidR="004E6038" w:rsidRPr="00DB4989" w:rsidRDefault="00AE00DD" w:rsidP="00DB4989">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4" w:name="_Hlk223874458"/>
      <w:r w:rsidRPr="00DB4989">
        <w:rPr>
          <w:rFonts w:ascii="Traditional Arabic" w:eastAsia="Times New Roman" w:hAnsi="Traditional Arabic" w:cs="Traditional Arabic" w:hint="cs"/>
          <w:b/>
          <w:bCs/>
          <w:color w:val="000000" w:themeColor="text1"/>
          <w:sz w:val="32"/>
          <w:szCs w:val="24"/>
          <w:rtl/>
        </w:rPr>
        <w:lastRenderedPageBreak/>
        <w:t xml:space="preserve">4/ </w:t>
      </w:r>
      <w:r w:rsidR="004A29A5" w:rsidRPr="00DB4989">
        <w:rPr>
          <w:rFonts w:ascii="Traditional Arabic" w:eastAsia="Times New Roman" w:hAnsi="Traditional Arabic" w:cs="Traditional Arabic" w:hint="cs"/>
          <w:b/>
          <w:bCs/>
          <w:color w:val="000000" w:themeColor="text1"/>
          <w:sz w:val="32"/>
          <w:szCs w:val="24"/>
          <w:rtl/>
        </w:rPr>
        <w:t xml:space="preserve">1 </w:t>
      </w:r>
      <w:r w:rsidRPr="00DB4989">
        <w:rPr>
          <w:rFonts w:ascii="Traditional Arabic" w:eastAsia="Times New Roman" w:hAnsi="Traditional Arabic" w:cs="Traditional Arabic"/>
          <w:b/>
          <w:bCs/>
          <w:color w:val="000000" w:themeColor="text1"/>
          <w:sz w:val="32"/>
          <w:szCs w:val="24"/>
          <w:rtl/>
        </w:rPr>
        <w:t>تمهيد:</w:t>
      </w:r>
    </w:p>
    <w:bookmarkEnd w:id="34"/>
    <w:p w14:paraId="4AD9797D" w14:textId="362DFAD2" w:rsidR="00273E85" w:rsidRPr="00DE12D6" w:rsidRDefault="00AF693D" w:rsidP="00DE12D6">
      <w:pPr>
        <w:bidi/>
        <w:spacing w:after="0" w:line="360" w:lineRule="auto"/>
        <w:jc w:val="lowKashida"/>
        <w:rPr>
          <w:rFonts w:ascii="Traditional Arabic" w:hAnsi="Traditional Arabic" w:cs="Traditional Arabic"/>
          <w:color w:val="000000" w:themeColor="text1"/>
          <w:sz w:val="24"/>
          <w:szCs w:val="24"/>
          <w:rtl/>
        </w:rPr>
      </w:pPr>
      <w:r w:rsidRPr="00DE12D6">
        <w:rPr>
          <w:rFonts w:ascii="Traditional Arabic" w:hAnsi="Traditional Arabic" w:cs="Traditional Arabic"/>
          <w:color w:val="000000" w:themeColor="text1"/>
          <w:sz w:val="24"/>
          <w:szCs w:val="24"/>
          <w:rtl/>
        </w:rPr>
        <w:t xml:space="preserve">يقدم هذا الفصل الجانب التطبيقي للدراسة، حيث يُقدِّم التحليل الإحصائي للبيانات التي تم جمعها ميدانيًا من خلال أداة </w:t>
      </w:r>
      <w:r w:rsidRPr="00DE12D6">
        <w:rPr>
          <w:rFonts w:ascii="Traditional Arabic" w:hAnsi="Traditional Arabic" w:cs="Traditional Arabic" w:hint="cs"/>
          <w:color w:val="000000" w:themeColor="text1"/>
          <w:sz w:val="24"/>
          <w:szCs w:val="24"/>
          <w:rtl/>
        </w:rPr>
        <w:t>الاستبانة</w:t>
      </w:r>
      <w:r w:rsidRPr="00DE12D6">
        <w:rPr>
          <w:rFonts w:ascii="Traditional Arabic" w:hAnsi="Traditional Arabic" w:cs="Traditional Arabic"/>
          <w:color w:val="000000" w:themeColor="text1"/>
          <w:sz w:val="24"/>
          <w:szCs w:val="24"/>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w:t>
      </w:r>
      <w:r w:rsidR="00A51CB2" w:rsidRPr="00DE12D6">
        <w:rPr>
          <w:rFonts w:ascii="Traditional Arabic" w:hAnsi="Traditional Arabic" w:cs="Traditional Arabic"/>
          <w:color w:val="000000" w:themeColor="text1"/>
          <w:sz w:val="24"/>
          <w:szCs w:val="24"/>
          <w:rtl/>
        </w:rPr>
        <w:t>ويسعى هذا الفصل إلى عرض النتائج بشكل منهجي وموضوعي باستخدام الأساليب الإحصائية الوصفية والاستدلالية المناسبة، مع عرض الجداول الإحصائية والتعليق الوصفي البسيط عليها</w:t>
      </w:r>
      <w:r w:rsidR="00A51CB2" w:rsidRPr="00DE12D6">
        <w:rPr>
          <w:rFonts w:ascii="Traditional Arabic" w:hAnsi="Traditional Arabic" w:cs="Traditional Arabic" w:hint="cs"/>
          <w:color w:val="000000" w:themeColor="text1"/>
          <w:sz w:val="24"/>
          <w:szCs w:val="24"/>
          <w:rtl/>
        </w:rPr>
        <w:t>.</w:t>
      </w:r>
    </w:p>
    <w:p w14:paraId="48AF074C" w14:textId="77777777" w:rsidR="0020574A" w:rsidRDefault="00C86910" w:rsidP="0020574A">
      <w:pPr>
        <w:pStyle w:val="Heading1"/>
        <w:bidi/>
        <w:spacing w:line="480" w:lineRule="auto"/>
        <w:rPr>
          <w:rFonts w:ascii="Traditional Arabic" w:hAnsi="Traditional Arabic" w:cs="Traditional Arabic"/>
          <w:b/>
          <w:bCs/>
          <w:color w:val="000000" w:themeColor="text1"/>
          <w:sz w:val="24"/>
          <w:szCs w:val="24"/>
          <w:rtl/>
        </w:rPr>
      </w:pPr>
      <w:bookmarkStart w:id="35" w:name="_Ref224077372"/>
      <w:bookmarkStart w:id="36" w:name="_Hlk223874496"/>
      <w:r w:rsidRPr="00DE12D6">
        <w:rPr>
          <w:rFonts w:ascii="Traditional Arabic" w:hAnsi="Traditional Arabic" w:cs="Traditional Arabic" w:hint="cs"/>
          <w:b/>
          <w:bCs/>
          <w:color w:val="000000" w:themeColor="text1"/>
          <w:sz w:val="24"/>
          <w:szCs w:val="24"/>
          <w:rtl/>
        </w:rPr>
        <w:t xml:space="preserve">4 /2   </w:t>
      </w:r>
      <w:r w:rsidRPr="00DE12D6">
        <w:rPr>
          <w:rFonts w:ascii="Traditional Arabic" w:hAnsi="Traditional Arabic" w:cs="Traditional Arabic"/>
          <w:b/>
          <w:bCs/>
          <w:color w:val="000000" w:themeColor="text1"/>
          <w:sz w:val="24"/>
          <w:szCs w:val="24"/>
          <w:rtl/>
        </w:rPr>
        <w:t>الإحصاء الوصفي لعبارات الدراسة</w:t>
      </w:r>
      <w:r w:rsidRPr="00DE12D6">
        <w:rPr>
          <w:rFonts w:ascii="Traditional Arabic" w:hAnsi="Traditional Arabic" w:cs="Traditional Arabic" w:hint="cs"/>
          <w:b/>
          <w:bCs/>
          <w:color w:val="000000" w:themeColor="text1"/>
          <w:sz w:val="24"/>
          <w:szCs w:val="24"/>
          <w:rtl/>
        </w:rPr>
        <w:t>:</w:t>
      </w:r>
      <w:bookmarkEnd w:id="35"/>
    </w:p>
    <w:p w14:paraId="0EF783B1" w14:textId="7CDEC9A3" w:rsidR="00DE12D6" w:rsidRPr="00435652" w:rsidRDefault="0020574A" w:rsidP="00435652">
      <w:pPr>
        <w:pStyle w:val="Heading1"/>
        <w:bidi/>
        <w:spacing w:before="0" w:line="360" w:lineRule="auto"/>
        <w:jc w:val="lowKashida"/>
        <w:rPr>
          <w:rFonts w:ascii="Traditional Arabic" w:hAnsi="Traditional Arabic" w:cs="Traditional Arabic"/>
          <w:b/>
          <w:bCs/>
          <w:color w:val="000000" w:themeColor="text1"/>
          <w:sz w:val="24"/>
          <w:szCs w:val="24"/>
          <w:rtl/>
        </w:rPr>
      </w:pPr>
      <w:r w:rsidRPr="0020574A">
        <w:rPr>
          <w:rFonts w:ascii="Traditional Arabic" w:eastAsia="Times New Roman" w:hAnsi="Traditional Arabic" w:cs="Traditional Arabic"/>
          <w:color w:val="0F1115"/>
          <w:sz w:val="24"/>
          <w:szCs w:val="24"/>
          <w:rtl/>
        </w:rPr>
        <w:t>تجدر الإشارة إلى أن تصنيف مستويات الموافقة تم وفق المقياس التالي: (4.20 فما فوق: مرتفعة جداً، 3.40 إلى أقل من 4.20: مرتفعة، 2.60 إلى أقل من 3.40: محايد، 1.80 إلى أقل من 2.60: منخفضة، أقل من 1.80: منخفضة جداً)، وذلك كما هو موضح سابقاً في جدول (3) بالفصل الثالث.</w:t>
      </w:r>
    </w:p>
    <w:bookmarkEnd w:id="36"/>
    <w:p w14:paraId="33399EC2" w14:textId="4311663E" w:rsidR="005E00F0" w:rsidRPr="00435652" w:rsidRDefault="005F7038" w:rsidP="00435652">
      <w:pPr>
        <w:pStyle w:val="Heading3"/>
        <w:bidi/>
        <w:spacing w:line="480" w:lineRule="auto"/>
        <w:rPr>
          <w:rFonts w:ascii="Traditional Arabic" w:hAnsi="Traditional Arabic" w:cs="Traditional Arabic"/>
          <w:b/>
          <w:bCs/>
          <w:color w:val="000000" w:themeColor="text1"/>
          <w:rtl/>
        </w:rPr>
      </w:pPr>
      <w:r w:rsidRPr="00435652">
        <w:rPr>
          <w:rFonts w:ascii="Traditional Arabic" w:hAnsi="Traditional Arabic" w:cs="Traditional Arabic" w:hint="cs"/>
          <w:b/>
          <w:bCs/>
          <w:color w:val="000000" w:themeColor="text1"/>
          <w:rtl/>
        </w:rPr>
        <w:t xml:space="preserve">4 / 2 /1 </w:t>
      </w:r>
      <w:r w:rsidRPr="00435652">
        <w:rPr>
          <w:rFonts w:ascii="Traditional Arabic" w:hAnsi="Traditional Arabic" w:cs="Traditional Arabic"/>
          <w:b/>
          <w:bCs/>
          <w:color w:val="000000" w:themeColor="text1"/>
          <w:rtl/>
        </w:rPr>
        <w:t>الإحصاء الوصفي للمحور الأول (التحديات)</w:t>
      </w:r>
      <w:bookmarkStart w:id="37" w:name="ج6"/>
    </w:p>
    <w:p w14:paraId="0992AF57" w14:textId="5C5D51FE" w:rsidR="007D2D1F" w:rsidRPr="00435652" w:rsidRDefault="007D2D1F" w:rsidP="004E6038">
      <w:pPr>
        <w:pStyle w:val="Heading3"/>
        <w:bidi/>
        <w:jc w:val="center"/>
        <w:rPr>
          <w:rStyle w:val="Strong"/>
          <w:rFonts w:ascii="Traditional Arabic" w:hAnsi="Traditional Arabic" w:cs="Traditional Arabic"/>
          <w:color w:val="0F1115"/>
          <w:rtl/>
        </w:rPr>
      </w:pPr>
      <w:r w:rsidRPr="00435652">
        <w:rPr>
          <w:rStyle w:val="Strong"/>
          <w:rFonts w:ascii="Traditional Arabic" w:hAnsi="Traditional Arabic" w:cs="Traditional Arabic"/>
          <w:color w:val="0F1115"/>
          <w:rtl/>
        </w:rPr>
        <w:t>جدول (</w:t>
      </w:r>
      <w:r w:rsidR="00435652" w:rsidRPr="00435652">
        <w:rPr>
          <w:rStyle w:val="Strong"/>
          <w:rFonts w:ascii="Traditional Arabic" w:hAnsi="Traditional Arabic" w:cs="Traditional Arabic" w:hint="cs"/>
          <w:color w:val="0F1115"/>
          <w:rtl/>
        </w:rPr>
        <w:t>7</w:t>
      </w:r>
      <w:r w:rsidRPr="00435652">
        <w:rPr>
          <w:rStyle w:val="Strong"/>
          <w:rFonts w:ascii="Traditional Arabic" w:hAnsi="Traditional Arabic" w:cs="Traditional Arabic"/>
          <w:color w:val="0F1115"/>
          <w:rtl/>
        </w:rPr>
        <w:t>) الإحصاءات الوصفية لعبارات المحور الأول (التحديات التي تواجه إدارة العمليات)</w:t>
      </w:r>
    </w:p>
    <w:tbl>
      <w:tblPr>
        <w:tblStyle w:val="2"/>
        <w:bidiVisual/>
        <w:tblW w:w="0" w:type="auto"/>
        <w:tblLook w:val="04A0" w:firstRow="1" w:lastRow="0" w:firstColumn="1" w:lastColumn="0" w:noHBand="0" w:noVBand="1"/>
      </w:tblPr>
      <w:tblGrid>
        <w:gridCol w:w="673"/>
        <w:gridCol w:w="3894"/>
        <w:gridCol w:w="1246"/>
        <w:gridCol w:w="1300"/>
        <w:gridCol w:w="1040"/>
      </w:tblGrid>
      <w:tr w:rsidR="00273E85" w:rsidRPr="00435652" w14:paraId="7819FA75" w14:textId="77777777" w:rsidTr="00FD2F2A">
        <w:tc>
          <w:tcPr>
            <w:tcW w:w="0" w:type="auto"/>
            <w:shd w:val="clear" w:color="auto" w:fill="DBE5F1" w:themeFill="accent1" w:themeFillTint="33"/>
            <w:vAlign w:val="center"/>
            <w:hideMark/>
          </w:tcPr>
          <w:p w14:paraId="2FF34F67"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2439EC99"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5D367CA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E59E38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297B3E83"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درجة الموافقة</w:t>
            </w:r>
          </w:p>
        </w:tc>
      </w:tr>
      <w:tr w:rsidR="00273E85" w:rsidRPr="00435652" w14:paraId="3DC394FE" w14:textId="77777777" w:rsidTr="00FD2F2A">
        <w:tc>
          <w:tcPr>
            <w:tcW w:w="0" w:type="auto"/>
            <w:vAlign w:val="center"/>
            <w:hideMark/>
          </w:tcPr>
          <w:p w14:paraId="17AA56A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w:t>
            </w:r>
          </w:p>
        </w:tc>
        <w:tc>
          <w:tcPr>
            <w:tcW w:w="0" w:type="auto"/>
            <w:vAlign w:val="center"/>
            <w:hideMark/>
          </w:tcPr>
          <w:p w14:paraId="7CCB6A7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تؤدي مشاكل سلسلة التوريد إلى انخفاض الإنتاجية</w:t>
            </w:r>
          </w:p>
        </w:tc>
        <w:tc>
          <w:tcPr>
            <w:tcW w:w="0" w:type="auto"/>
            <w:vAlign w:val="center"/>
            <w:hideMark/>
          </w:tcPr>
          <w:p w14:paraId="22C0EF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4.60</w:t>
            </w:r>
          </w:p>
        </w:tc>
        <w:tc>
          <w:tcPr>
            <w:tcW w:w="0" w:type="auto"/>
            <w:vAlign w:val="center"/>
            <w:hideMark/>
          </w:tcPr>
          <w:p w14:paraId="5EBAE81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0.492</w:t>
            </w:r>
          </w:p>
        </w:tc>
        <w:tc>
          <w:tcPr>
            <w:tcW w:w="0" w:type="auto"/>
            <w:vAlign w:val="center"/>
            <w:hideMark/>
          </w:tcPr>
          <w:p w14:paraId="436611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2A7AC063" w14:textId="77777777" w:rsidTr="00FD2F2A">
        <w:tc>
          <w:tcPr>
            <w:tcW w:w="0" w:type="auto"/>
            <w:vAlign w:val="center"/>
            <w:hideMark/>
          </w:tcPr>
          <w:p w14:paraId="1337AE7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2</w:t>
            </w:r>
          </w:p>
        </w:tc>
        <w:tc>
          <w:tcPr>
            <w:tcW w:w="0" w:type="auto"/>
            <w:vAlign w:val="center"/>
            <w:hideMark/>
          </w:tcPr>
          <w:p w14:paraId="5A2DBF8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أعطال المعدات بشكل متكرر على سير الإنتاج</w:t>
            </w:r>
          </w:p>
        </w:tc>
        <w:tc>
          <w:tcPr>
            <w:tcW w:w="0" w:type="auto"/>
            <w:vAlign w:val="center"/>
            <w:hideMark/>
          </w:tcPr>
          <w:p w14:paraId="281ABC1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4.54</w:t>
            </w:r>
          </w:p>
        </w:tc>
        <w:tc>
          <w:tcPr>
            <w:tcW w:w="0" w:type="auto"/>
            <w:vAlign w:val="center"/>
            <w:hideMark/>
          </w:tcPr>
          <w:p w14:paraId="24AEDB2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0.836</w:t>
            </w:r>
          </w:p>
        </w:tc>
        <w:tc>
          <w:tcPr>
            <w:tcW w:w="0" w:type="auto"/>
            <w:vAlign w:val="center"/>
            <w:hideMark/>
          </w:tcPr>
          <w:p w14:paraId="631B543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5C0F2B21" w14:textId="77777777" w:rsidTr="00FD2F2A">
        <w:tc>
          <w:tcPr>
            <w:tcW w:w="0" w:type="auto"/>
            <w:vAlign w:val="center"/>
            <w:hideMark/>
          </w:tcPr>
          <w:p w14:paraId="423359D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w:t>
            </w:r>
          </w:p>
        </w:tc>
        <w:tc>
          <w:tcPr>
            <w:tcW w:w="0" w:type="auto"/>
            <w:vAlign w:val="center"/>
            <w:hideMark/>
          </w:tcPr>
          <w:p w14:paraId="470AC96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التحديات التنظيمية والإدارية على فعالية إدارة العمليات</w:t>
            </w:r>
          </w:p>
        </w:tc>
        <w:tc>
          <w:tcPr>
            <w:tcW w:w="0" w:type="auto"/>
            <w:vAlign w:val="center"/>
            <w:hideMark/>
          </w:tcPr>
          <w:p w14:paraId="03DD39A8"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4.42</w:t>
            </w:r>
          </w:p>
        </w:tc>
        <w:tc>
          <w:tcPr>
            <w:tcW w:w="0" w:type="auto"/>
            <w:vAlign w:val="center"/>
            <w:hideMark/>
          </w:tcPr>
          <w:p w14:paraId="58F98F3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0.790</w:t>
            </w:r>
          </w:p>
        </w:tc>
        <w:tc>
          <w:tcPr>
            <w:tcW w:w="0" w:type="auto"/>
            <w:vAlign w:val="center"/>
            <w:hideMark/>
          </w:tcPr>
          <w:p w14:paraId="78F7F8C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7B445711" w14:textId="77777777" w:rsidTr="00FD2F2A">
        <w:tc>
          <w:tcPr>
            <w:tcW w:w="0" w:type="auto"/>
            <w:vAlign w:val="center"/>
            <w:hideMark/>
          </w:tcPr>
          <w:p w14:paraId="4CF6662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w:t>
            </w:r>
          </w:p>
        </w:tc>
        <w:tc>
          <w:tcPr>
            <w:tcW w:w="0" w:type="auto"/>
            <w:vAlign w:val="center"/>
            <w:hideMark/>
          </w:tcPr>
          <w:p w14:paraId="23BAE0B5"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قلة الاستثمار في التكنولوجيا الحديثة تعيق كفاءة التشغيل</w:t>
            </w:r>
          </w:p>
        </w:tc>
        <w:tc>
          <w:tcPr>
            <w:tcW w:w="0" w:type="auto"/>
            <w:vAlign w:val="center"/>
            <w:hideMark/>
          </w:tcPr>
          <w:p w14:paraId="534B4C1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4.23</w:t>
            </w:r>
          </w:p>
        </w:tc>
        <w:tc>
          <w:tcPr>
            <w:tcW w:w="0" w:type="auto"/>
            <w:vAlign w:val="center"/>
            <w:hideMark/>
          </w:tcPr>
          <w:p w14:paraId="0AB3852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1.148</w:t>
            </w:r>
          </w:p>
        </w:tc>
        <w:tc>
          <w:tcPr>
            <w:tcW w:w="0" w:type="auto"/>
            <w:vAlign w:val="center"/>
            <w:hideMark/>
          </w:tcPr>
          <w:p w14:paraId="2408A8E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4AB865B0" w14:textId="77777777" w:rsidTr="00FD2F2A">
        <w:tc>
          <w:tcPr>
            <w:tcW w:w="0" w:type="auto"/>
            <w:vAlign w:val="center"/>
            <w:hideMark/>
          </w:tcPr>
          <w:p w14:paraId="07CD2D6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5</w:t>
            </w:r>
          </w:p>
        </w:tc>
        <w:tc>
          <w:tcPr>
            <w:tcW w:w="0" w:type="auto"/>
            <w:vAlign w:val="center"/>
            <w:hideMark/>
          </w:tcPr>
          <w:p w14:paraId="65527BA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نقص في الكفاءات البشرية المتخصصة في إدارة العمليات</w:t>
            </w:r>
          </w:p>
        </w:tc>
        <w:tc>
          <w:tcPr>
            <w:tcW w:w="0" w:type="auto"/>
            <w:vAlign w:val="center"/>
            <w:hideMark/>
          </w:tcPr>
          <w:p w14:paraId="285E0C2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3B05429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0.741</w:t>
            </w:r>
          </w:p>
        </w:tc>
        <w:tc>
          <w:tcPr>
            <w:tcW w:w="0" w:type="auto"/>
            <w:vAlign w:val="center"/>
            <w:hideMark/>
          </w:tcPr>
          <w:p w14:paraId="53D9199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3B7A69E9" w14:textId="77777777" w:rsidTr="00FD2F2A">
        <w:tc>
          <w:tcPr>
            <w:tcW w:w="0" w:type="auto"/>
            <w:vAlign w:val="center"/>
            <w:hideMark/>
          </w:tcPr>
          <w:p w14:paraId="1F21FFF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6</w:t>
            </w:r>
          </w:p>
        </w:tc>
        <w:tc>
          <w:tcPr>
            <w:tcW w:w="0" w:type="auto"/>
            <w:vAlign w:val="center"/>
            <w:hideMark/>
          </w:tcPr>
          <w:p w14:paraId="7666215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ضعف في التنسيق بين الأقسام المختلفة</w:t>
            </w:r>
          </w:p>
        </w:tc>
        <w:tc>
          <w:tcPr>
            <w:tcW w:w="0" w:type="auto"/>
            <w:vAlign w:val="center"/>
            <w:hideMark/>
          </w:tcPr>
          <w:p w14:paraId="471ADD2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6CA3F2D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0.406</w:t>
            </w:r>
          </w:p>
        </w:tc>
        <w:tc>
          <w:tcPr>
            <w:tcW w:w="0" w:type="auto"/>
            <w:vAlign w:val="center"/>
            <w:hideMark/>
          </w:tcPr>
          <w:p w14:paraId="68A921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0C993C36" w14:textId="77777777" w:rsidTr="00FD2F2A">
        <w:tc>
          <w:tcPr>
            <w:tcW w:w="0" w:type="auto"/>
            <w:vAlign w:val="center"/>
            <w:hideMark/>
          </w:tcPr>
          <w:p w14:paraId="623DD12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7</w:t>
            </w:r>
          </w:p>
        </w:tc>
        <w:tc>
          <w:tcPr>
            <w:tcW w:w="0" w:type="auto"/>
            <w:vAlign w:val="center"/>
            <w:hideMark/>
          </w:tcPr>
          <w:p w14:paraId="788CD5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تواجه الشركة صعوبات في توفير المواد الخام في الوقت المناسب</w:t>
            </w:r>
          </w:p>
        </w:tc>
        <w:tc>
          <w:tcPr>
            <w:tcW w:w="0" w:type="auto"/>
            <w:vAlign w:val="center"/>
            <w:hideMark/>
          </w:tcPr>
          <w:p w14:paraId="4DF0FC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3.20</w:t>
            </w:r>
          </w:p>
        </w:tc>
        <w:tc>
          <w:tcPr>
            <w:tcW w:w="0" w:type="auto"/>
            <w:vAlign w:val="center"/>
            <w:hideMark/>
          </w:tcPr>
          <w:p w14:paraId="311DD92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0.768</w:t>
            </w:r>
          </w:p>
        </w:tc>
        <w:tc>
          <w:tcPr>
            <w:tcW w:w="0" w:type="auto"/>
            <w:vAlign w:val="center"/>
            <w:hideMark/>
          </w:tcPr>
          <w:p w14:paraId="611F660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متوسطة</w:t>
            </w:r>
          </w:p>
        </w:tc>
      </w:tr>
      <w:tr w:rsidR="00273E85" w:rsidRPr="00435652" w14:paraId="5C5F2D97" w14:textId="77777777" w:rsidTr="00FD2F2A">
        <w:tc>
          <w:tcPr>
            <w:tcW w:w="0" w:type="auto"/>
            <w:gridSpan w:val="2"/>
            <w:vAlign w:val="center"/>
            <w:hideMark/>
          </w:tcPr>
          <w:p w14:paraId="6DA7A32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المتوسط العام للمحور الأول</w:t>
            </w:r>
          </w:p>
        </w:tc>
        <w:tc>
          <w:tcPr>
            <w:tcW w:w="0" w:type="auto"/>
            <w:vAlign w:val="center"/>
            <w:hideMark/>
          </w:tcPr>
          <w:p w14:paraId="532B109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3.36</w:t>
            </w:r>
          </w:p>
        </w:tc>
        <w:tc>
          <w:tcPr>
            <w:tcW w:w="0" w:type="auto"/>
            <w:vAlign w:val="center"/>
            <w:hideMark/>
          </w:tcPr>
          <w:p w14:paraId="36277F3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0.445</w:t>
            </w:r>
          </w:p>
        </w:tc>
        <w:tc>
          <w:tcPr>
            <w:tcW w:w="0" w:type="auto"/>
            <w:vAlign w:val="center"/>
            <w:hideMark/>
          </w:tcPr>
          <w:p w14:paraId="24473F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مرتفعة</w:t>
            </w:r>
          </w:p>
        </w:tc>
      </w:tr>
    </w:tbl>
    <w:p w14:paraId="394D4F89" w14:textId="77777777" w:rsidR="00103A2E" w:rsidRDefault="00D9568D" w:rsidP="00103A2E">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IBM SPSS Statistics v.23</w:t>
      </w:r>
      <w:r w:rsidRPr="00D9568D">
        <w:rPr>
          <w:rFonts w:ascii="Traditional Arabic" w:hAnsi="Traditional Arabic" w:cs="Traditional Arabic"/>
          <w:color w:val="0F1115"/>
          <w:rtl/>
        </w:rPr>
        <w:t>)</w:t>
      </w:r>
      <w:bookmarkEnd w:id="37"/>
    </w:p>
    <w:p w14:paraId="62A8D551" w14:textId="40BD4D5A" w:rsidR="00FB7B97" w:rsidRPr="00103A2E" w:rsidRDefault="00FB7B97" w:rsidP="00103A2E">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103A2E">
        <w:rPr>
          <w:rFonts w:ascii="Traditional Arabic" w:hAnsi="Traditional Arabic" w:cs="Traditional Arabic"/>
          <w:color w:val="0F1115"/>
          <w:rtl/>
        </w:rPr>
        <w:lastRenderedPageBreak/>
        <w:t>يبين جدول (</w:t>
      </w:r>
      <w:r w:rsidR="00D9568D" w:rsidRPr="00103A2E">
        <w:rPr>
          <w:rFonts w:ascii="Traditional Arabic" w:hAnsi="Traditional Arabic" w:cs="Traditional Arabic" w:hint="cs"/>
          <w:color w:val="0F1115"/>
          <w:rtl/>
        </w:rPr>
        <w:t>7</w:t>
      </w:r>
      <w:r w:rsidRPr="00103A2E">
        <w:rPr>
          <w:rFonts w:ascii="Traditional Arabic" w:hAnsi="Traditional Arabic" w:cs="Traditional Arabic"/>
          <w:color w:val="0F1115"/>
          <w:rtl/>
        </w:rPr>
        <w:t xml:space="preserve">) المتوسطات الحسابية والانحرافات المعيارية لعبارات المحور الأول، حيث تراوحت المتوسطات بين (3.20) و (4.60)، وبلغ المتوسط العام للمحور (3.36) بدرجة موافقة "مرتفعة". كما يظهر الجدول ترتيب العبارات تنازلياً حسب </w:t>
      </w:r>
      <w:r w:rsidR="00640F75" w:rsidRPr="00103A2E">
        <w:rPr>
          <w:rFonts w:ascii="Traditional Arabic" w:hAnsi="Traditional Arabic" w:cs="Traditional Arabic" w:hint="cs"/>
          <w:color w:val="0F1115"/>
          <w:rtl/>
        </w:rPr>
        <w:t xml:space="preserve">المتوسط الحسابي </w:t>
      </w:r>
      <w:r w:rsidR="0037265C" w:rsidRPr="00103A2E">
        <w:rPr>
          <w:rFonts w:ascii="Traditional Arabic" w:hAnsi="Traditional Arabic" w:cs="Traditional Arabic" w:hint="cs"/>
          <w:color w:val="0F1115"/>
          <w:rtl/>
        </w:rPr>
        <w:t>لكل عبارة</w:t>
      </w:r>
      <w:r w:rsidRPr="00103A2E">
        <w:rPr>
          <w:rFonts w:ascii="Traditional Arabic" w:hAnsi="Traditional Arabic" w:cs="Traditional Arabic"/>
          <w:color w:val="0F1115"/>
        </w:rPr>
        <w:t>.</w:t>
      </w:r>
    </w:p>
    <w:p w14:paraId="60D14CD3" w14:textId="6049C836" w:rsidR="00053C1F" w:rsidRPr="00FB7B97" w:rsidRDefault="00053C1F" w:rsidP="00053C1F">
      <w:pPr>
        <w:bidi/>
        <w:rPr>
          <w:rtl/>
        </w:rPr>
      </w:pPr>
    </w:p>
    <w:p w14:paraId="56B7FBB2" w14:textId="77777777" w:rsidR="00053C1F" w:rsidRDefault="00053C1F" w:rsidP="00053C1F">
      <w:pPr>
        <w:bidi/>
        <w:rPr>
          <w:rtl/>
        </w:rPr>
      </w:pPr>
    </w:p>
    <w:p w14:paraId="305CEEFB" w14:textId="03373D5C" w:rsidR="005E00F0" w:rsidRPr="00103A2E" w:rsidRDefault="005E00F0" w:rsidP="00103A2E">
      <w:pPr>
        <w:pStyle w:val="Heading3"/>
        <w:bidi/>
        <w:spacing w:line="480" w:lineRule="auto"/>
        <w:rPr>
          <w:rFonts w:ascii="Traditional Arabic" w:hAnsi="Traditional Arabic" w:cs="Traditional Arabic"/>
          <w:b/>
          <w:bCs/>
          <w:color w:val="000000" w:themeColor="text1"/>
          <w:rtl/>
        </w:rPr>
      </w:pPr>
      <w:r w:rsidRPr="00103A2E">
        <w:rPr>
          <w:rFonts w:ascii="Traditional Arabic" w:hAnsi="Traditional Arabic" w:cs="Traditional Arabic" w:hint="cs"/>
          <w:b/>
          <w:bCs/>
          <w:color w:val="000000" w:themeColor="text1"/>
          <w:rtl/>
        </w:rPr>
        <w:t xml:space="preserve">4 / 2 /2 </w:t>
      </w:r>
      <w:r w:rsidRPr="00103A2E">
        <w:rPr>
          <w:rFonts w:ascii="Traditional Arabic" w:hAnsi="Traditional Arabic" w:cs="Traditional Arabic"/>
          <w:b/>
          <w:bCs/>
          <w:color w:val="000000" w:themeColor="text1"/>
          <w:rtl/>
        </w:rPr>
        <w:t>الإحصاء الوصفي للمحور الثاني (الاستراتيجيات المتقدمة)</w:t>
      </w:r>
    </w:p>
    <w:p w14:paraId="52711743" w14:textId="0F5E3697" w:rsidR="0030435D" w:rsidRPr="00103A2E" w:rsidRDefault="0030435D" w:rsidP="0030435D">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rtl/>
        </w:rPr>
      </w:pPr>
      <w:bookmarkStart w:id="38" w:name="ج7"/>
      <w:r w:rsidRPr="00103A2E">
        <w:rPr>
          <w:rStyle w:val="Strong"/>
          <w:rFonts w:ascii="Traditional Arabic" w:hAnsi="Traditional Arabic" w:cs="Traditional Arabic"/>
          <w:color w:val="0F1115"/>
          <w:rtl/>
        </w:rPr>
        <w:t>جدول (</w:t>
      </w:r>
      <w:r w:rsidR="00103A2E" w:rsidRPr="00103A2E">
        <w:rPr>
          <w:rStyle w:val="Strong"/>
          <w:rFonts w:ascii="Traditional Arabic" w:hAnsi="Traditional Arabic" w:cs="Traditional Arabic" w:hint="cs"/>
          <w:color w:val="0F1115"/>
          <w:rtl/>
        </w:rPr>
        <w:t>8</w:t>
      </w:r>
      <w:r w:rsidRPr="00103A2E">
        <w:rPr>
          <w:rStyle w:val="Strong"/>
          <w:rFonts w:ascii="Traditional Arabic" w:hAnsi="Traditional Arabic" w:cs="Traditional Arabic"/>
          <w:color w:val="0F1115"/>
          <w:rtl/>
        </w:rPr>
        <w:t>) الإحصاءات الوصفية لعبارات المحور الثاني (تأثير استراتيجيات إدارة العمليات المتقدمة)</w:t>
      </w:r>
    </w:p>
    <w:tbl>
      <w:tblPr>
        <w:tblStyle w:val="TableGrid1"/>
        <w:bidiVisual/>
        <w:tblW w:w="0" w:type="auto"/>
        <w:jc w:val="center"/>
        <w:tblInd w:w="0" w:type="dxa"/>
        <w:tblLook w:val="04A0" w:firstRow="1" w:lastRow="0" w:firstColumn="1" w:lastColumn="0" w:noHBand="0" w:noVBand="1"/>
      </w:tblPr>
      <w:tblGrid>
        <w:gridCol w:w="673"/>
        <w:gridCol w:w="3719"/>
        <w:gridCol w:w="1246"/>
        <w:gridCol w:w="1300"/>
        <w:gridCol w:w="1040"/>
      </w:tblGrid>
      <w:tr w:rsidR="00046DDC" w:rsidRPr="00103A2E" w14:paraId="62AF6E8C" w14:textId="77777777" w:rsidTr="00FD2F2A">
        <w:trPr>
          <w:jc w:val="center"/>
        </w:trPr>
        <w:tc>
          <w:tcPr>
            <w:tcW w:w="0" w:type="auto"/>
            <w:shd w:val="clear" w:color="auto" w:fill="DBE5F1" w:themeFill="accent1" w:themeFillTint="33"/>
            <w:vAlign w:val="center"/>
            <w:hideMark/>
          </w:tcPr>
          <w:p w14:paraId="44B2060C"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7C9EC3A3"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71C436C7"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F766629"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C39DBBB"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درجة الموافقة</w:t>
            </w:r>
          </w:p>
        </w:tc>
      </w:tr>
      <w:tr w:rsidR="00046DDC" w:rsidRPr="00103A2E" w14:paraId="432E1999" w14:textId="77777777" w:rsidTr="00FD2F2A">
        <w:trPr>
          <w:jc w:val="center"/>
        </w:trPr>
        <w:tc>
          <w:tcPr>
            <w:tcW w:w="0" w:type="auto"/>
            <w:vAlign w:val="center"/>
            <w:hideMark/>
          </w:tcPr>
          <w:p w14:paraId="7F30D3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w:t>
            </w:r>
          </w:p>
        </w:tc>
        <w:tc>
          <w:tcPr>
            <w:tcW w:w="0" w:type="auto"/>
            <w:vAlign w:val="center"/>
            <w:hideMark/>
          </w:tcPr>
          <w:p w14:paraId="0F4176A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نستخدم أنظمة</w:t>
            </w:r>
            <w:r w:rsidRPr="00103A2E">
              <w:rPr>
                <w:rFonts w:ascii="Traditional Arabic" w:hAnsi="Traditional Arabic" w:cs="Traditional Arabic"/>
                <w:sz w:val="24"/>
                <w:szCs w:val="24"/>
              </w:rPr>
              <w:t xml:space="preserve"> ERP </w:t>
            </w:r>
            <w:r w:rsidRPr="00103A2E">
              <w:rPr>
                <w:rFonts w:ascii="Traditional Arabic" w:hAnsi="Traditional Arabic" w:cs="Traditional Arabic"/>
                <w:sz w:val="24"/>
                <w:szCs w:val="24"/>
                <w:rtl/>
              </w:rPr>
              <w:t>لتحسين كفاءة التشغيل</w:t>
            </w:r>
          </w:p>
        </w:tc>
        <w:tc>
          <w:tcPr>
            <w:tcW w:w="0" w:type="auto"/>
            <w:vAlign w:val="center"/>
            <w:hideMark/>
          </w:tcPr>
          <w:p w14:paraId="5D7225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4.60</w:t>
            </w:r>
          </w:p>
        </w:tc>
        <w:tc>
          <w:tcPr>
            <w:tcW w:w="0" w:type="auto"/>
            <w:vAlign w:val="center"/>
            <w:hideMark/>
          </w:tcPr>
          <w:p w14:paraId="7F02A1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0.510</w:t>
            </w:r>
          </w:p>
        </w:tc>
        <w:tc>
          <w:tcPr>
            <w:tcW w:w="0" w:type="auto"/>
            <w:vAlign w:val="center"/>
            <w:hideMark/>
          </w:tcPr>
          <w:p w14:paraId="230CF56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47D0BAB" w14:textId="77777777" w:rsidTr="00FD2F2A">
        <w:trPr>
          <w:jc w:val="center"/>
        </w:trPr>
        <w:tc>
          <w:tcPr>
            <w:tcW w:w="0" w:type="auto"/>
            <w:vAlign w:val="center"/>
            <w:hideMark/>
          </w:tcPr>
          <w:p w14:paraId="5A98E57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2</w:t>
            </w:r>
          </w:p>
        </w:tc>
        <w:tc>
          <w:tcPr>
            <w:tcW w:w="0" w:type="auto"/>
            <w:vAlign w:val="center"/>
            <w:hideMark/>
          </w:tcPr>
          <w:p w14:paraId="36A8BD4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تسهم استراتيجيات الإدارة في تحسين استخدام الموارد</w:t>
            </w:r>
          </w:p>
        </w:tc>
        <w:tc>
          <w:tcPr>
            <w:tcW w:w="0" w:type="auto"/>
            <w:vAlign w:val="center"/>
            <w:hideMark/>
          </w:tcPr>
          <w:p w14:paraId="0271667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4.59</w:t>
            </w:r>
          </w:p>
        </w:tc>
        <w:tc>
          <w:tcPr>
            <w:tcW w:w="0" w:type="auto"/>
            <w:vAlign w:val="center"/>
            <w:hideMark/>
          </w:tcPr>
          <w:p w14:paraId="5373D2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0.511</w:t>
            </w:r>
          </w:p>
        </w:tc>
        <w:tc>
          <w:tcPr>
            <w:tcW w:w="0" w:type="auto"/>
            <w:vAlign w:val="center"/>
            <w:hideMark/>
          </w:tcPr>
          <w:p w14:paraId="1D55828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35C93957" w14:textId="77777777" w:rsidTr="00FD2F2A">
        <w:trPr>
          <w:jc w:val="center"/>
        </w:trPr>
        <w:tc>
          <w:tcPr>
            <w:tcW w:w="0" w:type="auto"/>
            <w:vAlign w:val="center"/>
            <w:hideMark/>
          </w:tcPr>
          <w:p w14:paraId="7C3599C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w:t>
            </w:r>
          </w:p>
        </w:tc>
        <w:tc>
          <w:tcPr>
            <w:tcW w:w="0" w:type="auto"/>
            <w:vAlign w:val="center"/>
            <w:hideMark/>
          </w:tcPr>
          <w:p w14:paraId="2F594E7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أسهمت الاستراتيجيات الحديثة في خفض الفاقد</w:t>
            </w:r>
          </w:p>
        </w:tc>
        <w:tc>
          <w:tcPr>
            <w:tcW w:w="0" w:type="auto"/>
            <w:vAlign w:val="center"/>
            <w:hideMark/>
          </w:tcPr>
          <w:p w14:paraId="1024301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4.58</w:t>
            </w:r>
          </w:p>
        </w:tc>
        <w:tc>
          <w:tcPr>
            <w:tcW w:w="0" w:type="auto"/>
            <w:vAlign w:val="center"/>
            <w:hideMark/>
          </w:tcPr>
          <w:p w14:paraId="57554A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0.513</w:t>
            </w:r>
          </w:p>
        </w:tc>
        <w:tc>
          <w:tcPr>
            <w:tcW w:w="0" w:type="auto"/>
            <w:vAlign w:val="center"/>
            <w:hideMark/>
          </w:tcPr>
          <w:p w14:paraId="7E2A3F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19E7D29" w14:textId="77777777" w:rsidTr="00FD2F2A">
        <w:trPr>
          <w:jc w:val="center"/>
        </w:trPr>
        <w:tc>
          <w:tcPr>
            <w:tcW w:w="0" w:type="auto"/>
            <w:vAlign w:val="center"/>
            <w:hideMark/>
          </w:tcPr>
          <w:p w14:paraId="03A9965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w:t>
            </w:r>
          </w:p>
        </w:tc>
        <w:tc>
          <w:tcPr>
            <w:tcW w:w="0" w:type="auto"/>
            <w:vAlign w:val="center"/>
            <w:hideMark/>
          </w:tcPr>
          <w:p w14:paraId="1BF9A2B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تحليل البيانات التشغيلية بشكل دوري</w:t>
            </w:r>
          </w:p>
        </w:tc>
        <w:tc>
          <w:tcPr>
            <w:tcW w:w="0" w:type="auto"/>
            <w:vAlign w:val="center"/>
            <w:hideMark/>
          </w:tcPr>
          <w:p w14:paraId="52E3D371"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4.20</w:t>
            </w:r>
          </w:p>
        </w:tc>
        <w:tc>
          <w:tcPr>
            <w:tcW w:w="0" w:type="auto"/>
            <w:vAlign w:val="center"/>
            <w:hideMark/>
          </w:tcPr>
          <w:p w14:paraId="09338027"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0.768</w:t>
            </w:r>
          </w:p>
        </w:tc>
        <w:tc>
          <w:tcPr>
            <w:tcW w:w="0" w:type="auto"/>
            <w:vAlign w:val="center"/>
            <w:hideMark/>
          </w:tcPr>
          <w:p w14:paraId="17C8137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D730442" w14:textId="77777777" w:rsidTr="00FD2F2A">
        <w:trPr>
          <w:jc w:val="center"/>
        </w:trPr>
        <w:tc>
          <w:tcPr>
            <w:tcW w:w="0" w:type="auto"/>
            <w:vAlign w:val="center"/>
            <w:hideMark/>
          </w:tcPr>
          <w:p w14:paraId="683487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5</w:t>
            </w:r>
          </w:p>
        </w:tc>
        <w:tc>
          <w:tcPr>
            <w:tcW w:w="0" w:type="auto"/>
            <w:vAlign w:val="center"/>
            <w:hideMark/>
          </w:tcPr>
          <w:p w14:paraId="422DF2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تعتمد الإدارة على تقنيات حديثة لتقليل الهدر</w:t>
            </w:r>
          </w:p>
        </w:tc>
        <w:tc>
          <w:tcPr>
            <w:tcW w:w="0" w:type="auto"/>
            <w:vAlign w:val="center"/>
            <w:hideMark/>
          </w:tcPr>
          <w:p w14:paraId="77CF91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4.18</w:t>
            </w:r>
          </w:p>
        </w:tc>
        <w:tc>
          <w:tcPr>
            <w:tcW w:w="0" w:type="auto"/>
            <w:vAlign w:val="center"/>
            <w:hideMark/>
          </w:tcPr>
          <w:p w14:paraId="711380E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1.014</w:t>
            </w:r>
          </w:p>
        </w:tc>
        <w:tc>
          <w:tcPr>
            <w:tcW w:w="0" w:type="auto"/>
            <w:vAlign w:val="center"/>
            <w:hideMark/>
          </w:tcPr>
          <w:p w14:paraId="14459BB4"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41C1239" w14:textId="77777777" w:rsidTr="00FD2F2A">
        <w:trPr>
          <w:jc w:val="center"/>
        </w:trPr>
        <w:tc>
          <w:tcPr>
            <w:tcW w:w="0" w:type="auto"/>
            <w:vAlign w:val="center"/>
            <w:hideMark/>
          </w:tcPr>
          <w:p w14:paraId="507736D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6</w:t>
            </w:r>
          </w:p>
        </w:tc>
        <w:tc>
          <w:tcPr>
            <w:tcW w:w="0" w:type="auto"/>
            <w:vAlign w:val="center"/>
            <w:hideMark/>
          </w:tcPr>
          <w:p w14:paraId="087F87F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توجد آليات رقابة داخلية فعالة</w:t>
            </w:r>
          </w:p>
        </w:tc>
        <w:tc>
          <w:tcPr>
            <w:tcW w:w="0" w:type="auto"/>
            <w:vAlign w:val="center"/>
            <w:hideMark/>
          </w:tcPr>
          <w:p w14:paraId="1F8EAD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3.98</w:t>
            </w:r>
          </w:p>
        </w:tc>
        <w:tc>
          <w:tcPr>
            <w:tcW w:w="0" w:type="auto"/>
            <w:vAlign w:val="center"/>
            <w:hideMark/>
          </w:tcPr>
          <w:p w14:paraId="3FA87A4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0.910</w:t>
            </w:r>
          </w:p>
        </w:tc>
        <w:tc>
          <w:tcPr>
            <w:tcW w:w="0" w:type="auto"/>
            <w:vAlign w:val="center"/>
            <w:hideMark/>
          </w:tcPr>
          <w:p w14:paraId="3D676F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3D9981D1" w14:textId="77777777" w:rsidTr="00FD2F2A">
        <w:trPr>
          <w:jc w:val="center"/>
        </w:trPr>
        <w:tc>
          <w:tcPr>
            <w:tcW w:w="0" w:type="auto"/>
            <w:vAlign w:val="center"/>
            <w:hideMark/>
          </w:tcPr>
          <w:p w14:paraId="03F400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7</w:t>
            </w:r>
          </w:p>
        </w:tc>
        <w:tc>
          <w:tcPr>
            <w:tcW w:w="0" w:type="auto"/>
            <w:vAlign w:val="center"/>
            <w:hideMark/>
          </w:tcPr>
          <w:p w14:paraId="42B1046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تطبيق مبادئ الإدارة الرشيقة</w:t>
            </w:r>
            <w:r w:rsidRPr="00103A2E">
              <w:rPr>
                <w:rFonts w:ascii="Traditional Arabic" w:hAnsi="Traditional Arabic" w:cs="Traditional Arabic"/>
                <w:sz w:val="24"/>
                <w:szCs w:val="24"/>
              </w:rPr>
              <w:t xml:space="preserve"> Lean Management</w:t>
            </w:r>
          </w:p>
        </w:tc>
        <w:tc>
          <w:tcPr>
            <w:tcW w:w="0" w:type="auto"/>
            <w:vAlign w:val="center"/>
            <w:hideMark/>
          </w:tcPr>
          <w:p w14:paraId="1C029553"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3.56</w:t>
            </w:r>
          </w:p>
        </w:tc>
        <w:tc>
          <w:tcPr>
            <w:tcW w:w="0" w:type="auto"/>
            <w:vAlign w:val="center"/>
            <w:hideMark/>
          </w:tcPr>
          <w:p w14:paraId="2A27439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1.020</w:t>
            </w:r>
          </w:p>
        </w:tc>
        <w:tc>
          <w:tcPr>
            <w:tcW w:w="0" w:type="auto"/>
            <w:vAlign w:val="center"/>
            <w:hideMark/>
          </w:tcPr>
          <w:p w14:paraId="3F5867F9"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6BFB08B0" w14:textId="77777777" w:rsidTr="00FD2F2A">
        <w:trPr>
          <w:jc w:val="center"/>
        </w:trPr>
        <w:tc>
          <w:tcPr>
            <w:tcW w:w="0" w:type="auto"/>
            <w:gridSpan w:val="2"/>
            <w:vAlign w:val="center"/>
            <w:hideMark/>
          </w:tcPr>
          <w:p w14:paraId="4515F7E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المتوسط العام للمحور الثاني</w:t>
            </w:r>
          </w:p>
        </w:tc>
        <w:tc>
          <w:tcPr>
            <w:tcW w:w="0" w:type="auto"/>
            <w:vAlign w:val="center"/>
            <w:hideMark/>
          </w:tcPr>
          <w:p w14:paraId="76D455F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4.24</w:t>
            </w:r>
          </w:p>
        </w:tc>
        <w:tc>
          <w:tcPr>
            <w:tcW w:w="0" w:type="auto"/>
            <w:vAlign w:val="center"/>
            <w:hideMark/>
          </w:tcPr>
          <w:p w14:paraId="4AF3115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0.583</w:t>
            </w:r>
          </w:p>
        </w:tc>
        <w:tc>
          <w:tcPr>
            <w:tcW w:w="0" w:type="auto"/>
            <w:vAlign w:val="center"/>
            <w:hideMark/>
          </w:tcPr>
          <w:p w14:paraId="69EE09C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مرتفعة جداً</w:t>
            </w:r>
          </w:p>
        </w:tc>
      </w:tr>
    </w:tbl>
    <w:p w14:paraId="64C33B68" w14:textId="77777777" w:rsidR="00C57E42" w:rsidRPr="00884C7D" w:rsidRDefault="00C57E42" w:rsidP="00C57E42">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884C7D">
        <w:rPr>
          <w:rFonts w:ascii="Traditional Arabic" w:hAnsi="Traditional Arabic" w:cs="Traditional Arabic"/>
          <w:color w:val="0F1115"/>
          <w:rtl/>
        </w:rPr>
        <w:t xml:space="preserve">(المصدر: إعداد الباحث بالاعتماد على مخرجات برنامج </w:t>
      </w:r>
      <w:r w:rsidRPr="00884C7D">
        <w:rPr>
          <w:rFonts w:ascii="Traditional Arabic" w:hAnsi="Traditional Arabic" w:cs="Traditional Arabic"/>
          <w:color w:val="0F1115"/>
        </w:rPr>
        <w:t>IBM SPSS Statistics v.23</w:t>
      </w:r>
      <w:r w:rsidRPr="00884C7D">
        <w:rPr>
          <w:rFonts w:ascii="Traditional Arabic" w:hAnsi="Traditional Arabic" w:cs="Traditional Arabic"/>
          <w:color w:val="0F1115"/>
          <w:rtl/>
        </w:rPr>
        <w:t>)</w:t>
      </w:r>
    </w:p>
    <w:p w14:paraId="190C1B8C" w14:textId="58FC5E87" w:rsidR="00E10034" w:rsidRPr="00C57E42" w:rsidRDefault="00E10034" w:rsidP="00C57E42">
      <w:pPr>
        <w:pStyle w:val="msonormal0"/>
        <w:shd w:val="clear" w:color="auto" w:fill="FFFFFF"/>
        <w:bidi/>
        <w:spacing w:before="0" w:beforeAutospacing="0" w:after="240" w:afterAutospacing="0" w:line="276" w:lineRule="auto"/>
        <w:rPr>
          <w:rFonts w:ascii="Traditional Arabic" w:hAnsi="Traditional Arabic" w:cs="Traditional Arabic"/>
          <w:color w:val="0F1115"/>
          <w:sz w:val="28"/>
          <w:szCs w:val="28"/>
        </w:rPr>
      </w:pPr>
      <w:r w:rsidRPr="00103A2E">
        <w:rPr>
          <w:rFonts w:ascii="Traditional Arabic" w:hAnsi="Traditional Arabic" w:cs="Traditional Arabic"/>
          <w:color w:val="0F1115"/>
          <w:rtl/>
        </w:rPr>
        <w:t>يبين جدول (</w:t>
      </w:r>
      <w:r w:rsidR="00C57E42">
        <w:rPr>
          <w:rFonts w:ascii="Traditional Arabic" w:hAnsi="Traditional Arabic" w:cs="Traditional Arabic" w:hint="cs"/>
          <w:color w:val="0F1115"/>
          <w:rtl/>
        </w:rPr>
        <w:t>8</w:t>
      </w:r>
      <w:r w:rsidRPr="00103A2E">
        <w:rPr>
          <w:rFonts w:ascii="Traditional Arabic" w:hAnsi="Traditional Arabic" w:cs="Traditional Arabic"/>
          <w:color w:val="0F1115"/>
          <w:rtl/>
        </w:rPr>
        <w:t>) المتوسطات الحسابية والانحرافات المعيارية لعبارات المحور الثاني، حيث تراوحت المتوسطات بين (3.56) و (4.60)، وبلغ المتوسط العام للمحور (4.24) بدرجة موافقة "مرتفعة جداً</w:t>
      </w:r>
      <w:r w:rsidRPr="00103A2E">
        <w:rPr>
          <w:rFonts w:ascii="Traditional Arabic" w:hAnsi="Traditional Arabic" w:cs="Traditional Arabic"/>
          <w:color w:val="0F1115"/>
        </w:rPr>
        <w:t>".</w:t>
      </w:r>
    </w:p>
    <w:p w14:paraId="78235ED7" w14:textId="77777777" w:rsidR="00046DDC" w:rsidRPr="00E10034" w:rsidRDefault="00046DDC" w:rsidP="00046DDC">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bookmarkEnd w:id="38"/>
    <w:p w14:paraId="31A99976" w14:textId="77777777" w:rsidR="0030435D" w:rsidRPr="0030435D" w:rsidRDefault="0030435D" w:rsidP="0030435D">
      <w:pPr>
        <w:bidi/>
      </w:pPr>
    </w:p>
    <w:p w14:paraId="3CBDAFA7" w14:textId="77777777" w:rsidR="00053C1F" w:rsidRPr="005E00F0" w:rsidRDefault="00053C1F" w:rsidP="00053C1F">
      <w:pPr>
        <w:bidi/>
        <w:rPr>
          <w:rtl/>
        </w:rPr>
      </w:pPr>
    </w:p>
    <w:p w14:paraId="0E801512" w14:textId="77777777" w:rsidR="00053C1F" w:rsidRDefault="00053C1F" w:rsidP="00053C1F">
      <w:pPr>
        <w:bidi/>
        <w:rPr>
          <w:rtl/>
        </w:rPr>
      </w:pPr>
    </w:p>
    <w:p w14:paraId="006E0DFF" w14:textId="77777777" w:rsidR="00586E31" w:rsidRDefault="00586E31" w:rsidP="00586E31">
      <w:pPr>
        <w:bidi/>
        <w:rPr>
          <w:rtl/>
        </w:rPr>
      </w:pPr>
    </w:p>
    <w:p w14:paraId="237B4AE9" w14:textId="548992D1" w:rsidR="00586E31" w:rsidRPr="00C57E42" w:rsidRDefault="00F326F5" w:rsidP="00C57E42">
      <w:pPr>
        <w:pStyle w:val="Heading3"/>
        <w:bidi/>
        <w:spacing w:line="480" w:lineRule="auto"/>
        <w:rPr>
          <w:rFonts w:ascii="Traditional Arabic" w:hAnsi="Traditional Arabic" w:cs="Traditional Arabic"/>
          <w:b/>
          <w:bCs/>
          <w:color w:val="000000" w:themeColor="text1"/>
          <w:rtl/>
        </w:rPr>
      </w:pPr>
      <w:r w:rsidRPr="00C57E42">
        <w:rPr>
          <w:rFonts w:ascii="Traditional Arabic" w:hAnsi="Traditional Arabic" w:cs="Traditional Arabic" w:hint="cs"/>
          <w:b/>
          <w:bCs/>
          <w:color w:val="000000" w:themeColor="text1"/>
          <w:rtl/>
        </w:rPr>
        <w:lastRenderedPageBreak/>
        <w:t>4 / 2 /</w:t>
      </w:r>
      <w:r w:rsidRPr="00C57E42">
        <w:rPr>
          <w:rFonts w:ascii="Traditional Arabic" w:hAnsi="Traditional Arabic" w:cs="Traditional Arabic"/>
          <w:b/>
          <w:bCs/>
          <w:color w:val="000000" w:themeColor="text1"/>
        </w:rPr>
        <w:t>3</w:t>
      </w:r>
      <w:r w:rsidRPr="00C57E42">
        <w:rPr>
          <w:rFonts w:ascii="Traditional Arabic" w:hAnsi="Traditional Arabic" w:cs="Traditional Arabic" w:hint="cs"/>
          <w:b/>
          <w:bCs/>
          <w:color w:val="000000" w:themeColor="text1"/>
          <w:rtl/>
        </w:rPr>
        <w:t xml:space="preserve"> </w:t>
      </w:r>
      <w:r w:rsidRPr="00C57E42">
        <w:rPr>
          <w:rFonts w:ascii="Traditional Arabic" w:hAnsi="Traditional Arabic" w:cs="Traditional Arabic"/>
          <w:b/>
          <w:bCs/>
          <w:color w:val="000000" w:themeColor="text1"/>
          <w:rtl/>
        </w:rPr>
        <w:t>الإحصاء الوصفي للمحور الثالث (التحسين المستمر)</w:t>
      </w:r>
    </w:p>
    <w:p w14:paraId="261581DB" w14:textId="060C2514" w:rsidR="00586E31" w:rsidRPr="00C57E42" w:rsidRDefault="00DE04D3" w:rsidP="00C57E42">
      <w:pPr>
        <w:pStyle w:val="ds-markdown-paragraph"/>
        <w:shd w:val="clear" w:color="auto" w:fill="FFFFFF"/>
        <w:bidi/>
        <w:spacing w:before="240" w:beforeAutospacing="0" w:after="240" w:afterAutospacing="0" w:line="480" w:lineRule="auto"/>
        <w:jc w:val="center"/>
        <w:rPr>
          <w:rStyle w:val="Strong"/>
          <w:rFonts w:ascii="Traditional Arabic" w:hAnsi="Traditional Arabic" w:cs="Traditional Arabic"/>
          <w:color w:val="0F1115"/>
          <w:rtl/>
        </w:rPr>
      </w:pPr>
      <w:bookmarkStart w:id="39" w:name="ج8"/>
      <w:r w:rsidRPr="00C57E42">
        <w:rPr>
          <w:rStyle w:val="Strong"/>
          <w:rFonts w:ascii="Traditional Arabic" w:hAnsi="Traditional Arabic" w:cs="Traditional Arabic"/>
          <w:color w:val="0F1115"/>
          <w:rtl/>
        </w:rPr>
        <w:t>جدول (</w:t>
      </w:r>
      <w:r w:rsidR="00C57E42" w:rsidRPr="00C57E42">
        <w:rPr>
          <w:rStyle w:val="Strong"/>
          <w:rFonts w:ascii="Traditional Arabic" w:hAnsi="Traditional Arabic" w:cs="Traditional Arabic" w:hint="cs"/>
          <w:color w:val="0F1115"/>
          <w:rtl/>
        </w:rPr>
        <w:t>9</w:t>
      </w:r>
      <w:r w:rsidRPr="00C57E42">
        <w:rPr>
          <w:rStyle w:val="Strong"/>
          <w:rFonts w:ascii="Traditional Arabic" w:hAnsi="Traditional Arabic" w:cs="Traditional Arabic"/>
          <w:color w:val="0F1115"/>
          <w:rtl/>
        </w:rPr>
        <w:t>) الإحصاءات الوصفية لعبارات المحور الثالث (تطبيق منهجيات التحسين المستمر)</w:t>
      </w:r>
    </w:p>
    <w:tbl>
      <w:tblPr>
        <w:tblStyle w:val="2"/>
        <w:bidiVisual/>
        <w:tblW w:w="0" w:type="auto"/>
        <w:tblLook w:val="04A0" w:firstRow="1" w:lastRow="0" w:firstColumn="1" w:lastColumn="0" w:noHBand="0" w:noVBand="1"/>
      </w:tblPr>
      <w:tblGrid>
        <w:gridCol w:w="673"/>
        <w:gridCol w:w="3236"/>
        <w:gridCol w:w="1246"/>
        <w:gridCol w:w="1300"/>
        <w:gridCol w:w="1040"/>
      </w:tblGrid>
      <w:tr w:rsidR="001534D0" w:rsidRPr="00C57E42" w14:paraId="3598473D" w14:textId="77777777" w:rsidTr="00FD2F2A">
        <w:tc>
          <w:tcPr>
            <w:tcW w:w="0" w:type="auto"/>
            <w:shd w:val="clear" w:color="auto" w:fill="DBE5F1" w:themeFill="accent1" w:themeFillTint="33"/>
            <w:hideMark/>
          </w:tcPr>
          <w:p w14:paraId="09B8E5AB" w14:textId="77777777" w:rsidR="001534D0" w:rsidRPr="00C57E42" w:rsidRDefault="001534D0" w:rsidP="00FD2F2A">
            <w:pPr>
              <w:bidi/>
              <w:spacing w:line="276"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الترتيب</w:t>
            </w:r>
          </w:p>
        </w:tc>
        <w:tc>
          <w:tcPr>
            <w:tcW w:w="0" w:type="auto"/>
            <w:shd w:val="clear" w:color="auto" w:fill="DBE5F1" w:themeFill="accent1" w:themeFillTint="33"/>
            <w:hideMark/>
          </w:tcPr>
          <w:p w14:paraId="154F8486" w14:textId="77777777" w:rsidR="001534D0" w:rsidRPr="00C57E42" w:rsidRDefault="001534D0" w:rsidP="00FD2F2A">
            <w:pPr>
              <w:bidi/>
              <w:spacing w:line="276"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العبارة</w:t>
            </w:r>
          </w:p>
        </w:tc>
        <w:tc>
          <w:tcPr>
            <w:tcW w:w="0" w:type="auto"/>
            <w:shd w:val="clear" w:color="auto" w:fill="DBE5F1" w:themeFill="accent1" w:themeFillTint="33"/>
            <w:hideMark/>
          </w:tcPr>
          <w:p w14:paraId="269BD363" w14:textId="77777777" w:rsidR="001534D0" w:rsidRPr="00C57E42" w:rsidRDefault="001534D0" w:rsidP="00FD2F2A">
            <w:pPr>
              <w:bidi/>
              <w:spacing w:line="276"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309341D" w14:textId="77777777" w:rsidR="001534D0" w:rsidRPr="00C57E42" w:rsidRDefault="001534D0" w:rsidP="00FD2F2A">
            <w:pPr>
              <w:bidi/>
              <w:spacing w:line="276"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53210A63" w14:textId="77777777" w:rsidR="001534D0" w:rsidRPr="00C57E42" w:rsidRDefault="001534D0" w:rsidP="00FD2F2A">
            <w:pPr>
              <w:bidi/>
              <w:spacing w:line="276"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درجة الموافقة</w:t>
            </w:r>
          </w:p>
        </w:tc>
      </w:tr>
      <w:tr w:rsidR="001534D0" w:rsidRPr="00C57E42" w14:paraId="07C28FAA" w14:textId="77777777" w:rsidTr="00FD2F2A">
        <w:tc>
          <w:tcPr>
            <w:tcW w:w="0" w:type="auto"/>
            <w:hideMark/>
          </w:tcPr>
          <w:p w14:paraId="2DF1CFBF"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w:t>
            </w:r>
          </w:p>
        </w:tc>
        <w:tc>
          <w:tcPr>
            <w:tcW w:w="0" w:type="auto"/>
            <w:hideMark/>
          </w:tcPr>
          <w:p w14:paraId="30BB8B0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تأثير برامج التدريب على جودة الإنتاج</w:t>
            </w:r>
          </w:p>
        </w:tc>
        <w:tc>
          <w:tcPr>
            <w:tcW w:w="0" w:type="auto"/>
            <w:hideMark/>
          </w:tcPr>
          <w:p w14:paraId="25D1980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4.60</w:t>
            </w:r>
          </w:p>
        </w:tc>
        <w:tc>
          <w:tcPr>
            <w:tcW w:w="0" w:type="auto"/>
            <w:hideMark/>
          </w:tcPr>
          <w:p w14:paraId="74C25AD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0.492</w:t>
            </w:r>
          </w:p>
        </w:tc>
        <w:tc>
          <w:tcPr>
            <w:tcW w:w="0" w:type="auto"/>
            <w:hideMark/>
          </w:tcPr>
          <w:p w14:paraId="5F241EE8"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BC1B70F" w14:textId="77777777" w:rsidTr="00FD2F2A">
        <w:tc>
          <w:tcPr>
            <w:tcW w:w="0" w:type="auto"/>
            <w:hideMark/>
          </w:tcPr>
          <w:p w14:paraId="4E0E170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2</w:t>
            </w:r>
          </w:p>
        </w:tc>
        <w:tc>
          <w:tcPr>
            <w:tcW w:w="0" w:type="auto"/>
            <w:hideMark/>
          </w:tcPr>
          <w:p w14:paraId="0D95DF61"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تقييم جودة المنتجات بانتظام</w:t>
            </w:r>
          </w:p>
        </w:tc>
        <w:tc>
          <w:tcPr>
            <w:tcW w:w="0" w:type="auto"/>
            <w:hideMark/>
          </w:tcPr>
          <w:p w14:paraId="49A747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4.59</w:t>
            </w:r>
          </w:p>
        </w:tc>
        <w:tc>
          <w:tcPr>
            <w:tcW w:w="0" w:type="auto"/>
            <w:hideMark/>
          </w:tcPr>
          <w:p w14:paraId="316C33D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0.494</w:t>
            </w:r>
          </w:p>
        </w:tc>
        <w:tc>
          <w:tcPr>
            <w:tcW w:w="0" w:type="auto"/>
            <w:hideMark/>
          </w:tcPr>
          <w:p w14:paraId="1F0D494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25295E00" w14:textId="77777777" w:rsidTr="00FD2F2A">
        <w:tc>
          <w:tcPr>
            <w:tcW w:w="0" w:type="auto"/>
            <w:hideMark/>
          </w:tcPr>
          <w:p w14:paraId="31989B1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w:t>
            </w:r>
          </w:p>
        </w:tc>
        <w:tc>
          <w:tcPr>
            <w:tcW w:w="0" w:type="auto"/>
            <w:hideMark/>
          </w:tcPr>
          <w:p w14:paraId="468340C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تسهم منهجيات التحسين المستمر في رضا العملاء</w:t>
            </w:r>
          </w:p>
        </w:tc>
        <w:tc>
          <w:tcPr>
            <w:tcW w:w="0" w:type="auto"/>
            <w:hideMark/>
          </w:tcPr>
          <w:p w14:paraId="3459410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4.41</w:t>
            </w:r>
          </w:p>
        </w:tc>
        <w:tc>
          <w:tcPr>
            <w:tcW w:w="0" w:type="auto"/>
            <w:hideMark/>
          </w:tcPr>
          <w:p w14:paraId="5F20737F"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0.790</w:t>
            </w:r>
          </w:p>
        </w:tc>
        <w:tc>
          <w:tcPr>
            <w:tcW w:w="0" w:type="auto"/>
            <w:hideMark/>
          </w:tcPr>
          <w:p w14:paraId="7AFBB3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6E7CA90" w14:textId="77777777" w:rsidTr="00FD2F2A">
        <w:tc>
          <w:tcPr>
            <w:tcW w:w="0" w:type="auto"/>
            <w:hideMark/>
          </w:tcPr>
          <w:p w14:paraId="3F07F19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w:t>
            </w:r>
          </w:p>
        </w:tc>
        <w:tc>
          <w:tcPr>
            <w:tcW w:w="0" w:type="auto"/>
            <w:hideMark/>
          </w:tcPr>
          <w:p w14:paraId="2ECC855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استخدام مؤشرات الأداء</w:t>
            </w:r>
            <w:r w:rsidRPr="00C57E42">
              <w:rPr>
                <w:rFonts w:ascii="Traditional Arabic" w:hAnsi="Traditional Arabic" w:cs="Traditional Arabic"/>
                <w:sz w:val="24"/>
                <w:szCs w:val="24"/>
              </w:rPr>
              <w:t xml:space="preserve"> KPIs</w:t>
            </w:r>
          </w:p>
        </w:tc>
        <w:tc>
          <w:tcPr>
            <w:tcW w:w="0" w:type="auto"/>
            <w:hideMark/>
          </w:tcPr>
          <w:p w14:paraId="7724907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4.21</w:t>
            </w:r>
          </w:p>
        </w:tc>
        <w:tc>
          <w:tcPr>
            <w:tcW w:w="0" w:type="auto"/>
            <w:hideMark/>
          </w:tcPr>
          <w:p w14:paraId="50C6AC4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1.141</w:t>
            </w:r>
          </w:p>
        </w:tc>
        <w:tc>
          <w:tcPr>
            <w:tcW w:w="0" w:type="auto"/>
            <w:hideMark/>
          </w:tcPr>
          <w:p w14:paraId="70CBD64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7B9A57E0" w14:textId="77777777" w:rsidTr="00FD2F2A">
        <w:tc>
          <w:tcPr>
            <w:tcW w:w="0" w:type="auto"/>
            <w:hideMark/>
          </w:tcPr>
          <w:p w14:paraId="1552EAD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5</w:t>
            </w:r>
          </w:p>
        </w:tc>
        <w:tc>
          <w:tcPr>
            <w:tcW w:w="0" w:type="auto"/>
            <w:hideMark/>
          </w:tcPr>
          <w:p w14:paraId="29078BC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تشجيع الموظفين على تقديم اقتراحات</w:t>
            </w:r>
          </w:p>
        </w:tc>
        <w:tc>
          <w:tcPr>
            <w:tcW w:w="0" w:type="auto"/>
            <w:hideMark/>
          </w:tcPr>
          <w:p w14:paraId="218B079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4.03</w:t>
            </w:r>
          </w:p>
        </w:tc>
        <w:tc>
          <w:tcPr>
            <w:tcW w:w="0" w:type="auto"/>
            <w:hideMark/>
          </w:tcPr>
          <w:p w14:paraId="6DAE4C8B"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0.885</w:t>
            </w:r>
          </w:p>
        </w:tc>
        <w:tc>
          <w:tcPr>
            <w:tcW w:w="0" w:type="auto"/>
            <w:hideMark/>
          </w:tcPr>
          <w:p w14:paraId="52BB6EE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1C23209" w14:textId="77777777" w:rsidTr="00FD2F2A">
        <w:tc>
          <w:tcPr>
            <w:tcW w:w="0" w:type="auto"/>
            <w:hideMark/>
          </w:tcPr>
          <w:p w14:paraId="6B2A22E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6</w:t>
            </w:r>
          </w:p>
        </w:tc>
        <w:tc>
          <w:tcPr>
            <w:tcW w:w="0" w:type="auto"/>
            <w:hideMark/>
          </w:tcPr>
          <w:p w14:paraId="4A8A2C4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معالجة الأخطاء التشغيلية بشكل فوري</w:t>
            </w:r>
          </w:p>
        </w:tc>
        <w:tc>
          <w:tcPr>
            <w:tcW w:w="0" w:type="auto"/>
            <w:hideMark/>
          </w:tcPr>
          <w:p w14:paraId="31D1350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4.02</w:t>
            </w:r>
          </w:p>
        </w:tc>
        <w:tc>
          <w:tcPr>
            <w:tcW w:w="0" w:type="auto"/>
            <w:hideMark/>
          </w:tcPr>
          <w:p w14:paraId="41EB03F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1.246</w:t>
            </w:r>
          </w:p>
        </w:tc>
        <w:tc>
          <w:tcPr>
            <w:tcW w:w="0" w:type="auto"/>
            <w:hideMark/>
          </w:tcPr>
          <w:p w14:paraId="7004C338"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D21738E" w14:textId="77777777" w:rsidTr="00FD2F2A">
        <w:tc>
          <w:tcPr>
            <w:tcW w:w="0" w:type="auto"/>
            <w:hideMark/>
          </w:tcPr>
          <w:p w14:paraId="12062BF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7</w:t>
            </w:r>
          </w:p>
        </w:tc>
        <w:tc>
          <w:tcPr>
            <w:tcW w:w="0" w:type="auto"/>
            <w:hideMark/>
          </w:tcPr>
          <w:p w14:paraId="11D121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 xml:space="preserve">تطبيق أدوات </w:t>
            </w:r>
            <w:proofErr w:type="spellStart"/>
            <w:r w:rsidRPr="00C57E42">
              <w:rPr>
                <w:rFonts w:ascii="Traditional Arabic" w:hAnsi="Traditional Arabic" w:cs="Traditional Arabic"/>
                <w:sz w:val="24"/>
                <w:szCs w:val="24"/>
                <w:rtl/>
              </w:rPr>
              <w:t>الكايزن</w:t>
            </w:r>
            <w:proofErr w:type="spellEnd"/>
            <w:r w:rsidRPr="00C57E42">
              <w:rPr>
                <w:rFonts w:ascii="Traditional Arabic" w:hAnsi="Traditional Arabic" w:cs="Traditional Arabic"/>
                <w:sz w:val="24"/>
                <w:szCs w:val="24"/>
              </w:rPr>
              <w:t xml:space="preserve"> Kaizen</w:t>
            </w:r>
          </w:p>
        </w:tc>
        <w:tc>
          <w:tcPr>
            <w:tcW w:w="0" w:type="auto"/>
            <w:hideMark/>
          </w:tcPr>
          <w:p w14:paraId="1F06129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3.58</w:t>
            </w:r>
          </w:p>
        </w:tc>
        <w:tc>
          <w:tcPr>
            <w:tcW w:w="0" w:type="auto"/>
            <w:hideMark/>
          </w:tcPr>
          <w:p w14:paraId="4703E0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1.002</w:t>
            </w:r>
          </w:p>
        </w:tc>
        <w:tc>
          <w:tcPr>
            <w:tcW w:w="0" w:type="auto"/>
            <w:hideMark/>
          </w:tcPr>
          <w:p w14:paraId="7AC5B0E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62B566BE" w14:textId="77777777" w:rsidTr="00FD2F2A">
        <w:tc>
          <w:tcPr>
            <w:tcW w:w="0" w:type="auto"/>
            <w:gridSpan w:val="2"/>
            <w:hideMark/>
          </w:tcPr>
          <w:p w14:paraId="575AC103"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المتوسط العام للمحور الثالث</w:t>
            </w:r>
          </w:p>
        </w:tc>
        <w:tc>
          <w:tcPr>
            <w:tcW w:w="0" w:type="auto"/>
            <w:hideMark/>
          </w:tcPr>
          <w:p w14:paraId="4FAB734B"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4.20</w:t>
            </w:r>
          </w:p>
        </w:tc>
        <w:tc>
          <w:tcPr>
            <w:tcW w:w="0" w:type="auto"/>
            <w:hideMark/>
          </w:tcPr>
          <w:p w14:paraId="7F72F0F7"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0.651</w:t>
            </w:r>
          </w:p>
        </w:tc>
        <w:tc>
          <w:tcPr>
            <w:tcW w:w="0" w:type="auto"/>
            <w:hideMark/>
          </w:tcPr>
          <w:p w14:paraId="77932312"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مرتفعة جداً</w:t>
            </w:r>
          </w:p>
        </w:tc>
      </w:tr>
    </w:tbl>
    <w:p w14:paraId="4CA7D713" w14:textId="77777777" w:rsidR="00F7569F" w:rsidRPr="00884C7D"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884C7D">
        <w:rPr>
          <w:rFonts w:ascii="Traditional Arabic" w:hAnsi="Traditional Arabic" w:cs="Traditional Arabic"/>
          <w:color w:val="0F1115"/>
          <w:rtl/>
        </w:rPr>
        <w:t xml:space="preserve">(المصدر: إعداد الباحث بالاعتماد على مخرجات برنامج </w:t>
      </w:r>
      <w:r w:rsidRPr="00884C7D">
        <w:rPr>
          <w:rFonts w:ascii="Traditional Arabic" w:hAnsi="Traditional Arabic" w:cs="Traditional Arabic"/>
          <w:color w:val="0F1115"/>
        </w:rPr>
        <w:t>IBM SPSS Statistics v.23</w:t>
      </w:r>
      <w:r w:rsidRPr="00884C7D">
        <w:rPr>
          <w:rFonts w:ascii="Traditional Arabic" w:hAnsi="Traditional Arabic" w:cs="Traditional Arabic"/>
          <w:color w:val="0F1115"/>
          <w:rtl/>
        </w:rPr>
        <w:t>)</w:t>
      </w:r>
    </w:p>
    <w:p w14:paraId="0864040F" w14:textId="5C3B9718" w:rsidR="00586E31" w:rsidRDefault="00B062E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F7569F">
        <w:rPr>
          <w:rFonts w:ascii="Traditional Arabic" w:hAnsi="Traditional Arabic" w:cs="Traditional Arabic"/>
          <w:color w:val="0F1115"/>
          <w:rtl/>
        </w:rPr>
        <w:t>يبين جدول (</w:t>
      </w:r>
      <w:r w:rsidR="00F7569F" w:rsidRPr="00F7569F">
        <w:rPr>
          <w:rFonts w:ascii="Traditional Arabic" w:hAnsi="Traditional Arabic" w:cs="Traditional Arabic" w:hint="cs"/>
          <w:color w:val="0F1115"/>
          <w:rtl/>
        </w:rPr>
        <w:t>9</w:t>
      </w:r>
      <w:r w:rsidRPr="00F7569F">
        <w:rPr>
          <w:rFonts w:ascii="Traditional Arabic" w:hAnsi="Traditional Arabic" w:cs="Traditional Arabic"/>
          <w:color w:val="0F1115"/>
          <w:rtl/>
        </w:rPr>
        <w:t>) المتوسطات الحسابية والانحرافات المعيارية لعبارات المحور الثالث، حيث تراوحت المتوسطات بين (3.58) و (4.60)، وبلغ المتوسط العام للمحور (4.20) بدرجة موافقة "مرتفعة جداً</w:t>
      </w:r>
      <w:r w:rsidRPr="00F7569F">
        <w:rPr>
          <w:rFonts w:ascii="Traditional Arabic" w:hAnsi="Traditional Arabic" w:cs="Traditional Arabic"/>
          <w:color w:val="0F1115"/>
        </w:rPr>
        <w:t>".</w:t>
      </w:r>
    </w:p>
    <w:p w14:paraId="439BF834"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BE9B3DA"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1F9AA8C2"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342B91E"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57AD34D0"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43AA952D"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F755FEB" w14:textId="77777777" w:rsidR="007140DB" w:rsidRDefault="007140DB" w:rsidP="007140DB">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916B99B" w14:textId="77777777" w:rsidR="00F7569F" w:rsidRP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Pr>
      </w:pPr>
    </w:p>
    <w:p w14:paraId="12F0EDA8" w14:textId="3256A6E2" w:rsidR="00586E31" w:rsidRDefault="00EC331B" w:rsidP="00F7569F">
      <w:pPr>
        <w:pStyle w:val="Heading3"/>
        <w:bidi/>
        <w:rPr>
          <w:rFonts w:ascii="Traditional Arabic" w:hAnsi="Traditional Arabic" w:cs="Traditional Arabic"/>
          <w:b/>
          <w:bCs/>
          <w:color w:val="000000" w:themeColor="text1"/>
          <w:rtl/>
        </w:rPr>
      </w:pPr>
      <w:r w:rsidRPr="00F7569F">
        <w:rPr>
          <w:rFonts w:ascii="Traditional Arabic" w:hAnsi="Traditional Arabic" w:cs="Traditional Arabic" w:hint="cs"/>
          <w:b/>
          <w:bCs/>
          <w:color w:val="000000" w:themeColor="text1"/>
          <w:rtl/>
        </w:rPr>
        <w:lastRenderedPageBreak/>
        <w:t>4 / 2 /</w:t>
      </w:r>
      <w:r w:rsidRPr="00F7569F">
        <w:rPr>
          <w:rFonts w:ascii="Traditional Arabic" w:hAnsi="Traditional Arabic" w:cs="Traditional Arabic"/>
          <w:b/>
          <w:bCs/>
          <w:color w:val="000000" w:themeColor="text1"/>
        </w:rPr>
        <w:t>4</w:t>
      </w:r>
      <w:r w:rsidRPr="00F7569F">
        <w:rPr>
          <w:rFonts w:ascii="Traditional Arabic" w:hAnsi="Traditional Arabic" w:cs="Traditional Arabic" w:hint="cs"/>
          <w:b/>
          <w:bCs/>
          <w:color w:val="000000" w:themeColor="text1"/>
          <w:rtl/>
        </w:rPr>
        <w:t xml:space="preserve"> </w:t>
      </w:r>
      <w:r w:rsidRPr="00F7569F">
        <w:rPr>
          <w:rFonts w:ascii="Traditional Arabic" w:hAnsi="Traditional Arabic" w:cs="Traditional Arabic"/>
          <w:b/>
          <w:bCs/>
          <w:color w:val="000000" w:themeColor="text1"/>
          <w:rtl/>
        </w:rPr>
        <w:t>الإحصاء الوصفي للمحور الرابع (التنافسية)</w:t>
      </w:r>
      <w:bookmarkStart w:id="40" w:name="ج9"/>
    </w:p>
    <w:p w14:paraId="3D06085D" w14:textId="77777777" w:rsidR="00F7569F" w:rsidRPr="00F7569F" w:rsidRDefault="00F7569F" w:rsidP="00F7569F">
      <w:pPr>
        <w:bidi/>
        <w:rPr>
          <w:rtl/>
        </w:rPr>
      </w:pPr>
    </w:p>
    <w:p w14:paraId="2BD7D8C6" w14:textId="6360A89A" w:rsidR="00586E31" w:rsidRPr="00F7569F" w:rsidRDefault="009A0398" w:rsidP="00F7569F">
      <w:pPr>
        <w:pStyle w:val="Heading3"/>
        <w:bidi/>
        <w:spacing w:line="240" w:lineRule="auto"/>
        <w:jc w:val="center"/>
        <w:rPr>
          <w:rFonts w:ascii="Traditional Arabic" w:hAnsi="Traditional Arabic" w:cs="Traditional Arabic"/>
          <w:b/>
          <w:bCs/>
          <w:color w:val="0F1115"/>
        </w:rPr>
      </w:pPr>
      <w:r w:rsidRPr="00F7569F">
        <w:rPr>
          <w:rStyle w:val="Strong"/>
          <w:rFonts w:ascii="Traditional Arabic" w:hAnsi="Traditional Arabic" w:cs="Traditional Arabic"/>
          <w:color w:val="0F1115"/>
          <w:rtl/>
        </w:rPr>
        <w:t>جدول (</w:t>
      </w:r>
      <w:r w:rsidR="00F7569F">
        <w:rPr>
          <w:rStyle w:val="Strong"/>
          <w:rFonts w:ascii="Traditional Arabic" w:hAnsi="Traditional Arabic" w:cs="Traditional Arabic" w:hint="cs"/>
          <w:color w:val="0F1115"/>
          <w:rtl/>
        </w:rPr>
        <w:t>10</w:t>
      </w:r>
      <w:r w:rsidRPr="00F7569F">
        <w:rPr>
          <w:rStyle w:val="Strong"/>
          <w:rFonts w:ascii="Traditional Arabic" w:hAnsi="Traditional Arabic" w:cs="Traditional Arabic"/>
          <w:color w:val="0F1115"/>
          <w:rtl/>
        </w:rPr>
        <w:t>) الإحصاءات الوصفية لعبارات المحور الرابع (تطوير العمليات التشغيلية وزيادة القدرة التنافسية)</w:t>
      </w:r>
    </w:p>
    <w:tbl>
      <w:tblPr>
        <w:tblStyle w:val="TableGrid1"/>
        <w:bidiVisual/>
        <w:tblW w:w="0" w:type="auto"/>
        <w:jc w:val="center"/>
        <w:tblInd w:w="0" w:type="dxa"/>
        <w:tblLook w:val="04A0" w:firstRow="1" w:lastRow="0" w:firstColumn="1" w:lastColumn="0" w:noHBand="0" w:noVBand="1"/>
      </w:tblPr>
      <w:tblGrid>
        <w:gridCol w:w="895"/>
        <w:gridCol w:w="3983"/>
        <w:gridCol w:w="1246"/>
        <w:gridCol w:w="1300"/>
        <w:gridCol w:w="1040"/>
      </w:tblGrid>
      <w:tr w:rsidR="00586E31" w:rsidRPr="00F7569F" w14:paraId="5AF4A253" w14:textId="77777777" w:rsidTr="00FD2F2A">
        <w:trPr>
          <w:jc w:val="center"/>
        </w:trPr>
        <w:tc>
          <w:tcPr>
            <w:tcW w:w="895" w:type="dxa"/>
            <w:shd w:val="clear" w:color="auto" w:fill="DBE5F1" w:themeFill="accent1" w:themeFillTint="33"/>
            <w:vAlign w:val="center"/>
            <w:hideMark/>
          </w:tcPr>
          <w:bookmarkEnd w:id="40"/>
          <w:p w14:paraId="47E5FD7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الترتيب</w:t>
            </w:r>
          </w:p>
        </w:tc>
        <w:tc>
          <w:tcPr>
            <w:tcW w:w="3983" w:type="dxa"/>
            <w:shd w:val="clear" w:color="auto" w:fill="DBE5F1" w:themeFill="accent1" w:themeFillTint="33"/>
            <w:vAlign w:val="center"/>
            <w:hideMark/>
          </w:tcPr>
          <w:p w14:paraId="5D3A71BC"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262A2485"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39C7D962"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2EB60F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درجة الموافقة</w:t>
            </w:r>
          </w:p>
        </w:tc>
      </w:tr>
      <w:tr w:rsidR="00586E31" w:rsidRPr="00F7569F" w14:paraId="49972335" w14:textId="77777777" w:rsidTr="00FD2F2A">
        <w:trPr>
          <w:jc w:val="center"/>
        </w:trPr>
        <w:tc>
          <w:tcPr>
            <w:tcW w:w="895" w:type="dxa"/>
            <w:vAlign w:val="center"/>
            <w:hideMark/>
          </w:tcPr>
          <w:p w14:paraId="760430E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1</w:t>
            </w:r>
          </w:p>
        </w:tc>
        <w:tc>
          <w:tcPr>
            <w:tcW w:w="3983" w:type="dxa"/>
            <w:vAlign w:val="center"/>
            <w:hideMark/>
          </w:tcPr>
          <w:p w14:paraId="19D402B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يسهم التطوير المستمر في تحسين سمعة المؤسسة</w:t>
            </w:r>
          </w:p>
        </w:tc>
        <w:tc>
          <w:tcPr>
            <w:tcW w:w="0" w:type="auto"/>
            <w:vAlign w:val="center"/>
            <w:hideMark/>
          </w:tcPr>
          <w:p w14:paraId="75787AA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4.79</w:t>
            </w:r>
          </w:p>
        </w:tc>
        <w:tc>
          <w:tcPr>
            <w:tcW w:w="0" w:type="auto"/>
            <w:vAlign w:val="center"/>
            <w:hideMark/>
          </w:tcPr>
          <w:p w14:paraId="2A06022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0.406</w:t>
            </w:r>
          </w:p>
        </w:tc>
        <w:tc>
          <w:tcPr>
            <w:tcW w:w="0" w:type="auto"/>
            <w:vAlign w:val="center"/>
            <w:hideMark/>
          </w:tcPr>
          <w:p w14:paraId="438E6A77"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B430EBA" w14:textId="77777777" w:rsidTr="00FD2F2A">
        <w:trPr>
          <w:jc w:val="center"/>
        </w:trPr>
        <w:tc>
          <w:tcPr>
            <w:tcW w:w="895" w:type="dxa"/>
            <w:vAlign w:val="center"/>
            <w:hideMark/>
          </w:tcPr>
          <w:p w14:paraId="462E892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2</w:t>
            </w:r>
          </w:p>
        </w:tc>
        <w:tc>
          <w:tcPr>
            <w:tcW w:w="3983" w:type="dxa"/>
            <w:vAlign w:val="center"/>
            <w:hideMark/>
          </w:tcPr>
          <w:p w14:paraId="024FD83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علاقة مباشرة بين جودة العمليات وميزة تنافسية</w:t>
            </w:r>
          </w:p>
        </w:tc>
        <w:tc>
          <w:tcPr>
            <w:tcW w:w="0" w:type="auto"/>
            <w:vAlign w:val="center"/>
            <w:hideMark/>
          </w:tcPr>
          <w:p w14:paraId="4C274B71"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1A85F92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20B357F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54DDF43D" w14:textId="77777777" w:rsidTr="00FD2F2A">
        <w:trPr>
          <w:jc w:val="center"/>
        </w:trPr>
        <w:tc>
          <w:tcPr>
            <w:tcW w:w="895" w:type="dxa"/>
            <w:vAlign w:val="center"/>
            <w:hideMark/>
          </w:tcPr>
          <w:p w14:paraId="7698C78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w:t>
            </w:r>
          </w:p>
        </w:tc>
        <w:tc>
          <w:tcPr>
            <w:tcW w:w="3983" w:type="dxa"/>
            <w:vAlign w:val="center"/>
            <w:hideMark/>
          </w:tcPr>
          <w:p w14:paraId="5E2BEE6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تحسين العمليات لمتطلبات السوق التنافسية</w:t>
            </w:r>
          </w:p>
        </w:tc>
        <w:tc>
          <w:tcPr>
            <w:tcW w:w="0" w:type="auto"/>
            <w:vAlign w:val="center"/>
            <w:hideMark/>
          </w:tcPr>
          <w:p w14:paraId="56657CD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0E744B3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1E76F69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7FC3AB1" w14:textId="77777777" w:rsidTr="00FD2F2A">
        <w:trPr>
          <w:jc w:val="center"/>
        </w:trPr>
        <w:tc>
          <w:tcPr>
            <w:tcW w:w="895" w:type="dxa"/>
            <w:vAlign w:val="center"/>
            <w:hideMark/>
          </w:tcPr>
          <w:p w14:paraId="61EFA0A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w:t>
            </w:r>
          </w:p>
        </w:tc>
        <w:tc>
          <w:tcPr>
            <w:tcW w:w="3983" w:type="dxa"/>
            <w:vAlign w:val="center"/>
            <w:hideMark/>
          </w:tcPr>
          <w:p w14:paraId="40F2EE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تقليل زمن الدورة الإنتاجية</w:t>
            </w:r>
          </w:p>
        </w:tc>
        <w:tc>
          <w:tcPr>
            <w:tcW w:w="0" w:type="auto"/>
            <w:vAlign w:val="center"/>
            <w:hideMark/>
          </w:tcPr>
          <w:p w14:paraId="42A14CD8"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4.59</w:t>
            </w:r>
          </w:p>
        </w:tc>
        <w:tc>
          <w:tcPr>
            <w:tcW w:w="0" w:type="auto"/>
            <w:vAlign w:val="center"/>
            <w:hideMark/>
          </w:tcPr>
          <w:p w14:paraId="410DC1F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0.511</w:t>
            </w:r>
          </w:p>
        </w:tc>
        <w:tc>
          <w:tcPr>
            <w:tcW w:w="0" w:type="auto"/>
            <w:vAlign w:val="center"/>
            <w:hideMark/>
          </w:tcPr>
          <w:p w14:paraId="47D66C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907A60C" w14:textId="77777777" w:rsidTr="00FD2F2A">
        <w:trPr>
          <w:jc w:val="center"/>
        </w:trPr>
        <w:tc>
          <w:tcPr>
            <w:tcW w:w="895" w:type="dxa"/>
            <w:vAlign w:val="center"/>
            <w:hideMark/>
          </w:tcPr>
          <w:p w14:paraId="7264577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5</w:t>
            </w:r>
          </w:p>
        </w:tc>
        <w:tc>
          <w:tcPr>
            <w:tcW w:w="3983" w:type="dxa"/>
            <w:vAlign w:val="center"/>
            <w:hideMark/>
          </w:tcPr>
          <w:p w14:paraId="0E7C4EC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تسهم كفاءة العمليات في تلبية طلبات العملاء</w:t>
            </w:r>
          </w:p>
        </w:tc>
        <w:tc>
          <w:tcPr>
            <w:tcW w:w="0" w:type="auto"/>
            <w:vAlign w:val="center"/>
            <w:hideMark/>
          </w:tcPr>
          <w:p w14:paraId="51E77E3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4.40</w:t>
            </w:r>
          </w:p>
        </w:tc>
        <w:tc>
          <w:tcPr>
            <w:tcW w:w="0" w:type="auto"/>
            <w:vAlign w:val="center"/>
            <w:hideMark/>
          </w:tcPr>
          <w:p w14:paraId="38E1CDD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0.510</w:t>
            </w:r>
          </w:p>
        </w:tc>
        <w:tc>
          <w:tcPr>
            <w:tcW w:w="0" w:type="auto"/>
            <w:vAlign w:val="center"/>
            <w:hideMark/>
          </w:tcPr>
          <w:p w14:paraId="49A34E8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DF742A3" w14:textId="77777777" w:rsidTr="00FD2F2A">
        <w:trPr>
          <w:jc w:val="center"/>
        </w:trPr>
        <w:tc>
          <w:tcPr>
            <w:tcW w:w="895" w:type="dxa"/>
            <w:vAlign w:val="center"/>
            <w:hideMark/>
          </w:tcPr>
          <w:p w14:paraId="5579E58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6</w:t>
            </w:r>
          </w:p>
        </w:tc>
        <w:tc>
          <w:tcPr>
            <w:tcW w:w="3983" w:type="dxa"/>
            <w:vAlign w:val="center"/>
            <w:hideMark/>
          </w:tcPr>
          <w:p w14:paraId="4066B38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ساعد تطوير العمليات في فتح أسواق جديدة</w:t>
            </w:r>
          </w:p>
        </w:tc>
        <w:tc>
          <w:tcPr>
            <w:tcW w:w="0" w:type="auto"/>
            <w:vAlign w:val="center"/>
            <w:hideMark/>
          </w:tcPr>
          <w:p w14:paraId="3F02DD59"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4.21</w:t>
            </w:r>
          </w:p>
        </w:tc>
        <w:tc>
          <w:tcPr>
            <w:tcW w:w="0" w:type="auto"/>
            <w:vAlign w:val="center"/>
            <w:hideMark/>
          </w:tcPr>
          <w:p w14:paraId="6BF270D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0.752</w:t>
            </w:r>
          </w:p>
        </w:tc>
        <w:tc>
          <w:tcPr>
            <w:tcW w:w="0" w:type="auto"/>
            <w:vAlign w:val="center"/>
            <w:hideMark/>
          </w:tcPr>
          <w:p w14:paraId="4EE04D0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46DF35B1" w14:textId="77777777" w:rsidTr="00FD2F2A">
        <w:trPr>
          <w:jc w:val="center"/>
        </w:trPr>
        <w:tc>
          <w:tcPr>
            <w:tcW w:w="895" w:type="dxa"/>
            <w:vAlign w:val="center"/>
            <w:hideMark/>
          </w:tcPr>
          <w:p w14:paraId="61C412D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7</w:t>
            </w:r>
          </w:p>
        </w:tc>
        <w:tc>
          <w:tcPr>
            <w:tcW w:w="3983" w:type="dxa"/>
            <w:vAlign w:val="center"/>
            <w:hideMark/>
          </w:tcPr>
          <w:p w14:paraId="3A12F78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استخدام تقنيات حديثة لتعزيز مرونة العمليات</w:t>
            </w:r>
          </w:p>
        </w:tc>
        <w:tc>
          <w:tcPr>
            <w:tcW w:w="0" w:type="auto"/>
            <w:vAlign w:val="center"/>
            <w:hideMark/>
          </w:tcPr>
          <w:p w14:paraId="04AFC05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3.83</w:t>
            </w:r>
          </w:p>
        </w:tc>
        <w:tc>
          <w:tcPr>
            <w:tcW w:w="0" w:type="auto"/>
            <w:vAlign w:val="center"/>
            <w:hideMark/>
          </w:tcPr>
          <w:p w14:paraId="657223C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0.976</w:t>
            </w:r>
          </w:p>
        </w:tc>
        <w:tc>
          <w:tcPr>
            <w:tcW w:w="0" w:type="auto"/>
            <w:vAlign w:val="center"/>
            <w:hideMark/>
          </w:tcPr>
          <w:p w14:paraId="66D2FA7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55B728AE" w14:textId="77777777" w:rsidTr="00FD2F2A">
        <w:trPr>
          <w:jc w:val="center"/>
        </w:trPr>
        <w:tc>
          <w:tcPr>
            <w:tcW w:w="4878" w:type="dxa"/>
            <w:gridSpan w:val="2"/>
            <w:vAlign w:val="center"/>
            <w:hideMark/>
          </w:tcPr>
          <w:p w14:paraId="7C1BA34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المتوسط العام للمحور الرابع</w:t>
            </w:r>
          </w:p>
        </w:tc>
        <w:tc>
          <w:tcPr>
            <w:tcW w:w="0" w:type="auto"/>
            <w:vAlign w:val="center"/>
            <w:hideMark/>
          </w:tcPr>
          <w:p w14:paraId="4B5510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4.43</w:t>
            </w:r>
          </w:p>
        </w:tc>
        <w:tc>
          <w:tcPr>
            <w:tcW w:w="0" w:type="auto"/>
            <w:vAlign w:val="center"/>
            <w:hideMark/>
          </w:tcPr>
          <w:p w14:paraId="1953A50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0.511</w:t>
            </w:r>
          </w:p>
        </w:tc>
        <w:tc>
          <w:tcPr>
            <w:tcW w:w="0" w:type="auto"/>
            <w:vAlign w:val="center"/>
            <w:hideMark/>
          </w:tcPr>
          <w:p w14:paraId="38EF77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مرتفعة جداً</w:t>
            </w:r>
          </w:p>
        </w:tc>
      </w:tr>
    </w:tbl>
    <w:p w14:paraId="3D119FD5" w14:textId="67BE6D25" w:rsidR="00A71678" w:rsidRPr="007140DB" w:rsidRDefault="00884C7D" w:rsidP="007140DB">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884C7D">
        <w:rPr>
          <w:rFonts w:ascii="Traditional Arabic" w:hAnsi="Traditional Arabic" w:cs="Traditional Arabic"/>
          <w:color w:val="0F1115"/>
          <w:rtl/>
        </w:rPr>
        <w:t xml:space="preserve">(المصدر: إعداد الباحث بالاعتماد على مخرجات برنامج </w:t>
      </w:r>
      <w:r w:rsidRPr="00884C7D">
        <w:rPr>
          <w:rFonts w:ascii="Traditional Arabic" w:hAnsi="Traditional Arabic" w:cs="Traditional Arabic"/>
          <w:color w:val="0F1115"/>
        </w:rPr>
        <w:t>IBM SPSS Statistics v.23</w:t>
      </w:r>
      <w:r w:rsidRPr="00884C7D">
        <w:rPr>
          <w:rFonts w:ascii="Traditional Arabic" w:hAnsi="Traditional Arabic" w:cs="Traditional Arabic"/>
          <w:color w:val="0F1115"/>
          <w:rtl/>
        </w:rPr>
        <w:t>)</w:t>
      </w:r>
    </w:p>
    <w:p w14:paraId="05F040D7" w14:textId="77CFC74D" w:rsidR="00053C1F" w:rsidRPr="007140DB" w:rsidRDefault="00A71678" w:rsidP="007140DB">
      <w:pPr>
        <w:pStyle w:val="ds-markdown-paragraph"/>
        <w:shd w:val="clear" w:color="auto" w:fill="FFFFFF"/>
        <w:bidi/>
        <w:spacing w:before="240" w:beforeAutospacing="0" w:after="240" w:afterAutospacing="0" w:line="360" w:lineRule="auto"/>
        <w:rPr>
          <w:rFonts w:ascii="Traditional Arabic" w:hAnsi="Traditional Arabic" w:cs="Traditional Arabic"/>
          <w:color w:val="0F1115"/>
          <w:rtl/>
        </w:rPr>
      </w:pPr>
      <w:r w:rsidRPr="007140DB">
        <w:rPr>
          <w:rFonts w:ascii="Traditional Arabic" w:hAnsi="Traditional Arabic" w:cs="Traditional Arabic"/>
          <w:color w:val="0F1115"/>
          <w:rtl/>
        </w:rPr>
        <w:t>يبين جدول (</w:t>
      </w:r>
      <w:r w:rsidR="007140DB" w:rsidRPr="007140DB">
        <w:rPr>
          <w:rFonts w:ascii="Traditional Arabic" w:hAnsi="Traditional Arabic" w:cs="Traditional Arabic" w:hint="cs"/>
          <w:color w:val="0F1115"/>
          <w:rtl/>
        </w:rPr>
        <w:t>10</w:t>
      </w:r>
      <w:r w:rsidRPr="007140DB">
        <w:rPr>
          <w:rFonts w:ascii="Traditional Arabic" w:hAnsi="Traditional Arabic" w:cs="Traditional Arabic"/>
          <w:color w:val="0F1115"/>
          <w:rtl/>
        </w:rPr>
        <w:t>) المتوسطات الحسابية والانحرافات المعيارية لعبارات المحور الرابع، حيث تراوحت المتوسطات بين (3.83) و (4.79)، وبلغ المتوسط العام للمحور (4.43) بدرجة موافقة "مرتفعة جداً"، وهو أعلى متوسط بين محاور الدراسة</w:t>
      </w:r>
      <w:r w:rsidRPr="007140DB">
        <w:rPr>
          <w:rFonts w:ascii="Traditional Arabic" w:hAnsi="Traditional Arabic" w:cs="Traditional Arabic"/>
          <w:color w:val="0F1115"/>
        </w:rPr>
        <w:t>.</w:t>
      </w:r>
      <w:bookmarkEnd w:id="39"/>
    </w:p>
    <w:p w14:paraId="67022193" w14:textId="60EA1BDA" w:rsidR="003E37D3" w:rsidRPr="007140DB" w:rsidRDefault="00E0717B" w:rsidP="00B56ED0">
      <w:pPr>
        <w:pStyle w:val="Heading1"/>
        <w:bidi/>
        <w:spacing w:line="360" w:lineRule="auto"/>
        <w:rPr>
          <w:rFonts w:ascii="Traditional Arabic" w:hAnsi="Traditional Arabic" w:cs="Traditional Arabic"/>
          <w:b/>
          <w:bCs/>
          <w:color w:val="000000" w:themeColor="text1"/>
          <w:sz w:val="24"/>
          <w:szCs w:val="24"/>
          <w:rtl/>
        </w:rPr>
      </w:pPr>
      <w:r w:rsidRPr="007140DB">
        <w:rPr>
          <w:rFonts w:ascii="Traditional Arabic" w:hAnsi="Traditional Arabic" w:cs="Traditional Arabic" w:hint="cs"/>
          <w:b/>
          <w:bCs/>
          <w:color w:val="000000" w:themeColor="text1"/>
          <w:sz w:val="24"/>
          <w:szCs w:val="24"/>
          <w:rtl/>
        </w:rPr>
        <w:t xml:space="preserve">4 / </w:t>
      </w:r>
      <w:r w:rsidRPr="007140DB">
        <w:rPr>
          <w:rFonts w:ascii="Traditional Arabic" w:hAnsi="Traditional Arabic" w:cs="Traditional Arabic"/>
          <w:b/>
          <w:bCs/>
          <w:color w:val="000000" w:themeColor="text1"/>
          <w:sz w:val="24"/>
          <w:szCs w:val="24"/>
        </w:rPr>
        <w:t>3</w:t>
      </w:r>
      <w:r w:rsidRPr="007140DB">
        <w:rPr>
          <w:rFonts w:ascii="Traditional Arabic" w:hAnsi="Traditional Arabic" w:cs="Traditional Arabic" w:hint="cs"/>
          <w:b/>
          <w:bCs/>
          <w:color w:val="000000" w:themeColor="text1"/>
          <w:sz w:val="24"/>
          <w:szCs w:val="24"/>
          <w:rtl/>
        </w:rPr>
        <w:t xml:space="preserve"> </w:t>
      </w:r>
      <w:r w:rsidRPr="007140DB">
        <w:rPr>
          <w:rFonts w:ascii="Traditional Arabic" w:hAnsi="Traditional Arabic" w:cs="Traditional Arabic"/>
          <w:b/>
          <w:bCs/>
          <w:color w:val="000000" w:themeColor="text1"/>
          <w:sz w:val="24"/>
          <w:szCs w:val="24"/>
          <w:rtl/>
        </w:rPr>
        <w:t>الإحصاء الوصفي للمحاور الرئيسية</w:t>
      </w:r>
    </w:p>
    <w:p w14:paraId="3D12A561" w14:textId="7D453A49" w:rsidR="003E37D3" w:rsidRPr="007140DB" w:rsidRDefault="00D65EBA" w:rsidP="00690F1B">
      <w:pPr>
        <w:pStyle w:val="ds-markdown-paragraph"/>
        <w:shd w:val="clear" w:color="auto" w:fill="FFFFFF"/>
        <w:bidi/>
        <w:spacing w:before="240" w:beforeAutospacing="0" w:after="0" w:afterAutospacing="0"/>
        <w:jc w:val="center"/>
        <w:rPr>
          <w:rFonts w:ascii="Traditional Arabic" w:hAnsi="Traditional Arabic" w:cs="Traditional Arabic"/>
          <w:b/>
          <w:bCs/>
          <w:color w:val="0F1115"/>
        </w:rPr>
      </w:pPr>
      <w:bookmarkStart w:id="41" w:name="ج10"/>
      <w:r w:rsidRPr="007140DB">
        <w:rPr>
          <w:rStyle w:val="Strong"/>
          <w:rFonts w:ascii="Traditional Arabic" w:hAnsi="Traditional Arabic" w:cs="Traditional Arabic"/>
          <w:color w:val="0F1115"/>
          <w:rtl/>
        </w:rPr>
        <w:t>جدول (1</w:t>
      </w:r>
      <w:r w:rsidR="007140DB" w:rsidRPr="007140DB">
        <w:rPr>
          <w:rStyle w:val="Strong"/>
          <w:rFonts w:ascii="Traditional Arabic" w:hAnsi="Traditional Arabic" w:cs="Traditional Arabic" w:hint="cs"/>
          <w:color w:val="0F1115"/>
          <w:rtl/>
        </w:rPr>
        <w:t>1</w:t>
      </w:r>
      <w:r w:rsidRPr="007140DB">
        <w:rPr>
          <w:rStyle w:val="Strong"/>
          <w:rFonts w:ascii="Traditional Arabic" w:hAnsi="Traditional Arabic" w:cs="Traditional Arabic"/>
          <w:color w:val="0F1115"/>
          <w:rtl/>
        </w:rPr>
        <w:t>) المتوسطات الحسابية والانحرافات المعيارية لمحاور الدراسة</w:t>
      </w:r>
    </w:p>
    <w:tbl>
      <w:tblPr>
        <w:tblStyle w:val="TabloKlavuzu1"/>
        <w:bidiVisual/>
        <w:tblW w:w="0" w:type="auto"/>
        <w:jc w:val="center"/>
        <w:tblLook w:val="04A0" w:firstRow="1" w:lastRow="0" w:firstColumn="1" w:lastColumn="0" w:noHBand="0" w:noVBand="1"/>
      </w:tblPr>
      <w:tblGrid>
        <w:gridCol w:w="2352"/>
        <w:gridCol w:w="1246"/>
        <w:gridCol w:w="1300"/>
        <w:gridCol w:w="849"/>
      </w:tblGrid>
      <w:tr w:rsidR="003E37D3" w:rsidRPr="00AA61F7" w14:paraId="28460EB4" w14:textId="77777777" w:rsidTr="00FD2F2A">
        <w:trPr>
          <w:jc w:val="center"/>
        </w:trPr>
        <w:tc>
          <w:tcPr>
            <w:tcW w:w="0" w:type="auto"/>
            <w:shd w:val="clear" w:color="auto" w:fill="DBE5F1" w:themeFill="accent1" w:themeFillTint="33"/>
            <w:hideMark/>
          </w:tcPr>
          <w:bookmarkEnd w:id="41"/>
          <w:p w14:paraId="67171C02"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7C9A6F7C"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BB3E46D"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4F4F1784"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المستوى</w:t>
            </w:r>
          </w:p>
        </w:tc>
      </w:tr>
      <w:tr w:rsidR="003E37D3" w:rsidRPr="00AA61F7" w14:paraId="003E8795" w14:textId="77777777" w:rsidTr="00FD2F2A">
        <w:trPr>
          <w:jc w:val="center"/>
        </w:trPr>
        <w:tc>
          <w:tcPr>
            <w:tcW w:w="0" w:type="auto"/>
            <w:hideMark/>
          </w:tcPr>
          <w:p w14:paraId="22AECA83"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الأول: التحديات</w:t>
            </w:r>
          </w:p>
        </w:tc>
        <w:tc>
          <w:tcPr>
            <w:tcW w:w="0" w:type="auto"/>
            <w:hideMark/>
          </w:tcPr>
          <w:p w14:paraId="269BC322"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3.36</w:t>
            </w:r>
          </w:p>
        </w:tc>
        <w:tc>
          <w:tcPr>
            <w:tcW w:w="0" w:type="auto"/>
            <w:hideMark/>
          </w:tcPr>
          <w:p w14:paraId="4099A40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0.445</w:t>
            </w:r>
          </w:p>
        </w:tc>
        <w:tc>
          <w:tcPr>
            <w:tcW w:w="0" w:type="auto"/>
            <w:hideMark/>
          </w:tcPr>
          <w:p w14:paraId="61366E9E"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w:t>
            </w:r>
          </w:p>
        </w:tc>
      </w:tr>
      <w:tr w:rsidR="003E37D3" w:rsidRPr="00AA61F7" w14:paraId="41DA9877" w14:textId="77777777" w:rsidTr="00FD2F2A">
        <w:trPr>
          <w:jc w:val="center"/>
        </w:trPr>
        <w:tc>
          <w:tcPr>
            <w:tcW w:w="0" w:type="auto"/>
            <w:hideMark/>
          </w:tcPr>
          <w:p w14:paraId="79E40CFB"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الثاني: الاستراتيجيات المتقدمة</w:t>
            </w:r>
          </w:p>
        </w:tc>
        <w:tc>
          <w:tcPr>
            <w:tcW w:w="0" w:type="auto"/>
            <w:hideMark/>
          </w:tcPr>
          <w:p w14:paraId="3CD2FFA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4.24</w:t>
            </w:r>
          </w:p>
        </w:tc>
        <w:tc>
          <w:tcPr>
            <w:tcW w:w="0" w:type="auto"/>
            <w:hideMark/>
          </w:tcPr>
          <w:p w14:paraId="05A7A03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0.583</w:t>
            </w:r>
          </w:p>
        </w:tc>
        <w:tc>
          <w:tcPr>
            <w:tcW w:w="0" w:type="auto"/>
            <w:hideMark/>
          </w:tcPr>
          <w:p w14:paraId="0ABAF87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65235E4A" w14:textId="77777777" w:rsidTr="00FD2F2A">
        <w:trPr>
          <w:jc w:val="center"/>
        </w:trPr>
        <w:tc>
          <w:tcPr>
            <w:tcW w:w="0" w:type="auto"/>
            <w:hideMark/>
          </w:tcPr>
          <w:p w14:paraId="7A17DFA6"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الثالث: التحسين المستمر</w:t>
            </w:r>
          </w:p>
        </w:tc>
        <w:tc>
          <w:tcPr>
            <w:tcW w:w="0" w:type="auto"/>
            <w:hideMark/>
          </w:tcPr>
          <w:p w14:paraId="00EBDC05"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4.20</w:t>
            </w:r>
          </w:p>
        </w:tc>
        <w:tc>
          <w:tcPr>
            <w:tcW w:w="0" w:type="auto"/>
            <w:hideMark/>
          </w:tcPr>
          <w:p w14:paraId="736450E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0.651</w:t>
            </w:r>
          </w:p>
        </w:tc>
        <w:tc>
          <w:tcPr>
            <w:tcW w:w="0" w:type="auto"/>
            <w:hideMark/>
          </w:tcPr>
          <w:p w14:paraId="6A80AAB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34D6B1EA" w14:textId="77777777" w:rsidTr="00FD2F2A">
        <w:trPr>
          <w:jc w:val="center"/>
        </w:trPr>
        <w:tc>
          <w:tcPr>
            <w:tcW w:w="0" w:type="auto"/>
            <w:hideMark/>
          </w:tcPr>
          <w:p w14:paraId="18E53538"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الرابع: التنافسية</w:t>
            </w:r>
          </w:p>
        </w:tc>
        <w:tc>
          <w:tcPr>
            <w:tcW w:w="0" w:type="auto"/>
            <w:hideMark/>
          </w:tcPr>
          <w:p w14:paraId="2C37743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4.43</w:t>
            </w:r>
          </w:p>
        </w:tc>
        <w:tc>
          <w:tcPr>
            <w:tcW w:w="0" w:type="auto"/>
            <w:hideMark/>
          </w:tcPr>
          <w:p w14:paraId="667352A0"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0.511</w:t>
            </w:r>
          </w:p>
        </w:tc>
        <w:tc>
          <w:tcPr>
            <w:tcW w:w="0" w:type="auto"/>
            <w:hideMark/>
          </w:tcPr>
          <w:p w14:paraId="7135B7B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bl>
    <w:p w14:paraId="745DCE37" w14:textId="77777777" w:rsidR="005F1553" w:rsidRPr="005F1553" w:rsidRDefault="005F1553" w:rsidP="005F1553">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5F1553">
        <w:rPr>
          <w:rFonts w:ascii="Traditional Arabic" w:hAnsi="Traditional Arabic" w:cs="Traditional Arabic"/>
          <w:color w:val="0F1115"/>
          <w:rtl/>
        </w:rPr>
        <w:t xml:space="preserve">(المصدر: إعداد الباحث بالاعتماد على مخرجات برنامج </w:t>
      </w:r>
      <w:r w:rsidRPr="005F1553">
        <w:rPr>
          <w:rFonts w:ascii="Traditional Arabic" w:hAnsi="Traditional Arabic" w:cs="Traditional Arabic"/>
          <w:color w:val="0F1115"/>
        </w:rPr>
        <w:t>IBM SPSS Statistics v.23</w:t>
      </w:r>
      <w:r w:rsidRPr="005F1553">
        <w:rPr>
          <w:rFonts w:ascii="Traditional Arabic" w:hAnsi="Traditional Arabic" w:cs="Traditional Arabic"/>
          <w:color w:val="0F1115"/>
          <w:rtl/>
        </w:rPr>
        <w:t>)</w:t>
      </w:r>
    </w:p>
    <w:p w14:paraId="64E3B72B" w14:textId="77777777" w:rsidR="005F1553" w:rsidRDefault="005F1553" w:rsidP="00925F2D">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347A84FE" w14:textId="3719BDE1" w:rsidR="00053C1F" w:rsidRPr="005F1553" w:rsidRDefault="00742C51" w:rsidP="005F1553">
      <w:pPr>
        <w:pStyle w:val="ds-markdown-paragraph"/>
        <w:shd w:val="clear" w:color="auto" w:fill="FFFFFF"/>
        <w:bidi/>
        <w:spacing w:before="240" w:beforeAutospacing="0" w:after="240" w:afterAutospacing="0" w:line="276" w:lineRule="auto"/>
        <w:rPr>
          <w:rFonts w:ascii="Traditional Arabic" w:hAnsi="Traditional Arabic" w:cs="Traditional Arabic"/>
          <w:color w:val="0F1115"/>
          <w:rtl/>
        </w:rPr>
      </w:pPr>
      <w:r w:rsidRPr="005F1553">
        <w:rPr>
          <w:rFonts w:ascii="Traditional Arabic" w:hAnsi="Traditional Arabic" w:cs="Traditional Arabic"/>
          <w:color w:val="0F1115"/>
          <w:rtl/>
        </w:rPr>
        <w:t>يبين جدول (1</w:t>
      </w:r>
      <w:r w:rsidR="005F1553" w:rsidRPr="005F1553">
        <w:rPr>
          <w:rFonts w:ascii="Traditional Arabic" w:hAnsi="Traditional Arabic" w:cs="Traditional Arabic" w:hint="cs"/>
          <w:color w:val="0F1115"/>
          <w:rtl/>
        </w:rPr>
        <w:t>1</w:t>
      </w:r>
      <w:r w:rsidRPr="005F1553">
        <w:rPr>
          <w:rFonts w:ascii="Traditional Arabic" w:hAnsi="Traditional Arabic" w:cs="Traditional Arabic"/>
          <w:color w:val="0F1115"/>
          <w:rtl/>
        </w:rPr>
        <w:t>) المتوسطات الحسابية والانحرافات المعيارية لمحاور الدراسة الأربعة، حيث تراوحت المتوسطات بين</w:t>
      </w:r>
      <w:r w:rsidRPr="005F1553">
        <w:rPr>
          <w:rFonts w:ascii="Traditional Arabic" w:hAnsi="Traditional Arabic" w:cs="Traditional Arabic" w:hint="cs"/>
          <w:color w:val="0F1115"/>
          <w:rtl/>
        </w:rPr>
        <w:t xml:space="preserve"> </w:t>
      </w:r>
      <w:r w:rsidRPr="005F1553">
        <w:rPr>
          <w:rFonts w:ascii="Traditional Arabic" w:hAnsi="Traditional Arabic" w:cs="Traditional Arabic"/>
          <w:color w:val="0F1115"/>
          <w:rtl/>
        </w:rPr>
        <w:t>(3.36) للمحور الأول و (4.43) للمحور الرابع، وجميعها بمستويات مرتفعة إلى مرتفعة جداً</w:t>
      </w:r>
      <w:r w:rsidRPr="005F1553">
        <w:rPr>
          <w:rFonts w:ascii="Traditional Arabic" w:hAnsi="Traditional Arabic" w:cs="Traditional Arabic"/>
          <w:color w:val="0F1115"/>
        </w:rPr>
        <w:t>.</w:t>
      </w:r>
    </w:p>
    <w:p w14:paraId="7B572723" w14:textId="2FC947C3" w:rsidR="00925F2D" w:rsidRPr="005F1553" w:rsidRDefault="00925F2D" w:rsidP="005F1553">
      <w:pPr>
        <w:pStyle w:val="Heading1"/>
        <w:bidi/>
        <w:spacing w:line="480" w:lineRule="auto"/>
        <w:rPr>
          <w:rFonts w:ascii="Traditional Arabic" w:hAnsi="Traditional Arabic" w:cs="Traditional Arabic"/>
          <w:b/>
          <w:bCs/>
          <w:color w:val="000000" w:themeColor="text1"/>
          <w:sz w:val="24"/>
          <w:szCs w:val="24"/>
        </w:rPr>
      </w:pPr>
      <w:r w:rsidRPr="005F1553">
        <w:rPr>
          <w:rFonts w:ascii="Traditional Arabic" w:hAnsi="Traditional Arabic" w:cs="Traditional Arabic" w:hint="cs"/>
          <w:b/>
          <w:bCs/>
          <w:color w:val="000000" w:themeColor="text1"/>
          <w:sz w:val="24"/>
          <w:szCs w:val="24"/>
          <w:rtl/>
        </w:rPr>
        <w:t xml:space="preserve">4 / </w:t>
      </w:r>
      <w:r w:rsidRPr="005F1553">
        <w:rPr>
          <w:rFonts w:ascii="Traditional Arabic" w:hAnsi="Traditional Arabic" w:cs="Traditional Arabic"/>
          <w:b/>
          <w:bCs/>
          <w:color w:val="000000" w:themeColor="text1"/>
          <w:sz w:val="24"/>
          <w:szCs w:val="24"/>
        </w:rPr>
        <w:t>4</w:t>
      </w:r>
      <w:r w:rsidRPr="005F1553">
        <w:rPr>
          <w:rFonts w:ascii="Traditional Arabic" w:hAnsi="Traditional Arabic" w:cs="Traditional Arabic" w:hint="cs"/>
          <w:b/>
          <w:bCs/>
          <w:color w:val="000000" w:themeColor="text1"/>
          <w:sz w:val="24"/>
          <w:szCs w:val="24"/>
          <w:rtl/>
        </w:rPr>
        <w:t xml:space="preserve"> </w:t>
      </w:r>
      <w:r w:rsidRPr="005F1553">
        <w:rPr>
          <w:rFonts w:ascii="Traditional Arabic" w:hAnsi="Traditional Arabic" w:cs="Traditional Arabic"/>
          <w:b/>
          <w:bCs/>
          <w:color w:val="000000" w:themeColor="text1"/>
          <w:sz w:val="24"/>
          <w:szCs w:val="24"/>
          <w:rtl/>
        </w:rPr>
        <w:t>مصفوفة ارتباط بيرسون بين محاور الدراسة</w:t>
      </w:r>
    </w:p>
    <w:p w14:paraId="18AC6518" w14:textId="4D266122" w:rsidR="00053C1F" w:rsidRPr="005F1553" w:rsidRDefault="00D51EC8" w:rsidP="005F1553">
      <w:pPr>
        <w:pStyle w:val="ds-markdown-paragraph"/>
        <w:shd w:val="clear" w:color="auto" w:fill="FFFFFF"/>
        <w:bidi/>
        <w:spacing w:before="240" w:beforeAutospacing="0" w:after="0" w:afterAutospacing="0" w:line="276" w:lineRule="auto"/>
        <w:jc w:val="center"/>
        <w:rPr>
          <w:rFonts w:ascii="Traditional Arabic" w:hAnsi="Traditional Arabic" w:cs="Traditional Arabic"/>
          <w:color w:val="0F1115"/>
          <w:rtl/>
        </w:rPr>
      </w:pPr>
      <w:bookmarkStart w:id="42" w:name="ج11"/>
      <w:r w:rsidRPr="005F1553">
        <w:rPr>
          <w:rStyle w:val="Strong"/>
          <w:rFonts w:ascii="Traditional Arabic" w:hAnsi="Traditional Arabic" w:cs="Traditional Arabic"/>
          <w:color w:val="0F1115"/>
          <w:rtl/>
        </w:rPr>
        <w:t>جدول (1</w:t>
      </w:r>
      <w:r w:rsidR="005F1553" w:rsidRPr="005F1553">
        <w:rPr>
          <w:rStyle w:val="Strong"/>
          <w:rFonts w:ascii="Traditional Arabic" w:hAnsi="Traditional Arabic" w:cs="Traditional Arabic" w:hint="cs"/>
          <w:color w:val="0F1115"/>
          <w:rtl/>
        </w:rPr>
        <w:t>2</w:t>
      </w:r>
      <w:r w:rsidRPr="005F1553">
        <w:rPr>
          <w:rStyle w:val="Strong"/>
          <w:rFonts w:ascii="Traditional Arabic" w:hAnsi="Traditional Arabic" w:cs="Traditional Arabic"/>
          <w:color w:val="0F1115"/>
          <w:rtl/>
        </w:rPr>
        <w:t>) مصفوفة الارتباط بين محاور الدراسة</w:t>
      </w:r>
      <w:bookmarkEnd w:id="42"/>
    </w:p>
    <w:tbl>
      <w:tblPr>
        <w:tblStyle w:val="TableGrid"/>
        <w:bidiVisual/>
        <w:tblW w:w="0" w:type="auto"/>
        <w:jc w:val="center"/>
        <w:tblLook w:val="04A0" w:firstRow="1" w:lastRow="0" w:firstColumn="1" w:lastColumn="0" w:noHBand="0" w:noVBand="1"/>
      </w:tblPr>
      <w:tblGrid>
        <w:gridCol w:w="2538"/>
        <w:gridCol w:w="935"/>
        <w:gridCol w:w="913"/>
        <w:gridCol w:w="991"/>
        <w:gridCol w:w="924"/>
      </w:tblGrid>
      <w:tr w:rsidR="000C2EF8" w:rsidRPr="005F1553" w14:paraId="77F21FC2" w14:textId="77777777" w:rsidTr="00FD2F2A">
        <w:trPr>
          <w:jc w:val="center"/>
        </w:trPr>
        <w:tc>
          <w:tcPr>
            <w:tcW w:w="0" w:type="auto"/>
            <w:shd w:val="clear" w:color="auto" w:fill="DBE5F1" w:themeFill="accent1" w:themeFillTint="33"/>
            <w:hideMark/>
          </w:tcPr>
          <w:p w14:paraId="23F2024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164E70A8"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w:t>
            </w:r>
          </w:p>
        </w:tc>
        <w:tc>
          <w:tcPr>
            <w:tcW w:w="0" w:type="auto"/>
            <w:shd w:val="clear" w:color="auto" w:fill="DBE5F1" w:themeFill="accent1" w:themeFillTint="33"/>
            <w:hideMark/>
          </w:tcPr>
          <w:p w14:paraId="5A44911B"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w:t>
            </w:r>
          </w:p>
        </w:tc>
        <w:tc>
          <w:tcPr>
            <w:tcW w:w="0" w:type="auto"/>
            <w:shd w:val="clear" w:color="auto" w:fill="DBE5F1" w:themeFill="accent1" w:themeFillTint="33"/>
            <w:hideMark/>
          </w:tcPr>
          <w:p w14:paraId="137F9BDE"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w:t>
            </w:r>
          </w:p>
        </w:tc>
        <w:tc>
          <w:tcPr>
            <w:tcW w:w="0" w:type="auto"/>
            <w:shd w:val="clear" w:color="auto" w:fill="DBE5F1" w:themeFill="accent1" w:themeFillTint="33"/>
            <w:hideMark/>
          </w:tcPr>
          <w:p w14:paraId="218B4C12"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w:t>
            </w:r>
          </w:p>
        </w:tc>
      </w:tr>
      <w:tr w:rsidR="000C2EF8" w:rsidRPr="005F1553" w14:paraId="25FB4F54" w14:textId="77777777" w:rsidTr="00FD2F2A">
        <w:trPr>
          <w:jc w:val="center"/>
        </w:trPr>
        <w:tc>
          <w:tcPr>
            <w:tcW w:w="0" w:type="auto"/>
            <w:hideMark/>
          </w:tcPr>
          <w:p w14:paraId="1EB951C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 (التحديات)</w:t>
            </w:r>
          </w:p>
        </w:tc>
        <w:tc>
          <w:tcPr>
            <w:tcW w:w="0" w:type="auto"/>
            <w:hideMark/>
          </w:tcPr>
          <w:p w14:paraId="46834CAF"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621A60C"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3EBF758"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E7CD4C4"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4F2AE038" w14:textId="77777777" w:rsidTr="00FD2F2A">
        <w:trPr>
          <w:jc w:val="center"/>
        </w:trPr>
        <w:tc>
          <w:tcPr>
            <w:tcW w:w="0" w:type="auto"/>
            <w:hideMark/>
          </w:tcPr>
          <w:p w14:paraId="351F011D"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 (الاستراتيجيات المتقدمة)</w:t>
            </w:r>
          </w:p>
        </w:tc>
        <w:tc>
          <w:tcPr>
            <w:tcW w:w="0" w:type="auto"/>
            <w:hideMark/>
          </w:tcPr>
          <w:p w14:paraId="017A86D6"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0.027</w:t>
            </w:r>
          </w:p>
        </w:tc>
        <w:tc>
          <w:tcPr>
            <w:tcW w:w="0" w:type="auto"/>
            <w:hideMark/>
          </w:tcPr>
          <w:p w14:paraId="5493764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82DD7B7"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51B95CD3"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7680EFBE" w14:textId="77777777" w:rsidTr="00FD2F2A">
        <w:trPr>
          <w:jc w:val="center"/>
        </w:trPr>
        <w:tc>
          <w:tcPr>
            <w:tcW w:w="0" w:type="auto"/>
            <w:hideMark/>
          </w:tcPr>
          <w:p w14:paraId="3AE8AED1"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 (التحسين المستمر)</w:t>
            </w:r>
          </w:p>
        </w:tc>
        <w:tc>
          <w:tcPr>
            <w:tcW w:w="0" w:type="auto"/>
            <w:hideMark/>
          </w:tcPr>
          <w:p w14:paraId="0B87660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0.098</w:t>
            </w:r>
          </w:p>
        </w:tc>
        <w:tc>
          <w:tcPr>
            <w:tcW w:w="0" w:type="auto"/>
            <w:hideMark/>
          </w:tcPr>
          <w:p w14:paraId="64624680"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0.946**</w:t>
            </w:r>
          </w:p>
        </w:tc>
        <w:tc>
          <w:tcPr>
            <w:tcW w:w="0" w:type="auto"/>
            <w:hideMark/>
          </w:tcPr>
          <w:p w14:paraId="29379789"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54BD1FFC"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026718F3" w14:textId="77777777" w:rsidTr="00FD2F2A">
        <w:trPr>
          <w:jc w:val="center"/>
        </w:trPr>
        <w:tc>
          <w:tcPr>
            <w:tcW w:w="0" w:type="auto"/>
            <w:hideMark/>
          </w:tcPr>
          <w:p w14:paraId="4B7A4D20"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 (التنافسية)</w:t>
            </w:r>
          </w:p>
        </w:tc>
        <w:tc>
          <w:tcPr>
            <w:tcW w:w="0" w:type="auto"/>
            <w:hideMark/>
          </w:tcPr>
          <w:p w14:paraId="2DED9D44"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0.551**</w:t>
            </w:r>
          </w:p>
        </w:tc>
        <w:tc>
          <w:tcPr>
            <w:tcW w:w="0" w:type="auto"/>
            <w:hideMark/>
          </w:tcPr>
          <w:p w14:paraId="0FB70EF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0.621**</w:t>
            </w:r>
          </w:p>
        </w:tc>
        <w:tc>
          <w:tcPr>
            <w:tcW w:w="0" w:type="auto"/>
            <w:hideMark/>
          </w:tcPr>
          <w:p w14:paraId="7CC6350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0.586**</w:t>
            </w:r>
          </w:p>
        </w:tc>
        <w:tc>
          <w:tcPr>
            <w:tcW w:w="0" w:type="auto"/>
            <w:hideMark/>
          </w:tcPr>
          <w:p w14:paraId="5AEE48A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r>
      <w:tr w:rsidR="000C2EF8" w:rsidRPr="005F1553" w14:paraId="2F4F2F66" w14:textId="77777777" w:rsidTr="00FD2F2A">
        <w:trPr>
          <w:jc w:val="center"/>
        </w:trPr>
        <w:tc>
          <w:tcPr>
            <w:tcW w:w="0" w:type="auto"/>
            <w:gridSpan w:val="5"/>
            <w:hideMark/>
          </w:tcPr>
          <w:p w14:paraId="4834DEAB" w14:textId="77777777" w:rsidR="000C2EF8" w:rsidRPr="005F1553" w:rsidRDefault="000C2EF8" w:rsidP="00FD2F2A">
            <w:pPr>
              <w:bidi/>
              <w:spacing w:line="360" w:lineRule="auto"/>
              <w:jc w:val="center"/>
              <w:rPr>
                <w:rFonts w:ascii="Traditional Arabic" w:hAnsi="Traditional Arabic" w:cs="Traditional Arabic"/>
                <w:sz w:val="24"/>
                <w:szCs w:val="24"/>
              </w:rPr>
            </w:pPr>
            <w:r w:rsidRPr="005F1553">
              <w:rPr>
                <w:rFonts w:ascii="Traditional Arabic" w:hAnsi="Traditional Arabic" w:cs="Traditional Arabic"/>
                <w:sz w:val="24"/>
                <w:szCs w:val="24"/>
              </w:rPr>
              <w:t xml:space="preserve">**** </w:t>
            </w:r>
            <w:r w:rsidRPr="005F1553">
              <w:rPr>
                <w:rFonts w:ascii="Traditional Arabic" w:hAnsi="Traditional Arabic" w:cs="Traditional Arabic"/>
                <w:sz w:val="24"/>
                <w:szCs w:val="24"/>
                <w:rtl/>
              </w:rPr>
              <w:t>دالة إحصائياً عند مستوى 0.01</w:t>
            </w:r>
            <w:r w:rsidRPr="005F1553">
              <w:rPr>
                <w:rFonts w:ascii="Traditional Arabic" w:hAnsi="Traditional Arabic" w:cs="Traditional Arabic"/>
                <w:sz w:val="24"/>
                <w:szCs w:val="24"/>
              </w:rPr>
              <w:t>**</w:t>
            </w:r>
          </w:p>
        </w:tc>
      </w:tr>
    </w:tbl>
    <w:p w14:paraId="211C8C21" w14:textId="77777777" w:rsidR="00CB1264" w:rsidRDefault="00CB1264" w:rsidP="00CB1264">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CB1264">
        <w:rPr>
          <w:rFonts w:ascii="Traditional Arabic" w:hAnsi="Traditional Arabic" w:cs="Traditional Arabic"/>
          <w:color w:val="0F1115"/>
          <w:rtl/>
        </w:rPr>
        <w:t xml:space="preserve">(المصدر: إعداد الباحث بالاعتماد على مخرجات برنامج </w:t>
      </w:r>
      <w:r w:rsidRPr="00CB1264">
        <w:rPr>
          <w:rFonts w:ascii="Traditional Arabic" w:hAnsi="Traditional Arabic" w:cs="Traditional Arabic"/>
          <w:color w:val="0F1115"/>
        </w:rPr>
        <w:t>IBM SPSS Statistics v.23</w:t>
      </w:r>
      <w:r w:rsidRPr="00CB1264">
        <w:rPr>
          <w:rFonts w:ascii="Traditional Arabic" w:hAnsi="Traditional Arabic" w:cs="Traditional Arabic"/>
          <w:color w:val="0F1115"/>
          <w:rtl/>
        </w:rPr>
        <w:t>)</w:t>
      </w:r>
    </w:p>
    <w:p w14:paraId="291235F1" w14:textId="2E79A278" w:rsidR="00F51636" w:rsidRPr="00CB1264" w:rsidRDefault="00F13F1B" w:rsidP="00CB1264">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CB1264">
        <w:rPr>
          <w:rFonts w:ascii="Traditional Arabic" w:hAnsi="Traditional Arabic" w:cs="Traditional Arabic"/>
          <w:color w:val="0F1115"/>
          <w:rtl/>
        </w:rPr>
        <w:t>يبين جدول (11) مصفوفة الارتباط بين محاور الدراسة، حيث توجد علاقة قوية جداً بين المحور الثاني والمحور الثالث (0.946)، وعلاقات متوسطة إلى قوية مع المحور الرابع (التنافسية) حيث بلغت (0.621) مع المحور الثاني، و(0.586) مع المحور الثالث، و(0.551) مع المحور الأول</w:t>
      </w:r>
      <w:r w:rsidRPr="00CB1264">
        <w:rPr>
          <w:rFonts w:ascii="Traditional Arabic" w:hAnsi="Traditional Arabic" w:cs="Traditional Arabic"/>
          <w:color w:val="0F1115"/>
        </w:rPr>
        <w:t>.</w:t>
      </w:r>
    </w:p>
    <w:p w14:paraId="4F48F3F1" w14:textId="2F78727F" w:rsidR="00F51636" w:rsidRPr="00CB1264" w:rsidRDefault="006D325E" w:rsidP="00CB1264">
      <w:pPr>
        <w:pStyle w:val="Heading1"/>
        <w:bidi/>
        <w:spacing w:before="0" w:line="360" w:lineRule="auto"/>
        <w:rPr>
          <w:rFonts w:ascii="Traditional Arabic" w:hAnsi="Traditional Arabic" w:cs="Traditional Arabic"/>
          <w:b/>
          <w:bCs/>
          <w:color w:val="000000" w:themeColor="text1"/>
          <w:sz w:val="24"/>
          <w:szCs w:val="24"/>
        </w:rPr>
      </w:pPr>
      <w:bookmarkStart w:id="43" w:name="_Ref224077438"/>
      <w:r w:rsidRPr="00CB1264">
        <w:rPr>
          <w:rFonts w:ascii="Traditional Arabic" w:hAnsi="Traditional Arabic" w:cs="Traditional Arabic" w:hint="cs"/>
          <w:b/>
          <w:bCs/>
          <w:color w:val="000000" w:themeColor="text1"/>
          <w:sz w:val="24"/>
          <w:szCs w:val="24"/>
          <w:rtl/>
        </w:rPr>
        <w:t xml:space="preserve">4 / </w:t>
      </w:r>
      <w:r w:rsidRPr="00CB1264">
        <w:rPr>
          <w:rFonts w:ascii="Traditional Arabic" w:hAnsi="Traditional Arabic" w:cs="Traditional Arabic"/>
          <w:b/>
          <w:bCs/>
          <w:color w:val="000000" w:themeColor="text1"/>
          <w:sz w:val="24"/>
          <w:szCs w:val="24"/>
        </w:rPr>
        <w:t>5</w:t>
      </w:r>
      <w:r w:rsidRPr="00CB1264">
        <w:rPr>
          <w:rFonts w:ascii="Traditional Arabic" w:hAnsi="Traditional Arabic" w:cs="Traditional Arabic" w:hint="cs"/>
          <w:b/>
          <w:bCs/>
          <w:color w:val="000000" w:themeColor="text1"/>
          <w:sz w:val="24"/>
          <w:szCs w:val="24"/>
          <w:rtl/>
        </w:rPr>
        <w:t xml:space="preserve"> </w:t>
      </w:r>
      <w:r w:rsidRPr="00CB1264">
        <w:rPr>
          <w:rFonts w:ascii="Traditional Arabic" w:hAnsi="Traditional Arabic" w:cs="Traditional Arabic"/>
          <w:b/>
          <w:bCs/>
          <w:color w:val="000000" w:themeColor="text1"/>
          <w:sz w:val="24"/>
          <w:szCs w:val="24"/>
        </w:rPr>
        <w:t xml:space="preserve">  </w:t>
      </w:r>
      <w:r w:rsidRPr="00CB1264">
        <w:rPr>
          <w:rFonts w:ascii="Traditional Arabic" w:hAnsi="Traditional Arabic" w:cs="Traditional Arabic"/>
          <w:b/>
          <w:bCs/>
          <w:color w:val="000000" w:themeColor="text1"/>
          <w:sz w:val="24"/>
          <w:szCs w:val="24"/>
          <w:rtl/>
        </w:rPr>
        <w:t>اختبار الفروض</w:t>
      </w:r>
      <w:bookmarkEnd w:id="43"/>
      <w:r w:rsidRPr="00CB1264">
        <w:rPr>
          <w:rFonts w:ascii="Traditional Arabic" w:hAnsi="Traditional Arabic" w:cs="Traditional Arabic"/>
          <w:b/>
          <w:bCs/>
          <w:color w:val="000000" w:themeColor="text1"/>
          <w:sz w:val="24"/>
          <w:szCs w:val="24"/>
          <w:rtl/>
        </w:rPr>
        <w:t xml:space="preserve"> </w:t>
      </w:r>
      <w:r w:rsidRPr="00CB1264">
        <w:rPr>
          <w:rFonts w:ascii="Traditional Arabic" w:hAnsi="Traditional Arabic" w:cs="Traditional Arabic" w:hint="cs"/>
          <w:b/>
          <w:bCs/>
          <w:color w:val="000000" w:themeColor="text1"/>
          <w:sz w:val="24"/>
          <w:szCs w:val="24"/>
          <w:rtl/>
        </w:rPr>
        <w:t xml:space="preserve"> </w:t>
      </w:r>
    </w:p>
    <w:p w14:paraId="3C33BFB2" w14:textId="524151CE" w:rsidR="00F51636" w:rsidRPr="00CB1264" w:rsidRDefault="00242DB0" w:rsidP="00CB1264">
      <w:pPr>
        <w:pStyle w:val="Heading2"/>
        <w:bidi/>
        <w:spacing w:before="0"/>
        <w:rPr>
          <w:rFonts w:ascii="Traditional Arabic" w:hAnsi="Traditional Arabic" w:cs="Traditional Arabic"/>
          <w:b/>
          <w:bCs/>
          <w:color w:val="000000" w:themeColor="text1"/>
          <w:sz w:val="24"/>
          <w:szCs w:val="24"/>
          <w:rtl/>
        </w:rPr>
      </w:pPr>
      <w:r w:rsidRPr="00CB1264">
        <w:rPr>
          <w:rFonts w:ascii="Traditional Arabic" w:hAnsi="Traditional Arabic" w:cs="Traditional Arabic" w:hint="cs"/>
          <w:b/>
          <w:bCs/>
          <w:color w:val="000000" w:themeColor="text1"/>
          <w:sz w:val="24"/>
          <w:szCs w:val="24"/>
          <w:rtl/>
        </w:rPr>
        <w:t xml:space="preserve">4 / 5 / 1 </w:t>
      </w:r>
      <w:r w:rsidRPr="00CB1264">
        <w:rPr>
          <w:rFonts w:ascii="Traditional Arabic" w:hAnsi="Traditional Arabic" w:cs="Traditional Arabic"/>
          <w:b/>
          <w:bCs/>
          <w:color w:val="000000" w:themeColor="text1"/>
          <w:sz w:val="24"/>
          <w:szCs w:val="24"/>
          <w:rtl/>
        </w:rPr>
        <w:t>الفرضية الأولى: تأثير التحديات على التنافسية</w:t>
      </w:r>
    </w:p>
    <w:p w14:paraId="0A4EB9DF" w14:textId="6E4DA57E" w:rsidR="004E0DA2" w:rsidRPr="00CB1264" w:rsidRDefault="004E0DA2" w:rsidP="002971D6">
      <w:pPr>
        <w:pStyle w:val="ds-markdown-paragraph"/>
        <w:shd w:val="clear" w:color="auto" w:fill="FFFFFF"/>
        <w:bidi/>
        <w:spacing w:before="0" w:beforeAutospacing="0" w:after="0" w:afterAutospacing="0"/>
        <w:jc w:val="center"/>
        <w:rPr>
          <w:rStyle w:val="Strong"/>
          <w:rFonts w:ascii="Traditional Arabic" w:hAnsi="Traditional Arabic" w:cs="Traditional Arabic"/>
          <w:color w:val="0F1115"/>
          <w:rtl/>
        </w:rPr>
      </w:pPr>
      <w:bookmarkStart w:id="44" w:name="ج12"/>
      <w:r w:rsidRPr="00CB1264">
        <w:rPr>
          <w:rStyle w:val="Strong"/>
          <w:rFonts w:ascii="Traditional Arabic" w:hAnsi="Traditional Arabic" w:cs="Traditional Arabic"/>
          <w:color w:val="0F1115"/>
          <w:rtl/>
        </w:rPr>
        <w:t>جدول (1</w:t>
      </w:r>
      <w:r w:rsidR="00CB1264" w:rsidRPr="00CB1264">
        <w:rPr>
          <w:rStyle w:val="Strong"/>
          <w:rFonts w:ascii="Traditional Arabic" w:hAnsi="Traditional Arabic" w:cs="Traditional Arabic" w:hint="cs"/>
          <w:color w:val="0F1115"/>
          <w:rtl/>
        </w:rPr>
        <w:t>3</w:t>
      </w:r>
      <w:r w:rsidRPr="00CB1264">
        <w:rPr>
          <w:rStyle w:val="Strong"/>
          <w:rFonts w:ascii="Traditional Arabic" w:hAnsi="Traditional Arabic" w:cs="Traditional Arabic"/>
          <w:color w:val="0F1115"/>
          <w:rtl/>
        </w:rPr>
        <w:t>) نتائج تحليل الانحدار البسيط لتأثير التحديات على التنافسية</w:t>
      </w:r>
    </w:p>
    <w:tbl>
      <w:tblPr>
        <w:tblStyle w:val="TabloKlavuzu1"/>
        <w:bidiVisual/>
        <w:tblW w:w="0" w:type="auto"/>
        <w:tblLook w:val="04A0" w:firstRow="1" w:lastRow="0" w:firstColumn="1" w:lastColumn="0" w:noHBand="0" w:noVBand="1"/>
      </w:tblPr>
      <w:tblGrid>
        <w:gridCol w:w="1678"/>
        <w:gridCol w:w="1500"/>
        <w:gridCol w:w="1077"/>
        <w:gridCol w:w="1132"/>
        <w:gridCol w:w="754"/>
        <w:gridCol w:w="1158"/>
      </w:tblGrid>
      <w:tr w:rsidR="0029546A" w:rsidRPr="00CB1264" w14:paraId="06481345" w14:textId="77777777" w:rsidTr="00FD2F2A">
        <w:tc>
          <w:tcPr>
            <w:tcW w:w="0" w:type="auto"/>
            <w:shd w:val="clear" w:color="auto" w:fill="DBE5F1" w:themeFill="accent1" w:themeFillTint="33"/>
            <w:vAlign w:val="center"/>
            <w:hideMark/>
          </w:tcPr>
          <w:p w14:paraId="6F28B32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076CCC2A"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 الانحدار</w:t>
            </w:r>
            <w:r w:rsidRPr="00CB1264">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73E10C58"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BA388CD"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w:t>
            </w:r>
            <w:r w:rsidRPr="00CB1264">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BC3EBA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قيمة</w:t>
            </w:r>
            <w:r w:rsidRPr="00CB1264">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56333A15"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مستوى الدلالة</w:t>
            </w:r>
          </w:p>
        </w:tc>
      </w:tr>
      <w:tr w:rsidR="0029546A" w:rsidRPr="00CB1264" w14:paraId="18B5DA68" w14:textId="77777777" w:rsidTr="00FD2F2A">
        <w:tc>
          <w:tcPr>
            <w:tcW w:w="0" w:type="auto"/>
            <w:vAlign w:val="center"/>
            <w:hideMark/>
          </w:tcPr>
          <w:p w14:paraId="1617F72A"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الثابت</w:t>
            </w:r>
          </w:p>
        </w:tc>
        <w:tc>
          <w:tcPr>
            <w:tcW w:w="0" w:type="auto"/>
            <w:vAlign w:val="center"/>
            <w:hideMark/>
          </w:tcPr>
          <w:p w14:paraId="3071C978"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2.308</w:t>
            </w:r>
          </w:p>
        </w:tc>
        <w:tc>
          <w:tcPr>
            <w:tcW w:w="0" w:type="auto"/>
            <w:vAlign w:val="center"/>
            <w:hideMark/>
          </w:tcPr>
          <w:p w14:paraId="184AD7D0"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0.302</w:t>
            </w:r>
          </w:p>
        </w:tc>
        <w:tc>
          <w:tcPr>
            <w:tcW w:w="0" w:type="auto"/>
            <w:vAlign w:val="center"/>
            <w:hideMark/>
          </w:tcPr>
          <w:p w14:paraId="0A460A87"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w:t>
            </w:r>
          </w:p>
        </w:tc>
        <w:tc>
          <w:tcPr>
            <w:tcW w:w="0" w:type="auto"/>
            <w:vAlign w:val="center"/>
            <w:hideMark/>
          </w:tcPr>
          <w:p w14:paraId="3C0E86D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7.628</w:t>
            </w:r>
          </w:p>
        </w:tc>
        <w:tc>
          <w:tcPr>
            <w:tcW w:w="0" w:type="auto"/>
            <w:vAlign w:val="center"/>
            <w:hideMark/>
          </w:tcPr>
          <w:p w14:paraId="145840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4F0B247E" w14:textId="77777777" w:rsidTr="00FD2F2A">
        <w:tc>
          <w:tcPr>
            <w:tcW w:w="0" w:type="auto"/>
            <w:vAlign w:val="center"/>
            <w:hideMark/>
          </w:tcPr>
          <w:p w14:paraId="13888C0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المحور الأول (التحديات)</w:t>
            </w:r>
          </w:p>
        </w:tc>
        <w:tc>
          <w:tcPr>
            <w:tcW w:w="0" w:type="auto"/>
            <w:vAlign w:val="center"/>
            <w:hideMark/>
          </w:tcPr>
          <w:p w14:paraId="787147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0.633</w:t>
            </w:r>
          </w:p>
        </w:tc>
        <w:tc>
          <w:tcPr>
            <w:tcW w:w="0" w:type="auto"/>
            <w:vAlign w:val="center"/>
            <w:hideMark/>
          </w:tcPr>
          <w:p w14:paraId="2CD7B534"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0.089</w:t>
            </w:r>
          </w:p>
        </w:tc>
        <w:tc>
          <w:tcPr>
            <w:tcW w:w="0" w:type="auto"/>
            <w:vAlign w:val="center"/>
            <w:hideMark/>
          </w:tcPr>
          <w:p w14:paraId="6A4F6162"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0.551</w:t>
            </w:r>
          </w:p>
        </w:tc>
        <w:tc>
          <w:tcPr>
            <w:tcW w:w="0" w:type="auto"/>
            <w:vAlign w:val="center"/>
            <w:hideMark/>
          </w:tcPr>
          <w:p w14:paraId="0257D01C"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7.085</w:t>
            </w:r>
          </w:p>
        </w:tc>
        <w:tc>
          <w:tcPr>
            <w:tcW w:w="0" w:type="auto"/>
            <w:vAlign w:val="center"/>
            <w:hideMark/>
          </w:tcPr>
          <w:p w14:paraId="7DD77E09"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53F6A6B8" w14:textId="77777777" w:rsidTr="00FD2F2A">
        <w:tc>
          <w:tcPr>
            <w:tcW w:w="0" w:type="auto"/>
            <w:gridSpan w:val="6"/>
            <w:vAlign w:val="center"/>
          </w:tcPr>
          <w:p w14:paraId="7983E50A" w14:textId="77777777" w:rsidR="0029546A" w:rsidRPr="00CB1264" w:rsidRDefault="0029546A" w:rsidP="002971D6">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rPr>
            </w:pPr>
            <w:r w:rsidRPr="00CB1264">
              <w:rPr>
                <w:rStyle w:val="Strong"/>
                <w:rFonts w:ascii="Traditional Arabic" w:hAnsi="Traditional Arabic" w:cs="Traditional Arabic"/>
                <w:color w:val="0F1115"/>
              </w:rPr>
              <w:t>R = 0.551</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R² = 0.304</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F = 50.196</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Sig. = 0.000</w:t>
            </w:r>
          </w:p>
        </w:tc>
      </w:tr>
    </w:tbl>
    <w:p w14:paraId="63628AB4" w14:textId="33563E94" w:rsidR="00F51636" w:rsidRPr="004A111A" w:rsidRDefault="004A111A" w:rsidP="002971D6">
      <w:pPr>
        <w:pStyle w:val="msonormal0"/>
        <w:shd w:val="clear" w:color="auto" w:fill="FFFFFF"/>
        <w:bidi/>
        <w:spacing w:before="240" w:beforeAutospacing="0" w:after="240" w:afterAutospacing="0" w:line="276" w:lineRule="auto"/>
        <w:rPr>
          <w:rFonts w:ascii="Traditional Arabic" w:hAnsi="Traditional Arabic" w:cs="Traditional Arabic"/>
          <w:color w:val="0F1115"/>
          <w:rtl/>
        </w:rPr>
      </w:pPr>
      <w:r w:rsidRPr="004A111A">
        <w:rPr>
          <w:rFonts w:ascii="Traditional Arabic" w:hAnsi="Traditional Arabic" w:cs="Traditional Arabic"/>
          <w:color w:val="0F1115"/>
          <w:rtl/>
        </w:rPr>
        <w:t xml:space="preserve">(المصدر: إعداد الباحث بالاعتماد على مخرجات برنامج </w:t>
      </w:r>
      <w:r w:rsidRPr="004A111A">
        <w:rPr>
          <w:rFonts w:ascii="Traditional Arabic" w:hAnsi="Traditional Arabic" w:cs="Traditional Arabic"/>
          <w:color w:val="0F1115"/>
        </w:rPr>
        <w:t>IBM SPSS Statistics v.23</w:t>
      </w:r>
      <w:r w:rsidRPr="004A111A">
        <w:rPr>
          <w:rFonts w:ascii="Traditional Arabic" w:hAnsi="Traditional Arabic" w:cs="Traditional Arabic"/>
          <w:color w:val="0F1115"/>
          <w:rtl/>
        </w:rPr>
        <w:t>)</w:t>
      </w:r>
    </w:p>
    <w:p w14:paraId="2F22C7C4" w14:textId="3EDC883B" w:rsidR="00F51636" w:rsidRPr="00136F59" w:rsidRDefault="00A574D4" w:rsidP="00136F59">
      <w:pPr>
        <w:pStyle w:val="ds-markdown-paragraph"/>
        <w:shd w:val="clear" w:color="auto" w:fill="FFFFFF"/>
        <w:bidi/>
        <w:spacing w:before="240" w:beforeAutospacing="0" w:after="240" w:afterAutospacing="0" w:line="276" w:lineRule="auto"/>
        <w:rPr>
          <w:rFonts w:ascii="Traditional Arabic" w:hAnsi="Traditional Arabic" w:cs="Traditional Arabic"/>
          <w:color w:val="0F1115"/>
        </w:rPr>
      </w:pPr>
      <w:r w:rsidRPr="004A111A">
        <w:rPr>
          <w:rFonts w:ascii="Traditional Arabic" w:hAnsi="Traditional Arabic" w:cs="Traditional Arabic"/>
          <w:color w:val="0F1115"/>
          <w:rtl/>
        </w:rPr>
        <w:lastRenderedPageBreak/>
        <w:t>يبين جدول (1</w:t>
      </w:r>
      <w:r w:rsidR="004A111A" w:rsidRPr="004A111A">
        <w:rPr>
          <w:rFonts w:ascii="Traditional Arabic" w:hAnsi="Traditional Arabic" w:cs="Traditional Arabic" w:hint="cs"/>
          <w:color w:val="0F1115"/>
          <w:rtl/>
        </w:rPr>
        <w:t>3</w:t>
      </w:r>
      <w:r w:rsidRPr="004A111A">
        <w:rPr>
          <w:rFonts w:ascii="Traditional Arabic" w:hAnsi="Traditional Arabic" w:cs="Traditional Arabic"/>
          <w:color w:val="0F1115"/>
          <w:rtl/>
        </w:rPr>
        <w:t>) نتائج تحليل الانحدار البسيط لتأثير التحديات على التنافسية، حيث بلغ معامل الانحدار (0.633) وهو موجب ودال إحصائياً عند مستوى 0.000، وبلغ معامل التحديد</w:t>
      </w:r>
      <w:r w:rsidRPr="004A111A">
        <w:rPr>
          <w:rFonts w:ascii="Traditional Arabic" w:hAnsi="Traditional Arabic" w:cs="Traditional Arabic"/>
          <w:color w:val="0F1115"/>
        </w:rPr>
        <w:t xml:space="preserve"> (R² = 0.304) </w:t>
      </w:r>
      <w:r w:rsidRPr="004A111A">
        <w:rPr>
          <w:rFonts w:ascii="Traditional Arabic" w:hAnsi="Traditional Arabic" w:cs="Traditional Arabic"/>
          <w:color w:val="0F1115"/>
          <w:rtl/>
        </w:rPr>
        <w:t>مما يشير إلى أن التحديات تفسر 30.4% من التباين في التنافسية</w:t>
      </w:r>
      <w:r w:rsidRPr="004A111A">
        <w:rPr>
          <w:rFonts w:ascii="Traditional Arabic" w:hAnsi="Traditional Arabic" w:cs="Traditional Arabic"/>
          <w:color w:val="0F1115"/>
        </w:rPr>
        <w:t>.</w:t>
      </w:r>
    </w:p>
    <w:p w14:paraId="40D5324F" w14:textId="77777777" w:rsidR="00164ABC" w:rsidRPr="00136F59" w:rsidRDefault="00164ABC" w:rsidP="00164ABC">
      <w:pPr>
        <w:pStyle w:val="Heading2"/>
        <w:bidi/>
        <w:rPr>
          <w:rFonts w:ascii="Traditional Arabic" w:hAnsi="Traditional Arabic" w:cs="Traditional Arabic"/>
          <w:b/>
          <w:bCs/>
          <w:color w:val="000000" w:themeColor="text1"/>
          <w:sz w:val="24"/>
          <w:szCs w:val="24"/>
        </w:rPr>
      </w:pPr>
      <w:r w:rsidRPr="00136F59">
        <w:rPr>
          <w:rFonts w:ascii="Traditional Arabic" w:hAnsi="Traditional Arabic" w:cs="Traditional Arabic" w:hint="cs"/>
          <w:b/>
          <w:bCs/>
          <w:color w:val="000000" w:themeColor="text1"/>
          <w:sz w:val="24"/>
          <w:szCs w:val="24"/>
          <w:rtl/>
        </w:rPr>
        <w:t xml:space="preserve">4 / 5 / 2 </w:t>
      </w:r>
      <w:r w:rsidRPr="00136F59">
        <w:rPr>
          <w:rFonts w:ascii="Traditional Arabic" w:hAnsi="Traditional Arabic" w:cs="Traditional Arabic"/>
          <w:b/>
          <w:bCs/>
          <w:color w:val="000000" w:themeColor="text1"/>
          <w:sz w:val="24"/>
          <w:szCs w:val="24"/>
        </w:rPr>
        <w:t xml:space="preserve">  </w:t>
      </w:r>
      <w:r w:rsidRPr="00136F59">
        <w:rPr>
          <w:rFonts w:ascii="Traditional Arabic" w:hAnsi="Traditional Arabic" w:cs="Traditional Arabic"/>
          <w:b/>
          <w:bCs/>
          <w:color w:val="000000" w:themeColor="text1"/>
          <w:sz w:val="24"/>
          <w:szCs w:val="24"/>
          <w:rtl/>
        </w:rPr>
        <w:t>الفرضية الثانية: تأثير الاستراتيجيات المتقدمة على التنافسية</w:t>
      </w:r>
    </w:p>
    <w:p w14:paraId="60A995DA" w14:textId="23609563" w:rsidR="005963AB" w:rsidRPr="00136F59" w:rsidRDefault="005963AB" w:rsidP="00136F59">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5" w:name="ج13"/>
      <w:r w:rsidRPr="00136F59">
        <w:rPr>
          <w:rStyle w:val="Strong"/>
          <w:rFonts w:ascii="Traditional Arabic" w:hAnsi="Traditional Arabic" w:cs="Traditional Arabic"/>
          <w:color w:val="0F1115"/>
          <w:rtl/>
        </w:rPr>
        <w:t>جدول (1</w:t>
      </w:r>
      <w:r w:rsidR="002971D6">
        <w:rPr>
          <w:rStyle w:val="Strong"/>
          <w:rFonts w:ascii="Traditional Arabic" w:hAnsi="Traditional Arabic" w:cs="Traditional Arabic" w:hint="cs"/>
          <w:color w:val="0F1115"/>
          <w:rtl/>
        </w:rPr>
        <w:t>4</w:t>
      </w:r>
      <w:r w:rsidRPr="00136F59">
        <w:rPr>
          <w:rStyle w:val="Strong"/>
          <w:rFonts w:ascii="Traditional Arabic" w:hAnsi="Traditional Arabic" w:cs="Traditional Arabic"/>
          <w:color w:val="0F1115"/>
          <w:rtl/>
        </w:rPr>
        <w:t>) نتائج تحليل الانحدار البسيط لتأثير الاستراتيجيات المتقدمة على التنافسية</w:t>
      </w:r>
    </w:p>
    <w:tbl>
      <w:tblPr>
        <w:tblStyle w:val="TableGrid"/>
        <w:bidiVisual/>
        <w:tblW w:w="0" w:type="auto"/>
        <w:tblLook w:val="04A0" w:firstRow="1" w:lastRow="0" w:firstColumn="1" w:lastColumn="0" w:noHBand="0" w:noVBand="1"/>
      </w:tblPr>
      <w:tblGrid>
        <w:gridCol w:w="2419"/>
        <w:gridCol w:w="1500"/>
        <w:gridCol w:w="1077"/>
        <w:gridCol w:w="1132"/>
        <w:gridCol w:w="754"/>
        <w:gridCol w:w="1158"/>
      </w:tblGrid>
      <w:tr w:rsidR="00F51636" w:rsidRPr="002971D6" w14:paraId="458E7FA0" w14:textId="77777777" w:rsidTr="00FD2F2A">
        <w:tc>
          <w:tcPr>
            <w:tcW w:w="0" w:type="auto"/>
            <w:shd w:val="clear" w:color="auto" w:fill="DBE5F1" w:themeFill="accent1" w:themeFillTint="33"/>
            <w:vAlign w:val="center"/>
            <w:hideMark/>
          </w:tcPr>
          <w:bookmarkEnd w:id="45"/>
          <w:p w14:paraId="2BE703DB"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588BB822"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 الانحدار</w:t>
            </w:r>
            <w:r w:rsidRPr="002971D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0323C673"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0E80D1F1"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w:t>
            </w:r>
            <w:r w:rsidRPr="002971D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7F02CBD0"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قيمة</w:t>
            </w:r>
            <w:r w:rsidRPr="002971D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951E36C" w14:textId="77777777" w:rsidR="00F51636" w:rsidRPr="002971D6" w:rsidRDefault="00F51636" w:rsidP="00FD2F2A">
            <w:pPr>
              <w:bidi/>
              <w:spacing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مستوى الدلالة</w:t>
            </w:r>
          </w:p>
        </w:tc>
      </w:tr>
      <w:tr w:rsidR="00F51636" w:rsidRPr="002971D6" w14:paraId="60E6DE92" w14:textId="77777777" w:rsidTr="00FD2F2A">
        <w:tc>
          <w:tcPr>
            <w:tcW w:w="0" w:type="auto"/>
            <w:vAlign w:val="center"/>
            <w:hideMark/>
          </w:tcPr>
          <w:p w14:paraId="06C2EB5B" w14:textId="77777777" w:rsidR="00F51636" w:rsidRPr="002971D6" w:rsidRDefault="00F51636" w:rsidP="00FD2F2A">
            <w:pPr>
              <w:bidi/>
              <w:spacing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الثابت</w:t>
            </w:r>
          </w:p>
        </w:tc>
        <w:tc>
          <w:tcPr>
            <w:tcW w:w="0" w:type="auto"/>
            <w:vAlign w:val="center"/>
            <w:hideMark/>
          </w:tcPr>
          <w:p w14:paraId="7ECBA772"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2.124</w:t>
            </w:r>
          </w:p>
        </w:tc>
        <w:tc>
          <w:tcPr>
            <w:tcW w:w="0" w:type="auto"/>
            <w:vAlign w:val="center"/>
            <w:hideMark/>
          </w:tcPr>
          <w:p w14:paraId="65E3B2C1"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0.274</w:t>
            </w:r>
          </w:p>
        </w:tc>
        <w:tc>
          <w:tcPr>
            <w:tcW w:w="0" w:type="auto"/>
            <w:vAlign w:val="center"/>
            <w:hideMark/>
          </w:tcPr>
          <w:p w14:paraId="6B4D7725"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w:t>
            </w:r>
          </w:p>
        </w:tc>
        <w:tc>
          <w:tcPr>
            <w:tcW w:w="0" w:type="auto"/>
            <w:vAlign w:val="center"/>
            <w:hideMark/>
          </w:tcPr>
          <w:p w14:paraId="15E0A8E6"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7.743</w:t>
            </w:r>
          </w:p>
        </w:tc>
        <w:tc>
          <w:tcPr>
            <w:tcW w:w="0" w:type="auto"/>
            <w:vAlign w:val="center"/>
            <w:hideMark/>
          </w:tcPr>
          <w:p w14:paraId="66BC4D1A"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2985FE1A" w14:textId="77777777" w:rsidTr="00FD2F2A">
        <w:tc>
          <w:tcPr>
            <w:tcW w:w="0" w:type="auto"/>
            <w:vAlign w:val="center"/>
            <w:hideMark/>
          </w:tcPr>
          <w:p w14:paraId="13F5781C" w14:textId="77777777" w:rsidR="00F51636" w:rsidRPr="002971D6" w:rsidRDefault="00F51636" w:rsidP="00FD2F2A">
            <w:pPr>
              <w:bidi/>
              <w:spacing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4B0D8152"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0.544</w:t>
            </w:r>
          </w:p>
        </w:tc>
        <w:tc>
          <w:tcPr>
            <w:tcW w:w="0" w:type="auto"/>
            <w:vAlign w:val="center"/>
            <w:hideMark/>
          </w:tcPr>
          <w:p w14:paraId="6026F4A3"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0.064</w:t>
            </w:r>
          </w:p>
        </w:tc>
        <w:tc>
          <w:tcPr>
            <w:tcW w:w="0" w:type="auto"/>
            <w:vAlign w:val="center"/>
            <w:hideMark/>
          </w:tcPr>
          <w:p w14:paraId="518406DA"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0.621</w:t>
            </w:r>
          </w:p>
        </w:tc>
        <w:tc>
          <w:tcPr>
            <w:tcW w:w="0" w:type="auto"/>
            <w:vAlign w:val="center"/>
            <w:hideMark/>
          </w:tcPr>
          <w:p w14:paraId="5107B9C7"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8.494</w:t>
            </w:r>
          </w:p>
        </w:tc>
        <w:tc>
          <w:tcPr>
            <w:tcW w:w="0" w:type="auto"/>
            <w:vAlign w:val="center"/>
            <w:hideMark/>
          </w:tcPr>
          <w:p w14:paraId="306EE64E" w14:textId="77777777" w:rsidR="00F51636" w:rsidRPr="002971D6" w:rsidRDefault="00F51636" w:rsidP="00FD2F2A">
            <w:pPr>
              <w:bidi/>
              <w:spacing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72D1CF41" w14:textId="77777777" w:rsidTr="002971D6">
        <w:trPr>
          <w:trHeight w:val="613"/>
        </w:trPr>
        <w:tc>
          <w:tcPr>
            <w:tcW w:w="0" w:type="auto"/>
            <w:gridSpan w:val="6"/>
            <w:vAlign w:val="center"/>
          </w:tcPr>
          <w:p w14:paraId="1471F507" w14:textId="77777777" w:rsidR="00F51636" w:rsidRPr="002971D6" w:rsidRDefault="00F51636" w:rsidP="00FD2F2A">
            <w:pPr>
              <w:pStyle w:val="ds-markdown-paragraph"/>
              <w:shd w:val="clear" w:color="auto" w:fill="FFFFFF"/>
              <w:bidi/>
              <w:spacing w:before="240" w:beforeAutospacing="0" w:after="240" w:afterAutospacing="0" w:line="360" w:lineRule="auto"/>
              <w:jc w:val="center"/>
              <w:rPr>
                <w:rFonts w:ascii="Traditional Arabic" w:hAnsi="Traditional Arabic" w:cs="Traditional Arabic"/>
                <w:color w:val="0F1115"/>
              </w:rPr>
            </w:pPr>
            <w:r w:rsidRPr="002971D6">
              <w:rPr>
                <w:rStyle w:val="Strong"/>
                <w:rFonts w:ascii="Traditional Arabic" w:hAnsi="Traditional Arabic" w:cs="Traditional Arabic"/>
                <w:color w:val="0F1115"/>
              </w:rPr>
              <w:t>R = 0.621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R² = 0.386</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F = 72.151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Pr>
              <w:t>Sig. = 0.000</w:t>
            </w:r>
          </w:p>
        </w:tc>
      </w:tr>
    </w:tbl>
    <w:p w14:paraId="28B6ED2E" w14:textId="78BBFC5C" w:rsidR="003541DC" w:rsidRDefault="003541DC" w:rsidP="005079A3">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3541DC">
        <w:rPr>
          <w:rFonts w:ascii="Traditional Arabic" w:hAnsi="Traditional Arabic" w:cs="Traditional Arabic"/>
          <w:color w:val="0F1115"/>
          <w:rtl/>
        </w:rPr>
        <w:t xml:space="preserve">(المصدر: إعداد الباحث بالاعتماد على مخرجات برنامج </w:t>
      </w:r>
      <w:r w:rsidRPr="003541DC">
        <w:rPr>
          <w:rFonts w:ascii="Traditional Arabic" w:hAnsi="Traditional Arabic" w:cs="Traditional Arabic"/>
          <w:color w:val="0F1115"/>
        </w:rPr>
        <w:t>IBM SPSS Statistics v.23</w:t>
      </w:r>
      <w:r w:rsidRPr="003541DC">
        <w:rPr>
          <w:rFonts w:ascii="Traditional Arabic" w:hAnsi="Traditional Arabic" w:cs="Traditional Arabic"/>
          <w:color w:val="0F1115"/>
          <w:rtl/>
        </w:rPr>
        <w:t>)</w:t>
      </w:r>
    </w:p>
    <w:p w14:paraId="009B81BA" w14:textId="575F572E" w:rsidR="00CA2E4B" w:rsidRDefault="00CA2E4B" w:rsidP="003541DC">
      <w:pPr>
        <w:pStyle w:val="ds-markdown-paragraph"/>
        <w:shd w:val="clear" w:color="auto" w:fill="FFFFFF"/>
        <w:bidi/>
        <w:spacing w:before="0" w:beforeAutospacing="0" w:after="240" w:afterAutospacing="0" w:line="276" w:lineRule="auto"/>
        <w:rPr>
          <w:rFonts w:ascii="Traditional Arabic" w:hAnsi="Traditional Arabic" w:cs="Traditional Arabic"/>
          <w:color w:val="0F1115"/>
          <w:sz w:val="32"/>
          <w:szCs w:val="32"/>
          <w:rtl/>
        </w:rPr>
      </w:pPr>
      <w:r w:rsidRPr="002971D6">
        <w:rPr>
          <w:rFonts w:ascii="Traditional Arabic" w:hAnsi="Traditional Arabic" w:cs="Traditional Arabic"/>
          <w:color w:val="0F1115"/>
          <w:rtl/>
        </w:rPr>
        <w:t>يبين جدول (1</w:t>
      </w:r>
      <w:r w:rsidR="003541DC">
        <w:rPr>
          <w:rFonts w:ascii="Traditional Arabic" w:hAnsi="Traditional Arabic" w:cs="Traditional Arabic" w:hint="cs"/>
          <w:color w:val="0F1115"/>
          <w:rtl/>
        </w:rPr>
        <w:t>4</w:t>
      </w:r>
      <w:r w:rsidRPr="002971D6">
        <w:rPr>
          <w:rFonts w:ascii="Traditional Arabic" w:hAnsi="Traditional Arabic" w:cs="Traditional Arabic"/>
          <w:color w:val="0F1115"/>
          <w:rtl/>
        </w:rPr>
        <w:t>) نتائج تحليل الانحدار البسيط لتأثير الاستراتيجيات المتقدمة على التنافسية، حيث بلغ معامل الانحدار (0.544) وهو موجب ودال إحصائياً عند مستوى 0.000، وبلغ معامل التحديد</w:t>
      </w:r>
      <w:r w:rsidRPr="002971D6">
        <w:rPr>
          <w:rFonts w:ascii="Traditional Arabic" w:hAnsi="Traditional Arabic" w:cs="Traditional Arabic"/>
          <w:color w:val="0F1115"/>
        </w:rPr>
        <w:t xml:space="preserve"> (R² = 0.386) </w:t>
      </w:r>
      <w:r w:rsidRPr="002971D6">
        <w:rPr>
          <w:rFonts w:ascii="Traditional Arabic" w:hAnsi="Traditional Arabic" w:cs="Traditional Arabic"/>
          <w:color w:val="0F1115"/>
          <w:rtl/>
        </w:rPr>
        <w:t>مما يشير إلى أن الاستراتيجيات المتقدمة تفسر 38.6% من التباين في التنافسية</w:t>
      </w:r>
      <w:r w:rsidRPr="001F66B6">
        <w:rPr>
          <w:rFonts w:ascii="Traditional Arabic" w:hAnsi="Traditional Arabic" w:cs="Traditional Arabic"/>
          <w:color w:val="0F1115"/>
          <w:sz w:val="32"/>
          <w:szCs w:val="32"/>
        </w:rPr>
        <w:t>.</w:t>
      </w:r>
    </w:p>
    <w:p w14:paraId="71F6184E" w14:textId="77777777" w:rsidR="00D66FED" w:rsidRPr="005079A3" w:rsidRDefault="00D66FED" w:rsidP="00D66FED">
      <w:pPr>
        <w:pStyle w:val="Heading2"/>
        <w:bidi/>
        <w:rPr>
          <w:rFonts w:ascii="Traditional Arabic" w:hAnsi="Traditional Arabic" w:cs="Traditional Arabic"/>
          <w:b/>
          <w:bCs/>
          <w:color w:val="000000" w:themeColor="text1"/>
          <w:sz w:val="24"/>
          <w:szCs w:val="24"/>
        </w:rPr>
      </w:pPr>
      <w:r w:rsidRPr="005079A3">
        <w:rPr>
          <w:rFonts w:ascii="Traditional Arabic" w:hAnsi="Traditional Arabic" w:cs="Traditional Arabic" w:hint="cs"/>
          <w:b/>
          <w:bCs/>
          <w:color w:val="000000" w:themeColor="text1"/>
          <w:sz w:val="24"/>
          <w:szCs w:val="24"/>
          <w:rtl/>
        </w:rPr>
        <w:t xml:space="preserve">4 / 5 / 3 </w:t>
      </w:r>
      <w:r w:rsidRPr="005079A3">
        <w:rPr>
          <w:rFonts w:ascii="Traditional Arabic" w:hAnsi="Traditional Arabic" w:cs="Traditional Arabic"/>
          <w:b/>
          <w:bCs/>
          <w:color w:val="000000" w:themeColor="text1"/>
          <w:sz w:val="24"/>
          <w:szCs w:val="24"/>
        </w:rPr>
        <w:t xml:space="preserve">  </w:t>
      </w:r>
      <w:r w:rsidRPr="005079A3">
        <w:rPr>
          <w:rFonts w:ascii="Traditional Arabic" w:hAnsi="Traditional Arabic" w:cs="Traditional Arabic"/>
          <w:b/>
          <w:bCs/>
          <w:color w:val="000000" w:themeColor="text1"/>
          <w:sz w:val="24"/>
          <w:szCs w:val="24"/>
          <w:rtl/>
        </w:rPr>
        <w:t>الفرضية الثالثة: تأثير التحسين المستمر على التنافسية</w:t>
      </w:r>
    </w:p>
    <w:p w14:paraId="15B8EA02" w14:textId="03301158" w:rsidR="00D66FED" w:rsidRPr="005079A3" w:rsidRDefault="001B6427" w:rsidP="003F1FD3">
      <w:pPr>
        <w:pStyle w:val="ds-markdown-paragraph"/>
        <w:shd w:val="clear" w:color="auto" w:fill="FFFFFF"/>
        <w:bidi/>
        <w:spacing w:before="240" w:beforeAutospacing="0" w:after="240" w:afterAutospacing="0"/>
        <w:jc w:val="center"/>
        <w:rPr>
          <w:rFonts w:ascii="Traditional Arabic" w:hAnsi="Traditional Arabic" w:cs="Traditional Arabic"/>
          <w:color w:val="0F1115"/>
          <w:rtl/>
        </w:rPr>
      </w:pPr>
      <w:bookmarkStart w:id="46" w:name="ج14"/>
      <w:r w:rsidRPr="005079A3">
        <w:rPr>
          <w:rStyle w:val="Strong"/>
          <w:rFonts w:ascii="Traditional Arabic" w:hAnsi="Traditional Arabic" w:cs="Traditional Arabic"/>
          <w:color w:val="0F1115"/>
          <w:rtl/>
        </w:rPr>
        <w:t>جدول (1</w:t>
      </w:r>
      <w:r w:rsidR="005079A3" w:rsidRPr="005079A3">
        <w:rPr>
          <w:rStyle w:val="Strong"/>
          <w:rFonts w:ascii="Traditional Arabic" w:hAnsi="Traditional Arabic" w:cs="Traditional Arabic" w:hint="cs"/>
          <w:color w:val="0F1115"/>
          <w:rtl/>
        </w:rPr>
        <w:t>5</w:t>
      </w:r>
      <w:r w:rsidRPr="005079A3">
        <w:rPr>
          <w:rStyle w:val="Strong"/>
          <w:rFonts w:ascii="Traditional Arabic" w:hAnsi="Traditional Arabic" w:cs="Traditional Arabic"/>
          <w:color w:val="0F1115"/>
          <w:rtl/>
        </w:rPr>
        <w:t>) نتائج تحليل الانحدار البسيط لتأثير التحسين المستمر على التنافسية</w:t>
      </w:r>
      <w:bookmarkEnd w:id="46"/>
    </w:p>
    <w:tbl>
      <w:tblPr>
        <w:tblStyle w:val="10"/>
        <w:bidiVisual/>
        <w:tblW w:w="0" w:type="auto"/>
        <w:tblLook w:val="04A0" w:firstRow="1" w:lastRow="0" w:firstColumn="1" w:lastColumn="0" w:noHBand="0" w:noVBand="1"/>
      </w:tblPr>
      <w:tblGrid>
        <w:gridCol w:w="2145"/>
        <w:gridCol w:w="1500"/>
        <w:gridCol w:w="1077"/>
        <w:gridCol w:w="1132"/>
        <w:gridCol w:w="754"/>
        <w:gridCol w:w="1158"/>
      </w:tblGrid>
      <w:tr w:rsidR="003F1FD3" w:rsidRPr="005079A3" w14:paraId="566185C6" w14:textId="77777777" w:rsidTr="00FD2F2A">
        <w:tc>
          <w:tcPr>
            <w:tcW w:w="0" w:type="auto"/>
            <w:shd w:val="clear" w:color="auto" w:fill="DBE5F1" w:themeFill="accent1" w:themeFillTint="33"/>
            <w:vAlign w:val="center"/>
            <w:hideMark/>
          </w:tcPr>
          <w:p w14:paraId="5A61B6CE"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1AEEF2C"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 الانحدار</w:t>
            </w:r>
            <w:r w:rsidRPr="005079A3">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5F1A723A"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49D1608"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w:t>
            </w:r>
            <w:r w:rsidRPr="005079A3">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962E727"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قيمة</w:t>
            </w:r>
            <w:r w:rsidRPr="005079A3">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124AB07E" w14:textId="77777777" w:rsidR="003F1FD3" w:rsidRPr="005079A3" w:rsidRDefault="003F1FD3" w:rsidP="00FD2F2A">
            <w:pPr>
              <w:bidi/>
              <w:spacing w:line="375" w:lineRule="atLeast"/>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مستوى الدلالة</w:t>
            </w:r>
          </w:p>
        </w:tc>
      </w:tr>
      <w:tr w:rsidR="003F1FD3" w:rsidRPr="005079A3" w14:paraId="757C961D" w14:textId="77777777" w:rsidTr="00FD2F2A">
        <w:tc>
          <w:tcPr>
            <w:tcW w:w="0" w:type="auto"/>
            <w:vAlign w:val="center"/>
            <w:hideMark/>
          </w:tcPr>
          <w:p w14:paraId="7655D903"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tl/>
              </w:rPr>
              <w:t>الثابت</w:t>
            </w:r>
          </w:p>
        </w:tc>
        <w:tc>
          <w:tcPr>
            <w:tcW w:w="0" w:type="auto"/>
            <w:vAlign w:val="center"/>
            <w:hideMark/>
          </w:tcPr>
          <w:p w14:paraId="5673515C"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2.497</w:t>
            </w:r>
          </w:p>
        </w:tc>
        <w:tc>
          <w:tcPr>
            <w:tcW w:w="0" w:type="auto"/>
            <w:vAlign w:val="center"/>
            <w:hideMark/>
          </w:tcPr>
          <w:p w14:paraId="21050746"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0.252</w:t>
            </w:r>
          </w:p>
        </w:tc>
        <w:tc>
          <w:tcPr>
            <w:tcW w:w="0" w:type="auto"/>
            <w:vAlign w:val="center"/>
            <w:hideMark/>
          </w:tcPr>
          <w:p w14:paraId="58F4BB88"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w:t>
            </w:r>
          </w:p>
        </w:tc>
        <w:tc>
          <w:tcPr>
            <w:tcW w:w="0" w:type="auto"/>
            <w:vAlign w:val="center"/>
            <w:hideMark/>
          </w:tcPr>
          <w:p w14:paraId="3FCB259A"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9.891</w:t>
            </w:r>
          </w:p>
        </w:tc>
        <w:tc>
          <w:tcPr>
            <w:tcW w:w="0" w:type="auto"/>
            <w:vAlign w:val="center"/>
            <w:hideMark/>
          </w:tcPr>
          <w:p w14:paraId="6F6E4C93"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109BDB07" w14:textId="77777777" w:rsidTr="00FD2F2A">
        <w:tc>
          <w:tcPr>
            <w:tcW w:w="0" w:type="auto"/>
            <w:vAlign w:val="center"/>
            <w:hideMark/>
          </w:tcPr>
          <w:p w14:paraId="4797DA55" w14:textId="77777777" w:rsidR="003F1FD3" w:rsidRPr="005079A3" w:rsidRDefault="003F1FD3" w:rsidP="00FD2F2A">
            <w:pPr>
              <w:bidi/>
              <w:spacing w:line="375" w:lineRule="atLeast"/>
              <w:jc w:val="center"/>
              <w:rPr>
                <w:rFonts w:ascii="Traditional Arabic" w:hAnsi="Traditional Arabic" w:cs="Traditional Arabic"/>
                <w:sz w:val="24"/>
                <w:szCs w:val="24"/>
                <w:rtl/>
              </w:rPr>
            </w:pPr>
            <w:r w:rsidRPr="005079A3">
              <w:rPr>
                <w:rFonts w:ascii="Traditional Arabic" w:hAnsi="Traditional Arabic" w:cs="Traditional Arabic"/>
                <w:sz w:val="24"/>
                <w:szCs w:val="24"/>
                <w:rtl/>
              </w:rPr>
              <w:t>المحور الثالث (التحسين المستمر)</w:t>
            </w:r>
          </w:p>
        </w:tc>
        <w:tc>
          <w:tcPr>
            <w:tcW w:w="0" w:type="auto"/>
            <w:vAlign w:val="center"/>
            <w:hideMark/>
          </w:tcPr>
          <w:p w14:paraId="279FDC33"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0.460</w:t>
            </w:r>
          </w:p>
        </w:tc>
        <w:tc>
          <w:tcPr>
            <w:tcW w:w="0" w:type="auto"/>
            <w:vAlign w:val="center"/>
            <w:hideMark/>
          </w:tcPr>
          <w:p w14:paraId="3ACF6AE4"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0.059</w:t>
            </w:r>
          </w:p>
        </w:tc>
        <w:tc>
          <w:tcPr>
            <w:tcW w:w="0" w:type="auto"/>
            <w:vAlign w:val="center"/>
            <w:hideMark/>
          </w:tcPr>
          <w:p w14:paraId="424488EA"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0.586</w:t>
            </w:r>
          </w:p>
        </w:tc>
        <w:tc>
          <w:tcPr>
            <w:tcW w:w="0" w:type="auto"/>
            <w:vAlign w:val="center"/>
            <w:hideMark/>
          </w:tcPr>
          <w:p w14:paraId="5A455BE9"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7.755</w:t>
            </w:r>
          </w:p>
        </w:tc>
        <w:tc>
          <w:tcPr>
            <w:tcW w:w="0" w:type="auto"/>
            <w:vAlign w:val="center"/>
            <w:hideMark/>
          </w:tcPr>
          <w:p w14:paraId="31E3F0DB" w14:textId="77777777" w:rsidR="003F1FD3" w:rsidRPr="005079A3" w:rsidRDefault="003F1FD3" w:rsidP="00FD2F2A">
            <w:pPr>
              <w:bidi/>
              <w:spacing w:line="375" w:lineRule="atLeast"/>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78E80C81" w14:textId="77777777" w:rsidTr="00FD2F2A">
        <w:tc>
          <w:tcPr>
            <w:tcW w:w="0" w:type="auto"/>
            <w:gridSpan w:val="6"/>
            <w:vAlign w:val="center"/>
          </w:tcPr>
          <w:p w14:paraId="462E4A60" w14:textId="77777777" w:rsidR="003F1FD3" w:rsidRPr="005079A3" w:rsidRDefault="003F1FD3" w:rsidP="00FD2F2A">
            <w:pPr>
              <w:pStyle w:val="ds-markdown-paragraph"/>
              <w:shd w:val="clear" w:color="auto" w:fill="FFFFFF"/>
              <w:bidi/>
              <w:spacing w:before="240" w:beforeAutospacing="0" w:after="240" w:afterAutospacing="0"/>
              <w:jc w:val="center"/>
              <w:rPr>
                <w:rFonts w:ascii="Traditional Arabic" w:hAnsi="Traditional Arabic" w:cs="Traditional Arabic"/>
                <w:color w:val="0F1115"/>
              </w:rPr>
            </w:pPr>
            <w:r w:rsidRPr="005079A3">
              <w:rPr>
                <w:rStyle w:val="Strong"/>
                <w:rFonts w:ascii="Traditional Arabic" w:hAnsi="Traditional Arabic" w:cs="Traditional Arabic"/>
                <w:color w:val="0F1115"/>
              </w:rPr>
              <w:t>R = 0.586</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R² = 0.343</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Pr>
              <w:t>F = 60.133</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Sig. = 0.000</w:t>
            </w:r>
          </w:p>
        </w:tc>
      </w:tr>
    </w:tbl>
    <w:p w14:paraId="65022536" w14:textId="77777777" w:rsidR="0056066F" w:rsidRDefault="0056066F" w:rsidP="0056066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56066F">
        <w:rPr>
          <w:rFonts w:ascii="Traditional Arabic" w:hAnsi="Traditional Arabic" w:cs="Traditional Arabic"/>
          <w:color w:val="0F1115"/>
          <w:rtl/>
        </w:rPr>
        <w:t xml:space="preserve">(المصدر: إعداد الباحث بالاعتماد على مخرجات برنامج </w:t>
      </w:r>
      <w:r w:rsidRPr="0056066F">
        <w:rPr>
          <w:rFonts w:ascii="Traditional Arabic" w:hAnsi="Traditional Arabic" w:cs="Traditional Arabic"/>
          <w:color w:val="0F1115"/>
        </w:rPr>
        <w:t>IBM SPSS Statistics v.23</w:t>
      </w:r>
      <w:r w:rsidRPr="0056066F">
        <w:rPr>
          <w:rFonts w:ascii="Traditional Arabic" w:hAnsi="Traditional Arabic" w:cs="Traditional Arabic"/>
          <w:color w:val="0F1115"/>
          <w:rtl/>
        </w:rPr>
        <w:t>)</w:t>
      </w:r>
    </w:p>
    <w:p w14:paraId="39372317" w14:textId="6254A9C7" w:rsidR="00916C1A" w:rsidRPr="005079A3" w:rsidRDefault="00916C1A" w:rsidP="0056066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5079A3">
        <w:rPr>
          <w:rFonts w:ascii="Traditional Arabic" w:hAnsi="Traditional Arabic" w:cs="Traditional Arabic"/>
          <w:color w:val="0F1115"/>
          <w:rtl/>
        </w:rPr>
        <w:t>بين جدول (1</w:t>
      </w:r>
      <w:r w:rsidR="0056066F">
        <w:rPr>
          <w:rFonts w:ascii="Traditional Arabic" w:hAnsi="Traditional Arabic" w:cs="Traditional Arabic" w:hint="cs"/>
          <w:color w:val="0F1115"/>
          <w:rtl/>
        </w:rPr>
        <w:t>5</w:t>
      </w:r>
      <w:r w:rsidRPr="005079A3">
        <w:rPr>
          <w:rFonts w:ascii="Traditional Arabic" w:hAnsi="Traditional Arabic" w:cs="Traditional Arabic"/>
          <w:color w:val="0F1115"/>
          <w:rtl/>
        </w:rPr>
        <w:t>) نتائج تحليل الانحدار البسيط لتأثير التحسين المستمر على التنافسية، حيث بلغ معامل الانحدار (0.460) وهو موجب ودال إحصائياً عند مستوى 0.000، وبلغ معامل التحديد</w:t>
      </w:r>
      <w:r w:rsidRPr="005079A3">
        <w:rPr>
          <w:rFonts w:ascii="Traditional Arabic" w:hAnsi="Traditional Arabic" w:cs="Traditional Arabic"/>
          <w:color w:val="0F1115"/>
        </w:rPr>
        <w:t xml:space="preserve"> (R² = 0.343) </w:t>
      </w:r>
      <w:r w:rsidRPr="005079A3">
        <w:rPr>
          <w:rFonts w:ascii="Traditional Arabic" w:hAnsi="Traditional Arabic" w:cs="Traditional Arabic"/>
          <w:color w:val="0F1115"/>
          <w:rtl/>
        </w:rPr>
        <w:t>مما يشير إلى أن التحسين المستمر يفسر 34.3% من التباين في التنافسية</w:t>
      </w:r>
      <w:r w:rsidRPr="005079A3">
        <w:rPr>
          <w:rFonts w:ascii="Traditional Arabic" w:hAnsi="Traditional Arabic" w:cs="Traditional Arabic"/>
          <w:color w:val="0F1115"/>
        </w:rPr>
        <w:t>.</w:t>
      </w:r>
    </w:p>
    <w:p w14:paraId="7E1AD1C8" w14:textId="77777777" w:rsidR="00A6151F" w:rsidRPr="001F66B6" w:rsidRDefault="00A6151F" w:rsidP="00A6151F">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7770BE7A" w14:textId="6B382F9F" w:rsidR="001227C2" w:rsidRDefault="001227C2" w:rsidP="001227C2">
      <w:pPr>
        <w:pStyle w:val="Heading2"/>
        <w:bidi/>
        <w:rPr>
          <w:rFonts w:ascii="Traditional Arabic" w:hAnsi="Traditional Arabic" w:cs="Traditional Arabic"/>
          <w:b/>
          <w:bCs/>
          <w:color w:val="000000" w:themeColor="text1"/>
          <w:sz w:val="24"/>
          <w:szCs w:val="24"/>
          <w:rtl/>
        </w:rPr>
      </w:pPr>
      <w:r w:rsidRPr="00EC6DEB">
        <w:rPr>
          <w:rFonts w:ascii="Traditional Arabic" w:hAnsi="Traditional Arabic" w:cs="Traditional Arabic" w:hint="cs"/>
          <w:b/>
          <w:bCs/>
          <w:color w:val="000000" w:themeColor="text1"/>
          <w:sz w:val="24"/>
          <w:szCs w:val="24"/>
          <w:rtl/>
        </w:rPr>
        <w:lastRenderedPageBreak/>
        <w:t>4 / 5 / 4</w:t>
      </w:r>
      <w:r w:rsidRPr="00EC6DEB">
        <w:rPr>
          <w:rFonts w:ascii="Traditional Arabic" w:hAnsi="Traditional Arabic" w:cs="Traditional Arabic"/>
          <w:b/>
          <w:bCs/>
          <w:color w:val="000000" w:themeColor="text1"/>
          <w:sz w:val="24"/>
          <w:szCs w:val="24"/>
        </w:rPr>
        <w:t xml:space="preserve"> </w:t>
      </w:r>
      <w:r w:rsidRPr="00EC6DEB">
        <w:rPr>
          <w:rFonts w:ascii="Traditional Arabic" w:hAnsi="Traditional Arabic" w:cs="Traditional Arabic"/>
          <w:b/>
          <w:bCs/>
          <w:color w:val="000000" w:themeColor="text1"/>
          <w:sz w:val="24"/>
          <w:szCs w:val="24"/>
          <w:rtl/>
        </w:rPr>
        <w:t xml:space="preserve">الفرضية الرابعة: العلاقة بين تطوير العمليات والقدرة </w:t>
      </w:r>
      <w:r w:rsidR="0091005F" w:rsidRPr="00EC6DEB">
        <w:rPr>
          <w:rFonts w:ascii="Traditional Arabic" w:hAnsi="Traditional Arabic" w:cs="Traditional Arabic" w:hint="cs"/>
          <w:b/>
          <w:bCs/>
          <w:color w:val="000000" w:themeColor="text1"/>
          <w:sz w:val="24"/>
          <w:szCs w:val="24"/>
          <w:rtl/>
        </w:rPr>
        <w:t>التنافسية</w:t>
      </w:r>
      <w:r w:rsidR="0091005F">
        <w:rPr>
          <w:rFonts w:ascii="Traditional Arabic" w:hAnsi="Traditional Arabic" w:cs="Traditional Arabic" w:hint="cs"/>
          <w:b/>
          <w:bCs/>
          <w:color w:val="000000" w:themeColor="text1"/>
          <w:sz w:val="24"/>
          <w:szCs w:val="24"/>
          <w:rtl/>
        </w:rPr>
        <w:t xml:space="preserve">: </w:t>
      </w:r>
    </w:p>
    <w:p w14:paraId="5604AA45" w14:textId="09449A0D" w:rsidR="00406E1D" w:rsidRPr="001D1426" w:rsidRDefault="0091005F" w:rsidP="001D1426">
      <w:pPr>
        <w:bidi/>
        <w:spacing w:line="276" w:lineRule="auto"/>
        <w:rPr>
          <w:rFonts w:ascii="Traditional Arabic" w:eastAsia="Times New Roman" w:hAnsi="Traditional Arabic" w:cs="Traditional Arabic"/>
          <w:color w:val="0F1115"/>
          <w:sz w:val="24"/>
          <w:szCs w:val="24"/>
        </w:rPr>
      </w:pPr>
      <w:r w:rsidRPr="0091005F">
        <w:rPr>
          <w:rFonts w:ascii="Traditional Arabic" w:eastAsia="Times New Roman" w:hAnsi="Traditional Arabic" w:cs="Traditional Arabic"/>
          <w:color w:val="0F1115"/>
          <w:sz w:val="24"/>
          <w:szCs w:val="24"/>
          <w:rtl/>
        </w:rPr>
        <w:t>تنص</w:t>
      </w:r>
      <w:r>
        <w:rPr>
          <w:rFonts w:ascii="Traditional Arabic" w:eastAsia="Times New Roman" w:hAnsi="Traditional Arabic" w:cs="Traditional Arabic" w:hint="cs"/>
          <w:color w:val="0F1115"/>
          <w:sz w:val="24"/>
          <w:szCs w:val="24"/>
          <w:rtl/>
        </w:rPr>
        <w:t xml:space="preserve"> الفرضية الرابعة</w:t>
      </w:r>
      <w:r w:rsidRPr="0091005F">
        <w:rPr>
          <w:rFonts w:ascii="Traditional Arabic" w:eastAsia="Times New Roman" w:hAnsi="Traditional Arabic" w:cs="Traditional Arabic"/>
          <w:color w:val="0F1115"/>
          <w:sz w:val="24"/>
          <w:szCs w:val="24"/>
          <w:rtl/>
        </w:rPr>
        <w:t xml:space="preserve"> على وجود علاقة بين تطوير العمليات التشغيلية وزيادة القدرة التنافسية، فقد تم قياسها من خلال المحور الرابع من الاستبانة، حيث بلغ متوسطه العام (4.43) وهو أعلى متوسط بين محاور الدراسة، مما يشير إلى موافقة أفراد العينة بشدة على هذه العلاقة. كما تؤكد نتائج تحليل الانحدار المتعدد (الجدول 16) أن تطوير العمليات التشغيلية، ممثلاً بمؤشرات المحور الرابع، يرتبط ارتباطاً وثيقاً بالقدرة التنافسية، وهو ما يدعم قبول الفرضية الرابعة.</w:t>
      </w:r>
    </w:p>
    <w:p w14:paraId="451562D2" w14:textId="77777777" w:rsidR="000D0302" w:rsidRPr="001D1426" w:rsidRDefault="000D0302" w:rsidP="000D0302">
      <w:pPr>
        <w:pStyle w:val="Heading2"/>
        <w:bidi/>
        <w:rPr>
          <w:rFonts w:ascii="Traditional Arabic" w:hAnsi="Traditional Arabic" w:cs="Traditional Arabic"/>
          <w:b/>
          <w:bCs/>
          <w:color w:val="000000" w:themeColor="text1"/>
          <w:sz w:val="24"/>
          <w:szCs w:val="24"/>
        </w:rPr>
      </w:pPr>
      <w:r w:rsidRPr="001D1426">
        <w:rPr>
          <w:rFonts w:ascii="Traditional Arabic" w:hAnsi="Traditional Arabic" w:cs="Traditional Arabic" w:hint="cs"/>
          <w:b/>
          <w:bCs/>
          <w:color w:val="000000" w:themeColor="text1"/>
          <w:sz w:val="24"/>
          <w:szCs w:val="24"/>
          <w:rtl/>
        </w:rPr>
        <w:t xml:space="preserve">4 / 6  </w:t>
      </w:r>
      <w:r w:rsidRPr="001D1426">
        <w:rPr>
          <w:rFonts w:ascii="Traditional Arabic" w:hAnsi="Traditional Arabic" w:cs="Traditional Arabic"/>
          <w:b/>
          <w:bCs/>
          <w:color w:val="000000" w:themeColor="text1"/>
          <w:sz w:val="24"/>
          <w:szCs w:val="24"/>
        </w:rPr>
        <w:t xml:space="preserve">  </w:t>
      </w:r>
      <w:r w:rsidRPr="001D1426">
        <w:rPr>
          <w:rFonts w:ascii="Traditional Arabic" w:hAnsi="Traditional Arabic" w:cs="Traditional Arabic"/>
          <w:b/>
          <w:bCs/>
          <w:color w:val="000000" w:themeColor="text1"/>
          <w:sz w:val="24"/>
          <w:szCs w:val="24"/>
          <w:rtl/>
        </w:rPr>
        <w:t>تحليل الانحدار المتعدد (السؤال الرئيسي)</w:t>
      </w:r>
    </w:p>
    <w:p w14:paraId="7714D15B" w14:textId="77777777" w:rsidR="00B67923" w:rsidRPr="001D1426" w:rsidRDefault="00B67923" w:rsidP="001D1426">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7" w:name="ج16"/>
      <w:r w:rsidRPr="001D1426">
        <w:rPr>
          <w:rStyle w:val="Strong"/>
          <w:rFonts w:ascii="Traditional Arabic" w:hAnsi="Traditional Arabic" w:cs="Traditional Arabic"/>
          <w:color w:val="0F1115"/>
          <w:rtl/>
        </w:rPr>
        <w:t>جدول (16) نتائج تحليل الانحدار المتعدد للعوامل المؤثرة في التنافسية</w:t>
      </w:r>
    </w:p>
    <w:tbl>
      <w:tblPr>
        <w:tblStyle w:val="2"/>
        <w:bidiVisual/>
        <w:tblW w:w="0" w:type="auto"/>
        <w:tblLook w:val="04A0" w:firstRow="1" w:lastRow="0" w:firstColumn="1" w:lastColumn="0" w:noHBand="0" w:noVBand="1"/>
      </w:tblPr>
      <w:tblGrid>
        <w:gridCol w:w="2419"/>
        <w:gridCol w:w="1500"/>
        <w:gridCol w:w="1077"/>
        <w:gridCol w:w="1132"/>
        <w:gridCol w:w="871"/>
        <w:gridCol w:w="1158"/>
      </w:tblGrid>
      <w:tr w:rsidR="00A6151F" w:rsidRPr="000270C9" w14:paraId="1F73DD83" w14:textId="77777777" w:rsidTr="00FD2F2A">
        <w:tc>
          <w:tcPr>
            <w:tcW w:w="0" w:type="auto"/>
            <w:shd w:val="clear" w:color="auto" w:fill="DBE5F1" w:themeFill="accent1" w:themeFillTint="33"/>
            <w:vAlign w:val="center"/>
            <w:hideMark/>
          </w:tcPr>
          <w:bookmarkEnd w:id="47"/>
          <w:p w14:paraId="1605C6F6"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6AE8057"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 الانحدار</w:t>
            </w:r>
            <w:r w:rsidRPr="001D142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1F7E738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5123E26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w:t>
            </w:r>
            <w:r w:rsidRPr="001D142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8B2799D"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قيمة</w:t>
            </w:r>
            <w:r w:rsidRPr="001D142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1F06C34"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مستوى الدلالة</w:t>
            </w:r>
          </w:p>
        </w:tc>
      </w:tr>
      <w:tr w:rsidR="00A6151F" w:rsidRPr="000270C9" w14:paraId="65A9460D" w14:textId="77777777" w:rsidTr="00FD2F2A">
        <w:tc>
          <w:tcPr>
            <w:tcW w:w="0" w:type="auto"/>
            <w:vAlign w:val="center"/>
            <w:hideMark/>
          </w:tcPr>
          <w:p w14:paraId="3B059D2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الثابت</w:t>
            </w:r>
          </w:p>
        </w:tc>
        <w:tc>
          <w:tcPr>
            <w:tcW w:w="0" w:type="auto"/>
            <w:vAlign w:val="center"/>
            <w:hideMark/>
          </w:tcPr>
          <w:p w14:paraId="616B456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-0.083</w:t>
            </w:r>
          </w:p>
        </w:tc>
        <w:tc>
          <w:tcPr>
            <w:tcW w:w="0" w:type="auto"/>
            <w:vAlign w:val="center"/>
            <w:hideMark/>
          </w:tcPr>
          <w:p w14:paraId="6B523E88"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0.291</w:t>
            </w:r>
          </w:p>
        </w:tc>
        <w:tc>
          <w:tcPr>
            <w:tcW w:w="0" w:type="auto"/>
            <w:vAlign w:val="center"/>
            <w:hideMark/>
          </w:tcPr>
          <w:p w14:paraId="4D35D78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w:t>
            </w:r>
          </w:p>
        </w:tc>
        <w:tc>
          <w:tcPr>
            <w:tcW w:w="0" w:type="auto"/>
            <w:vAlign w:val="center"/>
            <w:hideMark/>
          </w:tcPr>
          <w:p w14:paraId="25991927"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-0.285</w:t>
            </w:r>
          </w:p>
        </w:tc>
        <w:tc>
          <w:tcPr>
            <w:tcW w:w="0" w:type="auto"/>
            <w:vAlign w:val="center"/>
            <w:hideMark/>
          </w:tcPr>
          <w:p w14:paraId="7D66A3D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0.776</w:t>
            </w:r>
          </w:p>
        </w:tc>
      </w:tr>
      <w:tr w:rsidR="00A6151F" w:rsidRPr="000270C9" w14:paraId="4A2D5DA8" w14:textId="77777777" w:rsidTr="00FD2F2A">
        <w:tc>
          <w:tcPr>
            <w:tcW w:w="0" w:type="auto"/>
            <w:vAlign w:val="center"/>
            <w:hideMark/>
          </w:tcPr>
          <w:p w14:paraId="29F148C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28829F6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0.867</w:t>
            </w:r>
          </w:p>
        </w:tc>
        <w:tc>
          <w:tcPr>
            <w:tcW w:w="0" w:type="auto"/>
            <w:vAlign w:val="center"/>
            <w:hideMark/>
          </w:tcPr>
          <w:p w14:paraId="362A6F2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0.145</w:t>
            </w:r>
          </w:p>
        </w:tc>
        <w:tc>
          <w:tcPr>
            <w:tcW w:w="0" w:type="auto"/>
            <w:vAlign w:val="center"/>
            <w:hideMark/>
          </w:tcPr>
          <w:p w14:paraId="14F766F1"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0.989</w:t>
            </w:r>
          </w:p>
        </w:tc>
        <w:tc>
          <w:tcPr>
            <w:tcW w:w="0" w:type="auto"/>
            <w:vAlign w:val="center"/>
            <w:hideMark/>
          </w:tcPr>
          <w:p w14:paraId="7234E65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5.970</w:t>
            </w:r>
          </w:p>
        </w:tc>
        <w:tc>
          <w:tcPr>
            <w:tcW w:w="0" w:type="auto"/>
            <w:vAlign w:val="center"/>
            <w:hideMark/>
          </w:tcPr>
          <w:p w14:paraId="7276948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752169FC" w14:textId="77777777" w:rsidTr="00FD2F2A">
        <w:tc>
          <w:tcPr>
            <w:tcW w:w="0" w:type="auto"/>
            <w:vAlign w:val="center"/>
            <w:hideMark/>
          </w:tcPr>
          <w:p w14:paraId="496EC2AF"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الثالث (التحسين المستمر)</w:t>
            </w:r>
          </w:p>
        </w:tc>
        <w:tc>
          <w:tcPr>
            <w:tcW w:w="0" w:type="auto"/>
            <w:vAlign w:val="center"/>
            <w:hideMark/>
          </w:tcPr>
          <w:p w14:paraId="392F8672"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-0.318</w:t>
            </w:r>
          </w:p>
        </w:tc>
        <w:tc>
          <w:tcPr>
            <w:tcW w:w="0" w:type="auto"/>
            <w:vAlign w:val="center"/>
            <w:hideMark/>
          </w:tcPr>
          <w:p w14:paraId="6F45993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0.131</w:t>
            </w:r>
          </w:p>
        </w:tc>
        <w:tc>
          <w:tcPr>
            <w:tcW w:w="0" w:type="auto"/>
            <w:vAlign w:val="center"/>
            <w:hideMark/>
          </w:tcPr>
          <w:p w14:paraId="5C135F4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-0.405</w:t>
            </w:r>
          </w:p>
        </w:tc>
        <w:tc>
          <w:tcPr>
            <w:tcW w:w="0" w:type="auto"/>
            <w:vAlign w:val="center"/>
            <w:hideMark/>
          </w:tcPr>
          <w:p w14:paraId="6E3AABD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-2.434</w:t>
            </w:r>
          </w:p>
        </w:tc>
        <w:tc>
          <w:tcPr>
            <w:tcW w:w="0" w:type="auto"/>
            <w:vAlign w:val="center"/>
            <w:hideMark/>
          </w:tcPr>
          <w:p w14:paraId="5BDE2AE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0.016</w:t>
            </w:r>
          </w:p>
        </w:tc>
      </w:tr>
      <w:tr w:rsidR="00A6151F" w:rsidRPr="000270C9" w14:paraId="3961E96B" w14:textId="77777777" w:rsidTr="00FD2F2A">
        <w:tc>
          <w:tcPr>
            <w:tcW w:w="0" w:type="auto"/>
            <w:vAlign w:val="center"/>
            <w:hideMark/>
          </w:tcPr>
          <w:p w14:paraId="1DEBE8F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الأول (التحديات)</w:t>
            </w:r>
          </w:p>
        </w:tc>
        <w:tc>
          <w:tcPr>
            <w:tcW w:w="0" w:type="auto"/>
            <w:vAlign w:val="center"/>
            <w:hideMark/>
          </w:tcPr>
          <w:p w14:paraId="7E557F2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0.648</w:t>
            </w:r>
          </w:p>
        </w:tc>
        <w:tc>
          <w:tcPr>
            <w:tcW w:w="0" w:type="auto"/>
            <w:vAlign w:val="center"/>
            <w:hideMark/>
          </w:tcPr>
          <w:p w14:paraId="30FD090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0.062</w:t>
            </w:r>
          </w:p>
        </w:tc>
        <w:tc>
          <w:tcPr>
            <w:tcW w:w="0" w:type="auto"/>
            <w:vAlign w:val="center"/>
            <w:hideMark/>
          </w:tcPr>
          <w:p w14:paraId="76508BE3"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0.565</w:t>
            </w:r>
          </w:p>
        </w:tc>
        <w:tc>
          <w:tcPr>
            <w:tcW w:w="0" w:type="auto"/>
            <w:vAlign w:val="center"/>
            <w:hideMark/>
          </w:tcPr>
          <w:p w14:paraId="0B1379B5"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10.462</w:t>
            </w:r>
          </w:p>
        </w:tc>
        <w:tc>
          <w:tcPr>
            <w:tcW w:w="0" w:type="auto"/>
            <w:vAlign w:val="center"/>
            <w:hideMark/>
          </w:tcPr>
          <w:p w14:paraId="0530BA2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6D2556A1" w14:textId="77777777" w:rsidTr="00FD2F2A">
        <w:tc>
          <w:tcPr>
            <w:tcW w:w="0" w:type="auto"/>
            <w:gridSpan w:val="6"/>
            <w:vAlign w:val="center"/>
          </w:tcPr>
          <w:p w14:paraId="7C448EC0" w14:textId="77777777" w:rsidR="00A6151F" w:rsidRPr="001D1426" w:rsidRDefault="00A6151F" w:rsidP="002214FD">
            <w:pPr>
              <w:pStyle w:val="ds-markdown-paragraph"/>
              <w:shd w:val="clear" w:color="auto" w:fill="FFFFFF"/>
              <w:bidi/>
              <w:spacing w:before="240" w:beforeAutospacing="0" w:after="240" w:afterAutospacing="0"/>
              <w:jc w:val="center"/>
              <w:rPr>
                <w:rFonts w:ascii="Traditional Arabic" w:hAnsi="Traditional Arabic" w:cs="Traditional Arabic"/>
                <w:color w:val="0F1115"/>
              </w:rPr>
            </w:pPr>
            <w:r w:rsidRPr="001D1426">
              <w:rPr>
                <w:rStyle w:val="Strong"/>
                <w:rFonts w:ascii="Traditional Arabic" w:hAnsi="Traditional Arabic" w:cs="Traditional Arabic"/>
                <w:color w:val="0F1115"/>
              </w:rPr>
              <w:t>R = 0.829</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R² = 0.688</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F = 83.012</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Sig. = 0.000</w:t>
            </w:r>
          </w:p>
        </w:tc>
      </w:tr>
    </w:tbl>
    <w:p w14:paraId="7E619E0C" w14:textId="77777777" w:rsidR="00002F22" w:rsidRDefault="00002F22" w:rsidP="00002F22">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sidRPr="00002F22">
        <w:rPr>
          <w:rFonts w:ascii="Traditional Arabic" w:hAnsi="Traditional Arabic" w:cs="Traditional Arabic"/>
          <w:color w:val="0F1115"/>
          <w:rtl/>
        </w:rPr>
        <w:t xml:space="preserve">(المصدر: إعداد الباحث بالاعتماد على مخرجات برنامج </w:t>
      </w:r>
      <w:r w:rsidRPr="00002F22">
        <w:rPr>
          <w:rFonts w:ascii="Traditional Arabic" w:hAnsi="Traditional Arabic" w:cs="Traditional Arabic"/>
          <w:color w:val="0F1115"/>
        </w:rPr>
        <w:t>IBM SPSS Statistics v.23</w:t>
      </w:r>
      <w:r w:rsidRPr="00002F22">
        <w:rPr>
          <w:rFonts w:ascii="Traditional Arabic" w:hAnsi="Traditional Arabic" w:cs="Traditional Arabic"/>
          <w:color w:val="0F1115"/>
          <w:rtl/>
        </w:rPr>
        <w:t>)</w:t>
      </w:r>
    </w:p>
    <w:p w14:paraId="6716229B" w14:textId="076665F2" w:rsidR="00ED3304" w:rsidRPr="00002F22" w:rsidRDefault="00ED3304" w:rsidP="00002F22">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sidRPr="00002F22">
        <w:rPr>
          <w:rFonts w:ascii="Traditional Arabic" w:hAnsi="Traditional Arabic" w:cs="Traditional Arabic"/>
          <w:color w:val="0F1115"/>
          <w:rtl/>
        </w:rPr>
        <w:t>يبين جدول (16) نتائج تحليل الانحدار المتعدد، حيث بلغ معامل التحديد</w:t>
      </w:r>
      <w:r w:rsidRPr="00002F22">
        <w:rPr>
          <w:rFonts w:ascii="Traditional Arabic" w:hAnsi="Traditional Arabic" w:cs="Traditional Arabic"/>
          <w:color w:val="0F1115"/>
        </w:rPr>
        <w:t xml:space="preserve"> (R² = 0.688) </w:t>
      </w:r>
      <w:r w:rsidRPr="00002F22">
        <w:rPr>
          <w:rFonts w:ascii="Traditional Arabic" w:hAnsi="Traditional Arabic" w:cs="Traditional Arabic"/>
          <w:color w:val="0F1115"/>
          <w:rtl/>
        </w:rPr>
        <w:t>مما يشير إلى أن المتغيرات المستقلة مجتمعة (الاستراتيجيات المتقدمة، التحسين المستمر، التحديات) تفسر 68.8% من التباين في التنافسية، وهو نموذج تفسيري قوي</w:t>
      </w:r>
      <w:r w:rsidRPr="00002F22">
        <w:rPr>
          <w:rFonts w:ascii="Traditional Arabic" w:hAnsi="Traditional Arabic" w:cs="Traditional Arabic"/>
          <w:color w:val="0F1115"/>
        </w:rPr>
        <w:t>.</w:t>
      </w:r>
    </w:p>
    <w:p w14:paraId="44A2E1ED" w14:textId="77777777" w:rsidR="00B02ABD" w:rsidRPr="00002F22" w:rsidRDefault="00B02ABD" w:rsidP="006F5AAE">
      <w:pPr>
        <w:pStyle w:val="Heading2"/>
        <w:bidi/>
        <w:spacing w:before="0" w:after="240" w:line="240" w:lineRule="auto"/>
        <w:rPr>
          <w:rFonts w:ascii="Traditional Arabic" w:hAnsi="Traditional Arabic" w:cs="Traditional Arabic"/>
          <w:b/>
          <w:bCs/>
          <w:color w:val="000000" w:themeColor="text1"/>
          <w:sz w:val="24"/>
          <w:szCs w:val="24"/>
        </w:rPr>
      </w:pPr>
      <w:r w:rsidRPr="00002F22">
        <w:rPr>
          <w:rFonts w:ascii="Traditional Arabic" w:hAnsi="Traditional Arabic" w:cs="Traditional Arabic" w:hint="cs"/>
          <w:b/>
          <w:bCs/>
          <w:color w:val="000000" w:themeColor="text1"/>
          <w:sz w:val="24"/>
          <w:szCs w:val="24"/>
          <w:rtl/>
        </w:rPr>
        <w:t xml:space="preserve">4 / 7  </w:t>
      </w:r>
      <w:r w:rsidRPr="00002F22">
        <w:rPr>
          <w:rFonts w:ascii="Traditional Arabic" w:hAnsi="Traditional Arabic" w:cs="Traditional Arabic"/>
          <w:b/>
          <w:bCs/>
          <w:color w:val="000000" w:themeColor="text1"/>
          <w:sz w:val="24"/>
          <w:szCs w:val="24"/>
        </w:rPr>
        <w:t xml:space="preserve"> </w:t>
      </w:r>
      <w:r w:rsidRPr="00002F22">
        <w:rPr>
          <w:rFonts w:ascii="Traditional Arabic" w:hAnsi="Traditional Arabic" w:cs="Traditional Arabic"/>
          <w:b/>
          <w:bCs/>
          <w:color w:val="000000" w:themeColor="text1"/>
          <w:sz w:val="24"/>
          <w:szCs w:val="24"/>
          <w:rtl/>
        </w:rPr>
        <w:t>تحليل نتائج المقابلات</w:t>
      </w:r>
    </w:p>
    <w:p w14:paraId="61836F39" w14:textId="7231DBFC" w:rsidR="004E0DA2" w:rsidRPr="00002F22" w:rsidRDefault="00B26CCC" w:rsidP="006F5AAE">
      <w:pPr>
        <w:pStyle w:val="ds-markdown-paragraph"/>
        <w:shd w:val="clear" w:color="auto" w:fill="FFFFFF"/>
        <w:bidi/>
        <w:spacing w:before="240" w:beforeAutospacing="0" w:after="240" w:afterAutospacing="0"/>
        <w:rPr>
          <w:rFonts w:ascii="Traditional Arabic" w:hAnsi="Traditional Arabic" w:cs="Traditional Arabic"/>
          <w:color w:val="0F1115"/>
        </w:rPr>
      </w:pPr>
      <w:r w:rsidRPr="00002F22">
        <w:rPr>
          <w:rFonts w:ascii="Traditional Arabic" w:hAnsi="Traditional Arabic" w:cs="Traditional Arabic"/>
          <w:color w:val="0F1115"/>
          <w:rtl/>
        </w:rPr>
        <w:t>تم إجراء (5) مقابلات مع خبراء في إدارة العمليات، وتحليل محتواها وفق المنهج النوعي. يلخص الجدول التالي أبرز المواضيع الرئيسية التي تم استخلاصها من تحليل المقابلات</w:t>
      </w:r>
      <w:r w:rsidRPr="00002F22">
        <w:rPr>
          <w:rFonts w:ascii="Traditional Arabic" w:hAnsi="Traditional Arabic" w:cs="Traditional Arabic"/>
          <w:color w:val="0F1115"/>
        </w:rPr>
        <w:t>:</w:t>
      </w:r>
      <w:bookmarkEnd w:id="44"/>
    </w:p>
    <w:p w14:paraId="21D53E06" w14:textId="77777777" w:rsidR="00704F29" w:rsidRPr="00002F22" w:rsidRDefault="00704F29" w:rsidP="00002F2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8" w:name="ج17"/>
      <w:r w:rsidRPr="00002F22">
        <w:rPr>
          <w:rStyle w:val="Strong"/>
          <w:rFonts w:ascii="Traditional Arabic" w:hAnsi="Traditional Arabic" w:cs="Traditional Arabic"/>
          <w:color w:val="0F1115"/>
          <w:rtl/>
        </w:rPr>
        <w:t>جدول (17) ملخص تحليل محتوى المقابلات</w:t>
      </w:r>
    </w:p>
    <w:tbl>
      <w:tblPr>
        <w:tblStyle w:val="TableGrid"/>
        <w:bidiVisual/>
        <w:tblW w:w="0" w:type="auto"/>
        <w:jc w:val="center"/>
        <w:tblLook w:val="04A0" w:firstRow="1" w:lastRow="0" w:firstColumn="1" w:lastColumn="0" w:noHBand="0" w:noVBand="1"/>
      </w:tblPr>
      <w:tblGrid>
        <w:gridCol w:w="1664"/>
        <w:gridCol w:w="5781"/>
      </w:tblGrid>
      <w:tr w:rsidR="008539F3" w:rsidRPr="000270C9" w14:paraId="1786E252" w14:textId="77777777" w:rsidTr="007D1C55">
        <w:trPr>
          <w:jc w:val="center"/>
        </w:trPr>
        <w:tc>
          <w:tcPr>
            <w:tcW w:w="0" w:type="auto"/>
            <w:shd w:val="clear" w:color="auto" w:fill="DBE5F1" w:themeFill="accent1" w:themeFillTint="33"/>
            <w:vAlign w:val="center"/>
            <w:hideMark/>
          </w:tcPr>
          <w:bookmarkEnd w:id="48"/>
          <w:p w14:paraId="71EB4669"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المحور</w:t>
            </w:r>
          </w:p>
        </w:tc>
        <w:tc>
          <w:tcPr>
            <w:tcW w:w="0" w:type="auto"/>
            <w:shd w:val="clear" w:color="auto" w:fill="DBE5F1" w:themeFill="accent1" w:themeFillTint="33"/>
            <w:vAlign w:val="center"/>
            <w:hideMark/>
          </w:tcPr>
          <w:p w14:paraId="69F92ED7"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أبرز النتائج من المقابلات</w:t>
            </w:r>
          </w:p>
        </w:tc>
      </w:tr>
      <w:tr w:rsidR="008539F3" w:rsidRPr="000270C9" w14:paraId="45687AB3" w14:textId="77777777" w:rsidTr="007D1C55">
        <w:trPr>
          <w:jc w:val="center"/>
        </w:trPr>
        <w:tc>
          <w:tcPr>
            <w:tcW w:w="0" w:type="auto"/>
            <w:vAlign w:val="center"/>
            <w:hideMark/>
          </w:tcPr>
          <w:p w14:paraId="2CA53311"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التحديات</w:t>
            </w:r>
          </w:p>
        </w:tc>
        <w:tc>
          <w:tcPr>
            <w:tcW w:w="0" w:type="auto"/>
            <w:vAlign w:val="center"/>
            <w:hideMark/>
          </w:tcPr>
          <w:p w14:paraId="58A4CD6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تقلب أسعار المواد الخام، أعطال المعدات، ضغوط الاستدامة والتشريعات البيئية</w:t>
            </w:r>
          </w:p>
        </w:tc>
      </w:tr>
      <w:tr w:rsidR="008539F3" w:rsidRPr="000270C9" w14:paraId="6FB3653F" w14:textId="77777777" w:rsidTr="007D1C55">
        <w:trPr>
          <w:jc w:val="center"/>
        </w:trPr>
        <w:tc>
          <w:tcPr>
            <w:tcW w:w="0" w:type="auto"/>
            <w:vAlign w:val="center"/>
            <w:hideMark/>
          </w:tcPr>
          <w:p w14:paraId="54380B27"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الاستراتيجيات المتقدمة</w:t>
            </w:r>
          </w:p>
        </w:tc>
        <w:tc>
          <w:tcPr>
            <w:tcW w:w="0" w:type="auto"/>
            <w:vAlign w:val="center"/>
            <w:hideMark/>
          </w:tcPr>
          <w:p w14:paraId="0510C71D"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تطبيق أنظمة</w:t>
            </w:r>
            <w:r w:rsidRPr="00002F22">
              <w:rPr>
                <w:rFonts w:ascii="Traditional Arabic" w:hAnsi="Traditional Arabic" w:cs="Traditional Arabic"/>
                <w:sz w:val="24"/>
                <w:szCs w:val="24"/>
              </w:rPr>
              <w:t xml:space="preserve"> ERP</w:t>
            </w:r>
            <w:r w:rsidRPr="00002F22">
              <w:rPr>
                <w:rFonts w:ascii="Traditional Arabic" w:hAnsi="Traditional Arabic" w:cs="Traditional Arabic"/>
                <w:sz w:val="24"/>
                <w:szCs w:val="24"/>
                <w:rtl/>
              </w:rPr>
              <w:t>، التصنيع الرشيق</w:t>
            </w:r>
            <w:r w:rsidRPr="00002F22">
              <w:rPr>
                <w:rFonts w:ascii="Traditional Arabic" w:hAnsi="Traditional Arabic" w:cs="Traditional Arabic"/>
                <w:sz w:val="24"/>
                <w:szCs w:val="24"/>
              </w:rPr>
              <w:t xml:space="preserve"> (Lean)</w:t>
            </w:r>
            <w:r w:rsidRPr="00002F22">
              <w:rPr>
                <w:rFonts w:ascii="Traditional Arabic" w:hAnsi="Traditional Arabic" w:cs="Traditional Arabic"/>
                <w:sz w:val="24"/>
                <w:szCs w:val="24"/>
                <w:rtl/>
              </w:rPr>
              <w:t>، الصيانة الإنتاجية الشاملة</w:t>
            </w:r>
            <w:r w:rsidRPr="00002F22">
              <w:rPr>
                <w:rFonts w:ascii="Traditional Arabic" w:hAnsi="Traditional Arabic" w:cs="Traditional Arabic"/>
                <w:sz w:val="24"/>
                <w:szCs w:val="24"/>
              </w:rPr>
              <w:t xml:space="preserve"> (TPM)</w:t>
            </w:r>
          </w:p>
        </w:tc>
      </w:tr>
      <w:tr w:rsidR="008539F3" w:rsidRPr="000270C9" w14:paraId="6EC4CD2F" w14:textId="77777777" w:rsidTr="007D1C55">
        <w:trPr>
          <w:jc w:val="center"/>
        </w:trPr>
        <w:tc>
          <w:tcPr>
            <w:tcW w:w="0" w:type="auto"/>
            <w:vAlign w:val="center"/>
            <w:hideMark/>
          </w:tcPr>
          <w:p w14:paraId="50400730"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التحسين المستمر</w:t>
            </w:r>
          </w:p>
        </w:tc>
        <w:tc>
          <w:tcPr>
            <w:tcW w:w="0" w:type="auto"/>
            <w:vAlign w:val="center"/>
            <w:hideMark/>
          </w:tcPr>
          <w:p w14:paraId="4360AC7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 xml:space="preserve">تطبيق </w:t>
            </w:r>
            <w:proofErr w:type="spellStart"/>
            <w:r w:rsidRPr="00002F22">
              <w:rPr>
                <w:rFonts w:ascii="Traditional Arabic" w:hAnsi="Traditional Arabic" w:cs="Traditional Arabic"/>
                <w:sz w:val="24"/>
                <w:szCs w:val="24"/>
                <w:rtl/>
              </w:rPr>
              <w:t>الكايزن</w:t>
            </w:r>
            <w:proofErr w:type="spellEnd"/>
            <w:r w:rsidRPr="00002F22">
              <w:rPr>
                <w:rFonts w:ascii="Traditional Arabic" w:hAnsi="Traditional Arabic" w:cs="Traditional Arabic"/>
                <w:sz w:val="24"/>
                <w:szCs w:val="24"/>
                <w:rtl/>
              </w:rPr>
              <w:t>، التحسين القائم على البيانات، الصيانة التنبؤية</w:t>
            </w:r>
          </w:p>
        </w:tc>
      </w:tr>
      <w:tr w:rsidR="008539F3" w:rsidRPr="000270C9" w14:paraId="3D0174C2" w14:textId="77777777" w:rsidTr="007D1C55">
        <w:trPr>
          <w:jc w:val="center"/>
        </w:trPr>
        <w:tc>
          <w:tcPr>
            <w:tcW w:w="0" w:type="auto"/>
            <w:vAlign w:val="center"/>
            <w:hideMark/>
          </w:tcPr>
          <w:p w14:paraId="0F006542"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التنافسية</w:t>
            </w:r>
          </w:p>
        </w:tc>
        <w:tc>
          <w:tcPr>
            <w:tcW w:w="0" w:type="auto"/>
            <w:vAlign w:val="center"/>
            <w:hideMark/>
          </w:tcPr>
          <w:p w14:paraId="1D395F1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تحسين السمعة، خفض التكاليف، فتح أسواق جديدة، الحصول على شهادات الجودة العالمية</w:t>
            </w:r>
          </w:p>
        </w:tc>
      </w:tr>
    </w:tbl>
    <w:p w14:paraId="7194F007" w14:textId="77777777" w:rsidR="002214FD" w:rsidRPr="00BF1BD1" w:rsidRDefault="002214FD" w:rsidP="002214FD">
      <w:pPr>
        <w:bidi/>
        <w:spacing w:after="0" w:line="276" w:lineRule="auto"/>
        <w:rPr>
          <w:rFonts w:ascii="Traditional Arabic" w:hAnsi="Traditional Arabic" w:cs="Traditional Arabic"/>
          <w:color w:val="000000" w:themeColor="text1"/>
          <w:sz w:val="24"/>
          <w:szCs w:val="24"/>
          <w:rtl/>
        </w:rPr>
      </w:pPr>
      <w:r w:rsidRPr="00BF1BD1">
        <w:rPr>
          <w:rFonts w:ascii="Traditional Arabic" w:hAnsi="Traditional Arabic" w:cs="Traditional Arabic"/>
          <w:color w:val="000000" w:themeColor="text1"/>
          <w:sz w:val="24"/>
          <w:szCs w:val="24"/>
          <w:rtl/>
        </w:rPr>
        <w:t>(المصدر: إعداد الباحث بناءً على تحليل محتوى المقابلات التي أجراها مع الخبراء)</w:t>
      </w:r>
    </w:p>
    <w:p w14:paraId="32312F58" w14:textId="3BE5A9DD" w:rsidR="000C2EF8" w:rsidRDefault="00BF1BD1" w:rsidP="000C2EF8">
      <w:pPr>
        <w:pStyle w:val="ds-markdown-paragraph"/>
        <w:shd w:val="clear" w:color="auto" w:fill="FFFFFF"/>
        <w:bidi/>
        <w:spacing w:before="240" w:beforeAutospacing="0" w:after="240" w:afterAutospacing="0" w:line="276" w:lineRule="auto"/>
        <w:jc w:val="center"/>
        <w:rPr>
          <w:rtl/>
        </w:rPr>
      </w:pPr>
      <w:r>
        <w:rPr>
          <w:rFonts w:hint="cs"/>
          <w:rtl/>
        </w:rPr>
        <w:t xml:space="preserve"> </w:t>
      </w:r>
    </w:p>
    <w:p w14:paraId="63303784" w14:textId="77777777" w:rsidR="00A40EBA" w:rsidRPr="00D40032" w:rsidRDefault="00A40EBA" w:rsidP="00A40EBA">
      <w:pPr>
        <w:pStyle w:val="Heading2"/>
        <w:bidi/>
        <w:rPr>
          <w:rFonts w:ascii="Traditional Arabic" w:hAnsi="Traditional Arabic" w:cs="Traditional Arabic"/>
          <w:b/>
          <w:bCs/>
          <w:color w:val="000000" w:themeColor="text1"/>
          <w:sz w:val="24"/>
          <w:szCs w:val="24"/>
        </w:rPr>
      </w:pPr>
      <w:r w:rsidRPr="00D40032">
        <w:rPr>
          <w:rFonts w:ascii="Traditional Arabic" w:hAnsi="Traditional Arabic" w:cs="Traditional Arabic" w:hint="cs"/>
          <w:b/>
          <w:bCs/>
          <w:color w:val="000000" w:themeColor="text1"/>
          <w:sz w:val="24"/>
          <w:szCs w:val="24"/>
          <w:rtl/>
        </w:rPr>
        <w:lastRenderedPageBreak/>
        <w:t xml:space="preserve">4 / 8  </w:t>
      </w:r>
      <w:r w:rsidRPr="00D40032">
        <w:rPr>
          <w:rFonts w:ascii="Traditional Arabic" w:hAnsi="Traditional Arabic" w:cs="Traditional Arabic"/>
          <w:b/>
          <w:bCs/>
          <w:color w:val="000000" w:themeColor="text1"/>
          <w:sz w:val="24"/>
          <w:szCs w:val="24"/>
        </w:rPr>
        <w:t xml:space="preserve">  </w:t>
      </w:r>
      <w:r w:rsidRPr="00D40032">
        <w:rPr>
          <w:rFonts w:ascii="Traditional Arabic" w:hAnsi="Traditional Arabic" w:cs="Traditional Arabic"/>
          <w:b/>
          <w:bCs/>
          <w:color w:val="000000" w:themeColor="text1"/>
          <w:sz w:val="24"/>
          <w:szCs w:val="24"/>
          <w:rtl/>
        </w:rPr>
        <w:t>ملخص نتائج اختبار الفروض</w:t>
      </w:r>
    </w:p>
    <w:p w14:paraId="1031E3A3" w14:textId="77777777" w:rsidR="001357EB" w:rsidRPr="00D40032" w:rsidRDefault="001357EB" w:rsidP="00D4003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9" w:name="ج18"/>
      <w:r w:rsidRPr="00D40032">
        <w:rPr>
          <w:rStyle w:val="Strong"/>
          <w:rFonts w:ascii="Traditional Arabic" w:hAnsi="Traditional Arabic" w:cs="Traditional Arabic"/>
          <w:color w:val="0F1115"/>
          <w:rtl/>
        </w:rPr>
        <w:t>جدول (18) ملخص نتائج اختبار الفروض</w:t>
      </w:r>
    </w:p>
    <w:tbl>
      <w:tblPr>
        <w:tblStyle w:val="2"/>
        <w:bidiVisual/>
        <w:tblW w:w="0" w:type="auto"/>
        <w:tblLook w:val="04A0" w:firstRow="1" w:lastRow="0" w:firstColumn="1" w:lastColumn="0" w:noHBand="0" w:noVBand="1"/>
      </w:tblPr>
      <w:tblGrid>
        <w:gridCol w:w="706"/>
        <w:gridCol w:w="1578"/>
        <w:gridCol w:w="971"/>
        <w:gridCol w:w="820"/>
        <w:gridCol w:w="1132"/>
        <w:gridCol w:w="754"/>
        <w:gridCol w:w="1158"/>
        <w:gridCol w:w="1108"/>
      </w:tblGrid>
      <w:tr w:rsidR="00074986" w:rsidRPr="00D40032" w14:paraId="39D92078" w14:textId="77777777" w:rsidTr="00FD2F2A">
        <w:tc>
          <w:tcPr>
            <w:tcW w:w="0" w:type="auto"/>
            <w:shd w:val="clear" w:color="auto" w:fill="DBE5F1" w:themeFill="accent1" w:themeFillTint="33"/>
            <w:hideMark/>
          </w:tcPr>
          <w:bookmarkEnd w:id="49"/>
          <w:p w14:paraId="54E72CE6"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الفرضية</w:t>
            </w:r>
          </w:p>
        </w:tc>
        <w:tc>
          <w:tcPr>
            <w:tcW w:w="0" w:type="auto"/>
            <w:shd w:val="clear" w:color="auto" w:fill="DBE5F1" w:themeFill="accent1" w:themeFillTint="33"/>
            <w:hideMark/>
          </w:tcPr>
          <w:p w14:paraId="43B26213"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المستقل</w:t>
            </w:r>
          </w:p>
        </w:tc>
        <w:tc>
          <w:tcPr>
            <w:tcW w:w="0" w:type="auto"/>
            <w:shd w:val="clear" w:color="auto" w:fill="DBE5F1" w:themeFill="accent1" w:themeFillTint="33"/>
            <w:hideMark/>
          </w:tcPr>
          <w:p w14:paraId="2D6949AC"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التابع</w:t>
            </w:r>
          </w:p>
        </w:tc>
        <w:tc>
          <w:tcPr>
            <w:tcW w:w="0" w:type="auto"/>
            <w:shd w:val="clear" w:color="auto" w:fill="DBE5F1" w:themeFill="accent1" w:themeFillTint="33"/>
            <w:hideMark/>
          </w:tcPr>
          <w:p w14:paraId="3B3C0C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w:t>
            </w:r>
          </w:p>
        </w:tc>
        <w:tc>
          <w:tcPr>
            <w:tcW w:w="0" w:type="auto"/>
            <w:shd w:val="clear" w:color="auto" w:fill="DBE5F1" w:themeFill="accent1" w:themeFillTint="33"/>
            <w:hideMark/>
          </w:tcPr>
          <w:p w14:paraId="09A51E8A"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Beta</w:t>
            </w:r>
          </w:p>
        </w:tc>
        <w:tc>
          <w:tcPr>
            <w:tcW w:w="0" w:type="auto"/>
            <w:shd w:val="clear" w:color="auto" w:fill="DBE5F1" w:themeFill="accent1" w:themeFillTint="33"/>
            <w:hideMark/>
          </w:tcPr>
          <w:p w14:paraId="1E9153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Pr>
              <w:t>R²</w:t>
            </w:r>
          </w:p>
        </w:tc>
        <w:tc>
          <w:tcPr>
            <w:tcW w:w="0" w:type="auto"/>
            <w:shd w:val="clear" w:color="auto" w:fill="DBE5F1" w:themeFill="accent1" w:themeFillTint="33"/>
            <w:hideMark/>
          </w:tcPr>
          <w:p w14:paraId="4829E9B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مستوى الدلالة</w:t>
            </w:r>
          </w:p>
        </w:tc>
        <w:tc>
          <w:tcPr>
            <w:tcW w:w="0" w:type="auto"/>
            <w:shd w:val="clear" w:color="auto" w:fill="DBE5F1" w:themeFill="accent1" w:themeFillTint="33"/>
            <w:hideMark/>
          </w:tcPr>
          <w:p w14:paraId="0AF6D1BE"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نتيجة الفرضية</w:t>
            </w:r>
          </w:p>
        </w:tc>
      </w:tr>
      <w:tr w:rsidR="00074986" w:rsidRPr="00831532" w14:paraId="7029E42B" w14:textId="77777777" w:rsidTr="00FD2F2A">
        <w:tc>
          <w:tcPr>
            <w:tcW w:w="0" w:type="auto"/>
            <w:hideMark/>
          </w:tcPr>
          <w:p w14:paraId="59BF692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الأولى</w:t>
            </w:r>
          </w:p>
        </w:tc>
        <w:tc>
          <w:tcPr>
            <w:tcW w:w="0" w:type="auto"/>
            <w:hideMark/>
          </w:tcPr>
          <w:p w14:paraId="1F318A3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التحديات</w:t>
            </w:r>
          </w:p>
        </w:tc>
        <w:tc>
          <w:tcPr>
            <w:tcW w:w="0" w:type="auto"/>
            <w:hideMark/>
          </w:tcPr>
          <w:p w14:paraId="4A8FDDF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C42DD8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0.633</w:t>
            </w:r>
          </w:p>
        </w:tc>
        <w:tc>
          <w:tcPr>
            <w:tcW w:w="0" w:type="auto"/>
            <w:hideMark/>
          </w:tcPr>
          <w:p w14:paraId="7C38DEC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0.551</w:t>
            </w:r>
          </w:p>
        </w:tc>
        <w:tc>
          <w:tcPr>
            <w:tcW w:w="0" w:type="auto"/>
            <w:hideMark/>
          </w:tcPr>
          <w:p w14:paraId="2CC8541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0.304</w:t>
            </w:r>
          </w:p>
        </w:tc>
        <w:tc>
          <w:tcPr>
            <w:tcW w:w="0" w:type="auto"/>
            <w:hideMark/>
          </w:tcPr>
          <w:p w14:paraId="1C4F96E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345D08D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4A2D6BC9" w14:textId="77777777" w:rsidTr="00FD2F2A">
        <w:tc>
          <w:tcPr>
            <w:tcW w:w="0" w:type="auto"/>
            <w:hideMark/>
          </w:tcPr>
          <w:p w14:paraId="1223365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الثانية</w:t>
            </w:r>
          </w:p>
        </w:tc>
        <w:tc>
          <w:tcPr>
            <w:tcW w:w="0" w:type="auto"/>
            <w:hideMark/>
          </w:tcPr>
          <w:p w14:paraId="6BE77C1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الاستراتيجيات المتقدمة</w:t>
            </w:r>
          </w:p>
        </w:tc>
        <w:tc>
          <w:tcPr>
            <w:tcW w:w="0" w:type="auto"/>
            <w:hideMark/>
          </w:tcPr>
          <w:p w14:paraId="2A90872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59E96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0.544</w:t>
            </w:r>
          </w:p>
        </w:tc>
        <w:tc>
          <w:tcPr>
            <w:tcW w:w="0" w:type="auto"/>
            <w:hideMark/>
          </w:tcPr>
          <w:p w14:paraId="300FCF52"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0.621</w:t>
            </w:r>
          </w:p>
        </w:tc>
        <w:tc>
          <w:tcPr>
            <w:tcW w:w="0" w:type="auto"/>
            <w:hideMark/>
          </w:tcPr>
          <w:p w14:paraId="6991477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0.386</w:t>
            </w:r>
          </w:p>
        </w:tc>
        <w:tc>
          <w:tcPr>
            <w:tcW w:w="0" w:type="auto"/>
            <w:hideMark/>
          </w:tcPr>
          <w:p w14:paraId="05708A4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4975E05F"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504B327E" w14:textId="77777777" w:rsidTr="00FD2F2A">
        <w:tc>
          <w:tcPr>
            <w:tcW w:w="0" w:type="auto"/>
            <w:hideMark/>
          </w:tcPr>
          <w:p w14:paraId="4B8CDE9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الثالثة</w:t>
            </w:r>
          </w:p>
        </w:tc>
        <w:tc>
          <w:tcPr>
            <w:tcW w:w="0" w:type="auto"/>
            <w:hideMark/>
          </w:tcPr>
          <w:p w14:paraId="764498F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التحسين المستمر</w:t>
            </w:r>
          </w:p>
        </w:tc>
        <w:tc>
          <w:tcPr>
            <w:tcW w:w="0" w:type="auto"/>
            <w:hideMark/>
          </w:tcPr>
          <w:p w14:paraId="40ACAEC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3BB9853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0.460</w:t>
            </w:r>
          </w:p>
        </w:tc>
        <w:tc>
          <w:tcPr>
            <w:tcW w:w="0" w:type="auto"/>
            <w:hideMark/>
          </w:tcPr>
          <w:p w14:paraId="5738A463"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0.586</w:t>
            </w:r>
          </w:p>
        </w:tc>
        <w:tc>
          <w:tcPr>
            <w:tcW w:w="0" w:type="auto"/>
            <w:hideMark/>
          </w:tcPr>
          <w:p w14:paraId="33074B2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0.343</w:t>
            </w:r>
          </w:p>
        </w:tc>
        <w:tc>
          <w:tcPr>
            <w:tcW w:w="0" w:type="auto"/>
            <w:hideMark/>
          </w:tcPr>
          <w:p w14:paraId="39DABAD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173E68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06954642" w14:textId="77777777" w:rsidTr="00FD2F2A">
        <w:tc>
          <w:tcPr>
            <w:tcW w:w="0" w:type="auto"/>
            <w:hideMark/>
          </w:tcPr>
          <w:p w14:paraId="6FDCFE0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الرابعة</w:t>
            </w:r>
          </w:p>
        </w:tc>
        <w:tc>
          <w:tcPr>
            <w:tcW w:w="0" w:type="auto"/>
            <w:hideMark/>
          </w:tcPr>
          <w:p w14:paraId="0C0A9F8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تطوير العمليات</w:t>
            </w:r>
          </w:p>
        </w:tc>
        <w:tc>
          <w:tcPr>
            <w:tcW w:w="0" w:type="auto"/>
            <w:hideMark/>
          </w:tcPr>
          <w:p w14:paraId="0E97968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687581C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7F00312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456B06D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5F2B6E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B60AB3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bl>
    <w:p w14:paraId="60026164" w14:textId="752B3B1E" w:rsidR="00831532" w:rsidRPr="00831532" w:rsidRDefault="00831532" w:rsidP="00831532">
      <w:pPr>
        <w:pStyle w:val="msonormal0"/>
        <w:shd w:val="clear" w:color="auto" w:fill="FFFFFF"/>
        <w:bidi/>
        <w:spacing w:before="240" w:beforeAutospacing="0" w:after="0" w:afterAutospacing="0" w:line="276" w:lineRule="auto"/>
        <w:rPr>
          <w:rFonts w:ascii="Traditional Arabic" w:hAnsi="Traditional Arabic" w:cs="Traditional Arabic"/>
          <w:color w:val="0F1115"/>
          <w:rtl/>
        </w:rPr>
      </w:pPr>
      <w:r w:rsidRPr="00831532">
        <w:rPr>
          <w:rFonts w:ascii="Traditional Arabic" w:hAnsi="Traditional Arabic" w:cs="Traditional Arabic"/>
          <w:color w:val="0F1115"/>
          <w:rtl/>
        </w:rPr>
        <w:t xml:space="preserve">(المصدر: إعداد الباحث بالاعتماد على مخرجات برنامج </w:t>
      </w:r>
      <w:r w:rsidRPr="00831532">
        <w:rPr>
          <w:rFonts w:ascii="Traditional Arabic" w:hAnsi="Traditional Arabic" w:cs="Traditional Arabic"/>
          <w:color w:val="0F1115"/>
        </w:rPr>
        <w:t>IBM SPSS Statistics v.23</w:t>
      </w:r>
      <w:r w:rsidRPr="00831532">
        <w:rPr>
          <w:rFonts w:ascii="Traditional Arabic" w:hAnsi="Traditional Arabic" w:cs="Traditional Arabic"/>
          <w:color w:val="0F1115"/>
          <w:rtl/>
        </w:rPr>
        <w:t>)</w:t>
      </w:r>
    </w:p>
    <w:p w14:paraId="194E14AF" w14:textId="490BAD41" w:rsidR="001B1B07" w:rsidRPr="00831532" w:rsidRDefault="001B1B07" w:rsidP="00831532">
      <w:pPr>
        <w:pStyle w:val="ds-markdown-paragraph"/>
        <w:shd w:val="clear" w:color="auto" w:fill="FFFFFF"/>
        <w:bidi/>
        <w:spacing w:before="240" w:beforeAutospacing="0" w:after="240" w:afterAutospacing="0"/>
        <w:rPr>
          <w:rFonts w:ascii="Traditional Arabic" w:hAnsi="Traditional Arabic" w:cs="Traditional Arabic"/>
          <w:color w:val="0F1115"/>
        </w:rPr>
      </w:pPr>
      <w:r w:rsidRPr="00831532">
        <w:rPr>
          <w:rFonts w:ascii="Traditional Arabic" w:hAnsi="Traditional Arabic" w:cs="Traditional Arabic"/>
          <w:color w:val="0F1115"/>
          <w:rtl/>
        </w:rPr>
        <w:t>يبين جدول (18) ملخصاً لنتائج اختبار الفروض الأربعة، حيث تم قبول جميع الفروض</w:t>
      </w:r>
      <w:r w:rsidRPr="00831532">
        <w:rPr>
          <w:rFonts w:ascii="Traditional Arabic" w:hAnsi="Traditional Arabic" w:cs="Traditional Arabic" w:hint="cs"/>
          <w:color w:val="0F1115"/>
          <w:rtl/>
        </w:rPr>
        <w:t xml:space="preserve"> </w:t>
      </w:r>
    </w:p>
    <w:p w14:paraId="4230BF85" w14:textId="77777777" w:rsidR="00A40EBA" w:rsidRPr="001B1B07" w:rsidRDefault="00A40EBA" w:rsidP="00A40EBA">
      <w:pPr>
        <w:pStyle w:val="ds-markdown-paragraph"/>
        <w:shd w:val="clear" w:color="auto" w:fill="FFFFFF"/>
        <w:bidi/>
        <w:spacing w:before="240" w:beforeAutospacing="0" w:after="240" w:afterAutospacing="0" w:line="276" w:lineRule="auto"/>
        <w:jc w:val="center"/>
        <w:rPr>
          <w:rtl/>
        </w:rPr>
      </w:pPr>
    </w:p>
    <w:p w14:paraId="3D390F47" w14:textId="77777777" w:rsidR="00053C1F" w:rsidRPr="00053C1F" w:rsidRDefault="00053C1F" w:rsidP="00053C1F">
      <w:pPr>
        <w:bidi/>
      </w:pPr>
    </w:p>
    <w:p w14:paraId="4C066465" w14:textId="77777777" w:rsidR="0043127D" w:rsidRPr="00831532" w:rsidRDefault="0043127D" w:rsidP="0043127D">
      <w:pPr>
        <w:shd w:val="clear" w:color="auto" w:fill="FFFFFF"/>
        <w:bidi/>
        <w:spacing w:before="240" w:after="0" w:line="360" w:lineRule="auto"/>
        <w:jc w:val="center"/>
        <w:rPr>
          <w:rFonts w:ascii="Traditional Arabic" w:eastAsia="Times New Roman" w:hAnsi="Traditional Arabic" w:cs="Traditional Arabic"/>
          <w:b/>
          <w:bCs/>
          <w:color w:val="000000" w:themeColor="text1"/>
          <w:sz w:val="32"/>
          <w:szCs w:val="32"/>
          <w:rtl/>
        </w:rPr>
      </w:pPr>
      <w:bookmarkStart w:id="50" w:name="_Hlk223873611"/>
    </w:p>
    <w:p w14:paraId="2C46569A" w14:textId="1166D12E" w:rsidR="0043127D" w:rsidRPr="00321D71" w:rsidRDefault="0043127D" w:rsidP="0043127D">
      <w:pPr>
        <w:shd w:val="clear" w:color="auto" w:fill="FFFFFF"/>
        <w:bidi/>
        <w:spacing w:before="240" w:after="0" w:line="360" w:lineRule="auto"/>
        <w:jc w:val="center"/>
        <w:rPr>
          <w:rFonts w:ascii="Traditional Arabic" w:eastAsia="Times New Roman" w:hAnsi="Traditional Arabic" w:cs="Traditional Arabic"/>
          <w:color w:val="000000" w:themeColor="text1"/>
          <w:sz w:val="32"/>
          <w:szCs w:val="32"/>
        </w:rPr>
      </w:pPr>
    </w:p>
    <w:p w14:paraId="09AE2CAE"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bookmarkStart w:id="51" w:name="_Toc199071317"/>
      <w:bookmarkStart w:id="52" w:name="_Ref199074858"/>
      <w:bookmarkEnd w:id="50"/>
    </w:p>
    <w:p w14:paraId="40BAB2CD"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3E70CE09"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12200C69" w14:textId="77777777" w:rsidR="00AC1F9F" w:rsidRPr="006061E2" w:rsidRDefault="00AC1F9F" w:rsidP="00AC1F9F">
      <w:pPr>
        <w:pStyle w:val="Heading1"/>
        <w:bidi/>
        <w:spacing w:line="360" w:lineRule="auto"/>
        <w:jc w:val="center"/>
        <w:rPr>
          <w:rFonts w:ascii="Traditional Arabic" w:hAnsi="Traditional Arabic" w:cs="Traditional Arabic"/>
          <w:b/>
          <w:bCs/>
          <w:color w:val="000000" w:themeColor="text1"/>
          <w:spacing w:val="-6"/>
          <w:sz w:val="24"/>
          <w:szCs w:val="24"/>
        </w:rPr>
      </w:pPr>
    </w:p>
    <w:p w14:paraId="2FBB9418" w14:textId="77777777" w:rsidR="00AC1F9F" w:rsidRPr="006061E2" w:rsidRDefault="00AC1F9F" w:rsidP="00AC1F9F">
      <w:pPr>
        <w:pStyle w:val="Heading1"/>
        <w:bidi/>
        <w:spacing w:line="360" w:lineRule="auto"/>
        <w:jc w:val="center"/>
        <w:rPr>
          <w:rFonts w:ascii="Traditional Arabic" w:hAnsi="Traditional Arabic" w:cs="Traditional Arabic"/>
          <w:b/>
          <w:bCs/>
          <w:color w:val="000000" w:themeColor="text1"/>
          <w:spacing w:val="-6"/>
          <w:sz w:val="24"/>
          <w:szCs w:val="24"/>
        </w:rPr>
      </w:pPr>
      <w:r w:rsidRPr="006061E2">
        <w:rPr>
          <w:rFonts w:ascii="Traditional Arabic" w:hAnsi="Traditional Arabic" w:cs="Traditional Arabic"/>
          <w:b/>
          <w:bCs/>
          <w:color w:val="000000" w:themeColor="text1"/>
          <w:spacing w:val="-6"/>
          <w:sz w:val="24"/>
          <w:szCs w:val="24"/>
          <w:rtl/>
        </w:rPr>
        <w:t>الفصل الخامس</w:t>
      </w:r>
      <w:bookmarkEnd w:id="51"/>
      <w:bookmarkEnd w:id="52"/>
    </w:p>
    <w:p w14:paraId="656C4E80" w14:textId="736998BC" w:rsidR="00AC1F9F" w:rsidRPr="006061E2" w:rsidRDefault="002C3C3C" w:rsidP="00AC1F9F">
      <w:pPr>
        <w:pStyle w:val="Heading1"/>
        <w:bidi/>
        <w:spacing w:line="360" w:lineRule="auto"/>
        <w:jc w:val="center"/>
        <w:rPr>
          <w:rFonts w:ascii="Traditional Arabic" w:hAnsi="Traditional Arabic" w:cs="Traditional Arabic"/>
          <w:b/>
          <w:bCs/>
          <w:color w:val="000000" w:themeColor="text1"/>
          <w:spacing w:val="-6"/>
          <w:sz w:val="24"/>
          <w:szCs w:val="24"/>
        </w:rPr>
      </w:pPr>
      <w:r>
        <w:rPr>
          <w:rFonts w:ascii="Traditional Arabic" w:hAnsi="Traditional Arabic" w:cs="Traditional Arabic" w:hint="cs"/>
          <w:b/>
          <w:bCs/>
          <w:color w:val="000000" w:themeColor="text1"/>
          <w:spacing w:val="-6"/>
          <w:sz w:val="24"/>
          <w:szCs w:val="24"/>
          <w:rtl/>
        </w:rPr>
        <w:t xml:space="preserve">مناقشة النتائج </w:t>
      </w:r>
      <w:r w:rsidR="00580F88">
        <w:rPr>
          <w:rFonts w:ascii="Traditional Arabic" w:hAnsi="Traditional Arabic" w:cs="Traditional Arabic" w:hint="cs"/>
          <w:b/>
          <w:bCs/>
          <w:color w:val="000000" w:themeColor="text1"/>
          <w:spacing w:val="-6"/>
          <w:sz w:val="24"/>
          <w:szCs w:val="24"/>
          <w:rtl/>
        </w:rPr>
        <w:t>والتوصيات</w:t>
      </w:r>
      <w:r>
        <w:rPr>
          <w:rFonts w:ascii="Traditional Arabic" w:hAnsi="Traditional Arabic" w:cs="Traditional Arabic" w:hint="cs"/>
          <w:b/>
          <w:bCs/>
          <w:color w:val="000000" w:themeColor="text1"/>
          <w:spacing w:val="-6"/>
          <w:sz w:val="24"/>
          <w:szCs w:val="24"/>
          <w:rtl/>
        </w:rPr>
        <w:t xml:space="preserve"> </w:t>
      </w:r>
      <w:r w:rsidR="00580F88">
        <w:rPr>
          <w:rFonts w:ascii="Traditional Arabic" w:hAnsi="Traditional Arabic" w:cs="Traditional Arabic" w:hint="cs"/>
          <w:b/>
          <w:bCs/>
          <w:color w:val="000000" w:themeColor="text1"/>
          <w:spacing w:val="-6"/>
          <w:sz w:val="24"/>
          <w:szCs w:val="24"/>
          <w:rtl/>
        </w:rPr>
        <w:t>والمقترحات</w:t>
      </w:r>
      <w:r>
        <w:rPr>
          <w:rFonts w:ascii="Traditional Arabic" w:hAnsi="Traditional Arabic" w:cs="Traditional Arabic" w:hint="cs"/>
          <w:b/>
          <w:bCs/>
          <w:color w:val="000000" w:themeColor="text1"/>
          <w:spacing w:val="-6"/>
          <w:sz w:val="24"/>
          <w:szCs w:val="24"/>
          <w:rtl/>
        </w:rPr>
        <w:t xml:space="preserve"> التطبيقية المستقبلية </w:t>
      </w:r>
    </w:p>
    <w:p w14:paraId="441717AC" w14:textId="77777777" w:rsidR="00AC1F9F" w:rsidRDefault="00AC1F9F" w:rsidP="00AC1F9F">
      <w:pPr>
        <w:bidi/>
      </w:pPr>
    </w:p>
    <w:p w14:paraId="5F426DB8" w14:textId="77777777" w:rsidR="00AC1F9F" w:rsidRDefault="00AC1F9F" w:rsidP="00AC1F9F">
      <w:pPr>
        <w:bidi/>
      </w:pPr>
    </w:p>
    <w:p w14:paraId="23DA8117" w14:textId="77777777" w:rsidR="00AC1F9F" w:rsidRDefault="00AC1F9F" w:rsidP="00AC1F9F">
      <w:pPr>
        <w:bidi/>
      </w:pPr>
    </w:p>
    <w:p w14:paraId="0ECCDA9A" w14:textId="77777777" w:rsidR="00AC1F9F" w:rsidRDefault="00AC1F9F" w:rsidP="00AC1F9F">
      <w:pPr>
        <w:bidi/>
      </w:pPr>
    </w:p>
    <w:p w14:paraId="4A7A9E5E" w14:textId="77777777" w:rsidR="00AC1F9F" w:rsidRDefault="00AC1F9F" w:rsidP="00AC1F9F">
      <w:pPr>
        <w:bidi/>
      </w:pPr>
    </w:p>
    <w:p w14:paraId="58E57F9D" w14:textId="77777777" w:rsidR="00AC1F9F" w:rsidRDefault="00AC1F9F" w:rsidP="00AC1F9F">
      <w:pPr>
        <w:bidi/>
        <w:rPr>
          <w:rtl/>
        </w:rPr>
      </w:pPr>
    </w:p>
    <w:p w14:paraId="17CB7FD4" w14:textId="77777777" w:rsidR="00580F88" w:rsidRDefault="00580F88" w:rsidP="00580F88">
      <w:pPr>
        <w:bidi/>
        <w:rPr>
          <w:rtl/>
        </w:rPr>
      </w:pPr>
    </w:p>
    <w:p w14:paraId="43FF5BA6" w14:textId="77777777" w:rsidR="00580F88" w:rsidRDefault="00580F88" w:rsidP="00580F88">
      <w:pPr>
        <w:bidi/>
        <w:rPr>
          <w:rtl/>
        </w:rPr>
      </w:pPr>
    </w:p>
    <w:p w14:paraId="5EB771A1" w14:textId="77777777" w:rsidR="00580F88" w:rsidRDefault="00580F88" w:rsidP="00580F88">
      <w:pPr>
        <w:bidi/>
        <w:rPr>
          <w:rtl/>
        </w:rPr>
      </w:pPr>
    </w:p>
    <w:p w14:paraId="152678FE" w14:textId="77777777" w:rsidR="00580F88" w:rsidRDefault="00580F88" w:rsidP="00580F88">
      <w:pPr>
        <w:bidi/>
      </w:pPr>
    </w:p>
    <w:p w14:paraId="592BBEF6" w14:textId="77777777" w:rsidR="00AC1F9F" w:rsidRDefault="00AC1F9F" w:rsidP="00AC1F9F">
      <w:pPr>
        <w:bidi/>
      </w:pPr>
    </w:p>
    <w:p w14:paraId="6E53E744" w14:textId="77777777" w:rsidR="00AC1F9F" w:rsidRDefault="00AC1F9F" w:rsidP="00AC1F9F">
      <w:pPr>
        <w:bidi/>
      </w:pPr>
    </w:p>
    <w:p w14:paraId="4EDF5CC0" w14:textId="77777777" w:rsidR="00AC1F9F" w:rsidRDefault="00AC1F9F" w:rsidP="00AC1F9F">
      <w:pPr>
        <w:bidi/>
      </w:pPr>
    </w:p>
    <w:p w14:paraId="20D97E00" w14:textId="77777777" w:rsidR="00AC1F9F" w:rsidRDefault="00AC1F9F" w:rsidP="00AC1F9F">
      <w:pPr>
        <w:bidi/>
      </w:pPr>
    </w:p>
    <w:p w14:paraId="3481BC2B" w14:textId="77777777" w:rsidR="00AC1F9F" w:rsidRPr="00AC1F9F" w:rsidRDefault="00AC1F9F" w:rsidP="00AC1F9F">
      <w:pPr>
        <w:bidi/>
        <w:rPr>
          <w:rtl/>
        </w:rPr>
      </w:pPr>
    </w:p>
    <w:p w14:paraId="3994866E" w14:textId="77777777" w:rsidR="0043127D"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28E1D0C2" w14:textId="77777777" w:rsidR="00EF6E43" w:rsidRPr="00321D71" w:rsidRDefault="00EF6E43" w:rsidP="00EF6E43">
      <w:pPr>
        <w:bidi/>
        <w:spacing w:after="0" w:line="360" w:lineRule="auto"/>
        <w:jc w:val="lowKashida"/>
        <w:rPr>
          <w:rFonts w:ascii="Traditional Arabic" w:hAnsi="Traditional Arabic" w:cs="Traditional Arabic"/>
          <w:color w:val="000000" w:themeColor="text1"/>
          <w:sz w:val="32"/>
          <w:szCs w:val="32"/>
          <w:rtl/>
        </w:rPr>
      </w:pPr>
    </w:p>
    <w:p w14:paraId="109B0F21" w14:textId="47144664" w:rsidR="00891D84" w:rsidRPr="00EF6E43" w:rsidRDefault="008A57DD" w:rsidP="00EF6E43">
      <w:pPr>
        <w:pStyle w:val="ds-markdown-paragraph"/>
        <w:bidi/>
        <w:spacing w:line="480" w:lineRule="auto"/>
        <w:outlineLvl w:val="0"/>
        <w:rPr>
          <w:rFonts w:ascii="Traditional Arabic" w:eastAsiaTheme="majorEastAsia" w:hAnsi="Traditional Arabic" w:cs="Traditional Arabic"/>
          <w:b/>
          <w:bCs/>
          <w:color w:val="000000" w:themeColor="text1"/>
          <w:spacing w:val="-6"/>
          <w:sz w:val="22"/>
          <w:rtl/>
          <w:lang w:val="en-GB"/>
        </w:rPr>
      </w:pPr>
      <w:r w:rsidRPr="00EF6E43">
        <w:rPr>
          <w:rFonts w:ascii="Traditional Arabic" w:hAnsi="Traditional Arabic" w:cs="Traditional Arabic"/>
          <w:b/>
          <w:bCs/>
          <w:color w:val="000000" w:themeColor="text1"/>
        </w:rPr>
        <w:lastRenderedPageBreak/>
        <w:t>5</w:t>
      </w:r>
      <w:r w:rsidRPr="00EF6E43">
        <w:rPr>
          <w:rFonts w:ascii="Traditional Arabic" w:hAnsi="Traditional Arabic" w:cs="Traditional Arabic" w:hint="cs"/>
          <w:b/>
          <w:bCs/>
          <w:color w:val="000000" w:themeColor="text1"/>
          <w:rtl/>
        </w:rPr>
        <w:t xml:space="preserve"> / </w:t>
      </w:r>
      <w:r w:rsidRPr="00EF6E43">
        <w:rPr>
          <w:rFonts w:ascii="Traditional Arabic" w:hAnsi="Traditional Arabic" w:cs="Traditional Arabic"/>
          <w:b/>
          <w:bCs/>
          <w:color w:val="000000" w:themeColor="text1"/>
        </w:rPr>
        <w:t>1</w:t>
      </w:r>
      <w:r w:rsidRPr="00EF6E43">
        <w:rPr>
          <w:rFonts w:ascii="Traditional Arabic" w:hAnsi="Traditional Arabic" w:cs="Traditional Arabic" w:hint="cs"/>
          <w:b/>
          <w:bCs/>
          <w:color w:val="000000" w:themeColor="text1"/>
          <w:rtl/>
        </w:rPr>
        <w:t xml:space="preserve"> </w:t>
      </w:r>
      <w:r w:rsidRPr="00EF6E43">
        <w:rPr>
          <w:rFonts w:ascii="Traditional Arabic" w:hAnsi="Traditional Arabic" w:cs="Traditional Arabic"/>
          <w:b/>
          <w:bCs/>
          <w:color w:val="000000" w:themeColor="text1"/>
        </w:rPr>
        <w:t xml:space="preserve"> </w:t>
      </w:r>
      <w:r w:rsidR="00891D84" w:rsidRPr="00EF6E43">
        <w:rPr>
          <w:rFonts w:ascii="Traditional Arabic" w:eastAsiaTheme="majorEastAsia" w:hAnsi="Traditional Arabic" w:cs="Traditional Arabic"/>
          <w:b/>
          <w:bCs/>
          <w:color w:val="000000" w:themeColor="text1"/>
          <w:spacing w:val="-6"/>
          <w:sz w:val="22"/>
          <w:rtl/>
          <w:lang w:val="en-GB"/>
        </w:rPr>
        <w:t xml:space="preserve"> </w:t>
      </w:r>
      <w:r w:rsidRPr="00EF6E43">
        <w:rPr>
          <w:rFonts w:ascii="Traditional Arabic" w:eastAsiaTheme="majorEastAsia" w:hAnsi="Traditional Arabic" w:cs="Traditional Arabic" w:hint="cs"/>
          <w:b/>
          <w:bCs/>
          <w:color w:val="000000" w:themeColor="text1"/>
          <w:spacing w:val="-6"/>
          <w:sz w:val="22"/>
          <w:rtl/>
          <w:lang w:val="en-GB"/>
        </w:rPr>
        <w:t xml:space="preserve">نتائج الدراسة: </w:t>
      </w:r>
    </w:p>
    <w:p w14:paraId="27A0183E" w14:textId="77777777" w:rsidR="00891D84" w:rsidRDefault="00891D84" w:rsidP="00891D8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r w:rsidRPr="00EF6E43">
        <w:rPr>
          <w:rFonts w:ascii="Traditional Arabic" w:hAnsi="Traditional Arabic" w:cs="Traditional Arabic"/>
          <w:color w:val="000000" w:themeColor="text1"/>
          <w:rtl/>
        </w:rPr>
        <w:t>من خلال تحليل استجابات أفراد عينة الدراسة من العاملين في شركات مجموعة الوطنية للصناعة، وتحليل المقابلات مع الخبراء في مجال إدارة العمليات، تم التوصل إلى عدة نتائج من أهمها</w:t>
      </w:r>
      <w:r w:rsidRPr="00EF6E43">
        <w:rPr>
          <w:rFonts w:ascii="Traditional Arabic" w:hAnsi="Traditional Arabic" w:cs="Traditional Arabic"/>
          <w:color w:val="000000" w:themeColor="text1"/>
        </w:rPr>
        <w:t>:</w:t>
      </w:r>
    </w:p>
    <w:p w14:paraId="3EDB7B3E" w14:textId="2CA60B0E" w:rsidR="007F372D" w:rsidRPr="009E2D56" w:rsidRDefault="007F372D" w:rsidP="009E2D56">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rPr>
      </w:pPr>
      <w:r w:rsidRPr="009E2D56">
        <w:rPr>
          <w:rFonts w:ascii="Traditional Arabic" w:hAnsi="Traditional Arabic" w:cs="Traditional Arabic" w:hint="cs"/>
          <w:b/>
          <w:bCs/>
          <w:color w:val="000000" w:themeColor="text1"/>
          <w:rtl/>
        </w:rPr>
        <w:t xml:space="preserve">5/1/1 النتائج المتعلقة بواقع إدارة العمليات </w:t>
      </w:r>
      <w:r w:rsidR="009E2D56" w:rsidRPr="009E2D56">
        <w:rPr>
          <w:rFonts w:ascii="Traditional Arabic" w:hAnsi="Traditional Arabic" w:cs="Traditional Arabic" w:hint="cs"/>
          <w:b/>
          <w:bCs/>
          <w:color w:val="000000" w:themeColor="text1"/>
          <w:rtl/>
        </w:rPr>
        <w:t>والتحديات</w:t>
      </w:r>
      <w:r w:rsidRPr="009E2D56">
        <w:rPr>
          <w:rFonts w:ascii="Traditional Arabic" w:hAnsi="Traditional Arabic" w:cs="Traditional Arabic" w:hint="cs"/>
          <w:b/>
          <w:bCs/>
          <w:color w:val="000000" w:themeColor="text1"/>
          <w:rtl/>
        </w:rPr>
        <w:t xml:space="preserve">: </w:t>
      </w:r>
    </w:p>
    <w:p w14:paraId="43CEBF4A" w14:textId="77777777" w:rsidR="00891D84" w:rsidRPr="00AB4DCF"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AB4DCF">
        <w:rPr>
          <w:rStyle w:val="Strong"/>
          <w:rFonts w:ascii="Traditional Arabic" w:eastAsia="Calibri" w:hAnsi="Traditional Arabic" w:cs="Traditional Arabic"/>
          <w:color w:val="000000" w:themeColor="text1"/>
          <w:rtl/>
        </w:rPr>
        <w:t>وجود تحديات كبيرة تواجه إدارة العمليات</w:t>
      </w:r>
      <w:r w:rsidRPr="00AB4DCF">
        <w:rPr>
          <w:rStyle w:val="Strong"/>
          <w:rFonts w:ascii="Traditional Arabic" w:eastAsia="Calibri" w:hAnsi="Traditional Arabic" w:cs="Traditional Arabic"/>
          <w:color w:val="000000" w:themeColor="text1"/>
        </w:rPr>
        <w:t>:</w:t>
      </w:r>
      <w:r w:rsidRPr="00AB4DCF">
        <w:rPr>
          <w:rFonts w:ascii="Traditional Arabic" w:hAnsi="Traditional Arabic" w:cs="Traditional Arabic"/>
          <w:color w:val="000000" w:themeColor="text1"/>
        </w:rPr>
        <w:t xml:space="preserve"> </w:t>
      </w:r>
      <w:r w:rsidRPr="00AB4DCF">
        <w:rPr>
          <w:rFonts w:ascii="Traditional Arabic" w:hAnsi="Traditional Arabic" w:cs="Traditional Arabic"/>
          <w:color w:val="000000" w:themeColor="text1"/>
          <w:rtl/>
        </w:rPr>
        <w:t>أظهرت النتائج أن المتوسط العام لمحور التحديات بلغ (3.36 من 5) بدرجة "مرتفعة"، مما يعكس وجود تحديات حقيقية تؤثر على سير العمليات التشغيلية. وقد جاءت أبرز هذه التحديات متمثلة في "مشاكل سلسلة التوريد" بمتوسط (4.60)، و"أعطال المعدات" بمتوسط (4.54)، و"التحديات التنظيمية والإدارية" بمتوسط (4.42). وأكد الخبراء في المقابلات أن تذبذب أسعار المواد الخام، وضغوط الاستدامة والتشريعات البيئية، وتكاليف الطاقة المرتفعة تمثل تحديات رئيسية تواجه القطاع</w:t>
      </w:r>
      <w:r w:rsidRPr="00AB4DCF">
        <w:rPr>
          <w:rFonts w:ascii="Traditional Arabic" w:hAnsi="Traditional Arabic" w:cs="Traditional Arabic"/>
          <w:color w:val="000000" w:themeColor="text1"/>
        </w:rPr>
        <w:t>.</w:t>
      </w:r>
    </w:p>
    <w:p w14:paraId="6D8D5FA2" w14:textId="10464B73" w:rsidR="00891D8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AB4DCF">
        <w:rPr>
          <w:rStyle w:val="Strong"/>
          <w:rFonts w:ascii="Traditional Arabic" w:eastAsia="Calibri" w:hAnsi="Traditional Arabic" w:cs="Traditional Arabic"/>
          <w:color w:val="000000" w:themeColor="text1"/>
          <w:rtl/>
        </w:rPr>
        <w:t xml:space="preserve">تأثير إيجابي للتحديات على </w:t>
      </w:r>
      <w:r w:rsidRPr="00AB4DCF">
        <w:rPr>
          <w:rStyle w:val="Strong"/>
          <w:rFonts w:ascii="Traditional Arabic" w:eastAsia="Calibri" w:hAnsi="Traditional Arabic" w:cs="Traditional Arabic" w:hint="cs"/>
          <w:color w:val="000000" w:themeColor="text1"/>
          <w:rtl/>
        </w:rPr>
        <w:t>الإنتاجية: كشفت</w:t>
      </w:r>
      <w:r w:rsidRPr="00AB4DCF">
        <w:rPr>
          <w:rFonts w:ascii="Traditional Arabic" w:hAnsi="Traditional Arabic" w:cs="Traditional Arabic"/>
          <w:color w:val="000000" w:themeColor="text1"/>
          <w:rtl/>
        </w:rPr>
        <w:t xml:space="preserve"> نتائج تحليل الانحدار عن وجود تأثير إيجابي للتحديات على الإنتاجية والتنافسية، حيث بلغ معامل التأثير (0.633) وهو دال إحصائياً عند مستوى 0.000. هذا يشير إلى أن التحديات ليست مجرد معوقات سلبية، بل يمكن أن تكون </w:t>
      </w:r>
      <w:r w:rsidRPr="00AB4DCF">
        <w:rPr>
          <w:rStyle w:val="Strong"/>
          <w:rFonts w:ascii="Traditional Arabic" w:eastAsia="Calibri" w:hAnsi="Traditional Arabic" w:cs="Traditional Arabic"/>
          <w:color w:val="000000" w:themeColor="text1"/>
          <w:rtl/>
        </w:rPr>
        <w:t>دافعاً للتحسين والتطوير</w:t>
      </w:r>
      <w:r w:rsidRPr="00AB4DCF">
        <w:rPr>
          <w:rFonts w:ascii="Traditional Arabic" w:hAnsi="Traditional Arabic" w:cs="Traditional Arabic"/>
          <w:color w:val="000000" w:themeColor="text1"/>
          <w:rtl/>
        </w:rPr>
        <w:t>، حيث تضطر الشركات إلى تطوير قدراتها وتبني استراتيجيات أكثر فعالية للتغلب على هذه التحديات</w:t>
      </w:r>
      <w:r w:rsidR="00AB4DCF">
        <w:rPr>
          <w:rFonts w:ascii="Traditional Arabic" w:hAnsi="Traditional Arabic" w:cs="Traditional Arabic" w:hint="cs"/>
          <w:color w:val="000000" w:themeColor="text1"/>
          <w:rtl/>
        </w:rPr>
        <w:t>.</w:t>
      </w:r>
    </w:p>
    <w:p w14:paraId="0A1F8CD9" w14:textId="719631F9" w:rsidR="00AB4DCF" w:rsidRPr="00E344DB" w:rsidRDefault="00127C34" w:rsidP="00E344DB">
      <w:pPr>
        <w:pStyle w:val="ds-markdown-paragraph"/>
        <w:shd w:val="clear" w:color="auto" w:fill="FFFFFF"/>
        <w:bidi/>
        <w:spacing w:before="0" w:beforeAutospacing="0" w:after="0" w:afterAutospacing="0" w:line="360" w:lineRule="auto"/>
        <w:ind w:left="-2"/>
        <w:rPr>
          <w:rFonts w:ascii="Traditional Arabic" w:hAnsi="Traditional Arabic" w:cs="Traditional Arabic"/>
          <w:color w:val="000000" w:themeColor="text1"/>
        </w:rPr>
      </w:pPr>
      <w:r w:rsidRPr="00E344DB">
        <w:rPr>
          <w:rStyle w:val="Strong"/>
          <w:rFonts w:ascii="Traditional Arabic" w:eastAsia="Calibri" w:hAnsi="Traditional Arabic" w:cs="Traditional Arabic" w:hint="cs"/>
          <w:color w:val="000000" w:themeColor="text1"/>
          <w:rtl/>
        </w:rPr>
        <w:t xml:space="preserve">5/1/2 </w:t>
      </w:r>
      <w:r w:rsidR="00E344DB" w:rsidRPr="00E344DB">
        <w:rPr>
          <w:rFonts w:ascii="Traditional Arabic" w:hAnsi="Traditional Arabic" w:cs="Traditional Arabic"/>
          <w:b/>
          <w:bCs/>
          <w:color w:val="000000" w:themeColor="text1"/>
          <w:kern w:val="2"/>
          <w:rtl/>
          <w14:ligatures w14:val="standardContextual"/>
        </w:rPr>
        <w:t xml:space="preserve">النتائج المتعلقة بتطبيق استراتيجيات إدارة العمليات </w:t>
      </w:r>
      <w:r w:rsidR="0052397B" w:rsidRPr="00E344DB">
        <w:rPr>
          <w:rFonts w:ascii="Traditional Arabic" w:hAnsi="Traditional Arabic" w:cs="Traditional Arabic" w:hint="cs"/>
          <w:b/>
          <w:bCs/>
          <w:color w:val="000000" w:themeColor="text1"/>
          <w:kern w:val="2"/>
          <w:rtl/>
          <w14:ligatures w14:val="standardContextual"/>
        </w:rPr>
        <w:t>المتقدمة:</w:t>
      </w:r>
      <w:r w:rsidR="00E344DB" w:rsidRPr="00E344DB">
        <w:rPr>
          <w:rFonts w:ascii="Traditional Arabic" w:hAnsi="Traditional Arabic" w:cs="Traditional Arabic" w:hint="cs"/>
          <w:b/>
          <w:bCs/>
          <w:color w:val="000000" w:themeColor="text1"/>
          <w:kern w:val="2"/>
          <w:rtl/>
          <w14:ligatures w14:val="standardContextual"/>
        </w:rPr>
        <w:t xml:space="preserve"> </w:t>
      </w:r>
    </w:p>
    <w:p w14:paraId="639ABD50" w14:textId="77777777" w:rsidR="00891D84" w:rsidRPr="0052397B"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321D71">
        <w:rPr>
          <w:rStyle w:val="Strong"/>
          <w:rFonts w:ascii="Traditional Arabic" w:eastAsia="Calibri" w:hAnsi="Traditional Arabic" w:cs="Traditional Arabic"/>
          <w:color w:val="000000" w:themeColor="text1"/>
          <w:sz w:val="32"/>
          <w:szCs w:val="32"/>
        </w:rPr>
        <w:t xml:space="preserve">. </w:t>
      </w:r>
      <w:r w:rsidRPr="0052397B">
        <w:rPr>
          <w:rStyle w:val="Strong"/>
          <w:rFonts w:ascii="Traditional Arabic" w:eastAsia="Calibri" w:hAnsi="Traditional Arabic" w:cs="Traditional Arabic"/>
          <w:color w:val="000000" w:themeColor="text1"/>
          <w:rtl/>
        </w:rPr>
        <w:t>مستوى مرتفع لتطبيق استراتيجيات إدارة العمليات المتقدمة</w:t>
      </w:r>
      <w:r w:rsidRPr="0052397B">
        <w:rPr>
          <w:rStyle w:val="Strong"/>
          <w:rFonts w:ascii="Traditional Arabic" w:eastAsia="Calibri" w:hAnsi="Traditional Arabic" w:cs="Traditional Arabic"/>
          <w:color w:val="000000" w:themeColor="text1"/>
        </w:rPr>
        <w:t>:</w:t>
      </w:r>
      <w:r w:rsidRPr="0052397B">
        <w:rPr>
          <w:rFonts w:ascii="Traditional Arabic" w:hAnsi="Traditional Arabic" w:cs="Traditional Arabic"/>
          <w:color w:val="000000" w:themeColor="text1"/>
        </w:rPr>
        <w:t xml:space="preserve"> </w:t>
      </w:r>
      <w:r w:rsidRPr="0052397B">
        <w:rPr>
          <w:rFonts w:ascii="Traditional Arabic" w:hAnsi="Traditional Arabic" w:cs="Traditional Arabic"/>
          <w:color w:val="000000" w:themeColor="text1"/>
          <w:rtl/>
        </w:rPr>
        <w:t>سجل المحور الثاني متوسطاً عاماً قدره (4.24 من 5) بدرجة موافقة "مرتفعة جداً"، مما يعكس تبني شركات المجموعة لاستراتيجيات متقدمة مثل أنظمة</w:t>
      </w:r>
      <w:r w:rsidRPr="0052397B">
        <w:rPr>
          <w:rFonts w:ascii="Traditional Arabic" w:hAnsi="Traditional Arabic" w:cs="Traditional Arabic"/>
          <w:color w:val="000000" w:themeColor="text1"/>
        </w:rPr>
        <w:t xml:space="preserve"> ERP </w:t>
      </w:r>
      <w:r w:rsidRPr="0052397B">
        <w:rPr>
          <w:rFonts w:ascii="Traditional Arabic" w:hAnsi="Traditional Arabic" w:cs="Traditional Arabic"/>
          <w:color w:val="000000" w:themeColor="text1"/>
          <w:rtl/>
        </w:rPr>
        <w:t>(بمتوسط 4.60)، وتحسين استخدام الموارد (4.59)، وخفض الفاقد (4.58). وأكد الخبراء في المقابلات تطبيق استراتيجيات مثل التصنيع الرشيق</w:t>
      </w:r>
      <w:r w:rsidRPr="0052397B">
        <w:rPr>
          <w:rFonts w:ascii="Traditional Arabic" w:hAnsi="Traditional Arabic" w:cs="Traditional Arabic"/>
          <w:color w:val="000000" w:themeColor="text1"/>
        </w:rPr>
        <w:t xml:space="preserve"> (Lean)</w:t>
      </w:r>
      <w:r w:rsidRPr="0052397B">
        <w:rPr>
          <w:rFonts w:ascii="Traditional Arabic" w:hAnsi="Traditional Arabic" w:cs="Traditional Arabic"/>
          <w:color w:val="000000" w:themeColor="text1"/>
          <w:rtl/>
        </w:rPr>
        <w:t>، والصيانة الإنتاجية الشاملة</w:t>
      </w:r>
      <w:r w:rsidRPr="0052397B">
        <w:rPr>
          <w:rFonts w:ascii="Traditional Arabic" w:hAnsi="Traditional Arabic" w:cs="Traditional Arabic"/>
          <w:color w:val="000000" w:themeColor="text1"/>
        </w:rPr>
        <w:t xml:space="preserve"> (TPM)</w:t>
      </w:r>
      <w:r w:rsidRPr="0052397B">
        <w:rPr>
          <w:rFonts w:ascii="Traditional Arabic" w:hAnsi="Traditional Arabic" w:cs="Traditional Arabic"/>
          <w:color w:val="000000" w:themeColor="text1"/>
          <w:rtl/>
        </w:rPr>
        <w:t>، وإدارة الجودة الشاملة</w:t>
      </w:r>
      <w:r w:rsidRPr="0052397B">
        <w:rPr>
          <w:rFonts w:ascii="Traditional Arabic" w:hAnsi="Traditional Arabic" w:cs="Traditional Arabic"/>
          <w:color w:val="000000" w:themeColor="text1"/>
        </w:rPr>
        <w:t xml:space="preserve"> (TQM).</w:t>
      </w:r>
    </w:p>
    <w:p w14:paraId="425DA2D1" w14:textId="77777777" w:rsidR="00891D8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321D71">
        <w:rPr>
          <w:rStyle w:val="Strong"/>
          <w:rFonts w:ascii="Traditional Arabic" w:eastAsia="Calibri" w:hAnsi="Traditional Arabic" w:cs="Traditional Arabic"/>
          <w:color w:val="000000" w:themeColor="text1"/>
          <w:sz w:val="32"/>
          <w:szCs w:val="32"/>
        </w:rPr>
        <w:t xml:space="preserve">. </w:t>
      </w:r>
      <w:r w:rsidRPr="0052397B">
        <w:rPr>
          <w:rStyle w:val="Strong"/>
          <w:rFonts w:ascii="Traditional Arabic" w:eastAsia="Calibri" w:hAnsi="Traditional Arabic" w:cs="Traditional Arabic"/>
          <w:color w:val="000000" w:themeColor="text1"/>
          <w:rtl/>
        </w:rPr>
        <w:t>تأثير قوي للاستراتيجيات المتقدمة على الإنتاجية والتنافسية</w:t>
      </w:r>
      <w:r w:rsidRPr="0052397B">
        <w:rPr>
          <w:rStyle w:val="Strong"/>
          <w:rFonts w:ascii="Traditional Arabic" w:eastAsia="Calibri" w:hAnsi="Traditional Arabic" w:cs="Traditional Arabic"/>
          <w:color w:val="000000" w:themeColor="text1"/>
        </w:rPr>
        <w:t>:</w:t>
      </w:r>
      <w:r w:rsidRPr="0052397B">
        <w:rPr>
          <w:rFonts w:ascii="Traditional Arabic" w:hAnsi="Traditional Arabic" w:cs="Traditional Arabic"/>
          <w:color w:val="000000" w:themeColor="text1"/>
        </w:rPr>
        <w:t xml:space="preserve"> </w:t>
      </w:r>
      <w:r w:rsidRPr="0052397B">
        <w:rPr>
          <w:rFonts w:ascii="Traditional Arabic" w:hAnsi="Traditional Arabic" w:cs="Traditional Arabic"/>
          <w:color w:val="000000" w:themeColor="text1"/>
          <w:rtl/>
        </w:rPr>
        <w:t>أظهر تحليل الانحدار وجود تأثير إيجابي قوي لتطبيق استراتيجيات إدارة العمليات المتقدمة على الإنتاجية والتنافسية، حيث بلغ معامل التأثير (0.544) وهو دال إحصائياً عند مستوى 0.000، ويفسر هذا المتغير وحده حوالي (38.6%) من التباين في الإنتاجية. وأوضح الخبراء أن هذه الاستراتيجيات ساهمت في زيادة معدلات الإنتاجية، وتحقيق المرونة في الإنتاج، واستغلال الأصول بشكل أفضل</w:t>
      </w:r>
      <w:r w:rsidRPr="0052397B">
        <w:rPr>
          <w:rFonts w:ascii="Traditional Arabic" w:hAnsi="Traditional Arabic" w:cs="Traditional Arabic"/>
          <w:color w:val="000000" w:themeColor="text1"/>
        </w:rPr>
        <w:t>.</w:t>
      </w:r>
    </w:p>
    <w:p w14:paraId="0EDC9FFF"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37FF2DAF"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31EAE4BE"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5382596E"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p>
    <w:p w14:paraId="5E1758E7" w14:textId="3643955C" w:rsidR="003E4182" w:rsidRPr="003E4182" w:rsidRDefault="003E4182"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r w:rsidRPr="001133AE">
        <w:rPr>
          <w:rStyle w:val="Strong"/>
          <w:rFonts w:ascii="Traditional Arabic" w:eastAsia="Calibri" w:hAnsi="Traditional Arabic" w:cs="Traditional Arabic" w:hint="cs"/>
          <w:color w:val="000000" w:themeColor="text1"/>
          <w:rtl/>
        </w:rPr>
        <w:lastRenderedPageBreak/>
        <w:t>5</w:t>
      </w:r>
      <w:r w:rsidRPr="001133AE">
        <w:rPr>
          <w:rStyle w:val="Strong"/>
          <w:rFonts w:ascii="Traditional Arabic" w:eastAsia="Calibri" w:hAnsi="Traditional Arabic" w:cs="Traditional Arabic" w:hint="cs"/>
          <w:color w:val="000000" w:themeColor="text1"/>
          <w:rtl/>
        </w:rPr>
        <w:t>/1/</w:t>
      </w:r>
      <w:r w:rsidRPr="001133AE">
        <w:rPr>
          <w:rStyle w:val="Strong"/>
          <w:rFonts w:ascii="Traditional Arabic" w:eastAsia="Calibri" w:hAnsi="Traditional Arabic" w:cs="Traditional Arabic" w:hint="cs"/>
          <w:color w:val="000000" w:themeColor="text1"/>
          <w:rtl/>
        </w:rPr>
        <w:t>3</w:t>
      </w:r>
      <w:r w:rsidRPr="001133AE">
        <w:rPr>
          <w:rStyle w:val="Strong"/>
          <w:rFonts w:ascii="Traditional Arabic" w:eastAsia="Calibri" w:hAnsi="Traditional Arabic" w:cs="Traditional Arabic" w:hint="cs"/>
          <w:color w:val="000000" w:themeColor="text1"/>
          <w:rtl/>
        </w:rPr>
        <w:t xml:space="preserve"> </w:t>
      </w:r>
      <w:r w:rsidR="001133AE" w:rsidRPr="001133AE">
        <w:rPr>
          <w:rFonts w:ascii="Traditional Arabic" w:hAnsi="Traditional Arabic" w:cs="Traditional Arabic"/>
          <w:b/>
          <w:bCs/>
          <w:color w:val="000000" w:themeColor="text1"/>
          <w:kern w:val="2"/>
          <w:rtl/>
          <w14:ligatures w14:val="standardContextual"/>
        </w:rPr>
        <w:t xml:space="preserve">النتائج المتعلقة بتطبيق منهجيات التحسين </w:t>
      </w:r>
      <w:r w:rsidR="00AD0E94" w:rsidRPr="001133AE">
        <w:rPr>
          <w:rFonts w:ascii="Traditional Arabic" w:hAnsi="Traditional Arabic" w:cs="Traditional Arabic" w:hint="cs"/>
          <w:b/>
          <w:bCs/>
          <w:color w:val="000000" w:themeColor="text1"/>
          <w:kern w:val="2"/>
          <w:rtl/>
          <w14:ligatures w14:val="standardContextual"/>
        </w:rPr>
        <w:t>المستمر:</w:t>
      </w:r>
      <w:r w:rsidRPr="001133AE">
        <w:rPr>
          <w:rFonts w:ascii="Traditional Arabic" w:hAnsi="Traditional Arabic" w:cs="Traditional Arabic" w:hint="cs"/>
          <w:b/>
          <w:bCs/>
          <w:color w:val="000000" w:themeColor="text1"/>
          <w:kern w:val="2"/>
          <w:rtl/>
          <w14:ligatures w14:val="standardContextual"/>
        </w:rPr>
        <w:t xml:space="preserve"> </w:t>
      </w:r>
    </w:p>
    <w:p w14:paraId="1D3C1654" w14:textId="77777777" w:rsidR="00891D84" w:rsidRPr="00AD0E9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AD0E94">
        <w:rPr>
          <w:rStyle w:val="Strong"/>
          <w:rFonts w:ascii="Traditional Arabic" w:eastAsia="Calibri" w:hAnsi="Traditional Arabic" w:cs="Traditional Arabic"/>
          <w:color w:val="000000" w:themeColor="text1"/>
          <w:rtl/>
        </w:rPr>
        <w:t xml:space="preserve">مستوى مرتفع لتطبيق منهجيات التحسين </w:t>
      </w:r>
      <w:r w:rsidRPr="00AD0E94">
        <w:rPr>
          <w:rStyle w:val="Strong"/>
          <w:rFonts w:ascii="Traditional Arabic" w:eastAsia="Calibri" w:hAnsi="Traditional Arabic" w:cs="Traditional Arabic" w:hint="cs"/>
          <w:color w:val="000000" w:themeColor="text1"/>
          <w:rtl/>
        </w:rPr>
        <w:t>المستمر</w:t>
      </w:r>
      <w:r w:rsidRPr="00AD0E94">
        <w:rPr>
          <w:rStyle w:val="Strong"/>
          <w:rFonts w:ascii="Traditional Arabic" w:eastAsia="Calibri" w:hAnsi="Traditional Arabic" w:cs="Traditional Arabic"/>
          <w:color w:val="000000" w:themeColor="text1"/>
        </w:rPr>
        <w:t>:</w:t>
      </w:r>
      <w:r w:rsidRPr="00AD0E94">
        <w:rPr>
          <w:rFonts w:ascii="Traditional Arabic" w:hAnsi="Traditional Arabic" w:cs="Traditional Arabic" w:hint="cs"/>
          <w:color w:val="000000" w:themeColor="text1"/>
          <w:rtl/>
        </w:rPr>
        <w:t xml:space="preserve"> سج</w:t>
      </w:r>
      <w:r w:rsidRPr="00AD0E94">
        <w:rPr>
          <w:rFonts w:ascii="Traditional Arabic" w:hAnsi="Traditional Arabic" w:cs="Traditional Arabic" w:hint="eastAsia"/>
          <w:color w:val="000000" w:themeColor="text1"/>
          <w:rtl/>
        </w:rPr>
        <w:t>ل</w:t>
      </w:r>
      <w:r w:rsidRPr="00AD0E94">
        <w:rPr>
          <w:rFonts w:ascii="Traditional Arabic" w:hAnsi="Traditional Arabic" w:cs="Traditional Arabic"/>
          <w:color w:val="000000" w:themeColor="text1"/>
          <w:rtl/>
        </w:rPr>
        <w:t xml:space="preserve"> المحور الثالث متوسطاً عاماً قدره (4.20 من 5) بدرجة موافقة "مرتفعة جداً"، حيث حصلت عبارة "تأثير برامج التدريب على جودة الإنتاج" على أعلى متوسط (4.60)، تلاها "تقييم جودة المنتجات بانتظام" (4.59). وأكد الخبراء على دور منهجيات مثل </w:t>
      </w:r>
      <w:proofErr w:type="spellStart"/>
      <w:r w:rsidRPr="00AD0E94">
        <w:rPr>
          <w:rFonts w:ascii="Traditional Arabic" w:hAnsi="Traditional Arabic" w:cs="Traditional Arabic"/>
          <w:color w:val="000000" w:themeColor="text1"/>
          <w:rtl/>
        </w:rPr>
        <w:t>الكايزن</w:t>
      </w:r>
      <w:proofErr w:type="spellEnd"/>
      <w:r w:rsidRPr="00AD0E94">
        <w:rPr>
          <w:rFonts w:ascii="Traditional Arabic" w:hAnsi="Traditional Arabic" w:cs="Traditional Arabic"/>
          <w:color w:val="000000" w:themeColor="text1"/>
        </w:rPr>
        <w:t xml:space="preserve"> (Kaizen) </w:t>
      </w:r>
      <w:r w:rsidRPr="00AD0E94">
        <w:rPr>
          <w:rFonts w:ascii="Traditional Arabic" w:hAnsi="Traditional Arabic" w:cs="Traditional Arabic"/>
          <w:color w:val="000000" w:themeColor="text1"/>
          <w:rtl/>
        </w:rPr>
        <w:t>والتحسين القائم على البيانات في تحليل الأخطاء واكتشافها مبكراً</w:t>
      </w:r>
      <w:r w:rsidRPr="00AD0E94">
        <w:rPr>
          <w:rFonts w:ascii="Traditional Arabic" w:hAnsi="Traditional Arabic" w:cs="Traditional Arabic"/>
          <w:color w:val="000000" w:themeColor="text1"/>
        </w:rPr>
        <w:t>.</w:t>
      </w:r>
    </w:p>
    <w:p w14:paraId="2531454C" w14:textId="77777777" w:rsidR="00891D8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AD0E94">
        <w:rPr>
          <w:rStyle w:val="Strong"/>
          <w:rFonts w:ascii="Traditional Arabic" w:eastAsia="Calibri" w:hAnsi="Traditional Arabic" w:cs="Traditional Arabic"/>
          <w:color w:val="000000" w:themeColor="text1"/>
          <w:rtl/>
        </w:rPr>
        <w:t xml:space="preserve">تأثير قوي للتحسين المستمر على الأداء </w:t>
      </w:r>
      <w:r w:rsidRPr="00AD0E94">
        <w:rPr>
          <w:rStyle w:val="Strong"/>
          <w:rFonts w:ascii="Traditional Arabic" w:eastAsia="Calibri" w:hAnsi="Traditional Arabic" w:cs="Traditional Arabic" w:hint="cs"/>
          <w:color w:val="000000" w:themeColor="text1"/>
          <w:rtl/>
        </w:rPr>
        <w:t>الإنتاجي</w:t>
      </w:r>
      <w:r w:rsidRPr="00AD0E94">
        <w:rPr>
          <w:rStyle w:val="Strong"/>
          <w:rFonts w:ascii="Traditional Arabic" w:eastAsia="Calibri" w:hAnsi="Traditional Arabic" w:cs="Traditional Arabic"/>
          <w:color w:val="000000" w:themeColor="text1"/>
        </w:rPr>
        <w:t>:</w:t>
      </w:r>
      <w:r w:rsidRPr="00AD0E94">
        <w:rPr>
          <w:rFonts w:ascii="Traditional Arabic" w:hAnsi="Traditional Arabic" w:cs="Traditional Arabic" w:hint="cs"/>
          <w:color w:val="000000" w:themeColor="text1"/>
          <w:rtl/>
        </w:rPr>
        <w:t xml:space="preserve"> أظه</w:t>
      </w:r>
      <w:r w:rsidRPr="00AD0E94">
        <w:rPr>
          <w:rFonts w:ascii="Traditional Arabic" w:hAnsi="Traditional Arabic" w:cs="Traditional Arabic" w:hint="eastAsia"/>
          <w:color w:val="000000" w:themeColor="text1"/>
          <w:rtl/>
        </w:rPr>
        <w:t>ر</w:t>
      </w:r>
      <w:r w:rsidRPr="00AD0E94">
        <w:rPr>
          <w:rFonts w:ascii="Traditional Arabic" w:hAnsi="Traditional Arabic" w:cs="Traditional Arabic"/>
          <w:color w:val="000000" w:themeColor="text1"/>
          <w:rtl/>
        </w:rPr>
        <w:t xml:space="preserve"> تحليل الانحدار وجود تأثير إيجابي قوي لتطبيق منهجيات التحسين المستمر على الأداء الإنتاجي والجودة، حيث بلغ معامل التأثير (0.460) وهو دال إحصائياً عند مستوى 0.000، ويفسر هذا المتغير وحده حوالي (34.3%) من التباين في الأداء الإنتاجي</w:t>
      </w:r>
      <w:r w:rsidRPr="00AD0E94">
        <w:rPr>
          <w:rFonts w:ascii="Traditional Arabic" w:hAnsi="Traditional Arabic" w:cs="Traditional Arabic"/>
          <w:color w:val="000000" w:themeColor="text1"/>
        </w:rPr>
        <w:t>.</w:t>
      </w:r>
    </w:p>
    <w:p w14:paraId="6ADD7F4C" w14:textId="7E7111CD" w:rsidR="007F6CB9" w:rsidRPr="006C66F8" w:rsidRDefault="007F6CB9" w:rsidP="007F6CB9">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bookmarkStart w:id="53" w:name="_Toc234772019"/>
      <w:r w:rsidRPr="006C66F8">
        <w:rPr>
          <w:rFonts w:ascii="Traditional Arabic" w:hAnsi="Traditional Arabic" w:cs="Traditional Arabic" w:hint="cs"/>
          <w:b/>
          <w:bCs/>
          <w:color w:val="000000" w:themeColor="text1"/>
          <w:kern w:val="2"/>
          <w:rtl/>
          <w14:ligatures w14:val="standardContextual"/>
        </w:rPr>
        <w:t>5/1/</w:t>
      </w:r>
      <w:r w:rsidR="006C66F8" w:rsidRPr="006C66F8">
        <w:rPr>
          <w:rFonts w:ascii="Traditional Arabic" w:hAnsi="Traditional Arabic" w:cs="Traditional Arabic" w:hint="cs"/>
          <w:b/>
          <w:bCs/>
          <w:color w:val="000000" w:themeColor="text1"/>
          <w:kern w:val="2"/>
          <w:rtl/>
          <w14:ligatures w14:val="standardContextual"/>
        </w:rPr>
        <w:t>4</w:t>
      </w:r>
      <w:r w:rsidRPr="006C66F8">
        <w:rPr>
          <w:rFonts w:ascii="Traditional Arabic" w:hAnsi="Traditional Arabic" w:cs="Traditional Arabic" w:hint="cs"/>
          <w:b/>
          <w:bCs/>
          <w:color w:val="000000" w:themeColor="text1"/>
          <w:kern w:val="2"/>
          <w:rtl/>
          <w14:ligatures w14:val="standardContextual"/>
        </w:rPr>
        <w:t xml:space="preserve"> </w:t>
      </w:r>
      <w:r w:rsidRPr="006C66F8">
        <w:rPr>
          <w:rFonts w:ascii="Traditional Arabic" w:hAnsi="Traditional Arabic" w:cs="Traditional Arabic"/>
          <w:b/>
          <w:bCs/>
          <w:color w:val="000000" w:themeColor="text1"/>
          <w:kern w:val="2"/>
          <w:rtl/>
          <w14:ligatures w14:val="standardContextual"/>
        </w:rPr>
        <w:t>النتائج المتعلقة بتطوير العمليات والقدرة التنافسية</w:t>
      </w:r>
      <w:bookmarkEnd w:id="53"/>
      <w:r w:rsidRPr="006C66F8">
        <w:rPr>
          <w:rFonts w:ascii="Traditional Arabic" w:hAnsi="Traditional Arabic" w:cs="Traditional Arabic"/>
          <w:b/>
          <w:bCs/>
          <w:color w:val="000000" w:themeColor="text1"/>
          <w:kern w:val="2"/>
          <w:rtl/>
          <w14:ligatures w14:val="standardContextual"/>
        </w:rPr>
        <w:t xml:space="preserve"> </w:t>
      </w:r>
      <w:r w:rsidRPr="006C66F8">
        <w:rPr>
          <w:rFonts w:ascii="Traditional Arabic" w:hAnsi="Traditional Arabic" w:cs="Traditional Arabic" w:hint="cs"/>
          <w:b/>
          <w:bCs/>
          <w:color w:val="000000" w:themeColor="text1"/>
          <w:kern w:val="2"/>
          <w:rtl/>
          <w14:ligatures w14:val="standardContextual"/>
        </w:rPr>
        <w:t xml:space="preserve"> </w:t>
      </w:r>
    </w:p>
    <w:p w14:paraId="6E3C3199" w14:textId="77777777" w:rsidR="00891D84" w:rsidRPr="0019518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مستوى مرتفع جداً للقدرة التنافسية المرتبطة بتطوير العمليات</w:t>
      </w:r>
      <w:r w:rsidRPr="00195184">
        <w:rPr>
          <w:rStyle w:val="Strong"/>
          <w:rFonts w:ascii="Traditional Arabic" w:eastAsia="Calibri" w:hAnsi="Traditional Arabic" w:cs="Traditional Arabic"/>
          <w:color w:val="000000" w:themeColor="text1"/>
        </w:rPr>
        <w:t>:</w:t>
      </w:r>
      <w:r w:rsidRPr="00195184">
        <w:rPr>
          <w:rFonts w:ascii="Traditional Arabic" w:hAnsi="Traditional Arabic" w:cs="Traditional Arabic"/>
          <w:color w:val="000000" w:themeColor="text1"/>
        </w:rPr>
        <w:t xml:space="preserve"> </w:t>
      </w:r>
      <w:r w:rsidRPr="00195184">
        <w:rPr>
          <w:rFonts w:ascii="Traditional Arabic" w:hAnsi="Traditional Arabic" w:cs="Traditional Arabic"/>
          <w:color w:val="000000" w:themeColor="text1"/>
          <w:rtl/>
        </w:rPr>
        <w:t>سجل المحور الرابع أعلى متوسط بين محاور الدراسة (4.43 من 5) بدرجة موافقة "مرتفعة جداً"، حيث حصلت عبارة "يسهم التطوير المستمر في تحسين سمعة المؤسسة" على أعلى متوسط (4.79). وأكد الخبراء أن تطوير العمليات ساهم في تعزيز الميزة التنافسية محلياً ودولياً، من خلال الريادة في التكلفة، وسرعة الاستجابة، والحصول على شهادات الجودة العالمية التي فتحت أسواقاً جديدة للتصدير</w:t>
      </w:r>
      <w:r w:rsidRPr="00195184">
        <w:rPr>
          <w:rFonts w:ascii="Traditional Arabic" w:hAnsi="Traditional Arabic" w:cs="Traditional Arabic"/>
          <w:color w:val="000000" w:themeColor="text1"/>
        </w:rPr>
        <w:t>.</w:t>
      </w:r>
    </w:p>
    <w:p w14:paraId="1647B53E" w14:textId="77777777" w:rsidR="00891D8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علاقات قوية بين جميع محاور الدراسة</w:t>
      </w:r>
      <w:r w:rsidRPr="00195184">
        <w:rPr>
          <w:rStyle w:val="Strong"/>
          <w:rFonts w:ascii="Traditional Arabic" w:eastAsia="Calibri" w:hAnsi="Traditional Arabic" w:cs="Traditional Arabic"/>
          <w:color w:val="000000" w:themeColor="text1"/>
        </w:rPr>
        <w:t>:</w:t>
      </w:r>
      <w:r w:rsidRPr="00195184">
        <w:rPr>
          <w:rFonts w:ascii="Traditional Arabic" w:hAnsi="Traditional Arabic" w:cs="Traditional Arabic"/>
          <w:color w:val="000000" w:themeColor="text1"/>
          <w:rtl/>
        </w:rPr>
        <w:t xml:space="preserve"> أظهرت مصفوفة الارتباط وجود علاقات طردية قوية بين جميع المحاور، خاصة بين الاستراتيجيات المتقدمة والتحسين المستمر (0.946)، وبين الاستراتيجيات المتقدمة والتنافسية (0.621)، وبين التحسين المستمر والتنافسية (0.586)، وبين التحديات والتنافسية</w:t>
      </w:r>
      <w:r w:rsidRPr="00195184">
        <w:rPr>
          <w:rFonts w:ascii="Traditional Arabic" w:hAnsi="Traditional Arabic" w:cs="Traditional Arabic"/>
          <w:color w:val="000000" w:themeColor="text1"/>
        </w:rPr>
        <w:t xml:space="preserve"> (0.551).</w:t>
      </w:r>
    </w:p>
    <w:p w14:paraId="5DCF6031" w14:textId="4D1ABDE1" w:rsidR="00195184" w:rsidRPr="00A8437C" w:rsidRDefault="00195184" w:rsidP="00A8437C">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r w:rsidRPr="00632AB4">
        <w:rPr>
          <w:rFonts w:ascii="Traditional Arabic" w:hAnsi="Traditional Arabic" w:cs="Traditional Arabic" w:hint="cs"/>
          <w:b/>
          <w:bCs/>
          <w:color w:val="000000" w:themeColor="text1"/>
          <w:kern w:val="2"/>
          <w:rtl/>
          <w14:ligatures w14:val="standardContextual"/>
        </w:rPr>
        <w:t>5/1/</w:t>
      </w:r>
      <w:r w:rsidRPr="00632AB4">
        <w:rPr>
          <w:rFonts w:ascii="Traditional Arabic" w:hAnsi="Traditional Arabic" w:cs="Traditional Arabic" w:hint="cs"/>
          <w:b/>
          <w:bCs/>
          <w:color w:val="000000" w:themeColor="text1"/>
          <w:kern w:val="2"/>
          <w:rtl/>
          <w14:ligatures w14:val="standardContextual"/>
        </w:rPr>
        <w:t>5</w:t>
      </w:r>
      <w:r w:rsidRPr="00632AB4">
        <w:rPr>
          <w:rFonts w:ascii="Traditional Arabic" w:hAnsi="Traditional Arabic" w:cs="Traditional Arabic" w:hint="cs"/>
          <w:b/>
          <w:bCs/>
          <w:color w:val="000000" w:themeColor="text1"/>
          <w:kern w:val="2"/>
          <w:rtl/>
          <w14:ligatures w14:val="standardContextual"/>
        </w:rPr>
        <w:t xml:space="preserve"> </w:t>
      </w:r>
      <w:r w:rsidR="00632AB4" w:rsidRPr="00632AB4">
        <w:rPr>
          <w:rFonts w:ascii="Traditional Arabic" w:hAnsi="Traditional Arabic" w:cs="Traditional Arabic"/>
          <w:b/>
          <w:bCs/>
          <w:color w:val="000000" w:themeColor="text1"/>
          <w:kern w:val="2"/>
          <w:rtl/>
          <w14:ligatures w14:val="standardContextual"/>
        </w:rPr>
        <w:t>النتائج المتعلقة بالسؤال الرئيسي والنموذج المتكامل</w:t>
      </w:r>
    </w:p>
    <w:p w14:paraId="5800CC56" w14:textId="77777777" w:rsidR="00891D84" w:rsidRPr="00632AB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قوة تفسيرية عالية للنموذج المتكامل</w:t>
      </w:r>
      <w:r w:rsidRPr="00632AB4">
        <w:rPr>
          <w:rStyle w:val="Strong"/>
          <w:rFonts w:ascii="Traditional Arabic" w:eastAsia="Calibri" w:hAnsi="Traditional Arabic" w:cs="Traditional Arabic"/>
          <w:color w:val="000000" w:themeColor="text1"/>
        </w:rPr>
        <w:t>:</w:t>
      </w:r>
      <w:r w:rsidRPr="00632AB4">
        <w:rPr>
          <w:rFonts w:ascii="Traditional Arabic" w:hAnsi="Traditional Arabic" w:cs="Traditional Arabic"/>
          <w:color w:val="000000" w:themeColor="text1"/>
        </w:rPr>
        <w:br/>
      </w:r>
      <w:r w:rsidRPr="00632AB4">
        <w:rPr>
          <w:rFonts w:ascii="Traditional Arabic" w:hAnsi="Traditional Arabic" w:cs="Traditional Arabic"/>
          <w:color w:val="000000" w:themeColor="text1"/>
          <w:rtl/>
        </w:rPr>
        <w:t>أظهر تحليل الانحدار المتعدد أن المتغيرات المستقلة مجتمعة (الاستراتيجيات المتقدمة، التحسين المستمر، التحديات) تفسر حوالي </w:t>
      </w:r>
      <w:r w:rsidRPr="00632AB4">
        <w:rPr>
          <w:rStyle w:val="Strong"/>
          <w:rFonts w:ascii="Traditional Arabic" w:eastAsia="Calibri" w:hAnsi="Traditional Arabic" w:cs="Traditional Arabic"/>
          <w:color w:val="000000" w:themeColor="text1"/>
        </w:rPr>
        <w:t>(68.8%)</w:t>
      </w:r>
      <w:r w:rsidRPr="00632AB4">
        <w:rPr>
          <w:rFonts w:ascii="Traditional Arabic" w:hAnsi="Traditional Arabic" w:cs="Traditional Arabic"/>
          <w:color w:val="000000" w:themeColor="text1"/>
        </w:rPr>
        <w:t> </w:t>
      </w:r>
      <w:r w:rsidRPr="00632AB4">
        <w:rPr>
          <w:rFonts w:ascii="Traditional Arabic" w:hAnsi="Traditional Arabic" w:cs="Traditional Arabic"/>
          <w:color w:val="000000" w:themeColor="text1"/>
          <w:rtl/>
        </w:rPr>
        <w:t>من التباين في الإنتاجية والتنافسية، وهو نموذج قوي جداً يؤكد التأثير الكبير لاستراتيجيات إدارة العمليات على أداء الشركات</w:t>
      </w:r>
      <w:r w:rsidRPr="00632AB4">
        <w:rPr>
          <w:rFonts w:ascii="Traditional Arabic" w:hAnsi="Traditional Arabic" w:cs="Traditional Arabic"/>
          <w:color w:val="000000" w:themeColor="text1"/>
        </w:rPr>
        <w:t>.</w:t>
      </w:r>
    </w:p>
    <w:p w14:paraId="101D2C5C" w14:textId="77777777" w:rsidR="00A71983"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تحول ثقافي نحو الاستباقية والتحسين المستمر</w:t>
      </w:r>
      <w:r w:rsidRPr="00632AB4">
        <w:rPr>
          <w:rStyle w:val="Strong"/>
          <w:rFonts w:ascii="Traditional Arabic" w:eastAsia="Calibri" w:hAnsi="Traditional Arabic" w:cs="Traditional Arabic"/>
          <w:color w:val="000000" w:themeColor="text1"/>
        </w:rPr>
        <w:t>:</w:t>
      </w:r>
      <w:r w:rsidRPr="00632AB4">
        <w:rPr>
          <w:rFonts w:ascii="Traditional Arabic" w:hAnsi="Traditional Arabic" w:cs="Traditional Arabic"/>
          <w:color w:val="000000" w:themeColor="text1"/>
        </w:rPr>
        <w:br/>
      </w:r>
      <w:r w:rsidRPr="00632AB4">
        <w:rPr>
          <w:rFonts w:ascii="Traditional Arabic" w:hAnsi="Traditional Arabic" w:cs="Traditional Arabic"/>
          <w:color w:val="000000" w:themeColor="text1"/>
          <w:rtl/>
        </w:rPr>
        <w:t>أشار الخبراء في المقابلات إلى وجود تحول ثقافي داخل المنشآت من أسلوب "رد الفعل" وحل المشكلات بعد وقوعها، إلى أسلوب "الاستباقية" ومنع المشكلات قبل حدوثها، مما يعزز ثقة المستثمرين والشركاء الدوليين ويحسن سمعة المنشأة كعلامة تجاري</w:t>
      </w:r>
      <w:r w:rsidR="00634136">
        <w:rPr>
          <w:rFonts w:ascii="Traditional Arabic" w:hAnsi="Traditional Arabic" w:cs="Traditional Arabic" w:hint="cs"/>
          <w:color w:val="000000" w:themeColor="text1"/>
          <w:rtl/>
        </w:rPr>
        <w:t xml:space="preserve">ة تعكس </w:t>
      </w:r>
      <w:r w:rsidR="008476D5">
        <w:rPr>
          <w:rFonts w:ascii="Traditional Arabic" w:hAnsi="Traditional Arabic" w:cs="Traditional Arabic" w:hint="cs"/>
          <w:color w:val="000000" w:themeColor="text1"/>
          <w:rtl/>
        </w:rPr>
        <w:t xml:space="preserve">الاحترافية </w:t>
      </w:r>
      <w:r w:rsidR="00A71983">
        <w:rPr>
          <w:rFonts w:ascii="Traditional Arabic" w:hAnsi="Traditional Arabic" w:cs="Traditional Arabic" w:hint="cs"/>
          <w:color w:val="000000" w:themeColor="text1"/>
          <w:rtl/>
        </w:rPr>
        <w:t>والأداء</w:t>
      </w:r>
      <w:r w:rsidR="008476D5">
        <w:rPr>
          <w:rFonts w:ascii="Traditional Arabic" w:hAnsi="Traditional Arabic" w:cs="Traditional Arabic" w:hint="cs"/>
          <w:color w:val="000000" w:themeColor="text1"/>
          <w:rtl/>
        </w:rPr>
        <w:t xml:space="preserve"> المتميز الثابت نحو النمو </w:t>
      </w:r>
      <w:r w:rsidR="00A71983">
        <w:rPr>
          <w:rFonts w:ascii="Traditional Arabic" w:hAnsi="Traditional Arabic" w:cs="Traditional Arabic" w:hint="cs"/>
          <w:color w:val="000000" w:themeColor="text1"/>
          <w:rtl/>
        </w:rPr>
        <w:t>والتوسع.</w:t>
      </w:r>
      <w:bookmarkStart w:id="54" w:name="_Toc234772021"/>
    </w:p>
    <w:p w14:paraId="48A73BE9" w14:textId="77777777" w:rsidR="00A71983" w:rsidRDefault="00A71983" w:rsidP="00A71983">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201E6A2D" w14:textId="77777777" w:rsidR="00A71983" w:rsidRDefault="00A71983" w:rsidP="00A71983">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7F91BA88" w14:textId="25E43D8D" w:rsidR="00A71983" w:rsidRDefault="00A71983" w:rsidP="00A71983">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r w:rsidRPr="00A71983">
        <w:rPr>
          <w:rFonts w:ascii="Traditional Arabic" w:hAnsi="Traditional Arabic" w:cs="Traditional Arabic" w:hint="cs"/>
          <w:b/>
          <w:bCs/>
          <w:color w:val="000000" w:themeColor="text1"/>
          <w:rtl/>
        </w:rPr>
        <w:lastRenderedPageBreak/>
        <w:t xml:space="preserve">5/2 </w:t>
      </w:r>
      <w:r w:rsidRPr="00A71983">
        <w:rPr>
          <w:rFonts w:ascii="Traditional Arabic" w:hAnsi="Traditional Arabic" w:cs="Traditional Arabic" w:hint="cs"/>
          <w:b/>
          <w:bCs/>
          <w:color w:val="000000" w:themeColor="text1"/>
          <w:kern w:val="2"/>
          <w:rtl/>
          <w14:ligatures w14:val="standardContextual"/>
        </w:rPr>
        <w:t>مناقشة</w:t>
      </w:r>
      <w:r w:rsidRPr="00A71983">
        <w:rPr>
          <w:rFonts w:ascii="Traditional Arabic" w:hAnsi="Traditional Arabic" w:cs="Traditional Arabic"/>
          <w:b/>
          <w:bCs/>
          <w:color w:val="0F1115"/>
          <w:rtl/>
        </w:rPr>
        <w:t xml:space="preserve"> </w:t>
      </w:r>
      <w:bookmarkEnd w:id="54"/>
      <w:r w:rsidRPr="00A71983">
        <w:rPr>
          <w:rFonts w:ascii="Traditional Arabic" w:hAnsi="Traditional Arabic" w:cs="Traditional Arabic" w:hint="cs"/>
          <w:b/>
          <w:bCs/>
          <w:color w:val="0F1115"/>
          <w:rtl/>
        </w:rPr>
        <w:t>النتائج</w:t>
      </w:r>
      <w:r>
        <w:rPr>
          <w:rFonts w:ascii="Traditional Arabic" w:hAnsi="Traditional Arabic" w:cs="Traditional Arabic" w:hint="cs"/>
          <w:b/>
          <w:bCs/>
          <w:color w:val="0F1115"/>
          <w:rtl/>
        </w:rPr>
        <w:t xml:space="preserve">: </w:t>
      </w:r>
    </w:p>
    <w:p w14:paraId="0B147A80" w14:textId="77777777" w:rsidR="009135AA" w:rsidRDefault="00576E0F"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kern w:val="2"/>
          <w:rtl/>
          <w14:ligatures w14:val="standardContextual"/>
        </w:rPr>
      </w:pPr>
      <w:r w:rsidRPr="006D613E">
        <w:rPr>
          <w:rFonts w:ascii="Traditional Arabic" w:hAnsi="Traditional Arabic" w:cs="Traditional Arabic" w:hint="cs"/>
          <w:b/>
          <w:bCs/>
          <w:color w:val="0F1115"/>
          <w:rtl/>
        </w:rPr>
        <w:t xml:space="preserve">5/2/1 </w:t>
      </w:r>
      <w:r w:rsidR="006D613E" w:rsidRPr="006D613E">
        <w:rPr>
          <w:rFonts w:ascii="Traditional Arabic" w:hAnsi="Traditional Arabic" w:cs="Traditional Arabic"/>
          <w:b/>
          <w:bCs/>
          <w:color w:val="000000" w:themeColor="text1"/>
          <w:kern w:val="2"/>
          <w:rtl/>
          <w14:ligatures w14:val="standardContextual"/>
        </w:rPr>
        <w:t>مناقشة نتائج السؤال الأول (واقع إدارة العمليات والتحديات</w:t>
      </w:r>
      <w:r w:rsidR="006D613E" w:rsidRPr="006D613E">
        <w:rPr>
          <w:rFonts w:ascii="Traditional Arabic" w:hAnsi="Traditional Arabic" w:cs="Traditional Arabic" w:hint="cs"/>
          <w:b/>
          <w:bCs/>
          <w:color w:val="000000" w:themeColor="text1"/>
          <w:kern w:val="2"/>
          <w:rtl/>
          <w14:ligatures w14:val="standardContextual"/>
        </w:rPr>
        <w:t xml:space="preserve">): </w:t>
      </w:r>
    </w:p>
    <w:p w14:paraId="2F4276D8" w14:textId="298C6BE8" w:rsidR="009135AA" w:rsidRPr="009135AA" w:rsidRDefault="009135AA" w:rsidP="009135AA">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14:ligatures w14:val="standardContextual"/>
        </w:rPr>
      </w:pPr>
      <w:r w:rsidRPr="009135AA">
        <w:rPr>
          <w:rFonts w:ascii="Traditional Arabic" w:hAnsi="Traditional Arabic" w:cs="Traditional Arabic"/>
          <w:color w:val="0F1115"/>
          <w:rtl/>
        </w:rPr>
        <w:t>أظهرت النتائج أن مشاكل سلسلة التوريد (بمتوسط 4.60) وأعطال المعدات (بمتوسط 4.54) تأتي في مقدمة التحديات التي تواجه إدارة العمليات في مجموعة الوطنية للصناعة. وتتفق هذه النتيجة مع ما توصلت إليه دراسة </w:t>
      </w:r>
      <w:proofErr w:type="spellStart"/>
      <w:r w:rsidRPr="009135AA">
        <w:rPr>
          <w:rFonts w:ascii="Traditional Arabic" w:hAnsi="Traditional Arabic" w:cs="Traditional Arabic"/>
          <w:color w:val="0F1115"/>
          <w:rtl/>
        </w:rPr>
        <w:t>زغينين</w:t>
      </w:r>
      <w:proofErr w:type="spellEnd"/>
      <w:r w:rsidRPr="009135AA">
        <w:rPr>
          <w:rFonts w:ascii="Traditional Arabic" w:hAnsi="Traditional Arabic" w:cs="Traditional Arabic"/>
          <w:color w:val="0F1115"/>
          <w:rtl/>
        </w:rPr>
        <w:t xml:space="preserve"> وآخرون</w:t>
      </w:r>
      <w:r w:rsidRPr="009135AA">
        <w:rPr>
          <w:rFonts w:ascii="Traditional Arabic" w:hAnsi="Traditional Arabic" w:cs="Traditional Arabic"/>
          <w:color w:val="0F1115"/>
        </w:rPr>
        <w:t xml:space="preserve"> (2022) </w:t>
      </w:r>
      <w:r w:rsidRPr="009135AA">
        <w:rPr>
          <w:rFonts w:ascii="Traditional Arabic" w:hAnsi="Traditional Arabic" w:cs="Traditional Arabic"/>
          <w:color w:val="0F1115"/>
          <w:rtl/>
        </w:rPr>
        <w:t>التي أكدت أن كثرة توقفات الوحدات الإنتاجية بسبب الأعطال الناجمة عن عدم إجراء الصيانة اللازمة في الوقت المحدد كانت من أبرز أسباب تدني الإنتاجية، حيث بلغت نسبة توقف الكسارة الرئيسية بسبب امتلاء الصوامع 47.5% من إجمالي ساعات التوقف. كما يتسق ذلك مع ما أشارت إليه دراسة فراس</w:t>
      </w:r>
      <w:r w:rsidRPr="009135AA">
        <w:rPr>
          <w:rFonts w:ascii="Traditional Arabic" w:hAnsi="Traditional Arabic" w:cs="Traditional Arabic"/>
          <w:color w:val="0F1115"/>
        </w:rPr>
        <w:t xml:space="preserve"> (2023) </w:t>
      </w:r>
      <w:r w:rsidRPr="009135AA">
        <w:rPr>
          <w:rFonts w:ascii="Traditional Arabic" w:hAnsi="Traditional Arabic" w:cs="Traditional Arabic"/>
          <w:color w:val="0F1115"/>
          <w:rtl/>
        </w:rPr>
        <w:t>من أن إدارة الصيانة تحتل مرتبة متقدمة في ترتيب أبعاد ممارسات إدارة العمليات المؤثرة على أداء المشاريع (جاءت في الترتيب الثالث بعد إدارة الجودة وسلسلة التوريد)</w:t>
      </w:r>
      <w:r w:rsidRPr="009135AA">
        <w:rPr>
          <w:rFonts w:ascii="Traditional Arabic" w:hAnsi="Traditional Arabic" w:cs="Traditional Arabic"/>
          <w:color w:val="0F1115"/>
        </w:rPr>
        <w:t>.</w:t>
      </w:r>
    </w:p>
    <w:p w14:paraId="71BB75E4" w14:textId="77777777" w:rsid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9135AA">
        <w:rPr>
          <w:rFonts w:ascii="Traditional Arabic" w:eastAsia="Times New Roman" w:hAnsi="Traditional Arabic" w:cs="Traditional Arabic"/>
          <w:color w:val="0F1115"/>
          <w:sz w:val="24"/>
          <w:szCs w:val="24"/>
          <w:rtl/>
        </w:rPr>
        <w:t>أما فيما يتعلق بـالتحديات التنظيمية والإدارية (بمتوسط 4.42)، فهي تعكس ما ذكره الحربي</w:t>
      </w:r>
      <w:r w:rsidRPr="009135AA">
        <w:rPr>
          <w:rFonts w:ascii="Traditional Arabic" w:eastAsia="Times New Roman" w:hAnsi="Traditional Arabic" w:cs="Traditional Arabic"/>
          <w:color w:val="0F1115"/>
          <w:sz w:val="24"/>
          <w:szCs w:val="24"/>
        </w:rPr>
        <w:t xml:space="preserve"> (2022) </w:t>
      </w:r>
      <w:r w:rsidRPr="009135AA">
        <w:rPr>
          <w:rFonts w:ascii="Traditional Arabic" w:eastAsia="Times New Roman" w:hAnsi="Traditional Arabic" w:cs="Traditional Arabic"/>
          <w:color w:val="0F1115"/>
          <w:sz w:val="24"/>
          <w:szCs w:val="24"/>
          <w:rtl/>
        </w:rPr>
        <w:t>حول أثر غياب التخطيط الاستراتيجي على إدارة المشاريع، حيث أظهرت الدراسة أن غالبية القيادات الإدارية ترى أن التخطيط الاستراتيجي هو الأهم لإدارة المشاريع بكافة أحجامها، وأن غياب رؤية استراتيجية يؤثر سلباً في تحقيق أهداف المشروع. وهذا ما أكده أيضاً أحد الخبراء</w:t>
      </w:r>
      <w:r w:rsidRPr="009135AA">
        <w:rPr>
          <w:rFonts w:ascii="Traditional Arabic" w:eastAsia="Times New Roman" w:hAnsi="Traditional Arabic" w:cs="Traditional Arabic"/>
          <w:color w:val="0F1115"/>
          <w:sz w:val="24"/>
          <w:szCs w:val="24"/>
        </w:rPr>
        <w:t xml:space="preserve"> (M05) </w:t>
      </w:r>
      <w:r w:rsidRPr="009135AA">
        <w:rPr>
          <w:rFonts w:ascii="Traditional Arabic" w:eastAsia="Times New Roman" w:hAnsi="Traditional Arabic" w:cs="Traditional Arabic"/>
          <w:color w:val="0F1115"/>
          <w:sz w:val="24"/>
          <w:szCs w:val="24"/>
          <w:rtl/>
        </w:rPr>
        <w:t>في المقابلة عندما أشار إلى أن </w:t>
      </w:r>
      <w:r w:rsidRPr="009135AA">
        <w:rPr>
          <w:rFonts w:ascii="Traditional Arabic" w:eastAsia="Times New Roman" w:hAnsi="Traditional Arabic" w:cs="Traditional Arabic"/>
          <w:color w:val="0F1115"/>
          <w:sz w:val="24"/>
          <w:szCs w:val="24"/>
        </w:rPr>
        <w:t>"</w:t>
      </w:r>
      <w:r w:rsidRPr="009135AA">
        <w:rPr>
          <w:rFonts w:ascii="Traditional Arabic" w:eastAsia="Times New Roman" w:hAnsi="Traditional Arabic" w:cs="Traditional Arabic"/>
          <w:color w:val="0F1115"/>
          <w:sz w:val="24"/>
          <w:szCs w:val="24"/>
          <w:rtl/>
        </w:rPr>
        <w:t>ضعف التنسيق بين الإدارات يؤدي إلى تداخل الصلاحيات وتأخير القرارات التشغيلية، مما ينعكس سلباً على كفاءة العمليات</w:t>
      </w:r>
      <w:r w:rsidRPr="009135AA">
        <w:rPr>
          <w:rFonts w:ascii="Traditional Arabic" w:eastAsia="Times New Roman" w:hAnsi="Traditional Arabic" w:cs="Traditional Arabic"/>
          <w:color w:val="0F1115"/>
          <w:sz w:val="24"/>
          <w:szCs w:val="24"/>
        </w:rPr>
        <w:t>".</w:t>
      </w:r>
    </w:p>
    <w:p w14:paraId="62DE5783" w14:textId="0D937B55" w:rsidR="009135AA" w:rsidRP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135AA">
        <w:rPr>
          <w:rFonts w:ascii="Traditional Arabic" w:eastAsia="Times New Roman" w:hAnsi="Traditional Arabic" w:cs="Traditional Arabic"/>
          <w:color w:val="0F1115"/>
          <w:sz w:val="24"/>
          <w:szCs w:val="24"/>
          <w:rtl/>
        </w:rPr>
        <w:t>ومن اللافت في النتائج أن التحديات أظهرت تأثيراً إيجابياً على الإنتاجية والتنافسية</w:t>
      </w:r>
      <w:r w:rsidRPr="009135AA">
        <w:rPr>
          <w:rFonts w:ascii="Traditional Arabic" w:eastAsia="Times New Roman" w:hAnsi="Traditional Arabic" w:cs="Traditional Arabic"/>
          <w:color w:val="0F1115"/>
          <w:sz w:val="24"/>
          <w:szCs w:val="24"/>
        </w:rPr>
        <w:t xml:space="preserve"> (B = 0.633</w:t>
      </w:r>
      <w:r w:rsidRPr="009135AA">
        <w:rPr>
          <w:rFonts w:ascii="Traditional Arabic" w:eastAsia="Times New Roman" w:hAnsi="Traditional Arabic" w:cs="Traditional Arabic"/>
          <w:color w:val="0F1115"/>
          <w:sz w:val="24"/>
          <w:szCs w:val="24"/>
          <w:rtl/>
        </w:rPr>
        <w:t xml:space="preserve">، </w:t>
      </w:r>
      <w:r w:rsidRPr="009135AA">
        <w:rPr>
          <w:rFonts w:ascii="Traditional Arabic" w:eastAsia="Times New Roman" w:hAnsi="Traditional Arabic" w:cs="Traditional Arabic"/>
          <w:color w:val="0F1115"/>
          <w:sz w:val="24"/>
          <w:szCs w:val="24"/>
        </w:rPr>
        <w:t>R² = 0.304)</w:t>
      </w:r>
      <w:r w:rsidRPr="009135AA">
        <w:rPr>
          <w:rFonts w:ascii="Traditional Arabic" w:eastAsia="Times New Roman" w:hAnsi="Traditional Arabic" w:cs="Traditional Arabic"/>
          <w:color w:val="0F1115"/>
          <w:sz w:val="24"/>
          <w:szCs w:val="24"/>
          <w:rtl/>
        </w:rPr>
        <w:t>، وهو ما يمكن تفسيره في ضوء نظرية الضغط والاستجابة</w:t>
      </w:r>
      <w:r w:rsidRPr="009135AA">
        <w:rPr>
          <w:rFonts w:ascii="Traditional Arabic" w:eastAsia="Times New Roman" w:hAnsi="Traditional Arabic" w:cs="Traditional Arabic"/>
          <w:color w:val="0F1115"/>
          <w:sz w:val="24"/>
          <w:szCs w:val="24"/>
        </w:rPr>
        <w:t xml:space="preserve"> (Stress-Response Theory)</w:t>
      </w:r>
      <w:r w:rsidRPr="009135AA">
        <w:rPr>
          <w:rFonts w:ascii="Traditional Arabic" w:eastAsia="Times New Roman" w:hAnsi="Traditional Arabic" w:cs="Traditional Arabic"/>
          <w:color w:val="0F1115"/>
          <w:sz w:val="24"/>
          <w:szCs w:val="24"/>
          <w:rtl/>
        </w:rPr>
        <w:t>، حيث تعمل الضغوط التشغيلية كحافز للمنظمات للبحث عن حلول ابتكارية وتطوير عملياتها. وهذا ما أكده الخبير</w:t>
      </w:r>
      <w:r w:rsidRPr="009135AA">
        <w:rPr>
          <w:rFonts w:ascii="Traditional Arabic" w:eastAsia="Times New Roman" w:hAnsi="Traditional Arabic" w:cs="Traditional Arabic"/>
          <w:color w:val="0F1115"/>
          <w:sz w:val="24"/>
          <w:szCs w:val="24"/>
        </w:rPr>
        <w:t xml:space="preserve"> (M01) </w:t>
      </w:r>
      <w:r w:rsidRPr="009135AA">
        <w:rPr>
          <w:rFonts w:ascii="Traditional Arabic" w:eastAsia="Times New Roman" w:hAnsi="Traditional Arabic" w:cs="Traditional Arabic"/>
          <w:color w:val="0F1115"/>
          <w:sz w:val="24"/>
          <w:szCs w:val="24"/>
          <w:rtl/>
        </w:rPr>
        <w:t>عندما قال</w:t>
      </w:r>
      <w:r w:rsidRPr="009135AA">
        <w:rPr>
          <w:rFonts w:ascii="Traditional Arabic" w:eastAsia="Times New Roman" w:hAnsi="Traditional Arabic" w:cs="Traditional Arabic"/>
          <w:color w:val="0F1115"/>
          <w:sz w:val="24"/>
          <w:szCs w:val="24"/>
        </w:rPr>
        <w:t>: "</w:t>
      </w:r>
      <w:r w:rsidRPr="009135AA">
        <w:rPr>
          <w:rFonts w:ascii="Traditional Arabic" w:eastAsia="Times New Roman" w:hAnsi="Traditional Arabic" w:cs="Traditional Arabic"/>
          <w:color w:val="0F1115"/>
          <w:sz w:val="24"/>
          <w:szCs w:val="24"/>
          <w:rtl/>
        </w:rPr>
        <w:t xml:space="preserve">التحديات التي </w:t>
      </w:r>
      <w:r w:rsidR="0008634E">
        <w:rPr>
          <w:rFonts w:ascii="Traditional Arabic" w:eastAsia="Times New Roman" w:hAnsi="Traditional Arabic" w:cs="Traditional Arabic" w:hint="cs"/>
          <w:color w:val="0F1115"/>
          <w:sz w:val="24"/>
          <w:szCs w:val="24"/>
          <w:rtl/>
        </w:rPr>
        <w:t>تتم مواجهتها</w:t>
      </w:r>
      <w:r w:rsidRPr="009135AA">
        <w:rPr>
          <w:rFonts w:ascii="Traditional Arabic" w:eastAsia="Times New Roman" w:hAnsi="Traditional Arabic" w:cs="Traditional Arabic"/>
          <w:color w:val="0F1115"/>
          <w:sz w:val="24"/>
          <w:szCs w:val="24"/>
          <w:rtl/>
        </w:rPr>
        <w:t xml:space="preserve"> في سلسلة التوريد دفعتنا إلى البحث عن موردين بديلين وتطوير علاقات استراتيجية معهم، مما حسن من مرونتنا التشغيلية</w:t>
      </w:r>
      <w:r w:rsidRPr="009135AA">
        <w:rPr>
          <w:rFonts w:ascii="Traditional Arabic" w:eastAsia="Times New Roman" w:hAnsi="Traditional Arabic" w:cs="Traditional Arabic"/>
          <w:color w:val="0F1115"/>
          <w:sz w:val="24"/>
          <w:szCs w:val="24"/>
        </w:rPr>
        <w:t xml:space="preserve">". </w:t>
      </w:r>
      <w:r w:rsidRPr="009135AA">
        <w:rPr>
          <w:rFonts w:ascii="Traditional Arabic" w:eastAsia="Times New Roman" w:hAnsi="Traditional Arabic" w:cs="Traditional Arabic"/>
          <w:color w:val="0F1115"/>
          <w:sz w:val="24"/>
          <w:szCs w:val="24"/>
          <w:rtl/>
        </w:rPr>
        <w:t>كما يتماشى ذلك مع ما توصلت إليه دراسة إسماعيل وطلبة</w:t>
      </w:r>
      <w:r w:rsidRPr="009135AA">
        <w:rPr>
          <w:rFonts w:ascii="Traditional Arabic" w:eastAsia="Times New Roman" w:hAnsi="Traditional Arabic" w:cs="Traditional Arabic"/>
          <w:color w:val="0F1115"/>
          <w:sz w:val="24"/>
          <w:szCs w:val="24"/>
        </w:rPr>
        <w:t xml:space="preserve"> (2024) </w:t>
      </w:r>
      <w:r w:rsidRPr="009135AA">
        <w:rPr>
          <w:rFonts w:ascii="Traditional Arabic" w:eastAsia="Times New Roman" w:hAnsi="Traditional Arabic" w:cs="Traditional Arabic"/>
          <w:color w:val="0F1115"/>
          <w:sz w:val="24"/>
          <w:szCs w:val="24"/>
          <w:rtl/>
        </w:rPr>
        <w:t xml:space="preserve">من أن تبني أساليب الإدارة </w:t>
      </w:r>
      <w:proofErr w:type="spellStart"/>
      <w:r w:rsidRPr="009135AA">
        <w:rPr>
          <w:rFonts w:ascii="Traditional Arabic" w:eastAsia="Times New Roman" w:hAnsi="Traditional Arabic" w:cs="Traditional Arabic"/>
          <w:color w:val="0F1115"/>
          <w:sz w:val="24"/>
          <w:szCs w:val="24"/>
          <w:rtl/>
        </w:rPr>
        <w:t>الموقفية</w:t>
      </w:r>
      <w:proofErr w:type="spellEnd"/>
      <w:r w:rsidRPr="009135AA">
        <w:rPr>
          <w:rFonts w:ascii="Traditional Arabic" w:eastAsia="Times New Roman" w:hAnsi="Traditional Arabic" w:cs="Traditional Arabic"/>
          <w:color w:val="0F1115"/>
          <w:sz w:val="24"/>
          <w:szCs w:val="24"/>
          <w:rtl/>
        </w:rPr>
        <w:t xml:space="preserve"> يسهم في تحسين الأداء المؤسسي من خلال التكيف مع المتغيرات البيئية، حيث أكدت الدراسة أن استراتيجيات التخطيط والتوطين المستدام تساهم في زيادة الإنتاجية وتقليل التكاليف التشغيلية</w:t>
      </w:r>
      <w:r w:rsidRPr="009135AA">
        <w:rPr>
          <w:rFonts w:ascii="Traditional Arabic" w:eastAsia="Times New Roman" w:hAnsi="Traditional Arabic" w:cs="Traditional Arabic"/>
          <w:color w:val="0F1115"/>
          <w:sz w:val="24"/>
          <w:szCs w:val="24"/>
        </w:rPr>
        <w:t>.</w:t>
      </w:r>
    </w:p>
    <w:p w14:paraId="06D03574" w14:textId="77777777" w:rsidR="009135AA" w:rsidRPr="009135AA" w:rsidRDefault="009135AA"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9135AA">
        <w:rPr>
          <w:rFonts w:ascii="Traditional Arabic" w:eastAsia="Times New Roman" w:hAnsi="Traditional Arabic" w:cs="Traditional Arabic"/>
          <w:color w:val="0F1115"/>
          <w:sz w:val="24"/>
          <w:szCs w:val="24"/>
          <w:rtl/>
        </w:rPr>
        <w:t>ويُفسر الإطار النظري للجودة الشاملة (القسم 2/2/2) هذه النتيجة أيضاً، حيث تشير مبادئ الجودة الشاملة إلى أن مواجهة التحديات تتطلب التزاماً من جميع المستويات التنظيمية، مما يؤدي في النهاية إلى تحسين الأداء. وقد أشار </w:t>
      </w:r>
      <w:r w:rsidRPr="009135AA">
        <w:rPr>
          <w:rFonts w:ascii="Traditional Arabic" w:eastAsia="Times New Roman" w:hAnsi="Traditional Arabic" w:cs="Traditional Arabic"/>
          <w:color w:val="0F1115"/>
          <w:sz w:val="24"/>
          <w:szCs w:val="24"/>
        </w:rPr>
        <w:t>Chase (2019) </w:t>
      </w:r>
      <w:r w:rsidRPr="009135AA">
        <w:rPr>
          <w:rFonts w:ascii="Traditional Arabic" w:eastAsia="Times New Roman" w:hAnsi="Traditional Arabic" w:cs="Traditional Arabic"/>
          <w:color w:val="0F1115"/>
          <w:sz w:val="24"/>
          <w:szCs w:val="24"/>
          <w:rtl/>
        </w:rPr>
        <w:t>إلى أن تطبيق مبادئ الجودة الشاملة يسهم في تقليل الأخطاء وتقليل الهدر، وهو ما يتحقق عند مواجهة التحديات بفعالية من خلال تحفيز الابتكار وإعادة هندسة العمليات</w:t>
      </w:r>
      <w:r w:rsidRPr="009135AA">
        <w:rPr>
          <w:rFonts w:ascii="Traditional Arabic" w:eastAsia="Times New Roman" w:hAnsi="Traditional Arabic" w:cs="Traditional Arabic"/>
          <w:color w:val="0F1115"/>
          <w:sz w:val="24"/>
          <w:szCs w:val="24"/>
        </w:rPr>
        <w:t>.</w:t>
      </w:r>
    </w:p>
    <w:p w14:paraId="7100301B" w14:textId="77777777" w:rsidR="009135AA" w:rsidRPr="006D613E" w:rsidRDefault="009135AA"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p>
    <w:p w14:paraId="5D97F578" w14:textId="77777777" w:rsidR="00A71983" w:rsidRPr="00A71983" w:rsidRDefault="00A71983" w:rsidP="00A71983">
      <w:pPr>
        <w:pStyle w:val="ds-markdown-paragraph"/>
        <w:shd w:val="clear" w:color="auto" w:fill="FFFFFF"/>
        <w:bidi/>
        <w:spacing w:before="0" w:beforeAutospacing="0" w:after="0" w:afterAutospacing="0" w:line="480" w:lineRule="auto"/>
        <w:rPr>
          <w:rFonts w:ascii="Traditional Arabic" w:hAnsi="Traditional Arabic" w:cs="Traditional Arabic"/>
          <w:color w:val="000000" w:themeColor="text1"/>
          <w:sz w:val="20"/>
          <w:szCs w:val="20"/>
        </w:rPr>
      </w:pPr>
    </w:p>
    <w:p w14:paraId="03B90987"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2C9260FC" w14:textId="0C19FC26" w:rsidR="00BB733F" w:rsidRPr="0008634E" w:rsidRDefault="00F14BDD"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08634E">
        <w:rPr>
          <w:rFonts w:ascii="Traditional Arabic" w:hAnsi="Traditional Arabic" w:cs="Traditional Arabic" w:hint="cs"/>
          <w:b/>
          <w:bCs/>
          <w:color w:val="000000" w:themeColor="text1"/>
          <w:rtl/>
        </w:rPr>
        <w:lastRenderedPageBreak/>
        <w:t xml:space="preserve">5/2/2 </w:t>
      </w:r>
      <w:r w:rsidR="00450EBE" w:rsidRPr="0008634E">
        <w:rPr>
          <w:rFonts w:ascii="Traditional Arabic" w:hAnsi="Traditional Arabic" w:cs="Traditional Arabic"/>
          <w:b/>
          <w:bCs/>
          <w:color w:val="000000" w:themeColor="text1"/>
          <w:kern w:val="2"/>
          <w:rtl/>
          <w14:ligatures w14:val="standardContextual"/>
        </w:rPr>
        <w:t>مناقشة نتائج السؤال الثاني (تأثير الاستراتيجيات المتقدمة</w:t>
      </w:r>
      <w:r w:rsidR="00450EBE" w:rsidRPr="0008634E">
        <w:rPr>
          <w:rFonts w:ascii="Traditional Arabic" w:hAnsi="Traditional Arabic" w:cs="Traditional Arabic" w:hint="cs"/>
          <w:b/>
          <w:bCs/>
          <w:color w:val="000000" w:themeColor="text1"/>
          <w:kern w:val="2"/>
          <w:rtl/>
          <w14:ligatures w14:val="standardContextual"/>
        </w:rPr>
        <w:t xml:space="preserve">): </w:t>
      </w:r>
    </w:p>
    <w:p w14:paraId="33DF5C69"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جاء متوسط المحور الثاني (4.24) بدرجة "مرتفعة جداً"، وهو ما يعكس وعي إدارة مجموعة الوطنية للصناعة بأهمية تبني استراتيجيات العمليات المتقدمة. وقد حصلت عبارة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نستخدم أنظمة</w:t>
      </w:r>
      <w:r w:rsidRPr="00E413EF">
        <w:rPr>
          <w:rFonts w:ascii="Traditional Arabic" w:eastAsia="Times New Roman" w:hAnsi="Traditional Arabic" w:cs="Traditional Arabic"/>
          <w:color w:val="0F1115"/>
          <w:sz w:val="24"/>
          <w:szCs w:val="24"/>
        </w:rPr>
        <w:t xml:space="preserve"> ERP </w:t>
      </w:r>
      <w:r w:rsidRPr="00E413EF">
        <w:rPr>
          <w:rFonts w:ascii="Traditional Arabic" w:eastAsia="Times New Roman" w:hAnsi="Traditional Arabic" w:cs="Traditional Arabic"/>
          <w:color w:val="0F1115"/>
          <w:sz w:val="24"/>
          <w:szCs w:val="24"/>
          <w:rtl/>
        </w:rPr>
        <w:t>لتحسين كفاءة التشغيل</w:t>
      </w:r>
      <w:r w:rsidRPr="00E413EF">
        <w:rPr>
          <w:rFonts w:ascii="Traditional Arabic" w:eastAsia="Times New Roman" w:hAnsi="Traditional Arabic" w:cs="Traditional Arabic"/>
          <w:color w:val="0F1115"/>
          <w:sz w:val="24"/>
          <w:szCs w:val="24"/>
        </w:rPr>
        <w:t>" </w:t>
      </w:r>
      <w:r w:rsidRPr="00E413EF">
        <w:rPr>
          <w:rFonts w:ascii="Traditional Arabic" w:eastAsia="Times New Roman" w:hAnsi="Traditional Arabic" w:cs="Traditional Arabic"/>
          <w:color w:val="0F1115"/>
          <w:sz w:val="24"/>
          <w:szCs w:val="24"/>
          <w:rtl/>
        </w:rPr>
        <w:t>على أعلى متوسط (4.60)، وهو ما يتفق مع دراسة </w:t>
      </w:r>
      <w:r w:rsidRPr="00E413EF">
        <w:rPr>
          <w:rFonts w:ascii="Traditional Arabic" w:eastAsia="Times New Roman" w:hAnsi="Traditional Arabic" w:cs="Traditional Arabic"/>
          <w:color w:val="0F1115"/>
          <w:sz w:val="24"/>
          <w:szCs w:val="24"/>
        </w:rPr>
        <w:t>Lee et al. (2023) </w:t>
      </w:r>
      <w:r w:rsidRPr="00E413EF">
        <w:rPr>
          <w:rFonts w:ascii="Traditional Arabic" w:eastAsia="Times New Roman" w:hAnsi="Traditional Arabic" w:cs="Traditional Arabic"/>
          <w:color w:val="0F1115"/>
          <w:sz w:val="24"/>
          <w:szCs w:val="24"/>
          <w:rtl/>
        </w:rPr>
        <w:t>التي أكدت أن تطبيقات سلاسل الإمداد الذكية والتقنيات الذكية تسهم في تحسين أداء العمليات في القطاع الصناعي، حيث توصلت الدراسة إلى أن المصانع التي تبنت سلاسل إمداد ذكية حققت امتيازاً تشغيلياً ملحوظاً مقارنة بتلك التي لم تتبنَّ هذه التقنيات. وقد أشار الخبير</w:t>
      </w:r>
      <w:r w:rsidRPr="00E413EF">
        <w:rPr>
          <w:rFonts w:ascii="Traditional Arabic" w:eastAsia="Times New Roman" w:hAnsi="Traditional Arabic" w:cs="Traditional Arabic"/>
          <w:color w:val="0F1115"/>
          <w:sz w:val="24"/>
          <w:szCs w:val="24"/>
        </w:rPr>
        <w:t xml:space="preserve"> (M02) </w:t>
      </w:r>
      <w:r w:rsidRPr="00E413EF">
        <w:rPr>
          <w:rFonts w:ascii="Traditional Arabic" w:eastAsia="Times New Roman" w:hAnsi="Traditional Arabic" w:cs="Traditional Arabic"/>
          <w:color w:val="0F1115"/>
          <w:sz w:val="24"/>
          <w:szCs w:val="24"/>
          <w:rtl/>
        </w:rPr>
        <w:t>إلى أن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نظام</w:t>
      </w:r>
      <w:r w:rsidRPr="00E413EF">
        <w:rPr>
          <w:rFonts w:ascii="Traditional Arabic" w:eastAsia="Times New Roman" w:hAnsi="Traditional Arabic" w:cs="Traditional Arabic"/>
          <w:color w:val="0F1115"/>
          <w:sz w:val="24"/>
          <w:szCs w:val="24"/>
        </w:rPr>
        <w:t xml:space="preserve"> ERP </w:t>
      </w:r>
      <w:r w:rsidRPr="00E413EF">
        <w:rPr>
          <w:rFonts w:ascii="Traditional Arabic" w:eastAsia="Times New Roman" w:hAnsi="Traditional Arabic" w:cs="Traditional Arabic"/>
          <w:color w:val="0F1115"/>
          <w:sz w:val="24"/>
          <w:szCs w:val="24"/>
          <w:rtl/>
        </w:rPr>
        <w:t>ساعدنا في توحيد البيانات بين المصانع المختلفة ومتابعة الأداء بشكل لحظي، مما قلل من وقت الاستجابة للمشكلات التشغيلية</w:t>
      </w:r>
      <w:r w:rsidRPr="00E413EF">
        <w:rPr>
          <w:rFonts w:ascii="Traditional Arabic" w:eastAsia="Times New Roman" w:hAnsi="Traditional Arabic" w:cs="Traditional Arabic"/>
          <w:color w:val="0F1115"/>
          <w:sz w:val="24"/>
          <w:szCs w:val="24"/>
        </w:rPr>
        <w:t>".</w:t>
      </w:r>
    </w:p>
    <w:p w14:paraId="1AE8EA3C"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كما أن ارتفاع متوسط عبارة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تسهم استراتيجيات الإدارة في تحسين استخدام الموارد</w:t>
      </w:r>
      <w:r w:rsidRPr="00E413EF">
        <w:rPr>
          <w:rFonts w:ascii="Traditional Arabic" w:eastAsia="Times New Roman" w:hAnsi="Traditional Arabic" w:cs="Traditional Arabic"/>
          <w:color w:val="0F1115"/>
          <w:sz w:val="24"/>
          <w:szCs w:val="24"/>
        </w:rPr>
        <w:t xml:space="preserve">" (4.59) </w:t>
      </w:r>
      <w:r w:rsidRPr="00E413EF">
        <w:rPr>
          <w:rFonts w:ascii="Traditional Arabic" w:eastAsia="Times New Roman" w:hAnsi="Traditional Arabic" w:cs="Traditional Arabic"/>
          <w:color w:val="0F1115"/>
          <w:sz w:val="24"/>
          <w:szCs w:val="24"/>
          <w:rtl/>
        </w:rPr>
        <w:t>و</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أسهمت الاستراتيجيات الحديثة في خفض الفاقد</w:t>
      </w:r>
      <w:r w:rsidRPr="00E413EF">
        <w:rPr>
          <w:rFonts w:ascii="Traditional Arabic" w:eastAsia="Times New Roman" w:hAnsi="Traditional Arabic" w:cs="Traditional Arabic"/>
          <w:color w:val="0F1115"/>
          <w:sz w:val="24"/>
          <w:szCs w:val="24"/>
        </w:rPr>
        <w:t xml:space="preserve">" (4.58) </w:t>
      </w:r>
      <w:r w:rsidRPr="00E413EF">
        <w:rPr>
          <w:rFonts w:ascii="Traditional Arabic" w:eastAsia="Times New Roman" w:hAnsi="Traditional Arabic" w:cs="Traditional Arabic"/>
          <w:color w:val="0F1115"/>
          <w:sz w:val="24"/>
          <w:szCs w:val="24"/>
          <w:rtl/>
        </w:rPr>
        <w:t>يتسق مع ما توصلت إليه دراسة </w:t>
      </w:r>
      <w:proofErr w:type="spellStart"/>
      <w:r w:rsidRPr="00E413EF">
        <w:rPr>
          <w:rFonts w:ascii="Traditional Arabic" w:eastAsia="Times New Roman" w:hAnsi="Traditional Arabic" w:cs="Traditional Arabic"/>
          <w:color w:val="0F1115"/>
          <w:sz w:val="24"/>
          <w:szCs w:val="24"/>
          <w:rtl/>
        </w:rPr>
        <w:t>روازقي</w:t>
      </w:r>
      <w:proofErr w:type="spellEnd"/>
      <w:r w:rsidRPr="00E413EF">
        <w:rPr>
          <w:rFonts w:ascii="Traditional Arabic" w:eastAsia="Times New Roman" w:hAnsi="Traditional Arabic" w:cs="Traditional Arabic"/>
          <w:color w:val="0F1115"/>
          <w:sz w:val="24"/>
          <w:szCs w:val="24"/>
        </w:rPr>
        <w:t xml:space="preserve"> (2018) </w:t>
      </w:r>
      <w:r w:rsidRPr="00E413EF">
        <w:rPr>
          <w:rFonts w:ascii="Traditional Arabic" w:eastAsia="Times New Roman" w:hAnsi="Traditional Arabic" w:cs="Traditional Arabic"/>
          <w:color w:val="0F1115"/>
          <w:sz w:val="24"/>
          <w:szCs w:val="24"/>
          <w:rtl/>
        </w:rPr>
        <w:t>حول فعالية النموذج الياباني في إدارة العمليات، وخاصة نظام إدارة الجودة الشاملة ونظام الإنتاج في الوقت المحدد</w:t>
      </w:r>
      <w:r w:rsidRPr="00E413EF">
        <w:rPr>
          <w:rFonts w:ascii="Traditional Arabic" w:eastAsia="Times New Roman" w:hAnsi="Traditional Arabic" w:cs="Traditional Arabic"/>
          <w:color w:val="0F1115"/>
          <w:sz w:val="24"/>
          <w:szCs w:val="24"/>
        </w:rPr>
        <w:t xml:space="preserve"> (JIT) </w:t>
      </w:r>
      <w:r w:rsidRPr="00E413EF">
        <w:rPr>
          <w:rFonts w:ascii="Traditional Arabic" w:eastAsia="Times New Roman" w:hAnsi="Traditional Arabic" w:cs="Traditional Arabic"/>
          <w:color w:val="0F1115"/>
          <w:sz w:val="24"/>
          <w:szCs w:val="24"/>
          <w:rtl/>
        </w:rPr>
        <w:t>في تحسين الأداء التشغيلي وتقليل الهدر. وقد أوصت الدراسة بتبني مقترحات عملية تنقل وتُكيّف هذه النماذج مع الواقع المحلي، بما يسهم في تعزيز جودة التسيير وتحقيق التنافسية</w:t>
      </w:r>
      <w:r w:rsidRPr="00E413EF">
        <w:rPr>
          <w:rFonts w:ascii="Traditional Arabic" w:eastAsia="Times New Roman" w:hAnsi="Traditional Arabic" w:cs="Traditional Arabic"/>
          <w:color w:val="0F1115"/>
          <w:sz w:val="24"/>
          <w:szCs w:val="24"/>
        </w:rPr>
        <w:t>.</w:t>
      </w:r>
    </w:p>
    <w:p w14:paraId="746ED237"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ويتصل ذلك بما ورد في الإطار النظري حول نظرية</w:t>
      </w:r>
      <w:r w:rsidRPr="00E413EF">
        <w:rPr>
          <w:rFonts w:ascii="Traditional Arabic" w:eastAsia="Times New Roman" w:hAnsi="Traditional Arabic" w:cs="Traditional Arabic"/>
          <w:color w:val="0F1115"/>
          <w:sz w:val="24"/>
          <w:szCs w:val="24"/>
        </w:rPr>
        <w:t xml:space="preserve"> SMED </w:t>
      </w:r>
      <w:r w:rsidRPr="00E413EF">
        <w:rPr>
          <w:rFonts w:ascii="Traditional Arabic" w:eastAsia="Times New Roman" w:hAnsi="Traditional Arabic" w:cs="Traditional Arabic"/>
          <w:color w:val="0F1115"/>
          <w:sz w:val="24"/>
          <w:szCs w:val="24"/>
          <w:rtl/>
        </w:rPr>
        <w:t>(القسم 2/2/6) و</w:t>
      </w:r>
      <w:r w:rsidRPr="00E413EF">
        <w:rPr>
          <w:rFonts w:ascii="Traditional Arabic" w:eastAsia="Times New Roman" w:hAnsi="Traditional Arabic" w:cs="Traditional Arabic"/>
          <w:color w:val="0F1115"/>
          <w:sz w:val="24"/>
          <w:szCs w:val="24"/>
        </w:rPr>
        <w:t>VSM </w:t>
      </w:r>
      <w:r w:rsidRPr="00E413EF">
        <w:rPr>
          <w:rFonts w:ascii="Traditional Arabic" w:eastAsia="Times New Roman" w:hAnsi="Traditional Arabic" w:cs="Traditional Arabic"/>
          <w:color w:val="0F1115"/>
          <w:sz w:val="24"/>
          <w:szCs w:val="24"/>
          <w:rtl/>
        </w:rPr>
        <w:t>(القسم 2/2/7)، حيث تشير هذه النظريات إلى أن التحول نحو التصنيع الرشيق يتطلب تقييماً دقيقاً للعمليات وإعادة تصميمها. وقد علق الخبير</w:t>
      </w:r>
      <w:r w:rsidRPr="00E413EF">
        <w:rPr>
          <w:rFonts w:ascii="Traditional Arabic" w:eastAsia="Times New Roman" w:hAnsi="Traditional Arabic" w:cs="Traditional Arabic"/>
          <w:color w:val="0F1115"/>
          <w:sz w:val="24"/>
          <w:szCs w:val="24"/>
        </w:rPr>
        <w:t xml:space="preserve"> (M03) </w:t>
      </w:r>
      <w:r w:rsidRPr="00E413EF">
        <w:rPr>
          <w:rFonts w:ascii="Traditional Arabic" w:eastAsia="Times New Roman" w:hAnsi="Traditional Arabic" w:cs="Traditional Arabic"/>
          <w:color w:val="0F1115"/>
          <w:sz w:val="24"/>
          <w:szCs w:val="24"/>
          <w:rtl/>
        </w:rPr>
        <w:t>على ذلك قائلاً</w:t>
      </w:r>
      <w:r w:rsidRPr="00E413EF">
        <w:rPr>
          <w:rFonts w:ascii="Traditional Arabic" w:eastAsia="Times New Roman" w:hAnsi="Traditional Arabic" w:cs="Traditional Arabic"/>
          <w:color w:val="0F1115"/>
          <w:sz w:val="24"/>
          <w:szCs w:val="24"/>
        </w:rPr>
        <w:t>: "</w:t>
      </w:r>
      <w:r w:rsidRPr="00E413EF">
        <w:rPr>
          <w:rFonts w:ascii="Traditional Arabic" w:eastAsia="Times New Roman" w:hAnsi="Traditional Arabic" w:cs="Traditional Arabic"/>
          <w:color w:val="0F1115"/>
          <w:sz w:val="24"/>
          <w:szCs w:val="24"/>
          <w:rtl/>
        </w:rPr>
        <w:t>بدأنا بتطبيق بعض أدوات</w:t>
      </w:r>
      <w:r w:rsidRPr="00E413EF">
        <w:rPr>
          <w:rFonts w:ascii="Traditional Arabic" w:eastAsia="Times New Roman" w:hAnsi="Traditional Arabic" w:cs="Traditional Arabic"/>
          <w:color w:val="0F1115"/>
          <w:sz w:val="24"/>
          <w:szCs w:val="24"/>
        </w:rPr>
        <w:t xml:space="preserve"> VSM </w:t>
      </w:r>
      <w:r w:rsidRPr="00E413EF">
        <w:rPr>
          <w:rFonts w:ascii="Traditional Arabic" w:eastAsia="Times New Roman" w:hAnsi="Traditional Arabic" w:cs="Traditional Arabic"/>
          <w:color w:val="0F1115"/>
          <w:sz w:val="24"/>
          <w:szCs w:val="24"/>
          <w:rtl/>
        </w:rPr>
        <w:t>لرسم خريطة تدفق القيمة في أحد المصانع، واكتشفنا وجود هدر كبير في أوقات الانتظار بين العمليات، مما دفعنا لإعادة تصميم تدفق المواد</w:t>
      </w:r>
      <w:r w:rsidRPr="00E413EF">
        <w:rPr>
          <w:rFonts w:ascii="Traditional Arabic" w:eastAsia="Times New Roman" w:hAnsi="Traditional Arabic" w:cs="Traditional Arabic"/>
          <w:color w:val="0F1115"/>
          <w:sz w:val="24"/>
          <w:szCs w:val="24"/>
        </w:rPr>
        <w:t>".</w:t>
      </w:r>
    </w:p>
    <w:p w14:paraId="5A8380B0"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أما عبارة </w:t>
      </w:r>
      <w:r w:rsidRPr="00E413EF">
        <w:rPr>
          <w:rFonts w:ascii="Traditional Arabic" w:eastAsia="Times New Roman" w:hAnsi="Traditional Arabic" w:cs="Traditional Arabic"/>
          <w:color w:val="0F1115"/>
          <w:sz w:val="24"/>
          <w:szCs w:val="24"/>
        </w:rPr>
        <w:t>"</w:t>
      </w:r>
      <w:r w:rsidRPr="00E413EF">
        <w:rPr>
          <w:rFonts w:ascii="Traditional Arabic" w:eastAsia="Times New Roman" w:hAnsi="Traditional Arabic" w:cs="Traditional Arabic"/>
          <w:color w:val="0F1115"/>
          <w:sz w:val="24"/>
          <w:szCs w:val="24"/>
          <w:rtl/>
        </w:rPr>
        <w:t>تطبيق مبادئ الإدارة الرشيقة</w:t>
      </w:r>
      <w:r w:rsidRPr="00E413EF">
        <w:rPr>
          <w:rFonts w:ascii="Traditional Arabic" w:eastAsia="Times New Roman" w:hAnsi="Traditional Arabic" w:cs="Traditional Arabic"/>
          <w:color w:val="0F1115"/>
          <w:sz w:val="24"/>
          <w:szCs w:val="24"/>
        </w:rPr>
        <w:t xml:space="preserve"> Lean Management" </w:t>
      </w:r>
      <w:r w:rsidRPr="00E413EF">
        <w:rPr>
          <w:rFonts w:ascii="Traditional Arabic" w:eastAsia="Times New Roman" w:hAnsi="Traditional Arabic" w:cs="Traditional Arabic"/>
          <w:color w:val="0F1115"/>
          <w:sz w:val="24"/>
          <w:szCs w:val="24"/>
          <w:rtl/>
        </w:rPr>
        <w:t>فقد حصلت على أقل متوسط في المحور (3.56)، وهو مؤشر على أن التطبيق الفعلي للتصنيع الرشيق لا يزال في مراحله الأولى داخل المجموعة. وهذا يعكس ما أشار إليه الطائي</w:t>
      </w:r>
      <w:r w:rsidRPr="00E413EF">
        <w:rPr>
          <w:rFonts w:ascii="Traditional Arabic" w:eastAsia="Times New Roman" w:hAnsi="Traditional Arabic" w:cs="Traditional Arabic"/>
          <w:color w:val="0F1115"/>
          <w:sz w:val="24"/>
          <w:szCs w:val="24"/>
        </w:rPr>
        <w:t xml:space="preserve"> (2020) </w:t>
      </w:r>
      <w:r w:rsidRPr="00E413EF">
        <w:rPr>
          <w:rFonts w:ascii="Traditional Arabic" w:eastAsia="Times New Roman" w:hAnsi="Traditional Arabic" w:cs="Traditional Arabic"/>
          <w:color w:val="0F1115"/>
          <w:sz w:val="24"/>
          <w:szCs w:val="24"/>
          <w:rtl/>
        </w:rPr>
        <w:t>من أن تطبيق التصنيع الرشيق يتطلب تغييرات جذرية في ثقافة المؤسسة، وتدريباً مستمراً للموارد البشرية، ومرونة في تنظيم العمليات، مما يستغرق وقتاً وجهداً. كما يتفق مع ما ذكرته دراسة </w:t>
      </w:r>
      <w:r w:rsidRPr="00E413EF">
        <w:rPr>
          <w:rFonts w:ascii="Traditional Arabic" w:eastAsia="Times New Roman" w:hAnsi="Traditional Arabic" w:cs="Traditional Arabic"/>
          <w:color w:val="0F1115"/>
          <w:sz w:val="24"/>
          <w:szCs w:val="24"/>
        </w:rPr>
        <w:t>Panigrahi et al. (2023) </w:t>
      </w:r>
      <w:r w:rsidRPr="00E413EF">
        <w:rPr>
          <w:rFonts w:ascii="Traditional Arabic" w:eastAsia="Times New Roman" w:hAnsi="Traditional Arabic" w:cs="Traditional Arabic"/>
          <w:color w:val="0F1115"/>
          <w:sz w:val="24"/>
          <w:szCs w:val="24"/>
          <w:rtl/>
        </w:rPr>
        <w:t>من أن تطبيق ممارسات التصنيع الرشيق يحتاج إلى التزام إداري قوي واستثمار في تطوير الكوادر، حيث أظهرت الدراسة أن الممارسات الرشيقة تؤثر إيجاباً على الأداء التشغيلي والأعمال عندما تُطبَّق بشكل متكامل</w:t>
      </w:r>
      <w:r w:rsidRPr="00E413EF">
        <w:rPr>
          <w:rFonts w:ascii="Traditional Arabic" w:eastAsia="Times New Roman" w:hAnsi="Traditional Arabic" w:cs="Traditional Arabic"/>
          <w:color w:val="0F1115"/>
          <w:sz w:val="24"/>
          <w:szCs w:val="24"/>
        </w:rPr>
        <w:t>.</w:t>
      </w:r>
    </w:p>
    <w:p w14:paraId="01ECD1C2" w14:textId="77777777" w:rsidR="00E413EF" w:rsidRPr="00E413EF" w:rsidRDefault="00E413EF"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E413EF">
        <w:rPr>
          <w:rFonts w:ascii="Traditional Arabic" w:eastAsia="Times New Roman" w:hAnsi="Traditional Arabic" w:cs="Traditional Arabic"/>
          <w:color w:val="0F1115"/>
          <w:sz w:val="24"/>
          <w:szCs w:val="24"/>
          <w:rtl/>
        </w:rPr>
        <w:t>أما التأثير القوي للاستراتيجيات المتقدمة على التنافسية</w:t>
      </w:r>
      <w:r w:rsidRPr="00E413EF">
        <w:rPr>
          <w:rFonts w:ascii="Traditional Arabic" w:eastAsia="Times New Roman" w:hAnsi="Traditional Arabic" w:cs="Traditional Arabic"/>
          <w:color w:val="0F1115"/>
          <w:sz w:val="24"/>
          <w:szCs w:val="24"/>
        </w:rPr>
        <w:t xml:space="preserve"> (R² = 0.386)</w:t>
      </w:r>
      <w:r w:rsidRPr="00E413EF">
        <w:rPr>
          <w:rFonts w:ascii="Traditional Arabic" w:eastAsia="Times New Roman" w:hAnsi="Traditional Arabic" w:cs="Traditional Arabic"/>
          <w:color w:val="0F1115"/>
          <w:sz w:val="24"/>
          <w:szCs w:val="24"/>
          <w:rtl/>
        </w:rPr>
        <w:t>، فهو يتسق مع دراسة </w:t>
      </w:r>
      <w:proofErr w:type="gramStart"/>
      <w:r w:rsidRPr="00E413EF">
        <w:rPr>
          <w:rFonts w:ascii="Traditional Arabic" w:eastAsia="Times New Roman" w:hAnsi="Traditional Arabic" w:cs="Traditional Arabic"/>
          <w:color w:val="0F1115"/>
          <w:sz w:val="24"/>
          <w:szCs w:val="24"/>
          <w:rtl/>
        </w:rPr>
        <w:t>علي</w:t>
      </w:r>
      <w:proofErr w:type="gramEnd"/>
      <w:r w:rsidRPr="00E413EF">
        <w:rPr>
          <w:rFonts w:ascii="Traditional Arabic" w:eastAsia="Times New Roman" w:hAnsi="Traditional Arabic" w:cs="Traditional Arabic"/>
          <w:color w:val="0F1115"/>
          <w:sz w:val="24"/>
          <w:szCs w:val="24"/>
          <w:rtl/>
        </w:rPr>
        <w:t xml:space="preserve"> ويوسف</w:t>
      </w:r>
      <w:r w:rsidRPr="00E413EF">
        <w:rPr>
          <w:rFonts w:ascii="Traditional Arabic" w:eastAsia="Times New Roman" w:hAnsi="Traditional Arabic" w:cs="Traditional Arabic"/>
          <w:color w:val="0F1115"/>
          <w:sz w:val="24"/>
          <w:szCs w:val="24"/>
        </w:rPr>
        <w:t xml:space="preserve"> (2015) </w:t>
      </w:r>
      <w:r w:rsidRPr="00E413EF">
        <w:rPr>
          <w:rFonts w:ascii="Traditional Arabic" w:eastAsia="Times New Roman" w:hAnsi="Traditional Arabic" w:cs="Traditional Arabic"/>
          <w:color w:val="0F1115"/>
          <w:sz w:val="24"/>
          <w:szCs w:val="24"/>
          <w:rtl/>
        </w:rPr>
        <w:t>التي أثبتت أن استراتيجية العمليات (بتفرعاتها الثلاث: تكنولوجيا العمليات، تخطيط الإنتاج والرقابة، الإدارة والتنظيم) تؤثر بشكل مباشر على إدارة المشروعات الاستراتيجية، وأسفرت نتائجها عن أن مجالات استراتيجية العمليات مترابطة مما يعزز من قوتها التأثيرية. كما يؤكد </w:t>
      </w:r>
      <w:r w:rsidRPr="00E413EF">
        <w:rPr>
          <w:rFonts w:ascii="Traditional Arabic" w:eastAsia="Times New Roman" w:hAnsi="Traditional Arabic" w:cs="Traditional Arabic"/>
          <w:color w:val="0F1115"/>
          <w:sz w:val="24"/>
          <w:szCs w:val="24"/>
        </w:rPr>
        <w:t>Slack (2019) </w:t>
      </w:r>
      <w:r w:rsidRPr="00E413EF">
        <w:rPr>
          <w:rFonts w:ascii="Traditional Arabic" w:eastAsia="Times New Roman" w:hAnsi="Traditional Arabic" w:cs="Traditional Arabic"/>
          <w:color w:val="0F1115"/>
          <w:sz w:val="24"/>
          <w:szCs w:val="24"/>
          <w:rtl/>
        </w:rPr>
        <w:t>في إطاره النظري أن استراتيجيات العمليات الفعالة تعزز من قدرة المنظمات على التكيف مع متغيرات السوق وتحقيق ميزة تنافسية مستدامة من خلال تحسين الكفاءة التشغيلية وتقليل التكاليف</w:t>
      </w:r>
      <w:r w:rsidRPr="00E413EF">
        <w:rPr>
          <w:rFonts w:ascii="Traditional Arabic" w:eastAsia="Times New Roman" w:hAnsi="Traditional Arabic" w:cs="Traditional Arabic"/>
          <w:color w:val="0F1115"/>
          <w:sz w:val="24"/>
          <w:szCs w:val="24"/>
        </w:rPr>
        <w:t>.</w:t>
      </w:r>
    </w:p>
    <w:p w14:paraId="026D3D90" w14:textId="77777777" w:rsidR="00E413EF" w:rsidRPr="00E413EF" w:rsidRDefault="00E413EF" w:rsidP="00E413E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602331EA" w14:textId="44B68A84" w:rsidR="00BB733F" w:rsidRDefault="0008634E"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9730B5">
        <w:rPr>
          <w:rFonts w:ascii="Traditional Arabic" w:hAnsi="Traditional Arabic" w:cs="Traditional Arabic" w:hint="cs"/>
          <w:b/>
          <w:bCs/>
          <w:color w:val="000000" w:themeColor="text1"/>
          <w:rtl/>
        </w:rPr>
        <w:lastRenderedPageBreak/>
        <w:t xml:space="preserve">5/2/3 </w:t>
      </w:r>
      <w:r w:rsidR="009730B5" w:rsidRPr="009730B5">
        <w:rPr>
          <w:rFonts w:ascii="Traditional Arabic" w:hAnsi="Traditional Arabic" w:cs="Traditional Arabic"/>
          <w:b/>
          <w:bCs/>
          <w:color w:val="000000" w:themeColor="text1"/>
          <w:kern w:val="2"/>
          <w:rtl/>
          <w14:ligatures w14:val="standardContextual"/>
        </w:rPr>
        <w:t>مناقشة نتائج السؤال الثالث (تأثير منهجيات التحسين المستمر</w:t>
      </w:r>
      <w:r w:rsidR="009730B5" w:rsidRPr="009730B5">
        <w:rPr>
          <w:rFonts w:ascii="Traditional Arabic" w:hAnsi="Traditional Arabic" w:cs="Traditional Arabic" w:hint="cs"/>
          <w:b/>
          <w:bCs/>
          <w:color w:val="000000" w:themeColor="text1"/>
          <w:kern w:val="2"/>
          <w:rtl/>
          <w14:ligatures w14:val="standardContextual"/>
        </w:rPr>
        <w:t xml:space="preserve">): </w:t>
      </w:r>
    </w:p>
    <w:p w14:paraId="364007FC" w14:textId="77777777"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حصل المحور الثالث على متوسط عام (4.20) بدرجة "مرتفعة جداً"، وجاءت 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تأثير برامج التدريب على جودة الإنتاج</w:t>
      </w:r>
      <w:r w:rsidRPr="009B5643">
        <w:rPr>
          <w:rFonts w:ascii="Traditional Arabic" w:eastAsia="Times New Roman" w:hAnsi="Traditional Arabic" w:cs="Traditional Arabic"/>
          <w:color w:val="0F1115"/>
          <w:sz w:val="24"/>
          <w:szCs w:val="24"/>
        </w:rPr>
        <w:t>" </w:t>
      </w:r>
      <w:r w:rsidRPr="009B5643">
        <w:rPr>
          <w:rFonts w:ascii="Traditional Arabic" w:eastAsia="Times New Roman" w:hAnsi="Traditional Arabic" w:cs="Traditional Arabic"/>
          <w:color w:val="0F1115"/>
          <w:sz w:val="24"/>
          <w:szCs w:val="24"/>
          <w:rtl/>
        </w:rPr>
        <w:t>في المرتبة الأولى (4.60)، مما يعكس إدراكاً عميقاً بأهمية الاستثمار في رأس المال البشري. وتتفق هذه النتيجة مع ما توصلت إليه دراسة أبوزيد</w:t>
      </w:r>
      <w:r w:rsidRPr="009B5643">
        <w:rPr>
          <w:rFonts w:ascii="Traditional Arabic" w:eastAsia="Times New Roman" w:hAnsi="Traditional Arabic" w:cs="Traditional Arabic"/>
          <w:color w:val="0F1115"/>
          <w:sz w:val="24"/>
          <w:szCs w:val="24"/>
        </w:rPr>
        <w:t xml:space="preserve"> (2021) </w:t>
      </w:r>
      <w:r w:rsidRPr="009B5643">
        <w:rPr>
          <w:rFonts w:ascii="Traditional Arabic" w:eastAsia="Times New Roman" w:hAnsi="Traditional Arabic" w:cs="Traditional Arabic"/>
          <w:color w:val="0F1115"/>
          <w:sz w:val="24"/>
          <w:szCs w:val="24"/>
          <w:rtl/>
        </w:rPr>
        <w:t xml:space="preserve">من وجود أثر إيجابي لعمليات إدارة المعرفة على الابتكار، حيث </w:t>
      </w:r>
      <w:proofErr w:type="gramStart"/>
      <w:r w:rsidRPr="009B5643">
        <w:rPr>
          <w:rFonts w:ascii="Traditional Arabic" w:eastAsia="Times New Roman" w:hAnsi="Traditional Arabic" w:cs="Traditional Arabic"/>
          <w:color w:val="0F1115"/>
          <w:sz w:val="24"/>
          <w:szCs w:val="24"/>
          <w:rtl/>
        </w:rPr>
        <w:t>أن</w:t>
      </w:r>
      <w:proofErr w:type="gramEnd"/>
      <w:r w:rsidRPr="009B5643">
        <w:rPr>
          <w:rFonts w:ascii="Traditional Arabic" w:eastAsia="Times New Roman" w:hAnsi="Traditional Arabic" w:cs="Traditional Arabic"/>
          <w:color w:val="0F1115"/>
          <w:sz w:val="24"/>
          <w:szCs w:val="24"/>
          <w:rtl/>
        </w:rPr>
        <w:t xml:space="preserve"> التدريب هو أحد أدوات إدارة المعرفة الأساسية. وقد أوصت الدراسة بضرورة جذب واستقطاب الكفاءات في توليد المعرفة، وتصميم نظم وسياسات تدعم الابتكار والإبداع، وتوفير الوسائل والأدوات لتسهيل مشاركة المعرفة. وقد أشار الخبير</w:t>
      </w:r>
      <w:r w:rsidRPr="009B5643">
        <w:rPr>
          <w:rFonts w:ascii="Traditional Arabic" w:eastAsia="Times New Roman" w:hAnsi="Traditional Arabic" w:cs="Traditional Arabic"/>
          <w:color w:val="0F1115"/>
          <w:sz w:val="24"/>
          <w:szCs w:val="24"/>
        </w:rPr>
        <w:t xml:space="preserve"> (M04) </w:t>
      </w:r>
      <w:r w:rsidRPr="009B5643">
        <w:rPr>
          <w:rFonts w:ascii="Traditional Arabic" w:eastAsia="Times New Roman" w:hAnsi="Traditional Arabic" w:cs="Traditional Arabic"/>
          <w:color w:val="0F1115"/>
          <w:sz w:val="24"/>
          <w:szCs w:val="24"/>
          <w:rtl/>
        </w:rPr>
        <w:t>إلى أن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الاستثمار في تدريب الفنيين على تشغيل المعدات الجديدة كان له أثر مباشر في تقليل الأخطاء التشغيلية وزيادة كفاءة الإنتاج</w:t>
      </w:r>
      <w:r w:rsidRPr="009B5643">
        <w:rPr>
          <w:rFonts w:ascii="Traditional Arabic" w:eastAsia="Times New Roman" w:hAnsi="Traditional Arabic" w:cs="Traditional Arabic"/>
          <w:color w:val="0F1115"/>
          <w:sz w:val="24"/>
          <w:szCs w:val="24"/>
        </w:rPr>
        <w:t>".</w:t>
      </w:r>
    </w:p>
    <w:p w14:paraId="517F2DC8" w14:textId="77777777"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وعبارة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تقييم جودة المنتجات بانتظام</w:t>
      </w:r>
      <w:r w:rsidRPr="009B5643">
        <w:rPr>
          <w:rFonts w:ascii="Traditional Arabic" w:eastAsia="Times New Roman" w:hAnsi="Traditional Arabic" w:cs="Traditional Arabic"/>
          <w:color w:val="0F1115"/>
          <w:sz w:val="24"/>
          <w:szCs w:val="24"/>
        </w:rPr>
        <w:t xml:space="preserve">" (4.59) </w:t>
      </w:r>
      <w:r w:rsidRPr="009B5643">
        <w:rPr>
          <w:rFonts w:ascii="Traditional Arabic" w:eastAsia="Times New Roman" w:hAnsi="Traditional Arabic" w:cs="Traditional Arabic"/>
          <w:color w:val="0F1115"/>
          <w:sz w:val="24"/>
          <w:szCs w:val="24"/>
          <w:rtl/>
        </w:rPr>
        <w:t>تعكس التزام المجموعة بمبادئ الجودة الشاملة</w:t>
      </w:r>
      <w:r w:rsidRPr="009B5643">
        <w:rPr>
          <w:rFonts w:ascii="Traditional Arabic" w:eastAsia="Times New Roman" w:hAnsi="Traditional Arabic" w:cs="Traditional Arabic"/>
          <w:color w:val="0F1115"/>
          <w:sz w:val="24"/>
          <w:szCs w:val="24"/>
        </w:rPr>
        <w:t xml:space="preserve"> (TQM) </w:t>
      </w:r>
      <w:r w:rsidRPr="009B5643">
        <w:rPr>
          <w:rFonts w:ascii="Traditional Arabic" w:eastAsia="Times New Roman" w:hAnsi="Traditional Arabic" w:cs="Traditional Arabic"/>
          <w:color w:val="0F1115"/>
          <w:sz w:val="24"/>
          <w:szCs w:val="24"/>
          <w:rtl/>
        </w:rPr>
        <w:t>التي تم استعراضها في الإطار النظري (القسم 2/2/2)، حيث تشير </w:t>
      </w:r>
      <w:r w:rsidRPr="009B5643">
        <w:rPr>
          <w:rFonts w:ascii="Traditional Arabic" w:eastAsia="Times New Roman" w:hAnsi="Traditional Arabic" w:cs="Traditional Arabic"/>
          <w:color w:val="0F1115"/>
          <w:sz w:val="24"/>
          <w:szCs w:val="24"/>
        </w:rPr>
        <w:t>Schroeder (2016) </w:t>
      </w:r>
      <w:r w:rsidRPr="009B5643">
        <w:rPr>
          <w:rFonts w:ascii="Traditional Arabic" w:eastAsia="Times New Roman" w:hAnsi="Traditional Arabic" w:cs="Traditional Arabic"/>
          <w:color w:val="0F1115"/>
          <w:sz w:val="24"/>
          <w:szCs w:val="24"/>
          <w:rtl/>
        </w:rPr>
        <w:t>إلى أن قياس الأداء باستخدام مؤشرات كمية هو أحد ركائز تطبيق الجودة الشاملة، وأن تطوير ثقافة الجودة يتطلب دعم الإدارة العليا وتوفير التدريب والتوعية المستمرة للعاملين. وهذا ما أكده الخبير</w:t>
      </w:r>
      <w:r w:rsidRPr="009B5643">
        <w:rPr>
          <w:rFonts w:ascii="Traditional Arabic" w:eastAsia="Times New Roman" w:hAnsi="Traditional Arabic" w:cs="Traditional Arabic"/>
          <w:color w:val="0F1115"/>
          <w:sz w:val="24"/>
          <w:szCs w:val="24"/>
        </w:rPr>
        <w:t xml:space="preserve"> (M05) </w:t>
      </w:r>
      <w:r w:rsidRPr="009B5643">
        <w:rPr>
          <w:rFonts w:ascii="Traditional Arabic" w:eastAsia="Times New Roman" w:hAnsi="Traditional Arabic" w:cs="Traditional Arabic"/>
          <w:color w:val="0F1115"/>
          <w:sz w:val="24"/>
          <w:szCs w:val="24"/>
          <w:rtl/>
        </w:rPr>
        <w:t>عندما قال</w:t>
      </w:r>
      <w:r w:rsidRPr="009B5643">
        <w:rPr>
          <w:rFonts w:ascii="Traditional Arabic" w:eastAsia="Times New Roman" w:hAnsi="Traditional Arabic" w:cs="Traditional Arabic"/>
          <w:color w:val="0F1115"/>
          <w:sz w:val="24"/>
          <w:szCs w:val="24"/>
        </w:rPr>
        <w:t>: "</w:t>
      </w:r>
      <w:r w:rsidRPr="009B5643">
        <w:rPr>
          <w:rFonts w:ascii="Traditional Arabic" w:eastAsia="Times New Roman" w:hAnsi="Traditional Arabic" w:cs="Traditional Arabic"/>
          <w:color w:val="0F1115"/>
          <w:sz w:val="24"/>
          <w:szCs w:val="24"/>
          <w:rtl/>
        </w:rPr>
        <w:t>لدينا نظام دوري لتقييم الجودة يشمل جميع مراحل الإنتاج، وقد ساعدنا ذلك في اكتشاف العيوب مبكراً وتقليل نسبة المنتجات المرفوضة</w:t>
      </w:r>
      <w:r w:rsidRPr="009B5643">
        <w:rPr>
          <w:rFonts w:ascii="Traditional Arabic" w:eastAsia="Times New Roman" w:hAnsi="Traditional Arabic" w:cs="Traditional Arabic"/>
          <w:color w:val="0F1115"/>
          <w:sz w:val="24"/>
          <w:szCs w:val="24"/>
        </w:rPr>
        <w:t>".</w:t>
      </w:r>
    </w:p>
    <w:p w14:paraId="170C2654" w14:textId="77777777"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وعبارة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تشجيع الموظفين على تقديم اقتراحات</w:t>
      </w:r>
      <w:r w:rsidRPr="009B5643">
        <w:rPr>
          <w:rFonts w:ascii="Traditional Arabic" w:eastAsia="Times New Roman" w:hAnsi="Traditional Arabic" w:cs="Traditional Arabic"/>
          <w:color w:val="0F1115"/>
          <w:sz w:val="24"/>
          <w:szCs w:val="24"/>
        </w:rPr>
        <w:t xml:space="preserve">" (4.03) </w:t>
      </w:r>
      <w:r w:rsidRPr="009B5643">
        <w:rPr>
          <w:rFonts w:ascii="Traditional Arabic" w:eastAsia="Times New Roman" w:hAnsi="Traditional Arabic" w:cs="Traditional Arabic"/>
          <w:color w:val="0F1115"/>
          <w:sz w:val="24"/>
          <w:szCs w:val="24"/>
          <w:rtl/>
        </w:rPr>
        <w:t>تُظهر اهتمام المجموعة بإشراك العاملين في عملية التحسين، وهو ما يتفق مع ما توصلت إليه دراسة دغيم</w:t>
      </w:r>
      <w:r w:rsidRPr="009B5643">
        <w:rPr>
          <w:rFonts w:ascii="Traditional Arabic" w:eastAsia="Times New Roman" w:hAnsi="Traditional Arabic" w:cs="Traditional Arabic"/>
          <w:color w:val="0F1115"/>
          <w:sz w:val="24"/>
          <w:szCs w:val="24"/>
        </w:rPr>
        <w:t xml:space="preserve"> (2020) </w:t>
      </w:r>
      <w:r w:rsidRPr="009B5643">
        <w:rPr>
          <w:rFonts w:ascii="Traditional Arabic" w:eastAsia="Times New Roman" w:hAnsi="Traditional Arabic" w:cs="Traditional Arabic"/>
          <w:color w:val="0F1115"/>
          <w:sz w:val="24"/>
          <w:szCs w:val="24"/>
          <w:rtl/>
        </w:rPr>
        <w:t>من أن جودة بيئة العمل الابتكارية، والتي تشمل تشجيع المقترحات وتفويض السلطات وتطبيق قواعد العمل والاهتمام بالتغيير، تؤثر بشكل جوهري في تحسين الإنتاجية والقدرة التنافسية. وقد أظهرت الدراسة أن تفويض السلطات وتشجيع المقترحات يسهمان في تعزيز الشعور بالملكية والانتماء لدى الموظفين</w:t>
      </w:r>
      <w:r w:rsidRPr="009B5643">
        <w:rPr>
          <w:rFonts w:ascii="Traditional Arabic" w:eastAsia="Times New Roman" w:hAnsi="Traditional Arabic" w:cs="Traditional Arabic"/>
          <w:color w:val="0F1115"/>
          <w:sz w:val="24"/>
          <w:szCs w:val="24"/>
        </w:rPr>
        <w:t>.</w:t>
      </w:r>
    </w:p>
    <w:p w14:paraId="3580AF17" w14:textId="4586770E" w:rsidR="009B5643" w:rsidRPr="009B5643" w:rsidRDefault="009B5643"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9B5643">
        <w:rPr>
          <w:rFonts w:ascii="Traditional Arabic" w:eastAsia="Times New Roman" w:hAnsi="Traditional Arabic" w:cs="Traditional Arabic"/>
          <w:color w:val="0F1115"/>
          <w:sz w:val="24"/>
          <w:szCs w:val="24"/>
          <w:rtl/>
        </w:rPr>
        <w:t>أما عبارة </w:t>
      </w:r>
      <w:r w:rsidRPr="009B5643">
        <w:rPr>
          <w:rFonts w:ascii="Traditional Arabic" w:eastAsia="Times New Roman" w:hAnsi="Traditional Arabic" w:cs="Traditional Arabic"/>
          <w:color w:val="0F1115"/>
          <w:sz w:val="24"/>
          <w:szCs w:val="24"/>
        </w:rPr>
        <w:t>"</w:t>
      </w:r>
      <w:r w:rsidRPr="009B5643">
        <w:rPr>
          <w:rFonts w:ascii="Traditional Arabic" w:eastAsia="Times New Roman" w:hAnsi="Traditional Arabic" w:cs="Traditional Arabic"/>
          <w:color w:val="0F1115"/>
          <w:sz w:val="24"/>
          <w:szCs w:val="24"/>
          <w:rtl/>
        </w:rPr>
        <w:t xml:space="preserve">تطبيق أدوات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Pr>
        <w:t xml:space="preserve"> Kaizen" </w:t>
      </w:r>
      <w:r w:rsidRPr="009B5643">
        <w:rPr>
          <w:rFonts w:ascii="Traditional Arabic" w:eastAsia="Times New Roman" w:hAnsi="Traditional Arabic" w:cs="Traditional Arabic"/>
          <w:color w:val="0F1115"/>
          <w:sz w:val="24"/>
          <w:szCs w:val="24"/>
          <w:rtl/>
        </w:rPr>
        <w:t xml:space="preserve">فقد حصلت على أقل متوسط (3.58)، وهو ما يشير إلى أن التطبيق الرسمي لمنهجية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قد لا يكون واسع الانتشار داخل المجموعة، أو أن المسمى غير مألوف لجميع الموظفين. وهذا يتفق مع ما ذكره </w:t>
      </w:r>
      <w:r w:rsidRPr="009B5643">
        <w:rPr>
          <w:rFonts w:ascii="Traditional Arabic" w:eastAsia="Times New Roman" w:hAnsi="Traditional Arabic" w:cs="Traditional Arabic"/>
          <w:color w:val="0F1115"/>
          <w:sz w:val="24"/>
          <w:szCs w:val="24"/>
        </w:rPr>
        <w:t>Mahadevan (2019) </w:t>
      </w:r>
      <w:r w:rsidRPr="009B5643">
        <w:rPr>
          <w:rFonts w:ascii="Traditional Arabic" w:eastAsia="Times New Roman" w:hAnsi="Traditional Arabic" w:cs="Traditional Arabic"/>
          <w:color w:val="0F1115"/>
          <w:sz w:val="24"/>
          <w:szCs w:val="24"/>
          <w:rtl/>
        </w:rPr>
        <w:t xml:space="preserve">في الإطار النظري حول أن تطبيق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يتطلب مشاركة جميع العاملين وتشجيع الإبداع، مما قد يستغرق وقتاً في الترسيخ الثقافي. وقد علق الخبير</w:t>
      </w:r>
      <w:r w:rsidRPr="009B5643">
        <w:rPr>
          <w:rFonts w:ascii="Traditional Arabic" w:eastAsia="Times New Roman" w:hAnsi="Traditional Arabic" w:cs="Traditional Arabic"/>
          <w:color w:val="0F1115"/>
          <w:sz w:val="24"/>
          <w:szCs w:val="24"/>
        </w:rPr>
        <w:t xml:space="preserve"> (M01) </w:t>
      </w:r>
      <w:r w:rsidRPr="009B5643">
        <w:rPr>
          <w:rFonts w:ascii="Traditional Arabic" w:eastAsia="Times New Roman" w:hAnsi="Traditional Arabic" w:cs="Traditional Arabic"/>
          <w:color w:val="0F1115"/>
          <w:sz w:val="24"/>
          <w:szCs w:val="24"/>
          <w:rtl/>
        </w:rPr>
        <w:t>على ذلك</w:t>
      </w:r>
      <w:r w:rsidRPr="009B5643">
        <w:rPr>
          <w:rFonts w:ascii="Traditional Arabic" w:eastAsia="Times New Roman" w:hAnsi="Traditional Arabic" w:cs="Traditional Arabic"/>
          <w:color w:val="0F1115"/>
          <w:sz w:val="24"/>
          <w:szCs w:val="24"/>
        </w:rPr>
        <w:t>: "</w:t>
      </w:r>
      <w:r w:rsidRPr="009B5643">
        <w:rPr>
          <w:rFonts w:ascii="Traditional Arabic" w:eastAsia="Times New Roman" w:hAnsi="Traditional Arabic" w:cs="Traditional Arabic"/>
          <w:color w:val="0F1115"/>
          <w:sz w:val="24"/>
          <w:szCs w:val="24"/>
          <w:rtl/>
        </w:rPr>
        <w:t>نحن نطبق مبادئ التحسين المستمر بشكل عملي، لكن قد لا نستخدم المصطلحات الرسمية مثل كايزن أو</w:t>
      </w:r>
      <w:r w:rsidRPr="009B5643">
        <w:rPr>
          <w:rFonts w:ascii="Traditional Arabic" w:eastAsia="Times New Roman" w:hAnsi="Traditional Arabic" w:cs="Traditional Arabic"/>
          <w:color w:val="0F1115"/>
          <w:sz w:val="24"/>
          <w:szCs w:val="24"/>
        </w:rPr>
        <w:t xml:space="preserve"> Six Sigma </w:t>
      </w:r>
      <w:r w:rsidRPr="009B5643">
        <w:rPr>
          <w:rFonts w:ascii="Traditional Arabic" w:eastAsia="Times New Roman" w:hAnsi="Traditional Arabic" w:cs="Traditional Arabic"/>
          <w:color w:val="0F1115"/>
          <w:sz w:val="24"/>
          <w:szCs w:val="24"/>
          <w:rtl/>
        </w:rPr>
        <w:t>بشكل واسع، وهذا يحتاج إلى توعية إضافية</w:t>
      </w:r>
      <w:r w:rsidRPr="009B5643">
        <w:rPr>
          <w:rFonts w:ascii="Traditional Arabic" w:eastAsia="Times New Roman" w:hAnsi="Traditional Arabic" w:cs="Traditional Arabic"/>
          <w:color w:val="0F1115"/>
          <w:sz w:val="24"/>
          <w:szCs w:val="24"/>
        </w:rPr>
        <w:t>".</w:t>
      </w:r>
      <w:r>
        <w:rPr>
          <w:rFonts w:ascii="Traditional Arabic" w:eastAsia="Times New Roman" w:hAnsi="Traditional Arabic" w:cs="Traditional Arabic" w:hint="cs"/>
          <w:color w:val="0F1115"/>
          <w:sz w:val="24"/>
          <w:szCs w:val="24"/>
          <w:rtl/>
        </w:rPr>
        <w:t xml:space="preserve"> </w:t>
      </w:r>
      <w:r w:rsidRPr="009B5643">
        <w:rPr>
          <w:rFonts w:ascii="Traditional Arabic" w:eastAsia="Times New Roman" w:hAnsi="Traditional Arabic" w:cs="Traditional Arabic"/>
          <w:color w:val="0F1115"/>
          <w:sz w:val="24"/>
          <w:szCs w:val="24"/>
          <w:rtl/>
        </w:rPr>
        <w:t>ويتصل ذلك بـدورة</w:t>
      </w:r>
      <w:r w:rsidRPr="009B5643">
        <w:rPr>
          <w:rFonts w:ascii="Traditional Arabic" w:eastAsia="Times New Roman" w:hAnsi="Traditional Arabic" w:cs="Traditional Arabic"/>
          <w:color w:val="0F1115"/>
          <w:sz w:val="24"/>
          <w:szCs w:val="24"/>
        </w:rPr>
        <w:t xml:space="preserve"> PDCA </w:t>
      </w:r>
      <w:r w:rsidRPr="009B5643">
        <w:rPr>
          <w:rFonts w:ascii="Traditional Arabic" w:eastAsia="Times New Roman" w:hAnsi="Traditional Arabic" w:cs="Traditional Arabic"/>
          <w:color w:val="0F1115"/>
          <w:sz w:val="24"/>
          <w:szCs w:val="24"/>
          <w:rtl/>
        </w:rPr>
        <w:t xml:space="preserve">(القسم 2/2/3) التي تعتمد على التكرارية المستمرة لتحقيق التحسين، حيث تشير النتائج إلى أن المجموعة تمارس التحسين المستمر بشكل عملي من خلال التدريب والتقييم، لكن التطبيق الرسمي لأدوات مثل </w:t>
      </w:r>
      <w:proofErr w:type="spellStart"/>
      <w:r w:rsidRPr="009B5643">
        <w:rPr>
          <w:rFonts w:ascii="Traditional Arabic" w:eastAsia="Times New Roman" w:hAnsi="Traditional Arabic" w:cs="Traditional Arabic"/>
          <w:color w:val="0F1115"/>
          <w:sz w:val="24"/>
          <w:szCs w:val="24"/>
          <w:rtl/>
        </w:rPr>
        <w:t>الكايزن</w:t>
      </w:r>
      <w:proofErr w:type="spellEnd"/>
      <w:r w:rsidRPr="009B5643">
        <w:rPr>
          <w:rFonts w:ascii="Traditional Arabic" w:eastAsia="Times New Roman" w:hAnsi="Traditional Arabic" w:cs="Traditional Arabic"/>
          <w:color w:val="0F1115"/>
          <w:sz w:val="24"/>
          <w:szCs w:val="24"/>
          <w:rtl/>
        </w:rPr>
        <w:t xml:space="preserve"> قد يكون في مراحله الأولى</w:t>
      </w:r>
      <w:r w:rsidRPr="009B5643">
        <w:rPr>
          <w:rFonts w:ascii="Traditional Arabic" w:eastAsia="Times New Roman" w:hAnsi="Traditional Arabic" w:cs="Traditional Arabic"/>
          <w:color w:val="0F1115"/>
          <w:sz w:val="24"/>
          <w:szCs w:val="24"/>
        </w:rPr>
        <w:t>.</w:t>
      </w:r>
      <w:r>
        <w:rPr>
          <w:rFonts w:ascii="Traditional Arabic" w:eastAsia="Times New Roman" w:hAnsi="Traditional Arabic" w:cs="Traditional Arabic" w:hint="cs"/>
          <w:color w:val="0F1115"/>
          <w:sz w:val="24"/>
          <w:szCs w:val="24"/>
          <w:rtl/>
        </w:rPr>
        <w:t xml:space="preserve"> </w:t>
      </w:r>
      <w:r w:rsidRPr="009B5643">
        <w:rPr>
          <w:rFonts w:ascii="Traditional Arabic" w:eastAsia="Times New Roman" w:hAnsi="Traditional Arabic" w:cs="Traditional Arabic"/>
          <w:color w:val="0F1115"/>
          <w:sz w:val="24"/>
          <w:szCs w:val="24"/>
          <w:rtl/>
        </w:rPr>
        <w:t>أما التأثير القوي للتحسين المستمر على التنافسية</w:t>
      </w:r>
      <w:r w:rsidRPr="009B5643">
        <w:rPr>
          <w:rFonts w:ascii="Traditional Arabic" w:eastAsia="Times New Roman" w:hAnsi="Traditional Arabic" w:cs="Traditional Arabic"/>
          <w:color w:val="0F1115"/>
          <w:sz w:val="24"/>
          <w:szCs w:val="24"/>
        </w:rPr>
        <w:t xml:space="preserve"> (R² = 0.343)</w:t>
      </w:r>
      <w:r w:rsidRPr="009B5643">
        <w:rPr>
          <w:rFonts w:ascii="Traditional Arabic" w:eastAsia="Times New Roman" w:hAnsi="Traditional Arabic" w:cs="Traditional Arabic"/>
          <w:color w:val="0F1115"/>
          <w:sz w:val="24"/>
          <w:szCs w:val="24"/>
          <w:rtl/>
        </w:rPr>
        <w:t>، فهو يتفق مع ما توصلت إليه دراسة </w:t>
      </w:r>
      <w:r w:rsidRPr="009B5643">
        <w:rPr>
          <w:rFonts w:ascii="Traditional Arabic" w:eastAsia="Times New Roman" w:hAnsi="Traditional Arabic" w:cs="Traditional Arabic"/>
          <w:color w:val="0F1115"/>
          <w:sz w:val="24"/>
          <w:szCs w:val="24"/>
        </w:rPr>
        <w:t>Lee (2024) </w:t>
      </w:r>
      <w:r w:rsidRPr="009B5643">
        <w:rPr>
          <w:rFonts w:ascii="Traditional Arabic" w:eastAsia="Times New Roman" w:hAnsi="Traditional Arabic" w:cs="Traditional Arabic"/>
          <w:color w:val="0F1115"/>
          <w:sz w:val="24"/>
          <w:szCs w:val="24"/>
          <w:rtl/>
        </w:rPr>
        <w:t>من أن تحسين أداء قطاع الخدمات المساندة ينعكس إيجاباً على أداء التصنيع والصادرات، حيث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فالتحسين المستمر في العمليات الداخلية يُعد شكلاً من أشكال تطوير الخدمات الداخلية المساندة للإنتاج</w:t>
      </w:r>
      <w:r w:rsidRPr="009B5643">
        <w:rPr>
          <w:rFonts w:ascii="Traditional Arabic" w:eastAsia="Times New Roman" w:hAnsi="Traditional Arabic" w:cs="Traditional Arabic"/>
          <w:color w:val="0F1115"/>
          <w:sz w:val="24"/>
          <w:szCs w:val="24"/>
        </w:rPr>
        <w:t>.</w:t>
      </w:r>
    </w:p>
    <w:p w14:paraId="2DA58507" w14:textId="3EEFC108" w:rsidR="0029788E" w:rsidRDefault="009B5643" w:rsidP="0029788E">
      <w:pPr>
        <w:pStyle w:val="Heading3"/>
        <w:bidi/>
        <w:spacing w:before="240" w:after="160" w:line="276" w:lineRule="auto"/>
        <w:jc w:val="lowKashida"/>
        <w:rPr>
          <w:rFonts w:ascii="Traditional Arabic" w:hAnsi="Traditional Arabic" w:cs="Traditional Arabic"/>
          <w:b/>
          <w:bCs/>
          <w:color w:val="000000" w:themeColor="text1"/>
          <w:kern w:val="2"/>
          <w:rtl/>
          <w14:ligatures w14:val="standardContextual"/>
        </w:rPr>
      </w:pPr>
      <w:r w:rsidRPr="0029788E">
        <w:rPr>
          <w:rFonts w:ascii="Traditional Arabic" w:hAnsi="Traditional Arabic" w:cs="Traditional Arabic" w:hint="cs"/>
          <w:b/>
          <w:bCs/>
          <w:color w:val="000000" w:themeColor="text1"/>
          <w:rtl/>
        </w:rPr>
        <w:lastRenderedPageBreak/>
        <w:t xml:space="preserve">5/2/4 </w:t>
      </w:r>
      <w:r w:rsidR="0029788E" w:rsidRPr="0029788E">
        <w:rPr>
          <w:rFonts w:ascii="Traditional Arabic" w:hAnsi="Traditional Arabic" w:cs="Traditional Arabic"/>
          <w:b/>
          <w:bCs/>
          <w:color w:val="000000" w:themeColor="text1"/>
          <w:kern w:val="2"/>
          <w:rtl/>
          <w14:ligatures w14:val="standardContextual"/>
        </w:rPr>
        <w:t>مناقشة نتائج السؤال الرابع (العلاقة بين تطوير العمليات والتنافسية)</w:t>
      </w:r>
      <w:r w:rsidR="0029788E">
        <w:rPr>
          <w:rFonts w:ascii="Traditional Arabic" w:hAnsi="Traditional Arabic" w:cs="Traditional Arabic" w:hint="cs"/>
          <w:b/>
          <w:bCs/>
          <w:color w:val="000000" w:themeColor="text1"/>
          <w:kern w:val="2"/>
          <w:rtl/>
          <w14:ligatures w14:val="standardContextual"/>
        </w:rPr>
        <w:t>:</w:t>
      </w:r>
    </w:p>
    <w:p w14:paraId="65D1F3F0" w14:textId="77777777" w:rsidR="004C59A6" w:rsidRPr="004C59A6" w:rsidRDefault="004C59A6"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4C59A6">
        <w:rPr>
          <w:rFonts w:ascii="Traditional Arabic" w:eastAsia="Times New Roman" w:hAnsi="Traditional Arabic" w:cs="Traditional Arabic"/>
          <w:color w:val="0F1115"/>
          <w:sz w:val="24"/>
          <w:szCs w:val="24"/>
          <w:rtl/>
        </w:rPr>
        <w:t>حصل المحور الرابع على أعلى متوسط بين المحاور (4.43)، وجاءت عبارة </w:t>
      </w:r>
      <w:r w:rsidRPr="004C59A6">
        <w:rPr>
          <w:rFonts w:ascii="Traditional Arabic" w:eastAsia="Times New Roman" w:hAnsi="Traditional Arabic" w:cs="Traditional Arabic"/>
          <w:color w:val="0F1115"/>
          <w:sz w:val="24"/>
          <w:szCs w:val="24"/>
        </w:rPr>
        <w:t>"</w:t>
      </w:r>
      <w:r w:rsidRPr="004C59A6">
        <w:rPr>
          <w:rFonts w:ascii="Traditional Arabic" w:eastAsia="Times New Roman" w:hAnsi="Traditional Arabic" w:cs="Traditional Arabic"/>
          <w:color w:val="0F1115"/>
          <w:sz w:val="24"/>
          <w:szCs w:val="24"/>
          <w:rtl/>
        </w:rPr>
        <w:t>يسهم التطوير المستمر في تحسين سمعة المؤسسة</w:t>
      </w:r>
      <w:r w:rsidRPr="004C59A6">
        <w:rPr>
          <w:rFonts w:ascii="Traditional Arabic" w:eastAsia="Times New Roman" w:hAnsi="Traditional Arabic" w:cs="Traditional Arabic"/>
          <w:color w:val="0F1115"/>
          <w:sz w:val="24"/>
          <w:szCs w:val="24"/>
        </w:rPr>
        <w:t>" </w:t>
      </w:r>
      <w:r w:rsidRPr="004C59A6">
        <w:rPr>
          <w:rFonts w:ascii="Traditional Arabic" w:eastAsia="Times New Roman" w:hAnsi="Traditional Arabic" w:cs="Traditional Arabic"/>
          <w:color w:val="0F1115"/>
          <w:sz w:val="24"/>
          <w:szCs w:val="24"/>
          <w:rtl/>
        </w:rPr>
        <w:t>في المرتبة الأولى (4.79). وهذا يعكس أن الجودة والكفاءة التشغيلية تترجمان مباشرة إلى صورة ذهنية إيجابية عن الشركة. وتتفق هذه النتيجة مع دراسة فراس</w:t>
      </w:r>
      <w:r w:rsidRPr="004C59A6">
        <w:rPr>
          <w:rFonts w:ascii="Traditional Arabic" w:eastAsia="Times New Roman" w:hAnsi="Traditional Arabic" w:cs="Traditional Arabic"/>
          <w:color w:val="0F1115"/>
          <w:sz w:val="24"/>
          <w:szCs w:val="24"/>
        </w:rPr>
        <w:t xml:space="preserve"> (2023) </w:t>
      </w:r>
      <w:r w:rsidRPr="004C59A6">
        <w:rPr>
          <w:rFonts w:ascii="Traditional Arabic" w:eastAsia="Times New Roman" w:hAnsi="Traditional Arabic" w:cs="Traditional Arabic"/>
          <w:color w:val="0F1115"/>
          <w:sz w:val="24"/>
          <w:szCs w:val="24"/>
          <w:rtl/>
        </w:rPr>
        <w:t>التي أظهرت أن أثر ممارسات إدارة العمليات على أداء مشاريع البناء يأتي في مقدمة ترتيبه (الجودة، الوقت، التكلفة)، مما يعني أن تحسين العمليات يُعزز سمعة المؤسسة من خلال تحسين الجودة والالتزام بالوقت. وقد أوصت الدراسة بضرورة توضيح الأثر الإيجابي لممارسات إدارة العمليات على كفاءة المشاريع وحث المستثمرين على تحسين تطبيق هذه الممارسات</w:t>
      </w:r>
      <w:r w:rsidRPr="004C59A6">
        <w:rPr>
          <w:rFonts w:ascii="Traditional Arabic" w:eastAsia="Times New Roman" w:hAnsi="Traditional Arabic" w:cs="Traditional Arabic"/>
          <w:color w:val="0F1115"/>
          <w:sz w:val="24"/>
          <w:szCs w:val="24"/>
        </w:rPr>
        <w:t>.</w:t>
      </w:r>
    </w:p>
    <w:p w14:paraId="42883420" w14:textId="77777777" w:rsidR="004C59A6" w:rsidRPr="004C59A6" w:rsidRDefault="004C59A6"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4C59A6">
        <w:rPr>
          <w:rFonts w:ascii="Traditional Arabic" w:eastAsia="Times New Roman" w:hAnsi="Traditional Arabic" w:cs="Traditional Arabic"/>
          <w:color w:val="0F1115"/>
          <w:sz w:val="24"/>
          <w:szCs w:val="24"/>
          <w:rtl/>
        </w:rPr>
        <w:t>كما يتسق ذلك مع ما أوصت به دراسة إسماعيل وطلبة</w:t>
      </w:r>
      <w:r w:rsidRPr="004C59A6">
        <w:rPr>
          <w:rFonts w:ascii="Traditional Arabic" w:eastAsia="Times New Roman" w:hAnsi="Traditional Arabic" w:cs="Traditional Arabic"/>
          <w:color w:val="0F1115"/>
          <w:sz w:val="24"/>
          <w:szCs w:val="24"/>
        </w:rPr>
        <w:t xml:space="preserve"> (2024) </w:t>
      </w:r>
      <w:r w:rsidRPr="004C59A6">
        <w:rPr>
          <w:rFonts w:ascii="Traditional Arabic" w:eastAsia="Times New Roman" w:hAnsi="Traditional Arabic" w:cs="Traditional Arabic"/>
          <w:color w:val="0F1115"/>
          <w:sz w:val="24"/>
          <w:szCs w:val="24"/>
          <w:rtl/>
        </w:rPr>
        <w:t>من ضرورة دعم المنتج الوطني وتحسين تنافسيته من خلال إنشاء مناطق صناعية مستدامة وتوفير بيئة مناسبة تدعم احتياجات القطاع من حيث البنية التحتية والخدمات اللوجستية، مما يسهم في تعزيز الابتكار وزيادة القيمة المضافة للمنتجات الوطنية. وقد أشار الخبير</w:t>
      </w:r>
      <w:r w:rsidRPr="004C59A6">
        <w:rPr>
          <w:rFonts w:ascii="Traditional Arabic" w:eastAsia="Times New Roman" w:hAnsi="Traditional Arabic" w:cs="Traditional Arabic"/>
          <w:color w:val="0F1115"/>
          <w:sz w:val="24"/>
          <w:szCs w:val="24"/>
        </w:rPr>
        <w:t xml:space="preserve"> (M02) </w:t>
      </w:r>
      <w:r w:rsidRPr="004C59A6">
        <w:rPr>
          <w:rFonts w:ascii="Traditional Arabic" w:eastAsia="Times New Roman" w:hAnsi="Traditional Arabic" w:cs="Traditional Arabic"/>
          <w:color w:val="0F1115"/>
          <w:sz w:val="24"/>
          <w:szCs w:val="24"/>
          <w:rtl/>
        </w:rPr>
        <w:t>إلى أن </w:t>
      </w:r>
      <w:r w:rsidRPr="004C59A6">
        <w:rPr>
          <w:rFonts w:ascii="Traditional Arabic" w:eastAsia="Times New Roman" w:hAnsi="Traditional Arabic" w:cs="Traditional Arabic"/>
          <w:color w:val="0F1115"/>
          <w:sz w:val="24"/>
          <w:szCs w:val="24"/>
        </w:rPr>
        <w:t>"</w:t>
      </w:r>
      <w:r w:rsidRPr="004C59A6">
        <w:rPr>
          <w:rFonts w:ascii="Traditional Arabic" w:eastAsia="Times New Roman" w:hAnsi="Traditional Arabic" w:cs="Traditional Arabic"/>
          <w:color w:val="0F1115"/>
          <w:sz w:val="24"/>
          <w:szCs w:val="24"/>
          <w:rtl/>
        </w:rPr>
        <w:t>تطوير العمليات ساعدنا في الحصول على شهادات جودة عالمية مثل</w:t>
      </w:r>
      <w:r w:rsidRPr="004C59A6">
        <w:rPr>
          <w:rFonts w:ascii="Traditional Arabic" w:eastAsia="Times New Roman" w:hAnsi="Traditional Arabic" w:cs="Traditional Arabic"/>
          <w:color w:val="0F1115"/>
          <w:sz w:val="24"/>
          <w:szCs w:val="24"/>
        </w:rPr>
        <w:t xml:space="preserve"> ISO</w:t>
      </w:r>
      <w:r w:rsidRPr="004C59A6">
        <w:rPr>
          <w:rFonts w:ascii="Traditional Arabic" w:eastAsia="Times New Roman" w:hAnsi="Traditional Arabic" w:cs="Traditional Arabic"/>
          <w:color w:val="0F1115"/>
          <w:sz w:val="24"/>
          <w:szCs w:val="24"/>
          <w:rtl/>
        </w:rPr>
        <w:t>، مما فتح لنا أسواقاً جديدة في المنطقة</w:t>
      </w:r>
      <w:r w:rsidRPr="004C59A6">
        <w:rPr>
          <w:rFonts w:ascii="Traditional Arabic" w:eastAsia="Times New Roman" w:hAnsi="Traditional Arabic" w:cs="Traditional Arabic"/>
          <w:color w:val="0F1115"/>
          <w:sz w:val="24"/>
          <w:szCs w:val="24"/>
        </w:rPr>
        <w:t>".</w:t>
      </w:r>
    </w:p>
    <w:p w14:paraId="7E4485B7" w14:textId="77777777" w:rsidR="004C59A6" w:rsidRDefault="004C59A6"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sidRPr="004C59A6">
        <w:rPr>
          <w:rFonts w:ascii="Traditional Arabic" w:eastAsia="Times New Roman" w:hAnsi="Traditional Arabic" w:cs="Traditional Arabic"/>
          <w:color w:val="0F1115"/>
          <w:sz w:val="24"/>
          <w:szCs w:val="24"/>
          <w:rtl/>
        </w:rPr>
        <w:t>وقد أكد الخبراء في المقابلات أن تطوير العمليات ساهم في الريادة في التكلفة وسرعة الاستجابة، بالإضافة إلى الحصول على شهادات الجودة العالمية التي فتحت أسواقاً جديدة للتصدير. وهذا يتفق مع ما ورد في الإطار النظري حول دور بطاقة الأداء المتوازن</w:t>
      </w:r>
      <w:r w:rsidRPr="004C59A6">
        <w:rPr>
          <w:rFonts w:ascii="Traditional Arabic" w:eastAsia="Times New Roman" w:hAnsi="Traditional Arabic" w:cs="Traditional Arabic"/>
          <w:color w:val="0F1115"/>
          <w:sz w:val="24"/>
          <w:szCs w:val="24"/>
        </w:rPr>
        <w:t xml:space="preserve"> (BSC) </w:t>
      </w:r>
      <w:r w:rsidRPr="004C59A6">
        <w:rPr>
          <w:rFonts w:ascii="Traditional Arabic" w:eastAsia="Times New Roman" w:hAnsi="Traditional Arabic" w:cs="Traditional Arabic"/>
          <w:color w:val="0F1115"/>
          <w:sz w:val="24"/>
          <w:szCs w:val="24"/>
          <w:rtl/>
        </w:rPr>
        <w:t>في ربط الأهداف الاستراتيجية بنتائج الأداء (القسم 2/2/10)، حيث تشير </w:t>
      </w:r>
      <w:r w:rsidRPr="004C59A6">
        <w:rPr>
          <w:rFonts w:ascii="Traditional Arabic" w:eastAsia="Times New Roman" w:hAnsi="Traditional Arabic" w:cs="Traditional Arabic"/>
          <w:color w:val="0F1115"/>
          <w:sz w:val="24"/>
          <w:szCs w:val="24"/>
        </w:rPr>
        <w:t>Kaplan (1996) </w:t>
      </w:r>
      <w:r w:rsidRPr="004C59A6">
        <w:rPr>
          <w:rFonts w:ascii="Traditional Arabic" w:eastAsia="Times New Roman" w:hAnsi="Traditional Arabic" w:cs="Traditional Arabic"/>
          <w:color w:val="0F1115"/>
          <w:sz w:val="24"/>
          <w:szCs w:val="24"/>
          <w:rtl/>
        </w:rPr>
        <w:t>إلى أن العمليات الداخلية المتميزة تنعكس إيجاباً على الجانب المالي ورضا العملاء، مما يعزز السمعة التنافسية. وقد أشار الخبير</w:t>
      </w:r>
      <w:r w:rsidRPr="004C59A6">
        <w:rPr>
          <w:rFonts w:ascii="Traditional Arabic" w:eastAsia="Times New Roman" w:hAnsi="Traditional Arabic" w:cs="Traditional Arabic"/>
          <w:color w:val="0F1115"/>
          <w:sz w:val="24"/>
          <w:szCs w:val="24"/>
        </w:rPr>
        <w:t xml:space="preserve"> (M03) </w:t>
      </w:r>
      <w:r w:rsidRPr="004C59A6">
        <w:rPr>
          <w:rFonts w:ascii="Traditional Arabic" w:eastAsia="Times New Roman" w:hAnsi="Traditional Arabic" w:cs="Traditional Arabic"/>
          <w:color w:val="0F1115"/>
          <w:sz w:val="24"/>
          <w:szCs w:val="24"/>
          <w:rtl/>
        </w:rPr>
        <w:t>إلى أن </w:t>
      </w:r>
      <w:r w:rsidRPr="004C59A6">
        <w:rPr>
          <w:rFonts w:ascii="Traditional Arabic" w:eastAsia="Times New Roman" w:hAnsi="Traditional Arabic" w:cs="Traditional Arabic"/>
          <w:color w:val="0F1115"/>
          <w:sz w:val="24"/>
          <w:szCs w:val="24"/>
        </w:rPr>
        <w:t>"</w:t>
      </w:r>
      <w:r w:rsidRPr="004C59A6">
        <w:rPr>
          <w:rFonts w:ascii="Traditional Arabic" w:eastAsia="Times New Roman" w:hAnsi="Traditional Arabic" w:cs="Traditional Arabic"/>
          <w:color w:val="0F1115"/>
          <w:sz w:val="24"/>
          <w:szCs w:val="24"/>
          <w:rtl/>
        </w:rPr>
        <w:t>المجموعة أصبحت معروفة بجودة منتجاتها وموثوقيتها في التسليم، وهذا كان عاملاً رئيسياً في فتح أسواق تصديرية جديدة</w:t>
      </w:r>
      <w:r w:rsidRPr="004C59A6">
        <w:rPr>
          <w:rFonts w:ascii="Traditional Arabic" w:eastAsia="Times New Roman" w:hAnsi="Traditional Arabic" w:cs="Traditional Arabic"/>
          <w:color w:val="0F1115"/>
          <w:sz w:val="24"/>
          <w:szCs w:val="24"/>
        </w:rPr>
        <w:t>".</w:t>
      </w:r>
    </w:p>
    <w:p w14:paraId="4E5DA659" w14:textId="7E22A968" w:rsidR="00D604BC" w:rsidRDefault="00D604BC" w:rsidP="00D604BC">
      <w:pPr>
        <w:shd w:val="clear" w:color="auto" w:fill="FFFFFF"/>
        <w:bidi/>
        <w:spacing w:before="240" w:after="240" w:line="360" w:lineRule="auto"/>
        <w:jc w:val="both"/>
        <w:rPr>
          <w:rFonts w:ascii="Traditional Arabic" w:hAnsi="Traditional Arabic" w:cs="Traditional Arabic"/>
          <w:b/>
          <w:bCs/>
          <w:color w:val="000000" w:themeColor="text1"/>
          <w:kern w:val="2"/>
          <w:sz w:val="24"/>
          <w:szCs w:val="24"/>
          <w:rtl/>
          <w14:ligatures w14:val="standardContextual"/>
        </w:rPr>
      </w:pPr>
      <w:r w:rsidRPr="002A30FE">
        <w:rPr>
          <w:rFonts w:ascii="Traditional Arabic" w:eastAsia="Times New Roman" w:hAnsi="Traditional Arabic" w:cs="Traditional Arabic" w:hint="cs"/>
          <w:b/>
          <w:bCs/>
          <w:color w:val="0F1115"/>
          <w:sz w:val="24"/>
          <w:szCs w:val="24"/>
          <w:rtl/>
        </w:rPr>
        <w:t xml:space="preserve">5/2/5 </w:t>
      </w:r>
      <w:r w:rsidR="002A30FE" w:rsidRPr="002A30FE">
        <w:rPr>
          <w:rFonts w:ascii="Traditional Arabic" w:hAnsi="Traditional Arabic" w:cs="Traditional Arabic"/>
          <w:b/>
          <w:bCs/>
          <w:color w:val="000000" w:themeColor="text1"/>
          <w:kern w:val="2"/>
          <w:sz w:val="24"/>
          <w:szCs w:val="24"/>
          <w:rtl/>
          <w14:ligatures w14:val="standardContextual"/>
        </w:rPr>
        <w:t>مناقشة نتائج السؤال الرئيسي والنموذج المتكامل</w:t>
      </w:r>
      <w:r w:rsidR="000610A3">
        <w:rPr>
          <w:rFonts w:ascii="Traditional Arabic" w:hAnsi="Traditional Arabic" w:cs="Traditional Arabic" w:hint="cs"/>
          <w:b/>
          <w:bCs/>
          <w:color w:val="000000" w:themeColor="text1"/>
          <w:kern w:val="2"/>
          <w:sz w:val="24"/>
          <w:szCs w:val="24"/>
          <w:rtl/>
          <w14:ligatures w14:val="standardContextual"/>
        </w:rPr>
        <w:t>:</w:t>
      </w:r>
    </w:p>
    <w:p w14:paraId="1D95AA2D" w14:textId="53381373" w:rsidR="000610A3" w:rsidRPr="000610A3" w:rsidRDefault="000610A3" w:rsidP="000610A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0610A3">
        <w:rPr>
          <w:rFonts w:ascii="Traditional Arabic" w:eastAsia="Times New Roman" w:hAnsi="Traditional Arabic" w:cs="Traditional Arabic"/>
          <w:color w:val="0F1115"/>
          <w:sz w:val="24"/>
          <w:szCs w:val="24"/>
          <w:rtl/>
        </w:rPr>
        <w:t>أظهر نموذج الانحدار المتعدد أن المتغيرات المستقلة مجتمعة تفسر </w:t>
      </w:r>
      <w:r w:rsidRPr="000610A3">
        <w:rPr>
          <w:rFonts w:ascii="Traditional Arabic" w:eastAsia="Times New Roman" w:hAnsi="Traditional Arabic" w:cs="Traditional Arabic"/>
          <w:color w:val="0F1115"/>
          <w:sz w:val="24"/>
          <w:szCs w:val="24"/>
        </w:rPr>
        <w:t>68.8% </w:t>
      </w:r>
      <w:r w:rsidRPr="000610A3">
        <w:rPr>
          <w:rFonts w:ascii="Traditional Arabic" w:eastAsia="Times New Roman" w:hAnsi="Traditional Arabic" w:cs="Traditional Arabic"/>
          <w:color w:val="0F1115"/>
          <w:sz w:val="24"/>
          <w:szCs w:val="24"/>
          <w:rtl/>
        </w:rPr>
        <w:t>من التباين في التنافسية، وهو نموذج قوي جداً. وهذا يؤكد ما ذهبت إليه دراسة الحربي</w:t>
      </w:r>
      <w:r w:rsidRPr="000610A3">
        <w:rPr>
          <w:rFonts w:ascii="Traditional Arabic" w:eastAsia="Times New Roman" w:hAnsi="Traditional Arabic" w:cs="Traditional Arabic"/>
          <w:color w:val="0F1115"/>
          <w:sz w:val="24"/>
          <w:szCs w:val="24"/>
        </w:rPr>
        <w:t xml:space="preserve"> (2022) </w:t>
      </w:r>
      <w:r w:rsidRPr="000610A3">
        <w:rPr>
          <w:rFonts w:ascii="Traditional Arabic" w:eastAsia="Times New Roman" w:hAnsi="Traditional Arabic" w:cs="Traditional Arabic"/>
          <w:color w:val="0F1115"/>
          <w:sz w:val="24"/>
          <w:szCs w:val="24"/>
          <w:rtl/>
        </w:rPr>
        <w:t>من أن التخطيط الاستراتيجي (الذي يشمل استراتيجيات العمليات) هو الأساس في نجاح المشاريع، حيث أظهرت نتائج الدراسة أن غالبية عينة الدراسة ترى أن العالم الحالي يعتمد بشكل كبير على عملية التخطيط بكافة أنواعها، وأن التخطيط الاستراتيجي هو الأهم بالنسبة لإدارة المشاريع</w:t>
      </w:r>
      <w:r w:rsidRPr="000610A3">
        <w:rPr>
          <w:rFonts w:ascii="Traditional Arabic" w:eastAsia="Times New Roman" w:hAnsi="Traditional Arabic" w:cs="Traditional Arabic"/>
          <w:color w:val="0F1115"/>
          <w:sz w:val="24"/>
          <w:szCs w:val="24"/>
        </w:rPr>
        <w:t>.</w:t>
      </w:r>
      <w:r>
        <w:rPr>
          <w:rFonts w:ascii="Traditional Arabic" w:eastAsia="Times New Roman" w:hAnsi="Traditional Arabic" w:cs="Traditional Arabic" w:hint="cs"/>
          <w:color w:val="0F1115"/>
          <w:sz w:val="24"/>
          <w:szCs w:val="24"/>
          <w:rtl/>
        </w:rPr>
        <w:t xml:space="preserve">ى </w:t>
      </w:r>
      <w:r w:rsidRPr="000610A3">
        <w:rPr>
          <w:rFonts w:ascii="Traditional Arabic" w:eastAsia="Times New Roman" w:hAnsi="Traditional Arabic" w:cs="Traditional Arabic"/>
          <w:color w:val="0F1115"/>
          <w:sz w:val="24"/>
          <w:szCs w:val="24"/>
          <w:rtl/>
        </w:rPr>
        <w:t>كما يتفق مع ما توصلت إليه دراسة علي ويوسف</w:t>
      </w:r>
      <w:r w:rsidRPr="000610A3">
        <w:rPr>
          <w:rFonts w:ascii="Traditional Arabic" w:eastAsia="Times New Roman" w:hAnsi="Traditional Arabic" w:cs="Traditional Arabic"/>
          <w:color w:val="0F1115"/>
          <w:sz w:val="24"/>
          <w:szCs w:val="24"/>
        </w:rPr>
        <w:t xml:space="preserve"> (2015) </w:t>
      </w:r>
      <w:r w:rsidRPr="000610A3">
        <w:rPr>
          <w:rFonts w:ascii="Traditional Arabic" w:eastAsia="Times New Roman" w:hAnsi="Traditional Arabic" w:cs="Traditional Arabic"/>
          <w:color w:val="0F1115"/>
          <w:sz w:val="24"/>
          <w:szCs w:val="24"/>
          <w:rtl/>
        </w:rPr>
        <w:t>من أن مجالات استراتيجية العمليات (تكنولوجيا العمليات، تخطيط الإنتاج والرقابة، الإدارة والتنظيم) مترابطة مما يعزز من قوتها التأثيرية على إدارة المشروعات الاستراتيجية، وأن اهتمام الشركة بالعوامل البيئية يُعد مرحلة متطورة في الإدراك الاستراتيجي لفلسفة تطوير استراتيجية العمليات مع استراتيجية المنظمة معاً</w:t>
      </w:r>
      <w:r w:rsidRPr="000610A3">
        <w:rPr>
          <w:rFonts w:ascii="Traditional Arabic" w:eastAsia="Times New Roman" w:hAnsi="Traditional Arabic" w:cs="Traditional Arabic"/>
          <w:color w:val="0F1115"/>
          <w:sz w:val="24"/>
          <w:szCs w:val="24"/>
        </w:rPr>
        <w:t>.</w:t>
      </w:r>
    </w:p>
    <w:p w14:paraId="11AE3001" w14:textId="77777777" w:rsidR="000610A3" w:rsidRPr="000610A3" w:rsidRDefault="000610A3" w:rsidP="000610A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0610A3">
        <w:rPr>
          <w:rFonts w:ascii="Traditional Arabic" w:eastAsia="Times New Roman" w:hAnsi="Traditional Arabic" w:cs="Traditional Arabic"/>
          <w:color w:val="0F1115"/>
          <w:sz w:val="24"/>
          <w:szCs w:val="24"/>
          <w:rtl/>
        </w:rPr>
        <w:t>وقد أشار الخبراء في المقابلات إلى وجود تحول ثقافي داخل المنشآت من أسلوب "رد الفعل" إلى أسلوب "الاستباقية" في التعامل مع المشكلات، وهو ما يعكس نجاح جهود التحسين المستمر في ترسيخ ثقافة الجودة والابتكار. وقد قال الخبير</w:t>
      </w:r>
      <w:r w:rsidRPr="000610A3">
        <w:rPr>
          <w:rFonts w:ascii="Traditional Arabic" w:eastAsia="Times New Roman" w:hAnsi="Traditional Arabic" w:cs="Traditional Arabic"/>
          <w:color w:val="0F1115"/>
          <w:sz w:val="24"/>
          <w:szCs w:val="24"/>
        </w:rPr>
        <w:t xml:space="preserve"> (M05) </w:t>
      </w:r>
      <w:r w:rsidRPr="000610A3">
        <w:rPr>
          <w:rFonts w:ascii="Traditional Arabic" w:eastAsia="Times New Roman" w:hAnsi="Traditional Arabic" w:cs="Traditional Arabic"/>
          <w:color w:val="0F1115"/>
          <w:sz w:val="24"/>
          <w:szCs w:val="24"/>
          <w:rtl/>
        </w:rPr>
        <w:t>في هذا السياق</w:t>
      </w:r>
      <w:r w:rsidRPr="000610A3">
        <w:rPr>
          <w:rFonts w:ascii="Traditional Arabic" w:eastAsia="Times New Roman" w:hAnsi="Traditional Arabic" w:cs="Traditional Arabic"/>
          <w:color w:val="0F1115"/>
          <w:sz w:val="24"/>
          <w:szCs w:val="24"/>
        </w:rPr>
        <w:t>: "</w:t>
      </w:r>
      <w:r w:rsidRPr="000610A3">
        <w:rPr>
          <w:rFonts w:ascii="Traditional Arabic" w:eastAsia="Times New Roman" w:hAnsi="Traditional Arabic" w:cs="Traditional Arabic"/>
          <w:color w:val="0F1115"/>
          <w:sz w:val="24"/>
          <w:szCs w:val="24"/>
          <w:rtl/>
        </w:rPr>
        <w:t xml:space="preserve">كنا سابقاً نتعامل مع المشكلات بعد </w:t>
      </w:r>
      <w:r w:rsidRPr="000610A3">
        <w:rPr>
          <w:rFonts w:ascii="Traditional Arabic" w:eastAsia="Times New Roman" w:hAnsi="Traditional Arabic" w:cs="Traditional Arabic"/>
          <w:color w:val="0F1115"/>
          <w:sz w:val="24"/>
          <w:szCs w:val="24"/>
          <w:rtl/>
        </w:rPr>
        <w:lastRenderedPageBreak/>
        <w:t>وقوعها، أما الآن فأصبح لدينا أنظمة رصد مبكر تسمح لنا بمعالجة المؤشرات السلبية قبل أن تتحول إلى مشكلات حقيقية</w:t>
      </w:r>
      <w:r w:rsidRPr="000610A3">
        <w:rPr>
          <w:rFonts w:ascii="Traditional Arabic" w:eastAsia="Times New Roman" w:hAnsi="Traditional Arabic" w:cs="Traditional Arabic"/>
          <w:color w:val="0F1115"/>
          <w:sz w:val="24"/>
          <w:szCs w:val="24"/>
        </w:rPr>
        <w:t xml:space="preserve">". </w:t>
      </w:r>
      <w:r w:rsidRPr="000610A3">
        <w:rPr>
          <w:rFonts w:ascii="Traditional Arabic" w:eastAsia="Times New Roman" w:hAnsi="Traditional Arabic" w:cs="Traditional Arabic"/>
          <w:color w:val="0F1115"/>
          <w:sz w:val="24"/>
          <w:szCs w:val="24"/>
          <w:rtl/>
        </w:rPr>
        <w:t>وهذا يتفق مع الإطار النظري حول الحوكمة التشغيلية (القسم 2/2/9) حيث تشير </w:t>
      </w:r>
      <w:r w:rsidRPr="000610A3">
        <w:rPr>
          <w:rFonts w:ascii="Traditional Arabic" w:eastAsia="Times New Roman" w:hAnsi="Traditional Arabic" w:cs="Traditional Arabic"/>
          <w:color w:val="0F1115"/>
          <w:sz w:val="24"/>
          <w:szCs w:val="24"/>
        </w:rPr>
        <w:t>Mallin (2016) </w:t>
      </w:r>
      <w:r w:rsidRPr="000610A3">
        <w:rPr>
          <w:rFonts w:ascii="Traditional Arabic" w:eastAsia="Times New Roman" w:hAnsi="Traditional Arabic" w:cs="Traditional Arabic"/>
          <w:color w:val="0F1115"/>
          <w:sz w:val="24"/>
          <w:szCs w:val="24"/>
          <w:rtl/>
        </w:rPr>
        <w:t>إلى أن الحوكمة الفعالة تعزز من الشفافية والمساءلة، وتدعم التحول الثقافي نحو التحسين المستمر من خلال تحديد الأدوار والمسؤوليات وإرساء ثقافة الجودة</w:t>
      </w:r>
      <w:r w:rsidRPr="000610A3">
        <w:rPr>
          <w:rFonts w:ascii="Traditional Arabic" w:eastAsia="Times New Roman" w:hAnsi="Traditional Arabic" w:cs="Traditional Arabic"/>
          <w:color w:val="0F1115"/>
          <w:sz w:val="24"/>
          <w:szCs w:val="24"/>
        </w:rPr>
        <w:t>.</w:t>
      </w:r>
    </w:p>
    <w:p w14:paraId="1A92275F" w14:textId="41E68F1B" w:rsidR="00BB733F" w:rsidRPr="00F82109" w:rsidRDefault="000610A3" w:rsidP="00F82109">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sidRPr="000610A3">
        <w:rPr>
          <w:rFonts w:ascii="Traditional Arabic" w:eastAsia="Times New Roman" w:hAnsi="Traditional Arabic" w:cs="Traditional Arabic"/>
          <w:color w:val="0F1115"/>
          <w:sz w:val="24"/>
          <w:szCs w:val="24"/>
          <w:rtl/>
        </w:rPr>
        <w:t>أما بالنسبة للارتباط القوي جداً بين المحور الثاني والمحور الثالث (0.946) وتأثيره على النموذج المتعدد (حيث أصبح معامل المحور الثالث سالباً)، فهذه ظاهرة إحصائية معروفة تُعزى إلى التعددية الخطية</w:t>
      </w:r>
      <w:r w:rsidRPr="000610A3">
        <w:rPr>
          <w:rFonts w:ascii="Traditional Arabic" w:eastAsia="Times New Roman" w:hAnsi="Traditional Arabic" w:cs="Traditional Arabic"/>
          <w:color w:val="0F1115"/>
          <w:sz w:val="24"/>
          <w:szCs w:val="24"/>
        </w:rPr>
        <w:t xml:space="preserve"> (Multicollinearity)</w:t>
      </w:r>
      <w:r w:rsidRPr="000610A3">
        <w:rPr>
          <w:rFonts w:ascii="Traditional Arabic" w:eastAsia="Times New Roman" w:hAnsi="Traditional Arabic" w:cs="Traditional Arabic"/>
          <w:color w:val="0F1115"/>
          <w:sz w:val="24"/>
          <w:szCs w:val="24"/>
          <w:rtl/>
        </w:rPr>
        <w:t>، ولا تعكس واقعاً سلبياً. بل على العكس، فهي تؤكد أن الاستراتيجيات المتقدمة والتحسين المستمر يعملان كمنظومة متكاملة، حيث لا يمكن فصلهما في التأثير على الأداء. وهذا يتفق مع ما ذكره </w:t>
      </w:r>
      <w:r w:rsidRPr="000610A3">
        <w:rPr>
          <w:rFonts w:ascii="Traditional Arabic" w:eastAsia="Times New Roman" w:hAnsi="Traditional Arabic" w:cs="Traditional Arabic"/>
          <w:color w:val="0F1115"/>
          <w:sz w:val="24"/>
          <w:szCs w:val="24"/>
        </w:rPr>
        <w:t>Jacobs (2021) </w:t>
      </w:r>
      <w:r w:rsidRPr="000610A3">
        <w:rPr>
          <w:rFonts w:ascii="Traditional Arabic" w:eastAsia="Times New Roman" w:hAnsi="Traditional Arabic" w:cs="Traditional Arabic"/>
          <w:color w:val="0F1115"/>
          <w:sz w:val="24"/>
          <w:szCs w:val="24"/>
          <w:rtl/>
        </w:rPr>
        <w:t>في الإطار النظري حول دورة</w:t>
      </w:r>
      <w:r w:rsidRPr="000610A3">
        <w:rPr>
          <w:rFonts w:ascii="Traditional Arabic" w:eastAsia="Times New Roman" w:hAnsi="Traditional Arabic" w:cs="Traditional Arabic"/>
          <w:color w:val="0F1115"/>
          <w:sz w:val="24"/>
          <w:szCs w:val="24"/>
        </w:rPr>
        <w:t xml:space="preserve"> PDCA</w:t>
      </w:r>
      <w:r w:rsidRPr="000610A3">
        <w:rPr>
          <w:rFonts w:ascii="Traditional Arabic" w:eastAsia="Times New Roman" w:hAnsi="Traditional Arabic" w:cs="Traditional Arabic"/>
          <w:color w:val="0F1115"/>
          <w:sz w:val="24"/>
          <w:szCs w:val="24"/>
          <w:rtl/>
        </w:rPr>
        <w:t xml:space="preserve">، حيث </w:t>
      </w:r>
      <w:proofErr w:type="gramStart"/>
      <w:r w:rsidRPr="000610A3">
        <w:rPr>
          <w:rFonts w:ascii="Traditional Arabic" w:eastAsia="Times New Roman" w:hAnsi="Traditional Arabic" w:cs="Traditional Arabic"/>
          <w:color w:val="0F1115"/>
          <w:sz w:val="24"/>
          <w:szCs w:val="24"/>
          <w:rtl/>
        </w:rPr>
        <w:t>أن</w:t>
      </w:r>
      <w:proofErr w:type="gramEnd"/>
      <w:r w:rsidRPr="000610A3">
        <w:rPr>
          <w:rFonts w:ascii="Traditional Arabic" w:eastAsia="Times New Roman" w:hAnsi="Traditional Arabic" w:cs="Traditional Arabic"/>
          <w:color w:val="0F1115"/>
          <w:sz w:val="24"/>
          <w:szCs w:val="24"/>
          <w:rtl/>
        </w:rPr>
        <w:t xml:space="preserve"> التحسين المستمر هو الآلية التنفيذية التي تحقق أهداف الاستراتيجيات المتقدمة، وأن التكرار المنتظم لدورة</w:t>
      </w:r>
      <w:r w:rsidRPr="000610A3">
        <w:rPr>
          <w:rFonts w:ascii="Traditional Arabic" w:eastAsia="Times New Roman" w:hAnsi="Traditional Arabic" w:cs="Traditional Arabic"/>
          <w:color w:val="0F1115"/>
          <w:sz w:val="24"/>
          <w:szCs w:val="24"/>
        </w:rPr>
        <w:t xml:space="preserve"> PDCA </w:t>
      </w:r>
      <w:r w:rsidRPr="000610A3">
        <w:rPr>
          <w:rFonts w:ascii="Traditional Arabic" w:eastAsia="Times New Roman" w:hAnsi="Traditional Arabic" w:cs="Traditional Arabic"/>
          <w:color w:val="0F1115"/>
          <w:sz w:val="24"/>
          <w:szCs w:val="24"/>
          <w:rtl/>
        </w:rPr>
        <w:t>يسهم في ترسيخ ثقافة التحسين المستمر وتطوير المهارات الفنية والإدارية</w:t>
      </w:r>
      <w:r w:rsidRPr="000610A3">
        <w:rPr>
          <w:rFonts w:ascii="Traditional Arabic" w:eastAsia="Times New Roman" w:hAnsi="Traditional Arabic" w:cs="Traditional Arabic"/>
          <w:color w:val="0F1115"/>
          <w:sz w:val="24"/>
          <w:szCs w:val="24"/>
        </w:rPr>
        <w:t>.</w:t>
      </w:r>
    </w:p>
    <w:p w14:paraId="2963246A" w14:textId="019BEF64" w:rsidR="00891D84" w:rsidRDefault="00BB733F" w:rsidP="00F82109">
      <w:pPr>
        <w:pStyle w:val="Heading2"/>
        <w:shd w:val="clear" w:color="auto" w:fill="FFFFFF"/>
        <w:bidi/>
        <w:spacing w:before="0" w:line="480" w:lineRule="auto"/>
        <w:rPr>
          <w:rFonts w:ascii="Traditional Arabic" w:hAnsi="Traditional Arabic" w:cs="Traditional Arabic"/>
          <w:b/>
          <w:bCs/>
          <w:color w:val="000000" w:themeColor="text1"/>
          <w:sz w:val="24"/>
          <w:szCs w:val="24"/>
          <w:rtl/>
        </w:rPr>
      </w:pPr>
      <w:bookmarkStart w:id="55" w:name="_Hlk223875195"/>
      <w:r w:rsidRPr="00F82109">
        <w:rPr>
          <w:rFonts w:ascii="Traditional Arabic" w:hAnsi="Traditional Arabic" w:cs="Traditional Arabic"/>
          <w:b/>
          <w:bCs/>
          <w:color w:val="000000" w:themeColor="text1"/>
          <w:sz w:val="24"/>
          <w:szCs w:val="24"/>
        </w:rPr>
        <w:t>5</w:t>
      </w:r>
      <w:r w:rsidRPr="00F82109">
        <w:rPr>
          <w:rFonts w:ascii="Traditional Arabic" w:hAnsi="Traditional Arabic" w:cs="Traditional Arabic" w:hint="cs"/>
          <w:b/>
          <w:bCs/>
          <w:color w:val="000000" w:themeColor="text1"/>
          <w:sz w:val="24"/>
          <w:szCs w:val="24"/>
          <w:rtl/>
        </w:rPr>
        <w:t xml:space="preserve"> /</w:t>
      </w:r>
      <w:r w:rsidR="00EE03E5" w:rsidRPr="00F82109">
        <w:rPr>
          <w:rFonts w:ascii="Traditional Arabic" w:hAnsi="Traditional Arabic" w:cs="Traditional Arabic" w:hint="cs"/>
          <w:b/>
          <w:bCs/>
          <w:color w:val="000000" w:themeColor="text1"/>
          <w:sz w:val="24"/>
          <w:szCs w:val="24"/>
          <w:rtl/>
        </w:rPr>
        <w:t>3</w:t>
      </w:r>
      <w:r w:rsidR="00F82109" w:rsidRPr="00F82109">
        <w:rPr>
          <w:rFonts w:ascii="Traditional Arabic" w:hAnsi="Traditional Arabic" w:cs="Traditional Arabic" w:hint="cs"/>
          <w:b/>
          <w:bCs/>
          <w:color w:val="000000" w:themeColor="text1"/>
          <w:sz w:val="24"/>
          <w:szCs w:val="24"/>
          <w:rtl/>
        </w:rPr>
        <w:t xml:space="preserve"> </w:t>
      </w:r>
      <w:r w:rsidRPr="00F82109">
        <w:rPr>
          <w:rFonts w:ascii="Traditional Arabic" w:hAnsi="Traditional Arabic" w:cs="Traditional Arabic" w:hint="cs"/>
          <w:b/>
          <w:bCs/>
          <w:color w:val="000000" w:themeColor="text1"/>
          <w:sz w:val="24"/>
          <w:szCs w:val="24"/>
          <w:rtl/>
        </w:rPr>
        <w:t xml:space="preserve">التوصيات: </w:t>
      </w:r>
    </w:p>
    <w:p w14:paraId="65B14BBC" w14:textId="77777777" w:rsidR="002C199C" w:rsidRPr="002C199C" w:rsidRDefault="002C199C" w:rsidP="002C199C">
      <w:pPr>
        <w:bidi/>
        <w:jc w:val="both"/>
        <w:rPr>
          <w:rFonts w:ascii="Traditional Arabic" w:eastAsia="Times New Roman" w:hAnsi="Traditional Arabic" w:cs="Traditional Arabic"/>
          <w:color w:val="0F1115"/>
          <w:sz w:val="24"/>
          <w:szCs w:val="24"/>
          <w:rtl/>
        </w:rPr>
      </w:pPr>
      <w:r w:rsidRPr="002C199C">
        <w:rPr>
          <w:rFonts w:ascii="Traditional Arabic" w:eastAsia="Times New Roman" w:hAnsi="Traditional Arabic" w:cs="Traditional Arabic"/>
          <w:color w:val="0F1115"/>
          <w:sz w:val="24"/>
          <w:szCs w:val="24"/>
          <w:rtl/>
        </w:rPr>
        <w:t>بناءً على نتائج الدراسة، وما تم التوصل إليه من تحليل استجابات العينة والمقابلات مع الخبراء، يُقترح تبني خطة العمل التالية، والتي تحدد لكل توصية الجهة المستهدفة، وآلية التنفيذ، والفترة الزمنية المناسبة، ومؤشرات القياس</w:t>
      </w:r>
      <w:r w:rsidRPr="002C199C">
        <w:rPr>
          <w:rFonts w:ascii="Traditional Arabic" w:eastAsia="Times New Roman" w:hAnsi="Traditional Arabic" w:cs="Traditional Arabic" w:hint="cs"/>
          <w:color w:val="0F1115"/>
          <w:sz w:val="24"/>
          <w:szCs w:val="24"/>
          <w:rtl/>
        </w:rPr>
        <w:t>:</w:t>
      </w:r>
    </w:p>
    <w:p w14:paraId="053877B3" w14:textId="16D25F41" w:rsidR="009770F9" w:rsidRDefault="009770F9" w:rsidP="004F7E74">
      <w:pPr>
        <w:bidi/>
        <w:spacing w:after="0"/>
        <w:jc w:val="center"/>
        <w:rPr>
          <w:rFonts w:ascii="Traditional Arabic" w:eastAsia="Times New Roman" w:hAnsi="Traditional Arabic" w:cs="Traditional Arabic"/>
          <w:b/>
          <w:bCs/>
          <w:color w:val="0F1115"/>
          <w:rtl/>
        </w:rPr>
      </w:pPr>
      <w:bookmarkStart w:id="56" w:name="_Toc234772168"/>
      <w:r w:rsidRPr="009770F9">
        <w:rPr>
          <w:rFonts w:ascii="Traditional Arabic" w:hAnsi="Traditional Arabic" w:cs="Traditional Arabic"/>
          <w:b/>
          <w:bCs/>
          <w:color w:val="000000" w:themeColor="text1"/>
          <w:rtl/>
        </w:rPr>
        <w:t>جدول رقم (</w:t>
      </w:r>
      <w:r w:rsidRPr="009770F9">
        <w:rPr>
          <w:rFonts w:ascii="Traditional Arabic" w:hAnsi="Traditional Arabic" w:cs="Traditional Arabic"/>
          <w:b/>
          <w:bCs/>
          <w:rtl/>
        </w:rPr>
        <w:fldChar w:fldCharType="begin"/>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Pr>
        <w:instrText>SEQ</w:instrText>
      </w:r>
      <w:r w:rsidRPr="009770F9">
        <w:rPr>
          <w:rFonts w:ascii="Traditional Arabic" w:hAnsi="Traditional Arabic" w:cs="Traditional Arabic"/>
          <w:b/>
          <w:bCs/>
          <w:rtl/>
        </w:rPr>
        <w:instrText xml:space="preserve"> جدول_رقم \* </w:instrText>
      </w:r>
      <w:r w:rsidRPr="009770F9">
        <w:rPr>
          <w:rFonts w:ascii="Traditional Arabic" w:hAnsi="Traditional Arabic" w:cs="Traditional Arabic"/>
          <w:b/>
          <w:bCs/>
        </w:rPr>
        <w:instrText>ARABIC</w:instrText>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tl/>
        </w:rPr>
        <w:fldChar w:fldCharType="separate"/>
      </w:r>
      <w:r w:rsidRPr="009770F9">
        <w:rPr>
          <w:rFonts w:ascii="Traditional Arabic" w:hAnsi="Traditional Arabic" w:cs="Traditional Arabic"/>
          <w:b/>
          <w:bCs/>
          <w:noProof/>
          <w:rtl/>
        </w:rPr>
        <w:t>19</w:t>
      </w:r>
      <w:r w:rsidRPr="009770F9">
        <w:rPr>
          <w:rFonts w:ascii="Traditional Arabic" w:hAnsi="Traditional Arabic" w:cs="Traditional Arabic"/>
          <w:b/>
          <w:bCs/>
          <w:rtl/>
        </w:rPr>
        <w:fldChar w:fldCharType="end"/>
      </w:r>
      <w:r w:rsidRPr="009770F9">
        <w:rPr>
          <w:rFonts w:ascii="Traditional Arabic" w:hAnsi="Traditional Arabic" w:cs="Traditional Arabic"/>
          <w:b/>
          <w:bCs/>
          <w:color w:val="000000" w:themeColor="text1"/>
          <w:rtl/>
        </w:rPr>
        <w:t>)</w:t>
      </w:r>
      <w:r w:rsidRPr="009770F9">
        <w:rPr>
          <w:rFonts w:ascii="Traditional Arabic" w:eastAsia="Times New Roman" w:hAnsi="Traditional Arabic" w:cs="Traditional Arabic" w:hint="cs"/>
          <w:b/>
          <w:bCs/>
          <w:color w:val="0F1115"/>
          <w:rtl/>
        </w:rPr>
        <w:t xml:space="preserve"> </w:t>
      </w:r>
      <w:r w:rsidRPr="009770F9">
        <w:rPr>
          <w:rFonts w:ascii="Traditional Arabic" w:eastAsia="Times New Roman" w:hAnsi="Traditional Arabic" w:cs="Traditional Arabic"/>
          <w:b/>
          <w:bCs/>
          <w:color w:val="0F1115"/>
          <w:rtl/>
        </w:rPr>
        <w:t>خطة العمل (</w:t>
      </w:r>
      <w:r w:rsidRPr="009770F9">
        <w:rPr>
          <w:rFonts w:ascii="Traditional Arabic" w:eastAsia="Times New Roman" w:hAnsi="Traditional Arabic" w:cs="Traditional Arabic"/>
          <w:b/>
          <w:bCs/>
          <w:color w:val="0F1115"/>
        </w:rPr>
        <w:t>Action Plan</w:t>
      </w:r>
      <w:r w:rsidRPr="009770F9">
        <w:rPr>
          <w:rFonts w:ascii="Traditional Arabic" w:eastAsia="Times New Roman" w:hAnsi="Traditional Arabic" w:cs="Traditional Arabic"/>
          <w:b/>
          <w:bCs/>
          <w:color w:val="0F1115"/>
          <w:rtl/>
        </w:rPr>
        <w:t>)</w:t>
      </w:r>
      <w:bookmarkEnd w:id="56"/>
    </w:p>
    <w:tbl>
      <w:tblPr>
        <w:tblStyle w:val="TableGrid1"/>
        <w:bidiVisual/>
        <w:tblW w:w="9769" w:type="dxa"/>
        <w:jc w:val="center"/>
        <w:tblInd w:w="0" w:type="dxa"/>
        <w:tblLayout w:type="fixed"/>
        <w:tblLook w:val="04A0" w:firstRow="1" w:lastRow="0" w:firstColumn="1" w:lastColumn="0" w:noHBand="0" w:noVBand="1"/>
      </w:tblPr>
      <w:tblGrid>
        <w:gridCol w:w="804"/>
        <w:gridCol w:w="1170"/>
        <w:gridCol w:w="1428"/>
        <w:gridCol w:w="1972"/>
        <w:gridCol w:w="2280"/>
        <w:gridCol w:w="2115"/>
      </w:tblGrid>
      <w:tr w:rsidR="004F7E74" w:rsidRPr="00E341E4" w14:paraId="3F591980" w14:textId="77777777" w:rsidTr="00B86BEC">
        <w:trPr>
          <w:jc w:val="center"/>
        </w:trPr>
        <w:tc>
          <w:tcPr>
            <w:tcW w:w="804" w:type="dxa"/>
            <w:shd w:val="clear" w:color="auto" w:fill="B8CCE4" w:themeFill="accent1" w:themeFillTint="66"/>
            <w:hideMark/>
          </w:tcPr>
          <w:p w14:paraId="75539CA1" w14:textId="402AB76B" w:rsidR="004F7E74" w:rsidRPr="00E341E4" w:rsidRDefault="00B86BEC" w:rsidP="00E341E4">
            <w:pPr>
              <w:bidi/>
              <w:spacing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الهدف</w:t>
            </w:r>
          </w:p>
        </w:tc>
        <w:tc>
          <w:tcPr>
            <w:tcW w:w="1170" w:type="dxa"/>
            <w:shd w:val="clear" w:color="auto" w:fill="B8CCE4" w:themeFill="accent1" w:themeFillTint="66"/>
            <w:hideMark/>
          </w:tcPr>
          <w:p w14:paraId="23ACD216" w14:textId="77777777" w:rsidR="004F7E74" w:rsidRPr="00E341E4" w:rsidRDefault="004F7E74" w:rsidP="00E341E4">
            <w:pPr>
              <w:bidi/>
              <w:spacing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التوصية</w:t>
            </w:r>
          </w:p>
        </w:tc>
        <w:tc>
          <w:tcPr>
            <w:tcW w:w="1428" w:type="dxa"/>
            <w:shd w:val="clear" w:color="auto" w:fill="B8CCE4" w:themeFill="accent1" w:themeFillTint="66"/>
            <w:hideMark/>
          </w:tcPr>
          <w:p w14:paraId="38046ABD" w14:textId="77777777" w:rsidR="004F7E74" w:rsidRPr="00E341E4" w:rsidRDefault="004F7E74" w:rsidP="00E341E4">
            <w:pPr>
              <w:bidi/>
              <w:spacing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الجهة المستهدفة</w:t>
            </w:r>
          </w:p>
        </w:tc>
        <w:tc>
          <w:tcPr>
            <w:tcW w:w="1972" w:type="dxa"/>
            <w:shd w:val="clear" w:color="auto" w:fill="B8CCE4" w:themeFill="accent1" w:themeFillTint="66"/>
            <w:hideMark/>
          </w:tcPr>
          <w:p w14:paraId="1C7F98D9" w14:textId="77777777" w:rsidR="004F7E74" w:rsidRPr="00E341E4" w:rsidRDefault="004F7E74" w:rsidP="00E341E4">
            <w:pPr>
              <w:bidi/>
              <w:spacing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آلية التنفيذ</w:t>
            </w:r>
          </w:p>
        </w:tc>
        <w:tc>
          <w:tcPr>
            <w:tcW w:w="2280" w:type="dxa"/>
            <w:shd w:val="clear" w:color="auto" w:fill="B8CCE4" w:themeFill="accent1" w:themeFillTint="66"/>
            <w:hideMark/>
          </w:tcPr>
          <w:p w14:paraId="66177B8C" w14:textId="77777777" w:rsidR="004F7E74" w:rsidRPr="00E341E4" w:rsidRDefault="004F7E74" w:rsidP="00E341E4">
            <w:pPr>
              <w:bidi/>
              <w:spacing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الفترة الزمنية</w:t>
            </w:r>
          </w:p>
        </w:tc>
        <w:tc>
          <w:tcPr>
            <w:tcW w:w="2115" w:type="dxa"/>
            <w:shd w:val="clear" w:color="auto" w:fill="B8CCE4" w:themeFill="accent1" w:themeFillTint="66"/>
            <w:hideMark/>
          </w:tcPr>
          <w:p w14:paraId="2DEB84F9" w14:textId="77777777" w:rsidR="004F7E74" w:rsidRPr="00E341E4" w:rsidRDefault="004F7E74" w:rsidP="00E341E4">
            <w:pPr>
              <w:bidi/>
              <w:spacing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مؤشرات القياس</w:t>
            </w:r>
            <w:r w:rsidRPr="00E341E4">
              <w:rPr>
                <w:rFonts w:ascii="Traditional Arabic" w:hAnsi="Traditional Arabic" w:cs="Traditional Arabic"/>
                <w:b/>
                <w:bCs/>
                <w:sz w:val="24"/>
                <w:szCs w:val="24"/>
              </w:rPr>
              <w:t xml:space="preserve"> (KPIs)</w:t>
            </w:r>
          </w:p>
        </w:tc>
      </w:tr>
      <w:tr w:rsidR="004F7E74" w:rsidRPr="00E341E4" w14:paraId="1AADE290" w14:textId="77777777" w:rsidTr="00B86BEC">
        <w:trPr>
          <w:jc w:val="center"/>
        </w:trPr>
        <w:tc>
          <w:tcPr>
            <w:tcW w:w="804" w:type="dxa"/>
            <w:hideMark/>
          </w:tcPr>
          <w:p w14:paraId="5834238F"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1</w:t>
            </w:r>
          </w:p>
        </w:tc>
        <w:tc>
          <w:tcPr>
            <w:tcW w:w="1170" w:type="dxa"/>
            <w:hideMark/>
          </w:tcPr>
          <w:p w14:paraId="6344F98B"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التحول الرقمي وتحليل البيانات التشغيلية</w:t>
            </w:r>
          </w:p>
        </w:tc>
        <w:tc>
          <w:tcPr>
            <w:tcW w:w="1428" w:type="dxa"/>
            <w:hideMark/>
          </w:tcPr>
          <w:p w14:paraId="6826261B"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تقنية المعلومات، إدارة العمليات</w:t>
            </w:r>
          </w:p>
        </w:tc>
        <w:tc>
          <w:tcPr>
            <w:tcW w:w="1972" w:type="dxa"/>
            <w:hideMark/>
          </w:tcPr>
          <w:p w14:paraId="1A90C722"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تطوير أنظمة</w:t>
            </w:r>
            <w:r w:rsidRPr="00E341E4">
              <w:rPr>
                <w:rFonts w:ascii="Traditional Arabic" w:eastAsia="Times New Roman" w:hAnsi="Traditional Arabic" w:cs="Traditional Arabic"/>
                <w:color w:val="0F1115"/>
                <w:sz w:val="24"/>
                <w:szCs w:val="24"/>
              </w:rPr>
              <w:t xml:space="preserve"> ERP </w:t>
            </w:r>
            <w:r w:rsidRPr="00E341E4">
              <w:rPr>
                <w:rFonts w:ascii="Traditional Arabic" w:eastAsia="Times New Roman" w:hAnsi="Traditional Arabic" w:cs="Traditional Arabic"/>
                <w:color w:val="0F1115"/>
                <w:sz w:val="24"/>
                <w:szCs w:val="24"/>
                <w:rtl/>
              </w:rPr>
              <w:t>الحالية، تركيب أنظمة تحليل بيانات لحظية</w:t>
            </w:r>
            <w:r w:rsidRPr="00E341E4">
              <w:rPr>
                <w:rFonts w:ascii="Traditional Arabic" w:eastAsia="Times New Roman" w:hAnsi="Traditional Arabic" w:cs="Traditional Arabic"/>
                <w:color w:val="0F1115"/>
                <w:sz w:val="24"/>
                <w:szCs w:val="24"/>
              </w:rPr>
              <w:t xml:space="preserve"> (Real-time Dashboards)</w:t>
            </w:r>
            <w:r w:rsidRPr="00E341E4">
              <w:rPr>
                <w:rFonts w:ascii="Traditional Arabic" w:eastAsia="Times New Roman" w:hAnsi="Traditional Arabic" w:cs="Traditional Arabic"/>
                <w:color w:val="0F1115"/>
                <w:sz w:val="24"/>
                <w:szCs w:val="24"/>
                <w:rtl/>
              </w:rPr>
              <w:t>، تدريب الكوادر على استخدام أدوات تحليل البيانات</w:t>
            </w:r>
            <w:r w:rsidRPr="00E341E4">
              <w:rPr>
                <w:rFonts w:ascii="Traditional Arabic" w:eastAsia="Times New Roman" w:hAnsi="Traditional Arabic" w:cs="Traditional Arabic"/>
                <w:color w:val="0F1115"/>
                <w:sz w:val="24"/>
                <w:szCs w:val="24"/>
              </w:rPr>
              <w:t xml:space="preserve"> (Power BI</w:t>
            </w:r>
            <w:r w:rsidRPr="00E341E4">
              <w:rPr>
                <w:rFonts w:ascii="Traditional Arabic" w:eastAsia="Times New Roman" w:hAnsi="Traditional Arabic" w:cs="Traditional Arabic"/>
                <w:color w:val="0F1115"/>
                <w:sz w:val="24"/>
                <w:szCs w:val="24"/>
                <w:rtl/>
              </w:rPr>
              <w:t>، تحليلات الذكاء الاصطناعي</w:t>
            </w:r>
            <w:r w:rsidRPr="00E341E4">
              <w:rPr>
                <w:rFonts w:ascii="Traditional Arabic" w:eastAsia="Times New Roman" w:hAnsi="Traditional Arabic" w:cs="Traditional Arabic"/>
                <w:color w:val="0F1115"/>
                <w:sz w:val="24"/>
                <w:szCs w:val="24"/>
              </w:rPr>
              <w:t>).</w:t>
            </w:r>
          </w:p>
        </w:tc>
        <w:tc>
          <w:tcPr>
            <w:tcW w:w="2280" w:type="dxa"/>
            <w:hideMark/>
          </w:tcPr>
          <w:p w14:paraId="3F34175A" w14:textId="303DA11B"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6-9 </w:t>
            </w:r>
            <w:r w:rsidRPr="00E341E4">
              <w:rPr>
                <w:rFonts w:ascii="Traditional Arabic" w:eastAsia="Times New Roman" w:hAnsi="Traditional Arabic" w:cs="Traditional Arabic"/>
                <w:color w:val="0F1115"/>
                <w:sz w:val="24"/>
                <w:szCs w:val="24"/>
                <w:rtl/>
              </w:rPr>
              <w:t xml:space="preserve">أشهر (مرحلة </w:t>
            </w:r>
            <w:r w:rsidRPr="00E341E4">
              <w:rPr>
                <w:rFonts w:ascii="Traditional Arabic" w:eastAsia="Times New Roman" w:hAnsi="Traditional Arabic" w:cs="Traditional Arabic" w:hint="cs"/>
                <w:color w:val="0F1115"/>
                <w:sz w:val="24"/>
                <w:szCs w:val="24"/>
                <w:rtl/>
              </w:rPr>
              <w:t xml:space="preserve">أولى) </w:t>
            </w:r>
            <w:r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مستمر</w:t>
            </w:r>
          </w:p>
        </w:tc>
        <w:tc>
          <w:tcPr>
            <w:tcW w:w="2115" w:type="dxa"/>
            <w:hideMark/>
          </w:tcPr>
          <w:p w14:paraId="4C70B3C8"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زيادة نسبة القرارات المبنية على البيانات بنسبة 30%، انخفاض وقت استجابة النظام،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خلال السنة الأولى</w:t>
            </w:r>
            <w:r w:rsidRPr="00E341E4">
              <w:rPr>
                <w:rFonts w:ascii="Traditional Arabic" w:eastAsia="Times New Roman" w:hAnsi="Traditional Arabic" w:cs="Traditional Arabic"/>
                <w:color w:val="0F1115"/>
                <w:sz w:val="24"/>
                <w:szCs w:val="24"/>
              </w:rPr>
              <w:t>.</w:t>
            </w:r>
          </w:p>
        </w:tc>
      </w:tr>
      <w:tr w:rsidR="004F7E74" w:rsidRPr="00E341E4" w14:paraId="6DF157D7" w14:textId="77777777" w:rsidTr="00B86BEC">
        <w:trPr>
          <w:jc w:val="center"/>
        </w:trPr>
        <w:tc>
          <w:tcPr>
            <w:tcW w:w="804" w:type="dxa"/>
            <w:hideMark/>
          </w:tcPr>
          <w:p w14:paraId="1BD97F2A"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2</w:t>
            </w:r>
          </w:p>
        </w:tc>
        <w:tc>
          <w:tcPr>
            <w:tcW w:w="1170" w:type="dxa"/>
            <w:hideMark/>
          </w:tcPr>
          <w:p w14:paraId="01F0215D"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proofErr w:type="spellStart"/>
            <w:r w:rsidRPr="00E341E4">
              <w:rPr>
                <w:rFonts w:ascii="Traditional Arabic" w:eastAsia="Times New Roman" w:hAnsi="Traditional Arabic" w:cs="Traditional Arabic"/>
                <w:b/>
                <w:bCs/>
                <w:color w:val="0F1115"/>
                <w:sz w:val="24"/>
                <w:szCs w:val="24"/>
                <w:rtl/>
              </w:rPr>
              <w:t>رقمنة</w:t>
            </w:r>
            <w:proofErr w:type="spellEnd"/>
            <w:r w:rsidRPr="00E341E4">
              <w:rPr>
                <w:rFonts w:ascii="Traditional Arabic" w:eastAsia="Times New Roman" w:hAnsi="Traditional Arabic" w:cs="Traditional Arabic"/>
                <w:b/>
                <w:bCs/>
                <w:color w:val="0F1115"/>
                <w:sz w:val="24"/>
                <w:szCs w:val="24"/>
                <w:rtl/>
              </w:rPr>
              <w:t xml:space="preserve"> مراقبة الجودة</w:t>
            </w:r>
            <w:r w:rsidRPr="00E341E4">
              <w:rPr>
                <w:rFonts w:ascii="Traditional Arabic" w:eastAsia="Times New Roman" w:hAnsi="Traditional Arabic" w:cs="Traditional Arabic"/>
                <w:b/>
                <w:bCs/>
                <w:color w:val="0F1115"/>
                <w:sz w:val="24"/>
                <w:szCs w:val="24"/>
              </w:rPr>
              <w:t xml:space="preserve"> (Digital Quality Control)</w:t>
            </w:r>
          </w:p>
        </w:tc>
        <w:tc>
          <w:tcPr>
            <w:tcW w:w="1428" w:type="dxa"/>
            <w:hideMark/>
          </w:tcPr>
          <w:p w14:paraId="743C9B9D"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الجودة، إدارة الإنتاج</w:t>
            </w:r>
          </w:p>
        </w:tc>
        <w:tc>
          <w:tcPr>
            <w:tcW w:w="1972" w:type="dxa"/>
            <w:hideMark/>
          </w:tcPr>
          <w:p w14:paraId="542AC408"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رؤية حاسوبية</w:t>
            </w:r>
            <w:r w:rsidRPr="00E341E4">
              <w:rPr>
                <w:rFonts w:ascii="Traditional Arabic" w:eastAsia="Times New Roman" w:hAnsi="Traditional Arabic" w:cs="Traditional Arabic"/>
                <w:color w:val="0F1115"/>
                <w:sz w:val="24"/>
                <w:szCs w:val="24"/>
              </w:rPr>
              <w:t xml:space="preserve"> (Vision Systems) </w:t>
            </w:r>
            <w:r w:rsidRPr="00E341E4">
              <w:rPr>
                <w:rFonts w:ascii="Traditional Arabic" w:eastAsia="Times New Roman" w:hAnsi="Traditional Arabic" w:cs="Traditional Arabic"/>
                <w:color w:val="0F1115"/>
                <w:sz w:val="24"/>
                <w:szCs w:val="24"/>
                <w:rtl/>
              </w:rPr>
              <w:t>على خطوط الإنتاج الرئيسية، ربطها بأنظمة التحكم الآلي لاستبعاد المنتجات المعيبة فوراً، تركيب أنظمة مراقبة وزن تلقائية لضبط عمليات الحقن</w:t>
            </w:r>
            <w:r w:rsidRPr="00E341E4">
              <w:rPr>
                <w:rFonts w:ascii="Traditional Arabic" w:eastAsia="Times New Roman" w:hAnsi="Traditional Arabic" w:cs="Traditional Arabic"/>
                <w:color w:val="0F1115"/>
                <w:sz w:val="24"/>
                <w:szCs w:val="24"/>
              </w:rPr>
              <w:t>.</w:t>
            </w:r>
          </w:p>
        </w:tc>
        <w:tc>
          <w:tcPr>
            <w:tcW w:w="2280" w:type="dxa"/>
            <w:hideMark/>
          </w:tcPr>
          <w:p w14:paraId="07AF4A57"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 (حسب خطوط الإنتاج)</w:t>
            </w:r>
          </w:p>
        </w:tc>
        <w:tc>
          <w:tcPr>
            <w:tcW w:w="2115" w:type="dxa"/>
            <w:hideMark/>
          </w:tcPr>
          <w:p w14:paraId="064B2D93" w14:textId="77777777" w:rsidR="004F7E74" w:rsidRDefault="004F7E74" w:rsidP="009C4E44">
            <w:pPr>
              <w:bidi/>
              <w:spacing w:line="240" w:lineRule="auto"/>
              <w:jc w:val="left"/>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نسبة المنتجات المعيبة بنسبة 20-30%، تقليل الهدر في المواد الخام، تحسين مؤشر جودة المنتج النهائي، تقليل وقت الفحص اليدوي بنسبة 50</w:t>
            </w:r>
            <w:r w:rsidRPr="00E341E4">
              <w:rPr>
                <w:rFonts w:ascii="Traditional Arabic" w:eastAsia="Times New Roman" w:hAnsi="Traditional Arabic" w:cs="Traditional Arabic"/>
                <w:color w:val="0F1115"/>
                <w:sz w:val="24"/>
                <w:szCs w:val="24"/>
              </w:rPr>
              <w:t>%.</w:t>
            </w:r>
          </w:p>
          <w:p w14:paraId="23EF21AB" w14:textId="77777777" w:rsidR="001F14E5" w:rsidRDefault="001F14E5" w:rsidP="009C4E44">
            <w:pPr>
              <w:bidi/>
              <w:spacing w:line="240" w:lineRule="auto"/>
              <w:jc w:val="left"/>
              <w:rPr>
                <w:rFonts w:ascii="Traditional Arabic" w:eastAsia="Times New Roman" w:hAnsi="Traditional Arabic" w:cs="Traditional Arabic"/>
                <w:color w:val="0F1115"/>
                <w:sz w:val="24"/>
                <w:szCs w:val="24"/>
                <w:rtl/>
              </w:rPr>
            </w:pPr>
          </w:p>
          <w:p w14:paraId="6AC3A081" w14:textId="77777777" w:rsidR="001F14E5" w:rsidRPr="00E341E4" w:rsidRDefault="001F14E5" w:rsidP="009C4E44">
            <w:pPr>
              <w:bidi/>
              <w:spacing w:line="240" w:lineRule="auto"/>
              <w:jc w:val="left"/>
              <w:rPr>
                <w:rFonts w:ascii="Traditional Arabic" w:eastAsia="Times New Roman" w:hAnsi="Traditional Arabic" w:cs="Traditional Arabic"/>
                <w:color w:val="0F1115"/>
                <w:sz w:val="24"/>
                <w:szCs w:val="24"/>
              </w:rPr>
            </w:pPr>
          </w:p>
        </w:tc>
      </w:tr>
      <w:tr w:rsidR="004F7E74" w:rsidRPr="00E341E4" w14:paraId="497D96CA" w14:textId="77777777" w:rsidTr="00B86BEC">
        <w:trPr>
          <w:jc w:val="center"/>
        </w:trPr>
        <w:tc>
          <w:tcPr>
            <w:tcW w:w="804" w:type="dxa"/>
            <w:hideMark/>
          </w:tcPr>
          <w:p w14:paraId="5EC3D148"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3</w:t>
            </w:r>
          </w:p>
        </w:tc>
        <w:tc>
          <w:tcPr>
            <w:tcW w:w="1170" w:type="dxa"/>
            <w:hideMark/>
          </w:tcPr>
          <w:p w14:paraId="1940B2DE" w14:textId="77777777" w:rsidR="004F7E74" w:rsidRPr="00E341E4" w:rsidRDefault="004F7E74" w:rsidP="009C4E44">
            <w:pPr>
              <w:bidi/>
              <w:spacing w:line="240" w:lineRule="auto"/>
              <w:jc w:val="lowKashida"/>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ثقافة التحسين المستمر</w:t>
            </w:r>
            <w:r w:rsidRPr="00E341E4">
              <w:rPr>
                <w:rFonts w:ascii="Traditional Arabic" w:eastAsia="Times New Roman" w:hAnsi="Traditional Arabic" w:cs="Traditional Arabic"/>
                <w:b/>
                <w:bCs/>
                <w:color w:val="0F1115"/>
                <w:sz w:val="24"/>
                <w:szCs w:val="24"/>
              </w:rPr>
              <w:t xml:space="preserve"> (Kaizen)</w:t>
            </w:r>
          </w:p>
        </w:tc>
        <w:tc>
          <w:tcPr>
            <w:tcW w:w="1428" w:type="dxa"/>
            <w:hideMark/>
          </w:tcPr>
          <w:p w14:paraId="621A9DDA"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العمليات</w:t>
            </w:r>
          </w:p>
        </w:tc>
        <w:tc>
          <w:tcPr>
            <w:tcW w:w="1972" w:type="dxa"/>
            <w:hideMark/>
          </w:tcPr>
          <w:p w14:paraId="32269EAB"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تطبيق برنامج كايزن رسمي على مستوى المصانع، إنشاء فرق تحسين مستمر</w:t>
            </w:r>
            <w:r w:rsidRPr="00E341E4">
              <w:rPr>
                <w:rFonts w:ascii="Traditional Arabic" w:eastAsia="Times New Roman" w:hAnsi="Traditional Arabic" w:cs="Traditional Arabic"/>
                <w:color w:val="0F1115"/>
                <w:sz w:val="24"/>
                <w:szCs w:val="24"/>
              </w:rPr>
              <w:t xml:space="preserve"> (Continuous Improvement Teams)</w:t>
            </w:r>
            <w:r w:rsidRPr="00E341E4">
              <w:rPr>
                <w:rFonts w:ascii="Traditional Arabic" w:eastAsia="Times New Roman" w:hAnsi="Traditional Arabic" w:cs="Traditional Arabic"/>
                <w:color w:val="0F1115"/>
                <w:sz w:val="24"/>
                <w:szCs w:val="24"/>
                <w:rtl/>
              </w:rPr>
              <w:t>، تنظيم ورش عمل دورية (أسبوعية/شهرية) لتحليل المشكلات وحلها، تفعيل نظام مقترحات الموظفين مع حوافز مادية ومعنوية</w:t>
            </w:r>
            <w:r w:rsidRPr="00E341E4">
              <w:rPr>
                <w:rFonts w:ascii="Traditional Arabic" w:eastAsia="Times New Roman" w:hAnsi="Traditional Arabic" w:cs="Traditional Arabic"/>
                <w:color w:val="0F1115"/>
                <w:sz w:val="24"/>
                <w:szCs w:val="24"/>
              </w:rPr>
              <w:t>.</w:t>
            </w:r>
          </w:p>
        </w:tc>
        <w:tc>
          <w:tcPr>
            <w:tcW w:w="2280" w:type="dxa"/>
            <w:hideMark/>
          </w:tcPr>
          <w:p w14:paraId="0EA1E43C" w14:textId="08BF7FA9"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3 </w:t>
            </w:r>
            <w:r w:rsidRPr="00E341E4">
              <w:rPr>
                <w:rFonts w:ascii="Traditional Arabic" w:eastAsia="Times New Roman" w:hAnsi="Traditional Arabic" w:cs="Traditional Arabic"/>
                <w:color w:val="0F1115"/>
                <w:sz w:val="24"/>
                <w:szCs w:val="24"/>
                <w:rtl/>
              </w:rPr>
              <w:t xml:space="preserve">أشهر (مرحلة </w:t>
            </w:r>
            <w:r w:rsidR="009C4E44" w:rsidRPr="00E341E4">
              <w:rPr>
                <w:rFonts w:ascii="Traditional Arabic" w:eastAsia="Times New Roman" w:hAnsi="Traditional Arabic" w:cs="Traditional Arabic" w:hint="cs"/>
                <w:color w:val="0F1115"/>
                <w:sz w:val="24"/>
                <w:szCs w:val="24"/>
                <w:rtl/>
              </w:rPr>
              <w:t xml:space="preserve">التأسيس) </w:t>
            </w:r>
            <w:r w:rsidR="009C4E44"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دوري شهري</w:t>
            </w:r>
          </w:p>
        </w:tc>
        <w:tc>
          <w:tcPr>
            <w:tcW w:w="2115" w:type="dxa"/>
            <w:hideMark/>
          </w:tcPr>
          <w:p w14:paraId="73BD8AAA"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المقترحات المقدمة شهرياً (مستهدف: 5 مقترحات لكل موظف سنوياً)، عدد مشاريع التحسين المنفذة (مستهدف: مشروعين لكل مصنع ربع سنوياً)، نسبة تحسن مؤشرات الجودة والإنتاجية، رضا الموظفين عن بيئة العمل</w:t>
            </w:r>
            <w:r w:rsidRPr="00E341E4">
              <w:rPr>
                <w:rFonts w:ascii="Traditional Arabic" w:eastAsia="Times New Roman" w:hAnsi="Traditional Arabic" w:cs="Traditional Arabic"/>
                <w:color w:val="0F1115"/>
                <w:sz w:val="24"/>
                <w:szCs w:val="24"/>
              </w:rPr>
              <w:t>.</w:t>
            </w:r>
          </w:p>
        </w:tc>
      </w:tr>
      <w:tr w:rsidR="004F7E74" w:rsidRPr="00E341E4" w14:paraId="2A202998" w14:textId="77777777" w:rsidTr="00B86BEC">
        <w:trPr>
          <w:jc w:val="center"/>
        </w:trPr>
        <w:tc>
          <w:tcPr>
            <w:tcW w:w="804" w:type="dxa"/>
            <w:hideMark/>
          </w:tcPr>
          <w:p w14:paraId="720EA71C"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4</w:t>
            </w:r>
          </w:p>
        </w:tc>
        <w:tc>
          <w:tcPr>
            <w:tcW w:w="1170" w:type="dxa"/>
            <w:hideMark/>
          </w:tcPr>
          <w:p w14:paraId="372DD44F" w14:textId="77777777" w:rsidR="004F7E74" w:rsidRPr="00E341E4" w:rsidRDefault="004F7E74" w:rsidP="009C4E44">
            <w:pPr>
              <w:bidi/>
              <w:spacing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تطوير مهارات العاملين</w:t>
            </w:r>
          </w:p>
        </w:tc>
        <w:tc>
          <w:tcPr>
            <w:tcW w:w="1428" w:type="dxa"/>
            <w:hideMark/>
          </w:tcPr>
          <w:p w14:paraId="7436AD58"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التدريب</w:t>
            </w:r>
          </w:p>
        </w:tc>
        <w:tc>
          <w:tcPr>
            <w:tcW w:w="1972" w:type="dxa"/>
            <w:hideMark/>
          </w:tcPr>
          <w:p w14:paraId="70A4F038"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تصميم برامج تدريبية مكثفة في مجالات الصيانة الوقائية، التشغيل الأمثل للمعدات، تحليل البيانات، تطبيق منهجيات</w:t>
            </w:r>
            <w:r w:rsidRPr="00E341E4">
              <w:rPr>
                <w:rFonts w:ascii="Traditional Arabic" w:eastAsia="Times New Roman" w:hAnsi="Traditional Arabic" w:cs="Traditional Arabic"/>
                <w:color w:val="0F1115"/>
                <w:sz w:val="24"/>
                <w:szCs w:val="24"/>
              </w:rPr>
              <w:t xml:space="preserve"> Lean </w:t>
            </w:r>
            <w:proofErr w:type="gramStart"/>
            <w:r w:rsidRPr="00E341E4">
              <w:rPr>
                <w:rFonts w:ascii="Traditional Arabic" w:eastAsia="Times New Roman" w:hAnsi="Traditional Arabic" w:cs="Traditional Arabic"/>
                <w:color w:val="0F1115"/>
                <w:sz w:val="24"/>
                <w:szCs w:val="24"/>
                <w:rtl/>
              </w:rPr>
              <w:t>و</w:t>
            </w:r>
            <w:r w:rsidRPr="00E341E4">
              <w:rPr>
                <w:rFonts w:ascii="Traditional Arabic" w:eastAsia="Times New Roman" w:hAnsi="Traditional Arabic" w:cs="Traditional Arabic"/>
                <w:color w:val="0F1115"/>
                <w:sz w:val="24"/>
                <w:szCs w:val="24"/>
              </w:rPr>
              <w:t xml:space="preserve"> Six</w:t>
            </w:r>
            <w:proofErr w:type="gramEnd"/>
            <w:r w:rsidRPr="00E341E4">
              <w:rPr>
                <w:rFonts w:ascii="Traditional Arabic" w:eastAsia="Times New Roman" w:hAnsi="Traditional Arabic" w:cs="Traditional Arabic"/>
                <w:color w:val="0F1115"/>
                <w:sz w:val="24"/>
                <w:szCs w:val="24"/>
              </w:rPr>
              <w:t xml:space="preserve"> Sigma</w:t>
            </w:r>
            <w:r w:rsidRPr="00E341E4">
              <w:rPr>
                <w:rFonts w:ascii="Traditional Arabic" w:eastAsia="Times New Roman" w:hAnsi="Traditional Arabic" w:cs="Traditional Arabic"/>
                <w:color w:val="0F1115"/>
                <w:sz w:val="24"/>
                <w:szCs w:val="24"/>
                <w:rtl/>
              </w:rPr>
              <w:t>، بالتعاون مع جامعات ومراكز تدريب معتمدة (مثل معهد الإدارة العامة، كليات التقنية)</w:t>
            </w:r>
            <w:r w:rsidRPr="00E341E4">
              <w:rPr>
                <w:rFonts w:ascii="Traditional Arabic" w:eastAsia="Times New Roman" w:hAnsi="Traditional Arabic" w:cs="Traditional Arabic"/>
                <w:color w:val="0F1115"/>
                <w:sz w:val="24"/>
                <w:szCs w:val="24"/>
              </w:rPr>
              <w:t>.</w:t>
            </w:r>
          </w:p>
        </w:tc>
        <w:tc>
          <w:tcPr>
            <w:tcW w:w="2280" w:type="dxa"/>
            <w:hideMark/>
          </w:tcPr>
          <w:p w14:paraId="02A079E0"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مستمر (دورات ربع سنوية)</w:t>
            </w:r>
          </w:p>
        </w:tc>
        <w:tc>
          <w:tcPr>
            <w:tcW w:w="2115" w:type="dxa"/>
            <w:hideMark/>
          </w:tcPr>
          <w:p w14:paraId="61703EA5"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ساعات التدريب لكل موظف (مستهدف: 40 ساعة سنوياً لكل موظف)، تحسن مؤشرات الأداء التشغيلي بعد التدريب بنسبة 10%، نسبة اجتياز اختبارات الكفاءة (مستهدف: 90%)، انخفاض معدل الأعطال التشغيلية بنسبة 15</w:t>
            </w:r>
            <w:r w:rsidRPr="00E341E4">
              <w:rPr>
                <w:rFonts w:ascii="Traditional Arabic" w:eastAsia="Times New Roman" w:hAnsi="Traditional Arabic" w:cs="Traditional Arabic"/>
                <w:color w:val="0F1115"/>
                <w:sz w:val="24"/>
                <w:szCs w:val="24"/>
              </w:rPr>
              <w:t>%.</w:t>
            </w:r>
          </w:p>
        </w:tc>
      </w:tr>
      <w:tr w:rsidR="004F7E74" w:rsidRPr="00E341E4" w14:paraId="1A54F902" w14:textId="77777777" w:rsidTr="00B86BEC">
        <w:trPr>
          <w:jc w:val="center"/>
        </w:trPr>
        <w:tc>
          <w:tcPr>
            <w:tcW w:w="804" w:type="dxa"/>
            <w:hideMark/>
          </w:tcPr>
          <w:p w14:paraId="2EE87B0B"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5</w:t>
            </w:r>
          </w:p>
        </w:tc>
        <w:tc>
          <w:tcPr>
            <w:tcW w:w="1170" w:type="dxa"/>
            <w:hideMark/>
          </w:tcPr>
          <w:p w14:paraId="27C53222"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تطبيق الصيانة الإنتاجية الشاملة</w:t>
            </w:r>
            <w:r w:rsidRPr="00E341E4">
              <w:rPr>
                <w:rFonts w:ascii="Traditional Arabic" w:eastAsia="Times New Roman" w:hAnsi="Traditional Arabic" w:cs="Traditional Arabic"/>
                <w:b/>
                <w:bCs/>
                <w:color w:val="0F1115"/>
                <w:sz w:val="24"/>
                <w:szCs w:val="24"/>
              </w:rPr>
              <w:t xml:space="preserve"> (TPM) </w:t>
            </w:r>
            <w:r w:rsidRPr="00E341E4">
              <w:rPr>
                <w:rFonts w:ascii="Traditional Arabic" w:eastAsia="Times New Roman" w:hAnsi="Traditional Arabic" w:cs="Traditional Arabic"/>
                <w:b/>
                <w:bCs/>
                <w:color w:val="0F1115"/>
                <w:sz w:val="24"/>
                <w:szCs w:val="24"/>
                <w:rtl/>
              </w:rPr>
              <w:t>والتنبؤية</w:t>
            </w:r>
          </w:p>
        </w:tc>
        <w:tc>
          <w:tcPr>
            <w:tcW w:w="1428" w:type="dxa"/>
            <w:hideMark/>
          </w:tcPr>
          <w:p w14:paraId="532113B9"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الصيانة، إدارة الإنتاج</w:t>
            </w:r>
          </w:p>
        </w:tc>
        <w:tc>
          <w:tcPr>
            <w:tcW w:w="1972" w:type="dxa"/>
            <w:hideMark/>
          </w:tcPr>
          <w:p w14:paraId="36FE8416"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مستشعرات</w:t>
            </w:r>
            <w:r w:rsidRPr="00E341E4">
              <w:rPr>
                <w:rFonts w:ascii="Traditional Arabic" w:eastAsia="Times New Roman" w:hAnsi="Traditional Arabic" w:cs="Traditional Arabic"/>
                <w:color w:val="0F1115"/>
                <w:sz w:val="24"/>
                <w:szCs w:val="24"/>
              </w:rPr>
              <w:t xml:space="preserve"> (IoT Sensors) </w:t>
            </w:r>
            <w:r w:rsidRPr="00E341E4">
              <w:rPr>
                <w:rFonts w:ascii="Traditional Arabic" w:eastAsia="Times New Roman" w:hAnsi="Traditional Arabic" w:cs="Traditional Arabic"/>
                <w:color w:val="0F1115"/>
                <w:sz w:val="24"/>
                <w:szCs w:val="24"/>
                <w:rtl/>
              </w:rPr>
              <w:t>لمراقبة حرارة المحركات واهتزاز المعدات، تطوير نظام صيانة تنبؤية</w:t>
            </w:r>
            <w:r w:rsidRPr="00E341E4">
              <w:rPr>
                <w:rFonts w:ascii="Traditional Arabic" w:eastAsia="Times New Roman" w:hAnsi="Traditional Arabic" w:cs="Traditional Arabic"/>
                <w:color w:val="0F1115"/>
                <w:sz w:val="24"/>
                <w:szCs w:val="24"/>
              </w:rPr>
              <w:t xml:space="preserve"> (Predictive Maintenance)</w:t>
            </w:r>
            <w:r w:rsidRPr="00E341E4">
              <w:rPr>
                <w:rFonts w:ascii="Traditional Arabic" w:eastAsia="Times New Roman" w:hAnsi="Traditional Arabic" w:cs="Traditional Arabic"/>
                <w:color w:val="0F1115"/>
                <w:sz w:val="24"/>
                <w:szCs w:val="24"/>
                <w:rtl/>
              </w:rPr>
              <w:t>، جدولة عمليات الصيانة الوقائية والتنظيف</w:t>
            </w:r>
            <w:r w:rsidRPr="00E341E4">
              <w:rPr>
                <w:rFonts w:ascii="Traditional Arabic" w:eastAsia="Times New Roman" w:hAnsi="Traditional Arabic" w:cs="Traditional Arabic"/>
                <w:color w:val="0F1115"/>
                <w:sz w:val="24"/>
                <w:szCs w:val="24"/>
              </w:rPr>
              <w:t xml:space="preserve"> (Purging) </w:t>
            </w:r>
            <w:r w:rsidRPr="00E341E4">
              <w:rPr>
                <w:rFonts w:ascii="Traditional Arabic" w:eastAsia="Times New Roman" w:hAnsi="Traditional Arabic" w:cs="Traditional Arabic"/>
                <w:color w:val="0F1115"/>
                <w:sz w:val="24"/>
                <w:szCs w:val="24"/>
                <w:rtl/>
              </w:rPr>
              <w:t>بانتظام، تدريب الفنيين على تقنيات الصيانة الحديثة</w:t>
            </w:r>
            <w:r w:rsidRPr="00E341E4">
              <w:rPr>
                <w:rFonts w:ascii="Traditional Arabic" w:eastAsia="Times New Roman" w:hAnsi="Traditional Arabic" w:cs="Traditional Arabic"/>
                <w:color w:val="0F1115"/>
                <w:sz w:val="24"/>
                <w:szCs w:val="24"/>
              </w:rPr>
              <w:t>.</w:t>
            </w:r>
          </w:p>
        </w:tc>
        <w:tc>
          <w:tcPr>
            <w:tcW w:w="2280" w:type="dxa"/>
            <w:hideMark/>
          </w:tcPr>
          <w:p w14:paraId="5D1E1EB3" w14:textId="23C11DCD"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 </w:t>
            </w:r>
            <w:r w:rsidRPr="00E341E4">
              <w:rPr>
                <w:rFonts w:ascii="Traditional Arabic" w:eastAsia="Times New Roman" w:hAnsi="Traditional Arabic" w:cs="Traditional Arabic"/>
                <w:color w:val="0F1115"/>
                <w:sz w:val="24"/>
                <w:szCs w:val="24"/>
                <w:rtl/>
              </w:rPr>
              <w:t xml:space="preserve">شهراً (مرحلة التركيب </w:t>
            </w:r>
            <w:r w:rsidR="00E91812" w:rsidRPr="00E341E4">
              <w:rPr>
                <w:rFonts w:ascii="Traditional Arabic" w:eastAsia="Times New Roman" w:hAnsi="Traditional Arabic" w:cs="Traditional Arabic" w:hint="cs"/>
                <w:color w:val="0F1115"/>
                <w:sz w:val="24"/>
                <w:szCs w:val="24"/>
                <w:rtl/>
              </w:rPr>
              <w:t xml:space="preserve">والتشغيل)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p>
        </w:tc>
        <w:tc>
          <w:tcPr>
            <w:tcW w:w="2115" w:type="dxa"/>
            <w:hideMark/>
          </w:tcPr>
          <w:p w14:paraId="6313FEC5" w14:textId="77777777" w:rsidR="004F7E74" w:rsidRDefault="004F7E74" w:rsidP="00E341E4">
            <w:pPr>
              <w:bidi/>
              <w:spacing w:line="240" w:lineRule="auto"/>
              <w:jc w:val="both"/>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وقت التوقف غير المخطط له بنسبة 15-25%،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انخفاض تكاليف الصيانة بنسبة 10%، زيادة عمر المعدات الإنتاجية</w:t>
            </w:r>
            <w:r w:rsidRPr="00E341E4">
              <w:rPr>
                <w:rFonts w:ascii="Traditional Arabic" w:eastAsia="Times New Roman" w:hAnsi="Traditional Arabic" w:cs="Traditional Arabic"/>
                <w:color w:val="0F1115"/>
                <w:sz w:val="24"/>
                <w:szCs w:val="24"/>
              </w:rPr>
              <w:t>.</w:t>
            </w:r>
          </w:p>
          <w:p w14:paraId="55BBD6F5"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7FFBDB25"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03202735"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4D297DAD"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3299D2D1"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7E11F848" w14:textId="77777777" w:rsidR="00E91812" w:rsidRDefault="00E91812" w:rsidP="00E91812">
            <w:pPr>
              <w:bidi/>
              <w:spacing w:line="240" w:lineRule="auto"/>
              <w:jc w:val="both"/>
              <w:rPr>
                <w:rFonts w:ascii="Traditional Arabic" w:eastAsia="Times New Roman" w:hAnsi="Traditional Arabic" w:cs="Traditional Arabic"/>
                <w:color w:val="0F1115"/>
                <w:sz w:val="24"/>
                <w:szCs w:val="24"/>
                <w:rtl/>
              </w:rPr>
            </w:pPr>
          </w:p>
          <w:p w14:paraId="678D782F" w14:textId="77777777" w:rsidR="00D33DB6" w:rsidRDefault="00D33DB6" w:rsidP="00D33DB6">
            <w:pPr>
              <w:bidi/>
              <w:spacing w:line="240" w:lineRule="auto"/>
              <w:jc w:val="both"/>
              <w:rPr>
                <w:rFonts w:ascii="Traditional Arabic" w:eastAsia="Times New Roman" w:hAnsi="Traditional Arabic" w:cs="Traditional Arabic"/>
                <w:color w:val="0F1115"/>
                <w:sz w:val="24"/>
                <w:szCs w:val="24"/>
                <w:rtl/>
              </w:rPr>
            </w:pPr>
          </w:p>
          <w:p w14:paraId="678CA9A4" w14:textId="77777777" w:rsidR="00E91812" w:rsidRPr="00E341E4" w:rsidRDefault="00E91812" w:rsidP="00E91812">
            <w:pPr>
              <w:bidi/>
              <w:spacing w:line="240" w:lineRule="auto"/>
              <w:jc w:val="both"/>
              <w:rPr>
                <w:rFonts w:ascii="Traditional Arabic" w:eastAsia="Times New Roman" w:hAnsi="Traditional Arabic" w:cs="Traditional Arabic"/>
                <w:color w:val="0F1115"/>
                <w:sz w:val="24"/>
                <w:szCs w:val="24"/>
              </w:rPr>
            </w:pPr>
          </w:p>
        </w:tc>
      </w:tr>
      <w:tr w:rsidR="004F7E74" w:rsidRPr="00E341E4" w14:paraId="08DD5496" w14:textId="77777777" w:rsidTr="00B86BEC">
        <w:trPr>
          <w:jc w:val="center"/>
        </w:trPr>
        <w:tc>
          <w:tcPr>
            <w:tcW w:w="804" w:type="dxa"/>
            <w:hideMark/>
          </w:tcPr>
          <w:p w14:paraId="48E181F1"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6</w:t>
            </w:r>
          </w:p>
        </w:tc>
        <w:tc>
          <w:tcPr>
            <w:tcW w:w="1170" w:type="dxa"/>
            <w:hideMark/>
          </w:tcPr>
          <w:p w14:paraId="0E42C795"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الاهتمام بمعايير الاستدامة والاقتصاد الدائري</w:t>
            </w:r>
          </w:p>
        </w:tc>
        <w:tc>
          <w:tcPr>
            <w:tcW w:w="1428" w:type="dxa"/>
            <w:hideMark/>
          </w:tcPr>
          <w:p w14:paraId="32EF481E"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الاستدامة، إدارة البحث والتطوير</w:t>
            </w:r>
          </w:p>
        </w:tc>
        <w:tc>
          <w:tcPr>
            <w:tcW w:w="1972" w:type="dxa"/>
            <w:hideMark/>
          </w:tcPr>
          <w:p w14:paraId="20AE6817"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دمج المواد المعاد تدويرها في عمليات الإنتاج بنسب مدروسة، تطوير عمليات إعادة التدوير الداخلي، الحصول على شهادات الاستدامة البيئية</w:t>
            </w:r>
            <w:r w:rsidRPr="00E341E4">
              <w:rPr>
                <w:rFonts w:ascii="Traditional Arabic" w:eastAsia="Times New Roman" w:hAnsi="Traditional Arabic" w:cs="Traditional Arabic"/>
                <w:color w:val="0F1115"/>
                <w:sz w:val="24"/>
                <w:szCs w:val="24"/>
              </w:rPr>
              <w:t xml:space="preserve"> (ISO 14001</w:t>
            </w:r>
            <w:r w:rsidRPr="00E341E4">
              <w:rPr>
                <w:rFonts w:ascii="Traditional Arabic" w:eastAsia="Times New Roman" w:hAnsi="Traditional Arabic" w:cs="Traditional Arabic"/>
                <w:color w:val="0F1115"/>
                <w:sz w:val="24"/>
                <w:szCs w:val="24"/>
                <w:rtl/>
              </w:rPr>
              <w:t>، شهادات المنتج المعاد تدويره</w:t>
            </w:r>
            <w:r w:rsidRPr="00E341E4">
              <w:rPr>
                <w:rFonts w:ascii="Traditional Arabic" w:eastAsia="Times New Roman" w:hAnsi="Traditional Arabic" w:cs="Traditional Arabic"/>
                <w:color w:val="0F1115"/>
                <w:sz w:val="24"/>
                <w:szCs w:val="24"/>
              </w:rPr>
              <w:t>)</w:t>
            </w:r>
            <w:r w:rsidRPr="00E341E4">
              <w:rPr>
                <w:rFonts w:ascii="Traditional Arabic" w:eastAsia="Times New Roman" w:hAnsi="Traditional Arabic" w:cs="Traditional Arabic"/>
                <w:color w:val="0F1115"/>
                <w:sz w:val="24"/>
                <w:szCs w:val="24"/>
                <w:rtl/>
              </w:rPr>
              <w:t>، التعاون مع هيئات البيئة المحلية</w:t>
            </w:r>
            <w:r w:rsidRPr="00E341E4">
              <w:rPr>
                <w:rFonts w:ascii="Traditional Arabic" w:eastAsia="Times New Roman" w:hAnsi="Traditional Arabic" w:cs="Traditional Arabic"/>
                <w:color w:val="0F1115"/>
                <w:sz w:val="24"/>
                <w:szCs w:val="24"/>
              </w:rPr>
              <w:t>.</w:t>
            </w:r>
          </w:p>
        </w:tc>
        <w:tc>
          <w:tcPr>
            <w:tcW w:w="2280" w:type="dxa"/>
            <w:hideMark/>
          </w:tcPr>
          <w:p w14:paraId="5DDBEEE1" w14:textId="7EE8D494"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6-12 </w:t>
            </w:r>
            <w:r w:rsidRPr="00E341E4">
              <w:rPr>
                <w:rFonts w:ascii="Traditional Arabic" w:eastAsia="Times New Roman" w:hAnsi="Traditional Arabic" w:cs="Traditional Arabic"/>
                <w:color w:val="0F1115"/>
                <w:sz w:val="24"/>
                <w:szCs w:val="24"/>
                <w:rtl/>
              </w:rPr>
              <w:t xml:space="preserve">شهراً (مرحلة </w:t>
            </w:r>
            <w:r w:rsidR="00E91812" w:rsidRPr="00E341E4">
              <w:rPr>
                <w:rFonts w:ascii="Traditional Arabic" w:eastAsia="Times New Roman" w:hAnsi="Traditional Arabic" w:cs="Traditional Arabic" w:hint="cs"/>
                <w:color w:val="0F1115"/>
                <w:sz w:val="24"/>
                <w:szCs w:val="24"/>
                <w:rtl/>
              </w:rPr>
              <w:t xml:space="preserve">التخطيط)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p>
        </w:tc>
        <w:tc>
          <w:tcPr>
            <w:tcW w:w="2115" w:type="dxa"/>
            <w:hideMark/>
          </w:tcPr>
          <w:p w14:paraId="5968143D"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زيادة نسبة المواد المعاد تدويرها في المنتجات إلى 15% خلال سنتين، انخفاض البصمة الكربونية، الحصول على شهادات بيئية جديدة، فتح أسواق جديدة تشترط معايير الاستدامة</w:t>
            </w:r>
            <w:r w:rsidRPr="00E341E4">
              <w:rPr>
                <w:rFonts w:ascii="Traditional Arabic" w:eastAsia="Times New Roman" w:hAnsi="Traditional Arabic" w:cs="Traditional Arabic"/>
                <w:color w:val="0F1115"/>
                <w:sz w:val="24"/>
                <w:szCs w:val="24"/>
              </w:rPr>
              <w:t>.</w:t>
            </w:r>
          </w:p>
        </w:tc>
      </w:tr>
      <w:tr w:rsidR="004F7E74" w:rsidRPr="00E341E4" w14:paraId="00EA863B" w14:textId="77777777" w:rsidTr="00B86BEC">
        <w:trPr>
          <w:jc w:val="center"/>
        </w:trPr>
        <w:tc>
          <w:tcPr>
            <w:tcW w:w="804" w:type="dxa"/>
            <w:hideMark/>
          </w:tcPr>
          <w:p w14:paraId="2E02AB9A"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7</w:t>
            </w:r>
          </w:p>
        </w:tc>
        <w:tc>
          <w:tcPr>
            <w:tcW w:w="1170" w:type="dxa"/>
            <w:hideMark/>
          </w:tcPr>
          <w:p w14:paraId="377DF3C2"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التكامل بين الاستراتيجيات</w:t>
            </w:r>
          </w:p>
        </w:tc>
        <w:tc>
          <w:tcPr>
            <w:tcW w:w="1428" w:type="dxa"/>
            <w:hideMark/>
          </w:tcPr>
          <w:p w14:paraId="75FD37E2"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الإدارة العليا، إدارة العمليات</w:t>
            </w:r>
          </w:p>
        </w:tc>
        <w:tc>
          <w:tcPr>
            <w:tcW w:w="1972" w:type="dxa"/>
            <w:hideMark/>
          </w:tcPr>
          <w:p w14:paraId="0E55D436"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دمج استراتيجيات</w:t>
            </w:r>
            <w:r w:rsidRPr="00E341E4">
              <w:rPr>
                <w:rFonts w:ascii="Traditional Arabic" w:eastAsia="Times New Roman" w:hAnsi="Traditional Arabic" w:cs="Traditional Arabic"/>
                <w:color w:val="0F1115"/>
                <w:sz w:val="24"/>
                <w:szCs w:val="24"/>
              </w:rPr>
              <w:t xml:space="preserve"> (ERP</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Lean</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TQM</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 xml:space="preserve">Six Sigma) </w:t>
            </w:r>
            <w:r w:rsidRPr="00E341E4">
              <w:rPr>
                <w:rFonts w:ascii="Traditional Arabic" w:eastAsia="Times New Roman" w:hAnsi="Traditional Arabic" w:cs="Traditional Arabic"/>
                <w:color w:val="0F1115"/>
                <w:sz w:val="24"/>
                <w:szCs w:val="24"/>
                <w:rtl/>
              </w:rPr>
              <w:t>في إطار متكامل، إنشاء لجنة تنسيق عليا لمتابعة التكامل، تطوير نظام قياس أداء موحد يربط بين مؤشرات الاستراتيجيات ومنهجيات التحسين</w:t>
            </w:r>
            <w:r w:rsidRPr="00E341E4">
              <w:rPr>
                <w:rFonts w:ascii="Traditional Arabic" w:eastAsia="Times New Roman" w:hAnsi="Traditional Arabic" w:cs="Traditional Arabic"/>
                <w:color w:val="0F1115"/>
                <w:sz w:val="24"/>
                <w:szCs w:val="24"/>
              </w:rPr>
              <w:t xml:space="preserve"> (BSC</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OEE</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TEEP).</w:t>
            </w:r>
          </w:p>
        </w:tc>
        <w:tc>
          <w:tcPr>
            <w:tcW w:w="2280" w:type="dxa"/>
            <w:hideMark/>
          </w:tcPr>
          <w:p w14:paraId="0DBADFE1" w14:textId="29857320"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 </w:t>
            </w:r>
            <w:r w:rsidRPr="00E341E4">
              <w:rPr>
                <w:rFonts w:ascii="Traditional Arabic" w:eastAsia="Times New Roman" w:hAnsi="Traditional Arabic" w:cs="Traditional Arabic"/>
                <w:color w:val="0F1115"/>
                <w:sz w:val="24"/>
                <w:szCs w:val="24"/>
                <w:rtl/>
              </w:rPr>
              <w:t xml:space="preserve">أشهر (مرحلة </w:t>
            </w:r>
            <w:r w:rsidR="00E91812" w:rsidRPr="00E341E4">
              <w:rPr>
                <w:rFonts w:ascii="Traditional Arabic" w:eastAsia="Times New Roman" w:hAnsi="Traditional Arabic" w:cs="Traditional Arabic" w:hint="cs"/>
                <w:color w:val="0F1115"/>
                <w:sz w:val="24"/>
                <w:szCs w:val="24"/>
                <w:rtl/>
              </w:rPr>
              <w:t xml:space="preserve">التصميم)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p>
        </w:tc>
        <w:tc>
          <w:tcPr>
            <w:tcW w:w="2115" w:type="dxa"/>
            <w:hideMark/>
          </w:tcPr>
          <w:p w14:paraId="552B806C"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مؤشرات الأداء المركبة</w:t>
            </w:r>
            <w:r w:rsidRPr="00E341E4">
              <w:rPr>
                <w:rFonts w:ascii="Traditional Arabic" w:eastAsia="Times New Roman" w:hAnsi="Traditional Arabic" w:cs="Traditional Arabic"/>
                <w:color w:val="0F1115"/>
                <w:sz w:val="24"/>
                <w:szCs w:val="24"/>
              </w:rPr>
              <w:t xml:space="preserve"> (Composite KPIs) </w:t>
            </w:r>
            <w:r w:rsidRPr="00E341E4">
              <w:rPr>
                <w:rFonts w:ascii="Traditional Arabic" w:eastAsia="Times New Roman" w:hAnsi="Traditional Arabic" w:cs="Traditional Arabic"/>
                <w:color w:val="0F1115"/>
                <w:sz w:val="24"/>
                <w:szCs w:val="24"/>
                <w:rtl/>
              </w:rPr>
              <w:t>بنسبة 15%، زيادة التآزر بين الإدارات، تحقيق أهداف التحسين في وقت أقل بنسبة 20%، زيادة العائد على الاستثمار في مشاريع التطوير</w:t>
            </w:r>
            <w:r w:rsidRPr="00E341E4">
              <w:rPr>
                <w:rFonts w:ascii="Traditional Arabic" w:eastAsia="Times New Roman" w:hAnsi="Traditional Arabic" w:cs="Traditional Arabic"/>
                <w:color w:val="0F1115"/>
                <w:sz w:val="24"/>
                <w:szCs w:val="24"/>
              </w:rPr>
              <w:t>.</w:t>
            </w:r>
          </w:p>
        </w:tc>
      </w:tr>
      <w:tr w:rsidR="004F7E74" w:rsidRPr="00E341E4" w14:paraId="255A0F70" w14:textId="77777777" w:rsidTr="00B86BEC">
        <w:trPr>
          <w:jc w:val="center"/>
        </w:trPr>
        <w:tc>
          <w:tcPr>
            <w:tcW w:w="804" w:type="dxa"/>
            <w:hideMark/>
          </w:tcPr>
          <w:p w14:paraId="402C347D"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8</w:t>
            </w:r>
          </w:p>
        </w:tc>
        <w:tc>
          <w:tcPr>
            <w:tcW w:w="1170" w:type="dxa"/>
            <w:hideMark/>
          </w:tcPr>
          <w:p w14:paraId="7AE67BF2"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تطبيق الذكاء الاصطناعي في دعم القرارات التشغيلية</w:t>
            </w:r>
          </w:p>
        </w:tc>
        <w:tc>
          <w:tcPr>
            <w:tcW w:w="1428" w:type="dxa"/>
            <w:hideMark/>
          </w:tcPr>
          <w:p w14:paraId="772DE4BA"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الذكاء الاصطناعي، إدارة العمليات</w:t>
            </w:r>
          </w:p>
        </w:tc>
        <w:tc>
          <w:tcPr>
            <w:tcW w:w="1972" w:type="dxa"/>
            <w:hideMark/>
          </w:tcPr>
          <w:p w14:paraId="36ACB07A"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 ربطها بنظام إدارة الصيانة الآلي</w:t>
            </w:r>
            <w:r w:rsidRPr="00E341E4">
              <w:rPr>
                <w:rFonts w:ascii="Traditional Arabic" w:eastAsia="Times New Roman" w:hAnsi="Traditional Arabic" w:cs="Traditional Arabic"/>
                <w:color w:val="0F1115"/>
                <w:sz w:val="24"/>
                <w:szCs w:val="24"/>
              </w:rPr>
              <w:t>.</w:t>
            </w:r>
          </w:p>
        </w:tc>
        <w:tc>
          <w:tcPr>
            <w:tcW w:w="2280" w:type="dxa"/>
            <w:hideMark/>
          </w:tcPr>
          <w:p w14:paraId="19FB0A5F"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w:t>
            </w:r>
          </w:p>
        </w:tc>
        <w:tc>
          <w:tcPr>
            <w:tcW w:w="2115" w:type="dxa"/>
            <w:hideMark/>
          </w:tcPr>
          <w:p w14:paraId="4EC98E04" w14:textId="77777777" w:rsidR="004F7E74" w:rsidRPr="00E341E4" w:rsidRDefault="004F7E74" w:rsidP="00E341E4">
            <w:pPr>
              <w:bidi/>
              <w:spacing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دقة التنبؤ بالطلب بنسبة 20%، انخفاض الأعطال المفاجئة بنسبة 30%، تحسن مؤشر</w:t>
            </w:r>
            <w:r w:rsidRPr="00E341E4">
              <w:rPr>
                <w:rFonts w:ascii="Traditional Arabic" w:eastAsia="Times New Roman" w:hAnsi="Traditional Arabic" w:cs="Traditional Arabic"/>
                <w:color w:val="0F1115"/>
                <w:sz w:val="24"/>
                <w:szCs w:val="24"/>
              </w:rPr>
              <w:t xml:space="preserve"> MTBF </w:t>
            </w:r>
            <w:r w:rsidRPr="00E341E4">
              <w:rPr>
                <w:rFonts w:ascii="Traditional Arabic" w:eastAsia="Times New Roman" w:hAnsi="Traditional Arabic" w:cs="Traditional Arabic"/>
                <w:color w:val="0F1115"/>
                <w:sz w:val="24"/>
                <w:szCs w:val="24"/>
                <w:rtl/>
              </w:rPr>
              <w:t>(متوسط الوقت بين الأعطال) بنسبة 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10</w:t>
            </w:r>
            <w:r w:rsidRPr="00E341E4">
              <w:rPr>
                <w:rFonts w:ascii="Traditional Arabic" w:eastAsia="Times New Roman" w:hAnsi="Traditional Arabic" w:cs="Traditional Arabic"/>
                <w:color w:val="0F1115"/>
                <w:sz w:val="24"/>
                <w:szCs w:val="24"/>
              </w:rPr>
              <w:t>%.</w:t>
            </w:r>
          </w:p>
        </w:tc>
      </w:tr>
    </w:tbl>
    <w:p w14:paraId="5DF4043E" w14:textId="77777777" w:rsidR="004F7E74" w:rsidRPr="004F7E74" w:rsidRDefault="004F7E74" w:rsidP="004F7E74">
      <w:pPr>
        <w:bidi/>
        <w:jc w:val="center"/>
        <w:rPr>
          <w:rFonts w:ascii="Traditional Arabic" w:eastAsia="Times New Roman" w:hAnsi="Traditional Arabic" w:cs="Traditional Arabic"/>
          <w:b/>
          <w:bCs/>
          <w:color w:val="0F1115"/>
        </w:rPr>
      </w:pPr>
    </w:p>
    <w:p w14:paraId="566116B7" w14:textId="77777777" w:rsidR="002C199C" w:rsidRPr="009770F9" w:rsidRDefault="002C199C" w:rsidP="002C199C">
      <w:pPr>
        <w:bidi/>
        <w:rPr>
          <w:rtl/>
        </w:rPr>
      </w:pPr>
    </w:p>
    <w:p w14:paraId="6279258E" w14:textId="77777777" w:rsidR="00BB733F" w:rsidRPr="00BB733F" w:rsidRDefault="00BB733F" w:rsidP="00BB733F">
      <w:pPr>
        <w:bidi/>
        <w:rPr>
          <w:lang w:val="en-GB"/>
        </w:rPr>
      </w:pPr>
    </w:p>
    <w:bookmarkEnd w:id="55"/>
    <w:p w14:paraId="276B455D" w14:textId="77777777" w:rsidR="002C199C" w:rsidRDefault="002C199C" w:rsidP="002C199C">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23710972" w14:textId="77777777" w:rsidR="002C199C" w:rsidRDefault="002C199C" w:rsidP="002C199C">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5F5212C8" w14:textId="77777777" w:rsidR="002C199C" w:rsidRDefault="002C199C" w:rsidP="002C199C">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318E690A" w14:textId="77777777" w:rsidR="00D33DB6" w:rsidRPr="00D33DB6" w:rsidRDefault="00D33DB6" w:rsidP="00D33DB6">
      <w:pPr>
        <w:pStyle w:val="ds-markdown-paragraph"/>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sz w:val="32"/>
          <w:szCs w:val="32"/>
        </w:rPr>
      </w:pPr>
    </w:p>
    <w:p w14:paraId="741A370A" w14:textId="652EA683" w:rsidR="00D33DB6" w:rsidRPr="00DE1F2B" w:rsidRDefault="00D33DB6" w:rsidP="00A87889">
      <w:pPr>
        <w:pStyle w:val="ds-markdown-paragraph"/>
        <w:numPr>
          <w:ilvl w:val="0"/>
          <w:numId w:val="25"/>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DE1F2B">
        <w:rPr>
          <w:rFonts w:ascii="Traditional Arabic" w:hAnsi="Traditional Arabic" w:cs="Traditional Arabic" w:hint="cs"/>
          <w:b/>
          <w:bCs/>
          <w:color w:val="0F1115"/>
          <w:rtl/>
        </w:rPr>
        <w:lastRenderedPageBreak/>
        <w:t xml:space="preserve">تعزيز </w:t>
      </w:r>
      <w:r w:rsidRPr="00DE1F2B">
        <w:rPr>
          <w:rFonts w:ascii="Traditional Arabic" w:hAnsi="Traditional Arabic" w:cs="Traditional Arabic"/>
          <w:b/>
          <w:bCs/>
          <w:color w:val="0F1115"/>
          <w:rtl/>
        </w:rPr>
        <w:t>التحول الرقمي وتحليل البيانات</w:t>
      </w:r>
      <w:r w:rsidRPr="00DE1F2B">
        <w:rPr>
          <w:rFonts w:ascii="Traditional Arabic" w:hAnsi="Traditional Arabic" w:cs="Traditional Arabic"/>
          <w:b/>
          <w:bCs/>
          <w:color w:val="0F1115"/>
        </w:rPr>
        <w:t>:</w:t>
      </w:r>
      <w:r w:rsidRPr="00DE1F2B">
        <w:rPr>
          <w:rFonts w:ascii="Traditional Arabic" w:hAnsi="Traditional Arabic" w:cs="Traditional Arabic"/>
          <w:color w:val="0F1115"/>
        </w:rPr>
        <w:t> </w:t>
      </w:r>
      <w:r w:rsidRPr="00DE1F2B">
        <w:rPr>
          <w:rFonts w:ascii="Traditional Arabic" w:hAnsi="Traditional Arabic" w:cs="Traditional Arabic"/>
          <w:color w:val="0F1115"/>
          <w:rtl/>
        </w:rPr>
        <w:t>الاستمرار في تطوير أنظمة تخطيط موارد المؤسسة</w:t>
      </w:r>
      <w:r w:rsidRPr="00DE1F2B">
        <w:rPr>
          <w:rFonts w:ascii="Traditional Arabic" w:hAnsi="Traditional Arabic" w:cs="Traditional Arabic"/>
          <w:color w:val="0F1115"/>
        </w:rPr>
        <w:t xml:space="preserve"> (ERP) </w:t>
      </w:r>
      <w:r w:rsidRPr="00DE1F2B">
        <w:rPr>
          <w:rFonts w:ascii="Traditional Arabic" w:hAnsi="Traditional Arabic" w:cs="Traditional Arabic"/>
          <w:color w:val="0F1115"/>
          <w:rtl/>
        </w:rPr>
        <w:t>وتعزيز قدرات تحليل البيانات التشغيلية، حيث أظهرت النتائج أن استخدام هذه الأنظمة حصل على أعلى متوسط (4.60). وأكد الخبراء أن "التحسين القائم على البيانات يمثل البوصلة التي توجه المنشأة" من خلال الصيانة التنبؤية والتحكم الإحصائي في العمليات</w:t>
      </w:r>
    </w:p>
    <w:p w14:paraId="419EFD61" w14:textId="2393E23B" w:rsidR="00891D84" w:rsidRPr="00DE1F2B"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proofErr w:type="spellStart"/>
      <w:r w:rsidRPr="00DE1F2B">
        <w:rPr>
          <w:rStyle w:val="Strong"/>
          <w:rFonts w:ascii="Traditional Arabic" w:eastAsia="Calibri" w:hAnsi="Traditional Arabic" w:cs="Traditional Arabic"/>
          <w:color w:val="000000" w:themeColor="text1"/>
          <w:rtl/>
        </w:rPr>
        <w:t>رقمنة</w:t>
      </w:r>
      <w:proofErr w:type="spellEnd"/>
      <w:r w:rsidRPr="00DE1F2B">
        <w:rPr>
          <w:rStyle w:val="Strong"/>
          <w:rFonts w:ascii="Traditional Arabic" w:eastAsia="Calibri" w:hAnsi="Traditional Arabic" w:cs="Traditional Arabic"/>
          <w:color w:val="000000" w:themeColor="text1"/>
          <w:rtl/>
        </w:rPr>
        <w:t xml:space="preserve"> مراقبة الجودة</w:t>
      </w:r>
      <w:r w:rsidRPr="00DE1F2B">
        <w:rPr>
          <w:rStyle w:val="Strong"/>
          <w:rFonts w:ascii="Traditional Arabic" w:eastAsia="Calibri" w:hAnsi="Traditional Arabic" w:cs="Traditional Arabic"/>
          <w:color w:val="000000" w:themeColor="text1"/>
        </w:rPr>
        <w:t xml:space="preserve"> (Digital Quality Control</w:t>
      </w:r>
      <w:r w:rsidR="00DE1F2B" w:rsidRPr="00DE1F2B">
        <w:rPr>
          <w:rStyle w:val="Strong"/>
          <w:rFonts w:ascii="Traditional Arabic" w:eastAsia="Calibri" w:hAnsi="Traditional Arabic" w:cs="Traditional Arabic"/>
          <w:color w:val="000000" w:themeColor="text1"/>
        </w:rPr>
        <w:t>):</w:t>
      </w:r>
      <w:r w:rsidR="00DE1F2B" w:rsidRPr="00DE1F2B">
        <w:rPr>
          <w:rFonts w:ascii="Traditional Arabic" w:hAnsi="Traditional Arabic" w:cs="Traditional Arabic" w:hint="cs"/>
          <w:color w:val="000000" w:themeColor="text1"/>
          <w:rtl/>
        </w:rPr>
        <w:t xml:space="preserve"> الانتقا</w:t>
      </w:r>
      <w:r w:rsidR="00DE1F2B" w:rsidRPr="00DE1F2B">
        <w:rPr>
          <w:rFonts w:ascii="Traditional Arabic" w:hAnsi="Traditional Arabic" w:cs="Traditional Arabic" w:hint="eastAsia"/>
          <w:color w:val="000000" w:themeColor="text1"/>
          <w:rtl/>
        </w:rPr>
        <w:t>ل</w:t>
      </w:r>
      <w:r w:rsidRPr="00DE1F2B">
        <w:rPr>
          <w:rFonts w:ascii="Traditional Arabic" w:hAnsi="Traditional Arabic" w:cs="Traditional Arabic"/>
          <w:color w:val="000000" w:themeColor="text1"/>
          <w:rtl/>
        </w:rPr>
        <w:t xml:space="preserve"> من الفحص البشري إلى الأتمتة من خلال تركيب أنظمة رؤية حاسوبية</w:t>
      </w:r>
      <w:r w:rsidRPr="00DE1F2B">
        <w:rPr>
          <w:rFonts w:ascii="Traditional Arabic" w:hAnsi="Traditional Arabic" w:cs="Traditional Arabic"/>
          <w:color w:val="000000" w:themeColor="text1"/>
        </w:rPr>
        <w:t xml:space="preserve"> (Vision Systems) </w:t>
      </w:r>
      <w:r w:rsidRPr="00DE1F2B">
        <w:rPr>
          <w:rFonts w:ascii="Traditional Arabic" w:hAnsi="Traditional Arabic" w:cs="Traditional Arabic"/>
          <w:color w:val="000000" w:themeColor="text1"/>
          <w:rtl/>
        </w:rPr>
        <w:t>على خطوط الإنتاج لاكتشاف العيوب اللحظية مثل</w:t>
      </w:r>
      <w:r w:rsidRPr="00DE1F2B">
        <w:rPr>
          <w:rFonts w:ascii="Traditional Arabic" w:hAnsi="Traditional Arabic" w:cs="Traditional Arabic"/>
          <w:color w:val="000000" w:themeColor="text1"/>
        </w:rPr>
        <w:t xml:space="preserve"> (Short Shots) </w:t>
      </w:r>
      <w:r w:rsidRPr="00DE1F2B">
        <w:rPr>
          <w:rFonts w:ascii="Traditional Arabic" w:hAnsi="Traditional Arabic" w:cs="Traditional Arabic"/>
          <w:color w:val="000000" w:themeColor="text1"/>
          <w:rtl/>
        </w:rPr>
        <w:t>أو</w:t>
      </w:r>
      <w:r w:rsidRPr="00DE1F2B">
        <w:rPr>
          <w:rFonts w:ascii="Traditional Arabic" w:hAnsi="Traditional Arabic" w:cs="Traditional Arabic"/>
          <w:color w:val="000000" w:themeColor="text1"/>
        </w:rPr>
        <w:t xml:space="preserve"> (Flash) </w:t>
      </w:r>
      <w:r w:rsidRPr="00DE1F2B">
        <w:rPr>
          <w:rFonts w:ascii="Traditional Arabic" w:hAnsi="Traditional Arabic" w:cs="Traditional Arabic"/>
          <w:color w:val="000000" w:themeColor="text1"/>
          <w:rtl/>
        </w:rPr>
        <w:t>أو التغير في اللون، واستبعاد القطع المعيبة آلياً. كما يُوصى باستخدام أنظمة مراقبة الوزن التلقائية لضبط ضغط الحقن وسرعته فوراً، مما يقلل الهدر في المواد الخام</w:t>
      </w:r>
      <w:r w:rsidRPr="00DE1F2B">
        <w:rPr>
          <w:rFonts w:ascii="Traditional Arabic" w:hAnsi="Traditional Arabic" w:cs="Traditional Arabic"/>
          <w:color w:val="000000" w:themeColor="text1"/>
        </w:rPr>
        <w:t>.</w:t>
      </w:r>
    </w:p>
    <w:p w14:paraId="0B6B4D5B" w14:textId="77777777" w:rsidR="00891D84" w:rsidRPr="00816D87"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816D87">
        <w:rPr>
          <w:rStyle w:val="Strong"/>
          <w:rFonts w:ascii="Traditional Arabic" w:eastAsia="Calibri" w:hAnsi="Traditional Arabic" w:cs="Traditional Arabic"/>
          <w:color w:val="000000" w:themeColor="text1"/>
          <w:rtl/>
        </w:rPr>
        <w:t>تعزيز ثقافة التحسين المستمر</w:t>
      </w:r>
      <w:r w:rsidRPr="00816D87">
        <w:rPr>
          <w:rStyle w:val="Strong"/>
          <w:rFonts w:ascii="Traditional Arabic" w:eastAsia="Calibri" w:hAnsi="Traditional Arabic" w:cs="Traditional Arabic"/>
          <w:color w:val="000000" w:themeColor="text1"/>
        </w:rPr>
        <w:t>:</w:t>
      </w:r>
      <w:r w:rsidRPr="00816D87">
        <w:rPr>
          <w:rFonts w:ascii="Traditional Arabic" w:hAnsi="Traditional Arabic" w:cs="Traditional Arabic"/>
          <w:color w:val="000000" w:themeColor="text1"/>
          <w:rtl/>
        </w:rPr>
        <w:t xml:space="preserve"> الاستمرار في تمكين الموظفين وتشجيعهم على تحديد العيوب في مكان العمل</w:t>
      </w:r>
      <w:r w:rsidRPr="00816D87">
        <w:rPr>
          <w:rFonts w:ascii="Traditional Arabic" w:hAnsi="Traditional Arabic" w:cs="Traditional Arabic"/>
          <w:color w:val="000000" w:themeColor="text1"/>
        </w:rPr>
        <w:t xml:space="preserve"> (Gemba) </w:t>
      </w:r>
      <w:r w:rsidRPr="00816D87">
        <w:rPr>
          <w:rFonts w:ascii="Traditional Arabic" w:hAnsi="Traditional Arabic" w:cs="Traditional Arabic"/>
          <w:color w:val="000000" w:themeColor="text1"/>
          <w:rtl/>
        </w:rPr>
        <w:t xml:space="preserve">واقتراح حلول فورية، وتطبيق مبادئ </w:t>
      </w:r>
      <w:proofErr w:type="spellStart"/>
      <w:r w:rsidRPr="00816D87">
        <w:rPr>
          <w:rFonts w:ascii="Traditional Arabic" w:hAnsi="Traditional Arabic" w:cs="Traditional Arabic"/>
          <w:color w:val="000000" w:themeColor="text1"/>
          <w:rtl/>
        </w:rPr>
        <w:t>الكايزن</w:t>
      </w:r>
      <w:proofErr w:type="spellEnd"/>
      <w:r w:rsidRPr="00816D87">
        <w:rPr>
          <w:rFonts w:ascii="Traditional Arabic" w:hAnsi="Traditional Arabic" w:cs="Traditional Arabic"/>
          <w:color w:val="000000" w:themeColor="text1"/>
        </w:rPr>
        <w:t xml:space="preserve"> (Kaizen) </w:t>
      </w:r>
      <w:r w:rsidRPr="00816D87">
        <w:rPr>
          <w:rFonts w:ascii="Traditional Arabic" w:hAnsi="Traditional Arabic" w:cs="Traditional Arabic"/>
          <w:color w:val="000000" w:themeColor="text1"/>
          <w:rtl/>
        </w:rPr>
        <w:t>بشكل رسمي مع التركيز على التغييرات الصغيرة المتراكمة التي تؤدي إلى نتائج كبيرة في تحسين الجودة وتقليل الهدر</w:t>
      </w:r>
      <w:r w:rsidRPr="00816D87">
        <w:rPr>
          <w:rFonts w:ascii="Traditional Arabic" w:hAnsi="Traditional Arabic" w:cs="Traditional Arabic"/>
          <w:color w:val="000000" w:themeColor="text1"/>
        </w:rPr>
        <w:t>.</w:t>
      </w:r>
    </w:p>
    <w:p w14:paraId="2E834ABE" w14:textId="1950AA7C" w:rsidR="00891D8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816D87">
        <w:rPr>
          <w:rStyle w:val="Strong"/>
          <w:rFonts w:ascii="Traditional Arabic" w:eastAsia="Calibri" w:hAnsi="Traditional Arabic" w:cs="Traditional Arabic"/>
          <w:color w:val="000000" w:themeColor="text1"/>
          <w:rtl/>
        </w:rPr>
        <w:t>تطوير مهارات العاملين</w:t>
      </w:r>
      <w:r w:rsidRPr="00816D87">
        <w:rPr>
          <w:rStyle w:val="Strong"/>
          <w:rFonts w:ascii="Traditional Arabic" w:eastAsia="Calibri" w:hAnsi="Traditional Arabic" w:cs="Traditional Arabic"/>
          <w:color w:val="000000" w:themeColor="text1"/>
        </w:rPr>
        <w:t>:</w:t>
      </w:r>
      <w:r w:rsidRPr="00816D87">
        <w:rPr>
          <w:rFonts w:ascii="Traditional Arabic" w:hAnsi="Traditional Arabic" w:cs="Traditional Arabic"/>
          <w:color w:val="000000" w:themeColor="text1"/>
        </w:rPr>
        <w:t xml:space="preserve"> </w:t>
      </w:r>
      <w:r w:rsidRPr="00816D87">
        <w:rPr>
          <w:rFonts w:ascii="Traditional Arabic" w:hAnsi="Traditional Arabic" w:cs="Traditional Arabic"/>
          <w:color w:val="000000" w:themeColor="text1"/>
          <w:rtl/>
        </w:rPr>
        <w:t xml:space="preserve">الاستثمار في برامج تدريبية مستمرة ومكثفة للكوادر التشغيلية والفنية، خاصة في مجالات الصيانة الوقائية، والتشغيل الأمثل للمعدات، وتحليل البيانات، حيث </w:t>
      </w:r>
      <w:proofErr w:type="gramStart"/>
      <w:r w:rsidR="00816D87">
        <w:rPr>
          <w:rFonts w:ascii="Traditional Arabic" w:hAnsi="Traditional Arabic" w:cs="Traditional Arabic" w:hint="cs"/>
          <w:color w:val="000000" w:themeColor="text1"/>
          <w:rtl/>
        </w:rPr>
        <w:t>أ</w:t>
      </w:r>
      <w:r w:rsidR="00816D87" w:rsidRPr="00816D87">
        <w:rPr>
          <w:rFonts w:ascii="Traditional Arabic" w:hAnsi="Traditional Arabic" w:cs="Traditional Arabic" w:hint="cs"/>
          <w:color w:val="000000" w:themeColor="text1"/>
          <w:rtl/>
        </w:rPr>
        <w:t>ن</w:t>
      </w:r>
      <w:proofErr w:type="gramEnd"/>
      <w:r w:rsidRPr="00816D87">
        <w:rPr>
          <w:rFonts w:ascii="Traditional Arabic" w:hAnsi="Traditional Arabic" w:cs="Traditional Arabic"/>
          <w:color w:val="000000" w:themeColor="text1"/>
          <w:rtl/>
        </w:rPr>
        <w:t xml:space="preserve"> العنصر البشري يظل أساس نجاح أي استراتيجية تشغيلية. وقد أكد الخبراء أن "تدريب الكوادر التشغيلية يؤثر بشكل أساسي على التصنيع بشتى أنواع القطاعات</w:t>
      </w:r>
      <w:r w:rsidRPr="00816D87">
        <w:rPr>
          <w:rFonts w:ascii="Traditional Arabic" w:hAnsi="Traditional Arabic" w:cs="Traditional Arabic"/>
          <w:color w:val="000000" w:themeColor="text1"/>
        </w:rPr>
        <w:t>".</w:t>
      </w:r>
    </w:p>
    <w:p w14:paraId="64EABBB0" w14:textId="20A371DE" w:rsidR="00955925" w:rsidRDefault="00383510"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856554">
        <w:rPr>
          <w:rFonts w:ascii="Traditional Arabic" w:hAnsi="Traditional Arabic" w:cs="Traditional Arabic"/>
          <w:b/>
          <w:bCs/>
          <w:color w:val="000000" w:themeColor="text1"/>
          <w:rtl/>
        </w:rPr>
        <w:t>تطبيق الصيانة الإنتاجية الشاملة</w:t>
      </w:r>
      <w:r w:rsidRPr="00383510">
        <w:rPr>
          <w:rFonts w:ascii="Traditional Arabic" w:hAnsi="Traditional Arabic" w:cs="Traditional Arabic"/>
          <w:color w:val="000000" w:themeColor="text1"/>
        </w:rPr>
        <w:t xml:space="preserve"> (</w:t>
      </w:r>
      <w:r w:rsidRPr="00856554">
        <w:rPr>
          <w:rFonts w:ascii="Traditional Arabic" w:hAnsi="Traditional Arabic" w:cs="Traditional Arabic"/>
          <w:b/>
          <w:bCs/>
          <w:color w:val="000000" w:themeColor="text1"/>
        </w:rPr>
        <w:t>TPM</w:t>
      </w:r>
      <w:r w:rsidRPr="00383510">
        <w:rPr>
          <w:rFonts w:ascii="Traditional Arabic" w:hAnsi="Traditional Arabic" w:cs="Traditional Arabic"/>
          <w:color w:val="000000" w:themeColor="text1"/>
        </w:rPr>
        <w:t>): </w:t>
      </w:r>
      <w:r w:rsidRPr="00383510">
        <w:rPr>
          <w:rFonts w:ascii="Traditional Arabic" w:hAnsi="Traditional Arabic" w:cs="Traditional Arabic"/>
          <w:color w:val="000000" w:themeColor="text1"/>
          <w:rtl/>
        </w:rPr>
        <w:t>تطوير برامج الصيانة الوقائية والتنبؤية باستخدام مستشعرات لمراقبة حرارة المحركات واهتزاز المعدات، للتنبؤ بالأعطال قبل وقوعها، وجدولة عمليات التطهير</w:t>
      </w:r>
      <w:r w:rsidRPr="00383510">
        <w:rPr>
          <w:rFonts w:ascii="Traditional Arabic" w:hAnsi="Traditional Arabic" w:cs="Traditional Arabic"/>
          <w:color w:val="000000" w:themeColor="text1"/>
        </w:rPr>
        <w:t xml:space="preserve"> (Purging) </w:t>
      </w:r>
      <w:r w:rsidRPr="00383510">
        <w:rPr>
          <w:rFonts w:ascii="Traditional Arabic" w:hAnsi="Traditional Arabic" w:cs="Traditional Arabic"/>
          <w:color w:val="000000" w:themeColor="text1"/>
          <w:rtl/>
        </w:rPr>
        <w:t>بانتظام لمنع تراكم المواد المحترقة</w:t>
      </w:r>
      <w:r w:rsidR="00E022E6">
        <w:rPr>
          <w:rFonts w:ascii="Traditional Arabic" w:hAnsi="Traditional Arabic" w:cs="Traditional Arabic" w:hint="cs"/>
          <w:color w:val="000000" w:themeColor="text1"/>
          <w:rtl/>
        </w:rPr>
        <w:t xml:space="preserve"> عند تغيير المواد </w:t>
      </w:r>
      <w:r w:rsidR="00331C7A">
        <w:rPr>
          <w:rFonts w:ascii="Traditional Arabic" w:hAnsi="Traditional Arabic" w:cs="Traditional Arabic" w:hint="cs"/>
          <w:color w:val="000000" w:themeColor="text1"/>
          <w:rtl/>
        </w:rPr>
        <w:t>والمنتجات</w:t>
      </w:r>
      <w:r w:rsidR="00E022E6">
        <w:rPr>
          <w:rFonts w:ascii="Traditional Arabic" w:hAnsi="Traditional Arabic" w:cs="Traditional Arabic" w:hint="cs"/>
          <w:color w:val="000000" w:themeColor="text1"/>
          <w:rtl/>
        </w:rPr>
        <w:t xml:space="preserve"> على خطوط الإنتاج </w:t>
      </w:r>
      <w:r w:rsidRPr="00383510">
        <w:rPr>
          <w:rFonts w:ascii="Traditional Arabic" w:hAnsi="Traditional Arabic" w:cs="Traditional Arabic"/>
          <w:color w:val="000000" w:themeColor="text1"/>
          <w:rtl/>
        </w:rPr>
        <w:t>التي تسبب عيوباً</w:t>
      </w:r>
      <w:r w:rsidR="006F2382">
        <w:rPr>
          <w:rFonts w:ascii="Traditional Arabic" w:hAnsi="Traditional Arabic" w:cs="Traditional Arabic" w:hint="cs"/>
          <w:color w:val="000000" w:themeColor="text1"/>
          <w:rtl/>
        </w:rPr>
        <w:t xml:space="preserve"> وشوائب</w:t>
      </w:r>
      <w:r w:rsidR="00A04D23">
        <w:rPr>
          <w:rFonts w:ascii="Traditional Arabic" w:hAnsi="Traditional Arabic" w:cs="Traditional Arabic" w:hint="cs"/>
          <w:color w:val="000000" w:themeColor="text1"/>
          <w:rtl/>
        </w:rPr>
        <w:t xml:space="preserve"> في المنتجات قيد </w:t>
      </w:r>
      <w:r w:rsidR="00331C7A">
        <w:rPr>
          <w:rFonts w:ascii="Traditional Arabic" w:hAnsi="Traditional Arabic" w:cs="Traditional Arabic" w:hint="cs"/>
          <w:color w:val="000000" w:themeColor="text1"/>
          <w:rtl/>
        </w:rPr>
        <w:t>التصنيع.</w:t>
      </w:r>
      <w:r w:rsidR="00A04D23">
        <w:rPr>
          <w:rFonts w:ascii="Traditional Arabic" w:hAnsi="Traditional Arabic" w:cs="Traditional Arabic" w:hint="cs"/>
          <w:color w:val="000000" w:themeColor="text1"/>
          <w:rtl/>
        </w:rPr>
        <w:t xml:space="preserve"> </w:t>
      </w:r>
    </w:p>
    <w:p w14:paraId="0B26D082" w14:textId="510E15AC" w:rsidR="00856554" w:rsidRPr="00856554" w:rsidRDefault="00856554"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856554">
        <w:rPr>
          <w:rFonts w:ascii="Traditional Arabic" w:eastAsia="Times New Roman" w:hAnsi="Traditional Arabic" w:cs="Traditional Arabic"/>
          <w:b/>
          <w:bCs/>
          <w:color w:val="0F1115"/>
          <w:sz w:val="24"/>
          <w:szCs w:val="24"/>
          <w:rtl/>
        </w:rPr>
        <w:t>الاهتمام بمعايير الاستدامة والاقتصاد الدائري</w:t>
      </w:r>
      <w:r w:rsidRPr="00856554">
        <w:rPr>
          <w:rFonts w:ascii="Traditional Arabic" w:eastAsia="Times New Roman" w:hAnsi="Traditional Arabic" w:cs="Traditional Arabic"/>
          <w:b/>
          <w:bCs/>
          <w:color w:val="0F1115"/>
          <w:sz w:val="24"/>
          <w:szCs w:val="24"/>
        </w:rPr>
        <w:t>:</w:t>
      </w:r>
      <w:r w:rsidRPr="00856554">
        <w:rPr>
          <w:rFonts w:ascii="Traditional Arabic" w:eastAsia="Times New Roman" w:hAnsi="Traditional Arabic" w:cs="Traditional Arabic"/>
          <w:color w:val="0F1115"/>
          <w:sz w:val="24"/>
          <w:szCs w:val="24"/>
        </w:rPr>
        <w:t> </w:t>
      </w:r>
      <w:r w:rsidRPr="00856554">
        <w:rPr>
          <w:rFonts w:ascii="Traditional Arabic" w:eastAsia="Times New Roman" w:hAnsi="Traditional Arabic" w:cs="Traditional Arabic"/>
          <w:color w:val="0F1115"/>
          <w:sz w:val="24"/>
          <w:szCs w:val="24"/>
          <w:rtl/>
        </w:rPr>
        <w:t xml:space="preserve">العمل على دمج المواد المعاد تدويرها في عمليات الإنتاج بنسب مدروسة، وتطوير عمليات إعادة التدوير الداخلي، حيث </w:t>
      </w:r>
      <w:r w:rsidR="00675604" w:rsidRPr="00856554">
        <w:rPr>
          <w:rFonts w:ascii="Traditional Arabic" w:eastAsia="Times New Roman" w:hAnsi="Traditional Arabic" w:cs="Traditional Arabic" w:hint="cs"/>
          <w:color w:val="0F1115"/>
          <w:sz w:val="24"/>
          <w:szCs w:val="24"/>
          <w:rtl/>
        </w:rPr>
        <w:t>إن</w:t>
      </w:r>
      <w:r w:rsidRPr="00856554">
        <w:rPr>
          <w:rFonts w:ascii="Traditional Arabic" w:eastAsia="Times New Roman" w:hAnsi="Traditional Arabic" w:cs="Traditional Arabic"/>
          <w:color w:val="0F1115"/>
          <w:sz w:val="24"/>
          <w:szCs w:val="24"/>
          <w:rtl/>
        </w:rPr>
        <w:t xml:space="preserve"> العالم يتجه نحو الاقتصاد الدائري</w:t>
      </w:r>
      <w:r w:rsidRPr="00856554">
        <w:rPr>
          <w:rFonts w:ascii="Traditional Arabic" w:eastAsia="Times New Roman" w:hAnsi="Traditional Arabic" w:cs="Traditional Arabic"/>
          <w:color w:val="0F1115"/>
          <w:sz w:val="24"/>
          <w:szCs w:val="24"/>
        </w:rPr>
        <w:t xml:space="preserve"> (Circular Economy) </w:t>
      </w:r>
      <w:r w:rsidRPr="00856554">
        <w:rPr>
          <w:rFonts w:ascii="Traditional Arabic" w:eastAsia="Times New Roman" w:hAnsi="Traditional Arabic" w:cs="Traditional Arabic"/>
          <w:color w:val="0F1115"/>
          <w:sz w:val="24"/>
          <w:szCs w:val="24"/>
          <w:rtl/>
        </w:rPr>
        <w:t>وتقليل الاعتماد على البلاستيك البكر</w:t>
      </w:r>
      <w:r w:rsidRPr="00856554">
        <w:rPr>
          <w:rFonts w:ascii="Traditional Arabic" w:eastAsia="Times New Roman" w:hAnsi="Traditional Arabic" w:cs="Traditional Arabic"/>
          <w:color w:val="0F1115"/>
          <w:sz w:val="24"/>
          <w:szCs w:val="24"/>
        </w:rPr>
        <w:t xml:space="preserve"> (Virgin Plastic)</w:t>
      </w:r>
      <w:r w:rsidRPr="00856554">
        <w:rPr>
          <w:rFonts w:ascii="Traditional Arabic" w:eastAsia="Times New Roman" w:hAnsi="Traditional Arabic" w:cs="Traditional Arabic"/>
          <w:color w:val="0F1115"/>
          <w:sz w:val="24"/>
          <w:szCs w:val="24"/>
          <w:rtl/>
        </w:rPr>
        <w:t>، مما يعزز سمعة المنشأة كعلامة تجارية صديقة للبيئة ويفتح أسواقاً جديدة</w:t>
      </w:r>
      <w:r w:rsidRPr="00856554">
        <w:rPr>
          <w:rFonts w:ascii="Traditional Arabic" w:eastAsia="Times New Roman" w:hAnsi="Traditional Arabic" w:cs="Traditional Arabic"/>
          <w:color w:val="0F1115"/>
          <w:sz w:val="24"/>
          <w:szCs w:val="24"/>
        </w:rPr>
        <w:t>.</w:t>
      </w:r>
    </w:p>
    <w:p w14:paraId="05D6F203" w14:textId="77777777" w:rsidR="00331C7A" w:rsidRPr="00816D87" w:rsidRDefault="00331C7A" w:rsidP="0067560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7DD714B7" w14:textId="77777777" w:rsidR="00891D8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82170">
        <w:rPr>
          <w:rStyle w:val="Strong"/>
          <w:rFonts w:ascii="Traditional Arabic" w:eastAsia="Calibri" w:hAnsi="Traditional Arabic" w:cs="Traditional Arabic"/>
          <w:color w:val="000000" w:themeColor="text1"/>
          <w:rtl/>
        </w:rPr>
        <w:t>تعزيز التكامل بين الاستراتيجيات</w:t>
      </w:r>
      <w:r w:rsidRPr="00182170">
        <w:rPr>
          <w:rStyle w:val="Strong"/>
          <w:rFonts w:ascii="Traditional Arabic" w:eastAsia="Calibri" w:hAnsi="Traditional Arabic" w:cs="Traditional Arabic"/>
          <w:color w:val="000000" w:themeColor="text1"/>
        </w:rPr>
        <w:t>:</w:t>
      </w:r>
      <w:r w:rsidRPr="00182170">
        <w:rPr>
          <w:rFonts w:ascii="Traditional Arabic" w:hAnsi="Traditional Arabic" w:cs="Traditional Arabic"/>
          <w:color w:val="000000" w:themeColor="text1"/>
          <w:rtl/>
        </w:rPr>
        <w:t xml:space="preserve"> العمل على دمج استراتيجيات إدارة العمليات المتقدمة</w:t>
      </w:r>
      <w:r w:rsidRPr="00182170">
        <w:rPr>
          <w:rFonts w:ascii="Traditional Arabic" w:hAnsi="Traditional Arabic" w:cs="Traditional Arabic"/>
          <w:color w:val="000000" w:themeColor="text1"/>
        </w:rPr>
        <w:t xml:space="preserve"> (</w:t>
      </w:r>
      <w:r w:rsidRPr="00182170">
        <w:rPr>
          <w:rFonts w:ascii="Traditional Arabic" w:hAnsi="Traditional Arabic" w:cs="Traditional Arabic"/>
          <w:color w:val="000000" w:themeColor="text1"/>
          <w:rtl/>
        </w:rPr>
        <w:t>مثل</w:t>
      </w:r>
      <w:r w:rsidRPr="00182170">
        <w:rPr>
          <w:rFonts w:ascii="Traditional Arabic" w:hAnsi="Traditional Arabic" w:cs="Traditional Arabic"/>
          <w:color w:val="000000" w:themeColor="text1"/>
        </w:rPr>
        <w:t xml:space="preserve"> ERP</w:t>
      </w:r>
      <w:r w:rsidRPr="00182170">
        <w:rPr>
          <w:rFonts w:ascii="Traditional Arabic" w:hAnsi="Traditional Arabic" w:cs="Traditional Arabic"/>
          <w:color w:val="000000" w:themeColor="text1"/>
          <w:rtl/>
        </w:rPr>
        <w:t xml:space="preserve">، </w:t>
      </w:r>
      <w:r w:rsidRPr="00182170">
        <w:rPr>
          <w:rFonts w:ascii="Traditional Arabic" w:hAnsi="Traditional Arabic" w:cs="Traditional Arabic"/>
          <w:color w:val="000000" w:themeColor="text1"/>
        </w:rPr>
        <w:t>Lean</w:t>
      </w:r>
      <w:r w:rsidRPr="00182170">
        <w:rPr>
          <w:rFonts w:ascii="Traditional Arabic" w:hAnsi="Traditional Arabic" w:cs="Traditional Arabic"/>
          <w:color w:val="000000" w:themeColor="text1"/>
          <w:rtl/>
        </w:rPr>
        <w:t xml:space="preserve">، </w:t>
      </w:r>
      <w:r w:rsidRPr="00182170">
        <w:rPr>
          <w:rFonts w:ascii="Traditional Arabic" w:hAnsi="Traditional Arabic" w:cs="Traditional Arabic"/>
          <w:color w:val="000000" w:themeColor="text1"/>
        </w:rPr>
        <w:t xml:space="preserve">TQM) </w:t>
      </w:r>
      <w:r w:rsidRPr="00182170">
        <w:rPr>
          <w:rFonts w:ascii="Traditional Arabic" w:hAnsi="Traditional Arabic" w:cs="Traditional Arabic"/>
          <w:color w:val="000000" w:themeColor="text1"/>
          <w:rtl/>
        </w:rPr>
        <w:t>مع منهجيات التحسين المستمر</w:t>
      </w:r>
      <w:r w:rsidRPr="00182170">
        <w:rPr>
          <w:rFonts w:ascii="Traditional Arabic" w:hAnsi="Traditional Arabic" w:cs="Traditional Arabic"/>
          <w:color w:val="000000" w:themeColor="text1"/>
        </w:rPr>
        <w:t xml:space="preserve"> (</w:t>
      </w:r>
      <w:r w:rsidRPr="00182170">
        <w:rPr>
          <w:rFonts w:ascii="Traditional Arabic" w:hAnsi="Traditional Arabic" w:cs="Traditional Arabic"/>
          <w:color w:val="000000" w:themeColor="text1"/>
          <w:rtl/>
        </w:rPr>
        <w:t xml:space="preserve">مثل كايزن، </w:t>
      </w:r>
      <w:r w:rsidRPr="00182170">
        <w:rPr>
          <w:rFonts w:ascii="Traditional Arabic" w:hAnsi="Traditional Arabic" w:cs="Traditional Arabic"/>
          <w:color w:val="000000" w:themeColor="text1"/>
        </w:rPr>
        <w:t>Six Sigma</w:t>
      </w:r>
      <w:r w:rsidRPr="00182170">
        <w:rPr>
          <w:rFonts w:ascii="Traditional Arabic" w:hAnsi="Traditional Arabic" w:cs="Traditional Arabic"/>
          <w:color w:val="000000" w:themeColor="text1"/>
          <w:rtl/>
        </w:rPr>
        <w:t>، التحسين القائم على البيانات</w:t>
      </w:r>
      <w:r w:rsidRPr="00182170">
        <w:rPr>
          <w:rFonts w:ascii="Traditional Arabic" w:hAnsi="Traditional Arabic" w:cs="Traditional Arabic"/>
          <w:color w:val="000000" w:themeColor="text1"/>
        </w:rPr>
        <w:t xml:space="preserve">) </w:t>
      </w:r>
      <w:r w:rsidRPr="00182170">
        <w:rPr>
          <w:rFonts w:ascii="Traditional Arabic" w:hAnsi="Traditional Arabic" w:cs="Traditional Arabic"/>
          <w:color w:val="000000" w:themeColor="text1"/>
          <w:rtl/>
        </w:rPr>
        <w:t>في إطار متكامل، للاستفادة من التآزر بينها وتحقيق أقصى عائد على الاستثمار، خاصة في ظل العلاقة القوية جداً بينهما</w:t>
      </w:r>
      <w:r w:rsidRPr="00182170">
        <w:rPr>
          <w:rFonts w:ascii="Traditional Arabic" w:hAnsi="Traditional Arabic" w:cs="Traditional Arabic"/>
          <w:color w:val="000000" w:themeColor="text1"/>
        </w:rPr>
        <w:t xml:space="preserve"> (0.946).</w:t>
      </w:r>
    </w:p>
    <w:p w14:paraId="33F5E68F" w14:textId="77777777" w:rsidR="00B84B26" w:rsidRDefault="00B84B26" w:rsidP="00B84B26">
      <w:pPr>
        <w:pStyle w:val="ListParagraph"/>
        <w:rPr>
          <w:rFonts w:ascii="Traditional Arabic" w:hAnsi="Traditional Arabic" w:cs="Traditional Arabic" w:hint="cs"/>
          <w:color w:val="000000" w:themeColor="text1"/>
          <w:rtl/>
        </w:rPr>
      </w:pPr>
    </w:p>
    <w:p w14:paraId="6486DB42" w14:textId="09D60957" w:rsidR="00BB733F" w:rsidRPr="00A84B53" w:rsidRDefault="00B84B26"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B84B26">
        <w:rPr>
          <w:rFonts w:ascii="Traditional Arabic" w:eastAsia="Times New Roman" w:hAnsi="Traditional Arabic" w:cs="Traditional Arabic"/>
          <w:b/>
          <w:bCs/>
          <w:color w:val="0F1115"/>
          <w:sz w:val="24"/>
          <w:szCs w:val="24"/>
          <w:rtl/>
        </w:rPr>
        <w:t>تطبيق الذكاء الاصطناعي في دعم القرارات التشغيلية</w:t>
      </w:r>
      <w:r w:rsidRPr="00B84B26">
        <w:rPr>
          <w:rFonts w:ascii="Traditional Arabic" w:eastAsia="Times New Roman" w:hAnsi="Traditional Arabic" w:cs="Traditional Arabic" w:hint="cs"/>
          <w:b/>
          <w:bCs/>
          <w:color w:val="0F1115"/>
          <w:sz w:val="24"/>
          <w:szCs w:val="24"/>
          <w:rtl/>
        </w:rPr>
        <w:t xml:space="preserve"> </w:t>
      </w:r>
      <w:r w:rsidRPr="00B84B26">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w:t>
      </w:r>
      <w:r>
        <w:rPr>
          <w:rFonts w:ascii="Traditional Arabic" w:eastAsia="Times New Roman" w:hAnsi="Traditional Arabic" w:cs="Traditional Arabic" w:hint="cs"/>
          <w:color w:val="0F1115"/>
          <w:sz w:val="24"/>
          <w:szCs w:val="24"/>
          <w:rtl/>
        </w:rPr>
        <w:t xml:space="preserve"> مما يساهم بشغل فعال بالحد من تقلبات أسعار المواد </w:t>
      </w:r>
      <w:r w:rsidR="00941D9B">
        <w:rPr>
          <w:rFonts w:ascii="Traditional Arabic" w:eastAsia="Times New Roman" w:hAnsi="Traditional Arabic" w:cs="Traditional Arabic" w:hint="cs"/>
          <w:color w:val="0F1115"/>
          <w:sz w:val="24"/>
          <w:szCs w:val="24"/>
          <w:rtl/>
        </w:rPr>
        <w:t>الخام،</w:t>
      </w:r>
      <w:r>
        <w:rPr>
          <w:rFonts w:ascii="Traditional Arabic" w:eastAsia="Times New Roman" w:hAnsi="Traditional Arabic" w:cs="Traditional Arabic" w:hint="cs"/>
          <w:color w:val="0F1115"/>
          <w:sz w:val="24"/>
          <w:szCs w:val="24"/>
          <w:rtl/>
        </w:rPr>
        <w:t xml:space="preserve"> </w:t>
      </w:r>
      <w:r w:rsidR="00941D9B">
        <w:rPr>
          <w:rFonts w:ascii="Traditional Arabic" w:eastAsia="Times New Roman" w:hAnsi="Traditional Arabic" w:cs="Traditional Arabic" w:hint="cs"/>
          <w:color w:val="0F1115"/>
          <w:sz w:val="24"/>
          <w:szCs w:val="24"/>
          <w:rtl/>
        </w:rPr>
        <w:t>والامتثال</w:t>
      </w:r>
      <w:r>
        <w:rPr>
          <w:rFonts w:ascii="Traditional Arabic" w:eastAsia="Times New Roman" w:hAnsi="Traditional Arabic" w:cs="Traditional Arabic" w:hint="cs"/>
          <w:color w:val="0F1115"/>
          <w:sz w:val="24"/>
          <w:szCs w:val="24"/>
          <w:rtl/>
        </w:rPr>
        <w:t xml:space="preserve"> الى </w:t>
      </w:r>
      <w:r w:rsidR="00941D9B">
        <w:rPr>
          <w:rFonts w:ascii="Traditional Arabic" w:eastAsia="Times New Roman" w:hAnsi="Traditional Arabic" w:cs="Traditional Arabic" w:hint="cs"/>
          <w:color w:val="0F1115"/>
          <w:sz w:val="24"/>
          <w:szCs w:val="24"/>
          <w:rtl/>
        </w:rPr>
        <w:t>أفضل</w:t>
      </w:r>
      <w:r>
        <w:rPr>
          <w:rFonts w:ascii="Traditional Arabic" w:eastAsia="Times New Roman" w:hAnsi="Traditional Arabic" w:cs="Traditional Arabic" w:hint="cs"/>
          <w:color w:val="0F1115"/>
          <w:sz w:val="24"/>
          <w:szCs w:val="24"/>
          <w:rtl/>
        </w:rPr>
        <w:t xml:space="preserve"> الممارسات في تحقيق كمية المخزون </w:t>
      </w:r>
      <w:r w:rsidR="00941D9B">
        <w:rPr>
          <w:rFonts w:ascii="Traditional Arabic" w:eastAsia="Times New Roman" w:hAnsi="Traditional Arabic" w:cs="Traditional Arabic" w:hint="cs"/>
          <w:color w:val="0F1115"/>
          <w:sz w:val="24"/>
          <w:szCs w:val="24"/>
          <w:rtl/>
        </w:rPr>
        <w:t>وضمان</w:t>
      </w:r>
      <w:r w:rsidR="00452F3F">
        <w:rPr>
          <w:rFonts w:ascii="Traditional Arabic" w:eastAsia="Times New Roman" w:hAnsi="Traditional Arabic" w:cs="Traditional Arabic" w:hint="cs"/>
          <w:color w:val="0F1115"/>
          <w:sz w:val="24"/>
          <w:szCs w:val="24"/>
          <w:rtl/>
        </w:rPr>
        <w:t xml:space="preserve"> استقرار الأسعار </w:t>
      </w:r>
      <w:r w:rsidR="00941D9B">
        <w:rPr>
          <w:rFonts w:ascii="Traditional Arabic" w:eastAsia="Times New Roman" w:hAnsi="Traditional Arabic" w:cs="Traditional Arabic" w:hint="cs"/>
          <w:color w:val="0F1115"/>
          <w:sz w:val="24"/>
          <w:szCs w:val="24"/>
          <w:rtl/>
        </w:rPr>
        <w:t>مع الاخذ</w:t>
      </w:r>
      <w:r w:rsidR="00452F3F">
        <w:rPr>
          <w:rFonts w:ascii="Traditional Arabic" w:eastAsia="Times New Roman" w:hAnsi="Traditional Arabic" w:cs="Traditional Arabic" w:hint="cs"/>
          <w:color w:val="0F1115"/>
          <w:sz w:val="24"/>
          <w:szCs w:val="24"/>
          <w:rtl/>
        </w:rPr>
        <w:t xml:space="preserve"> بالاعتبار </w:t>
      </w:r>
      <w:r w:rsidR="00AA7F95">
        <w:rPr>
          <w:rFonts w:ascii="Traditional Arabic" w:eastAsia="Times New Roman" w:hAnsi="Traditional Arabic" w:cs="Traditional Arabic"/>
          <w:color w:val="0F1115"/>
          <w:sz w:val="24"/>
          <w:szCs w:val="24"/>
        </w:rPr>
        <w:t xml:space="preserve">Lead </w:t>
      </w:r>
      <w:r w:rsidR="00941D9B">
        <w:rPr>
          <w:rFonts w:ascii="Traditional Arabic" w:eastAsia="Times New Roman" w:hAnsi="Traditional Arabic" w:cs="Traditional Arabic"/>
          <w:color w:val="0F1115"/>
          <w:sz w:val="24"/>
          <w:szCs w:val="24"/>
        </w:rPr>
        <w:t xml:space="preserve">time </w:t>
      </w:r>
      <w:r w:rsidR="00941D9B">
        <w:rPr>
          <w:rFonts w:ascii="Traditional Arabic" w:eastAsia="Times New Roman" w:hAnsi="Traditional Arabic" w:cs="Traditional Arabic" w:hint="cs"/>
          <w:color w:val="0F1115"/>
          <w:sz w:val="24"/>
          <w:szCs w:val="24"/>
          <w:rtl/>
        </w:rPr>
        <w:t>والعمل</w:t>
      </w:r>
      <w:r w:rsidR="00AA7F95">
        <w:rPr>
          <w:rFonts w:ascii="Traditional Arabic" w:eastAsia="Times New Roman" w:hAnsi="Traditional Arabic" w:cs="Traditional Arabic" w:hint="cs"/>
          <w:color w:val="0F1115"/>
          <w:sz w:val="24"/>
          <w:szCs w:val="24"/>
          <w:rtl/>
        </w:rPr>
        <w:t xml:space="preserve"> على تقلي</w:t>
      </w:r>
      <w:r w:rsidR="00941D9B">
        <w:rPr>
          <w:rFonts w:ascii="Traditional Arabic" w:eastAsia="Times New Roman" w:hAnsi="Traditional Arabic" w:cs="Traditional Arabic" w:hint="cs"/>
          <w:color w:val="0F1115"/>
          <w:sz w:val="24"/>
          <w:szCs w:val="24"/>
          <w:rtl/>
        </w:rPr>
        <w:t>ص</w:t>
      </w:r>
      <w:r w:rsidR="00AA7F95">
        <w:rPr>
          <w:rFonts w:ascii="Traditional Arabic" w:eastAsia="Times New Roman" w:hAnsi="Traditional Arabic" w:cs="Traditional Arabic" w:hint="cs"/>
          <w:color w:val="0F1115"/>
          <w:sz w:val="24"/>
          <w:szCs w:val="24"/>
          <w:rtl/>
        </w:rPr>
        <w:t xml:space="preserve">ه من خلال استكشاف مكامن الخلل </w:t>
      </w:r>
      <w:r w:rsidR="00941D9B">
        <w:rPr>
          <w:rFonts w:ascii="Traditional Arabic" w:eastAsia="Times New Roman" w:hAnsi="Traditional Arabic" w:cs="Traditional Arabic" w:hint="cs"/>
          <w:color w:val="0F1115"/>
          <w:sz w:val="24"/>
          <w:szCs w:val="24"/>
          <w:rtl/>
        </w:rPr>
        <w:t>ومعالجتها</w:t>
      </w:r>
      <w:r w:rsidR="00AA7F95">
        <w:rPr>
          <w:rFonts w:ascii="Traditional Arabic" w:eastAsia="Times New Roman" w:hAnsi="Traditional Arabic" w:cs="Traditional Arabic" w:hint="cs"/>
          <w:color w:val="0F1115"/>
          <w:sz w:val="24"/>
          <w:szCs w:val="24"/>
          <w:rtl/>
        </w:rPr>
        <w:t xml:space="preserve"> سواء على مستولى العمليات أو سلاسل الامداد.</w:t>
      </w:r>
    </w:p>
    <w:p w14:paraId="48F2CC18" w14:textId="77777777" w:rsidR="00BE0D5C" w:rsidRDefault="00891D84" w:rsidP="00BE0D5C">
      <w:pPr>
        <w:pStyle w:val="Heading2"/>
        <w:shd w:val="clear" w:color="auto" w:fill="FFFFFF"/>
        <w:bidi/>
        <w:spacing w:before="0" w:line="480" w:lineRule="auto"/>
        <w:rPr>
          <w:rFonts w:ascii="Traditional Arabic" w:hAnsi="Traditional Arabic" w:cs="Traditional Arabic"/>
          <w:b/>
          <w:bCs/>
          <w:color w:val="000000" w:themeColor="text1"/>
          <w:sz w:val="32"/>
          <w:szCs w:val="24"/>
          <w:rtl/>
        </w:rPr>
      </w:pPr>
      <w:bookmarkStart w:id="57" w:name="_Hlk223875204"/>
      <w:r w:rsidRPr="00A84B53">
        <w:rPr>
          <w:rFonts w:ascii="Traditional Arabic" w:hAnsi="Traditional Arabic" w:cs="Traditional Arabic" w:hint="cs"/>
          <w:b/>
          <w:bCs/>
          <w:color w:val="000000" w:themeColor="text1"/>
          <w:spacing w:val="-6"/>
          <w:sz w:val="22"/>
          <w:szCs w:val="24"/>
          <w:rtl/>
          <w:lang w:val="en-GB"/>
        </w:rPr>
        <w:lastRenderedPageBreak/>
        <w:t>5/</w:t>
      </w:r>
      <w:r w:rsidR="00EF52DF" w:rsidRPr="00A84B53">
        <w:rPr>
          <w:rFonts w:ascii="Traditional Arabic" w:hAnsi="Traditional Arabic" w:cs="Traditional Arabic" w:hint="cs"/>
          <w:b/>
          <w:bCs/>
          <w:color w:val="000000" w:themeColor="text1"/>
          <w:spacing w:val="-6"/>
          <w:sz w:val="22"/>
          <w:szCs w:val="24"/>
          <w:rtl/>
          <w:lang w:val="en-GB"/>
        </w:rPr>
        <w:t>4</w:t>
      </w:r>
      <w:r w:rsidRPr="00A84B53">
        <w:rPr>
          <w:rFonts w:ascii="Traditional Arabic" w:hAnsi="Traditional Arabic" w:cs="Traditional Arabic"/>
          <w:b/>
          <w:bCs/>
          <w:color w:val="000000" w:themeColor="text1"/>
          <w:spacing w:val="-6"/>
          <w:sz w:val="22"/>
          <w:szCs w:val="24"/>
          <w:rtl/>
          <w:lang w:val="en-GB"/>
        </w:rPr>
        <w:t xml:space="preserve"> </w:t>
      </w:r>
      <w:r w:rsidRPr="00A84B53">
        <w:rPr>
          <w:rFonts w:ascii="Traditional Arabic" w:hAnsi="Traditional Arabic" w:cs="Traditional Arabic"/>
          <w:b/>
          <w:bCs/>
          <w:color w:val="000000" w:themeColor="text1"/>
          <w:sz w:val="32"/>
          <w:szCs w:val="24"/>
          <w:rtl/>
        </w:rPr>
        <w:t>المقترحات</w:t>
      </w:r>
      <w:bookmarkEnd w:id="57"/>
    </w:p>
    <w:p w14:paraId="7294F3AD" w14:textId="0E7C745B" w:rsidR="00BE0D5C" w:rsidRPr="00BE0D5C" w:rsidRDefault="00BE0D5C" w:rsidP="0008442B">
      <w:pPr>
        <w:pStyle w:val="Heading2"/>
        <w:shd w:val="clear" w:color="auto" w:fill="FFFFFF"/>
        <w:bidi/>
        <w:spacing w:before="0" w:line="360" w:lineRule="auto"/>
        <w:rPr>
          <w:rFonts w:ascii="Traditional Arabic" w:hAnsi="Traditional Arabic" w:cs="Traditional Arabic"/>
          <w:b/>
          <w:bCs/>
          <w:color w:val="000000" w:themeColor="text1"/>
          <w:sz w:val="24"/>
          <w:szCs w:val="24"/>
        </w:rPr>
      </w:pPr>
      <w:proofErr w:type="spellStart"/>
      <w:r w:rsidRPr="00BE0D5C">
        <w:rPr>
          <w:rFonts w:ascii="Traditional Arabic" w:eastAsia="Times New Roman" w:hAnsi="Traditional Arabic" w:cs="Traditional Arabic" w:hint="cs"/>
          <w:color w:val="0F1115"/>
          <w:sz w:val="24"/>
          <w:szCs w:val="24"/>
          <w:rtl/>
        </w:rPr>
        <w:t>إستنادا</w:t>
      </w:r>
      <w:proofErr w:type="spellEnd"/>
      <w:r w:rsidRPr="00BE0D5C">
        <w:rPr>
          <w:rFonts w:ascii="Traditional Arabic" w:eastAsia="Times New Roman" w:hAnsi="Traditional Arabic" w:cs="Traditional Arabic" w:hint="cs"/>
          <w:color w:val="0F1115"/>
          <w:sz w:val="24"/>
          <w:szCs w:val="24"/>
          <w:rtl/>
        </w:rPr>
        <w:t xml:space="preserve"> الى </w:t>
      </w:r>
      <w:r w:rsidRPr="00BE0D5C">
        <w:rPr>
          <w:rFonts w:ascii="Traditional Arabic" w:eastAsia="Times New Roman" w:hAnsi="Traditional Arabic" w:cs="Traditional Arabic"/>
          <w:color w:val="0F1115"/>
          <w:sz w:val="24"/>
          <w:szCs w:val="24"/>
          <w:rtl/>
        </w:rPr>
        <w:t>ما توصلت إليه الدراسة من نتائج، وما أثارته من تساؤلات جديدة، يُقترح إجراء دراسات مستقبلية في المجالات التالية:</w:t>
      </w:r>
    </w:p>
    <w:p w14:paraId="51106361" w14:textId="6C0763FD" w:rsidR="00394019" w:rsidRPr="00194858" w:rsidRDefault="006576F9" w:rsidP="00A87889">
      <w:pPr>
        <w:pStyle w:val="Header"/>
        <w:numPr>
          <w:ilvl w:val="0"/>
          <w:numId w:val="26"/>
        </w:numPr>
        <w:bidi/>
        <w:spacing w:line="360" w:lineRule="auto"/>
        <w:jc w:val="both"/>
        <w:rPr>
          <w:rFonts w:ascii="Traditional Arabic" w:hAnsi="Traditional Arabic" w:cs="Traditional Arabic"/>
          <w:sz w:val="24"/>
          <w:szCs w:val="24"/>
        </w:rPr>
      </w:pPr>
      <w:r>
        <w:rPr>
          <w:rFonts w:ascii="Traditional Arabic" w:hAnsi="Traditional Arabic" w:cs="Traditional Arabic" w:hint="cs"/>
          <w:color w:val="000000" w:themeColor="text1"/>
          <w:sz w:val="24"/>
          <w:szCs w:val="24"/>
          <w:rtl/>
        </w:rPr>
        <w:t xml:space="preserve">أجراء </w:t>
      </w:r>
      <w:r w:rsidRPr="00394019">
        <w:rPr>
          <w:rFonts w:ascii="Traditional Arabic" w:hAnsi="Traditional Arabic" w:cs="Traditional Arabic"/>
          <w:color w:val="000000" w:themeColor="text1"/>
          <w:sz w:val="24"/>
          <w:szCs w:val="24"/>
          <w:rtl/>
        </w:rPr>
        <w:t>دراسات تجريبية</w:t>
      </w:r>
      <w:r w:rsidRPr="00394019">
        <w:rPr>
          <w:rFonts w:ascii="Traditional Arabic" w:hAnsi="Traditional Arabic" w:cs="Traditional Arabic"/>
          <w:color w:val="000000" w:themeColor="text1"/>
          <w:sz w:val="24"/>
          <w:szCs w:val="24"/>
        </w:rPr>
        <w:t xml:space="preserve"> (Experimental Studies) </w:t>
      </w:r>
      <w:r w:rsidRPr="00394019">
        <w:rPr>
          <w:rFonts w:ascii="Traditional Arabic" w:hAnsi="Traditional Arabic" w:cs="Traditional Arabic"/>
          <w:color w:val="000000" w:themeColor="text1"/>
          <w:sz w:val="24"/>
          <w:szCs w:val="24"/>
          <w:rtl/>
        </w:rPr>
        <w:t>تقيس أثر تطبيق استراتيجيات محددة مثل الصيانة التنبؤية، أو أنظمة الرؤية الحاسوبية، أو محركات السيرفو على مؤشرات أداء محددة مثل</w:t>
      </w:r>
      <w:r w:rsidRPr="00394019">
        <w:rPr>
          <w:rFonts w:ascii="Traditional Arabic" w:hAnsi="Traditional Arabic" w:cs="Traditional Arabic"/>
          <w:color w:val="000000" w:themeColor="text1"/>
          <w:sz w:val="24"/>
          <w:szCs w:val="24"/>
        </w:rPr>
        <w:t xml:space="preserve"> OEE </w:t>
      </w:r>
      <w:r w:rsidRPr="00394019">
        <w:rPr>
          <w:rFonts w:ascii="Traditional Arabic" w:hAnsi="Traditional Arabic" w:cs="Traditional Arabic"/>
          <w:color w:val="000000" w:themeColor="text1"/>
          <w:sz w:val="24"/>
          <w:szCs w:val="24"/>
          <w:rtl/>
        </w:rPr>
        <w:t>(الفعالية الكلية للمعدات)، نسبة الهالك، استهلاك الطاقة، والإنتاجية</w:t>
      </w:r>
      <w:r w:rsidRPr="00394019">
        <w:rPr>
          <w:rFonts w:ascii="Traditional Arabic" w:hAnsi="Traditional Arabic" w:cs="Traditional Arabic"/>
          <w:color w:val="000000" w:themeColor="text1"/>
          <w:sz w:val="24"/>
          <w:szCs w:val="24"/>
        </w:rPr>
        <w:t>.</w:t>
      </w:r>
      <w:r w:rsidRPr="00394019">
        <w:rPr>
          <w:rFonts w:ascii="Traditional Arabic" w:hAnsi="Traditional Arabic" w:cs="Traditional Arabic"/>
          <w:sz w:val="24"/>
          <w:szCs w:val="24"/>
          <w:rtl/>
        </w:rPr>
        <w:t xml:space="preserve"> وذ</w:t>
      </w:r>
      <w:r w:rsidRPr="00394019">
        <w:rPr>
          <w:rFonts w:ascii="Traditional Arabic" w:hAnsi="Traditional Arabic" w:cs="Traditional Arabic" w:hint="cs"/>
          <w:sz w:val="24"/>
          <w:szCs w:val="24"/>
          <w:rtl/>
        </w:rPr>
        <w:t xml:space="preserve">لك بهدف التوصل الى </w:t>
      </w:r>
      <w:r w:rsidRPr="00394019">
        <w:rPr>
          <w:rFonts w:ascii="Traditional Arabic" w:hAnsi="Traditional Arabic" w:cs="Traditional Arabic"/>
          <w:sz w:val="24"/>
          <w:szCs w:val="24"/>
          <w:rtl/>
        </w:rPr>
        <w:t>نتائج كمية دقيقة يمكن تعميمها</w:t>
      </w:r>
      <w:r w:rsidRPr="00394019">
        <w:rPr>
          <w:rFonts w:ascii="Traditional Arabic" w:hAnsi="Traditional Arabic" w:cs="Traditional Arabic"/>
          <w:sz w:val="24"/>
          <w:szCs w:val="24"/>
        </w:rPr>
        <w:t>.</w:t>
      </w:r>
    </w:p>
    <w:p w14:paraId="76ABDB59" w14:textId="4ED867F2" w:rsidR="00194858"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مقارنة بين قطاعات صناعية مختلفة (البلاستيك، الغذاء، الدوائية، الهندسية) حول تطبيق استراتيجيات إدارة العمليات المتقدمة وتأثيرها على الإنتاجية والتنافسية، للتعرف على أفضل الممارسات القابلة للتعميم والممارسات الخاصة بكل قطاع</w:t>
      </w:r>
      <w:r w:rsidRPr="00194858">
        <w:rPr>
          <w:rFonts w:ascii="Traditional Arabic" w:hAnsi="Traditional Arabic" w:cs="Traditional Arabic"/>
          <w:color w:val="000000" w:themeColor="text1"/>
        </w:rPr>
        <w:t>.</w:t>
      </w:r>
    </w:p>
    <w:p w14:paraId="723A244C" w14:textId="7F450A03" w:rsidR="00891D84"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نوعية</w:t>
      </w:r>
      <w:r w:rsidRPr="00194858">
        <w:rPr>
          <w:rFonts w:ascii="Traditional Arabic" w:hAnsi="Traditional Arabic" w:cs="Traditional Arabic"/>
          <w:color w:val="000000" w:themeColor="text1"/>
        </w:rPr>
        <w:t xml:space="preserve"> (Qualitative Studies) </w:t>
      </w:r>
      <w:r w:rsidRPr="00194858">
        <w:rPr>
          <w:rFonts w:ascii="Traditional Arabic" w:hAnsi="Traditional Arabic" w:cs="Traditional Arabic"/>
          <w:color w:val="000000" w:themeColor="text1"/>
          <w:rtl/>
        </w:rPr>
        <w:t>تستكشف بعمق التحديات التي تواجه إدارة العمليات من وجهات نظر متعددة: الإدارة العليا، المشرفين، الفنيين، والعاملين في خطوط الإنتاج، للتعرف على الأبعاد الإنسانية والتنظيمية لهذه التحديات</w:t>
      </w:r>
      <w:r w:rsidRPr="00194858">
        <w:rPr>
          <w:rFonts w:ascii="Traditional Arabic" w:hAnsi="Traditional Arabic" w:cs="Traditional Arabic"/>
          <w:color w:val="000000" w:themeColor="text1"/>
        </w:rPr>
        <w:t>.</w:t>
      </w:r>
      <w:r w:rsidR="00194858" w:rsidRPr="00194858">
        <w:rPr>
          <w:rFonts w:ascii="Traditional Arabic" w:hAnsi="Traditional Arabic" w:cs="Traditional Arabic" w:hint="cs"/>
          <w:color w:val="000000" w:themeColor="text1"/>
          <w:rtl/>
        </w:rPr>
        <w:t xml:space="preserve"> والتي قد لا تظه</w:t>
      </w:r>
      <w:r w:rsidR="00194858" w:rsidRPr="00194858">
        <w:rPr>
          <w:rFonts w:ascii="Traditional Arabic" w:hAnsi="Traditional Arabic" w:cs="Traditional Arabic" w:hint="eastAsia"/>
          <w:color w:val="000000" w:themeColor="text1"/>
          <w:rtl/>
        </w:rPr>
        <w:t>ر</w:t>
      </w:r>
      <w:r w:rsidR="00194858" w:rsidRPr="00194858">
        <w:rPr>
          <w:rFonts w:ascii="Traditional Arabic" w:hAnsi="Traditional Arabic" w:cs="Traditional Arabic" w:hint="cs"/>
          <w:color w:val="000000" w:themeColor="text1"/>
          <w:rtl/>
        </w:rPr>
        <w:t xml:space="preserve"> في الدراسات الكمية.</w:t>
      </w:r>
    </w:p>
    <w:p w14:paraId="3B8F618F" w14:textId="77777777" w:rsidR="00891D84"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0C3C01">
        <w:rPr>
          <w:rFonts w:ascii="Traditional Arabic" w:hAnsi="Traditional Arabic" w:cs="Traditional Arabic"/>
          <w:color w:val="000000" w:themeColor="text1"/>
          <w:rtl/>
        </w:rPr>
        <w:t>تصميم برنامج تدريبي متكامل للعاملين في إدارة العمليات (مهندسين، فنيين، مشرفين) قائم على احتياجاتهم الفعلية، وقياس فاعليته في تطوير مهاراتهم وتحسين أدائهم التشغيلي، خاصة في مجالات الصيانة الوقائية، تحليل البيانات، وتطبيق منهجيات التحسين المستمر</w:t>
      </w:r>
      <w:r w:rsidRPr="000C3C01">
        <w:rPr>
          <w:rFonts w:ascii="Traditional Arabic" w:hAnsi="Traditional Arabic" w:cs="Traditional Arabic"/>
          <w:color w:val="000000" w:themeColor="text1"/>
        </w:rPr>
        <w:t>.</w:t>
      </w:r>
    </w:p>
    <w:p w14:paraId="7B79D67F" w14:textId="77777777" w:rsidR="00D101C0" w:rsidRPr="00D101C0" w:rsidRDefault="00D101C0" w:rsidP="00A87889">
      <w:pPr>
        <w:pStyle w:val="Header"/>
        <w:numPr>
          <w:ilvl w:val="0"/>
          <w:numId w:val="26"/>
        </w:numPr>
        <w:bidi/>
        <w:spacing w:line="360" w:lineRule="auto"/>
        <w:jc w:val="both"/>
        <w:rPr>
          <w:rFonts w:ascii="Traditional Arabic" w:hAnsi="Traditional Arabic" w:cs="Traditional Arabic"/>
          <w:sz w:val="24"/>
          <w:szCs w:val="24"/>
        </w:rPr>
      </w:pPr>
      <w:r w:rsidRPr="00D101C0">
        <w:rPr>
          <w:rFonts w:ascii="Traditional Arabic" w:hAnsi="Traditional Arabic" w:cs="Traditional Arabic"/>
          <w:sz w:val="24"/>
          <w:szCs w:val="24"/>
          <w:rtl/>
        </w:rPr>
        <w:t>إجراء دراسات تقيس أثر تطبيق تقنيات الثورة الصناعية الرابعة (إنترنت الأشياء، الذكاء الاصطناعي، التوائم الرقمية) على كفاءة وفعالية إدارة العمليات في القطاع الصناعي السعودي، في ظل التوجهات الوطنية نحو التحول الرقمي والصناعي</w:t>
      </w:r>
      <w:r w:rsidRPr="00D101C0">
        <w:rPr>
          <w:rFonts w:ascii="Traditional Arabic" w:hAnsi="Traditional Arabic" w:cs="Traditional Arabic"/>
          <w:sz w:val="24"/>
          <w:szCs w:val="24"/>
        </w:rPr>
        <w:t>.</w:t>
      </w:r>
    </w:p>
    <w:p w14:paraId="475CA69F" w14:textId="77777777" w:rsidR="00981904" w:rsidRDefault="00981904" w:rsidP="00A87889">
      <w:pPr>
        <w:pStyle w:val="Header"/>
        <w:numPr>
          <w:ilvl w:val="0"/>
          <w:numId w:val="26"/>
        </w:numPr>
        <w:bidi/>
        <w:spacing w:line="360" w:lineRule="auto"/>
        <w:jc w:val="both"/>
        <w:rPr>
          <w:rFonts w:ascii="Traditional Arabic" w:hAnsi="Traditional Arabic" w:cs="Traditional Arabic"/>
          <w:sz w:val="24"/>
          <w:szCs w:val="24"/>
        </w:rPr>
      </w:pPr>
      <w:r w:rsidRPr="00981904">
        <w:rPr>
          <w:rFonts w:ascii="Traditional Arabic" w:hAnsi="Traditional Arabic" w:cs="Traditional Arabic"/>
          <w:sz w:val="24"/>
          <w:szCs w:val="24"/>
          <w:rtl/>
        </w:rPr>
        <w:t>إجراء دراسات تبحث في دور القيادة والثقافة التنظيمية في نجاح تطبيق استراتيجيات إدارة العمليات المتقدمة ومنهجيات التحسين المستمر، خاصة في ظل ما أشار إليه الخبراء من "تحول ثقافي داخل المنشأة" من أسلوب رد الفعل إلى الاستباقية</w:t>
      </w:r>
      <w:r w:rsidRPr="00981904">
        <w:rPr>
          <w:rFonts w:ascii="Traditional Arabic" w:hAnsi="Traditional Arabic" w:cs="Traditional Arabic"/>
          <w:sz w:val="24"/>
          <w:szCs w:val="24"/>
        </w:rPr>
        <w:t>.</w:t>
      </w:r>
    </w:p>
    <w:p w14:paraId="259B787E" w14:textId="77777777" w:rsidR="00A46AC6" w:rsidRPr="0008442B" w:rsidRDefault="00A46AC6" w:rsidP="00A87889">
      <w:pPr>
        <w:pStyle w:val="Header"/>
        <w:numPr>
          <w:ilvl w:val="0"/>
          <w:numId w:val="26"/>
        </w:numPr>
        <w:bidi/>
        <w:spacing w:line="360" w:lineRule="auto"/>
        <w:jc w:val="both"/>
        <w:rPr>
          <w:rFonts w:ascii="Traditional Arabic" w:hAnsi="Traditional Arabic" w:cs="Traditional Arabic"/>
          <w:sz w:val="24"/>
          <w:szCs w:val="24"/>
        </w:rPr>
      </w:pPr>
      <w:r w:rsidRPr="0008442B">
        <w:rPr>
          <w:rFonts w:ascii="Traditional Arabic" w:hAnsi="Traditional Arabic" w:cs="Traditional Arabic"/>
          <w:sz w:val="24"/>
          <w:szCs w:val="24"/>
          <w:rtl/>
        </w:rPr>
        <w:t>بناء نموذج تنبؤي</w:t>
      </w:r>
      <w:r w:rsidRPr="0008442B">
        <w:rPr>
          <w:rFonts w:ascii="Traditional Arabic" w:hAnsi="Traditional Arabic" w:cs="Traditional Arabic"/>
          <w:sz w:val="24"/>
          <w:szCs w:val="24"/>
        </w:rPr>
        <w:t xml:space="preserve"> (Predictive Model) </w:t>
      </w:r>
      <w:r w:rsidRPr="0008442B">
        <w:rPr>
          <w:rFonts w:ascii="Traditional Arabic" w:hAnsi="Traditional Arabic" w:cs="Traditional Arabic"/>
          <w:sz w:val="24"/>
          <w:szCs w:val="24"/>
          <w:rtl/>
        </w:rPr>
        <w:t>متكامل يربط بين استراتيجيات إدارة العمليات، منهجيات التحسين المستمر، التحديات التشغيلية، ومؤشرات الأداء الرئيسية</w:t>
      </w:r>
      <w:r w:rsidRPr="0008442B">
        <w:rPr>
          <w:rFonts w:ascii="Traditional Arabic" w:hAnsi="Traditional Arabic" w:cs="Traditional Arabic"/>
          <w:sz w:val="24"/>
          <w:szCs w:val="24"/>
        </w:rPr>
        <w:t xml:space="preserve"> (KPIs)</w:t>
      </w:r>
      <w:r w:rsidRPr="0008442B">
        <w:rPr>
          <w:rFonts w:ascii="Traditional Arabic" w:hAnsi="Traditional Arabic" w:cs="Traditional Arabic"/>
          <w:sz w:val="24"/>
          <w:szCs w:val="24"/>
          <w:rtl/>
        </w:rPr>
        <w:t>، للتنبؤ بالإنتاجية والربحية في ظل سيناريوهات مختلفة، مما يساعد صناع القرار على التخطيط الاستباقي</w:t>
      </w:r>
      <w:r w:rsidRPr="0008442B">
        <w:rPr>
          <w:rFonts w:ascii="Traditional Arabic" w:hAnsi="Traditional Arabic" w:cs="Traditional Arabic"/>
          <w:sz w:val="24"/>
          <w:szCs w:val="24"/>
        </w:rPr>
        <w:t>.</w:t>
      </w:r>
    </w:p>
    <w:p w14:paraId="2C5E2E9D" w14:textId="77777777" w:rsidR="00981904" w:rsidRPr="00981904" w:rsidRDefault="00981904" w:rsidP="0008442B">
      <w:pPr>
        <w:pStyle w:val="Header"/>
        <w:bidi/>
        <w:spacing w:line="276" w:lineRule="auto"/>
        <w:ind w:left="360"/>
        <w:jc w:val="both"/>
        <w:rPr>
          <w:rFonts w:ascii="Traditional Arabic" w:hAnsi="Traditional Arabic" w:cs="Traditional Arabic"/>
          <w:sz w:val="24"/>
          <w:szCs w:val="24"/>
        </w:rPr>
      </w:pPr>
    </w:p>
    <w:p w14:paraId="7C1D3FF9" w14:textId="77777777" w:rsidR="000C3C01" w:rsidRPr="000C3C01" w:rsidRDefault="000C3C01" w:rsidP="0098190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0515834E" w14:textId="339A3ABA" w:rsidR="00BB733F" w:rsidRDefault="0008442B" w:rsidP="0008442B">
      <w:pPr>
        <w:bidi/>
        <w:spacing w:after="0" w:line="360" w:lineRule="auto"/>
        <w:jc w:val="center"/>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والله ولي التوفيق</w:t>
      </w:r>
    </w:p>
    <w:p w14:paraId="76FBE414"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4D3067CB"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1758CE54"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4DDF643A" w14:textId="77777777" w:rsidR="0008442B" w:rsidRDefault="0008442B" w:rsidP="0008442B">
      <w:pPr>
        <w:bidi/>
        <w:spacing w:after="0" w:line="360" w:lineRule="auto"/>
        <w:rPr>
          <w:rFonts w:ascii="Traditional Arabic" w:eastAsia="Times New Roman" w:hAnsi="Traditional Arabic" w:cs="Traditional Arabic"/>
          <w:sz w:val="32"/>
          <w:szCs w:val="32"/>
          <w:rtl/>
        </w:rPr>
      </w:pPr>
    </w:p>
    <w:p w14:paraId="54657F4D" w14:textId="3C43836B" w:rsidR="003235C8" w:rsidRPr="007B0F27" w:rsidRDefault="00001792" w:rsidP="007B0F27">
      <w:pPr>
        <w:bidi/>
        <w:spacing w:after="0" w:line="360" w:lineRule="auto"/>
        <w:rPr>
          <w:rFonts w:ascii="Traditional Arabic" w:eastAsia="Times New Roman" w:hAnsi="Traditional Arabic" w:cs="Traditional Arabic" w:hint="cs"/>
          <w:sz w:val="24"/>
          <w:szCs w:val="24"/>
          <w:rtl/>
        </w:rPr>
      </w:pPr>
      <w:r w:rsidRPr="007B0F27">
        <w:rPr>
          <w:rFonts w:ascii="Traditional Arabic" w:eastAsia="Times New Roman" w:hAnsi="Traditional Arabic" w:cs="Traditional Arabic" w:hint="cs"/>
          <w:b/>
          <w:bCs/>
          <w:sz w:val="24"/>
          <w:szCs w:val="24"/>
          <w:rtl/>
        </w:rPr>
        <w:lastRenderedPageBreak/>
        <w:t>ا</w:t>
      </w:r>
      <w:r w:rsidR="007F4183" w:rsidRPr="007B0F27">
        <w:rPr>
          <w:rFonts w:ascii="Traditional Arabic" w:eastAsia="Times New Roman" w:hAnsi="Traditional Arabic" w:cs="Traditional Arabic" w:hint="cs"/>
          <w:b/>
          <w:bCs/>
          <w:sz w:val="24"/>
          <w:szCs w:val="24"/>
          <w:rtl/>
        </w:rPr>
        <w:t>لمراج</w:t>
      </w:r>
      <w:r w:rsidR="00896A02" w:rsidRPr="007B0F27">
        <w:rPr>
          <w:rFonts w:ascii="Traditional Arabic" w:eastAsia="Times New Roman" w:hAnsi="Traditional Arabic" w:cs="Traditional Arabic" w:hint="cs"/>
          <w:b/>
          <w:bCs/>
          <w:sz w:val="24"/>
          <w:szCs w:val="24"/>
          <w:rtl/>
        </w:rPr>
        <w:t>ــ</w:t>
      </w:r>
      <w:r w:rsidR="007F4183" w:rsidRPr="007B0F27">
        <w:rPr>
          <w:rFonts w:ascii="Traditional Arabic" w:eastAsia="Times New Roman" w:hAnsi="Traditional Arabic" w:cs="Traditional Arabic" w:hint="cs"/>
          <w:b/>
          <w:bCs/>
          <w:sz w:val="24"/>
          <w:szCs w:val="24"/>
          <w:rtl/>
        </w:rPr>
        <w:t>ع:</w:t>
      </w:r>
    </w:p>
    <w:p w14:paraId="0A1F22F4" w14:textId="4F62E102" w:rsidR="00835C0F" w:rsidRPr="007B0F27" w:rsidRDefault="00210DAA" w:rsidP="007B0F27">
      <w:pPr>
        <w:bidi/>
        <w:spacing w:line="360" w:lineRule="auto"/>
        <w:rPr>
          <w:rFonts w:ascii="Traditional Arabic" w:eastAsia="Times New Roman" w:hAnsi="Traditional Arabic" w:cs="Traditional Arabic" w:hint="cs"/>
          <w:b/>
          <w:bCs/>
          <w:sz w:val="24"/>
          <w:szCs w:val="24"/>
          <w:rtl/>
        </w:rPr>
      </w:pPr>
      <w:r w:rsidRPr="007B0F27">
        <w:rPr>
          <w:rFonts w:ascii="Traditional Arabic" w:eastAsia="Times New Roman" w:hAnsi="Traditional Arabic" w:cs="Traditional Arabic" w:hint="cs"/>
          <w:b/>
          <w:bCs/>
          <w:sz w:val="24"/>
          <w:szCs w:val="24"/>
          <w:rtl/>
        </w:rPr>
        <w:t xml:space="preserve">أولا: </w:t>
      </w:r>
      <w:r w:rsidR="006B34F7" w:rsidRPr="007B0F27">
        <w:rPr>
          <w:rFonts w:ascii="Traditional Arabic" w:eastAsia="Times New Roman" w:hAnsi="Traditional Arabic" w:cs="Traditional Arabic" w:hint="cs"/>
          <w:b/>
          <w:bCs/>
          <w:sz w:val="24"/>
          <w:szCs w:val="24"/>
          <w:rtl/>
        </w:rPr>
        <w:t>المراجع العربية:</w:t>
      </w:r>
    </w:p>
    <w:p w14:paraId="1FECA86E" w14:textId="735291CE" w:rsidR="007C6B63" w:rsidRPr="007B0F27" w:rsidRDefault="007C6B63"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القران الكريم </w:t>
      </w:r>
    </w:p>
    <w:p w14:paraId="692C8099" w14:textId="2F0CAC4C" w:rsidR="003C5780" w:rsidRPr="007B0F27" w:rsidRDefault="003C5780"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أبو النصر، حسن. إدارة العمليات والإنتاج: منظور استراتيجي. (القاهرة: دار الفكر الجامعي، 2019)، ص. 115</w:t>
      </w:r>
      <w:r w:rsidRPr="007B0F27">
        <w:rPr>
          <w:rFonts w:ascii="Traditional Arabic" w:eastAsia="Calibri" w:hAnsi="Traditional Arabic" w:cs="Traditional Arabic" w:hint="cs"/>
          <w:sz w:val="24"/>
          <w:szCs w:val="24"/>
        </w:rPr>
        <w:t>.</w:t>
      </w:r>
    </w:p>
    <w:p w14:paraId="4391B84E" w14:textId="3D37C77C" w:rsidR="0032782D" w:rsidRPr="007B0F27" w:rsidRDefault="0032782D"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أبو زيد، أحمد ناصر (2021)."أثر إدارة المعرفة في </w:t>
      </w:r>
      <w:r w:rsidR="00FD1DAE" w:rsidRPr="007B0F27">
        <w:rPr>
          <w:rFonts w:ascii="Traditional Arabic" w:eastAsia="Times New Roman" w:hAnsi="Traditional Arabic" w:cs="Traditional Arabic" w:hint="cs"/>
          <w:sz w:val="24"/>
          <w:szCs w:val="24"/>
          <w:rtl/>
        </w:rPr>
        <w:t>الابتكار:</w:t>
      </w:r>
      <w:r w:rsidRPr="007B0F27">
        <w:rPr>
          <w:rFonts w:ascii="Traditional Arabic" w:eastAsia="Times New Roman" w:hAnsi="Traditional Arabic" w:cs="Traditional Arabic" w:hint="cs"/>
          <w:sz w:val="24"/>
          <w:szCs w:val="24"/>
          <w:rtl/>
        </w:rPr>
        <w:t xml:space="preserve"> دراسة تطبيقية على شركات صناعة الالكترونيات العاملة في مدينة </w:t>
      </w:r>
      <w:r w:rsidR="00FD1DAE" w:rsidRPr="007B0F27">
        <w:rPr>
          <w:rFonts w:ascii="Traditional Arabic" w:eastAsia="Times New Roman" w:hAnsi="Traditional Arabic" w:cs="Traditional Arabic" w:hint="cs"/>
          <w:sz w:val="24"/>
          <w:szCs w:val="24"/>
          <w:rtl/>
        </w:rPr>
        <w:t>عبد الله</w:t>
      </w:r>
      <w:r w:rsidRPr="007B0F27">
        <w:rPr>
          <w:rFonts w:ascii="Traditional Arabic" w:eastAsia="Times New Roman" w:hAnsi="Traditional Arabic" w:cs="Traditional Arabic" w:hint="cs"/>
          <w:sz w:val="24"/>
          <w:szCs w:val="24"/>
          <w:rtl/>
        </w:rPr>
        <w:t xml:space="preserve"> الثاني ابن الحسين الصناعية </w:t>
      </w:r>
      <w:r w:rsidR="00FD1DAE" w:rsidRPr="007B0F27">
        <w:rPr>
          <w:rFonts w:ascii="Traditional Arabic" w:eastAsia="Times New Roman" w:hAnsi="Traditional Arabic" w:cs="Traditional Arabic" w:hint="cs"/>
          <w:sz w:val="24"/>
          <w:szCs w:val="24"/>
          <w:rtl/>
        </w:rPr>
        <w:t>“، مؤتة</w:t>
      </w:r>
      <w:r w:rsidRPr="007B0F27">
        <w:rPr>
          <w:rFonts w:ascii="Traditional Arabic" w:eastAsia="Times New Roman" w:hAnsi="Traditional Arabic" w:cs="Traditional Arabic" w:hint="cs"/>
          <w:sz w:val="24"/>
          <w:szCs w:val="24"/>
          <w:rtl/>
        </w:rPr>
        <w:t xml:space="preserve"> للبحوث </w:t>
      </w:r>
      <w:r w:rsidR="00FD1DAE" w:rsidRPr="007B0F27">
        <w:rPr>
          <w:rFonts w:ascii="Traditional Arabic" w:eastAsia="Times New Roman" w:hAnsi="Traditional Arabic" w:cs="Traditional Arabic" w:hint="cs"/>
          <w:sz w:val="24"/>
          <w:szCs w:val="24"/>
          <w:rtl/>
        </w:rPr>
        <w:t xml:space="preserve">والدراسات. المجلد السادس </w:t>
      </w:r>
      <w:proofErr w:type="gramStart"/>
      <w:r w:rsidR="00FD1DAE" w:rsidRPr="007B0F27">
        <w:rPr>
          <w:rFonts w:ascii="Traditional Arabic" w:eastAsia="Times New Roman" w:hAnsi="Traditional Arabic" w:cs="Traditional Arabic" w:hint="cs"/>
          <w:sz w:val="24"/>
          <w:szCs w:val="24"/>
          <w:rtl/>
        </w:rPr>
        <w:t xml:space="preserve">و </w:t>
      </w:r>
      <w:r w:rsidR="00313266" w:rsidRPr="007B0F27">
        <w:rPr>
          <w:rFonts w:ascii="Traditional Arabic" w:eastAsia="Times New Roman" w:hAnsi="Traditional Arabic" w:cs="Traditional Arabic" w:hint="cs"/>
          <w:sz w:val="24"/>
          <w:szCs w:val="24"/>
          <w:rtl/>
        </w:rPr>
        <w:t>الثلاثين</w:t>
      </w:r>
      <w:proofErr w:type="gramEnd"/>
      <w:r w:rsidR="00313266" w:rsidRPr="007B0F27">
        <w:rPr>
          <w:rFonts w:ascii="Traditional Arabic" w:eastAsia="Times New Roman" w:hAnsi="Traditional Arabic" w:cs="Traditional Arabic" w:hint="cs"/>
          <w:sz w:val="24"/>
          <w:szCs w:val="24"/>
          <w:rtl/>
        </w:rPr>
        <w:t>،</w:t>
      </w:r>
      <w:r w:rsidR="00FD1DAE" w:rsidRPr="007B0F27">
        <w:rPr>
          <w:rFonts w:ascii="Traditional Arabic" w:eastAsia="Times New Roman" w:hAnsi="Traditional Arabic" w:cs="Traditional Arabic" w:hint="cs"/>
          <w:sz w:val="24"/>
          <w:szCs w:val="24"/>
          <w:rtl/>
        </w:rPr>
        <w:t xml:space="preserve"> العدد </w:t>
      </w:r>
      <w:r w:rsidR="00313266" w:rsidRPr="007B0F27">
        <w:rPr>
          <w:rFonts w:ascii="Traditional Arabic" w:eastAsia="Times New Roman" w:hAnsi="Traditional Arabic" w:cs="Traditional Arabic" w:hint="cs"/>
          <w:sz w:val="24"/>
          <w:szCs w:val="24"/>
          <w:rtl/>
        </w:rPr>
        <w:t>الرابع،</w:t>
      </w:r>
      <w:r w:rsidR="00FD1DAE" w:rsidRPr="007B0F27">
        <w:rPr>
          <w:rFonts w:ascii="Traditional Arabic" w:eastAsia="Times New Roman" w:hAnsi="Traditional Arabic" w:cs="Traditional Arabic" w:hint="cs"/>
          <w:sz w:val="24"/>
          <w:szCs w:val="24"/>
          <w:rtl/>
        </w:rPr>
        <w:t xml:space="preserve"> جامعة </w:t>
      </w:r>
      <w:proofErr w:type="gramStart"/>
      <w:r w:rsidR="00FD1DAE" w:rsidRPr="007B0F27">
        <w:rPr>
          <w:rFonts w:ascii="Traditional Arabic" w:eastAsia="Times New Roman" w:hAnsi="Traditional Arabic" w:cs="Traditional Arabic" w:hint="cs"/>
          <w:sz w:val="24"/>
          <w:szCs w:val="24"/>
          <w:rtl/>
        </w:rPr>
        <w:t>مؤتة ،</w:t>
      </w:r>
      <w:proofErr w:type="gramEnd"/>
      <w:r w:rsidR="00FD1DAE" w:rsidRPr="007B0F27">
        <w:rPr>
          <w:rFonts w:ascii="Traditional Arabic" w:eastAsia="Times New Roman" w:hAnsi="Traditional Arabic" w:cs="Traditional Arabic" w:hint="cs"/>
          <w:sz w:val="24"/>
          <w:szCs w:val="24"/>
          <w:rtl/>
        </w:rPr>
        <w:t xml:space="preserve"> 2021. </w:t>
      </w:r>
    </w:p>
    <w:p w14:paraId="09E97CD9" w14:textId="5F4324AB"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أبو شنب، خالد. (2018). مقدمة في الذكاء الاصطناعي. غزة: دار النشر الفلسطينية.</w:t>
      </w:r>
    </w:p>
    <w:p w14:paraId="3C434C15" w14:textId="47569E35" w:rsidR="00D02549" w:rsidRPr="007B0F27" w:rsidRDefault="002A3E6C"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إسماعيل،</w:t>
      </w:r>
      <w:r w:rsidR="00D02549" w:rsidRPr="007B0F27">
        <w:rPr>
          <w:rFonts w:ascii="Traditional Arabic" w:eastAsia="Times New Roman" w:hAnsi="Traditional Arabic" w:cs="Traditional Arabic" w:hint="cs"/>
          <w:sz w:val="24"/>
          <w:szCs w:val="24"/>
          <w:rtl/>
        </w:rPr>
        <w:t xml:space="preserve"> طلبة (2024)."الإدارة </w:t>
      </w:r>
      <w:proofErr w:type="spellStart"/>
      <w:r w:rsidR="00D02549" w:rsidRPr="007B0F27">
        <w:rPr>
          <w:rFonts w:ascii="Traditional Arabic" w:eastAsia="Times New Roman" w:hAnsi="Traditional Arabic" w:cs="Traditional Arabic" w:hint="cs"/>
          <w:sz w:val="24"/>
          <w:szCs w:val="24"/>
          <w:rtl/>
        </w:rPr>
        <w:t>الموقفية</w:t>
      </w:r>
      <w:proofErr w:type="spellEnd"/>
      <w:r w:rsidR="00D02549" w:rsidRPr="007B0F27">
        <w:rPr>
          <w:rFonts w:ascii="Traditional Arabic" w:eastAsia="Times New Roman" w:hAnsi="Traditional Arabic" w:cs="Traditional Arabic" w:hint="cs"/>
          <w:sz w:val="24"/>
          <w:szCs w:val="24"/>
          <w:rtl/>
        </w:rPr>
        <w:t xml:space="preserve"> وانعكاسها على تطوير أداء قطاع الصناعات الغذائية في </w:t>
      </w:r>
      <w:r w:rsidRPr="007B0F27">
        <w:rPr>
          <w:rFonts w:ascii="Traditional Arabic" w:eastAsia="Times New Roman" w:hAnsi="Traditional Arabic" w:cs="Traditional Arabic" w:hint="cs"/>
          <w:sz w:val="24"/>
          <w:szCs w:val="24"/>
          <w:rtl/>
        </w:rPr>
        <w:t>مصر " مجلة</w:t>
      </w:r>
      <w:r w:rsidR="00D02549" w:rsidRPr="007B0F27">
        <w:rPr>
          <w:rFonts w:ascii="Traditional Arabic" w:eastAsia="Times New Roman" w:hAnsi="Traditional Arabic" w:cs="Traditional Arabic" w:hint="cs"/>
          <w:sz w:val="24"/>
          <w:szCs w:val="24"/>
          <w:rtl/>
        </w:rPr>
        <w:t xml:space="preserve"> المعهد العالي للدراسات النوعية. المجلد </w:t>
      </w:r>
      <w:r w:rsidRPr="007B0F27">
        <w:rPr>
          <w:rFonts w:ascii="Traditional Arabic" w:eastAsia="Times New Roman" w:hAnsi="Traditional Arabic" w:cs="Traditional Arabic" w:hint="cs"/>
          <w:sz w:val="24"/>
          <w:szCs w:val="24"/>
          <w:rtl/>
        </w:rPr>
        <w:t>4،</w:t>
      </w:r>
      <w:r w:rsidR="00D02549" w:rsidRPr="007B0F27">
        <w:rPr>
          <w:rFonts w:ascii="Traditional Arabic" w:eastAsia="Times New Roman" w:hAnsi="Traditional Arabic" w:cs="Traditional Arabic" w:hint="cs"/>
          <w:sz w:val="24"/>
          <w:szCs w:val="24"/>
          <w:rtl/>
        </w:rPr>
        <w:t xml:space="preserve"> العدد 12.</w:t>
      </w:r>
    </w:p>
    <w:p w14:paraId="2F38FCAB" w14:textId="46A21F8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الجبوري، عادل (2021). الحوكمة في المؤسسات الاقتصادية ودورها في الرقابة الداخلية. الموصل: دار ابن الأثير</w:t>
      </w:r>
      <w:r w:rsidRPr="007B0F27">
        <w:rPr>
          <w:rFonts w:ascii="Traditional Arabic" w:eastAsia="Calibri" w:hAnsi="Traditional Arabic" w:cs="Traditional Arabic" w:hint="cs"/>
          <w:sz w:val="24"/>
          <w:szCs w:val="24"/>
        </w:rPr>
        <w:t>.</w:t>
      </w:r>
    </w:p>
    <w:p w14:paraId="122C7FD0"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الخالدي، خالد وليد. (2017). الإنتاج والعمليات في المؤسسات. بغداد: دار الجواهري. ص. 117.</w:t>
      </w:r>
    </w:p>
    <w:p w14:paraId="7E25FB74" w14:textId="64225D71" w:rsidR="00987898"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الخطيب، سامر. (2020). الذكاء الاصطناعي وتطبيقاته في التعليم. دمشق: دار الفكر</w:t>
      </w:r>
    </w:p>
    <w:p w14:paraId="4CE73D09" w14:textId="77777777" w:rsidR="00431CBE" w:rsidRPr="007B0F27" w:rsidRDefault="00431CBE"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السالمي، خليل. الإنتاجية وتحسين الأداء في المؤسسات الصناعية. (عمان: دار صفاء للنشر والتوزيع، 2021)، ص. 88</w:t>
      </w:r>
      <w:r w:rsidRPr="007B0F27">
        <w:rPr>
          <w:rFonts w:ascii="Traditional Arabic" w:eastAsia="Calibri" w:hAnsi="Traditional Arabic" w:cs="Traditional Arabic" w:hint="cs"/>
          <w:sz w:val="24"/>
          <w:szCs w:val="24"/>
        </w:rPr>
        <w:t>.</w:t>
      </w:r>
    </w:p>
    <w:p w14:paraId="3E14562D" w14:textId="1EC8F95B"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الطائي، حيدر كريم. (2020). إدارة الإنتاج والعمليات. بغداد: دار الحكمة. ص. 121.</w:t>
      </w:r>
    </w:p>
    <w:p w14:paraId="6D9171A2" w14:textId="77777777" w:rsidR="003174F1" w:rsidRPr="007B0F27" w:rsidRDefault="00431CBE"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العربي، مصطفى. إدارة الجودة والإنتاج في المنشآت الصناعية. (الدار البيضاء: دار الرشاد الحديثة، 2018)، ص. 132</w:t>
      </w:r>
      <w:r w:rsidRPr="007B0F27">
        <w:rPr>
          <w:rFonts w:ascii="Traditional Arabic" w:eastAsia="Calibri" w:hAnsi="Traditional Arabic" w:cs="Traditional Arabic" w:hint="cs"/>
          <w:sz w:val="24"/>
          <w:szCs w:val="24"/>
        </w:rPr>
        <w:t>.</w:t>
      </w:r>
    </w:p>
    <w:p w14:paraId="6E5BAC37"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العزاوي، خالد عبد الرحمن. (2019). إدارة العمليات الحديثة. عمان: دار صفاء للنشر والتوزيع. ص. 77.</w:t>
      </w:r>
    </w:p>
    <w:p w14:paraId="71B3FDD2" w14:textId="77777777"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الشافعي، رضا. (2021). استراتيجيات الذكاء الاصطناعي في الأمن السيبراني. القاهرة: المركز القومي للبحوث.</w:t>
      </w:r>
    </w:p>
    <w:p w14:paraId="555BB684" w14:textId="0A596F39" w:rsidR="00BA6072" w:rsidRPr="007B0F27" w:rsidRDefault="00243609" w:rsidP="00A87889">
      <w:pPr>
        <w:numPr>
          <w:ilvl w:val="0"/>
          <w:numId w:val="6"/>
        </w:numPr>
        <w:bidi/>
        <w:spacing w:line="360" w:lineRule="auto"/>
        <w:contextualSpacing/>
        <w:jc w:val="both"/>
        <w:rPr>
          <w:rFonts w:ascii="Traditional Arabic" w:eastAsia="Calibri" w:hAnsi="Traditional Arabic" w:cs="Traditional Arabic" w:hint="cs"/>
          <w:sz w:val="24"/>
          <w:szCs w:val="24"/>
        </w:rPr>
      </w:pPr>
      <w:r w:rsidRPr="007B0F27">
        <w:rPr>
          <w:rFonts w:ascii="Traditional Arabic" w:eastAsia="Times New Roman" w:hAnsi="Traditional Arabic" w:cs="Traditional Arabic" w:hint="cs"/>
          <w:sz w:val="24"/>
          <w:szCs w:val="24"/>
          <w:rtl/>
        </w:rPr>
        <w:t>العنزي، سالم (202</w:t>
      </w:r>
      <w:r w:rsidR="002A3E6C" w:rsidRPr="007B0F27">
        <w:rPr>
          <w:rFonts w:ascii="Traditional Arabic" w:eastAsia="Times New Roman" w:hAnsi="Traditional Arabic" w:cs="Traditional Arabic" w:hint="cs"/>
          <w:sz w:val="24"/>
          <w:szCs w:val="24"/>
          <w:rtl/>
        </w:rPr>
        <w:t>0)</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الحوكمة كمدخل لتعزيز الشفافية ومكافحة الفساد</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الكويت: دار آفاق</w:t>
      </w:r>
      <w:r w:rsidRPr="007B0F27">
        <w:rPr>
          <w:rFonts w:ascii="Traditional Arabic" w:eastAsia="Times New Roman" w:hAnsi="Traditional Arabic" w:cs="Traditional Arabic" w:hint="cs"/>
          <w:sz w:val="24"/>
          <w:szCs w:val="24"/>
        </w:rPr>
        <w:t>.</w:t>
      </w:r>
    </w:p>
    <w:p w14:paraId="58390ED2" w14:textId="050E3BFC"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الغامدي، عبد الرحمن. إدارة التكاليف وتحسين الإنتاجية. (جدة: دار المنار للنشر، 2016)، ص. 65</w:t>
      </w:r>
    </w:p>
    <w:p w14:paraId="6BAA9603" w14:textId="77777777" w:rsidR="00AF14EB" w:rsidRPr="007B0F27" w:rsidRDefault="00431CBE"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القحطاني، نايف. التحسين المستمر في بيئة العمل الصناعي. (الرياض: مكتبة العبيكان، 2020)، ص. 94</w:t>
      </w:r>
      <w:r w:rsidRPr="007B0F27">
        <w:rPr>
          <w:rFonts w:ascii="Traditional Arabic" w:eastAsia="Calibri" w:hAnsi="Traditional Arabic" w:cs="Traditional Arabic" w:hint="cs"/>
          <w:sz w:val="24"/>
          <w:szCs w:val="24"/>
        </w:rPr>
        <w:t>.</w:t>
      </w:r>
    </w:p>
    <w:p w14:paraId="4AC108D8" w14:textId="34BD5FFF"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المصري، حسن. تحسين العمليات الصناعية باستخدام منهجية</w:t>
      </w:r>
      <w:r w:rsidRPr="007B0F27">
        <w:rPr>
          <w:rFonts w:ascii="Traditional Arabic" w:eastAsia="Calibri" w:hAnsi="Traditional Arabic" w:cs="Traditional Arabic" w:hint="cs"/>
          <w:sz w:val="24"/>
          <w:szCs w:val="24"/>
        </w:rPr>
        <w:t xml:space="preserve"> LEAN. (</w:t>
      </w:r>
      <w:r w:rsidRPr="007B0F27">
        <w:rPr>
          <w:rFonts w:ascii="Traditional Arabic" w:eastAsia="Calibri" w:hAnsi="Traditional Arabic" w:cs="Traditional Arabic" w:hint="cs"/>
          <w:sz w:val="24"/>
          <w:szCs w:val="24"/>
          <w:rtl/>
        </w:rPr>
        <w:t xml:space="preserve">عمان: دار الشروق، </w:t>
      </w:r>
      <w:r w:rsidR="005A4FB8" w:rsidRPr="007B0F27">
        <w:rPr>
          <w:rFonts w:ascii="Traditional Arabic" w:eastAsia="Calibri" w:hAnsi="Traditional Arabic" w:cs="Traditional Arabic" w:hint="cs"/>
          <w:sz w:val="24"/>
          <w:szCs w:val="24"/>
          <w:rtl/>
        </w:rPr>
        <w:t>2021) ،</w:t>
      </w:r>
      <w:r w:rsidRPr="007B0F27">
        <w:rPr>
          <w:rFonts w:ascii="Traditional Arabic" w:eastAsia="Calibri" w:hAnsi="Traditional Arabic" w:cs="Traditional Arabic" w:hint="cs"/>
          <w:sz w:val="24"/>
          <w:szCs w:val="24"/>
          <w:rtl/>
        </w:rPr>
        <w:t xml:space="preserve"> ص. 109</w:t>
      </w:r>
      <w:r w:rsidRPr="007B0F27">
        <w:rPr>
          <w:rFonts w:ascii="Traditional Arabic" w:eastAsia="Calibri" w:hAnsi="Traditional Arabic" w:cs="Traditional Arabic" w:hint="cs"/>
          <w:sz w:val="24"/>
          <w:szCs w:val="24"/>
        </w:rPr>
        <w:t>.</w:t>
      </w:r>
    </w:p>
    <w:p w14:paraId="1A66C3AB" w14:textId="42189179"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المنصور، كاسر (2010). " إدارة العمليات الإنتاجية الأسس النظرية والطرائق الكمية". عمان، الأردن: دار الحامد للنشر والتوزيع.</w:t>
      </w:r>
    </w:p>
    <w:p w14:paraId="29F43CA9" w14:textId="625C58C6"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 xml:space="preserve">المهيري، سامي. (2020). تفعيل الحوكمة في الجهات الحكومية لتعزيز كفاءة الأداء المؤسسي. </w:t>
      </w:r>
      <w:proofErr w:type="gramStart"/>
      <w:r w:rsidRPr="007B0F27">
        <w:rPr>
          <w:rFonts w:ascii="Traditional Arabic" w:eastAsia="Calibri" w:hAnsi="Traditional Arabic" w:cs="Traditional Arabic" w:hint="cs"/>
          <w:sz w:val="24"/>
          <w:szCs w:val="24"/>
          <w:rtl/>
        </w:rPr>
        <w:t>أبوظبي</w:t>
      </w:r>
      <w:proofErr w:type="gramEnd"/>
      <w:r w:rsidRPr="007B0F27">
        <w:rPr>
          <w:rFonts w:ascii="Traditional Arabic" w:eastAsia="Calibri" w:hAnsi="Traditional Arabic" w:cs="Traditional Arabic" w:hint="cs"/>
          <w:sz w:val="24"/>
          <w:szCs w:val="24"/>
          <w:rtl/>
        </w:rPr>
        <w:t>: مركز الإمارات للدراسات</w:t>
      </w:r>
      <w:r w:rsidRPr="007B0F27">
        <w:rPr>
          <w:rFonts w:ascii="Traditional Arabic" w:eastAsia="Calibri" w:hAnsi="Traditional Arabic" w:cs="Traditional Arabic" w:hint="cs"/>
          <w:sz w:val="24"/>
          <w:szCs w:val="24"/>
        </w:rPr>
        <w:t>.</w:t>
      </w:r>
    </w:p>
    <w:p w14:paraId="76D090F2" w14:textId="41686A29"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Times New Roman" w:hAnsi="Traditional Arabic" w:cs="Traditional Arabic" w:hint="cs"/>
          <w:sz w:val="24"/>
          <w:szCs w:val="24"/>
          <w:rtl/>
        </w:rPr>
        <w:t>الموسوي، ناصر. (2019</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حوكمة الشركات وأثرها في الأداء المالي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بغداد: دار الروافد الثقافية</w:t>
      </w:r>
      <w:r w:rsidRPr="007B0F27">
        <w:rPr>
          <w:rFonts w:ascii="Traditional Arabic" w:eastAsia="Times New Roman" w:hAnsi="Traditional Arabic" w:cs="Traditional Arabic" w:hint="cs"/>
          <w:sz w:val="24"/>
          <w:szCs w:val="24"/>
        </w:rPr>
        <w:t>.</w:t>
      </w:r>
    </w:p>
    <w:p w14:paraId="77DC4BD3" w14:textId="2EAE550C"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النجار، محمد. (2021). استراتيجيات الذكاء الاصطناعي في المؤسسات الحديثة. عمان: دار وائل.</w:t>
      </w:r>
    </w:p>
    <w:p w14:paraId="1BB7241C" w14:textId="59E69946" w:rsidR="003174F1" w:rsidRPr="007B0F27" w:rsidRDefault="00987898"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lastRenderedPageBreak/>
        <w:t>النمر، سامي حسين. (2021). المدخل الحديث في إدارة العمليات. عمان: دار اليازوري العلمية. ص. 104.</w:t>
      </w:r>
    </w:p>
    <w:p w14:paraId="2031F589" w14:textId="77777777" w:rsidR="00431CBE" w:rsidRPr="007B0F27" w:rsidRDefault="00644F0D"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ايثار، </w:t>
      </w:r>
      <w:r w:rsidR="00473A82" w:rsidRPr="007B0F27">
        <w:rPr>
          <w:rFonts w:ascii="Traditional Arabic" w:eastAsia="Times New Roman" w:hAnsi="Traditional Arabic" w:cs="Traditional Arabic" w:hint="cs"/>
          <w:sz w:val="24"/>
          <w:szCs w:val="24"/>
          <w:rtl/>
        </w:rPr>
        <w:t>عبد الهادي</w:t>
      </w:r>
      <w:r w:rsidRPr="007B0F27">
        <w:rPr>
          <w:rFonts w:ascii="Traditional Arabic" w:eastAsia="Times New Roman" w:hAnsi="Traditional Arabic" w:cs="Traditional Arabic" w:hint="cs"/>
          <w:sz w:val="24"/>
          <w:szCs w:val="24"/>
          <w:rtl/>
        </w:rPr>
        <w:t xml:space="preserve"> (2018</w:t>
      </w:r>
      <w:r w:rsidR="00473A82" w:rsidRPr="007B0F27">
        <w:rPr>
          <w:rFonts w:ascii="Traditional Arabic" w:eastAsia="Times New Roman" w:hAnsi="Traditional Arabic" w:cs="Traditional Arabic" w:hint="cs"/>
          <w:sz w:val="24"/>
          <w:szCs w:val="24"/>
          <w:rtl/>
        </w:rPr>
        <w:t>)</w:t>
      </w:r>
      <w:r w:rsidR="00774A33"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الإنتاج </w:t>
      </w:r>
      <w:r w:rsidR="00473A82" w:rsidRPr="007B0F27">
        <w:rPr>
          <w:rFonts w:ascii="Traditional Arabic" w:eastAsia="Times New Roman" w:hAnsi="Traditional Arabic" w:cs="Traditional Arabic" w:hint="cs"/>
          <w:sz w:val="24"/>
          <w:szCs w:val="24"/>
          <w:rtl/>
        </w:rPr>
        <w:t>والعمليات،</w:t>
      </w:r>
      <w:r w:rsidRPr="007B0F27">
        <w:rPr>
          <w:rFonts w:ascii="Traditional Arabic" w:eastAsia="Times New Roman" w:hAnsi="Traditional Arabic" w:cs="Traditional Arabic" w:hint="cs"/>
          <w:sz w:val="24"/>
          <w:szCs w:val="24"/>
          <w:rtl/>
        </w:rPr>
        <w:t xml:space="preserve"> دار (</w:t>
      </w:r>
      <w:r w:rsidRPr="007B0F27">
        <w:rPr>
          <w:rFonts w:ascii="Traditional Arabic" w:eastAsia="Times New Roman" w:hAnsi="Traditional Arabic" w:cs="Traditional Arabic" w:hint="cs"/>
          <w:sz w:val="24"/>
          <w:szCs w:val="24"/>
        </w:rPr>
        <w:t>z-pro INC USA</w:t>
      </w:r>
      <w:r w:rsidRPr="007B0F27">
        <w:rPr>
          <w:rFonts w:ascii="Traditional Arabic" w:eastAsia="Times New Roman" w:hAnsi="Traditional Arabic" w:cs="Traditional Arabic" w:hint="cs"/>
          <w:sz w:val="24"/>
          <w:szCs w:val="24"/>
          <w:rtl/>
        </w:rPr>
        <w:t xml:space="preserve">) للنشر. </w:t>
      </w:r>
    </w:p>
    <w:p w14:paraId="57391162"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بدر، ياسر أحمد. (2019). العمليات والإنتاج: النظريات والتطبيقات. القاهرة: دار الفجر. ص. 90.</w:t>
      </w:r>
    </w:p>
    <w:p w14:paraId="7E4925B8" w14:textId="74857057" w:rsidR="003174F1"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بكري، حسن. (2022). الثورة الصناعية الرابعة والذكاء الاصطناعي. بيروت: دار الكتاب الحديث.</w:t>
      </w:r>
    </w:p>
    <w:p w14:paraId="213FC5B9" w14:textId="48A6C354" w:rsidR="00B45A1E"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بن زهية محمد (2023)، إدارة الإنتاج والعمليات، جامعة فرحات عباس، كلية العلوم الاقتصادية والتجارية.</w:t>
      </w:r>
    </w:p>
    <w:p w14:paraId="2ED17489" w14:textId="0620EDC9" w:rsidR="00313266"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جيهان دغيم (2020) بعنوان أثر جودة بيئة العمل الابتكارية على تحسين الإنتاجية وزيادة القدرة التنافسية "دراسة ميدانية بشركات البترول"، المجلة العلمية للاقتصاد والتجارة.</w:t>
      </w:r>
    </w:p>
    <w:p w14:paraId="0E527C75" w14:textId="22FD8297" w:rsidR="00D419D0"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جبرين، على هادي. (2008). "الاتجاهات الكمية في الإدارة عمان الأردن دار الثقافة للنشر والتوزيع</w:t>
      </w:r>
      <w:r w:rsidRPr="007B0F27">
        <w:rPr>
          <w:rFonts w:ascii="Traditional Arabic" w:eastAsia="Times New Roman" w:hAnsi="Traditional Arabic" w:cs="Traditional Arabic" w:hint="cs"/>
          <w:sz w:val="24"/>
          <w:szCs w:val="24"/>
        </w:rPr>
        <w:t>.</w:t>
      </w:r>
    </w:p>
    <w:p w14:paraId="5B932665" w14:textId="77777777"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جبرين علي هادي. (2011). "إدارة العمليات". ط2. عمان، الأردن: دار الثقافة للنشر والتوزيع</w:t>
      </w:r>
      <w:r w:rsidRPr="007B0F27">
        <w:rPr>
          <w:rFonts w:ascii="Traditional Arabic" w:eastAsia="Times New Roman" w:hAnsi="Traditional Arabic" w:cs="Traditional Arabic" w:hint="cs"/>
          <w:sz w:val="24"/>
          <w:szCs w:val="24"/>
        </w:rPr>
        <w:t>.</w:t>
      </w:r>
    </w:p>
    <w:p w14:paraId="36FFA227" w14:textId="4E3C146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Times New Roman" w:hAnsi="Traditional Arabic" w:cs="Traditional Arabic" w:hint="cs"/>
          <w:sz w:val="24"/>
          <w:szCs w:val="24"/>
          <w:rtl/>
        </w:rPr>
        <w:t>حمزة، خالد. (2018</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دور حوكمة الشركات في تحسين كفاءة الأداء المؤسسي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عمان: دار الحامد</w:t>
      </w:r>
      <w:r w:rsidRPr="007B0F27">
        <w:rPr>
          <w:rFonts w:ascii="Traditional Arabic" w:eastAsia="Times New Roman" w:hAnsi="Traditional Arabic" w:cs="Traditional Arabic" w:hint="cs"/>
          <w:sz w:val="24"/>
          <w:szCs w:val="24"/>
        </w:rPr>
        <w:t>.</w:t>
      </w:r>
    </w:p>
    <w:p w14:paraId="187F3F39" w14:textId="531AA354"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رعد حسن </w:t>
      </w:r>
      <w:proofErr w:type="spellStart"/>
      <w:r w:rsidRPr="007B0F27">
        <w:rPr>
          <w:rFonts w:ascii="Traditional Arabic" w:eastAsia="Times New Roman" w:hAnsi="Traditional Arabic" w:cs="Traditional Arabic" w:hint="cs"/>
          <w:sz w:val="24"/>
          <w:szCs w:val="24"/>
          <w:rtl/>
        </w:rPr>
        <w:t>الصرن</w:t>
      </w:r>
      <w:proofErr w:type="spellEnd"/>
      <w:r w:rsidRPr="007B0F27">
        <w:rPr>
          <w:rFonts w:ascii="Traditional Arabic" w:eastAsia="Times New Roman" w:hAnsi="Traditional Arabic" w:cs="Traditional Arabic" w:hint="cs"/>
          <w:sz w:val="24"/>
          <w:szCs w:val="24"/>
          <w:rtl/>
        </w:rPr>
        <w:t xml:space="preserve"> (2020)</w:t>
      </w:r>
      <w:r w:rsidR="00774A33"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النظم والعمليات الإنتاجية، جامعة الشام الخاصة</w:t>
      </w:r>
      <w:r w:rsidRPr="007B0F27">
        <w:rPr>
          <w:rFonts w:ascii="Traditional Arabic" w:eastAsia="Times New Roman" w:hAnsi="Traditional Arabic" w:cs="Traditional Arabic" w:hint="cs"/>
          <w:sz w:val="24"/>
          <w:szCs w:val="24"/>
        </w:rPr>
        <w:t>.</w:t>
      </w:r>
    </w:p>
    <w:p w14:paraId="2CBCB0BB" w14:textId="6394CF82" w:rsidR="00774A33" w:rsidRPr="007B0F27" w:rsidRDefault="00774A33"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proofErr w:type="spellStart"/>
      <w:proofErr w:type="gramStart"/>
      <w:r w:rsidRPr="007B0F27">
        <w:rPr>
          <w:rFonts w:ascii="Traditional Arabic" w:eastAsia="Times New Roman" w:hAnsi="Traditional Arabic" w:cs="Traditional Arabic" w:hint="cs"/>
          <w:sz w:val="24"/>
          <w:szCs w:val="24"/>
          <w:rtl/>
        </w:rPr>
        <w:t>زغينين</w:t>
      </w:r>
      <w:proofErr w:type="spellEnd"/>
      <w:r w:rsidRPr="007B0F27">
        <w:rPr>
          <w:rFonts w:ascii="Traditional Arabic" w:eastAsia="Times New Roman" w:hAnsi="Traditional Arabic" w:cs="Traditional Arabic" w:hint="cs"/>
          <w:sz w:val="24"/>
          <w:szCs w:val="24"/>
          <w:rtl/>
        </w:rPr>
        <w:t>,</w:t>
      </w:r>
      <w:proofErr w:type="gramEnd"/>
      <w:r w:rsidRPr="007B0F27">
        <w:rPr>
          <w:rFonts w:ascii="Traditional Arabic" w:eastAsia="Times New Roman" w:hAnsi="Traditional Arabic" w:cs="Traditional Arabic" w:hint="cs"/>
          <w:sz w:val="24"/>
          <w:szCs w:val="24"/>
          <w:rtl/>
        </w:rPr>
        <w:t xml:space="preserve"> بن </w:t>
      </w:r>
      <w:r w:rsidR="005A4FB8" w:rsidRPr="007B0F27">
        <w:rPr>
          <w:rFonts w:ascii="Traditional Arabic" w:eastAsia="Times New Roman" w:hAnsi="Traditional Arabic" w:cs="Traditional Arabic" w:hint="cs"/>
          <w:sz w:val="24"/>
          <w:szCs w:val="24"/>
          <w:rtl/>
        </w:rPr>
        <w:t>طاهر،</w:t>
      </w:r>
      <w:r w:rsidRPr="007B0F27">
        <w:rPr>
          <w:rFonts w:ascii="Traditional Arabic" w:eastAsia="Times New Roman" w:hAnsi="Traditional Arabic" w:cs="Traditional Arabic" w:hint="cs"/>
          <w:sz w:val="24"/>
          <w:szCs w:val="24"/>
          <w:rtl/>
        </w:rPr>
        <w:t xml:space="preserve"> </w:t>
      </w:r>
      <w:r w:rsidR="005A4FB8" w:rsidRPr="007B0F27">
        <w:rPr>
          <w:rFonts w:ascii="Traditional Arabic" w:eastAsia="Times New Roman" w:hAnsi="Traditional Arabic" w:cs="Traditional Arabic" w:hint="cs"/>
          <w:sz w:val="24"/>
          <w:szCs w:val="24"/>
          <w:rtl/>
        </w:rPr>
        <w:t>الصغير،</w:t>
      </w:r>
      <w:r w:rsidRPr="007B0F27">
        <w:rPr>
          <w:rFonts w:ascii="Traditional Arabic" w:eastAsia="Times New Roman" w:hAnsi="Traditional Arabic" w:cs="Traditional Arabic" w:hint="cs"/>
          <w:sz w:val="24"/>
          <w:szCs w:val="24"/>
          <w:rtl/>
        </w:rPr>
        <w:t xml:space="preserve"> </w:t>
      </w:r>
      <w:proofErr w:type="spellStart"/>
      <w:r w:rsidRPr="007B0F27">
        <w:rPr>
          <w:rFonts w:ascii="Traditional Arabic" w:eastAsia="Times New Roman" w:hAnsi="Traditional Arabic" w:cs="Traditional Arabic" w:hint="cs"/>
          <w:sz w:val="24"/>
          <w:szCs w:val="24"/>
          <w:rtl/>
        </w:rPr>
        <w:t>الجعراني</w:t>
      </w:r>
      <w:proofErr w:type="spellEnd"/>
      <w:r w:rsidRPr="007B0F27">
        <w:rPr>
          <w:rFonts w:ascii="Traditional Arabic" w:eastAsia="Times New Roman" w:hAnsi="Traditional Arabic" w:cs="Traditional Arabic" w:hint="cs"/>
          <w:sz w:val="24"/>
          <w:szCs w:val="24"/>
          <w:rtl/>
        </w:rPr>
        <w:t>. تحسين الإنتاجية من خلال إدارة عمليات الصيانة " دراسة تطبيقية على مصنع لبدة للأسمنت"</w:t>
      </w:r>
      <w:r w:rsidR="00FD5845" w:rsidRPr="007B0F27">
        <w:rPr>
          <w:rFonts w:ascii="Traditional Arabic" w:eastAsia="Times New Roman" w:hAnsi="Traditional Arabic" w:cs="Traditional Arabic" w:hint="cs"/>
          <w:sz w:val="24"/>
          <w:szCs w:val="24"/>
          <w:rtl/>
        </w:rPr>
        <w:t xml:space="preserve">, المجلة الدولية للهندسة </w:t>
      </w:r>
      <w:r w:rsidR="00A35AA5" w:rsidRPr="007B0F27">
        <w:rPr>
          <w:rFonts w:ascii="Traditional Arabic" w:eastAsia="Times New Roman" w:hAnsi="Traditional Arabic" w:cs="Traditional Arabic" w:hint="cs"/>
          <w:sz w:val="24"/>
          <w:szCs w:val="24"/>
          <w:rtl/>
        </w:rPr>
        <w:t>وتقنية</w:t>
      </w:r>
      <w:r w:rsidR="00FD5845" w:rsidRPr="007B0F27">
        <w:rPr>
          <w:rFonts w:ascii="Traditional Arabic" w:eastAsia="Times New Roman" w:hAnsi="Traditional Arabic" w:cs="Traditional Arabic" w:hint="cs"/>
          <w:sz w:val="24"/>
          <w:szCs w:val="24"/>
          <w:rtl/>
        </w:rPr>
        <w:t xml:space="preserve"> المعلومات. المجلد 10 , العدد 1 , جامعة </w:t>
      </w:r>
      <w:r w:rsidR="005A4FB8" w:rsidRPr="007B0F27">
        <w:rPr>
          <w:rFonts w:ascii="Traditional Arabic" w:eastAsia="Times New Roman" w:hAnsi="Traditional Arabic" w:cs="Traditional Arabic" w:hint="cs"/>
          <w:sz w:val="24"/>
          <w:szCs w:val="24"/>
          <w:rtl/>
        </w:rPr>
        <w:t>مصراته، 2022</w:t>
      </w:r>
      <w:r w:rsidR="00FD5845" w:rsidRPr="007B0F27">
        <w:rPr>
          <w:rFonts w:ascii="Traditional Arabic" w:eastAsia="Times New Roman" w:hAnsi="Traditional Arabic" w:cs="Traditional Arabic" w:hint="cs"/>
          <w:sz w:val="24"/>
          <w:szCs w:val="24"/>
          <w:rtl/>
        </w:rPr>
        <w:t xml:space="preserve">) </w:t>
      </w:r>
    </w:p>
    <w:p w14:paraId="5E92F776" w14:textId="77777777" w:rsidR="005A4FB8"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زهران، سمير. الإنتاج الرشيق وتخفيض الفاقد في الصناعة. (القاهرة: المركز العربي للنشر، 2019)، ص. 144</w:t>
      </w:r>
      <w:r w:rsidRPr="007B0F27">
        <w:rPr>
          <w:rFonts w:ascii="Traditional Arabic" w:eastAsia="Calibri" w:hAnsi="Traditional Arabic" w:cs="Traditional Arabic" w:hint="cs"/>
          <w:sz w:val="24"/>
          <w:szCs w:val="24"/>
        </w:rPr>
        <w:t>.</w:t>
      </w:r>
    </w:p>
    <w:p w14:paraId="46856F61" w14:textId="566E3FD0"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Times New Roman" w:hAnsi="Traditional Arabic" w:cs="Traditional Arabic" w:hint="cs"/>
          <w:sz w:val="24"/>
          <w:szCs w:val="24"/>
          <w:rtl/>
        </w:rPr>
        <w:t>سالم، علي. (2017</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الحوكمة المؤسسية في منظمات القطاع العام والخاص</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القاهرة: مكتبة الأنجلو المصرية</w:t>
      </w:r>
      <w:r w:rsidRPr="007B0F27">
        <w:rPr>
          <w:rFonts w:ascii="Traditional Arabic" w:eastAsia="Times New Roman" w:hAnsi="Traditional Arabic" w:cs="Traditional Arabic" w:hint="cs"/>
          <w:sz w:val="24"/>
          <w:szCs w:val="24"/>
        </w:rPr>
        <w:t>.</w:t>
      </w:r>
    </w:p>
    <w:p w14:paraId="14CC2AE5"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سلامة، محمد عبد الله. (2017). مدخل إلى إدارة العمليات. القاهرة: مكتبة الأنجلو المصرية. ص. 99.</w:t>
      </w:r>
    </w:p>
    <w:p w14:paraId="69C19A2B" w14:textId="77777777"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سلام، ياسر. (2019). التحول الرقمي والذكاء الاصطناعي. القاهرة: مكتبة الأنجلو المصرية.</w:t>
      </w:r>
    </w:p>
    <w:p w14:paraId="5EC5EA7D" w14:textId="528F995E" w:rsidR="005C6366"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صالح، عبد الحكيم. (2017). الذكاء الاصطناعي والتنمية البشرية. الرياض: دار الزهراء.</w:t>
      </w:r>
    </w:p>
    <w:p w14:paraId="0155A4E4" w14:textId="6673D29E"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طلال، أحمد. (2020). الذكاء الاصطناعي وتطبيقاته في العصر الرقمي. بيروت: دار الرشاد.</w:t>
      </w:r>
    </w:p>
    <w:p w14:paraId="3FF457E7" w14:textId="747A9E3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عبد الله، فؤاد محمد. (2015). إدارة سلسلة التوريد والعمليات. الرياض: مكتبة العبيكان. ص. 83.</w:t>
      </w:r>
    </w:p>
    <w:p w14:paraId="002C5118" w14:textId="77777777" w:rsidR="00B45A1E" w:rsidRPr="007B0F27" w:rsidRDefault="00B45A1E"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عبد الحفيظ، طارق. قياس وتحليل الإنتاجية الصناعية. (القاهرة: مكتبة الأنجلو المصرية، 2022)، ص. 101</w:t>
      </w:r>
      <w:r w:rsidRPr="007B0F27">
        <w:rPr>
          <w:rFonts w:ascii="Traditional Arabic" w:eastAsia="Calibri" w:hAnsi="Traditional Arabic" w:cs="Traditional Arabic" w:hint="cs"/>
          <w:sz w:val="24"/>
          <w:szCs w:val="24"/>
        </w:rPr>
        <w:t>.</w:t>
      </w:r>
    </w:p>
    <w:p w14:paraId="27D0612A" w14:textId="4B134BB9" w:rsidR="00B45A1E"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عبد الحميد، ناصر. (2020). أثر الذكاء الاصطناعي في اتخاذ القرار الاستراتيجي. عمان: دار الإعصار العلمي.</w:t>
      </w:r>
    </w:p>
    <w:p w14:paraId="3640E92C"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علي السلمي، تقييم الأداء في إطار نظام متكامل للمعلومات (القاهرة: مجلة الإدارة، المجلد التاسع العدد الأول، يوليو 1976م).</w:t>
      </w:r>
    </w:p>
    <w:p w14:paraId="19256AEB" w14:textId="2BEAE6F3" w:rsidR="001C248E" w:rsidRPr="007B0F27" w:rsidRDefault="00B72FF6" w:rsidP="00A87889">
      <w:pPr>
        <w:pStyle w:val="ListParagraph"/>
        <w:numPr>
          <w:ilvl w:val="0"/>
          <w:numId w:val="6"/>
        </w:numPr>
        <w:bidi/>
        <w:spacing w:after="0" w:line="360" w:lineRule="auto"/>
        <w:jc w:val="lowKashida"/>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lastRenderedPageBreak/>
        <w:t>علي سليمان النعامي</w:t>
      </w:r>
      <w:r w:rsidR="00906F2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التخطيط، الرقابة قياس الكفاءة والفاعلية، وتقييم الأداء في</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المشروعات الاقتصادية مدخل محاسبي وإداري معاصر (مصر) مجلة الدراسات والبحوث التجارية، العدد الأول السنة السادسة والعشرون كلية التجارة بنها، 2006).</w:t>
      </w:r>
    </w:p>
    <w:p w14:paraId="0F53E581" w14:textId="0E6E94F6" w:rsidR="000A3B42" w:rsidRPr="007B0F27" w:rsidRDefault="000A3B42"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proofErr w:type="spellStart"/>
      <w:r w:rsidRPr="007B0F27">
        <w:rPr>
          <w:rFonts w:ascii="Traditional Arabic" w:eastAsia="Times New Roman" w:hAnsi="Traditional Arabic" w:cs="Traditional Arabic" w:hint="cs"/>
          <w:sz w:val="24"/>
          <w:szCs w:val="24"/>
          <w:rtl/>
        </w:rPr>
        <w:t>فركول</w:t>
      </w:r>
      <w:proofErr w:type="spellEnd"/>
      <w:r w:rsidRPr="007B0F27">
        <w:rPr>
          <w:rFonts w:ascii="Traditional Arabic" w:eastAsia="Times New Roman" w:hAnsi="Traditional Arabic" w:cs="Traditional Arabic" w:hint="cs"/>
          <w:sz w:val="24"/>
          <w:szCs w:val="24"/>
          <w:rtl/>
        </w:rPr>
        <w:t xml:space="preserve"> جدي فريدة (</w:t>
      </w:r>
      <w:r w:rsidR="009F63CE" w:rsidRPr="007B0F27">
        <w:rPr>
          <w:rFonts w:ascii="Traditional Arabic" w:eastAsia="Times New Roman" w:hAnsi="Traditional Arabic" w:cs="Traditional Arabic" w:hint="cs"/>
          <w:sz w:val="24"/>
          <w:szCs w:val="24"/>
          <w:rtl/>
        </w:rPr>
        <w:t>2022</w:t>
      </w:r>
      <w:r w:rsidR="005A4FB8"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الإنتاج </w:t>
      </w:r>
      <w:proofErr w:type="gramStart"/>
      <w:r w:rsidRPr="007B0F27">
        <w:rPr>
          <w:rFonts w:ascii="Traditional Arabic" w:eastAsia="Times New Roman" w:hAnsi="Traditional Arabic" w:cs="Traditional Arabic" w:hint="cs"/>
          <w:sz w:val="24"/>
          <w:szCs w:val="24"/>
          <w:rtl/>
        </w:rPr>
        <w:t xml:space="preserve">و </w:t>
      </w:r>
      <w:r w:rsidR="005A4FB8" w:rsidRPr="007B0F27">
        <w:rPr>
          <w:rFonts w:ascii="Traditional Arabic" w:eastAsia="Times New Roman" w:hAnsi="Traditional Arabic" w:cs="Traditional Arabic" w:hint="cs"/>
          <w:sz w:val="24"/>
          <w:szCs w:val="24"/>
          <w:rtl/>
        </w:rPr>
        <w:t>العمليات</w:t>
      </w:r>
      <w:proofErr w:type="gramEnd"/>
      <w:r w:rsidR="005A4FB8"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المدرسة العليا للتجارة.  </w:t>
      </w:r>
    </w:p>
    <w:p w14:paraId="2CA5236D" w14:textId="68C8CE15"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فيصل صالح محمد وعبد الرحمن محمد سالم، الأداء التنظيمي وأبعاد قياسه في الجامعات العربية مقياس بطاقة الدرجة المتوازنة للأداء (دمشق) مؤتمر ملتقى موازنة البرامج والأداء في</w:t>
      </w:r>
      <w:r w:rsidR="000A3B42" w:rsidRPr="007B0F27">
        <w:rPr>
          <w:rFonts w:ascii="Traditional Arabic" w:eastAsia="Times New Roman" w:hAnsi="Traditional Arabic" w:cs="Traditional Arabic" w:hint="cs"/>
          <w:sz w:val="24"/>
          <w:szCs w:val="24"/>
          <w:rtl/>
        </w:rPr>
        <w:t xml:space="preserve"> </w:t>
      </w:r>
      <w:r w:rsidRPr="007B0F27">
        <w:rPr>
          <w:rFonts w:ascii="Traditional Arabic" w:eastAsia="Times New Roman" w:hAnsi="Traditional Arabic" w:cs="Traditional Arabic" w:hint="cs"/>
          <w:sz w:val="24"/>
          <w:szCs w:val="24"/>
          <w:rtl/>
        </w:rPr>
        <w:t>الجامعات العربية، جامعة الدول العربية، المنظمة العربية للتنمية الإدارية، 2004م).</w:t>
      </w:r>
    </w:p>
    <w:p w14:paraId="08456A98" w14:textId="77777777" w:rsidR="003174F1" w:rsidRPr="007B0F27" w:rsidRDefault="00632287"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قاعدة البيانات </w:t>
      </w:r>
      <w:r w:rsidR="009F63CE" w:rsidRPr="007B0F27">
        <w:rPr>
          <w:rFonts w:ascii="Traditional Arabic" w:eastAsia="Times New Roman" w:hAnsi="Traditional Arabic" w:cs="Traditional Arabic" w:hint="cs"/>
          <w:sz w:val="24"/>
          <w:szCs w:val="24"/>
          <w:rtl/>
        </w:rPr>
        <w:t>الإحصائية.</w:t>
      </w:r>
      <w:r w:rsidRPr="007B0F27">
        <w:rPr>
          <w:rFonts w:ascii="Traditional Arabic" w:eastAsia="Times New Roman" w:hAnsi="Traditional Arabic" w:cs="Traditional Arabic" w:hint="cs"/>
          <w:sz w:val="24"/>
          <w:szCs w:val="24"/>
          <w:rtl/>
        </w:rPr>
        <w:t xml:space="preserve"> الهيئة العامة </w:t>
      </w:r>
      <w:r w:rsidR="009F63CE" w:rsidRPr="007B0F27">
        <w:rPr>
          <w:rFonts w:ascii="Traditional Arabic" w:eastAsia="Times New Roman" w:hAnsi="Traditional Arabic" w:cs="Traditional Arabic" w:hint="cs"/>
          <w:sz w:val="24"/>
          <w:szCs w:val="24"/>
          <w:rtl/>
        </w:rPr>
        <w:t>للإحصاء.</w:t>
      </w:r>
      <w:r w:rsidRPr="007B0F27">
        <w:rPr>
          <w:rFonts w:ascii="Traditional Arabic" w:eastAsia="Times New Roman" w:hAnsi="Traditional Arabic" w:cs="Traditional Arabic" w:hint="cs"/>
          <w:sz w:val="24"/>
          <w:szCs w:val="24"/>
          <w:rtl/>
        </w:rPr>
        <w:t xml:space="preserve"> المملكة العربية </w:t>
      </w:r>
      <w:r w:rsidR="009F63CE" w:rsidRPr="007B0F27">
        <w:rPr>
          <w:rFonts w:ascii="Traditional Arabic" w:eastAsia="Times New Roman" w:hAnsi="Traditional Arabic" w:cs="Traditional Arabic" w:hint="cs"/>
          <w:sz w:val="24"/>
          <w:szCs w:val="24"/>
          <w:rtl/>
        </w:rPr>
        <w:t>السعودية.</w:t>
      </w:r>
    </w:p>
    <w:p w14:paraId="0F2E073C" w14:textId="34D2E81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قنديل، حسن محمد. (2018). مفاهيم معاصرة في إدارة العمليات. عمان: دار المسيرة. ص. 65.</w:t>
      </w:r>
    </w:p>
    <w:p w14:paraId="02E86E70" w14:textId="767882F8"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كشواي، باري (2006). إدارة الموارد البشرية". ط2. القاهرة: دار الفاروق للنشر والتوزيع</w:t>
      </w:r>
      <w:r w:rsidRPr="007B0F27">
        <w:rPr>
          <w:rFonts w:ascii="Traditional Arabic" w:eastAsia="Times New Roman" w:hAnsi="Traditional Arabic" w:cs="Traditional Arabic" w:hint="cs"/>
          <w:sz w:val="24"/>
          <w:szCs w:val="24"/>
        </w:rPr>
        <w:t>.</w:t>
      </w:r>
    </w:p>
    <w:p w14:paraId="366A0E17"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ليلى حسام الدين شكر، إثر إدراك العاملين لعدالة نظام تقييم الأداء على الرضا، وعن تقييم الأداء والرضا الوظيفي وأداء الفرد والجماعة في القطاع المصرفي المصري (القاهرة: مجلة المحاسبة والإدارة والتامين العدد التاسع والستون، كلية التجارة، جامعة القاهرة، 2007).</w:t>
      </w:r>
    </w:p>
    <w:p w14:paraId="6828234F" w14:textId="77777777"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محمد أبو خشبة وأشرف سلطان (2019)، إدارة سلاسل التوريد، كلية التجارة، مجمع العلوم الإنسانية والاجتماعية، سوتير الشاطبي، الإسكندرية.</w:t>
      </w:r>
    </w:p>
    <w:p w14:paraId="2922CACA" w14:textId="39A41BA0"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 xml:space="preserve">محمد </w:t>
      </w:r>
      <w:proofErr w:type="spellStart"/>
      <w:r w:rsidRPr="007B0F27">
        <w:rPr>
          <w:rFonts w:ascii="Traditional Arabic" w:eastAsia="Times New Roman" w:hAnsi="Traditional Arabic" w:cs="Traditional Arabic" w:hint="cs"/>
          <w:sz w:val="24"/>
          <w:szCs w:val="24"/>
          <w:rtl/>
        </w:rPr>
        <w:t>روازقي</w:t>
      </w:r>
      <w:proofErr w:type="spellEnd"/>
      <w:r w:rsidR="009F63C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w:t>
      </w:r>
      <w:r w:rsidR="007655E0" w:rsidRPr="007B0F27">
        <w:rPr>
          <w:rFonts w:ascii="Traditional Arabic" w:eastAsia="Times New Roman" w:hAnsi="Traditional Arabic" w:cs="Traditional Arabic" w:hint="cs"/>
          <w:sz w:val="24"/>
          <w:szCs w:val="24"/>
          <w:rtl/>
        </w:rPr>
        <w:t>2018)،</w:t>
      </w:r>
      <w:r w:rsidRPr="007B0F27">
        <w:rPr>
          <w:rFonts w:ascii="Traditional Arabic" w:eastAsia="Times New Roman" w:hAnsi="Traditional Arabic" w:cs="Traditional Arabic" w:hint="cs"/>
          <w:sz w:val="24"/>
          <w:szCs w:val="24"/>
          <w:rtl/>
        </w:rPr>
        <w:t xml:space="preserve"> النموذج الياباني في إدارة العمليات الدعائم الأساسية ومقومات النجاح دراسة استطلاعية لمجموعة من المؤسسات </w:t>
      </w:r>
      <w:r w:rsidR="007655E0" w:rsidRPr="007B0F27">
        <w:rPr>
          <w:rFonts w:ascii="Traditional Arabic" w:eastAsia="Times New Roman" w:hAnsi="Traditional Arabic" w:cs="Traditional Arabic" w:hint="cs"/>
          <w:sz w:val="24"/>
          <w:szCs w:val="24"/>
          <w:rtl/>
        </w:rPr>
        <w:t>الجزائرية،</w:t>
      </w:r>
      <w:r w:rsidRPr="007B0F27">
        <w:rPr>
          <w:rFonts w:ascii="Traditional Arabic" w:eastAsia="Times New Roman" w:hAnsi="Traditional Arabic" w:cs="Traditional Arabic" w:hint="cs"/>
          <w:sz w:val="24"/>
          <w:szCs w:val="24"/>
          <w:rtl/>
        </w:rPr>
        <w:t xml:space="preserve"> جامعة الحاج لخضر – باتنة. </w:t>
      </w:r>
    </w:p>
    <w:p w14:paraId="2E779136" w14:textId="77777777" w:rsidR="00774A33" w:rsidRPr="007B0F27" w:rsidRDefault="00644F0D"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محمد سرور الحريري (2016</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العمليات الإدارية الحديثة </w:t>
      </w:r>
      <w:r w:rsidR="001019DC" w:rsidRPr="007B0F27">
        <w:rPr>
          <w:rFonts w:ascii="Traditional Arabic" w:eastAsia="Times New Roman" w:hAnsi="Traditional Arabic" w:cs="Traditional Arabic" w:hint="cs"/>
          <w:sz w:val="24"/>
          <w:szCs w:val="24"/>
          <w:rtl/>
        </w:rPr>
        <w:t>المتقدمة،</w:t>
      </w:r>
      <w:r w:rsidRPr="007B0F27">
        <w:rPr>
          <w:rFonts w:ascii="Traditional Arabic" w:eastAsia="Times New Roman" w:hAnsi="Traditional Arabic" w:cs="Traditional Arabic" w:hint="cs"/>
          <w:sz w:val="24"/>
          <w:szCs w:val="24"/>
          <w:rtl/>
        </w:rPr>
        <w:t xml:space="preserve"> مكتبة الرشد.</w:t>
      </w:r>
    </w:p>
    <w:p w14:paraId="1E844F4D"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منصور، عبد العزيز أحمد. (2016). إدارة العمليات والإنتاج. الإسكندرية: المكتب الجامعي الحديث. ص. 112.</w:t>
      </w:r>
    </w:p>
    <w:p w14:paraId="0CA484B8" w14:textId="703BB9EC" w:rsidR="003174F1" w:rsidRPr="007B0F27" w:rsidRDefault="00243609"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منصور، هاني. (2019). الذكاء الاصطناعي في تحليل البيانات الضخمة. القاهرة: دار الفكر العربي.</w:t>
      </w:r>
    </w:p>
    <w:p w14:paraId="51D44B72" w14:textId="77777777" w:rsidR="00774A33"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hint="cs"/>
          <w:sz w:val="24"/>
          <w:szCs w:val="24"/>
        </w:rPr>
      </w:pPr>
      <w:proofErr w:type="spellStart"/>
      <w:r w:rsidRPr="007B0F27">
        <w:rPr>
          <w:rFonts w:ascii="Traditional Arabic" w:eastAsia="Times New Roman" w:hAnsi="Traditional Arabic" w:cs="Traditional Arabic" w:hint="cs"/>
          <w:sz w:val="24"/>
          <w:szCs w:val="24"/>
          <w:rtl/>
        </w:rPr>
        <w:t>ميريديث</w:t>
      </w:r>
      <w:proofErr w:type="spellEnd"/>
      <w:r w:rsidRPr="007B0F27">
        <w:rPr>
          <w:rFonts w:ascii="Traditional Arabic" w:eastAsia="Times New Roman" w:hAnsi="Traditional Arabic" w:cs="Traditional Arabic" w:hint="cs"/>
          <w:sz w:val="24"/>
          <w:szCs w:val="24"/>
          <w:rtl/>
        </w:rPr>
        <w:t>، جاك؛ وصمويل فانتل (1999</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 إدارة المشروعات. ترجمة / سرور على </w:t>
      </w:r>
      <w:r w:rsidR="001019DC" w:rsidRPr="007B0F27">
        <w:rPr>
          <w:rFonts w:ascii="Traditional Arabic" w:eastAsia="Times New Roman" w:hAnsi="Traditional Arabic" w:cs="Traditional Arabic" w:hint="cs"/>
          <w:sz w:val="24"/>
          <w:szCs w:val="24"/>
          <w:rtl/>
        </w:rPr>
        <w:t>سرور.</w:t>
      </w:r>
      <w:r w:rsidRPr="007B0F27">
        <w:rPr>
          <w:rFonts w:ascii="Traditional Arabic" w:eastAsia="Times New Roman" w:hAnsi="Traditional Arabic" w:cs="Traditional Arabic" w:hint="cs"/>
          <w:sz w:val="24"/>
          <w:szCs w:val="24"/>
          <w:rtl/>
        </w:rPr>
        <w:t xml:space="preserve"> الرياض دار المريخ</w:t>
      </w:r>
      <w:r w:rsidRPr="007B0F27">
        <w:rPr>
          <w:rFonts w:ascii="Traditional Arabic" w:eastAsia="Times New Roman" w:hAnsi="Traditional Arabic" w:cs="Traditional Arabic" w:hint="cs"/>
          <w:sz w:val="24"/>
          <w:szCs w:val="24"/>
        </w:rPr>
        <w:t>.</w:t>
      </w:r>
    </w:p>
    <w:p w14:paraId="6E3AB646" w14:textId="30781E78" w:rsidR="00632287" w:rsidRPr="007B0F27" w:rsidRDefault="00D419D0" w:rsidP="00A87889">
      <w:pPr>
        <w:pStyle w:val="ListParagraph"/>
        <w:numPr>
          <w:ilvl w:val="0"/>
          <w:numId w:val="6"/>
        </w:numPr>
        <w:bidi/>
        <w:spacing w:after="0" w:line="360" w:lineRule="auto"/>
        <w:jc w:val="lowKashida"/>
        <w:rPr>
          <w:rFonts w:ascii="Traditional Arabic" w:eastAsia="Times New Roman" w:hAnsi="Traditional Arabic" w:cs="Traditional Arabic" w:hint="cs"/>
          <w:sz w:val="24"/>
          <w:szCs w:val="24"/>
        </w:rPr>
      </w:pPr>
      <w:r w:rsidRPr="007B0F27">
        <w:rPr>
          <w:rFonts w:ascii="Traditional Arabic" w:eastAsia="Times New Roman" w:hAnsi="Traditional Arabic" w:cs="Traditional Arabic" w:hint="cs"/>
          <w:sz w:val="24"/>
          <w:szCs w:val="24"/>
          <w:rtl/>
        </w:rPr>
        <w:t>ناديا حبيب أيوب، ممارسة الإدارة الإستراتيجية في المنشآت الصناعية السعودية، مجلة</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 xml:space="preserve">الإدارة </w:t>
      </w:r>
      <w:r w:rsidR="00210DAA" w:rsidRPr="007B0F27">
        <w:rPr>
          <w:rFonts w:ascii="Traditional Arabic" w:eastAsia="Times New Roman" w:hAnsi="Traditional Arabic" w:cs="Traditional Arabic" w:hint="cs"/>
          <w:sz w:val="24"/>
          <w:szCs w:val="24"/>
          <w:rtl/>
        </w:rPr>
        <w:t>العامة (</w:t>
      </w:r>
      <w:r w:rsidR="00644F0D" w:rsidRPr="007B0F27">
        <w:rPr>
          <w:rFonts w:ascii="Traditional Arabic" w:eastAsia="Times New Roman" w:hAnsi="Traditional Arabic" w:cs="Traditional Arabic" w:hint="cs"/>
          <w:sz w:val="24"/>
          <w:szCs w:val="24"/>
          <w:rtl/>
        </w:rPr>
        <w:t>الرياض: معهد</w:t>
      </w:r>
      <w:r w:rsidRPr="007B0F27">
        <w:rPr>
          <w:rFonts w:ascii="Traditional Arabic" w:eastAsia="Times New Roman" w:hAnsi="Traditional Arabic" w:cs="Traditional Arabic" w:hint="cs"/>
          <w:sz w:val="24"/>
          <w:szCs w:val="24"/>
          <w:rtl/>
        </w:rPr>
        <w:t xml:space="preserve"> الإدارة العامة المجلد الرابع والثلاثون العدد </w:t>
      </w:r>
      <w:r w:rsidR="00210DAA" w:rsidRPr="007B0F27">
        <w:rPr>
          <w:rFonts w:ascii="Traditional Arabic" w:eastAsia="Times New Roman" w:hAnsi="Traditional Arabic" w:cs="Traditional Arabic" w:hint="cs"/>
          <w:sz w:val="24"/>
          <w:szCs w:val="24"/>
          <w:rtl/>
        </w:rPr>
        <w:t>الثالث، نوفمبر</w:t>
      </w:r>
      <w:r w:rsidRPr="007B0F27">
        <w:rPr>
          <w:rFonts w:ascii="Traditional Arabic" w:eastAsia="Times New Roman" w:hAnsi="Traditional Arabic" w:cs="Traditional Arabic" w:hint="cs"/>
          <w:sz w:val="24"/>
          <w:szCs w:val="24"/>
        </w:rPr>
        <w:br/>
        <w:t>(1997</w:t>
      </w:r>
      <w:r w:rsidR="00644F0D" w:rsidRPr="007B0F27">
        <w:rPr>
          <w:rFonts w:ascii="Traditional Arabic" w:eastAsia="Times New Roman" w:hAnsi="Traditional Arabic" w:cs="Traditional Arabic" w:hint="cs"/>
          <w:sz w:val="24"/>
          <w:szCs w:val="24"/>
          <w:rtl/>
        </w:rPr>
        <w:t>.</w:t>
      </w:r>
      <w:r w:rsidR="002838F6" w:rsidRPr="007B0F27">
        <w:rPr>
          <w:rFonts w:ascii="Traditional Arabic" w:eastAsia="Times New Roman" w:hAnsi="Traditional Arabic" w:cs="Traditional Arabic" w:hint="cs"/>
          <w:sz w:val="24"/>
          <w:szCs w:val="24"/>
        </w:rPr>
        <w:t>IK</w:t>
      </w:r>
    </w:p>
    <w:p w14:paraId="1464CC2B"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ياسين، محمود صبحي. (2020). إدارة العمليات: الأسس والتطبيقات. بيروت: دار الجنان. ص. 73.</w:t>
      </w:r>
    </w:p>
    <w:p w14:paraId="521F4347" w14:textId="1513C50A" w:rsidR="00987898" w:rsidRPr="007B0F27" w:rsidRDefault="005C6366"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ياسين، مازن. (2021). الذكاء الاصطناعي والابتكار الإداري. الإسكندرية: دار المعرفة الجامعية</w:t>
      </w:r>
    </w:p>
    <w:p w14:paraId="3F47CBFE" w14:textId="77777777" w:rsidR="002059B3" w:rsidRPr="007B0F27" w:rsidRDefault="002059B3"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 xml:space="preserve">موقع الوطنية للصناعة، 2025، </w:t>
      </w:r>
      <w:hyperlink r:id="rId19" w:history="1">
        <w:r w:rsidRPr="007B0F27">
          <w:rPr>
            <w:rStyle w:val="Hyperlink"/>
            <w:rFonts w:ascii="Traditional Arabic" w:eastAsia="Times New Roman" w:hAnsi="Traditional Arabic" w:cs="Traditional Arabic" w:hint="cs"/>
            <w:sz w:val="24"/>
            <w:szCs w:val="24"/>
          </w:rPr>
          <w:t>https://www.wataniaind.com/en</w:t>
        </w:r>
        <w:r w:rsidRPr="007B0F27">
          <w:rPr>
            <w:rStyle w:val="Hyperlink"/>
            <w:rFonts w:ascii="Traditional Arabic" w:eastAsia="Times New Roman" w:hAnsi="Traditional Arabic" w:cs="Traditional Arabic" w:hint="cs"/>
            <w:sz w:val="24"/>
            <w:szCs w:val="24"/>
            <w:rtl/>
          </w:rPr>
          <w:t>/</w:t>
        </w:r>
      </w:hyperlink>
      <w:r w:rsidRPr="007B0F27">
        <w:rPr>
          <w:rStyle w:val="Hyperlink"/>
          <w:rFonts w:ascii="Traditional Arabic" w:eastAsia="Times New Roman" w:hAnsi="Traditional Arabic" w:cs="Traditional Arabic" w:hint="cs"/>
          <w:sz w:val="24"/>
          <w:szCs w:val="24"/>
          <w:rtl/>
        </w:rPr>
        <w:t>.</w:t>
      </w:r>
    </w:p>
    <w:p w14:paraId="734B8D5A" w14:textId="5A932817" w:rsidR="003B2423" w:rsidRPr="007B0F27" w:rsidRDefault="002059B3" w:rsidP="00A87889">
      <w:pPr>
        <w:numPr>
          <w:ilvl w:val="0"/>
          <w:numId w:val="6"/>
        </w:numPr>
        <w:bidi/>
        <w:spacing w:line="360" w:lineRule="auto"/>
        <w:contextualSpacing/>
        <w:jc w:val="lowKashida"/>
        <w:rPr>
          <w:rFonts w:ascii="Traditional Arabic" w:eastAsia="Calibri" w:hAnsi="Traditional Arabic" w:cs="Traditional Arabic" w:hint="cs"/>
          <w:sz w:val="24"/>
          <w:szCs w:val="24"/>
        </w:rPr>
      </w:pPr>
      <w:r w:rsidRPr="007B0F27">
        <w:rPr>
          <w:rFonts w:ascii="Traditional Arabic" w:eastAsia="Calibri" w:hAnsi="Traditional Arabic" w:cs="Traditional Arabic" w:hint="cs"/>
          <w:sz w:val="24"/>
          <w:szCs w:val="24"/>
          <w:rtl/>
        </w:rPr>
        <w:t xml:space="preserve">الهيئة العامة للإحصاء، 2022، </w:t>
      </w:r>
      <w:hyperlink r:id="rId20" w:history="1">
        <w:r w:rsidR="003B2423" w:rsidRPr="007B0F27">
          <w:rPr>
            <w:rStyle w:val="Hyperlink"/>
            <w:rFonts w:ascii="Traditional Arabic" w:eastAsia="Calibri" w:hAnsi="Traditional Arabic" w:cs="Traditional Arabic" w:hint="cs"/>
            <w:sz w:val="24"/>
            <w:szCs w:val="24"/>
          </w:rPr>
          <w:t>https://www.stats.gov.sa/w</w:t>
        </w:r>
      </w:hyperlink>
    </w:p>
    <w:p w14:paraId="78B8AD09" w14:textId="77777777" w:rsidR="001F3973" w:rsidRPr="001F3973" w:rsidRDefault="001F3973" w:rsidP="001F3973">
      <w:pPr>
        <w:bidi/>
        <w:spacing w:line="360" w:lineRule="auto"/>
        <w:ind w:left="360"/>
        <w:contextualSpacing/>
        <w:jc w:val="lowKashida"/>
        <w:rPr>
          <w:rFonts w:ascii="Traditional Arabic" w:eastAsia="Calibri" w:hAnsi="Traditional Arabic" w:cs="Traditional Arabic"/>
          <w:sz w:val="24"/>
          <w:szCs w:val="24"/>
        </w:rPr>
      </w:pPr>
    </w:p>
    <w:p w14:paraId="12AE9ABD" w14:textId="347A99A7" w:rsidR="00DD71BA" w:rsidRPr="001F3973" w:rsidRDefault="006B34F7" w:rsidP="003B2423">
      <w:pPr>
        <w:jc w:val="right"/>
        <w:rPr>
          <w:rFonts w:ascii="Traditional Arabic" w:eastAsia="Times New Roman" w:hAnsi="Traditional Arabic" w:cs="Traditional Arabic"/>
          <w:b/>
          <w:bCs/>
          <w:sz w:val="24"/>
          <w:szCs w:val="24"/>
        </w:rPr>
      </w:pPr>
      <w:r w:rsidRPr="001F3973">
        <w:rPr>
          <w:rFonts w:ascii="Traditional Arabic" w:eastAsia="Times New Roman" w:hAnsi="Traditional Arabic" w:cs="Traditional Arabic" w:hint="cs"/>
          <w:b/>
          <w:bCs/>
          <w:sz w:val="24"/>
          <w:szCs w:val="24"/>
          <w:rtl/>
        </w:rPr>
        <w:lastRenderedPageBreak/>
        <w:t>ثانياً: المراجع الأجنبية:</w:t>
      </w:r>
    </w:p>
    <w:p w14:paraId="3886A17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Abu-</w:t>
      </w:r>
      <w:proofErr w:type="spellStart"/>
      <w:r w:rsidRPr="007B0F27">
        <w:rPr>
          <w:rFonts w:ascii="Times New Roman" w:eastAsia="Times New Roman" w:hAnsi="Times New Roman" w:cs="Times New Roman"/>
          <w:sz w:val="24"/>
          <w:szCs w:val="24"/>
        </w:rPr>
        <w:t>Tapanjeh</w:t>
      </w:r>
      <w:proofErr w:type="spellEnd"/>
      <w:r w:rsidRPr="007B0F27">
        <w:rPr>
          <w:rFonts w:ascii="Times New Roman" w:eastAsia="Times New Roman" w:hAnsi="Times New Roman" w:cs="Times New Roman"/>
          <w:sz w:val="24"/>
          <w:szCs w:val="24"/>
        </w:rPr>
        <w:t xml:space="preserve">, A. M. (2009). Corporate governance from the Islamic perspective: A comparative analysis with OECD principles. </w:t>
      </w:r>
      <w:r w:rsidRPr="007B0F27">
        <w:rPr>
          <w:rFonts w:ascii="Times New Roman" w:eastAsia="Times New Roman" w:hAnsi="Times New Roman" w:cs="Times New Roman"/>
          <w:i/>
          <w:iCs/>
          <w:sz w:val="24"/>
          <w:szCs w:val="24"/>
        </w:rPr>
        <w:t>Critical Perspectives on Accounting</w:t>
      </w:r>
      <w:r w:rsidRPr="007B0F27">
        <w:rPr>
          <w:rFonts w:ascii="Times New Roman" w:eastAsia="Times New Roman" w:hAnsi="Times New Roman" w:cs="Times New Roman"/>
          <w:sz w:val="24"/>
          <w:szCs w:val="24"/>
        </w:rPr>
        <w:t>, 20(5), 556–567.</w:t>
      </w:r>
    </w:p>
    <w:p w14:paraId="1FEC9311" w14:textId="77777777" w:rsidR="003B2423" w:rsidRPr="007B0F27" w:rsidRDefault="003B2423" w:rsidP="007B0F27">
      <w:pPr>
        <w:pStyle w:val="ListParagraph"/>
        <w:spacing w:after="0" w:line="360" w:lineRule="auto"/>
        <w:ind w:left="357"/>
        <w:jc w:val="both"/>
        <w:rPr>
          <w:rFonts w:ascii="Times New Roman" w:eastAsia="Times New Roman" w:hAnsi="Times New Roman" w:cs="Times New Roman"/>
          <w:sz w:val="24"/>
          <w:szCs w:val="24"/>
        </w:rPr>
      </w:pPr>
    </w:p>
    <w:p w14:paraId="51D2C84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Alain Courtois et Atres, Gestion de Production, 4e Edition, Edition organization, Paris,2007.</w:t>
      </w:r>
    </w:p>
    <w:p w14:paraId="1E5ACC46"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C5B69E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Albassam, B. A. (2014). Corporate Governance, Social Responsibility and Government Ownership in the GCC. </w:t>
      </w:r>
      <w:r w:rsidRPr="007B0F27">
        <w:rPr>
          <w:rFonts w:ascii="Times New Roman" w:eastAsia="Times New Roman" w:hAnsi="Times New Roman" w:cs="Times New Roman"/>
          <w:i/>
          <w:iCs/>
          <w:sz w:val="24"/>
          <w:szCs w:val="24"/>
        </w:rPr>
        <w:t>International Journal of Business and Social Science</w:t>
      </w:r>
      <w:r w:rsidRPr="007B0F27">
        <w:rPr>
          <w:rFonts w:ascii="Times New Roman" w:eastAsia="Times New Roman" w:hAnsi="Times New Roman" w:cs="Times New Roman"/>
          <w:sz w:val="24"/>
          <w:szCs w:val="24"/>
        </w:rPr>
        <w:t>, 5(10), 12–24.</w:t>
      </w:r>
    </w:p>
    <w:p w14:paraId="79FA9FE7"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ED54AB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Alpaydin</w:t>
      </w:r>
      <w:proofErr w:type="spellEnd"/>
      <w:r w:rsidRPr="007B0F27">
        <w:rPr>
          <w:rFonts w:ascii="Times New Roman" w:eastAsia="Times New Roman" w:hAnsi="Times New Roman" w:cs="Times New Roman"/>
          <w:sz w:val="24"/>
          <w:szCs w:val="24"/>
        </w:rPr>
        <w:t xml:space="preserve">, E. (2020). </w:t>
      </w:r>
      <w:r w:rsidRPr="007B0F27">
        <w:rPr>
          <w:rFonts w:ascii="Times New Roman" w:eastAsia="Times New Roman" w:hAnsi="Times New Roman" w:cs="Times New Roman"/>
          <w:i/>
          <w:iCs/>
          <w:sz w:val="24"/>
          <w:szCs w:val="24"/>
        </w:rPr>
        <w:t>Introduction to Machine Learning</w:t>
      </w:r>
      <w:r w:rsidRPr="007B0F27">
        <w:rPr>
          <w:rFonts w:ascii="Times New Roman" w:eastAsia="Times New Roman" w:hAnsi="Times New Roman" w:cs="Times New Roman"/>
          <w:sz w:val="24"/>
          <w:szCs w:val="24"/>
        </w:rPr>
        <w:t xml:space="preserve"> (4th ed.). MIT Press.</w:t>
      </w:r>
    </w:p>
    <w:p w14:paraId="77A03A9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Kim, S., Khorana, V. and Vaman, V., 2025. Strategic Human Resource Management in the Era of Algorithmic Technologies: Key Insights and Future Research Agenda. Human Resource Management, 64(2) </w:t>
      </w:r>
    </w:p>
    <w:p w14:paraId="58F503E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Alxoubi</w:t>
      </w:r>
      <w:proofErr w:type="spellEnd"/>
      <w:r w:rsidRPr="007B0F27">
        <w:rPr>
          <w:rFonts w:ascii="Times New Roman" w:eastAsia="Times New Roman" w:hAnsi="Times New Roman" w:cs="Times New Roman"/>
          <w:sz w:val="24"/>
          <w:szCs w:val="24"/>
        </w:rPr>
        <w:t xml:space="preserve"> HM, </w:t>
      </w:r>
      <w:proofErr w:type="spellStart"/>
      <w:r w:rsidRPr="007B0F27">
        <w:rPr>
          <w:rFonts w:ascii="Times New Roman" w:eastAsia="Times New Roman" w:hAnsi="Times New Roman" w:cs="Times New Roman"/>
          <w:sz w:val="24"/>
          <w:szCs w:val="24"/>
        </w:rPr>
        <w:t>Elrehail</w:t>
      </w:r>
      <w:proofErr w:type="spellEnd"/>
      <w:r w:rsidRPr="007B0F27">
        <w:rPr>
          <w:rFonts w:ascii="Times New Roman" w:eastAsia="Times New Roman" w:hAnsi="Times New Roman" w:cs="Times New Roman"/>
          <w:sz w:val="24"/>
          <w:szCs w:val="24"/>
        </w:rPr>
        <w:t xml:space="preserve"> H, </w:t>
      </w:r>
      <w:proofErr w:type="spellStart"/>
      <w:r w:rsidRPr="007B0F27">
        <w:rPr>
          <w:rFonts w:ascii="Times New Roman" w:eastAsia="Times New Roman" w:hAnsi="Times New Roman" w:cs="Times New Roman"/>
          <w:sz w:val="24"/>
          <w:szCs w:val="24"/>
        </w:rPr>
        <w:t>Hanaysha</w:t>
      </w:r>
      <w:proofErr w:type="spellEnd"/>
      <w:r w:rsidRPr="007B0F27">
        <w:rPr>
          <w:rFonts w:ascii="Times New Roman" w:eastAsia="Times New Roman" w:hAnsi="Times New Roman" w:cs="Times New Roman"/>
          <w:sz w:val="24"/>
          <w:szCs w:val="24"/>
        </w:rPr>
        <w:t xml:space="preserve"> JR (2022), et al. The role of supply chain integration and agile practices in improving lead time during the COVID-19 crisis. International journal of service science, management, Engineering, and Technology; 13(1):1-11.</w:t>
      </w:r>
    </w:p>
    <w:p w14:paraId="0426466C" w14:textId="3CE28F6D"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Alzoubi, E. S. (2018). </w:t>
      </w:r>
      <w:r w:rsidRPr="007B0F27">
        <w:rPr>
          <w:rFonts w:ascii="Times New Roman" w:eastAsia="Times New Roman" w:hAnsi="Times New Roman" w:cs="Times New Roman"/>
          <w:i/>
          <w:iCs/>
          <w:sz w:val="24"/>
          <w:szCs w:val="24"/>
        </w:rPr>
        <w:t>Corporate Governance Practices and Firm Performance: Evidence from Jordan</w:t>
      </w:r>
      <w:r w:rsidRPr="007B0F27">
        <w:rPr>
          <w:rFonts w:ascii="Times New Roman" w:eastAsia="Times New Roman" w:hAnsi="Times New Roman" w:cs="Times New Roman"/>
          <w:sz w:val="24"/>
          <w:szCs w:val="24"/>
        </w:rPr>
        <w:t>. International Journal of Business and Management, 13(4), 44–55.</w:t>
      </w:r>
    </w:p>
    <w:p w14:paraId="4B68517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Ashley S. Johnson. (2006). “Project Management and Business Processes: A look at Strategy, Structure, Processes and Projects". Published in PM World Today – January 2007(Vol.1V.Issue1).</w:t>
      </w:r>
    </w:p>
    <w:p w14:paraId="7C09E67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Beatrice I.J.M. Heijden., (2017). Organizational climate for innovation and organizational performance: The mediating effect of innovative work behavior. Journal of Vocational Behavior.</w:t>
      </w:r>
    </w:p>
    <w:p w14:paraId="7D42214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Brown, Steve, Bessant, John, &amp; Lamming, Richard. Strategic Operations Management. (London: Routledge, 2020), p. 155.</w:t>
      </w:r>
    </w:p>
    <w:p w14:paraId="6D02B6D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Brynjolfsson, E., &amp; McAfee, A. (2017). Machine, Platform, Crowd: Harnessing Our Digital Future. W.W. Norton &amp; Company</w:t>
      </w:r>
    </w:p>
    <w:p w14:paraId="1C2D5C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Bostrom, N. (2014). Superintelligence: Paths, Dangers, Strategies. Oxford University Press</w:t>
      </w:r>
    </w:p>
    <w:p w14:paraId="13465B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Brockman, G. (2021). AI Systems and the Future of Innovation. OpenAI Press.</w:t>
      </w:r>
    </w:p>
    <w:p w14:paraId="0D344297" w14:textId="7F934CB1"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Cahyaningratri</w:t>
      </w:r>
      <w:proofErr w:type="spellEnd"/>
      <w:r w:rsidRPr="007B0F27">
        <w:rPr>
          <w:rFonts w:ascii="Times New Roman" w:eastAsia="Times New Roman" w:hAnsi="Times New Roman" w:cs="Times New Roman"/>
          <w:sz w:val="24"/>
          <w:szCs w:val="24"/>
        </w:rPr>
        <w:t xml:space="preserve"> C and Naylah M. The effect of supply chain operational capability in consolidating organizational compatibility of supply chain process integration and business performance. Uncertain supply </w:t>
      </w:r>
      <w:r w:rsidR="003403E4" w:rsidRPr="007B0F27">
        <w:rPr>
          <w:rFonts w:ascii="Times New Roman" w:eastAsia="Times New Roman" w:hAnsi="Times New Roman" w:cs="Times New Roman"/>
          <w:sz w:val="24"/>
          <w:szCs w:val="24"/>
        </w:rPr>
        <w:t>chain management., (</w:t>
      </w:r>
      <w:r w:rsidRPr="007B0F27">
        <w:rPr>
          <w:rFonts w:ascii="Times New Roman" w:eastAsia="Times New Roman" w:hAnsi="Times New Roman" w:cs="Times New Roman"/>
          <w:sz w:val="24"/>
          <w:szCs w:val="24"/>
        </w:rPr>
        <w:t xml:space="preserve">2023),11(1):95-102. </w:t>
      </w:r>
    </w:p>
    <w:p w14:paraId="28EB5E1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 B. (2019). Operations and Supply Chain Management (15th ed.). McGraw-Hill Education. p. 93.</w:t>
      </w:r>
    </w:p>
    <w:p w14:paraId="6884896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Richard B. Operations and Supply Chain Management. (New York: McGraw-Hill, 2020), p. 212.</w:t>
      </w:r>
    </w:p>
    <w:p w14:paraId="3F97ABA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Chen, M., Mao, S., &amp; Liu, Y. (2021). Big Data: Related Technologies, Challenges and Future Prospects. Springer.</w:t>
      </w:r>
    </w:p>
    <w:p w14:paraId="38A0F5D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Claessens, S. (2003). </w:t>
      </w:r>
      <w:r w:rsidRPr="007B0F27">
        <w:rPr>
          <w:rFonts w:ascii="Times New Roman" w:eastAsia="Times New Roman" w:hAnsi="Times New Roman" w:cs="Times New Roman"/>
          <w:i/>
          <w:iCs/>
          <w:sz w:val="24"/>
          <w:szCs w:val="24"/>
        </w:rPr>
        <w:t>Corporate Governance and Development: Review of the Literature and Directions for Future Research</w:t>
      </w:r>
      <w:r w:rsidRPr="007B0F27">
        <w:rPr>
          <w:rFonts w:ascii="Times New Roman" w:eastAsia="Times New Roman" w:hAnsi="Times New Roman" w:cs="Times New Roman"/>
          <w:sz w:val="24"/>
          <w:szCs w:val="24"/>
        </w:rPr>
        <w:t>. World Bank Policy Research Working Paper No. 2681.</w:t>
      </w:r>
    </w:p>
    <w:p w14:paraId="120420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Farrar, J. (2008). </w:t>
      </w:r>
      <w:r w:rsidRPr="007B0F27">
        <w:rPr>
          <w:rFonts w:ascii="Times New Roman" w:eastAsia="Times New Roman" w:hAnsi="Times New Roman" w:cs="Times New Roman"/>
          <w:i/>
          <w:iCs/>
          <w:sz w:val="24"/>
          <w:szCs w:val="24"/>
        </w:rPr>
        <w:t>Corporate Governance: Theories, Principles, and Practice</w:t>
      </w:r>
      <w:r w:rsidRPr="007B0F27">
        <w:rPr>
          <w:rFonts w:ascii="Times New Roman" w:eastAsia="Times New Roman" w:hAnsi="Times New Roman" w:cs="Times New Roman"/>
          <w:sz w:val="24"/>
          <w:szCs w:val="24"/>
        </w:rPr>
        <w:t>. Oxford University Press.</w:t>
      </w:r>
    </w:p>
    <w:p w14:paraId="4362C80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Fjelland</w:t>
      </w:r>
      <w:proofErr w:type="spellEnd"/>
      <w:r w:rsidRPr="007B0F27">
        <w:rPr>
          <w:rFonts w:ascii="Times New Roman" w:eastAsia="Times New Roman" w:hAnsi="Times New Roman" w:cs="Times New Roman"/>
          <w:sz w:val="24"/>
          <w:szCs w:val="24"/>
        </w:rPr>
        <w:t>, R. (2020). Why general artificial intelligence will not be realized. AI &amp; Society, 35(1), 7–12.</w:t>
      </w:r>
    </w:p>
    <w:p w14:paraId="3FA15EF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Gompers, P., Ishii, J., &amp; Metrick, A. (2003). Corporate Governance and Equity Prices. </w:t>
      </w:r>
      <w:r w:rsidRPr="007B0F27">
        <w:rPr>
          <w:rFonts w:ascii="Times New Roman" w:eastAsia="Times New Roman" w:hAnsi="Times New Roman" w:cs="Times New Roman"/>
          <w:i/>
          <w:iCs/>
          <w:sz w:val="24"/>
          <w:szCs w:val="24"/>
        </w:rPr>
        <w:t>The Quarterly Journal of Economics</w:t>
      </w:r>
      <w:r w:rsidRPr="007B0F27">
        <w:rPr>
          <w:rFonts w:ascii="Times New Roman" w:eastAsia="Times New Roman" w:hAnsi="Times New Roman" w:cs="Times New Roman"/>
          <w:sz w:val="24"/>
          <w:szCs w:val="24"/>
        </w:rPr>
        <w:t>, 118(1), 107–155.</w:t>
      </w:r>
    </w:p>
    <w:p w14:paraId="2CC5AF3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Goodfellow, I., Bengio, Y., &amp; Courville, A. (2016). </w:t>
      </w:r>
      <w:r w:rsidRPr="007B0F27">
        <w:rPr>
          <w:rFonts w:ascii="Times New Roman" w:eastAsia="Times New Roman" w:hAnsi="Times New Roman" w:cs="Times New Roman"/>
          <w:i/>
          <w:iCs/>
          <w:sz w:val="24"/>
          <w:szCs w:val="24"/>
        </w:rPr>
        <w:t>Deep Learning</w:t>
      </w:r>
      <w:r w:rsidRPr="007B0F27">
        <w:rPr>
          <w:rFonts w:ascii="Times New Roman" w:eastAsia="Times New Roman" w:hAnsi="Times New Roman" w:cs="Times New Roman"/>
          <w:sz w:val="24"/>
          <w:szCs w:val="24"/>
        </w:rPr>
        <w:t>. MIT Press.</w:t>
      </w:r>
    </w:p>
    <w:p w14:paraId="36E0416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Haenlein, M., &amp; Kaplan, A. (2019). A brief history of artificial intelligence. </w:t>
      </w:r>
      <w:r w:rsidRPr="007B0F27">
        <w:rPr>
          <w:rFonts w:ascii="Times New Roman" w:eastAsia="Times New Roman" w:hAnsi="Times New Roman" w:cs="Times New Roman"/>
          <w:i/>
          <w:iCs/>
          <w:sz w:val="24"/>
          <w:szCs w:val="24"/>
        </w:rPr>
        <w:t>California Management Review</w:t>
      </w:r>
      <w:r w:rsidRPr="007B0F27">
        <w:rPr>
          <w:rFonts w:ascii="Times New Roman" w:eastAsia="Times New Roman" w:hAnsi="Times New Roman" w:cs="Times New Roman"/>
          <w:sz w:val="24"/>
          <w:szCs w:val="24"/>
        </w:rPr>
        <w:t>, 61(4), 5–14.</w:t>
      </w:r>
    </w:p>
    <w:p w14:paraId="543AC80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Hassabis, D., Kumaran, D., Summerfield, C., &amp; </w:t>
      </w:r>
      <w:proofErr w:type="spellStart"/>
      <w:r w:rsidRPr="007B0F27">
        <w:rPr>
          <w:rFonts w:ascii="Times New Roman" w:eastAsia="Times New Roman" w:hAnsi="Times New Roman" w:cs="Times New Roman"/>
          <w:sz w:val="24"/>
          <w:szCs w:val="24"/>
        </w:rPr>
        <w:t>Botvinick</w:t>
      </w:r>
      <w:proofErr w:type="spellEnd"/>
      <w:r w:rsidRPr="007B0F27">
        <w:rPr>
          <w:rFonts w:ascii="Times New Roman" w:eastAsia="Times New Roman" w:hAnsi="Times New Roman" w:cs="Times New Roman"/>
          <w:sz w:val="24"/>
          <w:szCs w:val="24"/>
        </w:rPr>
        <w:t>, M. (2017). Neuroscience-inspired artificial intelligence. Neuron, 95(2), 245–258.</w:t>
      </w:r>
    </w:p>
    <w:p w14:paraId="6E181DF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Heizer, Jay. Operations Management. (New York: Pearson Education, (2020), p. 223.</w:t>
      </w:r>
    </w:p>
    <w:p w14:paraId="2E43594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Hill, T. (2018). Operations Management: Strategic Context and Managerial Analysis (3rd ed.). Red Globe Press. p. 58.</w:t>
      </w:r>
    </w:p>
    <w:p w14:paraId="68C43DF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Jacobs, F. R. (2021). Operations and Supply Chain Management (16th ed.). McGraw-Hill Education. p. 110.</w:t>
      </w:r>
    </w:p>
    <w:p w14:paraId="4B8A631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Kaplan, A., &amp; Haenlein, M. (2020). Rulers of the world, unite! The challenges and opportunities of artificial intelligence. </w:t>
      </w:r>
      <w:r w:rsidRPr="007B0F27">
        <w:rPr>
          <w:rFonts w:ascii="Times New Roman" w:eastAsia="Times New Roman" w:hAnsi="Times New Roman" w:cs="Times New Roman"/>
          <w:i/>
          <w:iCs/>
          <w:sz w:val="24"/>
          <w:szCs w:val="24"/>
        </w:rPr>
        <w:t>Business Horizons</w:t>
      </w:r>
      <w:r w:rsidRPr="007B0F27">
        <w:rPr>
          <w:rFonts w:ascii="Times New Roman" w:eastAsia="Times New Roman" w:hAnsi="Times New Roman" w:cs="Times New Roman"/>
          <w:sz w:val="24"/>
          <w:szCs w:val="24"/>
        </w:rPr>
        <w:t>, 63(1), 37–50.</w:t>
      </w:r>
    </w:p>
    <w:p w14:paraId="1708E0F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Kelleher, J. D. (2019). Deep Learning. MIT Press.</w:t>
      </w:r>
    </w:p>
    <w:p w14:paraId="4AAC567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Krajewski, Lee J. Operations Management: Processes and Supply Chains. (Boston: Pearson, 2017), p. 178.</w:t>
      </w:r>
    </w:p>
    <w:p w14:paraId="507E56D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Larry Ritzman et Lee Krajewski, Management des Operations, 2e Edition, Pearson, Paris, 2010.</w:t>
      </w:r>
    </w:p>
    <w:p w14:paraId="19D766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lang w:val="it-IT"/>
        </w:rPr>
        <w:t xml:space="preserve">Lecun, Y., Bengio, Y., &amp; Hinton, G. (2015). </w:t>
      </w:r>
      <w:r w:rsidRPr="007B0F27">
        <w:rPr>
          <w:rFonts w:ascii="Times New Roman" w:eastAsia="Times New Roman" w:hAnsi="Times New Roman" w:cs="Times New Roman"/>
          <w:sz w:val="24"/>
          <w:szCs w:val="24"/>
        </w:rPr>
        <w:t xml:space="preserve">Deep learning. </w:t>
      </w:r>
      <w:r w:rsidRPr="007B0F27">
        <w:rPr>
          <w:rFonts w:ascii="Times New Roman" w:eastAsia="Times New Roman" w:hAnsi="Times New Roman" w:cs="Times New Roman"/>
          <w:i/>
          <w:iCs/>
          <w:sz w:val="24"/>
          <w:szCs w:val="24"/>
        </w:rPr>
        <w:t>Nature</w:t>
      </w:r>
      <w:r w:rsidRPr="007B0F27">
        <w:rPr>
          <w:rFonts w:ascii="Times New Roman" w:eastAsia="Times New Roman" w:hAnsi="Times New Roman" w:cs="Times New Roman"/>
          <w:sz w:val="24"/>
          <w:szCs w:val="24"/>
        </w:rPr>
        <w:t>, 521(7553), 436–444.</w:t>
      </w:r>
    </w:p>
    <w:p w14:paraId="7788079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KL, Wong SY, Alzoubi HM, Al Kurdi B, </w:t>
      </w:r>
      <w:proofErr w:type="spellStart"/>
      <w:r w:rsidRPr="007B0F27">
        <w:rPr>
          <w:rFonts w:ascii="Times New Roman" w:eastAsia="Times New Roman" w:hAnsi="Times New Roman" w:cs="Times New Roman"/>
          <w:sz w:val="24"/>
          <w:szCs w:val="24"/>
        </w:rPr>
        <w:t>Alshurideh</w:t>
      </w:r>
      <w:proofErr w:type="spellEnd"/>
      <w:r w:rsidRPr="007B0F27">
        <w:rPr>
          <w:rFonts w:ascii="Times New Roman" w:eastAsia="Times New Roman" w:hAnsi="Times New Roman" w:cs="Times New Roman"/>
          <w:sz w:val="24"/>
          <w:szCs w:val="24"/>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C. (2024). </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Manufacturing performance and services inputs: Evidence from Malaysia</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 Services Global Supply Chains in ASEAN and East Asia.</w:t>
      </w:r>
    </w:p>
    <w:p w14:paraId="6BE8FD6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Macky, K. and Boxall, P. (2017). ‘High-involvement work processes, work intensification and employee wellbeing: A study of New Zealand worker experiences. Asia Pacific Journal of Human Resources.</w:t>
      </w:r>
    </w:p>
    <w:p w14:paraId="644EAE90" w14:textId="77777777"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7B0F27" w:rsidRDefault="003B2423" w:rsidP="00A87889">
      <w:pPr>
        <w:pStyle w:val="NormalWeb"/>
        <w:numPr>
          <w:ilvl w:val="0"/>
          <w:numId w:val="9"/>
        </w:numPr>
        <w:spacing w:line="360" w:lineRule="auto"/>
        <w:ind w:left="426" w:hanging="426"/>
        <w:jc w:val="lowKashida"/>
      </w:pPr>
      <w:r w:rsidRPr="007B0F27">
        <w:t xml:space="preserve">Zhang, Q., &amp; Zhao, L. (2022). </w:t>
      </w:r>
      <w:r w:rsidRPr="007B0F27">
        <w:rPr>
          <w:rStyle w:val="Emphasis"/>
        </w:rPr>
        <w:t>Smart Industry: Challenges and Opportunities in the Middle East Region.</w:t>
      </w:r>
      <w:r w:rsidRPr="007B0F27">
        <w:t xml:space="preserve"> International Journal of Emerging Technologies, 10(3), 45-62.</w:t>
      </w:r>
    </w:p>
    <w:p w14:paraId="3DE8B50C" w14:textId="77777777" w:rsidR="003B2423" w:rsidRPr="007B0F27" w:rsidRDefault="003B2423" w:rsidP="00A87889">
      <w:pPr>
        <w:pStyle w:val="NormalWeb"/>
        <w:numPr>
          <w:ilvl w:val="0"/>
          <w:numId w:val="9"/>
        </w:numPr>
        <w:spacing w:line="360" w:lineRule="auto"/>
        <w:ind w:left="426" w:hanging="426"/>
        <w:jc w:val="lowKashida"/>
      </w:pPr>
      <w:r w:rsidRPr="007B0F27">
        <w:t xml:space="preserve">He, Y., &amp; Li, Y. (2021). </w:t>
      </w:r>
      <w:r w:rsidRPr="007B0F27">
        <w:rPr>
          <w:rStyle w:val="Emphasis"/>
        </w:rPr>
        <w:t>Industrial Innovation and Its Impact on Economic Sustainability: A Smart Manufacturing Perspective.</w:t>
      </w:r>
      <w:r w:rsidRPr="007B0F27">
        <w:t xml:space="preserve"> Sustainability, 13(10), 1856-1875.</w:t>
      </w:r>
    </w:p>
    <w:p w14:paraId="58D3DAB5" w14:textId="77777777" w:rsidR="007B0F27" w:rsidRPr="007B0F27" w:rsidRDefault="003B2423" w:rsidP="00A87889">
      <w:pPr>
        <w:pStyle w:val="NormalWeb"/>
        <w:numPr>
          <w:ilvl w:val="0"/>
          <w:numId w:val="9"/>
        </w:numPr>
        <w:spacing w:line="360" w:lineRule="auto"/>
        <w:ind w:left="426" w:hanging="426"/>
        <w:jc w:val="lowKashida"/>
      </w:pPr>
      <w:r w:rsidRPr="007B0F27">
        <w:t xml:space="preserve">Chryssakis, C., &amp; </w:t>
      </w:r>
      <w:proofErr w:type="spellStart"/>
      <w:r w:rsidRPr="007B0F27">
        <w:t>Koutoupis</w:t>
      </w:r>
      <w:proofErr w:type="spellEnd"/>
      <w:r w:rsidRPr="007B0F27">
        <w:t xml:space="preserve">, A. (2020). </w:t>
      </w:r>
      <w:r w:rsidRPr="007B0F27">
        <w:rPr>
          <w:rStyle w:val="Emphasis"/>
        </w:rPr>
        <w:t>Smart Industry in Developing Countries: Challenges and Opportunities.</w:t>
      </w:r>
      <w:r w:rsidRPr="007B0F27">
        <w:t xml:space="preserve"> Journal of Industrial Engineering and Management, 13(2), 15-29.</w:t>
      </w:r>
    </w:p>
    <w:p w14:paraId="0D2B245F" w14:textId="77777777" w:rsidR="007B0F27" w:rsidRPr="007B0F27" w:rsidRDefault="003B2423" w:rsidP="00A87889">
      <w:pPr>
        <w:pStyle w:val="NormalWeb"/>
        <w:numPr>
          <w:ilvl w:val="0"/>
          <w:numId w:val="9"/>
        </w:numPr>
        <w:spacing w:line="360" w:lineRule="auto"/>
        <w:ind w:left="426" w:hanging="426"/>
        <w:jc w:val="lowKashida"/>
      </w:pPr>
      <w:r w:rsidRPr="007B0F27">
        <w:t xml:space="preserve">Tay, Y., &amp; Tan, A. (2019). </w:t>
      </w:r>
      <w:r w:rsidRPr="007B0F27">
        <w:rPr>
          <w:rStyle w:val="Emphasis"/>
        </w:rPr>
        <w:t>Digital Transformation and Its Impact on Industrial Efficiency: A Case Study in China.</w:t>
      </w:r>
      <w:r w:rsidRPr="007B0F27">
        <w:t xml:space="preserve"> International Journal of Industrial Engineering, 32(5), 320-335.</w:t>
      </w:r>
    </w:p>
    <w:p w14:paraId="54F83ADE" w14:textId="77777777" w:rsidR="007B0F27" w:rsidRPr="007B0F27" w:rsidRDefault="003B2423" w:rsidP="00A87889">
      <w:pPr>
        <w:pStyle w:val="NormalWeb"/>
        <w:numPr>
          <w:ilvl w:val="0"/>
          <w:numId w:val="9"/>
        </w:numPr>
        <w:spacing w:line="360" w:lineRule="auto"/>
        <w:ind w:left="426" w:hanging="426"/>
        <w:jc w:val="lowKashida"/>
      </w:pPr>
      <w:r w:rsidRPr="007B0F27">
        <w:t xml:space="preserve">Schwab, K. (2016). </w:t>
      </w:r>
      <w:r w:rsidRPr="007B0F27">
        <w:rPr>
          <w:rStyle w:val="Emphasis"/>
        </w:rPr>
        <w:t>The Fourth Industrial Revolution.</w:t>
      </w:r>
      <w:r w:rsidRPr="007B0F27">
        <w:t xml:space="preserve"> Crown Business.</w:t>
      </w:r>
    </w:p>
    <w:p w14:paraId="05ECA77D" w14:textId="77777777" w:rsidR="007B0F27" w:rsidRPr="007B0F27" w:rsidRDefault="003B2423" w:rsidP="00A87889">
      <w:pPr>
        <w:pStyle w:val="NormalWeb"/>
        <w:numPr>
          <w:ilvl w:val="0"/>
          <w:numId w:val="9"/>
        </w:numPr>
        <w:spacing w:line="360" w:lineRule="auto"/>
        <w:ind w:left="426" w:hanging="426"/>
        <w:jc w:val="lowKashida"/>
      </w:pPr>
      <w:proofErr w:type="spellStart"/>
      <w:r w:rsidRPr="007B0F27">
        <w:t>Lasi</w:t>
      </w:r>
      <w:proofErr w:type="spellEnd"/>
      <w:r w:rsidRPr="007B0F27">
        <w:t xml:space="preserve">, H., Fettke, P., Kemper, H. G., Feld, T., &amp; Hoffmann, M. (2014). </w:t>
      </w:r>
      <w:r w:rsidRPr="007B0F27">
        <w:rPr>
          <w:rStyle w:val="Emphasis"/>
        </w:rPr>
        <w:t>Industry 4.0: The Next Industrial Revolution.</w:t>
      </w:r>
      <w:r w:rsidRPr="007B0F27">
        <w:t xml:space="preserve"> Business &amp; Information Systems Engineering, 6(4).</w:t>
      </w:r>
    </w:p>
    <w:p w14:paraId="6CB69C60" w14:textId="2CB70FFA" w:rsidR="003B2423" w:rsidRPr="007B0F27" w:rsidRDefault="003B2423" w:rsidP="00A87889">
      <w:pPr>
        <w:pStyle w:val="NormalWeb"/>
        <w:numPr>
          <w:ilvl w:val="0"/>
          <w:numId w:val="9"/>
        </w:numPr>
        <w:spacing w:line="360" w:lineRule="auto"/>
        <w:ind w:left="426" w:hanging="426"/>
        <w:jc w:val="lowKashida"/>
      </w:pPr>
      <w:r w:rsidRPr="007B0F27">
        <w:rPr>
          <w:rFonts w:eastAsia="Calibri"/>
        </w:rPr>
        <w:t>Mahadevan, B. (2019). Operations Management: Theory and Practice (3rd ed.). Pearson. p. 60.</w:t>
      </w:r>
    </w:p>
    <w:p w14:paraId="3499F33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Mallin, C. A. (2016).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Oxford University Press.</w:t>
      </w:r>
    </w:p>
    <w:p w14:paraId="1113F42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Marr, B. (2018). Artificial Intelligence in Practice: How 50 Successful Companies Used AI and Machine Learning. Wiley.</w:t>
      </w:r>
    </w:p>
    <w:p w14:paraId="4589281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Meredith, Jack R., &amp; Shafer, Scott M. Operations Management for MBAs. (Hoboken: Wiley, 2019), p. 133.</w:t>
      </w:r>
    </w:p>
    <w:p w14:paraId="39D5057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Monks, R. A. G., &amp; Minow, N. (2011).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Wiley.</w:t>
      </w:r>
    </w:p>
    <w:p w14:paraId="3C3F04F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Nilsson, N. J. (2014). Principles of Artificial Intelligence. Morgan Kaufmann.</w:t>
      </w:r>
    </w:p>
    <w:p w14:paraId="58AE38B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OECD. (2015). </w:t>
      </w:r>
      <w:r w:rsidRPr="007B0F27">
        <w:rPr>
          <w:rFonts w:ascii="Times New Roman" w:eastAsia="Times New Roman" w:hAnsi="Times New Roman" w:cs="Times New Roman"/>
          <w:i/>
          <w:iCs/>
          <w:sz w:val="24"/>
          <w:szCs w:val="24"/>
        </w:rPr>
        <w:t>G20/OECD Principles of Corporate Governance</w:t>
      </w:r>
      <w:r w:rsidRPr="007B0F27">
        <w:rPr>
          <w:rFonts w:ascii="Times New Roman" w:eastAsia="Times New Roman" w:hAnsi="Times New Roman" w:cs="Times New Roman"/>
          <w:sz w:val="24"/>
          <w:szCs w:val="24"/>
        </w:rPr>
        <w:t>. Paris: OECD Publishing.</w:t>
      </w:r>
    </w:p>
    <w:p w14:paraId="2EC1CAA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Panigrahi S, Al </w:t>
      </w:r>
      <w:proofErr w:type="spellStart"/>
      <w:r w:rsidRPr="007B0F27">
        <w:rPr>
          <w:rFonts w:ascii="Times New Roman" w:eastAsia="Times New Roman" w:hAnsi="Times New Roman" w:cs="Times New Roman"/>
          <w:sz w:val="24"/>
          <w:szCs w:val="24"/>
        </w:rPr>
        <w:t>Ghafri</w:t>
      </w:r>
      <w:proofErr w:type="spellEnd"/>
      <w:r w:rsidRPr="007B0F27">
        <w:rPr>
          <w:rFonts w:ascii="Times New Roman" w:eastAsia="Times New Roman" w:hAnsi="Times New Roman" w:cs="Times New Roman"/>
          <w:sz w:val="24"/>
          <w:szCs w:val="24"/>
        </w:rPr>
        <w:t xml:space="preserve"> (2023), Al Alyani WR, Ali Khan MW, Al </w:t>
      </w:r>
      <w:proofErr w:type="spellStart"/>
      <w:r w:rsidRPr="007B0F27">
        <w:rPr>
          <w:rFonts w:ascii="Times New Roman" w:eastAsia="Times New Roman" w:hAnsi="Times New Roman" w:cs="Times New Roman"/>
          <w:sz w:val="24"/>
          <w:szCs w:val="24"/>
        </w:rPr>
        <w:t>Madhagy</w:t>
      </w:r>
      <w:proofErr w:type="spellEnd"/>
      <w:r w:rsidRPr="007B0F27">
        <w:rPr>
          <w:rFonts w:ascii="Times New Roman" w:eastAsia="Times New Roman" w:hAnsi="Times New Roman" w:cs="Times New Roman"/>
          <w:sz w:val="24"/>
          <w:szCs w:val="24"/>
        </w:rPr>
        <w:t xml:space="preserve"> T, Khan A. Lean manufacturing practices for operational and business performance: A PLS-SEM modeling analysis. International Journal of Engineering Business Management.;15. </w:t>
      </w:r>
    </w:p>
    <w:p w14:paraId="5B880EC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Poole, D., &amp; Mackworth, A. (2017). </w:t>
      </w:r>
      <w:r w:rsidRPr="007B0F27">
        <w:rPr>
          <w:rFonts w:ascii="Times New Roman" w:eastAsia="Times New Roman" w:hAnsi="Times New Roman" w:cs="Times New Roman"/>
          <w:i/>
          <w:iCs/>
          <w:sz w:val="24"/>
          <w:szCs w:val="24"/>
        </w:rPr>
        <w:t>Artificial Intelligence: Foundations of Computational Agents</w:t>
      </w:r>
      <w:r w:rsidRPr="007B0F27">
        <w:rPr>
          <w:rFonts w:ascii="Times New Roman" w:eastAsia="Times New Roman" w:hAnsi="Times New Roman" w:cs="Times New Roman"/>
          <w:sz w:val="24"/>
          <w:szCs w:val="24"/>
        </w:rPr>
        <w:t xml:space="preserve"> (2nd ed.). Cambridge University Press.</w:t>
      </w:r>
    </w:p>
    <w:p w14:paraId="0DACE02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Ramakrishna Y, Alzoubi HM and Indiran L. An empirical investigation of effect of sustainable and smart supply practices on improving the supply chain organizational performance in SMESs in India. Uncertain supply chain management. (2023);11(3):991-1000.</w:t>
      </w:r>
    </w:p>
    <w:p w14:paraId="3C1F566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Ravenswood, Katherine., (2018). the impact of the quality of the work environment on employees’ intention to quit, Economics Working Paper Series, University of the West of England.</w:t>
      </w:r>
    </w:p>
    <w:p w14:paraId="1941EC3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 xml:space="preserve">Robbins, S. P. (2016). Essentials of Organizational Behavior (13th ed.). Pearson. </w:t>
      </w:r>
      <w:proofErr w:type="gramStart"/>
      <w:r w:rsidRPr="007B0F27">
        <w:rPr>
          <w:rFonts w:ascii="Times New Roman" w:eastAsia="Calibri" w:hAnsi="Times New Roman" w:cs="Times New Roman"/>
          <w:sz w:val="24"/>
          <w:szCs w:val="24"/>
        </w:rPr>
        <w:t>p. 88</w:t>
      </w:r>
      <w:proofErr w:type="gramEnd"/>
      <w:r w:rsidRPr="007B0F27">
        <w:rPr>
          <w:rFonts w:ascii="Times New Roman" w:eastAsia="Calibri" w:hAnsi="Times New Roman" w:cs="Times New Roman"/>
          <w:sz w:val="24"/>
          <w:szCs w:val="24"/>
        </w:rPr>
        <w:t>.</w:t>
      </w:r>
    </w:p>
    <w:p w14:paraId="11106C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Rosen B. N. J. Br., and Bausch, A., (2018). "Is Innovation Always Beneficial? A meta – Analysis of The Relation Ship Between Innovation and Performance. In </w:t>
      </w:r>
      <w:proofErr w:type="spellStart"/>
      <w:r w:rsidRPr="007B0F27">
        <w:rPr>
          <w:rFonts w:ascii="Times New Roman" w:eastAsia="Times New Roman" w:hAnsi="Times New Roman" w:cs="Times New Roman"/>
          <w:sz w:val="24"/>
          <w:szCs w:val="24"/>
        </w:rPr>
        <w:t>SmEs</w:t>
      </w:r>
      <w:proofErr w:type="spellEnd"/>
      <w:r w:rsidRPr="007B0F27">
        <w:rPr>
          <w:rFonts w:ascii="Times New Roman" w:eastAsia="Times New Roman" w:hAnsi="Times New Roman" w:cs="Times New Roman"/>
          <w:sz w:val="24"/>
          <w:szCs w:val="24"/>
        </w:rPr>
        <w:t xml:space="preserve">. " Journal of Business </w:t>
      </w:r>
      <w:proofErr w:type="gramStart"/>
      <w:r w:rsidRPr="007B0F27">
        <w:rPr>
          <w:rFonts w:ascii="Times New Roman" w:eastAsia="Times New Roman" w:hAnsi="Times New Roman" w:cs="Times New Roman"/>
          <w:sz w:val="24"/>
          <w:szCs w:val="24"/>
        </w:rPr>
        <w:t>venturing</w:t>
      </w:r>
      <w:proofErr w:type="gramEnd"/>
      <w:r w:rsidRPr="007B0F27">
        <w:rPr>
          <w:rFonts w:ascii="Times New Roman" w:eastAsia="Times New Roman" w:hAnsi="Times New Roman" w:cs="Times New Roman"/>
          <w:sz w:val="24"/>
          <w:szCs w:val="24"/>
        </w:rPr>
        <w:t>.</w:t>
      </w:r>
    </w:p>
    <w:p w14:paraId="3E14A9E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Russell, R. S. (2017). Operations Management: Creating Value Along the Supply Chain (8th ed.). Wiley. p. 122.</w:t>
      </w:r>
    </w:p>
    <w:p w14:paraId="39C73C5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Russell, S., &amp; Norvig, P. (2021). </w:t>
      </w:r>
      <w:r w:rsidRPr="007B0F27">
        <w:rPr>
          <w:rFonts w:ascii="Times New Roman" w:eastAsia="Times New Roman" w:hAnsi="Times New Roman" w:cs="Times New Roman"/>
          <w:i/>
          <w:iCs/>
          <w:sz w:val="24"/>
          <w:szCs w:val="24"/>
        </w:rPr>
        <w:t>Artificial Intelligence: A Modern Approach</w:t>
      </w:r>
      <w:r w:rsidRPr="007B0F27">
        <w:rPr>
          <w:rFonts w:ascii="Times New Roman" w:eastAsia="Times New Roman" w:hAnsi="Times New Roman" w:cs="Times New Roman"/>
          <w:sz w:val="24"/>
          <w:szCs w:val="24"/>
        </w:rPr>
        <w:t xml:space="preserve"> (4th ed.). Pearson.</w:t>
      </w:r>
    </w:p>
    <w:p w14:paraId="2B63AB2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Schmidhuber</w:t>
      </w:r>
      <w:proofErr w:type="spellEnd"/>
      <w:r w:rsidRPr="007B0F27">
        <w:rPr>
          <w:rFonts w:ascii="Times New Roman" w:eastAsia="Times New Roman" w:hAnsi="Times New Roman" w:cs="Times New Roman"/>
          <w:sz w:val="24"/>
          <w:szCs w:val="24"/>
        </w:rPr>
        <w:t>, J. (2015). Deep learning in neural networks: An overview. Neural Networks, 61, 85–117.</w:t>
      </w:r>
    </w:p>
    <w:p w14:paraId="29A8E7A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Schroeder, R. G. (2016). Operations Management: Contemporary Concepts and Cases (5th ed.). McGraw-Hill. p. 101.</w:t>
      </w:r>
    </w:p>
    <w:p w14:paraId="4FCCDE1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Shalev-Shwartz, S., &amp; Ben-David, S. (2014). </w:t>
      </w:r>
      <w:r w:rsidRPr="007B0F27">
        <w:rPr>
          <w:rFonts w:ascii="Times New Roman" w:eastAsia="Times New Roman" w:hAnsi="Times New Roman" w:cs="Times New Roman"/>
          <w:i/>
          <w:iCs/>
          <w:sz w:val="24"/>
          <w:szCs w:val="24"/>
        </w:rPr>
        <w:t>Understanding Machine Learning: From Theory to Algorithms</w:t>
      </w:r>
      <w:r w:rsidRPr="007B0F27">
        <w:rPr>
          <w:rFonts w:ascii="Times New Roman" w:eastAsia="Times New Roman" w:hAnsi="Times New Roman" w:cs="Times New Roman"/>
          <w:sz w:val="24"/>
          <w:szCs w:val="24"/>
        </w:rPr>
        <w:t>. Cambridge University Press.</w:t>
      </w:r>
    </w:p>
    <w:p w14:paraId="017211E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Shleifer, A., &amp; </w:t>
      </w:r>
      <w:proofErr w:type="spellStart"/>
      <w:r w:rsidRPr="007B0F27">
        <w:rPr>
          <w:rFonts w:ascii="Times New Roman" w:eastAsia="Times New Roman" w:hAnsi="Times New Roman" w:cs="Times New Roman"/>
          <w:sz w:val="24"/>
          <w:szCs w:val="24"/>
        </w:rPr>
        <w:t>Vishny</w:t>
      </w:r>
      <w:proofErr w:type="spellEnd"/>
      <w:r w:rsidRPr="007B0F27">
        <w:rPr>
          <w:rFonts w:ascii="Times New Roman" w:eastAsia="Times New Roman" w:hAnsi="Times New Roman" w:cs="Times New Roman"/>
          <w:sz w:val="24"/>
          <w:szCs w:val="24"/>
        </w:rPr>
        <w:t xml:space="preserve">, R. W. (1997). A survey of corporate governance. </w:t>
      </w:r>
      <w:r w:rsidRPr="007B0F27">
        <w:rPr>
          <w:rFonts w:ascii="Times New Roman" w:eastAsia="Times New Roman" w:hAnsi="Times New Roman" w:cs="Times New Roman"/>
          <w:i/>
          <w:iCs/>
          <w:sz w:val="24"/>
          <w:szCs w:val="24"/>
        </w:rPr>
        <w:t>The Journal of Finance</w:t>
      </w:r>
      <w:r w:rsidRPr="007B0F27">
        <w:rPr>
          <w:rFonts w:ascii="Times New Roman" w:eastAsia="Times New Roman" w:hAnsi="Times New Roman" w:cs="Times New Roman"/>
          <w:sz w:val="24"/>
          <w:szCs w:val="24"/>
        </w:rPr>
        <w:t>, 52(2), 737–783.</w:t>
      </w:r>
    </w:p>
    <w:p w14:paraId="102649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 (2017). Operations Management (8th ed.). Pearson Education. p. 82.</w:t>
      </w:r>
    </w:p>
    <w:p w14:paraId="27D3FC4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 &amp; Brandon-Jones, A. (2020). Operations Management (9th ed.). Pearson Education. p. 107.</w:t>
      </w:r>
    </w:p>
    <w:p w14:paraId="0A821CB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Nigel. Operations Management. (Harlow: Pearson Education Limited, 2019), p. 147.</w:t>
      </w:r>
    </w:p>
    <w:p w14:paraId="3C93EC9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 xml:space="preserve">Solomon, J. (2017). </w:t>
      </w:r>
      <w:r w:rsidRPr="007B0F27">
        <w:rPr>
          <w:rFonts w:ascii="Times New Roman" w:eastAsia="Times New Roman" w:hAnsi="Times New Roman" w:cs="Times New Roman"/>
          <w:i/>
          <w:iCs/>
          <w:sz w:val="24"/>
          <w:szCs w:val="24"/>
        </w:rPr>
        <w:t>Corporate Governance and Accountability</w:t>
      </w:r>
      <w:r w:rsidRPr="007B0F27">
        <w:rPr>
          <w:rFonts w:ascii="Times New Roman" w:eastAsia="Times New Roman" w:hAnsi="Times New Roman" w:cs="Times New Roman"/>
          <w:sz w:val="24"/>
          <w:szCs w:val="24"/>
        </w:rPr>
        <w:t>. 5th ed. Wiley.</w:t>
      </w:r>
    </w:p>
    <w:p w14:paraId="11E8FC3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Stevenson, William J. Operations Management. (Boston: McGraw-Hill Education, 2021), p. 190.</w:t>
      </w:r>
    </w:p>
    <w:p w14:paraId="3221B755"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Stone, P. et al. (2016). Artificial Intelligence and Life in 2030: </w:t>
      </w:r>
      <w:proofErr w:type="gramStart"/>
      <w:r w:rsidRPr="007B0F27">
        <w:rPr>
          <w:rFonts w:ascii="Times New Roman" w:eastAsia="Times New Roman" w:hAnsi="Times New Roman" w:cs="Times New Roman"/>
          <w:sz w:val="24"/>
          <w:szCs w:val="24"/>
        </w:rPr>
        <w:t>One Hundred Year</w:t>
      </w:r>
      <w:proofErr w:type="gramEnd"/>
      <w:r w:rsidRPr="007B0F27">
        <w:rPr>
          <w:rFonts w:ascii="Times New Roman" w:eastAsia="Times New Roman" w:hAnsi="Times New Roman" w:cs="Times New Roman"/>
          <w:sz w:val="24"/>
          <w:szCs w:val="24"/>
        </w:rPr>
        <w:t xml:space="preserve"> Study on Artificial Intelligence. Stanford University.</w:t>
      </w:r>
    </w:p>
    <w:p w14:paraId="5283056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Tegmark, M. (2017). Life 3.0: Being Human in the Age of Artificial Intelligence. Alfred A. Knopf.</w:t>
      </w:r>
    </w:p>
    <w:p w14:paraId="077426B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Tricker, B. (2019). </w:t>
      </w:r>
      <w:r w:rsidRPr="007B0F27">
        <w:rPr>
          <w:rFonts w:ascii="Times New Roman" w:eastAsia="Times New Roman" w:hAnsi="Times New Roman" w:cs="Times New Roman"/>
          <w:i/>
          <w:iCs/>
          <w:sz w:val="24"/>
          <w:szCs w:val="24"/>
        </w:rPr>
        <w:t>Corporate Governance: Principles, Policies, and Practices</w:t>
      </w:r>
      <w:r w:rsidRPr="007B0F27">
        <w:rPr>
          <w:rFonts w:ascii="Times New Roman" w:eastAsia="Times New Roman" w:hAnsi="Times New Roman" w:cs="Times New Roman"/>
          <w:sz w:val="24"/>
          <w:szCs w:val="24"/>
        </w:rPr>
        <w:t>. 4th ed. Oxford University Press.</w:t>
      </w:r>
    </w:p>
    <w:p w14:paraId="0DFE784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Turban, Efraim. Production and Operations Analysis. (New York: Wiley, 2018), p. 89.</w:t>
      </w:r>
    </w:p>
    <w:p w14:paraId="7658F2F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Wild, R. (2018). Essentials of Operations Management (2nd ed.). Cengage Learning. p. 96.</w:t>
      </w:r>
    </w:p>
    <w:p w14:paraId="4D6CD56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World Bank. (2017). </w:t>
      </w:r>
      <w:r w:rsidRPr="007B0F27">
        <w:rPr>
          <w:rFonts w:ascii="Times New Roman" w:eastAsia="Times New Roman" w:hAnsi="Times New Roman" w:cs="Times New Roman"/>
          <w:i/>
          <w:iCs/>
          <w:sz w:val="24"/>
          <w:szCs w:val="24"/>
        </w:rPr>
        <w:t>Corporate Governance Progression Matrix for State-Owned Enterprises</w:t>
      </w:r>
      <w:r w:rsidRPr="007B0F27">
        <w:rPr>
          <w:rFonts w:ascii="Times New Roman" w:eastAsia="Times New Roman" w:hAnsi="Times New Roman" w:cs="Times New Roman"/>
          <w:sz w:val="24"/>
          <w:szCs w:val="24"/>
        </w:rPr>
        <w:t>. Washington, DC: World Bank Group.</w:t>
      </w:r>
    </w:p>
    <w:p w14:paraId="63439FC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Devesh Katiyar,</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Jayanth Kumar Mantri (2024), The new plastics economy,</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Strategy&amp; KAPSARC.</w:t>
      </w:r>
    </w:p>
    <w:p w14:paraId="275E786A"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3031D822"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2C15245"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64BB0B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C1BD4D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FC2A3C6"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C52178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4BF9DC1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D14764B"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17A326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153D829"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0B026C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F5EAB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34B075E0"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D64FB4D"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2840C80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0CB5B87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3040E2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A10440"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139F0F9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DB8D19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48FE1B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010DF80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51B70D7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36C345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70024496"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2A95AEE" w14:textId="77777777" w:rsidR="003D6AEA" w:rsidRPr="004C162D" w:rsidRDefault="003D6AEA" w:rsidP="004C162D">
      <w:pPr>
        <w:spacing w:after="0" w:line="360" w:lineRule="auto"/>
        <w:jc w:val="both"/>
        <w:rPr>
          <w:rFonts w:ascii="Times New Roman" w:eastAsia="Times New Roman" w:hAnsi="Times New Roman" w:cs="Times New Roman"/>
          <w:sz w:val="32"/>
          <w:szCs w:val="32"/>
        </w:rPr>
      </w:pPr>
    </w:p>
    <w:p w14:paraId="07290D5C" w14:textId="77777777" w:rsidR="00F377C3" w:rsidRPr="007B0F27" w:rsidRDefault="00F377C3" w:rsidP="00F377C3">
      <w:pPr>
        <w:spacing w:line="360" w:lineRule="auto"/>
        <w:jc w:val="center"/>
        <w:rPr>
          <w:rFonts w:ascii="Traditional Arabic" w:hAnsi="Traditional Arabic" w:cs="Traditional Arabic"/>
          <w:b/>
          <w:bCs/>
          <w:color w:val="000000" w:themeColor="text1"/>
          <w:sz w:val="24"/>
          <w:szCs w:val="24"/>
          <w:rtl/>
        </w:rPr>
      </w:pPr>
      <w:r w:rsidRPr="007B0F27">
        <w:rPr>
          <w:rFonts w:ascii="Traditional Arabic" w:hAnsi="Traditional Arabic" w:cs="Traditional Arabic" w:hint="cs"/>
          <w:b/>
          <w:bCs/>
          <w:color w:val="000000" w:themeColor="text1"/>
          <w:sz w:val="24"/>
          <w:szCs w:val="24"/>
          <w:rtl/>
        </w:rPr>
        <w:t>الملاحق</w:t>
      </w:r>
    </w:p>
    <w:p w14:paraId="28A47C7F"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0B7A1D0B"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14FDFD6"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772E77E" w14:textId="77777777" w:rsidR="003D6AEA" w:rsidRPr="00F377C3" w:rsidRDefault="003D6AEA" w:rsidP="00F377C3">
      <w:pPr>
        <w:spacing w:line="360" w:lineRule="auto"/>
        <w:jc w:val="center"/>
        <w:rPr>
          <w:rFonts w:ascii="Traditional Arabic" w:hAnsi="Traditional Arabic" w:cs="Traditional Arabic"/>
          <w:b/>
          <w:bCs/>
          <w:color w:val="000000" w:themeColor="text1"/>
          <w:sz w:val="44"/>
          <w:szCs w:val="44"/>
          <w:rtl/>
        </w:rPr>
      </w:pPr>
    </w:p>
    <w:p w14:paraId="29695CCC" w14:textId="77777777" w:rsidR="00F377C3" w:rsidRDefault="00F377C3" w:rsidP="00F377C3">
      <w:pPr>
        <w:spacing w:line="360" w:lineRule="auto"/>
        <w:jc w:val="center"/>
        <w:rPr>
          <w:rFonts w:ascii="Traditional Arabic" w:hAnsi="Traditional Arabic" w:cs="Traditional Arabic"/>
          <w:b/>
          <w:bCs/>
          <w:color w:val="000000" w:themeColor="text1"/>
          <w:sz w:val="96"/>
          <w:szCs w:val="96"/>
          <w:rtl/>
        </w:rPr>
      </w:pPr>
    </w:p>
    <w:p w14:paraId="401BED77" w14:textId="77777777" w:rsidR="003D6AEA" w:rsidRDefault="003D6AEA" w:rsidP="00F377C3">
      <w:pPr>
        <w:spacing w:line="360" w:lineRule="auto"/>
        <w:jc w:val="center"/>
        <w:rPr>
          <w:rFonts w:ascii="Traditional Arabic" w:hAnsi="Traditional Arabic" w:cs="Traditional Arabic"/>
          <w:b/>
          <w:bCs/>
          <w:color w:val="000000" w:themeColor="text1"/>
          <w:sz w:val="28"/>
          <w:szCs w:val="28"/>
          <w:rtl/>
        </w:rPr>
      </w:pPr>
    </w:p>
    <w:p w14:paraId="4A19C97D"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 xml:space="preserve">ملحق رقم (1) يوضح الاستبانة باللغة العربية </w:t>
      </w:r>
    </w:p>
    <w:p w14:paraId="5A538FE8" w14:textId="77777777" w:rsidR="00F377C3" w:rsidRPr="00284C85" w:rsidRDefault="00F377C3" w:rsidP="00F377C3">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8176" behindDoc="1" locked="0" layoutInCell="1" allowOverlap="1" wp14:anchorId="5B84D8D4" wp14:editId="127F2C36">
            <wp:simplePos x="0" y="0"/>
            <wp:positionH relativeFrom="column">
              <wp:posOffset>-350520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hint="cs"/>
          <w:b/>
          <w:bCs/>
          <w:color w:val="000000"/>
          <w:kern w:val="2"/>
          <w:sz w:val="36"/>
          <w:szCs w:val="36"/>
          <w:rtl/>
          <w14:ligatures w14:val="standardContextual"/>
        </w:rPr>
        <w:t xml:space="preserve">جامعة </w:t>
      </w:r>
      <w:proofErr w:type="spellStart"/>
      <w:r w:rsidRPr="00284C85">
        <w:rPr>
          <w:rFonts w:ascii="Sakkal Majalla" w:eastAsia="Times New Roman" w:hAnsi="Sakkal Majalla" w:cs="Sakkal Majalla" w:hint="cs"/>
          <w:b/>
          <w:bCs/>
          <w:color w:val="000000"/>
          <w:kern w:val="2"/>
          <w:sz w:val="36"/>
          <w:szCs w:val="36"/>
          <w:rtl/>
          <w14:ligatures w14:val="standardContextual"/>
        </w:rPr>
        <w:t>ميداو</w:t>
      </w:r>
      <w:proofErr w:type="spellEnd"/>
      <w:r w:rsidRPr="00284C85">
        <w:rPr>
          <w:rFonts w:ascii="Sakkal Majalla" w:eastAsia="Times New Roman" w:hAnsi="Sakkal Majalla" w:cs="Sakkal Majalla" w:hint="cs"/>
          <w:b/>
          <w:bCs/>
          <w:color w:val="000000"/>
          <w:kern w:val="2"/>
          <w:sz w:val="36"/>
          <w:szCs w:val="36"/>
          <w:rtl/>
          <w14:ligatures w14:val="standardContextual"/>
        </w:rPr>
        <w:t xml:space="preserve"> شن</w:t>
      </w:r>
    </w:p>
    <w:p w14:paraId="52C4ACC5" w14:textId="77777777" w:rsidR="00F377C3" w:rsidRPr="00284C85"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كلية الإدارة</w:t>
      </w:r>
    </w:p>
    <w:p w14:paraId="5E24D43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دكتوراه</w:t>
      </w:r>
      <w:r w:rsidRPr="00284C85">
        <w:rPr>
          <w:rFonts w:ascii="Sakkal Majalla" w:eastAsia="Times New Roman" w:hAnsi="Sakkal Majalla" w:cs="Sakkal Majalla"/>
          <w:b/>
          <w:bCs/>
          <w:color w:val="000000"/>
          <w:kern w:val="2"/>
          <w:sz w:val="36"/>
          <w:szCs w:val="36"/>
          <w:rtl/>
          <w14:ligatures w14:val="standardContextual"/>
        </w:rPr>
        <w:t xml:space="preserve"> </w:t>
      </w:r>
      <w:r w:rsidRPr="00284C85">
        <w:rPr>
          <w:rFonts w:ascii="Sakkal Majalla" w:eastAsia="Times New Roman" w:hAnsi="Sakkal Majalla" w:cs="Sakkal Majalla" w:hint="cs"/>
          <w:b/>
          <w:bCs/>
          <w:color w:val="000000"/>
          <w:kern w:val="2"/>
          <w:sz w:val="36"/>
          <w:szCs w:val="36"/>
          <w:rtl/>
          <w14:ligatures w14:val="standardContextual"/>
        </w:rPr>
        <w:t>الإدارة</w:t>
      </w:r>
    </w:p>
    <w:p w14:paraId="45EE02DE"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56F0E406" w14:textId="77777777" w:rsidR="00F377C3" w:rsidRPr="00284C85" w:rsidRDefault="00F377C3" w:rsidP="00F377C3">
      <w:pPr>
        <w:bidi/>
        <w:spacing w:line="360" w:lineRule="auto"/>
        <w:jc w:val="center"/>
        <w:rPr>
          <w:rFonts w:ascii="Traditional Arabic" w:eastAsia="Calibri" w:hAnsi="Traditional Arabic" w:cs="Traditional Arabic"/>
          <w:kern w:val="2"/>
          <w:sz w:val="36"/>
          <w:szCs w:val="36"/>
          <w:rtl/>
          <w14:ligatures w14:val="standardContextual"/>
        </w:rPr>
      </w:pPr>
      <w:r w:rsidRPr="00284C85">
        <w:rPr>
          <w:rFonts w:ascii="Traditional Arabic" w:eastAsia="Calibri" w:hAnsi="Traditional Arabic" w:cs="Traditional Arabic" w:hint="cs"/>
          <w:kern w:val="2"/>
          <w:sz w:val="36"/>
          <w:szCs w:val="36"/>
          <w:rtl/>
          <w14:ligatures w14:val="standardContextual"/>
        </w:rPr>
        <w:t xml:space="preserve">السيد </w:t>
      </w:r>
      <w:r w:rsidRPr="00284C85">
        <w:rPr>
          <w:rFonts w:ascii="Traditional Arabic" w:eastAsia="Calibri" w:hAnsi="Traditional Arabic" w:cs="Traditional Arabic"/>
          <w:kern w:val="2"/>
          <w:sz w:val="36"/>
          <w:szCs w:val="36"/>
          <w:rtl/>
          <w14:ligatures w14:val="standardContextual"/>
        </w:rPr>
        <w:t>–</w:t>
      </w:r>
      <w:r w:rsidRPr="00284C85">
        <w:rPr>
          <w:rFonts w:ascii="Traditional Arabic" w:eastAsia="Calibri" w:hAnsi="Traditional Arabic" w:cs="Traditional Arabic" w:hint="cs"/>
          <w:kern w:val="2"/>
          <w:sz w:val="36"/>
          <w:szCs w:val="36"/>
          <w:rtl/>
          <w14:ligatures w14:val="standardContextual"/>
        </w:rPr>
        <w:t xml:space="preserve"> السيدة /......................................... تحية طيبة</w:t>
      </w:r>
    </w:p>
    <w:p w14:paraId="7268B12A" w14:textId="77777777" w:rsidR="00F377C3" w:rsidRPr="00284C85" w:rsidRDefault="00F377C3" w:rsidP="00F377C3">
      <w:pPr>
        <w:bidi/>
        <w:spacing w:after="200" w:line="240" w:lineRule="auto"/>
        <w:jc w:val="center"/>
        <w:rPr>
          <w:rFonts w:ascii="Traditional Arabic" w:eastAsia="Calibri" w:hAnsi="Traditional Arabic" w:cs="Traditional Arabic"/>
          <w:b/>
          <w:bCs/>
          <w:sz w:val="32"/>
          <w:szCs w:val="32"/>
          <w:rtl/>
        </w:rPr>
      </w:pPr>
      <w:r w:rsidRPr="00284C85">
        <w:rPr>
          <w:rFonts w:ascii="Traditional Arabic" w:eastAsia="Calibri" w:hAnsi="Traditional Arabic" w:cs="Traditional Arabic"/>
          <w:b/>
          <w:bCs/>
          <w:sz w:val="32"/>
          <w:szCs w:val="32"/>
          <w:rtl/>
        </w:rPr>
        <w:t>السلام عليكم ورحمة الله وبركاته</w:t>
      </w:r>
    </w:p>
    <w:p w14:paraId="3561832E" w14:textId="77777777" w:rsidR="00F377C3" w:rsidRPr="00284C85" w:rsidRDefault="00F377C3" w:rsidP="00F377C3">
      <w:pPr>
        <w:bidi/>
        <w:spacing w:after="0" w:line="276" w:lineRule="auto"/>
        <w:jc w:val="center"/>
        <w:rPr>
          <w:rFonts w:ascii="Traditional Arabic" w:eastAsia="Calibri" w:hAnsi="Traditional Arabic" w:cs="Traditional Arabic"/>
          <w:sz w:val="32"/>
          <w:szCs w:val="32"/>
          <w:rtl/>
        </w:rPr>
      </w:pPr>
      <w:r w:rsidRPr="00284C85">
        <w:rPr>
          <w:rFonts w:ascii="Traditional Arabic" w:eastAsia="Calibri" w:hAnsi="Traditional Arabic" w:cs="Traditional Arabic" w:hint="cs"/>
          <w:sz w:val="32"/>
          <w:szCs w:val="32"/>
          <w:rtl/>
        </w:rPr>
        <w:t xml:space="preserve">أقوم بعمل بحث للحصول على درجة الدكتوراه لتخصص الادارة من جامعة </w:t>
      </w:r>
      <w:proofErr w:type="spellStart"/>
      <w:r w:rsidRPr="00284C85">
        <w:rPr>
          <w:rFonts w:ascii="Traditional Arabic" w:eastAsia="Calibri" w:hAnsi="Traditional Arabic" w:cs="Traditional Arabic" w:hint="cs"/>
          <w:sz w:val="32"/>
          <w:szCs w:val="32"/>
          <w:rtl/>
        </w:rPr>
        <w:t>ميداو</w:t>
      </w:r>
      <w:proofErr w:type="spellEnd"/>
      <w:r w:rsidRPr="00284C85">
        <w:rPr>
          <w:rFonts w:ascii="Traditional Arabic" w:eastAsia="Calibri" w:hAnsi="Traditional Arabic" w:cs="Traditional Arabic" w:hint="cs"/>
          <w:sz w:val="32"/>
          <w:szCs w:val="32"/>
          <w:rtl/>
        </w:rPr>
        <w:t xml:space="preserve"> شن بعنوان:</w:t>
      </w:r>
    </w:p>
    <w:p w14:paraId="78F25D57" w14:textId="77777777" w:rsidR="00F377C3" w:rsidRPr="00284C85" w:rsidRDefault="00F377C3" w:rsidP="00F377C3">
      <w:pPr>
        <w:bidi/>
        <w:spacing w:after="0" w:line="276" w:lineRule="auto"/>
        <w:jc w:val="center"/>
        <w:rPr>
          <w:rFonts w:ascii="Traditional Arabic" w:eastAsia="Calibri" w:hAnsi="Traditional Arabic" w:cs="Traditional Arabic"/>
          <w:b/>
          <w:bCs/>
          <w:sz w:val="36"/>
          <w:szCs w:val="36"/>
          <w:rtl/>
        </w:rPr>
      </w:pPr>
      <w:r w:rsidRPr="00284C85">
        <w:rPr>
          <w:rFonts w:ascii="Traditional Arabic" w:eastAsia="Calibri" w:hAnsi="Traditional Arabic" w:cs="Traditional Arabic" w:hint="cs"/>
          <w:sz w:val="32"/>
          <w:szCs w:val="32"/>
          <w:rtl/>
        </w:rPr>
        <w:t>(</w:t>
      </w:r>
      <w:r w:rsidRPr="00284C85">
        <w:rPr>
          <w:rFonts w:ascii="Traditional Arabic" w:eastAsia="Calibri" w:hAnsi="Traditional Arabic" w:cs="Traditional Arabic" w:hint="cs"/>
          <w:b/>
          <w:bCs/>
          <w:sz w:val="36"/>
          <w:szCs w:val="36"/>
          <w:rtl/>
        </w:rPr>
        <w:t>أثر تطوير إستراتيجيات إدارة العمليات على زيادة الإنتاجية في القطاع الصناعي</w:t>
      </w:r>
    </w:p>
    <w:p w14:paraId="04F3C673" w14:textId="77777777" w:rsidR="00F377C3" w:rsidRPr="00284C85" w:rsidRDefault="00F377C3" w:rsidP="00F377C3">
      <w:pPr>
        <w:bidi/>
        <w:spacing w:after="0" w:line="276" w:lineRule="auto"/>
        <w:jc w:val="center"/>
        <w:rPr>
          <w:rFonts w:ascii="Traditional Arabic" w:eastAsia="Calibri" w:hAnsi="Traditional Arabic" w:cs="Traditional Arabic"/>
          <w:b/>
          <w:bCs/>
          <w:sz w:val="28"/>
          <w:szCs w:val="28"/>
        </w:rPr>
      </w:pPr>
      <w:r w:rsidRPr="00284C85">
        <w:rPr>
          <w:rFonts w:ascii="Traditional Arabic" w:eastAsia="Calibri" w:hAnsi="Traditional Arabic" w:cs="Traditional Arabic" w:hint="cs"/>
          <w:b/>
          <w:bCs/>
          <w:sz w:val="28"/>
          <w:szCs w:val="28"/>
          <w:rtl/>
        </w:rPr>
        <w:t>(دراسة تطبيقية على مجموعة الوطنية للصناعة)</w:t>
      </w:r>
    </w:p>
    <w:p w14:paraId="1710D65D" w14:textId="77777777" w:rsidR="00F377C3" w:rsidRPr="00284C85" w:rsidRDefault="00F377C3" w:rsidP="00F377C3">
      <w:pPr>
        <w:bidi/>
        <w:spacing w:line="240" w:lineRule="auto"/>
        <w:jc w:val="lowKashida"/>
        <w:rPr>
          <w:rFonts w:ascii="Traditional Arabic" w:hAnsi="Traditional Arabic" w:cs="Traditional Arabic"/>
          <w:kern w:val="2"/>
          <w:sz w:val="32"/>
          <w:szCs w:val="32"/>
          <w:rtl/>
          <w14:ligatures w14:val="standardContextual"/>
        </w:rPr>
      </w:pPr>
      <w:r w:rsidRPr="00284C85">
        <w:rPr>
          <w:rFonts w:ascii="Traditional Arabic" w:eastAsia="Calibri" w:hAnsi="Traditional Arabic" w:cs="Traditional Arabic" w:hint="cs"/>
          <w:sz w:val="28"/>
          <w:szCs w:val="28"/>
          <w:rtl/>
        </w:rPr>
        <w:t xml:space="preserve">ولتحقيق اهداف الدراسة قام الباحث ببناء ادة الدراسة متمثلة في استبانة لمعرفة </w:t>
      </w:r>
      <w:r w:rsidRPr="00284C85">
        <w:rPr>
          <w:rFonts w:ascii="Traditional Arabic" w:eastAsia="Calibri" w:hAnsi="Traditional Arabic" w:cs="Traditional Arabic"/>
          <w:sz w:val="28"/>
          <w:szCs w:val="28"/>
          <w:rtl/>
        </w:rPr>
        <w:t xml:space="preserve">أثر تطوير إستراتيجيات إدارة العمليات على زيادة الإنتاجية في القطاع </w:t>
      </w:r>
      <w:r w:rsidRPr="00284C85">
        <w:rPr>
          <w:rFonts w:ascii="Traditional Arabic" w:eastAsia="Calibri" w:hAnsi="Traditional Arabic" w:cs="Traditional Arabic" w:hint="cs"/>
          <w:sz w:val="28"/>
          <w:szCs w:val="28"/>
          <w:rtl/>
        </w:rPr>
        <w:t>الصناعي،</w:t>
      </w:r>
      <w:r w:rsidRPr="00284C85">
        <w:rPr>
          <w:rFonts w:ascii="Traditional Arabic" w:hAnsi="Traditional Arabic" w:cs="Traditional Arabic" w:hint="cs"/>
          <w:kern w:val="2"/>
          <w:sz w:val="32"/>
          <w:szCs w:val="32"/>
          <w:rtl/>
          <w14:ligatures w14:val="standardContextual"/>
        </w:rPr>
        <w:t xml:space="preserve"> واستكمالاً لهذا العمل </w:t>
      </w:r>
      <w:r w:rsidRPr="00284C85">
        <w:rPr>
          <w:rFonts w:ascii="Traditional Arabic" w:hAnsi="Traditional Arabic" w:cs="Traditional Arabic"/>
          <w:kern w:val="2"/>
          <w:sz w:val="32"/>
          <w:szCs w:val="32"/>
          <w:rtl/>
          <w14:ligatures w14:val="standardContextual"/>
        </w:rPr>
        <w:t>لذا يأمل الباحث الإجابة على عبارات الاستبانة أدناه مع العلم بأن كافة معلوماتكم ستبقى سرية وستستخدم لأغراض البحث العلمي فقط.</w:t>
      </w:r>
    </w:p>
    <w:p w14:paraId="7BFC642E"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1C9C33F8" w14:textId="77777777" w:rsidR="00F377C3" w:rsidRPr="00284C85" w:rsidRDefault="00F377C3" w:rsidP="00F377C3">
      <w:pPr>
        <w:bidi/>
        <w:spacing w:line="240" w:lineRule="auto"/>
        <w:jc w:val="center"/>
        <w:rPr>
          <w:rFonts w:ascii="Traditional Arabic" w:hAnsi="Traditional Arabic" w:cs="Traditional Arabic"/>
          <w:kern w:val="2"/>
          <w:sz w:val="32"/>
          <w:szCs w:val="32"/>
          <w:rtl/>
          <w14:ligatures w14:val="standardContextual"/>
        </w:rPr>
      </w:pPr>
      <w:r w:rsidRPr="00284C85">
        <w:rPr>
          <w:rFonts w:ascii="Traditional Arabic" w:hAnsi="Traditional Arabic" w:cs="Traditional Arabic" w:hint="cs"/>
          <w:kern w:val="2"/>
          <w:sz w:val="32"/>
          <w:szCs w:val="32"/>
          <w:rtl/>
          <w14:ligatures w14:val="standardContextual"/>
        </w:rPr>
        <w:t>ولكم جزيل الشكر والتقدير</w:t>
      </w:r>
    </w:p>
    <w:p w14:paraId="2F82834B"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hint="cs"/>
          <w:b/>
          <w:bCs/>
          <w:kern w:val="2"/>
          <w:sz w:val="32"/>
          <w:szCs w:val="32"/>
          <w:rtl/>
          <w14:ligatures w14:val="standardContextual"/>
        </w:rPr>
        <w:t xml:space="preserve">الباحث: </w:t>
      </w:r>
      <w:r w:rsidRPr="00284C85">
        <w:rPr>
          <w:rFonts w:ascii="Traditional Arabic" w:hAnsi="Traditional Arabic" w:cs="Traditional Arabic"/>
          <w:b/>
          <w:bCs/>
          <w:kern w:val="2"/>
          <w:sz w:val="32"/>
          <w:szCs w:val="32"/>
          <w:rtl/>
          <w14:ligatures w14:val="standardContextual"/>
        </w:rPr>
        <w:t>يونس أحمد الشيخ علي</w:t>
      </w:r>
    </w:p>
    <w:p w14:paraId="3CF391B0"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728E4A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26D9B59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0918152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BF16FCE" w14:textId="77777777" w:rsidR="00F377C3" w:rsidRPr="00284C85" w:rsidRDefault="00F377C3" w:rsidP="00F377C3">
      <w:pPr>
        <w:bidi/>
        <w:rPr>
          <w:b/>
          <w:bCs/>
          <w:kern w:val="2"/>
          <w14:ligatures w14:val="standardContextual"/>
        </w:rPr>
      </w:pPr>
      <w:r w:rsidRPr="00284C85">
        <w:rPr>
          <w:b/>
          <w:bCs/>
          <w:kern w:val="2"/>
          <w:rtl/>
          <w14:ligatures w14:val="standardContextual"/>
        </w:rPr>
        <w:lastRenderedPageBreak/>
        <w:t>البيانات الأساسية لأفراد عينة الدراسة</w:t>
      </w:r>
      <w:r w:rsidRPr="00284C85">
        <w:rPr>
          <w:b/>
          <w:bCs/>
          <w:kern w:val="2"/>
          <w14:ligatures w14:val="standardContextual"/>
        </w:rPr>
        <w:t>:</w:t>
      </w:r>
    </w:p>
    <w:p w14:paraId="785B39D4"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الجنس</w:t>
      </w:r>
      <w:r w:rsidRPr="00284C85">
        <w:rPr>
          <w:b/>
          <w:bCs/>
          <w:kern w:val="2"/>
          <w14:ligatures w14:val="standardContextual"/>
        </w:rPr>
        <w:t>:</w:t>
      </w:r>
    </w:p>
    <w:p w14:paraId="5EC66DEE"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ذكر</w:t>
      </w:r>
    </w:p>
    <w:p w14:paraId="7D741D4C"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أنثى</w:t>
      </w:r>
    </w:p>
    <w:p w14:paraId="6A94E4A4"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العمر</w:t>
      </w:r>
      <w:r w:rsidRPr="00284C85">
        <w:rPr>
          <w:b/>
          <w:bCs/>
          <w:kern w:val="2"/>
          <w14:ligatures w14:val="standardContextual"/>
        </w:rPr>
        <w:t>:</w:t>
      </w:r>
    </w:p>
    <w:p w14:paraId="6D14677A"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أقل من 25 سنة</w:t>
      </w:r>
    </w:p>
    <w:p w14:paraId="42D2B5D8"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من 25 إلى أقل من 35 سنة</w:t>
      </w:r>
    </w:p>
    <w:p w14:paraId="2897097E"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من 35 إلى أقل من 45 سنة</w:t>
      </w:r>
    </w:p>
    <w:p w14:paraId="45540170" w14:textId="77777777" w:rsidR="00F377C3" w:rsidRPr="00284C85" w:rsidRDefault="00F377C3" w:rsidP="00A87889">
      <w:pPr>
        <w:numPr>
          <w:ilvl w:val="1"/>
          <w:numId w:val="27"/>
        </w:numPr>
        <w:bidi/>
        <w:rPr>
          <w:b/>
          <w:bCs/>
          <w:kern w:val="2"/>
          <w14:ligatures w14:val="standardContextual"/>
        </w:rPr>
      </w:pPr>
      <w:r w:rsidRPr="00284C85">
        <w:rPr>
          <w:rFonts w:ascii="Segoe UI Symbol" w:hAnsi="Segoe UI Symbol" w:cs="Segoe UI Symbol"/>
          <w:b/>
          <w:bCs/>
          <w:kern w:val="2"/>
          <w14:ligatures w14:val="standardContextual"/>
        </w:rPr>
        <w:t xml:space="preserve">  </w:t>
      </w:r>
      <w:r w:rsidRPr="00284C85">
        <w:rPr>
          <w:b/>
          <w:bCs/>
          <w:kern w:val="2"/>
          <w14:ligatures w14:val="standardContextual"/>
        </w:rPr>
        <w:t xml:space="preserve">45 </w:t>
      </w:r>
      <w:r w:rsidRPr="00284C85">
        <w:rPr>
          <w:b/>
          <w:bCs/>
          <w:kern w:val="2"/>
          <w:rtl/>
          <w14:ligatures w14:val="standardContextual"/>
        </w:rPr>
        <w:t>سنة فأكثر</w:t>
      </w:r>
    </w:p>
    <w:p w14:paraId="42C7F749"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المؤهل العلمي</w:t>
      </w:r>
      <w:r w:rsidRPr="00284C85">
        <w:rPr>
          <w:b/>
          <w:bCs/>
          <w:kern w:val="2"/>
          <w14:ligatures w14:val="standardContextual"/>
        </w:rPr>
        <w:t>:</w:t>
      </w:r>
    </w:p>
    <w:p w14:paraId="0C667DF2"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بكالوريوس</w:t>
      </w:r>
    </w:p>
    <w:p w14:paraId="52FA58E5"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 xml:space="preserve">دراسات عليا </w:t>
      </w:r>
    </w:p>
    <w:p w14:paraId="69313AEE" w14:textId="77777777" w:rsidR="00F377C3" w:rsidRPr="00284C85" w:rsidRDefault="00F377C3" w:rsidP="00F377C3">
      <w:pPr>
        <w:bidi/>
        <w:ind w:left="368"/>
        <w:rPr>
          <w:b/>
          <w:bCs/>
          <w:kern w:val="2"/>
          <w14:ligatures w14:val="standardContextual"/>
        </w:rPr>
      </w:pPr>
      <w:r w:rsidRPr="00284C85">
        <w:rPr>
          <w:rFonts w:hint="cs"/>
          <w:b/>
          <w:bCs/>
          <w:kern w:val="2"/>
          <w:rtl/>
          <w14:ligatures w14:val="standardContextual"/>
        </w:rPr>
        <w:t xml:space="preserve">4. سنوات الخبرة: </w:t>
      </w:r>
    </w:p>
    <w:p w14:paraId="20AEB253"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Arial" w:hAnsi="Arial" w:cs="Arial" w:hint="cs"/>
          <w:b/>
          <w:bCs/>
          <w:kern w:val="2"/>
          <w:rtl/>
          <w14:ligatures w14:val="standardContextual"/>
        </w:rPr>
        <w:t>أقل</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من</w:t>
      </w:r>
      <w:r w:rsidRPr="00284C85">
        <w:rPr>
          <w:rFonts w:ascii="Segoe UI Symbol" w:hAnsi="Segoe UI Symbol" w:cs="Segoe UI Symbol" w:hint="cs"/>
          <w:b/>
          <w:bCs/>
          <w:kern w:val="2"/>
          <w:rtl/>
          <w14:ligatures w14:val="standardContextual"/>
        </w:rPr>
        <w:t xml:space="preserve"> 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p>
    <w:p w14:paraId="68FBE946"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5- 10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3311B71"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10- 15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DF67EF1"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فأكثر</w:t>
      </w:r>
      <w:r w:rsidRPr="00284C85">
        <w:rPr>
          <w:rFonts w:ascii="Segoe UI Symbol" w:hAnsi="Segoe UI Symbol" w:cs="Segoe UI Symbol" w:hint="cs"/>
          <w:b/>
          <w:bCs/>
          <w:kern w:val="2"/>
          <w:rtl/>
          <w14:ligatures w14:val="standardContextual"/>
        </w:rPr>
        <w:t xml:space="preserve">. </w:t>
      </w:r>
    </w:p>
    <w:p w14:paraId="6470A290" w14:textId="77777777" w:rsidR="00F377C3" w:rsidRPr="00284C85" w:rsidRDefault="00F377C3" w:rsidP="00F377C3">
      <w:pPr>
        <w:bidi/>
        <w:rPr>
          <w:b/>
          <w:bCs/>
          <w:kern w:val="2"/>
          <w:rtl/>
          <w14:ligatures w14:val="standardContextual"/>
        </w:rPr>
      </w:pPr>
    </w:p>
    <w:p w14:paraId="5019654C" w14:textId="77777777" w:rsidR="00F377C3" w:rsidRPr="00284C85" w:rsidRDefault="00F377C3" w:rsidP="00F377C3">
      <w:pPr>
        <w:bidi/>
        <w:rPr>
          <w:b/>
          <w:bCs/>
          <w:kern w:val="2"/>
          <w:rtl/>
          <w14:ligatures w14:val="standardContextual"/>
        </w:rPr>
      </w:pPr>
    </w:p>
    <w:p w14:paraId="794FFF87" w14:textId="77777777" w:rsidR="00F377C3" w:rsidRPr="00284C85" w:rsidRDefault="00F377C3" w:rsidP="00F377C3">
      <w:pPr>
        <w:bidi/>
        <w:rPr>
          <w:b/>
          <w:bCs/>
          <w:kern w:val="2"/>
          <w:rtl/>
          <w14:ligatures w14:val="standardContextual"/>
        </w:rPr>
      </w:pPr>
    </w:p>
    <w:p w14:paraId="0D0AE5F7" w14:textId="77777777" w:rsidR="00F377C3" w:rsidRPr="00284C85" w:rsidRDefault="00F377C3" w:rsidP="00F377C3">
      <w:pPr>
        <w:bidi/>
        <w:rPr>
          <w:b/>
          <w:bCs/>
          <w:kern w:val="2"/>
          <w:rtl/>
          <w14:ligatures w14:val="standardContextual"/>
        </w:rPr>
      </w:pPr>
    </w:p>
    <w:p w14:paraId="7624FB63" w14:textId="77777777" w:rsidR="00F377C3" w:rsidRPr="00284C85" w:rsidRDefault="00F377C3" w:rsidP="00F377C3">
      <w:pPr>
        <w:bidi/>
        <w:rPr>
          <w:b/>
          <w:bCs/>
          <w:kern w:val="2"/>
          <w:rtl/>
          <w14:ligatures w14:val="standardContextual"/>
        </w:rPr>
      </w:pPr>
    </w:p>
    <w:p w14:paraId="03CCE9D3" w14:textId="77777777" w:rsidR="00F377C3" w:rsidRPr="00284C85" w:rsidRDefault="00F377C3" w:rsidP="00F377C3">
      <w:pPr>
        <w:bidi/>
        <w:rPr>
          <w:b/>
          <w:bCs/>
          <w:kern w:val="2"/>
          <w:rtl/>
          <w14:ligatures w14:val="standardContextual"/>
        </w:rPr>
      </w:pPr>
    </w:p>
    <w:p w14:paraId="6732E3A5" w14:textId="77777777" w:rsidR="00F377C3" w:rsidRPr="00284C85" w:rsidRDefault="00F377C3" w:rsidP="00F377C3">
      <w:pPr>
        <w:bidi/>
        <w:rPr>
          <w:b/>
          <w:bCs/>
          <w:kern w:val="2"/>
          <w:rtl/>
          <w14:ligatures w14:val="standardContextual"/>
        </w:rPr>
      </w:pPr>
    </w:p>
    <w:p w14:paraId="26542049" w14:textId="77777777" w:rsidR="00F377C3" w:rsidRPr="00284C85" w:rsidRDefault="00F377C3" w:rsidP="00F377C3">
      <w:pPr>
        <w:bidi/>
        <w:rPr>
          <w:b/>
          <w:bCs/>
          <w:kern w:val="2"/>
          <w:rtl/>
          <w14:ligatures w14:val="standardContextual"/>
        </w:rPr>
      </w:pPr>
    </w:p>
    <w:p w14:paraId="04676737" w14:textId="77777777" w:rsidR="00F377C3" w:rsidRPr="00284C85" w:rsidRDefault="00F377C3" w:rsidP="00F377C3">
      <w:pPr>
        <w:bidi/>
        <w:rPr>
          <w:b/>
          <w:bCs/>
          <w:kern w:val="2"/>
          <w:rtl/>
          <w14:ligatures w14:val="standardContextual"/>
        </w:rPr>
      </w:pPr>
    </w:p>
    <w:p w14:paraId="0DEF6287" w14:textId="77777777" w:rsidR="00F377C3" w:rsidRPr="00284C85" w:rsidRDefault="00F377C3" w:rsidP="00F377C3">
      <w:pPr>
        <w:bidi/>
        <w:rPr>
          <w:b/>
          <w:bCs/>
          <w:kern w:val="2"/>
          <w:rtl/>
          <w14:ligatures w14:val="standardContextual"/>
        </w:rPr>
      </w:pPr>
    </w:p>
    <w:p w14:paraId="33A39BB4" w14:textId="77777777" w:rsidR="00F377C3" w:rsidRPr="00284C85" w:rsidRDefault="00F377C3" w:rsidP="00F377C3">
      <w:pPr>
        <w:bidi/>
        <w:rPr>
          <w:b/>
          <w:bCs/>
          <w:kern w:val="2"/>
          <w:rtl/>
          <w14:ligatures w14:val="standardContextual"/>
        </w:rPr>
      </w:pPr>
    </w:p>
    <w:p w14:paraId="269906E2" w14:textId="77777777" w:rsidR="00F377C3" w:rsidRPr="00284C85" w:rsidRDefault="00F377C3" w:rsidP="00F377C3">
      <w:pPr>
        <w:bidi/>
        <w:rPr>
          <w:b/>
          <w:bCs/>
          <w:kern w:val="2"/>
          <w:rtl/>
          <w14:ligatures w14:val="standardContextual"/>
        </w:rPr>
      </w:pPr>
    </w:p>
    <w:p w14:paraId="57A9D24F" w14:textId="77777777" w:rsidR="00F377C3" w:rsidRPr="00284C85" w:rsidRDefault="00F377C3" w:rsidP="00F377C3">
      <w:pPr>
        <w:bidi/>
        <w:rPr>
          <w:b/>
          <w:bCs/>
          <w:kern w:val="2"/>
          <w:rtl/>
          <w14:ligatures w14:val="standardContextual"/>
        </w:rPr>
      </w:pPr>
    </w:p>
    <w:p w14:paraId="28F6021C" w14:textId="77777777" w:rsidR="00F377C3" w:rsidRPr="00284C85" w:rsidRDefault="00F377C3" w:rsidP="00F377C3">
      <w:pPr>
        <w:bidi/>
        <w:rPr>
          <w:b/>
          <w:bCs/>
          <w:kern w:val="2"/>
          <w:rtl/>
          <w14:ligatures w14:val="standardContextual"/>
        </w:rPr>
      </w:pPr>
    </w:p>
    <w:p w14:paraId="00BBA4BF"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الأول: التحديات التي تواجه إدارة العمليات وتأثيرها على الإنتاجية وكفاءة التشغيل</w:t>
      </w:r>
    </w:p>
    <w:tbl>
      <w:tblPr>
        <w:tblStyle w:val="10"/>
        <w:bidiVisual/>
        <w:tblW w:w="8961" w:type="dxa"/>
        <w:tblInd w:w="196" w:type="dxa"/>
        <w:tblLook w:val="04A0" w:firstRow="1" w:lastRow="0" w:firstColumn="1" w:lastColumn="0" w:noHBand="0" w:noVBand="1"/>
      </w:tblPr>
      <w:tblGrid>
        <w:gridCol w:w="356"/>
        <w:gridCol w:w="3695"/>
        <w:gridCol w:w="984"/>
        <w:gridCol w:w="844"/>
        <w:gridCol w:w="982"/>
        <w:gridCol w:w="1121"/>
        <w:gridCol w:w="979"/>
      </w:tblGrid>
      <w:tr w:rsidR="00F377C3" w:rsidRPr="00284C85" w14:paraId="52EE7086" w14:textId="77777777" w:rsidTr="00F8164B">
        <w:trPr>
          <w:trHeight w:val="429"/>
        </w:trPr>
        <w:tc>
          <w:tcPr>
            <w:tcW w:w="239" w:type="dxa"/>
            <w:vMerge w:val="restart"/>
          </w:tcPr>
          <w:p w14:paraId="39ABEC2F"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139094C7"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2CA8631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1C824AA2" w14:textId="77777777" w:rsidTr="00F8164B">
        <w:trPr>
          <w:trHeight w:val="492"/>
        </w:trPr>
        <w:tc>
          <w:tcPr>
            <w:tcW w:w="239" w:type="dxa"/>
            <w:vMerge/>
          </w:tcPr>
          <w:p w14:paraId="205FB899"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133978FC"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1EE3264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0B3F42C4"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14F100B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7CB4559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2D43C8FD"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0C55C58A" w14:textId="77777777" w:rsidTr="00F8164B">
        <w:trPr>
          <w:trHeight w:val="492"/>
        </w:trPr>
        <w:tc>
          <w:tcPr>
            <w:tcW w:w="239" w:type="dxa"/>
          </w:tcPr>
          <w:p w14:paraId="4D75EF95"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407512F3"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Pr>
              <w:t></w:t>
            </w:r>
            <w:r w:rsidRPr="00284C85">
              <w:rPr>
                <w:rFonts w:ascii="Traditional Arabic" w:hAnsi="Traditional Arabic" w:cs="Traditional Arabic"/>
                <w:b/>
                <w:bCs/>
                <w:sz w:val="28"/>
                <w:szCs w:val="28"/>
                <w:rtl/>
              </w:rPr>
              <w:t xml:space="preserve">تواجه </w:t>
            </w:r>
            <w:r w:rsidRPr="00284C85">
              <w:rPr>
                <w:rFonts w:ascii="Traditional Arabic" w:hAnsi="Traditional Arabic" w:cs="Traditional Arabic" w:hint="cs"/>
                <w:b/>
                <w:bCs/>
                <w:sz w:val="28"/>
                <w:szCs w:val="28"/>
                <w:rtl/>
              </w:rPr>
              <w:t>الشركة</w:t>
            </w:r>
            <w:r w:rsidRPr="00284C85">
              <w:rPr>
                <w:rFonts w:ascii="Traditional Arabic" w:hAnsi="Traditional Arabic" w:cs="Traditional Arabic"/>
                <w:b/>
                <w:bCs/>
                <w:sz w:val="28"/>
                <w:szCs w:val="28"/>
                <w:rtl/>
              </w:rPr>
              <w:t xml:space="preserve"> صعوبات في توفير المواد الخام في الوقت المناسب</w:t>
            </w:r>
            <w:r w:rsidRPr="00284C85">
              <w:rPr>
                <w:rFonts w:ascii="Traditional Arabic" w:hAnsi="Traditional Arabic" w:cs="Traditional Arabic"/>
                <w:b/>
                <w:bCs/>
                <w:sz w:val="28"/>
                <w:szCs w:val="28"/>
              </w:rPr>
              <w:t>.</w:t>
            </w:r>
          </w:p>
        </w:tc>
        <w:tc>
          <w:tcPr>
            <w:tcW w:w="993" w:type="dxa"/>
          </w:tcPr>
          <w:p w14:paraId="6664DCB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674AD5A"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52B311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507C9B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6D2B42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B0C4FA1" w14:textId="77777777" w:rsidTr="00F8164B">
        <w:trPr>
          <w:trHeight w:val="492"/>
        </w:trPr>
        <w:tc>
          <w:tcPr>
            <w:tcW w:w="239" w:type="dxa"/>
          </w:tcPr>
          <w:p w14:paraId="5187E75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65C3EFBE"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هناك نقص في الكفاءات البشرية المتخصصة في إدارة العمليات</w:t>
            </w:r>
            <w:r w:rsidRPr="00284C85">
              <w:rPr>
                <w:rFonts w:ascii="Traditional Arabic" w:hAnsi="Traditional Arabic" w:cs="Traditional Arabic"/>
                <w:b/>
                <w:bCs/>
                <w:sz w:val="28"/>
                <w:szCs w:val="28"/>
              </w:rPr>
              <w:t>.</w:t>
            </w:r>
          </w:p>
        </w:tc>
        <w:tc>
          <w:tcPr>
            <w:tcW w:w="993" w:type="dxa"/>
          </w:tcPr>
          <w:p w14:paraId="28D129C3"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B3BDA3B"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22FF2B5"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7EEB8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41EC22E"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C3AC6D4" w14:textId="77777777" w:rsidTr="00F8164B">
        <w:trPr>
          <w:trHeight w:val="492"/>
        </w:trPr>
        <w:tc>
          <w:tcPr>
            <w:tcW w:w="239" w:type="dxa"/>
          </w:tcPr>
          <w:p w14:paraId="6257A30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571772E7"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تعاني العمليات التشغيلية من ضعف في التنسيق بين الأقسام المختلفة</w:t>
            </w:r>
            <w:r w:rsidRPr="00284C85">
              <w:rPr>
                <w:rFonts w:ascii="Traditional Arabic" w:hAnsi="Traditional Arabic" w:cs="Traditional Arabic"/>
                <w:b/>
                <w:bCs/>
                <w:sz w:val="28"/>
                <w:szCs w:val="28"/>
              </w:rPr>
              <w:t>.</w:t>
            </w:r>
          </w:p>
        </w:tc>
        <w:tc>
          <w:tcPr>
            <w:tcW w:w="993" w:type="dxa"/>
          </w:tcPr>
          <w:p w14:paraId="399FFCC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9B2527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9125AB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02F4D9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1C0604A"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CB823EA" w14:textId="77777777" w:rsidTr="00F8164B">
        <w:trPr>
          <w:trHeight w:val="77"/>
        </w:trPr>
        <w:tc>
          <w:tcPr>
            <w:tcW w:w="239" w:type="dxa"/>
          </w:tcPr>
          <w:p w14:paraId="25EAABF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36D369B6"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تؤثر أعطال المعدات بشكل متكرر على سير الإنتاج</w:t>
            </w:r>
            <w:r w:rsidRPr="00284C85">
              <w:rPr>
                <w:rFonts w:ascii="Traditional Arabic" w:hAnsi="Traditional Arabic" w:cs="Traditional Arabic"/>
                <w:b/>
                <w:bCs/>
                <w:sz w:val="28"/>
                <w:szCs w:val="28"/>
              </w:rPr>
              <w:t>.</w:t>
            </w:r>
          </w:p>
        </w:tc>
        <w:tc>
          <w:tcPr>
            <w:tcW w:w="993" w:type="dxa"/>
          </w:tcPr>
          <w:p w14:paraId="678B3C30"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390EBCE"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9B32D07"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9D354A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3B63BF8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2D7C59AF" w14:textId="77777777" w:rsidTr="00F8164B">
        <w:trPr>
          <w:trHeight w:val="492"/>
        </w:trPr>
        <w:tc>
          <w:tcPr>
            <w:tcW w:w="239" w:type="dxa"/>
          </w:tcPr>
          <w:p w14:paraId="3F46C1D7"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18873C6F"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قلة الاستثمار في التكنولوجيا الحديثة تعيق كفاءة التشغيل</w:t>
            </w:r>
            <w:r w:rsidRPr="00284C85">
              <w:rPr>
                <w:rFonts w:ascii="Traditional Arabic" w:hAnsi="Traditional Arabic" w:cs="Traditional Arabic"/>
                <w:b/>
                <w:bCs/>
                <w:sz w:val="28"/>
                <w:szCs w:val="28"/>
              </w:rPr>
              <w:t>.</w:t>
            </w:r>
          </w:p>
        </w:tc>
        <w:tc>
          <w:tcPr>
            <w:tcW w:w="993" w:type="dxa"/>
          </w:tcPr>
          <w:p w14:paraId="1726344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FB1873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89C9AD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AEC6EB0"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B5F2E35"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0BEEABB" w14:textId="77777777" w:rsidTr="00F8164B">
        <w:trPr>
          <w:trHeight w:val="492"/>
        </w:trPr>
        <w:tc>
          <w:tcPr>
            <w:tcW w:w="239" w:type="dxa"/>
          </w:tcPr>
          <w:p w14:paraId="16894B6B"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2C1F0E3B"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تؤدي مشاكل سلسلة التوريد إلى انخفاض الإنتاجية</w:t>
            </w:r>
            <w:r w:rsidRPr="00284C85">
              <w:rPr>
                <w:rFonts w:ascii="Traditional Arabic" w:hAnsi="Traditional Arabic" w:cs="Traditional Arabic"/>
                <w:b/>
                <w:bCs/>
                <w:sz w:val="28"/>
                <w:szCs w:val="28"/>
              </w:rPr>
              <w:t>.</w:t>
            </w:r>
          </w:p>
        </w:tc>
        <w:tc>
          <w:tcPr>
            <w:tcW w:w="993" w:type="dxa"/>
          </w:tcPr>
          <w:p w14:paraId="3E71B66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B6FD73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C9F9F6F"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2B4525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AC7DEE6"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54BB67C" w14:textId="77777777" w:rsidTr="00F8164B">
        <w:trPr>
          <w:trHeight w:val="492"/>
        </w:trPr>
        <w:tc>
          <w:tcPr>
            <w:tcW w:w="239" w:type="dxa"/>
          </w:tcPr>
          <w:p w14:paraId="473FE53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794974A6"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تؤثر التحديات التنظيمية والإدارية على فعالية إدارة العمليات</w:t>
            </w:r>
            <w:r w:rsidRPr="00284C85">
              <w:rPr>
                <w:rFonts w:ascii="Traditional Arabic" w:hAnsi="Traditional Arabic" w:cs="Traditional Arabic"/>
                <w:b/>
                <w:bCs/>
                <w:sz w:val="28"/>
                <w:szCs w:val="28"/>
              </w:rPr>
              <w:t>.</w:t>
            </w:r>
          </w:p>
        </w:tc>
        <w:tc>
          <w:tcPr>
            <w:tcW w:w="993" w:type="dxa"/>
          </w:tcPr>
          <w:p w14:paraId="120D064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8B7BDD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BFBDE30"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887D0E5"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3D65CBE4" w14:textId="77777777" w:rsidR="00F377C3" w:rsidRPr="00284C85" w:rsidRDefault="00F377C3" w:rsidP="00F8164B">
            <w:pPr>
              <w:bidi/>
              <w:rPr>
                <w:rFonts w:ascii="Traditional Arabic" w:hAnsi="Traditional Arabic" w:cs="Traditional Arabic"/>
                <w:b/>
                <w:bCs/>
                <w:sz w:val="28"/>
                <w:szCs w:val="28"/>
              </w:rPr>
            </w:pPr>
          </w:p>
        </w:tc>
      </w:tr>
    </w:tbl>
    <w:p w14:paraId="44A45F8E" w14:textId="77777777" w:rsidR="00F377C3" w:rsidRPr="00284C85" w:rsidRDefault="00F377C3" w:rsidP="00F377C3">
      <w:pPr>
        <w:bidi/>
        <w:spacing w:after="0" w:line="240" w:lineRule="auto"/>
        <w:rPr>
          <w:b/>
          <w:bCs/>
          <w:kern w:val="2"/>
          <w:sz w:val="28"/>
          <w:szCs w:val="28"/>
          <w:rtl/>
          <w14:ligatures w14:val="standardContextual"/>
        </w:rPr>
      </w:pPr>
    </w:p>
    <w:p w14:paraId="70F2A060" w14:textId="77777777" w:rsidR="00F377C3" w:rsidRPr="00284C85" w:rsidRDefault="00F377C3" w:rsidP="00F377C3">
      <w:pPr>
        <w:bidi/>
        <w:spacing w:after="0" w:line="240" w:lineRule="auto"/>
        <w:rPr>
          <w:b/>
          <w:bCs/>
          <w:kern w:val="2"/>
          <w:sz w:val="28"/>
          <w:szCs w:val="28"/>
          <w:rtl/>
          <w14:ligatures w14:val="standardContextual"/>
        </w:rPr>
      </w:pPr>
    </w:p>
    <w:p w14:paraId="26FF8241" w14:textId="77777777" w:rsidR="00F377C3" w:rsidRPr="00284C85" w:rsidRDefault="00F377C3" w:rsidP="00F377C3">
      <w:pPr>
        <w:bidi/>
        <w:spacing w:after="0" w:line="240" w:lineRule="auto"/>
        <w:rPr>
          <w:b/>
          <w:bCs/>
          <w:kern w:val="2"/>
          <w:sz w:val="28"/>
          <w:szCs w:val="28"/>
          <w:rtl/>
          <w14:ligatures w14:val="standardContextual"/>
        </w:rPr>
      </w:pPr>
    </w:p>
    <w:p w14:paraId="3334C95C" w14:textId="77777777" w:rsidR="00F377C3" w:rsidRPr="00284C85" w:rsidRDefault="00F377C3" w:rsidP="00F377C3">
      <w:pPr>
        <w:bidi/>
        <w:spacing w:after="0" w:line="240" w:lineRule="auto"/>
        <w:rPr>
          <w:b/>
          <w:bCs/>
          <w:kern w:val="2"/>
          <w:sz w:val="28"/>
          <w:szCs w:val="28"/>
          <w:rtl/>
          <w14:ligatures w14:val="standardContextual"/>
        </w:rPr>
      </w:pPr>
    </w:p>
    <w:p w14:paraId="0B1DAEC9" w14:textId="77777777" w:rsidR="00F377C3" w:rsidRPr="00284C85" w:rsidRDefault="00F377C3" w:rsidP="00F377C3">
      <w:pPr>
        <w:bidi/>
        <w:spacing w:after="0" w:line="240" w:lineRule="auto"/>
        <w:rPr>
          <w:b/>
          <w:bCs/>
          <w:kern w:val="2"/>
          <w:sz w:val="28"/>
          <w:szCs w:val="28"/>
          <w:rtl/>
          <w14:ligatures w14:val="standardContextual"/>
        </w:rPr>
      </w:pPr>
    </w:p>
    <w:p w14:paraId="0CC6F8C4" w14:textId="77777777" w:rsidR="00F377C3" w:rsidRPr="00284C85" w:rsidRDefault="00F377C3" w:rsidP="00F377C3">
      <w:pPr>
        <w:bidi/>
        <w:spacing w:after="0" w:line="240" w:lineRule="auto"/>
        <w:rPr>
          <w:b/>
          <w:bCs/>
          <w:kern w:val="2"/>
          <w:sz w:val="28"/>
          <w:szCs w:val="28"/>
          <w:rtl/>
          <w14:ligatures w14:val="standardContextual"/>
        </w:rPr>
      </w:pPr>
    </w:p>
    <w:p w14:paraId="48421CF8" w14:textId="77777777" w:rsidR="00F377C3" w:rsidRPr="00284C85" w:rsidRDefault="00F377C3" w:rsidP="00F377C3">
      <w:pPr>
        <w:bidi/>
        <w:spacing w:after="0" w:line="240" w:lineRule="auto"/>
        <w:rPr>
          <w:b/>
          <w:bCs/>
          <w:kern w:val="2"/>
          <w:sz w:val="28"/>
          <w:szCs w:val="28"/>
          <w:rtl/>
          <w14:ligatures w14:val="standardContextual"/>
        </w:rPr>
      </w:pPr>
    </w:p>
    <w:p w14:paraId="2B5E1E8D" w14:textId="77777777" w:rsidR="00F377C3" w:rsidRPr="00284C85" w:rsidRDefault="00F377C3" w:rsidP="00F377C3">
      <w:pPr>
        <w:bidi/>
        <w:spacing w:after="0" w:line="240" w:lineRule="auto"/>
        <w:rPr>
          <w:b/>
          <w:bCs/>
          <w:kern w:val="2"/>
          <w:sz w:val="28"/>
          <w:szCs w:val="28"/>
          <w:rtl/>
          <w14:ligatures w14:val="standardContextual"/>
        </w:rPr>
      </w:pPr>
    </w:p>
    <w:p w14:paraId="54C6D380" w14:textId="77777777" w:rsidR="00F377C3" w:rsidRPr="00284C85" w:rsidRDefault="00F377C3" w:rsidP="00F377C3">
      <w:pPr>
        <w:bidi/>
        <w:spacing w:after="0" w:line="240" w:lineRule="auto"/>
        <w:rPr>
          <w:b/>
          <w:bCs/>
          <w:kern w:val="2"/>
          <w:sz w:val="28"/>
          <w:szCs w:val="28"/>
          <w:rtl/>
          <w14:ligatures w14:val="standardContextual"/>
        </w:rPr>
      </w:pPr>
    </w:p>
    <w:p w14:paraId="6AACABE4" w14:textId="77777777" w:rsidR="00F377C3" w:rsidRPr="00284C85" w:rsidRDefault="00F377C3" w:rsidP="00F377C3">
      <w:pPr>
        <w:bidi/>
        <w:spacing w:after="0" w:line="240" w:lineRule="auto"/>
        <w:rPr>
          <w:b/>
          <w:bCs/>
          <w:kern w:val="2"/>
          <w:sz w:val="28"/>
          <w:szCs w:val="28"/>
          <w:rtl/>
          <w14:ligatures w14:val="standardContextual"/>
        </w:rPr>
      </w:pPr>
    </w:p>
    <w:p w14:paraId="7D4B3439" w14:textId="77777777" w:rsidR="00F377C3" w:rsidRPr="00284C85" w:rsidRDefault="00F377C3" w:rsidP="00F377C3">
      <w:pPr>
        <w:bidi/>
        <w:spacing w:after="0" w:line="240" w:lineRule="auto"/>
        <w:rPr>
          <w:b/>
          <w:bCs/>
          <w:kern w:val="2"/>
          <w:sz w:val="28"/>
          <w:szCs w:val="28"/>
          <w:rtl/>
          <w14:ligatures w14:val="standardContextual"/>
        </w:rPr>
      </w:pPr>
    </w:p>
    <w:p w14:paraId="1E8A6A59" w14:textId="77777777" w:rsidR="00F377C3" w:rsidRPr="00284C85" w:rsidRDefault="00F377C3" w:rsidP="00F377C3">
      <w:pPr>
        <w:bidi/>
        <w:spacing w:after="0" w:line="240" w:lineRule="auto"/>
        <w:rPr>
          <w:b/>
          <w:bCs/>
          <w:kern w:val="2"/>
          <w:sz w:val="28"/>
          <w:szCs w:val="28"/>
          <w:rtl/>
          <w14:ligatures w14:val="standardContextual"/>
        </w:rPr>
      </w:pPr>
    </w:p>
    <w:p w14:paraId="3F1E9C71"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الثاني: تأثير استراتيجيات إدارة العمليات المتقدمة على الكفاءة وتقليل الفاقد</w:t>
      </w:r>
    </w:p>
    <w:tbl>
      <w:tblPr>
        <w:tblStyle w:val="10"/>
        <w:bidiVisual/>
        <w:tblW w:w="8961" w:type="dxa"/>
        <w:tblInd w:w="196" w:type="dxa"/>
        <w:tblLook w:val="04A0" w:firstRow="1" w:lastRow="0" w:firstColumn="1" w:lastColumn="0" w:noHBand="0" w:noVBand="1"/>
      </w:tblPr>
      <w:tblGrid>
        <w:gridCol w:w="356"/>
        <w:gridCol w:w="3704"/>
        <w:gridCol w:w="982"/>
        <w:gridCol w:w="843"/>
        <w:gridCol w:w="980"/>
        <w:gridCol w:w="1119"/>
        <w:gridCol w:w="977"/>
      </w:tblGrid>
      <w:tr w:rsidR="00F377C3" w:rsidRPr="00284C85" w14:paraId="7B5F7FC2" w14:textId="77777777" w:rsidTr="00F8164B">
        <w:trPr>
          <w:trHeight w:val="429"/>
        </w:trPr>
        <w:tc>
          <w:tcPr>
            <w:tcW w:w="239" w:type="dxa"/>
            <w:vMerge w:val="restart"/>
          </w:tcPr>
          <w:p w14:paraId="1464792A"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6D88F920"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3ACA3BA8"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121F0B4C" w14:textId="77777777" w:rsidTr="00F8164B">
        <w:trPr>
          <w:trHeight w:val="492"/>
        </w:trPr>
        <w:tc>
          <w:tcPr>
            <w:tcW w:w="239" w:type="dxa"/>
            <w:vMerge/>
          </w:tcPr>
          <w:p w14:paraId="19B52C9D"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567D55AE"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214CDB77"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1C8C233F"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4730F88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3CBA7E26"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5986595C"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10C0BF6A" w14:textId="77777777" w:rsidTr="00F8164B">
        <w:trPr>
          <w:trHeight w:val="492"/>
        </w:trPr>
        <w:tc>
          <w:tcPr>
            <w:tcW w:w="239" w:type="dxa"/>
          </w:tcPr>
          <w:p w14:paraId="4C01132A"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604900B5"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نستخدم أنظمة متقدمة لتخطيط موارد المؤسسة</w:t>
            </w:r>
            <w:r w:rsidRPr="00284C85">
              <w:rPr>
                <w:rFonts w:ascii="Traditional Arabic" w:hAnsi="Traditional Arabic" w:cs="Traditional Arabic"/>
                <w:b/>
                <w:bCs/>
                <w:sz w:val="28"/>
                <w:szCs w:val="28"/>
              </w:rPr>
              <w:t xml:space="preserve"> (ERP) </w:t>
            </w:r>
            <w:r w:rsidRPr="00284C85">
              <w:rPr>
                <w:rFonts w:ascii="Traditional Arabic" w:hAnsi="Traditional Arabic" w:cs="Traditional Arabic"/>
                <w:b/>
                <w:bCs/>
                <w:sz w:val="28"/>
                <w:szCs w:val="28"/>
                <w:rtl/>
              </w:rPr>
              <w:t>لتحسين كفاءة التشغيل</w:t>
            </w:r>
            <w:r w:rsidRPr="00284C85">
              <w:rPr>
                <w:rFonts w:ascii="Traditional Arabic" w:hAnsi="Traditional Arabic" w:cs="Traditional Arabic"/>
                <w:b/>
                <w:bCs/>
                <w:sz w:val="28"/>
                <w:szCs w:val="28"/>
              </w:rPr>
              <w:t>.</w:t>
            </w:r>
          </w:p>
        </w:tc>
        <w:tc>
          <w:tcPr>
            <w:tcW w:w="993" w:type="dxa"/>
          </w:tcPr>
          <w:p w14:paraId="6BAD0069"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6F5A21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8596157"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7F83DE5"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96B3443"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27B87303" w14:textId="77777777" w:rsidTr="00F8164B">
        <w:trPr>
          <w:trHeight w:val="492"/>
        </w:trPr>
        <w:tc>
          <w:tcPr>
            <w:tcW w:w="239" w:type="dxa"/>
          </w:tcPr>
          <w:p w14:paraId="4D7C0D8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2B1F49C9"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تقوم الشركة ب</w:t>
            </w:r>
            <w:r w:rsidRPr="00284C85">
              <w:rPr>
                <w:rFonts w:ascii="Traditional Arabic" w:hAnsi="Traditional Arabic" w:cs="Traditional Arabic"/>
                <w:b/>
                <w:bCs/>
                <w:sz w:val="28"/>
                <w:szCs w:val="28"/>
                <w:rtl/>
              </w:rPr>
              <w:t>تحليل البيانات التشغيلية بشكل دوري لاتخاذ قرارات فعالة</w:t>
            </w:r>
            <w:r w:rsidRPr="00284C85">
              <w:rPr>
                <w:rFonts w:ascii="Traditional Arabic" w:hAnsi="Traditional Arabic" w:cs="Traditional Arabic"/>
                <w:b/>
                <w:bCs/>
                <w:sz w:val="28"/>
                <w:szCs w:val="28"/>
              </w:rPr>
              <w:t>.</w:t>
            </w:r>
          </w:p>
        </w:tc>
        <w:tc>
          <w:tcPr>
            <w:tcW w:w="993" w:type="dxa"/>
          </w:tcPr>
          <w:p w14:paraId="6A5E6CC6"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37FD01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95E7B8A"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8B622AA"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E5CC32D"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90AF960" w14:textId="77777777" w:rsidTr="00F8164B">
        <w:trPr>
          <w:trHeight w:val="492"/>
        </w:trPr>
        <w:tc>
          <w:tcPr>
            <w:tcW w:w="239" w:type="dxa"/>
          </w:tcPr>
          <w:p w14:paraId="6A20EF8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0C9161FD"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تعتمد الإدارة على تقنيات حديثة لتقليل الهدر وتحسين العمليات</w:t>
            </w:r>
            <w:r w:rsidRPr="00284C85">
              <w:rPr>
                <w:rFonts w:ascii="Traditional Arabic" w:hAnsi="Traditional Arabic" w:cs="Traditional Arabic"/>
                <w:b/>
                <w:bCs/>
                <w:sz w:val="28"/>
                <w:szCs w:val="28"/>
              </w:rPr>
              <w:t>.</w:t>
            </w:r>
          </w:p>
        </w:tc>
        <w:tc>
          <w:tcPr>
            <w:tcW w:w="993" w:type="dxa"/>
          </w:tcPr>
          <w:p w14:paraId="4068E1E1"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2AE4CB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3C178AC"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03F2BCF"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42808F6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52E03A7" w14:textId="77777777" w:rsidTr="00F8164B">
        <w:trPr>
          <w:trHeight w:val="77"/>
        </w:trPr>
        <w:tc>
          <w:tcPr>
            <w:tcW w:w="239" w:type="dxa"/>
          </w:tcPr>
          <w:p w14:paraId="150DBB3C"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4AD49ABA"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توجد آليات رقابة داخلية فعّالة تساهم في تحسين الأداء</w:t>
            </w:r>
            <w:r w:rsidRPr="00284C85">
              <w:rPr>
                <w:rFonts w:ascii="Traditional Arabic" w:hAnsi="Traditional Arabic" w:cs="Traditional Arabic"/>
                <w:b/>
                <w:bCs/>
                <w:sz w:val="28"/>
                <w:szCs w:val="28"/>
              </w:rPr>
              <w:t>.</w:t>
            </w:r>
          </w:p>
        </w:tc>
        <w:tc>
          <w:tcPr>
            <w:tcW w:w="993" w:type="dxa"/>
          </w:tcPr>
          <w:p w14:paraId="5940B8AC"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2F975EE"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72DDDF6"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5A9108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1EC66B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E587AEB" w14:textId="77777777" w:rsidTr="00F8164B">
        <w:trPr>
          <w:trHeight w:val="492"/>
        </w:trPr>
        <w:tc>
          <w:tcPr>
            <w:tcW w:w="239" w:type="dxa"/>
          </w:tcPr>
          <w:p w14:paraId="414EF0D7"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0C7A3369" w14:textId="77777777" w:rsidR="00F377C3" w:rsidRPr="00284C85" w:rsidRDefault="00F377C3" w:rsidP="00F8164B">
            <w:pPr>
              <w:bidi/>
              <w:jc w:val="lowKashida"/>
              <w:rPr>
                <w:rFonts w:ascii="Traditional Arabic" w:hAnsi="Traditional Arabic" w:cs="Traditional Arabic"/>
                <w:sz w:val="24"/>
                <w:szCs w:val="24"/>
                <w:rtl/>
              </w:rPr>
            </w:pPr>
            <w:r w:rsidRPr="00284C85">
              <w:rPr>
                <w:rFonts w:ascii="Traditional Arabic" w:hAnsi="Traditional Arabic" w:cs="Traditional Arabic"/>
                <w:sz w:val="24"/>
                <w:szCs w:val="24"/>
                <w:rtl/>
              </w:rPr>
              <w:t>يتم تطبيق مبادئ الإدارة الرشيقة</w:t>
            </w:r>
            <w:r w:rsidRPr="00284C85">
              <w:rPr>
                <w:rFonts w:ascii="Traditional Arabic" w:hAnsi="Traditional Arabic" w:cs="Traditional Arabic"/>
                <w:sz w:val="24"/>
                <w:szCs w:val="24"/>
              </w:rPr>
              <w:t xml:space="preserve"> Lean Management)</w:t>
            </w:r>
            <w:r w:rsidRPr="00284C85">
              <w:rPr>
                <w:rFonts w:ascii="Traditional Arabic" w:hAnsi="Traditional Arabic" w:cs="Traditional Arabic" w:hint="cs"/>
                <w:sz w:val="24"/>
                <w:szCs w:val="24"/>
                <w:rtl/>
              </w:rPr>
              <w:t>)</w:t>
            </w:r>
            <w:r w:rsidRPr="00284C85">
              <w:rPr>
                <w:rFonts w:ascii="Traditional Arabic" w:hAnsi="Traditional Arabic" w:cs="Traditional Arabic"/>
                <w:sz w:val="24"/>
                <w:szCs w:val="24"/>
              </w:rPr>
              <w:t xml:space="preserve"> </w:t>
            </w:r>
            <w:r w:rsidRPr="00284C85">
              <w:rPr>
                <w:rFonts w:ascii="Traditional Arabic" w:hAnsi="Traditional Arabic" w:cs="Traditional Arabic"/>
                <w:sz w:val="24"/>
                <w:szCs w:val="24"/>
                <w:rtl/>
              </w:rPr>
              <w:t>في العمليات</w:t>
            </w:r>
            <w:r w:rsidRPr="00284C85">
              <w:rPr>
                <w:rFonts w:ascii="Traditional Arabic" w:hAnsi="Traditional Arabic" w:cs="Traditional Arabic"/>
                <w:sz w:val="24"/>
                <w:szCs w:val="24"/>
              </w:rPr>
              <w:t>.</w:t>
            </w:r>
          </w:p>
        </w:tc>
        <w:tc>
          <w:tcPr>
            <w:tcW w:w="993" w:type="dxa"/>
          </w:tcPr>
          <w:p w14:paraId="47130BAD"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0B3BF18"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AB6CDF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2094DA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9F60632"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B18B5C5" w14:textId="77777777" w:rsidTr="00F8164B">
        <w:trPr>
          <w:trHeight w:val="492"/>
        </w:trPr>
        <w:tc>
          <w:tcPr>
            <w:tcW w:w="239" w:type="dxa"/>
          </w:tcPr>
          <w:p w14:paraId="7370392C"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334E48D8"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تسهم استراتيجيات الإدارة الفعالة إلى تحسين استخدام الموارد</w:t>
            </w:r>
            <w:r w:rsidRPr="00284C85">
              <w:rPr>
                <w:rFonts w:ascii="Traditional Arabic" w:hAnsi="Traditional Arabic" w:cs="Traditional Arabic"/>
                <w:b/>
                <w:bCs/>
                <w:sz w:val="28"/>
                <w:szCs w:val="28"/>
              </w:rPr>
              <w:t>.</w:t>
            </w:r>
          </w:p>
        </w:tc>
        <w:tc>
          <w:tcPr>
            <w:tcW w:w="993" w:type="dxa"/>
          </w:tcPr>
          <w:p w14:paraId="5D4D43A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82A79C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08E7BAC"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52B27C3"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3A1391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4794C8B" w14:textId="77777777" w:rsidTr="00F8164B">
        <w:trPr>
          <w:trHeight w:val="492"/>
        </w:trPr>
        <w:tc>
          <w:tcPr>
            <w:tcW w:w="239" w:type="dxa"/>
          </w:tcPr>
          <w:p w14:paraId="7E02352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5BE43A1"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hint="cs"/>
                <w:b/>
                <w:bCs/>
                <w:sz w:val="28"/>
                <w:szCs w:val="28"/>
                <w:rtl/>
              </w:rPr>
              <w:t>أسهمت</w:t>
            </w:r>
            <w:r w:rsidRPr="00284C85">
              <w:rPr>
                <w:rFonts w:ascii="Traditional Arabic" w:hAnsi="Traditional Arabic" w:cs="Traditional Arabic"/>
                <w:b/>
                <w:bCs/>
                <w:sz w:val="28"/>
                <w:szCs w:val="28"/>
                <w:rtl/>
              </w:rPr>
              <w:t xml:space="preserve"> الاستراتيجيات الحديثة في خفض الفاقد وتحسين الإنتاجية</w:t>
            </w:r>
            <w:r w:rsidRPr="00284C85">
              <w:rPr>
                <w:rFonts w:ascii="Traditional Arabic" w:hAnsi="Traditional Arabic" w:cs="Traditional Arabic"/>
                <w:b/>
                <w:bCs/>
                <w:sz w:val="28"/>
                <w:szCs w:val="28"/>
              </w:rPr>
              <w:t>.</w:t>
            </w:r>
          </w:p>
        </w:tc>
        <w:tc>
          <w:tcPr>
            <w:tcW w:w="993" w:type="dxa"/>
          </w:tcPr>
          <w:p w14:paraId="5F355A51"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CD6C5AC"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66A0EB4"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DC30A92"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E79748F" w14:textId="77777777" w:rsidR="00F377C3" w:rsidRPr="00284C85" w:rsidRDefault="00F377C3" w:rsidP="00F8164B">
            <w:pPr>
              <w:bidi/>
              <w:rPr>
                <w:rFonts w:ascii="Traditional Arabic" w:hAnsi="Traditional Arabic" w:cs="Traditional Arabic"/>
                <w:b/>
                <w:bCs/>
                <w:sz w:val="28"/>
                <w:szCs w:val="28"/>
              </w:rPr>
            </w:pPr>
          </w:p>
        </w:tc>
      </w:tr>
    </w:tbl>
    <w:p w14:paraId="2C7A4BFC" w14:textId="77777777" w:rsidR="00F377C3" w:rsidRPr="00284C85" w:rsidRDefault="00F377C3" w:rsidP="00F377C3">
      <w:pPr>
        <w:bidi/>
        <w:spacing w:after="0" w:line="240" w:lineRule="auto"/>
        <w:rPr>
          <w:b/>
          <w:bCs/>
          <w:kern w:val="2"/>
          <w:sz w:val="28"/>
          <w:szCs w:val="28"/>
          <w:rtl/>
          <w14:ligatures w14:val="standardContextual"/>
        </w:rPr>
      </w:pPr>
    </w:p>
    <w:p w14:paraId="6AC1D411" w14:textId="77777777" w:rsidR="00F377C3" w:rsidRPr="00284C85" w:rsidRDefault="00F377C3" w:rsidP="00F377C3">
      <w:pPr>
        <w:bidi/>
        <w:spacing w:after="0" w:line="240" w:lineRule="auto"/>
        <w:rPr>
          <w:b/>
          <w:bCs/>
          <w:kern w:val="2"/>
          <w:sz w:val="28"/>
          <w:szCs w:val="28"/>
          <w:rtl/>
          <w14:ligatures w14:val="standardContextual"/>
        </w:rPr>
      </w:pPr>
    </w:p>
    <w:p w14:paraId="28F181FE" w14:textId="77777777" w:rsidR="00F377C3" w:rsidRPr="00284C85" w:rsidRDefault="00F377C3" w:rsidP="00F377C3">
      <w:pPr>
        <w:bidi/>
        <w:spacing w:after="0" w:line="240" w:lineRule="auto"/>
        <w:rPr>
          <w:b/>
          <w:bCs/>
          <w:kern w:val="2"/>
          <w:sz w:val="28"/>
          <w:szCs w:val="28"/>
          <w:rtl/>
          <w14:ligatures w14:val="standardContextual"/>
        </w:rPr>
      </w:pPr>
    </w:p>
    <w:p w14:paraId="5414C3BD" w14:textId="77777777" w:rsidR="00F377C3" w:rsidRPr="00284C85" w:rsidRDefault="00F377C3" w:rsidP="00F377C3">
      <w:pPr>
        <w:bidi/>
        <w:spacing w:after="0" w:line="240" w:lineRule="auto"/>
        <w:rPr>
          <w:b/>
          <w:bCs/>
          <w:kern w:val="2"/>
          <w:sz w:val="28"/>
          <w:szCs w:val="28"/>
          <w:rtl/>
          <w14:ligatures w14:val="standardContextual"/>
        </w:rPr>
      </w:pPr>
    </w:p>
    <w:p w14:paraId="3BA61B07" w14:textId="77777777" w:rsidR="00F377C3" w:rsidRPr="00284C85" w:rsidRDefault="00F377C3" w:rsidP="00F377C3">
      <w:pPr>
        <w:bidi/>
        <w:spacing w:after="0" w:line="240" w:lineRule="auto"/>
        <w:rPr>
          <w:b/>
          <w:bCs/>
          <w:kern w:val="2"/>
          <w:sz w:val="28"/>
          <w:szCs w:val="28"/>
          <w:rtl/>
          <w14:ligatures w14:val="standardContextual"/>
        </w:rPr>
      </w:pPr>
    </w:p>
    <w:p w14:paraId="6E67AE90" w14:textId="77777777" w:rsidR="00F377C3" w:rsidRPr="00284C85" w:rsidRDefault="00F377C3" w:rsidP="00F377C3">
      <w:pPr>
        <w:bidi/>
        <w:spacing w:after="0" w:line="240" w:lineRule="auto"/>
        <w:rPr>
          <w:b/>
          <w:bCs/>
          <w:kern w:val="2"/>
          <w:sz w:val="28"/>
          <w:szCs w:val="28"/>
          <w:rtl/>
          <w14:ligatures w14:val="standardContextual"/>
        </w:rPr>
      </w:pPr>
    </w:p>
    <w:p w14:paraId="1AA0AE0B" w14:textId="77777777" w:rsidR="00F377C3" w:rsidRPr="00284C85" w:rsidRDefault="00F377C3" w:rsidP="00F377C3">
      <w:pPr>
        <w:bidi/>
        <w:spacing w:after="0" w:line="240" w:lineRule="auto"/>
        <w:rPr>
          <w:b/>
          <w:bCs/>
          <w:kern w:val="2"/>
          <w:sz w:val="28"/>
          <w:szCs w:val="28"/>
          <w:rtl/>
          <w14:ligatures w14:val="standardContextual"/>
        </w:rPr>
      </w:pPr>
    </w:p>
    <w:p w14:paraId="2141ACD9" w14:textId="77777777" w:rsidR="00F377C3" w:rsidRPr="00284C85" w:rsidRDefault="00F377C3" w:rsidP="00F377C3">
      <w:pPr>
        <w:bidi/>
        <w:spacing w:after="0" w:line="240" w:lineRule="auto"/>
        <w:rPr>
          <w:b/>
          <w:bCs/>
          <w:kern w:val="2"/>
          <w:sz w:val="28"/>
          <w:szCs w:val="28"/>
          <w:rtl/>
          <w14:ligatures w14:val="standardContextual"/>
        </w:rPr>
      </w:pPr>
    </w:p>
    <w:p w14:paraId="6F90B3EE" w14:textId="77777777" w:rsidR="00F377C3" w:rsidRPr="00284C85" w:rsidRDefault="00F377C3" w:rsidP="00F377C3">
      <w:pPr>
        <w:bidi/>
        <w:spacing w:after="0" w:line="240" w:lineRule="auto"/>
        <w:rPr>
          <w:b/>
          <w:bCs/>
          <w:kern w:val="2"/>
          <w:sz w:val="28"/>
          <w:szCs w:val="28"/>
          <w:rtl/>
          <w14:ligatures w14:val="standardContextual"/>
        </w:rPr>
      </w:pPr>
    </w:p>
    <w:p w14:paraId="1D53AD05" w14:textId="77777777" w:rsidR="00F377C3" w:rsidRPr="00284C85" w:rsidRDefault="00F377C3" w:rsidP="00F377C3">
      <w:pPr>
        <w:bidi/>
        <w:spacing w:after="0" w:line="240" w:lineRule="auto"/>
        <w:rPr>
          <w:b/>
          <w:bCs/>
          <w:kern w:val="2"/>
          <w:sz w:val="28"/>
          <w:szCs w:val="28"/>
          <w:rtl/>
          <w14:ligatures w14:val="standardContextual"/>
        </w:rPr>
      </w:pPr>
    </w:p>
    <w:p w14:paraId="2E216086" w14:textId="77777777" w:rsidR="00F377C3" w:rsidRPr="00284C85" w:rsidRDefault="00F377C3" w:rsidP="00F377C3">
      <w:pPr>
        <w:bidi/>
        <w:spacing w:after="0" w:line="240" w:lineRule="auto"/>
        <w:rPr>
          <w:b/>
          <w:bCs/>
          <w:kern w:val="2"/>
          <w:sz w:val="28"/>
          <w:szCs w:val="28"/>
          <w:rtl/>
          <w14:ligatures w14:val="standardContextual"/>
        </w:rPr>
      </w:pPr>
    </w:p>
    <w:p w14:paraId="5180C800" w14:textId="77777777" w:rsidR="00F377C3" w:rsidRPr="00284C85" w:rsidRDefault="00F377C3" w:rsidP="00F377C3">
      <w:pPr>
        <w:bidi/>
        <w:spacing w:after="0" w:line="240" w:lineRule="auto"/>
        <w:rPr>
          <w:b/>
          <w:bCs/>
          <w:kern w:val="2"/>
          <w:sz w:val="28"/>
          <w:szCs w:val="28"/>
          <w:rtl/>
          <w14:ligatures w14:val="standardContextual"/>
        </w:rPr>
      </w:pPr>
    </w:p>
    <w:p w14:paraId="71EA1545" w14:textId="77777777" w:rsidR="00F377C3" w:rsidRPr="00284C85" w:rsidRDefault="00F377C3" w:rsidP="00F377C3">
      <w:pPr>
        <w:bidi/>
        <w:spacing w:after="0" w:line="240" w:lineRule="auto"/>
        <w:rPr>
          <w:b/>
          <w:bCs/>
          <w:kern w:val="2"/>
          <w:sz w:val="28"/>
          <w:szCs w:val="28"/>
          <w:rtl/>
          <w14:ligatures w14:val="standardContextual"/>
        </w:rPr>
      </w:pPr>
    </w:p>
    <w:p w14:paraId="3C3EF5CC" w14:textId="77777777" w:rsidR="00F377C3" w:rsidRPr="00284C85" w:rsidRDefault="00F377C3" w:rsidP="00F377C3">
      <w:pPr>
        <w:bidi/>
        <w:spacing w:after="0" w:line="240" w:lineRule="auto"/>
        <w:rPr>
          <w:b/>
          <w:bCs/>
          <w:kern w:val="2"/>
          <w:sz w:val="28"/>
          <w:szCs w:val="28"/>
          <w:rtl/>
          <w14:ligatures w14:val="standardContextual"/>
        </w:rPr>
      </w:pPr>
    </w:p>
    <w:p w14:paraId="56686528"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t>المحور الثالث: تطبيق منهجيات التحسين المستمر وتأثيرها على الأداء وجودة الإنتاج</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284C85" w14:paraId="5DF66795" w14:textId="77777777" w:rsidTr="00F8164B">
        <w:trPr>
          <w:trHeight w:val="429"/>
        </w:trPr>
        <w:tc>
          <w:tcPr>
            <w:tcW w:w="435" w:type="dxa"/>
            <w:vMerge w:val="restart"/>
          </w:tcPr>
          <w:p w14:paraId="7DFD856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01F37A0B"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749D9F5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44A28E0F" w14:textId="77777777" w:rsidTr="00F8164B">
        <w:trPr>
          <w:trHeight w:val="492"/>
        </w:trPr>
        <w:tc>
          <w:tcPr>
            <w:tcW w:w="435" w:type="dxa"/>
            <w:vMerge/>
          </w:tcPr>
          <w:p w14:paraId="50F098AB"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391DB449"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439A1808"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0998B7A3"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42C99BB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4B66A6F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3C2077D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4A8366EF" w14:textId="77777777" w:rsidTr="00F8164B">
        <w:trPr>
          <w:trHeight w:val="492"/>
        </w:trPr>
        <w:tc>
          <w:tcPr>
            <w:tcW w:w="435" w:type="dxa"/>
          </w:tcPr>
          <w:p w14:paraId="2B30A13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03A513DF"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 xml:space="preserve">يتم تطبيق أدوات مثل </w:t>
            </w:r>
            <w:proofErr w:type="spellStart"/>
            <w:r w:rsidRPr="00284C85">
              <w:rPr>
                <w:rFonts w:ascii="Traditional Arabic" w:hAnsi="Traditional Arabic" w:cs="Traditional Arabic"/>
                <w:b/>
                <w:bCs/>
                <w:sz w:val="28"/>
                <w:szCs w:val="28"/>
                <w:rtl/>
              </w:rPr>
              <w:t>الكايزن</w:t>
            </w:r>
            <w:proofErr w:type="spellEnd"/>
            <w:r w:rsidRPr="00284C85">
              <w:rPr>
                <w:rFonts w:ascii="Traditional Arabic" w:hAnsi="Traditional Arabic" w:cs="Traditional Arabic"/>
                <w:b/>
                <w:bCs/>
                <w:sz w:val="28"/>
                <w:szCs w:val="28"/>
              </w:rPr>
              <w:t xml:space="preserve"> Kaizen </w:t>
            </w:r>
            <w:r w:rsidRPr="00284C85">
              <w:rPr>
                <w:rFonts w:ascii="Traditional Arabic" w:hAnsi="Traditional Arabic" w:cs="Traditional Arabic"/>
                <w:b/>
                <w:bCs/>
                <w:sz w:val="28"/>
                <w:szCs w:val="28"/>
                <w:rtl/>
              </w:rPr>
              <w:t>لتحسين العمليات بشكل مستمر</w:t>
            </w:r>
            <w:r w:rsidRPr="00284C85">
              <w:rPr>
                <w:rFonts w:ascii="Traditional Arabic" w:hAnsi="Traditional Arabic" w:cs="Traditional Arabic"/>
                <w:b/>
                <w:bCs/>
                <w:sz w:val="28"/>
                <w:szCs w:val="28"/>
              </w:rPr>
              <w:t>.</w:t>
            </w:r>
          </w:p>
        </w:tc>
        <w:tc>
          <w:tcPr>
            <w:tcW w:w="993" w:type="dxa"/>
          </w:tcPr>
          <w:p w14:paraId="6EF80C87"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3D0591ED"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9BC06BE"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D5B721A"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8352970"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4477D829" w14:textId="77777777" w:rsidTr="00F8164B">
        <w:trPr>
          <w:trHeight w:val="492"/>
        </w:trPr>
        <w:tc>
          <w:tcPr>
            <w:tcW w:w="435" w:type="dxa"/>
          </w:tcPr>
          <w:p w14:paraId="2E10AFF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513BB26E"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 xml:space="preserve">تشجع الشركة </w:t>
            </w:r>
            <w:r w:rsidRPr="00284C85">
              <w:rPr>
                <w:rFonts w:ascii="Traditional Arabic" w:hAnsi="Traditional Arabic" w:cs="Traditional Arabic"/>
                <w:b/>
                <w:bCs/>
                <w:sz w:val="28"/>
                <w:szCs w:val="28"/>
                <w:rtl/>
              </w:rPr>
              <w:t>الموظفين على تقديم اقتراحات لتحسين الأداء</w:t>
            </w:r>
            <w:r w:rsidRPr="00284C85">
              <w:rPr>
                <w:rFonts w:ascii="Traditional Arabic" w:hAnsi="Traditional Arabic" w:cs="Traditional Arabic"/>
                <w:b/>
                <w:bCs/>
                <w:sz w:val="28"/>
                <w:szCs w:val="28"/>
              </w:rPr>
              <w:t>.</w:t>
            </w:r>
          </w:p>
        </w:tc>
        <w:tc>
          <w:tcPr>
            <w:tcW w:w="993" w:type="dxa"/>
          </w:tcPr>
          <w:p w14:paraId="7A391108"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A4F4F6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FA5E0AF"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29A97151"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46CFECD"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4F038324" w14:textId="77777777" w:rsidTr="00F8164B">
        <w:trPr>
          <w:trHeight w:val="492"/>
        </w:trPr>
        <w:tc>
          <w:tcPr>
            <w:tcW w:w="435" w:type="dxa"/>
          </w:tcPr>
          <w:p w14:paraId="44AC86F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29C39FE8"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 xml:space="preserve">يتم </w:t>
            </w:r>
            <w:r w:rsidRPr="00284C85">
              <w:rPr>
                <w:rFonts w:ascii="Traditional Arabic" w:hAnsi="Traditional Arabic" w:cs="Traditional Arabic"/>
                <w:b/>
                <w:bCs/>
                <w:sz w:val="28"/>
                <w:szCs w:val="28"/>
                <w:rtl/>
              </w:rPr>
              <w:t>تقي</w:t>
            </w:r>
            <w:r w:rsidRPr="00284C85">
              <w:rPr>
                <w:rFonts w:ascii="Traditional Arabic" w:hAnsi="Traditional Arabic" w:cs="Traditional Arabic" w:hint="cs"/>
                <w:b/>
                <w:bCs/>
                <w:sz w:val="28"/>
                <w:szCs w:val="28"/>
                <w:rtl/>
              </w:rPr>
              <w:t>ي</w:t>
            </w:r>
            <w:r w:rsidRPr="00284C85">
              <w:rPr>
                <w:rFonts w:ascii="Traditional Arabic" w:hAnsi="Traditional Arabic" w:cs="Traditional Arabic"/>
                <w:b/>
                <w:bCs/>
                <w:sz w:val="28"/>
                <w:szCs w:val="28"/>
                <w:rtl/>
              </w:rPr>
              <w:t>م جودة المنتجات بانتظام لتقليل العيوب</w:t>
            </w:r>
            <w:r w:rsidRPr="00284C85">
              <w:rPr>
                <w:rFonts w:ascii="Traditional Arabic" w:hAnsi="Traditional Arabic" w:cs="Traditional Arabic"/>
                <w:b/>
                <w:bCs/>
                <w:sz w:val="28"/>
                <w:szCs w:val="28"/>
              </w:rPr>
              <w:t>.</w:t>
            </w:r>
          </w:p>
        </w:tc>
        <w:tc>
          <w:tcPr>
            <w:tcW w:w="993" w:type="dxa"/>
          </w:tcPr>
          <w:p w14:paraId="50DA54C2"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2F2694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BD7142"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6AEA7BF"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566421F"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E1226B0" w14:textId="77777777" w:rsidTr="00F8164B">
        <w:trPr>
          <w:trHeight w:val="77"/>
        </w:trPr>
        <w:tc>
          <w:tcPr>
            <w:tcW w:w="435" w:type="dxa"/>
          </w:tcPr>
          <w:p w14:paraId="54CADAC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053841A4"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نستخدم مؤشرات الأداء الرئيسية</w:t>
            </w:r>
            <w:r w:rsidRPr="00284C85">
              <w:rPr>
                <w:rFonts w:ascii="Traditional Arabic" w:hAnsi="Traditional Arabic" w:cs="Traditional Arabic"/>
                <w:b/>
                <w:bCs/>
                <w:sz w:val="28"/>
                <w:szCs w:val="28"/>
              </w:rPr>
              <w:t xml:space="preserve"> (KPIs) </w:t>
            </w:r>
            <w:r w:rsidRPr="00284C85">
              <w:rPr>
                <w:rFonts w:ascii="Traditional Arabic" w:hAnsi="Traditional Arabic" w:cs="Traditional Arabic"/>
                <w:b/>
                <w:bCs/>
                <w:sz w:val="28"/>
                <w:szCs w:val="28"/>
                <w:rtl/>
              </w:rPr>
              <w:t>لقياس التحسين</w:t>
            </w:r>
            <w:r w:rsidRPr="00284C85">
              <w:rPr>
                <w:rFonts w:ascii="Traditional Arabic" w:hAnsi="Traditional Arabic" w:cs="Traditional Arabic"/>
                <w:b/>
                <w:bCs/>
                <w:sz w:val="28"/>
                <w:szCs w:val="28"/>
              </w:rPr>
              <w:t>.</w:t>
            </w:r>
          </w:p>
        </w:tc>
        <w:tc>
          <w:tcPr>
            <w:tcW w:w="993" w:type="dxa"/>
          </w:tcPr>
          <w:p w14:paraId="5A3AE447"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0545E5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FB52F8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ED907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8CCA63B"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EF58941" w14:textId="77777777" w:rsidTr="00F8164B">
        <w:trPr>
          <w:trHeight w:val="492"/>
        </w:trPr>
        <w:tc>
          <w:tcPr>
            <w:tcW w:w="435" w:type="dxa"/>
          </w:tcPr>
          <w:p w14:paraId="6962EE1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13543B54"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تؤثر برامج التدريب المستمرة على رفع جودة الإنتاج</w:t>
            </w:r>
            <w:r w:rsidRPr="00284C85">
              <w:rPr>
                <w:rFonts w:ascii="Traditional Arabic" w:hAnsi="Traditional Arabic" w:cs="Traditional Arabic"/>
                <w:b/>
                <w:bCs/>
                <w:sz w:val="28"/>
                <w:szCs w:val="28"/>
              </w:rPr>
              <w:t>.</w:t>
            </w:r>
          </w:p>
        </w:tc>
        <w:tc>
          <w:tcPr>
            <w:tcW w:w="993" w:type="dxa"/>
          </w:tcPr>
          <w:p w14:paraId="2174B2A0"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4F564F1"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252E299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6FEA753"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26605B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C5EF139" w14:textId="77777777" w:rsidTr="00F8164B">
        <w:trPr>
          <w:trHeight w:val="492"/>
        </w:trPr>
        <w:tc>
          <w:tcPr>
            <w:tcW w:w="435" w:type="dxa"/>
          </w:tcPr>
          <w:p w14:paraId="6C9F6BA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3AF2258F"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تتم معالجة الأخطاء التشغيلية بشكل فوري للحد من تأثيرها</w:t>
            </w:r>
            <w:r w:rsidRPr="00284C85">
              <w:rPr>
                <w:rFonts w:ascii="Traditional Arabic" w:hAnsi="Traditional Arabic" w:cs="Traditional Arabic"/>
                <w:b/>
                <w:bCs/>
                <w:sz w:val="28"/>
                <w:szCs w:val="28"/>
              </w:rPr>
              <w:t>.</w:t>
            </w:r>
          </w:p>
        </w:tc>
        <w:tc>
          <w:tcPr>
            <w:tcW w:w="993" w:type="dxa"/>
          </w:tcPr>
          <w:p w14:paraId="7697BFD4"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36A722E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4F2A73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2C051A9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ADA864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851FE41" w14:textId="77777777" w:rsidTr="00F8164B">
        <w:trPr>
          <w:trHeight w:val="492"/>
        </w:trPr>
        <w:tc>
          <w:tcPr>
            <w:tcW w:w="435" w:type="dxa"/>
          </w:tcPr>
          <w:p w14:paraId="3158C27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52A2AC0"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hint="cs"/>
                <w:b/>
                <w:bCs/>
                <w:sz w:val="28"/>
                <w:szCs w:val="28"/>
                <w:rtl/>
              </w:rPr>
              <w:t>تسهم</w:t>
            </w:r>
            <w:r w:rsidRPr="00284C85">
              <w:rPr>
                <w:rFonts w:ascii="Traditional Arabic" w:hAnsi="Traditional Arabic" w:cs="Traditional Arabic"/>
                <w:b/>
                <w:bCs/>
                <w:sz w:val="28"/>
                <w:szCs w:val="28"/>
                <w:rtl/>
              </w:rPr>
              <w:t xml:space="preserve"> منهجيات التحسين المستمر في رفع رضا العملاء</w:t>
            </w:r>
            <w:r w:rsidRPr="00284C85">
              <w:rPr>
                <w:rFonts w:ascii="Traditional Arabic" w:hAnsi="Traditional Arabic" w:cs="Traditional Arabic"/>
                <w:b/>
                <w:bCs/>
                <w:sz w:val="28"/>
                <w:szCs w:val="28"/>
              </w:rPr>
              <w:t>.</w:t>
            </w:r>
          </w:p>
        </w:tc>
        <w:tc>
          <w:tcPr>
            <w:tcW w:w="993" w:type="dxa"/>
          </w:tcPr>
          <w:p w14:paraId="2DB6CC76"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58CE93F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108245"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C62425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098FDEB" w14:textId="77777777" w:rsidR="00F377C3" w:rsidRPr="00284C85" w:rsidRDefault="00F377C3" w:rsidP="00F8164B">
            <w:pPr>
              <w:bidi/>
              <w:rPr>
                <w:rFonts w:ascii="Traditional Arabic" w:hAnsi="Traditional Arabic" w:cs="Traditional Arabic"/>
                <w:b/>
                <w:bCs/>
                <w:sz w:val="28"/>
                <w:szCs w:val="28"/>
              </w:rPr>
            </w:pPr>
          </w:p>
        </w:tc>
      </w:tr>
    </w:tbl>
    <w:p w14:paraId="2C93F44F" w14:textId="77777777" w:rsidR="00F377C3" w:rsidRPr="00284C85" w:rsidRDefault="00F377C3" w:rsidP="00F377C3">
      <w:pPr>
        <w:bidi/>
        <w:spacing w:after="0" w:line="240" w:lineRule="auto"/>
        <w:rPr>
          <w:b/>
          <w:bCs/>
          <w:kern w:val="2"/>
          <w:sz w:val="28"/>
          <w:szCs w:val="28"/>
          <w:rtl/>
          <w14:ligatures w14:val="standardContextual"/>
        </w:rPr>
      </w:pPr>
    </w:p>
    <w:p w14:paraId="4310355E" w14:textId="77777777" w:rsidR="00F377C3" w:rsidRPr="00284C85" w:rsidRDefault="00F377C3" w:rsidP="00F377C3">
      <w:pPr>
        <w:bidi/>
        <w:spacing w:after="0" w:line="240" w:lineRule="auto"/>
        <w:rPr>
          <w:b/>
          <w:bCs/>
          <w:kern w:val="2"/>
          <w:sz w:val="28"/>
          <w:szCs w:val="28"/>
          <w:rtl/>
          <w14:ligatures w14:val="standardContextual"/>
        </w:rPr>
      </w:pPr>
    </w:p>
    <w:p w14:paraId="5FDC399A" w14:textId="77777777" w:rsidR="00F377C3" w:rsidRPr="00284C85" w:rsidRDefault="00F377C3" w:rsidP="00F377C3">
      <w:pPr>
        <w:bidi/>
        <w:spacing w:after="0" w:line="240" w:lineRule="auto"/>
        <w:rPr>
          <w:b/>
          <w:bCs/>
          <w:kern w:val="2"/>
          <w:sz w:val="28"/>
          <w:szCs w:val="28"/>
          <w:rtl/>
          <w14:ligatures w14:val="standardContextual"/>
        </w:rPr>
      </w:pPr>
    </w:p>
    <w:p w14:paraId="1E9ABCB6" w14:textId="77777777" w:rsidR="00F377C3" w:rsidRPr="00284C85" w:rsidRDefault="00F377C3" w:rsidP="00F377C3">
      <w:pPr>
        <w:bidi/>
        <w:spacing w:after="0" w:line="240" w:lineRule="auto"/>
        <w:rPr>
          <w:b/>
          <w:bCs/>
          <w:kern w:val="2"/>
          <w:sz w:val="28"/>
          <w:szCs w:val="28"/>
          <w:rtl/>
          <w14:ligatures w14:val="standardContextual"/>
        </w:rPr>
      </w:pPr>
    </w:p>
    <w:p w14:paraId="31465DF2" w14:textId="77777777" w:rsidR="00F377C3" w:rsidRPr="00284C85" w:rsidRDefault="00F377C3" w:rsidP="00F377C3">
      <w:pPr>
        <w:bidi/>
        <w:spacing w:after="0" w:line="240" w:lineRule="auto"/>
        <w:rPr>
          <w:b/>
          <w:bCs/>
          <w:kern w:val="2"/>
          <w:sz w:val="28"/>
          <w:szCs w:val="28"/>
          <w:rtl/>
          <w14:ligatures w14:val="standardContextual"/>
        </w:rPr>
      </w:pPr>
    </w:p>
    <w:p w14:paraId="738EDFDB" w14:textId="77777777" w:rsidR="00F377C3" w:rsidRPr="00284C85" w:rsidRDefault="00F377C3" w:rsidP="00F377C3">
      <w:pPr>
        <w:bidi/>
        <w:spacing w:after="0" w:line="240" w:lineRule="auto"/>
        <w:rPr>
          <w:b/>
          <w:bCs/>
          <w:kern w:val="2"/>
          <w:sz w:val="28"/>
          <w:szCs w:val="28"/>
          <w:rtl/>
          <w14:ligatures w14:val="standardContextual"/>
        </w:rPr>
      </w:pPr>
    </w:p>
    <w:p w14:paraId="4B2ED7AF" w14:textId="77777777" w:rsidR="00F377C3" w:rsidRPr="00284C85" w:rsidRDefault="00F377C3" w:rsidP="00F377C3">
      <w:pPr>
        <w:bidi/>
        <w:spacing w:after="0" w:line="240" w:lineRule="auto"/>
        <w:rPr>
          <w:b/>
          <w:bCs/>
          <w:kern w:val="2"/>
          <w:sz w:val="28"/>
          <w:szCs w:val="28"/>
          <w:rtl/>
          <w14:ligatures w14:val="standardContextual"/>
        </w:rPr>
      </w:pPr>
    </w:p>
    <w:p w14:paraId="5F15299E" w14:textId="77777777" w:rsidR="00F377C3" w:rsidRPr="00284C85" w:rsidRDefault="00F377C3" w:rsidP="00F377C3">
      <w:pPr>
        <w:bidi/>
        <w:spacing w:after="0" w:line="240" w:lineRule="auto"/>
        <w:rPr>
          <w:b/>
          <w:bCs/>
          <w:kern w:val="2"/>
          <w:sz w:val="28"/>
          <w:szCs w:val="28"/>
          <w:rtl/>
          <w14:ligatures w14:val="standardContextual"/>
        </w:rPr>
      </w:pPr>
    </w:p>
    <w:p w14:paraId="49EA7275" w14:textId="77777777" w:rsidR="00F377C3" w:rsidRPr="00284C85" w:rsidRDefault="00F377C3" w:rsidP="00F377C3">
      <w:pPr>
        <w:bidi/>
        <w:spacing w:after="0" w:line="240" w:lineRule="auto"/>
        <w:rPr>
          <w:b/>
          <w:bCs/>
          <w:kern w:val="2"/>
          <w:sz w:val="28"/>
          <w:szCs w:val="28"/>
          <w:rtl/>
          <w14:ligatures w14:val="standardContextual"/>
        </w:rPr>
      </w:pPr>
    </w:p>
    <w:p w14:paraId="201FD002" w14:textId="77777777" w:rsidR="00F377C3" w:rsidRDefault="00F377C3" w:rsidP="00F377C3">
      <w:pPr>
        <w:bidi/>
        <w:spacing w:after="0" w:line="240" w:lineRule="auto"/>
        <w:rPr>
          <w:b/>
          <w:bCs/>
          <w:kern w:val="2"/>
          <w:sz w:val="28"/>
          <w:szCs w:val="28"/>
          <w:rtl/>
          <w14:ligatures w14:val="standardContextual"/>
        </w:rPr>
      </w:pPr>
    </w:p>
    <w:p w14:paraId="12827467" w14:textId="77777777" w:rsidR="003D6AEA" w:rsidRPr="00284C85" w:rsidRDefault="003D6AEA" w:rsidP="003D6AEA">
      <w:pPr>
        <w:bidi/>
        <w:spacing w:after="0" w:line="240" w:lineRule="auto"/>
        <w:rPr>
          <w:b/>
          <w:bCs/>
          <w:kern w:val="2"/>
          <w:sz w:val="28"/>
          <w:szCs w:val="28"/>
          <w:rtl/>
          <w14:ligatures w14:val="standardContextual"/>
        </w:rPr>
      </w:pPr>
    </w:p>
    <w:p w14:paraId="7F7BB211"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الرابع: تطوير العمليات التشغيلية وزيادة القدرة التنافسية</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284C85" w14:paraId="7C430BDD" w14:textId="77777777" w:rsidTr="00F8164B">
        <w:trPr>
          <w:trHeight w:val="429"/>
        </w:trPr>
        <w:tc>
          <w:tcPr>
            <w:tcW w:w="435" w:type="dxa"/>
            <w:vMerge w:val="restart"/>
          </w:tcPr>
          <w:p w14:paraId="476B321B"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766E206E"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79DF080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244AB22D" w14:textId="77777777" w:rsidTr="00F8164B">
        <w:trPr>
          <w:trHeight w:val="492"/>
        </w:trPr>
        <w:tc>
          <w:tcPr>
            <w:tcW w:w="435" w:type="dxa"/>
            <w:vMerge/>
          </w:tcPr>
          <w:p w14:paraId="332B2714"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1987059B"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6BEECEE4"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4383FAE3"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393CAC4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67A938FD"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61FC3A0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0ED0917F" w14:textId="77777777" w:rsidTr="00F8164B">
        <w:trPr>
          <w:trHeight w:val="492"/>
        </w:trPr>
        <w:tc>
          <w:tcPr>
            <w:tcW w:w="435" w:type="dxa"/>
          </w:tcPr>
          <w:p w14:paraId="60A2327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4976584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أسهمت</w:t>
            </w:r>
            <w:r w:rsidRPr="00284C85">
              <w:rPr>
                <w:rFonts w:ascii="Traditional Arabic" w:hAnsi="Traditional Arabic" w:cs="Traditional Arabic"/>
                <w:b/>
                <w:bCs/>
                <w:sz w:val="28"/>
                <w:szCs w:val="28"/>
                <w:rtl/>
              </w:rPr>
              <w:t xml:space="preserve"> جهود تطوير العمليات في تقليل زمن الدورة الإنتاجية</w:t>
            </w:r>
            <w:r w:rsidRPr="00284C85">
              <w:rPr>
                <w:rFonts w:ascii="Traditional Arabic" w:hAnsi="Traditional Arabic" w:cs="Traditional Arabic"/>
                <w:b/>
                <w:bCs/>
                <w:sz w:val="28"/>
                <w:szCs w:val="28"/>
              </w:rPr>
              <w:t>.</w:t>
            </w:r>
          </w:p>
        </w:tc>
        <w:tc>
          <w:tcPr>
            <w:tcW w:w="993" w:type="dxa"/>
          </w:tcPr>
          <w:p w14:paraId="5C251785"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6043BF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3B7CFC66"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EB991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D5CDE80"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DD8608C" w14:textId="77777777" w:rsidTr="00F8164B">
        <w:trPr>
          <w:trHeight w:val="492"/>
        </w:trPr>
        <w:tc>
          <w:tcPr>
            <w:tcW w:w="435" w:type="dxa"/>
          </w:tcPr>
          <w:p w14:paraId="726A6311"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76676A46"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تم تحسين العمليات بما يتوافق مع متطلبات السوق التنافسية</w:t>
            </w:r>
            <w:r w:rsidRPr="00284C85">
              <w:rPr>
                <w:rFonts w:ascii="Traditional Arabic" w:hAnsi="Traditional Arabic" w:cs="Traditional Arabic"/>
                <w:b/>
                <w:bCs/>
                <w:sz w:val="28"/>
                <w:szCs w:val="28"/>
              </w:rPr>
              <w:t>.</w:t>
            </w:r>
          </w:p>
        </w:tc>
        <w:tc>
          <w:tcPr>
            <w:tcW w:w="993" w:type="dxa"/>
          </w:tcPr>
          <w:p w14:paraId="7864FD3B"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5553BFBC"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EF8084"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7220D0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05AFE3E"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2AF8965" w14:textId="77777777" w:rsidTr="00F8164B">
        <w:trPr>
          <w:trHeight w:val="492"/>
        </w:trPr>
        <w:tc>
          <w:tcPr>
            <w:tcW w:w="435" w:type="dxa"/>
          </w:tcPr>
          <w:p w14:paraId="50FCB466"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09A1893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تستخدم المنشأة تقنيات حديثة لتعزيز مرونة العمليات</w:t>
            </w:r>
            <w:r w:rsidRPr="00284C85">
              <w:rPr>
                <w:rFonts w:ascii="Traditional Arabic" w:hAnsi="Traditional Arabic" w:cs="Traditional Arabic"/>
                <w:b/>
                <w:bCs/>
                <w:sz w:val="28"/>
                <w:szCs w:val="28"/>
              </w:rPr>
              <w:t>.</w:t>
            </w:r>
          </w:p>
        </w:tc>
        <w:tc>
          <w:tcPr>
            <w:tcW w:w="993" w:type="dxa"/>
          </w:tcPr>
          <w:p w14:paraId="1519ECDB"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EA05A4A"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B47C5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0F13A71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FFE1D1B"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EFDE0A5" w14:textId="77777777" w:rsidTr="00F8164B">
        <w:trPr>
          <w:trHeight w:val="77"/>
        </w:trPr>
        <w:tc>
          <w:tcPr>
            <w:tcW w:w="435" w:type="dxa"/>
          </w:tcPr>
          <w:p w14:paraId="3336D9C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5A4EA62D"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تسهم</w:t>
            </w:r>
            <w:r w:rsidRPr="00284C85">
              <w:rPr>
                <w:rFonts w:ascii="Traditional Arabic" w:hAnsi="Traditional Arabic" w:cs="Traditional Arabic"/>
                <w:b/>
                <w:bCs/>
                <w:sz w:val="28"/>
                <w:szCs w:val="28"/>
                <w:rtl/>
              </w:rPr>
              <w:t xml:space="preserve"> كفاءة العمليات إلى تحسين القدرة على تلبية طلبات العملاء</w:t>
            </w:r>
            <w:r w:rsidRPr="00284C85">
              <w:rPr>
                <w:rFonts w:ascii="Traditional Arabic" w:hAnsi="Traditional Arabic" w:cs="Traditional Arabic"/>
                <w:b/>
                <w:bCs/>
                <w:sz w:val="28"/>
                <w:szCs w:val="28"/>
              </w:rPr>
              <w:t>.</w:t>
            </w:r>
          </w:p>
        </w:tc>
        <w:tc>
          <w:tcPr>
            <w:tcW w:w="993" w:type="dxa"/>
          </w:tcPr>
          <w:p w14:paraId="1649ED3C"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D1EC4F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0769A4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109AD9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B55A092"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B04656B" w14:textId="77777777" w:rsidTr="00F8164B">
        <w:trPr>
          <w:trHeight w:val="492"/>
        </w:trPr>
        <w:tc>
          <w:tcPr>
            <w:tcW w:w="435" w:type="dxa"/>
          </w:tcPr>
          <w:p w14:paraId="6CA0117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53CA5E30"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يسهم التطوير المستمر في تحسين سمعة المؤسسة بالسوق</w:t>
            </w:r>
            <w:r w:rsidRPr="00284C85">
              <w:rPr>
                <w:rFonts w:ascii="Traditional Arabic" w:hAnsi="Traditional Arabic" w:cs="Traditional Arabic"/>
                <w:b/>
                <w:bCs/>
                <w:sz w:val="28"/>
                <w:szCs w:val="28"/>
              </w:rPr>
              <w:t>.</w:t>
            </w:r>
          </w:p>
        </w:tc>
        <w:tc>
          <w:tcPr>
            <w:tcW w:w="993" w:type="dxa"/>
          </w:tcPr>
          <w:p w14:paraId="158C498E"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1EE9890"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95FAD31"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6842BA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78CAE37"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4F0A1C1" w14:textId="77777777" w:rsidTr="00F8164B">
        <w:trPr>
          <w:trHeight w:val="492"/>
        </w:trPr>
        <w:tc>
          <w:tcPr>
            <w:tcW w:w="435" w:type="dxa"/>
          </w:tcPr>
          <w:p w14:paraId="22B3BA60"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6401BC21" w14:textId="77777777" w:rsidR="00F377C3" w:rsidRPr="00284C85" w:rsidRDefault="00F377C3" w:rsidP="00F8164B">
            <w:pPr>
              <w:bidi/>
              <w:rPr>
                <w:rFonts w:ascii="Traditional Arabic" w:hAnsi="Traditional Arabic" w:cs="Traditional Arabic"/>
                <w:b/>
                <w:bCs/>
                <w:sz w:val="28"/>
                <w:szCs w:val="28"/>
              </w:rPr>
            </w:pPr>
            <w:r w:rsidRPr="00284C85">
              <w:rPr>
                <w:rFonts w:ascii="Traditional Arabic" w:hAnsi="Traditional Arabic" w:cs="Traditional Arabic"/>
                <w:b/>
                <w:bCs/>
                <w:sz w:val="28"/>
                <w:szCs w:val="28"/>
                <w:rtl/>
              </w:rPr>
              <w:t>توجد علاقة مباشرة بين جودة العمليات وميزة تنافسية مستدامة</w:t>
            </w:r>
            <w:r w:rsidRPr="00284C85">
              <w:rPr>
                <w:rFonts w:ascii="Traditional Arabic" w:hAnsi="Traditional Arabic" w:cs="Traditional Arabic"/>
                <w:b/>
                <w:bCs/>
                <w:sz w:val="28"/>
                <w:szCs w:val="28"/>
              </w:rPr>
              <w:t>.</w:t>
            </w:r>
          </w:p>
        </w:tc>
        <w:tc>
          <w:tcPr>
            <w:tcW w:w="993" w:type="dxa"/>
          </w:tcPr>
          <w:p w14:paraId="319B343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A2F60AD"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69C8AE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E890F96"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B27E7B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E3EC127" w14:textId="77777777" w:rsidTr="00F8164B">
        <w:trPr>
          <w:trHeight w:val="492"/>
        </w:trPr>
        <w:tc>
          <w:tcPr>
            <w:tcW w:w="435" w:type="dxa"/>
          </w:tcPr>
          <w:p w14:paraId="7E7A603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7CB49BF" w14:textId="77777777" w:rsidR="00F377C3" w:rsidRPr="00284C85" w:rsidRDefault="00F377C3" w:rsidP="00F8164B">
            <w:pPr>
              <w:bidi/>
              <w:rPr>
                <w:rFonts w:ascii="Traditional Arabic" w:hAnsi="Traditional Arabic" w:cs="Traditional Arabic"/>
                <w:b/>
                <w:bCs/>
                <w:sz w:val="28"/>
                <w:szCs w:val="28"/>
              </w:rPr>
            </w:pPr>
            <w:r w:rsidRPr="00284C85">
              <w:rPr>
                <w:rFonts w:ascii="Traditional Arabic" w:hAnsi="Traditional Arabic" w:cs="Traditional Arabic"/>
                <w:b/>
                <w:bCs/>
                <w:sz w:val="28"/>
                <w:szCs w:val="28"/>
                <w:rtl/>
              </w:rPr>
              <w:t>ساعد تطوير العمليات في فتح أسواق جديدة وزيادة الحصة السوقية</w:t>
            </w:r>
            <w:r w:rsidRPr="00284C85">
              <w:rPr>
                <w:rFonts w:ascii="Traditional Arabic" w:hAnsi="Traditional Arabic" w:cs="Traditional Arabic"/>
                <w:b/>
                <w:bCs/>
                <w:sz w:val="28"/>
                <w:szCs w:val="28"/>
              </w:rPr>
              <w:t>.</w:t>
            </w:r>
          </w:p>
        </w:tc>
        <w:tc>
          <w:tcPr>
            <w:tcW w:w="993" w:type="dxa"/>
          </w:tcPr>
          <w:p w14:paraId="0CD8FDC8"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B8C898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9847F11"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B0BA19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84305B5" w14:textId="77777777" w:rsidR="00F377C3" w:rsidRPr="00284C85" w:rsidRDefault="00F377C3" w:rsidP="00F8164B">
            <w:pPr>
              <w:bidi/>
              <w:rPr>
                <w:rFonts w:ascii="Traditional Arabic" w:hAnsi="Traditional Arabic" w:cs="Traditional Arabic"/>
                <w:b/>
                <w:bCs/>
                <w:sz w:val="28"/>
                <w:szCs w:val="28"/>
              </w:rPr>
            </w:pPr>
          </w:p>
        </w:tc>
      </w:tr>
    </w:tbl>
    <w:p w14:paraId="2884CB30" w14:textId="77777777" w:rsidR="00F377C3" w:rsidRPr="00284C85" w:rsidRDefault="00F377C3" w:rsidP="00F377C3">
      <w:pPr>
        <w:bidi/>
        <w:spacing w:after="0" w:line="240" w:lineRule="auto"/>
        <w:rPr>
          <w:b/>
          <w:bCs/>
          <w:kern w:val="2"/>
          <w:sz w:val="28"/>
          <w:szCs w:val="28"/>
          <w:rtl/>
          <w14:ligatures w14:val="standardContextual"/>
        </w:rPr>
      </w:pPr>
    </w:p>
    <w:p w14:paraId="0973B7FF" w14:textId="77777777" w:rsidR="00F377C3" w:rsidRPr="00284C85" w:rsidRDefault="00F377C3" w:rsidP="00F377C3">
      <w:pPr>
        <w:bidi/>
        <w:spacing w:after="0" w:line="240" w:lineRule="auto"/>
        <w:rPr>
          <w:b/>
          <w:bCs/>
          <w:kern w:val="2"/>
          <w:sz w:val="28"/>
          <w:szCs w:val="28"/>
          <w:rtl/>
          <w14:ligatures w14:val="standardContextual"/>
        </w:rPr>
      </w:pPr>
    </w:p>
    <w:p w14:paraId="37667705" w14:textId="77777777" w:rsidR="00F377C3" w:rsidRDefault="00F377C3" w:rsidP="00F377C3">
      <w:pPr>
        <w:spacing w:line="360" w:lineRule="auto"/>
        <w:jc w:val="center"/>
        <w:rPr>
          <w:rFonts w:ascii="Traditional Arabic" w:hAnsi="Traditional Arabic" w:cs="Traditional Arabic"/>
          <w:color w:val="000000" w:themeColor="text1"/>
          <w:rtl/>
        </w:rPr>
      </w:pPr>
    </w:p>
    <w:p w14:paraId="70F0DC4C" w14:textId="77777777" w:rsidR="00F377C3" w:rsidRDefault="00F377C3" w:rsidP="00F377C3">
      <w:pPr>
        <w:spacing w:line="360" w:lineRule="auto"/>
        <w:jc w:val="center"/>
        <w:rPr>
          <w:rFonts w:ascii="Traditional Arabic" w:hAnsi="Traditional Arabic" w:cs="Traditional Arabic"/>
          <w:color w:val="000000" w:themeColor="text1"/>
          <w:rtl/>
        </w:rPr>
      </w:pPr>
    </w:p>
    <w:p w14:paraId="63403583" w14:textId="77777777" w:rsidR="00F377C3" w:rsidRDefault="00F377C3" w:rsidP="00F377C3">
      <w:pPr>
        <w:spacing w:line="360" w:lineRule="auto"/>
        <w:jc w:val="center"/>
        <w:rPr>
          <w:rFonts w:ascii="Traditional Arabic" w:hAnsi="Traditional Arabic" w:cs="Traditional Arabic"/>
          <w:color w:val="000000" w:themeColor="text1"/>
          <w:rtl/>
        </w:rPr>
      </w:pPr>
    </w:p>
    <w:p w14:paraId="3151BDA1" w14:textId="77777777" w:rsidR="00F377C3" w:rsidRDefault="00F377C3" w:rsidP="00F377C3">
      <w:pPr>
        <w:spacing w:line="360" w:lineRule="auto"/>
        <w:jc w:val="center"/>
        <w:rPr>
          <w:rFonts w:ascii="Traditional Arabic" w:hAnsi="Traditional Arabic" w:cs="Traditional Arabic"/>
          <w:color w:val="000000" w:themeColor="text1"/>
          <w:rtl/>
        </w:rPr>
      </w:pPr>
    </w:p>
    <w:p w14:paraId="27E49791" w14:textId="77777777" w:rsidR="00F377C3" w:rsidRDefault="00F377C3" w:rsidP="00F377C3">
      <w:pPr>
        <w:spacing w:line="360" w:lineRule="auto"/>
        <w:jc w:val="center"/>
        <w:rPr>
          <w:rFonts w:ascii="Traditional Arabic" w:hAnsi="Traditional Arabic" w:cs="Traditional Arabic"/>
          <w:color w:val="000000" w:themeColor="text1"/>
          <w:rtl/>
        </w:rPr>
      </w:pPr>
    </w:p>
    <w:p w14:paraId="45ACDC68" w14:textId="77777777" w:rsidR="00F377C3" w:rsidRDefault="00F377C3" w:rsidP="00F377C3">
      <w:pPr>
        <w:spacing w:line="360" w:lineRule="auto"/>
        <w:jc w:val="center"/>
        <w:rPr>
          <w:rFonts w:ascii="Traditional Arabic" w:hAnsi="Traditional Arabic" w:cs="Traditional Arabic"/>
          <w:color w:val="000000" w:themeColor="text1"/>
          <w:rtl/>
        </w:rPr>
      </w:pPr>
    </w:p>
    <w:p w14:paraId="13905D59"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ملحق رقم (</w:t>
      </w:r>
      <w:r>
        <w:rPr>
          <w:rFonts w:ascii="Traditional Arabic" w:hAnsi="Traditional Arabic" w:cs="Traditional Arabic" w:hint="cs"/>
          <w:b/>
          <w:bCs/>
          <w:color w:val="000000" w:themeColor="text1"/>
          <w:sz w:val="28"/>
          <w:szCs w:val="28"/>
          <w:rtl/>
        </w:rPr>
        <w:t>2</w:t>
      </w:r>
      <w:r w:rsidRPr="00284C85">
        <w:rPr>
          <w:rFonts w:ascii="Traditional Arabic" w:hAnsi="Traditional Arabic" w:cs="Traditional Arabic" w:hint="cs"/>
          <w:b/>
          <w:bCs/>
          <w:color w:val="000000" w:themeColor="text1"/>
          <w:sz w:val="28"/>
          <w:szCs w:val="28"/>
          <w:rtl/>
        </w:rPr>
        <w:t xml:space="preserve">) يوضح الاستبانة باللغة الانجليزية </w:t>
      </w:r>
    </w:p>
    <w:p w14:paraId="2459D176"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9200" behindDoc="1" locked="0" layoutInCell="1" allowOverlap="1" wp14:anchorId="33CFDC60" wp14:editId="484610A9">
            <wp:simplePos x="0" y="0"/>
            <wp:positionH relativeFrom="column">
              <wp:posOffset>4333875</wp:posOffset>
            </wp:positionH>
            <wp:positionV relativeFrom="paragraph">
              <wp:posOffset>-332509</wp:posOffset>
            </wp:positionV>
            <wp:extent cx="1510607" cy="1420881"/>
            <wp:effectExtent l="0" t="0" r="0" b="8255"/>
            <wp:wrapNone/>
            <wp:docPr id="1714948134" name="صورة 171494813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510607" cy="1420881"/>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b/>
          <w:bCs/>
          <w:color w:val="000000"/>
          <w:kern w:val="2"/>
          <w:sz w:val="36"/>
          <w:szCs w:val="36"/>
          <w14:ligatures w14:val="standardContextual"/>
        </w:rPr>
        <w:t>M</w:t>
      </w:r>
      <w:r w:rsidRPr="00284C85">
        <w:rPr>
          <w:rFonts w:asciiTheme="majorBidi" w:eastAsia="Times New Roman" w:hAnsiTheme="majorBidi" w:cstheme="majorBidi"/>
          <w:b/>
          <w:bCs/>
          <w:color w:val="000000"/>
          <w:kern w:val="2"/>
          <w:sz w:val="28"/>
          <w:szCs w:val="28"/>
          <w14:ligatures w14:val="standardContextual"/>
        </w:rPr>
        <w:t>idocean University</w:t>
      </w:r>
    </w:p>
    <w:p w14:paraId="24C56333"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 xml:space="preserve">Faculty of Management </w:t>
      </w:r>
    </w:p>
    <w:p w14:paraId="437B725F"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71DF6DFE"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238B8E0E"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3BD56E67"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Mr. / Ms. __________________________</w:t>
      </w:r>
      <w:r w:rsidRPr="00284C85">
        <w:rPr>
          <w:rFonts w:asciiTheme="majorBidi" w:eastAsia="Times New Roman" w:hAnsiTheme="majorBidi" w:cstheme="majorBidi"/>
          <w:b/>
          <w:bCs/>
          <w:color w:val="000000"/>
          <w:kern w:val="2"/>
          <w:sz w:val="28"/>
          <w:szCs w:val="28"/>
          <w14:ligatures w14:val="standardContextual"/>
        </w:rPr>
        <w:br/>
      </w:r>
    </w:p>
    <w:p w14:paraId="05F92B8E"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I am conducting research to obtain a PhD degree in Management from Midocean University entitled:</w:t>
      </w:r>
    </w:p>
    <w:p w14:paraId="43089AA9"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“The Impact of Developing Operational Management Strategies on Productivity at the Industrial Sector (An Applied Study on AL WATANIYA FOR INDUSTRIES)”</w:t>
      </w:r>
    </w:p>
    <w:p w14:paraId="3C222873"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color w:val="000000"/>
          <w:kern w:val="2"/>
          <w:sz w:val="28"/>
          <w:szCs w:val="28"/>
          <w14:ligatures w14:val="standardContextual"/>
        </w:rPr>
      </w:pPr>
      <w:r w:rsidRPr="00284C85">
        <w:rPr>
          <w:rFonts w:asciiTheme="majorBidi" w:eastAsia="Times New Roman" w:hAnsiTheme="majorBidi" w:cstheme="majorBidi"/>
          <w:color w:val="000000"/>
          <w:kern w:val="2"/>
          <w:sz w:val="28"/>
          <w:szCs w:val="28"/>
          <w14:ligatures w14:val="standardContextual"/>
        </w:rPr>
        <w:t>To achieve the objectives of this study, the researcher has developed a research instrument in the form of a questionnaire to identify the impact of developing operations management strategies on increasing productivity in the industrial sector. To complete this work, the researcher kindly requests that you respond to the statements of the questionnaire below, noting that all your information will remain confidential and will be used solely for scientific research purposes.</w:t>
      </w:r>
    </w:p>
    <w:p w14:paraId="0576A291"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With sincere thanks and appreciation,</w:t>
      </w:r>
    </w:p>
    <w:p w14:paraId="33473F89"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32"/>
          <w:szCs w:val="32"/>
          <w14:ligatures w14:val="standardContextual"/>
        </w:rPr>
      </w:pPr>
      <w:r w:rsidRPr="00284C85">
        <w:rPr>
          <w:rFonts w:asciiTheme="majorBidi" w:eastAsia="Times New Roman" w:hAnsiTheme="majorBidi" w:cstheme="majorBidi"/>
          <w:b/>
          <w:bCs/>
          <w:color w:val="000000"/>
          <w:kern w:val="2"/>
          <w:sz w:val="32"/>
          <w:szCs w:val="32"/>
          <w14:ligatures w14:val="standardContextual"/>
        </w:rPr>
        <w:t>Researcher: Younes Ahmed Al Shaikh ALI</w:t>
      </w:r>
    </w:p>
    <w:p w14:paraId="4F5D40B6" w14:textId="77777777" w:rsidR="00F377C3" w:rsidRPr="00284C85" w:rsidRDefault="00F377C3" w:rsidP="00F377C3">
      <w:pPr>
        <w:rPr>
          <w:kern w:val="2"/>
          <w14:ligatures w14:val="standardContextual"/>
        </w:rPr>
      </w:pPr>
    </w:p>
    <w:p w14:paraId="47886D12" w14:textId="77777777" w:rsidR="00F377C3" w:rsidRPr="00284C85" w:rsidRDefault="00F377C3" w:rsidP="00F377C3">
      <w:p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lastRenderedPageBreak/>
        <w:t xml:space="preserve">Basic Information of the Study Sample </w:t>
      </w:r>
    </w:p>
    <w:p w14:paraId="57CD150B" w14:textId="77777777" w:rsidR="00F377C3" w:rsidRPr="00284C85" w:rsidRDefault="00F377C3" w:rsidP="00A87889">
      <w:pPr>
        <w:numPr>
          <w:ilvl w:val="0"/>
          <w:numId w:val="28"/>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Gender:</w:t>
      </w:r>
    </w:p>
    <w:p w14:paraId="71AD281A" w14:textId="77777777" w:rsidR="00F377C3" w:rsidRPr="00284C85" w:rsidRDefault="00F377C3" w:rsidP="00A87889">
      <w:pPr>
        <w:numPr>
          <w:ilvl w:val="0"/>
          <w:numId w:val="29"/>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Male</w:t>
      </w:r>
    </w:p>
    <w:p w14:paraId="1AE856DF" w14:textId="77777777" w:rsidR="00F377C3" w:rsidRPr="00284C85" w:rsidRDefault="00F377C3" w:rsidP="00A87889">
      <w:pPr>
        <w:numPr>
          <w:ilvl w:val="0"/>
          <w:numId w:val="29"/>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Female</w:t>
      </w:r>
    </w:p>
    <w:p w14:paraId="5E59725D" w14:textId="77777777" w:rsidR="00F377C3" w:rsidRPr="00284C85" w:rsidRDefault="00F377C3" w:rsidP="00A87889">
      <w:pPr>
        <w:numPr>
          <w:ilvl w:val="0"/>
          <w:numId w:val="30"/>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Age:</w:t>
      </w:r>
    </w:p>
    <w:p w14:paraId="28855352" w14:textId="77777777" w:rsidR="00F377C3" w:rsidRPr="00284C85" w:rsidRDefault="00F377C3" w:rsidP="00A87889">
      <w:pPr>
        <w:numPr>
          <w:ilvl w:val="0"/>
          <w:numId w:val="31"/>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Less than 25 years</w:t>
      </w:r>
    </w:p>
    <w:p w14:paraId="1DDA3C18" w14:textId="77777777" w:rsidR="00F377C3" w:rsidRPr="00284C85" w:rsidRDefault="00F377C3" w:rsidP="00A87889">
      <w:pPr>
        <w:numPr>
          <w:ilvl w:val="0"/>
          <w:numId w:val="31"/>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From 25 to less than 35 years</w:t>
      </w:r>
    </w:p>
    <w:p w14:paraId="58402D40" w14:textId="77777777" w:rsidR="00F377C3" w:rsidRPr="00284C85" w:rsidRDefault="00F377C3" w:rsidP="00A87889">
      <w:pPr>
        <w:numPr>
          <w:ilvl w:val="0"/>
          <w:numId w:val="31"/>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From 35 to less than 45 years</w:t>
      </w:r>
    </w:p>
    <w:p w14:paraId="3114C37F" w14:textId="77777777" w:rsidR="00F377C3" w:rsidRPr="00284C85" w:rsidRDefault="00F377C3" w:rsidP="00A87889">
      <w:pPr>
        <w:numPr>
          <w:ilvl w:val="0"/>
          <w:numId w:val="31"/>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45 years and above</w:t>
      </w:r>
    </w:p>
    <w:p w14:paraId="049CB169" w14:textId="77777777" w:rsidR="00F377C3" w:rsidRPr="00284C85" w:rsidRDefault="00F377C3" w:rsidP="00A87889">
      <w:pPr>
        <w:numPr>
          <w:ilvl w:val="0"/>
          <w:numId w:val="32"/>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Educational Qualification:</w:t>
      </w:r>
    </w:p>
    <w:p w14:paraId="0A4ECD8F" w14:textId="77777777" w:rsidR="00F377C3" w:rsidRPr="00284C85" w:rsidRDefault="00F377C3" w:rsidP="00A87889">
      <w:pPr>
        <w:numPr>
          <w:ilvl w:val="0"/>
          <w:numId w:val="33"/>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Bachelor’s Degree</w:t>
      </w:r>
    </w:p>
    <w:p w14:paraId="0C309436" w14:textId="77777777" w:rsidR="00F377C3" w:rsidRPr="00284C85" w:rsidRDefault="00F377C3" w:rsidP="00A87889">
      <w:pPr>
        <w:numPr>
          <w:ilvl w:val="0"/>
          <w:numId w:val="33"/>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Postgraduate Studies</w:t>
      </w:r>
    </w:p>
    <w:p w14:paraId="3EB28401" w14:textId="77777777" w:rsidR="00F377C3" w:rsidRPr="00284C85" w:rsidRDefault="00F377C3" w:rsidP="00A87889">
      <w:pPr>
        <w:numPr>
          <w:ilvl w:val="0"/>
          <w:numId w:val="34"/>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Years of Experience:</w:t>
      </w:r>
    </w:p>
    <w:p w14:paraId="617EF087" w14:textId="77777777" w:rsidR="00F377C3" w:rsidRPr="00284C85" w:rsidRDefault="00F377C3" w:rsidP="00A87889">
      <w:pPr>
        <w:numPr>
          <w:ilvl w:val="0"/>
          <w:numId w:val="35"/>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Less than 5 years</w:t>
      </w:r>
    </w:p>
    <w:p w14:paraId="5DDE66E6" w14:textId="77777777" w:rsidR="00F377C3" w:rsidRPr="00284C85" w:rsidRDefault="00F377C3" w:rsidP="00A87889">
      <w:pPr>
        <w:numPr>
          <w:ilvl w:val="0"/>
          <w:numId w:val="35"/>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5 – 10 years</w:t>
      </w:r>
    </w:p>
    <w:p w14:paraId="381E690F" w14:textId="77777777" w:rsidR="00F377C3" w:rsidRPr="00284C85" w:rsidRDefault="00F377C3" w:rsidP="00A87889">
      <w:pPr>
        <w:numPr>
          <w:ilvl w:val="0"/>
          <w:numId w:val="35"/>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10 – 15 years</w:t>
      </w:r>
    </w:p>
    <w:p w14:paraId="01B146AF" w14:textId="77777777" w:rsidR="00F377C3" w:rsidRPr="00284C85" w:rsidRDefault="00F377C3" w:rsidP="00A87889">
      <w:pPr>
        <w:numPr>
          <w:ilvl w:val="0"/>
          <w:numId w:val="35"/>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15 years and above</w:t>
      </w:r>
    </w:p>
    <w:p w14:paraId="08F16013" w14:textId="77777777" w:rsidR="00F377C3" w:rsidRPr="00284C85" w:rsidRDefault="00F377C3" w:rsidP="00F377C3">
      <w:pPr>
        <w:rPr>
          <w:b/>
          <w:bCs/>
          <w:kern w:val="2"/>
          <w:rtl/>
          <w14:ligatures w14:val="standardContextual"/>
        </w:rPr>
      </w:pPr>
    </w:p>
    <w:p w14:paraId="2EFF6ABC" w14:textId="77777777" w:rsidR="00F377C3" w:rsidRPr="00284C85" w:rsidRDefault="00F377C3" w:rsidP="00F377C3">
      <w:pPr>
        <w:rPr>
          <w:b/>
          <w:bCs/>
          <w:kern w:val="2"/>
          <w:rtl/>
          <w14:ligatures w14:val="standardContextual"/>
        </w:rPr>
      </w:pPr>
    </w:p>
    <w:p w14:paraId="17AE70C0" w14:textId="77777777" w:rsidR="00F377C3" w:rsidRPr="00284C85" w:rsidRDefault="00F377C3" w:rsidP="00F377C3">
      <w:pPr>
        <w:rPr>
          <w:b/>
          <w:bCs/>
          <w:kern w:val="2"/>
          <w:rtl/>
          <w14:ligatures w14:val="standardContextual"/>
        </w:rPr>
      </w:pPr>
    </w:p>
    <w:p w14:paraId="1A2844C4" w14:textId="77777777" w:rsidR="00F377C3" w:rsidRPr="00284C85" w:rsidRDefault="00F377C3" w:rsidP="00F377C3">
      <w:pPr>
        <w:rPr>
          <w:b/>
          <w:bCs/>
          <w:kern w:val="2"/>
          <w:rtl/>
          <w14:ligatures w14:val="standardContextual"/>
        </w:rPr>
      </w:pPr>
    </w:p>
    <w:p w14:paraId="15E2C838" w14:textId="77777777" w:rsidR="00F377C3" w:rsidRPr="00284C85" w:rsidRDefault="00F377C3" w:rsidP="00F377C3">
      <w:pPr>
        <w:rPr>
          <w:b/>
          <w:bCs/>
          <w:kern w:val="2"/>
          <w:rtl/>
          <w14:ligatures w14:val="standardContextual"/>
        </w:rPr>
      </w:pPr>
    </w:p>
    <w:p w14:paraId="3827C03B" w14:textId="77777777" w:rsidR="00F377C3" w:rsidRPr="00284C85" w:rsidRDefault="00F377C3" w:rsidP="00F377C3">
      <w:pPr>
        <w:rPr>
          <w:b/>
          <w:bCs/>
          <w:kern w:val="2"/>
          <w:rtl/>
          <w14:ligatures w14:val="standardContextual"/>
        </w:rPr>
      </w:pPr>
    </w:p>
    <w:p w14:paraId="68067C3F" w14:textId="77777777" w:rsidR="00F377C3" w:rsidRPr="00284C85" w:rsidRDefault="00F377C3" w:rsidP="00F377C3">
      <w:pPr>
        <w:rPr>
          <w:b/>
          <w:bCs/>
          <w:kern w:val="2"/>
          <w14:ligatures w14:val="standardContextual"/>
        </w:rPr>
      </w:pPr>
    </w:p>
    <w:p w14:paraId="5BD9791E" w14:textId="77777777" w:rsidR="00F377C3" w:rsidRPr="00284C85" w:rsidRDefault="00F377C3" w:rsidP="00F377C3">
      <w:pPr>
        <w:rPr>
          <w:b/>
          <w:bCs/>
          <w:kern w:val="2"/>
          <w14:ligatures w14:val="standardContextual"/>
        </w:rPr>
      </w:pPr>
    </w:p>
    <w:p w14:paraId="410853E2" w14:textId="77777777" w:rsidR="00F377C3" w:rsidRPr="00284C85" w:rsidRDefault="00F377C3" w:rsidP="00F377C3">
      <w:pPr>
        <w:rPr>
          <w:b/>
          <w:bCs/>
          <w:kern w:val="2"/>
          <w:rtl/>
          <w14:ligatures w14:val="standardContextual"/>
        </w:rPr>
      </w:pPr>
    </w:p>
    <w:p w14:paraId="7786D2B9" w14:textId="77777777" w:rsidR="00F377C3" w:rsidRPr="00284C85" w:rsidRDefault="00F377C3" w:rsidP="00F377C3">
      <w:pPr>
        <w:rPr>
          <w:b/>
          <w:bCs/>
          <w:kern w:val="2"/>
          <w14:ligatures w14:val="standardContextual"/>
        </w:rPr>
      </w:pPr>
    </w:p>
    <w:p w14:paraId="0A4F0A4E" w14:textId="77777777" w:rsidR="00F377C3" w:rsidRPr="00284C85" w:rsidRDefault="00F377C3" w:rsidP="00F377C3">
      <w:pPr>
        <w:rPr>
          <w:b/>
          <w:bCs/>
          <w:kern w:val="2"/>
          <w14:ligatures w14:val="standardContextual"/>
        </w:rPr>
      </w:pPr>
    </w:p>
    <w:p w14:paraId="154B18FF" w14:textId="77777777" w:rsidR="00F377C3" w:rsidRPr="00284C85" w:rsidRDefault="00F377C3" w:rsidP="00F377C3">
      <w:pPr>
        <w:rPr>
          <w:b/>
          <w:bCs/>
          <w:kern w:val="2"/>
          <w14:ligatures w14:val="standardContextual"/>
        </w:rPr>
      </w:pPr>
    </w:p>
    <w:p w14:paraId="7D0AAD20"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lastRenderedPageBreak/>
        <w:t>Axis One: Challenges Facing Operations Management and Their Impact on Productivity and Operational Efficiency</w:t>
      </w:r>
    </w:p>
    <w:p w14:paraId="1DA09133" w14:textId="77777777" w:rsidR="00F377C3" w:rsidRPr="00284C85" w:rsidRDefault="00F377C3" w:rsidP="00F377C3">
      <w:pPr>
        <w:spacing w:after="0" w:line="240" w:lineRule="auto"/>
        <w:rPr>
          <w:b/>
          <w:bCs/>
          <w:kern w:val="2"/>
          <w:sz w:val="28"/>
          <w:szCs w:val="28"/>
          <w:rtl/>
          <w14:ligatures w14:val="standardContextual"/>
        </w:rPr>
      </w:pPr>
    </w:p>
    <w:tbl>
      <w:tblPr>
        <w:tblStyle w:val="2"/>
        <w:tblW w:w="0" w:type="auto"/>
        <w:tblLook w:val="04A0" w:firstRow="1" w:lastRow="0" w:firstColumn="1" w:lastColumn="0" w:noHBand="0" w:noVBand="1"/>
      </w:tblPr>
      <w:tblGrid>
        <w:gridCol w:w="2734"/>
        <w:gridCol w:w="1181"/>
        <w:gridCol w:w="901"/>
        <w:gridCol w:w="1056"/>
        <w:gridCol w:w="1212"/>
        <w:gridCol w:w="1212"/>
      </w:tblGrid>
      <w:tr w:rsidR="00F377C3" w:rsidRPr="00284C85" w14:paraId="7776A303" w14:textId="77777777" w:rsidTr="00F8164B">
        <w:tc>
          <w:tcPr>
            <w:tcW w:w="2734" w:type="dxa"/>
          </w:tcPr>
          <w:p w14:paraId="33EF0CA6"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74C4FBD7" w14:textId="77777777" w:rsidR="00F377C3" w:rsidRPr="00284C85" w:rsidRDefault="00F377C3" w:rsidP="00F8164B">
            <w:pPr>
              <w:rPr>
                <w:rFonts w:asciiTheme="majorBidi" w:hAnsiTheme="majorBidi" w:cstheme="majorBidi"/>
                <w:sz w:val="28"/>
                <w:szCs w:val="28"/>
              </w:rPr>
            </w:pPr>
          </w:p>
        </w:tc>
        <w:tc>
          <w:tcPr>
            <w:tcW w:w="1181" w:type="dxa"/>
          </w:tcPr>
          <w:p w14:paraId="43FE6882"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01" w:type="dxa"/>
          </w:tcPr>
          <w:p w14:paraId="11FC116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0E337B07"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68036547"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6551354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02DC3221" w14:textId="77777777" w:rsidTr="00F8164B">
        <w:tc>
          <w:tcPr>
            <w:tcW w:w="2734" w:type="dxa"/>
          </w:tcPr>
          <w:p w14:paraId="1D58945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 company faces difficulties in providing raw materials on time.</w:t>
            </w:r>
          </w:p>
        </w:tc>
        <w:tc>
          <w:tcPr>
            <w:tcW w:w="1181" w:type="dxa"/>
          </w:tcPr>
          <w:p w14:paraId="6A3F96F5" w14:textId="77777777" w:rsidR="00F377C3" w:rsidRPr="00284C85" w:rsidRDefault="00F377C3" w:rsidP="00F8164B">
            <w:pPr>
              <w:rPr>
                <w:b/>
                <w:bCs/>
                <w:sz w:val="28"/>
                <w:szCs w:val="28"/>
              </w:rPr>
            </w:pPr>
          </w:p>
        </w:tc>
        <w:tc>
          <w:tcPr>
            <w:tcW w:w="901" w:type="dxa"/>
          </w:tcPr>
          <w:p w14:paraId="248F2E8A" w14:textId="77777777" w:rsidR="00F377C3" w:rsidRPr="00284C85" w:rsidRDefault="00F377C3" w:rsidP="00F8164B">
            <w:pPr>
              <w:rPr>
                <w:b/>
                <w:bCs/>
                <w:sz w:val="28"/>
                <w:szCs w:val="28"/>
              </w:rPr>
            </w:pPr>
          </w:p>
        </w:tc>
        <w:tc>
          <w:tcPr>
            <w:tcW w:w="1056" w:type="dxa"/>
          </w:tcPr>
          <w:p w14:paraId="23F92F70" w14:textId="77777777" w:rsidR="00F377C3" w:rsidRPr="00284C85" w:rsidRDefault="00F377C3" w:rsidP="00F8164B">
            <w:pPr>
              <w:rPr>
                <w:b/>
                <w:bCs/>
                <w:sz w:val="28"/>
                <w:szCs w:val="28"/>
              </w:rPr>
            </w:pPr>
          </w:p>
        </w:tc>
        <w:tc>
          <w:tcPr>
            <w:tcW w:w="1212" w:type="dxa"/>
          </w:tcPr>
          <w:p w14:paraId="299DA438" w14:textId="77777777" w:rsidR="00F377C3" w:rsidRPr="00284C85" w:rsidRDefault="00F377C3" w:rsidP="00F8164B">
            <w:pPr>
              <w:rPr>
                <w:b/>
                <w:bCs/>
                <w:sz w:val="28"/>
                <w:szCs w:val="28"/>
              </w:rPr>
            </w:pPr>
          </w:p>
        </w:tc>
        <w:tc>
          <w:tcPr>
            <w:tcW w:w="1212" w:type="dxa"/>
          </w:tcPr>
          <w:p w14:paraId="1FB1CB97" w14:textId="77777777" w:rsidR="00F377C3" w:rsidRPr="00284C85" w:rsidRDefault="00F377C3" w:rsidP="00F8164B">
            <w:pPr>
              <w:rPr>
                <w:b/>
                <w:bCs/>
                <w:sz w:val="28"/>
                <w:szCs w:val="28"/>
              </w:rPr>
            </w:pPr>
          </w:p>
        </w:tc>
      </w:tr>
      <w:tr w:rsidR="00F377C3" w:rsidRPr="00284C85" w14:paraId="3C81E40E" w14:textId="77777777" w:rsidTr="00F8164B">
        <w:tc>
          <w:tcPr>
            <w:tcW w:w="2734" w:type="dxa"/>
          </w:tcPr>
          <w:p w14:paraId="547BE066"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There is a shortage of specialized human competencies in operations management.</w:t>
            </w:r>
          </w:p>
        </w:tc>
        <w:tc>
          <w:tcPr>
            <w:tcW w:w="1181" w:type="dxa"/>
          </w:tcPr>
          <w:p w14:paraId="2F5C7CAE" w14:textId="77777777" w:rsidR="00F377C3" w:rsidRPr="00284C85" w:rsidRDefault="00F377C3" w:rsidP="00F8164B">
            <w:pPr>
              <w:rPr>
                <w:b/>
                <w:bCs/>
                <w:sz w:val="28"/>
                <w:szCs w:val="28"/>
              </w:rPr>
            </w:pPr>
          </w:p>
        </w:tc>
        <w:tc>
          <w:tcPr>
            <w:tcW w:w="901" w:type="dxa"/>
          </w:tcPr>
          <w:p w14:paraId="0A27DE9B" w14:textId="77777777" w:rsidR="00F377C3" w:rsidRPr="00284C85" w:rsidRDefault="00F377C3" w:rsidP="00F8164B">
            <w:pPr>
              <w:rPr>
                <w:b/>
                <w:bCs/>
                <w:sz w:val="28"/>
                <w:szCs w:val="28"/>
              </w:rPr>
            </w:pPr>
          </w:p>
        </w:tc>
        <w:tc>
          <w:tcPr>
            <w:tcW w:w="1056" w:type="dxa"/>
          </w:tcPr>
          <w:p w14:paraId="3693870C" w14:textId="77777777" w:rsidR="00F377C3" w:rsidRPr="00284C85" w:rsidRDefault="00F377C3" w:rsidP="00F8164B">
            <w:pPr>
              <w:rPr>
                <w:b/>
                <w:bCs/>
                <w:sz w:val="28"/>
                <w:szCs w:val="28"/>
              </w:rPr>
            </w:pPr>
          </w:p>
        </w:tc>
        <w:tc>
          <w:tcPr>
            <w:tcW w:w="1212" w:type="dxa"/>
          </w:tcPr>
          <w:p w14:paraId="54B0ADAD" w14:textId="77777777" w:rsidR="00F377C3" w:rsidRPr="00284C85" w:rsidRDefault="00F377C3" w:rsidP="00F8164B">
            <w:pPr>
              <w:rPr>
                <w:b/>
                <w:bCs/>
                <w:sz w:val="28"/>
                <w:szCs w:val="28"/>
              </w:rPr>
            </w:pPr>
          </w:p>
        </w:tc>
        <w:tc>
          <w:tcPr>
            <w:tcW w:w="1212" w:type="dxa"/>
          </w:tcPr>
          <w:p w14:paraId="1903A948" w14:textId="77777777" w:rsidR="00F377C3" w:rsidRPr="00284C85" w:rsidRDefault="00F377C3" w:rsidP="00F8164B">
            <w:pPr>
              <w:rPr>
                <w:b/>
                <w:bCs/>
                <w:sz w:val="28"/>
                <w:szCs w:val="28"/>
              </w:rPr>
            </w:pPr>
          </w:p>
        </w:tc>
      </w:tr>
      <w:tr w:rsidR="00F377C3" w:rsidRPr="00284C85" w14:paraId="3AB1983C" w14:textId="77777777" w:rsidTr="00F8164B">
        <w:tc>
          <w:tcPr>
            <w:tcW w:w="2734" w:type="dxa"/>
          </w:tcPr>
          <w:p w14:paraId="5E16D011"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Operational processes suffer from weak coordination between different departments.</w:t>
            </w:r>
          </w:p>
        </w:tc>
        <w:tc>
          <w:tcPr>
            <w:tcW w:w="1181" w:type="dxa"/>
          </w:tcPr>
          <w:p w14:paraId="2C38F3FE" w14:textId="77777777" w:rsidR="00F377C3" w:rsidRPr="00284C85" w:rsidRDefault="00F377C3" w:rsidP="00F8164B">
            <w:pPr>
              <w:rPr>
                <w:b/>
                <w:bCs/>
                <w:sz w:val="28"/>
                <w:szCs w:val="28"/>
              </w:rPr>
            </w:pPr>
          </w:p>
        </w:tc>
        <w:tc>
          <w:tcPr>
            <w:tcW w:w="901" w:type="dxa"/>
          </w:tcPr>
          <w:p w14:paraId="1FF52C9E" w14:textId="77777777" w:rsidR="00F377C3" w:rsidRPr="00284C85" w:rsidRDefault="00F377C3" w:rsidP="00F8164B">
            <w:pPr>
              <w:rPr>
                <w:b/>
                <w:bCs/>
                <w:sz w:val="28"/>
                <w:szCs w:val="28"/>
              </w:rPr>
            </w:pPr>
          </w:p>
        </w:tc>
        <w:tc>
          <w:tcPr>
            <w:tcW w:w="1056" w:type="dxa"/>
          </w:tcPr>
          <w:p w14:paraId="1BBD7EF8" w14:textId="77777777" w:rsidR="00F377C3" w:rsidRPr="00284C85" w:rsidRDefault="00F377C3" w:rsidP="00F8164B">
            <w:pPr>
              <w:rPr>
                <w:b/>
                <w:bCs/>
                <w:sz w:val="28"/>
                <w:szCs w:val="28"/>
              </w:rPr>
            </w:pPr>
          </w:p>
        </w:tc>
        <w:tc>
          <w:tcPr>
            <w:tcW w:w="1212" w:type="dxa"/>
          </w:tcPr>
          <w:p w14:paraId="4FBCB434" w14:textId="77777777" w:rsidR="00F377C3" w:rsidRPr="00284C85" w:rsidRDefault="00F377C3" w:rsidP="00F8164B">
            <w:pPr>
              <w:rPr>
                <w:b/>
                <w:bCs/>
                <w:sz w:val="28"/>
                <w:szCs w:val="28"/>
              </w:rPr>
            </w:pPr>
          </w:p>
        </w:tc>
        <w:tc>
          <w:tcPr>
            <w:tcW w:w="1212" w:type="dxa"/>
          </w:tcPr>
          <w:p w14:paraId="155A0D01" w14:textId="77777777" w:rsidR="00F377C3" w:rsidRPr="00284C85" w:rsidRDefault="00F377C3" w:rsidP="00F8164B">
            <w:pPr>
              <w:rPr>
                <w:b/>
                <w:bCs/>
                <w:sz w:val="28"/>
                <w:szCs w:val="28"/>
              </w:rPr>
            </w:pPr>
          </w:p>
        </w:tc>
      </w:tr>
      <w:tr w:rsidR="00F377C3" w:rsidRPr="00284C85" w14:paraId="6DBA3481" w14:textId="77777777" w:rsidTr="00F8164B">
        <w:tc>
          <w:tcPr>
            <w:tcW w:w="2734" w:type="dxa"/>
          </w:tcPr>
          <w:p w14:paraId="4A2A0A7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Frequent equipment breakdowns affect the production process.</w:t>
            </w:r>
          </w:p>
        </w:tc>
        <w:tc>
          <w:tcPr>
            <w:tcW w:w="1181" w:type="dxa"/>
          </w:tcPr>
          <w:p w14:paraId="49E05ACF" w14:textId="77777777" w:rsidR="00F377C3" w:rsidRPr="00284C85" w:rsidRDefault="00F377C3" w:rsidP="00F8164B">
            <w:pPr>
              <w:rPr>
                <w:b/>
                <w:bCs/>
                <w:sz w:val="28"/>
                <w:szCs w:val="28"/>
              </w:rPr>
            </w:pPr>
          </w:p>
        </w:tc>
        <w:tc>
          <w:tcPr>
            <w:tcW w:w="901" w:type="dxa"/>
          </w:tcPr>
          <w:p w14:paraId="3F08A066" w14:textId="77777777" w:rsidR="00F377C3" w:rsidRPr="00284C85" w:rsidRDefault="00F377C3" w:rsidP="00F8164B">
            <w:pPr>
              <w:rPr>
                <w:b/>
                <w:bCs/>
                <w:sz w:val="28"/>
                <w:szCs w:val="28"/>
              </w:rPr>
            </w:pPr>
          </w:p>
        </w:tc>
        <w:tc>
          <w:tcPr>
            <w:tcW w:w="1056" w:type="dxa"/>
          </w:tcPr>
          <w:p w14:paraId="48FE43CB" w14:textId="77777777" w:rsidR="00F377C3" w:rsidRPr="00284C85" w:rsidRDefault="00F377C3" w:rsidP="00F8164B">
            <w:pPr>
              <w:rPr>
                <w:b/>
                <w:bCs/>
                <w:sz w:val="28"/>
                <w:szCs w:val="28"/>
              </w:rPr>
            </w:pPr>
          </w:p>
        </w:tc>
        <w:tc>
          <w:tcPr>
            <w:tcW w:w="1212" w:type="dxa"/>
          </w:tcPr>
          <w:p w14:paraId="5D7B9B4F" w14:textId="77777777" w:rsidR="00F377C3" w:rsidRPr="00284C85" w:rsidRDefault="00F377C3" w:rsidP="00F8164B">
            <w:pPr>
              <w:rPr>
                <w:b/>
                <w:bCs/>
                <w:sz w:val="28"/>
                <w:szCs w:val="28"/>
              </w:rPr>
            </w:pPr>
          </w:p>
        </w:tc>
        <w:tc>
          <w:tcPr>
            <w:tcW w:w="1212" w:type="dxa"/>
          </w:tcPr>
          <w:p w14:paraId="6A021A5C" w14:textId="77777777" w:rsidR="00F377C3" w:rsidRPr="00284C85" w:rsidRDefault="00F377C3" w:rsidP="00F8164B">
            <w:pPr>
              <w:rPr>
                <w:b/>
                <w:bCs/>
                <w:sz w:val="28"/>
                <w:szCs w:val="28"/>
              </w:rPr>
            </w:pPr>
          </w:p>
        </w:tc>
      </w:tr>
      <w:tr w:rsidR="00F377C3" w:rsidRPr="00284C85" w14:paraId="303288BF" w14:textId="77777777" w:rsidTr="00F8164B">
        <w:tc>
          <w:tcPr>
            <w:tcW w:w="2734" w:type="dxa"/>
          </w:tcPr>
          <w:p w14:paraId="1B7D2716"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Limited investment in modern technology hinders operational efficiency.</w:t>
            </w:r>
          </w:p>
        </w:tc>
        <w:tc>
          <w:tcPr>
            <w:tcW w:w="1181" w:type="dxa"/>
          </w:tcPr>
          <w:p w14:paraId="2B5131F6" w14:textId="77777777" w:rsidR="00F377C3" w:rsidRPr="00284C85" w:rsidRDefault="00F377C3" w:rsidP="00F8164B">
            <w:pPr>
              <w:rPr>
                <w:b/>
                <w:bCs/>
                <w:sz w:val="28"/>
                <w:szCs w:val="28"/>
              </w:rPr>
            </w:pPr>
          </w:p>
        </w:tc>
        <w:tc>
          <w:tcPr>
            <w:tcW w:w="901" w:type="dxa"/>
          </w:tcPr>
          <w:p w14:paraId="64F68255" w14:textId="77777777" w:rsidR="00F377C3" w:rsidRPr="00284C85" w:rsidRDefault="00F377C3" w:rsidP="00F8164B">
            <w:pPr>
              <w:rPr>
                <w:b/>
                <w:bCs/>
                <w:sz w:val="28"/>
                <w:szCs w:val="28"/>
              </w:rPr>
            </w:pPr>
          </w:p>
        </w:tc>
        <w:tc>
          <w:tcPr>
            <w:tcW w:w="1056" w:type="dxa"/>
          </w:tcPr>
          <w:p w14:paraId="5FF2DA28" w14:textId="77777777" w:rsidR="00F377C3" w:rsidRPr="00284C85" w:rsidRDefault="00F377C3" w:rsidP="00F8164B">
            <w:pPr>
              <w:rPr>
                <w:b/>
                <w:bCs/>
                <w:sz w:val="28"/>
                <w:szCs w:val="28"/>
              </w:rPr>
            </w:pPr>
          </w:p>
        </w:tc>
        <w:tc>
          <w:tcPr>
            <w:tcW w:w="1212" w:type="dxa"/>
          </w:tcPr>
          <w:p w14:paraId="02A82439" w14:textId="77777777" w:rsidR="00F377C3" w:rsidRPr="00284C85" w:rsidRDefault="00F377C3" w:rsidP="00F8164B">
            <w:pPr>
              <w:rPr>
                <w:b/>
                <w:bCs/>
                <w:sz w:val="28"/>
                <w:szCs w:val="28"/>
              </w:rPr>
            </w:pPr>
          </w:p>
        </w:tc>
        <w:tc>
          <w:tcPr>
            <w:tcW w:w="1212" w:type="dxa"/>
          </w:tcPr>
          <w:p w14:paraId="07826392" w14:textId="77777777" w:rsidR="00F377C3" w:rsidRPr="00284C85" w:rsidRDefault="00F377C3" w:rsidP="00F8164B">
            <w:pPr>
              <w:rPr>
                <w:b/>
                <w:bCs/>
                <w:sz w:val="28"/>
                <w:szCs w:val="28"/>
              </w:rPr>
            </w:pPr>
          </w:p>
        </w:tc>
      </w:tr>
      <w:tr w:rsidR="00F377C3" w:rsidRPr="00284C85" w14:paraId="291224F2" w14:textId="77777777" w:rsidTr="00F8164B">
        <w:tc>
          <w:tcPr>
            <w:tcW w:w="2734" w:type="dxa"/>
          </w:tcPr>
          <w:p w14:paraId="1DB4D468"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Supply chain problems lead to decreased productivity.</w:t>
            </w:r>
          </w:p>
        </w:tc>
        <w:tc>
          <w:tcPr>
            <w:tcW w:w="1181" w:type="dxa"/>
          </w:tcPr>
          <w:p w14:paraId="3D4559E2" w14:textId="77777777" w:rsidR="00F377C3" w:rsidRPr="00284C85" w:rsidRDefault="00F377C3" w:rsidP="00F8164B">
            <w:pPr>
              <w:rPr>
                <w:b/>
                <w:bCs/>
                <w:sz w:val="28"/>
                <w:szCs w:val="28"/>
              </w:rPr>
            </w:pPr>
          </w:p>
        </w:tc>
        <w:tc>
          <w:tcPr>
            <w:tcW w:w="901" w:type="dxa"/>
          </w:tcPr>
          <w:p w14:paraId="289608DC" w14:textId="77777777" w:rsidR="00F377C3" w:rsidRPr="00284C85" w:rsidRDefault="00F377C3" w:rsidP="00F8164B">
            <w:pPr>
              <w:rPr>
                <w:b/>
                <w:bCs/>
                <w:sz w:val="28"/>
                <w:szCs w:val="28"/>
              </w:rPr>
            </w:pPr>
          </w:p>
        </w:tc>
        <w:tc>
          <w:tcPr>
            <w:tcW w:w="1056" w:type="dxa"/>
          </w:tcPr>
          <w:p w14:paraId="1EDEA250" w14:textId="77777777" w:rsidR="00F377C3" w:rsidRPr="00284C85" w:rsidRDefault="00F377C3" w:rsidP="00F8164B">
            <w:pPr>
              <w:rPr>
                <w:b/>
                <w:bCs/>
                <w:sz w:val="28"/>
                <w:szCs w:val="28"/>
              </w:rPr>
            </w:pPr>
          </w:p>
        </w:tc>
        <w:tc>
          <w:tcPr>
            <w:tcW w:w="1212" w:type="dxa"/>
          </w:tcPr>
          <w:p w14:paraId="5E0587FD" w14:textId="77777777" w:rsidR="00F377C3" w:rsidRPr="00284C85" w:rsidRDefault="00F377C3" w:rsidP="00F8164B">
            <w:pPr>
              <w:rPr>
                <w:b/>
                <w:bCs/>
                <w:sz w:val="28"/>
                <w:szCs w:val="28"/>
              </w:rPr>
            </w:pPr>
          </w:p>
        </w:tc>
        <w:tc>
          <w:tcPr>
            <w:tcW w:w="1212" w:type="dxa"/>
          </w:tcPr>
          <w:p w14:paraId="153EE634" w14:textId="77777777" w:rsidR="00F377C3" w:rsidRPr="00284C85" w:rsidRDefault="00F377C3" w:rsidP="00F8164B">
            <w:pPr>
              <w:rPr>
                <w:b/>
                <w:bCs/>
                <w:sz w:val="28"/>
                <w:szCs w:val="28"/>
              </w:rPr>
            </w:pPr>
          </w:p>
        </w:tc>
      </w:tr>
      <w:tr w:rsidR="00F377C3" w:rsidRPr="00284C85" w14:paraId="335781A3" w14:textId="77777777" w:rsidTr="00F8164B">
        <w:tc>
          <w:tcPr>
            <w:tcW w:w="2734" w:type="dxa"/>
          </w:tcPr>
          <w:p w14:paraId="3820196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Organizational and administrative challenges affect the effectiveness of operations management.</w:t>
            </w:r>
          </w:p>
        </w:tc>
        <w:tc>
          <w:tcPr>
            <w:tcW w:w="1181" w:type="dxa"/>
          </w:tcPr>
          <w:p w14:paraId="427B54D1" w14:textId="77777777" w:rsidR="00F377C3" w:rsidRPr="00284C85" w:rsidRDefault="00F377C3" w:rsidP="00F8164B">
            <w:pPr>
              <w:rPr>
                <w:b/>
                <w:bCs/>
                <w:sz w:val="28"/>
                <w:szCs w:val="28"/>
              </w:rPr>
            </w:pPr>
          </w:p>
        </w:tc>
        <w:tc>
          <w:tcPr>
            <w:tcW w:w="901" w:type="dxa"/>
          </w:tcPr>
          <w:p w14:paraId="1071ABF2" w14:textId="77777777" w:rsidR="00F377C3" w:rsidRPr="00284C85" w:rsidRDefault="00F377C3" w:rsidP="00F8164B">
            <w:pPr>
              <w:rPr>
                <w:b/>
                <w:bCs/>
                <w:sz w:val="28"/>
                <w:szCs w:val="28"/>
              </w:rPr>
            </w:pPr>
          </w:p>
        </w:tc>
        <w:tc>
          <w:tcPr>
            <w:tcW w:w="1056" w:type="dxa"/>
          </w:tcPr>
          <w:p w14:paraId="73DE2A78" w14:textId="77777777" w:rsidR="00F377C3" w:rsidRPr="00284C85" w:rsidRDefault="00F377C3" w:rsidP="00F8164B">
            <w:pPr>
              <w:rPr>
                <w:b/>
                <w:bCs/>
                <w:sz w:val="28"/>
                <w:szCs w:val="28"/>
              </w:rPr>
            </w:pPr>
          </w:p>
        </w:tc>
        <w:tc>
          <w:tcPr>
            <w:tcW w:w="1212" w:type="dxa"/>
          </w:tcPr>
          <w:p w14:paraId="2D102958" w14:textId="77777777" w:rsidR="00F377C3" w:rsidRPr="00284C85" w:rsidRDefault="00F377C3" w:rsidP="00F8164B">
            <w:pPr>
              <w:rPr>
                <w:b/>
                <w:bCs/>
                <w:sz w:val="28"/>
                <w:szCs w:val="28"/>
              </w:rPr>
            </w:pPr>
          </w:p>
        </w:tc>
        <w:tc>
          <w:tcPr>
            <w:tcW w:w="1212" w:type="dxa"/>
          </w:tcPr>
          <w:p w14:paraId="600ED03C" w14:textId="77777777" w:rsidR="00F377C3" w:rsidRPr="00284C85" w:rsidRDefault="00F377C3" w:rsidP="00F8164B">
            <w:pPr>
              <w:rPr>
                <w:b/>
                <w:bCs/>
                <w:sz w:val="28"/>
                <w:szCs w:val="28"/>
              </w:rPr>
            </w:pPr>
          </w:p>
        </w:tc>
      </w:tr>
    </w:tbl>
    <w:p w14:paraId="0BC94B72" w14:textId="77777777" w:rsidR="00F377C3" w:rsidRPr="00284C85" w:rsidRDefault="00F377C3" w:rsidP="00F377C3">
      <w:pPr>
        <w:spacing w:after="0" w:line="240" w:lineRule="auto"/>
        <w:rPr>
          <w:b/>
          <w:bCs/>
          <w:kern w:val="2"/>
          <w:sz w:val="28"/>
          <w:szCs w:val="28"/>
          <w:rtl/>
          <w14:ligatures w14:val="standardContextual"/>
        </w:rPr>
      </w:pPr>
    </w:p>
    <w:p w14:paraId="44600CC3" w14:textId="77777777" w:rsidR="00F377C3" w:rsidRPr="00284C85" w:rsidRDefault="00F377C3" w:rsidP="00F377C3">
      <w:pPr>
        <w:spacing w:after="0" w:line="240" w:lineRule="auto"/>
        <w:rPr>
          <w:b/>
          <w:bCs/>
          <w:kern w:val="2"/>
          <w:sz w:val="28"/>
          <w:szCs w:val="28"/>
          <w:rtl/>
          <w14:ligatures w14:val="standardContextual"/>
        </w:rPr>
      </w:pPr>
    </w:p>
    <w:p w14:paraId="33D65F18"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Two: The Impact of Advanced Operations Management Strategies on Efficiency and Waste Reduction</w:t>
      </w:r>
    </w:p>
    <w:p w14:paraId="420AF5C8"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2EED8CD4" w14:textId="77777777" w:rsidTr="00F8164B">
        <w:tc>
          <w:tcPr>
            <w:tcW w:w="3071" w:type="dxa"/>
          </w:tcPr>
          <w:p w14:paraId="3983E03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133E2AD4" w14:textId="77777777" w:rsidR="00F377C3" w:rsidRPr="00284C85" w:rsidRDefault="00F377C3" w:rsidP="00F8164B">
            <w:pPr>
              <w:rPr>
                <w:rFonts w:asciiTheme="majorBidi" w:hAnsiTheme="majorBidi" w:cstheme="majorBidi"/>
                <w:sz w:val="28"/>
                <w:szCs w:val="28"/>
              </w:rPr>
            </w:pPr>
          </w:p>
        </w:tc>
        <w:tc>
          <w:tcPr>
            <w:tcW w:w="1181" w:type="dxa"/>
          </w:tcPr>
          <w:p w14:paraId="52FDB00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6955D78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1D3B171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7EF273A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364C79E8"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57757C4C" w14:textId="77777777" w:rsidTr="00F8164B">
        <w:tc>
          <w:tcPr>
            <w:tcW w:w="3071" w:type="dxa"/>
          </w:tcPr>
          <w:p w14:paraId="6A4068C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We use advanced Enterprise Resource Planning (ERP) systems to improve operational efficiency.</w:t>
            </w:r>
          </w:p>
        </w:tc>
        <w:tc>
          <w:tcPr>
            <w:tcW w:w="1181" w:type="dxa"/>
          </w:tcPr>
          <w:p w14:paraId="44013466" w14:textId="77777777" w:rsidR="00F377C3" w:rsidRPr="00284C85" w:rsidRDefault="00F377C3" w:rsidP="00F8164B">
            <w:pPr>
              <w:rPr>
                <w:b/>
                <w:bCs/>
                <w:sz w:val="28"/>
                <w:szCs w:val="28"/>
              </w:rPr>
            </w:pPr>
          </w:p>
        </w:tc>
        <w:tc>
          <w:tcPr>
            <w:tcW w:w="910" w:type="dxa"/>
          </w:tcPr>
          <w:p w14:paraId="7D44022B" w14:textId="77777777" w:rsidR="00F377C3" w:rsidRPr="00284C85" w:rsidRDefault="00F377C3" w:rsidP="00F8164B">
            <w:pPr>
              <w:rPr>
                <w:b/>
                <w:bCs/>
                <w:sz w:val="28"/>
                <w:szCs w:val="28"/>
              </w:rPr>
            </w:pPr>
          </w:p>
        </w:tc>
        <w:tc>
          <w:tcPr>
            <w:tcW w:w="1056" w:type="dxa"/>
          </w:tcPr>
          <w:p w14:paraId="35143903" w14:textId="77777777" w:rsidR="00F377C3" w:rsidRPr="00284C85" w:rsidRDefault="00F377C3" w:rsidP="00F8164B">
            <w:pPr>
              <w:rPr>
                <w:b/>
                <w:bCs/>
                <w:sz w:val="28"/>
                <w:szCs w:val="28"/>
              </w:rPr>
            </w:pPr>
          </w:p>
        </w:tc>
        <w:tc>
          <w:tcPr>
            <w:tcW w:w="1212" w:type="dxa"/>
          </w:tcPr>
          <w:p w14:paraId="63DBF8A3" w14:textId="77777777" w:rsidR="00F377C3" w:rsidRPr="00284C85" w:rsidRDefault="00F377C3" w:rsidP="00F8164B">
            <w:pPr>
              <w:rPr>
                <w:b/>
                <w:bCs/>
                <w:sz w:val="28"/>
                <w:szCs w:val="28"/>
              </w:rPr>
            </w:pPr>
          </w:p>
        </w:tc>
        <w:tc>
          <w:tcPr>
            <w:tcW w:w="1212" w:type="dxa"/>
          </w:tcPr>
          <w:p w14:paraId="08DE692C" w14:textId="77777777" w:rsidR="00F377C3" w:rsidRPr="00284C85" w:rsidRDefault="00F377C3" w:rsidP="00F8164B">
            <w:pPr>
              <w:rPr>
                <w:b/>
                <w:bCs/>
                <w:sz w:val="28"/>
                <w:szCs w:val="28"/>
              </w:rPr>
            </w:pPr>
          </w:p>
        </w:tc>
      </w:tr>
      <w:tr w:rsidR="00F377C3" w:rsidRPr="00284C85" w14:paraId="3F8C2B57" w14:textId="77777777" w:rsidTr="00F8164B">
        <w:tc>
          <w:tcPr>
            <w:tcW w:w="3071" w:type="dxa"/>
          </w:tcPr>
          <w:p w14:paraId="512E5C1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 company periodically analyzes operational data to make effective decisions.</w:t>
            </w:r>
          </w:p>
        </w:tc>
        <w:tc>
          <w:tcPr>
            <w:tcW w:w="1181" w:type="dxa"/>
          </w:tcPr>
          <w:p w14:paraId="7A90523E" w14:textId="77777777" w:rsidR="00F377C3" w:rsidRPr="00284C85" w:rsidRDefault="00F377C3" w:rsidP="00F8164B">
            <w:pPr>
              <w:rPr>
                <w:b/>
                <w:bCs/>
                <w:sz w:val="28"/>
                <w:szCs w:val="28"/>
              </w:rPr>
            </w:pPr>
          </w:p>
        </w:tc>
        <w:tc>
          <w:tcPr>
            <w:tcW w:w="910" w:type="dxa"/>
          </w:tcPr>
          <w:p w14:paraId="0DB01DF2" w14:textId="77777777" w:rsidR="00F377C3" w:rsidRPr="00284C85" w:rsidRDefault="00F377C3" w:rsidP="00F8164B">
            <w:pPr>
              <w:rPr>
                <w:b/>
                <w:bCs/>
                <w:sz w:val="28"/>
                <w:szCs w:val="28"/>
              </w:rPr>
            </w:pPr>
          </w:p>
        </w:tc>
        <w:tc>
          <w:tcPr>
            <w:tcW w:w="1056" w:type="dxa"/>
          </w:tcPr>
          <w:p w14:paraId="3879857C" w14:textId="77777777" w:rsidR="00F377C3" w:rsidRPr="00284C85" w:rsidRDefault="00F377C3" w:rsidP="00F8164B">
            <w:pPr>
              <w:rPr>
                <w:b/>
                <w:bCs/>
                <w:sz w:val="28"/>
                <w:szCs w:val="28"/>
              </w:rPr>
            </w:pPr>
          </w:p>
        </w:tc>
        <w:tc>
          <w:tcPr>
            <w:tcW w:w="1212" w:type="dxa"/>
          </w:tcPr>
          <w:p w14:paraId="2902C535" w14:textId="77777777" w:rsidR="00F377C3" w:rsidRPr="00284C85" w:rsidRDefault="00F377C3" w:rsidP="00F8164B">
            <w:pPr>
              <w:rPr>
                <w:b/>
                <w:bCs/>
                <w:sz w:val="28"/>
                <w:szCs w:val="28"/>
              </w:rPr>
            </w:pPr>
          </w:p>
        </w:tc>
        <w:tc>
          <w:tcPr>
            <w:tcW w:w="1212" w:type="dxa"/>
          </w:tcPr>
          <w:p w14:paraId="6A544FF4" w14:textId="77777777" w:rsidR="00F377C3" w:rsidRPr="00284C85" w:rsidRDefault="00F377C3" w:rsidP="00F8164B">
            <w:pPr>
              <w:rPr>
                <w:b/>
                <w:bCs/>
                <w:sz w:val="28"/>
                <w:szCs w:val="28"/>
              </w:rPr>
            </w:pPr>
          </w:p>
        </w:tc>
      </w:tr>
      <w:tr w:rsidR="00F377C3" w:rsidRPr="00284C85" w14:paraId="662A06C9" w14:textId="77777777" w:rsidTr="00F8164B">
        <w:tc>
          <w:tcPr>
            <w:tcW w:w="3071" w:type="dxa"/>
          </w:tcPr>
          <w:p w14:paraId="7F67916D"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Management relies on modern technologies to reduce waste and improve processes.</w:t>
            </w:r>
          </w:p>
        </w:tc>
        <w:tc>
          <w:tcPr>
            <w:tcW w:w="1181" w:type="dxa"/>
          </w:tcPr>
          <w:p w14:paraId="43430739" w14:textId="77777777" w:rsidR="00F377C3" w:rsidRPr="00284C85" w:rsidRDefault="00F377C3" w:rsidP="00F8164B">
            <w:pPr>
              <w:rPr>
                <w:b/>
                <w:bCs/>
                <w:sz w:val="28"/>
                <w:szCs w:val="28"/>
              </w:rPr>
            </w:pPr>
          </w:p>
        </w:tc>
        <w:tc>
          <w:tcPr>
            <w:tcW w:w="910" w:type="dxa"/>
          </w:tcPr>
          <w:p w14:paraId="7D78DCA9" w14:textId="77777777" w:rsidR="00F377C3" w:rsidRPr="00284C85" w:rsidRDefault="00F377C3" w:rsidP="00F8164B">
            <w:pPr>
              <w:rPr>
                <w:b/>
                <w:bCs/>
                <w:sz w:val="28"/>
                <w:szCs w:val="28"/>
              </w:rPr>
            </w:pPr>
          </w:p>
        </w:tc>
        <w:tc>
          <w:tcPr>
            <w:tcW w:w="1056" w:type="dxa"/>
          </w:tcPr>
          <w:p w14:paraId="20B64020" w14:textId="77777777" w:rsidR="00F377C3" w:rsidRPr="00284C85" w:rsidRDefault="00F377C3" w:rsidP="00F8164B">
            <w:pPr>
              <w:rPr>
                <w:b/>
                <w:bCs/>
                <w:sz w:val="28"/>
                <w:szCs w:val="28"/>
              </w:rPr>
            </w:pPr>
          </w:p>
        </w:tc>
        <w:tc>
          <w:tcPr>
            <w:tcW w:w="1212" w:type="dxa"/>
          </w:tcPr>
          <w:p w14:paraId="0AC6C181" w14:textId="77777777" w:rsidR="00F377C3" w:rsidRPr="00284C85" w:rsidRDefault="00F377C3" w:rsidP="00F8164B">
            <w:pPr>
              <w:rPr>
                <w:b/>
                <w:bCs/>
                <w:sz w:val="28"/>
                <w:szCs w:val="28"/>
              </w:rPr>
            </w:pPr>
          </w:p>
        </w:tc>
        <w:tc>
          <w:tcPr>
            <w:tcW w:w="1212" w:type="dxa"/>
          </w:tcPr>
          <w:p w14:paraId="05FA15FC" w14:textId="77777777" w:rsidR="00F377C3" w:rsidRPr="00284C85" w:rsidRDefault="00F377C3" w:rsidP="00F8164B">
            <w:pPr>
              <w:rPr>
                <w:b/>
                <w:bCs/>
                <w:sz w:val="28"/>
                <w:szCs w:val="28"/>
              </w:rPr>
            </w:pPr>
          </w:p>
        </w:tc>
      </w:tr>
      <w:tr w:rsidR="00F377C3" w:rsidRPr="00284C85" w14:paraId="48597AF4" w14:textId="77777777" w:rsidTr="00F8164B">
        <w:tc>
          <w:tcPr>
            <w:tcW w:w="3071" w:type="dxa"/>
          </w:tcPr>
          <w:p w14:paraId="75534D98"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There are effective internal control mechanisms that contribute to improving performance.</w:t>
            </w:r>
          </w:p>
        </w:tc>
        <w:tc>
          <w:tcPr>
            <w:tcW w:w="1181" w:type="dxa"/>
          </w:tcPr>
          <w:p w14:paraId="17D4B4BC" w14:textId="77777777" w:rsidR="00F377C3" w:rsidRPr="00284C85" w:rsidRDefault="00F377C3" w:rsidP="00F8164B">
            <w:pPr>
              <w:rPr>
                <w:b/>
                <w:bCs/>
                <w:sz w:val="28"/>
                <w:szCs w:val="28"/>
              </w:rPr>
            </w:pPr>
          </w:p>
        </w:tc>
        <w:tc>
          <w:tcPr>
            <w:tcW w:w="910" w:type="dxa"/>
          </w:tcPr>
          <w:p w14:paraId="56265528" w14:textId="77777777" w:rsidR="00F377C3" w:rsidRPr="00284C85" w:rsidRDefault="00F377C3" w:rsidP="00F8164B">
            <w:pPr>
              <w:rPr>
                <w:b/>
                <w:bCs/>
                <w:sz w:val="28"/>
                <w:szCs w:val="28"/>
              </w:rPr>
            </w:pPr>
          </w:p>
        </w:tc>
        <w:tc>
          <w:tcPr>
            <w:tcW w:w="1056" w:type="dxa"/>
          </w:tcPr>
          <w:p w14:paraId="179DB69A" w14:textId="77777777" w:rsidR="00F377C3" w:rsidRPr="00284C85" w:rsidRDefault="00F377C3" w:rsidP="00F8164B">
            <w:pPr>
              <w:rPr>
                <w:b/>
                <w:bCs/>
                <w:sz w:val="28"/>
                <w:szCs w:val="28"/>
              </w:rPr>
            </w:pPr>
          </w:p>
        </w:tc>
        <w:tc>
          <w:tcPr>
            <w:tcW w:w="1212" w:type="dxa"/>
          </w:tcPr>
          <w:p w14:paraId="1872E7F9" w14:textId="77777777" w:rsidR="00F377C3" w:rsidRPr="00284C85" w:rsidRDefault="00F377C3" w:rsidP="00F8164B">
            <w:pPr>
              <w:rPr>
                <w:b/>
                <w:bCs/>
                <w:sz w:val="28"/>
                <w:szCs w:val="28"/>
              </w:rPr>
            </w:pPr>
          </w:p>
        </w:tc>
        <w:tc>
          <w:tcPr>
            <w:tcW w:w="1212" w:type="dxa"/>
          </w:tcPr>
          <w:p w14:paraId="0B39ED83" w14:textId="77777777" w:rsidR="00F377C3" w:rsidRPr="00284C85" w:rsidRDefault="00F377C3" w:rsidP="00F8164B">
            <w:pPr>
              <w:rPr>
                <w:b/>
                <w:bCs/>
                <w:sz w:val="28"/>
                <w:szCs w:val="28"/>
              </w:rPr>
            </w:pPr>
          </w:p>
        </w:tc>
      </w:tr>
      <w:tr w:rsidR="00F377C3" w:rsidRPr="00284C85" w14:paraId="1245B995" w14:textId="77777777" w:rsidTr="00F8164B">
        <w:tc>
          <w:tcPr>
            <w:tcW w:w="3071" w:type="dxa"/>
          </w:tcPr>
          <w:p w14:paraId="2BCEBD9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Lean Management principles are applied in operations.</w:t>
            </w:r>
          </w:p>
        </w:tc>
        <w:tc>
          <w:tcPr>
            <w:tcW w:w="1181" w:type="dxa"/>
          </w:tcPr>
          <w:p w14:paraId="354CAA6B" w14:textId="77777777" w:rsidR="00F377C3" w:rsidRPr="00284C85" w:rsidRDefault="00F377C3" w:rsidP="00F8164B">
            <w:pPr>
              <w:rPr>
                <w:b/>
                <w:bCs/>
                <w:sz w:val="28"/>
                <w:szCs w:val="28"/>
              </w:rPr>
            </w:pPr>
          </w:p>
        </w:tc>
        <w:tc>
          <w:tcPr>
            <w:tcW w:w="910" w:type="dxa"/>
          </w:tcPr>
          <w:p w14:paraId="59328CCF" w14:textId="77777777" w:rsidR="00F377C3" w:rsidRPr="00284C85" w:rsidRDefault="00F377C3" w:rsidP="00F8164B">
            <w:pPr>
              <w:rPr>
                <w:b/>
                <w:bCs/>
                <w:sz w:val="28"/>
                <w:szCs w:val="28"/>
              </w:rPr>
            </w:pPr>
          </w:p>
        </w:tc>
        <w:tc>
          <w:tcPr>
            <w:tcW w:w="1056" w:type="dxa"/>
          </w:tcPr>
          <w:p w14:paraId="0350B50C" w14:textId="77777777" w:rsidR="00F377C3" w:rsidRPr="00284C85" w:rsidRDefault="00F377C3" w:rsidP="00F8164B">
            <w:pPr>
              <w:rPr>
                <w:b/>
                <w:bCs/>
                <w:sz w:val="28"/>
                <w:szCs w:val="28"/>
              </w:rPr>
            </w:pPr>
          </w:p>
        </w:tc>
        <w:tc>
          <w:tcPr>
            <w:tcW w:w="1212" w:type="dxa"/>
          </w:tcPr>
          <w:p w14:paraId="4A3E4AA7" w14:textId="77777777" w:rsidR="00F377C3" w:rsidRPr="00284C85" w:rsidRDefault="00F377C3" w:rsidP="00F8164B">
            <w:pPr>
              <w:rPr>
                <w:b/>
                <w:bCs/>
                <w:sz w:val="28"/>
                <w:szCs w:val="28"/>
              </w:rPr>
            </w:pPr>
          </w:p>
        </w:tc>
        <w:tc>
          <w:tcPr>
            <w:tcW w:w="1212" w:type="dxa"/>
          </w:tcPr>
          <w:p w14:paraId="52C2B279" w14:textId="77777777" w:rsidR="00F377C3" w:rsidRPr="00284C85" w:rsidRDefault="00F377C3" w:rsidP="00F8164B">
            <w:pPr>
              <w:rPr>
                <w:b/>
                <w:bCs/>
                <w:sz w:val="28"/>
                <w:szCs w:val="28"/>
              </w:rPr>
            </w:pPr>
          </w:p>
        </w:tc>
      </w:tr>
      <w:tr w:rsidR="00F377C3" w:rsidRPr="00284C85" w14:paraId="106C0B47" w14:textId="77777777" w:rsidTr="00F8164B">
        <w:tc>
          <w:tcPr>
            <w:tcW w:w="3071" w:type="dxa"/>
          </w:tcPr>
          <w:p w14:paraId="17ED32A4"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Effective management strategies improve the utilization of resources.</w:t>
            </w:r>
          </w:p>
        </w:tc>
        <w:tc>
          <w:tcPr>
            <w:tcW w:w="1181" w:type="dxa"/>
          </w:tcPr>
          <w:p w14:paraId="01BC892F" w14:textId="77777777" w:rsidR="00F377C3" w:rsidRPr="00284C85" w:rsidRDefault="00F377C3" w:rsidP="00F8164B">
            <w:pPr>
              <w:rPr>
                <w:b/>
                <w:bCs/>
                <w:sz w:val="28"/>
                <w:szCs w:val="28"/>
              </w:rPr>
            </w:pPr>
          </w:p>
        </w:tc>
        <w:tc>
          <w:tcPr>
            <w:tcW w:w="910" w:type="dxa"/>
          </w:tcPr>
          <w:p w14:paraId="38E78E1E" w14:textId="77777777" w:rsidR="00F377C3" w:rsidRPr="00284C85" w:rsidRDefault="00F377C3" w:rsidP="00F8164B">
            <w:pPr>
              <w:rPr>
                <w:b/>
                <w:bCs/>
                <w:sz w:val="28"/>
                <w:szCs w:val="28"/>
              </w:rPr>
            </w:pPr>
          </w:p>
        </w:tc>
        <w:tc>
          <w:tcPr>
            <w:tcW w:w="1056" w:type="dxa"/>
          </w:tcPr>
          <w:p w14:paraId="2643D7AA" w14:textId="77777777" w:rsidR="00F377C3" w:rsidRPr="00284C85" w:rsidRDefault="00F377C3" w:rsidP="00F8164B">
            <w:pPr>
              <w:rPr>
                <w:b/>
                <w:bCs/>
                <w:sz w:val="28"/>
                <w:szCs w:val="28"/>
              </w:rPr>
            </w:pPr>
          </w:p>
        </w:tc>
        <w:tc>
          <w:tcPr>
            <w:tcW w:w="1212" w:type="dxa"/>
          </w:tcPr>
          <w:p w14:paraId="13B5592C" w14:textId="77777777" w:rsidR="00F377C3" w:rsidRPr="00284C85" w:rsidRDefault="00F377C3" w:rsidP="00F8164B">
            <w:pPr>
              <w:rPr>
                <w:b/>
                <w:bCs/>
                <w:sz w:val="28"/>
                <w:szCs w:val="28"/>
              </w:rPr>
            </w:pPr>
          </w:p>
        </w:tc>
        <w:tc>
          <w:tcPr>
            <w:tcW w:w="1212" w:type="dxa"/>
          </w:tcPr>
          <w:p w14:paraId="2F2A9A3E" w14:textId="77777777" w:rsidR="00F377C3" w:rsidRPr="00284C85" w:rsidRDefault="00F377C3" w:rsidP="00F8164B">
            <w:pPr>
              <w:rPr>
                <w:b/>
                <w:bCs/>
                <w:sz w:val="28"/>
                <w:szCs w:val="28"/>
              </w:rPr>
            </w:pPr>
          </w:p>
        </w:tc>
      </w:tr>
      <w:tr w:rsidR="00F377C3" w:rsidRPr="00284C85" w14:paraId="2A6B274F" w14:textId="77777777" w:rsidTr="00F8164B">
        <w:tc>
          <w:tcPr>
            <w:tcW w:w="3071" w:type="dxa"/>
          </w:tcPr>
          <w:p w14:paraId="1BF9529A"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Modern strategies have contributed to reducing waste and improving productivity.</w:t>
            </w:r>
          </w:p>
        </w:tc>
        <w:tc>
          <w:tcPr>
            <w:tcW w:w="1181" w:type="dxa"/>
          </w:tcPr>
          <w:p w14:paraId="46E28D13" w14:textId="77777777" w:rsidR="00F377C3" w:rsidRPr="00284C85" w:rsidRDefault="00F377C3" w:rsidP="00F8164B">
            <w:pPr>
              <w:rPr>
                <w:b/>
                <w:bCs/>
                <w:sz w:val="28"/>
                <w:szCs w:val="28"/>
              </w:rPr>
            </w:pPr>
          </w:p>
        </w:tc>
        <w:tc>
          <w:tcPr>
            <w:tcW w:w="910" w:type="dxa"/>
          </w:tcPr>
          <w:p w14:paraId="7C4AF567" w14:textId="77777777" w:rsidR="00F377C3" w:rsidRPr="00284C85" w:rsidRDefault="00F377C3" w:rsidP="00F8164B">
            <w:pPr>
              <w:rPr>
                <w:b/>
                <w:bCs/>
                <w:sz w:val="28"/>
                <w:szCs w:val="28"/>
              </w:rPr>
            </w:pPr>
          </w:p>
        </w:tc>
        <w:tc>
          <w:tcPr>
            <w:tcW w:w="1056" w:type="dxa"/>
          </w:tcPr>
          <w:p w14:paraId="62B57903" w14:textId="77777777" w:rsidR="00F377C3" w:rsidRPr="00284C85" w:rsidRDefault="00F377C3" w:rsidP="00F8164B">
            <w:pPr>
              <w:rPr>
                <w:b/>
                <w:bCs/>
                <w:sz w:val="28"/>
                <w:szCs w:val="28"/>
              </w:rPr>
            </w:pPr>
          </w:p>
        </w:tc>
        <w:tc>
          <w:tcPr>
            <w:tcW w:w="1212" w:type="dxa"/>
          </w:tcPr>
          <w:p w14:paraId="66F04706" w14:textId="77777777" w:rsidR="00F377C3" w:rsidRPr="00284C85" w:rsidRDefault="00F377C3" w:rsidP="00F8164B">
            <w:pPr>
              <w:rPr>
                <w:b/>
                <w:bCs/>
                <w:sz w:val="28"/>
                <w:szCs w:val="28"/>
              </w:rPr>
            </w:pPr>
          </w:p>
        </w:tc>
        <w:tc>
          <w:tcPr>
            <w:tcW w:w="1212" w:type="dxa"/>
          </w:tcPr>
          <w:p w14:paraId="2AE19057" w14:textId="77777777" w:rsidR="00F377C3" w:rsidRPr="00284C85" w:rsidRDefault="00F377C3" w:rsidP="00F8164B">
            <w:pPr>
              <w:rPr>
                <w:b/>
                <w:bCs/>
                <w:sz w:val="28"/>
                <w:szCs w:val="28"/>
              </w:rPr>
            </w:pPr>
          </w:p>
        </w:tc>
      </w:tr>
    </w:tbl>
    <w:p w14:paraId="6BCFC309" w14:textId="77777777" w:rsidR="00F377C3" w:rsidRPr="00284C85" w:rsidRDefault="00F377C3" w:rsidP="00F377C3">
      <w:pPr>
        <w:spacing w:after="0" w:line="240" w:lineRule="auto"/>
        <w:rPr>
          <w:b/>
          <w:bCs/>
          <w:kern w:val="2"/>
          <w:sz w:val="28"/>
          <w:szCs w:val="28"/>
          <w:rtl/>
          <w14:ligatures w14:val="standardContextual"/>
        </w:rPr>
      </w:pPr>
    </w:p>
    <w:p w14:paraId="1C7A1919" w14:textId="77777777" w:rsidR="00F377C3" w:rsidRPr="00284C85" w:rsidRDefault="00F377C3" w:rsidP="00F377C3">
      <w:pPr>
        <w:spacing w:after="0" w:line="240" w:lineRule="auto"/>
        <w:rPr>
          <w:b/>
          <w:bCs/>
          <w:kern w:val="2"/>
          <w:sz w:val="28"/>
          <w:szCs w:val="28"/>
          <w:rtl/>
          <w14:ligatures w14:val="standardContextual"/>
        </w:rPr>
      </w:pPr>
    </w:p>
    <w:p w14:paraId="02657EA2" w14:textId="77777777" w:rsidR="00F377C3" w:rsidRPr="00284C85" w:rsidRDefault="00F377C3" w:rsidP="00F377C3">
      <w:pPr>
        <w:spacing w:after="0" w:line="240" w:lineRule="auto"/>
        <w:rPr>
          <w:b/>
          <w:bCs/>
          <w:kern w:val="2"/>
          <w:sz w:val="28"/>
          <w:szCs w:val="28"/>
          <w:rtl/>
          <w14:ligatures w14:val="standardContextual"/>
        </w:rPr>
      </w:pPr>
    </w:p>
    <w:p w14:paraId="0AB7B444" w14:textId="77777777" w:rsidR="00F377C3" w:rsidRPr="00284C85" w:rsidRDefault="00F377C3" w:rsidP="00F377C3">
      <w:pPr>
        <w:spacing w:after="0" w:line="240" w:lineRule="auto"/>
        <w:rPr>
          <w:b/>
          <w:bCs/>
          <w:kern w:val="2"/>
          <w:sz w:val="28"/>
          <w:szCs w:val="28"/>
          <w:rtl/>
          <w14:ligatures w14:val="standardContextual"/>
        </w:rPr>
      </w:pPr>
    </w:p>
    <w:p w14:paraId="448B5D03"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Three: The Application of Continuous Improvement Methodologies and Their Impact on Performance and Production Quality</w:t>
      </w:r>
    </w:p>
    <w:p w14:paraId="317C116D"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34C24892" w14:textId="77777777" w:rsidTr="00F8164B">
        <w:tc>
          <w:tcPr>
            <w:tcW w:w="3071" w:type="dxa"/>
          </w:tcPr>
          <w:p w14:paraId="7FB548E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68B9C81C" w14:textId="77777777" w:rsidR="00F377C3" w:rsidRPr="00284C85" w:rsidRDefault="00F377C3" w:rsidP="00F8164B">
            <w:pPr>
              <w:rPr>
                <w:rFonts w:asciiTheme="majorBidi" w:hAnsiTheme="majorBidi" w:cstheme="majorBidi"/>
                <w:sz w:val="28"/>
                <w:szCs w:val="28"/>
              </w:rPr>
            </w:pPr>
          </w:p>
        </w:tc>
        <w:tc>
          <w:tcPr>
            <w:tcW w:w="1181" w:type="dxa"/>
          </w:tcPr>
          <w:p w14:paraId="3A3EDB6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1874A4B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4DE0ACB8"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3F4EE25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504CFE3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039AD597" w14:textId="77777777" w:rsidTr="00F8164B">
        <w:tc>
          <w:tcPr>
            <w:tcW w:w="3071" w:type="dxa"/>
          </w:tcPr>
          <w:p w14:paraId="1C66DDC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Tools such as Kaizen are applied to continuously improve processes.</w:t>
            </w:r>
          </w:p>
        </w:tc>
        <w:tc>
          <w:tcPr>
            <w:tcW w:w="1181" w:type="dxa"/>
          </w:tcPr>
          <w:p w14:paraId="31572C35" w14:textId="77777777" w:rsidR="00F377C3" w:rsidRPr="00284C85" w:rsidRDefault="00F377C3" w:rsidP="00F8164B">
            <w:pPr>
              <w:rPr>
                <w:b/>
                <w:bCs/>
                <w:sz w:val="28"/>
                <w:szCs w:val="28"/>
              </w:rPr>
            </w:pPr>
          </w:p>
        </w:tc>
        <w:tc>
          <w:tcPr>
            <w:tcW w:w="910" w:type="dxa"/>
          </w:tcPr>
          <w:p w14:paraId="7847ABF7" w14:textId="77777777" w:rsidR="00F377C3" w:rsidRPr="00284C85" w:rsidRDefault="00F377C3" w:rsidP="00F8164B">
            <w:pPr>
              <w:rPr>
                <w:b/>
                <w:bCs/>
                <w:sz w:val="28"/>
                <w:szCs w:val="28"/>
              </w:rPr>
            </w:pPr>
          </w:p>
        </w:tc>
        <w:tc>
          <w:tcPr>
            <w:tcW w:w="1056" w:type="dxa"/>
          </w:tcPr>
          <w:p w14:paraId="709D2434" w14:textId="77777777" w:rsidR="00F377C3" w:rsidRPr="00284C85" w:rsidRDefault="00F377C3" w:rsidP="00F8164B">
            <w:pPr>
              <w:rPr>
                <w:b/>
                <w:bCs/>
                <w:sz w:val="28"/>
                <w:szCs w:val="28"/>
              </w:rPr>
            </w:pPr>
          </w:p>
        </w:tc>
        <w:tc>
          <w:tcPr>
            <w:tcW w:w="1212" w:type="dxa"/>
          </w:tcPr>
          <w:p w14:paraId="5782DA4C" w14:textId="77777777" w:rsidR="00F377C3" w:rsidRPr="00284C85" w:rsidRDefault="00F377C3" w:rsidP="00F8164B">
            <w:pPr>
              <w:rPr>
                <w:b/>
                <w:bCs/>
                <w:sz w:val="28"/>
                <w:szCs w:val="28"/>
              </w:rPr>
            </w:pPr>
          </w:p>
        </w:tc>
        <w:tc>
          <w:tcPr>
            <w:tcW w:w="1212" w:type="dxa"/>
          </w:tcPr>
          <w:p w14:paraId="51FD75BE" w14:textId="77777777" w:rsidR="00F377C3" w:rsidRPr="00284C85" w:rsidRDefault="00F377C3" w:rsidP="00F8164B">
            <w:pPr>
              <w:rPr>
                <w:b/>
                <w:bCs/>
                <w:sz w:val="28"/>
                <w:szCs w:val="28"/>
              </w:rPr>
            </w:pPr>
          </w:p>
        </w:tc>
      </w:tr>
      <w:tr w:rsidR="00F377C3" w:rsidRPr="00284C85" w14:paraId="7EED4AC3" w14:textId="77777777" w:rsidTr="00F8164B">
        <w:tc>
          <w:tcPr>
            <w:tcW w:w="3071" w:type="dxa"/>
          </w:tcPr>
          <w:p w14:paraId="6600B3F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 company encourages employees to submit suggestions to improve performance.</w:t>
            </w:r>
          </w:p>
        </w:tc>
        <w:tc>
          <w:tcPr>
            <w:tcW w:w="1181" w:type="dxa"/>
          </w:tcPr>
          <w:p w14:paraId="440591E1" w14:textId="77777777" w:rsidR="00F377C3" w:rsidRPr="00284C85" w:rsidRDefault="00F377C3" w:rsidP="00F8164B">
            <w:pPr>
              <w:rPr>
                <w:b/>
                <w:bCs/>
                <w:sz w:val="28"/>
                <w:szCs w:val="28"/>
              </w:rPr>
            </w:pPr>
          </w:p>
        </w:tc>
        <w:tc>
          <w:tcPr>
            <w:tcW w:w="910" w:type="dxa"/>
          </w:tcPr>
          <w:p w14:paraId="24BA3B95" w14:textId="77777777" w:rsidR="00F377C3" w:rsidRPr="00284C85" w:rsidRDefault="00F377C3" w:rsidP="00F8164B">
            <w:pPr>
              <w:rPr>
                <w:b/>
                <w:bCs/>
                <w:sz w:val="28"/>
                <w:szCs w:val="28"/>
              </w:rPr>
            </w:pPr>
          </w:p>
        </w:tc>
        <w:tc>
          <w:tcPr>
            <w:tcW w:w="1056" w:type="dxa"/>
          </w:tcPr>
          <w:p w14:paraId="178C8A9D" w14:textId="77777777" w:rsidR="00F377C3" w:rsidRPr="00284C85" w:rsidRDefault="00F377C3" w:rsidP="00F8164B">
            <w:pPr>
              <w:rPr>
                <w:b/>
                <w:bCs/>
                <w:sz w:val="28"/>
                <w:szCs w:val="28"/>
              </w:rPr>
            </w:pPr>
          </w:p>
        </w:tc>
        <w:tc>
          <w:tcPr>
            <w:tcW w:w="1212" w:type="dxa"/>
          </w:tcPr>
          <w:p w14:paraId="05AE6774" w14:textId="77777777" w:rsidR="00F377C3" w:rsidRPr="00284C85" w:rsidRDefault="00F377C3" w:rsidP="00F8164B">
            <w:pPr>
              <w:rPr>
                <w:b/>
                <w:bCs/>
                <w:sz w:val="28"/>
                <w:szCs w:val="28"/>
              </w:rPr>
            </w:pPr>
          </w:p>
        </w:tc>
        <w:tc>
          <w:tcPr>
            <w:tcW w:w="1212" w:type="dxa"/>
          </w:tcPr>
          <w:p w14:paraId="0EC38C62" w14:textId="77777777" w:rsidR="00F377C3" w:rsidRPr="00284C85" w:rsidRDefault="00F377C3" w:rsidP="00F8164B">
            <w:pPr>
              <w:rPr>
                <w:b/>
                <w:bCs/>
                <w:sz w:val="28"/>
                <w:szCs w:val="28"/>
              </w:rPr>
            </w:pPr>
          </w:p>
        </w:tc>
      </w:tr>
      <w:tr w:rsidR="00F377C3" w:rsidRPr="00284C85" w14:paraId="0CD8433C" w14:textId="77777777" w:rsidTr="00F8164B">
        <w:tc>
          <w:tcPr>
            <w:tcW w:w="3071" w:type="dxa"/>
          </w:tcPr>
          <w:p w14:paraId="705A1FC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Product quality is evaluated regularly to reduce defects.</w:t>
            </w:r>
          </w:p>
        </w:tc>
        <w:tc>
          <w:tcPr>
            <w:tcW w:w="1181" w:type="dxa"/>
          </w:tcPr>
          <w:p w14:paraId="4C815EAB" w14:textId="77777777" w:rsidR="00F377C3" w:rsidRPr="00284C85" w:rsidRDefault="00F377C3" w:rsidP="00F8164B">
            <w:pPr>
              <w:rPr>
                <w:b/>
                <w:bCs/>
                <w:sz w:val="28"/>
                <w:szCs w:val="28"/>
              </w:rPr>
            </w:pPr>
          </w:p>
        </w:tc>
        <w:tc>
          <w:tcPr>
            <w:tcW w:w="910" w:type="dxa"/>
          </w:tcPr>
          <w:p w14:paraId="1A19B671" w14:textId="77777777" w:rsidR="00F377C3" w:rsidRPr="00284C85" w:rsidRDefault="00F377C3" w:rsidP="00F8164B">
            <w:pPr>
              <w:rPr>
                <w:b/>
                <w:bCs/>
                <w:sz w:val="28"/>
                <w:szCs w:val="28"/>
              </w:rPr>
            </w:pPr>
          </w:p>
        </w:tc>
        <w:tc>
          <w:tcPr>
            <w:tcW w:w="1056" w:type="dxa"/>
          </w:tcPr>
          <w:p w14:paraId="6778CB3D" w14:textId="77777777" w:rsidR="00F377C3" w:rsidRPr="00284C85" w:rsidRDefault="00F377C3" w:rsidP="00F8164B">
            <w:pPr>
              <w:rPr>
                <w:b/>
                <w:bCs/>
                <w:sz w:val="28"/>
                <w:szCs w:val="28"/>
              </w:rPr>
            </w:pPr>
          </w:p>
        </w:tc>
        <w:tc>
          <w:tcPr>
            <w:tcW w:w="1212" w:type="dxa"/>
          </w:tcPr>
          <w:p w14:paraId="2019DA39" w14:textId="77777777" w:rsidR="00F377C3" w:rsidRPr="00284C85" w:rsidRDefault="00F377C3" w:rsidP="00F8164B">
            <w:pPr>
              <w:rPr>
                <w:b/>
                <w:bCs/>
                <w:sz w:val="28"/>
                <w:szCs w:val="28"/>
              </w:rPr>
            </w:pPr>
          </w:p>
        </w:tc>
        <w:tc>
          <w:tcPr>
            <w:tcW w:w="1212" w:type="dxa"/>
          </w:tcPr>
          <w:p w14:paraId="1AD5883D" w14:textId="77777777" w:rsidR="00F377C3" w:rsidRPr="00284C85" w:rsidRDefault="00F377C3" w:rsidP="00F8164B">
            <w:pPr>
              <w:rPr>
                <w:b/>
                <w:bCs/>
                <w:sz w:val="28"/>
                <w:szCs w:val="28"/>
              </w:rPr>
            </w:pPr>
          </w:p>
        </w:tc>
      </w:tr>
      <w:tr w:rsidR="00F377C3" w:rsidRPr="00284C85" w14:paraId="22C11F17" w14:textId="77777777" w:rsidTr="00F8164B">
        <w:tc>
          <w:tcPr>
            <w:tcW w:w="3071" w:type="dxa"/>
          </w:tcPr>
          <w:p w14:paraId="5F981BA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Key Performance Indicators (KPIs) are used to measure improvement.</w:t>
            </w:r>
          </w:p>
        </w:tc>
        <w:tc>
          <w:tcPr>
            <w:tcW w:w="1181" w:type="dxa"/>
          </w:tcPr>
          <w:p w14:paraId="696AB59B" w14:textId="77777777" w:rsidR="00F377C3" w:rsidRPr="00284C85" w:rsidRDefault="00F377C3" w:rsidP="00F8164B">
            <w:pPr>
              <w:rPr>
                <w:b/>
                <w:bCs/>
                <w:sz w:val="28"/>
                <w:szCs w:val="28"/>
              </w:rPr>
            </w:pPr>
          </w:p>
        </w:tc>
        <w:tc>
          <w:tcPr>
            <w:tcW w:w="910" w:type="dxa"/>
          </w:tcPr>
          <w:p w14:paraId="3DC5DB84" w14:textId="77777777" w:rsidR="00F377C3" w:rsidRPr="00284C85" w:rsidRDefault="00F377C3" w:rsidP="00F8164B">
            <w:pPr>
              <w:rPr>
                <w:b/>
                <w:bCs/>
                <w:sz w:val="28"/>
                <w:szCs w:val="28"/>
              </w:rPr>
            </w:pPr>
          </w:p>
        </w:tc>
        <w:tc>
          <w:tcPr>
            <w:tcW w:w="1056" w:type="dxa"/>
          </w:tcPr>
          <w:p w14:paraId="6A83397B" w14:textId="77777777" w:rsidR="00F377C3" w:rsidRPr="00284C85" w:rsidRDefault="00F377C3" w:rsidP="00F8164B">
            <w:pPr>
              <w:rPr>
                <w:b/>
                <w:bCs/>
                <w:sz w:val="28"/>
                <w:szCs w:val="28"/>
              </w:rPr>
            </w:pPr>
          </w:p>
        </w:tc>
        <w:tc>
          <w:tcPr>
            <w:tcW w:w="1212" w:type="dxa"/>
          </w:tcPr>
          <w:p w14:paraId="47411E6A" w14:textId="77777777" w:rsidR="00F377C3" w:rsidRPr="00284C85" w:rsidRDefault="00F377C3" w:rsidP="00F8164B">
            <w:pPr>
              <w:rPr>
                <w:b/>
                <w:bCs/>
                <w:sz w:val="28"/>
                <w:szCs w:val="28"/>
              </w:rPr>
            </w:pPr>
          </w:p>
        </w:tc>
        <w:tc>
          <w:tcPr>
            <w:tcW w:w="1212" w:type="dxa"/>
          </w:tcPr>
          <w:p w14:paraId="2838B694" w14:textId="77777777" w:rsidR="00F377C3" w:rsidRPr="00284C85" w:rsidRDefault="00F377C3" w:rsidP="00F8164B">
            <w:pPr>
              <w:rPr>
                <w:b/>
                <w:bCs/>
                <w:sz w:val="28"/>
                <w:szCs w:val="28"/>
              </w:rPr>
            </w:pPr>
          </w:p>
        </w:tc>
      </w:tr>
      <w:tr w:rsidR="00F377C3" w:rsidRPr="00284C85" w14:paraId="6C9233AE" w14:textId="77777777" w:rsidTr="00F8164B">
        <w:tc>
          <w:tcPr>
            <w:tcW w:w="3071" w:type="dxa"/>
          </w:tcPr>
          <w:p w14:paraId="65D2683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training programs contribute to enhancing production quality.</w:t>
            </w:r>
          </w:p>
        </w:tc>
        <w:tc>
          <w:tcPr>
            <w:tcW w:w="1181" w:type="dxa"/>
          </w:tcPr>
          <w:p w14:paraId="53F58616" w14:textId="77777777" w:rsidR="00F377C3" w:rsidRPr="00284C85" w:rsidRDefault="00F377C3" w:rsidP="00F8164B">
            <w:pPr>
              <w:rPr>
                <w:b/>
                <w:bCs/>
                <w:sz w:val="28"/>
                <w:szCs w:val="28"/>
              </w:rPr>
            </w:pPr>
          </w:p>
        </w:tc>
        <w:tc>
          <w:tcPr>
            <w:tcW w:w="910" w:type="dxa"/>
          </w:tcPr>
          <w:p w14:paraId="0D25CDFD" w14:textId="77777777" w:rsidR="00F377C3" w:rsidRPr="00284C85" w:rsidRDefault="00F377C3" w:rsidP="00F8164B">
            <w:pPr>
              <w:rPr>
                <w:b/>
                <w:bCs/>
                <w:sz w:val="28"/>
                <w:szCs w:val="28"/>
              </w:rPr>
            </w:pPr>
          </w:p>
        </w:tc>
        <w:tc>
          <w:tcPr>
            <w:tcW w:w="1056" w:type="dxa"/>
          </w:tcPr>
          <w:p w14:paraId="7E5C2E22" w14:textId="77777777" w:rsidR="00F377C3" w:rsidRPr="00284C85" w:rsidRDefault="00F377C3" w:rsidP="00F8164B">
            <w:pPr>
              <w:rPr>
                <w:b/>
                <w:bCs/>
                <w:sz w:val="28"/>
                <w:szCs w:val="28"/>
              </w:rPr>
            </w:pPr>
          </w:p>
        </w:tc>
        <w:tc>
          <w:tcPr>
            <w:tcW w:w="1212" w:type="dxa"/>
          </w:tcPr>
          <w:p w14:paraId="3162DCA4" w14:textId="77777777" w:rsidR="00F377C3" w:rsidRPr="00284C85" w:rsidRDefault="00F377C3" w:rsidP="00F8164B">
            <w:pPr>
              <w:rPr>
                <w:b/>
                <w:bCs/>
                <w:sz w:val="28"/>
                <w:szCs w:val="28"/>
              </w:rPr>
            </w:pPr>
          </w:p>
        </w:tc>
        <w:tc>
          <w:tcPr>
            <w:tcW w:w="1212" w:type="dxa"/>
          </w:tcPr>
          <w:p w14:paraId="38B75705" w14:textId="77777777" w:rsidR="00F377C3" w:rsidRPr="00284C85" w:rsidRDefault="00F377C3" w:rsidP="00F8164B">
            <w:pPr>
              <w:rPr>
                <w:b/>
                <w:bCs/>
                <w:sz w:val="28"/>
                <w:szCs w:val="28"/>
              </w:rPr>
            </w:pPr>
          </w:p>
        </w:tc>
      </w:tr>
      <w:tr w:rsidR="00F377C3" w:rsidRPr="00284C85" w14:paraId="14C8D219" w14:textId="77777777" w:rsidTr="00F8164B">
        <w:tc>
          <w:tcPr>
            <w:tcW w:w="3071" w:type="dxa"/>
          </w:tcPr>
          <w:p w14:paraId="3FD58462"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Operational errors are addressed immediately to limit their impact.</w:t>
            </w:r>
          </w:p>
        </w:tc>
        <w:tc>
          <w:tcPr>
            <w:tcW w:w="1181" w:type="dxa"/>
          </w:tcPr>
          <w:p w14:paraId="7D448C46" w14:textId="77777777" w:rsidR="00F377C3" w:rsidRPr="00284C85" w:rsidRDefault="00F377C3" w:rsidP="00F8164B">
            <w:pPr>
              <w:rPr>
                <w:b/>
                <w:bCs/>
                <w:sz w:val="28"/>
                <w:szCs w:val="28"/>
              </w:rPr>
            </w:pPr>
          </w:p>
        </w:tc>
        <w:tc>
          <w:tcPr>
            <w:tcW w:w="910" w:type="dxa"/>
          </w:tcPr>
          <w:p w14:paraId="49C6501E" w14:textId="77777777" w:rsidR="00F377C3" w:rsidRPr="00284C85" w:rsidRDefault="00F377C3" w:rsidP="00F8164B">
            <w:pPr>
              <w:rPr>
                <w:b/>
                <w:bCs/>
                <w:sz w:val="28"/>
                <w:szCs w:val="28"/>
              </w:rPr>
            </w:pPr>
          </w:p>
        </w:tc>
        <w:tc>
          <w:tcPr>
            <w:tcW w:w="1056" w:type="dxa"/>
          </w:tcPr>
          <w:p w14:paraId="57FC5DF2" w14:textId="77777777" w:rsidR="00F377C3" w:rsidRPr="00284C85" w:rsidRDefault="00F377C3" w:rsidP="00F8164B">
            <w:pPr>
              <w:rPr>
                <w:b/>
                <w:bCs/>
                <w:sz w:val="28"/>
                <w:szCs w:val="28"/>
              </w:rPr>
            </w:pPr>
          </w:p>
        </w:tc>
        <w:tc>
          <w:tcPr>
            <w:tcW w:w="1212" w:type="dxa"/>
          </w:tcPr>
          <w:p w14:paraId="07ACFEF5" w14:textId="77777777" w:rsidR="00F377C3" w:rsidRPr="00284C85" w:rsidRDefault="00F377C3" w:rsidP="00F8164B">
            <w:pPr>
              <w:rPr>
                <w:b/>
                <w:bCs/>
                <w:sz w:val="28"/>
                <w:szCs w:val="28"/>
              </w:rPr>
            </w:pPr>
          </w:p>
        </w:tc>
        <w:tc>
          <w:tcPr>
            <w:tcW w:w="1212" w:type="dxa"/>
          </w:tcPr>
          <w:p w14:paraId="12BDC204" w14:textId="77777777" w:rsidR="00F377C3" w:rsidRPr="00284C85" w:rsidRDefault="00F377C3" w:rsidP="00F8164B">
            <w:pPr>
              <w:rPr>
                <w:b/>
                <w:bCs/>
                <w:sz w:val="28"/>
                <w:szCs w:val="28"/>
              </w:rPr>
            </w:pPr>
          </w:p>
        </w:tc>
      </w:tr>
      <w:tr w:rsidR="00F377C3" w:rsidRPr="00284C85" w14:paraId="562D4535" w14:textId="77777777" w:rsidTr="00F8164B">
        <w:tc>
          <w:tcPr>
            <w:tcW w:w="3071" w:type="dxa"/>
          </w:tcPr>
          <w:p w14:paraId="7730B6D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improvement methodologies contribute to increasing customer satisfaction.</w:t>
            </w:r>
          </w:p>
        </w:tc>
        <w:tc>
          <w:tcPr>
            <w:tcW w:w="1181" w:type="dxa"/>
          </w:tcPr>
          <w:p w14:paraId="22E41574" w14:textId="77777777" w:rsidR="00F377C3" w:rsidRPr="00284C85" w:rsidRDefault="00F377C3" w:rsidP="00F8164B">
            <w:pPr>
              <w:rPr>
                <w:b/>
                <w:bCs/>
                <w:sz w:val="28"/>
                <w:szCs w:val="28"/>
              </w:rPr>
            </w:pPr>
          </w:p>
        </w:tc>
        <w:tc>
          <w:tcPr>
            <w:tcW w:w="910" w:type="dxa"/>
          </w:tcPr>
          <w:p w14:paraId="2317BC9D" w14:textId="77777777" w:rsidR="00F377C3" w:rsidRPr="00284C85" w:rsidRDefault="00F377C3" w:rsidP="00F8164B">
            <w:pPr>
              <w:rPr>
                <w:b/>
                <w:bCs/>
                <w:sz w:val="28"/>
                <w:szCs w:val="28"/>
              </w:rPr>
            </w:pPr>
          </w:p>
        </w:tc>
        <w:tc>
          <w:tcPr>
            <w:tcW w:w="1056" w:type="dxa"/>
          </w:tcPr>
          <w:p w14:paraId="60AB92B9" w14:textId="77777777" w:rsidR="00F377C3" w:rsidRPr="00284C85" w:rsidRDefault="00F377C3" w:rsidP="00F8164B">
            <w:pPr>
              <w:rPr>
                <w:b/>
                <w:bCs/>
                <w:sz w:val="28"/>
                <w:szCs w:val="28"/>
              </w:rPr>
            </w:pPr>
          </w:p>
        </w:tc>
        <w:tc>
          <w:tcPr>
            <w:tcW w:w="1212" w:type="dxa"/>
          </w:tcPr>
          <w:p w14:paraId="3128AC2F" w14:textId="77777777" w:rsidR="00F377C3" w:rsidRPr="00284C85" w:rsidRDefault="00F377C3" w:rsidP="00F8164B">
            <w:pPr>
              <w:rPr>
                <w:b/>
                <w:bCs/>
                <w:sz w:val="28"/>
                <w:szCs w:val="28"/>
              </w:rPr>
            </w:pPr>
          </w:p>
        </w:tc>
        <w:tc>
          <w:tcPr>
            <w:tcW w:w="1212" w:type="dxa"/>
          </w:tcPr>
          <w:p w14:paraId="00624CE9" w14:textId="77777777" w:rsidR="00F377C3" w:rsidRPr="00284C85" w:rsidRDefault="00F377C3" w:rsidP="00F8164B">
            <w:pPr>
              <w:rPr>
                <w:b/>
                <w:bCs/>
                <w:sz w:val="28"/>
                <w:szCs w:val="28"/>
              </w:rPr>
            </w:pPr>
          </w:p>
        </w:tc>
      </w:tr>
    </w:tbl>
    <w:p w14:paraId="21C4F5CC" w14:textId="77777777" w:rsidR="00F377C3" w:rsidRPr="00284C85" w:rsidRDefault="00F377C3" w:rsidP="00F377C3">
      <w:pPr>
        <w:spacing w:after="0" w:line="240" w:lineRule="auto"/>
        <w:rPr>
          <w:b/>
          <w:bCs/>
          <w:kern w:val="2"/>
          <w:sz w:val="28"/>
          <w:szCs w:val="28"/>
          <w:rtl/>
          <w14:ligatures w14:val="standardContextual"/>
        </w:rPr>
      </w:pPr>
    </w:p>
    <w:p w14:paraId="1C16586C" w14:textId="77777777" w:rsidR="00F377C3" w:rsidRPr="00284C85" w:rsidRDefault="00F377C3" w:rsidP="00F377C3">
      <w:pPr>
        <w:spacing w:after="0" w:line="240" w:lineRule="auto"/>
        <w:rPr>
          <w:b/>
          <w:bCs/>
          <w:kern w:val="2"/>
          <w:sz w:val="28"/>
          <w:szCs w:val="28"/>
          <w:rtl/>
          <w14:ligatures w14:val="standardContextual"/>
        </w:rPr>
      </w:pPr>
    </w:p>
    <w:p w14:paraId="204ADB63" w14:textId="77777777" w:rsidR="00F377C3" w:rsidRPr="00284C85" w:rsidRDefault="00F377C3" w:rsidP="00F377C3">
      <w:pPr>
        <w:spacing w:after="0" w:line="240" w:lineRule="auto"/>
        <w:rPr>
          <w:b/>
          <w:bCs/>
          <w:kern w:val="2"/>
          <w:sz w:val="28"/>
          <w:szCs w:val="28"/>
          <w:rtl/>
          <w14:ligatures w14:val="standardContextual"/>
        </w:rPr>
      </w:pPr>
    </w:p>
    <w:p w14:paraId="72CF289F" w14:textId="77777777" w:rsidR="00F377C3" w:rsidRPr="00284C85" w:rsidRDefault="00F377C3" w:rsidP="00F377C3">
      <w:pPr>
        <w:spacing w:after="0" w:line="240" w:lineRule="auto"/>
        <w:rPr>
          <w:b/>
          <w:bCs/>
          <w:kern w:val="2"/>
          <w:sz w:val="28"/>
          <w:szCs w:val="28"/>
          <w:rtl/>
          <w14:ligatures w14:val="standardContextual"/>
        </w:rPr>
      </w:pPr>
    </w:p>
    <w:p w14:paraId="4B610B62" w14:textId="77777777" w:rsidR="00F377C3" w:rsidRPr="00284C85" w:rsidRDefault="00F377C3" w:rsidP="00F377C3">
      <w:pPr>
        <w:spacing w:after="0" w:line="240" w:lineRule="auto"/>
        <w:rPr>
          <w:b/>
          <w:bCs/>
          <w:kern w:val="2"/>
          <w:sz w:val="28"/>
          <w:szCs w:val="28"/>
          <w:rtl/>
          <w14:ligatures w14:val="standardContextual"/>
        </w:rPr>
      </w:pPr>
    </w:p>
    <w:p w14:paraId="64FE8661" w14:textId="77777777" w:rsidR="00F377C3" w:rsidRPr="00284C85" w:rsidRDefault="00F377C3" w:rsidP="00F377C3">
      <w:pPr>
        <w:spacing w:after="0" w:line="240" w:lineRule="auto"/>
        <w:rPr>
          <w:b/>
          <w:bCs/>
          <w:kern w:val="2"/>
          <w:sz w:val="28"/>
          <w:szCs w:val="28"/>
          <w:rtl/>
          <w14:ligatures w14:val="standardContextual"/>
        </w:rPr>
      </w:pPr>
    </w:p>
    <w:p w14:paraId="13761C3F" w14:textId="77777777" w:rsidR="00F377C3" w:rsidRPr="00284C85" w:rsidRDefault="00F377C3" w:rsidP="00F377C3">
      <w:pPr>
        <w:spacing w:after="0" w:line="240" w:lineRule="auto"/>
        <w:rPr>
          <w:b/>
          <w:bCs/>
          <w:kern w:val="2"/>
          <w:sz w:val="28"/>
          <w:szCs w:val="28"/>
          <w:rtl/>
          <w14:ligatures w14:val="standardContextual"/>
        </w:rPr>
      </w:pPr>
    </w:p>
    <w:p w14:paraId="35264AAB"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Four: Developing Operational Processes and Increasing Competitiveness</w:t>
      </w:r>
    </w:p>
    <w:p w14:paraId="190B5B4A"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0E36C11C" w14:textId="77777777" w:rsidTr="00F8164B">
        <w:tc>
          <w:tcPr>
            <w:tcW w:w="3071" w:type="dxa"/>
          </w:tcPr>
          <w:p w14:paraId="63B9DF3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6CB4A601" w14:textId="77777777" w:rsidR="00F377C3" w:rsidRPr="00284C85" w:rsidRDefault="00F377C3" w:rsidP="00F8164B">
            <w:pPr>
              <w:rPr>
                <w:rFonts w:asciiTheme="majorBidi" w:hAnsiTheme="majorBidi" w:cstheme="majorBidi"/>
                <w:sz w:val="28"/>
                <w:szCs w:val="28"/>
              </w:rPr>
            </w:pPr>
          </w:p>
        </w:tc>
        <w:tc>
          <w:tcPr>
            <w:tcW w:w="1181" w:type="dxa"/>
          </w:tcPr>
          <w:p w14:paraId="69516594"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72B2CA4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50074575"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42008BE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2A049E3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2D38E295" w14:textId="77777777" w:rsidTr="00F8164B">
        <w:tc>
          <w:tcPr>
            <w:tcW w:w="3071" w:type="dxa"/>
          </w:tcPr>
          <w:p w14:paraId="659AFED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development efforts have contributed to reducing production cycle time.</w:t>
            </w:r>
          </w:p>
        </w:tc>
        <w:tc>
          <w:tcPr>
            <w:tcW w:w="1181" w:type="dxa"/>
          </w:tcPr>
          <w:p w14:paraId="062ED293" w14:textId="77777777" w:rsidR="00F377C3" w:rsidRPr="00284C85" w:rsidRDefault="00F377C3" w:rsidP="00F8164B">
            <w:pPr>
              <w:rPr>
                <w:b/>
                <w:bCs/>
                <w:sz w:val="28"/>
                <w:szCs w:val="28"/>
              </w:rPr>
            </w:pPr>
          </w:p>
        </w:tc>
        <w:tc>
          <w:tcPr>
            <w:tcW w:w="910" w:type="dxa"/>
          </w:tcPr>
          <w:p w14:paraId="4D5116C9" w14:textId="77777777" w:rsidR="00F377C3" w:rsidRPr="00284C85" w:rsidRDefault="00F377C3" w:rsidP="00F8164B">
            <w:pPr>
              <w:rPr>
                <w:b/>
                <w:bCs/>
                <w:sz w:val="28"/>
                <w:szCs w:val="28"/>
              </w:rPr>
            </w:pPr>
          </w:p>
        </w:tc>
        <w:tc>
          <w:tcPr>
            <w:tcW w:w="1056" w:type="dxa"/>
          </w:tcPr>
          <w:p w14:paraId="3AE3FE80" w14:textId="77777777" w:rsidR="00F377C3" w:rsidRPr="00284C85" w:rsidRDefault="00F377C3" w:rsidP="00F8164B">
            <w:pPr>
              <w:rPr>
                <w:b/>
                <w:bCs/>
                <w:sz w:val="28"/>
                <w:szCs w:val="28"/>
              </w:rPr>
            </w:pPr>
          </w:p>
        </w:tc>
        <w:tc>
          <w:tcPr>
            <w:tcW w:w="1212" w:type="dxa"/>
          </w:tcPr>
          <w:p w14:paraId="57A75A67" w14:textId="77777777" w:rsidR="00F377C3" w:rsidRPr="00284C85" w:rsidRDefault="00F377C3" w:rsidP="00F8164B">
            <w:pPr>
              <w:rPr>
                <w:b/>
                <w:bCs/>
                <w:sz w:val="28"/>
                <w:szCs w:val="28"/>
              </w:rPr>
            </w:pPr>
          </w:p>
        </w:tc>
        <w:tc>
          <w:tcPr>
            <w:tcW w:w="1212" w:type="dxa"/>
          </w:tcPr>
          <w:p w14:paraId="4A43FC75" w14:textId="77777777" w:rsidR="00F377C3" w:rsidRPr="00284C85" w:rsidRDefault="00F377C3" w:rsidP="00F8164B">
            <w:pPr>
              <w:rPr>
                <w:b/>
                <w:bCs/>
                <w:sz w:val="28"/>
                <w:szCs w:val="28"/>
              </w:rPr>
            </w:pPr>
          </w:p>
        </w:tc>
      </w:tr>
      <w:tr w:rsidR="00F377C3" w:rsidRPr="00284C85" w14:paraId="5C8BD5B2" w14:textId="77777777" w:rsidTr="00F8164B">
        <w:tc>
          <w:tcPr>
            <w:tcW w:w="3071" w:type="dxa"/>
          </w:tcPr>
          <w:p w14:paraId="7A592BF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Operations have been improved in line with competitive market requirements.</w:t>
            </w:r>
          </w:p>
        </w:tc>
        <w:tc>
          <w:tcPr>
            <w:tcW w:w="1181" w:type="dxa"/>
          </w:tcPr>
          <w:p w14:paraId="49F7B722" w14:textId="77777777" w:rsidR="00F377C3" w:rsidRPr="00284C85" w:rsidRDefault="00F377C3" w:rsidP="00F8164B">
            <w:pPr>
              <w:rPr>
                <w:b/>
                <w:bCs/>
                <w:sz w:val="28"/>
                <w:szCs w:val="28"/>
              </w:rPr>
            </w:pPr>
          </w:p>
        </w:tc>
        <w:tc>
          <w:tcPr>
            <w:tcW w:w="910" w:type="dxa"/>
          </w:tcPr>
          <w:p w14:paraId="3F39737C" w14:textId="77777777" w:rsidR="00F377C3" w:rsidRPr="00284C85" w:rsidRDefault="00F377C3" w:rsidP="00F8164B">
            <w:pPr>
              <w:rPr>
                <w:b/>
                <w:bCs/>
                <w:sz w:val="28"/>
                <w:szCs w:val="28"/>
              </w:rPr>
            </w:pPr>
          </w:p>
        </w:tc>
        <w:tc>
          <w:tcPr>
            <w:tcW w:w="1056" w:type="dxa"/>
          </w:tcPr>
          <w:p w14:paraId="1A10379D" w14:textId="77777777" w:rsidR="00F377C3" w:rsidRPr="00284C85" w:rsidRDefault="00F377C3" w:rsidP="00F8164B">
            <w:pPr>
              <w:rPr>
                <w:b/>
                <w:bCs/>
                <w:sz w:val="28"/>
                <w:szCs w:val="28"/>
              </w:rPr>
            </w:pPr>
          </w:p>
        </w:tc>
        <w:tc>
          <w:tcPr>
            <w:tcW w:w="1212" w:type="dxa"/>
          </w:tcPr>
          <w:p w14:paraId="7B323429" w14:textId="77777777" w:rsidR="00F377C3" w:rsidRPr="00284C85" w:rsidRDefault="00F377C3" w:rsidP="00F8164B">
            <w:pPr>
              <w:rPr>
                <w:b/>
                <w:bCs/>
                <w:sz w:val="28"/>
                <w:szCs w:val="28"/>
              </w:rPr>
            </w:pPr>
          </w:p>
        </w:tc>
        <w:tc>
          <w:tcPr>
            <w:tcW w:w="1212" w:type="dxa"/>
          </w:tcPr>
          <w:p w14:paraId="5007F697" w14:textId="77777777" w:rsidR="00F377C3" w:rsidRPr="00284C85" w:rsidRDefault="00F377C3" w:rsidP="00F8164B">
            <w:pPr>
              <w:rPr>
                <w:b/>
                <w:bCs/>
                <w:sz w:val="28"/>
                <w:szCs w:val="28"/>
              </w:rPr>
            </w:pPr>
          </w:p>
        </w:tc>
      </w:tr>
      <w:tr w:rsidR="00F377C3" w:rsidRPr="00284C85" w14:paraId="4075B474" w14:textId="77777777" w:rsidTr="00F8164B">
        <w:tc>
          <w:tcPr>
            <w:tcW w:w="3071" w:type="dxa"/>
          </w:tcPr>
          <w:p w14:paraId="7B91FB8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 organization uses modern technologies to enhance process flexibility.</w:t>
            </w:r>
          </w:p>
        </w:tc>
        <w:tc>
          <w:tcPr>
            <w:tcW w:w="1181" w:type="dxa"/>
          </w:tcPr>
          <w:p w14:paraId="2A6A8F02" w14:textId="77777777" w:rsidR="00F377C3" w:rsidRPr="00284C85" w:rsidRDefault="00F377C3" w:rsidP="00F8164B">
            <w:pPr>
              <w:rPr>
                <w:b/>
                <w:bCs/>
                <w:sz w:val="28"/>
                <w:szCs w:val="28"/>
              </w:rPr>
            </w:pPr>
          </w:p>
        </w:tc>
        <w:tc>
          <w:tcPr>
            <w:tcW w:w="910" w:type="dxa"/>
          </w:tcPr>
          <w:p w14:paraId="54FCFF0A" w14:textId="77777777" w:rsidR="00F377C3" w:rsidRPr="00284C85" w:rsidRDefault="00F377C3" w:rsidP="00F8164B">
            <w:pPr>
              <w:rPr>
                <w:b/>
                <w:bCs/>
                <w:sz w:val="28"/>
                <w:szCs w:val="28"/>
              </w:rPr>
            </w:pPr>
          </w:p>
        </w:tc>
        <w:tc>
          <w:tcPr>
            <w:tcW w:w="1056" w:type="dxa"/>
          </w:tcPr>
          <w:p w14:paraId="08D10F22" w14:textId="77777777" w:rsidR="00F377C3" w:rsidRPr="00284C85" w:rsidRDefault="00F377C3" w:rsidP="00F8164B">
            <w:pPr>
              <w:rPr>
                <w:b/>
                <w:bCs/>
                <w:sz w:val="28"/>
                <w:szCs w:val="28"/>
              </w:rPr>
            </w:pPr>
          </w:p>
        </w:tc>
        <w:tc>
          <w:tcPr>
            <w:tcW w:w="1212" w:type="dxa"/>
          </w:tcPr>
          <w:p w14:paraId="573E3F6D" w14:textId="77777777" w:rsidR="00F377C3" w:rsidRPr="00284C85" w:rsidRDefault="00F377C3" w:rsidP="00F8164B">
            <w:pPr>
              <w:rPr>
                <w:b/>
                <w:bCs/>
                <w:sz w:val="28"/>
                <w:szCs w:val="28"/>
              </w:rPr>
            </w:pPr>
          </w:p>
        </w:tc>
        <w:tc>
          <w:tcPr>
            <w:tcW w:w="1212" w:type="dxa"/>
          </w:tcPr>
          <w:p w14:paraId="0A141BA8" w14:textId="77777777" w:rsidR="00F377C3" w:rsidRPr="00284C85" w:rsidRDefault="00F377C3" w:rsidP="00F8164B">
            <w:pPr>
              <w:rPr>
                <w:b/>
                <w:bCs/>
                <w:sz w:val="28"/>
                <w:szCs w:val="28"/>
              </w:rPr>
            </w:pPr>
          </w:p>
        </w:tc>
      </w:tr>
      <w:tr w:rsidR="00F377C3" w:rsidRPr="00284C85" w14:paraId="686C1D5D" w14:textId="77777777" w:rsidTr="00F8164B">
        <w:tc>
          <w:tcPr>
            <w:tcW w:w="3071" w:type="dxa"/>
          </w:tcPr>
          <w:p w14:paraId="7E98975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efficiency improves the ability to meet customer demands.</w:t>
            </w:r>
          </w:p>
        </w:tc>
        <w:tc>
          <w:tcPr>
            <w:tcW w:w="1181" w:type="dxa"/>
          </w:tcPr>
          <w:p w14:paraId="3EF3A0BA" w14:textId="77777777" w:rsidR="00F377C3" w:rsidRPr="00284C85" w:rsidRDefault="00F377C3" w:rsidP="00F8164B">
            <w:pPr>
              <w:rPr>
                <w:b/>
                <w:bCs/>
                <w:sz w:val="28"/>
                <w:szCs w:val="28"/>
              </w:rPr>
            </w:pPr>
          </w:p>
        </w:tc>
        <w:tc>
          <w:tcPr>
            <w:tcW w:w="910" w:type="dxa"/>
          </w:tcPr>
          <w:p w14:paraId="2369E699" w14:textId="77777777" w:rsidR="00F377C3" w:rsidRPr="00284C85" w:rsidRDefault="00F377C3" w:rsidP="00F8164B">
            <w:pPr>
              <w:rPr>
                <w:b/>
                <w:bCs/>
                <w:sz w:val="28"/>
                <w:szCs w:val="28"/>
              </w:rPr>
            </w:pPr>
          </w:p>
        </w:tc>
        <w:tc>
          <w:tcPr>
            <w:tcW w:w="1056" w:type="dxa"/>
          </w:tcPr>
          <w:p w14:paraId="30C04C0E" w14:textId="77777777" w:rsidR="00F377C3" w:rsidRPr="00284C85" w:rsidRDefault="00F377C3" w:rsidP="00F8164B">
            <w:pPr>
              <w:rPr>
                <w:b/>
                <w:bCs/>
                <w:sz w:val="28"/>
                <w:szCs w:val="28"/>
              </w:rPr>
            </w:pPr>
          </w:p>
        </w:tc>
        <w:tc>
          <w:tcPr>
            <w:tcW w:w="1212" w:type="dxa"/>
          </w:tcPr>
          <w:p w14:paraId="5C329212" w14:textId="77777777" w:rsidR="00F377C3" w:rsidRPr="00284C85" w:rsidRDefault="00F377C3" w:rsidP="00F8164B">
            <w:pPr>
              <w:rPr>
                <w:b/>
                <w:bCs/>
                <w:sz w:val="28"/>
                <w:szCs w:val="28"/>
              </w:rPr>
            </w:pPr>
          </w:p>
        </w:tc>
        <w:tc>
          <w:tcPr>
            <w:tcW w:w="1212" w:type="dxa"/>
          </w:tcPr>
          <w:p w14:paraId="1B1AA657" w14:textId="77777777" w:rsidR="00F377C3" w:rsidRPr="00284C85" w:rsidRDefault="00F377C3" w:rsidP="00F8164B">
            <w:pPr>
              <w:rPr>
                <w:b/>
                <w:bCs/>
                <w:sz w:val="28"/>
                <w:szCs w:val="28"/>
              </w:rPr>
            </w:pPr>
          </w:p>
        </w:tc>
      </w:tr>
      <w:tr w:rsidR="00F377C3" w:rsidRPr="00284C85" w14:paraId="34A9625E" w14:textId="77777777" w:rsidTr="00F8164B">
        <w:tc>
          <w:tcPr>
            <w:tcW w:w="3071" w:type="dxa"/>
          </w:tcPr>
          <w:p w14:paraId="16AF56C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development contributes to improving the organization’s market reputation.</w:t>
            </w:r>
          </w:p>
        </w:tc>
        <w:tc>
          <w:tcPr>
            <w:tcW w:w="1181" w:type="dxa"/>
          </w:tcPr>
          <w:p w14:paraId="5F9FAEAF" w14:textId="77777777" w:rsidR="00F377C3" w:rsidRPr="00284C85" w:rsidRDefault="00F377C3" w:rsidP="00F8164B">
            <w:pPr>
              <w:rPr>
                <w:b/>
                <w:bCs/>
                <w:sz w:val="28"/>
                <w:szCs w:val="28"/>
              </w:rPr>
            </w:pPr>
          </w:p>
        </w:tc>
        <w:tc>
          <w:tcPr>
            <w:tcW w:w="910" w:type="dxa"/>
          </w:tcPr>
          <w:p w14:paraId="0BFD4C7D" w14:textId="77777777" w:rsidR="00F377C3" w:rsidRPr="00284C85" w:rsidRDefault="00F377C3" w:rsidP="00F8164B">
            <w:pPr>
              <w:rPr>
                <w:b/>
                <w:bCs/>
                <w:sz w:val="28"/>
                <w:szCs w:val="28"/>
              </w:rPr>
            </w:pPr>
          </w:p>
        </w:tc>
        <w:tc>
          <w:tcPr>
            <w:tcW w:w="1056" w:type="dxa"/>
          </w:tcPr>
          <w:p w14:paraId="0F6C13E1" w14:textId="77777777" w:rsidR="00F377C3" w:rsidRPr="00284C85" w:rsidRDefault="00F377C3" w:rsidP="00F8164B">
            <w:pPr>
              <w:rPr>
                <w:b/>
                <w:bCs/>
                <w:sz w:val="28"/>
                <w:szCs w:val="28"/>
              </w:rPr>
            </w:pPr>
          </w:p>
        </w:tc>
        <w:tc>
          <w:tcPr>
            <w:tcW w:w="1212" w:type="dxa"/>
          </w:tcPr>
          <w:p w14:paraId="4043689E" w14:textId="77777777" w:rsidR="00F377C3" w:rsidRPr="00284C85" w:rsidRDefault="00F377C3" w:rsidP="00F8164B">
            <w:pPr>
              <w:rPr>
                <w:b/>
                <w:bCs/>
                <w:sz w:val="28"/>
                <w:szCs w:val="28"/>
              </w:rPr>
            </w:pPr>
          </w:p>
        </w:tc>
        <w:tc>
          <w:tcPr>
            <w:tcW w:w="1212" w:type="dxa"/>
          </w:tcPr>
          <w:p w14:paraId="751152FB" w14:textId="77777777" w:rsidR="00F377C3" w:rsidRPr="00284C85" w:rsidRDefault="00F377C3" w:rsidP="00F8164B">
            <w:pPr>
              <w:rPr>
                <w:b/>
                <w:bCs/>
                <w:sz w:val="28"/>
                <w:szCs w:val="28"/>
              </w:rPr>
            </w:pPr>
          </w:p>
        </w:tc>
      </w:tr>
      <w:tr w:rsidR="00F377C3" w:rsidRPr="00284C85" w14:paraId="5D6F43F5" w14:textId="77777777" w:rsidTr="00F8164B">
        <w:tc>
          <w:tcPr>
            <w:tcW w:w="3071" w:type="dxa"/>
          </w:tcPr>
          <w:p w14:paraId="612F7B4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There is a direct relationship between process quality and sustainable competitive advantage.</w:t>
            </w:r>
          </w:p>
        </w:tc>
        <w:tc>
          <w:tcPr>
            <w:tcW w:w="1181" w:type="dxa"/>
          </w:tcPr>
          <w:p w14:paraId="759A19ED" w14:textId="77777777" w:rsidR="00F377C3" w:rsidRPr="00284C85" w:rsidRDefault="00F377C3" w:rsidP="00F8164B">
            <w:pPr>
              <w:rPr>
                <w:b/>
                <w:bCs/>
                <w:sz w:val="28"/>
                <w:szCs w:val="28"/>
              </w:rPr>
            </w:pPr>
          </w:p>
        </w:tc>
        <w:tc>
          <w:tcPr>
            <w:tcW w:w="910" w:type="dxa"/>
          </w:tcPr>
          <w:p w14:paraId="33E19AF3" w14:textId="77777777" w:rsidR="00F377C3" w:rsidRPr="00284C85" w:rsidRDefault="00F377C3" w:rsidP="00F8164B">
            <w:pPr>
              <w:rPr>
                <w:b/>
                <w:bCs/>
                <w:sz w:val="28"/>
                <w:szCs w:val="28"/>
              </w:rPr>
            </w:pPr>
          </w:p>
        </w:tc>
        <w:tc>
          <w:tcPr>
            <w:tcW w:w="1056" w:type="dxa"/>
          </w:tcPr>
          <w:p w14:paraId="71022DDF" w14:textId="77777777" w:rsidR="00F377C3" w:rsidRPr="00284C85" w:rsidRDefault="00F377C3" w:rsidP="00F8164B">
            <w:pPr>
              <w:rPr>
                <w:b/>
                <w:bCs/>
                <w:sz w:val="28"/>
                <w:szCs w:val="28"/>
              </w:rPr>
            </w:pPr>
          </w:p>
        </w:tc>
        <w:tc>
          <w:tcPr>
            <w:tcW w:w="1212" w:type="dxa"/>
          </w:tcPr>
          <w:p w14:paraId="7BA6BCCB" w14:textId="77777777" w:rsidR="00F377C3" w:rsidRPr="00284C85" w:rsidRDefault="00F377C3" w:rsidP="00F8164B">
            <w:pPr>
              <w:rPr>
                <w:b/>
                <w:bCs/>
                <w:sz w:val="28"/>
                <w:szCs w:val="28"/>
              </w:rPr>
            </w:pPr>
          </w:p>
        </w:tc>
        <w:tc>
          <w:tcPr>
            <w:tcW w:w="1212" w:type="dxa"/>
          </w:tcPr>
          <w:p w14:paraId="46A5B075" w14:textId="77777777" w:rsidR="00F377C3" w:rsidRPr="00284C85" w:rsidRDefault="00F377C3" w:rsidP="00F8164B">
            <w:pPr>
              <w:rPr>
                <w:b/>
                <w:bCs/>
                <w:sz w:val="28"/>
                <w:szCs w:val="28"/>
              </w:rPr>
            </w:pPr>
          </w:p>
        </w:tc>
      </w:tr>
      <w:tr w:rsidR="00F377C3" w:rsidRPr="00284C85" w14:paraId="56BF2521" w14:textId="77777777" w:rsidTr="00F8164B">
        <w:tc>
          <w:tcPr>
            <w:tcW w:w="3071" w:type="dxa"/>
          </w:tcPr>
          <w:p w14:paraId="108EE47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development has helped in opening new markets and increasing market share.</w:t>
            </w:r>
          </w:p>
        </w:tc>
        <w:tc>
          <w:tcPr>
            <w:tcW w:w="1181" w:type="dxa"/>
          </w:tcPr>
          <w:p w14:paraId="54DFC0F6" w14:textId="77777777" w:rsidR="00F377C3" w:rsidRPr="00284C85" w:rsidRDefault="00F377C3" w:rsidP="00F8164B">
            <w:pPr>
              <w:rPr>
                <w:b/>
                <w:bCs/>
                <w:sz w:val="28"/>
                <w:szCs w:val="28"/>
              </w:rPr>
            </w:pPr>
          </w:p>
        </w:tc>
        <w:tc>
          <w:tcPr>
            <w:tcW w:w="910" w:type="dxa"/>
          </w:tcPr>
          <w:p w14:paraId="26FA7064" w14:textId="77777777" w:rsidR="00F377C3" w:rsidRPr="00284C85" w:rsidRDefault="00F377C3" w:rsidP="00F8164B">
            <w:pPr>
              <w:rPr>
                <w:b/>
                <w:bCs/>
                <w:sz w:val="28"/>
                <w:szCs w:val="28"/>
              </w:rPr>
            </w:pPr>
          </w:p>
        </w:tc>
        <w:tc>
          <w:tcPr>
            <w:tcW w:w="1056" w:type="dxa"/>
          </w:tcPr>
          <w:p w14:paraId="70B669B1" w14:textId="77777777" w:rsidR="00F377C3" w:rsidRPr="00284C85" w:rsidRDefault="00F377C3" w:rsidP="00F8164B">
            <w:pPr>
              <w:rPr>
                <w:b/>
                <w:bCs/>
                <w:sz w:val="28"/>
                <w:szCs w:val="28"/>
              </w:rPr>
            </w:pPr>
          </w:p>
        </w:tc>
        <w:tc>
          <w:tcPr>
            <w:tcW w:w="1212" w:type="dxa"/>
          </w:tcPr>
          <w:p w14:paraId="2101A270" w14:textId="77777777" w:rsidR="00F377C3" w:rsidRPr="00284C85" w:rsidRDefault="00F377C3" w:rsidP="00F8164B">
            <w:pPr>
              <w:rPr>
                <w:b/>
                <w:bCs/>
                <w:sz w:val="28"/>
                <w:szCs w:val="28"/>
              </w:rPr>
            </w:pPr>
          </w:p>
        </w:tc>
        <w:tc>
          <w:tcPr>
            <w:tcW w:w="1212" w:type="dxa"/>
          </w:tcPr>
          <w:p w14:paraId="56C17555" w14:textId="77777777" w:rsidR="00F377C3" w:rsidRPr="00284C85" w:rsidRDefault="00F377C3" w:rsidP="00F8164B">
            <w:pPr>
              <w:rPr>
                <w:b/>
                <w:bCs/>
                <w:sz w:val="28"/>
                <w:szCs w:val="28"/>
              </w:rPr>
            </w:pPr>
          </w:p>
        </w:tc>
      </w:tr>
    </w:tbl>
    <w:p w14:paraId="7E00485D" w14:textId="77777777" w:rsidR="00F377C3" w:rsidRPr="00284C85" w:rsidRDefault="00F377C3" w:rsidP="00F377C3">
      <w:pPr>
        <w:spacing w:after="0" w:line="240" w:lineRule="auto"/>
        <w:rPr>
          <w:b/>
          <w:bCs/>
          <w:kern w:val="2"/>
          <w:sz w:val="28"/>
          <w:szCs w:val="28"/>
          <w:rtl/>
          <w14:ligatures w14:val="standardContextual"/>
        </w:rPr>
      </w:pPr>
    </w:p>
    <w:p w14:paraId="0FC6CF6B" w14:textId="77777777" w:rsidR="00F377C3" w:rsidRDefault="00F377C3" w:rsidP="00F377C3">
      <w:pPr>
        <w:spacing w:after="0" w:line="240" w:lineRule="auto"/>
        <w:rPr>
          <w:b/>
          <w:bCs/>
          <w:kern w:val="2"/>
          <w:sz w:val="28"/>
          <w:szCs w:val="28"/>
          <w:rtl/>
          <w14:ligatures w14:val="standardContextual"/>
        </w:rPr>
      </w:pPr>
    </w:p>
    <w:p w14:paraId="590FF9C3" w14:textId="77777777" w:rsidR="00F377C3" w:rsidRDefault="00F377C3" w:rsidP="00F377C3">
      <w:pPr>
        <w:spacing w:after="0" w:line="240" w:lineRule="auto"/>
        <w:rPr>
          <w:b/>
          <w:bCs/>
          <w:kern w:val="2"/>
          <w:sz w:val="28"/>
          <w:szCs w:val="28"/>
          <w:rtl/>
          <w14:ligatures w14:val="standardContextual"/>
        </w:rPr>
      </w:pPr>
    </w:p>
    <w:p w14:paraId="54ED8907"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lastRenderedPageBreak/>
        <w:t>ملحق رقم (</w:t>
      </w:r>
      <w:r>
        <w:rPr>
          <w:rFonts w:ascii="Traditional Arabic" w:hAnsi="Traditional Arabic" w:cs="Traditional Arabic" w:hint="cs"/>
          <w:b/>
          <w:bCs/>
          <w:color w:val="000000" w:themeColor="text1"/>
          <w:sz w:val="28"/>
          <w:szCs w:val="28"/>
          <w:rtl/>
        </w:rPr>
        <w:t>3</w:t>
      </w:r>
      <w:r w:rsidRPr="00284C85">
        <w:rPr>
          <w:rFonts w:ascii="Traditional Arabic" w:hAnsi="Traditional Arabic" w:cs="Traditional Arabic" w:hint="cs"/>
          <w:b/>
          <w:bCs/>
          <w:color w:val="000000" w:themeColor="text1"/>
          <w:sz w:val="28"/>
          <w:szCs w:val="28"/>
          <w:rtl/>
        </w:rPr>
        <w:t xml:space="preserve">) يوضح </w:t>
      </w:r>
      <w:r>
        <w:rPr>
          <w:rFonts w:ascii="Traditional Arabic" w:hAnsi="Traditional Arabic" w:cs="Traditional Arabic" w:hint="cs"/>
          <w:b/>
          <w:bCs/>
          <w:color w:val="000000" w:themeColor="text1"/>
          <w:sz w:val="28"/>
          <w:szCs w:val="28"/>
          <w:rtl/>
        </w:rPr>
        <w:t>المقابلة</w:t>
      </w:r>
      <w:r w:rsidRPr="00284C85">
        <w:rPr>
          <w:rFonts w:ascii="Traditional Arabic" w:hAnsi="Traditional Arabic" w:cs="Traditional Arabic" w:hint="cs"/>
          <w:b/>
          <w:bCs/>
          <w:color w:val="000000" w:themeColor="text1"/>
          <w:sz w:val="28"/>
          <w:szCs w:val="28"/>
          <w:rtl/>
        </w:rPr>
        <w:t xml:space="preserve"> باللغة العربية </w:t>
      </w:r>
    </w:p>
    <w:p w14:paraId="37AEAD8E" w14:textId="77777777" w:rsidR="00F377C3" w:rsidRPr="00284C85" w:rsidRDefault="00F377C3" w:rsidP="00F377C3">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700224" behindDoc="1" locked="0" layoutInCell="1" allowOverlap="1" wp14:anchorId="42FA0FAB" wp14:editId="0E37D8A8">
            <wp:simplePos x="0" y="0"/>
            <wp:positionH relativeFrom="column">
              <wp:posOffset>-533400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1949902531" name="صورة 194990253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hint="cs"/>
          <w:b/>
          <w:bCs/>
          <w:color w:val="000000"/>
          <w:kern w:val="2"/>
          <w:sz w:val="36"/>
          <w:szCs w:val="36"/>
          <w:rtl/>
          <w14:ligatures w14:val="standardContextual"/>
        </w:rPr>
        <w:t xml:space="preserve">جامعة </w:t>
      </w:r>
      <w:proofErr w:type="spellStart"/>
      <w:r w:rsidRPr="00284C85">
        <w:rPr>
          <w:rFonts w:ascii="Sakkal Majalla" w:eastAsia="Times New Roman" w:hAnsi="Sakkal Majalla" w:cs="Sakkal Majalla" w:hint="cs"/>
          <w:b/>
          <w:bCs/>
          <w:color w:val="000000"/>
          <w:kern w:val="2"/>
          <w:sz w:val="36"/>
          <w:szCs w:val="36"/>
          <w:rtl/>
          <w14:ligatures w14:val="standardContextual"/>
        </w:rPr>
        <w:t>ميداو</w:t>
      </w:r>
      <w:proofErr w:type="spellEnd"/>
      <w:r w:rsidRPr="00284C85">
        <w:rPr>
          <w:rFonts w:ascii="Sakkal Majalla" w:eastAsia="Times New Roman" w:hAnsi="Sakkal Majalla" w:cs="Sakkal Majalla" w:hint="cs"/>
          <w:b/>
          <w:bCs/>
          <w:color w:val="000000"/>
          <w:kern w:val="2"/>
          <w:sz w:val="36"/>
          <w:szCs w:val="36"/>
          <w:rtl/>
          <w14:ligatures w14:val="standardContextual"/>
        </w:rPr>
        <w:t xml:space="preserve"> شن</w:t>
      </w:r>
    </w:p>
    <w:p w14:paraId="4344FC86" w14:textId="77777777" w:rsidR="00F377C3" w:rsidRPr="00284C85"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كلية الإدارة</w:t>
      </w:r>
    </w:p>
    <w:p w14:paraId="489875A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دكتوراه</w:t>
      </w:r>
      <w:r w:rsidRPr="00284C85">
        <w:rPr>
          <w:rFonts w:ascii="Sakkal Majalla" w:eastAsia="Times New Roman" w:hAnsi="Sakkal Majalla" w:cs="Sakkal Majalla"/>
          <w:b/>
          <w:bCs/>
          <w:color w:val="000000"/>
          <w:kern w:val="2"/>
          <w:sz w:val="36"/>
          <w:szCs w:val="36"/>
          <w:rtl/>
          <w14:ligatures w14:val="standardContextual"/>
        </w:rPr>
        <w:t xml:space="preserve"> </w:t>
      </w:r>
      <w:r w:rsidRPr="00284C85">
        <w:rPr>
          <w:rFonts w:ascii="Sakkal Majalla" w:eastAsia="Times New Roman" w:hAnsi="Sakkal Majalla" w:cs="Sakkal Majalla" w:hint="cs"/>
          <w:b/>
          <w:bCs/>
          <w:color w:val="000000"/>
          <w:kern w:val="2"/>
          <w:sz w:val="36"/>
          <w:szCs w:val="36"/>
          <w:rtl/>
          <w14:ligatures w14:val="standardContextual"/>
        </w:rPr>
        <w:t>الإدارة</w:t>
      </w:r>
    </w:p>
    <w:p w14:paraId="1BE63A6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A5B0D67" w14:textId="77777777" w:rsidR="00F377C3" w:rsidRPr="00284C85" w:rsidRDefault="00F377C3" w:rsidP="00F377C3">
      <w:pPr>
        <w:bidi/>
        <w:spacing w:line="360" w:lineRule="auto"/>
        <w:jc w:val="center"/>
        <w:rPr>
          <w:rFonts w:ascii="Traditional Arabic" w:eastAsia="Calibri" w:hAnsi="Traditional Arabic" w:cs="Traditional Arabic"/>
          <w:kern w:val="2"/>
          <w:sz w:val="36"/>
          <w:szCs w:val="36"/>
          <w:rtl/>
          <w14:ligatures w14:val="standardContextual"/>
        </w:rPr>
      </w:pPr>
      <w:r w:rsidRPr="00284C85">
        <w:rPr>
          <w:rFonts w:ascii="Traditional Arabic" w:eastAsia="Calibri" w:hAnsi="Traditional Arabic" w:cs="Traditional Arabic" w:hint="cs"/>
          <w:kern w:val="2"/>
          <w:sz w:val="36"/>
          <w:szCs w:val="36"/>
          <w:rtl/>
          <w14:ligatures w14:val="standardContextual"/>
        </w:rPr>
        <w:t>السيد/ السيدة/......................................... تحية طيبة</w:t>
      </w:r>
    </w:p>
    <w:p w14:paraId="421E2B05" w14:textId="77777777" w:rsidR="00F377C3" w:rsidRPr="00284C85" w:rsidRDefault="00F377C3" w:rsidP="00F377C3">
      <w:pPr>
        <w:bidi/>
        <w:spacing w:after="200" w:line="240" w:lineRule="auto"/>
        <w:jc w:val="center"/>
        <w:rPr>
          <w:rFonts w:ascii="Traditional Arabic" w:eastAsia="Calibri" w:hAnsi="Traditional Arabic" w:cs="Traditional Arabic"/>
          <w:b/>
          <w:bCs/>
          <w:sz w:val="32"/>
          <w:szCs w:val="32"/>
          <w:rtl/>
        </w:rPr>
      </w:pPr>
      <w:r w:rsidRPr="00284C85">
        <w:rPr>
          <w:rFonts w:ascii="Traditional Arabic" w:eastAsia="Calibri" w:hAnsi="Traditional Arabic" w:cs="Traditional Arabic"/>
          <w:b/>
          <w:bCs/>
          <w:sz w:val="32"/>
          <w:szCs w:val="32"/>
          <w:rtl/>
        </w:rPr>
        <w:t>السلام عليكم ورحمة الله وبركاته</w:t>
      </w:r>
    </w:p>
    <w:p w14:paraId="1A65294C" w14:textId="77777777" w:rsidR="00F377C3" w:rsidRPr="00284C85" w:rsidRDefault="00F377C3" w:rsidP="00F377C3">
      <w:pPr>
        <w:bidi/>
        <w:spacing w:after="0" w:line="276" w:lineRule="auto"/>
        <w:jc w:val="center"/>
        <w:rPr>
          <w:rFonts w:ascii="Traditional Arabic" w:eastAsia="Calibri" w:hAnsi="Traditional Arabic" w:cs="Traditional Arabic"/>
          <w:b/>
          <w:bCs/>
          <w:sz w:val="36"/>
          <w:szCs w:val="36"/>
          <w:rtl/>
        </w:rPr>
      </w:pPr>
      <w:r w:rsidRPr="00284C85">
        <w:rPr>
          <w:rFonts w:ascii="Traditional Arabic" w:eastAsia="Calibri" w:hAnsi="Traditional Arabic" w:cs="Traditional Arabic" w:hint="cs"/>
          <w:sz w:val="32"/>
          <w:szCs w:val="32"/>
          <w:rtl/>
        </w:rPr>
        <w:t xml:space="preserve">أقوم بعمل بحث للحصول على درجة الدكتوراه لتخصص الادارة من جامعة </w:t>
      </w:r>
      <w:proofErr w:type="spellStart"/>
      <w:r w:rsidRPr="00284C85">
        <w:rPr>
          <w:rFonts w:ascii="Traditional Arabic" w:eastAsia="Calibri" w:hAnsi="Traditional Arabic" w:cs="Traditional Arabic" w:hint="cs"/>
          <w:sz w:val="32"/>
          <w:szCs w:val="32"/>
          <w:rtl/>
        </w:rPr>
        <w:t>ميداو</w:t>
      </w:r>
      <w:proofErr w:type="spellEnd"/>
      <w:r w:rsidRPr="00284C85">
        <w:rPr>
          <w:rFonts w:ascii="Traditional Arabic" w:eastAsia="Calibri" w:hAnsi="Traditional Arabic" w:cs="Traditional Arabic" w:hint="cs"/>
          <w:sz w:val="32"/>
          <w:szCs w:val="32"/>
          <w:rtl/>
        </w:rPr>
        <w:t xml:space="preserve"> شن بعنوان (</w:t>
      </w:r>
      <w:r w:rsidRPr="00284C85">
        <w:rPr>
          <w:rFonts w:ascii="Traditional Arabic" w:eastAsia="Calibri" w:hAnsi="Traditional Arabic" w:cs="Traditional Arabic" w:hint="cs"/>
          <w:b/>
          <w:bCs/>
          <w:sz w:val="36"/>
          <w:szCs w:val="36"/>
          <w:rtl/>
        </w:rPr>
        <w:t>أثر تطوير إستراتيجيات إدارة العمليات على زيادة الإنتاجية في القطاع الصناعي</w:t>
      </w:r>
    </w:p>
    <w:p w14:paraId="35EE1137" w14:textId="77777777" w:rsidR="00F377C3" w:rsidRPr="00284C85" w:rsidRDefault="00F377C3" w:rsidP="00F377C3">
      <w:pPr>
        <w:bidi/>
        <w:spacing w:after="0" w:line="276" w:lineRule="auto"/>
        <w:jc w:val="center"/>
        <w:rPr>
          <w:rFonts w:ascii="Traditional Arabic" w:eastAsia="Calibri" w:hAnsi="Traditional Arabic" w:cs="Traditional Arabic"/>
          <w:b/>
          <w:bCs/>
          <w:sz w:val="28"/>
          <w:szCs w:val="28"/>
        </w:rPr>
      </w:pPr>
      <w:r w:rsidRPr="00284C85">
        <w:rPr>
          <w:rFonts w:ascii="Traditional Arabic" w:eastAsia="Calibri" w:hAnsi="Traditional Arabic" w:cs="Traditional Arabic" w:hint="cs"/>
          <w:b/>
          <w:bCs/>
          <w:sz w:val="28"/>
          <w:szCs w:val="28"/>
          <w:rtl/>
        </w:rPr>
        <w:t xml:space="preserve">(دراسة تطبيقية على </w:t>
      </w:r>
      <w:r w:rsidRPr="00284C85">
        <w:rPr>
          <w:rFonts w:ascii="Traditional Arabic" w:eastAsia="Calibri" w:hAnsi="Traditional Arabic" w:cs="Traditional Arabic"/>
          <w:b/>
          <w:bCs/>
          <w:sz w:val="28"/>
          <w:szCs w:val="28"/>
          <w:rtl/>
        </w:rPr>
        <w:t>مجموعة الوطنية للصناعة</w:t>
      </w:r>
      <w:r w:rsidRPr="00284C85">
        <w:rPr>
          <w:rFonts w:ascii="Traditional Arabic" w:eastAsia="Calibri" w:hAnsi="Traditional Arabic" w:cs="Traditional Arabic" w:hint="cs"/>
          <w:b/>
          <w:bCs/>
          <w:sz w:val="28"/>
          <w:szCs w:val="28"/>
          <w:rtl/>
        </w:rPr>
        <w:t>)</w:t>
      </w:r>
    </w:p>
    <w:p w14:paraId="09174533" w14:textId="77777777" w:rsidR="00F377C3" w:rsidRPr="00284C85" w:rsidRDefault="00F377C3" w:rsidP="00F377C3">
      <w:pPr>
        <w:bidi/>
        <w:spacing w:line="240" w:lineRule="auto"/>
        <w:jc w:val="lowKashida"/>
        <w:rPr>
          <w:rFonts w:ascii="Traditional Arabic" w:hAnsi="Traditional Arabic" w:cs="Traditional Arabic"/>
          <w:kern w:val="2"/>
          <w:sz w:val="32"/>
          <w:szCs w:val="32"/>
          <w:rtl/>
          <w14:ligatures w14:val="standardContextual"/>
        </w:rPr>
      </w:pPr>
      <w:r w:rsidRPr="00284C85">
        <w:rPr>
          <w:rFonts w:ascii="Traditional Arabic" w:eastAsia="Calibri" w:hAnsi="Traditional Arabic" w:cs="Traditional Arabic" w:hint="cs"/>
          <w:sz w:val="28"/>
          <w:szCs w:val="28"/>
          <w:rtl/>
        </w:rPr>
        <w:t xml:space="preserve">ولتحقيق اهداف الدراسة قام الباحث ببناء ادة المقابلة متمثلة في أسئلة يتم طرح على الخبراء في مجال الادارة لمعرفة </w:t>
      </w:r>
      <w:r w:rsidRPr="00284C85">
        <w:rPr>
          <w:rFonts w:ascii="Traditional Arabic" w:eastAsia="Calibri" w:hAnsi="Traditional Arabic" w:cs="Traditional Arabic"/>
          <w:sz w:val="28"/>
          <w:szCs w:val="28"/>
          <w:rtl/>
        </w:rPr>
        <w:t xml:space="preserve">أثر تطوير إستراتيجيات إدارة العمليات على زيادة الإنتاجية في القطاع </w:t>
      </w:r>
      <w:r w:rsidRPr="00284C85">
        <w:rPr>
          <w:rFonts w:ascii="Traditional Arabic" w:eastAsia="Calibri" w:hAnsi="Traditional Arabic" w:cs="Traditional Arabic" w:hint="cs"/>
          <w:sz w:val="28"/>
          <w:szCs w:val="28"/>
          <w:rtl/>
        </w:rPr>
        <w:t>الصناعي،</w:t>
      </w:r>
      <w:r w:rsidRPr="00284C85">
        <w:rPr>
          <w:rFonts w:ascii="Traditional Arabic" w:hAnsi="Traditional Arabic" w:cs="Traditional Arabic" w:hint="cs"/>
          <w:kern w:val="2"/>
          <w:sz w:val="32"/>
          <w:szCs w:val="32"/>
          <w:rtl/>
          <w14:ligatures w14:val="standardContextual"/>
        </w:rPr>
        <w:t xml:space="preserve"> واستكمالاً لهذا العمل </w:t>
      </w:r>
      <w:r w:rsidRPr="00284C85">
        <w:rPr>
          <w:rFonts w:ascii="Traditional Arabic" w:hAnsi="Traditional Arabic" w:cs="Traditional Arabic"/>
          <w:kern w:val="2"/>
          <w:sz w:val="32"/>
          <w:szCs w:val="32"/>
          <w:rtl/>
          <w14:ligatures w14:val="standardContextual"/>
        </w:rPr>
        <w:t xml:space="preserve">لذا يأمل الباحث الإجابة على عبارات </w:t>
      </w:r>
      <w:r w:rsidRPr="00284C85">
        <w:rPr>
          <w:rFonts w:ascii="Traditional Arabic" w:hAnsi="Traditional Arabic" w:cs="Traditional Arabic" w:hint="cs"/>
          <w:kern w:val="2"/>
          <w:sz w:val="32"/>
          <w:szCs w:val="32"/>
          <w:rtl/>
          <w14:ligatures w14:val="standardContextual"/>
        </w:rPr>
        <w:t>المقابلة</w:t>
      </w:r>
      <w:r w:rsidRPr="00284C85">
        <w:rPr>
          <w:rFonts w:ascii="Traditional Arabic" w:hAnsi="Traditional Arabic" w:cs="Traditional Arabic"/>
          <w:kern w:val="2"/>
          <w:sz w:val="32"/>
          <w:szCs w:val="32"/>
          <w:rtl/>
          <w14:ligatures w14:val="standardContextual"/>
        </w:rPr>
        <w:t xml:space="preserve"> أدناه مع العلم بأن كافة معلوماتكم ستبقى سرية وستستخدم لأغراض البحث العلمي فقط.</w:t>
      </w:r>
    </w:p>
    <w:p w14:paraId="5CC65D50"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40F6B136" w14:textId="77777777" w:rsidR="00F377C3" w:rsidRPr="00284C85" w:rsidRDefault="00F377C3" w:rsidP="00F377C3">
      <w:pPr>
        <w:bidi/>
        <w:spacing w:line="240" w:lineRule="auto"/>
        <w:jc w:val="center"/>
        <w:rPr>
          <w:rFonts w:ascii="Traditional Arabic" w:hAnsi="Traditional Arabic" w:cs="Traditional Arabic"/>
          <w:kern w:val="2"/>
          <w:sz w:val="32"/>
          <w:szCs w:val="32"/>
          <w:rtl/>
          <w14:ligatures w14:val="standardContextual"/>
        </w:rPr>
      </w:pPr>
      <w:r w:rsidRPr="00284C85">
        <w:rPr>
          <w:rFonts w:ascii="Traditional Arabic" w:hAnsi="Traditional Arabic" w:cs="Traditional Arabic" w:hint="cs"/>
          <w:kern w:val="2"/>
          <w:sz w:val="32"/>
          <w:szCs w:val="32"/>
          <w:rtl/>
          <w14:ligatures w14:val="standardContextual"/>
        </w:rPr>
        <w:t>ولكم جزيل الشكر والتقدير</w:t>
      </w:r>
    </w:p>
    <w:p w14:paraId="52F934B7"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hint="cs"/>
          <w:b/>
          <w:bCs/>
          <w:kern w:val="2"/>
          <w:sz w:val="32"/>
          <w:szCs w:val="32"/>
          <w:rtl/>
          <w14:ligatures w14:val="standardContextual"/>
        </w:rPr>
        <w:t xml:space="preserve">الباحث: </w:t>
      </w:r>
      <w:r w:rsidRPr="00284C85">
        <w:rPr>
          <w:rFonts w:ascii="Traditional Arabic" w:hAnsi="Traditional Arabic" w:cs="Traditional Arabic"/>
          <w:b/>
          <w:bCs/>
          <w:kern w:val="2"/>
          <w:sz w:val="32"/>
          <w:szCs w:val="32"/>
          <w:rtl/>
          <w14:ligatures w14:val="standardContextual"/>
        </w:rPr>
        <w:t>يونس أحمد الشيخ علي</w:t>
      </w:r>
    </w:p>
    <w:p w14:paraId="3D6830F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12C31F3"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7852186"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1D3E6CA7" w14:textId="77777777" w:rsidR="00D52645" w:rsidRPr="00284C85" w:rsidRDefault="00D52645" w:rsidP="00D52645">
      <w:pPr>
        <w:shd w:val="clear" w:color="auto" w:fill="FFFFFF"/>
        <w:tabs>
          <w:tab w:val="left" w:pos="7275"/>
        </w:tabs>
        <w:bidi/>
        <w:spacing w:after="240" w:line="360" w:lineRule="auto"/>
        <w:rPr>
          <w:kern w:val="2"/>
          <w:rtl/>
          <w14:ligatures w14:val="standardContextual"/>
        </w:rPr>
      </w:pPr>
    </w:p>
    <w:p w14:paraId="4964013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1C90B990" w14:textId="77777777" w:rsidR="00F377C3" w:rsidRPr="00284C85" w:rsidRDefault="00F377C3" w:rsidP="00F377C3">
      <w:pPr>
        <w:bidi/>
        <w:rPr>
          <w:b/>
          <w:bCs/>
          <w:kern w:val="2"/>
          <w14:ligatures w14:val="standardContextual"/>
        </w:rPr>
      </w:pPr>
      <w:r w:rsidRPr="00284C85">
        <w:rPr>
          <w:b/>
          <w:bCs/>
          <w:kern w:val="2"/>
          <w:rtl/>
          <w14:ligatures w14:val="standardContextual"/>
        </w:rPr>
        <w:lastRenderedPageBreak/>
        <w:t>البيانات الأساسية لأفراد عينة الدراسة</w:t>
      </w:r>
      <w:r w:rsidRPr="00284C85">
        <w:rPr>
          <w:b/>
          <w:bCs/>
          <w:kern w:val="2"/>
          <w14:ligatures w14:val="standardContextual"/>
        </w:rPr>
        <w:t>:</w:t>
      </w:r>
    </w:p>
    <w:p w14:paraId="772B7D76"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الجنس</w:t>
      </w:r>
      <w:r w:rsidRPr="00284C85">
        <w:rPr>
          <w:b/>
          <w:bCs/>
          <w:kern w:val="2"/>
          <w14:ligatures w14:val="standardContextual"/>
        </w:rPr>
        <w:t>:</w:t>
      </w:r>
    </w:p>
    <w:p w14:paraId="5A7901E4"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ذكر</w:t>
      </w:r>
    </w:p>
    <w:p w14:paraId="6F4A6290"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أنثى</w:t>
      </w:r>
    </w:p>
    <w:p w14:paraId="13B42D3E"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العمر</w:t>
      </w:r>
      <w:r w:rsidRPr="00284C85">
        <w:rPr>
          <w:b/>
          <w:bCs/>
          <w:kern w:val="2"/>
          <w14:ligatures w14:val="standardContextual"/>
        </w:rPr>
        <w:t>:</w:t>
      </w:r>
    </w:p>
    <w:p w14:paraId="023871FA"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أقل من 25 سنة</w:t>
      </w:r>
    </w:p>
    <w:p w14:paraId="4A793E1D"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من 25 إلى أقل من 35 سنة</w:t>
      </w:r>
    </w:p>
    <w:p w14:paraId="2850C484"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من 35 إلى أقل من 45 سنة</w:t>
      </w:r>
    </w:p>
    <w:p w14:paraId="3D8FCE99" w14:textId="77777777" w:rsidR="00F377C3" w:rsidRPr="00284C85" w:rsidRDefault="00F377C3" w:rsidP="00A87889">
      <w:pPr>
        <w:numPr>
          <w:ilvl w:val="1"/>
          <w:numId w:val="27"/>
        </w:numPr>
        <w:bidi/>
        <w:rPr>
          <w:b/>
          <w:bCs/>
          <w:kern w:val="2"/>
          <w14:ligatures w14:val="standardContextual"/>
        </w:rPr>
      </w:pPr>
      <w:r w:rsidRPr="00284C85">
        <w:rPr>
          <w:rFonts w:ascii="Segoe UI Symbol" w:hAnsi="Segoe UI Symbol" w:cs="Segoe UI Symbol"/>
          <w:b/>
          <w:bCs/>
          <w:kern w:val="2"/>
          <w14:ligatures w14:val="standardContextual"/>
        </w:rPr>
        <w:t xml:space="preserve">  </w:t>
      </w:r>
      <w:r w:rsidRPr="00284C85">
        <w:rPr>
          <w:b/>
          <w:bCs/>
          <w:kern w:val="2"/>
          <w14:ligatures w14:val="standardContextual"/>
        </w:rPr>
        <w:t xml:space="preserve">45 </w:t>
      </w:r>
      <w:r w:rsidRPr="00284C85">
        <w:rPr>
          <w:b/>
          <w:bCs/>
          <w:kern w:val="2"/>
          <w:rtl/>
          <w14:ligatures w14:val="standardContextual"/>
        </w:rPr>
        <w:t>سنة فأكثر</w:t>
      </w:r>
    </w:p>
    <w:p w14:paraId="50F5AAD5" w14:textId="77777777" w:rsidR="00F377C3" w:rsidRPr="00284C85" w:rsidRDefault="00F377C3" w:rsidP="00A87889">
      <w:pPr>
        <w:numPr>
          <w:ilvl w:val="0"/>
          <w:numId w:val="27"/>
        </w:numPr>
        <w:bidi/>
        <w:rPr>
          <w:b/>
          <w:bCs/>
          <w:kern w:val="2"/>
          <w14:ligatures w14:val="standardContextual"/>
        </w:rPr>
      </w:pPr>
      <w:r w:rsidRPr="00284C85">
        <w:rPr>
          <w:b/>
          <w:bCs/>
          <w:kern w:val="2"/>
          <w:rtl/>
          <w14:ligatures w14:val="standardContextual"/>
        </w:rPr>
        <w:t>المؤهل العلمي</w:t>
      </w:r>
      <w:r w:rsidRPr="00284C85">
        <w:rPr>
          <w:b/>
          <w:bCs/>
          <w:kern w:val="2"/>
          <w14:ligatures w14:val="standardContextual"/>
        </w:rPr>
        <w:t>:</w:t>
      </w:r>
    </w:p>
    <w:p w14:paraId="7BA792C1"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بكالوريوس</w:t>
      </w:r>
    </w:p>
    <w:p w14:paraId="66B5ED19" w14:textId="77777777" w:rsidR="00F377C3" w:rsidRPr="00284C85" w:rsidRDefault="00F377C3" w:rsidP="00A87889">
      <w:pPr>
        <w:numPr>
          <w:ilvl w:val="1"/>
          <w:numId w:val="27"/>
        </w:numPr>
        <w:bidi/>
        <w:rPr>
          <w:b/>
          <w:bCs/>
          <w:kern w:val="2"/>
          <w14:ligatures w14:val="standardContextual"/>
        </w:rPr>
      </w:pPr>
      <w:r w:rsidRPr="00284C85">
        <w:rPr>
          <w:b/>
          <w:bCs/>
          <w:kern w:val="2"/>
          <w:rtl/>
          <w14:ligatures w14:val="standardContextual"/>
        </w:rPr>
        <w:t xml:space="preserve">دراسات عليا </w:t>
      </w:r>
    </w:p>
    <w:p w14:paraId="6C55C301" w14:textId="77777777" w:rsidR="00F377C3" w:rsidRPr="00284C85" w:rsidRDefault="00F377C3" w:rsidP="00F377C3">
      <w:pPr>
        <w:bidi/>
        <w:ind w:left="368"/>
        <w:rPr>
          <w:b/>
          <w:bCs/>
          <w:kern w:val="2"/>
          <w14:ligatures w14:val="standardContextual"/>
        </w:rPr>
      </w:pPr>
      <w:r w:rsidRPr="00284C85">
        <w:rPr>
          <w:rFonts w:hint="cs"/>
          <w:b/>
          <w:bCs/>
          <w:kern w:val="2"/>
          <w:rtl/>
          <w14:ligatures w14:val="standardContextual"/>
        </w:rPr>
        <w:t xml:space="preserve">4. سنوات الخبرة: </w:t>
      </w:r>
    </w:p>
    <w:p w14:paraId="3126DEEC"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Arial" w:hAnsi="Arial" w:cs="Arial" w:hint="cs"/>
          <w:b/>
          <w:bCs/>
          <w:kern w:val="2"/>
          <w:rtl/>
          <w14:ligatures w14:val="standardContextual"/>
        </w:rPr>
        <w:t>أقل</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من</w:t>
      </w:r>
      <w:r w:rsidRPr="00284C85">
        <w:rPr>
          <w:rFonts w:ascii="Segoe UI Symbol" w:hAnsi="Segoe UI Symbol" w:cs="Segoe UI Symbol" w:hint="cs"/>
          <w:b/>
          <w:bCs/>
          <w:kern w:val="2"/>
          <w:rtl/>
          <w14:ligatures w14:val="standardContextual"/>
        </w:rPr>
        <w:t xml:space="preserve"> 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p>
    <w:p w14:paraId="3B42CA64"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5- 10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0C5B432F"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10- 15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42D2849" w14:textId="77777777" w:rsidR="00F377C3" w:rsidRPr="00284C85" w:rsidRDefault="00F377C3" w:rsidP="00A87889">
      <w:pPr>
        <w:numPr>
          <w:ilvl w:val="1"/>
          <w:numId w:val="27"/>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فأكثر</w:t>
      </w:r>
      <w:r w:rsidRPr="00284C85">
        <w:rPr>
          <w:rFonts w:ascii="Segoe UI Symbol" w:hAnsi="Segoe UI Symbol" w:cs="Segoe UI Symbol" w:hint="cs"/>
          <w:b/>
          <w:bCs/>
          <w:kern w:val="2"/>
          <w:rtl/>
          <w14:ligatures w14:val="standardContextual"/>
        </w:rPr>
        <w:t xml:space="preserve">. </w:t>
      </w:r>
    </w:p>
    <w:p w14:paraId="736F338F" w14:textId="77777777" w:rsidR="00F377C3" w:rsidRPr="00284C85" w:rsidRDefault="00F377C3" w:rsidP="00F377C3">
      <w:pPr>
        <w:bidi/>
        <w:rPr>
          <w:b/>
          <w:bCs/>
          <w:kern w:val="2"/>
          <w:rtl/>
          <w14:ligatures w14:val="standardContextual"/>
        </w:rPr>
      </w:pPr>
      <w:r w:rsidRPr="00284C85">
        <w:rPr>
          <w:rFonts w:hint="cs"/>
          <w:b/>
          <w:bCs/>
          <w:kern w:val="2"/>
          <w:rtl/>
          <w14:ligatures w14:val="standardContextual"/>
        </w:rPr>
        <w:t xml:space="preserve">5. المسمى الوظيفي: </w:t>
      </w:r>
    </w:p>
    <w:p w14:paraId="0C19FA40" w14:textId="77777777" w:rsidR="00F377C3" w:rsidRPr="00284C85" w:rsidRDefault="00F377C3" w:rsidP="00A87889">
      <w:pPr>
        <w:numPr>
          <w:ilvl w:val="1"/>
          <w:numId w:val="27"/>
        </w:numPr>
        <w:bidi/>
        <w:rPr>
          <w:rFonts w:ascii="Arial" w:hAnsi="Arial" w:cs="Arial"/>
          <w:b/>
          <w:bCs/>
          <w:kern w:val="2"/>
          <w:rtl/>
          <w14:ligatures w14:val="standardContextual"/>
        </w:rPr>
      </w:pPr>
      <w:r w:rsidRPr="00284C85">
        <w:rPr>
          <w:rFonts w:ascii="Arial" w:hAnsi="Arial" w:cs="Arial" w:hint="cs"/>
          <w:b/>
          <w:bCs/>
          <w:kern w:val="2"/>
          <w:rtl/>
          <w14:ligatures w14:val="standardContextual"/>
        </w:rPr>
        <w:t>موظف.</w:t>
      </w:r>
    </w:p>
    <w:p w14:paraId="5BA2221F" w14:textId="77777777" w:rsidR="00F377C3" w:rsidRPr="00284C85" w:rsidRDefault="00F377C3" w:rsidP="00A87889">
      <w:pPr>
        <w:numPr>
          <w:ilvl w:val="1"/>
          <w:numId w:val="27"/>
        </w:numPr>
        <w:bidi/>
        <w:rPr>
          <w:rFonts w:ascii="Arial" w:hAnsi="Arial" w:cs="Arial"/>
          <w:b/>
          <w:bCs/>
          <w:kern w:val="2"/>
          <w:rtl/>
          <w14:ligatures w14:val="standardContextual"/>
        </w:rPr>
      </w:pPr>
      <w:r w:rsidRPr="00284C85">
        <w:rPr>
          <w:rFonts w:ascii="Arial" w:hAnsi="Arial" w:cs="Arial" w:hint="cs"/>
          <w:b/>
          <w:bCs/>
          <w:kern w:val="2"/>
          <w:rtl/>
          <w14:ligatures w14:val="standardContextual"/>
        </w:rPr>
        <w:t>اداري.</w:t>
      </w:r>
    </w:p>
    <w:p w14:paraId="7603D3ED" w14:textId="77777777" w:rsidR="00F377C3" w:rsidRPr="00284C85" w:rsidRDefault="00F377C3" w:rsidP="00A87889">
      <w:pPr>
        <w:numPr>
          <w:ilvl w:val="1"/>
          <w:numId w:val="27"/>
        </w:numPr>
        <w:bidi/>
        <w:rPr>
          <w:rFonts w:ascii="Arial" w:hAnsi="Arial" w:cs="Arial"/>
          <w:b/>
          <w:bCs/>
          <w:kern w:val="2"/>
          <w14:ligatures w14:val="standardContextual"/>
        </w:rPr>
      </w:pPr>
      <w:r w:rsidRPr="00284C85">
        <w:rPr>
          <w:rFonts w:ascii="Arial" w:hAnsi="Arial" w:cs="Arial" w:hint="cs"/>
          <w:b/>
          <w:bCs/>
          <w:kern w:val="2"/>
          <w:rtl/>
          <w14:ligatures w14:val="standardContextual"/>
        </w:rPr>
        <w:t>استشاري.</w:t>
      </w:r>
    </w:p>
    <w:p w14:paraId="0BE6350B" w14:textId="77777777" w:rsidR="00F377C3" w:rsidRPr="00284C85" w:rsidRDefault="00F377C3" w:rsidP="00F377C3">
      <w:pPr>
        <w:bidi/>
        <w:rPr>
          <w:rFonts w:ascii="Arial" w:hAnsi="Arial" w:cs="Arial"/>
          <w:b/>
          <w:bCs/>
          <w:kern w:val="2"/>
          <w:rtl/>
          <w14:ligatures w14:val="standardContextual"/>
        </w:rPr>
      </w:pPr>
    </w:p>
    <w:p w14:paraId="198DA9E9" w14:textId="77777777" w:rsidR="00F377C3" w:rsidRPr="00284C85" w:rsidRDefault="00F377C3" w:rsidP="00F377C3">
      <w:pPr>
        <w:bidi/>
        <w:rPr>
          <w:rFonts w:ascii="Arial" w:hAnsi="Arial" w:cs="Arial"/>
          <w:b/>
          <w:bCs/>
          <w:kern w:val="2"/>
          <w:rtl/>
          <w14:ligatures w14:val="standardContextual"/>
        </w:rPr>
      </w:pPr>
    </w:p>
    <w:p w14:paraId="6ABC0AFC" w14:textId="77777777" w:rsidR="00F377C3" w:rsidRPr="00284C85" w:rsidRDefault="00F377C3" w:rsidP="00F377C3">
      <w:pPr>
        <w:bidi/>
        <w:rPr>
          <w:rFonts w:ascii="Arial" w:hAnsi="Arial" w:cs="Arial"/>
          <w:b/>
          <w:bCs/>
          <w:kern w:val="2"/>
          <w:rtl/>
          <w14:ligatures w14:val="standardContextual"/>
        </w:rPr>
      </w:pPr>
    </w:p>
    <w:p w14:paraId="4AFE605B" w14:textId="77777777" w:rsidR="00F377C3" w:rsidRPr="00284C85" w:rsidRDefault="00F377C3" w:rsidP="00F377C3">
      <w:pPr>
        <w:bidi/>
        <w:rPr>
          <w:rFonts w:ascii="Arial" w:hAnsi="Arial" w:cs="Arial"/>
          <w:b/>
          <w:bCs/>
          <w:kern w:val="2"/>
          <w:rtl/>
          <w14:ligatures w14:val="standardContextual"/>
        </w:rPr>
      </w:pPr>
    </w:p>
    <w:p w14:paraId="1BC351BC" w14:textId="77777777" w:rsidR="00F377C3" w:rsidRPr="00284C85" w:rsidRDefault="00F377C3" w:rsidP="00F377C3">
      <w:pPr>
        <w:bidi/>
        <w:rPr>
          <w:rFonts w:ascii="Arial" w:hAnsi="Arial" w:cs="Arial"/>
          <w:b/>
          <w:bCs/>
          <w:kern w:val="2"/>
          <w:rtl/>
          <w14:ligatures w14:val="standardContextual"/>
        </w:rPr>
      </w:pPr>
    </w:p>
    <w:p w14:paraId="2F23687F" w14:textId="77777777" w:rsidR="00F377C3" w:rsidRDefault="00F377C3" w:rsidP="00F377C3">
      <w:pPr>
        <w:bidi/>
        <w:rPr>
          <w:rFonts w:ascii="Arial" w:hAnsi="Arial" w:cs="Arial"/>
          <w:b/>
          <w:bCs/>
          <w:kern w:val="2"/>
          <w:rtl/>
          <w14:ligatures w14:val="standardContextual"/>
        </w:rPr>
      </w:pPr>
    </w:p>
    <w:p w14:paraId="7C6CA9BF" w14:textId="77777777" w:rsidR="00F377C3" w:rsidRPr="00284C85" w:rsidRDefault="00F377C3" w:rsidP="00F377C3">
      <w:pPr>
        <w:bidi/>
        <w:rPr>
          <w:rFonts w:ascii="Arial" w:hAnsi="Arial" w:cs="Arial"/>
          <w:b/>
          <w:bCs/>
          <w:kern w:val="2"/>
          <w:rtl/>
          <w14:ligatures w14:val="standardContextual"/>
        </w:rPr>
      </w:pPr>
    </w:p>
    <w:p w14:paraId="6FB90DE1" w14:textId="77777777" w:rsidR="00F377C3" w:rsidRPr="00284C85" w:rsidRDefault="00F377C3" w:rsidP="00F377C3">
      <w:pPr>
        <w:bidi/>
        <w:rPr>
          <w:rFonts w:ascii="Arial" w:hAnsi="Arial" w:cs="Arial"/>
          <w:b/>
          <w:bCs/>
          <w:kern w:val="2"/>
          <w:rtl/>
          <w14:ligatures w14:val="standardContextual"/>
        </w:rPr>
      </w:pPr>
    </w:p>
    <w:p w14:paraId="29565691" w14:textId="77777777" w:rsidR="00F377C3" w:rsidRPr="00284C85" w:rsidRDefault="00F377C3" w:rsidP="00F377C3">
      <w:pPr>
        <w:bidi/>
        <w:rPr>
          <w:rFonts w:ascii="Arial" w:hAnsi="Arial" w:cs="Arial"/>
          <w:b/>
          <w:bCs/>
          <w:kern w:val="2"/>
          <w:rtl/>
          <w14:ligatures w14:val="standardContextual"/>
        </w:rPr>
      </w:pPr>
    </w:p>
    <w:p w14:paraId="7043CCD1" w14:textId="77777777" w:rsidR="00F377C3" w:rsidRPr="00284C85" w:rsidRDefault="00F377C3" w:rsidP="00F377C3">
      <w:pPr>
        <w:bidi/>
        <w:rPr>
          <w:rFonts w:ascii="Arial" w:hAnsi="Arial" w:cs="Arial"/>
          <w:b/>
          <w:bCs/>
          <w:kern w:val="2"/>
          <w:rtl/>
          <w14:ligatures w14:val="standardContextual"/>
        </w:rPr>
      </w:pPr>
    </w:p>
    <w:p w14:paraId="74156D73"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sz w:val="32"/>
          <w:szCs w:val="32"/>
          <w:rtl/>
        </w:rPr>
        <w:lastRenderedPageBreak/>
        <w:t>أسئلة أداة المقابلة</w:t>
      </w:r>
      <w:r w:rsidRPr="00284C85">
        <w:rPr>
          <w:rFonts w:ascii="Traditional Arabic" w:eastAsia="Calibri" w:hAnsi="Traditional Arabic" w:cs="Traditional Arabic"/>
          <w:sz w:val="32"/>
          <w:szCs w:val="32"/>
        </w:rPr>
        <w:t>:</w:t>
      </w:r>
    </w:p>
    <w:p w14:paraId="7514DAF9" w14:textId="77777777" w:rsidR="00F377C3" w:rsidRPr="00284C85" w:rsidRDefault="00F377C3" w:rsidP="00A87889">
      <w:pPr>
        <w:numPr>
          <w:ilvl w:val="0"/>
          <w:numId w:val="36"/>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برأيك، ما هي أبرز التحديات التي تواجه إدارة العمليات في قطاع الصناعات البلاستيكية، وكيف تؤثر هذه التحديات على كفاءة التشغيل والإنتاجية؟</w:t>
      </w:r>
    </w:p>
    <w:p w14:paraId="3C216896"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68B60C25" w14:textId="77777777" w:rsidR="00F377C3" w:rsidRPr="00284C85" w:rsidRDefault="00F377C3" w:rsidP="00A87889">
      <w:pPr>
        <w:numPr>
          <w:ilvl w:val="0"/>
          <w:numId w:val="36"/>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هل تطبق منشأتكم أي من استراتيجيات إدارة العمليات المتقدمة؟ وما مدى مساهمتها في رفع الكفاءة التشغيلية وتقليل الفاقد؟</w:t>
      </w:r>
    </w:p>
    <w:p w14:paraId="2AFCD67D" w14:textId="77777777" w:rsidR="00F377C3" w:rsidRPr="00284C85" w:rsidRDefault="00F377C3" w:rsidP="00F377C3">
      <w:pPr>
        <w:bidi/>
        <w:spacing w:line="240" w:lineRule="auto"/>
        <w:ind w:left="360"/>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40BD343B" w14:textId="77777777" w:rsidR="00F377C3" w:rsidRPr="00284C85" w:rsidRDefault="00F377C3" w:rsidP="00A87889">
      <w:pPr>
        <w:numPr>
          <w:ilvl w:val="0"/>
          <w:numId w:val="36"/>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 xml:space="preserve">ما هو الدور الذي تلعبه منهجيات التحسين المستمر – مثل </w:t>
      </w:r>
      <w:proofErr w:type="spellStart"/>
      <w:r w:rsidRPr="00284C85">
        <w:rPr>
          <w:rFonts w:ascii="Traditional Arabic" w:eastAsia="Calibri" w:hAnsi="Traditional Arabic" w:cs="Traditional Arabic"/>
          <w:sz w:val="32"/>
          <w:szCs w:val="32"/>
          <w:rtl/>
        </w:rPr>
        <w:t>الكايزن</w:t>
      </w:r>
      <w:proofErr w:type="spellEnd"/>
      <w:r w:rsidRPr="00284C85">
        <w:rPr>
          <w:rFonts w:ascii="Traditional Arabic" w:eastAsia="Calibri" w:hAnsi="Traditional Arabic" w:cs="Traditional Arabic"/>
          <w:sz w:val="32"/>
          <w:szCs w:val="32"/>
          <w:rtl/>
        </w:rPr>
        <w:t xml:space="preserve"> أو التحسين القائم على البيانات – في تحسين جودة الإنتاج وتقليل الأخطاء في منشأتكم؟</w:t>
      </w:r>
    </w:p>
    <w:p w14:paraId="35898577"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77D1EB63" w14:textId="77777777" w:rsidR="00F377C3" w:rsidRPr="00284C85" w:rsidRDefault="00F377C3" w:rsidP="00A87889">
      <w:pPr>
        <w:numPr>
          <w:ilvl w:val="0"/>
          <w:numId w:val="36"/>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كيف أثّر تطوير العمليات التشغيلية على قدرة منشأتكم في المنافسة داخل السوق المحلي أو الدولي؟ وهل لاحظتم نتائج ملموسة لذلك؟</w:t>
      </w:r>
    </w:p>
    <w:p w14:paraId="4B4027E8" w14:textId="77777777" w:rsidR="00F377C3" w:rsidRPr="00284C85" w:rsidRDefault="00F377C3" w:rsidP="00F377C3">
      <w:pPr>
        <w:bidi/>
        <w:spacing w:line="240" w:lineRule="auto"/>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hint="cs"/>
          <w:sz w:val="32"/>
          <w:szCs w:val="32"/>
          <w:rtl/>
        </w:rPr>
        <w:t>..........................................................................................................................................................................................</w:t>
      </w:r>
    </w:p>
    <w:p w14:paraId="7747BB55" w14:textId="77777777" w:rsidR="00F377C3" w:rsidRPr="00284C85" w:rsidRDefault="00F377C3" w:rsidP="00A87889">
      <w:pPr>
        <w:numPr>
          <w:ilvl w:val="0"/>
          <w:numId w:val="36"/>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ما هي التوصيات التي تود تقديمها لتعزيز فاعلية إدارة العمليات وتحقيق أداء تشغيلي وإنتاجي أفضل في قطاع الصناعات البلاستيكية؟</w:t>
      </w:r>
    </w:p>
    <w:p w14:paraId="15EA93BC"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63323D7B"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96D7BA4"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82D01E5"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2976A4D" w14:textId="77777777" w:rsidR="00D52645" w:rsidRDefault="00D52645" w:rsidP="00D52645">
      <w:pPr>
        <w:bidi/>
        <w:spacing w:line="240" w:lineRule="auto"/>
        <w:jc w:val="lowKashida"/>
        <w:rPr>
          <w:rFonts w:ascii="Traditional Arabic" w:eastAsia="Calibri" w:hAnsi="Traditional Arabic" w:cs="Traditional Arabic"/>
          <w:sz w:val="32"/>
          <w:szCs w:val="32"/>
          <w:rtl/>
        </w:rPr>
      </w:pPr>
    </w:p>
    <w:p w14:paraId="11AE7454" w14:textId="77777777" w:rsidR="00F377C3"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lastRenderedPageBreak/>
        <w:t>ملحق رقم (</w:t>
      </w:r>
      <w:r>
        <w:rPr>
          <w:rFonts w:ascii="Traditional Arabic" w:hAnsi="Traditional Arabic" w:cs="Traditional Arabic" w:hint="cs"/>
          <w:b/>
          <w:bCs/>
          <w:color w:val="000000" w:themeColor="text1"/>
          <w:sz w:val="28"/>
          <w:szCs w:val="28"/>
          <w:rtl/>
        </w:rPr>
        <w:t>4</w:t>
      </w:r>
      <w:r w:rsidRPr="00284C85">
        <w:rPr>
          <w:rFonts w:ascii="Traditional Arabic" w:hAnsi="Traditional Arabic" w:cs="Traditional Arabic" w:hint="cs"/>
          <w:b/>
          <w:bCs/>
          <w:color w:val="000000" w:themeColor="text1"/>
          <w:sz w:val="28"/>
          <w:szCs w:val="28"/>
          <w:rtl/>
        </w:rPr>
        <w:t xml:space="preserve">) يوضح </w:t>
      </w:r>
      <w:r>
        <w:rPr>
          <w:rFonts w:ascii="Traditional Arabic" w:hAnsi="Traditional Arabic" w:cs="Traditional Arabic" w:hint="cs"/>
          <w:b/>
          <w:bCs/>
          <w:color w:val="000000" w:themeColor="text1"/>
          <w:sz w:val="28"/>
          <w:szCs w:val="28"/>
          <w:rtl/>
        </w:rPr>
        <w:t>المقابلة</w:t>
      </w:r>
      <w:r w:rsidRPr="00284C85">
        <w:rPr>
          <w:rFonts w:ascii="Traditional Arabic" w:hAnsi="Traditional Arabic" w:cs="Traditional Arabic" w:hint="cs"/>
          <w:b/>
          <w:bCs/>
          <w:color w:val="000000" w:themeColor="text1"/>
          <w:sz w:val="28"/>
          <w:szCs w:val="28"/>
          <w:rtl/>
        </w:rPr>
        <w:t xml:space="preserve"> باللغة </w:t>
      </w:r>
      <w:r>
        <w:rPr>
          <w:rFonts w:ascii="Traditional Arabic" w:hAnsi="Traditional Arabic" w:cs="Traditional Arabic" w:hint="cs"/>
          <w:b/>
          <w:bCs/>
          <w:color w:val="000000" w:themeColor="text1"/>
          <w:sz w:val="28"/>
          <w:szCs w:val="28"/>
          <w:rtl/>
        </w:rPr>
        <w:t>الإنجليزية</w:t>
      </w:r>
    </w:p>
    <w:p w14:paraId="6CB16E97" w14:textId="77777777" w:rsidR="00F377C3" w:rsidRPr="00284C85" w:rsidRDefault="00F377C3" w:rsidP="00F377C3">
      <w:pPr>
        <w:tabs>
          <w:tab w:val="left" w:pos="7094"/>
        </w:tabs>
        <w:spacing w:line="360" w:lineRule="auto"/>
        <w:rPr>
          <w:rFonts w:ascii="Times New Roman" w:eastAsia="Times New Roman" w:hAnsi="Times New Roman" w:cs="Times New Roman"/>
          <w:b/>
          <w:bCs/>
          <w:color w:val="000000"/>
          <w:kern w:val="2"/>
          <w:sz w:val="28"/>
          <w:szCs w:val="28"/>
          <w14:ligatures w14:val="standardContextual"/>
        </w:rPr>
      </w:pPr>
      <w:r w:rsidRPr="00284C85">
        <w:rPr>
          <w:rFonts w:ascii="Traditional Arabic" w:hAnsi="Traditional Arabic" w:cs="Traditional Arabic" w:hint="cs"/>
          <w:b/>
          <w:bCs/>
          <w:color w:val="000000" w:themeColor="text1"/>
          <w:sz w:val="28"/>
          <w:szCs w:val="28"/>
          <w:rtl/>
        </w:rPr>
        <w:t xml:space="preserve"> </w:t>
      </w:r>
      <w:r w:rsidRPr="00284C85">
        <w:rPr>
          <w:rFonts w:ascii="Calibri" w:eastAsia="Calibri" w:hAnsi="Calibri" w:cs="Arial"/>
          <w:noProof/>
          <w:kern w:val="2"/>
          <w14:ligatures w14:val="standardContextual"/>
        </w:rPr>
        <w:drawing>
          <wp:anchor distT="0" distB="0" distL="114300" distR="114300" simplePos="0" relativeHeight="251701248" behindDoc="1" locked="0" layoutInCell="1" allowOverlap="1" wp14:anchorId="0F7F6E17" wp14:editId="26AF1FA8">
            <wp:simplePos x="0" y="0"/>
            <wp:positionH relativeFrom="column">
              <wp:posOffset>4333875</wp:posOffset>
            </wp:positionH>
            <wp:positionV relativeFrom="paragraph">
              <wp:posOffset>-332740</wp:posOffset>
            </wp:positionV>
            <wp:extent cx="1510665" cy="1421130"/>
            <wp:effectExtent l="0" t="0" r="0" b="7620"/>
            <wp:wrapNone/>
            <wp:docPr id="1939310857"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A logo for a universit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0665" cy="1421130"/>
                    </a:xfrm>
                    <a:prstGeom prst="rect">
                      <a:avLst/>
                    </a:prstGeom>
                    <a:noFill/>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b/>
          <w:bCs/>
          <w:color w:val="000000"/>
          <w:kern w:val="2"/>
          <w:sz w:val="36"/>
          <w:szCs w:val="36"/>
          <w14:ligatures w14:val="standardContextual"/>
        </w:rPr>
        <w:t>M</w:t>
      </w:r>
      <w:r w:rsidRPr="00284C85">
        <w:rPr>
          <w:rFonts w:ascii="Times New Roman" w:eastAsia="Times New Roman" w:hAnsi="Times New Roman" w:cs="Times New Roman"/>
          <w:b/>
          <w:bCs/>
          <w:color w:val="000000"/>
          <w:kern w:val="2"/>
          <w:sz w:val="28"/>
          <w:szCs w:val="28"/>
          <w14:ligatures w14:val="standardContextual"/>
        </w:rPr>
        <w:t>idocean University</w:t>
      </w:r>
    </w:p>
    <w:p w14:paraId="6DEC79E9" w14:textId="77777777" w:rsidR="00F377C3" w:rsidRPr="00284C85" w:rsidRDefault="00F377C3" w:rsidP="00F377C3">
      <w:pPr>
        <w:tabs>
          <w:tab w:val="left" w:pos="7094"/>
        </w:tabs>
        <w:spacing w:line="360" w:lineRule="auto"/>
        <w:rPr>
          <w:rFonts w:ascii="Times New Roman" w:eastAsia="Times New Roman" w:hAnsi="Times New Roman" w:cs="Times New Roman"/>
          <w:b/>
          <w:bCs/>
          <w:color w:val="000000"/>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 xml:space="preserve">Faculty of Management </w:t>
      </w:r>
      <w:r w:rsidRPr="00284C85">
        <w:rPr>
          <w:rFonts w:ascii="Times New Roman" w:eastAsia="Times New Roman" w:hAnsi="Times New Roman" w:cs="Times New Roman"/>
          <w:b/>
          <w:bCs/>
          <w:color w:val="000000"/>
          <w:kern w:val="2"/>
          <w:sz w:val="28"/>
          <w:szCs w:val="28"/>
          <w14:ligatures w14:val="standardContextual"/>
        </w:rPr>
        <w:br/>
      </w:r>
    </w:p>
    <w:p w14:paraId="240DBE95"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18"/>
          <w:szCs w:val="18"/>
          <w14:ligatures w14:val="standardContextual"/>
        </w:rPr>
      </w:pPr>
    </w:p>
    <w:p w14:paraId="3E551300"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rtl/>
          <w14:ligatures w14:val="standardContextual"/>
        </w:rPr>
      </w:pPr>
      <w:r w:rsidRPr="00284C85">
        <w:rPr>
          <w:rFonts w:ascii="Times New Roman" w:eastAsia="Calibri" w:hAnsi="Times New Roman" w:cs="Times New Roman"/>
          <w:kern w:val="2"/>
          <w:sz w:val="28"/>
          <w:szCs w:val="28"/>
          <w14:ligatures w14:val="standardContextual"/>
        </w:rPr>
        <w:t>Mr. / Ms. __________________________</w:t>
      </w:r>
    </w:p>
    <w:p w14:paraId="60C6BBAB"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p>
    <w:p w14:paraId="431A72B3"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I am conducting research to obtain a PhD degree in Management from Midocean University entitled:</w:t>
      </w:r>
    </w:p>
    <w:p w14:paraId="68AF2639" w14:textId="77777777" w:rsidR="00F377C3" w:rsidRPr="00284C85"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“The Impact of Developing Operational Management Strategies on Productivity at the Industrial Sector (An Applied Study on AL WATANIYA FOR INDUSTRIES)”</w:t>
      </w:r>
    </w:p>
    <w:p w14:paraId="225A59D0"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To achieve the objectives of this study, the researcher has developed an interview instrument consisting of questions to be directed to experts in the field of management to identify the impact of developing operations management strategies on increasing productivity in the industrial sector. To complete this work, the researcher kindly requests that you respond to the interview questions below, noting that all your information will remain confidential and will be used solely for scientific research purposes.</w:t>
      </w:r>
    </w:p>
    <w:p w14:paraId="7F3432C3"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With sincere thanks and appreciation,</w:t>
      </w:r>
    </w:p>
    <w:p w14:paraId="108C5782" w14:textId="77777777" w:rsidR="00F377C3" w:rsidRPr="00284C85" w:rsidRDefault="00F377C3" w:rsidP="00F377C3">
      <w:pPr>
        <w:shd w:val="clear" w:color="auto" w:fill="FFFFFF"/>
        <w:tabs>
          <w:tab w:val="left" w:pos="7275"/>
        </w:tabs>
        <w:spacing w:after="240" w:line="360" w:lineRule="auto"/>
        <w:rPr>
          <w:rFonts w:ascii="Traditional Arabic" w:eastAsia="Calibri" w:hAnsi="Traditional Arabic" w:cs="Traditional Arabic"/>
          <w:kern w:val="2"/>
          <w:sz w:val="36"/>
          <w:szCs w:val="36"/>
          <w14:ligatures w14:val="standardContextual"/>
        </w:rPr>
      </w:pPr>
      <w:r w:rsidRPr="00284C85">
        <w:rPr>
          <w:rFonts w:ascii="Times New Roman" w:eastAsia="Calibri" w:hAnsi="Times New Roman" w:cs="Times New Roman"/>
          <w:kern w:val="2"/>
          <w:sz w:val="28"/>
          <w:szCs w:val="28"/>
          <w14:ligatures w14:val="standardContextual"/>
        </w:rPr>
        <w:t>Researcher: Younes Ahmad Al Shaikh Ali</w:t>
      </w:r>
    </w:p>
    <w:p w14:paraId="7305C2A8" w14:textId="77777777" w:rsidR="00F377C3" w:rsidRDefault="00F377C3" w:rsidP="00F377C3">
      <w:pPr>
        <w:spacing w:line="256" w:lineRule="auto"/>
        <w:rPr>
          <w:rFonts w:ascii="Calibri" w:eastAsia="Calibri" w:hAnsi="Calibri" w:cs="Arial"/>
          <w:kern w:val="2"/>
          <w:rtl/>
          <w14:ligatures w14:val="standardContextual"/>
        </w:rPr>
      </w:pPr>
    </w:p>
    <w:p w14:paraId="2A00ACAF" w14:textId="77777777" w:rsidR="00D52645" w:rsidRPr="00284C85" w:rsidRDefault="00D52645" w:rsidP="00F377C3">
      <w:pPr>
        <w:spacing w:line="256" w:lineRule="auto"/>
        <w:rPr>
          <w:rFonts w:ascii="Calibri" w:eastAsia="Calibri" w:hAnsi="Calibri" w:cs="Arial"/>
          <w:kern w:val="2"/>
          <w14:ligatures w14:val="standardContextual"/>
        </w:rPr>
      </w:pPr>
    </w:p>
    <w:p w14:paraId="3F099C38" w14:textId="77777777" w:rsidR="00F377C3" w:rsidRPr="00284C85" w:rsidRDefault="00F377C3" w:rsidP="00F377C3">
      <w:pPr>
        <w:spacing w:line="256" w:lineRule="auto"/>
        <w:rPr>
          <w:rFonts w:ascii="Calibri" w:eastAsia="Calibri" w:hAnsi="Calibri" w:cs="Arial"/>
          <w:kern w:val="2"/>
          <w14:ligatures w14:val="standardContextual"/>
        </w:rPr>
      </w:pPr>
    </w:p>
    <w:p w14:paraId="6EBAED7A" w14:textId="77777777" w:rsidR="00F377C3" w:rsidRPr="00284C85" w:rsidRDefault="00F377C3" w:rsidP="00F377C3">
      <w:p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lastRenderedPageBreak/>
        <w:t xml:space="preserve">Basic Information of the Study Sample </w:t>
      </w:r>
    </w:p>
    <w:p w14:paraId="1435590F" w14:textId="77777777" w:rsidR="00F377C3" w:rsidRPr="00284C85" w:rsidRDefault="00F377C3" w:rsidP="00A87889">
      <w:pPr>
        <w:numPr>
          <w:ilvl w:val="0"/>
          <w:numId w:val="37"/>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Gender:</w:t>
      </w:r>
    </w:p>
    <w:p w14:paraId="5DA6521D" w14:textId="77777777" w:rsidR="00F377C3" w:rsidRPr="00284C85" w:rsidRDefault="00F377C3" w:rsidP="00A87889">
      <w:pPr>
        <w:numPr>
          <w:ilvl w:val="0"/>
          <w:numId w:val="29"/>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Male</w:t>
      </w:r>
    </w:p>
    <w:p w14:paraId="50A90F2E" w14:textId="77777777" w:rsidR="00F377C3" w:rsidRPr="00284C85" w:rsidRDefault="00F377C3" w:rsidP="00A87889">
      <w:pPr>
        <w:numPr>
          <w:ilvl w:val="0"/>
          <w:numId w:val="29"/>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Female</w:t>
      </w:r>
    </w:p>
    <w:p w14:paraId="00B84017" w14:textId="77777777" w:rsidR="00F377C3" w:rsidRPr="00284C85" w:rsidRDefault="00F377C3" w:rsidP="00A87889">
      <w:pPr>
        <w:numPr>
          <w:ilvl w:val="0"/>
          <w:numId w:val="38"/>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Age:</w:t>
      </w:r>
    </w:p>
    <w:p w14:paraId="377F66CE" w14:textId="77777777" w:rsidR="00F377C3" w:rsidRPr="00284C85" w:rsidRDefault="00F377C3" w:rsidP="00A87889">
      <w:pPr>
        <w:numPr>
          <w:ilvl w:val="0"/>
          <w:numId w:val="31"/>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Less than 25 years</w:t>
      </w:r>
    </w:p>
    <w:p w14:paraId="2D97CC5F" w14:textId="77777777" w:rsidR="00F377C3" w:rsidRPr="00284C85" w:rsidRDefault="00F377C3" w:rsidP="00A87889">
      <w:pPr>
        <w:numPr>
          <w:ilvl w:val="0"/>
          <w:numId w:val="31"/>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From 25 to less than 35 years</w:t>
      </w:r>
    </w:p>
    <w:p w14:paraId="33882E28" w14:textId="77777777" w:rsidR="00F377C3" w:rsidRPr="00284C85" w:rsidRDefault="00F377C3" w:rsidP="00A87889">
      <w:pPr>
        <w:numPr>
          <w:ilvl w:val="0"/>
          <w:numId w:val="31"/>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From 35 to less than 45 years</w:t>
      </w:r>
    </w:p>
    <w:p w14:paraId="0A5F7F9D" w14:textId="77777777" w:rsidR="00F377C3" w:rsidRPr="00284C85" w:rsidRDefault="00F377C3" w:rsidP="00A87889">
      <w:pPr>
        <w:numPr>
          <w:ilvl w:val="0"/>
          <w:numId w:val="31"/>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45 years and above</w:t>
      </w:r>
    </w:p>
    <w:p w14:paraId="0CAF5DAA" w14:textId="77777777" w:rsidR="00F377C3" w:rsidRPr="00284C85" w:rsidRDefault="00F377C3" w:rsidP="00A87889">
      <w:pPr>
        <w:numPr>
          <w:ilvl w:val="0"/>
          <w:numId w:val="39"/>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Educational Qualification:</w:t>
      </w:r>
    </w:p>
    <w:p w14:paraId="3EA8FC01" w14:textId="77777777" w:rsidR="00F377C3" w:rsidRPr="00284C85" w:rsidRDefault="00F377C3" w:rsidP="00A87889">
      <w:pPr>
        <w:numPr>
          <w:ilvl w:val="0"/>
          <w:numId w:val="33"/>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Bachelor’s Degree</w:t>
      </w:r>
    </w:p>
    <w:p w14:paraId="73D88382" w14:textId="77777777" w:rsidR="00F377C3" w:rsidRPr="00284C85" w:rsidRDefault="00F377C3" w:rsidP="00A87889">
      <w:pPr>
        <w:numPr>
          <w:ilvl w:val="0"/>
          <w:numId w:val="33"/>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Postgraduate Studies</w:t>
      </w:r>
    </w:p>
    <w:p w14:paraId="543A0790" w14:textId="77777777" w:rsidR="00F377C3" w:rsidRPr="00284C85" w:rsidRDefault="00F377C3" w:rsidP="00A87889">
      <w:pPr>
        <w:numPr>
          <w:ilvl w:val="0"/>
          <w:numId w:val="40"/>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Years of Experience:</w:t>
      </w:r>
    </w:p>
    <w:p w14:paraId="51410A89" w14:textId="77777777" w:rsidR="00F377C3" w:rsidRPr="00284C85" w:rsidRDefault="00F377C3" w:rsidP="00A87889">
      <w:pPr>
        <w:numPr>
          <w:ilvl w:val="0"/>
          <w:numId w:val="35"/>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Less than 5 years</w:t>
      </w:r>
    </w:p>
    <w:p w14:paraId="473E00D6" w14:textId="77777777" w:rsidR="00F377C3" w:rsidRPr="00284C85" w:rsidRDefault="00F377C3" w:rsidP="00A87889">
      <w:pPr>
        <w:numPr>
          <w:ilvl w:val="0"/>
          <w:numId w:val="35"/>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5 – 10 years</w:t>
      </w:r>
    </w:p>
    <w:p w14:paraId="30B2EE21" w14:textId="77777777" w:rsidR="00F377C3" w:rsidRPr="00284C85" w:rsidRDefault="00F377C3" w:rsidP="00A87889">
      <w:pPr>
        <w:numPr>
          <w:ilvl w:val="0"/>
          <w:numId w:val="35"/>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10 – 15 years</w:t>
      </w:r>
    </w:p>
    <w:p w14:paraId="5B664067" w14:textId="77777777" w:rsidR="00F377C3" w:rsidRPr="00284C85" w:rsidRDefault="00F377C3" w:rsidP="00A87889">
      <w:pPr>
        <w:numPr>
          <w:ilvl w:val="0"/>
          <w:numId w:val="35"/>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15 years and above</w:t>
      </w:r>
    </w:p>
    <w:p w14:paraId="7CC19624" w14:textId="77777777" w:rsidR="00F377C3" w:rsidRPr="00284C85" w:rsidRDefault="00F377C3" w:rsidP="00F377C3">
      <w:pPr>
        <w:spacing w:line="256" w:lineRule="auto"/>
        <w:ind w:left="426"/>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5. Job Title:</w:t>
      </w:r>
    </w:p>
    <w:p w14:paraId="29A9E468" w14:textId="77777777" w:rsidR="00F377C3" w:rsidRPr="00284C85" w:rsidRDefault="00F377C3" w:rsidP="00A87889">
      <w:pPr>
        <w:numPr>
          <w:ilvl w:val="0"/>
          <w:numId w:val="41"/>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Employee</w:t>
      </w:r>
    </w:p>
    <w:p w14:paraId="75AC3109" w14:textId="77777777" w:rsidR="00F377C3" w:rsidRPr="00284C85" w:rsidRDefault="00F377C3" w:rsidP="00A87889">
      <w:pPr>
        <w:numPr>
          <w:ilvl w:val="0"/>
          <w:numId w:val="41"/>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Administrator</w:t>
      </w:r>
    </w:p>
    <w:p w14:paraId="69E21C81" w14:textId="77777777" w:rsidR="00F377C3" w:rsidRPr="00284C85" w:rsidRDefault="00F377C3" w:rsidP="00A87889">
      <w:pPr>
        <w:numPr>
          <w:ilvl w:val="0"/>
          <w:numId w:val="41"/>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Consultant</w:t>
      </w:r>
    </w:p>
    <w:p w14:paraId="226C72FB" w14:textId="77777777" w:rsidR="00F377C3" w:rsidRPr="00284C85" w:rsidRDefault="00F377C3" w:rsidP="00F377C3">
      <w:pPr>
        <w:spacing w:line="256" w:lineRule="auto"/>
        <w:rPr>
          <w:rFonts w:ascii="Arial" w:eastAsia="Calibri" w:hAnsi="Arial" w:cs="Arial"/>
          <w:b/>
          <w:bCs/>
          <w:kern w:val="2"/>
          <w14:ligatures w14:val="standardContextual"/>
        </w:rPr>
      </w:pPr>
    </w:p>
    <w:p w14:paraId="3583D329" w14:textId="77777777" w:rsidR="00F377C3" w:rsidRPr="00284C85" w:rsidRDefault="00F377C3" w:rsidP="00F377C3">
      <w:pPr>
        <w:spacing w:line="256" w:lineRule="auto"/>
        <w:rPr>
          <w:rFonts w:ascii="Arial" w:eastAsia="Calibri" w:hAnsi="Arial" w:cs="Arial"/>
          <w:b/>
          <w:bCs/>
          <w:kern w:val="2"/>
          <w:rtl/>
          <w14:ligatures w14:val="standardContextual"/>
        </w:rPr>
      </w:pPr>
    </w:p>
    <w:p w14:paraId="1D48ACC7" w14:textId="77777777" w:rsidR="00F377C3" w:rsidRPr="00284C85" w:rsidRDefault="00F377C3" w:rsidP="00F377C3">
      <w:pPr>
        <w:spacing w:line="256" w:lineRule="auto"/>
        <w:rPr>
          <w:rFonts w:ascii="Arial" w:eastAsia="Calibri" w:hAnsi="Arial" w:cs="Arial"/>
          <w:b/>
          <w:bCs/>
          <w:kern w:val="2"/>
          <w:rtl/>
          <w14:ligatures w14:val="standardContextual"/>
        </w:rPr>
      </w:pPr>
    </w:p>
    <w:p w14:paraId="081922D1" w14:textId="77777777" w:rsidR="00F377C3" w:rsidRPr="00284C85" w:rsidRDefault="00F377C3" w:rsidP="00F377C3">
      <w:pPr>
        <w:spacing w:line="256" w:lineRule="auto"/>
        <w:rPr>
          <w:rFonts w:ascii="Arial" w:eastAsia="Calibri" w:hAnsi="Arial" w:cs="Arial"/>
          <w:b/>
          <w:bCs/>
          <w:kern w:val="2"/>
          <w:rtl/>
          <w14:ligatures w14:val="standardContextual"/>
        </w:rPr>
      </w:pPr>
    </w:p>
    <w:p w14:paraId="47595B35" w14:textId="77777777" w:rsidR="00F377C3" w:rsidRPr="00284C85" w:rsidRDefault="00F377C3" w:rsidP="00F377C3">
      <w:pPr>
        <w:spacing w:line="256" w:lineRule="auto"/>
        <w:rPr>
          <w:rFonts w:ascii="Arial" w:eastAsia="Calibri" w:hAnsi="Arial" w:cs="Arial"/>
          <w:b/>
          <w:bCs/>
          <w:kern w:val="2"/>
          <w14:ligatures w14:val="standardContextual"/>
        </w:rPr>
      </w:pPr>
    </w:p>
    <w:p w14:paraId="4A0CCB55" w14:textId="77777777" w:rsidR="00F377C3" w:rsidRPr="00284C85" w:rsidRDefault="00F377C3" w:rsidP="00F377C3">
      <w:pPr>
        <w:spacing w:line="256" w:lineRule="auto"/>
        <w:rPr>
          <w:rFonts w:ascii="Arial" w:eastAsia="Calibri" w:hAnsi="Arial" w:cs="Arial"/>
          <w:b/>
          <w:bCs/>
          <w:kern w:val="2"/>
          <w14:ligatures w14:val="standardContextual"/>
        </w:rPr>
      </w:pPr>
    </w:p>
    <w:p w14:paraId="67E155DE" w14:textId="77777777" w:rsidR="00F377C3" w:rsidRPr="00284C85" w:rsidRDefault="00F377C3" w:rsidP="00F377C3">
      <w:pPr>
        <w:spacing w:line="256" w:lineRule="auto"/>
        <w:rPr>
          <w:rFonts w:ascii="Arial" w:eastAsia="Calibri" w:hAnsi="Arial" w:cs="Arial"/>
          <w:b/>
          <w:bCs/>
          <w:kern w:val="2"/>
          <w14:ligatures w14:val="standardContextual"/>
        </w:rPr>
      </w:pPr>
    </w:p>
    <w:p w14:paraId="4AA80542" w14:textId="77777777" w:rsidR="00F377C3" w:rsidRDefault="00F377C3"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10EEBAD7" w14:textId="77777777" w:rsidR="00D52645" w:rsidRPr="00284C85" w:rsidRDefault="00D52645"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2ADE8620" w14:textId="77777777" w:rsidR="00F377C3" w:rsidRPr="00284C85" w:rsidRDefault="00F377C3" w:rsidP="00F377C3">
      <w:pPr>
        <w:spacing w:line="240" w:lineRule="auto"/>
        <w:ind w:left="-142" w:firstLine="142"/>
        <w:rPr>
          <w:rFonts w:ascii="Times New Roman" w:eastAsia="Calibri" w:hAnsi="Times New Roman" w:cs="Times New Roman"/>
          <w:b/>
          <w:bCs/>
          <w:kern w:val="2"/>
          <w:sz w:val="28"/>
          <w:szCs w:val="28"/>
          <w:rtl/>
          <w14:ligatures w14:val="standardContextual"/>
        </w:rPr>
      </w:pPr>
      <w:r w:rsidRPr="00284C85">
        <w:rPr>
          <w:rFonts w:ascii="Times New Roman" w:eastAsia="Calibri" w:hAnsi="Times New Roman" w:cs="Times New Roman"/>
          <w:b/>
          <w:bCs/>
          <w:kern w:val="2"/>
          <w:sz w:val="28"/>
          <w:szCs w:val="28"/>
          <w14:ligatures w14:val="standardContextual"/>
        </w:rPr>
        <w:lastRenderedPageBreak/>
        <w:t>Interview Tool Questions:</w:t>
      </w:r>
    </w:p>
    <w:p w14:paraId="35CC489A" w14:textId="77777777" w:rsidR="00F377C3" w:rsidRPr="00284C85" w:rsidRDefault="00F377C3" w:rsidP="00A87889">
      <w:pPr>
        <w:numPr>
          <w:ilvl w:val="0"/>
          <w:numId w:val="42"/>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In your opinion, what are the most prominent challenges facing operations management in the plastic manufacturing sector, and how do these challenges affect operational efficiency and productivity?</w:t>
      </w:r>
    </w:p>
    <w:p w14:paraId="790A00A7"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0FC7F62A" w14:textId="77777777" w:rsidR="00F377C3" w:rsidRPr="00284C85" w:rsidRDefault="00F377C3" w:rsidP="00A87889">
      <w:pPr>
        <w:numPr>
          <w:ilvl w:val="0"/>
          <w:numId w:val="42"/>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Does your organization implement any advanced operations management strategies? To what extent do they contribute to improving operational efficiency and reducing waste?</w:t>
      </w:r>
    </w:p>
    <w:p w14:paraId="053B6787"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52FF5758" w14:textId="77777777" w:rsidR="00F377C3" w:rsidRPr="00284C85" w:rsidRDefault="00F377C3" w:rsidP="00A87889">
      <w:pPr>
        <w:numPr>
          <w:ilvl w:val="0"/>
          <w:numId w:val="42"/>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What role do continuous improvement methodologies—such as Kaizen or data-driven improvement—play in enhancing production quality and minimizing errors in your organization?</w:t>
      </w:r>
    </w:p>
    <w:p w14:paraId="28C6B8BE"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6AAA0878" w14:textId="77777777" w:rsidR="00F377C3" w:rsidRPr="00284C85" w:rsidRDefault="00F377C3" w:rsidP="00A87889">
      <w:pPr>
        <w:numPr>
          <w:ilvl w:val="0"/>
          <w:numId w:val="42"/>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How has the development of operational processes affected your organization’s ability to compete in the local or international market? Have you observed tangible results from this?</w:t>
      </w:r>
    </w:p>
    <w:p w14:paraId="1813CD52"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4AB88194" w14:textId="77777777" w:rsidR="00F377C3" w:rsidRPr="00284C85" w:rsidRDefault="00F377C3" w:rsidP="00F377C3">
      <w:pPr>
        <w:spacing w:line="240" w:lineRule="auto"/>
        <w:ind w:left="-142"/>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5. What recommendations would you like to provide to enhance the effectiveness of operations management and achieve better operational and production performance in the plastic manufacturing sector?</w:t>
      </w:r>
    </w:p>
    <w:p w14:paraId="234FECD9"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4C3E11C1"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Pr>
      </w:pPr>
    </w:p>
    <w:p w14:paraId="043BF98D" w14:textId="77777777" w:rsidR="00F377C3" w:rsidRPr="00284C85" w:rsidRDefault="00F377C3" w:rsidP="00F377C3">
      <w:pPr>
        <w:spacing w:after="0" w:line="240" w:lineRule="auto"/>
        <w:rPr>
          <w:b/>
          <w:bCs/>
          <w:kern w:val="2"/>
          <w:sz w:val="28"/>
          <w:szCs w:val="28"/>
          <w:rtl/>
          <w14:ligatures w14:val="standardContextual"/>
        </w:rPr>
      </w:pPr>
    </w:p>
    <w:p w14:paraId="0BE140EF" w14:textId="77777777" w:rsidR="00F377C3" w:rsidRPr="00284C85" w:rsidRDefault="00F377C3" w:rsidP="00F377C3">
      <w:pPr>
        <w:spacing w:after="0" w:line="240" w:lineRule="auto"/>
        <w:rPr>
          <w:b/>
          <w:bCs/>
          <w:kern w:val="2"/>
          <w:sz w:val="28"/>
          <w:szCs w:val="28"/>
          <w:rtl/>
          <w14:ligatures w14:val="standardContextual"/>
        </w:rPr>
      </w:pP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D18A8">
      <w:headerReference w:type="even" r:id="rId22"/>
      <w:footerReference w:type="even" r:id="rId23"/>
      <w:footerReference w:type="default" r:id="rId24"/>
      <w:footerReference w:type="first" r:id="rId25"/>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10580" w14:textId="77777777" w:rsidR="00A87889" w:rsidRPr="000B766B" w:rsidRDefault="00A87889" w:rsidP="00F628F0">
      <w:pPr>
        <w:spacing w:after="0" w:line="240" w:lineRule="auto"/>
      </w:pPr>
      <w:r w:rsidRPr="000B766B">
        <w:separator/>
      </w:r>
    </w:p>
  </w:endnote>
  <w:endnote w:type="continuationSeparator" w:id="0">
    <w:p w14:paraId="1F5FE317" w14:textId="77777777" w:rsidR="00A87889" w:rsidRPr="000B766B" w:rsidRDefault="00A87889"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DC05" w14:textId="3C241BB4" w:rsidR="00C93018" w:rsidRDefault="00C93018" w:rsidP="00C93018">
    <w:pPr>
      <w:pStyle w:val="Footer"/>
      <w:jc w:val="center"/>
    </w:pPr>
    <w:r>
      <w:rPr>
        <w:rFonts w:hint="cs"/>
        <w:rtl/>
      </w:rPr>
      <w:t>د</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4509BFEB" w:rsidR="00CD67C0" w:rsidRPr="000B766B" w:rsidRDefault="00CD67C0" w:rsidP="00E00A9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494420D" w:rsidR="00883E09" w:rsidRPr="000B766B" w:rsidRDefault="00883E09" w:rsidP="00883E09">
    <w:pPr>
      <w:pStyle w:val="Footer"/>
      <w:bidi/>
      <w:rPr>
        <w:sz w:val="24"/>
        <w:szCs w:val="24"/>
      </w:rPr>
    </w:pPr>
    <w:r w:rsidRPr="000B766B">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E363F" w14:textId="77777777" w:rsidR="00A87889" w:rsidRPr="000B766B" w:rsidRDefault="00A87889" w:rsidP="00F628F0">
      <w:pPr>
        <w:spacing w:after="0" w:line="240" w:lineRule="auto"/>
      </w:pPr>
      <w:r w:rsidRPr="000B766B">
        <w:separator/>
      </w:r>
    </w:p>
  </w:footnote>
  <w:footnote w:type="continuationSeparator" w:id="0">
    <w:p w14:paraId="4C398752" w14:textId="77777777" w:rsidR="00A87889" w:rsidRPr="000B766B" w:rsidRDefault="00A87889"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A87889">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A2D2058C"/>
    <w:lvl w:ilvl="0">
      <w:start w:val="1"/>
      <w:numFmt w:val="decimal"/>
      <w:lvlText w:val="%1."/>
      <w:lvlJc w:val="left"/>
      <w:pPr>
        <w:tabs>
          <w:tab w:val="num" w:pos="360"/>
        </w:tabs>
        <w:ind w:left="360" w:hanging="360"/>
      </w:pPr>
      <w:rPr>
        <w:sz w:val="24"/>
        <w:szCs w:val="24"/>
      </w:r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90C74"/>
    <w:multiLevelType w:val="multilevel"/>
    <w:tmpl w:val="E8C6A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917B9"/>
    <w:multiLevelType w:val="multilevel"/>
    <w:tmpl w:val="A72848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651933"/>
    <w:multiLevelType w:val="multilevel"/>
    <w:tmpl w:val="FD02F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675D94"/>
    <w:multiLevelType w:val="multilevel"/>
    <w:tmpl w:val="93187308"/>
    <w:lvl w:ilvl="0">
      <w:start w:val="1"/>
      <w:numFmt w:val="decimal"/>
      <w:lvlText w:val="%1."/>
      <w:lvlJc w:val="left"/>
      <w:pPr>
        <w:ind w:left="720" w:hanging="360"/>
      </w:pPr>
    </w:lvl>
    <w:lvl w:ilvl="1">
      <w:start w:val="2"/>
      <w:numFmt w:val="decimal"/>
      <w:isLgl/>
      <w:lvlText w:val="%1.%2"/>
      <w:lvlJc w:val="left"/>
      <w:pPr>
        <w:ind w:left="1104" w:hanging="744"/>
      </w:pPr>
      <w:rPr>
        <w:rFonts w:hint="default"/>
      </w:rPr>
    </w:lvl>
    <w:lvl w:ilvl="2">
      <w:start w:val="4"/>
      <w:numFmt w:val="decimal"/>
      <w:isLgl/>
      <w:lvlText w:val="%1.%2.%3"/>
      <w:lvlJc w:val="left"/>
      <w:pPr>
        <w:ind w:left="1104" w:hanging="744"/>
      </w:pPr>
      <w:rPr>
        <w:rFonts w:hint="default"/>
      </w:rPr>
    </w:lvl>
    <w:lvl w:ilvl="3">
      <w:start w:val="1"/>
      <w:numFmt w:val="decimal"/>
      <w:isLgl/>
      <w:lvlText w:val="%1.%2.%3.%4"/>
      <w:lvlJc w:val="left"/>
      <w:pPr>
        <w:ind w:left="1104" w:hanging="74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1C36E2"/>
    <w:multiLevelType w:val="hybridMultilevel"/>
    <w:tmpl w:val="99364DB6"/>
    <w:lvl w:ilvl="0" w:tplc="C66A86C6">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05464"/>
    <w:multiLevelType w:val="multilevel"/>
    <w:tmpl w:val="978E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27D70"/>
    <w:multiLevelType w:val="multilevel"/>
    <w:tmpl w:val="09BCF3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5"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CB37FF"/>
    <w:multiLevelType w:val="multilevel"/>
    <w:tmpl w:val="194A9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sz w:val="24"/>
        <w:szCs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525568"/>
    <w:multiLevelType w:val="hybridMultilevel"/>
    <w:tmpl w:val="DB062F70"/>
    <w:lvl w:ilvl="0" w:tplc="C66A86C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37601BA6"/>
    <w:multiLevelType w:val="hybridMultilevel"/>
    <w:tmpl w:val="4910388E"/>
    <w:lvl w:ilvl="0" w:tplc="DFD0EE0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8761BB"/>
    <w:multiLevelType w:val="multilevel"/>
    <w:tmpl w:val="34E0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6"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2541AA9"/>
    <w:multiLevelType w:val="multilevel"/>
    <w:tmpl w:val="034603F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153AE0"/>
    <w:multiLevelType w:val="multilevel"/>
    <w:tmpl w:val="E4D20D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A7009F8"/>
    <w:multiLevelType w:val="multilevel"/>
    <w:tmpl w:val="68447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C92382"/>
    <w:multiLevelType w:val="multilevel"/>
    <w:tmpl w:val="B7FA65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156581"/>
    <w:multiLevelType w:val="multilevel"/>
    <w:tmpl w:val="A624472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33" w15:restartNumberingAfterBreak="0">
    <w:nsid w:val="70D440B6"/>
    <w:multiLevelType w:val="multilevel"/>
    <w:tmpl w:val="89EA3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883A69"/>
    <w:multiLevelType w:val="hybridMultilevel"/>
    <w:tmpl w:val="0F6AB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224EBC"/>
    <w:multiLevelType w:val="multilevel"/>
    <w:tmpl w:val="9B0A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5B2A93"/>
    <w:multiLevelType w:val="multilevel"/>
    <w:tmpl w:val="023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85230">
    <w:abstractNumId w:val="15"/>
  </w:num>
  <w:num w:numId="2" w16cid:durableId="537165358">
    <w:abstractNumId w:val="24"/>
  </w:num>
  <w:num w:numId="3" w16cid:durableId="1701737136">
    <w:abstractNumId w:val="16"/>
  </w:num>
  <w:num w:numId="4" w16cid:durableId="1585920595">
    <w:abstractNumId w:val="21"/>
  </w:num>
  <w:num w:numId="5" w16cid:durableId="611548750">
    <w:abstractNumId w:val="32"/>
  </w:num>
  <w:num w:numId="6" w16cid:durableId="1711414390">
    <w:abstractNumId w:val="25"/>
  </w:num>
  <w:num w:numId="7" w16cid:durableId="638346015">
    <w:abstractNumId w:val="19"/>
  </w:num>
  <w:num w:numId="8" w16cid:durableId="2043548785">
    <w:abstractNumId w:val="34"/>
  </w:num>
  <w:num w:numId="9" w16cid:durableId="1923635015">
    <w:abstractNumId w:val="26"/>
  </w:num>
  <w:num w:numId="10" w16cid:durableId="1445535655">
    <w:abstractNumId w:val="0"/>
  </w:num>
  <w:num w:numId="11" w16cid:durableId="800076133">
    <w:abstractNumId w:val="14"/>
  </w:num>
  <w:num w:numId="12" w16cid:durableId="477845565">
    <w:abstractNumId w:val="8"/>
  </w:num>
  <w:num w:numId="13" w16cid:durableId="1775176304">
    <w:abstractNumId w:val="13"/>
  </w:num>
  <w:num w:numId="14" w16cid:durableId="633371727">
    <w:abstractNumId w:val="27"/>
  </w:num>
  <w:num w:numId="15" w16cid:durableId="277567406">
    <w:abstractNumId w:val="22"/>
  </w:num>
  <w:num w:numId="16" w16cid:durableId="1452748542">
    <w:abstractNumId w:val="11"/>
  </w:num>
  <w:num w:numId="17" w16cid:durableId="1490555023">
    <w:abstractNumId w:val="35"/>
  </w:num>
  <w:num w:numId="18" w16cid:durableId="2008557351">
    <w:abstractNumId w:val="30"/>
  </w:num>
  <w:num w:numId="19" w16cid:durableId="2001155100">
    <w:abstractNumId w:val="29"/>
  </w:num>
  <w:num w:numId="20" w16cid:durableId="348339505">
    <w:abstractNumId w:val="23"/>
  </w:num>
  <w:num w:numId="21" w16cid:durableId="433597605">
    <w:abstractNumId w:val="7"/>
  </w:num>
  <w:num w:numId="22" w16cid:durableId="76489776">
    <w:abstractNumId w:val="4"/>
  </w:num>
  <w:num w:numId="23" w16cid:durableId="16091238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122940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631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43787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1832185">
    <w:abstractNumId w:val="31"/>
  </w:num>
  <w:num w:numId="28" w16cid:durableId="148182288">
    <w:abstractNumId w:val="33"/>
  </w:num>
  <w:num w:numId="29" w16cid:durableId="1236087964">
    <w:abstractNumId w:val="20"/>
  </w:num>
  <w:num w:numId="30" w16cid:durableId="368847820">
    <w:abstractNumId w:val="2"/>
  </w:num>
  <w:num w:numId="31" w16cid:durableId="568882560">
    <w:abstractNumId w:val="38"/>
  </w:num>
  <w:num w:numId="32" w16cid:durableId="1249853391">
    <w:abstractNumId w:val="1"/>
  </w:num>
  <w:num w:numId="33" w16cid:durableId="1899509574">
    <w:abstractNumId w:val="9"/>
  </w:num>
  <w:num w:numId="34" w16cid:durableId="1348406922">
    <w:abstractNumId w:val="12"/>
  </w:num>
  <w:num w:numId="35" w16cid:durableId="1126044531">
    <w:abstractNumId w:val="37"/>
  </w:num>
  <w:num w:numId="36" w16cid:durableId="1277787931">
    <w:abstractNumId w:val="36"/>
  </w:num>
  <w:num w:numId="37" w16cid:durableId="13729256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975253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741660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81822309">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292674">
    <w:abstractNumId w:val="3"/>
  </w:num>
  <w:num w:numId="42" w16cid:durableId="6868314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3174985">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1FAE"/>
    <w:rsid w:val="00002F22"/>
    <w:rsid w:val="00006586"/>
    <w:rsid w:val="00007CA2"/>
    <w:rsid w:val="0001064D"/>
    <w:rsid w:val="0001218D"/>
    <w:rsid w:val="0001558A"/>
    <w:rsid w:val="00015F0D"/>
    <w:rsid w:val="00016A2B"/>
    <w:rsid w:val="0002433B"/>
    <w:rsid w:val="00024D3F"/>
    <w:rsid w:val="00027A34"/>
    <w:rsid w:val="000322E7"/>
    <w:rsid w:val="00034A3C"/>
    <w:rsid w:val="00035B77"/>
    <w:rsid w:val="00041708"/>
    <w:rsid w:val="00043C11"/>
    <w:rsid w:val="00043C96"/>
    <w:rsid w:val="000443A4"/>
    <w:rsid w:val="00044CFD"/>
    <w:rsid w:val="00046690"/>
    <w:rsid w:val="00046DDC"/>
    <w:rsid w:val="000474B0"/>
    <w:rsid w:val="00050F6A"/>
    <w:rsid w:val="0005233D"/>
    <w:rsid w:val="00053C1F"/>
    <w:rsid w:val="0005414F"/>
    <w:rsid w:val="00054CB6"/>
    <w:rsid w:val="00057970"/>
    <w:rsid w:val="000607B3"/>
    <w:rsid w:val="000610A3"/>
    <w:rsid w:val="0006180B"/>
    <w:rsid w:val="00061A09"/>
    <w:rsid w:val="00062A22"/>
    <w:rsid w:val="00067C39"/>
    <w:rsid w:val="000717FD"/>
    <w:rsid w:val="0007250B"/>
    <w:rsid w:val="000728F7"/>
    <w:rsid w:val="0007430F"/>
    <w:rsid w:val="00074986"/>
    <w:rsid w:val="000753A5"/>
    <w:rsid w:val="00077293"/>
    <w:rsid w:val="00077FCD"/>
    <w:rsid w:val="00080FB0"/>
    <w:rsid w:val="0008150D"/>
    <w:rsid w:val="00081905"/>
    <w:rsid w:val="0008244F"/>
    <w:rsid w:val="00082D29"/>
    <w:rsid w:val="0008442B"/>
    <w:rsid w:val="00084ECA"/>
    <w:rsid w:val="0008634E"/>
    <w:rsid w:val="00087E4F"/>
    <w:rsid w:val="00090A9C"/>
    <w:rsid w:val="000911EE"/>
    <w:rsid w:val="00092C24"/>
    <w:rsid w:val="000940A0"/>
    <w:rsid w:val="000A1D3E"/>
    <w:rsid w:val="000A1E46"/>
    <w:rsid w:val="000A310D"/>
    <w:rsid w:val="000A32E2"/>
    <w:rsid w:val="000A3B42"/>
    <w:rsid w:val="000A4966"/>
    <w:rsid w:val="000A49ED"/>
    <w:rsid w:val="000A58B6"/>
    <w:rsid w:val="000A70DB"/>
    <w:rsid w:val="000A749C"/>
    <w:rsid w:val="000B0B32"/>
    <w:rsid w:val="000B3B13"/>
    <w:rsid w:val="000B46BA"/>
    <w:rsid w:val="000B706D"/>
    <w:rsid w:val="000B766B"/>
    <w:rsid w:val="000C1ABC"/>
    <w:rsid w:val="000C2EF8"/>
    <w:rsid w:val="000C3447"/>
    <w:rsid w:val="000C3C01"/>
    <w:rsid w:val="000C474E"/>
    <w:rsid w:val="000C645F"/>
    <w:rsid w:val="000C79C3"/>
    <w:rsid w:val="000C7B4F"/>
    <w:rsid w:val="000C7D1F"/>
    <w:rsid w:val="000D0262"/>
    <w:rsid w:val="000D0302"/>
    <w:rsid w:val="000D0869"/>
    <w:rsid w:val="000D395C"/>
    <w:rsid w:val="000D3EAE"/>
    <w:rsid w:val="000D458F"/>
    <w:rsid w:val="000D5131"/>
    <w:rsid w:val="000E06A5"/>
    <w:rsid w:val="000E1BE1"/>
    <w:rsid w:val="000E23AB"/>
    <w:rsid w:val="000E2AAC"/>
    <w:rsid w:val="000E4193"/>
    <w:rsid w:val="000E4392"/>
    <w:rsid w:val="000E6879"/>
    <w:rsid w:val="000E6887"/>
    <w:rsid w:val="000F0A0D"/>
    <w:rsid w:val="000F162C"/>
    <w:rsid w:val="000F3987"/>
    <w:rsid w:val="000F3A5B"/>
    <w:rsid w:val="000F4215"/>
    <w:rsid w:val="000F47BD"/>
    <w:rsid w:val="000F52D7"/>
    <w:rsid w:val="000F65FC"/>
    <w:rsid w:val="000F7B5B"/>
    <w:rsid w:val="000F7F04"/>
    <w:rsid w:val="001019DC"/>
    <w:rsid w:val="0010208F"/>
    <w:rsid w:val="00103A2E"/>
    <w:rsid w:val="001061B3"/>
    <w:rsid w:val="00106261"/>
    <w:rsid w:val="00110665"/>
    <w:rsid w:val="0011126E"/>
    <w:rsid w:val="001133AE"/>
    <w:rsid w:val="0011538D"/>
    <w:rsid w:val="00116AE4"/>
    <w:rsid w:val="00117CA1"/>
    <w:rsid w:val="001227C2"/>
    <w:rsid w:val="00122A86"/>
    <w:rsid w:val="00127C34"/>
    <w:rsid w:val="001318C3"/>
    <w:rsid w:val="001330DB"/>
    <w:rsid w:val="001357EB"/>
    <w:rsid w:val="00136447"/>
    <w:rsid w:val="00136F59"/>
    <w:rsid w:val="00137499"/>
    <w:rsid w:val="001422DF"/>
    <w:rsid w:val="00146770"/>
    <w:rsid w:val="0014715F"/>
    <w:rsid w:val="00147445"/>
    <w:rsid w:val="00150305"/>
    <w:rsid w:val="00152104"/>
    <w:rsid w:val="001534D0"/>
    <w:rsid w:val="00155CE2"/>
    <w:rsid w:val="00157527"/>
    <w:rsid w:val="001601DF"/>
    <w:rsid w:val="001603EF"/>
    <w:rsid w:val="001618EF"/>
    <w:rsid w:val="001624C4"/>
    <w:rsid w:val="0016489C"/>
    <w:rsid w:val="00164ABC"/>
    <w:rsid w:val="00164E22"/>
    <w:rsid w:val="001654CD"/>
    <w:rsid w:val="001726E8"/>
    <w:rsid w:val="001728C9"/>
    <w:rsid w:val="00173CCE"/>
    <w:rsid w:val="0017554C"/>
    <w:rsid w:val="00175C88"/>
    <w:rsid w:val="001762F4"/>
    <w:rsid w:val="00180799"/>
    <w:rsid w:val="00180A9B"/>
    <w:rsid w:val="00182170"/>
    <w:rsid w:val="001823AA"/>
    <w:rsid w:val="00183485"/>
    <w:rsid w:val="00183505"/>
    <w:rsid w:val="00184049"/>
    <w:rsid w:val="00185F71"/>
    <w:rsid w:val="001937CD"/>
    <w:rsid w:val="0019412C"/>
    <w:rsid w:val="00194858"/>
    <w:rsid w:val="00195184"/>
    <w:rsid w:val="00195226"/>
    <w:rsid w:val="001A0C18"/>
    <w:rsid w:val="001A2B5B"/>
    <w:rsid w:val="001A400D"/>
    <w:rsid w:val="001A5804"/>
    <w:rsid w:val="001A60FA"/>
    <w:rsid w:val="001A680C"/>
    <w:rsid w:val="001B0BAC"/>
    <w:rsid w:val="001B1B07"/>
    <w:rsid w:val="001B2C28"/>
    <w:rsid w:val="001B41F2"/>
    <w:rsid w:val="001B443E"/>
    <w:rsid w:val="001B4B26"/>
    <w:rsid w:val="001B5384"/>
    <w:rsid w:val="001B6427"/>
    <w:rsid w:val="001B6D69"/>
    <w:rsid w:val="001C01BE"/>
    <w:rsid w:val="001C0C22"/>
    <w:rsid w:val="001C146B"/>
    <w:rsid w:val="001C248E"/>
    <w:rsid w:val="001C3DA0"/>
    <w:rsid w:val="001C426A"/>
    <w:rsid w:val="001C7DB2"/>
    <w:rsid w:val="001D1426"/>
    <w:rsid w:val="001D3EA0"/>
    <w:rsid w:val="001D47AD"/>
    <w:rsid w:val="001D7A6F"/>
    <w:rsid w:val="001D7AE2"/>
    <w:rsid w:val="001E02A9"/>
    <w:rsid w:val="001E252D"/>
    <w:rsid w:val="001E32DF"/>
    <w:rsid w:val="001E3406"/>
    <w:rsid w:val="001E4D4C"/>
    <w:rsid w:val="001F14E5"/>
    <w:rsid w:val="001F3149"/>
    <w:rsid w:val="001F3973"/>
    <w:rsid w:val="001F4484"/>
    <w:rsid w:val="001F484F"/>
    <w:rsid w:val="001F6577"/>
    <w:rsid w:val="001F6FC4"/>
    <w:rsid w:val="00200409"/>
    <w:rsid w:val="00200A57"/>
    <w:rsid w:val="00200D4F"/>
    <w:rsid w:val="00200F68"/>
    <w:rsid w:val="0020239B"/>
    <w:rsid w:val="0020493C"/>
    <w:rsid w:val="0020574A"/>
    <w:rsid w:val="002059B3"/>
    <w:rsid w:val="00205E29"/>
    <w:rsid w:val="002102FF"/>
    <w:rsid w:val="00210DAA"/>
    <w:rsid w:val="00210FA6"/>
    <w:rsid w:val="0021197F"/>
    <w:rsid w:val="00213B20"/>
    <w:rsid w:val="0021527E"/>
    <w:rsid w:val="002153C5"/>
    <w:rsid w:val="00216BD2"/>
    <w:rsid w:val="0022025B"/>
    <w:rsid w:val="0022051E"/>
    <w:rsid w:val="002214FD"/>
    <w:rsid w:val="002222A4"/>
    <w:rsid w:val="00222468"/>
    <w:rsid w:val="002231B6"/>
    <w:rsid w:val="00225C18"/>
    <w:rsid w:val="002263EE"/>
    <w:rsid w:val="002267E3"/>
    <w:rsid w:val="0022686E"/>
    <w:rsid w:val="00230410"/>
    <w:rsid w:val="00231006"/>
    <w:rsid w:val="002315A6"/>
    <w:rsid w:val="00231AB1"/>
    <w:rsid w:val="0023238A"/>
    <w:rsid w:val="00232A16"/>
    <w:rsid w:val="002351E9"/>
    <w:rsid w:val="00237717"/>
    <w:rsid w:val="00240206"/>
    <w:rsid w:val="0024045F"/>
    <w:rsid w:val="0024094F"/>
    <w:rsid w:val="00242421"/>
    <w:rsid w:val="00242424"/>
    <w:rsid w:val="00242C76"/>
    <w:rsid w:val="00242DB0"/>
    <w:rsid w:val="00242FC6"/>
    <w:rsid w:val="00243609"/>
    <w:rsid w:val="00244F35"/>
    <w:rsid w:val="00245BCB"/>
    <w:rsid w:val="0024704F"/>
    <w:rsid w:val="002503EA"/>
    <w:rsid w:val="00250CC6"/>
    <w:rsid w:val="002511E4"/>
    <w:rsid w:val="00251580"/>
    <w:rsid w:val="00251871"/>
    <w:rsid w:val="002523CE"/>
    <w:rsid w:val="00253BA1"/>
    <w:rsid w:val="00257AF0"/>
    <w:rsid w:val="00257F01"/>
    <w:rsid w:val="00260A01"/>
    <w:rsid w:val="002616CF"/>
    <w:rsid w:val="00261FAC"/>
    <w:rsid w:val="00262ADF"/>
    <w:rsid w:val="00263733"/>
    <w:rsid w:val="00264677"/>
    <w:rsid w:val="00264BC7"/>
    <w:rsid w:val="00265C0A"/>
    <w:rsid w:val="00265C31"/>
    <w:rsid w:val="00266559"/>
    <w:rsid w:val="0026680C"/>
    <w:rsid w:val="0027269C"/>
    <w:rsid w:val="00272B9F"/>
    <w:rsid w:val="00273E85"/>
    <w:rsid w:val="00274C5B"/>
    <w:rsid w:val="002759C2"/>
    <w:rsid w:val="00277789"/>
    <w:rsid w:val="002779A3"/>
    <w:rsid w:val="002838F6"/>
    <w:rsid w:val="002853BC"/>
    <w:rsid w:val="0028666C"/>
    <w:rsid w:val="00286CF3"/>
    <w:rsid w:val="0029546A"/>
    <w:rsid w:val="0029547A"/>
    <w:rsid w:val="002960E8"/>
    <w:rsid w:val="002971D6"/>
    <w:rsid w:val="0029788E"/>
    <w:rsid w:val="002A113E"/>
    <w:rsid w:val="002A1FEB"/>
    <w:rsid w:val="002A30FE"/>
    <w:rsid w:val="002A3E6C"/>
    <w:rsid w:val="002A4B19"/>
    <w:rsid w:val="002A72F0"/>
    <w:rsid w:val="002A781F"/>
    <w:rsid w:val="002A7842"/>
    <w:rsid w:val="002B304B"/>
    <w:rsid w:val="002B3BB3"/>
    <w:rsid w:val="002B6766"/>
    <w:rsid w:val="002B6C16"/>
    <w:rsid w:val="002B7614"/>
    <w:rsid w:val="002C199C"/>
    <w:rsid w:val="002C2285"/>
    <w:rsid w:val="002C2A7A"/>
    <w:rsid w:val="002C3C3C"/>
    <w:rsid w:val="002C41E6"/>
    <w:rsid w:val="002C427E"/>
    <w:rsid w:val="002C44A1"/>
    <w:rsid w:val="002C48CA"/>
    <w:rsid w:val="002C48CE"/>
    <w:rsid w:val="002C6ABD"/>
    <w:rsid w:val="002C6F54"/>
    <w:rsid w:val="002D019D"/>
    <w:rsid w:val="002D1DE0"/>
    <w:rsid w:val="002D3349"/>
    <w:rsid w:val="002D5355"/>
    <w:rsid w:val="002D638C"/>
    <w:rsid w:val="002D68BB"/>
    <w:rsid w:val="002E03CF"/>
    <w:rsid w:val="002E0B53"/>
    <w:rsid w:val="002E0E03"/>
    <w:rsid w:val="002E1115"/>
    <w:rsid w:val="002E268E"/>
    <w:rsid w:val="002E28C9"/>
    <w:rsid w:val="002E2D42"/>
    <w:rsid w:val="002E4039"/>
    <w:rsid w:val="002E43B4"/>
    <w:rsid w:val="002E4701"/>
    <w:rsid w:val="002E6250"/>
    <w:rsid w:val="002E7120"/>
    <w:rsid w:val="002F0EEA"/>
    <w:rsid w:val="002F20A0"/>
    <w:rsid w:val="002F20A7"/>
    <w:rsid w:val="002F20B5"/>
    <w:rsid w:val="002F3B4A"/>
    <w:rsid w:val="002F5B86"/>
    <w:rsid w:val="002F6895"/>
    <w:rsid w:val="002F6BC8"/>
    <w:rsid w:val="002F6C3A"/>
    <w:rsid w:val="002F70E5"/>
    <w:rsid w:val="002F76D8"/>
    <w:rsid w:val="0030056C"/>
    <w:rsid w:val="00300878"/>
    <w:rsid w:val="00301261"/>
    <w:rsid w:val="00302042"/>
    <w:rsid w:val="0030435D"/>
    <w:rsid w:val="00306A8C"/>
    <w:rsid w:val="00313266"/>
    <w:rsid w:val="003143C3"/>
    <w:rsid w:val="00316776"/>
    <w:rsid w:val="003174F1"/>
    <w:rsid w:val="003223F2"/>
    <w:rsid w:val="00322A0D"/>
    <w:rsid w:val="00322CDE"/>
    <w:rsid w:val="003235C8"/>
    <w:rsid w:val="00324C53"/>
    <w:rsid w:val="00324F52"/>
    <w:rsid w:val="00325068"/>
    <w:rsid w:val="003260B8"/>
    <w:rsid w:val="0032702D"/>
    <w:rsid w:val="0032782D"/>
    <w:rsid w:val="00327EB4"/>
    <w:rsid w:val="00331C7A"/>
    <w:rsid w:val="0033294C"/>
    <w:rsid w:val="00332DC5"/>
    <w:rsid w:val="00333FF1"/>
    <w:rsid w:val="00334002"/>
    <w:rsid w:val="003368D4"/>
    <w:rsid w:val="00337B68"/>
    <w:rsid w:val="003403E4"/>
    <w:rsid w:val="00343773"/>
    <w:rsid w:val="00346D05"/>
    <w:rsid w:val="00346F94"/>
    <w:rsid w:val="00347303"/>
    <w:rsid w:val="0034745F"/>
    <w:rsid w:val="00350107"/>
    <w:rsid w:val="003502C2"/>
    <w:rsid w:val="00351F39"/>
    <w:rsid w:val="0035264F"/>
    <w:rsid w:val="00352793"/>
    <w:rsid w:val="0035308C"/>
    <w:rsid w:val="003541DC"/>
    <w:rsid w:val="00355284"/>
    <w:rsid w:val="00355844"/>
    <w:rsid w:val="00356156"/>
    <w:rsid w:val="00356BAB"/>
    <w:rsid w:val="00360A3F"/>
    <w:rsid w:val="00360B85"/>
    <w:rsid w:val="00364C07"/>
    <w:rsid w:val="00365020"/>
    <w:rsid w:val="003675C3"/>
    <w:rsid w:val="00367669"/>
    <w:rsid w:val="00367EF8"/>
    <w:rsid w:val="00370974"/>
    <w:rsid w:val="0037265C"/>
    <w:rsid w:val="0037285C"/>
    <w:rsid w:val="003731CE"/>
    <w:rsid w:val="00373281"/>
    <w:rsid w:val="00373468"/>
    <w:rsid w:val="00377CB0"/>
    <w:rsid w:val="0038196E"/>
    <w:rsid w:val="00381E67"/>
    <w:rsid w:val="003820CC"/>
    <w:rsid w:val="003833F5"/>
    <w:rsid w:val="00383510"/>
    <w:rsid w:val="00383EC6"/>
    <w:rsid w:val="00385F05"/>
    <w:rsid w:val="00390147"/>
    <w:rsid w:val="003904C4"/>
    <w:rsid w:val="00392739"/>
    <w:rsid w:val="00393C77"/>
    <w:rsid w:val="00394019"/>
    <w:rsid w:val="00395E1F"/>
    <w:rsid w:val="00397058"/>
    <w:rsid w:val="003A0464"/>
    <w:rsid w:val="003A05C6"/>
    <w:rsid w:val="003A2CBF"/>
    <w:rsid w:val="003A4334"/>
    <w:rsid w:val="003A444C"/>
    <w:rsid w:val="003A4D77"/>
    <w:rsid w:val="003A6BA1"/>
    <w:rsid w:val="003A717C"/>
    <w:rsid w:val="003B0271"/>
    <w:rsid w:val="003B0C6F"/>
    <w:rsid w:val="003B0F00"/>
    <w:rsid w:val="003B1418"/>
    <w:rsid w:val="003B15A8"/>
    <w:rsid w:val="003B1D25"/>
    <w:rsid w:val="003B2423"/>
    <w:rsid w:val="003B2887"/>
    <w:rsid w:val="003B496F"/>
    <w:rsid w:val="003B6352"/>
    <w:rsid w:val="003B6969"/>
    <w:rsid w:val="003B7AE8"/>
    <w:rsid w:val="003B7CB3"/>
    <w:rsid w:val="003C05E1"/>
    <w:rsid w:val="003C21DB"/>
    <w:rsid w:val="003C3655"/>
    <w:rsid w:val="003C3D91"/>
    <w:rsid w:val="003C428D"/>
    <w:rsid w:val="003C5780"/>
    <w:rsid w:val="003C616F"/>
    <w:rsid w:val="003C6A6A"/>
    <w:rsid w:val="003C6BCE"/>
    <w:rsid w:val="003D087C"/>
    <w:rsid w:val="003D0D62"/>
    <w:rsid w:val="003D3563"/>
    <w:rsid w:val="003D486C"/>
    <w:rsid w:val="003D519C"/>
    <w:rsid w:val="003D5F89"/>
    <w:rsid w:val="003D612B"/>
    <w:rsid w:val="003D6605"/>
    <w:rsid w:val="003D6AEA"/>
    <w:rsid w:val="003D7E7F"/>
    <w:rsid w:val="003E1780"/>
    <w:rsid w:val="003E1E60"/>
    <w:rsid w:val="003E1F7A"/>
    <w:rsid w:val="003E37D3"/>
    <w:rsid w:val="003E4182"/>
    <w:rsid w:val="003E671F"/>
    <w:rsid w:val="003E7457"/>
    <w:rsid w:val="003F0092"/>
    <w:rsid w:val="003F072A"/>
    <w:rsid w:val="003F1FD3"/>
    <w:rsid w:val="003F2C63"/>
    <w:rsid w:val="003F3302"/>
    <w:rsid w:val="003F6189"/>
    <w:rsid w:val="003F69BC"/>
    <w:rsid w:val="0040510D"/>
    <w:rsid w:val="00405D26"/>
    <w:rsid w:val="00406610"/>
    <w:rsid w:val="00406E1D"/>
    <w:rsid w:val="004108E5"/>
    <w:rsid w:val="00412F76"/>
    <w:rsid w:val="0041354D"/>
    <w:rsid w:val="00414EA8"/>
    <w:rsid w:val="00414F7F"/>
    <w:rsid w:val="0041571A"/>
    <w:rsid w:val="0041635D"/>
    <w:rsid w:val="004212E9"/>
    <w:rsid w:val="00423DEA"/>
    <w:rsid w:val="00425B2A"/>
    <w:rsid w:val="00426851"/>
    <w:rsid w:val="0043127D"/>
    <w:rsid w:val="00431CBE"/>
    <w:rsid w:val="0043449E"/>
    <w:rsid w:val="00435652"/>
    <w:rsid w:val="00435F71"/>
    <w:rsid w:val="00436965"/>
    <w:rsid w:val="00436B59"/>
    <w:rsid w:val="004378F4"/>
    <w:rsid w:val="004413CD"/>
    <w:rsid w:val="00441764"/>
    <w:rsid w:val="004424E9"/>
    <w:rsid w:val="0044258D"/>
    <w:rsid w:val="00443A60"/>
    <w:rsid w:val="0044423C"/>
    <w:rsid w:val="00444490"/>
    <w:rsid w:val="00444B1D"/>
    <w:rsid w:val="00444B3C"/>
    <w:rsid w:val="00444BD8"/>
    <w:rsid w:val="00446631"/>
    <w:rsid w:val="0045054D"/>
    <w:rsid w:val="00450EBE"/>
    <w:rsid w:val="00452F3F"/>
    <w:rsid w:val="0045722D"/>
    <w:rsid w:val="00462217"/>
    <w:rsid w:val="0046335A"/>
    <w:rsid w:val="0046539A"/>
    <w:rsid w:val="0046566E"/>
    <w:rsid w:val="00466097"/>
    <w:rsid w:val="00470164"/>
    <w:rsid w:val="00470921"/>
    <w:rsid w:val="00471698"/>
    <w:rsid w:val="00473A82"/>
    <w:rsid w:val="00473F99"/>
    <w:rsid w:val="004755CB"/>
    <w:rsid w:val="00475BB8"/>
    <w:rsid w:val="00476716"/>
    <w:rsid w:val="00476789"/>
    <w:rsid w:val="00481807"/>
    <w:rsid w:val="0048225B"/>
    <w:rsid w:val="004834FA"/>
    <w:rsid w:val="00484E2B"/>
    <w:rsid w:val="00485BD0"/>
    <w:rsid w:val="00486B51"/>
    <w:rsid w:val="00487152"/>
    <w:rsid w:val="004914FD"/>
    <w:rsid w:val="004919ED"/>
    <w:rsid w:val="00492518"/>
    <w:rsid w:val="00492E40"/>
    <w:rsid w:val="00493D6D"/>
    <w:rsid w:val="0049424D"/>
    <w:rsid w:val="004A10BC"/>
    <w:rsid w:val="004A111A"/>
    <w:rsid w:val="004A1DB2"/>
    <w:rsid w:val="004A2538"/>
    <w:rsid w:val="004A29A5"/>
    <w:rsid w:val="004A4A2A"/>
    <w:rsid w:val="004A7812"/>
    <w:rsid w:val="004B1D09"/>
    <w:rsid w:val="004B1D57"/>
    <w:rsid w:val="004B484B"/>
    <w:rsid w:val="004B499D"/>
    <w:rsid w:val="004B78C6"/>
    <w:rsid w:val="004B7AAD"/>
    <w:rsid w:val="004C0048"/>
    <w:rsid w:val="004C162D"/>
    <w:rsid w:val="004C1CC5"/>
    <w:rsid w:val="004C4190"/>
    <w:rsid w:val="004C59A6"/>
    <w:rsid w:val="004C7B52"/>
    <w:rsid w:val="004D075E"/>
    <w:rsid w:val="004D2086"/>
    <w:rsid w:val="004D2656"/>
    <w:rsid w:val="004D2A39"/>
    <w:rsid w:val="004D40A1"/>
    <w:rsid w:val="004D6C34"/>
    <w:rsid w:val="004D6DB2"/>
    <w:rsid w:val="004D7783"/>
    <w:rsid w:val="004D7E21"/>
    <w:rsid w:val="004D7F28"/>
    <w:rsid w:val="004E01F6"/>
    <w:rsid w:val="004E026F"/>
    <w:rsid w:val="004E0DA2"/>
    <w:rsid w:val="004E0E32"/>
    <w:rsid w:val="004E58CD"/>
    <w:rsid w:val="004E6038"/>
    <w:rsid w:val="004E6FB8"/>
    <w:rsid w:val="004F0818"/>
    <w:rsid w:val="004F1607"/>
    <w:rsid w:val="004F1870"/>
    <w:rsid w:val="004F1964"/>
    <w:rsid w:val="004F1CF1"/>
    <w:rsid w:val="004F2748"/>
    <w:rsid w:val="004F2D00"/>
    <w:rsid w:val="004F6B69"/>
    <w:rsid w:val="004F7175"/>
    <w:rsid w:val="004F7DD2"/>
    <w:rsid w:val="004F7E74"/>
    <w:rsid w:val="0050023D"/>
    <w:rsid w:val="005010FB"/>
    <w:rsid w:val="00502D10"/>
    <w:rsid w:val="00502E7D"/>
    <w:rsid w:val="00503F01"/>
    <w:rsid w:val="0050451B"/>
    <w:rsid w:val="00504992"/>
    <w:rsid w:val="0050689F"/>
    <w:rsid w:val="0050749C"/>
    <w:rsid w:val="00507728"/>
    <w:rsid w:val="005079A3"/>
    <w:rsid w:val="00510D4D"/>
    <w:rsid w:val="005144E3"/>
    <w:rsid w:val="00514BB8"/>
    <w:rsid w:val="00515088"/>
    <w:rsid w:val="005158D4"/>
    <w:rsid w:val="00517C11"/>
    <w:rsid w:val="0052019E"/>
    <w:rsid w:val="00521647"/>
    <w:rsid w:val="0052397B"/>
    <w:rsid w:val="00526836"/>
    <w:rsid w:val="0053336F"/>
    <w:rsid w:val="00533A63"/>
    <w:rsid w:val="00533AA9"/>
    <w:rsid w:val="00535ED5"/>
    <w:rsid w:val="0053681E"/>
    <w:rsid w:val="00542C30"/>
    <w:rsid w:val="005433BE"/>
    <w:rsid w:val="00545742"/>
    <w:rsid w:val="00546BB3"/>
    <w:rsid w:val="005532E5"/>
    <w:rsid w:val="0056066F"/>
    <w:rsid w:val="00560AF2"/>
    <w:rsid w:val="00560CC1"/>
    <w:rsid w:val="0056558A"/>
    <w:rsid w:val="0056696E"/>
    <w:rsid w:val="00570622"/>
    <w:rsid w:val="00570B80"/>
    <w:rsid w:val="005720CD"/>
    <w:rsid w:val="0057218C"/>
    <w:rsid w:val="00572948"/>
    <w:rsid w:val="00575B08"/>
    <w:rsid w:val="00575B77"/>
    <w:rsid w:val="00576176"/>
    <w:rsid w:val="00576E0F"/>
    <w:rsid w:val="00580F88"/>
    <w:rsid w:val="00582574"/>
    <w:rsid w:val="0058584A"/>
    <w:rsid w:val="00586A88"/>
    <w:rsid w:val="00586E31"/>
    <w:rsid w:val="00587FC5"/>
    <w:rsid w:val="00593BAA"/>
    <w:rsid w:val="00594938"/>
    <w:rsid w:val="00595138"/>
    <w:rsid w:val="00595574"/>
    <w:rsid w:val="005963AB"/>
    <w:rsid w:val="00597208"/>
    <w:rsid w:val="0059724B"/>
    <w:rsid w:val="00597AD3"/>
    <w:rsid w:val="005A22E5"/>
    <w:rsid w:val="005A3266"/>
    <w:rsid w:val="005A3959"/>
    <w:rsid w:val="005A4F66"/>
    <w:rsid w:val="005A4FB8"/>
    <w:rsid w:val="005A76D0"/>
    <w:rsid w:val="005A7EB2"/>
    <w:rsid w:val="005B1737"/>
    <w:rsid w:val="005B18C2"/>
    <w:rsid w:val="005B18E7"/>
    <w:rsid w:val="005B25B6"/>
    <w:rsid w:val="005B2E32"/>
    <w:rsid w:val="005B463D"/>
    <w:rsid w:val="005B65AE"/>
    <w:rsid w:val="005C012F"/>
    <w:rsid w:val="005C1DC1"/>
    <w:rsid w:val="005C3DA2"/>
    <w:rsid w:val="005C4105"/>
    <w:rsid w:val="005C4369"/>
    <w:rsid w:val="005C555A"/>
    <w:rsid w:val="005C6157"/>
    <w:rsid w:val="005C6366"/>
    <w:rsid w:val="005C7EEA"/>
    <w:rsid w:val="005D1768"/>
    <w:rsid w:val="005D20C8"/>
    <w:rsid w:val="005D2492"/>
    <w:rsid w:val="005D38DC"/>
    <w:rsid w:val="005D3BB0"/>
    <w:rsid w:val="005D4EB9"/>
    <w:rsid w:val="005D691D"/>
    <w:rsid w:val="005D6B0F"/>
    <w:rsid w:val="005E00F0"/>
    <w:rsid w:val="005E130D"/>
    <w:rsid w:val="005E1B7D"/>
    <w:rsid w:val="005E24FB"/>
    <w:rsid w:val="005E3307"/>
    <w:rsid w:val="005E42A5"/>
    <w:rsid w:val="005E4852"/>
    <w:rsid w:val="005E6BF5"/>
    <w:rsid w:val="005E7671"/>
    <w:rsid w:val="005F1553"/>
    <w:rsid w:val="005F1594"/>
    <w:rsid w:val="005F1DE2"/>
    <w:rsid w:val="005F2661"/>
    <w:rsid w:val="005F3A2B"/>
    <w:rsid w:val="005F4EF6"/>
    <w:rsid w:val="005F5AF5"/>
    <w:rsid w:val="005F5B37"/>
    <w:rsid w:val="005F7038"/>
    <w:rsid w:val="005F7041"/>
    <w:rsid w:val="005F7FF3"/>
    <w:rsid w:val="006014F0"/>
    <w:rsid w:val="00601C95"/>
    <w:rsid w:val="00603B72"/>
    <w:rsid w:val="006061E2"/>
    <w:rsid w:val="006071A5"/>
    <w:rsid w:val="0061026F"/>
    <w:rsid w:val="00611014"/>
    <w:rsid w:val="00611E4C"/>
    <w:rsid w:val="006127C2"/>
    <w:rsid w:val="00615FBB"/>
    <w:rsid w:val="0061715D"/>
    <w:rsid w:val="00624C1F"/>
    <w:rsid w:val="0062589E"/>
    <w:rsid w:val="00625A3C"/>
    <w:rsid w:val="006266B0"/>
    <w:rsid w:val="00626AA9"/>
    <w:rsid w:val="00627AB2"/>
    <w:rsid w:val="0063074E"/>
    <w:rsid w:val="00631BB2"/>
    <w:rsid w:val="00632287"/>
    <w:rsid w:val="006324F3"/>
    <w:rsid w:val="00632AB4"/>
    <w:rsid w:val="00633417"/>
    <w:rsid w:val="00633F98"/>
    <w:rsid w:val="00634136"/>
    <w:rsid w:val="00634932"/>
    <w:rsid w:val="00634F80"/>
    <w:rsid w:val="00635073"/>
    <w:rsid w:val="0063565F"/>
    <w:rsid w:val="00636CE5"/>
    <w:rsid w:val="00637124"/>
    <w:rsid w:val="00640F75"/>
    <w:rsid w:val="0064123F"/>
    <w:rsid w:val="00641A68"/>
    <w:rsid w:val="00643039"/>
    <w:rsid w:val="00643B34"/>
    <w:rsid w:val="006447D8"/>
    <w:rsid w:val="00644F0D"/>
    <w:rsid w:val="00644F28"/>
    <w:rsid w:val="00651236"/>
    <w:rsid w:val="00651417"/>
    <w:rsid w:val="0065187E"/>
    <w:rsid w:val="0065302D"/>
    <w:rsid w:val="00655029"/>
    <w:rsid w:val="00655684"/>
    <w:rsid w:val="006576F9"/>
    <w:rsid w:val="00661A1D"/>
    <w:rsid w:val="006624D5"/>
    <w:rsid w:val="00662718"/>
    <w:rsid w:val="00665546"/>
    <w:rsid w:val="006677C7"/>
    <w:rsid w:val="00667BBF"/>
    <w:rsid w:val="00670FC0"/>
    <w:rsid w:val="00671149"/>
    <w:rsid w:val="00673117"/>
    <w:rsid w:val="006731F3"/>
    <w:rsid w:val="00674BFA"/>
    <w:rsid w:val="006751AE"/>
    <w:rsid w:val="00675604"/>
    <w:rsid w:val="00676B85"/>
    <w:rsid w:val="00684A81"/>
    <w:rsid w:val="00685B07"/>
    <w:rsid w:val="00686060"/>
    <w:rsid w:val="00686788"/>
    <w:rsid w:val="00687EB3"/>
    <w:rsid w:val="00687F77"/>
    <w:rsid w:val="00690F1B"/>
    <w:rsid w:val="00691567"/>
    <w:rsid w:val="006917EC"/>
    <w:rsid w:val="00695D61"/>
    <w:rsid w:val="00696C14"/>
    <w:rsid w:val="006974CC"/>
    <w:rsid w:val="00697620"/>
    <w:rsid w:val="006A21CF"/>
    <w:rsid w:val="006A2BCD"/>
    <w:rsid w:val="006A5CE8"/>
    <w:rsid w:val="006A68AC"/>
    <w:rsid w:val="006A6F2B"/>
    <w:rsid w:val="006A74DC"/>
    <w:rsid w:val="006A7DC3"/>
    <w:rsid w:val="006B0454"/>
    <w:rsid w:val="006B1075"/>
    <w:rsid w:val="006B11B2"/>
    <w:rsid w:val="006B1AF9"/>
    <w:rsid w:val="006B260F"/>
    <w:rsid w:val="006B34F7"/>
    <w:rsid w:val="006B366F"/>
    <w:rsid w:val="006B3906"/>
    <w:rsid w:val="006B40BA"/>
    <w:rsid w:val="006B51C2"/>
    <w:rsid w:val="006B7B42"/>
    <w:rsid w:val="006C10F3"/>
    <w:rsid w:val="006C1244"/>
    <w:rsid w:val="006C2E76"/>
    <w:rsid w:val="006C39DA"/>
    <w:rsid w:val="006C3D27"/>
    <w:rsid w:val="006C4F1C"/>
    <w:rsid w:val="006C54C9"/>
    <w:rsid w:val="006C65B7"/>
    <w:rsid w:val="006C66F8"/>
    <w:rsid w:val="006C74A3"/>
    <w:rsid w:val="006C75E1"/>
    <w:rsid w:val="006C7820"/>
    <w:rsid w:val="006D2273"/>
    <w:rsid w:val="006D325E"/>
    <w:rsid w:val="006D613E"/>
    <w:rsid w:val="006D6F11"/>
    <w:rsid w:val="006D7A7D"/>
    <w:rsid w:val="006D7AC5"/>
    <w:rsid w:val="006E058F"/>
    <w:rsid w:val="006E4769"/>
    <w:rsid w:val="006E67BF"/>
    <w:rsid w:val="006E7077"/>
    <w:rsid w:val="006E7168"/>
    <w:rsid w:val="006F0C26"/>
    <w:rsid w:val="006F0D2E"/>
    <w:rsid w:val="006F10C9"/>
    <w:rsid w:val="006F1837"/>
    <w:rsid w:val="006F2382"/>
    <w:rsid w:val="006F3298"/>
    <w:rsid w:val="006F3CD1"/>
    <w:rsid w:val="006F4345"/>
    <w:rsid w:val="006F58CA"/>
    <w:rsid w:val="006F5AAE"/>
    <w:rsid w:val="0070272D"/>
    <w:rsid w:val="00702D12"/>
    <w:rsid w:val="00703A9A"/>
    <w:rsid w:val="00704C25"/>
    <w:rsid w:val="00704F29"/>
    <w:rsid w:val="00705F1D"/>
    <w:rsid w:val="00706AC7"/>
    <w:rsid w:val="00706E64"/>
    <w:rsid w:val="007104AA"/>
    <w:rsid w:val="00711248"/>
    <w:rsid w:val="00712A96"/>
    <w:rsid w:val="0071372B"/>
    <w:rsid w:val="007140DB"/>
    <w:rsid w:val="00714D10"/>
    <w:rsid w:val="00715BF9"/>
    <w:rsid w:val="007175DF"/>
    <w:rsid w:val="00722D5B"/>
    <w:rsid w:val="007239AC"/>
    <w:rsid w:val="00723E95"/>
    <w:rsid w:val="007304C1"/>
    <w:rsid w:val="00731545"/>
    <w:rsid w:val="00733953"/>
    <w:rsid w:val="00735023"/>
    <w:rsid w:val="00736364"/>
    <w:rsid w:val="0073642B"/>
    <w:rsid w:val="0074075F"/>
    <w:rsid w:val="00740AB1"/>
    <w:rsid w:val="0074279B"/>
    <w:rsid w:val="00742C51"/>
    <w:rsid w:val="00743902"/>
    <w:rsid w:val="00743C72"/>
    <w:rsid w:val="00744625"/>
    <w:rsid w:val="007457D8"/>
    <w:rsid w:val="00746A03"/>
    <w:rsid w:val="00747B2B"/>
    <w:rsid w:val="007507AF"/>
    <w:rsid w:val="00750F2F"/>
    <w:rsid w:val="00754496"/>
    <w:rsid w:val="007550D2"/>
    <w:rsid w:val="0075604A"/>
    <w:rsid w:val="0076121E"/>
    <w:rsid w:val="00762CC2"/>
    <w:rsid w:val="00762E2C"/>
    <w:rsid w:val="00765006"/>
    <w:rsid w:val="007655E0"/>
    <w:rsid w:val="00765A7C"/>
    <w:rsid w:val="00765D81"/>
    <w:rsid w:val="0076684E"/>
    <w:rsid w:val="00766A58"/>
    <w:rsid w:val="0077164D"/>
    <w:rsid w:val="00774A33"/>
    <w:rsid w:val="00775C28"/>
    <w:rsid w:val="007764F4"/>
    <w:rsid w:val="00776656"/>
    <w:rsid w:val="00776AB8"/>
    <w:rsid w:val="0078121B"/>
    <w:rsid w:val="00781550"/>
    <w:rsid w:val="00781BCE"/>
    <w:rsid w:val="007822A3"/>
    <w:rsid w:val="0078323F"/>
    <w:rsid w:val="0078327F"/>
    <w:rsid w:val="007845A3"/>
    <w:rsid w:val="007870C9"/>
    <w:rsid w:val="00790119"/>
    <w:rsid w:val="007907B9"/>
    <w:rsid w:val="00791456"/>
    <w:rsid w:val="007919FD"/>
    <w:rsid w:val="00793616"/>
    <w:rsid w:val="00795B24"/>
    <w:rsid w:val="007969DC"/>
    <w:rsid w:val="00797AF9"/>
    <w:rsid w:val="007A28A6"/>
    <w:rsid w:val="007A2B62"/>
    <w:rsid w:val="007A31DC"/>
    <w:rsid w:val="007A3E1B"/>
    <w:rsid w:val="007A4804"/>
    <w:rsid w:val="007A499A"/>
    <w:rsid w:val="007B01BE"/>
    <w:rsid w:val="007B0F27"/>
    <w:rsid w:val="007B29E4"/>
    <w:rsid w:val="007B3A5C"/>
    <w:rsid w:val="007B5579"/>
    <w:rsid w:val="007B5B31"/>
    <w:rsid w:val="007B6B03"/>
    <w:rsid w:val="007C0D22"/>
    <w:rsid w:val="007C1F01"/>
    <w:rsid w:val="007C2EEE"/>
    <w:rsid w:val="007C2EF7"/>
    <w:rsid w:val="007C41E3"/>
    <w:rsid w:val="007C428F"/>
    <w:rsid w:val="007C6B63"/>
    <w:rsid w:val="007C7893"/>
    <w:rsid w:val="007D081C"/>
    <w:rsid w:val="007D0B35"/>
    <w:rsid w:val="007D0C4D"/>
    <w:rsid w:val="007D1C55"/>
    <w:rsid w:val="007D2D1F"/>
    <w:rsid w:val="007D39B9"/>
    <w:rsid w:val="007D5802"/>
    <w:rsid w:val="007D7D94"/>
    <w:rsid w:val="007E07C1"/>
    <w:rsid w:val="007E2E12"/>
    <w:rsid w:val="007E35A0"/>
    <w:rsid w:val="007E3985"/>
    <w:rsid w:val="007E4799"/>
    <w:rsid w:val="007E4947"/>
    <w:rsid w:val="007E584F"/>
    <w:rsid w:val="007E6912"/>
    <w:rsid w:val="007F011C"/>
    <w:rsid w:val="007F100A"/>
    <w:rsid w:val="007F2AF6"/>
    <w:rsid w:val="007F2C35"/>
    <w:rsid w:val="007F2DA5"/>
    <w:rsid w:val="007F372D"/>
    <w:rsid w:val="007F4183"/>
    <w:rsid w:val="007F6CB9"/>
    <w:rsid w:val="008022F1"/>
    <w:rsid w:val="008028E5"/>
    <w:rsid w:val="00802EEF"/>
    <w:rsid w:val="00804E49"/>
    <w:rsid w:val="00806120"/>
    <w:rsid w:val="00806C43"/>
    <w:rsid w:val="00810AE7"/>
    <w:rsid w:val="00811F1E"/>
    <w:rsid w:val="00812DEF"/>
    <w:rsid w:val="0081400B"/>
    <w:rsid w:val="008146F0"/>
    <w:rsid w:val="008150CD"/>
    <w:rsid w:val="00816D87"/>
    <w:rsid w:val="008173B3"/>
    <w:rsid w:val="0081773B"/>
    <w:rsid w:val="00817E2A"/>
    <w:rsid w:val="00817FAC"/>
    <w:rsid w:val="00817FE2"/>
    <w:rsid w:val="00820010"/>
    <w:rsid w:val="00825CCD"/>
    <w:rsid w:val="00827147"/>
    <w:rsid w:val="00831157"/>
    <w:rsid w:val="00831532"/>
    <w:rsid w:val="00831B04"/>
    <w:rsid w:val="00832DE6"/>
    <w:rsid w:val="0083309C"/>
    <w:rsid w:val="0083329D"/>
    <w:rsid w:val="00835C0F"/>
    <w:rsid w:val="00836B8A"/>
    <w:rsid w:val="0083757B"/>
    <w:rsid w:val="00840269"/>
    <w:rsid w:val="00841197"/>
    <w:rsid w:val="00841C73"/>
    <w:rsid w:val="008444BB"/>
    <w:rsid w:val="00844600"/>
    <w:rsid w:val="008476D5"/>
    <w:rsid w:val="008539F3"/>
    <w:rsid w:val="00854E14"/>
    <w:rsid w:val="00856271"/>
    <w:rsid w:val="00856554"/>
    <w:rsid w:val="0086328A"/>
    <w:rsid w:val="0086333D"/>
    <w:rsid w:val="00864B2B"/>
    <w:rsid w:val="008703E1"/>
    <w:rsid w:val="008714DF"/>
    <w:rsid w:val="008719E6"/>
    <w:rsid w:val="00873B0C"/>
    <w:rsid w:val="008741A5"/>
    <w:rsid w:val="00880246"/>
    <w:rsid w:val="008806D9"/>
    <w:rsid w:val="00880C5D"/>
    <w:rsid w:val="0088301D"/>
    <w:rsid w:val="00883E09"/>
    <w:rsid w:val="00884C7D"/>
    <w:rsid w:val="00885DC0"/>
    <w:rsid w:val="00886510"/>
    <w:rsid w:val="00891D84"/>
    <w:rsid w:val="0089256E"/>
    <w:rsid w:val="00894F92"/>
    <w:rsid w:val="00896A02"/>
    <w:rsid w:val="008A09DC"/>
    <w:rsid w:val="008A0BF7"/>
    <w:rsid w:val="008A1D1B"/>
    <w:rsid w:val="008A2025"/>
    <w:rsid w:val="008A3ACE"/>
    <w:rsid w:val="008A487E"/>
    <w:rsid w:val="008A57DD"/>
    <w:rsid w:val="008A69EA"/>
    <w:rsid w:val="008A7D25"/>
    <w:rsid w:val="008B0639"/>
    <w:rsid w:val="008B0F36"/>
    <w:rsid w:val="008B10B0"/>
    <w:rsid w:val="008B1686"/>
    <w:rsid w:val="008B257A"/>
    <w:rsid w:val="008B29BD"/>
    <w:rsid w:val="008B4829"/>
    <w:rsid w:val="008B5953"/>
    <w:rsid w:val="008B5BC6"/>
    <w:rsid w:val="008B6D32"/>
    <w:rsid w:val="008B79B7"/>
    <w:rsid w:val="008C00B1"/>
    <w:rsid w:val="008C0B15"/>
    <w:rsid w:val="008C140C"/>
    <w:rsid w:val="008C2AA8"/>
    <w:rsid w:val="008C2C30"/>
    <w:rsid w:val="008C5557"/>
    <w:rsid w:val="008C74EB"/>
    <w:rsid w:val="008C7F97"/>
    <w:rsid w:val="008D09F1"/>
    <w:rsid w:val="008D10A3"/>
    <w:rsid w:val="008D1B67"/>
    <w:rsid w:val="008D53BA"/>
    <w:rsid w:val="008D5F2C"/>
    <w:rsid w:val="008E18C4"/>
    <w:rsid w:val="008E1DF8"/>
    <w:rsid w:val="008E3449"/>
    <w:rsid w:val="008E7947"/>
    <w:rsid w:val="008F0A97"/>
    <w:rsid w:val="008F1B49"/>
    <w:rsid w:val="008F23C1"/>
    <w:rsid w:val="008F2CB7"/>
    <w:rsid w:val="008F519D"/>
    <w:rsid w:val="008F57AF"/>
    <w:rsid w:val="008F5C3C"/>
    <w:rsid w:val="008F6062"/>
    <w:rsid w:val="008F7923"/>
    <w:rsid w:val="009006D8"/>
    <w:rsid w:val="0090102E"/>
    <w:rsid w:val="00901882"/>
    <w:rsid w:val="00901A41"/>
    <w:rsid w:val="00901D65"/>
    <w:rsid w:val="00905641"/>
    <w:rsid w:val="00906F2E"/>
    <w:rsid w:val="00907FCE"/>
    <w:rsid w:val="0091005F"/>
    <w:rsid w:val="00910583"/>
    <w:rsid w:val="009109B2"/>
    <w:rsid w:val="009135AA"/>
    <w:rsid w:val="00913838"/>
    <w:rsid w:val="009139AE"/>
    <w:rsid w:val="00914086"/>
    <w:rsid w:val="00915D27"/>
    <w:rsid w:val="00916122"/>
    <w:rsid w:val="00916C1A"/>
    <w:rsid w:val="00917C97"/>
    <w:rsid w:val="00917CBE"/>
    <w:rsid w:val="00920593"/>
    <w:rsid w:val="00922314"/>
    <w:rsid w:val="00923047"/>
    <w:rsid w:val="009247DB"/>
    <w:rsid w:val="00924DCA"/>
    <w:rsid w:val="00925F2D"/>
    <w:rsid w:val="009322AD"/>
    <w:rsid w:val="0093319B"/>
    <w:rsid w:val="009361ED"/>
    <w:rsid w:val="00936D53"/>
    <w:rsid w:val="0093756B"/>
    <w:rsid w:val="009400C2"/>
    <w:rsid w:val="00941D9B"/>
    <w:rsid w:val="00944B09"/>
    <w:rsid w:val="009454DA"/>
    <w:rsid w:val="009462FA"/>
    <w:rsid w:val="0095010C"/>
    <w:rsid w:val="009505DD"/>
    <w:rsid w:val="00950D97"/>
    <w:rsid w:val="00951AFD"/>
    <w:rsid w:val="00952E27"/>
    <w:rsid w:val="00953CE4"/>
    <w:rsid w:val="00953FCF"/>
    <w:rsid w:val="00954D6A"/>
    <w:rsid w:val="00955905"/>
    <w:rsid w:val="00955925"/>
    <w:rsid w:val="00957572"/>
    <w:rsid w:val="009615BD"/>
    <w:rsid w:val="00962E14"/>
    <w:rsid w:val="0096761A"/>
    <w:rsid w:val="0096795A"/>
    <w:rsid w:val="00967F98"/>
    <w:rsid w:val="009705B3"/>
    <w:rsid w:val="00970C10"/>
    <w:rsid w:val="00971016"/>
    <w:rsid w:val="009730B5"/>
    <w:rsid w:val="0097334B"/>
    <w:rsid w:val="00974FB2"/>
    <w:rsid w:val="009770F9"/>
    <w:rsid w:val="009813A6"/>
    <w:rsid w:val="009816FA"/>
    <w:rsid w:val="009817C4"/>
    <w:rsid w:val="00981904"/>
    <w:rsid w:val="0098262B"/>
    <w:rsid w:val="0098276E"/>
    <w:rsid w:val="00984018"/>
    <w:rsid w:val="0098570C"/>
    <w:rsid w:val="00987898"/>
    <w:rsid w:val="0099246D"/>
    <w:rsid w:val="009950B1"/>
    <w:rsid w:val="00995931"/>
    <w:rsid w:val="00995E3D"/>
    <w:rsid w:val="00996935"/>
    <w:rsid w:val="00996F13"/>
    <w:rsid w:val="009A0398"/>
    <w:rsid w:val="009A1CB7"/>
    <w:rsid w:val="009A1EC7"/>
    <w:rsid w:val="009A2720"/>
    <w:rsid w:val="009A2FF8"/>
    <w:rsid w:val="009A303D"/>
    <w:rsid w:val="009A3978"/>
    <w:rsid w:val="009A53F9"/>
    <w:rsid w:val="009B01BD"/>
    <w:rsid w:val="009B08EC"/>
    <w:rsid w:val="009B20C5"/>
    <w:rsid w:val="009B3657"/>
    <w:rsid w:val="009B5643"/>
    <w:rsid w:val="009B6C07"/>
    <w:rsid w:val="009B7AC9"/>
    <w:rsid w:val="009B7B1F"/>
    <w:rsid w:val="009C1D43"/>
    <w:rsid w:val="009C2244"/>
    <w:rsid w:val="009C233D"/>
    <w:rsid w:val="009C25B6"/>
    <w:rsid w:val="009C289B"/>
    <w:rsid w:val="009C3C7B"/>
    <w:rsid w:val="009C4D47"/>
    <w:rsid w:val="009C4E44"/>
    <w:rsid w:val="009C7B8F"/>
    <w:rsid w:val="009C7D83"/>
    <w:rsid w:val="009D0478"/>
    <w:rsid w:val="009D1D31"/>
    <w:rsid w:val="009D2013"/>
    <w:rsid w:val="009D2168"/>
    <w:rsid w:val="009D5C28"/>
    <w:rsid w:val="009E1AF8"/>
    <w:rsid w:val="009E1FBC"/>
    <w:rsid w:val="009E2D56"/>
    <w:rsid w:val="009E382C"/>
    <w:rsid w:val="009E4604"/>
    <w:rsid w:val="009F1183"/>
    <w:rsid w:val="009F12CC"/>
    <w:rsid w:val="009F1514"/>
    <w:rsid w:val="009F2F7B"/>
    <w:rsid w:val="009F44B4"/>
    <w:rsid w:val="009F589F"/>
    <w:rsid w:val="009F63CE"/>
    <w:rsid w:val="009F7119"/>
    <w:rsid w:val="00A00401"/>
    <w:rsid w:val="00A021BE"/>
    <w:rsid w:val="00A043DE"/>
    <w:rsid w:val="00A04D23"/>
    <w:rsid w:val="00A05BAE"/>
    <w:rsid w:val="00A0760F"/>
    <w:rsid w:val="00A11618"/>
    <w:rsid w:val="00A1256C"/>
    <w:rsid w:val="00A14CE4"/>
    <w:rsid w:val="00A14CF4"/>
    <w:rsid w:val="00A1570C"/>
    <w:rsid w:val="00A15C4F"/>
    <w:rsid w:val="00A16E60"/>
    <w:rsid w:val="00A17014"/>
    <w:rsid w:val="00A23560"/>
    <w:rsid w:val="00A23A8B"/>
    <w:rsid w:val="00A2724A"/>
    <w:rsid w:val="00A27634"/>
    <w:rsid w:val="00A31A7A"/>
    <w:rsid w:val="00A32ADE"/>
    <w:rsid w:val="00A35AA5"/>
    <w:rsid w:val="00A37539"/>
    <w:rsid w:val="00A40B4C"/>
    <w:rsid w:val="00A40EBA"/>
    <w:rsid w:val="00A41EC8"/>
    <w:rsid w:val="00A41F07"/>
    <w:rsid w:val="00A46AC6"/>
    <w:rsid w:val="00A50D50"/>
    <w:rsid w:val="00A50F8C"/>
    <w:rsid w:val="00A51842"/>
    <w:rsid w:val="00A51CB2"/>
    <w:rsid w:val="00A5705C"/>
    <w:rsid w:val="00A574D4"/>
    <w:rsid w:val="00A60347"/>
    <w:rsid w:val="00A609D7"/>
    <w:rsid w:val="00A60FE2"/>
    <w:rsid w:val="00A6151F"/>
    <w:rsid w:val="00A618E8"/>
    <w:rsid w:val="00A62487"/>
    <w:rsid w:val="00A6312A"/>
    <w:rsid w:val="00A63AF0"/>
    <w:rsid w:val="00A67E70"/>
    <w:rsid w:val="00A70534"/>
    <w:rsid w:val="00A70708"/>
    <w:rsid w:val="00A71678"/>
    <w:rsid w:val="00A71983"/>
    <w:rsid w:val="00A729C3"/>
    <w:rsid w:val="00A73A46"/>
    <w:rsid w:val="00A74A2B"/>
    <w:rsid w:val="00A7525C"/>
    <w:rsid w:val="00A77B25"/>
    <w:rsid w:val="00A824C9"/>
    <w:rsid w:val="00A83153"/>
    <w:rsid w:val="00A842CD"/>
    <w:rsid w:val="00A8437C"/>
    <w:rsid w:val="00A84B53"/>
    <w:rsid w:val="00A84EC0"/>
    <w:rsid w:val="00A8785A"/>
    <w:rsid w:val="00A87889"/>
    <w:rsid w:val="00A87CCB"/>
    <w:rsid w:val="00A90432"/>
    <w:rsid w:val="00A96590"/>
    <w:rsid w:val="00A96B13"/>
    <w:rsid w:val="00AA0476"/>
    <w:rsid w:val="00AA08D5"/>
    <w:rsid w:val="00AA1F26"/>
    <w:rsid w:val="00AA3A01"/>
    <w:rsid w:val="00AA4470"/>
    <w:rsid w:val="00AA63E2"/>
    <w:rsid w:val="00AA6712"/>
    <w:rsid w:val="00AA784E"/>
    <w:rsid w:val="00AA7A9F"/>
    <w:rsid w:val="00AA7F95"/>
    <w:rsid w:val="00AB0DB7"/>
    <w:rsid w:val="00AB0E27"/>
    <w:rsid w:val="00AB11F2"/>
    <w:rsid w:val="00AB1B69"/>
    <w:rsid w:val="00AB280C"/>
    <w:rsid w:val="00AB4B09"/>
    <w:rsid w:val="00AB4DCF"/>
    <w:rsid w:val="00AB6808"/>
    <w:rsid w:val="00AB71BF"/>
    <w:rsid w:val="00AB72FB"/>
    <w:rsid w:val="00AC1F9F"/>
    <w:rsid w:val="00AC24D4"/>
    <w:rsid w:val="00AC2658"/>
    <w:rsid w:val="00AC30EF"/>
    <w:rsid w:val="00AC4373"/>
    <w:rsid w:val="00AC46F5"/>
    <w:rsid w:val="00AC4DDC"/>
    <w:rsid w:val="00AC4F32"/>
    <w:rsid w:val="00AC7A99"/>
    <w:rsid w:val="00AD0E94"/>
    <w:rsid w:val="00AD191A"/>
    <w:rsid w:val="00AD28FC"/>
    <w:rsid w:val="00AD35D9"/>
    <w:rsid w:val="00AD3944"/>
    <w:rsid w:val="00AD4004"/>
    <w:rsid w:val="00AD5DDB"/>
    <w:rsid w:val="00AD72E9"/>
    <w:rsid w:val="00AD783C"/>
    <w:rsid w:val="00AE00DD"/>
    <w:rsid w:val="00AE0F0C"/>
    <w:rsid w:val="00AE2B00"/>
    <w:rsid w:val="00AE35D2"/>
    <w:rsid w:val="00AE5799"/>
    <w:rsid w:val="00AE65E1"/>
    <w:rsid w:val="00AE6B9C"/>
    <w:rsid w:val="00AF14EB"/>
    <w:rsid w:val="00AF2A9B"/>
    <w:rsid w:val="00AF35AC"/>
    <w:rsid w:val="00AF5C75"/>
    <w:rsid w:val="00AF62C2"/>
    <w:rsid w:val="00AF693D"/>
    <w:rsid w:val="00B00D76"/>
    <w:rsid w:val="00B02ABD"/>
    <w:rsid w:val="00B02B8E"/>
    <w:rsid w:val="00B03D10"/>
    <w:rsid w:val="00B04190"/>
    <w:rsid w:val="00B04F0C"/>
    <w:rsid w:val="00B05380"/>
    <w:rsid w:val="00B05DBE"/>
    <w:rsid w:val="00B05FDA"/>
    <w:rsid w:val="00B062EF"/>
    <w:rsid w:val="00B07231"/>
    <w:rsid w:val="00B108E9"/>
    <w:rsid w:val="00B131B8"/>
    <w:rsid w:val="00B146C0"/>
    <w:rsid w:val="00B166E8"/>
    <w:rsid w:val="00B201F5"/>
    <w:rsid w:val="00B22A47"/>
    <w:rsid w:val="00B26CCC"/>
    <w:rsid w:val="00B30CE2"/>
    <w:rsid w:val="00B3198B"/>
    <w:rsid w:val="00B31C85"/>
    <w:rsid w:val="00B32E4E"/>
    <w:rsid w:val="00B37E13"/>
    <w:rsid w:val="00B401C8"/>
    <w:rsid w:val="00B40A18"/>
    <w:rsid w:val="00B41503"/>
    <w:rsid w:val="00B41C93"/>
    <w:rsid w:val="00B43140"/>
    <w:rsid w:val="00B43F32"/>
    <w:rsid w:val="00B4456F"/>
    <w:rsid w:val="00B45A1E"/>
    <w:rsid w:val="00B47375"/>
    <w:rsid w:val="00B510E2"/>
    <w:rsid w:val="00B56ED0"/>
    <w:rsid w:val="00B57578"/>
    <w:rsid w:val="00B61F61"/>
    <w:rsid w:val="00B62365"/>
    <w:rsid w:val="00B63BBC"/>
    <w:rsid w:val="00B654EA"/>
    <w:rsid w:val="00B67923"/>
    <w:rsid w:val="00B67D39"/>
    <w:rsid w:val="00B72FF6"/>
    <w:rsid w:val="00B74757"/>
    <w:rsid w:val="00B74795"/>
    <w:rsid w:val="00B75344"/>
    <w:rsid w:val="00B764E1"/>
    <w:rsid w:val="00B766AC"/>
    <w:rsid w:val="00B7690A"/>
    <w:rsid w:val="00B802A8"/>
    <w:rsid w:val="00B81D2E"/>
    <w:rsid w:val="00B8233E"/>
    <w:rsid w:val="00B82440"/>
    <w:rsid w:val="00B836E0"/>
    <w:rsid w:val="00B84B26"/>
    <w:rsid w:val="00B860EF"/>
    <w:rsid w:val="00B86420"/>
    <w:rsid w:val="00B86BEC"/>
    <w:rsid w:val="00B86C06"/>
    <w:rsid w:val="00B87B9D"/>
    <w:rsid w:val="00B90CF8"/>
    <w:rsid w:val="00B91241"/>
    <w:rsid w:val="00B91986"/>
    <w:rsid w:val="00B9253A"/>
    <w:rsid w:val="00B95C0D"/>
    <w:rsid w:val="00B963B1"/>
    <w:rsid w:val="00B96644"/>
    <w:rsid w:val="00B9679E"/>
    <w:rsid w:val="00B96E4F"/>
    <w:rsid w:val="00B9730A"/>
    <w:rsid w:val="00BA1FDA"/>
    <w:rsid w:val="00BA57BD"/>
    <w:rsid w:val="00BA6072"/>
    <w:rsid w:val="00BA688E"/>
    <w:rsid w:val="00BB0B1D"/>
    <w:rsid w:val="00BB3408"/>
    <w:rsid w:val="00BB4052"/>
    <w:rsid w:val="00BB46BB"/>
    <w:rsid w:val="00BB5DCC"/>
    <w:rsid w:val="00BB6108"/>
    <w:rsid w:val="00BB6ADD"/>
    <w:rsid w:val="00BB6CF3"/>
    <w:rsid w:val="00BB6DCA"/>
    <w:rsid w:val="00BB733F"/>
    <w:rsid w:val="00BB7B4B"/>
    <w:rsid w:val="00BB7F4B"/>
    <w:rsid w:val="00BC25B3"/>
    <w:rsid w:val="00BC2E7B"/>
    <w:rsid w:val="00BC5978"/>
    <w:rsid w:val="00BC5A38"/>
    <w:rsid w:val="00BC6645"/>
    <w:rsid w:val="00BC6B97"/>
    <w:rsid w:val="00BC71F0"/>
    <w:rsid w:val="00BC7341"/>
    <w:rsid w:val="00BC78DA"/>
    <w:rsid w:val="00BD17E4"/>
    <w:rsid w:val="00BD1DFB"/>
    <w:rsid w:val="00BD2619"/>
    <w:rsid w:val="00BD2AA1"/>
    <w:rsid w:val="00BD316C"/>
    <w:rsid w:val="00BD4333"/>
    <w:rsid w:val="00BD4F6C"/>
    <w:rsid w:val="00BE07E2"/>
    <w:rsid w:val="00BE0D5C"/>
    <w:rsid w:val="00BE2447"/>
    <w:rsid w:val="00BE2AD6"/>
    <w:rsid w:val="00BE38D0"/>
    <w:rsid w:val="00BE4059"/>
    <w:rsid w:val="00BE45A4"/>
    <w:rsid w:val="00BE5268"/>
    <w:rsid w:val="00BE609B"/>
    <w:rsid w:val="00BE6E48"/>
    <w:rsid w:val="00BE75E5"/>
    <w:rsid w:val="00BE797D"/>
    <w:rsid w:val="00BF00BC"/>
    <w:rsid w:val="00BF09B4"/>
    <w:rsid w:val="00BF10E4"/>
    <w:rsid w:val="00BF1BD1"/>
    <w:rsid w:val="00BF20DB"/>
    <w:rsid w:val="00BF29EC"/>
    <w:rsid w:val="00BF2A76"/>
    <w:rsid w:val="00BF4163"/>
    <w:rsid w:val="00BF4225"/>
    <w:rsid w:val="00BF4550"/>
    <w:rsid w:val="00BF648D"/>
    <w:rsid w:val="00BF6E69"/>
    <w:rsid w:val="00C0063C"/>
    <w:rsid w:val="00C045A1"/>
    <w:rsid w:val="00C04A9C"/>
    <w:rsid w:val="00C0552A"/>
    <w:rsid w:val="00C06D76"/>
    <w:rsid w:val="00C11026"/>
    <w:rsid w:val="00C1168C"/>
    <w:rsid w:val="00C1324B"/>
    <w:rsid w:val="00C13C43"/>
    <w:rsid w:val="00C144E4"/>
    <w:rsid w:val="00C15423"/>
    <w:rsid w:val="00C15447"/>
    <w:rsid w:val="00C15554"/>
    <w:rsid w:val="00C17052"/>
    <w:rsid w:val="00C17763"/>
    <w:rsid w:val="00C2062A"/>
    <w:rsid w:val="00C20CC8"/>
    <w:rsid w:val="00C20FAA"/>
    <w:rsid w:val="00C2122A"/>
    <w:rsid w:val="00C22456"/>
    <w:rsid w:val="00C2376A"/>
    <w:rsid w:val="00C26F3B"/>
    <w:rsid w:val="00C27102"/>
    <w:rsid w:val="00C2759E"/>
    <w:rsid w:val="00C32B88"/>
    <w:rsid w:val="00C33FCF"/>
    <w:rsid w:val="00C34D41"/>
    <w:rsid w:val="00C3565E"/>
    <w:rsid w:val="00C35EB8"/>
    <w:rsid w:val="00C413AA"/>
    <w:rsid w:val="00C413CA"/>
    <w:rsid w:val="00C42AD3"/>
    <w:rsid w:val="00C4398D"/>
    <w:rsid w:val="00C43DFD"/>
    <w:rsid w:val="00C44E75"/>
    <w:rsid w:val="00C45804"/>
    <w:rsid w:val="00C46DE4"/>
    <w:rsid w:val="00C472D8"/>
    <w:rsid w:val="00C476E1"/>
    <w:rsid w:val="00C50ECF"/>
    <w:rsid w:val="00C51FF6"/>
    <w:rsid w:val="00C53405"/>
    <w:rsid w:val="00C54A13"/>
    <w:rsid w:val="00C54C3F"/>
    <w:rsid w:val="00C5589A"/>
    <w:rsid w:val="00C55E63"/>
    <w:rsid w:val="00C56B6D"/>
    <w:rsid w:val="00C57E42"/>
    <w:rsid w:val="00C61182"/>
    <w:rsid w:val="00C61460"/>
    <w:rsid w:val="00C6293D"/>
    <w:rsid w:val="00C62DC1"/>
    <w:rsid w:val="00C65813"/>
    <w:rsid w:val="00C677B1"/>
    <w:rsid w:val="00C67E2E"/>
    <w:rsid w:val="00C71D1B"/>
    <w:rsid w:val="00C71D51"/>
    <w:rsid w:val="00C74AAF"/>
    <w:rsid w:val="00C766E9"/>
    <w:rsid w:val="00C76706"/>
    <w:rsid w:val="00C77A81"/>
    <w:rsid w:val="00C8140C"/>
    <w:rsid w:val="00C86910"/>
    <w:rsid w:val="00C87AB5"/>
    <w:rsid w:val="00C92045"/>
    <w:rsid w:val="00C93018"/>
    <w:rsid w:val="00C93ED6"/>
    <w:rsid w:val="00C94F97"/>
    <w:rsid w:val="00C95210"/>
    <w:rsid w:val="00CA04C0"/>
    <w:rsid w:val="00CA1B14"/>
    <w:rsid w:val="00CA229F"/>
    <w:rsid w:val="00CA2E16"/>
    <w:rsid w:val="00CA2E4B"/>
    <w:rsid w:val="00CA3EB7"/>
    <w:rsid w:val="00CA45BC"/>
    <w:rsid w:val="00CA5FE3"/>
    <w:rsid w:val="00CA6DC6"/>
    <w:rsid w:val="00CA719F"/>
    <w:rsid w:val="00CA7858"/>
    <w:rsid w:val="00CA78A8"/>
    <w:rsid w:val="00CB0A76"/>
    <w:rsid w:val="00CB0E67"/>
    <w:rsid w:val="00CB0F5C"/>
    <w:rsid w:val="00CB1264"/>
    <w:rsid w:val="00CB5A33"/>
    <w:rsid w:val="00CC0F92"/>
    <w:rsid w:val="00CC2F66"/>
    <w:rsid w:val="00CC3373"/>
    <w:rsid w:val="00CC365B"/>
    <w:rsid w:val="00CC3C32"/>
    <w:rsid w:val="00CC3F26"/>
    <w:rsid w:val="00CC47DE"/>
    <w:rsid w:val="00CC51A9"/>
    <w:rsid w:val="00CD06F4"/>
    <w:rsid w:val="00CD1ED9"/>
    <w:rsid w:val="00CD24BD"/>
    <w:rsid w:val="00CD24C7"/>
    <w:rsid w:val="00CD31DD"/>
    <w:rsid w:val="00CD3835"/>
    <w:rsid w:val="00CD3BA3"/>
    <w:rsid w:val="00CD488B"/>
    <w:rsid w:val="00CD59DD"/>
    <w:rsid w:val="00CD6131"/>
    <w:rsid w:val="00CD67C0"/>
    <w:rsid w:val="00CD7444"/>
    <w:rsid w:val="00CD7A8F"/>
    <w:rsid w:val="00CE125A"/>
    <w:rsid w:val="00CE13A5"/>
    <w:rsid w:val="00CE1D11"/>
    <w:rsid w:val="00CE2B7A"/>
    <w:rsid w:val="00CE39F0"/>
    <w:rsid w:val="00CE45FE"/>
    <w:rsid w:val="00CE4D02"/>
    <w:rsid w:val="00CE5884"/>
    <w:rsid w:val="00CE7CAB"/>
    <w:rsid w:val="00CF10B4"/>
    <w:rsid w:val="00CF17A9"/>
    <w:rsid w:val="00CF1DD5"/>
    <w:rsid w:val="00CF38E8"/>
    <w:rsid w:val="00CF7014"/>
    <w:rsid w:val="00CF7E12"/>
    <w:rsid w:val="00D00108"/>
    <w:rsid w:val="00D0035F"/>
    <w:rsid w:val="00D00A8C"/>
    <w:rsid w:val="00D012B5"/>
    <w:rsid w:val="00D0155E"/>
    <w:rsid w:val="00D02549"/>
    <w:rsid w:val="00D02811"/>
    <w:rsid w:val="00D03695"/>
    <w:rsid w:val="00D046CC"/>
    <w:rsid w:val="00D05EDF"/>
    <w:rsid w:val="00D068A7"/>
    <w:rsid w:val="00D101C0"/>
    <w:rsid w:val="00D105FD"/>
    <w:rsid w:val="00D10663"/>
    <w:rsid w:val="00D11E1D"/>
    <w:rsid w:val="00D126A7"/>
    <w:rsid w:val="00D1286C"/>
    <w:rsid w:val="00D17FB0"/>
    <w:rsid w:val="00D17FFA"/>
    <w:rsid w:val="00D20B10"/>
    <w:rsid w:val="00D20E96"/>
    <w:rsid w:val="00D23569"/>
    <w:rsid w:val="00D235C5"/>
    <w:rsid w:val="00D23CA7"/>
    <w:rsid w:val="00D24192"/>
    <w:rsid w:val="00D2513A"/>
    <w:rsid w:val="00D30C9E"/>
    <w:rsid w:val="00D3151A"/>
    <w:rsid w:val="00D31D7E"/>
    <w:rsid w:val="00D332DA"/>
    <w:rsid w:val="00D33958"/>
    <w:rsid w:val="00D33DB6"/>
    <w:rsid w:val="00D34865"/>
    <w:rsid w:val="00D40032"/>
    <w:rsid w:val="00D419D0"/>
    <w:rsid w:val="00D43748"/>
    <w:rsid w:val="00D44E6B"/>
    <w:rsid w:val="00D4507A"/>
    <w:rsid w:val="00D47F4C"/>
    <w:rsid w:val="00D5092F"/>
    <w:rsid w:val="00D50C4E"/>
    <w:rsid w:val="00D517F8"/>
    <w:rsid w:val="00D51EC8"/>
    <w:rsid w:val="00D52645"/>
    <w:rsid w:val="00D54509"/>
    <w:rsid w:val="00D5470D"/>
    <w:rsid w:val="00D604BC"/>
    <w:rsid w:val="00D61487"/>
    <w:rsid w:val="00D622FD"/>
    <w:rsid w:val="00D63788"/>
    <w:rsid w:val="00D65EBA"/>
    <w:rsid w:val="00D66F8C"/>
    <w:rsid w:val="00D66FED"/>
    <w:rsid w:val="00D6714D"/>
    <w:rsid w:val="00D70797"/>
    <w:rsid w:val="00D7263D"/>
    <w:rsid w:val="00D73E62"/>
    <w:rsid w:val="00D73F64"/>
    <w:rsid w:val="00D750B2"/>
    <w:rsid w:val="00D7574C"/>
    <w:rsid w:val="00D76179"/>
    <w:rsid w:val="00D77D97"/>
    <w:rsid w:val="00D84ECE"/>
    <w:rsid w:val="00D90FFD"/>
    <w:rsid w:val="00D9144F"/>
    <w:rsid w:val="00D916D7"/>
    <w:rsid w:val="00D9568D"/>
    <w:rsid w:val="00D97FFB"/>
    <w:rsid w:val="00DA4F5B"/>
    <w:rsid w:val="00DA5FAE"/>
    <w:rsid w:val="00DA6668"/>
    <w:rsid w:val="00DB0561"/>
    <w:rsid w:val="00DB233C"/>
    <w:rsid w:val="00DB4989"/>
    <w:rsid w:val="00DB5E86"/>
    <w:rsid w:val="00DB5F7B"/>
    <w:rsid w:val="00DB6015"/>
    <w:rsid w:val="00DB67ED"/>
    <w:rsid w:val="00DB7026"/>
    <w:rsid w:val="00DC034B"/>
    <w:rsid w:val="00DC31CF"/>
    <w:rsid w:val="00DC39EE"/>
    <w:rsid w:val="00DC7903"/>
    <w:rsid w:val="00DD1B30"/>
    <w:rsid w:val="00DD28F5"/>
    <w:rsid w:val="00DD2ECC"/>
    <w:rsid w:val="00DD3F49"/>
    <w:rsid w:val="00DD4E9D"/>
    <w:rsid w:val="00DD71BA"/>
    <w:rsid w:val="00DD763C"/>
    <w:rsid w:val="00DD7715"/>
    <w:rsid w:val="00DD7B7A"/>
    <w:rsid w:val="00DE04D3"/>
    <w:rsid w:val="00DE12D6"/>
    <w:rsid w:val="00DE1A35"/>
    <w:rsid w:val="00DE1F2B"/>
    <w:rsid w:val="00DE4849"/>
    <w:rsid w:val="00DE5EED"/>
    <w:rsid w:val="00DF25BF"/>
    <w:rsid w:val="00DF30DF"/>
    <w:rsid w:val="00DF4AFB"/>
    <w:rsid w:val="00DF586B"/>
    <w:rsid w:val="00DF5D6D"/>
    <w:rsid w:val="00DF6DD4"/>
    <w:rsid w:val="00E001E8"/>
    <w:rsid w:val="00E00A98"/>
    <w:rsid w:val="00E01563"/>
    <w:rsid w:val="00E022E6"/>
    <w:rsid w:val="00E031FB"/>
    <w:rsid w:val="00E036FD"/>
    <w:rsid w:val="00E0486D"/>
    <w:rsid w:val="00E048C0"/>
    <w:rsid w:val="00E0495B"/>
    <w:rsid w:val="00E05BC7"/>
    <w:rsid w:val="00E0717B"/>
    <w:rsid w:val="00E07651"/>
    <w:rsid w:val="00E10034"/>
    <w:rsid w:val="00E10276"/>
    <w:rsid w:val="00E11EF3"/>
    <w:rsid w:val="00E1213A"/>
    <w:rsid w:val="00E13D02"/>
    <w:rsid w:val="00E14832"/>
    <w:rsid w:val="00E17098"/>
    <w:rsid w:val="00E179FF"/>
    <w:rsid w:val="00E21244"/>
    <w:rsid w:val="00E24008"/>
    <w:rsid w:val="00E255DC"/>
    <w:rsid w:val="00E311C2"/>
    <w:rsid w:val="00E3299D"/>
    <w:rsid w:val="00E33451"/>
    <w:rsid w:val="00E33CFD"/>
    <w:rsid w:val="00E341E4"/>
    <w:rsid w:val="00E344DB"/>
    <w:rsid w:val="00E34F6D"/>
    <w:rsid w:val="00E3576C"/>
    <w:rsid w:val="00E35C04"/>
    <w:rsid w:val="00E36535"/>
    <w:rsid w:val="00E3740B"/>
    <w:rsid w:val="00E413EF"/>
    <w:rsid w:val="00E415CF"/>
    <w:rsid w:val="00E41D73"/>
    <w:rsid w:val="00E44547"/>
    <w:rsid w:val="00E45E4A"/>
    <w:rsid w:val="00E45FD8"/>
    <w:rsid w:val="00E46A90"/>
    <w:rsid w:val="00E46B5F"/>
    <w:rsid w:val="00E501DC"/>
    <w:rsid w:val="00E50713"/>
    <w:rsid w:val="00E50C7C"/>
    <w:rsid w:val="00E51D2A"/>
    <w:rsid w:val="00E55D4B"/>
    <w:rsid w:val="00E576FA"/>
    <w:rsid w:val="00E57C68"/>
    <w:rsid w:val="00E57E7F"/>
    <w:rsid w:val="00E638A6"/>
    <w:rsid w:val="00E65928"/>
    <w:rsid w:val="00E667FB"/>
    <w:rsid w:val="00E70A28"/>
    <w:rsid w:val="00E70E4C"/>
    <w:rsid w:val="00E75777"/>
    <w:rsid w:val="00E80DDA"/>
    <w:rsid w:val="00E86A5E"/>
    <w:rsid w:val="00E91812"/>
    <w:rsid w:val="00E92AD0"/>
    <w:rsid w:val="00E92DA6"/>
    <w:rsid w:val="00E933A6"/>
    <w:rsid w:val="00E933CB"/>
    <w:rsid w:val="00E93F6B"/>
    <w:rsid w:val="00E96081"/>
    <w:rsid w:val="00E96F85"/>
    <w:rsid w:val="00EA0044"/>
    <w:rsid w:val="00EA0510"/>
    <w:rsid w:val="00EA2C08"/>
    <w:rsid w:val="00EA363F"/>
    <w:rsid w:val="00EA4E88"/>
    <w:rsid w:val="00EA5A7D"/>
    <w:rsid w:val="00EA69AC"/>
    <w:rsid w:val="00EB1E6C"/>
    <w:rsid w:val="00EB3282"/>
    <w:rsid w:val="00EB3D11"/>
    <w:rsid w:val="00EB48DE"/>
    <w:rsid w:val="00EB5C4D"/>
    <w:rsid w:val="00EB684E"/>
    <w:rsid w:val="00EB74E6"/>
    <w:rsid w:val="00EC0DBD"/>
    <w:rsid w:val="00EC25CF"/>
    <w:rsid w:val="00EC331B"/>
    <w:rsid w:val="00EC4694"/>
    <w:rsid w:val="00EC49FD"/>
    <w:rsid w:val="00EC6DEB"/>
    <w:rsid w:val="00ED18A8"/>
    <w:rsid w:val="00ED1961"/>
    <w:rsid w:val="00ED25F6"/>
    <w:rsid w:val="00ED3304"/>
    <w:rsid w:val="00ED421A"/>
    <w:rsid w:val="00ED520C"/>
    <w:rsid w:val="00ED570C"/>
    <w:rsid w:val="00ED61BC"/>
    <w:rsid w:val="00EE03E5"/>
    <w:rsid w:val="00EE0AA7"/>
    <w:rsid w:val="00EE2A20"/>
    <w:rsid w:val="00EE61C3"/>
    <w:rsid w:val="00EE7C9F"/>
    <w:rsid w:val="00EE7D55"/>
    <w:rsid w:val="00EF040F"/>
    <w:rsid w:val="00EF1678"/>
    <w:rsid w:val="00EF1AD2"/>
    <w:rsid w:val="00EF1B43"/>
    <w:rsid w:val="00EF4F99"/>
    <w:rsid w:val="00EF52DF"/>
    <w:rsid w:val="00EF5510"/>
    <w:rsid w:val="00EF6E43"/>
    <w:rsid w:val="00EF7D5C"/>
    <w:rsid w:val="00EF7F82"/>
    <w:rsid w:val="00F00AFB"/>
    <w:rsid w:val="00F01476"/>
    <w:rsid w:val="00F0211B"/>
    <w:rsid w:val="00F0371D"/>
    <w:rsid w:val="00F05002"/>
    <w:rsid w:val="00F1241C"/>
    <w:rsid w:val="00F13F1B"/>
    <w:rsid w:val="00F14BDD"/>
    <w:rsid w:val="00F1554E"/>
    <w:rsid w:val="00F156BA"/>
    <w:rsid w:val="00F17A30"/>
    <w:rsid w:val="00F2038A"/>
    <w:rsid w:val="00F209D3"/>
    <w:rsid w:val="00F20D35"/>
    <w:rsid w:val="00F21A13"/>
    <w:rsid w:val="00F2399C"/>
    <w:rsid w:val="00F23BE1"/>
    <w:rsid w:val="00F23D72"/>
    <w:rsid w:val="00F258E6"/>
    <w:rsid w:val="00F26B77"/>
    <w:rsid w:val="00F3133E"/>
    <w:rsid w:val="00F326F5"/>
    <w:rsid w:val="00F32A89"/>
    <w:rsid w:val="00F355C6"/>
    <w:rsid w:val="00F36EB7"/>
    <w:rsid w:val="00F377C3"/>
    <w:rsid w:val="00F416C4"/>
    <w:rsid w:val="00F43BA7"/>
    <w:rsid w:val="00F4536C"/>
    <w:rsid w:val="00F47579"/>
    <w:rsid w:val="00F51636"/>
    <w:rsid w:val="00F517A1"/>
    <w:rsid w:val="00F528BE"/>
    <w:rsid w:val="00F52E50"/>
    <w:rsid w:val="00F53813"/>
    <w:rsid w:val="00F53E88"/>
    <w:rsid w:val="00F544D6"/>
    <w:rsid w:val="00F54EA4"/>
    <w:rsid w:val="00F55531"/>
    <w:rsid w:val="00F5781A"/>
    <w:rsid w:val="00F603B6"/>
    <w:rsid w:val="00F61FE8"/>
    <w:rsid w:val="00F628F0"/>
    <w:rsid w:val="00F661F1"/>
    <w:rsid w:val="00F671AE"/>
    <w:rsid w:val="00F71C4B"/>
    <w:rsid w:val="00F73EE4"/>
    <w:rsid w:val="00F74068"/>
    <w:rsid w:val="00F7569F"/>
    <w:rsid w:val="00F77143"/>
    <w:rsid w:val="00F7772C"/>
    <w:rsid w:val="00F77937"/>
    <w:rsid w:val="00F77CC4"/>
    <w:rsid w:val="00F80D15"/>
    <w:rsid w:val="00F82109"/>
    <w:rsid w:val="00F85070"/>
    <w:rsid w:val="00F85139"/>
    <w:rsid w:val="00F8560E"/>
    <w:rsid w:val="00F87899"/>
    <w:rsid w:val="00F909EF"/>
    <w:rsid w:val="00F90A92"/>
    <w:rsid w:val="00F91828"/>
    <w:rsid w:val="00F92126"/>
    <w:rsid w:val="00F92EA4"/>
    <w:rsid w:val="00F93E3C"/>
    <w:rsid w:val="00F941CE"/>
    <w:rsid w:val="00F9578D"/>
    <w:rsid w:val="00FA0CF0"/>
    <w:rsid w:val="00FA28F4"/>
    <w:rsid w:val="00FA340E"/>
    <w:rsid w:val="00FA4160"/>
    <w:rsid w:val="00FA6183"/>
    <w:rsid w:val="00FA7DE3"/>
    <w:rsid w:val="00FB04FD"/>
    <w:rsid w:val="00FB0ACF"/>
    <w:rsid w:val="00FB3D72"/>
    <w:rsid w:val="00FB3F47"/>
    <w:rsid w:val="00FB40CE"/>
    <w:rsid w:val="00FB4EC1"/>
    <w:rsid w:val="00FB5943"/>
    <w:rsid w:val="00FB599B"/>
    <w:rsid w:val="00FB67F2"/>
    <w:rsid w:val="00FB72D2"/>
    <w:rsid w:val="00FB7B59"/>
    <w:rsid w:val="00FB7B97"/>
    <w:rsid w:val="00FC0A87"/>
    <w:rsid w:val="00FC0EAD"/>
    <w:rsid w:val="00FC1853"/>
    <w:rsid w:val="00FC1BDA"/>
    <w:rsid w:val="00FC275C"/>
    <w:rsid w:val="00FC32F9"/>
    <w:rsid w:val="00FC3BCE"/>
    <w:rsid w:val="00FC4679"/>
    <w:rsid w:val="00FC77C6"/>
    <w:rsid w:val="00FD1016"/>
    <w:rsid w:val="00FD131E"/>
    <w:rsid w:val="00FD1DAE"/>
    <w:rsid w:val="00FD419C"/>
    <w:rsid w:val="00FD5845"/>
    <w:rsid w:val="00FD65D4"/>
    <w:rsid w:val="00FD7B99"/>
    <w:rsid w:val="00FE2405"/>
    <w:rsid w:val="00FE2715"/>
    <w:rsid w:val="00FE2ACC"/>
    <w:rsid w:val="00FE2C4F"/>
    <w:rsid w:val="00FE49C0"/>
    <w:rsid w:val="00FE6577"/>
    <w:rsid w:val="00FE715E"/>
    <w:rsid w:val="00FE7A5B"/>
    <w:rsid w:val="00FF12DD"/>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TableNormal"/>
    <w:next w:val="TableGrid"/>
    <w:uiPriority w:val="39"/>
    <w:rsid w:val="00273E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3E37D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39"/>
    <w:rsid w:val="003F1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FB0"/>
    <w:pPr>
      <w:bidi/>
      <w:outlineLvl w:val="9"/>
    </w:pPr>
    <w:rPr>
      <w:rtl/>
    </w:rPr>
  </w:style>
  <w:style w:type="paragraph" w:styleId="TOC2">
    <w:name w:val="toc 2"/>
    <w:basedOn w:val="Normal"/>
    <w:next w:val="Normal"/>
    <w:autoRedefine/>
    <w:uiPriority w:val="39"/>
    <w:unhideWhenUsed/>
    <w:rsid w:val="00080FB0"/>
    <w:pPr>
      <w:bidi/>
      <w:spacing w:after="100"/>
      <w:ind w:left="220"/>
    </w:pPr>
    <w:rPr>
      <w:rFonts w:eastAsiaTheme="minorEastAsia" w:cs="Times New Roman"/>
      <w:rtl/>
    </w:rPr>
  </w:style>
  <w:style w:type="paragraph" w:styleId="TOC1">
    <w:name w:val="toc 1"/>
    <w:basedOn w:val="Normal"/>
    <w:next w:val="Normal"/>
    <w:autoRedefine/>
    <w:uiPriority w:val="39"/>
    <w:unhideWhenUsed/>
    <w:rsid w:val="00050F6A"/>
    <w:pPr>
      <w:tabs>
        <w:tab w:val="right" w:leader="dot" w:pos="8296"/>
      </w:tabs>
      <w:bidi/>
      <w:spacing w:after="100" w:line="360" w:lineRule="auto"/>
    </w:pPr>
    <w:rPr>
      <w:rFonts w:asciiTheme="majorBidi" w:eastAsiaTheme="minorEastAsia" w:hAnsiTheme="majorBidi" w:cstheme="majorBidi"/>
      <w:noProof/>
      <w:sz w:val="24"/>
      <w:szCs w:val="24"/>
    </w:rPr>
  </w:style>
  <w:style w:type="paragraph" w:styleId="TOC3">
    <w:name w:val="toc 3"/>
    <w:basedOn w:val="Normal"/>
    <w:next w:val="Normal"/>
    <w:autoRedefine/>
    <w:uiPriority w:val="39"/>
    <w:unhideWhenUsed/>
    <w:rsid w:val="000E1BE1"/>
    <w:pPr>
      <w:tabs>
        <w:tab w:val="right" w:leader="dot" w:pos="8296"/>
      </w:tabs>
      <w:bidi/>
      <w:spacing w:after="100" w:line="360" w:lineRule="auto"/>
      <w:ind w:left="440"/>
    </w:pPr>
    <w:rPr>
      <w:rFonts w:eastAsiaTheme="minorEastAsia" w:cs="Times New Roman"/>
      <w:rtl/>
    </w:rPr>
  </w:style>
  <w:style w:type="paragraph" w:styleId="TableofFigures">
    <w:name w:val="table of figures"/>
    <w:basedOn w:val="Normal"/>
    <w:next w:val="Normal"/>
    <w:uiPriority w:val="99"/>
    <w:unhideWhenUsed/>
    <w:rsid w:val="00BB6108"/>
    <w:pPr>
      <w:spacing w:after="0"/>
    </w:pPr>
  </w:style>
  <w:style w:type="paragraph" w:customStyle="1" w:styleId="msonormal0">
    <w:name w:val="msonormal"/>
    <w:basedOn w:val="Normal"/>
    <w:rsid w:val="00D9568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www.wataniaind.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tats.gov.sa/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hyperlink" Target="https://surahquran.com/53.html" TargetMode="External"/><Relationship Id="rId19" Type="http://schemas.openxmlformats.org/officeDocument/2006/relationships/hyperlink" Target="https://www.wataniaind.com/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115</Pages>
  <Words>28991</Words>
  <Characters>165255</Characters>
  <Application>Microsoft Office Word</Application>
  <DocSecurity>0</DocSecurity>
  <Lines>1377</Lines>
  <Paragraphs>387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193859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347</cp:revision>
  <cp:lastPrinted>2025-12-27T17:11:00Z</cp:lastPrinted>
  <dcterms:created xsi:type="dcterms:W3CDTF">2026-07-04T16:57:00Z</dcterms:created>
  <dcterms:modified xsi:type="dcterms:W3CDTF">2026-07-25T16:37:00Z</dcterms:modified>
</cp:coreProperties>
</file>