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CB16C2" w:rsidRDefault="009125CE" w:rsidP="00027120">
      <w:pPr>
        <w:spacing w:line="276" w:lineRule="auto"/>
        <w:rPr>
          <w:rFonts w:ascii="Simplified Arabic" w:hAnsi="Simplified Arabic" w:cs="Simplified Arabic"/>
          <w:b/>
          <w:bCs/>
          <w:sz w:val="32"/>
          <w:szCs w:val="32"/>
          <w:lang w:bidi="ar-EG"/>
        </w:rPr>
      </w:pPr>
      <w:r w:rsidRPr="00CB16C2">
        <w:rPr>
          <w:rFonts w:ascii="Simplified Arabic" w:hAnsi="Simplified Arabic" w:cs="Simplified Arabic"/>
          <w:b/>
          <w:bCs/>
          <w:sz w:val="32"/>
          <w:szCs w:val="32"/>
          <w:rtl/>
          <w:lang w:bidi="ar-EG"/>
        </w:rPr>
        <w:t xml:space="preserve">جامعة ميدأوشن </w:t>
      </w:r>
    </w:p>
    <w:p w14:paraId="1E957002" w14:textId="04B27A9D" w:rsidR="00F546CE" w:rsidRPr="00CB16C2" w:rsidRDefault="009125CE" w:rsidP="00027120">
      <w:pPr>
        <w:spacing w:line="276" w:lineRule="auto"/>
        <w:rPr>
          <w:rFonts w:ascii="Simplified Arabic" w:hAnsi="Simplified Arabic" w:cs="Simplified Arabic"/>
          <w:b/>
          <w:bCs/>
          <w:sz w:val="32"/>
          <w:szCs w:val="32"/>
          <w:rtl/>
          <w:lang w:bidi="ar-EG"/>
        </w:rPr>
      </w:pPr>
      <w:r w:rsidRPr="00CB16C2">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B16C2">
        <w:rPr>
          <w:rFonts w:ascii="Simplified Arabic" w:hAnsi="Simplified Arabic" w:cs="Simplified Arabic"/>
          <w:b/>
          <w:bCs/>
          <w:sz w:val="32"/>
          <w:szCs w:val="32"/>
          <w:lang w:bidi="ar-EG"/>
        </w:rPr>
        <w:t xml:space="preserve">    </w:t>
      </w:r>
      <w:r w:rsidRPr="00CB16C2">
        <w:rPr>
          <w:rFonts w:ascii="Simplified Arabic" w:hAnsi="Simplified Arabic" w:cs="Simplified Arabic"/>
          <w:b/>
          <w:bCs/>
          <w:sz w:val="32"/>
          <w:szCs w:val="32"/>
          <w:rtl/>
          <w:lang w:bidi="ar-EG"/>
        </w:rPr>
        <w:t xml:space="preserve">كلية الإدارة </w:t>
      </w:r>
    </w:p>
    <w:p w14:paraId="0217C513" w14:textId="631181C9" w:rsidR="009125CE" w:rsidRPr="00CB16C2" w:rsidRDefault="009125CE"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b/>
          <w:bCs/>
          <w:sz w:val="32"/>
          <w:szCs w:val="32"/>
          <w:rtl/>
          <w:lang w:bidi="ar-EG"/>
        </w:rPr>
        <w:t>قسم / تخصص</w:t>
      </w:r>
      <w:r w:rsidR="00CB16C2">
        <w:rPr>
          <w:rFonts w:ascii="Simplified Arabic" w:hAnsi="Simplified Arabic" w:cs="Simplified Arabic" w:hint="cs"/>
          <w:b/>
          <w:bCs/>
          <w:sz w:val="32"/>
          <w:szCs w:val="32"/>
          <w:rtl/>
          <w:lang w:bidi="ar-EG"/>
        </w:rPr>
        <w:t xml:space="preserve"> </w:t>
      </w:r>
      <w:r w:rsidR="00CB16C2" w:rsidRPr="00CB16C2">
        <w:rPr>
          <w:rFonts w:ascii="Simplified Arabic" w:hAnsi="Simplified Arabic" w:cs="Simplified Arabic"/>
          <w:b/>
          <w:bCs/>
          <w:sz w:val="32"/>
          <w:szCs w:val="32"/>
          <w:rtl/>
        </w:rPr>
        <w:t>إدارة المشاريع</w:t>
      </w:r>
    </w:p>
    <w:p w14:paraId="11A91486" w14:textId="77777777" w:rsidR="009125CE" w:rsidRPr="00CB16C2" w:rsidRDefault="009125CE" w:rsidP="00027120">
      <w:pPr>
        <w:spacing w:line="276" w:lineRule="auto"/>
        <w:rPr>
          <w:rFonts w:ascii="Simplified Arabic" w:hAnsi="Simplified Arabic" w:cs="Simplified Arabic"/>
          <w:sz w:val="32"/>
          <w:szCs w:val="32"/>
          <w:rtl/>
          <w:lang w:bidi="ar-EG"/>
        </w:rPr>
      </w:pPr>
    </w:p>
    <w:p w14:paraId="3A7BF367" w14:textId="77777777" w:rsidR="009125CE" w:rsidRPr="00CB16C2" w:rsidRDefault="009125CE" w:rsidP="00027120">
      <w:pPr>
        <w:spacing w:line="276" w:lineRule="auto"/>
        <w:rPr>
          <w:rFonts w:ascii="Simplified Arabic" w:hAnsi="Simplified Arabic" w:cs="Simplified Arabic"/>
          <w:sz w:val="32"/>
          <w:szCs w:val="32"/>
          <w:rtl/>
          <w:lang w:bidi="ar-EG"/>
        </w:rPr>
      </w:pPr>
    </w:p>
    <w:p w14:paraId="5F6542BF" w14:textId="77777777" w:rsidR="009125CE" w:rsidRPr="00CB16C2" w:rsidRDefault="009125CE" w:rsidP="00027120">
      <w:pPr>
        <w:spacing w:line="276" w:lineRule="auto"/>
        <w:rPr>
          <w:rFonts w:ascii="Simplified Arabic" w:hAnsi="Simplified Arabic" w:cs="Simplified Arabic"/>
          <w:sz w:val="32"/>
          <w:szCs w:val="32"/>
          <w:rtl/>
          <w:lang w:bidi="ar-EG"/>
        </w:rPr>
      </w:pPr>
    </w:p>
    <w:p w14:paraId="08401F45" w14:textId="36810A0A"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 xml:space="preserve">العنوان باللغة العربية </w:t>
      </w:r>
    </w:p>
    <w:p w14:paraId="232F19A4" w14:textId="301AF9C5" w:rsidR="009125CE" w:rsidRPr="007E5B0A" w:rsidRDefault="007E5B0A" w:rsidP="007E5B0A">
      <w:pPr>
        <w:spacing w:line="276" w:lineRule="auto"/>
        <w:jc w:val="center"/>
        <w:rPr>
          <w:rFonts w:ascii="Simplified Arabic" w:hAnsi="Simplified Arabic" w:cs="Simplified Arabic"/>
          <w:b/>
          <w:bCs/>
          <w:sz w:val="32"/>
          <w:szCs w:val="32"/>
          <w:rtl/>
          <w:lang w:bidi="ar-EG"/>
        </w:rPr>
      </w:pPr>
      <w:r w:rsidRPr="007E5B0A">
        <w:rPr>
          <w:rFonts w:ascii="Simplified Arabic" w:hAnsi="Simplified Arabic" w:cs="Simplified Arabic"/>
          <w:b/>
          <w:bCs/>
          <w:sz w:val="32"/>
          <w:szCs w:val="32"/>
          <w:rtl/>
        </w:rPr>
        <w:t>أثر سمات القائد على معدل دوران العاملين</w:t>
      </w:r>
    </w:p>
    <w:p w14:paraId="0EB57E30" w14:textId="77777777" w:rsidR="009125CE" w:rsidRPr="00CB16C2" w:rsidRDefault="009125CE" w:rsidP="00027120">
      <w:pPr>
        <w:spacing w:line="276" w:lineRule="auto"/>
        <w:jc w:val="center"/>
        <w:rPr>
          <w:rFonts w:ascii="Simplified Arabic" w:hAnsi="Simplified Arabic" w:cs="Simplified Arabic"/>
          <w:b/>
          <w:bCs/>
          <w:sz w:val="32"/>
          <w:szCs w:val="32"/>
          <w:rtl/>
          <w:lang w:bidi="ar-EG"/>
        </w:rPr>
      </w:pPr>
    </w:p>
    <w:p w14:paraId="4721AA21" w14:textId="77777777" w:rsidR="007E5B0A" w:rsidRPr="00991211" w:rsidRDefault="009125CE" w:rsidP="007E5B0A">
      <w:pPr>
        <w:jc w:val="center"/>
        <w:rPr>
          <w:rFonts w:ascii="Sakkal Majalla" w:hAnsi="Sakkal Majalla" w:cs="Sakkal Majalla"/>
          <w:b/>
          <w:bCs/>
          <w:sz w:val="36"/>
          <w:szCs w:val="36"/>
          <w:rtl/>
          <w:lang w:bidi="ar-EG"/>
        </w:rPr>
      </w:pPr>
      <w:r w:rsidRPr="00CB16C2">
        <w:rPr>
          <w:rFonts w:ascii="Simplified Arabic" w:hAnsi="Simplified Arabic" w:cs="Simplified Arabic"/>
          <w:b/>
          <w:bCs/>
          <w:sz w:val="32"/>
          <w:szCs w:val="32"/>
          <w:rtl/>
          <w:lang w:bidi="ar-EG"/>
        </w:rPr>
        <w:t>إعداد الطالب/</w:t>
      </w:r>
      <w:r w:rsidR="00CB16C2">
        <w:rPr>
          <w:rFonts w:ascii="Simplified Arabic" w:hAnsi="Simplified Arabic" w:cs="Simplified Arabic" w:hint="cs"/>
          <w:b/>
          <w:bCs/>
          <w:sz w:val="32"/>
          <w:szCs w:val="32"/>
          <w:rtl/>
          <w:lang w:bidi="ar-EG"/>
        </w:rPr>
        <w:t xml:space="preserve"> </w:t>
      </w:r>
      <w:r w:rsidR="007E5B0A" w:rsidRPr="00991211">
        <w:rPr>
          <w:rFonts w:ascii="Sakkal Majalla" w:hAnsi="Sakkal Majalla" w:cs="Sakkal Majalla" w:hint="cs"/>
          <w:b/>
          <w:bCs/>
          <w:sz w:val="36"/>
          <w:szCs w:val="36"/>
          <w:rtl/>
          <w:lang w:bidi="ar-EG"/>
        </w:rPr>
        <w:t>خالد بن عبدالعزيز الخالد</w:t>
      </w:r>
    </w:p>
    <w:p w14:paraId="60DD995B" w14:textId="71888A3A" w:rsidR="00CB16C2" w:rsidRPr="00CB16C2" w:rsidRDefault="00CB16C2" w:rsidP="00027120">
      <w:pPr>
        <w:spacing w:line="276" w:lineRule="auto"/>
        <w:jc w:val="center"/>
        <w:rPr>
          <w:rFonts w:ascii="Simplified Arabic" w:hAnsi="Simplified Arabic" w:cs="Simplified Arabic"/>
          <w:b/>
          <w:bCs/>
          <w:sz w:val="32"/>
          <w:szCs w:val="32"/>
          <w:lang w:bidi="ar-EG"/>
        </w:rPr>
      </w:pPr>
    </w:p>
    <w:p w14:paraId="58D6152F" w14:textId="3051174C" w:rsidR="009125CE" w:rsidRPr="00CB16C2" w:rsidRDefault="009125CE" w:rsidP="00027120">
      <w:pPr>
        <w:spacing w:line="276" w:lineRule="auto"/>
        <w:jc w:val="center"/>
        <w:rPr>
          <w:rFonts w:ascii="Simplified Arabic" w:hAnsi="Simplified Arabic" w:cs="Simplified Arabic"/>
          <w:b/>
          <w:bCs/>
          <w:sz w:val="32"/>
          <w:szCs w:val="32"/>
          <w:rtl/>
          <w:lang w:bidi="ar-EG"/>
        </w:rPr>
      </w:pPr>
    </w:p>
    <w:p w14:paraId="22738CC6" w14:textId="4ED044D1"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إشراف/</w:t>
      </w:r>
      <w:r w:rsidR="00CB16C2">
        <w:rPr>
          <w:rFonts w:ascii="Simplified Arabic" w:hAnsi="Simplified Arabic" w:cs="Simplified Arabic" w:hint="cs"/>
          <w:b/>
          <w:bCs/>
          <w:sz w:val="32"/>
          <w:szCs w:val="32"/>
          <w:rtl/>
          <w:lang w:bidi="ar-EG"/>
        </w:rPr>
        <w:t xml:space="preserve"> </w:t>
      </w:r>
    </w:p>
    <w:p w14:paraId="14480418" w14:textId="78A6C3AC"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العام الدراسي:</w:t>
      </w:r>
    </w:p>
    <w:p w14:paraId="0ECF42F7" w14:textId="7B7824A0"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202</w:t>
      </w:r>
      <w:r w:rsidR="00D52480" w:rsidRPr="00CB16C2">
        <w:rPr>
          <w:rFonts w:ascii="Simplified Arabic" w:hAnsi="Simplified Arabic" w:cs="Simplified Arabic"/>
          <w:b/>
          <w:bCs/>
          <w:sz w:val="32"/>
          <w:szCs w:val="32"/>
          <w:rtl/>
          <w:lang w:bidi="ar-EG"/>
        </w:rPr>
        <w:t>4</w:t>
      </w:r>
    </w:p>
    <w:p w14:paraId="5DBA947E" w14:textId="7500F76C" w:rsidR="009125CE" w:rsidRDefault="009125CE" w:rsidP="00027120">
      <w:pPr>
        <w:spacing w:line="276" w:lineRule="auto"/>
        <w:jc w:val="center"/>
        <w:rPr>
          <w:rFonts w:ascii="Simplified Arabic" w:hAnsi="Simplified Arabic" w:cs="Simplified Arabic"/>
          <w:b/>
          <w:bCs/>
          <w:sz w:val="32"/>
          <w:szCs w:val="32"/>
          <w:rtl/>
          <w:lang w:bidi="ar-EG"/>
        </w:rPr>
      </w:pPr>
    </w:p>
    <w:p w14:paraId="4120DE86" w14:textId="40E37F8C" w:rsidR="00AD6EA3" w:rsidRDefault="00AD6EA3" w:rsidP="00027120">
      <w:pPr>
        <w:spacing w:line="276" w:lineRule="auto"/>
        <w:jc w:val="center"/>
        <w:rPr>
          <w:rFonts w:ascii="Simplified Arabic" w:hAnsi="Simplified Arabic" w:cs="Simplified Arabic"/>
          <w:b/>
          <w:bCs/>
          <w:sz w:val="32"/>
          <w:szCs w:val="32"/>
          <w:rtl/>
          <w:lang w:bidi="ar-EG"/>
        </w:rPr>
      </w:pPr>
    </w:p>
    <w:p w14:paraId="72A10076" w14:textId="259BB092" w:rsidR="00AD6EA3" w:rsidRDefault="00AD6EA3" w:rsidP="00027120">
      <w:pPr>
        <w:spacing w:line="276" w:lineRule="auto"/>
        <w:jc w:val="center"/>
        <w:rPr>
          <w:rFonts w:ascii="Simplified Arabic" w:hAnsi="Simplified Arabic" w:cs="Simplified Arabic"/>
          <w:b/>
          <w:bCs/>
          <w:sz w:val="32"/>
          <w:szCs w:val="32"/>
          <w:rtl/>
          <w:lang w:bidi="ar-EG"/>
        </w:rPr>
      </w:pPr>
    </w:p>
    <w:p w14:paraId="60D194B3" w14:textId="634271B0" w:rsidR="00AD6EA3" w:rsidRDefault="00AD6EA3" w:rsidP="00027120">
      <w:pPr>
        <w:spacing w:line="276" w:lineRule="auto"/>
        <w:jc w:val="center"/>
        <w:rPr>
          <w:rFonts w:ascii="Simplified Arabic" w:hAnsi="Simplified Arabic" w:cs="Simplified Arabic"/>
          <w:b/>
          <w:bCs/>
          <w:sz w:val="32"/>
          <w:szCs w:val="32"/>
          <w:rtl/>
          <w:lang w:bidi="ar-EG"/>
        </w:rPr>
      </w:pPr>
    </w:p>
    <w:p w14:paraId="071064E7" w14:textId="1AFB9DFA" w:rsidR="00AD6EA3" w:rsidRDefault="00AD6EA3" w:rsidP="00027120">
      <w:pPr>
        <w:spacing w:line="276" w:lineRule="auto"/>
        <w:jc w:val="center"/>
        <w:rPr>
          <w:rFonts w:ascii="Simplified Arabic" w:hAnsi="Simplified Arabic" w:cs="Simplified Arabic"/>
          <w:b/>
          <w:bCs/>
          <w:sz w:val="32"/>
          <w:szCs w:val="32"/>
          <w:rtl/>
          <w:lang w:bidi="ar-EG"/>
        </w:rPr>
      </w:pPr>
    </w:p>
    <w:p w14:paraId="41E8522B" w14:textId="08A50701" w:rsidR="00AD6EA3" w:rsidRDefault="00AD6EA3" w:rsidP="00027120">
      <w:pPr>
        <w:spacing w:line="276" w:lineRule="auto"/>
        <w:jc w:val="center"/>
        <w:rPr>
          <w:rFonts w:ascii="Simplified Arabic" w:hAnsi="Simplified Arabic" w:cs="Simplified Arabic"/>
          <w:b/>
          <w:bCs/>
          <w:sz w:val="32"/>
          <w:szCs w:val="32"/>
          <w:rtl/>
          <w:lang w:bidi="ar-EG"/>
        </w:rPr>
      </w:pPr>
    </w:p>
    <w:p w14:paraId="3E0A5A80" w14:textId="77777777" w:rsidR="00AD6EA3" w:rsidRPr="00CB16C2" w:rsidRDefault="00AD6EA3" w:rsidP="00027120">
      <w:pPr>
        <w:spacing w:line="276" w:lineRule="auto"/>
        <w:jc w:val="center"/>
        <w:rPr>
          <w:rFonts w:ascii="Simplified Arabic" w:hAnsi="Simplified Arabic" w:cs="Simplified Arabic"/>
          <w:b/>
          <w:bCs/>
          <w:sz w:val="32"/>
          <w:szCs w:val="32"/>
          <w:rtl/>
          <w:lang w:bidi="ar-EG"/>
        </w:rPr>
      </w:pPr>
    </w:p>
    <w:p w14:paraId="71099ADB" w14:textId="29ED9FB0" w:rsidR="009125CE" w:rsidRPr="00CB16C2" w:rsidRDefault="00CB16C2"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noProof/>
          <w:sz w:val="32"/>
          <w:szCs w:val="32"/>
        </w:rPr>
        <w:drawing>
          <wp:inline distT="0" distB="0" distL="0" distR="0" wp14:anchorId="1C13EF4B" wp14:editId="3DD165D8">
            <wp:extent cx="3223260" cy="3726180"/>
            <wp:effectExtent l="0" t="0" r="0" b="762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3260" cy="3726180"/>
                    </a:xfrm>
                    <a:prstGeom prst="rect">
                      <a:avLst/>
                    </a:prstGeom>
                    <a:noFill/>
                    <a:ln>
                      <a:noFill/>
                    </a:ln>
                  </pic:spPr>
                </pic:pic>
              </a:graphicData>
            </a:graphic>
          </wp:inline>
        </w:drawing>
      </w:r>
    </w:p>
    <w:p w14:paraId="7FACF987" w14:textId="2E3EAFA0" w:rsidR="00CB16C2" w:rsidRDefault="00CB16C2" w:rsidP="00027120">
      <w:pPr>
        <w:spacing w:line="276" w:lineRule="auto"/>
        <w:jc w:val="center"/>
        <w:rPr>
          <w:rFonts w:ascii="Simplified Arabic" w:hAnsi="Simplified Arabic" w:cs="Simplified Arabic"/>
          <w:b/>
          <w:bCs/>
          <w:sz w:val="32"/>
          <w:szCs w:val="32"/>
          <w:rtl/>
          <w:lang w:bidi="ar-EG"/>
        </w:rPr>
      </w:pPr>
    </w:p>
    <w:p w14:paraId="35E45FC6" w14:textId="153AEFD2" w:rsidR="00AD6EA3" w:rsidRDefault="00AD6EA3" w:rsidP="00027120">
      <w:pPr>
        <w:spacing w:line="276" w:lineRule="auto"/>
        <w:jc w:val="center"/>
        <w:rPr>
          <w:rFonts w:ascii="Simplified Arabic" w:hAnsi="Simplified Arabic" w:cs="Simplified Arabic"/>
          <w:b/>
          <w:bCs/>
          <w:sz w:val="32"/>
          <w:szCs w:val="32"/>
          <w:rtl/>
          <w:lang w:bidi="ar-EG"/>
        </w:rPr>
      </w:pPr>
    </w:p>
    <w:p w14:paraId="110F0A4F" w14:textId="090B22F6" w:rsidR="00AD6EA3" w:rsidRDefault="00AD6EA3" w:rsidP="00027120">
      <w:pPr>
        <w:spacing w:line="276" w:lineRule="auto"/>
        <w:jc w:val="center"/>
        <w:rPr>
          <w:rFonts w:ascii="Simplified Arabic" w:hAnsi="Simplified Arabic" w:cs="Simplified Arabic"/>
          <w:b/>
          <w:bCs/>
          <w:sz w:val="32"/>
          <w:szCs w:val="32"/>
          <w:rtl/>
          <w:lang w:bidi="ar-EG"/>
        </w:rPr>
      </w:pPr>
    </w:p>
    <w:p w14:paraId="0B48FBEE" w14:textId="77777777" w:rsidR="00AD6EA3" w:rsidRPr="00CB16C2" w:rsidRDefault="00AD6EA3" w:rsidP="00027120">
      <w:pPr>
        <w:spacing w:line="276" w:lineRule="auto"/>
        <w:jc w:val="center"/>
        <w:rPr>
          <w:rFonts w:ascii="Simplified Arabic" w:hAnsi="Simplified Arabic" w:cs="Simplified Arabic"/>
          <w:b/>
          <w:bCs/>
          <w:sz w:val="32"/>
          <w:szCs w:val="32"/>
          <w:rtl/>
          <w:lang w:bidi="ar-EG"/>
        </w:rPr>
      </w:pPr>
    </w:p>
    <w:p w14:paraId="11895B60" w14:textId="77777777" w:rsidR="00CB16C2" w:rsidRPr="00CB16C2" w:rsidRDefault="00CB16C2" w:rsidP="00027120">
      <w:pPr>
        <w:spacing w:line="276" w:lineRule="auto"/>
        <w:rPr>
          <w:rFonts w:ascii="Simplified Arabic" w:hAnsi="Simplified Arabic" w:cs="Simplified Arabic"/>
          <w:b/>
          <w:bCs/>
          <w:sz w:val="32"/>
          <w:szCs w:val="32"/>
          <w:rtl/>
          <w:lang w:bidi="ar-EG"/>
        </w:rPr>
      </w:pPr>
    </w:p>
    <w:p w14:paraId="0D3A595A" w14:textId="77777777" w:rsidR="00CB16C2" w:rsidRPr="00CB16C2" w:rsidRDefault="00CB16C2" w:rsidP="00027120">
      <w:pPr>
        <w:pStyle w:val="Heading1"/>
        <w:spacing w:line="276" w:lineRule="auto"/>
        <w:rPr>
          <w:rFonts w:ascii="Simplified Arabic" w:hAnsi="Simplified Arabic" w:cs="Simplified Arabic"/>
          <w:szCs w:val="32"/>
          <w:rtl/>
          <w:lang w:bidi="ar-EG"/>
        </w:rPr>
      </w:pPr>
      <w:bookmarkStart w:id="0" w:name="_Toc150891784"/>
      <w:bookmarkStart w:id="1" w:name="_Toc179512782"/>
      <w:bookmarkStart w:id="2" w:name="_Toc180370822"/>
      <w:r w:rsidRPr="00CB16C2">
        <w:rPr>
          <w:rFonts w:ascii="Simplified Arabic" w:hAnsi="Simplified Arabic" w:cs="Simplified Arabic"/>
          <w:szCs w:val="32"/>
          <w:rtl/>
          <w:lang w:bidi="ar-EG"/>
        </w:rPr>
        <w:lastRenderedPageBreak/>
        <w:t>الإهداء والشكر</w:t>
      </w:r>
      <w:bookmarkEnd w:id="0"/>
      <w:bookmarkEnd w:id="1"/>
      <w:bookmarkEnd w:id="2"/>
    </w:p>
    <w:p w14:paraId="128293B6" w14:textId="77777777"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قال تعالى : ( وَمَن شَكَرَ فَإِنَّمَا يَشْكُرُ لِنَفْسِهِ )</w:t>
      </w:r>
    </w:p>
    <w:p w14:paraId="36696191" w14:textId="77777777"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 xml:space="preserve">وقال رسوله الكريم ﷺ : ( من لا يشكر الناس لا يشكر الله) </w:t>
      </w:r>
    </w:p>
    <w:p w14:paraId="03D0D737" w14:textId="77777777" w:rsidR="00CB16C2" w:rsidRPr="00CB16C2" w:rsidRDefault="00CB16C2" w:rsidP="00027120">
      <w:pPr>
        <w:spacing w:line="276" w:lineRule="auto"/>
        <w:rPr>
          <w:rFonts w:ascii="Simplified Arabic" w:hAnsi="Simplified Arabic" w:cs="Simplified Arabic"/>
          <w:sz w:val="32"/>
          <w:szCs w:val="32"/>
          <w:rtl/>
          <w:lang w:bidi="ar-EG"/>
        </w:rPr>
      </w:pPr>
    </w:p>
    <w:p w14:paraId="2731D559" w14:textId="00FE79B4" w:rsidR="007F143B" w:rsidRPr="007F143B" w:rsidRDefault="007F143B" w:rsidP="00D16E25">
      <w:pPr>
        <w:spacing w:line="276" w:lineRule="auto"/>
        <w:jc w:val="both"/>
        <w:rPr>
          <w:rFonts w:ascii="Simplified Arabic" w:hAnsi="Simplified Arabic" w:cs="Simplified Arabic"/>
          <w:sz w:val="32"/>
          <w:szCs w:val="32"/>
          <w:lang w:bidi="ar-DZ"/>
        </w:rPr>
      </w:pPr>
      <w:r w:rsidRPr="007F143B">
        <w:rPr>
          <w:rFonts w:ascii="Simplified Arabic" w:hAnsi="Simplified Arabic" w:cs="Simplified Arabic"/>
          <w:sz w:val="32"/>
          <w:szCs w:val="32"/>
          <w:rtl/>
        </w:rPr>
        <w:t>إلى أسرتي العزيزة، التي دعمتني في كل خطوة من خطوات هذه الرحلة العلمية، إلى والدي</w:t>
      </w:r>
      <w:r w:rsidR="00D16E25">
        <w:rPr>
          <w:rFonts w:ascii="Simplified Arabic" w:hAnsi="Simplified Arabic" w:cs="Simplified Arabic"/>
          <w:sz w:val="32"/>
          <w:szCs w:val="32"/>
        </w:rPr>
        <w:t xml:space="preserve"> </w:t>
      </w:r>
      <w:r w:rsidR="00D16E25">
        <w:rPr>
          <w:rFonts w:ascii="Simplified Arabic" w:hAnsi="Simplified Arabic" w:cs="Simplified Arabic" w:hint="cs"/>
          <w:sz w:val="32"/>
          <w:szCs w:val="32"/>
          <w:rtl/>
        </w:rPr>
        <w:t>رحمه الله</w:t>
      </w:r>
      <w:r w:rsidRPr="007F143B">
        <w:rPr>
          <w:rFonts w:ascii="Simplified Arabic" w:hAnsi="Simplified Arabic" w:cs="Simplified Arabic"/>
          <w:sz w:val="32"/>
          <w:szCs w:val="32"/>
          <w:rtl/>
        </w:rPr>
        <w:t xml:space="preserve"> ووالدتي</w:t>
      </w:r>
      <w:r w:rsidR="00D16E25">
        <w:rPr>
          <w:rFonts w:ascii="Simplified Arabic" w:hAnsi="Simplified Arabic" w:cs="Simplified Arabic" w:hint="cs"/>
          <w:sz w:val="32"/>
          <w:szCs w:val="32"/>
          <w:rtl/>
        </w:rPr>
        <w:t xml:space="preserve"> أطال الله في عمرها</w:t>
      </w:r>
      <w:r w:rsidRPr="007F143B">
        <w:rPr>
          <w:rFonts w:ascii="Simplified Arabic" w:hAnsi="Simplified Arabic" w:cs="Simplified Arabic"/>
          <w:sz w:val="32"/>
          <w:szCs w:val="32"/>
          <w:rtl/>
        </w:rPr>
        <w:t xml:space="preserve">، اللذين غرسا فيَّ حب التعلم والإصرار على النجاح. إلى إخوتي وأصدقائي، الذين كانوا دومًا بجانبي لتقديم التشجيع والدعم. هذا الإنجاز ما كان ليتحقق لولا </w:t>
      </w:r>
      <w:r w:rsidR="00D16E25">
        <w:rPr>
          <w:rFonts w:ascii="Simplified Arabic" w:hAnsi="Simplified Arabic" w:cs="Simplified Arabic" w:hint="cs"/>
          <w:sz w:val="32"/>
          <w:szCs w:val="32"/>
          <w:rtl/>
        </w:rPr>
        <w:t>دعمكم وتسجيعكم</w:t>
      </w:r>
      <w:r w:rsidRPr="007F143B">
        <w:rPr>
          <w:rFonts w:ascii="Simplified Arabic" w:hAnsi="Simplified Arabic" w:cs="Simplified Arabic"/>
          <w:sz w:val="32"/>
          <w:szCs w:val="32"/>
          <w:rtl/>
        </w:rPr>
        <w:t xml:space="preserve"> ودعائكم الدائم</w:t>
      </w:r>
      <w:r w:rsidRPr="007F143B">
        <w:rPr>
          <w:rFonts w:ascii="Simplified Arabic" w:hAnsi="Simplified Arabic" w:cs="Simplified Arabic"/>
          <w:sz w:val="32"/>
          <w:szCs w:val="32"/>
          <w:lang w:bidi="ar-DZ"/>
        </w:rPr>
        <w:t>.</w:t>
      </w:r>
    </w:p>
    <w:p w14:paraId="3DD28C00" w14:textId="349B4569" w:rsidR="007F143B" w:rsidRPr="007F143B" w:rsidRDefault="007F143B" w:rsidP="00D16E25">
      <w:pPr>
        <w:spacing w:line="276" w:lineRule="auto"/>
        <w:jc w:val="both"/>
        <w:rPr>
          <w:rFonts w:ascii="Simplified Arabic" w:hAnsi="Simplified Arabic" w:cs="Simplified Arabic"/>
          <w:sz w:val="32"/>
          <w:szCs w:val="32"/>
          <w:lang w:bidi="ar-DZ"/>
        </w:rPr>
      </w:pPr>
      <w:r w:rsidRPr="007F143B">
        <w:rPr>
          <w:rFonts w:ascii="Simplified Arabic" w:hAnsi="Simplified Arabic" w:cs="Simplified Arabic"/>
          <w:sz w:val="32"/>
          <w:szCs w:val="32"/>
          <w:rtl/>
        </w:rPr>
        <w:t xml:space="preserve">إلى زملائي ومعلميني، الذين ألهموني بتفانيهم في مجال التعليم والبحث، وشجعوني على الاستمرار في السعي نحو تحقيق الأفضل. </w:t>
      </w:r>
      <w:r w:rsidR="00D16E25">
        <w:rPr>
          <w:rFonts w:ascii="Simplified Arabic" w:hAnsi="Simplified Arabic" w:cs="Simplified Arabic" w:hint="cs"/>
          <w:sz w:val="32"/>
          <w:szCs w:val="32"/>
          <w:rtl/>
        </w:rPr>
        <w:t xml:space="preserve">إلى مليكي وولي عهده الأمين ووطني الغالي، يامن بذلوا الغالي والنفيس وأمضوا الليالي في العمل والتفاني لنتمكن من العيش برخاء والتعلم براحة واستقرار والحياة بكرامة وعزة. إليك ربي وخالقي يا من وهبت لي الصحة والعافية والقدرة والإمكانيات وجميع ما أنا عليه الآن. </w:t>
      </w:r>
      <w:r w:rsidRPr="007F143B">
        <w:rPr>
          <w:rFonts w:ascii="Simplified Arabic" w:hAnsi="Simplified Arabic" w:cs="Simplified Arabic"/>
          <w:sz w:val="32"/>
          <w:szCs w:val="32"/>
          <w:rtl/>
        </w:rPr>
        <w:t>هذه الرسالة مهداة لكم جميعًا، فأنتم شركاء في هذا النجاح</w:t>
      </w:r>
      <w:r w:rsidRPr="007F143B">
        <w:rPr>
          <w:rFonts w:ascii="Simplified Arabic" w:hAnsi="Simplified Arabic" w:cs="Simplified Arabic"/>
          <w:sz w:val="32"/>
          <w:szCs w:val="32"/>
          <w:lang w:bidi="ar-DZ"/>
        </w:rPr>
        <w:t>.</w:t>
      </w:r>
    </w:p>
    <w:p w14:paraId="482F79F7" w14:textId="77777777" w:rsidR="007F143B" w:rsidRPr="007F143B" w:rsidRDefault="007F143B" w:rsidP="00D16E25">
      <w:pPr>
        <w:spacing w:line="276" w:lineRule="auto"/>
        <w:jc w:val="both"/>
        <w:rPr>
          <w:rFonts w:ascii="Simplified Arabic" w:hAnsi="Simplified Arabic" w:cs="Simplified Arabic"/>
          <w:sz w:val="32"/>
          <w:szCs w:val="32"/>
          <w:lang w:bidi="ar-DZ"/>
        </w:rPr>
      </w:pPr>
      <w:r w:rsidRPr="007F143B">
        <w:rPr>
          <w:rFonts w:ascii="Simplified Arabic" w:hAnsi="Simplified Arabic" w:cs="Simplified Arabic"/>
          <w:sz w:val="32"/>
          <w:szCs w:val="32"/>
          <w:rtl/>
        </w:rPr>
        <w:t>أتوجه بخالص الشكر والتقدير إلى مشرفي الأكاديمي، الذي كان لي دعمًا وتوجيهًا طوال مسيرتي البحثية، والذي ساهم بتوجيهاته القيمة في إتمام هذه الرسالة بنجاح. كما أود أن أعبر عن امتناني لأعضاء لجنة المناقشة على ملاحظاتهم البناءة وجهودهم التي أسهمت في تطوير هذا العمل البحثي</w:t>
      </w:r>
      <w:r w:rsidRPr="007F143B">
        <w:rPr>
          <w:rFonts w:ascii="Simplified Arabic" w:hAnsi="Simplified Arabic" w:cs="Simplified Arabic"/>
          <w:sz w:val="32"/>
          <w:szCs w:val="32"/>
          <w:lang w:bidi="ar-DZ"/>
        </w:rPr>
        <w:t>.</w:t>
      </w:r>
    </w:p>
    <w:p w14:paraId="6066D378" w14:textId="319A1704" w:rsidR="007F143B" w:rsidRPr="007F143B" w:rsidRDefault="007F143B" w:rsidP="005F5381">
      <w:pPr>
        <w:spacing w:line="276" w:lineRule="auto"/>
        <w:jc w:val="both"/>
        <w:rPr>
          <w:rFonts w:ascii="Simplified Arabic" w:hAnsi="Simplified Arabic" w:cs="Simplified Arabic"/>
          <w:sz w:val="32"/>
          <w:szCs w:val="32"/>
          <w:lang w:bidi="ar-DZ"/>
        </w:rPr>
      </w:pPr>
      <w:r w:rsidRPr="007F143B">
        <w:rPr>
          <w:rFonts w:ascii="Simplified Arabic" w:hAnsi="Simplified Arabic" w:cs="Simplified Arabic"/>
          <w:sz w:val="32"/>
          <w:szCs w:val="32"/>
          <w:rtl/>
        </w:rPr>
        <w:t xml:space="preserve">وأود أن أشكر كل زملائي في الدراسة والعاملين في المؤسسات التي ساهمت في تقديم البيانات والمعلومات اللازمة لهذه الدراسة. </w:t>
      </w:r>
    </w:p>
    <w:p w14:paraId="4840F03E" w14:textId="77777777" w:rsidR="005F5381" w:rsidRDefault="005F5381" w:rsidP="00027120">
      <w:pPr>
        <w:spacing w:line="276" w:lineRule="auto"/>
        <w:rPr>
          <w:rFonts w:ascii="Simplified Arabic" w:hAnsi="Simplified Arabic" w:cs="Simplified Arabic"/>
          <w:b/>
          <w:bCs/>
          <w:sz w:val="36"/>
          <w:szCs w:val="36"/>
          <w:u w:val="single"/>
          <w:rtl/>
          <w:lang w:bidi="ar-EG"/>
        </w:rPr>
      </w:pPr>
    </w:p>
    <w:p w14:paraId="035BF540" w14:textId="7F71B530" w:rsidR="009125CE" w:rsidRPr="00B766EE" w:rsidRDefault="009125CE" w:rsidP="00027120">
      <w:pPr>
        <w:spacing w:line="276" w:lineRule="auto"/>
        <w:rPr>
          <w:rFonts w:ascii="Simplified Arabic" w:hAnsi="Simplified Arabic" w:cs="Simplified Arabic"/>
          <w:b/>
          <w:bCs/>
          <w:sz w:val="36"/>
          <w:szCs w:val="36"/>
          <w:u w:val="single"/>
          <w:rtl/>
          <w:lang w:bidi="ar-EG"/>
        </w:rPr>
      </w:pPr>
      <w:r w:rsidRPr="00B766EE">
        <w:rPr>
          <w:rFonts w:ascii="Simplified Arabic" w:hAnsi="Simplified Arabic" w:cs="Simplified Arabic"/>
          <w:b/>
          <w:bCs/>
          <w:sz w:val="36"/>
          <w:szCs w:val="36"/>
          <w:u w:val="single"/>
          <w:rtl/>
          <w:lang w:bidi="ar-EG"/>
        </w:rPr>
        <w:lastRenderedPageBreak/>
        <w:t>فهرس المحتوى</w:t>
      </w:r>
      <w:r w:rsidR="00D52480" w:rsidRPr="00B766EE">
        <w:rPr>
          <w:rFonts w:ascii="Simplified Arabic" w:hAnsi="Simplified Arabic" w:cs="Simplified Arabic"/>
          <w:b/>
          <w:bCs/>
          <w:sz w:val="36"/>
          <w:szCs w:val="36"/>
          <w:u w:val="single"/>
          <w:rtl/>
          <w:lang w:bidi="ar-EG"/>
        </w:rPr>
        <w:t>ات</w:t>
      </w:r>
      <w:r w:rsidRPr="00B766EE">
        <w:rPr>
          <w:rFonts w:ascii="Simplified Arabic" w:hAnsi="Simplified Arabic" w:cs="Simplified Arabic"/>
          <w:b/>
          <w:bCs/>
          <w:sz w:val="36"/>
          <w:szCs w:val="36"/>
          <w:u w:val="single"/>
          <w:rtl/>
          <w:lang w:bidi="ar-EG"/>
        </w:rPr>
        <w:t>:</w:t>
      </w:r>
    </w:p>
    <w:sdt>
      <w:sdtPr>
        <w:rPr>
          <w:rFonts w:asciiTheme="minorHAnsi" w:eastAsiaTheme="minorHAnsi" w:hAnsiTheme="minorHAnsi" w:cstheme="minorBidi"/>
          <w:color w:val="auto"/>
          <w:kern w:val="2"/>
          <w:sz w:val="22"/>
          <w:szCs w:val="22"/>
          <w14:ligatures w14:val="standardContextual"/>
        </w:rPr>
        <w:id w:val="246005968"/>
        <w:docPartObj>
          <w:docPartGallery w:val="Table of Contents"/>
          <w:docPartUnique/>
        </w:docPartObj>
      </w:sdtPr>
      <w:sdtEndPr>
        <w:rPr>
          <w:b/>
          <w:bCs/>
          <w:noProof/>
          <w:rtl/>
        </w:rPr>
      </w:sdtEndPr>
      <w:sdtContent>
        <w:p w14:paraId="5A8327DD" w14:textId="2DF48B8A" w:rsidR="007F143B" w:rsidRDefault="007F143B" w:rsidP="007F143B">
          <w:pPr>
            <w:pStyle w:val="TOCHeading"/>
            <w:jc w:val="center"/>
          </w:pPr>
          <w:r>
            <w:rPr>
              <w:rFonts w:hint="cs"/>
              <w:rtl/>
            </w:rPr>
            <w:t>الفهرس</w:t>
          </w:r>
        </w:p>
        <w:p w14:paraId="24E8DA95" w14:textId="359F7001" w:rsidR="007F143B" w:rsidRDefault="007F143B" w:rsidP="007F143B">
          <w:pPr>
            <w:pStyle w:val="TOC1"/>
            <w:tabs>
              <w:tab w:val="right" w:leader="dot" w:pos="8822"/>
            </w:tabs>
            <w:rPr>
              <w:rFonts w:eastAsiaTheme="minorEastAsia"/>
              <w:noProof/>
              <w:rtl/>
            </w:rPr>
          </w:pPr>
          <w:r>
            <w:fldChar w:fldCharType="begin"/>
          </w:r>
          <w:r>
            <w:instrText xml:space="preserve"> TOC \o "1-3" \h \z \u </w:instrText>
          </w:r>
          <w:r>
            <w:fldChar w:fldCharType="separate"/>
          </w:r>
          <w:hyperlink w:anchor="_Toc180370823" w:history="1">
            <w:r w:rsidRPr="006B775E">
              <w:rPr>
                <w:rStyle w:val="Hyperlink"/>
                <w:rFonts w:ascii="Simplified Arabic" w:hAnsi="Simplified Arabic" w:cs="Simplified Arabic"/>
                <w:b/>
                <w:bCs/>
                <w:noProof/>
                <w:rtl/>
                <w:lang w:bidi="ar-EG"/>
              </w:rPr>
              <w:t>المستخلص :</w:t>
            </w:r>
            <w:r w:rsidRPr="006B775E">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Toc180370823 \h</w:instrText>
            </w:r>
            <w:r>
              <w:rPr>
                <w:noProof/>
                <w:webHidden/>
                <w:rtl/>
              </w:rPr>
              <w:instrText xml:space="preserve"> </w:instrText>
            </w:r>
            <w:r>
              <w:rPr>
                <w:noProof/>
                <w:webHidden/>
                <w:rtl/>
              </w:rPr>
            </w:r>
            <w:r>
              <w:rPr>
                <w:noProof/>
                <w:webHidden/>
                <w:rtl/>
              </w:rPr>
              <w:fldChar w:fldCharType="separate"/>
            </w:r>
            <w:r w:rsidR="00433285">
              <w:rPr>
                <w:noProof/>
                <w:webHidden/>
                <w:rtl/>
              </w:rPr>
              <w:t>8</w:t>
            </w:r>
            <w:r>
              <w:rPr>
                <w:noProof/>
                <w:webHidden/>
                <w:rtl/>
              </w:rPr>
              <w:fldChar w:fldCharType="end"/>
            </w:r>
          </w:hyperlink>
        </w:p>
        <w:p w14:paraId="14164D8A" w14:textId="366525D1" w:rsidR="007F143B" w:rsidRDefault="00433285">
          <w:pPr>
            <w:pStyle w:val="TOC1"/>
            <w:tabs>
              <w:tab w:val="right" w:leader="dot" w:pos="8822"/>
            </w:tabs>
            <w:rPr>
              <w:rFonts w:eastAsiaTheme="minorEastAsia"/>
              <w:noProof/>
              <w:rtl/>
            </w:rPr>
          </w:pPr>
          <w:hyperlink w:anchor="_Toc180370824" w:history="1">
            <w:r w:rsidR="007F143B" w:rsidRPr="006B775E">
              <w:rPr>
                <w:rStyle w:val="Hyperlink"/>
                <w:rFonts w:ascii="Simplified Arabic" w:hAnsi="Simplified Arabic" w:cs="Simplified Arabic"/>
                <w:b/>
                <w:bCs/>
                <w:noProof/>
                <w:rtl/>
              </w:rPr>
              <w:t>الفصل الأول</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Toc180370824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9</w:t>
            </w:r>
            <w:r w:rsidR="007F143B">
              <w:rPr>
                <w:noProof/>
                <w:webHidden/>
                <w:rtl/>
              </w:rPr>
              <w:fldChar w:fldCharType="end"/>
            </w:r>
          </w:hyperlink>
        </w:p>
        <w:p w14:paraId="36A95E95" w14:textId="0458C821" w:rsidR="007F143B" w:rsidRDefault="00433285">
          <w:pPr>
            <w:pStyle w:val="TOC2"/>
            <w:tabs>
              <w:tab w:val="right" w:leader="dot" w:pos="8822"/>
            </w:tabs>
            <w:rPr>
              <w:rFonts w:eastAsiaTheme="minorEastAsia"/>
              <w:noProof/>
              <w:rtl/>
            </w:rPr>
          </w:pPr>
          <w:hyperlink w:anchor="_Toc180370825" w:history="1">
            <w:r w:rsidR="007F143B" w:rsidRPr="006B775E">
              <w:rPr>
                <w:rStyle w:val="Hyperlink"/>
                <w:rFonts w:ascii="Simplified Arabic" w:hAnsi="Simplified Arabic" w:cs="Simplified Arabic"/>
                <w:b/>
                <w:bCs/>
                <w:noProof/>
                <w:rtl/>
              </w:rPr>
              <w:t>المقدمة: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Toc180370825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9</w:t>
            </w:r>
            <w:r w:rsidR="007F143B">
              <w:rPr>
                <w:noProof/>
                <w:webHidden/>
                <w:rtl/>
              </w:rPr>
              <w:fldChar w:fldCharType="end"/>
            </w:r>
          </w:hyperlink>
        </w:p>
        <w:p w14:paraId="6ED467FD" w14:textId="3E4E29CA" w:rsidR="007F143B" w:rsidRDefault="00433285">
          <w:pPr>
            <w:pStyle w:val="TOC2"/>
            <w:tabs>
              <w:tab w:val="right" w:leader="dot" w:pos="8822"/>
            </w:tabs>
            <w:rPr>
              <w:rFonts w:eastAsiaTheme="minorEastAsia"/>
              <w:noProof/>
              <w:rtl/>
            </w:rPr>
          </w:pPr>
          <w:hyperlink w:anchor="_Toc180370834" w:history="1">
            <w:r w:rsidR="007F143B" w:rsidRPr="006B775E">
              <w:rPr>
                <w:rStyle w:val="Hyperlink"/>
                <w:rFonts w:ascii="Simplified Arabic" w:hAnsi="Simplified Arabic" w:cs="Simplified Arabic"/>
                <w:b/>
                <w:bCs/>
                <w:noProof/>
                <w:rtl/>
              </w:rPr>
              <w:t>-مشكلة الدراسة.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Toc180370834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11</w:t>
            </w:r>
            <w:r w:rsidR="007F143B">
              <w:rPr>
                <w:noProof/>
                <w:webHidden/>
                <w:rtl/>
              </w:rPr>
              <w:fldChar w:fldCharType="end"/>
            </w:r>
          </w:hyperlink>
        </w:p>
        <w:p w14:paraId="2275E3C9" w14:textId="14CC499A" w:rsidR="007F143B" w:rsidRDefault="00433285">
          <w:pPr>
            <w:pStyle w:val="TOC2"/>
            <w:tabs>
              <w:tab w:val="right" w:leader="dot" w:pos="8822"/>
            </w:tabs>
            <w:rPr>
              <w:rFonts w:eastAsiaTheme="minorEastAsia"/>
              <w:noProof/>
              <w:rtl/>
            </w:rPr>
          </w:pPr>
          <w:hyperlink w:anchor="_Toc180370838" w:history="1">
            <w:r w:rsidR="007F143B" w:rsidRPr="006B775E">
              <w:rPr>
                <w:rStyle w:val="Hyperlink"/>
                <w:rFonts w:ascii="Simplified Arabic" w:hAnsi="Simplified Arabic" w:cs="Simplified Arabic"/>
                <w:b/>
                <w:bCs/>
                <w:noProof/>
                <w:rtl/>
              </w:rPr>
              <w:t>-أهمية الدراسة.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Toc180370838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11</w:t>
            </w:r>
            <w:r w:rsidR="007F143B">
              <w:rPr>
                <w:noProof/>
                <w:webHidden/>
                <w:rtl/>
              </w:rPr>
              <w:fldChar w:fldCharType="end"/>
            </w:r>
          </w:hyperlink>
        </w:p>
        <w:p w14:paraId="1FB060F3" w14:textId="6391C12C" w:rsidR="007F143B" w:rsidRDefault="00433285">
          <w:pPr>
            <w:pStyle w:val="TOC2"/>
            <w:tabs>
              <w:tab w:val="right" w:leader="dot" w:pos="8822"/>
            </w:tabs>
            <w:rPr>
              <w:rFonts w:eastAsiaTheme="minorEastAsia"/>
              <w:noProof/>
              <w:rtl/>
            </w:rPr>
          </w:pPr>
          <w:hyperlink w:anchor="_Toc180370839" w:history="1">
            <w:r w:rsidR="007F143B" w:rsidRPr="006B775E">
              <w:rPr>
                <w:rStyle w:val="Hyperlink"/>
                <w:rFonts w:ascii="Simplified Arabic" w:hAnsi="Simplified Arabic" w:cs="Simplified Arabic"/>
                <w:b/>
                <w:bCs/>
                <w:noProof/>
                <w:rtl/>
              </w:rPr>
              <w:t>-أهداف الدراسة.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Toc180370839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12</w:t>
            </w:r>
            <w:r w:rsidR="007F143B">
              <w:rPr>
                <w:noProof/>
                <w:webHidden/>
                <w:rtl/>
              </w:rPr>
              <w:fldChar w:fldCharType="end"/>
            </w:r>
          </w:hyperlink>
        </w:p>
        <w:p w14:paraId="73DA6922" w14:textId="1F03A2E4" w:rsidR="007F143B" w:rsidRDefault="00433285">
          <w:pPr>
            <w:pStyle w:val="TOC2"/>
            <w:tabs>
              <w:tab w:val="right" w:leader="dot" w:pos="8822"/>
            </w:tabs>
            <w:rPr>
              <w:rFonts w:eastAsiaTheme="minorEastAsia"/>
              <w:noProof/>
              <w:rtl/>
            </w:rPr>
          </w:pPr>
          <w:hyperlink w:anchor="_Toc180370852" w:history="1">
            <w:r w:rsidR="007F143B" w:rsidRPr="006B775E">
              <w:rPr>
                <w:rStyle w:val="Hyperlink"/>
                <w:rFonts w:ascii="Simplified Arabic" w:hAnsi="Simplified Arabic" w:cs="Simplified Arabic"/>
                <w:b/>
                <w:bCs/>
                <w:noProof/>
                <w:rtl/>
              </w:rPr>
              <w:t>-تساؤلات الدراسة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Toc180370852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14</w:t>
            </w:r>
            <w:r w:rsidR="007F143B">
              <w:rPr>
                <w:noProof/>
                <w:webHidden/>
                <w:rtl/>
              </w:rPr>
              <w:fldChar w:fldCharType="end"/>
            </w:r>
          </w:hyperlink>
        </w:p>
        <w:p w14:paraId="1D0028E0" w14:textId="59B7B547" w:rsidR="007F143B" w:rsidRDefault="00433285">
          <w:pPr>
            <w:pStyle w:val="TOC2"/>
            <w:tabs>
              <w:tab w:val="right" w:leader="dot" w:pos="8822"/>
            </w:tabs>
            <w:rPr>
              <w:rFonts w:eastAsiaTheme="minorEastAsia"/>
              <w:noProof/>
              <w:rtl/>
            </w:rPr>
          </w:pPr>
          <w:hyperlink w:anchor="_Toc180370853" w:history="1">
            <w:r w:rsidR="007F143B" w:rsidRPr="006B775E">
              <w:rPr>
                <w:rStyle w:val="Hyperlink"/>
                <w:rFonts w:ascii="Simplified Arabic" w:hAnsi="Simplified Arabic" w:cs="Simplified Arabic"/>
                <w:b/>
                <w:bCs/>
                <w:noProof/>
                <w:rtl/>
              </w:rPr>
              <w:t>- فروض الدراسة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Toc180370853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15</w:t>
            </w:r>
            <w:r w:rsidR="007F143B">
              <w:rPr>
                <w:noProof/>
                <w:webHidden/>
                <w:rtl/>
              </w:rPr>
              <w:fldChar w:fldCharType="end"/>
            </w:r>
          </w:hyperlink>
        </w:p>
        <w:p w14:paraId="2A2CE607" w14:textId="0EDCBEB6" w:rsidR="007F143B" w:rsidRDefault="00433285">
          <w:pPr>
            <w:pStyle w:val="TOC2"/>
            <w:tabs>
              <w:tab w:val="right" w:leader="dot" w:pos="8822"/>
            </w:tabs>
            <w:rPr>
              <w:rFonts w:eastAsiaTheme="minorEastAsia"/>
              <w:noProof/>
              <w:rtl/>
            </w:rPr>
          </w:pPr>
          <w:hyperlink w:anchor="_Toc180370854" w:history="1">
            <w:r w:rsidR="007F143B" w:rsidRPr="006B775E">
              <w:rPr>
                <w:rStyle w:val="Hyperlink"/>
                <w:rFonts w:ascii="Simplified Arabic" w:hAnsi="Simplified Arabic" w:cs="Simplified Arabic"/>
                <w:b/>
                <w:bCs/>
                <w:noProof/>
                <w:rtl/>
              </w:rPr>
              <w:t>-النظرية العلمية المتبعة  لإعداد البحث</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Toc180370854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16</w:t>
            </w:r>
            <w:r w:rsidR="007F143B">
              <w:rPr>
                <w:noProof/>
                <w:webHidden/>
                <w:rtl/>
              </w:rPr>
              <w:fldChar w:fldCharType="end"/>
            </w:r>
          </w:hyperlink>
        </w:p>
        <w:p w14:paraId="17816D6B" w14:textId="507216A5" w:rsidR="007F143B" w:rsidRDefault="00433285">
          <w:pPr>
            <w:pStyle w:val="TOC1"/>
            <w:tabs>
              <w:tab w:val="right" w:leader="dot" w:pos="8822"/>
            </w:tabs>
            <w:rPr>
              <w:rFonts w:eastAsiaTheme="minorEastAsia"/>
              <w:noProof/>
              <w:rtl/>
            </w:rPr>
          </w:pPr>
          <w:hyperlink w:anchor="_Toc180370855" w:history="1">
            <w:r w:rsidR="007F143B" w:rsidRPr="006B775E">
              <w:rPr>
                <w:rStyle w:val="Hyperlink"/>
                <w:rFonts w:ascii="Simplified Arabic" w:hAnsi="Simplified Arabic" w:cs="Simplified Arabic"/>
                <w:b/>
                <w:bCs/>
                <w:noProof/>
                <w:rtl/>
              </w:rPr>
              <w:t>الفصل الثاني</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Toc180370855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17</w:t>
            </w:r>
            <w:r w:rsidR="007F143B">
              <w:rPr>
                <w:noProof/>
                <w:webHidden/>
                <w:rtl/>
              </w:rPr>
              <w:fldChar w:fldCharType="end"/>
            </w:r>
          </w:hyperlink>
        </w:p>
        <w:p w14:paraId="5B4F514D" w14:textId="59BF33F7" w:rsidR="007F143B" w:rsidRDefault="00433285">
          <w:pPr>
            <w:pStyle w:val="TOC1"/>
            <w:tabs>
              <w:tab w:val="right" w:leader="dot" w:pos="8822"/>
            </w:tabs>
            <w:rPr>
              <w:rFonts w:eastAsiaTheme="minorEastAsia"/>
              <w:noProof/>
              <w:rtl/>
            </w:rPr>
          </w:pPr>
          <w:hyperlink w:anchor="_Toc180370856" w:history="1">
            <w:r w:rsidR="007F143B" w:rsidRPr="006B775E">
              <w:rPr>
                <w:rStyle w:val="Hyperlink"/>
                <w:rFonts w:ascii="Simplified Arabic" w:hAnsi="Simplified Arabic" w:cs="Simplified Arabic"/>
                <w:b/>
                <w:bCs/>
                <w:noProof/>
                <w:rtl/>
              </w:rPr>
              <w:t>الدراسات السابقة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Toc180370856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17</w:t>
            </w:r>
            <w:r w:rsidR="007F143B">
              <w:rPr>
                <w:noProof/>
                <w:webHidden/>
                <w:rtl/>
              </w:rPr>
              <w:fldChar w:fldCharType="end"/>
            </w:r>
          </w:hyperlink>
        </w:p>
        <w:p w14:paraId="0CEECFFE" w14:textId="10F379C8" w:rsidR="007F143B" w:rsidRDefault="00433285">
          <w:pPr>
            <w:pStyle w:val="TOC2"/>
            <w:tabs>
              <w:tab w:val="right" w:leader="dot" w:pos="8822"/>
            </w:tabs>
            <w:rPr>
              <w:rFonts w:eastAsiaTheme="minorEastAsia"/>
              <w:noProof/>
              <w:rtl/>
            </w:rPr>
          </w:pPr>
          <w:hyperlink w:anchor="_Toc180370857" w:history="1">
            <w:r w:rsidR="007F143B" w:rsidRPr="006B775E">
              <w:rPr>
                <w:rStyle w:val="Hyperlink"/>
                <w:rFonts w:ascii="Simplified Arabic" w:hAnsi="Simplified Arabic" w:cs="Simplified Arabic"/>
                <w:b/>
                <w:bCs/>
                <w:noProof/>
                <w:rtl/>
              </w:rPr>
              <w:t>-مقدمة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Toc180370857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17</w:t>
            </w:r>
            <w:r w:rsidR="007F143B">
              <w:rPr>
                <w:noProof/>
                <w:webHidden/>
                <w:rtl/>
              </w:rPr>
              <w:fldChar w:fldCharType="end"/>
            </w:r>
          </w:hyperlink>
        </w:p>
        <w:p w14:paraId="535E8ED4" w14:textId="270396BB" w:rsidR="007F143B" w:rsidRDefault="00433285">
          <w:pPr>
            <w:pStyle w:val="TOC2"/>
            <w:tabs>
              <w:tab w:val="right" w:leader="dot" w:pos="8822"/>
            </w:tabs>
            <w:rPr>
              <w:rFonts w:eastAsiaTheme="minorEastAsia"/>
              <w:noProof/>
              <w:rtl/>
            </w:rPr>
          </w:pPr>
          <w:hyperlink w:anchor="_Toc180370865" w:history="1">
            <w:r w:rsidR="007F143B" w:rsidRPr="006B775E">
              <w:rPr>
                <w:rStyle w:val="Hyperlink"/>
                <w:rFonts w:ascii="Simplified Arabic" w:hAnsi="Simplified Arabic" w:cs="Simplified Arabic"/>
                <w:b/>
                <w:bCs/>
                <w:noProof/>
                <w:rtl/>
              </w:rPr>
              <w:t>-الدراسات السابقة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Toc180370865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19</w:t>
            </w:r>
            <w:r w:rsidR="007F143B">
              <w:rPr>
                <w:noProof/>
                <w:webHidden/>
                <w:rtl/>
              </w:rPr>
              <w:fldChar w:fldCharType="end"/>
            </w:r>
          </w:hyperlink>
        </w:p>
        <w:p w14:paraId="6D9A43EA" w14:textId="38876AD0" w:rsidR="007F143B" w:rsidRDefault="00433285">
          <w:pPr>
            <w:pStyle w:val="TOC2"/>
            <w:tabs>
              <w:tab w:val="right" w:leader="dot" w:pos="8822"/>
            </w:tabs>
            <w:rPr>
              <w:rFonts w:eastAsiaTheme="minorEastAsia"/>
              <w:noProof/>
              <w:rtl/>
            </w:rPr>
          </w:pPr>
          <w:hyperlink w:anchor="_Toc180370866" w:history="1">
            <w:r w:rsidR="007F143B" w:rsidRPr="006B775E">
              <w:rPr>
                <w:rStyle w:val="Hyperlink"/>
                <w:rFonts w:ascii="Simplified Arabic" w:hAnsi="Simplified Arabic" w:cs="Simplified Arabic"/>
                <w:b/>
                <w:bCs/>
                <w:noProof/>
                <w:rtl/>
              </w:rPr>
              <w:t>-الإطار النظري</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Toc180370866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24</w:t>
            </w:r>
            <w:r w:rsidR="007F143B">
              <w:rPr>
                <w:noProof/>
                <w:webHidden/>
                <w:rtl/>
              </w:rPr>
              <w:fldChar w:fldCharType="end"/>
            </w:r>
          </w:hyperlink>
        </w:p>
        <w:p w14:paraId="5C40EED9" w14:textId="74CE07B1" w:rsidR="007F143B" w:rsidRDefault="00433285">
          <w:pPr>
            <w:pStyle w:val="TOC1"/>
            <w:tabs>
              <w:tab w:val="right" w:leader="dot" w:pos="8822"/>
            </w:tabs>
            <w:rPr>
              <w:rFonts w:eastAsiaTheme="minorEastAsia"/>
              <w:noProof/>
              <w:rtl/>
            </w:rPr>
          </w:pPr>
          <w:hyperlink w:anchor="_Toc180370990" w:history="1">
            <w:r w:rsidR="007F143B" w:rsidRPr="006B775E">
              <w:rPr>
                <w:rStyle w:val="Hyperlink"/>
                <w:rFonts w:ascii="Simplified Arabic" w:hAnsi="Simplified Arabic" w:cs="Simplified Arabic"/>
                <w:b/>
                <w:bCs/>
                <w:noProof/>
                <w:rtl/>
              </w:rPr>
              <w:t>الفصل الثالث</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Toc180370990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44</w:t>
            </w:r>
            <w:r w:rsidR="007F143B">
              <w:rPr>
                <w:noProof/>
                <w:webHidden/>
                <w:rtl/>
              </w:rPr>
              <w:fldChar w:fldCharType="end"/>
            </w:r>
          </w:hyperlink>
        </w:p>
        <w:p w14:paraId="4217E11C" w14:textId="5C7CFF94" w:rsidR="007F143B" w:rsidRDefault="00433285">
          <w:pPr>
            <w:pStyle w:val="TOC1"/>
            <w:tabs>
              <w:tab w:val="right" w:leader="dot" w:pos="8822"/>
            </w:tabs>
            <w:rPr>
              <w:rFonts w:eastAsiaTheme="minorEastAsia"/>
              <w:noProof/>
              <w:rtl/>
            </w:rPr>
          </w:pPr>
          <w:hyperlink w:anchor="_Toc180370991" w:history="1">
            <w:r w:rsidR="007F143B" w:rsidRPr="006B775E">
              <w:rPr>
                <w:rStyle w:val="Hyperlink"/>
                <w:rFonts w:ascii="Simplified Arabic" w:hAnsi="Simplified Arabic" w:cs="Simplified Arabic"/>
                <w:b/>
                <w:bCs/>
                <w:noProof/>
                <w:rtl/>
              </w:rPr>
              <w:t>منهجية الدراسة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Toc180370991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44</w:t>
            </w:r>
            <w:r w:rsidR="007F143B">
              <w:rPr>
                <w:noProof/>
                <w:webHidden/>
                <w:rtl/>
              </w:rPr>
              <w:fldChar w:fldCharType="end"/>
            </w:r>
          </w:hyperlink>
        </w:p>
        <w:p w14:paraId="2923C6B1" w14:textId="554B4012" w:rsidR="007F143B" w:rsidRDefault="00433285">
          <w:pPr>
            <w:pStyle w:val="TOC2"/>
            <w:tabs>
              <w:tab w:val="right" w:leader="dot" w:pos="8822"/>
            </w:tabs>
            <w:rPr>
              <w:rFonts w:eastAsiaTheme="minorEastAsia"/>
              <w:noProof/>
              <w:rtl/>
            </w:rPr>
          </w:pPr>
          <w:hyperlink w:anchor="_Toc180370992" w:history="1">
            <w:r w:rsidR="007F143B" w:rsidRPr="006B775E">
              <w:rPr>
                <w:rStyle w:val="Hyperlink"/>
                <w:rFonts w:ascii="Simplified Arabic" w:hAnsi="Simplified Arabic" w:cs="Simplified Arabic"/>
                <w:b/>
                <w:bCs/>
                <w:noProof/>
                <w:rtl/>
              </w:rPr>
              <w:t>-مقدمة.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Toc180370992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44</w:t>
            </w:r>
            <w:r w:rsidR="007F143B">
              <w:rPr>
                <w:noProof/>
                <w:webHidden/>
                <w:rtl/>
              </w:rPr>
              <w:fldChar w:fldCharType="end"/>
            </w:r>
          </w:hyperlink>
        </w:p>
        <w:p w14:paraId="3C0AC49F" w14:textId="0406E09D" w:rsidR="007F143B" w:rsidRDefault="00433285">
          <w:pPr>
            <w:pStyle w:val="TOC2"/>
            <w:tabs>
              <w:tab w:val="right" w:leader="dot" w:pos="8822"/>
            </w:tabs>
            <w:rPr>
              <w:rFonts w:eastAsiaTheme="minorEastAsia"/>
              <w:noProof/>
              <w:rtl/>
            </w:rPr>
          </w:pPr>
          <w:hyperlink w:anchor="_Toc180370994" w:history="1">
            <w:r w:rsidR="007F143B" w:rsidRPr="006B775E">
              <w:rPr>
                <w:rStyle w:val="Hyperlink"/>
                <w:rFonts w:ascii="Simplified Arabic" w:hAnsi="Simplified Arabic" w:cs="Simplified Arabic"/>
                <w:b/>
                <w:bCs/>
                <w:noProof/>
                <w:rtl/>
              </w:rPr>
              <w:t>-المنهجية وطرق البحث.</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Toc180370994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44</w:t>
            </w:r>
            <w:r w:rsidR="007F143B">
              <w:rPr>
                <w:noProof/>
                <w:webHidden/>
                <w:rtl/>
              </w:rPr>
              <w:fldChar w:fldCharType="end"/>
            </w:r>
          </w:hyperlink>
        </w:p>
        <w:p w14:paraId="0425CA60" w14:textId="34ED824A" w:rsidR="007F143B" w:rsidRDefault="00433285">
          <w:pPr>
            <w:pStyle w:val="TOC2"/>
            <w:tabs>
              <w:tab w:val="right" w:leader="dot" w:pos="8822"/>
            </w:tabs>
            <w:rPr>
              <w:rFonts w:eastAsiaTheme="minorEastAsia"/>
              <w:noProof/>
              <w:rtl/>
            </w:rPr>
          </w:pPr>
          <w:hyperlink w:anchor="_Toc180370995" w:history="1">
            <w:r w:rsidR="007F143B" w:rsidRPr="006B775E">
              <w:rPr>
                <w:rStyle w:val="Hyperlink"/>
                <w:rFonts w:ascii="Simplified Arabic" w:hAnsi="Simplified Arabic" w:cs="Simplified Arabic"/>
                <w:b/>
                <w:bCs/>
                <w:noProof/>
                <w:rtl/>
              </w:rPr>
              <w:t>-مجتمع البحث</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Toc180370995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49</w:t>
            </w:r>
            <w:r w:rsidR="007F143B">
              <w:rPr>
                <w:noProof/>
                <w:webHidden/>
                <w:rtl/>
              </w:rPr>
              <w:fldChar w:fldCharType="end"/>
            </w:r>
          </w:hyperlink>
        </w:p>
        <w:p w14:paraId="2EAFD4C0" w14:textId="6329CCD2" w:rsidR="007F143B" w:rsidRDefault="00433285">
          <w:pPr>
            <w:pStyle w:val="TOC2"/>
            <w:tabs>
              <w:tab w:val="right" w:leader="dot" w:pos="8822"/>
            </w:tabs>
            <w:rPr>
              <w:rFonts w:eastAsiaTheme="minorEastAsia"/>
              <w:noProof/>
              <w:rtl/>
            </w:rPr>
          </w:pPr>
          <w:hyperlink w:anchor="_Toc180370998" w:history="1">
            <w:r w:rsidR="007F143B" w:rsidRPr="006B775E">
              <w:rPr>
                <w:rStyle w:val="Hyperlink"/>
                <w:rFonts w:ascii="Simplified Arabic" w:hAnsi="Simplified Arabic" w:cs="Simplified Arabic"/>
                <w:b/>
                <w:bCs/>
                <w:noProof/>
                <w:rtl/>
              </w:rPr>
              <w:t>-حدود البحث</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Toc180370998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49</w:t>
            </w:r>
            <w:r w:rsidR="007F143B">
              <w:rPr>
                <w:noProof/>
                <w:webHidden/>
                <w:rtl/>
              </w:rPr>
              <w:fldChar w:fldCharType="end"/>
            </w:r>
          </w:hyperlink>
        </w:p>
        <w:p w14:paraId="75855191" w14:textId="7CC43720" w:rsidR="007F143B" w:rsidRDefault="00433285">
          <w:pPr>
            <w:pStyle w:val="TOC1"/>
            <w:tabs>
              <w:tab w:val="right" w:leader="dot" w:pos="8822"/>
            </w:tabs>
            <w:rPr>
              <w:rFonts w:eastAsiaTheme="minorEastAsia"/>
              <w:noProof/>
              <w:rtl/>
            </w:rPr>
          </w:pPr>
          <w:hyperlink w:anchor="_Toc180371004" w:history="1">
            <w:r w:rsidR="007F143B" w:rsidRPr="006B775E">
              <w:rPr>
                <w:rStyle w:val="Hyperlink"/>
                <w:rFonts w:ascii="Simplified Arabic" w:hAnsi="Simplified Arabic" w:cs="Simplified Arabic"/>
                <w:b/>
                <w:bCs/>
                <w:noProof/>
                <w:rtl/>
              </w:rPr>
              <w:t>الفصل الرابع</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Toc180371004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50</w:t>
            </w:r>
            <w:r w:rsidR="007F143B">
              <w:rPr>
                <w:noProof/>
                <w:webHidden/>
                <w:rtl/>
              </w:rPr>
              <w:fldChar w:fldCharType="end"/>
            </w:r>
          </w:hyperlink>
        </w:p>
        <w:p w14:paraId="169718F8" w14:textId="7232D061" w:rsidR="007F143B" w:rsidRDefault="00433285">
          <w:pPr>
            <w:pStyle w:val="TOC1"/>
            <w:tabs>
              <w:tab w:val="right" w:leader="dot" w:pos="8822"/>
            </w:tabs>
            <w:rPr>
              <w:rFonts w:eastAsiaTheme="minorEastAsia"/>
              <w:noProof/>
              <w:rtl/>
            </w:rPr>
          </w:pPr>
          <w:hyperlink w:anchor="_Toc180371005" w:history="1">
            <w:r w:rsidR="007F143B" w:rsidRPr="006B775E">
              <w:rPr>
                <w:rStyle w:val="Hyperlink"/>
                <w:rFonts w:ascii="Simplified Arabic" w:hAnsi="Simplified Arabic" w:cs="Simplified Arabic"/>
                <w:b/>
                <w:bCs/>
                <w:noProof/>
                <w:rtl/>
                <w:lang w:bidi="ar-EG"/>
              </w:rPr>
              <w:t>النتائج والتوصيات</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Toc180371005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50</w:t>
            </w:r>
            <w:r w:rsidR="007F143B">
              <w:rPr>
                <w:noProof/>
                <w:webHidden/>
                <w:rtl/>
              </w:rPr>
              <w:fldChar w:fldCharType="end"/>
            </w:r>
          </w:hyperlink>
        </w:p>
        <w:p w14:paraId="3DA5AE25" w14:textId="689EEDB9" w:rsidR="007F143B" w:rsidRDefault="00433285">
          <w:pPr>
            <w:pStyle w:val="TOC2"/>
            <w:tabs>
              <w:tab w:val="right" w:leader="dot" w:pos="8822"/>
            </w:tabs>
            <w:rPr>
              <w:rFonts w:eastAsiaTheme="minorEastAsia"/>
              <w:noProof/>
              <w:rtl/>
            </w:rPr>
          </w:pPr>
          <w:hyperlink w:anchor="_Toc180371006" w:history="1">
            <w:r w:rsidR="007F143B" w:rsidRPr="006B775E">
              <w:rPr>
                <w:rStyle w:val="Hyperlink"/>
                <w:rFonts w:ascii="Simplified Arabic" w:hAnsi="Simplified Arabic" w:cs="Simplified Arabic"/>
                <w:b/>
                <w:bCs/>
                <w:noProof/>
                <w:rtl/>
              </w:rPr>
              <w:t>-مقدمة</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Toc180371006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50</w:t>
            </w:r>
            <w:r w:rsidR="007F143B">
              <w:rPr>
                <w:noProof/>
                <w:webHidden/>
                <w:rtl/>
              </w:rPr>
              <w:fldChar w:fldCharType="end"/>
            </w:r>
          </w:hyperlink>
        </w:p>
        <w:p w14:paraId="07C05E7C" w14:textId="4EBA935D" w:rsidR="007F143B" w:rsidRDefault="00433285">
          <w:pPr>
            <w:pStyle w:val="TOC2"/>
            <w:tabs>
              <w:tab w:val="right" w:leader="dot" w:pos="8822"/>
            </w:tabs>
            <w:rPr>
              <w:rFonts w:eastAsiaTheme="minorEastAsia"/>
              <w:noProof/>
              <w:rtl/>
            </w:rPr>
          </w:pPr>
          <w:hyperlink w:anchor="_Toc180371011" w:history="1">
            <w:r w:rsidR="007F143B" w:rsidRPr="006B775E">
              <w:rPr>
                <w:rStyle w:val="Hyperlink"/>
                <w:rFonts w:ascii="Simplified Arabic" w:hAnsi="Simplified Arabic" w:cs="Simplified Arabic"/>
                <w:b/>
                <w:bCs/>
                <w:noProof/>
                <w:rtl/>
              </w:rPr>
              <w:t>-تحليل البيانات</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Toc180371011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51</w:t>
            </w:r>
            <w:r w:rsidR="007F143B">
              <w:rPr>
                <w:noProof/>
                <w:webHidden/>
                <w:rtl/>
              </w:rPr>
              <w:fldChar w:fldCharType="end"/>
            </w:r>
          </w:hyperlink>
        </w:p>
        <w:p w14:paraId="79F57629" w14:textId="28F9A477" w:rsidR="007F143B" w:rsidRDefault="00433285">
          <w:pPr>
            <w:pStyle w:val="TOC2"/>
            <w:tabs>
              <w:tab w:val="right" w:leader="dot" w:pos="8822"/>
            </w:tabs>
            <w:rPr>
              <w:rFonts w:eastAsiaTheme="minorEastAsia"/>
              <w:noProof/>
              <w:rtl/>
            </w:rPr>
          </w:pPr>
          <w:hyperlink w:anchor="_Toc180371012" w:history="1">
            <w:r w:rsidR="007F143B" w:rsidRPr="006B775E">
              <w:rPr>
                <w:rStyle w:val="Hyperlink"/>
                <w:rFonts w:ascii="Simplified Arabic" w:hAnsi="Simplified Arabic" w:cs="Simplified Arabic"/>
                <w:b/>
                <w:bCs/>
                <w:noProof/>
                <w:rtl/>
              </w:rPr>
              <w:t>-النتائج</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Toc180371012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67</w:t>
            </w:r>
            <w:r w:rsidR="007F143B">
              <w:rPr>
                <w:noProof/>
                <w:webHidden/>
                <w:rtl/>
              </w:rPr>
              <w:fldChar w:fldCharType="end"/>
            </w:r>
          </w:hyperlink>
        </w:p>
        <w:p w14:paraId="261B66B0" w14:textId="54963124" w:rsidR="007F143B" w:rsidRDefault="00433285">
          <w:pPr>
            <w:pStyle w:val="TOC2"/>
            <w:tabs>
              <w:tab w:val="right" w:leader="dot" w:pos="8822"/>
            </w:tabs>
            <w:rPr>
              <w:rFonts w:eastAsiaTheme="minorEastAsia"/>
              <w:noProof/>
              <w:rtl/>
            </w:rPr>
          </w:pPr>
          <w:hyperlink w:anchor="_Toc180371040" w:history="1">
            <w:r w:rsidR="007F143B" w:rsidRPr="006B775E">
              <w:rPr>
                <w:rStyle w:val="Hyperlink"/>
                <w:rFonts w:ascii="Simplified Arabic" w:hAnsi="Simplified Arabic" w:cs="Simplified Arabic"/>
                <w:b/>
                <w:bCs/>
                <w:noProof/>
                <w:rtl/>
              </w:rPr>
              <w:t>-التوصيات</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Toc180371040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73</w:t>
            </w:r>
            <w:r w:rsidR="007F143B">
              <w:rPr>
                <w:noProof/>
                <w:webHidden/>
                <w:rtl/>
              </w:rPr>
              <w:fldChar w:fldCharType="end"/>
            </w:r>
          </w:hyperlink>
        </w:p>
        <w:p w14:paraId="043F3533" w14:textId="7FDEF665" w:rsidR="007F143B" w:rsidRDefault="00433285">
          <w:pPr>
            <w:pStyle w:val="TOC2"/>
            <w:tabs>
              <w:tab w:val="right" w:leader="dot" w:pos="8822"/>
            </w:tabs>
            <w:rPr>
              <w:rFonts w:eastAsiaTheme="minorEastAsia"/>
              <w:noProof/>
              <w:rtl/>
            </w:rPr>
          </w:pPr>
          <w:hyperlink w:anchor="_Toc180371041" w:history="1">
            <w:r w:rsidR="007F143B" w:rsidRPr="006B775E">
              <w:rPr>
                <w:rStyle w:val="Hyperlink"/>
                <w:rFonts w:ascii="Simplified Arabic" w:hAnsi="Simplified Arabic" w:cs="Simplified Arabic"/>
                <w:b/>
                <w:bCs/>
                <w:noProof/>
                <w:rtl/>
              </w:rPr>
              <w:t>المراجع</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Toc180371041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75</w:t>
            </w:r>
            <w:r w:rsidR="007F143B">
              <w:rPr>
                <w:noProof/>
                <w:webHidden/>
                <w:rtl/>
              </w:rPr>
              <w:fldChar w:fldCharType="end"/>
            </w:r>
          </w:hyperlink>
        </w:p>
        <w:p w14:paraId="07E88F0B" w14:textId="2C9F48D6" w:rsidR="007F143B" w:rsidRDefault="00433285">
          <w:pPr>
            <w:pStyle w:val="TOC1"/>
            <w:tabs>
              <w:tab w:val="right" w:leader="dot" w:pos="8822"/>
            </w:tabs>
            <w:rPr>
              <w:rFonts w:eastAsiaTheme="minorEastAsia"/>
              <w:noProof/>
              <w:rtl/>
            </w:rPr>
          </w:pPr>
          <w:hyperlink w:anchor="_Toc180371042" w:history="1">
            <w:r w:rsidR="007F143B" w:rsidRPr="006B775E">
              <w:rPr>
                <w:rStyle w:val="Hyperlink"/>
                <w:rFonts w:ascii="Simplified Arabic" w:hAnsi="Simplified Arabic" w:cs="Simplified Arabic"/>
                <w:b/>
                <w:bCs/>
                <w:noProof/>
                <w:rtl/>
              </w:rPr>
              <w:t>الملاحق</w:t>
            </w:r>
            <w:r w:rsidR="007F143B">
              <w:rPr>
                <w:noProof/>
                <w:webHidden/>
                <w:rtl/>
              </w:rPr>
              <w:tab/>
            </w:r>
            <w:r w:rsidR="007F143B">
              <w:rPr>
                <w:noProof/>
                <w:webHidden/>
                <w:rtl/>
              </w:rPr>
              <w:fldChar w:fldCharType="begin"/>
            </w:r>
            <w:r w:rsidR="007F143B">
              <w:rPr>
                <w:noProof/>
                <w:webHidden/>
                <w:rtl/>
              </w:rPr>
              <w:instrText xml:space="preserve"> </w:instrText>
            </w:r>
            <w:r w:rsidR="007F143B">
              <w:rPr>
                <w:noProof/>
                <w:webHidden/>
              </w:rPr>
              <w:instrText>PAGEREF</w:instrText>
            </w:r>
            <w:r w:rsidR="007F143B">
              <w:rPr>
                <w:noProof/>
                <w:webHidden/>
                <w:rtl/>
              </w:rPr>
              <w:instrText xml:space="preserve"> _</w:instrText>
            </w:r>
            <w:r w:rsidR="007F143B">
              <w:rPr>
                <w:noProof/>
                <w:webHidden/>
              </w:rPr>
              <w:instrText>Toc180371042 \h</w:instrText>
            </w:r>
            <w:r w:rsidR="007F143B">
              <w:rPr>
                <w:noProof/>
                <w:webHidden/>
                <w:rtl/>
              </w:rPr>
              <w:instrText xml:space="preserve"> </w:instrText>
            </w:r>
            <w:r w:rsidR="007F143B">
              <w:rPr>
                <w:noProof/>
                <w:webHidden/>
                <w:rtl/>
              </w:rPr>
            </w:r>
            <w:r w:rsidR="007F143B">
              <w:rPr>
                <w:noProof/>
                <w:webHidden/>
                <w:rtl/>
              </w:rPr>
              <w:fldChar w:fldCharType="separate"/>
            </w:r>
            <w:r>
              <w:rPr>
                <w:noProof/>
                <w:webHidden/>
                <w:rtl/>
              </w:rPr>
              <w:t>79</w:t>
            </w:r>
            <w:r w:rsidR="007F143B">
              <w:rPr>
                <w:noProof/>
                <w:webHidden/>
                <w:rtl/>
              </w:rPr>
              <w:fldChar w:fldCharType="end"/>
            </w:r>
          </w:hyperlink>
        </w:p>
        <w:p w14:paraId="749D2BD0" w14:textId="436B87C7" w:rsidR="007F143B" w:rsidRDefault="007F143B">
          <w:r>
            <w:rPr>
              <w:b/>
              <w:bCs/>
              <w:noProof/>
            </w:rPr>
            <w:fldChar w:fldCharType="end"/>
          </w:r>
        </w:p>
      </w:sdtContent>
    </w:sdt>
    <w:p w14:paraId="37503B94"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566F8142"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43234021"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12988B58"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3AE026F6"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6F038C3F"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0272E512"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52864C56"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698C613A"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0C1C64B8" w14:textId="77777777" w:rsidR="009125CE" w:rsidRDefault="009125CE" w:rsidP="00027120">
      <w:pPr>
        <w:spacing w:line="276" w:lineRule="auto"/>
        <w:rPr>
          <w:rFonts w:ascii="Simplified Arabic" w:hAnsi="Simplified Arabic" w:cs="Simplified Arabic"/>
          <w:sz w:val="32"/>
          <w:szCs w:val="32"/>
          <w:u w:val="single"/>
          <w:rtl/>
          <w:lang w:bidi="ar-EG"/>
        </w:rPr>
      </w:pPr>
    </w:p>
    <w:p w14:paraId="1FDC6033" w14:textId="77777777" w:rsidR="00C5539B" w:rsidRDefault="00C5539B" w:rsidP="00027120">
      <w:pPr>
        <w:spacing w:line="276" w:lineRule="auto"/>
        <w:rPr>
          <w:rFonts w:ascii="Simplified Arabic" w:hAnsi="Simplified Arabic" w:cs="Simplified Arabic"/>
          <w:sz w:val="32"/>
          <w:szCs w:val="32"/>
          <w:u w:val="single"/>
          <w:rtl/>
          <w:lang w:bidi="ar-EG"/>
        </w:rPr>
      </w:pPr>
    </w:p>
    <w:p w14:paraId="5022D09C" w14:textId="77777777" w:rsidR="00C5539B" w:rsidRDefault="00C5539B" w:rsidP="00027120">
      <w:pPr>
        <w:spacing w:line="276" w:lineRule="auto"/>
        <w:rPr>
          <w:rFonts w:ascii="Simplified Arabic" w:hAnsi="Simplified Arabic" w:cs="Simplified Arabic"/>
          <w:sz w:val="32"/>
          <w:szCs w:val="32"/>
          <w:u w:val="single"/>
          <w:rtl/>
          <w:lang w:bidi="ar-EG"/>
        </w:rPr>
      </w:pPr>
    </w:p>
    <w:p w14:paraId="26213CE5" w14:textId="77777777" w:rsidR="00C5539B" w:rsidRPr="00CB16C2" w:rsidRDefault="00C5539B" w:rsidP="00027120">
      <w:pPr>
        <w:spacing w:line="276" w:lineRule="auto"/>
        <w:rPr>
          <w:rFonts w:ascii="Simplified Arabic" w:hAnsi="Simplified Arabic" w:cs="Simplified Arabic"/>
          <w:sz w:val="32"/>
          <w:szCs w:val="32"/>
          <w:u w:val="single"/>
          <w:rtl/>
          <w:lang w:bidi="ar-EG"/>
        </w:rPr>
      </w:pPr>
    </w:p>
    <w:p w14:paraId="05518394"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12A08288" w14:textId="77777777" w:rsidR="00027120" w:rsidRDefault="00027120" w:rsidP="00027120">
      <w:pPr>
        <w:spacing w:line="276" w:lineRule="auto"/>
        <w:rPr>
          <w:rFonts w:ascii="Simplified Arabic" w:hAnsi="Simplified Arabic" w:cs="Simplified Arabic"/>
          <w:sz w:val="32"/>
          <w:szCs w:val="32"/>
          <w:u w:val="single"/>
          <w:lang w:bidi="ar-EG"/>
        </w:rPr>
      </w:pPr>
    </w:p>
    <w:p w14:paraId="40A61660" w14:textId="3FC5642A" w:rsidR="009125CE" w:rsidRPr="00B766EE" w:rsidRDefault="009125CE" w:rsidP="00027120">
      <w:pPr>
        <w:spacing w:line="276" w:lineRule="auto"/>
        <w:rPr>
          <w:rFonts w:ascii="Simplified Arabic" w:hAnsi="Simplified Arabic" w:cs="Simplified Arabic"/>
          <w:b/>
          <w:bCs/>
          <w:sz w:val="36"/>
          <w:szCs w:val="36"/>
          <w:u w:val="single"/>
          <w:rtl/>
          <w:lang w:bidi="ar-EG"/>
        </w:rPr>
      </w:pPr>
      <w:r w:rsidRPr="00B766EE">
        <w:rPr>
          <w:rFonts w:ascii="Simplified Arabic" w:hAnsi="Simplified Arabic" w:cs="Simplified Arabic"/>
          <w:b/>
          <w:bCs/>
          <w:sz w:val="36"/>
          <w:szCs w:val="36"/>
          <w:u w:val="single"/>
          <w:rtl/>
          <w:lang w:bidi="ar-EG"/>
        </w:rPr>
        <w:lastRenderedPageBreak/>
        <w:t>قائمة الجداول :</w:t>
      </w:r>
    </w:p>
    <w:tbl>
      <w:tblPr>
        <w:tblStyle w:val="GridTable4-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2"/>
        <w:gridCol w:w="1270"/>
      </w:tblGrid>
      <w:tr w:rsidR="00C5539B" w:rsidRPr="00C5539B" w14:paraId="11ACD220" w14:textId="77777777" w:rsidTr="005F5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B4C6E7" w:themeFill="accent1" w:themeFillTint="66"/>
            <w:hideMark/>
          </w:tcPr>
          <w:p w14:paraId="00BB90BE" w14:textId="77777777" w:rsidR="00C5539B" w:rsidRPr="005F5381" w:rsidRDefault="00C5539B" w:rsidP="005F5381">
            <w:pPr>
              <w:spacing w:after="160" w:line="276" w:lineRule="auto"/>
              <w:jc w:val="center"/>
              <w:rPr>
                <w:rFonts w:ascii="Simplified Arabic" w:hAnsi="Simplified Arabic" w:cs="Simplified Arabic"/>
                <w:color w:val="auto"/>
                <w:sz w:val="28"/>
                <w:szCs w:val="28"/>
                <w:lang w:bidi="ar-EG"/>
              </w:rPr>
            </w:pPr>
            <w:r w:rsidRPr="005F5381">
              <w:rPr>
                <w:rFonts w:ascii="Simplified Arabic" w:hAnsi="Simplified Arabic" w:cs="Simplified Arabic"/>
                <w:color w:val="auto"/>
                <w:sz w:val="28"/>
                <w:szCs w:val="28"/>
                <w:rtl/>
              </w:rPr>
              <w:t>الجدول</w:t>
            </w:r>
          </w:p>
        </w:tc>
        <w:tc>
          <w:tcPr>
            <w:tcW w:w="0" w:type="auto"/>
            <w:tcBorders>
              <w:top w:val="none" w:sz="0" w:space="0" w:color="auto"/>
              <w:left w:val="none" w:sz="0" w:space="0" w:color="auto"/>
              <w:bottom w:val="none" w:sz="0" w:space="0" w:color="auto"/>
              <w:right w:val="none" w:sz="0" w:space="0" w:color="auto"/>
            </w:tcBorders>
            <w:shd w:val="clear" w:color="auto" w:fill="B4C6E7" w:themeFill="accent1" w:themeFillTint="66"/>
            <w:hideMark/>
          </w:tcPr>
          <w:p w14:paraId="36AC790E" w14:textId="77777777" w:rsidR="00C5539B" w:rsidRPr="005F5381" w:rsidRDefault="00C5539B" w:rsidP="005F5381">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5F5381">
              <w:rPr>
                <w:rFonts w:ascii="Simplified Arabic" w:hAnsi="Simplified Arabic" w:cs="Simplified Arabic"/>
                <w:color w:val="auto"/>
                <w:sz w:val="28"/>
                <w:szCs w:val="28"/>
                <w:rtl/>
              </w:rPr>
              <w:t>رقم الصفحة</w:t>
            </w:r>
          </w:p>
        </w:tc>
      </w:tr>
      <w:tr w:rsidR="00C5539B" w:rsidRPr="00C5539B" w14:paraId="306C097F" w14:textId="77777777" w:rsidTr="005F5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2E05D1DE"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المحور الأول: سمات القيادة</w:t>
            </w:r>
          </w:p>
        </w:tc>
        <w:tc>
          <w:tcPr>
            <w:tcW w:w="0" w:type="auto"/>
            <w:shd w:val="clear" w:color="auto" w:fill="FFFFFF" w:themeFill="background1"/>
            <w:hideMark/>
          </w:tcPr>
          <w:p w14:paraId="30510CFD" w14:textId="2209ABAD" w:rsidR="00C5539B" w:rsidRPr="00C5539B" w:rsidRDefault="00AF3A17" w:rsidP="00AF3A17">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45</w:t>
            </w:r>
          </w:p>
        </w:tc>
      </w:tr>
      <w:tr w:rsidR="00C5539B" w:rsidRPr="00C5539B" w14:paraId="18CECE22" w14:textId="77777777" w:rsidTr="005F5381">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3BB520D5"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المحور الثاني: رضا العاملين</w:t>
            </w:r>
          </w:p>
        </w:tc>
        <w:tc>
          <w:tcPr>
            <w:tcW w:w="0" w:type="auto"/>
            <w:shd w:val="clear" w:color="auto" w:fill="B4C6E7" w:themeFill="accent1" w:themeFillTint="66"/>
            <w:hideMark/>
          </w:tcPr>
          <w:p w14:paraId="2EB96119" w14:textId="27A32EB6" w:rsidR="00C5539B" w:rsidRPr="00C5539B" w:rsidRDefault="00AF3A17" w:rsidP="00AF3A17">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46</w:t>
            </w:r>
          </w:p>
        </w:tc>
      </w:tr>
      <w:tr w:rsidR="00C5539B" w:rsidRPr="00C5539B" w14:paraId="73DB341E" w14:textId="77777777" w:rsidTr="005F5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50C69DDB"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المحور الثالث: معدل دوران العاملين</w:t>
            </w:r>
          </w:p>
        </w:tc>
        <w:tc>
          <w:tcPr>
            <w:tcW w:w="0" w:type="auto"/>
            <w:shd w:val="clear" w:color="auto" w:fill="FFFFFF" w:themeFill="background1"/>
            <w:hideMark/>
          </w:tcPr>
          <w:p w14:paraId="6EA2BA8A" w14:textId="554362E5" w:rsidR="00C5539B" w:rsidRPr="00C5539B" w:rsidRDefault="00AF3A17" w:rsidP="00AF3A17">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47</w:t>
            </w:r>
          </w:p>
        </w:tc>
      </w:tr>
      <w:tr w:rsidR="00C5539B" w:rsidRPr="00C5539B" w14:paraId="59067C19" w14:textId="77777777" w:rsidTr="005F5381">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3B6B69FF"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المحور الرابع: الولاء التنظيمي</w:t>
            </w:r>
          </w:p>
        </w:tc>
        <w:tc>
          <w:tcPr>
            <w:tcW w:w="0" w:type="auto"/>
            <w:shd w:val="clear" w:color="auto" w:fill="B4C6E7" w:themeFill="accent1" w:themeFillTint="66"/>
            <w:hideMark/>
          </w:tcPr>
          <w:p w14:paraId="22CE224C" w14:textId="4A75B9D8" w:rsidR="00C5539B" w:rsidRPr="00C5539B" w:rsidRDefault="00AF3A17" w:rsidP="00AF3A17">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48</w:t>
            </w:r>
          </w:p>
        </w:tc>
      </w:tr>
      <w:tr w:rsidR="00C5539B" w:rsidRPr="00C5539B" w14:paraId="3D9AAED6" w14:textId="77777777" w:rsidTr="005F5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68D3B7A7"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جدول المتوسط الحسابي والانحراف المعياري المحور الأول: سمات القيادة</w:t>
            </w:r>
          </w:p>
        </w:tc>
        <w:tc>
          <w:tcPr>
            <w:tcW w:w="0" w:type="auto"/>
            <w:shd w:val="clear" w:color="auto" w:fill="FFFFFF" w:themeFill="background1"/>
            <w:hideMark/>
          </w:tcPr>
          <w:p w14:paraId="1D396314" w14:textId="4E1B096B" w:rsidR="00C5539B" w:rsidRPr="00C5539B" w:rsidRDefault="00AF3A17" w:rsidP="00AF3A17">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70</w:t>
            </w:r>
          </w:p>
        </w:tc>
      </w:tr>
      <w:tr w:rsidR="00C5539B" w:rsidRPr="00C5539B" w14:paraId="0EAE4A2D" w14:textId="77777777" w:rsidTr="005F5381">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723226E6"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جدول المتوسط الحسابي والانحراف المعياري المحور الثاني: رضا العاملين</w:t>
            </w:r>
          </w:p>
        </w:tc>
        <w:tc>
          <w:tcPr>
            <w:tcW w:w="0" w:type="auto"/>
            <w:shd w:val="clear" w:color="auto" w:fill="B4C6E7" w:themeFill="accent1" w:themeFillTint="66"/>
            <w:hideMark/>
          </w:tcPr>
          <w:p w14:paraId="090B399F" w14:textId="3DA9C772" w:rsidR="00C5539B" w:rsidRPr="00C5539B" w:rsidRDefault="00AF3A17" w:rsidP="00AF3A17">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70</w:t>
            </w:r>
          </w:p>
        </w:tc>
      </w:tr>
      <w:tr w:rsidR="00C5539B" w:rsidRPr="00C5539B" w14:paraId="265D5682" w14:textId="77777777" w:rsidTr="005F5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4F6069C7"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جدول المتوسط الحسابي والانحراف المعياري المحور الثالث: معدل دوران العاملين</w:t>
            </w:r>
          </w:p>
        </w:tc>
        <w:tc>
          <w:tcPr>
            <w:tcW w:w="0" w:type="auto"/>
            <w:shd w:val="clear" w:color="auto" w:fill="FFFFFF" w:themeFill="background1"/>
            <w:hideMark/>
          </w:tcPr>
          <w:p w14:paraId="40C6D16F" w14:textId="20D9AA99" w:rsidR="00C5539B" w:rsidRPr="00C5539B" w:rsidRDefault="00AF3A17" w:rsidP="00AF3A17">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71</w:t>
            </w:r>
          </w:p>
        </w:tc>
      </w:tr>
      <w:tr w:rsidR="00C5539B" w:rsidRPr="00C5539B" w14:paraId="008D16F0" w14:textId="77777777" w:rsidTr="005F5381">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65CC8221"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جدول المتوسط الحسابي والانحراف المعياري المحور الرابع: الولاء التنظيمي</w:t>
            </w:r>
          </w:p>
        </w:tc>
        <w:tc>
          <w:tcPr>
            <w:tcW w:w="0" w:type="auto"/>
            <w:shd w:val="clear" w:color="auto" w:fill="B4C6E7" w:themeFill="accent1" w:themeFillTint="66"/>
            <w:hideMark/>
          </w:tcPr>
          <w:p w14:paraId="71A92213" w14:textId="18769846" w:rsidR="00C5539B" w:rsidRPr="00C5539B" w:rsidRDefault="00AF3A17" w:rsidP="00AF3A17">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71</w:t>
            </w:r>
          </w:p>
        </w:tc>
      </w:tr>
      <w:tr w:rsidR="00C5539B" w:rsidRPr="00C5539B" w14:paraId="224DFC3E" w14:textId="77777777" w:rsidTr="005F5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FB5952F" w14:textId="77777777" w:rsidR="00C5539B" w:rsidRPr="00C5539B" w:rsidRDefault="00C5539B" w:rsidP="00C5539B">
            <w:pPr>
              <w:spacing w:after="160" w:line="276" w:lineRule="auto"/>
              <w:rPr>
                <w:rFonts w:ascii="Simplified Arabic" w:hAnsi="Simplified Arabic" w:cs="Simplified Arabic"/>
                <w:sz w:val="28"/>
                <w:szCs w:val="28"/>
                <w:lang w:bidi="ar-EG"/>
              </w:rPr>
            </w:pPr>
            <w:r w:rsidRPr="00C5539B">
              <w:rPr>
                <w:rFonts w:ascii="Simplified Arabic" w:hAnsi="Simplified Arabic" w:cs="Simplified Arabic"/>
                <w:sz w:val="28"/>
                <w:szCs w:val="28"/>
                <w:rtl/>
              </w:rPr>
              <w:t>جدول اختبار الفرضيات</w:t>
            </w:r>
          </w:p>
        </w:tc>
        <w:tc>
          <w:tcPr>
            <w:tcW w:w="0" w:type="auto"/>
            <w:shd w:val="clear" w:color="auto" w:fill="FFFFFF" w:themeFill="background1"/>
            <w:hideMark/>
          </w:tcPr>
          <w:p w14:paraId="3428F50E" w14:textId="1075CDEB" w:rsidR="00C5539B" w:rsidRPr="00C5539B" w:rsidRDefault="00AF3A17" w:rsidP="00AF3A17">
            <w:pPr>
              <w:spacing w:after="16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72</w:t>
            </w:r>
          </w:p>
        </w:tc>
      </w:tr>
    </w:tbl>
    <w:p w14:paraId="3A504109" w14:textId="77777777" w:rsidR="009125CE" w:rsidRPr="00C5539B" w:rsidRDefault="009125CE" w:rsidP="00027120">
      <w:pPr>
        <w:spacing w:line="276" w:lineRule="auto"/>
        <w:rPr>
          <w:rFonts w:ascii="Simplified Arabic" w:hAnsi="Simplified Arabic" w:cs="Simplified Arabic"/>
          <w:sz w:val="28"/>
          <w:szCs w:val="28"/>
          <w:rtl/>
          <w:lang w:bidi="ar-EG"/>
        </w:rPr>
      </w:pPr>
    </w:p>
    <w:p w14:paraId="11198760"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791EDD87"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2766B80E"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5C1AA1D2" w14:textId="77777777" w:rsidR="00027120" w:rsidRDefault="00027120" w:rsidP="00027120">
      <w:pPr>
        <w:spacing w:line="276" w:lineRule="auto"/>
        <w:rPr>
          <w:rFonts w:ascii="Simplified Arabic" w:hAnsi="Simplified Arabic" w:cs="Simplified Arabic"/>
          <w:sz w:val="32"/>
          <w:szCs w:val="32"/>
          <w:u w:val="single"/>
          <w:rtl/>
          <w:lang w:bidi="ar-EG"/>
        </w:rPr>
      </w:pPr>
    </w:p>
    <w:p w14:paraId="638B1504" w14:textId="77777777" w:rsidR="00C5539B" w:rsidRDefault="00C5539B" w:rsidP="00027120">
      <w:pPr>
        <w:spacing w:line="276" w:lineRule="auto"/>
        <w:rPr>
          <w:rFonts w:ascii="Simplified Arabic" w:hAnsi="Simplified Arabic" w:cs="Simplified Arabic"/>
          <w:sz w:val="32"/>
          <w:szCs w:val="32"/>
          <w:u w:val="single"/>
          <w:rtl/>
          <w:lang w:bidi="ar-EG"/>
        </w:rPr>
      </w:pPr>
    </w:p>
    <w:p w14:paraId="74E017F1" w14:textId="77777777" w:rsidR="00C5539B" w:rsidRDefault="00C5539B" w:rsidP="00027120">
      <w:pPr>
        <w:spacing w:line="276" w:lineRule="auto"/>
        <w:rPr>
          <w:rFonts w:ascii="Simplified Arabic" w:hAnsi="Simplified Arabic" w:cs="Simplified Arabic"/>
          <w:sz w:val="32"/>
          <w:szCs w:val="32"/>
          <w:u w:val="single"/>
          <w:rtl/>
          <w:lang w:bidi="ar-EG"/>
        </w:rPr>
      </w:pPr>
    </w:p>
    <w:p w14:paraId="2442159A" w14:textId="77777777" w:rsidR="00C5539B" w:rsidRDefault="00C5539B" w:rsidP="00027120">
      <w:pPr>
        <w:spacing w:line="276" w:lineRule="auto"/>
        <w:rPr>
          <w:rFonts w:ascii="Simplified Arabic" w:hAnsi="Simplified Arabic" w:cs="Simplified Arabic"/>
          <w:sz w:val="32"/>
          <w:szCs w:val="32"/>
          <w:u w:val="single"/>
          <w:lang w:bidi="ar-EG"/>
        </w:rPr>
      </w:pPr>
    </w:p>
    <w:p w14:paraId="5741615F" w14:textId="73AA01F9" w:rsidR="00D52480" w:rsidRPr="00D94263" w:rsidRDefault="00D52480" w:rsidP="00027120">
      <w:pPr>
        <w:spacing w:line="276" w:lineRule="auto"/>
        <w:rPr>
          <w:rFonts w:ascii="Simplified Arabic" w:hAnsi="Simplified Arabic" w:cs="Simplified Arabic"/>
          <w:b/>
          <w:bCs/>
          <w:sz w:val="36"/>
          <w:szCs w:val="36"/>
          <w:u w:val="single"/>
          <w:rtl/>
          <w:lang w:bidi="ar-EG"/>
        </w:rPr>
      </w:pPr>
      <w:r w:rsidRPr="00D94263">
        <w:rPr>
          <w:rFonts w:ascii="Simplified Arabic" w:hAnsi="Simplified Arabic" w:cs="Simplified Arabic"/>
          <w:b/>
          <w:bCs/>
          <w:sz w:val="36"/>
          <w:szCs w:val="36"/>
          <w:u w:val="single"/>
          <w:rtl/>
          <w:lang w:bidi="ar-EG"/>
        </w:rPr>
        <w:lastRenderedPageBreak/>
        <w:t>فهرس الأشكال:</w:t>
      </w:r>
    </w:p>
    <w:tbl>
      <w:tblPr>
        <w:tblStyle w:val="GridTable4-Accent2"/>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5"/>
        <w:gridCol w:w="2340"/>
      </w:tblGrid>
      <w:tr w:rsidR="00C5539B" w:rsidRPr="00C5539B" w14:paraId="496F1B48" w14:textId="77777777" w:rsidTr="005F5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shd w:val="clear" w:color="auto" w:fill="B4C6E7" w:themeFill="accent1" w:themeFillTint="66"/>
            <w:hideMark/>
          </w:tcPr>
          <w:p w14:paraId="1A1D7DAF" w14:textId="77777777" w:rsidR="00C5539B" w:rsidRPr="005F5381" w:rsidRDefault="00C5539B" w:rsidP="005F5381">
            <w:pPr>
              <w:spacing w:after="160"/>
              <w:jc w:val="center"/>
              <w:rPr>
                <w:rFonts w:ascii="Simplified Arabic" w:hAnsi="Simplified Arabic" w:cs="Simplified Arabic"/>
                <w:color w:val="auto"/>
                <w:sz w:val="28"/>
                <w:szCs w:val="28"/>
                <w:lang w:bidi="ar-EG"/>
              </w:rPr>
            </w:pPr>
            <w:r w:rsidRPr="005F5381">
              <w:rPr>
                <w:rFonts w:ascii="Simplified Arabic" w:hAnsi="Simplified Arabic" w:cs="Simplified Arabic"/>
                <w:color w:val="auto"/>
                <w:sz w:val="28"/>
                <w:szCs w:val="28"/>
                <w:rtl/>
              </w:rPr>
              <w:t>الشكل</w:t>
            </w:r>
          </w:p>
        </w:tc>
        <w:tc>
          <w:tcPr>
            <w:tcW w:w="2340" w:type="dxa"/>
            <w:shd w:val="clear" w:color="auto" w:fill="B4C6E7" w:themeFill="accent1" w:themeFillTint="66"/>
            <w:hideMark/>
          </w:tcPr>
          <w:p w14:paraId="786B5A2B" w14:textId="77777777" w:rsidR="00C5539B" w:rsidRPr="005F5381" w:rsidRDefault="00C5539B" w:rsidP="005F5381">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5F5381">
              <w:rPr>
                <w:rFonts w:ascii="Simplified Arabic" w:hAnsi="Simplified Arabic" w:cs="Simplified Arabic"/>
                <w:color w:val="auto"/>
                <w:sz w:val="28"/>
                <w:szCs w:val="28"/>
                <w:rtl/>
              </w:rPr>
              <w:t>رقم الصفحة</w:t>
            </w:r>
          </w:p>
        </w:tc>
      </w:tr>
      <w:tr w:rsidR="00C5539B" w:rsidRPr="00C5539B" w14:paraId="7A89797E" w14:textId="77777777" w:rsidTr="005F5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shd w:val="clear" w:color="auto" w:fill="FFFFFF" w:themeFill="background1"/>
            <w:hideMark/>
          </w:tcPr>
          <w:p w14:paraId="46767624" w14:textId="77777777" w:rsidR="00C5539B" w:rsidRPr="005F5381" w:rsidRDefault="00C5539B" w:rsidP="005F5381">
            <w:pPr>
              <w:spacing w:after="160"/>
              <w:rPr>
                <w:rFonts w:ascii="Simplified Arabic" w:hAnsi="Simplified Arabic" w:cs="Simplified Arabic"/>
                <w:sz w:val="28"/>
                <w:szCs w:val="28"/>
                <w:lang w:bidi="ar-EG"/>
              </w:rPr>
            </w:pPr>
            <w:r w:rsidRPr="005F5381">
              <w:rPr>
                <w:rFonts w:ascii="Simplified Arabic" w:hAnsi="Simplified Arabic" w:cs="Simplified Arabic"/>
                <w:sz w:val="28"/>
                <w:szCs w:val="28"/>
                <w:rtl/>
              </w:rPr>
              <w:t>تحليل المحور الأول</w:t>
            </w:r>
          </w:p>
        </w:tc>
        <w:tc>
          <w:tcPr>
            <w:tcW w:w="2340" w:type="dxa"/>
            <w:shd w:val="clear" w:color="auto" w:fill="FFFFFF" w:themeFill="background1"/>
            <w:hideMark/>
          </w:tcPr>
          <w:p w14:paraId="499F2CE0" w14:textId="49CAA844" w:rsidR="00C5539B" w:rsidRPr="005F5381" w:rsidRDefault="00AF3A17" w:rsidP="005F5381">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5381">
              <w:rPr>
                <w:rFonts w:ascii="Simplified Arabic" w:hAnsi="Simplified Arabic" w:cs="Simplified Arabic" w:hint="cs"/>
                <w:sz w:val="28"/>
                <w:szCs w:val="28"/>
                <w:rtl/>
                <w:lang w:bidi="ar-EG"/>
              </w:rPr>
              <w:t>52</w:t>
            </w:r>
          </w:p>
        </w:tc>
      </w:tr>
      <w:tr w:rsidR="00C5539B" w:rsidRPr="00C5539B" w14:paraId="5E9668E4" w14:textId="77777777" w:rsidTr="005F5381">
        <w:tc>
          <w:tcPr>
            <w:cnfStyle w:val="001000000000" w:firstRow="0" w:lastRow="0" w:firstColumn="1" w:lastColumn="0" w:oddVBand="0" w:evenVBand="0" w:oddHBand="0" w:evenHBand="0" w:firstRowFirstColumn="0" w:firstRowLastColumn="0" w:lastRowFirstColumn="0" w:lastRowLastColumn="0"/>
            <w:tcW w:w="6565" w:type="dxa"/>
            <w:shd w:val="clear" w:color="auto" w:fill="B4C6E7" w:themeFill="accent1" w:themeFillTint="66"/>
            <w:hideMark/>
          </w:tcPr>
          <w:p w14:paraId="0706DB1A" w14:textId="77777777" w:rsidR="00C5539B" w:rsidRPr="005F5381" w:rsidRDefault="00C5539B" w:rsidP="005F5381">
            <w:pPr>
              <w:spacing w:after="160"/>
              <w:rPr>
                <w:rFonts w:ascii="Simplified Arabic" w:hAnsi="Simplified Arabic" w:cs="Simplified Arabic"/>
                <w:sz w:val="28"/>
                <w:szCs w:val="28"/>
                <w:lang w:bidi="ar-EG"/>
              </w:rPr>
            </w:pPr>
            <w:r w:rsidRPr="005F5381">
              <w:rPr>
                <w:rFonts w:ascii="Simplified Arabic" w:hAnsi="Simplified Arabic" w:cs="Simplified Arabic"/>
                <w:sz w:val="28"/>
                <w:szCs w:val="28"/>
                <w:rtl/>
              </w:rPr>
              <w:t>تحليل المحور الثاني</w:t>
            </w:r>
          </w:p>
        </w:tc>
        <w:tc>
          <w:tcPr>
            <w:tcW w:w="2340" w:type="dxa"/>
            <w:shd w:val="clear" w:color="auto" w:fill="B4C6E7" w:themeFill="accent1" w:themeFillTint="66"/>
            <w:hideMark/>
          </w:tcPr>
          <w:p w14:paraId="2D101F88" w14:textId="1D48F771" w:rsidR="00C5539B" w:rsidRPr="005F5381" w:rsidRDefault="00AF3A17" w:rsidP="005F5381">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5381">
              <w:rPr>
                <w:rFonts w:ascii="Simplified Arabic" w:hAnsi="Simplified Arabic" w:cs="Simplified Arabic" w:hint="cs"/>
                <w:sz w:val="28"/>
                <w:szCs w:val="28"/>
                <w:rtl/>
                <w:lang w:bidi="ar-EG"/>
              </w:rPr>
              <w:t>56</w:t>
            </w:r>
          </w:p>
        </w:tc>
      </w:tr>
      <w:tr w:rsidR="00C5539B" w:rsidRPr="00C5539B" w14:paraId="17B6A10C" w14:textId="77777777" w:rsidTr="005F5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shd w:val="clear" w:color="auto" w:fill="FFFFFF" w:themeFill="background1"/>
            <w:hideMark/>
          </w:tcPr>
          <w:p w14:paraId="4B42CD6B" w14:textId="77777777" w:rsidR="00C5539B" w:rsidRPr="005F5381" w:rsidRDefault="00C5539B" w:rsidP="005F5381">
            <w:pPr>
              <w:spacing w:after="160"/>
              <w:rPr>
                <w:rFonts w:ascii="Simplified Arabic" w:hAnsi="Simplified Arabic" w:cs="Simplified Arabic"/>
                <w:sz w:val="28"/>
                <w:szCs w:val="28"/>
                <w:lang w:bidi="ar-EG"/>
              </w:rPr>
            </w:pPr>
            <w:r w:rsidRPr="005F5381">
              <w:rPr>
                <w:rFonts w:ascii="Simplified Arabic" w:hAnsi="Simplified Arabic" w:cs="Simplified Arabic"/>
                <w:sz w:val="28"/>
                <w:szCs w:val="28"/>
                <w:rtl/>
              </w:rPr>
              <w:t>تحليل المحور الثالث</w:t>
            </w:r>
          </w:p>
        </w:tc>
        <w:tc>
          <w:tcPr>
            <w:tcW w:w="2340" w:type="dxa"/>
            <w:shd w:val="clear" w:color="auto" w:fill="FFFFFF" w:themeFill="background1"/>
            <w:hideMark/>
          </w:tcPr>
          <w:p w14:paraId="5CCF4C80" w14:textId="008A563C" w:rsidR="00C5539B" w:rsidRPr="005F5381" w:rsidRDefault="00AF3A17" w:rsidP="005F5381">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F5381">
              <w:rPr>
                <w:rFonts w:ascii="Simplified Arabic" w:hAnsi="Simplified Arabic" w:cs="Simplified Arabic" w:hint="cs"/>
                <w:sz w:val="28"/>
                <w:szCs w:val="28"/>
                <w:rtl/>
                <w:lang w:bidi="ar-EG"/>
              </w:rPr>
              <w:t>59</w:t>
            </w:r>
          </w:p>
        </w:tc>
      </w:tr>
      <w:tr w:rsidR="00C5539B" w:rsidRPr="00C5539B" w14:paraId="73B9A060" w14:textId="77777777" w:rsidTr="005F5381">
        <w:trPr>
          <w:trHeight w:val="440"/>
        </w:trPr>
        <w:tc>
          <w:tcPr>
            <w:cnfStyle w:val="001000000000" w:firstRow="0" w:lastRow="0" w:firstColumn="1" w:lastColumn="0" w:oddVBand="0" w:evenVBand="0" w:oddHBand="0" w:evenHBand="0" w:firstRowFirstColumn="0" w:firstRowLastColumn="0" w:lastRowFirstColumn="0" w:lastRowLastColumn="0"/>
            <w:tcW w:w="6565" w:type="dxa"/>
            <w:shd w:val="clear" w:color="auto" w:fill="B4C6E7" w:themeFill="accent1" w:themeFillTint="66"/>
            <w:hideMark/>
          </w:tcPr>
          <w:p w14:paraId="544CF4F7" w14:textId="77777777" w:rsidR="00C5539B" w:rsidRPr="005F5381" w:rsidRDefault="00C5539B" w:rsidP="005F5381">
            <w:pPr>
              <w:spacing w:after="160"/>
              <w:rPr>
                <w:rFonts w:ascii="Simplified Arabic" w:hAnsi="Simplified Arabic" w:cs="Simplified Arabic"/>
                <w:sz w:val="28"/>
                <w:szCs w:val="28"/>
                <w:lang w:bidi="ar-EG"/>
              </w:rPr>
            </w:pPr>
            <w:r w:rsidRPr="005F5381">
              <w:rPr>
                <w:rFonts w:ascii="Simplified Arabic" w:hAnsi="Simplified Arabic" w:cs="Simplified Arabic"/>
                <w:sz w:val="28"/>
                <w:szCs w:val="28"/>
                <w:rtl/>
              </w:rPr>
              <w:t>تحليل المحور الرابع</w:t>
            </w:r>
          </w:p>
        </w:tc>
        <w:tc>
          <w:tcPr>
            <w:tcW w:w="2340" w:type="dxa"/>
            <w:shd w:val="clear" w:color="auto" w:fill="B4C6E7" w:themeFill="accent1" w:themeFillTint="66"/>
            <w:hideMark/>
          </w:tcPr>
          <w:p w14:paraId="275E9CFF" w14:textId="1734F261" w:rsidR="00C5539B" w:rsidRPr="005F5381" w:rsidRDefault="00AF3A17" w:rsidP="005F5381">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F5381">
              <w:rPr>
                <w:rFonts w:ascii="Simplified Arabic" w:hAnsi="Simplified Arabic" w:cs="Simplified Arabic" w:hint="cs"/>
                <w:sz w:val="28"/>
                <w:szCs w:val="28"/>
                <w:rtl/>
                <w:lang w:bidi="ar-EG"/>
              </w:rPr>
              <w:t>63</w:t>
            </w:r>
          </w:p>
        </w:tc>
      </w:tr>
    </w:tbl>
    <w:p w14:paraId="1EF69791" w14:textId="77777777" w:rsidR="00D52480" w:rsidRPr="00C5539B" w:rsidRDefault="00D52480" w:rsidP="005F5381">
      <w:pPr>
        <w:spacing w:line="240" w:lineRule="auto"/>
        <w:rPr>
          <w:rFonts w:ascii="Simplified Arabic" w:hAnsi="Simplified Arabic" w:cs="Simplified Arabic"/>
          <w:sz w:val="28"/>
          <w:szCs w:val="28"/>
          <w:rtl/>
          <w:lang w:bidi="ar-EG"/>
        </w:rPr>
      </w:pPr>
    </w:p>
    <w:p w14:paraId="1DAEEFEB"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5DE48217"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467534C8"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7CF5D8C4"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0A4A34D3"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35C22FE3"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121D9BF2" w14:textId="38B91D82" w:rsidR="00D52480" w:rsidRDefault="00D52480" w:rsidP="00027120">
      <w:pPr>
        <w:spacing w:line="276" w:lineRule="auto"/>
        <w:rPr>
          <w:rFonts w:ascii="Simplified Arabic" w:hAnsi="Simplified Arabic" w:cs="Simplified Arabic"/>
          <w:sz w:val="32"/>
          <w:szCs w:val="32"/>
          <w:u w:val="single"/>
          <w:rtl/>
          <w:lang w:bidi="ar-EG"/>
        </w:rPr>
      </w:pPr>
    </w:p>
    <w:p w14:paraId="30ADD7B3" w14:textId="1838AED8" w:rsidR="00095280" w:rsidRDefault="00095280" w:rsidP="00027120">
      <w:pPr>
        <w:spacing w:line="276" w:lineRule="auto"/>
        <w:rPr>
          <w:rFonts w:ascii="Simplified Arabic" w:hAnsi="Simplified Arabic" w:cs="Simplified Arabic"/>
          <w:sz w:val="32"/>
          <w:szCs w:val="32"/>
          <w:u w:val="single"/>
          <w:rtl/>
          <w:lang w:bidi="ar-EG"/>
        </w:rPr>
      </w:pPr>
    </w:p>
    <w:p w14:paraId="51984C84" w14:textId="5ABC38B2" w:rsidR="00095280" w:rsidRDefault="00095280" w:rsidP="00027120">
      <w:pPr>
        <w:spacing w:line="276" w:lineRule="auto"/>
        <w:rPr>
          <w:rFonts w:ascii="Simplified Arabic" w:hAnsi="Simplified Arabic" w:cs="Simplified Arabic"/>
          <w:sz w:val="32"/>
          <w:szCs w:val="32"/>
          <w:u w:val="single"/>
          <w:rtl/>
          <w:lang w:bidi="ar-EG"/>
        </w:rPr>
      </w:pPr>
    </w:p>
    <w:p w14:paraId="01D7EF37" w14:textId="77777777" w:rsidR="00095280" w:rsidRPr="00CB16C2" w:rsidRDefault="00095280" w:rsidP="00027120">
      <w:pPr>
        <w:spacing w:line="276" w:lineRule="auto"/>
        <w:rPr>
          <w:rFonts w:ascii="Simplified Arabic" w:hAnsi="Simplified Arabic" w:cs="Simplified Arabic"/>
          <w:sz w:val="32"/>
          <w:szCs w:val="32"/>
          <w:u w:val="single"/>
          <w:rtl/>
          <w:lang w:bidi="ar-EG"/>
        </w:rPr>
      </w:pPr>
    </w:p>
    <w:p w14:paraId="63435647" w14:textId="77777777" w:rsidR="00DE2DC6" w:rsidRDefault="00DE2DC6" w:rsidP="00027120">
      <w:pPr>
        <w:spacing w:line="276" w:lineRule="auto"/>
        <w:rPr>
          <w:rFonts w:ascii="Simplified Arabic" w:hAnsi="Simplified Arabic" w:cs="Simplified Arabic"/>
          <w:sz w:val="32"/>
          <w:szCs w:val="32"/>
          <w:u w:val="single"/>
          <w:rtl/>
          <w:lang w:bidi="ar-EG"/>
        </w:rPr>
      </w:pPr>
    </w:p>
    <w:p w14:paraId="0A77B364" w14:textId="77777777" w:rsidR="00C5539B" w:rsidRDefault="00C5539B" w:rsidP="00027120">
      <w:pPr>
        <w:spacing w:line="276" w:lineRule="auto"/>
        <w:rPr>
          <w:rFonts w:ascii="Simplified Arabic" w:hAnsi="Simplified Arabic" w:cs="Simplified Arabic"/>
          <w:sz w:val="32"/>
          <w:szCs w:val="32"/>
          <w:u w:val="single"/>
          <w:lang w:bidi="ar-EG"/>
        </w:rPr>
      </w:pPr>
    </w:p>
    <w:p w14:paraId="32DDC605" w14:textId="0D2C6D5C" w:rsidR="009125CE" w:rsidRDefault="009125CE" w:rsidP="00B766EE">
      <w:pPr>
        <w:spacing w:line="276" w:lineRule="auto"/>
        <w:outlineLvl w:val="0"/>
        <w:rPr>
          <w:rFonts w:ascii="Simplified Arabic" w:hAnsi="Simplified Arabic" w:cs="Simplified Arabic"/>
          <w:b/>
          <w:bCs/>
          <w:sz w:val="36"/>
          <w:szCs w:val="36"/>
          <w:u w:val="single"/>
          <w:rtl/>
        </w:rPr>
      </w:pPr>
      <w:bookmarkStart w:id="3" w:name="_Toc179512783"/>
      <w:bookmarkStart w:id="4" w:name="_Toc180370823"/>
      <w:r w:rsidRPr="00C468D1">
        <w:rPr>
          <w:rFonts w:ascii="Simplified Arabic" w:hAnsi="Simplified Arabic" w:cs="Simplified Arabic"/>
          <w:b/>
          <w:bCs/>
          <w:sz w:val="36"/>
          <w:szCs w:val="36"/>
          <w:u w:val="single"/>
          <w:rtl/>
          <w:lang w:bidi="ar-EG"/>
        </w:rPr>
        <w:lastRenderedPageBreak/>
        <w:t>المستخلص :</w:t>
      </w:r>
      <w:r w:rsidRPr="00C468D1">
        <w:rPr>
          <w:rFonts w:ascii="Simplified Arabic" w:hAnsi="Simplified Arabic" w:cs="Simplified Arabic"/>
          <w:b/>
          <w:bCs/>
          <w:sz w:val="36"/>
          <w:szCs w:val="36"/>
          <w:u w:val="single"/>
        </w:rPr>
        <w:t>Abstract</w:t>
      </w:r>
      <w:bookmarkEnd w:id="3"/>
      <w:bookmarkEnd w:id="4"/>
      <w:r w:rsidRPr="00C468D1">
        <w:rPr>
          <w:rFonts w:ascii="Simplified Arabic" w:hAnsi="Simplified Arabic" w:cs="Simplified Arabic"/>
          <w:b/>
          <w:bCs/>
          <w:sz w:val="36"/>
          <w:szCs w:val="36"/>
          <w:u w:val="single"/>
        </w:rPr>
        <w:t xml:space="preserve"> </w:t>
      </w:r>
    </w:p>
    <w:p w14:paraId="7E50F5E3" w14:textId="77777777" w:rsidR="005D446C" w:rsidRPr="005D446C" w:rsidRDefault="005D446C" w:rsidP="00095280">
      <w:pPr>
        <w:spacing w:line="276" w:lineRule="auto"/>
        <w:jc w:val="both"/>
        <w:rPr>
          <w:rFonts w:ascii="Simplified Arabic" w:hAnsi="Simplified Arabic" w:cs="Simplified Arabic"/>
          <w:sz w:val="28"/>
          <w:szCs w:val="28"/>
        </w:rPr>
      </w:pPr>
      <w:r w:rsidRPr="005D446C">
        <w:rPr>
          <w:rFonts w:ascii="Simplified Arabic" w:hAnsi="Simplified Arabic" w:cs="Simplified Arabic"/>
          <w:sz w:val="28"/>
          <w:szCs w:val="28"/>
          <w:rtl/>
        </w:rPr>
        <w:t>تهدف هذه الدراسة إلى تحليل تأثير سمات القائد على معدل دوران العاملين في المؤسسات. تعتبر القيادة من العوامل الحاسمة التي تؤثر على استقرار العاملين ورضاهم في بيئة العمل. تشكل سمات القائد، مثل القدرة على التواصل الفعّال، التعاطف، والقدرة على اتخاذ القرارات الحاسمة، دورًا مهمًا في تحديد مدى ولاء العاملين للمؤسسة ورغبتهم في البقاء أو مغادرتها. يُعد معدل دوران العاملين مؤشرًا هامًا يعكس استقرار القوى العاملة داخل المؤسسة، وارتفاعه يشكل تحديًا كبيرًا للمؤسسات بسبب التكاليف المرتبطة بتوظيف وتدريب موظفين جدد، فضلاً عن فقدان المعرفة المؤسسية</w:t>
      </w:r>
      <w:r w:rsidRPr="005D446C">
        <w:rPr>
          <w:rFonts w:ascii="Simplified Arabic" w:hAnsi="Simplified Arabic" w:cs="Simplified Arabic"/>
          <w:sz w:val="28"/>
          <w:szCs w:val="28"/>
        </w:rPr>
        <w:t>.</w:t>
      </w:r>
    </w:p>
    <w:p w14:paraId="02F5EEE5" w14:textId="3E2CBAC8" w:rsidR="005D446C" w:rsidRPr="005D446C" w:rsidRDefault="005D446C" w:rsidP="00095280">
      <w:pPr>
        <w:spacing w:line="276" w:lineRule="auto"/>
        <w:jc w:val="both"/>
        <w:rPr>
          <w:rFonts w:ascii="Simplified Arabic" w:hAnsi="Simplified Arabic" w:cs="Simplified Arabic"/>
          <w:sz w:val="28"/>
          <w:szCs w:val="28"/>
        </w:rPr>
      </w:pPr>
      <w:r w:rsidRPr="005D446C">
        <w:rPr>
          <w:rFonts w:ascii="Simplified Arabic" w:hAnsi="Simplified Arabic" w:cs="Simplified Arabic"/>
          <w:sz w:val="28"/>
          <w:szCs w:val="28"/>
          <w:rtl/>
        </w:rPr>
        <w:t>اعتمدت الدراسة على مجموعة من الفروض التي تسعى إلى اختبار العلاقة بين سمات القائد ومعدل دوران العاملين. كما استندت الدراسة إلى نظريتين أساسيتين: نظرية القيادة التحويلية</w:t>
      </w:r>
      <w:r w:rsidRPr="005D446C">
        <w:rPr>
          <w:rFonts w:ascii="Simplified Arabic" w:hAnsi="Simplified Arabic" w:cs="Simplified Arabic"/>
          <w:sz w:val="28"/>
          <w:szCs w:val="28"/>
        </w:rPr>
        <w:t xml:space="preserve"> </w:t>
      </w:r>
      <w:r w:rsidR="00095280">
        <w:rPr>
          <w:rFonts w:ascii="Simplified Arabic" w:hAnsi="Simplified Arabic" w:cs="Simplified Arabic" w:hint="cs"/>
          <w:sz w:val="28"/>
          <w:szCs w:val="28"/>
          <w:rtl/>
        </w:rPr>
        <w:t xml:space="preserve"> </w:t>
      </w:r>
      <w:r w:rsidRPr="005D446C">
        <w:rPr>
          <w:rFonts w:ascii="Simplified Arabic" w:hAnsi="Simplified Arabic" w:cs="Simplified Arabic"/>
          <w:sz w:val="28"/>
          <w:szCs w:val="28"/>
        </w:rPr>
        <w:t xml:space="preserve">(Transformational Leadership Theory) </w:t>
      </w:r>
      <w:r w:rsidR="00095280">
        <w:rPr>
          <w:rFonts w:ascii="Simplified Arabic" w:hAnsi="Simplified Arabic" w:cs="Simplified Arabic" w:hint="cs"/>
          <w:sz w:val="28"/>
          <w:szCs w:val="28"/>
          <w:rtl/>
        </w:rPr>
        <w:t xml:space="preserve"> </w:t>
      </w:r>
      <w:r w:rsidRPr="005D446C">
        <w:rPr>
          <w:rFonts w:ascii="Simplified Arabic" w:hAnsi="Simplified Arabic" w:cs="Simplified Arabic"/>
          <w:sz w:val="28"/>
          <w:szCs w:val="28"/>
          <w:rtl/>
        </w:rPr>
        <w:t>التي تركز على أهمية تحفيز العاملين وإلهامهم لتحقيق الأهداف المشتركة، ونظرية الاحتفاظ بالموظفين</w:t>
      </w:r>
      <w:r w:rsidRPr="005D446C">
        <w:rPr>
          <w:rFonts w:ascii="Simplified Arabic" w:hAnsi="Simplified Arabic" w:cs="Simplified Arabic"/>
          <w:sz w:val="28"/>
          <w:szCs w:val="28"/>
        </w:rPr>
        <w:t xml:space="preserve"> (Employee Retention Theory) </w:t>
      </w:r>
      <w:r w:rsidRPr="005D446C">
        <w:rPr>
          <w:rFonts w:ascii="Simplified Arabic" w:hAnsi="Simplified Arabic" w:cs="Simplified Arabic"/>
          <w:sz w:val="28"/>
          <w:szCs w:val="28"/>
          <w:rtl/>
        </w:rPr>
        <w:t>التي تبرز دور القادة في الحفاظ على استقرار العاملين من خلال تحسين بيئة العمل وتقديم الدعم المناسب</w:t>
      </w:r>
      <w:r w:rsidRPr="005D446C">
        <w:rPr>
          <w:rFonts w:ascii="Simplified Arabic" w:hAnsi="Simplified Arabic" w:cs="Simplified Arabic"/>
          <w:sz w:val="28"/>
          <w:szCs w:val="28"/>
        </w:rPr>
        <w:t>.</w:t>
      </w:r>
    </w:p>
    <w:p w14:paraId="2FDA6A2F" w14:textId="77777777" w:rsidR="005D446C" w:rsidRPr="005D446C" w:rsidRDefault="005D446C" w:rsidP="00095280">
      <w:pPr>
        <w:spacing w:line="276" w:lineRule="auto"/>
        <w:jc w:val="both"/>
        <w:rPr>
          <w:rFonts w:ascii="Simplified Arabic" w:hAnsi="Simplified Arabic" w:cs="Simplified Arabic"/>
          <w:sz w:val="28"/>
          <w:szCs w:val="28"/>
        </w:rPr>
      </w:pPr>
      <w:r w:rsidRPr="005D446C">
        <w:rPr>
          <w:rFonts w:ascii="Simplified Arabic" w:hAnsi="Simplified Arabic" w:cs="Simplified Arabic"/>
          <w:sz w:val="28"/>
          <w:szCs w:val="28"/>
          <w:rtl/>
        </w:rPr>
        <w:t>تم جمع البيانات من خلال استبيانات وزعت على عينة من العاملين في مختلف المؤسسات، وتم تحليل النتائج باستخدام أدوات إحصائية ملائمة لاختبار الفروض المطروحة. أظهرت النتائج وجود علاقة إيجابية ذات دلالة إحصائية بين السمات القيادية الإيجابية مثل التواصل الفعّال، التعاطف، واتخاذ القرارات، وبين رضا العاملين واستقرارهم في المؤسسة. في المقابل، أظهرت النتائج أن القادة الذين يفتقرون إلى هذه السمات الإيجابية يتسببون في زيادة معدلات دوران العاملين</w:t>
      </w:r>
      <w:r w:rsidRPr="005D446C">
        <w:rPr>
          <w:rFonts w:ascii="Simplified Arabic" w:hAnsi="Simplified Arabic" w:cs="Simplified Arabic"/>
          <w:sz w:val="28"/>
          <w:szCs w:val="28"/>
        </w:rPr>
        <w:t>.</w:t>
      </w:r>
    </w:p>
    <w:p w14:paraId="6928603F" w14:textId="77777777" w:rsidR="005D446C" w:rsidRPr="005D446C" w:rsidRDefault="005D446C" w:rsidP="00095280">
      <w:pPr>
        <w:spacing w:line="276" w:lineRule="auto"/>
        <w:jc w:val="both"/>
        <w:rPr>
          <w:rFonts w:ascii="Simplified Arabic" w:hAnsi="Simplified Arabic" w:cs="Simplified Arabic"/>
          <w:sz w:val="28"/>
          <w:szCs w:val="28"/>
        </w:rPr>
      </w:pPr>
      <w:r w:rsidRPr="005D446C">
        <w:rPr>
          <w:rFonts w:ascii="Simplified Arabic" w:hAnsi="Simplified Arabic" w:cs="Simplified Arabic"/>
          <w:sz w:val="28"/>
          <w:szCs w:val="28"/>
          <w:rtl/>
        </w:rPr>
        <w:t>أبرزت الدراسة أهمية تطوير مهارات القادة في المؤسسات من أجل تحسين بيئة العمل والحد من معدلات دوران العاملين. بناءً على النتائج، قدمت الدراسة مجموعة من التوصيات العملية التي يمكن للمؤسسات تطبيقها لتطوير قدرات القيادة وتعزيز استقرار العاملين، مثل توفير برامج تدريبية للقادة وتعزيز ثقافة التواصل الفعّال والدعم المستمر للعاملين</w:t>
      </w:r>
      <w:r w:rsidRPr="005D446C">
        <w:rPr>
          <w:rFonts w:ascii="Simplified Arabic" w:hAnsi="Simplified Arabic" w:cs="Simplified Arabic"/>
          <w:sz w:val="28"/>
          <w:szCs w:val="28"/>
        </w:rPr>
        <w:t>.</w:t>
      </w:r>
    </w:p>
    <w:p w14:paraId="4D013331" w14:textId="77777777" w:rsidR="005D446C" w:rsidRPr="005D446C" w:rsidRDefault="005D446C" w:rsidP="00095280">
      <w:pPr>
        <w:spacing w:line="240" w:lineRule="auto"/>
        <w:jc w:val="both"/>
        <w:rPr>
          <w:rFonts w:ascii="Simplified Arabic" w:hAnsi="Simplified Arabic" w:cs="Simplified Arabic"/>
          <w:b/>
          <w:bCs/>
          <w:sz w:val="28"/>
          <w:szCs w:val="28"/>
        </w:rPr>
      </w:pPr>
      <w:r w:rsidRPr="005D446C">
        <w:rPr>
          <w:rFonts w:ascii="Simplified Arabic" w:hAnsi="Simplified Arabic" w:cs="Simplified Arabic"/>
          <w:b/>
          <w:bCs/>
          <w:sz w:val="28"/>
          <w:szCs w:val="28"/>
          <w:rtl/>
        </w:rPr>
        <w:t>الكلمات المفتاحية: سمات القائد، معدل دوران العاملين، القيادة التحويلية، الاحتفاظ بالموظفين، بيئة العمل</w:t>
      </w:r>
    </w:p>
    <w:p w14:paraId="6749839F" w14:textId="77777777" w:rsidR="00DE2DC6" w:rsidRPr="00CC7EE3" w:rsidRDefault="00DE2DC6" w:rsidP="00027120">
      <w:pPr>
        <w:spacing w:line="276" w:lineRule="auto"/>
        <w:rPr>
          <w:rFonts w:ascii="Simplified Arabic" w:hAnsi="Simplified Arabic" w:cs="Simplified Arabic"/>
          <w:sz w:val="32"/>
          <w:szCs w:val="32"/>
          <w:u w:val="single"/>
          <w:rtl/>
        </w:rPr>
      </w:pPr>
    </w:p>
    <w:p w14:paraId="32BDF63E" w14:textId="20AE20DD" w:rsidR="009125CE" w:rsidRPr="00AF752B" w:rsidRDefault="009125CE" w:rsidP="00B766EE">
      <w:pPr>
        <w:spacing w:line="276" w:lineRule="auto"/>
        <w:jc w:val="center"/>
        <w:outlineLvl w:val="0"/>
        <w:rPr>
          <w:rFonts w:ascii="Simplified Arabic" w:hAnsi="Simplified Arabic" w:cs="Simplified Arabic"/>
          <w:b/>
          <w:bCs/>
          <w:sz w:val="40"/>
          <w:szCs w:val="40"/>
          <w:u w:val="single"/>
          <w:rtl/>
        </w:rPr>
      </w:pPr>
      <w:bookmarkStart w:id="5" w:name="_Toc179512784"/>
      <w:bookmarkStart w:id="6" w:name="_Toc180370824"/>
      <w:r w:rsidRPr="00AF752B">
        <w:rPr>
          <w:rFonts w:ascii="Simplified Arabic" w:hAnsi="Simplified Arabic" w:cs="Simplified Arabic"/>
          <w:b/>
          <w:bCs/>
          <w:sz w:val="40"/>
          <w:szCs w:val="40"/>
          <w:u w:val="single"/>
          <w:rtl/>
        </w:rPr>
        <w:lastRenderedPageBreak/>
        <w:t>الفصل الأول</w:t>
      </w:r>
      <w:bookmarkEnd w:id="5"/>
      <w:bookmarkEnd w:id="6"/>
    </w:p>
    <w:p w14:paraId="1817352F" w14:textId="29EE36ED" w:rsidR="009125CE" w:rsidRDefault="009125CE" w:rsidP="00B766EE">
      <w:pPr>
        <w:spacing w:line="276" w:lineRule="auto"/>
        <w:outlineLvl w:val="1"/>
        <w:rPr>
          <w:rFonts w:ascii="Simplified Arabic" w:hAnsi="Simplified Arabic" w:cs="Simplified Arabic"/>
          <w:b/>
          <w:bCs/>
          <w:sz w:val="36"/>
          <w:szCs w:val="36"/>
          <w:u w:val="single"/>
          <w:rtl/>
        </w:rPr>
      </w:pPr>
      <w:bookmarkStart w:id="7" w:name="_Toc179512785"/>
      <w:bookmarkStart w:id="8" w:name="_Toc180370825"/>
      <w:r w:rsidRPr="00315101">
        <w:rPr>
          <w:rFonts w:ascii="Simplified Arabic" w:hAnsi="Simplified Arabic" w:cs="Simplified Arabic"/>
          <w:b/>
          <w:bCs/>
          <w:sz w:val="36"/>
          <w:szCs w:val="36"/>
          <w:u w:val="single"/>
          <w:rtl/>
        </w:rPr>
        <w:t>المقدمة:</w:t>
      </w:r>
      <w:bookmarkEnd w:id="7"/>
      <w:bookmarkEnd w:id="8"/>
    </w:p>
    <w:p w14:paraId="2831DAF0" w14:textId="77777777" w:rsidR="00CC7EE3" w:rsidRPr="00CC7EE3" w:rsidRDefault="00CC7EE3" w:rsidP="00095280">
      <w:pPr>
        <w:spacing w:line="276" w:lineRule="auto"/>
        <w:jc w:val="both"/>
        <w:outlineLvl w:val="1"/>
        <w:rPr>
          <w:rFonts w:ascii="Simplified Arabic" w:hAnsi="Simplified Arabic" w:cs="Simplified Arabic"/>
          <w:sz w:val="28"/>
          <w:szCs w:val="28"/>
        </w:rPr>
      </w:pPr>
      <w:bookmarkStart w:id="9" w:name="_Toc180370826"/>
      <w:r w:rsidRPr="00CC7EE3">
        <w:rPr>
          <w:rFonts w:ascii="Simplified Arabic" w:hAnsi="Simplified Arabic" w:cs="Simplified Arabic"/>
          <w:sz w:val="28"/>
          <w:szCs w:val="28"/>
          <w:rtl/>
        </w:rPr>
        <w:t>تُعد القيادة من أهم العوامل المؤثرة على نجاح أو فشل المؤسسات في مختلف القطاعات. فهي القوة التي توجه العاملين نحو تحقيق الأهداف المشتركة للمؤسسة، وتحدد مدى رضاهم عن بيئة العمل، وتؤثر بشكل مباشر على استقرارهم في وظائفهم. يُعرف القائد بقدرته على توجيه فرق العمل وإلهامهم لتحقيق أعلى مستويات الأداء، ولكن ليست جميع القيادات قادرة على تحقيق ذلك بنفس المستوى. فمن هنا تأتي أهمية دراسة تأثير سمات القائد على معدل دوران العاملين، وهي من القضايا التي أثارت اهتمام الباحثين والممارسين في مجال إدارة الموارد البشرية على حد سواء</w:t>
      </w:r>
      <w:r w:rsidRPr="00CC7EE3">
        <w:rPr>
          <w:rFonts w:ascii="Simplified Arabic" w:hAnsi="Simplified Arabic" w:cs="Simplified Arabic"/>
          <w:sz w:val="28"/>
          <w:szCs w:val="28"/>
        </w:rPr>
        <w:t>.</w:t>
      </w:r>
      <w:bookmarkEnd w:id="9"/>
    </w:p>
    <w:p w14:paraId="1BA8E01D" w14:textId="77777777" w:rsidR="00CC7EE3" w:rsidRPr="00CC7EE3" w:rsidRDefault="00CC7EE3" w:rsidP="004853EE">
      <w:pPr>
        <w:spacing w:line="276" w:lineRule="auto"/>
        <w:jc w:val="both"/>
        <w:outlineLvl w:val="1"/>
        <w:rPr>
          <w:rFonts w:ascii="Simplified Arabic" w:hAnsi="Simplified Arabic" w:cs="Simplified Arabic"/>
          <w:sz w:val="28"/>
          <w:szCs w:val="28"/>
        </w:rPr>
      </w:pPr>
      <w:bookmarkStart w:id="10" w:name="_Toc180370827"/>
      <w:r w:rsidRPr="00CC7EE3">
        <w:rPr>
          <w:rFonts w:ascii="Simplified Arabic" w:hAnsi="Simplified Arabic" w:cs="Simplified Arabic"/>
          <w:sz w:val="28"/>
          <w:szCs w:val="28"/>
          <w:rtl/>
        </w:rPr>
        <w:t>معدل دوران العاملين يمثل نسبة ترك الموظفين وظائفهم سواء باختيارهم الشخصي أو نتيجة لقرارات المؤسسة، وهو يُعد أحد المؤشرات الأساسية لقياس استقرار العاملين داخل المؤسسة ورضاهم عن بيئة العمل. يعد ارتفاع معدل دوران العاملين مشكلة تؤرق الكثير من الشركات، لما يترتب عليه من تكاليف مالية وبشرية ضخمة، تشمل تكاليف التوظيف والتدريب والإنتاجية المفقودة خلال الفترات الانتقالية. علاوة على ذلك، قد يتسبب رحيل الموظفين ذوي الخبرة في فقدان المعرفة المؤسسية المهمة التي يصعب تعويضها</w:t>
      </w:r>
      <w:r w:rsidRPr="00CC7EE3">
        <w:rPr>
          <w:rFonts w:ascii="Simplified Arabic" w:hAnsi="Simplified Arabic" w:cs="Simplified Arabic"/>
          <w:sz w:val="28"/>
          <w:szCs w:val="28"/>
        </w:rPr>
        <w:t>.</w:t>
      </w:r>
      <w:bookmarkEnd w:id="10"/>
    </w:p>
    <w:p w14:paraId="38AA717B" w14:textId="77777777" w:rsidR="00CC7EE3" w:rsidRPr="00CC7EE3" w:rsidRDefault="00CC7EE3" w:rsidP="004853EE">
      <w:pPr>
        <w:spacing w:line="276" w:lineRule="auto"/>
        <w:jc w:val="both"/>
        <w:outlineLvl w:val="1"/>
        <w:rPr>
          <w:rFonts w:ascii="Simplified Arabic" w:hAnsi="Simplified Arabic" w:cs="Simplified Arabic"/>
          <w:sz w:val="28"/>
          <w:szCs w:val="28"/>
        </w:rPr>
      </w:pPr>
      <w:bookmarkStart w:id="11" w:name="_Toc180370828"/>
      <w:r w:rsidRPr="00CC7EE3">
        <w:rPr>
          <w:rFonts w:ascii="Simplified Arabic" w:hAnsi="Simplified Arabic" w:cs="Simplified Arabic"/>
          <w:sz w:val="28"/>
          <w:szCs w:val="28"/>
          <w:rtl/>
        </w:rPr>
        <w:t>من بين العوامل المؤثرة على معدل دوران العاملين تأتي سمات القائد كأحد المحددات الرئيسية التي تؤثر على استقرار العاملين داخل المؤسسة. القائد ليس فقط الشخص المسؤول عن إصدار الأوامر وتوجيه الموظفين، بل هو الشخص الذي يمثل محوراً مركزياً في تكوين الثقافة المؤسسية وخلق بيئة عمل إيجابية أو سلبية. سمات القائد مثل القدرة على التواصل الفعال، والتفكير الاستراتيجي، والتعاطف، والعدل في اتخاذ القرارات، كلها عوامل تؤثر على طريقة تفاعل العاملين مع المؤسسة، ومدى شعورهم بالتقدير والاحترام، وبالتالي رغبتهم في البقاء أو مغادرة المؤسسة</w:t>
      </w:r>
      <w:r w:rsidRPr="00CC7EE3">
        <w:rPr>
          <w:rFonts w:ascii="Simplified Arabic" w:hAnsi="Simplified Arabic" w:cs="Simplified Arabic"/>
          <w:sz w:val="28"/>
          <w:szCs w:val="28"/>
        </w:rPr>
        <w:t>.</w:t>
      </w:r>
      <w:bookmarkEnd w:id="11"/>
    </w:p>
    <w:p w14:paraId="7DD05751" w14:textId="77777777" w:rsidR="00CC7EE3" w:rsidRPr="00CC7EE3" w:rsidRDefault="00CC7EE3" w:rsidP="004853EE">
      <w:pPr>
        <w:spacing w:line="276" w:lineRule="auto"/>
        <w:jc w:val="both"/>
        <w:outlineLvl w:val="1"/>
        <w:rPr>
          <w:rFonts w:ascii="Simplified Arabic" w:hAnsi="Simplified Arabic" w:cs="Simplified Arabic"/>
          <w:sz w:val="28"/>
          <w:szCs w:val="28"/>
        </w:rPr>
      </w:pPr>
      <w:bookmarkStart w:id="12" w:name="_Toc180370829"/>
      <w:r w:rsidRPr="00CC7EE3">
        <w:rPr>
          <w:rFonts w:ascii="Simplified Arabic" w:hAnsi="Simplified Arabic" w:cs="Simplified Arabic"/>
          <w:sz w:val="28"/>
          <w:szCs w:val="28"/>
          <w:rtl/>
        </w:rPr>
        <w:t xml:space="preserve">تُظهر العديد من الدراسات أن السمات الإيجابية في القائد يمكن أن تعزز الولاء الوظيفي وتحسن معدلات الاحتفاظ بالعاملين، بينما قد تؤدي السمات السلبية، مثل ضعف التواصل أو الفشل في تقديم التوجيه والدعم المناسبين، إلى رفع معدلات الدوران. على سبيل المثال، القائد الذي يمتلك القدرة على التفهم والتعاطف مع موظفيه ويدعمهم في مواجهة التحديات قد يخلق بيئة عمل مشجعة تحفز العاملين على </w:t>
      </w:r>
      <w:r w:rsidRPr="00CC7EE3">
        <w:rPr>
          <w:rFonts w:ascii="Simplified Arabic" w:hAnsi="Simplified Arabic" w:cs="Simplified Arabic"/>
          <w:sz w:val="28"/>
          <w:szCs w:val="28"/>
          <w:rtl/>
        </w:rPr>
        <w:lastRenderedPageBreak/>
        <w:t>البقاء. على العكس من ذلك، فإن القائد الذي يتعامل ببرود أو يتجاهل احتياجات العاملين يمكن أن يؤدي إلى تفاقم حالة عدم الرضا ويدفع الموظفين إلى البحث عن فرص أخرى</w:t>
      </w:r>
      <w:r w:rsidRPr="00CC7EE3">
        <w:rPr>
          <w:rFonts w:ascii="Simplified Arabic" w:hAnsi="Simplified Arabic" w:cs="Simplified Arabic"/>
          <w:sz w:val="28"/>
          <w:szCs w:val="28"/>
        </w:rPr>
        <w:t>.</w:t>
      </w:r>
      <w:bookmarkEnd w:id="12"/>
    </w:p>
    <w:p w14:paraId="3CB2C440" w14:textId="77777777" w:rsidR="00CC7EE3" w:rsidRPr="00CC7EE3" w:rsidRDefault="00CC7EE3" w:rsidP="004853EE">
      <w:pPr>
        <w:spacing w:line="276" w:lineRule="auto"/>
        <w:jc w:val="both"/>
        <w:outlineLvl w:val="1"/>
        <w:rPr>
          <w:rFonts w:ascii="Simplified Arabic" w:hAnsi="Simplified Arabic" w:cs="Simplified Arabic"/>
          <w:sz w:val="28"/>
          <w:szCs w:val="28"/>
        </w:rPr>
      </w:pPr>
      <w:bookmarkStart w:id="13" w:name="_Toc180370830"/>
      <w:r w:rsidRPr="00CC7EE3">
        <w:rPr>
          <w:rFonts w:ascii="Simplified Arabic" w:hAnsi="Simplified Arabic" w:cs="Simplified Arabic"/>
          <w:sz w:val="28"/>
          <w:szCs w:val="28"/>
          <w:rtl/>
        </w:rPr>
        <w:t>في هذا السياق، تأتي هذه الدراسة لتحليل دور سمات القائد في تحديد مستوى دوران العاملين داخل المؤسسات. فمع ازدياد التنافس بين الشركات لجذب والحفاظ على المواهب المتميزة، أصبحت الحاجة إلى فهم كيفية تأثير القيادة على الاحتفاظ بالعاملين أكثر إلحاحًا. ستتناول الدراسة العلاقة بين مجموعة من السمات القيادية الرئيسية ومعدل دوران العاملين، مع التركيز على تحليل الأثر المباشر وغير المباشر لهذه السمات على رضا الموظفين واستقرارهم</w:t>
      </w:r>
      <w:r w:rsidRPr="00CC7EE3">
        <w:rPr>
          <w:rFonts w:ascii="Simplified Arabic" w:hAnsi="Simplified Arabic" w:cs="Simplified Arabic"/>
          <w:sz w:val="28"/>
          <w:szCs w:val="28"/>
        </w:rPr>
        <w:t>.</w:t>
      </w:r>
      <w:bookmarkEnd w:id="13"/>
    </w:p>
    <w:p w14:paraId="311F8E9D" w14:textId="77777777" w:rsidR="00CC7EE3" w:rsidRPr="00CC7EE3" w:rsidRDefault="00CC7EE3" w:rsidP="004853EE">
      <w:pPr>
        <w:spacing w:line="276" w:lineRule="auto"/>
        <w:jc w:val="both"/>
        <w:outlineLvl w:val="1"/>
        <w:rPr>
          <w:rFonts w:ascii="Simplified Arabic" w:hAnsi="Simplified Arabic" w:cs="Simplified Arabic"/>
          <w:sz w:val="28"/>
          <w:szCs w:val="28"/>
        </w:rPr>
      </w:pPr>
      <w:bookmarkStart w:id="14" w:name="_Toc180370831"/>
      <w:r w:rsidRPr="00CC7EE3">
        <w:rPr>
          <w:rFonts w:ascii="Simplified Arabic" w:hAnsi="Simplified Arabic" w:cs="Simplified Arabic"/>
          <w:sz w:val="28"/>
          <w:szCs w:val="28"/>
          <w:rtl/>
        </w:rPr>
        <w:t>تتجلى أهمية هذه الدراسة من خلال مساهمتها في سد الفجوة المعرفية الحالية حول العلاقة بين القيادة ومعدل دوران العاملين، حيث تقدم تحليلاً شاملاً لدور القيادة في الحد من هذه الظاهرة. ورغم وجود العديد من الدراسات التي تناولت دور القيادة في تعزيز الأداء الوظيفي، إلا أن هناك حاجة إلى دراسات متعمقة توضح كيف تؤثر القيادة تحديداً على قرار العاملين بالبقاء أو مغادرة المؤسسة</w:t>
      </w:r>
      <w:r w:rsidRPr="00CC7EE3">
        <w:rPr>
          <w:rFonts w:ascii="Simplified Arabic" w:hAnsi="Simplified Arabic" w:cs="Simplified Arabic"/>
          <w:sz w:val="28"/>
          <w:szCs w:val="28"/>
        </w:rPr>
        <w:t>.</w:t>
      </w:r>
      <w:bookmarkEnd w:id="14"/>
    </w:p>
    <w:p w14:paraId="22AEDBD4" w14:textId="77777777" w:rsidR="00CC7EE3" w:rsidRPr="00CC7EE3" w:rsidRDefault="00CC7EE3" w:rsidP="00B36DEB">
      <w:pPr>
        <w:spacing w:line="276" w:lineRule="auto"/>
        <w:jc w:val="both"/>
        <w:outlineLvl w:val="1"/>
        <w:rPr>
          <w:rFonts w:ascii="Simplified Arabic" w:hAnsi="Simplified Arabic" w:cs="Simplified Arabic"/>
          <w:sz w:val="28"/>
          <w:szCs w:val="28"/>
        </w:rPr>
      </w:pPr>
      <w:bookmarkStart w:id="15" w:name="_Toc180370832"/>
      <w:r w:rsidRPr="00CC7EE3">
        <w:rPr>
          <w:rFonts w:ascii="Simplified Arabic" w:hAnsi="Simplified Arabic" w:cs="Simplified Arabic"/>
          <w:sz w:val="28"/>
          <w:szCs w:val="28"/>
          <w:rtl/>
        </w:rPr>
        <w:t>علاوة على ذلك، يمكن أن تساهم نتائج هذه الدراسة في تقديم حلول عملية للمؤسسات، من خلال تحديد السمات القيادية التي ينبغي تطويرها أو تجنبها من أجل تحسين بيئة العمل وتقليل معدلات الدوران. فالشركات التي تتمكن من تطوير قادتها بما يتناسب مع احتياجات العاملين ستكون قادرة على بناء فرق عمل مستقرة ومنتجة، مما يؤدي إلى تحسين الأداء العام للمؤسسة على المدى الطويل</w:t>
      </w:r>
      <w:r w:rsidRPr="00CC7EE3">
        <w:rPr>
          <w:rFonts w:ascii="Simplified Arabic" w:hAnsi="Simplified Arabic" w:cs="Simplified Arabic"/>
          <w:sz w:val="28"/>
          <w:szCs w:val="28"/>
        </w:rPr>
        <w:t>.</w:t>
      </w:r>
      <w:bookmarkEnd w:id="15"/>
    </w:p>
    <w:p w14:paraId="079392DF" w14:textId="674DB488" w:rsidR="00CC7EE3" w:rsidRDefault="00CC7EE3" w:rsidP="00AD6EA3">
      <w:pPr>
        <w:spacing w:line="276" w:lineRule="auto"/>
        <w:jc w:val="both"/>
        <w:outlineLvl w:val="1"/>
        <w:rPr>
          <w:rFonts w:ascii="Simplified Arabic" w:hAnsi="Simplified Arabic" w:cs="Simplified Arabic"/>
          <w:sz w:val="28"/>
          <w:szCs w:val="28"/>
          <w:rtl/>
        </w:rPr>
      </w:pPr>
      <w:bookmarkStart w:id="16" w:name="_Toc180370833"/>
      <w:r w:rsidRPr="00CC7EE3">
        <w:rPr>
          <w:rFonts w:ascii="Simplified Arabic" w:hAnsi="Simplified Arabic" w:cs="Simplified Arabic"/>
          <w:sz w:val="28"/>
          <w:szCs w:val="28"/>
          <w:rtl/>
        </w:rPr>
        <w:t>ختامًا، تهدف هذه الدراسة إلى تقديم تحليل علمي ومنهجي لتأثير سمات القائد على معدل دوران العاملين، مع تسليط الضوء على الأهمية الكبيرة لهذا الموضوع في تحقيق الاستقرار المؤسسي، وتعزيز الأداء الوظيفي، ودفع عجلة النمو الاقتصادي للشركات في ظل بيئة الأعمال المتغيرة والمتزايدة التنافسية</w:t>
      </w:r>
      <w:r w:rsidRPr="00CC7EE3">
        <w:rPr>
          <w:rFonts w:ascii="Simplified Arabic" w:hAnsi="Simplified Arabic" w:cs="Simplified Arabic"/>
          <w:sz w:val="28"/>
          <w:szCs w:val="28"/>
        </w:rPr>
        <w:t>.</w:t>
      </w:r>
      <w:bookmarkEnd w:id="16"/>
    </w:p>
    <w:p w14:paraId="0EB654A2" w14:textId="77777777" w:rsidR="00CC7EE3" w:rsidRDefault="00CC7EE3" w:rsidP="00CC7EE3">
      <w:pPr>
        <w:spacing w:line="276" w:lineRule="auto"/>
        <w:outlineLvl w:val="1"/>
        <w:rPr>
          <w:rFonts w:ascii="Simplified Arabic" w:hAnsi="Simplified Arabic" w:cs="Simplified Arabic"/>
          <w:sz w:val="28"/>
          <w:szCs w:val="28"/>
          <w:rtl/>
        </w:rPr>
      </w:pPr>
    </w:p>
    <w:p w14:paraId="580E3CC8" w14:textId="77777777" w:rsidR="00CC7EE3" w:rsidRDefault="00CC7EE3" w:rsidP="00CC7EE3">
      <w:pPr>
        <w:spacing w:line="276" w:lineRule="auto"/>
        <w:outlineLvl w:val="1"/>
        <w:rPr>
          <w:rFonts w:ascii="Simplified Arabic" w:hAnsi="Simplified Arabic" w:cs="Simplified Arabic"/>
          <w:sz w:val="28"/>
          <w:szCs w:val="28"/>
          <w:rtl/>
        </w:rPr>
      </w:pPr>
    </w:p>
    <w:p w14:paraId="6CC03FDD" w14:textId="77777777" w:rsidR="00CC7EE3" w:rsidRDefault="00CC7EE3" w:rsidP="00CC7EE3">
      <w:pPr>
        <w:spacing w:line="276" w:lineRule="auto"/>
        <w:outlineLvl w:val="1"/>
        <w:rPr>
          <w:rFonts w:ascii="Simplified Arabic" w:hAnsi="Simplified Arabic" w:cs="Simplified Arabic"/>
          <w:sz w:val="28"/>
          <w:szCs w:val="28"/>
          <w:rtl/>
        </w:rPr>
      </w:pPr>
    </w:p>
    <w:p w14:paraId="311123B5" w14:textId="2FF9C203" w:rsidR="00CC7EE3" w:rsidRDefault="00CC7EE3" w:rsidP="00CC7EE3">
      <w:pPr>
        <w:spacing w:line="276" w:lineRule="auto"/>
        <w:outlineLvl w:val="1"/>
        <w:rPr>
          <w:rFonts w:ascii="Simplified Arabic" w:hAnsi="Simplified Arabic" w:cs="Simplified Arabic"/>
          <w:sz w:val="28"/>
          <w:szCs w:val="28"/>
        </w:rPr>
      </w:pPr>
    </w:p>
    <w:p w14:paraId="1B94C3C9" w14:textId="77777777" w:rsidR="00AD6EA3" w:rsidRPr="00CC7EE3" w:rsidRDefault="00AD6EA3" w:rsidP="00CC7EE3">
      <w:pPr>
        <w:spacing w:line="276" w:lineRule="auto"/>
        <w:outlineLvl w:val="1"/>
        <w:rPr>
          <w:rFonts w:ascii="Simplified Arabic" w:hAnsi="Simplified Arabic" w:cs="Simplified Arabic"/>
          <w:sz w:val="28"/>
          <w:szCs w:val="28"/>
          <w:rtl/>
        </w:rPr>
      </w:pPr>
    </w:p>
    <w:p w14:paraId="59041654" w14:textId="2590ACA8" w:rsidR="00D22171" w:rsidRDefault="00D22171" w:rsidP="00B766EE">
      <w:pPr>
        <w:spacing w:line="276" w:lineRule="auto"/>
        <w:outlineLvl w:val="1"/>
        <w:rPr>
          <w:rFonts w:ascii="Simplified Arabic" w:hAnsi="Simplified Arabic" w:cs="Simplified Arabic"/>
          <w:b/>
          <w:bCs/>
          <w:sz w:val="36"/>
          <w:szCs w:val="36"/>
          <w:u w:val="single"/>
          <w:rtl/>
        </w:rPr>
      </w:pPr>
      <w:bookmarkStart w:id="17" w:name="_Toc179512786"/>
      <w:bookmarkStart w:id="18" w:name="_Toc180370834"/>
      <w:r w:rsidRPr="00315101">
        <w:rPr>
          <w:rFonts w:ascii="Simplified Arabic" w:hAnsi="Simplified Arabic" w:cs="Simplified Arabic"/>
          <w:b/>
          <w:bCs/>
          <w:sz w:val="36"/>
          <w:szCs w:val="36"/>
          <w:u w:val="single"/>
          <w:rtl/>
        </w:rPr>
        <w:lastRenderedPageBreak/>
        <w:t>-مشكلة الدراسة.</w:t>
      </w:r>
      <w:bookmarkEnd w:id="17"/>
      <w:bookmarkEnd w:id="18"/>
      <w:r w:rsidRPr="00315101">
        <w:rPr>
          <w:rFonts w:ascii="Simplified Arabic" w:hAnsi="Simplified Arabic" w:cs="Simplified Arabic"/>
          <w:b/>
          <w:bCs/>
          <w:sz w:val="36"/>
          <w:szCs w:val="36"/>
          <w:u w:val="single"/>
          <w:rtl/>
        </w:rPr>
        <w:t xml:space="preserve"> </w:t>
      </w:r>
    </w:p>
    <w:p w14:paraId="2902FB74" w14:textId="1B98C12D" w:rsidR="00CC7EE3" w:rsidRPr="00CC7EE3" w:rsidRDefault="00CC7EE3" w:rsidP="00AD6EA3">
      <w:pPr>
        <w:spacing w:line="276" w:lineRule="auto"/>
        <w:jc w:val="both"/>
        <w:outlineLvl w:val="1"/>
        <w:rPr>
          <w:rFonts w:ascii="Simplified Arabic" w:hAnsi="Simplified Arabic" w:cs="Simplified Arabic"/>
          <w:sz w:val="28"/>
          <w:szCs w:val="28"/>
        </w:rPr>
      </w:pPr>
      <w:bookmarkStart w:id="19" w:name="_Toc180370835"/>
      <w:r w:rsidRPr="00CC7EE3">
        <w:rPr>
          <w:rFonts w:ascii="Simplified Arabic" w:hAnsi="Simplified Arabic" w:cs="Simplified Arabic"/>
          <w:sz w:val="28"/>
          <w:szCs w:val="28"/>
          <w:rtl/>
        </w:rPr>
        <w:t xml:space="preserve">تعاني المؤسسات </w:t>
      </w:r>
      <w:r w:rsidR="00AD6EA3" w:rsidRPr="00CC7EE3">
        <w:rPr>
          <w:rFonts w:ascii="Simplified Arabic" w:hAnsi="Simplified Arabic" w:cs="Simplified Arabic" w:hint="cs"/>
          <w:sz w:val="28"/>
          <w:szCs w:val="28"/>
          <w:rtl/>
        </w:rPr>
        <w:t>والشركات</w:t>
      </w:r>
      <w:r w:rsidR="00AD6EA3">
        <w:rPr>
          <w:rFonts w:ascii="Simplified Arabic" w:hAnsi="Simplified Arabic" w:cs="Simplified Arabic"/>
          <w:sz w:val="28"/>
          <w:szCs w:val="28"/>
        </w:rPr>
        <w:t xml:space="preserve"> </w:t>
      </w:r>
      <w:r w:rsidR="00AD6EA3">
        <w:rPr>
          <w:rFonts w:ascii="Simplified Arabic" w:hAnsi="Simplified Arabic" w:cs="Simplified Arabic" w:hint="cs"/>
          <w:sz w:val="28"/>
          <w:szCs w:val="28"/>
          <w:rtl/>
        </w:rPr>
        <w:t>الحكومية والخاصة</w:t>
      </w:r>
      <w:r w:rsidRPr="00CC7EE3">
        <w:rPr>
          <w:rFonts w:ascii="Simplified Arabic" w:hAnsi="Simplified Arabic" w:cs="Simplified Arabic"/>
          <w:sz w:val="28"/>
          <w:szCs w:val="28"/>
          <w:rtl/>
        </w:rPr>
        <w:t xml:space="preserve"> في مختلف القطاعات من مشكلة متزايدة تتعلق بارتفاع معدلات دوران العاملين، مما يساهم في زيادة التكاليف التشغيلية وفقدان الخبرات والكفاءات. يتسبب معدل دوران العاملين المرتفع في تأخر تنفيذ الأعمال وضعف الإنتاجية، الأمر الذي يؤثر بشكل مباشر على الأداء العام للمؤسسة </w:t>
      </w:r>
      <w:r w:rsidR="00AD6EA3">
        <w:rPr>
          <w:rFonts w:ascii="Simplified Arabic" w:hAnsi="Simplified Arabic" w:cs="Simplified Arabic" w:hint="cs"/>
          <w:sz w:val="28"/>
          <w:szCs w:val="28"/>
          <w:rtl/>
        </w:rPr>
        <w:t>وانتاجيتها</w:t>
      </w:r>
      <w:r w:rsidRPr="00CC7EE3">
        <w:rPr>
          <w:rFonts w:ascii="Simplified Arabic" w:hAnsi="Simplified Arabic" w:cs="Simplified Arabic"/>
          <w:sz w:val="28"/>
          <w:szCs w:val="28"/>
          <w:rtl/>
        </w:rPr>
        <w:t>. من بين العوامل المهمة التي تؤثر على معدل دوران العاملين هي سمات القائد في المنظمة. تُعد القيادة الفعالة أحد المفاتيح الرئيسية التي تساعد في خلق بيئة عمل مستقرة ومحفزة للعاملين. ومع ذلك، إذا كانت سمات القائد سلبية أو غير مناسبة، فقد تزيد من رغبة العاملين في البحث عن فرص أخرى</w:t>
      </w:r>
      <w:r w:rsidRPr="00CC7EE3">
        <w:rPr>
          <w:rFonts w:ascii="Simplified Arabic" w:hAnsi="Simplified Arabic" w:cs="Simplified Arabic"/>
          <w:sz w:val="28"/>
          <w:szCs w:val="28"/>
        </w:rPr>
        <w:t>.</w:t>
      </w:r>
      <w:bookmarkEnd w:id="19"/>
    </w:p>
    <w:p w14:paraId="727557A5" w14:textId="72418698" w:rsidR="00CC7EE3" w:rsidRPr="00CC7EE3" w:rsidRDefault="00CC7EE3" w:rsidP="00AD6EA3">
      <w:pPr>
        <w:spacing w:line="276" w:lineRule="auto"/>
        <w:jc w:val="both"/>
        <w:outlineLvl w:val="1"/>
        <w:rPr>
          <w:rFonts w:ascii="Simplified Arabic" w:hAnsi="Simplified Arabic" w:cs="Simplified Arabic"/>
          <w:sz w:val="28"/>
          <w:szCs w:val="28"/>
        </w:rPr>
      </w:pPr>
      <w:bookmarkStart w:id="20" w:name="_Toc180370836"/>
      <w:r w:rsidRPr="00CC7EE3">
        <w:rPr>
          <w:rFonts w:ascii="Simplified Arabic" w:hAnsi="Simplified Arabic" w:cs="Simplified Arabic"/>
          <w:sz w:val="28"/>
          <w:szCs w:val="28"/>
          <w:rtl/>
        </w:rPr>
        <w:t>تعتبر سمات القائد مثل القدرة على التواصل الفعال، والتعاطف، والقدرة على اتخاذ القرارات الحاسمة، وخلق بيئة عمل إيجابية،</w:t>
      </w:r>
      <w:r w:rsidR="00AD6EA3">
        <w:rPr>
          <w:rFonts w:ascii="Simplified Arabic" w:hAnsi="Simplified Arabic" w:cs="Simplified Arabic" w:hint="cs"/>
          <w:sz w:val="28"/>
          <w:szCs w:val="28"/>
          <w:rtl/>
        </w:rPr>
        <w:t xml:space="preserve"> والتحفيز،</w:t>
      </w:r>
      <w:r w:rsidRPr="00CC7EE3">
        <w:rPr>
          <w:rFonts w:ascii="Simplified Arabic" w:hAnsi="Simplified Arabic" w:cs="Simplified Arabic"/>
          <w:sz w:val="28"/>
          <w:szCs w:val="28"/>
          <w:rtl/>
        </w:rPr>
        <w:t xml:space="preserve"> من العوامل التي قد تؤثر بشكل مباشر على بقاء أو مغادرة العاملين. على الرغم من أن العديد من الدراسات السابقة قد تناولت العلاقة بين القيادة والأداء الوظيفي، إلا أن هناك نقصًا في الدراسات التي تبحث بشكل خاص في تأثير سمات القائد على معدلات دوران العاملين</w:t>
      </w:r>
      <w:r w:rsidRPr="00CC7EE3">
        <w:rPr>
          <w:rFonts w:ascii="Simplified Arabic" w:hAnsi="Simplified Arabic" w:cs="Simplified Arabic"/>
          <w:sz w:val="28"/>
          <w:szCs w:val="28"/>
        </w:rPr>
        <w:t>.</w:t>
      </w:r>
      <w:bookmarkEnd w:id="20"/>
    </w:p>
    <w:p w14:paraId="04D53986" w14:textId="625D087C" w:rsidR="00CC7EE3" w:rsidRPr="00CC7EE3" w:rsidRDefault="00CC7EE3" w:rsidP="00AD6EA3">
      <w:pPr>
        <w:spacing w:line="276" w:lineRule="auto"/>
        <w:jc w:val="both"/>
        <w:outlineLvl w:val="1"/>
        <w:rPr>
          <w:rFonts w:ascii="Simplified Arabic" w:hAnsi="Simplified Arabic" w:cs="Simplified Arabic"/>
          <w:sz w:val="28"/>
          <w:szCs w:val="28"/>
          <w:rtl/>
        </w:rPr>
      </w:pPr>
      <w:bookmarkStart w:id="21" w:name="_Toc180370837"/>
      <w:r w:rsidRPr="00CC7EE3">
        <w:rPr>
          <w:rFonts w:ascii="Simplified Arabic" w:hAnsi="Simplified Arabic" w:cs="Simplified Arabic"/>
          <w:sz w:val="28"/>
          <w:szCs w:val="28"/>
          <w:rtl/>
        </w:rPr>
        <w:t>بالتالي، تهدف هذه الدراسة إلى استكشاف هذه العلاقة بشكل دقيق، وفهم كيف يمكن للمنظمات تحسين سمات القيادة لتقليل معدلات دوران العاملين، وذلك من خلال تحليل تجارب سابقة واستبيانات من العاملين في مختلف المؤسسات</w:t>
      </w:r>
      <w:r w:rsidRPr="00CC7EE3">
        <w:rPr>
          <w:rFonts w:ascii="Simplified Arabic" w:hAnsi="Simplified Arabic" w:cs="Simplified Arabic"/>
          <w:sz w:val="28"/>
          <w:szCs w:val="28"/>
        </w:rPr>
        <w:t>.</w:t>
      </w:r>
      <w:bookmarkEnd w:id="21"/>
    </w:p>
    <w:p w14:paraId="0CD972EE" w14:textId="73CBF37C" w:rsidR="00D22171" w:rsidRPr="00315101" w:rsidRDefault="00D22171" w:rsidP="00B766EE">
      <w:pPr>
        <w:spacing w:line="276" w:lineRule="auto"/>
        <w:outlineLvl w:val="1"/>
        <w:rPr>
          <w:rFonts w:ascii="Simplified Arabic" w:hAnsi="Simplified Arabic" w:cs="Simplified Arabic"/>
          <w:b/>
          <w:bCs/>
          <w:sz w:val="36"/>
          <w:szCs w:val="36"/>
          <w:u w:val="single"/>
          <w:rtl/>
        </w:rPr>
      </w:pPr>
      <w:bookmarkStart w:id="22" w:name="_Toc179512787"/>
      <w:bookmarkStart w:id="23" w:name="_Toc180370838"/>
      <w:r w:rsidRPr="00315101">
        <w:rPr>
          <w:rFonts w:ascii="Simplified Arabic" w:hAnsi="Simplified Arabic" w:cs="Simplified Arabic"/>
          <w:b/>
          <w:bCs/>
          <w:sz w:val="36"/>
          <w:szCs w:val="36"/>
          <w:u w:val="single"/>
          <w:rtl/>
        </w:rPr>
        <w:t>-أهمية الدراسة.</w:t>
      </w:r>
      <w:bookmarkEnd w:id="22"/>
      <w:bookmarkEnd w:id="23"/>
      <w:r w:rsidRPr="00315101">
        <w:rPr>
          <w:rFonts w:ascii="Simplified Arabic" w:hAnsi="Simplified Arabic" w:cs="Simplified Arabic"/>
          <w:b/>
          <w:bCs/>
          <w:sz w:val="36"/>
          <w:szCs w:val="36"/>
          <w:u w:val="single"/>
          <w:rtl/>
        </w:rPr>
        <w:t xml:space="preserve"> </w:t>
      </w:r>
    </w:p>
    <w:p w14:paraId="31BDB4C7" w14:textId="77777777" w:rsidR="009320CC" w:rsidRDefault="009320CC" w:rsidP="00027120">
      <w:pPr>
        <w:spacing w:line="276" w:lineRule="auto"/>
        <w:rPr>
          <w:rFonts w:ascii="Simplified Arabic" w:hAnsi="Simplified Arabic" w:cs="Simplified Arabic"/>
          <w:b/>
          <w:bCs/>
          <w:sz w:val="32"/>
          <w:szCs w:val="32"/>
          <w:rtl/>
        </w:rPr>
      </w:pPr>
      <w:r w:rsidRPr="009320CC">
        <w:rPr>
          <w:rFonts w:ascii="Simplified Arabic" w:hAnsi="Simplified Arabic" w:cs="Simplified Arabic"/>
          <w:b/>
          <w:bCs/>
          <w:sz w:val="32"/>
          <w:szCs w:val="32"/>
          <w:rtl/>
        </w:rPr>
        <w:t>أولاً: الأهمية العلمية</w:t>
      </w:r>
      <w:r w:rsidRPr="009320CC">
        <w:rPr>
          <w:rFonts w:ascii="Simplified Arabic" w:hAnsi="Simplified Arabic" w:cs="Simplified Arabic"/>
          <w:b/>
          <w:bCs/>
          <w:sz w:val="32"/>
          <w:szCs w:val="32"/>
        </w:rPr>
        <w:t>:</w:t>
      </w:r>
    </w:p>
    <w:p w14:paraId="55A0418D" w14:textId="6EE69A53" w:rsidR="00CC7EE3" w:rsidRPr="00CC7EE3" w:rsidRDefault="00CC7EE3" w:rsidP="00AD6EA3">
      <w:p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 xml:space="preserve">تبرز الأهمية العلمية لهذه الدراسة في </w:t>
      </w:r>
      <w:r w:rsidR="00AD6EA3">
        <w:rPr>
          <w:rFonts w:ascii="Simplified Arabic" w:hAnsi="Simplified Arabic" w:cs="Simplified Arabic" w:hint="cs"/>
          <w:sz w:val="28"/>
          <w:szCs w:val="28"/>
          <w:rtl/>
        </w:rPr>
        <w:t>محاولة</w:t>
      </w:r>
      <w:r w:rsidRPr="00CC7EE3">
        <w:rPr>
          <w:rFonts w:ascii="Simplified Arabic" w:hAnsi="Simplified Arabic" w:cs="Simplified Arabic"/>
          <w:sz w:val="28"/>
          <w:szCs w:val="28"/>
          <w:rtl/>
        </w:rPr>
        <w:t xml:space="preserve"> الإسهام في تعزيز المعرفة الأكاديمية المتعلقة بعلم القيادة وإدارة الموارد البشرية. من خلال دراسة تأثير سمات القائد على معدلات دوران العاملين، </w:t>
      </w:r>
      <w:r w:rsidR="00AD6EA3">
        <w:rPr>
          <w:rFonts w:ascii="Simplified Arabic" w:hAnsi="Simplified Arabic" w:cs="Simplified Arabic" w:hint="cs"/>
          <w:sz w:val="28"/>
          <w:szCs w:val="28"/>
          <w:rtl/>
        </w:rPr>
        <w:t>أتمنى أن تضيف</w:t>
      </w:r>
      <w:r w:rsidRPr="00CC7EE3">
        <w:rPr>
          <w:rFonts w:ascii="Simplified Arabic" w:hAnsi="Simplified Arabic" w:cs="Simplified Arabic"/>
          <w:sz w:val="28"/>
          <w:szCs w:val="28"/>
          <w:rtl/>
        </w:rPr>
        <w:t xml:space="preserve"> هذه الدراسة بُعدًا جديدًا للأبحاث المتعلقة بالقيادة وعلاقتها بالموارد البشرية. علاوة على ذلك، يمكن أن تسهم الدراسة في تطوير نماذج نظرية جديدة تشرح بشكل أعمق العلاقة بين سمات القيادة ومعدلات الدوران الوظيفي. هذه الإضافة ستفيد الباحثين في هذا المجال، حيث يمكنهم الاستناد إلى النتائج لتطوير أبحاثهم المستقبلية</w:t>
      </w:r>
      <w:r w:rsidRPr="00CC7EE3">
        <w:rPr>
          <w:rFonts w:ascii="Simplified Arabic" w:hAnsi="Simplified Arabic" w:cs="Simplified Arabic"/>
          <w:sz w:val="28"/>
          <w:szCs w:val="28"/>
        </w:rPr>
        <w:t>.</w:t>
      </w:r>
    </w:p>
    <w:p w14:paraId="41431347" w14:textId="77777777" w:rsidR="009320CC" w:rsidRDefault="009320CC" w:rsidP="00027120">
      <w:pPr>
        <w:spacing w:line="276" w:lineRule="auto"/>
        <w:rPr>
          <w:rFonts w:ascii="Simplified Arabic" w:hAnsi="Simplified Arabic" w:cs="Simplified Arabic"/>
          <w:b/>
          <w:bCs/>
          <w:sz w:val="32"/>
          <w:szCs w:val="32"/>
          <w:rtl/>
        </w:rPr>
      </w:pPr>
      <w:r w:rsidRPr="009320CC">
        <w:rPr>
          <w:rFonts w:ascii="Simplified Arabic" w:hAnsi="Simplified Arabic" w:cs="Simplified Arabic"/>
          <w:b/>
          <w:bCs/>
          <w:sz w:val="32"/>
          <w:szCs w:val="32"/>
          <w:rtl/>
        </w:rPr>
        <w:lastRenderedPageBreak/>
        <w:t>ثانياً: الأهمية العملية</w:t>
      </w:r>
      <w:r w:rsidRPr="009320CC">
        <w:rPr>
          <w:rFonts w:ascii="Simplified Arabic" w:hAnsi="Simplified Arabic" w:cs="Simplified Arabic"/>
          <w:b/>
          <w:bCs/>
          <w:sz w:val="32"/>
          <w:szCs w:val="32"/>
        </w:rPr>
        <w:t>:</w:t>
      </w:r>
    </w:p>
    <w:p w14:paraId="2B17AE39" w14:textId="0E92B4FA" w:rsidR="00CC7EE3" w:rsidRPr="00CC7EE3" w:rsidRDefault="00CC7EE3" w:rsidP="00AD6EA3">
      <w:p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 xml:space="preserve">من الناحية العملية، توفر الدراسة حلولًا </w:t>
      </w:r>
      <w:r w:rsidR="00AD6EA3">
        <w:rPr>
          <w:rFonts w:ascii="Simplified Arabic" w:hAnsi="Simplified Arabic" w:cs="Simplified Arabic" w:hint="cs"/>
          <w:sz w:val="28"/>
          <w:szCs w:val="28"/>
          <w:rtl/>
        </w:rPr>
        <w:t>ومقترحات</w:t>
      </w:r>
      <w:r w:rsidRPr="00CC7EE3">
        <w:rPr>
          <w:rFonts w:ascii="Simplified Arabic" w:hAnsi="Simplified Arabic" w:cs="Simplified Arabic"/>
          <w:sz w:val="28"/>
          <w:szCs w:val="28"/>
          <w:rtl/>
        </w:rPr>
        <w:t xml:space="preserve"> يمكن تطبيقها من قبل المنظمات لتحسين بيئة العمل وتقليل معدلات دوران العاملين. من خلال تحديد السمات القيادية التي تؤثر بشكل مباشر على رضا العاملين واستقرارهم في وظائفهم، يمكن للإدارات التنفيذية تطوير برامج تدريبية تهدف إلى تحسين هذه السمات في القادة الحاليين والمستقبليين. هذا التحسين سيؤدي إلى تعزيز ولاء العاملين، وزيادة إنتاجيتهم، وتقليل التكاليف المرتبطة بتوظيف وتدريب موظفين جدد</w:t>
      </w:r>
      <w:r w:rsidRPr="00CC7EE3">
        <w:rPr>
          <w:rFonts w:ascii="Simplified Arabic" w:hAnsi="Simplified Arabic" w:cs="Simplified Arabic"/>
          <w:sz w:val="28"/>
          <w:szCs w:val="28"/>
        </w:rPr>
        <w:t>.</w:t>
      </w:r>
    </w:p>
    <w:p w14:paraId="0D1AC2D8" w14:textId="157F81A9" w:rsidR="00D22171" w:rsidRDefault="00D22171" w:rsidP="00B766EE">
      <w:pPr>
        <w:spacing w:line="276" w:lineRule="auto"/>
        <w:outlineLvl w:val="1"/>
        <w:rPr>
          <w:rFonts w:ascii="Simplified Arabic" w:hAnsi="Simplified Arabic" w:cs="Simplified Arabic"/>
          <w:b/>
          <w:bCs/>
          <w:sz w:val="36"/>
          <w:szCs w:val="36"/>
          <w:u w:val="single"/>
          <w:rtl/>
        </w:rPr>
      </w:pPr>
      <w:bookmarkStart w:id="24" w:name="_Toc179512788"/>
      <w:bookmarkStart w:id="25" w:name="_Toc180370839"/>
      <w:r w:rsidRPr="00315101">
        <w:rPr>
          <w:rFonts w:ascii="Simplified Arabic" w:hAnsi="Simplified Arabic" w:cs="Simplified Arabic"/>
          <w:b/>
          <w:bCs/>
          <w:sz w:val="36"/>
          <w:szCs w:val="36"/>
          <w:u w:val="single"/>
          <w:rtl/>
        </w:rPr>
        <w:t>-أهداف الدراسة.</w:t>
      </w:r>
      <w:bookmarkEnd w:id="24"/>
      <w:bookmarkEnd w:id="25"/>
      <w:r w:rsidRPr="00315101">
        <w:rPr>
          <w:rFonts w:ascii="Simplified Arabic" w:hAnsi="Simplified Arabic" w:cs="Simplified Arabic"/>
          <w:b/>
          <w:bCs/>
          <w:sz w:val="36"/>
          <w:szCs w:val="36"/>
          <w:u w:val="single"/>
          <w:rtl/>
        </w:rPr>
        <w:t xml:space="preserve"> </w:t>
      </w:r>
    </w:p>
    <w:p w14:paraId="7C1EC2D4" w14:textId="77777777" w:rsidR="00CC7EE3" w:rsidRPr="00CC7EE3" w:rsidRDefault="00CC7EE3" w:rsidP="00AD6EA3">
      <w:pPr>
        <w:spacing w:line="276" w:lineRule="auto"/>
        <w:jc w:val="both"/>
        <w:outlineLvl w:val="1"/>
        <w:rPr>
          <w:rFonts w:ascii="Simplified Arabic" w:hAnsi="Simplified Arabic" w:cs="Simplified Arabic"/>
          <w:sz w:val="28"/>
          <w:szCs w:val="28"/>
        </w:rPr>
      </w:pPr>
      <w:bookmarkStart w:id="26" w:name="_Toc180370840"/>
      <w:r w:rsidRPr="00CC7EE3">
        <w:rPr>
          <w:rFonts w:ascii="Simplified Arabic" w:hAnsi="Simplified Arabic" w:cs="Simplified Arabic"/>
          <w:sz w:val="28"/>
          <w:szCs w:val="28"/>
          <w:rtl/>
        </w:rPr>
        <w:t>تهدف هذه الدراسة إلى تحقيق مجموعة من الأهداف الرئيسية التي تسعى إلى توضيح العلاقة بين سمات القائد ومعدل دوران العاملين داخل المؤسسات. وتنقسم هذه الأهداف إلى هدف رئيسي ينبثق منه مجموعة من الأهداف الفرعية التي تساهم في توضيح الفروق والتفاصيل المتعلقة بهذا الموضوع. وفيما يلي بيان لهذه الأهداف</w:t>
      </w:r>
      <w:r w:rsidRPr="00CC7EE3">
        <w:rPr>
          <w:rFonts w:ascii="Simplified Arabic" w:hAnsi="Simplified Arabic" w:cs="Simplified Arabic"/>
          <w:sz w:val="28"/>
          <w:szCs w:val="28"/>
        </w:rPr>
        <w:t>:</w:t>
      </w:r>
      <w:bookmarkEnd w:id="26"/>
    </w:p>
    <w:p w14:paraId="43252944" w14:textId="77777777" w:rsidR="00CC7EE3" w:rsidRPr="00CC7EE3" w:rsidRDefault="00CC7EE3" w:rsidP="00CC7EE3">
      <w:pPr>
        <w:spacing w:line="276" w:lineRule="auto"/>
        <w:outlineLvl w:val="1"/>
        <w:rPr>
          <w:rFonts w:ascii="Simplified Arabic" w:hAnsi="Simplified Arabic" w:cs="Simplified Arabic"/>
          <w:b/>
          <w:bCs/>
          <w:sz w:val="28"/>
          <w:szCs w:val="28"/>
        </w:rPr>
      </w:pPr>
      <w:bookmarkStart w:id="27" w:name="_Toc180370841"/>
      <w:r w:rsidRPr="00CC7EE3">
        <w:rPr>
          <w:rFonts w:ascii="Simplified Arabic" w:hAnsi="Simplified Arabic" w:cs="Simplified Arabic"/>
          <w:b/>
          <w:bCs/>
          <w:sz w:val="28"/>
          <w:szCs w:val="28"/>
          <w:rtl/>
        </w:rPr>
        <w:t>الهدف الرئيسي</w:t>
      </w:r>
      <w:r w:rsidRPr="00CC7EE3">
        <w:rPr>
          <w:rFonts w:ascii="Simplified Arabic" w:hAnsi="Simplified Arabic" w:cs="Simplified Arabic"/>
          <w:b/>
          <w:bCs/>
          <w:sz w:val="28"/>
          <w:szCs w:val="28"/>
        </w:rPr>
        <w:t>:</w:t>
      </w:r>
      <w:bookmarkEnd w:id="27"/>
    </w:p>
    <w:p w14:paraId="03ACDF10" w14:textId="77777777" w:rsidR="00CC7EE3" w:rsidRPr="00CC7EE3" w:rsidRDefault="00CC7EE3" w:rsidP="00EE7E38">
      <w:pPr>
        <w:numPr>
          <w:ilvl w:val="0"/>
          <w:numId w:val="1"/>
        </w:numPr>
        <w:spacing w:line="276" w:lineRule="auto"/>
        <w:jc w:val="both"/>
        <w:outlineLvl w:val="1"/>
        <w:rPr>
          <w:rFonts w:ascii="Simplified Arabic" w:hAnsi="Simplified Arabic" w:cs="Simplified Arabic"/>
          <w:sz w:val="28"/>
          <w:szCs w:val="28"/>
        </w:rPr>
      </w:pPr>
      <w:bookmarkStart w:id="28" w:name="_Toc180370842"/>
      <w:r w:rsidRPr="00CC7EE3">
        <w:rPr>
          <w:rFonts w:ascii="Simplified Arabic" w:hAnsi="Simplified Arabic" w:cs="Simplified Arabic"/>
          <w:b/>
          <w:bCs/>
          <w:sz w:val="28"/>
          <w:szCs w:val="28"/>
          <w:rtl/>
        </w:rPr>
        <w:t>تحليل تأثير سمات القائد على معدل دوران العاملين</w:t>
      </w:r>
      <w:r w:rsidRPr="00CC7EE3">
        <w:rPr>
          <w:rFonts w:ascii="Simplified Arabic" w:hAnsi="Simplified Arabic" w:cs="Simplified Arabic"/>
          <w:sz w:val="28"/>
          <w:szCs w:val="28"/>
          <w:rtl/>
        </w:rPr>
        <w:t xml:space="preserve"> في المؤسسات، مع التركيز على السمات القيادية التي تؤثر بشكل مباشر على رضا العاملين واستقرارهم داخل بيئة العمل</w:t>
      </w:r>
      <w:r w:rsidRPr="00CC7EE3">
        <w:rPr>
          <w:rFonts w:ascii="Simplified Arabic" w:hAnsi="Simplified Arabic" w:cs="Simplified Arabic"/>
          <w:sz w:val="28"/>
          <w:szCs w:val="28"/>
        </w:rPr>
        <w:t>.</w:t>
      </w:r>
      <w:bookmarkEnd w:id="28"/>
    </w:p>
    <w:p w14:paraId="19F6159F" w14:textId="77777777" w:rsidR="00CC7EE3" w:rsidRPr="00CC7EE3" w:rsidRDefault="00CC7EE3" w:rsidP="00CC7EE3">
      <w:pPr>
        <w:spacing w:line="276" w:lineRule="auto"/>
        <w:outlineLvl w:val="1"/>
        <w:rPr>
          <w:rFonts w:ascii="Simplified Arabic" w:hAnsi="Simplified Arabic" w:cs="Simplified Arabic"/>
          <w:b/>
          <w:bCs/>
          <w:sz w:val="28"/>
          <w:szCs w:val="28"/>
        </w:rPr>
      </w:pPr>
      <w:bookmarkStart w:id="29" w:name="_Toc180370843"/>
      <w:r w:rsidRPr="00CC7EE3">
        <w:rPr>
          <w:rFonts w:ascii="Simplified Arabic" w:hAnsi="Simplified Arabic" w:cs="Simplified Arabic"/>
          <w:b/>
          <w:bCs/>
          <w:sz w:val="28"/>
          <w:szCs w:val="28"/>
          <w:rtl/>
        </w:rPr>
        <w:t>الأهداف الفرعية</w:t>
      </w:r>
      <w:r w:rsidRPr="00CC7EE3">
        <w:rPr>
          <w:rFonts w:ascii="Simplified Arabic" w:hAnsi="Simplified Arabic" w:cs="Simplified Arabic"/>
          <w:b/>
          <w:bCs/>
          <w:sz w:val="28"/>
          <w:szCs w:val="28"/>
        </w:rPr>
        <w:t>:</w:t>
      </w:r>
      <w:bookmarkEnd w:id="29"/>
    </w:p>
    <w:p w14:paraId="10A84011" w14:textId="77777777" w:rsidR="00CC7EE3" w:rsidRPr="00CC7EE3" w:rsidRDefault="00CC7EE3" w:rsidP="00EE7E38">
      <w:pPr>
        <w:numPr>
          <w:ilvl w:val="0"/>
          <w:numId w:val="2"/>
        </w:numPr>
        <w:spacing w:line="276" w:lineRule="auto"/>
        <w:jc w:val="both"/>
        <w:outlineLvl w:val="1"/>
        <w:rPr>
          <w:rFonts w:ascii="Simplified Arabic" w:hAnsi="Simplified Arabic" w:cs="Simplified Arabic"/>
          <w:sz w:val="28"/>
          <w:szCs w:val="28"/>
        </w:rPr>
      </w:pPr>
      <w:bookmarkStart w:id="30" w:name="_Toc180370844"/>
      <w:r w:rsidRPr="00CC7EE3">
        <w:rPr>
          <w:rFonts w:ascii="Simplified Arabic" w:hAnsi="Simplified Arabic" w:cs="Simplified Arabic"/>
          <w:b/>
          <w:bCs/>
          <w:sz w:val="28"/>
          <w:szCs w:val="28"/>
          <w:rtl/>
        </w:rPr>
        <w:t>تحديد السمات القيادية الرئيسية</w:t>
      </w:r>
      <w:r w:rsidRPr="00CC7EE3">
        <w:rPr>
          <w:rFonts w:ascii="Simplified Arabic" w:hAnsi="Simplified Arabic" w:cs="Simplified Arabic"/>
          <w:sz w:val="28"/>
          <w:szCs w:val="28"/>
          <w:rtl/>
        </w:rPr>
        <w:t xml:space="preserve"> التي تؤثر على معدل دوران العاملين، سواء كانت إيجابية مثل القدرة على التواصل الفعال والتفكير الاستراتيجي أو سلبية مثل ضعف اتخاذ القرارات أو قلة الدعم</w:t>
      </w:r>
      <w:r w:rsidRPr="00CC7EE3">
        <w:rPr>
          <w:rFonts w:ascii="Simplified Arabic" w:hAnsi="Simplified Arabic" w:cs="Simplified Arabic"/>
          <w:sz w:val="28"/>
          <w:szCs w:val="28"/>
        </w:rPr>
        <w:t>.</w:t>
      </w:r>
      <w:bookmarkEnd w:id="30"/>
    </w:p>
    <w:p w14:paraId="21AE94B5" w14:textId="77777777" w:rsidR="00CC7EE3" w:rsidRPr="00CC7EE3" w:rsidRDefault="00CC7EE3" w:rsidP="00EE7E38">
      <w:pPr>
        <w:numPr>
          <w:ilvl w:val="0"/>
          <w:numId w:val="2"/>
        </w:numPr>
        <w:spacing w:line="276" w:lineRule="auto"/>
        <w:jc w:val="both"/>
        <w:outlineLvl w:val="1"/>
        <w:rPr>
          <w:rFonts w:ascii="Simplified Arabic" w:hAnsi="Simplified Arabic" w:cs="Simplified Arabic"/>
          <w:sz w:val="28"/>
          <w:szCs w:val="28"/>
        </w:rPr>
      </w:pPr>
      <w:bookmarkStart w:id="31" w:name="_Toc180370845"/>
      <w:r w:rsidRPr="00CC7EE3">
        <w:rPr>
          <w:rFonts w:ascii="Simplified Arabic" w:hAnsi="Simplified Arabic" w:cs="Simplified Arabic"/>
          <w:b/>
          <w:bCs/>
          <w:sz w:val="28"/>
          <w:szCs w:val="28"/>
          <w:rtl/>
        </w:rPr>
        <w:t>تحليل العلاقة بين القيادة والولاء الوظيفي</w:t>
      </w:r>
      <w:r w:rsidRPr="00CC7EE3">
        <w:rPr>
          <w:rFonts w:ascii="Simplified Arabic" w:hAnsi="Simplified Arabic" w:cs="Simplified Arabic"/>
          <w:sz w:val="28"/>
          <w:szCs w:val="28"/>
          <w:rtl/>
        </w:rPr>
        <w:t>، ودراسة كيف يمكن للقيادة الفعالة أن تساهم في تحسين مستويات الولاء الوظيفي للعاملين وبالتالي تقليل معدلات دورانهم</w:t>
      </w:r>
      <w:r w:rsidRPr="00CC7EE3">
        <w:rPr>
          <w:rFonts w:ascii="Simplified Arabic" w:hAnsi="Simplified Arabic" w:cs="Simplified Arabic"/>
          <w:sz w:val="28"/>
          <w:szCs w:val="28"/>
        </w:rPr>
        <w:t>.</w:t>
      </w:r>
      <w:bookmarkEnd w:id="31"/>
    </w:p>
    <w:p w14:paraId="418BB700" w14:textId="77777777" w:rsidR="00CC7EE3" w:rsidRPr="00CC7EE3" w:rsidRDefault="00CC7EE3" w:rsidP="00EE7E38">
      <w:pPr>
        <w:numPr>
          <w:ilvl w:val="0"/>
          <w:numId w:val="2"/>
        </w:numPr>
        <w:spacing w:line="276" w:lineRule="auto"/>
        <w:jc w:val="both"/>
        <w:outlineLvl w:val="1"/>
        <w:rPr>
          <w:rFonts w:ascii="Simplified Arabic" w:hAnsi="Simplified Arabic" w:cs="Simplified Arabic"/>
          <w:sz w:val="28"/>
          <w:szCs w:val="28"/>
        </w:rPr>
      </w:pPr>
      <w:bookmarkStart w:id="32" w:name="_Toc180370846"/>
      <w:r w:rsidRPr="00CC7EE3">
        <w:rPr>
          <w:rFonts w:ascii="Simplified Arabic" w:hAnsi="Simplified Arabic" w:cs="Simplified Arabic"/>
          <w:b/>
          <w:bCs/>
          <w:sz w:val="28"/>
          <w:szCs w:val="28"/>
          <w:rtl/>
        </w:rPr>
        <w:t>دراسة أثر التواصل القيادي على استقرار العاملين</w:t>
      </w:r>
      <w:r w:rsidRPr="00CC7EE3">
        <w:rPr>
          <w:rFonts w:ascii="Simplified Arabic" w:hAnsi="Simplified Arabic" w:cs="Simplified Arabic"/>
          <w:sz w:val="28"/>
          <w:szCs w:val="28"/>
          <w:rtl/>
        </w:rPr>
        <w:t>، من خلال تحديد مدى تأثير مهارات التواصل الفعال والتوجيه المستمر للعاملين على قرارهم بالبقاء أو مغادرة المؤسسة</w:t>
      </w:r>
      <w:r w:rsidRPr="00CC7EE3">
        <w:rPr>
          <w:rFonts w:ascii="Simplified Arabic" w:hAnsi="Simplified Arabic" w:cs="Simplified Arabic"/>
          <w:sz w:val="28"/>
          <w:szCs w:val="28"/>
        </w:rPr>
        <w:t>.</w:t>
      </w:r>
      <w:bookmarkEnd w:id="32"/>
    </w:p>
    <w:p w14:paraId="27F84D46" w14:textId="77777777" w:rsidR="00CC7EE3" w:rsidRPr="00CC7EE3" w:rsidRDefault="00CC7EE3" w:rsidP="00EE7E38">
      <w:pPr>
        <w:numPr>
          <w:ilvl w:val="0"/>
          <w:numId w:val="2"/>
        </w:numPr>
        <w:spacing w:line="276" w:lineRule="auto"/>
        <w:jc w:val="both"/>
        <w:outlineLvl w:val="1"/>
        <w:rPr>
          <w:rFonts w:ascii="Simplified Arabic" w:hAnsi="Simplified Arabic" w:cs="Simplified Arabic"/>
          <w:sz w:val="28"/>
          <w:szCs w:val="28"/>
        </w:rPr>
      </w:pPr>
      <w:bookmarkStart w:id="33" w:name="_Toc180370847"/>
      <w:r w:rsidRPr="00CC7EE3">
        <w:rPr>
          <w:rFonts w:ascii="Simplified Arabic" w:hAnsi="Simplified Arabic" w:cs="Simplified Arabic"/>
          <w:b/>
          <w:bCs/>
          <w:sz w:val="28"/>
          <w:szCs w:val="28"/>
          <w:rtl/>
        </w:rPr>
        <w:lastRenderedPageBreak/>
        <w:t>تحليل تأثير القيادة التعاطفية والداعمة</w:t>
      </w:r>
      <w:r w:rsidRPr="00CC7EE3">
        <w:rPr>
          <w:rFonts w:ascii="Simplified Arabic" w:hAnsi="Simplified Arabic" w:cs="Simplified Arabic"/>
          <w:sz w:val="28"/>
          <w:szCs w:val="28"/>
          <w:rtl/>
        </w:rPr>
        <w:t xml:space="preserve"> على مستوى الرضا الوظيفي للعاملين، وتحديد كيف يمكن لتلك السمات أن تعزز من شعور العاملين بالتقدير والانتماء للمؤسسة</w:t>
      </w:r>
      <w:r w:rsidRPr="00CC7EE3">
        <w:rPr>
          <w:rFonts w:ascii="Simplified Arabic" w:hAnsi="Simplified Arabic" w:cs="Simplified Arabic"/>
          <w:sz w:val="28"/>
          <w:szCs w:val="28"/>
        </w:rPr>
        <w:t>.</w:t>
      </w:r>
      <w:bookmarkEnd w:id="33"/>
    </w:p>
    <w:p w14:paraId="7BB93AD6" w14:textId="77777777" w:rsidR="00CC7EE3" w:rsidRPr="00CC7EE3" w:rsidRDefault="00CC7EE3" w:rsidP="00EE7E38">
      <w:pPr>
        <w:numPr>
          <w:ilvl w:val="0"/>
          <w:numId w:val="2"/>
        </w:numPr>
        <w:spacing w:line="276" w:lineRule="auto"/>
        <w:jc w:val="both"/>
        <w:outlineLvl w:val="1"/>
        <w:rPr>
          <w:rFonts w:ascii="Simplified Arabic" w:hAnsi="Simplified Arabic" w:cs="Simplified Arabic"/>
          <w:sz w:val="28"/>
          <w:szCs w:val="28"/>
        </w:rPr>
      </w:pPr>
      <w:bookmarkStart w:id="34" w:name="_Toc180370848"/>
      <w:r w:rsidRPr="00CC7EE3">
        <w:rPr>
          <w:rFonts w:ascii="Simplified Arabic" w:hAnsi="Simplified Arabic" w:cs="Simplified Arabic"/>
          <w:b/>
          <w:bCs/>
          <w:sz w:val="28"/>
          <w:szCs w:val="28"/>
          <w:rtl/>
        </w:rPr>
        <w:t>تقديم توصيات تطبيقية للمؤسسات</w:t>
      </w:r>
      <w:r w:rsidRPr="00CC7EE3">
        <w:rPr>
          <w:rFonts w:ascii="Simplified Arabic" w:hAnsi="Simplified Arabic" w:cs="Simplified Arabic"/>
          <w:sz w:val="28"/>
          <w:szCs w:val="28"/>
          <w:rtl/>
        </w:rPr>
        <w:t xml:space="preserve"> حول كيفية تطوير مهارات القيادة بما يتناسب مع احتياجات العاملين، وتحسين بيئة العمل لتقليل معدلات دوران العاملين</w:t>
      </w:r>
      <w:r w:rsidRPr="00CC7EE3">
        <w:rPr>
          <w:rFonts w:ascii="Simplified Arabic" w:hAnsi="Simplified Arabic" w:cs="Simplified Arabic"/>
          <w:sz w:val="28"/>
          <w:szCs w:val="28"/>
        </w:rPr>
        <w:t>.</w:t>
      </w:r>
      <w:bookmarkEnd w:id="34"/>
    </w:p>
    <w:p w14:paraId="0C131DBB" w14:textId="77777777" w:rsidR="00CC7EE3" w:rsidRPr="00CC7EE3" w:rsidRDefault="00CC7EE3" w:rsidP="00EE7E38">
      <w:pPr>
        <w:numPr>
          <w:ilvl w:val="0"/>
          <w:numId w:val="2"/>
        </w:numPr>
        <w:spacing w:line="276" w:lineRule="auto"/>
        <w:jc w:val="both"/>
        <w:outlineLvl w:val="1"/>
        <w:rPr>
          <w:rFonts w:ascii="Simplified Arabic" w:hAnsi="Simplified Arabic" w:cs="Simplified Arabic"/>
          <w:sz w:val="28"/>
          <w:szCs w:val="28"/>
        </w:rPr>
      </w:pPr>
      <w:bookmarkStart w:id="35" w:name="_Toc180370849"/>
      <w:r w:rsidRPr="00CC7EE3">
        <w:rPr>
          <w:rFonts w:ascii="Simplified Arabic" w:hAnsi="Simplified Arabic" w:cs="Simplified Arabic"/>
          <w:b/>
          <w:bCs/>
          <w:sz w:val="28"/>
          <w:szCs w:val="28"/>
          <w:rtl/>
        </w:rPr>
        <w:t>مقارنة تأثير سمات القادة في مختلف الصناعات</w:t>
      </w:r>
      <w:r w:rsidRPr="00CC7EE3">
        <w:rPr>
          <w:rFonts w:ascii="Simplified Arabic" w:hAnsi="Simplified Arabic" w:cs="Simplified Arabic"/>
          <w:sz w:val="28"/>
          <w:szCs w:val="28"/>
          <w:rtl/>
        </w:rPr>
        <w:t xml:space="preserve"> والمجالات المهنية، لتحديد ما إذا كانت هناك فروق في تأثير هذه السمات على معدل دوران العاملين بناءً على طبيعة العمل أو المجال</w:t>
      </w:r>
      <w:r w:rsidRPr="00CC7EE3">
        <w:rPr>
          <w:rFonts w:ascii="Simplified Arabic" w:hAnsi="Simplified Arabic" w:cs="Simplified Arabic"/>
          <w:sz w:val="28"/>
          <w:szCs w:val="28"/>
        </w:rPr>
        <w:t>.</w:t>
      </w:r>
      <w:bookmarkEnd w:id="35"/>
    </w:p>
    <w:p w14:paraId="54683752" w14:textId="77777777" w:rsidR="00CC7EE3" w:rsidRPr="00CC7EE3" w:rsidRDefault="00CC7EE3" w:rsidP="00EE7E38">
      <w:pPr>
        <w:numPr>
          <w:ilvl w:val="0"/>
          <w:numId w:val="2"/>
        </w:numPr>
        <w:spacing w:line="276" w:lineRule="auto"/>
        <w:jc w:val="both"/>
        <w:outlineLvl w:val="1"/>
        <w:rPr>
          <w:rFonts w:ascii="Simplified Arabic" w:hAnsi="Simplified Arabic" w:cs="Simplified Arabic"/>
          <w:sz w:val="28"/>
          <w:szCs w:val="28"/>
        </w:rPr>
      </w:pPr>
      <w:bookmarkStart w:id="36" w:name="_Toc180370850"/>
      <w:r w:rsidRPr="00CC7EE3">
        <w:rPr>
          <w:rFonts w:ascii="Simplified Arabic" w:hAnsi="Simplified Arabic" w:cs="Simplified Arabic"/>
          <w:b/>
          <w:bCs/>
          <w:sz w:val="28"/>
          <w:szCs w:val="28"/>
          <w:rtl/>
        </w:rPr>
        <w:t>تحليل نتائج الدراسات السابقة</w:t>
      </w:r>
      <w:r w:rsidRPr="00CC7EE3">
        <w:rPr>
          <w:rFonts w:ascii="Simplified Arabic" w:hAnsi="Simplified Arabic" w:cs="Simplified Arabic"/>
          <w:sz w:val="28"/>
          <w:szCs w:val="28"/>
          <w:rtl/>
        </w:rPr>
        <w:t xml:space="preserve"> المتعلقة بتأثير القيادة على دوران العاملين، ومقارنتها بنتائج الدراسة الحالية لتحديد أوجه التشابه والاختلاف</w:t>
      </w:r>
      <w:r w:rsidRPr="00CC7EE3">
        <w:rPr>
          <w:rFonts w:ascii="Simplified Arabic" w:hAnsi="Simplified Arabic" w:cs="Simplified Arabic"/>
          <w:sz w:val="28"/>
          <w:szCs w:val="28"/>
        </w:rPr>
        <w:t>.</w:t>
      </w:r>
      <w:bookmarkEnd w:id="36"/>
    </w:p>
    <w:p w14:paraId="48CF048D" w14:textId="04D8FE37" w:rsidR="00CC7EE3" w:rsidRPr="00CC7EE3" w:rsidRDefault="00CC7EE3" w:rsidP="0080602B">
      <w:pPr>
        <w:spacing w:line="276" w:lineRule="auto"/>
        <w:jc w:val="both"/>
        <w:outlineLvl w:val="1"/>
        <w:rPr>
          <w:rFonts w:ascii="Simplified Arabic" w:hAnsi="Simplified Arabic" w:cs="Simplified Arabic"/>
          <w:sz w:val="28"/>
          <w:szCs w:val="28"/>
          <w:rtl/>
        </w:rPr>
      </w:pPr>
      <w:bookmarkStart w:id="37" w:name="_Toc180370851"/>
      <w:r w:rsidRPr="00CC7EE3">
        <w:rPr>
          <w:rFonts w:ascii="Simplified Arabic" w:hAnsi="Simplified Arabic" w:cs="Simplified Arabic"/>
          <w:sz w:val="28"/>
          <w:szCs w:val="28"/>
          <w:rtl/>
        </w:rPr>
        <w:t xml:space="preserve">من خلال تحقيق هذه الأهداف، </w:t>
      </w:r>
      <w:r w:rsidR="0080602B">
        <w:rPr>
          <w:rFonts w:ascii="Simplified Arabic" w:hAnsi="Simplified Arabic" w:cs="Simplified Arabic" w:hint="cs"/>
          <w:sz w:val="28"/>
          <w:szCs w:val="28"/>
          <w:rtl/>
        </w:rPr>
        <w:t>يمكن</w:t>
      </w:r>
      <w:r w:rsidRPr="00CC7EE3">
        <w:rPr>
          <w:rFonts w:ascii="Simplified Arabic" w:hAnsi="Simplified Arabic" w:cs="Simplified Arabic"/>
          <w:sz w:val="28"/>
          <w:szCs w:val="28"/>
          <w:rtl/>
        </w:rPr>
        <w:t xml:space="preserve"> توفير فهم شامل للعلاقة بين القيادة ودوران العاملين، واقتراح حلول عملية تساعد في تحسين بيئات العمل وزيادة استقرار العاملين داخل المؤسسات</w:t>
      </w:r>
      <w:r w:rsidRPr="00CC7EE3">
        <w:rPr>
          <w:rFonts w:ascii="Simplified Arabic" w:hAnsi="Simplified Arabic" w:cs="Simplified Arabic"/>
          <w:sz w:val="28"/>
          <w:szCs w:val="28"/>
        </w:rPr>
        <w:t>.</w:t>
      </w:r>
      <w:bookmarkEnd w:id="37"/>
    </w:p>
    <w:p w14:paraId="06FF7FC1" w14:textId="77777777" w:rsidR="00DE2DC6" w:rsidRDefault="00DE2DC6" w:rsidP="00B766EE">
      <w:pPr>
        <w:spacing w:line="276" w:lineRule="auto"/>
        <w:outlineLvl w:val="1"/>
        <w:rPr>
          <w:rFonts w:ascii="Simplified Arabic" w:hAnsi="Simplified Arabic" w:cs="Simplified Arabic"/>
          <w:b/>
          <w:bCs/>
          <w:sz w:val="36"/>
          <w:szCs w:val="36"/>
          <w:u w:val="single"/>
          <w:rtl/>
        </w:rPr>
      </w:pPr>
      <w:bookmarkStart w:id="38" w:name="_Toc179512789"/>
    </w:p>
    <w:p w14:paraId="09FFEC96" w14:textId="77777777" w:rsidR="00DE2DC6" w:rsidRDefault="00DE2DC6" w:rsidP="00B766EE">
      <w:pPr>
        <w:spacing w:line="276" w:lineRule="auto"/>
        <w:outlineLvl w:val="1"/>
        <w:rPr>
          <w:rFonts w:ascii="Simplified Arabic" w:hAnsi="Simplified Arabic" w:cs="Simplified Arabic"/>
          <w:b/>
          <w:bCs/>
          <w:sz w:val="36"/>
          <w:szCs w:val="36"/>
          <w:u w:val="single"/>
          <w:rtl/>
        </w:rPr>
      </w:pPr>
    </w:p>
    <w:p w14:paraId="117162A3" w14:textId="77777777" w:rsidR="00DE2DC6" w:rsidRDefault="00DE2DC6" w:rsidP="00B766EE">
      <w:pPr>
        <w:spacing w:line="276" w:lineRule="auto"/>
        <w:outlineLvl w:val="1"/>
        <w:rPr>
          <w:rFonts w:ascii="Simplified Arabic" w:hAnsi="Simplified Arabic" w:cs="Simplified Arabic"/>
          <w:b/>
          <w:bCs/>
          <w:sz w:val="36"/>
          <w:szCs w:val="36"/>
          <w:u w:val="single"/>
          <w:rtl/>
        </w:rPr>
      </w:pPr>
    </w:p>
    <w:p w14:paraId="7F878CAF" w14:textId="77777777" w:rsidR="00DE2DC6" w:rsidRDefault="00DE2DC6" w:rsidP="00B766EE">
      <w:pPr>
        <w:spacing w:line="276" w:lineRule="auto"/>
        <w:outlineLvl w:val="1"/>
        <w:rPr>
          <w:rFonts w:ascii="Simplified Arabic" w:hAnsi="Simplified Arabic" w:cs="Simplified Arabic"/>
          <w:b/>
          <w:bCs/>
          <w:sz w:val="36"/>
          <w:szCs w:val="36"/>
          <w:u w:val="single"/>
          <w:rtl/>
        </w:rPr>
      </w:pPr>
    </w:p>
    <w:p w14:paraId="741094CC" w14:textId="77777777" w:rsidR="00DE2DC6" w:rsidRDefault="00DE2DC6" w:rsidP="00B766EE">
      <w:pPr>
        <w:spacing w:line="276" w:lineRule="auto"/>
        <w:outlineLvl w:val="1"/>
        <w:rPr>
          <w:rFonts w:ascii="Simplified Arabic" w:hAnsi="Simplified Arabic" w:cs="Simplified Arabic"/>
          <w:b/>
          <w:bCs/>
          <w:sz w:val="36"/>
          <w:szCs w:val="36"/>
          <w:u w:val="single"/>
          <w:rtl/>
        </w:rPr>
      </w:pPr>
    </w:p>
    <w:p w14:paraId="395A49FC" w14:textId="77777777" w:rsidR="00DE2DC6" w:rsidRDefault="00DE2DC6" w:rsidP="00B766EE">
      <w:pPr>
        <w:spacing w:line="276" w:lineRule="auto"/>
        <w:outlineLvl w:val="1"/>
        <w:rPr>
          <w:rFonts w:ascii="Simplified Arabic" w:hAnsi="Simplified Arabic" w:cs="Simplified Arabic"/>
          <w:b/>
          <w:bCs/>
          <w:sz w:val="36"/>
          <w:szCs w:val="36"/>
          <w:u w:val="single"/>
          <w:rtl/>
        </w:rPr>
      </w:pPr>
    </w:p>
    <w:p w14:paraId="23D4C153" w14:textId="76EB1C52" w:rsidR="00DE2DC6" w:rsidRDefault="00DE2DC6" w:rsidP="00B766EE">
      <w:pPr>
        <w:spacing w:line="276" w:lineRule="auto"/>
        <w:outlineLvl w:val="1"/>
        <w:rPr>
          <w:rFonts w:ascii="Simplified Arabic" w:hAnsi="Simplified Arabic" w:cs="Simplified Arabic"/>
          <w:b/>
          <w:bCs/>
          <w:sz w:val="36"/>
          <w:szCs w:val="36"/>
          <w:u w:val="single"/>
          <w:rtl/>
        </w:rPr>
      </w:pPr>
    </w:p>
    <w:p w14:paraId="34AA6CA0" w14:textId="77777777" w:rsidR="00DD102B" w:rsidRDefault="00DD102B" w:rsidP="00B766EE">
      <w:pPr>
        <w:spacing w:line="276" w:lineRule="auto"/>
        <w:outlineLvl w:val="1"/>
        <w:rPr>
          <w:rFonts w:ascii="Simplified Arabic" w:hAnsi="Simplified Arabic" w:cs="Simplified Arabic"/>
          <w:b/>
          <w:bCs/>
          <w:sz w:val="36"/>
          <w:szCs w:val="36"/>
          <w:u w:val="single"/>
          <w:rtl/>
        </w:rPr>
      </w:pPr>
    </w:p>
    <w:p w14:paraId="63C47DDB" w14:textId="77777777" w:rsidR="00DE2DC6" w:rsidRDefault="00DE2DC6" w:rsidP="00B766EE">
      <w:pPr>
        <w:spacing w:line="276" w:lineRule="auto"/>
        <w:outlineLvl w:val="1"/>
        <w:rPr>
          <w:rFonts w:ascii="Simplified Arabic" w:hAnsi="Simplified Arabic" w:cs="Simplified Arabic"/>
          <w:b/>
          <w:bCs/>
          <w:sz w:val="36"/>
          <w:szCs w:val="36"/>
          <w:u w:val="single"/>
          <w:rtl/>
        </w:rPr>
      </w:pPr>
    </w:p>
    <w:p w14:paraId="56B19CA7" w14:textId="34094C65" w:rsidR="00D22171" w:rsidRPr="00315101" w:rsidRDefault="00D22171" w:rsidP="00B766EE">
      <w:pPr>
        <w:spacing w:line="276" w:lineRule="auto"/>
        <w:outlineLvl w:val="1"/>
        <w:rPr>
          <w:rFonts w:ascii="Simplified Arabic" w:hAnsi="Simplified Arabic" w:cs="Simplified Arabic"/>
          <w:b/>
          <w:bCs/>
          <w:sz w:val="36"/>
          <w:szCs w:val="36"/>
          <w:u w:val="single"/>
          <w:rtl/>
        </w:rPr>
      </w:pPr>
      <w:bookmarkStart w:id="39" w:name="_Toc180370852"/>
      <w:r w:rsidRPr="00315101">
        <w:rPr>
          <w:rFonts w:ascii="Simplified Arabic" w:hAnsi="Simplified Arabic" w:cs="Simplified Arabic"/>
          <w:b/>
          <w:bCs/>
          <w:sz w:val="36"/>
          <w:szCs w:val="36"/>
          <w:u w:val="single"/>
          <w:rtl/>
        </w:rPr>
        <w:lastRenderedPageBreak/>
        <w:t>-تساؤلات الدراسة</w:t>
      </w:r>
      <w:bookmarkEnd w:id="38"/>
      <w:bookmarkEnd w:id="39"/>
      <w:r w:rsidRPr="00315101">
        <w:rPr>
          <w:rFonts w:ascii="Simplified Arabic" w:hAnsi="Simplified Arabic" w:cs="Simplified Arabic"/>
          <w:b/>
          <w:bCs/>
          <w:sz w:val="36"/>
          <w:szCs w:val="36"/>
          <w:u w:val="single"/>
          <w:rtl/>
        </w:rPr>
        <w:t xml:space="preserve"> </w:t>
      </w:r>
    </w:p>
    <w:p w14:paraId="5F5AEA33" w14:textId="77777777" w:rsidR="00CC7EE3" w:rsidRPr="00CC7EE3" w:rsidRDefault="00CC7EE3" w:rsidP="00DD102B">
      <w:p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تنطلق هذه الدراسة من تساؤل رئيسي ينبثق منه مجموعة من التساؤلات الفرعية التي تهدف إلى توضيح العلاقة بين سمات القائد ومعدل دوران العاملين. تمثل هذه التساؤلات الأساس الذي سيتم من خلاله تحليل البيانات واستنباط النتائج المتعلقة بالموضوع</w:t>
      </w:r>
      <w:r w:rsidRPr="00CC7EE3">
        <w:rPr>
          <w:rFonts w:ascii="Simplified Arabic" w:hAnsi="Simplified Arabic" w:cs="Simplified Arabic"/>
          <w:sz w:val="28"/>
          <w:szCs w:val="28"/>
        </w:rPr>
        <w:t>.</w:t>
      </w:r>
    </w:p>
    <w:p w14:paraId="3DD78E74" w14:textId="77777777" w:rsidR="00CC7EE3" w:rsidRPr="00CC7EE3" w:rsidRDefault="00CC7EE3" w:rsidP="00CC7EE3">
      <w:pPr>
        <w:spacing w:line="276" w:lineRule="auto"/>
        <w:rPr>
          <w:rFonts w:ascii="Simplified Arabic" w:hAnsi="Simplified Arabic" w:cs="Simplified Arabic"/>
          <w:b/>
          <w:bCs/>
          <w:sz w:val="28"/>
          <w:szCs w:val="28"/>
        </w:rPr>
      </w:pPr>
      <w:r w:rsidRPr="00CC7EE3">
        <w:rPr>
          <w:rFonts w:ascii="Simplified Arabic" w:hAnsi="Simplified Arabic" w:cs="Simplified Arabic"/>
          <w:b/>
          <w:bCs/>
          <w:sz w:val="28"/>
          <w:szCs w:val="28"/>
          <w:rtl/>
        </w:rPr>
        <w:t>التساؤل الرئيسي</w:t>
      </w:r>
      <w:r w:rsidRPr="00CC7EE3">
        <w:rPr>
          <w:rFonts w:ascii="Simplified Arabic" w:hAnsi="Simplified Arabic" w:cs="Simplified Arabic"/>
          <w:b/>
          <w:bCs/>
          <w:sz w:val="28"/>
          <w:szCs w:val="28"/>
        </w:rPr>
        <w:t>:</w:t>
      </w:r>
    </w:p>
    <w:p w14:paraId="1180CF83" w14:textId="77777777" w:rsidR="00CC7EE3" w:rsidRPr="00CC7EE3" w:rsidRDefault="00CC7EE3" w:rsidP="00EE7E38">
      <w:pPr>
        <w:numPr>
          <w:ilvl w:val="0"/>
          <w:numId w:val="3"/>
        </w:numPr>
        <w:spacing w:line="276" w:lineRule="auto"/>
        <w:rPr>
          <w:rFonts w:ascii="Simplified Arabic" w:hAnsi="Simplified Arabic" w:cs="Simplified Arabic"/>
          <w:sz w:val="28"/>
          <w:szCs w:val="28"/>
        </w:rPr>
      </w:pPr>
      <w:r w:rsidRPr="00CC7EE3">
        <w:rPr>
          <w:rFonts w:ascii="Simplified Arabic" w:hAnsi="Simplified Arabic" w:cs="Simplified Arabic"/>
          <w:b/>
          <w:bCs/>
          <w:sz w:val="28"/>
          <w:szCs w:val="28"/>
          <w:rtl/>
        </w:rPr>
        <w:t>كيف تؤثر سمات القائد على معدل دوران العاملين في المؤسسات؟</w:t>
      </w:r>
    </w:p>
    <w:p w14:paraId="15A58020" w14:textId="77777777" w:rsidR="00CC7EE3" w:rsidRPr="00CC7EE3" w:rsidRDefault="00CC7EE3" w:rsidP="00CC7EE3">
      <w:pPr>
        <w:spacing w:line="276" w:lineRule="auto"/>
        <w:rPr>
          <w:rFonts w:ascii="Simplified Arabic" w:hAnsi="Simplified Arabic" w:cs="Simplified Arabic"/>
          <w:b/>
          <w:bCs/>
          <w:sz w:val="28"/>
          <w:szCs w:val="28"/>
        </w:rPr>
      </w:pPr>
      <w:r w:rsidRPr="00CC7EE3">
        <w:rPr>
          <w:rFonts w:ascii="Simplified Arabic" w:hAnsi="Simplified Arabic" w:cs="Simplified Arabic"/>
          <w:b/>
          <w:bCs/>
          <w:sz w:val="28"/>
          <w:szCs w:val="28"/>
          <w:rtl/>
        </w:rPr>
        <w:t>التساؤلات الفرعية</w:t>
      </w:r>
      <w:r w:rsidRPr="00CC7EE3">
        <w:rPr>
          <w:rFonts w:ascii="Simplified Arabic" w:hAnsi="Simplified Arabic" w:cs="Simplified Arabic"/>
          <w:b/>
          <w:bCs/>
          <w:sz w:val="28"/>
          <w:szCs w:val="28"/>
        </w:rPr>
        <w:t>:</w:t>
      </w:r>
    </w:p>
    <w:p w14:paraId="0931138F"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ما هي السمات القيادية التي تؤثر بشكل مباشر على رضا العاملين واستقرارهم داخل بيئة العمل؟</w:t>
      </w:r>
    </w:p>
    <w:p w14:paraId="3AC816D0"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كيف تؤثر مهارات التواصل الفعالة لدى القائد على قرار العاملين بالبقاء في المؤسسة أو مغادرتها؟</w:t>
      </w:r>
    </w:p>
    <w:p w14:paraId="291FF671"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هل يمكن للقيادة التعاطفية والداعمة أن تقلل من معدلات دوران العاملين من خلال تعزيز الولاء الوظيفي؟</w:t>
      </w:r>
    </w:p>
    <w:p w14:paraId="4A3E0E76"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كيف تسهم سمات القائد الإيجابية مثل القدرة على اتخاذ القرارات الاستراتيجية والتفكير طويل الأمد في تقليل معدل دوران العاملين؟</w:t>
      </w:r>
    </w:p>
    <w:p w14:paraId="49BDB4A9"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ما هو تأثير القيادة غير الفعالة (مثل ضعف الدعم أو عدم العدل في التعامل) على قرار العاملين بترك وظائفهم؟</w:t>
      </w:r>
    </w:p>
    <w:p w14:paraId="0DC89189"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هل يختلف تأثير سمات القائد على معدل دوران العاملين باختلاف الصناعات والمجالات المهنية؟</w:t>
      </w:r>
    </w:p>
    <w:p w14:paraId="6283FBF3"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كيف يمكن للمؤسسات تطوير سمات القيادة لتحسين بيئة العمل وتقليل معدلات دوران العاملين؟</w:t>
      </w:r>
    </w:p>
    <w:p w14:paraId="7C65888B" w14:textId="77777777" w:rsidR="00CC7EE3" w:rsidRPr="00CC7EE3" w:rsidRDefault="00CC7EE3" w:rsidP="00EE7E38">
      <w:pPr>
        <w:numPr>
          <w:ilvl w:val="0"/>
          <w:numId w:val="4"/>
        </w:num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t>ما مدى تأثير القائد على بناء ثقافة مؤسسية مستقرة تشجع العاملين على البقاء في وظائفهم لفترات أطول؟</w:t>
      </w:r>
    </w:p>
    <w:p w14:paraId="039BD780" w14:textId="5F8B4D1B" w:rsidR="00B766EE" w:rsidRPr="00027120" w:rsidRDefault="00CC7EE3" w:rsidP="005307DC">
      <w:pPr>
        <w:spacing w:line="276" w:lineRule="auto"/>
        <w:jc w:val="both"/>
        <w:rPr>
          <w:rFonts w:ascii="Simplified Arabic" w:hAnsi="Simplified Arabic" w:cs="Simplified Arabic"/>
          <w:sz w:val="28"/>
          <w:szCs w:val="28"/>
        </w:rPr>
      </w:pPr>
      <w:r w:rsidRPr="00CC7EE3">
        <w:rPr>
          <w:rFonts w:ascii="Simplified Arabic" w:hAnsi="Simplified Arabic" w:cs="Simplified Arabic"/>
          <w:sz w:val="28"/>
          <w:szCs w:val="28"/>
          <w:rtl/>
        </w:rPr>
        <w:lastRenderedPageBreak/>
        <w:t xml:space="preserve">من خلال الإجابة على هذه التساؤلات، </w:t>
      </w:r>
      <w:r w:rsidR="005307DC">
        <w:rPr>
          <w:rFonts w:ascii="Simplified Arabic" w:hAnsi="Simplified Arabic" w:cs="Simplified Arabic" w:hint="cs"/>
          <w:sz w:val="28"/>
          <w:szCs w:val="28"/>
          <w:rtl/>
        </w:rPr>
        <w:t>سنتمكن</w:t>
      </w:r>
      <w:r w:rsidRPr="00CC7EE3">
        <w:rPr>
          <w:rFonts w:ascii="Simplified Arabic" w:hAnsi="Simplified Arabic" w:cs="Simplified Arabic"/>
          <w:sz w:val="28"/>
          <w:szCs w:val="28"/>
          <w:rtl/>
        </w:rPr>
        <w:t xml:space="preserve"> من تقديم رؤية شاملة حول كيفية تأثير القيادة على استقرار العاملين ودورانهم الوظيفي، وستوفر إطاراً عملياً لتطوير القيادات داخل المؤسسات</w:t>
      </w:r>
      <w:r w:rsidRPr="00CC7EE3">
        <w:rPr>
          <w:rFonts w:ascii="Simplified Arabic" w:hAnsi="Simplified Arabic" w:cs="Simplified Arabic"/>
          <w:sz w:val="28"/>
          <w:szCs w:val="28"/>
        </w:rPr>
        <w:t>.</w:t>
      </w:r>
    </w:p>
    <w:p w14:paraId="7ABDDD95" w14:textId="3336B6EF" w:rsidR="00D52480" w:rsidRPr="00A41502" w:rsidRDefault="00D52480" w:rsidP="00A41502">
      <w:pPr>
        <w:spacing w:line="276" w:lineRule="auto"/>
        <w:outlineLvl w:val="1"/>
        <w:rPr>
          <w:rFonts w:ascii="Simplified Arabic" w:hAnsi="Simplified Arabic" w:cs="Simplified Arabic"/>
          <w:b/>
          <w:bCs/>
          <w:sz w:val="28"/>
          <w:szCs w:val="28"/>
          <w:u w:val="single"/>
          <w:rtl/>
        </w:rPr>
      </w:pPr>
      <w:bookmarkStart w:id="40" w:name="_Toc179512790"/>
      <w:bookmarkStart w:id="41" w:name="_Toc180370853"/>
      <w:r w:rsidRPr="00315101">
        <w:rPr>
          <w:rFonts w:ascii="Simplified Arabic" w:hAnsi="Simplified Arabic" w:cs="Simplified Arabic"/>
          <w:b/>
          <w:bCs/>
          <w:sz w:val="36"/>
          <w:szCs w:val="36"/>
          <w:u w:val="single"/>
          <w:rtl/>
        </w:rPr>
        <w:t>- فروض الدراسة</w:t>
      </w:r>
      <w:bookmarkEnd w:id="40"/>
      <w:bookmarkEnd w:id="41"/>
    </w:p>
    <w:p w14:paraId="44D3C8C5" w14:textId="77777777" w:rsidR="00A41502" w:rsidRPr="00A41502" w:rsidRDefault="00A41502" w:rsidP="00A41502">
      <w:pPr>
        <w:pStyle w:val="Heading4"/>
        <w:spacing w:line="276" w:lineRule="auto"/>
        <w:rPr>
          <w:rFonts w:ascii="Simplified Arabic" w:hAnsi="Simplified Arabic" w:cs="Simplified Arabic"/>
          <w:b/>
          <w:bCs/>
          <w:i w:val="0"/>
          <w:iCs w:val="0"/>
          <w:color w:val="auto"/>
          <w:sz w:val="28"/>
          <w:szCs w:val="28"/>
        </w:rPr>
      </w:pPr>
      <w:bookmarkStart w:id="42" w:name="_Toc179512791"/>
      <w:r w:rsidRPr="00A41502">
        <w:rPr>
          <w:rFonts w:ascii="Simplified Arabic" w:hAnsi="Simplified Arabic" w:cs="Simplified Arabic"/>
          <w:b/>
          <w:bCs/>
          <w:i w:val="0"/>
          <w:iCs w:val="0"/>
          <w:color w:val="auto"/>
          <w:sz w:val="28"/>
          <w:szCs w:val="28"/>
          <w:rtl/>
        </w:rPr>
        <w:t>الفرض الرئيسي</w:t>
      </w:r>
      <w:r w:rsidRPr="00A41502">
        <w:rPr>
          <w:rFonts w:ascii="Simplified Arabic" w:hAnsi="Simplified Arabic" w:cs="Simplified Arabic"/>
          <w:b/>
          <w:bCs/>
          <w:i w:val="0"/>
          <w:iCs w:val="0"/>
          <w:color w:val="auto"/>
          <w:sz w:val="28"/>
          <w:szCs w:val="28"/>
        </w:rPr>
        <w:t>:</w:t>
      </w:r>
    </w:p>
    <w:p w14:paraId="0BCA17EE" w14:textId="77777777" w:rsidR="00A41502" w:rsidRPr="00A41502" w:rsidRDefault="00A41502" w:rsidP="00EE7E38">
      <w:pPr>
        <w:numPr>
          <w:ilvl w:val="0"/>
          <w:numId w:val="5"/>
        </w:numPr>
        <w:spacing w:before="100" w:beforeAutospacing="1" w:after="100" w:afterAutospacing="1" w:line="276" w:lineRule="auto"/>
        <w:rPr>
          <w:rFonts w:ascii="Simplified Arabic" w:hAnsi="Simplified Arabic" w:cs="Simplified Arabic"/>
          <w:b/>
          <w:bCs/>
          <w:sz w:val="28"/>
          <w:szCs w:val="28"/>
        </w:rPr>
      </w:pPr>
      <w:r w:rsidRPr="00A41502">
        <w:rPr>
          <w:rStyle w:val="Strong"/>
          <w:rFonts w:ascii="Simplified Arabic" w:hAnsi="Simplified Arabic" w:cs="Simplified Arabic"/>
          <w:b w:val="0"/>
          <w:bCs w:val="0"/>
          <w:sz w:val="28"/>
          <w:szCs w:val="28"/>
          <w:rtl/>
        </w:rPr>
        <w:t>لا توجد علاقة ذات دلالة إحصائية بين سمات القائد ومعدل دوران العاملين في المؤسسات</w:t>
      </w:r>
      <w:r w:rsidRPr="00A41502">
        <w:rPr>
          <w:rStyle w:val="Strong"/>
          <w:rFonts w:ascii="Simplified Arabic" w:hAnsi="Simplified Arabic" w:cs="Simplified Arabic"/>
          <w:b w:val="0"/>
          <w:bCs w:val="0"/>
          <w:sz w:val="28"/>
          <w:szCs w:val="28"/>
        </w:rPr>
        <w:t>.</w:t>
      </w:r>
    </w:p>
    <w:p w14:paraId="6304C5E6" w14:textId="77777777" w:rsidR="00A41502" w:rsidRPr="00A41502" w:rsidRDefault="00A41502" w:rsidP="00A41502">
      <w:pPr>
        <w:pStyle w:val="Heading4"/>
        <w:spacing w:line="276" w:lineRule="auto"/>
        <w:rPr>
          <w:rFonts w:ascii="Simplified Arabic" w:hAnsi="Simplified Arabic" w:cs="Simplified Arabic"/>
          <w:b/>
          <w:bCs/>
          <w:i w:val="0"/>
          <w:iCs w:val="0"/>
          <w:color w:val="auto"/>
          <w:sz w:val="28"/>
          <w:szCs w:val="28"/>
        </w:rPr>
      </w:pPr>
      <w:r w:rsidRPr="00A41502">
        <w:rPr>
          <w:rFonts w:ascii="Simplified Arabic" w:hAnsi="Simplified Arabic" w:cs="Simplified Arabic"/>
          <w:b/>
          <w:bCs/>
          <w:i w:val="0"/>
          <w:iCs w:val="0"/>
          <w:color w:val="auto"/>
          <w:sz w:val="28"/>
          <w:szCs w:val="28"/>
          <w:rtl/>
        </w:rPr>
        <w:t>الفروض الفرعية</w:t>
      </w:r>
      <w:r w:rsidRPr="00A41502">
        <w:rPr>
          <w:rFonts w:ascii="Simplified Arabic" w:hAnsi="Simplified Arabic" w:cs="Simplified Arabic"/>
          <w:b/>
          <w:bCs/>
          <w:i w:val="0"/>
          <w:iCs w:val="0"/>
          <w:color w:val="auto"/>
          <w:sz w:val="28"/>
          <w:szCs w:val="28"/>
        </w:rPr>
        <w:t>:</w:t>
      </w:r>
    </w:p>
    <w:p w14:paraId="4928EA7C" w14:textId="77777777" w:rsidR="00A41502" w:rsidRPr="00A41502" w:rsidRDefault="00A41502" w:rsidP="00EE7E38">
      <w:pPr>
        <w:pStyle w:val="NormalWeb"/>
        <w:numPr>
          <w:ilvl w:val="0"/>
          <w:numId w:val="6"/>
        </w:numPr>
        <w:spacing w:before="100" w:beforeAutospacing="1" w:after="100" w:afterAutospacing="1" w:line="276" w:lineRule="auto"/>
        <w:jc w:val="both"/>
        <w:rPr>
          <w:rFonts w:ascii="Simplified Arabic" w:hAnsi="Simplified Arabic" w:cs="Simplified Arabic"/>
          <w:b/>
          <w:bCs/>
          <w:sz w:val="28"/>
          <w:szCs w:val="28"/>
        </w:rPr>
      </w:pPr>
      <w:r w:rsidRPr="00A41502">
        <w:rPr>
          <w:rStyle w:val="Strong"/>
          <w:rFonts w:ascii="Simplified Arabic" w:hAnsi="Simplified Arabic" w:cs="Simplified Arabic"/>
          <w:b w:val="0"/>
          <w:bCs w:val="0"/>
          <w:sz w:val="28"/>
          <w:szCs w:val="28"/>
          <w:rtl/>
        </w:rPr>
        <w:t>لا توجد علاقة ذات دلالة إحصائية بين سمات القائد ومهارات التواصل الفعالة وبين معدل دوران العاملين</w:t>
      </w:r>
      <w:r w:rsidRPr="00A41502">
        <w:rPr>
          <w:rStyle w:val="Strong"/>
          <w:rFonts w:ascii="Simplified Arabic" w:hAnsi="Simplified Arabic" w:cs="Simplified Arabic"/>
          <w:b w:val="0"/>
          <w:bCs w:val="0"/>
          <w:sz w:val="28"/>
          <w:szCs w:val="28"/>
        </w:rPr>
        <w:t>.</w:t>
      </w:r>
    </w:p>
    <w:p w14:paraId="41B88065" w14:textId="77777777" w:rsidR="00A41502" w:rsidRPr="00A41502" w:rsidRDefault="00A41502" w:rsidP="00EE7E38">
      <w:pPr>
        <w:pStyle w:val="NormalWeb"/>
        <w:numPr>
          <w:ilvl w:val="0"/>
          <w:numId w:val="6"/>
        </w:numPr>
        <w:spacing w:before="100" w:beforeAutospacing="1" w:after="100" w:afterAutospacing="1" w:line="276" w:lineRule="auto"/>
        <w:rPr>
          <w:rFonts w:ascii="Simplified Arabic" w:hAnsi="Simplified Arabic" w:cs="Simplified Arabic"/>
          <w:b/>
          <w:bCs/>
          <w:sz w:val="28"/>
          <w:szCs w:val="28"/>
        </w:rPr>
      </w:pPr>
      <w:r w:rsidRPr="00A41502">
        <w:rPr>
          <w:rStyle w:val="Strong"/>
          <w:rFonts w:ascii="Simplified Arabic" w:hAnsi="Simplified Arabic" w:cs="Simplified Arabic"/>
          <w:b w:val="0"/>
          <w:bCs w:val="0"/>
          <w:sz w:val="28"/>
          <w:szCs w:val="28"/>
          <w:rtl/>
        </w:rPr>
        <w:t>لا توجد علاقة ذات دلالة إحصائية بين سمات القائد ومستوى الولاء الوظيفي للعاملين</w:t>
      </w:r>
      <w:r w:rsidRPr="00A41502">
        <w:rPr>
          <w:rStyle w:val="Strong"/>
          <w:rFonts w:ascii="Simplified Arabic" w:hAnsi="Simplified Arabic" w:cs="Simplified Arabic"/>
          <w:b w:val="0"/>
          <w:bCs w:val="0"/>
          <w:sz w:val="28"/>
          <w:szCs w:val="28"/>
        </w:rPr>
        <w:t>.</w:t>
      </w:r>
    </w:p>
    <w:p w14:paraId="5E228B5D" w14:textId="77777777" w:rsidR="00A41502" w:rsidRPr="00A41502" w:rsidRDefault="00A41502" w:rsidP="00EE7E38">
      <w:pPr>
        <w:pStyle w:val="NormalWeb"/>
        <w:numPr>
          <w:ilvl w:val="0"/>
          <w:numId w:val="6"/>
        </w:numPr>
        <w:spacing w:before="100" w:beforeAutospacing="1" w:after="100" w:afterAutospacing="1" w:line="276" w:lineRule="auto"/>
        <w:jc w:val="both"/>
        <w:rPr>
          <w:rFonts w:ascii="Simplified Arabic" w:hAnsi="Simplified Arabic" w:cs="Simplified Arabic"/>
          <w:b/>
          <w:bCs/>
          <w:sz w:val="28"/>
          <w:szCs w:val="28"/>
        </w:rPr>
      </w:pPr>
      <w:r w:rsidRPr="00A41502">
        <w:rPr>
          <w:rStyle w:val="Strong"/>
          <w:rFonts w:ascii="Simplified Arabic" w:hAnsi="Simplified Arabic" w:cs="Simplified Arabic"/>
          <w:b w:val="0"/>
          <w:bCs w:val="0"/>
          <w:sz w:val="28"/>
          <w:szCs w:val="28"/>
          <w:rtl/>
        </w:rPr>
        <w:t>لا توجد علاقة ذات دلالة إحصائية بين سمات القائد والقدرة على اتخاذ القرارات الاستراتيجية وبين معدل دوران العاملين</w:t>
      </w:r>
      <w:r w:rsidRPr="00A41502">
        <w:rPr>
          <w:rStyle w:val="Strong"/>
          <w:rFonts w:ascii="Simplified Arabic" w:hAnsi="Simplified Arabic" w:cs="Simplified Arabic"/>
          <w:b w:val="0"/>
          <w:bCs w:val="0"/>
          <w:sz w:val="28"/>
          <w:szCs w:val="28"/>
        </w:rPr>
        <w:t>.</w:t>
      </w:r>
    </w:p>
    <w:p w14:paraId="6E496578" w14:textId="77777777" w:rsidR="00A41502" w:rsidRPr="00A41502" w:rsidRDefault="00A41502" w:rsidP="00EE7E38">
      <w:pPr>
        <w:pStyle w:val="NormalWeb"/>
        <w:numPr>
          <w:ilvl w:val="0"/>
          <w:numId w:val="6"/>
        </w:numPr>
        <w:spacing w:before="100" w:beforeAutospacing="1" w:after="100" w:afterAutospacing="1" w:line="276" w:lineRule="auto"/>
        <w:jc w:val="both"/>
        <w:rPr>
          <w:rFonts w:ascii="Simplified Arabic" w:hAnsi="Simplified Arabic" w:cs="Simplified Arabic"/>
          <w:b/>
          <w:bCs/>
          <w:sz w:val="28"/>
          <w:szCs w:val="28"/>
        </w:rPr>
      </w:pPr>
      <w:r w:rsidRPr="00A41502">
        <w:rPr>
          <w:rStyle w:val="Strong"/>
          <w:rFonts w:ascii="Simplified Arabic" w:hAnsi="Simplified Arabic" w:cs="Simplified Arabic"/>
          <w:b w:val="0"/>
          <w:bCs w:val="0"/>
          <w:sz w:val="28"/>
          <w:szCs w:val="28"/>
          <w:rtl/>
        </w:rPr>
        <w:t>لا توجد علاقة ذات دلالة إحصائية بين سمات القائد ودرجة الدعم والتعاطف وبين قرار العاملين بالبقاء أو مغادرة المؤسسة</w:t>
      </w:r>
      <w:r w:rsidRPr="00A41502">
        <w:rPr>
          <w:rStyle w:val="Strong"/>
          <w:rFonts w:ascii="Simplified Arabic" w:hAnsi="Simplified Arabic" w:cs="Simplified Arabic"/>
          <w:b w:val="0"/>
          <w:bCs w:val="0"/>
          <w:sz w:val="28"/>
          <w:szCs w:val="28"/>
        </w:rPr>
        <w:t>.</w:t>
      </w:r>
    </w:p>
    <w:p w14:paraId="10C6A202" w14:textId="77777777" w:rsidR="00A41502" w:rsidRPr="00A41502" w:rsidRDefault="00A41502" w:rsidP="00EE7E38">
      <w:pPr>
        <w:pStyle w:val="NormalWeb"/>
        <w:numPr>
          <w:ilvl w:val="0"/>
          <w:numId w:val="6"/>
        </w:numPr>
        <w:spacing w:before="100" w:beforeAutospacing="1" w:after="100" w:afterAutospacing="1" w:line="276" w:lineRule="auto"/>
        <w:jc w:val="both"/>
        <w:rPr>
          <w:rFonts w:ascii="Simplified Arabic" w:hAnsi="Simplified Arabic" w:cs="Simplified Arabic"/>
          <w:b/>
          <w:bCs/>
          <w:sz w:val="28"/>
          <w:szCs w:val="28"/>
        </w:rPr>
      </w:pPr>
      <w:r w:rsidRPr="00A41502">
        <w:rPr>
          <w:rStyle w:val="Strong"/>
          <w:rFonts w:ascii="Simplified Arabic" w:hAnsi="Simplified Arabic" w:cs="Simplified Arabic"/>
          <w:b w:val="0"/>
          <w:bCs w:val="0"/>
          <w:sz w:val="28"/>
          <w:szCs w:val="28"/>
          <w:rtl/>
        </w:rPr>
        <w:t>لا توجد علاقة ذات دلالة إحصائية بين سمات القائد ومعدل دوران العاملين في صناعات أو مجالات مهنية مختلفة</w:t>
      </w:r>
      <w:r w:rsidRPr="00A41502">
        <w:rPr>
          <w:rStyle w:val="Strong"/>
          <w:rFonts w:ascii="Simplified Arabic" w:hAnsi="Simplified Arabic" w:cs="Simplified Arabic"/>
          <w:b w:val="0"/>
          <w:bCs w:val="0"/>
          <w:sz w:val="28"/>
          <w:szCs w:val="28"/>
        </w:rPr>
        <w:t>.</w:t>
      </w:r>
    </w:p>
    <w:p w14:paraId="2F41F27B" w14:textId="7DDD35D5" w:rsidR="00A41502" w:rsidRDefault="00A41502" w:rsidP="005307DC">
      <w:pPr>
        <w:pStyle w:val="NormalWeb"/>
        <w:spacing w:line="276" w:lineRule="auto"/>
        <w:jc w:val="both"/>
        <w:rPr>
          <w:rFonts w:ascii="Simplified Arabic" w:hAnsi="Simplified Arabic" w:cs="Simplified Arabic"/>
          <w:sz w:val="28"/>
          <w:szCs w:val="28"/>
          <w:rtl/>
        </w:rPr>
      </w:pPr>
      <w:r w:rsidRPr="00A41502">
        <w:rPr>
          <w:rFonts w:ascii="Simplified Arabic" w:hAnsi="Simplified Arabic" w:cs="Simplified Arabic"/>
          <w:sz w:val="28"/>
          <w:szCs w:val="28"/>
          <w:rtl/>
        </w:rPr>
        <w:t xml:space="preserve">في كل هذه الفروض، </w:t>
      </w:r>
      <w:r w:rsidRPr="00A41502">
        <w:rPr>
          <w:rStyle w:val="Strong"/>
          <w:rFonts w:ascii="Simplified Arabic" w:hAnsi="Simplified Arabic" w:cs="Simplified Arabic"/>
          <w:b w:val="0"/>
          <w:bCs w:val="0"/>
          <w:sz w:val="28"/>
          <w:szCs w:val="28"/>
          <w:rtl/>
        </w:rPr>
        <w:t>سمات القائد</w:t>
      </w:r>
      <w:r w:rsidRPr="00A41502">
        <w:rPr>
          <w:rFonts w:ascii="Simplified Arabic" w:hAnsi="Simplified Arabic" w:cs="Simplified Arabic"/>
          <w:sz w:val="28"/>
          <w:szCs w:val="28"/>
          <w:rtl/>
        </w:rPr>
        <w:t xml:space="preserve"> تشمل مجموعة من الخصائص مثل مهارات التواصل، التعاطف، التفكير الاستراتيجي، الدعم، والعدالة في التعامل مع العاملين. سيتم اختبار هذه الفروض بناءً على العلاقة بين هذه السمات ومعدل دوران العاملين، لتحديد مدى تأثير القيادة على استقرار العاملين</w:t>
      </w:r>
      <w:r w:rsidR="00DE2DC6">
        <w:rPr>
          <w:rFonts w:ascii="Simplified Arabic" w:hAnsi="Simplified Arabic" w:cs="Simplified Arabic" w:hint="cs"/>
          <w:sz w:val="28"/>
          <w:szCs w:val="28"/>
          <w:rtl/>
        </w:rPr>
        <w:t>.</w:t>
      </w:r>
    </w:p>
    <w:p w14:paraId="53206222" w14:textId="77777777" w:rsidR="00DE2DC6" w:rsidRDefault="00DE2DC6" w:rsidP="00DE2DC6">
      <w:pPr>
        <w:pStyle w:val="NormalWeb"/>
        <w:spacing w:line="276" w:lineRule="auto"/>
        <w:rPr>
          <w:rFonts w:ascii="Simplified Arabic" w:hAnsi="Simplified Arabic" w:cs="Simplified Arabic"/>
          <w:sz w:val="28"/>
          <w:szCs w:val="28"/>
          <w:rtl/>
        </w:rPr>
      </w:pPr>
    </w:p>
    <w:p w14:paraId="67824BFE" w14:textId="7E19E5FD" w:rsidR="00DE2DC6" w:rsidRDefault="00DE2DC6" w:rsidP="00DE2DC6">
      <w:pPr>
        <w:pStyle w:val="NormalWeb"/>
        <w:spacing w:line="276" w:lineRule="auto"/>
        <w:rPr>
          <w:rFonts w:ascii="Simplified Arabic" w:hAnsi="Simplified Arabic" w:cs="Simplified Arabic"/>
          <w:sz w:val="28"/>
          <w:szCs w:val="28"/>
          <w:rtl/>
        </w:rPr>
      </w:pPr>
    </w:p>
    <w:p w14:paraId="429919B0" w14:textId="77777777" w:rsidR="005307DC" w:rsidRPr="00A41502" w:rsidRDefault="005307DC" w:rsidP="00DE2DC6">
      <w:pPr>
        <w:pStyle w:val="NormalWeb"/>
        <w:spacing w:line="276" w:lineRule="auto"/>
        <w:rPr>
          <w:rFonts w:ascii="Simplified Arabic" w:hAnsi="Simplified Arabic" w:cs="Simplified Arabic"/>
          <w:sz w:val="28"/>
          <w:szCs w:val="28"/>
        </w:rPr>
      </w:pPr>
    </w:p>
    <w:p w14:paraId="693808E8" w14:textId="5DC74316" w:rsidR="00F925D0" w:rsidRPr="00315101" w:rsidRDefault="00F925D0" w:rsidP="00A41502">
      <w:pPr>
        <w:spacing w:line="276" w:lineRule="auto"/>
        <w:outlineLvl w:val="1"/>
        <w:rPr>
          <w:rFonts w:ascii="Simplified Arabic" w:hAnsi="Simplified Arabic" w:cs="Simplified Arabic"/>
          <w:b/>
          <w:bCs/>
          <w:sz w:val="36"/>
          <w:szCs w:val="36"/>
          <w:u w:val="single"/>
          <w:rtl/>
        </w:rPr>
      </w:pPr>
      <w:bookmarkStart w:id="43" w:name="_Toc180370854"/>
      <w:r w:rsidRPr="00315101">
        <w:rPr>
          <w:rFonts w:ascii="Simplified Arabic" w:hAnsi="Simplified Arabic" w:cs="Simplified Arabic"/>
          <w:b/>
          <w:bCs/>
          <w:sz w:val="36"/>
          <w:szCs w:val="36"/>
          <w:u w:val="single"/>
          <w:rtl/>
        </w:rPr>
        <w:lastRenderedPageBreak/>
        <w:t>-النظرية العلمية المتبعة  لإعداد البحث</w:t>
      </w:r>
      <w:bookmarkEnd w:id="42"/>
      <w:bookmarkEnd w:id="43"/>
    </w:p>
    <w:p w14:paraId="23DB5FF9" w14:textId="2F6F8719" w:rsidR="00DE2DC6" w:rsidRPr="00DE2DC6" w:rsidRDefault="00DE2DC6" w:rsidP="005307DC">
      <w:pPr>
        <w:spacing w:line="276" w:lineRule="auto"/>
        <w:jc w:val="both"/>
        <w:rPr>
          <w:rFonts w:ascii="Simplified Arabic" w:hAnsi="Simplified Arabic" w:cs="Simplified Arabic"/>
          <w:sz w:val="28"/>
          <w:szCs w:val="28"/>
        </w:rPr>
      </w:pPr>
      <w:r w:rsidRPr="00DE2DC6">
        <w:rPr>
          <w:rFonts w:ascii="Simplified Arabic" w:hAnsi="Simplified Arabic" w:cs="Simplified Arabic"/>
          <w:sz w:val="28"/>
          <w:szCs w:val="28"/>
          <w:rtl/>
        </w:rPr>
        <w:t xml:space="preserve">سيتم إعداد </w:t>
      </w:r>
      <w:r w:rsidR="005307DC">
        <w:rPr>
          <w:rFonts w:ascii="Simplified Arabic" w:hAnsi="Simplified Arabic" w:cs="Simplified Arabic" w:hint="cs"/>
          <w:sz w:val="28"/>
          <w:szCs w:val="28"/>
          <w:rtl/>
        </w:rPr>
        <w:t>هذه الدراسة</w:t>
      </w:r>
      <w:r w:rsidRPr="00DE2DC6">
        <w:rPr>
          <w:rFonts w:ascii="Simplified Arabic" w:hAnsi="Simplified Arabic" w:cs="Simplified Arabic"/>
          <w:sz w:val="28"/>
          <w:szCs w:val="28"/>
          <w:rtl/>
        </w:rPr>
        <w:t xml:space="preserve"> بالاعتماد على نظرية القيادة التحويلية </w:t>
      </w:r>
      <w:r w:rsidRPr="00DE2DC6">
        <w:rPr>
          <w:rFonts w:ascii="Simplified Arabic" w:hAnsi="Simplified Arabic" w:cs="Simplified Arabic"/>
          <w:sz w:val="28"/>
          <w:szCs w:val="28"/>
        </w:rPr>
        <w:t>(Transformational Leadership Theory)</w:t>
      </w:r>
      <w:r w:rsidRPr="00DE2DC6">
        <w:rPr>
          <w:rFonts w:ascii="Simplified Arabic" w:hAnsi="Simplified Arabic" w:cs="Simplified Arabic"/>
          <w:sz w:val="28"/>
          <w:szCs w:val="28"/>
          <w:rtl/>
        </w:rPr>
        <w:t>، حيث تُركز هذه النظرية على سمات القائد مثل القدرة على الإلهام والتحفيز، والتفاعل الإيجابي مع العاملين، وخلق رؤية مشتركة تساعد في تحسين الأداء والولاء الوظيفي</w:t>
      </w:r>
      <w:r w:rsidRPr="00DE2DC6">
        <w:rPr>
          <w:rFonts w:ascii="Simplified Arabic" w:hAnsi="Simplified Arabic" w:cs="Simplified Arabic"/>
          <w:sz w:val="28"/>
          <w:szCs w:val="28"/>
        </w:rPr>
        <w:t>.</w:t>
      </w:r>
    </w:p>
    <w:p w14:paraId="31FDA654" w14:textId="77777777" w:rsidR="00DE2DC6" w:rsidRPr="00DE2DC6" w:rsidRDefault="00DE2DC6" w:rsidP="005307DC">
      <w:pPr>
        <w:spacing w:line="276" w:lineRule="auto"/>
        <w:jc w:val="both"/>
        <w:rPr>
          <w:rFonts w:ascii="Simplified Arabic" w:hAnsi="Simplified Arabic" w:cs="Simplified Arabic"/>
          <w:sz w:val="28"/>
          <w:szCs w:val="28"/>
        </w:rPr>
      </w:pPr>
      <w:r w:rsidRPr="00DE2DC6">
        <w:rPr>
          <w:rFonts w:ascii="Simplified Arabic" w:hAnsi="Simplified Arabic" w:cs="Simplified Arabic"/>
          <w:sz w:val="28"/>
          <w:szCs w:val="28"/>
          <w:rtl/>
        </w:rPr>
        <w:t xml:space="preserve">إضافة إلى ذلك، سيتم استخدام نظرية الاحتفاظ بالموظفين </w:t>
      </w:r>
      <w:r w:rsidRPr="00DE2DC6">
        <w:rPr>
          <w:rFonts w:ascii="Simplified Arabic" w:hAnsi="Simplified Arabic" w:cs="Simplified Arabic"/>
          <w:sz w:val="28"/>
          <w:szCs w:val="28"/>
        </w:rPr>
        <w:t>(Employee Retention Theory)</w:t>
      </w:r>
      <w:r w:rsidRPr="00DE2DC6">
        <w:rPr>
          <w:rFonts w:ascii="Simplified Arabic" w:hAnsi="Simplified Arabic" w:cs="Simplified Arabic"/>
          <w:sz w:val="28"/>
          <w:szCs w:val="28"/>
          <w:rtl/>
        </w:rPr>
        <w:t>، التي تسلط الضوء على أهمية القادة في الحفاظ على استقرار العاملين داخل المؤسسة من خلال تحسين بيئة العمل وتقديم الدعم اللازم لهم</w:t>
      </w:r>
      <w:r w:rsidRPr="00DE2DC6">
        <w:rPr>
          <w:rFonts w:ascii="Simplified Arabic" w:hAnsi="Simplified Arabic" w:cs="Simplified Arabic"/>
          <w:sz w:val="28"/>
          <w:szCs w:val="28"/>
        </w:rPr>
        <w:t>.</w:t>
      </w:r>
    </w:p>
    <w:p w14:paraId="6AE2BA4E" w14:textId="77777777" w:rsidR="00DE2DC6" w:rsidRPr="00DE2DC6" w:rsidRDefault="00DE2DC6" w:rsidP="005307DC">
      <w:pPr>
        <w:spacing w:line="276" w:lineRule="auto"/>
        <w:jc w:val="both"/>
        <w:rPr>
          <w:rFonts w:ascii="Simplified Arabic" w:hAnsi="Simplified Arabic" w:cs="Simplified Arabic"/>
          <w:sz w:val="28"/>
          <w:szCs w:val="28"/>
        </w:rPr>
      </w:pPr>
      <w:r w:rsidRPr="00DE2DC6">
        <w:rPr>
          <w:rFonts w:ascii="Simplified Arabic" w:hAnsi="Simplified Arabic" w:cs="Simplified Arabic"/>
          <w:sz w:val="28"/>
          <w:szCs w:val="28"/>
          <w:rtl/>
        </w:rPr>
        <w:t>من خلال هذه النظريات، ستعمل الدراسة على تفسير العلاقة بين سمات القيادة ومعدل دوران العاملين، وتحليل النتائج باستخدام أساليب إحصائية ملائمة لاختبار صحة الفروض المطروحة</w:t>
      </w:r>
      <w:r w:rsidRPr="00DE2DC6">
        <w:rPr>
          <w:rFonts w:ascii="Simplified Arabic" w:hAnsi="Simplified Arabic" w:cs="Simplified Arabic"/>
          <w:sz w:val="28"/>
          <w:szCs w:val="28"/>
        </w:rPr>
        <w:t>.</w:t>
      </w:r>
    </w:p>
    <w:p w14:paraId="2AAD8009" w14:textId="77777777" w:rsidR="00F925D0" w:rsidRPr="00DE2DC6" w:rsidRDefault="00F925D0" w:rsidP="00027120">
      <w:pPr>
        <w:spacing w:line="276" w:lineRule="auto"/>
        <w:rPr>
          <w:rFonts w:ascii="Simplified Arabic" w:hAnsi="Simplified Arabic" w:cs="Simplified Arabic"/>
          <w:sz w:val="28"/>
          <w:szCs w:val="28"/>
          <w:rtl/>
        </w:rPr>
      </w:pPr>
    </w:p>
    <w:p w14:paraId="216E8E69" w14:textId="77777777" w:rsidR="00F925D0" w:rsidRPr="00CB16C2" w:rsidRDefault="00F925D0" w:rsidP="00027120">
      <w:pPr>
        <w:spacing w:line="276" w:lineRule="auto"/>
        <w:rPr>
          <w:rFonts w:ascii="Simplified Arabic" w:hAnsi="Simplified Arabic" w:cs="Simplified Arabic"/>
          <w:sz w:val="32"/>
          <w:szCs w:val="32"/>
          <w:u w:val="single"/>
          <w:rtl/>
        </w:rPr>
      </w:pPr>
    </w:p>
    <w:p w14:paraId="164D31C5" w14:textId="77777777" w:rsidR="000A4E6C" w:rsidRDefault="000A4E6C" w:rsidP="00027120">
      <w:pPr>
        <w:spacing w:line="276" w:lineRule="auto"/>
        <w:rPr>
          <w:rFonts w:ascii="Simplified Arabic" w:hAnsi="Simplified Arabic" w:cs="Simplified Arabic"/>
          <w:b/>
          <w:bCs/>
          <w:sz w:val="32"/>
          <w:szCs w:val="32"/>
          <w:u w:val="single"/>
          <w:rtl/>
        </w:rPr>
      </w:pPr>
    </w:p>
    <w:p w14:paraId="172DA2A6" w14:textId="77777777" w:rsidR="00B766EE" w:rsidRDefault="00B766EE" w:rsidP="00027120">
      <w:pPr>
        <w:spacing w:line="276" w:lineRule="auto"/>
        <w:rPr>
          <w:rFonts w:ascii="Simplified Arabic" w:hAnsi="Simplified Arabic" w:cs="Simplified Arabic"/>
          <w:b/>
          <w:bCs/>
          <w:sz w:val="32"/>
          <w:szCs w:val="32"/>
          <w:u w:val="single"/>
          <w:rtl/>
        </w:rPr>
      </w:pPr>
    </w:p>
    <w:p w14:paraId="4D4AE0BE" w14:textId="77777777" w:rsidR="00B766EE" w:rsidRDefault="00B766EE" w:rsidP="00027120">
      <w:pPr>
        <w:spacing w:line="276" w:lineRule="auto"/>
        <w:rPr>
          <w:rFonts w:ascii="Simplified Arabic" w:hAnsi="Simplified Arabic" w:cs="Simplified Arabic"/>
          <w:b/>
          <w:bCs/>
          <w:sz w:val="32"/>
          <w:szCs w:val="32"/>
          <w:u w:val="single"/>
          <w:rtl/>
        </w:rPr>
      </w:pPr>
    </w:p>
    <w:p w14:paraId="319AE490" w14:textId="77777777" w:rsidR="00B766EE" w:rsidRDefault="00B766EE" w:rsidP="00027120">
      <w:pPr>
        <w:spacing w:line="276" w:lineRule="auto"/>
        <w:rPr>
          <w:rFonts w:ascii="Simplified Arabic" w:hAnsi="Simplified Arabic" w:cs="Simplified Arabic"/>
          <w:b/>
          <w:bCs/>
          <w:sz w:val="32"/>
          <w:szCs w:val="32"/>
          <w:u w:val="single"/>
          <w:rtl/>
        </w:rPr>
      </w:pPr>
    </w:p>
    <w:p w14:paraId="7AAEB149" w14:textId="77777777" w:rsidR="00B766EE" w:rsidRDefault="00B766EE" w:rsidP="00027120">
      <w:pPr>
        <w:spacing w:line="276" w:lineRule="auto"/>
        <w:rPr>
          <w:rFonts w:ascii="Simplified Arabic" w:hAnsi="Simplified Arabic" w:cs="Simplified Arabic"/>
          <w:b/>
          <w:bCs/>
          <w:sz w:val="32"/>
          <w:szCs w:val="32"/>
          <w:u w:val="single"/>
          <w:rtl/>
        </w:rPr>
      </w:pPr>
    </w:p>
    <w:p w14:paraId="5C3C6959" w14:textId="77777777" w:rsidR="00B766EE" w:rsidRDefault="00B766EE" w:rsidP="00027120">
      <w:pPr>
        <w:spacing w:line="276" w:lineRule="auto"/>
        <w:rPr>
          <w:rFonts w:ascii="Simplified Arabic" w:hAnsi="Simplified Arabic" w:cs="Simplified Arabic"/>
          <w:b/>
          <w:bCs/>
          <w:sz w:val="32"/>
          <w:szCs w:val="32"/>
          <w:u w:val="single"/>
          <w:rtl/>
        </w:rPr>
      </w:pPr>
    </w:p>
    <w:p w14:paraId="34BE12BB" w14:textId="77777777" w:rsidR="00B766EE" w:rsidRDefault="00B766EE" w:rsidP="00027120">
      <w:pPr>
        <w:spacing w:line="276" w:lineRule="auto"/>
        <w:rPr>
          <w:rFonts w:ascii="Simplified Arabic" w:hAnsi="Simplified Arabic" w:cs="Simplified Arabic"/>
          <w:b/>
          <w:bCs/>
          <w:sz w:val="32"/>
          <w:szCs w:val="32"/>
          <w:u w:val="single"/>
          <w:rtl/>
        </w:rPr>
      </w:pPr>
    </w:p>
    <w:p w14:paraId="354D3AF9" w14:textId="77777777" w:rsidR="00B766EE" w:rsidRDefault="00B766EE" w:rsidP="00027120">
      <w:pPr>
        <w:spacing w:line="276" w:lineRule="auto"/>
        <w:rPr>
          <w:rFonts w:ascii="Simplified Arabic" w:hAnsi="Simplified Arabic" w:cs="Simplified Arabic"/>
          <w:b/>
          <w:bCs/>
          <w:sz w:val="32"/>
          <w:szCs w:val="32"/>
          <w:u w:val="single"/>
          <w:rtl/>
        </w:rPr>
      </w:pPr>
    </w:p>
    <w:p w14:paraId="7BEB159F" w14:textId="77777777" w:rsidR="007E5B0A" w:rsidRPr="00CB16C2" w:rsidRDefault="007E5B0A" w:rsidP="00027120">
      <w:pPr>
        <w:spacing w:line="276" w:lineRule="auto"/>
        <w:rPr>
          <w:rFonts w:ascii="Simplified Arabic" w:hAnsi="Simplified Arabic" w:cs="Simplified Arabic"/>
          <w:b/>
          <w:bCs/>
          <w:sz w:val="32"/>
          <w:szCs w:val="32"/>
          <w:u w:val="single"/>
          <w:rtl/>
        </w:rPr>
      </w:pPr>
    </w:p>
    <w:p w14:paraId="2AB3A3C8" w14:textId="2620021A" w:rsidR="00F925D0" w:rsidRPr="006F412B" w:rsidRDefault="00F925D0" w:rsidP="00B766EE">
      <w:pPr>
        <w:spacing w:line="276" w:lineRule="auto"/>
        <w:jc w:val="center"/>
        <w:outlineLvl w:val="0"/>
        <w:rPr>
          <w:rFonts w:ascii="Simplified Arabic" w:hAnsi="Simplified Arabic" w:cs="Simplified Arabic"/>
          <w:b/>
          <w:bCs/>
          <w:sz w:val="40"/>
          <w:szCs w:val="40"/>
          <w:u w:val="single"/>
          <w:rtl/>
        </w:rPr>
      </w:pPr>
      <w:bookmarkStart w:id="44" w:name="_Toc179512792"/>
      <w:bookmarkStart w:id="45" w:name="_Toc180370855"/>
      <w:r w:rsidRPr="006F412B">
        <w:rPr>
          <w:rFonts w:ascii="Simplified Arabic" w:hAnsi="Simplified Arabic" w:cs="Simplified Arabic"/>
          <w:b/>
          <w:bCs/>
          <w:sz w:val="40"/>
          <w:szCs w:val="40"/>
          <w:u w:val="single"/>
          <w:rtl/>
        </w:rPr>
        <w:lastRenderedPageBreak/>
        <w:t>الفصل الثاني</w:t>
      </w:r>
      <w:bookmarkEnd w:id="44"/>
      <w:bookmarkEnd w:id="45"/>
    </w:p>
    <w:p w14:paraId="3C752219" w14:textId="08C5232B" w:rsidR="00F925D0" w:rsidRPr="006F412B" w:rsidRDefault="00F925D0" w:rsidP="00B766EE">
      <w:pPr>
        <w:spacing w:line="276" w:lineRule="auto"/>
        <w:jc w:val="center"/>
        <w:outlineLvl w:val="0"/>
        <w:rPr>
          <w:rFonts w:ascii="Simplified Arabic" w:hAnsi="Simplified Arabic" w:cs="Simplified Arabic"/>
          <w:b/>
          <w:bCs/>
          <w:sz w:val="40"/>
          <w:szCs w:val="40"/>
          <w:u w:val="single"/>
        </w:rPr>
      </w:pPr>
      <w:bookmarkStart w:id="46" w:name="_Toc179512793"/>
      <w:bookmarkStart w:id="47" w:name="_Toc180370856"/>
      <w:r w:rsidRPr="006F412B">
        <w:rPr>
          <w:rFonts w:ascii="Simplified Arabic" w:hAnsi="Simplified Arabic" w:cs="Simplified Arabic"/>
          <w:b/>
          <w:bCs/>
          <w:sz w:val="40"/>
          <w:szCs w:val="40"/>
          <w:u w:val="single"/>
          <w:rtl/>
        </w:rPr>
        <w:t>الدراسات السابقة</w:t>
      </w:r>
      <w:bookmarkEnd w:id="46"/>
      <w:bookmarkEnd w:id="47"/>
    </w:p>
    <w:p w14:paraId="363260E8" w14:textId="11233775" w:rsidR="00F925D0" w:rsidRDefault="00F925D0" w:rsidP="00B766EE">
      <w:pPr>
        <w:spacing w:line="276" w:lineRule="auto"/>
        <w:outlineLvl w:val="1"/>
        <w:rPr>
          <w:rFonts w:ascii="Simplified Arabic" w:hAnsi="Simplified Arabic" w:cs="Simplified Arabic"/>
          <w:b/>
          <w:bCs/>
          <w:sz w:val="36"/>
          <w:szCs w:val="36"/>
          <w:u w:val="single"/>
          <w:rtl/>
        </w:rPr>
      </w:pPr>
      <w:bookmarkStart w:id="48" w:name="_Toc179512794"/>
      <w:bookmarkStart w:id="49" w:name="_Toc180370857"/>
      <w:r w:rsidRPr="006F412B">
        <w:rPr>
          <w:rFonts w:ascii="Simplified Arabic" w:hAnsi="Simplified Arabic" w:cs="Simplified Arabic"/>
          <w:b/>
          <w:bCs/>
          <w:sz w:val="36"/>
          <w:szCs w:val="36"/>
          <w:u w:val="single"/>
          <w:rtl/>
        </w:rPr>
        <w:t>-مقدمة</w:t>
      </w:r>
      <w:bookmarkEnd w:id="48"/>
      <w:bookmarkEnd w:id="49"/>
    </w:p>
    <w:p w14:paraId="315EE983" w14:textId="77777777" w:rsidR="0091195C" w:rsidRPr="0091195C" w:rsidRDefault="0091195C" w:rsidP="00481FDC">
      <w:pPr>
        <w:spacing w:line="276" w:lineRule="auto"/>
        <w:jc w:val="both"/>
        <w:outlineLvl w:val="1"/>
        <w:rPr>
          <w:rFonts w:ascii="Simplified Arabic" w:hAnsi="Simplified Arabic" w:cs="Simplified Arabic"/>
          <w:sz w:val="28"/>
          <w:szCs w:val="28"/>
        </w:rPr>
      </w:pPr>
      <w:bookmarkStart w:id="50" w:name="_Toc180370858"/>
      <w:r w:rsidRPr="0091195C">
        <w:rPr>
          <w:rFonts w:ascii="Simplified Arabic" w:hAnsi="Simplified Arabic" w:cs="Simplified Arabic"/>
          <w:sz w:val="28"/>
          <w:szCs w:val="28"/>
          <w:rtl/>
        </w:rPr>
        <w:t>تلعب القيادة دورًا محوريًا في تحقيق أهداف المؤسسات وتحديد ملامح بيئة العمل ومدى استقرار العاملين فيها. ومع تزايد التحديات التي تواجه المؤسسات اليوم، مثل المنافسة الشرسة، التغيرات التكنولوجية، وضغوط السوق، أصبح من الضروري للمنظمات التركيز على تحسين بيئة العمل، وبالأخص القيادة، لضمان استقرار الفرق العاملة وتقليل معدلات دورانهم الوظيفي. تعد القيادة من أهم العوامل المؤثرة على سلوك العاملين ومعدلات بقائهم أو مغادرتهم للمؤسسة. فمن خلال القائد وأسلوبه في القيادة، يتم تحديد مدى رضا العاملين عن وظائفهم واستعدادهم للبقاء أو البحث عن فرص أخرى</w:t>
      </w:r>
      <w:r w:rsidRPr="0091195C">
        <w:rPr>
          <w:rFonts w:ascii="Simplified Arabic" w:hAnsi="Simplified Arabic" w:cs="Simplified Arabic"/>
          <w:sz w:val="28"/>
          <w:szCs w:val="28"/>
        </w:rPr>
        <w:t>.</w:t>
      </w:r>
      <w:bookmarkEnd w:id="50"/>
    </w:p>
    <w:p w14:paraId="2131109F" w14:textId="77777777" w:rsidR="0091195C" w:rsidRPr="0091195C" w:rsidRDefault="0091195C" w:rsidP="00481FDC">
      <w:pPr>
        <w:spacing w:line="276" w:lineRule="auto"/>
        <w:jc w:val="both"/>
        <w:outlineLvl w:val="1"/>
        <w:rPr>
          <w:rFonts w:ascii="Simplified Arabic" w:hAnsi="Simplified Arabic" w:cs="Simplified Arabic"/>
          <w:sz w:val="28"/>
          <w:szCs w:val="28"/>
        </w:rPr>
      </w:pPr>
      <w:bookmarkStart w:id="51" w:name="_Toc180370859"/>
      <w:r w:rsidRPr="0091195C">
        <w:rPr>
          <w:rFonts w:ascii="Simplified Arabic" w:hAnsi="Simplified Arabic" w:cs="Simplified Arabic"/>
          <w:sz w:val="28"/>
          <w:szCs w:val="28"/>
          <w:rtl/>
        </w:rPr>
        <w:t>في ظل هذا السياق، تتزايد أهمية دراسة العلاقة بين سمات القيادة ومعدل دوران العاملين، حيث بات واضحًا أن القائد يلعب دورًا رئيسيًا في تعزيز رضا العاملين أو تأجيج مشاعر الاستياء، مما يؤدي في النهاية إلى اتخاذ قرار المغادرة. تشمل سمات القيادة العديد من العناصر مثل القدرة على التواصل الفعال، التعاطف مع الموظفين، اتخاذ القرارات الحاسمة، وإيجاد بيئة عمل محفزة. ولذلك، فإن دراسة هذه السمات وتأثيرها على العاملين يوفر فرصة لفهم أعمق للعوامل التي تساهم في استقرار الفرق العاملة أو مغادرتها</w:t>
      </w:r>
      <w:r w:rsidRPr="0091195C">
        <w:rPr>
          <w:rFonts w:ascii="Simplified Arabic" w:hAnsi="Simplified Arabic" w:cs="Simplified Arabic"/>
          <w:sz w:val="28"/>
          <w:szCs w:val="28"/>
        </w:rPr>
        <w:t>.</w:t>
      </w:r>
      <w:bookmarkEnd w:id="51"/>
    </w:p>
    <w:p w14:paraId="725768EB" w14:textId="77777777" w:rsidR="0091195C" w:rsidRPr="0091195C" w:rsidRDefault="0091195C" w:rsidP="00481FDC">
      <w:pPr>
        <w:spacing w:line="276" w:lineRule="auto"/>
        <w:jc w:val="both"/>
        <w:outlineLvl w:val="1"/>
        <w:rPr>
          <w:rFonts w:ascii="Simplified Arabic" w:hAnsi="Simplified Arabic" w:cs="Simplified Arabic"/>
          <w:sz w:val="28"/>
          <w:szCs w:val="28"/>
        </w:rPr>
      </w:pPr>
      <w:bookmarkStart w:id="52" w:name="_Toc180370860"/>
      <w:r w:rsidRPr="0091195C">
        <w:rPr>
          <w:rFonts w:ascii="Simplified Arabic" w:hAnsi="Simplified Arabic" w:cs="Simplified Arabic"/>
          <w:sz w:val="28"/>
          <w:szCs w:val="28"/>
          <w:rtl/>
        </w:rPr>
        <w:t>لقد تزايد اهتمام الباحثين في السنوات الأخيرة بدراسة تأثير القيادة على مختلف جوانب العمل التنظيمي، بما في ذلك الرضا الوظيفي، الأداء، والولاء التنظيمي. ومع ذلك، لا تزال هناك فجوات في الأبحاث المتعلقة بتأثير سمات القيادة تحديدًا على معدل دوران العاملين. يعتبر معدل دوران العاملين من المؤشرات الرئيسية التي تستخدمها المؤسسات لقياس استقرار العاملين ورضاهم عن بيئة العمل. فهو يعكس مدى قدرة المؤسسة على الاحتفاظ بالموظفين الأكفاء وتجنب الخسائر الناجمة عن مغادرتهم، مثل تكاليف التوظيف والتدريب وفقدان المعرفة المؤسسية</w:t>
      </w:r>
      <w:r w:rsidRPr="0091195C">
        <w:rPr>
          <w:rFonts w:ascii="Simplified Arabic" w:hAnsi="Simplified Arabic" w:cs="Simplified Arabic"/>
          <w:sz w:val="28"/>
          <w:szCs w:val="28"/>
        </w:rPr>
        <w:t>.</w:t>
      </w:r>
      <w:bookmarkEnd w:id="52"/>
    </w:p>
    <w:p w14:paraId="1E60F250" w14:textId="77777777" w:rsidR="0091195C" w:rsidRPr="0091195C" w:rsidRDefault="0091195C" w:rsidP="00D13F8C">
      <w:pPr>
        <w:spacing w:line="276" w:lineRule="auto"/>
        <w:jc w:val="both"/>
        <w:outlineLvl w:val="1"/>
        <w:rPr>
          <w:rFonts w:ascii="Simplified Arabic" w:hAnsi="Simplified Arabic" w:cs="Simplified Arabic"/>
          <w:sz w:val="28"/>
          <w:szCs w:val="28"/>
        </w:rPr>
      </w:pPr>
      <w:bookmarkStart w:id="53" w:name="_Toc180370861"/>
      <w:r w:rsidRPr="0091195C">
        <w:rPr>
          <w:rFonts w:ascii="Simplified Arabic" w:hAnsi="Simplified Arabic" w:cs="Simplified Arabic"/>
          <w:sz w:val="28"/>
          <w:szCs w:val="28"/>
          <w:rtl/>
        </w:rPr>
        <w:t xml:space="preserve">تأتي أهمية هذا الفصل من الدراسة في كونه يستعرض أبرز الدراسات السابقة التي تناولت موضوع القيادة وأثرها على بيئة العمل، وخصوصًا تأثيرها على معدل دوران العاملين. من خلال تحليل هذه الدراسات، يمكن تحديد السمات القيادية التي تساهم في تحسين بيئة العمل واستقرار العاملين، وكذلك العوامل التي </w:t>
      </w:r>
      <w:r w:rsidRPr="0091195C">
        <w:rPr>
          <w:rFonts w:ascii="Simplified Arabic" w:hAnsi="Simplified Arabic" w:cs="Simplified Arabic"/>
          <w:sz w:val="28"/>
          <w:szCs w:val="28"/>
          <w:rtl/>
        </w:rPr>
        <w:lastRenderedPageBreak/>
        <w:t>تدفع الموظفين إلى البحث عن فرص عمل أخرى. كما يسعى هذا الفصل إلى تقديم إطار نظري شامل يعتمد على الأبحاث السابقة التي تناولت موضوع القيادة في سياقات متنوعة، مثل القيادة الأخلاقية، القيادة السامة، القيادة التحويلية، والقيادة الخادمة</w:t>
      </w:r>
      <w:r w:rsidRPr="0091195C">
        <w:rPr>
          <w:rFonts w:ascii="Simplified Arabic" w:hAnsi="Simplified Arabic" w:cs="Simplified Arabic"/>
          <w:sz w:val="28"/>
          <w:szCs w:val="28"/>
        </w:rPr>
        <w:t>.</w:t>
      </w:r>
      <w:bookmarkEnd w:id="53"/>
    </w:p>
    <w:p w14:paraId="083CB31E" w14:textId="77777777" w:rsidR="0091195C" w:rsidRPr="0091195C" w:rsidRDefault="0091195C" w:rsidP="00D13F8C">
      <w:pPr>
        <w:spacing w:line="276" w:lineRule="auto"/>
        <w:jc w:val="both"/>
        <w:outlineLvl w:val="1"/>
        <w:rPr>
          <w:rFonts w:ascii="Simplified Arabic" w:hAnsi="Simplified Arabic" w:cs="Simplified Arabic"/>
          <w:sz w:val="28"/>
          <w:szCs w:val="28"/>
        </w:rPr>
      </w:pPr>
      <w:bookmarkStart w:id="54" w:name="_Toc180370862"/>
      <w:r w:rsidRPr="0091195C">
        <w:rPr>
          <w:rFonts w:ascii="Simplified Arabic" w:hAnsi="Simplified Arabic" w:cs="Simplified Arabic"/>
          <w:sz w:val="28"/>
          <w:szCs w:val="28"/>
          <w:rtl/>
        </w:rPr>
        <w:t>تُظهر الدراسات السابقة أهمية القيادة في التأثير على سلوك العاملين ومدى ارتباطهم بالمؤسسة. على سبيل المثال، تُشير بعض الدراسات إلى أن القيادة الأخلاقية تعزز من رضا العاملين وتقلل من معدلات دورانهم، في حين تظهر أخرى أن القيادة السامة تؤدي إلى زيادة التوتر والتنمر في بيئة العمل، مما يدفع الموظفين إلى مغادرة المؤسسة. كما تبرز دراسات أخرى أهمية العدالة التنظيمية والتواصل الفعّال بين القائد والعاملين كعوامل أساسية تساهم في تعزيز الاستقرار الوظيفي</w:t>
      </w:r>
      <w:r w:rsidRPr="0091195C">
        <w:rPr>
          <w:rFonts w:ascii="Simplified Arabic" w:hAnsi="Simplified Arabic" w:cs="Simplified Arabic"/>
          <w:sz w:val="28"/>
          <w:szCs w:val="28"/>
        </w:rPr>
        <w:t>.</w:t>
      </w:r>
      <w:bookmarkEnd w:id="54"/>
    </w:p>
    <w:p w14:paraId="1BB04763" w14:textId="77777777" w:rsidR="0091195C" w:rsidRPr="0091195C" w:rsidRDefault="0091195C" w:rsidP="00D13F8C">
      <w:pPr>
        <w:spacing w:line="276" w:lineRule="auto"/>
        <w:jc w:val="both"/>
        <w:outlineLvl w:val="1"/>
        <w:rPr>
          <w:rFonts w:ascii="Simplified Arabic" w:hAnsi="Simplified Arabic" w:cs="Simplified Arabic"/>
          <w:sz w:val="28"/>
          <w:szCs w:val="28"/>
        </w:rPr>
      </w:pPr>
      <w:bookmarkStart w:id="55" w:name="_Toc180370863"/>
      <w:r w:rsidRPr="0091195C">
        <w:rPr>
          <w:rFonts w:ascii="Simplified Arabic" w:hAnsi="Simplified Arabic" w:cs="Simplified Arabic"/>
          <w:sz w:val="28"/>
          <w:szCs w:val="28"/>
          <w:rtl/>
        </w:rPr>
        <w:t>من خلال استعراض هذه الدراسات، سيتمكن الباحث من تحديد النقاط التي تحتاج إلى مزيد من الدراسة والتحليل، وكذلك الفجوات التي يمكن سدها من خلال البحث الحالي. كما يساعد استعراض هذه الدراسات في بناء الإطار النظري الذي يستند إليه البحث، ويساهم في تقديم توصيات قائمة على الأدلة العلمية لتعزيز سمات القيادة التي تقلل من معدلات دوران العاملين</w:t>
      </w:r>
      <w:r w:rsidRPr="0091195C">
        <w:rPr>
          <w:rFonts w:ascii="Simplified Arabic" w:hAnsi="Simplified Arabic" w:cs="Simplified Arabic"/>
          <w:sz w:val="28"/>
          <w:szCs w:val="28"/>
        </w:rPr>
        <w:t>.</w:t>
      </w:r>
      <w:bookmarkEnd w:id="55"/>
    </w:p>
    <w:p w14:paraId="54AF715D" w14:textId="77777777" w:rsidR="0091195C" w:rsidRPr="0091195C" w:rsidRDefault="0091195C" w:rsidP="00D13F8C">
      <w:pPr>
        <w:spacing w:line="276" w:lineRule="auto"/>
        <w:jc w:val="both"/>
        <w:outlineLvl w:val="1"/>
        <w:rPr>
          <w:rFonts w:ascii="Simplified Arabic" w:hAnsi="Simplified Arabic" w:cs="Simplified Arabic"/>
          <w:sz w:val="28"/>
          <w:szCs w:val="28"/>
        </w:rPr>
      </w:pPr>
      <w:bookmarkStart w:id="56" w:name="_Toc180370864"/>
      <w:r w:rsidRPr="0091195C">
        <w:rPr>
          <w:rFonts w:ascii="Simplified Arabic" w:hAnsi="Simplified Arabic" w:cs="Simplified Arabic"/>
          <w:sz w:val="28"/>
          <w:szCs w:val="28"/>
          <w:rtl/>
        </w:rPr>
        <w:t>علاوة على ذلك، يعزز هذا الاستعراض من فهم العوامل التي تؤثر على علاقة القيادة بالعاملين، حيث تتيح هذه الدراسات للباحث فرصة مقارنة وتحليل الفروق بين البيئات والمؤسسات المختلفة. فمثلاً، قد تكون سمات القيادة المطلوبة في بيئة عمل صناعية مختلفة عن تلك المطلوبة في بيئة خدماتية أو تعليمية. وهذا التنوع في البيئات يساعد على تقديم رؤية شاملة حول تأثير سمات القيادة على مختلف القطاعات</w:t>
      </w:r>
      <w:r w:rsidRPr="0091195C">
        <w:rPr>
          <w:rFonts w:ascii="Simplified Arabic" w:hAnsi="Simplified Arabic" w:cs="Simplified Arabic"/>
          <w:sz w:val="28"/>
          <w:szCs w:val="28"/>
        </w:rPr>
        <w:t>.</w:t>
      </w:r>
      <w:bookmarkEnd w:id="56"/>
    </w:p>
    <w:p w14:paraId="69DEB8B4" w14:textId="77777777" w:rsidR="0091195C" w:rsidRPr="0091195C" w:rsidRDefault="0091195C" w:rsidP="00B766EE">
      <w:pPr>
        <w:spacing w:line="276" w:lineRule="auto"/>
        <w:outlineLvl w:val="1"/>
        <w:rPr>
          <w:rFonts w:ascii="Simplified Arabic" w:hAnsi="Simplified Arabic" w:cs="Simplified Arabic"/>
          <w:sz w:val="28"/>
          <w:szCs w:val="28"/>
          <w:rtl/>
        </w:rPr>
      </w:pPr>
    </w:p>
    <w:p w14:paraId="67E27530" w14:textId="77777777" w:rsidR="00027120" w:rsidRDefault="00027120" w:rsidP="00027120">
      <w:pPr>
        <w:spacing w:line="276" w:lineRule="auto"/>
        <w:rPr>
          <w:rFonts w:ascii="Simplified Arabic" w:hAnsi="Simplified Arabic" w:cs="Simplified Arabic"/>
          <w:sz w:val="32"/>
          <w:szCs w:val="32"/>
          <w:u w:val="single"/>
          <w:rtl/>
        </w:rPr>
      </w:pPr>
    </w:p>
    <w:p w14:paraId="7BC0CCDA" w14:textId="77777777" w:rsidR="00027120" w:rsidRDefault="00027120" w:rsidP="00027120">
      <w:pPr>
        <w:spacing w:line="276" w:lineRule="auto"/>
        <w:rPr>
          <w:rFonts w:ascii="Simplified Arabic" w:hAnsi="Simplified Arabic" w:cs="Simplified Arabic"/>
          <w:sz w:val="32"/>
          <w:szCs w:val="32"/>
          <w:u w:val="single"/>
          <w:rtl/>
        </w:rPr>
      </w:pPr>
    </w:p>
    <w:p w14:paraId="786A5647" w14:textId="77777777" w:rsidR="00027120" w:rsidRDefault="00027120" w:rsidP="00027120">
      <w:pPr>
        <w:spacing w:line="276" w:lineRule="auto"/>
        <w:rPr>
          <w:rFonts w:ascii="Simplified Arabic" w:hAnsi="Simplified Arabic" w:cs="Simplified Arabic"/>
          <w:sz w:val="32"/>
          <w:szCs w:val="32"/>
          <w:u w:val="single"/>
          <w:rtl/>
        </w:rPr>
      </w:pPr>
    </w:p>
    <w:p w14:paraId="740F4CD9" w14:textId="77777777" w:rsidR="00027120" w:rsidRPr="00CB16C2" w:rsidRDefault="00027120" w:rsidP="00027120">
      <w:pPr>
        <w:spacing w:line="276" w:lineRule="auto"/>
        <w:rPr>
          <w:rFonts w:ascii="Simplified Arabic" w:hAnsi="Simplified Arabic" w:cs="Simplified Arabic"/>
          <w:sz w:val="32"/>
          <w:szCs w:val="32"/>
          <w:u w:val="single"/>
          <w:rtl/>
        </w:rPr>
      </w:pPr>
    </w:p>
    <w:p w14:paraId="6F8A6CA3" w14:textId="33E540F2" w:rsidR="00F925D0" w:rsidRPr="006F412B" w:rsidRDefault="00F925D0" w:rsidP="00B766EE">
      <w:pPr>
        <w:spacing w:line="276" w:lineRule="auto"/>
        <w:outlineLvl w:val="1"/>
        <w:rPr>
          <w:rFonts w:ascii="Simplified Arabic" w:hAnsi="Simplified Arabic" w:cs="Simplified Arabic"/>
          <w:b/>
          <w:bCs/>
          <w:sz w:val="36"/>
          <w:szCs w:val="36"/>
          <w:u w:val="single"/>
          <w:rtl/>
        </w:rPr>
      </w:pPr>
      <w:bookmarkStart w:id="57" w:name="_Toc179512795"/>
      <w:bookmarkStart w:id="58" w:name="_Toc180370865"/>
      <w:r w:rsidRPr="006F412B">
        <w:rPr>
          <w:rFonts w:ascii="Simplified Arabic" w:hAnsi="Simplified Arabic" w:cs="Simplified Arabic"/>
          <w:b/>
          <w:bCs/>
          <w:sz w:val="36"/>
          <w:szCs w:val="36"/>
          <w:u w:val="single"/>
          <w:rtl/>
        </w:rPr>
        <w:lastRenderedPageBreak/>
        <w:t>-الدراسات السابقة</w:t>
      </w:r>
      <w:bookmarkEnd w:id="57"/>
      <w:bookmarkEnd w:id="58"/>
    </w:p>
    <w:p w14:paraId="35A4A5A9"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مصطفى، أمل محمد محمد</w:t>
      </w:r>
      <w:r w:rsidRPr="00C5539B">
        <w:rPr>
          <w:rFonts w:ascii="Simplified Arabic" w:hAnsi="Simplified Arabic" w:cs="Simplified Arabic"/>
          <w:b/>
          <w:bCs/>
          <w:sz w:val="32"/>
          <w:szCs w:val="32"/>
        </w:rPr>
        <w:t xml:space="preserve"> (2024)</w:t>
      </w:r>
    </w:p>
    <w:p w14:paraId="6E8F8AE3" w14:textId="77777777" w:rsidR="00D13F8C" w:rsidRDefault="008D5CE0" w:rsidP="00D13F8C">
      <w:pPr>
        <w:spacing w:line="240" w:lineRule="auto"/>
        <w:jc w:val="both"/>
        <w:rPr>
          <w:rFonts w:ascii="Simplified Arabic" w:hAnsi="Simplified Arabic" w:cs="Simplified Arabic"/>
          <w:b/>
          <w:bCs/>
          <w:sz w:val="28"/>
          <w:szCs w:val="28"/>
          <w:rtl/>
        </w:rPr>
      </w:pPr>
      <w:r w:rsidRPr="00D13F8C">
        <w:rPr>
          <w:rFonts w:ascii="Simplified Arabic" w:hAnsi="Simplified Arabic" w:cs="Simplified Arabic"/>
          <w:b/>
          <w:bCs/>
          <w:sz w:val="28"/>
          <w:szCs w:val="28"/>
          <w:rtl/>
        </w:rPr>
        <w:t>بعنوان: "أثر أخلاقيات الأعمال على معدل دوران العمل بالتطبيق على شركة أمازون للتجارة</w:t>
      </w:r>
    </w:p>
    <w:p w14:paraId="613654BD" w14:textId="77777777" w:rsidR="00D13F8C" w:rsidRDefault="00D13F8C" w:rsidP="00D13F8C">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008D5CE0" w:rsidRPr="00D13F8C">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 </w:t>
      </w:r>
      <w:r w:rsidR="008D5CE0" w:rsidRPr="00D13F8C">
        <w:rPr>
          <w:rFonts w:ascii="Simplified Arabic" w:hAnsi="Simplified Arabic" w:cs="Simplified Arabic"/>
          <w:b/>
          <w:bCs/>
          <w:sz w:val="28"/>
          <w:szCs w:val="28"/>
          <w:rtl/>
        </w:rPr>
        <w:t>الإلكترونية</w:t>
      </w:r>
      <w:r w:rsidR="008D5CE0" w:rsidRPr="00D13F8C">
        <w:rPr>
          <w:rFonts w:ascii="Simplified Arabic" w:hAnsi="Simplified Arabic" w:cs="Simplified Arabic"/>
          <w:b/>
          <w:bCs/>
          <w:sz w:val="28"/>
          <w:szCs w:val="28"/>
        </w:rPr>
        <w:t>"</w:t>
      </w:r>
      <w:r w:rsidR="008D5CE0" w:rsidRPr="00D13F8C">
        <w:rPr>
          <w:rFonts w:ascii="Simplified Arabic" w:hAnsi="Simplified Arabic" w:cs="Simplified Arabic"/>
          <w:sz w:val="28"/>
          <w:szCs w:val="28"/>
        </w:rPr>
        <w:br/>
      </w:r>
    </w:p>
    <w:p w14:paraId="7A053CB6" w14:textId="32F9A76D" w:rsidR="00D13F8C" w:rsidRDefault="008D5CE0" w:rsidP="00D13F8C">
      <w:pPr>
        <w:spacing w:line="240" w:lineRule="auto"/>
        <w:rPr>
          <w:rFonts w:ascii="Simplified Arabic" w:hAnsi="Simplified Arabic" w:cs="Simplified Arabic"/>
          <w:sz w:val="28"/>
          <w:szCs w:val="28"/>
          <w:rtl/>
        </w:rPr>
      </w:pPr>
      <w:r w:rsidRPr="008D5CE0">
        <w:rPr>
          <w:rFonts w:ascii="Simplified Arabic" w:hAnsi="Simplified Arabic" w:cs="Simplified Arabic"/>
          <w:sz w:val="28"/>
          <w:szCs w:val="28"/>
          <w:rtl/>
        </w:rPr>
        <w:t>هدفت هذه الدراسة، التي نشرت في المجلة العربية للإدارة، إلى تحليل أثر أخلاقيات الأعمال على معدل دوران العاملين في شركة أمازون، واحدة من أكبر الشركات متعددة الجنسيات في مجال التجارة الإلكترونية. ركزت الدراسة على مدى التزام الشركة بالمبادئ الأخلاقية وكيفية تأثير ذلك على استقرار العاملين في وظائفهم. تم اختيار موظفي خدمة العملاء في الشركة كعينة للدراسة، حيث تم جمع البيانات من</w:t>
      </w:r>
      <w:r w:rsidR="00D13F8C">
        <w:rPr>
          <w:rFonts w:ascii="Simplified Arabic" w:hAnsi="Simplified Arabic" w:cs="Simplified Arabic" w:hint="cs"/>
          <w:sz w:val="28"/>
          <w:szCs w:val="28"/>
          <w:rtl/>
        </w:rPr>
        <w:t xml:space="preserve"> </w:t>
      </w:r>
      <w:r w:rsidRPr="008D5CE0">
        <w:rPr>
          <w:rFonts w:ascii="Simplified Arabic" w:hAnsi="Simplified Arabic" w:cs="Simplified Arabic"/>
          <w:sz w:val="28"/>
          <w:szCs w:val="28"/>
          <w:rtl/>
        </w:rPr>
        <w:t>خلال استبيان وزّع على 30 موظفًا</w:t>
      </w:r>
      <w:r w:rsidRPr="008D5CE0">
        <w:rPr>
          <w:rFonts w:ascii="Simplified Arabic" w:hAnsi="Simplified Arabic" w:cs="Simplified Arabic"/>
          <w:sz w:val="28"/>
          <w:szCs w:val="28"/>
        </w:rPr>
        <w:t>.</w:t>
      </w:r>
    </w:p>
    <w:p w14:paraId="66321E13" w14:textId="3EA278E8" w:rsidR="008D5CE0" w:rsidRPr="008D5CE0" w:rsidRDefault="008D5CE0" w:rsidP="00D13F8C">
      <w:pPr>
        <w:spacing w:line="240" w:lineRule="auto"/>
        <w:jc w:val="both"/>
        <w:rPr>
          <w:rFonts w:ascii="Simplified Arabic" w:hAnsi="Simplified Arabic" w:cs="Simplified Arabic"/>
          <w:sz w:val="28"/>
          <w:szCs w:val="28"/>
        </w:rPr>
      </w:pPr>
      <w:r w:rsidRPr="008D5CE0">
        <w:rPr>
          <w:rFonts w:ascii="Simplified Arabic" w:hAnsi="Simplified Arabic" w:cs="Simplified Arabic"/>
          <w:sz w:val="28"/>
          <w:szCs w:val="28"/>
          <w:rtl/>
        </w:rPr>
        <w:t>استخدمت الباحثة برنامج</w:t>
      </w:r>
      <w:r w:rsidRPr="008D5CE0">
        <w:rPr>
          <w:rFonts w:ascii="Simplified Arabic" w:hAnsi="Simplified Arabic" w:cs="Simplified Arabic"/>
          <w:sz w:val="28"/>
          <w:szCs w:val="28"/>
        </w:rPr>
        <w:t xml:space="preserve"> SPSS </w:t>
      </w:r>
      <w:r w:rsidRPr="008D5CE0">
        <w:rPr>
          <w:rFonts w:ascii="Simplified Arabic" w:hAnsi="Simplified Arabic" w:cs="Simplified Arabic"/>
          <w:sz w:val="28"/>
          <w:szCs w:val="28"/>
          <w:rtl/>
        </w:rPr>
        <w:t>لتحليل البيانات الإحصائية، وخلصت النتائج إلى وجود علاقة إيجابية ذات دلالة إحصائية بين التزام أمازون بأخلاقيات الأعمال وانخفاض معدل دوران العاملين. أوضحت الدراسة أن الأخلاقيات المهنية تساعد في بناء بيئة عمل مستقرة تعزز من رضا الموظفين وتقلل من رغبتهم في مغادرة الشركة. كما أوصت الدراسة المؤسسات بتبني سياسات تعزز الأخلاقيات المهنية لضمان استقرار القوى العاملة وزيادة إنتاجيتهم</w:t>
      </w:r>
      <w:r w:rsidRPr="008D5CE0">
        <w:rPr>
          <w:rFonts w:ascii="Simplified Arabic" w:hAnsi="Simplified Arabic" w:cs="Simplified Arabic"/>
          <w:sz w:val="28"/>
          <w:szCs w:val="28"/>
        </w:rPr>
        <w:t>.</w:t>
      </w:r>
    </w:p>
    <w:p w14:paraId="2BB8B451"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كيرد، عمار</w:t>
      </w:r>
      <w:r w:rsidRPr="00C5539B">
        <w:rPr>
          <w:rFonts w:ascii="Simplified Arabic" w:hAnsi="Simplified Arabic" w:cs="Simplified Arabic"/>
          <w:b/>
          <w:bCs/>
          <w:sz w:val="32"/>
          <w:szCs w:val="32"/>
        </w:rPr>
        <w:t xml:space="preserve"> (2015)</w:t>
      </w:r>
    </w:p>
    <w:p w14:paraId="2382F7D2" w14:textId="327B78FD" w:rsidR="008D5CE0" w:rsidRPr="008D5CE0" w:rsidRDefault="008D5CE0" w:rsidP="00D13F8C">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"تأثير القيادة الإدارية على أداء العاملين في مؤسسة سونلغاز – مديرية التوزيع بالأغواط</w:t>
      </w:r>
      <w:r w:rsidRPr="00D13F8C">
        <w:rPr>
          <w:rFonts w:ascii="Simplified Arabic" w:hAnsi="Simplified Arabic" w:cs="Simplified Arabic"/>
          <w:b/>
          <w:bCs/>
          <w:sz w:val="28"/>
          <w:szCs w:val="28"/>
        </w:rPr>
        <w:t>"</w:t>
      </w:r>
      <w:r w:rsidRPr="00D13F8C">
        <w:rPr>
          <w:rFonts w:ascii="Simplified Arabic" w:hAnsi="Simplified Arabic" w:cs="Simplified Arabic"/>
          <w:sz w:val="28"/>
          <w:szCs w:val="28"/>
        </w:rPr>
        <w:br/>
      </w:r>
      <w:r w:rsidRPr="008D5CE0">
        <w:rPr>
          <w:rFonts w:ascii="Simplified Arabic" w:hAnsi="Simplified Arabic" w:cs="Simplified Arabic"/>
          <w:sz w:val="28"/>
          <w:szCs w:val="28"/>
          <w:rtl/>
        </w:rPr>
        <w:t>ركزت هذه الدراسة، التي أجريت في الجزائر، على تأثير القيادة الإدارية في تحسين أداء العاملين في مؤسسة سونلغاز. هدفت الدراسة إلى تحليل كيف يمكن للقيادة الفعالة أن تؤثر على إنتاجية العاملين، خاصة في ظل التحديات الاقتصادية التي تواجه المؤسسات الجزائرية. تم تحليل أداء العاملين في مديرية التوزيع بالأغواط كمثال لحالة دراسة، حيث تم جمع البيانات من خلال مقابلات واستبيانات موزعة على العاملين في المؤسسة</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 xml:space="preserve">أظهرت النتائج أن القادة الإداريين الذين يمتلكون القدرة على توجيه وتنسيق الجهود بشكل فعال يساهمون في تحسين الإنتاجية العامة للمؤسسة. وأشارت الدراسة إلى أن ضعف القيادة يؤدي إلى </w:t>
      </w:r>
      <w:r w:rsidRPr="008D5CE0">
        <w:rPr>
          <w:rFonts w:ascii="Simplified Arabic" w:hAnsi="Simplified Arabic" w:cs="Simplified Arabic"/>
          <w:sz w:val="28"/>
          <w:szCs w:val="28"/>
          <w:rtl/>
        </w:rPr>
        <w:lastRenderedPageBreak/>
        <w:t>انخفاض الأداء الوظيفي وزيادة التحديات المؤسسية. بناءً على النتائج، أوصت الدراسة بضرورة تطوير مهارات القيادة الإدارية لتحفيز العاملين وزيادة الكفاءة التنظيمية لتحقيق الأهداف المؤسسية</w:t>
      </w:r>
      <w:r w:rsidRPr="008D5CE0">
        <w:rPr>
          <w:rFonts w:ascii="Simplified Arabic" w:hAnsi="Simplified Arabic" w:cs="Simplified Arabic"/>
          <w:sz w:val="28"/>
          <w:szCs w:val="28"/>
        </w:rPr>
        <w:t>.</w:t>
      </w:r>
    </w:p>
    <w:p w14:paraId="7269F1ED"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أبو الدهب، محمد صبحي أحمد</w:t>
      </w:r>
      <w:r w:rsidRPr="00C5539B">
        <w:rPr>
          <w:rFonts w:ascii="Simplified Arabic" w:hAnsi="Simplified Arabic" w:cs="Simplified Arabic"/>
          <w:b/>
          <w:bCs/>
          <w:sz w:val="32"/>
          <w:szCs w:val="32"/>
        </w:rPr>
        <w:t xml:space="preserve"> (2024)</w:t>
      </w:r>
    </w:p>
    <w:p w14:paraId="0991128D" w14:textId="20B5DE9E" w:rsidR="008D5CE0" w:rsidRPr="008D5CE0" w:rsidRDefault="008D5CE0" w:rsidP="008D5CE0">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"أثر القيادة السامة على صمت العاملين: الدور الوسيط للتنمر في مكان العمل والتهكم التنظيمي</w:t>
      </w:r>
      <w:r w:rsidRPr="00D13F8C">
        <w:rPr>
          <w:rFonts w:ascii="Simplified Arabic" w:hAnsi="Simplified Arabic" w:cs="Simplified Arabic"/>
          <w:b/>
          <w:bCs/>
          <w:sz w:val="28"/>
          <w:szCs w:val="28"/>
        </w:rPr>
        <w:t>"</w:t>
      </w:r>
      <w:r w:rsidRPr="00D13F8C">
        <w:rPr>
          <w:rFonts w:ascii="Simplified Arabic" w:hAnsi="Simplified Arabic" w:cs="Simplified Arabic"/>
          <w:b/>
          <w:bCs/>
          <w:sz w:val="28"/>
          <w:szCs w:val="28"/>
        </w:rPr>
        <w:br/>
      </w:r>
      <w:r w:rsidRPr="008D5CE0">
        <w:rPr>
          <w:rFonts w:ascii="Simplified Arabic" w:hAnsi="Simplified Arabic" w:cs="Simplified Arabic"/>
          <w:sz w:val="28"/>
          <w:szCs w:val="28"/>
          <w:rtl/>
        </w:rPr>
        <w:t>تناولت هذه الدراسة العلاقة بين القيادة السامة وصمت العاملين في هيئة قناة السويس. هدفت الدراسة إلى قياس مدى تأثير التنمر في مكان العمل والتهكم التنظيمي كمتغيرات وسيطة على العلاقة بين القيادة السامة وصمت العاملين. تم جمع البيانات من عينة مكونة من 314 موظفًا من مختلف أقسام الهيئة، حيث تم الاعتماد على استبيانات كوسيلة لجمع المعلومات</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أظهرت النتائج وجود علاقة إيجابية ومعنوية بين القيادة السامة والتنمر في مكان العمل والتهكم التنظيمي، كما أظهرت أن هذه العوامل تساهم في تعزيز صمت العاملين وتجنبهم المشاركة في بيئة العمل. بناءً على النتائج، أوصت الدراسة بضرورة توعية القادة بمخاطر القيادة السامة وتأثيرها السلبي على معنويات العاملين وأدائهم الوظيفي، مع وضع معايير صارمة لاختيار القادة لتفادي مثل هذه السلوكيات في المستقبل</w:t>
      </w:r>
      <w:r w:rsidRPr="008D5CE0">
        <w:rPr>
          <w:rFonts w:ascii="Simplified Arabic" w:hAnsi="Simplified Arabic" w:cs="Simplified Arabic"/>
          <w:sz w:val="28"/>
          <w:szCs w:val="28"/>
        </w:rPr>
        <w:t>.</w:t>
      </w:r>
    </w:p>
    <w:p w14:paraId="1D816B83"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زايد، حسن، مناس، رمزي</w:t>
      </w:r>
      <w:r w:rsidRPr="00C5539B">
        <w:rPr>
          <w:rFonts w:ascii="Simplified Arabic" w:hAnsi="Simplified Arabic" w:cs="Simplified Arabic"/>
          <w:b/>
          <w:bCs/>
          <w:sz w:val="32"/>
          <w:szCs w:val="32"/>
        </w:rPr>
        <w:t xml:space="preserve"> (2022)</w:t>
      </w:r>
    </w:p>
    <w:p w14:paraId="52E7C9B8" w14:textId="6C592A40" w:rsidR="008D5CE0" w:rsidRPr="008D5CE0" w:rsidRDefault="008D5CE0" w:rsidP="008D5CE0">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"تأثير شخصية القائد على أداء الموظف في مؤسسة المرجان الذهبي</w:t>
      </w:r>
      <w:r w:rsidRPr="00D13F8C">
        <w:rPr>
          <w:rFonts w:ascii="Simplified Arabic" w:hAnsi="Simplified Arabic" w:cs="Simplified Arabic"/>
          <w:b/>
          <w:bCs/>
          <w:sz w:val="28"/>
          <w:szCs w:val="28"/>
        </w:rPr>
        <w:t>"</w:t>
      </w:r>
      <w:r w:rsidRPr="00D13F8C">
        <w:rPr>
          <w:rFonts w:ascii="Simplified Arabic" w:hAnsi="Simplified Arabic" w:cs="Simplified Arabic"/>
          <w:b/>
          <w:bCs/>
          <w:sz w:val="28"/>
          <w:szCs w:val="28"/>
        </w:rPr>
        <w:br/>
      </w:r>
      <w:r w:rsidRPr="008D5CE0">
        <w:rPr>
          <w:rFonts w:ascii="Simplified Arabic" w:hAnsi="Simplified Arabic" w:cs="Simplified Arabic"/>
          <w:sz w:val="28"/>
          <w:szCs w:val="28"/>
          <w:rtl/>
        </w:rPr>
        <w:t>ركزت هذه الدراسة على تحليل تأثير شخصية القائد على أداء الموظفين في مؤسسة المرجان الذهبي، حيث تناولت الصفات القيادية التي تؤثر بشكل مباشر على قدرة الموظفين على تحقيق أداء عالٍ. هدفت الدراسة إلى استكشاف كيفية تأثير السمات الشخصية للقائد على تعزيز التعاون بين الموظفين وتحفيزهم لتحقيق أهداف المؤسسة</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 xml:space="preserve">تم جمع البيانات من خلال استبيانات وزعت على الموظفين في المؤسسة، وتم تحليلها باستخدام أدوات إحصائية. توصلت الدراسة إلى أن شخصية القائد تلعب دورًا حاسمًا في تحسين أداء العاملين، حيث تبين أن القادة الذين يتمتعون بقدرات تواصلية جيدة وتحفيزية يعززون من أداء العاملين ويحققون </w:t>
      </w:r>
      <w:r w:rsidRPr="008D5CE0">
        <w:rPr>
          <w:rFonts w:ascii="Simplified Arabic" w:hAnsi="Simplified Arabic" w:cs="Simplified Arabic"/>
          <w:sz w:val="28"/>
          <w:szCs w:val="28"/>
          <w:rtl/>
        </w:rPr>
        <w:lastRenderedPageBreak/>
        <w:t>إنتاجية أعلى. أوصت الدراسة بأهمية تطوير المهارات القيادية لدى القادة لتشجيع بيئة عمل إيجابية وزيادة الإنتاجية</w:t>
      </w:r>
      <w:r w:rsidRPr="008D5CE0">
        <w:rPr>
          <w:rFonts w:ascii="Simplified Arabic" w:hAnsi="Simplified Arabic" w:cs="Simplified Arabic"/>
          <w:sz w:val="28"/>
          <w:szCs w:val="28"/>
        </w:rPr>
        <w:t>.</w:t>
      </w:r>
    </w:p>
    <w:p w14:paraId="21327FC6"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الطوبجي، أحمد عرفان، سلامة، وجيه محمد السيد</w:t>
      </w:r>
      <w:r w:rsidRPr="00C5539B">
        <w:rPr>
          <w:rFonts w:ascii="Simplified Arabic" w:hAnsi="Simplified Arabic" w:cs="Simplified Arabic"/>
          <w:b/>
          <w:bCs/>
          <w:sz w:val="32"/>
          <w:szCs w:val="32"/>
        </w:rPr>
        <w:t xml:space="preserve"> (2019)</w:t>
      </w:r>
    </w:p>
    <w:p w14:paraId="5CA4C5B8" w14:textId="38C830D2" w:rsidR="008D5CE0" w:rsidRPr="008D5CE0" w:rsidRDefault="008D5CE0" w:rsidP="008D5CE0">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"أثر تطبيق العدالة التنظيمية في معدل دوران العاملين في الفنادق وشركات السياحة المصرية</w:t>
      </w:r>
      <w:r w:rsidRPr="00D13F8C">
        <w:rPr>
          <w:rFonts w:ascii="Simplified Arabic" w:hAnsi="Simplified Arabic" w:cs="Simplified Arabic"/>
          <w:b/>
          <w:bCs/>
          <w:sz w:val="28"/>
          <w:szCs w:val="28"/>
        </w:rPr>
        <w:t>"</w:t>
      </w:r>
      <w:r w:rsidRPr="00D13F8C">
        <w:rPr>
          <w:rFonts w:ascii="Simplified Arabic" w:hAnsi="Simplified Arabic" w:cs="Simplified Arabic"/>
          <w:sz w:val="28"/>
          <w:szCs w:val="28"/>
        </w:rPr>
        <w:br/>
      </w:r>
      <w:r w:rsidRPr="008D5CE0">
        <w:rPr>
          <w:rFonts w:ascii="Simplified Arabic" w:hAnsi="Simplified Arabic" w:cs="Simplified Arabic"/>
          <w:sz w:val="28"/>
          <w:szCs w:val="28"/>
          <w:rtl/>
        </w:rPr>
        <w:t>هدفت هذه الدراسة إلى تحليل تأثير العدالة التنظيمية على معدل دوران العاملين في قطاعي الفنادق والسياحة في مصر. تناولت الدراسة كيف أن غياب العدالة التنظيمية يؤدي إلى ارتفاع معدلات دوران العاملين، مما يؤثر سلبًا على استقرار المؤسسات السياحية. تم توزيع استبيانات على 25 فندقًا في مدينة شرم الشيخ و40 شركة سياحية في مدينة القاهرة لجمع البيانات</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أظهرت النتائج أن هناك علاقة إيجابية بين تطبيق العدالة التنظيمية وتقليل معدل دوران العاملين، حيث أن العدالة التنظيمية تؤدي إلى زيادة رضا العاملين وبالتالي استقرارهم في وظائفهم. أوصت الدراسة بضرورة تبني مفاهيم العدالة التنظيمية من قبل الإدارات العليا في الفنادق وشركات السياحة لتعزيز استقرار العاملين وتقليل معدلات دورانهم</w:t>
      </w:r>
      <w:r w:rsidRPr="008D5CE0">
        <w:rPr>
          <w:rFonts w:ascii="Simplified Arabic" w:hAnsi="Simplified Arabic" w:cs="Simplified Arabic"/>
          <w:sz w:val="28"/>
          <w:szCs w:val="28"/>
        </w:rPr>
        <w:t>.</w:t>
      </w:r>
    </w:p>
    <w:p w14:paraId="38421224"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المولى، سماح مؤيد محمود ياسين، محمود، أسيل هادي</w:t>
      </w:r>
      <w:r w:rsidRPr="00C5539B">
        <w:rPr>
          <w:rFonts w:ascii="Simplified Arabic" w:hAnsi="Simplified Arabic" w:cs="Simplified Arabic"/>
          <w:b/>
          <w:bCs/>
          <w:sz w:val="32"/>
          <w:szCs w:val="32"/>
        </w:rPr>
        <w:t xml:space="preserve"> (2007)</w:t>
      </w:r>
    </w:p>
    <w:p w14:paraId="2A4696D9" w14:textId="2D29CA83" w:rsidR="008D5CE0" w:rsidRPr="008D5CE0" w:rsidRDefault="008D5CE0" w:rsidP="00C5539B">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"أثر عوامل التمكين في تعزيز السمات القيادية للمدير: دراسة تحليلية</w:t>
      </w:r>
      <w:r w:rsidRPr="00D13F8C">
        <w:rPr>
          <w:rFonts w:ascii="Simplified Arabic" w:hAnsi="Simplified Arabic" w:cs="Simplified Arabic"/>
          <w:b/>
          <w:bCs/>
          <w:sz w:val="28"/>
          <w:szCs w:val="28"/>
        </w:rPr>
        <w:t>"</w:t>
      </w:r>
      <w:r w:rsidRPr="00D13F8C">
        <w:rPr>
          <w:rFonts w:ascii="Simplified Arabic" w:hAnsi="Simplified Arabic" w:cs="Simplified Arabic"/>
          <w:b/>
          <w:bCs/>
          <w:sz w:val="28"/>
          <w:szCs w:val="28"/>
        </w:rPr>
        <w:br/>
      </w:r>
      <w:r w:rsidRPr="008D5CE0">
        <w:rPr>
          <w:rFonts w:ascii="Simplified Arabic" w:hAnsi="Simplified Arabic" w:cs="Simplified Arabic"/>
          <w:sz w:val="28"/>
          <w:szCs w:val="28"/>
          <w:rtl/>
        </w:rPr>
        <w:t>هدفت هذه الدراسة إلى تحليل دور عوامل التمكين في تعزيز السمات القيادية للمديرين العاملين في وزارة التعليم العالي والبحث العلمي في العراق. ركزت الدراسة على عدة عوامل، منها المشاركة بالمعلومات، الحرية والاستقلالية، وامتلاك المعرفة، وكيفية تأثيرها على تحسين قدرات المديرين على اتخاذ القرارات القيادية الفعالة</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تم توزيع استبيانات على 35 مديرًا في الوزارة، وأظهرت النتائج أن تمكين المديرين من خلال توفير المعلومات والحرية في اتخاذ القرارات يساعد في تعزيز مهارات القيادة لديهم. كما أكدت الدراسة أن عوامل التمكين تسهم في تحسين أداء المديرين وتمكنهم من إدارة فرق العمل بكفاءة أكبر. بناءً على النتائج، أوصت الدراسة بضرورة تعزيز هذه العوامل في المؤسسات الحكومية لتحقيق أفضل النتائج القيادية والتنظيمية</w:t>
      </w:r>
      <w:r w:rsidRPr="008D5CE0">
        <w:rPr>
          <w:rFonts w:ascii="Simplified Arabic" w:hAnsi="Simplified Arabic" w:cs="Simplified Arabic"/>
          <w:sz w:val="28"/>
          <w:szCs w:val="28"/>
        </w:rPr>
        <w:t>.</w:t>
      </w:r>
    </w:p>
    <w:p w14:paraId="4D466F5F"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lastRenderedPageBreak/>
        <w:t>دراسة: عبدالهادي، محمد جمال محمد</w:t>
      </w:r>
      <w:r w:rsidRPr="00C5539B">
        <w:rPr>
          <w:rFonts w:ascii="Simplified Arabic" w:hAnsi="Simplified Arabic" w:cs="Simplified Arabic"/>
          <w:b/>
          <w:bCs/>
          <w:sz w:val="32"/>
          <w:szCs w:val="32"/>
        </w:rPr>
        <w:t xml:space="preserve"> (2024)</w:t>
      </w:r>
    </w:p>
    <w:p w14:paraId="79BFAD79" w14:textId="45156C43" w:rsidR="008D5CE0" w:rsidRPr="008D5CE0" w:rsidRDefault="008D5CE0" w:rsidP="008D5CE0">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"أثر العلاقة التبادلية 'القائد - العضو' على الإبداع الإداري لدى العاملين بالهيئة العامة للاستثمار والمناطق الحرة</w:t>
      </w:r>
      <w:r w:rsidRPr="00D13F8C">
        <w:rPr>
          <w:rFonts w:ascii="Simplified Arabic" w:hAnsi="Simplified Arabic" w:cs="Simplified Arabic"/>
          <w:b/>
          <w:bCs/>
          <w:sz w:val="28"/>
          <w:szCs w:val="28"/>
        </w:rPr>
        <w:t>"</w:t>
      </w:r>
      <w:r w:rsidRPr="00D13F8C">
        <w:rPr>
          <w:rFonts w:ascii="Simplified Arabic" w:hAnsi="Simplified Arabic" w:cs="Simplified Arabic"/>
          <w:b/>
          <w:bCs/>
          <w:sz w:val="28"/>
          <w:szCs w:val="28"/>
        </w:rPr>
        <w:br/>
      </w:r>
      <w:r w:rsidRPr="008D5CE0">
        <w:rPr>
          <w:rFonts w:ascii="Simplified Arabic" w:hAnsi="Simplified Arabic" w:cs="Simplified Arabic"/>
          <w:sz w:val="28"/>
          <w:szCs w:val="28"/>
          <w:rtl/>
        </w:rPr>
        <w:t>تناولت هذه الدراسة تأثير العلاقة التبادلية بين القائد وأعضاء الفريق على الإبداع الإداري في الهيئة العامة للاستثمار والمناطق الحرة في مصر. هدفت الدراسة إلى قياس مدى تأثير هذه العلاقة على قدرة العاملين على الابتكار وتقديم أفكار جديدة تسهم في تطوير الأداء الإداري</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تم جمع البيانات من خلال استبيانات موزعة على العاملين في الهيئة، وأظهرت النتائج أن العلاقة الإيجابية بين القائد وأعضاء الفريق تعزز من مستوى الإبداع الإداري. أوصت الدراسة بضرورة تعزيز التواصل الفعّال بين القادة والعاملين لتشجيع بيئة إبداعية داخل المؤسسات</w:t>
      </w:r>
      <w:r w:rsidRPr="008D5CE0">
        <w:rPr>
          <w:rFonts w:ascii="Simplified Arabic" w:hAnsi="Simplified Arabic" w:cs="Simplified Arabic"/>
          <w:sz w:val="28"/>
          <w:szCs w:val="28"/>
        </w:rPr>
        <w:t>.</w:t>
      </w:r>
    </w:p>
    <w:p w14:paraId="496EE881"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عرجة، عمر اسحاق عبدالحميد</w:t>
      </w:r>
      <w:r w:rsidRPr="00C5539B">
        <w:rPr>
          <w:rFonts w:ascii="Simplified Arabic" w:hAnsi="Simplified Arabic" w:cs="Simplified Arabic"/>
          <w:b/>
          <w:bCs/>
          <w:sz w:val="32"/>
          <w:szCs w:val="32"/>
        </w:rPr>
        <w:t xml:space="preserve"> (2018)</w:t>
      </w:r>
    </w:p>
    <w:p w14:paraId="5B84C608" w14:textId="51A033F7" w:rsidR="008D5CE0" w:rsidRPr="008D5CE0" w:rsidRDefault="008D5CE0" w:rsidP="008D5CE0">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"أثر القيادة الإدارية على تطوير أداء العاملين: دراسة حالة - شركة بشائر للوقود</w:t>
      </w:r>
      <w:r w:rsidRPr="00D13F8C">
        <w:rPr>
          <w:rFonts w:ascii="Simplified Arabic" w:hAnsi="Simplified Arabic" w:cs="Simplified Arabic"/>
          <w:b/>
          <w:bCs/>
          <w:sz w:val="28"/>
          <w:szCs w:val="28"/>
        </w:rPr>
        <w:t>"</w:t>
      </w:r>
      <w:r w:rsidRPr="00D13F8C">
        <w:rPr>
          <w:rFonts w:ascii="Simplified Arabic" w:hAnsi="Simplified Arabic" w:cs="Simplified Arabic"/>
          <w:b/>
          <w:bCs/>
          <w:sz w:val="28"/>
          <w:szCs w:val="28"/>
        </w:rPr>
        <w:br/>
      </w:r>
      <w:r w:rsidRPr="008D5CE0">
        <w:rPr>
          <w:rFonts w:ascii="Simplified Arabic" w:hAnsi="Simplified Arabic" w:cs="Simplified Arabic"/>
          <w:sz w:val="28"/>
          <w:szCs w:val="28"/>
          <w:rtl/>
        </w:rPr>
        <w:t>هدفت هذه الدراسة إلى تحليل تأثير القيادة الإدارية على تطوير أداء العاملين في شركة بشائر للوقود في السودان. ركزت الدراسة على كيفية تأثير القادة الإداريين في تعزيز الولاء الوظيفي وزيادة مستوى الأداء الوظيفي للعاملين</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تم تحليل البيانات باستخدام استبيانات وزعت على موظفي الشركة، وأظهرت النتائج أن القادة الذين يتمتعون بمهارات قيادية فعالة يمكنهم تعزيز أداء العاملين وزيادة ولائهم للشركة. كما أوصت الدراسة بضرورة تحسين مهارات القيادة الإدارية لتحقيق مزيد من التطور في الأداء الوظيفي للعاملين</w:t>
      </w:r>
      <w:r w:rsidRPr="008D5CE0">
        <w:rPr>
          <w:rFonts w:ascii="Simplified Arabic" w:hAnsi="Simplified Arabic" w:cs="Simplified Arabic"/>
          <w:sz w:val="28"/>
          <w:szCs w:val="28"/>
        </w:rPr>
        <w:t>.</w:t>
      </w:r>
    </w:p>
    <w:p w14:paraId="0FADFCB2"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صالح، شريف عبدالله، عبدالله، عبدالله محمود</w:t>
      </w:r>
      <w:r w:rsidRPr="00C5539B">
        <w:rPr>
          <w:rFonts w:ascii="Simplified Arabic" w:hAnsi="Simplified Arabic" w:cs="Simplified Arabic"/>
          <w:b/>
          <w:bCs/>
          <w:sz w:val="32"/>
          <w:szCs w:val="32"/>
        </w:rPr>
        <w:t xml:space="preserve"> (2021)</w:t>
      </w:r>
    </w:p>
    <w:p w14:paraId="1A353100" w14:textId="2DF42C3D" w:rsidR="008D5CE0" w:rsidRPr="008D5CE0" w:rsidRDefault="008D5CE0" w:rsidP="008D5CE0">
      <w:pPr>
        <w:spacing w:line="276" w:lineRule="auto"/>
        <w:rPr>
          <w:rFonts w:ascii="Simplified Arabic" w:hAnsi="Simplified Arabic" w:cs="Simplified Arabic"/>
          <w:sz w:val="28"/>
          <w:szCs w:val="28"/>
        </w:rPr>
      </w:pPr>
      <w:r w:rsidRPr="00D13F8C">
        <w:rPr>
          <w:rFonts w:ascii="Simplified Arabic" w:hAnsi="Simplified Arabic" w:cs="Simplified Arabic"/>
          <w:b/>
          <w:bCs/>
          <w:sz w:val="28"/>
          <w:szCs w:val="28"/>
          <w:rtl/>
        </w:rPr>
        <w:t>بعنوان: "أثر سلوك القائد المتصل في تعزيز الولاء التنظيمي للعاملين في شركة مصافي الشمال</w:t>
      </w:r>
      <w:r w:rsidRPr="00D13F8C">
        <w:rPr>
          <w:rFonts w:ascii="Simplified Arabic" w:hAnsi="Simplified Arabic" w:cs="Simplified Arabic"/>
          <w:b/>
          <w:bCs/>
          <w:sz w:val="28"/>
          <w:szCs w:val="28"/>
        </w:rPr>
        <w:t>"</w:t>
      </w:r>
      <w:r w:rsidRPr="00D13F8C">
        <w:rPr>
          <w:rFonts w:ascii="Simplified Arabic" w:hAnsi="Simplified Arabic" w:cs="Simplified Arabic"/>
          <w:b/>
          <w:bCs/>
          <w:sz w:val="28"/>
          <w:szCs w:val="28"/>
        </w:rPr>
        <w:br/>
      </w:r>
      <w:r w:rsidRPr="008D5CE0">
        <w:rPr>
          <w:rFonts w:ascii="Simplified Arabic" w:hAnsi="Simplified Arabic" w:cs="Simplified Arabic"/>
          <w:sz w:val="28"/>
          <w:szCs w:val="28"/>
          <w:rtl/>
        </w:rPr>
        <w:t>هدفت هذه الدراسة إلى تحليل تأثير سلوك القائد المتصل على تعزيز الولاء التنظيمي للعاملين في شركة مصافي الشمال في العراق. تم جمع البيانات من خلال استبيان وزع على 307 عاملين في الشركة</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 xml:space="preserve">أظهرت النتائج وجود علاقة إيجابية ذات دلالة إحصائية بين سلوك القائد المتصل ومستوى الولاء التنظيمي للعاملين، حيث يؤدي تواصل القائد الفعّال مع العاملين إلى تعزيز الولاء والارتباط الوظيفي. </w:t>
      </w:r>
      <w:r w:rsidRPr="008D5CE0">
        <w:rPr>
          <w:rFonts w:ascii="Simplified Arabic" w:hAnsi="Simplified Arabic" w:cs="Simplified Arabic"/>
          <w:sz w:val="28"/>
          <w:szCs w:val="28"/>
          <w:rtl/>
        </w:rPr>
        <w:lastRenderedPageBreak/>
        <w:t>أوصت الدراسة بضرورة تعزيز سلوك التواصل الفعّال بين القادة والعاملين لضمان بيئة عمل إيجابية ومستدامة</w:t>
      </w:r>
      <w:r w:rsidRPr="008D5CE0">
        <w:rPr>
          <w:rFonts w:ascii="Simplified Arabic" w:hAnsi="Simplified Arabic" w:cs="Simplified Arabic"/>
          <w:sz w:val="28"/>
          <w:szCs w:val="28"/>
        </w:rPr>
        <w:t>.</w:t>
      </w:r>
    </w:p>
    <w:p w14:paraId="05A57E9B" w14:textId="77777777" w:rsidR="008D5CE0" w:rsidRPr="00C5539B" w:rsidRDefault="008D5CE0" w:rsidP="008D5CE0">
      <w:pPr>
        <w:spacing w:line="276" w:lineRule="auto"/>
        <w:rPr>
          <w:rFonts w:ascii="Simplified Arabic" w:hAnsi="Simplified Arabic" w:cs="Simplified Arabic"/>
          <w:b/>
          <w:bCs/>
          <w:sz w:val="32"/>
          <w:szCs w:val="32"/>
        </w:rPr>
      </w:pPr>
      <w:r w:rsidRPr="00C5539B">
        <w:rPr>
          <w:rFonts w:ascii="Simplified Arabic" w:hAnsi="Simplified Arabic" w:cs="Simplified Arabic"/>
          <w:b/>
          <w:bCs/>
          <w:sz w:val="32"/>
          <w:szCs w:val="32"/>
          <w:rtl/>
        </w:rPr>
        <w:t>دراسة: الزهيري، أميرة أحمد</w:t>
      </w:r>
      <w:r w:rsidRPr="00C5539B">
        <w:rPr>
          <w:rFonts w:ascii="Simplified Arabic" w:hAnsi="Simplified Arabic" w:cs="Simplified Arabic"/>
          <w:b/>
          <w:bCs/>
          <w:sz w:val="32"/>
          <w:szCs w:val="32"/>
        </w:rPr>
        <w:t xml:space="preserve"> (2021)</w:t>
      </w:r>
    </w:p>
    <w:p w14:paraId="1EE56F9B" w14:textId="594A4651" w:rsidR="00027120" w:rsidRDefault="008D5CE0" w:rsidP="008D5CE0">
      <w:pPr>
        <w:spacing w:line="276" w:lineRule="auto"/>
        <w:rPr>
          <w:rFonts w:ascii="Simplified Arabic" w:hAnsi="Simplified Arabic" w:cs="Simplified Arabic"/>
          <w:sz w:val="28"/>
          <w:szCs w:val="28"/>
          <w:rtl/>
        </w:rPr>
      </w:pPr>
      <w:r w:rsidRPr="00D13F8C">
        <w:rPr>
          <w:rFonts w:ascii="Simplified Arabic" w:hAnsi="Simplified Arabic" w:cs="Simplified Arabic"/>
          <w:b/>
          <w:bCs/>
          <w:sz w:val="28"/>
          <w:szCs w:val="28"/>
          <w:rtl/>
        </w:rPr>
        <w:t>بعنوان: "أثر القيادة الخادمة في الرفاهية النفسية للعاملين: دراسة تطبيقية على قطاع البنوك التجارية المصرية</w:t>
      </w:r>
      <w:r w:rsidRPr="00D13F8C">
        <w:rPr>
          <w:rFonts w:ascii="Simplified Arabic" w:hAnsi="Simplified Arabic" w:cs="Simplified Arabic"/>
          <w:b/>
          <w:bCs/>
          <w:sz w:val="28"/>
          <w:szCs w:val="28"/>
        </w:rPr>
        <w:t>"</w:t>
      </w:r>
      <w:r w:rsidRPr="00D13F8C">
        <w:rPr>
          <w:rFonts w:ascii="Simplified Arabic" w:hAnsi="Simplified Arabic" w:cs="Simplified Arabic"/>
          <w:b/>
          <w:bCs/>
          <w:sz w:val="28"/>
          <w:szCs w:val="28"/>
        </w:rPr>
        <w:br/>
      </w:r>
      <w:r w:rsidRPr="008D5CE0">
        <w:rPr>
          <w:rFonts w:ascii="Simplified Arabic" w:hAnsi="Simplified Arabic" w:cs="Simplified Arabic"/>
          <w:sz w:val="28"/>
          <w:szCs w:val="28"/>
          <w:rtl/>
        </w:rPr>
        <w:t>ركزت هذه الدراسة على تحليل تأثير القيادة الخادمة على الرفاهية النفسية للعاملين في قطاع البنوك التجارية المصرية. هدفت الدراسة إلى قياس تأثير الثقة في القائد كعامل وسيط بين القيادة الخادمة والرفاهية النفسية للعاملين</w:t>
      </w:r>
      <w:r w:rsidRPr="008D5CE0">
        <w:rPr>
          <w:rFonts w:ascii="Simplified Arabic" w:hAnsi="Simplified Arabic" w:cs="Simplified Arabic"/>
          <w:sz w:val="28"/>
          <w:szCs w:val="28"/>
        </w:rPr>
        <w:t>.</w:t>
      </w:r>
      <w:r w:rsidRPr="008D5CE0">
        <w:rPr>
          <w:rFonts w:ascii="Simplified Arabic" w:hAnsi="Simplified Arabic" w:cs="Simplified Arabic"/>
          <w:sz w:val="28"/>
          <w:szCs w:val="28"/>
        </w:rPr>
        <w:br/>
      </w:r>
      <w:r w:rsidRPr="008D5CE0">
        <w:rPr>
          <w:rFonts w:ascii="Simplified Arabic" w:hAnsi="Simplified Arabic" w:cs="Simplified Arabic"/>
          <w:sz w:val="28"/>
          <w:szCs w:val="28"/>
          <w:rtl/>
        </w:rPr>
        <w:t>تم جمع البيانات من خلال مقابلات واستبيانات وزعت على 350 موظفًا في البنوك العامة والخاصة. أظهرت النتائج وجود تأثير إيجابي بين القيادة الخادمة وزيادة مستوى الرفاهية النفسية للعاملين، مع وجود تأثير وسيط للثقة في القائد. بناءً على النتائج، أوصت الدراسة بضرورة تبني مفهوم القيادة الخادمة في المؤسسات لتعزيز رفاهية العاملين وزيادة إنتاجيتهم</w:t>
      </w:r>
      <w:r w:rsidRPr="008D5CE0">
        <w:rPr>
          <w:rFonts w:ascii="Simplified Arabic" w:hAnsi="Simplified Arabic" w:cs="Simplified Arabic"/>
          <w:sz w:val="28"/>
          <w:szCs w:val="28"/>
        </w:rPr>
        <w:t>.</w:t>
      </w:r>
    </w:p>
    <w:p w14:paraId="4B93F3DC" w14:textId="77777777" w:rsidR="00C5539B" w:rsidRDefault="00C5539B" w:rsidP="008D5CE0">
      <w:pPr>
        <w:spacing w:line="276" w:lineRule="auto"/>
        <w:rPr>
          <w:rFonts w:ascii="Simplified Arabic" w:hAnsi="Simplified Arabic" w:cs="Simplified Arabic"/>
          <w:sz w:val="28"/>
          <w:szCs w:val="28"/>
          <w:rtl/>
        </w:rPr>
      </w:pPr>
    </w:p>
    <w:p w14:paraId="27ECB0ED" w14:textId="77777777" w:rsidR="00C5539B" w:rsidRDefault="00C5539B" w:rsidP="008D5CE0">
      <w:pPr>
        <w:spacing w:line="276" w:lineRule="auto"/>
        <w:rPr>
          <w:rFonts w:ascii="Simplified Arabic" w:hAnsi="Simplified Arabic" w:cs="Simplified Arabic"/>
          <w:sz w:val="28"/>
          <w:szCs w:val="28"/>
          <w:rtl/>
        </w:rPr>
      </w:pPr>
    </w:p>
    <w:p w14:paraId="2A2FF872" w14:textId="77777777" w:rsidR="00C5539B" w:rsidRDefault="00C5539B" w:rsidP="008D5CE0">
      <w:pPr>
        <w:spacing w:line="276" w:lineRule="auto"/>
        <w:rPr>
          <w:rFonts w:ascii="Simplified Arabic" w:hAnsi="Simplified Arabic" w:cs="Simplified Arabic"/>
          <w:sz w:val="28"/>
          <w:szCs w:val="28"/>
          <w:rtl/>
        </w:rPr>
      </w:pPr>
    </w:p>
    <w:p w14:paraId="2ABB697F" w14:textId="7599C8D9" w:rsidR="00C5539B" w:rsidRDefault="00C5539B" w:rsidP="008D5CE0">
      <w:pPr>
        <w:spacing w:line="276" w:lineRule="auto"/>
        <w:rPr>
          <w:rFonts w:ascii="Simplified Arabic" w:hAnsi="Simplified Arabic" w:cs="Simplified Arabic"/>
          <w:sz w:val="28"/>
          <w:szCs w:val="28"/>
          <w:rtl/>
        </w:rPr>
      </w:pPr>
    </w:p>
    <w:p w14:paraId="27BB288A" w14:textId="520F0BC6" w:rsidR="00D13F8C" w:rsidRDefault="00D13F8C" w:rsidP="008D5CE0">
      <w:pPr>
        <w:spacing w:line="276" w:lineRule="auto"/>
        <w:rPr>
          <w:rFonts w:ascii="Simplified Arabic" w:hAnsi="Simplified Arabic" w:cs="Simplified Arabic"/>
          <w:sz w:val="28"/>
          <w:szCs w:val="28"/>
          <w:rtl/>
        </w:rPr>
      </w:pPr>
    </w:p>
    <w:p w14:paraId="26439C5F" w14:textId="77777777" w:rsidR="00D13F8C" w:rsidRDefault="00D13F8C" w:rsidP="008D5CE0">
      <w:pPr>
        <w:spacing w:line="276" w:lineRule="auto"/>
        <w:rPr>
          <w:rFonts w:ascii="Simplified Arabic" w:hAnsi="Simplified Arabic" w:cs="Simplified Arabic"/>
          <w:sz w:val="28"/>
          <w:szCs w:val="28"/>
          <w:rtl/>
        </w:rPr>
      </w:pPr>
    </w:p>
    <w:p w14:paraId="3D842DCA" w14:textId="77777777" w:rsidR="00C5539B" w:rsidRDefault="00C5539B" w:rsidP="008D5CE0">
      <w:pPr>
        <w:spacing w:line="276" w:lineRule="auto"/>
        <w:rPr>
          <w:rFonts w:ascii="Simplified Arabic" w:hAnsi="Simplified Arabic" w:cs="Simplified Arabic"/>
          <w:sz w:val="28"/>
          <w:szCs w:val="28"/>
          <w:rtl/>
        </w:rPr>
      </w:pPr>
    </w:p>
    <w:p w14:paraId="40043ADD" w14:textId="77777777" w:rsidR="00C5539B" w:rsidRDefault="00C5539B" w:rsidP="008D5CE0">
      <w:pPr>
        <w:spacing w:line="276" w:lineRule="auto"/>
        <w:rPr>
          <w:rFonts w:ascii="Simplified Arabic" w:hAnsi="Simplified Arabic" w:cs="Simplified Arabic"/>
          <w:sz w:val="28"/>
          <w:szCs w:val="28"/>
          <w:rtl/>
        </w:rPr>
      </w:pPr>
    </w:p>
    <w:p w14:paraId="02B600E5" w14:textId="77777777" w:rsidR="00C5539B" w:rsidRDefault="00C5539B" w:rsidP="008D5CE0">
      <w:pPr>
        <w:spacing w:line="276" w:lineRule="auto"/>
        <w:rPr>
          <w:rFonts w:ascii="Simplified Arabic" w:hAnsi="Simplified Arabic" w:cs="Simplified Arabic"/>
          <w:sz w:val="28"/>
          <w:szCs w:val="28"/>
          <w:rtl/>
        </w:rPr>
      </w:pPr>
    </w:p>
    <w:p w14:paraId="06D68C0C" w14:textId="77777777" w:rsidR="00C5539B" w:rsidRPr="008D5CE0" w:rsidRDefault="00C5539B" w:rsidP="008D5CE0">
      <w:pPr>
        <w:spacing w:line="276" w:lineRule="auto"/>
        <w:rPr>
          <w:rFonts w:ascii="Simplified Arabic" w:hAnsi="Simplified Arabic" w:cs="Simplified Arabic"/>
          <w:sz w:val="28"/>
          <w:szCs w:val="28"/>
          <w:rtl/>
        </w:rPr>
      </w:pPr>
    </w:p>
    <w:p w14:paraId="48610E68" w14:textId="15349D91" w:rsidR="00F925D0" w:rsidRDefault="00F925D0" w:rsidP="00B766EE">
      <w:pPr>
        <w:spacing w:line="276" w:lineRule="auto"/>
        <w:outlineLvl w:val="1"/>
        <w:rPr>
          <w:rFonts w:ascii="Simplified Arabic" w:hAnsi="Simplified Arabic" w:cs="Simplified Arabic"/>
          <w:b/>
          <w:bCs/>
          <w:sz w:val="36"/>
          <w:szCs w:val="36"/>
          <w:u w:val="single"/>
          <w:rtl/>
        </w:rPr>
      </w:pPr>
      <w:bookmarkStart w:id="59" w:name="_Toc179512796"/>
      <w:bookmarkStart w:id="60" w:name="_Toc180370866"/>
      <w:r w:rsidRPr="006F412B">
        <w:rPr>
          <w:rFonts w:ascii="Simplified Arabic" w:hAnsi="Simplified Arabic" w:cs="Simplified Arabic"/>
          <w:b/>
          <w:bCs/>
          <w:sz w:val="36"/>
          <w:szCs w:val="36"/>
          <w:u w:val="single"/>
          <w:rtl/>
        </w:rPr>
        <w:lastRenderedPageBreak/>
        <w:t>-الإطار النظري</w:t>
      </w:r>
      <w:bookmarkEnd w:id="59"/>
      <w:bookmarkEnd w:id="60"/>
    </w:p>
    <w:p w14:paraId="158B5CDF" w14:textId="0763C952" w:rsidR="008D5CE0" w:rsidRPr="008D5CE0" w:rsidRDefault="008D5CE0" w:rsidP="006D6BE3">
      <w:pPr>
        <w:spacing w:line="276" w:lineRule="auto"/>
        <w:jc w:val="both"/>
        <w:outlineLvl w:val="1"/>
        <w:rPr>
          <w:rFonts w:ascii="Simplified Arabic" w:hAnsi="Simplified Arabic" w:cs="Simplified Arabic"/>
          <w:sz w:val="28"/>
          <w:szCs w:val="28"/>
        </w:rPr>
      </w:pPr>
      <w:bookmarkStart w:id="61" w:name="_Toc180370867"/>
      <w:r w:rsidRPr="008D5CE0">
        <w:rPr>
          <w:rFonts w:ascii="Simplified Arabic" w:hAnsi="Simplified Arabic" w:cs="Simplified Arabic"/>
          <w:sz w:val="28"/>
          <w:szCs w:val="28"/>
          <w:rtl/>
        </w:rPr>
        <w:t xml:space="preserve">الإطار النظري يُعد أحد الركائز الأساسية في أي </w:t>
      </w:r>
      <w:r w:rsidR="006D6BE3">
        <w:rPr>
          <w:rFonts w:ascii="Simplified Arabic" w:hAnsi="Simplified Arabic" w:cs="Simplified Arabic" w:hint="cs"/>
          <w:sz w:val="28"/>
          <w:szCs w:val="28"/>
          <w:rtl/>
        </w:rPr>
        <w:t>دراسة علمية</w:t>
      </w:r>
      <w:r w:rsidRPr="008D5CE0">
        <w:rPr>
          <w:rFonts w:ascii="Simplified Arabic" w:hAnsi="Simplified Arabic" w:cs="Simplified Arabic"/>
          <w:sz w:val="28"/>
          <w:szCs w:val="28"/>
          <w:rtl/>
        </w:rPr>
        <w:t>؛ حيث يساهم في بناء الأساس النظري والعملي للدراسة، ويوفر توجيهات لفهم العلاقة بين المتغيرات المختلفة التي يتم دراستها. في هذه الدراسة، سيتم استعراض الأطر النظرية المتعلقة بتأثير سمات القائد على معدل دوران العاملين، وهي موضوعات ترتبط مباشرة بمجالات القيادة، إدارة الموارد البشرية، سلوك الموظفين، والولاء التنظيمي. يتناول هذا الإطار النظري الجوانب الرئيسية التي تفسر كيف تؤثر القيادة على استقرار العاملين داخل المؤسسات، وكيف يمكن تطوير القيادات لتحقيق أداء أفضل وتقليل معدل دوران العاملين</w:t>
      </w:r>
      <w:r w:rsidRPr="008D5CE0">
        <w:rPr>
          <w:rFonts w:ascii="Simplified Arabic" w:hAnsi="Simplified Arabic" w:cs="Simplified Arabic"/>
          <w:sz w:val="28"/>
          <w:szCs w:val="28"/>
        </w:rPr>
        <w:t>.</w:t>
      </w:r>
      <w:bookmarkEnd w:id="61"/>
    </w:p>
    <w:p w14:paraId="7DF209BB" w14:textId="77777777" w:rsidR="008D5CE0" w:rsidRPr="008D5CE0" w:rsidRDefault="008D5CE0" w:rsidP="008D5CE0">
      <w:pPr>
        <w:spacing w:line="276" w:lineRule="auto"/>
        <w:outlineLvl w:val="1"/>
        <w:rPr>
          <w:rFonts w:ascii="Simplified Arabic" w:hAnsi="Simplified Arabic" w:cs="Simplified Arabic"/>
          <w:b/>
          <w:bCs/>
          <w:sz w:val="32"/>
          <w:szCs w:val="32"/>
        </w:rPr>
      </w:pPr>
      <w:bookmarkStart w:id="62" w:name="_Toc180370868"/>
      <w:r w:rsidRPr="008D5CE0">
        <w:rPr>
          <w:rFonts w:ascii="Simplified Arabic" w:hAnsi="Simplified Arabic" w:cs="Simplified Arabic"/>
          <w:b/>
          <w:bCs/>
          <w:sz w:val="32"/>
          <w:szCs w:val="32"/>
          <w:rtl/>
        </w:rPr>
        <w:t>مفهوم القيادة وأنواعها</w:t>
      </w:r>
      <w:bookmarkEnd w:id="62"/>
    </w:p>
    <w:p w14:paraId="2284219B"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63" w:name="_Toc180370869"/>
      <w:r w:rsidRPr="008D5CE0">
        <w:rPr>
          <w:rFonts w:ascii="Simplified Arabic" w:hAnsi="Simplified Arabic" w:cs="Simplified Arabic"/>
          <w:sz w:val="28"/>
          <w:szCs w:val="28"/>
          <w:rtl/>
        </w:rPr>
        <w:t>تلعب القيادة دورًا حاسمًا في توجيه المؤسسات نحو تحقيق أهدافها، إذ يُنظر إلى القادة على أنهم الدافع الأساسي الذي يوجه الأفراد وفرق العمل نحو النجاح والتميز. ووفقًا لتعريف نورثهاوس</w:t>
      </w:r>
      <w:r w:rsidRPr="008D5CE0">
        <w:rPr>
          <w:rFonts w:ascii="Simplified Arabic" w:hAnsi="Simplified Arabic" w:cs="Simplified Arabic"/>
          <w:sz w:val="28"/>
          <w:szCs w:val="28"/>
        </w:rPr>
        <w:t xml:space="preserve"> (2016)</w:t>
      </w:r>
      <w:r w:rsidRPr="008D5CE0">
        <w:rPr>
          <w:rFonts w:ascii="Simplified Arabic" w:hAnsi="Simplified Arabic" w:cs="Simplified Arabic"/>
          <w:sz w:val="28"/>
          <w:szCs w:val="28"/>
          <w:rtl/>
        </w:rPr>
        <w:t>، تُعتبر القيادة عملية يتم من خلالها توجيه وإلهام مجموعة من الأفراد لتحقيق هدف مشترك. من خلال هذا التوجيه، يتمكن القادة من بناء بيئة عمل تفاعلية ومحفزة تعزز من قدرات العاملين على الإبداع والإنتاجية. وتتنوع أنواع القيادة بناءً على الأساليب والنهج المتبعة من قبل القادة، مما يجعل من الضروري فهم هذه الأنماط المختلفة وكيفية تأثيرها على بيئة العمل</w:t>
      </w:r>
      <w:r w:rsidRPr="008D5CE0">
        <w:rPr>
          <w:rFonts w:ascii="Simplified Arabic" w:hAnsi="Simplified Arabic" w:cs="Simplified Arabic"/>
          <w:sz w:val="28"/>
          <w:szCs w:val="28"/>
        </w:rPr>
        <w:t>.</w:t>
      </w:r>
      <w:bookmarkEnd w:id="63"/>
    </w:p>
    <w:p w14:paraId="420A0EC0" w14:textId="77777777" w:rsidR="008D5CE0" w:rsidRPr="008D5CE0" w:rsidRDefault="008D5CE0" w:rsidP="008D5CE0">
      <w:pPr>
        <w:spacing w:line="276" w:lineRule="auto"/>
        <w:outlineLvl w:val="1"/>
        <w:rPr>
          <w:rFonts w:ascii="Simplified Arabic" w:hAnsi="Simplified Arabic" w:cs="Simplified Arabic"/>
          <w:b/>
          <w:bCs/>
          <w:sz w:val="28"/>
          <w:szCs w:val="28"/>
        </w:rPr>
      </w:pPr>
      <w:bookmarkStart w:id="64" w:name="_Toc180370870"/>
      <w:r w:rsidRPr="008D5CE0">
        <w:rPr>
          <w:rFonts w:ascii="Simplified Arabic" w:hAnsi="Simplified Arabic" w:cs="Simplified Arabic"/>
          <w:b/>
          <w:bCs/>
          <w:sz w:val="28"/>
          <w:szCs w:val="28"/>
          <w:rtl/>
        </w:rPr>
        <w:t>القيادة التحويلية</w:t>
      </w:r>
      <w:bookmarkEnd w:id="64"/>
    </w:p>
    <w:p w14:paraId="16E4B49E"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65" w:name="_Toc180370871"/>
      <w:r w:rsidRPr="008D5CE0">
        <w:rPr>
          <w:rFonts w:ascii="Simplified Arabic" w:hAnsi="Simplified Arabic" w:cs="Simplified Arabic"/>
          <w:sz w:val="28"/>
          <w:szCs w:val="28"/>
          <w:rtl/>
        </w:rPr>
        <w:t>القيادة التحويلية هي من أبرز أنماط القيادة التي تركز على إحداث تغييرات جذرية وإيجابية داخل المؤسسة. هذا النوع من القيادة يتميز بقدرته على إلهام العاملين وتحفيزهم لتحقيق مستويات أعلى من الأداء. القادة التحويليون يعملون على تحويل بيئة العمل من خلال تشجيع الموظفين على التفكير خارج الصندوق والمساهمة في تحقيق الأهداف المشتركة</w:t>
      </w:r>
      <w:r w:rsidRPr="008D5CE0">
        <w:rPr>
          <w:rFonts w:ascii="Simplified Arabic" w:hAnsi="Simplified Arabic" w:cs="Simplified Arabic"/>
          <w:sz w:val="28"/>
          <w:szCs w:val="28"/>
        </w:rPr>
        <w:t xml:space="preserve">. </w:t>
      </w:r>
      <w:r w:rsidRPr="008D5CE0">
        <w:rPr>
          <w:rFonts w:ascii="Simplified Arabic" w:hAnsi="Simplified Arabic" w:cs="Simplified Arabic"/>
          <w:sz w:val="28"/>
          <w:szCs w:val="28"/>
          <w:rtl/>
        </w:rPr>
        <w:t>بيرنز</w:t>
      </w:r>
      <w:r w:rsidRPr="008D5CE0">
        <w:rPr>
          <w:rFonts w:ascii="Simplified Arabic" w:hAnsi="Simplified Arabic" w:cs="Simplified Arabic"/>
          <w:sz w:val="28"/>
          <w:szCs w:val="28"/>
        </w:rPr>
        <w:t xml:space="preserve"> (1978) </w:t>
      </w:r>
      <w:r w:rsidRPr="008D5CE0">
        <w:rPr>
          <w:rFonts w:ascii="Simplified Arabic" w:hAnsi="Simplified Arabic" w:cs="Simplified Arabic"/>
          <w:sz w:val="28"/>
          <w:szCs w:val="28"/>
          <w:rtl/>
        </w:rPr>
        <w:t>في دراسته حول القيادة التحويلية أشار إلى أن القادة التحويليين يلهمون أتباعهم ويحفزونهم على تجاوز مصالحهم الشخصية من أجل تحقيق الصالح العام للمؤسسة. من خلال هذا النهج، يتحول العمل إلى عملية تعاونية قائمة على رؤية مشتركة، حيث يصبح كل فرد في الفريق شريكًا في صنع القرار وتحقيق النجاح</w:t>
      </w:r>
      <w:r w:rsidRPr="008D5CE0">
        <w:rPr>
          <w:rFonts w:ascii="Simplified Arabic" w:hAnsi="Simplified Arabic" w:cs="Simplified Arabic"/>
          <w:sz w:val="28"/>
          <w:szCs w:val="28"/>
        </w:rPr>
        <w:t>.</w:t>
      </w:r>
      <w:bookmarkEnd w:id="65"/>
    </w:p>
    <w:p w14:paraId="5EF1D535"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66" w:name="_Toc180370872"/>
      <w:r w:rsidRPr="008D5CE0">
        <w:rPr>
          <w:rFonts w:ascii="Simplified Arabic" w:hAnsi="Simplified Arabic" w:cs="Simplified Arabic"/>
          <w:sz w:val="28"/>
          <w:szCs w:val="28"/>
          <w:rtl/>
        </w:rPr>
        <w:t xml:space="preserve">تُعد القيادة التحويلية فعالة بشكل خاص في الأوقات التي تحتاج فيها المؤسسات إلى التغيير أو عندما تكون بحاجة إلى تحسين مستوى الأداء والإبداع. القائد التحويلي يقوم بخلق بيئة تحفز العاملين على </w:t>
      </w:r>
      <w:r w:rsidRPr="008D5CE0">
        <w:rPr>
          <w:rFonts w:ascii="Simplified Arabic" w:hAnsi="Simplified Arabic" w:cs="Simplified Arabic"/>
          <w:sz w:val="28"/>
          <w:szCs w:val="28"/>
          <w:rtl/>
        </w:rPr>
        <w:lastRenderedPageBreak/>
        <w:t>تجاوز التحديات واستغلال إمكانياتهم الكاملة. بالإضافة إلى ذلك، يتمتع القائد التحويلي بقدرة على تحفيز العاملين لبناء علاقات ثقة متينة داخل الفريق، مما يعزز من شعورهم بالانتماء والولاء للمؤسسة</w:t>
      </w:r>
      <w:r w:rsidRPr="008D5CE0">
        <w:rPr>
          <w:rFonts w:ascii="Simplified Arabic" w:hAnsi="Simplified Arabic" w:cs="Simplified Arabic"/>
          <w:sz w:val="28"/>
          <w:szCs w:val="28"/>
        </w:rPr>
        <w:t>.</w:t>
      </w:r>
      <w:bookmarkEnd w:id="66"/>
    </w:p>
    <w:p w14:paraId="7E8D3ADA" w14:textId="77777777" w:rsidR="008D5CE0" w:rsidRPr="008D5CE0" w:rsidRDefault="008D5CE0" w:rsidP="008D5CE0">
      <w:pPr>
        <w:spacing w:line="276" w:lineRule="auto"/>
        <w:outlineLvl w:val="1"/>
        <w:rPr>
          <w:rFonts w:ascii="Simplified Arabic" w:hAnsi="Simplified Arabic" w:cs="Simplified Arabic"/>
          <w:b/>
          <w:bCs/>
          <w:sz w:val="28"/>
          <w:szCs w:val="28"/>
        </w:rPr>
      </w:pPr>
      <w:bookmarkStart w:id="67" w:name="_Toc180370873"/>
      <w:r w:rsidRPr="008D5CE0">
        <w:rPr>
          <w:rFonts w:ascii="Simplified Arabic" w:hAnsi="Simplified Arabic" w:cs="Simplified Arabic"/>
          <w:b/>
          <w:bCs/>
          <w:sz w:val="28"/>
          <w:szCs w:val="28"/>
          <w:rtl/>
        </w:rPr>
        <w:t>القيادة التبادلية</w:t>
      </w:r>
      <w:bookmarkEnd w:id="67"/>
    </w:p>
    <w:p w14:paraId="0B17ACEB"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68" w:name="_Toc180370874"/>
      <w:r w:rsidRPr="008D5CE0">
        <w:rPr>
          <w:rFonts w:ascii="Simplified Arabic" w:hAnsi="Simplified Arabic" w:cs="Simplified Arabic"/>
          <w:sz w:val="28"/>
          <w:szCs w:val="28"/>
          <w:rtl/>
        </w:rPr>
        <w:t>على الجانب الآخر، نجد القيادة التبادلية التي تعتمد على مبدأ المكافأة والعقاب. القادة الذين يتبعون هذا النهج يركزون بشكل كبير على النتائج الملموسة ويتعاملون مع العاملين وفقًا لأدائهم الفعلي. هذا النوع من القيادة يتميز بالتفاعل المتبادل بين القائد والموظفين، حيث يتلقى الموظفون مكافآت عند تحقيق الأهداف، أو يتعرضون لعقوبات عندما يفشلون في تلبية التوقعات</w:t>
      </w:r>
      <w:r w:rsidRPr="008D5CE0">
        <w:rPr>
          <w:rFonts w:ascii="Simplified Arabic" w:hAnsi="Simplified Arabic" w:cs="Simplified Arabic"/>
          <w:sz w:val="28"/>
          <w:szCs w:val="28"/>
        </w:rPr>
        <w:t xml:space="preserve">. Bass (1985) </w:t>
      </w:r>
      <w:r w:rsidRPr="008D5CE0">
        <w:rPr>
          <w:rFonts w:ascii="Simplified Arabic" w:hAnsi="Simplified Arabic" w:cs="Simplified Arabic"/>
          <w:sz w:val="28"/>
          <w:szCs w:val="28"/>
          <w:rtl/>
        </w:rPr>
        <w:t>في دراسته حول القيادة التبادلية أشار إلى أن هذا النوع من القيادة يساهم في تحسين الأداء على المدى القصير من خلال تحفيز العاملين لتحقيق الأهداف الفورية</w:t>
      </w:r>
      <w:r w:rsidRPr="008D5CE0">
        <w:rPr>
          <w:rFonts w:ascii="Simplified Arabic" w:hAnsi="Simplified Arabic" w:cs="Simplified Arabic"/>
          <w:sz w:val="28"/>
          <w:szCs w:val="28"/>
        </w:rPr>
        <w:t>.</w:t>
      </w:r>
      <w:bookmarkEnd w:id="68"/>
    </w:p>
    <w:p w14:paraId="26516041"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69" w:name="_Toc180370875"/>
      <w:r w:rsidRPr="008D5CE0">
        <w:rPr>
          <w:rFonts w:ascii="Simplified Arabic" w:hAnsi="Simplified Arabic" w:cs="Simplified Arabic"/>
          <w:sz w:val="28"/>
          <w:szCs w:val="28"/>
          <w:rtl/>
        </w:rPr>
        <w:t>ومع ذلك، يمكن أن يكون لهذا النوع من القيادة تأثيرات سلبية إذا لم يتم تلبية الاحتياجات العاطفية والاجتماعية للعاملين. على الرغم من أنه يمكن أن يحفز الأداء في البداية، إلا أن عدم مراعاة الجوانب الإنسانية في بيئة العمل قد يؤدي إلى تزايد الشعور بالإجهاد والاستياء، مما قد يزيد من معدل دوران العاملين على المدى الطويل. في بعض الحالات، قد يشعر الموظفون بأنهم مُعَامَلون كأدوات لتحقيق النتائج فقط، مما يؤدي إلى تقليل الرضا الوظيفي ويحفزهم على البحث عن فرص أخرى خارج المؤسسة</w:t>
      </w:r>
      <w:r w:rsidRPr="008D5CE0">
        <w:rPr>
          <w:rFonts w:ascii="Simplified Arabic" w:hAnsi="Simplified Arabic" w:cs="Simplified Arabic"/>
          <w:sz w:val="28"/>
          <w:szCs w:val="28"/>
        </w:rPr>
        <w:t>.</w:t>
      </w:r>
      <w:bookmarkEnd w:id="69"/>
    </w:p>
    <w:p w14:paraId="1AE66FE3" w14:textId="77777777" w:rsidR="008D5CE0" w:rsidRPr="008D5CE0" w:rsidRDefault="008D5CE0" w:rsidP="008D5CE0">
      <w:pPr>
        <w:spacing w:line="276" w:lineRule="auto"/>
        <w:outlineLvl w:val="1"/>
        <w:rPr>
          <w:rFonts w:ascii="Simplified Arabic" w:hAnsi="Simplified Arabic" w:cs="Simplified Arabic"/>
          <w:b/>
          <w:bCs/>
          <w:sz w:val="28"/>
          <w:szCs w:val="28"/>
        </w:rPr>
      </w:pPr>
      <w:bookmarkStart w:id="70" w:name="_Toc180370876"/>
      <w:r w:rsidRPr="008D5CE0">
        <w:rPr>
          <w:rFonts w:ascii="Simplified Arabic" w:hAnsi="Simplified Arabic" w:cs="Simplified Arabic"/>
          <w:b/>
          <w:bCs/>
          <w:sz w:val="28"/>
          <w:szCs w:val="28"/>
          <w:rtl/>
        </w:rPr>
        <w:t>القيادة الخادمة</w:t>
      </w:r>
      <w:bookmarkEnd w:id="70"/>
    </w:p>
    <w:p w14:paraId="155F1BE1"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71" w:name="_Toc180370877"/>
      <w:r w:rsidRPr="008D5CE0">
        <w:rPr>
          <w:rFonts w:ascii="Simplified Arabic" w:hAnsi="Simplified Arabic" w:cs="Simplified Arabic"/>
          <w:sz w:val="28"/>
          <w:szCs w:val="28"/>
          <w:rtl/>
        </w:rPr>
        <w:t>من الأنماط القيادية التي تركز على احتياجات العاملين القيادة الخادمة</w:t>
      </w:r>
      <w:r w:rsidRPr="008D5CE0">
        <w:rPr>
          <w:rFonts w:ascii="Simplified Arabic" w:hAnsi="Simplified Arabic" w:cs="Simplified Arabic"/>
          <w:sz w:val="28"/>
          <w:szCs w:val="28"/>
        </w:rPr>
        <w:t xml:space="preserve">. </w:t>
      </w:r>
      <w:r w:rsidRPr="008D5CE0">
        <w:rPr>
          <w:rFonts w:ascii="Simplified Arabic" w:hAnsi="Simplified Arabic" w:cs="Simplified Arabic"/>
          <w:sz w:val="28"/>
          <w:szCs w:val="28"/>
          <w:rtl/>
        </w:rPr>
        <w:t>هذا النمط من القيادة يتمحور حول تقديم الدعم للعاملين وتلبية احتياجاتهم النفسية والمهنية، حيث يعتبر القائد الخادم أن دوره الرئيسي هو خدمة العاملين وتسهيل عملهم بما يعزز من أدائهم ورفاهيتهم النفسية. في دراسة أجرتها الزهيري</w:t>
      </w:r>
      <w:r w:rsidRPr="008D5CE0">
        <w:rPr>
          <w:rFonts w:ascii="Simplified Arabic" w:hAnsi="Simplified Arabic" w:cs="Simplified Arabic"/>
          <w:sz w:val="28"/>
          <w:szCs w:val="28"/>
        </w:rPr>
        <w:t xml:space="preserve"> (2021)</w:t>
      </w:r>
      <w:r w:rsidRPr="008D5CE0">
        <w:rPr>
          <w:rFonts w:ascii="Simplified Arabic" w:hAnsi="Simplified Arabic" w:cs="Simplified Arabic"/>
          <w:sz w:val="28"/>
          <w:szCs w:val="28"/>
          <w:rtl/>
        </w:rPr>
        <w:t>، أظهرت أن القيادة الخادمة تساهم بشكل كبير في تعزيز الرفاهية النفسية للعاملين وزيادة مستوى الإنتاجية داخل بيئة العمل</w:t>
      </w:r>
      <w:r w:rsidRPr="008D5CE0">
        <w:rPr>
          <w:rFonts w:ascii="Simplified Arabic" w:hAnsi="Simplified Arabic" w:cs="Simplified Arabic"/>
          <w:sz w:val="28"/>
          <w:szCs w:val="28"/>
        </w:rPr>
        <w:t>.</w:t>
      </w:r>
      <w:bookmarkEnd w:id="71"/>
    </w:p>
    <w:p w14:paraId="7CBD33FE"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72" w:name="_Toc180370878"/>
      <w:r w:rsidRPr="008D5CE0">
        <w:rPr>
          <w:rFonts w:ascii="Simplified Arabic" w:hAnsi="Simplified Arabic" w:cs="Simplified Arabic"/>
          <w:sz w:val="28"/>
          <w:szCs w:val="28"/>
          <w:rtl/>
        </w:rPr>
        <w:t xml:space="preserve">القادة الخادمون يعطون الأولوية لمصلحة العاملين قبل مصلحتهم الشخصية، وهم يسعون إلى خلق بيئة عمل داعمة تتسم بالثقة والاحترام المتبادل. نتيجة لذلك، يشعر العاملون بالتقدير والرعاية، مما يعزز من انتمائهم للمؤسسة ويرفع من مستوى ولائهم لها. هذا النوع من القيادة يساعد على تقليل معدلات الدوران </w:t>
      </w:r>
      <w:r w:rsidRPr="008D5CE0">
        <w:rPr>
          <w:rFonts w:ascii="Simplified Arabic" w:hAnsi="Simplified Arabic" w:cs="Simplified Arabic"/>
          <w:sz w:val="28"/>
          <w:szCs w:val="28"/>
          <w:rtl/>
        </w:rPr>
        <w:lastRenderedPageBreak/>
        <w:t>الوظيفي من خلال بناء علاقات إيجابية بين القائد والموظفين، حيث يُنظر إلى القائد كمرشد وداعم للعاملين وليس فقط مديرًا أو مشرفًا عليهم</w:t>
      </w:r>
      <w:r w:rsidRPr="008D5CE0">
        <w:rPr>
          <w:rFonts w:ascii="Simplified Arabic" w:hAnsi="Simplified Arabic" w:cs="Simplified Arabic"/>
          <w:sz w:val="28"/>
          <w:szCs w:val="28"/>
        </w:rPr>
        <w:t>.</w:t>
      </w:r>
      <w:bookmarkEnd w:id="72"/>
    </w:p>
    <w:p w14:paraId="01808C64" w14:textId="77777777" w:rsidR="008D5CE0" w:rsidRPr="008D5CE0" w:rsidRDefault="008D5CE0" w:rsidP="008D5CE0">
      <w:pPr>
        <w:spacing w:line="276" w:lineRule="auto"/>
        <w:outlineLvl w:val="1"/>
        <w:rPr>
          <w:rFonts w:ascii="Simplified Arabic" w:hAnsi="Simplified Arabic" w:cs="Simplified Arabic"/>
          <w:b/>
          <w:bCs/>
          <w:sz w:val="28"/>
          <w:szCs w:val="28"/>
        </w:rPr>
      </w:pPr>
      <w:bookmarkStart w:id="73" w:name="_Toc180370879"/>
      <w:r w:rsidRPr="008D5CE0">
        <w:rPr>
          <w:rFonts w:ascii="Simplified Arabic" w:hAnsi="Simplified Arabic" w:cs="Simplified Arabic"/>
          <w:b/>
          <w:bCs/>
          <w:sz w:val="28"/>
          <w:szCs w:val="28"/>
          <w:rtl/>
        </w:rPr>
        <w:t>القيادة السامة</w:t>
      </w:r>
      <w:bookmarkEnd w:id="73"/>
    </w:p>
    <w:p w14:paraId="3B968835"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74" w:name="_Toc180370880"/>
      <w:r w:rsidRPr="008D5CE0">
        <w:rPr>
          <w:rFonts w:ascii="Simplified Arabic" w:hAnsi="Simplified Arabic" w:cs="Simplified Arabic"/>
          <w:sz w:val="28"/>
          <w:szCs w:val="28"/>
          <w:rtl/>
        </w:rPr>
        <w:t>على النقيض من ذلك، نجد القيادة السامة، التي تُعد من الأنماط السلبية في القيادة. يتميز القائد السام بتبنيه أساليب قمعية ومتسلطة تؤدي إلى خلق بيئة عمل غير صحية ومتوترة. القادة السامون غالبًا ما يستخدمون أساليب القمع والترهيب للتحكم في العاملين، مما يؤدي إلى توليد مشاعر الاستياء والإحباط بينهم. في دراسة أجراها أبو الدهب</w:t>
      </w:r>
      <w:r w:rsidRPr="008D5CE0">
        <w:rPr>
          <w:rFonts w:ascii="Simplified Arabic" w:hAnsi="Simplified Arabic" w:cs="Simplified Arabic"/>
          <w:sz w:val="28"/>
          <w:szCs w:val="28"/>
        </w:rPr>
        <w:t xml:space="preserve"> (2024)</w:t>
      </w:r>
      <w:r w:rsidRPr="008D5CE0">
        <w:rPr>
          <w:rFonts w:ascii="Simplified Arabic" w:hAnsi="Simplified Arabic" w:cs="Simplified Arabic"/>
          <w:sz w:val="28"/>
          <w:szCs w:val="28"/>
          <w:rtl/>
        </w:rPr>
        <w:t>، أظهرت النتائج أن القيادة السامة تؤدي إلى زيادة مستويات التنمر في مكان العمل وزيادة معدل دوران العاملين</w:t>
      </w:r>
      <w:r w:rsidRPr="008D5CE0">
        <w:rPr>
          <w:rFonts w:ascii="Simplified Arabic" w:hAnsi="Simplified Arabic" w:cs="Simplified Arabic"/>
          <w:sz w:val="28"/>
          <w:szCs w:val="28"/>
        </w:rPr>
        <w:t>.</w:t>
      </w:r>
      <w:bookmarkEnd w:id="74"/>
    </w:p>
    <w:p w14:paraId="18F435B8" w14:textId="77777777" w:rsidR="008D5CE0" w:rsidRPr="008D5CE0" w:rsidRDefault="008D5CE0" w:rsidP="006D6BE3">
      <w:pPr>
        <w:spacing w:line="276" w:lineRule="auto"/>
        <w:jc w:val="both"/>
        <w:outlineLvl w:val="1"/>
        <w:rPr>
          <w:rFonts w:ascii="Simplified Arabic" w:hAnsi="Simplified Arabic" w:cs="Simplified Arabic"/>
          <w:sz w:val="28"/>
          <w:szCs w:val="28"/>
        </w:rPr>
      </w:pPr>
      <w:bookmarkStart w:id="75" w:name="_Toc180370881"/>
      <w:r w:rsidRPr="008D5CE0">
        <w:rPr>
          <w:rFonts w:ascii="Simplified Arabic" w:hAnsi="Simplified Arabic" w:cs="Simplified Arabic"/>
          <w:sz w:val="28"/>
          <w:szCs w:val="28"/>
          <w:rtl/>
        </w:rPr>
        <w:t>القادة السامون يخلقون بيئة من الخوف والتوتر داخل المؤسسة، مما يدفع العاملين إلى تجنب التفاعل والمشاركة الفعالة في العمل. ونتيجة لذلك، يتجنب الموظفون طرح الأفكار أو التعبير عن آرائهم خوفًا من العواقب السلبية التي قد يتعرضون لها. على المدى الطويل، يتسبب هذا النوع من القيادة في تدهور بيئة العمل وزيادة معدل دوران العاملين، حيث يبحث الموظفون عن بيئة عمل أكثر دعمًا واحترامًا</w:t>
      </w:r>
      <w:r w:rsidRPr="008D5CE0">
        <w:rPr>
          <w:rFonts w:ascii="Simplified Arabic" w:hAnsi="Simplified Arabic" w:cs="Simplified Arabic"/>
          <w:sz w:val="28"/>
          <w:szCs w:val="28"/>
        </w:rPr>
        <w:t>.</w:t>
      </w:r>
      <w:bookmarkEnd w:id="75"/>
    </w:p>
    <w:p w14:paraId="4691793A" w14:textId="2440E8C2" w:rsidR="008D5CE0" w:rsidRPr="008D5CE0" w:rsidRDefault="008D5CE0" w:rsidP="006D6BE3">
      <w:pPr>
        <w:spacing w:line="276" w:lineRule="auto"/>
        <w:jc w:val="both"/>
        <w:outlineLvl w:val="1"/>
        <w:rPr>
          <w:rFonts w:ascii="Simplified Arabic" w:hAnsi="Simplified Arabic" w:cs="Simplified Arabic"/>
          <w:sz w:val="28"/>
          <w:szCs w:val="28"/>
          <w:rtl/>
        </w:rPr>
      </w:pPr>
      <w:bookmarkStart w:id="76" w:name="_Toc180370882"/>
      <w:r w:rsidRPr="008D5CE0">
        <w:rPr>
          <w:rFonts w:ascii="Simplified Arabic" w:hAnsi="Simplified Arabic" w:cs="Simplified Arabic"/>
          <w:sz w:val="28"/>
          <w:szCs w:val="28"/>
          <w:rtl/>
        </w:rPr>
        <w:t>من خلال استعراض أنواع القيادة المختلفة، يمكن القول إن كل نوع من هذه الأنماط له تأثيرات مباشرة وغير مباشرة على بيئة العمل وسلوك العاملين. القيادة التحويلية والخادمة تُعتبران من الأنماط التي تعزز من رضا العاملين وتزيد من إنتاجيتهم واستقرارهم داخل المؤسسة، في حين أن القيادة التبادلية والقيادة السامة قد تؤدي إلى زيادة معدلات الدوران الوظيفي وتقليل الولاء المؤسسي</w:t>
      </w:r>
      <w:r w:rsidRPr="008D5CE0">
        <w:rPr>
          <w:rFonts w:ascii="Simplified Arabic" w:hAnsi="Simplified Arabic" w:cs="Simplified Arabic"/>
          <w:sz w:val="28"/>
          <w:szCs w:val="28"/>
        </w:rPr>
        <w:t>.</w:t>
      </w:r>
      <w:bookmarkEnd w:id="76"/>
    </w:p>
    <w:p w14:paraId="7DDFEA39" w14:textId="1E769727" w:rsidR="008D5CE0" w:rsidRPr="008D5CE0" w:rsidRDefault="008D5CE0" w:rsidP="008D5CE0">
      <w:pPr>
        <w:spacing w:line="276" w:lineRule="auto"/>
        <w:outlineLvl w:val="1"/>
        <w:rPr>
          <w:rFonts w:ascii="Simplified Arabic" w:hAnsi="Simplified Arabic" w:cs="Simplified Arabic"/>
          <w:b/>
          <w:bCs/>
          <w:sz w:val="32"/>
          <w:szCs w:val="32"/>
        </w:rPr>
      </w:pPr>
      <w:bookmarkStart w:id="77" w:name="_Toc180370883"/>
      <w:r w:rsidRPr="008D5CE0">
        <w:rPr>
          <w:rFonts w:ascii="Simplified Arabic" w:hAnsi="Simplified Arabic" w:cs="Simplified Arabic"/>
          <w:b/>
          <w:bCs/>
          <w:sz w:val="32"/>
          <w:szCs w:val="32"/>
          <w:rtl/>
        </w:rPr>
        <w:t>سمات القائد</w:t>
      </w:r>
      <w:bookmarkEnd w:id="77"/>
    </w:p>
    <w:p w14:paraId="550ADC5B" w14:textId="77777777" w:rsidR="008A4774" w:rsidRPr="008A4774" w:rsidRDefault="008A4774" w:rsidP="00F921A5">
      <w:pPr>
        <w:spacing w:line="276" w:lineRule="auto"/>
        <w:jc w:val="both"/>
        <w:outlineLvl w:val="1"/>
        <w:rPr>
          <w:rFonts w:ascii="Simplified Arabic" w:hAnsi="Simplified Arabic" w:cs="Simplified Arabic"/>
          <w:sz w:val="28"/>
          <w:szCs w:val="28"/>
        </w:rPr>
      </w:pPr>
      <w:bookmarkStart w:id="78" w:name="_Toc180370884"/>
      <w:r w:rsidRPr="008A4774">
        <w:rPr>
          <w:rFonts w:ascii="Simplified Arabic" w:hAnsi="Simplified Arabic" w:cs="Simplified Arabic"/>
          <w:sz w:val="28"/>
          <w:szCs w:val="28"/>
          <w:rtl/>
        </w:rPr>
        <w:t>تلعب السمات الشخصية للقائد دورًا محوريًا في تحديد فعاليته وقدرته على قيادة فريقه بنجاح، فهي تؤثر على نمط القيادة الذي يتبناه، والذي بدوره يؤثر على أداء العاملين واستقرارهم داخل المؤسسة. وفقًا لدراسة زايد ومناس</w:t>
      </w:r>
      <w:r w:rsidRPr="008A4774">
        <w:rPr>
          <w:rFonts w:ascii="Simplified Arabic" w:hAnsi="Simplified Arabic" w:cs="Simplified Arabic"/>
          <w:sz w:val="28"/>
          <w:szCs w:val="28"/>
        </w:rPr>
        <w:t xml:space="preserve"> (2022)</w:t>
      </w:r>
      <w:r w:rsidRPr="008A4774">
        <w:rPr>
          <w:rFonts w:ascii="Simplified Arabic" w:hAnsi="Simplified Arabic" w:cs="Simplified Arabic"/>
          <w:sz w:val="28"/>
          <w:szCs w:val="28"/>
          <w:rtl/>
        </w:rPr>
        <w:t>، هناك مجموعة من السمات القيادية التي تُعتبر حاسمة في تعزيز بيئة العمل الإيجابية وتقليل معدل دوران العاملين. هذه السمات تشمل التواصل الفعّال، العدالة، التعاطف، والحسم في اتخاذ القرارات. وفيما يلي توضيح لهذه السمات ودورها في قيادة فعالة</w:t>
      </w:r>
      <w:r w:rsidRPr="008A4774">
        <w:rPr>
          <w:rFonts w:ascii="Simplified Arabic" w:hAnsi="Simplified Arabic" w:cs="Simplified Arabic"/>
          <w:sz w:val="28"/>
          <w:szCs w:val="28"/>
        </w:rPr>
        <w:t>.</w:t>
      </w:r>
      <w:bookmarkEnd w:id="78"/>
    </w:p>
    <w:p w14:paraId="19468B2B" w14:textId="77777777" w:rsidR="00AF3A17" w:rsidRDefault="00AF3A17" w:rsidP="008A4774">
      <w:pPr>
        <w:spacing w:line="276" w:lineRule="auto"/>
        <w:outlineLvl w:val="1"/>
        <w:rPr>
          <w:rFonts w:ascii="Simplified Arabic" w:hAnsi="Simplified Arabic" w:cs="Simplified Arabic"/>
          <w:b/>
          <w:bCs/>
          <w:sz w:val="28"/>
          <w:szCs w:val="28"/>
          <w:rtl/>
        </w:rPr>
      </w:pPr>
      <w:bookmarkStart w:id="79" w:name="_Toc180370885"/>
    </w:p>
    <w:p w14:paraId="1CB474AA" w14:textId="41F2C399" w:rsidR="008A4774" w:rsidRPr="008A4774" w:rsidRDefault="008A4774" w:rsidP="008A4774">
      <w:pPr>
        <w:spacing w:line="276" w:lineRule="auto"/>
        <w:outlineLvl w:val="1"/>
        <w:rPr>
          <w:rFonts w:ascii="Simplified Arabic" w:hAnsi="Simplified Arabic" w:cs="Simplified Arabic"/>
          <w:b/>
          <w:bCs/>
          <w:sz w:val="28"/>
          <w:szCs w:val="28"/>
        </w:rPr>
      </w:pPr>
      <w:r w:rsidRPr="008A4774">
        <w:rPr>
          <w:rFonts w:ascii="Simplified Arabic" w:hAnsi="Simplified Arabic" w:cs="Simplified Arabic"/>
          <w:b/>
          <w:bCs/>
          <w:sz w:val="28"/>
          <w:szCs w:val="28"/>
          <w:rtl/>
        </w:rPr>
        <w:lastRenderedPageBreak/>
        <w:t>التواصل الفعّال</w:t>
      </w:r>
      <w:bookmarkEnd w:id="79"/>
    </w:p>
    <w:p w14:paraId="51EC5CEC" w14:textId="77777777" w:rsidR="008A4774" w:rsidRPr="008A4774" w:rsidRDefault="008A4774" w:rsidP="00F921A5">
      <w:pPr>
        <w:spacing w:line="276" w:lineRule="auto"/>
        <w:jc w:val="both"/>
        <w:outlineLvl w:val="1"/>
        <w:rPr>
          <w:rFonts w:ascii="Simplified Arabic" w:hAnsi="Simplified Arabic" w:cs="Simplified Arabic"/>
          <w:sz w:val="28"/>
          <w:szCs w:val="28"/>
        </w:rPr>
      </w:pPr>
      <w:bookmarkStart w:id="80" w:name="_Toc180370886"/>
      <w:r w:rsidRPr="008A4774">
        <w:rPr>
          <w:rFonts w:ascii="Simplified Arabic" w:hAnsi="Simplified Arabic" w:cs="Simplified Arabic"/>
          <w:sz w:val="28"/>
          <w:szCs w:val="28"/>
          <w:rtl/>
        </w:rPr>
        <w:t>يُعتبر التواصل الفعّال أحد أهم السمات القيادية التي تؤثر بشكل كبير على بيئة العمل وأداء العاملين. القادة الذين يتمتعون بمهارات تواصل جيدة لديهم القدرة على توجيه فرقهم بوضوح وتوفير التغذية الراجعة اللازمة لتحسين أدائهم. التواصل الجيد لا يقتصر على إعطاء الأوامر فقط، بل يشمل الاستماع الفعّال لاحتياجات ومخاوف العاملين والعمل على حل المشكلات التي قد تواجههم. دراسة صالح وعبدالله</w:t>
      </w:r>
      <w:r w:rsidRPr="008A4774">
        <w:rPr>
          <w:rFonts w:ascii="Simplified Arabic" w:hAnsi="Simplified Arabic" w:cs="Simplified Arabic"/>
          <w:sz w:val="28"/>
          <w:szCs w:val="28"/>
        </w:rPr>
        <w:t xml:space="preserve"> (2021) </w:t>
      </w:r>
      <w:r w:rsidRPr="008A4774">
        <w:rPr>
          <w:rFonts w:ascii="Simplified Arabic" w:hAnsi="Simplified Arabic" w:cs="Simplified Arabic"/>
          <w:sz w:val="28"/>
          <w:szCs w:val="28"/>
          <w:rtl/>
        </w:rPr>
        <w:t>أوضحت أن القادة الذين يمارسون تواصلًا فعالًا مع فريقهم يعززون الولاء التنظيمي للعاملين، حيث يشعر العاملون بأنهم مقدّرون ومسموعون داخل المنظمة، مما يقلل من رغبتهم في مغادرة المؤسسة</w:t>
      </w:r>
      <w:r w:rsidRPr="008A4774">
        <w:rPr>
          <w:rFonts w:ascii="Simplified Arabic" w:hAnsi="Simplified Arabic" w:cs="Simplified Arabic"/>
          <w:sz w:val="28"/>
          <w:szCs w:val="28"/>
        </w:rPr>
        <w:t>.</w:t>
      </w:r>
      <w:bookmarkEnd w:id="80"/>
    </w:p>
    <w:p w14:paraId="73B5A84B" w14:textId="77777777" w:rsidR="008A4774" w:rsidRPr="008A4774" w:rsidRDefault="008A4774" w:rsidP="00F921A5">
      <w:pPr>
        <w:spacing w:line="276" w:lineRule="auto"/>
        <w:jc w:val="both"/>
        <w:outlineLvl w:val="1"/>
        <w:rPr>
          <w:rFonts w:ascii="Simplified Arabic" w:hAnsi="Simplified Arabic" w:cs="Simplified Arabic"/>
          <w:sz w:val="28"/>
          <w:szCs w:val="28"/>
        </w:rPr>
      </w:pPr>
      <w:bookmarkStart w:id="81" w:name="_Toc180370887"/>
      <w:r w:rsidRPr="008A4774">
        <w:rPr>
          <w:rFonts w:ascii="Simplified Arabic" w:hAnsi="Simplified Arabic" w:cs="Simplified Arabic"/>
          <w:sz w:val="28"/>
          <w:szCs w:val="28"/>
          <w:rtl/>
        </w:rPr>
        <w:t>تواصل القائد الفعّال يعزز الشفافية داخل المؤسسة ويشجع على مشاركة الأفكار والآراء بين الأفراد. هذا النوع من التواصل يزيد من قدرة الفريق على العمل بمرونة أكبر، ويسهم في خلق بيئة عمل تعاونية. عندما يتمتع القائد بمهارات تواصل جيدة، فإنه يكون قادرًا على حل النزاعات بسرعة وكفاءة، مما يؤدي إلى تعزيز روح الفريق وتقليل الشعور بالإحباط بين العاملين</w:t>
      </w:r>
      <w:r w:rsidRPr="008A4774">
        <w:rPr>
          <w:rFonts w:ascii="Simplified Arabic" w:hAnsi="Simplified Arabic" w:cs="Simplified Arabic"/>
          <w:sz w:val="28"/>
          <w:szCs w:val="28"/>
        </w:rPr>
        <w:t>.</w:t>
      </w:r>
      <w:bookmarkEnd w:id="81"/>
    </w:p>
    <w:p w14:paraId="1B0627EE" w14:textId="77777777" w:rsidR="008A4774" w:rsidRPr="008A4774" w:rsidRDefault="008A4774" w:rsidP="008A4774">
      <w:pPr>
        <w:spacing w:line="276" w:lineRule="auto"/>
        <w:outlineLvl w:val="1"/>
        <w:rPr>
          <w:rFonts w:ascii="Simplified Arabic" w:hAnsi="Simplified Arabic" w:cs="Simplified Arabic"/>
          <w:b/>
          <w:bCs/>
          <w:sz w:val="28"/>
          <w:szCs w:val="28"/>
        </w:rPr>
      </w:pPr>
      <w:bookmarkStart w:id="82" w:name="_Toc180370888"/>
      <w:r w:rsidRPr="008A4774">
        <w:rPr>
          <w:rFonts w:ascii="Simplified Arabic" w:hAnsi="Simplified Arabic" w:cs="Simplified Arabic"/>
          <w:b/>
          <w:bCs/>
          <w:sz w:val="28"/>
          <w:szCs w:val="28"/>
          <w:rtl/>
        </w:rPr>
        <w:t>العدالة</w:t>
      </w:r>
      <w:bookmarkEnd w:id="82"/>
    </w:p>
    <w:p w14:paraId="5636917A" w14:textId="77777777" w:rsidR="008A4774" w:rsidRPr="008A4774" w:rsidRDefault="008A4774" w:rsidP="00F921A5">
      <w:pPr>
        <w:spacing w:line="276" w:lineRule="auto"/>
        <w:jc w:val="both"/>
        <w:outlineLvl w:val="1"/>
        <w:rPr>
          <w:rFonts w:ascii="Simplified Arabic" w:hAnsi="Simplified Arabic" w:cs="Simplified Arabic"/>
          <w:sz w:val="28"/>
          <w:szCs w:val="28"/>
        </w:rPr>
      </w:pPr>
      <w:bookmarkStart w:id="83" w:name="_Toc180370889"/>
      <w:r w:rsidRPr="008A4774">
        <w:rPr>
          <w:rFonts w:ascii="Simplified Arabic" w:hAnsi="Simplified Arabic" w:cs="Simplified Arabic"/>
          <w:sz w:val="28"/>
          <w:szCs w:val="28"/>
          <w:rtl/>
        </w:rPr>
        <w:t>تُعد العدالة من القيم الأساسية التي تؤثر بشكل كبير على استقرار العاملين ورضاهم عن بيئة العمل. القادة الذين يطبقون العدالة في تعاملهم مع موظفيهم يسهمون في خلق بيئة عمل يشعر فيها الجميع بالمساواة والإنصاف، وهو ما يعزز من الولاء للمؤسسة ويقلل من معدلات الدوران الوظيفي. وفقًا لدراسة الطوبجي وسلامة</w:t>
      </w:r>
      <w:r w:rsidRPr="008A4774">
        <w:rPr>
          <w:rFonts w:ascii="Simplified Arabic" w:hAnsi="Simplified Arabic" w:cs="Simplified Arabic"/>
          <w:sz w:val="28"/>
          <w:szCs w:val="28"/>
        </w:rPr>
        <w:t xml:space="preserve"> (2019)</w:t>
      </w:r>
      <w:r w:rsidRPr="008A4774">
        <w:rPr>
          <w:rFonts w:ascii="Simplified Arabic" w:hAnsi="Simplified Arabic" w:cs="Simplified Arabic"/>
          <w:sz w:val="28"/>
          <w:szCs w:val="28"/>
          <w:rtl/>
        </w:rPr>
        <w:t>، فإن تطبيق العدالة التنظيمية في المؤسسات، خاصة في الفنادق والشركات السياحية المصرية، كان له دور كبير في تقليل معدل دوران العاملين</w:t>
      </w:r>
      <w:r w:rsidRPr="008A4774">
        <w:rPr>
          <w:rFonts w:ascii="Simplified Arabic" w:hAnsi="Simplified Arabic" w:cs="Simplified Arabic"/>
          <w:sz w:val="28"/>
          <w:szCs w:val="28"/>
        </w:rPr>
        <w:t>.</w:t>
      </w:r>
      <w:bookmarkEnd w:id="83"/>
    </w:p>
    <w:p w14:paraId="0677E21F"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84" w:name="_Toc180370890"/>
      <w:r w:rsidRPr="008A4774">
        <w:rPr>
          <w:rFonts w:ascii="Simplified Arabic" w:hAnsi="Simplified Arabic" w:cs="Simplified Arabic"/>
          <w:sz w:val="28"/>
          <w:szCs w:val="28"/>
          <w:rtl/>
        </w:rPr>
        <w:t>العدالة في مكان العمل قد تشمل توزيع المكافآت والترقيات بشكل عادل، وكذلك تطبيق العقوبات بشكل منصف. عندما يشعر العاملون بأنهم يحصلون على فرص متساوية لتحقيق النجاح والتقدم، فإن ذلك يعزز من ولائهم ويزيد من استعدادهم للبقاء في المؤسسة لفترة أطول. كما أن غياب العدالة يمكن أن يؤدي إلى إحساس بالظلم والإحباط، مما يزيد من معدلات الاستقالة</w:t>
      </w:r>
      <w:r w:rsidRPr="008A4774">
        <w:rPr>
          <w:rFonts w:ascii="Simplified Arabic" w:hAnsi="Simplified Arabic" w:cs="Simplified Arabic"/>
          <w:sz w:val="28"/>
          <w:szCs w:val="28"/>
        </w:rPr>
        <w:t>.</w:t>
      </w:r>
      <w:bookmarkEnd w:id="84"/>
    </w:p>
    <w:p w14:paraId="6B205DC5" w14:textId="77777777" w:rsidR="00AF3A17" w:rsidRDefault="00AF3A17" w:rsidP="008A4774">
      <w:pPr>
        <w:spacing w:line="276" w:lineRule="auto"/>
        <w:outlineLvl w:val="1"/>
        <w:rPr>
          <w:rFonts w:ascii="Simplified Arabic" w:hAnsi="Simplified Arabic" w:cs="Simplified Arabic"/>
          <w:b/>
          <w:bCs/>
          <w:sz w:val="28"/>
          <w:szCs w:val="28"/>
          <w:rtl/>
        </w:rPr>
      </w:pPr>
      <w:bookmarkStart w:id="85" w:name="_Toc180370891"/>
    </w:p>
    <w:p w14:paraId="28C0E31D" w14:textId="77777777" w:rsidR="00AF3A17" w:rsidRDefault="00AF3A17" w:rsidP="008A4774">
      <w:pPr>
        <w:spacing w:line="276" w:lineRule="auto"/>
        <w:outlineLvl w:val="1"/>
        <w:rPr>
          <w:rFonts w:ascii="Simplified Arabic" w:hAnsi="Simplified Arabic" w:cs="Simplified Arabic"/>
          <w:b/>
          <w:bCs/>
          <w:sz w:val="28"/>
          <w:szCs w:val="28"/>
          <w:rtl/>
        </w:rPr>
      </w:pPr>
    </w:p>
    <w:p w14:paraId="402A68D9" w14:textId="53BA2F99" w:rsidR="008A4774" w:rsidRPr="008A4774" w:rsidRDefault="008A4774" w:rsidP="008A4774">
      <w:pPr>
        <w:spacing w:line="276" w:lineRule="auto"/>
        <w:outlineLvl w:val="1"/>
        <w:rPr>
          <w:rFonts w:ascii="Simplified Arabic" w:hAnsi="Simplified Arabic" w:cs="Simplified Arabic"/>
          <w:b/>
          <w:bCs/>
          <w:sz w:val="28"/>
          <w:szCs w:val="28"/>
        </w:rPr>
      </w:pPr>
      <w:r w:rsidRPr="008A4774">
        <w:rPr>
          <w:rFonts w:ascii="Simplified Arabic" w:hAnsi="Simplified Arabic" w:cs="Simplified Arabic"/>
          <w:b/>
          <w:bCs/>
          <w:sz w:val="28"/>
          <w:szCs w:val="28"/>
          <w:rtl/>
        </w:rPr>
        <w:lastRenderedPageBreak/>
        <w:t>التعاطف</w:t>
      </w:r>
      <w:bookmarkEnd w:id="85"/>
    </w:p>
    <w:p w14:paraId="36051F67"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86" w:name="_Toc180370892"/>
      <w:r w:rsidRPr="008A4774">
        <w:rPr>
          <w:rFonts w:ascii="Simplified Arabic" w:hAnsi="Simplified Arabic" w:cs="Simplified Arabic"/>
          <w:sz w:val="28"/>
          <w:szCs w:val="28"/>
          <w:rtl/>
        </w:rPr>
        <w:t>التعاطف يُعد سمة أساسية في القيادة الحديثة، حيث يُظهر القائد الذي يتمتع بهذه الصفة اهتمامًا حقيقيًا برفاهية العاملين واحتياجاتهم الشخصية والمهنية. القائد المتعاطف يستمع لمشاكل العاملين ويسعى لفهم التحديات التي يواجهونها في العمل أو حتى في حياتهم الشخصية. وفقًا لدراسة الزهيري</w:t>
      </w:r>
      <w:r w:rsidRPr="008A4774">
        <w:rPr>
          <w:rFonts w:ascii="Simplified Arabic" w:hAnsi="Simplified Arabic" w:cs="Simplified Arabic"/>
          <w:sz w:val="28"/>
          <w:szCs w:val="28"/>
        </w:rPr>
        <w:t xml:space="preserve"> (2021)</w:t>
      </w:r>
      <w:r w:rsidRPr="008A4774">
        <w:rPr>
          <w:rFonts w:ascii="Simplified Arabic" w:hAnsi="Simplified Arabic" w:cs="Simplified Arabic"/>
          <w:sz w:val="28"/>
          <w:szCs w:val="28"/>
          <w:rtl/>
        </w:rPr>
        <w:t>، القادة الخادمون الذين يُظهرون تعاطفًا ورعاية للعاملين يساهمون في تحسين رفاهيتهم النفسية، مما يؤدي إلى تعزيز الرضا الوظيفي وتقليل معدلات الدوران</w:t>
      </w:r>
      <w:r w:rsidRPr="008A4774">
        <w:rPr>
          <w:rFonts w:ascii="Simplified Arabic" w:hAnsi="Simplified Arabic" w:cs="Simplified Arabic"/>
          <w:sz w:val="28"/>
          <w:szCs w:val="28"/>
        </w:rPr>
        <w:t>.</w:t>
      </w:r>
      <w:bookmarkEnd w:id="86"/>
    </w:p>
    <w:p w14:paraId="7D9292B3"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87" w:name="_Toc180370893"/>
      <w:r w:rsidRPr="008A4774">
        <w:rPr>
          <w:rFonts w:ascii="Simplified Arabic" w:hAnsi="Simplified Arabic" w:cs="Simplified Arabic"/>
          <w:sz w:val="28"/>
          <w:szCs w:val="28"/>
          <w:rtl/>
        </w:rPr>
        <w:t>القادة المتعاطفون يعملون على بناء بيئة عمل داعمة تحفز العاملين على التفاني والإبداع. عندما يشعر العاملون بأن قائدهم يهتم بسلامتهم العاطفية والنفسية، فإن ذلك يؤدي إلى تقليل مستويات الإجهاد والضغط في بيئة العمل، وبالتالي تحسين الإنتاجية والاستقرار. التعاطف في القيادة لا يعني فقط تقديم الدعم العاطفي، بل يشمل أيضًا توفير المرونة والتقدير اللازمين للعاملين لتمكينهم من أداء وظائفهم بفعالية</w:t>
      </w:r>
      <w:r w:rsidRPr="008A4774">
        <w:rPr>
          <w:rFonts w:ascii="Simplified Arabic" w:hAnsi="Simplified Arabic" w:cs="Simplified Arabic"/>
          <w:sz w:val="28"/>
          <w:szCs w:val="28"/>
        </w:rPr>
        <w:t>.</w:t>
      </w:r>
      <w:bookmarkEnd w:id="87"/>
    </w:p>
    <w:p w14:paraId="7B12C686" w14:textId="77777777" w:rsidR="008A4774" w:rsidRPr="008A4774" w:rsidRDefault="008A4774" w:rsidP="008A4774">
      <w:pPr>
        <w:spacing w:line="276" w:lineRule="auto"/>
        <w:outlineLvl w:val="1"/>
        <w:rPr>
          <w:rFonts w:ascii="Simplified Arabic" w:hAnsi="Simplified Arabic" w:cs="Simplified Arabic"/>
          <w:b/>
          <w:bCs/>
          <w:sz w:val="28"/>
          <w:szCs w:val="28"/>
        </w:rPr>
      </w:pPr>
      <w:bookmarkStart w:id="88" w:name="_Toc180370894"/>
      <w:r w:rsidRPr="008A4774">
        <w:rPr>
          <w:rFonts w:ascii="Simplified Arabic" w:hAnsi="Simplified Arabic" w:cs="Simplified Arabic"/>
          <w:b/>
          <w:bCs/>
          <w:sz w:val="28"/>
          <w:szCs w:val="28"/>
          <w:rtl/>
        </w:rPr>
        <w:t>الحسم في اتخاذ القرارات</w:t>
      </w:r>
      <w:bookmarkEnd w:id="88"/>
    </w:p>
    <w:p w14:paraId="1A56F94B"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89" w:name="_Toc180370895"/>
      <w:r w:rsidRPr="008A4774">
        <w:rPr>
          <w:rFonts w:ascii="Simplified Arabic" w:hAnsi="Simplified Arabic" w:cs="Simplified Arabic"/>
          <w:sz w:val="28"/>
          <w:szCs w:val="28"/>
          <w:rtl/>
        </w:rPr>
        <w:t>الحسم في اتخاذ القرارات يُعد سمة قيادية حاسمة، حيث يتطلب القائد الفعّال القدرة على اتخاذ القرارات بسرعة وبدقة، خاصة في الأوقات الحرجة. القادة الذين يتسمون بالحسم قادرون على مواجهة التحديات وإيجاد الحلول المناسبة في وقت قصير، مما يحافظ على استقرار المؤسسة ويعزز من ثقة العاملين في قيادتهم. وفقًا لدراسة كيرد</w:t>
      </w:r>
      <w:r w:rsidRPr="008A4774">
        <w:rPr>
          <w:rFonts w:ascii="Simplified Arabic" w:hAnsi="Simplified Arabic" w:cs="Simplified Arabic"/>
          <w:sz w:val="28"/>
          <w:szCs w:val="28"/>
        </w:rPr>
        <w:t xml:space="preserve"> (2015)</w:t>
      </w:r>
      <w:r w:rsidRPr="008A4774">
        <w:rPr>
          <w:rFonts w:ascii="Simplified Arabic" w:hAnsi="Simplified Arabic" w:cs="Simplified Arabic"/>
          <w:sz w:val="28"/>
          <w:szCs w:val="28"/>
          <w:rtl/>
        </w:rPr>
        <w:t>، القادة الإداريون الذين يتمتعون بقدرة على اتخاذ قرارات حاسمة يساهمون في تحسين الإنتاجية وتقليل معدلات الدوران داخل المؤسسات</w:t>
      </w:r>
      <w:r w:rsidRPr="008A4774">
        <w:rPr>
          <w:rFonts w:ascii="Simplified Arabic" w:hAnsi="Simplified Arabic" w:cs="Simplified Arabic"/>
          <w:sz w:val="28"/>
          <w:szCs w:val="28"/>
        </w:rPr>
        <w:t>.</w:t>
      </w:r>
      <w:bookmarkEnd w:id="89"/>
    </w:p>
    <w:p w14:paraId="15A67A68"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90" w:name="_Toc180370896"/>
      <w:r w:rsidRPr="008A4774">
        <w:rPr>
          <w:rFonts w:ascii="Simplified Arabic" w:hAnsi="Simplified Arabic" w:cs="Simplified Arabic"/>
          <w:sz w:val="28"/>
          <w:szCs w:val="28"/>
          <w:rtl/>
        </w:rPr>
        <w:t>القرارات الحاسمة تعكس قدرة القائد على قراءة المواقف بذكاء والتصرف بناءً على البيانات والمعلومات المتاحة. القادة الحاسمون ينجحون في توجيه فرقهم بشكل واضح وفعال، مما يمنع التردد أو التأخير في تنفيذ المهام. عندما يثق العاملون بقدرة قائدهم على اتخاذ قرارات مناسبة وفي الوقت المناسب، فإنهم يشعرون بالاطمئنان إلى أن المؤسسة في أيدٍ أمينة، مما يقلل من احتمالية مغادرتهم للمؤسسة</w:t>
      </w:r>
      <w:r w:rsidRPr="008A4774">
        <w:rPr>
          <w:rFonts w:ascii="Simplified Arabic" w:hAnsi="Simplified Arabic" w:cs="Simplified Arabic"/>
          <w:sz w:val="28"/>
          <w:szCs w:val="28"/>
        </w:rPr>
        <w:t>.</w:t>
      </w:r>
      <w:bookmarkEnd w:id="90"/>
    </w:p>
    <w:p w14:paraId="148529F4"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91" w:name="_Toc180370897"/>
      <w:r w:rsidRPr="008A4774">
        <w:rPr>
          <w:rFonts w:ascii="Simplified Arabic" w:hAnsi="Simplified Arabic" w:cs="Simplified Arabic"/>
          <w:sz w:val="28"/>
          <w:szCs w:val="28"/>
          <w:rtl/>
        </w:rPr>
        <w:t xml:space="preserve">تُعد السمات القيادية مثل التواصل الفعّال، العدالة، التعاطف، والحسم في اتخاذ القرارات من بين العوامل الأساسية التي تؤثر بشكل مباشر على بيئة العمل ومعدل دوران العاملين. القادة الذين يتبنون هذه السمات يمكنهم بناء بيئة عمل إيجابية ومحفزة، تشجع العاملين على البقاء داخل المؤسسة وتقديم أفضل ما لديهم. </w:t>
      </w:r>
      <w:r w:rsidRPr="008A4774">
        <w:rPr>
          <w:rFonts w:ascii="Simplified Arabic" w:hAnsi="Simplified Arabic" w:cs="Simplified Arabic"/>
          <w:sz w:val="28"/>
          <w:szCs w:val="28"/>
          <w:rtl/>
        </w:rPr>
        <w:lastRenderedPageBreak/>
        <w:t>أما القادة الذين يفتقرون لهذه السمات، فقد يجدون أنفسهم يواجهون معدلات دوران عالية وبيئة عمل مليئة بالتحديات</w:t>
      </w:r>
      <w:r w:rsidRPr="008A4774">
        <w:rPr>
          <w:rFonts w:ascii="Simplified Arabic" w:hAnsi="Simplified Arabic" w:cs="Simplified Arabic"/>
          <w:sz w:val="28"/>
          <w:szCs w:val="28"/>
        </w:rPr>
        <w:t>.</w:t>
      </w:r>
      <w:bookmarkEnd w:id="91"/>
    </w:p>
    <w:p w14:paraId="063967E8" w14:textId="0AD5A3E8" w:rsidR="008A4774" w:rsidRPr="008A4774" w:rsidRDefault="008A4774" w:rsidP="00E5027F">
      <w:pPr>
        <w:spacing w:line="276" w:lineRule="auto"/>
        <w:jc w:val="both"/>
        <w:outlineLvl w:val="1"/>
        <w:rPr>
          <w:rFonts w:ascii="Simplified Arabic" w:hAnsi="Simplified Arabic" w:cs="Simplified Arabic"/>
          <w:sz w:val="28"/>
          <w:szCs w:val="28"/>
          <w:rtl/>
        </w:rPr>
      </w:pPr>
      <w:bookmarkStart w:id="92" w:name="_Toc180370898"/>
      <w:r w:rsidRPr="008A4774">
        <w:rPr>
          <w:rFonts w:ascii="Simplified Arabic" w:hAnsi="Simplified Arabic" w:cs="Simplified Arabic"/>
          <w:sz w:val="28"/>
          <w:szCs w:val="28"/>
          <w:rtl/>
        </w:rPr>
        <w:t>الدراسات السابقة، مثل دراسة صالح وعبدالله</w:t>
      </w:r>
      <w:r w:rsidRPr="008A4774">
        <w:rPr>
          <w:rFonts w:ascii="Simplified Arabic" w:hAnsi="Simplified Arabic" w:cs="Simplified Arabic"/>
          <w:sz w:val="28"/>
          <w:szCs w:val="28"/>
        </w:rPr>
        <w:t xml:space="preserve"> (2021) </w:t>
      </w:r>
      <w:r w:rsidRPr="008A4774">
        <w:rPr>
          <w:rFonts w:ascii="Simplified Arabic" w:hAnsi="Simplified Arabic" w:cs="Simplified Arabic"/>
          <w:sz w:val="28"/>
          <w:szCs w:val="28"/>
          <w:rtl/>
        </w:rPr>
        <w:t>والطوبجي وسلامة</w:t>
      </w:r>
      <w:r w:rsidRPr="008A4774">
        <w:rPr>
          <w:rFonts w:ascii="Simplified Arabic" w:hAnsi="Simplified Arabic" w:cs="Simplified Arabic"/>
          <w:sz w:val="28"/>
          <w:szCs w:val="28"/>
        </w:rPr>
        <w:t xml:space="preserve"> (2019)</w:t>
      </w:r>
      <w:r w:rsidRPr="008A4774">
        <w:rPr>
          <w:rFonts w:ascii="Simplified Arabic" w:hAnsi="Simplified Arabic" w:cs="Simplified Arabic"/>
          <w:sz w:val="28"/>
          <w:szCs w:val="28"/>
          <w:rtl/>
        </w:rPr>
        <w:t>، تؤكد أهمية السمات القيادية في تعزيز الولاء الوظيفي وتقليل معدلات الدوران. يمكن للمؤسسات التي تستثمر في تطوير قادتها من خلال تعزيز هذه السمات أن تحقق بيئة عمل أكثر استقرارًا وإنتاجية</w:t>
      </w:r>
      <w:r w:rsidRPr="008A4774">
        <w:rPr>
          <w:rFonts w:ascii="Simplified Arabic" w:hAnsi="Simplified Arabic" w:cs="Simplified Arabic"/>
          <w:sz w:val="28"/>
          <w:szCs w:val="28"/>
        </w:rPr>
        <w:t>.</w:t>
      </w:r>
      <w:bookmarkEnd w:id="92"/>
    </w:p>
    <w:p w14:paraId="58BF9389" w14:textId="68A4D23D" w:rsidR="008D5CE0" w:rsidRPr="008D5CE0" w:rsidRDefault="008D5CE0" w:rsidP="008D5CE0">
      <w:pPr>
        <w:spacing w:line="276" w:lineRule="auto"/>
        <w:outlineLvl w:val="1"/>
        <w:rPr>
          <w:rFonts w:ascii="Simplified Arabic" w:hAnsi="Simplified Arabic" w:cs="Simplified Arabic"/>
          <w:b/>
          <w:bCs/>
          <w:sz w:val="32"/>
          <w:szCs w:val="32"/>
        </w:rPr>
      </w:pPr>
      <w:bookmarkStart w:id="93" w:name="_Toc180370899"/>
      <w:r w:rsidRPr="008D5CE0">
        <w:rPr>
          <w:rFonts w:ascii="Simplified Arabic" w:hAnsi="Simplified Arabic" w:cs="Simplified Arabic"/>
          <w:b/>
          <w:bCs/>
          <w:sz w:val="32"/>
          <w:szCs w:val="32"/>
          <w:rtl/>
        </w:rPr>
        <w:t>معدل دوران العاملين</w:t>
      </w:r>
      <w:bookmarkEnd w:id="93"/>
    </w:p>
    <w:p w14:paraId="31DE0C4A"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94" w:name="_Toc180370900"/>
      <w:r w:rsidRPr="008A4774">
        <w:rPr>
          <w:rFonts w:ascii="Simplified Arabic" w:hAnsi="Simplified Arabic" w:cs="Simplified Arabic"/>
          <w:sz w:val="28"/>
          <w:szCs w:val="28"/>
          <w:rtl/>
        </w:rPr>
        <w:t>يُعد معدل دوران العاملين من المؤشرات الحيوية التي تعكس صحة بيئة العمل ومدى استقرار العاملين داخل المؤسسة. يعبر معدل الدوران عن نسبة الموظفين الذين يغادرون المؤسسة خلال فترة زمنية معينة، سواء كان ذلك نتيجة لاستقالتهم أو إنهاء خدماتهم من قِبل الشركة. ارتفاع هذا المعدل قد يكون مؤشرًا على وجود مشاكل تنظيمية أو قيادية تؤثر على رضا العاملين واستقرارهم الوظيفي. لذلك، تُعد دراسة معدل دوران العاملين أمرًا بالغ الأهمية لفهم العوامل التي تؤدي إلى مغادرة الموظفين، وتحديد الإجراءات اللازمة للحد من هذه الظاهرة</w:t>
      </w:r>
      <w:r w:rsidRPr="008A4774">
        <w:rPr>
          <w:rFonts w:ascii="Simplified Arabic" w:hAnsi="Simplified Arabic" w:cs="Simplified Arabic"/>
          <w:sz w:val="28"/>
          <w:szCs w:val="28"/>
        </w:rPr>
        <w:t>.</w:t>
      </w:r>
      <w:bookmarkEnd w:id="94"/>
    </w:p>
    <w:p w14:paraId="2E8A3066" w14:textId="77777777" w:rsidR="008A4774" w:rsidRPr="008A4774" w:rsidRDefault="008A4774" w:rsidP="008A4774">
      <w:pPr>
        <w:spacing w:line="276" w:lineRule="auto"/>
        <w:outlineLvl w:val="1"/>
        <w:rPr>
          <w:rFonts w:ascii="Simplified Arabic" w:hAnsi="Simplified Arabic" w:cs="Simplified Arabic"/>
          <w:b/>
          <w:bCs/>
          <w:sz w:val="28"/>
          <w:szCs w:val="28"/>
        </w:rPr>
      </w:pPr>
      <w:bookmarkStart w:id="95" w:name="_Toc180370901"/>
      <w:r w:rsidRPr="008A4774">
        <w:rPr>
          <w:rFonts w:ascii="Simplified Arabic" w:hAnsi="Simplified Arabic" w:cs="Simplified Arabic"/>
          <w:b/>
          <w:bCs/>
          <w:sz w:val="28"/>
          <w:szCs w:val="28"/>
          <w:rtl/>
        </w:rPr>
        <w:t>أسباب ارتفاع معدل دوران العاملين</w:t>
      </w:r>
      <w:bookmarkEnd w:id="95"/>
    </w:p>
    <w:p w14:paraId="066F97C5"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96" w:name="_Toc180370902"/>
      <w:r w:rsidRPr="008A4774">
        <w:rPr>
          <w:rFonts w:ascii="Simplified Arabic" w:hAnsi="Simplified Arabic" w:cs="Simplified Arabic"/>
          <w:sz w:val="28"/>
          <w:szCs w:val="28"/>
          <w:rtl/>
        </w:rPr>
        <w:t>تتعدد الأسباب التي تؤدي إلى ارتفاع معدل دوران العاملين، ومن أبرزها القيادة غير الفعالة أو غياب القيادة التحفيزية. القادة الذين يفتقرون إلى المهارات اللازمة لتحفيز فرقهم أو الذين يتبنون أساليب قيادة سامة يسهمون بشكل مباشر في زيادة الاستقالات داخل المؤسسة</w:t>
      </w:r>
      <w:r w:rsidRPr="008A4774">
        <w:rPr>
          <w:rFonts w:ascii="Simplified Arabic" w:hAnsi="Simplified Arabic" w:cs="Simplified Arabic"/>
          <w:sz w:val="28"/>
          <w:szCs w:val="28"/>
        </w:rPr>
        <w:t xml:space="preserve">. </w:t>
      </w:r>
      <w:r w:rsidRPr="008A4774">
        <w:rPr>
          <w:rFonts w:ascii="Simplified Arabic" w:hAnsi="Simplified Arabic" w:cs="Simplified Arabic"/>
          <w:sz w:val="28"/>
          <w:szCs w:val="28"/>
          <w:rtl/>
        </w:rPr>
        <w:t>دراسة أمل مصطفى</w:t>
      </w:r>
      <w:r w:rsidRPr="008A4774">
        <w:rPr>
          <w:rFonts w:ascii="Simplified Arabic" w:hAnsi="Simplified Arabic" w:cs="Simplified Arabic"/>
          <w:sz w:val="28"/>
          <w:szCs w:val="28"/>
        </w:rPr>
        <w:t xml:space="preserve"> (2024) </w:t>
      </w:r>
      <w:r w:rsidRPr="008A4774">
        <w:rPr>
          <w:rFonts w:ascii="Simplified Arabic" w:hAnsi="Simplified Arabic" w:cs="Simplified Arabic"/>
          <w:sz w:val="28"/>
          <w:szCs w:val="28"/>
          <w:rtl/>
        </w:rPr>
        <w:t>أوضحت أن معدل دوران العاملين في شركة أمازون كان مرتبطًا بشكل وثيق بأخلاقيات العمل. فعندما تتبنى الشركة أخلاقيات مهنية واضحة وتعزز من القيم الأخلاقية في تعاملاتها، يشعر العاملون بمزيد من الانتماء والرضا، مما يقلل من رغبتهم في مغادرة الشركة. الأخلاقيات المهنية الجيدة، مثل الشفافية والعدالة في التعامل مع العاملين، تلعب دورًا كبيرًا في بناء بيئة عمل مستقرة تقلل من معدلات الدوران</w:t>
      </w:r>
      <w:r w:rsidRPr="008A4774">
        <w:rPr>
          <w:rFonts w:ascii="Simplified Arabic" w:hAnsi="Simplified Arabic" w:cs="Simplified Arabic"/>
          <w:sz w:val="28"/>
          <w:szCs w:val="28"/>
        </w:rPr>
        <w:t>.</w:t>
      </w:r>
      <w:bookmarkEnd w:id="96"/>
    </w:p>
    <w:p w14:paraId="4AB22B00" w14:textId="40FDC2FD" w:rsidR="008A4774" w:rsidRPr="008A4774" w:rsidRDefault="008A4774" w:rsidP="00E5027F">
      <w:pPr>
        <w:spacing w:line="276" w:lineRule="auto"/>
        <w:jc w:val="both"/>
        <w:outlineLvl w:val="1"/>
        <w:rPr>
          <w:rFonts w:ascii="Simplified Arabic" w:hAnsi="Simplified Arabic" w:cs="Simplified Arabic"/>
          <w:sz w:val="28"/>
          <w:szCs w:val="28"/>
        </w:rPr>
      </w:pPr>
      <w:bookmarkStart w:id="97" w:name="_Toc180370903"/>
      <w:r w:rsidRPr="008A4774">
        <w:rPr>
          <w:rFonts w:ascii="Simplified Arabic" w:hAnsi="Simplified Arabic" w:cs="Simplified Arabic"/>
          <w:sz w:val="28"/>
          <w:szCs w:val="28"/>
          <w:rtl/>
        </w:rPr>
        <w:t>إلى جانب القيادة والأخلاقيات المهنية، يُعتبر غياب العدالة التنظيمية من العوامل التي تساهم في ارتفاع معدل دوران العاملين. عندما يشعر الموظفون بأنهم لا يحصلون على فرص متساوية للترقي أو التقدير مقارنة بزملائهم، فإنهم يميلون إلى البحث عن فرص عمل أخرى</w:t>
      </w:r>
      <w:r w:rsidRPr="008A4774">
        <w:rPr>
          <w:rFonts w:ascii="Simplified Arabic" w:hAnsi="Simplified Arabic" w:cs="Simplified Arabic"/>
          <w:sz w:val="28"/>
          <w:szCs w:val="28"/>
        </w:rPr>
        <w:t xml:space="preserve">. </w:t>
      </w:r>
      <w:r w:rsidRPr="008A4774">
        <w:rPr>
          <w:rFonts w:ascii="Simplified Arabic" w:hAnsi="Simplified Arabic" w:cs="Simplified Arabic"/>
          <w:sz w:val="28"/>
          <w:szCs w:val="28"/>
          <w:rtl/>
        </w:rPr>
        <w:t>دراسة الطوبجي وسلامة</w:t>
      </w:r>
      <w:r w:rsidRPr="008A4774">
        <w:rPr>
          <w:rFonts w:ascii="Simplified Arabic" w:hAnsi="Simplified Arabic" w:cs="Simplified Arabic"/>
          <w:sz w:val="28"/>
          <w:szCs w:val="28"/>
        </w:rPr>
        <w:t xml:space="preserve"> (2019) </w:t>
      </w:r>
      <w:r w:rsidRPr="008A4774">
        <w:rPr>
          <w:rFonts w:ascii="Simplified Arabic" w:hAnsi="Simplified Arabic" w:cs="Simplified Arabic"/>
          <w:sz w:val="28"/>
          <w:szCs w:val="28"/>
          <w:rtl/>
        </w:rPr>
        <w:t xml:space="preserve">التي تناولت قطاعي السياحة والفنادق في مصر، أوضحت أن غياب العدالة التنظيمية كان له تأثير </w:t>
      </w:r>
      <w:r w:rsidRPr="008A4774">
        <w:rPr>
          <w:rFonts w:ascii="Simplified Arabic" w:hAnsi="Simplified Arabic" w:cs="Simplified Arabic"/>
          <w:sz w:val="28"/>
          <w:szCs w:val="28"/>
          <w:rtl/>
        </w:rPr>
        <w:lastRenderedPageBreak/>
        <w:t>كبير على زيادة معدلات الدوران في هذه القطاعات. فقد شعر العاملون بأنهم لا يحصلون على التقدير والإنصاف اللازمين، مما دفعهم إلى مغادرة مؤسساتهم بحثًا عن بيئات عمل أكثر عدالة</w:t>
      </w:r>
      <w:r w:rsidRPr="008A4774">
        <w:rPr>
          <w:rFonts w:ascii="Simplified Arabic" w:hAnsi="Simplified Arabic" w:cs="Simplified Arabic"/>
          <w:sz w:val="28"/>
          <w:szCs w:val="28"/>
        </w:rPr>
        <w:t>.</w:t>
      </w:r>
      <w:bookmarkEnd w:id="97"/>
    </w:p>
    <w:p w14:paraId="549DD691" w14:textId="77777777" w:rsidR="008A4774" w:rsidRPr="008A4774" w:rsidRDefault="008A4774" w:rsidP="008A4774">
      <w:pPr>
        <w:spacing w:line="276" w:lineRule="auto"/>
        <w:outlineLvl w:val="1"/>
        <w:rPr>
          <w:rFonts w:ascii="Simplified Arabic" w:hAnsi="Simplified Arabic" w:cs="Simplified Arabic"/>
          <w:b/>
          <w:bCs/>
          <w:sz w:val="28"/>
          <w:szCs w:val="28"/>
        </w:rPr>
      </w:pPr>
      <w:bookmarkStart w:id="98" w:name="_Toc180370904"/>
      <w:r w:rsidRPr="008A4774">
        <w:rPr>
          <w:rFonts w:ascii="Simplified Arabic" w:hAnsi="Simplified Arabic" w:cs="Simplified Arabic"/>
          <w:b/>
          <w:bCs/>
          <w:sz w:val="28"/>
          <w:szCs w:val="28"/>
          <w:rtl/>
        </w:rPr>
        <w:t>تأثير ارتفاع معدل الدوران على المؤسسات</w:t>
      </w:r>
      <w:bookmarkEnd w:id="98"/>
    </w:p>
    <w:p w14:paraId="463D5F41"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99" w:name="_Toc180370905"/>
      <w:r w:rsidRPr="008A4774">
        <w:rPr>
          <w:rFonts w:ascii="Simplified Arabic" w:hAnsi="Simplified Arabic" w:cs="Simplified Arabic"/>
          <w:sz w:val="28"/>
          <w:szCs w:val="28"/>
          <w:rtl/>
        </w:rPr>
        <w:t>يؤثر ارتفاع معدل دوران العاملين سلبًا على المؤسسات من عدة جوانب. أولاً، يؤدي فقدان الموظفين المستمر إلى زيادة التكاليف المرتبطة بتوظيف وتدريب موظفين جدد. هذا ليس فقط مكلفًا من الناحية المالية، بل يؤثر أيضًا على الإنتاجية العامة للمؤسسة، حيث يحتاج الموظفون الجدد إلى فترة من الزمن للتكيف مع بيئة العمل والتعلم. علاوة على ذلك، يؤدي ارتفاع معدل الدوران إلى فقدان الخبرات والمهارات التي اكتسبها الموظفون السابقون، مما يؤثر على استمرارية العمل وتراكم المعرفة المؤسسية</w:t>
      </w:r>
      <w:r w:rsidRPr="008A4774">
        <w:rPr>
          <w:rFonts w:ascii="Simplified Arabic" w:hAnsi="Simplified Arabic" w:cs="Simplified Arabic"/>
          <w:sz w:val="28"/>
          <w:szCs w:val="28"/>
        </w:rPr>
        <w:t>.</w:t>
      </w:r>
      <w:bookmarkEnd w:id="99"/>
    </w:p>
    <w:p w14:paraId="3B7C24A5"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100" w:name="_Toc180370906"/>
      <w:r w:rsidRPr="008A4774">
        <w:rPr>
          <w:rFonts w:ascii="Simplified Arabic" w:hAnsi="Simplified Arabic" w:cs="Simplified Arabic"/>
          <w:sz w:val="28"/>
          <w:szCs w:val="28"/>
          <w:rtl/>
        </w:rPr>
        <w:t>بالإضافة إلى ذلك، يُعد ارتفاع معدل الدوران مؤشرًا على ضعف الروح المعنوية داخل المؤسسة. عندما يرى الموظفون أن زملاءهم يغادرون المؤسسة باستمرار، قد يؤدي ذلك إلى خلق بيئة من عدم الاستقرار والقلق. هذا الشعور بالقلق يمكن أن يتسرب إلى الموظفين الحاليين ويجعلهم يشعرون بأن المؤسسة غير قادرة على الاحتفاظ بالعاملين الأكفاء، مما يزيد من احتمالية مغادرتهم أيضًا</w:t>
      </w:r>
      <w:r w:rsidRPr="008A4774">
        <w:rPr>
          <w:rFonts w:ascii="Simplified Arabic" w:hAnsi="Simplified Arabic" w:cs="Simplified Arabic"/>
          <w:sz w:val="28"/>
          <w:szCs w:val="28"/>
        </w:rPr>
        <w:t>.</w:t>
      </w:r>
      <w:bookmarkEnd w:id="100"/>
    </w:p>
    <w:p w14:paraId="2496943A" w14:textId="77777777" w:rsidR="008A4774" w:rsidRPr="008A4774" w:rsidRDefault="008A4774" w:rsidP="008A4774">
      <w:pPr>
        <w:spacing w:line="276" w:lineRule="auto"/>
        <w:outlineLvl w:val="1"/>
        <w:rPr>
          <w:rFonts w:ascii="Simplified Arabic" w:hAnsi="Simplified Arabic" w:cs="Simplified Arabic"/>
          <w:b/>
          <w:bCs/>
          <w:sz w:val="28"/>
          <w:szCs w:val="28"/>
        </w:rPr>
      </w:pPr>
      <w:bookmarkStart w:id="101" w:name="_Toc180370907"/>
      <w:r w:rsidRPr="008A4774">
        <w:rPr>
          <w:rFonts w:ascii="Simplified Arabic" w:hAnsi="Simplified Arabic" w:cs="Simplified Arabic"/>
          <w:b/>
          <w:bCs/>
          <w:sz w:val="28"/>
          <w:szCs w:val="28"/>
          <w:rtl/>
        </w:rPr>
        <w:t>كيفية تقليل معدل دوران العاملين</w:t>
      </w:r>
      <w:bookmarkEnd w:id="101"/>
    </w:p>
    <w:p w14:paraId="3FC13715"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102" w:name="_Toc180370908"/>
      <w:r w:rsidRPr="008A4774">
        <w:rPr>
          <w:rFonts w:ascii="Simplified Arabic" w:hAnsi="Simplified Arabic" w:cs="Simplified Arabic"/>
          <w:sz w:val="28"/>
          <w:szCs w:val="28"/>
          <w:rtl/>
        </w:rPr>
        <w:t>للتصدي لظاهرة ارتفاع معدل دوران العاملين، يجب على المؤسسات تبني استراتيجيات تهدف إلى تحسين بيئة العمل وزيادة رضا الموظفين. أحد الأساليب الفعالة هو تعزيز العدالة التنظيمية، حيث يشعر العاملون بأنهم يحصلون على فرص متساوية للتقدم والترقي داخل المؤسسة. كما يجب على القادة تعزيز التواصل المفتوح مع العاملين والاستماع إلى مخاوفهم واقتراحاتهم لضمان تلبية احتياجاتهم</w:t>
      </w:r>
      <w:r w:rsidRPr="008A4774">
        <w:rPr>
          <w:rFonts w:ascii="Simplified Arabic" w:hAnsi="Simplified Arabic" w:cs="Simplified Arabic"/>
          <w:sz w:val="28"/>
          <w:szCs w:val="28"/>
        </w:rPr>
        <w:t>.</w:t>
      </w:r>
      <w:bookmarkEnd w:id="102"/>
    </w:p>
    <w:p w14:paraId="726AFB70" w14:textId="77777777" w:rsidR="008A4774" w:rsidRDefault="008A4774" w:rsidP="00E5027F">
      <w:pPr>
        <w:spacing w:line="276" w:lineRule="auto"/>
        <w:jc w:val="both"/>
        <w:outlineLvl w:val="1"/>
        <w:rPr>
          <w:rFonts w:ascii="Simplified Arabic" w:hAnsi="Simplified Arabic" w:cs="Simplified Arabic"/>
          <w:sz w:val="28"/>
          <w:szCs w:val="28"/>
          <w:rtl/>
        </w:rPr>
      </w:pPr>
      <w:bookmarkStart w:id="103" w:name="_Toc180370909"/>
      <w:r w:rsidRPr="008A4774">
        <w:rPr>
          <w:rFonts w:ascii="Simplified Arabic" w:hAnsi="Simplified Arabic" w:cs="Simplified Arabic"/>
          <w:sz w:val="28"/>
          <w:szCs w:val="28"/>
          <w:rtl/>
        </w:rPr>
        <w:t>علاوة على ذلك، يجب على المؤسسات العمل على تحسين ظروف العمل وجعلها أكثر جاذبية. يمكن تحقيق ذلك من خلال تقديم حوافز مادية ومعنوية للعاملين، مثل المكافآت على الأداء الجيد وتوفير بيئة عمل مرنة تدعم التوازن بين الحياة الشخصية والعمل. وفقًا لدراسة صالح وعبدالله</w:t>
      </w:r>
      <w:r w:rsidRPr="008A4774">
        <w:rPr>
          <w:rFonts w:ascii="Simplified Arabic" w:hAnsi="Simplified Arabic" w:cs="Simplified Arabic"/>
          <w:sz w:val="28"/>
          <w:szCs w:val="28"/>
        </w:rPr>
        <w:t xml:space="preserve"> (2021)</w:t>
      </w:r>
      <w:r w:rsidRPr="008A4774">
        <w:rPr>
          <w:rFonts w:ascii="Simplified Arabic" w:hAnsi="Simplified Arabic" w:cs="Simplified Arabic"/>
          <w:sz w:val="28"/>
          <w:szCs w:val="28"/>
          <w:rtl/>
        </w:rPr>
        <w:t>، فإن القادة الذين يظهرون التقدير للعاملين ويوفرون لهم فرصًا للتطوير المهني يساهمون في تعزيز الولاء للمؤسسة وتقليل معدلات الدوران</w:t>
      </w:r>
      <w:r w:rsidRPr="008A4774">
        <w:rPr>
          <w:rFonts w:ascii="Simplified Arabic" w:hAnsi="Simplified Arabic" w:cs="Simplified Arabic"/>
          <w:sz w:val="28"/>
          <w:szCs w:val="28"/>
        </w:rPr>
        <w:t>.</w:t>
      </w:r>
      <w:bookmarkEnd w:id="103"/>
    </w:p>
    <w:p w14:paraId="7D5F061A" w14:textId="77777777" w:rsidR="008A4774" w:rsidRPr="008A4774" w:rsidRDefault="008A4774" w:rsidP="008A4774">
      <w:pPr>
        <w:spacing w:line="276" w:lineRule="auto"/>
        <w:outlineLvl w:val="1"/>
        <w:rPr>
          <w:rFonts w:ascii="Simplified Arabic" w:hAnsi="Simplified Arabic" w:cs="Simplified Arabic"/>
          <w:sz w:val="28"/>
          <w:szCs w:val="28"/>
        </w:rPr>
      </w:pPr>
    </w:p>
    <w:p w14:paraId="0D3CFD96" w14:textId="77777777" w:rsidR="008A4774" w:rsidRPr="008A4774" w:rsidRDefault="008A4774" w:rsidP="008A4774">
      <w:pPr>
        <w:spacing w:line="276" w:lineRule="auto"/>
        <w:outlineLvl w:val="1"/>
        <w:rPr>
          <w:rFonts w:ascii="Simplified Arabic" w:hAnsi="Simplified Arabic" w:cs="Simplified Arabic"/>
          <w:b/>
          <w:bCs/>
          <w:sz w:val="28"/>
          <w:szCs w:val="28"/>
        </w:rPr>
      </w:pPr>
      <w:bookmarkStart w:id="104" w:name="_Toc180370910"/>
      <w:r w:rsidRPr="008A4774">
        <w:rPr>
          <w:rFonts w:ascii="Simplified Arabic" w:hAnsi="Simplified Arabic" w:cs="Simplified Arabic"/>
          <w:b/>
          <w:bCs/>
          <w:sz w:val="28"/>
          <w:szCs w:val="28"/>
          <w:rtl/>
        </w:rPr>
        <w:lastRenderedPageBreak/>
        <w:t>العلاقة بين الأخلاقيات المهنية ومعدل الدوران</w:t>
      </w:r>
      <w:bookmarkEnd w:id="104"/>
    </w:p>
    <w:p w14:paraId="77D92DBE"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105" w:name="_Toc180370911"/>
      <w:r w:rsidRPr="008A4774">
        <w:rPr>
          <w:rFonts w:ascii="Simplified Arabic" w:hAnsi="Simplified Arabic" w:cs="Simplified Arabic"/>
          <w:sz w:val="28"/>
          <w:szCs w:val="28"/>
          <w:rtl/>
        </w:rPr>
        <w:t>أحد العوامل التي ثبت تأثيرها القوي على معدل دوران العاملين هو الأخلاقيات المهنية</w:t>
      </w:r>
      <w:r w:rsidRPr="008A4774">
        <w:rPr>
          <w:rFonts w:ascii="Simplified Arabic" w:hAnsi="Simplified Arabic" w:cs="Simplified Arabic"/>
          <w:sz w:val="28"/>
          <w:szCs w:val="28"/>
        </w:rPr>
        <w:t xml:space="preserve">. </w:t>
      </w:r>
      <w:r w:rsidRPr="008A4774">
        <w:rPr>
          <w:rFonts w:ascii="Simplified Arabic" w:hAnsi="Simplified Arabic" w:cs="Simplified Arabic"/>
          <w:sz w:val="28"/>
          <w:szCs w:val="28"/>
          <w:rtl/>
        </w:rPr>
        <w:t>دراسة أمل مصطفى</w:t>
      </w:r>
      <w:r w:rsidRPr="008A4774">
        <w:rPr>
          <w:rFonts w:ascii="Simplified Arabic" w:hAnsi="Simplified Arabic" w:cs="Simplified Arabic"/>
          <w:sz w:val="28"/>
          <w:szCs w:val="28"/>
        </w:rPr>
        <w:t xml:space="preserve"> (2024) </w:t>
      </w:r>
      <w:r w:rsidRPr="008A4774">
        <w:rPr>
          <w:rFonts w:ascii="Simplified Arabic" w:hAnsi="Simplified Arabic" w:cs="Simplified Arabic"/>
          <w:sz w:val="28"/>
          <w:szCs w:val="28"/>
          <w:rtl/>
        </w:rPr>
        <w:t>أوضحت أن المؤسسات التي تتبنى ممارسات أخلاقية جيدة تقلل من احتمالية مغادرة العاملين. الأخلاقيات المهنية تشمل الشفافية في التعامل، العدالة في توزيع المكافآت والترقيات، وكذلك احترام حقوق العاملين. عندما يشعر الموظفون بأنهم جزء من مؤسسة تتبنى ممارسات أخلاقية سليمة، فإن ذلك يعزز من ولائهم ورغبتهم في البقاء لفترة أطول</w:t>
      </w:r>
      <w:r w:rsidRPr="008A4774">
        <w:rPr>
          <w:rFonts w:ascii="Simplified Arabic" w:hAnsi="Simplified Arabic" w:cs="Simplified Arabic"/>
          <w:sz w:val="28"/>
          <w:szCs w:val="28"/>
        </w:rPr>
        <w:t>.</w:t>
      </w:r>
      <w:bookmarkEnd w:id="105"/>
    </w:p>
    <w:p w14:paraId="61BCD273" w14:textId="77777777" w:rsidR="008A4774" w:rsidRPr="008A4774" w:rsidRDefault="008A4774" w:rsidP="008A4774">
      <w:pPr>
        <w:spacing w:line="276" w:lineRule="auto"/>
        <w:outlineLvl w:val="1"/>
        <w:rPr>
          <w:rFonts w:ascii="Simplified Arabic" w:hAnsi="Simplified Arabic" w:cs="Simplified Arabic"/>
          <w:b/>
          <w:bCs/>
          <w:sz w:val="28"/>
          <w:szCs w:val="28"/>
        </w:rPr>
      </w:pPr>
      <w:bookmarkStart w:id="106" w:name="_Toc180370912"/>
      <w:r w:rsidRPr="008A4774">
        <w:rPr>
          <w:rFonts w:ascii="Simplified Arabic" w:hAnsi="Simplified Arabic" w:cs="Simplified Arabic"/>
          <w:b/>
          <w:bCs/>
          <w:sz w:val="28"/>
          <w:szCs w:val="28"/>
          <w:rtl/>
        </w:rPr>
        <w:t>أهمية العدالة التنظيمية في تقليل معدل الدوران</w:t>
      </w:r>
      <w:bookmarkEnd w:id="106"/>
    </w:p>
    <w:p w14:paraId="23E26C82"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107" w:name="_Toc180370913"/>
      <w:r w:rsidRPr="008A4774">
        <w:rPr>
          <w:rFonts w:ascii="Simplified Arabic" w:hAnsi="Simplified Arabic" w:cs="Simplified Arabic"/>
          <w:sz w:val="28"/>
          <w:szCs w:val="28"/>
          <w:rtl/>
        </w:rPr>
        <w:t>تلعب العدالة التنظيمية دورًا كبيرًا في تقليل معدلات دوران العاملين، كما أشارت دراسة الطوبجي وسلامة</w:t>
      </w:r>
      <w:r w:rsidRPr="008A4774">
        <w:rPr>
          <w:rFonts w:ascii="Simplified Arabic" w:hAnsi="Simplified Arabic" w:cs="Simplified Arabic"/>
          <w:sz w:val="28"/>
          <w:szCs w:val="28"/>
        </w:rPr>
        <w:t xml:space="preserve"> (2019). </w:t>
      </w:r>
      <w:r w:rsidRPr="008A4774">
        <w:rPr>
          <w:rFonts w:ascii="Simplified Arabic" w:hAnsi="Simplified Arabic" w:cs="Simplified Arabic"/>
          <w:sz w:val="28"/>
          <w:szCs w:val="28"/>
          <w:rtl/>
        </w:rPr>
        <w:t>العدالة التنظيمية تشمل المساواة في توزيع الموارد والمكافآت، والعدالة في اتخاذ القرارات المتعلقة بالعاملين. عندما يشعر الموظفون بأنهم يُعاملون بإنصاف ويحصلون على حقوقهم بشكل متساوٍ مع زملائهم، فإنهم يميلون إلى البقاء في المؤسسة لفترة أطول. المؤسسات التي تهتم بتطبيق العدالة التنظيمية تبني بيئة عمل مشجعة على الاستقرار والرضا الوظيفي</w:t>
      </w:r>
      <w:r w:rsidRPr="008A4774">
        <w:rPr>
          <w:rFonts w:ascii="Simplified Arabic" w:hAnsi="Simplified Arabic" w:cs="Simplified Arabic"/>
          <w:sz w:val="28"/>
          <w:szCs w:val="28"/>
        </w:rPr>
        <w:t>.</w:t>
      </w:r>
      <w:bookmarkEnd w:id="107"/>
    </w:p>
    <w:p w14:paraId="275A6B20" w14:textId="77777777" w:rsidR="008A4774" w:rsidRPr="008A4774" w:rsidRDefault="008A4774" w:rsidP="00E5027F">
      <w:pPr>
        <w:spacing w:line="276" w:lineRule="auto"/>
        <w:jc w:val="both"/>
        <w:outlineLvl w:val="1"/>
        <w:rPr>
          <w:rFonts w:ascii="Simplified Arabic" w:hAnsi="Simplified Arabic" w:cs="Simplified Arabic"/>
          <w:sz w:val="28"/>
          <w:szCs w:val="28"/>
        </w:rPr>
      </w:pPr>
      <w:bookmarkStart w:id="108" w:name="_Toc180370914"/>
      <w:r w:rsidRPr="008A4774">
        <w:rPr>
          <w:rFonts w:ascii="Simplified Arabic" w:hAnsi="Simplified Arabic" w:cs="Simplified Arabic"/>
          <w:sz w:val="28"/>
          <w:szCs w:val="28"/>
          <w:rtl/>
        </w:rPr>
        <w:t>في المجمل، يعد معدل دوران العاملين مؤشرًا هامًا يعكس مدى رضا واستقرار الموظفين داخل المؤسسة. ارتفاع هذا المعدل يشير غالبًا إلى وجود مشاكل في القيادة أو في بنية المؤسسة نفسها، مثل غياب العدالة التنظيمية أو ضعف التواصل بين الإدارة والموظفين. دراسة أمل مصطفى</w:t>
      </w:r>
      <w:r w:rsidRPr="008A4774">
        <w:rPr>
          <w:rFonts w:ascii="Simplified Arabic" w:hAnsi="Simplified Arabic" w:cs="Simplified Arabic"/>
          <w:sz w:val="28"/>
          <w:szCs w:val="28"/>
        </w:rPr>
        <w:t xml:space="preserve"> (2024) </w:t>
      </w:r>
      <w:r w:rsidRPr="008A4774">
        <w:rPr>
          <w:rFonts w:ascii="Simplified Arabic" w:hAnsi="Simplified Arabic" w:cs="Simplified Arabic"/>
          <w:sz w:val="28"/>
          <w:szCs w:val="28"/>
          <w:rtl/>
        </w:rPr>
        <w:t>ودراسة الطوبجي وسلامة</w:t>
      </w:r>
      <w:r w:rsidRPr="008A4774">
        <w:rPr>
          <w:rFonts w:ascii="Simplified Arabic" w:hAnsi="Simplified Arabic" w:cs="Simplified Arabic"/>
          <w:sz w:val="28"/>
          <w:szCs w:val="28"/>
        </w:rPr>
        <w:t xml:space="preserve"> (2019) </w:t>
      </w:r>
      <w:r w:rsidRPr="008A4774">
        <w:rPr>
          <w:rFonts w:ascii="Simplified Arabic" w:hAnsi="Simplified Arabic" w:cs="Simplified Arabic"/>
          <w:sz w:val="28"/>
          <w:szCs w:val="28"/>
          <w:rtl/>
        </w:rPr>
        <w:t>توضحان أن تطبيق الأخلاقيات المهنية وتعزيز العدالة داخل المؤسسة يمكن أن يساهم بشكل كبير في تقليل معدلات دوران العاملين. لذلك، يتعين على المؤسسات اتخاذ خطوات فعالة لتحسين بيئة العمل وضمان رضا العاملين كجزء من استراتيجياتها للحفاظ على الكفاءات وتعزيز الاستقرار الداخلي</w:t>
      </w:r>
      <w:r w:rsidRPr="008A4774">
        <w:rPr>
          <w:rFonts w:ascii="Simplified Arabic" w:hAnsi="Simplified Arabic" w:cs="Simplified Arabic"/>
          <w:sz w:val="28"/>
          <w:szCs w:val="28"/>
        </w:rPr>
        <w:t>.</w:t>
      </w:r>
      <w:bookmarkEnd w:id="108"/>
    </w:p>
    <w:p w14:paraId="6C1D30C9" w14:textId="77777777" w:rsidR="008A4774" w:rsidRDefault="008A4774" w:rsidP="008D5CE0">
      <w:pPr>
        <w:spacing w:line="276" w:lineRule="auto"/>
        <w:outlineLvl w:val="1"/>
        <w:rPr>
          <w:rFonts w:ascii="Simplified Arabic" w:hAnsi="Simplified Arabic" w:cs="Simplified Arabic"/>
          <w:sz w:val="28"/>
          <w:szCs w:val="28"/>
          <w:rtl/>
        </w:rPr>
      </w:pPr>
    </w:p>
    <w:p w14:paraId="5C1605AA" w14:textId="77777777" w:rsidR="00D43C95" w:rsidRDefault="00D43C95" w:rsidP="008D5CE0">
      <w:pPr>
        <w:spacing w:line="276" w:lineRule="auto"/>
        <w:outlineLvl w:val="1"/>
        <w:rPr>
          <w:rFonts w:ascii="Simplified Arabic" w:hAnsi="Simplified Arabic" w:cs="Simplified Arabic"/>
          <w:sz w:val="28"/>
          <w:szCs w:val="28"/>
          <w:rtl/>
        </w:rPr>
      </w:pPr>
    </w:p>
    <w:p w14:paraId="754B117F" w14:textId="77777777" w:rsidR="00D43C95" w:rsidRDefault="00D43C95" w:rsidP="008D5CE0">
      <w:pPr>
        <w:spacing w:line="276" w:lineRule="auto"/>
        <w:outlineLvl w:val="1"/>
        <w:rPr>
          <w:rFonts w:ascii="Simplified Arabic" w:hAnsi="Simplified Arabic" w:cs="Simplified Arabic"/>
          <w:sz w:val="28"/>
          <w:szCs w:val="28"/>
          <w:rtl/>
        </w:rPr>
      </w:pPr>
    </w:p>
    <w:p w14:paraId="69223FA8" w14:textId="77777777" w:rsidR="00D43C95" w:rsidRPr="008A4774" w:rsidRDefault="00D43C95" w:rsidP="008D5CE0">
      <w:pPr>
        <w:spacing w:line="276" w:lineRule="auto"/>
        <w:outlineLvl w:val="1"/>
        <w:rPr>
          <w:rFonts w:ascii="Simplified Arabic" w:hAnsi="Simplified Arabic" w:cs="Simplified Arabic"/>
          <w:sz w:val="28"/>
          <w:szCs w:val="28"/>
          <w:rtl/>
        </w:rPr>
      </w:pPr>
    </w:p>
    <w:p w14:paraId="0F37B57B" w14:textId="1C6865FC" w:rsidR="008D5CE0" w:rsidRPr="008D5CE0" w:rsidRDefault="008D5CE0" w:rsidP="008D5CE0">
      <w:pPr>
        <w:spacing w:line="276" w:lineRule="auto"/>
        <w:outlineLvl w:val="1"/>
        <w:rPr>
          <w:rFonts w:ascii="Simplified Arabic" w:hAnsi="Simplified Arabic" w:cs="Simplified Arabic"/>
          <w:b/>
          <w:bCs/>
          <w:sz w:val="32"/>
          <w:szCs w:val="32"/>
        </w:rPr>
      </w:pPr>
      <w:bookmarkStart w:id="109" w:name="_Toc180370915"/>
      <w:r w:rsidRPr="008D5CE0">
        <w:rPr>
          <w:rFonts w:ascii="Simplified Arabic" w:hAnsi="Simplified Arabic" w:cs="Simplified Arabic"/>
          <w:b/>
          <w:bCs/>
          <w:sz w:val="32"/>
          <w:szCs w:val="32"/>
          <w:rtl/>
        </w:rPr>
        <w:lastRenderedPageBreak/>
        <w:t>الولاء التنظيمي</w:t>
      </w:r>
      <w:bookmarkEnd w:id="109"/>
    </w:p>
    <w:p w14:paraId="0DE244D5"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10" w:name="_Toc180370916"/>
      <w:r w:rsidRPr="00D43C95">
        <w:rPr>
          <w:rFonts w:ascii="Simplified Arabic" w:hAnsi="Simplified Arabic" w:cs="Simplified Arabic"/>
          <w:sz w:val="28"/>
          <w:szCs w:val="28"/>
          <w:rtl/>
        </w:rPr>
        <w:t>الولاء التنظيمي هو مفهوم يشير إلى مستوى التزام العاملين تجاه المؤسسة، واستعدادهم للبقاء فيها لفترات طويلة والمساهمة في تحقيق أهدافها. يعبر الولاء التنظيمي عن العلاقة العاطفية والمهنية بين الموظف والمؤسسة، حيث يكون الموظف ملتزمًا بقيم المؤسسة ومستعدًا للعمل بجدية لتحقيق أهدافها. هذا النوع من الولاء يتجاوز مجرد الالتزام الوظيفي، بل يتضمن أيضًا الشعور بالانتماء للمؤسسة والرغبة في نجاحها على المدى الطويل. يشمل الولاء التنظيمي جوانب متعددة مثل الولاء العاطفي، الولاء المستمر، والولاء المعياري، وكل منها يعكس مستوى مختلفًا من الالتزام والعلاقة بين الموظف والمؤسسة</w:t>
      </w:r>
      <w:r w:rsidRPr="00D43C95">
        <w:rPr>
          <w:rFonts w:ascii="Simplified Arabic" w:hAnsi="Simplified Arabic" w:cs="Simplified Arabic"/>
          <w:sz w:val="28"/>
          <w:szCs w:val="28"/>
        </w:rPr>
        <w:t>.</w:t>
      </w:r>
      <w:bookmarkEnd w:id="110"/>
    </w:p>
    <w:p w14:paraId="3C77497E"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11" w:name="_Toc180370917"/>
      <w:r w:rsidRPr="00D43C95">
        <w:rPr>
          <w:rFonts w:ascii="Simplified Arabic" w:hAnsi="Simplified Arabic" w:cs="Simplified Arabic"/>
          <w:b/>
          <w:bCs/>
          <w:sz w:val="28"/>
          <w:szCs w:val="28"/>
          <w:rtl/>
        </w:rPr>
        <w:t>دور القيادة في تعزيز الولاء التنظيمي</w:t>
      </w:r>
      <w:bookmarkEnd w:id="111"/>
    </w:p>
    <w:p w14:paraId="474B2BC3"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12" w:name="_Toc180370918"/>
      <w:r w:rsidRPr="00D43C95">
        <w:rPr>
          <w:rFonts w:ascii="Simplified Arabic" w:hAnsi="Simplified Arabic" w:cs="Simplified Arabic"/>
          <w:sz w:val="28"/>
          <w:szCs w:val="28"/>
          <w:rtl/>
        </w:rPr>
        <w:t>القادة يلعبون دورًا محوريًا في تعزيز الولاء التنظيمي للعاملين. وفقًا لدراسة صالح وعبدالله</w:t>
      </w:r>
      <w:r w:rsidRPr="00D43C95">
        <w:rPr>
          <w:rFonts w:ascii="Simplified Arabic" w:hAnsi="Simplified Arabic" w:cs="Simplified Arabic"/>
          <w:sz w:val="28"/>
          <w:szCs w:val="28"/>
        </w:rPr>
        <w:t xml:space="preserve"> (2021)</w:t>
      </w:r>
      <w:r w:rsidRPr="00D43C95">
        <w:rPr>
          <w:rFonts w:ascii="Simplified Arabic" w:hAnsi="Simplified Arabic" w:cs="Simplified Arabic"/>
          <w:sz w:val="28"/>
          <w:szCs w:val="28"/>
          <w:rtl/>
        </w:rPr>
        <w:t>، يرتبط الولاء التنظيمي بشكل مباشر بسلوك القائد داخل المؤسسة. القادة الذين يتواصلون بشكل فعّال مع فرقهم، ويظهرون تقديرًا حقيقيًا لمساهمات العاملين، ويشجعون بيئة عمل إيجابية، يمكنهم تعزيز الولاء التنظيمي بين العاملين. عندما يشعر الموظفون بأن قائدهم يستمع إليهم ويدعمهم، فإنهم يشعرون بالانتماء والالتزام تجاه المؤسسة، مما يدفعهم للبقاء والمساهمة بشكل أكبر في تحقيق الأهداف المشتركة</w:t>
      </w:r>
      <w:r w:rsidRPr="00D43C95">
        <w:rPr>
          <w:rFonts w:ascii="Simplified Arabic" w:hAnsi="Simplified Arabic" w:cs="Simplified Arabic"/>
          <w:sz w:val="28"/>
          <w:szCs w:val="28"/>
        </w:rPr>
        <w:t>.</w:t>
      </w:r>
      <w:bookmarkEnd w:id="112"/>
    </w:p>
    <w:p w14:paraId="29DAC4B6" w14:textId="77777777" w:rsidR="00D43C95" w:rsidRDefault="00D43C95" w:rsidP="00E5027F">
      <w:pPr>
        <w:spacing w:line="276" w:lineRule="auto"/>
        <w:jc w:val="both"/>
        <w:outlineLvl w:val="1"/>
        <w:rPr>
          <w:rFonts w:ascii="Simplified Arabic" w:hAnsi="Simplified Arabic" w:cs="Simplified Arabic"/>
          <w:sz w:val="28"/>
          <w:szCs w:val="28"/>
          <w:rtl/>
        </w:rPr>
      </w:pPr>
      <w:bookmarkStart w:id="113" w:name="_Toc180370919"/>
      <w:r w:rsidRPr="00D43C95">
        <w:rPr>
          <w:rFonts w:ascii="Simplified Arabic" w:hAnsi="Simplified Arabic" w:cs="Simplified Arabic"/>
          <w:sz w:val="28"/>
          <w:szCs w:val="28"/>
          <w:rtl/>
        </w:rPr>
        <w:t>القائد الذي يعتمد على التواصل الفعّال والتفاعل المستمر مع فريقه يساهم في بناء علاقات ثقة قوية. هذه العلاقات تعزز من شعور العاملين بالولاء، حيث يشعرون بأنهم جزء من مجتمع العمل وليسوا مجرد أفراد يؤدون مهامًا محددة. التواصل الفعّال يشمل تقديم تغذية راجعة بناءة، والاستماع إلى مخاوف العاملين، والعمل على حل المشكلات التي قد تؤثر على رضاهم الوظيفي. هذا النوع من القيادة لا يُعزز فقط الولاء التنظيمي، بل يساعد أيضًا في تقليل معدلات الدوران، حيث يكون العاملون أقل ميلاً لمغادرة بيئة عمل يشعرون فيها بالتقدير</w:t>
      </w:r>
      <w:r w:rsidRPr="00D43C95">
        <w:rPr>
          <w:rFonts w:ascii="Simplified Arabic" w:hAnsi="Simplified Arabic" w:cs="Simplified Arabic"/>
          <w:sz w:val="28"/>
          <w:szCs w:val="28"/>
        </w:rPr>
        <w:t>.</w:t>
      </w:r>
      <w:bookmarkEnd w:id="113"/>
    </w:p>
    <w:p w14:paraId="6DB7E9A6" w14:textId="034D36A3" w:rsidR="00D43C95" w:rsidRDefault="00D43C95" w:rsidP="00D43C95">
      <w:pPr>
        <w:spacing w:line="276" w:lineRule="auto"/>
        <w:outlineLvl w:val="1"/>
        <w:rPr>
          <w:rFonts w:ascii="Simplified Arabic" w:hAnsi="Simplified Arabic" w:cs="Simplified Arabic"/>
          <w:sz w:val="28"/>
          <w:szCs w:val="28"/>
          <w:rtl/>
        </w:rPr>
      </w:pPr>
    </w:p>
    <w:p w14:paraId="4435B554" w14:textId="77777777" w:rsidR="00E5027F" w:rsidRDefault="00E5027F" w:rsidP="00D43C95">
      <w:pPr>
        <w:spacing w:line="276" w:lineRule="auto"/>
        <w:outlineLvl w:val="1"/>
        <w:rPr>
          <w:rFonts w:ascii="Simplified Arabic" w:hAnsi="Simplified Arabic" w:cs="Simplified Arabic"/>
          <w:sz w:val="28"/>
          <w:szCs w:val="28"/>
          <w:rtl/>
        </w:rPr>
      </w:pPr>
    </w:p>
    <w:p w14:paraId="59F544E7" w14:textId="77777777" w:rsidR="00D43C95" w:rsidRDefault="00D43C95" w:rsidP="00D43C95">
      <w:pPr>
        <w:spacing w:line="276" w:lineRule="auto"/>
        <w:outlineLvl w:val="1"/>
        <w:rPr>
          <w:rFonts w:ascii="Simplified Arabic" w:hAnsi="Simplified Arabic" w:cs="Simplified Arabic"/>
          <w:sz w:val="28"/>
          <w:szCs w:val="28"/>
          <w:rtl/>
        </w:rPr>
      </w:pPr>
    </w:p>
    <w:p w14:paraId="781AA02C" w14:textId="77777777" w:rsidR="00D43C95" w:rsidRPr="00D43C95" w:rsidRDefault="00D43C95" w:rsidP="00D43C95">
      <w:pPr>
        <w:spacing w:line="276" w:lineRule="auto"/>
        <w:outlineLvl w:val="1"/>
        <w:rPr>
          <w:rFonts w:ascii="Simplified Arabic" w:hAnsi="Simplified Arabic" w:cs="Simplified Arabic"/>
          <w:sz w:val="28"/>
          <w:szCs w:val="28"/>
        </w:rPr>
      </w:pPr>
    </w:p>
    <w:p w14:paraId="48B95109"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14" w:name="_Toc180370920"/>
      <w:r w:rsidRPr="00D43C95">
        <w:rPr>
          <w:rFonts w:ascii="Simplified Arabic" w:hAnsi="Simplified Arabic" w:cs="Simplified Arabic"/>
          <w:b/>
          <w:bCs/>
          <w:sz w:val="28"/>
          <w:szCs w:val="28"/>
          <w:rtl/>
        </w:rPr>
        <w:lastRenderedPageBreak/>
        <w:t>العوامل المؤثرة في الولاء التنظيمي</w:t>
      </w:r>
      <w:bookmarkEnd w:id="114"/>
    </w:p>
    <w:p w14:paraId="086694B9" w14:textId="77777777" w:rsidR="00D43C95" w:rsidRPr="00D43C95" w:rsidRDefault="00D43C95" w:rsidP="00D43C95">
      <w:pPr>
        <w:spacing w:line="276" w:lineRule="auto"/>
        <w:outlineLvl w:val="1"/>
        <w:rPr>
          <w:rFonts w:ascii="Simplified Arabic" w:hAnsi="Simplified Arabic" w:cs="Simplified Arabic"/>
          <w:sz w:val="28"/>
          <w:szCs w:val="28"/>
        </w:rPr>
      </w:pPr>
      <w:bookmarkStart w:id="115" w:name="_Toc180370921"/>
      <w:r w:rsidRPr="00D43C95">
        <w:rPr>
          <w:rFonts w:ascii="Simplified Arabic" w:hAnsi="Simplified Arabic" w:cs="Simplified Arabic"/>
          <w:sz w:val="28"/>
          <w:szCs w:val="28"/>
          <w:rtl/>
        </w:rPr>
        <w:t>هناك عدة عوامل تساهم في تعزيز أو تقليل الولاء التنظيمي</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من بين هذه العوامل</w:t>
      </w:r>
      <w:r w:rsidRPr="00D43C95">
        <w:rPr>
          <w:rFonts w:ascii="Simplified Arabic" w:hAnsi="Simplified Arabic" w:cs="Simplified Arabic"/>
          <w:sz w:val="28"/>
          <w:szCs w:val="28"/>
        </w:rPr>
        <w:t>:</w:t>
      </w:r>
      <w:bookmarkEnd w:id="115"/>
    </w:p>
    <w:p w14:paraId="62643780" w14:textId="77777777" w:rsidR="00D43C95" w:rsidRPr="00D43C95" w:rsidRDefault="00D43C95" w:rsidP="00EE7E38">
      <w:pPr>
        <w:numPr>
          <w:ilvl w:val="0"/>
          <w:numId w:val="7"/>
        </w:numPr>
        <w:spacing w:line="276" w:lineRule="auto"/>
        <w:jc w:val="both"/>
        <w:outlineLvl w:val="1"/>
        <w:rPr>
          <w:rFonts w:ascii="Simplified Arabic" w:hAnsi="Simplified Arabic" w:cs="Simplified Arabic"/>
          <w:sz w:val="28"/>
          <w:szCs w:val="28"/>
        </w:rPr>
      </w:pPr>
      <w:bookmarkStart w:id="116" w:name="_Toc180370922"/>
      <w:r w:rsidRPr="00D43C95">
        <w:rPr>
          <w:rFonts w:ascii="Simplified Arabic" w:hAnsi="Simplified Arabic" w:cs="Simplified Arabic"/>
          <w:b/>
          <w:bCs/>
          <w:sz w:val="28"/>
          <w:szCs w:val="28"/>
          <w:rtl/>
        </w:rPr>
        <w:t>التقدير والاعتراف</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عندما يشعر العاملون بأن جهودهم معترف بها وأنهم يُقدَّرون على مساهماتهم في نجاح المؤسسة، فإن ذلك يعزز من ولائهم للمؤسسة. القادة الذين يُظهرون التقدير الفعّال للعاملين من خلال المكافآت أو حتى مجرد كلمات التشجيع يعززون شعور الموظفين بأنهم جزء مهم من المنظمة</w:t>
      </w:r>
      <w:r w:rsidRPr="00D43C95">
        <w:rPr>
          <w:rFonts w:ascii="Simplified Arabic" w:hAnsi="Simplified Arabic" w:cs="Simplified Arabic"/>
          <w:sz w:val="28"/>
          <w:szCs w:val="28"/>
        </w:rPr>
        <w:t>.</w:t>
      </w:r>
      <w:bookmarkEnd w:id="116"/>
    </w:p>
    <w:p w14:paraId="39B20F7A" w14:textId="77777777" w:rsidR="00D43C95" w:rsidRPr="00D43C95" w:rsidRDefault="00D43C95" w:rsidP="00EE7E38">
      <w:pPr>
        <w:numPr>
          <w:ilvl w:val="0"/>
          <w:numId w:val="7"/>
        </w:numPr>
        <w:spacing w:line="276" w:lineRule="auto"/>
        <w:jc w:val="both"/>
        <w:outlineLvl w:val="1"/>
        <w:rPr>
          <w:rFonts w:ascii="Simplified Arabic" w:hAnsi="Simplified Arabic" w:cs="Simplified Arabic"/>
          <w:sz w:val="28"/>
          <w:szCs w:val="28"/>
        </w:rPr>
      </w:pPr>
      <w:bookmarkStart w:id="117" w:name="_Toc180370923"/>
      <w:r w:rsidRPr="00D43C95">
        <w:rPr>
          <w:rFonts w:ascii="Simplified Arabic" w:hAnsi="Simplified Arabic" w:cs="Simplified Arabic"/>
          <w:b/>
          <w:bCs/>
          <w:sz w:val="28"/>
          <w:szCs w:val="28"/>
          <w:rtl/>
        </w:rPr>
        <w:t>التطور المهني</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الموظفون الذين يشعرون بأن لديهم فرصًا للتطور والنمو داخل المؤسسة يميلون إلى إظهار ولاء أكبر. هذا الولاء يتعزز عندما يشعر العاملون بأن قادتهم يدعمونهم في مسيرتهم المهنية ويوفرون لهم فرص التعلم والتدريب. القادة الذين يهتمون بتطوير مهارات فريقهم يسهمون في تعزيز الولاء التنظيمي، حيث يشعر العاملون بأن لديهم مستقبلاً طويل الأمد داخل المؤسسة</w:t>
      </w:r>
      <w:r w:rsidRPr="00D43C95">
        <w:rPr>
          <w:rFonts w:ascii="Simplified Arabic" w:hAnsi="Simplified Arabic" w:cs="Simplified Arabic"/>
          <w:sz w:val="28"/>
          <w:szCs w:val="28"/>
        </w:rPr>
        <w:t>.</w:t>
      </w:r>
      <w:bookmarkEnd w:id="117"/>
    </w:p>
    <w:p w14:paraId="7F089D53" w14:textId="77777777" w:rsidR="00D43C95" w:rsidRPr="00D43C95" w:rsidRDefault="00D43C95" w:rsidP="00EE7E38">
      <w:pPr>
        <w:numPr>
          <w:ilvl w:val="0"/>
          <w:numId w:val="7"/>
        </w:numPr>
        <w:spacing w:line="276" w:lineRule="auto"/>
        <w:jc w:val="both"/>
        <w:outlineLvl w:val="1"/>
        <w:rPr>
          <w:rFonts w:ascii="Simplified Arabic" w:hAnsi="Simplified Arabic" w:cs="Simplified Arabic"/>
          <w:sz w:val="28"/>
          <w:szCs w:val="28"/>
        </w:rPr>
      </w:pPr>
      <w:bookmarkStart w:id="118" w:name="_Toc180370924"/>
      <w:r w:rsidRPr="00D43C95">
        <w:rPr>
          <w:rFonts w:ascii="Simplified Arabic" w:hAnsi="Simplified Arabic" w:cs="Simplified Arabic"/>
          <w:b/>
          <w:bCs/>
          <w:sz w:val="28"/>
          <w:szCs w:val="28"/>
          <w:rtl/>
        </w:rPr>
        <w:t>الثقافة التنظيمية</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الثقافة التنظيمية تلعب دورًا كبيرًا في تحديد مستوى الولاء التنظيمي للعاملين. المؤسسات التي تتبنى ثقافة تنظيمية داعمة ومتعاونة تُعزز من شعور العاملين بالانتماء. القادة الذين يعملون على نشر ثقافة الاحترام المتبادل، التعاون، والشفافية داخل المؤسسة يساهمون في تعزيز الولاء الوظيفي للعاملين. عندما يشعر الموظفون بأن المؤسسة تدعمهم وتوفر بيئة عمل صحية، فإنهم يكونون أكثر استعدادًا للبقاء والمساهمة في نجاح المؤسسة</w:t>
      </w:r>
      <w:r w:rsidRPr="00D43C95">
        <w:rPr>
          <w:rFonts w:ascii="Simplified Arabic" w:hAnsi="Simplified Arabic" w:cs="Simplified Arabic"/>
          <w:sz w:val="28"/>
          <w:szCs w:val="28"/>
        </w:rPr>
        <w:t>.</w:t>
      </w:r>
      <w:bookmarkEnd w:id="118"/>
    </w:p>
    <w:p w14:paraId="08886979" w14:textId="77777777" w:rsidR="00D43C95" w:rsidRDefault="00D43C95" w:rsidP="00EE7E38">
      <w:pPr>
        <w:numPr>
          <w:ilvl w:val="0"/>
          <w:numId w:val="7"/>
        </w:numPr>
        <w:spacing w:line="276" w:lineRule="auto"/>
        <w:jc w:val="both"/>
        <w:outlineLvl w:val="1"/>
        <w:rPr>
          <w:rFonts w:ascii="Simplified Arabic" w:hAnsi="Simplified Arabic" w:cs="Simplified Arabic"/>
          <w:sz w:val="28"/>
          <w:szCs w:val="28"/>
        </w:rPr>
      </w:pPr>
      <w:bookmarkStart w:id="119" w:name="_Toc180370925"/>
      <w:r w:rsidRPr="00D43C95">
        <w:rPr>
          <w:rFonts w:ascii="Simplified Arabic" w:hAnsi="Simplified Arabic" w:cs="Simplified Arabic"/>
          <w:b/>
          <w:bCs/>
          <w:sz w:val="28"/>
          <w:szCs w:val="28"/>
          <w:rtl/>
        </w:rPr>
        <w:t>الاستقرار الوظيفي</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الولاء التنظيمي يرتبط أيضًا بمستوى الاستقرار الذي يشعر به العاملون داخل المؤسسة. عندما يشعر الموظفون بأن وظائفهم مستقرة وأن المؤسسة تهتم بتقديم عقود عمل طويلة الأمد وتوفير فرص للترقية، فإن ذلك يعزز من التزامهم واستعدادهم للبقاء لفترات أطول</w:t>
      </w:r>
      <w:r w:rsidRPr="00D43C95">
        <w:rPr>
          <w:rFonts w:ascii="Simplified Arabic" w:hAnsi="Simplified Arabic" w:cs="Simplified Arabic"/>
          <w:sz w:val="28"/>
          <w:szCs w:val="28"/>
        </w:rPr>
        <w:t>.</w:t>
      </w:r>
      <w:bookmarkEnd w:id="119"/>
    </w:p>
    <w:p w14:paraId="2C03DB0E" w14:textId="5B7A2523" w:rsidR="00D43C95" w:rsidRDefault="00D43C95" w:rsidP="00D43C95">
      <w:pPr>
        <w:spacing w:line="276" w:lineRule="auto"/>
        <w:ind w:left="720"/>
        <w:outlineLvl w:val="1"/>
        <w:rPr>
          <w:rFonts w:ascii="Simplified Arabic" w:hAnsi="Simplified Arabic" w:cs="Simplified Arabic"/>
          <w:b/>
          <w:bCs/>
          <w:sz w:val="28"/>
          <w:szCs w:val="28"/>
          <w:rtl/>
        </w:rPr>
      </w:pPr>
    </w:p>
    <w:p w14:paraId="77EF88CD" w14:textId="3B601F8D" w:rsidR="00E5027F" w:rsidRDefault="00E5027F" w:rsidP="00D43C95">
      <w:pPr>
        <w:spacing w:line="276" w:lineRule="auto"/>
        <w:ind w:left="720"/>
        <w:outlineLvl w:val="1"/>
        <w:rPr>
          <w:rFonts w:ascii="Simplified Arabic" w:hAnsi="Simplified Arabic" w:cs="Simplified Arabic"/>
          <w:b/>
          <w:bCs/>
          <w:sz w:val="28"/>
          <w:szCs w:val="28"/>
          <w:rtl/>
        </w:rPr>
      </w:pPr>
    </w:p>
    <w:p w14:paraId="71A74075" w14:textId="77777777" w:rsidR="00E5027F" w:rsidRDefault="00E5027F" w:rsidP="00D43C95">
      <w:pPr>
        <w:spacing w:line="276" w:lineRule="auto"/>
        <w:ind w:left="720"/>
        <w:outlineLvl w:val="1"/>
        <w:rPr>
          <w:rFonts w:ascii="Simplified Arabic" w:hAnsi="Simplified Arabic" w:cs="Simplified Arabic"/>
          <w:b/>
          <w:bCs/>
          <w:sz w:val="28"/>
          <w:szCs w:val="28"/>
          <w:rtl/>
        </w:rPr>
      </w:pPr>
    </w:p>
    <w:p w14:paraId="717FF274" w14:textId="77777777" w:rsidR="00D43C95" w:rsidRPr="00D43C95" w:rsidRDefault="00D43C95" w:rsidP="00D43C95">
      <w:pPr>
        <w:spacing w:line="276" w:lineRule="auto"/>
        <w:ind w:left="720"/>
        <w:outlineLvl w:val="1"/>
        <w:rPr>
          <w:rFonts w:ascii="Simplified Arabic" w:hAnsi="Simplified Arabic" w:cs="Simplified Arabic"/>
          <w:sz w:val="28"/>
          <w:szCs w:val="28"/>
        </w:rPr>
      </w:pPr>
    </w:p>
    <w:p w14:paraId="74430538"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20" w:name="_Toc180370926"/>
      <w:r w:rsidRPr="00D43C95">
        <w:rPr>
          <w:rFonts w:ascii="Simplified Arabic" w:hAnsi="Simplified Arabic" w:cs="Simplified Arabic"/>
          <w:b/>
          <w:bCs/>
          <w:sz w:val="28"/>
          <w:szCs w:val="28"/>
          <w:rtl/>
        </w:rPr>
        <w:lastRenderedPageBreak/>
        <w:t>الولاء التنظيمي وتقليل معدل دوران العاملين</w:t>
      </w:r>
      <w:bookmarkEnd w:id="120"/>
    </w:p>
    <w:p w14:paraId="4A2C335F"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21" w:name="_Toc180370927"/>
      <w:r w:rsidRPr="00D43C95">
        <w:rPr>
          <w:rFonts w:ascii="Simplified Arabic" w:hAnsi="Simplified Arabic" w:cs="Simplified Arabic"/>
          <w:sz w:val="28"/>
          <w:szCs w:val="28"/>
          <w:rtl/>
        </w:rPr>
        <w:t>أحد أهم الفوائد التي يمكن أن تحققها المؤسسات من خلال تعزيز الولاء التنظيمي هو تقليل معدل دوران العاملين</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العاملون الذين يشعرون بالولاء والانتماء إلى المؤسسة يميلون إلى البقاء لفترات أطول ويقل ميلهم إلى البحث عن فرص عمل أخرى. هذا الولاء يُترجم إلى استقرار وظيفي، حيث يكون الموظفون ملتزمين بتحقيق أهداف المؤسسة ومتحمسين لمواصلة العمل ضمن بيئة يشعرون فيها بالتقدير والدعم</w:t>
      </w:r>
      <w:r w:rsidRPr="00D43C95">
        <w:rPr>
          <w:rFonts w:ascii="Simplified Arabic" w:hAnsi="Simplified Arabic" w:cs="Simplified Arabic"/>
          <w:sz w:val="28"/>
          <w:szCs w:val="28"/>
        </w:rPr>
        <w:t>.</w:t>
      </w:r>
      <w:bookmarkEnd w:id="121"/>
    </w:p>
    <w:p w14:paraId="1CBBB16F"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22" w:name="_Toc180370928"/>
      <w:r w:rsidRPr="00D43C95">
        <w:rPr>
          <w:rFonts w:ascii="Simplified Arabic" w:hAnsi="Simplified Arabic" w:cs="Simplified Arabic"/>
          <w:sz w:val="28"/>
          <w:szCs w:val="28"/>
          <w:rtl/>
        </w:rPr>
        <w:t>دراسة صالح وعبدالله</w:t>
      </w:r>
      <w:r w:rsidRPr="00D43C95">
        <w:rPr>
          <w:rFonts w:ascii="Simplified Arabic" w:hAnsi="Simplified Arabic" w:cs="Simplified Arabic"/>
          <w:sz w:val="28"/>
          <w:szCs w:val="28"/>
        </w:rPr>
        <w:t xml:space="preserve"> (2021) </w:t>
      </w:r>
      <w:r w:rsidRPr="00D43C95">
        <w:rPr>
          <w:rFonts w:ascii="Simplified Arabic" w:hAnsi="Simplified Arabic" w:cs="Simplified Arabic"/>
          <w:sz w:val="28"/>
          <w:szCs w:val="28"/>
          <w:rtl/>
        </w:rPr>
        <w:t>أظهرت أن القادة الذين يعززون من ولاء العاملين من خلال التواصل الفعّال والتقدير يمكنهم تقليل معدلات الدوران بشكل كبير. العاملون الذين يشعرون بأن قائدهم يهتم بهم وباحتياجاتهم يميلون إلى الشعور بالرضا الوظيفي، وبالتالي يكونون أقل ميلًا للبحث عن فرص عمل أخرى. بالإضافة إلى ذلك، الولاء التنظيمي يعزز من الرغبة في المشاركة الفعالة وتحقيق النجاح الجماعي، مما يزيد من إنتاجية المؤسسة بشكل عام</w:t>
      </w:r>
      <w:r w:rsidRPr="00D43C95">
        <w:rPr>
          <w:rFonts w:ascii="Simplified Arabic" w:hAnsi="Simplified Arabic" w:cs="Simplified Arabic"/>
          <w:sz w:val="28"/>
          <w:szCs w:val="28"/>
        </w:rPr>
        <w:t>.</w:t>
      </w:r>
      <w:bookmarkEnd w:id="122"/>
    </w:p>
    <w:p w14:paraId="6792B4B5"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23" w:name="_Toc180370929"/>
      <w:r w:rsidRPr="00D43C95">
        <w:rPr>
          <w:rFonts w:ascii="Simplified Arabic" w:hAnsi="Simplified Arabic" w:cs="Simplified Arabic"/>
          <w:b/>
          <w:bCs/>
          <w:sz w:val="28"/>
          <w:szCs w:val="28"/>
          <w:rtl/>
        </w:rPr>
        <w:t>تعزيز الولاء التنظيمي من خلال العدالة التنظيمية</w:t>
      </w:r>
      <w:bookmarkEnd w:id="123"/>
    </w:p>
    <w:p w14:paraId="022B653D"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24" w:name="_Toc180370930"/>
      <w:r w:rsidRPr="00D43C95">
        <w:rPr>
          <w:rFonts w:ascii="Simplified Arabic" w:hAnsi="Simplified Arabic" w:cs="Simplified Arabic"/>
          <w:sz w:val="28"/>
          <w:szCs w:val="28"/>
          <w:rtl/>
        </w:rPr>
        <w:t>العدالة التنظيمية هي عامل آخر يؤثر بشكل كبير على الولاء التنظيمي. عندما يشعر العاملون بأنهم يُعاملون بإنصاف ويُحترمون حقوقهم، فإن ذلك يعزز من شعورهم بالانتماء والالتزام تجاه المؤسسة. دراسة الطوبجي وسلامة</w:t>
      </w:r>
      <w:r w:rsidRPr="00D43C95">
        <w:rPr>
          <w:rFonts w:ascii="Simplified Arabic" w:hAnsi="Simplified Arabic" w:cs="Simplified Arabic"/>
          <w:sz w:val="28"/>
          <w:szCs w:val="28"/>
        </w:rPr>
        <w:t xml:space="preserve"> (2019) </w:t>
      </w:r>
      <w:r w:rsidRPr="00D43C95">
        <w:rPr>
          <w:rFonts w:ascii="Simplified Arabic" w:hAnsi="Simplified Arabic" w:cs="Simplified Arabic"/>
          <w:sz w:val="28"/>
          <w:szCs w:val="28"/>
          <w:rtl/>
        </w:rPr>
        <w:t>أكدت أن تطبيق العدالة التنظيمية يساهم بشكل كبير في زيادة الولاء التنظيمي وتقليل معدلات الدوران في المؤسسات السياحية والفندقية. العدالة تشمل التوزيع العادل للموارد، المكافآت، والفرص الوظيفية، وكذلك الإنصاف في التعامل مع العاملين في حالات النزاعات أو القرارات التنظيمية</w:t>
      </w:r>
      <w:r w:rsidRPr="00D43C95">
        <w:rPr>
          <w:rFonts w:ascii="Simplified Arabic" w:hAnsi="Simplified Arabic" w:cs="Simplified Arabic"/>
          <w:sz w:val="28"/>
          <w:szCs w:val="28"/>
        </w:rPr>
        <w:t>.</w:t>
      </w:r>
      <w:bookmarkEnd w:id="124"/>
    </w:p>
    <w:p w14:paraId="55D794B3"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25" w:name="_Toc180370931"/>
      <w:r w:rsidRPr="00D43C95">
        <w:rPr>
          <w:rFonts w:ascii="Simplified Arabic" w:hAnsi="Simplified Arabic" w:cs="Simplified Arabic"/>
          <w:b/>
          <w:bCs/>
          <w:sz w:val="28"/>
          <w:szCs w:val="28"/>
          <w:rtl/>
        </w:rPr>
        <w:t>الولاء التنظيمي وأداء العاملين</w:t>
      </w:r>
      <w:bookmarkEnd w:id="125"/>
    </w:p>
    <w:p w14:paraId="4A707211" w14:textId="3860B959" w:rsidR="00D43C95" w:rsidRDefault="00D43C95" w:rsidP="00E5027F">
      <w:pPr>
        <w:spacing w:line="276" w:lineRule="auto"/>
        <w:jc w:val="both"/>
        <w:outlineLvl w:val="1"/>
        <w:rPr>
          <w:rFonts w:ascii="Simplified Arabic" w:hAnsi="Simplified Arabic" w:cs="Simplified Arabic"/>
          <w:sz w:val="28"/>
          <w:szCs w:val="28"/>
          <w:rtl/>
        </w:rPr>
      </w:pPr>
      <w:bookmarkStart w:id="126" w:name="_Toc180370932"/>
      <w:r w:rsidRPr="00D43C95">
        <w:rPr>
          <w:rFonts w:ascii="Simplified Arabic" w:hAnsi="Simplified Arabic" w:cs="Simplified Arabic"/>
          <w:sz w:val="28"/>
          <w:szCs w:val="28"/>
          <w:rtl/>
        </w:rPr>
        <w:t>إلى جانب دوره في تقليل معدل دوران العاملين، يُعد الولاء التنظيمي أحد المحركات الرئيسية لتحسين أداء العاملين</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الموظفون الملتزمون والذين يشعرون بالانتماء إلى مؤسستهم يميلون إلى العمل بجدية أكبر وتقديم أفضل ما لديهم. هذا الالتزام ينعكس إيجابًا على الإنتاجية والكفاءة داخل المؤسسة. القادة الذين يعززون الولاء التنظيمي يمكنهم تحقيق مستويات أعلى من الأداء، حيث يكون الموظفون مستعدين لبذل جهود إضافية لتحقيق الأهداف المشتركة</w:t>
      </w:r>
      <w:r w:rsidRPr="00D43C95">
        <w:rPr>
          <w:rFonts w:ascii="Simplified Arabic" w:hAnsi="Simplified Arabic" w:cs="Simplified Arabic"/>
          <w:sz w:val="28"/>
          <w:szCs w:val="28"/>
        </w:rPr>
        <w:t>.</w:t>
      </w:r>
      <w:bookmarkEnd w:id="126"/>
    </w:p>
    <w:p w14:paraId="71B35416" w14:textId="77777777" w:rsidR="00E5027F" w:rsidRPr="00D43C95" w:rsidRDefault="00E5027F" w:rsidP="00E5027F">
      <w:pPr>
        <w:spacing w:line="276" w:lineRule="auto"/>
        <w:jc w:val="both"/>
        <w:outlineLvl w:val="1"/>
        <w:rPr>
          <w:rFonts w:ascii="Simplified Arabic" w:hAnsi="Simplified Arabic" w:cs="Simplified Arabic"/>
          <w:sz w:val="28"/>
          <w:szCs w:val="28"/>
        </w:rPr>
      </w:pPr>
    </w:p>
    <w:p w14:paraId="33E06127" w14:textId="07ECE656" w:rsidR="008D5CE0" w:rsidRPr="008D5CE0" w:rsidRDefault="008D5CE0" w:rsidP="008D5CE0">
      <w:pPr>
        <w:spacing w:line="276" w:lineRule="auto"/>
        <w:outlineLvl w:val="1"/>
        <w:rPr>
          <w:rFonts w:ascii="Simplified Arabic" w:hAnsi="Simplified Arabic" w:cs="Simplified Arabic"/>
          <w:b/>
          <w:bCs/>
          <w:sz w:val="32"/>
          <w:szCs w:val="32"/>
        </w:rPr>
      </w:pPr>
      <w:bookmarkStart w:id="127" w:name="_Toc180370933"/>
      <w:r w:rsidRPr="008D5CE0">
        <w:rPr>
          <w:rFonts w:ascii="Simplified Arabic" w:hAnsi="Simplified Arabic" w:cs="Simplified Arabic"/>
          <w:b/>
          <w:bCs/>
          <w:sz w:val="32"/>
          <w:szCs w:val="32"/>
          <w:rtl/>
        </w:rPr>
        <w:lastRenderedPageBreak/>
        <w:t>العلاقة بين القيادة ودوران العاملين</w:t>
      </w:r>
      <w:bookmarkEnd w:id="127"/>
    </w:p>
    <w:p w14:paraId="1ADDB692"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28" w:name="_Toc180370934"/>
      <w:r w:rsidRPr="00D43C95">
        <w:rPr>
          <w:rFonts w:ascii="Simplified Arabic" w:hAnsi="Simplified Arabic" w:cs="Simplified Arabic"/>
          <w:sz w:val="28"/>
          <w:szCs w:val="28"/>
          <w:rtl/>
        </w:rPr>
        <w:t>تُعد العلاقة بين القيادة ومعدل دوران العاملين من المواضيع التي حظيت باهتمام كبير في الأبحاث الإدارية والتنظيمية، حيث تؤثر أساليب القيادة بشكل مباشر على سلوك العاملين وقراراتهم المتعلقة بالبقاء في المؤسسة أو مغادرتها. تختلف التأثيرات حسب نوع القيادة المُتبعة، فمنها ما يساهم في خلق بيئة عمل إيجابية ومستدامة تقلل من معدل الدوران، ومنها ما يؤدي إلى زيادة الاستقالات والاضطرابات داخل المؤسسة</w:t>
      </w:r>
      <w:r w:rsidRPr="00D43C95">
        <w:rPr>
          <w:rFonts w:ascii="Simplified Arabic" w:hAnsi="Simplified Arabic" w:cs="Simplified Arabic"/>
          <w:sz w:val="28"/>
          <w:szCs w:val="28"/>
        </w:rPr>
        <w:t>.</w:t>
      </w:r>
      <w:bookmarkEnd w:id="128"/>
    </w:p>
    <w:p w14:paraId="46B1CDF0"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29" w:name="_Toc180370935"/>
      <w:r w:rsidRPr="00D43C95">
        <w:rPr>
          <w:rFonts w:ascii="Simplified Arabic" w:hAnsi="Simplified Arabic" w:cs="Simplified Arabic"/>
          <w:b/>
          <w:bCs/>
          <w:sz w:val="28"/>
          <w:szCs w:val="28"/>
          <w:rtl/>
        </w:rPr>
        <w:t>تأثير القيادة التحويلية والخادمة على تقليل معدل الدوران</w:t>
      </w:r>
      <w:bookmarkEnd w:id="129"/>
    </w:p>
    <w:p w14:paraId="2E36544B"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30" w:name="_Toc180370936"/>
      <w:r w:rsidRPr="00D43C95">
        <w:rPr>
          <w:rFonts w:ascii="Simplified Arabic" w:hAnsi="Simplified Arabic" w:cs="Simplified Arabic"/>
          <w:sz w:val="28"/>
          <w:szCs w:val="28"/>
          <w:rtl/>
        </w:rPr>
        <w:t>القادة الذين يتبنون أسلوب القيادة التحويلية والقيادة الخادمة عادةً ما ينجحون في تعزيز الولاء الوظيفي للعاملين وتقليل معدلات الدوران</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القيادة التحويلية تهدف إلى إحداث تغيير إيجابي في المؤسسة من خلال تحفيز العاملين وإلهامهم ليحققوا أهدافًا تفوق التوقعات. هؤلاء القادة يعززون ثقافة الابتكار والانتماء من خلال إشراك العاملين في اتخاذ القرارات ووضع رؤى مستقبلية، مما يجعلهم يشعرون بأنهم جزء أساسي من نجاح المؤسسة</w:t>
      </w:r>
      <w:r w:rsidRPr="00D43C95">
        <w:rPr>
          <w:rFonts w:ascii="Simplified Arabic" w:hAnsi="Simplified Arabic" w:cs="Simplified Arabic"/>
          <w:sz w:val="28"/>
          <w:szCs w:val="28"/>
        </w:rPr>
        <w:t>.</w:t>
      </w:r>
      <w:bookmarkEnd w:id="130"/>
    </w:p>
    <w:p w14:paraId="754C8E7F"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31" w:name="_Toc180370937"/>
      <w:r w:rsidRPr="00D43C95">
        <w:rPr>
          <w:rFonts w:ascii="Simplified Arabic" w:hAnsi="Simplified Arabic" w:cs="Simplified Arabic"/>
          <w:sz w:val="28"/>
          <w:szCs w:val="28"/>
          <w:rtl/>
        </w:rPr>
        <w:t>القيادة الخادمة، على الجانب الآخر، تركز على احتياجات العاملين وتعمل على تلبية احتياجاتهم المهنية والشخصية. القائد الخادم يسعى لخدمة الفريق ودعمه من خلال خلق بيئة عمل تحترم القيم الإنسانية وتضع مصلحة الموظفين أولاً. وفقًا لدراسة الزهيري</w:t>
      </w:r>
      <w:r w:rsidRPr="00D43C95">
        <w:rPr>
          <w:rFonts w:ascii="Simplified Arabic" w:hAnsi="Simplified Arabic" w:cs="Simplified Arabic"/>
          <w:sz w:val="28"/>
          <w:szCs w:val="28"/>
        </w:rPr>
        <w:t xml:space="preserve"> (2021)</w:t>
      </w:r>
      <w:r w:rsidRPr="00D43C95">
        <w:rPr>
          <w:rFonts w:ascii="Simplified Arabic" w:hAnsi="Simplified Arabic" w:cs="Simplified Arabic"/>
          <w:sz w:val="28"/>
          <w:szCs w:val="28"/>
          <w:rtl/>
        </w:rPr>
        <w:t>، القادة الخادمون يعززون من رفاهية العاملين ورضاهم النفسي، مما يؤدي إلى تقليل رغبة العاملين في مغادرة المؤسسة. الموظفون الذين يشعرون بأن قائدهم يهتم بصحتهم النفسية ويراعي احتياجاتهم يميلون إلى البقاء في المؤسسة لفترة أطول، مما يقلل من معدلات الدوران</w:t>
      </w:r>
      <w:r w:rsidRPr="00D43C95">
        <w:rPr>
          <w:rFonts w:ascii="Simplified Arabic" w:hAnsi="Simplified Arabic" w:cs="Simplified Arabic"/>
          <w:sz w:val="28"/>
          <w:szCs w:val="28"/>
        </w:rPr>
        <w:t>.</w:t>
      </w:r>
      <w:bookmarkEnd w:id="131"/>
    </w:p>
    <w:p w14:paraId="15038265"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32" w:name="_Toc180370938"/>
      <w:r w:rsidRPr="00D43C95">
        <w:rPr>
          <w:rFonts w:ascii="Simplified Arabic" w:hAnsi="Simplified Arabic" w:cs="Simplified Arabic"/>
          <w:b/>
          <w:bCs/>
          <w:sz w:val="28"/>
          <w:szCs w:val="28"/>
          <w:rtl/>
        </w:rPr>
        <w:t>القيادة التبادلية وزيادة معدل الدوران</w:t>
      </w:r>
      <w:bookmarkEnd w:id="132"/>
    </w:p>
    <w:p w14:paraId="42AE11AA"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33" w:name="_Toc180370939"/>
      <w:r w:rsidRPr="00D43C95">
        <w:rPr>
          <w:rFonts w:ascii="Simplified Arabic" w:hAnsi="Simplified Arabic" w:cs="Simplified Arabic"/>
          <w:sz w:val="28"/>
          <w:szCs w:val="28"/>
          <w:rtl/>
        </w:rPr>
        <w:t>على النقيض، يُعتبر نمط القيادة التبادلية، الذي يعتمد على مبدأ المكافأة والعقاب المباشر، أقل فعالية في تقليل معدلات الدوران على المدى الطويل. رغم أن القيادة التبادلية قد تُحقق نتائج إيجابية في الأجل القصير من حيث تحسين الأداء نتيجة لتحفيز العاملين بالمكافآت والعقوبات، إلا أن هذا الأسلوب يميل إلى إغفال الجوانب الإنسانية والمهنية التي تشجع الموظفين على الالتزام طويل الأمد بالمؤسسة</w:t>
      </w:r>
      <w:r w:rsidRPr="00D43C95">
        <w:rPr>
          <w:rFonts w:ascii="Simplified Arabic" w:hAnsi="Simplified Arabic" w:cs="Simplified Arabic"/>
          <w:sz w:val="28"/>
          <w:szCs w:val="28"/>
        </w:rPr>
        <w:t>.</w:t>
      </w:r>
      <w:bookmarkEnd w:id="133"/>
    </w:p>
    <w:p w14:paraId="2AE890B5"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34" w:name="_Toc180370940"/>
      <w:r w:rsidRPr="00D43C95">
        <w:rPr>
          <w:rFonts w:ascii="Simplified Arabic" w:hAnsi="Simplified Arabic" w:cs="Simplified Arabic"/>
          <w:sz w:val="28"/>
          <w:szCs w:val="28"/>
          <w:rtl/>
        </w:rPr>
        <w:lastRenderedPageBreak/>
        <w:t>يُركز القادة التبادليون على النتائج المباشرة دون النظر إلى احتياجات العاملين النفسية أو تطويرهم المهني. هذا النهج قد يؤدي إلى إحساس الموظفين بأنهم يتم معاملتهم كأدوات لتحقيق الأهداف بدلاً من شراكة حقيقية في المؤسسة. مع مرور الوقت، يؤدي هذا الشعور إلى تزايد مستويات الإحباط والاستياء، مما يدفع العاملين إلى البحث عن بيئات عمل أكثر دعمًا وتقديرًا، وبالتالي ارتفاع معدل دوران العاملين</w:t>
      </w:r>
      <w:r w:rsidRPr="00D43C95">
        <w:rPr>
          <w:rFonts w:ascii="Simplified Arabic" w:hAnsi="Simplified Arabic" w:cs="Simplified Arabic"/>
          <w:sz w:val="28"/>
          <w:szCs w:val="28"/>
        </w:rPr>
        <w:t>.</w:t>
      </w:r>
      <w:bookmarkEnd w:id="134"/>
    </w:p>
    <w:p w14:paraId="37044373"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35" w:name="_Toc180370941"/>
      <w:r w:rsidRPr="00D43C95">
        <w:rPr>
          <w:rFonts w:ascii="Simplified Arabic" w:hAnsi="Simplified Arabic" w:cs="Simplified Arabic"/>
          <w:b/>
          <w:bCs/>
          <w:sz w:val="28"/>
          <w:szCs w:val="28"/>
          <w:rtl/>
        </w:rPr>
        <w:t>القيادة السامة وتأثيرها على معدل الدوران</w:t>
      </w:r>
      <w:bookmarkEnd w:id="135"/>
    </w:p>
    <w:p w14:paraId="399C687F"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36" w:name="_Toc180370942"/>
      <w:r w:rsidRPr="00D43C95">
        <w:rPr>
          <w:rFonts w:ascii="Simplified Arabic" w:hAnsi="Simplified Arabic" w:cs="Simplified Arabic"/>
          <w:sz w:val="28"/>
          <w:szCs w:val="28"/>
          <w:rtl/>
        </w:rPr>
        <w:t>القيادة السامة هي من أكثر الأنماط التي ترتبط بشكل وثيق بارتفاع معدلات دوران العاملين. القائد السام يستخدم أساليب قمعية ومتسلطة تؤدي إلى خلق بيئة عمل سلبية ومتوترة. دراسة أبو الدهب</w:t>
      </w:r>
      <w:r w:rsidRPr="00D43C95">
        <w:rPr>
          <w:rFonts w:ascii="Simplified Arabic" w:hAnsi="Simplified Arabic" w:cs="Simplified Arabic"/>
          <w:sz w:val="28"/>
          <w:szCs w:val="28"/>
        </w:rPr>
        <w:t xml:space="preserve"> (2024) </w:t>
      </w:r>
      <w:r w:rsidRPr="00D43C95">
        <w:rPr>
          <w:rFonts w:ascii="Simplified Arabic" w:hAnsi="Simplified Arabic" w:cs="Simplified Arabic"/>
          <w:sz w:val="28"/>
          <w:szCs w:val="28"/>
          <w:rtl/>
        </w:rPr>
        <w:t>أظهرت أن القيادة السامة تؤدي إلى ارتفاع مستويات التنمر في مكان العمل والتهكم التنظيمي، حيث يتم تشجيع السلوكيات العدائية وغير المهنية بين العاملين. هذا المناخ السلبي يدفع الموظفين إلى مغادرة المؤسسة بأسرع وقت ممكن بحثًا عن بيئات عمل أكثر صحة واحترامًا</w:t>
      </w:r>
      <w:r w:rsidRPr="00D43C95">
        <w:rPr>
          <w:rFonts w:ascii="Simplified Arabic" w:hAnsi="Simplified Arabic" w:cs="Simplified Arabic"/>
          <w:sz w:val="28"/>
          <w:szCs w:val="28"/>
        </w:rPr>
        <w:t>.</w:t>
      </w:r>
      <w:bookmarkEnd w:id="136"/>
    </w:p>
    <w:p w14:paraId="4061A22F"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37" w:name="_Toc180370943"/>
      <w:r w:rsidRPr="00D43C95">
        <w:rPr>
          <w:rFonts w:ascii="Simplified Arabic" w:hAnsi="Simplified Arabic" w:cs="Simplified Arabic"/>
          <w:sz w:val="28"/>
          <w:szCs w:val="28"/>
          <w:rtl/>
        </w:rPr>
        <w:t>القادة السامون يفتقرون إلى التواصل الفعّال والدعم اللازم للعاملين، مما يؤدي إلى تزايد مشاعر الاستياء والانفصال عن المؤسسة. بالإضافة إلى ذلك، يتجنب العاملون التفاعل أو التعبير عن آرائهم خوفًا من العواقب السلبية، مما يخلق بيئة عمل معزولة وغير منتجة. في مثل هذه البيئات، يتزايد معدل دوران العاملين بشكل كبير، حيث يسعى الموظفون إلى تجنب التأثيرات السلبية على صحتهم النفسية والمهنية</w:t>
      </w:r>
      <w:r w:rsidRPr="00D43C95">
        <w:rPr>
          <w:rFonts w:ascii="Simplified Arabic" w:hAnsi="Simplified Arabic" w:cs="Simplified Arabic"/>
          <w:sz w:val="28"/>
          <w:szCs w:val="28"/>
        </w:rPr>
        <w:t>.</w:t>
      </w:r>
      <w:bookmarkEnd w:id="137"/>
    </w:p>
    <w:p w14:paraId="7C97BAF0"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38" w:name="_Toc180370944"/>
      <w:r w:rsidRPr="00D43C95">
        <w:rPr>
          <w:rFonts w:ascii="Simplified Arabic" w:hAnsi="Simplified Arabic" w:cs="Simplified Arabic"/>
          <w:b/>
          <w:bCs/>
          <w:sz w:val="28"/>
          <w:szCs w:val="28"/>
          <w:rtl/>
        </w:rPr>
        <w:t>أهمية القيادة الفعالة في تحسين الاستقرار الوظيفي</w:t>
      </w:r>
      <w:bookmarkEnd w:id="138"/>
    </w:p>
    <w:p w14:paraId="63EB8F88"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39" w:name="_Toc180370945"/>
      <w:r w:rsidRPr="00D43C95">
        <w:rPr>
          <w:rFonts w:ascii="Simplified Arabic" w:hAnsi="Simplified Arabic" w:cs="Simplified Arabic"/>
          <w:sz w:val="28"/>
          <w:szCs w:val="28"/>
          <w:rtl/>
        </w:rPr>
        <w:t>القيادة الفعالة، سواء كانت تحويلية أو خادمة، تساهم بشكل كبير في تحسين الاستقرار الوظيفي وتقليل معدلات دوران العاملين. القادة الذين يهتمون بتطوير بيئة عمل إيجابية ويعززون من ثقافة التعاون والاحترام يخلقون مناخًا يشجع العاملين على البقاء والمساهمة في نمو المؤسسة. دراسة الزهيري</w:t>
      </w:r>
      <w:r w:rsidRPr="00D43C95">
        <w:rPr>
          <w:rFonts w:ascii="Simplified Arabic" w:hAnsi="Simplified Arabic" w:cs="Simplified Arabic"/>
          <w:sz w:val="28"/>
          <w:szCs w:val="28"/>
        </w:rPr>
        <w:t xml:space="preserve"> (2021) </w:t>
      </w:r>
      <w:r w:rsidRPr="00D43C95">
        <w:rPr>
          <w:rFonts w:ascii="Simplified Arabic" w:hAnsi="Simplified Arabic" w:cs="Simplified Arabic"/>
          <w:sz w:val="28"/>
          <w:szCs w:val="28"/>
          <w:rtl/>
        </w:rPr>
        <w:t>توضح أن القيادة الخادمة تعمل على تحسين رفاهية العاملين، مما يؤدي إلى خلق بيئة عمل مشجعة تقلل من معدل الاستقالات</w:t>
      </w:r>
      <w:r w:rsidRPr="00D43C95">
        <w:rPr>
          <w:rFonts w:ascii="Simplified Arabic" w:hAnsi="Simplified Arabic" w:cs="Simplified Arabic"/>
          <w:sz w:val="28"/>
          <w:szCs w:val="28"/>
        </w:rPr>
        <w:t>.</w:t>
      </w:r>
      <w:bookmarkEnd w:id="139"/>
    </w:p>
    <w:p w14:paraId="5EEE4878"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40" w:name="_Toc180370946"/>
      <w:r w:rsidRPr="00D43C95">
        <w:rPr>
          <w:rFonts w:ascii="Simplified Arabic" w:hAnsi="Simplified Arabic" w:cs="Simplified Arabic"/>
          <w:sz w:val="28"/>
          <w:szCs w:val="28"/>
          <w:rtl/>
        </w:rPr>
        <w:t>الاستقرار الوظيفي لا يرتبط فقط بالأجور أو المكافآت، بل يتطلب أيضًا وجود قيادة تشجع على النمو المهني وتحترم احتياجات العاملين النفسية والاجتماعية. القادة الذين يوفرون فرصًا للتعلم والتطوير الشخصي للعاملين يساهمون في تعزيز شعور الانتماء والتقدير لدى الموظفين، مما يجعلهم أقل ميلًا لمغادرة المؤسسة</w:t>
      </w:r>
      <w:r w:rsidRPr="00D43C95">
        <w:rPr>
          <w:rFonts w:ascii="Simplified Arabic" w:hAnsi="Simplified Arabic" w:cs="Simplified Arabic"/>
          <w:sz w:val="28"/>
          <w:szCs w:val="28"/>
        </w:rPr>
        <w:t>.</w:t>
      </w:r>
      <w:bookmarkEnd w:id="140"/>
    </w:p>
    <w:p w14:paraId="765F0B4B"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41" w:name="_Toc180370947"/>
      <w:r w:rsidRPr="00D43C95">
        <w:rPr>
          <w:rFonts w:ascii="Simplified Arabic" w:hAnsi="Simplified Arabic" w:cs="Simplified Arabic"/>
          <w:b/>
          <w:bCs/>
          <w:sz w:val="28"/>
          <w:szCs w:val="28"/>
          <w:rtl/>
        </w:rPr>
        <w:lastRenderedPageBreak/>
        <w:t>القيادة ودورها في تعزيز ولاء العاملين</w:t>
      </w:r>
      <w:bookmarkEnd w:id="141"/>
    </w:p>
    <w:p w14:paraId="37412512"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42" w:name="_Toc180370948"/>
      <w:r w:rsidRPr="00D43C95">
        <w:rPr>
          <w:rFonts w:ascii="Simplified Arabic" w:hAnsi="Simplified Arabic" w:cs="Simplified Arabic"/>
          <w:sz w:val="28"/>
          <w:szCs w:val="28"/>
          <w:rtl/>
        </w:rPr>
        <w:t>أحد الجوانب الهامة التي تربط بين القيادة ومعدل دوران العاملين هو الولاء التنظيمي</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القادة الذين ينجحون في بناء علاقات قوية مع فرقهم وتعزيز الشعور بالانتماء داخل المؤسسة هم القادة الذين يتمكنون من الحفاظ على موظفيهم لفترات طويلة. القيادة التحويلية والخادمة على وجه الخصوص تعمل على تعزيز الولاء من خلال دعم العاملين وتحفيزهم للمشاركة بفعالية في تحقيق الأهداف المشتركة. هذا الولاء يقلل من رغبة العاملين في البحث عن فرص خارج المؤسسة، حيث يشعرون بأنهم جزء مهم من نجاحها</w:t>
      </w:r>
      <w:r w:rsidRPr="00D43C95">
        <w:rPr>
          <w:rFonts w:ascii="Simplified Arabic" w:hAnsi="Simplified Arabic" w:cs="Simplified Arabic"/>
          <w:sz w:val="28"/>
          <w:szCs w:val="28"/>
        </w:rPr>
        <w:t>.</w:t>
      </w:r>
      <w:bookmarkEnd w:id="142"/>
    </w:p>
    <w:p w14:paraId="772FC6DD" w14:textId="77777777" w:rsidR="008D5CE0" w:rsidRPr="008D5CE0" w:rsidRDefault="008D5CE0" w:rsidP="008D5CE0">
      <w:pPr>
        <w:spacing w:line="276" w:lineRule="auto"/>
        <w:outlineLvl w:val="1"/>
        <w:rPr>
          <w:rFonts w:ascii="Simplified Arabic" w:hAnsi="Simplified Arabic" w:cs="Simplified Arabic"/>
          <w:b/>
          <w:bCs/>
          <w:sz w:val="32"/>
          <w:szCs w:val="32"/>
        </w:rPr>
      </w:pPr>
      <w:bookmarkStart w:id="143" w:name="_Toc180370949"/>
      <w:r w:rsidRPr="008D5CE0">
        <w:rPr>
          <w:rFonts w:ascii="Simplified Arabic" w:hAnsi="Simplified Arabic" w:cs="Simplified Arabic"/>
          <w:b/>
          <w:bCs/>
          <w:sz w:val="32"/>
          <w:szCs w:val="32"/>
          <w:rtl/>
        </w:rPr>
        <w:t>تمكين العاملين</w:t>
      </w:r>
      <w:bookmarkEnd w:id="143"/>
    </w:p>
    <w:p w14:paraId="7BF25896"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44" w:name="_Toc180370950"/>
      <w:r w:rsidRPr="00D43C95">
        <w:rPr>
          <w:rFonts w:ascii="Simplified Arabic" w:hAnsi="Simplified Arabic" w:cs="Simplified Arabic"/>
          <w:sz w:val="28"/>
          <w:szCs w:val="28"/>
          <w:rtl/>
        </w:rPr>
        <w:t>يُعتبر تمكين العاملين من أهم العوامل التي تسهم في بناء ثقافة تنظيمية فعالة ومستدامة، حيث يؤدي التمكين إلى تحسين الأداء العام للعاملين وتعزيز الولاء والالتزام الوظيفي. يُعرف تمكين العاملين بأنه عملية منح الموظفين صلاحيات أكبر للمشاركة في اتخاذ القرارات المتعلقة بأعمالهم ومسؤولياتهم اليومية. من خلال هذه العملية، يحصل العاملون على استقلالية أكبر وفرصة للتعبير عن آرائهم والمساهمة في تحسين العمليات داخل المؤسسة. هذا النهج لا يزيد فقط من رضا العاملين، بل يعزز أيضًا من إنتاجيتهم ويقلل من معدلات الدوران</w:t>
      </w:r>
      <w:r w:rsidRPr="00D43C95">
        <w:rPr>
          <w:rFonts w:ascii="Simplified Arabic" w:hAnsi="Simplified Arabic" w:cs="Simplified Arabic"/>
          <w:sz w:val="28"/>
          <w:szCs w:val="28"/>
        </w:rPr>
        <w:t>.</w:t>
      </w:r>
      <w:bookmarkEnd w:id="144"/>
    </w:p>
    <w:p w14:paraId="1B3D5D6B"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45" w:name="_Toc180370951"/>
      <w:r w:rsidRPr="00D43C95">
        <w:rPr>
          <w:rFonts w:ascii="Simplified Arabic" w:hAnsi="Simplified Arabic" w:cs="Simplified Arabic"/>
          <w:b/>
          <w:bCs/>
          <w:sz w:val="28"/>
          <w:szCs w:val="28"/>
          <w:rtl/>
        </w:rPr>
        <w:t>أهمية تمكين العاملين في القيادة الفعالة</w:t>
      </w:r>
      <w:bookmarkEnd w:id="145"/>
    </w:p>
    <w:p w14:paraId="1C358D24"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46" w:name="_Toc180370952"/>
      <w:r w:rsidRPr="00D43C95">
        <w:rPr>
          <w:rFonts w:ascii="Simplified Arabic" w:hAnsi="Simplified Arabic" w:cs="Simplified Arabic"/>
          <w:sz w:val="28"/>
          <w:szCs w:val="28"/>
          <w:rtl/>
        </w:rPr>
        <w:t>التمكين يُعد إحدى الأدوات الأساسية التي تساعد القادة على تعزيز قيادتهم الفعالة. عندما يتم تمكين العاملين، يتم تعزيز الشعور بالمسؤولية الشخصية لديهم تجاه أعمالهم وتجاه المؤسسة. دراسة المولى ومحمود</w:t>
      </w:r>
      <w:r w:rsidRPr="00D43C95">
        <w:rPr>
          <w:rFonts w:ascii="Simplified Arabic" w:hAnsi="Simplified Arabic" w:cs="Simplified Arabic"/>
          <w:sz w:val="28"/>
          <w:szCs w:val="28"/>
        </w:rPr>
        <w:t xml:space="preserve"> (2007) </w:t>
      </w:r>
      <w:r w:rsidRPr="00D43C95">
        <w:rPr>
          <w:rFonts w:ascii="Simplified Arabic" w:hAnsi="Simplified Arabic" w:cs="Simplified Arabic"/>
          <w:sz w:val="28"/>
          <w:szCs w:val="28"/>
          <w:rtl/>
        </w:rPr>
        <w:t>أوضحت أن تمكين المديرين من خلال تزويدهم بالمعلومات الكافية ومنحهم الاستقلالية في اتخاذ القرارات يعزز من السمات القيادية ويساهم في تحسين أداء العاملين. هذا التمكين يساهم في خلق بيئة عمل تفاعلية، حيث يكون القادة أكثر قدرة على إدارة فرقهم بشكل فعال بفضل توافر المعلومات الكافية والاستقلالية اللازمة لاتخاذ القرارات المهمة</w:t>
      </w:r>
      <w:r w:rsidRPr="00D43C95">
        <w:rPr>
          <w:rFonts w:ascii="Simplified Arabic" w:hAnsi="Simplified Arabic" w:cs="Simplified Arabic"/>
          <w:sz w:val="28"/>
          <w:szCs w:val="28"/>
        </w:rPr>
        <w:t>.</w:t>
      </w:r>
      <w:bookmarkEnd w:id="146"/>
    </w:p>
    <w:p w14:paraId="4D746B8E"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47" w:name="_Toc180370953"/>
      <w:r w:rsidRPr="00D43C95">
        <w:rPr>
          <w:rFonts w:ascii="Simplified Arabic" w:hAnsi="Simplified Arabic" w:cs="Simplified Arabic"/>
          <w:sz w:val="28"/>
          <w:szCs w:val="28"/>
          <w:rtl/>
        </w:rPr>
        <w:t>تمكين العاملين يعزز من قدرة القادة على تفويض المهام بثقة، مما يتيح لهم التركيز على الجوانب الاستراتيجية والتنظيمية الكبرى. كما يعزز من قدرة العاملين على حل المشكلات بأنفسهم واتخاذ القرارات المناسبة دون الحاجة إلى توجيه مباشر من القائد. هذا النوع من التفاعل يشجع على بناء ثقافة تنظيمية تعتمد على التعاون والابتكار، حيث يشعر كل فرد بأنه يمتلك دورًا فاعلًا في تحقيق نجاح المؤسسة</w:t>
      </w:r>
      <w:r w:rsidRPr="00D43C95">
        <w:rPr>
          <w:rFonts w:ascii="Simplified Arabic" w:hAnsi="Simplified Arabic" w:cs="Simplified Arabic"/>
          <w:sz w:val="28"/>
          <w:szCs w:val="28"/>
        </w:rPr>
        <w:t>.</w:t>
      </w:r>
      <w:bookmarkEnd w:id="147"/>
    </w:p>
    <w:p w14:paraId="064EF963"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48" w:name="_Toc180370954"/>
      <w:r w:rsidRPr="00D43C95">
        <w:rPr>
          <w:rFonts w:ascii="Simplified Arabic" w:hAnsi="Simplified Arabic" w:cs="Simplified Arabic"/>
          <w:b/>
          <w:bCs/>
          <w:sz w:val="28"/>
          <w:szCs w:val="28"/>
          <w:rtl/>
        </w:rPr>
        <w:lastRenderedPageBreak/>
        <w:t>تعزيز الاستقلالية والمسؤولية</w:t>
      </w:r>
      <w:bookmarkEnd w:id="148"/>
    </w:p>
    <w:p w14:paraId="1EC1F36E"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49" w:name="_Toc180370955"/>
      <w:r w:rsidRPr="00D43C95">
        <w:rPr>
          <w:rFonts w:ascii="Simplified Arabic" w:hAnsi="Simplified Arabic" w:cs="Simplified Arabic"/>
          <w:sz w:val="28"/>
          <w:szCs w:val="28"/>
          <w:rtl/>
        </w:rPr>
        <w:t>من خلال التمكين، يتم منح العاملين الاستقلالية اللازمة لاتخاذ القرارات المتعلقة بمهامهم، وهو ما يعزز من شعورهم بالثقة والقدرة على تحقيق الإنجازات. هذا الشعور بالاستقلالية يدفع العاملين إلى الإبداع في عملهم، حيث يشعرون بأنهم يمتلكون الحرية لتجربة طرق جديدة لتحسين العمليات أو مواجهة التحديات. القادة الذين يمنحون فرقهم هذه الاستقلالية يجدون أن العاملين يصبحون أكثر تحفيزًا وإبداعًا، وهو ما يسهم بشكل كبير في تحسين جودة الأداء</w:t>
      </w:r>
      <w:r w:rsidRPr="00D43C95">
        <w:rPr>
          <w:rFonts w:ascii="Simplified Arabic" w:hAnsi="Simplified Arabic" w:cs="Simplified Arabic"/>
          <w:sz w:val="28"/>
          <w:szCs w:val="28"/>
        </w:rPr>
        <w:t>.</w:t>
      </w:r>
      <w:bookmarkEnd w:id="149"/>
    </w:p>
    <w:p w14:paraId="11A479BD"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50" w:name="_Toc180370956"/>
      <w:r w:rsidRPr="00D43C95">
        <w:rPr>
          <w:rFonts w:ascii="Simplified Arabic" w:hAnsi="Simplified Arabic" w:cs="Simplified Arabic"/>
          <w:sz w:val="28"/>
          <w:szCs w:val="28"/>
          <w:rtl/>
        </w:rPr>
        <w:t>الاستقلالية الممنوحة من خلال التمكين تعزز أيضًا من المسؤولية الشخصية للعاملين. عندما يُعطى الموظفون السلطة لاتخاذ قرارات تتعلق بمهامهم اليومية، فإنهم يشعرون بأنهم مسؤولون بشكل مباشر عن نتائج تلك القرارات. هذا الشعور بالمسؤولية يدفع العاملين إلى تحقيق أفضل ما لديهم، حيث يكون لديهم دافع قوي لتحقيق الأهداف الموكلة إليهم بشكل فعال ودقيق. بالإضافة إلى ذلك، يُظهر تمكين العاملين أن المؤسسة تثق بقدراتهم، مما يزيد من رغبتهم في البقاء والمساهمة في نجاح المؤسسة</w:t>
      </w:r>
      <w:r w:rsidRPr="00D43C95">
        <w:rPr>
          <w:rFonts w:ascii="Simplified Arabic" w:hAnsi="Simplified Arabic" w:cs="Simplified Arabic"/>
          <w:sz w:val="28"/>
          <w:szCs w:val="28"/>
        </w:rPr>
        <w:t>.</w:t>
      </w:r>
      <w:bookmarkEnd w:id="150"/>
    </w:p>
    <w:p w14:paraId="6DDEF2AB"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51" w:name="_Toc180370957"/>
      <w:r w:rsidRPr="00D43C95">
        <w:rPr>
          <w:rFonts w:ascii="Simplified Arabic" w:hAnsi="Simplified Arabic" w:cs="Simplified Arabic"/>
          <w:b/>
          <w:bCs/>
          <w:sz w:val="28"/>
          <w:szCs w:val="28"/>
          <w:rtl/>
        </w:rPr>
        <w:t>تحسين الأداء وتقليل معدل الدوران</w:t>
      </w:r>
      <w:bookmarkEnd w:id="151"/>
    </w:p>
    <w:p w14:paraId="1D106E01"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52" w:name="_Toc180370958"/>
      <w:r w:rsidRPr="00D43C95">
        <w:rPr>
          <w:rFonts w:ascii="Simplified Arabic" w:hAnsi="Simplified Arabic" w:cs="Simplified Arabic"/>
          <w:sz w:val="28"/>
          <w:szCs w:val="28"/>
          <w:rtl/>
        </w:rPr>
        <w:t>تمكين العاملين لا يسهم فقط في تعزيز مهاراتهم ورفع مستوى الاستقلالية، بل يساعد أيضًا في تحسين الأداء العام للمؤسسة وتقليل معدل دوران العاملين. عندما يشعر العاملون بأن لديهم القدرة على اتخاذ قرارات ذات تأثير مباشر على أعمالهم، فإن ذلك يعزز من شعورهم بالإنجاز ويزيد من التزامهم بتحقيق الأهداف المؤسسية. هذا الالتزام يقلل من احتمالية تركهم للمؤسسة والبحث عن فرص أخرى، حيث يشعرون بأنهم جزء من النجاح الجماعي</w:t>
      </w:r>
      <w:r w:rsidRPr="00D43C95">
        <w:rPr>
          <w:rFonts w:ascii="Simplified Arabic" w:hAnsi="Simplified Arabic" w:cs="Simplified Arabic"/>
          <w:sz w:val="28"/>
          <w:szCs w:val="28"/>
        </w:rPr>
        <w:t>.</w:t>
      </w:r>
      <w:bookmarkEnd w:id="152"/>
    </w:p>
    <w:p w14:paraId="1A58D4C9" w14:textId="390AE6F9" w:rsidR="00D43C95" w:rsidRDefault="00D43C95" w:rsidP="00E5027F">
      <w:pPr>
        <w:spacing w:line="276" w:lineRule="auto"/>
        <w:jc w:val="both"/>
        <w:outlineLvl w:val="1"/>
        <w:rPr>
          <w:rFonts w:ascii="Simplified Arabic" w:hAnsi="Simplified Arabic" w:cs="Simplified Arabic"/>
          <w:sz w:val="28"/>
          <w:szCs w:val="28"/>
          <w:rtl/>
        </w:rPr>
      </w:pPr>
      <w:bookmarkStart w:id="153" w:name="_Toc180370959"/>
      <w:r w:rsidRPr="00D43C95">
        <w:rPr>
          <w:rFonts w:ascii="Simplified Arabic" w:hAnsi="Simplified Arabic" w:cs="Simplified Arabic"/>
          <w:sz w:val="28"/>
          <w:szCs w:val="28"/>
          <w:rtl/>
        </w:rPr>
        <w:t>وفقًا لدراسة المولى ومحمود</w:t>
      </w:r>
      <w:r w:rsidRPr="00D43C95">
        <w:rPr>
          <w:rFonts w:ascii="Simplified Arabic" w:hAnsi="Simplified Arabic" w:cs="Simplified Arabic"/>
          <w:sz w:val="28"/>
          <w:szCs w:val="28"/>
        </w:rPr>
        <w:t xml:space="preserve"> (2007)</w:t>
      </w:r>
      <w:r w:rsidRPr="00D43C95">
        <w:rPr>
          <w:rFonts w:ascii="Simplified Arabic" w:hAnsi="Simplified Arabic" w:cs="Simplified Arabic"/>
          <w:sz w:val="28"/>
          <w:szCs w:val="28"/>
          <w:rtl/>
        </w:rPr>
        <w:t>، تمكين العاملين يُعد عاملًا حاسمًا في تقليل معدل دوران الموظفين</w:t>
      </w:r>
      <w:r w:rsidRPr="00D43C95">
        <w:rPr>
          <w:rFonts w:ascii="Simplified Arabic" w:hAnsi="Simplified Arabic" w:cs="Simplified Arabic"/>
          <w:sz w:val="28"/>
          <w:szCs w:val="28"/>
        </w:rPr>
        <w:t xml:space="preserve">. </w:t>
      </w:r>
      <w:r w:rsidRPr="00D43C95">
        <w:rPr>
          <w:rFonts w:ascii="Simplified Arabic" w:hAnsi="Simplified Arabic" w:cs="Simplified Arabic"/>
          <w:sz w:val="28"/>
          <w:szCs w:val="28"/>
          <w:rtl/>
        </w:rPr>
        <w:t>العاملون الذين يتم منحهم الفرصة للمساهمة في اتخاذ القرارات والتأثير على بيئة عملهم يكونون أقل ميلًا لترك المؤسسة، حيث يشعرون بالتقدير وبأنهم جزء من العملية الإنتاجية. التمكين يعزز من الرضا الوظيفي، وهو أحد العوامل الرئيسية التي تؤثر على استقرار العاملين داخل المؤسسة. عندما يشعر العاملون بأن لديهم السيطرة على مهامهم ومستقبلهم المهني داخل المؤسسة، فإنهم يميلون إلى البقاء والمساهمة بشكل أكبر في تحقيق الأهداف المشتركة</w:t>
      </w:r>
      <w:r w:rsidRPr="00D43C95">
        <w:rPr>
          <w:rFonts w:ascii="Simplified Arabic" w:hAnsi="Simplified Arabic" w:cs="Simplified Arabic"/>
          <w:sz w:val="28"/>
          <w:szCs w:val="28"/>
        </w:rPr>
        <w:t>.</w:t>
      </w:r>
      <w:bookmarkEnd w:id="153"/>
    </w:p>
    <w:p w14:paraId="724B9F44" w14:textId="77777777" w:rsidR="00E5027F" w:rsidRPr="00D43C95" w:rsidRDefault="00E5027F" w:rsidP="00E5027F">
      <w:pPr>
        <w:spacing w:line="276" w:lineRule="auto"/>
        <w:jc w:val="both"/>
        <w:outlineLvl w:val="1"/>
        <w:rPr>
          <w:rFonts w:ascii="Simplified Arabic" w:hAnsi="Simplified Arabic" w:cs="Simplified Arabic"/>
          <w:sz w:val="28"/>
          <w:szCs w:val="28"/>
        </w:rPr>
      </w:pPr>
    </w:p>
    <w:p w14:paraId="5CE7F43E"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54" w:name="_Toc180370960"/>
      <w:r w:rsidRPr="00D43C95">
        <w:rPr>
          <w:rFonts w:ascii="Simplified Arabic" w:hAnsi="Simplified Arabic" w:cs="Simplified Arabic"/>
          <w:b/>
          <w:bCs/>
          <w:sz w:val="28"/>
          <w:szCs w:val="28"/>
          <w:rtl/>
        </w:rPr>
        <w:lastRenderedPageBreak/>
        <w:t>تعزيز الابتكار والإبداع</w:t>
      </w:r>
      <w:bookmarkEnd w:id="154"/>
    </w:p>
    <w:p w14:paraId="4991C477"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55" w:name="_Toc180370961"/>
      <w:r w:rsidRPr="00D43C95">
        <w:rPr>
          <w:rFonts w:ascii="Simplified Arabic" w:hAnsi="Simplified Arabic" w:cs="Simplified Arabic"/>
          <w:sz w:val="28"/>
          <w:szCs w:val="28"/>
          <w:rtl/>
        </w:rPr>
        <w:t>الابتكار والإبداع هما من النتائج الطبيعية لتمكين العاملين. عندما يتم إعطاء العاملين الفرصة لتجربة أفكار جديدة وتنفيذ استراتيجيات مبتكرة دون قيود صارمة، فإن ذلك يؤدي إلى خلق بيئة عمل ديناميكية تحفز على الابتكار. القادة الذين يشجعون العاملين على الابتكار من خلال منحهم الحرية في اتخاذ القرارات يجدون أن فرقهم أكثر قدرة على تقديم حلول مبتكرة للتحديات التي تواجهها المؤسسة. هذه الحلول قد تسهم في تحسين العمليات وزيادة الإنتاجية بشكل كبير</w:t>
      </w:r>
      <w:r w:rsidRPr="00D43C95">
        <w:rPr>
          <w:rFonts w:ascii="Simplified Arabic" w:hAnsi="Simplified Arabic" w:cs="Simplified Arabic"/>
          <w:sz w:val="28"/>
          <w:szCs w:val="28"/>
        </w:rPr>
        <w:t>.</w:t>
      </w:r>
      <w:bookmarkEnd w:id="155"/>
    </w:p>
    <w:p w14:paraId="782AF02E"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56" w:name="_Toc180370962"/>
      <w:r w:rsidRPr="00D43C95">
        <w:rPr>
          <w:rFonts w:ascii="Simplified Arabic" w:hAnsi="Simplified Arabic" w:cs="Simplified Arabic"/>
          <w:sz w:val="28"/>
          <w:szCs w:val="28"/>
          <w:rtl/>
        </w:rPr>
        <w:t>عندما يُمنح العاملون الثقة لتقديم أفكار جديدة وتجربة أساليب عمل غير تقليدية، فإنهم يشعرون بأنهم جزء من عملية الابتكار داخل المؤسسة. هذا الشعور يُعزز من انتمائهم وولائهم للمؤسسة، ويقلل من ميلهم للبحث عن فرص أخرى خارجها. كما أن التمكين يساعد على تحويل بيئة العمل إلى مركز للإبداع المستمر، حيث يشارك جميع العاملين في تطوير المؤسسة وتحسين أدائها</w:t>
      </w:r>
      <w:r w:rsidRPr="00D43C95">
        <w:rPr>
          <w:rFonts w:ascii="Simplified Arabic" w:hAnsi="Simplified Arabic" w:cs="Simplified Arabic"/>
          <w:sz w:val="28"/>
          <w:szCs w:val="28"/>
        </w:rPr>
        <w:t>.</w:t>
      </w:r>
      <w:bookmarkEnd w:id="156"/>
    </w:p>
    <w:p w14:paraId="224D0495"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57" w:name="_Toc180370963"/>
      <w:r w:rsidRPr="00D43C95">
        <w:rPr>
          <w:rFonts w:ascii="Simplified Arabic" w:hAnsi="Simplified Arabic" w:cs="Simplified Arabic"/>
          <w:b/>
          <w:bCs/>
          <w:sz w:val="28"/>
          <w:szCs w:val="28"/>
          <w:rtl/>
        </w:rPr>
        <w:t>التمكين كعامل لتعزيز الرضا الوظيفي</w:t>
      </w:r>
      <w:bookmarkEnd w:id="157"/>
    </w:p>
    <w:p w14:paraId="7FB582F2"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58" w:name="_Toc180370964"/>
      <w:r w:rsidRPr="00D43C95">
        <w:rPr>
          <w:rFonts w:ascii="Simplified Arabic" w:hAnsi="Simplified Arabic" w:cs="Simplified Arabic"/>
          <w:sz w:val="28"/>
          <w:szCs w:val="28"/>
          <w:rtl/>
        </w:rPr>
        <w:t>من خلال تمكين العاملين، يتم تعزيز الرضا الوظيفي، وهو أحد العوامل الرئيسية التي تؤثر على استقرار العاملين واستعدادهم للبقاء في المؤسسة. عندما يشعر العاملون بأن لديهم القدرة على اتخاذ القرارات والتأثير على مجريات الأمور داخل مؤسستهم، فإنهم يصبحون أكثر رضًا عن عملهم. هذا الرضا ينشأ من شعورهم بالتقدير والاحترام من قبل القيادة العليا، التي تعترف بقدراتهم وتمنحهم الفرصة لتطوير أنفسهم</w:t>
      </w:r>
      <w:r w:rsidRPr="00D43C95">
        <w:rPr>
          <w:rFonts w:ascii="Simplified Arabic" w:hAnsi="Simplified Arabic" w:cs="Simplified Arabic"/>
          <w:sz w:val="28"/>
          <w:szCs w:val="28"/>
        </w:rPr>
        <w:t>.</w:t>
      </w:r>
      <w:bookmarkEnd w:id="158"/>
    </w:p>
    <w:p w14:paraId="716D6E4E"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59" w:name="_Toc180370965"/>
      <w:r w:rsidRPr="00D43C95">
        <w:rPr>
          <w:rFonts w:ascii="Simplified Arabic" w:hAnsi="Simplified Arabic" w:cs="Simplified Arabic"/>
          <w:sz w:val="28"/>
          <w:szCs w:val="28"/>
          <w:rtl/>
        </w:rPr>
        <w:t>تمكين العاملين يعزز أيضًا من روح الفريق، حيث يعمل الجميع كجزء من منظومة متكاملة تتطلب تعاونًا مستمرًا. العاملون الذين يشعرون بأنهم جزء من فريق متكامل يعتمد عليهم وعلى مساهماتهم يميلون إلى تقديم المزيد من الجهد والالتزام لتحقيق الأهداف المشتركة. هذا الشعور بالتعاون والانسجام بين العاملين يعزز من الثقافة التنظيمية الإيجابية ويقلل من الاحتكاكات السلبية التي قد تنشأ في بيئات العمل غير الداعمة</w:t>
      </w:r>
      <w:r w:rsidRPr="00D43C95">
        <w:rPr>
          <w:rFonts w:ascii="Simplified Arabic" w:hAnsi="Simplified Arabic" w:cs="Simplified Arabic"/>
          <w:sz w:val="28"/>
          <w:szCs w:val="28"/>
        </w:rPr>
        <w:t>.</w:t>
      </w:r>
      <w:bookmarkEnd w:id="159"/>
    </w:p>
    <w:p w14:paraId="0E2D91DD" w14:textId="77777777" w:rsidR="00D43C95" w:rsidRPr="00D43C95" w:rsidRDefault="00D43C95" w:rsidP="00D43C95">
      <w:pPr>
        <w:spacing w:line="276" w:lineRule="auto"/>
        <w:outlineLvl w:val="1"/>
        <w:rPr>
          <w:rFonts w:ascii="Simplified Arabic" w:hAnsi="Simplified Arabic" w:cs="Simplified Arabic"/>
          <w:b/>
          <w:bCs/>
          <w:sz w:val="28"/>
          <w:szCs w:val="28"/>
        </w:rPr>
      </w:pPr>
      <w:bookmarkStart w:id="160" w:name="_Toc180370966"/>
      <w:r w:rsidRPr="00D43C95">
        <w:rPr>
          <w:rFonts w:ascii="Simplified Arabic" w:hAnsi="Simplified Arabic" w:cs="Simplified Arabic"/>
          <w:b/>
          <w:bCs/>
          <w:sz w:val="28"/>
          <w:szCs w:val="28"/>
          <w:rtl/>
        </w:rPr>
        <w:t>التحديات المرتبطة بتمكين العاملين</w:t>
      </w:r>
      <w:bookmarkEnd w:id="160"/>
    </w:p>
    <w:p w14:paraId="05417194" w14:textId="77777777" w:rsidR="00D43C95" w:rsidRPr="00D43C95" w:rsidRDefault="00D43C95" w:rsidP="00E5027F">
      <w:pPr>
        <w:spacing w:line="276" w:lineRule="auto"/>
        <w:jc w:val="both"/>
        <w:outlineLvl w:val="1"/>
        <w:rPr>
          <w:rFonts w:ascii="Simplified Arabic" w:hAnsi="Simplified Arabic" w:cs="Simplified Arabic"/>
          <w:sz w:val="28"/>
          <w:szCs w:val="28"/>
        </w:rPr>
      </w:pPr>
      <w:bookmarkStart w:id="161" w:name="_Toc180370967"/>
      <w:r w:rsidRPr="00D43C95">
        <w:rPr>
          <w:rFonts w:ascii="Simplified Arabic" w:hAnsi="Simplified Arabic" w:cs="Simplified Arabic"/>
          <w:sz w:val="28"/>
          <w:szCs w:val="28"/>
          <w:rtl/>
        </w:rPr>
        <w:t xml:space="preserve">على الرغم من الفوائد الكبيرة التي يجلبها تمكين العاملين، إلا أن هناك بعض التحديات التي قد تواجه المؤسسات أثناء تطبيق هذا النهج. من بين هذه التحديات، الحاجة إلى بناء نظام متكامل يدعم التمكين </w:t>
      </w:r>
      <w:r w:rsidRPr="00D43C95">
        <w:rPr>
          <w:rFonts w:ascii="Simplified Arabic" w:hAnsi="Simplified Arabic" w:cs="Simplified Arabic"/>
          <w:sz w:val="28"/>
          <w:szCs w:val="28"/>
          <w:rtl/>
        </w:rPr>
        <w:lastRenderedPageBreak/>
        <w:t>ويضمن تحقيق التوازن بين الاستقلالية الفردية والمسؤولية الجماعية. بدون وجود نظام رقابة ومتابعة فعّال، قد يؤدي التمكين إلى عدم الانضباط أو اتخاذ قرارات غير مدروسة تؤثر سلبًا على أداء المؤسسة</w:t>
      </w:r>
      <w:r w:rsidRPr="00D43C95">
        <w:rPr>
          <w:rFonts w:ascii="Simplified Arabic" w:hAnsi="Simplified Arabic" w:cs="Simplified Arabic"/>
          <w:sz w:val="28"/>
          <w:szCs w:val="28"/>
        </w:rPr>
        <w:t>.</w:t>
      </w:r>
      <w:bookmarkEnd w:id="161"/>
    </w:p>
    <w:p w14:paraId="62EB3E39" w14:textId="6D2764D3" w:rsidR="00D43C95" w:rsidRPr="00D43C95" w:rsidRDefault="00D43C95" w:rsidP="00E5027F">
      <w:pPr>
        <w:spacing w:line="276" w:lineRule="auto"/>
        <w:jc w:val="both"/>
        <w:outlineLvl w:val="1"/>
        <w:rPr>
          <w:rFonts w:ascii="Simplified Arabic" w:hAnsi="Simplified Arabic" w:cs="Simplified Arabic"/>
          <w:sz w:val="28"/>
          <w:szCs w:val="28"/>
        </w:rPr>
      </w:pPr>
      <w:bookmarkStart w:id="162" w:name="_Toc180370968"/>
      <w:r w:rsidRPr="00D43C95">
        <w:rPr>
          <w:rFonts w:ascii="Simplified Arabic" w:hAnsi="Simplified Arabic" w:cs="Simplified Arabic"/>
          <w:sz w:val="28"/>
          <w:szCs w:val="28"/>
          <w:rtl/>
        </w:rPr>
        <w:t>يُعد تمكين العاملين وسيلة فعّالة لتحسين بيئة العمل وزيادة رضا العاملين وأدائهم. القادة الذين يعتمدون على التمكين كجزء من استراتيجياتهم القيادية يساهمون في بناء فرق عمل متماسكة وملتزمة، قادرة على مواجهة التحديات والابتكار في تقديم الحلول. التمكين يعزز من شعور العاملين بالقدرة على التأثير في مجريات الأمور، مما يزيد من انتمائهم وولائهم للمؤسسة، ويقلل من معدلات الدوران</w:t>
      </w:r>
      <w:r w:rsidRPr="00D43C95">
        <w:rPr>
          <w:rFonts w:ascii="Simplified Arabic" w:hAnsi="Simplified Arabic" w:cs="Simplified Arabic"/>
          <w:sz w:val="28"/>
          <w:szCs w:val="28"/>
        </w:rPr>
        <w:t>.</w:t>
      </w:r>
      <w:bookmarkEnd w:id="162"/>
    </w:p>
    <w:p w14:paraId="65FC750E" w14:textId="77777777" w:rsidR="008D5CE0" w:rsidRPr="008D5CE0" w:rsidRDefault="008D5CE0" w:rsidP="008D5CE0">
      <w:pPr>
        <w:spacing w:line="276" w:lineRule="auto"/>
        <w:outlineLvl w:val="1"/>
        <w:rPr>
          <w:rFonts w:ascii="Simplified Arabic" w:hAnsi="Simplified Arabic" w:cs="Simplified Arabic"/>
          <w:b/>
          <w:bCs/>
          <w:sz w:val="32"/>
          <w:szCs w:val="32"/>
        </w:rPr>
      </w:pPr>
      <w:bookmarkStart w:id="163" w:name="_Toc180370969"/>
      <w:r w:rsidRPr="008D5CE0">
        <w:rPr>
          <w:rFonts w:ascii="Simplified Arabic" w:hAnsi="Simplified Arabic" w:cs="Simplified Arabic"/>
          <w:b/>
          <w:bCs/>
          <w:sz w:val="32"/>
          <w:szCs w:val="32"/>
          <w:rtl/>
        </w:rPr>
        <w:t>تأثير القيادة على الأداء</w:t>
      </w:r>
      <w:bookmarkEnd w:id="163"/>
    </w:p>
    <w:p w14:paraId="65C8C405" w14:textId="77777777" w:rsidR="00A467E1" w:rsidRPr="00A467E1" w:rsidRDefault="00A467E1" w:rsidP="00E5027F">
      <w:pPr>
        <w:spacing w:line="276" w:lineRule="auto"/>
        <w:jc w:val="both"/>
        <w:outlineLvl w:val="1"/>
        <w:rPr>
          <w:rFonts w:ascii="Simplified Arabic" w:hAnsi="Simplified Arabic" w:cs="Simplified Arabic"/>
          <w:sz w:val="28"/>
          <w:szCs w:val="28"/>
        </w:rPr>
      </w:pPr>
      <w:bookmarkStart w:id="164" w:name="_Toc180370970"/>
      <w:r w:rsidRPr="00A467E1">
        <w:rPr>
          <w:rFonts w:ascii="Simplified Arabic" w:hAnsi="Simplified Arabic" w:cs="Simplified Arabic"/>
          <w:sz w:val="28"/>
          <w:szCs w:val="28"/>
          <w:rtl/>
        </w:rPr>
        <w:t>تُعد القيادة من العوامل الأساسية التي تلعب دورًا حاسمًا في تحسين أداء العاملين وتحقيق النجاح المؤسسي. القادة الذين يمتلكون القدرة على توجيه فرقهم بشكل فعال، وتعزيز التعاون وتحفيز الأفراد، يساهمون بشكل كبير في زيادة الإنتاجية وتحقيق الأهداف المشتركة. يشير مفهوم القيادة إلى القدرة على التأثير على سلوك الأفراد وتوجيههم نحو تحقيق الأهداف المطلوبة، وبالتالي فإن القادة المؤثرين يُعدون أحد أعمدة النجاح التنظيمي</w:t>
      </w:r>
      <w:r w:rsidRPr="00A467E1">
        <w:rPr>
          <w:rFonts w:ascii="Simplified Arabic" w:hAnsi="Simplified Arabic" w:cs="Simplified Arabic"/>
          <w:sz w:val="28"/>
          <w:szCs w:val="28"/>
        </w:rPr>
        <w:t>.</w:t>
      </w:r>
      <w:bookmarkEnd w:id="164"/>
    </w:p>
    <w:p w14:paraId="6214D0CD" w14:textId="77777777" w:rsidR="00A467E1" w:rsidRPr="00A467E1" w:rsidRDefault="00A467E1" w:rsidP="00A467E1">
      <w:pPr>
        <w:spacing w:line="276" w:lineRule="auto"/>
        <w:outlineLvl w:val="1"/>
        <w:rPr>
          <w:rFonts w:ascii="Simplified Arabic" w:hAnsi="Simplified Arabic" w:cs="Simplified Arabic"/>
          <w:b/>
          <w:bCs/>
          <w:sz w:val="28"/>
          <w:szCs w:val="28"/>
        </w:rPr>
      </w:pPr>
      <w:bookmarkStart w:id="165" w:name="_Toc180370971"/>
      <w:r w:rsidRPr="00A467E1">
        <w:rPr>
          <w:rFonts w:ascii="Simplified Arabic" w:hAnsi="Simplified Arabic" w:cs="Simplified Arabic"/>
          <w:b/>
          <w:bCs/>
          <w:sz w:val="28"/>
          <w:szCs w:val="28"/>
          <w:rtl/>
        </w:rPr>
        <w:t>القيادة والرؤية الواضحة</w:t>
      </w:r>
      <w:bookmarkEnd w:id="165"/>
    </w:p>
    <w:p w14:paraId="539B3245" w14:textId="77777777" w:rsidR="00A467E1" w:rsidRPr="00A467E1" w:rsidRDefault="00A467E1" w:rsidP="00E5027F">
      <w:pPr>
        <w:spacing w:line="276" w:lineRule="auto"/>
        <w:jc w:val="both"/>
        <w:outlineLvl w:val="1"/>
        <w:rPr>
          <w:rFonts w:ascii="Simplified Arabic" w:hAnsi="Simplified Arabic" w:cs="Simplified Arabic"/>
          <w:sz w:val="28"/>
          <w:szCs w:val="28"/>
        </w:rPr>
      </w:pPr>
      <w:bookmarkStart w:id="166" w:name="_Toc180370972"/>
      <w:r w:rsidRPr="00A467E1">
        <w:rPr>
          <w:rFonts w:ascii="Simplified Arabic" w:hAnsi="Simplified Arabic" w:cs="Simplified Arabic"/>
          <w:sz w:val="28"/>
          <w:szCs w:val="28"/>
          <w:rtl/>
        </w:rPr>
        <w:t>تعتبر الرؤية الواضحة من أهم مميزات القادة الفعّالين. القادة الذين يمتلكون رؤية واضحة للأهداف المؤسسية ويعرفون كيفية توجيه العاملين لتحقيق هذه الأهداف يسهمون بشكل مباشر في رفع مستوى الأداء</w:t>
      </w:r>
      <w:r w:rsidRPr="00A467E1">
        <w:rPr>
          <w:rFonts w:ascii="Simplified Arabic" w:hAnsi="Simplified Arabic" w:cs="Simplified Arabic"/>
          <w:sz w:val="28"/>
          <w:szCs w:val="28"/>
        </w:rPr>
        <w:t xml:space="preserve">. </w:t>
      </w:r>
      <w:r w:rsidRPr="00A467E1">
        <w:rPr>
          <w:rFonts w:ascii="Simplified Arabic" w:hAnsi="Simplified Arabic" w:cs="Simplified Arabic"/>
          <w:sz w:val="28"/>
          <w:szCs w:val="28"/>
          <w:rtl/>
        </w:rPr>
        <w:t>دراسة كيرد</w:t>
      </w:r>
      <w:r w:rsidRPr="00A467E1">
        <w:rPr>
          <w:rFonts w:ascii="Simplified Arabic" w:hAnsi="Simplified Arabic" w:cs="Simplified Arabic"/>
          <w:sz w:val="28"/>
          <w:szCs w:val="28"/>
        </w:rPr>
        <w:t xml:space="preserve"> (2015) </w:t>
      </w:r>
      <w:r w:rsidRPr="00A467E1">
        <w:rPr>
          <w:rFonts w:ascii="Simplified Arabic" w:hAnsi="Simplified Arabic" w:cs="Simplified Arabic"/>
          <w:sz w:val="28"/>
          <w:szCs w:val="28"/>
          <w:rtl/>
        </w:rPr>
        <w:t>تشير إلى أن القادة الذين يتمتعون بقدرة على تحديد الأهداف بوضوح وتقديم التوجيه المستمر للعاملين يُعززون من كفاءة فرقهم. هذا النوع من القيادة يشجع على الوضوح والالتزام، حيث يعرف العاملون بالضبط ما هو متوقع منهم، وكيفية الوصول إلى الأهداف المطلوبة</w:t>
      </w:r>
      <w:r w:rsidRPr="00A467E1">
        <w:rPr>
          <w:rFonts w:ascii="Simplified Arabic" w:hAnsi="Simplified Arabic" w:cs="Simplified Arabic"/>
          <w:sz w:val="28"/>
          <w:szCs w:val="28"/>
        </w:rPr>
        <w:t>.</w:t>
      </w:r>
      <w:bookmarkEnd w:id="166"/>
    </w:p>
    <w:p w14:paraId="03E46D31" w14:textId="62B6915C" w:rsidR="00A467E1" w:rsidRDefault="00A467E1" w:rsidP="00E5027F">
      <w:pPr>
        <w:spacing w:line="276" w:lineRule="auto"/>
        <w:jc w:val="both"/>
        <w:outlineLvl w:val="1"/>
        <w:rPr>
          <w:rFonts w:ascii="Simplified Arabic" w:hAnsi="Simplified Arabic" w:cs="Simplified Arabic"/>
          <w:sz w:val="28"/>
          <w:szCs w:val="28"/>
          <w:rtl/>
        </w:rPr>
      </w:pPr>
      <w:bookmarkStart w:id="167" w:name="_Toc180370973"/>
      <w:r w:rsidRPr="00A467E1">
        <w:rPr>
          <w:rFonts w:ascii="Simplified Arabic" w:hAnsi="Simplified Arabic" w:cs="Simplified Arabic"/>
          <w:sz w:val="28"/>
          <w:szCs w:val="28"/>
          <w:rtl/>
        </w:rPr>
        <w:t>عندما يُتاح للعاملين فهم الصورة الأكبر والأهداف التي يسعى القادة لتحقيقها، فإنهم يشعرون بأنهم جزء أساسي من العملية ويكونون أكثر التزامًا بتحقيق النتائج. كما أن الرؤية الواضحة تعزز من الثقة بين القائد وفريقه، حيث يدرك العاملون أن قائدهم يمتلك خطة واضحة ويعرف كيفية توجيه الفريق في الأوقات الصعبة، مما يعزز من استقرار المؤسسة وزيادة إنتاجيتها</w:t>
      </w:r>
      <w:r w:rsidRPr="00A467E1">
        <w:rPr>
          <w:rFonts w:ascii="Simplified Arabic" w:hAnsi="Simplified Arabic" w:cs="Simplified Arabic"/>
          <w:sz w:val="28"/>
          <w:szCs w:val="28"/>
        </w:rPr>
        <w:t>.</w:t>
      </w:r>
      <w:bookmarkEnd w:id="167"/>
    </w:p>
    <w:p w14:paraId="10F35B81" w14:textId="77777777" w:rsidR="00E5027F" w:rsidRPr="00A467E1" w:rsidRDefault="00E5027F" w:rsidP="00E5027F">
      <w:pPr>
        <w:spacing w:line="276" w:lineRule="auto"/>
        <w:jc w:val="both"/>
        <w:outlineLvl w:val="1"/>
        <w:rPr>
          <w:rFonts w:ascii="Simplified Arabic" w:hAnsi="Simplified Arabic" w:cs="Simplified Arabic"/>
          <w:sz w:val="28"/>
          <w:szCs w:val="28"/>
        </w:rPr>
      </w:pPr>
    </w:p>
    <w:p w14:paraId="6D3DA865" w14:textId="77777777" w:rsidR="00A467E1" w:rsidRPr="00A467E1" w:rsidRDefault="00A467E1" w:rsidP="00A467E1">
      <w:pPr>
        <w:spacing w:line="276" w:lineRule="auto"/>
        <w:outlineLvl w:val="1"/>
        <w:rPr>
          <w:rFonts w:ascii="Simplified Arabic" w:hAnsi="Simplified Arabic" w:cs="Simplified Arabic"/>
          <w:b/>
          <w:bCs/>
          <w:sz w:val="28"/>
          <w:szCs w:val="28"/>
        </w:rPr>
      </w:pPr>
      <w:bookmarkStart w:id="168" w:name="_Toc180370974"/>
      <w:r w:rsidRPr="00A467E1">
        <w:rPr>
          <w:rFonts w:ascii="Simplified Arabic" w:hAnsi="Simplified Arabic" w:cs="Simplified Arabic"/>
          <w:b/>
          <w:bCs/>
          <w:sz w:val="28"/>
          <w:szCs w:val="28"/>
          <w:rtl/>
        </w:rPr>
        <w:lastRenderedPageBreak/>
        <w:t>القيادة الإدارية ودورها في تحسين الأداء</w:t>
      </w:r>
      <w:bookmarkEnd w:id="168"/>
    </w:p>
    <w:p w14:paraId="71722259" w14:textId="77777777" w:rsidR="00A467E1" w:rsidRPr="00A467E1" w:rsidRDefault="00A467E1" w:rsidP="00E5027F">
      <w:pPr>
        <w:spacing w:line="276" w:lineRule="auto"/>
        <w:jc w:val="both"/>
        <w:outlineLvl w:val="1"/>
        <w:rPr>
          <w:rFonts w:ascii="Simplified Arabic" w:hAnsi="Simplified Arabic" w:cs="Simplified Arabic"/>
          <w:sz w:val="28"/>
          <w:szCs w:val="28"/>
        </w:rPr>
      </w:pPr>
      <w:bookmarkStart w:id="169" w:name="_Toc180370975"/>
      <w:r w:rsidRPr="00A467E1">
        <w:rPr>
          <w:rFonts w:ascii="Simplified Arabic" w:hAnsi="Simplified Arabic" w:cs="Simplified Arabic"/>
          <w:sz w:val="28"/>
          <w:szCs w:val="28"/>
          <w:rtl/>
        </w:rPr>
        <w:t>تؤدي القيادة الإدارية القوية دورًا كبيرًا في تحسين أداء العاملين وتطوير قدراتهم، حيث تعتمد على توجيه الجهود نحو تحقيق الأهداف وتحفيز العاملين باستمرار</w:t>
      </w:r>
      <w:r w:rsidRPr="00A467E1">
        <w:rPr>
          <w:rFonts w:ascii="Simplified Arabic" w:hAnsi="Simplified Arabic" w:cs="Simplified Arabic"/>
          <w:sz w:val="28"/>
          <w:szCs w:val="28"/>
        </w:rPr>
        <w:t xml:space="preserve">. </w:t>
      </w:r>
      <w:r w:rsidRPr="00A467E1">
        <w:rPr>
          <w:rFonts w:ascii="Simplified Arabic" w:hAnsi="Simplified Arabic" w:cs="Simplified Arabic"/>
          <w:sz w:val="28"/>
          <w:szCs w:val="28"/>
          <w:rtl/>
        </w:rPr>
        <w:t>دراسة عرجة</w:t>
      </w:r>
      <w:r w:rsidRPr="00A467E1">
        <w:rPr>
          <w:rFonts w:ascii="Simplified Arabic" w:hAnsi="Simplified Arabic" w:cs="Simplified Arabic"/>
          <w:sz w:val="28"/>
          <w:szCs w:val="28"/>
        </w:rPr>
        <w:t xml:space="preserve"> (2018) </w:t>
      </w:r>
      <w:r w:rsidRPr="00A467E1">
        <w:rPr>
          <w:rFonts w:ascii="Simplified Arabic" w:hAnsi="Simplified Arabic" w:cs="Simplified Arabic"/>
          <w:sz w:val="28"/>
          <w:szCs w:val="28"/>
          <w:rtl/>
        </w:rPr>
        <w:t>أظهرت أن القيادة الإدارية القوية تلعب دورًا محوريًا في استقرار فرق العمل وتحسين الأداء. القادة الإداريون الذين يمتلكون القدرة على التخطيط الجيد، وتوزيع المهام بفعالية، وتقديم الدعم المستمر للعاملين، يسهمون في خلق بيئة عمل محفزة تعزز من الأداء الوظيفي</w:t>
      </w:r>
      <w:r w:rsidRPr="00A467E1">
        <w:rPr>
          <w:rFonts w:ascii="Simplified Arabic" w:hAnsi="Simplified Arabic" w:cs="Simplified Arabic"/>
          <w:sz w:val="28"/>
          <w:szCs w:val="28"/>
        </w:rPr>
        <w:t>.</w:t>
      </w:r>
      <w:bookmarkEnd w:id="169"/>
    </w:p>
    <w:p w14:paraId="429CB3AE"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70" w:name="_Toc180370976"/>
      <w:r w:rsidRPr="00A467E1">
        <w:rPr>
          <w:rFonts w:ascii="Simplified Arabic" w:hAnsi="Simplified Arabic" w:cs="Simplified Arabic"/>
          <w:sz w:val="28"/>
          <w:szCs w:val="28"/>
          <w:rtl/>
        </w:rPr>
        <w:t>القيادة الإدارية الناجحة تركز على التطوير المستمر للعاملين من خلال تقديم فرص للتدريب والتعلم، مما يساعدهم على تحسين مهاراتهم وتحقيق أداء أفضل. كما أن القادة الذين يُظهرون اهتمامًا بتطور فرقهم ويعملون على تقديم الدعم المناسب يساهمون في زيادة الرضا الوظيفي للعاملين، وهو عامل أساسي لتحسين الأداء الوظيفي وتقليل رغبة العاملين في مغادرة المؤسسة</w:t>
      </w:r>
      <w:r w:rsidRPr="00A467E1">
        <w:rPr>
          <w:rFonts w:ascii="Simplified Arabic" w:hAnsi="Simplified Arabic" w:cs="Simplified Arabic"/>
          <w:sz w:val="28"/>
          <w:szCs w:val="28"/>
        </w:rPr>
        <w:t>.</w:t>
      </w:r>
      <w:bookmarkEnd w:id="170"/>
    </w:p>
    <w:p w14:paraId="10A60416" w14:textId="77777777" w:rsidR="00A467E1" w:rsidRPr="00A467E1" w:rsidRDefault="00A467E1" w:rsidP="00A467E1">
      <w:pPr>
        <w:spacing w:line="276" w:lineRule="auto"/>
        <w:outlineLvl w:val="1"/>
        <w:rPr>
          <w:rFonts w:ascii="Simplified Arabic" w:hAnsi="Simplified Arabic" w:cs="Simplified Arabic"/>
          <w:b/>
          <w:bCs/>
          <w:sz w:val="28"/>
          <w:szCs w:val="28"/>
        </w:rPr>
      </w:pPr>
      <w:bookmarkStart w:id="171" w:name="_Toc180370977"/>
      <w:r w:rsidRPr="00A467E1">
        <w:rPr>
          <w:rFonts w:ascii="Simplified Arabic" w:hAnsi="Simplified Arabic" w:cs="Simplified Arabic"/>
          <w:b/>
          <w:bCs/>
          <w:sz w:val="28"/>
          <w:szCs w:val="28"/>
          <w:rtl/>
        </w:rPr>
        <w:t>تحفيز العاملين وزيادة الإنتاجية</w:t>
      </w:r>
      <w:bookmarkEnd w:id="171"/>
    </w:p>
    <w:p w14:paraId="4BF78CB8"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72" w:name="_Toc180370978"/>
      <w:r w:rsidRPr="00A467E1">
        <w:rPr>
          <w:rFonts w:ascii="Simplified Arabic" w:hAnsi="Simplified Arabic" w:cs="Simplified Arabic"/>
          <w:sz w:val="28"/>
          <w:szCs w:val="28"/>
          <w:rtl/>
        </w:rPr>
        <w:t>التحفيز هو عنصر أساسي في القيادة الفعّالة التي تهدف إلى تحسين أداء العاملين. القادة الذين يستطيعون تحفيز فرقهم باستمرار يساهمون في خلق بيئة عمل إيجابية تدفع العاملين لبذل جهود إضافية لتحقيق النجاح. التحفيز يمكن أن يأتي من خلال تقديم مكافآت مادية أو معنوية، مثل الاعتراف بإنجازات العاملين وتقديم التقدير المناسب لهم</w:t>
      </w:r>
      <w:r w:rsidRPr="00A467E1">
        <w:rPr>
          <w:rFonts w:ascii="Simplified Arabic" w:hAnsi="Simplified Arabic" w:cs="Simplified Arabic"/>
          <w:sz w:val="28"/>
          <w:szCs w:val="28"/>
        </w:rPr>
        <w:t>.</w:t>
      </w:r>
      <w:bookmarkEnd w:id="172"/>
    </w:p>
    <w:p w14:paraId="72DE48AE" w14:textId="77777777" w:rsidR="00A467E1" w:rsidRDefault="00A467E1" w:rsidP="00310A2B">
      <w:pPr>
        <w:spacing w:line="276" w:lineRule="auto"/>
        <w:jc w:val="both"/>
        <w:outlineLvl w:val="1"/>
        <w:rPr>
          <w:rFonts w:ascii="Simplified Arabic" w:hAnsi="Simplified Arabic" w:cs="Simplified Arabic"/>
          <w:sz w:val="28"/>
          <w:szCs w:val="28"/>
          <w:rtl/>
        </w:rPr>
      </w:pPr>
      <w:bookmarkStart w:id="173" w:name="_Toc180370979"/>
      <w:r w:rsidRPr="00A467E1">
        <w:rPr>
          <w:rFonts w:ascii="Simplified Arabic" w:hAnsi="Simplified Arabic" w:cs="Simplified Arabic"/>
          <w:sz w:val="28"/>
          <w:szCs w:val="28"/>
          <w:rtl/>
        </w:rPr>
        <w:t>وفقًا لدراسة كيرد</w:t>
      </w:r>
      <w:r w:rsidRPr="00A467E1">
        <w:rPr>
          <w:rFonts w:ascii="Simplified Arabic" w:hAnsi="Simplified Arabic" w:cs="Simplified Arabic"/>
          <w:sz w:val="28"/>
          <w:szCs w:val="28"/>
        </w:rPr>
        <w:t xml:space="preserve"> (2015)</w:t>
      </w:r>
      <w:r w:rsidRPr="00A467E1">
        <w:rPr>
          <w:rFonts w:ascii="Simplified Arabic" w:hAnsi="Simplified Arabic" w:cs="Simplified Arabic"/>
          <w:sz w:val="28"/>
          <w:szCs w:val="28"/>
          <w:rtl/>
        </w:rPr>
        <w:t>، القادة الذين يُظهرون تحفيزًا فعالًا لفرقهم يسهمون في تعزيز مستوى الحماس والإبداع لدى العاملين. هذا النوع من القيادة يجعل العاملين يشعرون بأنهم يُقدرون، مما يزيد من التزامهم ورغبتهم في تقديم أفضل ما لديهم. القادة الذين يعتمدون على التحفيز المستمر يُعتبرون أكثر قدرة على زيادة الإنتاجية وتحقيق الأهداف المؤسسية</w:t>
      </w:r>
      <w:r w:rsidRPr="00A467E1">
        <w:rPr>
          <w:rFonts w:ascii="Simplified Arabic" w:hAnsi="Simplified Arabic" w:cs="Simplified Arabic"/>
          <w:sz w:val="28"/>
          <w:szCs w:val="28"/>
        </w:rPr>
        <w:t>.</w:t>
      </w:r>
      <w:bookmarkEnd w:id="173"/>
    </w:p>
    <w:p w14:paraId="3B1BE5F5" w14:textId="77777777" w:rsidR="00A467E1" w:rsidRPr="00A467E1" w:rsidRDefault="00A467E1" w:rsidP="00A467E1">
      <w:pPr>
        <w:spacing w:line="276" w:lineRule="auto"/>
        <w:outlineLvl w:val="1"/>
        <w:rPr>
          <w:rFonts w:ascii="Simplified Arabic" w:hAnsi="Simplified Arabic" w:cs="Simplified Arabic"/>
          <w:sz w:val="28"/>
          <w:szCs w:val="28"/>
        </w:rPr>
      </w:pPr>
    </w:p>
    <w:p w14:paraId="5497333F" w14:textId="77777777" w:rsidR="00A467E1" w:rsidRPr="00A467E1" w:rsidRDefault="00A467E1" w:rsidP="00A467E1">
      <w:pPr>
        <w:spacing w:line="276" w:lineRule="auto"/>
        <w:outlineLvl w:val="1"/>
        <w:rPr>
          <w:rFonts w:ascii="Simplified Arabic" w:hAnsi="Simplified Arabic" w:cs="Simplified Arabic"/>
          <w:b/>
          <w:bCs/>
          <w:sz w:val="28"/>
          <w:szCs w:val="28"/>
        </w:rPr>
      </w:pPr>
      <w:bookmarkStart w:id="174" w:name="_Toc180370980"/>
      <w:r w:rsidRPr="00A467E1">
        <w:rPr>
          <w:rFonts w:ascii="Simplified Arabic" w:hAnsi="Simplified Arabic" w:cs="Simplified Arabic"/>
          <w:b/>
          <w:bCs/>
          <w:sz w:val="28"/>
          <w:szCs w:val="28"/>
          <w:rtl/>
        </w:rPr>
        <w:t>تحسين الأداء من خلال بناء الثقة</w:t>
      </w:r>
      <w:bookmarkEnd w:id="174"/>
    </w:p>
    <w:p w14:paraId="4795D16D"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75" w:name="_Toc180370981"/>
      <w:r w:rsidRPr="00A467E1">
        <w:rPr>
          <w:rFonts w:ascii="Simplified Arabic" w:hAnsi="Simplified Arabic" w:cs="Simplified Arabic"/>
          <w:sz w:val="28"/>
          <w:szCs w:val="28"/>
          <w:rtl/>
        </w:rPr>
        <w:t xml:space="preserve">الثقة بين القائد والعاملين تُعد عاملًا محوريًا في تحسين الأداء. عندما يثق العاملون في قائدهم، فإنهم يكونون أكثر استعدادًا لاتباع توجيهاته والمشاركة بفعالية في تحقيق الأهداف. القادة الذين يتمتعون </w:t>
      </w:r>
      <w:r w:rsidRPr="00A467E1">
        <w:rPr>
          <w:rFonts w:ascii="Simplified Arabic" w:hAnsi="Simplified Arabic" w:cs="Simplified Arabic"/>
          <w:sz w:val="28"/>
          <w:szCs w:val="28"/>
          <w:rtl/>
        </w:rPr>
        <w:lastRenderedPageBreak/>
        <w:t>بمستوى عالٍ من الثقة مع فرقهم يخلقون بيئة عمل آمنة وداعمة، حيث يشعر العاملون بأنهم قادرون على التعبير عن آرائهم وتجربة أفكار جديدة دون الخوف من الفشل أو الانتقاد</w:t>
      </w:r>
      <w:r w:rsidRPr="00A467E1">
        <w:rPr>
          <w:rFonts w:ascii="Simplified Arabic" w:hAnsi="Simplified Arabic" w:cs="Simplified Arabic"/>
          <w:sz w:val="28"/>
          <w:szCs w:val="28"/>
        </w:rPr>
        <w:t>.</w:t>
      </w:r>
      <w:bookmarkEnd w:id="175"/>
    </w:p>
    <w:p w14:paraId="59901EC2"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76" w:name="_Toc180370982"/>
      <w:r w:rsidRPr="00A467E1">
        <w:rPr>
          <w:rFonts w:ascii="Simplified Arabic" w:hAnsi="Simplified Arabic" w:cs="Simplified Arabic"/>
          <w:sz w:val="28"/>
          <w:szCs w:val="28"/>
          <w:rtl/>
        </w:rPr>
        <w:t>بناء الثقة يتطلب الشفافية والتواصل المستمر بين القائد والعاملين. القادة الذين يُظهرون استماعًا حقيقيًا لاحتياجات فرقهم ويعملون على حل المشكلات بطريقة عادلة يساهمون في تحسين مستوى الثقة. هذا النوع من العلاقة يسهم بشكل مباشر في تحسين الأداء، حيث يشعر العاملون بالراحة والطمأنينة ويكونون أكثر استعدادًا للعمل بجدية والتزام</w:t>
      </w:r>
      <w:r w:rsidRPr="00A467E1">
        <w:rPr>
          <w:rFonts w:ascii="Simplified Arabic" w:hAnsi="Simplified Arabic" w:cs="Simplified Arabic"/>
          <w:sz w:val="28"/>
          <w:szCs w:val="28"/>
        </w:rPr>
        <w:t>.</w:t>
      </w:r>
      <w:bookmarkEnd w:id="176"/>
    </w:p>
    <w:p w14:paraId="08F8E25B" w14:textId="77777777" w:rsidR="00A467E1" w:rsidRPr="00A467E1" w:rsidRDefault="00A467E1" w:rsidP="00A467E1">
      <w:pPr>
        <w:spacing w:line="276" w:lineRule="auto"/>
        <w:outlineLvl w:val="1"/>
        <w:rPr>
          <w:rFonts w:ascii="Simplified Arabic" w:hAnsi="Simplified Arabic" w:cs="Simplified Arabic"/>
          <w:b/>
          <w:bCs/>
          <w:sz w:val="28"/>
          <w:szCs w:val="28"/>
        </w:rPr>
      </w:pPr>
      <w:bookmarkStart w:id="177" w:name="_Toc180370983"/>
      <w:r w:rsidRPr="00A467E1">
        <w:rPr>
          <w:rFonts w:ascii="Simplified Arabic" w:hAnsi="Simplified Arabic" w:cs="Simplified Arabic"/>
          <w:b/>
          <w:bCs/>
          <w:sz w:val="28"/>
          <w:szCs w:val="28"/>
          <w:rtl/>
        </w:rPr>
        <w:t>القيادة وتقليل معدل دوران العاملين</w:t>
      </w:r>
      <w:bookmarkEnd w:id="177"/>
    </w:p>
    <w:p w14:paraId="4F10636C"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78" w:name="_Toc180370984"/>
      <w:r w:rsidRPr="00A467E1">
        <w:rPr>
          <w:rFonts w:ascii="Simplified Arabic" w:hAnsi="Simplified Arabic" w:cs="Simplified Arabic"/>
          <w:sz w:val="28"/>
          <w:szCs w:val="28"/>
          <w:rtl/>
        </w:rPr>
        <w:t>أحد الجوانب الهامة التي تربط بين القيادة والأداء هو قدرتها على تقليل معدل دوران العاملين</w:t>
      </w:r>
      <w:r w:rsidRPr="00A467E1">
        <w:rPr>
          <w:rFonts w:ascii="Simplified Arabic" w:hAnsi="Simplified Arabic" w:cs="Simplified Arabic"/>
          <w:sz w:val="28"/>
          <w:szCs w:val="28"/>
        </w:rPr>
        <w:t xml:space="preserve">. </w:t>
      </w:r>
      <w:r w:rsidRPr="00A467E1">
        <w:rPr>
          <w:rFonts w:ascii="Simplified Arabic" w:hAnsi="Simplified Arabic" w:cs="Simplified Arabic"/>
          <w:sz w:val="28"/>
          <w:szCs w:val="28"/>
          <w:rtl/>
        </w:rPr>
        <w:t>القادة الذين يتمتعون بمهارات قيادية فعّالة يستطيعون خلق بيئة عمل مستقرة، حيث يشعر العاملون بالتحفيز والاحترام، مما يقلل من رغبتهم في مغادرة المؤسسة. القادة الذين يقدمون الدعم والتوجيه اللازمين ويعززون من ثقافة التعاون داخل المؤسسة يساهمون في استقرار العاملين وزيادة التزامهم</w:t>
      </w:r>
      <w:r w:rsidRPr="00A467E1">
        <w:rPr>
          <w:rFonts w:ascii="Simplified Arabic" w:hAnsi="Simplified Arabic" w:cs="Simplified Arabic"/>
          <w:sz w:val="28"/>
          <w:szCs w:val="28"/>
        </w:rPr>
        <w:t>.</w:t>
      </w:r>
      <w:bookmarkEnd w:id="178"/>
    </w:p>
    <w:p w14:paraId="42C30013"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79" w:name="_Toc180370985"/>
      <w:r w:rsidRPr="00A467E1">
        <w:rPr>
          <w:rFonts w:ascii="Simplified Arabic" w:hAnsi="Simplified Arabic" w:cs="Simplified Arabic"/>
          <w:sz w:val="28"/>
          <w:szCs w:val="28"/>
          <w:rtl/>
        </w:rPr>
        <w:t>دراسة عرجة</w:t>
      </w:r>
      <w:r w:rsidRPr="00A467E1">
        <w:rPr>
          <w:rFonts w:ascii="Simplified Arabic" w:hAnsi="Simplified Arabic" w:cs="Simplified Arabic"/>
          <w:sz w:val="28"/>
          <w:szCs w:val="28"/>
        </w:rPr>
        <w:t xml:space="preserve"> (2018) </w:t>
      </w:r>
      <w:r w:rsidRPr="00A467E1">
        <w:rPr>
          <w:rFonts w:ascii="Simplified Arabic" w:hAnsi="Simplified Arabic" w:cs="Simplified Arabic"/>
          <w:sz w:val="28"/>
          <w:szCs w:val="28"/>
          <w:rtl/>
        </w:rPr>
        <w:t>أظهرت أن القيادة الإدارية الفعّالة تلعب دورًا كبيرًا في تحسين استقرار العاملين داخل المؤسسة. عندما يشعر الموظفون بأن قائدهم يهتم بتطويرهم المهني ويعمل على تحقيق بيئة عمل إيجابية، فإنهم يكونون أقل ميلاً للبحث عن فرص عمل أخرى. هذا الاستقرار يعزز من قدرة المؤسسة على الاحتفاظ بالعاملين الموهوبين وتحقيق أداء أفضل</w:t>
      </w:r>
      <w:r w:rsidRPr="00A467E1">
        <w:rPr>
          <w:rFonts w:ascii="Simplified Arabic" w:hAnsi="Simplified Arabic" w:cs="Simplified Arabic"/>
          <w:sz w:val="28"/>
          <w:szCs w:val="28"/>
        </w:rPr>
        <w:t>.</w:t>
      </w:r>
      <w:bookmarkEnd w:id="179"/>
    </w:p>
    <w:p w14:paraId="4DE6AA93" w14:textId="77777777" w:rsidR="00A467E1" w:rsidRPr="00A467E1" w:rsidRDefault="00A467E1" w:rsidP="00A467E1">
      <w:pPr>
        <w:spacing w:line="276" w:lineRule="auto"/>
        <w:outlineLvl w:val="1"/>
        <w:rPr>
          <w:rFonts w:ascii="Simplified Arabic" w:hAnsi="Simplified Arabic" w:cs="Simplified Arabic"/>
          <w:b/>
          <w:bCs/>
          <w:sz w:val="28"/>
          <w:szCs w:val="28"/>
        </w:rPr>
      </w:pPr>
      <w:bookmarkStart w:id="180" w:name="_Toc180370986"/>
      <w:r w:rsidRPr="00A467E1">
        <w:rPr>
          <w:rFonts w:ascii="Simplified Arabic" w:hAnsi="Simplified Arabic" w:cs="Simplified Arabic"/>
          <w:b/>
          <w:bCs/>
          <w:sz w:val="28"/>
          <w:szCs w:val="28"/>
          <w:rtl/>
        </w:rPr>
        <w:t>القيادة وتطوير المهارات</w:t>
      </w:r>
      <w:bookmarkEnd w:id="180"/>
    </w:p>
    <w:p w14:paraId="252AA2CB"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81" w:name="_Toc180370987"/>
      <w:r w:rsidRPr="00A467E1">
        <w:rPr>
          <w:rFonts w:ascii="Simplified Arabic" w:hAnsi="Simplified Arabic" w:cs="Simplified Arabic"/>
          <w:sz w:val="28"/>
          <w:szCs w:val="28"/>
          <w:rtl/>
        </w:rPr>
        <w:t>القيادة الجيدة لا تقتصر فقط على تحقيق الأهداف قصيرة المدى، بل تسهم أيضًا في تطوير مهارات العاملين على المدى الطويل. القادة الذين يعملون على تنمية وتطوير فرقهم يساهمون في خلق بيئة عمل قائمة على التعلم المستمر والابتكار. تطوير المهارات يمكن أن يشمل تقديم فرص للتدريب المهني، توجيه العاملين نحو تحقيق أهدافهم الشخصية، وتقديم التغذية الراجعة المستمرة لتحسين الأداء</w:t>
      </w:r>
      <w:r w:rsidRPr="00A467E1">
        <w:rPr>
          <w:rFonts w:ascii="Simplified Arabic" w:hAnsi="Simplified Arabic" w:cs="Simplified Arabic"/>
          <w:sz w:val="28"/>
          <w:szCs w:val="28"/>
        </w:rPr>
        <w:t>.</w:t>
      </w:r>
      <w:bookmarkEnd w:id="181"/>
    </w:p>
    <w:p w14:paraId="6FB413F8" w14:textId="77777777" w:rsidR="00A467E1" w:rsidRPr="00A467E1" w:rsidRDefault="00A467E1" w:rsidP="00310A2B">
      <w:pPr>
        <w:spacing w:line="276" w:lineRule="auto"/>
        <w:jc w:val="both"/>
        <w:outlineLvl w:val="1"/>
        <w:rPr>
          <w:rFonts w:ascii="Simplified Arabic" w:hAnsi="Simplified Arabic" w:cs="Simplified Arabic"/>
          <w:sz w:val="28"/>
          <w:szCs w:val="28"/>
        </w:rPr>
      </w:pPr>
      <w:bookmarkStart w:id="182" w:name="_Toc180370988"/>
      <w:r w:rsidRPr="00A467E1">
        <w:rPr>
          <w:rFonts w:ascii="Simplified Arabic" w:hAnsi="Simplified Arabic" w:cs="Simplified Arabic"/>
          <w:sz w:val="28"/>
          <w:szCs w:val="28"/>
          <w:rtl/>
        </w:rPr>
        <w:t>القادة الذين يهتمون بتطوير العاملين يخلقون فرقًا قادرة على التكيف مع التحديات المستقبلية وزيادة الإنتاجية. بالإضافة إلى ذلك، يُظهر الاهتمام بالتطوير المهني أن المؤسسة تستثمر في مستقبل العاملين، مما يعزز من الولاء التنظيمي ويقلل من معدلات الدوران</w:t>
      </w:r>
      <w:r w:rsidRPr="00A467E1">
        <w:rPr>
          <w:rFonts w:ascii="Simplified Arabic" w:hAnsi="Simplified Arabic" w:cs="Simplified Arabic"/>
          <w:sz w:val="28"/>
          <w:szCs w:val="28"/>
        </w:rPr>
        <w:t>.</w:t>
      </w:r>
      <w:bookmarkEnd w:id="182"/>
    </w:p>
    <w:p w14:paraId="3FDAFAAB" w14:textId="3851C344" w:rsidR="00A467E1" w:rsidRPr="00A467E1" w:rsidRDefault="00A467E1" w:rsidP="00310A2B">
      <w:pPr>
        <w:spacing w:line="276" w:lineRule="auto"/>
        <w:jc w:val="both"/>
        <w:outlineLvl w:val="1"/>
        <w:rPr>
          <w:rFonts w:ascii="Simplified Arabic" w:hAnsi="Simplified Arabic" w:cs="Simplified Arabic"/>
          <w:sz w:val="28"/>
          <w:szCs w:val="28"/>
        </w:rPr>
      </w:pPr>
      <w:bookmarkStart w:id="183" w:name="_Toc180370989"/>
      <w:r w:rsidRPr="00A467E1">
        <w:rPr>
          <w:rFonts w:ascii="Simplified Arabic" w:hAnsi="Simplified Arabic" w:cs="Simplified Arabic"/>
          <w:sz w:val="28"/>
          <w:szCs w:val="28"/>
          <w:rtl/>
        </w:rPr>
        <w:lastRenderedPageBreak/>
        <w:t>تُظهر الدراسات أن القيادة تُعد من العوامل الرئيسية التي تؤثر على أداء العاملين داخل المؤسسة. القادة الذين يمتلكون رؤية واضحة وقادرون على تحفيز فرقهم وتوجيههم بشكل فعّال يساهمون في تحسين الأداء والإنتاجية. القيادة الإدارية القوية تعمل على توفير بيئة عمل مستقرة تدعم التطوير المهني للعاملين وتزيد من التزامهم بالمؤسسة. من خلال بناء الثقة وتقديم التحفيز المستمر، يمكن للقادة تعزيز الأداء الوظيفي للعاملين وتحقيق نتائج أفضل على المستوى المؤسسي</w:t>
      </w:r>
      <w:r w:rsidRPr="00A467E1">
        <w:rPr>
          <w:rFonts w:ascii="Simplified Arabic" w:hAnsi="Simplified Arabic" w:cs="Simplified Arabic"/>
          <w:sz w:val="28"/>
          <w:szCs w:val="28"/>
        </w:rPr>
        <w:t>.</w:t>
      </w:r>
      <w:bookmarkEnd w:id="183"/>
    </w:p>
    <w:p w14:paraId="783F3D02" w14:textId="77777777" w:rsidR="00D43C95" w:rsidRPr="00A467E1" w:rsidRDefault="00D43C95" w:rsidP="008D5CE0">
      <w:pPr>
        <w:spacing w:line="276" w:lineRule="auto"/>
        <w:outlineLvl w:val="1"/>
        <w:rPr>
          <w:rFonts w:ascii="Simplified Arabic" w:hAnsi="Simplified Arabic" w:cs="Simplified Arabic"/>
          <w:b/>
          <w:bCs/>
          <w:sz w:val="28"/>
          <w:szCs w:val="28"/>
          <w:rtl/>
        </w:rPr>
      </w:pPr>
    </w:p>
    <w:p w14:paraId="67FF1C1A" w14:textId="77777777" w:rsidR="008D5CE0" w:rsidRDefault="008D5CE0" w:rsidP="00B766EE">
      <w:pPr>
        <w:spacing w:line="276" w:lineRule="auto"/>
        <w:outlineLvl w:val="1"/>
        <w:rPr>
          <w:rFonts w:ascii="Simplified Arabic" w:hAnsi="Simplified Arabic" w:cs="Simplified Arabic"/>
          <w:b/>
          <w:bCs/>
          <w:sz w:val="28"/>
          <w:szCs w:val="28"/>
          <w:rtl/>
        </w:rPr>
      </w:pPr>
    </w:p>
    <w:p w14:paraId="71841363" w14:textId="77777777" w:rsidR="00A467E1" w:rsidRDefault="00A467E1" w:rsidP="00B766EE">
      <w:pPr>
        <w:spacing w:line="276" w:lineRule="auto"/>
        <w:outlineLvl w:val="1"/>
        <w:rPr>
          <w:rFonts w:ascii="Simplified Arabic" w:hAnsi="Simplified Arabic" w:cs="Simplified Arabic"/>
          <w:b/>
          <w:bCs/>
          <w:sz w:val="28"/>
          <w:szCs w:val="28"/>
          <w:rtl/>
        </w:rPr>
      </w:pPr>
    </w:p>
    <w:p w14:paraId="65017420" w14:textId="77777777" w:rsidR="00A467E1" w:rsidRDefault="00A467E1" w:rsidP="00B766EE">
      <w:pPr>
        <w:spacing w:line="276" w:lineRule="auto"/>
        <w:outlineLvl w:val="1"/>
        <w:rPr>
          <w:rFonts w:ascii="Simplified Arabic" w:hAnsi="Simplified Arabic" w:cs="Simplified Arabic"/>
          <w:b/>
          <w:bCs/>
          <w:sz w:val="28"/>
          <w:szCs w:val="28"/>
          <w:rtl/>
        </w:rPr>
      </w:pPr>
    </w:p>
    <w:p w14:paraId="7F5A0308" w14:textId="77777777" w:rsidR="00A467E1" w:rsidRDefault="00A467E1" w:rsidP="00B766EE">
      <w:pPr>
        <w:spacing w:line="276" w:lineRule="auto"/>
        <w:outlineLvl w:val="1"/>
        <w:rPr>
          <w:rFonts w:ascii="Simplified Arabic" w:hAnsi="Simplified Arabic" w:cs="Simplified Arabic"/>
          <w:b/>
          <w:bCs/>
          <w:sz w:val="28"/>
          <w:szCs w:val="28"/>
          <w:rtl/>
        </w:rPr>
      </w:pPr>
    </w:p>
    <w:p w14:paraId="39EE2313" w14:textId="77777777" w:rsidR="00A467E1" w:rsidRDefault="00A467E1" w:rsidP="00B766EE">
      <w:pPr>
        <w:spacing w:line="276" w:lineRule="auto"/>
        <w:outlineLvl w:val="1"/>
        <w:rPr>
          <w:rFonts w:ascii="Simplified Arabic" w:hAnsi="Simplified Arabic" w:cs="Simplified Arabic"/>
          <w:b/>
          <w:bCs/>
          <w:sz w:val="28"/>
          <w:szCs w:val="28"/>
          <w:rtl/>
        </w:rPr>
      </w:pPr>
    </w:p>
    <w:p w14:paraId="2BFCDC80" w14:textId="77777777" w:rsidR="00A467E1" w:rsidRDefault="00A467E1" w:rsidP="00B766EE">
      <w:pPr>
        <w:spacing w:line="276" w:lineRule="auto"/>
        <w:outlineLvl w:val="1"/>
        <w:rPr>
          <w:rFonts w:ascii="Simplified Arabic" w:hAnsi="Simplified Arabic" w:cs="Simplified Arabic"/>
          <w:b/>
          <w:bCs/>
          <w:sz w:val="28"/>
          <w:szCs w:val="28"/>
          <w:rtl/>
        </w:rPr>
      </w:pPr>
    </w:p>
    <w:p w14:paraId="10B9981C" w14:textId="77777777" w:rsidR="00A467E1" w:rsidRDefault="00A467E1" w:rsidP="00B766EE">
      <w:pPr>
        <w:spacing w:line="276" w:lineRule="auto"/>
        <w:outlineLvl w:val="1"/>
        <w:rPr>
          <w:rFonts w:ascii="Simplified Arabic" w:hAnsi="Simplified Arabic" w:cs="Simplified Arabic"/>
          <w:b/>
          <w:bCs/>
          <w:sz w:val="28"/>
          <w:szCs w:val="28"/>
          <w:rtl/>
        </w:rPr>
      </w:pPr>
    </w:p>
    <w:p w14:paraId="04BDD25F" w14:textId="77777777" w:rsidR="00A467E1" w:rsidRDefault="00A467E1" w:rsidP="00B766EE">
      <w:pPr>
        <w:spacing w:line="276" w:lineRule="auto"/>
        <w:outlineLvl w:val="1"/>
        <w:rPr>
          <w:rFonts w:ascii="Simplified Arabic" w:hAnsi="Simplified Arabic" w:cs="Simplified Arabic"/>
          <w:b/>
          <w:bCs/>
          <w:sz w:val="28"/>
          <w:szCs w:val="28"/>
          <w:rtl/>
        </w:rPr>
      </w:pPr>
    </w:p>
    <w:p w14:paraId="0004DF84" w14:textId="77777777" w:rsidR="00A467E1" w:rsidRDefault="00A467E1" w:rsidP="00B766EE">
      <w:pPr>
        <w:spacing w:line="276" w:lineRule="auto"/>
        <w:outlineLvl w:val="1"/>
        <w:rPr>
          <w:rFonts w:ascii="Simplified Arabic" w:hAnsi="Simplified Arabic" w:cs="Simplified Arabic"/>
          <w:sz w:val="28"/>
          <w:szCs w:val="28"/>
          <w:rtl/>
        </w:rPr>
      </w:pPr>
    </w:p>
    <w:p w14:paraId="324A3CF6" w14:textId="32EC0FC6" w:rsidR="008A4774" w:rsidRDefault="008A4774" w:rsidP="00B766EE">
      <w:pPr>
        <w:spacing w:line="276" w:lineRule="auto"/>
        <w:outlineLvl w:val="1"/>
        <w:rPr>
          <w:rFonts w:ascii="Simplified Arabic" w:hAnsi="Simplified Arabic" w:cs="Simplified Arabic"/>
          <w:sz w:val="28"/>
          <w:szCs w:val="28"/>
          <w:rtl/>
        </w:rPr>
      </w:pPr>
    </w:p>
    <w:p w14:paraId="2525FFAA" w14:textId="3DCDE357" w:rsidR="00310A2B" w:rsidRDefault="00310A2B" w:rsidP="00B766EE">
      <w:pPr>
        <w:spacing w:line="276" w:lineRule="auto"/>
        <w:outlineLvl w:val="1"/>
        <w:rPr>
          <w:rFonts w:ascii="Simplified Arabic" w:hAnsi="Simplified Arabic" w:cs="Simplified Arabic"/>
          <w:sz w:val="28"/>
          <w:szCs w:val="28"/>
          <w:rtl/>
        </w:rPr>
      </w:pPr>
    </w:p>
    <w:p w14:paraId="1E975E7E" w14:textId="3010D21B" w:rsidR="00310A2B" w:rsidRDefault="00310A2B" w:rsidP="00B766EE">
      <w:pPr>
        <w:spacing w:line="276" w:lineRule="auto"/>
        <w:outlineLvl w:val="1"/>
        <w:rPr>
          <w:rFonts w:ascii="Simplified Arabic" w:hAnsi="Simplified Arabic" w:cs="Simplified Arabic"/>
          <w:sz w:val="28"/>
          <w:szCs w:val="28"/>
          <w:rtl/>
        </w:rPr>
      </w:pPr>
    </w:p>
    <w:p w14:paraId="1059107B" w14:textId="77777777" w:rsidR="00310A2B" w:rsidRDefault="00310A2B" w:rsidP="00B766EE">
      <w:pPr>
        <w:spacing w:line="276" w:lineRule="auto"/>
        <w:outlineLvl w:val="1"/>
        <w:rPr>
          <w:rFonts w:ascii="Simplified Arabic" w:hAnsi="Simplified Arabic" w:cs="Simplified Arabic"/>
          <w:sz w:val="28"/>
          <w:szCs w:val="28"/>
          <w:rtl/>
        </w:rPr>
      </w:pPr>
    </w:p>
    <w:p w14:paraId="6C19F777" w14:textId="77777777" w:rsidR="008A4774" w:rsidRDefault="008A4774" w:rsidP="00B766EE">
      <w:pPr>
        <w:spacing w:line="276" w:lineRule="auto"/>
        <w:outlineLvl w:val="1"/>
        <w:rPr>
          <w:rFonts w:ascii="Simplified Arabic" w:hAnsi="Simplified Arabic" w:cs="Simplified Arabic"/>
          <w:sz w:val="28"/>
          <w:szCs w:val="28"/>
          <w:rtl/>
        </w:rPr>
      </w:pPr>
    </w:p>
    <w:p w14:paraId="4E372B5B" w14:textId="77777777" w:rsidR="008A4774" w:rsidRPr="008D5CE0" w:rsidRDefault="008A4774" w:rsidP="00B766EE">
      <w:pPr>
        <w:spacing w:line="276" w:lineRule="auto"/>
        <w:outlineLvl w:val="1"/>
        <w:rPr>
          <w:rFonts w:ascii="Simplified Arabic" w:hAnsi="Simplified Arabic" w:cs="Simplified Arabic" w:hint="cs"/>
          <w:sz w:val="28"/>
          <w:szCs w:val="28"/>
          <w:rtl/>
        </w:rPr>
      </w:pPr>
      <w:bookmarkStart w:id="184" w:name="_GoBack"/>
      <w:bookmarkEnd w:id="184"/>
    </w:p>
    <w:sectPr w:rsidR="008A4774" w:rsidRPr="008D5CE0"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43F2C" w14:textId="77777777" w:rsidR="006C6CE8" w:rsidRDefault="006C6CE8" w:rsidP="009125CE">
      <w:pPr>
        <w:spacing w:after="0" w:line="240" w:lineRule="auto"/>
      </w:pPr>
      <w:r>
        <w:separator/>
      </w:r>
    </w:p>
  </w:endnote>
  <w:endnote w:type="continuationSeparator" w:id="0">
    <w:p w14:paraId="631A56D6" w14:textId="77777777" w:rsidR="006C6CE8" w:rsidRDefault="006C6C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43854971"/>
      <w:docPartObj>
        <w:docPartGallery w:val="Page Numbers (Bottom of Page)"/>
        <w:docPartUnique/>
      </w:docPartObj>
    </w:sdtPr>
    <w:sdtEndPr>
      <w:rPr>
        <w:noProof/>
      </w:rPr>
    </w:sdtEndPr>
    <w:sdtContent>
      <w:p w14:paraId="3FE046E3" w14:textId="1C87D585" w:rsidR="00433285" w:rsidRDefault="004332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968A64" w14:textId="77777777" w:rsidR="00433285" w:rsidRDefault="00433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AF7D26" w14:textId="77777777" w:rsidR="006C6CE8" w:rsidRDefault="006C6CE8" w:rsidP="009125CE">
      <w:pPr>
        <w:spacing w:after="0" w:line="240" w:lineRule="auto"/>
      </w:pPr>
      <w:r>
        <w:separator/>
      </w:r>
    </w:p>
  </w:footnote>
  <w:footnote w:type="continuationSeparator" w:id="0">
    <w:p w14:paraId="3C41F9D0" w14:textId="77777777" w:rsidR="006C6CE8" w:rsidRDefault="006C6C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5F8F"/>
    <w:multiLevelType w:val="multilevel"/>
    <w:tmpl w:val="8D183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6311A"/>
    <w:multiLevelType w:val="multilevel"/>
    <w:tmpl w:val="EE3E5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484E37"/>
    <w:multiLevelType w:val="multilevel"/>
    <w:tmpl w:val="BCD0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0313B"/>
    <w:multiLevelType w:val="multilevel"/>
    <w:tmpl w:val="CA08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36C25"/>
    <w:multiLevelType w:val="multilevel"/>
    <w:tmpl w:val="359E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165C9"/>
    <w:multiLevelType w:val="multilevel"/>
    <w:tmpl w:val="25EC3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26069E"/>
    <w:multiLevelType w:val="multilevel"/>
    <w:tmpl w:val="14405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036EE"/>
    <w:multiLevelType w:val="multilevel"/>
    <w:tmpl w:val="23AA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B7B41"/>
    <w:multiLevelType w:val="multilevel"/>
    <w:tmpl w:val="9C82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96520"/>
    <w:multiLevelType w:val="multilevel"/>
    <w:tmpl w:val="E646AC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880F29"/>
    <w:multiLevelType w:val="multilevel"/>
    <w:tmpl w:val="8C8AF2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E84B11"/>
    <w:multiLevelType w:val="multilevel"/>
    <w:tmpl w:val="1892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D444EB"/>
    <w:multiLevelType w:val="multilevel"/>
    <w:tmpl w:val="53042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690B05"/>
    <w:multiLevelType w:val="multilevel"/>
    <w:tmpl w:val="FC12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040684"/>
    <w:multiLevelType w:val="multilevel"/>
    <w:tmpl w:val="3D50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5C2D13"/>
    <w:multiLevelType w:val="multilevel"/>
    <w:tmpl w:val="C6CC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C83530"/>
    <w:multiLevelType w:val="multilevel"/>
    <w:tmpl w:val="59488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096598"/>
    <w:multiLevelType w:val="multilevel"/>
    <w:tmpl w:val="9B22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1389C"/>
    <w:multiLevelType w:val="multilevel"/>
    <w:tmpl w:val="14E04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3A039B"/>
    <w:multiLevelType w:val="multilevel"/>
    <w:tmpl w:val="F028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EA0730"/>
    <w:multiLevelType w:val="multilevel"/>
    <w:tmpl w:val="91C4B9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06640D"/>
    <w:multiLevelType w:val="multilevel"/>
    <w:tmpl w:val="16FC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2F06A5"/>
    <w:multiLevelType w:val="multilevel"/>
    <w:tmpl w:val="A9DE3E0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37756E"/>
    <w:multiLevelType w:val="multilevel"/>
    <w:tmpl w:val="80248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116D2F"/>
    <w:multiLevelType w:val="hybridMultilevel"/>
    <w:tmpl w:val="6F20B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6F73CF"/>
    <w:multiLevelType w:val="multilevel"/>
    <w:tmpl w:val="4B30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A10571"/>
    <w:multiLevelType w:val="multilevel"/>
    <w:tmpl w:val="DE7C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170463"/>
    <w:multiLevelType w:val="multilevel"/>
    <w:tmpl w:val="41F83B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F55A81"/>
    <w:multiLevelType w:val="multilevel"/>
    <w:tmpl w:val="A42C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5E77B4"/>
    <w:multiLevelType w:val="multilevel"/>
    <w:tmpl w:val="F9AC0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B81106"/>
    <w:multiLevelType w:val="multilevel"/>
    <w:tmpl w:val="928ED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223521"/>
    <w:multiLevelType w:val="multilevel"/>
    <w:tmpl w:val="F6164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717801"/>
    <w:multiLevelType w:val="multilevel"/>
    <w:tmpl w:val="2184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206203"/>
    <w:multiLevelType w:val="multilevel"/>
    <w:tmpl w:val="B97C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5C60AF"/>
    <w:multiLevelType w:val="multilevel"/>
    <w:tmpl w:val="BCB40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AA2A2B"/>
    <w:multiLevelType w:val="multilevel"/>
    <w:tmpl w:val="D01E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C17341"/>
    <w:multiLevelType w:val="multilevel"/>
    <w:tmpl w:val="A8484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CF068C"/>
    <w:multiLevelType w:val="multilevel"/>
    <w:tmpl w:val="A404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18"/>
  </w:num>
  <w:num w:numId="4">
    <w:abstractNumId w:val="30"/>
  </w:num>
  <w:num w:numId="5">
    <w:abstractNumId w:val="34"/>
  </w:num>
  <w:num w:numId="6">
    <w:abstractNumId w:val="0"/>
  </w:num>
  <w:num w:numId="7">
    <w:abstractNumId w:val="12"/>
  </w:num>
  <w:num w:numId="8">
    <w:abstractNumId w:val="23"/>
  </w:num>
  <w:num w:numId="9">
    <w:abstractNumId w:val="25"/>
  </w:num>
  <w:num w:numId="10">
    <w:abstractNumId w:val="14"/>
  </w:num>
  <w:num w:numId="11">
    <w:abstractNumId w:val="21"/>
  </w:num>
  <w:num w:numId="12">
    <w:abstractNumId w:val="3"/>
  </w:num>
  <w:num w:numId="13">
    <w:abstractNumId w:val="17"/>
  </w:num>
  <w:num w:numId="14">
    <w:abstractNumId w:val="10"/>
  </w:num>
  <w:num w:numId="15">
    <w:abstractNumId w:val="4"/>
  </w:num>
  <w:num w:numId="16">
    <w:abstractNumId w:val="24"/>
  </w:num>
  <w:num w:numId="17">
    <w:abstractNumId w:val="36"/>
  </w:num>
  <w:num w:numId="18">
    <w:abstractNumId w:val="32"/>
  </w:num>
  <w:num w:numId="19">
    <w:abstractNumId w:val="37"/>
  </w:num>
  <w:num w:numId="20">
    <w:abstractNumId w:val="27"/>
  </w:num>
  <w:num w:numId="21">
    <w:abstractNumId w:val="7"/>
  </w:num>
  <w:num w:numId="22">
    <w:abstractNumId w:val="28"/>
  </w:num>
  <w:num w:numId="23">
    <w:abstractNumId w:val="35"/>
  </w:num>
  <w:num w:numId="24">
    <w:abstractNumId w:val="15"/>
  </w:num>
  <w:num w:numId="25">
    <w:abstractNumId w:val="9"/>
  </w:num>
  <w:num w:numId="26">
    <w:abstractNumId w:val="8"/>
  </w:num>
  <w:num w:numId="27">
    <w:abstractNumId w:val="11"/>
  </w:num>
  <w:num w:numId="28">
    <w:abstractNumId w:val="33"/>
  </w:num>
  <w:num w:numId="29">
    <w:abstractNumId w:val="6"/>
  </w:num>
  <w:num w:numId="30">
    <w:abstractNumId w:val="20"/>
  </w:num>
  <w:num w:numId="31">
    <w:abstractNumId w:val="16"/>
  </w:num>
  <w:num w:numId="32">
    <w:abstractNumId w:val="2"/>
  </w:num>
  <w:num w:numId="33">
    <w:abstractNumId w:val="19"/>
  </w:num>
  <w:num w:numId="34">
    <w:abstractNumId w:val="13"/>
  </w:num>
  <w:num w:numId="35">
    <w:abstractNumId w:val="26"/>
  </w:num>
  <w:num w:numId="36">
    <w:abstractNumId w:val="22"/>
  </w:num>
  <w:num w:numId="37">
    <w:abstractNumId w:val="5"/>
  </w:num>
  <w:num w:numId="38">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120"/>
    <w:rsid w:val="00055C7E"/>
    <w:rsid w:val="00090F21"/>
    <w:rsid w:val="00095280"/>
    <w:rsid w:val="000A1A40"/>
    <w:rsid w:val="000A4E6C"/>
    <w:rsid w:val="000C1C8C"/>
    <w:rsid w:val="000E6323"/>
    <w:rsid w:val="000F44B4"/>
    <w:rsid w:val="00146F11"/>
    <w:rsid w:val="00152855"/>
    <w:rsid w:val="001902DB"/>
    <w:rsid w:val="00197B3F"/>
    <w:rsid w:val="001C2162"/>
    <w:rsid w:val="002829C1"/>
    <w:rsid w:val="00286DBD"/>
    <w:rsid w:val="002B6503"/>
    <w:rsid w:val="00306D15"/>
    <w:rsid w:val="00310A2B"/>
    <w:rsid w:val="00315101"/>
    <w:rsid w:val="003C4EE6"/>
    <w:rsid w:val="004163C7"/>
    <w:rsid w:val="004261B2"/>
    <w:rsid w:val="00433285"/>
    <w:rsid w:val="00481FDC"/>
    <w:rsid w:val="004853EE"/>
    <w:rsid w:val="00491A6B"/>
    <w:rsid w:val="00491AF1"/>
    <w:rsid w:val="00497E68"/>
    <w:rsid w:val="004D7665"/>
    <w:rsid w:val="005307DC"/>
    <w:rsid w:val="005869B0"/>
    <w:rsid w:val="005D446C"/>
    <w:rsid w:val="005F5381"/>
    <w:rsid w:val="0061481F"/>
    <w:rsid w:val="006169D2"/>
    <w:rsid w:val="00632BAF"/>
    <w:rsid w:val="006878B6"/>
    <w:rsid w:val="006948DE"/>
    <w:rsid w:val="006C6CE8"/>
    <w:rsid w:val="006D6BE3"/>
    <w:rsid w:val="006F412B"/>
    <w:rsid w:val="007144E6"/>
    <w:rsid w:val="00723F0C"/>
    <w:rsid w:val="0075315C"/>
    <w:rsid w:val="007873C3"/>
    <w:rsid w:val="007A32DF"/>
    <w:rsid w:val="007B0E54"/>
    <w:rsid w:val="007E3A20"/>
    <w:rsid w:val="007E5B0A"/>
    <w:rsid w:val="007F143B"/>
    <w:rsid w:val="0080602B"/>
    <w:rsid w:val="00862335"/>
    <w:rsid w:val="00877AAC"/>
    <w:rsid w:val="00896FE4"/>
    <w:rsid w:val="008A4774"/>
    <w:rsid w:val="008D5CE0"/>
    <w:rsid w:val="008F1EAE"/>
    <w:rsid w:val="008F7928"/>
    <w:rsid w:val="0091195C"/>
    <w:rsid w:val="009125CE"/>
    <w:rsid w:val="00925679"/>
    <w:rsid w:val="009320CC"/>
    <w:rsid w:val="00946F5F"/>
    <w:rsid w:val="009703CD"/>
    <w:rsid w:val="009729C6"/>
    <w:rsid w:val="009B6888"/>
    <w:rsid w:val="009C0161"/>
    <w:rsid w:val="009D108D"/>
    <w:rsid w:val="009D2D2C"/>
    <w:rsid w:val="009E1436"/>
    <w:rsid w:val="009E5668"/>
    <w:rsid w:val="00A41502"/>
    <w:rsid w:val="00A467E1"/>
    <w:rsid w:val="00A57D15"/>
    <w:rsid w:val="00AA79E9"/>
    <w:rsid w:val="00AB0A70"/>
    <w:rsid w:val="00AD6EA3"/>
    <w:rsid w:val="00AF3A17"/>
    <w:rsid w:val="00AF752B"/>
    <w:rsid w:val="00B01402"/>
    <w:rsid w:val="00B12354"/>
    <w:rsid w:val="00B36DEB"/>
    <w:rsid w:val="00B63B0F"/>
    <w:rsid w:val="00B766EE"/>
    <w:rsid w:val="00B7678A"/>
    <w:rsid w:val="00B938A1"/>
    <w:rsid w:val="00BC094B"/>
    <w:rsid w:val="00BC26AA"/>
    <w:rsid w:val="00BD79D3"/>
    <w:rsid w:val="00C468D1"/>
    <w:rsid w:val="00C5539B"/>
    <w:rsid w:val="00C72744"/>
    <w:rsid w:val="00CB0C6A"/>
    <w:rsid w:val="00CB16C2"/>
    <w:rsid w:val="00CB2A44"/>
    <w:rsid w:val="00CC6EEC"/>
    <w:rsid w:val="00CC7EE3"/>
    <w:rsid w:val="00CD79ED"/>
    <w:rsid w:val="00D04F62"/>
    <w:rsid w:val="00D13F8C"/>
    <w:rsid w:val="00D16E25"/>
    <w:rsid w:val="00D22171"/>
    <w:rsid w:val="00D240F9"/>
    <w:rsid w:val="00D43C95"/>
    <w:rsid w:val="00D5051A"/>
    <w:rsid w:val="00D52480"/>
    <w:rsid w:val="00D7080F"/>
    <w:rsid w:val="00D94263"/>
    <w:rsid w:val="00DB429E"/>
    <w:rsid w:val="00DC1624"/>
    <w:rsid w:val="00DD102B"/>
    <w:rsid w:val="00DD2D44"/>
    <w:rsid w:val="00DE2DC6"/>
    <w:rsid w:val="00DF58C1"/>
    <w:rsid w:val="00E34F3E"/>
    <w:rsid w:val="00E5027F"/>
    <w:rsid w:val="00E60FD1"/>
    <w:rsid w:val="00E80FD9"/>
    <w:rsid w:val="00EA1C43"/>
    <w:rsid w:val="00EA51F2"/>
    <w:rsid w:val="00EA6604"/>
    <w:rsid w:val="00EE7E38"/>
    <w:rsid w:val="00F47E39"/>
    <w:rsid w:val="00F546CE"/>
    <w:rsid w:val="00F921A5"/>
    <w:rsid w:val="00F925D0"/>
    <w:rsid w:val="00F9342B"/>
    <w:rsid w:val="00F945D5"/>
    <w:rsid w:val="00FA36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1D95844-0969-4ED0-8751-83D72E383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B16C2"/>
    <w:pPr>
      <w:keepNext/>
      <w:keepLines/>
      <w:spacing w:before="240" w:after="0" w:line="360" w:lineRule="auto"/>
      <w:jc w:val="center"/>
      <w:outlineLvl w:val="0"/>
    </w:pPr>
    <w:rPr>
      <w:rFonts w:ascii="Calibri Light" w:eastAsia="SimSun" w:hAnsi="Calibri Light" w:cs="Sakkal Majalla"/>
      <w:bCs/>
      <w:color w:val="2E74B5"/>
      <w:kern w:val="0"/>
      <w:sz w:val="32"/>
      <w:szCs w:val="36"/>
      <w14:ligatures w14:val="none"/>
    </w:rPr>
  </w:style>
  <w:style w:type="paragraph" w:styleId="Heading3">
    <w:name w:val="heading 3"/>
    <w:basedOn w:val="Normal"/>
    <w:next w:val="Normal"/>
    <w:link w:val="Heading3Char"/>
    <w:uiPriority w:val="9"/>
    <w:semiHidden/>
    <w:unhideWhenUsed/>
    <w:qFormat/>
    <w:rsid w:val="000A4E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320C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B0C6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B16C2"/>
    <w:rPr>
      <w:rFonts w:ascii="Calibri Light" w:eastAsia="SimSun" w:hAnsi="Calibri Light" w:cs="Sakkal Majalla"/>
      <w:bCs/>
      <w:color w:val="2E74B5"/>
      <w:kern w:val="0"/>
      <w:sz w:val="32"/>
      <w:szCs w:val="36"/>
      <w14:ligatures w14:val="none"/>
    </w:rPr>
  </w:style>
  <w:style w:type="paragraph" w:styleId="NormalWeb">
    <w:name w:val="Normal (Web)"/>
    <w:basedOn w:val="Normal"/>
    <w:uiPriority w:val="99"/>
    <w:unhideWhenUsed/>
    <w:rsid w:val="00CB16C2"/>
    <w:rPr>
      <w:rFonts w:ascii="Times New Roman" w:hAnsi="Times New Roman" w:cs="Times New Roman"/>
      <w:sz w:val="24"/>
      <w:szCs w:val="24"/>
    </w:rPr>
  </w:style>
  <w:style w:type="character" w:customStyle="1" w:styleId="Heading4Char">
    <w:name w:val="Heading 4 Char"/>
    <w:basedOn w:val="DefaultParagraphFont"/>
    <w:link w:val="Heading4"/>
    <w:uiPriority w:val="9"/>
    <w:rsid w:val="009320CC"/>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0A4E6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62335"/>
    <w:pPr>
      <w:ind w:left="720"/>
      <w:contextualSpacing/>
    </w:pPr>
  </w:style>
  <w:style w:type="character" w:styleId="Hyperlink">
    <w:name w:val="Hyperlink"/>
    <w:basedOn w:val="DefaultParagraphFont"/>
    <w:uiPriority w:val="99"/>
    <w:unhideWhenUsed/>
    <w:rsid w:val="00862335"/>
    <w:rPr>
      <w:color w:val="0563C1" w:themeColor="hyperlink"/>
      <w:u w:val="single"/>
    </w:rPr>
  </w:style>
  <w:style w:type="character" w:styleId="UnresolvedMention">
    <w:name w:val="Unresolved Mention"/>
    <w:basedOn w:val="DefaultParagraphFont"/>
    <w:uiPriority w:val="99"/>
    <w:semiHidden/>
    <w:unhideWhenUsed/>
    <w:rsid w:val="00862335"/>
    <w:rPr>
      <w:color w:val="605E5C"/>
      <w:shd w:val="clear" w:color="auto" w:fill="E1DFDD"/>
    </w:rPr>
  </w:style>
  <w:style w:type="character" w:styleId="Strong">
    <w:name w:val="Strong"/>
    <w:basedOn w:val="DefaultParagraphFont"/>
    <w:uiPriority w:val="22"/>
    <w:qFormat/>
    <w:rsid w:val="006F412B"/>
    <w:rPr>
      <w:b/>
      <w:bCs/>
    </w:rPr>
  </w:style>
  <w:style w:type="character" w:customStyle="1" w:styleId="overflow-hidden">
    <w:name w:val="overflow-hidden"/>
    <w:basedOn w:val="DefaultParagraphFont"/>
    <w:rsid w:val="006F412B"/>
  </w:style>
  <w:style w:type="table" w:styleId="GridTable4-Accent6">
    <w:name w:val="Grid Table 4 Accent 6"/>
    <w:basedOn w:val="TableNormal"/>
    <w:uiPriority w:val="49"/>
    <w:rsid w:val="00BD79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BD79D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BD79D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BD79D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B766EE"/>
    <w:pPr>
      <w:bidi w:val="0"/>
      <w:spacing w:line="259" w:lineRule="auto"/>
      <w:jc w:val="left"/>
      <w:outlineLvl w:val="9"/>
    </w:pPr>
    <w:rPr>
      <w:rFonts w:asciiTheme="majorHAnsi" w:eastAsiaTheme="majorEastAsia" w:hAnsiTheme="majorHAnsi" w:cstheme="majorBidi"/>
      <w:bCs w:val="0"/>
      <w:color w:val="2F5496" w:themeColor="accent1" w:themeShade="BF"/>
      <w:szCs w:val="32"/>
    </w:rPr>
  </w:style>
  <w:style w:type="paragraph" w:styleId="TOC1">
    <w:name w:val="toc 1"/>
    <w:basedOn w:val="Normal"/>
    <w:next w:val="Normal"/>
    <w:autoRedefine/>
    <w:uiPriority w:val="39"/>
    <w:unhideWhenUsed/>
    <w:rsid w:val="00B766EE"/>
    <w:pPr>
      <w:spacing w:after="100"/>
    </w:pPr>
  </w:style>
  <w:style w:type="paragraph" w:styleId="TOC2">
    <w:name w:val="toc 2"/>
    <w:basedOn w:val="Normal"/>
    <w:next w:val="Normal"/>
    <w:autoRedefine/>
    <w:uiPriority w:val="39"/>
    <w:unhideWhenUsed/>
    <w:rsid w:val="00B766EE"/>
    <w:pPr>
      <w:spacing w:after="100"/>
      <w:ind w:left="220"/>
    </w:pPr>
  </w:style>
  <w:style w:type="character" w:customStyle="1" w:styleId="Heading5Char">
    <w:name w:val="Heading 5 Char"/>
    <w:basedOn w:val="DefaultParagraphFont"/>
    <w:link w:val="Heading5"/>
    <w:uiPriority w:val="9"/>
    <w:semiHidden/>
    <w:rsid w:val="00CB0C6A"/>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7F143B"/>
    <w:pPr>
      <w:bidi w:val="0"/>
      <w:spacing w:after="100"/>
      <w:ind w:left="440"/>
    </w:pPr>
    <w:rPr>
      <w:rFonts w:eastAsiaTheme="minorEastAsia"/>
    </w:rPr>
  </w:style>
  <w:style w:type="paragraph" w:styleId="TOC4">
    <w:name w:val="toc 4"/>
    <w:basedOn w:val="Normal"/>
    <w:next w:val="Normal"/>
    <w:autoRedefine/>
    <w:uiPriority w:val="39"/>
    <w:unhideWhenUsed/>
    <w:rsid w:val="007F143B"/>
    <w:pPr>
      <w:bidi w:val="0"/>
      <w:spacing w:after="100"/>
      <w:ind w:left="660"/>
    </w:pPr>
    <w:rPr>
      <w:rFonts w:eastAsiaTheme="minorEastAsia"/>
    </w:rPr>
  </w:style>
  <w:style w:type="paragraph" w:styleId="TOC5">
    <w:name w:val="toc 5"/>
    <w:basedOn w:val="Normal"/>
    <w:next w:val="Normal"/>
    <w:autoRedefine/>
    <w:uiPriority w:val="39"/>
    <w:unhideWhenUsed/>
    <w:rsid w:val="007F143B"/>
    <w:pPr>
      <w:bidi w:val="0"/>
      <w:spacing w:after="100"/>
      <w:ind w:left="880"/>
    </w:pPr>
    <w:rPr>
      <w:rFonts w:eastAsiaTheme="minorEastAsia"/>
    </w:rPr>
  </w:style>
  <w:style w:type="paragraph" w:styleId="TOC6">
    <w:name w:val="toc 6"/>
    <w:basedOn w:val="Normal"/>
    <w:next w:val="Normal"/>
    <w:autoRedefine/>
    <w:uiPriority w:val="39"/>
    <w:unhideWhenUsed/>
    <w:rsid w:val="007F143B"/>
    <w:pPr>
      <w:bidi w:val="0"/>
      <w:spacing w:after="100"/>
      <w:ind w:left="1100"/>
    </w:pPr>
    <w:rPr>
      <w:rFonts w:eastAsiaTheme="minorEastAsia"/>
    </w:rPr>
  </w:style>
  <w:style w:type="paragraph" w:styleId="TOC7">
    <w:name w:val="toc 7"/>
    <w:basedOn w:val="Normal"/>
    <w:next w:val="Normal"/>
    <w:autoRedefine/>
    <w:uiPriority w:val="39"/>
    <w:unhideWhenUsed/>
    <w:rsid w:val="007F143B"/>
    <w:pPr>
      <w:bidi w:val="0"/>
      <w:spacing w:after="100"/>
      <w:ind w:left="1320"/>
    </w:pPr>
    <w:rPr>
      <w:rFonts w:eastAsiaTheme="minorEastAsia"/>
    </w:rPr>
  </w:style>
  <w:style w:type="paragraph" w:styleId="TOC8">
    <w:name w:val="toc 8"/>
    <w:basedOn w:val="Normal"/>
    <w:next w:val="Normal"/>
    <w:autoRedefine/>
    <w:uiPriority w:val="39"/>
    <w:unhideWhenUsed/>
    <w:rsid w:val="007F143B"/>
    <w:pPr>
      <w:bidi w:val="0"/>
      <w:spacing w:after="100"/>
      <w:ind w:left="1540"/>
    </w:pPr>
    <w:rPr>
      <w:rFonts w:eastAsiaTheme="minorEastAsia"/>
    </w:rPr>
  </w:style>
  <w:style w:type="paragraph" w:styleId="TOC9">
    <w:name w:val="toc 9"/>
    <w:basedOn w:val="Normal"/>
    <w:next w:val="Normal"/>
    <w:autoRedefine/>
    <w:uiPriority w:val="39"/>
    <w:unhideWhenUsed/>
    <w:rsid w:val="007F143B"/>
    <w:pPr>
      <w:bidi w:val="0"/>
      <w:spacing w:after="100"/>
      <w:ind w:left="1760"/>
    </w:pPr>
    <w:rPr>
      <w:rFonts w:eastAsiaTheme="minorEastAsia"/>
    </w:rPr>
  </w:style>
  <w:style w:type="table" w:styleId="GridTable4-Accent2">
    <w:name w:val="Grid Table 4 Accent 2"/>
    <w:basedOn w:val="TableNormal"/>
    <w:uiPriority w:val="49"/>
    <w:rsid w:val="00C5539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0937">
      <w:bodyDiv w:val="1"/>
      <w:marLeft w:val="0"/>
      <w:marRight w:val="0"/>
      <w:marTop w:val="0"/>
      <w:marBottom w:val="0"/>
      <w:divBdr>
        <w:top w:val="none" w:sz="0" w:space="0" w:color="auto"/>
        <w:left w:val="none" w:sz="0" w:space="0" w:color="auto"/>
        <w:bottom w:val="none" w:sz="0" w:space="0" w:color="auto"/>
        <w:right w:val="none" w:sz="0" w:space="0" w:color="auto"/>
      </w:divBdr>
    </w:div>
    <w:div w:id="12265644">
      <w:bodyDiv w:val="1"/>
      <w:marLeft w:val="0"/>
      <w:marRight w:val="0"/>
      <w:marTop w:val="0"/>
      <w:marBottom w:val="0"/>
      <w:divBdr>
        <w:top w:val="none" w:sz="0" w:space="0" w:color="auto"/>
        <w:left w:val="none" w:sz="0" w:space="0" w:color="auto"/>
        <w:bottom w:val="none" w:sz="0" w:space="0" w:color="auto"/>
        <w:right w:val="none" w:sz="0" w:space="0" w:color="auto"/>
      </w:divBdr>
    </w:div>
    <w:div w:id="13381134">
      <w:bodyDiv w:val="1"/>
      <w:marLeft w:val="0"/>
      <w:marRight w:val="0"/>
      <w:marTop w:val="0"/>
      <w:marBottom w:val="0"/>
      <w:divBdr>
        <w:top w:val="none" w:sz="0" w:space="0" w:color="auto"/>
        <w:left w:val="none" w:sz="0" w:space="0" w:color="auto"/>
        <w:bottom w:val="none" w:sz="0" w:space="0" w:color="auto"/>
        <w:right w:val="none" w:sz="0" w:space="0" w:color="auto"/>
      </w:divBdr>
    </w:div>
    <w:div w:id="16932851">
      <w:bodyDiv w:val="1"/>
      <w:marLeft w:val="0"/>
      <w:marRight w:val="0"/>
      <w:marTop w:val="0"/>
      <w:marBottom w:val="0"/>
      <w:divBdr>
        <w:top w:val="none" w:sz="0" w:space="0" w:color="auto"/>
        <w:left w:val="none" w:sz="0" w:space="0" w:color="auto"/>
        <w:bottom w:val="none" w:sz="0" w:space="0" w:color="auto"/>
        <w:right w:val="none" w:sz="0" w:space="0" w:color="auto"/>
      </w:divBdr>
    </w:div>
    <w:div w:id="25185443">
      <w:bodyDiv w:val="1"/>
      <w:marLeft w:val="0"/>
      <w:marRight w:val="0"/>
      <w:marTop w:val="0"/>
      <w:marBottom w:val="0"/>
      <w:divBdr>
        <w:top w:val="none" w:sz="0" w:space="0" w:color="auto"/>
        <w:left w:val="none" w:sz="0" w:space="0" w:color="auto"/>
        <w:bottom w:val="none" w:sz="0" w:space="0" w:color="auto"/>
        <w:right w:val="none" w:sz="0" w:space="0" w:color="auto"/>
      </w:divBdr>
    </w:div>
    <w:div w:id="25327146">
      <w:bodyDiv w:val="1"/>
      <w:marLeft w:val="0"/>
      <w:marRight w:val="0"/>
      <w:marTop w:val="0"/>
      <w:marBottom w:val="0"/>
      <w:divBdr>
        <w:top w:val="none" w:sz="0" w:space="0" w:color="auto"/>
        <w:left w:val="none" w:sz="0" w:space="0" w:color="auto"/>
        <w:bottom w:val="none" w:sz="0" w:space="0" w:color="auto"/>
        <w:right w:val="none" w:sz="0" w:space="0" w:color="auto"/>
      </w:divBdr>
    </w:div>
    <w:div w:id="28459861">
      <w:bodyDiv w:val="1"/>
      <w:marLeft w:val="0"/>
      <w:marRight w:val="0"/>
      <w:marTop w:val="0"/>
      <w:marBottom w:val="0"/>
      <w:divBdr>
        <w:top w:val="none" w:sz="0" w:space="0" w:color="auto"/>
        <w:left w:val="none" w:sz="0" w:space="0" w:color="auto"/>
        <w:bottom w:val="none" w:sz="0" w:space="0" w:color="auto"/>
        <w:right w:val="none" w:sz="0" w:space="0" w:color="auto"/>
      </w:divBdr>
    </w:div>
    <w:div w:id="64035600">
      <w:bodyDiv w:val="1"/>
      <w:marLeft w:val="0"/>
      <w:marRight w:val="0"/>
      <w:marTop w:val="0"/>
      <w:marBottom w:val="0"/>
      <w:divBdr>
        <w:top w:val="none" w:sz="0" w:space="0" w:color="auto"/>
        <w:left w:val="none" w:sz="0" w:space="0" w:color="auto"/>
        <w:bottom w:val="none" w:sz="0" w:space="0" w:color="auto"/>
        <w:right w:val="none" w:sz="0" w:space="0" w:color="auto"/>
      </w:divBdr>
    </w:div>
    <w:div w:id="85657111">
      <w:bodyDiv w:val="1"/>
      <w:marLeft w:val="0"/>
      <w:marRight w:val="0"/>
      <w:marTop w:val="0"/>
      <w:marBottom w:val="0"/>
      <w:divBdr>
        <w:top w:val="none" w:sz="0" w:space="0" w:color="auto"/>
        <w:left w:val="none" w:sz="0" w:space="0" w:color="auto"/>
        <w:bottom w:val="none" w:sz="0" w:space="0" w:color="auto"/>
        <w:right w:val="none" w:sz="0" w:space="0" w:color="auto"/>
      </w:divBdr>
      <w:divsChild>
        <w:div w:id="1228299017">
          <w:marLeft w:val="0"/>
          <w:marRight w:val="0"/>
          <w:marTop w:val="0"/>
          <w:marBottom w:val="0"/>
          <w:divBdr>
            <w:top w:val="none" w:sz="0" w:space="0" w:color="auto"/>
            <w:left w:val="none" w:sz="0" w:space="0" w:color="auto"/>
            <w:bottom w:val="none" w:sz="0" w:space="0" w:color="auto"/>
            <w:right w:val="none" w:sz="0" w:space="0" w:color="auto"/>
          </w:divBdr>
          <w:divsChild>
            <w:div w:id="731198473">
              <w:marLeft w:val="0"/>
              <w:marRight w:val="0"/>
              <w:marTop w:val="0"/>
              <w:marBottom w:val="0"/>
              <w:divBdr>
                <w:top w:val="none" w:sz="0" w:space="0" w:color="auto"/>
                <w:left w:val="none" w:sz="0" w:space="0" w:color="auto"/>
                <w:bottom w:val="none" w:sz="0" w:space="0" w:color="auto"/>
                <w:right w:val="none" w:sz="0" w:space="0" w:color="auto"/>
              </w:divBdr>
              <w:divsChild>
                <w:div w:id="201865361">
                  <w:marLeft w:val="0"/>
                  <w:marRight w:val="0"/>
                  <w:marTop w:val="0"/>
                  <w:marBottom w:val="0"/>
                  <w:divBdr>
                    <w:top w:val="none" w:sz="0" w:space="0" w:color="auto"/>
                    <w:left w:val="none" w:sz="0" w:space="0" w:color="auto"/>
                    <w:bottom w:val="none" w:sz="0" w:space="0" w:color="auto"/>
                    <w:right w:val="none" w:sz="0" w:space="0" w:color="auto"/>
                  </w:divBdr>
                  <w:divsChild>
                    <w:div w:id="13597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86822">
      <w:bodyDiv w:val="1"/>
      <w:marLeft w:val="0"/>
      <w:marRight w:val="0"/>
      <w:marTop w:val="0"/>
      <w:marBottom w:val="0"/>
      <w:divBdr>
        <w:top w:val="none" w:sz="0" w:space="0" w:color="auto"/>
        <w:left w:val="none" w:sz="0" w:space="0" w:color="auto"/>
        <w:bottom w:val="none" w:sz="0" w:space="0" w:color="auto"/>
        <w:right w:val="none" w:sz="0" w:space="0" w:color="auto"/>
      </w:divBdr>
      <w:divsChild>
        <w:div w:id="871452941">
          <w:marLeft w:val="0"/>
          <w:marRight w:val="0"/>
          <w:marTop w:val="0"/>
          <w:marBottom w:val="0"/>
          <w:divBdr>
            <w:top w:val="none" w:sz="0" w:space="0" w:color="auto"/>
            <w:left w:val="none" w:sz="0" w:space="0" w:color="auto"/>
            <w:bottom w:val="none" w:sz="0" w:space="0" w:color="auto"/>
            <w:right w:val="none" w:sz="0" w:space="0" w:color="auto"/>
          </w:divBdr>
          <w:divsChild>
            <w:div w:id="1871799224">
              <w:marLeft w:val="0"/>
              <w:marRight w:val="0"/>
              <w:marTop w:val="0"/>
              <w:marBottom w:val="0"/>
              <w:divBdr>
                <w:top w:val="none" w:sz="0" w:space="0" w:color="auto"/>
                <w:left w:val="none" w:sz="0" w:space="0" w:color="auto"/>
                <w:bottom w:val="none" w:sz="0" w:space="0" w:color="auto"/>
                <w:right w:val="none" w:sz="0" w:space="0" w:color="auto"/>
              </w:divBdr>
              <w:divsChild>
                <w:div w:id="808204502">
                  <w:marLeft w:val="0"/>
                  <w:marRight w:val="0"/>
                  <w:marTop w:val="0"/>
                  <w:marBottom w:val="0"/>
                  <w:divBdr>
                    <w:top w:val="none" w:sz="0" w:space="0" w:color="auto"/>
                    <w:left w:val="none" w:sz="0" w:space="0" w:color="auto"/>
                    <w:bottom w:val="none" w:sz="0" w:space="0" w:color="auto"/>
                    <w:right w:val="none" w:sz="0" w:space="0" w:color="auto"/>
                  </w:divBdr>
                  <w:divsChild>
                    <w:div w:id="148191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84562">
      <w:bodyDiv w:val="1"/>
      <w:marLeft w:val="0"/>
      <w:marRight w:val="0"/>
      <w:marTop w:val="0"/>
      <w:marBottom w:val="0"/>
      <w:divBdr>
        <w:top w:val="none" w:sz="0" w:space="0" w:color="auto"/>
        <w:left w:val="none" w:sz="0" w:space="0" w:color="auto"/>
        <w:bottom w:val="none" w:sz="0" w:space="0" w:color="auto"/>
        <w:right w:val="none" w:sz="0" w:space="0" w:color="auto"/>
      </w:divBdr>
      <w:divsChild>
        <w:div w:id="107284831">
          <w:marLeft w:val="0"/>
          <w:marRight w:val="0"/>
          <w:marTop w:val="0"/>
          <w:marBottom w:val="0"/>
          <w:divBdr>
            <w:top w:val="none" w:sz="0" w:space="0" w:color="auto"/>
            <w:left w:val="none" w:sz="0" w:space="0" w:color="auto"/>
            <w:bottom w:val="none" w:sz="0" w:space="0" w:color="auto"/>
            <w:right w:val="none" w:sz="0" w:space="0" w:color="auto"/>
          </w:divBdr>
          <w:divsChild>
            <w:div w:id="642126489">
              <w:marLeft w:val="0"/>
              <w:marRight w:val="0"/>
              <w:marTop w:val="0"/>
              <w:marBottom w:val="0"/>
              <w:divBdr>
                <w:top w:val="none" w:sz="0" w:space="0" w:color="auto"/>
                <w:left w:val="none" w:sz="0" w:space="0" w:color="auto"/>
                <w:bottom w:val="none" w:sz="0" w:space="0" w:color="auto"/>
                <w:right w:val="none" w:sz="0" w:space="0" w:color="auto"/>
              </w:divBdr>
              <w:divsChild>
                <w:div w:id="1736077981">
                  <w:marLeft w:val="0"/>
                  <w:marRight w:val="0"/>
                  <w:marTop w:val="0"/>
                  <w:marBottom w:val="0"/>
                  <w:divBdr>
                    <w:top w:val="none" w:sz="0" w:space="0" w:color="auto"/>
                    <w:left w:val="none" w:sz="0" w:space="0" w:color="auto"/>
                    <w:bottom w:val="none" w:sz="0" w:space="0" w:color="auto"/>
                    <w:right w:val="none" w:sz="0" w:space="0" w:color="auto"/>
                  </w:divBdr>
                  <w:divsChild>
                    <w:div w:id="13009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43896">
      <w:bodyDiv w:val="1"/>
      <w:marLeft w:val="0"/>
      <w:marRight w:val="0"/>
      <w:marTop w:val="0"/>
      <w:marBottom w:val="0"/>
      <w:divBdr>
        <w:top w:val="none" w:sz="0" w:space="0" w:color="auto"/>
        <w:left w:val="none" w:sz="0" w:space="0" w:color="auto"/>
        <w:bottom w:val="none" w:sz="0" w:space="0" w:color="auto"/>
        <w:right w:val="none" w:sz="0" w:space="0" w:color="auto"/>
      </w:divBdr>
      <w:divsChild>
        <w:div w:id="793865534">
          <w:marLeft w:val="0"/>
          <w:marRight w:val="0"/>
          <w:marTop w:val="0"/>
          <w:marBottom w:val="0"/>
          <w:divBdr>
            <w:top w:val="none" w:sz="0" w:space="0" w:color="auto"/>
            <w:left w:val="none" w:sz="0" w:space="0" w:color="auto"/>
            <w:bottom w:val="none" w:sz="0" w:space="0" w:color="auto"/>
            <w:right w:val="none" w:sz="0" w:space="0" w:color="auto"/>
          </w:divBdr>
          <w:divsChild>
            <w:div w:id="1006247779">
              <w:marLeft w:val="0"/>
              <w:marRight w:val="0"/>
              <w:marTop w:val="0"/>
              <w:marBottom w:val="0"/>
              <w:divBdr>
                <w:top w:val="none" w:sz="0" w:space="0" w:color="auto"/>
                <w:left w:val="none" w:sz="0" w:space="0" w:color="auto"/>
                <w:bottom w:val="none" w:sz="0" w:space="0" w:color="auto"/>
                <w:right w:val="none" w:sz="0" w:space="0" w:color="auto"/>
              </w:divBdr>
              <w:divsChild>
                <w:div w:id="955646941">
                  <w:marLeft w:val="0"/>
                  <w:marRight w:val="0"/>
                  <w:marTop w:val="0"/>
                  <w:marBottom w:val="0"/>
                  <w:divBdr>
                    <w:top w:val="none" w:sz="0" w:space="0" w:color="auto"/>
                    <w:left w:val="none" w:sz="0" w:space="0" w:color="auto"/>
                    <w:bottom w:val="none" w:sz="0" w:space="0" w:color="auto"/>
                    <w:right w:val="none" w:sz="0" w:space="0" w:color="auto"/>
                  </w:divBdr>
                  <w:divsChild>
                    <w:div w:id="12345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240596">
          <w:marLeft w:val="0"/>
          <w:marRight w:val="0"/>
          <w:marTop w:val="0"/>
          <w:marBottom w:val="0"/>
          <w:divBdr>
            <w:top w:val="none" w:sz="0" w:space="0" w:color="auto"/>
            <w:left w:val="none" w:sz="0" w:space="0" w:color="auto"/>
            <w:bottom w:val="none" w:sz="0" w:space="0" w:color="auto"/>
            <w:right w:val="none" w:sz="0" w:space="0" w:color="auto"/>
          </w:divBdr>
          <w:divsChild>
            <w:div w:id="460341411">
              <w:marLeft w:val="0"/>
              <w:marRight w:val="0"/>
              <w:marTop w:val="0"/>
              <w:marBottom w:val="0"/>
              <w:divBdr>
                <w:top w:val="none" w:sz="0" w:space="0" w:color="auto"/>
                <w:left w:val="none" w:sz="0" w:space="0" w:color="auto"/>
                <w:bottom w:val="none" w:sz="0" w:space="0" w:color="auto"/>
                <w:right w:val="none" w:sz="0" w:space="0" w:color="auto"/>
              </w:divBdr>
              <w:divsChild>
                <w:div w:id="774128899">
                  <w:marLeft w:val="0"/>
                  <w:marRight w:val="0"/>
                  <w:marTop w:val="0"/>
                  <w:marBottom w:val="0"/>
                  <w:divBdr>
                    <w:top w:val="none" w:sz="0" w:space="0" w:color="auto"/>
                    <w:left w:val="none" w:sz="0" w:space="0" w:color="auto"/>
                    <w:bottom w:val="none" w:sz="0" w:space="0" w:color="auto"/>
                    <w:right w:val="none" w:sz="0" w:space="0" w:color="auto"/>
                  </w:divBdr>
                  <w:divsChild>
                    <w:div w:id="20227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18873">
      <w:bodyDiv w:val="1"/>
      <w:marLeft w:val="0"/>
      <w:marRight w:val="0"/>
      <w:marTop w:val="0"/>
      <w:marBottom w:val="0"/>
      <w:divBdr>
        <w:top w:val="none" w:sz="0" w:space="0" w:color="auto"/>
        <w:left w:val="none" w:sz="0" w:space="0" w:color="auto"/>
        <w:bottom w:val="none" w:sz="0" w:space="0" w:color="auto"/>
        <w:right w:val="none" w:sz="0" w:space="0" w:color="auto"/>
      </w:divBdr>
      <w:divsChild>
        <w:div w:id="152184698">
          <w:marLeft w:val="0"/>
          <w:marRight w:val="0"/>
          <w:marTop w:val="0"/>
          <w:marBottom w:val="0"/>
          <w:divBdr>
            <w:top w:val="none" w:sz="0" w:space="0" w:color="auto"/>
            <w:left w:val="none" w:sz="0" w:space="0" w:color="auto"/>
            <w:bottom w:val="none" w:sz="0" w:space="0" w:color="auto"/>
            <w:right w:val="none" w:sz="0" w:space="0" w:color="auto"/>
          </w:divBdr>
          <w:divsChild>
            <w:div w:id="593169806">
              <w:marLeft w:val="0"/>
              <w:marRight w:val="0"/>
              <w:marTop w:val="0"/>
              <w:marBottom w:val="0"/>
              <w:divBdr>
                <w:top w:val="none" w:sz="0" w:space="0" w:color="auto"/>
                <w:left w:val="none" w:sz="0" w:space="0" w:color="auto"/>
                <w:bottom w:val="none" w:sz="0" w:space="0" w:color="auto"/>
                <w:right w:val="none" w:sz="0" w:space="0" w:color="auto"/>
              </w:divBdr>
              <w:divsChild>
                <w:div w:id="2121994759">
                  <w:marLeft w:val="0"/>
                  <w:marRight w:val="0"/>
                  <w:marTop w:val="0"/>
                  <w:marBottom w:val="0"/>
                  <w:divBdr>
                    <w:top w:val="none" w:sz="0" w:space="0" w:color="auto"/>
                    <w:left w:val="none" w:sz="0" w:space="0" w:color="auto"/>
                    <w:bottom w:val="none" w:sz="0" w:space="0" w:color="auto"/>
                    <w:right w:val="none" w:sz="0" w:space="0" w:color="auto"/>
                  </w:divBdr>
                  <w:divsChild>
                    <w:div w:id="1257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27324">
      <w:bodyDiv w:val="1"/>
      <w:marLeft w:val="0"/>
      <w:marRight w:val="0"/>
      <w:marTop w:val="0"/>
      <w:marBottom w:val="0"/>
      <w:divBdr>
        <w:top w:val="none" w:sz="0" w:space="0" w:color="auto"/>
        <w:left w:val="none" w:sz="0" w:space="0" w:color="auto"/>
        <w:bottom w:val="none" w:sz="0" w:space="0" w:color="auto"/>
        <w:right w:val="none" w:sz="0" w:space="0" w:color="auto"/>
      </w:divBdr>
    </w:div>
    <w:div w:id="147400123">
      <w:bodyDiv w:val="1"/>
      <w:marLeft w:val="0"/>
      <w:marRight w:val="0"/>
      <w:marTop w:val="0"/>
      <w:marBottom w:val="0"/>
      <w:divBdr>
        <w:top w:val="none" w:sz="0" w:space="0" w:color="auto"/>
        <w:left w:val="none" w:sz="0" w:space="0" w:color="auto"/>
        <w:bottom w:val="none" w:sz="0" w:space="0" w:color="auto"/>
        <w:right w:val="none" w:sz="0" w:space="0" w:color="auto"/>
      </w:divBdr>
      <w:divsChild>
        <w:div w:id="447429991">
          <w:marLeft w:val="0"/>
          <w:marRight w:val="0"/>
          <w:marTop w:val="0"/>
          <w:marBottom w:val="0"/>
          <w:divBdr>
            <w:top w:val="none" w:sz="0" w:space="0" w:color="auto"/>
            <w:left w:val="none" w:sz="0" w:space="0" w:color="auto"/>
            <w:bottom w:val="none" w:sz="0" w:space="0" w:color="auto"/>
            <w:right w:val="none" w:sz="0" w:space="0" w:color="auto"/>
          </w:divBdr>
          <w:divsChild>
            <w:div w:id="1879513424">
              <w:marLeft w:val="0"/>
              <w:marRight w:val="0"/>
              <w:marTop w:val="0"/>
              <w:marBottom w:val="0"/>
              <w:divBdr>
                <w:top w:val="none" w:sz="0" w:space="0" w:color="auto"/>
                <w:left w:val="none" w:sz="0" w:space="0" w:color="auto"/>
                <w:bottom w:val="none" w:sz="0" w:space="0" w:color="auto"/>
                <w:right w:val="none" w:sz="0" w:space="0" w:color="auto"/>
              </w:divBdr>
              <w:divsChild>
                <w:div w:id="1875847807">
                  <w:marLeft w:val="0"/>
                  <w:marRight w:val="0"/>
                  <w:marTop w:val="0"/>
                  <w:marBottom w:val="0"/>
                  <w:divBdr>
                    <w:top w:val="none" w:sz="0" w:space="0" w:color="auto"/>
                    <w:left w:val="none" w:sz="0" w:space="0" w:color="auto"/>
                    <w:bottom w:val="none" w:sz="0" w:space="0" w:color="auto"/>
                    <w:right w:val="none" w:sz="0" w:space="0" w:color="auto"/>
                  </w:divBdr>
                  <w:divsChild>
                    <w:div w:id="16077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62165">
          <w:marLeft w:val="0"/>
          <w:marRight w:val="0"/>
          <w:marTop w:val="0"/>
          <w:marBottom w:val="0"/>
          <w:divBdr>
            <w:top w:val="none" w:sz="0" w:space="0" w:color="auto"/>
            <w:left w:val="none" w:sz="0" w:space="0" w:color="auto"/>
            <w:bottom w:val="none" w:sz="0" w:space="0" w:color="auto"/>
            <w:right w:val="none" w:sz="0" w:space="0" w:color="auto"/>
          </w:divBdr>
          <w:divsChild>
            <w:div w:id="123274709">
              <w:marLeft w:val="0"/>
              <w:marRight w:val="0"/>
              <w:marTop w:val="0"/>
              <w:marBottom w:val="0"/>
              <w:divBdr>
                <w:top w:val="none" w:sz="0" w:space="0" w:color="auto"/>
                <w:left w:val="none" w:sz="0" w:space="0" w:color="auto"/>
                <w:bottom w:val="none" w:sz="0" w:space="0" w:color="auto"/>
                <w:right w:val="none" w:sz="0" w:space="0" w:color="auto"/>
              </w:divBdr>
              <w:divsChild>
                <w:div w:id="659622879">
                  <w:marLeft w:val="0"/>
                  <w:marRight w:val="0"/>
                  <w:marTop w:val="0"/>
                  <w:marBottom w:val="0"/>
                  <w:divBdr>
                    <w:top w:val="none" w:sz="0" w:space="0" w:color="auto"/>
                    <w:left w:val="none" w:sz="0" w:space="0" w:color="auto"/>
                    <w:bottom w:val="none" w:sz="0" w:space="0" w:color="auto"/>
                    <w:right w:val="none" w:sz="0" w:space="0" w:color="auto"/>
                  </w:divBdr>
                  <w:divsChild>
                    <w:div w:id="88440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76647">
      <w:bodyDiv w:val="1"/>
      <w:marLeft w:val="0"/>
      <w:marRight w:val="0"/>
      <w:marTop w:val="0"/>
      <w:marBottom w:val="0"/>
      <w:divBdr>
        <w:top w:val="none" w:sz="0" w:space="0" w:color="auto"/>
        <w:left w:val="none" w:sz="0" w:space="0" w:color="auto"/>
        <w:bottom w:val="none" w:sz="0" w:space="0" w:color="auto"/>
        <w:right w:val="none" w:sz="0" w:space="0" w:color="auto"/>
      </w:divBdr>
    </w:div>
    <w:div w:id="157310088">
      <w:bodyDiv w:val="1"/>
      <w:marLeft w:val="0"/>
      <w:marRight w:val="0"/>
      <w:marTop w:val="0"/>
      <w:marBottom w:val="0"/>
      <w:divBdr>
        <w:top w:val="none" w:sz="0" w:space="0" w:color="auto"/>
        <w:left w:val="none" w:sz="0" w:space="0" w:color="auto"/>
        <w:bottom w:val="none" w:sz="0" w:space="0" w:color="auto"/>
        <w:right w:val="none" w:sz="0" w:space="0" w:color="auto"/>
      </w:divBdr>
    </w:div>
    <w:div w:id="172183577">
      <w:bodyDiv w:val="1"/>
      <w:marLeft w:val="0"/>
      <w:marRight w:val="0"/>
      <w:marTop w:val="0"/>
      <w:marBottom w:val="0"/>
      <w:divBdr>
        <w:top w:val="none" w:sz="0" w:space="0" w:color="auto"/>
        <w:left w:val="none" w:sz="0" w:space="0" w:color="auto"/>
        <w:bottom w:val="none" w:sz="0" w:space="0" w:color="auto"/>
        <w:right w:val="none" w:sz="0" w:space="0" w:color="auto"/>
      </w:divBdr>
    </w:div>
    <w:div w:id="192962905">
      <w:bodyDiv w:val="1"/>
      <w:marLeft w:val="0"/>
      <w:marRight w:val="0"/>
      <w:marTop w:val="0"/>
      <w:marBottom w:val="0"/>
      <w:divBdr>
        <w:top w:val="none" w:sz="0" w:space="0" w:color="auto"/>
        <w:left w:val="none" w:sz="0" w:space="0" w:color="auto"/>
        <w:bottom w:val="none" w:sz="0" w:space="0" w:color="auto"/>
        <w:right w:val="none" w:sz="0" w:space="0" w:color="auto"/>
      </w:divBdr>
    </w:div>
    <w:div w:id="193882613">
      <w:bodyDiv w:val="1"/>
      <w:marLeft w:val="0"/>
      <w:marRight w:val="0"/>
      <w:marTop w:val="0"/>
      <w:marBottom w:val="0"/>
      <w:divBdr>
        <w:top w:val="none" w:sz="0" w:space="0" w:color="auto"/>
        <w:left w:val="none" w:sz="0" w:space="0" w:color="auto"/>
        <w:bottom w:val="none" w:sz="0" w:space="0" w:color="auto"/>
        <w:right w:val="none" w:sz="0" w:space="0" w:color="auto"/>
      </w:divBdr>
    </w:div>
    <w:div w:id="201477058">
      <w:bodyDiv w:val="1"/>
      <w:marLeft w:val="0"/>
      <w:marRight w:val="0"/>
      <w:marTop w:val="0"/>
      <w:marBottom w:val="0"/>
      <w:divBdr>
        <w:top w:val="none" w:sz="0" w:space="0" w:color="auto"/>
        <w:left w:val="none" w:sz="0" w:space="0" w:color="auto"/>
        <w:bottom w:val="none" w:sz="0" w:space="0" w:color="auto"/>
        <w:right w:val="none" w:sz="0" w:space="0" w:color="auto"/>
      </w:divBdr>
      <w:divsChild>
        <w:div w:id="801927346">
          <w:marLeft w:val="0"/>
          <w:marRight w:val="0"/>
          <w:marTop w:val="0"/>
          <w:marBottom w:val="0"/>
          <w:divBdr>
            <w:top w:val="none" w:sz="0" w:space="0" w:color="auto"/>
            <w:left w:val="none" w:sz="0" w:space="0" w:color="auto"/>
            <w:bottom w:val="none" w:sz="0" w:space="0" w:color="auto"/>
            <w:right w:val="none" w:sz="0" w:space="0" w:color="auto"/>
          </w:divBdr>
          <w:divsChild>
            <w:div w:id="1762530473">
              <w:marLeft w:val="0"/>
              <w:marRight w:val="0"/>
              <w:marTop w:val="0"/>
              <w:marBottom w:val="0"/>
              <w:divBdr>
                <w:top w:val="none" w:sz="0" w:space="0" w:color="auto"/>
                <w:left w:val="none" w:sz="0" w:space="0" w:color="auto"/>
                <w:bottom w:val="none" w:sz="0" w:space="0" w:color="auto"/>
                <w:right w:val="none" w:sz="0" w:space="0" w:color="auto"/>
              </w:divBdr>
              <w:divsChild>
                <w:div w:id="978534500">
                  <w:marLeft w:val="0"/>
                  <w:marRight w:val="0"/>
                  <w:marTop w:val="0"/>
                  <w:marBottom w:val="0"/>
                  <w:divBdr>
                    <w:top w:val="none" w:sz="0" w:space="0" w:color="auto"/>
                    <w:left w:val="none" w:sz="0" w:space="0" w:color="auto"/>
                    <w:bottom w:val="none" w:sz="0" w:space="0" w:color="auto"/>
                    <w:right w:val="none" w:sz="0" w:space="0" w:color="auto"/>
                  </w:divBdr>
                  <w:divsChild>
                    <w:div w:id="100887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75055">
      <w:bodyDiv w:val="1"/>
      <w:marLeft w:val="0"/>
      <w:marRight w:val="0"/>
      <w:marTop w:val="0"/>
      <w:marBottom w:val="0"/>
      <w:divBdr>
        <w:top w:val="none" w:sz="0" w:space="0" w:color="auto"/>
        <w:left w:val="none" w:sz="0" w:space="0" w:color="auto"/>
        <w:bottom w:val="none" w:sz="0" w:space="0" w:color="auto"/>
        <w:right w:val="none" w:sz="0" w:space="0" w:color="auto"/>
      </w:divBdr>
    </w:div>
    <w:div w:id="207955017">
      <w:bodyDiv w:val="1"/>
      <w:marLeft w:val="0"/>
      <w:marRight w:val="0"/>
      <w:marTop w:val="0"/>
      <w:marBottom w:val="0"/>
      <w:divBdr>
        <w:top w:val="none" w:sz="0" w:space="0" w:color="auto"/>
        <w:left w:val="none" w:sz="0" w:space="0" w:color="auto"/>
        <w:bottom w:val="none" w:sz="0" w:space="0" w:color="auto"/>
        <w:right w:val="none" w:sz="0" w:space="0" w:color="auto"/>
      </w:divBdr>
      <w:divsChild>
        <w:div w:id="378361549">
          <w:marLeft w:val="0"/>
          <w:marRight w:val="0"/>
          <w:marTop w:val="0"/>
          <w:marBottom w:val="0"/>
          <w:divBdr>
            <w:top w:val="none" w:sz="0" w:space="0" w:color="auto"/>
            <w:left w:val="none" w:sz="0" w:space="0" w:color="auto"/>
            <w:bottom w:val="none" w:sz="0" w:space="0" w:color="auto"/>
            <w:right w:val="none" w:sz="0" w:space="0" w:color="auto"/>
          </w:divBdr>
          <w:divsChild>
            <w:div w:id="1218392635">
              <w:marLeft w:val="0"/>
              <w:marRight w:val="0"/>
              <w:marTop w:val="0"/>
              <w:marBottom w:val="0"/>
              <w:divBdr>
                <w:top w:val="none" w:sz="0" w:space="0" w:color="auto"/>
                <w:left w:val="none" w:sz="0" w:space="0" w:color="auto"/>
                <w:bottom w:val="none" w:sz="0" w:space="0" w:color="auto"/>
                <w:right w:val="none" w:sz="0" w:space="0" w:color="auto"/>
              </w:divBdr>
              <w:divsChild>
                <w:div w:id="1242442904">
                  <w:marLeft w:val="0"/>
                  <w:marRight w:val="0"/>
                  <w:marTop w:val="0"/>
                  <w:marBottom w:val="0"/>
                  <w:divBdr>
                    <w:top w:val="none" w:sz="0" w:space="0" w:color="auto"/>
                    <w:left w:val="none" w:sz="0" w:space="0" w:color="auto"/>
                    <w:bottom w:val="none" w:sz="0" w:space="0" w:color="auto"/>
                    <w:right w:val="none" w:sz="0" w:space="0" w:color="auto"/>
                  </w:divBdr>
                  <w:divsChild>
                    <w:div w:id="81633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838895">
          <w:marLeft w:val="0"/>
          <w:marRight w:val="0"/>
          <w:marTop w:val="0"/>
          <w:marBottom w:val="0"/>
          <w:divBdr>
            <w:top w:val="none" w:sz="0" w:space="0" w:color="auto"/>
            <w:left w:val="none" w:sz="0" w:space="0" w:color="auto"/>
            <w:bottom w:val="none" w:sz="0" w:space="0" w:color="auto"/>
            <w:right w:val="none" w:sz="0" w:space="0" w:color="auto"/>
          </w:divBdr>
          <w:divsChild>
            <w:div w:id="2113549302">
              <w:marLeft w:val="0"/>
              <w:marRight w:val="0"/>
              <w:marTop w:val="0"/>
              <w:marBottom w:val="0"/>
              <w:divBdr>
                <w:top w:val="none" w:sz="0" w:space="0" w:color="auto"/>
                <w:left w:val="none" w:sz="0" w:space="0" w:color="auto"/>
                <w:bottom w:val="none" w:sz="0" w:space="0" w:color="auto"/>
                <w:right w:val="none" w:sz="0" w:space="0" w:color="auto"/>
              </w:divBdr>
              <w:divsChild>
                <w:div w:id="409666203">
                  <w:marLeft w:val="0"/>
                  <w:marRight w:val="0"/>
                  <w:marTop w:val="0"/>
                  <w:marBottom w:val="0"/>
                  <w:divBdr>
                    <w:top w:val="none" w:sz="0" w:space="0" w:color="auto"/>
                    <w:left w:val="none" w:sz="0" w:space="0" w:color="auto"/>
                    <w:bottom w:val="none" w:sz="0" w:space="0" w:color="auto"/>
                    <w:right w:val="none" w:sz="0" w:space="0" w:color="auto"/>
                  </w:divBdr>
                  <w:divsChild>
                    <w:div w:id="187075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310553">
      <w:bodyDiv w:val="1"/>
      <w:marLeft w:val="0"/>
      <w:marRight w:val="0"/>
      <w:marTop w:val="0"/>
      <w:marBottom w:val="0"/>
      <w:divBdr>
        <w:top w:val="none" w:sz="0" w:space="0" w:color="auto"/>
        <w:left w:val="none" w:sz="0" w:space="0" w:color="auto"/>
        <w:bottom w:val="none" w:sz="0" w:space="0" w:color="auto"/>
        <w:right w:val="none" w:sz="0" w:space="0" w:color="auto"/>
      </w:divBdr>
    </w:div>
    <w:div w:id="248080515">
      <w:bodyDiv w:val="1"/>
      <w:marLeft w:val="0"/>
      <w:marRight w:val="0"/>
      <w:marTop w:val="0"/>
      <w:marBottom w:val="0"/>
      <w:divBdr>
        <w:top w:val="none" w:sz="0" w:space="0" w:color="auto"/>
        <w:left w:val="none" w:sz="0" w:space="0" w:color="auto"/>
        <w:bottom w:val="none" w:sz="0" w:space="0" w:color="auto"/>
        <w:right w:val="none" w:sz="0" w:space="0" w:color="auto"/>
      </w:divBdr>
      <w:divsChild>
        <w:div w:id="466970011">
          <w:marLeft w:val="0"/>
          <w:marRight w:val="0"/>
          <w:marTop w:val="0"/>
          <w:marBottom w:val="0"/>
          <w:divBdr>
            <w:top w:val="none" w:sz="0" w:space="0" w:color="auto"/>
            <w:left w:val="none" w:sz="0" w:space="0" w:color="auto"/>
            <w:bottom w:val="none" w:sz="0" w:space="0" w:color="auto"/>
            <w:right w:val="none" w:sz="0" w:space="0" w:color="auto"/>
          </w:divBdr>
          <w:divsChild>
            <w:div w:id="1518958231">
              <w:marLeft w:val="0"/>
              <w:marRight w:val="0"/>
              <w:marTop w:val="0"/>
              <w:marBottom w:val="0"/>
              <w:divBdr>
                <w:top w:val="none" w:sz="0" w:space="0" w:color="auto"/>
                <w:left w:val="none" w:sz="0" w:space="0" w:color="auto"/>
                <w:bottom w:val="none" w:sz="0" w:space="0" w:color="auto"/>
                <w:right w:val="none" w:sz="0" w:space="0" w:color="auto"/>
              </w:divBdr>
              <w:divsChild>
                <w:div w:id="1954088079">
                  <w:marLeft w:val="0"/>
                  <w:marRight w:val="0"/>
                  <w:marTop w:val="0"/>
                  <w:marBottom w:val="0"/>
                  <w:divBdr>
                    <w:top w:val="none" w:sz="0" w:space="0" w:color="auto"/>
                    <w:left w:val="none" w:sz="0" w:space="0" w:color="auto"/>
                    <w:bottom w:val="none" w:sz="0" w:space="0" w:color="auto"/>
                    <w:right w:val="none" w:sz="0" w:space="0" w:color="auto"/>
                  </w:divBdr>
                  <w:divsChild>
                    <w:div w:id="183405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93027">
      <w:bodyDiv w:val="1"/>
      <w:marLeft w:val="0"/>
      <w:marRight w:val="0"/>
      <w:marTop w:val="0"/>
      <w:marBottom w:val="0"/>
      <w:divBdr>
        <w:top w:val="none" w:sz="0" w:space="0" w:color="auto"/>
        <w:left w:val="none" w:sz="0" w:space="0" w:color="auto"/>
        <w:bottom w:val="none" w:sz="0" w:space="0" w:color="auto"/>
        <w:right w:val="none" w:sz="0" w:space="0" w:color="auto"/>
      </w:divBdr>
    </w:div>
    <w:div w:id="339504835">
      <w:bodyDiv w:val="1"/>
      <w:marLeft w:val="0"/>
      <w:marRight w:val="0"/>
      <w:marTop w:val="0"/>
      <w:marBottom w:val="0"/>
      <w:divBdr>
        <w:top w:val="none" w:sz="0" w:space="0" w:color="auto"/>
        <w:left w:val="none" w:sz="0" w:space="0" w:color="auto"/>
        <w:bottom w:val="none" w:sz="0" w:space="0" w:color="auto"/>
        <w:right w:val="none" w:sz="0" w:space="0" w:color="auto"/>
      </w:divBdr>
    </w:div>
    <w:div w:id="349524695">
      <w:bodyDiv w:val="1"/>
      <w:marLeft w:val="0"/>
      <w:marRight w:val="0"/>
      <w:marTop w:val="0"/>
      <w:marBottom w:val="0"/>
      <w:divBdr>
        <w:top w:val="none" w:sz="0" w:space="0" w:color="auto"/>
        <w:left w:val="none" w:sz="0" w:space="0" w:color="auto"/>
        <w:bottom w:val="none" w:sz="0" w:space="0" w:color="auto"/>
        <w:right w:val="none" w:sz="0" w:space="0" w:color="auto"/>
      </w:divBdr>
    </w:div>
    <w:div w:id="355734173">
      <w:bodyDiv w:val="1"/>
      <w:marLeft w:val="0"/>
      <w:marRight w:val="0"/>
      <w:marTop w:val="0"/>
      <w:marBottom w:val="0"/>
      <w:divBdr>
        <w:top w:val="none" w:sz="0" w:space="0" w:color="auto"/>
        <w:left w:val="none" w:sz="0" w:space="0" w:color="auto"/>
        <w:bottom w:val="none" w:sz="0" w:space="0" w:color="auto"/>
        <w:right w:val="none" w:sz="0" w:space="0" w:color="auto"/>
      </w:divBdr>
    </w:div>
    <w:div w:id="360520796">
      <w:bodyDiv w:val="1"/>
      <w:marLeft w:val="0"/>
      <w:marRight w:val="0"/>
      <w:marTop w:val="0"/>
      <w:marBottom w:val="0"/>
      <w:divBdr>
        <w:top w:val="none" w:sz="0" w:space="0" w:color="auto"/>
        <w:left w:val="none" w:sz="0" w:space="0" w:color="auto"/>
        <w:bottom w:val="none" w:sz="0" w:space="0" w:color="auto"/>
        <w:right w:val="none" w:sz="0" w:space="0" w:color="auto"/>
      </w:divBdr>
    </w:div>
    <w:div w:id="365715130">
      <w:bodyDiv w:val="1"/>
      <w:marLeft w:val="0"/>
      <w:marRight w:val="0"/>
      <w:marTop w:val="0"/>
      <w:marBottom w:val="0"/>
      <w:divBdr>
        <w:top w:val="none" w:sz="0" w:space="0" w:color="auto"/>
        <w:left w:val="none" w:sz="0" w:space="0" w:color="auto"/>
        <w:bottom w:val="none" w:sz="0" w:space="0" w:color="auto"/>
        <w:right w:val="none" w:sz="0" w:space="0" w:color="auto"/>
      </w:divBdr>
      <w:divsChild>
        <w:div w:id="507715113">
          <w:marLeft w:val="0"/>
          <w:marRight w:val="0"/>
          <w:marTop w:val="0"/>
          <w:marBottom w:val="0"/>
          <w:divBdr>
            <w:top w:val="none" w:sz="0" w:space="0" w:color="auto"/>
            <w:left w:val="none" w:sz="0" w:space="0" w:color="auto"/>
            <w:bottom w:val="none" w:sz="0" w:space="0" w:color="auto"/>
            <w:right w:val="none" w:sz="0" w:space="0" w:color="auto"/>
          </w:divBdr>
          <w:divsChild>
            <w:div w:id="94330063">
              <w:marLeft w:val="0"/>
              <w:marRight w:val="0"/>
              <w:marTop w:val="0"/>
              <w:marBottom w:val="0"/>
              <w:divBdr>
                <w:top w:val="none" w:sz="0" w:space="0" w:color="auto"/>
                <w:left w:val="none" w:sz="0" w:space="0" w:color="auto"/>
                <w:bottom w:val="none" w:sz="0" w:space="0" w:color="auto"/>
                <w:right w:val="none" w:sz="0" w:space="0" w:color="auto"/>
              </w:divBdr>
              <w:divsChild>
                <w:div w:id="1177426732">
                  <w:marLeft w:val="0"/>
                  <w:marRight w:val="0"/>
                  <w:marTop w:val="0"/>
                  <w:marBottom w:val="0"/>
                  <w:divBdr>
                    <w:top w:val="none" w:sz="0" w:space="0" w:color="auto"/>
                    <w:left w:val="none" w:sz="0" w:space="0" w:color="auto"/>
                    <w:bottom w:val="none" w:sz="0" w:space="0" w:color="auto"/>
                    <w:right w:val="none" w:sz="0" w:space="0" w:color="auto"/>
                  </w:divBdr>
                  <w:divsChild>
                    <w:div w:id="3392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728731">
      <w:bodyDiv w:val="1"/>
      <w:marLeft w:val="0"/>
      <w:marRight w:val="0"/>
      <w:marTop w:val="0"/>
      <w:marBottom w:val="0"/>
      <w:divBdr>
        <w:top w:val="none" w:sz="0" w:space="0" w:color="auto"/>
        <w:left w:val="none" w:sz="0" w:space="0" w:color="auto"/>
        <w:bottom w:val="none" w:sz="0" w:space="0" w:color="auto"/>
        <w:right w:val="none" w:sz="0" w:space="0" w:color="auto"/>
      </w:divBdr>
      <w:divsChild>
        <w:div w:id="898058652">
          <w:marLeft w:val="0"/>
          <w:marRight w:val="0"/>
          <w:marTop w:val="0"/>
          <w:marBottom w:val="0"/>
          <w:divBdr>
            <w:top w:val="none" w:sz="0" w:space="0" w:color="auto"/>
            <w:left w:val="none" w:sz="0" w:space="0" w:color="auto"/>
            <w:bottom w:val="none" w:sz="0" w:space="0" w:color="auto"/>
            <w:right w:val="none" w:sz="0" w:space="0" w:color="auto"/>
          </w:divBdr>
          <w:divsChild>
            <w:div w:id="1298536795">
              <w:marLeft w:val="0"/>
              <w:marRight w:val="0"/>
              <w:marTop w:val="0"/>
              <w:marBottom w:val="0"/>
              <w:divBdr>
                <w:top w:val="none" w:sz="0" w:space="0" w:color="auto"/>
                <w:left w:val="none" w:sz="0" w:space="0" w:color="auto"/>
                <w:bottom w:val="none" w:sz="0" w:space="0" w:color="auto"/>
                <w:right w:val="none" w:sz="0" w:space="0" w:color="auto"/>
              </w:divBdr>
              <w:divsChild>
                <w:div w:id="1856965691">
                  <w:marLeft w:val="0"/>
                  <w:marRight w:val="0"/>
                  <w:marTop w:val="0"/>
                  <w:marBottom w:val="0"/>
                  <w:divBdr>
                    <w:top w:val="none" w:sz="0" w:space="0" w:color="auto"/>
                    <w:left w:val="none" w:sz="0" w:space="0" w:color="auto"/>
                    <w:bottom w:val="none" w:sz="0" w:space="0" w:color="auto"/>
                    <w:right w:val="none" w:sz="0" w:space="0" w:color="auto"/>
                  </w:divBdr>
                  <w:divsChild>
                    <w:div w:id="7882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460791">
      <w:bodyDiv w:val="1"/>
      <w:marLeft w:val="0"/>
      <w:marRight w:val="0"/>
      <w:marTop w:val="0"/>
      <w:marBottom w:val="0"/>
      <w:divBdr>
        <w:top w:val="none" w:sz="0" w:space="0" w:color="auto"/>
        <w:left w:val="none" w:sz="0" w:space="0" w:color="auto"/>
        <w:bottom w:val="none" w:sz="0" w:space="0" w:color="auto"/>
        <w:right w:val="none" w:sz="0" w:space="0" w:color="auto"/>
      </w:divBdr>
    </w:div>
    <w:div w:id="374352544">
      <w:bodyDiv w:val="1"/>
      <w:marLeft w:val="0"/>
      <w:marRight w:val="0"/>
      <w:marTop w:val="0"/>
      <w:marBottom w:val="0"/>
      <w:divBdr>
        <w:top w:val="none" w:sz="0" w:space="0" w:color="auto"/>
        <w:left w:val="none" w:sz="0" w:space="0" w:color="auto"/>
        <w:bottom w:val="none" w:sz="0" w:space="0" w:color="auto"/>
        <w:right w:val="none" w:sz="0" w:space="0" w:color="auto"/>
      </w:divBdr>
    </w:div>
    <w:div w:id="379864161">
      <w:bodyDiv w:val="1"/>
      <w:marLeft w:val="0"/>
      <w:marRight w:val="0"/>
      <w:marTop w:val="0"/>
      <w:marBottom w:val="0"/>
      <w:divBdr>
        <w:top w:val="none" w:sz="0" w:space="0" w:color="auto"/>
        <w:left w:val="none" w:sz="0" w:space="0" w:color="auto"/>
        <w:bottom w:val="none" w:sz="0" w:space="0" w:color="auto"/>
        <w:right w:val="none" w:sz="0" w:space="0" w:color="auto"/>
      </w:divBdr>
    </w:div>
    <w:div w:id="403067541">
      <w:bodyDiv w:val="1"/>
      <w:marLeft w:val="0"/>
      <w:marRight w:val="0"/>
      <w:marTop w:val="0"/>
      <w:marBottom w:val="0"/>
      <w:divBdr>
        <w:top w:val="none" w:sz="0" w:space="0" w:color="auto"/>
        <w:left w:val="none" w:sz="0" w:space="0" w:color="auto"/>
        <w:bottom w:val="none" w:sz="0" w:space="0" w:color="auto"/>
        <w:right w:val="none" w:sz="0" w:space="0" w:color="auto"/>
      </w:divBdr>
    </w:div>
    <w:div w:id="433063925">
      <w:bodyDiv w:val="1"/>
      <w:marLeft w:val="0"/>
      <w:marRight w:val="0"/>
      <w:marTop w:val="0"/>
      <w:marBottom w:val="0"/>
      <w:divBdr>
        <w:top w:val="none" w:sz="0" w:space="0" w:color="auto"/>
        <w:left w:val="none" w:sz="0" w:space="0" w:color="auto"/>
        <w:bottom w:val="none" w:sz="0" w:space="0" w:color="auto"/>
        <w:right w:val="none" w:sz="0" w:space="0" w:color="auto"/>
      </w:divBdr>
    </w:div>
    <w:div w:id="450588304">
      <w:bodyDiv w:val="1"/>
      <w:marLeft w:val="0"/>
      <w:marRight w:val="0"/>
      <w:marTop w:val="0"/>
      <w:marBottom w:val="0"/>
      <w:divBdr>
        <w:top w:val="none" w:sz="0" w:space="0" w:color="auto"/>
        <w:left w:val="none" w:sz="0" w:space="0" w:color="auto"/>
        <w:bottom w:val="none" w:sz="0" w:space="0" w:color="auto"/>
        <w:right w:val="none" w:sz="0" w:space="0" w:color="auto"/>
      </w:divBdr>
    </w:div>
    <w:div w:id="457573881">
      <w:bodyDiv w:val="1"/>
      <w:marLeft w:val="0"/>
      <w:marRight w:val="0"/>
      <w:marTop w:val="0"/>
      <w:marBottom w:val="0"/>
      <w:divBdr>
        <w:top w:val="none" w:sz="0" w:space="0" w:color="auto"/>
        <w:left w:val="none" w:sz="0" w:space="0" w:color="auto"/>
        <w:bottom w:val="none" w:sz="0" w:space="0" w:color="auto"/>
        <w:right w:val="none" w:sz="0" w:space="0" w:color="auto"/>
      </w:divBdr>
    </w:div>
    <w:div w:id="475339682">
      <w:bodyDiv w:val="1"/>
      <w:marLeft w:val="0"/>
      <w:marRight w:val="0"/>
      <w:marTop w:val="0"/>
      <w:marBottom w:val="0"/>
      <w:divBdr>
        <w:top w:val="none" w:sz="0" w:space="0" w:color="auto"/>
        <w:left w:val="none" w:sz="0" w:space="0" w:color="auto"/>
        <w:bottom w:val="none" w:sz="0" w:space="0" w:color="auto"/>
        <w:right w:val="none" w:sz="0" w:space="0" w:color="auto"/>
      </w:divBdr>
    </w:div>
    <w:div w:id="483862801">
      <w:bodyDiv w:val="1"/>
      <w:marLeft w:val="0"/>
      <w:marRight w:val="0"/>
      <w:marTop w:val="0"/>
      <w:marBottom w:val="0"/>
      <w:divBdr>
        <w:top w:val="none" w:sz="0" w:space="0" w:color="auto"/>
        <w:left w:val="none" w:sz="0" w:space="0" w:color="auto"/>
        <w:bottom w:val="none" w:sz="0" w:space="0" w:color="auto"/>
        <w:right w:val="none" w:sz="0" w:space="0" w:color="auto"/>
      </w:divBdr>
    </w:div>
    <w:div w:id="523978622">
      <w:bodyDiv w:val="1"/>
      <w:marLeft w:val="0"/>
      <w:marRight w:val="0"/>
      <w:marTop w:val="0"/>
      <w:marBottom w:val="0"/>
      <w:divBdr>
        <w:top w:val="none" w:sz="0" w:space="0" w:color="auto"/>
        <w:left w:val="none" w:sz="0" w:space="0" w:color="auto"/>
        <w:bottom w:val="none" w:sz="0" w:space="0" w:color="auto"/>
        <w:right w:val="none" w:sz="0" w:space="0" w:color="auto"/>
      </w:divBdr>
    </w:div>
    <w:div w:id="532614675">
      <w:bodyDiv w:val="1"/>
      <w:marLeft w:val="0"/>
      <w:marRight w:val="0"/>
      <w:marTop w:val="0"/>
      <w:marBottom w:val="0"/>
      <w:divBdr>
        <w:top w:val="none" w:sz="0" w:space="0" w:color="auto"/>
        <w:left w:val="none" w:sz="0" w:space="0" w:color="auto"/>
        <w:bottom w:val="none" w:sz="0" w:space="0" w:color="auto"/>
        <w:right w:val="none" w:sz="0" w:space="0" w:color="auto"/>
      </w:divBdr>
    </w:div>
    <w:div w:id="534540372">
      <w:bodyDiv w:val="1"/>
      <w:marLeft w:val="0"/>
      <w:marRight w:val="0"/>
      <w:marTop w:val="0"/>
      <w:marBottom w:val="0"/>
      <w:divBdr>
        <w:top w:val="none" w:sz="0" w:space="0" w:color="auto"/>
        <w:left w:val="none" w:sz="0" w:space="0" w:color="auto"/>
        <w:bottom w:val="none" w:sz="0" w:space="0" w:color="auto"/>
        <w:right w:val="none" w:sz="0" w:space="0" w:color="auto"/>
      </w:divBdr>
    </w:div>
    <w:div w:id="557937665">
      <w:bodyDiv w:val="1"/>
      <w:marLeft w:val="0"/>
      <w:marRight w:val="0"/>
      <w:marTop w:val="0"/>
      <w:marBottom w:val="0"/>
      <w:divBdr>
        <w:top w:val="none" w:sz="0" w:space="0" w:color="auto"/>
        <w:left w:val="none" w:sz="0" w:space="0" w:color="auto"/>
        <w:bottom w:val="none" w:sz="0" w:space="0" w:color="auto"/>
        <w:right w:val="none" w:sz="0" w:space="0" w:color="auto"/>
      </w:divBdr>
      <w:divsChild>
        <w:div w:id="92359132">
          <w:marLeft w:val="0"/>
          <w:marRight w:val="0"/>
          <w:marTop w:val="0"/>
          <w:marBottom w:val="0"/>
          <w:divBdr>
            <w:top w:val="none" w:sz="0" w:space="0" w:color="auto"/>
            <w:left w:val="none" w:sz="0" w:space="0" w:color="auto"/>
            <w:bottom w:val="none" w:sz="0" w:space="0" w:color="auto"/>
            <w:right w:val="none" w:sz="0" w:space="0" w:color="auto"/>
          </w:divBdr>
          <w:divsChild>
            <w:div w:id="493693088">
              <w:marLeft w:val="0"/>
              <w:marRight w:val="0"/>
              <w:marTop w:val="0"/>
              <w:marBottom w:val="0"/>
              <w:divBdr>
                <w:top w:val="none" w:sz="0" w:space="0" w:color="auto"/>
                <w:left w:val="none" w:sz="0" w:space="0" w:color="auto"/>
                <w:bottom w:val="none" w:sz="0" w:space="0" w:color="auto"/>
                <w:right w:val="none" w:sz="0" w:space="0" w:color="auto"/>
              </w:divBdr>
              <w:divsChild>
                <w:div w:id="2041513421">
                  <w:marLeft w:val="0"/>
                  <w:marRight w:val="0"/>
                  <w:marTop w:val="0"/>
                  <w:marBottom w:val="0"/>
                  <w:divBdr>
                    <w:top w:val="none" w:sz="0" w:space="0" w:color="auto"/>
                    <w:left w:val="none" w:sz="0" w:space="0" w:color="auto"/>
                    <w:bottom w:val="none" w:sz="0" w:space="0" w:color="auto"/>
                    <w:right w:val="none" w:sz="0" w:space="0" w:color="auto"/>
                  </w:divBdr>
                  <w:divsChild>
                    <w:div w:id="58584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838481">
      <w:bodyDiv w:val="1"/>
      <w:marLeft w:val="0"/>
      <w:marRight w:val="0"/>
      <w:marTop w:val="0"/>
      <w:marBottom w:val="0"/>
      <w:divBdr>
        <w:top w:val="none" w:sz="0" w:space="0" w:color="auto"/>
        <w:left w:val="none" w:sz="0" w:space="0" w:color="auto"/>
        <w:bottom w:val="none" w:sz="0" w:space="0" w:color="auto"/>
        <w:right w:val="none" w:sz="0" w:space="0" w:color="auto"/>
      </w:divBdr>
      <w:divsChild>
        <w:div w:id="1629966326">
          <w:marLeft w:val="0"/>
          <w:marRight w:val="0"/>
          <w:marTop w:val="0"/>
          <w:marBottom w:val="0"/>
          <w:divBdr>
            <w:top w:val="none" w:sz="0" w:space="0" w:color="auto"/>
            <w:left w:val="none" w:sz="0" w:space="0" w:color="auto"/>
            <w:bottom w:val="none" w:sz="0" w:space="0" w:color="auto"/>
            <w:right w:val="none" w:sz="0" w:space="0" w:color="auto"/>
          </w:divBdr>
          <w:divsChild>
            <w:div w:id="1018968471">
              <w:marLeft w:val="0"/>
              <w:marRight w:val="0"/>
              <w:marTop w:val="0"/>
              <w:marBottom w:val="0"/>
              <w:divBdr>
                <w:top w:val="none" w:sz="0" w:space="0" w:color="auto"/>
                <w:left w:val="none" w:sz="0" w:space="0" w:color="auto"/>
                <w:bottom w:val="none" w:sz="0" w:space="0" w:color="auto"/>
                <w:right w:val="none" w:sz="0" w:space="0" w:color="auto"/>
              </w:divBdr>
              <w:divsChild>
                <w:div w:id="1146165705">
                  <w:marLeft w:val="0"/>
                  <w:marRight w:val="0"/>
                  <w:marTop w:val="0"/>
                  <w:marBottom w:val="0"/>
                  <w:divBdr>
                    <w:top w:val="none" w:sz="0" w:space="0" w:color="auto"/>
                    <w:left w:val="none" w:sz="0" w:space="0" w:color="auto"/>
                    <w:bottom w:val="none" w:sz="0" w:space="0" w:color="auto"/>
                    <w:right w:val="none" w:sz="0" w:space="0" w:color="auto"/>
                  </w:divBdr>
                  <w:divsChild>
                    <w:div w:id="12514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686793">
      <w:bodyDiv w:val="1"/>
      <w:marLeft w:val="0"/>
      <w:marRight w:val="0"/>
      <w:marTop w:val="0"/>
      <w:marBottom w:val="0"/>
      <w:divBdr>
        <w:top w:val="none" w:sz="0" w:space="0" w:color="auto"/>
        <w:left w:val="none" w:sz="0" w:space="0" w:color="auto"/>
        <w:bottom w:val="none" w:sz="0" w:space="0" w:color="auto"/>
        <w:right w:val="none" w:sz="0" w:space="0" w:color="auto"/>
      </w:divBdr>
    </w:div>
    <w:div w:id="599292077">
      <w:bodyDiv w:val="1"/>
      <w:marLeft w:val="0"/>
      <w:marRight w:val="0"/>
      <w:marTop w:val="0"/>
      <w:marBottom w:val="0"/>
      <w:divBdr>
        <w:top w:val="none" w:sz="0" w:space="0" w:color="auto"/>
        <w:left w:val="none" w:sz="0" w:space="0" w:color="auto"/>
        <w:bottom w:val="none" w:sz="0" w:space="0" w:color="auto"/>
        <w:right w:val="none" w:sz="0" w:space="0" w:color="auto"/>
      </w:divBdr>
    </w:div>
    <w:div w:id="604920817">
      <w:bodyDiv w:val="1"/>
      <w:marLeft w:val="0"/>
      <w:marRight w:val="0"/>
      <w:marTop w:val="0"/>
      <w:marBottom w:val="0"/>
      <w:divBdr>
        <w:top w:val="none" w:sz="0" w:space="0" w:color="auto"/>
        <w:left w:val="none" w:sz="0" w:space="0" w:color="auto"/>
        <w:bottom w:val="none" w:sz="0" w:space="0" w:color="auto"/>
        <w:right w:val="none" w:sz="0" w:space="0" w:color="auto"/>
      </w:divBdr>
      <w:divsChild>
        <w:div w:id="77140177">
          <w:marLeft w:val="0"/>
          <w:marRight w:val="0"/>
          <w:marTop w:val="0"/>
          <w:marBottom w:val="0"/>
          <w:divBdr>
            <w:top w:val="none" w:sz="0" w:space="0" w:color="auto"/>
            <w:left w:val="none" w:sz="0" w:space="0" w:color="auto"/>
            <w:bottom w:val="none" w:sz="0" w:space="0" w:color="auto"/>
            <w:right w:val="none" w:sz="0" w:space="0" w:color="auto"/>
          </w:divBdr>
          <w:divsChild>
            <w:div w:id="1669022925">
              <w:marLeft w:val="0"/>
              <w:marRight w:val="0"/>
              <w:marTop w:val="0"/>
              <w:marBottom w:val="0"/>
              <w:divBdr>
                <w:top w:val="none" w:sz="0" w:space="0" w:color="auto"/>
                <w:left w:val="none" w:sz="0" w:space="0" w:color="auto"/>
                <w:bottom w:val="none" w:sz="0" w:space="0" w:color="auto"/>
                <w:right w:val="none" w:sz="0" w:space="0" w:color="auto"/>
              </w:divBdr>
              <w:divsChild>
                <w:div w:id="235625991">
                  <w:marLeft w:val="0"/>
                  <w:marRight w:val="0"/>
                  <w:marTop w:val="0"/>
                  <w:marBottom w:val="0"/>
                  <w:divBdr>
                    <w:top w:val="none" w:sz="0" w:space="0" w:color="auto"/>
                    <w:left w:val="none" w:sz="0" w:space="0" w:color="auto"/>
                    <w:bottom w:val="none" w:sz="0" w:space="0" w:color="auto"/>
                    <w:right w:val="none" w:sz="0" w:space="0" w:color="auto"/>
                  </w:divBdr>
                  <w:divsChild>
                    <w:div w:id="97815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307152">
      <w:bodyDiv w:val="1"/>
      <w:marLeft w:val="0"/>
      <w:marRight w:val="0"/>
      <w:marTop w:val="0"/>
      <w:marBottom w:val="0"/>
      <w:divBdr>
        <w:top w:val="none" w:sz="0" w:space="0" w:color="auto"/>
        <w:left w:val="none" w:sz="0" w:space="0" w:color="auto"/>
        <w:bottom w:val="none" w:sz="0" w:space="0" w:color="auto"/>
        <w:right w:val="none" w:sz="0" w:space="0" w:color="auto"/>
      </w:divBdr>
    </w:div>
    <w:div w:id="610935732">
      <w:bodyDiv w:val="1"/>
      <w:marLeft w:val="0"/>
      <w:marRight w:val="0"/>
      <w:marTop w:val="0"/>
      <w:marBottom w:val="0"/>
      <w:divBdr>
        <w:top w:val="none" w:sz="0" w:space="0" w:color="auto"/>
        <w:left w:val="none" w:sz="0" w:space="0" w:color="auto"/>
        <w:bottom w:val="none" w:sz="0" w:space="0" w:color="auto"/>
        <w:right w:val="none" w:sz="0" w:space="0" w:color="auto"/>
      </w:divBdr>
    </w:div>
    <w:div w:id="621423277">
      <w:bodyDiv w:val="1"/>
      <w:marLeft w:val="0"/>
      <w:marRight w:val="0"/>
      <w:marTop w:val="0"/>
      <w:marBottom w:val="0"/>
      <w:divBdr>
        <w:top w:val="none" w:sz="0" w:space="0" w:color="auto"/>
        <w:left w:val="none" w:sz="0" w:space="0" w:color="auto"/>
        <w:bottom w:val="none" w:sz="0" w:space="0" w:color="auto"/>
        <w:right w:val="none" w:sz="0" w:space="0" w:color="auto"/>
      </w:divBdr>
      <w:divsChild>
        <w:div w:id="1494417836">
          <w:marLeft w:val="0"/>
          <w:marRight w:val="0"/>
          <w:marTop w:val="0"/>
          <w:marBottom w:val="0"/>
          <w:divBdr>
            <w:top w:val="none" w:sz="0" w:space="0" w:color="auto"/>
            <w:left w:val="none" w:sz="0" w:space="0" w:color="auto"/>
            <w:bottom w:val="none" w:sz="0" w:space="0" w:color="auto"/>
            <w:right w:val="none" w:sz="0" w:space="0" w:color="auto"/>
          </w:divBdr>
          <w:divsChild>
            <w:div w:id="386954727">
              <w:marLeft w:val="0"/>
              <w:marRight w:val="0"/>
              <w:marTop w:val="0"/>
              <w:marBottom w:val="0"/>
              <w:divBdr>
                <w:top w:val="none" w:sz="0" w:space="0" w:color="auto"/>
                <w:left w:val="none" w:sz="0" w:space="0" w:color="auto"/>
                <w:bottom w:val="none" w:sz="0" w:space="0" w:color="auto"/>
                <w:right w:val="none" w:sz="0" w:space="0" w:color="auto"/>
              </w:divBdr>
              <w:divsChild>
                <w:div w:id="587732293">
                  <w:marLeft w:val="0"/>
                  <w:marRight w:val="0"/>
                  <w:marTop w:val="0"/>
                  <w:marBottom w:val="0"/>
                  <w:divBdr>
                    <w:top w:val="none" w:sz="0" w:space="0" w:color="auto"/>
                    <w:left w:val="none" w:sz="0" w:space="0" w:color="auto"/>
                    <w:bottom w:val="none" w:sz="0" w:space="0" w:color="auto"/>
                    <w:right w:val="none" w:sz="0" w:space="0" w:color="auto"/>
                  </w:divBdr>
                  <w:divsChild>
                    <w:div w:id="14138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488965">
      <w:bodyDiv w:val="1"/>
      <w:marLeft w:val="0"/>
      <w:marRight w:val="0"/>
      <w:marTop w:val="0"/>
      <w:marBottom w:val="0"/>
      <w:divBdr>
        <w:top w:val="none" w:sz="0" w:space="0" w:color="auto"/>
        <w:left w:val="none" w:sz="0" w:space="0" w:color="auto"/>
        <w:bottom w:val="none" w:sz="0" w:space="0" w:color="auto"/>
        <w:right w:val="none" w:sz="0" w:space="0" w:color="auto"/>
      </w:divBdr>
    </w:div>
    <w:div w:id="651956365">
      <w:bodyDiv w:val="1"/>
      <w:marLeft w:val="0"/>
      <w:marRight w:val="0"/>
      <w:marTop w:val="0"/>
      <w:marBottom w:val="0"/>
      <w:divBdr>
        <w:top w:val="none" w:sz="0" w:space="0" w:color="auto"/>
        <w:left w:val="none" w:sz="0" w:space="0" w:color="auto"/>
        <w:bottom w:val="none" w:sz="0" w:space="0" w:color="auto"/>
        <w:right w:val="none" w:sz="0" w:space="0" w:color="auto"/>
      </w:divBdr>
    </w:div>
    <w:div w:id="657265658">
      <w:bodyDiv w:val="1"/>
      <w:marLeft w:val="0"/>
      <w:marRight w:val="0"/>
      <w:marTop w:val="0"/>
      <w:marBottom w:val="0"/>
      <w:divBdr>
        <w:top w:val="none" w:sz="0" w:space="0" w:color="auto"/>
        <w:left w:val="none" w:sz="0" w:space="0" w:color="auto"/>
        <w:bottom w:val="none" w:sz="0" w:space="0" w:color="auto"/>
        <w:right w:val="none" w:sz="0" w:space="0" w:color="auto"/>
      </w:divBdr>
    </w:div>
    <w:div w:id="677734421">
      <w:bodyDiv w:val="1"/>
      <w:marLeft w:val="0"/>
      <w:marRight w:val="0"/>
      <w:marTop w:val="0"/>
      <w:marBottom w:val="0"/>
      <w:divBdr>
        <w:top w:val="none" w:sz="0" w:space="0" w:color="auto"/>
        <w:left w:val="none" w:sz="0" w:space="0" w:color="auto"/>
        <w:bottom w:val="none" w:sz="0" w:space="0" w:color="auto"/>
        <w:right w:val="none" w:sz="0" w:space="0" w:color="auto"/>
      </w:divBdr>
    </w:div>
    <w:div w:id="681274434">
      <w:bodyDiv w:val="1"/>
      <w:marLeft w:val="0"/>
      <w:marRight w:val="0"/>
      <w:marTop w:val="0"/>
      <w:marBottom w:val="0"/>
      <w:divBdr>
        <w:top w:val="none" w:sz="0" w:space="0" w:color="auto"/>
        <w:left w:val="none" w:sz="0" w:space="0" w:color="auto"/>
        <w:bottom w:val="none" w:sz="0" w:space="0" w:color="auto"/>
        <w:right w:val="none" w:sz="0" w:space="0" w:color="auto"/>
      </w:divBdr>
    </w:div>
    <w:div w:id="687558066">
      <w:bodyDiv w:val="1"/>
      <w:marLeft w:val="0"/>
      <w:marRight w:val="0"/>
      <w:marTop w:val="0"/>
      <w:marBottom w:val="0"/>
      <w:divBdr>
        <w:top w:val="none" w:sz="0" w:space="0" w:color="auto"/>
        <w:left w:val="none" w:sz="0" w:space="0" w:color="auto"/>
        <w:bottom w:val="none" w:sz="0" w:space="0" w:color="auto"/>
        <w:right w:val="none" w:sz="0" w:space="0" w:color="auto"/>
      </w:divBdr>
    </w:div>
    <w:div w:id="708606430">
      <w:bodyDiv w:val="1"/>
      <w:marLeft w:val="0"/>
      <w:marRight w:val="0"/>
      <w:marTop w:val="0"/>
      <w:marBottom w:val="0"/>
      <w:divBdr>
        <w:top w:val="none" w:sz="0" w:space="0" w:color="auto"/>
        <w:left w:val="none" w:sz="0" w:space="0" w:color="auto"/>
        <w:bottom w:val="none" w:sz="0" w:space="0" w:color="auto"/>
        <w:right w:val="none" w:sz="0" w:space="0" w:color="auto"/>
      </w:divBdr>
    </w:div>
    <w:div w:id="757941708">
      <w:bodyDiv w:val="1"/>
      <w:marLeft w:val="0"/>
      <w:marRight w:val="0"/>
      <w:marTop w:val="0"/>
      <w:marBottom w:val="0"/>
      <w:divBdr>
        <w:top w:val="none" w:sz="0" w:space="0" w:color="auto"/>
        <w:left w:val="none" w:sz="0" w:space="0" w:color="auto"/>
        <w:bottom w:val="none" w:sz="0" w:space="0" w:color="auto"/>
        <w:right w:val="none" w:sz="0" w:space="0" w:color="auto"/>
      </w:divBdr>
      <w:divsChild>
        <w:div w:id="1258099995">
          <w:marLeft w:val="0"/>
          <w:marRight w:val="0"/>
          <w:marTop w:val="0"/>
          <w:marBottom w:val="0"/>
          <w:divBdr>
            <w:top w:val="none" w:sz="0" w:space="0" w:color="auto"/>
            <w:left w:val="none" w:sz="0" w:space="0" w:color="auto"/>
            <w:bottom w:val="none" w:sz="0" w:space="0" w:color="auto"/>
            <w:right w:val="none" w:sz="0" w:space="0" w:color="auto"/>
          </w:divBdr>
          <w:divsChild>
            <w:div w:id="632372690">
              <w:marLeft w:val="0"/>
              <w:marRight w:val="0"/>
              <w:marTop w:val="0"/>
              <w:marBottom w:val="0"/>
              <w:divBdr>
                <w:top w:val="none" w:sz="0" w:space="0" w:color="auto"/>
                <w:left w:val="none" w:sz="0" w:space="0" w:color="auto"/>
                <w:bottom w:val="none" w:sz="0" w:space="0" w:color="auto"/>
                <w:right w:val="none" w:sz="0" w:space="0" w:color="auto"/>
              </w:divBdr>
              <w:divsChild>
                <w:div w:id="1892036629">
                  <w:marLeft w:val="0"/>
                  <w:marRight w:val="0"/>
                  <w:marTop w:val="0"/>
                  <w:marBottom w:val="0"/>
                  <w:divBdr>
                    <w:top w:val="none" w:sz="0" w:space="0" w:color="auto"/>
                    <w:left w:val="none" w:sz="0" w:space="0" w:color="auto"/>
                    <w:bottom w:val="none" w:sz="0" w:space="0" w:color="auto"/>
                    <w:right w:val="none" w:sz="0" w:space="0" w:color="auto"/>
                  </w:divBdr>
                  <w:divsChild>
                    <w:div w:id="19654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485526">
      <w:bodyDiv w:val="1"/>
      <w:marLeft w:val="0"/>
      <w:marRight w:val="0"/>
      <w:marTop w:val="0"/>
      <w:marBottom w:val="0"/>
      <w:divBdr>
        <w:top w:val="none" w:sz="0" w:space="0" w:color="auto"/>
        <w:left w:val="none" w:sz="0" w:space="0" w:color="auto"/>
        <w:bottom w:val="none" w:sz="0" w:space="0" w:color="auto"/>
        <w:right w:val="none" w:sz="0" w:space="0" w:color="auto"/>
      </w:divBdr>
    </w:div>
    <w:div w:id="763113428">
      <w:bodyDiv w:val="1"/>
      <w:marLeft w:val="0"/>
      <w:marRight w:val="0"/>
      <w:marTop w:val="0"/>
      <w:marBottom w:val="0"/>
      <w:divBdr>
        <w:top w:val="none" w:sz="0" w:space="0" w:color="auto"/>
        <w:left w:val="none" w:sz="0" w:space="0" w:color="auto"/>
        <w:bottom w:val="none" w:sz="0" w:space="0" w:color="auto"/>
        <w:right w:val="none" w:sz="0" w:space="0" w:color="auto"/>
      </w:divBdr>
    </w:div>
    <w:div w:id="774134809">
      <w:bodyDiv w:val="1"/>
      <w:marLeft w:val="0"/>
      <w:marRight w:val="0"/>
      <w:marTop w:val="0"/>
      <w:marBottom w:val="0"/>
      <w:divBdr>
        <w:top w:val="none" w:sz="0" w:space="0" w:color="auto"/>
        <w:left w:val="none" w:sz="0" w:space="0" w:color="auto"/>
        <w:bottom w:val="none" w:sz="0" w:space="0" w:color="auto"/>
        <w:right w:val="none" w:sz="0" w:space="0" w:color="auto"/>
      </w:divBdr>
    </w:div>
    <w:div w:id="776677034">
      <w:bodyDiv w:val="1"/>
      <w:marLeft w:val="0"/>
      <w:marRight w:val="0"/>
      <w:marTop w:val="0"/>
      <w:marBottom w:val="0"/>
      <w:divBdr>
        <w:top w:val="none" w:sz="0" w:space="0" w:color="auto"/>
        <w:left w:val="none" w:sz="0" w:space="0" w:color="auto"/>
        <w:bottom w:val="none" w:sz="0" w:space="0" w:color="auto"/>
        <w:right w:val="none" w:sz="0" w:space="0" w:color="auto"/>
      </w:divBdr>
    </w:div>
    <w:div w:id="795101100">
      <w:bodyDiv w:val="1"/>
      <w:marLeft w:val="0"/>
      <w:marRight w:val="0"/>
      <w:marTop w:val="0"/>
      <w:marBottom w:val="0"/>
      <w:divBdr>
        <w:top w:val="none" w:sz="0" w:space="0" w:color="auto"/>
        <w:left w:val="none" w:sz="0" w:space="0" w:color="auto"/>
        <w:bottom w:val="none" w:sz="0" w:space="0" w:color="auto"/>
        <w:right w:val="none" w:sz="0" w:space="0" w:color="auto"/>
      </w:divBdr>
      <w:divsChild>
        <w:div w:id="684282567">
          <w:marLeft w:val="0"/>
          <w:marRight w:val="0"/>
          <w:marTop w:val="0"/>
          <w:marBottom w:val="0"/>
          <w:divBdr>
            <w:top w:val="none" w:sz="0" w:space="0" w:color="auto"/>
            <w:left w:val="none" w:sz="0" w:space="0" w:color="auto"/>
            <w:bottom w:val="none" w:sz="0" w:space="0" w:color="auto"/>
            <w:right w:val="none" w:sz="0" w:space="0" w:color="auto"/>
          </w:divBdr>
          <w:divsChild>
            <w:div w:id="164826974">
              <w:marLeft w:val="0"/>
              <w:marRight w:val="0"/>
              <w:marTop w:val="0"/>
              <w:marBottom w:val="0"/>
              <w:divBdr>
                <w:top w:val="none" w:sz="0" w:space="0" w:color="auto"/>
                <w:left w:val="none" w:sz="0" w:space="0" w:color="auto"/>
                <w:bottom w:val="none" w:sz="0" w:space="0" w:color="auto"/>
                <w:right w:val="none" w:sz="0" w:space="0" w:color="auto"/>
              </w:divBdr>
              <w:divsChild>
                <w:div w:id="180364190">
                  <w:marLeft w:val="0"/>
                  <w:marRight w:val="0"/>
                  <w:marTop w:val="0"/>
                  <w:marBottom w:val="0"/>
                  <w:divBdr>
                    <w:top w:val="none" w:sz="0" w:space="0" w:color="auto"/>
                    <w:left w:val="none" w:sz="0" w:space="0" w:color="auto"/>
                    <w:bottom w:val="none" w:sz="0" w:space="0" w:color="auto"/>
                    <w:right w:val="none" w:sz="0" w:space="0" w:color="auto"/>
                  </w:divBdr>
                  <w:divsChild>
                    <w:div w:id="78049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227056">
          <w:marLeft w:val="0"/>
          <w:marRight w:val="0"/>
          <w:marTop w:val="0"/>
          <w:marBottom w:val="0"/>
          <w:divBdr>
            <w:top w:val="none" w:sz="0" w:space="0" w:color="auto"/>
            <w:left w:val="none" w:sz="0" w:space="0" w:color="auto"/>
            <w:bottom w:val="none" w:sz="0" w:space="0" w:color="auto"/>
            <w:right w:val="none" w:sz="0" w:space="0" w:color="auto"/>
          </w:divBdr>
          <w:divsChild>
            <w:div w:id="1735809492">
              <w:marLeft w:val="0"/>
              <w:marRight w:val="0"/>
              <w:marTop w:val="0"/>
              <w:marBottom w:val="0"/>
              <w:divBdr>
                <w:top w:val="none" w:sz="0" w:space="0" w:color="auto"/>
                <w:left w:val="none" w:sz="0" w:space="0" w:color="auto"/>
                <w:bottom w:val="none" w:sz="0" w:space="0" w:color="auto"/>
                <w:right w:val="none" w:sz="0" w:space="0" w:color="auto"/>
              </w:divBdr>
              <w:divsChild>
                <w:div w:id="1465194463">
                  <w:marLeft w:val="0"/>
                  <w:marRight w:val="0"/>
                  <w:marTop w:val="0"/>
                  <w:marBottom w:val="0"/>
                  <w:divBdr>
                    <w:top w:val="none" w:sz="0" w:space="0" w:color="auto"/>
                    <w:left w:val="none" w:sz="0" w:space="0" w:color="auto"/>
                    <w:bottom w:val="none" w:sz="0" w:space="0" w:color="auto"/>
                    <w:right w:val="none" w:sz="0" w:space="0" w:color="auto"/>
                  </w:divBdr>
                  <w:divsChild>
                    <w:div w:id="19150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4050">
      <w:bodyDiv w:val="1"/>
      <w:marLeft w:val="0"/>
      <w:marRight w:val="0"/>
      <w:marTop w:val="0"/>
      <w:marBottom w:val="0"/>
      <w:divBdr>
        <w:top w:val="none" w:sz="0" w:space="0" w:color="auto"/>
        <w:left w:val="none" w:sz="0" w:space="0" w:color="auto"/>
        <w:bottom w:val="none" w:sz="0" w:space="0" w:color="auto"/>
        <w:right w:val="none" w:sz="0" w:space="0" w:color="auto"/>
      </w:divBdr>
    </w:div>
    <w:div w:id="801390501">
      <w:bodyDiv w:val="1"/>
      <w:marLeft w:val="0"/>
      <w:marRight w:val="0"/>
      <w:marTop w:val="0"/>
      <w:marBottom w:val="0"/>
      <w:divBdr>
        <w:top w:val="none" w:sz="0" w:space="0" w:color="auto"/>
        <w:left w:val="none" w:sz="0" w:space="0" w:color="auto"/>
        <w:bottom w:val="none" w:sz="0" w:space="0" w:color="auto"/>
        <w:right w:val="none" w:sz="0" w:space="0" w:color="auto"/>
      </w:divBdr>
    </w:div>
    <w:div w:id="801734495">
      <w:bodyDiv w:val="1"/>
      <w:marLeft w:val="0"/>
      <w:marRight w:val="0"/>
      <w:marTop w:val="0"/>
      <w:marBottom w:val="0"/>
      <w:divBdr>
        <w:top w:val="none" w:sz="0" w:space="0" w:color="auto"/>
        <w:left w:val="none" w:sz="0" w:space="0" w:color="auto"/>
        <w:bottom w:val="none" w:sz="0" w:space="0" w:color="auto"/>
        <w:right w:val="none" w:sz="0" w:space="0" w:color="auto"/>
      </w:divBdr>
    </w:div>
    <w:div w:id="802621515">
      <w:bodyDiv w:val="1"/>
      <w:marLeft w:val="0"/>
      <w:marRight w:val="0"/>
      <w:marTop w:val="0"/>
      <w:marBottom w:val="0"/>
      <w:divBdr>
        <w:top w:val="none" w:sz="0" w:space="0" w:color="auto"/>
        <w:left w:val="none" w:sz="0" w:space="0" w:color="auto"/>
        <w:bottom w:val="none" w:sz="0" w:space="0" w:color="auto"/>
        <w:right w:val="none" w:sz="0" w:space="0" w:color="auto"/>
      </w:divBdr>
      <w:divsChild>
        <w:div w:id="575408270">
          <w:marLeft w:val="0"/>
          <w:marRight w:val="0"/>
          <w:marTop w:val="0"/>
          <w:marBottom w:val="0"/>
          <w:divBdr>
            <w:top w:val="none" w:sz="0" w:space="0" w:color="auto"/>
            <w:left w:val="none" w:sz="0" w:space="0" w:color="auto"/>
            <w:bottom w:val="none" w:sz="0" w:space="0" w:color="auto"/>
            <w:right w:val="none" w:sz="0" w:space="0" w:color="auto"/>
          </w:divBdr>
          <w:divsChild>
            <w:div w:id="538736392">
              <w:marLeft w:val="0"/>
              <w:marRight w:val="0"/>
              <w:marTop w:val="0"/>
              <w:marBottom w:val="0"/>
              <w:divBdr>
                <w:top w:val="none" w:sz="0" w:space="0" w:color="auto"/>
                <w:left w:val="none" w:sz="0" w:space="0" w:color="auto"/>
                <w:bottom w:val="none" w:sz="0" w:space="0" w:color="auto"/>
                <w:right w:val="none" w:sz="0" w:space="0" w:color="auto"/>
              </w:divBdr>
              <w:divsChild>
                <w:div w:id="100149802">
                  <w:marLeft w:val="0"/>
                  <w:marRight w:val="0"/>
                  <w:marTop w:val="0"/>
                  <w:marBottom w:val="0"/>
                  <w:divBdr>
                    <w:top w:val="none" w:sz="0" w:space="0" w:color="auto"/>
                    <w:left w:val="none" w:sz="0" w:space="0" w:color="auto"/>
                    <w:bottom w:val="none" w:sz="0" w:space="0" w:color="auto"/>
                    <w:right w:val="none" w:sz="0" w:space="0" w:color="auto"/>
                  </w:divBdr>
                  <w:divsChild>
                    <w:div w:id="2233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762150">
      <w:bodyDiv w:val="1"/>
      <w:marLeft w:val="0"/>
      <w:marRight w:val="0"/>
      <w:marTop w:val="0"/>
      <w:marBottom w:val="0"/>
      <w:divBdr>
        <w:top w:val="none" w:sz="0" w:space="0" w:color="auto"/>
        <w:left w:val="none" w:sz="0" w:space="0" w:color="auto"/>
        <w:bottom w:val="none" w:sz="0" w:space="0" w:color="auto"/>
        <w:right w:val="none" w:sz="0" w:space="0" w:color="auto"/>
      </w:divBdr>
    </w:div>
    <w:div w:id="826750599">
      <w:bodyDiv w:val="1"/>
      <w:marLeft w:val="0"/>
      <w:marRight w:val="0"/>
      <w:marTop w:val="0"/>
      <w:marBottom w:val="0"/>
      <w:divBdr>
        <w:top w:val="none" w:sz="0" w:space="0" w:color="auto"/>
        <w:left w:val="none" w:sz="0" w:space="0" w:color="auto"/>
        <w:bottom w:val="none" w:sz="0" w:space="0" w:color="auto"/>
        <w:right w:val="none" w:sz="0" w:space="0" w:color="auto"/>
      </w:divBdr>
    </w:div>
    <w:div w:id="832915099">
      <w:bodyDiv w:val="1"/>
      <w:marLeft w:val="0"/>
      <w:marRight w:val="0"/>
      <w:marTop w:val="0"/>
      <w:marBottom w:val="0"/>
      <w:divBdr>
        <w:top w:val="none" w:sz="0" w:space="0" w:color="auto"/>
        <w:left w:val="none" w:sz="0" w:space="0" w:color="auto"/>
        <w:bottom w:val="none" w:sz="0" w:space="0" w:color="auto"/>
        <w:right w:val="none" w:sz="0" w:space="0" w:color="auto"/>
      </w:divBdr>
    </w:div>
    <w:div w:id="845364119">
      <w:bodyDiv w:val="1"/>
      <w:marLeft w:val="0"/>
      <w:marRight w:val="0"/>
      <w:marTop w:val="0"/>
      <w:marBottom w:val="0"/>
      <w:divBdr>
        <w:top w:val="none" w:sz="0" w:space="0" w:color="auto"/>
        <w:left w:val="none" w:sz="0" w:space="0" w:color="auto"/>
        <w:bottom w:val="none" w:sz="0" w:space="0" w:color="auto"/>
        <w:right w:val="none" w:sz="0" w:space="0" w:color="auto"/>
      </w:divBdr>
      <w:divsChild>
        <w:div w:id="1596093529">
          <w:marLeft w:val="0"/>
          <w:marRight w:val="0"/>
          <w:marTop w:val="0"/>
          <w:marBottom w:val="0"/>
          <w:divBdr>
            <w:top w:val="none" w:sz="0" w:space="0" w:color="auto"/>
            <w:left w:val="none" w:sz="0" w:space="0" w:color="auto"/>
            <w:bottom w:val="none" w:sz="0" w:space="0" w:color="auto"/>
            <w:right w:val="none" w:sz="0" w:space="0" w:color="auto"/>
          </w:divBdr>
          <w:divsChild>
            <w:div w:id="900406700">
              <w:marLeft w:val="0"/>
              <w:marRight w:val="0"/>
              <w:marTop w:val="0"/>
              <w:marBottom w:val="0"/>
              <w:divBdr>
                <w:top w:val="none" w:sz="0" w:space="0" w:color="auto"/>
                <w:left w:val="none" w:sz="0" w:space="0" w:color="auto"/>
                <w:bottom w:val="none" w:sz="0" w:space="0" w:color="auto"/>
                <w:right w:val="none" w:sz="0" w:space="0" w:color="auto"/>
              </w:divBdr>
              <w:divsChild>
                <w:div w:id="1927768296">
                  <w:marLeft w:val="0"/>
                  <w:marRight w:val="0"/>
                  <w:marTop w:val="0"/>
                  <w:marBottom w:val="0"/>
                  <w:divBdr>
                    <w:top w:val="none" w:sz="0" w:space="0" w:color="auto"/>
                    <w:left w:val="none" w:sz="0" w:space="0" w:color="auto"/>
                    <w:bottom w:val="none" w:sz="0" w:space="0" w:color="auto"/>
                    <w:right w:val="none" w:sz="0" w:space="0" w:color="auto"/>
                  </w:divBdr>
                  <w:divsChild>
                    <w:div w:id="39755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029416">
      <w:bodyDiv w:val="1"/>
      <w:marLeft w:val="0"/>
      <w:marRight w:val="0"/>
      <w:marTop w:val="0"/>
      <w:marBottom w:val="0"/>
      <w:divBdr>
        <w:top w:val="none" w:sz="0" w:space="0" w:color="auto"/>
        <w:left w:val="none" w:sz="0" w:space="0" w:color="auto"/>
        <w:bottom w:val="none" w:sz="0" w:space="0" w:color="auto"/>
        <w:right w:val="none" w:sz="0" w:space="0" w:color="auto"/>
      </w:divBdr>
    </w:div>
    <w:div w:id="885414651">
      <w:bodyDiv w:val="1"/>
      <w:marLeft w:val="0"/>
      <w:marRight w:val="0"/>
      <w:marTop w:val="0"/>
      <w:marBottom w:val="0"/>
      <w:divBdr>
        <w:top w:val="none" w:sz="0" w:space="0" w:color="auto"/>
        <w:left w:val="none" w:sz="0" w:space="0" w:color="auto"/>
        <w:bottom w:val="none" w:sz="0" w:space="0" w:color="auto"/>
        <w:right w:val="none" w:sz="0" w:space="0" w:color="auto"/>
      </w:divBdr>
      <w:divsChild>
        <w:div w:id="334382083">
          <w:marLeft w:val="0"/>
          <w:marRight w:val="0"/>
          <w:marTop w:val="0"/>
          <w:marBottom w:val="0"/>
          <w:divBdr>
            <w:top w:val="none" w:sz="0" w:space="0" w:color="auto"/>
            <w:left w:val="none" w:sz="0" w:space="0" w:color="auto"/>
            <w:bottom w:val="none" w:sz="0" w:space="0" w:color="auto"/>
            <w:right w:val="none" w:sz="0" w:space="0" w:color="auto"/>
          </w:divBdr>
          <w:divsChild>
            <w:div w:id="1691568123">
              <w:marLeft w:val="0"/>
              <w:marRight w:val="0"/>
              <w:marTop w:val="0"/>
              <w:marBottom w:val="0"/>
              <w:divBdr>
                <w:top w:val="none" w:sz="0" w:space="0" w:color="auto"/>
                <w:left w:val="none" w:sz="0" w:space="0" w:color="auto"/>
                <w:bottom w:val="none" w:sz="0" w:space="0" w:color="auto"/>
                <w:right w:val="none" w:sz="0" w:space="0" w:color="auto"/>
              </w:divBdr>
              <w:divsChild>
                <w:div w:id="2105685942">
                  <w:marLeft w:val="0"/>
                  <w:marRight w:val="0"/>
                  <w:marTop w:val="0"/>
                  <w:marBottom w:val="0"/>
                  <w:divBdr>
                    <w:top w:val="none" w:sz="0" w:space="0" w:color="auto"/>
                    <w:left w:val="none" w:sz="0" w:space="0" w:color="auto"/>
                    <w:bottom w:val="none" w:sz="0" w:space="0" w:color="auto"/>
                    <w:right w:val="none" w:sz="0" w:space="0" w:color="auto"/>
                  </w:divBdr>
                  <w:divsChild>
                    <w:div w:id="869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94899">
      <w:bodyDiv w:val="1"/>
      <w:marLeft w:val="0"/>
      <w:marRight w:val="0"/>
      <w:marTop w:val="0"/>
      <w:marBottom w:val="0"/>
      <w:divBdr>
        <w:top w:val="none" w:sz="0" w:space="0" w:color="auto"/>
        <w:left w:val="none" w:sz="0" w:space="0" w:color="auto"/>
        <w:bottom w:val="none" w:sz="0" w:space="0" w:color="auto"/>
        <w:right w:val="none" w:sz="0" w:space="0" w:color="auto"/>
      </w:divBdr>
    </w:div>
    <w:div w:id="902987410">
      <w:bodyDiv w:val="1"/>
      <w:marLeft w:val="0"/>
      <w:marRight w:val="0"/>
      <w:marTop w:val="0"/>
      <w:marBottom w:val="0"/>
      <w:divBdr>
        <w:top w:val="none" w:sz="0" w:space="0" w:color="auto"/>
        <w:left w:val="none" w:sz="0" w:space="0" w:color="auto"/>
        <w:bottom w:val="none" w:sz="0" w:space="0" w:color="auto"/>
        <w:right w:val="none" w:sz="0" w:space="0" w:color="auto"/>
      </w:divBdr>
    </w:div>
    <w:div w:id="913316063">
      <w:bodyDiv w:val="1"/>
      <w:marLeft w:val="0"/>
      <w:marRight w:val="0"/>
      <w:marTop w:val="0"/>
      <w:marBottom w:val="0"/>
      <w:divBdr>
        <w:top w:val="none" w:sz="0" w:space="0" w:color="auto"/>
        <w:left w:val="none" w:sz="0" w:space="0" w:color="auto"/>
        <w:bottom w:val="none" w:sz="0" w:space="0" w:color="auto"/>
        <w:right w:val="none" w:sz="0" w:space="0" w:color="auto"/>
      </w:divBdr>
    </w:div>
    <w:div w:id="916480618">
      <w:bodyDiv w:val="1"/>
      <w:marLeft w:val="0"/>
      <w:marRight w:val="0"/>
      <w:marTop w:val="0"/>
      <w:marBottom w:val="0"/>
      <w:divBdr>
        <w:top w:val="none" w:sz="0" w:space="0" w:color="auto"/>
        <w:left w:val="none" w:sz="0" w:space="0" w:color="auto"/>
        <w:bottom w:val="none" w:sz="0" w:space="0" w:color="auto"/>
        <w:right w:val="none" w:sz="0" w:space="0" w:color="auto"/>
      </w:divBdr>
    </w:div>
    <w:div w:id="944994814">
      <w:bodyDiv w:val="1"/>
      <w:marLeft w:val="0"/>
      <w:marRight w:val="0"/>
      <w:marTop w:val="0"/>
      <w:marBottom w:val="0"/>
      <w:divBdr>
        <w:top w:val="none" w:sz="0" w:space="0" w:color="auto"/>
        <w:left w:val="none" w:sz="0" w:space="0" w:color="auto"/>
        <w:bottom w:val="none" w:sz="0" w:space="0" w:color="auto"/>
        <w:right w:val="none" w:sz="0" w:space="0" w:color="auto"/>
      </w:divBdr>
      <w:divsChild>
        <w:div w:id="1107313506">
          <w:marLeft w:val="0"/>
          <w:marRight w:val="0"/>
          <w:marTop w:val="0"/>
          <w:marBottom w:val="0"/>
          <w:divBdr>
            <w:top w:val="none" w:sz="0" w:space="0" w:color="auto"/>
            <w:left w:val="none" w:sz="0" w:space="0" w:color="auto"/>
            <w:bottom w:val="none" w:sz="0" w:space="0" w:color="auto"/>
            <w:right w:val="none" w:sz="0" w:space="0" w:color="auto"/>
          </w:divBdr>
          <w:divsChild>
            <w:div w:id="1433933730">
              <w:marLeft w:val="0"/>
              <w:marRight w:val="0"/>
              <w:marTop w:val="0"/>
              <w:marBottom w:val="0"/>
              <w:divBdr>
                <w:top w:val="none" w:sz="0" w:space="0" w:color="auto"/>
                <w:left w:val="none" w:sz="0" w:space="0" w:color="auto"/>
                <w:bottom w:val="none" w:sz="0" w:space="0" w:color="auto"/>
                <w:right w:val="none" w:sz="0" w:space="0" w:color="auto"/>
              </w:divBdr>
              <w:divsChild>
                <w:div w:id="991369567">
                  <w:marLeft w:val="0"/>
                  <w:marRight w:val="0"/>
                  <w:marTop w:val="0"/>
                  <w:marBottom w:val="0"/>
                  <w:divBdr>
                    <w:top w:val="none" w:sz="0" w:space="0" w:color="auto"/>
                    <w:left w:val="none" w:sz="0" w:space="0" w:color="auto"/>
                    <w:bottom w:val="none" w:sz="0" w:space="0" w:color="auto"/>
                    <w:right w:val="none" w:sz="0" w:space="0" w:color="auto"/>
                  </w:divBdr>
                  <w:divsChild>
                    <w:div w:id="85951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12017">
          <w:marLeft w:val="0"/>
          <w:marRight w:val="0"/>
          <w:marTop w:val="0"/>
          <w:marBottom w:val="0"/>
          <w:divBdr>
            <w:top w:val="none" w:sz="0" w:space="0" w:color="auto"/>
            <w:left w:val="none" w:sz="0" w:space="0" w:color="auto"/>
            <w:bottom w:val="none" w:sz="0" w:space="0" w:color="auto"/>
            <w:right w:val="none" w:sz="0" w:space="0" w:color="auto"/>
          </w:divBdr>
          <w:divsChild>
            <w:div w:id="383919072">
              <w:marLeft w:val="0"/>
              <w:marRight w:val="0"/>
              <w:marTop w:val="0"/>
              <w:marBottom w:val="0"/>
              <w:divBdr>
                <w:top w:val="none" w:sz="0" w:space="0" w:color="auto"/>
                <w:left w:val="none" w:sz="0" w:space="0" w:color="auto"/>
                <w:bottom w:val="none" w:sz="0" w:space="0" w:color="auto"/>
                <w:right w:val="none" w:sz="0" w:space="0" w:color="auto"/>
              </w:divBdr>
              <w:divsChild>
                <w:div w:id="541867139">
                  <w:marLeft w:val="0"/>
                  <w:marRight w:val="0"/>
                  <w:marTop w:val="0"/>
                  <w:marBottom w:val="0"/>
                  <w:divBdr>
                    <w:top w:val="none" w:sz="0" w:space="0" w:color="auto"/>
                    <w:left w:val="none" w:sz="0" w:space="0" w:color="auto"/>
                    <w:bottom w:val="none" w:sz="0" w:space="0" w:color="auto"/>
                    <w:right w:val="none" w:sz="0" w:space="0" w:color="auto"/>
                  </w:divBdr>
                  <w:divsChild>
                    <w:div w:id="39046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7752">
      <w:bodyDiv w:val="1"/>
      <w:marLeft w:val="0"/>
      <w:marRight w:val="0"/>
      <w:marTop w:val="0"/>
      <w:marBottom w:val="0"/>
      <w:divBdr>
        <w:top w:val="none" w:sz="0" w:space="0" w:color="auto"/>
        <w:left w:val="none" w:sz="0" w:space="0" w:color="auto"/>
        <w:bottom w:val="none" w:sz="0" w:space="0" w:color="auto"/>
        <w:right w:val="none" w:sz="0" w:space="0" w:color="auto"/>
      </w:divBdr>
    </w:div>
    <w:div w:id="966469654">
      <w:bodyDiv w:val="1"/>
      <w:marLeft w:val="0"/>
      <w:marRight w:val="0"/>
      <w:marTop w:val="0"/>
      <w:marBottom w:val="0"/>
      <w:divBdr>
        <w:top w:val="none" w:sz="0" w:space="0" w:color="auto"/>
        <w:left w:val="none" w:sz="0" w:space="0" w:color="auto"/>
        <w:bottom w:val="none" w:sz="0" w:space="0" w:color="auto"/>
        <w:right w:val="none" w:sz="0" w:space="0" w:color="auto"/>
      </w:divBdr>
      <w:divsChild>
        <w:div w:id="752556819">
          <w:marLeft w:val="0"/>
          <w:marRight w:val="0"/>
          <w:marTop w:val="0"/>
          <w:marBottom w:val="0"/>
          <w:divBdr>
            <w:top w:val="none" w:sz="0" w:space="0" w:color="auto"/>
            <w:left w:val="none" w:sz="0" w:space="0" w:color="auto"/>
            <w:bottom w:val="none" w:sz="0" w:space="0" w:color="auto"/>
            <w:right w:val="none" w:sz="0" w:space="0" w:color="auto"/>
          </w:divBdr>
          <w:divsChild>
            <w:div w:id="167528020">
              <w:marLeft w:val="0"/>
              <w:marRight w:val="0"/>
              <w:marTop w:val="0"/>
              <w:marBottom w:val="0"/>
              <w:divBdr>
                <w:top w:val="none" w:sz="0" w:space="0" w:color="auto"/>
                <w:left w:val="none" w:sz="0" w:space="0" w:color="auto"/>
                <w:bottom w:val="none" w:sz="0" w:space="0" w:color="auto"/>
                <w:right w:val="none" w:sz="0" w:space="0" w:color="auto"/>
              </w:divBdr>
              <w:divsChild>
                <w:div w:id="1820460313">
                  <w:marLeft w:val="0"/>
                  <w:marRight w:val="0"/>
                  <w:marTop w:val="0"/>
                  <w:marBottom w:val="0"/>
                  <w:divBdr>
                    <w:top w:val="none" w:sz="0" w:space="0" w:color="auto"/>
                    <w:left w:val="none" w:sz="0" w:space="0" w:color="auto"/>
                    <w:bottom w:val="none" w:sz="0" w:space="0" w:color="auto"/>
                    <w:right w:val="none" w:sz="0" w:space="0" w:color="auto"/>
                  </w:divBdr>
                  <w:divsChild>
                    <w:div w:id="130400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944966">
      <w:bodyDiv w:val="1"/>
      <w:marLeft w:val="0"/>
      <w:marRight w:val="0"/>
      <w:marTop w:val="0"/>
      <w:marBottom w:val="0"/>
      <w:divBdr>
        <w:top w:val="none" w:sz="0" w:space="0" w:color="auto"/>
        <w:left w:val="none" w:sz="0" w:space="0" w:color="auto"/>
        <w:bottom w:val="none" w:sz="0" w:space="0" w:color="auto"/>
        <w:right w:val="none" w:sz="0" w:space="0" w:color="auto"/>
      </w:divBdr>
    </w:div>
    <w:div w:id="1031609367">
      <w:bodyDiv w:val="1"/>
      <w:marLeft w:val="0"/>
      <w:marRight w:val="0"/>
      <w:marTop w:val="0"/>
      <w:marBottom w:val="0"/>
      <w:divBdr>
        <w:top w:val="none" w:sz="0" w:space="0" w:color="auto"/>
        <w:left w:val="none" w:sz="0" w:space="0" w:color="auto"/>
        <w:bottom w:val="none" w:sz="0" w:space="0" w:color="auto"/>
        <w:right w:val="none" w:sz="0" w:space="0" w:color="auto"/>
      </w:divBdr>
    </w:div>
    <w:div w:id="1034305159">
      <w:bodyDiv w:val="1"/>
      <w:marLeft w:val="0"/>
      <w:marRight w:val="0"/>
      <w:marTop w:val="0"/>
      <w:marBottom w:val="0"/>
      <w:divBdr>
        <w:top w:val="none" w:sz="0" w:space="0" w:color="auto"/>
        <w:left w:val="none" w:sz="0" w:space="0" w:color="auto"/>
        <w:bottom w:val="none" w:sz="0" w:space="0" w:color="auto"/>
        <w:right w:val="none" w:sz="0" w:space="0" w:color="auto"/>
      </w:divBdr>
    </w:div>
    <w:div w:id="1034421387">
      <w:bodyDiv w:val="1"/>
      <w:marLeft w:val="0"/>
      <w:marRight w:val="0"/>
      <w:marTop w:val="0"/>
      <w:marBottom w:val="0"/>
      <w:divBdr>
        <w:top w:val="none" w:sz="0" w:space="0" w:color="auto"/>
        <w:left w:val="none" w:sz="0" w:space="0" w:color="auto"/>
        <w:bottom w:val="none" w:sz="0" w:space="0" w:color="auto"/>
        <w:right w:val="none" w:sz="0" w:space="0" w:color="auto"/>
      </w:divBdr>
    </w:div>
    <w:div w:id="1034890621">
      <w:bodyDiv w:val="1"/>
      <w:marLeft w:val="0"/>
      <w:marRight w:val="0"/>
      <w:marTop w:val="0"/>
      <w:marBottom w:val="0"/>
      <w:divBdr>
        <w:top w:val="none" w:sz="0" w:space="0" w:color="auto"/>
        <w:left w:val="none" w:sz="0" w:space="0" w:color="auto"/>
        <w:bottom w:val="none" w:sz="0" w:space="0" w:color="auto"/>
        <w:right w:val="none" w:sz="0" w:space="0" w:color="auto"/>
      </w:divBdr>
      <w:divsChild>
        <w:div w:id="2133934343">
          <w:marLeft w:val="0"/>
          <w:marRight w:val="0"/>
          <w:marTop w:val="0"/>
          <w:marBottom w:val="0"/>
          <w:divBdr>
            <w:top w:val="none" w:sz="0" w:space="0" w:color="auto"/>
            <w:left w:val="none" w:sz="0" w:space="0" w:color="auto"/>
            <w:bottom w:val="none" w:sz="0" w:space="0" w:color="auto"/>
            <w:right w:val="none" w:sz="0" w:space="0" w:color="auto"/>
          </w:divBdr>
          <w:divsChild>
            <w:div w:id="1645813949">
              <w:marLeft w:val="0"/>
              <w:marRight w:val="0"/>
              <w:marTop w:val="0"/>
              <w:marBottom w:val="0"/>
              <w:divBdr>
                <w:top w:val="none" w:sz="0" w:space="0" w:color="auto"/>
                <w:left w:val="none" w:sz="0" w:space="0" w:color="auto"/>
                <w:bottom w:val="none" w:sz="0" w:space="0" w:color="auto"/>
                <w:right w:val="none" w:sz="0" w:space="0" w:color="auto"/>
              </w:divBdr>
              <w:divsChild>
                <w:div w:id="1661497881">
                  <w:marLeft w:val="0"/>
                  <w:marRight w:val="0"/>
                  <w:marTop w:val="0"/>
                  <w:marBottom w:val="0"/>
                  <w:divBdr>
                    <w:top w:val="none" w:sz="0" w:space="0" w:color="auto"/>
                    <w:left w:val="none" w:sz="0" w:space="0" w:color="auto"/>
                    <w:bottom w:val="none" w:sz="0" w:space="0" w:color="auto"/>
                    <w:right w:val="none" w:sz="0" w:space="0" w:color="auto"/>
                  </w:divBdr>
                  <w:divsChild>
                    <w:div w:id="33688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734751">
      <w:bodyDiv w:val="1"/>
      <w:marLeft w:val="0"/>
      <w:marRight w:val="0"/>
      <w:marTop w:val="0"/>
      <w:marBottom w:val="0"/>
      <w:divBdr>
        <w:top w:val="none" w:sz="0" w:space="0" w:color="auto"/>
        <w:left w:val="none" w:sz="0" w:space="0" w:color="auto"/>
        <w:bottom w:val="none" w:sz="0" w:space="0" w:color="auto"/>
        <w:right w:val="none" w:sz="0" w:space="0" w:color="auto"/>
      </w:divBdr>
    </w:div>
    <w:div w:id="1063022478">
      <w:bodyDiv w:val="1"/>
      <w:marLeft w:val="0"/>
      <w:marRight w:val="0"/>
      <w:marTop w:val="0"/>
      <w:marBottom w:val="0"/>
      <w:divBdr>
        <w:top w:val="none" w:sz="0" w:space="0" w:color="auto"/>
        <w:left w:val="none" w:sz="0" w:space="0" w:color="auto"/>
        <w:bottom w:val="none" w:sz="0" w:space="0" w:color="auto"/>
        <w:right w:val="none" w:sz="0" w:space="0" w:color="auto"/>
      </w:divBdr>
      <w:divsChild>
        <w:div w:id="1589266942">
          <w:marLeft w:val="0"/>
          <w:marRight w:val="0"/>
          <w:marTop w:val="0"/>
          <w:marBottom w:val="0"/>
          <w:divBdr>
            <w:top w:val="none" w:sz="0" w:space="0" w:color="auto"/>
            <w:left w:val="none" w:sz="0" w:space="0" w:color="auto"/>
            <w:bottom w:val="none" w:sz="0" w:space="0" w:color="auto"/>
            <w:right w:val="none" w:sz="0" w:space="0" w:color="auto"/>
          </w:divBdr>
          <w:divsChild>
            <w:div w:id="1056587339">
              <w:marLeft w:val="0"/>
              <w:marRight w:val="0"/>
              <w:marTop w:val="0"/>
              <w:marBottom w:val="0"/>
              <w:divBdr>
                <w:top w:val="none" w:sz="0" w:space="0" w:color="auto"/>
                <w:left w:val="none" w:sz="0" w:space="0" w:color="auto"/>
                <w:bottom w:val="none" w:sz="0" w:space="0" w:color="auto"/>
                <w:right w:val="none" w:sz="0" w:space="0" w:color="auto"/>
              </w:divBdr>
              <w:divsChild>
                <w:div w:id="2119568586">
                  <w:marLeft w:val="0"/>
                  <w:marRight w:val="0"/>
                  <w:marTop w:val="0"/>
                  <w:marBottom w:val="0"/>
                  <w:divBdr>
                    <w:top w:val="none" w:sz="0" w:space="0" w:color="auto"/>
                    <w:left w:val="none" w:sz="0" w:space="0" w:color="auto"/>
                    <w:bottom w:val="none" w:sz="0" w:space="0" w:color="auto"/>
                    <w:right w:val="none" w:sz="0" w:space="0" w:color="auto"/>
                  </w:divBdr>
                  <w:divsChild>
                    <w:div w:id="142298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181426">
      <w:bodyDiv w:val="1"/>
      <w:marLeft w:val="0"/>
      <w:marRight w:val="0"/>
      <w:marTop w:val="0"/>
      <w:marBottom w:val="0"/>
      <w:divBdr>
        <w:top w:val="none" w:sz="0" w:space="0" w:color="auto"/>
        <w:left w:val="none" w:sz="0" w:space="0" w:color="auto"/>
        <w:bottom w:val="none" w:sz="0" w:space="0" w:color="auto"/>
        <w:right w:val="none" w:sz="0" w:space="0" w:color="auto"/>
      </w:divBdr>
    </w:div>
    <w:div w:id="1122577504">
      <w:bodyDiv w:val="1"/>
      <w:marLeft w:val="0"/>
      <w:marRight w:val="0"/>
      <w:marTop w:val="0"/>
      <w:marBottom w:val="0"/>
      <w:divBdr>
        <w:top w:val="none" w:sz="0" w:space="0" w:color="auto"/>
        <w:left w:val="none" w:sz="0" w:space="0" w:color="auto"/>
        <w:bottom w:val="none" w:sz="0" w:space="0" w:color="auto"/>
        <w:right w:val="none" w:sz="0" w:space="0" w:color="auto"/>
      </w:divBdr>
      <w:divsChild>
        <w:div w:id="1466387036">
          <w:marLeft w:val="0"/>
          <w:marRight w:val="0"/>
          <w:marTop w:val="0"/>
          <w:marBottom w:val="0"/>
          <w:divBdr>
            <w:top w:val="none" w:sz="0" w:space="0" w:color="auto"/>
            <w:left w:val="none" w:sz="0" w:space="0" w:color="auto"/>
            <w:bottom w:val="none" w:sz="0" w:space="0" w:color="auto"/>
            <w:right w:val="none" w:sz="0" w:space="0" w:color="auto"/>
          </w:divBdr>
          <w:divsChild>
            <w:div w:id="1889486788">
              <w:marLeft w:val="0"/>
              <w:marRight w:val="0"/>
              <w:marTop w:val="0"/>
              <w:marBottom w:val="0"/>
              <w:divBdr>
                <w:top w:val="none" w:sz="0" w:space="0" w:color="auto"/>
                <w:left w:val="none" w:sz="0" w:space="0" w:color="auto"/>
                <w:bottom w:val="none" w:sz="0" w:space="0" w:color="auto"/>
                <w:right w:val="none" w:sz="0" w:space="0" w:color="auto"/>
              </w:divBdr>
              <w:divsChild>
                <w:div w:id="532352658">
                  <w:marLeft w:val="0"/>
                  <w:marRight w:val="0"/>
                  <w:marTop w:val="0"/>
                  <w:marBottom w:val="0"/>
                  <w:divBdr>
                    <w:top w:val="none" w:sz="0" w:space="0" w:color="auto"/>
                    <w:left w:val="none" w:sz="0" w:space="0" w:color="auto"/>
                    <w:bottom w:val="none" w:sz="0" w:space="0" w:color="auto"/>
                    <w:right w:val="none" w:sz="0" w:space="0" w:color="auto"/>
                  </w:divBdr>
                  <w:divsChild>
                    <w:div w:id="85761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76146">
          <w:marLeft w:val="0"/>
          <w:marRight w:val="0"/>
          <w:marTop w:val="0"/>
          <w:marBottom w:val="0"/>
          <w:divBdr>
            <w:top w:val="none" w:sz="0" w:space="0" w:color="auto"/>
            <w:left w:val="none" w:sz="0" w:space="0" w:color="auto"/>
            <w:bottom w:val="none" w:sz="0" w:space="0" w:color="auto"/>
            <w:right w:val="none" w:sz="0" w:space="0" w:color="auto"/>
          </w:divBdr>
          <w:divsChild>
            <w:div w:id="1903831950">
              <w:marLeft w:val="0"/>
              <w:marRight w:val="0"/>
              <w:marTop w:val="0"/>
              <w:marBottom w:val="0"/>
              <w:divBdr>
                <w:top w:val="none" w:sz="0" w:space="0" w:color="auto"/>
                <w:left w:val="none" w:sz="0" w:space="0" w:color="auto"/>
                <w:bottom w:val="none" w:sz="0" w:space="0" w:color="auto"/>
                <w:right w:val="none" w:sz="0" w:space="0" w:color="auto"/>
              </w:divBdr>
              <w:divsChild>
                <w:div w:id="242498183">
                  <w:marLeft w:val="0"/>
                  <w:marRight w:val="0"/>
                  <w:marTop w:val="0"/>
                  <w:marBottom w:val="0"/>
                  <w:divBdr>
                    <w:top w:val="none" w:sz="0" w:space="0" w:color="auto"/>
                    <w:left w:val="none" w:sz="0" w:space="0" w:color="auto"/>
                    <w:bottom w:val="none" w:sz="0" w:space="0" w:color="auto"/>
                    <w:right w:val="none" w:sz="0" w:space="0" w:color="auto"/>
                  </w:divBdr>
                  <w:divsChild>
                    <w:div w:id="11687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050212">
      <w:bodyDiv w:val="1"/>
      <w:marLeft w:val="0"/>
      <w:marRight w:val="0"/>
      <w:marTop w:val="0"/>
      <w:marBottom w:val="0"/>
      <w:divBdr>
        <w:top w:val="none" w:sz="0" w:space="0" w:color="auto"/>
        <w:left w:val="none" w:sz="0" w:space="0" w:color="auto"/>
        <w:bottom w:val="none" w:sz="0" w:space="0" w:color="auto"/>
        <w:right w:val="none" w:sz="0" w:space="0" w:color="auto"/>
      </w:divBdr>
    </w:div>
    <w:div w:id="1134526211">
      <w:bodyDiv w:val="1"/>
      <w:marLeft w:val="0"/>
      <w:marRight w:val="0"/>
      <w:marTop w:val="0"/>
      <w:marBottom w:val="0"/>
      <w:divBdr>
        <w:top w:val="none" w:sz="0" w:space="0" w:color="auto"/>
        <w:left w:val="none" w:sz="0" w:space="0" w:color="auto"/>
        <w:bottom w:val="none" w:sz="0" w:space="0" w:color="auto"/>
        <w:right w:val="none" w:sz="0" w:space="0" w:color="auto"/>
      </w:divBdr>
      <w:divsChild>
        <w:div w:id="780681887">
          <w:marLeft w:val="0"/>
          <w:marRight w:val="0"/>
          <w:marTop w:val="0"/>
          <w:marBottom w:val="0"/>
          <w:divBdr>
            <w:top w:val="none" w:sz="0" w:space="0" w:color="auto"/>
            <w:left w:val="none" w:sz="0" w:space="0" w:color="auto"/>
            <w:bottom w:val="none" w:sz="0" w:space="0" w:color="auto"/>
            <w:right w:val="none" w:sz="0" w:space="0" w:color="auto"/>
          </w:divBdr>
          <w:divsChild>
            <w:div w:id="125708582">
              <w:marLeft w:val="0"/>
              <w:marRight w:val="0"/>
              <w:marTop w:val="0"/>
              <w:marBottom w:val="0"/>
              <w:divBdr>
                <w:top w:val="none" w:sz="0" w:space="0" w:color="auto"/>
                <w:left w:val="none" w:sz="0" w:space="0" w:color="auto"/>
                <w:bottom w:val="none" w:sz="0" w:space="0" w:color="auto"/>
                <w:right w:val="none" w:sz="0" w:space="0" w:color="auto"/>
              </w:divBdr>
              <w:divsChild>
                <w:div w:id="1907303390">
                  <w:marLeft w:val="0"/>
                  <w:marRight w:val="0"/>
                  <w:marTop w:val="0"/>
                  <w:marBottom w:val="0"/>
                  <w:divBdr>
                    <w:top w:val="none" w:sz="0" w:space="0" w:color="auto"/>
                    <w:left w:val="none" w:sz="0" w:space="0" w:color="auto"/>
                    <w:bottom w:val="none" w:sz="0" w:space="0" w:color="auto"/>
                    <w:right w:val="none" w:sz="0" w:space="0" w:color="auto"/>
                  </w:divBdr>
                  <w:divsChild>
                    <w:div w:id="109478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869085">
          <w:marLeft w:val="0"/>
          <w:marRight w:val="0"/>
          <w:marTop w:val="0"/>
          <w:marBottom w:val="0"/>
          <w:divBdr>
            <w:top w:val="none" w:sz="0" w:space="0" w:color="auto"/>
            <w:left w:val="none" w:sz="0" w:space="0" w:color="auto"/>
            <w:bottom w:val="none" w:sz="0" w:space="0" w:color="auto"/>
            <w:right w:val="none" w:sz="0" w:space="0" w:color="auto"/>
          </w:divBdr>
          <w:divsChild>
            <w:div w:id="1884441409">
              <w:marLeft w:val="0"/>
              <w:marRight w:val="0"/>
              <w:marTop w:val="0"/>
              <w:marBottom w:val="0"/>
              <w:divBdr>
                <w:top w:val="none" w:sz="0" w:space="0" w:color="auto"/>
                <w:left w:val="none" w:sz="0" w:space="0" w:color="auto"/>
                <w:bottom w:val="none" w:sz="0" w:space="0" w:color="auto"/>
                <w:right w:val="none" w:sz="0" w:space="0" w:color="auto"/>
              </w:divBdr>
              <w:divsChild>
                <w:div w:id="893469313">
                  <w:marLeft w:val="0"/>
                  <w:marRight w:val="0"/>
                  <w:marTop w:val="0"/>
                  <w:marBottom w:val="0"/>
                  <w:divBdr>
                    <w:top w:val="none" w:sz="0" w:space="0" w:color="auto"/>
                    <w:left w:val="none" w:sz="0" w:space="0" w:color="auto"/>
                    <w:bottom w:val="none" w:sz="0" w:space="0" w:color="auto"/>
                    <w:right w:val="none" w:sz="0" w:space="0" w:color="auto"/>
                  </w:divBdr>
                  <w:divsChild>
                    <w:div w:id="173115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279148">
      <w:bodyDiv w:val="1"/>
      <w:marLeft w:val="0"/>
      <w:marRight w:val="0"/>
      <w:marTop w:val="0"/>
      <w:marBottom w:val="0"/>
      <w:divBdr>
        <w:top w:val="none" w:sz="0" w:space="0" w:color="auto"/>
        <w:left w:val="none" w:sz="0" w:space="0" w:color="auto"/>
        <w:bottom w:val="none" w:sz="0" w:space="0" w:color="auto"/>
        <w:right w:val="none" w:sz="0" w:space="0" w:color="auto"/>
      </w:divBdr>
    </w:div>
    <w:div w:id="1144660660">
      <w:bodyDiv w:val="1"/>
      <w:marLeft w:val="0"/>
      <w:marRight w:val="0"/>
      <w:marTop w:val="0"/>
      <w:marBottom w:val="0"/>
      <w:divBdr>
        <w:top w:val="none" w:sz="0" w:space="0" w:color="auto"/>
        <w:left w:val="none" w:sz="0" w:space="0" w:color="auto"/>
        <w:bottom w:val="none" w:sz="0" w:space="0" w:color="auto"/>
        <w:right w:val="none" w:sz="0" w:space="0" w:color="auto"/>
      </w:divBdr>
    </w:div>
    <w:div w:id="1151754836">
      <w:bodyDiv w:val="1"/>
      <w:marLeft w:val="0"/>
      <w:marRight w:val="0"/>
      <w:marTop w:val="0"/>
      <w:marBottom w:val="0"/>
      <w:divBdr>
        <w:top w:val="none" w:sz="0" w:space="0" w:color="auto"/>
        <w:left w:val="none" w:sz="0" w:space="0" w:color="auto"/>
        <w:bottom w:val="none" w:sz="0" w:space="0" w:color="auto"/>
        <w:right w:val="none" w:sz="0" w:space="0" w:color="auto"/>
      </w:divBdr>
    </w:div>
    <w:div w:id="1152596143">
      <w:bodyDiv w:val="1"/>
      <w:marLeft w:val="0"/>
      <w:marRight w:val="0"/>
      <w:marTop w:val="0"/>
      <w:marBottom w:val="0"/>
      <w:divBdr>
        <w:top w:val="none" w:sz="0" w:space="0" w:color="auto"/>
        <w:left w:val="none" w:sz="0" w:space="0" w:color="auto"/>
        <w:bottom w:val="none" w:sz="0" w:space="0" w:color="auto"/>
        <w:right w:val="none" w:sz="0" w:space="0" w:color="auto"/>
      </w:divBdr>
    </w:div>
    <w:div w:id="1169834660">
      <w:bodyDiv w:val="1"/>
      <w:marLeft w:val="0"/>
      <w:marRight w:val="0"/>
      <w:marTop w:val="0"/>
      <w:marBottom w:val="0"/>
      <w:divBdr>
        <w:top w:val="none" w:sz="0" w:space="0" w:color="auto"/>
        <w:left w:val="none" w:sz="0" w:space="0" w:color="auto"/>
        <w:bottom w:val="none" w:sz="0" w:space="0" w:color="auto"/>
        <w:right w:val="none" w:sz="0" w:space="0" w:color="auto"/>
      </w:divBdr>
    </w:div>
    <w:div w:id="1214729778">
      <w:bodyDiv w:val="1"/>
      <w:marLeft w:val="0"/>
      <w:marRight w:val="0"/>
      <w:marTop w:val="0"/>
      <w:marBottom w:val="0"/>
      <w:divBdr>
        <w:top w:val="none" w:sz="0" w:space="0" w:color="auto"/>
        <w:left w:val="none" w:sz="0" w:space="0" w:color="auto"/>
        <w:bottom w:val="none" w:sz="0" w:space="0" w:color="auto"/>
        <w:right w:val="none" w:sz="0" w:space="0" w:color="auto"/>
      </w:divBdr>
    </w:div>
    <w:div w:id="1253583795">
      <w:bodyDiv w:val="1"/>
      <w:marLeft w:val="0"/>
      <w:marRight w:val="0"/>
      <w:marTop w:val="0"/>
      <w:marBottom w:val="0"/>
      <w:divBdr>
        <w:top w:val="none" w:sz="0" w:space="0" w:color="auto"/>
        <w:left w:val="none" w:sz="0" w:space="0" w:color="auto"/>
        <w:bottom w:val="none" w:sz="0" w:space="0" w:color="auto"/>
        <w:right w:val="none" w:sz="0" w:space="0" w:color="auto"/>
      </w:divBdr>
    </w:div>
    <w:div w:id="1271625699">
      <w:bodyDiv w:val="1"/>
      <w:marLeft w:val="0"/>
      <w:marRight w:val="0"/>
      <w:marTop w:val="0"/>
      <w:marBottom w:val="0"/>
      <w:divBdr>
        <w:top w:val="none" w:sz="0" w:space="0" w:color="auto"/>
        <w:left w:val="none" w:sz="0" w:space="0" w:color="auto"/>
        <w:bottom w:val="none" w:sz="0" w:space="0" w:color="auto"/>
        <w:right w:val="none" w:sz="0" w:space="0" w:color="auto"/>
      </w:divBdr>
      <w:divsChild>
        <w:div w:id="449130718">
          <w:marLeft w:val="0"/>
          <w:marRight w:val="0"/>
          <w:marTop w:val="0"/>
          <w:marBottom w:val="0"/>
          <w:divBdr>
            <w:top w:val="none" w:sz="0" w:space="0" w:color="auto"/>
            <w:left w:val="none" w:sz="0" w:space="0" w:color="auto"/>
            <w:bottom w:val="none" w:sz="0" w:space="0" w:color="auto"/>
            <w:right w:val="none" w:sz="0" w:space="0" w:color="auto"/>
          </w:divBdr>
          <w:divsChild>
            <w:div w:id="722293173">
              <w:marLeft w:val="0"/>
              <w:marRight w:val="0"/>
              <w:marTop w:val="0"/>
              <w:marBottom w:val="0"/>
              <w:divBdr>
                <w:top w:val="none" w:sz="0" w:space="0" w:color="auto"/>
                <w:left w:val="none" w:sz="0" w:space="0" w:color="auto"/>
                <w:bottom w:val="none" w:sz="0" w:space="0" w:color="auto"/>
                <w:right w:val="none" w:sz="0" w:space="0" w:color="auto"/>
              </w:divBdr>
              <w:divsChild>
                <w:div w:id="1693411466">
                  <w:marLeft w:val="0"/>
                  <w:marRight w:val="0"/>
                  <w:marTop w:val="0"/>
                  <w:marBottom w:val="0"/>
                  <w:divBdr>
                    <w:top w:val="none" w:sz="0" w:space="0" w:color="auto"/>
                    <w:left w:val="none" w:sz="0" w:space="0" w:color="auto"/>
                    <w:bottom w:val="none" w:sz="0" w:space="0" w:color="auto"/>
                    <w:right w:val="none" w:sz="0" w:space="0" w:color="auto"/>
                  </w:divBdr>
                  <w:divsChild>
                    <w:div w:id="205469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91196">
          <w:marLeft w:val="0"/>
          <w:marRight w:val="0"/>
          <w:marTop w:val="0"/>
          <w:marBottom w:val="0"/>
          <w:divBdr>
            <w:top w:val="none" w:sz="0" w:space="0" w:color="auto"/>
            <w:left w:val="none" w:sz="0" w:space="0" w:color="auto"/>
            <w:bottom w:val="none" w:sz="0" w:space="0" w:color="auto"/>
            <w:right w:val="none" w:sz="0" w:space="0" w:color="auto"/>
          </w:divBdr>
          <w:divsChild>
            <w:div w:id="2136021436">
              <w:marLeft w:val="0"/>
              <w:marRight w:val="0"/>
              <w:marTop w:val="0"/>
              <w:marBottom w:val="0"/>
              <w:divBdr>
                <w:top w:val="none" w:sz="0" w:space="0" w:color="auto"/>
                <w:left w:val="none" w:sz="0" w:space="0" w:color="auto"/>
                <w:bottom w:val="none" w:sz="0" w:space="0" w:color="auto"/>
                <w:right w:val="none" w:sz="0" w:space="0" w:color="auto"/>
              </w:divBdr>
              <w:divsChild>
                <w:div w:id="1764033576">
                  <w:marLeft w:val="0"/>
                  <w:marRight w:val="0"/>
                  <w:marTop w:val="0"/>
                  <w:marBottom w:val="0"/>
                  <w:divBdr>
                    <w:top w:val="none" w:sz="0" w:space="0" w:color="auto"/>
                    <w:left w:val="none" w:sz="0" w:space="0" w:color="auto"/>
                    <w:bottom w:val="none" w:sz="0" w:space="0" w:color="auto"/>
                    <w:right w:val="none" w:sz="0" w:space="0" w:color="auto"/>
                  </w:divBdr>
                  <w:divsChild>
                    <w:div w:id="18929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284072">
      <w:bodyDiv w:val="1"/>
      <w:marLeft w:val="0"/>
      <w:marRight w:val="0"/>
      <w:marTop w:val="0"/>
      <w:marBottom w:val="0"/>
      <w:divBdr>
        <w:top w:val="none" w:sz="0" w:space="0" w:color="auto"/>
        <w:left w:val="none" w:sz="0" w:space="0" w:color="auto"/>
        <w:bottom w:val="none" w:sz="0" w:space="0" w:color="auto"/>
        <w:right w:val="none" w:sz="0" w:space="0" w:color="auto"/>
      </w:divBdr>
    </w:div>
    <w:div w:id="1281910975">
      <w:bodyDiv w:val="1"/>
      <w:marLeft w:val="0"/>
      <w:marRight w:val="0"/>
      <w:marTop w:val="0"/>
      <w:marBottom w:val="0"/>
      <w:divBdr>
        <w:top w:val="none" w:sz="0" w:space="0" w:color="auto"/>
        <w:left w:val="none" w:sz="0" w:space="0" w:color="auto"/>
        <w:bottom w:val="none" w:sz="0" w:space="0" w:color="auto"/>
        <w:right w:val="none" w:sz="0" w:space="0" w:color="auto"/>
      </w:divBdr>
    </w:div>
    <w:div w:id="1290893498">
      <w:bodyDiv w:val="1"/>
      <w:marLeft w:val="0"/>
      <w:marRight w:val="0"/>
      <w:marTop w:val="0"/>
      <w:marBottom w:val="0"/>
      <w:divBdr>
        <w:top w:val="none" w:sz="0" w:space="0" w:color="auto"/>
        <w:left w:val="none" w:sz="0" w:space="0" w:color="auto"/>
        <w:bottom w:val="none" w:sz="0" w:space="0" w:color="auto"/>
        <w:right w:val="none" w:sz="0" w:space="0" w:color="auto"/>
      </w:divBdr>
    </w:div>
    <w:div w:id="1302541343">
      <w:bodyDiv w:val="1"/>
      <w:marLeft w:val="0"/>
      <w:marRight w:val="0"/>
      <w:marTop w:val="0"/>
      <w:marBottom w:val="0"/>
      <w:divBdr>
        <w:top w:val="none" w:sz="0" w:space="0" w:color="auto"/>
        <w:left w:val="none" w:sz="0" w:space="0" w:color="auto"/>
        <w:bottom w:val="none" w:sz="0" w:space="0" w:color="auto"/>
        <w:right w:val="none" w:sz="0" w:space="0" w:color="auto"/>
      </w:divBdr>
    </w:div>
    <w:div w:id="1307776468">
      <w:bodyDiv w:val="1"/>
      <w:marLeft w:val="0"/>
      <w:marRight w:val="0"/>
      <w:marTop w:val="0"/>
      <w:marBottom w:val="0"/>
      <w:divBdr>
        <w:top w:val="none" w:sz="0" w:space="0" w:color="auto"/>
        <w:left w:val="none" w:sz="0" w:space="0" w:color="auto"/>
        <w:bottom w:val="none" w:sz="0" w:space="0" w:color="auto"/>
        <w:right w:val="none" w:sz="0" w:space="0" w:color="auto"/>
      </w:divBdr>
    </w:div>
    <w:div w:id="1308048859">
      <w:bodyDiv w:val="1"/>
      <w:marLeft w:val="0"/>
      <w:marRight w:val="0"/>
      <w:marTop w:val="0"/>
      <w:marBottom w:val="0"/>
      <w:divBdr>
        <w:top w:val="none" w:sz="0" w:space="0" w:color="auto"/>
        <w:left w:val="none" w:sz="0" w:space="0" w:color="auto"/>
        <w:bottom w:val="none" w:sz="0" w:space="0" w:color="auto"/>
        <w:right w:val="none" w:sz="0" w:space="0" w:color="auto"/>
      </w:divBdr>
    </w:div>
    <w:div w:id="1316764349">
      <w:bodyDiv w:val="1"/>
      <w:marLeft w:val="0"/>
      <w:marRight w:val="0"/>
      <w:marTop w:val="0"/>
      <w:marBottom w:val="0"/>
      <w:divBdr>
        <w:top w:val="none" w:sz="0" w:space="0" w:color="auto"/>
        <w:left w:val="none" w:sz="0" w:space="0" w:color="auto"/>
        <w:bottom w:val="none" w:sz="0" w:space="0" w:color="auto"/>
        <w:right w:val="none" w:sz="0" w:space="0" w:color="auto"/>
      </w:divBdr>
    </w:div>
    <w:div w:id="1318655989">
      <w:bodyDiv w:val="1"/>
      <w:marLeft w:val="0"/>
      <w:marRight w:val="0"/>
      <w:marTop w:val="0"/>
      <w:marBottom w:val="0"/>
      <w:divBdr>
        <w:top w:val="none" w:sz="0" w:space="0" w:color="auto"/>
        <w:left w:val="none" w:sz="0" w:space="0" w:color="auto"/>
        <w:bottom w:val="none" w:sz="0" w:space="0" w:color="auto"/>
        <w:right w:val="none" w:sz="0" w:space="0" w:color="auto"/>
      </w:divBdr>
    </w:div>
    <w:div w:id="1341202274">
      <w:bodyDiv w:val="1"/>
      <w:marLeft w:val="0"/>
      <w:marRight w:val="0"/>
      <w:marTop w:val="0"/>
      <w:marBottom w:val="0"/>
      <w:divBdr>
        <w:top w:val="none" w:sz="0" w:space="0" w:color="auto"/>
        <w:left w:val="none" w:sz="0" w:space="0" w:color="auto"/>
        <w:bottom w:val="none" w:sz="0" w:space="0" w:color="auto"/>
        <w:right w:val="none" w:sz="0" w:space="0" w:color="auto"/>
      </w:divBdr>
    </w:div>
    <w:div w:id="1349873380">
      <w:bodyDiv w:val="1"/>
      <w:marLeft w:val="0"/>
      <w:marRight w:val="0"/>
      <w:marTop w:val="0"/>
      <w:marBottom w:val="0"/>
      <w:divBdr>
        <w:top w:val="none" w:sz="0" w:space="0" w:color="auto"/>
        <w:left w:val="none" w:sz="0" w:space="0" w:color="auto"/>
        <w:bottom w:val="none" w:sz="0" w:space="0" w:color="auto"/>
        <w:right w:val="none" w:sz="0" w:space="0" w:color="auto"/>
      </w:divBdr>
      <w:divsChild>
        <w:div w:id="1419912202">
          <w:marLeft w:val="0"/>
          <w:marRight w:val="0"/>
          <w:marTop w:val="0"/>
          <w:marBottom w:val="0"/>
          <w:divBdr>
            <w:top w:val="none" w:sz="0" w:space="0" w:color="auto"/>
            <w:left w:val="none" w:sz="0" w:space="0" w:color="auto"/>
            <w:bottom w:val="none" w:sz="0" w:space="0" w:color="auto"/>
            <w:right w:val="none" w:sz="0" w:space="0" w:color="auto"/>
          </w:divBdr>
          <w:divsChild>
            <w:div w:id="615988214">
              <w:marLeft w:val="0"/>
              <w:marRight w:val="0"/>
              <w:marTop w:val="0"/>
              <w:marBottom w:val="0"/>
              <w:divBdr>
                <w:top w:val="none" w:sz="0" w:space="0" w:color="auto"/>
                <w:left w:val="none" w:sz="0" w:space="0" w:color="auto"/>
                <w:bottom w:val="none" w:sz="0" w:space="0" w:color="auto"/>
                <w:right w:val="none" w:sz="0" w:space="0" w:color="auto"/>
              </w:divBdr>
              <w:divsChild>
                <w:div w:id="659886599">
                  <w:marLeft w:val="0"/>
                  <w:marRight w:val="0"/>
                  <w:marTop w:val="0"/>
                  <w:marBottom w:val="0"/>
                  <w:divBdr>
                    <w:top w:val="none" w:sz="0" w:space="0" w:color="auto"/>
                    <w:left w:val="none" w:sz="0" w:space="0" w:color="auto"/>
                    <w:bottom w:val="none" w:sz="0" w:space="0" w:color="auto"/>
                    <w:right w:val="none" w:sz="0" w:space="0" w:color="auto"/>
                  </w:divBdr>
                  <w:divsChild>
                    <w:div w:id="67850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333526">
          <w:marLeft w:val="0"/>
          <w:marRight w:val="0"/>
          <w:marTop w:val="0"/>
          <w:marBottom w:val="0"/>
          <w:divBdr>
            <w:top w:val="none" w:sz="0" w:space="0" w:color="auto"/>
            <w:left w:val="none" w:sz="0" w:space="0" w:color="auto"/>
            <w:bottom w:val="none" w:sz="0" w:space="0" w:color="auto"/>
            <w:right w:val="none" w:sz="0" w:space="0" w:color="auto"/>
          </w:divBdr>
          <w:divsChild>
            <w:div w:id="2056926618">
              <w:marLeft w:val="0"/>
              <w:marRight w:val="0"/>
              <w:marTop w:val="0"/>
              <w:marBottom w:val="0"/>
              <w:divBdr>
                <w:top w:val="none" w:sz="0" w:space="0" w:color="auto"/>
                <w:left w:val="none" w:sz="0" w:space="0" w:color="auto"/>
                <w:bottom w:val="none" w:sz="0" w:space="0" w:color="auto"/>
                <w:right w:val="none" w:sz="0" w:space="0" w:color="auto"/>
              </w:divBdr>
              <w:divsChild>
                <w:div w:id="1360739956">
                  <w:marLeft w:val="0"/>
                  <w:marRight w:val="0"/>
                  <w:marTop w:val="0"/>
                  <w:marBottom w:val="0"/>
                  <w:divBdr>
                    <w:top w:val="none" w:sz="0" w:space="0" w:color="auto"/>
                    <w:left w:val="none" w:sz="0" w:space="0" w:color="auto"/>
                    <w:bottom w:val="none" w:sz="0" w:space="0" w:color="auto"/>
                    <w:right w:val="none" w:sz="0" w:space="0" w:color="auto"/>
                  </w:divBdr>
                  <w:divsChild>
                    <w:div w:id="54429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070224">
      <w:bodyDiv w:val="1"/>
      <w:marLeft w:val="0"/>
      <w:marRight w:val="0"/>
      <w:marTop w:val="0"/>
      <w:marBottom w:val="0"/>
      <w:divBdr>
        <w:top w:val="none" w:sz="0" w:space="0" w:color="auto"/>
        <w:left w:val="none" w:sz="0" w:space="0" w:color="auto"/>
        <w:bottom w:val="none" w:sz="0" w:space="0" w:color="auto"/>
        <w:right w:val="none" w:sz="0" w:space="0" w:color="auto"/>
      </w:divBdr>
    </w:div>
    <w:div w:id="1377659800">
      <w:bodyDiv w:val="1"/>
      <w:marLeft w:val="0"/>
      <w:marRight w:val="0"/>
      <w:marTop w:val="0"/>
      <w:marBottom w:val="0"/>
      <w:divBdr>
        <w:top w:val="none" w:sz="0" w:space="0" w:color="auto"/>
        <w:left w:val="none" w:sz="0" w:space="0" w:color="auto"/>
        <w:bottom w:val="none" w:sz="0" w:space="0" w:color="auto"/>
        <w:right w:val="none" w:sz="0" w:space="0" w:color="auto"/>
      </w:divBdr>
    </w:div>
    <w:div w:id="1382746876">
      <w:bodyDiv w:val="1"/>
      <w:marLeft w:val="0"/>
      <w:marRight w:val="0"/>
      <w:marTop w:val="0"/>
      <w:marBottom w:val="0"/>
      <w:divBdr>
        <w:top w:val="none" w:sz="0" w:space="0" w:color="auto"/>
        <w:left w:val="none" w:sz="0" w:space="0" w:color="auto"/>
        <w:bottom w:val="none" w:sz="0" w:space="0" w:color="auto"/>
        <w:right w:val="none" w:sz="0" w:space="0" w:color="auto"/>
      </w:divBdr>
    </w:div>
    <w:div w:id="1383169466">
      <w:bodyDiv w:val="1"/>
      <w:marLeft w:val="0"/>
      <w:marRight w:val="0"/>
      <w:marTop w:val="0"/>
      <w:marBottom w:val="0"/>
      <w:divBdr>
        <w:top w:val="none" w:sz="0" w:space="0" w:color="auto"/>
        <w:left w:val="none" w:sz="0" w:space="0" w:color="auto"/>
        <w:bottom w:val="none" w:sz="0" w:space="0" w:color="auto"/>
        <w:right w:val="none" w:sz="0" w:space="0" w:color="auto"/>
      </w:divBdr>
    </w:div>
    <w:div w:id="1384330719">
      <w:bodyDiv w:val="1"/>
      <w:marLeft w:val="0"/>
      <w:marRight w:val="0"/>
      <w:marTop w:val="0"/>
      <w:marBottom w:val="0"/>
      <w:divBdr>
        <w:top w:val="none" w:sz="0" w:space="0" w:color="auto"/>
        <w:left w:val="none" w:sz="0" w:space="0" w:color="auto"/>
        <w:bottom w:val="none" w:sz="0" w:space="0" w:color="auto"/>
        <w:right w:val="none" w:sz="0" w:space="0" w:color="auto"/>
      </w:divBdr>
      <w:divsChild>
        <w:div w:id="1336566890">
          <w:marLeft w:val="0"/>
          <w:marRight w:val="0"/>
          <w:marTop w:val="0"/>
          <w:marBottom w:val="0"/>
          <w:divBdr>
            <w:top w:val="none" w:sz="0" w:space="0" w:color="auto"/>
            <w:left w:val="none" w:sz="0" w:space="0" w:color="auto"/>
            <w:bottom w:val="none" w:sz="0" w:space="0" w:color="auto"/>
            <w:right w:val="none" w:sz="0" w:space="0" w:color="auto"/>
          </w:divBdr>
          <w:divsChild>
            <w:div w:id="1873958346">
              <w:marLeft w:val="0"/>
              <w:marRight w:val="0"/>
              <w:marTop w:val="0"/>
              <w:marBottom w:val="0"/>
              <w:divBdr>
                <w:top w:val="none" w:sz="0" w:space="0" w:color="auto"/>
                <w:left w:val="none" w:sz="0" w:space="0" w:color="auto"/>
                <w:bottom w:val="none" w:sz="0" w:space="0" w:color="auto"/>
                <w:right w:val="none" w:sz="0" w:space="0" w:color="auto"/>
              </w:divBdr>
              <w:divsChild>
                <w:div w:id="753936456">
                  <w:marLeft w:val="0"/>
                  <w:marRight w:val="0"/>
                  <w:marTop w:val="0"/>
                  <w:marBottom w:val="0"/>
                  <w:divBdr>
                    <w:top w:val="none" w:sz="0" w:space="0" w:color="auto"/>
                    <w:left w:val="none" w:sz="0" w:space="0" w:color="auto"/>
                    <w:bottom w:val="none" w:sz="0" w:space="0" w:color="auto"/>
                    <w:right w:val="none" w:sz="0" w:space="0" w:color="auto"/>
                  </w:divBdr>
                  <w:divsChild>
                    <w:div w:id="3198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86728">
      <w:bodyDiv w:val="1"/>
      <w:marLeft w:val="0"/>
      <w:marRight w:val="0"/>
      <w:marTop w:val="0"/>
      <w:marBottom w:val="0"/>
      <w:divBdr>
        <w:top w:val="none" w:sz="0" w:space="0" w:color="auto"/>
        <w:left w:val="none" w:sz="0" w:space="0" w:color="auto"/>
        <w:bottom w:val="none" w:sz="0" w:space="0" w:color="auto"/>
        <w:right w:val="none" w:sz="0" w:space="0" w:color="auto"/>
      </w:divBdr>
    </w:div>
    <w:div w:id="1417358298">
      <w:bodyDiv w:val="1"/>
      <w:marLeft w:val="0"/>
      <w:marRight w:val="0"/>
      <w:marTop w:val="0"/>
      <w:marBottom w:val="0"/>
      <w:divBdr>
        <w:top w:val="none" w:sz="0" w:space="0" w:color="auto"/>
        <w:left w:val="none" w:sz="0" w:space="0" w:color="auto"/>
        <w:bottom w:val="none" w:sz="0" w:space="0" w:color="auto"/>
        <w:right w:val="none" w:sz="0" w:space="0" w:color="auto"/>
      </w:divBdr>
    </w:div>
    <w:div w:id="1433354634">
      <w:bodyDiv w:val="1"/>
      <w:marLeft w:val="0"/>
      <w:marRight w:val="0"/>
      <w:marTop w:val="0"/>
      <w:marBottom w:val="0"/>
      <w:divBdr>
        <w:top w:val="none" w:sz="0" w:space="0" w:color="auto"/>
        <w:left w:val="none" w:sz="0" w:space="0" w:color="auto"/>
        <w:bottom w:val="none" w:sz="0" w:space="0" w:color="auto"/>
        <w:right w:val="none" w:sz="0" w:space="0" w:color="auto"/>
      </w:divBdr>
      <w:divsChild>
        <w:div w:id="419067695">
          <w:marLeft w:val="0"/>
          <w:marRight w:val="0"/>
          <w:marTop w:val="0"/>
          <w:marBottom w:val="0"/>
          <w:divBdr>
            <w:top w:val="none" w:sz="0" w:space="0" w:color="auto"/>
            <w:left w:val="none" w:sz="0" w:space="0" w:color="auto"/>
            <w:bottom w:val="none" w:sz="0" w:space="0" w:color="auto"/>
            <w:right w:val="none" w:sz="0" w:space="0" w:color="auto"/>
          </w:divBdr>
          <w:divsChild>
            <w:div w:id="338310455">
              <w:marLeft w:val="0"/>
              <w:marRight w:val="0"/>
              <w:marTop w:val="0"/>
              <w:marBottom w:val="0"/>
              <w:divBdr>
                <w:top w:val="none" w:sz="0" w:space="0" w:color="auto"/>
                <w:left w:val="none" w:sz="0" w:space="0" w:color="auto"/>
                <w:bottom w:val="none" w:sz="0" w:space="0" w:color="auto"/>
                <w:right w:val="none" w:sz="0" w:space="0" w:color="auto"/>
              </w:divBdr>
              <w:divsChild>
                <w:div w:id="1238249559">
                  <w:marLeft w:val="0"/>
                  <w:marRight w:val="0"/>
                  <w:marTop w:val="0"/>
                  <w:marBottom w:val="0"/>
                  <w:divBdr>
                    <w:top w:val="none" w:sz="0" w:space="0" w:color="auto"/>
                    <w:left w:val="none" w:sz="0" w:space="0" w:color="auto"/>
                    <w:bottom w:val="none" w:sz="0" w:space="0" w:color="auto"/>
                    <w:right w:val="none" w:sz="0" w:space="0" w:color="auto"/>
                  </w:divBdr>
                  <w:divsChild>
                    <w:div w:id="13783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85154">
          <w:marLeft w:val="0"/>
          <w:marRight w:val="0"/>
          <w:marTop w:val="0"/>
          <w:marBottom w:val="0"/>
          <w:divBdr>
            <w:top w:val="none" w:sz="0" w:space="0" w:color="auto"/>
            <w:left w:val="none" w:sz="0" w:space="0" w:color="auto"/>
            <w:bottom w:val="none" w:sz="0" w:space="0" w:color="auto"/>
            <w:right w:val="none" w:sz="0" w:space="0" w:color="auto"/>
          </w:divBdr>
          <w:divsChild>
            <w:div w:id="1447844907">
              <w:marLeft w:val="0"/>
              <w:marRight w:val="0"/>
              <w:marTop w:val="0"/>
              <w:marBottom w:val="0"/>
              <w:divBdr>
                <w:top w:val="none" w:sz="0" w:space="0" w:color="auto"/>
                <w:left w:val="none" w:sz="0" w:space="0" w:color="auto"/>
                <w:bottom w:val="none" w:sz="0" w:space="0" w:color="auto"/>
                <w:right w:val="none" w:sz="0" w:space="0" w:color="auto"/>
              </w:divBdr>
              <w:divsChild>
                <w:div w:id="1519076376">
                  <w:marLeft w:val="0"/>
                  <w:marRight w:val="0"/>
                  <w:marTop w:val="0"/>
                  <w:marBottom w:val="0"/>
                  <w:divBdr>
                    <w:top w:val="none" w:sz="0" w:space="0" w:color="auto"/>
                    <w:left w:val="none" w:sz="0" w:space="0" w:color="auto"/>
                    <w:bottom w:val="none" w:sz="0" w:space="0" w:color="auto"/>
                    <w:right w:val="none" w:sz="0" w:space="0" w:color="auto"/>
                  </w:divBdr>
                  <w:divsChild>
                    <w:div w:id="209145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406419">
      <w:bodyDiv w:val="1"/>
      <w:marLeft w:val="0"/>
      <w:marRight w:val="0"/>
      <w:marTop w:val="0"/>
      <w:marBottom w:val="0"/>
      <w:divBdr>
        <w:top w:val="none" w:sz="0" w:space="0" w:color="auto"/>
        <w:left w:val="none" w:sz="0" w:space="0" w:color="auto"/>
        <w:bottom w:val="none" w:sz="0" w:space="0" w:color="auto"/>
        <w:right w:val="none" w:sz="0" w:space="0" w:color="auto"/>
      </w:divBdr>
      <w:divsChild>
        <w:div w:id="744838061">
          <w:marLeft w:val="0"/>
          <w:marRight w:val="0"/>
          <w:marTop w:val="0"/>
          <w:marBottom w:val="0"/>
          <w:divBdr>
            <w:top w:val="none" w:sz="0" w:space="0" w:color="auto"/>
            <w:left w:val="none" w:sz="0" w:space="0" w:color="auto"/>
            <w:bottom w:val="none" w:sz="0" w:space="0" w:color="auto"/>
            <w:right w:val="none" w:sz="0" w:space="0" w:color="auto"/>
          </w:divBdr>
          <w:divsChild>
            <w:div w:id="941840244">
              <w:marLeft w:val="0"/>
              <w:marRight w:val="0"/>
              <w:marTop w:val="0"/>
              <w:marBottom w:val="0"/>
              <w:divBdr>
                <w:top w:val="none" w:sz="0" w:space="0" w:color="auto"/>
                <w:left w:val="none" w:sz="0" w:space="0" w:color="auto"/>
                <w:bottom w:val="none" w:sz="0" w:space="0" w:color="auto"/>
                <w:right w:val="none" w:sz="0" w:space="0" w:color="auto"/>
              </w:divBdr>
              <w:divsChild>
                <w:div w:id="648439146">
                  <w:marLeft w:val="0"/>
                  <w:marRight w:val="0"/>
                  <w:marTop w:val="0"/>
                  <w:marBottom w:val="0"/>
                  <w:divBdr>
                    <w:top w:val="none" w:sz="0" w:space="0" w:color="auto"/>
                    <w:left w:val="none" w:sz="0" w:space="0" w:color="auto"/>
                    <w:bottom w:val="none" w:sz="0" w:space="0" w:color="auto"/>
                    <w:right w:val="none" w:sz="0" w:space="0" w:color="auto"/>
                  </w:divBdr>
                  <w:divsChild>
                    <w:div w:id="179451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707963">
          <w:marLeft w:val="0"/>
          <w:marRight w:val="0"/>
          <w:marTop w:val="0"/>
          <w:marBottom w:val="0"/>
          <w:divBdr>
            <w:top w:val="none" w:sz="0" w:space="0" w:color="auto"/>
            <w:left w:val="none" w:sz="0" w:space="0" w:color="auto"/>
            <w:bottom w:val="none" w:sz="0" w:space="0" w:color="auto"/>
            <w:right w:val="none" w:sz="0" w:space="0" w:color="auto"/>
          </w:divBdr>
          <w:divsChild>
            <w:div w:id="369502816">
              <w:marLeft w:val="0"/>
              <w:marRight w:val="0"/>
              <w:marTop w:val="0"/>
              <w:marBottom w:val="0"/>
              <w:divBdr>
                <w:top w:val="none" w:sz="0" w:space="0" w:color="auto"/>
                <w:left w:val="none" w:sz="0" w:space="0" w:color="auto"/>
                <w:bottom w:val="none" w:sz="0" w:space="0" w:color="auto"/>
                <w:right w:val="none" w:sz="0" w:space="0" w:color="auto"/>
              </w:divBdr>
              <w:divsChild>
                <w:div w:id="1888179286">
                  <w:marLeft w:val="0"/>
                  <w:marRight w:val="0"/>
                  <w:marTop w:val="0"/>
                  <w:marBottom w:val="0"/>
                  <w:divBdr>
                    <w:top w:val="none" w:sz="0" w:space="0" w:color="auto"/>
                    <w:left w:val="none" w:sz="0" w:space="0" w:color="auto"/>
                    <w:bottom w:val="none" w:sz="0" w:space="0" w:color="auto"/>
                    <w:right w:val="none" w:sz="0" w:space="0" w:color="auto"/>
                  </w:divBdr>
                  <w:divsChild>
                    <w:div w:id="8501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099080">
      <w:bodyDiv w:val="1"/>
      <w:marLeft w:val="0"/>
      <w:marRight w:val="0"/>
      <w:marTop w:val="0"/>
      <w:marBottom w:val="0"/>
      <w:divBdr>
        <w:top w:val="none" w:sz="0" w:space="0" w:color="auto"/>
        <w:left w:val="none" w:sz="0" w:space="0" w:color="auto"/>
        <w:bottom w:val="none" w:sz="0" w:space="0" w:color="auto"/>
        <w:right w:val="none" w:sz="0" w:space="0" w:color="auto"/>
      </w:divBdr>
    </w:div>
    <w:div w:id="1461024783">
      <w:bodyDiv w:val="1"/>
      <w:marLeft w:val="0"/>
      <w:marRight w:val="0"/>
      <w:marTop w:val="0"/>
      <w:marBottom w:val="0"/>
      <w:divBdr>
        <w:top w:val="none" w:sz="0" w:space="0" w:color="auto"/>
        <w:left w:val="none" w:sz="0" w:space="0" w:color="auto"/>
        <w:bottom w:val="none" w:sz="0" w:space="0" w:color="auto"/>
        <w:right w:val="none" w:sz="0" w:space="0" w:color="auto"/>
      </w:divBdr>
      <w:divsChild>
        <w:div w:id="1596011568">
          <w:marLeft w:val="0"/>
          <w:marRight w:val="0"/>
          <w:marTop w:val="0"/>
          <w:marBottom w:val="0"/>
          <w:divBdr>
            <w:top w:val="none" w:sz="0" w:space="0" w:color="auto"/>
            <w:left w:val="none" w:sz="0" w:space="0" w:color="auto"/>
            <w:bottom w:val="none" w:sz="0" w:space="0" w:color="auto"/>
            <w:right w:val="none" w:sz="0" w:space="0" w:color="auto"/>
          </w:divBdr>
          <w:divsChild>
            <w:div w:id="172692997">
              <w:marLeft w:val="0"/>
              <w:marRight w:val="0"/>
              <w:marTop w:val="0"/>
              <w:marBottom w:val="0"/>
              <w:divBdr>
                <w:top w:val="none" w:sz="0" w:space="0" w:color="auto"/>
                <w:left w:val="none" w:sz="0" w:space="0" w:color="auto"/>
                <w:bottom w:val="none" w:sz="0" w:space="0" w:color="auto"/>
                <w:right w:val="none" w:sz="0" w:space="0" w:color="auto"/>
              </w:divBdr>
              <w:divsChild>
                <w:div w:id="344332210">
                  <w:marLeft w:val="0"/>
                  <w:marRight w:val="0"/>
                  <w:marTop w:val="0"/>
                  <w:marBottom w:val="0"/>
                  <w:divBdr>
                    <w:top w:val="none" w:sz="0" w:space="0" w:color="auto"/>
                    <w:left w:val="none" w:sz="0" w:space="0" w:color="auto"/>
                    <w:bottom w:val="none" w:sz="0" w:space="0" w:color="auto"/>
                    <w:right w:val="none" w:sz="0" w:space="0" w:color="auto"/>
                  </w:divBdr>
                  <w:divsChild>
                    <w:div w:id="44408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10070">
          <w:marLeft w:val="0"/>
          <w:marRight w:val="0"/>
          <w:marTop w:val="0"/>
          <w:marBottom w:val="0"/>
          <w:divBdr>
            <w:top w:val="none" w:sz="0" w:space="0" w:color="auto"/>
            <w:left w:val="none" w:sz="0" w:space="0" w:color="auto"/>
            <w:bottom w:val="none" w:sz="0" w:space="0" w:color="auto"/>
            <w:right w:val="none" w:sz="0" w:space="0" w:color="auto"/>
          </w:divBdr>
          <w:divsChild>
            <w:div w:id="544800804">
              <w:marLeft w:val="0"/>
              <w:marRight w:val="0"/>
              <w:marTop w:val="0"/>
              <w:marBottom w:val="0"/>
              <w:divBdr>
                <w:top w:val="none" w:sz="0" w:space="0" w:color="auto"/>
                <w:left w:val="none" w:sz="0" w:space="0" w:color="auto"/>
                <w:bottom w:val="none" w:sz="0" w:space="0" w:color="auto"/>
                <w:right w:val="none" w:sz="0" w:space="0" w:color="auto"/>
              </w:divBdr>
              <w:divsChild>
                <w:div w:id="1943997762">
                  <w:marLeft w:val="0"/>
                  <w:marRight w:val="0"/>
                  <w:marTop w:val="0"/>
                  <w:marBottom w:val="0"/>
                  <w:divBdr>
                    <w:top w:val="none" w:sz="0" w:space="0" w:color="auto"/>
                    <w:left w:val="none" w:sz="0" w:space="0" w:color="auto"/>
                    <w:bottom w:val="none" w:sz="0" w:space="0" w:color="auto"/>
                    <w:right w:val="none" w:sz="0" w:space="0" w:color="auto"/>
                  </w:divBdr>
                  <w:divsChild>
                    <w:div w:id="71115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073872">
      <w:bodyDiv w:val="1"/>
      <w:marLeft w:val="0"/>
      <w:marRight w:val="0"/>
      <w:marTop w:val="0"/>
      <w:marBottom w:val="0"/>
      <w:divBdr>
        <w:top w:val="none" w:sz="0" w:space="0" w:color="auto"/>
        <w:left w:val="none" w:sz="0" w:space="0" w:color="auto"/>
        <w:bottom w:val="none" w:sz="0" w:space="0" w:color="auto"/>
        <w:right w:val="none" w:sz="0" w:space="0" w:color="auto"/>
      </w:divBdr>
    </w:div>
    <w:div w:id="1473327143">
      <w:bodyDiv w:val="1"/>
      <w:marLeft w:val="0"/>
      <w:marRight w:val="0"/>
      <w:marTop w:val="0"/>
      <w:marBottom w:val="0"/>
      <w:divBdr>
        <w:top w:val="none" w:sz="0" w:space="0" w:color="auto"/>
        <w:left w:val="none" w:sz="0" w:space="0" w:color="auto"/>
        <w:bottom w:val="none" w:sz="0" w:space="0" w:color="auto"/>
        <w:right w:val="none" w:sz="0" w:space="0" w:color="auto"/>
      </w:divBdr>
      <w:divsChild>
        <w:div w:id="1535846362">
          <w:marLeft w:val="0"/>
          <w:marRight w:val="0"/>
          <w:marTop w:val="0"/>
          <w:marBottom w:val="0"/>
          <w:divBdr>
            <w:top w:val="none" w:sz="0" w:space="0" w:color="auto"/>
            <w:left w:val="none" w:sz="0" w:space="0" w:color="auto"/>
            <w:bottom w:val="none" w:sz="0" w:space="0" w:color="auto"/>
            <w:right w:val="none" w:sz="0" w:space="0" w:color="auto"/>
          </w:divBdr>
          <w:divsChild>
            <w:div w:id="2049835811">
              <w:marLeft w:val="0"/>
              <w:marRight w:val="0"/>
              <w:marTop w:val="0"/>
              <w:marBottom w:val="0"/>
              <w:divBdr>
                <w:top w:val="none" w:sz="0" w:space="0" w:color="auto"/>
                <w:left w:val="none" w:sz="0" w:space="0" w:color="auto"/>
                <w:bottom w:val="none" w:sz="0" w:space="0" w:color="auto"/>
                <w:right w:val="none" w:sz="0" w:space="0" w:color="auto"/>
              </w:divBdr>
              <w:divsChild>
                <w:div w:id="1692730141">
                  <w:marLeft w:val="0"/>
                  <w:marRight w:val="0"/>
                  <w:marTop w:val="0"/>
                  <w:marBottom w:val="0"/>
                  <w:divBdr>
                    <w:top w:val="none" w:sz="0" w:space="0" w:color="auto"/>
                    <w:left w:val="none" w:sz="0" w:space="0" w:color="auto"/>
                    <w:bottom w:val="none" w:sz="0" w:space="0" w:color="auto"/>
                    <w:right w:val="none" w:sz="0" w:space="0" w:color="auto"/>
                  </w:divBdr>
                  <w:divsChild>
                    <w:div w:id="9909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489179">
      <w:bodyDiv w:val="1"/>
      <w:marLeft w:val="0"/>
      <w:marRight w:val="0"/>
      <w:marTop w:val="0"/>
      <w:marBottom w:val="0"/>
      <w:divBdr>
        <w:top w:val="none" w:sz="0" w:space="0" w:color="auto"/>
        <w:left w:val="none" w:sz="0" w:space="0" w:color="auto"/>
        <w:bottom w:val="none" w:sz="0" w:space="0" w:color="auto"/>
        <w:right w:val="none" w:sz="0" w:space="0" w:color="auto"/>
      </w:divBdr>
      <w:divsChild>
        <w:div w:id="2141919576">
          <w:marLeft w:val="0"/>
          <w:marRight w:val="0"/>
          <w:marTop w:val="0"/>
          <w:marBottom w:val="0"/>
          <w:divBdr>
            <w:top w:val="none" w:sz="0" w:space="0" w:color="auto"/>
            <w:left w:val="none" w:sz="0" w:space="0" w:color="auto"/>
            <w:bottom w:val="none" w:sz="0" w:space="0" w:color="auto"/>
            <w:right w:val="none" w:sz="0" w:space="0" w:color="auto"/>
          </w:divBdr>
          <w:divsChild>
            <w:div w:id="1935748156">
              <w:marLeft w:val="0"/>
              <w:marRight w:val="0"/>
              <w:marTop w:val="0"/>
              <w:marBottom w:val="0"/>
              <w:divBdr>
                <w:top w:val="none" w:sz="0" w:space="0" w:color="auto"/>
                <w:left w:val="none" w:sz="0" w:space="0" w:color="auto"/>
                <w:bottom w:val="none" w:sz="0" w:space="0" w:color="auto"/>
                <w:right w:val="none" w:sz="0" w:space="0" w:color="auto"/>
              </w:divBdr>
              <w:divsChild>
                <w:div w:id="1001934129">
                  <w:marLeft w:val="0"/>
                  <w:marRight w:val="0"/>
                  <w:marTop w:val="0"/>
                  <w:marBottom w:val="0"/>
                  <w:divBdr>
                    <w:top w:val="none" w:sz="0" w:space="0" w:color="auto"/>
                    <w:left w:val="none" w:sz="0" w:space="0" w:color="auto"/>
                    <w:bottom w:val="none" w:sz="0" w:space="0" w:color="auto"/>
                    <w:right w:val="none" w:sz="0" w:space="0" w:color="auto"/>
                  </w:divBdr>
                  <w:divsChild>
                    <w:div w:id="187225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269867">
      <w:bodyDiv w:val="1"/>
      <w:marLeft w:val="0"/>
      <w:marRight w:val="0"/>
      <w:marTop w:val="0"/>
      <w:marBottom w:val="0"/>
      <w:divBdr>
        <w:top w:val="none" w:sz="0" w:space="0" w:color="auto"/>
        <w:left w:val="none" w:sz="0" w:space="0" w:color="auto"/>
        <w:bottom w:val="none" w:sz="0" w:space="0" w:color="auto"/>
        <w:right w:val="none" w:sz="0" w:space="0" w:color="auto"/>
      </w:divBdr>
    </w:div>
    <w:div w:id="1517772724">
      <w:bodyDiv w:val="1"/>
      <w:marLeft w:val="0"/>
      <w:marRight w:val="0"/>
      <w:marTop w:val="0"/>
      <w:marBottom w:val="0"/>
      <w:divBdr>
        <w:top w:val="none" w:sz="0" w:space="0" w:color="auto"/>
        <w:left w:val="none" w:sz="0" w:space="0" w:color="auto"/>
        <w:bottom w:val="none" w:sz="0" w:space="0" w:color="auto"/>
        <w:right w:val="none" w:sz="0" w:space="0" w:color="auto"/>
      </w:divBdr>
    </w:div>
    <w:div w:id="1519466095">
      <w:bodyDiv w:val="1"/>
      <w:marLeft w:val="0"/>
      <w:marRight w:val="0"/>
      <w:marTop w:val="0"/>
      <w:marBottom w:val="0"/>
      <w:divBdr>
        <w:top w:val="none" w:sz="0" w:space="0" w:color="auto"/>
        <w:left w:val="none" w:sz="0" w:space="0" w:color="auto"/>
        <w:bottom w:val="none" w:sz="0" w:space="0" w:color="auto"/>
        <w:right w:val="none" w:sz="0" w:space="0" w:color="auto"/>
      </w:divBdr>
    </w:div>
    <w:div w:id="1523086460">
      <w:bodyDiv w:val="1"/>
      <w:marLeft w:val="0"/>
      <w:marRight w:val="0"/>
      <w:marTop w:val="0"/>
      <w:marBottom w:val="0"/>
      <w:divBdr>
        <w:top w:val="none" w:sz="0" w:space="0" w:color="auto"/>
        <w:left w:val="none" w:sz="0" w:space="0" w:color="auto"/>
        <w:bottom w:val="none" w:sz="0" w:space="0" w:color="auto"/>
        <w:right w:val="none" w:sz="0" w:space="0" w:color="auto"/>
      </w:divBdr>
    </w:div>
    <w:div w:id="1524242219">
      <w:bodyDiv w:val="1"/>
      <w:marLeft w:val="0"/>
      <w:marRight w:val="0"/>
      <w:marTop w:val="0"/>
      <w:marBottom w:val="0"/>
      <w:divBdr>
        <w:top w:val="none" w:sz="0" w:space="0" w:color="auto"/>
        <w:left w:val="none" w:sz="0" w:space="0" w:color="auto"/>
        <w:bottom w:val="none" w:sz="0" w:space="0" w:color="auto"/>
        <w:right w:val="none" w:sz="0" w:space="0" w:color="auto"/>
      </w:divBdr>
    </w:div>
    <w:div w:id="1535919668">
      <w:bodyDiv w:val="1"/>
      <w:marLeft w:val="0"/>
      <w:marRight w:val="0"/>
      <w:marTop w:val="0"/>
      <w:marBottom w:val="0"/>
      <w:divBdr>
        <w:top w:val="none" w:sz="0" w:space="0" w:color="auto"/>
        <w:left w:val="none" w:sz="0" w:space="0" w:color="auto"/>
        <w:bottom w:val="none" w:sz="0" w:space="0" w:color="auto"/>
        <w:right w:val="none" w:sz="0" w:space="0" w:color="auto"/>
      </w:divBdr>
      <w:divsChild>
        <w:div w:id="323170193">
          <w:marLeft w:val="0"/>
          <w:marRight w:val="0"/>
          <w:marTop w:val="0"/>
          <w:marBottom w:val="0"/>
          <w:divBdr>
            <w:top w:val="none" w:sz="0" w:space="0" w:color="auto"/>
            <w:left w:val="none" w:sz="0" w:space="0" w:color="auto"/>
            <w:bottom w:val="none" w:sz="0" w:space="0" w:color="auto"/>
            <w:right w:val="none" w:sz="0" w:space="0" w:color="auto"/>
          </w:divBdr>
          <w:divsChild>
            <w:div w:id="1648168801">
              <w:marLeft w:val="0"/>
              <w:marRight w:val="0"/>
              <w:marTop w:val="0"/>
              <w:marBottom w:val="0"/>
              <w:divBdr>
                <w:top w:val="none" w:sz="0" w:space="0" w:color="auto"/>
                <w:left w:val="none" w:sz="0" w:space="0" w:color="auto"/>
                <w:bottom w:val="none" w:sz="0" w:space="0" w:color="auto"/>
                <w:right w:val="none" w:sz="0" w:space="0" w:color="auto"/>
              </w:divBdr>
              <w:divsChild>
                <w:div w:id="984240450">
                  <w:marLeft w:val="0"/>
                  <w:marRight w:val="0"/>
                  <w:marTop w:val="0"/>
                  <w:marBottom w:val="0"/>
                  <w:divBdr>
                    <w:top w:val="none" w:sz="0" w:space="0" w:color="auto"/>
                    <w:left w:val="none" w:sz="0" w:space="0" w:color="auto"/>
                    <w:bottom w:val="none" w:sz="0" w:space="0" w:color="auto"/>
                    <w:right w:val="none" w:sz="0" w:space="0" w:color="auto"/>
                  </w:divBdr>
                  <w:divsChild>
                    <w:div w:id="13402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0467">
          <w:marLeft w:val="0"/>
          <w:marRight w:val="0"/>
          <w:marTop w:val="0"/>
          <w:marBottom w:val="0"/>
          <w:divBdr>
            <w:top w:val="none" w:sz="0" w:space="0" w:color="auto"/>
            <w:left w:val="none" w:sz="0" w:space="0" w:color="auto"/>
            <w:bottom w:val="none" w:sz="0" w:space="0" w:color="auto"/>
            <w:right w:val="none" w:sz="0" w:space="0" w:color="auto"/>
          </w:divBdr>
          <w:divsChild>
            <w:div w:id="943461402">
              <w:marLeft w:val="0"/>
              <w:marRight w:val="0"/>
              <w:marTop w:val="0"/>
              <w:marBottom w:val="0"/>
              <w:divBdr>
                <w:top w:val="none" w:sz="0" w:space="0" w:color="auto"/>
                <w:left w:val="none" w:sz="0" w:space="0" w:color="auto"/>
                <w:bottom w:val="none" w:sz="0" w:space="0" w:color="auto"/>
                <w:right w:val="none" w:sz="0" w:space="0" w:color="auto"/>
              </w:divBdr>
              <w:divsChild>
                <w:div w:id="286012227">
                  <w:marLeft w:val="0"/>
                  <w:marRight w:val="0"/>
                  <w:marTop w:val="0"/>
                  <w:marBottom w:val="0"/>
                  <w:divBdr>
                    <w:top w:val="none" w:sz="0" w:space="0" w:color="auto"/>
                    <w:left w:val="none" w:sz="0" w:space="0" w:color="auto"/>
                    <w:bottom w:val="none" w:sz="0" w:space="0" w:color="auto"/>
                    <w:right w:val="none" w:sz="0" w:space="0" w:color="auto"/>
                  </w:divBdr>
                  <w:divsChild>
                    <w:div w:id="30743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748948">
      <w:bodyDiv w:val="1"/>
      <w:marLeft w:val="0"/>
      <w:marRight w:val="0"/>
      <w:marTop w:val="0"/>
      <w:marBottom w:val="0"/>
      <w:divBdr>
        <w:top w:val="none" w:sz="0" w:space="0" w:color="auto"/>
        <w:left w:val="none" w:sz="0" w:space="0" w:color="auto"/>
        <w:bottom w:val="none" w:sz="0" w:space="0" w:color="auto"/>
        <w:right w:val="none" w:sz="0" w:space="0" w:color="auto"/>
      </w:divBdr>
      <w:divsChild>
        <w:div w:id="1869100198">
          <w:marLeft w:val="0"/>
          <w:marRight w:val="0"/>
          <w:marTop w:val="0"/>
          <w:marBottom w:val="0"/>
          <w:divBdr>
            <w:top w:val="none" w:sz="0" w:space="0" w:color="auto"/>
            <w:left w:val="none" w:sz="0" w:space="0" w:color="auto"/>
            <w:bottom w:val="none" w:sz="0" w:space="0" w:color="auto"/>
            <w:right w:val="none" w:sz="0" w:space="0" w:color="auto"/>
          </w:divBdr>
          <w:divsChild>
            <w:div w:id="2102070272">
              <w:marLeft w:val="0"/>
              <w:marRight w:val="0"/>
              <w:marTop w:val="0"/>
              <w:marBottom w:val="0"/>
              <w:divBdr>
                <w:top w:val="none" w:sz="0" w:space="0" w:color="auto"/>
                <w:left w:val="none" w:sz="0" w:space="0" w:color="auto"/>
                <w:bottom w:val="none" w:sz="0" w:space="0" w:color="auto"/>
                <w:right w:val="none" w:sz="0" w:space="0" w:color="auto"/>
              </w:divBdr>
              <w:divsChild>
                <w:div w:id="712271215">
                  <w:marLeft w:val="0"/>
                  <w:marRight w:val="0"/>
                  <w:marTop w:val="0"/>
                  <w:marBottom w:val="0"/>
                  <w:divBdr>
                    <w:top w:val="none" w:sz="0" w:space="0" w:color="auto"/>
                    <w:left w:val="none" w:sz="0" w:space="0" w:color="auto"/>
                    <w:bottom w:val="none" w:sz="0" w:space="0" w:color="auto"/>
                    <w:right w:val="none" w:sz="0" w:space="0" w:color="auto"/>
                  </w:divBdr>
                  <w:divsChild>
                    <w:div w:id="144149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80413">
      <w:bodyDiv w:val="1"/>
      <w:marLeft w:val="0"/>
      <w:marRight w:val="0"/>
      <w:marTop w:val="0"/>
      <w:marBottom w:val="0"/>
      <w:divBdr>
        <w:top w:val="none" w:sz="0" w:space="0" w:color="auto"/>
        <w:left w:val="none" w:sz="0" w:space="0" w:color="auto"/>
        <w:bottom w:val="none" w:sz="0" w:space="0" w:color="auto"/>
        <w:right w:val="none" w:sz="0" w:space="0" w:color="auto"/>
      </w:divBdr>
    </w:div>
    <w:div w:id="1567060007">
      <w:bodyDiv w:val="1"/>
      <w:marLeft w:val="0"/>
      <w:marRight w:val="0"/>
      <w:marTop w:val="0"/>
      <w:marBottom w:val="0"/>
      <w:divBdr>
        <w:top w:val="none" w:sz="0" w:space="0" w:color="auto"/>
        <w:left w:val="none" w:sz="0" w:space="0" w:color="auto"/>
        <w:bottom w:val="none" w:sz="0" w:space="0" w:color="auto"/>
        <w:right w:val="none" w:sz="0" w:space="0" w:color="auto"/>
      </w:divBdr>
      <w:divsChild>
        <w:div w:id="125664874">
          <w:marLeft w:val="0"/>
          <w:marRight w:val="0"/>
          <w:marTop w:val="0"/>
          <w:marBottom w:val="0"/>
          <w:divBdr>
            <w:top w:val="none" w:sz="0" w:space="0" w:color="auto"/>
            <w:left w:val="none" w:sz="0" w:space="0" w:color="auto"/>
            <w:bottom w:val="none" w:sz="0" w:space="0" w:color="auto"/>
            <w:right w:val="none" w:sz="0" w:space="0" w:color="auto"/>
          </w:divBdr>
          <w:divsChild>
            <w:div w:id="1348407467">
              <w:marLeft w:val="0"/>
              <w:marRight w:val="0"/>
              <w:marTop w:val="0"/>
              <w:marBottom w:val="0"/>
              <w:divBdr>
                <w:top w:val="none" w:sz="0" w:space="0" w:color="auto"/>
                <w:left w:val="none" w:sz="0" w:space="0" w:color="auto"/>
                <w:bottom w:val="none" w:sz="0" w:space="0" w:color="auto"/>
                <w:right w:val="none" w:sz="0" w:space="0" w:color="auto"/>
              </w:divBdr>
              <w:divsChild>
                <w:div w:id="2117864968">
                  <w:marLeft w:val="0"/>
                  <w:marRight w:val="0"/>
                  <w:marTop w:val="0"/>
                  <w:marBottom w:val="0"/>
                  <w:divBdr>
                    <w:top w:val="none" w:sz="0" w:space="0" w:color="auto"/>
                    <w:left w:val="none" w:sz="0" w:space="0" w:color="auto"/>
                    <w:bottom w:val="none" w:sz="0" w:space="0" w:color="auto"/>
                    <w:right w:val="none" w:sz="0" w:space="0" w:color="auto"/>
                  </w:divBdr>
                  <w:divsChild>
                    <w:div w:id="84123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769652">
      <w:bodyDiv w:val="1"/>
      <w:marLeft w:val="0"/>
      <w:marRight w:val="0"/>
      <w:marTop w:val="0"/>
      <w:marBottom w:val="0"/>
      <w:divBdr>
        <w:top w:val="none" w:sz="0" w:space="0" w:color="auto"/>
        <w:left w:val="none" w:sz="0" w:space="0" w:color="auto"/>
        <w:bottom w:val="none" w:sz="0" w:space="0" w:color="auto"/>
        <w:right w:val="none" w:sz="0" w:space="0" w:color="auto"/>
      </w:divBdr>
    </w:div>
    <w:div w:id="1601259980">
      <w:bodyDiv w:val="1"/>
      <w:marLeft w:val="0"/>
      <w:marRight w:val="0"/>
      <w:marTop w:val="0"/>
      <w:marBottom w:val="0"/>
      <w:divBdr>
        <w:top w:val="none" w:sz="0" w:space="0" w:color="auto"/>
        <w:left w:val="none" w:sz="0" w:space="0" w:color="auto"/>
        <w:bottom w:val="none" w:sz="0" w:space="0" w:color="auto"/>
        <w:right w:val="none" w:sz="0" w:space="0" w:color="auto"/>
      </w:divBdr>
    </w:div>
    <w:div w:id="1603489757">
      <w:bodyDiv w:val="1"/>
      <w:marLeft w:val="0"/>
      <w:marRight w:val="0"/>
      <w:marTop w:val="0"/>
      <w:marBottom w:val="0"/>
      <w:divBdr>
        <w:top w:val="none" w:sz="0" w:space="0" w:color="auto"/>
        <w:left w:val="none" w:sz="0" w:space="0" w:color="auto"/>
        <w:bottom w:val="none" w:sz="0" w:space="0" w:color="auto"/>
        <w:right w:val="none" w:sz="0" w:space="0" w:color="auto"/>
      </w:divBdr>
    </w:div>
    <w:div w:id="1607542447">
      <w:bodyDiv w:val="1"/>
      <w:marLeft w:val="0"/>
      <w:marRight w:val="0"/>
      <w:marTop w:val="0"/>
      <w:marBottom w:val="0"/>
      <w:divBdr>
        <w:top w:val="none" w:sz="0" w:space="0" w:color="auto"/>
        <w:left w:val="none" w:sz="0" w:space="0" w:color="auto"/>
        <w:bottom w:val="none" w:sz="0" w:space="0" w:color="auto"/>
        <w:right w:val="none" w:sz="0" w:space="0" w:color="auto"/>
      </w:divBdr>
    </w:div>
    <w:div w:id="1616712810">
      <w:bodyDiv w:val="1"/>
      <w:marLeft w:val="0"/>
      <w:marRight w:val="0"/>
      <w:marTop w:val="0"/>
      <w:marBottom w:val="0"/>
      <w:divBdr>
        <w:top w:val="none" w:sz="0" w:space="0" w:color="auto"/>
        <w:left w:val="none" w:sz="0" w:space="0" w:color="auto"/>
        <w:bottom w:val="none" w:sz="0" w:space="0" w:color="auto"/>
        <w:right w:val="none" w:sz="0" w:space="0" w:color="auto"/>
      </w:divBdr>
    </w:div>
    <w:div w:id="1617180242">
      <w:bodyDiv w:val="1"/>
      <w:marLeft w:val="0"/>
      <w:marRight w:val="0"/>
      <w:marTop w:val="0"/>
      <w:marBottom w:val="0"/>
      <w:divBdr>
        <w:top w:val="none" w:sz="0" w:space="0" w:color="auto"/>
        <w:left w:val="none" w:sz="0" w:space="0" w:color="auto"/>
        <w:bottom w:val="none" w:sz="0" w:space="0" w:color="auto"/>
        <w:right w:val="none" w:sz="0" w:space="0" w:color="auto"/>
      </w:divBdr>
      <w:divsChild>
        <w:div w:id="1935016409">
          <w:marLeft w:val="0"/>
          <w:marRight w:val="0"/>
          <w:marTop w:val="0"/>
          <w:marBottom w:val="0"/>
          <w:divBdr>
            <w:top w:val="none" w:sz="0" w:space="0" w:color="auto"/>
            <w:left w:val="none" w:sz="0" w:space="0" w:color="auto"/>
            <w:bottom w:val="none" w:sz="0" w:space="0" w:color="auto"/>
            <w:right w:val="none" w:sz="0" w:space="0" w:color="auto"/>
          </w:divBdr>
          <w:divsChild>
            <w:div w:id="1904756577">
              <w:marLeft w:val="0"/>
              <w:marRight w:val="0"/>
              <w:marTop w:val="0"/>
              <w:marBottom w:val="0"/>
              <w:divBdr>
                <w:top w:val="none" w:sz="0" w:space="0" w:color="auto"/>
                <w:left w:val="none" w:sz="0" w:space="0" w:color="auto"/>
                <w:bottom w:val="none" w:sz="0" w:space="0" w:color="auto"/>
                <w:right w:val="none" w:sz="0" w:space="0" w:color="auto"/>
              </w:divBdr>
              <w:divsChild>
                <w:div w:id="1971009199">
                  <w:marLeft w:val="0"/>
                  <w:marRight w:val="0"/>
                  <w:marTop w:val="0"/>
                  <w:marBottom w:val="0"/>
                  <w:divBdr>
                    <w:top w:val="none" w:sz="0" w:space="0" w:color="auto"/>
                    <w:left w:val="none" w:sz="0" w:space="0" w:color="auto"/>
                    <w:bottom w:val="none" w:sz="0" w:space="0" w:color="auto"/>
                    <w:right w:val="none" w:sz="0" w:space="0" w:color="auto"/>
                  </w:divBdr>
                  <w:divsChild>
                    <w:div w:id="5862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458362">
          <w:marLeft w:val="0"/>
          <w:marRight w:val="0"/>
          <w:marTop w:val="0"/>
          <w:marBottom w:val="0"/>
          <w:divBdr>
            <w:top w:val="none" w:sz="0" w:space="0" w:color="auto"/>
            <w:left w:val="none" w:sz="0" w:space="0" w:color="auto"/>
            <w:bottom w:val="none" w:sz="0" w:space="0" w:color="auto"/>
            <w:right w:val="none" w:sz="0" w:space="0" w:color="auto"/>
          </w:divBdr>
          <w:divsChild>
            <w:div w:id="134834630">
              <w:marLeft w:val="0"/>
              <w:marRight w:val="0"/>
              <w:marTop w:val="0"/>
              <w:marBottom w:val="0"/>
              <w:divBdr>
                <w:top w:val="none" w:sz="0" w:space="0" w:color="auto"/>
                <w:left w:val="none" w:sz="0" w:space="0" w:color="auto"/>
                <w:bottom w:val="none" w:sz="0" w:space="0" w:color="auto"/>
                <w:right w:val="none" w:sz="0" w:space="0" w:color="auto"/>
              </w:divBdr>
              <w:divsChild>
                <w:div w:id="714162357">
                  <w:marLeft w:val="0"/>
                  <w:marRight w:val="0"/>
                  <w:marTop w:val="0"/>
                  <w:marBottom w:val="0"/>
                  <w:divBdr>
                    <w:top w:val="none" w:sz="0" w:space="0" w:color="auto"/>
                    <w:left w:val="none" w:sz="0" w:space="0" w:color="auto"/>
                    <w:bottom w:val="none" w:sz="0" w:space="0" w:color="auto"/>
                    <w:right w:val="none" w:sz="0" w:space="0" w:color="auto"/>
                  </w:divBdr>
                  <w:divsChild>
                    <w:div w:id="142903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59456">
      <w:bodyDiv w:val="1"/>
      <w:marLeft w:val="0"/>
      <w:marRight w:val="0"/>
      <w:marTop w:val="0"/>
      <w:marBottom w:val="0"/>
      <w:divBdr>
        <w:top w:val="none" w:sz="0" w:space="0" w:color="auto"/>
        <w:left w:val="none" w:sz="0" w:space="0" w:color="auto"/>
        <w:bottom w:val="none" w:sz="0" w:space="0" w:color="auto"/>
        <w:right w:val="none" w:sz="0" w:space="0" w:color="auto"/>
      </w:divBdr>
    </w:div>
    <w:div w:id="1626424350">
      <w:bodyDiv w:val="1"/>
      <w:marLeft w:val="0"/>
      <w:marRight w:val="0"/>
      <w:marTop w:val="0"/>
      <w:marBottom w:val="0"/>
      <w:divBdr>
        <w:top w:val="none" w:sz="0" w:space="0" w:color="auto"/>
        <w:left w:val="none" w:sz="0" w:space="0" w:color="auto"/>
        <w:bottom w:val="none" w:sz="0" w:space="0" w:color="auto"/>
        <w:right w:val="none" w:sz="0" w:space="0" w:color="auto"/>
      </w:divBdr>
    </w:div>
    <w:div w:id="1638754289">
      <w:bodyDiv w:val="1"/>
      <w:marLeft w:val="0"/>
      <w:marRight w:val="0"/>
      <w:marTop w:val="0"/>
      <w:marBottom w:val="0"/>
      <w:divBdr>
        <w:top w:val="none" w:sz="0" w:space="0" w:color="auto"/>
        <w:left w:val="none" w:sz="0" w:space="0" w:color="auto"/>
        <w:bottom w:val="none" w:sz="0" w:space="0" w:color="auto"/>
        <w:right w:val="none" w:sz="0" w:space="0" w:color="auto"/>
      </w:divBdr>
    </w:div>
    <w:div w:id="1641836848">
      <w:bodyDiv w:val="1"/>
      <w:marLeft w:val="0"/>
      <w:marRight w:val="0"/>
      <w:marTop w:val="0"/>
      <w:marBottom w:val="0"/>
      <w:divBdr>
        <w:top w:val="none" w:sz="0" w:space="0" w:color="auto"/>
        <w:left w:val="none" w:sz="0" w:space="0" w:color="auto"/>
        <w:bottom w:val="none" w:sz="0" w:space="0" w:color="auto"/>
        <w:right w:val="none" w:sz="0" w:space="0" w:color="auto"/>
      </w:divBdr>
      <w:divsChild>
        <w:div w:id="1305507944">
          <w:marLeft w:val="0"/>
          <w:marRight w:val="0"/>
          <w:marTop w:val="0"/>
          <w:marBottom w:val="0"/>
          <w:divBdr>
            <w:top w:val="none" w:sz="0" w:space="0" w:color="auto"/>
            <w:left w:val="none" w:sz="0" w:space="0" w:color="auto"/>
            <w:bottom w:val="none" w:sz="0" w:space="0" w:color="auto"/>
            <w:right w:val="none" w:sz="0" w:space="0" w:color="auto"/>
          </w:divBdr>
          <w:divsChild>
            <w:div w:id="1998919994">
              <w:marLeft w:val="0"/>
              <w:marRight w:val="0"/>
              <w:marTop w:val="0"/>
              <w:marBottom w:val="0"/>
              <w:divBdr>
                <w:top w:val="none" w:sz="0" w:space="0" w:color="auto"/>
                <w:left w:val="none" w:sz="0" w:space="0" w:color="auto"/>
                <w:bottom w:val="none" w:sz="0" w:space="0" w:color="auto"/>
                <w:right w:val="none" w:sz="0" w:space="0" w:color="auto"/>
              </w:divBdr>
              <w:divsChild>
                <w:div w:id="1528524881">
                  <w:marLeft w:val="0"/>
                  <w:marRight w:val="0"/>
                  <w:marTop w:val="0"/>
                  <w:marBottom w:val="0"/>
                  <w:divBdr>
                    <w:top w:val="none" w:sz="0" w:space="0" w:color="auto"/>
                    <w:left w:val="none" w:sz="0" w:space="0" w:color="auto"/>
                    <w:bottom w:val="none" w:sz="0" w:space="0" w:color="auto"/>
                    <w:right w:val="none" w:sz="0" w:space="0" w:color="auto"/>
                  </w:divBdr>
                  <w:divsChild>
                    <w:div w:id="67392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416384">
      <w:bodyDiv w:val="1"/>
      <w:marLeft w:val="0"/>
      <w:marRight w:val="0"/>
      <w:marTop w:val="0"/>
      <w:marBottom w:val="0"/>
      <w:divBdr>
        <w:top w:val="none" w:sz="0" w:space="0" w:color="auto"/>
        <w:left w:val="none" w:sz="0" w:space="0" w:color="auto"/>
        <w:bottom w:val="none" w:sz="0" w:space="0" w:color="auto"/>
        <w:right w:val="none" w:sz="0" w:space="0" w:color="auto"/>
      </w:divBdr>
    </w:div>
    <w:div w:id="1650792354">
      <w:bodyDiv w:val="1"/>
      <w:marLeft w:val="0"/>
      <w:marRight w:val="0"/>
      <w:marTop w:val="0"/>
      <w:marBottom w:val="0"/>
      <w:divBdr>
        <w:top w:val="none" w:sz="0" w:space="0" w:color="auto"/>
        <w:left w:val="none" w:sz="0" w:space="0" w:color="auto"/>
        <w:bottom w:val="none" w:sz="0" w:space="0" w:color="auto"/>
        <w:right w:val="none" w:sz="0" w:space="0" w:color="auto"/>
      </w:divBdr>
    </w:div>
    <w:div w:id="1651523777">
      <w:bodyDiv w:val="1"/>
      <w:marLeft w:val="0"/>
      <w:marRight w:val="0"/>
      <w:marTop w:val="0"/>
      <w:marBottom w:val="0"/>
      <w:divBdr>
        <w:top w:val="none" w:sz="0" w:space="0" w:color="auto"/>
        <w:left w:val="none" w:sz="0" w:space="0" w:color="auto"/>
        <w:bottom w:val="none" w:sz="0" w:space="0" w:color="auto"/>
        <w:right w:val="none" w:sz="0" w:space="0" w:color="auto"/>
      </w:divBdr>
    </w:div>
    <w:div w:id="1651861254">
      <w:bodyDiv w:val="1"/>
      <w:marLeft w:val="0"/>
      <w:marRight w:val="0"/>
      <w:marTop w:val="0"/>
      <w:marBottom w:val="0"/>
      <w:divBdr>
        <w:top w:val="none" w:sz="0" w:space="0" w:color="auto"/>
        <w:left w:val="none" w:sz="0" w:space="0" w:color="auto"/>
        <w:bottom w:val="none" w:sz="0" w:space="0" w:color="auto"/>
        <w:right w:val="none" w:sz="0" w:space="0" w:color="auto"/>
      </w:divBdr>
    </w:div>
    <w:div w:id="1655597978">
      <w:bodyDiv w:val="1"/>
      <w:marLeft w:val="0"/>
      <w:marRight w:val="0"/>
      <w:marTop w:val="0"/>
      <w:marBottom w:val="0"/>
      <w:divBdr>
        <w:top w:val="none" w:sz="0" w:space="0" w:color="auto"/>
        <w:left w:val="none" w:sz="0" w:space="0" w:color="auto"/>
        <w:bottom w:val="none" w:sz="0" w:space="0" w:color="auto"/>
        <w:right w:val="none" w:sz="0" w:space="0" w:color="auto"/>
      </w:divBdr>
    </w:div>
    <w:div w:id="1658533172">
      <w:bodyDiv w:val="1"/>
      <w:marLeft w:val="0"/>
      <w:marRight w:val="0"/>
      <w:marTop w:val="0"/>
      <w:marBottom w:val="0"/>
      <w:divBdr>
        <w:top w:val="none" w:sz="0" w:space="0" w:color="auto"/>
        <w:left w:val="none" w:sz="0" w:space="0" w:color="auto"/>
        <w:bottom w:val="none" w:sz="0" w:space="0" w:color="auto"/>
        <w:right w:val="none" w:sz="0" w:space="0" w:color="auto"/>
      </w:divBdr>
    </w:div>
    <w:div w:id="1661151774">
      <w:bodyDiv w:val="1"/>
      <w:marLeft w:val="0"/>
      <w:marRight w:val="0"/>
      <w:marTop w:val="0"/>
      <w:marBottom w:val="0"/>
      <w:divBdr>
        <w:top w:val="none" w:sz="0" w:space="0" w:color="auto"/>
        <w:left w:val="none" w:sz="0" w:space="0" w:color="auto"/>
        <w:bottom w:val="none" w:sz="0" w:space="0" w:color="auto"/>
        <w:right w:val="none" w:sz="0" w:space="0" w:color="auto"/>
      </w:divBdr>
    </w:div>
    <w:div w:id="1679886751">
      <w:bodyDiv w:val="1"/>
      <w:marLeft w:val="0"/>
      <w:marRight w:val="0"/>
      <w:marTop w:val="0"/>
      <w:marBottom w:val="0"/>
      <w:divBdr>
        <w:top w:val="none" w:sz="0" w:space="0" w:color="auto"/>
        <w:left w:val="none" w:sz="0" w:space="0" w:color="auto"/>
        <w:bottom w:val="none" w:sz="0" w:space="0" w:color="auto"/>
        <w:right w:val="none" w:sz="0" w:space="0" w:color="auto"/>
      </w:divBdr>
      <w:divsChild>
        <w:div w:id="270281030">
          <w:marLeft w:val="0"/>
          <w:marRight w:val="0"/>
          <w:marTop w:val="0"/>
          <w:marBottom w:val="0"/>
          <w:divBdr>
            <w:top w:val="none" w:sz="0" w:space="0" w:color="auto"/>
            <w:left w:val="none" w:sz="0" w:space="0" w:color="auto"/>
            <w:bottom w:val="none" w:sz="0" w:space="0" w:color="auto"/>
            <w:right w:val="none" w:sz="0" w:space="0" w:color="auto"/>
          </w:divBdr>
          <w:divsChild>
            <w:div w:id="951474516">
              <w:marLeft w:val="0"/>
              <w:marRight w:val="0"/>
              <w:marTop w:val="0"/>
              <w:marBottom w:val="0"/>
              <w:divBdr>
                <w:top w:val="none" w:sz="0" w:space="0" w:color="auto"/>
                <w:left w:val="none" w:sz="0" w:space="0" w:color="auto"/>
                <w:bottom w:val="none" w:sz="0" w:space="0" w:color="auto"/>
                <w:right w:val="none" w:sz="0" w:space="0" w:color="auto"/>
              </w:divBdr>
              <w:divsChild>
                <w:div w:id="1069228426">
                  <w:marLeft w:val="0"/>
                  <w:marRight w:val="0"/>
                  <w:marTop w:val="0"/>
                  <w:marBottom w:val="0"/>
                  <w:divBdr>
                    <w:top w:val="none" w:sz="0" w:space="0" w:color="auto"/>
                    <w:left w:val="none" w:sz="0" w:space="0" w:color="auto"/>
                    <w:bottom w:val="none" w:sz="0" w:space="0" w:color="auto"/>
                    <w:right w:val="none" w:sz="0" w:space="0" w:color="auto"/>
                  </w:divBdr>
                  <w:divsChild>
                    <w:div w:id="130773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60932">
      <w:bodyDiv w:val="1"/>
      <w:marLeft w:val="0"/>
      <w:marRight w:val="0"/>
      <w:marTop w:val="0"/>
      <w:marBottom w:val="0"/>
      <w:divBdr>
        <w:top w:val="none" w:sz="0" w:space="0" w:color="auto"/>
        <w:left w:val="none" w:sz="0" w:space="0" w:color="auto"/>
        <w:bottom w:val="none" w:sz="0" w:space="0" w:color="auto"/>
        <w:right w:val="none" w:sz="0" w:space="0" w:color="auto"/>
      </w:divBdr>
    </w:div>
    <w:div w:id="1698506191">
      <w:bodyDiv w:val="1"/>
      <w:marLeft w:val="0"/>
      <w:marRight w:val="0"/>
      <w:marTop w:val="0"/>
      <w:marBottom w:val="0"/>
      <w:divBdr>
        <w:top w:val="none" w:sz="0" w:space="0" w:color="auto"/>
        <w:left w:val="none" w:sz="0" w:space="0" w:color="auto"/>
        <w:bottom w:val="none" w:sz="0" w:space="0" w:color="auto"/>
        <w:right w:val="none" w:sz="0" w:space="0" w:color="auto"/>
      </w:divBdr>
    </w:div>
    <w:div w:id="1706713943">
      <w:bodyDiv w:val="1"/>
      <w:marLeft w:val="0"/>
      <w:marRight w:val="0"/>
      <w:marTop w:val="0"/>
      <w:marBottom w:val="0"/>
      <w:divBdr>
        <w:top w:val="none" w:sz="0" w:space="0" w:color="auto"/>
        <w:left w:val="none" w:sz="0" w:space="0" w:color="auto"/>
        <w:bottom w:val="none" w:sz="0" w:space="0" w:color="auto"/>
        <w:right w:val="none" w:sz="0" w:space="0" w:color="auto"/>
      </w:divBdr>
    </w:div>
    <w:div w:id="1718045233">
      <w:bodyDiv w:val="1"/>
      <w:marLeft w:val="0"/>
      <w:marRight w:val="0"/>
      <w:marTop w:val="0"/>
      <w:marBottom w:val="0"/>
      <w:divBdr>
        <w:top w:val="none" w:sz="0" w:space="0" w:color="auto"/>
        <w:left w:val="none" w:sz="0" w:space="0" w:color="auto"/>
        <w:bottom w:val="none" w:sz="0" w:space="0" w:color="auto"/>
        <w:right w:val="none" w:sz="0" w:space="0" w:color="auto"/>
      </w:divBdr>
    </w:div>
    <w:div w:id="1739480166">
      <w:bodyDiv w:val="1"/>
      <w:marLeft w:val="0"/>
      <w:marRight w:val="0"/>
      <w:marTop w:val="0"/>
      <w:marBottom w:val="0"/>
      <w:divBdr>
        <w:top w:val="none" w:sz="0" w:space="0" w:color="auto"/>
        <w:left w:val="none" w:sz="0" w:space="0" w:color="auto"/>
        <w:bottom w:val="none" w:sz="0" w:space="0" w:color="auto"/>
        <w:right w:val="none" w:sz="0" w:space="0" w:color="auto"/>
      </w:divBdr>
    </w:div>
    <w:div w:id="1744983671">
      <w:bodyDiv w:val="1"/>
      <w:marLeft w:val="0"/>
      <w:marRight w:val="0"/>
      <w:marTop w:val="0"/>
      <w:marBottom w:val="0"/>
      <w:divBdr>
        <w:top w:val="none" w:sz="0" w:space="0" w:color="auto"/>
        <w:left w:val="none" w:sz="0" w:space="0" w:color="auto"/>
        <w:bottom w:val="none" w:sz="0" w:space="0" w:color="auto"/>
        <w:right w:val="none" w:sz="0" w:space="0" w:color="auto"/>
      </w:divBdr>
    </w:div>
    <w:div w:id="1750469311">
      <w:bodyDiv w:val="1"/>
      <w:marLeft w:val="0"/>
      <w:marRight w:val="0"/>
      <w:marTop w:val="0"/>
      <w:marBottom w:val="0"/>
      <w:divBdr>
        <w:top w:val="none" w:sz="0" w:space="0" w:color="auto"/>
        <w:left w:val="none" w:sz="0" w:space="0" w:color="auto"/>
        <w:bottom w:val="none" w:sz="0" w:space="0" w:color="auto"/>
        <w:right w:val="none" w:sz="0" w:space="0" w:color="auto"/>
      </w:divBdr>
      <w:divsChild>
        <w:div w:id="1456681326">
          <w:marLeft w:val="0"/>
          <w:marRight w:val="0"/>
          <w:marTop w:val="0"/>
          <w:marBottom w:val="0"/>
          <w:divBdr>
            <w:top w:val="none" w:sz="0" w:space="0" w:color="auto"/>
            <w:left w:val="none" w:sz="0" w:space="0" w:color="auto"/>
            <w:bottom w:val="none" w:sz="0" w:space="0" w:color="auto"/>
            <w:right w:val="none" w:sz="0" w:space="0" w:color="auto"/>
          </w:divBdr>
          <w:divsChild>
            <w:div w:id="2033795699">
              <w:marLeft w:val="0"/>
              <w:marRight w:val="0"/>
              <w:marTop w:val="0"/>
              <w:marBottom w:val="0"/>
              <w:divBdr>
                <w:top w:val="none" w:sz="0" w:space="0" w:color="auto"/>
                <w:left w:val="none" w:sz="0" w:space="0" w:color="auto"/>
                <w:bottom w:val="none" w:sz="0" w:space="0" w:color="auto"/>
                <w:right w:val="none" w:sz="0" w:space="0" w:color="auto"/>
              </w:divBdr>
              <w:divsChild>
                <w:div w:id="1167015743">
                  <w:marLeft w:val="0"/>
                  <w:marRight w:val="0"/>
                  <w:marTop w:val="0"/>
                  <w:marBottom w:val="0"/>
                  <w:divBdr>
                    <w:top w:val="none" w:sz="0" w:space="0" w:color="auto"/>
                    <w:left w:val="none" w:sz="0" w:space="0" w:color="auto"/>
                    <w:bottom w:val="none" w:sz="0" w:space="0" w:color="auto"/>
                    <w:right w:val="none" w:sz="0" w:space="0" w:color="auto"/>
                  </w:divBdr>
                  <w:divsChild>
                    <w:div w:id="146179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648922">
      <w:bodyDiv w:val="1"/>
      <w:marLeft w:val="0"/>
      <w:marRight w:val="0"/>
      <w:marTop w:val="0"/>
      <w:marBottom w:val="0"/>
      <w:divBdr>
        <w:top w:val="none" w:sz="0" w:space="0" w:color="auto"/>
        <w:left w:val="none" w:sz="0" w:space="0" w:color="auto"/>
        <w:bottom w:val="none" w:sz="0" w:space="0" w:color="auto"/>
        <w:right w:val="none" w:sz="0" w:space="0" w:color="auto"/>
      </w:divBdr>
    </w:div>
    <w:div w:id="1767652339">
      <w:bodyDiv w:val="1"/>
      <w:marLeft w:val="0"/>
      <w:marRight w:val="0"/>
      <w:marTop w:val="0"/>
      <w:marBottom w:val="0"/>
      <w:divBdr>
        <w:top w:val="none" w:sz="0" w:space="0" w:color="auto"/>
        <w:left w:val="none" w:sz="0" w:space="0" w:color="auto"/>
        <w:bottom w:val="none" w:sz="0" w:space="0" w:color="auto"/>
        <w:right w:val="none" w:sz="0" w:space="0" w:color="auto"/>
      </w:divBdr>
    </w:div>
    <w:div w:id="1776098742">
      <w:bodyDiv w:val="1"/>
      <w:marLeft w:val="0"/>
      <w:marRight w:val="0"/>
      <w:marTop w:val="0"/>
      <w:marBottom w:val="0"/>
      <w:divBdr>
        <w:top w:val="none" w:sz="0" w:space="0" w:color="auto"/>
        <w:left w:val="none" w:sz="0" w:space="0" w:color="auto"/>
        <w:bottom w:val="none" w:sz="0" w:space="0" w:color="auto"/>
        <w:right w:val="none" w:sz="0" w:space="0" w:color="auto"/>
      </w:divBdr>
    </w:div>
    <w:div w:id="1783764827">
      <w:bodyDiv w:val="1"/>
      <w:marLeft w:val="0"/>
      <w:marRight w:val="0"/>
      <w:marTop w:val="0"/>
      <w:marBottom w:val="0"/>
      <w:divBdr>
        <w:top w:val="none" w:sz="0" w:space="0" w:color="auto"/>
        <w:left w:val="none" w:sz="0" w:space="0" w:color="auto"/>
        <w:bottom w:val="none" w:sz="0" w:space="0" w:color="auto"/>
        <w:right w:val="none" w:sz="0" w:space="0" w:color="auto"/>
      </w:divBdr>
    </w:div>
    <w:div w:id="1784574394">
      <w:bodyDiv w:val="1"/>
      <w:marLeft w:val="0"/>
      <w:marRight w:val="0"/>
      <w:marTop w:val="0"/>
      <w:marBottom w:val="0"/>
      <w:divBdr>
        <w:top w:val="none" w:sz="0" w:space="0" w:color="auto"/>
        <w:left w:val="none" w:sz="0" w:space="0" w:color="auto"/>
        <w:bottom w:val="none" w:sz="0" w:space="0" w:color="auto"/>
        <w:right w:val="none" w:sz="0" w:space="0" w:color="auto"/>
      </w:divBdr>
    </w:div>
    <w:div w:id="1789541005">
      <w:bodyDiv w:val="1"/>
      <w:marLeft w:val="0"/>
      <w:marRight w:val="0"/>
      <w:marTop w:val="0"/>
      <w:marBottom w:val="0"/>
      <w:divBdr>
        <w:top w:val="none" w:sz="0" w:space="0" w:color="auto"/>
        <w:left w:val="none" w:sz="0" w:space="0" w:color="auto"/>
        <w:bottom w:val="none" w:sz="0" w:space="0" w:color="auto"/>
        <w:right w:val="none" w:sz="0" w:space="0" w:color="auto"/>
      </w:divBdr>
    </w:div>
    <w:div w:id="1790931268">
      <w:bodyDiv w:val="1"/>
      <w:marLeft w:val="0"/>
      <w:marRight w:val="0"/>
      <w:marTop w:val="0"/>
      <w:marBottom w:val="0"/>
      <w:divBdr>
        <w:top w:val="none" w:sz="0" w:space="0" w:color="auto"/>
        <w:left w:val="none" w:sz="0" w:space="0" w:color="auto"/>
        <w:bottom w:val="none" w:sz="0" w:space="0" w:color="auto"/>
        <w:right w:val="none" w:sz="0" w:space="0" w:color="auto"/>
      </w:divBdr>
      <w:divsChild>
        <w:div w:id="254948545">
          <w:marLeft w:val="0"/>
          <w:marRight w:val="0"/>
          <w:marTop w:val="0"/>
          <w:marBottom w:val="0"/>
          <w:divBdr>
            <w:top w:val="none" w:sz="0" w:space="0" w:color="auto"/>
            <w:left w:val="none" w:sz="0" w:space="0" w:color="auto"/>
            <w:bottom w:val="none" w:sz="0" w:space="0" w:color="auto"/>
            <w:right w:val="none" w:sz="0" w:space="0" w:color="auto"/>
          </w:divBdr>
          <w:divsChild>
            <w:div w:id="2023314642">
              <w:marLeft w:val="0"/>
              <w:marRight w:val="0"/>
              <w:marTop w:val="0"/>
              <w:marBottom w:val="0"/>
              <w:divBdr>
                <w:top w:val="none" w:sz="0" w:space="0" w:color="auto"/>
                <w:left w:val="none" w:sz="0" w:space="0" w:color="auto"/>
                <w:bottom w:val="none" w:sz="0" w:space="0" w:color="auto"/>
                <w:right w:val="none" w:sz="0" w:space="0" w:color="auto"/>
              </w:divBdr>
              <w:divsChild>
                <w:div w:id="301547704">
                  <w:marLeft w:val="0"/>
                  <w:marRight w:val="0"/>
                  <w:marTop w:val="0"/>
                  <w:marBottom w:val="0"/>
                  <w:divBdr>
                    <w:top w:val="none" w:sz="0" w:space="0" w:color="auto"/>
                    <w:left w:val="none" w:sz="0" w:space="0" w:color="auto"/>
                    <w:bottom w:val="none" w:sz="0" w:space="0" w:color="auto"/>
                    <w:right w:val="none" w:sz="0" w:space="0" w:color="auto"/>
                  </w:divBdr>
                  <w:divsChild>
                    <w:div w:id="174811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650806">
      <w:bodyDiv w:val="1"/>
      <w:marLeft w:val="0"/>
      <w:marRight w:val="0"/>
      <w:marTop w:val="0"/>
      <w:marBottom w:val="0"/>
      <w:divBdr>
        <w:top w:val="none" w:sz="0" w:space="0" w:color="auto"/>
        <w:left w:val="none" w:sz="0" w:space="0" w:color="auto"/>
        <w:bottom w:val="none" w:sz="0" w:space="0" w:color="auto"/>
        <w:right w:val="none" w:sz="0" w:space="0" w:color="auto"/>
      </w:divBdr>
    </w:div>
    <w:div w:id="1813210628">
      <w:bodyDiv w:val="1"/>
      <w:marLeft w:val="0"/>
      <w:marRight w:val="0"/>
      <w:marTop w:val="0"/>
      <w:marBottom w:val="0"/>
      <w:divBdr>
        <w:top w:val="none" w:sz="0" w:space="0" w:color="auto"/>
        <w:left w:val="none" w:sz="0" w:space="0" w:color="auto"/>
        <w:bottom w:val="none" w:sz="0" w:space="0" w:color="auto"/>
        <w:right w:val="none" w:sz="0" w:space="0" w:color="auto"/>
      </w:divBdr>
    </w:div>
    <w:div w:id="1813978396">
      <w:bodyDiv w:val="1"/>
      <w:marLeft w:val="0"/>
      <w:marRight w:val="0"/>
      <w:marTop w:val="0"/>
      <w:marBottom w:val="0"/>
      <w:divBdr>
        <w:top w:val="none" w:sz="0" w:space="0" w:color="auto"/>
        <w:left w:val="none" w:sz="0" w:space="0" w:color="auto"/>
        <w:bottom w:val="none" w:sz="0" w:space="0" w:color="auto"/>
        <w:right w:val="none" w:sz="0" w:space="0" w:color="auto"/>
      </w:divBdr>
      <w:divsChild>
        <w:div w:id="1134834761">
          <w:marLeft w:val="0"/>
          <w:marRight w:val="0"/>
          <w:marTop w:val="0"/>
          <w:marBottom w:val="0"/>
          <w:divBdr>
            <w:top w:val="none" w:sz="0" w:space="0" w:color="auto"/>
            <w:left w:val="none" w:sz="0" w:space="0" w:color="auto"/>
            <w:bottom w:val="none" w:sz="0" w:space="0" w:color="auto"/>
            <w:right w:val="none" w:sz="0" w:space="0" w:color="auto"/>
          </w:divBdr>
          <w:divsChild>
            <w:div w:id="1224173310">
              <w:marLeft w:val="0"/>
              <w:marRight w:val="0"/>
              <w:marTop w:val="0"/>
              <w:marBottom w:val="0"/>
              <w:divBdr>
                <w:top w:val="none" w:sz="0" w:space="0" w:color="auto"/>
                <w:left w:val="none" w:sz="0" w:space="0" w:color="auto"/>
                <w:bottom w:val="none" w:sz="0" w:space="0" w:color="auto"/>
                <w:right w:val="none" w:sz="0" w:space="0" w:color="auto"/>
              </w:divBdr>
              <w:divsChild>
                <w:div w:id="836388203">
                  <w:marLeft w:val="0"/>
                  <w:marRight w:val="0"/>
                  <w:marTop w:val="0"/>
                  <w:marBottom w:val="0"/>
                  <w:divBdr>
                    <w:top w:val="none" w:sz="0" w:space="0" w:color="auto"/>
                    <w:left w:val="none" w:sz="0" w:space="0" w:color="auto"/>
                    <w:bottom w:val="none" w:sz="0" w:space="0" w:color="auto"/>
                    <w:right w:val="none" w:sz="0" w:space="0" w:color="auto"/>
                  </w:divBdr>
                  <w:divsChild>
                    <w:div w:id="1423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729097">
      <w:bodyDiv w:val="1"/>
      <w:marLeft w:val="0"/>
      <w:marRight w:val="0"/>
      <w:marTop w:val="0"/>
      <w:marBottom w:val="0"/>
      <w:divBdr>
        <w:top w:val="none" w:sz="0" w:space="0" w:color="auto"/>
        <w:left w:val="none" w:sz="0" w:space="0" w:color="auto"/>
        <w:bottom w:val="none" w:sz="0" w:space="0" w:color="auto"/>
        <w:right w:val="none" w:sz="0" w:space="0" w:color="auto"/>
      </w:divBdr>
    </w:div>
    <w:div w:id="1833251211">
      <w:bodyDiv w:val="1"/>
      <w:marLeft w:val="0"/>
      <w:marRight w:val="0"/>
      <w:marTop w:val="0"/>
      <w:marBottom w:val="0"/>
      <w:divBdr>
        <w:top w:val="none" w:sz="0" w:space="0" w:color="auto"/>
        <w:left w:val="none" w:sz="0" w:space="0" w:color="auto"/>
        <w:bottom w:val="none" w:sz="0" w:space="0" w:color="auto"/>
        <w:right w:val="none" w:sz="0" w:space="0" w:color="auto"/>
      </w:divBdr>
    </w:div>
    <w:div w:id="1841576779">
      <w:bodyDiv w:val="1"/>
      <w:marLeft w:val="0"/>
      <w:marRight w:val="0"/>
      <w:marTop w:val="0"/>
      <w:marBottom w:val="0"/>
      <w:divBdr>
        <w:top w:val="none" w:sz="0" w:space="0" w:color="auto"/>
        <w:left w:val="none" w:sz="0" w:space="0" w:color="auto"/>
        <w:bottom w:val="none" w:sz="0" w:space="0" w:color="auto"/>
        <w:right w:val="none" w:sz="0" w:space="0" w:color="auto"/>
      </w:divBdr>
    </w:div>
    <w:div w:id="1841895654">
      <w:bodyDiv w:val="1"/>
      <w:marLeft w:val="0"/>
      <w:marRight w:val="0"/>
      <w:marTop w:val="0"/>
      <w:marBottom w:val="0"/>
      <w:divBdr>
        <w:top w:val="none" w:sz="0" w:space="0" w:color="auto"/>
        <w:left w:val="none" w:sz="0" w:space="0" w:color="auto"/>
        <w:bottom w:val="none" w:sz="0" w:space="0" w:color="auto"/>
        <w:right w:val="none" w:sz="0" w:space="0" w:color="auto"/>
      </w:divBdr>
      <w:divsChild>
        <w:div w:id="1931156041">
          <w:marLeft w:val="0"/>
          <w:marRight w:val="0"/>
          <w:marTop w:val="0"/>
          <w:marBottom w:val="0"/>
          <w:divBdr>
            <w:top w:val="none" w:sz="0" w:space="0" w:color="auto"/>
            <w:left w:val="none" w:sz="0" w:space="0" w:color="auto"/>
            <w:bottom w:val="none" w:sz="0" w:space="0" w:color="auto"/>
            <w:right w:val="none" w:sz="0" w:space="0" w:color="auto"/>
          </w:divBdr>
          <w:divsChild>
            <w:div w:id="1527133487">
              <w:marLeft w:val="0"/>
              <w:marRight w:val="0"/>
              <w:marTop w:val="0"/>
              <w:marBottom w:val="0"/>
              <w:divBdr>
                <w:top w:val="none" w:sz="0" w:space="0" w:color="auto"/>
                <w:left w:val="none" w:sz="0" w:space="0" w:color="auto"/>
                <w:bottom w:val="none" w:sz="0" w:space="0" w:color="auto"/>
                <w:right w:val="none" w:sz="0" w:space="0" w:color="auto"/>
              </w:divBdr>
              <w:divsChild>
                <w:div w:id="1530679197">
                  <w:marLeft w:val="0"/>
                  <w:marRight w:val="0"/>
                  <w:marTop w:val="0"/>
                  <w:marBottom w:val="0"/>
                  <w:divBdr>
                    <w:top w:val="none" w:sz="0" w:space="0" w:color="auto"/>
                    <w:left w:val="none" w:sz="0" w:space="0" w:color="auto"/>
                    <w:bottom w:val="none" w:sz="0" w:space="0" w:color="auto"/>
                    <w:right w:val="none" w:sz="0" w:space="0" w:color="auto"/>
                  </w:divBdr>
                  <w:divsChild>
                    <w:div w:id="119118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09533">
          <w:marLeft w:val="0"/>
          <w:marRight w:val="0"/>
          <w:marTop w:val="0"/>
          <w:marBottom w:val="0"/>
          <w:divBdr>
            <w:top w:val="none" w:sz="0" w:space="0" w:color="auto"/>
            <w:left w:val="none" w:sz="0" w:space="0" w:color="auto"/>
            <w:bottom w:val="none" w:sz="0" w:space="0" w:color="auto"/>
            <w:right w:val="none" w:sz="0" w:space="0" w:color="auto"/>
          </w:divBdr>
          <w:divsChild>
            <w:div w:id="1455560021">
              <w:marLeft w:val="0"/>
              <w:marRight w:val="0"/>
              <w:marTop w:val="0"/>
              <w:marBottom w:val="0"/>
              <w:divBdr>
                <w:top w:val="none" w:sz="0" w:space="0" w:color="auto"/>
                <w:left w:val="none" w:sz="0" w:space="0" w:color="auto"/>
                <w:bottom w:val="none" w:sz="0" w:space="0" w:color="auto"/>
                <w:right w:val="none" w:sz="0" w:space="0" w:color="auto"/>
              </w:divBdr>
              <w:divsChild>
                <w:div w:id="638535240">
                  <w:marLeft w:val="0"/>
                  <w:marRight w:val="0"/>
                  <w:marTop w:val="0"/>
                  <w:marBottom w:val="0"/>
                  <w:divBdr>
                    <w:top w:val="none" w:sz="0" w:space="0" w:color="auto"/>
                    <w:left w:val="none" w:sz="0" w:space="0" w:color="auto"/>
                    <w:bottom w:val="none" w:sz="0" w:space="0" w:color="auto"/>
                    <w:right w:val="none" w:sz="0" w:space="0" w:color="auto"/>
                  </w:divBdr>
                  <w:divsChild>
                    <w:div w:id="185665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34141">
      <w:bodyDiv w:val="1"/>
      <w:marLeft w:val="0"/>
      <w:marRight w:val="0"/>
      <w:marTop w:val="0"/>
      <w:marBottom w:val="0"/>
      <w:divBdr>
        <w:top w:val="none" w:sz="0" w:space="0" w:color="auto"/>
        <w:left w:val="none" w:sz="0" w:space="0" w:color="auto"/>
        <w:bottom w:val="none" w:sz="0" w:space="0" w:color="auto"/>
        <w:right w:val="none" w:sz="0" w:space="0" w:color="auto"/>
      </w:divBdr>
    </w:div>
    <w:div w:id="1855614039">
      <w:bodyDiv w:val="1"/>
      <w:marLeft w:val="0"/>
      <w:marRight w:val="0"/>
      <w:marTop w:val="0"/>
      <w:marBottom w:val="0"/>
      <w:divBdr>
        <w:top w:val="none" w:sz="0" w:space="0" w:color="auto"/>
        <w:left w:val="none" w:sz="0" w:space="0" w:color="auto"/>
        <w:bottom w:val="none" w:sz="0" w:space="0" w:color="auto"/>
        <w:right w:val="none" w:sz="0" w:space="0" w:color="auto"/>
      </w:divBdr>
    </w:div>
    <w:div w:id="1858932686">
      <w:bodyDiv w:val="1"/>
      <w:marLeft w:val="0"/>
      <w:marRight w:val="0"/>
      <w:marTop w:val="0"/>
      <w:marBottom w:val="0"/>
      <w:divBdr>
        <w:top w:val="none" w:sz="0" w:space="0" w:color="auto"/>
        <w:left w:val="none" w:sz="0" w:space="0" w:color="auto"/>
        <w:bottom w:val="none" w:sz="0" w:space="0" w:color="auto"/>
        <w:right w:val="none" w:sz="0" w:space="0" w:color="auto"/>
      </w:divBdr>
      <w:divsChild>
        <w:div w:id="1168061498">
          <w:marLeft w:val="0"/>
          <w:marRight w:val="0"/>
          <w:marTop w:val="0"/>
          <w:marBottom w:val="0"/>
          <w:divBdr>
            <w:top w:val="none" w:sz="0" w:space="0" w:color="auto"/>
            <w:left w:val="none" w:sz="0" w:space="0" w:color="auto"/>
            <w:bottom w:val="none" w:sz="0" w:space="0" w:color="auto"/>
            <w:right w:val="none" w:sz="0" w:space="0" w:color="auto"/>
          </w:divBdr>
          <w:divsChild>
            <w:div w:id="1420365086">
              <w:marLeft w:val="0"/>
              <w:marRight w:val="0"/>
              <w:marTop w:val="0"/>
              <w:marBottom w:val="0"/>
              <w:divBdr>
                <w:top w:val="none" w:sz="0" w:space="0" w:color="auto"/>
                <w:left w:val="none" w:sz="0" w:space="0" w:color="auto"/>
                <w:bottom w:val="none" w:sz="0" w:space="0" w:color="auto"/>
                <w:right w:val="none" w:sz="0" w:space="0" w:color="auto"/>
              </w:divBdr>
              <w:divsChild>
                <w:div w:id="410615242">
                  <w:marLeft w:val="0"/>
                  <w:marRight w:val="0"/>
                  <w:marTop w:val="0"/>
                  <w:marBottom w:val="0"/>
                  <w:divBdr>
                    <w:top w:val="none" w:sz="0" w:space="0" w:color="auto"/>
                    <w:left w:val="none" w:sz="0" w:space="0" w:color="auto"/>
                    <w:bottom w:val="none" w:sz="0" w:space="0" w:color="auto"/>
                    <w:right w:val="none" w:sz="0" w:space="0" w:color="auto"/>
                  </w:divBdr>
                  <w:divsChild>
                    <w:div w:id="15635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48539">
          <w:marLeft w:val="0"/>
          <w:marRight w:val="0"/>
          <w:marTop w:val="0"/>
          <w:marBottom w:val="0"/>
          <w:divBdr>
            <w:top w:val="none" w:sz="0" w:space="0" w:color="auto"/>
            <w:left w:val="none" w:sz="0" w:space="0" w:color="auto"/>
            <w:bottom w:val="none" w:sz="0" w:space="0" w:color="auto"/>
            <w:right w:val="none" w:sz="0" w:space="0" w:color="auto"/>
          </w:divBdr>
          <w:divsChild>
            <w:div w:id="1748725550">
              <w:marLeft w:val="0"/>
              <w:marRight w:val="0"/>
              <w:marTop w:val="0"/>
              <w:marBottom w:val="0"/>
              <w:divBdr>
                <w:top w:val="none" w:sz="0" w:space="0" w:color="auto"/>
                <w:left w:val="none" w:sz="0" w:space="0" w:color="auto"/>
                <w:bottom w:val="none" w:sz="0" w:space="0" w:color="auto"/>
                <w:right w:val="none" w:sz="0" w:space="0" w:color="auto"/>
              </w:divBdr>
              <w:divsChild>
                <w:div w:id="1975594196">
                  <w:marLeft w:val="0"/>
                  <w:marRight w:val="0"/>
                  <w:marTop w:val="0"/>
                  <w:marBottom w:val="0"/>
                  <w:divBdr>
                    <w:top w:val="none" w:sz="0" w:space="0" w:color="auto"/>
                    <w:left w:val="none" w:sz="0" w:space="0" w:color="auto"/>
                    <w:bottom w:val="none" w:sz="0" w:space="0" w:color="auto"/>
                    <w:right w:val="none" w:sz="0" w:space="0" w:color="auto"/>
                  </w:divBdr>
                  <w:divsChild>
                    <w:div w:id="95259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223071">
      <w:bodyDiv w:val="1"/>
      <w:marLeft w:val="0"/>
      <w:marRight w:val="0"/>
      <w:marTop w:val="0"/>
      <w:marBottom w:val="0"/>
      <w:divBdr>
        <w:top w:val="none" w:sz="0" w:space="0" w:color="auto"/>
        <w:left w:val="none" w:sz="0" w:space="0" w:color="auto"/>
        <w:bottom w:val="none" w:sz="0" w:space="0" w:color="auto"/>
        <w:right w:val="none" w:sz="0" w:space="0" w:color="auto"/>
      </w:divBdr>
    </w:div>
    <w:div w:id="1871650273">
      <w:bodyDiv w:val="1"/>
      <w:marLeft w:val="0"/>
      <w:marRight w:val="0"/>
      <w:marTop w:val="0"/>
      <w:marBottom w:val="0"/>
      <w:divBdr>
        <w:top w:val="none" w:sz="0" w:space="0" w:color="auto"/>
        <w:left w:val="none" w:sz="0" w:space="0" w:color="auto"/>
        <w:bottom w:val="none" w:sz="0" w:space="0" w:color="auto"/>
        <w:right w:val="none" w:sz="0" w:space="0" w:color="auto"/>
      </w:divBdr>
      <w:divsChild>
        <w:div w:id="124474453">
          <w:marLeft w:val="0"/>
          <w:marRight w:val="0"/>
          <w:marTop w:val="0"/>
          <w:marBottom w:val="0"/>
          <w:divBdr>
            <w:top w:val="none" w:sz="0" w:space="0" w:color="auto"/>
            <w:left w:val="none" w:sz="0" w:space="0" w:color="auto"/>
            <w:bottom w:val="none" w:sz="0" w:space="0" w:color="auto"/>
            <w:right w:val="none" w:sz="0" w:space="0" w:color="auto"/>
          </w:divBdr>
          <w:divsChild>
            <w:div w:id="734861817">
              <w:marLeft w:val="0"/>
              <w:marRight w:val="0"/>
              <w:marTop w:val="0"/>
              <w:marBottom w:val="0"/>
              <w:divBdr>
                <w:top w:val="none" w:sz="0" w:space="0" w:color="auto"/>
                <w:left w:val="none" w:sz="0" w:space="0" w:color="auto"/>
                <w:bottom w:val="none" w:sz="0" w:space="0" w:color="auto"/>
                <w:right w:val="none" w:sz="0" w:space="0" w:color="auto"/>
              </w:divBdr>
              <w:divsChild>
                <w:div w:id="361135017">
                  <w:marLeft w:val="0"/>
                  <w:marRight w:val="0"/>
                  <w:marTop w:val="0"/>
                  <w:marBottom w:val="0"/>
                  <w:divBdr>
                    <w:top w:val="none" w:sz="0" w:space="0" w:color="auto"/>
                    <w:left w:val="none" w:sz="0" w:space="0" w:color="auto"/>
                    <w:bottom w:val="none" w:sz="0" w:space="0" w:color="auto"/>
                    <w:right w:val="none" w:sz="0" w:space="0" w:color="auto"/>
                  </w:divBdr>
                  <w:divsChild>
                    <w:div w:id="15458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78929">
          <w:marLeft w:val="0"/>
          <w:marRight w:val="0"/>
          <w:marTop w:val="0"/>
          <w:marBottom w:val="0"/>
          <w:divBdr>
            <w:top w:val="none" w:sz="0" w:space="0" w:color="auto"/>
            <w:left w:val="none" w:sz="0" w:space="0" w:color="auto"/>
            <w:bottom w:val="none" w:sz="0" w:space="0" w:color="auto"/>
            <w:right w:val="none" w:sz="0" w:space="0" w:color="auto"/>
          </w:divBdr>
          <w:divsChild>
            <w:div w:id="1754159035">
              <w:marLeft w:val="0"/>
              <w:marRight w:val="0"/>
              <w:marTop w:val="0"/>
              <w:marBottom w:val="0"/>
              <w:divBdr>
                <w:top w:val="none" w:sz="0" w:space="0" w:color="auto"/>
                <w:left w:val="none" w:sz="0" w:space="0" w:color="auto"/>
                <w:bottom w:val="none" w:sz="0" w:space="0" w:color="auto"/>
                <w:right w:val="none" w:sz="0" w:space="0" w:color="auto"/>
              </w:divBdr>
              <w:divsChild>
                <w:div w:id="1534490638">
                  <w:marLeft w:val="0"/>
                  <w:marRight w:val="0"/>
                  <w:marTop w:val="0"/>
                  <w:marBottom w:val="0"/>
                  <w:divBdr>
                    <w:top w:val="none" w:sz="0" w:space="0" w:color="auto"/>
                    <w:left w:val="none" w:sz="0" w:space="0" w:color="auto"/>
                    <w:bottom w:val="none" w:sz="0" w:space="0" w:color="auto"/>
                    <w:right w:val="none" w:sz="0" w:space="0" w:color="auto"/>
                  </w:divBdr>
                  <w:divsChild>
                    <w:div w:id="13936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955752">
      <w:bodyDiv w:val="1"/>
      <w:marLeft w:val="0"/>
      <w:marRight w:val="0"/>
      <w:marTop w:val="0"/>
      <w:marBottom w:val="0"/>
      <w:divBdr>
        <w:top w:val="none" w:sz="0" w:space="0" w:color="auto"/>
        <w:left w:val="none" w:sz="0" w:space="0" w:color="auto"/>
        <w:bottom w:val="none" w:sz="0" w:space="0" w:color="auto"/>
        <w:right w:val="none" w:sz="0" w:space="0" w:color="auto"/>
      </w:divBdr>
    </w:div>
    <w:div w:id="1886287106">
      <w:bodyDiv w:val="1"/>
      <w:marLeft w:val="0"/>
      <w:marRight w:val="0"/>
      <w:marTop w:val="0"/>
      <w:marBottom w:val="0"/>
      <w:divBdr>
        <w:top w:val="none" w:sz="0" w:space="0" w:color="auto"/>
        <w:left w:val="none" w:sz="0" w:space="0" w:color="auto"/>
        <w:bottom w:val="none" w:sz="0" w:space="0" w:color="auto"/>
        <w:right w:val="none" w:sz="0" w:space="0" w:color="auto"/>
      </w:divBdr>
    </w:div>
    <w:div w:id="1887835352">
      <w:bodyDiv w:val="1"/>
      <w:marLeft w:val="0"/>
      <w:marRight w:val="0"/>
      <w:marTop w:val="0"/>
      <w:marBottom w:val="0"/>
      <w:divBdr>
        <w:top w:val="none" w:sz="0" w:space="0" w:color="auto"/>
        <w:left w:val="none" w:sz="0" w:space="0" w:color="auto"/>
        <w:bottom w:val="none" w:sz="0" w:space="0" w:color="auto"/>
        <w:right w:val="none" w:sz="0" w:space="0" w:color="auto"/>
      </w:divBdr>
    </w:div>
    <w:div w:id="1889141375">
      <w:bodyDiv w:val="1"/>
      <w:marLeft w:val="0"/>
      <w:marRight w:val="0"/>
      <w:marTop w:val="0"/>
      <w:marBottom w:val="0"/>
      <w:divBdr>
        <w:top w:val="none" w:sz="0" w:space="0" w:color="auto"/>
        <w:left w:val="none" w:sz="0" w:space="0" w:color="auto"/>
        <w:bottom w:val="none" w:sz="0" w:space="0" w:color="auto"/>
        <w:right w:val="none" w:sz="0" w:space="0" w:color="auto"/>
      </w:divBdr>
    </w:div>
    <w:div w:id="1898125599">
      <w:bodyDiv w:val="1"/>
      <w:marLeft w:val="0"/>
      <w:marRight w:val="0"/>
      <w:marTop w:val="0"/>
      <w:marBottom w:val="0"/>
      <w:divBdr>
        <w:top w:val="none" w:sz="0" w:space="0" w:color="auto"/>
        <w:left w:val="none" w:sz="0" w:space="0" w:color="auto"/>
        <w:bottom w:val="none" w:sz="0" w:space="0" w:color="auto"/>
        <w:right w:val="none" w:sz="0" w:space="0" w:color="auto"/>
      </w:divBdr>
    </w:div>
    <w:div w:id="1900246270">
      <w:bodyDiv w:val="1"/>
      <w:marLeft w:val="0"/>
      <w:marRight w:val="0"/>
      <w:marTop w:val="0"/>
      <w:marBottom w:val="0"/>
      <w:divBdr>
        <w:top w:val="none" w:sz="0" w:space="0" w:color="auto"/>
        <w:left w:val="none" w:sz="0" w:space="0" w:color="auto"/>
        <w:bottom w:val="none" w:sz="0" w:space="0" w:color="auto"/>
        <w:right w:val="none" w:sz="0" w:space="0" w:color="auto"/>
      </w:divBdr>
    </w:div>
    <w:div w:id="1901086795">
      <w:bodyDiv w:val="1"/>
      <w:marLeft w:val="0"/>
      <w:marRight w:val="0"/>
      <w:marTop w:val="0"/>
      <w:marBottom w:val="0"/>
      <w:divBdr>
        <w:top w:val="none" w:sz="0" w:space="0" w:color="auto"/>
        <w:left w:val="none" w:sz="0" w:space="0" w:color="auto"/>
        <w:bottom w:val="none" w:sz="0" w:space="0" w:color="auto"/>
        <w:right w:val="none" w:sz="0" w:space="0" w:color="auto"/>
      </w:divBdr>
    </w:div>
    <w:div w:id="1903830255">
      <w:bodyDiv w:val="1"/>
      <w:marLeft w:val="0"/>
      <w:marRight w:val="0"/>
      <w:marTop w:val="0"/>
      <w:marBottom w:val="0"/>
      <w:divBdr>
        <w:top w:val="none" w:sz="0" w:space="0" w:color="auto"/>
        <w:left w:val="none" w:sz="0" w:space="0" w:color="auto"/>
        <w:bottom w:val="none" w:sz="0" w:space="0" w:color="auto"/>
        <w:right w:val="none" w:sz="0" w:space="0" w:color="auto"/>
      </w:divBdr>
    </w:div>
    <w:div w:id="1908422020">
      <w:bodyDiv w:val="1"/>
      <w:marLeft w:val="0"/>
      <w:marRight w:val="0"/>
      <w:marTop w:val="0"/>
      <w:marBottom w:val="0"/>
      <w:divBdr>
        <w:top w:val="none" w:sz="0" w:space="0" w:color="auto"/>
        <w:left w:val="none" w:sz="0" w:space="0" w:color="auto"/>
        <w:bottom w:val="none" w:sz="0" w:space="0" w:color="auto"/>
        <w:right w:val="none" w:sz="0" w:space="0" w:color="auto"/>
      </w:divBdr>
      <w:divsChild>
        <w:div w:id="707680595">
          <w:marLeft w:val="0"/>
          <w:marRight w:val="0"/>
          <w:marTop w:val="0"/>
          <w:marBottom w:val="0"/>
          <w:divBdr>
            <w:top w:val="none" w:sz="0" w:space="0" w:color="auto"/>
            <w:left w:val="none" w:sz="0" w:space="0" w:color="auto"/>
            <w:bottom w:val="none" w:sz="0" w:space="0" w:color="auto"/>
            <w:right w:val="none" w:sz="0" w:space="0" w:color="auto"/>
          </w:divBdr>
          <w:divsChild>
            <w:div w:id="705057622">
              <w:marLeft w:val="0"/>
              <w:marRight w:val="0"/>
              <w:marTop w:val="0"/>
              <w:marBottom w:val="0"/>
              <w:divBdr>
                <w:top w:val="none" w:sz="0" w:space="0" w:color="auto"/>
                <w:left w:val="none" w:sz="0" w:space="0" w:color="auto"/>
                <w:bottom w:val="none" w:sz="0" w:space="0" w:color="auto"/>
                <w:right w:val="none" w:sz="0" w:space="0" w:color="auto"/>
              </w:divBdr>
              <w:divsChild>
                <w:div w:id="1577470592">
                  <w:marLeft w:val="0"/>
                  <w:marRight w:val="0"/>
                  <w:marTop w:val="0"/>
                  <w:marBottom w:val="0"/>
                  <w:divBdr>
                    <w:top w:val="none" w:sz="0" w:space="0" w:color="auto"/>
                    <w:left w:val="none" w:sz="0" w:space="0" w:color="auto"/>
                    <w:bottom w:val="none" w:sz="0" w:space="0" w:color="auto"/>
                    <w:right w:val="none" w:sz="0" w:space="0" w:color="auto"/>
                  </w:divBdr>
                  <w:divsChild>
                    <w:div w:id="10607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142363">
          <w:marLeft w:val="0"/>
          <w:marRight w:val="0"/>
          <w:marTop w:val="0"/>
          <w:marBottom w:val="0"/>
          <w:divBdr>
            <w:top w:val="none" w:sz="0" w:space="0" w:color="auto"/>
            <w:left w:val="none" w:sz="0" w:space="0" w:color="auto"/>
            <w:bottom w:val="none" w:sz="0" w:space="0" w:color="auto"/>
            <w:right w:val="none" w:sz="0" w:space="0" w:color="auto"/>
          </w:divBdr>
          <w:divsChild>
            <w:div w:id="1995571539">
              <w:marLeft w:val="0"/>
              <w:marRight w:val="0"/>
              <w:marTop w:val="0"/>
              <w:marBottom w:val="0"/>
              <w:divBdr>
                <w:top w:val="none" w:sz="0" w:space="0" w:color="auto"/>
                <w:left w:val="none" w:sz="0" w:space="0" w:color="auto"/>
                <w:bottom w:val="none" w:sz="0" w:space="0" w:color="auto"/>
                <w:right w:val="none" w:sz="0" w:space="0" w:color="auto"/>
              </w:divBdr>
              <w:divsChild>
                <w:div w:id="944963647">
                  <w:marLeft w:val="0"/>
                  <w:marRight w:val="0"/>
                  <w:marTop w:val="0"/>
                  <w:marBottom w:val="0"/>
                  <w:divBdr>
                    <w:top w:val="none" w:sz="0" w:space="0" w:color="auto"/>
                    <w:left w:val="none" w:sz="0" w:space="0" w:color="auto"/>
                    <w:bottom w:val="none" w:sz="0" w:space="0" w:color="auto"/>
                    <w:right w:val="none" w:sz="0" w:space="0" w:color="auto"/>
                  </w:divBdr>
                  <w:divsChild>
                    <w:div w:id="104471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997169">
      <w:bodyDiv w:val="1"/>
      <w:marLeft w:val="0"/>
      <w:marRight w:val="0"/>
      <w:marTop w:val="0"/>
      <w:marBottom w:val="0"/>
      <w:divBdr>
        <w:top w:val="none" w:sz="0" w:space="0" w:color="auto"/>
        <w:left w:val="none" w:sz="0" w:space="0" w:color="auto"/>
        <w:bottom w:val="none" w:sz="0" w:space="0" w:color="auto"/>
        <w:right w:val="none" w:sz="0" w:space="0" w:color="auto"/>
      </w:divBdr>
    </w:div>
    <w:div w:id="1959526801">
      <w:bodyDiv w:val="1"/>
      <w:marLeft w:val="0"/>
      <w:marRight w:val="0"/>
      <w:marTop w:val="0"/>
      <w:marBottom w:val="0"/>
      <w:divBdr>
        <w:top w:val="none" w:sz="0" w:space="0" w:color="auto"/>
        <w:left w:val="none" w:sz="0" w:space="0" w:color="auto"/>
        <w:bottom w:val="none" w:sz="0" w:space="0" w:color="auto"/>
        <w:right w:val="none" w:sz="0" w:space="0" w:color="auto"/>
      </w:divBdr>
    </w:div>
    <w:div w:id="1964261875">
      <w:bodyDiv w:val="1"/>
      <w:marLeft w:val="0"/>
      <w:marRight w:val="0"/>
      <w:marTop w:val="0"/>
      <w:marBottom w:val="0"/>
      <w:divBdr>
        <w:top w:val="none" w:sz="0" w:space="0" w:color="auto"/>
        <w:left w:val="none" w:sz="0" w:space="0" w:color="auto"/>
        <w:bottom w:val="none" w:sz="0" w:space="0" w:color="auto"/>
        <w:right w:val="none" w:sz="0" w:space="0" w:color="auto"/>
      </w:divBdr>
    </w:div>
    <w:div w:id="1976829145">
      <w:bodyDiv w:val="1"/>
      <w:marLeft w:val="0"/>
      <w:marRight w:val="0"/>
      <w:marTop w:val="0"/>
      <w:marBottom w:val="0"/>
      <w:divBdr>
        <w:top w:val="none" w:sz="0" w:space="0" w:color="auto"/>
        <w:left w:val="none" w:sz="0" w:space="0" w:color="auto"/>
        <w:bottom w:val="none" w:sz="0" w:space="0" w:color="auto"/>
        <w:right w:val="none" w:sz="0" w:space="0" w:color="auto"/>
      </w:divBdr>
      <w:divsChild>
        <w:div w:id="1740252286">
          <w:marLeft w:val="0"/>
          <w:marRight w:val="0"/>
          <w:marTop w:val="0"/>
          <w:marBottom w:val="0"/>
          <w:divBdr>
            <w:top w:val="none" w:sz="0" w:space="0" w:color="auto"/>
            <w:left w:val="none" w:sz="0" w:space="0" w:color="auto"/>
            <w:bottom w:val="none" w:sz="0" w:space="0" w:color="auto"/>
            <w:right w:val="none" w:sz="0" w:space="0" w:color="auto"/>
          </w:divBdr>
          <w:divsChild>
            <w:div w:id="1223979205">
              <w:marLeft w:val="0"/>
              <w:marRight w:val="0"/>
              <w:marTop w:val="0"/>
              <w:marBottom w:val="0"/>
              <w:divBdr>
                <w:top w:val="none" w:sz="0" w:space="0" w:color="auto"/>
                <w:left w:val="none" w:sz="0" w:space="0" w:color="auto"/>
                <w:bottom w:val="none" w:sz="0" w:space="0" w:color="auto"/>
                <w:right w:val="none" w:sz="0" w:space="0" w:color="auto"/>
              </w:divBdr>
              <w:divsChild>
                <w:div w:id="729227962">
                  <w:marLeft w:val="0"/>
                  <w:marRight w:val="0"/>
                  <w:marTop w:val="0"/>
                  <w:marBottom w:val="0"/>
                  <w:divBdr>
                    <w:top w:val="none" w:sz="0" w:space="0" w:color="auto"/>
                    <w:left w:val="none" w:sz="0" w:space="0" w:color="auto"/>
                    <w:bottom w:val="none" w:sz="0" w:space="0" w:color="auto"/>
                    <w:right w:val="none" w:sz="0" w:space="0" w:color="auto"/>
                  </w:divBdr>
                  <w:divsChild>
                    <w:div w:id="190710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953141">
      <w:bodyDiv w:val="1"/>
      <w:marLeft w:val="0"/>
      <w:marRight w:val="0"/>
      <w:marTop w:val="0"/>
      <w:marBottom w:val="0"/>
      <w:divBdr>
        <w:top w:val="none" w:sz="0" w:space="0" w:color="auto"/>
        <w:left w:val="none" w:sz="0" w:space="0" w:color="auto"/>
        <w:bottom w:val="none" w:sz="0" w:space="0" w:color="auto"/>
        <w:right w:val="none" w:sz="0" w:space="0" w:color="auto"/>
      </w:divBdr>
      <w:divsChild>
        <w:div w:id="258685906">
          <w:marLeft w:val="0"/>
          <w:marRight w:val="0"/>
          <w:marTop w:val="0"/>
          <w:marBottom w:val="0"/>
          <w:divBdr>
            <w:top w:val="none" w:sz="0" w:space="0" w:color="auto"/>
            <w:left w:val="none" w:sz="0" w:space="0" w:color="auto"/>
            <w:bottom w:val="none" w:sz="0" w:space="0" w:color="auto"/>
            <w:right w:val="none" w:sz="0" w:space="0" w:color="auto"/>
          </w:divBdr>
          <w:divsChild>
            <w:div w:id="53162018">
              <w:marLeft w:val="0"/>
              <w:marRight w:val="0"/>
              <w:marTop w:val="0"/>
              <w:marBottom w:val="0"/>
              <w:divBdr>
                <w:top w:val="none" w:sz="0" w:space="0" w:color="auto"/>
                <w:left w:val="none" w:sz="0" w:space="0" w:color="auto"/>
                <w:bottom w:val="none" w:sz="0" w:space="0" w:color="auto"/>
                <w:right w:val="none" w:sz="0" w:space="0" w:color="auto"/>
              </w:divBdr>
              <w:divsChild>
                <w:div w:id="1887833292">
                  <w:marLeft w:val="0"/>
                  <w:marRight w:val="0"/>
                  <w:marTop w:val="0"/>
                  <w:marBottom w:val="0"/>
                  <w:divBdr>
                    <w:top w:val="none" w:sz="0" w:space="0" w:color="auto"/>
                    <w:left w:val="none" w:sz="0" w:space="0" w:color="auto"/>
                    <w:bottom w:val="none" w:sz="0" w:space="0" w:color="auto"/>
                    <w:right w:val="none" w:sz="0" w:space="0" w:color="auto"/>
                  </w:divBdr>
                  <w:divsChild>
                    <w:div w:id="113857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688637">
      <w:bodyDiv w:val="1"/>
      <w:marLeft w:val="0"/>
      <w:marRight w:val="0"/>
      <w:marTop w:val="0"/>
      <w:marBottom w:val="0"/>
      <w:divBdr>
        <w:top w:val="none" w:sz="0" w:space="0" w:color="auto"/>
        <w:left w:val="none" w:sz="0" w:space="0" w:color="auto"/>
        <w:bottom w:val="none" w:sz="0" w:space="0" w:color="auto"/>
        <w:right w:val="none" w:sz="0" w:space="0" w:color="auto"/>
      </w:divBdr>
    </w:div>
    <w:div w:id="2029943213">
      <w:bodyDiv w:val="1"/>
      <w:marLeft w:val="0"/>
      <w:marRight w:val="0"/>
      <w:marTop w:val="0"/>
      <w:marBottom w:val="0"/>
      <w:divBdr>
        <w:top w:val="none" w:sz="0" w:space="0" w:color="auto"/>
        <w:left w:val="none" w:sz="0" w:space="0" w:color="auto"/>
        <w:bottom w:val="none" w:sz="0" w:space="0" w:color="auto"/>
        <w:right w:val="none" w:sz="0" w:space="0" w:color="auto"/>
      </w:divBdr>
    </w:div>
    <w:div w:id="2060394460">
      <w:bodyDiv w:val="1"/>
      <w:marLeft w:val="0"/>
      <w:marRight w:val="0"/>
      <w:marTop w:val="0"/>
      <w:marBottom w:val="0"/>
      <w:divBdr>
        <w:top w:val="none" w:sz="0" w:space="0" w:color="auto"/>
        <w:left w:val="none" w:sz="0" w:space="0" w:color="auto"/>
        <w:bottom w:val="none" w:sz="0" w:space="0" w:color="auto"/>
        <w:right w:val="none" w:sz="0" w:space="0" w:color="auto"/>
      </w:divBdr>
    </w:div>
    <w:div w:id="2074699989">
      <w:bodyDiv w:val="1"/>
      <w:marLeft w:val="0"/>
      <w:marRight w:val="0"/>
      <w:marTop w:val="0"/>
      <w:marBottom w:val="0"/>
      <w:divBdr>
        <w:top w:val="none" w:sz="0" w:space="0" w:color="auto"/>
        <w:left w:val="none" w:sz="0" w:space="0" w:color="auto"/>
        <w:bottom w:val="none" w:sz="0" w:space="0" w:color="auto"/>
        <w:right w:val="none" w:sz="0" w:space="0" w:color="auto"/>
      </w:divBdr>
    </w:div>
    <w:div w:id="2075470351">
      <w:bodyDiv w:val="1"/>
      <w:marLeft w:val="0"/>
      <w:marRight w:val="0"/>
      <w:marTop w:val="0"/>
      <w:marBottom w:val="0"/>
      <w:divBdr>
        <w:top w:val="none" w:sz="0" w:space="0" w:color="auto"/>
        <w:left w:val="none" w:sz="0" w:space="0" w:color="auto"/>
        <w:bottom w:val="none" w:sz="0" w:space="0" w:color="auto"/>
        <w:right w:val="none" w:sz="0" w:space="0" w:color="auto"/>
      </w:divBdr>
      <w:divsChild>
        <w:div w:id="821124390">
          <w:marLeft w:val="0"/>
          <w:marRight w:val="0"/>
          <w:marTop w:val="0"/>
          <w:marBottom w:val="0"/>
          <w:divBdr>
            <w:top w:val="none" w:sz="0" w:space="0" w:color="auto"/>
            <w:left w:val="none" w:sz="0" w:space="0" w:color="auto"/>
            <w:bottom w:val="none" w:sz="0" w:space="0" w:color="auto"/>
            <w:right w:val="none" w:sz="0" w:space="0" w:color="auto"/>
          </w:divBdr>
          <w:divsChild>
            <w:div w:id="1150319075">
              <w:marLeft w:val="0"/>
              <w:marRight w:val="0"/>
              <w:marTop w:val="0"/>
              <w:marBottom w:val="0"/>
              <w:divBdr>
                <w:top w:val="none" w:sz="0" w:space="0" w:color="auto"/>
                <w:left w:val="none" w:sz="0" w:space="0" w:color="auto"/>
                <w:bottom w:val="none" w:sz="0" w:space="0" w:color="auto"/>
                <w:right w:val="none" w:sz="0" w:space="0" w:color="auto"/>
              </w:divBdr>
              <w:divsChild>
                <w:div w:id="31542756">
                  <w:marLeft w:val="0"/>
                  <w:marRight w:val="0"/>
                  <w:marTop w:val="0"/>
                  <w:marBottom w:val="0"/>
                  <w:divBdr>
                    <w:top w:val="none" w:sz="0" w:space="0" w:color="auto"/>
                    <w:left w:val="none" w:sz="0" w:space="0" w:color="auto"/>
                    <w:bottom w:val="none" w:sz="0" w:space="0" w:color="auto"/>
                    <w:right w:val="none" w:sz="0" w:space="0" w:color="auto"/>
                  </w:divBdr>
                  <w:divsChild>
                    <w:div w:id="85662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820574">
          <w:marLeft w:val="0"/>
          <w:marRight w:val="0"/>
          <w:marTop w:val="0"/>
          <w:marBottom w:val="0"/>
          <w:divBdr>
            <w:top w:val="none" w:sz="0" w:space="0" w:color="auto"/>
            <w:left w:val="none" w:sz="0" w:space="0" w:color="auto"/>
            <w:bottom w:val="none" w:sz="0" w:space="0" w:color="auto"/>
            <w:right w:val="none" w:sz="0" w:space="0" w:color="auto"/>
          </w:divBdr>
          <w:divsChild>
            <w:div w:id="1851678274">
              <w:marLeft w:val="0"/>
              <w:marRight w:val="0"/>
              <w:marTop w:val="0"/>
              <w:marBottom w:val="0"/>
              <w:divBdr>
                <w:top w:val="none" w:sz="0" w:space="0" w:color="auto"/>
                <w:left w:val="none" w:sz="0" w:space="0" w:color="auto"/>
                <w:bottom w:val="none" w:sz="0" w:space="0" w:color="auto"/>
                <w:right w:val="none" w:sz="0" w:space="0" w:color="auto"/>
              </w:divBdr>
              <w:divsChild>
                <w:div w:id="760225036">
                  <w:marLeft w:val="0"/>
                  <w:marRight w:val="0"/>
                  <w:marTop w:val="0"/>
                  <w:marBottom w:val="0"/>
                  <w:divBdr>
                    <w:top w:val="none" w:sz="0" w:space="0" w:color="auto"/>
                    <w:left w:val="none" w:sz="0" w:space="0" w:color="auto"/>
                    <w:bottom w:val="none" w:sz="0" w:space="0" w:color="auto"/>
                    <w:right w:val="none" w:sz="0" w:space="0" w:color="auto"/>
                  </w:divBdr>
                  <w:divsChild>
                    <w:div w:id="64411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175828">
      <w:bodyDiv w:val="1"/>
      <w:marLeft w:val="0"/>
      <w:marRight w:val="0"/>
      <w:marTop w:val="0"/>
      <w:marBottom w:val="0"/>
      <w:divBdr>
        <w:top w:val="none" w:sz="0" w:space="0" w:color="auto"/>
        <w:left w:val="none" w:sz="0" w:space="0" w:color="auto"/>
        <w:bottom w:val="none" w:sz="0" w:space="0" w:color="auto"/>
        <w:right w:val="none" w:sz="0" w:space="0" w:color="auto"/>
      </w:divBdr>
    </w:div>
    <w:div w:id="2092966561">
      <w:bodyDiv w:val="1"/>
      <w:marLeft w:val="0"/>
      <w:marRight w:val="0"/>
      <w:marTop w:val="0"/>
      <w:marBottom w:val="0"/>
      <w:divBdr>
        <w:top w:val="none" w:sz="0" w:space="0" w:color="auto"/>
        <w:left w:val="none" w:sz="0" w:space="0" w:color="auto"/>
        <w:bottom w:val="none" w:sz="0" w:space="0" w:color="auto"/>
        <w:right w:val="none" w:sz="0" w:space="0" w:color="auto"/>
      </w:divBdr>
    </w:div>
    <w:div w:id="2100056219">
      <w:bodyDiv w:val="1"/>
      <w:marLeft w:val="0"/>
      <w:marRight w:val="0"/>
      <w:marTop w:val="0"/>
      <w:marBottom w:val="0"/>
      <w:divBdr>
        <w:top w:val="none" w:sz="0" w:space="0" w:color="auto"/>
        <w:left w:val="none" w:sz="0" w:space="0" w:color="auto"/>
        <w:bottom w:val="none" w:sz="0" w:space="0" w:color="auto"/>
        <w:right w:val="none" w:sz="0" w:space="0" w:color="auto"/>
      </w:divBdr>
    </w:div>
    <w:div w:id="2106731310">
      <w:bodyDiv w:val="1"/>
      <w:marLeft w:val="0"/>
      <w:marRight w:val="0"/>
      <w:marTop w:val="0"/>
      <w:marBottom w:val="0"/>
      <w:divBdr>
        <w:top w:val="none" w:sz="0" w:space="0" w:color="auto"/>
        <w:left w:val="none" w:sz="0" w:space="0" w:color="auto"/>
        <w:bottom w:val="none" w:sz="0" w:space="0" w:color="auto"/>
        <w:right w:val="none" w:sz="0" w:space="0" w:color="auto"/>
      </w:divBdr>
    </w:div>
    <w:div w:id="2122525921">
      <w:bodyDiv w:val="1"/>
      <w:marLeft w:val="0"/>
      <w:marRight w:val="0"/>
      <w:marTop w:val="0"/>
      <w:marBottom w:val="0"/>
      <w:divBdr>
        <w:top w:val="none" w:sz="0" w:space="0" w:color="auto"/>
        <w:left w:val="none" w:sz="0" w:space="0" w:color="auto"/>
        <w:bottom w:val="none" w:sz="0" w:space="0" w:color="auto"/>
        <w:right w:val="none" w:sz="0" w:space="0" w:color="auto"/>
      </w:divBdr>
    </w:div>
    <w:div w:id="2125423146">
      <w:bodyDiv w:val="1"/>
      <w:marLeft w:val="0"/>
      <w:marRight w:val="0"/>
      <w:marTop w:val="0"/>
      <w:marBottom w:val="0"/>
      <w:divBdr>
        <w:top w:val="none" w:sz="0" w:space="0" w:color="auto"/>
        <w:left w:val="none" w:sz="0" w:space="0" w:color="auto"/>
        <w:bottom w:val="none" w:sz="0" w:space="0" w:color="auto"/>
        <w:right w:val="none" w:sz="0" w:space="0" w:color="auto"/>
      </w:divBdr>
    </w:div>
    <w:div w:id="2127500312">
      <w:bodyDiv w:val="1"/>
      <w:marLeft w:val="0"/>
      <w:marRight w:val="0"/>
      <w:marTop w:val="0"/>
      <w:marBottom w:val="0"/>
      <w:divBdr>
        <w:top w:val="none" w:sz="0" w:space="0" w:color="auto"/>
        <w:left w:val="none" w:sz="0" w:space="0" w:color="auto"/>
        <w:bottom w:val="none" w:sz="0" w:space="0" w:color="auto"/>
        <w:right w:val="none" w:sz="0" w:space="0" w:color="auto"/>
      </w:divBdr>
      <w:divsChild>
        <w:div w:id="352457759">
          <w:marLeft w:val="0"/>
          <w:marRight w:val="0"/>
          <w:marTop w:val="0"/>
          <w:marBottom w:val="0"/>
          <w:divBdr>
            <w:top w:val="none" w:sz="0" w:space="0" w:color="auto"/>
            <w:left w:val="none" w:sz="0" w:space="0" w:color="auto"/>
            <w:bottom w:val="none" w:sz="0" w:space="0" w:color="auto"/>
            <w:right w:val="none" w:sz="0" w:space="0" w:color="auto"/>
          </w:divBdr>
          <w:divsChild>
            <w:div w:id="625745716">
              <w:marLeft w:val="0"/>
              <w:marRight w:val="0"/>
              <w:marTop w:val="0"/>
              <w:marBottom w:val="0"/>
              <w:divBdr>
                <w:top w:val="none" w:sz="0" w:space="0" w:color="auto"/>
                <w:left w:val="none" w:sz="0" w:space="0" w:color="auto"/>
                <w:bottom w:val="none" w:sz="0" w:space="0" w:color="auto"/>
                <w:right w:val="none" w:sz="0" w:space="0" w:color="auto"/>
              </w:divBdr>
              <w:divsChild>
                <w:div w:id="390612888">
                  <w:marLeft w:val="0"/>
                  <w:marRight w:val="0"/>
                  <w:marTop w:val="0"/>
                  <w:marBottom w:val="0"/>
                  <w:divBdr>
                    <w:top w:val="none" w:sz="0" w:space="0" w:color="auto"/>
                    <w:left w:val="none" w:sz="0" w:space="0" w:color="auto"/>
                    <w:bottom w:val="none" w:sz="0" w:space="0" w:color="auto"/>
                    <w:right w:val="none" w:sz="0" w:space="0" w:color="auto"/>
                  </w:divBdr>
                  <w:divsChild>
                    <w:div w:id="18983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320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ADF1B-71DF-4031-81C5-F0BA3EF7D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9290</Words>
  <Characters>52955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A. Alkhalid</cp:lastModifiedBy>
  <cp:revision>2</cp:revision>
  <cp:lastPrinted>2024-10-27T08:51:00Z</cp:lastPrinted>
  <dcterms:created xsi:type="dcterms:W3CDTF">2024-10-27T09:00:00Z</dcterms:created>
  <dcterms:modified xsi:type="dcterms:W3CDTF">2024-10-27T09:00:00Z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